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38DE" w:rsidRPr="009F38DE" w:rsidP="008409CE" w14:paraId="2C66FB74" w14:textId="24136F3B">
      <w:pPr>
        <w:pStyle w:val="Heading1"/>
        <w:spacing w:before="0"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Addendum to the</w:t>
      </w:r>
      <w:r w:rsidRPr="009F38DE">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Supporting Statement</w:t>
      </w:r>
      <w:r w:rsidRPr="009F38DE">
        <w:rPr>
          <w:rFonts w:ascii="Times New Roman" w:hAnsi="Times New Roman" w:cs="Times New Roman"/>
          <w:b/>
          <w:bCs/>
          <w:color w:val="auto"/>
          <w:sz w:val="24"/>
          <w:szCs w:val="24"/>
        </w:rPr>
        <w:t xml:space="preserve"> For:</w:t>
      </w:r>
    </w:p>
    <w:p w:rsidR="009F38DE" w:rsidRPr="007905BB" w:rsidP="008409CE" w14:paraId="077DC84A" w14:textId="1C08814D">
      <w:pPr>
        <w:spacing w:after="0"/>
        <w:jc w:val="center"/>
        <w:rPr>
          <w:rFonts w:ascii="Times New Roman" w:hAnsi="Times New Roman" w:cs="Times New Roman"/>
          <w:b/>
          <w:bCs/>
          <w:sz w:val="24"/>
          <w:szCs w:val="24"/>
        </w:rPr>
      </w:pPr>
      <w:r w:rsidRPr="007905BB">
        <w:rPr>
          <w:rFonts w:ascii="Times New Roman" w:hAnsi="Times New Roman" w:cs="Times New Roman"/>
          <w:b/>
          <w:bCs/>
          <w:i/>
          <w:iCs/>
          <w:color w:val="E01F25"/>
          <w:sz w:val="24"/>
          <w:szCs w:val="24"/>
        </w:rPr>
        <w:t>my</w:t>
      </w:r>
      <w:r w:rsidRPr="007905BB">
        <w:rPr>
          <w:rFonts w:ascii="Times New Roman" w:hAnsi="Times New Roman" w:cs="Times New Roman"/>
          <w:b/>
          <w:bCs/>
          <w:sz w:val="24"/>
          <w:szCs w:val="24"/>
        </w:rPr>
        <w:t xml:space="preserve"> </w:t>
      </w:r>
      <w:r w:rsidRPr="007905BB">
        <w:rPr>
          <w:rFonts w:ascii="Times New Roman" w:hAnsi="Times New Roman" w:cs="Times New Roman"/>
          <w:b/>
          <w:bCs/>
          <w:color w:val="0060A0"/>
          <w:sz w:val="24"/>
          <w:szCs w:val="24"/>
        </w:rPr>
        <w:t>Social Security</w:t>
      </w:r>
      <w:r w:rsidRPr="007905BB">
        <w:rPr>
          <w:rFonts w:ascii="Times New Roman" w:hAnsi="Times New Roman" w:cs="Times New Roman"/>
          <w:b/>
          <w:bCs/>
          <w:sz w:val="24"/>
          <w:szCs w:val="24"/>
        </w:rPr>
        <w:t xml:space="preserve"> – Security Authentication PIN (SAP)</w:t>
      </w:r>
    </w:p>
    <w:p w:rsidR="00B34B37" w:rsidRPr="007905BB" w:rsidP="008409CE" w14:paraId="6BD01B5E" w14:textId="73B24C5C">
      <w:pPr>
        <w:spacing w:after="0"/>
        <w:jc w:val="center"/>
        <w:rPr>
          <w:rFonts w:ascii="Times New Roman" w:hAnsi="Times New Roman" w:cs="Times New Roman"/>
          <w:b/>
          <w:bCs/>
          <w:sz w:val="24"/>
          <w:szCs w:val="24"/>
        </w:rPr>
      </w:pPr>
      <w:r w:rsidRPr="007905BB">
        <w:rPr>
          <w:rFonts w:ascii="Times New Roman" w:hAnsi="Times New Roman" w:cs="Times New Roman"/>
          <w:b/>
          <w:bCs/>
          <w:sz w:val="24"/>
          <w:szCs w:val="24"/>
        </w:rPr>
        <w:t>OMB No. 0960-0846</w:t>
      </w:r>
    </w:p>
    <w:p w:rsidR="008409CE" w:rsidRPr="008409CE" w:rsidP="008409CE" w14:paraId="56A3CF17" w14:textId="77777777">
      <w:pPr>
        <w:pStyle w:val="Heading2"/>
        <w:spacing w:before="0" w:after="0"/>
        <w:rPr>
          <w:rFonts w:ascii="Times New Roman" w:hAnsi="Times New Roman"/>
          <w:b/>
          <w:bCs/>
          <w:color w:val="auto"/>
          <w:sz w:val="24"/>
          <w:szCs w:val="24"/>
        </w:rPr>
      </w:pPr>
    </w:p>
    <w:p w:rsidR="009F38DE" w:rsidRPr="000E2892" w:rsidP="000E2892" w14:paraId="7BAB69CE" w14:textId="50332F20">
      <w:pPr>
        <w:pStyle w:val="Heading2"/>
        <w:spacing w:before="0" w:after="0"/>
        <w:rPr>
          <w:rFonts w:ascii="Times New Roman" w:hAnsi="Times New Roman" w:cs="Times New Roman"/>
          <w:b/>
          <w:bCs/>
          <w:i/>
          <w:iCs/>
          <w:color w:val="auto"/>
          <w:sz w:val="24"/>
          <w:szCs w:val="24"/>
        </w:rPr>
      </w:pPr>
      <w:r w:rsidRPr="000E2892">
        <w:rPr>
          <w:rFonts w:ascii="Times New Roman" w:hAnsi="Times New Roman" w:cs="Times New Roman"/>
          <w:b/>
          <w:bCs/>
          <w:color w:val="auto"/>
          <w:sz w:val="24"/>
          <w:szCs w:val="24"/>
        </w:rPr>
        <w:t>Emergency Comment Period Federal Register Notice (FRN):</w:t>
      </w:r>
    </w:p>
    <w:p w:rsidR="009F38DE" w:rsidRPr="000E2892" w:rsidP="000E2892" w14:paraId="4539FC4E" w14:textId="7345974A">
      <w:pPr>
        <w:spacing w:after="0"/>
        <w:rPr>
          <w:rFonts w:ascii="Times New Roman" w:hAnsi="Times New Roman" w:cs="Times New Roman"/>
          <w:sz w:val="24"/>
          <w:szCs w:val="24"/>
        </w:rPr>
      </w:pPr>
      <w:r w:rsidRPr="000E2892">
        <w:rPr>
          <w:rFonts w:ascii="Times New Roman" w:hAnsi="Times New Roman" w:cs="Times New Roman"/>
          <w:sz w:val="24"/>
          <w:szCs w:val="24"/>
        </w:rPr>
        <w:t xml:space="preserve">SSA published an Emergency Request Federal Register Notice on April 18, 2025.  The Comment Period for this Notice began on April 18, 2025, and ended on May 9, 2025, at 11:59pm.  </w:t>
      </w:r>
      <w:r w:rsidRPr="000E2892" w:rsidR="003E60DA">
        <w:rPr>
          <w:rFonts w:ascii="Times New Roman" w:hAnsi="Times New Roman" w:cs="Times New Roman"/>
          <w:sz w:val="24"/>
          <w:szCs w:val="24"/>
        </w:rPr>
        <w:t>We received public comments on the Emergency Request FRN from a</w:t>
      </w:r>
      <w:r w:rsidRPr="000E2892">
        <w:rPr>
          <w:rFonts w:ascii="Times New Roman" w:hAnsi="Times New Roman" w:cs="Times New Roman"/>
          <w:sz w:val="24"/>
          <w:szCs w:val="24"/>
        </w:rPr>
        <w:t xml:space="preserve"> total of </w:t>
      </w:r>
      <w:r w:rsidRPr="000E2892">
        <w:rPr>
          <w:rFonts w:ascii="Times New Roman" w:hAnsi="Times New Roman" w:cs="Times New Roman"/>
          <w:b/>
          <w:bCs/>
          <w:sz w:val="24"/>
          <w:szCs w:val="24"/>
        </w:rPr>
        <w:t>34</w:t>
      </w:r>
      <w:r w:rsidRPr="000E2892">
        <w:rPr>
          <w:rFonts w:ascii="Times New Roman" w:hAnsi="Times New Roman" w:cs="Times New Roman"/>
          <w:sz w:val="24"/>
          <w:szCs w:val="24"/>
        </w:rPr>
        <w:t xml:space="preserve"> </w:t>
      </w:r>
      <w:r w:rsidRPr="000E2892" w:rsidR="00AB16CE">
        <w:rPr>
          <w:rFonts w:ascii="Times New Roman" w:hAnsi="Times New Roman" w:cs="Times New Roman"/>
          <w:sz w:val="24"/>
          <w:szCs w:val="24"/>
        </w:rPr>
        <w:t>commenters</w:t>
      </w:r>
      <w:r w:rsidRPr="000E2892">
        <w:rPr>
          <w:rFonts w:ascii="Times New Roman" w:hAnsi="Times New Roman" w:cs="Times New Roman"/>
          <w:sz w:val="24"/>
          <w:szCs w:val="24"/>
        </w:rPr>
        <w:t xml:space="preserve">.  Of those, we received and posted </w:t>
      </w:r>
      <w:r w:rsidRPr="000E2892" w:rsidR="008A0730">
        <w:rPr>
          <w:rFonts w:ascii="Times New Roman" w:hAnsi="Times New Roman" w:cs="Times New Roman"/>
          <w:b/>
          <w:bCs/>
          <w:sz w:val="24"/>
          <w:szCs w:val="24"/>
        </w:rPr>
        <w:t>1</w:t>
      </w:r>
      <w:r w:rsidR="00950FFB">
        <w:rPr>
          <w:rFonts w:ascii="Times New Roman" w:hAnsi="Times New Roman" w:cs="Times New Roman"/>
          <w:b/>
          <w:bCs/>
          <w:sz w:val="24"/>
          <w:szCs w:val="24"/>
        </w:rPr>
        <w:t>8</w:t>
      </w:r>
      <w:r w:rsidRPr="000E2892">
        <w:rPr>
          <w:rFonts w:ascii="Times New Roman" w:hAnsi="Times New Roman" w:cs="Times New Roman"/>
          <w:sz w:val="24"/>
          <w:szCs w:val="24"/>
        </w:rPr>
        <w:t xml:space="preserve"> comment</w:t>
      </w:r>
      <w:r w:rsidRPr="000E2892" w:rsidR="008A0730">
        <w:rPr>
          <w:rFonts w:ascii="Times New Roman" w:hAnsi="Times New Roman" w:cs="Times New Roman"/>
          <w:sz w:val="24"/>
          <w:szCs w:val="24"/>
        </w:rPr>
        <w:t xml:space="preserve">s (which each consisted of </w:t>
      </w:r>
      <w:r w:rsidRPr="000E2892" w:rsidR="008409CE">
        <w:rPr>
          <w:rFonts w:ascii="Times New Roman" w:hAnsi="Times New Roman" w:cs="Times New Roman"/>
          <w:sz w:val="24"/>
          <w:szCs w:val="24"/>
        </w:rPr>
        <w:t xml:space="preserve">the </w:t>
      </w:r>
      <w:r w:rsidRPr="000E2892" w:rsidR="008A0730">
        <w:rPr>
          <w:rFonts w:ascii="Times New Roman" w:hAnsi="Times New Roman" w:cs="Times New Roman"/>
          <w:sz w:val="24"/>
          <w:szCs w:val="24"/>
        </w:rPr>
        <w:t>multiple points delineated below)</w:t>
      </w:r>
      <w:r w:rsidRPr="000E2892">
        <w:rPr>
          <w:rFonts w:ascii="Times New Roman" w:hAnsi="Times New Roman" w:cs="Times New Roman"/>
          <w:sz w:val="24"/>
          <w:szCs w:val="24"/>
        </w:rPr>
        <w:t xml:space="preserve">, and we did not post </w:t>
      </w:r>
      <w:r w:rsidR="00950FFB">
        <w:rPr>
          <w:rFonts w:ascii="Times New Roman" w:hAnsi="Times New Roman" w:cs="Times New Roman"/>
          <w:sz w:val="24"/>
          <w:szCs w:val="24"/>
        </w:rPr>
        <w:t>16</w:t>
      </w:r>
      <w:r w:rsidRPr="000E2892">
        <w:rPr>
          <w:rFonts w:ascii="Times New Roman" w:hAnsi="Times New Roman" w:cs="Times New Roman"/>
          <w:sz w:val="24"/>
          <w:szCs w:val="24"/>
        </w:rPr>
        <w:t xml:space="preserve"> comments (</w:t>
      </w:r>
      <w:r w:rsidR="00950FFB">
        <w:rPr>
          <w:rFonts w:ascii="Times New Roman" w:hAnsi="Times New Roman" w:cs="Times New Roman"/>
          <w:sz w:val="24"/>
          <w:szCs w:val="24"/>
        </w:rPr>
        <w:t>nine</w:t>
      </w:r>
      <w:r w:rsidRPr="000E2892">
        <w:rPr>
          <w:rFonts w:ascii="Times New Roman" w:hAnsi="Times New Roman" w:cs="Times New Roman"/>
          <w:sz w:val="24"/>
          <w:szCs w:val="24"/>
        </w:rPr>
        <w:t xml:space="preserve"> duplicate comment</w:t>
      </w:r>
      <w:r w:rsidRPr="000E2892" w:rsidR="008A0730">
        <w:rPr>
          <w:rFonts w:ascii="Times New Roman" w:hAnsi="Times New Roman" w:cs="Times New Roman"/>
          <w:sz w:val="24"/>
          <w:szCs w:val="24"/>
        </w:rPr>
        <w:t>s</w:t>
      </w:r>
      <w:r w:rsidRPr="000E2892">
        <w:rPr>
          <w:rFonts w:ascii="Times New Roman" w:hAnsi="Times New Roman" w:cs="Times New Roman"/>
          <w:sz w:val="24"/>
          <w:szCs w:val="24"/>
        </w:rPr>
        <w:t xml:space="preserve">, and </w:t>
      </w:r>
      <w:r w:rsidRPr="000E2892" w:rsidR="008A0730">
        <w:rPr>
          <w:rFonts w:ascii="Times New Roman" w:hAnsi="Times New Roman" w:cs="Times New Roman"/>
          <w:sz w:val="24"/>
          <w:szCs w:val="24"/>
        </w:rPr>
        <w:t>seven</w:t>
      </w:r>
      <w:r w:rsidRPr="000E2892">
        <w:rPr>
          <w:rFonts w:ascii="Times New Roman" w:hAnsi="Times New Roman" w:cs="Times New Roman"/>
          <w:sz w:val="24"/>
          <w:szCs w:val="24"/>
        </w:rPr>
        <w:t xml:space="preserve"> comment</w:t>
      </w:r>
      <w:r w:rsidRPr="000E2892" w:rsidR="008A0730">
        <w:rPr>
          <w:rFonts w:ascii="Times New Roman" w:hAnsi="Times New Roman" w:cs="Times New Roman"/>
          <w:sz w:val="24"/>
          <w:szCs w:val="24"/>
        </w:rPr>
        <w:t>s</w:t>
      </w:r>
      <w:r w:rsidRPr="000E2892">
        <w:rPr>
          <w:rFonts w:ascii="Times New Roman" w:hAnsi="Times New Roman" w:cs="Times New Roman"/>
          <w:sz w:val="24"/>
          <w:szCs w:val="24"/>
        </w:rPr>
        <w:t xml:space="preserve"> we received </w:t>
      </w:r>
      <w:r w:rsidRPr="000E2892" w:rsidR="008A0730">
        <w:rPr>
          <w:rFonts w:ascii="Times New Roman" w:hAnsi="Times New Roman" w:cs="Times New Roman"/>
          <w:sz w:val="24"/>
          <w:szCs w:val="24"/>
        </w:rPr>
        <w:t>that were general comments on the government</w:t>
      </w:r>
      <w:r w:rsidRPr="000E2892" w:rsidR="008409CE">
        <w:rPr>
          <w:rFonts w:ascii="Times New Roman" w:hAnsi="Times New Roman" w:cs="Times New Roman"/>
          <w:sz w:val="24"/>
          <w:szCs w:val="24"/>
        </w:rPr>
        <w:t>, SSA’s leadership,</w:t>
      </w:r>
      <w:r w:rsidRPr="000E2892" w:rsidR="008A0730">
        <w:rPr>
          <w:rFonts w:ascii="Times New Roman" w:hAnsi="Times New Roman" w:cs="Times New Roman"/>
          <w:sz w:val="24"/>
          <w:szCs w:val="24"/>
        </w:rPr>
        <w:t xml:space="preserve"> or SSA as a whole, but did not pertain to this </w:t>
      </w:r>
      <w:r w:rsidRPr="000E2892">
        <w:rPr>
          <w:rFonts w:ascii="Times New Roman" w:hAnsi="Times New Roman" w:cs="Times New Roman"/>
          <w:sz w:val="24"/>
          <w:szCs w:val="24"/>
        </w:rPr>
        <w:t>information collection</w:t>
      </w:r>
      <w:r w:rsidRPr="000E2892" w:rsidR="003E60DA">
        <w:rPr>
          <w:rFonts w:ascii="Times New Roman" w:hAnsi="Times New Roman" w:cs="Times New Roman"/>
          <w:sz w:val="24"/>
          <w:szCs w:val="24"/>
        </w:rPr>
        <w:t xml:space="preserve"> – we will deal with those comments separately</w:t>
      </w:r>
      <w:r w:rsidRPr="000E2892">
        <w:rPr>
          <w:rFonts w:ascii="Times New Roman" w:hAnsi="Times New Roman" w:cs="Times New Roman"/>
          <w:sz w:val="24"/>
          <w:szCs w:val="24"/>
        </w:rPr>
        <w:t>).  The following contains a summary of th</w:t>
      </w:r>
      <w:r w:rsidRPr="000E2892" w:rsidR="008409CE">
        <w:rPr>
          <w:rFonts w:ascii="Times New Roman" w:hAnsi="Times New Roman" w:cs="Times New Roman"/>
          <w:sz w:val="24"/>
          <w:szCs w:val="24"/>
        </w:rPr>
        <w:t>e</w:t>
      </w:r>
      <w:r w:rsidRPr="000E2892">
        <w:rPr>
          <w:rFonts w:ascii="Times New Roman" w:hAnsi="Times New Roman" w:cs="Times New Roman"/>
          <w:sz w:val="24"/>
          <w:szCs w:val="24"/>
        </w:rPr>
        <w:t xml:space="preserve"> comments </w:t>
      </w:r>
      <w:r w:rsidRPr="000E2892" w:rsidR="008409CE">
        <w:rPr>
          <w:rFonts w:ascii="Times New Roman" w:hAnsi="Times New Roman" w:cs="Times New Roman"/>
          <w:sz w:val="24"/>
          <w:szCs w:val="24"/>
        </w:rPr>
        <w:t xml:space="preserve">we received pertaining to the Emergency Request </w:t>
      </w:r>
      <w:r w:rsidRPr="000E2892">
        <w:rPr>
          <w:rFonts w:ascii="Times New Roman" w:hAnsi="Times New Roman" w:cs="Times New Roman"/>
          <w:sz w:val="24"/>
          <w:szCs w:val="24"/>
        </w:rPr>
        <w:t>and SSA’s responses</w:t>
      </w:r>
      <w:r w:rsidRPr="000E2892" w:rsidR="008A0730">
        <w:rPr>
          <w:rFonts w:ascii="Times New Roman" w:hAnsi="Times New Roman" w:cs="Times New Roman"/>
          <w:sz w:val="24"/>
          <w:szCs w:val="24"/>
        </w:rPr>
        <w:t>:</w:t>
      </w:r>
      <w:r w:rsidR="005077E0">
        <w:rPr>
          <w:rFonts w:ascii="Times New Roman" w:hAnsi="Times New Roman" w:cs="Times New Roman"/>
          <w:sz w:val="24"/>
          <w:szCs w:val="24"/>
        </w:rPr>
        <w:t xml:space="preserve">  </w:t>
      </w:r>
    </w:p>
    <w:p w:rsidR="00AE579A" w:rsidP="000E2892" w14:paraId="39CC0625" w14:textId="77777777">
      <w:pPr>
        <w:rPr>
          <w:rFonts w:ascii="Times New Roman" w:hAnsi="Times New Roman" w:cs="Times New Roman"/>
          <w:b/>
          <w:bCs/>
          <w:sz w:val="24"/>
          <w:szCs w:val="24"/>
        </w:rPr>
      </w:pPr>
    </w:p>
    <w:p w:rsidR="0050222D" w:rsidRPr="00EE0CD4" w:rsidP="0050222D" w14:paraId="54F50C86" w14:textId="2DC9538D">
      <w:pPr>
        <w:rPr>
          <w:rFonts w:ascii="Times New Roman" w:hAnsi="Times New Roman" w:cs="Times New Roman"/>
          <w:sz w:val="24"/>
          <w:szCs w:val="24"/>
        </w:rPr>
      </w:pPr>
      <w:r w:rsidRPr="000E2892">
        <w:rPr>
          <w:rFonts w:ascii="Times New Roman" w:hAnsi="Times New Roman" w:cs="Times New Roman"/>
          <w:b/>
          <w:bCs/>
          <w:sz w:val="24"/>
          <w:szCs w:val="24"/>
          <w:highlight w:val="yellow"/>
        </w:rPr>
        <w:t xml:space="preserve">Comments on </w:t>
      </w:r>
      <w:r>
        <w:rPr>
          <w:rFonts w:ascii="Times New Roman" w:hAnsi="Times New Roman" w:cs="Times New Roman"/>
          <w:b/>
          <w:bCs/>
          <w:sz w:val="24"/>
          <w:szCs w:val="24"/>
          <w:highlight w:val="yellow"/>
        </w:rPr>
        <w:t xml:space="preserve">Scope of </w:t>
      </w:r>
      <w:r>
        <w:rPr>
          <w:rFonts w:ascii="Times New Roman" w:hAnsi="Times New Roman" w:cs="Times New Roman"/>
          <w:b/>
          <w:bCs/>
          <w:sz w:val="24"/>
          <w:szCs w:val="24"/>
          <w:highlight w:val="yellow"/>
        </w:rPr>
        <w:t>Policies Surrounding</w:t>
      </w:r>
      <w:r w:rsidR="0093480B">
        <w:rPr>
          <w:rFonts w:ascii="Times New Roman" w:hAnsi="Times New Roman" w:cs="Times New Roman"/>
          <w:b/>
          <w:bCs/>
          <w:sz w:val="24"/>
          <w:szCs w:val="24"/>
          <w:highlight w:val="yellow"/>
        </w:rPr>
        <w:t xml:space="preserve"> the</w:t>
      </w:r>
      <w:r>
        <w:rPr>
          <w:rFonts w:ascii="Times New Roman" w:hAnsi="Times New Roman" w:cs="Times New Roman"/>
          <w:b/>
          <w:bCs/>
          <w:sz w:val="24"/>
          <w:szCs w:val="24"/>
          <w:highlight w:val="yellow"/>
        </w:rPr>
        <w:t xml:space="preserve"> </w:t>
      </w:r>
      <w:r>
        <w:rPr>
          <w:rFonts w:ascii="Times New Roman" w:hAnsi="Times New Roman" w:cs="Times New Roman"/>
          <w:b/>
          <w:bCs/>
          <w:sz w:val="24"/>
          <w:szCs w:val="24"/>
          <w:highlight w:val="yellow"/>
        </w:rPr>
        <w:t>SAP Process</w:t>
      </w:r>
      <w:r w:rsidRPr="000E2892">
        <w:rPr>
          <w:rFonts w:ascii="Times New Roman" w:hAnsi="Times New Roman" w:cs="Times New Roman"/>
          <w:b/>
          <w:bCs/>
          <w:sz w:val="24"/>
          <w:szCs w:val="24"/>
          <w:highlight w:val="yellow"/>
        </w:rPr>
        <w:t>:</w:t>
      </w:r>
    </w:p>
    <w:p w:rsidR="0050222D" w:rsidRPr="000E2892" w:rsidP="0050222D" w14:paraId="57EE5C0D" w14:textId="77777777">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#1:</w:t>
      </w:r>
    </w:p>
    <w:p w:rsidR="0050222D" w:rsidP="0050222D" w14:paraId="6E4E43B9" w14:textId="1A468E9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Several commenters expressed confusion about </w:t>
      </w:r>
      <w:r w:rsidR="00134AE9">
        <w:rPr>
          <w:rFonts w:ascii="Times New Roman" w:hAnsi="Times New Roman" w:cs="Times New Roman"/>
          <w:sz w:val="24"/>
          <w:szCs w:val="24"/>
        </w:rPr>
        <w:t>the scope of SAP</w:t>
      </w:r>
      <w:r w:rsidR="006C07F6">
        <w:rPr>
          <w:rFonts w:ascii="Times New Roman" w:hAnsi="Times New Roman" w:cs="Times New Roman"/>
          <w:sz w:val="24"/>
          <w:szCs w:val="24"/>
        </w:rPr>
        <w:t xml:space="preserve"> and our identity proofing requirements</w:t>
      </w:r>
      <w:r w:rsidR="00134AE9">
        <w:rPr>
          <w:rFonts w:ascii="Times New Roman" w:hAnsi="Times New Roman" w:cs="Times New Roman"/>
          <w:sz w:val="24"/>
          <w:szCs w:val="24"/>
        </w:rPr>
        <w:t>, including whether</w:t>
      </w:r>
      <w:r w:rsidR="0068366F">
        <w:rPr>
          <w:rFonts w:ascii="Times New Roman" w:hAnsi="Times New Roman" w:cs="Times New Roman"/>
          <w:sz w:val="24"/>
          <w:szCs w:val="24"/>
        </w:rPr>
        <w:t xml:space="preserve"> the process is required for </w:t>
      </w:r>
      <w:r w:rsidR="00134AE9">
        <w:rPr>
          <w:rFonts w:ascii="Times New Roman" w:hAnsi="Times New Roman" w:cs="Times New Roman"/>
          <w:sz w:val="24"/>
          <w:szCs w:val="24"/>
        </w:rPr>
        <w:t>initial cla</w:t>
      </w:r>
      <w:r w:rsidR="00C25091">
        <w:rPr>
          <w:rFonts w:ascii="Times New Roman" w:hAnsi="Times New Roman" w:cs="Times New Roman"/>
          <w:sz w:val="24"/>
          <w:szCs w:val="24"/>
        </w:rPr>
        <w:t>ims,</w:t>
      </w:r>
      <w:r w:rsidR="00134AE9">
        <w:rPr>
          <w:rFonts w:ascii="Times New Roman" w:hAnsi="Times New Roman" w:cs="Times New Roman"/>
          <w:sz w:val="24"/>
          <w:szCs w:val="24"/>
        </w:rPr>
        <w:t xml:space="preserve"> </w:t>
      </w:r>
      <w:r w:rsidR="00B13C76">
        <w:rPr>
          <w:rFonts w:ascii="Times New Roman" w:hAnsi="Times New Roman" w:cs="Times New Roman"/>
          <w:sz w:val="24"/>
          <w:szCs w:val="24"/>
        </w:rPr>
        <w:t xml:space="preserve">various </w:t>
      </w:r>
      <w:r w:rsidR="00134AE9">
        <w:rPr>
          <w:rFonts w:ascii="Times New Roman" w:hAnsi="Times New Roman" w:cs="Times New Roman"/>
          <w:sz w:val="24"/>
          <w:szCs w:val="24"/>
        </w:rPr>
        <w:t xml:space="preserve">post-entitlement actions, or representative payees. </w:t>
      </w:r>
      <w:r w:rsidR="006922D6">
        <w:rPr>
          <w:rFonts w:ascii="Times New Roman" w:hAnsi="Times New Roman" w:cs="Times New Roman"/>
          <w:sz w:val="24"/>
          <w:szCs w:val="24"/>
        </w:rPr>
        <w:t xml:space="preserve"> </w:t>
      </w:r>
      <w:r w:rsidR="00E84934">
        <w:rPr>
          <w:rFonts w:ascii="Times New Roman" w:hAnsi="Times New Roman" w:cs="Times New Roman"/>
          <w:sz w:val="24"/>
          <w:szCs w:val="24"/>
        </w:rPr>
        <w:t xml:space="preserve">Some commenters referenced changing or unclear statements across different SSA documents and press reports. </w:t>
      </w:r>
      <w:r w:rsidR="008C2C43">
        <w:rPr>
          <w:rFonts w:ascii="Times New Roman" w:hAnsi="Times New Roman" w:cs="Times New Roman"/>
          <w:sz w:val="24"/>
          <w:szCs w:val="24"/>
        </w:rPr>
        <w:t xml:space="preserve"> Some commenters worried that the lack of clarity in the policy creates uncertainty a</w:t>
      </w:r>
      <w:r w:rsidR="0030092D">
        <w:rPr>
          <w:rFonts w:ascii="Times New Roman" w:hAnsi="Times New Roman" w:cs="Times New Roman"/>
          <w:sz w:val="24"/>
          <w:szCs w:val="24"/>
        </w:rPr>
        <w:t xml:space="preserve">s well as concerns about due process </w:t>
      </w:r>
      <w:r w:rsidR="00032D6F">
        <w:rPr>
          <w:rFonts w:ascii="Times New Roman" w:hAnsi="Times New Roman" w:cs="Times New Roman"/>
          <w:sz w:val="24"/>
          <w:szCs w:val="24"/>
        </w:rPr>
        <w:t>if the SAP process is required for certain interactions</w:t>
      </w:r>
      <w:r w:rsidR="0030092D">
        <w:rPr>
          <w:rFonts w:ascii="Times New Roman" w:hAnsi="Times New Roman" w:cs="Times New Roman"/>
          <w:sz w:val="24"/>
          <w:szCs w:val="24"/>
        </w:rPr>
        <w:t>.</w:t>
      </w:r>
    </w:p>
    <w:p w:rsidR="0050222D" w:rsidRPr="000E2892" w:rsidP="0050222D" w14:paraId="7308D2A9" w14:textId="77777777">
      <w:pPr>
        <w:pStyle w:val="ListParagraph"/>
        <w:ind w:left="360"/>
        <w:rPr>
          <w:rFonts w:ascii="Times New Roman" w:hAnsi="Times New Roman" w:cs="Times New Roman"/>
          <w:sz w:val="24"/>
          <w:szCs w:val="24"/>
        </w:rPr>
      </w:pPr>
    </w:p>
    <w:p w:rsidR="0050222D" w:rsidRPr="000E2892" w:rsidP="0050222D" w14:paraId="34869DE6" w14:textId="77777777">
      <w:pPr>
        <w:pStyle w:val="ListParagraph"/>
        <w:ind w:left="360"/>
        <w:rPr>
          <w:rFonts w:ascii="Times New Roman" w:hAnsi="Times New Roman" w:cs="Times New Roman"/>
          <w:b/>
          <w:bCs/>
          <w:color w:val="0000FF"/>
          <w:sz w:val="24"/>
          <w:szCs w:val="24"/>
        </w:rPr>
      </w:pPr>
      <w:r w:rsidRPr="000E2892">
        <w:rPr>
          <w:rFonts w:ascii="Times New Roman" w:hAnsi="Times New Roman" w:cs="Times New Roman"/>
          <w:b/>
          <w:bCs/>
          <w:color w:val="0000FF"/>
          <w:sz w:val="24"/>
          <w:szCs w:val="24"/>
        </w:rPr>
        <w:t>SSA Response #1:</w:t>
      </w:r>
    </w:p>
    <w:p w:rsidR="0050222D" w:rsidRPr="00EE0CD4" w:rsidP="00D32627" w14:paraId="2B6447D0" w14:textId="71C40B11">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When we first announced new measures in March 2025,</w:t>
      </w:r>
      <w:r w:rsidR="00FE0308">
        <w:rPr>
          <w:rFonts w:ascii="Times New Roman" w:hAnsi="Times New Roman" w:cs="Times New Roman"/>
          <w:color w:val="0000FF"/>
          <w:sz w:val="24"/>
          <w:szCs w:val="24"/>
        </w:rPr>
        <w:t xml:space="preserve"> we said that heightened identity proofing would apply to initial claims as well as direct deposit changes.  </w:t>
      </w:r>
      <w:r w:rsidR="00094688">
        <w:rPr>
          <w:rFonts w:ascii="Times New Roman" w:hAnsi="Times New Roman" w:cs="Times New Roman"/>
          <w:color w:val="0000FF"/>
          <w:sz w:val="24"/>
          <w:szCs w:val="24"/>
        </w:rPr>
        <w:t>In response to feedback from c</w:t>
      </w:r>
      <w:r w:rsidR="008B3A95">
        <w:rPr>
          <w:rFonts w:ascii="Times New Roman" w:hAnsi="Times New Roman" w:cs="Times New Roman"/>
          <w:color w:val="0000FF"/>
          <w:sz w:val="24"/>
          <w:szCs w:val="24"/>
        </w:rPr>
        <w:t xml:space="preserve">ustomers, advocates and others, we </w:t>
      </w:r>
      <w:r w:rsidR="00E6564E">
        <w:rPr>
          <w:rFonts w:ascii="Times New Roman" w:hAnsi="Times New Roman" w:cs="Times New Roman"/>
          <w:color w:val="0000FF"/>
          <w:sz w:val="24"/>
          <w:szCs w:val="24"/>
        </w:rPr>
        <w:t>subsequently announced several updates to the plan</w:t>
      </w:r>
      <w:r w:rsidR="008B3A95">
        <w:rPr>
          <w:rFonts w:ascii="Times New Roman" w:hAnsi="Times New Roman" w:cs="Times New Roman"/>
          <w:color w:val="0000FF"/>
          <w:sz w:val="24"/>
          <w:szCs w:val="24"/>
        </w:rPr>
        <w:t xml:space="preserve">.  We acknowledge </w:t>
      </w:r>
      <w:r w:rsidR="00367ED3">
        <w:rPr>
          <w:rFonts w:ascii="Times New Roman" w:hAnsi="Times New Roman" w:cs="Times New Roman"/>
          <w:color w:val="0000FF"/>
          <w:sz w:val="24"/>
          <w:szCs w:val="24"/>
        </w:rPr>
        <w:t xml:space="preserve">that some confusion </w:t>
      </w:r>
      <w:r w:rsidR="003A2ECD">
        <w:rPr>
          <w:rFonts w:ascii="Times New Roman" w:hAnsi="Times New Roman" w:cs="Times New Roman"/>
          <w:color w:val="0000FF"/>
          <w:sz w:val="24"/>
          <w:szCs w:val="24"/>
        </w:rPr>
        <w:t>likely arose as we evolved our process to find the right balance between</w:t>
      </w:r>
      <w:r w:rsidR="00B32949">
        <w:rPr>
          <w:rFonts w:ascii="Times New Roman" w:hAnsi="Times New Roman" w:cs="Times New Roman"/>
          <w:color w:val="0000FF"/>
          <w:sz w:val="24"/>
          <w:szCs w:val="24"/>
        </w:rPr>
        <w:t xml:space="preserve"> customer </w:t>
      </w:r>
      <w:r w:rsidR="00812951">
        <w:rPr>
          <w:rFonts w:ascii="Times New Roman" w:hAnsi="Times New Roman" w:cs="Times New Roman"/>
          <w:color w:val="0000FF"/>
          <w:sz w:val="24"/>
          <w:szCs w:val="24"/>
        </w:rPr>
        <w:t>efficiency</w:t>
      </w:r>
      <w:r w:rsidR="00B32949">
        <w:rPr>
          <w:rFonts w:ascii="Times New Roman" w:hAnsi="Times New Roman" w:cs="Times New Roman"/>
          <w:color w:val="0000FF"/>
          <w:sz w:val="24"/>
          <w:szCs w:val="24"/>
        </w:rPr>
        <w:t xml:space="preserve"> </w:t>
      </w:r>
      <w:r w:rsidR="00812951">
        <w:rPr>
          <w:rFonts w:ascii="Times New Roman" w:hAnsi="Times New Roman" w:cs="Times New Roman"/>
          <w:color w:val="0000FF"/>
          <w:sz w:val="24"/>
          <w:szCs w:val="24"/>
        </w:rPr>
        <w:t>and security/fraud protection/integrity</w:t>
      </w:r>
      <w:r w:rsidR="00F83828">
        <w:rPr>
          <w:rFonts w:ascii="Times New Roman" w:hAnsi="Times New Roman" w:cs="Times New Roman"/>
          <w:color w:val="0000FF"/>
          <w:sz w:val="24"/>
          <w:szCs w:val="24"/>
        </w:rPr>
        <w:t xml:space="preserve">.  We reiterate at this time that heightened identity proofing </w:t>
      </w:r>
      <w:r w:rsidR="008C4715">
        <w:rPr>
          <w:rFonts w:ascii="Times New Roman" w:hAnsi="Times New Roman" w:cs="Times New Roman"/>
          <w:color w:val="0000FF"/>
          <w:sz w:val="24"/>
          <w:szCs w:val="24"/>
        </w:rPr>
        <w:t>is needed for direct deposit changes only</w:t>
      </w:r>
      <w:r w:rsidR="00B05778">
        <w:rPr>
          <w:rFonts w:ascii="Times New Roman" w:hAnsi="Times New Roman" w:cs="Times New Roman"/>
          <w:color w:val="0000FF"/>
          <w:sz w:val="24"/>
          <w:szCs w:val="24"/>
        </w:rPr>
        <w:t>.  When customers choose to make direct d</w:t>
      </w:r>
      <w:r w:rsidR="008C4715">
        <w:rPr>
          <w:rFonts w:ascii="Times New Roman" w:hAnsi="Times New Roman" w:cs="Times New Roman"/>
          <w:color w:val="0000FF"/>
          <w:sz w:val="24"/>
          <w:szCs w:val="24"/>
        </w:rPr>
        <w:t>eposit changes by telephone</w:t>
      </w:r>
      <w:r w:rsidR="00B05778">
        <w:rPr>
          <w:rFonts w:ascii="Times New Roman" w:hAnsi="Times New Roman" w:cs="Times New Roman"/>
          <w:color w:val="0000FF"/>
          <w:sz w:val="24"/>
          <w:szCs w:val="24"/>
        </w:rPr>
        <w:t xml:space="preserve">, they </w:t>
      </w:r>
      <w:r w:rsidR="008C4715">
        <w:rPr>
          <w:rFonts w:ascii="Times New Roman" w:hAnsi="Times New Roman" w:cs="Times New Roman"/>
          <w:color w:val="0000FF"/>
          <w:sz w:val="24"/>
          <w:szCs w:val="24"/>
        </w:rPr>
        <w:t xml:space="preserve">need to use the SAP process.  All other </w:t>
      </w:r>
      <w:r w:rsidR="00B2054E">
        <w:rPr>
          <w:rFonts w:ascii="Times New Roman" w:hAnsi="Times New Roman" w:cs="Times New Roman"/>
          <w:color w:val="0000FF"/>
          <w:sz w:val="24"/>
          <w:szCs w:val="24"/>
        </w:rPr>
        <w:t>customer assistance</w:t>
      </w:r>
      <w:r w:rsidR="00170E41">
        <w:rPr>
          <w:rFonts w:ascii="Times New Roman" w:hAnsi="Times New Roman" w:cs="Times New Roman"/>
          <w:color w:val="0000FF"/>
          <w:sz w:val="24"/>
          <w:szCs w:val="24"/>
        </w:rPr>
        <w:t xml:space="preserve"> and services</w:t>
      </w:r>
      <w:r w:rsidR="00B2054E">
        <w:rPr>
          <w:rFonts w:ascii="Times New Roman" w:hAnsi="Times New Roman" w:cs="Times New Roman"/>
          <w:color w:val="0000FF"/>
          <w:sz w:val="24"/>
          <w:szCs w:val="24"/>
        </w:rPr>
        <w:t xml:space="preserve"> </w:t>
      </w:r>
      <w:r w:rsidR="008C4715">
        <w:rPr>
          <w:rFonts w:ascii="Times New Roman" w:hAnsi="Times New Roman" w:cs="Times New Roman"/>
          <w:color w:val="0000FF"/>
          <w:sz w:val="24"/>
          <w:szCs w:val="24"/>
        </w:rPr>
        <w:t xml:space="preserve">available by phone </w:t>
      </w:r>
      <w:r w:rsidR="00B2054E">
        <w:rPr>
          <w:rFonts w:ascii="Times New Roman" w:hAnsi="Times New Roman" w:cs="Times New Roman"/>
          <w:color w:val="0000FF"/>
          <w:sz w:val="24"/>
          <w:szCs w:val="24"/>
        </w:rPr>
        <w:t xml:space="preserve">in March 2025 </w:t>
      </w:r>
      <w:r w:rsidR="008C4715">
        <w:rPr>
          <w:rFonts w:ascii="Times New Roman" w:hAnsi="Times New Roman" w:cs="Times New Roman"/>
          <w:color w:val="0000FF"/>
          <w:sz w:val="24"/>
          <w:szCs w:val="24"/>
        </w:rPr>
        <w:t>continue</w:t>
      </w:r>
      <w:r w:rsidR="00170E41">
        <w:rPr>
          <w:rFonts w:ascii="Times New Roman" w:hAnsi="Times New Roman" w:cs="Times New Roman"/>
          <w:color w:val="0000FF"/>
          <w:sz w:val="24"/>
          <w:szCs w:val="24"/>
        </w:rPr>
        <w:t xml:space="preserve"> </w:t>
      </w:r>
      <w:r w:rsidR="008C4715">
        <w:rPr>
          <w:rFonts w:ascii="Times New Roman" w:hAnsi="Times New Roman" w:cs="Times New Roman"/>
          <w:color w:val="0000FF"/>
          <w:sz w:val="24"/>
          <w:szCs w:val="24"/>
        </w:rPr>
        <w:t xml:space="preserve">to be available </w:t>
      </w:r>
      <w:r w:rsidR="005804B2">
        <w:rPr>
          <w:rFonts w:ascii="Times New Roman" w:hAnsi="Times New Roman" w:cs="Times New Roman"/>
          <w:color w:val="0000FF"/>
          <w:sz w:val="24"/>
          <w:szCs w:val="24"/>
        </w:rPr>
        <w:t xml:space="preserve">by phone </w:t>
      </w:r>
      <w:r w:rsidR="00B2054E">
        <w:rPr>
          <w:rFonts w:ascii="Times New Roman" w:hAnsi="Times New Roman" w:cs="Times New Roman"/>
          <w:color w:val="0000FF"/>
          <w:sz w:val="24"/>
          <w:szCs w:val="24"/>
        </w:rPr>
        <w:t xml:space="preserve">today </w:t>
      </w:r>
      <w:r w:rsidR="00ED35EA">
        <w:rPr>
          <w:rFonts w:ascii="Times New Roman" w:hAnsi="Times New Roman" w:cs="Times New Roman"/>
          <w:color w:val="0000FF"/>
          <w:sz w:val="24"/>
          <w:szCs w:val="24"/>
        </w:rPr>
        <w:t>using</w:t>
      </w:r>
      <w:r w:rsidR="00472727">
        <w:rPr>
          <w:rFonts w:ascii="Times New Roman" w:hAnsi="Times New Roman" w:cs="Times New Roman"/>
          <w:color w:val="0000FF"/>
          <w:sz w:val="24"/>
          <w:szCs w:val="24"/>
        </w:rPr>
        <w:t xml:space="preserve"> </w:t>
      </w:r>
      <w:r w:rsidR="00012130">
        <w:rPr>
          <w:rFonts w:ascii="Times New Roman" w:hAnsi="Times New Roman" w:cs="Times New Roman"/>
          <w:color w:val="0000FF"/>
          <w:sz w:val="24"/>
          <w:szCs w:val="24"/>
        </w:rPr>
        <w:t xml:space="preserve">knowledge-based verification. </w:t>
      </w:r>
      <w:r w:rsidR="00CB7E1C">
        <w:rPr>
          <w:rFonts w:ascii="Times New Roman" w:hAnsi="Times New Roman" w:cs="Times New Roman"/>
          <w:color w:val="0000FF"/>
          <w:sz w:val="24"/>
          <w:szCs w:val="24"/>
        </w:rPr>
        <w:t xml:space="preserve"> We have updated our documentation and our 30-day FRN to better explain the SAP policy.</w:t>
      </w:r>
    </w:p>
    <w:p w:rsidR="00D70E1E" w:rsidP="0050222D" w14:paraId="61E6A2E8" w14:textId="77777777">
      <w:pPr>
        <w:pStyle w:val="ListParagraph"/>
        <w:ind w:left="360"/>
        <w:rPr>
          <w:rFonts w:ascii="Times New Roman" w:hAnsi="Times New Roman" w:cs="Times New Roman"/>
          <w:color w:val="0000FF"/>
          <w:sz w:val="24"/>
          <w:szCs w:val="24"/>
        </w:rPr>
      </w:pPr>
    </w:p>
    <w:p w:rsidR="00970AE6" w:rsidRPr="000E2892" w:rsidP="00970AE6" w14:paraId="2E709EEE" w14:textId="49DF52A1">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170E41">
        <w:rPr>
          <w:rFonts w:ascii="Times New Roman" w:hAnsi="Times New Roman" w:cs="Times New Roman"/>
          <w:b/>
          <w:bCs/>
          <w:sz w:val="24"/>
          <w:szCs w:val="24"/>
        </w:rPr>
        <w:t>2</w:t>
      </w:r>
      <w:r w:rsidRPr="000E2892">
        <w:rPr>
          <w:rFonts w:ascii="Times New Roman" w:hAnsi="Times New Roman" w:cs="Times New Roman"/>
          <w:b/>
          <w:bCs/>
          <w:sz w:val="24"/>
          <w:szCs w:val="24"/>
        </w:rPr>
        <w:t>:</w:t>
      </w:r>
    </w:p>
    <w:p w:rsidR="00970AE6" w:rsidP="00970AE6" w14:paraId="318DDFF6" w14:textId="77777777">
      <w:pPr>
        <w:pStyle w:val="ListParagraph"/>
        <w:ind w:left="36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Some commenters noted that heightened identity proofing through the SAP process is not necessary for initial claims, which involve significant interaction between claimants and SSA that serve as opportunities to further verify identity (such as employment reporting and medical records).</w:t>
      </w:r>
    </w:p>
    <w:p w:rsidR="00970AE6" w:rsidP="00970AE6" w14:paraId="2AD5AF7E" w14:textId="77777777">
      <w:pPr>
        <w:pStyle w:val="ListParagraph"/>
        <w:ind w:left="360"/>
        <w:rPr>
          <w:rFonts w:ascii="Times New Roman" w:hAnsi="Times New Roman" w:cs="Times New Roman"/>
          <w:color w:val="000000"/>
          <w:kern w:val="0"/>
          <w:sz w:val="24"/>
          <w:szCs w:val="24"/>
        </w:rPr>
      </w:pPr>
    </w:p>
    <w:p w:rsidR="00970AE6" w:rsidRPr="000E2892" w:rsidP="00970AE6" w14:paraId="62BA476B" w14:textId="07125413">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170E41">
        <w:rPr>
          <w:rFonts w:ascii="Times New Roman" w:hAnsi="Times New Roman" w:cs="Times New Roman"/>
          <w:b/>
          <w:bCs/>
          <w:color w:val="0000FF"/>
          <w:sz w:val="24"/>
          <w:szCs w:val="24"/>
        </w:rPr>
        <w:t>2</w:t>
      </w:r>
      <w:r w:rsidRPr="000E2892">
        <w:rPr>
          <w:rFonts w:ascii="Times New Roman" w:hAnsi="Times New Roman" w:cs="Times New Roman"/>
          <w:b/>
          <w:bCs/>
          <w:color w:val="0000FF"/>
          <w:sz w:val="24"/>
          <w:szCs w:val="24"/>
        </w:rPr>
        <w:t>:</w:t>
      </w:r>
    </w:p>
    <w:p w:rsidR="0050222D" w:rsidP="00970AE6" w14:paraId="4123C670" w14:textId="1F52BB20">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reiterate that the SAP process is not required for initial claims.  Although SSA originally announced plans (in March 2025) to include initial claims in the heightened identity proofing, we revised the plan in response to stakeholder feedback.  The SAP process is not a requirement for any telephone service other than direct deposit changes, where it mitigates the risk of bad actors being able to redirect benefits.</w:t>
      </w:r>
    </w:p>
    <w:p w:rsidR="00D0555E" w:rsidRPr="000E2892" w:rsidP="00D0555E" w14:paraId="2D52971B" w14:textId="77777777">
      <w:pPr>
        <w:pStyle w:val="ListParagraph"/>
        <w:ind w:left="360"/>
        <w:rPr>
          <w:rFonts w:ascii="Times New Roman" w:hAnsi="Times New Roman" w:cs="Times New Roman"/>
          <w:color w:val="0000FF"/>
          <w:sz w:val="24"/>
          <w:szCs w:val="24"/>
        </w:rPr>
      </w:pPr>
    </w:p>
    <w:p w:rsidR="00D0555E" w:rsidRPr="002E057D" w:rsidP="00D0555E" w14:paraId="547BC18C" w14:textId="303B09C3">
      <w:pPr>
        <w:pStyle w:val="ListParagraph"/>
        <w:numPr>
          <w:ilvl w:val="0"/>
          <w:numId w:val="1"/>
        </w:numPr>
        <w:rPr>
          <w:rFonts w:ascii="Times New Roman" w:hAnsi="Times New Roman" w:cs="Times New Roman"/>
          <w:b/>
          <w:bCs/>
          <w:sz w:val="24"/>
          <w:szCs w:val="24"/>
        </w:rPr>
      </w:pPr>
      <w:r w:rsidRPr="002E057D">
        <w:rPr>
          <w:rFonts w:ascii="Times New Roman" w:hAnsi="Times New Roman" w:cs="Times New Roman"/>
          <w:b/>
          <w:bCs/>
          <w:sz w:val="24"/>
          <w:szCs w:val="24"/>
        </w:rPr>
        <w:t>Comment #</w:t>
      </w:r>
      <w:r w:rsidR="002E057D">
        <w:rPr>
          <w:rFonts w:ascii="Times New Roman" w:hAnsi="Times New Roman" w:cs="Times New Roman"/>
          <w:b/>
          <w:bCs/>
          <w:sz w:val="24"/>
          <w:szCs w:val="24"/>
        </w:rPr>
        <w:t>3</w:t>
      </w:r>
      <w:r w:rsidRPr="002E057D">
        <w:rPr>
          <w:rFonts w:ascii="Times New Roman" w:hAnsi="Times New Roman" w:cs="Times New Roman"/>
          <w:b/>
          <w:bCs/>
          <w:sz w:val="24"/>
          <w:szCs w:val="24"/>
        </w:rPr>
        <w:t>:</w:t>
      </w:r>
    </w:p>
    <w:p w:rsidR="00D0555E" w:rsidRPr="000E2892" w:rsidP="00D0555E" w14:paraId="2ABCF06D" w14:textId="0CF2CEE0">
      <w:pPr>
        <w:pStyle w:val="ListParagraph"/>
        <w:ind w:left="360"/>
        <w:rPr>
          <w:rFonts w:ascii="Times New Roman" w:hAnsi="Times New Roman" w:cs="Times New Roman"/>
          <w:sz w:val="24"/>
          <w:szCs w:val="24"/>
        </w:rPr>
      </w:pPr>
      <w:r w:rsidRPr="000E2892">
        <w:rPr>
          <w:rFonts w:ascii="Times New Roman" w:hAnsi="Times New Roman" w:cs="Times New Roman"/>
          <w:sz w:val="24"/>
          <w:szCs w:val="24"/>
        </w:rPr>
        <w:t>A few advocates</w:t>
      </w:r>
      <w:r w:rsidR="0092500B">
        <w:rPr>
          <w:rFonts w:ascii="Times New Roman" w:hAnsi="Times New Roman" w:cs="Times New Roman"/>
          <w:sz w:val="24"/>
          <w:szCs w:val="24"/>
        </w:rPr>
        <w:t xml:space="preserve"> expressed concern that</w:t>
      </w:r>
      <w:r w:rsidRPr="000E2892">
        <w:rPr>
          <w:rFonts w:ascii="Times New Roman" w:hAnsi="Times New Roman" w:cs="Times New Roman"/>
          <w:sz w:val="24"/>
          <w:szCs w:val="24"/>
        </w:rPr>
        <w:t xml:space="preserve"> calls into SSA for applications for Medicare, and questions about Medicare enrollment</w:t>
      </w:r>
      <w:r w:rsidR="00891703">
        <w:rPr>
          <w:rFonts w:ascii="Times New Roman" w:hAnsi="Times New Roman" w:cs="Times New Roman"/>
          <w:sz w:val="24"/>
          <w:szCs w:val="24"/>
        </w:rPr>
        <w:t>,</w:t>
      </w:r>
      <w:r w:rsidRPr="000E2892">
        <w:rPr>
          <w:rFonts w:ascii="Times New Roman" w:hAnsi="Times New Roman" w:cs="Times New Roman"/>
          <w:sz w:val="24"/>
          <w:szCs w:val="24"/>
        </w:rPr>
        <w:t xml:space="preserve"> are likely to be subjected to the new process. </w:t>
      </w:r>
    </w:p>
    <w:p w:rsidR="00D0555E" w:rsidRPr="000E2892" w:rsidP="00D0555E" w14:paraId="2D6053E6" w14:textId="77777777">
      <w:pPr>
        <w:pStyle w:val="ListParagraph"/>
        <w:ind w:left="360"/>
        <w:rPr>
          <w:rFonts w:ascii="Times New Roman" w:hAnsi="Times New Roman" w:cs="Times New Roman"/>
          <w:sz w:val="24"/>
          <w:szCs w:val="24"/>
        </w:rPr>
      </w:pPr>
    </w:p>
    <w:p w:rsidR="00D0555E" w:rsidRPr="000E2892" w:rsidP="00D0555E" w14:paraId="637F7146" w14:textId="1D5C5367">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2E057D">
        <w:rPr>
          <w:rFonts w:ascii="Times New Roman" w:hAnsi="Times New Roman" w:cs="Times New Roman"/>
          <w:b/>
          <w:bCs/>
          <w:color w:val="0000FF"/>
          <w:sz w:val="24"/>
          <w:szCs w:val="24"/>
        </w:rPr>
        <w:t>3</w:t>
      </w:r>
      <w:r w:rsidRPr="000E2892">
        <w:rPr>
          <w:rFonts w:ascii="Times New Roman" w:hAnsi="Times New Roman" w:cs="Times New Roman"/>
          <w:b/>
          <w:bCs/>
          <w:color w:val="0000FF"/>
          <w:sz w:val="24"/>
          <w:szCs w:val="24"/>
        </w:rPr>
        <w:t>:</w:t>
      </w:r>
    </w:p>
    <w:p w:rsidR="00744F2A" w:rsidP="00D0555E" w14:paraId="3D50E8E7" w14:textId="77777777">
      <w:pPr>
        <w:pStyle w:val="ListParagraph"/>
        <w:ind w:left="360"/>
        <w:rPr>
          <w:rFonts w:ascii="Times New Roman" w:hAnsi="Times New Roman" w:cs="Times New Roman"/>
          <w:color w:val="0000FF"/>
          <w:sz w:val="24"/>
          <w:szCs w:val="24"/>
        </w:rPr>
      </w:pPr>
      <w:r w:rsidRPr="0063184F">
        <w:rPr>
          <w:rFonts w:ascii="Times New Roman" w:hAnsi="Times New Roman" w:cs="Times New Roman"/>
          <w:color w:val="0000FF"/>
          <w:sz w:val="24"/>
          <w:szCs w:val="24"/>
        </w:rPr>
        <w:t xml:space="preserve">The </w:t>
      </w:r>
      <w:r w:rsidR="0092500B">
        <w:rPr>
          <w:rFonts w:ascii="Times New Roman" w:hAnsi="Times New Roman" w:cs="Times New Roman"/>
          <w:color w:val="0000FF"/>
          <w:sz w:val="24"/>
          <w:szCs w:val="24"/>
        </w:rPr>
        <w:t xml:space="preserve">SAP process is not required </w:t>
      </w:r>
      <w:r>
        <w:rPr>
          <w:rFonts w:ascii="Times New Roman" w:hAnsi="Times New Roman" w:cs="Times New Roman"/>
          <w:color w:val="0000FF"/>
          <w:sz w:val="24"/>
          <w:szCs w:val="24"/>
        </w:rPr>
        <w:t>for any Medicare-related transactions conducted by telephone.</w:t>
      </w:r>
    </w:p>
    <w:p w:rsidR="00744F2A" w:rsidP="00D0555E" w14:paraId="00021D84" w14:textId="77777777">
      <w:pPr>
        <w:pStyle w:val="ListParagraph"/>
        <w:ind w:left="360"/>
        <w:rPr>
          <w:rFonts w:ascii="Times New Roman" w:hAnsi="Times New Roman" w:cs="Times New Roman"/>
          <w:color w:val="0000FF"/>
          <w:sz w:val="24"/>
          <w:szCs w:val="24"/>
        </w:rPr>
      </w:pPr>
    </w:p>
    <w:p w:rsidR="002E057D" w:rsidRPr="002E057D" w:rsidP="002E057D" w14:paraId="20D467CA" w14:textId="4DD70603">
      <w:pPr>
        <w:pStyle w:val="ListParagraph"/>
        <w:numPr>
          <w:ilvl w:val="0"/>
          <w:numId w:val="1"/>
        </w:numPr>
        <w:rPr>
          <w:rFonts w:ascii="Times New Roman" w:hAnsi="Times New Roman" w:cs="Times New Roman"/>
          <w:b/>
          <w:bCs/>
          <w:sz w:val="24"/>
          <w:szCs w:val="24"/>
        </w:rPr>
      </w:pPr>
      <w:r w:rsidRPr="002E057D">
        <w:rPr>
          <w:rFonts w:ascii="Times New Roman" w:hAnsi="Times New Roman" w:cs="Times New Roman"/>
          <w:b/>
          <w:bCs/>
          <w:sz w:val="24"/>
          <w:szCs w:val="24"/>
        </w:rPr>
        <w:t>Comment #</w:t>
      </w:r>
      <w:r>
        <w:rPr>
          <w:rFonts w:ascii="Times New Roman" w:hAnsi="Times New Roman" w:cs="Times New Roman"/>
          <w:b/>
          <w:bCs/>
          <w:sz w:val="24"/>
          <w:szCs w:val="24"/>
        </w:rPr>
        <w:t>4</w:t>
      </w:r>
      <w:r w:rsidRPr="002E057D">
        <w:rPr>
          <w:rFonts w:ascii="Times New Roman" w:hAnsi="Times New Roman" w:cs="Times New Roman"/>
          <w:b/>
          <w:bCs/>
          <w:sz w:val="24"/>
          <w:szCs w:val="24"/>
        </w:rPr>
        <w:t>:</w:t>
      </w:r>
    </w:p>
    <w:p w:rsidR="002E057D" w:rsidRPr="000E2892" w:rsidP="002E057D" w14:paraId="0F9E80B6" w14:textId="621875D1">
      <w:pPr>
        <w:pStyle w:val="ListParagraph"/>
        <w:ind w:left="360"/>
        <w:rPr>
          <w:rFonts w:ascii="Times New Roman" w:hAnsi="Times New Roman" w:cs="Times New Roman"/>
          <w:sz w:val="24"/>
          <w:szCs w:val="24"/>
        </w:rPr>
      </w:pPr>
      <w:r>
        <w:rPr>
          <w:rFonts w:ascii="Times New Roman" w:hAnsi="Times New Roman" w:cs="Times New Roman"/>
          <w:sz w:val="24"/>
          <w:szCs w:val="24"/>
        </w:rPr>
        <w:t>Commenters expressed concern about the need to use the SAP process to obtain a Benefit Verification letter, to obtain a tax statement or Form 1099, to change an address or to request claim status</w:t>
      </w:r>
      <w:r w:rsidR="00120348">
        <w:rPr>
          <w:rFonts w:ascii="Times New Roman" w:hAnsi="Times New Roman" w:cs="Times New Roman"/>
          <w:sz w:val="24"/>
          <w:szCs w:val="24"/>
        </w:rPr>
        <w:t>, given the frequency of customers needing these transactions.</w:t>
      </w:r>
    </w:p>
    <w:p w:rsidR="002E057D" w:rsidRPr="000E2892" w:rsidP="002E057D" w14:paraId="4EBC6ECD" w14:textId="77777777">
      <w:pPr>
        <w:pStyle w:val="ListParagraph"/>
        <w:ind w:left="360"/>
        <w:rPr>
          <w:rFonts w:ascii="Times New Roman" w:hAnsi="Times New Roman" w:cs="Times New Roman"/>
          <w:sz w:val="24"/>
          <w:szCs w:val="24"/>
        </w:rPr>
      </w:pPr>
    </w:p>
    <w:p w:rsidR="002E057D" w:rsidRPr="000E2892" w:rsidP="002E057D" w14:paraId="2DF3A084" w14:textId="540BEC8D">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Pr>
          <w:rFonts w:ascii="Times New Roman" w:hAnsi="Times New Roman" w:cs="Times New Roman"/>
          <w:b/>
          <w:bCs/>
          <w:color w:val="0000FF"/>
          <w:sz w:val="24"/>
          <w:szCs w:val="24"/>
        </w:rPr>
        <w:t>4</w:t>
      </w:r>
      <w:r w:rsidRPr="000E2892">
        <w:rPr>
          <w:rFonts w:ascii="Times New Roman" w:hAnsi="Times New Roman" w:cs="Times New Roman"/>
          <w:b/>
          <w:bCs/>
          <w:color w:val="0000FF"/>
          <w:sz w:val="24"/>
          <w:szCs w:val="24"/>
        </w:rPr>
        <w:t>:</w:t>
      </w:r>
    </w:p>
    <w:p w:rsidR="00D75994" w:rsidRPr="000E2892" w:rsidP="00F163D7" w14:paraId="016C0B9F" w14:textId="49D52379">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The</w:t>
      </w:r>
      <w:r w:rsidR="00D0555E">
        <w:rPr>
          <w:rFonts w:ascii="Times New Roman" w:hAnsi="Times New Roman" w:cs="Times New Roman"/>
          <w:color w:val="0000FF"/>
          <w:sz w:val="24"/>
          <w:szCs w:val="24"/>
        </w:rPr>
        <w:t xml:space="preserve"> SAP process is </w:t>
      </w:r>
      <w:r>
        <w:rPr>
          <w:rFonts w:ascii="Times New Roman" w:hAnsi="Times New Roman" w:cs="Times New Roman"/>
          <w:color w:val="0000FF"/>
          <w:sz w:val="24"/>
          <w:szCs w:val="24"/>
        </w:rPr>
        <w:t xml:space="preserve">available but </w:t>
      </w:r>
      <w:r w:rsidR="00D0555E">
        <w:rPr>
          <w:rFonts w:ascii="Times New Roman" w:hAnsi="Times New Roman" w:cs="Times New Roman"/>
          <w:color w:val="0000FF"/>
          <w:sz w:val="24"/>
          <w:szCs w:val="24"/>
        </w:rPr>
        <w:t xml:space="preserve">voluntary for </w:t>
      </w:r>
      <w:r>
        <w:rPr>
          <w:rFonts w:ascii="Times New Roman" w:hAnsi="Times New Roman" w:cs="Times New Roman"/>
          <w:color w:val="0000FF"/>
          <w:sz w:val="24"/>
          <w:szCs w:val="24"/>
        </w:rPr>
        <w:t xml:space="preserve">all of the listed services, including </w:t>
      </w:r>
      <w:r w:rsidR="00D0555E">
        <w:rPr>
          <w:rFonts w:ascii="Times New Roman" w:hAnsi="Times New Roman" w:cs="Times New Roman"/>
          <w:color w:val="0000FF"/>
          <w:sz w:val="24"/>
          <w:szCs w:val="24"/>
        </w:rPr>
        <w:t xml:space="preserve">generating a Benefit Verification letter, obtaining a tax statement or replacement Form 1099, changing an address, and requesting claim status.  </w:t>
      </w:r>
      <w:r>
        <w:rPr>
          <w:rFonts w:ascii="Times New Roman" w:hAnsi="Times New Roman" w:cs="Times New Roman"/>
          <w:color w:val="0000FF"/>
          <w:sz w:val="24"/>
          <w:szCs w:val="24"/>
        </w:rPr>
        <w:t>We have updated our documentation and our 30-day FRN to better explain the SAP policy as we currently use it.</w:t>
      </w:r>
    </w:p>
    <w:p w:rsidR="00D75994" w:rsidRPr="000E2892" w:rsidP="00D0555E" w14:paraId="19378801" w14:textId="77777777">
      <w:pPr>
        <w:pStyle w:val="ListParagraph"/>
        <w:ind w:left="360"/>
        <w:rPr>
          <w:rFonts w:ascii="Times New Roman" w:hAnsi="Times New Roman" w:cs="Times New Roman"/>
          <w:color w:val="0000FF"/>
          <w:sz w:val="24"/>
          <w:szCs w:val="24"/>
        </w:rPr>
      </w:pPr>
    </w:p>
    <w:p w:rsidR="00C01ED8" w:rsidRPr="000E2892" w:rsidP="00C01ED8" w14:paraId="39388D87" w14:textId="46DDAA00">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120348">
        <w:rPr>
          <w:rFonts w:ascii="Times New Roman" w:hAnsi="Times New Roman" w:cs="Times New Roman"/>
          <w:b/>
          <w:bCs/>
          <w:sz w:val="24"/>
          <w:szCs w:val="24"/>
        </w:rPr>
        <w:t>5</w:t>
      </w:r>
      <w:r w:rsidRPr="000E2892">
        <w:rPr>
          <w:rFonts w:ascii="Times New Roman" w:hAnsi="Times New Roman" w:cs="Times New Roman"/>
          <w:b/>
          <w:bCs/>
          <w:sz w:val="24"/>
          <w:szCs w:val="24"/>
        </w:rPr>
        <w:t>:</w:t>
      </w:r>
    </w:p>
    <w:p w:rsidR="00C01ED8" w:rsidRPr="000E2892" w:rsidP="00EE0CD4" w14:paraId="1EFB6950" w14:textId="59E5EB9D">
      <w:pPr>
        <w:pStyle w:val="ListParagraph"/>
        <w:ind w:left="360"/>
        <w:rPr>
          <w:rFonts w:ascii="Times New Roman" w:hAnsi="Times New Roman" w:cs="Times New Roman"/>
          <w:sz w:val="24"/>
          <w:szCs w:val="24"/>
        </w:rPr>
      </w:pPr>
      <w:r>
        <w:rPr>
          <w:rFonts w:ascii="Times New Roman" w:hAnsi="Times New Roman" w:cs="Times New Roman"/>
          <w:sz w:val="24"/>
          <w:szCs w:val="24"/>
        </w:rPr>
        <w:t>Commenters indicated that i</w:t>
      </w:r>
      <w:r w:rsidRPr="000E2892">
        <w:rPr>
          <w:rFonts w:ascii="Times New Roman" w:hAnsi="Times New Roman" w:cs="Times New Roman"/>
          <w:sz w:val="24"/>
          <w:szCs w:val="24"/>
        </w:rPr>
        <w:t>t is not clear to what extent these changes affect beneficiaries who require representative payees</w:t>
      </w:r>
      <w:r w:rsidR="00EB0435">
        <w:rPr>
          <w:rFonts w:ascii="Times New Roman" w:hAnsi="Times New Roman" w:cs="Times New Roman"/>
          <w:sz w:val="24"/>
          <w:szCs w:val="24"/>
        </w:rPr>
        <w:t xml:space="preserve">, </w:t>
      </w:r>
      <w:r w:rsidR="009C07F0">
        <w:rPr>
          <w:rFonts w:ascii="Times New Roman" w:hAnsi="Times New Roman" w:cs="Times New Roman"/>
          <w:sz w:val="24"/>
          <w:szCs w:val="24"/>
        </w:rPr>
        <w:t>how the SAP process would work for representative payees</w:t>
      </w:r>
      <w:r w:rsidR="00EB0435">
        <w:rPr>
          <w:rFonts w:ascii="Times New Roman" w:hAnsi="Times New Roman" w:cs="Times New Roman"/>
          <w:sz w:val="24"/>
          <w:szCs w:val="24"/>
        </w:rPr>
        <w:t>, and whether child beneficiaries need to prove their identity</w:t>
      </w:r>
      <w:r w:rsidRPr="000E2892">
        <w:rPr>
          <w:rFonts w:ascii="Times New Roman" w:hAnsi="Times New Roman" w:cs="Times New Roman"/>
          <w:sz w:val="24"/>
          <w:szCs w:val="24"/>
        </w:rPr>
        <w:t xml:space="preserve">.  </w:t>
      </w:r>
    </w:p>
    <w:p w:rsidR="00C01ED8" w:rsidRPr="000E2892" w:rsidP="00C01ED8" w14:paraId="2E03DA2F" w14:textId="77777777">
      <w:pPr>
        <w:pStyle w:val="ListParagraph"/>
        <w:ind w:left="360"/>
        <w:rPr>
          <w:rFonts w:ascii="Times New Roman" w:hAnsi="Times New Roman" w:cs="Times New Roman"/>
          <w:sz w:val="24"/>
          <w:szCs w:val="24"/>
        </w:rPr>
      </w:pPr>
    </w:p>
    <w:p w:rsidR="00C01ED8" w:rsidRPr="000E2892" w:rsidP="00C01ED8" w14:paraId="004DA3DF" w14:textId="0F38A07D">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9C07F0">
        <w:rPr>
          <w:rFonts w:ascii="Times New Roman" w:hAnsi="Times New Roman" w:cs="Times New Roman"/>
          <w:b/>
          <w:bCs/>
          <w:color w:val="0000FF"/>
          <w:sz w:val="24"/>
          <w:szCs w:val="24"/>
        </w:rPr>
        <w:t>5</w:t>
      </w:r>
      <w:r w:rsidRPr="000E2892">
        <w:rPr>
          <w:rFonts w:ascii="Times New Roman" w:hAnsi="Times New Roman" w:cs="Times New Roman"/>
          <w:b/>
          <w:bCs/>
          <w:color w:val="0000FF"/>
          <w:sz w:val="24"/>
          <w:szCs w:val="24"/>
        </w:rPr>
        <w:t>:</w:t>
      </w:r>
    </w:p>
    <w:p w:rsidR="00EB0435" w:rsidP="00C01ED8" w14:paraId="0F06667D" w14:textId="7E0F3F68">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For direct deposit changes, the SAP process applies when the </w:t>
      </w:r>
      <w:r w:rsidRPr="00AF2FD7" w:rsidR="00C01ED8">
        <w:rPr>
          <w:rFonts w:ascii="Times New Roman" w:hAnsi="Times New Roman" w:cs="Times New Roman"/>
          <w:color w:val="0000FF"/>
          <w:sz w:val="24"/>
          <w:szCs w:val="24"/>
        </w:rPr>
        <w:t xml:space="preserve">beneficiary has </w:t>
      </w:r>
      <w:r>
        <w:rPr>
          <w:rFonts w:ascii="Times New Roman" w:hAnsi="Times New Roman" w:cs="Times New Roman"/>
          <w:color w:val="0000FF"/>
          <w:sz w:val="24"/>
          <w:szCs w:val="24"/>
        </w:rPr>
        <w:t xml:space="preserve">an </w:t>
      </w:r>
      <w:r w:rsidRPr="00AF2FD7" w:rsidR="00C01ED8">
        <w:rPr>
          <w:rFonts w:ascii="Times New Roman" w:hAnsi="Times New Roman" w:cs="Times New Roman"/>
          <w:color w:val="0000FF"/>
          <w:sz w:val="24"/>
          <w:szCs w:val="24"/>
        </w:rPr>
        <w:t xml:space="preserve">individual </w:t>
      </w:r>
      <w:r>
        <w:rPr>
          <w:rFonts w:ascii="Times New Roman" w:hAnsi="Times New Roman" w:cs="Times New Roman"/>
          <w:color w:val="0000FF"/>
          <w:sz w:val="24"/>
          <w:szCs w:val="24"/>
        </w:rPr>
        <w:t xml:space="preserve">representative </w:t>
      </w:r>
      <w:r w:rsidRPr="00AF2FD7" w:rsidR="00C01ED8">
        <w:rPr>
          <w:rFonts w:ascii="Times New Roman" w:hAnsi="Times New Roman" w:cs="Times New Roman"/>
          <w:color w:val="0000FF"/>
          <w:sz w:val="24"/>
          <w:szCs w:val="24"/>
        </w:rPr>
        <w:t>payee</w:t>
      </w:r>
      <w:r>
        <w:rPr>
          <w:rFonts w:ascii="Times New Roman" w:hAnsi="Times New Roman" w:cs="Times New Roman"/>
          <w:color w:val="0000FF"/>
          <w:sz w:val="24"/>
          <w:szCs w:val="24"/>
        </w:rPr>
        <w:t xml:space="preserve">.  Individual payees </w:t>
      </w:r>
      <w:r w:rsidR="000F1BC0">
        <w:rPr>
          <w:rFonts w:ascii="Times New Roman" w:hAnsi="Times New Roman" w:cs="Times New Roman"/>
          <w:color w:val="0000FF"/>
          <w:sz w:val="24"/>
          <w:szCs w:val="24"/>
        </w:rPr>
        <w:t xml:space="preserve">follow the same process </w:t>
      </w:r>
      <w:r w:rsidR="00693BAF">
        <w:rPr>
          <w:rFonts w:ascii="Times New Roman" w:hAnsi="Times New Roman" w:cs="Times New Roman"/>
          <w:color w:val="0000FF"/>
          <w:sz w:val="24"/>
          <w:szCs w:val="24"/>
        </w:rPr>
        <w:t>of</w:t>
      </w:r>
      <w:r w:rsidR="000F1BC0">
        <w:rPr>
          <w:rFonts w:ascii="Times New Roman" w:hAnsi="Times New Roman" w:cs="Times New Roman"/>
          <w:color w:val="0000FF"/>
          <w:sz w:val="24"/>
          <w:szCs w:val="24"/>
        </w:rPr>
        <w:t xml:space="preserve"> completing </w:t>
      </w:r>
      <w:r w:rsidR="001A3E2B">
        <w:rPr>
          <w:rFonts w:ascii="Times New Roman" w:hAnsi="Times New Roman" w:cs="Times New Roman"/>
          <w:color w:val="0000FF"/>
          <w:sz w:val="24"/>
          <w:szCs w:val="24"/>
        </w:rPr>
        <w:t>a telephone direct deposit change through SAP</w:t>
      </w:r>
      <w:r w:rsidR="00C01ED8">
        <w:rPr>
          <w:rFonts w:ascii="Times New Roman" w:hAnsi="Times New Roman" w:cs="Times New Roman"/>
          <w:color w:val="0000FF"/>
          <w:sz w:val="24"/>
          <w:szCs w:val="24"/>
        </w:rPr>
        <w:t xml:space="preserve">.  </w:t>
      </w:r>
      <w:r>
        <w:rPr>
          <w:rFonts w:ascii="Times New Roman" w:hAnsi="Times New Roman" w:cs="Times New Roman"/>
          <w:color w:val="0000FF"/>
          <w:sz w:val="24"/>
          <w:szCs w:val="24"/>
        </w:rPr>
        <w:t>Only the payee (not a child beneficiary) needs to prove their identity.</w:t>
      </w:r>
    </w:p>
    <w:p w:rsidR="00EB0435" w:rsidP="00C01ED8" w14:paraId="3D84562F" w14:textId="77777777">
      <w:pPr>
        <w:pStyle w:val="ListParagraph"/>
        <w:ind w:left="360"/>
        <w:rPr>
          <w:rFonts w:ascii="Times New Roman" w:hAnsi="Times New Roman" w:cs="Times New Roman"/>
          <w:color w:val="0000FF"/>
          <w:sz w:val="24"/>
          <w:szCs w:val="24"/>
        </w:rPr>
      </w:pPr>
    </w:p>
    <w:p w:rsidR="00C01ED8" w:rsidP="00C01ED8" w14:paraId="3D94533D" w14:textId="03967147">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However, the process does not apply to </w:t>
      </w:r>
      <w:r w:rsidR="00257EE5">
        <w:rPr>
          <w:rFonts w:ascii="Times New Roman" w:hAnsi="Times New Roman" w:cs="Times New Roman"/>
          <w:color w:val="0000FF"/>
          <w:sz w:val="24"/>
          <w:szCs w:val="24"/>
        </w:rPr>
        <w:t>o</w:t>
      </w:r>
      <w:r>
        <w:rPr>
          <w:rFonts w:ascii="Times New Roman" w:hAnsi="Times New Roman" w:cs="Times New Roman"/>
          <w:color w:val="0000FF"/>
          <w:sz w:val="24"/>
          <w:szCs w:val="24"/>
        </w:rPr>
        <w:t>rg</w:t>
      </w:r>
      <w:r w:rsidR="00A66241">
        <w:rPr>
          <w:rFonts w:ascii="Times New Roman" w:hAnsi="Times New Roman" w:cs="Times New Roman"/>
          <w:color w:val="0000FF"/>
          <w:sz w:val="24"/>
          <w:szCs w:val="24"/>
        </w:rPr>
        <w:t>aniz</w:t>
      </w:r>
      <w:r>
        <w:rPr>
          <w:rFonts w:ascii="Times New Roman" w:hAnsi="Times New Roman" w:cs="Times New Roman"/>
          <w:color w:val="0000FF"/>
          <w:sz w:val="24"/>
          <w:szCs w:val="24"/>
        </w:rPr>
        <w:t xml:space="preserve">ational </w:t>
      </w:r>
      <w:r w:rsidR="00257EE5">
        <w:rPr>
          <w:rFonts w:ascii="Times New Roman" w:hAnsi="Times New Roman" w:cs="Times New Roman"/>
          <w:color w:val="0000FF"/>
          <w:sz w:val="24"/>
          <w:szCs w:val="24"/>
        </w:rPr>
        <w:t>p</w:t>
      </w:r>
      <w:r>
        <w:rPr>
          <w:rFonts w:ascii="Times New Roman" w:hAnsi="Times New Roman" w:cs="Times New Roman"/>
          <w:color w:val="0000FF"/>
          <w:sz w:val="24"/>
          <w:szCs w:val="24"/>
        </w:rPr>
        <w:t>ayees</w:t>
      </w:r>
      <w:r w:rsidR="00257EE5">
        <w:rPr>
          <w:rFonts w:ascii="Times New Roman" w:hAnsi="Times New Roman" w:cs="Times New Roman"/>
          <w:color w:val="0000FF"/>
          <w:sz w:val="24"/>
          <w:szCs w:val="24"/>
        </w:rPr>
        <w:t xml:space="preserve"> (such as nursing homes)</w:t>
      </w:r>
      <w:r>
        <w:rPr>
          <w:rFonts w:ascii="Times New Roman" w:hAnsi="Times New Roman" w:cs="Times New Roman"/>
          <w:color w:val="0000FF"/>
          <w:sz w:val="24"/>
          <w:szCs w:val="24"/>
        </w:rPr>
        <w:t xml:space="preserve">, who maintain their ability </w:t>
      </w:r>
      <w:r w:rsidR="00A66241">
        <w:rPr>
          <w:rFonts w:ascii="Times New Roman" w:hAnsi="Times New Roman" w:cs="Times New Roman"/>
          <w:color w:val="0000FF"/>
          <w:sz w:val="24"/>
          <w:szCs w:val="24"/>
        </w:rPr>
        <w:t>to add, change, or remove direct deposit information as they have previously.</w:t>
      </w:r>
    </w:p>
    <w:p w:rsidR="00EB0435" w:rsidP="00C01ED8" w14:paraId="0AF0F4C7" w14:textId="77777777">
      <w:pPr>
        <w:pStyle w:val="ListParagraph"/>
        <w:ind w:left="360"/>
        <w:rPr>
          <w:rFonts w:ascii="Times New Roman" w:hAnsi="Times New Roman" w:cs="Times New Roman"/>
          <w:color w:val="0000FF"/>
          <w:sz w:val="24"/>
          <w:szCs w:val="24"/>
        </w:rPr>
      </w:pPr>
    </w:p>
    <w:p w:rsidR="001075D5" w:rsidRPr="000E2892" w:rsidP="005A76E5" w14:paraId="5C1E05DA" w14:textId="6E053E9C">
      <w:pPr>
        <w:pStyle w:val="ListParagraph"/>
        <w:keepNext/>
        <w:numPr>
          <w:ilvl w:val="0"/>
          <w:numId w:val="1"/>
        </w:numPr>
        <w:rPr>
          <w:rFonts w:ascii="Times New Roman" w:hAnsi="Times New Roman" w:cs="Times New Roman"/>
          <w:b/>
          <w:bCs/>
          <w:color w:val="000000"/>
          <w:kern w:val="0"/>
          <w:sz w:val="24"/>
          <w:szCs w:val="24"/>
        </w:rPr>
      </w:pPr>
      <w:r w:rsidRPr="000E2892">
        <w:rPr>
          <w:rFonts w:ascii="Times New Roman" w:hAnsi="Times New Roman" w:cs="Times New Roman"/>
          <w:b/>
          <w:bCs/>
          <w:color w:val="000000"/>
          <w:kern w:val="0"/>
          <w:sz w:val="24"/>
          <w:szCs w:val="24"/>
        </w:rPr>
        <w:t>Comment #6:</w:t>
      </w:r>
    </w:p>
    <w:p w:rsidR="001075D5" w:rsidRPr="000E2892" w:rsidP="005A76E5" w14:paraId="06D37090" w14:textId="6BE89695">
      <w:pPr>
        <w:pStyle w:val="ListParagraph"/>
        <w:keepNext/>
        <w:ind w:left="360"/>
        <w:rPr>
          <w:rFonts w:ascii="Times New Roman" w:hAnsi="Times New Roman" w:cs="Times New Roman"/>
          <w:sz w:val="24"/>
          <w:szCs w:val="24"/>
        </w:rPr>
      </w:pPr>
      <w:r>
        <w:rPr>
          <w:rFonts w:ascii="Times New Roman" w:hAnsi="Times New Roman" w:cs="Times New Roman"/>
          <w:sz w:val="24"/>
          <w:szCs w:val="24"/>
        </w:rPr>
        <w:t>Several commenters were confused about how the process applies to “anomalous” claim</w:t>
      </w:r>
      <w:r w:rsidR="00A33A9B">
        <w:rPr>
          <w:rFonts w:ascii="Times New Roman" w:hAnsi="Times New Roman" w:cs="Times New Roman"/>
          <w:sz w:val="24"/>
          <w:szCs w:val="24"/>
        </w:rPr>
        <w:t xml:space="preserve">s. One advocacy organization expressed concern that because “anomalous” was not defined, the </w:t>
      </w:r>
      <w:r w:rsidR="006E4D3F">
        <w:rPr>
          <w:rFonts w:ascii="Times New Roman" w:hAnsi="Times New Roman" w:cs="Times New Roman"/>
          <w:sz w:val="24"/>
          <w:szCs w:val="24"/>
        </w:rPr>
        <w:t>SAP process could be expanded to apply to all types of claims.</w:t>
      </w:r>
      <w:r w:rsidR="00BC0CB0">
        <w:rPr>
          <w:rFonts w:ascii="Times New Roman" w:hAnsi="Times New Roman" w:cs="Times New Roman"/>
          <w:sz w:val="24"/>
          <w:szCs w:val="24"/>
        </w:rPr>
        <w:t xml:space="preserve">  Other commenters </w:t>
      </w:r>
      <w:r w:rsidR="00FE53B9">
        <w:rPr>
          <w:rFonts w:ascii="Times New Roman" w:hAnsi="Times New Roman" w:cs="Times New Roman"/>
          <w:sz w:val="24"/>
          <w:szCs w:val="24"/>
        </w:rPr>
        <w:t xml:space="preserve">expressed concern about the burdens associated with anomalous claim resolution. </w:t>
      </w:r>
    </w:p>
    <w:p w:rsidR="001075D5" w:rsidRPr="000E2892" w:rsidP="001075D5" w14:paraId="7891FB28" w14:textId="77777777">
      <w:pPr>
        <w:pStyle w:val="ListParagraph"/>
        <w:ind w:left="360"/>
        <w:rPr>
          <w:rFonts w:ascii="Times New Roman" w:hAnsi="Times New Roman" w:cs="Times New Roman"/>
          <w:sz w:val="24"/>
          <w:szCs w:val="24"/>
        </w:rPr>
      </w:pPr>
    </w:p>
    <w:p w:rsidR="001075D5" w:rsidRPr="009D5F2C" w:rsidP="001075D5" w14:paraId="135D2C3D" w14:textId="2C77DCEE">
      <w:pPr>
        <w:pStyle w:val="ListParagraph"/>
        <w:ind w:left="360"/>
        <w:rPr>
          <w:rFonts w:ascii="Times New Roman" w:hAnsi="Times New Roman" w:cs="Times New Roman"/>
          <w:color w:val="0000FF"/>
          <w:sz w:val="24"/>
          <w:szCs w:val="24"/>
        </w:rPr>
      </w:pPr>
      <w:r w:rsidRPr="009D5F2C">
        <w:rPr>
          <w:rFonts w:ascii="Times New Roman" w:hAnsi="Times New Roman" w:cs="Times New Roman"/>
          <w:b/>
          <w:bCs/>
          <w:color w:val="0000FF"/>
          <w:sz w:val="24"/>
          <w:szCs w:val="24"/>
        </w:rPr>
        <w:t>SSA Response #6:</w:t>
      </w:r>
    </w:p>
    <w:p w:rsidR="00D0555E" w:rsidRPr="00EE0CD4" w:rsidP="00EE0CD4" w14:paraId="3318FDE6" w14:textId="4DE4E402">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have longstanding policies in which certain initial claims are flagged as anomalous</w:t>
      </w:r>
      <w:r w:rsidR="006A6331">
        <w:rPr>
          <w:rFonts w:ascii="Times New Roman" w:hAnsi="Times New Roman" w:cs="Times New Roman"/>
          <w:color w:val="0000FF"/>
          <w:sz w:val="24"/>
          <w:szCs w:val="24"/>
        </w:rPr>
        <w:t xml:space="preserve"> and require in-person identity proofing in order to prevent fraud.  </w:t>
      </w:r>
      <w:r w:rsidR="0082750C">
        <w:rPr>
          <w:rFonts w:ascii="Times New Roman" w:hAnsi="Times New Roman" w:cs="Times New Roman"/>
          <w:color w:val="0000FF"/>
          <w:sz w:val="24"/>
          <w:szCs w:val="24"/>
        </w:rPr>
        <w:t>Because they are anti-fraud related, o</w:t>
      </w:r>
      <w:r w:rsidR="001E1F01">
        <w:rPr>
          <w:rFonts w:ascii="Times New Roman" w:hAnsi="Times New Roman" w:cs="Times New Roman"/>
          <w:color w:val="0000FF"/>
          <w:sz w:val="24"/>
          <w:szCs w:val="24"/>
        </w:rPr>
        <w:t xml:space="preserve">ur anomalous claim policies (including what characteristics are used to identify anomalies) </w:t>
      </w:r>
      <w:r w:rsidR="0082750C">
        <w:rPr>
          <w:rFonts w:ascii="Times New Roman" w:hAnsi="Times New Roman" w:cs="Times New Roman"/>
          <w:color w:val="0000FF"/>
          <w:sz w:val="24"/>
          <w:szCs w:val="24"/>
        </w:rPr>
        <w:t xml:space="preserve">are sensitive and not shared with the public.  However, as noted, the SAP process </w:t>
      </w:r>
      <w:r w:rsidR="00615179">
        <w:rPr>
          <w:rFonts w:ascii="Times New Roman" w:hAnsi="Times New Roman" w:cs="Times New Roman"/>
          <w:color w:val="0000FF"/>
          <w:sz w:val="24"/>
          <w:szCs w:val="24"/>
        </w:rPr>
        <w:t xml:space="preserve">pertains only to direct deposit requests by telephone; </w:t>
      </w:r>
      <w:r w:rsidR="00693BAF">
        <w:rPr>
          <w:rFonts w:ascii="Times New Roman" w:hAnsi="Times New Roman" w:cs="Times New Roman"/>
          <w:color w:val="0000FF"/>
          <w:sz w:val="24"/>
          <w:szCs w:val="24"/>
        </w:rPr>
        <w:t>it is</w:t>
      </w:r>
      <w:r w:rsidR="0082750C">
        <w:rPr>
          <w:rFonts w:ascii="Times New Roman" w:hAnsi="Times New Roman" w:cs="Times New Roman"/>
          <w:color w:val="0000FF"/>
          <w:sz w:val="24"/>
          <w:szCs w:val="24"/>
        </w:rPr>
        <w:t xml:space="preserve"> not relevant or related to anomalous claims. </w:t>
      </w:r>
      <w:r w:rsidR="00615179">
        <w:rPr>
          <w:rFonts w:ascii="Times New Roman" w:hAnsi="Times New Roman" w:cs="Times New Roman"/>
          <w:color w:val="0000FF"/>
          <w:sz w:val="24"/>
          <w:szCs w:val="24"/>
        </w:rPr>
        <w:t xml:space="preserve"> </w:t>
      </w:r>
      <w:r w:rsidR="001075D5">
        <w:rPr>
          <w:rFonts w:ascii="Times New Roman" w:hAnsi="Times New Roman" w:cs="Times New Roman"/>
          <w:color w:val="0000FF"/>
          <w:sz w:val="24"/>
          <w:szCs w:val="24"/>
        </w:rPr>
        <w:t>We have updated our documentation to remove the references to anomalous claims</w:t>
      </w:r>
      <w:r w:rsidR="00250DAF">
        <w:rPr>
          <w:rFonts w:ascii="Times New Roman" w:hAnsi="Times New Roman" w:cs="Times New Roman"/>
          <w:color w:val="0000FF"/>
          <w:sz w:val="24"/>
          <w:szCs w:val="24"/>
        </w:rPr>
        <w:t xml:space="preserve"> and do not address associated burdens because they are not relevant here</w:t>
      </w:r>
      <w:r w:rsidR="001075D5">
        <w:rPr>
          <w:rFonts w:ascii="Times New Roman" w:hAnsi="Times New Roman" w:cs="Times New Roman"/>
          <w:color w:val="0000FF"/>
          <w:sz w:val="24"/>
          <w:szCs w:val="24"/>
        </w:rPr>
        <w:t>.</w:t>
      </w:r>
    </w:p>
    <w:p w:rsidR="0050222D" w:rsidRPr="00EE0CD4" w:rsidP="000E2892" w14:paraId="51650D0F" w14:textId="77777777">
      <w:pPr>
        <w:rPr>
          <w:rFonts w:ascii="Times New Roman" w:hAnsi="Times New Roman" w:cs="Times New Roman"/>
          <w:sz w:val="24"/>
          <w:szCs w:val="24"/>
        </w:rPr>
      </w:pPr>
    </w:p>
    <w:p w:rsidR="00DB29E0" w:rsidRPr="000E2892" w:rsidP="000E2892" w14:paraId="4D780120" w14:textId="10BEA457">
      <w:pPr>
        <w:rPr>
          <w:rFonts w:ascii="Times New Roman" w:hAnsi="Times New Roman" w:cs="Times New Roman"/>
          <w:b/>
          <w:bCs/>
          <w:sz w:val="24"/>
          <w:szCs w:val="24"/>
        </w:rPr>
      </w:pPr>
      <w:r w:rsidRPr="000E2892">
        <w:rPr>
          <w:rFonts w:ascii="Times New Roman" w:hAnsi="Times New Roman" w:cs="Times New Roman"/>
          <w:b/>
          <w:bCs/>
          <w:sz w:val="24"/>
          <w:szCs w:val="24"/>
          <w:highlight w:val="yellow"/>
        </w:rPr>
        <w:t xml:space="preserve">Comments on </w:t>
      </w:r>
      <w:r w:rsidR="00914FEE">
        <w:rPr>
          <w:rFonts w:ascii="Times New Roman" w:hAnsi="Times New Roman" w:cs="Times New Roman"/>
          <w:b/>
          <w:bCs/>
          <w:sz w:val="24"/>
          <w:szCs w:val="24"/>
          <w:highlight w:val="yellow"/>
        </w:rPr>
        <w:t>Technology Access</w:t>
      </w:r>
      <w:r w:rsidRPr="000E2892">
        <w:rPr>
          <w:rFonts w:ascii="Times New Roman" w:hAnsi="Times New Roman" w:cs="Times New Roman"/>
          <w:b/>
          <w:bCs/>
          <w:sz w:val="24"/>
          <w:szCs w:val="24"/>
          <w:highlight w:val="yellow"/>
        </w:rPr>
        <w:t>:</w:t>
      </w:r>
    </w:p>
    <w:p w:rsidR="00CF3288" w:rsidRPr="000E2892" w:rsidP="000E2892" w14:paraId="7F474585" w14:textId="7CB346BD">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8B7016">
        <w:rPr>
          <w:rFonts w:ascii="Times New Roman" w:hAnsi="Times New Roman" w:cs="Times New Roman"/>
          <w:b/>
          <w:bCs/>
          <w:sz w:val="24"/>
          <w:szCs w:val="24"/>
        </w:rPr>
        <w:t>7</w:t>
      </w:r>
      <w:r w:rsidRPr="000E2892">
        <w:rPr>
          <w:rFonts w:ascii="Times New Roman" w:hAnsi="Times New Roman" w:cs="Times New Roman"/>
          <w:b/>
          <w:bCs/>
          <w:sz w:val="24"/>
          <w:szCs w:val="24"/>
        </w:rPr>
        <w:t>:</w:t>
      </w:r>
    </w:p>
    <w:p w:rsidR="00CF3288" w:rsidP="000E2892" w14:paraId="0D80271E" w14:textId="088A7896">
      <w:pPr>
        <w:pStyle w:val="ListParagraph"/>
        <w:ind w:left="360"/>
        <w:rPr>
          <w:rFonts w:ascii="Times New Roman" w:hAnsi="Times New Roman" w:cs="Times New Roman"/>
          <w:sz w:val="24"/>
          <w:szCs w:val="24"/>
        </w:rPr>
      </w:pPr>
      <w:r>
        <w:rPr>
          <w:rFonts w:ascii="Times New Roman" w:hAnsi="Times New Roman" w:cs="Times New Roman"/>
          <w:sz w:val="24"/>
          <w:szCs w:val="24"/>
        </w:rPr>
        <w:t>Many commenters, including advocacy groups, beneficiaries and legal aid organizations, expressed concern</w:t>
      </w:r>
      <w:r w:rsidR="00A270D6">
        <w:rPr>
          <w:rFonts w:ascii="Times New Roman" w:hAnsi="Times New Roman" w:cs="Times New Roman"/>
          <w:sz w:val="24"/>
          <w:szCs w:val="24"/>
        </w:rPr>
        <w:t xml:space="preserve"> that requiring a </w:t>
      </w:r>
      <w:r w:rsidRPr="00BB2D07" w:rsidR="00BB2D07">
        <w:rPr>
          <w:rFonts w:ascii="Times New Roman" w:hAnsi="Times New Roman" w:cs="Times New Roman"/>
          <w:i/>
          <w:iCs/>
          <w:color w:val="E01F25"/>
          <w:sz w:val="24"/>
          <w:szCs w:val="24"/>
        </w:rPr>
        <w:t>my</w:t>
      </w:r>
      <w:r w:rsidRPr="00BB2D07" w:rsidR="00BB2D07">
        <w:rPr>
          <w:rFonts w:ascii="Times New Roman" w:hAnsi="Times New Roman" w:cs="Times New Roman"/>
          <w:sz w:val="24"/>
          <w:szCs w:val="24"/>
        </w:rPr>
        <w:t xml:space="preserve"> </w:t>
      </w:r>
      <w:r w:rsidRPr="00BB2D07" w:rsidR="00BB2D07">
        <w:rPr>
          <w:rFonts w:ascii="Times New Roman" w:hAnsi="Times New Roman" w:cs="Times New Roman"/>
          <w:color w:val="0060A0"/>
          <w:sz w:val="24"/>
          <w:szCs w:val="24"/>
        </w:rPr>
        <w:t>Social Security</w:t>
      </w:r>
      <w:r w:rsidR="00A270D6">
        <w:rPr>
          <w:rFonts w:ascii="Times New Roman" w:hAnsi="Times New Roman" w:cs="Times New Roman"/>
          <w:sz w:val="24"/>
          <w:szCs w:val="24"/>
        </w:rPr>
        <w:t xml:space="preserve"> account and use of the SAP </w:t>
      </w:r>
      <w:r w:rsidR="00693BAF">
        <w:rPr>
          <w:rFonts w:ascii="Times New Roman" w:hAnsi="Times New Roman" w:cs="Times New Roman"/>
          <w:sz w:val="24"/>
          <w:szCs w:val="24"/>
        </w:rPr>
        <w:t>process creates</w:t>
      </w:r>
      <w:r w:rsidR="00A270D6">
        <w:rPr>
          <w:rFonts w:ascii="Times New Roman" w:hAnsi="Times New Roman" w:cs="Times New Roman"/>
          <w:sz w:val="24"/>
          <w:szCs w:val="24"/>
        </w:rPr>
        <w:t xml:space="preserve"> barriers for </w:t>
      </w:r>
      <w:r w:rsidR="00DC1A09">
        <w:rPr>
          <w:rFonts w:ascii="Times New Roman" w:hAnsi="Times New Roman" w:cs="Times New Roman"/>
          <w:sz w:val="24"/>
          <w:szCs w:val="24"/>
        </w:rPr>
        <w:t>particular beneficiary populations</w:t>
      </w:r>
      <w:r w:rsidR="0037003D">
        <w:rPr>
          <w:rFonts w:ascii="Times New Roman" w:hAnsi="Times New Roman" w:cs="Times New Roman"/>
          <w:sz w:val="24"/>
          <w:szCs w:val="24"/>
        </w:rPr>
        <w:t xml:space="preserve">, </w:t>
      </w:r>
      <w:r w:rsidR="00DC1A09">
        <w:rPr>
          <w:rFonts w:ascii="Times New Roman" w:hAnsi="Times New Roman" w:cs="Times New Roman"/>
          <w:sz w:val="24"/>
          <w:szCs w:val="24"/>
        </w:rPr>
        <w:t>including</w:t>
      </w:r>
      <w:r w:rsidR="0037003D">
        <w:rPr>
          <w:rFonts w:ascii="Times New Roman" w:hAnsi="Times New Roman" w:cs="Times New Roman"/>
          <w:sz w:val="24"/>
          <w:szCs w:val="24"/>
        </w:rPr>
        <w:t xml:space="preserve"> older adults; disabled individuals; low-income and unhoused populations; and people with limited digital literacy or unstable/lack of access to </w:t>
      </w:r>
      <w:r w:rsidR="004921B3">
        <w:rPr>
          <w:rFonts w:ascii="Times New Roman" w:hAnsi="Times New Roman" w:cs="Times New Roman"/>
          <w:sz w:val="24"/>
          <w:szCs w:val="24"/>
        </w:rPr>
        <w:t xml:space="preserve">computers, smart phones, and internet. </w:t>
      </w:r>
      <w:r w:rsidR="00680071">
        <w:rPr>
          <w:rFonts w:ascii="Times New Roman" w:hAnsi="Times New Roman" w:cs="Times New Roman"/>
          <w:sz w:val="24"/>
          <w:szCs w:val="24"/>
        </w:rPr>
        <w:t xml:space="preserve"> </w:t>
      </w:r>
      <w:r w:rsidR="00DC1A09">
        <w:rPr>
          <w:rFonts w:ascii="Times New Roman" w:hAnsi="Times New Roman" w:cs="Times New Roman"/>
          <w:sz w:val="24"/>
          <w:szCs w:val="24"/>
        </w:rPr>
        <w:t xml:space="preserve">Commenters </w:t>
      </w:r>
      <w:r w:rsidR="00006098">
        <w:rPr>
          <w:rFonts w:ascii="Times New Roman" w:hAnsi="Times New Roman" w:cs="Times New Roman"/>
          <w:sz w:val="24"/>
          <w:szCs w:val="24"/>
        </w:rPr>
        <w:t xml:space="preserve">indicated that beneficiaries </w:t>
      </w:r>
      <w:r w:rsidR="004F268F">
        <w:rPr>
          <w:rFonts w:ascii="Times New Roman" w:hAnsi="Times New Roman" w:cs="Times New Roman"/>
          <w:sz w:val="24"/>
          <w:szCs w:val="24"/>
        </w:rPr>
        <w:t xml:space="preserve">may have difficulty </w:t>
      </w:r>
      <w:r w:rsidR="006913CB">
        <w:rPr>
          <w:rFonts w:ascii="Times New Roman" w:hAnsi="Times New Roman" w:cs="Times New Roman"/>
          <w:sz w:val="24"/>
          <w:szCs w:val="24"/>
        </w:rPr>
        <w:t xml:space="preserve">creating </w:t>
      </w:r>
      <w:r w:rsidR="00846C98">
        <w:rPr>
          <w:rFonts w:ascii="Times New Roman" w:hAnsi="Times New Roman" w:cs="Times New Roman"/>
          <w:sz w:val="24"/>
          <w:szCs w:val="24"/>
        </w:rPr>
        <w:t>a</w:t>
      </w:r>
      <w:r w:rsidRPr="000E2892" w:rsidR="004F268F">
        <w:rPr>
          <w:rFonts w:ascii="Times New Roman" w:hAnsi="Times New Roman" w:cs="Times New Roman"/>
          <w:sz w:val="24"/>
          <w:szCs w:val="24"/>
        </w:rPr>
        <w:t xml:space="preserve"> </w:t>
      </w:r>
      <w:r w:rsidRPr="00BB2D07" w:rsidR="00BB2D07">
        <w:rPr>
          <w:rFonts w:ascii="Times New Roman" w:hAnsi="Times New Roman" w:cs="Times New Roman"/>
          <w:i/>
          <w:iCs/>
          <w:color w:val="E01F25"/>
          <w:sz w:val="24"/>
          <w:szCs w:val="24"/>
        </w:rPr>
        <w:t>my</w:t>
      </w:r>
      <w:r w:rsidRPr="00BB2D07" w:rsidR="00BB2D07">
        <w:rPr>
          <w:rFonts w:ascii="Times New Roman" w:hAnsi="Times New Roman" w:cs="Times New Roman"/>
          <w:sz w:val="24"/>
          <w:szCs w:val="24"/>
        </w:rPr>
        <w:t xml:space="preserve"> </w:t>
      </w:r>
      <w:r w:rsidRPr="00BB2D07" w:rsidR="00BB2D07">
        <w:rPr>
          <w:rFonts w:ascii="Times New Roman" w:hAnsi="Times New Roman" w:cs="Times New Roman"/>
          <w:color w:val="0060A0"/>
          <w:sz w:val="24"/>
          <w:szCs w:val="24"/>
        </w:rPr>
        <w:t>Social Security</w:t>
      </w:r>
      <w:r w:rsidRPr="000E2892" w:rsidR="004F268F">
        <w:rPr>
          <w:rFonts w:ascii="Times New Roman" w:hAnsi="Times New Roman" w:cs="Times New Roman"/>
          <w:sz w:val="24"/>
          <w:szCs w:val="24"/>
        </w:rPr>
        <w:t xml:space="preserve"> </w:t>
      </w:r>
      <w:r w:rsidR="00BB2D07">
        <w:rPr>
          <w:rFonts w:ascii="Times New Roman" w:hAnsi="Times New Roman" w:cs="Times New Roman"/>
          <w:sz w:val="24"/>
          <w:szCs w:val="24"/>
        </w:rPr>
        <w:t>a</w:t>
      </w:r>
      <w:r w:rsidRPr="000E2892" w:rsidR="004F268F">
        <w:rPr>
          <w:rFonts w:ascii="Times New Roman" w:hAnsi="Times New Roman" w:cs="Times New Roman"/>
          <w:sz w:val="24"/>
          <w:szCs w:val="24"/>
        </w:rPr>
        <w:t>ccount or generat</w:t>
      </w:r>
      <w:r w:rsidR="006913CB">
        <w:rPr>
          <w:rFonts w:ascii="Times New Roman" w:hAnsi="Times New Roman" w:cs="Times New Roman"/>
          <w:sz w:val="24"/>
          <w:szCs w:val="24"/>
        </w:rPr>
        <w:t>ing</w:t>
      </w:r>
      <w:r w:rsidRPr="000E2892" w:rsidR="004F268F">
        <w:rPr>
          <w:rFonts w:ascii="Times New Roman" w:hAnsi="Times New Roman" w:cs="Times New Roman"/>
          <w:sz w:val="24"/>
          <w:szCs w:val="24"/>
        </w:rPr>
        <w:t xml:space="preserve"> the PIN</w:t>
      </w:r>
      <w:r w:rsidR="006913CB">
        <w:rPr>
          <w:rFonts w:ascii="Times New Roman" w:hAnsi="Times New Roman" w:cs="Times New Roman"/>
          <w:sz w:val="24"/>
          <w:szCs w:val="24"/>
        </w:rPr>
        <w:t xml:space="preserve"> for a variety of reasons</w:t>
      </w:r>
      <w:r w:rsidR="0029215A">
        <w:rPr>
          <w:rFonts w:ascii="Times New Roman" w:hAnsi="Times New Roman" w:cs="Times New Roman"/>
          <w:sz w:val="24"/>
          <w:szCs w:val="24"/>
        </w:rPr>
        <w:t xml:space="preserve">, such as problems getting through the Login.gov/ID.me identity verification process; </w:t>
      </w:r>
      <w:r w:rsidR="00680071">
        <w:rPr>
          <w:rFonts w:ascii="Times New Roman" w:hAnsi="Times New Roman" w:cs="Times New Roman"/>
          <w:sz w:val="24"/>
          <w:szCs w:val="24"/>
        </w:rPr>
        <w:t>forgotten passwords; and lack of stable address or phone number.</w:t>
      </w:r>
    </w:p>
    <w:p w:rsidR="001C5F6E" w:rsidP="000E2892" w14:paraId="0C6E73FE" w14:textId="77777777">
      <w:pPr>
        <w:pStyle w:val="ListParagraph"/>
        <w:ind w:left="360"/>
        <w:rPr>
          <w:rFonts w:ascii="Times New Roman" w:hAnsi="Times New Roman" w:cs="Times New Roman"/>
          <w:sz w:val="24"/>
          <w:szCs w:val="24"/>
        </w:rPr>
      </w:pPr>
    </w:p>
    <w:p w:rsidR="00263CC1" w:rsidP="000E2892" w14:paraId="68F34189" w14:textId="22B171FB">
      <w:pPr>
        <w:pStyle w:val="ListParagraph"/>
        <w:ind w:left="360"/>
        <w:rPr>
          <w:rFonts w:ascii="Times New Roman" w:hAnsi="Times New Roman" w:cs="Times New Roman"/>
          <w:sz w:val="24"/>
          <w:szCs w:val="24"/>
        </w:rPr>
      </w:pPr>
      <w:r>
        <w:rPr>
          <w:rFonts w:ascii="Times New Roman" w:hAnsi="Times New Roman" w:cs="Times New Roman"/>
          <w:sz w:val="24"/>
          <w:szCs w:val="24"/>
        </w:rPr>
        <w:t>For example:</w:t>
      </w:r>
    </w:p>
    <w:p w:rsidR="00263CC1" w:rsidP="000E2892" w14:paraId="42113470" w14:textId="77777777">
      <w:pPr>
        <w:pStyle w:val="ListParagraph"/>
        <w:ind w:left="360"/>
        <w:rPr>
          <w:rFonts w:ascii="Times New Roman" w:hAnsi="Times New Roman" w:cs="Times New Roman"/>
          <w:sz w:val="24"/>
          <w:szCs w:val="24"/>
        </w:rPr>
      </w:pPr>
    </w:p>
    <w:p w:rsidR="00263CC1" w:rsidP="00263CC1" w14:paraId="37F0011A" w14:textId="512535CB">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w:t>
      </w:r>
      <w:r w:rsidR="00360D97">
        <w:rPr>
          <w:rFonts w:ascii="Times New Roman" w:hAnsi="Times New Roman" w:cs="Times New Roman"/>
          <w:color w:val="000000"/>
          <w:kern w:val="0"/>
          <w:sz w:val="24"/>
          <w:szCs w:val="24"/>
        </w:rPr>
        <w:t xml:space="preserve">dvocacy agencies </w:t>
      </w:r>
      <w:r w:rsidRPr="000E2892">
        <w:rPr>
          <w:rFonts w:ascii="Times New Roman" w:hAnsi="Times New Roman" w:cs="Times New Roman"/>
          <w:color w:val="000000"/>
          <w:kern w:val="0"/>
          <w:sz w:val="24"/>
          <w:szCs w:val="24"/>
        </w:rPr>
        <w:t xml:space="preserve">noted that only 70 million of SSA’s extensive client base has a </w:t>
      </w:r>
      <w:r w:rsidRPr="00BB2D07" w:rsidR="00BB2D07">
        <w:rPr>
          <w:rFonts w:ascii="Times New Roman" w:hAnsi="Times New Roman" w:cs="Times New Roman"/>
          <w:i/>
          <w:iCs/>
          <w:color w:val="E01F25"/>
          <w:kern w:val="0"/>
          <w:sz w:val="24"/>
          <w:szCs w:val="24"/>
        </w:rPr>
        <w:t>my</w:t>
      </w:r>
      <w:r w:rsidRPr="00BB2D07" w:rsidR="00BB2D07">
        <w:rPr>
          <w:rFonts w:ascii="Times New Roman" w:hAnsi="Times New Roman" w:cs="Times New Roman"/>
          <w:color w:val="000000"/>
          <w:kern w:val="0"/>
          <w:sz w:val="24"/>
          <w:szCs w:val="24"/>
        </w:rPr>
        <w:t xml:space="preserve"> </w:t>
      </w:r>
      <w:r w:rsidRPr="00BB2D07" w:rsidR="00BB2D07">
        <w:rPr>
          <w:rFonts w:ascii="Times New Roman" w:hAnsi="Times New Roman" w:cs="Times New Roman"/>
          <w:color w:val="0060A0"/>
          <w:kern w:val="0"/>
          <w:sz w:val="24"/>
          <w:szCs w:val="24"/>
        </w:rPr>
        <w:t>Social Security</w:t>
      </w:r>
      <w:r w:rsidRPr="000E2892">
        <w:rPr>
          <w:rFonts w:ascii="Times New Roman" w:hAnsi="Times New Roman" w:cs="Times New Roman"/>
          <w:color w:val="000000"/>
          <w:kern w:val="0"/>
          <w:sz w:val="24"/>
          <w:szCs w:val="24"/>
        </w:rPr>
        <w:t xml:space="preserve"> account</w:t>
      </w:r>
      <w:r w:rsidR="00B95151">
        <w:rPr>
          <w:rFonts w:ascii="Times New Roman" w:hAnsi="Times New Roman" w:cs="Times New Roman"/>
          <w:color w:val="000000"/>
          <w:kern w:val="0"/>
          <w:sz w:val="24"/>
          <w:szCs w:val="24"/>
        </w:rPr>
        <w:t>, and a subset of those account holders might struggle to actually use their accounts</w:t>
      </w:r>
      <w:r w:rsidRPr="000E2892">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 </w:t>
      </w:r>
      <w:r w:rsidR="00360D97">
        <w:rPr>
          <w:rFonts w:ascii="Times New Roman" w:hAnsi="Times New Roman" w:cs="Times New Roman"/>
          <w:color w:val="000000"/>
          <w:kern w:val="0"/>
          <w:sz w:val="24"/>
          <w:szCs w:val="24"/>
        </w:rPr>
        <w:t>Advocates</w:t>
      </w:r>
      <w:r>
        <w:rPr>
          <w:rFonts w:ascii="Times New Roman" w:hAnsi="Times New Roman" w:cs="Times New Roman"/>
          <w:color w:val="000000"/>
          <w:kern w:val="0"/>
          <w:sz w:val="24"/>
          <w:szCs w:val="24"/>
        </w:rPr>
        <w:t xml:space="preserve"> described their clients’ many difficulties creating and accessing </w:t>
      </w:r>
      <w:r w:rsidRPr="00BB2D07" w:rsidR="00BB2D07">
        <w:rPr>
          <w:rFonts w:ascii="Times New Roman" w:hAnsi="Times New Roman" w:cs="Times New Roman"/>
          <w:i/>
          <w:iCs/>
          <w:color w:val="E01F25"/>
          <w:kern w:val="0"/>
          <w:sz w:val="24"/>
          <w:szCs w:val="24"/>
        </w:rPr>
        <w:t>my</w:t>
      </w:r>
      <w:r w:rsidRPr="00BB2D07" w:rsidR="00BB2D07">
        <w:rPr>
          <w:rFonts w:ascii="Times New Roman" w:hAnsi="Times New Roman" w:cs="Times New Roman"/>
          <w:color w:val="000000"/>
          <w:kern w:val="0"/>
          <w:sz w:val="24"/>
          <w:szCs w:val="24"/>
        </w:rPr>
        <w:t xml:space="preserve"> </w:t>
      </w:r>
      <w:r w:rsidRPr="00BB2D07" w:rsidR="00BB2D07">
        <w:rPr>
          <w:rFonts w:ascii="Times New Roman" w:hAnsi="Times New Roman" w:cs="Times New Roman"/>
          <w:color w:val="0060A0"/>
          <w:kern w:val="0"/>
          <w:sz w:val="24"/>
          <w:szCs w:val="24"/>
        </w:rPr>
        <w:t>Social Security</w:t>
      </w:r>
      <w:r>
        <w:rPr>
          <w:rFonts w:ascii="Times New Roman" w:hAnsi="Times New Roman" w:cs="Times New Roman"/>
          <w:color w:val="000000"/>
          <w:kern w:val="0"/>
          <w:sz w:val="24"/>
          <w:szCs w:val="24"/>
        </w:rPr>
        <w:t xml:space="preserve"> accounts</w:t>
      </w:r>
      <w:r w:rsidRPr="000E2892">
        <w:rPr>
          <w:rFonts w:ascii="Times New Roman" w:hAnsi="Times New Roman" w:cs="Times New Roman"/>
          <w:color w:val="000000"/>
          <w:kern w:val="0"/>
          <w:sz w:val="24"/>
          <w:szCs w:val="24"/>
        </w:rPr>
        <w:t xml:space="preserve">.  </w:t>
      </w:r>
    </w:p>
    <w:p w:rsidR="00263CC1" w:rsidP="00263CC1" w14:paraId="58C43CEC" w14:textId="77777777">
      <w:pPr>
        <w:pStyle w:val="ListParagraph"/>
        <w:rPr>
          <w:rFonts w:ascii="Times New Roman" w:hAnsi="Times New Roman" w:cs="Times New Roman"/>
          <w:color w:val="000000"/>
          <w:kern w:val="0"/>
          <w:sz w:val="24"/>
          <w:szCs w:val="24"/>
        </w:rPr>
      </w:pPr>
    </w:p>
    <w:p w:rsidR="00263CC1" w:rsidP="00263CC1" w14:paraId="0C5C612F"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Some advocates noted that </w:t>
      </w:r>
      <w:r w:rsidRPr="000E2892">
        <w:rPr>
          <w:rFonts w:ascii="Times New Roman" w:hAnsi="Times New Roman" w:cs="Times New Roman"/>
          <w:sz w:val="24"/>
          <w:szCs w:val="24"/>
        </w:rPr>
        <w:t>large proportions of Americans over the age of 65 remain offline</w:t>
      </w:r>
      <w:r>
        <w:rPr>
          <w:rFonts w:ascii="Times New Roman" w:hAnsi="Times New Roman" w:cs="Times New Roman"/>
          <w:sz w:val="24"/>
          <w:szCs w:val="24"/>
        </w:rPr>
        <w:t>; that disabled individuals are less likely to own a computer or smart phone; and that elderly and disabled individuals encounter barriers such as website accessibility issues and vision/color vision deficiency.</w:t>
      </w:r>
    </w:p>
    <w:p w:rsidR="00263CC1" w:rsidP="00263CC1" w14:paraId="4F08EC90" w14:textId="77777777">
      <w:pPr>
        <w:pStyle w:val="ListParagraph"/>
        <w:rPr>
          <w:rFonts w:ascii="Times New Roman" w:hAnsi="Times New Roman" w:cs="Times New Roman"/>
          <w:sz w:val="24"/>
          <w:szCs w:val="24"/>
        </w:rPr>
      </w:pPr>
    </w:p>
    <w:p w:rsidR="00263CC1" w:rsidP="00263CC1" w14:paraId="24683BC3" w14:textId="4FFEF2E5">
      <w:pPr>
        <w:pStyle w:val="ListParagraph"/>
        <w:rPr>
          <w:rFonts w:ascii="Times New Roman" w:hAnsi="Times New Roman" w:cs="Times New Roman"/>
          <w:sz w:val="24"/>
          <w:szCs w:val="24"/>
        </w:rPr>
      </w:pPr>
      <w:r>
        <w:rPr>
          <w:rFonts w:ascii="Times New Roman" w:hAnsi="Times New Roman" w:cs="Times New Roman"/>
          <w:sz w:val="24"/>
          <w:szCs w:val="24"/>
        </w:rPr>
        <w:t>Several advocates noted that low-income individuals face difficulty creating internet accounts. Advocates noted that individuals living in poverty move frequently</w:t>
      </w:r>
      <w:r w:rsidR="00446067">
        <w:rPr>
          <w:rFonts w:ascii="Times New Roman" w:hAnsi="Times New Roman" w:cs="Times New Roman"/>
          <w:sz w:val="24"/>
          <w:szCs w:val="24"/>
        </w:rPr>
        <w:t>, which</w:t>
      </w:r>
      <w:r>
        <w:rPr>
          <w:rFonts w:ascii="Times New Roman" w:hAnsi="Times New Roman" w:cs="Times New Roman"/>
          <w:sz w:val="24"/>
          <w:szCs w:val="24"/>
        </w:rPr>
        <w:t xml:space="preserve"> </w:t>
      </w:r>
      <w:r>
        <w:rPr>
          <w:rFonts w:ascii="Times New Roman" w:hAnsi="Times New Roman" w:cs="Times New Roman"/>
          <w:sz w:val="24"/>
          <w:szCs w:val="24"/>
        </w:rPr>
        <w:t>make</w:t>
      </w:r>
      <w:r w:rsidR="00446067">
        <w:rPr>
          <w:rFonts w:ascii="Times New Roman" w:hAnsi="Times New Roman" w:cs="Times New Roman"/>
          <w:sz w:val="24"/>
          <w:szCs w:val="24"/>
        </w:rPr>
        <w:t>s</w:t>
      </w:r>
      <w:r>
        <w:rPr>
          <w:rFonts w:ascii="Times New Roman" w:hAnsi="Times New Roman" w:cs="Times New Roman"/>
          <w:sz w:val="24"/>
          <w:szCs w:val="24"/>
        </w:rPr>
        <w:t xml:space="preserve"> it difficult to successfully </w:t>
      </w:r>
      <w:r w:rsidR="00446067">
        <w:rPr>
          <w:rFonts w:ascii="Times New Roman" w:hAnsi="Times New Roman" w:cs="Times New Roman"/>
          <w:sz w:val="24"/>
          <w:szCs w:val="24"/>
        </w:rPr>
        <w:t>answer the</w:t>
      </w:r>
      <w:r>
        <w:rPr>
          <w:rFonts w:ascii="Times New Roman" w:hAnsi="Times New Roman" w:cs="Times New Roman"/>
          <w:sz w:val="24"/>
          <w:szCs w:val="24"/>
        </w:rPr>
        <w:t xml:space="preserve"> address and telephone number challenges required for online account verification.</w:t>
      </w:r>
    </w:p>
    <w:p w:rsidR="004A6DF5" w:rsidP="00263CC1" w14:paraId="15F0E6C2" w14:textId="77777777">
      <w:pPr>
        <w:pStyle w:val="ListParagraph"/>
        <w:rPr>
          <w:rFonts w:ascii="Times New Roman" w:hAnsi="Times New Roman" w:cs="Times New Roman"/>
          <w:sz w:val="24"/>
          <w:szCs w:val="24"/>
        </w:rPr>
      </w:pPr>
    </w:p>
    <w:p w:rsidR="004A6DF5" w:rsidP="00263CC1" w14:paraId="14D475D0" w14:textId="4F06A463">
      <w:pPr>
        <w:pStyle w:val="ListParagraph"/>
        <w:rPr>
          <w:rFonts w:ascii="Times New Roman" w:hAnsi="Times New Roman" w:cs="Times New Roman"/>
          <w:sz w:val="24"/>
          <w:szCs w:val="24"/>
        </w:rPr>
      </w:pPr>
      <w:r>
        <w:rPr>
          <w:rFonts w:ascii="Times New Roman" w:hAnsi="Times New Roman" w:cs="Times New Roman"/>
          <w:sz w:val="24"/>
          <w:szCs w:val="24"/>
        </w:rPr>
        <w:t xml:space="preserve">One comment expressed that </w:t>
      </w:r>
      <w:r w:rsidRPr="000E2892">
        <w:rPr>
          <w:rFonts w:ascii="Times New Roman" w:hAnsi="Times New Roman" w:cs="Times New Roman"/>
          <w:sz w:val="24"/>
          <w:szCs w:val="24"/>
        </w:rPr>
        <w:t xml:space="preserve">even as a fairly tech savvy senior, the process </w:t>
      </w:r>
      <w:r>
        <w:rPr>
          <w:rFonts w:ascii="Times New Roman" w:hAnsi="Times New Roman" w:cs="Times New Roman"/>
          <w:sz w:val="24"/>
          <w:szCs w:val="24"/>
        </w:rPr>
        <w:t>seems complicated and will be confusing and frustrating</w:t>
      </w:r>
      <w:r w:rsidRPr="000E2892">
        <w:rPr>
          <w:rFonts w:ascii="Times New Roman" w:hAnsi="Times New Roman" w:cs="Times New Roman"/>
          <w:sz w:val="24"/>
          <w:szCs w:val="24"/>
        </w:rPr>
        <w:t xml:space="preserve">.  </w:t>
      </w:r>
    </w:p>
    <w:p w:rsidR="00263CC1" w:rsidP="000E2892" w14:paraId="41A44E50" w14:textId="77777777">
      <w:pPr>
        <w:pStyle w:val="ListParagraph"/>
        <w:ind w:left="360"/>
        <w:rPr>
          <w:rFonts w:ascii="Times New Roman" w:hAnsi="Times New Roman" w:cs="Times New Roman"/>
          <w:sz w:val="24"/>
          <w:szCs w:val="24"/>
        </w:rPr>
      </w:pPr>
    </w:p>
    <w:p w:rsidR="001C5F6E" w:rsidRPr="000E2892" w:rsidP="000E2892" w14:paraId="7C742343" w14:textId="3A014F2D">
      <w:pPr>
        <w:pStyle w:val="ListParagraph"/>
        <w:ind w:left="360"/>
        <w:rPr>
          <w:rFonts w:ascii="Times New Roman" w:hAnsi="Times New Roman" w:cs="Times New Roman"/>
          <w:sz w:val="24"/>
          <w:szCs w:val="24"/>
        </w:rPr>
      </w:pPr>
      <w:r>
        <w:rPr>
          <w:rFonts w:ascii="Times New Roman" w:hAnsi="Times New Roman" w:cs="Times New Roman"/>
          <w:sz w:val="24"/>
          <w:szCs w:val="24"/>
        </w:rPr>
        <w:t>Commenters</w:t>
      </w:r>
      <w:r w:rsidRPr="000E2892">
        <w:rPr>
          <w:rFonts w:ascii="Times New Roman" w:hAnsi="Times New Roman" w:cs="Times New Roman"/>
          <w:sz w:val="24"/>
          <w:szCs w:val="24"/>
        </w:rPr>
        <w:t xml:space="preserve"> would like SSA to </w:t>
      </w:r>
      <w:r w:rsidR="009D7023">
        <w:rPr>
          <w:rFonts w:ascii="Times New Roman" w:hAnsi="Times New Roman" w:cs="Times New Roman"/>
          <w:sz w:val="24"/>
          <w:szCs w:val="24"/>
        </w:rPr>
        <w:t>continue using knowledge-based verification</w:t>
      </w:r>
      <w:r w:rsidR="000D4697">
        <w:rPr>
          <w:rFonts w:ascii="Times New Roman" w:hAnsi="Times New Roman" w:cs="Times New Roman"/>
          <w:sz w:val="24"/>
          <w:szCs w:val="24"/>
        </w:rPr>
        <w:t xml:space="preserve"> </w:t>
      </w:r>
      <w:r w:rsidR="00CC29D1">
        <w:rPr>
          <w:rFonts w:ascii="Times New Roman" w:hAnsi="Times New Roman" w:cs="Times New Roman"/>
          <w:sz w:val="24"/>
          <w:szCs w:val="24"/>
        </w:rPr>
        <w:t xml:space="preserve">questions </w:t>
      </w:r>
      <w:r w:rsidR="000D4697">
        <w:rPr>
          <w:rFonts w:ascii="Times New Roman" w:hAnsi="Times New Roman" w:cs="Times New Roman"/>
          <w:sz w:val="24"/>
          <w:szCs w:val="24"/>
        </w:rPr>
        <w:t xml:space="preserve">or </w:t>
      </w:r>
      <w:r w:rsidRPr="000E2892">
        <w:rPr>
          <w:rFonts w:ascii="Times New Roman" w:hAnsi="Times New Roman" w:cs="Times New Roman"/>
          <w:sz w:val="24"/>
          <w:szCs w:val="24"/>
        </w:rPr>
        <w:t>offer</w:t>
      </w:r>
      <w:r w:rsidR="00336482">
        <w:rPr>
          <w:rFonts w:ascii="Times New Roman" w:hAnsi="Times New Roman" w:cs="Times New Roman"/>
          <w:sz w:val="24"/>
          <w:szCs w:val="24"/>
        </w:rPr>
        <w:t xml:space="preserve"> an </w:t>
      </w:r>
      <w:r w:rsidRPr="000E2892">
        <w:rPr>
          <w:rFonts w:ascii="Times New Roman" w:hAnsi="Times New Roman" w:cs="Times New Roman"/>
          <w:sz w:val="24"/>
          <w:szCs w:val="24"/>
        </w:rPr>
        <w:t xml:space="preserve">alternative that does not require the use of a computer, digital communication, or a </w:t>
      </w:r>
      <w:r w:rsidR="000D4697">
        <w:rPr>
          <w:rFonts w:ascii="Times New Roman" w:hAnsi="Times New Roman" w:cs="Times New Roman"/>
          <w:sz w:val="24"/>
          <w:szCs w:val="24"/>
        </w:rPr>
        <w:t>s</w:t>
      </w:r>
      <w:r w:rsidRPr="000E2892">
        <w:rPr>
          <w:rFonts w:ascii="Times New Roman" w:hAnsi="Times New Roman" w:cs="Times New Roman"/>
          <w:sz w:val="24"/>
          <w:szCs w:val="24"/>
        </w:rPr>
        <w:t xml:space="preserve">mart </w:t>
      </w:r>
      <w:r w:rsidR="000D4697">
        <w:rPr>
          <w:rFonts w:ascii="Times New Roman" w:hAnsi="Times New Roman" w:cs="Times New Roman"/>
          <w:sz w:val="24"/>
          <w:szCs w:val="24"/>
        </w:rPr>
        <w:t>p</w:t>
      </w:r>
      <w:r w:rsidRPr="000E2892">
        <w:rPr>
          <w:rFonts w:ascii="Times New Roman" w:hAnsi="Times New Roman" w:cs="Times New Roman"/>
          <w:sz w:val="24"/>
          <w:szCs w:val="24"/>
        </w:rPr>
        <w:t>hone.</w:t>
      </w:r>
    </w:p>
    <w:p w:rsidR="001C5F6E" w:rsidRPr="000E2892" w:rsidP="000E2892" w14:paraId="6E92C68B" w14:textId="77777777">
      <w:pPr>
        <w:pStyle w:val="ListParagraph"/>
        <w:ind w:left="360"/>
        <w:rPr>
          <w:rFonts w:ascii="Times New Roman" w:hAnsi="Times New Roman" w:cs="Times New Roman"/>
          <w:sz w:val="24"/>
          <w:szCs w:val="24"/>
        </w:rPr>
      </w:pPr>
    </w:p>
    <w:p w:rsidR="00CF3288" w:rsidRPr="000E2892" w:rsidP="000E2892" w14:paraId="1F6FAFBC" w14:textId="3DF0809A">
      <w:pPr>
        <w:pStyle w:val="ListParagraph"/>
        <w:ind w:left="360"/>
        <w:rPr>
          <w:rFonts w:ascii="Times New Roman" w:hAnsi="Times New Roman" w:cs="Times New Roman"/>
          <w:b/>
          <w:bCs/>
          <w:color w:val="0000FF"/>
          <w:sz w:val="24"/>
          <w:szCs w:val="24"/>
        </w:rPr>
      </w:pPr>
      <w:r w:rsidRPr="000E2892">
        <w:rPr>
          <w:rFonts w:ascii="Times New Roman" w:hAnsi="Times New Roman" w:cs="Times New Roman"/>
          <w:b/>
          <w:bCs/>
          <w:color w:val="0000FF"/>
          <w:sz w:val="24"/>
          <w:szCs w:val="24"/>
        </w:rPr>
        <w:t>SSA Response</w:t>
      </w:r>
      <w:r w:rsidR="00336482">
        <w:rPr>
          <w:rFonts w:ascii="Times New Roman" w:hAnsi="Times New Roman" w:cs="Times New Roman"/>
          <w:b/>
          <w:bCs/>
          <w:color w:val="0000FF"/>
          <w:sz w:val="24"/>
          <w:szCs w:val="24"/>
        </w:rPr>
        <w:t xml:space="preserve"> #7</w:t>
      </w:r>
      <w:r w:rsidRPr="000E2892">
        <w:rPr>
          <w:rFonts w:ascii="Times New Roman" w:hAnsi="Times New Roman" w:cs="Times New Roman"/>
          <w:b/>
          <w:bCs/>
          <w:color w:val="0000FF"/>
          <w:sz w:val="24"/>
          <w:szCs w:val="24"/>
        </w:rPr>
        <w:t>:</w:t>
      </w:r>
    </w:p>
    <w:p w:rsidR="000D4697" w:rsidP="000E2892" w14:paraId="2BF46A0D" w14:textId="25FCC6E1">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The SAP process </w:t>
      </w:r>
      <w:r w:rsidR="004F04A3">
        <w:rPr>
          <w:rFonts w:ascii="Times New Roman" w:hAnsi="Times New Roman" w:cs="Times New Roman"/>
          <w:color w:val="0000FF"/>
          <w:sz w:val="24"/>
          <w:szCs w:val="24"/>
        </w:rPr>
        <w:t xml:space="preserve">allows customers to make direct deposit changes by telephone while </w:t>
      </w:r>
      <w:r w:rsidR="00DA2A4B">
        <w:rPr>
          <w:rFonts w:ascii="Times New Roman" w:hAnsi="Times New Roman" w:cs="Times New Roman"/>
          <w:color w:val="0000FF"/>
          <w:sz w:val="24"/>
          <w:szCs w:val="24"/>
        </w:rPr>
        <w:t xml:space="preserve">maintaining </w:t>
      </w:r>
      <w:r w:rsidR="00127CDA">
        <w:rPr>
          <w:rFonts w:ascii="Times New Roman" w:hAnsi="Times New Roman" w:cs="Times New Roman"/>
          <w:color w:val="0000FF"/>
          <w:sz w:val="24"/>
          <w:szCs w:val="24"/>
        </w:rPr>
        <w:t>strengthened identity proofing appropriate to this higher risk transaction</w:t>
      </w:r>
      <w:r w:rsidR="00091960">
        <w:rPr>
          <w:rFonts w:ascii="Times New Roman" w:hAnsi="Times New Roman" w:cs="Times New Roman"/>
          <w:color w:val="0000FF"/>
          <w:sz w:val="24"/>
          <w:szCs w:val="24"/>
        </w:rPr>
        <w:t xml:space="preserve"> (the SAP process is not required for any other telephone service)</w:t>
      </w:r>
      <w:r w:rsidR="00127CDA">
        <w:rPr>
          <w:rFonts w:ascii="Times New Roman" w:hAnsi="Times New Roman" w:cs="Times New Roman"/>
          <w:color w:val="0000FF"/>
          <w:sz w:val="24"/>
          <w:szCs w:val="24"/>
        </w:rPr>
        <w:t xml:space="preserve">. </w:t>
      </w:r>
      <w:r w:rsidR="00D93443">
        <w:rPr>
          <w:rFonts w:ascii="Times New Roman" w:hAnsi="Times New Roman" w:cs="Times New Roman"/>
          <w:color w:val="0000FF"/>
          <w:sz w:val="24"/>
          <w:szCs w:val="24"/>
        </w:rPr>
        <w:t xml:space="preserve"> </w:t>
      </w:r>
      <w:r w:rsidR="00686109">
        <w:rPr>
          <w:rFonts w:ascii="Times New Roman" w:hAnsi="Times New Roman" w:cs="Times New Roman"/>
          <w:color w:val="0000FF"/>
          <w:sz w:val="24"/>
          <w:szCs w:val="24"/>
        </w:rPr>
        <w:t xml:space="preserve">Knowledge-based verification </w:t>
      </w:r>
      <w:r w:rsidR="0034300E">
        <w:rPr>
          <w:rFonts w:ascii="Times New Roman" w:hAnsi="Times New Roman" w:cs="Times New Roman"/>
          <w:color w:val="0000FF"/>
          <w:sz w:val="24"/>
          <w:szCs w:val="24"/>
        </w:rPr>
        <w:t xml:space="preserve">is known to be less secure and vulnerable to bad actors who can divert benefits from </w:t>
      </w:r>
      <w:r w:rsidR="00360D97">
        <w:rPr>
          <w:rFonts w:ascii="Times New Roman" w:hAnsi="Times New Roman" w:cs="Times New Roman"/>
          <w:color w:val="0000FF"/>
          <w:sz w:val="24"/>
          <w:szCs w:val="24"/>
        </w:rPr>
        <w:t xml:space="preserve">rightful beneficiaries.  </w:t>
      </w:r>
      <w:r w:rsidR="00866DD6">
        <w:rPr>
          <w:rFonts w:ascii="Times New Roman" w:hAnsi="Times New Roman" w:cs="Times New Roman"/>
          <w:color w:val="0000FF"/>
          <w:sz w:val="24"/>
          <w:szCs w:val="24"/>
        </w:rPr>
        <w:t>We are mindful of the impact on some customers,</w:t>
      </w:r>
      <w:r w:rsidR="00A92CEC">
        <w:rPr>
          <w:rFonts w:ascii="Times New Roman" w:hAnsi="Times New Roman" w:cs="Times New Roman"/>
          <w:color w:val="0000FF"/>
          <w:sz w:val="24"/>
          <w:szCs w:val="24"/>
        </w:rPr>
        <w:t xml:space="preserve"> including those with the types of challenges outlined by </w:t>
      </w:r>
      <w:r w:rsidR="00D93443">
        <w:rPr>
          <w:rFonts w:ascii="Times New Roman" w:hAnsi="Times New Roman" w:cs="Times New Roman"/>
          <w:color w:val="0000FF"/>
          <w:sz w:val="24"/>
          <w:szCs w:val="24"/>
        </w:rPr>
        <w:t xml:space="preserve">these commenters, and we narrowed the scope of our initial identity-proofing policies in response to </w:t>
      </w:r>
      <w:r w:rsidR="003A1D5D">
        <w:rPr>
          <w:rFonts w:ascii="Times New Roman" w:hAnsi="Times New Roman" w:cs="Times New Roman"/>
          <w:color w:val="0000FF"/>
          <w:sz w:val="24"/>
          <w:szCs w:val="24"/>
        </w:rPr>
        <w:t>concerns raised</w:t>
      </w:r>
      <w:r w:rsidR="00D93443">
        <w:rPr>
          <w:rFonts w:ascii="Times New Roman" w:hAnsi="Times New Roman" w:cs="Times New Roman"/>
          <w:color w:val="0000FF"/>
          <w:sz w:val="24"/>
          <w:szCs w:val="24"/>
        </w:rPr>
        <w:t xml:space="preserve">.  </w:t>
      </w:r>
      <w:r w:rsidR="005152A1">
        <w:rPr>
          <w:rFonts w:ascii="Times New Roman" w:hAnsi="Times New Roman" w:cs="Times New Roman"/>
          <w:color w:val="0000FF"/>
          <w:sz w:val="24"/>
          <w:szCs w:val="24"/>
        </w:rPr>
        <w:t xml:space="preserve">We are maintaining the SAP process for direct deposit because </w:t>
      </w:r>
      <w:r w:rsidR="00866DD6">
        <w:rPr>
          <w:rFonts w:ascii="Times New Roman" w:hAnsi="Times New Roman" w:cs="Times New Roman"/>
          <w:color w:val="0000FF"/>
          <w:sz w:val="24"/>
          <w:szCs w:val="24"/>
        </w:rPr>
        <w:t>we have a responsibility to protect benefits from misdirection; c</w:t>
      </w:r>
      <w:r w:rsidR="00FD531A">
        <w:rPr>
          <w:rFonts w:ascii="Times New Roman" w:hAnsi="Times New Roman" w:cs="Times New Roman"/>
          <w:color w:val="0000FF"/>
          <w:sz w:val="24"/>
          <w:szCs w:val="24"/>
        </w:rPr>
        <w:t xml:space="preserve">ontinuing or resuming vulnerable </w:t>
      </w:r>
      <w:r w:rsidR="0020772F">
        <w:rPr>
          <w:rFonts w:ascii="Times New Roman" w:hAnsi="Times New Roman" w:cs="Times New Roman"/>
          <w:color w:val="0000FF"/>
          <w:sz w:val="24"/>
          <w:szCs w:val="24"/>
        </w:rPr>
        <w:t xml:space="preserve">procedures </w:t>
      </w:r>
      <w:r w:rsidR="001F34F9">
        <w:rPr>
          <w:rFonts w:ascii="Times New Roman" w:hAnsi="Times New Roman" w:cs="Times New Roman"/>
          <w:color w:val="0000FF"/>
          <w:sz w:val="24"/>
          <w:szCs w:val="24"/>
        </w:rPr>
        <w:t>does not serve the public who depend on SSA to</w:t>
      </w:r>
      <w:r w:rsidR="00413BD6">
        <w:rPr>
          <w:rFonts w:ascii="Times New Roman" w:hAnsi="Times New Roman" w:cs="Times New Roman"/>
          <w:color w:val="0000FF"/>
          <w:sz w:val="24"/>
          <w:szCs w:val="24"/>
        </w:rPr>
        <w:t xml:space="preserve"> be good stewards</w:t>
      </w:r>
      <w:r w:rsidR="00AD5C15">
        <w:rPr>
          <w:rFonts w:ascii="Times New Roman" w:hAnsi="Times New Roman" w:cs="Times New Roman"/>
          <w:color w:val="0000FF"/>
          <w:sz w:val="24"/>
          <w:szCs w:val="24"/>
        </w:rPr>
        <w:t xml:space="preserve">. </w:t>
      </w:r>
    </w:p>
    <w:p w:rsidR="000D4697" w:rsidP="000E2892" w14:paraId="2AF9D2BF" w14:textId="77777777">
      <w:pPr>
        <w:pStyle w:val="ListParagraph"/>
        <w:ind w:left="360"/>
        <w:rPr>
          <w:rFonts w:ascii="Times New Roman" w:hAnsi="Times New Roman" w:cs="Times New Roman"/>
          <w:color w:val="0000FF"/>
          <w:sz w:val="24"/>
          <w:szCs w:val="24"/>
        </w:rPr>
      </w:pPr>
    </w:p>
    <w:p w:rsidR="001140C1" w:rsidRPr="000E2892" w:rsidP="000E2892" w14:paraId="5572BA3F" w14:textId="2114A749">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w:t>
      </w:r>
      <w:r w:rsidR="00237086">
        <w:rPr>
          <w:rFonts w:ascii="Times New Roman" w:hAnsi="Times New Roman" w:cs="Times New Roman"/>
          <w:color w:val="0000FF"/>
          <w:sz w:val="24"/>
          <w:szCs w:val="24"/>
        </w:rPr>
        <w:t xml:space="preserve">offer </w:t>
      </w:r>
      <w:r w:rsidR="00127CDA">
        <w:rPr>
          <w:rFonts w:ascii="Times New Roman" w:hAnsi="Times New Roman" w:cs="Times New Roman"/>
          <w:color w:val="0000FF"/>
          <w:sz w:val="24"/>
          <w:szCs w:val="24"/>
        </w:rPr>
        <w:t xml:space="preserve">other </w:t>
      </w:r>
      <w:r w:rsidR="0095616D">
        <w:rPr>
          <w:rFonts w:ascii="Times New Roman" w:hAnsi="Times New Roman" w:cs="Times New Roman"/>
          <w:color w:val="0000FF"/>
          <w:sz w:val="24"/>
          <w:szCs w:val="24"/>
        </w:rPr>
        <w:t xml:space="preserve">ways to make direct deposit </w:t>
      </w:r>
      <w:r w:rsidR="00127CDA">
        <w:rPr>
          <w:rFonts w:ascii="Times New Roman" w:hAnsi="Times New Roman" w:cs="Times New Roman"/>
          <w:color w:val="0000FF"/>
          <w:sz w:val="24"/>
          <w:szCs w:val="24"/>
        </w:rPr>
        <w:t>changes</w:t>
      </w:r>
      <w:r w:rsidR="007A5978">
        <w:rPr>
          <w:rFonts w:ascii="Times New Roman" w:hAnsi="Times New Roman" w:cs="Times New Roman"/>
          <w:color w:val="0000FF"/>
          <w:sz w:val="24"/>
          <w:szCs w:val="24"/>
        </w:rPr>
        <w:t xml:space="preserve"> that do not require a </w:t>
      </w:r>
      <w:r w:rsidRPr="00BB2D07" w:rsidR="00BB2D07">
        <w:rPr>
          <w:rFonts w:ascii="Times New Roman" w:hAnsi="Times New Roman" w:cs="Times New Roman"/>
          <w:i/>
          <w:iCs/>
          <w:color w:val="E01F25"/>
          <w:sz w:val="24"/>
          <w:szCs w:val="24"/>
        </w:rPr>
        <w:t>my</w:t>
      </w:r>
      <w:r w:rsidRPr="00BB2D07" w:rsidR="00BB2D07">
        <w:rPr>
          <w:rFonts w:ascii="Times New Roman" w:hAnsi="Times New Roman" w:cs="Times New Roman"/>
          <w:color w:val="0000FF"/>
          <w:sz w:val="24"/>
          <w:szCs w:val="24"/>
        </w:rPr>
        <w:t xml:space="preserve"> </w:t>
      </w:r>
      <w:r w:rsidRPr="00BB2D07" w:rsidR="00BB2D07">
        <w:rPr>
          <w:rFonts w:ascii="Times New Roman" w:hAnsi="Times New Roman" w:cs="Times New Roman"/>
          <w:color w:val="0060A0"/>
          <w:sz w:val="24"/>
          <w:szCs w:val="24"/>
        </w:rPr>
        <w:t>Social Security</w:t>
      </w:r>
      <w:r w:rsidR="007A5978">
        <w:rPr>
          <w:rFonts w:ascii="Times New Roman" w:hAnsi="Times New Roman" w:cs="Times New Roman"/>
          <w:color w:val="0000FF"/>
          <w:sz w:val="24"/>
          <w:szCs w:val="24"/>
        </w:rPr>
        <w:t xml:space="preserve"> account</w:t>
      </w:r>
      <w:r w:rsidR="00790F8E">
        <w:rPr>
          <w:rFonts w:ascii="Times New Roman" w:hAnsi="Times New Roman" w:cs="Times New Roman"/>
          <w:color w:val="0000FF"/>
          <w:sz w:val="24"/>
          <w:szCs w:val="24"/>
        </w:rPr>
        <w:t xml:space="preserve">.  Customers can ask their bank to </w:t>
      </w:r>
      <w:r w:rsidR="00F10CFD">
        <w:rPr>
          <w:rFonts w:ascii="Times New Roman" w:hAnsi="Times New Roman" w:cs="Times New Roman"/>
          <w:color w:val="0000FF"/>
          <w:sz w:val="24"/>
          <w:szCs w:val="24"/>
        </w:rPr>
        <w:t>use automated enrollment (ENR)</w:t>
      </w:r>
      <w:r w:rsidR="007A5978">
        <w:rPr>
          <w:rFonts w:ascii="Times New Roman" w:hAnsi="Times New Roman" w:cs="Times New Roman"/>
          <w:color w:val="0000FF"/>
          <w:sz w:val="24"/>
          <w:szCs w:val="24"/>
        </w:rPr>
        <w:t xml:space="preserve"> </w:t>
      </w:r>
      <w:r w:rsidR="00091960">
        <w:rPr>
          <w:rFonts w:ascii="Times New Roman" w:hAnsi="Times New Roman" w:cs="Times New Roman"/>
          <w:color w:val="0000FF"/>
          <w:sz w:val="24"/>
          <w:szCs w:val="24"/>
        </w:rPr>
        <w:t>or can choose to visit their local office.</w:t>
      </w:r>
      <w:r w:rsidR="00BE7D9C">
        <w:rPr>
          <w:rFonts w:ascii="Times New Roman" w:hAnsi="Times New Roman" w:cs="Times New Roman"/>
          <w:color w:val="0000FF"/>
          <w:sz w:val="24"/>
          <w:szCs w:val="24"/>
        </w:rPr>
        <w:t xml:space="preserve">  </w:t>
      </w:r>
      <w:r>
        <w:rPr>
          <w:rFonts w:ascii="Times New Roman" w:hAnsi="Times New Roman" w:cs="Times New Roman"/>
          <w:color w:val="0000FF"/>
          <w:sz w:val="24"/>
          <w:szCs w:val="24"/>
        </w:rPr>
        <w:t>We</w:t>
      </w:r>
      <w:r w:rsidR="00F64205">
        <w:rPr>
          <w:rFonts w:ascii="Times New Roman" w:hAnsi="Times New Roman" w:cs="Times New Roman"/>
          <w:color w:val="0000FF"/>
          <w:sz w:val="24"/>
          <w:szCs w:val="24"/>
        </w:rPr>
        <w:t xml:space="preserve"> will </w:t>
      </w:r>
      <w:r w:rsidR="00BE7D9C">
        <w:rPr>
          <w:rFonts w:ascii="Times New Roman" w:hAnsi="Times New Roman" w:cs="Times New Roman"/>
          <w:color w:val="0000FF"/>
          <w:sz w:val="24"/>
          <w:szCs w:val="24"/>
        </w:rPr>
        <w:t xml:space="preserve">also </w:t>
      </w:r>
      <w:r w:rsidR="00F64205">
        <w:rPr>
          <w:rFonts w:ascii="Times New Roman" w:hAnsi="Times New Roman" w:cs="Times New Roman"/>
          <w:color w:val="0000FF"/>
          <w:sz w:val="24"/>
          <w:szCs w:val="24"/>
        </w:rPr>
        <w:t xml:space="preserve">explore other </w:t>
      </w:r>
      <w:r w:rsidR="00BE7D9C">
        <w:rPr>
          <w:rFonts w:ascii="Times New Roman" w:hAnsi="Times New Roman" w:cs="Times New Roman"/>
          <w:color w:val="0000FF"/>
          <w:sz w:val="24"/>
          <w:szCs w:val="24"/>
        </w:rPr>
        <w:t xml:space="preserve">ways to </w:t>
      </w:r>
      <w:r w:rsidR="00ED5E7D">
        <w:rPr>
          <w:rFonts w:ascii="Times New Roman" w:hAnsi="Times New Roman" w:cs="Times New Roman"/>
          <w:color w:val="0000FF"/>
          <w:sz w:val="24"/>
          <w:szCs w:val="24"/>
        </w:rPr>
        <w:t>offer</w:t>
      </w:r>
      <w:r w:rsidR="00F64205">
        <w:rPr>
          <w:rFonts w:ascii="Times New Roman" w:hAnsi="Times New Roman" w:cs="Times New Roman"/>
          <w:color w:val="0000FF"/>
          <w:sz w:val="24"/>
          <w:szCs w:val="24"/>
        </w:rPr>
        <w:t xml:space="preserve"> strengthened identity proofing </w:t>
      </w:r>
      <w:r w:rsidR="00BE7D9C">
        <w:rPr>
          <w:rFonts w:ascii="Times New Roman" w:hAnsi="Times New Roman" w:cs="Times New Roman"/>
          <w:color w:val="0000FF"/>
          <w:sz w:val="24"/>
          <w:szCs w:val="24"/>
        </w:rPr>
        <w:t>that could increase options in the future.</w:t>
      </w:r>
    </w:p>
    <w:p w:rsidR="003A7E33" w:rsidRPr="000E2892" w:rsidP="000E2892" w14:paraId="7CD953A5" w14:textId="77777777">
      <w:pPr>
        <w:pStyle w:val="ListParagraph"/>
        <w:ind w:left="360"/>
        <w:rPr>
          <w:rFonts w:ascii="Times New Roman" w:hAnsi="Times New Roman" w:cs="Times New Roman"/>
          <w:sz w:val="24"/>
          <w:szCs w:val="24"/>
        </w:rPr>
      </w:pPr>
    </w:p>
    <w:p w:rsidR="003A7E33" w:rsidRPr="000E2892" w:rsidP="000E2892" w14:paraId="64450E81" w14:textId="2CCD412E">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w:t>
      </w:r>
      <w:r w:rsidR="0094281D">
        <w:rPr>
          <w:rFonts w:ascii="Times New Roman" w:hAnsi="Times New Roman" w:cs="Times New Roman"/>
          <w:b/>
          <w:bCs/>
          <w:sz w:val="24"/>
          <w:szCs w:val="24"/>
        </w:rPr>
        <w:t xml:space="preserve"> #8</w:t>
      </w:r>
      <w:r w:rsidRPr="000E2892">
        <w:rPr>
          <w:rFonts w:ascii="Times New Roman" w:hAnsi="Times New Roman" w:cs="Times New Roman"/>
          <w:b/>
          <w:bCs/>
          <w:sz w:val="24"/>
          <w:szCs w:val="24"/>
        </w:rPr>
        <w:t>:</w:t>
      </w:r>
    </w:p>
    <w:p w:rsidR="003A7E33" w:rsidRPr="000E2892" w:rsidP="000E2892" w14:paraId="269FE282" w14:textId="483DCA22">
      <w:pPr>
        <w:pStyle w:val="ListParagraph"/>
        <w:ind w:left="360"/>
        <w:rPr>
          <w:rFonts w:ascii="Times New Roman" w:hAnsi="Times New Roman" w:cs="Times New Roman"/>
          <w:sz w:val="24"/>
          <w:szCs w:val="24"/>
        </w:rPr>
      </w:pPr>
      <w:r>
        <w:rPr>
          <w:rFonts w:ascii="Times New Roman" w:hAnsi="Times New Roman" w:cs="Times New Roman"/>
          <w:sz w:val="24"/>
          <w:szCs w:val="24"/>
        </w:rPr>
        <w:t>One advocate n</w:t>
      </w:r>
      <w:r w:rsidRPr="000E2892" w:rsidR="003F74A2">
        <w:rPr>
          <w:rFonts w:ascii="Times New Roman" w:hAnsi="Times New Roman" w:cs="Times New Roman"/>
          <w:sz w:val="24"/>
          <w:szCs w:val="24"/>
        </w:rPr>
        <w:t xml:space="preserve">oted that </w:t>
      </w:r>
      <w:r w:rsidR="009B0FB8">
        <w:rPr>
          <w:rFonts w:ascii="Times New Roman" w:hAnsi="Times New Roman" w:cs="Times New Roman"/>
          <w:sz w:val="24"/>
          <w:szCs w:val="24"/>
        </w:rPr>
        <w:t xml:space="preserve">over many years, SSA had </w:t>
      </w:r>
      <w:r w:rsidR="00245E4E">
        <w:rPr>
          <w:rFonts w:ascii="Times New Roman" w:hAnsi="Times New Roman" w:cs="Times New Roman"/>
          <w:sz w:val="24"/>
          <w:szCs w:val="24"/>
        </w:rPr>
        <w:t xml:space="preserve">increased accessibility and efficiency by expanding service channels, such as </w:t>
      </w:r>
      <w:r w:rsidRPr="000E2892">
        <w:rPr>
          <w:rFonts w:ascii="Times New Roman" w:hAnsi="Times New Roman" w:cs="Times New Roman"/>
          <w:sz w:val="24"/>
          <w:szCs w:val="24"/>
        </w:rPr>
        <w:t xml:space="preserve">automated services by phone, </w:t>
      </w:r>
      <w:r w:rsidRPr="00BB2D07" w:rsidR="00BB2D07">
        <w:rPr>
          <w:rFonts w:ascii="Times New Roman" w:hAnsi="Times New Roman" w:cs="Times New Roman"/>
          <w:i/>
          <w:iCs/>
          <w:color w:val="E01F25"/>
          <w:sz w:val="24"/>
          <w:szCs w:val="24"/>
        </w:rPr>
        <w:t>my</w:t>
      </w:r>
      <w:r w:rsidRPr="00BB2D07" w:rsidR="00BB2D07">
        <w:rPr>
          <w:rFonts w:ascii="Times New Roman" w:hAnsi="Times New Roman" w:cs="Times New Roman"/>
          <w:i/>
          <w:iCs/>
          <w:sz w:val="24"/>
          <w:szCs w:val="24"/>
        </w:rPr>
        <w:t xml:space="preserve"> </w:t>
      </w:r>
      <w:r w:rsidRPr="00BB2D07" w:rsidR="00BB2D07">
        <w:rPr>
          <w:rFonts w:ascii="Times New Roman" w:hAnsi="Times New Roman" w:cs="Times New Roman"/>
          <w:i/>
          <w:iCs/>
          <w:color w:val="0060A0"/>
          <w:sz w:val="24"/>
          <w:szCs w:val="24"/>
        </w:rPr>
        <w:t>Social Security</w:t>
      </w:r>
      <w:r w:rsidRPr="000E2892">
        <w:rPr>
          <w:rFonts w:ascii="Times New Roman" w:hAnsi="Times New Roman" w:cs="Times New Roman"/>
          <w:sz w:val="24"/>
          <w:szCs w:val="24"/>
        </w:rPr>
        <w:t xml:space="preserve"> online applications for retirement and disability, online tools to check eligibility and estimate benefits, text messaging, mobile wage reporting, and more. </w:t>
      </w:r>
      <w:r w:rsidR="002C20C9">
        <w:rPr>
          <w:rFonts w:ascii="Times New Roman" w:hAnsi="Times New Roman" w:cs="Times New Roman"/>
          <w:sz w:val="24"/>
          <w:szCs w:val="24"/>
        </w:rPr>
        <w:t xml:space="preserve"> </w:t>
      </w:r>
      <w:r w:rsidR="00F378B7">
        <w:rPr>
          <w:rFonts w:ascii="Times New Roman" w:hAnsi="Times New Roman" w:cs="Times New Roman"/>
          <w:sz w:val="24"/>
          <w:szCs w:val="24"/>
        </w:rPr>
        <w:t xml:space="preserve">The advocate </w:t>
      </w:r>
      <w:r w:rsidR="00AA354F">
        <w:rPr>
          <w:rFonts w:ascii="Times New Roman" w:hAnsi="Times New Roman" w:cs="Times New Roman"/>
          <w:sz w:val="24"/>
          <w:szCs w:val="24"/>
        </w:rPr>
        <w:t xml:space="preserve">expressed concern that the </w:t>
      </w:r>
      <w:r w:rsidR="000458A9">
        <w:rPr>
          <w:rFonts w:ascii="Times New Roman" w:hAnsi="Times New Roman" w:cs="Times New Roman"/>
          <w:sz w:val="24"/>
          <w:szCs w:val="24"/>
        </w:rPr>
        <w:t xml:space="preserve">SAP process would be cumbersome and </w:t>
      </w:r>
      <w:r w:rsidRPr="000E2892">
        <w:rPr>
          <w:rFonts w:ascii="Times New Roman" w:hAnsi="Times New Roman" w:cs="Times New Roman"/>
          <w:sz w:val="24"/>
          <w:szCs w:val="24"/>
        </w:rPr>
        <w:t xml:space="preserve">move the agency’s services in the opposite direction, decreasing accessibility and efficiency. </w:t>
      </w:r>
    </w:p>
    <w:p w:rsidR="00A04E7E" w:rsidRPr="000E2892" w:rsidP="000E2892" w14:paraId="4EE13C3D" w14:textId="77777777">
      <w:pPr>
        <w:pStyle w:val="ListParagraph"/>
        <w:ind w:left="360"/>
        <w:rPr>
          <w:rFonts w:ascii="Times New Roman" w:hAnsi="Times New Roman" w:cs="Times New Roman"/>
          <w:sz w:val="24"/>
          <w:szCs w:val="24"/>
        </w:rPr>
      </w:pPr>
    </w:p>
    <w:p w:rsidR="00A04E7E" w:rsidRPr="000E2892" w:rsidP="000E2892" w14:paraId="31C574F7" w14:textId="71A9E8F1">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w:t>
      </w:r>
      <w:r w:rsidR="0094281D">
        <w:rPr>
          <w:rFonts w:ascii="Times New Roman" w:hAnsi="Times New Roman" w:cs="Times New Roman"/>
          <w:b/>
          <w:bCs/>
          <w:color w:val="0000FF"/>
          <w:sz w:val="24"/>
          <w:szCs w:val="24"/>
        </w:rPr>
        <w:t xml:space="preserve"> #8</w:t>
      </w:r>
      <w:r w:rsidRPr="000E2892">
        <w:rPr>
          <w:rFonts w:ascii="Times New Roman" w:hAnsi="Times New Roman" w:cs="Times New Roman"/>
          <w:b/>
          <w:bCs/>
          <w:color w:val="0000FF"/>
          <w:sz w:val="24"/>
          <w:szCs w:val="24"/>
        </w:rPr>
        <w:t>:</w:t>
      </w:r>
    </w:p>
    <w:p w:rsidR="00A36CF5" w:rsidP="00CB4983" w14:paraId="2A9B6666" w14:textId="42A31659">
      <w:pPr>
        <w:pStyle w:val="ListParagraph"/>
        <w:ind w:left="360"/>
        <w:rPr>
          <w:rFonts w:ascii="Times New Roman" w:hAnsi="Times New Roman" w:cs="Times New Roman"/>
          <w:color w:val="0000FF"/>
          <w:sz w:val="24"/>
          <w:szCs w:val="24"/>
        </w:rPr>
      </w:pPr>
      <w:r w:rsidRPr="5FEE584A">
        <w:rPr>
          <w:rFonts w:ascii="Times New Roman" w:hAnsi="Times New Roman" w:cs="Times New Roman"/>
          <w:color w:val="0000FF"/>
          <w:sz w:val="24"/>
          <w:szCs w:val="24"/>
        </w:rPr>
        <w:t>SSA</w:t>
      </w:r>
      <w:r w:rsidR="00BC76D7">
        <w:rPr>
          <w:rFonts w:ascii="Times New Roman" w:hAnsi="Times New Roman" w:cs="Times New Roman"/>
          <w:color w:val="0000FF"/>
          <w:sz w:val="24"/>
          <w:szCs w:val="24"/>
        </w:rPr>
        <w:t xml:space="preserve"> continues to allow direct deposit changes by telephone using the SAP process</w:t>
      </w:r>
      <w:r w:rsidR="00864458">
        <w:rPr>
          <w:rFonts w:ascii="Times New Roman" w:hAnsi="Times New Roman" w:cs="Times New Roman"/>
          <w:color w:val="0000FF"/>
          <w:sz w:val="24"/>
          <w:szCs w:val="24"/>
        </w:rPr>
        <w:t>, which provides important security through strengthened identity proofing (</w:t>
      </w:r>
      <w:r w:rsidR="006303FC">
        <w:rPr>
          <w:rFonts w:ascii="Times New Roman" w:hAnsi="Times New Roman" w:cs="Times New Roman"/>
          <w:color w:val="0000FF"/>
          <w:sz w:val="24"/>
          <w:szCs w:val="24"/>
        </w:rPr>
        <w:t>knowledge-based verification is known to be vulnerable to bad actors</w:t>
      </w:r>
      <w:r w:rsidR="00733903">
        <w:rPr>
          <w:rFonts w:ascii="Times New Roman" w:hAnsi="Times New Roman" w:cs="Times New Roman"/>
          <w:color w:val="0000FF"/>
          <w:sz w:val="24"/>
          <w:szCs w:val="24"/>
        </w:rPr>
        <w:t xml:space="preserve">). </w:t>
      </w:r>
      <w:r w:rsidR="005D26F3">
        <w:rPr>
          <w:rFonts w:ascii="Times New Roman" w:hAnsi="Times New Roman" w:cs="Times New Roman"/>
          <w:color w:val="0000FF"/>
          <w:sz w:val="24"/>
          <w:szCs w:val="24"/>
        </w:rPr>
        <w:t xml:space="preserve"> </w:t>
      </w:r>
      <w:r w:rsidR="00C93763">
        <w:rPr>
          <w:rFonts w:ascii="Times New Roman" w:hAnsi="Times New Roman" w:cs="Times New Roman"/>
          <w:color w:val="0000FF"/>
          <w:sz w:val="24"/>
          <w:szCs w:val="24"/>
        </w:rPr>
        <w:t xml:space="preserve">All other telephone services remain available and do not require the SAP process.  </w:t>
      </w:r>
    </w:p>
    <w:p w:rsidR="00A36CF5" w:rsidP="00CB4983" w14:paraId="415FA854" w14:textId="77777777">
      <w:pPr>
        <w:pStyle w:val="ListParagraph"/>
        <w:ind w:left="360"/>
        <w:rPr>
          <w:rFonts w:ascii="Times New Roman" w:hAnsi="Times New Roman" w:cs="Times New Roman"/>
          <w:color w:val="0000FF"/>
          <w:sz w:val="24"/>
          <w:szCs w:val="24"/>
        </w:rPr>
      </w:pPr>
    </w:p>
    <w:p w:rsidR="00095CE6" w:rsidP="00CB4983" w14:paraId="3B074715" w14:textId="52831C3C">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designed</w:t>
      </w:r>
      <w:r w:rsidR="00D313AC">
        <w:rPr>
          <w:rFonts w:ascii="Times New Roman" w:hAnsi="Times New Roman" w:cs="Times New Roman"/>
          <w:color w:val="0000FF"/>
          <w:sz w:val="24"/>
          <w:szCs w:val="24"/>
        </w:rPr>
        <w:t xml:space="preserve"> procedures</w:t>
      </w:r>
      <w:r>
        <w:rPr>
          <w:rFonts w:ascii="Times New Roman" w:hAnsi="Times New Roman" w:cs="Times New Roman"/>
          <w:color w:val="0000FF"/>
          <w:sz w:val="24"/>
          <w:szCs w:val="24"/>
        </w:rPr>
        <w:t xml:space="preserve"> to address </w:t>
      </w:r>
      <w:r w:rsidR="00653592">
        <w:rPr>
          <w:rFonts w:ascii="Times New Roman" w:hAnsi="Times New Roman" w:cs="Times New Roman"/>
          <w:color w:val="0000FF"/>
          <w:sz w:val="24"/>
          <w:szCs w:val="24"/>
        </w:rPr>
        <w:t xml:space="preserve">concerns that the </w:t>
      </w:r>
      <w:r w:rsidR="00C93763">
        <w:rPr>
          <w:rFonts w:ascii="Times New Roman" w:hAnsi="Times New Roman" w:cs="Times New Roman"/>
          <w:color w:val="0000FF"/>
          <w:sz w:val="24"/>
          <w:szCs w:val="24"/>
        </w:rPr>
        <w:t xml:space="preserve">SAP </w:t>
      </w:r>
      <w:r w:rsidR="00653592">
        <w:rPr>
          <w:rFonts w:ascii="Times New Roman" w:hAnsi="Times New Roman" w:cs="Times New Roman"/>
          <w:color w:val="0000FF"/>
          <w:sz w:val="24"/>
          <w:szCs w:val="24"/>
        </w:rPr>
        <w:t xml:space="preserve">process </w:t>
      </w:r>
      <w:r w:rsidR="00C93763">
        <w:rPr>
          <w:rFonts w:ascii="Times New Roman" w:hAnsi="Times New Roman" w:cs="Times New Roman"/>
          <w:color w:val="0000FF"/>
          <w:sz w:val="24"/>
          <w:szCs w:val="24"/>
        </w:rPr>
        <w:t>is unfamiliar</w:t>
      </w:r>
      <w:r w:rsidR="00645D42">
        <w:rPr>
          <w:rFonts w:ascii="Times New Roman" w:hAnsi="Times New Roman" w:cs="Times New Roman"/>
          <w:color w:val="0000FF"/>
          <w:sz w:val="24"/>
          <w:szCs w:val="24"/>
        </w:rPr>
        <w:t xml:space="preserve"> and </w:t>
      </w:r>
      <w:r w:rsidR="00666D06">
        <w:rPr>
          <w:rFonts w:ascii="Times New Roman" w:hAnsi="Times New Roman" w:cs="Times New Roman"/>
          <w:color w:val="0000FF"/>
          <w:sz w:val="24"/>
          <w:szCs w:val="24"/>
        </w:rPr>
        <w:t>involves more steps than</w:t>
      </w:r>
      <w:r w:rsidR="00081362">
        <w:rPr>
          <w:rFonts w:ascii="Times New Roman" w:hAnsi="Times New Roman" w:cs="Times New Roman"/>
          <w:color w:val="0000FF"/>
          <w:sz w:val="24"/>
          <w:szCs w:val="24"/>
        </w:rPr>
        <w:t xml:space="preserve"> knowledge-based verification</w:t>
      </w:r>
      <w:r w:rsidR="00653592">
        <w:rPr>
          <w:rFonts w:ascii="Times New Roman" w:hAnsi="Times New Roman" w:cs="Times New Roman"/>
          <w:color w:val="0000FF"/>
          <w:sz w:val="24"/>
          <w:szCs w:val="24"/>
        </w:rPr>
        <w:t>.</w:t>
      </w:r>
      <w:r w:rsidR="00D313AC">
        <w:rPr>
          <w:rFonts w:ascii="Times New Roman" w:hAnsi="Times New Roman" w:cs="Times New Roman"/>
          <w:color w:val="0000FF"/>
          <w:sz w:val="24"/>
          <w:szCs w:val="24"/>
        </w:rPr>
        <w:t xml:space="preserve">  </w:t>
      </w:r>
      <w:r w:rsidR="00E87F31">
        <w:rPr>
          <w:rFonts w:ascii="Times New Roman" w:hAnsi="Times New Roman" w:cs="Times New Roman"/>
          <w:color w:val="0000FF"/>
          <w:sz w:val="24"/>
          <w:szCs w:val="24"/>
        </w:rPr>
        <w:t xml:space="preserve">Our technicians </w:t>
      </w:r>
      <w:r w:rsidR="004D2E19">
        <w:rPr>
          <w:rFonts w:ascii="Times New Roman" w:hAnsi="Times New Roman" w:cs="Times New Roman"/>
          <w:color w:val="0000FF"/>
          <w:sz w:val="24"/>
          <w:szCs w:val="24"/>
        </w:rPr>
        <w:t xml:space="preserve">assist </w:t>
      </w:r>
      <w:r w:rsidR="00FC53B6">
        <w:rPr>
          <w:rFonts w:ascii="Times New Roman" w:hAnsi="Times New Roman" w:cs="Times New Roman"/>
          <w:color w:val="0000FF"/>
          <w:sz w:val="24"/>
          <w:szCs w:val="24"/>
        </w:rPr>
        <w:t xml:space="preserve">beneficiaries and </w:t>
      </w:r>
      <w:r w:rsidR="00FC53B6">
        <w:rPr>
          <w:rFonts w:ascii="Times New Roman" w:hAnsi="Times New Roman" w:cs="Times New Roman"/>
          <w:color w:val="0000FF"/>
          <w:sz w:val="24"/>
          <w:szCs w:val="24"/>
        </w:rPr>
        <w:t>recipients</w:t>
      </w:r>
      <w:r w:rsidR="004D2E19">
        <w:rPr>
          <w:rFonts w:ascii="Times New Roman" w:hAnsi="Times New Roman" w:cs="Times New Roman"/>
          <w:color w:val="0000FF"/>
          <w:sz w:val="24"/>
          <w:szCs w:val="24"/>
        </w:rPr>
        <w:t xml:space="preserve"> with the SAP process, and our </w:t>
      </w:r>
      <w:r w:rsidRPr="5FEE584A" w:rsidR="3F45647F">
        <w:rPr>
          <w:rFonts w:ascii="Times New Roman" w:hAnsi="Times New Roman" w:cs="Times New Roman"/>
          <w:color w:val="0000FF"/>
          <w:sz w:val="24"/>
          <w:szCs w:val="24"/>
        </w:rPr>
        <w:t>t</w:t>
      </w:r>
      <w:r w:rsidRPr="5FEE584A" w:rsidR="10EA706A">
        <w:rPr>
          <w:rFonts w:ascii="Times New Roman" w:hAnsi="Times New Roman" w:cs="Times New Roman"/>
          <w:color w:val="0000FF"/>
          <w:sz w:val="24"/>
          <w:szCs w:val="24"/>
        </w:rPr>
        <w:t xml:space="preserve">ask time data indicates the SAP process is </w:t>
      </w:r>
      <w:r w:rsidR="00AE57B3">
        <w:rPr>
          <w:rFonts w:ascii="Times New Roman" w:hAnsi="Times New Roman" w:cs="Times New Roman"/>
          <w:color w:val="0000FF"/>
          <w:sz w:val="24"/>
          <w:szCs w:val="24"/>
        </w:rPr>
        <w:t>efficient</w:t>
      </w:r>
      <w:r w:rsidRPr="5FEE584A" w:rsidR="10EA706A">
        <w:rPr>
          <w:rFonts w:ascii="Times New Roman" w:hAnsi="Times New Roman" w:cs="Times New Roman"/>
          <w:color w:val="0000FF"/>
          <w:sz w:val="24"/>
          <w:szCs w:val="24"/>
        </w:rPr>
        <w:t xml:space="preserve">. </w:t>
      </w:r>
      <w:r w:rsidRPr="5FEE584A" w:rsidR="0512E873">
        <w:rPr>
          <w:rFonts w:ascii="Times New Roman" w:hAnsi="Times New Roman" w:cs="Times New Roman"/>
          <w:color w:val="0000FF"/>
          <w:sz w:val="24"/>
          <w:szCs w:val="24"/>
        </w:rPr>
        <w:t xml:space="preserve"> Since April 2025, we created a dedicated callback queue for t</w:t>
      </w:r>
      <w:r w:rsidRPr="5FEE584A" w:rsidR="3596B199">
        <w:rPr>
          <w:rFonts w:ascii="Times New Roman" w:hAnsi="Times New Roman" w:cs="Times New Roman"/>
          <w:color w:val="0000FF"/>
          <w:sz w:val="24"/>
          <w:szCs w:val="24"/>
        </w:rPr>
        <w:t xml:space="preserve">he 1-800 number </w:t>
      </w:r>
      <w:r w:rsidRPr="5FEE584A" w:rsidR="0512E873">
        <w:rPr>
          <w:rFonts w:ascii="Times New Roman" w:hAnsi="Times New Roman" w:cs="Times New Roman"/>
          <w:color w:val="0000FF"/>
          <w:sz w:val="24"/>
          <w:szCs w:val="24"/>
        </w:rPr>
        <w:t>to handle</w:t>
      </w:r>
      <w:r w:rsidRPr="5FEE584A" w:rsidR="3596B199">
        <w:rPr>
          <w:rFonts w:ascii="Times New Roman" w:hAnsi="Times New Roman" w:cs="Times New Roman"/>
          <w:color w:val="0000FF"/>
          <w:sz w:val="24"/>
          <w:szCs w:val="24"/>
        </w:rPr>
        <w:t xml:space="preserve"> telephone requests for direct deposit updates.  </w:t>
      </w:r>
      <w:r w:rsidR="00A10F03">
        <w:rPr>
          <w:rFonts w:ascii="Times New Roman" w:hAnsi="Times New Roman" w:cs="Times New Roman"/>
          <w:color w:val="0000FF"/>
          <w:sz w:val="24"/>
          <w:szCs w:val="24"/>
        </w:rPr>
        <w:t>The callback queue is staffed with dedicated agents</w:t>
      </w:r>
      <w:r w:rsidR="0034300E">
        <w:rPr>
          <w:rFonts w:ascii="Times New Roman" w:hAnsi="Times New Roman" w:cs="Times New Roman"/>
          <w:color w:val="0000FF"/>
          <w:sz w:val="24"/>
          <w:szCs w:val="24"/>
        </w:rPr>
        <w:t xml:space="preserve"> </w:t>
      </w:r>
      <w:r w:rsidR="00DF1081">
        <w:rPr>
          <w:rFonts w:ascii="Times New Roman" w:hAnsi="Times New Roman" w:cs="Times New Roman"/>
          <w:color w:val="0000FF"/>
          <w:sz w:val="24"/>
          <w:szCs w:val="24"/>
        </w:rPr>
        <w:t>with specialized training and experience</w:t>
      </w:r>
      <w:r w:rsidR="00547479">
        <w:rPr>
          <w:rFonts w:ascii="Times New Roman" w:hAnsi="Times New Roman" w:cs="Times New Roman"/>
          <w:color w:val="0000FF"/>
          <w:sz w:val="24"/>
          <w:szCs w:val="24"/>
        </w:rPr>
        <w:t xml:space="preserve"> walking customers through SAP-related tasks, including generating the SAP </w:t>
      </w:r>
      <w:r w:rsidR="00DE61CA">
        <w:rPr>
          <w:rFonts w:ascii="Times New Roman" w:hAnsi="Times New Roman" w:cs="Times New Roman"/>
          <w:color w:val="0000FF"/>
          <w:sz w:val="24"/>
          <w:szCs w:val="24"/>
        </w:rPr>
        <w:t xml:space="preserve">as well as </w:t>
      </w:r>
      <w:r w:rsidRPr="00C51C0F" w:rsidR="00C51C0F">
        <w:rPr>
          <w:rFonts w:ascii="Times New Roman" w:hAnsi="Times New Roman" w:cs="Times New Roman"/>
          <w:i/>
          <w:iCs/>
          <w:color w:val="E01F25"/>
          <w:sz w:val="24"/>
          <w:szCs w:val="24"/>
        </w:rPr>
        <w:t>my</w:t>
      </w:r>
      <w:r w:rsidRPr="00C51C0F" w:rsidR="00C51C0F">
        <w:rPr>
          <w:rFonts w:ascii="Times New Roman" w:hAnsi="Times New Roman" w:cs="Times New Roman"/>
          <w:color w:val="0000FF"/>
          <w:sz w:val="24"/>
          <w:szCs w:val="24"/>
        </w:rPr>
        <w:t xml:space="preserve"> </w:t>
      </w:r>
      <w:r w:rsidRPr="00C51C0F" w:rsidR="00C51C0F">
        <w:rPr>
          <w:rFonts w:ascii="Times New Roman" w:hAnsi="Times New Roman" w:cs="Times New Roman"/>
          <w:color w:val="0060A0"/>
          <w:sz w:val="24"/>
          <w:szCs w:val="24"/>
        </w:rPr>
        <w:t>Social Security</w:t>
      </w:r>
      <w:r w:rsidR="00547479">
        <w:rPr>
          <w:rFonts w:ascii="Times New Roman" w:hAnsi="Times New Roman" w:cs="Times New Roman"/>
          <w:color w:val="0000FF"/>
          <w:sz w:val="24"/>
          <w:szCs w:val="24"/>
        </w:rPr>
        <w:t xml:space="preserve"> account creation and login. </w:t>
      </w:r>
      <w:r w:rsidR="00DE61CA">
        <w:rPr>
          <w:rFonts w:ascii="Times New Roman" w:hAnsi="Times New Roman" w:cs="Times New Roman"/>
          <w:color w:val="0000FF"/>
          <w:sz w:val="24"/>
          <w:szCs w:val="24"/>
        </w:rPr>
        <w:t xml:space="preserve">  </w:t>
      </w:r>
      <w:r w:rsidRPr="5FEE584A" w:rsidR="3596B199">
        <w:rPr>
          <w:rFonts w:ascii="Times New Roman" w:hAnsi="Times New Roman" w:cs="Times New Roman"/>
          <w:color w:val="0000FF"/>
          <w:sz w:val="24"/>
          <w:szCs w:val="24"/>
        </w:rPr>
        <w:t xml:space="preserve">The average answer rate for the queue is currently 98.1 percent and customers only wait an average of 6 minutes for a callback.  The estimated task time to complete the SAP process is </w:t>
      </w:r>
      <w:r w:rsidR="00A02396">
        <w:rPr>
          <w:rFonts w:ascii="Times New Roman" w:hAnsi="Times New Roman" w:cs="Times New Roman"/>
          <w:color w:val="0000FF"/>
          <w:sz w:val="24"/>
          <w:szCs w:val="24"/>
        </w:rPr>
        <w:t>9</w:t>
      </w:r>
      <w:r w:rsidRPr="5FEE584A" w:rsidR="00A02396">
        <w:rPr>
          <w:rFonts w:ascii="Times New Roman" w:hAnsi="Times New Roman" w:cs="Times New Roman"/>
          <w:color w:val="0000FF"/>
          <w:sz w:val="24"/>
          <w:szCs w:val="24"/>
        </w:rPr>
        <w:t xml:space="preserve"> </w:t>
      </w:r>
      <w:r w:rsidRPr="5FEE584A" w:rsidR="3596B199">
        <w:rPr>
          <w:rFonts w:ascii="Times New Roman" w:hAnsi="Times New Roman" w:cs="Times New Roman"/>
          <w:color w:val="0000FF"/>
          <w:sz w:val="24"/>
          <w:szCs w:val="24"/>
        </w:rPr>
        <w:t xml:space="preserve">minutes.  </w:t>
      </w:r>
    </w:p>
    <w:p w:rsidR="00DF1081" w:rsidP="00CB4983" w14:paraId="23237C46" w14:textId="77777777">
      <w:pPr>
        <w:pStyle w:val="ListParagraph"/>
        <w:ind w:left="360"/>
        <w:rPr>
          <w:rFonts w:ascii="Times New Roman" w:hAnsi="Times New Roman" w:cs="Times New Roman"/>
          <w:color w:val="0000FF"/>
          <w:sz w:val="24"/>
          <w:szCs w:val="24"/>
        </w:rPr>
      </w:pPr>
    </w:p>
    <w:p w:rsidR="00B15E8F" w:rsidP="00CB4983" w14:paraId="421129AF" w14:textId="2BA932B6">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SSA recognizes that not all customers will choose the SAP process</w:t>
      </w:r>
      <w:r w:rsidR="00004994">
        <w:rPr>
          <w:rFonts w:ascii="Times New Roman" w:hAnsi="Times New Roman" w:cs="Times New Roman"/>
          <w:color w:val="0000FF"/>
          <w:sz w:val="24"/>
          <w:szCs w:val="24"/>
        </w:rPr>
        <w:t xml:space="preserve"> or might have difficulty completing </w:t>
      </w:r>
      <w:r w:rsidR="00B679ED">
        <w:rPr>
          <w:rFonts w:ascii="Times New Roman" w:hAnsi="Times New Roman" w:cs="Times New Roman"/>
          <w:color w:val="0000FF"/>
          <w:sz w:val="24"/>
          <w:szCs w:val="24"/>
        </w:rPr>
        <w:t xml:space="preserve">their </w:t>
      </w:r>
      <w:r w:rsidR="00DD335B">
        <w:rPr>
          <w:rFonts w:ascii="Times New Roman" w:hAnsi="Times New Roman" w:cs="Times New Roman"/>
          <w:color w:val="0000FF"/>
          <w:sz w:val="24"/>
          <w:szCs w:val="24"/>
        </w:rPr>
        <w:t xml:space="preserve">transaction by phone.  We offer other ways to make direct deposit changes </w:t>
      </w:r>
      <w:r w:rsidR="003176AE">
        <w:rPr>
          <w:rFonts w:ascii="Times New Roman" w:hAnsi="Times New Roman" w:cs="Times New Roman"/>
          <w:color w:val="0000FF"/>
          <w:sz w:val="24"/>
          <w:szCs w:val="24"/>
        </w:rPr>
        <w:t>including online through a</w:t>
      </w:r>
      <w:r w:rsidR="00DD335B">
        <w:rPr>
          <w:rFonts w:ascii="Times New Roman" w:hAnsi="Times New Roman" w:cs="Times New Roman"/>
          <w:color w:val="0000FF"/>
          <w:sz w:val="24"/>
          <w:szCs w:val="24"/>
        </w:rPr>
        <w:t xml:space="preserve"> </w:t>
      </w:r>
      <w:r w:rsidRPr="00C51C0F" w:rsidR="00C51C0F">
        <w:rPr>
          <w:rFonts w:ascii="Times New Roman" w:hAnsi="Times New Roman" w:cs="Times New Roman"/>
          <w:i/>
          <w:iCs/>
          <w:color w:val="E01F25"/>
          <w:sz w:val="24"/>
          <w:szCs w:val="24"/>
        </w:rPr>
        <w:t>my</w:t>
      </w:r>
      <w:r w:rsidRPr="00C51C0F" w:rsidR="00C51C0F">
        <w:rPr>
          <w:rFonts w:ascii="Times New Roman" w:hAnsi="Times New Roman" w:cs="Times New Roman"/>
          <w:color w:val="0000FF"/>
          <w:sz w:val="24"/>
          <w:szCs w:val="24"/>
        </w:rPr>
        <w:t xml:space="preserve"> </w:t>
      </w:r>
      <w:r w:rsidRPr="00C51C0F" w:rsidR="00C51C0F">
        <w:rPr>
          <w:rFonts w:ascii="Times New Roman" w:hAnsi="Times New Roman" w:cs="Times New Roman"/>
          <w:color w:val="0060A0"/>
          <w:sz w:val="24"/>
          <w:szCs w:val="24"/>
        </w:rPr>
        <w:t>Social Security</w:t>
      </w:r>
      <w:r w:rsidR="00DD335B">
        <w:rPr>
          <w:rFonts w:ascii="Times New Roman" w:hAnsi="Times New Roman" w:cs="Times New Roman"/>
          <w:color w:val="0000FF"/>
          <w:sz w:val="24"/>
          <w:szCs w:val="24"/>
        </w:rPr>
        <w:t xml:space="preserve"> account.  Customers can ask their bank to use automated enrollment (ENR) or can choose to visit their local office.</w:t>
      </w:r>
    </w:p>
    <w:p w:rsidR="0079660A" w:rsidRPr="00CB4983" w:rsidP="00CB4983" w14:paraId="31B0227D" w14:textId="77777777">
      <w:pPr>
        <w:pStyle w:val="ListParagraph"/>
        <w:ind w:left="360"/>
        <w:rPr>
          <w:rFonts w:ascii="Times New Roman" w:hAnsi="Times New Roman" w:cs="Times New Roman"/>
          <w:color w:val="0000FF"/>
          <w:sz w:val="24"/>
          <w:szCs w:val="24"/>
        </w:rPr>
      </w:pPr>
    </w:p>
    <w:p w:rsidR="00A80F8F" w:rsidRPr="000E2892" w:rsidP="000E2892" w14:paraId="19F2EABF" w14:textId="0A815EDC">
      <w:pPr>
        <w:rPr>
          <w:rFonts w:ascii="Times New Roman" w:hAnsi="Times New Roman" w:cs="Times New Roman"/>
          <w:b/>
          <w:bCs/>
          <w:sz w:val="24"/>
          <w:szCs w:val="24"/>
        </w:rPr>
      </w:pPr>
      <w:bookmarkStart w:id="0" w:name="_Hlk221263619"/>
      <w:r w:rsidRPr="000E2892">
        <w:rPr>
          <w:rFonts w:ascii="Times New Roman" w:hAnsi="Times New Roman" w:cs="Times New Roman"/>
          <w:b/>
          <w:bCs/>
          <w:sz w:val="24"/>
          <w:szCs w:val="24"/>
          <w:highlight w:val="yellow"/>
        </w:rPr>
        <w:t xml:space="preserve">Comments on </w:t>
      </w:r>
      <w:r w:rsidR="00EF77BC">
        <w:rPr>
          <w:rFonts w:ascii="Times New Roman" w:hAnsi="Times New Roman" w:cs="Times New Roman"/>
          <w:b/>
          <w:bCs/>
          <w:sz w:val="24"/>
          <w:szCs w:val="24"/>
          <w:highlight w:val="yellow"/>
        </w:rPr>
        <w:t>Burden of Travel to Field Offices</w:t>
      </w:r>
      <w:r w:rsidRPr="000E2892">
        <w:rPr>
          <w:rFonts w:ascii="Times New Roman" w:hAnsi="Times New Roman" w:cs="Times New Roman"/>
          <w:b/>
          <w:bCs/>
          <w:sz w:val="24"/>
          <w:szCs w:val="24"/>
          <w:highlight w:val="yellow"/>
        </w:rPr>
        <w:t>:</w:t>
      </w:r>
      <w:bookmarkEnd w:id="0"/>
    </w:p>
    <w:p w:rsidR="00A80F8F" w:rsidRPr="000E2892" w:rsidP="000E2892" w14:paraId="5A133351" w14:textId="2020D84B">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FD1107">
        <w:rPr>
          <w:rFonts w:ascii="Times New Roman" w:hAnsi="Times New Roman" w:cs="Times New Roman"/>
          <w:b/>
          <w:bCs/>
          <w:sz w:val="24"/>
          <w:szCs w:val="24"/>
        </w:rPr>
        <w:t>9</w:t>
      </w:r>
      <w:r w:rsidRPr="000E2892">
        <w:rPr>
          <w:rFonts w:ascii="Times New Roman" w:hAnsi="Times New Roman" w:cs="Times New Roman"/>
          <w:b/>
          <w:bCs/>
          <w:sz w:val="24"/>
          <w:szCs w:val="24"/>
        </w:rPr>
        <w:t>:</w:t>
      </w:r>
    </w:p>
    <w:p w:rsidR="009D6DC2" w:rsidP="000E2892" w14:paraId="6C0A8186" w14:textId="51354D99">
      <w:pPr>
        <w:pStyle w:val="ListParagraph"/>
        <w:ind w:left="360"/>
        <w:rPr>
          <w:rFonts w:ascii="Times New Roman" w:hAnsi="Times New Roman" w:cs="Times New Roman"/>
          <w:sz w:val="24"/>
          <w:szCs w:val="24"/>
        </w:rPr>
      </w:pPr>
      <w:r w:rsidRPr="000E2892">
        <w:rPr>
          <w:rFonts w:ascii="Times New Roman" w:hAnsi="Times New Roman" w:cs="Times New Roman"/>
          <w:sz w:val="24"/>
          <w:szCs w:val="24"/>
        </w:rPr>
        <w:t>Several commenters</w:t>
      </w:r>
      <w:r w:rsidR="00EC4E6C">
        <w:rPr>
          <w:rFonts w:ascii="Times New Roman" w:hAnsi="Times New Roman" w:cs="Times New Roman"/>
          <w:sz w:val="24"/>
          <w:szCs w:val="24"/>
        </w:rPr>
        <w:t xml:space="preserve"> expressed concern </w:t>
      </w:r>
      <w:r w:rsidR="00FC53B6">
        <w:rPr>
          <w:rFonts w:ascii="Times New Roman" w:hAnsi="Times New Roman" w:cs="Times New Roman"/>
          <w:sz w:val="24"/>
          <w:szCs w:val="24"/>
        </w:rPr>
        <w:t xml:space="preserve">that beneficiaries and recipients </w:t>
      </w:r>
      <w:r w:rsidR="00EC28BA">
        <w:rPr>
          <w:rFonts w:ascii="Times New Roman" w:hAnsi="Times New Roman" w:cs="Times New Roman"/>
          <w:sz w:val="24"/>
          <w:szCs w:val="24"/>
        </w:rPr>
        <w:t xml:space="preserve">who </w:t>
      </w:r>
      <w:r w:rsidR="00DA19A2">
        <w:rPr>
          <w:rFonts w:ascii="Times New Roman" w:hAnsi="Times New Roman" w:cs="Times New Roman"/>
          <w:sz w:val="24"/>
          <w:szCs w:val="24"/>
        </w:rPr>
        <w:t xml:space="preserve">have difficulty with the </w:t>
      </w:r>
      <w:r w:rsidR="00EC28BA">
        <w:rPr>
          <w:rFonts w:ascii="Times New Roman" w:hAnsi="Times New Roman" w:cs="Times New Roman"/>
          <w:sz w:val="24"/>
          <w:szCs w:val="24"/>
        </w:rPr>
        <w:t xml:space="preserve">SAP process must instead travel to a field office.  Commenters </w:t>
      </w:r>
      <w:r w:rsidR="00C56274">
        <w:rPr>
          <w:rFonts w:ascii="Times New Roman" w:hAnsi="Times New Roman" w:cs="Times New Roman"/>
          <w:sz w:val="24"/>
          <w:szCs w:val="24"/>
        </w:rPr>
        <w:t xml:space="preserve">are concerned that field office visits can be </w:t>
      </w:r>
      <w:r w:rsidR="00A90AAB">
        <w:rPr>
          <w:rFonts w:ascii="Times New Roman" w:hAnsi="Times New Roman" w:cs="Times New Roman"/>
          <w:sz w:val="24"/>
          <w:szCs w:val="24"/>
        </w:rPr>
        <w:t xml:space="preserve">challenging or </w:t>
      </w:r>
      <w:r w:rsidR="00C56274">
        <w:rPr>
          <w:rFonts w:ascii="Times New Roman" w:hAnsi="Times New Roman" w:cs="Times New Roman"/>
          <w:sz w:val="24"/>
          <w:szCs w:val="24"/>
        </w:rPr>
        <w:t>impossible for individuals with limited mobility</w:t>
      </w:r>
      <w:r w:rsidR="00D27438">
        <w:rPr>
          <w:rFonts w:ascii="Times New Roman" w:hAnsi="Times New Roman" w:cs="Times New Roman"/>
          <w:sz w:val="24"/>
          <w:szCs w:val="24"/>
        </w:rPr>
        <w:t xml:space="preserve"> or mental impairments</w:t>
      </w:r>
      <w:r w:rsidR="00C56274">
        <w:rPr>
          <w:rFonts w:ascii="Times New Roman" w:hAnsi="Times New Roman" w:cs="Times New Roman"/>
          <w:sz w:val="24"/>
          <w:szCs w:val="24"/>
        </w:rPr>
        <w:t xml:space="preserve">; can be logistically difficult </w:t>
      </w:r>
      <w:r w:rsidR="00EF5573">
        <w:rPr>
          <w:rFonts w:ascii="Times New Roman" w:hAnsi="Times New Roman" w:cs="Times New Roman"/>
          <w:sz w:val="24"/>
          <w:szCs w:val="24"/>
        </w:rPr>
        <w:t xml:space="preserve">due to rural locations, transportation barriers, and long distances; and can be time intensive due to </w:t>
      </w:r>
      <w:r w:rsidR="0029527C">
        <w:rPr>
          <w:rFonts w:ascii="Times New Roman" w:hAnsi="Times New Roman" w:cs="Times New Roman"/>
          <w:sz w:val="24"/>
          <w:szCs w:val="24"/>
        </w:rPr>
        <w:t>long wait times, limited appointment availability and office understaffing.</w:t>
      </w:r>
      <w:r w:rsidR="002F2D28">
        <w:rPr>
          <w:rFonts w:ascii="Times New Roman" w:hAnsi="Times New Roman" w:cs="Times New Roman"/>
          <w:sz w:val="24"/>
          <w:szCs w:val="24"/>
        </w:rPr>
        <w:t xml:space="preserve">  For example:</w:t>
      </w:r>
    </w:p>
    <w:p w:rsidR="002F2D28" w:rsidP="000E2892" w14:paraId="5148F8ED" w14:textId="77777777">
      <w:pPr>
        <w:pStyle w:val="ListParagraph"/>
        <w:ind w:left="360"/>
        <w:rPr>
          <w:rFonts w:ascii="Times New Roman" w:hAnsi="Times New Roman" w:cs="Times New Roman"/>
          <w:sz w:val="24"/>
          <w:szCs w:val="24"/>
        </w:rPr>
      </w:pPr>
    </w:p>
    <w:p w:rsidR="002F2D28" w:rsidP="002F2D28" w14:paraId="3AB910A7" w14:textId="4F6662D5">
      <w:pPr>
        <w:pStyle w:val="ListParagraph"/>
        <w:rPr>
          <w:rFonts w:ascii="Times New Roman" w:hAnsi="Times New Roman" w:cs="Times New Roman"/>
          <w:sz w:val="24"/>
          <w:szCs w:val="24"/>
        </w:rPr>
      </w:pPr>
      <w:r>
        <w:rPr>
          <w:rFonts w:ascii="Times New Roman" w:hAnsi="Times New Roman" w:cs="Times New Roman"/>
          <w:sz w:val="24"/>
          <w:szCs w:val="24"/>
        </w:rPr>
        <w:t xml:space="preserve">One advocate included an example of a client who needed to wait two months to get an in-person appointment at an SSA office in Texas. </w:t>
      </w:r>
      <w:r w:rsidR="00F57E98">
        <w:rPr>
          <w:rFonts w:ascii="Times New Roman" w:hAnsi="Times New Roman" w:cs="Times New Roman"/>
          <w:sz w:val="24"/>
          <w:szCs w:val="24"/>
        </w:rPr>
        <w:t xml:space="preserve">Other advocates cited anecdotes about clients </w:t>
      </w:r>
      <w:r w:rsidR="00A7225F">
        <w:rPr>
          <w:rFonts w:ascii="Times New Roman" w:hAnsi="Times New Roman" w:cs="Times New Roman"/>
          <w:sz w:val="24"/>
          <w:szCs w:val="24"/>
        </w:rPr>
        <w:t xml:space="preserve">who visited </w:t>
      </w:r>
      <w:r w:rsidRPr="000E2892" w:rsidR="00F57E98">
        <w:rPr>
          <w:rFonts w:ascii="Times New Roman" w:hAnsi="Times New Roman" w:cs="Times New Roman"/>
          <w:sz w:val="24"/>
          <w:szCs w:val="24"/>
        </w:rPr>
        <w:t>the local field office directly to request an appointment</w:t>
      </w:r>
      <w:r w:rsidR="00A7225F">
        <w:rPr>
          <w:rFonts w:ascii="Times New Roman" w:hAnsi="Times New Roman" w:cs="Times New Roman"/>
          <w:sz w:val="24"/>
          <w:szCs w:val="24"/>
        </w:rPr>
        <w:t xml:space="preserve"> and </w:t>
      </w:r>
      <w:r w:rsidRPr="000E2892" w:rsidR="00F57E98">
        <w:rPr>
          <w:rFonts w:ascii="Times New Roman" w:hAnsi="Times New Roman" w:cs="Times New Roman"/>
          <w:sz w:val="24"/>
          <w:szCs w:val="24"/>
        </w:rPr>
        <w:t>are turned away due to lack of an appointment.</w:t>
      </w:r>
    </w:p>
    <w:p w:rsidR="0093237A" w:rsidP="002F2D28" w14:paraId="4AFA24C0" w14:textId="77777777">
      <w:pPr>
        <w:pStyle w:val="ListParagraph"/>
        <w:rPr>
          <w:rFonts w:ascii="Times New Roman" w:hAnsi="Times New Roman" w:cs="Times New Roman"/>
          <w:sz w:val="24"/>
          <w:szCs w:val="24"/>
        </w:rPr>
      </w:pPr>
    </w:p>
    <w:p w:rsidR="001F7ACA" w:rsidP="001F7ACA" w14:paraId="57789726" w14:textId="4161D07D">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Several advocates referenced a </w:t>
      </w:r>
      <w:r w:rsidR="0093237A">
        <w:rPr>
          <w:rFonts w:ascii="Times New Roman" w:hAnsi="Times New Roman" w:cs="Times New Roman"/>
          <w:color w:val="000000"/>
          <w:kern w:val="0"/>
          <w:sz w:val="24"/>
          <w:szCs w:val="24"/>
        </w:rPr>
        <w:t>C</w:t>
      </w:r>
      <w:r w:rsidR="00A33189">
        <w:rPr>
          <w:rFonts w:ascii="Times New Roman" w:hAnsi="Times New Roman" w:cs="Times New Roman"/>
          <w:color w:val="000000"/>
          <w:kern w:val="0"/>
          <w:sz w:val="24"/>
          <w:szCs w:val="24"/>
        </w:rPr>
        <w:t xml:space="preserve">enter for </w:t>
      </w:r>
      <w:r w:rsidR="0093237A">
        <w:rPr>
          <w:rFonts w:ascii="Times New Roman" w:hAnsi="Times New Roman" w:cs="Times New Roman"/>
          <w:color w:val="000000"/>
          <w:kern w:val="0"/>
          <w:sz w:val="24"/>
          <w:szCs w:val="24"/>
        </w:rPr>
        <w:t>B</w:t>
      </w:r>
      <w:r w:rsidR="00A33189">
        <w:rPr>
          <w:rFonts w:ascii="Times New Roman" w:hAnsi="Times New Roman" w:cs="Times New Roman"/>
          <w:color w:val="000000"/>
          <w:kern w:val="0"/>
          <w:sz w:val="24"/>
          <w:szCs w:val="24"/>
        </w:rPr>
        <w:t xml:space="preserve">udget and </w:t>
      </w:r>
      <w:r w:rsidR="0093237A">
        <w:rPr>
          <w:rFonts w:ascii="Times New Roman" w:hAnsi="Times New Roman" w:cs="Times New Roman"/>
          <w:color w:val="000000"/>
          <w:kern w:val="0"/>
          <w:sz w:val="24"/>
          <w:szCs w:val="24"/>
        </w:rPr>
        <w:t>P</w:t>
      </w:r>
      <w:r w:rsidR="00A33189">
        <w:rPr>
          <w:rFonts w:ascii="Times New Roman" w:hAnsi="Times New Roman" w:cs="Times New Roman"/>
          <w:color w:val="000000"/>
          <w:kern w:val="0"/>
          <w:sz w:val="24"/>
          <w:szCs w:val="24"/>
        </w:rPr>
        <w:t xml:space="preserve">olicy </w:t>
      </w:r>
      <w:r w:rsidR="0093237A">
        <w:rPr>
          <w:rFonts w:ascii="Times New Roman" w:hAnsi="Times New Roman" w:cs="Times New Roman"/>
          <w:color w:val="000000"/>
          <w:kern w:val="0"/>
          <w:sz w:val="24"/>
          <w:szCs w:val="24"/>
        </w:rPr>
        <w:t>P</w:t>
      </w:r>
      <w:r w:rsidR="00A33189">
        <w:rPr>
          <w:rFonts w:ascii="Times New Roman" w:hAnsi="Times New Roman" w:cs="Times New Roman"/>
          <w:color w:val="000000"/>
          <w:kern w:val="0"/>
          <w:sz w:val="24"/>
          <w:szCs w:val="24"/>
        </w:rPr>
        <w:t>riorities</w:t>
      </w:r>
      <w:r w:rsidR="0093237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report that </w:t>
      </w:r>
      <w:r w:rsidRPr="000E2892" w:rsidR="0093237A">
        <w:rPr>
          <w:rFonts w:ascii="Times New Roman" w:hAnsi="Times New Roman" w:cs="Times New Roman"/>
          <w:color w:val="000000"/>
          <w:kern w:val="0"/>
          <w:sz w:val="24"/>
          <w:szCs w:val="24"/>
        </w:rPr>
        <w:t>more than 6 million people live more than 45 minutes away from a Field Office</w:t>
      </w:r>
      <w:r w:rsidR="00E554F1">
        <w:rPr>
          <w:rFonts w:ascii="Times New Roman" w:hAnsi="Times New Roman" w:cs="Times New Roman"/>
          <w:color w:val="000000"/>
          <w:kern w:val="0"/>
          <w:sz w:val="24"/>
          <w:szCs w:val="24"/>
        </w:rPr>
        <w:t>, meaning an in-person visit would require more than 90 minutes of travel time</w:t>
      </w:r>
      <w:r w:rsidRPr="000E2892" w:rsidR="0093237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Advocates described</w:t>
      </w:r>
      <w:r w:rsidR="003013A1">
        <w:rPr>
          <w:rFonts w:ascii="Times New Roman" w:hAnsi="Times New Roman" w:cs="Times New Roman"/>
          <w:color w:val="000000"/>
          <w:kern w:val="0"/>
          <w:sz w:val="24"/>
          <w:szCs w:val="24"/>
        </w:rPr>
        <w:t xml:space="preserve"> clients with medical appointments and caregiving obligations that make travel to a field office inconvenient.</w:t>
      </w:r>
    </w:p>
    <w:p w:rsidR="001F7ACA" w:rsidP="001F7ACA" w14:paraId="782B9E9C" w14:textId="77777777">
      <w:pPr>
        <w:pStyle w:val="ListParagraph"/>
        <w:rPr>
          <w:rFonts w:ascii="Times New Roman" w:hAnsi="Times New Roman" w:cs="Times New Roman"/>
          <w:color w:val="000000"/>
          <w:kern w:val="0"/>
          <w:sz w:val="24"/>
          <w:szCs w:val="24"/>
        </w:rPr>
      </w:pPr>
    </w:p>
    <w:p w:rsidR="00946570" w:rsidRPr="00EE0CD4" w:rsidP="001F7ACA" w14:paraId="2CCF7503" w14:textId="642265DF">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Advocates noted that some clients are </w:t>
      </w:r>
      <w:r w:rsidRPr="00EE0CD4" w:rsidR="0093237A">
        <w:rPr>
          <w:rFonts w:ascii="Times New Roman" w:hAnsi="Times New Roman" w:cs="Times New Roman"/>
          <w:color w:val="000000"/>
          <w:kern w:val="0"/>
          <w:sz w:val="24"/>
          <w:szCs w:val="24"/>
        </w:rPr>
        <w:t>under bans that prohibit them from entering SSA buildings.</w:t>
      </w:r>
      <w:r>
        <w:rPr>
          <w:rFonts w:ascii="Times New Roman" w:hAnsi="Times New Roman" w:cs="Times New Roman"/>
          <w:color w:val="000000"/>
          <w:kern w:val="0"/>
          <w:sz w:val="24"/>
          <w:szCs w:val="24"/>
        </w:rPr>
        <w:t xml:space="preserve"> </w:t>
      </w:r>
    </w:p>
    <w:p w:rsidR="0093237A" w:rsidP="002F2D28" w14:paraId="23E6A573" w14:textId="27DB8D7B">
      <w:pPr>
        <w:pStyle w:val="ListParagraph"/>
        <w:rPr>
          <w:rFonts w:ascii="Times New Roman" w:hAnsi="Times New Roman" w:cs="Times New Roman"/>
          <w:color w:val="000000"/>
          <w:kern w:val="0"/>
          <w:sz w:val="24"/>
          <w:szCs w:val="24"/>
        </w:rPr>
      </w:pPr>
      <w:r w:rsidRPr="000E2892">
        <w:rPr>
          <w:rFonts w:ascii="Times New Roman" w:hAnsi="Times New Roman" w:cs="Times New Roman"/>
          <w:color w:val="000000"/>
          <w:kern w:val="0"/>
          <w:sz w:val="24"/>
          <w:szCs w:val="24"/>
        </w:rPr>
        <w:t xml:space="preserve"> </w:t>
      </w:r>
    </w:p>
    <w:p w:rsidR="00946570" w:rsidP="002F2D28" w14:paraId="4A6ACD2D" w14:textId="15E31578">
      <w:pPr>
        <w:pStyle w:val="ListParagraph"/>
        <w:rPr>
          <w:rFonts w:ascii="Times New Roman" w:hAnsi="Times New Roman" w:cs="Times New Roman"/>
          <w:sz w:val="24"/>
          <w:szCs w:val="24"/>
        </w:rPr>
      </w:pPr>
      <w:r w:rsidRPr="000E2892">
        <w:rPr>
          <w:rFonts w:ascii="Times New Roman" w:hAnsi="Times New Roman" w:cs="Times New Roman"/>
          <w:sz w:val="24"/>
          <w:szCs w:val="24"/>
        </w:rPr>
        <w:t>A few advocates mentioned residents of Nursing Homes and Assisted Living Facilities</w:t>
      </w:r>
      <w:r w:rsidR="00E227C0">
        <w:rPr>
          <w:rFonts w:ascii="Times New Roman" w:hAnsi="Times New Roman" w:cs="Times New Roman"/>
          <w:sz w:val="24"/>
          <w:szCs w:val="24"/>
        </w:rPr>
        <w:t xml:space="preserve"> who are, by definition, disabled and who</w:t>
      </w:r>
      <w:r w:rsidRPr="000E2892">
        <w:rPr>
          <w:rFonts w:ascii="Times New Roman" w:hAnsi="Times New Roman" w:cs="Times New Roman"/>
          <w:sz w:val="24"/>
          <w:szCs w:val="24"/>
        </w:rPr>
        <w:t xml:space="preserve"> rely on Social Security Benefits for their income</w:t>
      </w:r>
      <w:r w:rsidR="00136811">
        <w:rPr>
          <w:rFonts w:ascii="Times New Roman" w:hAnsi="Times New Roman" w:cs="Times New Roman"/>
          <w:sz w:val="24"/>
          <w:szCs w:val="24"/>
        </w:rPr>
        <w:t xml:space="preserve"> and might be unable to visit a local office</w:t>
      </w:r>
      <w:r w:rsidRPr="000E2892">
        <w:rPr>
          <w:rFonts w:ascii="Times New Roman" w:hAnsi="Times New Roman" w:cs="Times New Roman"/>
          <w:sz w:val="24"/>
          <w:szCs w:val="24"/>
        </w:rPr>
        <w:t>.</w:t>
      </w:r>
    </w:p>
    <w:p w:rsidR="00FA7FFC" w:rsidP="002F2D28" w14:paraId="07DBE6E3" w14:textId="77777777">
      <w:pPr>
        <w:pStyle w:val="ListParagraph"/>
        <w:rPr>
          <w:rFonts w:ascii="Times New Roman" w:hAnsi="Times New Roman" w:cs="Times New Roman"/>
          <w:sz w:val="24"/>
          <w:szCs w:val="24"/>
        </w:rPr>
      </w:pPr>
    </w:p>
    <w:p w:rsidR="00FA7FFC" w:rsidP="002F2D28" w14:paraId="29193232" w14:textId="2BFC0EA0">
      <w:pPr>
        <w:pStyle w:val="ListParagraph"/>
        <w:rPr>
          <w:rFonts w:ascii="Times New Roman" w:hAnsi="Times New Roman" w:cs="Times New Roman"/>
          <w:sz w:val="24"/>
          <w:szCs w:val="24"/>
        </w:rPr>
      </w:pPr>
      <w:r>
        <w:rPr>
          <w:rFonts w:ascii="Times New Roman" w:hAnsi="Times New Roman" w:cs="Times New Roman"/>
          <w:sz w:val="24"/>
          <w:szCs w:val="24"/>
        </w:rPr>
        <w:t xml:space="preserve">One </w:t>
      </w:r>
      <w:r w:rsidR="00EE1B67">
        <w:rPr>
          <w:rFonts w:ascii="Times New Roman" w:hAnsi="Times New Roman" w:cs="Times New Roman"/>
          <w:sz w:val="24"/>
          <w:szCs w:val="24"/>
        </w:rPr>
        <w:t xml:space="preserve">commenter noted </w:t>
      </w:r>
      <w:r w:rsidR="008C1D9A">
        <w:rPr>
          <w:rFonts w:ascii="Times New Roman" w:hAnsi="Times New Roman" w:cs="Times New Roman"/>
          <w:sz w:val="24"/>
          <w:szCs w:val="24"/>
        </w:rPr>
        <w:t xml:space="preserve">that individuals with physical disabilities have </w:t>
      </w:r>
      <w:r w:rsidR="00EA0FFF">
        <w:rPr>
          <w:rFonts w:ascii="Times New Roman" w:hAnsi="Times New Roman" w:cs="Times New Roman"/>
          <w:sz w:val="24"/>
          <w:szCs w:val="24"/>
        </w:rPr>
        <w:t xml:space="preserve">difficulty standing in </w:t>
      </w:r>
      <w:r w:rsidR="008C1D9A">
        <w:rPr>
          <w:rFonts w:ascii="Times New Roman" w:hAnsi="Times New Roman" w:cs="Times New Roman"/>
          <w:sz w:val="24"/>
          <w:szCs w:val="24"/>
        </w:rPr>
        <w:t>line for long periods of time.</w:t>
      </w:r>
    </w:p>
    <w:p w:rsidR="00EA0FFF" w:rsidP="00EE0CD4" w14:paraId="03030855" w14:textId="77777777">
      <w:pPr>
        <w:pStyle w:val="ListParagraph"/>
        <w:rPr>
          <w:rFonts w:ascii="Times New Roman" w:hAnsi="Times New Roman" w:cs="Times New Roman"/>
          <w:sz w:val="24"/>
          <w:szCs w:val="24"/>
        </w:rPr>
      </w:pPr>
    </w:p>
    <w:p w:rsidR="00A80F8F" w:rsidRPr="000E2892" w:rsidP="000E2892" w14:paraId="44E6A22E" w14:textId="28E7D54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Commenters asked how SSA will alleviate hardship for these customers. </w:t>
      </w:r>
    </w:p>
    <w:p w:rsidR="00A80F8F" w:rsidRPr="000E2892" w:rsidP="000E2892" w14:paraId="5E8A3466" w14:textId="77777777">
      <w:pPr>
        <w:pStyle w:val="ListParagraph"/>
        <w:ind w:left="360"/>
        <w:rPr>
          <w:rFonts w:ascii="Times New Roman" w:hAnsi="Times New Roman" w:cs="Times New Roman"/>
          <w:sz w:val="24"/>
          <w:szCs w:val="24"/>
        </w:rPr>
      </w:pPr>
    </w:p>
    <w:p w:rsidR="003F74A2" w:rsidRPr="000E2892" w:rsidP="000E2892" w14:paraId="631957B5" w14:textId="7398C3D3">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w:t>
      </w:r>
      <w:r w:rsidR="00FD1107">
        <w:rPr>
          <w:rFonts w:ascii="Times New Roman" w:hAnsi="Times New Roman" w:cs="Times New Roman"/>
          <w:b/>
          <w:bCs/>
          <w:color w:val="0000FF"/>
          <w:sz w:val="24"/>
          <w:szCs w:val="24"/>
        </w:rPr>
        <w:t xml:space="preserve"> #9:</w:t>
      </w:r>
    </w:p>
    <w:p w:rsidR="00670BD8" w:rsidRPr="00EE0CD4" w:rsidP="00670BD8" w14:paraId="5DC1BA61" w14:textId="3CFF3F6D">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Visiting a local office is not the only </w:t>
      </w:r>
      <w:r w:rsidR="00726157">
        <w:rPr>
          <w:rFonts w:ascii="Times New Roman" w:hAnsi="Times New Roman" w:cs="Times New Roman"/>
          <w:color w:val="0000FF"/>
          <w:sz w:val="24"/>
          <w:szCs w:val="24"/>
        </w:rPr>
        <w:t>alternative</w:t>
      </w:r>
      <w:r>
        <w:rPr>
          <w:rFonts w:ascii="Times New Roman" w:hAnsi="Times New Roman" w:cs="Times New Roman"/>
          <w:color w:val="0000FF"/>
          <w:sz w:val="24"/>
          <w:szCs w:val="24"/>
        </w:rPr>
        <w:t xml:space="preserve"> for making direct deposit changes.  </w:t>
      </w:r>
      <w:r w:rsidR="00E82DD1">
        <w:rPr>
          <w:rFonts w:ascii="Times New Roman" w:hAnsi="Times New Roman" w:cs="Times New Roman"/>
          <w:color w:val="0000FF"/>
          <w:sz w:val="24"/>
          <w:szCs w:val="24"/>
        </w:rPr>
        <w:t>B</w:t>
      </w:r>
      <w:r w:rsidR="007266A2">
        <w:rPr>
          <w:rFonts w:ascii="Times New Roman" w:hAnsi="Times New Roman" w:cs="Times New Roman"/>
          <w:color w:val="0000FF"/>
          <w:sz w:val="24"/>
          <w:szCs w:val="24"/>
        </w:rPr>
        <w:t xml:space="preserve">eneficiaries and recipients can ask </w:t>
      </w:r>
      <w:r w:rsidR="008A2BF2">
        <w:rPr>
          <w:rFonts w:ascii="Times New Roman" w:hAnsi="Times New Roman" w:cs="Times New Roman"/>
          <w:color w:val="0000FF"/>
          <w:sz w:val="24"/>
          <w:szCs w:val="24"/>
        </w:rPr>
        <w:t>their bank</w:t>
      </w:r>
      <w:r w:rsidR="00B76500">
        <w:rPr>
          <w:rFonts w:ascii="Times New Roman" w:hAnsi="Times New Roman" w:cs="Times New Roman"/>
          <w:color w:val="0000FF"/>
          <w:sz w:val="24"/>
          <w:szCs w:val="24"/>
        </w:rPr>
        <w:t xml:space="preserve"> or financial institution</w:t>
      </w:r>
      <w:r w:rsidR="008A2BF2">
        <w:rPr>
          <w:rFonts w:ascii="Times New Roman" w:hAnsi="Times New Roman" w:cs="Times New Roman"/>
          <w:color w:val="0000FF"/>
          <w:sz w:val="24"/>
          <w:szCs w:val="24"/>
        </w:rPr>
        <w:t xml:space="preserve"> to use </w:t>
      </w:r>
      <w:r w:rsidR="00830588">
        <w:rPr>
          <w:rFonts w:ascii="Times New Roman" w:hAnsi="Times New Roman" w:cs="Times New Roman"/>
          <w:color w:val="0000FF"/>
          <w:sz w:val="24"/>
          <w:szCs w:val="24"/>
        </w:rPr>
        <w:t xml:space="preserve">the </w:t>
      </w:r>
      <w:r w:rsidR="008A2BF2">
        <w:rPr>
          <w:rFonts w:ascii="Times New Roman" w:hAnsi="Times New Roman" w:cs="Times New Roman"/>
          <w:color w:val="0000FF"/>
          <w:sz w:val="24"/>
          <w:szCs w:val="24"/>
        </w:rPr>
        <w:t xml:space="preserve">automated enrollment (ENR) </w:t>
      </w:r>
      <w:r w:rsidR="006956CA">
        <w:rPr>
          <w:rFonts w:ascii="Times New Roman" w:hAnsi="Times New Roman" w:cs="Times New Roman"/>
          <w:color w:val="0000FF"/>
          <w:sz w:val="24"/>
          <w:szCs w:val="24"/>
        </w:rPr>
        <w:t xml:space="preserve">process.  </w:t>
      </w:r>
      <w:r w:rsidR="00AF24EE">
        <w:rPr>
          <w:rFonts w:ascii="Times New Roman" w:hAnsi="Times New Roman" w:cs="Times New Roman"/>
          <w:color w:val="0000FF"/>
          <w:sz w:val="24"/>
          <w:szCs w:val="24"/>
        </w:rPr>
        <w:t>Also, b</w:t>
      </w:r>
      <w:r w:rsidR="005071E3">
        <w:rPr>
          <w:rFonts w:ascii="Times New Roman" w:hAnsi="Times New Roman" w:cs="Times New Roman"/>
          <w:color w:val="0000FF"/>
          <w:sz w:val="24"/>
          <w:szCs w:val="24"/>
        </w:rPr>
        <w:t xml:space="preserve">eneficiaries and </w:t>
      </w:r>
      <w:r w:rsidR="006D242C">
        <w:rPr>
          <w:rFonts w:ascii="Times New Roman" w:hAnsi="Times New Roman" w:cs="Times New Roman"/>
          <w:color w:val="0000FF"/>
          <w:sz w:val="24"/>
          <w:szCs w:val="24"/>
        </w:rPr>
        <w:t>recipients</w:t>
      </w:r>
      <w:r w:rsidR="007F380C">
        <w:rPr>
          <w:rFonts w:ascii="Times New Roman" w:hAnsi="Times New Roman" w:cs="Times New Roman"/>
          <w:color w:val="0000FF"/>
          <w:sz w:val="24"/>
          <w:szCs w:val="24"/>
        </w:rPr>
        <w:t xml:space="preserve"> </w:t>
      </w:r>
      <w:r w:rsidR="00741894">
        <w:rPr>
          <w:rFonts w:ascii="Times New Roman" w:hAnsi="Times New Roman" w:cs="Times New Roman"/>
          <w:color w:val="0000FF"/>
          <w:sz w:val="24"/>
          <w:szCs w:val="24"/>
        </w:rPr>
        <w:t xml:space="preserve">facing </w:t>
      </w:r>
      <w:r w:rsidR="00DB26C6">
        <w:rPr>
          <w:rFonts w:ascii="Times New Roman" w:hAnsi="Times New Roman" w:cs="Times New Roman"/>
          <w:color w:val="0000FF"/>
          <w:sz w:val="24"/>
          <w:szCs w:val="24"/>
        </w:rPr>
        <w:t>significant</w:t>
      </w:r>
      <w:r w:rsidR="00741894">
        <w:rPr>
          <w:rFonts w:ascii="Times New Roman" w:hAnsi="Times New Roman" w:cs="Times New Roman"/>
          <w:color w:val="0000FF"/>
          <w:sz w:val="24"/>
          <w:szCs w:val="24"/>
        </w:rPr>
        <w:t xml:space="preserve"> difficulty visiting a local office</w:t>
      </w:r>
      <w:r w:rsidR="007B3867">
        <w:rPr>
          <w:rFonts w:ascii="Times New Roman" w:hAnsi="Times New Roman" w:cs="Times New Roman"/>
          <w:color w:val="0000FF"/>
          <w:sz w:val="24"/>
          <w:szCs w:val="24"/>
        </w:rPr>
        <w:t xml:space="preserve"> </w:t>
      </w:r>
      <w:r w:rsidR="00BF0730">
        <w:rPr>
          <w:rFonts w:ascii="Times New Roman" w:hAnsi="Times New Roman" w:cs="Times New Roman"/>
          <w:color w:val="0000FF"/>
          <w:sz w:val="24"/>
          <w:szCs w:val="24"/>
        </w:rPr>
        <w:t xml:space="preserve">(such as due to nursing home confinement or an SSA ban) </w:t>
      </w:r>
      <w:r w:rsidR="00741894">
        <w:rPr>
          <w:rFonts w:ascii="Times New Roman" w:hAnsi="Times New Roman" w:cs="Times New Roman"/>
          <w:color w:val="0000FF"/>
          <w:sz w:val="24"/>
          <w:szCs w:val="24"/>
        </w:rPr>
        <w:t xml:space="preserve">might meet </w:t>
      </w:r>
      <w:r w:rsidR="00C6167F">
        <w:rPr>
          <w:rFonts w:ascii="Times New Roman" w:hAnsi="Times New Roman" w:cs="Times New Roman"/>
          <w:color w:val="0000FF"/>
          <w:sz w:val="24"/>
          <w:szCs w:val="24"/>
        </w:rPr>
        <w:t>our dire need exception</w:t>
      </w:r>
      <w:r w:rsidR="007B3867">
        <w:rPr>
          <w:rFonts w:ascii="Times New Roman" w:hAnsi="Times New Roman" w:cs="Times New Roman"/>
          <w:color w:val="0000FF"/>
          <w:sz w:val="24"/>
          <w:szCs w:val="24"/>
        </w:rPr>
        <w:t xml:space="preserve">.  </w:t>
      </w:r>
      <w:r w:rsidR="002B1D08">
        <w:rPr>
          <w:rFonts w:ascii="Times New Roman" w:hAnsi="Times New Roman" w:cs="Times New Roman"/>
          <w:color w:val="0000FF"/>
          <w:sz w:val="24"/>
          <w:szCs w:val="24"/>
        </w:rPr>
        <w:t>T</w:t>
      </w:r>
      <w:r w:rsidR="00B75704">
        <w:rPr>
          <w:rFonts w:ascii="Times New Roman" w:hAnsi="Times New Roman" w:cs="Times New Roman"/>
          <w:color w:val="0000FF"/>
          <w:sz w:val="24"/>
          <w:szCs w:val="24"/>
        </w:rPr>
        <w:t xml:space="preserve">echnicians </w:t>
      </w:r>
      <w:r w:rsidR="00DB402C">
        <w:rPr>
          <w:rFonts w:ascii="Times New Roman" w:hAnsi="Times New Roman" w:cs="Times New Roman"/>
          <w:color w:val="0000FF"/>
          <w:sz w:val="24"/>
          <w:szCs w:val="24"/>
        </w:rPr>
        <w:t>identify dire need exceptions on a</w:t>
      </w:r>
      <w:r w:rsidR="002B1D08">
        <w:rPr>
          <w:rFonts w:ascii="Times New Roman" w:hAnsi="Times New Roman" w:cs="Times New Roman"/>
          <w:color w:val="0000FF"/>
          <w:sz w:val="24"/>
          <w:szCs w:val="24"/>
        </w:rPr>
        <w:t xml:space="preserve"> case-by-case </w:t>
      </w:r>
      <w:r w:rsidR="00DB402C">
        <w:rPr>
          <w:rFonts w:ascii="Times New Roman" w:hAnsi="Times New Roman" w:cs="Times New Roman"/>
          <w:color w:val="0000FF"/>
          <w:sz w:val="24"/>
          <w:szCs w:val="24"/>
        </w:rPr>
        <w:t xml:space="preserve">basis.  When approved by management, </w:t>
      </w:r>
      <w:r w:rsidR="002B1D08">
        <w:rPr>
          <w:rFonts w:ascii="Times New Roman" w:hAnsi="Times New Roman" w:cs="Times New Roman"/>
          <w:color w:val="0000FF"/>
          <w:sz w:val="24"/>
          <w:szCs w:val="24"/>
        </w:rPr>
        <w:t>the exception</w:t>
      </w:r>
      <w:r w:rsidR="00C6167F">
        <w:rPr>
          <w:rFonts w:ascii="Times New Roman" w:hAnsi="Times New Roman" w:cs="Times New Roman"/>
          <w:color w:val="0000FF"/>
          <w:sz w:val="24"/>
          <w:szCs w:val="24"/>
        </w:rPr>
        <w:t xml:space="preserve"> </w:t>
      </w:r>
      <w:r w:rsidRPr="00670BD8">
        <w:rPr>
          <w:rFonts w:ascii="Times New Roman" w:hAnsi="Times New Roman" w:cs="Times New Roman"/>
          <w:color w:val="0000FF"/>
          <w:sz w:val="24"/>
          <w:szCs w:val="24"/>
        </w:rPr>
        <w:t>permit</w:t>
      </w:r>
      <w:r w:rsidR="00C6167F">
        <w:rPr>
          <w:rFonts w:ascii="Times New Roman" w:hAnsi="Times New Roman" w:cs="Times New Roman"/>
          <w:color w:val="0000FF"/>
          <w:sz w:val="24"/>
          <w:szCs w:val="24"/>
        </w:rPr>
        <w:t>s</w:t>
      </w:r>
      <w:r w:rsidRPr="00670BD8">
        <w:rPr>
          <w:rFonts w:ascii="Times New Roman" w:hAnsi="Times New Roman" w:cs="Times New Roman"/>
          <w:color w:val="0000FF"/>
          <w:sz w:val="24"/>
          <w:szCs w:val="24"/>
        </w:rPr>
        <w:t xml:space="preserve"> direct deposit changes by te</w:t>
      </w:r>
      <w:r w:rsidRPr="00EE0CD4">
        <w:rPr>
          <w:rFonts w:ascii="Times New Roman" w:hAnsi="Times New Roman" w:cs="Times New Roman"/>
          <w:color w:val="0000FF"/>
          <w:sz w:val="24"/>
          <w:szCs w:val="24"/>
        </w:rPr>
        <w:t>lephone without SAP authentication.</w:t>
      </w:r>
    </w:p>
    <w:p w:rsidR="00670BD8" w:rsidP="002F4CC6" w14:paraId="5A81318C" w14:textId="77777777">
      <w:pPr>
        <w:pStyle w:val="ListParagraph"/>
        <w:ind w:left="360"/>
        <w:rPr>
          <w:rFonts w:ascii="Times New Roman" w:hAnsi="Times New Roman" w:cs="Times New Roman"/>
          <w:color w:val="0000FF"/>
          <w:sz w:val="24"/>
          <w:szCs w:val="24"/>
        </w:rPr>
      </w:pPr>
    </w:p>
    <w:p w:rsidR="00DB402C" w:rsidP="002F4CC6" w14:paraId="31D3DE23" w14:textId="59E223FD">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SSA does not require appointments for direct deposit changes.</w:t>
      </w:r>
      <w:r w:rsidR="00A61F18">
        <w:rPr>
          <w:rFonts w:ascii="Times New Roman" w:hAnsi="Times New Roman" w:cs="Times New Roman"/>
          <w:color w:val="0000FF"/>
          <w:sz w:val="24"/>
          <w:szCs w:val="24"/>
        </w:rPr>
        <w:t xml:space="preserve">  </w:t>
      </w:r>
      <w:r w:rsidR="00DE7F35">
        <w:rPr>
          <w:rFonts w:ascii="Times New Roman" w:hAnsi="Times New Roman" w:cs="Times New Roman"/>
          <w:color w:val="0000FF"/>
          <w:sz w:val="24"/>
          <w:szCs w:val="24"/>
        </w:rPr>
        <w:t xml:space="preserve">Walk-in customers seeking direct deposit changes are directed to a dedicated line/queue to minimize wait time.  While </w:t>
      </w:r>
      <w:r w:rsidR="003A2EF4">
        <w:rPr>
          <w:rFonts w:ascii="Times New Roman" w:hAnsi="Times New Roman" w:cs="Times New Roman"/>
          <w:color w:val="0000FF"/>
          <w:sz w:val="24"/>
          <w:szCs w:val="24"/>
        </w:rPr>
        <w:t xml:space="preserve">SSA uses an appointment-focused service </w:t>
      </w:r>
      <w:r w:rsidR="00FE69A6">
        <w:rPr>
          <w:rFonts w:ascii="Times New Roman" w:hAnsi="Times New Roman" w:cs="Times New Roman"/>
          <w:color w:val="0000FF"/>
          <w:sz w:val="24"/>
          <w:szCs w:val="24"/>
        </w:rPr>
        <w:t xml:space="preserve">model to provide </w:t>
      </w:r>
      <w:r w:rsidR="002052BB">
        <w:rPr>
          <w:rFonts w:ascii="Times New Roman" w:hAnsi="Times New Roman" w:cs="Times New Roman"/>
          <w:color w:val="0000FF"/>
          <w:sz w:val="24"/>
          <w:szCs w:val="24"/>
        </w:rPr>
        <w:t xml:space="preserve">overall </w:t>
      </w:r>
      <w:r w:rsidR="00FE69A6">
        <w:rPr>
          <w:rFonts w:ascii="Times New Roman" w:hAnsi="Times New Roman" w:cs="Times New Roman"/>
          <w:color w:val="0000FF"/>
          <w:sz w:val="24"/>
          <w:szCs w:val="24"/>
        </w:rPr>
        <w:t>faster service</w:t>
      </w:r>
      <w:r w:rsidR="003720B5">
        <w:rPr>
          <w:rFonts w:ascii="Times New Roman" w:hAnsi="Times New Roman" w:cs="Times New Roman"/>
          <w:color w:val="0000FF"/>
          <w:sz w:val="24"/>
          <w:szCs w:val="24"/>
        </w:rPr>
        <w:t xml:space="preserve"> (customers with an appointment wait on average 6 minutes)</w:t>
      </w:r>
      <w:r w:rsidR="00E458D1">
        <w:rPr>
          <w:rFonts w:ascii="Times New Roman" w:hAnsi="Times New Roman" w:cs="Times New Roman"/>
          <w:color w:val="0000FF"/>
          <w:sz w:val="24"/>
          <w:szCs w:val="24"/>
        </w:rPr>
        <w:t>, and we encourage appointments for that purpose, we do not refuse service to walk-in customers</w:t>
      </w:r>
      <w:r w:rsidR="00FE69A6">
        <w:rPr>
          <w:rFonts w:ascii="Times New Roman" w:hAnsi="Times New Roman" w:cs="Times New Roman"/>
          <w:color w:val="0000FF"/>
          <w:sz w:val="24"/>
          <w:szCs w:val="24"/>
        </w:rPr>
        <w:t xml:space="preserve">. </w:t>
      </w:r>
      <w:r w:rsidR="00A61F18">
        <w:rPr>
          <w:rFonts w:ascii="Times New Roman" w:hAnsi="Times New Roman" w:cs="Times New Roman"/>
          <w:color w:val="0000FF"/>
          <w:sz w:val="24"/>
          <w:szCs w:val="24"/>
        </w:rPr>
        <w:t xml:space="preserve"> </w:t>
      </w:r>
    </w:p>
    <w:p w:rsidR="000E1267" w:rsidP="002F4CC6" w14:paraId="1DC089A7" w14:textId="77777777">
      <w:pPr>
        <w:pStyle w:val="ListParagraph"/>
        <w:ind w:left="360"/>
        <w:rPr>
          <w:rFonts w:ascii="Times New Roman" w:hAnsi="Times New Roman" w:cs="Times New Roman"/>
          <w:color w:val="0000FF"/>
          <w:sz w:val="24"/>
          <w:szCs w:val="24"/>
        </w:rPr>
      </w:pPr>
    </w:p>
    <w:p w:rsidR="00D428AF" w:rsidP="00D428AF" w14:paraId="75861AAC" w14:textId="4422F3A6">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are committed to serving customers as quickly as possible, and our performance data is publicly available </w:t>
      </w:r>
      <w:r w:rsidR="00D064E3">
        <w:rPr>
          <w:rFonts w:ascii="Times New Roman" w:hAnsi="Times New Roman" w:cs="Times New Roman"/>
          <w:color w:val="0000FF"/>
          <w:sz w:val="24"/>
          <w:szCs w:val="24"/>
        </w:rPr>
        <w:t>at</w:t>
      </w:r>
      <w:r>
        <w:rPr>
          <w:rFonts w:ascii="Times New Roman" w:hAnsi="Times New Roman" w:cs="Times New Roman"/>
          <w:color w:val="0000FF"/>
          <w:sz w:val="24"/>
          <w:szCs w:val="24"/>
        </w:rPr>
        <w:t xml:space="preserve"> </w:t>
      </w:r>
      <w:hyperlink r:id="rId5" w:history="1">
        <w:r w:rsidRPr="00D064E3" w:rsidR="00D064E3">
          <w:rPr>
            <w:rStyle w:val="Hyperlink"/>
            <w:rFonts w:ascii="Times New Roman" w:hAnsi="Times New Roman" w:cs="Times New Roman"/>
            <w:sz w:val="24"/>
            <w:szCs w:val="24"/>
          </w:rPr>
          <w:t>Social Security performance | SSA</w:t>
        </w:r>
      </w:hyperlink>
      <w:r w:rsidR="00D064E3">
        <w:rPr>
          <w:rFonts w:ascii="Times New Roman" w:hAnsi="Times New Roman" w:cs="Times New Roman"/>
          <w:color w:val="0000FF"/>
          <w:sz w:val="24"/>
          <w:szCs w:val="24"/>
        </w:rPr>
        <w:t xml:space="preserve">. </w:t>
      </w:r>
      <w:r w:rsidR="00DE56BD">
        <w:rPr>
          <w:rFonts w:ascii="Times New Roman" w:hAnsi="Times New Roman" w:cs="Times New Roman"/>
          <w:color w:val="0000FF"/>
          <w:sz w:val="24"/>
          <w:szCs w:val="24"/>
        </w:rPr>
        <w:t xml:space="preserve"> For the month of February 2026, the overall average wait time in a local office </w:t>
      </w:r>
      <w:r w:rsidR="00075015">
        <w:rPr>
          <w:rFonts w:ascii="Times New Roman" w:hAnsi="Times New Roman" w:cs="Times New Roman"/>
          <w:color w:val="0000FF"/>
          <w:sz w:val="24"/>
          <w:szCs w:val="24"/>
        </w:rPr>
        <w:t>was 23 minutes</w:t>
      </w:r>
      <w:r w:rsidRPr="00101E94">
        <w:rPr>
          <w:rFonts w:ascii="Times New Roman" w:hAnsi="Times New Roman" w:cs="Times New Roman"/>
          <w:color w:val="0000FF"/>
          <w:sz w:val="24"/>
          <w:szCs w:val="24"/>
        </w:rPr>
        <w:t>.</w:t>
      </w:r>
      <w:r w:rsidR="00075015">
        <w:rPr>
          <w:rFonts w:ascii="Times New Roman" w:hAnsi="Times New Roman" w:cs="Times New Roman"/>
          <w:color w:val="0000FF"/>
          <w:sz w:val="24"/>
          <w:szCs w:val="24"/>
        </w:rPr>
        <w:t xml:space="preserve"> </w:t>
      </w:r>
      <w:r w:rsidRPr="00101E94">
        <w:rPr>
          <w:rFonts w:ascii="Times New Roman" w:hAnsi="Times New Roman" w:cs="Times New Roman"/>
          <w:color w:val="0000FF"/>
          <w:sz w:val="24"/>
          <w:szCs w:val="24"/>
        </w:rPr>
        <w:t xml:space="preserve"> </w:t>
      </w:r>
      <w:r w:rsidR="002E4283">
        <w:rPr>
          <w:rFonts w:ascii="Times New Roman" w:hAnsi="Times New Roman" w:cs="Times New Roman"/>
          <w:color w:val="0000FF"/>
          <w:sz w:val="24"/>
          <w:szCs w:val="24"/>
        </w:rPr>
        <w:t>While a</w:t>
      </w:r>
      <w:r w:rsidRPr="00101E94" w:rsidR="00546517">
        <w:rPr>
          <w:rFonts w:ascii="Times New Roman" w:hAnsi="Times New Roman" w:cs="Times New Roman"/>
          <w:color w:val="0000FF"/>
          <w:sz w:val="24"/>
          <w:szCs w:val="24"/>
        </w:rPr>
        <w:t xml:space="preserve">ctual wait times may vary across the country </w:t>
      </w:r>
      <w:r w:rsidR="006C130A">
        <w:rPr>
          <w:rFonts w:ascii="Times New Roman" w:hAnsi="Times New Roman" w:cs="Times New Roman"/>
          <w:color w:val="0000FF"/>
          <w:sz w:val="24"/>
          <w:szCs w:val="24"/>
        </w:rPr>
        <w:t>and the averages may not represent the experience of every individual customer</w:t>
      </w:r>
      <w:r w:rsidR="002E4283">
        <w:rPr>
          <w:rFonts w:ascii="Times New Roman" w:hAnsi="Times New Roman" w:cs="Times New Roman"/>
          <w:color w:val="0000FF"/>
          <w:sz w:val="24"/>
          <w:szCs w:val="24"/>
        </w:rPr>
        <w:t>,</w:t>
      </w:r>
      <w:r w:rsidR="00D82D94">
        <w:rPr>
          <w:rFonts w:ascii="Times New Roman" w:hAnsi="Times New Roman" w:cs="Times New Roman"/>
          <w:color w:val="0000FF"/>
          <w:sz w:val="24"/>
          <w:szCs w:val="24"/>
        </w:rPr>
        <w:t xml:space="preserve"> our dedicated line/queue for direct deposit customers </w:t>
      </w:r>
      <w:r w:rsidR="003332C5">
        <w:rPr>
          <w:rFonts w:ascii="Times New Roman" w:hAnsi="Times New Roman" w:cs="Times New Roman"/>
          <w:color w:val="0000FF"/>
          <w:sz w:val="24"/>
          <w:szCs w:val="24"/>
        </w:rPr>
        <w:t xml:space="preserve">minimizes wait time for this service. </w:t>
      </w:r>
    </w:p>
    <w:p w:rsidR="0071585E" w:rsidP="002F4CC6" w14:paraId="35714C37" w14:textId="77777777">
      <w:pPr>
        <w:pStyle w:val="ListParagraph"/>
        <w:ind w:left="360"/>
        <w:rPr>
          <w:rFonts w:ascii="Times New Roman" w:hAnsi="Times New Roman" w:cs="Times New Roman"/>
          <w:color w:val="0000FF"/>
          <w:sz w:val="24"/>
          <w:szCs w:val="24"/>
        </w:rPr>
      </w:pPr>
    </w:p>
    <w:p w:rsidR="003E7E24" w:rsidRPr="000E2892" w:rsidP="003E7E24" w14:paraId="12F8F21F" w14:textId="3BB2010F">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w:t>
      </w:r>
      <w:r w:rsidR="00A33189">
        <w:rPr>
          <w:rFonts w:ascii="Times New Roman" w:hAnsi="Times New Roman" w:cs="Times New Roman"/>
          <w:b/>
          <w:bCs/>
          <w:sz w:val="24"/>
          <w:szCs w:val="24"/>
        </w:rPr>
        <w:t xml:space="preserve"> #10:</w:t>
      </w:r>
    </w:p>
    <w:p w:rsidR="003E7E24" w:rsidRPr="000E2892" w:rsidP="003E7E24" w14:paraId="736D3D1D" w14:textId="77777777">
      <w:pPr>
        <w:pStyle w:val="ListParagraph"/>
        <w:ind w:left="360"/>
        <w:rPr>
          <w:rFonts w:ascii="Times New Roman" w:hAnsi="Times New Roman" w:cs="Times New Roman"/>
          <w:sz w:val="24"/>
          <w:szCs w:val="24"/>
        </w:rPr>
      </w:pPr>
      <w:r w:rsidRPr="000E2892">
        <w:rPr>
          <w:rFonts w:ascii="Times New Roman" w:hAnsi="Times New Roman" w:cs="Times New Roman"/>
          <w:sz w:val="24"/>
          <w:szCs w:val="24"/>
        </w:rPr>
        <w:t xml:space="preserve">Several commenters noted that SSA recently closed several field and regional offices, and that many of the field offices are understaffed, both of which will unduly burden the members of the public who have no Internet access and will need to travel to a field office to do business with SSA.  They want to know how SSA will handle that issue. </w:t>
      </w:r>
    </w:p>
    <w:p w:rsidR="003E7E24" w:rsidRPr="000E2892" w:rsidP="003E7E24" w14:paraId="40CE8808" w14:textId="77777777">
      <w:pPr>
        <w:pStyle w:val="ListParagraph"/>
        <w:ind w:left="360"/>
        <w:rPr>
          <w:rFonts w:ascii="Times New Roman" w:hAnsi="Times New Roman" w:cs="Times New Roman"/>
          <w:sz w:val="24"/>
          <w:szCs w:val="24"/>
        </w:rPr>
      </w:pPr>
    </w:p>
    <w:p w:rsidR="003E7E24" w:rsidRPr="000E2892" w:rsidP="003E7E24" w14:paraId="4E45768B" w14:textId="5E90B2B0">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905500">
        <w:rPr>
          <w:rFonts w:ascii="Times New Roman" w:hAnsi="Times New Roman" w:cs="Times New Roman"/>
          <w:b/>
          <w:bCs/>
          <w:color w:val="0000FF"/>
          <w:sz w:val="24"/>
          <w:szCs w:val="24"/>
        </w:rPr>
        <w:t>10</w:t>
      </w:r>
      <w:r w:rsidRPr="000E2892">
        <w:rPr>
          <w:rFonts w:ascii="Times New Roman" w:hAnsi="Times New Roman" w:cs="Times New Roman"/>
          <w:b/>
          <w:bCs/>
          <w:color w:val="0000FF"/>
          <w:sz w:val="24"/>
          <w:szCs w:val="24"/>
        </w:rPr>
        <w:t>:</w:t>
      </w:r>
    </w:p>
    <w:p w:rsidR="003E7E24" w:rsidP="003E7E24" w14:paraId="59E191F4" w14:textId="58823927">
      <w:pPr>
        <w:pStyle w:val="ListParagraph"/>
        <w:ind w:left="360"/>
        <w:rPr>
          <w:rStyle w:val="Hyperlink"/>
          <w:rFonts w:ascii="Times New Roman" w:hAnsi="Times New Roman" w:cs="Times New Roman"/>
          <w:sz w:val="24"/>
          <w:szCs w:val="24"/>
        </w:rPr>
      </w:pPr>
      <w:r w:rsidRPr="5FEE584A">
        <w:rPr>
          <w:rFonts w:ascii="Times New Roman" w:hAnsi="Times New Roman" w:cs="Times New Roman"/>
          <w:color w:val="0000FF"/>
          <w:sz w:val="24"/>
          <w:szCs w:val="24"/>
        </w:rPr>
        <w:t>Since January 1, 2025, the agency has not permanently closed or announced the closure of any local field office</w:t>
      </w:r>
      <w:r w:rsidR="00295B13">
        <w:rPr>
          <w:rFonts w:ascii="Times New Roman" w:hAnsi="Times New Roman" w:cs="Times New Roman"/>
          <w:color w:val="0000FF"/>
          <w:sz w:val="24"/>
          <w:szCs w:val="24"/>
        </w:rPr>
        <w:t>.  From time to time, SSA must temporarily close a field office for reasons such as weather, damage, or facilities issues, and it reopens when the issues are resolved</w:t>
      </w:r>
      <w:r w:rsidRPr="5FEE584A">
        <w:rPr>
          <w:rFonts w:ascii="Times New Roman" w:hAnsi="Times New Roman" w:cs="Times New Roman"/>
          <w:color w:val="0000FF"/>
          <w:sz w:val="24"/>
          <w:szCs w:val="24"/>
        </w:rPr>
        <w:t>.</w:t>
      </w:r>
      <w:r w:rsidRPr="5FEE584A">
        <w:rPr>
          <w:rFonts w:ascii="Times New Roman" w:hAnsi="Times New Roman" w:cs="Times New Roman"/>
          <w:color w:val="FF0000"/>
          <w:sz w:val="24"/>
          <w:szCs w:val="24"/>
        </w:rPr>
        <w:t xml:space="preserve"> </w:t>
      </w:r>
      <w:r w:rsidR="00295B13">
        <w:rPr>
          <w:rFonts w:ascii="Times New Roman" w:hAnsi="Times New Roman" w:cs="Times New Roman"/>
          <w:color w:val="FF0000"/>
          <w:sz w:val="24"/>
          <w:szCs w:val="24"/>
        </w:rPr>
        <w:t xml:space="preserve"> </w:t>
      </w:r>
      <w:hyperlink r:id="rId6" w:anchor="2025-03-27-a">
        <w:r w:rsidRPr="5FEE584A">
          <w:rPr>
            <w:rStyle w:val="Hyperlink"/>
            <w:rFonts w:ascii="Times New Roman" w:hAnsi="Times New Roman" w:cs="Times New Roman"/>
            <w:sz w:val="24"/>
            <w:szCs w:val="24"/>
          </w:rPr>
          <w:t>Press Release | Press Office | SSA</w:t>
        </w:r>
      </w:hyperlink>
    </w:p>
    <w:p w:rsidR="003E7E24" w:rsidP="003E7E24" w14:paraId="3DA92737" w14:textId="77777777">
      <w:pPr>
        <w:pStyle w:val="ListParagraph"/>
        <w:ind w:left="360"/>
        <w:rPr>
          <w:rFonts w:ascii="Times New Roman" w:hAnsi="Times New Roman" w:cs="Times New Roman"/>
          <w:color w:val="0000FF"/>
          <w:sz w:val="24"/>
          <w:szCs w:val="24"/>
        </w:rPr>
      </w:pPr>
    </w:p>
    <w:p w:rsidR="00E63287" w:rsidP="00E63287" w14:paraId="4DA37B0C" w14:textId="3D6C0935">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As noted above, we are committed to serving customers as quickly as possible, and our performance data is publicly available at </w:t>
      </w:r>
      <w:hyperlink r:id="rId5" w:history="1">
        <w:r w:rsidRPr="00D064E3">
          <w:rPr>
            <w:rStyle w:val="Hyperlink"/>
            <w:rFonts w:ascii="Times New Roman" w:hAnsi="Times New Roman" w:cs="Times New Roman"/>
            <w:sz w:val="24"/>
            <w:szCs w:val="24"/>
          </w:rPr>
          <w:t>Social Security performance | SSA</w:t>
        </w:r>
      </w:hyperlink>
      <w:r>
        <w:rPr>
          <w:rFonts w:ascii="Times New Roman" w:hAnsi="Times New Roman" w:cs="Times New Roman"/>
          <w:color w:val="0000FF"/>
          <w:sz w:val="24"/>
          <w:szCs w:val="24"/>
        </w:rPr>
        <w:t xml:space="preserve">. </w:t>
      </w:r>
      <w:r w:rsidR="009B28EB">
        <w:rPr>
          <w:rFonts w:ascii="Times New Roman" w:hAnsi="Times New Roman" w:cs="Times New Roman"/>
          <w:color w:val="0000FF"/>
          <w:sz w:val="24"/>
          <w:szCs w:val="24"/>
        </w:rPr>
        <w:t xml:space="preserve"> Compared to service levels in February 2025, our overall performance </w:t>
      </w:r>
      <w:r w:rsidR="00494802">
        <w:rPr>
          <w:rFonts w:ascii="Times New Roman" w:hAnsi="Times New Roman" w:cs="Times New Roman"/>
          <w:color w:val="0000FF"/>
          <w:sz w:val="24"/>
          <w:szCs w:val="24"/>
        </w:rPr>
        <w:t xml:space="preserve">across all channels </w:t>
      </w:r>
      <w:r w:rsidR="009B28EB">
        <w:rPr>
          <w:rFonts w:ascii="Times New Roman" w:hAnsi="Times New Roman" w:cs="Times New Roman"/>
          <w:color w:val="0000FF"/>
          <w:sz w:val="24"/>
          <w:szCs w:val="24"/>
        </w:rPr>
        <w:t>is improving.</w:t>
      </w:r>
    </w:p>
    <w:p w:rsidR="00101E94" w:rsidP="003E7E24" w14:paraId="357506E3" w14:textId="77777777">
      <w:pPr>
        <w:pStyle w:val="ListParagraph"/>
        <w:ind w:left="360"/>
        <w:rPr>
          <w:rFonts w:ascii="Times New Roman" w:hAnsi="Times New Roman" w:cs="Times New Roman"/>
          <w:color w:val="0000FF"/>
          <w:sz w:val="24"/>
          <w:szCs w:val="24"/>
        </w:rPr>
      </w:pPr>
    </w:p>
    <w:p w:rsidR="009B28EB" w:rsidP="009B28EB" w14:paraId="370B0688" w14:textId="5595F102">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Also, beneficiaries and recipients can ask their bank or financial institution to use the automated enrollment (ENR) process.  Banks that offer ENR send updated direct deposit information directly to SSA, so no call or office visit is required.</w:t>
      </w:r>
    </w:p>
    <w:p w:rsidR="00DB60BE" w:rsidRPr="000E2892" w:rsidP="000E2892" w14:paraId="0CD2FE83" w14:textId="77777777">
      <w:pPr>
        <w:pStyle w:val="ListParagraph"/>
        <w:ind w:left="360"/>
        <w:rPr>
          <w:rFonts w:ascii="Times New Roman" w:hAnsi="Times New Roman" w:cs="Times New Roman"/>
          <w:sz w:val="24"/>
          <w:szCs w:val="24"/>
        </w:rPr>
      </w:pPr>
    </w:p>
    <w:p w:rsidR="00CF3288" w:rsidRPr="000E2892" w:rsidP="000E2892" w14:paraId="3EB599D1" w14:textId="4884E5B6">
      <w:pPr>
        <w:rPr>
          <w:rFonts w:ascii="Times New Roman" w:hAnsi="Times New Roman" w:cs="Times New Roman"/>
          <w:b/>
          <w:bCs/>
          <w:sz w:val="24"/>
          <w:szCs w:val="24"/>
        </w:rPr>
      </w:pPr>
      <w:bookmarkStart w:id="1" w:name="_Hlk221263634"/>
      <w:r w:rsidRPr="000E2892">
        <w:rPr>
          <w:rFonts w:ascii="Times New Roman" w:hAnsi="Times New Roman" w:cs="Times New Roman"/>
          <w:b/>
          <w:bCs/>
          <w:sz w:val="24"/>
          <w:szCs w:val="24"/>
          <w:highlight w:val="yellow"/>
        </w:rPr>
        <w:t>Comments on</w:t>
      </w:r>
      <w:r w:rsidR="008F5D63">
        <w:rPr>
          <w:rFonts w:ascii="Times New Roman" w:hAnsi="Times New Roman" w:cs="Times New Roman"/>
          <w:b/>
          <w:bCs/>
          <w:sz w:val="24"/>
          <w:szCs w:val="24"/>
          <w:highlight w:val="yellow"/>
        </w:rPr>
        <w:t xml:space="preserve"> F</w:t>
      </w:r>
      <w:r w:rsidR="002A2129">
        <w:rPr>
          <w:rFonts w:ascii="Times New Roman" w:hAnsi="Times New Roman" w:cs="Times New Roman"/>
          <w:b/>
          <w:bCs/>
          <w:sz w:val="24"/>
          <w:szCs w:val="24"/>
          <w:highlight w:val="yellow"/>
        </w:rPr>
        <w:t xml:space="preserve">raud </w:t>
      </w:r>
      <w:r w:rsidR="008F5D63">
        <w:rPr>
          <w:rFonts w:ascii="Times New Roman" w:hAnsi="Times New Roman" w:cs="Times New Roman"/>
          <w:b/>
          <w:bCs/>
          <w:sz w:val="24"/>
          <w:szCs w:val="24"/>
          <w:highlight w:val="yellow"/>
        </w:rPr>
        <w:t>J</w:t>
      </w:r>
      <w:r w:rsidR="002A2129">
        <w:rPr>
          <w:rFonts w:ascii="Times New Roman" w:hAnsi="Times New Roman" w:cs="Times New Roman"/>
          <w:b/>
          <w:bCs/>
          <w:sz w:val="24"/>
          <w:szCs w:val="24"/>
          <w:highlight w:val="yellow"/>
        </w:rPr>
        <w:t>ustification</w:t>
      </w:r>
      <w:r w:rsidRPr="000E2892">
        <w:rPr>
          <w:rFonts w:ascii="Times New Roman" w:hAnsi="Times New Roman" w:cs="Times New Roman"/>
          <w:b/>
          <w:bCs/>
          <w:sz w:val="24"/>
          <w:szCs w:val="24"/>
          <w:highlight w:val="yellow"/>
        </w:rPr>
        <w:t>:</w:t>
      </w:r>
      <w:bookmarkEnd w:id="1"/>
    </w:p>
    <w:p w:rsidR="00CF3288" w:rsidRPr="000E2892" w:rsidP="000E2892" w14:paraId="5AA53325" w14:textId="76ADE9D7">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w:t>
      </w:r>
      <w:r w:rsidR="001B0402">
        <w:rPr>
          <w:rFonts w:ascii="Times New Roman" w:hAnsi="Times New Roman" w:cs="Times New Roman"/>
          <w:b/>
          <w:bCs/>
          <w:sz w:val="24"/>
          <w:szCs w:val="24"/>
        </w:rPr>
        <w:t xml:space="preserve"> #11:</w:t>
      </w:r>
    </w:p>
    <w:p w:rsidR="008A1E49" w:rsidP="000E2892" w14:paraId="27008221" w14:textId="34524EB2">
      <w:pPr>
        <w:pStyle w:val="ListParagraph"/>
        <w:ind w:left="360"/>
        <w:rPr>
          <w:rFonts w:ascii="Times New Roman" w:hAnsi="Times New Roman" w:cs="Times New Roman"/>
          <w:sz w:val="24"/>
          <w:szCs w:val="24"/>
        </w:rPr>
      </w:pPr>
      <w:r w:rsidRPr="000E2892">
        <w:rPr>
          <w:rFonts w:ascii="Times New Roman" w:hAnsi="Times New Roman" w:cs="Times New Roman"/>
          <w:sz w:val="24"/>
          <w:szCs w:val="24"/>
        </w:rPr>
        <w:t>Several</w:t>
      </w:r>
      <w:r w:rsidR="00BE5213">
        <w:rPr>
          <w:rFonts w:ascii="Times New Roman" w:hAnsi="Times New Roman" w:cs="Times New Roman"/>
          <w:sz w:val="24"/>
          <w:szCs w:val="24"/>
        </w:rPr>
        <w:t xml:space="preserve"> </w:t>
      </w:r>
      <w:r w:rsidR="00B231A5">
        <w:rPr>
          <w:rFonts w:ascii="Times New Roman" w:hAnsi="Times New Roman" w:cs="Times New Roman"/>
          <w:sz w:val="24"/>
          <w:szCs w:val="24"/>
        </w:rPr>
        <w:t>commenters</w:t>
      </w:r>
      <w:r w:rsidR="00BE5213">
        <w:rPr>
          <w:rFonts w:ascii="Times New Roman" w:hAnsi="Times New Roman" w:cs="Times New Roman"/>
          <w:sz w:val="24"/>
          <w:szCs w:val="24"/>
        </w:rPr>
        <w:t xml:space="preserve"> </w:t>
      </w:r>
      <w:r w:rsidR="009B48F2">
        <w:rPr>
          <w:rFonts w:ascii="Times New Roman" w:hAnsi="Times New Roman" w:cs="Times New Roman"/>
          <w:sz w:val="24"/>
          <w:szCs w:val="24"/>
        </w:rPr>
        <w:t>questione</w:t>
      </w:r>
      <w:r w:rsidR="00D45E23">
        <w:rPr>
          <w:rFonts w:ascii="Times New Roman" w:hAnsi="Times New Roman" w:cs="Times New Roman"/>
          <w:sz w:val="24"/>
          <w:szCs w:val="24"/>
        </w:rPr>
        <w:t>d SSA’s rationale for heightened identity proofing</w:t>
      </w:r>
      <w:r w:rsidR="00BE641A">
        <w:rPr>
          <w:rFonts w:ascii="Times New Roman" w:hAnsi="Times New Roman" w:cs="Times New Roman"/>
          <w:sz w:val="24"/>
          <w:szCs w:val="24"/>
        </w:rPr>
        <w:t xml:space="preserve"> measures</w:t>
      </w:r>
      <w:r w:rsidR="00DA72FD">
        <w:rPr>
          <w:rFonts w:ascii="Times New Roman" w:hAnsi="Times New Roman" w:cs="Times New Roman"/>
          <w:sz w:val="24"/>
          <w:szCs w:val="24"/>
        </w:rPr>
        <w:t xml:space="preserve"> </w:t>
      </w:r>
      <w:r w:rsidR="00DA72FD">
        <w:rPr>
          <w:rFonts w:ascii="Times New Roman" w:hAnsi="Times New Roman" w:cs="Times New Roman"/>
          <w:color w:val="000000"/>
          <w:kern w:val="0"/>
          <w:sz w:val="24"/>
          <w:szCs w:val="24"/>
        </w:rPr>
        <w:t xml:space="preserve">(which are not directly at issue in this information collection, but which prompted the SAP process discussed in this information collection).  </w:t>
      </w:r>
      <w:r w:rsidR="00990236">
        <w:rPr>
          <w:rFonts w:ascii="Times New Roman" w:hAnsi="Times New Roman" w:cs="Times New Roman"/>
          <w:sz w:val="24"/>
          <w:szCs w:val="24"/>
        </w:rPr>
        <w:t>Commenters expressed concern that SAP introduces</w:t>
      </w:r>
      <w:r>
        <w:rPr>
          <w:rFonts w:ascii="Times New Roman" w:hAnsi="Times New Roman" w:cs="Times New Roman"/>
          <w:sz w:val="24"/>
          <w:szCs w:val="24"/>
        </w:rPr>
        <w:t xml:space="preserve"> burdens that are disproportionate to the scale of fraud</w:t>
      </w:r>
      <w:r w:rsidR="007B6E48">
        <w:rPr>
          <w:rFonts w:ascii="Times New Roman" w:hAnsi="Times New Roman" w:cs="Times New Roman"/>
          <w:sz w:val="24"/>
          <w:szCs w:val="24"/>
        </w:rPr>
        <w:t xml:space="preserve"> and</w:t>
      </w:r>
      <w:r w:rsidR="004112B7">
        <w:rPr>
          <w:rFonts w:ascii="Times New Roman" w:hAnsi="Times New Roman" w:cs="Times New Roman"/>
          <w:sz w:val="24"/>
          <w:szCs w:val="24"/>
        </w:rPr>
        <w:t xml:space="preserve"> “fixes” a problem that doesn’t exist</w:t>
      </w:r>
      <w:r>
        <w:rPr>
          <w:rFonts w:ascii="Times New Roman" w:hAnsi="Times New Roman" w:cs="Times New Roman"/>
          <w:sz w:val="24"/>
          <w:szCs w:val="24"/>
        </w:rPr>
        <w:t xml:space="preserve">. </w:t>
      </w:r>
      <w:r w:rsidR="004112B7">
        <w:rPr>
          <w:rFonts w:ascii="Times New Roman" w:hAnsi="Times New Roman" w:cs="Times New Roman"/>
          <w:sz w:val="24"/>
          <w:szCs w:val="24"/>
        </w:rPr>
        <w:t xml:space="preserve"> </w:t>
      </w:r>
      <w:r>
        <w:rPr>
          <w:rFonts w:ascii="Times New Roman" w:hAnsi="Times New Roman" w:cs="Times New Roman"/>
          <w:sz w:val="24"/>
          <w:szCs w:val="24"/>
        </w:rPr>
        <w:t>For example:</w:t>
      </w:r>
    </w:p>
    <w:p w:rsidR="008A1E49" w:rsidP="000E2892" w14:paraId="620FEF15" w14:textId="77777777">
      <w:pPr>
        <w:pStyle w:val="ListParagraph"/>
        <w:ind w:left="360"/>
        <w:rPr>
          <w:rFonts w:ascii="Times New Roman" w:hAnsi="Times New Roman" w:cs="Times New Roman"/>
          <w:sz w:val="24"/>
          <w:szCs w:val="24"/>
        </w:rPr>
      </w:pPr>
    </w:p>
    <w:p w:rsidR="00B72BDC" w:rsidP="00711457" w14:paraId="4781C116" w14:textId="77777777">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Several commenters cited SSA’s historically excellent record in preventing and stopping fraud</w:t>
      </w:r>
      <w:r>
        <w:rPr>
          <w:rFonts w:ascii="Times New Roman" w:hAnsi="Times New Roman" w:cs="Times New Roman"/>
          <w:color w:val="000000"/>
          <w:kern w:val="0"/>
          <w:sz w:val="24"/>
          <w:szCs w:val="24"/>
        </w:rPr>
        <w:t>.</w:t>
      </w:r>
    </w:p>
    <w:p w:rsidR="00B72BDC" w:rsidP="00711457" w14:paraId="2EED5035" w14:textId="77777777">
      <w:pPr>
        <w:pStyle w:val="ListParagraph"/>
        <w:rPr>
          <w:rFonts w:ascii="Times New Roman" w:hAnsi="Times New Roman" w:cs="Times New Roman"/>
          <w:color w:val="000000"/>
          <w:kern w:val="0"/>
          <w:sz w:val="24"/>
          <w:szCs w:val="24"/>
        </w:rPr>
      </w:pPr>
    </w:p>
    <w:p w:rsidR="00132886" w:rsidP="00711457" w14:paraId="45C337D0" w14:textId="65B92B51">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Several commenters </w:t>
      </w:r>
      <w:r w:rsidR="00E435E8">
        <w:rPr>
          <w:rFonts w:ascii="Times New Roman" w:hAnsi="Times New Roman" w:cs="Times New Roman"/>
          <w:color w:val="000000"/>
          <w:kern w:val="0"/>
          <w:sz w:val="24"/>
          <w:szCs w:val="24"/>
        </w:rPr>
        <w:t xml:space="preserve">indicated that direct deposit fraud is rare.  </w:t>
      </w:r>
      <w:r w:rsidRPr="00EE0CD4" w:rsidR="007B24F7">
        <w:rPr>
          <w:rFonts w:ascii="Times New Roman" w:hAnsi="Times New Roman" w:cs="Times New Roman"/>
          <w:color w:val="000000"/>
          <w:kern w:val="0"/>
          <w:sz w:val="24"/>
          <w:szCs w:val="24"/>
        </w:rPr>
        <w:t xml:space="preserve">CBPP stated that one source showed that in March 2024, SSA estimated that “2,000 beneficiaries had their direct deposits redirected” the year prior, representing a tiny fraction of 70 million beneficiaries and recipients. </w:t>
      </w:r>
      <w:r w:rsidR="00186BB2">
        <w:rPr>
          <w:rFonts w:ascii="Times New Roman" w:hAnsi="Times New Roman" w:cs="Times New Roman"/>
          <w:color w:val="000000"/>
          <w:kern w:val="0"/>
          <w:sz w:val="24"/>
          <w:szCs w:val="24"/>
        </w:rPr>
        <w:t xml:space="preserve"> </w:t>
      </w:r>
      <w:r w:rsidRPr="00EE0CD4" w:rsidR="007B24F7">
        <w:rPr>
          <w:rFonts w:ascii="Times New Roman" w:hAnsi="Times New Roman" w:cs="Times New Roman"/>
          <w:color w:val="000000"/>
          <w:kern w:val="0"/>
          <w:sz w:val="24"/>
          <w:szCs w:val="24"/>
        </w:rPr>
        <w:t xml:space="preserve">Similarly, CBPP quoted an estimate that over $100 million in Social Security benefits are misdirected due to direct deposit fraud—again just a tiny fraction of the $1.5 trillion paid. </w:t>
      </w:r>
    </w:p>
    <w:p w:rsidR="00132886" w:rsidP="00711457" w14:paraId="53B23394" w14:textId="77777777">
      <w:pPr>
        <w:pStyle w:val="ListParagraph"/>
        <w:rPr>
          <w:rFonts w:ascii="Times New Roman" w:hAnsi="Times New Roman" w:cs="Times New Roman"/>
          <w:color w:val="000000"/>
          <w:kern w:val="0"/>
          <w:sz w:val="24"/>
          <w:szCs w:val="24"/>
        </w:rPr>
      </w:pPr>
    </w:p>
    <w:p w:rsidR="007B24F7" w:rsidRPr="00EE0CD4" w:rsidP="00EE0CD4" w14:paraId="3C47E05F" w14:textId="24AD9EAB">
      <w:pPr>
        <w:pStyle w:val="ListParagrap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Several commenters mentioned that </w:t>
      </w:r>
      <w:r w:rsidRPr="00EE0CD4" w:rsidR="00210D9A">
        <w:rPr>
          <w:rFonts w:ascii="Times New Roman" w:hAnsi="Times New Roman" w:cs="Times New Roman"/>
          <w:color w:val="000000"/>
          <w:kern w:val="0"/>
          <w:sz w:val="24"/>
          <w:szCs w:val="24"/>
        </w:rPr>
        <w:t>that less than half of direct deposit fraud occurs by telephone.</w:t>
      </w:r>
    </w:p>
    <w:p w:rsidR="007B24F7" w:rsidP="000E2892" w14:paraId="70B524EB" w14:textId="77777777">
      <w:pPr>
        <w:pStyle w:val="ListParagraph"/>
        <w:ind w:left="360"/>
        <w:rPr>
          <w:rFonts w:ascii="Times New Roman" w:hAnsi="Times New Roman" w:cs="Times New Roman"/>
          <w:sz w:val="24"/>
          <w:szCs w:val="24"/>
        </w:rPr>
      </w:pPr>
    </w:p>
    <w:p w:rsidR="0045762F" w:rsidP="00A41308" w14:paraId="578F77A4"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One commenter </w:t>
      </w:r>
      <w:r w:rsidR="00CE598C">
        <w:rPr>
          <w:rFonts w:ascii="Times New Roman" w:hAnsi="Times New Roman" w:cs="Times New Roman"/>
          <w:sz w:val="24"/>
          <w:szCs w:val="24"/>
        </w:rPr>
        <w:t xml:space="preserve">asserted that </w:t>
      </w:r>
      <w:r w:rsidR="00613015">
        <w:rPr>
          <w:rFonts w:ascii="Times New Roman" w:hAnsi="Times New Roman" w:cs="Times New Roman"/>
          <w:sz w:val="24"/>
          <w:szCs w:val="24"/>
        </w:rPr>
        <w:t xml:space="preserve">some </w:t>
      </w:r>
      <w:r w:rsidR="00363D6E">
        <w:rPr>
          <w:rFonts w:ascii="Times New Roman" w:hAnsi="Times New Roman" w:cs="Times New Roman"/>
          <w:sz w:val="24"/>
          <w:szCs w:val="24"/>
        </w:rPr>
        <w:t>publicized fraud numbers a</w:t>
      </w:r>
      <w:r w:rsidR="00CE598C">
        <w:rPr>
          <w:rFonts w:ascii="Times New Roman" w:hAnsi="Times New Roman" w:cs="Times New Roman"/>
          <w:sz w:val="24"/>
          <w:szCs w:val="24"/>
        </w:rPr>
        <w:t>re not accurate.</w:t>
      </w:r>
    </w:p>
    <w:p w:rsidR="008952D6" w:rsidP="00EE0CD4" w14:paraId="1FCC88B2" w14:textId="1C147314">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C27BB8" w:rsidRPr="000E2892" w:rsidP="000E2892" w14:paraId="2D45DA43" w14:textId="2C57D051">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1B0402">
        <w:rPr>
          <w:rFonts w:ascii="Times New Roman" w:hAnsi="Times New Roman" w:cs="Times New Roman"/>
          <w:b/>
          <w:bCs/>
          <w:color w:val="0000FF"/>
          <w:sz w:val="24"/>
          <w:szCs w:val="24"/>
        </w:rPr>
        <w:t>11</w:t>
      </w:r>
      <w:r w:rsidRPr="000E2892">
        <w:rPr>
          <w:rFonts w:ascii="Times New Roman" w:hAnsi="Times New Roman" w:cs="Times New Roman"/>
          <w:b/>
          <w:bCs/>
          <w:color w:val="0000FF"/>
          <w:sz w:val="24"/>
          <w:szCs w:val="24"/>
        </w:rPr>
        <w:t>:</w:t>
      </w:r>
    </w:p>
    <w:p w:rsidR="004B001F" w:rsidP="000E2892" w14:paraId="42A05ACC" w14:textId="6CD2CFA8">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As explained above, SSA narrowed the scope of </w:t>
      </w:r>
      <w:r w:rsidR="00210582">
        <w:rPr>
          <w:rFonts w:ascii="Times New Roman" w:hAnsi="Times New Roman" w:cs="Times New Roman"/>
          <w:color w:val="0000FF"/>
          <w:sz w:val="24"/>
          <w:szCs w:val="24"/>
        </w:rPr>
        <w:t xml:space="preserve">the heightened identity-proofing policy in response to feedback </w:t>
      </w:r>
      <w:r>
        <w:rPr>
          <w:rFonts w:ascii="Times New Roman" w:hAnsi="Times New Roman" w:cs="Times New Roman"/>
          <w:color w:val="0000FF"/>
          <w:sz w:val="24"/>
          <w:szCs w:val="24"/>
        </w:rPr>
        <w:t>and to better balance customer efficiency with fraud mitigation and integrity.  We think the current policy strikes that balance appropriately.</w:t>
      </w:r>
    </w:p>
    <w:p w:rsidR="004B001F" w:rsidP="000E2892" w14:paraId="218B12FA" w14:textId="77777777">
      <w:pPr>
        <w:pStyle w:val="ListParagraph"/>
        <w:ind w:left="360"/>
        <w:rPr>
          <w:rFonts w:ascii="Times New Roman" w:hAnsi="Times New Roman" w:cs="Times New Roman"/>
          <w:color w:val="0000FF"/>
          <w:sz w:val="24"/>
          <w:szCs w:val="24"/>
        </w:rPr>
      </w:pPr>
    </w:p>
    <w:p w:rsidR="00994AAA" w:rsidP="000E2892" w14:paraId="0BBD16A1" w14:textId="766A0A23">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have monitored cases of benefit misdirection through direct deposit changes </w:t>
      </w:r>
      <w:r w:rsidR="00186BB2">
        <w:rPr>
          <w:rFonts w:ascii="Times New Roman" w:hAnsi="Times New Roman" w:cs="Times New Roman"/>
          <w:color w:val="0000FF"/>
          <w:sz w:val="24"/>
          <w:szCs w:val="24"/>
        </w:rPr>
        <w:t xml:space="preserve">for </w:t>
      </w:r>
      <w:r w:rsidR="00795856">
        <w:rPr>
          <w:rFonts w:ascii="Times New Roman" w:hAnsi="Times New Roman" w:cs="Times New Roman"/>
          <w:color w:val="0000FF"/>
          <w:sz w:val="24"/>
          <w:szCs w:val="24"/>
        </w:rPr>
        <w:t>many years</w:t>
      </w:r>
      <w:r w:rsidR="007F1F3E">
        <w:rPr>
          <w:rFonts w:ascii="Times New Roman" w:hAnsi="Times New Roman" w:cs="Times New Roman"/>
          <w:color w:val="0000FF"/>
          <w:sz w:val="24"/>
          <w:szCs w:val="24"/>
        </w:rPr>
        <w:t>.  D</w:t>
      </w:r>
      <w:r w:rsidR="00795856">
        <w:rPr>
          <w:rFonts w:ascii="Times New Roman" w:hAnsi="Times New Roman" w:cs="Times New Roman"/>
          <w:color w:val="0000FF"/>
          <w:sz w:val="24"/>
          <w:szCs w:val="24"/>
        </w:rPr>
        <w:t xml:space="preserve">uring 2023 and 2024, we observed a concerning </w:t>
      </w:r>
      <w:r w:rsidR="00C5523B">
        <w:rPr>
          <w:rFonts w:ascii="Times New Roman" w:hAnsi="Times New Roman" w:cs="Times New Roman"/>
          <w:color w:val="0000FF"/>
          <w:sz w:val="24"/>
          <w:szCs w:val="24"/>
        </w:rPr>
        <w:t>spike</w:t>
      </w:r>
      <w:r w:rsidR="006743C0">
        <w:rPr>
          <w:rFonts w:ascii="Times New Roman" w:hAnsi="Times New Roman" w:cs="Times New Roman"/>
          <w:color w:val="0000FF"/>
          <w:sz w:val="24"/>
          <w:szCs w:val="24"/>
        </w:rPr>
        <w:t xml:space="preserve"> in </w:t>
      </w:r>
      <w:r w:rsidR="001C2324">
        <w:rPr>
          <w:rFonts w:ascii="Times New Roman" w:hAnsi="Times New Roman" w:cs="Times New Roman"/>
          <w:color w:val="0000FF"/>
          <w:sz w:val="24"/>
          <w:szCs w:val="24"/>
        </w:rPr>
        <w:t xml:space="preserve">these cases, </w:t>
      </w:r>
      <w:r w:rsidR="00230D2E">
        <w:rPr>
          <w:rFonts w:ascii="Times New Roman" w:hAnsi="Times New Roman" w:cs="Times New Roman"/>
          <w:color w:val="0000FF"/>
          <w:sz w:val="24"/>
          <w:szCs w:val="24"/>
        </w:rPr>
        <w:t xml:space="preserve">increasingly </w:t>
      </w:r>
      <w:r w:rsidR="001C2324">
        <w:rPr>
          <w:rFonts w:ascii="Times New Roman" w:hAnsi="Times New Roman" w:cs="Times New Roman"/>
          <w:color w:val="0000FF"/>
          <w:sz w:val="24"/>
          <w:szCs w:val="24"/>
        </w:rPr>
        <w:t>through phone transactions</w:t>
      </w:r>
      <w:r w:rsidR="00E16840">
        <w:rPr>
          <w:rFonts w:ascii="Times New Roman" w:hAnsi="Times New Roman" w:cs="Times New Roman"/>
          <w:color w:val="0000FF"/>
          <w:sz w:val="24"/>
          <w:szCs w:val="24"/>
        </w:rPr>
        <w:t xml:space="preserve"> at levels we had not seen before</w:t>
      </w:r>
      <w:r w:rsidR="001C2324">
        <w:rPr>
          <w:rFonts w:ascii="Times New Roman" w:hAnsi="Times New Roman" w:cs="Times New Roman"/>
          <w:color w:val="0000FF"/>
          <w:sz w:val="24"/>
          <w:szCs w:val="24"/>
        </w:rPr>
        <w:t>.  That spike</w:t>
      </w:r>
      <w:r w:rsidR="00C5523B">
        <w:rPr>
          <w:rFonts w:ascii="Times New Roman" w:hAnsi="Times New Roman" w:cs="Times New Roman"/>
          <w:color w:val="0000FF"/>
          <w:sz w:val="24"/>
          <w:szCs w:val="24"/>
        </w:rPr>
        <w:t xml:space="preserve"> </w:t>
      </w:r>
      <w:r w:rsidR="008C4327">
        <w:rPr>
          <w:rFonts w:ascii="Times New Roman" w:hAnsi="Times New Roman" w:cs="Times New Roman"/>
          <w:color w:val="0000FF"/>
          <w:sz w:val="24"/>
          <w:szCs w:val="24"/>
        </w:rPr>
        <w:t xml:space="preserve">prompted </w:t>
      </w:r>
      <w:r w:rsidR="00496F43">
        <w:rPr>
          <w:rFonts w:ascii="Times New Roman" w:hAnsi="Times New Roman" w:cs="Times New Roman"/>
          <w:color w:val="0000FF"/>
          <w:sz w:val="24"/>
          <w:szCs w:val="24"/>
        </w:rPr>
        <w:t xml:space="preserve">several new measures as part of a targeted </w:t>
      </w:r>
      <w:r w:rsidR="00A7187C">
        <w:rPr>
          <w:rFonts w:ascii="Times New Roman" w:hAnsi="Times New Roman" w:cs="Times New Roman"/>
          <w:color w:val="0000FF"/>
          <w:sz w:val="24"/>
          <w:szCs w:val="24"/>
        </w:rPr>
        <w:t xml:space="preserve">strategy to prevent bad actors from misdirecting benefits.  Even if the percentage of direct deposit fraud is small in relation to our total beneficiary </w:t>
      </w:r>
      <w:r w:rsidR="00E5079D">
        <w:rPr>
          <w:rFonts w:ascii="Times New Roman" w:hAnsi="Times New Roman" w:cs="Times New Roman"/>
          <w:color w:val="0000FF"/>
          <w:sz w:val="24"/>
          <w:szCs w:val="24"/>
        </w:rPr>
        <w:t xml:space="preserve">population </w:t>
      </w:r>
      <w:r w:rsidR="00A7187C">
        <w:rPr>
          <w:rFonts w:ascii="Times New Roman" w:hAnsi="Times New Roman" w:cs="Times New Roman"/>
          <w:color w:val="0000FF"/>
          <w:sz w:val="24"/>
          <w:szCs w:val="24"/>
        </w:rPr>
        <w:t>and total benefit p</w:t>
      </w:r>
      <w:r w:rsidR="00E5079D">
        <w:rPr>
          <w:rFonts w:ascii="Times New Roman" w:hAnsi="Times New Roman" w:cs="Times New Roman"/>
          <w:color w:val="0000FF"/>
          <w:sz w:val="24"/>
          <w:szCs w:val="24"/>
        </w:rPr>
        <w:t>aid</w:t>
      </w:r>
      <w:r w:rsidR="00A7187C">
        <w:rPr>
          <w:rFonts w:ascii="Times New Roman" w:hAnsi="Times New Roman" w:cs="Times New Roman"/>
          <w:color w:val="0000FF"/>
          <w:sz w:val="24"/>
          <w:szCs w:val="24"/>
        </w:rPr>
        <w:t>, taking no action in the face of a concerning increase would abnegate our responsibility to beneficiaries and</w:t>
      </w:r>
      <w:r w:rsidR="00315E70">
        <w:rPr>
          <w:rFonts w:ascii="Times New Roman" w:hAnsi="Times New Roman" w:cs="Times New Roman"/>
          <w:color w:val="0000FF"/>
          <w:sz w:val="24"/>
          <w:szCs w:val="24"/>
        </w:rPr>
        <w:t xml:space="preserve"> to</w:t>
      </w:r>
      <w:r w:rsidR="00A7187C">
        <w:rPr>
          <w:rFonts w:ascii="Times New Roman" w:hAnsi="Times New Roman" w:cs="Times New Roman"/>
          <w:color w:val="0000FF"/>
          <w:sz w:val="24"/>
          <w:szCs w:val="24"/>
        </w:rPr>
        <w:t xml:space="preserve"> the public that funds our programs.  Implementing the SAP process for </w:t>
      </w:r>
      <w:r w:rsidR="00591E9A">
        <w:rPr>
          <w:rFonts w:ascii="Times New Roman" w:hAnsi="Times New Roman" w:cs="Times New Roman"/>
          <w:color w:val="0000FF"/>
          <w:sz w:val="24"/>
          <w:szCs w:val="24"/>
        </w:rPr>
        <w:t xml:space="preserve">direct deposit changes allowed us to </w:t>
      </w:r>
      <w:r w:rsidR="002A26B4">
        <w:rPr>
          <w:rFonts w:ascii="Times New Roman" w:hAnsi="Times New Roman" w:cs="Times New Roman"/>
          <w:color w:val="0000FF"/>
          <w:sz w:val="24"/>
          <w:szCs w:val="24"/>
        </w:rPr>
        <w:t xml:space="preserve">continue serving beneficiaries by phone while adhering to our stewardship obligations. </w:t>
      </w:r>
      <w:r w:rsidR="009460A6">
        <w:rPr>
          <w:rFonts w:ascii="Times New Roman" w:hAnsi="Times New Roman" w:cs="Times New Roman"/>
          <w:color w:val="0000FF"/>
          <w:sz w:val="24"/>
          <w:szCs w:val="24"/>
        </w:rPr>
        <w:t xml:space="preserve"> As a result of all measures we implemented, </w:t>
      </w:r>
      <w:r w:rsidR="00FF3DA0">
        <w:rPr>
          <w:rFonts w:ascii="Times New Roman" w:hAnsi="Times New Roman" w:cs="Times New Roman"/>
          <w:color w:val="0000FF"/>
          <w:sz w:val="24"/>
          <w:szCs w:val="24"/>
        </w:rPr>
        <w:t xml:space="preserve">direct deposit fraud is currently at an all-time low. </w:t>
      </w:r>
    </w:p>
    <w:p w:rsidR="005D167E" w:rsidP="000E2892" w14:paraId="2F5FC4E7" w14:textId="1835FC3D">
      <w:pPr>
        <w:pStyle w:val="ListParagraph"/>
        <w:ind w:left="360"/>
        <w:rPr>
          <w:rFonts w:ascii="Times New Roman" w:hAnsi="Times New Roman" w:cs="Times New Roman"/>
          <w:color w:val="0000FF"/>
          <w:sz w:val="24"/>
          <w:szCs w:val="24"/>
        </w:rPr>
      </w:pPr>
    </w:p>
    <w:p w:rsidR="00DF094C" w:rsidRPr="00EE0CD4" w:rsidP="00EE0CD4" w14:paraId="7E97641F" w14:textId="77777777">
      <w:pPr>
        <w:pStyle w:val="ListParagraph"/>
        <w:ind w:left="360"/>
        <w:rPr>
          <w:rFonts w:ascii="Times New Roman" w:hAnsi="Times New Roman" w:cs="Times New Roman"/>
          <w:sz w:val="24"/>
          <w:szCs w:val="24"/>
        </w:rPr>
      </w:pPr>
    </w:p>
    <w:p w:rsidR="0025244B" w:rsidRPr="00AE73D6" w:rsidP="000E2892" w14:paraId="607FFC9A" w14:textId="6DBED537">
      <w:pPr>
        <w:pStyle w:val="ListParagraph"/>
        <w:numPr>
          <w:ilvl w:val="0"/>
          <w:numId w:val="1"/>
        </w:numPr>
        <w:rPr>
          <w:rFonts w:ascii="Times New Roman" w:hAnsi="Times New Roman" w:cs="Times New Roman"/>
          <w:b/>
          <w:bCs/>
          <w:sz w:val="24"/>
          <w:szCs w:val="24"/>
        </w:rPr>
      </w:pPr>
      <w:r w:rsidRPr="00AE73D6">
        <w:rPr>
          <w:rFonts w:ascii="Times New Roman" w:hAnsi="Times New Roman" w:cs="Times New Roman"/>
          <w:b/>
          <w:bCs/>
          <w:sz w:val="24"/>
          <w:szCs w:val="24"/>
        </w:rPr>
        <w:t>Comment #</w:t>
      </w:r>
      <w:r w:rsidRPr="00AE73D6" w:rsidR="00C27BB8">
        <w:rPr>
          <w:rFonts w:ascii="Times New Roman" w:hAnsi="Times New Roman" w:cs="Times New Roman"/>
          <w:b/>
          <w:bCs/>
          <w:sz w:val="24"/>
          <w:szCs w:val="24"/>
        </w:rPr>
        <w:t>1</w:t>
      </w:r>
      <w:r w:rsidR="00C5612E">
        <w:rPr>
          <w:rFonts w:ascii="Times New Roman" w:hAnsi="Times New Roman" w:cs="Times New Roman"/>
          <w:b/>
          <w:bCs/>
          <w:sz w:val="24"/>
          <w:szCs w:val="24"/>
        </w:rPr>
        <w:t>4</w:t>
      </w:r>
      <w:r w:rsidRPr="00AE73D6">
        <w:rPr>
          <w:rFonts w:ascii="Times New Roman" w:hAnsi="Times New Roman" w:cs="Times New Roman"/>
          <w:b/>
          <w:bCs/>
          <w:sz w:val="24"/>
          <w:szCs w:val="24"/>
        </w:rPr>
        <w:t>:</w:t>
      </w:r>
    </w:p>
    <w:p w:rsidR="000B5B45" w:rsidP="000E2892" w14:paraId="1961A16E" w14:textId="22DD7B2D">
      <w:pPr>
        <w:pStyle w:val="ListParagraph"/>
        <w:ind w:left="360"/>
        <w:rPr>
          <w:rFonts w:ascii="Times New Roman" w:hAnsi="Times New Roman" w:cs="Times New Roman"/>
          <w:sz w:val="24"/>
          <w:szCs w:val="24"/>
        </w:rPr>
      </w:pPr>
      <w:r w:rsidRPr="000E2892">
        <w:rPr>
          <w:rFonts w:ascii="Times New Roman" w:hAnsi="Times New Roman" w:cs="Times New Roman"/>
          <w:sz w:val="24"/>
          <w:szCs w:val="24"/>
        </w:rPr>
        <w:t xml:space="preserve">A few advocates noted that </w:t>
      </w:r>
      <w:r w:rsidR="00AE73D6">
        <w:rPr>
          <w:rFonts w:ascii="Times New Roman" w:hAnsi="Times New Roman" w:cs="Times New Roman"/>
          <w:sz w:val="24"/>
          <w:szCs w:val="24"/>
        </w:rPr>
        <w:t xml:space="preserve">the </w:t>
      </w:r>
      <w:r w:rsidR="00095AE8">
        <w:rPr>
          <w:rFonts w:ascii="Times New Roman" w:hAnsi="Times New Roman" w:cs="Times New Roman"/>
          <w:sz w:val="24"/>
          <w:szCs w:val="24"/>
        </w:rPr>
        <w:t xml:space="preserve">SAP process could actually </w:t>
      </w:r>
      <w:r w:rsidR="00AF1A4F">
        <w:rPr>
          <w:rFonts w:ascii="Times New Roman" w:hAnsi="Times New Roman" w:cs="Times New Roman"/>
          <w:sz w:val="24"/>
          <w:szCs w:val="24"/>
        </w:rPr>
        <w:t>increase fraud risks</w:t>
      </w:r>
      <w:r w:rsidR="00F23B90">
        <w:rPr>
          <w:rFonts w:ascii="Times New Roman" w:hAnsi="Times New Roman" w:cs="Times New Roman"/>
          <w:sz w:val="24"/>
          <w:szCs w:val="24"/>
        </w:rPr>
        <w:t xml:space="preserve"> by unintentionally encouraging less secure behaviors</w:t>
      </w:r>
      <w:r w:rsidR="0057200F">
        <w:rPr>
          <w:rFonts w:ascii="Times New Roman" w:hAnsi="Times New Roman" w:cs="Times New Roman"/>
          <w:sz w:val="24"/>
          <w:szCs w:val="24"/>
        </w:rPr>
        <w:t xml:space="preserve"> or by pushing transactions online, which </w:t>
      </w:r>
      <w:r w:rsidR="00A52EDF">
        <w:rPr>
          <w:rFonts w:ascii="Times New Roman" w:hAnsi="Times New Roman" w:cs="Times New Roman"/>
          <w:sz w:val="24"/>
          <w:szCs w:val="24"/>
        </w:rPr>
        <w:t>might actually be less secure</w:t>
      </w:r>
      <w:r w:rsidR="00812EC4">
        <w:rPr>
          <w:rFonts w:ascii="Times New Roman" w:hAnsi="Times New Roman" w:cs="Times New Roman"/>
          <w:sz w:val="24"/>
          <w:szCs w:val="24"/>
        </w:rPr>
        <w:t xml:space="preserve">.  </w:t>
      </w:r>
      <w:r w:rsidR="00F23B90">
        <w:rPr>
          <w:rFonts w:ascii="Times New Roman" w:hAnsi="Times New Roman" w:cs="Times New Roman"/>
          <w:sz w:val="24"/>
          <w:szCs w:val="24"/>
        </w:rPr>
        <w:t>For example</w:t>
      </w:r>
      <w:r>
        <w:rPr>
          <w:rFonts w:ascii="Times New Roman" w:hAnsi="Times New Roman" w:cs="Times New Roman"/>
          <w:sz w:val="24"/>
          <w:szCs w:val="24"/>
        </w:rPr>
        <w:t>:</w:t>
      </w:r>
    </w:p>
    <w:p w:rsidR="000B5B45" w:rsidP="000E2892" w14:paraId="7BFA52B0" w14:textId="77777777">
      <w:pPr>
        <w:pStyle w:val="ListParagraph"/>
        <w:ind w:left="360"/>
        <w:rPr>
          <w:rFonts w:ascii="Times New Roman" w:hAnsi="Times New Roman" w:cs="Times New Roman"/>
          <w:sz w:val="24"/>
          <w:szCs w:val="24"/>
        </w:rPr>
      </w:pPr>
    </w:p>
    <w:p w:rsidR="000B5B45" w:rsidP="00EE0CD4" w14:paraId="107C4893"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Some </w:t>
      </w:r>
      <w:r w:rsidR="00F23B90">
        <w:rPr>
          <w:rFonts w:ascii="Times New Roman" w:hAnsi="Times New Roman" w:cs="Times New Roman"/>
          <w:sz w:val="24"/>
          <w:szCs w:val="24"/>
        </w:rPr>
        <w:t>c</w:t>
      </w:r>
      <w:r w:rsidR="00AF1A4F">
        <w:rPr>
          <w:rFonts w:ascii="Times New Roman" w:hAnsi="Times New Roman" w:cs="Times New Roman"/>
          <w:sz w:val="24"/>
          <w:szCs w:val="24"/>
        </w:rPr>
        <w:t xml:space="preserve">ommenters </w:t>
      </w:r>
      <w:r w:rsidR="00C57064">
        <w:rPr>
          <w:rFonts w:ascii="Times New Roman" w:hAnsi="Times New Roman" w:cs="Times New Roman"/>
          <w:sz w:val="24"/>
          <w:szCs w:val="24"/>
        </w:rPr>
        <w:t>expressed concern that elderly or disabled beneficiaries may ask caregivers to help with online accounts, exposing credentials and passwords</w:t>
      </w:r>
      <w:r>
        <w:rPr>
          <w:rFonts w:ascii="Times New Roman" w:hAnsi="Times New Roman" w:cs="Times New Roman"/>
          <w:sz w:val="24"/>
          <w:szCs w:val="24"/>
        </w:rPr>
        <w:t>.</w:t>
      </w:r>
    </w:p>
    <w:p w:rsidR="000B5B45" w:rsidP="000E2892" w14:paraId="363B9940" w14:textId="77777777">
      <w:pPr>
        <w:pStyle w:val="ListParagraph"/>
        <w:ind w:left="360"/>
        <w:rPr>
          <w:rFonts w:ascii="Times New Roman" w:hAnsi="Times New Roman" w:cs="Times New Roman"/>
          <w:sz w:val="24"/>
          <w:szCs w:val="24"/>
        </w:rPr>
      </w:pPr>
    </w:p>
    <w:p w:rsidR="00A52EDF" w:rsidP="00F45835" w14:paraId="304C0FC2" w14:textId="1135B6F3">
      <w:pPr>
        <w:pStyle w:val="ListParagraph"/>
        <w:rPr>
          <w:rFonts w:ascii="Times New Roman" w:hAnsi="Times New Roman" w:cs="Times New Roman"/>
          <w:sz w:val="24"/>
          <w:szCs w:val="24"/>
        </w:rPr>
      </w:pPr>
      <w:r>
        <w:rPr>
          <w:rFonts w:ascii="Times New Roman" w:hAnsi="Times New Roman" w:cs="Times New Roman"/>
          <w:sz w:val="24"/>
          <w:szCs w:val="24"/>
        </w:rPr>
        <w:t xml:space="preserve">Advocates cited clients who would need to use </w:t>
      </w:r>
      <w:r w:rsidR="001620D7">
        <w:rPr>
          <w:rFonts w:ascii="Times New Roman" w:hAnsi="Times New Roman" w:cs="Times New Roman"/>
          <w:sz w:val="24"/>
          <w:szCs w:val="24"/>
        </w:rPr>
        <w:t>public computers</w:t>
      </w:r>
      <w:r>
        <w:rPr>
          <w:rFonts w:ascii="Times New Roman" w:hAnsi="Times New Roman" w:cs="Times New Roman"/>
          <w:sz w:val="24"/>
          <w:szCs w:val="24"/>
        </w:rPr>
        <w:t>,</w:t>
      </w:r>
      <w:r w:rsidR="001620D7">
        <w:rPr>
          <w:rFonts w:ascii="Times New Roman" w:hAnsi="Times New Roman" w:cs="Times New Roman"/>
          <w:sz w:val="24"/>
          <w:szCs w:val="24"/>
        </w:rPr>
        <w:t xml:space="preserve"> </w:t>
      </w:r>
      <w:r w:rsidR="007B2A97">
        <w:rPr>
          <w:rFonts w:ascii="Times New Roman" w:hAnsi="Times New Roman" w:cs="Times New Roman"/>
          <w:sz w:val="24"/>
          <w:szCs w:val="24"/>
        </w:rPr>
        <w:t xml:space="preserve">which </w:t>
      </w:r>
      <w:r w:rsidR="001620D7">
        <w:rPr>
          <w:rFonts w:ascii="Times New Roman" w:hAnsi="Times New Roman" w:cs="Times New Roman"/>
          <w:sz w:val="24"/>
          <w:szCs w:val="24"/>
        </w:rPr>
        <w:t>raise</w:t>
      </w:r>
      <w:r w:rsidR="007B2A97">
        <w:rPr>
          <w:rFonts w:ascii="Times New Roman" w:hAnsi="Times New Roman" w:cs="Times New Roman"/>
          <w:sz w:val="24"/>
          <w:szCs w:val="24"/>
        </w:rPr>
        <w:t>s</w:t>
      </w:r>
      <w:r w:rsidR="001620D7">
        <w:rPr>
          <w:rFonts w:ascii="Times New Roman" w:hAnsi="Times New Roman" w:cs="Times New Roman"/>
          <w:sz w:val="24"/>
          <w:szCs w:val="24"/>
        </w:rPr>
        <w:t xml:space="preserve"> privacy risks</w:t>
      </w:r>
      <w:r w:rsidR="00880AF9">
        <w:rPr>
          <w:rFonts w:ascii="Times New Roman" w:hAnsi="Times New Roman" w:cs="Times New Roman"/>
          <w:sz w:val="24"/>
          <w:szCs w:val="24"/>
        </w:rPr>
        <w:t>; and clients without personal phones, who instead rely on</w:t>
      </w:r>
      <w:r w:rsidR="00DC570A">
        <w:rPr>
          <w:rFonts w:ascii="Times New Roman" w:hAnsi="Times New Roman" w:cs="Times New Roman"/>
          <w:sz w:val="24"/>
          <w:szCs w:val="24"/>
        </w:rPr>
        <w:t xml:space="preserve"> insecure</w:t>
      </w:r>
      <w:r w:rsidR="00880AF9">
        <w:rPr>
          <w:rFonts w:ascii="Times New Roman" w:hAnsi="Times New Roman" w:cs="Times New Roman"/>
          <w:sz w:val="24"/>
          <w:szCs w:val="24"/>
        </w:rPr>
        <w:t xml:space="preserve"> government-issued pho</w:t>
      </w:r>
      <w:r w:rsidR="00DC570A">
        <w:rPr>
          <w:rFonts w:ascii="Times New Roman" w:hAnsi="Times New Roman" w:cs="Times New Roman"/>
          <w:sz w:val="24"/>
          <w:szCs w:val="24"/>
        </w:rPr>
        <w:t>nes</w:t>
      </w:r>
      <w:r w:rsidR="001620D7">
        <w:rPr>
          <w:rFonts w:ascii="Times New Roman" w:hAnsi="Times New Roman" w:cs="Times New Roman"/>
          <w:sz w:val="24"/>
          <w:szCs w:val="24"/>
        </w:rPr>
        <w:t xml:space="preserve">. </w:t>
      </w:r>
    </w:p>
    <w:p w:rsidR="00A52EDF" w:rsidP="00F45835" w14:paraId="03EED134" w14:textId="77777777">
      <w:pPr>
        <w:pStyle w:val="ListParagraph"/>
        <w:rPr>
          <w:rFonts w:ascii="Times New Roman" w:hAnsi="Times New Roman" w:cs="Times New Roman"/>
          <w:sz w:val="24"/>
          <w:szCs w:val="24"/>
        </w:rPr>
      </w:pPr>
    </w:p>
    <w:p w:rsidR="00A52EDF" w:rsidP="00F45835" w14:paraId="3A799627" w14:textId="5F0C6687">
      <w:pPr>
        <w:pStyle w:val="ListParagraph"/>
        <w:rPr>
          <w:rFonts w:ascii="Times New Roman" w:hAnsi="Times New Roman" w:cs="Times New Roman"/>
          <w:sz w:val="24"/>
          <w:szCs w:val="24"/>
        </w:rPr>
      </w:pPr>
      <w:r>
        <w:rPr>
          <w:rFonts w:ascii="Times New Roman" w:hAnsi="Times New Roman" w:cs="Times New Roman"/>
          <w:sz w:val="24"/>
          <w:szCs w:val="24"/>
        </w:rPr>
        <w:t xml:space="preserve">Citing the statistic that less than half of direct deposit fraud happens by telephone, commenters </w:t>
      </w:r>
      <w:r w:rsidR="00687024">
        <w:rPr>
          <w:rFonts w:ascii="Times New Roman" w:hAnsi="Times New Roman" w:cs="Times New Roman"/>
          <w:sz w:val="24"/>
          <w:szCs w:val="24"/>
        </w:rPr>
        <w:t xml:space="preserve">deduced that more direct deposit fraud happens in other channels—thus </w:t>
      </w:r>
      <w:r w:rsidR="00922D90">
        <w:rPr>
          <w:rFonts w:ascii="Times New Roman" w:hAnsi="Times New Roman" w:cs="Times New Roman"/>
          <w:sz w:val="24"/>
          <w:szCs w:val="24"/>
        </w:rPr>
        <w:t>redirecting customers to online or in person channels would not reduce fraud.</w:t>
      </w:r>
      <w:r>
        <w:rPr>
          <w:rFonts w:ascii="Times New Roman" w:hAnsi="Times New Roman" w:cs="Times New Roman"/>
          <w:sz w:val="24"/>
          <w:szCs w:val="24"/>
        </w:rPr>
        <w:t xml:space="preserve"> </w:t>
      </w:r>
    </w:p>
    <w:p w:rsidR="0025244B" w:rsidP="00EE0CD4" w14:paraId="6EB6D9D6" w14:textId="77777777">
      <w:pPr>
        <w:pStyle w:val="ListParagraph"/>
        <w:rPr>
          <w:rFonts w:ascii="Times New Roman" w:hAnsi="Times New Roman" w:cs="Times New Roman"/>
          <w:sz w:val="24"/>
          <w:szCs w:val="24"/>
        </w:rPr>
      </w:pPr>
    </w:p>
    <w:p w:rsidR="0025244B" w:rsidRPr="000E2892" w:rsidP="000E2892" w14:paraId="59C87336" w14:textId="38D62EA0">
      <w:pPr>
        <w:pStyle w:val="ListParagraph"/>
        <w:ind w:left="360"/>
        <w:rPr>
          <w:rFonts w:ascii="Times New Roman" w:hAnsi="Times New Roman" w:cs="Times New Roman"/>
          <w:b/>
          <w:bCs/>
          <w:color w:val="0000FF"/>
          <w:sz w:val="24"/>
          <w:szCs w:val="24"/>
        </w:rPr>
      </w:pPr>
      <w:r w:rsidRPr="000E2892">
        <w:rPr>
          <w:rFonts w:ascii="Times New Roman" w:hAnsi="Times New Roman" w:cs="Times New Roman"/>
          <w:b/>
          <w:bCs/>
          <w:color w:val="0000FF"/>
          <w:sz w:val="24"/>
          <w:szCs w:val="24"/>
        </w:rPr>
        <w:t>SSA Response</w:t>
      </w:r>
      <w:r w:rsidRPr="000E2892" w:rsidR="00C27BB8">
        <w:rPr>
          <w:rFonts w:ascii="Times New Roman" w:hAnsi="Times New Roman" w:cs="Times New Roman"/>
          <w:b/>
          <w:bCs/>
          <w:color w:val="0000FF"/>
          <w:sz w:val="24"/>
          <w:szCs w:val="24"/>
        </w:rPr>
        <w:t xml:space="preserve"> #1</w:t>
      </w:r>
      <w:r w:rsidR="00C5612E">
        <w:rPr>
          <w:rFonts w:ascii="Times New Roman" w:hAnsi="Times New Roman" w:cs="Times New Roman"/>
          <w:b/>
          <w:bCs/>
          <w:color w:val="0000FF"/>
          <w:sz w:val="24"/>
          <w:szCs w:val="24"/>
        </w:rPr>
        <w:t>4</w:t>
      </w:r>
      <w:r w:rsidRPr="000E2892">
        <w:rPr>
          <w:rFonts w:ascii="Times New Roman" w:hAnsi="Times New Roman" w:cs="Times New Roman"/>
          <w:b/>
          <w:bCs/>
          <w:color w:val="0000FF"/>
          <w:sz w:val="24"/>
          <w:szCs w:val="24"/>
        </w:rPr>
        <w:t>:</w:t>
      </w:r>
    </w:p>
    <w:p w:rsidR="009C373D" w:rsidP="0007150B" w14:paraId="7843392D" w14:textId="77777777">
      <w:pPr>
        <w:pStyle w:val="ListParagraph"/>
        <w:ind w:left="360"/>
        <w:rPr>
          <w:rFonts w:ascii="Times New Roman" w:hAnsi="Times New Roman" w:cs="Times New Roman"/>
          <w:color w:val="0000FF"/>
          <w:sz w:val="24"/>
          <w:szCs w:val="24"/>
        </w:rPr>
      </w:pPr>
    </w:p>
    <w:p w:rsidR="00B20831" w:rsidP="00B20831" w14:paraId="05654367" w14:textId="59ED7396">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w:t>
      </w:r>
      <w:r w:rsidR="00B55E36">
        <w:rPr>
          <w:rFonts w:ascii="Times New Roman" w:hAnsi="Times New Roman" w:cs="Times New Roman"/>
          <w:color w:val="0000FF"/>
          <w:sz w:val="24"/>
          <w:szCs w:val="24"/>
        </w:rPr>
        <w:t xml:space="preserve">offer a variety of service channels to address the different needs of different customers.  </w:t>
      </w:r>
      <w:r w:rsidR="00205C38">
        <w:rPr>
          <w:rFonts w:ascii="Times New Roman" w:hAnsi="Times New Roman" w:cs="Times New Roman"/>
          <w:color w:val="0000FF"/>
          <w:sz w:val="24"/>
          <w:szCs w:val="24"/>
        </w:rPr>
        <w:t>The SAP process allows us to continue offering telephone service while maintaining the heightened level of identity proofing appropriate for higher risk direct deposit transactions.</w:t>
      </w:r>
      <w:r w:rsidR="00AE1E74">
        <w:rPr>
          <w:rFonts w:ascii="Times New Roman" w:hAnsi="Times New Roman" w:cs="Times New Roman"/>
          <w:color w:val="0000FF"/>
          <w:sz w:val="24"/>
          <w:szCs w:val="24"/>
        </w:rPr>
        <w:t xml:space="preserve">  We encourage customers </w:t>
      </w:r>
      <w:r w:rsidR="00CB6452">
        <w:rPr>
          <w:rFonts w:ascii="Times New Roman" w:hAnsi="Times New Roman" w:cs="Times New Roman"/>
          <w:color w:val="0000FF"/>
          <w:sz w:val="24"/>
          <w:szCs w:val="24"/>
        </w:rPr>
        <w:t xml:space="preserve">to </w:t>
      </w:r>
      <w:r w:rsidR="00BE68B6">
        <w:rPr>
          <w:rFonts w:ascii="Times New Roman" w:hAnsi="Times New Roman" w:cs="Times New Roman"/>
          <w:color w:val="0000FF"/>
          <w:sz w:val="24"/>
          <w:szCs w:val="24"/>
        </w:rPr>
        <w:t>use secure behaviors</w:t>
      </w:r>
      <w:r w:rsidR="001D4B86">
        <w:rPr>
          <w:rFonts w:ascii="Times New Roman" w:hAnsi="Times New Roman" w:cs="Times New Roman"/>
          <w:color w:val="0000FF"/>
          <w:sz w:val="24"/>
          <w:szCs w:val="24"/>
        </w:rPr>
        <w:t xml:space="preserve"> when interacting online.  Customers </w:t>
      </w:r>
      <w:r w:rsidR="003350E8">
        <w:rPr>
          <w:rFonts w:ascii="Times New Roman" w:hAnsi="Times New Roman" w:cs="Times New Roman"/>
          <w:color w:val="0000FF"/>
          <w:sz w:val="24"/>
          <w:szCs w:val="24"/>
        </w:rPr>
        <w:t>needing assistance shoul</w:t>
      </w:r>
      <w:r w:rsidR="00BD3CB6">
        <w:rPr>
          <w:rFonts w:ascii="Times New Roman" w:hAnsi="Times New Roman" w:cs="Times New Roman"/>
          <w:color w:val="0000FF"/>
          <w:sz w:val="24"/>
          <w:szCs w:val="24"/>
        </w:rPr>
        <w:t xml:space="preserve">d work with helpers like friends and relatives who they </w:t>
      </w:r>
      <w:r w:rsidR="003350E8">
        <w:rPr>
          <w:rFonts w:ascii="Times New Roman" w:hAnsi="Times New Roman" w:cs="Times New Roman"/>
          <w:color w:val="0000FF"/>
          <w:sz w:val="24"/>
          <w:szCs w:val="24"/>
        </w:rPr>
        <w:t xml:space="preserve">to keep their </w:t>
      </w:r>
      <w:r w:rsidR="00427775">
        <w:rPr>
          <w:rFonts w:ascii="Times New Roman" w:hAnsi="Times New Roman" w:cs="Times New Roman"/>
          <w:color w:val="0000FF"/>
          <w:sz w:val="24"/>
          <w:szCs w:val="24"/>
        </w:rPr>
        <w:t>information safe</w:t>
      </w:r>
      <w:r w:rsidR="0033795E">
        <w:rPr>
          <w:rFonts w:ascii="Times New Roman" w:hAnsi="Times New Roman" w:cs="Times New Roman"/>
          <w:color w:val="0000FF"/>
          <w:sz w:val="24"/>
          <w:szCs w:val="24"/>
        </w:rPr>
        <w:t xml:space="preserve">, and </w:t>
      </w:r>
      <w:r w:rsidR="00D3633C">
        <w:rPr>
          <w:rFonts w:ascii="Times New Roman" w:hAnsi="Times New Roman" w:cs="Times New Roman"/>
          <w:color w:val="0000FF"/>
          <w:sz w:val="24"/>
          <w:szCs w:val="24"/>
        </w:rPr>
        <w:t>those using public computers should make sure to log out of their account after use</w:t>
      </w:r>
      <w:r w:rsidR="00427775">
        <w:rPr>
          <w:rFonts w:ascii="Times New Roman" w:hAnsi="Times New Roman" w:cs="Times New Roman"/>
          <w:color w:val="0000FF"/>
          <w:sz w:val="24"/>
          <w:szCs w:val="24"/>
        </w:rPr>
        <w:t>.</w:t>
      </w:r>
      <w:r w:rsidR="00450C16">
        <w:rPr>
          <w:rFonts w:ascii="Times New Roman" w:hAnsi="Times New Roman" w:cs="Times New Roman"/>
          <w:color w:val="0000FF"/>
          <w:sz w:val="24"/>
          <w:szCs w:val="24"/>
        </w:rPr>
        <w:t xml:space="preserve"> </w:t>
      </w:r>
      <w:r>
        <w:rPr>
          <w:rFonts w:ascii="Times New Roman" w:hAnsi="Times New Roman" w:cs="Times New Roman"/>
          <w:color w:val="0000FF"/>
          <w:sz w:val="24"/>
          <w:szCs w:val="24"/>
        </w:rPr>
        <w:t xml:space="preserve"> </w:t>
      </w:r>
    </w:p>
    <w:p w:rsidR="00853DF1" w:rsidRPr="00EE0CD4" w:rsidP="00B20831" w14:paraId="5BDC1AB9" w14:textId="77777777">
      <w:pPr>
        <w:pStyle w:val="ListParagraph"/>
        <w:ind w:left="360"/>
        <w:rPr>
          <w:rFonts w:ascii="Times New Roman" w:hAnsi="Times New Roman" w:cs="Times New Roman"/>
          <w:color w:val="0000FF"/>
          <w:sz w:val="24"/>
          <w:szCs w:val="24"/>
        </w:rPr>
      </w:pPr>
    </w:p>
    <w:p w:rsidR="001B6B90" w:rsidP="0007150B" w14:paraId="05727490" w14:textId="416E8B5A">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C</w:t>
      </w:r>
      <w:r w:rsidR="00FE3342">
        <w:rPr>
          <w:rFonts w:ascii="Times New Roman" w:hAnsi="Times New Roman" w:cs="Times New Roman"/>
          <w:color w:val="0000FF"/>
          <w:sz w:val="24"/>
          <w:szCs w:val="24"/>
        </w:rPr>
        <w:t>ustomers who choose not to use the SAP process</w:t>
      </w:r>
      <w:r>
        <w:rPr>
          <w:rFonts w:ascii="Times New Roman" w:hAnsi="Times New Roman" w:cs="Times New Roman"/>
          <w:color w:val="0000FF"/>
          <w:sz w:val="24"/>
          <w:szCs w:val="24"/>
        </w:rPr>
        <w:t xml:space="preserve"> can ask their bank to make the </w:t>
      </w:r>
      <w:r w:rsidR="00383C76">
        <w:rPr>
          <w:rFonts w:ascii="Times New Roman" w:hAnsi="Times New Roman" w:cs="Times New Roman"/>
          <w:color w:val="0000FF"/>
          <w:sz w:val="24"/>
          <w:szCs w:val="24"/>
        </w:rPr>
        <w:t>direct deposit change through automated enrollment (ENR)</w:t>
      </w:r>
      <w:r w:rsidR="00FF3350">
        <w:rPr>
          <w:rFonts w:ascii="Times New Roman" w:hAnsi="Times New Roman" w:cs="Times New Roman"/>
          <w:color w:val="0000FF"/>
          <w:sz w:val="24"/>
          <w:szCs w:val="24"/>
        </w:rPr>
        <w:t xml:space="preserve"> or</w:t>
      </w:r>
      <w:r w:rsidR="00E319B9">
        <w:rPr>
          <w:rFonts w:ascii="Times New Roman" w:hAnsi="Times New Roman" w:cs="Times New Roman"/>
          <w:color w:val="0000FF"/>
          <w:sz w:val="24"/>
          <w:szCs w:val="24"/>
        </w:rPr>
        <w:t xml:space="preserve"> can visit a local field office</w:t>
      </w:r>
      <w:r w:rsidR="00FF3350">
        <w:rPr>
          <w:rFonts w:ascii="Times New Roman" w:hAnsi="Times New Roman" w:cs="Times New Roman"/>
          <w:color w:val="0000FF"/>
          <w:sz w:val="24"/>
          <w:szCs w:val="24"/>
        </w:rPr>
        <w:t xml:space="preserve">.  And some customers </w:t>
      </w:r>
      <w:r w:rsidR="00634D70">
        <w:rPr>
          <w:rFonts w:ascii="Times New Roman" w:hAnsi="Times New Roman" w:cs="Times New Roman"/>
          <w:color w:val="0000FF"/>
          <w:sz w:val="24"/>
          <w:szCs w:val="24"/>
        </w:rPr>
        <w:t>will qualify for the dire need exception, which permits a telephone direct deposit change without the SAP process.</w:t>
      </w:r>
    </w:p>
    <w:p w:rsidR="001B6B90" w:rsidP="0007150B" w14:paraId="61142D33" w14:textId="77777777">
      <w:pPr>
        <w:pStyle w:val="ListParagraph"/>
        <w:ind w:left="360"/>
        <w:rPr>
          <w:rFonts w:ascii="Times New Roman" w:hAnsi="Times New Roman" w:cs="Times New Roman"/>
          <w:color w:val="0000FF"/>
          <w:sz w:val="24"/>
          <w:szCs w:val="24"/>
        </w:rPr>
      </w:pPr>
    </w:p>
    <w:p w:rsidR="001B6B90" w:rsidRPr="0007150B" w:rsidP="0007150B" w14:paraId="334716A0" w14:textId="45BB1D30">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acknowledge that direct deposit fraud can also occur in </w:t>
      </w:r>
      <w:r w:rsidR="00BD3CB6">
        <w:rPr>
          <w:rFonts w:ascii="Times New Roman" w:hAnsi="Times New Roman" w:cs="Times New Roman"/>
          <w:color w:val="0000FF"/>
          <w:sz w:val="24"/>
          <w:szCs w:val="24"/>
        </w:rPr>
        <w:t>online</w:t>
      </w:r>
      <w:r>
        <w:rPr>
          <w:rFonts w:ascii="Times New Roman" w:hAnsi="Times New Roman" w:cs="Times New Roman"/>
          <w:color w:val="0000FF"/>
          <w:sz w:val="24"/>
          <w:szCs w:val="24"/>
        </w:rPr>
        <w:t xml:space="preserve"> channels.  </w:t>
      </w:r>
      <w:r w:rsidR="00805725">
        <w:rPr>
          <w:rFonts w:ascii="Times New Roman" w:hAnsi="Times New Roman" w:cs="Times New Roman"/>
          <w:color w:val="0000FF"/>
          <w:sz w:val="24"/>
          <w:szCs w:val="24"/>
        </w:rPr>
        <w:t xml:space="preserve">The SAP process is one feature in a larger strategy to combat direct deposit fraud across channels.  </w:t>
      </w:r>
      <w:r>
        <w:rPr>
          <w:rFonts w:ascii="Times New Roman" w:hAnsi="Times New Roman" w:cs="Times New Roman"/>
          <w:color w:val="0000FF"/>
          <w:sz w:val="24"/>
          <w:szCs w:val="24"/>
        </w:rPr>
        <w:t>Around the same time</w:t>
      </w:r>
      <w:r w:rsidR="00805725">
        <w:rPr>
          <w:rFonts w:ascii="Times New Roman" w:hAnsi="Times New Roman" w:cs="Times New Roman"/>
          <w:color w:val="0000FF"/>
          <w:sz w:val="24"/>
          <w:szCs w:val="24"/>
        </w:rPr>
        <w:t xml:space="preserve"> we implemented the SAP process</w:t>
      </w:r>
      <w:r>
        <w:rPr>
          <w:rFonts w:ascii="Times New Roman" w:hAnsi="Times New Roman" w:cs="Times New Roman"/>
          <w:color w:val="0000FF"/>
          <w:sz w:val="24"/>
          <w:szCs w:val="24"/>
        </w:rPr>
        <w:t xml:space="preserve">, we </w:t>
      </w:r>
      <w:r w:rsidR="006A3593">
        <w:rPr>
          <w:rFonts w:ascii="Times New Roman" w:hAnsi="Times New Roman" w:cs="Times New Roman"/>
          <w:color w:val="0000FF"/>
          <w:sz w:val="24"/>
          <w:szCs w:val="24"/>
        </w:rPr>
        <w:t xml:space="preserve">launched other direct deposit controls </w:t>
      </w:r>
      <w:r w:rsidR="00805725">
        <w:rPr>
          <w:rFonts w:ascii="Times New Roman" w:hAnsi="Times New Roman" w:cs="Times New Roman"/>
          <w:color w:val="0000FF"/>
          <w:sz w:val="24"/>
          <w:szCs w:val="24"/>
        </w:rPr>
        <w:t>as part of that larger strategy.</w:t>
      </w:r>
    </w:p>
    <w:p w:rsidR="00871240" w:rsidP="00634D70" w14:paraId="6B26A201" w14:textId="32C831EF">
      <w:pPr>
        <w:pStyle w:val="ListParagraph"/>
        <w:ind w:left="360"/>
      </w:pPr>
    </w:p>
    <w:p w:rsidR="00DB60BE" w:rsidRPr="000E2892" w:rsidP="000E2892" w14:paraId="07A9731F" w14:textId="67E6B25B">
      <w:pPr>
        <w:rPr>
          <w:rFonts w:ascii="Times New Roman" w:hAnsi="Times New Roman" w:cs="Times New Roman"/>
          <w:b/>
          <w:bCs/>
          <w:sz w:val="24"/>
          <w:szCs w:val="24"/>
        </w:rPr>
      </w:pPr>
      <w:bookmarkStart w:id="2" w:name="_Hlk221263684"/>
      <w:r w:rsidRPr="000E2892">
        <w:rPr>
          <w:rFonts w:ascii="Times New Roman" w:hAnsi="Times New Roman" w:cs="Times New Roman"/>
          <w:b/>
          <w:bCs/>
          <w:sz w:val="24"/>
          <w:szCs w:val="24"/>
          <w:highlight w:val="yellow"/>
        </w:rPr>
        <w:t xml:space="preserve">Comments on </w:t>
      </w:r>
      <w:r w:rsidR="009D149E">
        <w:rPr>
          <w:rFonts w:ascii="Times New Roman" w:hAnsi="Times New Roman" w:cs="Times New Roman"/>
          <w:b/>
          <w:bCs/>
          <w:sz w:val="24"/>
          <w:szCs w:val="24"/>
          <w:highlight w:val="yellow"/>
        </w:rPr>
        <w:t xml:space="preserve">Costs, Benefits and </w:t>
      </w:r>
      <w:r w:rsidR="00020A5F">
        <w:rPr>
          <w:rFonts w:ascii="Times New Roman" w:hAnsi="Times New Roman" w:cs="Times New Roman"/>
          <w:b/>
          <w:bCs/>
          <w:sz w:val="24"/>
          <w:szCs w:val="24"/>
          <w:highlight w:val="yellow"/>
        </w:rPr>
        <w:t>Impact o</w:t>
      </w:r>
      <w:r w:rsidR="00687FDA">
        <w:rPr>
          <w:rFonts w:ascii="Times New Roman" w:hAnsi="Times New Roman" w:cs="Times New Roman"/>
          <w:b/>
          <w:bCs/>
          <w:sz w:val="24"/>
          <w:szCs w:val="24"/>
          <w:highlight w:val="yellow"/>
        </w:rPr>
        <w:t>n</w:t>
      </w:r>
      <w:r w:rsidR="00020A5F">
        <w:rPr>
          <w:rFonts w:ascii="Times New Roman" w:hAnsi="Times New Roman" w:cs="Times New Roman"/>
          <w:b/>
          <w:bCs/>
          <w:sz w:val="24"/>
          <w:szCs w:val="24"/>
          <w:highlight w:val="yellow"/>
        </w:rPr>
        <w:t xml:space="preserve"> SSA Performance </w:t>
      </w:r>
    </w:p>
    <w:bookmarkEnd w:id="2"/>
    <w:p w:rsidR="00DB60BE" w:rsidRPr="000E2892" w:rsidP="000E2892" w14:paraId="1A8FBA22" w14:textId="19AD4A18">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3663FE">
        <w:rPr>
          <w:rFonts w:ascii="Times New Roman" w:hAnsi="Times New Roman" w:cs="Times New Roman"/>
          <w:b/>
          <w:bCs/>
          <w:sz w:val="24"/>
          <w:szCs w:val="24"/>
        </w:rPr>
        <w:t>1</w:t>
      </w:r>
      <w:r w:rsidR="00372AD7">
        <w:rPr>
          <w:rFonts w:ascii="Times New Roman" w:hAnsi="Times New Roman" w:cs="Times New Roman"/>
          <w:b/>
          <w:bCs/>
          <w:sz w:val="24"/>
          <w:szCs w:val="24"/>
        </w:rPr>
        <w:t>5</w:t>
      </w:r>
      <w:r w:rsidRPr="000E2892">
        <w:rPr>
          <w:rFonts w:ascii="Times New Roman" w:hAnsi="Times New Roman" w:cs="Times New Roman"/>
          <w:b/>
          <w:bCs/>
          <w:sz w:val="24"/>
          <w:szCs w:val="24"/>
        </w:rPr>
        <w:t>:</w:t>
      </w:r>
    </w:p>
    <w:p w:rsidR="00100D28" w:rsidP="000E2892" w14:paraId="3870792E" w14:textId="367E6FA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Several commenters criticized SSA for </w:t>
      </w:r>
      <w:r w:rsidR="009D149E">
        <w:rPr>
          <w:rFonts w:ascii="Times New Roman" w:hAnsi="Times New Roman" w:cs="Times New Roman"/>
          <w:sz w:val="24"/>
          <w:szCs w:val="24"/>
        </w:rPr>
        <w:t>implementing new identity-proofing policies</w:t>
      </w:r>
      <w:r>
        <w:rPr>
          <w:rFonts w:ascii="Times New Roman" w:hAnsi="Times New Roman" w:cs="Times New Roman"/>
          <w:sz w:val="24"/>
          <w:szCs w:val="24"/>
        </w:rPr>
        <w:t xml:space="preserve"> without a cost-benefit analysi</w:t>
      </w:r>
      <w:r w:rsidR="0027117E">
        <w:rPr>
          <w:rFonts w:ascii="Times New Roman" w:hAnsi="Times New Roman" w:cs="Times New Roman"/>
          <w:sz w:val="24"/>
          <w:szCs w:val="24"/>
        </w:rPr>
        <w:t xml:space="preserve">s and </w:t>
      </w:r>
      <w:r w:rsidR="004F754C">
        <w:rPr>
          <w:rFonts w:ascii="Times New Roman" w:hAnsi="Times New Roman" w:cs="Times New Roman"/>
          <w:sz w:val="24"/>
          <w:szCs w:val="24"/>
        </w:rPr>
        <w:t>would</w:t>
      </w:r>
      <w:r w:rsidR="0027117E">
        <w:rPr>
          <w:rFonts w:ascii="Times New Roman" w:hAnsi="Times New Roman" w:cs="Times New Roman"/>
          <w:sz w:val="24"/>
          <w:szCs w:val="24"/>
        </w:rPr>
        <w:t xml:space="preserve"> like SSA to do so now.</w:t>
      </w:r>
      <w:r w:rsidR="00151C8B">
        <w:rPr>
          <w:rFonts w:ascii="Times New Roman" w:hAnsi="Times New Roman" w:cs="Times New Roman"/>
          <w:sz w:val="24"/>
          <w:szCs w:val="24"/>
        </w:rPr>
        <w:t xml:space="preserve">  Commenters also questioned </w:t>
      </w:r>
      <w:r w:rsidR="007105E7">
        <w:rPr>
          <w:rFonts w:ascii="Times New Roman" w:hAnsi="Times New Roman" w:cs="Times New Roman"/>
          <w:sz w:val="24"/>
          <w:szCs w:val="24"/>
        </w:rPr>
        <w:t xml:space="preserve">whether </w:t>
      </w:r>
      <w:r w:rsidR="00BC14D5">
        <w:rPr>
          <w:rFonts w:ascii="Times New Roman" w:hAnsi="Times New Roman" w:cs="Times New Roman"/>
          <w:sz w:val="24"/>
          <w:szCs w:val="24"/>
        </w:rPr>
        <w:t xml:space="preserve">SSA’s request through the emergency clearance process was appropriate. </w:t>
      </w:r>
    </w:p>
    <w:p w:rsidR="00100D28" w:rsidP="000E2892" w14:paraId="559ECCB2" w14:textId="77777777">
      <w:pPr>
        <w:pStyle w:val="ListParagraph"/>
        <w:ind w:left="360"/>
        <w:rPr>
          <w:rFonts w:ascii="Times New Roman" w:hAnsi="Times New Roman" w:cs="Times New Roman"/>
          <w:b/>
          <w:bCs/>
          <w:sz w:val="24"/>
          <w:szCs w:val="24"/>
        </w:rPr>
      </w:pPr>
    </w:p>
    <w:p w:rsidR="00160594" w:rsidP="002B4BD0" w14:paraId="75B7B54E" w14:textId="78387316">
      <w:pPr>
        <w:pStyle w:val="ListParagraph"/>
        <w:ind w:left="360"/>
        <w:rPr>
          <w:rFonts w:ascii="Times New Roman" w:hAnsi="Times New Roman" w:cs="Times New Roman"/>
          <w:color w:val="0000FF"/>
          <w:sz w:val="24"/>
          <w:szCs w:val="24"/>
        </w:rPr>
      </w:pPr>
      <w:r>
        <w:rPr>
          <w:rFonts w:ascii="Times New Roman" w:hAnsi="Times New Roman" w:cs="Times New Roman"/>
          <w:b/>
          <w:bCs/>
          <w:color w:val="0000FF"/>
          <w:sz w:val="24"/>
          <w:szCs w:val="24"/>
        </w:rPr>
        <w:t>SSA Response #1</w:t>
      </w:r>
      <w:r w:rsidR="00372AD7">
        <w:rPr>
          <w:rFonts w:ascii="Times New Roman" w:hAnsi="Times New Roman" w:cs="Times New Roman"/>
          <w:b/>
          <w:bCs/>
          <w:color w:val="0000FF"/>
          <w:sz w:val="24"/>
          <w:szCs w:val="24"/>
        </w:rPr>
        <w:t>5</w:t>
      </w:r>
      <w:r>
        <w:rPr>
          <w:rFonts w:ascii="Times New Roman" w:hAnsi="Times New Roman" w:cs="Times New Roman"/>
          <w:b/>
          <w:bCs/>
          <w:color w:val="0000FF"/>
          <w:sz w:val="24"/>
          <w:szCs w:val="24"/>
        </w:rPr>
        <w:t>:</w:t>
      </w:r>
      <w:r>
        <w:rPr>
          <w:rFonts w:ascii="Times New Roman" w:hAnsi="Times New Roman" w:cs="Times New Roman"/>
          <w:color w:val="0000FF"/>
          <w:sz w:val="24"/>
          <w:szCs w:val="24"/>
        </w:rPr>
        <w:t xml:space="preserve">  </w:t>
      </w:r>
    </w:p>
    <w:p w:rsidR="00E104D1" w:rsidP="00E104D1" w14:paraId="2ADAC157" w14:textId="3B6DA43F">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did not</w:t>
      </w:r>
      <w:r w:rsidR="002B4BD0">
        <w:rPr>
          <w:rFonts w:ascii="Times New Roman" w:hAnsi="Times New Roman" w:cs="Times New Roman"/>
          <w:color w:val="0000FF"/>
          <w:sz w:val="24"/>
          <w:szCs w:val="24"/>
        </w:rPr>
        <w:t xml:space="preserve"> conduct a cost-benefit analysis for the SAP process.  </w:t>
      </w:r>
      <w:r>
        <w:rPr>
          <w:rFonts w:ascii="Times New Roman" w:hAnsi="Times New Roman" w:cs="Times New Roman"/>
          <w:color w:val="0000FF"/>
          <w:sz w:val="24"/>
          <w:szCs w:val="24"/>
        </w:rPr>
        <w:t>As outlined above, the SAP process allows us to continue telephone as a service channel for direct deposit changes while maintaining the heightened identity proofing warranted in light of the observed increase in direct deposit fraud.  We determined the emergency clearance process was appropriate</w:t>
      </w:r>
      <w:r w:rsidR="007337E3">
        <w:rPr>
          <w:rFonts w:ascii="Times New Roman" w:hAnsi="Times New Roman" w:cs="Times New Roman"/>
          <w:color w:val="0000FF"/>
          <w:sz w:val="24"/>
          <w:szCs w:val="24"/>
        </w:rPr>
        <w:t xml:space="preserve"> (we </w:t>
      </w:r>
      <w:r w:rsidR="00872756">
        <w:rPr>
          <w:rFonts w:ascii="Times New Roman" w:hAnsi="Times New Roman" w:cs="Times New Roman"/>
          <w:color w:val="0000FF"/>
          <w:sz w:val="24"/>
          <w:szCs w:val="24"/>
        </w:rPr>
        <w:t>met with several advocacy organizations to discuss our plans prior to undergoing the emergency process)</w:t>
      </w:r>
      <w:r w:rsidR="00AD19FF">
        <w:rPr>
          <w:rFonts w:ascii="Times New Roman" w:hAnsi="Times New Roman" w:cs="Times New Roman"/>
          <w:color w:val="0000FF"/>
          <w:sz w:val="24"/>
          <w:szCs w:val="24"/>
        </w:rPr>
        <w:t xml:space="preserve"> and are completing the full OMB approval process now</w:t>
      </w:r>
      <w:r w:rsidR="00EF0FF1">
        <w:rPr>
          <w:rFonts w:ascii="Times New Roman" w:hAnsi="Times New Roman" w:cs="Times New Roman"/>
          <w:color w:val="0000FF"/>
          <w:sz w:val="24"/>
          <w:szCs w:val="24"/>
        </w:rPr>
        <w:t xml:space="preserve">. </w:t>
      </w:r>
    </w:p>
    <w:p w:rsidR="00E104D1" w:rsidP="00E104D1" w14:paraId="3F3DA49F" w14:textId="77777777">
      <w:pPr>
        <w:pStyle w:val="ListParagraph"/>
        <w:ind w:left="360"/>
        <w:rPr>
          <w:rFonts w:ascii="Times New Roman" w:hAnsi="Times New Roman" w:cs="Times New Roman"/>
          <w:color w:val="0000FF"/>
          <w:sz w:val="24"/>
          <w:szCs w:val="24"/>
        </w:rPr>
      </w:pPr>
    </w:p>
    <w:p w:rsidR="00372AD7" w:rsidP="00914BFF" w14:paraId="7B416749" w14:textId="409F0D2A">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did evaluate the use of SAP for the period beginning April 28, 2025, and continuing through June 15, 2025.  During this period, respondents were able to use the SAP process successfully more than 24,000 times to effectuate direct deposit changes </w:t>
      </w:r>
      <w:r w:rsidR="00160594">
        <w:rPr>
          <w:rFonts w:ascii="Times New Roman" w:hAnsi="Times New Roman" w:cs="Times New Roman"/>
          <w:color w:val="0000FF"/>
          <w:sz w:val="24"/>
          <w:szCs w:val="24"/>
        </w:rPr>
        <w:t>by telephone</w:t>
      </w:r>
      <w:r>
        <w:rPr>
          <w:rFonts w:ascii="Times New Roman" w:hAnsi="Times New Roman" w:cs="Times New Roman"/>
          <w:color w:val="0000FF"/>
          <w:sz w:val="24"/>
          <w:szCs w:val="24"/>
        </w:rPr>
        <w:t>.</w:t>
      </w:r>
      <w:r w:rsidR="00763728">
        <w:rPr>
          <w:rFonts w:ascii="Times New Roman" w:hAnsi="Times New Roman" w:cs="Times New Roman"/>
          <w:color w:val="0000FF"/>
          <w:sz w:val="24"/>
          <w:szCs w:val="24"/>
        </w:rPr>
        <w:t xml:space="preserve"> </w:t>
      </w:r>
      <w:r w:rsidR="00914BFF">
        <w:rPr>
          <w:rFonts w:ascii="Times New Roman" w:hAnsi="Times New Roman" w:cs="Times New Roman"/>
          <w:color w:val="0000FF"/>
          <w:sz w:val="24"/>
          <w:szCs w:val="24"/>
        </w:rPr>
        <w:t xml:space="preserve"> </w:t>
      </w:r>
      <w:r w:rsidRPr="00EE0CD4" w:rsidR="00275506">
        <w:rPr>
          <w:rFonts w:ascii="Times New Roman" w:hAnsi="Times New Roman" w:cs="Times New Roman"/>
          <w:color w:val="0000FF"/>
          <w:sz w:val="24"/>
          <w:szCs w:val="24"/>
        </w:rPr>
        <w:t xml:space="preserve">We also evaluated task time </w:t>
      </w:r>
      <w:r w:rsidRPr="00EE0CD4" w:rsidR="00082FFD">
        <w:rPr>
          <w:rFonts w:ascii="Times New Roman" w:hAnsi="Times New Roman" w:cs="Times New Roman"/>
          <w:color w:val="0000FF"/>
          <w:sz w:val="24"/>
          <w:szCs w:val="24"/>
        </w:rPr>
        <w:t xml:space="preserve">and made several changes to </w:t>
      </w:r>
      <w:r w:rsidRPr="00EE0CD4" w:rsidR="006F6571">
        <w:rPr>
          <w:rFonts w:ascii="Times New Roman" w:hAnsi="Times New Roman" w:cs="Times New Roman"/>
          <w:color w:val="0000FF"/>
          <w:sz w:val="24"/>
          <w:szCs w:val="24"/>
        </w:rPr>
        <w:t>improve the overall process</w:t>
      </w:r>
      <w:r w:rsidRPr="00EE0CD4" w:rsidR="00082FFD">
        <w:rPr>
          <w:rFonts w:ascii="Times New Roman" w:hAnsi="Times New Roman" w:cs="Times New Roman"/>
          <w:color w:val="0000FF"/>
          <w:sz w:val="24"/>
          <w:szCs w:val="24"/>
        </w:rPr>
        <w:t>.</w:t>
      </w:r>
      <w:r w:rsidR="00914BFF">
        <w:rPr>
          <w:rFonts w:ascii="Times New Roman" w:hAnsi="Times New Roman" w:cs="Times New Roman"/>
          <w:color w:val="0000FF"/>
          <w:sz w:val="24"/>
          <w:szCs w:val="24"/>
        </w:rPr>
        <w:t xml:space="preserve">  </w:t>
      </w:r>
      <w:r w:rsidR="00590F7A">
        <w:rPr>
          <w:rFonts w:ascii="Times New Roman" w:hAnsi="Times New Roman" w:cs="Times New Roman"/>
          <w:color w:val="0000FF"/>
          <w:sz w:val="24"/>
          <w:szCs w:val="24"/>
        </w:rPr>
        <w:t>For instance, direct deposit calls are now directed to a dedicated</w:t>
      </w:r>
      <w:r w:rsidR="001A1CB7">
        <w:rPr>
          <w:rFonts w:ascii="Times New Roman" w:hAnsi="Times New Roman" w:cs="Times New Roman"/>
          <w:color w:val="0000FF"/>
          <w:sz w:val="24"/>
          <w:szCs w:val="24"/>
        </w:rPr>
        <w:t xml:space="preserve"> callback queue</w:t>
      </w:r>
      <w:r w:rsidR="000045BD">
        <w:rPr>
          <w:rFonts w:ascii="Times New Roman" w:hAnsi="Times New Roman" w:cs="Times New Roman"/>
          <w:color w:val="0000FF"/>
          <w:sz w:val="24"/>
          <w:szCs w:val="24"/>
        </w:rPr>
        <w:t xml:space="preserve">.  The answer rate for the dedicated queue is 98.6% and the average wait time to speak with an agent is 3.5 minutes. </w:t>
      </w:r>
      <w:r w:rsidR="00EA4860">
        <w:rPr>
          <w:rFonts w:ascii="Times New Roman" w:hAnsi="Times New Roman" w:cs="Times New Roman"/>
          <w:color w:val="0000FF"/>
          <w:sz w:val="24"/>
          <w:szCs w:val="24"/>
        </w:rPr>
        <w:t xml:space="preserve"> Trained and experienced </w:t>
      </w:r>
      <w:r w:rsidR="00F55514">
        <w:rPr>
          <w:rFonts w:ascii="Times New Roman" w:hAnsi="Times New Roman" w:cs="Times New Roman"/>
          <w:color w:val="0000FF"/>
          <w:sz w:val="24"/>
          <w:szCs w:val="24"/>
        </w:rPr>
        <w:t>agents who</w:t>
      </w:r>
      <w:r w:rsidR="00EA4860">
        <w:rPr>
          <w:rFonts w:ascii="Times New Roman" w:hAnsi="Times New Roman" w:cs="Times New Roman"/>
          <w:color w:val="0000FF"/>
          <w:sz w:val="24"/>
          <w:szCs w:val="24"/>
        </w:rPr>
        <w:t xml:space="preserve"> </w:t>
      </w:r>
      <w:r w:rsidR="006134BD">
        <w:rPr>
          <w:rFonts w:ascii="Times New Roman" w:hAnsi="Times New Roman" w:cs="Times New Roman"/>
          <w:color w:val="0000FF"/>
          <w:sz w:val="24"/>
          <w:szCs w:val="24"/>
        </w:rPr>
        <w:t xml:space="preserve">handle the callbacks </w:t>
      </w:r>
      <w:r w:rsidRPr="5FEE584A" w:rsidR="006134BD">
        <w:rPr>
          <w:rFonts w:ascii="Times New Roman" w:hAnsi="Times New Roman" w:cs="Times New Roman"/>
          <w:color w:val="0000FF"/>
          <w:sz w:val="24"/>
          <w:szCs w:val="24"/>
        </w:rPr>
        <w:t>spend an average of 9 minutes speaking with callers and resolving their issues.</w:t>
      </w:r>
    </w:p>
    <w:p w:rsidR="00372AD7" w:rsidP="00914BFF" w14:paraId="3E3C09C1" w14:textId="77777777">
      <w:pPr>
        <w:pStyle w:val="ListParagraph"/>
        <w:ind w:left="360"/>
        <w:rPr>
          <w:rFonts w:ascii="Times New Roman" w:hAnsi="Times New Roman" w:cs="Times New Roman"/>
          <w:color w:val="0000FF"/>
          <w:sz w:val="24"/>
          <w:szCs w:val="24"/>
        </w:rPr>
      </w:pPr>
    </w:p>
    <w:p w:rsidR="00DF1AFD" w:rsidP="00914BFF" w14:paraId="5BCA2789" w14:textId="77777777">
      <w:pPr>
        <w:pStyle w:val="ListParagraph"/>
        <w:ind w:left="360"/>
        <w:rPr>
          <w:rFonts w:ascii="Times New Roman" w:hAnsi="Times New Roman" w:cs="Times New Roman"/>
          <w:color w:val="0000FF"/>
          <w:sz w:val="24"/>
          <w:szCs w:val="24"/>
        </w:rPr>
      </w:pPr>
      <w:r w:rsidRPr="00FF4078">
        <w:rPr>
          <w:rFonts w:ascii="Times New Roman" w:hAnsi="Times New Roman" w:cs="Times New Roman"/>
          <w:color w:val="0000FF"/>
          <w:sz w:val="24"/>
          <w:szCs w:val="24"/>
        </w:rPr>
        <w:t xml:space="preserve">Based on preliminary volumes, we project that approximately 530,000 respondents will be able to use the SAP process successfully each year. </w:t>
      </w:r>
      <w:r w:rsidR="00FF4078">
        <w:rPr>
          <w:rFonts w:ascii="Times New Roman" w:hAnsi="Times New Roman" w:cs="Times New Roman"/>
          <w:color w:val="0000FF"/>
          <w:sz w:val="24"/>
          <w:szCs w:val="24"/>
        </w:rPr>
        <w:t xml:space="preserve"> </w:t>
      </w:r>
      <w:r w:rsidRPr="00FF4078">
        <w:rPr>
          <w:rFonts w:ascii="Times New Roman" w:hAnsi="Times New Roman" w:cs="Times New Roman"/>
          <w:color w:val="0000FF"/>
          <w:sz w:val="24"/>
          <w:szCs w:val="24"/>
        </w:rPr>
        <w:t xml:space="preserve">We estimate that approximately 26,000 respondents will fail this process each year, after spending an average of 6 minutes waiting to speak to an agent and 4 minutes to unsuccessfully attempt to use the SAP process. </w:t>
      </w:r>
      <w:r w:rsidR="0039627A">
        <w:rPr>
          <w:rFonts w:ascii="Times New Roman" w:hAnsi="Times New Roman" w:cs="Times New Roman"/>
          <w:color w:val="0000FF"/>
          <w:sz w:val="24"/>
          <w:szCs w:val="24"/>
        </w:rPr>
        <w:t xml:space="preserve"> </w:t>
      </w:r>
      <w:r w:rsidRPr="00FF4078">
        <w:rPr>
          <w:rFonts w:ascii="Times New Roman" w:hAnsi="Times New Roman" w:cs="Times New Roman"/>
          <w:color w:val="0000FF"/>
          <w:sz w:val="24"/>
          <w:szCs w:val="24"/>
        </w:rPr>
        <w:t xml:space="preserve">We further estimate that approximately 2.1 million respondents will decline to use SAP and visit a field office for in-person identity proofing to make the direct deposit change.  These respondents will spend approximately 8 minutes completing this transaction and waiting 23 minutes, on average, to be served in a field office.  Finally, approximately 89,000 respondents will be granted an exception each year based on </w:t>
      </w:r>
      <w:r w:rsidR="0032451B">
        <w:rPr>
          <w:rFonts w:ascii="Times New Roman" w:hAnsi="Times New Roman" w:cs="Times New Roman"/>
          <w:color w:val="0000FF"/>
          <w:sz w:val="24"/>
          <w:szCs w:val="24"/>
        </w:rPr>
        <w:t>dire need c</w:t>
      </w:r>
      <w:r w:rsidRPr="00FF4078">
        <w:rPr>
          <w:rFonts w:ascii="Times New Roman" w:hAnsi="Times New Roman" w:cs="Times New Roman"/>
          <w:color w:val="0000FF"/>
          <w:sz w:val="24"/>
          <w:szCs w:val="24"/>
        </w:rPr>
        <w:t>ircumstances and be allowed to conduct direct transactions over the phone without using the SAP proces</w:t>
      </w:r>
      <w:r w:rsidR="002A16B8">
        <w:rPr>
          <w:rFonts w:ascii="Times New Roman" w:hAnsi="Times New Roman" w:cs="Times New Roman"/>
          <w:color w:val="0000FF"/>
          <w:sz w:val="24"/>
          <w:szCs w:val="24"/>
        </w:rPr>
        <w:t xml:space="preserve">s and </w:t>
      </w:r>
      <w:r w:rsidRPr="00FF4078">
        <w:rPr>
          <w:rFonts w:ascii="Times New Roman" w:hAnsi="Times New Roman" w:cs="Times New Roman"/>
          <w:color w:val="0000FF"/>
          <w:sz w:val="24"/>
          <w:szCs w:val="24"/>
        </w:rPr>
        <w:t xml:space="preserve">spend 5 minutes completing the transaction. </w:t>
      </w:r>
    </w:p>
    <w:p w:rsidR="00DF1AFD" w:rsidP="00914BFF" w14:paraId="7D969465" w14:textId="77777777">
      <w:pPr>
        <w:pStyle w:val="ListParagraph"/>
        <w:ind w:left="360"/>
        <w:rPr>
          <w:rFonts w:ascii="Times New Roman" w:hAnsi="Times New Roman" w:cs="Times New Roman"/>
          <w:color w:val="0000FF"/>
          <w:sz w:val="24"/>
          <w:szCs w:val="24"/>
        </w:rPr>
      </w:pPr>
    </w:p>
    <w:p w:rsidR="005E241D" w:rsidP="005E241D" w14:paraId="56AA4847" w14:textId="3A083789">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will also explore other ways to offer strengthened identity proofing that could increase options in the future.</w:t>
      </w:r>
    </w:p>
    <w:p w:rsidR="00EC6336" w:rsidP="005E241D" w14:paraId="57CE7C8B" w14:textId="77777777">
      <w:pPr>
        <w:pStyle w:val="ListParagraph"/>
        <w:ind w:left="360"/>
        <w:rPr>
          <w:rFonts w:ascii="Times New Roman" w:hAnsi="Times New Roman" w:cs="Times New Roman"/>
          <w:color w:val="000000"/>
          <w:kern w:val="0"/>
          <w:sz w:val="24"/>
          <w:szCs w:val="24"/>
        </w:rPr>
      </w:pPr>
    </w:p>
    <w:p w:rsidR="00A83520" w:rsidRPr="000E2892" w:rsidP="00EE0CD4" w14:paraId="56E277D0" w14:textId="1E9C5CEC">
      <w:pPr>
        <w:pStyle w:val="ListParagraph"/>
        <w:ind w:left="360"/>
        <w:rPr>
          <w:rFonts w:ascii="Times New Roman" w:hAnsi="Times New Roman" w:cs="Times New Roman"/>
          <w:b/>
          <w:bCs/>
          <w:sz w:val="24"/>
          <w:szCs w:val="24"/>
        </w:rPr>
      </w:pPr>
      <w:r w:rsidRPr="000E2892">
        <w:rPr>
          <w:rFonts w:ascii="Times New Roman" w:hAnsi="Times New Roman" w:cs="Times New Roman"/>
          <w:b/>
          <w:bCs/>
          <w:sz w:val="24"/>
          <w:szCs w:val="24"/>
        </w:rPr>
        <w:t>Comment</w:t>
      </w:r>
      <w:r>
        <w:rPr>
          <w:rFonts w:ascii="Times New Roman" w:hAnsi="Times New Roman" w:cs="Times New Roman"/>
          <w:b/>
          <w:bCs/>
          <w:sz w:val="24"/>
          <w:szCs w:val="24"/>
        </w:rPr>
        <w:t xml:space="preserve"> #1</w:t>
      </w:r>
      <w:r w:rsidR="00F4660B">
        <w:rPr>
          <w:rFonts w:ascii="Times New Roman" w:hAnsi="Times New Roman" w:cs="Times New Roman"/>
          <w:b/>
          <w:bCs/>
          <w:sz w:val="24"/>
          <w:szCs w:val="24"/>
        </w:rPr>
        <w:t>6</w:t>
      </w:r>
      <w:r>
        <w:rPr>
          <w:rFonts w:ascii="Times New Roman" w:hAnsi="Times New Roman" w:cs="Times New Roman"/>
          <w:b/>
          <w:bCs/>
          <w:sz w:val="24"/>
          <w:szCs w:val="24"/>
        </w:rPr>
        <w:t>:</w:t>
      </w:r>
    </w:p>
    <w:p w:rsidR="00674BD0" w:rsidP="00EE0CD4" w14:paraId="0D27DD4D" w14:textId="19BC1A25">
      <w:pPr>
        <w:pStyle w:val="ListParagraph"/>
        <w:ind w:left="360"/>
        <w:rPr>
          <w:rFonts w:ascii="Times New Roman" w:hAnsi="Times New Roman" w:cs="Times New Roman"/>
          <w:sz w:val="24"/>
          <w:szCs w:val="24"/>
        </w:rPr>
      </w:pPr>
      <w:r>
        <w:rPr>
          <w:rFonts w:ascii="Times New Roman" w:hAnsi="Times New Roman" w:cs="Times New Roman"/>
          <w:sz w:val="24"/>
          <w:szCs w:val="24"/>
        </w:rPr>
        <w:t>Multiple commenters expressed concern</w:t>
      </w:r>
      <w:r w:rsidR="00666A5D">
        <w:rPr>
          <w:rFonts w:ascii="Times New Roman" w:hAnsi="Times New Roman" w:cs="Times New Roman"/>
          <w:sz w:val="24"/>
          <w:szCs w:val="24"/>
        </w:rPr>
        <w:t xml:space="preserve">s about </w:t>
      </w:r>
      <w:r w:rsidR="00753CF0">
        <w:rPr>
          <w:rFonts w:ascii="Times New Roman" w:hAnsi="Times New Roman" w:cs="Times New Roman"/>
          <w:sz w:val="24"/>
          <w:szCs w:val="24"/>
        </w:rPr>
        <w:t xml:space="preserve">the overall state of SSA service and the potential impact of </w:t>
      </w:r>
      <w:r w:rsidR="000A59C9">
        <w:rPr>
          <w:rFonts w:ascii="Times New Roman" w:hAnsi="Times New Roman" w:cs="Times New Roman"/>
          <w:sz w:val="24"/>
          <w:szCs w:val="24"/>
        </w:rPr>
        <w:t xml:space="preserve">new, </w:t>
      </w:r>
      <w:r w:rsidR="00753CF0">
        <w:rPr>
          <w:rFonts w:ascii="Times New Roman" w:hAnsi="Times New Roman" w:cs="Times New Roman"/>
          <w:sz w:val="24"/>
          <w:szCs w:val="24"/>
        </w:rPr>
        <w:t>heightened identity proofing</w:t>
      </w:r>
      <w:r w:rsidR="0028761D">
        <w:rPr>
          <w:rFonts w:ascii="Times New Roman" w:hAnsi="Times New Roman" w:cs="Times New Roman"/>
          <w:sz w:val="24"/>
          <w:szCs w:val="24"/>
        </w:rPr>
        <w:t>, which commenters anticipated would degrade already strained services</w:t>
      </w:r>
      <w:r w:rsidR="000A59C9">
        <w:rPr>
          <w:rFonts w:ascii="Times New Roman" w:hAnsi="Times New Roman" w:cs="Times New Roman"/>
          <w:sz w:val="24"/>
          <w:szCs w:val="24"/>
        </w:rPr>
        <w:t>.</w:t>
      </w:r>
      <w:r w:rsidR="0075730A">
        <w:rPr>
          <w:rFonts w:ascii="Times New Roman" w:hAnsi="Times New Roman" w:cs="Times New Roman"/>
          <w:sz w:val="24"/>
          <w:szCs w:val="24"/>
        </w:rPr>
        <w:t xml:space="preserve">  For example</w:t>
      </w:r>
      <w:r w:rsidR="0096405D">
        <w:rPr>
          <w:rFonts w:ascii="Times New Roman" w:hAnsi="Times New Roman" w:cs="Times New Roman"/>
          <w:sz w:val="24"/>
          <w:szCs w:val="24"/>
        </w:rPr>
        <w:t>, several comments cite</w:t>
      </w:r>
      <w:r w:rsidR="00F95CCA">
        <w:rPr>
          <w:rFonts w:ascii="Times New Roman" w:hAnsi="Times New Roman" w:cs="Times New Roman"/>
          <w:sz w:val="24"/>
          <w:szCs w:val="24"/>
        </w:rPr>
        <w:t>d telephone wait times exceeding one to two hours</w:t>
      </w:r>
      <w:r w:rsidR="00A2798F">
        <w:rPr>
          <w:rFonts w:ascii="Times New Roman" w:hAnsi="Times New Roman" w:cs="Times New Roman"/>
          <w:sz w:val="24"/>
          <w:szCs w:val="24"/>
        </w:rPr>
        <w:t xml:space="preserve"> along with</w:t>
      </w:r>
      <w:r w:rsidR="00F95CCA">
        <w:rPr>
          <w:rFonts w:ascii="Times New Roman" w:hAnsi="Times New Roman" w:cs="Times New Roman"/>
          <w:sz w:val="24"/>
          <w:szCs w:val="24"/>
        </w:rPr>
        <w:t xml:space="preserve"> frequent call drops or “no representative available” message</w:t>
      </w:r>
      <w:r w:rsidR="00A2798F">
        <w:rPr>
          <w:rFonts w:ascii="Times New Roman" w:hAnsi="Times New Roman" w:cs="Times New Roman"/>
          <w:sz w:val="24"/>
          <w:szCs w:val="24"/>
        </w:rPr>
        <w:t xml:space="preserve">s. </w:t>
      </w:r>
      <w:r w:rsidR="00AC2D6C">
        <w:rPr>
          <w:rFonts w:ascii="Times New Roman" w:hAnsi="Times New Roman" w:cs="Times New Roman"/>
          <w:sz w:val="24"/>
          <w:szCs w:val="24"/>
        </w:rPr>
        <w:t xml:space="preserve"> </w:t>
      </w:r>
      <w:r w:rsidR="00A2798F">
        <w:rPr>
          <w:rFonts w:ascii="Times New Roman" w:hAnsi="Times New Roman" w:cs="Times New Roman"/>
          <w:sz w:val="24"/>
          <w:szCs w:val="24"/>
        </w:rPr>
        <w:t xml:space="preserve">Commenters </w:t>
      </w:r>
      <w:r w:rsidR="006706AA">
        <w:rPr>
          <w:rFonts w:ascii="Times New Roman" w:hAnsi="Times New Roman" w:cs="Times New Roman"/>
          <w:sz w:val="24"/>
          <w:szCs w:val="24"/>
        </w:rPr>
        <w:t xml:space="preserve">also cited reduced staffing and </w:t>
      </w:r>
      <w:r>
        <w:rPr>
          <w:rFonts w:ascii="Times New Roman" w:hAnsi="Times New Roman" w:cs="Times New Roman"/>
          <w:sz w:val="24"/>
          <w:szCs w:val="24"/>
        </w:rPr>
        <w:t xml:space="preserve">local office closings as adding strain. </w:t>
      </w:r>
      <w:r w:rsidR="00CF701D">
        <w:rPr>
          <w:rFonts w:ascii="Times New Roman" w:hAnsi="Times New Roman" w:cs="Times New Roman"/>
          <w:sz w:val="24"/>
          <w:szCs w:val="24"/>
        </w:rPr>
        <w:t xml:space="preserve"> </w:t>
      </w:r>
      <w:r w:rsidR="00D04CB8">
        <w:rPr>
          <w:rFonts w:ascii="Times New Roman" w:hAnsi="Times New Roman" w:cs="Times New Roman"/>
          <w:sz w:val="24"/>
          <w:szCs w:val="24"/>
        </w:rPr>
        <w:t xml:space="preserve">Commenters expressed concern about the need for an appointment to make </w:t>
      </w:r>
      <w:r w:rsidR="004152C1">
        <w:rPr>
          <w:rFonts w:ascii="Times New Roman" w:hAnsi="Times New Roman" w:cs="Times New Roman"/>
          <w:sz w:val="24"/>
          <w:szCs w:val="24"/>
        </w:rPr>
        <w:t xml:space="preserve">a direct deposit change if customers cannot successfully navigate the SAP process. </w:t>
      </w:r>
    </w:p>
    <w:p w:rsidR="006475E4" w:rsidP="006475E4" w14:paraId="741D2381" w14:textId="77777777">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  </w:t>
      </w:r>
    </w:p>
    <w:p w:rsidR="006475E4" w:rsidP="00ED7FF3" w14:paraId="33C9D851" w14:textId="77777777">
      <w:pPr>
        <w:pStyle w:val="ListParagraph"/>
        <w:ind w:left="360"/>
        <w:rPr>
          <w:rFonts w:ascii="Times New Roman" w:hAnsi="Times New Roman" w:cs="Times New Roman"/>
          <w:color w:val="0000FF"/>
          <w:sz w:val="24"/>
          <w:szCs w:val="24"/>
        </w:rPr>
      </w:pPr>
      <w:r>
        <w:rPr>
          <w:rFonts w:ascii="Times New Roman" w:hAnsi="Times New Roman" w:cs="Times New Roman"/>
          <w:b/>
          <w:bCs/>
          <w:color w:val="0000FF"/>
          <w:sz w:val="24"/>
          <w:szCs w:val="24"/>
        </w:rPr>
        <w:t>SSA Response #16:</w:t>
      </w:r>
    </w:p>
    <w:p w:rsidR="00200227" w:rsidP="006475E4" w14:paraId="258B3F5F" w14:textId="77777777">
      <w:pPr>
        <w:pStyle w:val="ListParagraph"/>
        <w:ind w:left="360"/>
      </w:pPr>
      <w:r>
        <w:rPr>
          <w:rFonts w:ascii="Times New Roman" w:hAnsi="Times New Roman" w:cs="Times New Roman"/>
          <w:color w:val="0000FF"/>
          <w:sz w:val="24"/>
          <w:szCs w:val="24"/>
        </w:rPr>
        <w:t xml:space="preserve">SSA is committed to </w:t>
      </w:r>
      <w:r w:rsidR="00E872B8">
        <w:rPr>
          <w:rFonts w:ascii="Times New Roman" w:hAnsi="Times New Roman" w:cs="Times New Roman"/>
          <w:color w:val="0000FF"/>
          <w:sz w:val="24"/>
          <w:szCs w:val="24"/>
        </w:rPr>
        <w:t xml:space="preserve">improving service across all channels, and we have delivered on that commitment over the last year.  We monitor online, phone and field office performance indicators </w:t>
      </w:r>
      <w:r w:rsidR="00D53A10">
        <w:rPr>
          <w:rFonts w:ascii="Times New Roman" w:hAnsi="Times New Roman" w:cs="Times New Roman"/>
          <w:color w:val="0000FF"/>
          <w:sz w:val="24"/>
          <w:szCs w:val="24"/>
        </w:rPr>
        <w:t>and publicly share</w:t>
      </w:r>
      <w:r w:rsidR="00CE1779">
        <w:rPr>
          <w:rFonts w:ascii="Times New Roman" w:hAnsi="Times New Roman" w:cs="Times New Roman"/>
          <w:color w:val="0000FF"/>
          <w:sz w:val="24"/>
          <w:szCs w:val="24"/>
        </w:rPr>
        <w:t xml:space="preserve"> results on our </w:t>
      </w:r>
      <w:r w:rsidR="00D53A10">
        <w:rPr>
          <w:rFonts w:ascii="Times New Roman" w:hAnsi="Times New Roman" w:cs="Times New Roman"/>
          <w:color w:val="0000FF"/>
          <w:sz w:val="24"/>
          <w:szCs w:val="24"/>
        </w:rPr>
        <w:t xml:space="preserve">website:  </w:t>
      </w:r>
      <w:hyperlink r:id="rId5" w:history="1">
        <w:r w:rsidRPr="00424B49" w:rsidR="00D53A10">
          <w:rPr>
            <w:rStyle w:val="Hyperlink"/>
            <w:rFonts w:ascii="Times New Roman" w:hAnsi="Times New Roman" w:cs="Times New Roman"/>
            <w:sz w:val="24"/>
            <w:szCs w:val="24"/>
          </w:rPr>
          <w:t>Social Security performance | SSA</w:t>
        </w:r>
      </w:hyperlink>
      <w:r w:rsidR="00D53A10">
        <w:t xml:space="preserve">. </w:t>
      </w:r>
    </w:p>
    <w:p w:rsidR="00200227" w:rsidP="006475E4" w14:paraId="2E86F040" w14:textId="77777777">
      <w:pPr>
        <w:pStyle w:val="ListParagraph"/>
        <w:ind w:left="360"/>
        <w:rPr>
          <w:rFonts w:ascii="Times New Roman" w:hAnsi="Times New Roman" w:cs="Times New Roman"/>
          <w:color w:val="0000FF"/>
          <w:sz w:val="24"/>
          <w:szCs w:val="24"/>
        </w:rPr>
      </w:pPr>
    </w:p>
    <w:p w:rsidR="00D52D95" w:rsidP="006475E4" w14:paraId="3C280737" w14:textId="77777777">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Rather than degraded service, </w:t>
      </w:r>
      <w:r>
        <w:rPr>
          <w:rFonts w:ascii="Times New Roman" w:hAnsi="Times New Roman" w:cs="Times New Roman"/>
          <w:color w:val="0000FF"/>
          <w:sz w:val="24"/>
          <w:szCs w:val="24"/>
        </w:rPr>
        <w:t>our performance measures show:</w:t>
      </w:r>
    </w:p>
    <w:p w:rsidR="00D52D95" w:rsidRPr="00EE0CD4" w:rsidP="00D52D95" w14:paraId="4A76E4C0" w14:textId="77777777">
      <w:pPr>
        <w:pStyle w:val="ListParagraph"/>
        <w:numPr>
          <w:ilvl w:val="0"/>
          <w:numId w:val="51"/>
        </w:numPr>
      </w:pPr>
      <w:r>
        <w:rPr>
          <w:rFonts w:ascii="Times New Roman" w:hAnsi="Times New Roman" w:cs="Times New Roman"/>
          <w:color w:val="0000FF"/>
          <w:sz w:val="24"/>
          <w:szCs w:val="24"/>
        </w:rPr>
        <w:t>The average speed of answer for the National 800 Number is now in the single digits.</w:t>
      </w:r>
    </w:p>
    <w:p w:rsidR="00C23FC4" w:rsidRPr="00EE0CD4" w:rsidP="00D52D95" w14:paraId="32667486" w14:textId="77777777">
      <w:pPr>
        <w:pStyle w:val="ListParagraph"/>
        <w:numPr>
          <w:ilvl w:val="0"/>
          <w:numId w:val="51"/>
        </w:numPr>
      </w:pPr>
      <w:r>
        <w:rPr>
          <w:rFonts w:ascii="Times New Roman" w:hAnsi="Times New Roman" w:cs="Times New Roman"/>
          <w:color w:val="0000FF"/>
          <w:sz w:val="24"/>
          <w:szCs w:val="24"/>
        </w:rPr>
        <w:t>Sixty-five percent more calls were answered in FY202</w:t>
      </w:r>
      <w:r>
        <w:rPr>
          <w:rFonts w:ascii="Times New Roman" w:hAnsi="Times New Roman" w:cs="Times New Roman"/>
          <w:color w:val="0000FF"/>
          <w:sz w:val="24"/>
          <w:szCs w:val="24"/>
        </w:rPr>
        <w:t>5 compared to FY 2024. Technology improvements allowed 90 percent of calls to now be resolved via self-service or convenient callbacks.</w:t>
      </w:r>
    </w:p>
    <w:p w:rsidR="00E2655D" w:rsidRPr="00EE0CD4" w:rsidP="00E2655D" w14:paraId="3534F46C" w14:textId="0080DB3A">
      <w:pPr>
        <w:pStyle w:val="ListParagraph"/>
        <w:numPr>
          <w:ilvl w:val="0"/>
          <w:numId w:val="51"/>
        </w:numPr>
      </w:pPr>
      <w:r>
        <w:rPr>
          <w:rFonts w:ascii="Times New Roman" w:hAnsi="Times New Roman" w:cs="Times New Roman"/>
          <w:color w:val="0000FF"/>
          <w:sz w:val="24"/>
          <w:szCs w:val="24"/>
        </w:rPr>
        <w:t xml:space="preserve">The average wait time for visitors at field offices decreased by nearly 30 percent </w:t>
      </w:r>
      <w:r>
        <w:rPr>
          <w:rFonts w:ascii="Times New Roman" w:hAnsi="Times New Roman" w:cs="Times New Roman"/>
          <w:color w:val="0000FF"/>
          <w:sz w:val="24"/>
          <w:szCs w:val="24"/>
        </w:rPr>
        <w:t xml:space="preserve">from FY 2024 to FY 2025, and those with an appointment wait on average just six minutes to be helped. </w:t>
      </w:r>
    </w:p>
    <w:p w:rsidR="00EC6EB5" w:rsidRPr="000E2892" w:rsidP="00EE0CD4" w14:paraId="2EA03895" w14:textId="77777777">
      <w:pPr>
        <w:pStyle w:val="ListParagraph"/>
        <w:ind w:left="360"/>
        <w:rPr>
          <w:rFonts w:ascii="Times New Roman" w:hAnsi="Times New Roman" w:cs="Times New Roman"/>
          <w:b/>
          <w:bCs/>
          <w:sz w:val="24"/>
          <w:szCs w:val="24"/>
        </w:rPr>
      </w:pPr>
    </w:p>
    <w:p w:rsidR="005F15B0" w:rsidP="00367298" w14:paraId="53918EDD" w14:textId="6DC231A0">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Notwithstanding </w:t>
      </w:r>
      <w:r w:rsidR="005458A8">
        <w:rPr>
          <w:rFonts w:ascii="Times New Roman" w:hAnsi="Times New Roman" w:cs="Times New Roman"/>
          <w:color w:val="0000FF"/>
          <w:sz w:val="24"/>
          <w:szCs w:val="24"/>
        </w:rPr>
        <w:t xml:space="preserve">these results, we </w:t>
      </w:r>
      <w:r w:rsidRPr="00EE425C" w:rsidR="00B60D8C">
        <w:rPr>
          <w:rFonts w:ascii="Times New Roman" w:hAnsi="Times New Roman" w:cs="Times New Roman"/>
          <w:color w:val="0000FF"/>
          <w:sz w:val="24"/>
          <w:szCs w:val="24"/>
        </w:rPr>
        <w:t xml:space="preserve">recognize that overall wait times are </w:t>
      </w:r>
      <w:r w:rsidR="0022642D">
        <w:rPr>
          <w:rFonts w:ascii="Times New Roman" w:hAnsi="Times New Roman" w:cs="Times New Roman"/>
          <w:color w:val="0000FF"/>
          <w:sz w:val="24"/>
          <w:szCs w:val="24"/>
        </w:rPr>
        <w:t xml:space="preserve">just averages, and that individual customer experiences can vary.  </w:t>
      </w:r>
      <w:r w:rsidR="000F45DD">
        <w:rPr>
          <w:rFonts w:ascii="Times New Roman" w:hAnsi="Times New Roman" w:cs="Times New Roman"/>
          <w:color w:val="0000FF"/>
          <w:sz w:val="24"/>
          <w:szCs w:val="24"/>
        </w:rPr>
        <w:t>To further reduce telephone wait times</w:t>
      </w:r>
      <w:r w:rsidR="004E3E37">
        <w:rPr>
          <w:rFonts w:ascii="Times New Roman" w:hAnsi="Times New Roman" w:cs="Times New Roman"/>
          <w:color w:val="0000FF"/>
          <w:sz w:val="24"/>
          <w:szCs w:val="24"/>
        </w:rPr>
        <w:t xml:space="preserve"> and improve </w:t>
      </w:r>
      <w:r w:rsidR="00211194">
        <w:rPr>
          <w:rFonts w:ascii="Times New Roman" w:hAnsi="Times New Roman" w:cs="Times New Roman"/>
          <w:color w:val="0000FF"/>
          <w:sz w:val="24"/>
          <w:szCs w:val="24"/>
        </w:rPr>
        <w:t>service</w:t>
      </w:r>
      <w:r w:rsidR="000F45DD">
        <w:rPr>
          <w:rFonts w:ascii="Times New Roman" w:hAnsi="Times New Roman" w:cs="Times New Roman"/>
          <w:color w:val="0000FF"/>
          <w:sz w:val="24"/>
          <w:szCs w:val="24"/>
        </w:rPr>
        <w:t xml:space="preserve">, we </w:t>
      </w:r>
      <w:r w:rsidRPr="00EE425C" w:rsidR="00B60D8C">
        <w:rPr>
          <w:rFonts w:ascii="Times New Roman" w:hAnsi="Times New Roman" w:cs="Times New Roman"/>
          <w:color w:val="0000FF"/>
          <w:sz w:val="24"/>
          <w:szCs w:val="24"/>
        </w:rPr>
        <w:t>are implementing</w:t>
      </w:r>
      <w:r w:rsidR="00211194">
        <w:rPr>
          <w:rFonts w:ascii="Times New Roman" w:hAnsi="Times New Roman" w:cs="Times New Roman"/>
          <w:color w:val="0000FF"/>
          <w:sz w:val="24"/>
          <w:szCs w:val="24"/>
        </w:rPr>
        <w:t xml:space="preserve"> initiatives </w:t>
      </w:r>
      <w:r w:rsidRPr="00EE425C" w:rsidR="00B60D8C">
        <w:rPr>
          <w:rFonts w:ascii="Times New Roman" w:hAnsi="Times New Roman" w:cs="Times New Roman"/>
          <w:color w:val="0000FF"/>
          <w:sz w:val="24"/>
          <w:szCs w:val="24"/>
        </w:rPr>
        <w:t>including transitioning to a unified cloud-based telephony platform, expanding self-service options, and optimizing workforce management.</w:t>
      </w:r>
      <w:r w:rsidR="00B60D8C">
        <w:rPr>
          <w:rFonts w:ascii="Times New Roman" w:hAnsi="Times New Roman" w:cs="Times New Roman"/>
          <w:color w:val="0000FF"/>
          <w:sz w:val="24"/>
          <w:szCs w:val="24"/>
        </w:rPr>
        <w:t xml:space="preserve"> </w:t>
      </w:r>
      <w:r w:rsidR="00D02D5B">
        <w:rPr>
          <w:rFonts w:ascii="Times New Roman" w:hAnsi="Times New Roman" w:cs="Times New Roman"/>
          <w:color w:val="0000FF"/>
          <w:sz w:val="24"/>
          <w:szCs w:val="24"/>
        </w:rPr>
        <w:t xml:space="preserve">We are continuously evaluating service </w:t>
      </w:r>
      <w:r w:rsidR="008A2F7C">
        <w:rPr>
          <w:rFonts w:ascii="Times New Roman" w:hAnsi="Times New Roman" w:cs="Times New Roman"/>
          <w:color w:val="0000FF"/>
          <w:sz w:val="24"/>
          <w:szCs w:val="24"/>
        </w:rPr>
        <w:t>delivery,</w:t>
      </w:r>
      <w:r w:rsidR="00D02D5B">
        <w:rPr>
          <w:rFonts w:ascii="Times New Roman" w:hAnsi="Times New Roman" w:cs="Times New Roman"/>
          <w:color w:val="0000FF"/>
          <w:sz w:val="24"/>
          <w:szCs w:val="24"/>
        </w:rPr>
        <w:t xml:space="preserve"> and we </w:t>
      </w:r>
      <w:r>
        <w:rPr>
          <w:rFonts w:ascii="Times New Roman" w:hAnsi="Times New Roman" w:cs="Times New Roman"/>
          <w:color w:val="0000FF"/>
          <w:sz w:val="24"/>
          <w:szCs w:val="24"/>
        </w:rPr>
        <w:t xml:space="preserve">welcome specific feedback about disconnected or dropped calls, which helps us identify issues and implement improvements. </w:t>
      </w:r>
    </w:p>
    <w:p w:rsidR="00367298" w:rsidP="00367298" w14:paraId="16386FC8" w14:textId="77777777">
      <w:pPr>
        <w:pStyle w:val="ListParagraph"/>
        <w:ind w:left="360"/>
        <w:rPr>
          <w:rFonts w:ascii="Times New Roman" w:hAnsi="Times New Roman" w:cs="Times New Roman"/>
          <w:color w:val="0000FF"/>
          <w:sz w:val="24"/>
          <w:szCs w:val="24"/>
        </w:rPr>
      </w:pPr>
    </w:p>
    <w:p w:rsidR="00C1326D" w:rsidP="00C1326D" w14:paraId="6F156360" w14:textId="77777777">
      <w:pPr>
        <w:pStyle w:val="ListParagraph"/>
        <w:ind w:left="360"/>
      </w:pPr>
      <w:r>
        <w:rPr>
          <w:rFonts w:ascii="Times New Roman" w:hAnsi="Times New Roman" w:cs="Times New Roman"/>
          <w:color w:val="0000FF"/>
          <w:sz w:val="24"/>
          <w:szCs w:val="24"/>
        </w:rPr>
        <w:t xml:space="preserve">Next, we reiterate that </w:t>
      </w:r>
      <w:r w:rsidRPr="5FEE584A" w:rsidR="000218FB">
        <w:rPr>
          <w:rFonts w:ascii="Times New Roman" w:hAnsi="Times New Roman" w:cs="Times New Roman"/>
          <w:color w:val="0000FF"/>
          <w:sz w:val="24"/>
          <w:szCs w:val="24"/>
        </w:rPr>
        <w:t>the agency has not permanently closed or announced the closure of any local field office</w:t>
      </w:r>
      <w:r w:rsidR="000218FB">
        <w:rPr>
          <w:rFonts w:ascii="Times New Roman" w:hAnsi="Times New Roman" w:cs="Times New Roman"/>
          <w:color w:val="0000FF"/>
          <w:sz w:val="24"/>
          <w:szCs w:val="24"/>
        </w:rPr>
        <w:t>.  From time to time, SSA must temporarily close a field office for reasons such as weather, damage, or facilities issues, and it reopens when the issues are resolved</w:t>
      </w:r>
      <w:r w:rsidRPr="5FEE584A" w:rsidR="000218FB">
        <w:rPr>
          <w:rFonts w:ascii="Times New Roman" w:hAnsi="Times New Roman" w:cs="Times New Roman"/>
          <w:color w:val="0000FF"/>
          <w:sz w:val="24"/>
          <w:szCs w:val="24"/>
        </w:rPr>
        <w:t>.</w:t>
      </w:r>
      <w:r w:rsidRPr="5FEE584A" w:rsidR="000218FB">
        <w:rPr>
          <w:rFonts w:ascii="Times New Roman" w:hAnsi="Times New Roman" w:cs="Times New Roman"/>
          <w:color w:val="FF0000"/>
          <w:sz w:val="24"/>
          <w:szCs w:val="24"/>
        </w:rPr>
        <w:t xml:space="preserve"> </w:t>
      </w:r>
      <w:r w:rsidR="000218FB">
        <w:rPr>
          <w:rFonts w:ascii="Times New Roman" w:hAnsi="Times New Roman" w:cs="Times New Roman"/>
          <w:color w:val="FF0000"/>
          <w:sz w:val="24"/>
          <w:szCs w:val="24"/>
        </w:rPr>
        <w:t xml:space="preserve"> </w:t>
      </w:r>
      <w:hyperlink r:id="rId6" w:anchor="2025-03-27-a">
        <w:r w:rsidRPr="5FEE584A" w:rsidR="000218FB">
          <w:rPr>
            <w:rStyle w:val="Hyperlink"/>
            <w:rFonts w:ascii="Times New Roman" w:hAnsi="Times New Roman" w:cs="Times New Roman"/>
            <w:sz w:val="24"/>
            <w:szCs w:val="24"/>
          </w:rPr>
          <w:t>Press Release | Press Office | SSA</w:t>
        </w:r>
      </w:hyperlink>
    </w:p>
    <w:p w:rsidR="00C1326D" w:rsidP="00C1326D" w14:paraId="63D8A01C" w14:textId="77777777">
      <w:pPr>
        <w:pStyle w:val="ListParagraph"/>
        <w:ind w:left="360"/>
      </w:pPr>
    </w:p>
    <w:p w:rsidR="000A7388" w:rsidRPr="00C1326D" w:rsidP="00C1326D" w14:paraId="1263EC80" w14:textId="4DF6C946">
      <w:pPr>
        <w:pStyle w:val="ListParagraph"/>
        <w:ind w:left="360"/>
        <w:rPr>
          <w:rFonts w:ascii="Times New Roman" w:hAnsi="Times New Roman" w:cs="Times New Roman"/>
          <w:color w:val="467886" w:themeColor="hyperlink"/>
          <w:sz w:val="24"/>
          <w:szCs w:val="24"/>
          <w:u w:val="single"/>
        </w:rPr>
      </w:pPr>
      <w:r>
        <w:rPr>
          <w:rFonts w:ascii="Times New Roman" w:hAnsi="Times New Roman" w:cs="Times New Roman"/>
          <w:color w:val="0000FF"/>
          <w:sz w:val="24"/>
          <w:szCs w:val="24"/>
        </w:rPr>
        <w:t xml:space="preserve">For customers who </w:t>
      </w:r>
      <w:r w:rsidR="00BB0F3D">
        <w:rPr>
          <w:rFonts w:ascii="Times New Roman" w:hAnsi="Times New Roman" w:cs="Times New Roman"/>
          <w:color w:val="0000FF"/>
          <w:sz w:val="24"/>
          <w:szCs w:val="24"/>
        </w:rPr>
        <w:t xml:space="preserve">choose not to use the SAP process, we reiterate that an appointment is not required, although having an appointment </w:t>
      </w:r>
      <w:r w:rsidR="00CF1519">
        <w:rPr>
          <w:rFonts w:ascii="Times New Roman" w:hAnsi="Times New Roman" w:cs="Times New Roman"/>
          <w:color w:val="0000FF"/>
          <w:sz w:val="24"/>
          <w:szCs w:val="24"/>
        </w:rPr>
        <w:t xml:space="preserve">results in faster service. </w:t>
      </w:r>
      <w:r w:rsidR="008A2F7C">
        <w:rPr>
          <w:rFonts w:ascii="Times New Roman" w:hAnsi="Times New Roman" w:cs="Times New Roman"/>
          <w:color w:val="0000FF"/>
          <w:sz w:val="24"/>
          <w:szCs w:val="24"/>
        </w:rPr>
        <w:t xml:space="preserve"> </w:t>
      </w:r>
      <w:r w:rsidR="00BA3253">
        <w:rPr>
          <w:rFonts w:ascii="Times New Roman" w:hAnsi="Times New Roman" w:cs="Times New Roman"/>
          <w:color w:val="0000FF"/>
          <w:sz w:val="24"/>
          <w:szCs w:val="24"/>
        </w:rPr>
        <w:t xml:space="preserve">For walk-in customers, we have a dedicated direct deposit line/queue that provides faster service. </w:t>
      </w:r>
    </w:p>
    <w:p w:rsidR="00B15983" w:rsidRPr="00B15983" w:rsidP="00B15983" w14:paraId="5CBFB65B" w14:textId="77777777">
      <w:pPr>
        <w:pStyle w:val="ListParagraph"/>
        <w:ind w:left="360"/>
        <w:rPr>
          <w:rFonts w:ascii="Times New Roman" w:hAnsi="Times New Roman" w:cs="Times New Roman"/>
          <w:color w:val="0000FF"/>
          <w:kern w:val="0"/>
          <w:sz w:val="24"/>
          <w:szCs w:val="24"/>
          <w14:ligatures w14:val="none"/>
        </w:rPr>
      </w:pPr>
    </w:p>
    <w:p w:rsidR="00471E07" w:rsidRPr="000E2892" w:rsidP="000E2892" w14:paraId="400EDCAE" w14:textId="495A9585">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D5471A">
        <w:rPr>
          <w:rFonts w:ascii="Times New Roman" w:hAnsi="Times New Roman" w:cs="Times New Roman"/>
          <w:b/>
          <w:bCs/>
          <w:sz w:val="24"/>
          <w:szCs w:val="24"/>
        </w:rPr>
        <w:t>17</w:t>
      </w:r>
      <w:r w:rsidRPr="000E2892">
        <w:rPr>
          <w:rFonts w:ascii="Times New Roman" w:hAnsi="Times New Roman" w:cs="Times New Roman"/>
          <w:b/>
          <w:bCs/>
          <w:sz w:val="24"/>
          <w:szCs w:val="24"/>
        </w:rPr>
        <w:t>:</w:t>
      </w:r>
    </w:p>
    <w:p w:rsidR="00FE57B2" w:rsidRPr="000E2892" w:rsidP="000E2892" w14:paraId="093086C6" w14:textId="3BE60F57">
      <w:pPr>
        <w:pStyle w:val="ListParagraph"/>
        <w:ind w:left="360"/>
        <w:rPr>
          <w:rFonts w:ascii="Times New Roman" w:hAnsi="Times New Roman" w:cs="Times New Roman"/>
          <w:color w:val="000000"/>
          <w:kern w:val="0"/>
          <w:sz w:val="24"/>
          <w:szCs w:val="24"/>
        </w:rPr>
      </w:pPr>
      <w:r w:rsidRPr="000E2892">
        <w:rPr>
          <w:rFonts w:ascii="Times New Roman" w:hAnsi="Times New Roman" w:cs="Times New Roman"/>
          <w:color w:val="000000"/>
          <w:kern w:val="0"/>
          <w:sz w:val="24"/>
          <w:szCs w:val="24"/>
        </w:rPr>
        <w:t xml:space="preserve">Several advocacy </w:t>
      </w:r>
      <w:r w:rsidR="00580C46">
        <w:rPr>
          <w:rFonts w:ascii="Times New Roman" w:hAnsi="Times New Roman" w:cs="Times New Roman"/>
          <w:sz w:val="24"/>
          <w:szCs w:val="24"/>
        </w:rPr>
        <w:t>organizations</w:t>
      </w:r>
      <w:r w:rsidRPr="000E2892">
        <w:rPr>
          <w:rFonts w:ascii="Times New Roman" w:hAnsi="Times New Roman" w:cs="Times New Roman"/>
          <w:color w:val="000000"/>
          <w:kern w:val="0"/>
          <w:sz w:val="24"/>
          <w:szCs w:val="24"/>
        </w:rPr>
        <w:t xml:space="preserve"> surmised that </w:t>
      </w:r>
      <w:r w:rsidRPr="000E2892" w:rsidR="00471E07">
        <w:rPr>
          <w:rFonts w:ascii="Times New Roman" w:hAnsi="Times New Roman" w:cs="Times New Roman"/>
          <w:color w:val="000000"/>
          <w:kern w:val="0"/>
          <w:sz w:val="24"/>
          <w:szCs w:val="24"/>
        </w:rPr>
        <w:t xml:space="preserve">8 minutes is an underestimate of how long it will take to </w:t>
      </w:r>
      <w:r w:rsidR="009B05FF">
        <w:rPr>
          <w:rFonts w:ascii="Times New Roman" w:hAnsi="Times New Roman" w:cs="Times New Roman"/>
          <w:color w:val="000000"/>
          <w:kern w:val="0"/>
          <w:sz w:val="24"/>
          <w:szCs w:val="24"/>
        </w:rPr>
        <w:t>complete the SAP process</w:t>
      </w:r>
      <w:r w:rsidR="00306A65">
        <w:rPr>
          <w:rFonts w:ascii="Times New Roman" w:hAnsi="Times New Roman" w:cs="Times New Roman"/>
          <w:color w:val="000000"/>
          <w:kern w:val="0"/>
          <w:sz w:val="24"/>
          <w:szCs w:val="24"/>
        </w:rPr>
        <w:t xml:space="preserve">.  Commenters mentioned </w:t>
      </w:r>
      <w:r w:rsidR="00F12EEE">
        <w:rPr>
          <w:rFonts w:ascii="Times New Roman" w:hAnsi="Times New Roman" w:cs="Times New Roman"/>
          <w:color w:val="000000"/>
          <w:kern w:val="0"/>
          <w:sz w:val="24"/>
          <w:szCs w:val="24"/>
        </w:rPr>
        <w:t>several steps in the process</w:t>
      </w:r>
      <w:r w:rsidR="004A6688">
        <w:rPr>
          <w:rFonts w:ascii="Times New Roman" w:hAnsi="Times New Roman" w:cs="Times New Roman"/>
          <w:color w:val="000000"/>
          <w:kern w:val="0"/>
          <w:sz w:val="24"/>
          <w:szCs w:val="24"/>
        </w:rPr>
        <w:t xml:space="preserve"> </w:t>
      </w:r>
      <w:r w:rsidR="00CC6390">
        <w:rPr>
          <w:rFonts w:ascii="Times New Roman" w:hAnsi="Times New Roman" w:cs="Times New Roman"/>
          <w:color w:val="000000"/>
          <w:kern w:val="0"/>
          <w:sz w:val="24"/>
          <w:szCs w:val="24"/>
        </w:rPr>
        <w:t xml:space="preserve">and the potential need for multiple calls; the potential need to independently create </w:t>
      </w:r>
      <w:r w:rsidR="00F12EEE">
        <w:rPr>
          <w:rFonts w:ascii="Times New Roman" w:hAnsi="Times New Roman" w:cs="Times New Roman"/>
          <w:color w:val="000000"/>
          <w:kern w:val="0"/>
          <w:sz w:val="24"/>
          <w:szCs w:val="24"/>
        </w:rPr>
        <w:t xml:space="preserve">a </w:t>
      </w:r>
      <w:r w:rsidRPr="004A6688" w:rsidR="004A6688">
        <w:rPr>
          <w:rFonts w:ascii="Times New Roman" w:hAnsi="Times New Roman" w:cs="Times New Roman"/>
          <w:i/>
          <w:iCs/>
          <w:color w:val="E01F25"/>
          <w:kern w:val="0"/>
          <w:sz w:val="24"/>
          <w:szCs w:val="24"/>
        </w:rPr>
        <w:t>my</w:t>
      </w:r>
      <w:r w:rsidRPr="004A6688" w:rsidR="004A6688">
        <w:rPr>
          <w:rFonts w:ascii="Times New Roman" w:hAnsi="Times New Roman" w:cs="Times New Roman"/>
          <w:color w:val="000000"/>
          <w:kern w:val="0"/>
          <w:sz w:val="24"/>
          <w:szCs w:val="24"/>
        </w:rPr>
        <w:t xml:space="preserve"> </w:t>
      </w:r>
      <w:r w:rsidRPr="004A6688" w:rsidR="004A6688">
        <w:rPr>
          <w:rFonts w:ascii="Times New Roman" w:hAnsi="Times New Roman" w:cs="Times New Roman"/>
          <w:color w:val="0060A0"/>
          <w:kern w:val="0"/>
          <w:sz w:val="24"/>
          <w:szCs w:val="24"/>
        </w:rPr>
        <w:t>Social Security</w:t>
      </w:r>
      <w:r w:rsidR="003736A2">
        <w:rPr>
          <w:rFonts w:ascii="Times New Roman" w:hAnsi="Times New Roman" w:cs="Times New Roman"/>
          <w:color w:val="000000"/>
          <w:kern w:val="0"/>
          <w:sz w:val="24"/>
          <w:szCs w:val="24"/>
        </w:rPr>
        <w:t xml:space="preserve"> </w:t>
      </w:r>
      <w:r w:rsidR="00CC6390">
        <w:rPr>
          <w:rFonts w:ascii="Times New Roman" w:hAnsi="Times New Roman" w:cs="Times New Roman"/>
          <w:color w:val="000000"/>
          <w:kern w:val="0"/>
          <w:sz w:val="24"/>
          <w:szCs w:val="24"/>
        </w:rPr>
        <w:t xml:space="preserve">account; </w:t>
      </w:r>
      <w:r w:rsidR="00D92AF5">
        <w:rPr>
          <w:rFonts w:ascii="Times New Roman" w:hAnsi="Times New Roman" w:cs="Times New Roman"/>
          <w:color w:val="000000"/>
          <w:kern w:val="0"/>
          <w:sz w:val="24"/>
          <w:szCs w:val="24"/>
        </w:rPr>
        <w:t>and the phone wait times generally</w:t>
      </w:r>
      <w:r w:rsidR="003736A2">
        <w:rPr>
          <w:rFonts w:ascii="Times New Roman" w:hAnsi="Times New Roman" w:cs="Times New Roman"/>
          <w:color w:val="000000"/>
          <w:kern w:val="0"/>
          <w:sz w:val="24"/>
          <w:szCs w:val="24"/>
        </w:rPr>
        <w:t>.</w:t>
      </w:r>
      <w:r w:rsidRPr="000E2892">
        <w:rPr>
          <w:rFonts w:ascii="Times New Roman" w:hAnsi="Times New Roman" w:cs="Times New Roman"/>
          <w:color w:val="000000"/>
          <w:kern w:val="0"/>
          <w:sz w:val="24"/>
          <w:szCs w:val="24"/>
        </w:rPr>
        <w:t xml:space="preserve"> </w:t>
      </w:r>
      <w:r w:rsidR="00FB061D">
        <w:rPr>
          <w:rFonts w:ascii="Times New Roman" w:hAnsi="Times New Roman" w:cs="Times New Roman"/>
          <w:color w:val="000000"/>
          <w:kern w:val="0"/>
          <w:sz w:val="24"/>
          <w:szCs w:val="24"/>
        </w:rPr>
        <w:t xml:space="preserve"> </w:t>
      </w:r>
      <w:r w:rsidR="00404037">
        <w:rPr>
          <w:rFonts w:ascii="Times New Roman" w:hAnsi="Times New Roman" w:cs="Times New Roman"/>
          <w:color w:val="000000"/>
          <w:kern w:val="0"/>
          <w:sz w:val="24"/>
          <w:szCs w:val="24"/>
        </w:rPr>
        <w:t xml:space="preserve">Advocates </w:t>
      </w:r>
      <w:r w:rsidR="007A221C">
        <w:rPr>
          <w:rFonts w:ascii="Times New Roman" w:hAnsi="Times New Roman" w:cs="Times New Roman"/>
          <w:color w:val="000000"/>
          <w:kern w:val="0"/>
          <w:sz w:val="24"/>
          <w:szCs w:val="24"/>
        </w:rPr>
        <w:t xml:space="preserve">also </w:t>
      </w:r>
      <w:r w:rsidR="00D1361E">
        <w:rPr>
          <w:rFonts w:ascii="Times New Roman" w:hAnsi="Times New Roman" w:cs="Times New Roman"/>
          <w:color w:val="000000"/>
          <w:kern w:val="0"/>
          <w:sz w:val="24"/>
          <w:szCs w:val="24"/>
        </w:rPr>
        <w:t xml:space="preserve">mentioned that even for those who already have </w:t>
      </w:r>
      <w:r w:rsidRPr="00467306" w:rsidR="00467306">
        <w:rPr>
          <w:rFonts w:ascii="Times New Roman" w:hAnsi="Times New Roman" w:cs="Times New Roman"/>
          <w:i/>
          <w:iCs/>
          <w:color w:val="E01F25"/>
          <w:kern w:val="0"/>
          <w:sz w:val="24"/>
          <w:szCs w:val="24"/>
        </w:rPr>
        <w:t>my</w:t>
      </w:r>
      <w:r w:rsidRPr="00467306" w:rsidR="00467306">
        <w:rPr>
          <w:rFonts w:ascii="Times New Roman" w:hAnsi="Times New Roman" w:cs="Times New Roman"/>
          <w:color w:val="000000"/>
          <w:kern w:val="0"/>
          <w:sz w:val="24"/>
          <w:szCs w:val="24"/>
        </w:rPr>
        <w:t xml:space="preserve"> </w:t>
      </w:r>
      <w:r w:rsidRPr="00467306" w:rsidR="00467306">
        <w:rPr>
          <w:rFonts w:ascii="Times New Roman" w:hAnsi="Times New Roman" w:cs="Times New Roman"/>
          <w:color w:val="0060A0"/>
          <w:kern w:val="0"/>
          <w:sz w:val="24"/>
          <w:szCs w:val="24"/>
        </w:rPr>
        <w:t>Social Security</w:t>
      </w:r>
      <w:r w:rsidR="00D1361E">
        <w:rPr>
          <w:rFonts w:ascii="Times New Roman" w:hAnsi="Times New Roman" w:cs="Times New Roman"/>
          <w:color w:val="000000"/>
          <w:kern w:val="0"/>
          <w:sz w:val="24"/>
          <w:szCs w:val="24"/>
        </w:rPr>
        <w:t xml:space="preserve"> accounts, the process needs reliable technology and experience using it.  </w:t>
      </w:r>
      <w:r w:rsidRPr="000E2892">
        <w:rPr>
          <w:rFonts w:ascii="Times New Roman" w:hAnsi="Times New Roman" w:cs="Times New Roman"/>
          <w:color w:val="000000"/>
          <w:kern w:val="0"/>
          <w:sz w:val="24"/>
          <w:szCs w:val="24"/>
        </w:rPr>
        <w:t>These advocates opine</w:t>
      </w:r>
      <w:r w:rsidR="00FB061D">
        <w:rPr>
          <w:rFonts w:ascii="Times New Roman" w:hAnsi="Times New Roman" w:cs="Times New Roman"/>
          <w:color w:val="000000"/>
          <w:kern w:val="0"/>
          <w:sz w:val="24"/>
          <w:szCs w:val="24"/>
        </w:rPr>
        <w:t>d</w:t>
      </w:r>
      <w:r w:rsidRPr="000E2892">
        <w:rPr>
          <w:rFonts w:ascii="Times New Roman" w:hAnsi="Times New Roman" w:cs="Times New Roman"/>
          <w:color w:val="000000"/>
          <w:kern w:val="0"/>
          <w:sz w:val="24"/>
          <w:szCs w:val="24"/>
        </w:rPr>
        <w:t xml:space="preserve"> that i</w:t>
      </w:r>
      <w:r w:rsidRPr="000E2892" w:rsidR="00471E07">
        <w:rPr>
          <w:rFonts w:ascii="Times New Roman" w:hAnsi="Times New Roman" w:cs="Times New Roman"/>
          <w:color w:val="000000"/>
          <w:kern w:val="0"/>
          <w:sz w:val="24"/>
          <w:szCs w:val="24"/>
        </w:rPr>
        <w:t>t will be far more time-intensive even for tech-savvy members of the public.</w:t>
      </w:r>
      <w:r w:rsidR="000160BE">
        <w:rPr>
          <w:rFonts w:ascii="Times New Roman" w:hAnsi="Times New Roman" w:cs="Times New Roman"/>
          <w:color w:val="000000"/>
          <w:kern w:val="0"/>
          <w:sz w:val="24"/>
          <w:szCs w:val="24"/>
        </w:rPr>
        <w:t xml:space="preserve">  Some commenters recommended user testing to more accurately assess burdens.</w:t>
      </w:r>
    </w:p>
    <w:p w:rsidR="00C94A98" w:rsidRPr="000E2892" w:rsidP="000E2892" w14:paraId="0001F9A1" w14:textId="61153AE7">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7A555E">
        <w:rPr>
          <w:rFonts w:ascii="Times New Roman" w:hAnsi="Times New Roman" w:cs="Times New Roman"/>
          <w:b/>
          <w:bCs/>
          <w:color w:val="0000FF"/>
          <w:sz w:val="24"/>
          <w:szCs w:val="24"/>
        </w:rPr>
        <w:t>17</w:t>
      </w:r>
      <w:r w:rsidRPr="000E2892">
        <w:rPr>
          <w:rFonts w:ascii="Times New Roman" w:hAnsi="Times New Roman" w:cs="Times New Roman"/>
          <w:b/>
          <w:bCs/>
          <w:color w:val="0000FF"/>
          <w:sz w:val="24"/>
          <w:szCs w:val="24"/>
        </w:rPr>
        <w:t>:</w:t>
      </w:r>
    </w:p>
    <w:p w:rsidR="00141BD1" w:rsidP="00D922F6" w14:paraId="1F111052" w14:textId="25FB4F68">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note that many of the comments questioning our burden estimates </w:t>
      </w:r>
      <w:r w:rsidR="00C65BBB">
        <w:rPr>
          <w:rFonts w:ascii="Times New Roman" w:hAnsi="Times New Roman" w:cs="Times New Roman"/>
          <w:color w:val="0000FF"/>
          <w:sz w:val="24"/>
          <w:szCs w:val="24"/>
        </w:rPr>
        <w:t>assume</w:t>
      </w:r>
      <w:r w:rsidR="00F8468E">
        <w:rPr>
          <w:rFonts w:ascii="Times New Roman" w:hAnsi="Times New Roman" w:cs="Times New Roman"/>
          <w:color w:val="0000FF"/>
          <w:sz w:val="24"/>
          <w:szCs w:val="24"/>
        </w:rPr>
        <w:t>d</w:t>
      </w:r>
      <w:r w:rsidR="00C65BBB">
        <w:rPr>
          <w:rFonts w:ascii="Times New Roman" w:hAnsi="Times New Roman" w:cs="Times New Roman"/>
          <w:color w:val="0000FF"/>
          <w:sz w:val="24"/>
          <w:szCs w:val="24"/>
        </w:rPr>
        <w:t xml:space="preserve"> the process we initially described, which we have now improved</w:t>
      </w:r>
      <w:r w:rsidR="00EC197B">
        <w:rPr>
          <w:rFonts w:ascii="Times New Roman" w:hAnsi="Times New Roman" w:cs="Times New Roman"/>
          <w:color w:val="0000FF"/>
          <w:sz w:val="24"/>
          <w:szCs w:val="24"/>
        </w:rPr>
        <w:t xml:space="preserve"> (for example, </w:t>
      </w:r>
      <w:r w:rsidR="005A13CD">
        <w:rPr>
          <w:rFonts w:ascii="Times New Roman" w:hAnsi="Times New Roman" w:cs="Times New Roman"/>
          <w:color w:val="0000FF"/>
          <w:sz w:val="24"/>
          <w:szCs w:val="24"/>
        </w:rPr>
        <w:t>by instituting</w:t>
      </w:r>
      <w:r w:rsidR="00EC197B">
        <w:rPr>
          <w:rFonts w:ascii="Times New Roman" w:hAnsi="Times New Roman" w:cs="Times New Roman"/>
          <w:color w:val="0000FF"/>
          <w:sz w:val="24"/>
          <w:szCs w:val="24"/>
        </w:rPr>
        <w:t xml:space="preserve"> the dedicated callback queue staffed by </w:t>
      </w:r>
      <w:r w:rsidR="00D922F6">
        <w:rPr>
          <w:rFonts w:ascii="Times New Roman" w:hAnsi="Times New Roman" w:cs="Times New Roman"/>
          <w:color w:val="0000FF"/>
          <w:sz w:val="24"/>
          <w:szCs w:val="24"/>
        </w:rPr>
        <w:t xml:space="preserve">experienced agents who are trained in helping customers navigate the SAP process).  </w:t>
      </w:r>
      <w:r>
        <w:rPr>
          <w:rFonts w:ascii="Times New Roman" w:hAnsi="Times New Roman" w:cs="Times New Roman"/>
          <w:color w:val="0000FF"/>
          <w:sz w:val="24"/>
          <w:szCs w:val="24"/>
        </w:rPr>
        <w:t xml:space="preserve">We have updated our burden estimates based on </w:t>
      </w:r>
      <w:r w:rsidR="007D0BAD">
        <w:rPr>
          <w:rFonts w:ascii="Times New Roman" w:hAnsi="Times New Roman" w:cs="Times New Roman"/>
          <w:color w:val="0000FF"/>
          <w:sz w:val="24"/>
          <w:szCs w:val="24"/>
        </w:rPr>
        <w:t xml:space="preserve">internal time </w:t>
      </w:r>
      <w:r w:rsidR="00E00F03">
        <w:rPr>
          <w:rFonts w:ascii="Times New Roman" w:hAnsi="Times New Roman" w:cs="Times New Roman"/>
          <w:color w:val="0000FF"/>
          <w:sz w:val="24"/>
          <w:szCs w:val="24"/>
        </w:rPr>
        <w:t xml:space="preserve">studies performed </w:t>
      </w:r>
      <w:r>
        <w:rPr>
          <w:rFonts w:ascii="Times New Roman" w:hAnsi="Times New Roman" w:cs="Times New Roman"/>
          <w:color w:val="0000FF"/>
          <w:sz w:val="24"/>
          <w:szCs w:val="24"/>
        </w:rPr>
        <w:t xml:space="preserve">after making </w:t>
      </w:r>
      <w:r w:rsidR="00C65BBB">
        <w:rPr>
          <w:rFonts w:ascii="Times New Roman" w:hAnsi="Times New Roman" w:cs="Times New Roman"/>
          <w:color w:val="0000FF"/>
          <w:sz w:val="24"/>
          <w:szCs w:val="24"/>
        </w:rPr>
        <w:t xml:space="preserve">those </w:t>
      </w:r>
      <w:r>
        <w:rPr>
          <w:rFonts w:ascii="Times New Roman" w:hAnsi="Times New Roman" w:cs="Times New Roman"/>
          <w:color w:val="0000FF"/>
          <w:sz w:val="24"/>
          <w:szCs w:val="24"/>
        </w:rPr>
        <w:t xml:space="preserve">improvements.  </w:t>
      </w:r>
      <w:r>
        <w:rPr>
          <w:rFonts w:ascii="Times New Roman" w:hAnsi="Times New Roman" w:cs="Times New Roman"/>
          <w:color w:val="0000FF"/>
          <w:sz w:val="24"/>
          <w:szCs w:val="24"/>
        </w:rPr>
        <w:t xml:space="preserve">The answer rate for the dedicated queue is 98.6% and the average wait time to speak with an agent is 3.5 minutes.  Trained and experienced agents handle the callbacks </w:t>
      </w:r>
      <w:r w:rsidR="00B3557F">
        <w:rPr>
          <w:rFonts w:ascii="Times New Roman" w:hAnsi="Times New Roman" w:cs="Times New Roman"/>
          <w:color w:val="0000FF"/>
          <w:sz w:val="24"/>
          <w:szCs w:val="24"/>
        </w:rPr>
        <w:t xml:space="preserve">and </w:t>
      </w:r>
      <w:r w:rsidRPr="5FEE584A">
        <w:rPr>
          <w:rFonts w:ascii="Times New Roman" w:hAnsi="Times New Roman" w:cs="Times New Roman"/>
          <w:color w:val="0000FF"/>
          <w:sz w:val="24"/>
          <w:szCs w:val="24"/>
        </w:rPr>
        <w:t>spend an average of 9 minutes speaking with callers and resolving their issues</w:t>
      </w:r>
      <w:r w:rsidR="00514AA8">
        <w:rPr>
          <w:rFonts w:ascii="Times New Roman" w:hAnsi="Times New Roman" w:cs="Times New Roman"/>
          <w:color w:val="0000FF"/>
          <w:sz w:val="24"/>
          <w:szCs w:val="24"/>
        </w:rPr>
        <w:t>, including navigating customers through the SAP process</w:t>
      </w:r>
      <w:r w:rsidR="00BE2208">
        <w:rPr>
          <w:rFonts w:ascii="Times New Roman" w:hAnsi="Times New Roman" w:cs="Times New Roman"/>
          <w:color w:val="0000FF"/>
          <w:sz w:val="24"/>
          <w:szCs w:val="24"/>
        </w:rPr>
        <w:t xml:space="preserve"> (explaining the process, giving instructions, </w:t>
      </w:r>
      <w:r w:rsidR="00CD0EE3">
        <w:rPr>
          <w:rFonts w:ascii="Times New Roman" w:hAnsi="Times New Roman" w:cs="Times New Roman"/>
          <w:color w:val="0000FF"/>
          <w:sz w:val="24"/>
          <w:szCs w:val="24"/>
        </w:rPr>
        <w:t>and answering questions)</w:t>
      </w:r>
      <w:r w:rsidRPr="5FEE584A">
        <w:rPr>
          <w:rFonts w:ascii="Times New Roman" w:hAnsi="Times New Roman" w:cs="Times New Roman"/>
          <w:color w:val="0000FF"/>
          <w:sz w:val="24"/>
          <w:szCs w:val="24"/>
        </w:rPr>
        <w:t>.</w:t>
      </w:r>
      <w:r w:rsidR="008A0638">
        <w:rPr>
          <w:rFonts w:ascii="Times New Roman" w:hAnsi="Times New Roman" w:cs="Times New Roman"/>
          <w:color w:val="0000FF"/>
          <w:sz w:val="24"/>
          <w:szCs w:val="24"/>
        </w:rPr>
        <w:t xml:space="preserve">  </w:t>
      </w:r>
      <w:r w:rsidR="00514AA8">
        <w:rPr>
          <w:rFonts w:ascii="Times New Roman" w:hAnsi="Times New Roman" w:cs="Times New Roman"/>
          <w:color w:val="0000FF"/>
          <w:sz w:val="24"/>
          <w:szCs w:val="24"/>
        </w:rPr>
        <w:t xml:space="preserve">For customers </w:t>
      </w:r>
      <w:r w:rsidR="008261C1">
        <w:rPr>
          <w:rFonts w:ascii="Times New Roman" w:hAnsi="Times New Roman" w:cs="Times New Roman"/>
          <w:color w:val="0000FF"/>
          <w:sz w:val="24"/>
          <w:szCs w:val="24"/>
        </w:rPr>
        <w:t xml:space="preserve">with limited </w:t>
      </w:r>
      <w:r w:rsidR="008A2F7C">
        <w:rPr>
          <w:rFonts w:ascii="Times New Roman" w:hAnsi="Times New Roman" w:cs="Times New Roman"/>
          <w:color w:val="0000FF"/>
          <w:sz w:val="24"/>
          <w:szCs w:val="24"/>
        </w:rPr>
        <w:t>technological</w:t>
      </w:r>
      <w:r w:rsidR="008261C1">
        <w:rPr>
          <w:rFonts w:ascii="Times New Roman" w:hAnsi="Times New Roman" w:cs="Times New Roman"/>
          <w:color w:val="0000FF"/>
          <w:sz w:val="24"/>
          <w:szCs w:val="24"/>
        </w:rPr>
        <w:t xml:space="preserve"> experience </w:t>
      </w:r>
      <w:r w:rsidR="008A1244">
        <w:rPr>
          <w:rFonts w:ascii="Times New Roman" w:hAnsi="Times New Roman" w:cs="Times New Roman"/>
          <w:color w:val="0000FF"/>
          <w:sz w:val="24"/>
          <w:szCs w:val="24"/>
        </w:rPr>
        <w:t xml:space="preserve">or access, more time might be needed </w:t>
      </w:r>
      <w:r w:rsidR="004D7A0B">
        <w:rPr>
          <w:rFonts w:ascii="Times New Roman" w:hAnsi="Times New Roman" w:cs="Times New Roman"/>
          <w:color w:val="0000FF"/>
          <w:sz w:val="24"/>
          <w:szCs w:val="24"/>
        </w:rPr>
        <w:t xml:space="preserve">to be guided through the SAP process. </w:t>
      </w:r>
      <w:r w:rsidR="00CD0EE3">
        <w:rPr>
          <w:rFonts w:ascii="Times New Roman" w:hAnsi="Times New Roman" w:cs="Times New Roman"/>
          <w:color w:val="0000FF"/>
          <w:sz w:val="24"/>
          <w:szCs w:val="24"/>
        </w:rPr>
        <w:t xml:space="preserve"> Overall, our current data shows that the dedicated queue method has been successful.</w:t>
      </w:r>
      <w:r w:rsidR="00170791">
        <w:rPr>
          <w:rFonts w:ascii="Times New Roman" w:hAnsi="Times New Roman" w:cs="Times New Roman"/>
          <w:color w:val="0000FF"/>
          <w:sz w:val="24"/>
          <w:szCs w:val="24"/>
        </w:rPr>
        <w:t xml:space="preserve">  We will continue to monitor task time and update the process as appropriate. </w:t>
      </w:r>
    </w:p>
    <w:p w:rsidR="0080147E" w:rsidP="000E2892" w14:paraId="7EC53142" w14:textId="77777777">
      <w:pPr>
        <w:pStyle w:val="ListParagraph"/>
        <w:ind w:left="360"/>
        <w:rPr>
          <w:rFonts w:ascii="Times New Roman" w:hAnsi="Times New Roman" w:cs="Times New Roman"/>
          <w:color w:val="0000FF"/>
          <w:sz w:val="24"/>
          <w:szCs w:val="24"/>
        </w:rPr>
      </w:pPr>
    </w:p>
    <w:p w:rsidR="00D52382" w:rsidRPr="0055557E" w:rsidP="00D52382" w14:paraId="6EE09436" w14:textId="08834DCF">
      <w:pPr>
        <w:pStyle w:val="ListParagraph"/>
        <w:numPr>
          <w:ilvl w:val="0"/>
          <w:numId w:val="1"/>
        </w:numPr>
        <w:rPr>
          <w:rFonts w:ascii="Times New Roman" w:hAnsi="Times New Roman" w:cs="Times New Roman"/>
          <w:b/>
          <w:bCs/>
          <w:sz w:val="24"/>
          <w:szCs w:val="24"/>
        </w:rPr>
      </w:pPr>
      <w:r w:rsidRPr="0055557E">
        <w:rPr>
          <w:rFonts w:ascii="Times New Roman" w:hAnsi="Times New Roman" w:cs="Times New Roman"/>
          <w:b/>
          <w:bCs/>
          <w:sz w:val="24"/>
          <w:szCs w:val="24"/>
        </w:rPr>
        <w:t xml:space="preserve">Comment </w:t>
      </w:r>
      <w:r w:rsidR="00C1326D">
        <w:rPr>
          <w:rFonts w:ascii="Times New Roman" w:hAnsi="Times New Roman" w:cs="Times New Roman"/>
          <w:b/>
          <w:bCs/>
          <w:sz w:val="24"/>
          <w:szCs w:val="24"/>
        </w:rPr>
        <w:t>#</w:t>
      </w:r>
      <w:r w:rsidR="00C13CA3">
        <w:rPr>
          <w:rFonts w:ascii="Times New Roman" w:hAnsi="Times New Roman" w:cs="Times New Roman"/>
          <w:b/>
          <w:bCs/>
          <w:sz w:val="24"/>
          <w:szCs w:val="24"/>
        </w:rPr>
        <w:t>18</w:t>
      </w:r>
      <w:r w:rsidRPr="0055557E">
        <w:rPr>
          <w:rFonts w:ascii="Times New Roman" w:hAnsi="Times New Roman" w:cs="Times New Roman"/>
          <w:b/>
          <w:bCs/>
          <w:sz w:val="24"/>
          <w:szCs w:val="24"/>
        </w:rPr>
        <w:t xml:space="preserve">:  </w:t>
      </w:r>
    </w:p>
    <w:p w:rsidR="00D52382" w:rsidRPr="000E2892" w:rsidP="00D52382" w14:paraId="38A2C7E4" w14:textId="35220613">
      <w:pPr>
        <w:pStyle w:val="ListParagraph"/>
        <w:ind w:left="360"/>
        <w:rPr>
          <w:rFonts w:ascii="Times New Roman" w:hAnsi="Times New Roman" w:cs="Times New Roman"/>
          <w:color w:val="000000"/>
          <w:kern w:val="0"/>
          <w:sz w:val="24"/>
          <w:szCs w:val="24"/>
        </w:rPr>
      </w:pPr>
      <w:r w:rsidRPr="000E2892">
        <w:rPr>
          <w:rFonts w:ascii="Times New Roman" w:hAnsi="Times New Roman" w:cs="Times New Roman"/>
          <w:color w:val="000000"/>
          <w:kern w:val="0"/>
          <w:sz w:val="24"/>
          <w:szCs w:val="24"/>
        </w:rPr>
        <w:t xml:space="preserve">A few advocates noted that in their experience, </w:t>
      </w:r>
      <w:r>
        <w:rPr>
          <w:rFonts w:ascii="Times New Roman" w:hAnsi="Times New Roman" w:cs="Times New Roman"/>
          <w:color w:val="000000"/>
          <w:kern w:val="0"/>
          <w:sz w:val="24"/>
          <w:szCs w:val="24"/>
        </w:rPr>
        <w:t xml:space="preserve">individuals </w:t>
      </w:r>
      <w:r w:rsidRPr="000E2892">
        <w:rPr>
          <w:rFonts w:ascii="Times New Roman" w:hAnsi="Times New Roman" w:cs="Times New Roman"/>
          <w:color w:val="000000"/>
          <w:kern w:val="0"/>
          <w:sz w:val="24"/>
          <w:szCs w:val="24"/>
        </w:rPr>
        <w:t xml:space="preserve">who lack access to technology or Internet or have low tech literacy that choose to do business with SSA over the phone.  These advocates believe that </w:t>
      </w:r>
      <w:r w:rsidR="002757FF">
        <w:rPr>
          <w:rFonts w:ascii="Times New Roman" w:hAnsi="Times New Roman" w:cs="Times New Roman"/>
          <w:color w:val="000000"/>
          <w:kern w:val="0"/>
          <w:sz w:val="24"/>
          <w:szCs w:val="24"/>
        </w:rPr>
        <w:t>8</w:t>
      </w:r>
      <w:r w:rsidRPr="000E2892">
        <w:rPr>
          <w:rFonts w:ascii="Times New Roman" w:hAnsi="Times New Roman" w:cs="Times New Roman"/>
          <w:color w:val="000000"/>
          <w:kern w:val="0"/>
          <w:sz w:val="24"/>
          <w:szCs w:val="24"/>
        </w:rPr>
        <w:t xml:space="preserve"> minutes is a significant underestimate for the time estimate for their clients who do not have my</w:t>
      </w:r>
      <w:r w:rsidR="008A2F7C">
        <w:rPr>
          <w:rFonts w:ascii="Times New Roman" w:hAnsi="Times New Roman" w:cs="Times New Roman"/>
          <w:color w:val="000000"/>
          <w:kern w:val="0"/>
          <w:sz w:val="24"/>
          <w:szCs w:val="24"/>
        </w:rPr>
        <w:t xml:space="preserve"> </w:t>
      </w:r>
      <w:r w:rsidRPr="000E2892">
        <w:rPr>
          <w:rFonts w:ascii="Times New Roman" w:hAnsi="Times New Roman" w:cs="Times New Roman"/>
          <w:color w:val="000000"/>
          <w:kern w:val="0"/>
          <w:sz w:val="24"/>
          <w:szCs w:val="24"/>
        </w:rPr>
        <w:t>SSA accounts, and/or the technical savvy to use them to both create an account and then generate a PIN.</w:t>
      </w:r>
    </w:p>
    <w:p w:rsidR="00D52382" w:rsidRPr="000E2892" w:rsidP="00D52382" w14:paraId="57DB3B6F" w14:textId="77777777">
      <w:pPr>
        <w:pStyle w:val="ListParagraph"/>
        <w:ind w:left="360"/>
        <w:rPr>
          <w:rFonts w:ascii="Times New Roman" w:hAnsi="Times New Roman" w:cs="Times New Roman"/>
          <w:color w:val="000000"/>
          <w:kern w:val="0"/>
          <w:sz w:val="24"/>
          <w:szCs w:val="24"/>
        </w:rPr>
      </w:pPr>
    </w:p>
    <w:p w:rsidR="00D52382" w:rsidRPr="000E2892" w:rsidP="00D52382" w14:paraId="108407B7" w14:textId="00C8083E">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C13CA3">
        <w:rPr>
          <w:rFonts w:ascii="Times New Roman" w:hAnsi="Times New Roman" w:cs="Times New Roman"/>
          <w:b/>
          <w:bCs/>
          <w:color w:val="0000FF"/>
          <w:sz w:val="24"/>
          <w:szCs w:val="24"/>
        </w:rPr>
        <w:t>18</w:t>
      </w:r>
      <w:r w:rsidRPr="000E2892">
        <w:rPr>
          <w:rFonts w:ascii="Times New Roman" w:hAnsi="Times New Roman" w:cs="Times New Roman"/>
          <w:b/>
          <w:bCs/>
          <w:color w:val="0000FF"/>
          <w:sz w:val="24"/>
          <w:szCs w:val="24"/>
        </w:rPr>
        <w:t>:</w:t>
      </w:r>
    </w:p>
    <w:p w:rsidR="004D12DE" w:rsidP="00E971C3" w14:paraId="3F82742A" w14:textId="220BC69A">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The </w:t>
      </w:r>
      <w:r w:rsidR="00AA1E16">
        <w:rPr>
          <w:rFonts w:ascii="Times New Roman" w:hAnsi="Times New Roman" w:cs="Times New Roman"/>
          <w:color w:val="0000FF"/>
          <w:sz w:val="24"/>
          <w:szCs w:val="24"/>
        </w:rPr>
        <w:t xml:space="preserve">burden estimates are based on averages; we recognize that </w:t>
      </w:r>
      <w:r w:rsidR="00B93E25">
        <w:rPr>
          <w:rFonts w:ascii="Times New Roman" w:hAnsi="Times New Roman" w:cs="Times New Roman"/>
          <w:color w:val="0000FF"/>
          <w:sz w:val="24"/>
          <w:szCs w:val="24"/>
        </w:rPr>
        <w:t xml:space="preserve">the process </w:t>
      </w:r>
      <w:r w:rsidRPr="00EE0CD4" w:rsidR="00D52382">
        <w:rPr>
          <w:rFonts w:ascii="Times New Roman" w:hAnsi="Times New Roman" w:cs="Times New Roman"/>
          <w:color w:val="0000FF"/>
          <w:sz w:val="24"/>
          <w:szCs w:val="24"/>
        </w:rPr>
        <w:t xml:space="preserve">may take longer or shorter for some respondents.  </w:t>
      </w:r>
      <w:r w:rsidR="00AA1E16">
        <w:rPr>
          <w:rFonts w:ascii="Times New Roman" w:hAnsi="Times New Roman" w:cs="Times New Roman"/>
          <w:color w:val="0000FF"/>
          <w:sz w:val="24"/>
          <w:szCs w:val="24"/>
        </w:rPr>
        <w:t xml:space="preserve">Our burden estimates also </w:t>
      </w:r>
      <w:r w:rsidR="00F4580F">
        <w:rPr>
          <w:rFonts w:ascii="Times New Roman" w:hAnsi="Times New Roman" w:cs="Times New Roman"/>
          <w:color w:val="0000FF"/>
          <w:sz w:val="24"/>
          <w:szCs w:val="24"/>
        </w:rPr>
        <w:t xml:space="preserve">recognize that some customers will be unsuccessful </w:t>
      </w:r>
      <w:r w:rsidR="00AB63AF">
        <w:rPr>
          <w:rFonts w:ascii="Times New Roman" w:hAnsi="Times New Roman" w:cs="Times New Roman"/>
          <w:color w:val="0000FF"/>
          <w:sz w:val="24"/>
          <w:szCs w:val="24"/>
        </w:rPr>
        <w:t xml:space="preserve">or choose not to </w:t>
      </w:r>
      <w:r>
        <w:rPr>
          <w:rFonts w:ascii="Times New Roman" w:hAnsi="Times New Roman" w:cs="Times New Roman"/>
          <w:color w:val="0000FF"/>
          <w:sz w:val="24"/>
          <w:szCs w:val="24"/>
        </w:rPr>
        <w:t>attempt</w:t>
      </w:r>
      <w:r w:rsidR="00AB63AF">
        <w:rPr>
          <w:rFonts w:ascii="Times New Roman" w:hAnsi="Times New Roman" w:cs="Times New Roman"/>
          <w:color w:val="0000FF"/>
          <w:sz w:val="24"/>
          <w:szCs w:val="24"/>
        </w:rPr>
        <w:t xml:space="preserve"> the SAP process.  </w:t>
      </w:r>
      <w:r>
        <w:rPr>
          <w:rFonts w:ascii="Times New Roman" w:hAnsi="Times New Roman" w:cs="Times New Roman"/>
          <w:color w:val="0000FF"/>
          <w:sz w:val="24"/>
          <w:szCs w:val="24"/>
        </w:rPr>
        <w:t>Those customers can ask their bank to make the change for them; or can choose to visit a field office (with or without an appointment); or might meet the criteria for a dire need exception that allows them to make a direct deposit change by telephone without using SAP.</w:t>
      </w:r>
      <w:r w:rsidRPr="002757FF" w:rsidR="002757FF">
        <w:rPr>
          <w:rFonts w:ascii="Times New Roman" w:hAnsi="Times New Roman" w:cs="Times New Roman"/>
          <w:color w:val="0000FF"/>
          <w:sz w:val="24"/>
          <w:szCs w:val="24"/>
        </w:rPr>
        <w:t xml:space="preserve"> </w:t>
      </w:r>
      <w:r w:rsidR="002757FF">
        <w:rPr>
          <w:rFonts w:ascii="Times New Roman" w:hAnsi="Times New Roman" w:cs="Times New Roman"/>
          <w:color w:val="0000FF"/>
          <w:sz w:val="24"/>
          <w:szCs w:val="24"/>
        </w:rPr>
        <w:t xml:space="preserve"> Per our current management information data, customers who request an exception for dire need situations over the telephone spend an average of 5 minutes explaining their request and receiving management approval for the exception.  </w:t>
      </w:r>
    </w:p>
    <w:p w:rsidR="00D52382" w:rsidRPr="00A35385" w:rsidP="00D52382" w14:paraId="6E60CA3D" w14:textId="77777777">
      <w:pPr>
        <w:pStyle w:val="ListParagraph"/>
        <w:ind w:left="360"/>
        <w:rPr>
          <w:rFonts w:ascii="Times New Roman" w:hAnsi="Times New Roman" w:cs="Times New Roman"/>
          <w:color w:val="0000FF"/>
          <w:sz w:val="24"/>
          <w:szCs w:val="24"/>
        </w:rPr>
      </w:pPr>
    </w:p>
    <w:p w:rsidR="00D52382" w:rsidRPr="000E2892" w:rsidP="00D52382" w14:paraId="123B797A" w14:textId="321BD871">
      <w:pPr>
        <w:pStyle w:val="ListParagraph"/>
        <w:numPr>
          <w:ilvl w:val="0"/>
          <w:numId w:val="1"/>
        </w:numPr>
        <w:rPr>
          <w:rFonts w:ascii="Times New Roman" w:hAnsi="Times New Roman" w:cs="Times New Roman"/>
          <w:b/>
          <w:bCs/>
          <w:color w:val="000000"/>
          <w:kern w:val="0"/>
          <w:sz w:val="24"/>
          <w:szCs w:val="24"/>
        </w:rPr>
      </w:pPr>
      <w:r w:rsidRPr="000E2892">
        <w:rPr>
          <w:rFonts w:ascii="Times New Roman" w:hAnsi="Times New Roman" w:cs="Times New Roman"/>
          <w:b/>
          <w:bCs/>
          <w:color w:val="000000"/>
          <w:kern w:val="0"/>
          <w:sz w:val="24"/>
          <w:szCs w:val="24"/>
        </w:rPr>
        <w:t>Comment #</w:t>
      </w:r>
      <w:r w:rsidR="004D12DE">
        <w:rPr>
          <w:rFonts w:ascii="Times New Roman" w:hAnsi="Times New Roman" w:cs="Times New Roman"/>
          <w:b/>
          <w:bCs/>
          <w:color w:val="000000"/>
          <w:kern w:val="0"/>
          <w:sz w:val="24"/>
          <w:szCs w:val="24"/>
        </w:rPr>
        <w:t>19</w:t>
      </w:r>
      <w:r w:rsidRPr="000E2892">
        <w:rPr>
          <w:rFonts w:ascii="Times New Roman" w:hAnsi="Times New Roman" w:cs="Times New Roman"/>
          <w:b/>
          <w:bCs/>
          <w:color w:val="000000"/>
          <w:kern w:val="0"/>
          <w:sz w:val="24"/>
          <w:szCs w:val="24"/>
        </w:rPr>
        <w:t>:</w:t>
      </w:r>
    </w:p>
    <w:p w:rsidR="00D52382" w:rsidRPr="000E2892" w:rsidP="00D52382" w14:paraId="0EB005C8" w14:textId="44107723">
      <w:pPr>
        <w:pStyle w:val="ListParagraph"/>
        <w:ind w:left="36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One commenter noted that our burden estimate did not adequately account for individuals who need to undergo identity verification in person</w:t>
      </w:r>
      <w:r w:rsidR="004D12DE">
        <w:rPr>
          <w:rFonts w:ascii="Times New Roman" w:hAnsi="Times New Roman" w:cs="Times New Roman"/>
          <w:color w:val="000000"/>
          <w:kern w:val="0"/>
          <w:sz w:val="24"/>
          <w:szCs w:val="24"/>
        </w:rPr>
        <w:t xml:space="preserve"> at a </w:t>
      </w:r>
      <w:r w:rsidR="00B33B15">
        <w:rPr>
          <w:rFonts w:ascii="Times New Roman" w:hAnsi="Times New Roman" w:cs="Times New Roman"/>
          <w:color w:val="000000"/>
          <w:kern w:val="0"/>
          <w:sz w:val="24"/>
          <w:szCs w:val="24"/>
        </w:rPr>
        <w:t xml:space="preserve">local office, because visiting an office in person </w:t>
      </w:r>
      <w:r w:rsidR="004718FD">
        <w:rPr>
          <w:rFonts w:ascii="Times New Roman" w:hAnsi="Times New Roman" w:cs="Times New Roman"/>
          <w:color w:val="000000"/>
          <w:kern w:val="0"/>
          <w:sz w:val="24"/>
          <w:szCs w:val="24"/>
        </w:rPr>
        <w:t>is time intensive and will take longer than the time we estimated</w:t>
      </w:r>
      <w:r w:rsidR="004D12DE">
        <w:rPr>
          <w:rFonts w:ascii="Times New Roman" w:hAnsi="Times New Roman" w:cs="Times New Roman"/>
          <w:color w:val="000000"/>
          <w:kern w:val="0"/>
          <w:sz w:val="24"/>
          <w:szCs w:val="24"/>
        </w:rPr>
        <w:t xml:space="preserve">.  </w:t>
      </w:r>
    </w:p>
    <w:p w:rsidR="00D52382" w:rsidRPr="000E2892" w:rsidP="00D52382" w14:paraId="11DA6F93" w14:textId="77777777">
      <w:pPr>
        <w:pStyle w:val="ListParagraph"/>
        <w:ind w:left="360"/>
        <w:rPr>
          <w:rFonts w:ascii="Times New Roman" w:hAnsi="Times New Roman" w:cs="Times New Roman"/>
          <w:color w:val="000000"/>
          <w:kern w:val="0"/>
          <w:sz w:val="24"/>
          <w:szCs w:val="24"/>
        </w:rPr>
      </w:pPr>
    </w:p>
    <w:p w:rsidR="00D52382" w:rsidRPr="000E2892" w:rsidP="00D52382" w14:paraId="03F70A6F" w14:textId="4D2F1453">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941690">
        <w:rPr>
          <w:rFonts w:ascii="Times New Roman" w:hAnsi="Times New Roman" w:cs="Times New Roman"/>
          <w:b/>
          <w:bCs/>
          <w:color w:val="0000FF"/>
          <w:sz w:val="24"/>
          <w:szCs w:val="24"/>
        </w:rPr>
        <w:t>19</w:t>
      </w:r>
      <w:r w:rsidRPr="000E2892">
        <w:rPr>
          <w:rFonts w:ascii="Times New Roman" w:hAnsi="Times New Roman" w:cs="Times New Roman"/>
          <w:b/>
          <w:bCs/>
          <w:color w:val="0000FF"/>
          <w:sz w:val="24"/>
          <w:szCs w:val="24"/>
        </w:rPr>
        <w:t>:</w:t>
      </w:r>
    </w:p>
    <w:p w:rsidR="00D52382" w:rsidP="00D52382" w14:paraId="47458890" w14:textId="752F17D7">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Our updated burden estimates </w:t>
      </w:r>
      <w:r w:rsidR="00031E56">
        <w:rPr>
          <w:rFonts w:ascii="Times New Roman" w:hAnsi="Times New Roman" w:cs="Times New Roman"/>
          <w:color w:val="0000FF"/>
          <w:sz w:val="24"/>
          <w:szCs w:val="24"/>
        </w:rPr>
        <w:t xml:space="preserve">in #12 of the Supporting Statement reflect current management information, which we monitor for accuracy and update as needed.  </w:t>
      </w:r>
      <w:r w:rsidR="00E62773">
        <w:rPr>
          <w:rFonts w:ascii="Times New Roman" w:hAnsi="Times New Roman" w:cs="Times New Roman"/>
          <w:color w:val="0000FF"/>
          <w:sz w:val="24"/>
          <w:szCs w:val="24"/>
        </w:rPr>
        <w:t>For customers who complete identity verification at a local office, the average wait time is</w:t>
      </w:r>
      <w:r w:rsidR="00516459">
        <w:rPr>
          <w:rFonts w:ascii="Times New Roman" w:hAnsi="Times New Roman" w:cs="Times New Roman"/>
          <w:color w:val="0000FF"/>
          <w:sz w:val="24"/>
          <w:szCs w:val="24"/>
        </w:rPr>
        <w:t xml:space="preserve"> 23 minutes</w:t>
      </w:r>
      <w:r w:rsidR="00590A9B">
        <w:rPr>
          <w:rFonts w:ascii="Times New Roman" w:hAnsi="Times New Roman" w:cs="Times New Roman"/>
          <w:color w:val="0000FF"/>
          <w:sz w:val="24"/>
          <w:szCs w:val="24"/>
        </w:rPr>
        <w:t xml:space="preserve"> and the average time to complete the direct deposit update in person is 8 minutes.</w:t>
      </w:r>
      <w:r w:rsidR="00654C41">
        <w:rPr>
          <w:rFonts w:ascii="Times New Roman" w:hAnsi="Times New Roman" w:cs="Times New Roman"/>
          <w:color w:val="0000FF"/>
          <w:sz w:val="24"/>
          <w:szCs w:val="24"/>
        </w:rPr>
        <w:t xml:space="preserve">  Per our current management information, customers who request an exception for dire need situations </w:t>
      </w:r>
      <w:r w:rsidR="003623AB">
        <w:rPr>
          <w:rFonts w:ascii="Times New Roman" w:hAnsi="Times New Roman" w:cs="Times New Roman"/>
          <w:color w:val="0000FF"/>
          <w:sz w:val="24"/>
          <w:szCs w:val="24"/>
        </w:rPr>
        <w:t xml:space="preserve">over </w:t>
      </w:r>
      <w:r w:rsidR="003623AB">
        <w:rPr>
          <w:rFonts w:ascii="Times New Roman" w:hAnsi="Times New Roman" w:cs="Times New Roman"/>
          <w:color w:val="0000FF"/>
          <w:sz w:val="24"/>
          <w:szCs w:val="24"/>
        </w:rPr>
        <w:t xml:space="preserve">the telephone spend an average of 5 minutes explaining their request and receiving management approval for the exception. </w:t>
      </w:r>
    </w:p>
    <w:p w:rsidR="00590A9B" w:rsidRPr="000E2892" w:rsidP="00D52382" w14:paraId="6E276BA2" w14:textId="77777777">
      <w:pPr>
        <w:pStyle w:val="ListParagraph"/>
        <w:ind w:left="360"/>
        <w:rPr>
          <w:rFonts w:ascii="Times New Roman" w:hAnsi="Times New Roman" w:cs="Times New Roman"/>
          <w:color w:val="0000FF"/>
          <w:sz w:val="24"/>
          <w:szCs w:val="24"/>
        </w:rPr>
      </w:pPr>
    </w:p>
    <w:p w:rsidR="00D52382" w:rsidRPr="000E2892" w:rsidP="00D52382" w14:paraId="5194DFAB" w14:textId="31ED9008">
      <w:pPr>
        <w:pStyle w:val="ListParagraph"/>
        <w:numPr>
          <w:ilvl w:val="0"/>
          <w:numId w:val="1"/>
        </w:numPr>
        <w:rPr>
          <w:rFonts w:ascii="Times New Roman" w:hAnsi="Times New Roman" w:cs="Times New Roman"/>
          <w:b/>
          <w:bCs/>
          <w:color w:val="000000"/>
          <w:kern w:val="0"/>
          <w:sz w:val="24"/>
          <w:szCs w:val="24"/>
        </w:rPr>
      </w:pPr>
      <w:r w:rsidRPr="000E2892">
        <w:rPr>
          <w:rFonts w:ascii="Times New Roman" w:hAnsi="Times New Roman" w:cs="Times New Roman"/>
          <w:b/>
          <w:bCs/>
          <w:color w:val="000000"/>
          <w:kern w:val="0"/>
          <w:sz w:val="24"/>
          <w:szCs w:val="24"/>
        </w:rPr>
        <w:t>Comment #</w:t>
      </w:r>
      <w:r w:rsidR="007F08F1">
        <w:rPr>
          <w:rFonts w:ascii="Times New Roman" w:hAnsi="Times New Roman" w:cs="Times New Roman"/>
          <w:b/>
          <w:bCs/>
          <w:color w:val="000000"/>
          <w:kern w:val="0"/>
          <w:sz w:val="24"/>
          <w:szCs w:val="24"/>
        </w:rPr>
        <w:t>20</w:t>
      </w:r>
      <w:r w:rsidRPr="000E2892">
        <w:rPr>
          <w:rFonts w:ascii="Times New Roman" w:hAnsi="Times New Roman" w:cs="Times New Roman"/>
          <w:b/>
          <w:bCs/>
          <w:color w:val="000000"/>
          <w:kern w:val="0"/>
          <w:sz w:val="24"/>
          <w:szCs w:val="24"/>
        </w:rPr>
        <w:t>:</w:t>
      </w:r>
    </w:p>
    <w:p w:rsidR="00364340" w:rsidP="00115B45" w14:paraId="1A546268" w14:textId="77777777">
      <w:pPr>
        <w:pStyle w:val="ListParagraph"/>
        <w:ind w:left="36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Some commenters </w:t>
      </w:r>
      <w:r w:rsidR="001A3721">
        <w:rPr>
          <w:rFonts w:ascii="Times New Roman" w:hAnsi="Times New Roman" w:cs="Times New Roman"/>
          <w:color w:val="000000"/>
          <w:kern w:val="0"/>
          <w:sz w:val="24"/>
          <w:szCs w:val="24"/>
        </w:rPr>
        <w:t xml:space="preserve">cited </w:t>
      </w:r>
      <w:r w:rsidR="00115B45">
        <w:rPr>
          <w:rFonts w:ascii="Times New Roman" w:hAnsi="Times New Roman" w:cs="Times New Roman"/>
          <w:color w:val="000000"/>
          <w:kern w:val="0"/>
          <w:sz w:val="24"/>
          <w:szCs w:val="24"/>
        </w:rPr>
        <w:t>a Center for Budget Policy and Priorities analysis indicating that more than 6 million people live more than 45 minutes away from a local office, meaning in-person visits could require more than 90 minutes in travel time.</w:t>
      </w:r>
    </w:p>
    <w:p w:rsidR="00D52382" w:rsidRPr="00EE0CD4" w:rsidP="00364340" w14:paraId="672BAD66" w14:textId="2A9E69FA">
      <w:pPr>
        <w:pStyle w:val="ListParagraph"/>
        <w:ind w:left="360"/>
        <w:rPr>
          <w:rFonts w:ascii="Times New Roman" w:hAnsi="Times New Roman" w:cs="Times New Roman"/>
          <w:sz w:val="24"/>
          <w:szCs w:val="24"/>
        </w:rPr>
      </w:pPr>
      <w:r>
        <w:rPr>
          <w:rFonts w:ascii="Times New Roman" w:hAnsi="Times New Roman" w:cs="Times New Roman"/>
          <w:color w:val="000000"/>
          <w:kern w:val="0"/>
          <w:sz w:val="24"/>
          <w:szCs w:val="24"/>
        </w:rPr>
        <w:t xml:space="preserve"> </w:t>
      </w:r>
    </w:p>
    <w:p w:rsidR="00D52382" w:rsidRPr="000E2892" w:rsidP="00D52382" w14:paraId="11A80C3B" w14:textId="297553C0">
      <w:pPr>
        <w:pStyle w:val="ListParagraph"/>
        <w:ind w:left="360"/>
        <w:rPr>
          <w:rFonts w:ascii="Times New Roman" w:hAnsi="Times New Roman" w:cs="Times New Roman"/>
          <w:sz w:val="24"/>
          <w:szCs w:val="24"/>
        </w:rPr>
      </w:pPr>
      <w:r w:rsidRPr="00920FAD">
        <w:rPr>
          <w:rFonts w:ascii="Times New Roman" w:hAnsi="Times New Roman" w:cs="Times New Roman"/>
          <w:b/>
          <w:bCs/>
          <w:color w:val="0000FF"/>
          <w:sz w:val="24"/>
          <w:szCs w:val="24"/>
        </w:rPr>
        <w:t>SSA Response #</w:t>
      </w:r>
      <w:r w:rsidR="00364340">
        <w:rPr>
          <w:rFonts w:ascii="Times New Roman" w:hAnsi="Times New Roman" w:cs="Times New Roman"/>
          <w:b/>
          <w:bCs/>
          <w:color w:val="0000FF"/>
          <w:sz w:val="24"/>
          <w:szCs w:val="24"/>
        </w:rPr>
        <w:t>20</w:t>
      </w:r>
      <w:r w:rsidRPr="00920FAD">
        <w:rPr>
          <w:rFonts w:ascii="Times New Roman" w:hAnsi="Times New Roman" w:cs="Times New Roman"/>
          <w:b/>
          <w:bCs/>
          <w:color w:val="0000FF"/>
          <w:sz w:val="24"/>
          <w:szCs w:val="24"/>
        </w:rPr>
        <w:t>:</w:t>
      </w:r>
    </w:p>
    <w:p w:rsidR="00D52382" w:rsidP="00E91F05" w14:paraId="097EBDAA" w14:textId="719BDC2E">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did not include a separate estimate for travel time</w:t>
      </w:r>
      <w:r w:rsidR="00821A80">
        <w:rPr>
          <w:rFonts w:ascii="Times New Roman" w:hAnsi="Times New Roman" w:cs="Times New Roman"/>
          <w:color w:val="0000FF"/>
          <w:sz w:val="24"/>
          <w:szCs w:val="24"/>
        </w:rPr>
        <w:t xml:space="preserve"> because we account for it elsewhere.  However, when we estimate travel time we use figures provided </w:t>
      </w:r>
      <w:r w:rsidR="00642306">
        <w:rPr>
          <w:rFonts w:ascii="Times New Roman" w:hAnsi="Times New Roman" w:cs="Times New Roman"/>
          <w:color w:val="0000FF"/>
          <w:sz w:val="24"/>
          <w:szCs w:val="24"/>
        </w:rPr>
        <w:t xml:space="preserve">by OMB based on their analysis of field office locations and population centers based on census data. </w:t>
      </w:r>
      <w:r w:rsidR="0070276D">
        <w:rPr>
          <w:rFonts w:ascii="Times New Roman" w:hAnsi="Times New Roman" w:cs="Times New Roman"/>
          <w:color w:val="0000FF"/>
          <w:sz w:val="24"/>
          <w:szCs w:val="24"/>
        </w:rPr>
        <w:t xml:space="preserve"> We will consider </w:t>
      </w:r>
      <w:r w:rsidR="00E91F05">
        <w:rPr>
          <w:rFonts w:ascii="Times New Roman" w:hAnsi="Times New Roman" w:cs="Times New Roman"/>
          <w:color w:val="0000FF"/>
          <w:sz w:val="24"/>
          <w:szCs w:val="24"/>
        </w:rPr>
        <w:t>the CBPP suggestions when we review travel time estimates</w:t>
      </w:r>
      <w:r w:rsidR="001153F4">
        <w:rPr>
          <w:rFonts w:ascii="Times New Roman" w:hAnsi="Times New Roman" w:cs="Times New Roman"/>
          <w:color w:val="0000FF"/>
          <w:sz w:val="24"/>
          <w:szCs w:val="24"/>
        </w:rPr>
        <w:t xml:space="preserve">.  </w:t>
      </w:r>
    </w:p>
    <w:p w:rsidR="00C35E6A" w:rsidRPr="000E2892" w:rsidP="000E2892" w14:paraId="0A32C9AA" w14:textId="7232CD7B">
      <w:pPr>
        <w:pStyle w:val="ListParagraph"/>
        <w:ind w:left="360"/>
        <w:rPr>
          <w:rFonts w:ascii="Times New Roman" w:hAnsi="Times New Roman" w:cs="Times New Roman"/>
          <w:sz w:val="24"/>
          <w:szCs w:val="24"/>
        </w:rPr>
      </w:pPr>
    </w:p>
    <w:p w:rsidR="00D00588" w:rsidRPr="000E2892" w:rsidP="000E2892" w14:paraId="34F74C14" w14:textId="1A081EA3">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D863A0">
        <w:rPr>
          <w:rFonts w:ascii="Times New Roman" w:hAnsi="Times New Roman" w:cs="Times New Roman"/>
          <w:b/>
          <w:bCs/>
          <w:sz w:val="24"/>
          <w:szCs w:val="24"/>
        </w:rPr>
        <w:t>21</w:t>
      </w:r>
      <w:r w:rsidRPr="000E2892">
        <w:rPr>
          <w:rFonts w:ascii="Times New Roman" w:hAnsi="Times New Roman" w:cs="Times New Roman"/>
          <w:b/>
          <w:bCs/>
          <w:sz w:val="24"/>
          <w:szCs w:val="24"/>
        </w:rPr>
        <w:t>:</w:t>
      </w:r>
    </w:p>
    <w:p w:rsidR="004B47B6" w:rsidRPr="000E2892" w:rsidP="000E2892" w14:paraId="1353241D" w14:textId="59302E06">
      <w:pPr>
        <w:pStyle w:val="ListParagraph"/>
        <w:ind w:left="360"/>
        <w:rPr>
          <w:rFonts w:ascii="Times New Roman" w:hAnsi="Times New Roman" w:cs="Times New Roman"/>
          <w:sz w:val="24"/>
          <w:szCs w:val="24"/>
        </w:rPr>
      </w:pPr>
      <w:r>
        <w:rPr>
          <w:rFonts w:ascii="Times New Roman" w:hAnsi="Times New Roman" w:cs="Times New Roman"/>
          <w:sz w:val="24"/>
          <w:szCs w:val="24"/>
        </w:rPr>
        <w:t>One commenter questioned SSA’s accounting of psychological burde</w:t>
      </w:r>
      <w:r w:rsidR="00356B77">
        <w:rPr>
          <w:rFonts w:ascii="Times New Roman" w:hAnsi="Times New Roman" w:cs="Times New Roman"/>
          <w:sz w:val="24"/>
          <w:szCs w:val="24"/>
        </w:rPr>
        <w:t>n</w:t>
      </w:r>
      <w:r w:rsidR="000161C4">
        <w:rPr>
          <w:rFonts w:ascii="Times New Roman" w:hAnsi="Times New Roman" w:cs="Times New Roman"/>
          <w:sz w:val="24"/>
          <w:szCs w:val="24"/>
        </w:rPr>
        <w:t xml:space="preserve">, indicating inadequate consideration of emotional burdens that could be associated with </w:t>
      </w:r>
      <w:r w:rsidR="00D420D4">
        <w:rPr>
          <w:rFonts w:ascii="Times New Roman" w:hAnsi="Times New Roman" w:cs="Times New Roman"/>
          <w:sz w:val="24"/>
          <w:szCs w:val="24"/>
        </w:rPr>
        <w:t xml:space="preserve">life changes that could have prompted the need for a direct deposit change.  </w:t>
      </w:r>
      <w:bookmarkStart w:id="3" w:name="_Hlk221194896"/>
      <w:r w:rsidR="00D420D4">
        <w:rPr>
          <w:rFonts w:ascii="Times New Roman" w:hAnsi="Times New Roman" w:cs="Times New Roman"/>
          <w:sz w:val="24"/>
          <w:szCs w:val="24"/>
        </w:rPr>
        <w:t xml:space="preserve">The commenter gave examples like </w:t>
      </w:r>
      <w:r w:rsidRPr="000E2892">
        <w:rPr>
          <w:rFonts w:ascii="Times New Roman" w:hAnsi="Times New Roman" w:cs="Times New Roman"/>
          <w:sz w:val="24"/>
          <w:szCs w:val="24"/>
        </w:rPr>
        <w:t>a beneficiary’s health may decline, requiring him to move closer to a family caregiver and get a new bank; the husband that managed a couple’s finances dies, requiring his widow to set up a new account of her own; a beneficiary’s bank account is compromised by identity theft, and she must change all of her financial accounts to regain control of them</w:t>
      </w:r>
      <w:bookmarkEnd w:id="3"/>
      <w:r w:rsidRPr="000E2892">
        <w:rPr>
          <w:rFonts w:ascii="Times New Roman" w:hAnsi="Times New Roman" w:cs="Times New Roman"/>
          <w:sz w:val="24"/>
          <w:szCs w:val="24"/>
        </w:rPr>
        <w:t xml:space="preserve">.  </w:t>
      </w:r>
    </w:p>
    <w:p w:rsidR="004B47B6" w:rsidRPr="000E2892" w:rsidP="000E2892" w14:paraId="637FD223" w14:textId="77777777">
      <w:pPr>
        <w:pStyle w:val="ListParagraph"/>
        <w:ind w:left="360"/>
        <w:rPr>
          <w:rFonts w:ascii="Times New Roman" w:hAnsi="Times New Roman" w:cs="Times New Roman"/>
          <w:sz w:val="24"/>
          <w:szCs w:val="24"/>
        </w:rPr>
      </w:pPr>
    </w:p>
    <w:p w:rsidR="004B47B6" w:rsidRPr="000E2892" w:rsidP="000E2892" w14:paraId="0A9906E7" w14:textId="28627F9C">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D863A0">
        <w:rPr>
          <w:rFonts w:ascii="Times New Roman" w:hAnsi="Times New Roman" w:cs="Times New Roman"/>
          <w:b/>
          <w:bCs/>
          <w:color w:val="0000FF"/>
          <w:sz w:val="24"/>
          <w:szCs w:val="24"/>
        </w:rPr>
        <w:t>21</w:t>
      </w:r>
      <w:r w:rsidRPr="000E2892">
        <w:rPr>
          <w:rFonts w:ascii="Times New Roman" w:hAnsi="Times New Roman" w:cs="Times New Roman"/>
          <w:b/>
          <w:bCs/>
          <w:color w:val="0000FF"/>
          <w:sz w:val="24"/>
          <w:szCs w:val="24"/>
        </w:rPr>
        <w:t>:</w:t>
      </w:r>
    </w:p>
    <w:p w:rsidR="0020523E" w:rsidP="00703253" w14:paraId="10A3B3D1" w14:textId="744DB280">
      <w:pPr>
        <w:pStyle w:val="ListParagraph"/>
        <w:ind w:left="360"/>
        <w:rPr>
          <w:rFonts w:ascii="Times New Roman" w:hAnsi="Times New Roman" w:cs="Times New Roman"/>
          <w:color w:val="0000FF"/>
          <w:sz w:val="24"/>
          <w:szCs w:val="24"/>
        </w:rPr>
      </w:pPr>
      <w:r w:rsidRPr="00211DC8">
        <w:rPr>
          <w:rFonts w:ascii="Times New Roman" w:hAnsi="Times New Roman" w:cs="Times New Roman"/>
          <w:color w:val="0000FF"/>
          <w:sz w:val="24"/>
          <w:szCs w:val="24"/>
        </w:rPr>
        <w:t>We appreciate th</w:t>
      </w:r>
      <w:r w:rsidR="00643F89">
        <w:rPr>
          <w:rFonts w:ascii="Times New Roman" w:hAnsi="Times New Roman" w:cs="Times New Roman"/>
          <w:color w:val="0000FF"/>
          <w:sz w:val="24"/>
          <w:szCs w:val="24"/>
        </w:rPr>
        <w:t xml:space="preserve">is comment regarding </w:t>
      </w:r>
      <w:r w:rsidRPr="00211DC8">
        <w:rPr>
          <w:rFonts w:ascii="Times New Roman" w:hAnsi="Times New Roman" w:cs="Times New Roman"/>
          <w:color w:val="0000FF"/>
          <w:sz w:val="24"/>
          <w:szCs w:val="24"/>
        </w:rPr>
        <w:t>difficult circumstances that may necessitate a direct deposit updat</w:t>
      </w:r>
      <w:r w:rsidR="00D104F3">
        <w:rPr>
          <w:rFonts w:ascii="Times New Roman" w:hAnsi="Times New Roman" w:cs="Times New Roman"/>
          <w:color w:val="0000FF"/>
          <w:sz w:val="24"/>
          <w:szCs w:val="24"/>
        </w:rPr>
        <w:t xml:space="preserve">e and have updated </w:t>
      </w:r>
      <w:r w:rsidRPr="00211DC8">
        <w:rPr>
          <w:rFonts w:ascii="Times New Roman" w:hAnsi="Times New Roman" w:cs="Times New Roman"/>
          <w:color w:val="0000FF"/>
          <w:sz w:val="24"/>
          <w:szCs w:val="24"/>
        </w:rPr>
        <w:t>the supporting statement to</w:t>
      </w:r>
      <w:r w:rsidR="00703253">
        <w:rPr>
          <w:rFonts w:ascii="Times New Roman" w:hAnsi="Times New Roman" w:cs="Times New Roman"/>
          <w:color w:val="0000FF"/>
          <w:sz w:val="24"/>
          <w:szCs w:val="24"/>
        </w:rPr>
        <w:t xml:space="preserve"> better</w:t>
      </w:r>
      <w:r w:rsidRPr="00211DC8">
        <w:rPr>
          <w:rFonts w:ascii="Times New Roman" w:hAnsi="Times New Roman" w:cs="Times New Roman"/>
          <w:color w:val="0000FF"/>
          <w:sz w:val="24"/>
          <w:szCs w:val="24"/>
        </w:rPr>
        <w:t xml:space="preserve"> capture this </w:t>
      </w:r>
      <w:r w:rsidR="00703253">
        <w:rPr>
          <w:rFonts w:ascii="Times New Roman" w:hAnsi="Times New Roman" w:cs="Times New Roman"/>
          <w:color w:val="0000FF"/>
          <w:sz w:val="24"/>
          <w:szCs w:val="24"/>
        </w:rPr>
        <w:t>psychological cost</w:t>
      </w:r>
      <w:r w:rsidRPr="00211DC8">
        <w:rPr>
          <w:rFonts w:ascii="Times New Roman" w:hAnsi="Times New Roman" w:cs="Times New Roman"/>
          <w:color w:val="0000FF"/>
          <w:sz w:val="24"/>
          <w:szCs w:val="24"/>
        </w:rPr>
        <w:t>.</w:t>
      </w:r>
      <w:r w:rsidR="00703253">
        <w:rPr>
          <w:rFonts w:ascii="Times New Roman" w:hAnsi="Times New Roman" w:cs="Times New Roman"/>
          <w:color w:val="0000FF"/>
          <w:sz w:val="24"/>
          <w:szCs w:val="24"/>
        </w:rPr>
        <w:t xml:space="preserve">  In addition, we will consider these psychological costs under our information collections specifically for direct deposit.</w:t>
      </w:r>
    </w:p>
    <w:p w:rsidR="001D250B" w:rsidRPr="00703253" w:rsidP="00703253" w14:paraId="13008EDA" w14:textId="77777777">
      <w:pPr>
        <w:pStyle w:val="ListParagraph"/>
        <w:ind w:left="360"/>
        <w:rPr>
          <w:rFonts w:ascii="Times New Roman" w:hAnsi="Times New Roman" w:cs="Times New Roman"/>
          <w:color w:val="0000FF"/>
          <w:sz w:val="24"/>
          <w:szCs w:val="24"/>
        </w:rPr>
      </w:pPr>
    </w:p>
    <w:p w:rsidR="0020523E" w:rsidRPr="000E2892" w:rsidP="000E2892" w14:paraId="4234E3BA" w14:textId="38BB1BB1">
      <w:pPr>
        <w:pStyle w:val="ListParagraph"/>
        <w:numPr>
          <w:ilvl w:val="0"/>
          <w:numId w:val="1"/>
        </w:numPr>
        <w:rPr>
          <w:rFonts w:ascii="Times New Roman" w:hAnsi="Times New Roman" w:cs="Times New Roman"/>
          <w:b/>
          <w:bCs/>
          <w:sz w:val="24"/>
          <w:szCs w:val="24"/>
        </w:rPr>
      </w:pPr>
      <w:r w:rsidRPr="000E2892">
        <w:rPr>
          <w:rFonts w:ascii="Times New Roman" w:hAnsi="Times New Roman" w:cs="Times New Roman"/>
          <w:b/>
          <w:bCs/>
          <w:sz w:val="24"/>
          <w:szCs w:val="24"/>
        </w:rPr>
        <w:t>Comment #</w:t>
      </w:r>
      <w:r w:rsidR="00C71AEE">
        <w:rPr>
          <w:rFonts w:ascii="Times New Roman" w:hAnsi="Times New Roman" w:cs="Times New Roman"/>
          <w:b/>
          <w:bCs/>
          <w:sz w:val="24"/>
          <w:szCs w:val="24"/>
        </w:rPr>
        <w:t>22</w:t>
      </w:r>
      <w:r w:rsidRPr="000E2892">
        <w:rPr>
          <w:rFonts w:ascii="Times New Roman" w:hAnsi="Times New Roman" w:cs="Times New Roman"/>
          <w:b/>
          <w:bCs/>
          <w:sz w:val="24"/>
          <w:szCs w:val="24"/>
        </w:rPr>
        <w:t>:</w:t>
      </w:r>
    </w:p>
    <w:p w:rsidR="004B47B6" w:rsidRPr="000E2892" w:rsidP="000E2892" w14:paraId="427D0EB7" w14:textId="1D58100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One commenter noted </w:t>
      </w:r>
      <w:r w:rsidRPr="000E2892" w:rsidR="0020523E">
        <w:rPr>
          <w:rFonts w:ascii="Times New Roman" w:hAnsi="Times New Roman" w:cs="Times New Roman"/>
          <w:sz w:val="24"/>
          <w:szCs w:val="24"/>
        </w:rPr>
        <w:t xml:space="preserve">that </w:t>
      </w:r>
      <w:r w:rsidRPr="000E2892">
        <w:rPr>
          <w:rFonts w:ascii="Times New Roman" w:hAnsi="Times New Roman" w:cs="Times New Roman"/>
          <w:sz w:val="24"/>
          <w:szCs w:val="24"/>
        </w:rPr>
        <w:t>SSA estimates the annual cost to the Federal government at approximately $1,168,709,600</w:t>
      </w:r>
      <w:r w:rsidR="00587DBF">
        <w:rPr>
          <w:rFonts w:ascii="Times New Roman" w:hAnsi="Times New Roman" w:cs="Times New Roman"/>
          <w:sz w:val="24"/>
          <w:szCs w:val="24"/>
        </w:rPr>
        <w:t xml:space="preserve">, which seemed </w:t>
      </w:r>
      <w:r w:rsidRPr="000E2892">
        <w:rPr>
          <w:rFonts w:ascii="Times New Roman" w:hAnsi="Times New Roman" w:cs="Times New Roman"/>
          <w:sz w:val="24"/>
          <w:szCs w:val="24"/>
        </w:rPr>
        <w:t xml:space="preserve">unreasonably high for an agency whose entire annual operating budget is about $14 billion. </w:t>
      </w:r>
      <w:r w:rsidR="00587DBF">
        <w:rPr>
          <w:rFonts w:ascii="Times New Roman" w:hAnsi="Times New Roman" w:cs="Times New Roman"/>
          <w:sz w:val="24"/>
          <w:szCs w:val="24"/>
        </w:rPr>
        <w:t xml:space="preserve"> The commenter suggested that </w:t>
      </w:r>
      <w:r w:rsidR="002E6357">
        <w:rPr>
          <w:rFonts w:ascii="Times New Roman" w:hAnsi="Times New Roman" w:cs="Times New Roman"/>
          <w:sz w:val="24"/>
          <w:szCs w:val="24"/>
        </w:rPr>
        <w:t xml:space="preserve">the figure might have been </w:t>
      </w:r>
      <w:r w:rsidR="00AE2C42">
        <w:rPr>
          <w:rFonts w:ascii="Times New Roman" w:hAnsi="Times New Roman" w:cs="Times New Roman"/>
          <w:sz w:val="24"/>
          <w:szCs w:val="24"/>
        </w:rPr>
        <w:t>an</w:t>
      </w:r>
      <w:r w:rsidR="002E6357">
        <w:rPr>
          <w:rFonts w:ascii="Times New Roman" w:hAnsi="Times New Roman" w:cs="Times New Roman"/>
          <w:sz w:val="24"/>
          <w:szCs w:val="24"/>
        </w:rPr>
        <w:t xml:space="preserve"> error</w:t>
      </w:r>
      <w:r w:rsidR="00AE2C42">
        <w:rPr>
          <w:rFonts w:ascii="Times New Roman" w:hAnsi="Times New Roman" w:cs="Times New Roman"/>
          <w:sz w:val="24"/>
          <w:szCs w:val="24"/>
        </w:rPr>
        <w:t xml:space="preserve"> and</w:t>
      </w:r>
      <w:r w:rsidR="0074776F">
        <w:rPr>
          <w:rFonts w:ascii="Times New Roman" w:hAnsi="Times New Roman" w:cs="Times New Roman"/>
          <w:sz w:val="24"/>
          <w:szCs w:val="24"/>
        </w:rPr>
        <w:t>,</w:t>
      </w:r>
      <w:r w:rsidR="00AE2C42">
        <w:rPr>
          <w:rFonts w:ascii="Times New Roman" w:hAnsi="Times New Roman" w:cs="Times New Roman"/>
          <w:sz w:val="24"/>
          <w:szCs w:val="24"/>
        </w:rPr>
        <w:t xml:space="preserve"> if not</w:t>
      </w:r>
      <w:r w:rsidR="0074776F">
        <w:rPr>
          <w:rFonts w:ascii="Times New Roman" w:hAnsi="Times New Roman" w:cs="Times New Roman"/>
          <w:sz w:val="24"/>
          <w:szCs w:val="24"/>
        </w:rPr>
        <w:t>,</w:t>
      </w:r>
      <w:r w:rsidR="00AE2C42">
        <w:rPr>
          <w:rFonts w:ascii="Times New Roman" w:hAnsi="Times New Roman" w:cs="Times New Roman"/>
          <w:sz w:val="24"/>
          <w:szCs w:val="24"/>
        </w:rPr>
        <w:t xml:space="preserve"> </w:t>
      </w:r>
      <w:r w:rsidR="00A9777A">
        <w:rPr>
          <w:rFonts w:ascii="Times New Roman" w:hAnsi="Times New Roman" w:cs="Times New Roman"/>
          <w:sz w:val="24"/>
          <w:szCs w:val="24"/>
        </w:rPr>
        <w:t xml:space="preserve">showed </w:t>
      </w:r>
      <w:r w:rsidR="00AE2C42">
        <w:rPr>
          <w:rFonts w:ascii="Times New Roman" w:hAnsi="Times New Roman" w:cs="Times New Roman"/>
          <w:sz w:val="24"/>
          <w:szCs w:val="24"/>
        </w:rPr>
        <w:t xml:space="preserve">an extremely expensive new policy; either way the commenter thought the figure </w:t>
      </w:r>
      <w:r w:rsidR="003A4A79">
        <w:rPr>
          <w:rFonts w:ascii="Times New Roman" w:hAnsi="Times New Roman" w:cs="Times New Roman"/>
          <w:sz w:val="24"/>
          <w:szCs w:val="24"/>
        </w:rPr>
        <w:t>showed a rush to change.</w:t>
      </w:r>
      <w:r w:rsidR="002E6357">
        <w:rPr>
          <w:rFonts w:ascii="Times New Roman" w:hAnsi="Times New Roman" w:cs="Times New Roman"/>
          <w:sz w:val="24"/>
          <w:szCs w:val="24"/>
        </w:rPr>
        <w:t xml:space="preserve"> </w:t>
      </w:r>
    </w:p>
    <w:p w:rsidR="004B47B6" w:rsidRPr="000E2892" w:rsidP="000E2892" w14:paraId="31ABF221" w14:textId="77777777">
      <w:pPr>
        <w:pStyle w:val="ListParagraph"/>
        <w:ind w:left="360"/>
        <w:rPr>
          <w:rFonts w:ascii="Times New Roman" w:hAnsi="Times New Roman" w:cs="Times New Roman"/>
          <w:sz w:val="24"/>
          <w:szCs w:val="24"/>
        </w:rPr>
      </w:pPr>
    </w:p>
    <w:p w:rsidR="0020523E" w:rsidRPr="000E2892" w:rsidP="000E2892" w14:paraId="0315F6C2" w14:textId="1467D49B">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C71AEE">
        <w:rPr>
          <w:rFonts w:ascii="Times New Roman" w:hAnsi="Times New Roman" w:cs="Times New Roman"/>
          <w:b/>
          <w:bCs/>
          <w:color w:val="0000FF"/>
          <w:sz w:val="24"/>
          <w:szCs w:val="24"/>
        </w:rPr>
        <w:t>22</w:t>
      </w:r>
      <w:r w:rsidRPr="000E2892">
        <w:rPr>
          <w:rFonts w:ascii="Times New Roman" w:hAnsi="Times New Roman" w:cs="Times New Roman"/>
          <w:b/>
          <w:bCs/>
          <w:color w:val="0000FF"/>
          <w:sz w:val="24"/>
          <w:szCs w:val="24"/>
        </w:rPr>
        <w:t>:</w:t>
      </w:r>
    </w:p>
    <w:p w:rsidR="00104383" w:rsidP="000E2892" w14:paraId="33114E5B" w14:textId="2142AE75">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regret that the initially reported annual cost to the Federal government included a calculation error.  </w:t>
      </w:r>
      <w:r>
        <w:rPr>
          <w:rFonts w:ascii="Times New Roman" w:hAnsi="Times New Roman" w:cs="Times New Roman"/>
          <w:color w:val="0000FF"/>
          <w:sz w:val="24"/>
          <w:szCs w:val="24"/>
        </w:rPr>
        <w:t xml:space="preserve">We </w:t>
      </w:r>
      <w:r>
        <w:rPr>
          <w:rFonts w:ascii="Times New Roman" w:hAnsi="Times New Roman" w:cs="Times New Roman"/>
          <w:color w:val="0000FF"/>
          <w:sz w:val="24"/>
          <w:szCs w:val="24"/>
        </w:rPr>
        <w:t xml:space="preserve">have </w:t>
      </w:r>
      <w:r w:rsidR="00BB389D">
        <w:rPr>
          <w:rFonts w:ascii="Times New Roman" w:hAnsi="Times New Roman" w:cs="Times New Roman"/>
          <w:color w:val="0000FF"/>
          <w:sz w:val="24"/>
          <w:szCs w:val="24"/>
        </w:rPr>
        <w:t>corrected the error in addition to updating other costs in</w:t>
      </w:r>
      <w:r>
        <w:rPr>
          <w:rFonts w:ascii="Times New Roman" w:hAnsi="Times New Roman" w:cs="Times New Roman"/>
          <w:color w:val="0000FF"/>
          <w:sz w:val="24"/>
          <w:szCs w:val="24"/>
        </w:rPr>
        <w:t xml:space="preserve"> our Supporting Statement</w:t>
      </w:r>
      <w:r w:rsidR="00BB389D">
        <w:rPr>
          <w:rFonts w:ascii="Times New Roman" w:hAnsi="Times New Roman" w:cs="Times New Roman"/>
          <w:color w:val="0000FF"/>
          <w:sz w:val="24"/>
          <w:szCs w:val="24"/>
        </w:rPr>
        <w:t>, which now shows the annual cost to the Federal government</w:t>
      </w:r>
      <w:r w:rsidR="00AA186B">
        <w:rPr>
          <w:rFonts w:ascii="Times New Roman" w:hAnsi="Times New Roman" w:cs="Times New Roman"/>
          <w:color w:val="0000FF"/>
          <w:sz w:val="24"/>
          <w:szCs w:val="24"/>
        </w:rPr>
        <w:t xml:space="preserve"> as $14,522,655</w:t>
      </w:r>
      <w:r w:rsidR="00BB389D">
        <w:rPr>
          <w:rFonts w:ascii="Times New Roman" w:hAnsi="Times New Roman" w:cs="Times New Roman"/>
          <w:color w:val="0000FF"/>
          <w:sz w:val="24"/>
          <w:szCs w:val="24"/>
        </w:rPr>
        <w:t>.</w:t>
      </w:r>
    </w:p>
    <w:p w:rsidR="00104383" w:rsidP="000E2892" w14:paraId="729A607E" w14:textId="77777777">
      <w:pPr>
        <w:pStyle w:val="ListParagraph"/>
        <w:ind w:left="360"/>
        <w:rPr>
          <w:rFonts w:ascii="Times New Roman" w:hAnsi="Times New Roman" w:cs="Times New Roman"/>
          <w:color w:val="0000FF"/>
          <w:sz w:val="24"/>
          <w:szCs w:val="24"/>
        </w:rPr>
      </w:pPr>
    </w:p>
    <w:p w:rsidR="00020509" w:rsidRPr="000E2892" w:rsidP="000E2892" w14:paraId="2FCEAC16" w14:textId="7881FC13">
      <w:pPr>
        <w:rPr>
          <w:rFonts w:ascii="Times New Roman" w:hAnsi="Times New Roman" w:cs="Times New Roman"/>
          <w:b/>
          <w:bCs/>
          <w:color w:val="000000"/>
          <w:kern w:val="0"/>
          <w:sz w:val="24"/>
          <w:szCs w:val="24"/>
        </w:rPr>
      </w:pPr>
      <w:bookmarkStart w:id="4" w:name="_Hlk221264495"/>
      <w:r w:rsidRPr="000E2892">
        <w:rPr>
          <w:rFonts w:ascii="Times New Roman" w:hAnsi="Times New Roman" w:cs="Times New Roman"/>
          <w:b/>
          <w:bCs/>
          <w:color w:val="000000"/>
          <w:kern w:val="0"/>
          <w:sz w:val="24"/>
          <w:szCs w:val="24"/>
          <w:highlight w:val="yellow"/>
        </w:rPr>
        <w:t>Comments on Creating Other Pathways to Identity Verification</w:t>
      </w:r>
      <w:bookmarkEnd w:id="4"/>
    </w:p>
    <w:p w:rsidR="00DF66B8" w:rsidRPr="006A3DC9" w:rsidP="000E2892" w14:paraId="3756923A" w14:textId="5450D367">
      <w:pPr>
        <w:pStyle w:val="ListParagraph"/>
        <w:numPr>
          <w:ilvl w:val="0"/>
          <w:numId w:val="1"/>
        </w:numPr>
        <w:rPr>
          <w:rFonts w:ascii="Times New Roman" w:hAnsi="Times New Roman" w:cs="Times New Roman"/>
          <w:b/>
          <w:bCs/>
          <w:color w:val="000000"/>
          <w:kern w:val="0"/>
          <w:sz w:val="24"/>
          <w:szCs w:val="24"/>
        </w:rPr>
      </w:pPr>
      <w:r w:rsidRPr="006A3DC9">
        <w:rPr>
          <w:rFonts w:ascii="Times New Roman" w:hAnsi="Times New Roman" w:cs="Times New Roman"/>
          <w:b/>
          <w:bCs/>
          <w:color w:val="000000"/>
          <w:kern w:val="0"/>
          <w:sz w:val="24"/>
          <w:szCs w:val="24"/>
        </w:rPr>
        <w:t>Comment #</w:t>
      </w:r>
      <w:r w:rsidR="004C52BC">
        <w:rPr>
          <w:rFonts w:ascii="Times New Roman" w:hAnsi="Times New Roman" w:cs="Times New Roman"/>
          <w:b/>
          <w:bCs/>
          <w:color w:val="000000"/>
          <w:kern w:val="0"/>
          <w:sz w:val="24"/>
          <w:szCs w:val="24"/>
        </w:rPr>
        <w:t>23</w:t>
      </w:r>
      <w:r w:rsidRPr="006A3DC9">
        <w:rPr>
          <w:rFonts w:ascii="Times New Roman" w:hAnsi="Times New Roman" w:cs="Times New Roman"/>
          <w:b/>
          <w:bCs/>
          <w:color w:val="000000"/>
          <w:kern w:val="0"/>
          <w:sz w:val="24"/>
          <w:szCs w:val="24"/>
        </w:rPr>
        <w:t>:</w:t>
      </w:r>
    </w:p>
    <w:p w:rsidR="00E82A0F" w:rsidP="00756F2D" w14:paraId="5ACAF552" w14:textId="19B9DBFE">
      <w:pPr>
        <w:pStyle w:val="ListParagraph"/>
        <w:ind w:left="360"/>
        <w:rPr>
          <w:rFonts w:ascii="Times New Roman" w:hAnsi="Times New Roman" w:cs="Times New Roman"/>
          <w:color w:val="0000FF"/>
          <w:sz w:val="24"/>
          <w:szCs w:val="24"/>
        </w:rPr>
      </w:pPr>
      <w:r>
        <w:rPr>
          <w:rFonts w:ascii="Times New Roman" w:hAnsi="Times New Roman" w:cs="Times New Roman"/>
          <w:sz w:val="24"/>
          <w:szCs w:val="24"/>
        </w:rPr>
        <w:t xml:space="preserve">Several commenters urged SSA to offer more </w:t>
      </w:r>
      <w:r w:rsidR="00690C68">
        <w:rPr>
          <w:rFonts w:ascii="Times New Roman" w:hAnsi="Times New Roman" w:cs="Times New Roman"/>
          <w:sz w:val="24"/>
          <w:szCs w:val="24"/>
        </w:rPr>
        <w:t xml:space="preserve">identity proofing methods </w:t>
      </w:r>
      <w:r w:rsidR="000F39FB">
        <w:rPr>
          <w:rFonts w:ascii="Times New Roman" w:hAnsi="Times New Roman" w:cs="Times New Roman"/>
          <w:sz w:val="24"/>
          <w:szCs w:val="24"/>
        </w:rPr>
        <w:t xml:space="preserve">offered suggestions, including mailing PIN numbers to registered addresses; </w:t>
      </w:r>
      <w:r w:rsidR="00A130CE">
        <w:rPr>
          <w:rFonts w:ascii="Times New Roman" w:hAnsi="Times New Roman" w:cs="Times New Roman"/>
          <w:sz w:val="24"/>
          <w:szCs w:val="24"/>
        </w:rPr>
        <w:t>use of identity verification services through the post office;</w:t>
      </w:r>
      <w:r w:rsidR="001B44DD">
        <w:rPr>
          <w:rFonts w:ascii="Times New Roman" w:hAnsi="Times New Roman" w:cs="Times New Roman"/>
          <w:sz w:val="24"/>
          <w:szCs w:val="24"/>
        </w:rPr>
        <w:t xml:space="preserve"> and </w:t>
      </w:r>
      <w:r w:rsidR="000F39FB">
        <w:rPr>
          <w:rFonts w:ascii="Times New Roman" w:hAnsi="Times New Roman" w:cs="Times New Roman"/>
          <w:sz w:val="24"/>
          <w:szCs w:val="24"/>
        </w:rPr>
        <w:t xml:space="preserve">creating </w:t>
      </w:r>
      <w:r w:rsidR="00324205">
        <w:rPr>
          <w:rFonts w:ascii="Times New Roman" w:hAnsi="Times New Roman" w:cs="Times New Roman"/>
          <w:sz w:val="24"/>
          <w:szCs w:val="24"/>
        </w:rPr>
        <w:t>specialized call center staff trained to help users create online accounts.</w:t>
      </w:r>
      <w:r w:rsidR="006F28FB">
        <w:rPr>
          <w:rFonts w:ascii="Times New Roman" w:hAnsi="Times New Roman" w:cs="Times New Roman"/>
          <w:sz w:val="24"/>
          <w:szCs w:val="24"/>
        </w:rPr>
        <w:t xml:space="preserve">  Some commenters cited </w:t>
      </w:r>
      <w:r w:rsidRPr="000E2892" w:rsidR="006F28FB">
        <w:rPr>
          <w:rFonts w:ascii="Times New Roman" w:hAnsi="Times New Roman" w:cs="Times New Roman"/>
          <w:color w:val="000000"/>
          <w:kern w:val="0"/>
          <w:sz w:val="24"/>
          <w:szCs w:val="24"/>
        </w:rPr>
        <w:t>National Institute of Standards and Technology (NIST) guidance</w:t>
      </w:r>
      <w:r w:rsidR="006F28FB">
        <w:rPr>
          <w:rFonts w:ascii="Times New Roman" w:hAnsi="Times New Roman" w:cs="Times New Roman"/>
          <w:color w:val="000000"/>
          <w:kern w:val="0"/>
          <w:sz w:val="24"/>
          <w:szCs w:val="24"/>
        </w:rPr>
        <w:t xml:space="preserve"> recommending multiple</w:t>
      </w:r>
      <w:r w:rsidR="00A61EC8">
        <w:rPr>
          <w:rFonts w:ascii="Times New Roman" w:hAnsi="Times New Roman" w:cs="Times New Roman"/>
          <w:color w:val="000000"/>
          <w:kern w:val="0"/>
          <w:sz w:val="24"/>
          <w:szCs w:val="24"/>
        </w:rPr>
        <w:t xml:space="preserve"> verification pathways and the importance of designing</w:t>
      </w:r>
      <w:r w:rsidRPr="000E2892" w:rsidR="006F28FB">
        <w:rPr>
          <w:rFonts w:ascii="Times New Roman" w:hAnsi="Times New Roman" w:cs="Times New Roman"/>
          <w:color w:val="000000"/>
          <w:kern w:val="0"/>
          <w:sz w:val="24"/>
          <w:szCs w:val="24"/>
        </w:rPr>
        <w:t xml:space="preserve"> systems and services with the needs of people with disabilities in mind.</w:t>
      </w:r>
    </w:p>
    <w:p w:rsidR="00985077" w:rsidP="00756F2D" w14:paraId="77C9C1A4" w14:textId="77777777">
      <w:pPr>
        <w:pStyle w:val="ListParagraph"/>
        <w:ind w:left="360"/>
        <w:rPr>
          <w:rFonts w:ascii="Times New Roman" w:hAnsi="Times New Roman" w:cs="Times New Roman"/>
          <w:b/>
          <w:bCs/>
          <w:color w:val="0000FF"/>
          <w:sz w:val="24"/>
          <w:szCs w:val="24"/>
        </w:rPr>
      </w:pPr>
    </w:p>
    <w:p w:rsidR="006F28FB" w:rsidRPr="000E2892" w:rsidP="006F28FB" w14:paraId="08AB42FA" w14:textId="197080A1">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Pr>
          <w:rFonts w:ascii="Times New Roman" w:hAnsi="Times New Roman" w:cs="Times New Roman"/>
          <w:b/>
          <w:bCs/>
          <w:color w:val="0000FF"/>
          <w:sz w:val="24"/>
          <w:szCs w:val="24"/>
        </w:rPr>
        <w:t>23</w:t>
      </w:r>
      <w:r w:rsidRPr="000E2892">
        <w:rPr>
          <w:rFonts w:ascii="Times New Roman" w:hAnsi="Times New Roman" w:cs="Times New Roman"/>
          <w:b/>
          <w:bCs/>
          <w:color w:val="0000FF"/>
          <w:sz w:val="24"/>
          <w:szCs w:val="24"/>
        </w:rPr>
        <w:t>:</w:t>
      </w:r>
    </w:p>
    <w:p w:rsidR="009D433F" w:rsidRPr="00EE0CD4" w:rsidP="009D433F" w14:paraId="70FD20BF" w14:textId="2438A542">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We appreciate these suggestions</w:t>
      </w:r>
      <w:r w:rsidR="00A05E66">
        <w:rPr>
          <w:rFonts w:ascii="Times New Roman" w:hAnsi="Times New Roman" w:cs="Times New Roman"/>
          <w:color w:val="0000FF"/>
          <w:sz w:val="24"/>
          <w:szCs w:val="24"/>
        </w:rPr>
        <w:t xml:space="preserve"> </w:t>
      </w:r>
      <w:r>
        <w:rPr>
          <w:rFonts w:ascii="Times New Roman" w:hAnsi="Times New Roman" w:cs="Times New Roman"/>
          <w:color w:val="0000FF"/>
          <w:sz w:val="24"/>
          <w:szCs w:val="24"/>
        </w:rPr>
        <w:t xml:space="preserve">and </w:t>
      </w:r>
      <w:r w:rsidR="00DA1328">
        <w:rPr>
          <w:rFonts w:ascii="Times New Roman" w:hAnsi="Times New Roman" w:cs="Times New Roman"/>
          <w:color w:val="0000FF"/>
          <w:sz w:val="24"/>
          <w:szCs w:val="24"/>
        </w:rPr>
        <w:t xml:space="preserve">continue to explore </w:t>
      </w:r>
      <w:r w:rsidRPr="00EE0CD4">
        <w:rPr>
          <w:rFonts w:ascii="Times New Roman" w:hAnsi="Times New Roman" w:cs="Times New Roman"/>
          <w:color w:val="0000FF"/>
          <w:sz w:val="24"/>
          <w:szCs w:val="24"/>
        </w:rPr>
        <w:t>other ways to offer strengthened identity proofing that could increase options in the future</w:t>
      </w:r>
      <w:r w:rsidR="003273EA">
        <w:rPr>
          <w:rFonts w:ascii="Times New Roman" w:hAnsi="Times New Roman" w:cs="Times New Roman"/>
          <w:color w:val="0000FF"/>
          <w:sz w:val="24"/>
          <w:szCs w:val="24"/>
        </w:rPr>
        <w:t>.</w:t>
      </w:r>
      <w:r w:rsidR="00B44B41">
        <w:rPr>
          <w:rFonts w:ascii="Times New Roman" w:hAnsi="Times New Roman" w:cs="Times New Roman"/>
          <w:color w:val="0000FF"/>
          <w:sz w:val="24"/>
          <w:szCs w:val="24"/>
        </w:rPr>
        <w:t xml:space="preserve">  Our dedicated callback queue is staffed with agents who are trained </w:t>
      </w:r>
      <w:r w:rsidR="0036008C">
        <w:rPr>
          <w:rFonts w:ascii="Times New Roman" w:hAnsi="Times New Roman" w:cs="Times New Roman"/>
          <w:color w:val="0000FF"/>
          <w:sz w:val="24"/>
          <w:szCs w:val="24"/>
        </w:rPr>
        <w:t xml:space="preserve">to navigate customers through the SAP process, including creation of </w:t>
      </w:r>
      <w:r w:rsidRPr="0036008C" w:rsidR="0036008C">
        <w:rPr>
          <w:rFonts w:ascii="Times New Roman" w:hAnsi="Times New Roman" w:cs="Times New Roman"/>
          <w:i/>
          <w:iCs/>
          <w:color w:val="E01F25"/>
          <w:sz w:val="24"/>
          <w:szCs w:val="24"/>
        </w:rPr>
        <w:t>my</w:t>
      </w:r>
      <w:r w:rsidRPr="0036008C" w:rsidR="0036008C">
        <w:rPr>
          <w:rFonts w:ascii="Times New Roman" w:hAnsi="Times New Roman" w:cs="Times New Roman"/>
          <w:color w:val="0000FF"/>
          <w:sz w:val="24"/>
          <w:szCs w:val="24"/>
        </w:rPr>
        <w:t xml:space="preserve"> </w:t>
      </w:r>
      <w:r w:rsidRPr="0036008C" w:rsidR="0036008C">
        <w:rPr>
          <w:rFonts w:ascii="Times New Roman" w:hAnsi="Times New Roman" w:cs="Times New Roman"/>
          <w:color w:val="0060A0"/>
          <w:sz w:val="24"/>
          <w:szCs w:val="24"/>
        </w:rPr>
        <w:t>Social Security</w:t>
      </w:r>
      <w:r w:rsidR="0036008C">
        <w:rPr>
          <w:rFonts w:ascii="Times New Roman" w:hAnsi="Times New Roman" w:cs="Times New Roman"/>
          <w:color w:val="0000FF"/>
          <w:sz w:val="24"/>
          <w:szCs w:val="24"/>
        </w:rPr>
        <w:t xml:space="preserve"> accounts where applicable.  </w:t>
      </w:r>
      <w:r w:rsidR="003B0032">
        <w:rPr>
          <w:rFonts w:ascii="Times New Roman" w:hAnsi="Times New Roman" w:cs="Times New Roman"/>
          <w:color w:val="0000FF"/>
          <w:sz w:val="24"/>
          <w:szCs w:val="24"/>
        </w:rPr>
        <w:t xml:space="preserve">We also offer the dire need exception process. </w:t>
      </w:r>
    </w:p>
    <w:p w:rsidR="009D380F" w:rsidP="000E2892" w14:paraId="392CA711" w14:textId="77777777">
      <w:pPr>
        <w:pStyle w:val="ListParagraph"/>
        <w:ind w:left="360"/>
        <w:rPr>
          <w:rFonts w:ascii="Times New Roman" w:hAnsi="Times New Roman" w:cs="Times New Roman"/>
          <w:color w:val="0000FF"/>
          <w:sz w:val="24"/>
          <w:szCs w:val="24"/>
        </w:rPr>
      </w:pPr>
    </w:p>
    <w:p w:rsidR="00D33E77" w:rsidRPr="00D33E77" w:rsidP="00D33E77" w14:paraId="5FC1AFC7" w14:textId="77777777">
      <w:pPr>
        <w:pStyle w:val="Heading2"/>
        <w:rPr>
          <w:rFonts w:ascii="Times New Roman" w:hAnsi="Times New Roman"/>
          <w:b/>
          <w:bCs/>
          <w:i/>
          <w:iCs/>
          <w:color w:val="000000" w:themeColor="text1"/>
          <w:sz w:val="24"/>
          <w:szCs w:val="24"/>
        </w:rPr>
      </w:pPr>
      <w:r w:rsidRPr="00D33E77">
        <w:rPr>
          <w:rFonts w:ascii="Times New Roman" w:hAnsi="Times New Roman"/>
          <w:b/>
          <w:bCs/>
          <w:color w:val="000000" w:themeColor="text1"/>
          <w:sz w:val="24"/>
          <w:szCs w:val="24"/>
        </w:rPr>
        <w:t>60-Day Comment Period Federal Register Notice (FRN):</w:t>
      </w:r>
    </w:p>
    <w:p w:rsidR="006364A4" w:rsidP="00D33E77" w14:paraId="181BC067" w14:textId="77777777">
      <w:pPr>
        <w:rPr>
          <w:rFonts w:ascii="Times New Roman" w:hAnsi="Times New Roman"/>
          <w:sz w:val="24"/>
          <w:szCs w:val="24"/>
        </w:rPr>
      </w:pPr>
      <w:r w:rsidRPr="00D33E77">
        <w:rPr>
          <w:rFonts w:ascii="Times New Roman" w:hAnsi="Times New Roman"/>
          <w:sz w:val="24"/>
          <w:szCs w:val="24"/>
        </w:rPr>
        <w:t xml:space="preserve">The 60-day Comment Period began on July 21, 2025, and ended on September 19, 2025, at 11:59pm.  We received public comments on the 60-Day Comment Period FRN from a total of </w:t>
      </w:r>
      <w:r w:rsidR="00AB7671">
        <w:rPr>
          <w:rFonts w:ascii="Times New Roman" w:hAnsi="Times New Roman"/>
          <w:b/>
          <w:bCs/>
          <w:sz w:val="24"/>
          <w:szCs w:val="24"/>
        </w:rPr>
        <w:t>15</w:t>
      </w:r>
      <w:r w:rsidRPr="00D33E77">
        <w:rPr>
          <w:rFonts w:ascii="Times New Roman" w:hAnsi="Times New Roman"/>
          <w:sz w:val="24"/>
          <w:szCs w:val="24"/>
        </w:rPr>
        <w:t xml:space="preserve"> commenters.  Of those, we received and posted </w:t>
      </w:r>
      <w:r w:rsidR="00AB7671">
        <w:rPr>
          <w:rFonts w:ascii="Times New Roman" w:hAnsi="Times New Roman"/>
          <w:b/>
          <w:bCs/>
          <w:sz w:val="24"/>
          <w:szCs w:val="24"/>
        </w:rPr>
        <w:t>12</w:t>
      </w:r>
      <w:r w:rsidRPr="00D33E77">
        <w:rPr>
          <w:rFonts w:ascii="Times New Roman" w:hAnsi="Times New Roman"/>
          <w:sz w:val="24"/>
          <w:szCs w:val="24"/>
        </w:rPr>
        <w:t xml:space="preserve"> comments (which each consisted of the multiple points delineated below), and we did not post </w:t>
      </w:r>
      <w:r w:rsidRPr="00AB7671" w:rsidR="00AB7671">
        <w:rPr>
          <w:rFonts w:ascii="Times New Roman" w:hAnsi="Times New Roman"/>
          <w:b/>
          <w:bCs/>
          <w:sz w:val="24"/>
          <w:szCs w:val="24"/>
        </w:rPr>
        <w:t>3</w:t>
      </w:r>
      <w:r w:rsidRPr="00D33E77">
        <w:rPr>
          <w:rFonts w:ascii="Times New Roman" w:hAnsi="Times New Roman"/>
          <w:sz w:val="24"/>
          <w:szCs w:val="24"/>
        </w:rPr>
        <w:t xml:space="preserve"> comment</w:t>
      </w:r>
      <w:r w:rsidR="00AB7671">
        <w:rPr>
          <w:rFonts w:ascii="Times New Roman" w:hAnsi="Times New Roman"/>
          <w:sz w:val="24"/>
          <w:szCs w:val="24"/>
        </w:rPr>
        <w:t xml:space="preserve">s </w:t>
      </w:r>
      <w:r w:rsidRPr="000E2892" w:rsidR="00AB7671">
        <w:rPr>
          <w:rFonts w:ascii="Times New Roman" w:hAnsi="Times New Roman" w:cs="Times New Roman"/>
          <w:sz w:val="24"/>
          <w:szCs w:val="24"/>
        </w:rPr>
        <w:t>(</w:t>
      </w:r>
      <w:r w:rsidR="00AB7671">
        <w:rPr>
          <w:rFonts w:ascii="Times New Roman" w:hAnsi="Times New Roman" w:cs="Times New Roman"/>
          <w:sz w:val="24"/>
          <w:szCs w:val="24"/>
        </w:rPr>
        <w:t>one</w:t>
      </w:r>
      <w:r w:rsidRPr="000E2892" w:rsidR="00AB7671">
        <w:rPr>
          <w:rFonts w:ascii="Times New Roman" w:hAnsi="Times New Roman" w:cs="Times New Roman"/>
          <w:sz w:val="24"/>
          <w:szCs w:val="24"/>
        </w:rPr>
        <w:t xml:space="preserve"> duplicate comment, and </w:t>
      </w:r>
      <w:r w:rsidR="00AB7671">
        <w:rPr>
          <w:rFonts w:ascii="Times New Roman" w:hAnsi="Times New Roman" w:cs="Times New Roman"/>
          <w:sz w:val="24"/>
          <w:szCs w:val="24"/>
        </w:rPr>
        <w:t>two</w:t>
      </w:r>
      <w:r w:rsidRPr="000E2892" w:rsidR="00AB7671">
        <w:rPr>
          <w:rFonts w:ascii="Times New Roman" w:hAnsi="Times New Roman" w:cs="Times New Roman"/>
          <w:sz w:val="24"/>
          <w:szCs w:val="24"/>
        </w:rPr>
        <w:t xml:space="preserve"> comments we received that were </w:t>
      </w:r>
      <w:r w:rsidR="00AB7671">
        <w:rPr>
          <w:rFonts w:ascii="Times New Roman" w:hAnsi="Times New Roman" w:cs="Times New Roman"/>
          <w:sz w:val="24"/>
          <w:szCs w:val="24"/>
        </w:rPr>
        <w:t>comments that</w:t>
      </w:r>
      <w:r w:rsidRPr="000E2892" w:rsidR="00AB7671">
        <w:rPr>
          <w:rFonts w:ascii="Times New Roman" w:hAnsi="Times New Roman" w:cs="Times New Roman"/>
          <w:sz w:val="24"/>
          <w:szCs w:val="24"/>
        </w:rPr>
        <w:t xml:space="preserve"> did not pertain to this information collection – we will deal with those comments separately)</w:t>
      </w:r>
      <w:r w:rsidRPr="00D33E77">
        <w:rPr>
          <w:rFonts w:ascii="Times New Roman" w:hAnsi="Times New Roman"/>
          <w:sz w:val="24"/>
          <w:szCs w:val="24"/>
        </w:rPr>
        <w:t xml:space="preserve">.  </w:t>
      </w:r>
    </w:p>
    <w:p w:rsidR="00335584" w:rsidP="00D33E77" w14:paraId="4A7F180B" w14:textId="518849E8">
      <w:pPr>
        <w:rPr>
          <w:rFonts w:ascii="Times New Roman" w:hAnsi="Times New Roman"/>
          <w:sz w:val="24"/>
          <w:szCs w:val="24"/>
        </w:rPr>
      </w:pPr>
      <w:r>
        <w:rPr>
          <w:rFonts w:ascii="Times New Roman" w:hAnsi="Times New Roman"/>
          <w:sz w:val="24"/>
          <w:szCs w:val="24"/>
        </w:rPr>
        <w:t>M</w:t>
      </w:r>
      <w:r w:rsidR="00AB7671">
        <w:rPr>
          <w:rFonts w:ascii="Times New Roman" w:hAnsi="Times New Roman"/>
          <w:sz w:val="24"/>
          <w:szCs w:val="24"/>
        </w:rPr>
        <w:t xml:space="preserve">any of the comments we received during the 60-day comment period were duplicates, or </w:t>
      </w:r>
      <w:r w:rsidR="0035602C">
        <w:rPr>
          <w:rFonts w:ascii="Times New Roman" w:hAnsi="Times New Roman"/>
          <w:sz w:val="24"/>
          <w:szCs w:val="24"/>
        </w:rPr>
        <w:t xml:space="preserve">almost exactly </w:t>
      </w:r>
      <w:r w:rsidR="00AB7671">
        <w:rPr>
          <w:rFonts w:ascii="Times New Roman" w:hAnsi="Times New Roman"/>
          <w:sz w:val="24"/>
          <w:szCs w:val="24"/>
        </w:rPr>
        <w:t>mirrored, comments we received on the Emergency FRN.</w:t>
      </w:r>
      <w:r w:rsidR="00372234">
        <w:rPr>
          <w:rFonts w:ascii="Times New Roman" w:hAnsi="Times New Roman"/>
          <w:sz w:val="24"/>
          <w:szCs w:val="24"/>
        </w:rPr>
        <w:t xml:space="preserve">  To the extent commenters repeated co</w:t>
      </w:r>
      <w:r w:rsidR="000E7543">
        <w:rPr>
          <w:rFonts w:ascii="Times New Roman" w:hAnsi="Times New Roman"/>
          <w:sz w:val="24"/>
          <w:szCs w:val="24"/>
        </w:rPr>
        <w:t>mments that we addressed above</w:t>
      </w:r>
      <w:r w:rsidR="00DB5817">
        <w:rPr>
          <w:rFonts w:ascii="Times New Roman" w:hAnsi="Times New Roman"/>
          <w:sz w:val="24"/>
          <w:szCs w:val="24"/>
        </w:rPr>
        <w:t xml:space="preserve"> related to (1) scope of the policies; (2) technology access; (3) burden of traveling to field offices; (4) fraud justification; </w:t>
      </w:r>
      <w:r w:rsidR="00FE14FF">
        <w:rPr>
          <w:rFonts w:ascii="Times New Roman" w:hAnsi="Times New Roman"/>
          <w:sz w:val="24"/>
          <w:szCs w:val="24"/>
        </w:rPr>
        <w:t>(5) costs, benefits and impact on SSA performance; and (5) burden estimates</w:t>
      </w:r>
      <w:r w:rsidR="000E7543">
        <w:rPr>
          <w:rFonts w:ascii="Times New Roman" w:hAnsi="Times New Roman"/>
          <w:sz w:val="24"/>
          <w:szCs w:val="24"/>
        </w:rPr>
        <w:t xml:space="preserve">, we do not repeat the responses below.  </w:t>
      </w:r>
      <w:r w:rsidR="00AB7671">
        <w:rPr>
          <w:rFonts w:ascii="Times New Roman" w:hAnsi="Times New Roman"/>
          <w:sz w:val="24"/>
          <w:szCs w:val="24"/>
        </w:rPr>
        <w:t xml:space="preserve">We responded to </w:t>
      </w:r>
      <w:r w:rsidR="00505039">
        <w:rPr>
          <w:rFonts w:ascii="Times New Roman" w:hAnsi="Times New Roman"/>
          <w:sz w:val="24"/>
          <w:szCs w:val="24"/>
        </w:rPr>
        <w:t xml:space="preserve">new and different </w:t>
      </w:r>
      <w:r w:rsidR="00AB7671">
        <w:rPr>
          <w:rFonts w:ascii="Times New Roman" w:hAnsi="Times New Roman"/>
          <w:sz w:val="24"/>
          <w:szCs w:val="24"/>
        </w:rPr>
        <w:t>comments below</w:t>
      </w:r>
      <w:r w:rsidRPr="00D33E77" w:rsidR="00D33E77">
        <w:rPr>
          <w:rFonts w:ascii="Times New Roman" w:hAnsi="Times New Roman"/>
          <w:sz w:val="24"/>
          <w:szCs w:val="24"/>
        </w:rPr>
        <w:t>:</w:t>
      </w:r>
    </w:p>
    <w:p w:rsidR="00B15983" w:rsidRPr="00B15983" w:rsidP="00D33E77" w14:paraId="082BC854" w14:textId="77777777">
      <w:pPr>
        <w:rPr>
          <w:rFonts w:ascii="Times New Roman" w:hAnsi="Times New Roman"/>
          <w:sz w:val="24"/>
          <w:szCs w:val="24"/>
        </w:rPr>
      </w:pPr>
    </w:p>
    <w:p w:rsidR="00D00593" w:rsidRPr="00CD5DE7" w:rsidP="00D33E77" w14:paraId="31534BC3" w14:textId="71B09009">
      <w:pPr>
        <w:rPr>
          <w:rFonts w:ascii="Times New Roman" w:hAnsi="Times New Roman"/>
          <w:b/>
          <w:bCs/>
          <w:sz w:val="24"/>
          <w:szCs w:val="24"/>
        </w:rPr>
      </w:pPr>
      <w:r w:rsidRPr="00CD5DE7">
        <w:rPr>
          <w:rFonts w:ascii="Times New Roman" w:hAnsi="Times New Roman"/>
          <w:b/>
          <w:bCs/>
          <w:sz w:val="24"/>
          <w:szCs w:val="24"/>
          <w:highlight w:val="yellow"/>
        </w:rPr>
        <w:t>Comments o</w:t>
      </w:r>
      <w:r w:rsidR="009F370F">
        <w:rPr>
          <w:rFonts w:ascii="Times New Roman" w:hAnsi="Times New Roman"/>
          <w:b/>
          <w:bCs/>
          <w:sz w:val="24"/>
          <w:szCs w:val="24"/>
          <w:highlight w:val="yellow"/>
        </w:rPr>
        <w:t>n Regulatory Compliance</w:t>
      </w:r>
      <w:r w:rsidRPr="00CD5DE7">
        <w:rPr>
          <w:rFonts w:ascii="Times New Roman" w:hAnsi="Times New Roman"/>
          <w:b/>
          <w:bCs/>
          <w:sz w:val="24"/>
          <w:szCs w:val="24"/>
          <w:highlight w:val="yellow"/>
        </w:rPr>
        <w:t xml:space="preserve"> </w:t>
      </w:r>
    </w:p>
    <w:p w:rsidR="00335584" w:rsidP="00CD5DE7" w14:paraId="20CCEDDA" w14:textId="77777777">
      <w:pPr>
        <w:pStyle w:val="ListParagraph"/>
        <w:numPr>
          <w:ilvl w:val="0"/>
          <w:numId w:val="1"/>
        </w:numPr>
        <w:spacing w:line="278" w:lineRule="auto"/>
        <w:rPr>
          <w:rFonts w:ascii="Times New Roman" w:hAnsi="Times New Roman" w:cs="Times New Roman"/>
          <w:sz w:val="24"/>
          <w:szCs w:val="24"/>
        </w:rPr>
      </w:pPr>
      <w:bookmarkStart w:id="5" w:name="_Hlk221263111"/>
      <w:r w:rsidRPr="003E6C0D">
        <w:rPr>
          <w:rFonts w:ascii="Times New Roman" w:hAnsi="Times New Roman" w:cs="Times New Roman"/>
          <w:b/>
          <w:bCs/>
          <w:sz w:val="24"/>
          <w:szCs w:val="24"/>
        </w:rPr>
        <w:t xml:space="preserve">Comment #1: </w:t>
      </w:r>
      <w:r w:rsidRPr="003E6C0D">
        <w:rPr>
          <w:rFonts w:ascii="Times New Roman" w:hAnsi="Times New Roman" w:cs="Times New Roman"/>
          <w:sz w:val="24"/>
          <w:szCs w:val="24"/>
        </w:rPr>
        <w:t xml:space="preserve"> </w:t>
      </w:r>
    </w:p>
    <w:p w:rsidR="00C33F0B" w:rsidRPr="00B15983" w:rsidP="00B15983" w14:paraId="1378B4C4" w14:textId="6F7BB181">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 xml:space="preserve">One commenter noted that SSA’s regulation under Section </w:t>
      </w:r>
      <w:r w:rsidRPr="003E6C0D" w:rsidR="00D00593">
        <w:rPr>
          <w:rFonts w:ascii="Times New Roman" w:hAnsi="Times New Roman" w:cs="Times New Roman"/>
          <w:sz w:val="24"/>
          <w:szCs w:val="24"/>
        </w:rPr>
        <w:t>20 CFR 401.45</w:t>
      </w:r>
      <w:r>
        <w:rPr>
          <w:rFonts w:ascii="Times New Roman" w:hAnsi="Times New Roman" w:cs="Times New Roman"/>
          <w:sz w:val="24"/>
          <w:szCs w:val="24"/>
        </w:rPr>
        <w:t>(</w:t>
      </w:r>
      <w:r w:rsidRPr="003E6C0D" w:rsidR="00D00593">
        <w:rPr>
          <w:rFonts w:ascii="Times New Roman" w:hAnsi="Times New Roman" w:cs="Times New Roman"/>
          <w:sz w:val="24"/>
          <w:szCs w:val="24"/>
        </w:rPr>
        <w:t>b</w:t>
      </w:r>
      <w:r>
        <w:rPr>
          <w:rFonts w:ascii="Times New Roman" w:hAnsi="Times New Roman" w:cs="Times New Roman"/>
          <w:sz w:val="24"/>
          <w:szCs w:val="24"/>
        </w:rPr>
        <w:t>)</w:t>
      </w:r>
      <w:r w:rsidRPr="003E6C0D" w:rsidR="00D00593">
        <w:rPr>
          <w:rFonts w:ascii="Times New Roman" w:hAnsi="Times New Roman" w:cs="Times New Roman"/>
          <w:sz w:val="24"/>
          <w:szCs w:val="24"/>
        </w:rPr>
        <w:t xml:space="preserve">1 </w:t>
      </w:r>
      <w:r>
        <w:rPr>
          <w:rFonts w:ascii="Times New Roman" w:hAnsi="Times New Roman" w:cs="Times New Roman"/>
          <w:sz w:val="24"/>
          <w:szCs w:val="24"/>
        </w:rPr>
        <w:t xml:space="preserve">of the Code of Federal Regulations </w:t>
      </w:r>
      <w:r w:rsidRPr="003E6C0D" w:rsidR="00D00593">
        <w:rPr>
          <w:rFonts w:ascii="Times New Roman" w:hAnsi="Times New Roman" w:cs="Times New Roman"/>
          <w:sz w:val="24"/>
          <w:szCs w:val="24"/>
        </w:rPr>
        <w:t>allows an individual in person without documentation to certify in writing that they are the individual they claim to be</w:t>
      </w:r>
      <w:r w:rsidR="006E27DA">
        <w:rPr>
          <w:rFonts w:ascii="Times New Roman" w:hAnsi="Times New Roman" w:cs="Times New Roman"/>
          <w:sz w:val="24"/>
          <w:szCs w:val="24"/>
        </w:rPr>
        <w:t xml:space="preserve">; however, in the description </w:t>
      </w:r>
      <w:r w:rsidRPr="006E27DA" w:rsidR="006E27DA">
        <w:rPr>
          <w:rFonts w:ascii="Times New Roman" w:hAnsi="Times New Roman" w:cs="Times New Roman"/>
          <w:sz w:val="24"/>
          <w:szCs w:val="24"/>
        </w:rPr>
        <w:t>of the SAP process, the note at the end states that if the individual does not “wish to create an account, the technician directs the respondent to find acceptable documents and return to the field office to present them in person.”  T</w:t>
      </w:r>
      <w:r w:rsidR="006E27DA">
        <w:rPr>
          <w:rFonts w:ascii="Times New Roman" w:hAnsi="Times New Roman" w:cs="Times New Roman"/>
          <w:sz w:val="24"/>
          <w:szCs w:val="24"/>
        </w:rPr>
        <w:t>his commenter alleges that t</w:t>
      </w:r>
      <w:r w:rsidRPr="006E27DA" w:rsidR="006E27DA">
        <w:rPr>
          <w:rFonts w:ascii="Times New Roman" w:hAnsi="Times New Roman" w:cs="Times New Roman"/>
          <w:sz w:val="24"/>
          <w:szCs w:val="24"/>
        </w:rPr>
        <w:t>h</w:t>
      </w:r>
      <w:r w:rsidR="006E27DA">
        <w:rPr>
          <w:rFonts w:ascii="Times New Roman" w:hAnsi="Times New Roman" w:cs="Times New Roman"/>
          <w:sz w:val="24"/>
          <w:szCs w:val="24"/>
        </w:rPr>
        <w:t xml:space="preserve">e SAP process requirement </w:t>
      </w:r>
      <w:r w:rsidR="006E27DA">
        <w:rPr>
          <w:rFonts w:ascii="Times New Roman" w:hAnsi="Times New Roman" w:cs="Times New Roman"/>
          <w:sz w:val="24"/>
          <w:szCs w:val="24"/>
        </w:rPr>
        <w:t>that an individual must present acceptable documents in person</w:t>
      </w:r>
      <w:r w:rsidRPr="006E27DA" w:rsidR="006E27DA">
        <w:rPr>
          <w:rFonts w:ascii="Times New Roman" w:hAnsi="Times New Roman" w:cs="Times New Roman"/>
          <w:sz w:val="24"/>
          <w:szCs w:val="24"/>
        </w:rPr>
        <w:t xml:space="preserve"> is contrary to the existing CFRs that allow an individual to attest their identity in writing</w:t>
      </w:r>
      <w:r w:rsidR="006E27DA">
        <w:rPr>
          <w:rFonts w:ascii="Times New Roman" w:hAnsi="Times New Roman" w:cs="Times New Roman"/>
          <w:sz w:val="24"/>
          <w:szCs w:val="24"/>
        </w:rPr>
        <w:t>.</w:t>
      </w:r>
    </w:p>
    <w:p w:rsidR="00C33F0B" w:rsidRPr="003E6C0D" w:rsidP="00CD5DE7" w14:paraId="6B79DABC" w14:textId="77777777">
      <w:pPr>
        <w:pStyle w:val="ListParagraph"/>
        <w:spacing w:line="278" w:lineRule="auto"/>
        <w:ind w:left="360"/>
        <w:rPr>
          <w:rFonts w:ascii="Times New Roman" w:hAnsi="Times New Roman" w:cs="Times New Roman"/>
          <w:b/>
          <w:bCs/>
          <w:sz w:val="24"/>
          <w:szCs w:val="24"/>
        </w:rPr>
      </w:pPr>
    </w:p>
    <w:p w:rsidR="0069673D" w:rsidP="0069673D" w14:paraId="48D8C423" w14:textId="77777777">
      <w:pPr>
        <w:pStyle w:val="ListParagraph"/>
        <w:spacing w:line="278" w:lineRule="auto"/>
        <w:ind w:left="360"/>
        <w:rPr>
          <w:rFonts w:ascii="Times New Roman" w:hAnsi="Times New Roman" w:cs="Times New Roman"/>
          <w:b/>
          <w:bCs/>
          <w:color w:val="0000FF"/>
          <w:sz w:val="24"/>
          <w:szCs w:val="24"/>
        </w:rPr>
      </w:pPr>
      <w:r w:rsidRPr="00335584">
        <w:rPr>
          <w:rFonts w:ascii="Times New Roman" w:hAnsi="Times New Roman" w:cs="Times New Roman"/>
          <w:b/>
          <w:bCs/>
          <w:color w:val="0000FF"/>
          <w:sz w:val="24"/>
          <w:szCs w:val="24"/>
        </w:rPr>
        <w:t>SSA Response #1:</w:t>
      </w:r>
      <w:r w:rsidR="00335584">
        <w:rPr>
          <w:rFonts w:ascii="Times New Roman" w:hAnsi="Times New Roman" w:cs="Times New Roman"/>
          <w:b/>
          <w:bCs/>
          <w:color w:val="0000FF"/>
          <w:sz w:val="24"/>
          <w:szCs w:val="24"/>
        </w:rPr>
        <w:t xml:space="preserve">  </w:t>
      </w:r>
    </w:p>
    <w:p w:rsidR="0069673D" w:rsidP="0069673D" w14:paraId="549AAB59" w14:textId="7396C842">
      <w:pPr>
        <w:pStyle w:val="ListParagraph"/>
        <w:spacing w:line="278" w:lineRule="auto"/>
        <w:ind w:left="360"/>
        <w:rPr>
          <w:rFonts w:ascii="Times New Roman" w:hAnsi="Times New Roman" w:cs="Times New Roman"/>
          <w:color w:val="0000FF"/>
          <w:sz w:val="24"/>
          <w:szCs w:val="24"/>
        </w:rPr>
      </w:pPr>
      <w:r w:rsidRPr="0069673D">
        <w:rPr>
          <w:rFonts w:ascii="Times New Roman" w:hAnsi="Times New Roman" w:cs="Times New Roman"/>
          <w:color w:val="0000FF"/>
          <w:sz w:val="24"/>
          <w:szCs w:val="24"/>
        </w:rPr>
        <w:t xml:space="preserve">Our regulations at </w:t>
      </w:r>
      <w:r w:rsidRPr="0069673D">
        <w:rPr>
          <w:rFonts w:ascii="Times New Roman" w:hAnsi="Times New Roman" w:cs="Times New Roman"/>
          <w:i/>
          <w:iCs/>
          <w:color w:val="0000FF"/>
          <w:sz w:val="24"/>
          <w:szCs w:val="24"/>
        </w:rPr>
        <w:t>20 CFR 401.45(b)(1)</w:t>
      </w:r>
      <w:r w:rsidRPr="0069673D">
        <w:rPr>
          <w:rFonts w:ascii="Times New Roman" w:hAnsi="Times New Roman" w:cs="Times New Roman"/>
          <w:color w:val="0000FF"/>
          <w:sz w:val="24"/>
          <w:szCs w:val="24"/>
        </w:rPr>
        <w:t>, governing requests in person, state, “If you make a request to us in person, you must provide at least one piece of tangible identification such as a driver's license, passport, alien or voter registration card, or union card to verify your identity. If you do not have identification papers to verify your identity, you must certify in writing that you are the individual who you claim to be and that you understand that the knowing and willful request for or acquisition of a record pertaining to an individual under false pretenses is a criminal offense.”  Because our regulation first requires individuals to provide tangible identification for in person verification of identity and only permits certification in writing as an exception to this requirement, there is no inconsistency with agency regulations if technicians first direct the public to bring identity documentation for in</w:t>
      </w:r>
      <w:r>
        <w:rPr>
          <w:rFonts w:ascii="Times New Roman" w:hAnsi="Times New Roman" w:cs="Times New Roman"/>
          <w:color w:val="0000FF"/>
          <w:sz w:val="24"/>
          <w:szCs w:val="24"/>
        </w:rPr>
        <w:noBreakHyphen/>
      </w:r>
      <w:r w:rsidRPr="0069673D">
        <w:rPr>
          <w:rFonts w:ascii="Times New Roman" w:hAnsi="Times New Roman" w:cs="Times New Roman"/>
          <w:color w:val="0000FF"/>
          <w:sz w:val="24"/>
          <w:szCs w:val="24"/>
        </w:rPr>
        <w:t xml:space="preserve">person field office visits.      </w:t>
      </w:r>
    </w:p>
    <w:p w:rsidR="0069673D" w:rsidP="0069673D" w14:paraId="091E3FE5" w14:textId="77777777">
      <w:pPr>
        <w:pStyle w:val="ListParagraph"/>
        <w:spacing w:line="278" w:lineRule="auto"/>
        <w:ind w:left="360"/>
        <w:rPr>
          <w:rFonts w:ascii="Times New Roman" w:hAnsi="Times New Roman" w:cs="Times New Roman"/>
          <w:color w:val="0000FF"/>
          <w:sz w:val="24"/>
          <w:szCs w:val="24"/>
        </w:rPr>
      </w:pPr>
    </w:p>
    <w:p w:rsidR="005F1661" w:rsidP="00FE14FF" w14:paraId="15EF381D" w14:textId="6D093DAD">
      <w:pPr>
        <w:pStyle w:val="ListParagraph"/>
        <w:spacing w:line="278" w:lineRule="auto"/>
        <w:ind w:left="360"/>
        <w:rPr>
          <w:rFonts w:ascii="Times New Roman" w:hAnsi="Times New Roman" w:cs="Times New Roman"/>
          <w:color w:val="0000FF"/>
          <w:sz w:val="24"/>
          <w:szCs w:val="24"/>
        </w:rPr>
      </w:pPr>
      <w:r w:rsidRPr="0069673D">
        <w:rPr>
          <w:rFonts w:ascii="Times New Roman" w:hAnsi="Times New Roman" w:cs="Times New Roman"/>
          <w:color w:val="0000FF"/>
          <w:sz w:val="24"/>
          <w:szCs w:val="24"/>
        </w:rPr>
        <w:t xml:space="preserve">Even so, SAP only pertains to telephone requests for direct deposit, therefore, </w:t>
      </w:r>
      <w:r w:rsidRPr="0069673D">
        <w:rPr>
          <w:rFonts w:ascii="Times New Roman" w:hAnsi="Times New Roman" w:cs="Times New Roman"/>
          <w:i/>
          <w:iCs/>
          <w:color w:val="0000FF"/>
          <w:sz w:val="24"/>
          <w:szCs w:val="24"/>
        </w:rPr>
        <w:t>20 CFR 401.45(b)(1)</w:t>
      </w:r>
      <w:r w:rsidRPr="0069673D">
        <w:rPr>
          <w:rFonts w:ascii="Times New Roman" w:hAnsi="Times New Roman" w:cs="Times New Roman"/>
          <w:color w:val="0000FF"/>
          <w:sz w:val="24"/>
          <w:szCs w:val="24"/>
        </w:rPr>
        <w:t xml:space="preserve"> is not applicable to SAP.  Instead, </w:t>
      </w:r>
      <w:r w:rsidRPr="0069673D">
        <w:rPr>
          <w:rFonts w:ascii="Times New Roman" w:hAnsi="Times New Roman" w:cs="Times New Roman"/>
          <w:i/>
          <w:iCs/>
          <w:color w:val="0000FF"/>
          <w:sz w:val="24"/>
          <w:szCs w:val="24"/>
        </w:rPr>
        <w:t>20 CFR 401.45(b)(2)</w:t>
      </w:r>
      <w:r w:rsidRPr="0069673D">
        <w:rPr>
          <w:rFonts w:ascii="Times New Roman" w:hAnsi="Times New Roman" w:cs="Times New Roman"/>
          <w:color w:val="0000FF"/>
          <w:sz w:val="24"/>
          <w:szCs w:val="24"/>
        </w:rPr>
        <w:t xml:space="preserve">, governing telephone requests, applies to SAP.  This subsection of our regulation states, “If you make a request by telephone, you must verify your identity by providing identifying particulars which parallel the record to which notification or access is being sought. If we determine that the particulars provided by telephone are insufficient, you will be required to submit your request in writing or in person. We will not accept telephone requests where an individual is requesting notification of or access to sensitive records such as medical records.”  Since changes to direct deposit require respondents to submit sensitive financial information, we are using SAP to better secure the submission of these changes over the phone, consistent with </w:t>
      </w:r>
      <w:r w:rsidRPr="0069673D">
        <w:rPr>
          <w:rFonts w:ascii="Times New Roman" w:hAnsi="Times New Roman" w:cs="Times New Roman"/>
          <w:i/>
          <w:iCs/>
          <w:color w:val="0000FF"/>
          <w:sz w:val="24"/>
          <w:szCs w:val="24"/>
        </w:rPr>
        <w:t>20 CFR 401.45(b)(2)</w:t>
      </w:r>
      <w:r w:rsidRPr="0069673D" w:rsidR="00D918FA">
        <w:rPr>
          <w:rFonts w:ascii="Times New Roman" w:hAnsi="Times New Roman" w:cs="Times New Roman"/>
          <w:color w:val="0000FF"/>
          <w:sz w:val="24"/>
          <w:szCs w:val="24"/>
        </w:rPr>
        <w:t>.</w:t>
      </w:r>
      <w:bookmarkEnd w:id="5"/>
    </w:p>
    <w:p w:rsidR="00FE14FF" w:rsidRPr="00FE14FF" w:rsidP="00FE14FF" w14:paraId="0B6DD5EF" w14:textId="77777777">
      <w:pPr>
        <w:pStyle w:val="ListParagraph"/>
        <w:spacing w:line="278" w:lineRule="auto"/>
        <w:ind w:left="360"/>
        <w:rPr>
          <w:rFonts w:ascii="Times New Roman" w:hAnsi="Times New Roman" w:cs="Times New Roman"/>
          <w:b/>
          <w:bCs/>
          <w:color w:val="0000FF"/>
          <w:sz w:val="24"/>
          <w:szCs w:val="24"/>
        </w:rPr>
      </w:pPr>
    </w:p>
    <w:p w:rsidR="00055793" w:rsidP="005F1661" w14:paraId="63488365" w14:textId="5AB802B5">
      <w:pPr>
        <w:spacing w:line="278" w:lineRule="auto"/>
        <w:rPr>
          <w:rFonts w:ascii="Times New Roman" w:hAnsi="Times New Roman" w:cs="Times New Roman"/>
          <w:b/>
          <w:bCs/>
          <w:color w:val="000000" w:themeColor="text1"/>
          <w:sz w:val="24"/>
          <w:szCs w:val="24"/>
        </w:rPr>
      </w:pPr>
      <w:r w:rsidRPr="005F1661">
        <w:rPr>
          <w:rFonts w:ascii="Times New Roman" w:hAnsi="Times New Roman" w:cs="Times New Roman"/>
          <w:b/>
          <w:bCs/>
          <w:color w:val="000000" w:themeColor="text1"/>
          <w:sz w:val="24"/>
          <w:szCs w:val="24"/>
          <w:highlight w:val="yellow"/>
        </w:rPr>
        <w:t>Comments o</w:t>
      </w:r>
      <w:r w:rsidR="00455D5F">
        <w:rPr>
          <w:rFonts w:ascii="Times New Roman" w:hAnsi="Times New Roman" w:cs="Times New Roman"/>
          <w:b/>
          <w:bCs/>
          <w:color w:val="000000" w:themeColor="text1"/>
          <w:sz w:val="24"/>
          <w:szCs w:val="24"/>
          <w:highlight w:val="yellow"/>
        </w:rPr>
        <w:t>n Miscellaneous Issues</w:t>
      </w:r>
    </w:p>
    <w:p w:rsidR="005F1661" w:rsidRPr="005F1661" w:rsidP="005F1661" w14:paraId="015C415E" w14:textId="29BF2D4B">
      <w:pPr>
        <w:pStyle w:val="ListParagraph"/>
        <w:numPr>
          <w:ilvl w:val="0"/>
          <w:numId w:val="1"/>
        </w:numPr>
        <w:spacing w:line="278" w:lineRule="auto"/>
        <w:rPr>
          <w:rFonts w:ascii="Times New Roman" w:hAnsi="Times New Roman" w:cs="Times New Roman"/>
          <w:b/>
          <w:bCs/>
          <w:color w:val="000000" w:themeColor="text1"/>
          <w:sz w:val="24"/>
          <w:szCs w:val="24"/>
        </w:rPr>
      </w:pPr>
      <w:r w:rsidRPr="005F1661">
        <w:rPr>
          <w:rFonts w:ascii="Times New Roman" w:hAnsi="Times New Roman" w:cs="Times New Roman"/>
          <w:b/>
          <w:bCs/>
          <w:color w:val="000000" w:themeColor="text1"/>
          <w:sz w:val="24"/>
          <w:szCs w:val="24"/>
        </w:rPr>
        <w:t>Comment #</w:t>
      </w:r>
      <w:r w:rsidR="00FE14FF">
        <w:rPr>
          <w:rFonts w:ascii="Times New Roman" w:hAnsi="Times New Roman" w:cs="Times New Roman"/>
          <w:b/>
          <w:bCs/>
          <w:color w:val="000000" w:themeColor="text1"/>
          <w:sz w:val="24"/>
          <w:szCs w:val="24"/>
        </w:rPr>
        <w:t>2</w:t>
      </w:r>
      <w:r w:rsidRPr="005F1661">
        <w:rPr>
          <w:rFonts w:ascii="Times New Roman" w:hAnsi="Times New Roman" w:cs="Times New Roman"/>
          <w:b/>
          <w:bCs/>
          <w:color w:val="000000" w:themeColor="text1"/>
          <w:sz w:val="24"/>
          <w:szCs w:val="24"/>
        </w:rPr>
        <w:t>:</w:t>
      </w:r>
    </w:p>
    <w:p w:rsidR="005F1661" w:rsidP="005F1661" w14:paraId="435E4A85" w14:textId="5AEBEA4F">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One commenter noted that t</w:t>
      </w:r>
      <w:r w:rsidRPr="005F1661">
        <w:rPr>
          <w:rFonts w:ascii="Times New Roman" w:hAnsi="Times New Roman" w:cs="Times New Roman"/>
          <w:sz w:val="24"/>
          <w:szCs w:val="24"/>
        </w:rPr>
        <w:t xml:space="preserve">he text messages received for </w:t>
      </w:r>
      <w:r w:rsidR="005A3B63">
        <w:rPr>
          <w:rFonts w:ascii="Times New Roman" w:hAnsi="Times New Roman" w:cs="Times New Roman"/>
          <w:sz w:val="24"/>
          <w:szCs w:val="24"/>
        </w:rPr>
        <w:t xml:space="preserve">multi-factor authentications </w:t>
      </w:r>
      <w:r w:rsidRPr="005F1661">
        <w:rPr>
          <w:rFonts w:ascii="Times New Roman" w:hAnsi="Times New Roman" w:cs="Times New Roman"/>
          <w:sz w:val="24"/>
          <w:szCs w:val="24"/>
        </w:rPr>
        <w:t xml:space="preserve">clearly state that “XXXX will NEVER call or text you for this code. DON’T share it.” </w:t>
      </w:r>
      <w:r>
        <w:rPr>
          <w:rFonts w:ascii="Times New Roman" w:hAnsi="Times New Roman" w:cs="Times New Roman"/>
          <w:sz w:val="24"/>
          <w:szCs w:val="24"/>
        </w:rPr>
        <w:t xml:space="preserve"> However, t</w:t>
      </w:r>
      <w:r w:rsidRPr="005F1661">
        <w:rPr>
          <w:rFonts w:ascii="Times New Roman" w:hAnsi="Times New Roman" w:cs="Times New Roman"/>
          <w:sz w:val="24"/>
          <w:szCs w:val="24"/>
        </w:rPr>
        <w:t>he process for SAP contradicts those guidelines by requiring the sharing of the code, suggesting fraudulent behavior.</w:t>
      </w:r>
    </w:p>
    <w:p w:rsidR="005F1661" w:rsidP="005F1661" w14:paraId="4C901E9A" w14:textId="77777777">
      <w:pPr>
        <w:pStyle w:val="ListParagraph"/>
        <w:spacing w:line="278" w:lineRule="auto"/>
        <w:ind w:left="360"/>
        <w:rPr>
          <w:rFonts w:ascii="Times New Roman" w:hAnsi="Times New Roman" w:cs="Times New Roman"/>
          <w:sz w:val="24"/>
          <w:szCs w:val="24"/>
        </w:rPr>
      </w:pPr>
    </w:p>
    <w:p w:rsidR="005F1661" w:rsidP="005F1661" w14:paraId="11BABAA7" w14:textId="01D34D18">
      <w:pPr>
        <w:pStyle w:val="ListParagraph"/>
        <w:spacing w:line="278" w:lineRule="auto"/>
        <w:ind w:left="360"/>
        <w:rPr>
          <w:rFonts w:ascii="Times New Roman" w:hAnsi="Times New Roman" w:cs="Times New Roman"/>
          <w:b/>
          <w:bCs/>
          <w:color w:val="0000FF"/>
          <w:sz w:val="24"/>
          <w:szCs w:val="24"/>
        </w:rPr>
      </w:pPr>
      <w:r w:rsidRPr="005F1661">
        <w:rPr>
          <w:rFonts w:ascii="Times New Roman" w:hAnsi="Times New Roman" w:cs="Times New Roman"/>
          <w:b/>
          <w:bCs/>
          <w:color w:val="0000FF"/>
          <w:sz w:val="24"/>
          <w:szCs w:val="24"/>
        </w:rPr>
        <w:t>SSA Response #</w:t>
      </w:r>
      <w:r w:rsidR="00FE14FF">
        <w:rPr>
          <w:rFonts w:ascii="Times New Roman" w:hAnsi="Times New Roman" w:cs="Times New Roman"/>
          <w:b/>
          <w:bCs/>
          <w:color w:val="0000FF"/>
          <w:sz w:val="24"/>
          <w:szCs w:val="24"/>
        </w:rPr>
        <w:t>2</w:t>
      </w:r>
      <w:r w:rsidRPr="005F1661">
        <w:rPr>
          <w:rFonts w:ascii="Times New Roman" w:hAnsi="Times New Roman" w:cs="Times New Roman"/>
          <w:b/>
          <w:bCs/>
          <w:color w:val="0000FF"/>
          <w:sz w:val="24"/>
          <w:szCs w:val="24"/>
        </w:rPr>
        <w:t>:</w:t>
      </w:r>
    </w:p>
    <w:p w:rsidR="3CAACF54" w:rsidP="2055E07A" w14:paraId="58E48695" w14:textId="596B4D6F">
      <w:pPr>
        <w:pStyle w:val="ListParagraph"/>
        <w:spacing w:line="278" w:lineRule="auto"/>
        <w:ind w:left="360"/>
        <w:rPr>
          <w:rFonts w:ascii="Times New Roman" w:hAnsi="Times New Roman" w:cs="Times New Roman"/>
          <w:color w:val="0000FF"/>
          <w:sz w:val="24"/>
          <w:szCs w:val="24"/>
        </w:rPr>
      </w:pPr>
      <w:r w:rsidRPr="2055E07A">
        <w:rPr>
          <w:rFonts w:ascii="Times New Roman" w:hAnsi="Times New Roman" w:cs="Times New Roman"/>
          <w:color w:val="0000FF"/>
          <w:sz w:val="24"/>
          <w:szCs w:val="24"/>
        </w:rPr>
        <w:t xml:space="preserve">The text message codes </w:t>
      </w:r>
      <w:r w:rsidR="00150B72">
        <w:rPr>
          <w:rFonts w:ascii="Times New Roman" w:hAnsi="Times New Roman" w:cs="Times New Roman"/>
          <w:color w:val="0000FF"/>
          <w:sz w:val="24"/>
          <w:szCs w:val="24"/>
        </w:rPr>
        <w:t xml:space="preserve">are different than </w:t>
      </w:r>
      <w:r w:rsidR="00415B1E">
        <w:rPr>
          <w:rFonts w:ascii="Times New Roman" w:hAnsi="Times New Roman" w:cs="Times New Roman"/>
          <w:color w:val="0000FF"/>
          <w:sz w:val="24"/>
          <w:szCs w:val="24"/>
        </w:rPr>
        <w:t>SAP codes</w:t>
      </w:r>
      <w:r w:rsidRPr="2055E07A">
        <w:rPr>
          <w:rFonts w:ascii="Times New Roman" w:hAnsi="Times New Roman" w:cs="Times New Roman"/>
          <w:color w:val="0000FF"/>
          <w:sz w:val="24"/>
          <w:szCs w:val="24"/>
        </w:rPr>
        <w:t xml:space="preserve">. </w:t>
      </w:r>
      <w:r w:rsidR="00415B1E">
        <w:rPr>
          <w:rFonts w:ascii="Times New Roman" w:hAnsi="Times New Roman" w:cs="Times New Roman"/>
          <w:color w:val="0000FF"/>
          <w:sz w:val="24"/>
          <w:szCs w:val="24"/>
        </w:rPr>
        <w:t>T</w:t>
      </w:r>
      <w:r w:rsidRPr="2055E07A">
        <w:rPr>
          <w:rFonts w:ascii="Times New Roman" w:hAnsi="Times New Roman" w:cs="Times New Roman"/>
          <w:color w:val="0000FF"/>
          <w:sz w:val="24"/>
          <w:szCs w:val="24"/>
        </w:rPr>
        <w:t xml:space="preserve">he SAP </w:t>
      </w:r>
      <w:r w:rsidRPr="2055E07A" w:rsidR="12072F1F">
        <w:rPr>
          <w:rFonts w:ascii="Times New Roman" w:hAnsi="Times New Roman" w:cs="Times New Roman"/>
          <w:color w:val="0000FF"/>
          <w:sz w:val="24"/>
          <w:szCs w:val="24"/>
        </w:rPr>
        <w:t>code</w:t>
      </w:r>
      <w:r w:rsidRPr="2055E07A" w:rsidR="24D1DB8E">
        <w:rPr>
          <w:rFonts w:ascii="Times New Roman" w:hAnsi="Times New Roman" w:cs="Times New Roman"/>
          <w:color w:val="0000FF"/>
          <w:sz w:val="24"/>
          <w:szCs w:val="24"/>
        </w:rPr>
        <w:t xml:space="preserve"> screen within your </w:t>
      </w:r>
      <w:r w:rsidRPr="00467306" w:rsidR="00467306">
        <w:rPr>
          <w:rFonts w:ascii="Times New Roman" w:hAnsi="Times New Roman" w:cs="Times New Roman"/>
          <w:i/>
          <w:iCs/>
          <w:color w:val="E01F25"/>
          <w:sz w:val="24"/>
          <w:szCs w:val="24"/>
        </w:rPr>
        <w:t>my</w:t>
      </w:r>
      <w:r w:rsidRPr="00467306" w:rsidR="00467306">
        <w:rPr>
          <w:rFonts w:ascii="Times New Roman" w:hAnsi="Times New Roman" w:cs="Times New Roman"/>
          <w:color w:val="0000FF"/>
          <w:sz w:val="24"/>
          <w:szCs w:val="24"/>
        </w:rPr>
        <w:t xml:space="preserve"> </w:t>
      </w:r>
      <w:r w:rsidRPr="00467306" w:rsidR="00467306">
        <w:rPr>
          <w:rFonts w:ascii="Times New Roman" w:hAnsi="Times New Roman" w:cs="Times New Roman"/>
          <w:color w:val="0060A0"/>
          <w:sz w:val="24"/>
          <w:szCs w:val="24"/>
        </w:rPr>
        <w:t>Social Security</w:t>
      </w:r>
      <w:r w:rsidRPr="2055E07A" w:rsidR="24D1DB8E">
        <w:rPr>
          <w:rFonts w:ascii="Times New Roman" w:hAnsi="Times New Roman" w:cs="Times New Roman"/>
          <w:color w:val="0000FF"/>
          <w:sz w:val="24"/>
          <w:szCs w:val="24"/>
        </w:rPr>
        <w:t xml:space="preserve"> account,</w:t>
      </w:r>
      <w:r w:rsidRPr="2055E07A" w:rsidR="12072F1F">
        <w:rPr>
          <w:rFonts w:ascii="Times New Roman" w:hAnsi="Times New Roman" w:cs="Times New Roman"/>
          <w:color w:val="0000FF"/>
          <w:sz w:val="24"/>
          <w:szCs w:val="24"/>
        </w:rPr>
        <w:t xml:space="preserve"> explicitly states</w:t>
      </w:r>
      <w:r w:rsidRPr="2055E07A" w:rsidR="2B0783AC">
        <w:rPr>
          <w:rFonts w:ascii="Times New Roman" w:hAnsi="Times New Roman" w:cs="Times New Roman"/>
          <w:color w:val="0000FF"/>
          <w:sz w:val="24"/>
          <w:szCs w:val="24"/>
        </w:rPr>
        <w:t xml:space="preserve"> that you are supposed to</w:t>
      </w:r>
      <w:r w:rsidRPr="2055E07A" w:rsidR="2CF43CED">
        <w:rPr>
          <w:rFonts w:ascii="Times New Roman" w:hAnsi="Times New Roman" w:cs="Times New Roman"/>
          <w:color w:val="0000FF"/>
          <w:sz w:val="24"/>
          <w:szCs w:val="24"/>
        </w:rPr>
        <w:t>,</w:t>
      </w:r>
      <w:r w:rsidRPr="2055E07A" w:rsidR="2B0783AC">
        <w:rPr>
          <w:rFonts w:ascii="Times New Roman" w:hAnsi="Times New Roman" w:cs="Times New Roman"/>
          <w:color w:val="0000FF"/>
          <w:sz w:val="24"/>
          <w:szCs w:val="24"/>
        </w:rPr>
        <w:t xml:space="preserve"> </w:t>
      </w:r>
      <w:r w:rsidRPr="2055E07A" w:rsidR="50B09FE5">
        <w:rPr>
          <w:rFonts w:ascii="Times New Roman" w:hAnsi="Times New Roman" w:cs="Times New Roman"/>
          <w:color w:val="0000FF"/>
          <w:sz w:val="24"/>
          <w:szCs w:val="24"/>
        </w:rPr>
        <w:t>“</w:t>
      </w:r>
      <w:r w:rsidRPr="2055E07A" w:rsidR="2B0783AC">
        <w:rPr>
          <w:rFonts w:ascii="Times New Roman" w:hAnsi="Times New Roman" w:cs="Times New Roman"/>
          <w:color w:val="0000FF"/>
          <w:sz w:val="24"/>
          <w:szCs w:val="24"/>
        </w:rPr>
        <w:t xml:space="preserve">Only provide this PIN to </w:t>
      </w:r>
      <w:r w:rsidRPr="2055E07A" w:rsidR="2B0783AC">
        <w:rPr>
          <w:rFonts w:ascii="Times New Roman" w:hAnsi="Times New Roman" w:cs="Times New Roman"/>
          <w:color w:val="0000FF"/>
          <w:sz w:val="24"/>
          <w:szCs w:val="24"/>
        </w:rPr>
        <w:t>t</w:t>
      </w:r>
      <w:r w:rsidRPr="2055E07A" w:rsidR="291F584E">
        <w:rPr>
          <w:rFonts w:ascii="Times New Roman" w:hAnsi="Times New Roman" w:cs="Times New Roman"/>
          <w:color w:val="0000FF"/>
          <w:sz w:val="24"/>
          <w:szCs w:val="24"/>
        </w:rPr>
        <w:t>he Social Security customer support technician you are speaking with. Do not share this PIN with anyone else</w:t>
      </w:r>
      <w:r w:rsidR="0098464B">
        <w:rPr>
          <w:rFonts w:ascii="Times New Roman" w:hAnsi="Times New Roman" w:cs="Times New Roman"/>
          <w:color w:val="0000FF"/>
          <w:sz w:val="24"/>
          <w:szCs w:val="24"/>
        </w:rPr>
        <w:t>.</w:t>
      </w:r>
      <w:r w:rsidRPr="2055E07A" w:rsidR="291F584E">
        <w:rPr>
          <w:rFonts w:ascii="Times New Roman" w:hAnsi="Times New Roman" w:cs="Times New Roman"/>
          <w:color w:val="0000FF"/>
          <w:sz w:val="24"/>
          <w:szCs w:val="24"/>
        </w:rPr>
        <w:t>”</w:t>
      </w:r>
      <w:r w:rsidRPr="2055E07A" w:rsidR="12072F1F">
        <w:rPr>
          <w:rFonts w:ascii="Times New Roman" w:hAnsi="Times New Roman" w:cs="Times New Roman"/>
          <w:color w:val="0000FF"/>
          <w:sz w:val="24"/>
          <w:szCs w:val="24"/>
        </w:rPr>
        <w:t xml:space="preserve"> </w:t>
      </w:r>
    </w:p>
    <w:p w:rsidR="0069673D" w:rsidRPr="0069673D" w:rsidP="0069673D" w14:paraId="0724091D" w14:textId="77777777">
      <w:pPr>
        <w:pStyle w:val="ListParagraph"/>
        <w:spacing w:line="278" w:lineRule="auto"/>
        <w:ind w:left="360"/>
        <w:rPr>
          <w:rFonts w:ascii="Times New Roman" w:hAnsi="Times New Roman" w:cs="Times New Roman"/>
          <w:color w:val="0000FF"/>
          <w:sz w:val="24"/>
          <w:szCs w:val="24"/>
        </w:rPr>
      </w:pPr>
    </w:p>
    <w:p w:rsidR="002A471E" w:rsidRPr="002A471E" w:rsidP="005F1661" w14:paraId="14D8E38C" w14:textId="0DBBA068">
      <w:pPr>
        <w:pStyle w:val="ListParagraph"/>
        <w:numPr>
          <w:ilvl w:val="0"/>
          <w:numId w:val="1"/>
        </w:numPr>
        <w:spacing w:line="278" w:lineRule="auto"/>
        <w:rPr>
          <w:rFonts w:ascii="Times New Roman" w:hAnsi="Times New Roman" w:cs="Times New Roman"/>
          <w:b/>
          <w:bCs/>
          <w:color w:val="000000" w:themeColor="text1"/>
          <w:sz w:val="24"/>
          <w:szCs w:val="24"/>
        </w:rPr>
      </w:pPr>
      <w:r w:rsidRPr="002A471E">
        <w:rPr>
          <w:rFonts w:ascii="Times New Roman" w:hAnsi="Times New Roman" w:cs="Times New Roman"/>
          <w:b/>
          <w:bCs/>
          <w:sz w:val="24"/>
          <w:szCs w:val="24"/>
        </w:rPr>
        <w:t>Comment #</w:t>
      </w:r>
      <w:r w:rsidR="0096547B">
        <w:rPr>
          <w:rFonts w:ascii="Times New Roman" w:hAnsi="Times New Roman" w:cs="Times New Roman"/>
          <w:b/>
          <w:bCs/>
          <w:sz w:val="24"/>
          <w:szCs w:val="24"/>
        </w:rPr>
        <w:t>3</w:t>
      </w:r>
      <w:r w:rsidRPr="002A471E">
        <w:rPr>
          <w:rFonts w:ascii="Times New Roman" w:hAnsi="Times New Roman" w:cs="Times New Roman"/>
          <w:b/>
          <w:bCs/>
          <w:sz w:val="24"/>
          <w:szCs w:val="24"/>
        </w:rPr>
        <w:t>:</w:t>
      </w:r>
    </w:p>
    <w:p w:rsidR="005F1661" w:rsidP="002A471E" w14:paraId="30C7327F" w14:textId="60E38E59">
      <w:pPr>
        <w:pStyle w:val="ListParagraph"/>
        <w:spacing w:line="278" w:lineRule="auto"/>
        <w:ind w:left="360"/>
        <w:rPr>
          <w:rFonts w:ascii="Times New Roman" w:hAnsi="Times New Roman" w:cs="Times New Roman"/>
          <w:sz w:val="24"/>
          <w:szCs w:val="24"/>
        </w:rPr>
      </w:pPr>
      <w:r w:rsidRPr="002A471E">
        <w:rPr>
          <w:rFonts w:ascii="Times New Roman" w:hAnsi="Times New Roman" w:cs="Times New Roman"/>
          <w:sz w:val="24"/>
          <w:szCs w:val="24"/>
        </w:rPr>
        <w:t xml:space="preserve">One commenter noted that respondents </w:t>
      </w:r>
      <w:r w:rsidRPr="002A471E" w:rsidR="00176BD7">
        <w:rPr>
          <w:rFonts w:ascii="Times New Roman" w:hAnsi="Times New Roman" w:cs="Times New Roman"/>
          <w:sz w:val="24"/>
          <w:szCs w:val="24"/>
        </w:rPr>
        <w:t>who are afraid to do anything incorrectly when it could mean losing their SSA benefits, may not want to use the SAP and may prefer to talk to live technicians.  For many, talking to a real person is essential.</w:t>
      </w:r>
    </w:p>
    <w:p w:rsidR="002A471E" w:rsidP="002A471E" w14:paraId="4C22DE69" w14:textId="77777777">
      <w:pPr>
        <w:pStyle w:val="ListParagraph"/>
        <w:spacing w:line="278" w:lineRule="auto"/>
        <w:ind w:left="360"/>
        <w:rPr>
          <w:rFonts w:ascii="Times New Roman" w:hAnsi="Times New Roman" w:cs="Times New Roman"/>
          <w:sz w:val="24"/>
          <w:szCs w:val="24"/>
        </w:rPr>
      </w:pPr>
    </w:p>
    <w:p w:rsidR="002A471E" w:rsidP="002A471E" w14:paraId="2B6B5EF3" w14:textId="555EB23E">
      <w:pPr>
        <w:pStyle w:val="ListParagraph"/>
        <w:spacing w:line="278" w:lineRule="auto"/>
        <w:ind w:left="360"/>
        <w:rPr>
          <w:rFonts w:ascii="Times New Roman" w:hAnsi="Times New Roman" w:cs="Times New Roman"/>
          <w:b/>
          <w:bCs/>
          <w:color w:val="0000FF"/>
          <w:sz w:val="24"/>
          <w:szCs w:val="24"/>
        </w:rPr>
      </w:pPr>
      <w:r w:rsidRPr="002A471E">
        <w:rPr>
          <w:rFonts w:ascii="Times New Roman" w:hAnsi="Times New Roman" w:cs="Times New Roman"/>
          <w:b/>
          <w:bCs/>
          <w:color w:val="0000FF"/>
          <w:sz w:val="24"/>
          <w:szCs w:val="24"/>
        </w:rPr>
        <w:t>SSA Response</w:t>
      </w:r>
      <w:r>
        <w:rPr>
          <w:rFonts w:ascii="Times New Roman" w:hAnsi="Times New Roman" w:cs="Times New Roman"/>
          <w:b/>
          <w:bCs/>
          <w:color w:val="0000FF"/>
          <w:sz w:val="24"/>
          <w:szCs w:val="24"/>
        </w:rPr>
        <w:t xml:space="preserve"> #</w:t>
      </w:r>
      <w:r w:rsidR="0096547B">
        <w:rPr>
          <w:rFonts w:ascii="Times New Roman" w:hAnsi="Times New Roman" w:cs="Times New Roman"/>
          <w:b/>
          <w:bCs/>
          <w:color w:val="0000FF"/>
          <w:sz w:val="24"/>
          <w:szCs w:val="24"/>
        </w:rPr>
        <w:t>3</w:t>
      </w:r>
      <w:r w:rsidRPr="002A471E">
        <w:rPr>
          <w:rFonts w:ascii="Times New Roman" w:hAnsi="Times New Roman" w:cs="Times New Roman"/>
          <w:b/>
          <w:bCs/>
          <w:color w:val="0000FF"/>
          <w:sz w:val="24"/>
          <w:szCs w:val="24"/>
        </w:rPr>
        <w:t>:</w:t>
      </w:r>
    </w:p>
    <w:p w:rsidR="00257716" w:rsidP="002A471E" w14:paraId="6AC3C076" w14:textId="0BD967FC">
      <w:pPr>
        <w:pStyle w:val="ListParagraph"/>
        <w:spacing w:line="278" w:lineRule="auto"/>
        <w:ind w:left="360"/>
        <w:rPr>
          <w:rFonts w:ascii="Times New Roman" w:hAnsi="Times New Roman" w:cs="Times New Roman"/>
          <w:color w:val="0000FF"/>
          <w:sz w:val="24"/>
          <w:szCs w:val="24"/>
        </w:rPr>
      </w:pPr>
      <w:r w:rsidRPr="5FEE584A">
        <w:rPr>
          <w:rFonts w:ascii="Times New Roman" w:hAnsi="Times New Roman" w:cs="Times New Roman"/>
          <w:color w:val="0000FF"/>
          <w:sz w:val="24"/>
          <w:szCs w:val="24"/>
        </w:rPr>
        <w:t xml:space="preserve">We acknowledge that respondents contacting SSA over the phone to change their direct deposit information may be concerned for their benefits or may feel anxiety at having to complete the SAP process.  </w:t>
      </w:r>
      <w:r w:rsidR="00AD50C0">
        <w:rPr>
          <w:rFonts w:ascii="Times New Roman" w:hAnsi="Times New Roman" w:cs="Times New Roman"/>
          <w:color w:val="0000FF"/>
          <w:sz w:val="24"/>
          <w:szCs w:val="24"/>
        </w:rPr>
        <w:t>Direct deposit requests are routed to a dedicated callback queue</w:t>
      </w:r>
      <w:r w:rsidR="00FF0231">
        <w:rPr>
          <w:rFonts w:ascii="Times New Roman" w:hAnsi="Times New Roman" w:cs="Times New Roman"/>
          <w:color w:val="0000FF"/>
          <w:sz w:val="24"/>
          <w:szCs w:val="24"/>
        </w:rPr>
        <w:t xml:space="preserve"> and handled by live agents who are specially </w:t>
      </w:r>
      <w:r w:rsidRPr="5FEE584A">
        <w:rPr>
          <w:rFonts w:ascii="Times New Roman" w:hAnsi="Times New Roman" w:cs="Times New Roman"/>
          <w:color w:val="0000FF"/>
          <w:sz w:val="24"/>
          <w:szCs w:val="24"/>
        </w:rPr>
        <w:t>trained</w:t>
      </w:r>
      <w:r w:rsidR="00FF0231">
        <w:rPr>
          <w:rFonts w:ascii="Times New Roman" w:hAnsi="Times New Roman" w:cs="Times New Roman"/>
          <w:color w:val="0000FF"/>
          <w:sz w:val="24"/>
          <w:szCs w:val="24"/>
        </w:rPr>
        <w:t xml:space="preserve"> and experienced</w:t>
      </w:r>
      <w:r w:rsidRPr="5FEE584A">
        <w:rPr>
          <w:rFonts w:ascii="Times New Roman" w:hAnsi="Times New Roman" w:cs="Times New Roman"/>
          <w:color w:val="0000FF"/>
          <w:sz w:val="24"/>
          <w:szCs w:val="24"/>
        </w:rPr>
        <w:t xml:space="preserve"> in assisting and guiding customers through the SAP process.  </w:t>
      </w:r>
    </w:p>
    <w:p w:rsidR="005E7AAD" w:rsidP="002D07C4" w14:paraId="750C0328" w14:textId="77777777">
      <w:pPr>
        <w:pStyle w:val="ListParagraph"/>
        <w:ind w:left="360"/>
        <w:rPr>
          <w:rFonts w:ascii="Times New Roman" w:hAnsi="Times New Roman" w:cs="Times New Roman"/>
          <w:color w:val="0000FF"/>
          <w:sz w:val="24"/>
          <w:szCs w:val="24"/>
        </w:rPr>
      </w:pPr>
    </w:p>
    <w:p w:rsidR="002D07C4" w:rsidRPr="005E7AAD" w:rsidP="00CD5DE7" w14:paraId="34B54EFB" w14:textId="7A75E474">
      <w:pPr>
        <w:pStyle w:val="ListParagraph"/>
        <w:numPr>
          <w:ilvl w:val="0"/>
          <w:numId w:val="1"/>
        </w:numPr>
        <w:spacing w:line="278" w:lineRule="auto"/>
        <w:rPr>
          <w:rFonts w:ascii="Times New Roman" w:hAnsi="Times New Roman" w:cs="Times New Roman"/>
          <w:b/>
          <w:bCs/>
          <w:sz w:val="24"/>
          <w:szCs w:val="24"/>
        </w:rPr>
      </w:pPr>
      <w:r w:rsidRPr="005E7AAD">
        <w:rPr>
          <w:rFonts w:ascii="Times New Roman" w:hAnsi="Times New Roman" w:cs="Times New Roman"/>
          <w:b/>
          <w:bCs/>
          <w:sz w:val="24"/>
          <w:szCs w:val="24"/>
        </w:rPr>
        <w:t>Comment #</w:t>
      </w:r>
      <w:r w:rsidR="0096547B">
        <w:rPr>
          <w:rFonts w:ascii="Times New Roman" w:hAnsi="Times New Roman" w:cs="Times New Roman"/>
          <w:b/>
          <w:bCs/>
          <w:sz w:val="24"/>
          <w:szCs w:val="24"/>
        </w:rPr>
        <w:t>4</w:t>
      </w:r>
      <w:r w:rsidRPr="005E7AAD">
        <w:rPr>
          <w:rFonts w:ascii="Times New Roman" w:hAnsi="Times New Roman" w:cs="Times New Roman"/>
          <w:b/>
          <w:bCs/>
          <w:sz w:val="24"/>
          <w:szCs w:val="24"/>
        </w:rPr>
        <w:t>:</w:t>
      </w:r>
    </w:p>
    <w:p w:rsidR="005E7AAD" w:rsidP="005E7AAD" w14:paraId="3C07F967" w14:textId="18F7AA2E">
      <w:pPr>
        <w:pStyle w:val="ListParagraph"/>
        <w:spacing w:line="278" w:lineRule="auto"/>
        <w:ind w:left="360"/>
        <w:rPr>
          <w:rFonts w:ascii="Times New Roman" w:hAnsi="Times New Roman" w:cs="Times New Roman"/>
          <w:sz w:val="24"/>
          <w:szCs w:val="24"/>
        </w:rPr>
      </w:pPr>
      <w:r w:rsidRPr="000F6907">
        <w:rPr>
          <w:rFonts w:ascii="Times New Roman" w:hAnsi="Times New Roman" w:cs="Times New Roman"/>
          <w:sz w:val="24"/>
          <w:szCs w:val="24"/>
        </w:rPr>
        <w:t>One commenter opined that the dedicated link provided in the SAP procedure is not secure, as it does not have an “https” signifier.  Therefore, it may be blocked by some Internet providers.  This commenter would like to know how SSA will fix this issue.</w:t>
      </w:r>
    </w:p>
    <w:p w:rsidR="005E7AAD" w:rsidP="005E7AAD" w14:paraId="2356CE00" w14:textId="77777777">
      <w:pPr>
        <w:pStyle w:val="ListParagraph"/>
        <w:spacing w:line="278" w:lineRule="auto"/>
        <w:ind w:left="360"/>
        <w:rPr>
          <w:rFonts w:ascii="Times New Roman" w:hAnsi="Times New Roman" w:cs="Times New Roman"/>
          <w:sz w:val="24"/>
          <w:szCs w:val="24"/>
        </w:rPr>
      </w:pPr>
    </w:p>
    <w:p w:rsidR="005E7AAD" w:rsidRPr="005E7AAD" w:rsidP="005E7AAD" w14:paraId="5904998F" w14:textId="5887A27D">
      <w:pPr>
        <w:pStyle w:val="ListParagraph"/>
        <w:spacing w:line="278" w:lineRule="auto"/>
        <w:ind w:left="360"/>
        <w:rPr>
          <w:rFonts w:ascii="Times New Roman" w:hAnsi="Times New Roman" w:cs="Times New Roman"/>
          <w:b/>
          <w:bCs/>
          <w:color w:val="0000FF"/>
          <w:sz w:val="24"/>
          <w:szCs w:val="24"/>
        </w:rPr>
      </w:pPr>
      <w:r w:rsidRPr="005E7AAD">
        <w:rPr>
          <w:rFonts w:ascii="Times New Roman" w:hAnsi="Times New Roman" w:cs="Times New Roman"/>
          <w:b/>
          <w:bCs/>
          <w:color w:val="0000FF"/>
          <w:sz w:val="24"/>
          <w:szCs w:val="24"/>
        </w:rPr>
        <w:t>SSA Response #</w:t>
      </w:r>
      <w:r w:rsidR="0096547B">
        <w:rPr>
          <w:rFonts w:ascii="Times New Roman" w:hAnsi="Times New Roman" w:cs="Times New Roman"/>
          <w:b/>
          <w:bCs/>
          <w:color w:val="0000FF"/>
          <w:sz w:val="24"/>
          <w:szCs w:val="24"/>
        </w:rPr>
        <w:t>4</w:t>
      </w:r>
      <w:r w:rsidRPr="005E7AAD">
        <w:rPr>
          <w:rFonts w:ascii="Times New Roman" w:hAnsi="Times New Roman" w:cs="Times New Roman"/>
          <w:b/>
          <w:bCs/>
          <w:color w:val="0000FF"/>
          <w:sz w:val="24"/>
          <w:szCs w:val="24"/>
        </w:rPr>
        <w:t>:</w:t>
      </w:r>
    </w:p>
    <w:p w:rsidR="005E7AAD" w:rsidRPr="005E7AAD" w:rsidP="00EE0CD4" w14:paraId="635CADC1" w14:textId="72B5795A">
      <w:pPr>
        <w:pStyle w:val="ListParagraph"/>
        <w:spacing w:line="278" w:lineRule="auto"/>
        <w:ind w:left="360"/>
        <w:rPr>
          <w:rFonts w:ascii="Times New Roman" w:hAnsi="Times New Roman" w:cs="Times New Roman"/>
          <w:color w:val="0000FF"/>
          <w:sz w:val="24"/>
          <w:szCs w:val="24"/>
        </w:rPr>
      </w:pPr>
      <w:r w:rsidRPr="5FEE584A">
        <w:rPr>
          <w:rFonts w:ascii="Times New Roman" w:hAnsi="Times New Roman" w:cs="Times New Roman"/>
          <w:color w:val="0000FF"/>
          <w:sz w:val="24"/>
          <w:szCs w:val="24"/>
        </w:rPr>
        <w:t xml:space="preserve">SSA uses </w:t>
      </w:r>
      <w:r w:rsidR="00BA1DC7">
        <w:rPr>
          <w:rFonts w:ascii="Times New Roman" w:hAnsi="Times New Roman" w:cs="Times New Roman"/>
          <w:color w:val="0000FF"/>
          <w:sz w:val="24"/>
          <w:szCs w:val="24"/>
        </w:rPr>
        <w:t xml:space="preserve">secure </w:t>
      </w:r>
      <w:r w:rsidRPr="5FEE584A">
        <w:rPr>
          <w:rFonts w:ascii="Times New Roman" w:hAnsi="Times New Roman" w:cs="Times New Roman"/>
          <w:color w:val="0000FF"/>
          <w:sz w:val="24"/>
          <w:szCs w:val="24"/>
        </w:rPr>
        <w:t xml:space="preserve">https for our website.  The link posted in the FRN </w:t>
      </w:r>
      <w:r w:rsidR="00616FCC">
        <w:rPr>
          <w:rFonts w:ascii="Times New Roman" w:hAnsi="Times New Roman" w:cs="Times New Roman"/>
          <w:color w:val="0000FF"/>
          <w:sz w:val="24"/>
          <w:szCs w:val="24"/>
        </w:rPr>
        <w:t xml:space="preserve">redirects </w:t>
      </w:r>
      <w:r w:rsidRPr="5FEE584A">
        <w:rPr>
          <w:rFonts w:ascii="Times New Roman" w:hAnsi="Times New Roman" w:cs="Times New Roman"/>
          <w:color w:val="0000FF"/>
          <w:sz w:val="24"/>
          <w:szCs w:val="24"/>
        </w:rPr>
        <w:t xml:space="preserve">to the https page.  </w:t>
      </w:r>
    </w:p>
    <w:p w:rsidR="00C232F3" w:rsidRPr="005E7AAD" w:rsidP="005E7AAD" w14:paraId="57125EDD" w14:textId="5EE8CE14">
      <w:pPr>
        <w:pStyle w:val="ListParagraph"/>
        <w:spacing w:line="278" w:lineRule="auto"/>
        <w:ind w:left="360"/>
        <w:rPr>
          <w:rFonts w:ascii="Times New Roman" w:hAnsi="Times New Roman" w:cs="Times New Roman"/>
          <w:b/>
          <w:bCs/>
          <w:sz w:val="24"/>
          <w:szCs w:val="24"/>
        </w:rPr>
      </w:pPr>
      <w:r w:rsidRPr="005E7AAD">
        <w:rPr>
          <w:rFonts w:ascii="Times New Roman" w:hAnsi="Times New Roman" w:cs="Times New Roman"/>
          <w:sz w:val="24"/>
          <w:szCs w:val="24"/>
        </w:rPr>
        <w:t xml:space="preserve">  </w:t>
      </w:r>
    </w:p>
    <w:p w:rsidR="002143B5" w:rsidRPr="002143B5" w:rsidP="002143B5" w14:paraId="3D476B5F" w14:textId="7B8F375E">
      <w:pPr>
        <w:pStyle w:val="ListParagraph"/>
        <w:numPr>
          <w:ilvl w:val="0"/>
          <w:numId w:val="2"/>
        </w:numPr>
        <w:rPr>
          <w:rFonts w:ascii="Times New Roman" w:hAnsi="Times New Roman" w:cs="Times New Roman"/>
          <w:b/>
          <w:bCs/>
          <w:color w:val="000000" w:themeColor="text1"/>
          <w:sz w:val="24"/>
          <w:szCs w:val="24"/>
        </w:rPr>
      </w:pPr>
      <w:r w:rsidRPr="002143B5">
        <w:rPr>
          <w:rFonts w:ascii="Times New Roman" w:hAnsi="Times New Roman" w:cs="Times New Roman"/>
          <w:b/>
          <w:bCs/>
          <w:color w:val="000000" w:themeColor="text1"/>
          <w:sz w:val="24"/>
          <w:szCs w:val="24"/>
        </w:rPr>
        <w:t>Comment #</w:t>
      </w:r>
      <w:r w:rsidR="00455D5F">
        <w:rPr>
          <w:rFonts w:ascii="Times New Roman" w:hAnsi="Times New Roman" w:cs="Times New Roman"/>
          <w:b/>
          <w:bCs/>
          <w:color w:val="000000" w:themeColor="text1"/>
          <w:sz w:val="24"/>
          <w:szCs w:val="24"/>
        </w:rPr>
        <w:t>5</w:t>
      </w:r>
      <w:r w:rsidRPr="002143B5">
        <w:rPr>
          <w:rFonts w:ascii="Times New Roman" w:hAnsi="Times New Roman" w:cs="Times New Roman"/>
          <w:b/>
          <w:bCs/>
          <w:color w:val="000000" w:themeColor="text1"/>
          <w:sz w:val="24"/>
          <w:szCs w:val="24"/>
        </w:rPr>
        <w:t>:</w:t>
      </w:r>
    </w:p>
    <w:p w:rsidR="002143B5" w:rsidP="002143B5" w14:paraId="796CF9CB" w14:textId="64B7E60B">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One commenter asked whether respondents’ accounts will be flagged for possible fraud, i</w:t>
      </w:r>
      <w:r w:rsidRPr="002A471E">
        <w:rPr>
          <w:rFonts w:ascii="Times New Roman" w:hAnsi="Times New Roman" w:cs="Times New Roman"/>
          <w:sz w:val="24"/>
          <w:szCs w:val="24"/>
        </w:rPr>
        <w:t>f callers can’t provide the SAP</w:t>
      </w:r>
      <w:r>
        <w:rPr>
          <w:rFonts w:ascii="Times New Roman" w:hAnsi="Times New Roman" w:cs="Times New Roman"/>
          <w:sz w:val="24"/>
          <w:szCs w:val="24"/>
        </w:rPr>
        <w:t>.  This commenter noted that the documentation is not clear on this point</w:t>
      </w:r>
      <w:r w:rsidRPr="002A471E">
        <w:rPr>
          <w:rFonts w:ascii="Times New Roman" w:hAnsi="Times New Roman" w:cs="Times New Roman"/>
          <w:sz w:val="24"/>
          <w:szCs w:val="24"/>
        </w:rPr>
        <w:t>.</w:t>
      </w:r>
    </w:p>
    <w:p w:rsidR="002143B5" w:rsidP="002143B5" w14:paraId="0A4B931B" w14:textId="77777777">
      <w:pPr>
        <w:pStyle w:val="ListParagraph"/>
        <w:spacing w:line="278" w:lineRule="auto"/>
        <w:ind w:left="360"/>
        <w:rPr>
          <w:rFonts w:ascii="Times New Roman" w:hAnsi="Times New Roman" w:cs="Times New Roman"/>
          <w:sz w:val="24"/>
          <w:szCs w:val="24"/>
        </w:rPr>
      </w:pPr>
    </w:p>
    <w:p w:rsidR="002143B5" w:rsidRPr="002143B5" w:rsidP="002143B5" w14:paraId="7BDFFF1E" w14:textId="0EFD578F">
      <w:pPr>
        <w:pStyle w:val="ListParagraph"/>
        <w:spacing w:line="278" w:lineRule="auto"/>
        <w:ind w:left="360"/>
        <w:rPr>
          <w:rFonts w:ascii="Times New Roman" w:hAnsi="Times New Roman" w:cs="Times New Roman"/>
          <w:b/>
          <w:bCs/>
          <w:color w:val="0000FF"/>
          <w:sz w:val="24"/>
          <w:szCs w:val="24"/>
        </w:rPr>
      </w:pPr>
      <w:r w:rsidRPr="002143B5">
        <w:rPr>
          <w:rFonts w:ascii="Times New Roman" w:hAnsi="Times New Roman" w:cs="Times New Roman"/>
          <w:b/>
          <w:bCs/>
          <w:color w:val="0000FF"/>
          <w:sz w:val="24"/>
          <w:szCs w:val="24"/>
        </w:rPr>
        <w:t>SSA Response #</w:t>
      </w:r>
      <w:r w:rsidR="00455D5F">
        <w:rPr>
          <w:rFonts w:ascii="Times New Roman" w:hAnsi="Times New Roman" w:cs="Times New Roman"/>
          <w:b/>
          <w:bCs/>
          <w:color w:val="0000FF"/>
          <w:sz w:val="24"/>
          <w:szCs w:val="24"/>
        </w:rPr>
        <w:t>5</w:t>
      </w:r>
      <w:r w:rsidRPr="002143B5">
        <w:rPr>
          <w:rFonts w:ascii="Times New Roman" w:hAnsi="Times New Roman" w:cs="Times New Roman"/>
          <w:b/>
          <w:bCs/>
          <w:color w:val="0000FF"/>
          <w:sz w:val="24"/>
          <w:szCs w:val="24"/>
        </w:rPr>
        <w:t>:</w:t>
      </w:r>
    </w:p>
    <w:p w:rsidR="00761544" w:rsidRPr="00CD27BD" w:rsidP="00CD27BD" w14:paraId="469B87E1" w14:textId="7127F8E9">
      <w:pPr>
        <w:pStyle w:val="ListParagraph"/>
        <w:spacing w:line="278" w:lineRule="auto"/>
        <w:ind w:left="360"/>
        <w:rPr>
          <w:rFonts w:ascii="Times New Roman" w:hAnsi="Times New Roman" w:cs="Times New Roman"/>
          <w:color w:val="0000FF"/>
          <w:sz w:val="24"/>
          <w:szCs w:val="24"/>
        </w:rPr>
      </w:pPr>
      <w:r w:rsidRPr="5FEE584A">
        <w:rPr>
          <w:rFonts w:ascii="Times New Roman" w:hAnsi="Times New Roman" w:cs="Times New Roman"/>
          <w:color w:val="0000FF"/>
          <w:sz w:val="24"/>
          <w:szCs w:val="24"/>
        </w:rPr>
        <w:t>No, a respondent’s account will not be flagged for possible fraud if callers cannot provide the SAP.</w:t>
      </w:r>
    </w:p>
    <w:p w:rsidR="00831AF8" w:rsidRPr="00831AF8" w:rsidP="00831AF8" w14:paraId="474FBA18" w14:textId="77777777">
      <w:pPr>
        <w:pStyle w:val="ListParagraph"/>
        <w:ind w:left="360"/>
        <w:rPr>
          <w:rFonts w:ascii="Times New Roman" w:hAnsi="Times New Roman" w:cs="Times New Roman"/>
          <w:color w:val="0000FF"/>
          <w:sz w:val="24"/>
          <w:szCs w:val="24"/>
        </w:rPr>
      </w:pPr>
    </w:p>
    <w:p w:rsidR="00135EF6" w:rsidP="00135EF6" w14:paraId="2B00AA2F" w14:textId="714A777B">
      <w:pPr>
        <w:pStyle w:val="ListParagraph"/>
        <w:numPr>
          <w:ilvl w:val="0"/>
          <w:numId w:val="2"/>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Comment #</w:t>
      </w:r>
      <w:r w:rsidR="00455D5F">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w:t>
      </w:r>
    </w:p>
    <w:p w:rsidR="00FD18DE" w:rsidP="00FD18DE" w14:paraId="64555579" w14:textId="2ABD219F">
      <w:pPr>
        <w:pStyle w:val="ListParagraph"/>
        <w:spacing w:line="278" w:lineRule="auto"/>
        <w:ind w:left="360"/>
        <w:rPr>
          <w:rFonts w:ascii="Times New Roman" w:hAnsi="Times New Roman" w:cs="Times New Roman"/>
          <w:kern w:val="0"/>
          <w:sz w:val="24"/>
          <w:szCs w:val="24"/>
        </w:rPr>
      </w:pPr>
      <w:r w:rsidRPr="00B649AC">
        <w:rPr>
          <w:rFonts w:ascii="Times New Roman" w:hAnsi="Times New Roman" w:cs="Times New Roman"/>
          <w:kern w:val="0"/>
          <w:sz w:val="24"/>
          <w:szCs w:val="24"/>
        </w:rPr>
        <w:t xml:space="preserve">One commenter </w:t>
      </w:r>
      <w:r w:rsidR="00CD27BD">
        <w:rPr>
          <w:rFonts w:ascii="Times New Roman" w:hAnsi="Times New Roman" w:cs="Times New Roman"/>
          <w:kern w:val="0"/>
          <w:sz w:val="24"/>
          <w:szCs w:val="24"/>
        </w:rPr>
        <w:t>suggested that since address changes can be made over the phone using knowledge-based verification</w:t>
      </w:r>
      <w:r w:rsidR="00A82CA8">
        <w:rPr>
          <w:rFonts w:ascii="Times New Roman" w:hAnsi="Times New Roman" w:cs="Times New Roman"/>
          <w:kern w:val="0"/>
          <w:sz w:val="24"/>
          <w:szCs w:val="24"/>
        </w:rPr>
        <w:t>, direct deposit changes should also be allowed</w:t>
      </w:r>
      <w:r w:rsidRPr="00B649AC">
        <w:rPr>
          <w:rFonts w:ascii="Times New Roman" w:hAnsi="Times New Roman" w:cs="Times New Roman"/>
          <w:kern w:val="0"/>
          <w:sz w:val="24"/>
          <w:szCs w:val="24"/>
        </w:rPr>
        <w:t>.</w:t>
      </w:r>
    </w:p>
    <w:p w:rsidR="00B649AC" w:rsidP="00FD18DE" w14:paraId="13F84E0D" w14:textId="77777777">
      <w:pPr>
        <w:pStyle w:val="ListParagraph"/>
        <w:spacing w:line="278" w:lineRule="auto"/>
        <w:ind w:left="360"/>
        <w:rPr>
          <w:rFonts w:ascii="Times New Roman" w:hAnsi="Times New Roman" w:cs="Times New Roman"/>
          <w:kern w:val="0"/>
          <w:sz w:val="24"/>
          <w:szCs w:val="24"/>
        </w:rPr>
      </w:pPr>
    </w:p>
    <w:p w:rsidR="00B649AC" w:rsidRPr="002143B5" w:rsidP="00B649AC" w14:paraId="41C7BEDC" w14:textId="561971F2">
      <w:pPr>
        <w:pStyle w:val="ListParagraph"/>
        <w:spacing w:line="278" w:lineRule="auto"/>
        <w:ind w:left="360"/>
        <w:rPr>
          <w:rFonts w:ascii="Times New Roman" w:hAnsi="Times New Roman" w:cs="Times New Roman"/>
          <w:b/>
          <w:bCs/>
          <w:color w:val="0000FF"/>
          <w:sz w:val="24"/>
          <w:szCs w:val="24"/>
        </w:rPr>
      </w:pPr>
      <w:r w:rsidRPr="002143B5">
        <w:rPr>
          <w:rFonts w:ascii="Times New Roman" w:hAnsi="Times New Roman" w:cs="Times New Roman"/>
          <w:b/>
          <w:bCs/>
          <w:color w:val="0000FF"/>
          <w:sz w:val="24"/>
          <w:szCs w:val="24"/>
        </w:rPr>
        <w:t>SSA Response #</w:t>
      </w:r>
      <w:r w:rsidR="00455D5F">
        <w:rPr>
          <w:rFonts w:ascii="Times New Roman" w:hAnsi="Times New Roman" w:cs="Times New Roman"/>
          <w:b/>
          <w:bCs/>
          <w:color w:val="0000FF"/>
          <w:sz w:val="24"/>
          <w:szCs w:val="24"/>
        </w:rPr>
        <w:t>6</w:t>
      </w:r>
      <w:r w:rsidRPr="002143B5">
        <w:rPr>
          <w:rFonts w:ascii="Times New Roman" w:hAnsi="Times New Roman" w:cs="Times New Roman"/>
          <w:b/>
          <w:bCs/>
          <w:color w:val="0000FF"/>
          <w:sz w:val="24"/>
          <w:szCs w:val="24"/>
        </w:rPr>
        <w:t>:</w:t>
      </w:r>
    </w:p>
    <w:p w:rsidR="00B649AC" w:rsidP="00B649AC" w14:paraId="4F566E06" w14:textId="7DEFC84E">
      <w:pPr>
        <w:pStyle w:val="ListParagraph"/>
        <w:spacing w:line="278" w:lineRule="auto"/>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As explained in more detail above, </w:t>
      </w:r>
      <w:r w:rsidR="00F12386">
        <w:rPr>
          <w:rFonts w:ascii="Times New Roman" w:hAnsi="Times New Roman" w:cs="Times New Roman"/>
          <w:color w:val="0000FF"/>
          <w:sz w:val="24"/>
          <w:szCs w:val="24"/>
        </w:rPr>
        <w:t>knowledge-based verification is known to be less secure and vulnerable to bad actors who can divert benefits from rightful beneficiari</w:t>
      </w:r>
      <w:r w:rsidR="00981357">
        <w:rPr>
          <w:rFonts w:ascii="Times New Roman" w:hAnsi="Times New Roman" w:cs="Times New Roman"/>
          <w:color w:val="0000FF"/>
          <w:sz w:val="24"/>
          <w:szCs w:val="24"/>
        </w:rPr>
        <w:t>es.  We made heightened identity-proofing requirements applicable to direct deposit changes b</w:t>
      </w:r>
      <w:r w:rsidR="00AB17C2">
        <w:rPr>
          <w:rFonts w:ascii="Times New Roman" w:hAnsi="Times New Roman" w:cs="Times New Roman"/>
          <w:color w:val="0000FF"/>
          <w:sz w:val="24"/>
          <w:szCs w:val="24"/>
        </w:rPr>
        <w:t xml:space="preserve">ecause the </w:t>
      </w:r>
      <w:r w:rsidR="00AB17C2">
        <w:rPr>
          <w:rFonts w:ascii="Times New Roman" w:hAnsi="Times New Roman" w:cs="Times New Roman"/>
          <w:color w:val="0000FF"/>
          <w:sz w:val="24"/>
          <w:szCs w:val="24"/>
        </w:rPr>
        <w:t>vast majority of benefit payments are made electronically</w:t>
      </w:r>
      <w:r w:rsidR="00CB7FB8">
        <w:rPr>
          <w:rFonts w:ascii="Times New Roman" w:hAnsi="Times New Roman" w:cs="Times New Roman"/>
          <w:color w:val="0000FF"/>
          <w:sz w:val="24"/>
          <w:szCs w:val="24"/>
        </w:rPr>
        <w:t xml:space="preserve">; updating direct </w:t>
      </w:r>
      <w:r w:rsidR="001A2A67">
        <w:rPr>
          <w:rFonts w:ascii="Times New Roman" w:hAnsi="Times New Roman" w:cs="Times New Roman"/>
          <w:color w:val="0000FF"/>
          <w:sz w:val="24"/>
          <w:szCs w:val="24"/>
        </w:rPr>
        <w:t>deposit information requires a higher level of security due to the sensitive nature of financial data.</w:t>
      </w:r>
    </w:p>
    <w:p w:rsidR="00BA1DC7" w:rsidP="00FD18DE" w14:paraId="1334D99F" w14:textId="77777777">
      <w:pPr>
        <w:pStyle w:val="ListParagraph"/>
        <w:ind w:left="360"/>
        <w:rPr>
          <w:rFonts w:ascii="Times New Roman" w:hAnsi="Times New Roman" w:cs="Times New Roman"/>
          <w:b/>
          <w:bCs/>
          <w:color w:val="000000" w:themeColor="text1"/>
          <w:sz w:val="24"/>
          <w:szCs w:val="24"/>
        </w:rPr>
      </w:pPr>
    </w:p>
    <w:p w:rsidR="00135EF6" w:rsidP="00135EF6" w14:paraId="1348AB1B" w14:textId="6270C748">
      <w:pPr>
        <w:pStyle w:val="ListParagraph"/>
        <w:numPr>
          <w:ilvl w:val="0"/>
          <w:numId w:val="2"/>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Comment #</w:t>
      </w:r>
      <w:r w:rsidR="001A2A67">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w:t>
      </w:r>
    </w:p>
    <w:p w:rsidR="00B649AC" w:rsidRPr="00EB0435" w:rsidP="00EB0435" w14:paraId="58C74A0B" w14:textId="3E10825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Several advocates expressed appreciation for SSA’s responsiveness to feedback and willingness to adjust plans after SSA clarified that heightened identity proofing and use of the SAP process applied only to direct deposit changes.  One commenter indicated that the revised proposal strikes a balance between ensuring access to services and benefits and strengthening fraud prevention.  </w:t>
      </w:r>
      <w:r w:rsidR="00EB0435">
        <w:rPr>
          <w:rFonts w:ascii="Times New Roman" w:hAnsi="Times New Roman" w:cs="Times New Roman"/>
          <w:sz w:val="24"/>
          <w:szCs w:val="24"/>
        </w:rPr>
        <w:t xml:space="preserve">Another commenter was </w:t>
      </w:r>
      <w:r w:rsidRPr="004234C1" w:rsidR="00EB0435">
        <w:rPr>
          <w:rFonts w:ascii="Times New Roman" w:hAnsi="Times New Roman" w:cs="Times New Roman"/>
          <w:sz w:val="24"/>
          <w:szCs w:val="24"/>
        </w:rPr>
        <w:t>pleased to see that</w:t>
      </w:r>
      <w:r w:rsidR="00EB0435">
        <w:rPr>
          <w:rFonts w:ascii="Times New Roman" w:hAnsi="Times New Roman" w:cs="Times New Roman"/>
          <w:sz w:val="24"/>
          <w:szCs w:val="24"/>
        </w:rPr>
        <w:t xml:space="preserve"> SSA </w:t>
      </w:r>
      <w:r w:rsidRPr="004234C1" w:rsidR="00EB0435">
        <w:rPr>
          <w:rFonts w:ascii="Times New Roman" w:hAnsi="Times New Roman" w:cs="Times New Roman"/>
          <w:sz w:val="24"/>
          <w:szCs w:val="24"/>
        </w:rPr>
        <w:t>decided to limit the use of SAP to direct deposit only, and</w:t>
      </w:r>
      <w:r w:rsidR="00EB0435">
        <w:rPr>
          <w:rFonts w:ascii="Times New Roman" w:hAnsi="Times New Roman" w:cs="Times New Roman"/>
          <w:sz w:val="24"/>
          <w:szCs w:val="24"/>
        </w:rPr>
        <w:t xml:space="preserve"> they </w:t>
      </w:r>
      <w:r w:rsidRPr="004234C1" w:rsidR="00EB0435">
        <w:rPr>
          <w:rFonts w:ascii="Times New Roman" w:hAnsi="Times New Roman" w:cs="Times New Roman"/>
          <w:sz w:val="24"/>
          <w:szCs w:val="24"/>
        </w:rPr>
        <w:t>encourage</w:t>
      </w:r>
      <w:r w:rsidR="00EB0435">
        <w:rPr>
          <w:rFonts w:ascii="Times New Roman" w:hAnsi="Times New Roman" w:cs="Times New Roman"/>
          <w:sz w:val="24"/>
          <w:szCs w:val="24"/>
        </w:rPr>
        <w:t>d the agency</w:t>
      </w:r>
      <w:r w:rsidRPr="004234C1" w:rsidR="00EB0435">
        <w:rPr>
          <w:rFonts w:ascii="Times New Roman" w:hAnsi="Times New Roman" w:cs="Times New Roman"/>
          <w:sz w:val="24"/>
          <w:szCs w:val="24"/>
        </w:rPr>
        <w:t xml:space="preserve"> to retain this limitation.</w:t>
      </w:r>
    </w:p>
    <w:p w:rsidR="00BA1DC7" w:rsidP="00B649AC" w14:paraId="6562F4E7" w14:textId="77777777">
      <w:pPr>
        <w:pStyle w:val="ListParagraph"/>
        <w:spacing w:line="278" w:lineRule="auto"/>
        <w:ind w:left="360"/>
        <w:rPr>
          <w:rFonts w:ascii="Times New Roman" w:hAnsi="Times New Roman" w:cs="Times New Roman"/>
          <w:sz w:val="24"/>
          <w:szCs w:val="24"/>
        </w:rPr>
      </w:pPr>
    </w:p>
    <w:p w:rsidR="00B649AC" w:rsidP="00B649AC" w14:paraId="488BEB0F" w14:textId="4EF149DF">
      <w:pPr>
        <w:pStyle w:val="ListParagraph"/>
        <w:spacing w:line="278" w:lineRule="auto"/>
        <w:ind w:left="360"/>
        <w:rPr>
          <w:rFonts w:ascii="Times New Roman" w:hAnsi="Times New Roman" w:cs="Times New Roman"/>
          <w:b/>
          <w:bCs/>
          <w:color w:val="0000FF"/>
          <w:sz w:val="24"/>
          <w:szCs w:val="24"/>
        </w:rPr>
      </w:pPr>
      <w:r w:rsidRPr="002143B5">
        <w:rPr>
          <w:rFonts w:ascii="Times New Roman" w:hAnsi="Times New Roman" w:cs="Times New Roman"/>
          <w:b/>
          <w:bCs/>
          <w:color w:val="0000FF"/>
          <w:sz w:val="24"/>
          <w:szCs w:val="24"/>
        </w:rPr>
        <w:t>SSA Response #</w:t>
      </w:r>
      <w:r w:rsidR="001A2A67">
        <w:rPr>
          <w:rFonts w:ascii="Times New Roman" w:hAnsi="Times New Roman" w:cs="Times New Roman"/>
          <w:b/>
          <w:bCs/>
          <w:color w:val="0000FF"/>
          <w:sz w:val="24"/>
          <w:szCs w:val="24"/>
        </w:rPr>
        <w:t>7</w:t>
      </w:r>
      <w:r w:rsidRPr="002143B5">
        <w:rPr>
          <w:rFonts w:ascii="Times New Roman" w:hAnsi="Times New Roman" w:cs="Times New Roman"/>
          <w:b/>
          <w:bCs/>
          <w:color w:val="0000FF"/>
          <w:sz w:val="24"/>
          <w:szCs w:val="24"/>
        </w:rPr>
        <w:t>:</w:t>
      </w:r>
    </w:p>
    <w:p w:rsidR="00A7662B" w:rsidRPr="00EB0435" w:rsidP="00EB0435" w14:paraId="44D078E4" w14:textId="0E643DEB">
      <w:pPr>
        <w:pStyle w:val="ListParagraph"/>
        <w:spacing w:line="278" w:lineRule="auto"/>
        <w:ind w:left="360"/>
        <w:rPr>
          <w:rFonts w:ascii="Times New Roman" w:hAnsi="Times New Roman" w:cs="Times New Roman"/>
          <w:color w:val="0000FF"/>
          <w:sz w:val="24"/>
          <w:szCs w:val="24"/>
        </w:rPr>
      </w:pPr>
      <w:r>
        <w:rPr>
          <w:rFonts w:ascii="Times New Roman" w:hAnsi="Times New Roman" w:cs="Times New Roman"/>
          <w:color w:val="0000FF"/>
          <w:sz w:val="24"/>
          <w:szCs w:val="24"/>
        </w:rPr>
        <w:t>We appreciate the comments</w:t>
      </w:r>
      <w:r w:rsidR="00EB0435">
        <w:rPr>
          <w:rFonts w:ascii="Times New Roman" w:hAnsi="Times New Roman" w:cs="Times New Roman"/>
          <w:color w:val="0000FF"/>
          <w:sz w:val="24"/>
          <w:szCs w:val="24"/>
        </w:rPr>
        <w:t xml:space="preserve"> and </w:t>
      </w:r>
      <w:r w:rsidR="003D3884">
        <w:rPr>
          <w:rFonts w:ascii="Times New Roman" w:hAnsi="Times New Roman" w:cs="Times New Roman"/>
          <w:color w:val="0000FF"/>
          <w:sz w:val="24"/>
          <w:szCs w:val="24"/>
        </w:rPr>
        <w:t>have no plans to require</w:t>
      </w:r>
      <w:r w:rsidR="00EB0435">
        <w:rPr>
          <w:rFonts w:ascii="Times New Roman" w:hAnsi="Times New Roman" w:cs="Times New Roman"/>
          <w:color w:val="0000FF"/>
          <w:sz w:val="24"/>
          <w:szCs w:val="24"/>
        </w:rPr>
        <w:t xml:space="preserve"> heightened identity proofing </w:t>
      </w:r>
      <w:r w:rsidR="003D3884">
        <w:rPr>
          <w:rFonts w:ascii="Times New Roman" w:hAnsi="Times New Roman" w:cs="Times New Roman"/>
          <w:color w:val="0000FF"/>
          <w:sz w:val="24"/>
          <w:szCs w:val="24"/>
        </w:rPr>
        <w:t>transactions beyond direct deposit</w:t>
      </w:r>
      <w:r>
        <w:rPr>
          <w:rFonts w:ascii="Times New Roman" w:hAnsi="Times New Roman" w:cs="Times New Roman"/>
          <w:color w:val="0000FF"/>
          <w:sz w:val="24"/>
          <w:szCs w:val="24"/>
        </w:rPr>
        <w:t xml:space="preserve">. </w:t>
      </w:r>
    </w:p>
    <w:p w:rsidR="00D07E15" w:rsidP="00ED75B6" w14:paraId="447B22FB" w14:textId="77777777">
      <w:pPr>
        <w:pStyle w:val="ListParagraph"/>
        <w:spacing w:line="278" w:lineRule="auto"/>
        <w:ind w:left="360"/>
        <w:rPr>
          <w:rFonts w:ascii="Times New Roman" w:hAnsi="Times New Roman" w:cs="Times New Roman"/>
          <w:color w:val="0000FF"/>
          <w:sz w:val="24"/>
          <w:szCs w:val="24"/>
        </w:rPr>
      </w:pPr>
    </w:p>
    <w:p w:rsidR="000F6907" w:rsidP="000F6907" w14:paraId="0F061B4F" w14:textId="44BEDC4B">
      <w:pPr>
        <w:spacing w:line="278" w:lineRule="auto"/>
        <w:rPr>
          <w:rFonts w:ascii="Times New Roman" w:hAnsi="Times New Roman" w:cs="Times New Roman"/>
          <w:b/>
          <w:bCs/>
          <w:sz w:val="24"/>
          <w:szCs w:val="24"/>
        </w:rPr>
      </w:pPr>
      <w:r w:rsidRPr="000F6907">
        <w:rPr>
          <w:rFonts w:ascii="Times New Roman" w:hAnsi="Times New Roman" w:cs="Times New Roman"/>
          <w:b/>
          <w:bCs/>
          <w:sz w:val="24"/>
          <w:szCs w:val="24"/>
          <w:highlight w:val="yellow"/>
        </w:rPr>
        <w:t>Comments o</w:t>
      </w:r>
      <w:r w:rsidR="003D3884">
        <w:rPr>
          <w:rFonts w:ascii="Times New Roman" w:hAnsi="Times New Roman" w:cs="Times New Roman"/>
          <w:b/>
          <w:bCs/>
          <w:sz w:val="24"/>
          <w:szCs w:val="24"/>
          <w:highlight w:val="yellow"/>
        </w:rPr>
        <w:t>n Ending Paper Checks</w:t>
      </w:r>
      <w:r w:rsidRPr="000F6907">
        <w:rPr>
          <w:rFonts w:ascii="Times New Roman" w:hAnsi="Times New Roman" w:cs="Times New Roman"/>
          <w:b/>
          <w:bCs/>
          <w:sz w:val="24"/>
          <w:szCs w:val="24"/>
          <w:highlight w:val="yellow"/>
        </w:rPr>
        <w:t xml:space="preserve"> </w:t>
      </w:r>
    </w:p>
    <w:p w:rsidR="00B92D27" w:rsidRPr="00B92D27" w:rsidP="00B92D27" w14:paraId="3B65E50C" w14:textId="25C66AC9">
      <w:pPr>
        <w:pStyle w:val="ListParagraph"/>
        <w:numPr>
          <w:ilvl w:val="0"/>
          <w:numId w:val="1"/>
        </w:numPr>
        <w:rPr>
          <w:rFonts w:ascii="Times New Roman" w:hAnsi="Times New Roman" w:cs="Times New Roman"/>
          <w:color w:val="0000FF"/>
          <w:sz w:val="24"/>
          <w:szCs w:val="24"/>
        </w:rPr>
      </w:pPr>
      <w:r w:rsidRPr="000E2892">
        <w:rPr>
          <w:rFonts w:ascii="Times New Roman" w:hAnsi="Times New Roman" w:cs="Times New Roman"/>
          <w:b/>
          <w:bCs/>
          <w:sz w:val="24"/>
          <w:szCs w:val="24"/>
        </w:rPr>
        <w:t>Comment #</w:t>
      </w:r>
      <w:r w:rsidR="001A2A67">
        <w:rPr>
          <w:rFonts w:ascii="Times New Roman" w:hAnsi="Times New Roman" w:cs="Times New Roman"/>
          <w:b/>
          <w:bCs/>
          <w:sz w:val="24"/>
          <w:szCs w:val="24"/>
        </w:rPr>
        <w:t>8</w:t>
      </w:r>
      <w:r w:rsidRPr="000E2892">
        <w:rPr>
          <w:rFonts w:ascii="Times New Roman" w:hAnsi="Times New Roman" w:cs="Times New Roman"/>
          <w:b/>
          <w:bCs/>
          <w:sz w:val="24"/>
          <w:szCs w:val="24"/>
        </w:rPr>
        <w:t>:</w:t>
      </w:r>
    </w:p>
    <w:p w:rsidR="00B92D27" w:rsidP="00B92D27" w14:paraId="71AD497C" w14:textId="0D51E3BC">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Several commenters expressed concern that eliminating paper checks will increase the need for direct deposit changes at the same time that the SAP process is making those changes harder.  Commenters suggested a grace period for transition to paper checks</w:t>
      </w:r>
      <w:r w:rsidR="001F522E">
        <w:rPr>
          <w:rFonts w:ascii="Times New Roman" w:hAnsi="Times New Roman" w:cs="Times New Roman"/>
          <w:sz w:val="24"/>
          <w:szCs w:val="24"/>
        </w:rPr>
        <w:t xml:space="preserve"> </w:t>
      </w:r>
      <w:r>
        <w:rPr>
          <w:rFonts w:ascii="Times New Roman" w:hAnsi="Times New Roman" w:cs="Times New Roman"/>
          <w:sz w:val="24"/>
          <w:szCs w:val="24"/>
        </w:rPr>
        <w:t>and accommodations for individuals who cannot transition to electronic payments</w:t>
      </w:r>
      <w:r w:rsidRPr="00B92D27">
        <w:rPr>
          <w:rFonts w:ascii="Times New Roman" w:hAnsi="Times New Roman" w:cs="Times New Roman"/>
          <w:sz w:val="24"/>
          <w:szCs w:val="24"/>
        </w:rPr>
        <w:t>.</w:t>
      </w:r>
    </w:p>
    <w:p w:rsidR="00B92D27" w:rsidP="00B92D27" w14:paraId="35649140" w14:textId="77777777">
      <w:pPr>
        <w:pStyle w:val="ListParagraph"/>
        <w:spacing w:line="278" w:lineRule="auto"/>
        <w:ind w:left="360"/>
        <w:rPr>
          <w:rFonts w:ascii="Times New Roman" w:hAnsi="Times New Roman" w:cs="Times New Roman"/>
          <w:sz w:val="24"/>
          <w:szCs w:val="24"/>
        </w:rPr>
      </w:pPr>
    </w:p>
    <w:p w:rsidR="00B92D27" w:rsidRPr="000E2892" w:rsidP="00B92D27" w14:paraId="2A7D2EF5" w14:textId="0A8EB331">
      <w:pPr>
        <w:pStyle w:val="ListParagraph"/>
        <w:ind w:left="360"/>
        <w:rPr>
          <w:rFonts w:ascii="Times New Roman" w:hAnsi="Times New Roman" w:cs="Times New Roman"/>
          <w:sz w:val="24"/>
          <w:szCs w:val="24"/>
        </w:rPr>
      </w:pPr>
      <w:r w:rsidRPr="000E2892">
        <w:rPr>
          <w:rFonts w:ascii="Times New Roman" w:hAnsi="Times New Roman" w:cs="Times New Roman"/>
          <w:b/>
          <w:bCs/>
          <w:color w:val="0000FF"/>
          <w:sz w:val="24"/>
          <w:szCs w:val="24"/>
        </w:rPr>
        <w:t>SSA Response #</w:t>
      </w:r>
      <w:r w:rsidR="001A2A67">
        <w:rPr>
          <w:rFonts w:ascii="Times New Roman" w:hAnsi="Times New Roman" w:cs="Times New Roman"/>
          <w:b/>
          <w:bCs/>
          <w:color w:val="0000FF"/>
          <w:sz w:val="24"/>
          <w:szCs w:val="24"/>
        </w:rPr>
        <w:t>8</w:t>
      </w:r>
      <w:r w:rsidRPr="000E2892">
        <w:rPr>
          <w:rFonts w:ascii="Times New Roman" w:hAnsi="Times New Roman" w:cs="Times New Roman"/>
          <w:b/>
          <w:bCs/>
          <w:color w:val="0000FF"/>
          <w:sz w:val="24"/>
          <w:szCs w:val="24"/>
        </w:rPr>
        <w:t>:</w:t>
      </w:r>
    </w:p>
    <w:p w:rsidR="003D3884" w:rsidRPr="003D3884" w:rsidP="003D3884" w14:paraId="14835EEE" w14:textId="345E7A4C">
      <w:pPr>
        <w:pStyle w:val="ListParagraph"/>
        <w:spacing w:line="278" w:lineRule="auto"/>
        <w:ind w:left="360"/>
        <w:rPr>
          <w:rFonts w:ascii="Times New Roman" w:hAnsi="Times New Roman" w:cs="Times New Roman"/>
          <w:color w:val="0000FF"/>
          <w:sz w:val="24"/>
          <w:szCs w:val="24"/>
        </w:rPr>
      </w:pPr>
      <w:r w:rsidRPr="003D3884">
        <w:rPr>
          <w:rFonts w:ascii="Times New Roman" w:hAnsi="Times New Roman" w:cs="Times New Roman"/>
          <w:color w:val="0000FF"/>
          <w:sz w:val="24"/>
          <w:szCs w:val="24"/>
        </w:rPr>
        <w:t xml:space="preserve">In accordance with Executive Order 14247, Modernizing Payments To and From America’s Bank Account, the Department of the Treasury’s Fiscal Service (Treasury) requires that Federal payments be made electronically. </w:t>
      </w:r>
      <w:r>
        <w:rPr>
          <w:rFonts w:ascii="Times New Roman" w:hAnsi="Times New Roman" w:cs="Times New Roman"/>
          <w:color w:val="0000FF"/>
          <w:sz w:val="24"/>
          <w:szCs w:val="24"/>
        </w:rPr>
        <w:t xml:space="preserve"> </w:t>
      </w:r>
      <w:r w:rsidRPr="003D3884">
        <w:rPr>
          <w:rFonts w:ascii="Times New Roman" w:hAnsi="Times New Roman" w:cs="Times New Roman"/>
          <w:color w:val="0000FF"/>
          <w:sz w:val="24"/>
          <w:szCs w:val="24"/>
        </w:rPr>
        <w:t>As a result, all Social Security beneficiaries or recipients must receive their payments electronically</w:t>
      </w:r>
      <w:r>
        <w:rPr>
          <w:rFonts w:ascii="Times New Roman" w:hAnsi="Times New Roman" w:cs="Times New Roman"/>
          <w:color w:val="0000FF"/>
          <w:sz w:val="24"/>
          <w:szCs w:val="24"/>
        </w:rPr>
        <w:t xml:space="preserve"> unless granted a waiver by Treasury</w:t>
      </w:r>
      <w:r w:rsidRPr="003D3884">
        <w:rPr>
          <w:rFonts w:ascii="Times New Roman" w:hAnsi="Times New Roman" w:cs="Times New Roman"/>
          <w:color w:val="0000FF"/>
          <w:sz w:val="24"/>
          <w:szCs w:val="24"/>
        </w:rPr>
        <w:t xml:space="preserve">. </w:t>
      </w:r>
    </w:p>
    <w:p w:rsidR="001F522E" w:rsidP="003D3884" w14:paraId="7584D467" w14:textId="77777777">
      <w:pPr>
        <w:pStyle w:val="ListParagraph"/>
        <w:spacing w:line="278" w:lineRule="auto"/>
        <w:ind w:left="360"/>
        <w:rPr>
          <w:rFonts w:ascii="Times New Roman" w:hAnsi="Times New Roman" w:cs="Times New Roman"/>
          <w:color w:val="0000FF"/>
          <w:sz w:val="24"/>
          <w:szCs w:val="24"/>
        </w:rPr>
      </w:pPr>
      <w:r w:rsidRPr="003D3884">
        <w:rPr>
          <w:rFonts w:ascii="Times New Roman" w:hAnsi="Times New Roman" w:cs="Times New Roman"/>
          <w:color w:val="0000FF"/>
          <w:sz w:val="24"/>
          <w:szCs w:val="24"/>
        </w:rPr>
        <w:t>Treasury is responsible for determining if an individual is eligible for</w:t>
      </w:r>
      <w:r>
        <w:rPr>
          <w:rFonts w:ascii="Times New Roman" w:hAnsi="Times New Roman" w:cs="Times New Roman"/>
          <w:color w:val="0000FF"/>
          <w:sz w:val="24"/>
          <w:szCs w:val="24"/>
        </w:rPr>
        <w:t xml:space="preserve"> waiver; SSA has no involvement in the waiver process</w:t>
      </w:r>
      <w:r>
        <w:rPr>
          <w:rFonts w:ascii="Times New Roman" w:hAnsi="Times New Roman" w:cs="Times New Roman"/>
          <w:color w:val="0000FF"/>
          <w:sz w:val="24"/>
          <w:szCs w:val="24"/>
        </w:rPr>
        <w:t>.</w:t>
      </w:r>
    </w:p>
    <w:p w:rsidR="001F522E" w:rsidP="003D3884" w14:paraId="2FDB1FD6" w14:textId="77777777">
      <w:pPr>
        <w:pStyle w:val="ListParagraph"/>
        <w:spacing w:line="278" w:lineRule="auto"/>
        <w:ind w:left="360"/>
        <w:rPr>
          <w:rFonts w:ascii="Times New Roman" w:hAnsi="Times New Roman" w:cs="Times New Roman"/>
          <w:color w:val="0000FF"/>
          <w:sz w:val="24"/>
          <w:szCs w:val="24"/>
        </w:rPr>
      </w:pPr>
    </w:p>
    <w:p w:rsidR="00B92D27" w:rsidRPr="003D3884" w:rsidP="003D3884" w14:paraId="1E59AF78" w14:textId="75861B09">
      <w:pPr>
        <w:pStyle w:val="ListParagraph"/>
        <w:spacing w:line="278" w:lineRule="auto"/>
        <w:ind w:left="360"/>
        <w:rPr>
          <w:rFonts w:ascii="Times New Roman" w:hAnsi="Times New Roman" w:cs="Times New Roman"/>
          <w:color w:val="0000FF"/>
          <w:sz w:val="24"/>
          <w:szCs w:val="24"/>
        </w:rPr>
      </w:pPr>
      <w:r>
        <w:rPr>
          <w:rFonts w:ascii="Times New Roman" w:hAnsi="Times New Roman" w:cs="Times New Roman"/>
          <w:color w:val="0000FF"/>
          <w:sz w:val="24"/>
          <w:szCs w:val="24"/>
        </w:rPr>
        <w:t>We understand the potential difficulties associated with eliminating paper checks and we encourage individuals to contact Treasury for a waiver if appropriate.  We also note that fewer than 250,000 paper checks are issued each month</w:t>
      </w:r>
      <w:r w:rsidR="00EA1C6E">
        <w:rPr>
          <w:rFonts w:ascii="Times New Roman" w:hAnsi="Times New Roman" w:cs="Times New Roman"/>
          <w:color w:val="0000FF"/>
          <w:sz w:val="24"/>
          <w:szCs w:val="24"/>
        </w:rPr>
        <w:t xml:space="preserve">, </w:t>
      </w:r>
      <w:r w:rsidR="004206C4">
        <w:rPr>
          <w:rFonts w:ascii="Times New Roman" w:hAnsi="Times New Roman" w:cs="Times New Roman"/>
          <w:color w:val="0000FF"/>
          <w:sz w:val="24"/>
          <w:szCs w:val="24"/>
        </w:rPr>
        <w:t>reflecting that the affected population is small</w:t>
      </w:r>
      <w:r w:rsidR="008879B0">
        <w:rPr>
          <w:rFonts w:ascii="Times New Roman" w:hAnsi="Times New Roman" w:cs="Times New Roman"/>
          <w:color w:val="0000FF"/>
          <w:sz w:val="24"/>
          <w:szCs w:val="24"/>
        </w:rPr>
        <w:t xml:space="preserve">.  </w:t>
      </w:r>
    </w:p>
    <w:p w:rsidR="001F522E" w:rsidP="001F522E" w14:paraId="2E79D1E5" w14:textId="77777777">
      <w:pPr>
        <w:pStyle w:val="ListParagraph"/>
        <w:spacing w:line="278" w:lineRule="auto"/>
        <w:ind w:left="360"/>
        <w:rPr>
          <w:rFonts w:ascii="Times New Roman" w:eastAsia="Times New Roman" w:hAnsi="Times New Roman" w:cs="Times New Roman"/>
          <w:sz w:val="24"/>
          <w:szCs w:val="24"/>
        </w:rPr>
      </w:pPr>
    </w:p>
    <w:p w:rsidR="00D33E77" w:rsidRPr="00D33E77" w:rsidP="00D33E77" w14:paraId="5F70A7C2" w14:textId="77777777">
      <w:pPr>
        <w:pStyle w:val="Heading2"/>
        <w:rPr>
          <w:rFonts w:ascii="Times New Roman" w:hAnsi="Times New Roman"/>
          <w:b/>
          <w:bCs/>
          <w:i/>
          <w:iCs/>
          <w:color w:val="000000" w:themeColor="text1"/>
          <w:sz w:val="24"/>
          <w:szCs w:val="24"/>
        </w:rPr>
      </w:pPr>
      <w:r w:rsidRPr="00D33E77">
        <w:rPr>
          <w:rFonts w:ascii="Times New Roman" w:hAnsi="Times New Roman"/>
          <w:b/>
          <w:bCs/>
          <w:color w:val="000000" w:themeColor="text1"/>
          <w:sz w:val="24"/>
          <w:szCs w:val="24"/>
        </w:rPr>
        <w:t>30-Day Comment Period Federal Register Notice (FRN):</w:t>
      </w:r>
    </w:p>
    <w:p w:rsidR="00D33E77" w:rsidRPr="00D33E77" w:rsidP="00D33E77" w14:paraId="7FE0AF4A" w14:textId="25B96741">
      <w:pPr>
        <w:rPr>
          <w:rFonts w:ascii="Times New Roman" w:hAnsi="Times New Roman"/>
          <w:sz w:val="24"/>
          <w:szCs w:val="24"/>
        </w:rPr>
      </w:pPr>
      <w:r w:rsidRPr="00D33E77">
        <w:rPr>
          <w:rFonts w:ascii="Times New Roman" w:hAnsi="Times New Roman"/>
          <w:sz w:val="24"/>
          <w:szCs w:val="24"/>
        </w:rPr>
        <w:t xml:space="preserve">The 30-day Comment Period began on </w:t>
      </w:r>
      <w:r w:rsidR="007D1881">
        <w:rPr>
          <w:rFonts w:ascii="Times New Roman" w:hAnsi="Times New Roman"/>
          <w:sz w:val="24"/>
          <w:szCs w:val="24"/>
        </w:rPr>
        <w:t>March 31</w:t>
      </w:r>
      <w:r w:rsidRPr="00D33E77" w:rsidR="007D1881">
        <w:rPr>
          <w:rFonts w:ascii="Times New Roman" w:hAnsi="Times New Roman"/>
          <w:sz w:val="24"/>
          <w:szCs w:val="24"/>
        </w:rPr>
        <w:t>,</w:t>
      </w:r>
      <w:r w:rsidR="007D1881">
        <w:rPr>
          <w:rFonts w:ascii="Times New Roman" w:hAnsi="Times New Roman"/>
          <w:sz w:val="24"/>
          <w:szCs w:val="24"/>
        </w:rPr>
        <w:t xml:space="preserve"> </w:t>
      </w:r>
      <w:r w:rsidR="00AB7671">
        <w:rPr>
          <w:rFonts w:ascii="Times New Roman" w:hAnsi="Times New Roman"/>
          <w:sz w:val="24"/>
          <w:szCs w:val="24"/>
        </w:rPr>
        <w:t>2026</w:t>
      </w:r>
      <w:r w:rsidRPr="00D33E77">
        <w:rPr>
          <w:rFonts w:ascii="Times New Roman" w:hAnsi="Times New Roman"/>
          <w:sz w:val="24"/>
          <w:szCs w:val="24"/>
        </w:rPr>
        <w:t xml:space="preserve"> and will end on </w:t>
      </w:r>
      <w:r w:rsidR="007D1881">
        <w:rPr>
          <w:rFonts w:ascii="Times New Roman" w:hAnsi="Times New Roman"/>
          <w:sz w:val="24"/>
          <w:szCs w:val="24"/>
        </w:rPr>
        <w:t>April 30</w:t>
      </w:r>
      <w:r w:rsidRPr="00D33E77" w:rsidR="007D1881">
        <w:rPr>
          <w:rFonts w:ascii="Times New Roman" w:hAnsi="Times New Roman"/>
          <w:sz w:val="24"/>
          <w:szCs w:val="24"/>
        </w:rPr>
        <w:t xml:space="preserve">, </w:t>
      </w:r>
      <w:r w:rsidRPr="00D33E77">
        <w:rPr>
          <w:rFonts w:ascii="Times New Roman" w:hAnsi="Times New Roman"/>
          <w:sz w:val="24"/>
          <w:szCs w:val="24"/>
        </w:rPr>
        <w:t xml:space="preserve">2026, at 11:59pm.  We will review and respond to any public comments we receive during 30-day </w:t>
      </w:r>
      <w:r w:rsidRPr="00D33E77">
        <w:rPr>
          <w:rFonts w:ascii="Times New Roman" w:hAnsi="Times New Roman"/>
          <w:sz w:val="24"/>
          <w:szCs w:val="24"/>
        </w:rPr>
        <w:t>comment period FRN.  If we receive any comments in response to this Notice, we will forward them to OMB.</w:t>
      </w:r>
    </w:p>
    <w:p w:rsidR="00D33E77" w:rsidRPr="00D33E77" w:rsidP="00D33E77" w14:paraId="361BB161" w14:textId="77777777">
      <w:pPr>
        <w:rPr>
          <w:rFonts w:ascii="Times New Roman" w:hAnsi="Times New Roman" w:cs="Times New Roman"/>
          <w:color w:val="0000FF"/>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CC6" w14:paraId="6733E987" w14:textId="77777777">
    <w:pPr>
      <w:pStyle w:val="Footer"/>
      <w:jc w:val="right"/>
      <w:rPr>
        <w:rFonts w:ascii="Times New Roman" w:hAnsi="Times New Roman" w:cs="Times New Roman"/>
      </w:rPr>
    </w:pPr>
    <w:r>
      <w:rPr>
        <w:rFonts w:ascii="Times New Roman" w:hAnsi="Times New Roman" w:cs="Times New Roman"/>
      </w:rPr>
      <w:t>Addendum 0960-0846 (SAP)</w:t>
    </w:r>
  </w:p>
  <w:p w:rsidR="002F4CC6" w:rsidRPr="002F4CC6" w14:paraId="5764C1DC" w14:textId="429C4472">
    <w:pPr>
      <w:pStyle w:val="Footer"/>
      <w:jc w:val="right"/>
      <w:rPr>
        <w:rFonts w:ascii="Times New Roman" w:hAnsi="Times New Roman" w:cs="Times New Roman"/>
      </w:rPr>
    </w:pPr>
    <w:sdt>
      <w:sdtPr>
        <w:id w:val="-1837220523"/>
        <w:docPartObj>
          <w:docPartGallery w:val="Page Numbers (Bottom of Page)"/>
          <w:docPartUnique/>
        </w:docPartObj>
      </w:sdtPr>
      <w:sdtEndPr>
        <w:rPr>
          <w:rFonts w:ascii="Times New Roman" w:hAnsi="Times New Roman" w:cs="Times New Roman"/>
          <w:noProof/>
        </w:rPr>
      </w:sdtEndPr>
      <w:sdtContent>
        <w:r w:rsidRPr="002F4CC6">
          <w:rPr>
            <w:rFonts w:ascii="Times New Roman" w:hAnsi="Times New Roman" w:cs="Times New Roman"/>
          </w:rPr>
          <w:t xml:space="preserve">Page </w:t>
        </w:r>
        <w:r w:rsidRPr="002F4CC6">
          <w:rPr>
            <w:rFonts w:ascii="Times New Roman" w:hAnsi="Times New Roman" w:cs="Times New Roman"/>
          </w:rPr>
          <w:fldChar w:fldCharType="begin"/>
        </w:r>
        <w:r w:rsidRPr="002F4CC6">
          <w:rPr>
            <w:rFonts w:ascii="Times New Roman" w:hAnsi="Times New Roman" w:cs="Times New Roman"/>
          </w:rPr>
          <w:instrText xml:space="preserve"> PAGE   \* MERGEFORMAT </w:instrText>
        </w:r>
        <w:r w:rsidRPr="002F4CC6">
          <w:rPr>
            <w:rFonts w:ascii="Times New Roman" w:hAnsi="Times New Roman" w:cs="Times New Roman"/>
          </w:rPr>
          <w:fldChar w:fldCharType="separate"/>
        </w:r>
        <w:r w:rsidRPr="002F4CC6">
          <w:rPr>
            <w:rFonts w:ascii="Times New Roman" w:hAnsi="Times New Roman" w:cs="Times New Roman"/>
            <w:noProof/>
          </w:rPr>
          <w:t>2</w:t>
        </w:r>
        <w:r w:rsidRPr="002F4CC6">
          <w:rPr>
            <w:rFonts w:ascii="Times New Roman" w:hAnsi="Times New Roman" w:cs="Times New Roman"/>
            <w:noProof/>
          </w:rPr>
          <w:fldChar w:fldCharType="end"/>
        </w:r>
      </w:sdtContent>
    </w:sdt>
  </w:p>
  <w:p w:rsidR="002F4CC6" w:rsidRPr="002F4CC6" w:rsidP="002F4CC6" w14:paraId="70A03BAF" w14:textId="77777777">
    <w:pPr>
      <w:pStyle w:val="Footer"/>
      <w:jc w:val="right"/>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o"/>
      <w:lvlJc w:val="left"/>
      <w:pPr>
        <w:ind w:left="4446" w:hanging="360"/>
      </w:pPr>
      <w:rPr>
        <w:rFonts w:ascii="Courier New" w:hAnsi="Courier New" w:cs="Courier New"/>
        <w:b w:val="0"/>
        <w:bCs w:val="0"/>
        <w:i w:val="0"/>
        <w:iCs w:val="0"/>
        <w:spacing w:val="0"/>
        <w:w w:val="100"/>
        <w:sz w:val="24"/>
        <w:szCs w:val="24"/>
      </w:rPr>
    </w:lvl>
    <w:lvl w:ilvl="1">
      <w:start w:val="0"/>
      <w:numFmt w:val="bullet"/>
      <w:lvlText w:val="•"/>
      <w:lvlJc w:val="left"/>
      <w:pPr>
        <w:ind w:left="5256" w:hanging="360"/>
      </w:pPr>
    </w:lvl>
    <w:lvl w:ilvl="2">
      <w:start w:val="0"/>
      <w:numFmt w:val="bullet"/>
      <w:lvlText w:val="•"/>
      <w:lvlJc w:val="left"/>
      <w:pPr>
        <w:ind w:left="6062" w:hanging="360"/>
      </w:pPr>
    </w:lvl>
    <w:lvl w:ilvl="3">
      <w:start w:val="0"/>
      <w:numFmt w:val="bullet"/>
      <w:lvlText w:val="•"/>
      <w:lvlJc w:val="left"/>
      <w:pPr>
        <w:ind w:left="6868" w:hanging="360"/>
      </w:pPr>
    </w:lvl>
    <w:lvl w:ilvl="4">
      <w:start w:val="0"/>
      <w:numFmt w:val="bullet"/>
      <w:lvlText w:val="•"/>
      <w:lvlJc w:val="left"/>
      <w:pPr>
        <w:ind w:left="7674" w:hanging="360"/>
      </w:pPr>
    </w:lvl>
    <w:lvl w:ilvl="5">
      <w:start w:val="0"/>
      <w:numFmt w:val="bullet"/>
      <w:lvlText w:val="•"/>
      <w:lvlJc w:val="left"/>
      <w:pPr>
        <w:ind w:left="8480" w:hanging="360"/>
      </w:pPr>
    </w:lvl>
    <w:lvl w:ilvl="6">
      <w:start w:val="0"/>
      <w:numFmt w:val="bullet"/>
      <w:lvlText w:val="•"/>
      <w:lvlJc w:val="left"/>
      <w:pPr>
        <w:ind w:left="9286" w:hanging="360"/>
      </w:pPr>
    </w:lvl>
    <w:lvl w:ilvl="7">
      <w:start w:val="0"/>
      <w:numFmt w:val="bullet"/>
      <w:lvlText w:val="•"/>
      <w:lvlJc w:val="left"/>
      <w:pPr>
        <w:ind w:left="10092" w:hanging="360"/>
      </w:pPr>
    </w:lvl>
    <w:lvl w:ilvl="8">
      <w:start w:val="0"/>
      <w:numFmt w:val="bullet"/>
      <w:lvlText w:val="•"/>
      <w:lvlJc w:val="left"/>
      <w:pPr>
        <w:ind w:left="10898" w:hanging="360"/>
      </w:pPr>
    </w:lvl>
  </w:abstractNum>
  <w:abstractNum w:abstractNumId="1">
    <w:nsid w:val="00000403"/>
    <w:multiLevelType w:val="multilevel"/>
    <w:tmpl w:val="FFFFFFFF"/>
    <w:lvl w:ilvl="0">
      <w:start w:val="0"/>
      <w:numFmt w:val="bullet"/>
      <w:lvlText w:val=""/>
      <w:lvlJc w:val="left"/>
      <w:pPr>
        <w:ind w:left="360" w:hanging="360"/>
      </w:pPr>
      <w:rPr>
        <w:rFonts w:ascii="Symbol" w:hAnsi="Symbol" w:cs="Symbol"/>
        <w:b w:val="0"/>
        <w:bCs w:val="0"/>
        <w:i w:val="0"/>
        <w:iCs w:val="0"/>
        <w:spacing w:val="0"/>
        <w:w w:val="100"/>
        <w:sz w:val="24"/>
        <w:szCs w:val="24"/>
      </w:rPr>
    </w:lvl>
    <w:lvl w:ilvl="1">
      <w:start w:val="0"/>
      <w:numFmt w:val="bullet"/>
      <w:lvlText w:val="•"/>
      <w:lvlJc w:val="left"/>
      <w:pPr>
        <w:ind w:left="1224" w:hanging="360"/>
      </w:pPr>
    </w:lvl>
    <w:lvl w:ilvl="2">
      <w:start w:val="0"/>
      <w:numFmt w:val="bullet"/>
      <w:lvlText w:val="•"/>
      <w:lvlJc w:val="left"/>
      <w:pPr>
        <w:ind w:left="2088" w:hanging="360"/>
      </w:pPr>
    </w:lvl>
    <w:lvl w:ilvl="3">
      <w:start w:val="0"/>
      <w:numFmt w:val="bullet"/>
      <w:lvlText w:val="•"/>
      <w:lvlJc w:val="left"/>
      <w:pPr>
        <w:ind w:left="2952" w:hanging="360"/>
      </w:pPr>
    </w:lvl>
    <w:lvl w:ilvl="4">
      <w:start w:val="0"/>
      <w:numFmt w:val="bullet"/>
      <w:lvlText w:val="•"/>
      <w:lvlJc w:val="left"/>
      <w:pPr>
        <w:ind w:left="3816" w:hanging="360"/>
      </w:pPr>
    </w:lvl>
    <w:lvl w:ilvl="5">
      <w:start w:val="0"/>
      <w:numFmt w:val="bullet"/>
      <w:lvlText w:val="•"/>
      <w:lvlJc w:val="left"/>
      <w:pPr>
        <w:ind w:left="4680" w:hanging="360"/>
      </w:pPr>
    </w:lvl>
    <w:lvl w:ilvl="6">
      <w:start w:val="0"/>
      <w:numFmt w:val="bullet"/>
      <w:lvlText w:val="•"/>
      <w:lvlJc w:val="left"/>
      <w:pPr>
        <w:ind w:left="5544" w:hanging="360"/>
      </w:pPr>
    </w:lvl>
    <w:lvl w:ilvl="7">
      <w:start w:val="0"/>
      <w:numFmt w:val="bullet"/>
      <w:lvlText w:val="•"/>
      <w:lvlJc w:val="left"/>
      <w:pPr>
        <w:ind w:left="6408" w:hanging="360"/>
      </w:pPr>
    </w:lvl>
    <w:lvl w:ilvl="8">
      <w:start w:val="0"/>
      <w:numFmt w:val="bullet"/>
      <w:lvlText w:val="•"/>
      <w:lvlJc w:val="left"/>
      <w:pPr>
        <w:ind w:left="7272" w:hanging="360"/>
      </w:pPr>
    </w:lvl>
  </w:abstractNum>
  <w:abstractNum w:abstractNumId="2">
    <w:nsid w:val="008934C0"/>
    <w:multiLevelType w:val="hybridMultilevel"/>
    <w:tmpl w:val="F0CEAC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56763DA"/>
    <w:multiLevelType w:val="hybridMultilevel"/>
    <w:tmpl w:val="B50AE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67B4D"/>
    <w:multiLevelType w:val="hybridMultilevel"/>
    <w:tmpl w:val="0E2AC59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0D4A796C"/>
    <w:multiLevelType w:val="hybridMultilevel"/>
    <w:tmpl w:val="520C0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D06E89"/>
    <w:multiLevelType w:val="hybridMultilevel"/>
    <w:tmpl w:val="AE440A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34B4BB7"/>
    <w:multiLevelType w:val="hybridMultilevel"/>
    <w:tmpl w:val="C8E20E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61D7E8D"/>
    <w:multiLevelType w:val="hybridMultilevel"/>
    <w:tmpl w:val="674AD99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8809E8"/>
    <w:multiLevelType w:val="hybridMultilevel"/>
    <w:tmpl w:val="728CD3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1A072315"/>
    <w:multiLevelType w:val="hybridMultilevel"/>
    <w:tmpl w:val="99F856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32B8B"/>
    <w:multiLevelType w:val="hybridMultilevel"/>
    <w:tmpl w:val="378A1D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73B4BCB"/>
    <w:multiLevelType w:val="multilevel"/>
    <w:tmpl w:val="D4C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5A2973"/>
    <w:multiLevelType w:val="hybridMultilevel"/>
    <w:tmpl w:val="825CA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430357"/>
    <w:multiLevelType w:val="hybridMultilevel"/>
    <w:tmpl w:val="B4A842C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2BC72128"/>
    <w:multiLevelType w:val="hybridMultilevel"/>
    <w:tmpl w:val="50EE43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6">
    <w:nsid w:val="2D25110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E83F4B"/>
    <w:multiLevelType w:val="hybridMultilevel"/>
    <w:tmpl w:val="520C0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5D5EF1"/>
    <w:multiLevelType w:val="hybridMultilevel"/>
    <w:tmpl w:val="71843F1E"/>
    <w:lvl w:ilvl="0">
      <w:start w:val="1"/>
      <w:numFmt w:val="bullet"/>
      <w:lvlText w:val=""/>
      <w:lvlJc w:val="left"/>
      <w:pPr>
        <w:ind w:left="2520" w:hanging="360"/>
      </w:pPr>
      <w:rPr>
        <w:rFonts w:ascii="Wingdings" w:hAnsi="Wingdings" w:hint="default"/>
        <w:color w:val="0000FF"/>
        <w:sz w:val="24"/>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nsid w:val="367617AD"/>
    <w:multiLevelType w:val="hybridMultilevel"/>
    <w:tmpl w:val="E27C37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3BD76AF9"/>
    <w:multiLevelType w:val="hybridMultilevel"/>
    <w:tmpl w:val="6492BF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DD14EC3"/>
    <w:multiLevelType w:val="hybridMultilevel"/>
    <w:tmpl w:val="CBAE5E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3EF91250"/>
    <w:multiLevelType w:val="hybridMultilevel"/>
    <w:tmpl w:val="4BE2A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AB3E43"/>
    <w:multiLevelType w:val="hybridMultilevel"/>
    <w:tmpl w:val="96BAE0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416623EF"/>
    <w:multiLevelType w:val="hybridMultilevel"/>
    <w:tmpl w:val="89CA6F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2114AA5"/>
    <w:multiLevelType w:val="hybridMultilevel"/>
    <w:tmpl w:val="D33679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CEE0F80"/>
    <w:multiLevelType w:val="hybridMultilevel"/>
    <w:tmpl w:val="A656D6C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4ED75E82"/>
    <w:multiLevelType w:val="hybridMultilevel"/>
    <w:tmpl w:val="9A820E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4779E4"/>
    <w:multiLevelType w:val="hybridMultilevel"/>
    <w:tmpl w:val="EE4A4D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53D431D2"/>
    <w:multiLevelType w:val="hybridMultilevel"/>
    <w:tmpl w:val="F69092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57DE2D3C"/>
    <w:multiLevelType w:val="hybridMultilevel"/>
    <w:tmpl w:val="0E96D5A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B064F06"/>
    <w:multiLevelType w:val="hybridMultilevel"/>
    <w:tmpl w:val="8E283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3E27ED"/>
    <w:multiLevelType w:val="multilevel"/>
    <w:tmpl w:val="586EF34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3">
    <w:nsid w:val="5B8A00CC"/>
    <w:multiLevelType w:val="hybridMultilevel"/>
    <w:tmpl w:val="5E44B14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4">
    <w:nsid w:val="60EF0E84"/>
    <w:multiLevelType w:val="hybridMultilevel"/>
    <w:tmpl w:val="3170F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650378"/>
    <w:multiLevelType w:val="hybridMultilevel"/>
    <w:tmpl w:val="862E30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6">
    <w:nsid w:val="64D74C1F"/>
    <w:multiLevelType w:val="hybridMultilevel"/>
    <w:tmpl w:val="32C4FE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736165"/>
    <w:multiLevelType w:val="hybridMultilevel"/>
    <w:tmpl w:val="36002B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6ADE121A"/>
    <w:multiLevelType w:val="hybridMultilevel"/>
    <w:tmpl w:val="4BBCBA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9">
    <w:nsid w:val="6FFB4271"/>
    <w:multiLevelType w:val="hybridMultilevel"/>
    <w:tmpl w:val="6BD097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0">
    <w:nsid w:val="72DC2D94"/>
    <w:multiLevelType w:val="hybridMultilevel"/>
    <w:tmpl w:val="8EA4C87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1">
    <w:nsid w:val="735F4845"/>
    <w:multiLevelType w:val="multilevel"/>
    <w:tmpl w:val="AAEE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C28FA"/>
    <w:multiLevelType w:val="hybridMultilevel"/>
    <w:tmpl w:val="79C866BE"/>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4C2602"/>
    <w:multiLevelType w:val="multilevel"/>
    <w:tmpl w:val="8B4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8C569F"/>
    <w:multiLevelType w:val="hybridMultilevel"/>
    <w:tmpl w:val="8EFA80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8510ADE"/>
    <w:multiLevelType w:val="hybridMultilevel"/>
    <w:tmpl w:val="34365F1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6">
    <w:nsid w:val="7A0147A1"/>
    <w:multiLevelType w:val="hybridMultilevel"/>
    <w:tmpl w:val="5A8AEF88"/>
    <w:lvl w:ilvl="0">
      <w:start w:val="1"/>
      <w:numFmt w:val="decimal"/>
      <w:lvlText w:val="%1."/>
      <w:lvlJc w:val="left"/>
      <w:pPr>
        <w:ind w:left="360" w:hanging="360"/>
      </w:pPr>
      <w:rPr>
        <w:rFonts w:ascii="Calibri" w:eastAsia="Aptos" w:hAnsi="Calibri" w:cs="Aria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7C7D2BB4"/>
    <w:multiLevelType w:val="hybridMultilevel"/>
    <w:tmpl w:val="9392B3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8">
    <w:nsid w:val="7D445E87"/>
    <w:multiLevelType w:val="hybridMultilevel"/>
    <w:tmpl w:val="3C481BD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9">
    <w:nsid w:val="7F094489"/>
    <w:multiLevelType w:val="hybridMultilevel"/>
    <w:tmpl w:val="5ADE93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16289973">
    <w:abstractNumId w:val="42"/>
  </w:num>
  <w:num w:numId="2" w16cid:durableId="323509046">
    <w:abstractNumId w:val="49"/>
  </w:num>
  <w:num w:numId="3" w16cid:durableId="1898589730">
    <w:abstractNumId w:val="8"/>
  </w:num>
  <w:num w:numId="4" w16cid:durableId="1334409288">
    <w:abstractNumId w:val="20"/>
  </w:num>
  <w:num w:numId="5" w16cid:durableId="1785997715">
    <w:abstractNumId w:val="18"/>
  </w:num>
  <w:num w:numId="6" w16cid:durableId="397174066">
    <w:abstractNumId w:val="38"/>
  </w:num>
  <w:num w:numId="7" w16cid:durableId="1848790543">
    <w:abstractNumId w:val="9"/>
  </w:num>
  <w:num w:numId="8" w16cid:durableId="585959460">
    <w:abstractNumId w:val="47"/>
  </w:num>
  <w:num w:numId="9" w16cid:durableId="2011521575">
    <w:abstractNumId w:val="15"/>
  </w:num>
  <w:num w:numId="10" w16cid:durableId="272176275">
    <w:abstractNumId w:val="14"/>
  </w:num>
  <w:num w:numId="11" w16cid:durableId="1840001905">
    <w:abstractNumId w:val="45"/>
  </w:num>
  <w:num w:numId="12" w16cid:durableId="395933382">
    <w:abstractNumId w:val="26"/>
  </w:num>
  <w:num w:numId="13" w16cid:durableId="1037972863">
    <w:abstractNumId w:val="7"/>
  </w:num>
  <w:num w:numId="14" w16cid:durableId="974136817">
    <w:abstractNumId w:val="44"/>
  </w:num>
  <w:num w:numId="15" w16cid:durableId="605432581">
    <w:abstractNumId w:val="29"/>
  </w:num>
  <w:num w:numId="16" w16cid:durableId="916016356">
    <w:abstractNumId w:val="39"/>
  </w:num>
  <w:num w:numId="17" w16cid:durableId="1585065387">
    <w:abstractNumId w:val="37"/>
  </w:num>
  <w:num w:numId="18" w16cid:durableId="1081951408">
    <w:abstractNumId w:val="33"/>
  </w:num>
  <w:num w:numId="19" w16cid:durableId="1988439984">
    <w:abstractNumId w:val="23"/>
  </w:num>
  <w:num w:numId="20" w16cid:durableId="2016688018">
    <w:abstractNumId w:val="35"/>
  </w:num>
  <w:num w:numId="21" w16cid:durableId="1993290003">
    <w:abstractNumId w:val="40"/>
  </w:num>
  <w:num w:numId="22" w16cid:durableId="961888057">
    <w:abstractNumId w:val="28"/>
  </w:num>
  <w:num w:numId="23" w16cid:durableId="532766784">
    <w:abstractNumId w:val="2"/>
  </w:num>
  <w:num w:numId="24" w16cid:durableId="1054626120">
    <w:abstractNumId w:val="19"/>
  </w:num>
  <w:num w:numId="25" w16cid:durableId="1699895643">
    <w:abstractNumId w:val="48"/>
  </w:num>
  <w:num w:numId="26" w16cid:durableId="268510910">
    <w:abstractNumId w:val="6"/>
  </w:num>
  <w:num w:numId="27" w16cid:durableId="1346322143">
    <w:abstractNumId w:val="42"/>
  </w:num>
  <w:num w:numId="28" w16cid:durableId="205680830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4743299">
    <w:abstractNumId w:val="21"/>
  </w:num>
  <w:num w:numId="30" w16cid:durableId="684673018">
    <w:abstractNumId w:val="24"/>
  </w:num>
  <w:num w:numId="31" w16cid:durableId="992874443">
    <w:abstractNumId w:val="4"/>
  </w:num>
  <w:num w:numId="32" w16cid:durableId="2139450490">
    <w:abstractNumId w:val="36"/>
  </w:num>
  <w:num w:numId="33" w16cid:durableId="9845602">
    <w:abstractNumId w:val="25"/>
  </w:num>
  <w:num w:numId="34" w16cid:durableId="1784035097">
    <w:abstractNumId w:val="31"/>
  </w:num>
  <w:num w:numId="35" w16cid:durableId="2003462844">
    <w:abstractNumId w:val="27"/>
  </w:num>
  <w:num w:numId="36" w16cid:durableId="37559888">
    <w:abstractNumId w:val="34"/>
  </w:num>
  <w:num w:numId="37" w16cid:durableId="349333992">
    <w:abstractNumId w:val="10"/>
  </w:num>
  <w:num w:numId="38" w16cid:durableId="1808475556">
    <w:abstractNumId w:val="13"/>
  </w:num>
  <w:num w:numId="39" w16cid:durableId="107085882">
    <w:abstractNumId w:val="5"/>
  </w:num>
  <w:num w:numId="40" w16cid:durableId="1837112321">
    <w:abstractNumId w:val="17"/>
  </w:num>
  <w:num w:numId="41" w16cid:durableId="2121483726">
    <w:abstractNumId w:val="3"/>
  </w:num>
  <w:num w:numId="42" w16cid:durableId="894043347">
    <w:abstractNumId w:val="22"/>
  </w:num>
  <w:num w:numId="43" w16cid:durableId="1346639608">
    <w:abstractNumId w:val="30"/>
  </w:num>
  <w:num w:numId="44" w16cid:durableId="825895626">
    <w:abstractNumId w:val="0"/>
  </w:num>
  <w:num w:numId="45" w16cid:durableId="1993168354">
    <w:abstractNumId w:val="1"/>
  </w:num>
  <w:num w:numId="46" w16cid:durableId="1375427492">
    <w:abstractNumId w:val="12"/>
  </w:num>
  <w:num w:numId="47" w16cid:durableId="1166240044">
    <w:abstractNumId w:val="46"/>
    <w:lvlOverride w:ilvl="0">
      <w:startOverride w:val="1"/>
    </w:lvlOverride>
    <w:lvlOverride w:ilvl="1"/>
    <w:lvlOverride w:ilvl="2"/>
    <w:lvlOverride w:ilvl="3"/>
    <w:lvlOverride w:ilvl="4"/>
    <w:lvlOverride w:ilvl="5"/>
    <w:lvlOverride w:ilvl="6"/>
    <w:lvlOverride w:ilvl="7"/>
    <w:lvlOverride w:ilvl="8"/>
  </w:num>
  <w:num w:numId="48" w16cid:durableId="1062872644">
    <w:abstractNumId w:val="16"/>
  </w:num>
  <w:num w:numId="49" w16cid:durableId="1449544433">
    <w:abstractNumId w:val="41"/>
  </w:num>
  <w:num w:numId="50" w16cid:durableId="1393574271">
    <w:abstractNumId w:val="43"/>
  </w:num>
  <w:num w:numId="51" w16cid:durableId="66651637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88"/>
    <w:rsid w:val="00000F69"/>
    <w:rsid w:val="000045BD"/>
    <w:rsid w:val="00004994"/>
    <w:rsid w:val="00006098"/>
    <w:rsid w:val="000078E8"/>
    <w:rsid w:val="00011A86"/>
    <w:rsid w:val="00011DC6"/>
    <w:rsid w:val="00012130"/>
    <w:rsid w:val="00013036"/>
    <w:rsid w:val="00013B2D"/>
    <w:rsid w:val="00014341"/>
    <w:rsid w:val="000160BE"/>
    <w:rsid w:val="000161C4"/>
    <w:rsid w:val="00020509"/>
    <w:rsid w:val="000206B5"/>
    <w:rsid w:val="00020A5F"/>
    <w:rsid w:val="000218FB"/>
    <w:rsid w:val="000224D5"/>
    <w:rsid w:val="00025310"/>
    <w:rsid w:val="0002586B"/>
    <w:rsid w:val="0002643B"/>
    <w:rsid w:val="00030189"/>
    <w:rsid w:val="00030B3D"/>
    <w:rsid w:val="00030DE6"/>
    <w:rsid w:val="000317B0"/>
    <w:rsid w:val="00031B22"/>
    <w:rsid w:val="00031E56"/>
    <w:rsid w:val="00032D6F"/>
    <w:rsid w:val="00034441"/>
    <w:rsid w:val="00034F8B"/>
    <w:rsid w:val="00041200"/>
    <w:rsid w:val="000416AB"/>
    <w:rsid w:val="000458A9"/>
    <w:rsid w:val="00045992"/>
    <w:rsid w:val="00045A0B"/>
    <w:rsid w:val="0005110B"/>
    <w:rsid w:val="00051990"/>
    <w:rsid w:val="00053A65"/>
    <w:rsid w:val="00055793"/>
    <w:rsid w:val="000571C6"/>
    <w:rsid w:val="00061EF1"/>
    <w:rsid w:val="000645F9"/>
    <w:rsid w:val="00064604"/>
    <w:rsid w:val="00064F09"/>
    <w:rsid w:val="000651F1"/>
    <w:rsid w:val="00065925"/>
    <w:rsid w:val="0007150B"/>
    <w:rsid w:val="00072017"/>
    <w:rsid w:val="00074026"/>
    <w:rsid w:val="0007496B"/>
    <w:rsid w:val="00075015"/>
    <w:rsid w:val="00081362"/>
    <w:rsid w:val="00081CE6"/>
    <w:rsid w:val="00081F45"/>
    <w:rsid w:val="00082001"/>
    <w:rsid w:val="00082B0B"/>
    <w:rsid w:val="00082C40"/>
    <w:rsid w:val="00082FFD"/>
    <w:rsid w:val="00083F5D"/>
    <w:rsid w:val="000844B0"/>
    <w:rsid w:val="00087071"/>
    <w:rsid w:val="00090DC4"/>
    <w:rsid w:val="000918C0"/>
    <w:rsid w:val="00091960"/>
    <w:rsid w:val="0009216E"/>
    <w:rsid w:val="00092AB8"/>
    <w:rsid w:val="00094688"/>
    <w:rsid w:val="0009488D"/>
    <w:rsid w:val="000958A4"/>
    <w:rsid w:val="00095AE8"/>
    <w:rsid w:val="00095CE6"/>
    <w:rsid w:val="0009769B"/>
    <w:rsid w:val="000A3A4D"/>
    <w:rsid w:val="000A3A67"/>
    <w:rsid w:val="000A48E6"/>
    <w:rsid w:val="000A4A24"/>
    <w:rsid w:val="000A598D"/>
    <w:rsid w:val="000A59C9"/>
    <w:rsid w:val="000A5CC9"/>
    <w:rsid w:val="000A61DD"/>
    <w:rsid w:val="000A6859"/>
    <w:rsid w:val="000A7388"/>
    <w:rsid w:val="000A7B6A"/>
    <w:rsid w:val="000B03AB"/>
    <w:rsid w:val="000B2425"/>
    <w:rsid w:val="000B2FA2"/>
    <w:rsid w:val="000B391B"/>
    <w:rsid w:val="000B5B45"/>
    <w:rsid w:val="000C1940"/>
    <w:rsid w:val="000C2EE3"/>
    <w:rsid w:val="000C3239"/>
    <w:rsid w:val="000C468C"/>
    <w:rsid w:val="000C7777"/>
    <w:rsid w:val="000D4697"/>
    <w:rsid w:val="000D51C2"/>
    <w:rsid w:val="000E042F"/>
    <w:rsid w:val="000E0E29"/>
    <w:rsid w:val="000E1267"/>
    <w:rsid w:val="000E2892"/>
    <w:rsid w:val="000E36A5"/>
    <w:rsid w:val="000E4595"/>
    <w:rsid w:val="000E56A4"/>
    <w:rsid w:val="000E62CD"/>
    <w:rsid w:val="000E7543"/>
    <w:rsid w:val="000E76D0"/>
    <w:rsid w:val="000F153C"/>
    <w:rsid w:val="000F1A75"/>
    <w:rsid w:val="000F1BC0"/>
    <w:rsid w:val="000F39FB"/>
    <w:rsid w:val="000F45DD"/>
    <w:rsid w:val="000F4FAB"/>
    <w:rsid w:val="000F5807"/>
    <w:rsid w:val="000F6907"/>
    <w:rsid w:val="00100D28"/>
    <w:rsid w:val="00100E68"/>
    <w:rsid w:val="001011B9"/>
    <w:rsid w:val="00101E94"/>
    <w:rsid w:val="00102572"/>
    <w:rsid w:val="00104383"/>
    <w:rsid w:val="00106B61"/>
    <w:rsid w:val="00106C8F"/>
    <w:rsid w:val="001075D5"/>
    <w:rsid w:val="00107A71"/>
    <w:rsid w:val="001140C1"/>
    <w:rsid w:val="00114101"/>
    <w:rsid w:val="001153F4"/>
    <w:rsid w:val="00115B45"/>
    <w:rsid w:val="00116458"/>
    <w:rsid w:val="0011652D"/>
    <w:rsid w:val="00116D8D"/>
    <w:rsid w:val="001172F6"/>
    <w:rsid w:val="00120348"/>
    <w:rsid w:val="00120758"/>
    <w:rsid w:val="001239C5"/>
    <w:rsid w:val="00127676"/>
    <w:rsid w:val="00127CDA"/>
    <w:rsid w:val="001300CE"/>
    <w:rsid w:val="00132886"/>
    <w:rsid w:val="00132F30"/>
    <w:rsid w:val="001344A1"/>
    <w:rsid w:val="001348E8"/>
    <w:rsid w:val="00134AE9"/>
    <w:rsid w:val="00135EF6"/>
    <w:rsid w:val="00136811"/>
    <w:rsid w:val="001377DA"/>
    <w:rsid w:val="00141BD1"/>
    <w:rsid w:val="00147E01"/>
    <w:rsid w:val="00150B72"/>
    <w:rsid w:val="00151C8B"/>
    <w:rsid w:val="00156AA6"/>
    <w:rsid w:val="0015792A"/>
    <w:rsid w:val="00160594"/>
    <w:rsid w:val="00160D96"/>
    <w:rsid w:val="001620D7"/>
    <w:rsid w:val="00162954"/>
    <w:rsid w:val="00163C50"/>
    <w:rsid w:val="00164D5E"/>
    <w:rsid w:val="001652CA"/>
    <w:rsid w:val="00165D8E"/>
    <w:rsid w:val="00165DFB"/>
    <w:rsid w:val="001665F6"/>
    <w:rsid w:val="00170791"/>
    <w:rsid w:val="001709D7"/>
    <w:rsid w:val="00170E41"/>
    <w:rsid w:val="0017149C"/>
    <w:rsid w:val="001741EA"/>
    <w:rsid w:val="00176BD7"/>
    <w:rsid w:val="00180B19"/>
    <w:rsid w:val="00181922"/>
    <w:rsid w:val="00182270"/>
    <w:rsid w:val="00185A3A"/>
    <w:rsid w:val="00186BB2"/>
    <w:rsid w:val="00187BC4"/>
    <w:rsid w:val="00191305"/>
    <w:rsid w:val="00192B3A"/>
    <w:rsid w:val="00194B90"/>
    <w:rsid w:val="00196EE4"/>
    <w:rsid w:val="00197827"/>
    <w:rsid w:val="001979F4"/>
    <w:rsid w:val="001A122D"/>
    <w:rsid w:val="001A1CB7"/>
    <w:rsid w:val="001A2A67"/>
    <w:rsid w:val="001A2AB3"/>
    <w:rsid w:val="001A3721"/>
    <w:rsid w:val="001A3E2B"/>
    <w:rsid w:val="001A636E"/>
    <w:rsid w:val="001A7056"/>
    <w:rsid w:val="001A75FF"/>
    <w:rsid w:val="001B0402"/>
    <w:rsid w:val="001B0559"/>
    <w:rsid w:val="001B1968"/>
    <w:rsid w:val="001B2BF3"/>
    <w:rsid w:val="001B42C3"/>
    <w:rsid w:val="001B44DD"/>
    <w:rsid w:val="001B5044"/>
    <w:rsid w:val="001B529B"/>
    <w:rsid w:val="001B6B90"/>
    <w:rsid w:val="001C12C6"/>
    <w:rsid w:val="001C1356"/>
    <w:rsid w:val="001C190F"/>
    <w:rsid w:val="001C2324"/>
    <w:rsid w:val="001C315B"/>
    <w:rsid w:val="001C54DE"/>
    <w:rsid w:val="001C5F6E"/>
    <w:rsid w:val="001C7FF1"/>
    <w:rsid w:val="001D0FFE"/>
    <w:rsid w:val="001D250B"/>
    <w:rsid w:val="001D3431"/>
    <w:rsid w:val="001D3511"/>
    <w:rsid w:val="001D4B86"/>
    <w:rsid w:val="001D5F4A"/>
    <w:rsid w:val="001D6D77"/>
    <w:rsid w:val="001D7099"/>
    <w:rsid w:val="001D7469"/>
    <w:rsid w:val="001D7E00"/>
    <w:rsid w:val="001E1F01"/>
    <w:rsid w:val="001E2478"/>
    <w:rsid w:val="001E31C9"/>
    <w:rsid w:val="001E6CA5"/>
    <w:rsid w:val="001E713D"/>
    <w:rsid w:val="001F0448"/>
    <w:rsid w:val="001F0BE2"/>
    <w:rsid w:val="001F2713"/>
    <w:rsid w:val="001F34F9"/>
    <w:rsid w:val="001F4498"/>
    <w:rsid w:val="001F522E"/>
    <w:rsid w:val="001F5C77"/>
    <w:rsid w:val="001F6CA8"/>
    <w:rsid w:val="001F7ACA"/>
    <w:rsid w:val="00200227"/>
    <w:rsid w:val="00201890"/>
    <w:rsid w:val="002025F0"/>
    <w:rsid w:val="0020280D"/>
    <w:rsid w:val="0020523E"/>
    <w:rsid w:val="002052BB"/>
    <w:rsid w:val="00205C38"/>
    <w:rsid w:val="002073D8"/>
    <w:rsid w:val="0020772F"/>
    <w:rsid w:val="00210582"/>
    <w:rsid w:val="00210980"/>
    <w:rsid w:val="00210D9A"/>
    <w:rsid w:val="00211194"/>
    <w:rsid w:val="00211DC8"/>
    <w:rsid w:val="002143B5"/>
    <w:rsid w:val="00220596"/>
    <w:rsid w:val="00222BFA"/>
    <w:rsid w:val="0022320A"/>
    <w:rsid w:val="00224C63"/>
    <w:rsid w:val="00224EBB"/>
    <w:rsid w:val="0022642D"/>
    <w:rsid w:val="0022652E"/>
    <w:rsid w:val="00230D2E"/>
    <w:rsid w:val="00231EFC"/>
    <w:rsid w:val="00232E18"/>
    <w:rsid w:val="0023572C"/>
    <w:rsid w:val="00236A53"/>
    <w:rsid w:val="00237086"/>
    <w:rsid w:val="002374E1"/>
    <w:rsid w:val="00240D46"/>
    <w:rsid w:val="00241A42"/>
    <w:rsid w:val="00241A4D"/>
    <w:rsid w:val="00242EED"/>
    <w:rsid w:val="00245E4E"/>
    <w:rsid w:val="00246B91"/>
    <w:rsid w:val="0024759A"/>
    <w:rsid w:val="00247736"/>
    <w:rsid w:val="002502D0"/>
    <w:rsid w:val="002502F4"/>
    <w:rsid w:val="002504D3"/>
    <w:rsid w:val="00250DAF"/>
    <w:rsid w:val="002516E6"/>
    <w:rsid w:val="0025244B"/>
    <w:rsid w:val="00252BC9"/>
    <w:rsid w:val="00254E5C"/>
    <w:rsid w:val="00254FD6"/>
    <w:rsid w:val="00257571"/>
    <w:rsid w:val="002576D1"/>
    <w:rsid w:val="00257716"/>
    <w:rsid w:val="00257EE5"/>
    <w:rsid w:val="00261585"/>
    <w:rsid w:val="002616BB"/>
    <w:rsid w:val="00263CC1"/>
    <w:rsid w:val="00265B51"/>
    <w:rsid w:val="0026783D"/>
    <w:rsid w:val="002706E7"/>
    <w:rsid w:val="0027117E"/>
    <w:rsid w:val="0027231E"/>
    <w:rsid w:val="00275506"/>
    <w:rsid w:val="002757FF"/>
    <w:rsid w:val="00277018"/>
    <w:rsid w:val="00280C20"/>
    <w:rsid w:val="00280DA5"/>
    <w:rsid w:val="00282540"/>
    <w:rsid w:val="00283CC7"/>
    <w:rsid w:val="00285F15"/>
    <w:rsid w:val="0028761D"/>
    <w:rsid w:val="00291BE7"/>
    <w:rsid w:val="0029215A"/>
    <w:rsid w:val="00292399"/>
    <w:rsid w:val="0029510C"/>
    <w:rsid w:val="0029527C"/>
    <w:rsid w:val="00295B13"/>
    <w:rsid w:val="002A0DD4"/>
    <w:rsid w:val="002A16B8"/>
    <w:rsid w:val="002A1DC7"/>
    <w:rsid w:val="002A2129"/>
    <w:rsid w:val="002A26B4"/>
    <w:rsid w:val="002A2E02"/>
    <w:rsid w:val="002A2F19"/>
    <w:rsid w:val="002A4220"/>
    <w:rsid w:val="002A471E"/>
    <w:rsid w:val="002A5F11"/>
    <w:rsid w:val="002A61CF"/>
    <w:rsid w:val="002B1D08"/>
    <w:rsid w:val="002B3168"/>
    <w:rsid w:val="002B4828"/>
    <w:rsid w:val="002B4BD0"/>
    <w:rsid w:val="002C20C9"/>
    <w:rsid w:val="002C3547"/>
    <w:rsid w:val="002C3963"/>
    <w:rsid w:val="002C4CF9"/>
    <w:rsid w:val="002C562E"/>
    <w:rsid w:val="002C6302"/>
    <w:rsid w:val="002C6834"/>
    <w:rsid w:val="002C7E50"/>
    <w:rsid w:val="002D04B4"/>
    <w:rsid w:val="002D05B0"/>
    <w:rsid w:val="002D07C4"/>
    <w:rsid w:val="002D2395"/>
    <w:rsid w:val="002D327B"/>
    <w:rsid w:val="002D43D8"/>
    <w:rsid w:val="002D45D2"/>
    <w:rsid w:val="002D4C66"/>
    <w:rsid w:val="002D78C4"/>
    <w:rsid w:val="002E0168"/>
    <w:rsid w:val="002E057D"/>
    <w:rsid w:val="002E1AD9"/>
    <w:rsid w:val="002E3333"/>
    <w:rsid w:val="002E4283"/>
    <w:rsid w:val="002E429B"/>
    <w:rsid w:val="002E5C5E"/>
    <w:rsid w:val="002E61DA"/>
    <w:rsid w:val="002E6357"/>
    <w:rsid w:val="002F1DB9"/>
    <w:rsid w:val="002F2D28"/>
    <w:rsid w:val="002F4CC6"/>
    <w:rsid w:val="002F4D19"/>
    <w:rsid w:val="002F553C"/>
    <w:rsid w:val="0030092D"/>
    <w:rsid w:val="003013A1"/>
    <w:rsid w:val="00303C49"/>
    <w:rsid w:val="003049BC"/>
    <w:rsid w:val="00306A65"/>
    <w:rsid w:val="00307379"/>
    <w:rsid w:val="00315632"/>
    <w:rsid w:val="00315E70"/>
    <w:rsid w:val="003176AE"/>
    <w:rsid w:val="00324205"/>
    <w:rsid w:val="0032451B"/>
    <w:rsid w:val="00325E18"/>
    <w:rsid w:val="00326039"/>
    <w:rsid w:val="0032667E"/>
    <w:rsid w:val="003266BA"/>
    <w:rsid w:val="00326CBB"/>
    <w:rsid w:val="003273EA"/>
    <w:rsid w:val="003276FF"/>
    <w:rsid w:val="00332B51"/>
    <w:rsid w:val="00332C4A"/>
    <w:rsid w:val="0033301E"/>
    <w:rsid w:val="003332C5"/>
    <w:rsid w:val="00333523"/>
    <w:rsid w:val="003350E8"/>
    <w:rsid w:val="00335584"/>
    <w:rsid w:val="00336482"/>
    <w:rsid w:val="003369C4"/>
    <w:rsid w:val="0033795E"/>
    <w:rsid w:val="00340BD9"/>
    <w:rsid w:val="00342C06"/>
    <w:rsid w:val="0034300E"/>
    <w:rsid w:val="0034345D"/>
    <w:rsid w:val="00343BA9"/>
    <w:rsid w:val="00343EC4"/>
    <w:rsid w:val="00346661"/>
    <w:rsid w:val="00353649"/>
    <w:rsid w:val="0035602C"/>
    <w:rsid w:val="00356B77"/>
    <w:rsid w:val="003577D8"/>
    <w:rsid w:val="00357ED0"/>
    <w:rsid w:val="0036008C"/>
    <w:rsid w:val="00360855"/>
    <w:rsid w:val="00360D97"/>
    <w:rsid w:val="003623AB"/>
    <w:rsid w:val="00362864"/>
    <w:rsid w:val="00363830"/>
    <w:rsid w:val="00363D6E"/>
    <w:rsid w:val="00364340"/>
    <w:rsid w:val="00364AFC"/>
    <w:rsid w:val="00364B1D"/>
    <w:rsid w:val="003663FE"/>
    <w:rsid w:val="00366BB8"/>
    <w:rsid w:val="00367298"/>
    <w:rsid w:val="003677F6"/>
    <w:rsid w:val="00367D6F"/>
    <w:rsid w:val="00367ED3"/>
    <w:rsid w:val="0037003D"/>
    <w:rsid w:val="00371C6F"/>
    <w:rsid w:val="003720B5"/>
    <w:rsid w:val="00372234"/>
    <w:rsid w:val="0037223C"/>
    <w:rsid w:val="00372AD7"/>
    <w:rsid w:val="003736A2"/>
    <w:rsid w:val="003737C9"/>
    <w:rsid w:val="00376D0A"/>
    <w:rsid w:val="00383C76"/>
    <w:rsid w:val="00384CC4"/>
    <w:rsid w:val="003863C0"/>
    <w:rsid w:val="00387662"/>
    <w:rsid w:val="00390240"/>
    <w:rsid w:val="00391A22"/>
    <w:rsid w:val="00392502"/>
    <w:rsid w:val="00392FBD"/>
    <w:rsid w:val="0039627A"/>
    <w:rsid w:val="003A179E"/>
    <w:rsid w:val="003A1D5D"/>
    <w:rsid w:val="003A2884"/>
    <w:rsid w:val="003A2ECD"/>
    <w:rsid w:val="003A2EF4"/>
    <w:rsid w:val="003A2F1E"/>
    <w:rsid w:val="003A4A79"/>
    <w:rsid w:val="003A4D51"/>
    <w:rsid w:val="003A5B05"/>
    <w:rsid w:val="003A5B9F"/>
    <w:rsid w:val="003A6284"/>
    <w:rsid w:val="003A6A30"/>
    <w:rsid w:val="003A6DB0"/>
    <w:rsid w:val="003A6E43"/>
    <w:rsid w:val="003A7E33"/>
    <w:rsid w:val="003B0032"/>
    <w:rsid w:val="003B15B2"/>
    <w:rsid w:val="003B17B2"/>
    <w:rsid w:val="003B1AED"/>
    <w:rsid w:val="003B2B88"/>
    <w:rsid w:val="003B521C"/>
    <w:rsid w:val="003B694F"/>
    <w:rsid w:val="003C1AFA"/>
    <w:rsid w:val="003C25C0"/>
    <w:rsid w:val="003C3723"/>
    <w:rsid w:val="003D17F3"/>
    <w:rsid w:val="003D328A"/>
    <w:rsid w:val="003D3884"/>
    <w:rsid w:val="003D4006"/>
    <w:rsid w:val="003D7790"/>
    <w:rsid w:val="003D7919"/>
    <w:rsid w:val="003E48F8"/>
    <w:rsid w:val="003E5313"/>
    <w:rsid w:val="003E57DD"/>
    <w:rsid w:val="003E60DA"/>
    <w:rsid w:val="003E6C0D"/>
    <w:rsid w:val="003E7E24"/>
    <w:rsid w:val="003F0E9C"/>
    <w:rsid w:val="003F1D7F"/>
    <w:rsid w:val="003F2664"/>
    <w:rsid w:val="003F67FA"/>
    <w:rsid w:val="003F74A2"/>
    <w:rsid w:val="003F7D24"/>
    <w:rsid w:val="00400917"/>
    <w:rsid w:val="0040303C"/>
    <w:rsid w:val="00403E30"/>
    <w:rsid w:val="00404037"/>
    <w:rsid w:val="00405B9C"/>
    <w:rsid w:val="004070F5"/>
    <w:rsid w:val="00411217"/>
    <w:rsid w:val="004112B7"/>
    <w:rsid w:val="00412861"/>
    <w:rsid w:val="00413134"/>
    <w:rsid w:val="00413BD6"/>
    <w:rsid w:val="004152C1"/>
    <w:rsid w:val="00415B1E"/>
    <w:rsid w:val="00415BC6"/>
    <w:rsid w:val="004206C4"/>
    <w:rsid w:val="004234C1"/>
    <w:rsid w:val="00424129"/>
    <w:rsid w:val="00424B49"/>
    <w:rsid w:val="004256A2"/>
    <w:rsid w:val="00425D32"/>
    <w:rsid w:val="004265E3"/>
    <w:rsid w:val="00427775"/>
    <w:rsid w:val="00427F11"/>
    <w:rsid w:val="0043005D"/>
    <w:rsid w:val="00430482"/>
    <w:rsid w:val="00430503"/>
    <w:rsid w:val="00430D08"/>
    <w:rsid w:val="00432324"/>
    <w:rsid w:val="0043350F"/>
    <w:rsid w:val="00433EA7"/>
    <w:rsid w:val="00437E1B"/>
    <w:rsid w:val="004424A5"/>
    <w:rsid w:val="004435F5"/>
    <w:rsid w:val="00446067"/>
    <w:rsid w:val="00450C16"/>
    <w:rsid w:val="00452FAD"/>
    <w:rsid w:val="00455D5F"/>
    <w:rsid w:val="0045645E"/>
    <w:rsid w:val="0045677D"/>
    <w:rsid w:val="0045762F"/>
    <w:rsid w:val="00457EA2"/>
    <w:rsid w:val="00461531"/>
    <w:rsid w:val="00461702"/>
    <w:rsid w:val="00463B12"/>
    <w:rsid w:val="00467306"/>
    <w:rsid w:val="004718FD"/>
    <w:rsid w:val="00471E07"/>
    <w:rsid w:val="00472727"/>
    <w:rsid w:val="00472C77"/>
    <w:rsid w:val="00473FEB"/>
    <w:rsid w:val="00475FC0"/>
    <w:rsid w:val="004800B1"/>
    <w:rsid w:val="0048164D"/>
    <w:rsid w:val="004849AD"/>
    <w:rsid w:val="0049069D"/>
    <w:rsid w:val="004921B3"/>
    <w:rsid w:val="00494802"/>
    <w:rsid w:val="00496F43"/>
    <w:rsid w:val="004A26C4"/>
    <w:rsid w:val="004A5E51"/>
    <w:rsid w:val="004A6688"/>
    <w:rsid w:val="004A6DF5"/>
    <w:rsid w:val="004A7DE5"/>
    <w:rsid w:val="004B001F"/>
    <w:rsid w:val="004B1ADF"/>
    <w:rsid w:val="004B2EDC"/>
    <w:rsid w:val="004B47B6"/>
    <w:rsid w:val="004B566A"/>
    <w:rsid w:val="004B63D1"/>
    <w:rsid w:val="004C17FC"/>
    <w:rsid w:val="004C3D01"/>
    <w:rsid w:val="004C40BE"/>
    <w:rsid w:val="004C52BC"/>
    <w:rsid w:val="004C5702"/>
    <w:rsid w:val="004C6CE0"/>
    <w:rsid w:val="004C75E4"/>
    <w:rsid w:val="004C77CA"/>
    <w:rsid w:val="004D12DE"/>
    <w:rsid w:val="004D27B5"/>
    <w:rsid w:val="004D2E19"/>
    <w:rsid w:val="004D3C79"/>
    <w:rsid w:val="004D5B83"/>
    <w:rsid w:val="004D7A0B"/>
    <w:rsid w:val="004E1F0D"/>
    <w:rsid w:val="004E3E37"/>
    <w:rsid w:val="004E4866"/>
    <w:rsid w:val="004E6824"/>
    <w:rsid w:val="004F04A3"/>
    <w:rsid w:val="004F09AC"/>
    <w:rsid w:val="004F1696"/>
    <w:rsid w:val="004F1886"/>
    <w:rsid w:val="004F268F"/>
    <w:rsid w:val="004F359E"/>
    <w:rsid w:val="004F4B24"/>
    <w:rsid w:val="004F502D"/>
    <w:rsid w:val="004F6D92"/>
    <w:rsid w:val="004F754C"/>
    <w:rsid w:val="005009CB"/>
    <w:rsid w:val="0050135D"/>
    <w:rsid w:val="00501438"/>
    <w:rsid w:val="0050222D"/>
    <w:rsid w:val="005023A7"/>
    <w:rsid w:val="00503295"/>
    <w:rsid w:val="00505039"/>
    <w:rsid w:val="005071E3"/>
    <w:rsid w:val="005077E0"/>
    <w:rsid w:val="00507DA1"/>
    <w:rsid w:val="00510FD4"/>
    <w:rsid w:val="00511B7E"/>
    <w:rsid w:val="005141E2"/>
    <w:rsid w:val="00514A93"/>
    <w:rsid w:val="00514AA8"/>
    <w:rsid w:val="00514E9B"/>
    <w:rsid w:val="005152A1"/>
    <w:rsid w:val="00516459"/>
    <w:rsid w:val="005169EC"/>
    <w:rsid w:val="00522362"/>
    <w:rsid w:val="00526427"/>
    <w:rsid w:val="00530F15"/>
    <w:rsid w:val="0053101B"/>
    <w:rsid w:val="0053555F"/>
    <w:rsid w:val="00536246"/>
    <w:rsid w:val="00537990"/>
    <w:rsid w:val="00543732"/>
    <w:rsid w:val="00543BD3"/>
    <w:rsid w:val="00544E4A"/>
    <w:rsid w:val="005458A8"/>
    <w:rsid w:val="00546517"/>
    <w:rsid w:val="00547479"/>
    <w:rsid w:val="005540C6"/>
    <w:rsid w:val="0055557E"/>
    <w:rsid w:val="00556ED0"/>
    <w:rsid w:val="00557B4F"/>
    <w:rsid w:val="00560B6D"/>
    <w:rsid w:val="00560E91"/>
    <w:rsid w:val="0056231F"/>
    <w:rsid w:val="005671A0"/>
    <w:rsid w:val="005676D5"/>
    <w:rsid w:val="005711D7"/>
    <w:rsid w:val="0057200F"/>
    <w:rsid w:val="0057237B"/>
    <w:rsid w:val="005730A4"/>
    <w:rsid w:val="005738FD"/>
    <w:rsid w:val="00576085"/>
    <w:rsid w:val="005768F6"/>
    <w:rsid w:val="005804B2"/>
    <w:rsid w:val="00580B4A"/>
    <w:rsid w:val="00580C46"/>
    <w:rsid w:val="00581BB6"/>
    <w:rsid w:val="0058323D"/>
    <w:rsid w:val="00583C81"/>
    <w:rsid w:val="00584E4B"/>
    <w:rsid w:val="00587DBF"/>
    <w:rsid w:val="00590A9B"/>
    <w:rsid w:val="00590F7A"/>
    <w:rsid w:val="00591B98"/>
    <w:rsid w:val="00591E9A"/>
    <w:rsid w:val="00592D5E"/>
    <w:rsid w:val="00595422"/>
    <w:rsid w:val="005959A4"/>
    <w:rsid w:val="0059760D"/>
    <w:rsid w:val="005A06C9"/>
    <w:rsid w:val="005A13CD"/>
    <w:rsid w:val="005A1EA8"/>
    <w:rsid w:val="005A3B63"/>
    <w:rsid w:val="005A5DAC"/>
    <w:rsid w:val="005A617F"/>
    <w:rsid w:val="005A640B"/>
    <w:rsid w:val="005A76E5"/>
    <w:rsid w:val="005B1D22"/>
    <w:rsid w:val="005B2E64"/>
    <w:rsid w:val="005B3530"/>
    <w:rsid w:val="005B4641"/>
    <w:rsid w:val="005C18C8"/>
    <w:rsid w:val="005C45BB"/>
    <w:rsid w:val="005C630F"/>
    <w:rsid w:val="005C63AB"/>
    <w:rsid w:val="005D1226"/>
    <w:rsid w:val="005D167E"/>
    <w:rsid w:val="005D26F3"/>
    <w:rsid w:val="005E0CB7"/>
    <w:rsid w:val="005E0F09"/>
    <w:rsid w:val="005E1A25"/>
    <w:rsid w:val="005E234D"/>
    <w:rsid w:val="005E241D"/>
    <w:rsid w:val="005E3301"/>
    <w:rsid w:val="005E5063"/>
    <w:rsid w:val="005E6568"/>
    <w:rsid w:val="005E7AAD"/>
    <w:rsid w:val="005F0CF1"/>
    <w:rsid w:val="005F0E0F"/>
    <w:rsid w:val="005F15B0"/>
    <w:rsid w:val="005F1661"/>
    <w:rsid w:val="005F2858"/>
    <w:rsid w:val="005F3A7C"/>
    <w:rsid w:val="005F5389"/>
    <w:rsid w:val="005F5BA3"/>
    <w:rsid w:val="005F6EBF"/>
    <w:rsid w:val="0060229D"/>
    <w:rsid w:val="00602FB1"/>
    <w:rsid w:val="00604FB3"/>
    <w:rsid w:val="0060583D"/>
    <w:rsid w:val="00612C96"/>
    <w:rsid w:val="00613015"/>
    <w:rsid w:val="006134BD"/>
    <w:rsid w:val="00614321"/>
    <w:rsid w:val="006146B0"/>
    <w:rsid w:val="00614B8D"/>
    <w:rsid w:val="00615179"/>
    <w:rsid w:val="00616FCC"/>
    <w:rsid w:val="0062132A"/>
    <w:rsid w:val="00621A70"/>
    <w:rsid w:val="006252AC"/>
    <w:rsid w:val="006270A6"/>
    <w:rsid w:val="006303FC"/>
    <w:rsid w:val="0063184F"/>
    <w:rsid w:val="00631A24"/>
    <w:rsid w:val="00634336"/>
    <w:rsid w:val="00634D70"/>
    <w:rsid w:val="006364A4"/>
    <w:rsid w:val="006365E9"/>
    <w:rsid w:val="00636880"/>
    <w:rsid w:val="00642306"/>
    <w:rsid w:val="00642707"/>
    <w:rsid w:val="0064344E"/>
    <w:rsid w:val="00643CAC"/>
    <w:rsid w:val="00643F89"/>
    <w:rsid w:val="00644AA5"/>
    <w:rsid w:val="0064592B"/>
    <w:rsid w:val="00645D42"/>
    <w:rsid w:val="006475E4"/>
    <w:rsid w:val="00647761"/>
    <w:rsid w:val="0065052F"/>
    <w:rsid w:val="00652C81"/>
    <w:rsid w:val="00653592"/>
    <w:rsid w:val="0065495D"/>
    <w:rsid w:val="00654C41"/>
    <w:rsid w:val="006556B2"/>
    <w:rsid w:val="00664F99"/>
    <w:rsid w:val="00666A5D"/>
    <w:rsid w:val="00666D06"/>
    <w:rsid w:val="006672B5"/>
    <w:rsid w:val="006676AE"/>
    <w:rsid w:val="00667C98"/>
    <w:rsid w:val="006706AA"/>
    <w:rsid w:val="00670974"/>
    <w:rsid w:val="00670BD8"/>
    <w:rsid w:val="00671728"/>
    <w:rsid w:val="0067362F"/>
    <w:rsid w:val="0067413C"/>
    <w:rsid w:val="006743C0"/>
    <w:rsid w:val="00674BD0"/>
    <w:rsid w:val="00674E02"/>
    <w:rsid w:val="00677E59"/>
    <w:rsid w:val="00680071"/>
    <w:rsid w:val="006808DC"/>
    <w:rsid w:val="006817E5"/>
    <w:rsid w:val="00681C0B"/>
    <w:rsid w:val="0068366F"/>
    <w:rsid w:val="00684F37"/>
    <w:rsid w:val="00686109"/>
    <w:rsid w:val="00687024"/>
    <w:rsid w:val="00687FDA"/>
    <w:rsid w:val="0069006D"/>
    <w:rsid w:val="00690C68"/>
    <w:rsid w:val="006913CB"/>
    <w:rsid w:val="00691899"/>
    <w:rsid w:val="006922D6"/>
    <w:rsid w:val="00693162"/>
    <w:rsid w:val="00693BAF"/>
    <w:rsid w:val="00693CAE"/>
    <w:rsid w:val="006950E7"/>
    <w:rsid w:val="0069549D"/>
    <w:rsid w:val="006956CA"/>
    <w:rsid w:val="0069673D"/>
    <w:rsid w:val="0069674A"/>
    <w:rsid w:val="00696B32"/>
    <w:rsid w:val="0069768E"/>
    <w:rsid w:val="006978E1"/>
    <w:rsid w:val="006A357F"/>
    <w:rsid w:val="006A3593"/>
    <w:rsid w:val="006A3DC9"/>
    <w:rsid w:val="006A46E6"/>
    <w:rsid w:val="006A6331"/>
    <w:rsid w:val="006B0683"/>
    <w:rsid w:val="006B463D"/>
    <w:rsid w:val="006B5710"/>
    <w:rsid w:val="006B5BA1"/>
    <w:rsid w:val="006C03FA"/>
    <w:rsid w:val="006C07F6"/>
    <w:rsid w:val="006C0A5E"/>
    <w:rsid w:val="006C129B"/>
    <w:rsid w:val="006C130A"/>
    <w:rsid w:val="006C186A"/>
    <w:rsid w:val="006C52DC"/>
    <w:rsid w:val="006D1045"/>
    <w:rsid w:val="006D242C"/>
    <w:rsid w:val="006D3891"/>
    <w:rsid w:val="006D4FAA"/>
    <w:rsid w:val="006D5616"/>
    <w:rsid w:val="006D66FF"/>
    <w:rsid w:val="006E0627"/>
    <w:rsid w:val="006E27DA"/>
    <w:rsid w:val="006E4D3F"/>
    <w:rsid w:val="006E5690"/>
    <w:rsid w:val="006E67B9"/>
    <w:rsid w:val="006E76E1"/>
    <w:rsid w:val="006E78FD"/>
    <w:rsid w:val="006E7DC8"/>
    <w:rsid w:val="006F1DA2"/>
    <w:rsid w:val="006F28FB"/>
    <w:rsid w:val="006F363E"/>
    <w:rsid w:val="006F6315"/>
    <w:rsid w:val="006F6571"/>
    <w:rsid w:val="006F741D"/>
    <w:rsid w:val="00701EF6"/>
    <w:rsid w:val="007024B7"/>
    <w:rsid w:val="0070276D"/>
    <w:rsid w:val="00703253"/>
    <w:rsid w:val="00703985"/>
    <w:rsid w:val="007105E7"/>
    <w:rsid w:val="00710C5B"/>
    <w:rsid w:val="00711457"/>
    <w:rsid w:val="00712B11"/>
    <w:rsid w:val="00713CD0"/>
    <w:rsid w:val="0071585E"/>
    <w:rsid w:val="00715A07"/>
    <w:rsid w:val="00716EB1"/>
    <w:rsid w:val="007171FE"/>
    <w:rsid w:val="00717C22"/>
    <w:rsid w:val="00720A5C"/>
    <w:rsid w:val="00722979"/>
    <w:rsid w:val="00722D7E"/>
    <w:rsid w:val="00725158"/>
    <w:rsid w:val="00725854"/>
    <w:rsid w:val="00726157"/>
    <w:rsid w:val="00726187"/>
    <w:rsid w:val="00726651"/>
    <w:rsid w:val="007266A2"/>
    <w:rsid w:val="007272DF"/>
    <w:rsid w:val="00732CCE"/>
    <w:rsid w:val="00732E00"/>
    <w:rsid w:val="007337E3"/>
    <w:rsid w:val="00733903"/>
    <w:rsid w:val="0073564F"/>
    <w:rsid w:val="0073674B"/>
    <w:rsid w:val="007367C1"/>
    <w:rsid w:val="0074060F"/>
    <w:rsid w:val="00740684"/>
    <w:rsid w:val="00741894"/>
    <w:rsid w:val="007425C4"/>
    <w:rsid w:val="00744F2A"/>
    <w:rsid w:val="00746C66"/>
    <w:rsid w:val="0074776F"/>
    <w:rsid w:val="00750EA5"/>
    <w:rsid w:val="0075343D"/>
    <w:rsid w:val="00753CF0"/>
    <w:rsid w:val="00754173"/>
    <w:rsid w:val="00755924"/>
    <w:rsid w:val="00756F2D"/>
    <w:rsid w:val="0075730A"/>
    <w:rsid w:val="0075794F"/>
    <w:rsid w:val="00761544"/>
    <w:rsid w:val="00763728"/>
    <w:rsid w:val="00764F42"/>
    <w:rsid w:val="00766D44"/>
    <w:rsid w:val="0076718C"/>
    <w:rsid w:val="00770D9C"/>
    <w:rsid w:val="007737D8"/>
    <w:rsid w:val="00773CE8"/>
    <w:rsid w:val="007752BE"/>
    <w:rsid w:val="007752C4"/>
    <w:rsid w:val="0077541F"/>
    <w:rsid w:val="00776325"/>
    <w:rsid w:val="0077672A"/>
    <w:rsid w:val="00780299"/>
    <w:rsid w:val="00780469"/>
    <w:rsid w:val="00781437"/>
    <w:rsid w:val="00781C10"/>
    <w:rsid w:val="00782FD2"/>
    <w:rsid w:val="00783BDF"/>
    <w:rsid w:val="007905BB"/>
    <w:rsid w:val="00790F8E"/>
    <w:rsid w:val="0079202C"/>
    <w:rsid w:val="00792E6D"/>
    <w:rsid w:val="00793877"/>
    <w:rsid w:val="00793D72"/>
    <w:rsid w:val="00795856"/>
    <w:rsid w:val="00795D2E"/>
    <w:rsid w:val="0079660A"/>
    <w:rsid w:val="00797B2E"/>
    <w:rsid w:val="007A0C54"/>
    <w:rsid w:val="007A221C"/>
    <w:rsid w:val="007A2E44"/>
    <w:rsid w:val="007A42EC"/>
    <w:rsid w:val="007A555E"/>
    <w:rsid w:val="007A5978"/>
    <w:rsid w:val="007A7C30"/>
    <w:rsid w:val="007A7C4A"/>
    <w:rsid w:val="007A7ED8"/>
    <w:rsid w:val="007B1F31"/>
    <w:rsid w:val="007B24F7"/>
    <w:rsid w:val="007B2A97"/>
    <w:rsid w:val="007B3867"/>
    <w:rsid w:val="007B52B6"/>
    <w:rsid w:val="007B6E48"/>
    <w:rsid w:val="007B6E90"/>
    <w:rsid w:val="007B7B48"/>
    <w:rsid w:val="007C298F"/>
    <w:rsid w:val="007C32EF"/>
    <w:rsid w:val="007C3748"/>
    <w:rsid w:val="007C45D2"/>
    <w:rsid w:val="007C45FD"/>
    <w:rsid w:val="007C6F26"/>
    <w:rsid w:val="007D0895"/>
    <w:rsid w:val="007D0BAD"/>
    <w:rsid w:val="007D111C"/>
    <w:rsid w:val="007D1881"/>
    <w:rsid w:val="007D2284"/>
    <w:rsid w:val="007D3A7D"/>
    <w:rsid w:val="007D550B"/>
    <w:rsid w:val="007D57B3"/>
    <w:rsid w:val="007D6904"/>
    <w:rsid w:val="007D76CD"/>
    <w:rsid w:val="007E206A"/>
    <w:rsid w:val="007E2331"/>
    <w:rsid w:val="007E43C8"/>
    <w:rsid w:val="007E6033"/>
    <w:rsid w:val="007E66E7"/>
    <w:rsid w:val="007E7FCB"/>
    <w:rsid w:val="007F08F1"/>
    <w:rsid w:val="007F0FC5"/>
    <w:rsid w:val="007F1F0D"/>
    <w:rsid w:val="007F1F3E"/>
    <w:rsid w:val="007F380C"/>
    <w:rsid w:val="0080147E"/>
    <w:rsid w:val="00801BEB"/>
    <w:rsid w:val="0080206F"/>
    <w:rsid w:val="00803A64"/>
    <w:rsid w:val="00805725"/>
    <w:rsid w:val="0080606A"/>
    <w:rsid w:val="00810EE0"/>
    <w:rsid w:val="00811AA6"/>
    <w:rsid w:val="00812951"/>
    <w:rsid w:val="00812EC4"/>
    <w:rsid w:val="0081434F"/>
    <w:rsid w:val="008149B6"/>
    <w:rsid w:val="008168B3"/>
    <w:rsid w:val="00820CA8"/>
    <w:rsid w:val="008210A8"/>
    <w:rsid w:val="00821A80"/>
    <w:rsid w:val="0082320D"/>
    <w:rsid w:val="00824AED"/>
    <w:rsid w:val="008261C1"/>
    <w:rsid w:val="0082750C"/>
    <w:rsid w:val="0083042D"/>
    <w:rsid w:val="00830534"/>
    <w:rsid w:val="00830588"/>
    <w:rsid w:val="008310F1"/>
    <w:rsid w:val="008312FF"/>
    <w:rsid w:val="00831AF8"/>
    <w:rsid w:val="00835564"/>
    <w:rsid w:val="00835957"/>
    <w:rsid w:val="00835BEE"/>
    <w:rsid w:val="00836527"/>
    <w:rsid w:val="00836FFE"/>
    <w:rsid w:val="008409CE"/>
    <w:rsid w:val="008454F6"/>
    <w:rsid w:val="0084594F"/>
    <w:rsid w:val="00846C98"/>
    <w:rsid w:val="00847814"/>
    <w:rsid w:val="00850547"/>
    <w:rsid w:val="008509D2"/>
    <w:rsid w:val="008517C7"/>
    <w:rsid w:val="00851980"/>
    <w:rsid w:val="00852DE2"/>
    <w:rsid w:val="00853DF1"/>
    <w:rsid w:val="00862ED0"/>
    <w:rsid w:val="00863A17"/>
    <w:rsid w:val="00864458"/>
    <w:rsid w:val="008666AB"/>
    <w:rsid w:val="00866DD6"/>
    <w:rsid w:val="00870D40"/>
    <w:rsid w:val="00871240"/>
    <w:rsid w:val="008723BA"/>
    <w:rsid w:val="00872756"/>
    <w:rsid w:val="00874D91"/>
    <w:rsid w:val="0087788C"/>
    <w:rsid w:val="00880AF9"/>
    <w:rsid w:val="00882A93"/>
    <w:rsid w:val="00882F35"/>
    <w:rsid w:val="00886BAB"/>
    <w:rsid w:val="00886F33"/>
    <w:rsid w:val="008879B0"/>
    <w:rsid w:val="00890AB7"/>
    <w:rsid w:val="00891703"/>
    <w:rsid w:val="00892075"/>
    <w:rsid w:val="008952D6"/>
    <w:rsid w:val="008960CF"/>
    <w:rsid w:val="0089690E"/>
    <w:rsid w:val="00896971"/>
    <w:rsid w:val="008A0638"/>
    <w:rsid w:val="008A0730"/>
    <w:rsid w:val="008A1244"/>
    <w:rsid w:val="008A1E49"/>
    <w:rsid w:val="008A2515"/>
    <w:rsid w:val="008A2BF2"/>
    <w:rsid w:val="008A2F7C"/>
    <w:rsid w:val="008A398F"/>
    <w:rsid w:val="008A7F8D"/>
    <w:rsid w:val="008B0F09"/>
    <w:rsid w:val="008B1D71"/>
    <w:rsid w:val="008B21DC"/>
    <w:rsid w:val="008B26E8"/>
    <w:rsid w:val="008B3A95"/>
    <w:rsid w:val="008B7016"/>
    <w:rsid w:val="008B7DE9"/>
    <w:rsid w:val="008C1D9A"/>
    <w:rsid w:val="008C2BFB"/>
    <w:rsid w:val="008C2C43"/>
    <w:rsid w:val="008C344C"/>
    <w:rsid w:val="008C3B67"/>
    <w:rsid w:val="008C3C0C"/>
    <w:rsid w:val="008C4327"/>
    <w:rsid w:val="008C4715"/>
    <w:rsid w:val="008C6512"/>
    <w:rsid w:val="008C7347"/>
    <w:rsid w:val="008C7642"/>
    <w:rsid w:val="008D07A3"/>
    <w:rsid w:val="008D1BC9"/>
    <w:rsid w:val="008D2320"/>
    <w:rsid w:val="008D47EB"/>
    <w:rsid w:val="008D53FD"/>
    <w:rsid w:val="008D6726"/>
    <w:rsid w:val="008E0872"/>
    <w:rsid w:val="008E305C"/>
    <w:rsid w:val="008E5832"/>
    <w:rsid w:val="008E5D82"/>
    <w:rsid w:val="008E75FA"/>
    <w:rsid w:val="008E7C29"/>
    <w:rsid w:val="008F0695"/>
    <w:rsid w:val="008F2B74"/>
    <w:rsid w:val="008F2F77"/>
    <w:rsid w:val="008F56B6"/>
    <w:rsid w:val="008F5D63"/>
    <w:rsid w:val="00900DCC"/>
    <w:rsid w:val="00901334"/>
    <w:rsid w:val="00903009"/>
    <w:rsid w:val="00903B7D"/>
    <w:rsid w:val="00903E58"/>
    <w:rsid w:val="009043F2"/>
    <w:rsid w:val="0090534C"/>
    <w:rsid w:val="00905468"/>
    <w:rsid w:val="00905500"/>
    <w:rsid w:val="0090573E"/>
    <w:rsid w:val="00912557"/>
    <w:rsid w:val="00913B68"/>
    <w:rsid w:val="00914BFF"/>
    <w:rsid w:val="00914FEE"/>
    <w:rsid w:val="00920EAC"/>
    <w:rsid w:val="00920FAD"/>
    <w:rsid w:val="00921FB8"/>
    <w:rsid w:val="00922D90"/>
    <w:rsid w:val="00923932"/>
    <w:rsid w:val="00924FAB"/>
    <w:rsid w:val="0092500B"/>
    <w:rsid w:val="0092535A"/>
    <w:rsid w:val="00925388"/>
    <w:rsid w:val="0092680A"/>
    <w:rsid w:val="00930088"/>
    <w:rsid w:val="0093096F"/>
    <w:rsid w:val="0093237A"/>
    <w:rsid w:val="009334B7"/>
    <w:rsid w:val="0093480B"/>
    <w:rsid w:val="009364D6"/>
    <w:rsid w:val="009369B9"/>
    <w:rsid w:val="0094122E"/>
    <w:rsid w:val="00941690"/>
    <w:rsid w:val="00942336"/>
    <w:rsid w:val="0094281D"/>
    <w:rsid w:val="00945325"/>
    <w:rsid w:val="009460A6"/>
    <w:rsid w:val="00946570"/>
    <w:rsid w:val="00950FFB"/>
    <w:rsid w:val="0095135F"/>
    <w:rsid w:val="009513D2"/>
    <w:rsid w:val="0095616D"/>
    <w:rsid w:val="00961E0D"/>
    <w:rsid w:val="009624CD"/>
    <w:rsid w:val="0096405D"/>
    <w:rsid w:val="0096547B"/>
    <w:rsid w:val="00970AE6"/>
    <w:rsid w:val="00973A97"/>
    <w:rsid w:val="00974D1B"/>
    <w:rsid w:val="00975947"/>
    <w:rsid w:val="009805F0"/>
    <w:rsid w:val="009811EC"/>
    <w:rsid w:val="00981269"/>
    <w:rsid w:val="00981357"/>
    <w:rsid w:val="0098138E"/>
    <w:rsid w:val="009813A8"/>
    <w:rsid w:val="00983A77"/>
    <w:rsid w:val="009843F7"/>
    <w:rsid w:val="0098464B"/>
    <w:rsid w:val="00984FC8"/>
    <w:rsid w:val="00985077"/>
    <w:rsid w:val="0098659A"/>
    <w:rsid w:val="00990236"/>
    <w:rsid w:val="00991B12"/>
    <w:rsid w:val="00991DA3"/>
    <w:rsid w:val="00994AAA"/>
    <w:rsid w:val="009959D7"/>
    <w:rsid w:val="009961C1"/>
    <w:rsid w:val="00997256"/>
    <w:rsid w:val="009A1FD3"/>
    <w:rsid w:val="009A3220"/>
    <w:rsid w:val="009A324D"/>
    <w:rsid w:val="009A3DCE"/>
    <w:rsid w:val="009A53EF"/>
    <w:rsid w:val="009A5F83"/>
    <w:rsid w:val="009A6AD9"/>
    <w:rsid w:val="009B05FF"/>
    <w:rsid w:val="009B0FB8"/>
    <w:rsid w:val="009B2538"/>
    <w:rsid w:val="009B28EB"/>
    <w:rsid w:val="009B2A86"/>
    <w:rsid w:val="009B48F2"/>
    <w:rsid w:val="009B663A"/>
    <w:rsid w:val="009B7AF2"/>
    <w:rsid w:val="009C07F0"/>
    <w:rsid w:val="009C25A8"/>
    <w:rsid w:val="009C373D"/>
    <w:rsid w:val="009C74F4"/>
    <w:rsid w:val="009C7D3B"/>
    <w:rsid w:val="009D03A6"/>
    <w:rsid w:val="009D1184"/>
    <w:rsid w:val="009D149E"/>
    <w:rsid w:val="009D380F"/>
    <w:rsid w:val="009D3FF3"/>
    <w:rsid w:val="009D42B2"/>
    <w:rsid w:val="009D433F"/>
    <w:rsid w:val="009D44CA"/>
    <w:rsid w:val="009D5F2C"/>
    <w:rsid w:val="009D6DC2"/>
    <w:rsid w:val="009D7023"/>
    <w:rsid w:val="009E0B65"/>
    <w:rsid w:val="009E0C5F"/>
    <w:rsid w:val="009E3F7C"/>
    <w:rsid w:val="009E7061"/>
    <w:rsid w:val="009F1ABD"/>
    <w:rsid w:val="009F370F"/>
    <w:rsid w:val="009F38DE"/>
    <w:rsid w:val="009F758D"/>
    <w:rsid w:val="009F7DCD"/>
    <w:rsid w:val="00A00E32"/>
    <w:rsid w:val="00A02396"/>
    <w:rsid w:val="00A03177"/>
    <w:rsid w:val="00A04E7E"/>
    <w:rsid w:val="00A058B2"/>
    <w:rsid w:val="00A05E66"/>
    <w:rsid w:val="00A0747F"/>
    <w:rsid w:val="00A10752"/>
    <w:rsid w:val="00A10F03"/>
    <w:rsid w:val="00A1161D"/>
    <w:rsid w:val="00A11813"/>
    <w:rsid w:val="00A11EDF"/>
    <w:rsid w:val="00A130CE"/>
    <w:rsid w:val="00A15349"/>
    <w:rsid w:val="00A25803"/>
    <w:rsid w:val="00A270D6"/>
    <w:rsid w:val="00A2798F"/>
    <w:rsid w:val="00A303F5"/>
    <w:rsid w:val="00A32097"/>
    <w:rsid w:val="00A33189"/>
    <w:rsid w:val="00A339B0"/>
    <w:rsid w:val="00A33A9B"/>
    <w:rsid w:val="00A35177"/>
    <w:rsid w:val="00A35385"/>
    <w:rsid w:val="00A354E7"/>
    <w:rsid w:val="00A36CF5"/>
    <w:rsid w:val="00A400FD"/>
    <w:rsid w:val="00A41308"/>
    <w:rsid w:val="00A41AEE"/>
    <w:rsid w:val="00A44D3E"/>
    <w:rsid w:val="00A46D6B"/>
    <w:rsid w:val="00A46E42"/>
    <w:rsid w:val="00A4714A"/>
    <w:rsid w:val="00A50698"/>
    <w:rsid w:val="00A50F7A"/>
    <w:rsid w:val="00A52EDF"/>
    <w:rsid w:val="00A530F8"/>
    <w:rsid w:val="00A55355"/>
    <w:rsid w:val="00A564D9"/>
    <w:rsid w:val="00A61EC8"/>
    <w:rsid w:val="00A61F18"/>
    <w:rsid w:val="00A6327D"/>
    <w:rsid w:val="00A6442F"/>
    <w:rsid w:val="00A66241"/>
    <w:rsid w:val="00A7187C"/>
    <w:rsid w:val="00A71F74"/>
    <w:rsid w:val="00A71FCE"/>
    <w:rsid w:val="00A7225F"/>
    <w:rsid w:val="00A72E22"/>
    <w:rsid w:val="00A7662B"/>
    <w:rsid w:val="00A800B4"/>
    <w:rsid w:val="00A80F8F"/>
    <w:rsid w:val="00A813B5"/>
    <w:rsid w:val="00A82CA8"/>
    <w:rsid w:val="00A82ED3"/>
    <w:rsid w:val="00A83520"/>
    <w:rsid w:val="00A83AF9"/>
    <w:rsid w:val="00A83C08"/>
    <w:rsid w:val="00A845DB"/>
    <w:rsid w:val="00A84F9F"/>
    <w:rsid w:val="00A86AC8"/>
    <w:rsid w:val="00A90AAB"/>
    <w:rsid w:val="00A92CEC"/>
    <w:rsid w:val="00A950B8"/>
    <w:rsid w:val="00A962D7"/>
    <w:rsid w:val="00A9777A"/>
    <w:rsid w:val="00AA0045"/>
    <w:rsid w:val="00AA0343"/>
    <w:rsid w:val="00AA186B"/>
    <w:rsid w:val="00AA1E16"/>
    <w:rsid w:val="00AA2A35"/>
    <w:rsid w:val="00AA354F"/>
    <w:rsid w:val="00AA4267"/>
    <w:rsid w:val="00AA6E13"/>
    <w:rsid w:val="00AB0C46"/>
    <w:rsid w:val="00AB16CE"/>
    <w:rsid w:val="00AB17C2"/>
    <w:rsid w:val="00AB3C45"/>
    <w:rsid w:val="00AB428F"/>
    <w:rsid w:val="00AB593B"/>
    <w:rsid w:val="00AB5B09"/>
    <w:rsid w:val="00AB63AF"/>
    <w:rsid w:val="00AB697A"/>
    <w:rsid w:val="00AB6C5C"/>
    <w:rsid w:val="00AB6DF5"/>
    <w:rsid w:val="00AB7305"/>
    <w:rsid w:val="00AB7671"/>
    <w:rsid w:val="00AC0B33"/>
    <w:rsid w:val="00AC105E"/>
    <w:rsid w:val="00AC2B58"/>
    <w:rsid w:val="00AC2D6C"/>
    <w:rsid w:val="00AC3870"/>
    <w:rsid w:val="00AC3937"/>
    <w:rsid w:val="00AC7871"/>
    <w:rsid w:val="00AD1982"/>
    <w:rsid w:val="00AD19FF"/>
    <w:rsid w:val="00AD2AA3"/>
    <w:rsid w:val="00AD3F64"/>
    <w:rsid w:val="00AD4192"/>
    <w:rsid w:val="00AD50C0"/>
    <w:rsid w:val="00AD5C15"/>
    <w:rsid w:val="00AE0194"/>
    <w:rsid w:val="00AE1E74"/>
    <w:rsid w:val="00AE2C42"/>
    <w:rsid w:val="00AE3A30"/>
    <w:rsid w:val="00AE579A"/>
    <w:rsid w:val="00AE57B3"/>
    <w:rsid w:val="00AE73D6"/>
    <w:rsid w:val="00AE7F96"/>
    <w:rsid w:val="00AF00CD"/>
    <w:rsid w:val="00AF1A4F"/>
    <w:rsid w:val="00AF24EE"/>
    <w:rsid w:val="00AF2FD7"/>
    <w:rsid w:val="00AF31AB"/>
    <w:rsid w:val="00AF408E"/>
    <w:rsid w:val="00AF4939"/>
    <w:rsid w:val="00B0201F"/>
    <w:rsid w:val="00B028C9"/>
    <w:rsid w:val="00B05778"/>
    <w:rsid w:val="00B06C83"/>
    <w:rsid w:val="00B06F9F"/>
    <w:rsid w:val="00B07E9E"/>
    <w:rsid w:val="00B1220C"/>
    <w:rsid w:val="00B1371D"/>
    <w:rsid w:val="00B13C76"/>
    <w:rsid w:val="00B15983"/>
    <w:rsid w:val="00B15E8F"/>
    <w:rsid w:val="00B16C26"/>
    <w:rsid w:val="00B2054E"/>
    <w:rsid w:val="00B20831"/>
    <w:rsid w:val="00B20DD4"/>
    <w:rsid w:val="00B231A5"/>
    <w:rsid w:val="00B26375"/>
    <w:rsid w:val="00B26FFE"/>
    <w:rsid w:val="00B30B44"/>
    <w:rsid w:val="00B30D8D"/>
    <w:rsid w:val="00B3151B"/>
    <w:rsid w:val="00B3235F"/>
    <w:rsid w:val="00B32949"/>
    <w:rsid w:val="00B33B15"/>
    <w:rsid w:val="00B34B37"/>
    <w:rsid w:val="00B34D18"/>
    <w:rsid w:val="00B3557F"/>
    <w:rsid w:val="00B37830"/>
    <w:rsid w:val="00B436DE"/>
    <w:rsid w:val="00B43C5E"/>
    <w:rsid w:val="00B44B41"/>
    <w:rsid w:val="00B45561"/>
    <w:rsid w:val="00B4702B"/>
    <w:rsid w:val="00B47547"/>
    <w:rsid w:val="00B5157F"/>
    <w:rsid w:val="00B51CFB"/>
    <w:rsid w:val="00B55E36"/>
    <w:rsid w:val="00B56700"/>
    <w:rsid w:val="00B571D3"/>
    <w:rsid w:val="00B60D8C"/>
    <w:rsid w:val="00B60E92"/>
    <w:rsid w:val="00B649AC"/>
    <w:rsid w:val="00B650DA"/>
    <w:rsid w:val="00B66789"/>
    <w:rsid w:val="00B679ED"/>
    <w:rsid w:val="00B70299"/>
    <w:rsid w:val="00B70F94"/>
    <w:rsid w:val="00B710F6"/>
    <w:rsid w:val="00B719CD"/>
    <w:rsid w:val="00B72BDC"/>
    <w:rsid w:val="00B7503C"/>
    <w:rsid w:val="00B75704"/>
    <w:rsid w:val="00B76500"/>
    <w:rsid w:val="00B80C71"/>
    <w:rsid w:val="00B81BCD"/>
    <w:rsid w:val="00B83177"/>
    <w:rsid w:val="00B85ACC"/>
    <w:rsid w:val="00B877D8"/>
    <w:rsid w:val="00B87829"/>
    <w:rsid w:val="00B90AF4"/>
    <w:rsid w:val="00B92D27"/>
    <w:rsid w:val="00B93E25"/>
    <w:rsid w:val="00B940EA"/>
    <w:rsid w:val="00B95151"/>
    <w:rsid w:val="00B953BF"/>
    <w:rsid w:val="00B961C8"/>
    <w:rsid w:val="00B96D03"/>
    <w:rsid w:val="00BA15A5"/>
    <w:rsid w:val="00BA1B14"/>
    <w:rsid w:val="00BA1DC7"/>
    <w:rsid w:val="00BA228F"/>
    <w:rsid w:val="00BA3253"/>
    <w:rsid w:val="00BA5D70"/>
    <w:rsid w:val="00BA6958"/>
    <w:rsid w:val="00BB0346"/>
    <w:rsid w:val="00BB0F3D"/>
    <w:rsid w:val="00BB1F5E"/>
    <w:rsid w:val="00BB2D07"/>
    <w:rsid w:val="00BB389D"/>
    <w:rsid w:val="00BB41F9"/>
    <w:rsid w:val="00BB4FDC"/>
    <w:rsid w:val="00BB5AFC"/>
    <w:rsid w:val="00BB68C8"/>
    <w:rsid w:val="00BB7D7A"/>
    <w:rsid w:val="00BB7E12"/>
    <w:rsid w:val="00BC04D0"/>
    <w:rsid w:val="00BC0CB0"/>
    <w:rsid w:val="00BC14D5"/>
    <w:rsid w:val="00BC1683"/>
    <w:rsid w:val="00BC2734"/>
    <w:rsid w:val="00BC30B9"/>
    <w:rsid w:val="00BC5EF9"/>
    <w:rsid w:val="00BC76D7"/>
    <w:rsid w:val="00BD0EB1"/>
    <w:rsid w:val="00BD1395"/>
    <w:rsid w:val="00BD3CB6"/>
    <w:rsid w:val="00BD3D36"/>
    <w:rsid w:val="00BD3E9F"/>
    <w:rsid w:val="00BD63DC"/>
    <w:rsid w:val="00BD6694"/>
    <w:rsid w:val="00BD7698"/>
    <w:rsid w:val="00BE09D6"/>
    <w:rsid w:val="00BE2208"/>
    <w:rsid w:val="00BE5213"/>
    <w:rsid w:val="00BE641A"/>
    <w:rsid w:val="00BE68B6"/>
    <w:rsid w:val="00BE7D9C"/>
    <w:rsid w:val="00BF0730"/>
    <w:rsid w:val="00BF0F97"/>
    <w:rsid w:val="00BF2385"/>
    <w:rsid w:val="00BF3795"/>
    <w:rsid w:val="00BF3EB8"/>
    <w:rsid w:val="00BF4CC6"/>
    <w:rsid w:val="00BF4E9A"/>
    <w:rsid w:val="00C01AB4"/>
    <w:rsid w:val="00C01ED8"/>
    <w:rsid w:val="00C030E0"/>
    <w:rsid w:val="00C0322E"/>
    <w:rsid w:val="00C04642"/>
    <w:rsid w:val="00C0514A"/>
    <w:rsid w:val="00C0584F"/>
    <w:rsid w:val="00C05B30"/>
    <w:rsid w:val="00C12933"/>
    <w:rsid w:val="00C1326D"/>
    <w:rsid w:val="00C13CA3"/>
    <w:rsid w:val="00C164FE"/>
    <w:rsid w:val="00C1734A"/>
    <w:rsid w:val="00C20225"/>
    <w:rsid w:val="00C21ED5"/>
    <w:rsid w:val="00C22D88"/>
    <w:rsid w:val="00C232F3"/>
    <w:rsid w:val="00C2353D"/>
    <w:rsid w:val="00C2363E"/>
    <w:rsid w:val="00C23696"/>
    <w:rsid w:val="00C23778"/>
    <w:rsid w:val="00C23FC4"/>
    <w:rsid w:val="00C25091"/>
    <w:rsid w:val="00C26379"/>
    <w:rsid w:val="00C263AF"/>
    <w:rsid w:val="00C268EC"/>
    <w:rsid w:val="00C27BB8"/>
    <w:rsid w:val="00C31DA1"/>
    <w:rsid w:val="00C323B9"/>
    <w:rsid w:val="00C33F0B"/>
    <w:rsid w:val="00C3484D"/>
    <w:rsid w:val="00C358FF"/>
    <w:rsid w:val="00C35E6A"/>
    <w:rsid w:val="00C3722F"/>
    <w:rsid w:val="00C37CE7"/>
    <w:rsid w:val="00C410AD"/>
    <w:rsid w:val="00C42D8C"/>
    <w:rsid w:val="00C43B4B"/>
    <w:rsid w:val="00C445DD"/>
    <w:rsid w:val="00C47A17"/>
    <w:rsid w:val="00C507AD"/>
    <w:rsid w:val="00C5187B"/>
    <w:rsid w:val="00C51C0A"/>
    <w:rsid w:val="00C51C0F"/>
    <w:rsid w:val="00C51DA3"/>
    <w:rsid w:val="00C52386"/>
    <w:rsid w:val="00C53597"/>
    <w:rsid w:val="00C5523B"/>
    <w:rsid w:val="00C554B5"/>
    <w:rsid w:val="00C55638"/>
    <w:rsid w:val="00C5612E"/>
    <w:rsid w:val="00C56274"/>
    <w:rsid w:val="00C57064"/>
    <w:rsid w:val="00C6167F"/>
    <w:rsid w:val="00C61AD6"/>
    <w:rsid w:val="00C62418"/>
    <w:rsid w:val="00C645CA"/>
    <w:rsid w:val="00C65BBB"/>
    <w:rsid w:val="00C71AEE"/>
    <w:rsid w:val="00C72FA5"/>
    <w:rsid w:val="00C75E9C"/>
    <w:rsid w:val="00C77171"/>
    <w:rsid w:val="00C77212"/>
    <w:rsid w:val="00C80BAF"/>
    <w:rsid w:val="00C82C46"/>
    <w:rsid w:val="00C82C50"/>
    <w:rsid w:val="00C8408A"/>
    <w:rsid w:val="00C8429C"/>
    <w:rsid w:val="00C868FC"/>
    <w:rsid w:val="00C871B6"/>
    <w:rsid w:val="00C9173C"/>
    <w:rsid w:val="00C93498"/>
    <w:rsid w:val="00C93763"/>
    <w:rsid w:val="00C93AFB"/>
    <w:rsid w:val="00C94A98"/>
    <w:rsid w:val="00C9516F"/>
    <w:rsid w:val="00C95383"/>
    <w:rsid w:val="00C958E8"/>
    <w:rsid w:val="00C95A6F"/>
    <w:rsid w:val="00CA0926"/>
    <w:rsid w:val="00CA1B33"/>
    <w:rsid w:val="00CA1E72"/>
    <w:rsid w:val="00CA2290"/>
    <w:rsid w:val="00CA2A54"/>
    <w:rsid w:val="00CA2EF3"/>
    <w:rsid w:val="00CA4C1A"/>
    <w:rsid w:val="00CA538C"/>
    <w:rsid w:val="00CA75D3"/>
    <w:rsid w:val="00CA7A29"/>
    <w:rsid w:val="00CB09C4"/>
    <w:rsid w:val="00CB175D"/>
    <w:rsid w:val="00CB316C"/>
    <w:rsid w:val="00CB319C"/>
    <w:rsid w:val="00CB4198"/>
    <w:rsid w:val="00CB48AA"/>
    <w:rsid w:val="00CB4983"/>
    <w:rsid w:val="00CB58B4"/>
    <w:rsid w:val="00CB59C7"/>
    <w:rsid w:val="00CB6452"/>
    <w:rsid w:val="00CB7266"/>
    <w:rsid w:val="00CB7410"/>
    <w:rsid w:val="00CB76CA"/>
    <w:rsid w:val="00CB7E1C"/>
    <w:rsid w:val="00CB7FB8"/>
    <w:rsid w:val="00CC0249"/>
    <w:rsid w:val="00CC29D1"/>
    <w:rsid w:val="00CC2B33"/>
    <w:rsid w:val="00CC6390"/>
    <w:rsid w:val="00CD0EE3"/>
    <w:rsid w:val="00CD183D"/>
    <w:rsid w:val="00CD2344"/>
    <w:rsid w:val="00CD245E"/>
    <w:rsid w:val="00CD260D"/>
    <w:rsid w:val="00CD27BD"/>
    <w:rsid w:val="00CD571D"/>
    <w:rsid w:val="00CD5DE7"/>
    <w:rsid w:val="00CD6B82"/>
    <w:rsid w:val="00CE1445"/>
    <w:rsid w:val="00CE1779"/>
    <w:rsid w:val="00CE3A44"/>
    <w:rsid w:val="00CE598C"/>
    <w:rsid w:val="00CF1519"/>
    <w:rsid w:val="00CF3288"/>
    <w:rsid w:val="00CF5346"/>
    <w:rsid w:val="00CF6695"/>
    <w:rsid w:val="00CF701D"/>
    <w:rsid w:val="00CF75E1"/>
    <w:rsid w:val="00D00588"/>
    <w:rsid w:val="00D00593"/>
    <w:rsid w:val="00D02D5B"/>
    <w:rsid w:val="00D0326B"/>
    <w:rsid w:val="00D04CB8"/>
    <w:rsid w:val="00D051A7"/>
    <w:rsid w:val="00D0555E"/>
    <w:rsid w:val="00D057B8"/>
    <w:rsid w:val="00D064E3"/>
    <w:rsid w:val="00D06530"/>
    <w:rsid w:val="00D06C07"/>
    <w:rsid w:val="00D07309"/>
    <w:rsid w:val="00D078E4"/>
    <w:rsid w:val="00D07E15"/>
    <w:rsid w:val="00D104F3"/>
    <w:rsid w:val="00D11705"/>
    <w:rsid w:val="00D133F3"/>
    <w:rsid w:val="00D1361E"/>
    <w:rsid w:val="00D13A73"/>
    <w:rsid w:val="00D13D9E"/>
    <w:rsid w:val="00D2084A"/>
    <w:rsid w:val="00D248E7"/>
    <w:rsid w:val="00D249E2"/>
    <w:rsid w:val="00D24FB6"/>
    <w:rsid w:val="00D25CF4"/>
    <w:rsid w:val="00D26F1E"/>
    <w:rsid w:val="00D27438"/>
    <w:rsid w:val="00D277E5"/>
    <w:rsid w:val="00D300EE"/>
    <w:rsid w:val="00D313AC"/>
    <w:rsid w:val="00D31C40"/>
    <w:rsid w:val="00D31FB4"/>
    <w:rsid w:val="00D3236D"/>
    <w:rsid w:val="00D32627"/>
    <w:rsid w:val="00D33E77"/>
    <w:rsid w:val="00D346F5"/>
    <w:rsid w:val="00D35110"/>
    <w:rsid w:val="00D35C1E"/>
    <w:rsid w:val="00D35CF7"/>
    <w:rsid w:val="00D3633C"/>
    <w:rsid w:val="00D36CA5"/>
    <w:rsid w:val="00D36E4E"/>
    <w:rsid w:val="00D420D4"/>
    <w:rsid w:val="00D428AF"/>
    <w:rsid w:val="00D42A0B"/>
    <w:rsid w:val="00D42C56"/>
    <w:rsid w:val="00D4434A"/>
    <w:rsid w:val="00D45B85"/>
    <w:rsid w:val="00D45E23"/>
    <w:rsid w:val="00D47A56"/>
    <w:rsid w:val="00D52382"/>
    <w:rsid w:val="00D52D95"/>
    <w:rsid w:val="00D53A10"/>
    <w:rsid w:val="00D5471A"/>
    <w:rsid w:val="00D6058F"/>
    <w:rsid w:val="00D614F3"/>
    <w:rsid w:val="00D64EFA"/>
    <w:rsid w:val="00D66254"/>
    <w:rsid w:val="00D667FF"/>
    <w:rsid w:val="00D707C4"/>
    <w:rsid w:val="00D70E1E"/>
    <w:rsid w:val="00D71B34"/>
    <w:rsid w:val="00D74010"/>
    <w:rsid w:val="00D75994"/>
    <w:rsid w:val="00D812DA"/>
    <w:rsid w:val="00D81DF8"/>
    <w:rsid w:val="00D82D94"/>
    <w:rsid w:val="00D857BE"/>
    <w:rsid w:val="00D863A0"/>
    <w:rsid w:val="00D90FF7"/>
    <w:rsid w:val="00D918FA"/>
    <w:rsid w:val="00D91B4F"/>
    <w:rsid w:val="00D91E12"/>
    <w:rsid w:val="00D922F6"/>
    <w:rsid w:val="00D92AF5"/>
    <w:rsid w:val="00D93443"/>
    <w:rsid w:val="00D95BCD"/>
    <w:rsid w:val="00D97078"/>
    <w:rsid w:val="00D9761F"/>
    <w:rsid w:val="00DA1047"/>
    <w:rsid w:val="00DA1328"/>
    <w:rsid w:val="00DA19A2"/>
    <w:rsid w:val="00DA2A4B"/>
    <w:rsid w:val="00DA665C"/>
    <w:rsid w:val="00DA72FD"/>
    <w:rsid w:val="00DA7AC3"/>
    <w:rsid w:val="00DB14DE"/>
    <w:rsid w:val="00DB17AF"/>
    <w:rsid w:val="00DB26C6"/>
    <w:rsid w:val="00DB272C"/>
    <w:rsid w:val="00DB29E0"/>
    <w:rsid w:val="00DB3E06"/>
    <w:rsid w:val="00DB402C"/>
    <w:rsid w:val="00DB565D"/>
    <w:rsid w:val="00DB5817"/>
    <w:rsid w:val="00DB5B66"/>
    <w:rsid w:val="00DB60BE"/>
    <w:rsid w:val="00DC12B6"/>
    <w:rsid w:val="00DC1A09"/>
    <w:rsid w:val="00DC4158"/>
    <w:rsid w:val="00DC5698"/>
    <w:rsid w:val="00DC570A"/>
    <w:rsid w:val="00DC7712"/>
    <w:rsid w:val="00DC7BAD"/>
    <w:rsid w:val="00DD335B"/>
    <w:rsid w:val="00DD39B0"/>
    <w:rsid w:val="00DD41E9"/>
    <w:rsid w:val="00DE152D"/>
    <w:rsid w:val="00DE2DF4"/>
    <w:rsid w:val="00DE31F9"/>
    <w:rsid w:val="00DE377E"/>
    <w:rsid w:val="00DE470B"/>
    <w:rsid w:val="00DE56BD"/>
    <w:rsid w:val="00DE5B46"/>
    <w:rsid w:val="00DE61CA"/>
    <w:rsid w:val="00DE7F35"/>
    <w:rsid w:val="00DF094C"/>
    <w:rsid w:val="00DF1081"/>
    <w:rsid w:val="00DF1AFD"/>
    <w:rsid w:val="00DF2B60"/>
    <w:rsid w:val="00DF40B9"/>
    <w:rsid w:val="00DF414D"/>
    <w:rsid w:val="00DF486A"/>
    <w:rsid w:val="00DF66B8"/>
    <w:rsid w:val="00DF6D1A"/>
    <w:rsid w:val="00E0025C"/>
    <w:rsid w:val="00E00B44"/>
    <w:rsid w:val="00E00F03"/>
    <w:rsid w:val="00E01F2D"/>
    <w:rsid w:val="00E04ABA"/>
    <w:rsid w:val="00E07BFD"/>
    <w:rsid w:val="00E104D1"/>
    <w:rsid w:val="00E11DDD"/>
    <w:rsid w:val="00E1258A"/>
    <w:rsid w:val="00E1351C"/>
    <w:rsid w:val="00E16840"/>
    <w:rsid w:val="00E173A9"/>
    <w:rsid w:val="00E178EA"/>
    <w:rsid w:val="00E21B11"/>
    <w:rsid w:val="00E2220E"/>
    <w:rsid w:val="00E227C0"/>
    <w:rsid w:val="00E23EE9"/>
    <w:rsid w:val="00E257F1"/>
    <w:rsid w:val="00E261EF"/>
    <w:rsid w:val="00E2655D"/>
    <w:rsid w:val="00E2708B"/>
    <w:rsid w:val="00E27FB2"/>
    <w:rsid w:val="00E30FEB"/>
    <w:rsid w:val="00E319B9"/>
    <w:rsid w:val="00E33A70"/>
    <w:rsid w:val="00E435E8"/>
    <w:rsid w:val="00E45367"/>
    <w:rsid w:val="00E458D1"/>
    <w:rsid w:val="00E4705C"/>
    <w:rsid w:val="00E5079D"/>
    <w:rsid w:val="00E5108F"/>
    <w:rsid w:val="00E554F1"/>
    <w:rsid w:val="00E564A6"/>
    <w:rsid w:val="00E568CE"/>
    <w:rsid w:val="00E614D0"/>
    <w:rsid w:val="00E62773"/>
    <w:rsid w:val="00E63287"/>
    <w:rsid w:val="00E65063"/>
    <w:rsid w:val="00E655DE"/>
    <w:rsid w:val="00E6564E"/>
    <w:rsid w:val="00E66DEE"/>
    <w:rsid w:val="00E71BB7"/>
    <w:rsid w:val="00E730CF"/>
    <w:rsid w:val="00E73E4E"/>
    <w:rsid w:val="00E8001E"/>
    <w:rsid w:val="00E80475"/>
    <w:rsid w:val="00E82A0F"/>
    <w:rsid w:val="00E82DD1"/>
    <w:rsid w:val="00E84128"/>
    <w:rsid w:val="00E84934"/>
    <w:rsid w:val="00E872B8"/>
    <w:rsid w:val="00E87F31"/>
    <w:rsid w:val="00E91435"/>
    <w:rsid w:val="00E91F05"/>
    <w:rsid w:val="00E92667"/>
    <w:rsid w:val="00E92E68"/>
    <w:rsid w:val="00E93502"/>
    <w:rsid w:val="00E950A5"/>
    <w:rsid w:val="00E95B2D"/>
    <w:rsid w:val="00E96B25"/>
    <w:rsid w:val="00E96BE2"/>
    <w:rsid w:val="00E971C3"/>
    <w:rsid w:val="00EA0FFF"/>
    <w:rsid w:val="00EA1C6E"/>
    <w:rsid w:val="00EA397B"/>
    <w:rsid w:val="00EA4710"/>
    <w:rsid w:val="00EA4860"/>
    <w:rsid w:val="00EA48BF"/>
    <w:rsid w:val="00EA60CF"/>
    <w:rsid w:val="00EA62FE"/>
    <w:rsid w:val="00EA74AE"/>
    <w:rsid w:val="00EB0435"/>
    <w:rsid w:val="00EB0925"/>
    <w:rsid w:val="00EB0A85"/>
    <w:rsid w:val="00EB0C19"/>
    <w:rsid w:val="00EB0DD4"/>
    <w:rsid w:val="00EB2530"/>
    <w:rsid w:val="00EB5F28"/>
    <w:rsid w:val="00EC197B"/>
    <w:rsid w:val="00EC28BA"/>
    <w:rsid w:val="00EC3949"/>
    <w:rsid w:val="00EC46D9"/>
    <w:rsid w:val="00EC4E6C"/>
    <w:rsid w:val="00EC6336"/>
    <w:rsid w:val="00EC6EB5"/>
    <w:rsid w:val="00ED2C7D"/>
    <w:rsid w:val="00ED35EA"/>
    <w:rsid w:val="00ED405A"/>
    <w:rsid w:val="00ED594B"/>
    <w:rsid w:val="00ED5E7D"/>
    <w:rsid w:val="00ED75B6"/>
    <w:rsid w:val="00ED7FF3"/>
    <w:rsid w:val="00EE075C"/>
    <w:rsid w:val="00EE0CD4"/>
    <w:rsid w:val="00EE1B67"/>
    <w:rsid w:val="00EE236C"/>
    <w:rsid w:val="00EE425C"/>
    <w:rsid w:val="00EF0FF1"/>
    <w:rsid w:val="00EF33E2"/>
    <w:rsid w:val="00EF5573"/>
    <w:rsid w:val="00EF77BC"/>
    <w:rsid w:val="00F064AE"/>
    <w:rsid w:val="00F074A8"/>
    <w:rsid w:val="00F07A95"/>
    <w:rsid w:val="00F10353"/>
    <w:rsid w:val="00F10CFD"/>
    <w:rsid w:val="00F12386"/>
    <w:rsid w:val="00F12611"/>
    <w:rsid w:val="00F12EEE"/>
    <w:rsid w:val="00F13E2F"/>
    <w:rsid w:val="00F142A2"/>
    <w:rsid w:val="00F14369"/>
    <w:rsid w:val="00F16113"/>
    <w:rsid w:val="00F163D7"/>
    <w:rsid w:val="00F20EC8"/>
    <w:rsid w:val="00F23B90"/>
    <w:rsid w:val="00F241C8"/>
    <w:rsid w:val="00F24AAB"/>
    <w:rsid w:val="00F265E3"/>
    <w:rsid w:val="00F26813"/>
    <w:rsid w:val="00F27274"/>
    <w:rsid w:val="00F312B9"/>
    <w:rsid w:val="00F320ED"/>
    <w:rsid w:val="00F32AD3"/>
    <w:rsid w:val="00F347D4"/>
    <w:rsid w:val="00F35289"/>
    <w:rsid w:val="00F35654"/>
    <w:rsid w:val="00F3654D"/>
    <w:rsid w:val="00F36561"/>
    <w:rsid w:val="00F37275"/>
    <w:rsid w:val="00F378B7"/>
    <w:rsid w:val="00F411DB"/>
    <w:rsid w:val="00F41591"/>
    <w:rsid w:val="00F441D8"/>
    <w:rsid w:val="00F44E41"/>
    <w:rsid w:val="00F4573D"/>
    <w:rsid w:val="00F4580F"/>
    <w:rsid w:val="00F45835"/>
    <w:rsid w:val="00F4623E"/>
    <w:rsid w:val="00F4660B"/>
    <w:rsid w:val="00F4749C"/>
    <w:rsid w:val="00F5034C"/>
    <w:rsid w:val="00F51C2F"/>
    <w:rsid w:val="00F5280D"/>
    <w:rsid w:val="00F540B1"/>
    <w:rsid w:val="00F55514"/>
    <w:rsid w:val="00F55C74"/>
    <w:rsid w:val="00F56326"/>
    <w:rsid w:val="00F566E4"/>
    <w:rsid w:val="00F567DD"/>
    <w:rsid w:val="00F56D7A"/>
    <w:rsid w:val="00F57E98"/>
    <w:rsid w:val="00F602EA"/>
    <w:rsid w:val="00F610BB"/>
    <w:rsid w:val="00F612EE"/>
    <w:rsid w:val="00F64205"/>
    <w:rsid w:val="00F72E7C"/>
    <w:rsid w:val="00F731A8"/>
    <w:rsid w:val="00F755F1"/>
    <w:rsid w:val="00F77552"/>
    <w:rsid w:val="00F80977"/>
    <w:rsid w:val="00F82384"/>
    <w:rsid w:val="00F82953"/>
    <w:rsid w:val="00F83828"/>
    <w:rsid w:val="00F8463C"/>
    <w:rsid w:val="00F8468E"/>
    <w:rsid w:val="00F86EB7"/>
    <w:rsid w:val="00F87B84"/>
    <w:rsid w:val="00F908F4"/>
    <w:rsid w:val="00F912E6"/>
    <w:rsid w:val="00F92580"/>
    <w:rsid w:val="00F93D14"/>
    <w:rsid w:val="00F959C4"/>
    <w:rsid w:val="00F95CCA"/>
    <w:rsid w:val="00F96005"/>
    <w:rsid w:val="00FA10AB"/>
    <w:rsid w:val="00FA7FFC"/>
    <w:rsid w:val="00FB01A8"/>
    <w:rsid w:val="00FB061D"/>
    <w:rsid w:val="00FB1B9D"/>
    <w:rsid w:val="00FC1F85"/>
    <w:rsid w:val="00FC53B6"/>
    <w:rsid w:val="00FC53D3"/>
    <w:rsid w:val="00FC57EE"/>
    <w:rsid w:val="00FD1107"/>
    <w:rsid w:val="00FD18DE"/>
    <w:rsid w:val="00FD1DC0"/>
    <w:rsid w:val="00FD22BC"/>
    <w:rsid w:val="00FD5292"/>
    <w:rsid w:val="00FD531A"/>
    <w:rsid w:val="00FD7461"/>
    <w:rsid w:val="00FE0308"/>
    <w:rsid w:val="00FE14FF"/>
    <w:rsid w:val="00FE3342"/>
    <w:rsid w:val="00FE53B9"/>
    <w:rsid w:val="00FE57B2"/>
    <w:rsid w:val="00FE6512"/>
    <w:rsid w:val="00FE69A6"/>
    <w:rsid w:val="00FE75C3"/>
    <w:rsid w:val="00FF0231"/>
    <w:rsid w:val="00FF0BD8"/>
    <w:rsid w:val="00FF202D"/>
    <w:rsid w:val="00FF3350"/>
    <w:rsid w:val="00FF3DA0"/>
    <w:rsid w:val="00FF4078"/>
    <w:rsid w:val="00FF4C31"/>
    <w:rsid w:val="00FF5E79"/>
    <w:rsid w:val="00FF5FF4"/>
    <w:rsid w:val="0118FDEF"/>
    <w:rsid w:val="02056EB0"/>
    <w:rsid w:val="02174D7D"/>
    <w:rsid w:val="021B701C"/>
    <w:rsid w:val="02C524E2"/>
    <w:rsid w:val="0320B965"/>
    <w:rsid w:val="047D60E0"/>
    <w:rsid w:val="0489D8C1"/>
    <w:rsid w:val="04B5C2D0"/>
    <w:rsid w:val="04E84592"/>
    <w:rsid w:val="0512E873"/>
    <w:rsid w:val="052B5928"/>
    <w:rsid w:val="0545FF41"/>
    <w:rsid w:val="055E795C"/>
    <w:rsid w:val="065C06A4"/>
    <w:rsid w:val="06811C47"/>
    <w:rsid w:val="06A0D827"/>
    <w:rsid w:val="06D13EEF"/>
    <w:rsid w:val="06D9019C"/>
    <w:rsid w:val="0728849A"/>
    <w:rsid w:val="07578A9F"/>
    <w:rsid w:val="07730A19"/>
    <w:rsid w:val="07DD332E"/>
    <w:rsid w:val="07E6467F"/>
    <w:rsid w:val="0802190D"/>
    <w:rsid w:val="08BE1A22"/>
    <w:rsid w:val="091E32BC"/>
    <w:rsid w:val="09769695"/>
    <w:rsid w:val="0A21D8E3"/>
    <w:rsid w:val="0A3A2BED"/>
    <w:rsid w:val="0B027B95"/>
    <w:rsid w:val="0B33E685"/>
    <w:rsid w:val="0BA82873"/>
    <w:rsid w:val="0BD182B1"/>
    <w:rsid w:val="0C07AAEC"/>
    <w:rsid w:val="0C0BC0F5"/>
    <w:rsid w:val="0C238145"/>
    <w:rsid w:val="0C487043"/>
    <w:rsid w:val="0C97ABA1"/>
    <w:rsid w:val="0CBD7AB3"/>
    <w:rsid w:val="0D066503"/>
    <w:rsid w:val="0D5AF60D"/>
    <w:rsid w:val="0D69A8A5"/>
    <w:rsid w:val="0D930E46"/>
    <w:rsid w:val="0DEC6FA0"/>
    <w:rsid w:val="0E2E448E"/>
    <w:rsid w:val="0E7AB4D3"/>
    <w:rsid w:val="0EA577D0"/>
    <w:rsid w:val="0EFA77E2"/>
    <w:rsid w:val="0F1B2F09"/>
    <w:rsid w:val="0F2C2D4B"/>
    <w:rsid w:val="0FE61875"/>
    <w:rsid w:val="100D301C"/>
    <w:rsid w:val="10EA706A"/>
    <w:rsid w:val="117D5FAC"/>
    <w:rsid w:val="12072F1F"/>
    <w:rsid w:val="124A2923"/>
    <w:rsid w:val="13266E95"/>
    <w:rsid w:val="137037DA"/>
    <w:rsid w:val="13EC5F34"/>
    <w:rsid w:val="14A7190F"/>
    <w:rsid w:val="14B9A0AE"/>
    <w:rsid w:val="14C870E6"/>
    <w:rsid w:val="152ACA97"/>
    <w:rsid w:val="15590E46"/>
    <w:rsid w:val="15B7F5DF"/>
    <w:rsid w:val="164C7D22"/>
    <w:rsid w:val="16A8FA62"/>
    <w:rsid w:val="16BEE4BC"/>
    <w:rsid w:val="17016E65"/>
    <w:rsid w:val="18AC071B"/>
    <w:rsid w:val="19065926"/>
    <w:rsid w:val="1A0794CA"/>
    <w:rsid w:val="1A6DD1A5"/>
    <w:rsid w:val="1AAC7B49"/>
    <w:rsid w:val="1ACC72BE"/>
    <w:rsid w:val="1AED1FAC"/>
    <w:rsid w:val="1B205A79"/>
    <w:rsid w:val="1B38E061"/>
    <w:rsid w:val="1BA17587"/>
    <w:rsid w:val="1BAB971E"/>
    <w:rsid w:val="1C6C6348"/>
    <w:rsid w:val="1C77B73F"/>
    <w:rsid w:val="1C821C78"/>
    <w:rsid w:val="1CA7F296"/>
    <w:rsid w:val="1D0FB56E"/>
    <w:rsid w:val="1D17CE80"/>
    <w:rsid w:val="1D6376F8"/>
    <w:rsid w:val="1EAAE7CF"/>
    <w:rsid w:val="1EB5836A"/>
    <w:rsid w:val="1F51731A"/>
    <w:rsid w:val="200CA9F8"/>
    <w:rsid w:val="204458C6"/>
    <w:rsid w:val="20481267"/>
    <w:rsid w:val="2055E07A"/>
    <w:rsid w:val="20741014"/>
    <w:rsid w:val="208C5805"/>
    <w:rsid w:val="20C2ED25"/>
    <w:rsid w:val="20F88127"/>
    <w:rsid w:val="2171280B"/>
    <w:rsid w:val="217D1F6C"/>
    <w:rsid w:val="222742A3"/>
    <w:rsid w:val="22B5B962"/>
    <w:rsid w:val="22CE39EC"/>
    <w:rsid w:val="22DB3F7B"/>
    <w:rsid w:val="23FE8A77"/>
    <w:rsid w:val="244587E1"/>
    <w:rsid w:val="24B7EA4F"/>
    <w:rsid w:val="24C6089E"/>
    <w:rsid w:val="24D1DB8E"/>
    <w:rsid w:val="252554E3"/>
    <w:rsid w:val="2525BDAA"/>
    <w:rsid w:val="25925092"/>
    <w:rsid w:val="264C11F9"/>
    <w:rsid w:val="26D70562"/>
    <w:rsid w:val="26F13407"/>
    <w:rsid w:val="26F1E0F0"/>
    <w:rsid w:val="27161C74"/>
    <w:rsid w:val="278CC45C"/>
    <w:rsid w:val="2804A66B"/>
    <w:rsid w:val="2906948E"/>
    <w:rsid w:val="291F584E"/>
    <w:rsid w:val="29288155"/>
    <w:rsid w:val="296A9CBD"/>
    <w:rsid w:val="2988986D"/>
    <w:rsid w:val="29A9D85C"/>
    <w:rsid w:val="2A3BF1B0"/>
    <w:rsid w:val="2B0783AC"/>
    <w:rsid w:val="2B6A5981"/>
    <w:rsid w:val="2BDD1ADC"/>
    <w:rsid w:val="2C01951C"/>
    <w:rsid w:val="2CF43CED"/>
    <w:rsid w:val="2D21988F"/>
    <w:rsid w:val="2D4878AC"/>
    <w:rsid w:val="2D87616A"/>
    <w:rsid w:val="2E03AE28"/>
    <w:rsid w:val="2EF5C3E1"/>
    <w:rsid w:val="2F4BC861"/>
    <w:rsid w:val="2F4C0E91"/>
    <w:rsid w:val="2FA40CC2"/>
    <w:rsid w:val="2FA64E32"/>
    <w:rsid w:val="30775806"/>
    <w:rsid w:val="30811EA5"/>
    <w:rsid w:val="30AB09AA"/>
    <w:rsid w:val="30CC93E8"/>
    <w:rsid w:val="30FE0E2E"/>
    <w:rsid w:val="316F3B2E"/>
    <w:rsid w:val="31ACF4B5"/>
    <w:rsid w:val="31BB99B7"/>
    <w:rsid w:val="3237E706"/>
    <w:rsid w:val="323C2AED"/>
    <w:rsid w:val="32BD6FF6"/>
    <w:rsid w:val="33671A09"/>
    <w:rsid w:val="3377BC50"/>
    <w:rsid w:val="33AED5EE"/>
    <w:rsid w:val="34146EF2"/>
    <w:rsid w:val="34D80FDD"/>
    <w:rsid w:val="35025DD7"/>
    <w:rsid w:val="3510E572"/>
    <w:rsid w:val="3596B199"/>
    <w:rsid w:val="35A5AA8B"/>
    <w:rsid w:val="3657A2CF"/>
    <w:rsid w:val="369E80CF"/>
    <w:rsid w:val="36BA7F50"/>
    <w:rsid w:val="3737AE1C"/>
    <w:rsid w:val="37ABB950"/>
    <w:rsid w:val="380A2138"/>
    <w:rsid w:val="3867B9D6"/>
    <w:rsid w:val="387E50F2"/>
    <w:rsid w:val="388AD0D9"/>
    <w:rsid w:val="38C1E5E1"/>
    <w:rsid w:val="3982F3B7"/>
    <w:rsid w:val="3A959A19"/>
    <w:rsid w:val="3AA406FC"/>
    <w:rsid w:val="3B0DB73C"/>
    <w:rsid w:val="3BFC614D"/>
    <w:rsid w:val="3C01E398"/>
    <w:rsid w:val="3C5ABDFC"/>
    <w:rsid w:val="3CAACF54"/>
    <w:rsid w:val="3D7619BB"/>
    <w:rsid w:val="3F45647F"/>
    <w:rsid w:val="3F93F10F"/>
    <w:rsid w:val="3FE3ACF8"/>
    <w:rsid w:val="40178D1F"/>
    <w:rsid w:val="40D1EBB0"/>
    <w:rsid w:val="40FDFDED"/>
    <w:rsid w:val="41213C65"/>
    <w:rsid w:val="41F4F184"/>
    <w:rsid w:val="427A71EF"/>
    <w:rsid w:val="43432DDA"/>
    <w:rsid w:val="438300DD"/>
    <w:rsid w:val="4389590A"/>
    <w:rsid w:val="4394073B"/>
    <w:rsid w:val="43B1EB6A"/>
    <w:rsid w:val="443D76B7"/>
    <w:rsid w:val="444AB240"/>
    <w:rsid w:val="444C0A0D"/>
    <w:rsid w:val="44D00D22"/>
    <w:rsid w:val="44F36AAD"/>
    <w:rsid w:val="457A0E84"/>
    <w:rsid w:val="459A0616"/>
    <w:rsid w:val="459DEAD7"/>
    <w:rsid w:val="46AE5A6D"/>
    <w:rsid w:val="46B99810"/>
    <w:rsid w:val="46BEF131"/>
    <w:rsid w:val="47455E55"/>
    <w:rsid w:val="47D75497"/>
    <w:rsid w:val="480B52F9"/>
    <w:rsid w:val="48178CA5"/>
    <w:rsid w:val="4859A02A"/>
    <w:rsid w:val="485D0B27"/>
    <w:rsid w:val="48913BBC"/>
    <w:rsid w:val="49900E5C"/>
    <w:rsid w:val="4A3568D8"/>
    <w:rsid w:val="4A4D2A41"/>
    <w:rsid w:val="4A6A8C25"/>
    <w:rsid w:val="4A726F1D"/>
    <w:rsid w:val="4A7749A2"/>
    <w:rsid w:val="4AF03C6A"/>
    <w:rsid w:val="4B3260A2"/>
    <w:rsid w:val="4B3C76AD"/>
    <w:rsid w:val="4B8B716E"/>
    <w:rsid w:val="4BB2A0E5"/>
    <w:rsid w:val="4BDFF03F"/>
    <w:rsid w:val="4C30581C"/>
    <w:rsid w:val="4C642F11"/>
    <w:rsid w:val="4C7D19F8"/>
    <w:rsid w:val="4C94A76B"/>
    <w:rsid w:val="4CBDDAF5"/>
    <w:rsid w:val="4DA9E7E5"/>
    <w:rsid w:val="4DB061B5"/>
    <w:rsid w:val="4E9321C3"/>
    <w:rsid w:val="4F3CB968"/>
    <w:rsid w:val="4F485522"/>
    <w:rsid w:val="4FBD7F1B"/>
    <w:rsid w:val="4FD9C680"/>
    <w:rsid w:val="50081270"/>
    <w:rsid w:val="503CFEF8"/>
    <w:rsid w:val="5061DAB3"/>
    <w:rsid w:val="508CF3F5"/>
    <w:rsid w:val="50B09FE5"/>
    <w:rsid w:val="50D904C5"/>
    <w:rsid w:val="50EAD9CD"/>
    <w:rsid w:val="50F656DD"/>
    <w:rsid w:val="51167338"/>
    <w:rsid w:val="516ED685"/>
    <w:rsid w:val="51E69A93"/>
    <w:rsid w:val="5203461A"/>
    <w:rsid w:val="5305FBBE"/>
    <w:rsid w:val="5349E2D7"/>
    <w:rsid w:val="536A37E3"/>
    <w:rsid w:val="54130E3A"/>
    <w:rsid w:val="55C34F30"/>
    <w:rsid w:val="5633A2E7"/>
    <w:rsid w:val="565692A7"/>
    <w:rsid w:val="568D96D6"/>
    <w:rsid w:val="56D00BC3"/>
    <w:rsid w:val="56E6BB1F"/>
    <w:rsid w:val="56F16BB7"/>
    <w:rsid w:val="575E1F21"/>
    <w:rsid w:val="5764BB41"/>
    <w:rsid w:val="586CF51A"/>
    <w:rsid w:val="594B931E"/>
    <w:rsid w:val="598FDA97"/>
    <w:rsid w:val="5998ECB5"/>
    <w:rsid w:val="59D10031"/>
    <w:rsid w:val="5A058F4B"/>
    <w:rsid w:val="5AB349A0"/>
    <w:rsid w:val="5ACBC410"/>
    <w:rsid w:val="5B647132"/>
    <w:rsid w:val="5B9AED81"/>
    <w:rsid w:val="5BD70DD2"/>
    <w:rsid w:val="5BED741F"/>
    <w:rsid w:val="5C563F9E"/>
    <w:rsid w:val="5CA46FC8"/>
    <w:rsid w:val="5D09ADAC"/>
    <w:rsid w:val="5D33D246"/>
    <w:rsid w:val="5E79EE2C"/>
    <w:rsid w:val="5EEAB799"/>
    <w:rsid w:val="5F1A10FF"/>
    <w:rsid w:val="5FA7BB0D"/>
    <w:rsid w:val="5FB8A76C"/>
    <w:rsid w:val="5FEE584A"/>
    <w:rsid w:val="60620530"/>
    <w:rsid w:val="61C65966"/>
    <w:rsid w:val="61F207EF"/>
    <w:rsid w:val="629B16D7"/>
    <w:rsid w:val="630ADD58"/>
    <w:rsid w:val="636856FC"/>
    <w:rsid w:val="63CD59A4"/>
    <w:rsid w:val="63F1875E"/>
    <w:rsid w:val="648B1AE1"/>
    <w:rsid w:val="649A6F18"/>
    <w:rsid w:val="64B8EF03"/>
    <w:rsid w:val="651027F8"/>
    <w:rsid w:val="652B0031"/>
    <w:rsid w:val="65D6643A"/>
    <w:rsid w:val="66211E1B"/>
    <w:rsid w:val="6640B3C9"/>
    <w:rsid w:val="666B6DD9"/>
    <w:rsid w:val="667A67A7"/>
    <w:rsid w:val="6717E2AB"/>
    <w:rsid w:val="6738F2C2"/>
    <w:rsid w:val="67D8EF99"/>
    <w:rsid w:val="68764057"/>
    <w:rsid w:val="687E3BF2"/>
    <w:rsid w:val="697CB2E5"/>
    <w:rsid w:val="69807F1C"/>
    <w:rsid w:val="69B80878"/>
    <w:rsid w:val="6A408FEF"/>
    <w:rsid w:val="6B9B8415"/>
    <w:rsid w:val="6BF60772"/>
    <w:rsid w:val="6CD1FA45"/>
    <w:rsid w:val="6D1DA523"/>
    <w:rsid w:val="6D9260D5"/>
    <w:rsid w:val="6DAD7B2E"/>
    <w:rsid w:val="6DF29501"/>
    <w:rsid w:val="6E060985"/>
    <w:rsid w:val="6E58549A"/>
    <w:rsid w:val="6F1FB9BD"/>
    <w:rsid w:val="70CA8C4B"/>
    <w:rsid w:val="70E37CED"/>
    <w:rsid w:val="70E9F519"/>
    <w:rsid w:val="71628337"/>
    <w:rsid w:val="7170A3FA"/>
    <w:rsid w:val="72F31F9D"/>
    <w:rsid w:val="737FF5A2"/>
    <w:rsid w:val="7386EB41"/>
    <w:rsid w:val="73C0075B"/>
    <w:rsid w:val="7439E4C8"/>
    <w:rsid w:val="744D8162"/>
    <w:rsid w:val="749903B8"/>
    <w:rsid w:val="74E478F7"/>
    <w:rsid w:val="76368642"/>
    <w:rsid w:val="76553748"/>
    <w:rsid w:val="765E5A17"/>
    <w:rsid w:val="76611A6C"/>
    <w:rsid w:val="7675EA89"/>
    <w:rsid w:val="7712FBAB"/>
    <w:rsid w:val="779799EA"/>
    <w:rsid w:val="780987E0"/>
    <w:rsid w:val="78412993"/>
    <w:rsid w:val="784F2DDA"/>
    <w:rsid w:val="7903D8C0"/>
    <w:rsid w:val="79148FD1"/>
    <w:rsid w:val="79902796"/>
    <w:rsid w:val="79A96817"/>
    <w:rsid w:val="7A096E72"/>
    <w:rsid w:val="7A18144B"/>
    <w:rsid w:val="7AD843F5"/>
    <w:rsid w:val="7AFD0527"/>
    <w:rsid w:val="7B1128C7"/>
    <w:rsid w:val="7BB5D236"/>
    <w:rsid w:val="7BCC0CB1"/>
    <w:rsid w:val="7BDEE53D"/>
    <w:rsid w:val="7CAA7537"/>
    <w:rsid w:val="7CB3364C"/>
    <w:rsid w:val="7CE5F44F"/>
    <w:rsid w:val="7D32A8DE"/>
    <w:rsid w:val="7D4B3032"/>
    <w:rsid w:val="7D913295"/>
    <w:rsid w:val="7DB2D1DC"/>
    <w:rsid w:val="7DE6821A"/>
    <w:rsid w:val="7F9696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65173D"/>
  <w15:chartTrackingRefBased/>
  <w15:docId w15:val="{D44747AD-7EB2-4391-AC91-4498BD5B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288"/>
    <w:rPr>
      <w:rFonts w:eastAsiaTheme="majorEastAsia" w:cstheme="majorBidi"/>
      <w:color w:val="272727" w:themeColor="text1" w:themeTint="D8"/>
    </w:rPr>
  </w:style>
  <w:style w:type="paragraph" w:styleId="Title">
    <w:name w:val="Title"/>
    <w:basedOn w:val="Normal"/>
    <w:next w:val="Normal"/>
    <w:link w:val="TitleChar"/>
    <w:uiPriority w:val="10"/>
    <w:qFormat/>
    <w:rsid w:val="00CF3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288"/>
    <w:pPr>
      <w:spacing w:before="160"/>
      <w:jc w:val="center"/>
    </w:pPr>
    <w:rPr>
      <w:i/>
      <w:iCs/>
      <w:color w:val="404040" w:themeColor="text1" w:themeTint="BF"/>
    </w:rPr>
  </w:style>
  <w:style w:type="character" w:customStyle="1" w:styleId="QuoteChar">
    <w:name w:val="Quote Char"/>
    <w:basedOn w:val="DefaultParagraphFont"/>
    <w:link w:val="Quote"/>
    <w:uiPriority w:val="29"/>
    <w:rsid w:val="00CF3288"/>
    <w:rPr>
      <w:i/>
      <w:iCs/>
      <w:color w:val="404040" w:themeColor="text1" w:themeTint="BF"/>
    </w:rPr>
  </w:style>
  <w:style w:type="paragraph" w:styleId="ListParagraph">
    <w:name w:val="List Paragraph"/>
    <w:basedOn w:val="Normal"/>
    <w:link w:val="ListParagraphChar"/>
    <w:uiPriority w:val="34"/>
    <w:qFormat/>
    <w:rsid w:val="00CF3288"/>
    <w:pPr>
      <w:ind w:left="720"/>
      <w:contextualSpacing/>
    </w:pPr>
  </w:style>
  <w:style w:type="character" w:styleId="IntenseEmphasis">
    <w:name w:val="Intense Emphasis"/>
    <w:basedOn w:val="DefaultParagraphFont"/>
    <w:uiPriority w:val="21"/>
    <w:qFormat/>
    <w:rsid w:val="00CF3288"/>
    <w:rPr>
      <w:i/>
      <w:iCs/>
      <w:color w:val="0F4761" w:themeColor="accent1" w:themeShade="BF"/>
    </w:rPr>
  </w:style>
  <w:style w:type="paragraph" w:styleId="IntenseQuote">
    <w:name w:val="Intense Quote"/>
    <w:basedOn w:val="Normal"/>
    <w:next w:val="Normal"/>
    <w:link w:val="IntenseQuoteChar"/>
    <w:uiPriority w:val="30"/>
    <w:qFormat/>
    <w:rsid w:val="00CF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288"/>
    <w:rPr>
      <w:i/>
      <w:iCs/>
      <w:color w:val="0F4761" w:themeColor="accent1" w:themeShade="BF"/>
    </w:rPr>
  </w:style>
  <w:style w:type="character" w:styleId="IntenseReference">
    <w:name w:val="Intense Reference"/>
    <w:basedOn w:val="DefaultParagraphFont"/>
    <w:uiPriority w:val="32"/>
    <w:qFormat/>
    <w:rsid w:val="00CF3288"/>
    <w:rPr>
      <w:b/>
      <w:bCs/>
      <w:smallCaps/>
      <w:color w:val="0F4761" w:themeColor="accent1" w:themeShade="BF"/>
      <w:spacing w:val="5"/>
    </w:rPr>
  </w:style>
  <w:style w:type="character" w:styleId="Hyperlink">
    <w:name w:val="Hyperlink"/>
    <w:basedOn w:val="DefaultParagraphFont"/>
    <w:uiPriority w:val="99"/>
    <w:unhideWhenUsed/>
    <w:rsid w:val="00FE57B2"/>
    <w:rPr>
      <w:color w:val="467886" w:themeColor="hyperlink"/>
      <w:u w:val="single"/>
    </w:rPr>
  </w:style>
  <w:style w:type="character" w:styleId="UnresolvedMention">
    <w:name w:val="Unresolved Mention"/>
    <w:basedOn w:val="DefaultParagraphFont"/>
    <w:uiPriority w:val="99"/>
    <w:semiHidden/>
    <w:unhideWhenUsed/>
    <w:rsid w:val="00FE57B2"/>
    <w:rPr>
      <w:color w:val="605E5C"/>
      <w:shd w:val="clear" w:color="auto" w:fill="E1DFDD"/>
    </w:rPr>
  </w:style>
  <w:style w:type="character" w:styleId="FollowedHyperlink">
    <w:name w:val="FollowedHyperlink"/>
    <w:basedOn w:val="DefaultParagraphFont"/>
    <w:uiPriority w:val="99"/>
    <w:semiHidden/>
    <w:unhideWhenUsed/>
    <w:rsid w:val="002D45D2"/>
    <w:rPr>
      <w:color w:val="96607D" w:themeColor="followedHyperlink"/>
      <w:u w:val="single"/>
    </w:rPr>
  </w:style>
  <w:style w:type="character" w:styleId="CommentReference">
    <w:name w:val="annotation reference"/>
    <w:basedOn w:val="DefaultParagraphFont"/>
    <w:uiPriority w:val="99"/>
    <w:semiHidden/>
    <w:unhideWhenUsed/>
    <w:rsid w:val="00725854"/>
    <w:rPr>
      <w:sz w:val="16"/>
      <w:szCs w:val="16"/>
    </w:rPr>
  </w:style>
  <w:style w:type="paragraph" w:styleId="CommentText">
    <w:name w:val="annotation text"/>
    <w:basedOn w:val="Normal"/>
    <w:link w:val="CommentTextChar"/>
    <w:uiPriority w:val="99"/>
    <w:unhideWhenUsed/>
    <w:rsid w:val="00725854"/>
    <w:pPr>
      <w:spacing w:line="240" w:lineRule="auto"/>
    </w:pPr>
    <w:rPr>
      <w:sz w:val="20"/>
      <w:szCs w:val="20"/>
    </w:rPr>
  </w:style>
  <w:style w:type="character" w:customStyle="1" w:styleId="CommentTextChar">
    <w:name w:val="Comment Text Char"/>
    <w:basedOn w:val="DefaultParagraphFont"/>
    <w:link w:val="CommentText"/>
    <w:uiPriority w:val="99"/>
    <w:rsid w:val="00725854"/>
    <w:rPr>
      <w:sz w:val="20"/>
      <w:szCs w:val="20"/>
    </w:rPr>
  </w:style>
  <w:style w:type="paragraph" w:styleId="CommentSubject">
    <w:name w:val="annotation subject"/>
    <w:basedOn w:val="CommentText"/>
    <w:next w:val="CommentText"/>
    <w:link w:val="CommentSubjectChar"/>
    <w:uiPriority w:val="99"/>
    <w:semiHidden/>
    <w:unhideWhenUsed/>
    <w:rsid w:val="00725854"/>
    <w:rPr>
      <w:b/>
      <w:bCs/>
    </w:rPr>
  </w:style>
  <w:style w:type="character" w:customStyle="1" w:styleId="CommentSubjectChar">
    <w:name w:val="Comment Subject Char"/>
    <w:basedOn w:val="CommentTextChar"/>
    <w:link w:val="CommentSubject"/>
    <w:uiPriority w:val="99"/>
    <w:semiHidden/>
    <w:rsid w:val="00725854"/>
    <w:rPr>
      <w:b/>
      <w:bCs/>
      <w:sz w:val="20"/>
      <w:szCs w:val="20"/>
    </w:rPr>
  </w:style>
  <w:style w:type="paragraph" w:styleId="Revision">
    <w:name w:val="Revision"/>
    <w:hidden/>
    <w:uiPriority w:val="99"/>
    <w:semiHidden/>
    <w:rsid w:val="009D380F"/>
    <w:pPr>
      <w:spacing w:after="0" w:line="240" w:lineRule="auto"/>
    </w:pPr>
  </w:style>
  <w:style w:type="character" w:customStyle="1" w:styleId="ListParagraphChar">
    <w:name w:val="List Paragraph Char"/>
    <w:link w:val="ListParagraph"/>
    <w:uiPriority w:val="34"/>
    <w:locked/>
    <w:rsid w:val="00064F09"/>
  </w:style>
  <w:style w:type="table" w:styleId="TableGrid">
    <w:name w:val="Table Grid"/>
    <w:basedOn w:val="TableNormal"/>
    <w:uiPriority w:val="59"/>
    <w:rsid w:val="00FF4C3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CC6"/>
  </w:style>
  <w:style w:type="paragraph" w:styleId="Footer">
    <w:name w:val="footer"/>
    <w:basedOn w:val="Normal"/>
    <w:link w:val="FooterChar"/>
    <w:uiPriority w:val="99"/>
    <w:unhideWhenUsed/>
    <w:rsid w:val="002F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CC6"/>
  </w:style>
  <w:style w:type="character" w:styleId="Mention">
    <w:name w:val="Mention"/>
    <w:basedOn w:val="DefaultParagraphFont"/>
    <w:uiPriority w:val="99"/>
    <w:unhideWhenUsed/>
    <w:rsid w:val="00BF23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hyperlink" Target="https://www.ssa.gov/news/press/releases/202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063D-F7C9-4575-B03D-703976A7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SSA Response</cp:lastModifiedBy>
  <cp:revision>2</cp:revision>
  <cp:lastPrinted>2026-03-25T22:44:00Z</cp:lastPrinted>
  <dcterms:created xsi:type="dcterms:W3CDTF">2026-03-31T10:44:00Z</dcterms:created>
  <dcterms:modified xsi:type="dcterms:W3CDTF">2026-03-31T10:44:00Z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