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25351" w:rsidRPr="00E73D93" w:rsidP="00E73D93" w14:paraId="2C078E63" w14:textId="11A7C364">
      <w:pPr>
        <w:spacing w:after="0" w:line="240" w:lineRule="auto"/>
        <w:rPr>
          <w:b/>
          <w:bCs/>
          <w:color w:val="264F6B" w:themeColor="accent5" w:themeShade="BF"/>
          <w:sz w:val="48"/>
          <w:szCs w:val="48"/>
        </w:rPr>
      </w:pPr>
      <w:r w:rsidRPr="00E73D93">
        <w:rPr>
          <w:b/>
          <w:bCs/>
          <w:color w:val="264F6B" w:themeColor="accent5" w:themeShade="BF"/>
          <w:sz w:val="48"/>
          <w:szCs w:val="48"/>
        </w:rPr>
        <w:t>Individualized Section 504 Service Plan (Form S-25) Appendix</w:t>
      </w:r>
    </w:p>
    <w:p w:rsidR="00E73D93" w:rsidRPr="00E73D93" w:rsidP="00E73D93" w14:paraId="659527EB" w14:textId="24FB29A5">
      <w:pPr>
        <w:spacing w:after="0" w:line="240" w:lineRule="auto"/>
        <w:rPr>
          <w:b/>
          <w:bCs/>
          <w:color w:val="264F6B" w:themeColor="accent5" w:themeShade="BF"/>
          <w:sz w:val="36"/>
          <w:szCs w:val="36"/>
        </w:rPr>
      </w:pPr>
      <w:r w:rsidRPr="00E73D93">
        <w:rPr>
          <w:b/>
          <w:bCs/>
          <w:color w:val="264F6B" w:themeColor="accent5" w:themeShade="BF"/>
          <w:sz w:val="36"/>
          <w:szCs w:val="36"/>
        </w:rPr>
        <w:t>aka Disability Diagnosis Report</w:t>
      </w:r>
    </w:p>
    <w:p w:rsidR="002F7CDD" w:rsidP="00E73D93" w14:paraId="4453B07A" w14:textId="77777777">
      <w:pPr>
        <w:spacing w:after="0" w:line="240" w:lineRule="auto"/>
        <w:rPr>
          <w:color w:val="264F6B" w:themeColor="accent5" w:themeShade="BF"/>
        </w:rPr>
      </w:pPr>
    </w:p>
    <w:p w:rsidR="00E73D93" w:rsidP="00E73D93" w14:paraId="72A22145" w14:textId="3B88C75C">
      <w:pPr>
        <w:spacing w:after="0" w:line="240" w:lineRule="auto"/>
        <w:rPr>
          <w:color w:val="264F6B" w:themeColor="accent5" w:themeShade="BF"/>
        </w:rPr>
      </w:pPr>
      <w:r w:rsidRPr="00C85F43">
        <w:rPr>
          <w:noProof/>
          <w:color w:val="264F6B" w:themeColor="accent5" w:themeShade="BF"/>
        </w:rPr>
        <w:drawing>
          <wp:inline distT="0" distB="0" distL="0" distR="0">
            <wp:extent cx="9144000" cy="5928360"/>
            <wp:effectExtent l="0" t="0" r="0" b="0"/>
            <wp:docPr id="171949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905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00E" w:rsidP="00E73D93" w14:paraId="47279604" w14:textId="717C3601">
      <w:pPr>
        <w:spacing w:after="0" w:line="240" w:lineRule="auto"/>
        <w:rPr>
          <w:color w:val="264F6B" w:themeColor="accent5" w:themeShade="BF"/>
        </w:rPr>
      </w:pPr>
      <w:r w:rsidRPr="004E2D53">
        <w:rPr>
          <w:noProof/>
          <w:color w:val="264F6B" w:themeColor="accent5" w:themeShade="BF"/>
        </w:rPr>
        <w:drawing>
          <wp:inline distT="0" distB="0" distL="0" distR="0">
            <wp:extent cx="9144000" cy="5003800"/>
            <wp:effectExtent l="0" t="0" r="0" b="6350"/>
            <wp:docPr id="838162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6211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96" w:rsidP="00E73D93" w14:paraId="01F413A3" w14:textId="0BA214BB">
      <w:pPr>
        <w:spacing w:after="0" w:line="240" w:lineRule="auto"/>
        <w:rPr>
          <w:color w:val="264F6B" w:themeColor="accent5" w:themeShade="BF"/>
        </w:rPr>
      </w:pPr>
      <w:r w:rsidRPr="00F97EB8">
        <w:rPr>
          <w:noProof/>
          <w:color w:val="264F6B" w:themeColor="accent5" w:themeShade="BF"/>
        </w:rPr>
        <w:drawing>
          <wp:inline distT="0" distB="0" distL="0" distR="0">
            <wp:extent cx="9142095" cy="1534332"/>
            <wp:effectExtent l="0" t="0" r="1905" b="8890"/>
            <wp:docPr id="148399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9589" name=""/>
                    <pic:cNvPicPr/>
                  </pic:nvPicPr>
                  <pic:blipFill>
                    <a:blip xmlns:r="http://schemas.openxmlformats.org/officeDocument/2006/relationships" r:embed="rId9"/>
                    <a:srcRect b="6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3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D53" w:rsidP="00E73D93" w14:paraId="3499451B" w14:textId="2D576B4D">
      <w:pPr>
        <w:spacing w:after="0" w:line="240" w:lineRule="auto"/>
        <w:rPr>
          <w:color w:val="264F6B" w:themeColor="accent5" w:themeShade="BF"/>
        </w:rPr>
      </w:pPr>
      <w:r w:rsidRPr="00F97EB8">
        <w:rPr>
          <w:noProof/>
          <w:color w:val="264F6B" w:themeColor="accent5" w:themeShade="BF"/>
        </w:rPr>
        <w:drawing>
          <wp:inline distT="0" distB="0" distL="0" distR="0">
            <wp:extent cx="9144000" cy="3516953"/>
            <wp:effectExtent l="0" t="0" r="0" b="7620"/>
            <wp:docPr id="1931876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76794" name=""/>
                    <pic:cNvPicPr/>
                  </pic:nvPicPr>
                  <pic:blipFill>
                    <a:blip xmlns:r="http://schemas.openxmlformats.org/officeDocument/2006/relationships" r:embed="rId9"/>
                    <a:srcRect t="3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51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796" w:rsidP="00E73D93" w14:paraId="4E5B54ED" w14:textId="77777777">
      <w:pPr>
        <w:spacing w:after="0" w:line="240" w:lineRule="auto"/>
        <w:rPr>
          <w:color w:val="264F6B" w:themeColor="accent5" w:themeShade="BF"/>
        </w:rPr>
      </w:pPr>
    </w:p>
    <w:p w:rsidR="00AC3796" w:rsidP="00E73D93" w14:paraId="151DDF29" w14:textId="3606E9E8">
      <w:pPr>
        <w:spacing w:after="0" w:line="240" w:lineRule="auto"/>
        <w:rPr>
          <w:color w:val="264F6B" w:themeColor="accent5" w:themeShade="BF"/>
        </w:rPr>
      </w:pPr>
      <w:r w:rsidRPr="00F97EB8">
        <w:rPr>
          <w:noProof/>
          <w:color w:val="264F6B" w:themeColor="accent5" w:themeShade="BF"/>
        </w:rPr>
        <w:drawing>
          <wp:inline distT="0" distB="0" distL="0" distR="0">
            <wp:extent cx="9142618" cy="2309248"/>
            <wp:effectExtent l="0" t="0" r="1905" b="0"/>
            <wp:docPr id="62694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4391" name=""/>
                    <pic:cNvPicPr/>
                  </pic:nvPicPr>
                  <pic:blipFill>
                    <a:blip xmlns:r="http://schemas.openxmlformats.org/officeDocument/2006/relationships" r:embed="rId10"/>
                    <a:srcRect b="6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30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B8" w:rsidP="00E73D93" w14:paraId="0B90D56A" w14:textId="5C932061">
      <w:pPr>
        <w:spacing w:after="0" w:line="240" w:lineRule="auto"/>
        <w:rPr>
          <w:color w:val="264F6B" w:themeColor="accent5" w:themeShade="BF"/>
        </w:rPr>
      </w:pPr>
      <w:r w:rsidRPr="00F97EB8">
        <w:rPr>
          <w:noProof/>
          <w:color w:val="264F6B" w:themeColor="accent5" w:themeShade="BF"/>
        </w:rPr>
        <w:drawing>
          <wp:inline distT="0" distB="0" distL="0" distR="0">
            <wp:extent cx="9144000" cy="3641413"/>
            <wp:effectExtent l="0" t="0" r="0" b="0"/>
            <wp:docPr id="1419218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18374" name=""/>
                    <pic:cNvPicPr/>
                  </pic:nvPicPr>
                  <pic:blipFill>
                    <a:blip xmlns:r="http://schemas.openxmlformats.org/officeDocument/2006/relationships" r:embed="rId10"/>
                    <a:srcRect t="4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64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796" w:rsidP="00E73D93" w14:paraId="6CB42D61" w14:textId="573DC811">
      <w:pPr>
        <w:spacing w:after="0" w:line="240" w:lineRule="auto"/>
        <w:rPr>
          <w:color w:val="264F6B" w:themeColor="accent5" w:themeShade="BF"/>
        </w:rPr>
      </w:pPr>
      <w:r w:rsidRPr="001262B0">
        <w:rPr>
          <w:noProof/>
          <w:color w:val="264F6B" w:themeColor="accent5" w:themeShade="BF"/>
        </w:rPr>
        <w:drawing>
          <wp:inline distT="0" distB="0" distL="0" distR="0">
            <wp:extent cx="9143145" cy="2851688"/>
            <wp:effectExtent l="0" t="0" r="1270" b="6350"/>
            <wp:docPr id="36986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60297" name=""/>
                    <pic:cNvPicPr/>
                  </pic:nvPicPr>
                  <pic:blipFill>
                    <a:blip xmlns:r="http://schemas.openxmlformats.org/officeDocument/2006/relationships" r:embed="rId11"/>
                    <a:srcRect b="3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5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B8" w:rsidP="00E73D93" w14:paraId="4A56A2CA" w14:textId="1B2E9588">
      <w:pPr>
        <w:spacing w:after="0" w:line="240" w:lineRule="auto"/>
        <w:rPr>
          <w:color w:val="264F6B" w:themeColor="accent5" w:themeShade="BF"/>
        </w:rPr>
      </w:pPr>
      <w:r w:rsidRPr="001262B0">
        <w:rPr>
          <w:noProof/>
          <w:color w:val="264F6B" w:themeColor="accent5" w:themeShade="BF"/>
        </w:rPr>
        <w:drawing>
          <wp:inline distT="0" distB="0" distL="0" distR="0">
            <wp:extent cx="9144000" cy="1415070"/>
            <wp:effectExtent l="0" t="0" r="0" b="0"/>
            <wp:docPr id="327259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59220" name=""/>
                    <pic:cNvPicPr/>
                  </pic:nvPicPr>
                  <pic:blipFill>
                    <a:blip xmlns:r="http://schemas.openxmlformats.org/officeDocument/2006/relationships" r:embed="rId11"/>
                    <a:srcRect t="6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41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2B0" w:rsidP="00E73D93" w14:paraId="197FA8CB" w14:textId="345C9580">
      <w:pPr>
        <w:spacing w:after="0" w:line="240" w:lineRule="auto"/>
        <w:rPr>
          <w:color w:val="264F6B" w:themeColor="accent5" w:themeShade="BF"/>
        </w:rPr>
      </w:pPr>
      <w:r w:rsidRPr="0045216E">
        <w:rPr>
          <w:noProof/>
          <w:color w:val="264F6B" w:themeColor="accent5" w:themeShade="BF"/>
        </w:rPr>
        <w:drawing>
          <wp:inline distT="0" distB="0" distL="0" distR="0">
            <wp:extent cx="9144000" cy="3666490"/>
            <wp:effectExtent l="0" t="0" r="0" b="0"/>
            <wp:docPr id="6841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663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A7" w:rsidP="00E73D93" w14:paraId="21EEE499" w14:textId="77777777">
      <w:pPr>
        <w:spacing w:after="0" w:line="240" w:lineRule="auto"/>
        <w:rPr>
          <w:color w:val="264F6B" w:themeColor="accent5" w:themeShade="BF"/>
        </w:rPr>
      </w:pPr>
    </w:p>
    <w:p w:rsidR="00C80350" w:rsidP="00E73D93" w14:paraId="570AA5D1" w14:textId="05D8E7F7">
      <w:pPr>
        <w:spacing w:after="0" w:line="240" w:lineRule="auto"/>
        <w:rPr>
          <w:color w:val="264F6B" w:themeColor="accent5" w:themeShade="BF"/>
        </w:rPr>
      </w:pPr>
    </w:p>
    <w:p w:rsidR="00C80350" w:rsidRPr="00645C89" w:rsidP="00E73D93" w14:paraId="53AE0418" w14:textId="77777777">
      <w:pPr>
        <w:spacing w:after="0" w:line="240" w:lineRule="auto"/>
        <w:rPr>
          <w:color w:val="264F6B" w:themeColor="accent5" w:themeShade="BF"/>
        </w:rPr>
      </w:pPr>
    </w:p>
    <w:sectPr w:rsidSect="00C85F4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B71D74"/>
    <w:rsid w:val="001262B0"/>
    <w:rsid w:val="002C4E5D"/>
    <w:rsid w:val="002F7CDD"/>
    <w:rsid w:val="00426D07"/>
    <w:rsid w:val="0045216E"/>
    <w:rsid w:val="004E2D53"/>
    <w:rsid w:val="0059603C"/>
    <w:rsid w:val="00645C89"/>
    <w:rsid w:val="00666FA9"/>
    <w:rsid w:val="0095500E"/>
    <w:rsid w:val="00AC3796"/>
    <w:rsid w:val="00C25351"/>
    <w:rsid w:val="00C80350"/>
    <w:rsid w:val="00C85F43"/>
    <w:rsid w:val="00DA1856"/>
    <w:rsid w:val="00DF7E76"/>
    <w:rsid w:val="00E70FA7"/>
    <w:rsid w:val="00E73D93"/>
    <w:rsid w:val="00F97EB8"/>
    <w:rsid w:val="00FA56C1"/>
    <w:rsid w:val="77B71D7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7B71D74"/>
  <w15:chartTrackingRefBased/>
  <w15:docId w15:val="{998CDCC1-24E0-40CE-AD0A-0E16B644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81E3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81E3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781E3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81E3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781E3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81E3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781E3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781E3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781E3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781E3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781E3E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781E3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781E3E" w:themeColor="accent1" w:themeShade="BF"/>
        <w:bottom w:val="single" w:sz="4" w:space="10" w:color="781E3E" w:themeColor="accent1" w:themeShade="BF"/>
      </w:pBdr>
      <w:spacing w:before="360" w:after="360"/>
      <w:ind w:left="864" w:right="864"/>
      <w:jc w:val="center"/>
    </w:pPr>
    <w:rPr>
      <w:i/>
      <w:iCs/>
      <w:color w:val="781E3E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781E3E" w:themeColor="accent1" w:themeShade="BF"/>
      <w:spacing w:val="5"/>
    </w:rPr>
  </w:style>
  <w:style w:type="paragraph" w:styleId="Revision">
    <w:name w:val="Revision"/>
    <w:hidden/>
    <w:uiPriority w:val="99"/>
    <w:semiHidden/>
    <w:rsid w:val="00DA18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ACF Color Palette">
      <a:dk1>
        <a:sysClr val="windowText" lastClr="000000"/>
      </a:dk1>
      <a:lt1>
        <a:sysClr val="window" lastClr="FFFFFF"/>
      </a:lt1>
      <a:dk2>
        <a:srgbClr val="264A64"/>
      </a:dk2>
      <a:lt2>
        <a:srgbClr val="DDE2E8"/>
      </a:lt2>
      <a:accent1>
        <a:srgbClr val="A12854"/>
      </a:accent1>
      <a:accent2>
        <a:srgbClr val="E29F4D"/>
      </a:accent2>
      <a:accent3>
        <a:srgbClr val="F9E585"/>
      </a:accent3>
      <a:accent4>
        <a:srgbClr val="63BAB0"/>
      </a:accent4>
      <a:accent5>
        <a:srgbClr val="336A90"/>
      </a:accent5>
      <a:accent6>
        <a:srgbClr val="BFB0A3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2f78f1-91a5-4d68-8b46-c99d45c19e6d">
      <Terms xmlns="http://schemas.microsoft.com/office/infopath/2007/PartnerControls"/>
    </lcf76f155ced4ddcb4097134ff3c332f>
    <TaxCatchAll xmlns="23ef38b6-7648-470d-b5e3-0939544852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8620216181944A73EC5F108E52833" ma:contentTypeVersion="17" ma:contentTypeDescription="Create a new document." ma:contentTypeScope="" ma:versionID="3b9a53976da9d792960dc29905925b70">
  <xsd:schema xmlns:xsd="http://www.w3.org/2001/XMLSchema" xmlns:xs="http://www.w3.org/2001/XMLSchema" xmlns:p="http://schemas.microsoft.com/office/2006/metadata/properties" xmlns:ns2="6f2f78f1-91a5-4d68-8b46-c99d45c19e6d" xmlns:ns3="23ef38b6-7648-470d-b5e3-09395448522b" targetNamespace="http://schemas.microsoft.com/office/2006/metadata/properties" ma:root="true" ma:fieldsID="0fcc29a32c45eead77434378c82d7c01" ns2:_="" ns3:_="">
    <xsd:import namespace="6f2f78f1-91a5-4d68-8b46-c99d45c19e6d"/>
    <xsd:import namespace="23ef38b6-7648-470d-b5e3-0939544852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lcf76f155ced4ddcb4097134ff3c332f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f78f1-91a5-4d68-8b46-c99d45c1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5f4345e-8d67-48af-bef8-91c58d16f7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f38b6-7648-470d-b5e3-0939544852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c7d0731-1b3b-4b94-b93d-8616ab86f10d}" ma:internalName="TaxCatchAll" ma:showField="CatchAllData" ma:web="23ef38b6-7648-470d-b5e3-09395448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D977B6-0549-4797-B1E5-198BCD088244}">
  <ds:schemaRefs>
    <ds:schemaRef ds:uri="http://schemas.microsoft.com/office/2006/documentManagement/types"/>
    <ds:schemaRef ds:uri="http://purl.org/dc/terms/"/>
    <ds:schemaRef ds:uri="6f2f78f1-91a5-4d68-8b46-c99d45c19e6d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23ef38b6-7648-470d-b5e3-09395448522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33D78E7-983E-4C91-8013-A2087DFF48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f78f1-91a5-4d68-8b46-c99d45c19e6d"/>
    <ds:schemaRef ds:uri="23ef38b6-7648-470d-b5e3-093954485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B53E53-1A5B-40B5-AF93-695166A2B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Herboldsheimer, Shannon (ACF)</dc:creator>
  <cp:lastModifiedBy>Herboldsheimer, Shannon (ACF)</cp:lastModifiedBy>
  <cp:revision>18</cp:revision>
  <dcterms:created xsi:type="dcterms:W3CDTF">2025-09-22T18:51:00Z</dcterms:created>
  <dcterms:modified xsi:type="dcterms:W3CDTF">2025-09-22T20:16:00Z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0x0101000E28620216181944A73EC5F108E52833</vt:lpwstr>
  </property>
  <property fmtid="{D5CDD505-2E9C-101B-9397-08002B2CF9AE}" pid="3" name="MediaServiceImageTags">
    <vt:lpwstr/>
  </property>
</Properties>
</file>