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45987" w:rsidRPr="00145987" w:rsidP="00145987" w14:paraId="687221D4" w14:textId="08B64C5C">
      <w:pPr>
        <w:rPr>
          <w:b/>
          <w:bCs/>
        </w:rPr>
      </w:pPr>
      <w:r w:rsidRPr="00145987">
        <w:rPr>
          <w:b/>
          <w:bCs/>
        </w:rPr>
        <w:t>Form EOIR-2</w:t>
      </w:r>
      <w:r w:rsidR="0079343D">
        <w:rPr>
          <w:b/>
          <w:bCs/>
        </w:rPr>
        <w:t>6</w:t>
      </w:r>
      <w:r w:rsidRPr="00145987">
        <w:rPr>
          <w:b/>
          <w:bCs/>
        </w:rPr>
        <w:t xml:space="preserve">, </w:t>
      </w:r>
      <w:r w:rsidRPr="00210984" w:rsidR="00210984">
        <w:rPr>
          <w:b/>
          <w:bCs/>
        </w:rPr>
        <w:t xml:space="preserve">Notice of Appeal from a Decision of </w:t>
      </w:r>
      <w:r w:rsidR="0079343D">
        <w:rPr>
          <w:b/>
          <w:bCs/>
        </w:rPr>
        <w:t>an Immigration Judge</w:t>
      </w:r>
      <w:r w:rsidRPr="00210984" w:rsidR="00210984">
        <w:rPr>
          <w:b/>
          <w:bCs/>
        </w:rPr>
        <w:t xml:space="preserve"> (OMB No. 1125-00</w:t>
      </w:r>
      <w:r w:rsidR="0079343D">
        <w:rPr>
          <w:b/>
          <w:bCs/>
        </w:rPr>
        <w:t>02</w:t>
      </w:r>
      <w:r w:rsidRPr="00210984" w:rsidR="00210984">
        <w:rPr>
          <w:b/>
          <w:bCs/>
        </w:rPr>
        <w:t xml:space="preserve">, exp. </w:t>
      </w:r>
      <w:r w:rsidR="0079343D">
        <w:rPr>
          <w:b/>
          <w:bCs/>
        </w:rPr>
        <w:t>12</w:t>
      </w:r>
      <w:r w:rsidRPr="00210984" w:rsidR="00210984">
        <w:rPr>
          <w:b/>
          <w:bCs/>
        </w:rPr>
        <w:t>/31/2028)</w:t>
      </w:r>
    </w:p>
    <w:p w:rsidR="00145987" w:rsidRPr="00145987" w:rsidP="00145987" w14:paraId="7D88AD76" w14:textId="70FF24A2">
      <w:pPr>
        <w:rPr>
          <w:b/>
          <w:bCs/>
        </w:rPr>
      </w:pPr>
      <w:r w:rsidRPr="00145987">
        <w:rPr>
          <w:b/>
          <w:bCs/>
        </w:rPr>
        <w:t xml:space="preserve">Nonsubstantive Change Request </w:t>
      </w:r>
      <w:r w:rsidR="00593D0C">
        <w:rPr>
          <w:b/>
          <w:bCs/>
        </w:rPr>
        <w:t xml:space="preserve">(ICR Ref. No. </w:t>
      </w:r>
      <w:r w:rsidRPr="00FC58E1" w:rsidR="00EB38CC">
        <w:rPr>
          <w:b/>
          <w:bCs/>
        </w:rPr>
        <w:t>2026</w:t>
      </w:r>
      <w:r w:rsidRPr="00FC58E1" w:rsidR="00FC58E1">
        <w:rPr>
          <w:b/>
          <w:bCs/>
        </w:rPr>
        <w:t>03</w:t>
      </w:r>
      <w:r w:rsidRPr="00FC58E1" w:rsidR="00EB38CC">
        <w:rPr>
          <w:b/>
          <w:bCs/>
        </w:rPr>
        <w:t>-1125-00</w:t>
      </w:r>
      <w:r w:rsidR="00FC58E1">
        <w:rPr>
          <w:b/>
          <w:bCs/>
        </w:rPr>
        <w:t>3</w:t>
      </w:r>
      <w:r w:rsidR="00593D0C">
        <w:rPr>
          <w:b/>
          <w:bCs/>
        </w:rPr>
        <w:t>)</w:t>
      </w:r>
    </w:p>
    <w:p w:rsidR="00145987" w:rsidRPr="00145987" w:rsidP="00145987" w14:paraId="7F7373D6" w14:textId="77777777">
      <w:pPr>
        <w:rPr>
          <w:b/>
          <w:bCs/>
        </w:rPr>
      </w:pPr>
      <w:r w:rsidRPr="00145987">
        <w:rPr>
          <w:b/>
          <w:bCs/>
        </w:rPr>
        <w:t>Narrative of Changes</w:t>
      </w:r>
    </w:p>
    <w:p w:rsidR="00145987" w:rsidRPr="00145987" w:rsidP="00145987" w14:paraId="0B2FCF35" w14:textId="6FC19C79">
      <w:r w:rsidRPr="00145987">
        <w:t xml:space="preserve">On March 25, 2025, </w:t>
      </w:r>
      <w:r w:rsidR="00593D0C">
        <w:t>t</w:t>
      </w:r>
      <w:r w:rsidRPr="00145987">
        <w:t xml:space="preserve">he President issued Executive Order </w:t>
      </w:r>
      <w:r w:rsidR="00593D0C">
        <w:t xml:space="preserve">(E.O.) </w:t>
      </w:r>
      <w:r w:rsidRPr="00145987">
        <w:t>1424</w:t>
      </w:r>
      <w:r w:rsidR="00593D0C">
        <w:t>7</w:t>
      </w:r>
      <w:r w:rsidRPr="00145987">
        <w:t xml:space="preserve">, </w:t>
      </w:r>
      <w:r w:rsidRPr="00593D0C">
        <w:rPr>
          <w:i/>
          <w:iCs/>
        </w:rPr>
        <w:t xml:space="preserve">Modernizing Payments </w:t>
      </w:r>
      <w:r w:rsidRPr="00593D0C">
        <w:rPr>
          <w:i/>
          <w:iCs/>
        </w:rPr>
        <w:t>To</w:t>
      </w:r>
      <w:r w:rsidRPr="00593D0C">
        <w:rPr>
          <w:i/>
          <w:iCs/>
        </w:rPr>
        <w:t xml:space="preserve"> and From America’s Bank Account</w:t>
      </w:r>
      <w:r w:rsidRPr="00145987">
        <w:t>, mandating executive departments and agencies to transition federal payments to and from the government to electronic payment and collection methods. To the extent permitted by law, E</w:t>
      </w:r>
      <w:r w:rsidR="00593D0C">
        <w:t>.</w:t>
      </w:r>
      <w:r w:rsidRPr="00145987">
        <w:t>O</w:t>
      </w:r>
      <w:r w:rsidR="00593D0C">
        <w:t>.</w:t>
      </w:r>
      <w:r w:rsidRPr="00145987">
        <w:t xml:space="preserve"> 14247 requires that all federal agencies eliminate receipt of paper payment methods and institute requirements that all payments made to the federal government be through electronic means. </w:t>
      </w:r>
    </w:p>
    <w:p w:rsidR="00593D0C" w:rsidP="00145987" w14:paraId="2AC01840" w14:textId="14D181A1">
      <w:r w:rsidRPr="00145987">
        <w:t>Pursuant to E</w:t>
      </w:r>
      <w:r>
        <w:t>.</w:t>
      </w:r>
      <w:r w:rsidRPr="00145987">
        <w:t>O</w:t>
      </w:r>
      <w:r>
        <w:t>.</w:t>
      </w:r>
      <w:r w:rsidRPr="00145987">
        <w:t xml:space="preserve"> 14247, the Executive Office for Immigration Review (EOIR) </w:t>
      </w:r>
      <w:r w:rsidR="00241CFE">
        <w:t>is</w:t>
      </w:r>
      <w:r>
        <w:t xml:space="preserve"> transitioning to electronic filing fee payments for all filings in immigration courts and at the Board of Immigration Appeals (Board or BIA). EOIR </w:t>
      </w:r>
      <w:r w:rsidRPr="00145987">
        <w:t xml:space="preserve">revised the instructions to notify </w:t>
      </w:r>
      <w:r w:rsidR="00241CFE">
        <w:t>appellants that</w:t>
      </w:r>
      <w:r>
        <w:t xml:space="preserve"> </w:t>
      </w:r>
      <w:r w:rsidR="00400EBF">
        <w:t>the agenc</w:t>
      </w:r>
      <w:r w:rsidR="00241CFE">
        <w:t>y</w:t>
      </w:r>
      <w:r w:rsidR="00400EBF">
        <w:t xml:space="preserve"> will</w:t>
      </w:r>
      <w:r>
        <w:t xml:space="preserve"> only accept electronic filing fee payments for this form through</w:t>
      </w:r>
      <w:r w:rsidR="00400EBF">
        <w:t xml:space="preserve"> </w:t>
      </w:r>
      <w:r w:rsidR="00241CFE">
        <w:t>the EOIR Payment Portal</w:t>
      </w:r>
      <w:r w:rsidRPr="00145987">
        <w:t xml:space="preserve">. </w:t>
      </w:r>
      <w:r w:rsidR="005E19AE">
        <w:t xml:space="preserve">The </w:t>
      </w:r>
      <w:r w:rsidR="007F6CC1">
        <w:t>revised instructions</w:t>
      </w:r>
      <w:r w:rsidR="005E19AE">
        <w:t xml:space="preserve"> </w:t>
      </w:r>
      <w:r w:rsidR="00400EBF">
        <w:t xml:space="preserve">also </w:t>
      </w:r>
      <w:r w:rsidR="005E19AE">
        <w:t>clarify that payments by cash, check, money order, or cashier’s check will no longer be accepted.</w:t>
      </w:r>
      <w:r w:rsidRPr="00145987">
        <w:t xml:space="preserve"> </w:t>
      </w:r>
      <w:r w:rsidR="007F6CC1">
        <w:t xml:space="preserve">Accordingly, EOIR is removing the space </w:t>
      </w:r>
      <w:r w:rsidR="009516F2">
        <w:t xml:space="preserve">previously </w:t>
      </w:r>
      <w:r w:rsidR="007F6CC1">
        <w:t xml:space="preserve">provided on page 1 of the form </w:t>
      </w:r>
      <w:r w:rsidR="007F2111">
        <w:t>where appellants could affix a check or money order.</w:t>
      </w:r>
    </w:p>
    <w:p w:rsidR="00241CFE" w:rsidP="00241CFE" w14:paraId="7DAD76E1" w14:textId="6D205101">
      <w:r>
        <w:t xml:space="preserve">EOIR is also </w:t>
      </w:r>
      <w:r w:rsidR="007F6CC1">
        <w:t>implementing the following revisions to the instructions</w:t>
      </w:r>
      <w:r>
        <w:t>:</w:t>
      </w:r>
    </w:p>
    <w:p w:rsidR="00241CFE" w:rsidP="00241CFE" w14:paraId="47433FC6" w14:textId="01F93DEC">
      <w:pPr>
        <w:pStyle w:val="ListParagraph"/>
        <w:numPr>
          <w:ilvl w:val="0"/>
          <w:numId w:val="1"/>
        </w:numPr>
      </w:pPr>
      <w:r>
        <w:t xml:space="preserve">Section B, titled “Where to Appeal,” to clarify that filings by </w:t>
      </w:r>
      <w:r w:rsidR="00715894">
        <w:t xml:space="preserve">mail should be addressed to Suite 2000 whereas filings by </w:t>
      </w:r>
      <w:r>
        <w:t xml:space="preserve">personal delivery should be filed at the Board Clerk’s Office Lobby Filing Window. </w:t>
      </w:r>
    </w:p>
    <w:p w:rsidR="00145987" w:rsidP="00241CFE" w14:paraId="6911A65B" w14:textId="69C95639">
      <w:pPr>
        <w:pStyle w:val="ListParagraph"/>
        <w:numPr>
          <w:ilvl w:val="0"/>
          <w:numId w:val="1"/>
        </w:numPr>
      </w:pPr>
      <w:r>
        <w:t>Section L, titled</w:t>
      </w:r>
      <w:r w:rsidR="005E19AE">
        <w:t xml:space="preserve"> </w:t>
      </w:r>
      <w:r>
        <w:t>“</w:t>
      </w:r>
      <w:r w:rsidR="005E19AE">
        <w:t>Privacy Act Notice</w:t>
      </w:r>
      <w:r>
        <w:t>,”</w:t>
      </w:r>
      <w:r w:rsidR="005E19AE">
        <w:t xml:space="preserve"> to update the names and citations to applicable system of records notices (SORNs).</w:t>
      </w:r>
    </w:p>
    <w:p w:rsidR="005E19AE" w:rsidP="00241CFE" w14:paraId="7293B2D3" w14:textId="4F473793">
      <w:pPr>
        <w:pStyle w:val="ListParagraph"/>
        <w:numPr>
          <w:ilvl w:val="0"/>
          <w:numId w:val="1"/>
        </w:numPr>
      </w:pPr>
      <w:r>
        <w:t>References to the Board Practice Manual throughout the instructions to reflect the reorganization and retitling of the Board Practice Manual into the EOIR Policy Manual.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2F5336"/>
    <w:multiLevelType w:val="hybridMultilevel"/>
    <w:tmpl w:val="F4E6CC9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355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87"/>
    <w:rsid w:val="000715AA"/>
    <w:rsid w:val="001348E0"/>
    <w:rsid w:val="00136D51"/>
    <w:rsid w:val="00145987"/>
    <w:rsid w:val="001D02A4"/>
    <w:rsid w:val="00210984"/>
    <w:rsid w:val="00241CFE"/>
    <w:rsid w:val="00302ED8"/>
    <w:rsid w:val="003577C3"/>
    <w:rsid w:val="00400EBF"/>
    <w:rsid w:val="004162C5"/>
    <w:rsid w:val="004D322A"/>
    <w:rsid w:val="00593D0C"/>
    <w:rsid w:val="005C3342"/>
    <w:rsid w:val="005E19AE"/>
    <w:rsid w:val="00715894"/>
    <w:rsid w:val="007215E6"/>
    <w:rsid w:val="0079343D"/>
    <w:rsid w:val="007F2111"/>
    <w:rsid w:val="007F6CC1"/>
    <w:rsid w:val="009516F2"/>
    <w:rsid w:val="009F029E"/>
    <w:rsid w:val="00A9794D"/>
    <w:rsid w:val="00AA00B2"/>
    <w:rsid w:val="00AE3460"/>
    <w:rsid w:val="00B20DB6"/>
    <w:rsid w:val="00CA0DCD"/>
    <w:rsid w:val="00D464D1"/>
    <w:rsid w:val="00DB1971"/>
    <w:rsid w:val="00DC1EBD"/>
    <w:rsid w:val="00DD053A"/>
    <w:rsid w:val="00EB38CC"/>
    <w:rsid w:val="00EC298B"/>
    <w:rsid w:val="00F22E1B"/>
    <w:rsid w:val="00FC4926"/>
    <w:rsid w:val="00FC58E1"/>
    <w:rsid w:val="00FD7CAC"/>
    <w:rsid w:val="00FE51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B94901"/>
  <w15:chartTrackingRefBased/>
  <w15:docId w15:val="{FD2AE4A7-16A6-4457-9F0C-521E3F53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98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02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E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E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Mukala-Nirere, Kabina "Laeticia" (EOIR)</dc:creator>
  <cp:lastModifiedBy>Fuga, Justine (EOIR)</cp:lastModifiedBy>
  <cp:revision>26</cp:revision>
  <dcterms:created xsi:type="dcterms:W3CDTF">2026-02-18T21:18:00Z</dcterms:created>
  <dcterms:modified xsi:type="dcterms:W3CDTF">2026-03-20T16:45:00Z</dcterms:modified>
</cp:coreProperties>
</file>