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352B5" w:rsidP="1E5519B3" w14:paraId="2ADEBC42" w14:textId="63F1D792">
      <w:pPr>
        <w:pStyle w:val="Title"/>
        <w:rPr>
          <w:b/>
          <w:bCs/>
        </w:rPr>
      </w:pPr>
      <w:r w:rsidRPr="1E5519B3">
        <w:rPr>
          <w:b/>
          <w:bCs/>
        </w:rPr>
        <w:t>P</w:t>
      </w:r>
      <w:r w:rsidRPr="1E5519B3" w:rsidR="00B21A17">
        <w:rPr>
          <w:b/>
          <w:bCs/>
        </w:rPr>
        <w:t>ublic</w:t>
      </w:r>
      <w:r w:rsidRPr="1E5519B3">
        <w:rPr>
          <w:b/>
          <w:bCs/>
        </w:rPr>
        <w:t xml:space="preserve"> Burden Statement</w:t>
      </w:r>
    </w:p>
    <w:p w:rsidR="00E352B5" w14:paraId="2ADEBC43" w14:textId="77777777">
      <w:pPr>
        <w:jc w:val="both"/>
        <w:rPr>
          <w:sz w:val="24"/>
        </w:rPr>
      </w:pPr>
    </w:p>
    <w:p w:rsidR="00E352B5" w:rsidP="00481531" w14:paraId="2ADEBC44" w14:textId="23FD5198">
      <w:pPr>
        <w:autoSpaceDE w:val="0"/>
        <w:autoSpaceDN w:val="0"/>
      </w:pPr>
      <w:r w:rsidRPr="4F6B5BB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B362A" w:rsidR="00500910">
        <w:rPr>
          <w:sz w:val="24"/>
          <w:szCs w:val="24"/>
        </w:rPr>
        <w:t>1810-0662</w:t>
      </w:r>
      <w:r w:rsidRPr="00FB362A">
        <w:rPr>
          <w:sz w:val="24"/>
          <w:szCs w:val="24"/>
        </w:rPr>
        <w:t>.</w:t>
      </w:r>
      <w:r w:rsidRPr="4F6B5BBB">
        <w:rPr>
          <w:sz w:val="24"/>
          <w:szCs w:val="24"/>
        </w:rPr>
        <w:t xml:space="preserve">  Public reporting burden for this collection of information is estimated to average </w:t>
      </w:r>
      <w:r w:rsidRPr="003B2EBC" w:rsidR="003F45E3">
        <w:rPr>
          <w:sz w:val="24"/>
          <w:szCs w:val="24"/>
        </w:rPr>
        <w:t>1 hour and 45 minutes</w:t>
      </w:r>
      <w:r w:rsidR="003F45E3">
        <w:rPr>
          <w:sz w:val="24"/>
          <w:szCs w:val="24"/>
        </w:rPr>
        <w:t xml:space="preserve"> </w:t>
      </w:r>
      <w:r w:rsidRPr="4F6B5BBB">
        <w:rPr>
          <w:sz w:val="24"/>
          <w:szCs w:val="24"/>
        </w:rPr>
        <w:t xml:space="preserve">per response, including time for reviewing instructions, searching existing data sources, gathering and maintaining the data needed, and completing and reviewing the collection of information.  The obligation to respond to this collection is </w:t>
      </w:r>
      <w:r w:rsidRPr="000B356B">
        <w:rPr>
          <w:sz w:val="24"/>
          <w:szCs w:val="24"/>
        </w:rPr>
        <w:t>required to obtain or retain benefit</w:t>
      </w:r>
      <w:r w:rsidR="00FF04C4">
        <w:rPr>
          <w:sz w:val="24"/>
          <w:szCs w:val="24"/>
        </w:rPr>
        <w:t xml:space="preserve"> under</w:t>
      </w:r>
      <w:r w:rsidRPr="000B356B">
        <w:rPr>
          <w:i/>
          <w:iCs/>
          <w:sz w:val="24"/>
          <w:szCs w:val="24"/>
        </w:rPr>
        <w:t xml:space="preserve"> </w:t>
      </w:r>
      <w:r w:rsidRPr="00FF04C4" w:rsidR="00FF04C4">
        <w:rPr>
          <w:sz w:val="24"/>
          <w:szCs w:val="24"/>
        </w:rPr>
        <w:t>Title I, Part C of ESEA, as amended (P.L. 115-64).</w:t>
      </w:r>
      <w:r w:rsidRPr="4F6B5BBB">
        <w:rPr>
          <w:sz w:val="24"/>
          <w:szCs w:val="24"/>
        </w:rPr>
        <w:t xml:space="preserve"> </w:t>
      </w:r>
      <w:r w:rsidRPr="4F6B5BBB"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D1133" w:rsidR="00FD1133">
        <w:rPr>
          <w:sz w:val="24"/>
          <w:szCs w:val="24"/>
        </w:rPr>
        <w:t xml:space="preserve">the Office of Migrant Education </w:t>
      </w:r>
      <w:r w:rsidRPr="00DB4788" w:rsidR="00FD1133">
        <w:rPr>
          <w:sz w:val="24"/>
          <w:szCs w:val="24"/>
        </w:rPr>
        <w:t>(</w:t>
      </w:r>
      <w:r w:rsidRPr="00F73EE1" w:rsidR="00F73EE1">
        <w:rPr>
          <w:sz w:val="24"/>
          <w:szCs w:val="24"/>
        </w:rPr>
        <w:t>202-987-1549</w:t>
      </w:r>
      <w:r w:rsidRPr="00DB4788" w:rsidR="00FD1133">
        <w:rPr>
          <w:sz w:val="24"/>
          <w:szCs w:val="24"/>
        </w:rPr>
        <w:t>)</w:t>
      </w:r>
      <w:r w:rsidRPr="00FD1133" w:rsidR="00FD1133">
        <w:rPr>
          <w:sz w:val="24"/>
          <w:szCs w:val="24"/>
        </w:rPr>
        <w:t xml:space="preserve"> 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00CCF"/>
    <w:rsid w:val="0002312B"/>
    <w:rsid w:val="0005614C"/>
    <w:rsid w:val="00067C08"/>
    <w:rsid w:val="000B356B"/>
    <w:rsid w:val="002E5ADE"/>
    <w:rsid w:val="002F4D39"/>
    <w:rsid w:val="00331469"/>
    <w:rsid w:val="0036588D"/>
    <w:rsid w:val="0038379F"/>
    <w:rsid w:val="003A4511"/>
    <w:rsid w:val="003B2B0D"/>
    <w:rsid w:val="003B2EBC"/>
    <w:rsid w:val="003C2AAA"/>
    <w:rsid w:val="003F45E3"/>
    <w:rsid w:val="004513E5"/>
    <w:rsid w:val="00481531"/>
    <w:rsid w:val="00500910"/>
    <w:rsid w:val="00501D6E"/>
    <w:rsid w:val="00510CE0"/>
    <w:rsid w:val="00566F24"/>
    <w:rsid w:val="00586053"/>
    <w:rsid w:val="0069266C"/>
    <w:rsid w:val="00693D37"/>
    <w:rsid w:val="006E1178"/>
    <w:rsid w:val="00740C9B"/>
    <w:rsid w:val="0075044B"/>
    <w:rsid w:val="007954FE"/>
    <w:rsid w:val="00796541"/>
    <w:rsid w:val="007D6DDC"/>
    <w:rsid w:val="008979EB"/>
    <w:rsid w:val="00934823"/>
    <w:rsid w:val="00987A17"/>
    <w:rsid w:val="009E6F4B"/>
    <w:rsid w:val="00A037C4"/>
    <w:rsid w:val="00A81F90"/>
    <w:rsid w:val="00AB3107"/>
    <w:rsid w:val="00B01706"/>
    <w:rsid w:val="00B12FA7"/>
    <w:rsid w:val="00B21A17"/>
    <w:rsid w:val="00B31CE9"/>
    <w:rsid w:val="00B33CC9"/>
    <w:rsid w:val="00B404C3"/>
    <w:rsid w:val="00B77855"/>
    <w:rsid w:val="00B811EF"/>
    <w:rsid w:val="00BB02C5"/>
    <w:rsid w:val="00BC2A1C"/>
    <w:rsid w:val="00C013A9"/>
    <w:rsid w:val="00C07D90"/>
    <w:rsid w:val="00D22D68"/>
    <w:rsid w:val="00DB4788"/>
    <w:rsid w:val="00DC3673"/>
    <w:rsid w:val="00DD6164"/>
    <w:rsid w:val="00E352B5"/>
    <w:rsid w:val="00E70805"/>
    <w:rsid w:val="00E95B3B"/>
    <w:rsid w:val="00EA68DE"/>
    <w:rsid w:val="00EB585E"/>
    <w:rsid w:val="00ED7F67"/>
    <w:rsid w:val="00F33B64"/>
    <w:rsid w:val="00F535BC"/>
    <w:rsid w:val="00F60731"/>
    <w:rsid w:val="00F73EE1"/>
    <w:rsid w:val="00F80351"/>
    <w:rsid w:val="00FB362A"/>
    <w:rsid w:val="00FC54E2"/>
    <w:rsid w:val="00FD1133"/>
    <w:rsid w:val="00FD40D2"/>
    <w:rsid w:val="00FE5630"/>
    <w:rsid w:val="00FF04C4"/>
    <w:rsid w:val="00FF34EC"/>
    <w:rsid w:val="1E5519B3"/>
    <w:rsid w:val="4F6B5BBB"/>
    <w:rsid w:val="702CE8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DEBC42"/>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CommentReference">
    <w:name w:val="annotation reference"/>
    <w:basedOn w:val="DefaultParagraphFont"/>
    <w:uiPriority w:val="99"/>
    <w:semiHidden/>
    <w:unhideWhenUsed/>
    <w:rsid w:val="007954FE"/>
    <w:rPr>
      <w:sz w:val="16"/>
      <w:szCs w:val="16"/>
    </w:rPr>
  </w:style>
  <w:style w:type="paragraph" w:styleId="CommentText">
    <w:name w:val="annotation text"/>
    <w:basedOn w:val="Normal"/>
    <w:link w:val="CommentTextChar"/>
    <w:uiPriority w:val="99"/>
    <w:unhideWhenUsed/>
    <w:rsid w:val="007954FE"/>
  </w:style>
  <w:style w:type="character" w:customStyle="1" w:styleId="CommentTextChar">
    <w:name w:val="Comment Text Char"/>
    <w:basedOn w:val="DefaultParagraphFont"/>
    <w:link w:val="CommentText"/>
    <w:uiPriority w:val="99"/>
    <w:rsid w:val="007954FE"/>
  </w:style>
  <w:style w:type="paragraph" w:styleId="CommentSubject">
    <w:name w:val="annotation subject"/>
    <w:basedOn w:val="CommentText"/>
    <w:next w:val="CommentText"/>
    <w:link w:val="CommentSubjectChar"/>
    <w:uiPriority w:val="99"/>
    <w:semiHidden/>
    <w:unhideWhenUsed/>
    <w:rsid w:val="007954FE"/>
    <w:rPr>
      <w:b/>
      <w:bCs/>
    </w:rPr>
  </w:style>
  <w:style w:type="character" w:customStyle="1" w:styleId="CommentSubjectChar">
    <w:name w:val="Comment Subject Char"/>
    <w:basedOn w:val="CommentTextChar"/>
    <w:link w:val="CommentSubject"/>
    <w:uiPriority w:val="99"/>
    <w:semiHidden/>
    <w:rsid w:val="007954FE"/>
    <w:rPr>
      <w:b/>
      <w:bCs/>
    </w:rPr>
  </w:style>
  <w:style w:type="paragraph" w:styleId="Header">
    <w:name w:val="header"/>
    <w:basedOn w:val="Normal"/>
    <w:link w:val="HeaderChar"/>
    <w:uiPriority w:val="99"/>
    <w:semiHidden/>
    <w:unhideWhenUsed/>
    <w:rsid w:val="003A4511"/>
    <w:pPr>
      <w:tabs>
        <w:tab w:val="center" w:pos="4680"/>
        <w:tab w:val="right" w:pos="9360"/>
      </w:tabs>
    </w:pPr>
  </w:style>
  <w:style w:type="character" w:customStyle="1" w:styleId="HeaderChar">
    <w:name w:val="Header Char"/>
    <w:basedOn w:val="DefaultParagraphFont"/>
    <w:link w:val="Header"/>
    <w:uiPriority w:val="99"/>
    <w:semiHidden/>
    <w:rsid w:val="003A4511"/>
  </w:style>
  <w:style w:type="paragraph" w:styleId="Footer">
    <w:name w:val="footer"/>
    <w:basedOn w:val="Normal"/>
    <w:link w:val="FooterChar"/>
    <w:uiPriority w:val="99"/>
    <w:semiHidden/>
    <w:unhideWhenUsed/>
    <w:rsid w:val="003A4511"/>
    <w:pPr>
      <w:tabs>
        <w:tab w:val="center" w:pos="4680"/>
        <w:tab w:val="right" w:pos="9360"/>
      </w:tabs>
    </w:pPr>
  </w:style>
  <w:style w:type="character" w:customStyle="1" w:styleId="FooterChar">
    <w:name w:val="Footer Char"/>
    <w:basedOn w:val="DefaultParagraphFont"/>
    <w:link w:val="Footer"/>
    <w:uiPriority w:val="99"/>
    <w:semiHidden/>
    <w:rsid w:val="003A4511"/>
  </w:style>
  <w:style w:type="paragraph" w:styleId="Revision">
    <w:name w:val="Revision"/>
    <w:hidden/>
    <w:uiPriority w:val="99"/>
    <w:semiHidden/>
    <w:rsid w:val="00DB4788"/>
  </w:style>
  <w:style w:type="character" w:styleId="Mention">
    <w:name w:val="Mention"/>
    <w:basedOn w:val="DefaultParagraphFont"/>
    <w:uiPriority w:val="99"/>
    <w:unhideWhenUsed/>
    <w:rsid w:val="009E6F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f3b10f19147e6573c421e7ed1706c9d1">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9ca1a4c05562e5a1eb7653ca5a20cc88"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Value>22</Value>
      <Value>9</Value>
    </TaxCatchAll>
    <lcf76f155ced4ddcb4097134ff3c332f xmlns="c00e6e80-7955-4406-a275-3ed8f3b776e1">
      <Terms xmlns="http://schemas.microsoft.com/office/infopath/2007/PartnerControls"/>
    </lcf76f155ced4ddcb4097134ff3c332f>
    <_ApprovalAssignedTo xmlns="c00e6e80-7955-4406-a275-3ed8f3b776e1">
      <UserInfo>
        <DisplayName/>
        <AccountId xsi:nil="true"/>
        <AccountType/>
      </UserInfo>
    </_ApprovalAssignedTo>
    <_ApprovalRespondedBy xmlns="c00e6e80-7955-4406-a275-3ed8f3b776e1">
      <UserInfo>
        <DisplayName/>
        <AccountId xsi:nil="true"/>
        <AccountType/>
      </UserInfo>
    </_ApprovalRespondedBy>
    <_ApprovalStatus xmlns="c00e6e80-7955-4406-a275-3ed8f3b776e1">0</_ApprovalStatus>
    <_ApprovalSentBy xmlns="c00e6e80-7955-4406-a275-3ed8f3b776e1">
      <UserInfo>
        <DisplayName/>
        <AccountId xsi:nil="true"/>
        <AccountType/>
      </UserInfo>
    </_ApprovalSentBy>
    <OverallDueDate xmlns="c00e6e80-7955-4406-a275-3ed8f3b776e1" xsi:nil="true"/>
    <OriginatingOffice xmlns="c00e6e80-7955-4406-a275-3ed8f3b776e1" xsi:nil="true"/>
    <Priority xmlns="c00e6e80-7955-4406-a275-3ed8f3b776e1" xsi:nil="true"/>
    <_dlc_DocId xmlns="3ea50510-2dd0-405e-98ca-659793e00538">32QN7URAMJQR-1642169543-4106</_dlc_DocId>
    <_dlc_DocIdUrl xmlns="3ea50510-2dd0-405e-98ca-659793e00538">
      <Url>https://usdedeop.sharepoint.com/sites/OESEHub/_layouts/15/DocIdRedir.aspx?ID=32QN7URAMJQR-1642169543-4106</Url>
      <Description>32QN7URAMJQR-1642169543-4106</Description>
    </_dlc_DocIdUrl>
  </documentManagement>
</p:properties>
</file>

<file path=customXml/itemProps1.xml><?xml version="1.0" encoding="utf-8"?>
<ds:datastoreItem xmlns:ds="http://schemas.openxmlformats.org/officeDocument/2006/customXml" ds:itemID="{12FA6E34-417F-4465-9035-F9D159BB52E1}">
  <ds:schemaRefs/>
</ds:datastoreItem>
</file>

<file path=customXml/itemProps2.xml><?xml version="1.0" encoding="utf-8"?>
<ds:datastoreItem xmlns:ds="http://schemas.openxmlformats.org/officeDocument/2006/customXml" ds:itemID="{B6626B0C-DE57-4B4F-8144-DB184B92CEC8}">
  <ds:schemaRefs/>
</ds:datastoreItem>
</file>

<file path=customXml/itemProps3.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4.xml><?xml version="1.0" encoding="utf-8"?>
<ds:datastoreItem xmlns:ds="http://schemas.openxmlformats.org/officeDocument/2006/customXml" ds:itemID="{B2B04613-26F2-437B-8426-148E00301FDB}">
  <ds:schemaRefs>
    <ds:schemaRef ds:uri="2a2db8c4-56ab-4882-a5d0-0fe8165c6658"/>
    <ds:schemaRef ds:uri="http://schemas.microsoft.com/office/infopath/2007/PartnerControls"/>
    <ds:schemaRef ds:uri="http://schemas.microsoft.com/office/2006/documentManagement/types"/>
    <ds:schemaRef ds:uri="ccf8fd94-ebaf-4182-b984-e7516a9e6490"/>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153</Words>
  <Characters>868</Characters>
  <Application>Microsoft Office Word</Application>
  <DocSecurity>0</DocSecurity>
  <Lines>7</Lines>
  <Paragraphs>2</Paragraphs>
  <ScaleCrop>false</ScaleCrop>
  <Company>CSC-SSD</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Guerra, Jessenia</cp:lastModifiedBy>
  <cp:revision>12</cp:revision>
  <dcterms:created xsi:type="dcterms:W3CDTF">2026-01-07T19:34:00Z</dcterms:created>
  <dcterms:modified xsi:type="dcterms:W3CDTF">2026-03-09T18:29:00Z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0x010100C1C4194A53AF9A47BA7E444378BC4485</vt:lpwstr>
  </property>
  <property fmtid="{D5CDD505-2E9C-101B-9397-08002B2CF9AE}" pid="8" name="Document Type">
    <vt:lpwstr/>
  </property>
  <property fmtid="{D5CDD505-2E9C-101B-9397-08002B2CF9AE}" pid="9" name="Document_x0020_Type">
    <vt:lpwstr/>
  </property>
  <property fmtid="{D5CDD505-2E9C-101B-9397-08002B2CF9AE}" pid="10" name="Enterprise Navigation Section">
    <vt:lpwstr/>
  </property>
  <property fmtid="{D5CDD505-2E9C-101B-9397-08002B2CF9AE}" pid="11" name="Enterprise Site Category/Topic">
    <vt:lpwstr/>
  </property>
  <property fmtid="{D5CDD505-2E9C-101B-9397-08002B2CF9AE}" pid="12" name="Fiscal Year">
    <vt:lpwstr>22;#2021|a9b09679-9681-4840-9409-cc087bb840af</vt:lpwstr>
  </property>
  <property fmtid="{D5CDD505-2E9C-101B-9397-08002B2CF9AE}" pid="13" name="Fiscal_x0020_Year">
    <vt:lpwstr>22;#2021|a9b09679-9681-4840-9409-cc087bb840af</vt:lpwstr>
  </property>
  <property fmtid="{D5CDD505-2E9C-101B-9397-08002B2CF9AE}" pid="14" name="Function">
    <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MediaServiceImageTags">
    <vt:lpwstr/>
  </property>
  <property fmtid="{D5CDD505-2E9C-101B-9397-08002B2CF9AE}" pid="17" name="Navigation Category">
    <vt:lpwstr>2895;#Information Collection|be93d448-b265-4cb3-93a5-4708954c2750</vt:lpwstr>
  </property>
  <property fmtid="{D5CDD505-2E9C-101B-9397-08002B2CF9AE}" pid="18" name="OESE Office">
    <vt:lpwstr>9;#Office of Migrant Education|eb1e8b5f-c9c9-449c-9779-42eda7479a27</vt:lpwstr>
  </property>
  <property fmtid="{D5CDD505-2E9C-101B-9397-08002B2CF9AE}" pid="19" name="OESE_x0020_Office">
    <vt:lpwstr>9;#Office of Migrant Education|eb1e8b5f-c9c9-449c-9779-42eda7479a27</vt:lpwstr>
  </property>
  <property fmtid="{D5CDD505-2E9C-101B-9397-08002B2CF9AE}" pid="20" name="Order">
    <vt:r8>500</vt:r8>
  </property>
  <property fmtid="{D5CDD505-2E9C-101B-9397-08002B2CF9AE}" pid="21" name="Secondary Navigation Category">
    <vt:lpwstr/>
  </property>
  <property fmtid="{D5CDD505-2E9C-101B-9397-08002B2CF9AE}" pid="22" name="Secondary Subject">
    <vt:lpwstr/>
  </property>
  <property fmtid="{D5CDD505-2E9C-101B-9397-08002B2CF9AE}" pid="23" name="Secondary_x0020_Subject">
    <vt:lpwstr/>
  </property>
  <property fmtid="{D5CDD505-2E9C-101B-9397-08002B2CF9AE}" pid="24" name="_dlc_DocIdItemGuid">
    <vt:lpwstr>5ea3649c-bb94-4fff-a289-0f4f8a8720b6</vt:lpwstr>
  </property>
  <property fmtid="{D5CDD505-2E9C-101B-9397-08002B2CF9AE}" pid="25" name="_dlc_LastRun">
    <vt:lpwstr>03/31/2021 01:21:15</vt:lpwstr>
  </property>
  <property fmtid="{D5CDD505-2E9C-101B-9397-08002B2CF9AE}" pid="26" name="_dlc_policyId">
    <vt:lpwstr>0x0101001C22A2B9DBEDBB4DB130C1FAF5F2F008|-874002092</vt:lpwstr>
  </property>
</Properties>
</file>