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84683" w:rsidP="00084683" w14:paraId="428707E6" w14:textId="77777777">
      <w:pPr>
        <w:rPr>
          <w:rFonts w:cs="Courier New"/>
          <w:b/>
          <w:bCs/>
        </w:rPr>
      </w:pPr>
      <w:r w:rsidRPr="00870FF7">
        <w:rPr>
          <w:rFonts w:cs="Courier New"/>
          <w:b/>
          <w:bCs/>
        </w:rPr>
        <w:t>§ 600.10 Date, extent, duration, and consequence of eligibility.</w:t>
      </w:r>
    </w:p>
    <w:p w:rsidR="00F6277A" w:rsidRPr="00F6277A" w:rsidP="00084683" w14:paraId="02E62A23" w14:textId="0DA8852E">
      <w:pPr>
        <w:rPr>
          <w:rFonts w:cs="Courier New"/>
        </w:rPr>
      </w:pPr>
      <w:r w:rsidRPr="00F6277A">
        <w:rPr>
          <w:rFonts w:cs="Courier New"/>
        </w:rPr>
        <w:t xml:space="preserve">* * * * * </w:t>
      </w:r>
    </w:p>
    <w:p w:rsidR="005F0747" w:rsidP="00084683" w14:paraId="63AA1B3B" w14:textId="77777777">
      <w:pPr>
        <w:rPr>
          <w:rFonts w:cs="Courier New"/>
        </w:rPr>
      </w:pPr>
      <w:r w:rsidRPr="005F0747">
        <w:rPr>
          <w:rFonts w:cs="Courier New"/>
        </w:rPr>
        <w:t xml:space="preserve">(c) Educational programs.  </w:t>
      </w:r>
    </w:p>
    <w:p w:rsidR="005F0747" w:rsidP="00084683" w14:paraId="29C7A08C" w14:textId="77777777">
      <w:pPr>
        <w:rPr>
          <w:rFonts w:cs="Courier New"/>
        </w:rPr>
      </w:pPr>
      <w:r w:rsidRPr="005F0747">
        <w:rPr>
          <w:rFonts w:cs="Courier New"/>
        </w:rPr>
        <w:t xml:space="preserve">(1) An eligible institution that seeks to establish the eligibility of an educational program must obtain the Secretary's approval— </w:t>
      </w:r>
    </w:p>
    <w:p w:rsidR="005F0747" w:rsidP="00084683" w14:paraId="06D835F8" w14:textId="77777777">
      <w:pPr>
        <w:rPr>
          <w:rFonts w:cs="Courier New"/>
        </w:rPr>
      </w:pPr>
      <w:r w:rsidRPr="005F0747">
        <w:rPr>
          <w:rFonts w:cs="Courier New"/>
        </w:rPr>
        <w:t xml:space="preserve">(i) Pursuant to a requirement regarding additional programs included in the institution's Program Participation Agreement (PPA) under 34 CFR 668.14; </w:t>
      </w:r>
    </w:p>
    <w:p w:rsidR="005F0747" w:rsidP="00084683" w14:paraId="66564F28" w14:textId="6A66DA79">
      <w:pPr>
        <w:rPr>
          <w:rFonts w:cs="Courier New"/>
        </w:rPr>
      </w:pPr>
      <w:r w:rsidRPr="005F0747">
        <w:rPr>
          <w:rFonts w:cs="Courier New"/>
        </w:rPr>
        <w:t>(ii) For the first direct assessment program under 34 CFR 668.10, the first direct assessment program offered at each credential level, and for a comprehensive transition and postsecondary program under 34 CFR 668.232;</w:t>
      </w:r>
    </w:p>
    <w:p w:rsidR="00084683" w:rsidRPr="005A5A30" w:rsidP="00084683" w14:paraId="7AAFF731" w14:textId="5210B756">
      <w:pPr>
        <w:rPr>
          <w:rFonts w:cs="Courier New"/>
          <w:color w:val="000000" w:themeColor="text1"/>
        </w:rPr>
      </w:pPr>
      <w:r w:rsidRPr="007E4B4F">
        <w:rPr>
          <w:rFonts w:cs="Courier New"/>
        </w:rPr>
        <w:t xml:space="preserve">(iii) For an undergraduate program that is at least 300 clock hours but less than 600 clock hours and does not </w:t>
      </w:r>
      <w:r w:rsidRPr="005A5A30">
        <w:rPr>
          <w:rFonts w:cs="Courier New"/>
          <w:color w:val="000000" w:themeColor="text1"/>
        </w:rPr>
        <w:t xml:space="preserve">admit as regular students only persons who have completed the equivalent of an associate degree under 34 CFR 668.8(d)(3); </w:t>
      </w:r>
    </w:p>
    <w:p w:rsidR="00084683" w:rsidRPr="005A5A30" w:rsidP="00084683" w14:paraId="4BAB0C09" w14:textId="77777777">
      <w:pPr>
        <w:rPr>
          <w:rFonts w:cs="Courier New"/>
          <w:color w:val="000000" w:themeColor="text1"/>
        </w:rPr>
      </w:pPr>
      <w:r w:rsidRPr="005A5A30">
        <w:rPr>
          <w:rFonts w:cs="Courier New"/>
          <w:color w:val="000000" w:themeColor="text1"/>
        </w:rPr>
        <w:t>(iv) For an eligible workforce program as defined under 34 CFR 690.92; and</w:t>
      </w:r>
    </w:p>
    <w:p w:rsidR="00084683" w:rsidP="00084683" w14:paraId="7BF98B35" w14:textId="77777777">
      <w:pPr>
        <w:rPr>
          <w:rFonts w:cs="Courier New"/>
        </w:rPr>
      </w:pPr>
      <w:r w:rsidRPr="005A5A30">
        <w:rPr>
          <w:rFonts w:cs="Courier New"/>
          <w:color w:val="000000" w:themeColor="text1"/>
        </w:rPr>
        <w:t xml:space="preserve">(v) For the first eligible </w:t>
      </w:r>
      <w:r w:rsidRPr="007E4B4F">
        <w:rPr>
          <w:rFonts w:cs="Courier New"/>
        </w:rPr>
        <w:t>prison education program under subpart P of 34 CFR part 668 offered at the first two additional locations as defined under § 600.2 at a Federal, State, or local penitentiary, prison, jail, reformatory, work farm, juvenile justice facility, or other similar correctional institution</w:t>
      </w:r>
      <w:r>
        <w:rPr>
          <w:rFonts w:cs="Courier New"/>
        </w:rPr>
        <w:t xml:space="preserve">.  </w:t>
      </w:r>
    </w:p>
    <w:p w:rsidR="00084683" w:rsidP="00084683" w14:paraId="2F5E7D92" w14:textId="77777777">
      <w:pPr>
        <w:rPr>
          <w:rFonts w:cs="Courier New"/>
        </w:rPr>
      </w:pPr>
      <w:r>
        <w:rPr>
          <w:rFonts w:cs="Courier New"/>
        </w:rPr>
        <w:t>* * * * *</w:t>
      </w:r>
    </w:p>
    <w:p w:rsidR="00084683" w:rsidP="00084683" w14:paraId="1EC437DC" w14:textId="77777777">
      <w:pPr>
        <w:rPr>
          <w:rFonts w:cs="Courier New"/>
          <w:b/>
          <w:bCs/>
          <w:color w:val="000000" w:themeColor="text1"/>
        </w:rPr>
      </w:pPr>
      <w:r w:rsidRPr="00873C3E">
        <w:rPr>
          <w:rFonts w:cs="Courier New"/>
          <w:b/>
          <w:bCs/>
          <w:color w:val="000000" w:themeColor="text1"/>
        </w:rPr>
        <w:t>§ 668.5 Written arrangements to provide educational programs.</w:t>
      </w:r>
    </w:p>
    <w:p w:rsidR="00F6277A" w:rsidRPr="00F6277A" w:rsidP="00084683" w14:paraId="4146113D" w14:textId="2AADD202">
      <w:pPr>
        <w:rPr>
          <w:rFonts w:cs="Courier New"/>
        </w:rPr>
      </w:pPr>
      <w:r>
        <w:rPr>
          <w:rFonts w:cs="Courier New"/>
        </w:rPr>
        <w:t>* * * * *</w:t>
      </w:r>
    </w:p>
    <w:p w:rsidR="00F6277A" w:rsidP="00084683" w14:paraId="4F965CAA" w14:textId="2AA65315">
      <w:pPr>
        <w:rPr>
          <w:rFonts w:cs="Courier New"/>
          <w:color w:val="000000" w:themeColor="text1"/>
        </w:rPr>
      </w:pPr>
      <w:r w:rsidRPr="00F6277A">
        <w:rPr>
          <w:rFonts w:cs="Courier New"/>
          <w:color w:val="000000" w:themeColor="text1"/>
        </w:rPr>
        <w:t xml:space="preserve">(c) Written arrangements between an eligible institution and an ineligible institution or organization. Except as provided in paragraph (d) of this section, if an eligible institution enters into a written arrangement with an institution or organization that is not an eligible institution under which the ineligible institution or organization provides part of the educational program of students enrolled in the eligible institution, the Secretary considers that educational program to be an eligible program if— (1) The ineligible institution or organization has not— (i) Had its eligibility to participate in the title IV, HEA programs terminated by the Secretary; (ii) Voluntarily withdrawn from participation in the title IV, HEA programs under a termination, show-cause, suspension, or similar type proceeding initiated by the institution's State licensing agency, accrediting agency, or guarantor, or by the Secretary; 2 (iii) Had its certification to participate in the title IV, HEA programs revoked by the Secretary; (iv) Had its application for recertification to participate in the title IV, HEA programs denied by the Secretary; or (v) Had its application for certification to participate in the title IV, HEA programs denied by the Secretary; (2) The educational program offered by </w:t>
      </w:r>
      <w:r w:rsidRPr="00F6277A">
        <w:rPr>
          <w:rFonts w:cs="Courier New"/>
          <w:color w:val="000000" w:themeColor="text1"/>
        </w:rPr>
        <w:t xml:space="preserve">the institution that grants the degree, certificate, or other recognized educational credential otherwise satisfies the requirements of § 668.8; and (3)  (i) The ineligible institution or organization provides 25 percent or less of the educational program, including in accordance with 34 CFR 602.22(b)(4); or (ii)  </w:t>
      </w:r>
    </w:p>
    <w:p w:rsidR="00084683" w:rsidRPr="00873C3E" w:rsidP="00084683" w14:paraId="3F190C36" w14:textId="1E5F7849">
      <w:pPr>
        <w:rPr>
          <w:rFonts w:cs="Courier New"/>
          <w:color w:val="000000" w:themeColor="text1"/>
        </w:rPr>
      </w:pPr>
      <w:r w:rsidRPr="00873C3E">
        <w:rPr>
          <w:rFonts w:cs="Courier New"/>
          <w:color w:val="000000" w:themeColor="text1"/>
        </w:rPr>
        <w:t>(A) The educational program is not an eligible workforce program;</w:t>
      </w:r>
    </w:p>
    <w:p w:rsidR="00084683" w:rsidRPr="00873C3E" w:rsidP="00084683" w14:paraId="3EF65241" w14:textId="77777777">
      <w:pPr>
        <w:rPr>
          <w:rFonts w:cs="Courier New"/>
          <w:color w:val="000000" w:themeColor="text1"/>
        </w:rPr>
      </w:pPr>
      <w:r w:rsidRPr="00873C3E">
        <w:rPr>
          <w:rFonts w:cs="Courier New"/>
          <w:color w:val="000000" w:themeColor="text1"/>
        </w:rPr>
        <w:t>(B) The ineligible institution or organization provides more than 25 percent but less than 50 percent of the educational program, in accordance with 34 CFR 602.22(a)(1)(ii)(J);</w:t>
      </w:r>
    </w:p>
    <w:p w:rsidR="00084683" w:rsidRPr="00873C3E" w:rsidP="00084683" w14:paraId="0ABE4AE7" w14:textId="77777777">
      <w:pPr>
        <w:rPr>
          <w:rFonts w:cs="Courier New"/>
          <w:color w:val="000000" w:themeColor="text1"/>
        </w:rPr>
      </w:pPr>
      <w:r w:rsidRPr="00873C3E">
        <w:rPr>
          <w:rFonts w:cs="Courier New"/>
          <w:color w:val="000000" w:themeColor="text1"/>
        </w:rPr>
        <w:t>(C) The eligible institution and the ineligible institution or organization are not owned or controlled by the same individual, partnership, or corporation; and</w:t>
      </w:r>
    </w:p>
    <w:p w:rsidR="00084683" w:rsidP="00084683" w14:paraId="414C37BD" w14:textId="77777777">
      <w:pPr>
        <w:rPr>
          <w:rFonts w:cs="Courier New"/>
        </w:rPr>
      </w:pPr>
      <w:r w:rsidRPr="00873C3E">
        <w:rPr>
          <w:rFonts w:cs="Courier New"/>
          <w:color w:val="000000" w:themeColor="text1"/>
        </w:rPr>
        <w:t xml:space="preserve">(D) The eligible institution's accrediting agency or, if the institution is a public postsecondary vocational educational institution, the State agency listed in the Federal Register in accordance with 34 CFR part </w:t>
      </w:r>
      <w:r w:rsidRPr="009313C6">
        <w:rPr>
          <w:rFonts w:cs="Courier New"/>
        </w:rPr>
        <w:t>603</w:t>
      </w:r>
      <w:r w:rsidRPr="00575E80">
        <w:rPr>
          <w:rFonts w:cs="Courier New"/>
        </w:rPr>
        <w:t xml:space="preserve"> has specifically determined that the institution's arrangement meets the agency's standards for executing a written arrangement with an ineligible institution or organization.</w:t>
      </w:r>
    </w:p>
    <w:p w:rsidR="00084683" w:rsidP="00084683" w14:paraId="240333DD" w14:textId="77777777">
      <w:pPr>
        <w:rPr>
          <w:rFonts w:cs="Courier New"/>
        </w:rPr>
      </w:pPr>
      <w:r>
        <w:rPr>
          <w:rFonts w:cs="Courier New"/>
        </w:rPr>
        <w:t xml:space="preserve">* * * * * </w:t>
      </w:r>
    </w:p>
    <w:p w:rsidR="00084683" w:rsidRPr="00084683" w:rsidP="00084683" w14:paraId="083585F1" w14:textId="24859176">
      <w:pPr>
        <w:rPr>
          <w:rFonts w:cs="Courier New"/>
          <w:b/>
          <w:bCs/>
          <w:color w:val="000000" w:themeColor="text1"/>
        </w:rPr>
      </w:pPr>
      <w:r w:rsidRPr="00873C3E">
        <w:rPr>
          <w:rFonts w:cs="Courier New"/>
          <w:b/>
          <w:bCs/>
          <w:color w:val="000000" w:themeColor="text1"/>
        </w:rPr>
        <w:t>§ 668</w:t>
      </w:r>
      <w:r>
        <w:rPr>
          <w:rFonts w:cs="Courier New"/>
          <w:b/>
          <w:bCs/>
          <w:color w:val="000000" w:themeColor="text1"/>
        </w:rPr>
        <w:t>.8 Eligible program</w:t>
      </w:r>
      <w:r w:rsidRPr="00873C3E">
        <w:rPr>
          <w:rFonts w:cs="Courier New"/>
          <w:b/>
          <w:bCs/>
          <w:color w:val="000000" w:themeColor="text1"/>
        </w:rPr>
        <w:t>.</w:t>
      </w:r>
    </w:p>
    <w:p w:rsidR="00084683" w:rsidP="00084683" w14:paraId="08602720" w14:textId="77777777">
      <w:pPr>
        <w:rPr>
          <w:rFonts w:cs="Courier New"/>
          <w:color w:val="000000" w:themeColor="text1"/>
        </w:rPr>
      </w:pPr>
      <w:r>
        <w:rPr>
          <w:rFonts w:cs="Courier New"/>
          <w:color w:val="000000" w:themeColor="text1"/>
        </w:rPr>
        <w:t xml:space="preserve">* * * * * </w:t>
      </w:r>
    </w:p>
    <w:p w:rsidR="00084683" w:rsidRPr="00F8781B" w:rsidP="00084683" w14:paraId="6BC9AF6B" w14:textId="77777777">
      <w:pPr>
        <w:rPr>
          <w:rFonts w:cs="Courier New"/>
          <w:color w:val="000000" w:themeColor="text1"/>
        </w:rPr>
      </w:pPr>
      <w:r w:rsidRPr="002E7B98">
        <w:rPr>
          <w:rFonts w:cs="Courier New"/>
        </w:rPr>
        <w:t xml:space="preserve">(n) </w:t>
      </w:r>
      <w:r w:rsidRPr="00EA416C">
        <w:rPr>
          <w:rFonts w:cs="Courier New"/>
          <w:i/>
          <w:iCs/>
        </w:rPr>
        <w:t>Other eligible programs</w:t>
      </w:r>
      <w:r>
        <w:rPr>
          <w:rFonts w:cs="Courier New"/>
          <w:i/>
          <w:iCs/>
        </w:rPr>
        <w:t xml:space="preserve">.  </w:t>
      </w:r>
      <w:r w:rsidRPr="002E7B98">
        <w:rPr>
          <w:rFonts w:cs="Courier New"/>
        </w:rPr>
        <w:t xml:space="preserve">For title IV, HEA program </w:t>
      </w:r>
      <w:r w:rsidRPr="00F8781B">
        <w:rPr>
          <w:rFonts w:cs="Courier New"/>
          <w:color w:val="000000" w:themeColor="text1"/>
        </w:rPr>
        <w:t xml:space="preserve">purposes, </w:t>
      </w:r>
      <w:r w:rsidRPr="00F8781B">
        <w:rPr>
          <w:rFonts w:cs="Courier New"/>
          <w:i/>
          <w:iCs/>
          <w:color w:val="000000" w:themeColor="text1"/>
        </w:rPr>
        <w:t>eligible program</w:t>
      </w:r>
      <w:r w:rsidRPr="00F8781B">
        <w:rPr>
          <w:rFonts w:cs="Courier New"/>
          <w:color w:val="000000" w:themeColor="text1"/>
        </w:rPr>
        <w:t xml:space="preserve"> includes —</w:t>
      </w:r>
    </w:p>
    <w:p w:rsidR="00084683" w:rsidRPr="00F8781B" w:rsidP="00084683" w14:paraId="335B8FF0" w14:textId="77777777">
      <w:pPr>
        <w:rPr>
          <w:rFonts w:cs="Courier New"/>
          <w:color w:val="000000" w:themeColor="text1"/>
        </w:rPr>
      </w:pPr>
      <w:r w:rsidRPr="00F8781B">
        <w:rPr>
          <w:rFonts w:cs="Courier New"/>
          <w:color w:val="000000" w:themeColor="text1"/>
        </w:rPr>
        <w:t>(1) A direct assessment program approved by the Secretary under § 668.10;</w:t>
      </w:r>
    </w:p>
    <w:p w:rsidR="00084683" w:rsidRPr="00F8781B" w:rsidP="00084683" w14:paraId="5AADAB99" w14:textId="77777777">
      <w:pPr>
        <w:rPr>
          <w:rFonts w:cs="Courier New"/>
          <w:color w:val="000000" w:themeColor="text1"/>
        </w:rPr>
      </w:pPr>
      <w:r w:rsidRPr="00F8781B">
        <w:rPr>
          <w:rFonts w:cs="Courier New"/>
          <w:color w:val="000000" w:themeColor="text1"/>
        </w:rPr>
        <w:t>(2) A comprehensive transition and postsecondary program approved by the Secretary under § 668.232;</w:t>
      </w:r>
    </w:p>
    <w:p w:rsidR="00084683" w:rsidRPr="00F8781B" w:rsidP="00084683" w14:paraId="539CFC60" w14:textId="77777777">
      <w:pPr>
        <w:rPr>
          <w:rFonts w:cs="Courier New"/>
          <w:color w:val="000000" w:themeColor="text1"/>
        </w:rPr>
      </w:pPr>
      <w:r w:rsidRPr="00F8781B">
        <w:rPr>
          <w:rFonts w:cs="Courier New"/>
          <w:color w:val="000000" w:themeColor="text1"/>
        </w:rPr>
        <w:t>(3) An eligible prison education program under subpart P of this part; and</w:t>
      </w:r>
    </w:p>
    <w:p w:rsidR="00084683" w:rsidRPr="00F8781B" w:rsidP="00084683" w14:paraId="488AC903" w14:textId="77777777">
      <w:pPr>
        <w:rPr>
          <w:rFonts w:cs="Courier New"/>
          <w:color w:val="000000" w:themeColor="text1"/>
        </w:rPr>
      </w:pPr>
      <w:r w:rsidRPr="00F8781B">
        <w:rPr>
          <w:rFonts w:cs="Courier New"/>
          <w:color w:val="000000" w:themeColor="text1"/>
        </w:rPr>
        <w:t>(4) For purposes of the Federal Pell Grant Program only, an eligible workforce program under 34 CFR § 690.92.</w:t>
      </w:r>
    </w:p>
    <w:p w:rsidR="00084683" w:rsidP="00084683" w14:paraId="0F4E65A3" w14:textId="77777777">
      <w:pPr>
        <w:rPr>
          <w:rFonts w:cs="Courier New"/>
        </w:rPr>
      </w:pPr>
      <w:r>
        <w:rPr>
          <w:rFonts w:cs="Courier New"/>
        </w:rPr>
        <w:t xml:space="preserve">* * * * * </w:t>
      </w:r>
    </w:p>
    <w:p w:rsidR="00084683" w:rsidRPr="00C92F00" w:rsidP="00084683" w14:paraId="0BDB52BD" w14:textId="4BE379BA">
      <w:pPr>
        <w:rPr>
          <w:rFonts w:cs="Courier New"/>
          <w:b/>
          <w:bCs/>
          <w:color w:val="000000" w:themeColor="text1"/>
        </w:rPr>
      </w:pPr>
      <w:r w:rsidRPr="00873C3E">
        <w:rPr>
          <w:rFonts w:cs="Courier New"/>
          <w:b/>
          <w:bCs/>
          <w:color w:val="000000" w:themeColor="text1"/>
        </w:rPr>
        <w:t>§ 668</w:t>
      </w:r>
      <w:r>
        <w:rPr>
          <w:rFonts w:cs="Courier New"/>
          <w:b/>
          <w:bCs/>
          <w:color w:val="000000" w:themeColor="text1"/>
        </w:rPr>
        <w:t xml:space="preserve">.20 </w:t>
      </w:r>
      <w:r w:rsidRPr="00EC2995">
        <w:rPr>
          <w:rFonts w:cs="Courier New"/>
          <w:b/>
          <w:bCs/>
        </w:rPr>
        <w:t>Limitations on remedial coursework that is eligible for Title IV, HEA program assistance.</w:t>
      </w:r>
    </w:p>
    <w:p w:rsidR="00084683" w:rsidP="00084683" w14:paraId="7801D12F" w14:textId="77777777">
      <w:pPr>
        <w:rPr>
          <w:rFonts w:cs="Courier New"/>
          <w:color w:val="000000" w:themeColor="text1"/>
        </w:rPr>
      </w:pPr>
      <w:r>
        <w:rPr>
          <w:rFonts w:cs="Courier New"/>
          <w:color w:val="000000" w:themeColor="text1"/>
        </w:rPr>
        <w:t xml:space="preserve">* * * * * </w:t>
      </w:r>
    </w:p>
    <w:p w:rsidR="00084683" w:rsidRPr="006152C2" w:rsidP="00084683" w14:paraId="78C2DE93" w14:textId="77777777">
      <w:pPr>
        <w:rPr>
          <w:rFonts w:cs="Courier New"/>
        </w:rPr>
      </w:pPr>
      <w:r w:rsidRPr="006152C2">
        <w:rPr>
          <w:rFonts w:cs="Courier New"/>
        </w:rPr>
        <w:t xml:space="preserve">(b) Except as provided in </w:t>
      </w:r>
      <w:r w:rsidRPr="00E10D79">
        <w:rPr>
          <w:rFonts w:cs="Courier New"/>
          <w:color w:val="000000" w:themeColor="text1"/>
        </w:rPr>
        <w:t>paragraphs (c</w:t>
      </w:r>
      <w:r w:rsidRPr="00E10D79">
        <w:rPr>
          <w:rFonts w:cs="Courier New"/>
          <w:color w:val="000000" w:themeColor="text1"/>
        </w:rPr>
        <w:t>),(</w:t>
      </w:r>
      <w:r w:rsidRPr="00E10D79">
        <w:rPr>
          <w:rFonts w:cs="Courier New"/>
          <w:color w:val="000000" w:themeColor="text1"/>
        </w:rPr>
        <w:t xml:space="preserve">d), and (g) </w:t>
      </w:r>
      <w:r w:rsidRPr="006152C2">
        <w:rPr>
          <w:rFonts w:cs="Courier New"/>
        </w:rPr>
        <w:t xml:space="preserve">of this section, in determining a student's enrollment status and </w:t>
      </w:r>
      <w:r w:rsidRPr="006152C2">
        <w:rPr>
          <w:rFonts w:cs="Courier New"/>
        </w:rPr>
        <w:t>cost of attendance</w:t>
      </w:r>
      <w:r w:rsidRPr="006152C2">
        <w:rPr>
          <w:rFonts w:cs="Courier New"/>
        </w:rPr>
        <w:t>, an institution shall include any noncredit or reduced credit remedial course in which the student is enrolled</w:t>
      </w:r>
      <w:r>
        <w:rPr>
          <w:rFonts w:cs="Courier New"/>
        </w:rPr>
        <w:t xml:space="preserve">.  </w:t>
      </w:r>
      <w:r w:rsidRPr="006152C2">
        <w:rPr>
          <w:rFonts w:cs="Courier New"/>
        </w:rPr>
        <w:t>The institution shall attribute the number of credit or clock hours to a noncredit or reduced credit remedial course by—</w:t>
      </w:r>
    </w:p>
    <w:p w:rsidR="00084683" w:rsidP="00084683" w14:paraId="66E199D2" w14:textId="77777777">
      <w:pPr>
        <w:rPr>
          <w:rFonts w:cs="Courier New"/>
          <w:color w:val="000000" w:themeColor="text1"/>
        </w:rPr>
      </w:pPr>
      <w:r>
        <w:rPr>
          <w:rFonts w:cs="Courier New"/>
          <w:color w:val="000000" w:themeColor="text1"/>
        </w:rPr>
        <w:t xml:space="preserve">* * * </w:t>
      </w:r>
    </w:p>
    <w:p w:rsidR="00084683" w:rsidRPr="00E10D79" w:rsidP="00084683" w14:paraId="77D70732" w14:textId="77777777">
      <w:pPr>
        <w:rPr>
          <w:rFonts w:cs="Courier New"/>
          <w:color w:val="000000" w:themeColor="text1"/>
        </w:rPr>
      </w:pPr>
      <w:r w:rsidRPr="00E10D79">
        <w:rPr>
          <w:rFonts w:cs="Courier New"/>
          <w:color w:val="000000" w:themeColor="text1"/>
        </w:rPr>
        <w:t xml:space="preserve">(g) An institution may not </w:t>
      </w:r>
      <w:r w:rsidRPr="00E10D79">
        <w:rPr>
          <w:rFonts w:cs="Courier New"/>
          <w:color w:val="000000" w:themeColor="text1"/>
        </w:rPr>
        <w:t>take into account</w:t>
      </w:r>
      <w:r w:rsidRPr="00E10D79">
        <w:rPr>
          <w:rFonts w:cs="Courier New"/>
          <w:color w:val="000000" w:themeColor="text1"/>
        </w:rPr>
        <w:t xml:space="preserve"> any noncredit or reduced credit remedial course, including a course in English as a second language, for a student enrolled in an eligible workforce program, as defined under 34 CFR 690.92, that is offered in credit hours.</w:t>
      </w:r>
    </w:p>
    <w:p w:rsidR="00084683" w:rsidP="00084683" w14:paraId="0F3BF750" w14:textId="77777777">
      <w:pPr>
        <w:rPr>
          <w:rFonts w:cs="Courier New"/>
          <w:color w:val="000000" w:themeColor="text1"/>
        </w:rPr>
      </w:pPr>
      <w:r>
        <w:rPr>
          <w:rFonts w:cs="Courier New"/>
          <w:color w:val="000000" w:themeColor="text1"/>
        </w:rPr>
        <w:t xml:space="preserve">* * * * * </w:t>
      </w:r>
    </w:p>
    <w:p w:rsidR="00084683" w:rsidP="00084683" w14:paraId="2C0AA6EB" w14:textId="77777777">
      <w:pPr>
        <w:rPr>
          <w:rFonts w:cs="Courier New"/>
          <w:b/>
          <w:bCs/>
          <w:color w:val="000000" w:themeColor="text1"/>
        </w:rPr>
      </w:pPr>
      <w:r w:rsidRPr="00873C3E">
        <w:rPr>
          <w:rFonts w:cs="Courier New"/>
          <w:b/>
          <w:bCs/>
          <w:color w:val="000000" w:themeColor="text1"/>
        </w:rPr>
        <w:t>§ 668</w:t>
      </w:r>
      <w:r>
        <w:rPr>
          <w:rFonts w:cs="Courier New"/>
          <w:b/>
          <w:bCs/>
          <w:color w:val="000000" w:themeColor="text1"/>
        </w:rPr>
        <w:t xml:space="preserve">.32 </w:t>
      </w:r>
      <w:r>
        <w:rPr>
          <w:rFonts w:cs="Courier New"/>
          <w:b/>
          <w:bCs/>
        </w:rPr>
        <w:t>Student eligibility</w:t>
      </w:r>
      <w:r w:rsidRPr="00EC2995">
        <w:rPr>
          <w:rFonts w:cs="Courier New"/>
          <w:b/>
          <w:bCs/>
        </w:rPr>
        <w:t>.</w:t>
      </w:r>
    </w:p>
    <w:p w:rsidR="00084683" w:rsidP="00084683" w14:paraId="6865F303" w14:textId="77777777">
      <w:pPr>
        <w:rPr>
          <w:rFonts w:cs="Courier New"/>
          <w:color w:val="000000" w:themeColor="text1"/>
        </w:rPr>
      </w:pPr>
      <w:r>
        <w:rPr>
          <w:rFonts w:cs="Courier New"/>
          <w:color w:val="000000" w:themeColor="text1"/>
        </w:rPr>
        <w:t xml:space="preserve">* * * * * </w:t>
      </w:r>
    </w:p>
    <w:p w:rsidR="00D632F1" w:rsidP="00084683" w14:paraId="413FB9AD" w14:textId="77777777">
      <w:pPr>
        <w:rPr>
          <w:rFonts w:cs="Courier New"/>
          <w:color w:val="000000" w:themeColor="text1"/>
        </w:rPr>
      </w:pPr>
      <w:r w:rsidRPr="00D632F1">
        <w:rPr>
          <w:rFonts w:cs="Courier New"/>
          <w:color w:val="000000" w:themeColor="text1"/>
        </w:rPr>
        <w:t xml:space="preserve">(c) </w:t>
      </w:r>
    </w:p>
    <w:p w:rsidR="00D632F1" w:rsidP="00084683" w14:paraId="5549B01E" w14:textId="68031100">
      <w:pPr>
        <w:rPr>
          <w:rFonts w:cs="Courier New"/>
          <w:color w:val="000000" w:themeColor="text1"/>
        </w:rPr>
      </w:pPr>
      <w:r w:rsidRPr="00D632F1">
        <w:rPr>
          <w:rFonts w:cs="Courier New"/>
          <w:color w:val="000000" w:themeColor="text1"/>
        </w:rPr>
        <w:t xml:space="preserve">(1) For purposes of the ACG, National SMART Grant, and FSEOG programs, does not have a baccalaureate or first professional degree; </w:t>
      </w:r>
    </w:p>
    <w:p w:rsidR="00D632F1" w:rsidP="00084683" w14:paraId="305FD732" w14:textId="77777777">
      <w:pPr>
        <w:rPr>
          <w:rFonts w:cs="Courier New"/>
          <w:color w:val="000000" w:themeColor="text1"/>
        </w:rPr>
      </w:pPr>
      <w:r w:rsidRPr="00D632F1">
        <w:rPr>
          <w:rFonts w:cs="Courier New"/>
          <w:color w:val="000000" w:themeColor="text1"/>
        </w:rPr>
        <w:t xml:space="preserve">(2) For purposes of the Federal Pell Grant Program— </w:t>
      </w:r>
    </w:p>
    <w:p w:rsidR="00D632F1" w:rsidP="00084683" w14:paraId="1C8CFE43" w14:textId="77777777">
      <w:pPr>
        <w:rPr>
          <w:rFonts w:cs="Courier New"/>
          <w:color w:val="000000" w:themeColor="text1"/>
        </w:rPr>
      </w:pPr>
      <w:r w:rsidRPr="00D632F1">
        <w:rPr>
          <w:rFonts w:cs="Courier New"/>
          <w:color w:val="000000" w:themeColor="text1"/>
        </w:rPr>
        <w:t xml:space="preserve">(i)  </w:t>
      </w:r>
    </w:p>
    <w:p w:rsidR="00D632F1" w:rsidP="00084683" w14:paraId="39665B81" w14:textId="67CF7373">
      <w:pPr>
        <w:rPr>
          <w:rFonts w:cs="Courier New"/>
          <w:color w:val="000000" w:themeColor="text1"/>
        </w:rPr>
      </w:pPr>
      <w:r w:rsidRPr="00D632F1">
        <w:rPr>
          <w:rFonts w:cs="Courier New"/>
          <w:color w:val="000000" w:themeColor="text1"/>
        </w:rPr>
        <w:t>(A) Does not have a baccalaureate or first professional degree; or</w:t>
      </w:r>
    </w:p>
    <w:p w:rsidR="00084683" w:rsidRPr="004D2C83" w:rsidP="00084683" w14:paraId="3B582AF0" w14:textId="192B9E58">
      <w:pPr>
        <w:rPr>
          <w:rFonts w:cs="Courier New"/>
          <w:color w:val="000000" w:themeColor="text1"/>
        </w:rPr>
      </w:pPr>
      <w:r w:rsidRPr="004D2C83">
        <w:rPr>
          <w:rFonts w:cs="Courier New"/>
          <w:color w:val="000000" w:themeColor="text1"/>
        </w:rPr>
        <w:t>(B)(</w:t>
      </w:r>
      <w:r w:rsidRPr="004D2C83">
        <w:rPr>
          <w:rFonts w:cs="Courier New"/>
          <w:i/>
          <w:iCs/>
          <w:color w:val="000000" w:themeColor="text1"/>
        </w:rPr>
        <w:t>1</w:t>
      </w:r>
      <w:r w:rsidRPr="004D2C83">
        <w:rPr>
          <w:rFonts w:cs="Courier New"/>
          <w:color w:val="000000" w:themeColor="text1"/>
        </w:rPr>
        <w:t>)</w:t>
      </w:r>
      <w:r w:rsidRPr="004D2C83">
        <w:rPr>
          <w:rFonts w:cs="Courier New"/>
          <w:i/>
          <w:color w:val="000000" w:themeColor="text1"/>
        </w:rPr>
        <w:t xml:space="preserve"> </w:t>
      </w:r>
      <w:r w:rsidRPr="004D2C83">
        <w:rPr>
          <w:rFonts w:cs="Courier New"/>
          <w:color w:val="000000" w:themeColor="text1"/>
        </w:rPr>
        <w:t>Is enrolled in a postbaccalaureate teacher certificate or licensing program as described in 34 CFR 690.6(c); or</w:t>
      </w:r>
    </w:p>
    <w:p w:rsidR="00084683" w:rsidRPr="004D2C83" w:rsidP="00084683" w14:paraId="40740C5C" w14:textId="77777777">
      <w:pPr>
        <w:rPr>
          <w:rFonts w:cs="Courier New"/>
          <w:color w:val="000000" w:themeColor="text1"/>
        </w:rPr>
      </w:pPr>
      <w:r w:rsidRPr="004D2C83">
        <w:rPr>
          <w:rFonts w:cs="Courier New"/>
          <w:iCs/>
          <w:color w:val="000000" w:themeColor="text1"/>
        </w:rPr>
        <w:t>(</w:t>
      </w:r>
      <w:r w:rsidRPr="004D2C83">
        <w:rPr>
          <w:rFonts w:cs="Courier New"/>
          <w:i/>
          <w:iCs/>
          <w:color w:val="000000" w:themeColor="text1"/>
        </w:rPr>
        <w:t>2</w:t>
      </w:r>
      <w:r w:rsidRPr="004D2C83">
        <w:rPr>
          <w:rFonts w:cs="Courier New"/>
          <w:iCs/>
          <w:color w:val="000000" w:themeColor="text1"/>
        </w:rPr>
        <w:t>)</w:t>
      </w:r>
      <w:r w:rsidRPr="004D2C83">
        <w:rPr>
          <w:rFonts w:cs="Courier New"/>
          <w:color w:val="000000" w:themeColor="text1"/>
        </w:rPr>
        <w:t xml:space="preserve"> Is enrolled in an eligible workforce program as defined under 34 CFR 690.92 and —</w:t>
      </w:r>
    </w:p>
    <w:p w:rsidR="00084683" w:rsidRPr="004D2C83" w:rsidP="00084683" w14:paraId="3F0AF0BA" w14:textId="77777777">
      <w:pPr>
        <w:rPr>
          <w:rFonts w:cs="Courier New"/>
          <w:color w:val="000000" w:themeColor="text1"/>
        </w:rPr>
      </w:pPr>
      <w:r w:rsidRPr="004D2C83">
        <w:rPr>
          <w:rFonts w:cs="Courier New"/>
          <w:color w:val="000000" w:themeColor="text1"/>
        </w:rPr>
        <w:t>(</w:t>
      </w:r>
      <w:r w:rsidRPr="004D2C83">
        <w:rPr>
          <w:rFonts w:cs="Courier New"/>
          <w:i/>
          <w:iCs/>
          <w:color w:val="000000" w:themeColor="text1"/>
        </w:rPr>
        <w:t>i</w:t>
      </w:r>
      <w:r w:rsidRPr="004D2C83">
        <w:rPr>
          <w:rFonts w:cs="Courier New"/>
          <w:color w:val="000000" w:themeColor="text1"/>
        </w:rPr>
        <w:t>) Is not enrolled or accepted for enrollment in a program of study that leads to a graduate credential; and</w:t>
      </w:r>
    </w:p>
    <w:p w:rsidR="00084683" w:rsidRPr="004D2C83" w:rsidP="00084683" w14:paraId="21C1D81A" w14:textId="77777777">
      <w:pPr>
        <w:rPr>
          <w:rFonts w:cs="Courier New"/>
          <w:color w:val="000000" w:themeColor="text1"/>
        </w:rPr>
      </w:pPr>
      <w:r w:rsidRPr="004D2C83">
        <w:rPr>
          <w:rFonts w:cs="Courier New"/>
          <w:color w:val="000000" w:themeColor="text1"/>
        </w:rPr>
        <w:t>(</w:t>
      </w:r>
      <w:r w:rsidRPr="004D2C83">
        <w:rPr>
          <w:rFonts w:cs="Courier New"/>
          <w:i/>
          <w:iCs/>
          <w:color w:val="000000" w:themeColor="text1"/>
        </w:rPr>
        <w:t>ii</w:t>
      </w:r>
      <w:r w:rsidRPr="004D2C83">
        <w:rPr>
          <w:rFonts w:cs="Courier New"/>
          <w:color w:val="000000" w:themeColor="text1"/>
        </w:rPr>
        <w:t>) Has not attained a graduate credential; and</w:t>
      </w:r>
    </w:p>
    <w:p w:rsidR="00084683" w:rsidP="00084683" w14:paraId="248C30B1" w14:textId="77777777">
      <w:pPr>
        <w:rPr>
          <w:rFonts w:cs="Courier New"/>
          <w:color w:val="000000" w:themeColor="text1"/>
        </w:rPr>
      </w:pPr>
      <w:r>
        <w:rPr>
          <w:rFonts w:cs="Courier New"/>
          <w:color w:val="000000" w:themeColor="text1"/>
        </w:rPr>
        <w:t xml:space="preserve">* * * * * </w:t>
      </w:r>
    </w:p>
    <w:p w:rsidR="00084683" w:rsidRPr="0033054B" w:rsidP="00084683" w14:paraId="3134C893" w14:textId="77777777">
      <w:pPr>
        <w:rPr>
          <w:rFonts w:cs="Courier New"/>
          <w:b/>
          <w:color w:val="000000" w:themeColor="text1"/>
        </w:rPr>
      </w:pPr>
      <w:r w:rsidRPr="0033054B">
        <w:rPr>
          <w:rFonts w:cs="Courier New"/>
          <w:b/>
          <w:color w:val="000000" w:themeColor="text1"/>
        </w:rPr>
        <w:t>PART 690—FEDERAL PELL GRANT PROGRAM</w:t>
      </w:r>
    </w:p>
    <w:p w:rsidR="00084683" w:rsidP="00084683" w14:paraId="653BBFE5" w14:textId="77777777">
      <w:pPr>
        <w:rPr>
          <w:rFonts w:cs="Courier New"/>
          <w:b/>
          <w:bCs/>
          <w:color w:val="000000" w:themeColor="text1"/>
        </w:rPr>
      </w:pPr>
      <w:r w:rsidRPr="00873C3E">
        <w:rPr>
          <w:rFonts w:cs="Courier New"/>
          <w:b/>
          <w:bCs/>
          <w:color w:val="000000" w:themeColor="text1"/>
        </w:rPr>
        <w:t xml:space="preserve">§ </w:t>
      </w:r>
      <w:r>
        <w:rPr>
          <w:rFonts w:cs="Courier New"/>
          <w:b/>
          <w:bCs/>
          <w:color w:val="000000" w:themeColor="text1"/>
        </w:rPr>
        <w:t xml:space="preserve">690.2 </w:t>
      </w:r>
      <w:r>
        <w:rPr>
          <w:rFonts w:cs="Courier New"/>
          <w:b/>
          <w:bCs/>
        </w:rPr>
        <w:t>Definitions</w:t>
      </w:r>
      <w:r w:rsidRPr="00EC2995">
        <w:rPr>
          <w:rFonts w:cs="Courier New"/>
          <w:b/>
          <w:bCs/>
        </w:rPr>
        <w:t>.</w:t>
      </w:r>
    </w:p>
    <w:p w:rsidR="00084683" w:rsidP="00084683" w14:paraId="14E615ED" w14:textId="77777777">
      <w:pPr>
        <w:rPr>
          <w:rFonts w:cs="Courier New"/>
        </w:rPr>
      </w:pPr>
      <w:r w:rsidRPr="0074105E">
        <w:rPr>
          <w:rFonts w:cs="Courier New"/>
        </w:rPr>
        <w:t xml:space="preserve">* * * * * </w:t>
      </w:r>
    </w:p>
    <w:p w:rsidR="00084683" w:rsidP="00084683" w14:paraId="59E3DD38" w14:textId="77777777">
      <w:pPr>
        <w:rPr>
          <w:rFonts w:cs="Courier New"/>
        </w:rPr>
      </w:pPr>
      <w:r>
        <w:rPr>
          <w:rFonts w:cs="Courier New"/>
        </w:rPr>
        <w:t>(c) Other terms used in this part are:</w:t>
      </w:r>
    </w:p>
    <w:p w:rsidR="00084683" w:rsidP="00084683" w14:paraId="15AA890F" w14:textId="77777777">
      <w:pPr>
        <w:rPr>
          <w:rFonts w:cs="Courier New"/>
        </w:rPr>
      </w:pPr>
      <w:r>
        <w:rPr>
          <w:rFonts w:cs="Courier New"/>
        </w:rPr>
        <w:t xml:space="preserve">* * * </w:t>
      </w:r>
    </w:p>
    <w:p w:rsidR="00084683" w:rsidRPr="00397FBC" w:rsidP="00084683" w14:paraId="4A58C483" w14:textId="77777777">
      <w:pPr>
        <w:rPr>
          <w:rFonts w:cs="Courier New"/>
          <w:i/>
          <w:iCs/>
          <w:color w:val="000000" w:themeColor="text1"/>
        </w:rPr>
      </w:pPr>
      <w:r w:rsidRPr="00397FBC">
        <w:rPr>
          <w:rFonts w:cs="Courier New"/>
          <w:i/>
          <w:iCs/>
          <w:color w:val="000000" w:themeColor="text1"/>
        </w:rPr>
        <w:t xml:space="preserve">Eligible workforce program: </w:t>
      </w:r>
      <w:r>
        <w:rPr>
          <w:rFonts w:cs="Courier New"/>
          <w:i/>
          <w:iCs/>
          <w:color w:val="000000" w:themeColor="text1"/>
        </w:rPr>
        <w:t xml:space="preserve"> </w:t>
      </w:r>
      <w:r w:rsidRPr="00397FBC">
        <w:rPr>
          <w:rFonts w:cs="Courier New"/>
          <w:color w:val="000000" w:themeColor="text1"/>
        </w:rPr>
        <w:t>a program as defined under 34 CFR § 690.92</w:t>
      </w:r>
      <w:r w:rsidRPr="00397FBC">
        <w:rPr>
          <w:rFonts w:cs="Courier New"/>
          <w:i/>
          <w:iCs/>
          <w:color w:val="000000" w:themeColor="text1"/>
        </w:rPr>
        <w:t>.</w:t>
      </w:r>
    </w:p>
    <w:p w:rsidR="00084683" w:rsidP="00084683" w14:paraId="4A77BB0B" w14:textId="77777777">
      <w:pPr>
        <w:rPr>
          <w:rFonts w:cs="Courier New"/>
        </w:rPr>
      </w:pPr>
      <w:r>
        <w:rPr>
          <w:rFonts w:cs="Courier New"/>
        </w:rPr>
        <w:t>* * * * *</w:t>
      </w:r>
    </w:p>
    <w:p w:rsidR="00084683" w:rsidP="00084683" w14:paraId="0BC22FC6" w14:textId="77777777">
      <w:pPr>
        <w:rPr>
          <w:rFonts w:cs="Courier New"/>
          <w:color w:val="000000" w:themeColor="text1"/>
        </w:rPr>
      </w:pPr>
      <w:r w:rsidRPr="001B0E9D">
        <w:rPr>
          <w:rFonts w:cs="Courier New"/>
          <w:color w:val="000000" w:themeColor="text1"/>
        </w:rPr>
        <w:t>§§ 690.3-690.4[Reserved]</w:t>
      </w:r>
    </w:p>
    <w:p w:rsidR="00084683" w:rsidP="00084683" w14:paraId="05BB4D10" w14:textId="77777777">
      <w:pPr>
        <w:rPr>
          <w:rFonts w:cs="Courier New"/>
          <w:b/>
          <w:bCs/>
          <w:color w:val="000000" w:themeColor="text1"/>
        </w:rPr>
      </w:pPr>
      <w:r w:rsidRPr="00873C3E">
        <w:rPr>
          <w:rFonts w:cs="Courier New"/>
          <w:b/>
          <w:bCs/>
          <w:color w:val="000000" w:themeColor="text1"/>
        </w:rPr>
        <w:t xml:space="preserve">§ </w:t>
      </w:r>
      <w:r>
        <w:rPr>
          <w:rFonts w:cs="Courier New"/>
          <w:b/>
          <w:bCs/>
          <w:color w:val="000000" w:themeColor="text1"/>
        </w:rPr>
        <w:t xml:space="preserve">690.5 </w:t>
      </w:r>
      <w:r w:rsidRPr="00A46755">
        <w:rPr>
          <w:rFonts w:cs="Courier New"/>
          <w:b/>
          <w:bCs/>
          <w:color w:val="000000" w:themeColor="text1"/>
        </w:rPr>
        <w:t>Ineligibility due to grant or scholarship assistance from non-Federal grants.</w:t>
      </w:r>
    </w:p>
    <w:p w:rsidR="00084683" w:rsidRPr="00CD67E9" w:rsidP="00084683" w14:paraId="7D882158" w14:textId="77777777">
      <w:pPr>
        <w:rPr>
          <w:rFonts w:cs="Courier New"/>
          <w:color w:val="000000" w:themeColor="text1"/>
        </w:rPr>
      </w:pPr>
      <w:r w:rsidRPr="00CD67E9">
        <w:rPr>
          <w:rFonts w:cs="Courier New"/>
          <w:color w:val="000000" w:themeColor="text1"/>
        </w:rPr>
        <w:t>(a) A student shall not be eligible for a Federal Pell Grant for an award year during which the student receives grant or scholarship assistance from non-Federal sources, including States, eligible institutions, or private sources, in an amount that equals or exceeds the student’s cost of attendance for the award year.</w:t>
      </w:r>
    </w:p>
    <w:p w:rsidR="00084683" w:rsidRPr="00CD67E9" w:rsidP="00084683" w14:paraId="6A74388F" w14:textId="77777777">
      <w:pPr>
        <w:rPr>
          <w:rFonts w:cs="Courier New"/>
          <w:color w:val="000000" w:themeColor="text1"/>
        </w:rPr>
      </w:pPr>
      <w:r w:rsidRPr="00CD67E9">
        <w:rPr>
          <w:rFonts w:cs="Courier New"/>
          <w:color w:val="000000" w:themeColor="text1"/>
        </w:rPr>
        <w:t>(b) Grant or scholarship assistance from non-Federal sources does not include sources that are excluded under Section 480(i) of the Higher Education Act of 1965, as amended.</w:t>
      </w:r>
    </w:p>
    <w:p w:rsidR="00084683" w:rsidP="00084683" w14:paraId="15A613EA" w14:textId="77777777">
      <w:pPr>
        <w:rPr>
          <w:rFonts w:cs="Courier New"/>
          <w:b/>
          <w:bCs/>
          <w:color w:val="000000" w:themeColor="text1"/>
        </w:rPr>
      </w:pPr>
      <w:r w:rsidRPr="00873C3E">
        <w:rPr>
          <w:rFonts w:cs="Courier New"/>
          <w:b/>
          <w:bCs/>
          <w:color w:val="000000" w:themeColor="text1"/>
        </w:rPr>
        <w:t>§ 6</w:t>
      </w:r>
      <w:r>
        <w:rPr>
          <w:rFonts w:cs="Courier New"/>
          <w:b/>
          <w:bCs/>
          <w:color w:val="000000" w:themeColor="text1"/>
        </w:rPr>
        <w:t xml:space="preserve">90.6 Duration of student eligibility.  </w:t>
      </w:r>
    </w:p>
    <w:p w:rsidR="00084683" w:rsidP="00084683" w14:paraId="1DCBE27C" w14:textId="77777777">
      <w:pPr>
        <w:rPr>
          <w:rFonts w:cs="Courier New"/>
        </w:rPr>
      </w:pPr>
      <w:r w:rsidRPr="00C1641D">
        <w:rPr>
          <w:rFonts w:cs="Courier New"/>
        </w:rPr>
        <w:t xml:space="preserve">(a) Except as provided in </w:t>
      </w:r>
      <w:r w:rsidRPr="00EE23D2">
        <w:rPr>
          <w:rFonts w:cs="Courier New"/>
        </w:rPr>
        <w:t xml:space="preserve">paragraphs </w:t>
      </w:r>
      <w:r w:rsidRPr="00B83D2B">
        <w:rPr>
          <w:rFonts w:cs="Courier New"/>
          <w:color w:val="000000" w:themeColor="text1"/>
        </w:rPr>
        <w:t xml:space="preserve">(c), (d), and (f) of this section, a student is eligible to receive a Federal Pell Grant for the </w:t>
      </w:r>
      <w:r w:rsidRPr="00B83D2B">
        <w:rPr>
          <w:rFonts w:cs="Courier New"/>
          <w:color w:val="000000" w:themeColor="text1"/>
        </w:rPr>
        <w:t>period of time</w:t>
      </w:r>
      <w:r w:rsidRPr="00B83D2B">
        <w:rPr>
          <w:rFonts w:cs="Courier New"/>
          <w:color w:val="000000" w:themeColor="text1"/>
        </w:rPr>
        <w:t xml:space="preserve"> required to complete </w:t>
      </w:r>
      <w:r w:rsidRPr="00C1641D">
        <w:rPr>
          <w:rFonts w:cs="Courier New"/>
        </w:rPr>
        <w:t>his or her first undergraduate baccalaureate course of study.</w:t>
      </w:r>
    </w:p>
    <w:p w:rsidR="00084683" w:rsidP="00084683" w14:paraId="31BC6B4A" w14:textId="77777777">
      <w:pPr>
        <w:rPr>
          <w:rFonts w:cs="Courier New"/>
        </w:rPr>
      </w:pPr>
      <w:r>
        <w:rPr>
          <w:rFonts w:cs="Courier New"/>
        </w:rPr>
        <w:t xml:space="preserve">* * * </w:t>
      </w:r>
    </w:p>
    <w:p w:rsidR="00084683" w:rsidRPr="00B83D2B" w:rsidP="00084683" w14:paraId="246CD139" w14:textId="77777777">
      <w:pPr>
        <w:rPr>
          <w:rFonts w:cs="Courier New"/>
          <w:color w:val="000000" w:themeColor="text1"/>
        </w:rPr>
      </w:pPr>
      <w:r w:rsidRPr="00B83D2B">
        <w:rPr>
          <w:rFonts w:cs="Courier New"/>
          <w:color w:val="000000" w:themeColor="text1"/>
        </w:rPr>
        <w:t>(f) Notwithstanding paragraph (a) of this section, an otherwise eligible student enrolled in an eligible workforce program as defined under 34 CFR 690.92 may receive a Federal Pell Grant.</w:t>
      </w:r>
    </w:p>
    <w:p w:rsidR="00084683" w:rsidP="00084683" w14:paraId="7DA33B4A" w14:textId="77777777">
      <w:pPr>
        <w:rPr>
          <w:rFonts w:cs="Courier New"/>
        </w:rPr>
      </w:pPr>
      <w:r>
        <w:rPr>
          <w:rFonts w:cs="Courier New"/>
        </w:rPr>
        <w:t>* * * * *</w:t>
      </w:r>
    </w:p>
    <w:p w:rsidR="00084683" w:rsidP="00084683" w14:paraId="4F9DF89D" w14:textId="77777777">
      <w:pPr>
        <w:rPr>
          <w:rFonts w:cs="Courier New"/>
          <w:b/>
          <w:bCs/>
        </w:rPr>
      </w:pPr>
      <w:r w:rsidRPr="000F0FA7">
        <w:rPr>
          <w:rFonts w:cs="Courier New"/>
          <w:b/>
          <w:bCs/>
        </w:rPr>
        <w:t xml:space="preserve">§ 690.11 </w:t>
      </w:r>
      <w:r w:rsidRPr="000A7F51">
        <w:rPr>
          <w:rFonts w:cs="Courier New"/>
          <w:b/>
          <w:bCs/>
          <w:color w:val="000000" w:themeColor="text1"/>
        </w:rPr>
        <w:t>Concurrent</w:t>
      </w:r>
      <w:r w:rsidRPr="007A61BC">
        <w:rPr>
          <w:rFonts w:cs="Courier New"/>
          <w:b/>
          <w:bCs/>
          <w:color w:val="FF0000"/>
        </w:rPr>
        <w:t xml:space="preserve"> </w:t>
      </w:r>
      <w:r w:rsidRPr="000F0FA7">
        <w:rPr>
          <w:rFonts w:cs="Courier New"/>
          <w:b/>
          <w:bCs/>
        </w:rPr>
        <w:t>Federal Pell Grant payments</w:t>
      </w:r>
      <w:r>
        <w:rPr>
          <w:rFonts w:cs="Courier New"/>
          <w:b/>
          <w:bCs/>
        </w:rPr>
        <w:t>.</w:t>
      </w:r>
    </w:p>
    <w:p w:rsidR="00084683" w:rsidRPr="00F819EC" w:rsidP="00084683" w14:paraId="7A578E00" w14:textId="77777777">
      <w:pPr>
        <w:rPr>
          <w:rFonts w:cs="Courier New"/>
          <w:color w:val="000000" w:themeColor="text1"/>
        </w:rPr>
      </w:pPr>
      <w:r w:rsidRPr="00F819EC">
        <w:rPr>
          <w:rFonts w:cs="Courier New"/>
          <w:color w:val="000000" w:themeColor="text1"/>
        </w:rPr>
        <w:t>(a) A student is not entitled to receive Federal Pell Grant payments concurrently from more than one institution or from the Secretary and an institution.</w:t>
      </w:r>
    </w:p>
    <w:p w:rsidR="00084683" w:rsidP="00084683" w14:paraId="0BEF9695" w14:textId="77777777">
      <w:pPr>
        <w:rPr>
          <w:rFonts w:cs="Courier New"/>
          <w:color w:val="000000" w:themeColor="text1"/>
        </w:rPr>
      </w:pPr>
      <w:r w:rsidRPr="00F819EC">
        <w:rPr>
          <w:rFonts w:cs="Courier New"/>
          <w:color w:val="000000" w:themeColor="text1"/>
        </w:rPr>
        <w:t>(b) A student is not entitled to concurrently receive a Federal Pell Grant for enrollment in an eligible workforce program and any other educational program at the same or a different institution, including another eligible workforce program.</w:t>
      </w:r>
    </w:p>
    <w:p w:rsidR="00084683" w:rsidP="00084683" w14:paraId="017079EC" w14:textId="77777777">
      <w:pPr>
        <w:rPr>
          <w:rFonts w:cs="Courier New"/>
          <w:color w:val="000000" w:themeColor="text1"/>
        </w:rPr>
      </w:pPr>
      <w:r>
        <w:rPr>
          <w:rFonts w:cs="Courier New"/>
          <w:color w:val="000000" w:themeColor="text1"/>
        </w:rPr>
        <w:t xml:space="preserve">* * * * * </w:t>
      </w:r>
    </w:p>
    <w:p w:rsidR="00084683" w:rsidP="00084683" w14:paraId="13874DE5" w14:textId="77777777">
      <w:pPr>
        <w:rPr>
          <w:rFonts w:cs="Courier New"/>
          <w:b/>
          <w:bCs/>
          <w:color w:val="000000" w:themeColor="text1"/>
        </w:rPr>
      </w:pPr>
      <w:r w:rsidRPr="00873C3E">
        <w:rPr>
          <w:rFonts w:cs="Courier New"/>
          <w:b/>
          <w:bCs/>
          <w:color w:val="000000" w:themeColor="text1"/>
        </w:rPr>
        <w:t>§ 6</w:t>
      </w:r>
      <w:r>
        <w:rPr>
          <w:rFonts w:cs="Courier New"/>
          <w:b/>
          <w:bCs/>
          <w:color w:val="000000" w:themeColor="text1"/>
        </w:rPr>
        <w:t xml:space="preserve">90.80 Recalculation of a Federal Pell Grant award.  </w:t>
      </w:r>
    </w:p>
    <w:p w:rsidR="00084683" w:rsidP="00084683" w14:paraId="21DBDB50" w14:textId="77777777">
      <w:pPr>
        <w:rPr>
          <w:rFonts w:cs="Courier New"/>
          <w:color w:val="000000" w:themeColor="text1"/>
        </w:rPr>
      </w:pPr>
      <w:r>
        <w:rPr>
          <w:rFonts w:cs="Courier New"/>
          <w:color w:val="000000" w:themeColor="text1"/>
        </w:rPr>
        <w:t xml:space="preserve">* * * * * </w:t>
      </w:r>
    </w:p>
    <w:p w:rsidR="00084683" w:rsidRPr="00267AAF" w:rsidP="00084683" w14:paraId="0A794F94" w14:textId="77777777">
      <w:pPr>
        <w:rPr>
          <w:rFonts w:cs="Courier New"/>
          <w:color w:val="000000" w:themeColor="text1"/>
        </w:rPr>
      </w:pPr>
      <w:r w:rsidRPr="00267AAF">
        <w:rPr>
          <w:rFonts w:cs="Courier New"/>
          <w:color w:val="000000" w:themeColor="text1"/>
        </w:rPr>
        <w:t>(d)</w:t>
      </w:r>
      <w:r w:rsidRPr="00267AAF">
        <w:rPr>
          <w:rFonts w:cs="Courier New"/>
          <w:i/>
          <w:iCs/>
          <w:color w:val="000000" w:themeColor="text1"/>
        </w:rPr>
        <w:t xml:space="preserve"> Receipt of assistance from non-Federal grants</w:t>
      </w:r>
      <w:r>
        <w:rPr>
          <w:rFonts w:cs="Courier New"/>
          <w:i/>
          <w:iCs/>
          <w:color w:val="000000" w:themeColor="text1"/>
        </w:rPr>
        <w:t xml:space="preserve">.  </w:t>
      </w:r>
      <w:r w:rsidRPr="00267AAF">
        <w:rPr>
          <w:rFonts w:cs="Courier New"/>
          <w:color w:val="000000" w:themeColor="text1"/>
        </w:rPr>
        <w:t xml:space="preserve">If, prior to the final disbursement of a student’s Pell Grant for an award year, the institution becomes aware that the student has received or will receive grant or scholarship assistance from non-Federal sources that equals or exceeds the student’s cost of attendance as described in 34 CFR 690.5, the institution must either – </w:t>
      </w:r>
    </w:p>
    <w:p w:rsidR="00084683" w:rsidRPr="00267AAF" w:rsidP="00084683" w14:paraId="6AEE8720" w14:textId="77777777">
      <w:pPr>
        <w:rPr>
          <w:rFonts w:cs="Courier New"/>
          <w:color w:val="000000" w:themeColor="text1"/>
        </w:rPr>
      </w:pPr>
      <w:r w:rsidRPr="00267AAF">
        <w:rPr>
          <w:rFonts w:cs="Courier New"/>
          <w:color w:val="000000" w:themeColor="text1"/>
        </w:rPr>
        <w:t xml:space="preserve">(1) Reduce the non-Federal grant or scholarship assistance until it does not equal or exceed the student’s cost of attendance; or </w:t>
      </w:r>
    </w:p>
    <w:p w:rsidR="00084683" w:rsidRPr="00267AAF" w:rsidP="00084683" w14:paraId="5BC2D6D3" w14:textId="77777777">
      <w:pPr>
        <w:rPr>
          <w:rFonts w:cs="Courier New"/>
          <w:color w:val="000000" w:themeColor="text1"/>
        </w:rPr>
      </w:pPr>
      <w:r w:rsidRPr="00267AAF">
        <w:rPr>
          <w:rFonts w:cs="Courier New"/>
          <w:color w:val="000000" w:themeColor="text1"/>
        </w:rPr>
        <w:t>(2) Return all of the Federal Pell Grant funds that the student received for that award year pursuant to 690.79 and cancel any future disbursements of such funds for that award year.</w:t>
      </w:r>
    </w:p>
    <w:p w:rsidR="00084683" w:rsidRPr="00267AAF" w:rsidP="00084683" w14:paraId="5CB854C3" w14:textId="77777777">
      <w:pPr>
        <w:rPr>
          <w:rFonts w:cs="Courier New"/>
          <w:b/>
          <w:bCs/>
          <w:color w:val="000000" w:themeColor="text1"/>
        </w:rPr>
      </w:pPr>
      <w:r w:rsidRPr="00267AAF">
        <w:rPr>
          <w:rFonts w:cs="Courier New"/>
          <w:color w:val="000000" w:themeColor="text1"/>
        </w:rPr>
        <w:t>§§ 690.84-690.89 [Reserved]</w:t>
      </w:r>
    </w:p>
    <w:p w:rsidR="00084683" w:rsidRPr="00975492" w:rsidP="00084683" w14:paraId="26989D33" w14:textId="77777777">
      <w:pPr>
        <w:rPr>
          <w:rFonts w:cs="Courier New"/>
          <w:color w:val="000000" w:themeColor="text1"/>
        </w:rPr>
      </w:pPr>
      <w:r>
        <w:rPr>
          <w:rFonts w:cs="Courier New"/>
          <w:color w:val="000000" w:themeColor="text1"/>
        </w:rPr>
        <w:t xml:space="preserve">* * * * * </w:t>
      </w:r>
    </w:p>
    <w:p w:rsidR="00084683" w:rsidP="00084683" w14:paraId="16A14DFB" w14:textId="77777777">
      <w:pPr>
        <w:rPr>
          <w:rFonts w:cs="Courier New"/>
          <w:b/>
          <w:bCs/>
          <w:color w:val="000000" w:themeColor="text1"/>
        </w:rPr>
      </w:pPr>
      <w:r w:rsidRPr="00774B88">
        <w:rPr>
          <w:rFonts w:cs="Courier New"/>
          <w:b/>
          <w:bCs/>
          <w:color w:val="000000" w:themeColor="text1"/>
        </w:rPr>
        <w:t>34 CFR 690 Subpart H Eligible Workforce Program</w:t>
      </w:r>
    </w:p>
    <w:p w:rsidR="00084683" w:rsidRPr="00774B88" w:rsidP="00084683" w14:paraId="0595071B" w14:textId="77777777">
      <w:pPr>
        <w:rPr>
          <w:rFonts w:cs="Courier New"/>
          <w:b/>
          <w:bCs/>
          <w:color w:val="000000" w:themeColor="text1"/>
        </w:rPr>
      </w:pPr>
      <w:r w:rsidRPr="00774B88">
        <w:rPr>
          <w:rFonts w:cs="Courier New"/>
          <w:b/>
          <w:bCs/>
          <w:color w:val="000000" w:themeColor="text1"/>
        </w:rPr>
        <w:t>§ 690.90 Scope and purpose.</w:t>
      </w:r>
    </w:p>
    <w:p w:rsidR="00084683" w:rsidRPr="00774B88" w:rsidP="00084683" w14:paraId="413E494F" w14:textId="77777777">
      <w:pPr>
        <w:rPr>
          <w:rFonts w:cs="Courier New"/>
          <w:color w:val="000000" w:themeColor="text1"/>
        </w:rPr>
      </w:pPr>
      <w:r w:rsidRPr="00774B88">
        <w:rPr>
          <w:rFonts w:cs="Courier New"/>
          <w:color w:val="000000" w:themeColor="text1"/>
        </w:rPr>
        <w:t>This subpart establishes regulations that apply to eligible institutions that offer eligible workforce programs</w:t>
      </w:r>
      <w:r>
        <w:rPr>
          <w:rFonts w:cs="Courier New"/>
          <w:color w:val="000000" w:themeColor="text1"/>
        </w:rPr>
        <w:t xml:space="preserve">.  </w:t>
      </w:r>
      <w:r w:rsidRPr="00774B88">
        <w:rPr>
          <w:rFonts w:cs="Courier New"/>
          <w:color w:val="000000" w:themeColor="text1"/>
        </w:rPr>
        <w:t xml:space="preserve">An eligible student enrolled in an eligible workforce program is only eligible for Federal financial assistance under the Federal Pell Grant </w:t>
      </w:r>
      <w:r>
        <w:rPr>
          <w:rFonts w:cs="Courier New"/>
          <w:color w:val="000000" w:themeColor="text1"/>
        </w:rPr>
        <w:t>P</w:t>
      </w:r>
      <w:r w:rsidRPr="00774B88">
        <w:rPr>
          <w:rFonts w:cs="Courier New"/>
          <w:color w:val="000000" w:themeColor="text1"/>
        </w:rPr>
        <w:t>rogram and no other title IV, HEA program</w:t>
      </w:r>
      <w:r>
        <w:rPr>
          <w:rFonts w:cs="Courier New"/>
          <w:color w:val="000000" w:themeColor="text1"/>
        </w:rPr>
        <w:t xml:space="preserve">.  </w:t>
      </w:r>
      <w:r w:rsidRPr="00774B88">
        <w:rPr>
          <w:rFonts w:cs="Courier New"/>
          <w:color w:val="000000" w:themeColor="text1"/>
        </w:rPr>
        <w:t>Unless provided in this subpart, eligible students and eligible institutions that offer Pell Grants to students enrolled in eligible workforce programs are subject to the same regulations and procedures that otherwise apply to title IV, HEA program participants</w:t>
      </w:r>
      <w:r>
        <w:rPr>
          <w:rFonts w:cs="Courier New"/>
          <w:color w:val="000000" w:themeColor="text1"/>
        </w:rPr>
        <w:t xml:space="preserve">.  </w:t>
      </w:r>
    </w:p>
    <w:p w:rsidR="00084683" w:rsidRPr="00774B88" w:rsidP="00084683" w14:paraId="0D8F45E0" w14:textId="77777777">
      <w:pPr>
        <w:rPr>
          <w:rFonts w:cs="Courier New"/>
          <w:b/>
          <w:bCs/>
          <w:color w:val="000000" w:themeColor="text1"/>
        </w:rPr>
      </w:pPr>
      <w:r w:rsidRPr="00774B88">
        <w:rPr>
          <w:rFonts w:cs="Courier New"/>
          <w:b/>
          <w:bCs/>
          <w:color w:val="000000" w:themeColor="text1"/>
        </w:rPr>
        <w:t>§ 690.91 Definitions</w:t>
      </w:r>
    </w:p>
    <w:p w:rsidR="00084683" w:rsidRPr="00774B88" w:rsidP="00084683" w14:paraId="4C78649C" w14:textId="77777777">
      <w:pPr>
        <w:rPr>
          <w:rFonts w:cs="Courier New"/>
          <w:color w:val="000000" w:themeColor="text1"/>
        </w:rPr>
      </w:pPr>
      <w:bookmarkStart w:id="0" w:name="_Hlk215501117"/>
      <w:r w:rsidRPr="00774B88">
        <w:rPr>
          <w:rFonts w:cs="Courier New"/>
          <w:color w:val="000000" w:themeColor="text1"/>
        </w:rPr>
        <w:t>The following definitions apply to this subpart:</w:t>
      </w:r>
    </w:p>
    <w:p w:rsidR="00084683" w:rsidRPr="00774B88" w:rsidP="00084683" w14:paraId="41B8A464" w14:textId="77777777">
      <w:pPr>
        <w:rPr>
          <w:rFonts w:cs="Courier New"/>
          <w:color w:val="000000" w:themeColor="text1"/>
        </w:rPr>
      </w:pPr>
      <w:r w:rsidRPr="00774B88">
        <w:rPr>
          <w:rFonts w:cs="Courier New"/>
          <w:i/>
          <w:iCs/>
          <w:color w:val="000000" w:themeColor="text1"/>
        </w:rPr>
        <w:t xml:space="preserve">Cohort period: </w:t>
      </w:r>
      <w:r>
        <w:rPr>
          <w:rFonts w:cs="Courier New"/>
          <w:i/>
          <w:iCs/>
          <w:color w:val="000000" w:themeColor="text1"/>
        </w:rPr>
        <w:t xml:space="preserve"> </w:t>
      </w:r>
      <w:r w:rsidRPr="00774B88">
        <w:rPr>
          <w:rFonts w:cs="Courier New"/>
          <w:color w:val="000000" w:themeColor="text1"/>
        </w:rPr>
        <w:t>The award year that ends three full award years prior to the beginning of the award year for which value-added earnings are being determined</w:t>
      </w:r>
      <w:r>
        <w:rPr>
          <w:rFonts w:cs="Courier New"/>
          <w:color w:val="000000" w:themeColor="text1"/>
        </w:rPr>
        <w:t xml:space="preserve">.  </w:t>
      </w:r>
    </w:p>
    <w:p w:rsidR="00084683" w:rsidRPr="00774B88" w:rsidP="00084683" w14:paraId="6387637F" w14:textId="77777777">
      <w:pPr>
        <w:rPr>
          <w:rFonts w:cs="Courier New"/>
          <w:color w:val="000000" w:themeColor="text1"/>
        </w:rPr>
      </w:pPr>
      <w:r w:rsidRPr="00774B88">
        <w:rPr>
          <w:rFonts w:cs="Courier New"/>
          <w:i/>
          <w:iCs/>
          <w:color w:val="000000" w:themeColor="text1"/>
        </w:rPr>
        <w:t xml:space="preserve">Earnings measurement period: </w:t>
      </w:r>
      <w:r>
        <w:rPr>
          <w:rFonts w:cs="Courier New"/>
          <w:i/>
          <w:iCs/>
          <w:color w:val="000000" w:themeColor="text1"/>
        </w:rPr>
        <w:t xml:space="preserve"> </w:t>
      </w:r>
      <w:r w:rsidRPr="00774B88">
        <w:rPr>
          <w:rFonts w:cs="Courier New"/>
          <w:color w:val="000000" w:themeColor="text1"/>
        </w:rPr>
        <w:t>The first full tax year following the award year in which the student completed the eligible workforce program</w:t>
      </w:r>
      <w:r>
        <w:rPr>
          <w:rFonts w:cs="Courier New"/>
          <w:color w:val="000000" w:themeColor="text1"/>
        </w:rPr>
        <w:t xml:space="preserve">.  </w:t>
      </w:r>
    </w:p>
    <w:p w:rsidR="00084683" w:rsidRPr="00774B88" w:rsidP="00084683" w14:paraId="5C00F0CD" w14:textId="77777777">
      <w:pPr>
        <w:rPr>
          <w:rFonts w:cs="Courier New"/>
          <w:b/>
          <w:bCs/>
          <w:color w:val="000000" w:themeColor="text1"/>
        </w:rPr>
      </w:pPr>
      <w:r w:rsidRPr="00774B88">
        <w:rPr>
          <w:rFonts w:cs="Courier New"/>
          <w:i/>
          <w:iCs/>
          <w:color w:val="000000" w:themeColor="text1"/>
        </w:rPr>
        <w:t>In-demand industry sector or occupation</w:t>
      </w:r>
      <w:r w:rsidRPr="00774B88">
        <w:rPr>
          <w:rFonts w:cs="Courier New"/>
          <w:b/>
          <w:bCs/>
          <w:color w:val="000000" w:themeColor="text1"/>
        </w:rPr>
        <w:t xml:space="preserve">: </w:t>
      </w:r>
      <w:r>
        <w:rPr>
          <w:rFonts w:cs="Courier New"/>
          <w:b/>
          <w:bCs/>
          <w:color w:val="000000" w:themeColor="text1"/>
        </w:rPr>
        <w:t xml:space="preserve"> </w:t>
      </w:r>
    </w:p>
    <w:p w:rsidR="00084683" w:rsidRPr="00774B88" w:rsidP="00084683" w14:paraId="2B22D75E" w14:textId="77777777">
      <w:pPr>
        <w:rPr>
          <w:rFonts w:cs="Courier New"/>
          <w:color w:val="000000" w:themeColor="text1"/>
        </w:rPr>
      </w:pPr>
      <w:r w:rsidRPr="00774B88">
        <w:rPr>
          <w:rFonts w:cs="Courier New"/>
          <w:color w:val="000000" w:themeColor="text1"/>
        </w:rPr>
        <w:t xml:space="preserve">(1) An industry sector that has a substantial current or potential impact (including through jobs that lead to economic self-sufficiency and opportunities for advancement) on the State, regional, or local economy, as appropriate, and that contributes to the growth or stability of other supporting businesses, or the growth of other industry sectors; or </w:t>
      </w:r>
    </w:p>
    <w:p w:rsidR="00084683" w:rsidRPr="00774B88" w:rsidP="00084683" w14:paraId="72AD0464" w14:textId="77777777">
      <w:pPr>
        <w:rPr>
          <w:rFonts w:cs="Courier New"/>
          <w:color w:val="000000" w:themeColor="text1"/>
        </w:rPr>
      </w:pPr>
      <w:r w:rsidRPr="00774B88">
        <w:rPr>
          <w:rFonts w:cs="Courier New"/>
          <w:color w:val="000000" w:themeColor="text1"/>
        </w:rPr>
        <w:t>(2) An occupation that currently has or is projected to have a number of positions (including positions that lead to economic self-sufficiency and opportunities for advancement) in an industry sector so as to have a significant impact on the State, regional, or local economy, as appropriate.</w:t>
      </w:r>
    </w:p>
    <w:p w:rsidR="00084683" w:rsidRPr="00774B88" w:rsidP="00084683" w14:paraId="728E68F6" w14:textId="77777777">
      <w:pPr>
        <w:rPr>
          <w:rFonts w:cs="Courier New"/>
          <w:color w:val="000000" w:themeColor="text1"/>
        </w:rPr>
      </w:pPr>
      <w:r w:rsidRPr="00774B88">
        <w:rPr>
          <w:rFonts w:cs="Courier New"/>
          <w:i/>
          <w:iCs/>
          <w:color w:val="000000" w:themeColor="text1"/>
        </w:rPr>
        <w:t>Governor</w:t>
      </w:r>
      <w:r w:rsidRPr="00774B88">
        <w:rPr>
          <w:rFonts w:cs="Courier New"/>
          <w:color w:val="000000" w:themeColor="text1"/>
        </w:rPr>
        <w:t>:</w:t>
      </w:r>
      <w:r>
        <w:rPr>
          <w:rFonts w:cs="Courier New"/>
          <w:color w:val="000000" w:themeColor="text1"/>
        </w:rPr>
        <w:t xml:space="preserve">  </w:t>
      </w:r>
    </w:p>
    <w:p w:rsidR="00084683" w:rsidRPr="00774B88" w:rsidP="00084683" w14:paraId="5C5D904A" w14:textId="77777777">
      <w:pPr>
        <w:rPr>
          <w:rFonts w:cs="Courier New"/>
          <w:color w:val="000000" w:themeColor="text1"/>
        </w:rPr>
      </w:pPr>
      <w:r w:rsidRPr="00774B88">
        <w:rPr>
          <w:rFonts w:cs="Courier New"/>
          <w:color w:val="000000" w:themeColor="text1"/>
        </w:rPr>
        <w:t>(1) The chief executive of a State or outlying area as defined under Section 3 of the Workforce Innovation and Opportunity Act (Public Law 113-128); or</w:t>
      </w:r>
    </w:p>
    <w:p w:rsidR="00084683" w:rsidRPr="00774B88" w:rsidP="00084683" w14:paraId="0C754885" w14:textId="77777777">
      <w:pPr>
        <w:rPr>
          <w:rFonts w:cs="Courier New"/>
          <w:color w:val="000000" w:themeColor="text1"/>
        </w:rPr>
      </w:pPr>
      <w:r w:rsidRPr="00774B88">
        <w:rPr>
          <w:rFonts w:cs="Courier New"/>
          <w:color w:val="000000" w:themeColor="text1"/>
        </w:rPr>
        <w:t>(2) If an institution is located on Tribal lands, the Tribal government.</w:t>
      </w:r>
    </w:p>
    <w:p w:rsidR="00084683" w:rsidRPr="00774B88" w:rsidP="00084683" w14:paraId="0A6BBD6F" w14:textId="77777777">
      <w:pPr>
        <w:rPr>
          <w:rFonts w:cs="Courier New"/>
          <w:color w:val="000000" w:themeColor="text1"/>
        </w:rPr>
      </w:pPr>
      <w:r w:rsidRPr="00774B88">
        <w:rPr>
          <w:rFonts w:cs="Courier New"/>
          <w:i/>
          <w:iCs/>
          <w:color w:val="000000" w:themeColor="text1"/>
        </w:rPr>
        <w:t>Recognized postsecondary credential</w:t>
      </w:r>
      <w:r w:rsidRPr="00774B88">
        <w:rPr>
          <w:rFonts w:cs="Courier New"/>
          <w:b/>
          <w:bCs/>
          <w:color w:val="000000" w:themeColor="text1"/>
        </w:rPr>
        <w:t xml:space="preserve">: </w:t>
      </w:r>
      <w:r>
        <w:rPr>
          <w:rFonts w:cs="Courier New"/>
          <w:b/>
          <w:bCs/>
          <w:color w:val="000000" w:themeColor="text1"/>
        </w:rPr>
        <w:t xml:space="preserve"> </w:t>
      </w:r>
      <w:r w:rsidRPr="00774B88">
        <w:rPr>
          <w:rFonts w:cs="Courier New"/>
          <w:color w:val="000000" w:themeColor="text1"/>
        </w:rPr>
        <w:t>A credential consisting of an industry-recognized certificate or certification, a certificate of completion of a Registered Apprenticeship under 29 CFR Part 29, a license recognized by the State involved or Federal Government, or an associate or baccalaureate degree.</w:t>
      </w:r>
    </w:p>
    <w:p w:rsidR="00084683" w:rsidRPr="00774B88" w:rsidP="00084683" w14:paraId="624EF7C1" w14:textId="77777777">
      <w:pPr>
        <w:rPr>
          <w:rFonts w:cs="Courier New"/>
          <w:color w:val="000000" w:themeColor="text1"/>
        </w:rPr>
      </w:pPr>
      <w:r w:rsidRPr="00774B88">
        <w:rPr>
          <w:rFonts w:cs="Courier New"/>
          <w:i/>
          <w:iCs/>
          <w:color w:val="000000" w:themeColor="text1"/>
        </w:rPr>
        <w:t>State board</w:t>
      </w:r>
      <w:r w:rsidRPr="00774B88">
        <w:rPr>
          <w:rFonts w:cs="Courier New"/>
          <w:b/>
          <w:bCs/>
          <w:color w:val="000000" w:themeColor="text1"/>
        </w:rPr>
        <w:t>:</w:t>
      </w:r>
      <w:r>
        <w:rPr>
          <w:rFonts w:cs="Courier New"/>
          <w:b/>
          <w:bCs/>
          <w:color w:val="000000" w:themeColor="text1"/>
        </w:rPr>
        <w:t xml:space="preserve"> </w:t>
      </w:r>
      <w:r>
        <w:rPr>
          <w:rFonts w:cs="Courier New"/>
          <w:b/>
          <w:color w:val="000000" w:themeColor="text1"/>
        </w:rPr>
        <w:t xml:space="preserve"> </w:t>
      </w:r>
      <w:r w:rsidRPr="00774B88">
        <w:rPr>
          <w:rFonts w:cs="Courier New"/>
          <w:color w:val="000000" w:themeColor="text1"/>
        </w:rPr>
        <w:t xml:space="preserve">A State workforce development board established under section 101 of the Workforce Innovation and Opportunity Act and </w:t>
      </w:r>
      <w:r w:rsidRPr="7F2985A5">
        <w:rPr>
          <w:rFonts w:cs="Courier New"/>
          <w:color w:val="000000" w:themeColor="text1"/>
        </w:rPr>
        <w:t>20</w:t>
      </w:r>
      <w:r w:rsidRPr="00774B88">
        <w:rPr>
          <w:rFonts w:cs="Courier New"/>
          <w:color w:val="000000" w:themeColor="text1"/>
        </w:rPr>
        <w:t xml:space="preserve"> CFR 679 Subpart A.</w:t>
      </w:r>
      <w:bookmarkEnd w:id="0"/>
    </w:p>
    <w:p w:rsidR="00084683" w:rsidRPr="00774B88" w:rsidP="00084683" w14:paraId="0A839C4E" w14:textId="77777777">
      <w:pPr>
        <w:rPr>
          <w:rFonts w:cs="Courier New"/>
          <w:color w:val="000000" w:themeColor="text1"/>
        </w:rPr>
      </w:pPr>
      <w:r w:rsidRPr="00774B88">
        <w:rPr>
          <w:rFonts w:cs="Courier New"/>
          <w:i/>
          <w:iCs/>
          <w:color w:val="000000" w:themeColor="text1"/>
        </w:rPr>
        <w:t xml:space="preserve">Tuition and </w:t>
      </w:r>
      <w:r w:rsidRPr="00774B88">
        <w:rPr>
          <w:rFonts w:cs="Courier New"/>
          <w:i/>
          <w:color w:val="000000" w:themeColor="text1"/>
        </w:rPr>
        <w:t>fees</w:t>
      </w:r>
      <w:r w:rsidRPr="00774B88">
        <w:rPr>
          <w:rFonts w:cs="Courier New"/>
          <w:b/>
          <w:bCs/>
          <w:color w:val="000000" w:themeColor="text1"/>
        </w:rPr>
        <w:t xml:space="preserve">: </w:t>
      </w:r>
      <w:r>
        <w:rPr>
          <w:rFonts w:cs="Courier New"/>
          <w:b/>
          <w:bCs/>
          <w:color w:val="000000" w:themeColor="text1"/>
        </w:rPr>
        <w:t xml:space="preserve"> </w:t>
      </w:r>
      <w:r w:rsidRPr="00774B88">
        <w:rPr>
          <w:rFonts w:cs="Courier New"/>
          <w:color w:val="000000" w:themeColor="text1"/>
        </w:rPr>
        <w:t>The institutional charges for an eligible workforce program.</w:t>
      </w:r>
    </w:p>
    <w:p w:rsidR="00084683" w:rsidRPr="00774B88" w:rsidP="00084683" w14:paraId="7610131B" w14:textId="77777777">
      <w:pPr>
        <w:rPr>
          <w:rFonts w:cs="Courier New"/>
          <w:b/>
          <w:bCs/>
          <w:color w:val="000000" w:themeColor="text1"/>
        </w:rPr>
      </w:pPr>
      <w:r w:rsidRPr="00774B88">
        <w:rPr>
          <w:rFonts w:cs="Courier New"/>
          <w:b/>
          <w:bCs/>
          <w:color w:val="000000" w:themeColor="text1"/>
        </w:rPr>
        <w:t>§ 690.92 Eligible workforce program</w:t>
      </w:r>
    </w:p>
    <w:p w:rsidR="00084683" w:rsidRPr="00774B88" w:rsidP="00084683" w14:paraId="61B9EA8B" w14:textId="77777777">
      <w:pPr>
        <w:rPr>
          <w:rFonts w:cs="Courier New"/>
          <w:color w:val="000000" w:themeColor="text1"/>
        </w:rPr>
      </w:pPr>
      <w:r w:rsidRPr="00774B88">
        <w:rPr>
          <w:rFonts w:cs="Courier New"/>
          <w:color w:val="000000" w:themeColor="text1"/>
        </w:rPr>
        <w:t>An educational program is an eligible workforce program if the Secretary determines that it is an undergraduate program that meets the requirements under 34 CFR 668.8 and —</w:t>
      </w:r>
    </w:p>
    <w:p w:rsidR="00084683" w:rsidRPr="00774B88" w:rsidP="00084683" w14:paraId="3467BA87" w14:textId="77777777">
      <w:pPr>
        <w:rPr>
          <w:rFonts w:cs="Courier New"/>
          <w:color w:val="000000" w:themeColor="text1"/>
        </w:rPr>
      </w:pPr>
      <w:r w:rsidRPr="00774B88">
        <w:rPr>
          <w:rFonts w:cs="Courier New"/>
          <w:color w:val="000000" w:themeColor="text1"/>
        </w:rPr>
        <w:t>(a) Requires a minimum of 8 weeks, but less than 15 weeks of instruction;</w:t>
      </w:r>
    </w:p>
    <w:p w:rsidR="00084683" w:rsidRPr="00774B88" w:rsidP="00084683" w14:paraId="0A6B9354" w14:textId="77777777">
      <w:pPr>
        <w:rPr>
          <w:rFonts w:cs="Courier New"/>
          <w:color w:val="000000" w:themeColor="text1"/>
        </w:rPr>
      </w:pPr>
      <w:r w:rsidRPr="00774B88">
        <w:rPr>
          <w:rFonts w:cs="Courier New"/>
          <w:color w:val="000000" w:themeColor="text1"/>
        </w:rPr>
        <w:t xml:space="preserve">(b)(i) Is at least 150 clock hours but less than 600 clock hours; </w:t>
      </w:r>
    </w:p>
    <w:p w:rsidR="00084683" w:rsidRPr="00774B88" w:rsidP="00084683" w14:paraId="5BFFBF87" w14:textId="77777777">
      <w:pPr>
        <w:rPr>
          <w:rFonts w:cs="Courier New"/>
          <w:color w:val="000000" w:themeColor="text1"/>
        </w:rPr>
      </w:pPr>
      <w:r w:rsidRPr="00774B88">
        <w:rPr>
          <w:rFonts w:cs="Courier New"/>
          <w:color w:val="000000" w:themeColor="text1"/>
        </w:rPr>
        <w:t>(ii) At least 4 but less than 16 semester or trimester hours; or</w:t>
      </w:r>
    </w:p>
    <w:p w:rsidR="00084683" w:rsidRPr="00774B88" w:rsidP="00084683" w14:paraId="7D6378DA" w14:textId="77777777">
      <w:pPr>
        <w:rPr>
          <w:rFonts w:cs="Courier New"/>
          <w:color w:val="000000" w:themeColor="text1"/>
        </w:rPr>
      </w:pPr>
      <w:r w:rsidRPr="00774B88">
        <w:rPr>
          <w:rFonts w:cs="Courier New"/>
          <w:color w:val="000000" w:themeColor="text1"/>
        </w:rPr>
        <w:t>(iii) At least 6 but less than 24 quarter hours;</w:t>
      </w:r>
    </w:p>
    <w:p w:rsidR="00084683" w:rsidRPr="00774B88" w:rsidP="00084683" w14:paraId="6C204917" w14:textId="77777777">
      <w:pPr>
        <w:rPr>
          <w:rFonts w:cs="Courier New"/>
          <w:color w:val="000000" w:themeColor="text1"/>
        </w:rPr>
      </w:pPr>
      <w:r w:rsidRPr="00774B88">
        <w:rPr>
          <w:rFonts w:cs="Courier New"/>
          <w:color w:val="000000" w:themeColor="text1"/>
        </w:rPr>
        <w:t>(c) Is not offered using—</w:t>
      </w:r>
    </w:p>
    <w:p w:rsidR="00084683" w:rsidRPr="00774B88" w:rsidP="00084683" w14:paraId="2DA0E7F9" w14:textId="77777777">
      <w:pPr>
        <w:rPr>
          <w:rFonts w:cs="Courier New"/>
          <w:color w:val="000000" w:themeColor="text1"/>
        </w:rPr>
      </w:pPr>
      <w:r w:rsidRPr="00774B88">
        <w:rPr>
          <w:rFonts w:cs="Courier New"/>
          <w:color w:val="000000" w:themeColor="text1"/>
        </w:rPr>
        <w:t>(i) Correspondence courses, as defined under 34 CFR 600.2;</w:t>
      </w:r>
    </w:p>
    <w:p w:rsidR="00084683" w:rsidRPr="00774B88" w:rsidP="00084683" w14:paraId="10F01599" w14:textId="77777777">
      <w:pPr>
        <w:rPr>
          <w:rFonts w:cs="Courier New"/>
          <w:color w:val="000000" w:themeColor="text1"/>
        </w:rPr>
      </w:pPr>
      <w:r w:rsidRPr="00774B88">
        <w:rPr>
          <w:rFonts w:cs="Courier New"/>
          <w:color w:val="000000" w:themeColor="text1"/>
        </w:rPr>
        <w:t>(ii) Coursework that takes place as part of a study abroad program; or</w:t>
      </w:r>
    </w:p>
    <w:p w:rsidR="00084683" w:rsidRPr="00774B88" w:rsidP="00084683" w14:paraId="657955C3" w14:textId="77777777">
      <w:pPr>
        <w:rPr>
          <w:rFonts w:cs="Courier New"/>
          <w:color w:val="000000" w:themeColor="text1"/>
        </w:rPr>
      </w:pPr>
      <w:r w:rsidRPr="00774B88">
        <w:rPr>
          <w:rFonts w:cs="Courier New"/>
          <w:color w:val="000000" w:themeColor="text1"/>
        </w:rPr>
        <w:t>(iii) Credit or clock hour equivalencies that are part of a direct assessment program under 34 CFR §668.10.</w:t>
      </w:r>
    </w:p>
    <w:p w:rsidR="00084683" w:rsidRPr="00774B88" w:rsidP="00084683" w14:paraId="7ADC091B" w14:textId="77777777">
      <w:pPr>
        <w:rPr>
          <w:rFonts w:cs="Courier New"/>
          <w:color w:val="000000" w:themeColor="text1"/>
        </w:rPr>
      </w:pPr>
      <w:r w:rsidRPr="00774B88">
        <w:rPr>
          <w:rFonts w:cs="Courier New"/>
          <w:color w:val="000000" w:themeColor="text1"/>
        </w:rPr>
        <w:t>(d) Is approved by the Governor through a process as described in 34 CFR § 690.93;</w:t>
      </w:r>
    </w:p>
    <w:p w:rsidR="00084683" w:rsidRPr="00774B88" w:rsidP="00084683" w14:paraId="665646E5" w14:textId="77777777">
      <w:pPr>
        <w:rPr>
          <w:rFonts w:cs="Courier New"/>
          <w:color w:val="000000" w:themeColor="text1"/>
        </w:rPr>
      </w:pPr>
      <w:r w:rsidRPr="00774B88">
        <w:rPr>
          <w:rFonts w:cs="Courier New"/>
          <w:color w:val="000000" w:themeColor="text1"/>
        </w:rPr>
        <w:t xml:space="preserve">(e) Meets the requirements established by the Secretary as described in 34 CFR § 690.94; </w:t>
      </w:r>
    </w:p>
    <w:p w:rsidR="00084683" w:rsidRPr="00774B88" w:rsidP="00084683" w14:paraId="16EAA339" w14:textId="77777777">
      <w:pPr>
        <w:rPr>
          <w:rFonts w:cs="Courier New"/>
          <w:color w:val="000000" w:themeColor="text1"/>
        </w:rPr>
      </w:pPr>
      <w:r w:rsidRPr="00774B88">
        <w:rPr>
          <w:rFonts w:cs="Courier New"/>
          <w:color w:val="000000" w:themeColor="text1"/>
        </w:rPr>
        <w:t>(f) Complies with the annual value-added earnings requirements as described in 34 CFR § 690.95; and</w:t>
      </w:r>
    </w:p>
    <w:p w:rsidR="00084683" w:rsidRPr="00774B88" w:rsidP="00084683" w14:paraId="428487FD" w14:textId="77777777">
      <w:pPr>
        <w:rPr>
          <w:rFonts w:cs="Courier New"/>
          <w:color w:val="000000" w:themeColor="text1"/>
        </w:rPr>
      </w:pPr>
      <w:r w:rsidRPr="00774B88">
        <w:rPr>
          <w:rFonts w:cs="Courier New"/>
          <w:color w:val="000000" w:themeColor="text1"/>
        </w:rPr>
        <w:t>(g) Is offered by an institution that, during the five years preceding the date of the determination, has not been subject to any suspension, emergency action, or termination of programs under this title.</w:t>
      </w:r>
    </w:p>
    <w:p w:rsidR="00084683" w:rsidRPr="00774B88" w:rsidP="00084683" w14:paraId="7161DD48" w14:textId="77777777">
      <w:pPr>
        <w:rPr>
          <w:rFonts w:cs="Courier New"/>
          <w:b/>
          <w:bCs/>
          <w:color w:val="000000" w:themeColor="text1"/>
        </w:rPr>
      </w:pPr>
      <w:r w:rsidRPr="00774B88">
        <w:rPr>
          <w:rFonts w:cs="Courier New"/>
          <w:b/>
          <w:bCs/>
          <w:color w:val="000000" w:themeColor="text1"/>
        </w:rPr>
        <w:t xml:space="preserve">§ 690.93 Components determined by Governors </w:t>
      </w:r>
      <w:r w:rsidRPr="00774B88">
        <w:rPr>
          <w:rFonts w:cs="Courier New"/>
          <w:b/>
          <w:bCs/>
          <w:color w:val="000000" w:themeColor="text1"/>
        </w:rPr>
        <w:br/>
      </w:r>
      <w:r w:rsidRPr="00774B88">
        <w:rPr>
          <w:rFonts w:cs="Courier New"/>
          <w:color w:val="000000" w:themeColor="text1"/>
        </w:rPr>
        <w:t>(a) Prior to the Secretary’s evaluation of whether a program is an eligible workforce program, the Governor, after consultation with the State board, approves the program to be offered to students in that State by determining that the program—</w:t>
      </w:r>
    </w:p>
    <w:p w:rsidR="00084683" w:rsidRPr="00774B88" w:rsidP="00084683" w14:paraId="52731455" w14:textId="77777777">
      <w:pPr>
        <w:rPr>
          <w:rFonts w:cs="Courier New"/>
          <w:color w:val="000000" w:themeColor="text1"/>
        </w:rPr>
      </w:pPr>
      <w:r w:rsidRPr="00774B88">
        <w:rPr>
          <w:rFonts w:cs="Courier New"/>
          <w:color w:val="000000" w:themeColor="text1"/>
        </w:rPr>
        <w:t>(1) Provides an education aligned with the requirements of high-skill, high-wage (as identified by the State pursuant to section 122 of the Carl D</w:t>
      </w:r>
      <w:r>
        <w:rPr>
          <w:rFonts w:cs="Courier New"/>
          <w:color w:val="000000" w:themeColor="text1"/>
        </w:rPr>
        <w:t xml:space="preserve">.  </w:t>
      </w:r>
      <w:r w:rsidRPr="00774B88">
        <w:rPr>
          <w:rFonts w:cs="Courier New"/>
          <w:color w:val="000000" w:themeColor="text1"/>
        </w:rPr>
        <w:t>Perkins Career and Technical Education Act (20 U.S.C</w:t>
      </w:r>
      <w:r>
        <w:rPr>
          <w:rFonts w:cs="Courier New"/>
          <w:color w:val="000000" w:themeColor="text1"/>
        </w:rPr>
        <w:t xml:space="preserve">. </w:t>
      </w:r>
      <w:r w:rsidRPr="00774B88">
        <w:rPr>
          <w:rFonts w:cs="Courier New"/>
          <w:color w:val="000000" w:themeColor="text1"/>
        </w:rPr>
        <w:t xml:space="preserve">2342)), or in-demand industry sectors or occupations; </w:t>
      </w:r>
    </w:p>
    <w:p w:rsidR="00084683" w:rsidRPr="00774B88" w:rsidP="00084683" w14:paraId="23DFE06A" w14:textId="77777777">
      <w:pPr>
        <w:rPr>
          <w:rFonts w:cs="Courier New"/>
          <w:color w:val="000000" w:themeColor="text1"/>
        </w:rPr>
      </w:pPr>
      <w:r w:rsidRPr="00774B88">
        <w:rPr>
          <w:rFonts w:cs="Courier New"/>
          <w:color w:val="000000" w:themeColor="text1"/>
        </w:rPr>
        <w:t>(2) Meets the hiring requirements of potential employers in the sectors or occupations described in paragraph (a)(1) of this section;</w:t>
      </w:r>
    </w:p>
    <w:p w:rsidR="00084683" w:rsidRPr="00774B88" w:rsidP="00084683" w14:paraId="5EB10CAF" w14:textId="77777777">
      <w:pPr>
        <w:rPr>
          <w:rFonts w:cs="Courier New"/>
          <w:color w:val="000000" w:themeColor="text1"/>
        </w:rPr>
      </w:pPr>
      <w:r w:rsidRPr="00774B88">
        <w:rPr>
          <w:rFonts w:cs="Courier New"/>
          <w:color w:val="000000" w:themeColor="text1"/>
        </w:rPr>
        <w:t>(3) Either–</w:t>
      </w:r>
    </w:p>
    <w:p w:rsidR="00084683" w:rsidRPr="00774B88" w:rsidP="00084683" w14:paraId="49408F08" w14:textId="77777777">
      <w:pPr>
        <w:rPr>
          <w:rFonts w:cs="Courier New"/>
          <w:color w:val="000000" w:themeColor="text1"/>
        </w:rPr>
      </w:pPr>
      <w:r w:rsidRPr="00774B88">
        <w:rPr>
          <w:rFonts w:cs="Courier New"/>
          <w:color w:val="000000" w:themeColor="text1"/>
        </w:rPr>
        <w:t>(i)</w:t>
      </w:r>
      <w:r w:rsidRPr="00774B88">
        <w:rPr>
          <w:rFonts w:cs="Courier New"/>
          <w:i/>
          <w:color w:val="000000" w:themeColor="text1"/>
        </w:rPr>
        <w:t xml:space="preserve"> </w:t>
      </w:r>
      <w:r w:rsidRPr="00774B88">
        <w:rPr>
          <w:rFonts w:cs="Courier New"/>
          <w:color w:val="000000" w:themeColor="text1"/>
        </w:rPr>
        <w:t>Leads to a recognized postsecondary credential that is stackable and portable across more than one employer; or</w:t>
      </w:r>
    </w:p>
    <w:p w:rsidR="00084683" w:rsidRPr="00774B88" w:rsidP="00084683" w14:paraId="4CBC109B" w14:textId="77777777">
      <w:pPr>
        <w:rPr>
          <w:rFonts w:cs="Courier New"/>
          <w:i/>
          <w:color w:val="000000" w:themeColor="text1"/>
        </w:rPr>
      </w:pPr>
      <w:r w:rsidRPr="00774B88">
        <w:rPr>
          <w:rFonts w:cs="Courier New"/>
          <w:color w:val="000000" w:themeColor="text1"/>
        </w:rPr>
        <w:t>(ii) With respect to students enrolled in the program</w:t>
      </w:r>
      <w:r w:rsidRPr="00774B88">
        <w:rPr>
          <w:rFonts w:cs="Courier New"/>
          <w:i/>
          <w:color w:val="000000" w:themeColor="text1"/>
        </w:rPr>
        <w:t>–</w:t>
      </w:r>
    </w:p>
    <w:p w:rsidR="00084683" w:rsidRPr="00774B88" w:rsidP="00084683" w14:paraId="65D5D6F5" w14:textId="77777777">
      <w:pPr>
        <w:rPr>
          <w:rFonts w:cs="Courier New"/>
          <w:color w:val="000000" w:themeColor="text1"/>
        </w:rPr>
      </w:pPr>
      <w:r w:rsidRPr="00774B88">
        <w:rPr>
          <w:rFonts w:cs="Courier New"/>
          <w:color w:val="000000" w:themeColor="text1"/>
        </w:rPr>
        <w:t>(A)</w:t>
      </w:r>
      <w:r w:rsidRPr="00774B88">
        <w:rPr>
          <w:rFonts w:cs="Courier New"/>
          <w:i/>
          <w:color w:val="000000" w:themeColor="text1"/>
        </w:rPr>
        <w:t xml:space="preserve"> </w:t>
      </w:r>
      <w:r w:rsidRPr="00774B88">
        <w:rPr>
          <w:rFonts w:cs="Courier New"/>
          <w:color w:val="000000" w:themeColor="text1"/>
        </w:rPr>
        <w:t>Prepares such students for employment in an occupation for which there is only one recognized postsecondary credential; and</w:t>
      </w:r>
    </w:p>
    <w:p w:rsidR="00084683" w:rsidRPr="00774B88" w:rsidP="00084683" w14:paraId="57A46E3D" w14:textId="77777777">
      <w:pPr>
        <w:rPr>
          <w:rFonts w:cs="Courier New"/>
          <w:color w:val="000000" w:themeColor="text1"/>
        </w:rPr>
      </w:pPr>
      <w:r w:rsidRPr="00774B88">
        <w:rPr>
          <w:rFonts w:cs="Courier New"/>
          <w:color w:val="000000" w:themeColor="text1"/>
        </w:rPr>
        <w:t>(B)</w:t>
      </w:r>
      <w:r w:rsidRPr="00774B88">
        <w:rPr>
          <w:rFonts w:cs="Courier New"/>
          <w:i/>
          <w:color w:val="000000" w:themeColor="text1"/>
        </w:rPr>
        <w:t xml:space="preserve"> </w:t>
      </w:r>
      <w:r w:rsidRPr="00774B88">
        <w:rPr>
          <w:rFonts w:cs="Courier New"/>
          <w:color w:val="000000" w:themeColor="text1"/>
        </w:rPr>
        <w:t>Provides such students with such a credential upon completion of the program; and</w:t>
      </w:r>
    </w:p>
    <w:p w:rsidR="00084683" w:rsidRPr="00774B88" w:rsidP="00084683" w14:paraId="5A25EFF4" w14:textId="77777777">
      <w:pPr>
        <w:rPr>
          <w:rFonts w:cs="Courier New"/>
          <w:color w:val="000000" w:themeColor="text1"/>
        </w:rPr>
      </w:pPr>
      <w:r w:rsidRPr="00774B88">
        <w:rPr>
          <w:rFonts w:cs="Courier New"/>
          <w:color w:val="000000" w:themeColor="text1"/>
        </w:rPr>
        <w:t>(4) Prepares students to pursue one or more certificate or degree programs at one or more eligible institutions (which may include the eligible institution providing the program), including by ensuring–</w:t>
      </w:r>
    </w:p>
    <w:p w:rsidR="00084683" w:rsidRPr="00774B88" w:rsidP="00084683" w14:paraId="7C733CA7" w14:textId="77777777">
      <w:pPr>
        <w:rPr>
          <w:rFonts w:cs="Courier New"/>
          <w:color w:val="000000" w:themeColor="text1"/>
        </w:rPr>
      </w:pPr>
      <w:r w:rsidRPr="00774B88">
        <w:rPr>
          <w:rFonts w:cs="Courier New"/>
          <w:color w:val="000000" w:themeColor="text1"/>
        </w:rPr>
        <w:t>(i)</w:t>
      </w:r>
      <w:r w:rsidRPr="00774B88">
        <w:rPr>
          <w:rFonts w:cs="Courier New"/>
          <w:i/>
          <w:color w:val="000000" w:themeColor="text1"/>
        </w:rPr>
        <w:t xml:space="preserve"> </w:t>
      </w:r>
      <w:r w:rsidRPr="00774B88">
        <w:rPr>
          <w:rFonts w:cs="Courier New"/>
          <w:color w:val="000000" w:themeColor="text1"/>
        </w:rPr>
        <w:t>That a student, upon completion of the program and enrollment in such a related certificate or degree program, will receive academic credit for the program that will be accepted toward meeting such certificate or degree program requirements; and</w:t>
      </w:r>
    </w:p>
    <w:p w:rsidR="00084683" w:rsidRPr="00774B88" w:rsidP="00084683" w14:paraId="6BEACAC7" w14:textId="77777777">
      <w:pPr>
        <w:rPr>
          <w:rFonts w:cs="Courier New"/>
          <w:color w:val="000000" w:themeColor="text1"/>
        </w:rPr>
      </w:pPr>
      <w:r w:rsidRPr="00774B88">
        <w:rPr>
          <w:rFonts w:cs="Courier New"/>
          <w:color w:val="000000" w:themeColor="text1"/>
        </w:rPr>
        <w:t>(ii)</w:t>
      </w:r>
      <w:r w:rsidRPr="00774B88">
        <w:rPr>
          <w:rFonts w:cs="Courier New"/>
          <w:i/>
          <w:color w:val="000000" w:themeColor="text1"/>
        </w:rPr>
        <w:t xml:space="preserve"> </w:t>
      </w:r>
      <w:r w:rsidRPr="00774B88">
        <w:rPr>
          <w:rFonts w:cs="Courier New"/>
          <w:color w:val="000000" w:themeColor="text1"/>
        </w:rPr>
        <w:t>The academic credit described in paragraph (i) will be acceptable toward meeting such certificate or degree program requirements.</w:t>
      </w:r>
    </w:p>
    <w:p w:rsidR="00084683" w:rsidRPr="00774B88" w:rsidP="00084683" w14:paraId="297214BA" w14:textId="77777777">
      <w:pPr>
        <w:rPr>
          <w:rFonts w:cs="Courier New"/>
          <w:color w:val="000000" w:themeColor="text1"/>
        </w:rPr>
      </w:pPr>
      <w:r w:rsidRPr="00774B88">
        <w:rPr>
          <w:rFonts w:cs="Courier New"/>
          <w:color w:val="000000" w:themeColor="text1"/>
        </w:rPr>
        <w:t>(b) The Governor shall establish, after consultation with the state board, a process for an institution to request a determination that a program meets the requirements in paragraph (a) of this section that is made publicly available and includes–</w:t>
      </w:r>
    </w:p>
    <w:p w:rsidR="00084683" w:rsidRPr="00774B88" w:rsidP="00084683" w14:paraId="1891F4B8" w14:textId="77777777">
      <w:pPr>
        <w:rPr>
          <w:rFonts w:cs="Courier New"/>
          <w:color w:val="000000" w:themeColor="text1"/>
        </w:rPr>
      </w:pPr>
      <w:r w:rsidRPr="00774B88">
        <w:rPr>
          <w:rFonts w:cs="Courier New"/>
          <w:color w:val="000000" w:themeColor="text1"/>
        </w:rPr>
        <w:t>(1) The criteria the Governor will use to determine if a program meets each of the requirements described under paragraph (a), which shall include—</w:t>
      </w:r>
    </w:p>
    <w:p w:rsidR="00084683" w:rsidRPr="00774B88" w:rsidP="00084683" w14:paraId="326605D2" w14:textId="77777777">
      <w:pPr>
        <w:rPr>
          <w:rFonts w:cs="Courier New"/>
          <w:color w:val="000000" w:themeColor="text1"/>
        </w:rPr>
      </w:pPr>
      <w:r w:rsidRPr="00774B88">
        <w:rPr>
          <w:rFonts w:cs="Courier New"/>
          <w:color w:val="000000" w:themeColor="text1"/>
        </w:rPr>
        <w:t>(i) The State’s methodology to determine and periodically review which occupations and industry sectors are high-skill, high-wage</w:t>
      </w:r>
      <w:r>
        <w:rPr>
          <w:rFonts w:cs="Courier New"/>
          <w:color w:val="000000" w:themeColor="text1"/>
        </w:rPr>
        <w:t xml:space="preserve"> </w:t>
      </w:r>
      <w:r w:rsidRPr="00774B88">
        <w:rPr>
          <w:rFonts w:cs="Courier New"/>
          <w:color w:val="000000" w:themeColor="text1"/>
        </w:rPr>
        <w:t>(as identified by the State pursuant to section 122 of the Carl D</w:t>
      </w:r>
      <w:r>
        <w:rPr>
          <w:rFonts w:cs="Courier New"/>
          <w:color w:val="000000" w:themeColor="text1"/>
        </w:rPr>
        <w:t xml:space="preserve">.  </w:t>
      </w:r>
      <w:r w:rsidRPr="00774B88">
        <w:rPr>
          <w:rFonts w:cs="Courier New"/>
          <w:color w:val="000000" w:themeColor="text1"/>
        </w:rPr>
        <w:t>Perkins Career and Technical Education Act (20 U.S.C</w:t>
      </w:r>
      <w:r>
        <w:rPr>
          <w:rFonts w:cs="Courier New"/>
          <w:color w:val="000000" w:themeColor="text1"/>
        </w:rPr>
        <w:t xml:space="preserve">. </w:t>
      </w:r>
      <w:r w:rsidRPr="00774B88">
        <w:rPr>
          <w:rFonts w:cs="Courier New"/>
          <w:color w:val="000000" w:themeColor="text1"/>
        </w:rPr>
        <w:t>2342)), or in-demand, including the competencies needed in such industries and occupations, as identified by the State pursuant to section 102 of the Workforce Innovation and Opportunity Act (29 U.S.C</w:t>
      </w:r>
      <w:r>
        <w:rPr>
          <w:rFonts w:cs="Courier New"/>
          <w:color w:val="000000" w:themeColor="text1"/>
        </w:rPr>
        <w:t xml:space="preserve">.  </w:t>
      </w:r>
      <w:r w:rsidRPr="00774B88">
        <w:rPr>
          <w:rFonts w:cs="Courier New"/>
          <w:color w:val="000000" w:themeColor="text1"/>
        </w:rPr>
        <w:t>3112), and where the list of such occupations and sectors will be made publicly available</w:t>
      </w:r>
      <w:r>
        <w:rPr>
          <w:rFonts w:cs="Courier New"/>
          <w:color w:val="000000" w:themeColor="text1"/>
        </w:rPr>
        <w:t xml:space="preserve">.  </w:t>
      </w:r>
      <w:r w:rsidRPr="00774B88">
        <w:rPr>
          <w:rFonts w:cs="Courier New"/>
          <w:color w:val="000000" w:themeColor="text1"/>
        </w:rPr>
        <w:t>Such review shall be done not less than every two years concurrent with development and modification of the State Plan under Section 102(c) of the Workforce Innovation and Opportunity Act;</w:t>
      </w:r>
    </w:p>
    <w:p w:rsidR="00084683" w:rsidRPr="00774B88" w:rsidP="00084683" w14:paraId="0EFA0E00" w14:textId="77777777">
      <w:pPr>
        <w:rPr>
          <w:rFonts w:cs="Courier New"/>
          <w:color w:val="000000" w:themeColor="text1"/>
        </w:rPr>
      </w:pPr>
      <w:r w:rsidRPr="00774B88">
        <w:rPr>
          <w:rFonts w:cs="Courier New"/>
          <w:color w:val="000000" w:themeColor="text1"/>
        </w:rPr>
        <w:t>(ii) A written policy for determining whether a program meets the hiring requirements of employers in the high-skill, high-wage, or in-demand sectors and occupations that the program prepares students for employment in, that—</w:t>
      </w:r>
    </w:p>
    <w:p w:rsidR="00084683" w:rsidRPr="00774B88" w:rsidP="00084683" w14:paraId="29F7DF22" w14:textId="77777777">
      <w:pPr>
        <w:rPr>
          <w:rFonts w:cs="Courier New"/>
          <w:color w:val="000000" w:themeColor="text1"/>
        </w:rPr>
      </w:pPr>
      <w:r w:rsidRPr="3FAAF1BB">
        <w:rPr>
          <w:rFonts w:cs="Courier New"/>
          <w:color w:val="000000" w:themeColor="text1"/>
        </w:rPr>
        <w:t xml:space="preserve">(A) Considers whether the expected competencies for which the recognized postsecondary credential intends, align with the competencies needed in such high-skill, high-wage, or in-demand sectors and occupations;   </w:t>
      </w:r>
    </w:p>
    <w:p w:rsidR="00084683" w:rsidRPr="00774B88" w:rsidP="00084683" w14:paraId="2537D99E" w14:textId="77777777">
      <w:pPr>
        <w:rPr>
          <w:rFonts w:cs="Courier New"/>
          <w:color w:val="000000" w:themeColor="text1"/>
        </w:rPr>
      </w:pPr>
      <w:r w:rsidRPr="00774B88">
        <w:rPr>
          <w:rFonts w:cs="Courier New"/>
          <w:color w:val="000000" w:themeColor="text1"/>
        </w:rPr>
        <w:t xml:space="preserve">(B) Incorporates direct input from employers, which may be secured from the state board and local workforce development boards, industry or sector partnerships, sponsors of Registered Apprenticeship programs, joint labor-management partnerships, or through other methodologies established by the State; and </w:t>
      </w:r>
    </w:p>
    <w:p w:rsidR="00084683" w:rsidRPr="00774B88" w:rsidP="00084683" w14:paraId="6AA45A10" w14:textId="77777777">
      <w:pPr>
        <w:rPr>
          <w:rFonts w:cs="Courier New"/>
          <w:color w:val="000000" w:themeColor="text1"/>
        </w:rPr>
      </w:pPr>
      <w:r w:rsidRPr="00774B88">
        <w:rPr>
          <w:rFonts w:cs="Courier New"/>
          <w:color w:val="000000" w:themeColor="text1"/>
        </w:rPr>
        <w:t>(iii) A written policy for determining if a credential is stackable and portable that establishes documented connections to additional credentials, considers, if available, data showing whether students have obtained additional credentials through career pathways, real-time labor market information, and includes a process for employer validation; and</w:t>
      </w:r>
    </w:p>
    <w:p w:rsidR="00084683" w:rsidRPr="00774B88" w:rsidP="00084683" w14:paraId="3E200595" w14:textId="77777777">
      <w:pPr>
        <w:rPr>
          <w:rFonts w:cs="Courier New"/>
          <w:color w:val="000000" w:themeColor="text1"/>
        </w:rPr>
      </w:pPr>
      <w:r w:rsidRPr="00774B88">
        <w:rPr>
          <w:rFonts w:cs="Courier New"/>
          <w:color w:val="000000" w:themeColor="text1"/>
        </w:rPr>
        <w:t xml:space="preserve">(iv) A written policy for institutions to establish that an eligible workforce program will ensure the award of academic credit towards a certificate or degree program upon a student’s successful completion of the eligible workforce program and enrollment in such certificate or degree program, and that such credit will be accepted at one or more eligible institutions through written agreements, including established articulation agreements, transfer-of-credit agreements, consortium or partnership agreements, or similar arrangements;  </w:t>
      </w:r>
    </w:p>
    <w:p w:rsidR="00084683" w:rsidRPr="00774B88" w:rsidP="00084683" w14:paraId="6D8302F0" w14:textId="77777777">
      <w:pPr>
        <w:rPr>
          <w:rFonts w:cs="Courier New"/>
          <w:color w:val="000000" w:themeColor="text1"/>
        </w:rPr>
      </w:pPr>
      <w:r w:rsidRPr="00774B88">
        <w:rPr>
          <w:rFonts w:cs="Courier New"/>
          <w:color w:val="000000" w:themeColor="text1"/>
        </w:rPr>
        <w:t>(2) The information an institution must submit to the Governor to assess an eligible workforce program on the criteria established under paragraph (1), including the job placement standards under 36 CFR 690.94(a)(2)(ii), and, if applicable, alternative completion and placement standards under 34 CFR 690.94(a)(2)(i), which shall include the information necessary for the Governor to make the appropriate job placement calculations using administrative data, such as wage records;</w:t>
      </w:r>
    </w:p>
    <w:p w:rsidR="00084683" w:rsidRPr="00774B88" w:rsidP="00084683" w14:paraId="56149AE9" w14:textId="77777777">
      <w:pPr>
        <w:rPr>
          <w:rFonts w:cs="Courier New"/>
          <w:color w:val="000000" w:themeColor="text1"/>
        </w:rPr>
      </w:pPr>
      <w:r w:rsidRPr="00774B88">
        <w:rPr>
          <w:rFonts w:cs="Courier New"/>
          <w:color w:val="000000" w:themeColor="text1"/>
        </w:rPr>
        <w:t xml:space="preserve">(3) The process and timeline for the Governor’s consultation with the state board and a determination that a program meets the requirements in paragraph (a), and the process for an institution to appeal that determination and that such process shall include, clear, transparent and timely procedures that are applied consistently and equitably at all eligible institutions; and </w:t>
      </w:r>
    </w:p>
    <w:p w:rsidR="00084683" w:rsidRPr="00774B88" w:rsidP="00084683" w14:paraId="6F87C1DF" w14:textId="77777777">
      <w:pPr>
        <w:rPr>
          <w:rFonts w:cs="Courier New"/>
          <w:color w:val="000000" w:themeColor="text1"/>
        </w:rPr>
      </w:pPr>
      <w:r w:rsidRPr="00774B88">
        <w:rPr>
          <w:rFonts w:cs="Courier New"/>
          <w:color w:val="000000" w:themeColor="text1"/>
        </w:rPr>
        <w:t>(4) An attestation that the state board has been consulted</w:t>
      </w:r>
      <w:r>
        <w:rPr>
          <w:rFonts w:cs="Courier New"/>
          <w:color w:val="000000" w:themeColor="text1"/>
        </w:rPr>
        <w:t xml:space="preserve">.  </w:t>
      </w:r>
    </w:p>
    <w:p w:rsidR="00084683" w:rsidRPr="00774B88" w:rsidP="00084683" w14:paraId="46257110" w14:textId="77777777">
      <w:pPr>
        <w:rPr>
          <w:rFonts w:cs="Courier New"/>
          <w:color w:val="000000" w:themeColor="text1"/>
        </w:rPr>
      </w:pPr>
      <w:r w:rsidRPr="00774B88">
        <w:rPr>
          <w:rFonts w:cs="Courier New"/>
          <w:color w:val="000000" w:themeColor="text1"/>
        </w:rPr>
        <w:t>(c) The Governor shall not approve a program until it meets all the requirements of paragraph (a) of this section, as determined through the process established under paragraph (b) of this section.</w:t>
      </w:r>
    </w:p>
    <w:p w:rsidR="00084683" w:rsidRPr="00774B88" w:rsidP="00084683" w14:paraId="256F3FC4" w14:textId="77777777">
      <w:pPr>
        <w:rPr>
          <w:rFonts w:cs="Courier New"/>
          <w:color w:val="000000" w:themeColor="text1"/>
        </w:rPr>
      </w:pPr>
      <w:r w:rsidRPr="00774B88">
        <w:rPr>
          <w:rFonts w:cs="Courier New"/>
          <w:color w:val="000000" w:themeColor="text1"/>
        </w:rPr>
        <w:t>(d) The Secretary documents the Governor’s approval and determination that a program meets the requirements in paragraph (a) of this section by accepting a certification by the Governor that includes the following—</w:t>
      </w:r>
    </w:p>
    <w:p w:rsidR="00084683" w:rsidRPr="00774B88" w:rsidP="00084683" w14:paraId="37EE0A96" w14:textId="77777777">
      <w:pPr>
        <w:rPr>
          <w:rFonts w:cs="Courier New"/>
          <w:color w:val="000000" w:themeColor="text1"/>
        </w:rPr>
      </w:pPr>
      <w:r w:rsidRPr="00774B88">
        <w:rPr>
          <w:rFonts w:cs="Courier New"/>
          <w:color w:val="000000" w:themeColor="text1"/>
        </w:rPr>
        <w:t>(1) The name of the program;</w:t>
      </w:r>
    </w:p>
    <w:p w:rsidR="00084683" w:rsidRPr="00774B88" w:rsidP="00084683" w14:paraId="4218E1CD" w14:textId="77777777">
      <w:pPr>
        <w:rPr>
          <w:rFonts w:cs="Courier New"/>
          <w:color w:val="000000" w:themeColor="text1"/>
        </w:rPr>
      </w:pPr>
      <w:r w:rsidRPr="00774B88">
        <w:rPr>
          <w:rFonts w:cs="Courier New"/>
          <w:color w:val="000000" w:themeColor="text1"/>
        </w:rPr>
        <w:t>(2) The 6-digit Classification of Instructional Programs (CIP) Code of the program;</w:t>
      </w:r>
    </w:p>
    <w:p w:rsidR="00084683" w:rsidRPr="00774B88" w:rsidP="00084683" w14:paraId="4F9B4FFC" w14:textId="77777777">
      <w:pPr>
        <w:rPr>
          <w:rFonts w:cs="Courier New"/>
          <w:color w:val="000000" w:themeColor="text1"/>
        </w:rPr>
      </w:pPr>
      <w:r w:rsidRPr="00774B88">
        <w:rPr>
          <w:rFonts w:cs="Courier New"/>
          <w:color w:val="000000" w:themeColor="text1"/>
        </w:rPr>
        <w:t xml:space="preserve">(3) The Standard Occupational Classification (SOC) codes(s) for which the program prepares individuals for employment; </w:t>
      </w:r>
    </w:p>
    <w:p w:rsidR="00084683" w:rsidRPr="00774B88" w:rsidP="00084683" w14:paraId="14586093" w14:textId="77777777">
      <w:pPr>
        <w:rPr>
          <w:rFonts w:cs="Courier New"/>
          <w:color w:val="000000" w:themeColor="text1"/>
        </w:rPr>
      </w:pPr>
      <w:r w:rsidRPr="00774B88">
        <w:rPr>
          <w:rFonts w:cs="Courier New"/>
          <w:color w:val="000000" w:themeColor="text1"/>
        </w:rPr>
        <w:t xml:space="preserve">(4) A signed statement that the program was approved by the Governor and that the program currently meets, and has met for the 12 months immediately preceding the certification, the requirements described in paragraph (a); </w:t>
      </w:r>
    </w:p>
    <w:p w:rsidR="00084683" w:rsidRPr="00774B88" w:rsidP="00084683" w14:paraId="1D7D9BB4" w14:textId="77777777">
      <w:pPr>
        <w:rPr>
          <w:rFonts w:cs="Courier New"/>
          <w:color w:val="000000" w:themeColor="text1"/>
        </w:rPr>
      </w:pPr>
      <w:r w:rsidRPr="00774B88">
        <w:rPr>
          <w:rFonts w:cs="Courier New"/>
          <w:color w:val="000000" w:themeColor="text1"/>
        </w:rPr>
        <w:t>(5) The date the eligible workforce program was approved;</w:t>
      </w:r>
    </w:p>
    <w:p w:rsidR="00084683" w:rsidRPr="00774B88" w:rsidP="00084683" w14:paraId="76CB19FC" w14:textId="77777777">
      <w:pPr>
        <w:rPr>
          <w:rFonts w:cs="Courier New"/>
          <w:color w:val="000000" w:themeColor="text1"/>
        </w:rPr>
      </w:pPr>
      <w:r w:rsidRPr="00774B88">
        <w:rPr>
          <w:rFonts w:cs="Courier New"/>
          <w:color w:val="000000" w:themeColor="text1"/>
        </w:rPr>
        <w:t>(6) If applicable, a certification that the State determined that the program meets alternative completion and placement standards under 34 CFR 690.94(a)(3)(i);</w:t>
      </w:r>
    </w:p>
    <w:p w:rsidR="00084683" w:rsidRPr="00774B88" w:rsidP="00084683" w14:paraId="68B0D154" w14:textId="77777777">
      <w:pPr>
        <w:rPr>
          <w:rFonts w:cs="Courier New"/>
          <w:color w:val="000000" w:themeColor="text1"/>
        </w:rPr>
      </w:pPr>
      <w:r w:rsidRPr="00774B88">
        <w:rPr>
          <w:rFonts w:cs="Courier New"/>
          <w:color w:val="000000" w:themeColor="text1"/>
        </w:rPr>
        <w:t>(7) An agreement that, upon request of the Secretary of Education or Secretary of Labor, the Governor will make available to the Secretary of Education and Secretary of Labor documentation of its process established under paragraph (b) for making the determination in paragraph (a) of this section;</w:t>
      </w:r>
    </w:p>
    <w:p w:rsidR="00084683" w:rsidRPr="00774B88" w:rsidP="00084683" w14:paraId="625B7C39" w14:textId="77777777">
      <w:pPr>
        <w:rPr>
          <w:rFonts w:cs="Courier New"/>
          <w:color w:val="000000" w:themeColor="text1"/>
        </w:rPr>
      </w:pPr>
      <w:r w:rsidRPr="00774B88">
        <w:rPr>
          <w:rFonts w:cs="Courier New"/>
          <w:color w:val="000000" w:themeColor="text1"/>
        </w:rPr>
        <w:t>(8) An agreement that the Governor will inform the Department of Education and Department of Labor and the institution within 15 calendar days of its final decision to withdraw approval of the eligible workforce program;</w:t>
      </w:r>
    </w:p>
    <w:p w:rsidR="00084683" w:rsidRPr="00774B88" w:rsidP="00084683" w14:paraId="6AB98872" w14:textId="77777777">
      <w:pPr>
        <w:rPr>
          <w:rFonts w:cs="Courier New"/>
          <w:color w:val="000000" w:themeColor="text1"/>
        </w:rPr>
      </w:pPr>
      <w:r w:rsidRPr="00774B88">
        <w:rPr>
          <w:rFonts w:cs="Courier New"/>
          <w:color w:val="000000" w:themeColor="text1"/>
        </w:rPr>
        <w:t xml:space="preserve">(9) A certification that the Governor takes into consideration the cost of the program and the anticipated wages of the industry or occupation prior to the initial determination of the program’s value-adding earnings is made under 34 CFR 690.95; and </w:t>
      </w:r>
    </w:p>
    <w:p w:rsidR="00084683" w:rsidRPr="00774B88" w:rsidP="00084683" w14:paraId="6AB47346" w14:textId="77777777">
      <w:pPr>
        <w:rPr>
          <w:rFonts w:cs="Courier New"/>
          <w:color w:val="000000" w:themeColor="text1"/>
        </w:rPr>
      </w:pPr>
      <w:r w:rsidRPr="00774B88">
        <w:rPr>
          <w:rFonts w:cs="Courier New"/>
          <w:color w:val="000000" w:themeColor="text1"/>
        </w:rPr>
        <w:t>(10) Such other information as the Secretary of Education or Secretary of Labor may require</w:t>
      </w:r>
      <w:r>
        <w:rPr>
          <w:rFonts w:cs="Courier New"/>
          <w:color w:val="000000" w:themeColor="text1"/>
        </w:rPr>
        <w:t xml:space="preserve">.  </w:t>
      </w:r>
    </w:p>
    <w:p w:rsidR="00084683" w:rsidRPr="00774B88" w:rsidP="00084683" w14:paraId="27B739EB" w14:textId="77777777">
      <w:pPr>
        <w:rPr>
          <w:rFonts w:cs="Courier New"/>
          <w:color w:val="000000" w:themeColor="text1"/>
        </w:rPr>
      </w:pPr>
      <w:r w:rsidRPr="00774B88">
        <w:rPr>
          <w:rFonts w:cs="Courier New"/>
          <w:color w:val="000000" w:themeColor="text1"/>
        </w:rPr>
        <w:t xml:space="preserve">(e) The Governor’s approval, under paragraph (a) of this section, expires at the expiration of the institution’s </w:t>
      </w:r>
      <w:r>
        <w:rPr>
          <w:rFonts w:cs="Courier New"/>
          <w:color w:val="000000" w:themeColor="text1"/>
        </w:rPr>
        <w:t>PPA</w:t>
      </w:r>
      <w:r w:rsidRPr="00774B88">
        <w:rPr>
          <w:rFonts w:cs="Courier New"/>
          <w:color w:val="000000" w:themeColor="text1"/>
        </w:rPr>
        <w:t>.</w:t>
      </w:r>
    </w:p>
    <w:p w:rsidR="00084683" w:rsidRPr="00774B88" w:rsidP="00084683" w14:paraId="3B35BF05" w14:textId="77777777">
      <w:pPr>
        <w:rPr>
          <w:rFonts w:cs="Courier New"/>
          <w:color w:val="000000" w:themeColor="text1"/>
        </w:rPr>
      </w:pPr>
      <w:r w:rsidRPr="00774B88">
        <w:rPr>
          <w:rFonts w:cs="Courier New"/>
          <w:color w:val="000000" w:themeColor="text1"/>
        </w:rPr>
        <w:t xml:space="preserve">(f) Prior to the expiration of an institution’s </w:t>
      </w:r>
      <w:r>
        <w:rPr>
          <w:rFonts w:cs="Courier New"/>
          <w:color w:val="000000" w:themeColor="text1"/>
        </w:rPr>
        <w:t>PPA</w:t>
      </w:r>
      <w:r w:rsidRPr="00774B88">
        <w:rPr>
          <w:rFonts w:cs="Courier New"/>
          <w:color w:val="000000" w:themeColor="text1"/>
        </w:rPr>
        <w:t>, the Governor must provide, through a process determined by the Secretary, a certification of continued approval of each eligible workforce program offered by the institution.</w:t>
      </w:r>
    </w:p>
    <w:p w:rsidR="00084683" w:rsidRPr="00774B88" w:rsidP="00084683" w14:paraId="17EDE3B5" w14:textId="77777777">
      <w:pPr>
        <w:rPr>
          <w:rFonts w:cs="Courier New"/>
          <w:color w:val="000000" w:themeColor="text1"/>
        </w:rPr>
      </w:pPr>
      <w:r w:rsidRPr="00774B88">
        <w:rPr>
          <w:rFonts w:cs="Courier New"/>
          <w:color w:val="000000" w:themeColor="text1"/>
        </w:rPr>
        <w:t xml:space="preserve">(g) A program that serves as a related </w:t>
      </w:r>
      <w:r>
        <w:rPr>
          <w:rFonts w:cs="Courier New"/>
          <w:color w:val="000000" w:themeColor="text1"/>
        </w:rPr>
        <w:t xml:space="preserve">technical </w:t>
      </w:r>
      <w:r w:rsidRPr="00774B88">
        <w:rPr>
          <w:rFonts w:cs="Courier New"/>
          <w:color w:val="000000" w:themeColor="text1"/>
        </w:rPr>
        <w:t>instruction component of a Registered Apprenticeship Program meets the requirements of paragraph (a)(1) and (a)(2) of this section.</w:t>
      </w:r>
    </w:p>
    <w:p w:rsidR="00084683" w:rsidRPr="00774B88" w:rsidP="00084683" w14:paraId="1C4555C5" w14:textId="77777777">
      <w:pPr>
        <w:rPr>
          <w:rFonts w:cs="Courier New"/>
          <w:color w:val="000000" w:themeColor="text1"/>
          <w:kern w:val="0"/>
          <w14:ligatures w14:val="none"/>
        </w:rPr>
      </w:pPr>
      <w:r w:rsidRPr="00774B88">
        <w:rPr>
          <w:rFonts w:cs="Courier New"/>
          <w:color w:val="000000" w:themeColor="text1"/>
          <w:kern w:val="0"/>
          <w14:ligatures w14:val="none"/>
        </w:rPr>
        <w:t xml:space="preserve">(h) The Governors of two States may enter into a bilateral agreement, that is published publicly, regarding the enrollment of students located in one of those States into some or all of the programs located in the other State, so long as - </w:t>
      </w:r>
    </w:p>
    <w:p w:rsidR="00084683" w:rsidRPr="00774B88" w:rsidP="00084683" w14:paraId="2AF83731" w14:textId="77777777">
      <w:pPr>
        <w:rPr>
          <w:rFonts w:cs="Courier New"/>
          <w:color w:val="000000" w:themeColor="text1"/>
          <w:kern w:val="0"/>
          <w14:ligatures w14:val="none"/>
        </w:rPr>
      </w:pPr>
      <w:r w:rsidRPr="00774B88">
        <w:rPr>
          <w:rFonts w:cs="Courier New"/>
          <w:color w:val="000000" w:themeColor="text1"/>
          <w:kern w:val="0"/>
          <w14:ligatures w14:val="none"/>
        </w:rPr>
        <w:t xml:space="preserve">(1) The Governor in the State in which the student is located, in consultation with the State </w:t>
      </w:r>
      <w:r>
        <w:rPr>
          <w:rFonts w:cs="Courier New"/>
          <w:color w:val="000000" w:themeColor="text1"/>
          <w:kern w:val="0"/>
          <w14:ligatures w14:val="none"/>
        </w:rPr>
        <w:t>b</w:t>
      </w:r>
      <w:r w:rsidRPr="00774B88">
        <w:rPr>
          <w:rFonts w:cs="Courier New"/>
          <w:color w:val="000000" w:themeColor="text1"/>
          <w:kern w:val="0"/>
          <w14:ligatures w14:val="none"/>
        </w:rPr>
        <w:t>oard, includes the occupation(s) or sector(s) on the list developed under the process set forth in 34 CFR 690.93(b)(1)(i);</w:t>
      </w:r>
    </w:p>
    <w:p w:rsidR="00084683" w:rsidRPr="00774B88" w:rsidP="00084683" w14:paraId="0F6A175D" w14:textId="77777777">
      <w:pPr>
        <w:rPr>
          <w:rFonts w:cs="Courier New"/>
          <w:color w:val="000000" w:themeColor="text1"/>
          <w:kern w:val="0"/>
          <w14:ligatures w14:val="none"/>
        </w:rPr>
      </w:pPr>
      <w:r w:rsidRPr="00774B88">
        <w:rPr>
          <w:rFonts w:cs="Courier New"/>
          <w:color w:val="000000" w:themeColor="text1"/>
          <w:kern w:val="0"/>
          <w14:ligatures w14:val="none"/>
        </w:rPr>
        <w:t xml:space="preserve">(2) The Governor of the State in which the institution(s) offering such program(s) is located has determined, in consultation with the State </w:t>
      </w:r>
      <w:r>
        <w:rPr>
          <w:rFonts w:cs="Courier New"/>
          <w:color w:val="000000" w:themeColor="text1"/>
          <w:kern w:val="0"/>
          <w14:ligatures w14:val="none"/>
        </w:rPr>
        <w:t>b</w:t>
      </w:r>
      <w:r w:rsidRPr="00774B88">
        <w:rPr>
          <w:rFonts w:cs="Courier New"/>
          <w:color w:val="000000" w:themeColor="text1"/>
          <w:kern w:val="0"/>
          <w14:ligatures w14:val="none"/>
        </w:rPr>
        <w:t>oard, that the program meets the conditions under 34 CFR 690.93(a); and</w:t>
      </w:r>
    </w:p>
    <w:p w:rsidR="00084683" w:rsidRPr="00774B88" w:rsidP="00084683" w14:paraId="740F05FA" w14:textId="77777777">
      <w:pPr>
        <w:rPr>
          <w:rFonts w:cs="Courier New"/>
          <w:color w:val="000000" w:themeColor="text1"/>
          <w:kern w:val="0"/>
          <w14:ligatures w14:val="none"/>
        </w:rPr>
      </w:pPr>
      <w:r w:rsidRPr="00774B88">
        <w:rPr>
          <w:rFonts w:cs="Courier New"/>
          <w:color w:val="000000" w:themeColor="text1"/>
          <w:kern w:val="0"/>
          <w14:ligatures w14:val="none"/>
        </w:rPr>
        <w:t>(3) The bilateral agreement includes provisions for data-sharing among the States for purposes of completion and placement rate calculations</w:t>
      </w:r>
      <w:r>
        <w:rPr>
          <w:rFonts w:cs="Courier New"/>
          <w:color w:val="000000" w:themeColor="text1"/>
          <w:kern w:val="0"/>
          <w14:ligatures w14:val="none"/>
        </w:rPr>
        <w:t xml:space="preserve">.  </w:t>
      </w:r>
    </w:p>
    <w:p w:rsidR="00084683" w:rsidRPr="00774B88" w:rsidP="00084683" w14:paraId="7F6534B0" w14:textId="77777777">
      <w:pPr>
        <w:rPr>
          <w:rFonts w:cs="Courier New"/>
          <w:b/>
          <w:bCs/>
          <w:color w:val="000000" w:themeColor="text1"/>
        </w:rPr>
      </w:pPr>
      <w:r w:rsidRPr="00774B88">
        <w:rPr>
          <w:rFonts w:cs="Courier New"/>
          <w:b/>
          <w:bCs/>
          <w:color w:val="000000" w:themeColor="text1"/>
        </w:rPr>
        <w:t>§ 690.</w:t>
      </w:r>
      <w:r w:rsidRPr="00774B88">
        <w:rPr>
          <w:rFonts w:cs="Courier New"/>
          <w:b/>
          <w:color w:val="000000" w:themeColor="text1"/>
        </w:rPr>
        <w:t>94</w:t>
      </w:r>
      <w:r w:rsidRPr="00774B88">
        <w:rPr>
          <w:rFonts w:cs="Courier New"/>
          <w:b/>
          <w:bCs/>
          <w:color w:val="000000" w:themeColor="text1"/>
        </w:rPr>
        <w:t xml:space="preserve"> Components determined by the Secretary  </w:t>
      </w:r>
    </w:p>
    <w:p w:rsidR="00084683" w:rsidRPr="00774B88" w:rsidP="00084683" w14:paraId="68A3414A" w14:textId="77777777">
      <w:pPr>
        <w:rPr>
          <w:rFonts w:cs="Courier New"/>
          <w:color w:val="000000" w:themeColor="text1"/>
        </w:rPr>
      </w:pPr>
      <w:r w:rsidRPr="00774B88">
        <w:rPr>
          <w:rFonts w:cs="Courier New"/>
          <w:color w:val="000000" w:themeColor="text1"/>
        </w:rPr>
        <w:t xml:space="preserve">(a) After the Governor determines that the program meets the requirements under 34 CFR § 690.93, the Secretary evaluates documentation from an eligible institution to determine that the following requirements have been met -  </w:t>
      </w:r>
    </w:p>
    <w:p w:rsidR="00084683" w:rsidRPr="00774B88" w:rsidP="00084683" w14:paraId="5A0CAFBD" w14:textId="77777777">
      <w:pPr>
        <w:rPr>
          <w:rFonts w:cs="Courier New"/>
          <w:color w:val="000000" w:themeColor="text1"/>
        </w:rPr>
      </w:pPr>
      <w:r w:rsidRPr="00774B88">
        <w:rPr>
          <w:rFonts w:cs="Courier New"/>
          <w:color w:val="000000" w:themeColor="text1"/>
        </w:rPr>
        <w:t>(1) The program has met the conditions under 34 CFR § 690.92(a) and (b) for the 12 months preceding the date on which the institution applied for eligibility for the program</w:t>
      </w:r>
      <w:r>
        <w:rPr>
          <w:rFonts w:cs="Courier New"/>
          <w:color w:val="000000" w:themeColor="text1"/>
        </w:rPr>
        <w:t xml:space="preserve">.  </w:t>
      </w:r>
    </w:p>
    <w:p w:rsidR="00084683" w:rsidRPr="00774B88" w:rsidP="00084683" w14:paraId="33BEC92A" w14:textId="77777777">
      <w:pPr>
        <w:rPr>
          <w:rFonts w:cs="Courier New"/>
          <w:color w:val="000000" w:themeColor="text1"/>
        </w:rPr>
      </w:pPr>
      <w:r w:rsidRPr="00774B88">
        <w:rPr>
          <w:rFonts w:cs="Courier New"/>
          <w:color w:val="000000" w:themeColor="text1"/>
        </w:rPr>
        <w:t xml:space="preserve">(2) The program meets placement and completion rate requirements—  </w:t>
      </w:r>
    </w:p>
    <w:p w:rsidR="00084683" w:rsidRPr="00774B88" w:rsidP="00084683" w14:paraId="3938327D" w14:textId="77777777">
      <w:pPr>
        <w:rPr>
          <w:rFonts w:cs="Courier New"/>
          <w:color w:val="000000" w:themeColor="text1"/>
        </w:rPr>
      </w:pPr>
      <w:r w:rsidRPr="00774B88">
        <w:rPr>
          <w:rFonts w:cs="Courier New"/>
          <w:color w:val="000000" w:themeColor="text1"/>
        </w:rPr>
        <w:t>(i) For the 2026-27,</w:t>
      </w:r>
      <w:r>
        <w:rPr>
          <w:rFonts w:cs="Courier New"/>
          <w:color w:val="000000" w:themeColor="text1"/>
        </w:rPr>
        <w:t xml:space="preserve"> </w:t>
      </w:r>
      <w:r w:rsidRPr="00774B88">
        <w:rPr>
          <w:rFonts w:cs="Courier New"/>
          <w:color w:val="000000" w:themeColor="text1"/>
        </w:rPr>
        <w:t>2027-28, and 2028-29 award years only, as determined through a certification from the Governor, based on the Governor’s analysis using administrative data, including wage records, that the program meets the following standards—</w:t>
      </w:r>
    </w:p>
    <w:p w:rsidR="00084683" w:rsidRPr="00774B88" w:rsidP="00084683" w14:paraId="3BF5C445" w14:textId="77777777">
      <w:pPr>
        <w:rPr>
          <w:rFonts w:cs="Courier New"/>
          <w:color w:val="000000" w:themeColor="text1"/>
        </w:rPr>
      </w:pPr>
      <w:r w:rsidRPr="00774B88">
        <w:rPr>
          <w:rFonts w:cs="Courier New"/>
          <w:color w:val="000000" w:themeColor="text1"/>
        </w:rPr>
        <w:t xml:space="preserve">(A) A completion rate of at least 70 percent, within 150 percent of the normal time to completion; and </w:t>
      </w:r>
    </w:p>
    <w:p w:rsidR="00084683" w:rsidRPr="00774B88" w:rsidP="00084683" w14:paraId="5E776341" w14:textId="77777777">
      <w:pPr>
        <w:rPr>
          <w:rFonts w:cs="Courier New"/>
          <w:color w:val="000000" w:themeColor="text1"/>
        </w:rPr>
      </w:pPr>
      <w:r w:rsidRPr="00774B88">
        <w:rPr>
          <w:rFonts w:cs="Courier New"/>
          <w:color w:val="000000" w:themeColor="text1"/>
        </w:rPr>
        <w:t>(B) A job placement rate of at least 70 percent, calculated as the percentage of students that are employed during the second quarter after exiting the program;</w:t>
      </w:r>
    </w:p>
    <w:p w:rsidR="00084683" w:rsidRPr="00774B88" w:rsidP="00084683" w14:paraId="2527ACCD" w14:textId="77777777">
      <w:pPr>
        <w:rPr>
          <w:rFonts w:cs="Courier New"/>
          <w:color w:val="000000" w:themeColor="text1"/>
        </w:rPr>
      </w:pPr>
      <w:r w:rsidRPr="00774B88">
        <w:rPr>
          <w:rFonts w:cs="Courier New"/>
          <w:color w:val="000000" w:themeColor="text1"/>
        </w:rPr>
        <w:t xml:space="preserve">(ii) For each award year after the 2028-29 award year— </w:t>
      </w:r>
    </w:p>
    <w:p w:rsidR="00084683" w:rsidRPr="00774B88" w:rsidP="00084683" w14:paraId="7E1CF56F" w14:textId="77777777">
      <w:pPr>
        <w:rPr>
          <w:rFonts w:cs="Courier New"/>
          <w:color w:val="000000" w:themeColor="text1"/>
        </w:rPr>
      </w:pPr>
      <w:r w:rsidRPr="00774B88">
        <w:rPr>
          <w:rFonts w:cs="Courier New"/>
          <w:color w:val="000000" w:themeColor="text1"/>
        </w:rPr>
        <w:t xml:space="preserve">(A) A completion rate of at least 70 percent, within 150 percent of the normal time of completion, as determined under 34 CFR 668.8 (f); and  </w:t>
      </w:r>
    </w:p>
    <w:p w:rsidR="00084683" w:rsidRPr="00774B88" w:rsidP="00084683" w14:paraId="38008FAC" w14:textId="77777777">
      <w:pPr>
        <w:rPr>
          <w:rFonts w:cs="Courier New"/>
          <w:color w:val="000000" w:themeColor="text1"/>
        </w:rPr>
      </w:pPr>
      <w:r w:rsidRPr="00774B88">
        <w:rPr>
          <w:rFonts w:cs="Courier New"/>
          <w:color w:val="000000" w:themeColor="text1"/>
        </w:rPr>
        <w:t>(B) A job placement rate of at least 70 percent, calculated as the percentage of students who are employed in the occupation(s) for which the program prepares students</w:t>
      </w:r>
      <w:r>
        <w:rPr>
          <w:rFonts w:cs="Courier New"/>
          <w:color w:val="000000" w:themeColor="text1"/>
        </w:rPr>
        <w:t xml:space="preserve"> </w:t>
      </w:r>
      <w:r w:rsidRPr="00774B88">
        <w:rPr>
          <w:rFonts w:cs="Courier New"/>
          <w:color w:val="000000" w:themeColor="text1"/>
        </w:rPr>
        <w:t>(as identified through the process established under 34 C.F.R</w:t>
      </w:r>
      <w:r>
        <w:rPr>
          <w:rFonts w:cs="Courier New"/>
          <w:color w:val="000000" w:themeColor="text1"/>
        </w:rPr>
        <w:t xml:space="preserve">.  </w:t>
      </w:r>
      <w:r w:rsidRPr="00774B88">
        <w:rPr>
          <w:rFonts w:cs="Courier New"/>
          <w:color w:val="000000" w:themeColor="text1"/>
        </w:rPr>
        <w:t>690.93 (b)) or a comparable high-skill, high-wage, or in-demand occupation during the second quarter after successfully completing the program, as determined through a certification from the Governor, based on the Governor’s analysis using available administrative data, including wage records.</w:t>
      </w:r>
    </w:p>
    <w:p w:rsidR="00084683" w:rsidRPr="00774B88" w:rsidP="00084683" w14:paraId="08948624" w14:textId="77777777">
      <w:pPr>
        <w:rPr>
          <w:rFonts w:cs="Courier New"/>
          <w:color w:val="000000" w:themeColor="text1"/>
        </w:rPr>
      </w:pPr>
      <w:r w:rsidRPr="00774B88">
        <w:rPr>
          <w:rFonts w:cs="Courier New"/>
          <w:color w:val="000000" w:themeColor="text1"/>
        </w:rPr>
        <w:t>(b) For each award year after the date that the eligible workforce program is approved, the institution must—</w:t>
      </w:r>
    </w:p>
    <w:p w:rsidR="00084683" w:rsidRPr="00774B88" w:rsidP="00084683" w14:paraId="44EABF96" w14:textId="77777777">
      <w:pPr>
        <w:rPr>
          <w:rFonts w:cs="Courier New"/>
          <w:color w:val="000000" w:themeColor="text1"/>
        </w:rPr>
      </w:pPr>
      <w:r w:rsidRPr="00774B88">
        <w:rPr>
          <w:rFonts w:cs="Courier New"/>
          <w:color w:val="000000" w:themeColor="text1"/>
        </w:rPr>
        <w:t>(1) Submit to the Governor</w:t>
      </w:r>
      <w:r>
        <w:rPr>
          <w:rFonts w:cs="Courier New"/>
          <w:color w:val="000000" w:themeColor="text1"/>
        </w:rPr>
        <w:t xml:space="preserve"> </w:t>
      </w:r>
      <w:r w:rsidRPr="00774B88">
        <w:rPr>
          <w:rFonts w:cs="Courier New"/>
          <w:color w:val="000000" w:themeColor="text1"/>
        </w:rPr>
        <w:t>a list of students that completed the program during the award year and the information necessary for the Governor to verify the job placement rate for such award year; and</w:t>
      </w:r>
    </w:p>
    <w:p w:rsidR="00084683" w:rsidRPr="00774B88" w:rsidP="00084683" w14:paraId="7CC4B348" w14:textId="77777777">
      <w:pPr>
        <w:rPr>
          <w:rFonts w:cs="Courier New"/>
          <w:color w:val="000000" w:themeColor="text1"/>
        </w:rPr>
      </w:pPr>
      <w:r w:rsidRPr="00774B88">
        <w:rPr>
          <w:rFonts w:cs="Courier New"/>
          <w:color w:val="000000" w:themeColor="text1"/>
        </w:rPr>
        <w:t>(2) Report the published tuition and fees for the eligible workforce program through a process determined by the Secretary.</w:t>
      </w:r>
    </w:p>
    <w:p w:rsidR="00084683" w:rsidRPr="00774B88" w:rsidP="00084683" w14:paraId="211ED089" w14:textId="77777777">
      <w:pPr>
        <w:rPr>
          <w:rFonts w:cs="Courier New"/>
          <w:color w:val="000000" w:themeColor="text1"/>
        </w:rPr>
      </w:pPr>
      <w:r w:rsidRPr="00774B88">
        <w:rPr>
          <w:rFonts w:cs="Courier New"/>
          <w:color w:val="000000" w:themeColor="text1"/>
        </w:rPr>
        <w:t xml:space="preserve">(c) The Secretary may waive some or all of the requirements under paragraphs (a) and (b) of this </w:t>
      </w:r>
      <w:r w:rsidRPr="02974E88">
        <w:rPr>
          <w:rFonts w:cs="Courier New"/>
          <w:color w:val="000000" w:themeColor="text1"/>
        </w:rPr>
        <w:t>section</w:t>
      </w:r>
      <w:r w:rsidRPr="00774B88">
        <w:rPr>
          <w:rFonts w:cs="Courier New"/>
          <w:color w:val="000000" w:themeColor="text1"/>
        </w:rPr>
        <w:t xml:space="preserve"> related to submission of completion rates and the Governor’s certification of job placement rates if–</w:t>
      </w:r>
    </w:p>
    <w:p w:rsidR="00084683" w:rsidRPr="00774B88" w:rsidP="00084683" w14:paraId="3632E984" w14:textId="77777777">
      <w:pPr>
        <w:rPr>
          <w:rFonts w:cs="Courier New"/>
          <w:color w:val="000000" w:themeColor="text1"/>
        </w:rPr>
      </w:pPr>
      <w:r w:rsidRPr="00774B88">
        <w:rPr>
          <w:rFonts w:cs="Courier New"/>
          <w:color w:val="000000" w:themeColor="text1"/>
        </w:rPr>
        <w:t>(1) The Secretary determines that completion or placement rates will be calculated under a separate process established by the Secretary; or</w:t>
      </w:r>
    </w:p>
    <w:p w:rsidR="00084683" w:rsidRPr="00774B88" w:rsidP="00084683" w14:paraId="5A354D4F" w14:textId="77777777">
      <w:pPr>
        <w:rPr>
          <w:rFonts w:cs="Courier New"/>
          <w:color w:val="000000" w:themeColor="text1"/>
        </w:rPr>
      </w:pPr>
      <w:r w:rsidRPr="00774B88">
        <w:rPr>
          <w:rFonts w:cs="Courier New"/>
          <w:color w:val="000000" w:themeColor="text1"/>
        </w:rPr>
        <w:t>(2) In the case of the job placement rate certification described in 34 CFR 690.94(a)(2)(ii)(B), the Secretary determines that the Governor is making progress towards making such certification but needs an additional award year using the certification described in 34 CFR 690.94(a)(2)(i)(B).</w:t>
      </w:r>
    </w:p>
    <w:p w:rsidR="00084683" w:rsidRPr="00774B88" w:rsidP="00084683" w14:paraId="49E3C02B" w14:textId="77777777">
      <w:pPr>
        <w:rPr>
          <w:rFonts w:cs="Courier New"/>
          <w:color w:val="000000" w:themeColor="text1"/>
        </w:rPr>
      </w:pPr>
      <w:r w:rsidRPr="00774B88">
        <w:rPr>
          <w:rFonts w:cs="Courier New"/>
          <w:color w:val="000000" w:themeColor="text1"/>
        </w:rPr>
        <w:t>(d) For each award year, the Secretary confirms the eligible workforce program’s published tuition and fees do not exceed the value-added earnings of the eligible workforce program, consistent with 34 CFR 690.95.</w:t>
      </w:r>
    </w:p>
    <w:p w:rsidR="00084683" w:rsidRPr="00774B88" w:rsidP="00084683" w14:paraId="414FFDC0" w14:textId="77777777">
      <w:pPr>
        <w:rPr>
          <w:rFonts w:cs="Courier New"/>
          <w:color w:val="000000" w:themeColor="text1"/>
        </w:rPr>
      </w:pPr>
      <w:r w:rsidRPr="00774B88">
        <w:rPr>
          <w:rFonts w:cs="Courier New"/>
          <w:color w:val="000000" w:themeColor="text1"/>
        </w:rPr>
        <w:t>(e) A student is not included in the numerator or denominator of completion or placement rates if the student—</w:t>
      </w:r>
    </w:p>
    <w:p w:rsidR="00084683" w:rsidRPr="00774B88" w:rsidP="00084683" w14:paraId="34C67735" w14:textId="77777777">
      <w:pPr>
        <w:rPr>
          <w:rFonts w:cs="Courier New"/>
          <w:color w:val="000000" w:themeColor="text1"/>
        </w:rPr>
      </w:pPr>
      <w:r w:rsidRPr="00774B88">
        <w:rPr>
          <w:rFonts w:cs="Courier New"/>
          <w:color w:val="000000" w:themeColor="text1"/>
        </w:rPr>
        <w:t>(</w:t>
      </w:r>
      <w:r>
        <w:rPr>
          <w:rFonts w:cs="Courier New"/>
          <w:color w:val="000000" w:themeColor="text1"/>
        </w:rPr>
        <w:t>1</w:t>
      </w:r>
      <w:r w:rsidRPr="00774B88">
        <w:rPr>
          <w:rFonts w:cs="Courier New"/>
          <w:color w:val="000000" w:themeColor="text1"/>
        </w:rPr>
        <w:t>) Dies;</w:t>
      </w:r>
    </w:p>
    <w:p w:rsidR="00084683" w:rsidRPr="00774B88" w:rsidP="00084683" w14:paraId="3CD7F888" w14:textId="77777777">
      <w:pPr>
        <w:rPr>
          <w:rFonts w:cs="Courier New"/>
          <w:color w:val="000000" w:themeColor="text1"/>
        </w:rPr>
      </w:pPr>
      <w:r w:rsidRPr="00774B88">
        <w:rPr>
          <w:rFonts w:cs="Courier New"/>
          <w:color w:val="000000" w:themeColor="text1"/>
        </w:rPr>
        <w:t>(</w:t>
      </w:r>
      <w:r>
        <w:rPr>
          <w:rFonts w:cs="Courier New"/>
          <w:color w:val="000000" w:themeColor="text1"/>
        </w:rPr>
        <w:t>2</w:t>
      </w:r>
      <w:r w:rsidRPr="00774B88">
        <w:rPr>
          <w:rFonts w:cs="Courier New"/>
          <w:color w:val="000000" w:themeColor="text1"/>
        </w:rPr>
        <w:t xml:space="preserve">) Experiences the onset of a medical condition that prevents employment; </w:t>
      </w:r>
    </w:p>
    <w:p w:rsidR="00084683" w:rsidRPr="00774B88" w:rsidP="00084683" w14:paraId="44664FCC" w14:textId="77777777">
      <w:pPr>
        <w:rPr>
          <w:rFonts w:cs="Courier New"/>
          <w:color w:val="000000" w:themeColor="text1"/>
        </w:rPr>
      </w:pPr>
      <w:r w:rsidRPr="00774B88">
        <w:rPr>
          <w:rFonts w:cs="Courier New"/>
          <w:color w:val="000000" w:themeColor="text1"/>
        </w:rPr>
        <w:t>(</w:t>
      </w:r>
      <w:r>
        <w:rPr>
          <w:rFonts w:cs="Courier New"/>
          <w:color w:val="000000" w:themeColor="text1"/>
        </w:rPr>
        <w:t>3</w:t>
      </w:r>
      <w:r w:rsidRPr="00774B88">
        <w:rPr>
          <w:rFonts w:cs="Courier New"/>
          <w:color w:val="000000" w:themeColor="text1"/>
        </w:rPr>
        <w:t>) Is ordered to service in the uniformed services, including service performed under Title 10 or Title 32 of the United States Code, for a period of more than 30 days;</w:t>
      </w:r>
      <w:r>
        <w:rPr>
          <w:rFonts w:cs="Courier New"/>
          <w:color w:val="000000" w:themeColor="text1"/>
        </w:rPr>
        <w:t xml:space="preserve"> or</w:t>
      </w:r>
    </w:p>
    <w:p w:rsidR="00084683" w:rsidRPr="00774B88" w:rsidP="00084683" w14:paraId="24102F82" w14:textId="77777777">
      <w:pPr>
        <w:rPr>
          <w:rFonts w:cs="Courier New"/>
          <w:color w:val="000000" w:themeColor="text1"/>
        </w:rPr>
      </w:pPr>
      <w:r w:rsidRPr="00774B88">
        <w:rPr>
          <w:rFonts w:cs="Courier New"/>
          <w:color w:val="000000" w:themeColor="text1"/>
        </w:rPr>
        <w:t>(</w:t>
      </w:r>
      <w:r>
        <w:rPr>
          <w:rFonts w:cs="Courier New"/>
          <w:color w:val="000000" w:themeColor="text1"/>
        </w:rPr>
        <w:t>4</w:t>
      </w:r>
      <w:r w:rsidRPr="00774B88">
        <w:rPr>
          <w:rFonts w:cs="Courier New"/>
          <w:color w:val="000000" w:themeColor="text1"/>
        </w:rPr>
        <w:t>) Becomes incarcerated</w:t>
      </w:r>
      <w:r>
        <w:rPr>
          <w:rFonts w:cs="Courier New"/>
          <w:color w:val="000000" w:themeColor="text1"/>
        </w:rPr>
        <w:t xml:space="preserve">.  </w:t>
      </w:r>
    </w:p>
    <w:p w:rsidR="00084683" w:rsidRPr="00774B88" w:rsidP="00084683" w14:paraId="1BFB655F" w14:textId="77777777">
      <w:pPr>
        <w:rPr>
          <w:rFonts w:cs="Courier New"/>
          <w:b/>
          <w:bCs/>
          <w:color w:val="000000" w:themeColor="text1"/>
        </w:rPr>
      </w:pPr>
      <w:r w:rsidRPr="00774B88">
        <w:rPr>
          <w:rFonts w:cs="Courier New"/>
          <w:b/>
          <w:bCs/>
          <w:color w:val="000000" w:themeColor="text1"/>
        </w:rPr>
        <w:t xml:space="preserve">§ 690.95 Value-added earnings </w:t>
      </w:r>
    </w:p>
    <w:p w:rsidR="00084683" w:rsidRPr="00774B88" w:rsidP="00084683" w14:paraId="166CAA82" w14:textId="77777777">
      <w:pPr>
        <w:rPr>
          <w:rFonts w:cs="Courier New"/>
          <w:color w:val="000000" w:themeColor="text1"/>
        </w:rPr>
      </w:pPr>
      <w:r w:rsidRPr="00774B88">
        <w:rPr>
          <w:rFonts w:cs="Courier New"/>
          <w:color w:val="000000" w:themeColor="text1"/>
        </w:rPr>
        <w:t>(a) For each award year, an eligible workforce program’s total published tuition and fees may not exceed the value-added earnings of students who are working, received a Pell Grant for enrollment in the program, and completed the program during the cohort period defined in 34 CFR 690.91 and described in paragraph (i)(2).</w:t>
      </w:r>
    </w:p>
    <w:p w:rsidR="00084683" w:rsidRPr="00774B88" w:rsidP="00084683" w14:paraId="61D5EB28" w14:textId="77777777">
      <w:pPr>
        <w:rPr>
          <w:rFonts w:cs="Courier New"/>
          <w:i/>
          <w:color w:val="000000" w:themeColor="text1"/>
        </w:rPr>
      </w:pPr>
      <w:r w:rsidRPr="00774B88">
        <w:rPr>
          <w:rFonts w:cs="Courier New"/>
          <w:color w:val="000000" w:themeColor="text1"/>
        </w:rPr>
        <w:t xml:space="preserve">(b) </w:t>
      </w:r>
      <w:r w:rsidRPr="00774B88">
        <w:rPr>
          <w:rFonts w:cs="Courier New"/>
          <w:color w:val="000000" w:themeColor="text1"/>
        </w:rPr>
        <w:t>An eligible workforce program’s value-added earnings</w:t>
      </w:r>
      <w:r w:rsidRPr="00774B88">
        <w:rPr>
          <w:rFonts w:cs="Courier New"/>
          <w:color w:val="000000" w:themeColor="text1"/>
        </w:rPr>
        <w:t xml:space="preserve"> are determined by calculating the difference between</w:t>
      </w:r>
      <w:r w:rsidRPr="00774B88">
        <w:rPr>
          <w:rFonts w:cs="Courier New"/>
          <w:i/>
          <w:color w:val="000000" w:themeColor="text1"/>
        </w:rPr>
        <w:t>—</w:t>
      </w:r>
    </w:p>
    <w:p w:rsidR="00084683" w:rsidRPr="00774B88" w:rsidP="00084683" w14:paraId="66AB44A1" w14:textId="77777777">
      <w:pPr>
        <w:rPr>
          <w:rFonts w:cs="Courier New"/>
          <w:color w:val="000000" w:themeColor="text1"/>
        </w:rPr>
      </w:pPr>
      <w:r w:rsidRPr="00774B88">
        <w:rPr>
          <w:rFonts w:cs="Courier New"/>
          <w:color w:val="000000" w:themeColor="text1"/>
        </w:rPr>
        <w:t>(1) The median earnings of such students during the earnings measurement period as defined in 34 CFR 690.91, as adjusted by the State and metropolitan area regional price parities of the Bureau of Economic Analysis based on the location of such programs; and</w:t>
      </w:r>
    </w:p>
    <w:p w:rsidR="00084683" w:rsidRPr="00774B88" w:rsidP="00084683" w14:paraId="5374D24B" w14:textId="77777777">
      <w:pPr>
        <w:rPr>
          <w:rFonts w:cs="Courier New"/>
          <w:color w:val="000000" w:themeColor="text1"/>
        </w:rPr>
      </w:pPr>
      <w:r w:rsidRPr="00774B88">
        <w:rPr>
          <w:rFonts w:cs="Courier New"/>
          <w:color w:val="000000" w:themeColor="text1"/>
        </w:rPr>
        <w:t>(2)</w:t>
      </w:r>
      <w:r w:rsidRPr="00774B88">
        <w:rPr>
          <w:rFonts w:cs="Courier New"/>
          <w:i/>
          <w:color w:val="000000" w:themeColor="text1"/>
        </w:rPr>
        <w:t xml:space="preserve"> </w:t>
      </w:r>
      <w:r w:rsidRPr="00774B88">
        <w:rPr>
          <w:rFonts w:cs="Courier New"/>
          <w:color w:val="000000" w:themeColor="text1"/>
        </w:rPr>
        <w:t>150 percent of the poverty line applicable to a single individual as determined under section 673(2) of the Community Service Block Grant Act (42 U.S.C</w:t>
      </w:r>
      <w:r>
        <w:rPr>
          <w:rFonts w:cs="Courier New"/>
          <w:color w:val="000000" w:themeColor="text1"/>
        </w:rPr>
        <w:t xml:space="preserve">.  </w:t>
      </w:r>
      <w:r w:rsidRPr="00774B88">
        <w:rPr>
          <w:rFonts w:cs="Courier New"/>
          <w:color w:val="000000" w:themeColor="text1"/>
        </w:rPr>
        <w:t>9902(2)) for such tax year.</w:t>
      </w:r>
    </w:p>
    <w:p w:rsidR="00084683" w:rsidRPr="00774B88" w:rsidP="00084683" w14:paraId="43B4601C" w14:textId="77777777">
      <w:pPr>
        <w:rPr>
          <w:rFonts w:cs="Courier New"/>
          <w:color w:val="000000" w:themeColor="text1"/>
        </w:rPr>
      </w:pPr>
      <w:r w:rsidRPr="00774B88">
        <w:rPr>
          <w:rFonts w:cs="Courier New"/>
          <w:color w:val="000000" w:themeColor="text1"/>
        </w:rPr>
        <w:t>(c) No later than three months prior to the beginning of the award year, the Secretary will publish the value-added earnings that will apply to the eligible workforce program for that upcoming award year.</w:t>
      </w:r>
    </w:p>
    <w:p w:rsidR="00084683" w:rsidRPr="00774B88" w:rsidP="00084683" w14:paraId="79D7FC58" w14:textId="77777777">
      <w:pPr>
        <w:rPr>
          <w:rFonts w:cs="Courier New"/>
          <w:color w:val="000000" w:themeColor="text1"/>
        </w:rPr>
      </w:pPr>
      <w:r w:rsidRPr="00774B88">
        <w:rPr>
          <w:rFonts w:cs="Courier New"/>
          <w:color w:val="000000" w:themeColor="text1"/>
        </w:rPr>
        <w:t>(d) The institution must keep published tuition and fees at or below the value-added earnings calculated for the program for all students who first enroll in the eligible workforce program during the award year that begins following the annual release of the program’s value-added earnings.</w:t>
      </w:r>
    </w:p>
    <w:p w:rsidR="00084683" w:rsidRPr="00774B88" w:rsidP="00084683" w14:paraId="6DF8A491" w14:textId="77777777">
      <w:pPr>
        <w:rPr>
          <w:rFonts w:cs="Courier New"/>
          <w:color w:val="000000" w:themeColor="text1"/>
        </w:rPr>
      </w:pPr>
      <w:r w:rsidRPr="00774B88">
        <w:rPr>
          <w:rFonts w:cs="Courier New"/>
          <w:color w:val="000000" w:themeColor="text1"/>
        </w:rPr>
        <w:t xml:space="preserve">(e) Programs that have </w:t>
      </w:r>
      <w:r w:rsidRPr="00774B88">
        <w:rPr>
          <w:rFonts w:cs="Courier New"/>
          <w:color w:val="000000" w:themeColor="text1"/>
        </w:rPr>
        <w:t>a calculated value-added earnings</w:t>
      </w:r>
      <w:r w:rsidRPr="00774B88">
        <w:rPr>
          <w:rFonts w:cs="Courier New"/>
          <w:color w:val="000000" w:themeColor="text1"/>
        </w:rPr>
        <w:t xml:space="preserve"> of zero or negative value shall not be eligible for Federal Pell Grant funds.</w:t>
      </w:r>
    </w:p>
    <w:p w:rsidR="00084683" w:rsidRPr="00774B88" w:rsidP="00084683" w14:paraId="76CE3E64" w14:textId="77777777">
      <w:pPr>
        <w:rPr>
          <w:rFonts w:cs="Courier New"/>
          <w:color w:val="000000" w:themeColor="text1"/>
        </w:rPr>
      </w:pPr>
      <w:r w:rsidRPr="00774B88">
        <w:rPr>
          <w:rFonts w:cs="Courier New"/>
          <w:color w:val="000000" w:themeColor="text1"/>
        </w:rPr>
        <w:t>(f) The institution must provide, upon request, evidence satisfactory to the Secretary that its published tuition and fees does not exceed the published value-added earnings for that award year.</w:t>
      </w:r>
    </w:p>
    <w:p w:rsidR="00084683" w:rsidRPr="00774B88" w:rsidP="00084683" w14:paraId="613C7BEF" w14:textId="77777777">
      <w:pPr>
        <w:rPr>
          <w:rFonts w:cs="Courier New"/>
          <w:color w:val="000000" w:themeColor="text1"/>
        </w:rPr>
      </w:pPr>
      <w:r w:rsidRPr="00774B88">
        <w:rPr>
          <w:rFonts w:cs="Courier New"/>
          <w:color w:val="000000" w:themeColor="text1"/>
        </w:rPr>
        <w:t>(g) In calculating the value-added earnings for an eligible workforce program, the Secretary uses student completion data that the institution is required to report to the Secretary to support its administration of, or participation in, the title IV, HEA programs to—</w:t>
      </w:r>
    </w:p>
    <w:p w:rsidR="00084683" w:rsidRPr="00774B88" w:rsidP="00084683" w14:paraId="686B7888" w14:textId="77777777">
      <w:pPr>
        <w:rPr>
          <w:rFonts w:cs="Courier New"/>
          <w:color w:val="000000" w:themeColor="text1"/>
        </w:rPr>
      </w:pPr>
      <w:r w:rsidRPr="00774B88">
        <w:rPr>
          <w:rFonts w:cs="Courier New"/>
          <w:color w:val="000000" w:themeColor="text1"/>
        </w:rPr>
        <w:t>(1) Compile a list of students who received Federal Pell Grant funds and who completed each program during the cohort period, after which the Secretary—</w:t>
      </w:r>
    </w:p>
    <w:p w:rsidR="00084683" w:rsidRPr="00774B88" w:rsidP="00084683" w14:paraId="7DFBEB25" w14:textId="77777777">
      <w:pPr>
        <w:rPr>
          <w:rFonts w:cs="Courier New"/>
          <w:color w:val="000000" w:themeColor="text1"/>
        </w:rPr>
      </w:pPr>
      <w:r w:rsidRPr="00774B88">
        <w:rPr>
          <w:rFonts w:cs="Courier New"/>
          <w:color w:val="000000" w:themeColor="text1"/>
        </w:rPr>
        <w:t>(i) Provides the list to institutions; and</w:t>
      </w:r>
    </w:p>
    <w:p w:rsidR="00084683" w:rsidRPr="00774B88" w:rsidP="00084683" w14:paraId="4478E04E" w14:textId="77777777">
      <w:pPr>
        <w:rPr>
          <w:rFonts w:cs="Courier New"/>
          <w:color w:val="000000" w:themeColor="text1"/>
        </w:rPr>
      </w:pPr>
      <w:r w:rsidRPr="00774B88">
        <w:rPr>
          <w:rFonts w:cs="Courier New"/>
          <w:color w:val="000000" w:themeColor="text1"/>
        </w:rPr>
        <w:t>(ii) Allows each institution to correct the information reported by the institution on which the list was based, no later than 60 days after the date the Secretary provides the list to the institution;</w:t>
      </w:r>
    </w:p>
    <w:p w:rsidR="00084683" w:rsidRPr="00774B88" w:rsidP="00084683" w14:paraId="6C41DF88" w14:textId="77777777">
      <w:pPr>
        <w:rPr>
          <w:rFonts w:cs="Courier New"/>
          <w:color w:val="000000" w:themeColor="text1"/>
        </w:rPr>
      </w:pPr>
      <w:r w:rsidRPr="00774B88">
        <w:rPr>
          <w:rFonts w:cs="Courier New"/>
          <w:color w:val="000000" w:themeColor="text1"/>
        </w:rPr>
        <w:t xml:space="preserve">(2) Obtain from a Federal agency with earnings data the median annual earnings of the students on each list, as provided in </w:t>
      </w:r>
      <w:r w:rsidRPr="00D831D7">
        <w:rPr>
          <w:rFonts w:cs="Courier New"/>
        </w:rPr>
        <w:t>paragraph (h)</w:t>
      </w:r>
      <w:r w:rsidRPr="00774B88">
        <w:rPr>
          <w:rFonts w:cs="Courier New"/>
          <w:color w:val="000000" w:themeColor="text1"/>
        </w:rPr>
        <w:t xml:space="preserve"> of this section; and</w:t>
      </w:r>
    </w:p>
    <w:p w:rsidR="00084683" w:rsidRPr="00774B88" w:rsidP="00084683" w14:paraId="36296462" w14:textId="77777777">
      <w:pPr>
        <w:rPr>
          <w:rFonts w:cs="Courier New"/>
          <w:color w:val="000000" w:themeColor="text1"/>
        </w:rPr>
      </w:pPr>
      <w:r w:rsidRPr="00774B88">
        <w:rPr>
          <w:rFonts w:cs="Courier New"/>
          <w:color w:val="000000" w:themeColor="text1"/>
        </w:rPr>
        <w:t>(3) Calculate the value-added earnings and provide it to the institution.</w:t>
      </w:r>
    </w:p>
    <w:p w:rsidR="00084683" w:rsidRPr="00774B88" w:rsidP="00084683" w14:paraId="6CFCE6BB" w14:textId="77777777">
      <w:pPr>
        <w:rPr>
          <w:rFonts w:cs="Courier New"/>
          <w:color w:val="000000" w:themeColor="text1"/>
        </w:rPr>
      </w:pPr>
      <w:r w:rsidRPr="00774B88">
        <w:rPr>
          <w:rFonts w:cs="Courier New"/>
          <w:color w:val="000000" w:themeColor="text1"/>
        </w:rPr>
        <w:t xml:space="preserve">(h) </w:t>
      </w:r>
    </w:p>
    <w:p w:rsidR="00084683" w:rsidRPr="00774B88" w:rsidP="00084683" w14:paraId="3D2C79B0" w14:textId="77777777">
      <w:pPr>
        <w:rPr>
          <w:rFonts w:cs="Courier New"/>
          <w:color w:val="000000" w:themeColor="text1"/>
        </w:rPr>
      </w:pPr>
      <w:r w:rsidRPr="00774B88">
        <w:rPr>
          <w:rFonts w:cs="Courier New"/>
          <w:color w:val="000000" w:themeColor="text1"/>
        </w:rPr>
        <w:t>(1) If the final list of students who completed the program during the cohort period includes at least 50 students, the Secretary sends information about those individuals to the Federal agency with earnings data;</w:t>
      </w:r>
    </w:p>
    <w:p w:rsidR="00084683" w:rsidRPr="00774B88" w:rsidP="00084683" w14:paraId="6E452230" w14:textId="77777777">
      <w:pPr>
        <w:rPr>
          <w:rFonts w:cs="Courier New"/>
          <w:color w:val="000000" w:themeColor="text1"/>
        </w:rPr>
      </w:pPr>
      <w:r w:rsidRPr="00774B88">
        <w:rPr>
          <w:rFonts w:cs="Courier New"/>
          <w:color w:val="000000" w:themeColor="text1"/>
        </w:rPr>
        <w:t>(2) If the final list of students who completed the program during the cohort period does not include at least 50 students, the Secretary adds students who completed the same program during the first award year prior to the cohort period</w:t>
      </w:r>
      <w:r>
        <w:rPr>
          <w:rFonts w:cs="Courier New"/>
          <w:color w:val="000000" w:themeColor="text1"/>
        </w:rPr>
        <w:t xml:space="preserve">.  </w:t>
      </w:r>
      <w:r w:rsidRPr="00774B88">
        <w:rPr>
          <w:rFonts w:cs="Courier New"/>
          <w:color w:val="000000" w:themeColor="text1"/>
        </w:rPr>
        <w:t>If the combined number of completers from both award years includes at least 50 students, the Secretary sends information about those individuals to the Federal agency with earnings data;</w:t>
      </w:r>
    </w:p>
    <w:p w:rsidR="00084683" w:rsidRPr="00774B88" w:rsidP="00084683" w14:paraId="6D3D6FB0" w14:textId="77777777">
      <w:pPr>
        <w:rPr>
          <w:rFonts w:cs="Courier New"/>
          <w:color w:val="000000" w:themeColor="text1"/>
        </w:rPr>
      </w:pPr>
      <w:r w:rsidRPr="00774B88">
        <w:rPr>
          <w:rFonts w:cs="Courier New"/>
          <w:color w:val="000000" w:themeColor="text1"/>
        </w:rPr>
        <w:t>(3) If the final list of students who completed the program during the cohort period and the first award year prior to the cohort period does not include at least 50 students, the Secretary adds students who completed the same program during the second award year prior to the cohort period</w:t>
      </w:r>
      <w:r>
        <w:rPr>
          <w:rFonts w:cs="Courier New"/>
          <w:color w:val="000000" w:themeColor="text1"/>
        </w:rPr>
        <w:t xml:space="preserve">.  </w:t>
      </w:r>
      <w:r w:rsidRPr="00774B88">
        <w:rPr>
          <w:rFonts w:cs="Courier New"/>
          <w:color w:val="000000" w:themeColor="text1"/>
        </w:rPr>
        <w:t>If the combined number of completers from all three award years includes at least 50 students, the Secretary sends information about those individuals to the Federal agency with earnings data;</w:t>
      </w:r>
    </w:p>
    <w:p w:rsidR="00084683" w:rsidRPr="00774B88" w:rsidP="00084683" w14:paraId="68F2B4A3" w14:textId="77777777">
      <w:pPr>
        <w:rPr>
          <w:rFonts w:cs="Courier New"/>
          <w:color w:val="000000" w:themeColor="text1"/>
        </w:rPr>
      </w:pPr>
      <w:r w:rsidRPr="00774B88">
        <w:rPr>
          <w:rFonts w:cs="Courier New"/>
          <w:color w:val="000000" w:themeColor="text1"/>
        </w:rPr>
        <w:t>(4) If the final list of students who completed the program during the cohort period and the first and second years prior to the cohort period does not include at least 50 students, the Secretary adds students who completed the same program during the third award year prior to the cohort period</w:t>
      </w:r>
      <w:r>
        <w:rPr>
          <w:rFonts w:cs="Courier New"/>
          <w:color w:val="000000" w:themeColor="text1"/>
        </w:rPr>
        <w:t xml:space="preserve">.  </w:t>
      </w:r>
      <w:r w:rsidRPr="00774B88">
        <w:rPr>
          <w:rFonts w:cs="Courier New"/>
          <w:color w:val="000000" w:themeColor="text1"/>
        </w:rPr>
        <w:t>If the combined number of completers from all four award years includes at least 30 students, the Secretary sends information about those individuals to the Federal agency with earnings data;</w:t>
      </w:r>
    </w:p>
    <w:p w:rsidR="00084683" w:rsidRPr="00774B88" w:rsidP="00084683" w14:paraId="4208BB3D" w14:textId="77777777">
      <w:pPr>
        <w:rPr>
          <w:rFonts w:cs="Courier New"/>
          <w:color w:val="000000" w:themeColor="text1"/>
        </w:rPr>
      </w:pPr>
      <w:r w:rsidRPr="00774B88">
        <w:rPr>
          <w:rFonts w:cs="Courier New"/>
          <w:color w:val="000000" w:themeColor="text1"/>
        </w:rPr>
        <w:t>(5) If the final list of students who completed the program during the cohort period and the first, second and third award years prior to the cohort period does not include at least 30 students, the Secretary does not calculate value-added earnings for the program for that award year.</w:t>
      </w:r>
    </w:p>
    <w:p w:rsidR="00084683" w:rsidRPr="00774B88" w:rsidP="00084683" w14:paraId="6403EDD2" w14:textId="77777777">
      <w:pPr>
        <w:rPr>
          <w:rFonts w:cs="Courier New"/>
          <w:color w:val="000000" w:themeColor="text1"/>
        </w:rPr>
      </w:pPr>
      <w:r w:rsidRPr="00774B88">
        <w:rPr>
          <w:rFonts w:cs="Courier New"/>
          <w:color w:val="000000" w:themeColor="text1"/>
        </w:rPr>
        <w:t>(i) For each list submitted to the Federal agency with earnings data, the agency returns to the Secretary median annual earnings of the students on the list whom the Federal agency with earnings data has matched to earnings data, in aggregate and not in individual form</w:t>
      </w:r>
      <w:r>
        <w:rPr>
          <w:rFonts w:cs="Courier New"/>
          <w:color w:val="000000" w:themeColor="text1"/>
        </w:rPr>
        <w:t xml:space="preserve">.  </w:t>
      </w:r>
    </w:p>
    <w:p w:rsidR="00084683" w:rsidRPr="00774B88" w:rsidP="00084683" w14:paraId="05C78941" w14:textId="77777777">
      <w:pPr>
        <w:rPr>
          <w:rFonts w:cs="Courier New"/>
          <w:color w:val="000000" w:themeColor="text1"/>
        </w:rPr>
      </w:pPr>
      <w:r w:rsidRPr="00774B88">
        <w:rPr>
          <w:rFonts w:cs="Courier New"/>
          <w:color w:val="000000" w:themeColor="text1"/>
        </w:rPr>
        <w:t>(1) If the Federal agency with earnings data includes reports from records of earnings on at least 16 students who completed the program, the Secretary uses the median annual earnings provided by the Federal agency with earnings data to calculate the value-added earnings for the program.</w:t>
      </w:r>
    </w:p>
    <w:p w:rsidR="00084683" w:rsidRPr="00774B88" w:rsidP="00084683" w14:paraId="52E92EAC" w14:textId="77777777">
      <w:pPr>
        <w:rPr>
          <w:rFonts w:cs="Courier New"/>
          <w:color w:val="000000" w:themeColor="text1"/>
        </w:rPr>
      </w:pPr>
      <w:r w:rsidRPr="00774B88">
        <w:rPr>
          <w:rFonts w:cs="Courier New"/>
          <w:color w:val="000000" w:themeColor="text1"/>
        </w:rPr>
        <w:t>(2) If the Federal agency with earnings data includes reports from records of earnings on less than 16 students who completed the program, the Secretary does not calculate the value-added earnings for the program for the award year.</w:t>
      </w:r>
    </w:p>
    <w:p w:rsidR="00084683" w:rsidRPr="00774B88" w:rsidP="00084683" w14:paraId="56B04ED4" w14:textId="77777777">
      <w:pPr>
        <w:rPr>
          <w:rFonts w:cs="Courier New"/>
          <w:color w:val="000000" w:themeColor="text1"/>
        </w:rPr>
      </w:pPr>
      <w:r w:rsidRPr="00774B88">
        <w:rPr>
          <w:rFonts w:cs="Courier New"/>
          <w:color w:val="000000" w:themeColor="text1"/>
        </w:rPr>
        <w:t>(j) When calculating value-added earnings, the Secretary includes completers from all eligible workforce programs with the same six-digit CIP code.</w:t>
      </w:r>
    </w:p>
    <w:p w:rsidR="00084683" w:rsidRPr="00774B88" w:rsidP="00084683" w14:paraId="44CD0CC2" w14:textId="77777777">
      <w:pPr>
        <w:rPr>
          <w:rFonts w:cs="Courier New"/>
          <w:color w:val="000000" w:themeColor="text1"/>
        </w:rPr>
      </w:pPr>
      <w:r w:rsidRPr="00774B88">
        <w:rPr>
          <w:rFonts w:cs="Courier New"/>
          <w:color w:val="000000" w:themeColor="text1"/>
        </w:rPr>
        <w:t>(k) Notwithstanding paragraph (b) of this section, if more than 50 percent of students described in paragraph (a) are not located in the State in which the institution offering the program is located, the Department will not adjust the program’s median earnings by the State and metropolitan area regional price parities of the Bureau of Economic Analysis</w:t>
      </w:r>
      <w:r>
        <w:rPr>
          <w:rFonts w:cs="Courier New"/>
          <w:color w:val="000000" w:themeColor="text1"/>
        </w:rPr>
        <w:t xml:space="preserve">.  </w:t>
      </w:r>
    </w:p>
    <w:p w:rsidR="00084683" w:rsidRPr="00774B88" w:rsidP="00084683" w14:paraId="096F3DFB" w14:textId="77777777">
      <w:pPr>
        <w:rPr>
          <w:rFonts w:cs="Courier New"/>
          <w:b/>
          <w:bCs/>
          <w:color w:val="000000" w:themeColor="text1"/>
        </w:rPr>
      </w:pPr>
      <w:r w:rsidRPr="00774B88">
        <w:rPr>
          <w:rFonts w:cs="Courier New"/>
          <w:b/>
          <w:bCs/>
          <w:color w:val="000000" w:themeColor="text1"/>
        </w:rPr>
        <w:t xml:space="preserve">§ 690.96 Loss of eligibility </w:t>
      </w:r>
    </w:p>
    <w:p w:rsidR="00084683" w:rsidRPr="00774B88" w:rsidP="00084683" w14:paraId="0BA96EF3" w14:textId="77777777">
      <w:pPr>
        <w:rPr>
          <w:rFonts w:cs="Courier New"/>
          <w:color w:val="000000" w:themeColor="text1"/>
        </w:rPr>
      </w:pPr>
      <w:r w:rsidRPr="00774B88">
        <w:rPr>
          <w:rFonts w:cs="Courier New"/>
          <w:color w:val="000000" w:themeColor="text1"/>
        </w:rPr>
        <w:t xml:space="preserve">If an eligible workforce program fails to meet the requirements - </w:t>
      </w:r>
    </w:p>
    <w:p w:rsidR="00084683" w:rsidRPr="00774B88" w:rsidP="00084683" w14:paraId="7E120C8E" w14:textId="77777777">
      <w:pPr>
        <w:rPr>
          <w:rFonts w:cs="Courier New"/>
          <w:color w:val="000000" w:themeColor="text1"/>
        </w:rPr>
      </w:pPr>
      <w:r w:rsidRPr="00774B88">
        <w:rPr>
          <w:rFonts w:cs="Courier New"/>
          <w:color w:val="000000" w:themeColor="text1"/>
        </w:rPr>
        <w:t xml:space="preserve">(a) Under 34 CFR 690.93, the program will become ineligible at the end of the payment period that begins following the date that- </w:t>
      </w:r>
    </w:p>
    <w:p w:rsidR="00084683" w:rsidRPr="00774B88" w:rsidP="00084683" w14:paraId="1578B134" w14:textId="77777777">
      <w:pPr>
        <w:rPr>
          <w:rFonts w:cs="Courier New"/>
          <w:color w:val="000000" w:themeColor="text1"/>
        </w:rPr>
      </w:pPr>
      <w:r w:rsidRPr="00774B88">
        <w:rPr>
          <w:rFonts w:cs="Courier New"/>
          <w:color w:val="000000" w:themeColor="text1"/>
        </w:rPr>
        <w:t>(1) The Governor acts to withdraw approval for an eligible workforce program; or</w:t>
      </w:r>
    </w:p>
    <w:p w:rsidR="00084683" w:rsidRPr="00774B88" w:rsidP="00084683" w14:paraId="5232D70E" w14:textId="77777777">
      <w:pPr>
        <w:rPr>
          <w:rFonts w:cs="Courier New"/>
          <w:color w:val="000000" w:themeColor="text1"/>
        </w:rPr>
      </w:pPr>
      <w:r w:rsidRPr="00774B88">
        <w:rPr>
          <w:rFonts w:cs="Courier New"/>
          <w:color w:val="000000" w:themeColor="text1"/>
        </w:rPr>
        <w:t>(2) The Governor fails to reapprove the program.</w:t>
      </w:r>
    </w:p>
    <w:p w:rsidR="00084683" w:rsidRPr="00774B88" w:rsidP="00084683" w14:paraId="037112A6" w14:textId="77777777">
      <w:pPr>
        <w:rPr>
          <w:rFonts w:cs="Courier New"/>
          <w:color w:val="000000" w:themeColor="text1"/>
        </w:rPr>
      </w:pPr>
      <w:r w:rsidRPr="00774B88">
        <w:rPr>
          <w:rFonts w:cs="Courier New"/>
          <w:color w:val="000000" w:themeColor="text1"/>
        </w:rPr>
        <w:t>(b) Under 34 CFR 690.94, the program will become ineligible at the end of the payment period that begins after the date that the Secretary determines that the institution failed to meet the completion rate or job placement rate requirements, except that the Secretary will not make such a determination while a program’s eligibility, approval, or reported completion rate of job placement rate is in an appeal status or awaiting the Governor’s final approval determination</w:t>
      </w:r>
      <w:r>
        <w:rPr>
          <w:rFonts w:cs="Courier New"/>
          <w:color w:val="000000" w:themeColor="text1"/>
        </w:rPr>
        <w:t xml:space="preserve">.  </w:t>
      </w:r>
    </w:p>
    <w:p w:rsidR="00084683" w:rsidRPr="00774B88" w:rsidP="00084683" w14:paraId="23E526A0" w14:textId="77777777">
      <w:pPr>
        <w:rPr>
          <w:rFonts w:cs="Courier New"/>
          <w:color w:val="000000" w:themeColor="text1"/>
        </w:rPr>
      </w:pPr>
      <w:r w:rsidRPr="00774B88">
        <w:rPr>
          <w:rFonts w:cs="Courier New"/>
          <w:color w:val="000000" w:themeColor="text1"/>
        </w:rPr>
        <w:t>(c) Under 34 CFR 690.95 -</w:t>
      </w:r>
    </w:p>
    <w:p w:rsidR="00084683" w:rsidRPr="00774B88" w:rsidP="00084683" w14:paraId="29078412" w14:textId="77777777">
      <w:pPr>
        <w:rPr>
          <w:rFonts w:cs="Courier New"/>
          <w:color w:val="000000" w:themeColor="text1"/>
        </w:rPr>
      </w:pPr>
      <w:r w:rsidRPr="00774B88">
        <w:rPr>
          <w:rFonts w:cs="Courier New"/>
          <w:color w:val="000000" w:themeColor="text1"/>
        </w:rPr>
        <w:t>(1) The program will become ineligible at the beginning of the award year following the release of the value-added earnings; and</w:t>
      </w:r>
    </w:p>
    <w:p w:rsidR="00084683" w:rsidRPr="00774B88" w:rsidP="00084683" w14:paraId="20626601" w14:textId="77777777">
      <w:pPr>
        <w:rPr>
          <w:rFonts w:cs="Courier New"/>
          <w:color w:val="000000" w:themeColor="text1"/>
        </w:rPr>
      </w:pPr>
      <w:r w:rsidRPr="00774B88">
        <w:rPr>
          <w:rFonts w:cs="Courier New"/>
          <w:color w:val="000000" w:themeColor="text1"/>
        </w:rPr>
        <w:t>(2) The Secretary will assess a liability for amounts of Pell Grants disbursed for students enrolled in the eligible workforce program during the award year for which the value-added earnings were calculated and shall collect any such liability from the institution</w:t>
      </w:r>
      <w:r>
        <w:rPr>
          <w:rFonts w:cs="Courier New"/>
          <w:color w:val="000000" w:themeColor="text1"/>
        </w:rPr>
        <w:t xml:space="preserve">.  </w:t>
      </w:r>
    </w:p>
    <w:p w:rsidR="00084683" w:rsidRPr="00774B88" w:rsidP="00084683" w14:paraId="79F0086E" w14:textId="77777777">
      <w:pPr>
        <w:rPr>
          <w:rFonts w:cs="Courier New"/>
          <w:b/>
          <w:bCs/>
          <w:color w:val="000000" w:themeColor="text1"/>
        </w:rPr>
      </w:pPr>
      <w:r w:rsidRPr="00774B88">
        <w:rPr>
          <w:rFonts w:cs="Courier New"/>
          <w:b/>
          <w:bCs/>
          <w:color w:val="000000" w:themeColor="text1"/>
        </w:rPr>
        <w:t xml:space="preserve">§ 690.97 Regaining eligibility </w:t>
      </w:r>
    </w:p>
    <w:p w:rsidR="00084683" w:rsidRPr="00774B88" w:rsidP="00084683" w14:paraId="08805C86" w14:textId="77777777">
      <w:pPr>
        <w:rPr>
          <w:rFonts w:cs="Courier New"/>
          <w:color w:val="000000" w:themeColor="text1"/>
        </w:rPr>
      </w:pPr>
      <w:r w:rsidRPr="00774B88">
        <w:rPr>
          <w:rFonts w:cs="Courier New"/>
          <w:color w:val="000000" w:themeColor="text1"/>
        </w:rPr>
        <w:t>(a) If an eligible workforce program loses eligibility based on the Secretary’s determination that the program’s completion rate or job placement rate failed to meet the requirements under 34 CFR § 690.94(a)(2) or the institution voluntarily discontinues a failing eligible workforce program, the institution may not seek to reestablish the eligibility of the failing program, or to establish eligibility for a substantially similar program sharing both (i) the same four-digit CIP code, and (ii) identical SOC codes according to the CIP SOC Crosswalk that is provided by a Federal agency, until two years following the earlier of the date the program loses eligibility under 34 CFR § 690.96(b) or the date the institution voluntarily discontinues the failing workforce program.</w:t>
      </w:r>
    </w:p>
    <w:p w:rsidR="00084683" w:rsidRPr="00774B88" w:rsidP="00084683" w14:paraId="3F6A3E32" w14:textId="77777777">
      <w:pPr>
        <w:rPr>
          <w:rFonts w:cs="Courier New"/>
          <w:color w:val="000000" w:themeColor="text1"/>
        </w:rPr>
      </w:pPr>
      <w:r w:rsidRPr="00774B88">
        <w:rPr>
          <w:rFonts w:cs="Courier New"/>
          <w:color w:val="000000" w:themeColor="text1"/>
        </w:rPr>
        <w:t>(b) If an eligible workforce program loses eligibility due to a loss of Governor approval described in (a) of this section, the program may reestablish eligibility after the Secretary receives the Governor’s certification that the program has been approved as provided under 34 CFR 690.93(c), and after the Secretary determines the program has met eligibility criteria under 34 CFR 690.94</w:t>
      </w:r>
      <w:r>
        <w:rPr>
          <w:rFonts w:cs="Courier New"/>
          <w:color w:val="000000" w:themeColor="text1"/>
        </w:rPr>
        <w:t xml:space="preserve">.  </w:t>
      </w:r>
    </w:p>
    <w:p w:rsidR="00084683" w:rsidRPr="00774B88" w:rsidP="00084683" w14:paraId="69E0E2DF" w14:textId="77777777">
      <w:pPr>
        <w:rPr>
          <w:rFonts w:cs="Courier New"/>
          <w:color w:val="000000" w:themeColor="text1"/>
        </w:rPr>
      </w:pPr>
      <w:r w:rsidRPr="00774B88">
        <w:rPr>
          <w:rFonts w:cs="Courier New"/>
          <w:color w:val="000000" w:themeColor="text1"/>
        </w:rPr>
        <w:t>(c) If an eligible workforce program loses eligibility because its published tuition is higher than its value-added earnings under 34 CFR 690.89(e), the institution may, through a process described by the Secretary, request that the program’s eligibility be reinstated by-</w:t>
      </w:r>
    </w:p>
    <w:p w:rsidR="00084683" w:rsidRPr="00774B88" w:rsidP="00084683" w14:paraId="736C75A0" w14:textId="77777777">
      <w:pPr>
        <w:rPr>
          <w:rFonts w:cs="Courier New"/>
          <w:color w:val="000000" w:themeColor="text1"/>
        </w:rPr>
      </w:pPr>
      <w:r w:rsidRPr="00774B88">
        <w:rPr>
          <w:rFonts w:cs="Courier New"/>
          <w:color w:val="000000" w:themeColor="text1"/>
        </w:rPr>
        <w:t>(1) Providing to the Secretary a new certification of the Governor’s approval of the program as provided under 34 CFR §690.93(c</w:t>
      </w:r>
      <w:r w:rsidRPr="00774B88">
        <w:rPr>
          <w:rFonts w:cs="Courier New"/>
          <w:color w:val="000000" w:themeColor="text1"/>
        </w:rPr>
        <w:t>);</w:t>
      </w:r>
      <w:r w:rsidRPr="00774B88">
        <w:rPr>
          <w:rFonts w:cs="Courier New"/>
          <w:color w:val="000000" w:themeColor="text1"/>
        </w:rPr>
        <w:t xml:space="preserve"> </w:t>
      </w:r>
    </w:p>
    <w:p w:rsidR="00084683" w:rsidRPr="00774B88" w:rsidP="00084683" w14:paraId="22E97B8E" w14:textId="77777777">
      <w:pPr>
        <w:rPr>
          <w:rFonts w:cs="Courier New"/>
          <w:color w:val="000000" w:themeColor="text1"/>
        </w:rPr>
      </w:pPr>
      <w:r w:rsidRPr="00774B88">
        <w:rPr>
          <w:rFonts w:cs="Courier New"/>
          <w:color w:val="000000" w:themeColor="text1"/>
        </w:rPr>
        <w:t>(2) Submitting to the Secretary documentation of the program’s current published tuition and fees and an attestation that the tuition and fees have been reduced and will remain equal to or less than the program’s recalculated value-added earnings; and</w:t>
      </w:r>
    </w:p>
    <w:p w:rsidR="00084683" w:rsidRPr="00774B88" w:rsidP="00084683" w14:paraId="7235B6F2" w14:textId="77777777">
      <w:pPr>
        <w:rPr>
          <w:rFonts w:cs="Courier New"/>
          <w:color w:val="000000" w:themeColor="text1"/>
        </w:rPr>
      </w:pPr>
      <w:r w:rsidRPr="00774B88">
        <w:rPr>
          <w:rFonts w:cs="Courier New"/>
          <w:color w:val="000000" w:themeColor="text1"/>
        </w:rPr>
        <w:t>(3) Requesting a recalculation of the program’s value-added earnings to determine whether the program’s updated tuition and fees that will apply to the next award year exceed the program’s value-added earnings.</w:t>
      </w:r>
    </w:p>
    <w:p w:rsidR="00844D9B" w14:paraId="522B66E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683"/>
    <w:rsid w:val="000647FB"/>
    <w:rsid w:val="00084683"/>
    <w:rsid w:val="000A7F51"/>
    <w:rsid w:val="000F0FA7"/>
    <w:rsid w:val="001B0E9D"/>
    <w:rsid w:val="002319C6"/>
    <w:rsid w:val="00267AAF"/>
    <w:rsid w:val="002E7B98"/>
    <w:rsid w:val="002F0FA3"/>
    <w:rsid w:val="0033054B"/>
    <w:rsid w:val="00397FBC"/>
    <w:rsid w:val="004B1EF4"/>
    <w:rsid w:val="004D2C83"/>
    <w:rsid w:val="00575E80"/>
    <w:rsid w:val="005A03EF"/>
    <w:rsid w:val="005A5A30"/>
    <w:rsid w:val="005C6D12"/>
    <w:rsid w:val="005F0747"/>
    <w:rsid w:val="006152C2"/>
    <w:rsid w:val="00702D55"/>
    <w:rsid w:val="0074105E"/>
    <w:rsid w:val="00774B88"/>
    <w:rsid w:val="007A61BC"/>
    <w:rsid w:val="007E2D4C"/>
    <w:rsid w:val="007E4B4F"/>
    <w:rsid w:val="00844D9B"/>
    <w:rsid w:val="00870FF7"/>
    <w:rsid w:val="00873C3E"/>
    <w:rsid w:val="008D6AFA"/>
    <w:rsid w:val="009313C6"/>
    <w:rsid w:val="00975492"/>
    <w:rsid w:val="00A46755"/>
    <w:rsid w:val="00B83D2B"/>
    <w:rsid w:val="00C1641D"/>
    <w:rsid w:val="00C43F3A"/>
    <w:rsid w:val="00C475E8"/>
    <w:rsid w:val="00C92F00"/>
    <w:rsid w:val="00CD67E9"/>
    <w:rsid w:val="00D632F1"/>
    <w:rsid w:val="00D831D7"/>
    <w:rsid w:val="00D8669B"/>
    <w:rsid w:val="00E10D79"/>
    <w:rsid w:val="00EA416C"/>
    <w:rsid w:val="00EC2995"/>
    <w:rsid w:val="00EE23D2"/>
    <w:rsid w:val="00F6277A"/>
    <w:rsid w:val="00F819EC"/>
    <w:rsid w:val="00F8781B"/>
    <w:rsid w:val="02974E88"/>
    <w:rsid w:val="3FAAF1BB"/>
    <w:rsid w:val="7F2985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4DC0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683"/>
    <w:pPr>
      <w:spacing w:after="0" w:line="480" w:lineRule="auto"/>
    </w:pPr>
    <w:rPr>
      <w:rFonts w:ascii="Courier New" w:hAnsi="Courier New"/>
    </w:rPr>
  </w:style>
  <w:style w:type="paragraph" w:styleId="Heading1">
    <w:name w:val="heading 1"/>
    <w:basedOn w:val="Normal"/>
    <w:next w:val="Normal"/>
    <w:link w:val="Heading1Char"/>
    <w:uiPriority w:val="9"/>
    <w:qFormat/>
    <w:rsid w:val="0008468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68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683"/>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683"/>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4683"/>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4683"/>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4683"/>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4683"/>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4683"/>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4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4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4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4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4683"/>
    <w:rPr>
      <w:rFonts w:eastAsiaTheme="majorEastAsia" w:cstheme="majorBidi"/>
      <w:color w:val="272727" w:themeColor="text1" w:themeTint="D8"/>
    </w:rPr>
  </w:style>
  <w:style w:type="paragraph" w:styleId="Title">
    <w:name w:val="Title"/>
    <w:basedOn w:val="Normal"/>
    <w:next w:val="Normal"/>
    <w:link w:val="TitleChar"/>
    <w:uiPriority w:val="10"/>
    <w:qFormat/>
    <w:rsid w:val="00084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683"/>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4683"/>
    <w:pPr>
      <w:spacing w:before="160" w:after="160" w:line="278" w:lineRule="auto"/>
      <w:jc w:val="center"/>
    </w:pPr>
    <w:rPr>
      <w:rFonts w:asciiTheme="minorHAnsi" w:hAnsiTheme="minorHAnsi"/>
      <w:i/>
      <w:iCs/>
      <w:color w:val="404040" w:themeColor="text1" w:themeTint="BF"/>
    </w:rPr>
  </w:style>
  <w:style w:type="character" w:customStyle="1" w:styleId="QuoteChar">
    <w:name w:val="Quote Char"/>
    <w:basedOn w:val="DefaultParagraphFont"/>
    <w:link w:val="Quote"/>
    <w:uiPriority w:val="29"/>
    <w:rsid w:val="00084683"/>
    <w:rPr>
      <w:i/>
      <w:iCs/>
      <w:color w:val="404040" w:themeColor="text1" w:themeTint="BF"/>
    </w:rPr>
  </w:style>
  <w:style w:type="paragraph" w:styleId="ListParagraph">
    <w:name w:val="List Paragraph"/>
    <w:basedOn w:val="Normal"/>
    <w:uiPriority w:val="34"/>
    <w:qFormat/>
    <w:rsid w:val="00084683"/>
    <w:pPr>
      <w:spacing w:after="160" w:line="278" w:lineRule="auto"/>
      <w:ind w:left="720"/>
      <w:contextualSpacing/>
    </w:pPr>
    <w:rPr>
      <w:rFonts w:asciiTheme="minorHAnsi" w:hAnsiTheme="minorHAnsi"/>
    </w:rPr>
  </w:style>
  <w:style w:type="character" w:styleId="IntenseEmphasis">
    <w:name w:val="Intense Emphasis"/>
    <w:basedOn w:val="DefaultParagraphFont"/>
    <w:uiPriority w:val="21"/>
    <w:qFormat/>
    <w:rsid w:val="00084683"/>
    <w:rPr>
      <w:i/>
      <w:iCs/>
      <w:color w:val="0F4761" w:themeColor="accent1" w:themeShade="BF"/>
    </w:rPr>
  </w:style>
  <w:style w:type="paragraph" w:styleId="IntenseQuote">
    <w:name w:val="Intense Quote"/>
    <w:basedOn w:val="Normal"/>
    <w:next w:val="Normal"/>
    <w:link w:val="IntenseQuoteChar"/>
    <w:uiPriority w:val="30"/>
    <w:qFormat/>
    <w:rsid w:val="000846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rPr>
  </w:style>
  <w:style w:type="character" w:customStyle="1" w:styleId="IntenseQuoteChar">
    <w:name w:val="Intense Quote Char"/>
    <w:basedOn w:val="DefaultParagraphFont"/>
    <w:link w:val="IntenseQuote"/>
    <w:uiPriority w:val="30"/>
    <w:rsid w:val="00084683"/>
    <w:rPr>
      <w:i/>
      <w:iCs/>
      <w:color w:val="0F4761" w:themeColor="accent1" w:themeShade="BF"/>
    </w:rPr>
  </w:style>
  <w:style w:type="character" w:styleId="IntenseReference">
    <w:name w:val="Intense Reference"/>
    <w:basedOn w:val="DefaultParagraphFont"/>
    <w:uiPriority w:val="32"/>
    <w:qFormat/>
    <w:rsid w:val="00084683"/>
    <w:rPr>
      <w:b/>
      <w:bCs/>
      <w:smallCaps/>
      <w:color w:val="0F4761" w:themeColor="accent1" w:themeShade="BF"/>
      <w:spacing w:val="5"/>
    </w:rPr>
  </w:style>
  <w:style w:type="character" w:styleId="CommentReference">
    <w:name w:val="annotation reference"/>
    <w:basedOn w:val="DefaultParagraphFont"/>
    <w:uiPriority w:val="99"/>
    <w:semiHidden/>
    <w:unhideWhenUsed/>
    <w:rsid w:val="00084683"/>
    <w:rPr>
      <w:sz w:val="16"/>
      <w:szCs w:val="16"/>
    </w:rPr>
  </w:style>
  <w:style w:type="paragraph" w:styleId="CommentText">
    <w:name w:val="annotation text"/>
    <w:basedOn w:val="Normal"/>
    <w:link w:val="CommentTextChar"/>
    <w:uiPriority w:val="99"/>
    <w:unhideWhenUsed/>
    <w:rsid w:val="00084683"/>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84683"/>
    <w:rPr>
      <w:rFonts w:ascii="Courier New" w:hAnsi="Courier New"/>
      <w:kern w:val="0"/>
      <w:sz w:val="20"/>
      <w:szCs w:val="20"/>
      <w14:ligatures w14:val="none"/>
    </w:rPr>
  </w:style>
  <w:style w:type="paragraph" w:styleId="Header">
    <w:name w:val="header"/>
    <w:basedOn w:val="Normal"/>
    <w:link w:val="HeaderChar"/>
    <w:uiPriority w:val="99"/>
    <w:unhideWhenUsed/>
    <w:rsid w:val="002F0FA3"/>
    <w:pPr>
      <w:tabs>
        <w:tab w:val="center" w:pos="4680"/>
        <w:tab w:val="right" w:pos="9360"/>
      </w:tabs>
      <w:spacing w:line="240" w:lineRule="auto"/>
    </w:pPr>
  </w:style>
  <w:style w:type="character" w:customStyle="1" w:styleId="HeaderChar">
    <w:name w:val="Header Char"/>
    <w:basedOn w:val="DefaultParagraphFont"/>
    <w:link w:val="Header"/>
    <w:uiPriority w:val="99"/>
    <w:rsid w:val="002F0FA3"/>
    <w:rPr>
      <w:rFonts w:ascii="Courier New" w:hAnsi="Courier New"/>
    </w:rPr>
  </w:style>
  <w:style w:type="paragraph" w:styleId="Footer">
    <w:name w:val="footer"/>
    <w:basedOn w:val="Normal"/>
    <w:link w:val="FooterChar"/>
    <w:uiPriority w:val="99"/>
    <w:unhideWhenUsed/>
    <w:rsid w:val="002F0FA3"/>
    <w:pPr>
      <w:tabs>
        <w:tab w:val="center" w:pos="4680"/>
        <w:tab w:val="right" w:pos="9360"/>
      </w:tabs>
      <w:spacing w:line="240" w:lineRule="auto"/>
    </w:pPr>
  </w:style>
  <w:style w:type="character" w:customStyle="1" w:styleId="FooterChar">
    <w:name w:val="Footer Char"/>
    <w:basedOn w:val="DefaultParagraphFont"/>
    <w:link w:val="Footer"/>
    <w:uiPriority w:val="99"/>
    <w:rsid w:val="002F0FA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F1757B-96C9-4E28-9448-618216441496}">
  <ds:schemaRefs/>
</ds:datastoreItem>
</file>

<file path=customXml/itemProps2.xml><?xml version="1.0" encoding="utf-8"?>
<ds:datastoreItem xmlns:ds="http://schemas.openxmlformats.org/officeDocument/2006/customXml" ds:itemID="{79F32602-B527-4E83-9481-AAF9DF2E9908}">
  <ds:schemaRefs/>
</ds:datastoreItem>
</file>

<file path=customXml/itemProps3.xml><?xml version="1.0" encoding="utf-8"?>
<ds:datastoreItem xmlns:ds="http://schemas.openxmlformats.org/officeDocument/2006/customXml" ds:itemID="{C35F7C9B-7BEE-4C8C-884A-301DA75B0E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4954</Words>
  <Characters>28243</Characters>
  <Application>Microsoft Office Word</Application>
  <DocSecurity>0</DocSecurity>
  <Lines>235</Lines>
  <Paragraphs>66</Paragraphs>
  <ScaleCrop>false</ScaleCrop>
  <Company/>
  <LinksUpToDate>false</LinksUpToDate>
  <CharactersWithSpaces>33131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2026-03-02T17:00:00Z</dcterms:created>
  <dcterms:modified xsi:type="dcterms:W3CDTF">2026-03-02T17:00:00Z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