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63D10" w:rsidRPr="00B962F8" w:rsidP="00463D10" w14:paraId="6A0B8E1F" w14:textId="253B6A47">
      <w:pPr>
        <w:spacing w:after="0" w:line="240" w:lineRule="auto"/>
        <w:jc w:val="center"/>
        <w:rPr>
          <w:rFonts w:ascii="Arial" w:eastAsia="Times New Roman" w:hAnsi="Arial" w:cs="Arial"/>
          <w:b/>
          <w:sz w:val="24"/>
          <w:szCs w:val="24"/>
        </w:rPr>
      </w:pPr>
      <w:r w:rsidRPr="00B962F8">
        <w:rPr>
          <w:rFonts w:ascii="Arial" w:eastAsia="Times New Roman" w:hAnsi="Arial" w:cs="Arial"/>
          <w:b/>
          <w:sz w:val="24"/>
          <w:szCs w:val="24"/>
        </w:rPr>
        <w:t>SUPPORTING STATEMENT</w:t>
      </w:r>
    </w:p>
    <w:p w:rsidR="00B962F8" w:rsidRPr="00B962F8" w:rsidP="00463D10" w14:paraId="5F10D136" w14:textId="3F20123D">
      <w:pPr>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Native American Direct Loan </w:t>
      </w:r>
      <w:r w:rsidR="00D51B00">
        <w:rPr>
          <w:rFonts w:ascii="Arial" w:eastAsia="Times New Roman" w:hAnsi="Arial" w:cs="Arial"/>
          <w:b/>
          <w:sz w:val="24"/>
          <w:szCs w:val="24"/>
        </w:rPr>
        <w:t xml:space="preserve">(NADL) </w:t>
      </w:r>
      <w:r>
        <w:rPr>
          <w:rFonts w:ascii="Arial" w:eastAsia="Times New Roman" w:hAnsi="Arial" w:cs="Arial"/>
          <w:b/>
          <w:sz w:val="24"/>
          <w:szCs w:val="24"/>
        </w:rPr>
        <w:t>Processing Requirements</w:t>
      </w:r>
    </w:p>
    <w:p w:rsidR="00B85022" w:rsidP="00463D10" w14:paraId="780AD613" w14:textId="28B13B6A">
      <w:pPr>
        <w:spacing w:after="0" w:line="240" w:lineRule="auto"/>
        <w:jc w:val="center"/>
        <w:rPr>
          <w:rFonts w:ascii="Arial" w:eastAsia="Times New Roman" w:hAnsi="Arial" w:cs="Arial"/>
          <w:b/>
          <w:sz w:val="24"/>
          <w:szCs w:val="24"/>
        </w:rPr>
      </w:pPr>
      <w:r w:rsidRPr="00B962F8">
        <w:rPr>
          <w:rFonts w:ascii="Arial" w:eastAsia="Times New Roman" w:hAnsi="Arial" w:cs="Arial"/>
          <w:b/>
          <w:sz w:val="24"/>
          <w:szCs w:val="24"/>
        </w:rPr>
        <w:t xml:space="preserve">OMB </w:t>
      </w:r>
      <w:r w:rsidR="00C651E1">
        <w:rPr>
          <w:rFonts w:ascii="Arial" w:eastAsia="Times New Roman" w:hAnsi="Arial" w:cs="Arial"/>
          <w:b/>
          <w:sz w:val="24"/>
          <w:szCs w:val="24"/>
        </w:rPr>
        <w:t>2900</w:t>
      </w:r>
      <w:r w:rsidRPr="00B962F8">
        <w:rPr>
          <w:rFonts w:ascii="Arial" w:eastAsia="Times New Roman" w:hAnsi="Arial" w:cs="Arial"/>
          <w:b/>
          <w:sz w:val="24"/>
          <w:szCs w:val="24"/>
        </w:rPr>
        <w:t>-</w:t>
      </w:r>
      <w:r w:rsidR="0059339D">
        <w:rPr>
          <w:rFonts w:ascii="Arial" w:eastAsia="Times New Roman" w:hAnsi="Arial" w:cs="Arial"/>
          <w:b/>
          <w:sz w:val="24"/>
          <w:szCs w:val="24"/>
        </w:rPr>
        <w:t>0926</w:t>
      </w:r>
    </w:p>
    <w:p w:rsidR="00463D10" w:rsidP="00463D10" w14:paraId="6A0B8E21" w14:textId="52C38618">
      <w:pPr>
        <w:spacing w:after="0" w:line="240" w:lineRule="auto"/>
        <w:jc w:val="center"/>
        <w:rPr>
          <w:rFonts w:ascii="Arial" w:eastAsia="Times New Roman" w:hAnsi="Arial" w:cs="Arial"/>
          <w:sz w:val="24"/>
          <w:szCs w:val="24"/>
        </w:rPr>
      </w:pPr>
      <w:r>
        <w:rPr>
          <w:rFonts w:ascii="Arial" w:eastAsia="Times New Roman" w:hAnsi="Arial" w:cs="Arial"/>
          <w:b/>
          <w:sz w:val="24"/>
          <w:szCs w:val="24"/>
        </w:rPr>
        <w:br/>
      </w:r>
    </w:p>
    <w:p w:rsidR="005B4861" w:rsidRPr="00721D30" w:rsidP="005B4861" w14:paraId="5AEF6374" w14:textId="77777777">
      <w:pPr>
        <w:rPr>
          <w:rFonts w:ascii="Arial" w:hAnsi="Arial" w:cs="Arial"/>
          <w:b/>
          <w:sz w:val="24"/>
          <w:szCs w:val="24"/>
        </w:rPr>
      </w:pPr>
      <w:r w:rsidRPr="00721D30">
        <w:rPr>
          <w:rFonts w:ascii="Arial" w:hAnsi="Arial" w:cs="Arial"/>
          <w:b/>
          <w:sz w:val="24"/>
          <w:szCs w:val="24"/>
        </w:rPr>
        <w:t>Summary of Changes from the Previous Approved Collection</w:t>
      </w:r>
    </w:p>
    <w:p w:rsidR="00853A79" w:rsidP="005B4861" w14:paraId="46069F14" w14:textId="583EF3B1">
      <w:pPr>
        <w:pStyle w:val="ListParagraph"/>
        <w:numPr>
          <w:ilvl w:val="0"/>
          <w:numId w:val="14"/>
        </w:numPr>
        <w:tabs>
          <w:tab w:val="left" w:pos="360"/>
        </w:tabs>
        <w:spacing w:after="0" w:line="240" w:lineRule="auto"/>
        <w:ind w:left="0" w:firstLine="0"/>
        <w:rPr>
          <w:rFonts w:ascii="Arial" w:hAnsi="Arial" w:cs="Arial"/>
          <w:bCs/>
          <w:sz w:val="24"/>
          <w:szCs w:val="24"/>
        </w:rPr>
      </w:pPr>
      <w:r>
        <w:rPr>
          <w:rFonts w:ascii="Arial" w:hAnsi="Arial" w:cs="Arial"/>
          <w:bCs/>
          <w:sz w:val="24"/>
          <w:szCs w:val="24"/>
        </w:rPr>
        <w:t>For the Native American Direct Loan (NAD</w:t>
      </w:r>
      <w:r w:rsidR="006B3CAB">
        <w:rPr>
          <w:rFonts w:ascii="Arial" w:hAnsi="Arial" w:cs="Arial"/>
          <w:bCs/>
          <w:sz w:val="24"/>
          <w:szCs w:val="24"/>
        </w:rPr>
        <w:t>L</w:t>
      </w:r>
      <w:r>
        <w:rPr>
          <w:rFonts w:ascii="Arial" w:hAnsi="Arial" w:cs="Arial"/>
          <w:bCs/>
          <w:sz w:val="24"/>
          <w:szCs w:val="24"/>
        </w:rPr>
        <w:t>) Processing Requirements t</w:t>
      </w:r>
      <w:r w:rsidR="005B4861">
        <w:rPr>
          <w:rFonts w:ascii="Arial" w:hAnsi="Arial" w:cs="Arial"/>
          <w:bCs/>
          <w:sz w:val="24"/>
          <w:szCs w:val="24"/>
        </w:rPr>
        <w:t>here have been no changes in the information collection forms</w:t>
      </w:r>
      <w:r>
        <w:rPr>
          <w:rFonts w:ascii="Arial" w:hAnsi="Arial" w:cs="Arial"/>
          <w:bCs/>
          <w:sz w:val="24"/>
          <w:szCs w:val="24"/>
        </w:rPr>
        <w:t>, respondent count, or burden data.</w:t>
      </w:r>
    </w:p>
    <w:p w:rsidR="004325EE" w:rsidP="005B4861" w14:paraId="314F087C" w14:textId="05E71389">
      <w:pPr>
        <w:pStyle w:val="ListParagraph"/>
        <w:numPr>
          <w:ilvl w:val="0"/>
          <w:numId w:val="14"/>
        </w:numPr>
        <w:tabs>
          <w:tab w:val="left" w:pos="360"/>
        </w:tabs>
        <w:spacing w:after="0" w:line="240" w:lineRule="auto"/>
        <w:ind w:left="0" w:firstLine="0"/>
        <w:rPr>
          <w:rFonts w:ascii="Arial" w:hAnsi="Arial" w:cs="Arial"/>
          <w:bCs/>
          <w:sz w:val="24"/>
          <w:szCs w:val="24"/>
        </w:rPr>
      </w:pPr>
      <w:r>
        <w:rPr>
          <w:rFonts w:ascii="Arial" w:hAnsi="Arial" w:cs="Arial"/>
          <w:bCs/>
          <w:sz w:val="24"/>
          <w:szCs w:val="24"/>
        </w:rPr>
        <w:t xml:space="preserve">No public comments were received during the 60-Day notice comment period. </w:t>
      </w:r>
    </w:p>
    <w:p w:rsidR="005B4861" w:rsidRPr="00AA7FC9" w:rsidP="002673AA" w14:paraId="2CC743EA" w14:textId="3857999C">
      <w:pPr>
        <w:pStyle w:val="ListParagraph"/>
        <w:tabs>
          <w:tab w:val="left" w:pos="360"/>
        </w:tabs>
        <w:spacing w:after="0" w:line="240" w:lineRule="auto"/>
        <w:ind w:left="0"/>
        <w:rPr>
          <w:rFonts w:ascii="Arial" w:hAnsi="Arial" w:cs="Arial"/>
          <w:bCs/>
          <w:sz w:val="24"/>
          <w:szCs w:val="24"/>
        </w:rPr>
      </w:pPr>
      <w:r>
        <w:rPr>
          <w:rFonts w:ascii="Arial" w:hAnsi="Arial" w:cs="Arial"/>
          <w:bCs/>
          <w:sz w:val="24"/>
          <w:szCs w:val="24"/>
        </w:rPr>
        <w:t xml:space="preserve">  </w:t>
      </w:r>
    </w:p>
    <w:p w:rsidR="005B4861" w:rsidP="002673AA" w14:paraId="52926D73" w14:textId="77777777">
      <w:pPr>
        <w:spacing w:after="0" w:line="240" w:lineRule="auto"/>
        <w:rPr>
          <w:rFonts w:ascii="Arial" w:eastAsia="Times New Roman" w:hAnsi="Arial" w:cs="Arial"/>
          <w:sz w:val="24"/>
          <w:szCs w:val="24"/>
        </w:rPr>
      </w:pPr>
    </w:p>
    <w:p w:rsidR="00463D10" w:rsidP="00463D10" w14:paraId="6A0B8E22" w14:textId="77777777">
      <w:pPr>
        <w:tabs>
          <w:tab w:val="left" w:pos="480"/>
          <w:tab w:val="right" w:pos="8640"/>
        </w:tabs>
        <w:spacing w:after="0" w:line="240" w:lineRule="auto"/>
        <w:ind w:right="684"/>
        <w:rPr>
          <w:rFonts w:ascii="Arial" w:eastAsia="Times New Roman" w:hAnsi="Arial" w:cs="Arial"/>
          <w:b/>
          <w:sz w:val="24"/>
          <w:szCs w:val="24"/>
        </w:rPr>
      </w:pPr>
      <w:r>
        <w:rPr>
          <w:rFonts w:ascii="Arial" w:eastAsia="Times New Roman" w:hAnsi="Arial" w:cs="Arial"/>
          <w:b/>
          <w:sz w:val="24"/>
          <w:szCs w:val="24"/>
        </w:rPr>
        <w:t xml:space="preserve">A.  </w:t>
      </w:r>
      <w:r>
        <w:rPr>
          <w:rFonts w:ascii="Arial" w:eastAsia="Times New Roman" w:hAnsi="Arial" w:cs="Arial"/>
          <w:b/>
          <w:sz w:val="24"/>
          <w:szCs w:val="24"/>
          <w:u w:val="single"/>
        </w:rPr>
        <w:t>Justification</w:t>
      </w:r>
    </w:p>
    <w:p w:rsidR="00463D10" w:rsidP="00463D10" w14:paraId="6A0B8E23" w14:textId="77777777">
      <w:pPr>
        <w:tabs>
          <w:tab w:val="left" w:pos="480"/>
          <w:tab w:val="right" w:pos="8640"/>
        </w:tabs>
        <w:spacing w:after="0" w:line="240" w:lineRule="auto"/>
        <w:ind w:right="684"/>
        <w:rPr>
          <w:rFonts w:ascii="Arial" w:eastAsia="Times New Roman" w:hAnsi="Arial" w:cs="Arial"/>
          <w:b/>
          <w:sz w:val="24"/>
          <w:szCs w:val="24"/>
        </w:rPr>
      </w:pPr>
    </w:p>
    <w:p w:rsidR="00463D10" w:rsidP="0059339D" w14:paraId="6A0B8E24" w14:textId="77777777">
      <w:pPr>
        <w:numPr>
          <w:ilvl w:val="0"/>
          <w:numId w:val="1"/>
        </w:numPr>
        <w:tabs>
          <w:tab w:val="left" w:pos="369"/>
        </w:tabs>
        <w:spacing w:after="0" w:line="240" w:lineRule="auto"/>
        <w:ind w:left="0" w:right="540" w:firstLine="0"/>
        <w:contextualSpacing/>
        <w:rPr>
          <w:rFonts w:ascii="Arial" w:eastAsia="Times New Roman" w:hAnsi="Arial" w:cs="Arial"/>
          <w:b/>
          <w:sz w:val="24"/>
          <w:szCs w:val="24"/>
        </w:rPr>
      </w:pPr>
      <w:r>
        <w:rPr>
          <w:rFonts w:ascii="Arial" w:eastAsia="Times New Roman" w:hAnsi="Arial" w:cs="Arial"/>
          <w:b/>
          <w:sz w:val="24"/>
          <w:szCs w:val="24"/>
        </w:rPr>
        <w:t xml:space="preserve">Explain the circumstances that make the collection of information necessary.  Identify legal or administrative requirements that necessitate the collection of information.  </w:t>
      </w:r>
    </w:p>
    <w:p w:rsidR="00463D10" w:rsidP="00463D10" w14:paraId="6A0B8E25" w14:textId="77777777">
      <w:pPr>
        <w:spacing w:after="0" w:line="240" w:lineRule="auto"/>
        <w:ind w:left="720" w:right="540"/>
        <w:contextualSpacing/>
        <w:rPr>
          <w:rFonts w:ascii="Arial" w:eastAsia="Times New Roman" w:hAnsi="Arial" w:cs="Arial"/>
          <w:sz w:val="24"/>
          <w:szCs w:val="24"/>
        </w:rPr>
      </w:pPr>
    </w:p>
    <w:p w:rsidR="00C54A62" w:rsidP="003A7F12" w14:paraId="28EDE91A" w14:textId="4A251FE6">
      <w:pPr>
        <w:spacing w:after="0" w:line="240" w:lineRule="auto"/>
        <w:rPr>
          <w:rFonts w:ascii="Arial" w:eastAsia="Times New Roman" w:hAnsi="Arial" w:cs="Arial"/>
          <w:sz w:val="24"/>
          <w:szCs w:val="24"/>
        </w:rPr>
      </w:pPr>
      <w:r>
        <w:rPr>
          <w:rFonts w:ascii="Arial" w:eastAsia="Times New Roman" w:hAnsi="Arial" w:cs="Arial"/>
          <w:sz w:val="24"/>
          <w:szCs w:val="24"/>
        </w:rPr>
        <w:t xml:space="preserve">This information collection package seeks </w:t>
      </w:r>
      <w:r w:rsidR="003B2150">
        <w:rPr>
          <w:rFonts w:ascii="Arial" w:eastAsia="Times New Roman" w:hAnsi="Arial" w:cs="Arial"/>
          <w:sz w:val="24"/>
          <w:szCs w:val="24"/>
        </w:rPr>
        <w:t xml:space="preserve">OMB approval </w:t>
      </w:r>
      <w:r w:rsidR="00501FC0">
        <w:rPr>
          <w:rFonts w:ascii="Arial" w:eastAsia="Times New Roman" w:hAnsi="Arial" w:cs="Arial"/>
          <w:sz w:val="24"/>
          <w:szCs w:val="24"/>
        </w:rPr>
        <w:t>for</w:t>
      </w:r>
      <w:r w:rsidR="003B2150">
        <w:rPr>
          <w:rFonts w:ascii="Arial" w:eastAsia="Times New Roman" w:hAnsi="Arial" w:cs="Arial"/>
          <w:sz w:val="24"/>
          <w:szCs w:val="24"/>
        </w:rPr>
        <w:t xml:space="preserve"> information collection requirements currently found in VA regulations </w:t>
      </w:r>
      <w:r w:rsidR="003A7F12">
        <w:rPr>
          <w:rFonts w:ascii="Arial" w:eastAsia="Times New Roman" w:hAnsi="Arial" w:cs="Arial"/>
          <w:sz w:val="24"/>
          <w:szCs w:val="24"/>
        </w:rPr>
        <w:t>that support</w:t>
      </w:r>
      <w:r>
        <w:rPr>
          <w:rFonts w:ascii="Arial" w:eastAsia="Times New Roman" w:hAnsi="Arial" w:cs="Arial"/>
          <w:sz w:val="24"/>
          <w:szCs w:val="24"/>
        </w:rPr>
        <w:t xml:space="preserve"> Native American Veterans in </w:t>
      </w:r>
      <w:bookmarkStart w:id="0" w:name="_Hlk127527529"/>
      <w:r w:rsidR="00D1129B">
        <w:rPr>
          <w:rFonts w:ascii="Arial" w:eastAsia="Times New Roman" w:hAnsi="Arial" w:cs="Arial"/>
          <w:sz w:val="24"/>
          <w:szCs w:val="24"/>
        </w:rPr>
        <w:t xml:space="preserve">obtaining </w:t>
      </w:r>
      <w:r>
        <w:rPr>
          <w:rFonts w:ascii="Arial" w:eastAsia="Times New Roman" w:hAnsi="Arial" w:cs="Arial"/>
          <w:sz w:val="24"/>
          <w:szCs w:val="24"/>
        </w:rPr>
        <w:t xml:space="preserve">the VA home loan benefit to purchase, </w:t>
      </w:r>
      <w:r w:rsidR="002F20CB">
        <w:rPr>
          <w:rFonts w:ascii="Arial" w:eastAsia="Times New Roman" w:hAnsi="Arial" w:cs="Arial"/>
          <w:sz w:val="24"/>
          <w:szCs w:val="24"/>
        </w:rPr>
        <w:t xml:space="preserve">construct, or </w:t>
      </w:r>
      <w:r>
        <w:rPr>
          <w:rFonts w:ascii="Arial" w:eastAsia="Times New Roman" w:hAnsi="Arial" w:cs="Arial"/>
          <w:sz w:val="24"/>
          <w:szCs w:val="24"/>
        </w:rPr>
        <w:t>improve</w:t>
      </w:r>
      <w:r w:rsidR="002F20CB">
        <w:rPr>
          <w:rFonts w:ascii="Arial" w:eastAsia="Times New Roman" w:hAnsi="Arial" w:cs="Arial"/>
          <w:sz w:val="24"/>
          <w:szCs w:val="24"/>
        </w:rPr>
        <w:t xml:space="preserve"> dwellings</w:t>
      </w:r>
      <w:r>
        <w:rPr>
          <w:rFonts w:ascii="Arial" w:eastAsia="Times New Roman" w:hAnsi="Arial" w:cs="Arial"/>
          <w:sz w:val="24"/>
          <w:szCs w:val="24"/>
        </w:rPr>
        <w:t xml:space="preserve"> </w:t>
      </w:r>
      <w:r w:rsidR="004D62F4">
        <w:rPr>
          <w:rFonts w:ascii="Arial" w:eastAsia="Times New Roman" w:hAnsi="Arial" w:cs="Arial"/>
          <w:sz w:val="24"/>
          <w:szCs w:val="24"/>
        </w:rPr>
        <w:t xml:space="preserve">on </w:t>
      </w:r>
      <w:r>
        <w:rPr>
          <w:rFonts w:ascii="Arial" w:eastAsia="Times New Roman" w:hAnsi="Arial" w:cs="Arial"/>
          <w:sz w:val="24"/>
          <w:szCs w:val="24"/>
        </w:rPr>
        <w:t>trust lands</w:t>
      </w:r>
      <w:r w:rsidRPr="003122D7" w:rsidR="00277B9A">
        <w:rPr>
          <w:rFonts w:ascii="Arial" w:eastAsia="Times New Roman" w:hAnsi="Arial" w:cs="Arial"/>
          <w:sz w:val="24"/>
          <w:szCs w:val="24"/>
        </w:rPr>
        <w:t>, or to refinance their existing N</w:t>
      </w:r>
      <w:r w:rsidRPr="003122D7" w:rsidR="00F91786">
        <w:rPr>
          <w:rFonts w:ascii="Arial" w:eastAsia="Times New Roman" w:hAnsi="Arial" w:cs="Arial"/>
          <w:sz w:val="24"/>
          <w:szCs w:val="24"/>
        </w:rPr>
        <w:t xml:space="preserve">ative </w:t>
      </w:r>
      <w:r w:rsidRPr="003122D7" w:rsidR="00277B9A">
        <w:rPr>
          <w:rFonts w:ascii="Arial" w:eastAsia="Times New Roman" w:hAnsi="Arial" w:cs="Arial"/>
          <w:sz w:val="24"/>
          <w:szCs w:val="24"/>
        </w:rPr>
        <w:t>A</w:t>
      </w:r>
      <w:r w:rsidRPr="003122D7" w:rsidR="00F91786">
        <w:rPr>
          <w:rFonts w:ascii="Arial" w:eastAsia="Times New Roman" w:hAnsi="Arial" w:cs="Arial"/>
          <w:sz w:val="24"/>
          <w:szCs w:val="24"/>
        </w:rPr>
        <w:t xml:space="preserve">merican </w:t>
      </w:r>
      <w:r w:rsidRPr="003122D7" w:rsidR="00277B9A">
        <w:rPr>
          <w:rFonts w:ascii="Arial" w:eastAsia="Times New Roman" w:hAnsi="Arial" w:cs="Arial"/>
          <w:sz w:val="24"/>
          <w:szCs w:val="24"/>
        </w:rPr>
        <w:t>D</w:t>
      </w:r>
      <w:r w:rsidRPr="003122D7" w:rsidR="00F91786">
        <w:rPr>
          <w:rFonts w:ascii="Arial" w:eastAsia="Times New Roman" w:hAnsi="Arial" w:cs="Arial"/>
          <w:sz w:val="24"/>
          <w:szCs w:val="24"/>
        </w:rPr>
        <w:t xml:space="preserve">irect </w:t>
      </w:r>
      <w:r w:rsidRPr="003122D7" w:rsidR="00277B9A">
        <w:rPr>
          <w:rFonts w:ascii="Arial" w:eastAsia="Times New Roman" w:hAnsi="Arial" w:cs="Arial"/>
          <w:sz w:val="24"/>
          <w:szCs w:val="24"/>
        </w:rPr>
        <w:t>L</w:t>
      </w:r>
      <w:r w:rsidRPr="003122D7" w:rsidR="00F91786">
        <w:rPr>
          <w:rFonts w:ascii="Arial" w:eastAsia="Times New Roman" w:hAnsi="Arial" w:cs="Arial"/>
          <w:sz w:val="24"/>
          <w:szCs w:val="24"/>
        </w:rPr>
        <w:t>oan</w:t>
      </w:r>
      <w:r w:rsidRPr="003122D7" w:rsidR="00F274FF">
        <w:rPr>
          <w:rFonts w:ascii="Arial" w:eastAsia="Times New Roman" w:hAnsi="Arial" w:cs="Arial"/>
          <w:sz w:val="24"/>
          <w:szCs w:val="24"/>
        </w:rPr>
        <w:t>s</w:t>
      </w:r>
      <w:r w:rsidRPr="003122D7" w:rsidR="00277B9A">
        <w:rPr>
          <w:rFonts w:ascii="Arial" w:eastAsia="Times New Roman" w:hAnsi="Arial" w:cs="Arial"/>
          <w:sz w:val="24"/>
          <w:szCs w:val="24"/>
        </w:rPr>
        <w:t xml:space="preserve"> </w:t>
      </w:r>
      <w:r w:rsidRPr="003122D7" w:rsidR="00646A7F">
        <w:rPr>
          <w:rFonts w:ascii="Arial" w:eastAsia="Times New Roman" w:hAnsi="Arial" w:cs="Arial"/>
          <w:sz w:val="24"/>
          <w:szCs w:val="24"/>
        </w:rPr>
        <w:t>(NADL)</w:t>
      </w:r>
      <w:r w:rsidR="00BA2D65">
        <w:rPr>
          <w:rFonts w:ascii="Arial" w:eastAsia="Times New Roman" w:hAnsi="Arial" w:cs="Arial"/>
          <w:sz w:val="24"/>
          <w:szCs w:val="24"/>
        </w:rPr>
        <w:t xml:space="preserve"> </w:t>
      </w:r>
      <w:bookmarkEnd w:id="0"/>
      <w:r w:rsidRPr="003122D7" w:rsidR="00277B9A">
        <w:rPr>
          <w:rFonts w:ascii="Arial" w:eastAsia="Times New Roman" w:hAnsi="Arial" w:cs="Arial"/>
          <w:sz w:val="24"/>
          <w:szCs w:val="24"/>
        </w:rPr>
        <w:t>to a lower interest rate</w:t>
      </w:r>
      <w:r w:rsidRPr="003122D7">
        <w:rPr>
          <w:rFonts w:ascii="Arial" w:eastAsia="Times New Roman" w:hAnsi="Arial" w:cs="Arial"/>
          <w:sz w:val="24"/>
          <w:szCs w:val="24"/>
        </w:rPr>
        <w:t>.</w:t>
      </w:r>
      <w:r>
        <w:rPr>
          <w:rFonts w:ascii="Arial" w:eastAsia="Times New Roman" w:hAnsi="Arial" w:cs="Arial"/>
          <w:sz w:val="24"/>
          <w:szCs w:val="24"/>
        </w:rPr>
        <w:t xml:space="preserve"> </w:t>
      </w:r>
      <w:r w:rsidR="003A7F12">
        <w:rPr>
          <w:rFonts w:ascii="Arial" w:eastAsia="Times New Roman" w:hAnsi="Arial" w:cs="Arial"/>
          <w:sz w:val="24"/>
          <w:szCs w:val="24"/>
        </w:rPr>
        <w:t xml:space="preserve"> </w:t>
      </w:r>
      <w:bookmarkStart w:id="1" w:name="_Hlk223604926"/>
      <w:r w:rsidR="003A7F12">
        <w:rPr>
          <w:rFonts w:ascii="Arial" w:eastAsia="Times New Roman" w:hAnsi="Arial" w:cs="Arial"/>
          <w:sz w:val="24"/>
          <w:szCs w:val="24"/>
        </w:rPr>
        <w:t>VA’s authority to admin</w:t>
      </w:r>
      <w:r w:rsidR="00ED26D2">
        <w:rPr>
          <w:rFonts w:ascii="Arial" w:eastAsia="Times New Roman" w:hAnsi="Arial" w:cs="Arial"/>
          <w:sz w:val="24"/>
          <w:szCs w:val="24"/>
        </w:rPr>
        <w:t>i</w:t>
      </w:r>
      <w:r w:rsidR="003A7F12">
        <w:rPr>
          <w:rFonts w:ascii="Arial" w:eastAsia="Times New Roman" w:hAnsi="Arial" w:cs="Arial"/>
          <w:sz w:val="24"/>
          <w:szCs w:val="24"/>
        </w:rPr>
        <w:t xml:space="preserve">ster the NADL </w:t>
      </w:r>
      <w:r w:rsidR="00760E71">
        <w:rPr>
          <w:rFonts w:ascii="Arial" w:eastAsia="Times New Roman" w:hAnsi="Arial" w:cs="Arial"/>
          <w:sz w:val="24"/>
          <w:szCs w:val="24"/>
        </w:rPr>
        <w:t>program</w:t>
      </w:r>
      <w:r w:rsidR="003A7F12">
        <w:rPr>
          <w:rFonts w:ascii="Arial" w:eastAsia="Times New Roman" w:hAnsi="Arial" w:cs="Arial"/>
          <w:sz w:val="24"/>
          <w:szCs w:val="24"/>
        </w:rPr>
        <w:t xml:space="preserve"> is provided under</w:t>
      </w:r>
      <w:r w:rsidR="00CD434B">
        <w:rPr>
          <w:rFonts w:ascii="Arial" w:eastAsia="Times New Roman" w:hAnsi="Arial" w:cs="Arial"/>
          <w:sz w:val="24"/>
          <w:szCs w:val="24"/>
        </w:rPr>
        <w:t xml:space="preserve"> </w:t>
      </w:r>
      <w:r w:rsidR="00173119">
        <w:rPr>
          <w:rFonts w:ascii="Arial" w:eastAsia="Times New Roman" w:hAnsi="Arial" w:cs="Arial"/>
          <w:sz w:val="24"/>
          <w:szCs w:val="24"/>
        </w:rPr>
        <w:t xml:space="preserve">38 U.S.C. §§ </w:t>
      </w:r>
      <w:r w:rsidR="003A7F12">
        <w:rPr>
          <w:rFonts w:ascii="Arial" w:eastAsia="Times New Roman" w:hAnsi="Arial" w:cs="Arial"/>
          <w:sz w:val="24"/>
          <w:szCs w:val="24"/>
        </w:rPr>
        <w:t xml:space="preserve">3701, 3710, </w:t>
      </w:r>
      <w:r w:rsidR="00ED26D2">
        <w:rPr>
          <w:rFonts w:ascii="Arial" w:eastAsia="Times New Roman" w:hAnsi="Arial" w:cs="Arial"/>
          <w:sz w:val="24"/>
          <w:szCs w:val="24"/>
        </w:rPr>
        <w:t xml:space="preserve">3729, </w:t>
      </w:r>
      <w:r w:rsidR="00173119">
        <w:rPr>
          <w:rFonts w:ascii="Arial" w:eastAsia="Times New Roman" w:hAnsi="Arial" w:cs="Arial"/>
          <w:sz w:val="24"/>
          <w:szCs w:val="24"/>
        </w:rPr>
        <w:t>3761</w:t>
      </w:r>
      <w:r w:rsidR="00D77228">
        <w:rPr>
          <w:rFonts w:ascii="Arial" w:eastAsia="Times New Roman" w:hAnsi="Arial" w:cs="Arial"/>
          <w:sz w:val="24"/>
          <w:szCs w:val="24"/>
        </w:rPr>
        <w:t>-</w:t>
      </w:r>
      <w:r w:rsidR="003A7F12">
        <w:rPr>
          <w:rFonts w:ascii="Arial" w:eastAsia="Times New Roman" w:hAnsi="Arial" w:cs="Arial"/>
          <w:sz w:val="24"/>
          <w:szCs w:val="24"/>
        </w:rPr>
        <w:t>3765,</w:t>
      </w:r>
      <w:r w:rsidR="00173119">
        <w:rPr>
          <w:rFonts w:ascii="Arial" w:eastAsia="Times New Roman" w:hAnsi="Arial" w:cs="Arial"/>
          <w:sz w:val="24"/>
          <w:szCs w:val="24"/>
        </w:rPr>
        <w:t xml:space="preserve"> and 38 CFR § 36.452</w:t>
      </w:r>
      <w:r w:rsidR="00D77228">
        <w:rPr>
          <w:rFonts w:ascii="Arial" w:eastAsia="Times New Roman" w:hAnsi="Arial" w:cs="Arial"/>
          <w:sz w:val="24"/>
          <w:szCs w:val="24"/>
        </w:rPr>
        <w:t xml:space="preserve"> and</w:t>
      </w:r>
      <w:r w:rsidR="000E218F">
        <w:rPr>
          <w:rFonts w:ascii="Arial" w:eastAsia="Times New Roman" w:hAnsi="Arial" w:cs="Arial"/>
          <w:sz w:val="24"/>
          <w:szCs w:val="24"/>
        </w:rPr>
        <w:t xml:space="preserve"> implement</w:t>
      </w:r>
      <w:r w:rsidR="00D77228">
        <w:rPr>
          <w:rFonts w:ascii="Arial" w:eastAsia="Times New Roman" w:hAnsi="Arial" w:cs="Arial"/>
          <w:sz w:val="24"/>
          <w:szCs w:val="24"/>
        </w:rPr>
        <w:t>ation through</w:t>
      </w:r>
      <w:r w:rsidR="000E218F">
        <w:rPr>
          <w:rFonts w:ascii="Arial" w:eastAsia="Times New Roman" w:hAnsi="Arial" w:cs="Arial"/>
          <w:sz w:val="24"/>
          <w:szCs w:val="24"/>
        </w:rPr>
        <w:t xml:space="preserve"> 38 CFR §</w:t>
      </w:r>
      <w:r w:rsidR="00D77228">
        <w:rPr>
          <w:rFonts w:ascii="Arial" w:eastAsia="Times New Roman" w:hAnsi="Arial" w:cs="Arial"/>
          <w:sz w:val="24"/>
          <w:szCs w:val="24"/>
        </w:rPr>
        <w:t>§</w:t>
      </w:r>
      <w:r w:rsidR="000E218F">
        <w:rPr>
          <w:rFonts w:ascii="Arial" w:eastAsia="Times New Roman" w:hAnsi="Arial" w:cs="Arial"/>
          <w:sz w:val="24"/>
          <w:szCs w:val="24"/>
        </w:rPr>
        <w:t xml:space="preserve"> </w:t>
      </w:r>
      <w:r w:rsidR="001802BC">
        <w:rPr>
          <w:rFonts w:ascii="Arial" w:eastAsia="Times New Roman" w:hAnsi="Arial" w:cs="Arial"/>
          <w:sz w:val="24"/>
          <w:szCs w:val="24"/>
        </w:rPr>
        <w:t>36.</w:t>
      </w:r>
      <w:r w:rsidR="00025F85">
        <w:rPr>
          <w:rFonts w:ascii="Arial" w:eastAsia="Times New Roman" w:hAnsi="Arial" w:cs="Arial"/>
          <w:sz w:val="24"/>
          <w:szCs w:val="24"/>
        </w:rPr>
        <w:t>4501, 36-4512, 36-</w:t>
      </w:r>
      <w:r w:rsidR="001802BC">
        <w:rPr>
          <w:rFonts w:ascii="Arial" w:eastAsia="Times New Roman" w:hAnsi="Arial" w:cs="Arial"/>
          <w:sz w:val="24"/>
          <w:szCs w:val="24"/>
        </w:rPr>
        <w:t>4527</w:t>
      </w:r>
      <w:r w:rsidR="00025F85">
        <w:rPr>
          <w:rFonts w:ascii="Arial" w:eastAsia="Times New Roman" w:hAnsi="Arial" w:cs="Arial"/>
          <w:sz w:val="24"/>
          <w:szCs w:val="24"/>
        </w:rPr>
        <w:t xml:space="preserve"> and 36-4340</w:t>
      </w:r>
      <w:r w:rsidR="001802BC">
        <w:rPr>
          <w:rFonts w:ascii="Arial" w:eastAsia="Times New Roman" w:hAnsi="Arial" w:cs="Arial"/>
          <w:sz w:val="24"/>
          <w:szCs w:val="24"/>
        </w:rPr>
        <w:t>.</w:t>
      </w:r>
      <w:r w:rsidR="00501FC0">
        <w:rPr>
          <w:rFonts w:ascii="Arial" w:eastAsia="Times New Roman" w:hAnsi="Arial" w:cs="Arial"/>
          <w:sz w:val="24"/>
          <w:szCs w:val="24"/>
        </w:rPr>
        <w:t xml:space="preserve">  </w:t>
      </w:r>
      <w:r w:rsidR="00ED26D2">
        <w:rPr>
          <w:rFonts w:ascii="Arial" w:eastAsia="Times New Roman" w:hAnsi="Arial" w:cs="Arial"/>
          <w:sz w:val="24"/>
          <w:szCs w:val="24"/>
        </w:rPr>
        <w:t>T</w:t>
      </w:r>
      <w:r>
        <w:rPr>
          <w:rFonts w:ascii="Arial" w:eastAsia="Times New Roman" w:hAnsi="Arial" w:cs="Arial"/>
          <w:sz w:val="24"/>
          <w:szCs w:val="24"/>
        </w:rPr>
        <w:t xml:space="preserve">he information requested by VA is vital to the </w:t>
      </w:r>
      <w:r w:rsidR="009A5DA8">
        <w:rPr>
          <w:rFonts w:ascii="Arial" w:eastAsia="Times New Roman" w:hAnsi="Arial" w:cs="Arial"/>
          <w:sz w:val="24"/>
          <w:szCs w:val="24"/>
        </w:rPr>
        <w:t xml:space="preserve">NADL </w:t>
      </w:r>
      <w:r w:rsidR="00FF5F14">
        <w:rPr>
          <w:rFonts w:ascii="Arial" w:eastAsia="Times New Roman" w:hAnsi="Arial" w:cs="Arial"/>
          <w:sz w:val="24"/>
          <w:szCs w:val="24"/>
        </w:rPr>
        <w:t xml:space="preserve">program’s </w:t>
      </w:r>
      <w:r>
        <w:rPr>
          <w:rFonts w:ascii="Arial" w:eastAsia="Times New Roman" w:hAnsi="Arial" w:cs="Arial"/>
          <w:sz w:val="24"/>
          <w:szCs w:val="24"/>
        </w:rPr>
        <w:t>process</w:t>
      </w:r>
      <w:r w:rsidR="00501FC0">
        <w:rPr>
          <w:rFonts w:ascii="Arial" w:eastAsia="Times New Roman" w:hAnsi="Arial" w:cs="Arial"/>
          <w:sz w:val="24"/>
          <w:szCs w:val="24"/>
        </w:rPr>
        <w:t xml:space="preserve"> and al</w:t>
      </w:r>
      <w:r>
        <w:rPr>
          <w:rFonts w:ascii="Arial" w:eastAsia="Times New Roman" w:hAnsi="Arial" w:cs="Arial"/>
          <w:sz w:val="24"/>
          <w:szCs w:val="24"/>
        </w:rPr>
        <w:t xml:space="preserve">lows VA to </w:t>
      </w:r>
      <w:r w:rsidR="00DA2904">
        <w:rPr>
          <w:rFonts w:ascii="Arial" w:eastAsia="Times New Roman" w:hAnsi="Arial" w:cs="Arial"/>
          <w:sz w:val="24"/>
          <w:szCs w:val="24"/>
        </w:rPr>
        <w:t>determine program</w:t>
      </w:r>
      <w:r w:rsidR="00FF5F14">
        <w:rPr>
          <w:rFonts w:ascii="Arial" w:eastAsia="Times New Roman" w:hAnsi="Arial" w:cs="Arial"/>
          <w:sz w:val="24"/>
          <w:szCs w:val="24"/>
        </w:rPr>
        <w:t xml:space="preserve"> eligibility by gathering evidence of Native American Veteran borrowers’ tribal membership status and ownership interest in </w:t>
      </w:r>
      <w:r w:rsidRPr="00277B9A" w:rsidR="00FF5F14">
        <w:rPr>
          <w:rFonts w:ascii="Arial" w:eastAsia="Times New Roman" w:hAnsi="Arial" w:cs="Arial"/>
          <w:sz w:val="24"/>
          <w:szCs w:val="24"/>
        </w:rPr>
        <w:t xml:space="preserve">the land on which the dwelling, or proposed dwelling, is or will be situated. </w:t>
      </w:r>
      <w:bookmarkEnd w:id="1"/>
      <w:r w:rsidR="00ED26D2">
        <w:rPr>
          <w:rFonts w:ascii="Arial" w:eastAsia="Times New Roman" w:hAnsi="Arial" w:cs="Arial"/>
          <w:sz w:val="24"/>
          <w:szCs w:val="24"/>
        </w:rPr>
        <w:t xml:space="preserve"> </w:t>
      </w:r>
      <w:r w:rsidRPr="00277B9A" w:rsidR="00FF5F14">
        <w:rPr>
          <w:rFonts w:ascii="Arial" w:eastAsia="Times New Roman" w:hAnsi="Arial" w:cs="Arial"/>
          <w:sz w:val="24"/>
          <w:szCs w:val="24"/>
        </w:rPr>
        <w:t xml:space="preserve">The information also allows VA to </w:t>
      </w:r>
      <w:r w:rsidRPr="00277B9A">
        <w:rPr>
          <w:rFonts w:ascii="Arial" w:eastAsia="Times New Roman" w:hAnsi="Arial" w:cs="Arial"/>
          <w:sz w:val="24"/>
          <w:szCs w:val="24"/>
        </w:rPr>
        <w:t xml:space="preserve">make prudent credit </w:t>
      </w:r>
      <w:r w:rsidRPr="00277B9A" w:rsidR="003A5923">
        <w:rPr>
          <w:rFonts w:ascii="Arial" w:eastAsia="Times New Roman" w:hAnsi="Arial" w:cs="Arial"/>
          <w:sz w:val="24"/>
          <w:szCs w:val="24"/>
        </w:rPr>
        <w:t>underwriting</w:t>
      </w:r>
      <w:r w:rsidRPr="00277B9A">
        <w:rPr>
          <w:rFonts w:ascii="Arial" w:eastAsia="Times New Roman" w:hAnsi="Arial" w:cs="Arial"/>
          <w:sz w:val="24"/>
          <w:szCs w:val="24"/>
        </w:rPr>
        <w:t xml:space="preserve"> decisions by gathering Veteran borrowers’ financial information, such as</w:t>
      </w:r>
      <w:r w:rsidRPr="00277B9A" w:rsidR="003A5923">
        <w:rPr>
          <w:rFonts w:ascii="Arial" w:eastAsia="Times New Roman" w:hAnsi="Arial" w:cs="Arial"/>
          <w:sz w:val="24"/>
          <w:szCs w:val="24"/>
        </w:rPr>
        <w:t>,</w:t>
      </w:r>
      <w:r w:rsidRPr="00277B9A">
        <w:rPr>
          <w:rFonts w:ascii="Arial" w:eastAsia="Times New Roman" w:hAnsi="Arial" w:cs="Arial"/>
          <w:sz w:val="24"/>
          <w:szCs w:val="24"/>
        </w:rPr>
        <w:t xml:space="preserve"> income, assets, </w:t>
      </w:r>
      <w:r w:rsidR="00DA7FCA">
        <w:rPr>
          <w:rFonts w:ascii="Arial" w:eastAsia="Times New Roman" w:hAnsi="Arial" w:cs="Arial"/>
          <w:sz w:val="24"/>
          <w:szCs w:val="24"/>
        </w:rPr>
        <w:t xml:space="preserve">and </w:t>
      </w:r>
      <w:r w:rsidRPr="00277B9A" w:rsidR="00760E71">
        <w:rPr>
          <w:rFonts w:ascii="Arial" w:eastAsia="Times New Roman" w:hAnsi="Arial" w:cs="Arial"/>
          <w:sz w:val="24"/>
          <w:szCs w:val="24"/>
        </w:rPr>
        <w:t>liabilities</w:t>
      </w:r>
      <w:r w:rsidR="00760E71">
        <w:rPr>
          <w:rFonts w:ascii="Arial" w:eastAsia="Times New Roman" w:hAnsi="Arial" w:cs="Arial"/>
          <w:sz w:val="24"/>
          <w:szCs w:val="24"/>
        </w:rPr>
        <w:t xml:space="preserve"> ‘to</w:t>
      </w:r>
      <w:r w:rsidR="00DA7FCA">
        <w:rPr>
          <w:rFonts w:ascii="Arial" w:eastAsia="Times New Roman" w:hAnsi="Arial" w:cs="Arial"/>
          <w:sz w:val="24"/>
          <w:szCs w:val="24"/>
        </w:rPr>
        <w:t xml:space="preserve"> determine</w:t>
      </w:r>
      <w:r w:rsidRPr="00277B9A" w:rsidR="003A5923">
        <w:rPr>
          <w:rFonts w:ascii="Arial" w:eastAsia="Times New Roman" w:hAnsi="Arial" w:cs="Arial"/>
          <w:sz w:val="24"/>
          <w:szCs w:val="24"/>
        </w:rPr>
        <w:t xml:space="preserve"> property acceptability</w:t>
      </w:r>
      <w:r w:rsidR="00DA7FCA">
        <w:rPr>
          <w:rFonts w:ascii="Arial" w:eastAsia="Times New Roman" w:hAnsi="Arial" w:cs="Arial"/>
          <w:sz w:val="24"/>
          <w:szCs w:val="24"/>
        </w:rPr>
        <w:t xml:space="preserve"> and value;</w:t>
      </w:r>
      <w:r w:rsidRPr="00277B9A" w:rsidR="00F70DA7">
        <w:rPr>
          <w:rFonts w:ascii="Arial" w:eastAsia="Times New Roman" w:hAnsi="Arial" w:cs="Arial"/>
          <w:sz w:val="24"/>
          <w:szCs w:val="24"/>
        </w:rPr>
        <w:t xml:space="preserve"> to close the loan</w:t>
      </w:r>
      <w:r w:rsidRPr="00277B9A" w:rsidR="00BD6203">
        <w:rPr>
          <w:rFonts w:ascii="Arial" w:eastAsia="Times New Roman" w:hAnsi="Arial" w:cs="Arial"/>
          <w:sz w:val="24"/>
          <w:szCs w:val="24"/>
        </w:rPr>
        <w:t xml:space="preserve"> under proper authority</w:t>
      </w:r>
      <w:r w:rsidR="00DA7FCA">
        <w:rPr>
          <w:rFonts w:ascii="Arial" w:eastAsia="Times New Roman" w:hAnsi="Arial" w:cs="Arial"/>
          <w:sz w:val="24"/>
          <w:szCs w:val="24"/>
        </w:rPr>
        <w:t xml:space="preserve">; and </w:t>
      </w:r>
      <w:r w:rsidRPr="00277B9A" w:rsidR="00232EA5">
        <w:rPr>
          <w:rFonts w:ascii="Arial" w:eastAsia="Times New Roman" w:hAnsi="Arial" w:cs="Arial"/>
          <w:sz w:val="24"/>
          <w:szCs w:val="24"/>
        </w:rPr>
        <w:t xml:space="preserve">to determine property value, </w:t>
      </w:r>
      <w:r w:rsidRPr="00277B9A" w:rsidR="00145006">
        <w:rPr>
          <w:rFonts w:ascii="Arial" w:eastAsia="Times New Roman" w:hAnsi="Arial" w:cs="Arial"/>
          <w:sz w:val="24"/>
          <w:szCs w:val="24"/>
        </w:rPr>
        <w:t>and to oversee the constructio</w:t>
      </w:r>
      <w:r w:rsidRPr="00277B9A" w:rsidR="00BF59C3">
        <w:rPr>
          <w:rFonts w:ascii="Arial" w:eastAsia="Times New Roman" w:hAnsi="Arial" w:cs="Arial"/>
          <w:sz w:val="24"/>
          <w:szCs w:val="24"/>
        </w:rPr>
        <w:t>n</w:t>
      </w:r>
      <w:r w:rsidRPr="00277B9A" w:rsidR="006A6480">
        <w:rPr>
          <w:rFonts w:ascii="Arial" w:eastAsia="Times New Roman" w:hAnsi="Arial" w:cs="Arial"/>
          <w:sz w:val="24"/>
          <w:szCs w:val="24"/>
        </w:rPr>
        <w:t xml:space="preserve"> process on new-builds and improvement projects</w:t>
      </w:r>
      <w:r w:rsidRPr="00277B9A" w:rsidR="00BD6203">
        <w:rPr>
          <w:rFonts w:ascii="Arial" w:eastAsia="Times New Roman" w:hAnsi="Arial" w:cs="Arial"/>
          <w:sz w:val="24"/>
          <w:szCs w:val="24"/>
        </w:rPr>
        <w:t>.</w:t>
      </w:r>
    </w:p>
    <w:p w:rsidR="00FF5F14" w:rsidP="00C54A62" w14:paraId="0FF7B8BB" w14:textId="2D768832">
      <w:pPr>
        <w:spacing w:after="0" w:line="240" w:lineRule="auto"/>
        <w:ind w:left="720"/>
        <w:rPr>
          <w:rFonts w:ascii="Arial" w:eastAsia="Times New Roman" w:hAnsi="Arial" w:cs="Arial"/>
          <w:sz w:val="24"/>
          <w:szCs w:val="24"/>
        </w:rPr>
      </w:pPr>
    </w:p>
    <w:p w:rsidR="0095569A" w:rsidP="0059339D" w14:paraId="6597ADF0" w14:textId="59329426">
      <w:pPr>
        <w:spacing w:after="0" w:line="240" w:lineRule="auto"/>
        <w:rPr>
          <w:rFonts w:ascii="Arial" w:eastAsia="Times New Roman" w:hAnsi="Arial" w:cs="Arial"/>
          <w:sz w:val="24"/>
          <w:szCs w:val="24"/>
        </w:rPr>
      </w:pPr>
      <w:r>
        <w:rPr>
          <w:rFonts w:ascii="Arial" w:eastAsia="Times New Roman" w:hAnsi="Arial" w:cs="Arial"/>
          <w:sz w:val="24"/>
          <w:szCs w:val="24"/>
        </w:rPr>
        <w:t xml:space="preserve">Without this information, VA would be unable to determine if a </w:t>
      </w:r>
      <w:bookmarkStart w:id="2" w:name="_Hlk127527406"/>
      <w:r>
        <w:rPr>
          <w:rFonts w:ascii="Arial" w:eastAsia="Times New Roman" w:hAnsi="Arial" w:cs="Arial"/>
          <w:sz w:val="24"/>
          <w:szCs w:val="24"/>
        </w:rPr>
        <w:t xml:space="preserve">Native American Veteran borrower and his/her property </w:t>
      </w:r>
      <w:r w:rsidR="00A1357B">
        <w:rPr>
          <w:rFonts w:ascii="Arial" w:eastAsia="Times New Roman" w:hAnsi="Arial" w:cs="Arial"/>
          <w:sz w:val="24"/>
          <w:szCs w:val="24"/>
        </w:rPr>
        <w:t>are</w:t>
      </w:r>
      <w:r>
        <w:rPr>
          <w:rFonts w:ascii="Arial" w:eastAsia="Times New Roman" w:hAnsi="Arial" w:cs="Arial"/>
          <w:sz w:val="24"/>
          <w:szCs w:val="24"/>
        </w:rPr>
        <w:t xml:space="preserve"> eligible for the VA </w:t>
      </w:r>
      <w:r w:rsidR="002D0FF3">
        <w:rPr>
          <w:rFonts w:ascii="Arial" w:eastAsia="Times New Roman" w:hAnsi="Arial" w:cs="Arial"/>
          <w:sz w:val="24"/>
          <w:szCs w:val="24"/>
        </w:rPr>
        <w:t xml:space="preserve">NADL </w:t>
      </w:r>
      <w:r>
        <w:rPr>
          <w:rFonts w:ascii="Arial" w:eastAsia="Times New Roman" w:hAnsi="Arial" w:cs="Arial"/>
          <w:sz w:val="24"/>
          <w:szCs w:val="24"/>
        </w:rPr>
        <w:t>program</w:t>
      </w:r>
      <w:r w:rsidR="00A1357B">
        <w:rPr>
          <w:rFonts w:ascii="Arial" w:eastAsia="Times New Roman" w:hAnsi="Arial" w:cs="Arial"/>
          <w:sz w:val="24"/>
          <w:szCs w:val="24"/>
        </w:rPr>
        <w:t xml:space="preserve">, </w:t>
      </w:r>
      <w:bookmarkEnd w:id="2"/>
      <w:r w:rsidR="00A1357B">
        <w:rPr>
          <w:rFonts w:ascii="Arial" w:eastAsia="Times New Roman" w:hAnsi="Arial" w:cs="Arial"/>
          <w:sz w:val="24"/>
          <w:szCs w:val="24"/>
        </w:rPr>
        <w:t>pursuant to 38 U.S.C. §§ 370</w:t>
      </w:r>
      <w:r w:rsidR="00C81068">
        <w:rPr>
          <w:rFonts w:ascii="Arial" w:eastAsia="Times New Roman" w:hAnsi="Arial" w:cs="Arial"/>
          <w:sz w:val="24"/>
          <w:szCs w:val="24"/>
        </w:rPr>
        <w:t>1, 370</w:t>
      </w:r>
      <w:r w:rsidR="00A1357B">
        <w:rPr>
          <w:rFonts w:ascii="Arial" w:eastAsia="Times New Roman" w:hAnsi="Arial" w:cs="Arial"/>
          <w:sz w:val="24"/>
          <w:szCs w:val="24"/>
        </w:rPr>
        <w:t>2</w:t>
      </w:r>
      <w:r w:rsidR="00C81068">
        <w:rPr>
          <w:rFonts w:ascii="Arial" w:eastAsia="Times New Roman" w:hAnsi="Arial" w:cs="Arial"/>
          <w:sz w:val="24"/>
          <w:szCs w:val="24"/>
        </w:rPr>
        <w:t>,</w:t>
      </w:r>
      <w:r w:rsidR="00A1357B">
        <w:rPr>
          <w:rFonts w:ascii="Arial" w:eastAsia="Times New Roman" w:hAnsi="Arial" w:cs="Arial"/>
          <w:sz w:val="24"/>
          <w:szCs w:val="24"/>
        </w:rPr>
        <w:t xml:space="preserve"> </w:t>
      </w:r>
      <w:r w:rsidR="00C27D6A">
        <w:rPr>
          <w:rFonts w:ascii="Arial" w:eastAsia="Times New Roman" w:hAnsi="Arial" w:cs="Arial"/>
          <w:sz w:val="24"/>
          <w:szCs w:val="24"/>
        </w:rPr>
        <w:t>3710, 3729</w:t>
      </w:r>
      <w:r w:rsidR="00F30308">
        <w:rPr>
          <w:rFonts w:ascii="Arial" w:eastAsia="Times New Roman" w:hAnsi="Arial" w:cs="Arial"/>
          <w:sz w:val="24"/>
          <w:szCs w:val="24"/>
        </w:rPr>
        <w:t xml:space="preserve">, </w:t>
      </w:r>
      <w:r w:rsidR="00A1357B">
        <w:rPr>
          <w:rFonts w:ascii="Arial" w:eastAsia="Times New Roman" w:hAnsi="Arial" w:cs="Arial"/>
          <w:sz w:val="24"/>
          <w:szCs w:val="24"/>
        </w:rPr>
        <w:t>and 3762,</w:t>
      </w:r>
      <w:r>
        <w:rPr>
          <w:rFonts w:ascii="Arial" w:eastAsia="Times New Roman" w:hAnsi="Arial" w:cs="Arial"/>
          <w:sz w:val="24"/>
          <w:szCs w:val="24"/>
        </w:rPr>
        <w:t xml:space="preserve"> if the Veteran borrower meets the credit underwriting standards of 38 CFR </w:t>
      </w:r>
      <w:r w:rsidRPr="00277B9A">
        <w:rPr>
          <w:rFonts w:ascii="Arial" w:eastAsia="Times New Roman" w:hAnsi="Arial" w:cs="Arial"/>
          <w:sz w:val="24"/>
          <w:szCs w:val="24"/>
        </w:rPr>
        <w:t>§ 36.43</w:t>
      </w:r>
      <w:r w:rsidRPr="00277B9A" w:rsidR="00D51B00">
        <w:rPr>
          <w:rFonts w:ascii="Arial" w:eastAsia="Times New Roman" w:hAnsi="Arial" w:cs="Arial"/>
          <w:sz w:val="24"/>
          <w:szCs w:val="24"/>
        </w:rPr>
        <w:t>40</w:t>
      </w:r>
      <w:r w:rsidRPr="00277B9A">
        <w:rPr>
          <w:rFonts w:ascii="Arial" w:eastAsia="Times New Roman" w:hAnsi="Arial" w:cs="Arial"/>
          <w:sz w:val="24"/>
          <w:szCs w:val="24"/>
        </w:rPr>
        <w:t xml:space="preserve">, </w:t>
      </w:r>
      <w:r w:rsidRPr="00277B9A" w:rsidR="00D51B00">
        <w:rPr>
          <w:rFonts w:ascii="Arial" w:eastAsia="Times New Roman" w:hAnsi="Arial" w:cs="Arial"/>
          <w:sz w:val="24"/>
          <w:szCs w:val="24"/>
        </w:rPr>
        <w:t>pursuant to</w:t>
      </w:r>
      <w:r w:rsidRPr="00277B9A">
        <w:rPr>
          <w:rFonts w:ascii="Arial" w:eastAsia="Times New Roman" w:hAnsi="Arial" w:cs="Arial"/>
          <w:sz w:val="24"/>
          <w:szCs w:val="24"/>
        </w:rPr>
        <w:t xml:space="preserve"> 38 U.S.C. § 3762(d)(1)</w:t>
      </w:r>
      <w:r w:rsidRPr="00277B9A" w:rsidR="002640CB">
        <w:rPr>
          <w:rFonts w:ascii="Arial" w:eastAsia="Times New Roman" w:hAnsi="Arial" w:cs="Arial"/>
          <w:sz w:val="24"/>
          <w:szCs w:val="24"/>
        </w:rPr>
        <w:t xml:space="preserve">, if the subject dwelling meets </w:t>
      </w:r>
      <w:r w:rsidRPr="00277B9A" w:rsidR="00592042">
        <w:rPr>
          <w:rFonts w:ascii="Arial" w:eastAsia="Times New Roman" w:hAnsi="Arial" w:cs="Arial"/>
          <w:sz w:val="24"/>
          <w:szCs w:val="24"/>
        </w:rPr>
        <w:t>VA’s minimum property requirements, pursuant to 38 U.S.C</w:t>
      </w:r>
      <w:r w:rsidRPr="00277B9A">
        <w:rPr>
          <w:rFonts w:ascii="Arial" w:eastAsia="Times New Roman" w:hAnsi="Arial" w:cs="Arial"/>
          <w:sz w:val="24"/>
          <w:szCs w:val="24"/>
        </w:rPr>
        <w:t>.</w:t>
      </w:r>
      <w:r w:rsidRPr="00277B9A" w:rsidR="00096273">
        <w:rPr>
          <w:rFonts w:ascii="Arial" w:eastAsia="Times New Roman" w:hAnsi="Arial" w:cs="Arial"/>
          <w:sz w:val="24"/>
          <w:szCs w:val="24"/>
        </w:rPr>
        <w:t xml:space="preserve"> § 3710(b)(4)</w:t>
      </w:r>
      <w:r w:rsidRPr="00277B9A" w:rsidR="00B91ABB">
        <w:rPr>
          <w:rFonts w:ascii="Arial" w:eastAsia="Times New Roman" w:hAnsi="Arial" w:cs="Arial"/>
          <w:sz w:val="24"/>
          <w:szCs w:val="24"/>
        </w:rPr>
        <w:t xml:space="preserve">, </w:t>
      </w:r>
      <w:r w:rsidRPr="00277B9A" w:rsidR="00F83451">
        <w:rPr>
          <w:rFonts w:ascii="Arial" w:eastAsia="Times New Roman" w:hAnsi="Arial" w:cs="Arial"/>
          <w:sz w:val="24"/>
          <w:szCs w:val="24"/>
        </w:rPr>
        <w:t>and if the value of the property</w:t>
      </w:r>
      <w:r w:rsidRPr="00277B9A" w:rsidR="00666315">
        <w:rPr>
          <w:rFonts w:ascii="Arial" w:eastAsia="Times New Roman" w:hAnsi="Arial" w:cs="Arial"/>
          <w:sz w:val="24"/>
          <w:szCs w:val="24"/>
        </w:rPr>
        <w:t xml:space="preserve"> matches or exceeds the loan amount, per 38 U.S.C. § 3710</w:t>
      </w:r>
      <w:r w:rsidRPr="00277B9A" w:rsidR="0082061A">
        <w:rPr>
          <w:rFonts w:ascii="Arial" w:eastAsia="Times New Roman" w:hAnsi="Arial" w:cs="Arial"/>
          <w:sz w:val="24"/>
          <w:szCs w:val="24"/>
        </w:rPr>
        <w:t>(b)(7)(c)</w:t>
      </w:r>
      <w:r w:rsidRPr="00277B9A" w:rsidR="00096273">
        <w:rPr>
          <w:rFonts w:ascii="Arial" w:eastAsia="Times New Roman" w:hAnsi="Arial" w:cs="Arial"/>
          <w:sz w:val="24"/>
          <w:szCs w:val="24"/>
        </w:rPr>
        <w:t>.</w:t>
      </w:r>
    </w:p>
    <w:p w:rsidR="002673AA" w:rsidP="00463D10" w14:paraId="2C34EAB7" w14:textId="77777777">
      <w:pPr>
        <w:spacing w:after="0" w:line="240" w:lineRule="auto"/>
        <w:ind w:left="720"/>
        <w:rPr>
          <w:rFonts w:ascii="Arial" w:eastAsia="Times New Roman" w:hAnsi="Arial" w:cs="Arial"/>
          <w:sz w:val="24"/>
          <w:szCs w:val="24"/>
        </w:rPr>
      </w:pPr>
    </w:p>
    <w:p w:rsidR="00942ACA" w:rsidP="00463D10" w14:paraId="21591527" w14:textId="77777777">
      <w:pPr>
        <w:spacing w:after="0" w:line="240" w:lineRule="auto"/>
        <w:ind w:left="720"/>
        <w:rPr>
          <w:rFonts w:ascii="Arial" w:eastAsia="Times New Roman" w:hAnsi="Arial" w:cs="Arial"/>
          <w:sz w:val="24"/>
          <w:szCs w:val="24"/>
        </w:rPr>
      </w:pPr>
    </w:p>
    <w:p w:rsidR="00942ACA" w:rsidP="00463D10" w14:paraId="5526A2DE" w14:textId="77777777">
      <w:pPr>
        <w:spacing w:after="0" w:line="240" w:lineRule="auto"/>
        <w:ind w:left="720"/>
        <w:rPr>
          <w:rFonts w:ascii="Arial" w:eastAsia="Times New Roman" w:hAnsi="Arial" w:cs="Arial"/>
          <w:sz w:val="24"/>
          <w:szCs w:val="24"/>
        </w:rPr>
      </w:pPr>
    </w:p>
    <w:p w:rsidR="00942ACA" w:rsidRPr="00B962F8" w:rsidP="00463D10" w14:paraId="12FB9CCF" w14:textId="77777777">
      <w:pPr>
        <w:spacing w:after="0" w:line="240" w:lineRule="auto"/>
        <w:ind w:left="720"/>
        <w:rPr>
          <w:rFonts w:ascii="Arial" w:eastAsia="Times New Roman" w:hAnsi="Arial" w:cs="Arial"/>
          <w:sz w:val="24"/>
          <w:szCs w:val="24"/>
        </w:rPr>
      </w:pPr>
    </w:p>
    <w:p w:rsidR="00463D10" w:rsidP="0059339D" w14:paraId="6A0B8E29" w14:textId="77777777">
      <w:pPr>
        <w:numPr>
          <w:ilvl w:val="0"/>
          <w:numId w:val="1"/>
        </w:numPr>
        <w:tabs>
          <w:tab w:val="left" w:pos="360"/>
        </w:tabs>
        <w:spacing w:after="0" w:line="240" w:lineRule="auto"/>
        <w:ind w:left="0" w:firstLine="0"/>
        <w:contextualSpacing/>
        <w:rPr>
          <w:rFonts w:ascii="Arial" w:eastAsia="Times New Roman" w:hAnsi="Arial" w:cs="Arial"/>
          <w:b/>
          <w:sz w:val="24"/>
          <w:szCs w:val="24"/>
        </w:rPr>
      </w:pPr>
      <w:r>
        <w:rPr>
          <w:rFonts w:ascii="Arial" w:eastAsia="Times New Roman" w:hAnsi="Arial" w:cs="Arial"/>
          <w:b/>
          <w:sz w:val="24"/>
          <w:szCs w:val="24"/>
        </w:rPr>
        <w:t>Indicate how, by whom, and for what purposes the information is to be used; indicate actual use the agency has made of the information received from current collection.</w:t>
      </w:r>
    </w:p>
    <w:p w:rsidR="00B962F8" w:rsidP="00463D10" w14:paraId="63B31DB5" w14:textId="395D1819">
      <w:pPr>
        <w:spacing w:after="0" w:line="240" w:lineRule="auto"/>
        <w:ind w:left="720"/>
        <w:contextualSpacing/>
        <w:rPr>
          <w:rFonts w:ascii="Arial" w:eastAsia="Times New Roman" w:hAnsi="Arial" w:cs="Arial"/>
          <w:sz w:val="24"/>
          <w:szCs w:val="24"/>
        </w:rPr>
      </w:pPr>
    </w:p>
    <w:p w:rsidR="00B4038A" w:rsidP="0059339D" w14:paraId="1A6B1BFC" w14:textId="2EDA04AA">
      <w:pPr>
        <w:spacing w:after="0" w:line="240" w:lineRule="auto"/>
        <w:rPr>
          <w:rFonts w:ascii="Arial" w:eastAsia="Times New Roman" w:hAnsi="Arial" w:cs="Arial"/>
          <w:sz w:val="24"/>
          <w:szCs w:val="24"/>
        </w:rPr>
      </w:pPr>
      <w:r>
        <w:rPr>
          <w:rFonts w:ascii="Arial" w:eastAsia="Times New Roman" w:hAnsi="Arial" w:cs="Arial"/>
          <w:sz w:val="24"/>
          <w:szCs w:val="24"/>
        </w:rPr>
        <w:t xml:space="preserve">VA </w:t>
      </w:r>
      <w:r w:rsidR="00132029">
        <w:rPr>
          <w:rFonts w:ascii="Arial" w:eastAsia="Times New Roman" w:hAnsi="Arial" w:cs="Arial"/>
          <w:sz w:val="24"/>
          <w:szCs w:val="24"/>
        </w:rPr>
        <w:t>NADL</w:t>
      </w:r>
      <w:r w:rsidR="00D51B00">
        <w:rPr>
          <w:rFonts w:ascii="Arial" w:eastAsia="Times New Roman" w:hAnsi="Arial" w:cs="Arial"/>
          <w:sz w:val="24"/>
          <w:szCs w:val="24"/>
        </w:rPr>
        <w:t xml:space="preserve"> Coordinators</w:t>
      </w:r>
      <w:r>
        <w:rPr>
          <w:rFonts w:ascii="Arial" w:eastAsia="Times New Roman" w:hAnsi="Arial" w:cs="Arial"/>
          <w:sz w:val="24"/>
          <w:szCs w:val="24"/>
        </w:rPr>
        <w:t xml:space="preserve"> </w:t>
      </w:r>
      <w:r w:rsidR="00D51B00">
        <w:rPr>
          <w:rFonts w:ascii="Arial" w:eastAsia="Times New Roman" w:hAnsi="Arial" w:cs="Arial"/>
          <w:sz w:val="24"/>
          <w:szCs w:val="24"/>
        </w:rPr>
        <w:t>gather documentation from Veteran borrower</w:t>
      </w:r>
      <w:r w:rsidR="00DF794A">
        <w:rPr>
          <w:rFonts w:ascii="Arial" w:eastAsia="Times New Roman" w:hAnsi="Arial" w:cs="Arial"/>
          <w:sz w:val="24"/>
          <w:szCs w:val="24"/>
        </w:rPr>
        <w:t>s</w:t>
      </w:r>
      <w:r w:rsidR="009A2B72">
        <w:rPr>
          <w:rFonts w:ascii="Arial" w:eastAsia="Times New Roman" w:hAnsi="Arial" w:cs="Arial"/>
          <w:sz w:val="24"/>
          <w:szCs w:val="24"/>
        </w:rPr>
        <w:t xml:space="preserve"> to verify program </w:t>
      </w:r>
      <w:r w:rsidR="008F7AF1">
        <w:rPr>
          <w:rFonts w:ascii="Arial" w:eastAsia="Times New Roman" w:hAnsi="Arial" w:cs="Arial"/>
          <w:sz w:val="24"/>
          <w:szCs w:val="24"/>
        </w:rPr>
        <w:t>qualification</w:t>
      </w:r>
      <w:r w:rsidR="00132029">
        <w:rPr>
          <w:rFonts w:ascii="Arial" w:eastAsia="Times New Roman" w:hAnsi="Arial" w:cs="Arial"/>
          <w:sz w:val="24"/>
          <w:szCs w:val="24"/>
        </w:rPr>
        <w:t>s</w:t>
      </w:r>
      <w:r w:rsidR="008F7AF1">
        <w:rPr>
          <w:rFonts w:ascii="Arial" w:eastAsia="Times New Roman" w:hAnsi="Arial" w:cs="Arial"/>
          <w:sz w:val="24"/>
          <w:szCs w:val="24"/>
        </w:rPr>
        <w:t xml:space="preserve"> </w:t>
      </w:r>
      <w:r w:rsidR="009A2B72">
        <w:rPr>
          <w:rFonts w:ascii="Arial" w:eastAsia="Times New Roman" w:hAnsi="Arial" w:cs="Arial"/>
          <w:sz w:val="24"/>
          <w:szCs w:val="24"/>
        </w:rPr>
        <w:t>and to underwrite the loan</w:t>
      </w:r>
      <w:r w:rsidR="00D51B00">
        <w:rPr>
          <w:rFonts w:ascii="Arial" w:eastAsia="Times New Roman" w:hAnsi="Arial" w:cs="Arial"/>
          <w:sz w:val="24"/>
          <w:szCs w:val="24"/>
        </w:rPr>
        <w:t xml:space="preserve">. </w:t>
      </w:r>
      <w:r w:rsidR="00ED26D2">
        <w:rPr>
          <w:rFonts w:ascii="Arial" w:eastAsia="Times New Roman" w:hAnsi="Arial" w:cs="Arial"/>
          <w:sz w:val="24"/>
          <w:szCs w:val="24"/>
        </w:rPr>
        <w:t xml:space="preserve"> </w:t>
      </w:r>
      <w:r w:rsidR="00DC330E">
        <w:rPr>
          <w:rFonts w:ascii="Arial" w:eastAsia="Times New Roman" w:hAnsi="Arial" w:cs="Arial"/>
          <w:sz w:val="24"/>
          <w:szCs w:val="24"/>
        </w:rPr>
        <w:t xml:space="preserve">Documentation is also requested </w:t>
      </w:r>
      <w:r w:rsidR="00AB4059">
        <w:rPr>
          <w:rFonts w:ascii="Arial" w:eastAsia="Times New Roman" w:hAnsi="Arial" w:cs="Arial"/>
          <w:sz w:val="24"/>
          <w:szCs w:val="24"/>
        </w:rPr>
        <w:t>from and provided by tribal authorities to establish a legal relationship between the tribe and VA</w:t>
      </w:r>
      <w:r w:rsidR="00412105">
        <w:rPr>
          <w:rFonts w:ascii="Arial" w:eastAsia="Times New Roman" w:hAnsi="Arial" w:cs="Arial"/>
          <w:sz w:val="24"/>
          <w:szCs w:val="24"/>
        </w:rPr>
        <w:t>, and from building contractors, appraisers, and compliance inspectors to facilitate the</w:t>
      </w:r>
      <w:r w:rsidR="00C62DCF">
        <w:rPr>
          <w:rFonts w:ascii="Arial" w:eastAsia="Times New Roman" w:hAnsi="Arial" w:cs="Arial"/>
          <w:sz w:val="24"/>
          <w:szCs w:val="24"/>
        </w:rPr>
        <w:t xml:space="preserve"> construction </w:t>
      </w:r>
      <w:r w:rsidR="00974B59">
        <w:rPr>
          <w:rFonts w:ascii="Arial" w:eastAsia="Times New Roman" w:hAnsi="Arial" w:cs="Arial"/>
          <w:sz w:val="24"/>
          <w:szCs w:val="24"/>
        </w:rPr>
        <w:t xml:space="preserve">and valuation </w:t>
      </w:r>
      <w:r w:rsidR="00C62DCF">
        <w:rPr>
          <w:rFonts w:ascii="Arial" w:eastAsia="Times New Roman" w:hAnsi="Arial" w:cs="Arial"/>
          <w:sz w:val="24"/>
          <w:szCs w:val="24"/>
        </w:rPr>
        <w:t>process</w:t>
      </w:r>
      <w:r w:rsidR="00974B59">
        <w:rPr>
          <w:rFonts w:ascii="Arial" w:eastAsia="Times New Roman" w:hAnsi="Arial" w:cs="Arial"/>
          <w:sz w:val="24"/>
          <w:szCs w:val="24"/>
        </w:rPr>
        <w:t>es</w:t>
      </w:r>
      <w:r w:rsidR="00C62DCF">
        <w:rPr>
          <w:rFonts w:ascii="Arial" w:eastAsia="Times New Roman" w:hAnsi="Arial" w:cs="Arial"/>
          <w:sz w:val="24"/>
          <w:szCs w:val="24"/>
        </w:rPr>
        <w:t>.</w:t>
      </w:r>
      <w:r w:rsidR="00AC1429">
        <w:rPr>
          <w:rFonts w:ascii="Arial" w:eastAsia="Times New Roman" w:hAnsi="Arial" w:cs="Arial"/>
          <w:sz w:val="24"/>
          <w:szCs w:val="24"/>
        </w:rPr>
        <w:t xml:space="preserve"> </w:t>
      </w:r>
      <w:r>
        <w:rPr>
          <w:rFonts w:ascii="Arial" w:eastAsia="Times New Roman" w:hAnsi="Arial" w:cs="Arial"/>
          <w:sz w:val="24"/>
          <w:szCs w:val="24"/>
        </w:rPr>
        <w:t>The documents</w:t>
      </w:r>
      <w:r w:rsidR="00CF6F7B">
        <w:rPr>
          <w:rFonts w:ascii="Arial" w:eastAsia="Times New Roman" w:hAnsi="Arial" w:cs="Arial"/>
          <w:sz w:val="24"/>
          <w:szCs w:val="24"/>
        </w:rPr>
        <w:t xml:space="preserve"> </w:t>
      </w:r>
      <w:r w:rsidR="00DA2904">
        <w:rPr>
          <w:rFonts w:ascii="Arial" w:eastAsia="Times New Roman" w:hAnsi="Arial" w:cs="Arial"/>
          <w:sz w:val="24"/>
          <w:szCs w:val="24"/>
        </w:rPr>
        <w:t>may include</w:t>
      </w:r>
      <w:r w:rsidR="0073059B">
        <w:rPr>
          <w:rFonts w:ascii="Arial" w:eastAsia="Times New Roman" w:hAnsi="Arial" w:cs="Arial"/>
          <w:sz w:val="24"/>
          <w:szCs w:val="24"/>
        </w:rPr>
        <w:t xml:space="preserve"> </w:t>
      </w:r>
      <w:r w:rsidR="00686AF3">
        <w:rPr>
          <w:rFonts w:ascii="Arial" w:eastAsia="Times New Roman" w:hAnsi="Arial" w:cs="Arial"/>
          <w:sz w:val="24"/>
          <w:szCs w:val="24"/>
        </w:rPr>
        <w:t xml:space="preserve">the </w:t>
      </w:r>
      <w:r w:rsidR="00DF794A">
        <w:rPr>
          <w:rFonts w:ascii="Arial" w:eastAsia="Times New Roman" w:hAnsi="Arial" w:cs="Arial"/>
          <w:sz w:val="24"/>
          <w:szCs w:val="24"/>
        </w:rPr>
        <w:t xml:space="preserve">Request for </w:t>
      </w:r>
      <w:r w:rsidR="00686AF3">
        <w:rPr>
          <w:rFonts w:ascii="Arial" w:eastAsia="Times New Roman" w:hAnsi="Arial" w:cs="Arial"/>
          <w:sz w:val="24"/>
          <w:szCs w:val="24"/>
        </w:rPr>
        <w:t xml:space="preserve">Certificate of Eligibility, VA Form 26-1880 </w:t>
      </w:r>
      <w:r w:rsidR="0073059B">
        <w:rPr>
          <w:rFonts w:ascii="Arial" w:eastAsia="Times New Roman" w:hAnsi="Arial" w:cs="Arial"/>
          <w:sz w:val="24"/>
          <w:szCs w:val="24"/>
        </w:rPr>
        <w:t xml:space="preserve">(OMB </w:t>
      </w:r>
      <w:r w:rsidR="00686AF3">
        <w:rPr>
          <w:rFonts w:ascii="Arial" w:eastAsia="Times New Roman" w:hAnsi="Arial" w:cs="Arial"/>
          <w:sz w:val="24"/>
          <w:szCs w:val="24"/>
        </w:rPr>
        <w:t>2900-008</w:t>
      </w:r>
      <w:r w:rsidR="00733E1D">
        <w:rPr>
          <w:rFonts w:ascii="Arial" w:eastAsia="Times New Roman" w:hAnsi="Arial" w:cs="Arial"/>
          <w:sz w:val="24"/>
          <w:szCs w:val="24"/>
        </w:rPr>
        <w:t>6</w:t>
      </w:r>
      <w:r w:rsidR="0073059B">
        <w:rPr>
          <w:rFonts w:ascii="Arial" w:eastAsia="Times New Roman" w:hAnsi="Arial" w:cs="Arial"/>
          <w:sz w:val="24"/>
          <w:szCs w:val="24"/>
        </w:rPr>
        <w:t>)</w:t>
      </w:r>
      <w:r w:rsidR="00477754">
        <w:rPr>
          <w:rFonts w:ascii="Arial" w:eastAsia="Times New Roman" w:hAnsi="Arial" w:cs="Arial"/>
          <w:sz w:val="24"/>
          <w:szCs w:val="24"/>
        </w:rPr>
        <w:t>;</w:t>
      </w:r>
      <w:r w:rsidR="0073059B">
        <w:rPr>
          <w:rFonts w:ascii="Arial" w:eastAsia="Times New Roman" w:hAnsi="Arial" w:cs="Arial"/>
          <w:sz w:val="24"/>
          <w:szCs w:val="24"/>
        </w:rPr>
        <w:t xml:space="preserve"> </w:t>
      </w:r>
      <w:r w:rsidR="006B3949">
        <w:rPr>
          <w:rFonts w:ascii="Arial" w:eastAsia="Times New Roman" w:hAnsi="Arial" w:cs="Arial"/>
          <w:sz w:val="24"/>
          <w:szCs w:val="24"/>
        </w:rPr>
        <w:t>Request for Determination of Loan Guaranty Eligibility – Unmarried Survi</w:t>
      </w:r>
      <w:r w:rsidR="00793E67">
        <w:rPr>
          <w:rFonts w:ascii="Arial" w:eastAsia="Times New Roman" w:hAnsi="Arial" w:cs="Arial"/>
          <w:sz w:val="24"/>
          <w:szCs w:val="24"/>
        </w:rPr>
        <w:t>ving Spouses, VA Form 26-1817 (OMB 2900-</w:t>
      </w:r>
      <w:r w:rsidR="002900D6">
        <w:rPr>
          <w:rFonts w:ascii="Arial" w:eastAsia="Times New Roman" w:hAnsi="Arial" w:cs="Arial"/>
          <w:sz w:val="24"/>
          <w:szCs w:val="24"/>
        </w:rPr>
        <w:t>0055)</w:t>
      </w:r>
      <w:r w:rsidR="00EC3828">
        <w:rPr>
          <w:rFonts w:ascii="Arial" w:eastAsia="Times New Roman" w:hAnsi="Arial" w:cs="Arial"/>
          <w:sz w:val="24"/>
          <w:szCs w:val="24"/>
        </w:rPr>
        <w:t>;</w:t>
      </w:r>
      <w:r w:rsidR="002900D6">
        <w:rPr>
          <w:rFonts w:ascii="Arial" w:eastAsia="Times New Roman" w:hAnsi="Arial" w:cs="Arial"/>
          <w:sz w:val="24"/>
          <w:szCs w:val="24"/>
        </w:rPr>
        <w:t xml:space="preserve"> </w:t>
      </w:r>
      <w:r w:rsidR="007135E6">
        <w:rPr>
          <w:rFonts w:ascii="Arial" w:eastAsia="Times New Roman" w:hAnsi="Arial" w:cs="Arial"/>
          <w:sz w:val="24"/>
          <w:szCs w:val="24"/>
        </w:rPr>
        <w:t>Uniform Residential Loan Application, FNMA-1003</w:t>
      </w:r>
      <w:r w:rsidR="00EC3828">
        <w:rPr>
          <w:rFonts w:ascii="Arial" w:eastAsia="Times New Roman" w:hAnsi="Arial" w:cs="Arial"/>
          <w:sz w:val="24"/>
          <w:szCs w:val="24"/>
        </w:rPr>
        <w:t>;</w:t>
      </w:r>
      <w:r w:rsidR="007135E6">
        <w:rPr>
          <w:rFonts w:ascii="Arial" w:eastAsia="Times New Roman" w:hAnsi="Arial" w:cs="Arial"/>
          <w:sz w:val="24"/>
          <w:szCs w:val="24"/>
        </w:rPr>
        <w:t xml:space="preserve"> </w:t>
      </w:r>
      <w:r w:rsidR="00686AF3">
        <w:rPr>
          <w:rFonts w:ascii="Arial" w:eastAsia="Times New Roman" w:hAnsi="Arial" w:cs="Arial"/>
          <w:sz w:val="24"/>
          <w:szCs w:val="24"/>
        </w:rPr>
        <w:t>Report and Certification of Loan Disbursement, VA Form 26-1820 (OMB 2900-052</w:t>
      </w:r>
      <w:r w:rsidR="00733E1D">
        <w:rPr>
          <w:rFonts w:ascii="Arial" w:eastAsia="Times New Roman" w:hAnsi="Arial" w:cs="Arial"/>
          <w:sz w:val="24"/>
          <w:szCs w:val="24"/>
        </w:rPr>
        <w:t>1</w:t>
      </w:r>
      <w:r w:rsidR="00686AF3">
        <w:rPr>
          <w:rFonts w:ascii="Arial" w:eastAsia="Times New Roman" w:hAnsi="Arial" w:cs="Arial"/>
          <w:sz w:val="24"/>
          <w:szCs w:val="24"/>
        </w:rPr>
        <w:t>)</w:t>
      </w:r>
      <w:r w:rsidR="00EC3828">
        <w:rPr>
          <w:rFonts w:ascii="Arial" w:eastAsia="Times New Roman" w:hAnsi="Arial" w:cs="Arial"/>
          <w:sz w:val="24"/>
          <w:szCs w:val="24"/>
        </w:rPr>
        <w:t>;</w:t>
      </w:r>
      <w:r w:rsidR="00686AF3">
        <w:rPr>
          <w:rFonts w:ascii="Arial" w:eastAsia="Times New Roman" w:hAnsi="Arial" w:cs="Arial"/>
          <w:sz w:val="24"/>
          <w:szCs w:val="24"/>
        </w:rPr>
        <w:t xml:space="preserve"> Request for Verification of Employment, VA Form 26-8497 (OMB 2900-052</w:t>
      </w:r>
      <w:r w:rsidR="00733E1D">
        <w:rPr>
          <w:rFonts w:ascii="Arial" w:eastAsia="Times New Roman" w:hAnsi="Arial" w:cs="Arial"/>
          <w:sz w:val="24"/>
          <w:szCs w:val="24"/>
        </w:rPr>
        <w:t>1</w:t>
      </w:r>
      <w:r w:rsidR="00686AF3">
        <w:rPr>
          <w:rFonts w:ascii="Arial" w:eastAsia="Times New Roman" w:hAnsi="Arial" w:cs="Arial"/>
          <w:sz w:val="24"/>
          <w:szCs w:val="24"/>
        </w:rPr>
        <w:t>)</w:t>
      </w:r>
      <w:r w:rsidR="00EC3828">
        <w:rPr>
          <w:rFonts w:ascii="Arial" w:eastAsia="Times New Roman" w:hAnsi="Arial" w:cs="Arial"/>
          <w:sz w:val="24"/>
          <w:szCs w:val="24"/>
        </w:rPr>
        <w:t>;</w:t>
      </w:r>
      <w:r w:rsidR="00686AF3">
        <w:rPr>
          <w:rFonts w:ascii="Arial" w:eastAsia="Times New Roman" w:hAnsi="Arial" w:cs="Arial"/>
          <w:sz w:val="24"/>
          <w:szCs w:val="24"/>
        </w:rPr>
        <w:t xml:space="preserve"> and Request for Verification of Deposit, VA </w:t>
      </w:r>
      <w:r w:rsidR="003A6A1C">
        <w:rPr>
          <w:rFonts w:ascii="Arial" w:eastAsia="Times New Roman" w:hAnsi="Arial" w:cs="Arial"/>
          <w:sz w:val="24"/>
          <w:szCs w:val="24"/>
        </w:rPr>
        <w:t xml:space="preserve">Form </w:t>
      </w:r>
      <w:r>
        <w:rPr>
          <w:rFonts w:ascii="Arial" w:eastAsia="Times New Roman" w:hAnsi="Arial" w:cs="Arial"/>
          <w:sz w:val="24"/>
          <w:szCs w:val="24"/>
        </w:rPr>
        <w:t>26-</w:t>
      </w:r>
      <w:r w:rsidR="00686AF3">
        <w:rPr>
          <w:rFonts w:ascii="Arial" w:eastAsia="Times New Roman" w:hAnsi="Arial" w:cs="Arial"/>
          <w:sz w:val="24"/>
          <w:szCs w:val="24"/>
        </w:rPr>
        <w:t>8497a</w:t>
      </w:r>
      <w:r w:rsidR="00011663">
        <w:rPr>
          <w:rFonts w:ascii="Arial" w:eastAsia="Times New Roman" w:hAnsi="Arial" w:cs="Arial"/>
          <w:sz w:val="24"/>
          <w:szCs w:val="24"/>
        </w:rPr>
        <w:t xml:space="preserve"> (OMB 2900-052</w:t>
      </w:r>
      <w:r w:rsidR="00733E1D">
        <w:rPr>
          <w:rFonts w:ascii="Arial" w:eastAsia="Times New Roman" w:hAnsi="Arial" w:cs="Arial"/>
          <w:sz w:val="24"/>
          <w:szCs w:val="24"/>
        </w:rPr>
        <w:t>1</w:t>
      </w:r>
      <w:r w:rsidR="00011663">
        <w:rPr>
          <w:rFonts w:ascii="Arial" w:eastAsia="Times New Roman" w:hAnsi="Arial" w:cs="Arial"/>
          <w:sz w:val="24"/>
          <w:szCs w:val="24"/>
        </w:rPr>
        <w:t>)</w:t>
      </w:r>
      <w:r w:rsidR="00EC3828">
        <w:rPr>
          <w:rFonts w:ascii="Arial" w:eastAsia="Times New Roman" w:hAnsi="Arial" w:cs="Arial"/>
          <w:sz w:val="24"/>
          <w:szCs w:val="24"/>
        </w:rPr>
        <w:t>;</w:t>
      </w:r>
      <w:r w:rsidR="00686AF3">
        <w:rPr>
          <w:rFonts w:ascii="Arial" w:eastAsia="Times New Roman" w:hAnsi="Arial" w:cs="Arial"/>
          <w:sz w:val="24"/>
          <w:szCs w:val="24"/>
        </w:rPr>
        <w:t xml:space="preserve"> Loan Analysis VA Form 26-6393 (OMB 2900-052</w:t>
      </w:r>
      <w:r w:rsidR="00733E1D">
        <w:rPr>
          <w:rFonts w:ascii="Arial" w:eastAsia="Times New Roman" w:hAnsi="Arial" w:cs="Arial"/>
          <w:sz w:val="24"/>
          <w:szCs w:val="24"/>
        </w:rPr>
        <w:t>3</w:t>
      </w:r>
      <w:r w:rsidR="00686AF3">
        <w:rPr>
          <w:rFonts w:ascii="Arial" w:eastAsia="Times New Roman" w:hAnsi="Arial" w:cs="Arial"/>
          <w:sz w:val="24"/>
          <w:szCs w:val="24"/>
        </w:rPr>
        <w:t>)</w:t>
      </w:r>
      <w:r w:rsidR="005C4D40">
        <w:rPr>
          <w:rFonts w:ascii="Arial" w:eastAsia="Times New Roman" w:hAnsi="Arial" w:cs="Arial"/>
          <w:sz w:val="24"/>
          <w:szCs w:val="24"/>
        </w:rPr>
        <w:t>;</w:t>
      </w:r>
      <w:r w:rsidR="00922E8A">
        <w:rPr>
          <w:rFonts w:ascii="Arial" w:eastAsia="Times New Roman" w:hAnsi="Arial" w:cs="Arial"/>
          <w:sz w:val="24"/>
          <w:szCs w:val="24"/>
        </w:rPr>
        <w:t xml:space="preserve"> executed Memorandum of Understanding</w:t>
      </w:r>
      <w:r w:rsidR="005C4D40">
        <w:rPr>
          <w:rFonts w:ascii="Arial" w:eastAsia="Times New Roman" w:hAnsi="Arial" w:cs="Arial"/>
          <w:sz w:val="24"/>
          <w:szCs w:val="24"/>
        </w:rPr>
        <w:t>;</w:t>
      </w:r>
      <w:r w:rsidR="00686AF3">
        <w:rPr>
          <w:rFonts w:ascii="Arial" w:eastAsia="Times New Roman" w:hAnsi="Arial" w:cs="Arial"/>
          <w:sz w:val="24"/>
          <w:szCs w:val="24"/>
        </w:rPr>
        <w:t xml:space="preserve"> </w:t>
      </w:r>
      <w:r w:rsidR="001B512B">
        <w:rPr>
          <w:rFonts w:ascii="Arial" w:eastAsia="Times New Roman" w:hAnsi="Arial" w:cs="Arial"/>
          <w:sz w:val="24"/>
          <w:szCs w:val="24"/>
        </w:rPr>
        <w:t>t</w:t>
      </w:r>
      <w:r w:rsidR="00686AF3">
        <w:rPr>
          <w:rFonts w:ascii="Arial" w:eastAsia="Times New Roman" w:hAnsi="Arial" w:cs="Arial"/>
          <w:sz w:val="24"/>
          <w:szCs w:val="24"/>
        </w:rPr>
        <w:t xml:space="preserve">itle </w:t>
      </w:r>
      <w:r w:rsidR="001B512B">
        <w:rPr>
          <w:rFonts w:ascii="Arial" w:eastAsia="Times New Roman" w:hAnsi="Arial" w:cs="Arial"/>
          <w:sz w:val="24"/>
          <w:szCs w:val="24"/>
        </w:rPr>
        <w:t>s</w:t>
      </w:r>
      <w:r w:rsidR="00686AF3">
        <w:rPr>
          <w:rFonts w:ascii="Arial" w:eastAsia="Times New Roman" w:hAnsi="Arial" w:cs="Arial"/>
          <w:sz w:val="24"/>
          <w:szCs w:val="24"/>
        </w:rPr>
        <w:t xml:space="preserve">tatus </w:t>
      </w:r>
      <w:r w:rsidR="001B512B">
        <w:rPr>
          <w:rFonts w:ascii="Arial" w:eastAsia="Times New Roman" w:hAnsi="Arial" w:cs="Arial"/>
          <w:sz w:val="24"/>
          <w:szCs w:val="24"/>
        </w:rPr>
        <w:t>r</w:t>
      </w:r>
      <w:r w:rsidR="00686AF3">
        <w:rPr>
          <w:rFonts w:ascii="Arial" w:eastAsia="Times New Roman" w:hAnsi="Arial" w:cs="Arial"/>
          <w:sz w:val="24"/>
          <w:szCs w:val="24"/>
        </w:rPr>
        <w:t>eport</w:t>
      </w:r>
      <w:r w:rsidR="005C4D40">
        <w:rPr>
          <w:rFonts w:ascii="Arial" w:eastAsia="Times New Roman" w:hAnsi="Arial" w:cs="Arial"/>
          <w:sz w:val="24"/>
          <w:szCs w:val="24"/>
        </w:rPr>
        <w:t>,</w:t>
      </w:r>
      <w:r w:rsidR="00686AF3">
        <w:rPr>
          <w:rFonts w:ascii="Arial" w:eastAsia="Times New Roman" w:hAnsi="Arial" w:cs="Arial"/>
          <w:sz w:val="24"/>
          <w:szCs w:val="24"/>
        </w:rPr>
        <w:t xml:space="preserve"> </w:t>
      </w:r>
      <w:r w:rsidR="00111276">
        <w:rPr>
          <w:rFonts w:ascii="Arial" w:eastAsia="Times New Roman" w:hAnsi="Arial" w:cs="Arial"/>
          <w:sz w:val="24"/>
          <w:szCs w:val="24"/>
        </w:rPr>
        <w:t>or other evidence of meaningful interest</w:t>
      </w:r>
      <w:r w:rsidR="008A30AC">
        <w:rPr>
          <w:rFonts w:ascii="Arial" w:eastAsia="Times New Roman" w:hAnsi="Arial" w:cs="Arial"/>
          <w:sz w:val="24"/>
          <w:szCs w:val="24"/>
        </w:rPr>
        <w:t xml:space="preserve"> (</w:t>
      </w:r>
      <w:r w:rsidR="0096524E">
        <w:rPr>
          <w:rFonts w:ascii="Arial" w:eastAsia="Times New Roman" w:hAnsi="Arial" w:cs="Arial"/>
          <w:sz w:val="24"/>
          <w:szCs w:val="24"/>
        </w:rPr>
        <w:t>e.g.</w:t>
      </w:r>
      <w:r w:rsidR="008A30AC">
        <w:rPr>
          <w:rFonts w:ascii="Arial" w:eastAsia="Times New Roman" w:hAnsi="Arial" w:cs="Arial"/>
          <w:sz w:val="24"/>
          <w:szCs w:val="24"/>
        </w:rPr>
        <w:t>, allotment or deed)</w:t>
      </w:r>
      <w:r w:rsidR="005C4D40">
        <w:rPr>
          <w:rFonts w:ascii="Arial" w:eastAsia="Times New Roman" w:hAnsi="Arial" w:cs="Arial"/>
          <w:sz w:val="24"/>
          <w:szCs w:val="24"/>
        </w:rPr>
        <w:t>;</w:t>
      </w:r>
      <w:r w:rsidR="00DF794A">
        <w:rPr>
          <w:rFonts w:ascii="Arial" w:eastAsia="Times New Roman" w:hAnsi="Arial" w:cs="Arial"/>
          <w:sz w:val="24"/>
          <w:szCs w:val="24"/>
        </w:rPr>
        <w:t xml:space="preserve"> </w:t>
      </w:r>
      <w:r w:rsidR="004319FA">
        <w:rPr>
          <w:rFonts w:ascii="Arial" w:eastAsia="Times New Roman" w:hAnsi="Arial" w:cs="Arial"/>
          <w:sz w:val="24"/>
          <w:szCs w:val="24"/>
        </w:rPr>
        <w:t>a</w:t>
      </w:r>
      <w:r w:rsidR="00DF794A">
        <w:rPr>
          <w:rFonts w:ascii="Arial" w:eastAsia="Times New Roman" w:hAnsi="Arial" w:cs="Arial"/>
          <w:sz w:val="24"/>
          <w:szCs w:val="24"/>
        </w:rPr>
        <w:t>rche</w:t>
      </w:r>
      <w:r w:rsidR="009A2B72">
        <w:rPr>
          <w:rFonts w:ascii="Arial" w:eastAsia="Times New Roman" w:hAnsi="Arial" w:cs="Arial"/>
          <w:sz w:val="24"/>
          <w:szCs w:val="24"/>
        </w:rPr>
        <w:t>o</w:t>
      </w:r>
      <w:r w:rsidR="00DF794A">
        <w:rPr>
          <w:rFonts w:ascii="Arial" w:eastAsia="Times New Roman" w:hAnsi="Arial" w:cs="Arial"/>
          <w:sz w:val="24"/>
          <w:szCs w:val="24"/>
        </w:rPr>
        <w:t>l</w:t>
      </w:r>
      <w:r w:rsidR="009A2B72">
        <w:rPr>
          <w:rFonts w:ascii="Arial" w:eastAsia="Times New Roman" w:hAnsi="Arial" w:cs="Arial"/>
          <w:sz w:val="24"/>
          <w:szCs w:val="24"/>
        </w:rPr>
        <w:t>o</w:t>
      </w:r>
      <w:r w:rsidR="00DF794A">
        <w:rPr>
          <w:rFonts w:ascii="Arial" w:eastAsia="Times New Roman" w:hAnsi="Arial" w:cs="Arial"/>
          <w:sz w:val="24"/>
          <w:szCs w:val="24"/>
        </w:rPr>
        <w:t xml:space="preserve">gical </w:t>
      </w:r>
      <w:r w:rsidR="004319FA">
        <w:rPr>
          <w:rFonts w:ascii="Arial" w:eastAsia="Times New Roman" w:hAnsi="Arial" w:cs="Arial"/>
          <w:sz w:val="24"/>
          <w:szCs w:val="24"/>
        </w:rPr>
        <w:t>s</w:t>
      </w:r>
      <w:r w:rsidR="00DF794A">
        <w:rPr>
          <w:rFonts w:ascii="Arial" w:eastAsia="Times New Roman" w:hAnsi="Arial" w:cs="Arial"/>
          <w:sz w:val="24"/>
          <w:szCs w:val="24"/>
        </w:rPr>
        <w:t>urvey and exhibits</w:t>
      </w:r>
      <w:r w:rsidR="005C4D40">
        <w:rPr>
          <w:rFonts w:ascii="Arial" w:eastAsia="Times New Roman" w:hAnsi="Arial" w:cs="Arial"/>
          <w:sz w:val="24"/>
          <w:szCs w:val="24"/>
        </w:rPr>
        <w:t>;</w:t>
      </w:r>
      <w:r w:rsidR="003A6A1C">
        <w:rPr>
          <w:rFonts w:ascii="Arial" w:eastAsia="Times New Roman" w:hAnsi="Arial" w:cs="Arial"/>
          <w:sz w:val="24"/>
          <w:szCs w:val="24"/>
        </w:rPr>
        <w:t xml:space="preserve"> </w:t>
      </w:r>
      <w:r w:rsidR="004319FA">
        <w:rPr>
          <w:rFonts w:ascii="Arial" w:eastAsia="Times New Roman" w:hAnsi="Arial" w:cs="Arial"/>
          <w:sz w:val="24"/>
          <w:szCs w:val="24"/>
        </w:rPr>
        <w:t>p</w:t>
      </w:r>
      <w:r w:rsidR="003A6A1C">
        <w:rPr>
          <w:rFonts w:ascii="Arial" w:eastAsia="Times New Roman" w:hAnsi="Arial" w:cs="Arial"/>
          <w:sz w:val="24"/>
          <w:szCs w:val="24"/>
        </w:rPr>
        <w:t xml:space="preserve">roof of </w:t>
      </w:r>
      <w:r w:rsidR="004319FA">
        <w:rPr>
          <w:rFonts w:ascii="Arial" w:eastAsia="Times New Roman" w:hAnsi="Arial" w:cs="Arial"/>
          <w:sz w:val="24"/>
          <w:szCs w:val="24"/>
        </w:rPr>
        <w:t>i</w:t>
      </w:r>
      <w:r w:rsidR="003A6A1C">
        <w:rPr>
          <w:rFonts w:ascii="Arial" w:eastAsia="Times New Roman" w:hAnsi="Arial" w:cs="Arial"/>
          <w:sz w:val="24"/>
          <w:szCs w:val="24"/>
        </w:rPr>
        <w:t>ncome</w:t>
      </w:r>
      <w:r w:rsidR="00142F7B">
        <w:rPr>
          <w:rFonts w:ascii="Arial" w:eastAsia="Times New Roman" w:hAnsi="Arial" w:cs="Arial"/>
          <w:sz w:val="24"/>
          <w:szCs w:val="24"/>
        </w:rPr>
        <w:t xml:space="preserve"> and assets</w:t>
      </w:r>
      <w:r w:rsidR="005C4D40">
        <w:rPr>
          <w:rFonts w:ascii="Arial" w:eastAsia="Times New Roman" w:hAnsi="Arial" w:cs="Arial"/>
          <w:sz w:val="24"/>
          <w:szCs w:val="24"/>
        </w:rPr>
        <w:t>;</w:t>
      </w:r>
      <w:r w:rsidR="003E1C09">
        <w:rPr>
          <w:rFonts w:ascii="Arial" w:eastAsia="Times New Roman" w:hAnsi="Arial" w:cs="Arial"/>
          <w:sz w:val="24"/>
          <w:szCs w:val="24"/>
        </w:rPr>
        <w:t xml:space="preserve"> </w:t>
      </w:r>
      <w:r w:rsidR="004F5E8F">
        <w:rPr>
          <w:rFonts w:ascii="Arial" w:eastAsia="Times New Roman" w:hAnsi="Arial" w:cs="Arial"/>
          <w:sz w:val="24"/>
          <w:szCs w:val="24"/>
        </w:rPr>
        <w:t>credit documentation</w:t>
      </w:r>
      <w:r w:rsidR="005C4D40">
        <w:rPr>
          <w:rFonts w:ascii="Arial" w:eastAsia="Times New Roman" w:hAnsi="Arial" w:cs="Arial"/>
          <w:sz w:val="24"/>
          <w:szCs w:val="24"/>
        </w:rPr>
        <w:t>;</w:t>
      </w:r>
      <w:r w:rsidR="004F5E8F">
        <w:rPr>
          <w:rFonts w:ascii="Arial" w:eastAsia="Times New Roman" w:hAnsi="Arial" w:cs="Arial"/>
          <w:sz w:val="24"/>
          <w:szCs w:val="24"/>
        </w:rPr>
        <w:t xml:space="preserve"> </w:t>
      </w:r>
      <w:r w:rsidR="00704775">
        <w:rPr>
          <w:rFonts w:ascii="Arial" w:eastAsia="Times New Roman" w:hAnsi="Arial" w:cs="Arial"/>
          <w:sz w:val="24"/>
          <w:szCs w:val="24"/>
        </w:rPr>
        <w:t>e</w:t>
      </w:r>
      <w:r w:rsidR="003A6A1C">
        <w:rPr>
          <w:rFonts w:ascii="Arial" w:eastAsia="Times New Roman" w:hAnsi="Arial" w:cs="Arial"/>
          <w:sz w:val="24"/>
          <w:szCs w:val="24"/>
        </w:rPr>
        <w:t xml:space="preserve">vidence of </w:t>
      </w:r>
      <w:r w:rsidR="00704775">
        <w:rPr>
          <w:rFonts w:ascii="Arial" w:eastAsia="Times New Roman" w:hAnsi="Arial" w:cs="Arial"/>
          <w:sz w:val="24"/>
          <w:szCs w:val="24"/>
        </w:rPr>
        <w:t>t</w:t>
      </w:r>
      <w:r w:rsidR="003A6A1C">
        <w:rPr>
          <w:rFonts w:ascii="Arial" w:eastAsia="Times New Roman" w:hAnsi="Arial" w:cs="Arial"/>
          <w:sz w:val="24"/>
          <w:szCs w:val="24"/>
        </w:rPr>
        <w:t xml:space="preserve">ribal </w:t>
      </w:r>
      <w:r w:rsidR="00704775">
        <w:rPr>
          <w:rFonts w:ascii="Arial" w:eastAsia="Times New Roman" w:hAnsi="Arial" w:cs="Arial"/>
          <w:sz w:val="24"/>
          <w:szCs w:val="24"/>
        </w:rPr>
        <w:t>m</w:t>
      </w:r>
      <w:r w:rsidR="003A6A1C">
        <w:rPr>
          <w:rFonts w:ascii="Arial" w:eastAsia="Times New Roman" w:hAnsi="Arial" w:cs="Arial"/>
          <w:sz w:val="24"/>
          <w:szCs w:val="24"/>
        </w:rPr>
        <w:t>embership</w:t>
      </w:r>
      <w:r w:rsidR="005C4D40">
        <w:rPr>
          <w:rFonts w:ascii="Arial" w:eastAsia="Times New Roman" w:hAnsi="Arial" w:cs="Arial"/>
          <w:sz w:val="24"/>
          <w:szCs w:val="24"/>
        </w:rPr>
        <w:t>;</w:t>
      </w:r>
      <w:r w:rsidR="004300DB">
        <w:rPr>
          <w:rFonts w:ascii="Arial" w:eastAsia="Times New Roman" w:hAnsi="Arial" w:cs="Arial"/>
          <w:sz w:val="24"/>
          <w:szCs w:val="24"/>
        </w:rPr>
        <w:t xml:space="preserve"> closing disclosure</w:t>
      </w:r>
      <w:r w:rsidR="005C4D40">
        <w:rPr>
          <w:rFonts w:ascii="Arial" w:eastAsia="Times New Roman" w:hAnsi="Arial" w:cs="Arial"/>
          <w:sz w:val="24"/>
          <w:szCs w:val="24"/>
        </w:rPr>
        <w:t>;</w:t>
      </w:r>
      <w:r w:rsidR="00943EE2">
        <w:rPr>
          <w:rFonts w:ascii="Arial" w:eastAsia="Times New Roman" w:hAnsi="Arial" w:cs="Arial"/>
          <w:sz w:val="24"/>
          <w:szCs w:val="24"/>
        </w:rPr>
        <w:t xml:space="preserve"> </w:t>
      </w:r>
      <w:r w:rsidR="00EF2742">
        <w:rPr>
          <w:rFonts w:ascii="Arial" w:eastAsia="Times New Roman" w:hAnsi="Arial" w:cs="Arial"/>
          <w:sz w:val="24"/>
          <w:szCs w:val="24"/>
        </w:rPr>
        <w:t>l</w:t>
      </w:r>
      <w:r w:rsidR="00880473">
        <w:rPr>
          <w:rFonts w:ascii="Arial" w:eastAsia="Times New Roman" w:hAnsi="Arial" w:cs="Arial"/>
          <w:sz w:val="24"/>
          <w:szCs w:val="24"/>
        </w:rPr>
        <w:t xml:space="preserve">oan </w:t>
      </w:r>
      <w:r w:rsidR="00EF2742">
        <w:rPr>
          <w:rFonts w:ascii="Arial" w:eastAsia="Times New Roman" w:hAnsi="Arial" w:cs="Arial"/>
          <w:sz w:val="24"/>
          <w:szCs w:val="24"/>
        </w:rPr>
        <w:t>e</w:t>
      </w:r>
      <w:r w:rsidR="00880473">
        <w:rPr>
          <w:rFonts w:ascii="Arial" w:eastAsia="Times New Roman" w:hAnsi="Arial" w:cs="Arial"/>
          <w:sz w:val="24"/>
          <w:szCs w:val="24"/>
        </w:rPr>
        <w:t>stimate</w:t>
      </w:r>
      <w:r w:rsidR="005C4D40">
        <w:rPr>
          <w:rFonts w:ascii="Arial" w:eastAsia="Times New Roman" w:hAnsi="Arial" w:cs="Arial"/>
          <w:sz w:val="24"/>
          <w:szCs w:val="24"/>
        </w:rPr>
        <w:t>;</w:t>
      </w:r>
      <w:r w:rsidR="00943EE2">
        <w:rPr>
          <w:rFonts w:ascii="Arial" w:eastAsia="Times New Roman" w:hAnsi="Arial" w:cs="Arial"/>
          <w:sz w:val="24"/>
          <w:szCs w:val="24"/>
        </w:rPr>
        <w:t xml:space="preserve"> </w:t>
      </w:r>
      <w:r w:rsidR="00230573">
        <w:rPr>
          <w:rFonts w:ascii="Arial" w:eastAsia="Times New Roman" w:hAnsi="Arial" w:cs="Arial"/>
          <w:sz w:val="24"/>
          <w:szCs w:val="24"/>
        </w:rPr>
        <w:t>security instrument</w:t>
      </w:r>
      <w:r w:rsidR="005C4D40">
        <w:rPr>
          <w:rFonts w:ascii="Arial" w:eastAsia="Times New Roman" w:hAnsi="Arial" w:cs="Arial"/>
          <w:sz w:val="24"/>
          <w:szCs w:val="24"/>
        </w:rPr>
        <w:t>;</w:t>
      </w:r>
      <w:r w:rsidR="00230573">
        <w:rPr>
          <w:rFonts w:ascii="Arial" w:eastAsia="Times New Roman" w:hAnsi="Arial" w:cs="Arial"/>
          <w:sz w:val="24"/>
          <w:szCs w:val="24"/>
        </w:rPr>
        <w:t xml:space="preserve"> </w:t>
      </w:r>
      <w:r w:rsidR="00011663">
        <w:rPr>
          <w:rFonts w:ascii="Arial" w:eastAsia="Times New Roman" w:hAnsi="Arial" w:cs="Arial"/>
          <w:sz w:val="24"/>
          <w:szCs w:val="24"/>
        </w:rPr>
        <w:t>and</w:t>
      </w:r>
      <w:r w:rsidR="00D14B49">
        <w:rPr>
          <w:rFonts w:ascii="Arial" w:eastAsia="Times New Roman" w:hAnsi="Arial" w:cs="Arial"/>
          <w:sz w:val="24"/>
          <w:szCs w:val="24"/>
        </w:rPr>
        <w:t>,</w:t>
      </w:r>
      <w:r w:rsidR="00011663">
        <w:rPr>
          <w:rFonts w:ascii="Arial" w:eastAsia="Times New Roman" w:hAnsi="Arial" w:cs="Arial"/>
          <w:sz w:val="24"/>
          <w:szCs w:val="24"/>
        </w:rPr>
        <w:t xml:space="preserve"> if applicable</w:t>
      </w:r>
      <w:r w:rsidR="00D14B49">
        <w:rPr>
          <w:rFonts w:ascii="Arial" w:eastAsia="Times New Roman" w:hAnsi="Arial" w:cs="Arial"/>
          <w:sz w:val="24"/>
          <w:szCs w:val="24"/>
        </w:rPr>
        <w:t>,</w:t>
      </w:r>
      <w:r w:rsidR="00011663">
        <w:rPr>
          <w:rFonts w:ascii="Arial" w:eastAsia="Times New Roman" w:hAnsi="Arial" w:cs="Arial"/>
          <w:sz w:val="24"/>
          <w:szCs w:val="24"/>
        </w:rPr>
        <w:t xml:space="preserve"> Interest Rate Reduction Refinancing Loan </w:t>
      </w:r>
      <w:r w:rsidR="00B876B6">
        <w:rPr>
          <w:rFonts w:ascii="Arial" w:eastAsia="Times New Roman" w:hAnsi="Arial" w:cs="Arial"/>
          <w:sz w:val="24"/>
          <w:szCs w:val="24"/>
        </w:rPr>
        <w:t xml:space="preserve">(IRRRL) </w:t>
      </w:r>
      <w:r w:rsidR="00011663">
        <w:rPr>
          <w:rFonts w:ascii="Arial" w:eastAsia="Times New Roman" w:hAnsi="Arial" w:cs="Arial"/>
          <w:sz w:val="24"/>
          <w:szCs w:val="24"/>
        </w:rPr>
        <w:t>Worksheet</w:t>
      </w:r>
      <w:r w:rsidR="003A6A1C">
        <w:rPr>
          <w:rFonts w:ascii="Arial" w:eastAsia="Times New Roman" w:hAnsi="Arial" w:cs="Arial"/>
          <w:sz w:val="24"/>
          <w:szCs w:val="24"/>
        </w:rPr>
        <w:t>, VA Form 26-8923</w:t>
      </w:r>
      <w:r w:rsidR="00011663">
        <w:rPr>
          <w:rFonts w:ascii="Arial" w:eastAsia="Times New Roman" w:hAnsi="Arial" w:cs="Arial"/>
          <w:sz w:val="24"/>
          <w:szCs w:val="24"/>
        </w:rPr>
        <w:t xml:space="preserve"> (OMB 2900-03</w:t>
      </w:r>
      <w:r w:rsidR="00733E1D">
        <w:rPr>
          <w:rFonts w:ascii="Arial" w:eastAsia="Times New Roman" w:hAnsi="Arial" w:cs="Arial"/>
          <w:sz w:val="24"/>
          <w:szCs w:val="24"/>
        </w:rPr>
        <w:t>86</w:t>
      </w:r>
      <w:r w:rsidR="00011663">
        <w:rPr>
          <w:rFonts w:ascii="Arial" w:eastAsia="Times New Roman" w:hAnsi="Arial" w:cs="Arial"/>
          <w:sz w:val="24"/>
          <w:szCs w:val="24"/>
        </w:rPr>
        <w:t>)</w:t>
      </w:r>
      <w:r w:rsidR="005023CC">
        <w:rPr>
          <w:rFonts w:ascii="Arial" w:eastAsia="Times New Roman" w:hAnsi="Arial" w:cs="Arial"/>
          <w:sz w:val="24"/>
          <w:szCs w:val="24"/>
        </w:rPr>
        <w:t>;</w:t>
      </w:r>
      <w:r w:rsidR="00D14B49">
        <w:rPr>
          <w:rFonts w:ascii="Arial" w:eastAsia="Times New Roman" w:hAnsi="Arial" w:cs="Arial"/>
          <w:sz w:val="24"/>
          <w:szCs w:val="24"/>
        </w:rPr>
        <w:t xml:space="preserve"> </w:t>
      </w:r>
      <w:r w:rsidR="00FC150C">
        <w:rPr>
          <w:rFonts w:ascii="Arial" w:eastAsia="Times New Roman" w:hAnsi="Arial" w:cs="Arial"/>
          <w:sz w:val="24"/>
          <w:szCs w:val="24"/>
        </w:rPr>
        <w:t>IRRRL recoupment calculation</w:t>
      </w:r>
      <w:r w:rsidR="005023CC">
        <w:rPr>
          <w:rFonts w:ascii="Arial" w:eastAsia="Times New Roman" w:hAnsi="Arial" w:cs="Arial"/>
          <w:sz w:val="24"/>
          <w:szCs w:val="24"/>
        </w:rPr>
        <w:t>;</w:t>
      </w:r>
      <w:r w:rsidR="00943EE2">
        <w:rPr>
          <w:rFonts w:ascii="Arial" w:eastAsia="Times New Roman" w:hAnsi="Arial" w:cs="Arial"/>
          <w:sz w:val="24"/>
          <w:szCs w:val="24"/>
        </w:rPr>
        <w:t xml:space="preserve"> </w:t>
      </w:r>
      <w:r w:rsidR="00D14B49">
        <w:rPr>
          <w:rFonts w:ascii="Arial" w:eastAsia="Times New Roman" w:hAnsi="Arial" w:cs="Arial"/>
          <w:sz w:val="24"/>
          <w:szCs w:val="24"/>
        </w:rPr>
        <w:t>Compliance Inspection Report, VA Form 26-1839 (OMB 2900-0041)</w:t>
      </w:r>
      <w:r w:rsidR="005023CC">
        <w:rPr>
          <w:rFonts w:ascii="Arial" w:eastAsia="Times New Roman" w:hAnsi="Arial" w:cs="Arial"/>
          <w:sz w:val="24"/>
          <w:szCs w:val="24"/>
        </w:rPr>
        <w:t>;</w:t>
      </w:r>
      <w:r w:rsidR="002C61B7">
        <w:rPr>
          <w:rFonts w:ascii="Arial" w:eastAsia="Times New Roman" w:hAnsi="Arial" w:cs="Arial"/>
          <w:sz w:val="24"/>
          <w:szCs w:val="24"/>
        </w:rPr>
        <w:t xml:space="preserve"> </w:t>
      </w:r>
      <w:r w:rsidR="00D16EA2">
        <w:rPr>
          <w:rFonts w:ascii="Arial" w:eastAsia="Times New Roman" w:hAnsi="Arial" w:cs="Arial"/>
          <w:sz w:val="24"/>
          <w:szCs w:val="24"/>
        </w:rPr>
        <w:t>Description of Materials, VA Form 26-1852 (OM</w:t>
      </w:r>
      <w:r w:rsidR="00FC4695">
        <w:rPr>
          <w:rFonts w:ascii="Arial" w:eastAsia="Times New Roman" w:hAnsi="Arial" w:cs="Arial"/>
          <w:sz w:val="24"/>
          <w:szCs w:val="24"/>
        </w:rPr>
        <w:t xml:space="preserve">B 2900-0788); </w:t>
      </w:r>
      <w:r w:rsidR="009B3B1B">
        <w:rPr>
          <w:rFonts w:ascii="Arial" w:eastAsia="Times New Roman" w:hAnsi="Arial" w:cs="Arial"/>
          <w:sz w:val="24"/>
          <w:szCs w:val="24"/>
        </w:rPr>
        <w:t>construction lien waiver</w:t>
      </w:r>
      <w:r w:rsidR="005023CC">
        <w:rPr>
          <w:rFonts w:ascii="Arial" w:eastAsia="Times New Roman" w:hAnsi="Arial" w:cs="Arial"/>
          <w:sz w:val="24"/>
          <w:szCs w:val="24"/>
        </w:rPr>
        <w:t>;</w:t>
      </w:r>
      <w:r w:rsidR="009B3B1B">
        <w:rPr>
          <w:rFonts w:ascii="Arial" w:eastAsia="Times New Roman" w:hAnsi="Arial" w:cs="Arial"/>
          <w:sz w:val="24"/>
          <w:szCs w:val="24"/>
        </w:rPr>
        <w:t xml:space="preserve"> and </w:t>
      </w:r>
      <w:r w:rsidR="002C61B7">
        <w:rPr>
          <w:rFonts w:ascii="Arial" w:eastAsia="Times New Roman" w:hAnsi="Arial" w:cs="Arial"/>
          <w:sz w:val="24"/>
          <w:szCs w:val="24"/>
        </w:rPr>
        <w:t>construction contract with exhibits</w:t>
      </w:r>
      <w:r w:rsidR="00E95B60">
        <w:rPr>
          <w:rFonts w:ascii="Arial" w:eastAsia="Times New Roman" w:hAnsi="Arial" w:cs="Arial"/>
          <w:sz w:val="24"/>
          <w:szCs w:val="24"/>
        </w:rPr>
        <w:t xml:space="preserve">. </w:t>
      </w:r>
    </w:p>
    <w:p w:rsidR="00B962F8" w:rsidP="00463D10" w14:paraId="1FBB3EB9" w14:textId="77777777">
      <w:pPr>
        <w:spacing w:after="0" w:line="240" w:lineRule="auto"/>
        <w:ind w:left="720"/>
        <w:contextualSpacing/>
        <w:rPr>
          <w:rFonts w:ascii="Arial" w:eastAsia="Times New Roman" w:hAnsi="Arial" w:cs="Arial"/>
          <w:sz w:val="24"/>
          <w:szCs w:val="24"/>
        </w:rPr>
      </w:pPr>
    </w:p>
    <w:p w:rsidR="00463D10" w:rsidP="0059339D" w14:paraId="6A0B8E2D" w14:textId="77777777">
      <w:pPr>
        <w:numPr>
          <w:ilvl w:val="0"/>
          <w:numId w:val="1"/>
        </w:numPr>
        <w:tabs>
          <w:tab w:val="left" w:pos="360"/>
        </w:tabs>
        <w:spacing w:after="0" w:line="240" w:lineRule="auto"/>
        <w:ind w:left="0" w:firstLine="0"/>
        <w:contextualSpacing/>
        <w:rPr>
          <w:rFonts w:ascii="Arial" w:eastAsia="Times New Roman" w:hAnsi="Arial" w:cs="Arial"/>
          <w:b/>
          <w:sz w:val="24"/>
          <w:szCs w:val="24"/>
        </w:rPr>
      </w:pPr>
      <w:r>
        <w:rPr>
          <w:rFonts w:ascii="Arial" w:eastAsia="Times New Roman"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63D10" w:rsidP="00463D10" w14:paraId="6A0B8E2E" w14:textId="3F21BFF7">
      <w:pPr>
        <w:spacing w:after="0" w:line="240" w:lineRule="auto"/>
        <w:ind w:left="720"/>
        <w:contextualSpacing/>
        <w:rPr>
          <w:rFonts w:ascii="Arial" w:eastAsia="Times New Roman" w:hAnsi="Arial" w:cs="Arial"/>
          <w:sz w:val="24"/>
          <w:szCs w:val="24"/>
        </w:rPr>
      </w:pPr>
    </w:p>
    <w:p w:rsidR="0B22DC44" w:rsidP="0059339D" w14:paraId="77596043" w14:textId="5BA945EC">
      <w:pPr>
        <w:spacing w:after="0" w:line="240" w:lineRule="auto"/>
        <w:rPr>
          <w:rFonts w:ascii="Arial" w:eastAsia="Times New Roman" w:hAnsi="Arial" w:cs="Arial"/>
          <w:sz w:val="24"/>
          <w:szCs w:val="24"/>
        </w:rPr>
      </w:pPr>
      <w:r>
        <w:rPr>
          <w:rFonts w:ascii="Arial" w:eastAsia="Times New Roman" w:hAnsi="Arial" w:cs="Arial"/>
          <w:sz w:val="24"/>
          <w:szCs w:val="24"/>
        </w:rPr>
        <w:t xml:space="preserve">Documents can be sent and received electronically via email and are stored electronically. Some documents can be </w:t>
      </w:r>
      <w:r w:rsidR="0075699D">
        <w:rPr>
          <w:rFonts w:ascii="Arial" w:eastAsia="Times New Roman" w:hAnsi="Arial" w:cs="Arial"/>
          <w:sz w:val="24"/>
          <w:szCs w:val="24"/>
        </w:rPr>
        <w:t>completed</w:t>
      </w:r>
      <w:r>
        <w:rPr>
          <w:rFonts w:ascii="Arial" w:eastAsia="Times New Roman" w:hAnsi="Arial" w:cs="Arial"/>
          <w:sz w:val="24"/>
          <w:szCs w:val="24"/>
        </w:rPr>
        <w:t xml:space="preserve"> via computer but may still require a pen and ink signature. Such documents may be printed, signed, scanned into </w:t>
      </w:r>
      <w:r w:rsidR="00003980">
        <w:rPr>
          <w:rFonts w:ascii="Arial" w:eastAsia="Times New Roman" w:hAnsi="Arial" w:cs="Arial"/>
          <w:sz w:val="24"/>
          <w:szCs w:val="24"/>
        </w:rPr>
        <w:t>a</w:t>
      </w:r>
      <w:r>
        <w:rPr>
          <w:rFonts w:ascii="Arial" w:eastAsia="Times New Roman" w:hAnsi="Arial" w:cs="Arial"/>
          <w:sz w:val="24"/>
          <w:szCs w:val="24"/>
        </w:rPr>
        <w:t xml:space="preserve"> computer</w:t>
      </w:r>
      <w:r w:rsidR="0075699D">
        <w:rPr>
          <w:rFonts w:ascii="Arial" w:eastAsia="Times New Roman" w:hAnsi="Arial" w:cs="Arial"/>
          <w:sz w:val="24"/>
          <w:szCs w:val="24"/>
        </w:rPr>
        <w:t>,</w:t>
      </w:r>
      <w:r>
        <w:rPr>
          <w:rFonts w:ascii="Arial" w:eastAsia="Times New Roman" w:hAnsi="Arial" w:cs="Arial"/>
          <w:sz w:val="24"/>
          <w:szCs w:val="24"/>
        </w:rPr>
        <w:t xml:space="preserve"> and </w:t>
      </w:r>
      <w:r w:rsidR="0075699D">
        <w:rPr>
          <w:rFonts w:ascii="Arial" w:eastAsia="Times New Roman" w:hAnsi="Arial" w:cs="Arial"/>
          <w:sz w:val="24"/>
          <w:szCs w:val="24"/>
        </w:rPr>
        <w:t xml:space="preserve">delivered </w:t>
      </w:r>
      <w:r>
        <w:rPr>
          <w:rFonts w:ascii="Arial" w:eastAsia="Times New Roman" w:hAnsi="Arial" w:cs="Arial"/>
          <w:sz w:val="24"/>
          <w:szCs w:val="24"/>
        </w:rPr>
        <w:t>via email</w:t>
      </w:r>
      <w:r w:rsidR="003B5148">
        <w:rPr>
          <w:rFonts w:ascii="Arial" w:eastAsia="Times New Roman" w:hAnsi="Arial" w:cs="Arial"/>
          <w:sz w:val="24"/>
          <w:szCs w:val="24"/>
        </w:rPr>
        <w:t xml:space="preserve"> </w:t>
      </w:r>
      <w:r w:rsidRPr="00277B9A" w:rsidR="003B5148">
        <w:rPr>
          <w:rFonts w:ascii="Arial" w:eastAsia="Times New Roman" w:hAnsi="Arial" w:cs="Arial"/>
          <w:sz w:val="24"/>
          <w:szCs w:val="24"/>
        </w:rPr>
        <w:t>or returned via</w:t>
      </w:r>
      <w:r w:rsidRPr="00277B9A" w:rsidR="00CD2C73">
        <w:rPr>
          <w:rFonts w:ascii="Arial" w:eastAsia="Times New Roman" w:hAnsi="Arial" w:cs="Arial"/>
          <w:sz w:val="24"/>
          <w:szCs w:val="24"/>
        </w:rPr>
        <w:t xml:space="preserve"> regular mail</w:t>
      </w:r>
      <w:r w:rsidRPr="00277B9A">
        <w:rPr>
          <w:rFonts w:ascii="Arial" w:eastAsia="Times New Roman" w:hAnsi="Arial" w:cs="Arial"/>
          <w:sz w:val="24"/>
          <w:szCs w:val="24"/>
        </w:rPr>
        <w:t>.</w:t>
      </w:r>
      <w:r>
        <w:rPr>
          <w:rFonts w:ascii="Arial" w:eastAsia="Times New Roman" w:hAnsi="Arial" w:cs="Arial"/>
          <w:sz w:val="24"/>
          <w:szCs w:val="24"/>
        </w:rPr>
        <w:t xml:space="preserve"> The use of technology is sometimes limited by internet availability in </w:t>
      </w:r>
      <w:r w:rsidR="0075699D">
        <w:rPr>
          <w:rFonts w:ascii="Arial" w:eastAsia="Times New Roman" w:hAnsi="Arial" w:cs="Arial"/>
          <w:sz w:val="24"/>
          <w:szCs w:val="24"/>
        </w:rPr>
        <w:t>parts of the world</w:t>
      </w:r>
      <w:r>
        <w:rPr>
          <w:rFonts w:ascii="Arial" w:eastAsia="Times New Roman" w:hAnsi="Arial" w:cs="Arial"/>
          <w:sz w:val="24"/>
          <w:szCs w:val="24"/>
        </w:rPr>
        <w:t xml:space="preserve"> where Native American Veteran</w:t>
      </w:r>
      <w:r w:rsidR="0075699D">
        <w:rPr>
          <w:rFonts w:ascii="Arial" w:eastAsia="Times New Roman" w:hAnsi="Arial" w:cs="Arial"/>
          <w:sz w:val="24"/>
          <w:szCs w:val="24"/>
        </w:rPr>
        <w:t>s</w:t>
      </w:r>
      <w:r>
        <w:rPr>
          <w:rFonts w:ascii="Arial" w:eastAsia="Times New Roman" w:hAnsi="Arial" w:cs="Arial"/>
          <w:sz w:val="24"/>
          <w:szCs w:val="24"/>
        </w:rPr>
        <w:t xml:space="preserve"> reside</w:t>
      </w:r>
      <w:r w:rsidR="0075699D">
        <w:rPr>
          <w:rFonts w:ascii="Arial" w:eastAsia="Times New Roman" w:hAnsi="Arial" w:cs="Arial"/>
          <w:sz w:val="24"/>
          <w:szCs w:val="24"/>
        </w:rPr>
        <w:t xml:space="preserve"> or by a Veteran’s ability to utilize available technology.</w:t>
      </w:r>
    </w:p>
    <w:p w:rsidR="0075699D" w:rsidP="0B22DC44" w14:paraId="2F11F4C2" w14:textId="5EE780F4">
      <w:pPr>
        <w:spacing w:after="0" w:line="240" w:lineRule="auto"/>
        <w:ind w:left="720"/>
        <w:rPr>
          <w:rFonts w:ascii="Arial" w:eastAsia="Times New Roman" w:hAnsi="Arial" w:cs="Arial"/>
          <w:sz w:val="24"/>
          <w:szCs w:val="24"/>
        </w:rPr>
      </w:pPr>
    </w:p>
    <w:p w:rsidR="0075699D" w:rsidP="0059339D" w14:paraId="724AFF9B" w14:textId="73790673">
      <w:pPr>
        <w:spacing w:after="0" w:line="240" w:lineRule="auto"/>
        <w:rPr>
          <w:rFonts w:ascii="Arial" w:eastAsia="Times New Roman" w:hAnsi="Arial" w:cs="Arial"/>
          <w:sz w:val="24"/>
          <w:szCs w:val="24"/>
        </w:rPr>
      </w:pPr>
      <w:r>
        <w:rPr>
          <w:rFonts w:ascii="Arial" w:eastAsia="Times New Roman" w:hAnsi="Arial" w:cs="Arial"/>
          <w:sz w:val="24"/>
          <w:szCs w:val="24"/>
        </w:rPr>
        <w:t xml:space="preserve">VA Loan Guaranty is currently looking into obtaining software </w:t>
      </w:r>
      <w:r w:rsidR="00AD56E1">
        <w:rPr>
          <w:rFonts w:ascii="Arial" w:eastAsia="Times New Roman" w:hAnsi="Arial" w:cs="Arial"/>
          <w:sz w:val="24"/>
          <w:szCs w:val="24"/>
        </w:rPr>
        <w:t xml:space="preserve">to allow Veterans to apply and submit applications for their home loan benefit online and </w:t>
      </w:r>
      <w:r>
        <w:rPr>
          <w:rFonts w:ascii="Arial" w:eastAsia="Times New Roman" w:hAnsi="Arial" w:cs="Arial"/>
          <w:sz w:val="24"/>
          <w:szCs w:val="24"/>
        </w:rPr>
        <w:t>to allow Veterans</w:t>
      </w:r>
      <w:r w:rsidR="00F804F6">
        <w:rPr>
          <w:rFonts w:ascii="Arial" w:eastAsia="Times New Roman" w:hAnsi="Arial" w:cs="Arial"/>
          <w:sz w:val="24"/>
          <w:szCs w:val="24"/>
        </w:rPr>
        <w:t xml:space="preserve">, </w:t>
      </w:r>
      <w:r w:rsidR="002E0BD1">
        <w:rPr>
          <w:rFonts w:ascii="Arial" w:eastAsia="Times New Roman" w:hAnsi="Arial" w:cs="Arial"/>
          <w:sz w:val="24"/>
          <w:szCs w:val="24"/>
        </w:rPr>
        <w:t>build</w:t>
      </w:r>
      <w:r w:rsidR="000A48E1">
        <w:rPr>
          <w:rFonts w:ascii="Arial" w:eastAsia="Times New Roman" w:hAnsi="Arial" w:cs="Arial"/>
          <w:sz w:val="24"/>
          <w:szCs w:val="24"/>
        </w:rPr>
        <w:t>ing contractors</w:t>
      </w:r>
      <w:r w:rsidR="00F804F6">
        <w:rPr>
          <w:rFonts w:ascii="Arial" w:eastAsia="Times New Roman" w:hAnsi="Arial" w:cs="Arial"/>
          <w:sz w:val="24"/>
          <w:szCs w:val="24"/>
        </w:rPr>
        <w:t xml:space="preserve">, </w:t>
      </w:r>
      <w:r w:rsidR="000A48E1">
        <w:rPr>
          <w:rFonts w:ascii="Arial" w:eastAsia="Times New Roman" w:hAnsi="Arial" w:cs="Arial"/>
          <w:sz w:val="24"/>
          <w:szCs w:val="24"/>
        </w:rPr>
        <w:t xml:space="preserve">appraisers, compliance inspectors, </w:t>
      </w:r>
      <w:r w:rsidR="00F804F6">
        <w:rPr>
          <w:rFonts w:ascii="Arial" w:eastAsia="Times New Roman" w:hAnsi="Arial" w:cs="Arial"/>
          <w:sz w:val="24"/>
          <w:szCs w:val="24"/>
        </w:rPr>
        <w:t xml:space="preserve">and </w:t>
      </w:r>
      <w:r w:rsidR="00731A41">
        <w:rPr>
          <w:rFonts w:ascii="Arial" w:eastAsia="Times New Roman" w:hAnsi="Arial" w:cs="Arial"/>
          <w:sz w:val="24"/>
          <w:szCs w:val="24"/>
        </w:rPr>
        <w:t>certain tribal authorities</w:t>
      </w:r>
      <w:r>
        <w:rPr>
          <w:rFonts w:ascii="Arial" w:eastAsia="Times New Roman" w:hAnsi="Arial" w:cs="Arial"/>
          <w:sz w:val="24"/>
          <w:szCs w:val="24"/>
        </w:rPr>
        <w:t xml:space="preserve"> to sign documents electronically to reduce the burden of having to print and scan</w:t>
      </w:r>
      <w:r w:rsidR="00050A11">
        <w:rPr>
          <w:rFonts w:ascii="Arial" w:eastAsia="Times New Roman" w:hAnsi="Arial" w:cs="Arial"/>
          <w:sz w:val="24"/>
          <w:szCs w:val="24"/>
        </w:rPr>
        <w:t xml:space="preserve"> </w:t>
      </w:r>
      <w:r w:rsidRPr="00277B9A" w:rsidR="00050A11">
        <w:rPr>
          <w:rFonts w:ascii="Arial" w:eastAsia="Times New Roman" w:hAnsi="Arial" w:cs="Arial"/>
          <w:sz w:val="24"/>
          <w:szCs w:val="24"/>
        </w:rPr>
        <w:t>or mail</w:t>
      </w:r>
      <w:r>
        <w:rPr>
          <w:rFonts w:ascii="Arial" w:eastAsia="Times New Roman" w:hAnsi="Arial" w:cs="Arial"/>
          <w:sz w:val="24"/>
          <w:szCs w:val="24"/>
        </w:rPr>
        <w:t xml:space="preserve"> documents received via email.</w:t>
      </w:r>
    </w:p>
    <w:p w:rsidR="0075699D" w:rsidP="0B22DC44" w14:paraId="3BCEFD67" w14:textId="77777777">
      <w:pPr>
        <w:spacing w:after="0" w:line="240" w:lineRule="auto"/>
        <w:ind w:left="720"/>
        <w:rPr>
          <w:rFonts w:ascii="Arial" w:eastAsia="Times New Roman" w:hAnsi="Arial" w:cs="Arial"/>
          <w:sz w:val="24"/>
          <w:szCs w:val="24"/>
        </w:rPr>
      </w:pPr>
    </w:p>
    <w:p w:rsidR="00463D10" w:rsidP="00A747CF" w14:paraId="6A0B8E32" w14:textId="77777777">
      <w:pPr>
        <w:numPr>
          <w:ilvl w:val="0"/>
          <w:numId w:val="1"/>
        </w:numPr>
        <w:tabs>
          <w:tab w:val="left" w:pos="360"/>
        </w:tabs>
        <w:spacing w:after="0" w:line="240" w:lineRule="auto"/>
        <w:ind w:left="0" w:firstLine="0"/>
        <w:contextualSpacing/>
        <w:rPr>
          <w:rFonts w:ascii="Arial" w:eastAsia="Times New Roman" w:hAnsi="Arial" w:cs="Arial"/>
          <w:b/>
          <w:sz w:val="24"/>
          <w:szCs w:val="24"/>
        </w:rPr>
      </w:pPr>
      <w:r>
        <w:rPr>
          <w:rFonts w:ascii="Arial" w:eastAsia="Times New Roman" w:hAnsi="Arial" w:cs="Arial"/>
          <w:b/>
          <w:sz w:val="24"/>
          <w:szCs w:val="24"/>
        </w:rPr>
        <w:t>Describe efforts to identify duplication.  Show specifically why any similar information already available cannot be used or modified for use for the purposes described in Item 2 above.</w:t>
      </w:r>
    </w:p>
    <w:p w:rsidR="00463D10" w:rsidP="00463D10" w14:paraId="6A0B8E33" w14:textId="77777777">
      <w:pPr>
        <w:spacing w:after="0" w:line="240" w:lineRule="auto"/>
        <w:ind w:left="720"/>
        <w:contextualSpacing/>
        <w:rPr>
          <w:rFonts w:ascii="Arial" w:eastAsia="Times New Roman" w:hAnsi="Arial" w:cs="Arial"/>
          <w:sz w:val="24"/>
          <w:szCs w:val="24"/>
        </w:rPr>
      </w:pPr>
    </w:p>
    <w:p w:rsidR="00463D10" w:rsidRPr="00B962F8" w:rsidP="00A747CF" w14:paraId="6A0B8E36" w14:textId="0C709C37">
      <w:pPr>
        <w:spacing w:after="0" w:line="240" w:lineRule="auto"/>
        <w:contextualSpacing/>
        <w:rPr>
          <w:rFonts w:ascii="Arial" w:eastAsia="Times New Roman" w:hAnsi="Arial" w:cs="Arial"/>
          <w:sz w:val="24"/>
          <w:szCs w:val="24"/>
        </w:rPr>
      </w:pPr>
      <w:r w:rsidRPr="00B962F8">
        <w:rPr>
          <w:rFonts w:ascii="Arial" w:eastAsia="Times New Roman" w:hAnsi="Arial" w:cs="Arial"/>
          <w:sz w:val="24"/>
          <w:szCs w:val="24"/>
        </w:rPr>
        <w:t xml:space="preserve">The information is not contained in any other VA records. Similar information is not available elsewhere.  </w:t>
      </w:r>
    </w:p>
    <w:p w:rsidR="00B962F8" w:rsidP="00463D10" w14:paraId="3862D76A" w14:textId="77777777">
      <w:pPr>
        <w:spacing w:after="0" w:line="240" w:lineRule="auto"/>
        <w:ind w:left="720"/>
        <w:contextualSpacing/>
        <w:rPr>
          <w:rFonts w:ascii="Arial" w:eastAsia="Times New Roman" w:hAnsi="Arial" w:cs="Arial"/>
          <w:sz w:val="24"/>
          <w:szCs w:val="24"/>
        </w:rPr>
      </w:pPr>
    </w:p>
    <w:p w:rsidR="00463D10" w:rsidP="00A747CF" w14:paraId="6A0B8E37" w14:textId="77777777">
      <w:pPr>
        <w:numPr>
          <w:ilvl w:val="0"/>
          <w:numId w:val="1"/>
        </w:numPr>
        <w:tabs>
          <w:tab w:val="left" w:pos="360"/>
        </w:tabs>
        <w:spacing w:after="0" w:line="240" w:lineRule="auto"/>
        <w:ind w:left="0" w:firstLine="0"/>
        <w:contextualSpacing/>
        <w:rPr>
          <w:rFonts w:ascii="Arial" w:eastAsia="Times New Roman" w:hAnsi="Arial" w:cs="Arial"/>
          <w:b/>
          <w:sz w:val="24"/>
          <w:szCs w:val="24"/>
        </w:rPr>
      </w:pPr>
      <w:r>
        <w:rPr>
          <w:rFonts w:ascii="Arial" w:eastAsia="Times New Roman" w:hAnsi="Arial" w:cs="Arial"/>
          <w:b/>
          <w:sz w:val="24"/>
          <w:szCs w:val="24"/>
        </w:rPr>
        <w:t>If the collection of information impacts small businesses or other small entities, describe any methods used to minimize burden.</w:t>
      </w:r>
    </w:p>
    <w:p w:rsidR="00463D10" w:rsidP="00463D10" w14:paraId="6A0B8E38" w14:textId="77777777">
      <w:pPr>
        <w:spacing w:after="0" w:line="240" w:lineRule="auto"/>
        <w:ind w:left="720"/>
        <w:contextualSpacing/>
        <w:rPr>
          <w:rFonts w:ascii="Arial" w:eastAsia="Times New Roman" w:hAnsi="Arial" w:cs="Arial"/>
          <w:sz w:val="24"/>
          <w:szCs w:val="24"/>
        </w:rPr>
      </w:pPr>
    </w:p>
    <w:p w:rsidR="00463D10" w:rsidRPr="00B962F8" w:rsidP="00A747CF" w14:paraId="6A0B8E3A" w14:textId="619B9CA5">
      <w:pPr>
        <w:spacing w:after="0" w:line="240" w:lineRule="auto"/>
        <w:contextualSpacing/>
        <w:rPr>
          <w:rFonts w:ascii="Arial" w:eastAsia="Times New Roman" w:hAnsi="Arial" w:cs="Arial"/>
          <w:sz w:val="24"/>
          <w:szCs w:val="24"/>
        </w:rPr>
      </w:pPr>
      <w:r w:rsidRPr="006C1332">
        <w:rPr>
          <w:rFonts w:ascii="Arial" w:eastAsia="Times New Roman" w:hAnsi="Arial" w:cs="Arial"/>
          <w:sz w:val="24"/>
          <w:szCs w:val="24"/>
        </w:rPr>
        <w:t>The information collected does not have a significant economic impact on a substantial number of small entities.</w:t>
      </w:r>
      <w:r w:rsidR="00FF76A0">
        <w:rPr>
          <w:rFonts w:ascii="Arial" w:eastAsia="Times New Roman" w:hAnsi="Arial" w:cs="Arial"/>
          <w:sz w:val="24"/>
          <w:szCs w:val="24"/>
        </w:rPr>
        <w:t xml:space="preserve"> </w:t>
      </w:r>
      <w:r w:rsidR="00F50536">
        <w:rPr>
          <w:rFonts w:ascii="Arial" w:eastAsia="Times New Roman" w:hAnsi="Arial" w:cs="Arial"/>
          <w:sz w:val="24"/>
          <w:szCs w:val="24"/>
        </w:rPr>
        <w:t xml:space="preserve">The collection is typical across the mortgage industry </w:t>
      </w:r>
      <w:r w:rsidR="00F7779E">
        <w:rPr>
          <w:rFonts w:ascii="Arial" w:eastAsia="Times New Roman" w:hAnsi="Arial" w:cs="Arial"/>
          <w:sz w:val="24"/>
          <w:szCs w:val="24"/>
        </w:rPr>
        <w:t xml:space="preserve">and would not create an undue burden to small business. </w:t>
      </w:r>
    </w:p>
    <w:p w:rsidR="00B962F8" w:rsidP="00463D10" w14:paraId="361A05DD" w14:textId="77777777">
      <w:pPr>
        <w:spacing w:after="0" w:line="240" w:lineRule="auto"/>
        <w:ind w:left="720"/>
        <w:contextualSpacing/>
        <w:rPr>
          <w:rFonts w:ascii="Arial" w:eastAsia="Times New Roman" w:hAnsi="Arial" w:cs="Arial"/>
          <w:sz w:val="24"/>
          <w:szCs w:val="24"/>
        </w:rPr>
      </w:pPr>
    </w:p>
    <w:p w:rsidR="00463D10" w:rsidP="00A747CF" w14:paraId="6A0B8E3B" w14:textId="77777777">
      <w:pPr>
        <w:numPr>
          <w:ilvl w:val="0"/>
          <w:numId w:val="1"/>
        </w:numPr>
        <w:tabs>
          <w:tab w:val="left" w:pos="360"/>
        </w:tabs>
        <w:spacing w:after="0" w:line="240" w:lineRule="auto"/>
        <w:ind w:left="0" w:firstLine="0"/>
        <w:contextualSpacing/>
        <w:rPr>
          <w:rFonts w:ascii="Arial" w:eastAsia="Times New Roman" w:hAnsi="Arial" w:cs="Arial"/>
          <w:b/>
          <w:sz w:val="24"/>
          <w:szCs w:val="24"/>
        </w:rPr>
      </w:pPr>
      <w:r>
        <w:rPr>
          <w:rFonts w:ascii="Arial" w:eastAsia="Times New Roman" w:hAnsi="Arial" w:cs="Arial"/>
          <w:b/>
          <w:sz w:val="24"/>
          <w:szCs w:val="24"/>
        </w:rPr>
        <w:t>Describe the consequences to Federal program or policy activities if the collection is not conducted or is conducted less frequently as well as any technical or legal obstacles to reducing burden.</w:t>
      </w:r>
    </w:p>
    <w:p w:rsidR="00463D10" w:rsidP="00463D10" w14:paraId="6A0B8E3C" w14:textId="77777777">
      <w:pPr>
        <w:spacing w:after="0" w:line="240" w:lineRule="auto"/>
        <w:contextualSpacing/>
        <w:rPr>
          <w:rFonts w:ascii="Arial" w:eastAsia="Times New Roman" w:hAnsi="Arial" w:cs="Arial"/>
          <w:b/>
          <w:sz w:val="24"/>
          <w:szCs w:val="24"/>
        </w:rPr>
      </w:pPr>
    </w:p>
    <w:p w:rsidR="00463D10" w:rsidRPr="00B962F8" w:rsidP="00A747CF" w14:paraId="6A0B8E3F" w14:textId="6ED44F7D">
      <w:pPr>
        <w:spacing w:after="0" w:line="240" w:lineRule="auto"/>
        <w:contextualSpacing/>
        <w:rPr>
          <w:rFonts w:ascii="Arial" w:eastAsia="Times New Roman" w:hAnsi="Arial" w:cs="Arial"/>
          <w:sz w:val="24"/>
          <w:szCs w:val="24"/>
        </w:rPr>
      </w:pPr>
      <w:r w:rsidRPr="00CB7122">
        <w:rPr>
          <w:rFonts w:ascii="Arial" w:eastAsia="Times New Roman" w:hAnsi="Arial" w:cs="Arial"/>
          <w:sz w:val="24"/>
          <w:szCs w:val="24"/>
        </w:rPr>
        <w:t xml:space="preserve">This information collection is not a recurring or repetitive </w:t>
      </w:r>
      <w:r w:rsidR="0075699D">
        <w:rPr>
          <w:rFonts w:ascii="Arial" w:eastAsia="Times New Roman" w:hAnsi="Arial" w:cs="Arial"/>
          <w:sz w:val="24"/>
          <w:szCs w:val="24"/>
        </w:rPr>
        <w:t>process</w:t>
      </w:r>
      <w:r w:rsidRPr="00CB7122">
        <w:rPr>
          <w:rFonts w:ascii="Arial" w:eastAsia="Times New Roman" w:hAnsi="Arial" w:cs="Arial"/>
          <w:sz w:val="24"/>
          <w:szCs w:val="24"/>
        </w:rPr>
        <w:t xml:space="preserve">. This collection is necessary to </w:t>
      </w:r>
      <w:r w:rsidR="0075699D">
        <w:rPr>
          <w:rFonts w:ascii="Arial" w:eastAsia="Times New Roman" w:hAnsi="Arial" w:cs="Arial"/>
          <w:sz w:val="24"/>
          <w:szCs w:val="24"/>
        </w:rPr>
        <w:t xml:space="preserve">determine </w:t>
      </w:r>
      <w:r w:rsidR="00CF6F7B">
        <w:rPr>
          <w:rFonts w:ascii="Arial" w:eastAsia="Times New Roman" w:hAnsi="Arial" w:cs="Arial"/>
          <w:sz w:val="24"/>
          <w:szCs w:val="24"/>
        </w:rPr>
        <w:t xml:space="preserve">if the </w:t>
      </w:r>
      <w:r w:rsidR="0075699D">
        <w:rPr>
          <w:rFonts w:ascii="Arial" w:eastAsia="Times New Roman" w:hAnsi="Arial" w:cs="Arial"/>
          <w:sz w:val="24"/>
          <w:szCs w:val="24"/>
        </w:rPr>
        <w:t xml:space="preserve">applicant </w:t>
      </w:r>
      <w:r w:rsidR="00744F7C">
        <w:rPr>
          <w:rFonts w:ascii="Arial" w:eastAsia="Times New Roman" w:hAnsi="Arial" w:cs="Arial"/>
          <w:sz w:val="24"/>
          <w:szCs w:val="24"/>
        </w:rPr>
        <w:t xml:space="preserve">is eligible and </w:t>
      </w:r>
      <w:r w:rsidR="00CF6F7B">
        <w:rPr>
          <w:rFonts w:ascii="Arial" w:eastAsia="Times New Roman" w:hAnsi="Arial" w:cs="Arial"/>
          <w:sz w:val="24"/>
          <w:szCs w:val="24"/>
        </w:rPr>
        <w:t xml:space="preserve">qualifies </w:t>
      </w:r>
      <w:r w:rsidR="0075699D">
        <w:rPr>
          <w:rFonts w:ascii="Arial" w:eastAsia="Times New Roman" w:hAnsi="Arial" w:cs="Arial"/>
          <w:sz w:val="24"/>
          <w:szCs w:val="24"/>
        </w:rPr>
        <w:t xml:space="preserve">for </w:t>
      </w:r>
      <w:r w:rsidR="00CF6F7B">
        <w:rPr>
          <w:rFonts w:ascii="Arial" w:eastAsia="Times New Roman" w:hAnsi="Arial" w:cs="Arial"/>
          <w:sz w:val="24"/>
          <w:szCs w:val="24"/>
        </w:rPr>
        <w:t xml:space="preserve">the </w:t>
      </w:r>
      <w:r w:rsidR="0075699D">
        <w:rPr>
          <w:rFonts w:ascii="Arial" w:eastAsia="Times New Roman" w:hAnsi="Arial" w:cs="Arial"/>
          <w:sz w:val="24"/>
          <w:szCs w:val="24"/>
        </w:rPr>
        <w:t xml:space="preserve">VA </w:t>
      </w:r>
      <w:r w:rsidR="00132029">
        <w:rPr>
          <w:rFonts w:ascii="Arial" w:eastAsia="Times New Roman" w:hAnsi="Arial" w:cs="Arial"/>
          <w:sz w:val="24"/>
          <w:szCs w:val="24"/>
        </w:rPr>
        <w:t>NADL</w:t>
      </w:r>
      <w:r w:rsidR="0010331D">
        <w:rPr>
          <w:rFonts w:ascii="Arial" w:eastAsia="Times New Roman" w:hAnsi="Arial" w:cs="Arial"/>
          <w:sz w:val="24"/>
          <w:szCs w:val="24"/>
        </w:rPr>
        <w:t xml:space="preserve"> and to close the loan</w:t>
      </w:r>
      <w:r w:rsidR="0075699D">
        <w:rPr>
          <w:rFonts w:ascii="Arial" w:eastAsia="Times New Roman" w:hAnsi="Arial" w:cs="Arial"/>
          <w:sz w:val="24"/>
          <w:szCs w:val="24"/>
        </w:rPr>
        <w:t>.</w:t>
      </w:r>
      <w:r w:rsidR="00922ACE">
        <w:rPr>
          <w:rFonts w:ascii="Arial" w:eastAsia="Times New Roman" w:hAnsi="Arial" w:cs="Arial"/>
          <w:sz w:val="24"/>
          <w:szCs w:val="24"/>
        </w:rPr>
        <w:t xml:space="preserve"> </w:t>
      </w:r>
      <w:r w:rsidR="006F1BE8">
        <w:rPr>
          <w:rFonts w:ascii="Arial" w:eastAsia="Times New Roman" w:hAnsi="Arial" w:cs="Arial"/>
          <w:sz w:val="24"/>
          <w:szCs w:val="24"/>
        </w:rPr>
        <w:t xml:space="preserve"> </w:t>
      </w:r>
    </w:p>
    <w:p w:rsidR="00B962F8" w:rsidP="00B962F8" w14:paraId="5E6B6562" w14:textId="77777777">
      <w:pPr>
        <w:spacing w:after="0" w:line="240" w:lineRule="auto"/>
        <w:ind w:left="720"/>
        <w:contextualSpacing/>
        <w:rPr>
          <w:rFonts w:ascii="Arial" w:eastAsia="Times New Roman" w:hAnsi="Arial" w:cs="Arial"/>
          <w:b/>
          <w:sz w:val="24"/>
          <w:szCs w:val="24"/>
        </w:rPr>
      </w:pPr>
    </w:p>
    <w:p w:rsidR="00463D10" w:rsidP="00A747CF" w14:paraId="6A0B8E40" w14:textId="77777777">
      <w:pPr>
        <w:numPr>
          <w:ilvl w:val="0"/>
          <w:numId w:val="1"/>
        </w:numPr>
        <w:tabs>
          <w:tab w:val="left" w:pos="360"/>
        </w:tabs>
        <w:spacing w:after="0" w:line="240" w:lineRule="auto"/>
        <w:ind w:left="0" w:firstLine="0"/>
        <w:contextualSpacing/>
        <w:rPr>
          <w:rFonts w:ascii="Arial" w:eastAsia="Times New Roman" w:hAnsi="Arial" w:cs="Arial"/>
          <w:b/>
          <w:bCs/>
          <w:sz w:val="24"/>
          <w:szCs w:val="24"/>
        </w:rPr>
      </w:pPr>
      <w:r>
        <w:rPr>
          <w:rFonts w:ascii="Arial" w:eastAsia="Times New Roman" w:hAnsi="Arial"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w:t>
      </w:r>
      <w:r>
        <w:rPr>
          <w:rFonts w:ascii="Arial" w:eastAsia="Times New Roman" w:hAnsi="Arial" w:cs="Arial"/>
          <w:b/>
          <w:sz w:val="24"/>
          <w:szCs w:val="24"/>
        </w:rPr>
        <w:t>iable results that can be generalized to the universe of study and require the use of a statistical data classification that has not been reviewed and approved by OMB.</w:t>
      </w:r>
    </w:p>
    <w:p w:rsidR="00463D10" w:rsidP="00463D10" w14:paraId="6A0B8E41" w14:textId="6D0035B2">
      <w:pPr>
        <w:spacing w:after="0" w:line="240" w:lineRule="auto"/>
        <w:ind w:left="720"/>
        <w:contextualSpacing/>
        <w:rPr>
          <w:rFonts w:ascii="Arial" w:eastAsia="Times New Roman" w:hAnsi="Arial" w:cs="Arial"/>
          <w:bCs/>
          <w:sz w:val="24"/>
          <w:szCs w:val="24"/>
        </w:rPr>
      </w:pPr>
    </w:p>
    <w:p w:rsidR="00463D10" w:rsidP="00A747CF" w14:paraId="6A0B8E43" w14:textId="6BE8DF93">
      <w:pPr>
        <w:spacing w:after="0" w:line="240" w:lineRule="auto"/>
        <w:contextualSpacing/>
        <w:rPr>
          <w:rFonts w:ascii="Arial" w:eastAsia="Times New Roman" w:hAnsi="Arial" w:cs="Arial"/>
          <w:bCs/>
          <w:sz w:val="24"/>
          <w:szCs w:val="24"/>
        </w:rPr>
      </w:pPr>
      <w:r>
        <w:rPr>
          <w:rFonts w:ascii="Arial" w:eastAsia="Times New Roman" w:hAnsi="Arial" w:cs="Arial"/>
          <w:bCs/>
          <w:sz w:val="24"/>
          <w:szCs w:val="24"/>
        </w:rPr>
        <w:t xml:space="preserve">This collection </w:t>
      </w:r>
      <w:r w:rsidR="008561CF">
        <w:rPr>
          <w:rFonts w:ascii="Arial" w:eastAsia="Times New Roman" w:hAnsi="Arial" w:cs="Arial"/>
          <w:bCs/>
          <w:sz w:val="24"/>
          <w:szCs w:val="24"/>
        </w:rPr>
        <w:t>general</w:t>
      </w:r>
      <w:r w:rsidR="00036C40">
        <w:rPr>
          <w:rFonts w:ascii="Arial" w:eastAsia="Times New Roman" w:hAnsi="Arial" w:cs="Arial"/>
          <w:bCs/>
          <w:sz w:val="24"/>
          <w:szCs w:val="24"/>
        </w:rPr>
        <w:t xml:space="preserve">ly </w:t>
      </w:r>
      <w:r>
        <w:rPr>
          <w:rFonts w:ascii="Arial" w:eastAsia="Times New Roman" w:hAnsi="Arial" w:cs="Arial"/>
          <w:bCs/>
          <w:sz w:val="24"/>
          <w:szCs w:val="24"/>
        </w:rPr>
        <w:t xml:space="preserve">requires </w:t>
      </w:r>
      <w:r w:rsidR="00D97A98">
        <w:rPr>
          <w:rFonts w:ascii="Arial" w:eastAsia="Times New Roman" w:hAnsi="Arial" w:cs="Arial"/>
          <w:bCs/>
          <w:sz w:val="24"/>
          <w:szCs w:val="24"/>
        </w:rPr>
        <w:t xml:space="preserve">applicants </w:t>
      </w:r>
      <w:r w:rsidR="000A2240">
        <w:rPr>
          <w:rFonts w:ascii="Arial" w:eastAsia="Times New Roman" w:hAnsi="Arial" w:cs="Arial"/>
          <w:bCs/>
          <w:sz w:val="24"/>
          <w:szCs w:val="24"/>
        </w:rPr>
        <w:t xml:space="preserve">and third parties </w:t>
      </w:r>
      <w:r w:rsidR="00D97A98">
        <w:rPr>
          <w:rFonts w:ascii="Arial" w:eastAsia="Times New Roman" w:hAnsi="Arial" w:cs="Arial"/>
          <w:bCs/>
          <w:sz w:val="24"/>
          <w:szCs w:val="24"/>
        </w:rPr>
        <w:t>to provide information one time per loan application</w:t>
      </w:r>
      <w:r w:rsidR="005B3BD1">
        <w:rPr>
          <w:rFonts w:ascii="Arial" w:eastAsia="Times New Roman" w:hAnsi="Arial" w:cs="Arial"/>
          <w:bCs/>
          <w:sz w:val="24"/>
          <w:szCs w:val="24"/>
        </w:rPr>
        <w:t xml:space="preserve"> unless certain documents age out prior to loan closing. Documents such as </w:t>
      </w:r>
      <w:r w:rsidR="00C02305">
        <w:rPr>
          <w:rFonts w:ascii="Arial" w:eastAsia="Times New Roman" w:hAnsi="Arial" w:cs="Arial"/>
          <w:bCs/>
          <w:sz w:val="24"/>
          <w:szCs w:val="24"/>
        </w:rPr>
        <w:t xml:space="preserve">asset </w:t>
      </w:r>
      <w:r w:rsidR="005B3BD1">
        <w:rPr>
          <w:rFonts w:ascii="Arial" w:eastAsia="Times New Roman" w:hAnsi="Arial" w:cs="Arial"/>
          <w:bCs/>
          <w:sz w:val="24"/>
          <w:szCs w:val="24"/>
        </w:rPr>
        <w:t xml:space="preserve">information, </w:t>
      </w:r>
      <w:r w:rsidR="00C02305">
        <w:rPr>
          <w:rFonts w:ascii="Arial" w:eastAsia="Times New Roman" w:hAnsi="Arial" w:cs="Arial"/>
          <w:bCs/>
          <w:sz w:val="24"/>
          <w:szCs w:val="24"/>
        </w:rPr>
        <w:t>income documentation</w:t>
      </w:r>
      <w:r w:rsidR="005B3BD1">
        <w:rPr>
          <w:rFonts w:ascii="Arial" w:eastAsia="Times New Roman" w:hAnsi="Arial" w:cs="Arial"/>
          <w:bCs/>
          <w:sz w:val="24"/>
          <w:szCs w:val="24"/>
        </w:rPr>
        <w:t xml:space="preserve">, </w:t>
      </w:r>
      <w:r w:rsidR="00C02305">
        <w:rPr>
          <w:rFonts w:ascii="Arial" w:eastAsia="Times New Roman" w:hAnsi="Arial" w:cs="Arial"/>
          <w:bCs/>
          <w:sz w:val="24"/>
          <w:szCs w:val="24"/>
        </w:rPr>
        <w:t>credit documentation</w:t>
      </w:r>
      <w:r w:rsidR="000605EA">
        <w:rPr>
          <w:rFonts w:ascii="Arial" w:eastAsia="Times New Roman" w:hAnsi="Arial" w:cs="Arial"/>
          <w:bCs/>
          <w:sz w:val="24"/>
          <w:szCs w:val="24"/>
        </w:rPr>
        <w:t>,</w:t>
      </w:r>
      <w:r w:rsidR="00C02305">
        <w:rPr>
          <w:rFonts w:ascii="Arial" w:eastAsia="Times New Roman" w:hAnsi="Arial" w:cs="Arial"/>
          <w:bCs/>
          <w:sz w:val="24"/>
          <w:szCs w:val="24"/>
        </w:rPr>
        <w:t xml:space="preserve"> </w:t>
      </w:r>
      <w:r w:rsidR="005B3BD1">
        <w:rPr>
          <w:rFonts w:ascii="Arial" w:eastAsia="Times New Roman" w:hAnsi="Arial" w:cs="Arial"/>
          <w:bCs/>
          <w:sz w:val="24"/>
          <w:szCs w:val="24"/>
        </w:rPr>
        <w:t xml:space="preserve">and title status reports may need to be updated </w:t>
      </w:r>
      <w:r w:rsidR="000A2240">
        <w:rPr>
          <w:rFonts w:ascii="Arial" w:eastAsia="Times New Roman" w:hAnsi="Arial" w:cs="Arial"/>
          <w:bCs/>
          <w:sz w:val="24"/>
          <w:szCs w:val="24"/>
        </w:rPr>
        <w:t xml:space="preserve">by the applicant </w:t>
      </w:r>
      <w:r w:rsidR="005B3BD1">
        <w:rPr>
          <w:rFonts w:ascii="Arial" w:eastAsia="Times New Roman" w:hAnsi="Arial" w:cs="Arial"/>
          <w:bCs/>
          <w:sz w:val="24"/>
          <w:szCs w:val="24"/>
        </w:rPr>
        <w:t>as part of the loan application process.</w:t>
      </w:r>
      <w:r w:rsidR="00B66582">
        <w:rPr>
          <w:rFonts w:ascii="Arial" w:eastAsia="Times New Roman" w:hAnsi="Arial" w:cs="Arial"/>
          <w:bCs/>
          <w:sz w:val="24"/>
          <w:szCs w:val="24"/>
        </w:rPr>
        <w:t xml:space="preserve"> </w:t>
      </w:r>
      <w:r w:rsidR="00341C0D">
        <w:rPr>
          <w:rFonts w:ascii="Arial" w:eastAsia="Times New Roman" w:hAnsi="Arial" w:cs="Arial"/>
          <w:bCs/>
          <w:sz w:val="24"/>
          <w:szCs w:val="24"/>
        </w:rPr>
        <w:t xml:space="preserve">Additionally, compliance inspection reports and construction lien waivers are </w:t>
      </w:r>
      <w:r w:rsidR="00EA7B6A">
        <w:rPr>
          <w:rFonts w:ascii="Arial" w:eastAsia="Times New Roman" w:hAnsi="Arial" w:cs="Arial"/>
          <w:bCs/>
          <w:sz w:val="24"/>
          <w:szCs w:val="24"/>
        </w:rPr>
        <w:t xml:space="preserve">submitted by compliance inspectors and </w:t>
      </w:r>
      <w:r w:rsidR="00695AC6">
        <w:rPr>
          <w:rFonts w:ascii="Arial" w:eastAsia="Times New Roman" w:hAnsi="Arial" w:cs="Arial"/>
          <w:bCs/>
          <w:sz w:val="24"/>
          <w:szCs w:val="24"/>
        </w:rPr>
        <w:t xml:space="preserve">building contractors, respectively, </w:t>
      </w:r>
      <w:r w:rsidR="00341C0D">
        <w:rPr>
          <w:rFonts w:ascii="Arial" w:eastAsia="Times New Roman" w:hAnsi="Arial" w:cs="Arial"/>
          <w:bCs/>
          <w:sz w:val="24"/>
          <w:szCs w:val="24"/>
        </w:rPr>
        <w:t>following the</w:t>
      </w:r>
      <w:r w:rsidR="009162A2">
        <w:rPr>
          <w:rFonts w:ascii="Arial" w:eastAsia="Times New Roman" w:hAnsi="Arial" w:cs="Arial"/>
          <w:bCs/>
          <w:sz w:val="24"/>
          <w:szCs w:val="24"/>
        </w:rPr>
        <w:t xml:space="preserve"> completion of each prescribed phase of construction. </w:t>
      </w:r>
      <w:r w:rsidR="00D97A98">
        <w:rPr>
          <w:rFonts w:ascii="Arial" w:eastAsia="Times New Roman" w:hAnsi="Arial" w:cs="Arial"/>
          <w:bCs/>
          <w:sz w:val="24"/>
          <w:szCs w:val="24"/>
        </w:rPr>
        <w:t>The information collection</w:t>
      </w:r>
      <w:r w:rsidR="00751745">
        <w:rPr>
          <w:rFonts w:ascii="Arial" w:eastAsia="Times New Roman" w:hAnsi="Arial" w:cs="Arial"/>
          <w:bCs/>
          <w:sz w:val="24"/>
          <w:szCs w:val="24"/>
        </w:rPr>
        <w:t xml:space="preserve"> does not otherwise involve special </w:t>
      </w:r>
      <w:r w:rsidRPr="00751745" w:rsidR="00751745">
        <w:rPr>
          <w:rFonts w:ascii="Arial" w:eastAsia="Times New Roman" w:hAnsi="Arial" w:cs="Arial"/>
          <w:bCs/>
          <w:sz w:val="24"/>
          <w:szCs w:val="24"/>
        </w:rPr>
        <w:t xml:space="preserve">circumstances </w:t>
      </w:r>
      <w:r w:rsidRPr="00751745" w:rsidR="00B962F8">
        <w:rPr>
          <w:rFonts w:ascii="Arial" w:eastAsia="Times New Roman" w:hAnsi="Arial" w:cs="Arial"/>
          <w:bCs/>
          <w:sz w:val="24"/>
          <w:szCs w:val="24"/>
        </w:rPr>
        <w:t>that require the collection to be conducted in a manner inconsistent with the guidelines in 5 CFR 1320.</w:t>
      </w:r>
      <w:r w:rsidR="00E16D8B">
        <w:rPr>
          <w:rFonts w:ascii="Arial" w:eastAsia="Times New Roman" w:hAnsi="Arial" w:cs="Arial"/>
          <w:bCs/>
          <w:sz w:val="24"/>
          <w:szCs w:val="24"/>
        </w:rPr>
        <w:t>5</w:t>
      </w:r>
      <w:r w:rsidRPr="00751745" w:rsidR="00B962F8">
        <w:rPr>
          <w:rFonts w:ascii="Arial" w:eastAsia="Times New Roman" w:hAnsi="Arial" w:cs="Arial"/>
          <w:bCs/>
          <w:sz w:val="24"/>
          <w:szCs w:val="24"/>
        </w:rPr>
        <w:t>.</w:t>
      </w:r>
    </w:p>
    <w:p w:rsidR="004325EE" w:rsidRPr="00B962F8" w:rsidP="00A747CF" w14:paraId="499268C8" w14:textId="77777777">
      <w:pPr>
        <w:spacing w:after="0" w:line="240" w:lineRule="auto"/>
        <w:contextualSpacing/>
        <w:rPr>
          <w:rFonts w:ascii="Arial" w:eastAsia="Times New Roman" w:hAnsi="Arial" w:cs="Arial"/>
          <w:bCs/>
          <w:sz w:val="24"/>
          <w:szCs w:val="24"/>
        </w:rPr>
      </w:pPr>
    </w:p>
    <w:p w:rsidR="00B962F8" w:rsidP="00463D10" w14:paraId="1FE4AC40" w14:textId="77777777">
      <w:pPr>
        <w:spacing w:after="0" w:line="240" w:lineRule="auto"/>
        <w:rPr>
          <w:rFonts w:ascii="Arial" w:eastAsia="Times New Roman" w:hAnsi="Arial" w:cs="Arial"/>
          <w:bCs/>
          <w:sz w:val="24"/>
          <w:szCs w:val="24"/>
        </w:rPr>
      </w:pPr>
    </w:p>
    <w:p w:rsidR="004325EE" w:rsidP="00463D10" w14:paraId="45906316" w14:textId="77777777">
      <w:pPr>
        <w:spacing w:after="0" w:line="240" w:lineRule="auto"/>
        <w:rPr>
          <w:rFonts w:ascii="Arial" w:eastAsia="Times New Roman" w:hAnsi="Arial" w:cs="Arial"/>
          <w:bCs/>
          <w:sz w:val="24"/>
          <w:szCs w:val="24"/>
        </w:rPr>
      </w:pPr>
    </w:p>
    <w:p w:rsidR="00463D10" w:rsidRPr="00ED0658" w:rsidP="00A747CF" w14:paraId="6A0B8E44" w14:textId="77777777">
      <w:pPr>
        <w:numPr>
          <w:ilvl w:val="0"/>
          <w:numId w:val="1"/>
        </w:numPr>
        <w:tabs>
          <w:tab w:val="left" w:pos="360"/>
        </w:tabs>
        <w:spacing w:after="0" w:line="240" w:lineRule="auto"/>
        <w:ind w:left="0" w:right="684" w:firstLine="0"/>
        <w:contextualSpacing/>
        <w:rPr>
          <w:rFonts w:ascii="Arial" w:eastAsia="Times New Roman" w:hAnsi="Arial" w:cs="Arial"/>
          <w:b/>
          <w:sz w:val="24"/>
          <w:szCs w:val="24"/>
        </w:rPr>
      </w:pPr>
      <w:r>
        <w:rPr>
          <w:rFonts w:ascii="Arial" w:eastAsia="Times New Roman" w:hAnsi="Arial" w:cs="Arial"/>
          <w:b/>
          <w:sz w:val="24"/>
          <w:szCs w:val="24"/>
        </w:rPr>
        <w:t xml:space="preserve">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w:t>
      </w:r>
      <w:r w:rsidRPr="00ED0658">
        <w:rPr>
          <w:rFonts w:ascii="Arial" w:eastAsia="Times New Roman" w:hAnsi="Arial" w:cs="Arial"/>
          <w:b/>
          <w:sz w:val="24"/>
          <w:szCs w:val="24"/>
        </w:rPr>
        <w:t>comments received on cost and hour burden.</w:t>
      </w:r>
    </w:p>
    <w:p w:rsidR="00031546" w:rsidP="00031546" w14:paraId="744F4820" w14:textId="2AE8199F">
      <w:pPr>
        <w:pStyle w:val="NormalWeb"/>
        <w:spacing w:line="288" w:lineRule="atLeast"/>
        <w:rPr>
          <w:rFonts w:ascii="Arial" w:hAnsi="Arial" w:cs="Arial"/>
          <w:szCs w:val="22"/>
        </w:rPr>
      </w:pPr>
      <w:bookmarkStart w:id="3" w:name="_Hlk149209538"/>
      <w:bookmarkStart w:id="4" w:name="_Hlk222744404"/>
      <w:r w:rsidRPr="00B03BD0">
        <w:rPr>
          <w:rFonts w:ascii="Arial" w:hAnsi="Arial" w:cs="Arial"/>
          <w:szCs w:val="22"/>
        </w:rPr>
        <w:t xml:space="preserve">A 60-Day Federal Register Notice (FRN) for the collection published on </w:t>
      </w:r>
      <w:r>
        <w:rPr>
          <w:rFonts w:ascii="Arial" w:hAnsi="Arial" w:cs="Arial"/>
          <w:szCs w:val="22"/>
        </w:rPr>
        <w:t>Tuesday, March 24, 2026</w:t>
      </w:r>
      <w:r w:rsidRPr="00B03BD0">
        <w:rPr>
          <w:rFonts w:ascii="Arial" w:hAnsi="Arial" w:cs="Arial"/>
          <w:szCs w:val="22"/>
        </w:rPr>
        <w:t xml:space="preserve">.  The 60-Day FRN citation is </w:t>
      </w:r>
      <w:r>
        <w:rPr>
          <w:rFonts w:ascii="Arial" w:hAnsi="Arial" w:cs="Arial"/>
          <w:szCs w:val="22"/>
        </w:rPr>
        <w:t>91 FR 14071</w:t>
      </w:r>
      <w:r w:rsidRPr="00B03BD0">
        <w:rPr>
          <w:rFonts w:ascii="Arial" w:hAnsi="Arial" w:cs="Arial"/>
          <w:szCs w:val="22"/>
        </w:rPr>
        <w:t xml:space="preserve">. </w:t>
      </w:r>
    </w:p>
    <w:p w:rsidR="004325EE" w:rsidRPr="00B03BD0" w:rsidP="00031546" w14:paraId="6BDA1395" w14:textId="282E1AF7">
      <w:pPr>
        <w:pStyle w:val="NormalWeb"/>
        <w:spacing w:line="288" w:lineRule="atLeast"/>
        <w:rPr>
          <w:rFonts w:ascii="Arial" w:hAnsi="Arial" w:cs="Arial"/>
          <w:szCs w:val="22"/>
        </w:rPr>
      </w:pPr>
      <w:r>
        <w:rPr>
          <w:rFonts w:ascii="Arial" w:hAnsi="Arial" w:cs="Arial"/>
          <w:bCs/>
        </w:rPr>
        <w:t>No public comments were received during the 60-Day notice comment period.</w:t>
      </w:r>
    </w:p>
    <w:p w:rsidR="00031546" w:rsidRPr="00B03BD0" w:rsidP="00031546" w14:paraId="04A2D513" w14:textId="4DBA8C7F">
      <w:pPr>
        <w:pStyle w:val="NormalWeb"/>
        <w:spacing w:line="288" w:lineRule="atLeast"/>
        <w:rPr>
          <w:rFonts w:ascii="Arial" w:hAnsi="Arial" w:cs="Arial"/>
          <w:szCs w:val="22"/>
        </w:rPr>
      </w:pPr>
      <w:r w:rsidRPr="00B03BD0">
        <w:rPr>
          <w:rFonts w:ascii="Arial" w:hAnsi="Arial" w:cs="Arial"/>
          <w:szCs w:val="22"/>
        </w:rPr>
        <w:t xml:space="preserve">A 30-Day Federal Register Notice for the collection published on </w:t>
      </w:r>
      <w:r w:rsidR="00CB3D20">
        <w:rPr>
          <w:rFonts w:ascii="Arial" w:hAnsi="Arial" w:cs="Arial"/>
          <w:szCs w:val="22"/>
        </w:rPr>
        <w:t>Wednesday, June 24, 2026</w:t>
      </w:r>
      <w:r w:rsidRPr="00B03BD0">
        <w:rPr>
          <w:rFonts w:ascii="Arial" w:hAnsi="Arial" w:cs="Arial"/>
          <w:szCs w:val="22"/>
        </w:rPr>
        <w:t xml:space="preserve">.  The 30-Day FRN citation is </w:t>
      </w:r>
      <w:r w:rsidR="00CB3D20">
        <w:rPr>
          <w:rFonts w:ascii="Arial" w:hAnsi="Arial" w:cs="Arial"/>
          <w:szCs w:val="22"/>
        </w:rPr>
        <w:t>91</w:t>
      </w:r>
      <w:r w:rsidRPr="00B03BD0">
        <w:rPr>
          <w:rFonts w:ascii="Arial" w:hAnsi="Arial" w:cs="Arial"/>
          <w:szCs w:val="22"/>
        </w:rPr>
        <w:t xml:space="preserve"> FRN </w:t>
      </w:r>
      <w:r w:rsidR="00CB3D20">
        <w:rPr>
          <w:rFonts w:ascii="Arial" w:hAnsi="Arial" w:cs="Arial"/>
          <w:szCs w:val="22"/>
        </w:rPr>
        <w:t>38081</w:t>
      </w:r>
      <w:r w:rsidRPr="00B03BD0">
        <w:rPr>
          <w:rFonts w:ascii="Arial" w:hAnsi="Arial" w:cs="Arial"/>
          <w:szCs w:val="22"/>
        </w:rPr>
        <w:t>.</w:t>
      </w:r>
      <w:bookmarkEnd w:id="3"/>
      <w:bookmarkEnd w:id="4"/>
    </w:p>
    <w:p w:rsidR="00463D10" w:rsidP="00A747CF" w14:paraId="6A0B8E48" w14:textId="77777777">
      <w:pPr>
        <w:numPr>
          <w:ilvl w:val="0"/>
          <w:numId w:val="1"/>
        </w:numPr>
        <w:tabs>
          <w:tab w:val="left" w:pos="360"/>
        </w:tabs>
        <w:spacing w:after="0" w:line="240" w:lineRule="auto"/>
        <w:ind w:left="0" w:right="540" w:firstLine="0"/>
        <w:contextualSpacing/>
        <w:rPr>
          <w:rFonts w:ascii="Arial" w:eastAsia="Times New Roman" w:hAnsi="Arial" w:cs="Arial"/>
          <w:b/>
          <w:sz w:val="24"/>
          <w:szCs w:val="24"/>
        </w:rPr>
      </w:pPr>
      <w:r>
        <w:rPr>
          <w:rFonts w:ascii="Arial" w:eastAsia="Times New Roman" w:hAnsi="Arial" w:cs="Arial"/>
          <w:b/>
          <w:sz w:val="24"/>
          <w:szCs w:val="24"/>
        </w:rPr>
        <w:t>Explain any decision to provide any payment or gift to respondents, other than remuneration of contractors or grantees.</w:t>
      </w:r>
    </w:p>
    <w:p w:rsidR="00082355" w:rsidP="006D75C1" w14:paraId="3D4BB93E" w14:textId="77777777">
      <w:pPr>
        <w:tabs>
          <w:tab w:val="left" w:pos="480"/>
          <w:tab w:val="right" w:pos="8640"/>
        </w:tabs>
        <w:spacing w:after="0" w:line="240" w:lineRule="auto"/>
        <w:ind w:right="684"/>
        <w:contextualSpacing/>
        <w:rPr>
          <w:rFonts w:ascii="Arial" w:eastAsia="Times New Roman" w:hAnsi="Arial" w:cs="Arial"/>
          <w:bCs/>
          <w:sz w:val="24"/>
          <w:szCs w:val="24"/>
        </w:rPr>
      </w:pPr>
    </w:p>
    <w:p w:rsidR="006D75C1" w:rsidP="006D75C1" w14:paraId="7AAC1984" w14:textId="743C02FE">
      <w:pPr>
        <w:tabs>
          <w:tab w:val="left" w:pos="480"/>
          <w:tab w:val="right" w:pos="8640"/>
        </w:tabs>
        <w:spacing w:after="0" w:line="240" w:lineRule="auto"/>
        <w:ind w:right="684"/>
        <w:contextualSpacing/>
        <w:rPr>
          <w:rFonts w:ascii="Arial" w:eastAsia="Times New Roman" w:hAnsi="Arial" w:cs="Arial"/>
          <w:bCs/>
          <w:sz w:val="24"/>
          <w:szCs w:val="24"/>
        </w:rPr>
      </w:pPr>
      <w:r w:rsidRPr="00B962F8">
        <w:rPr>
          <w:rFonts w:ascii="Arial" w:eastAsia="Times New Roman" w:hAnsi="Arial" w:cs="Arial"/>
          <w:bCs/>
          <w:sz w:val="24"/>
          <w:szCs w:val="24"/>
        </w:rPr>
        <w:t>No payments or gifts to respondents have been made under this collection of information.</w:t>
      </w:r>
    </w:p>
    <w:p w:rsidR="006D75C1" w:rsidP="006D75C1" w14:paraId="33BC3FD7" w14:textId="77777777">
      <w:pPr>
        <w:tabs>
          <w:tab w:val="left" w:pos="480"/>
          <w:tab w:val="right" w:pos="8640"/>
        </w:tabs>
        <w:spacing w:after="0" w:line="240" w:lineRule="auto"/>
        <w:ind w:right="684"/>
        <w:contextualSpacing/>
        <w:rPr>
          <w:rFonts w:ascii="Arial" w:eastAsia="Times New Roman" w:hAnsi="Arial" w:cs="Arial"/>
          <w:sz w:val="24"/>
          <w:szCs w:val="24"/>
        </w:rPr>
      </w:pPr>
    </w:p>
    <w:p w:rsidR="006D75C1" w:rsidP="006D75C1" w14:paraId="375BC508" w14:textId="77777777">
      <w:pPr>
        <w:numPr>
          <w:ilvl w:val="0"/>
          <w:numId w:val="1"/>
        </w:numPr>
        <w:tabs>
          <w:tab w:val="left" w:pos="450"/>
        </w:tabs>
        <w:spacing w:after="0" w:line="240" w:lineRule="auto"/>
        <w:ind w:left="0" w:right="684" w:firstLine="0"/>
        <w:contextualSpacing/>
        <w:rPr>
          <w:rFonts w:ascii="Arial" w:eastAsia="Times New Roman" w:hAnsi="Arial" w:cs="Arial"/>
          <w:b/>
          <w:sz w:val="24"/>
          <w:szCs w:val="24"/>
        </w:rPr>
      </w:pPr>
      <w:r>
        <w:rPr>
          <w:rFonts w:ascii="Arial" w:eastAsia="Times New Roman" w:hAnsi="Arial" w:cs="Arial"/>
          <w:b/>
          <w:color w:val="000000"/>
          <w:sz w:val="24"/>
          <w:szCs w:val="24"/>
        </w:rPr>
        <w:t xml:space="preserve"> Describe any assurance </w:t>
      </w:r>
      <w:r>
        <w:rPr>
          <w:rFonts w:ascii="Arial" w:eastAsia="Times New Roman" w:hAnsi="Arial" w:cs="Arial"/>
          <w:b/>
          <w:sz w:val="24"/>
          <w:szCs w:val="24"/>
        </w:rPr>
        <w:t xml:space="preserve">of privacy, to the extent permitted by law, </w:t>
      </w:r>
      <w:r>
        <w:rPr>
          <w:rFonts w:ascii="Arial" w:eastAsia="Times New Roman" w:hAnsi="Arial" w:cs="Arial"/>
          <w:b/>
          <w:color w:val="000000"/>
          <w:sz w:val="24"/>
          <w:szCs w:val="24"/>
        </w:rPr>
        <w:t>provided to respondents and the basis for the assurance in statute, regulation, or agency policy.</w:t>
      </w:r>
    </w:p>
    <w:p w:rsidR="006D75C1" w:rsidP="006D75C1" w14:paraId="56A282EB"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6D75C1" w:rsidRPr="00B962F8" w:rsidP="006D75C1" w14:paraId="3385685C" w14:textId="77777777">
      <w:pPr>
        <w:spacing w:after="0" w:line="240" w:lineRule="auto"/>
        <w:contextualSpacing/>
        <w:rPr>
          <w:rFonts w:ascii="Arial" w:eastAsia="Times New Roman" w:hAnsi="Arial" w:cs="Arial"/>
          <w:sz w:val="24"/>
          <w:szCs w:val="24"/>
        </w:rPr>
      </w:pPr>
      <w:r w:rsidRPr="00B962F8">
        <w:rPr>
          <w:rFonts w:ascii="Arial" w:eastAsia="Times New Roman" w:hAnsi="Arial" w:cs="Arial"/>
          <w:sz w:val="24"/>
          <w:szCs w:val="24"/>
        </w:rPr>
        <w:t>Loan Guaranty Home, Condominium</w:t>
      </w:r>
      <w:r>
        <w:rPr>
          <w:rFonts w:ascii="Arial" w:eastAsia="Times New Roman" w:hAnsi="Arial" w:cs="Arial"/>
          <w:sz w:val="24"/>
          <w:szCs w:val="24"/>
        </w:rPr>
        <w:t>,</w:t>
      </w:r>
      <w:r w:rsidRPr="00B962F8">
        <w:rPr>
          <w:rFonts w:ascii="Arial" w:eastAsia="Times New Roman" w:hAnsi="Arial" w:cs="Arial"/>
          <w:sz w:val="24"/>
          <w:szCs w:val="24"/>
        </w:rPr>
        <w:t xml:space="preserve"> and Manufactured Home Loan Applicant Records, Specially Adapted Housing Applicant Records, and Vendee Loan Applicant Records – VA (55VA26) are contained in the Privacy Act Issuances</w:t>
      </w:r>
      <w:r>
        <w:rPr>
          <w:rFonts w:ascii="Arial" w:eastAsia="Times New Roman" w:hAnsi="Arial" w:cs="Arial"/>
          <w:sz w:val="24"/>
          <w:szCs w:val="24"/>
        </w:rPr>
        <w:t xml:space="preserve"> published 2</w:t>
      </w:r>
      <w:r w:rsidRPr="00B962F8">
        <w:rPr>
          <w:rFonts w:ascii="Arial" w:eastAsia="Times New Roman" w:hAnsi="Arial" w:cs="Arial"/>
          <w:sz w:val="24"/>
          <w:szCs w:val="24"/>
        </w:rPr>
        <w:t>0</w:t>
      </w:r>
      <w:r>
        <w:rPr>
          <w:rFonts w:ascii="Arial" w:eastAsia="Times New Roman" w:hAnsi="Arial" w:cs="Arial"/>
          <w:sz w:val="24"/>
          <w:szCs w:val="24"/>
        </w:rPr>
        <w:t>23</w:t>
      </w:r>
      <w:r w:rsidRPr="00B962F8">
        <w:rPr>
          <w:rFonts w:ascii="Arial" w:eastAsia="Times New Roman" w:hAnsi="Arial" w:cs="Arial"/>
          <w:sz w:val="24"/>
          <w:szCs w:val="24"/>
        </w:rPr>
        <w:t>.</w:t>
      </w:r>
    </w:p>
    <w:p w:rsidR="006D75C1" w:rsidP="006D75C1" w14:paraId="200155FC" w14:textId="77777777">
      <w:pPr>
        <w:spacing w:after="0" w:line="240" w:lineRule="auto"/>
        <w:ind w:left="720" w:hanging="720"/>
        <w:contextualSpacing/>
        <w:rPr>
          <w:rFonts w:ascii="Arial" w:eastAsia="Times New Roman" w:hAnsi="Arial" w:cs="Arial"/>
          <w:sz w:val="24"/>
          <w:szCs w:val="24"/>
        </w:rPr>
      </w:pPr>
    </w:p>
    <w:p w:rsidR="006D75C1" w:rsidP="006D75C1" w14:paraId="6E4C5FBD" w14:textId="77777777">
      <w:pPr>
        <w:numPr>
          <w:ilvl w:val="0"/>
          <w:numId w:val="1"/>
        </w:numPr>
        <w:tabs>
          <w:tab w:val="left" w:pos="540"/>
        </w:tabs>
        <w:spacing w:after="0" w:line="240" w:lineRule="auto"/>
        <w:ind w:left="0" w:right="684" w:firstLine="0"/>
        <w:contextualSpacing/>
        <w:rPr>
          <w:rFonts w:ascii="Arial" w:eastAsia="Times New Roman" w:hAnsi="Arial" w:cs="Arial"/>
          <w:b/>
          <w:sz w:val="24"/>
          <w:szCs w:val="24"/>
        </w:rPr>
      </w:pPr>
      <w:r>
        <w:rPr>
          <w:rFonts w:ascii="Arial" w:eastAsia="Times New Roman" w:hAnsi="Arial" w:cs="Arial"/>
          <w:b/>
          <w:sz w:val="24"/>
          <w:szCs w:val="24"/>
        </w:rPr>
        <w:t>Provide additional justification for any questions of a sensitive nature</w:t>
      </w:r>
      <w:r>
        <w:rPr>
          <w:rFonts w:ascii="Arial" w:eastAsia="Times New Roman" w:hAnsi="Arial" w:cs="Arial"/>
          <w:b/>
          <w:color w:val="0000FF"/>
          <w:sz w:val="24"/>
          <w:szCs w:val="24"/>
        </w:rPr>
        <w:t xml:space="preserve"> </w:t>
      </w:r>
      <w:r>
        <w:rPr>
          <w:rFonts w:ascii="Arial" w:eastAsia="Times New Roman" w:hAnsi="Arial"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6D75C1" w:rsidP="006D75C1" w14:paraId="0301C289"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6D75C1" w:rsidP="006D75C1" w14:paraId="7590B265" w14:textId="77777777">
      <w:pPr>
        <w:spacing w:after="0" w:line="240" w:lineRule="auto"/>
        <w:contextualSpacing/>
        <w:rPr>
          <w:rFonts w:ascii="Arial" w:eastAsia="Times New Roman" w:hAnsi="Arial" w:cs="Arial"/>
          <w:sz w:val="24"/>
          <w:szCs w:val="24"/>
        </w:rPr>
      </w:pPr>
      <w:r w:rsidRPr="00DF109F">
        <w:rPr>
          <w:rFonts w:ascii="Arial" w:eastAsia="Times New Roman" w:hAnsi="Arial" w:cs="Arial"/>
          <w:sz w:val="24"/>
          <w:szCs w:val="24"/>
        </w:rPr>
        <w:t>There are no questions of a sensitive nature.</w:t>
      </w:r>
    </w:p>
    <w:p w:rsidR="006D75C1" w:rsidP="00F1475C" w14:paraId="4B18C87A" w14:textId="77777777">
      <w:pPr>
        <w:spacing w:after="0" w:line="240" w:lineRule="auto"/>
        <w:contextualSpacing/>
        <w:rPr>
          <w:rFonts w:ascii="Arial" w:eastAsia="Times New Roman" w:hAnsi="Arial" w:cs="Arial"/>
          <w:sz w:val="24"/>
          <w:szCs w:val="24"/>
        </w:rPr>
      </w:pPr>
    </w:p>
    <w:p w:rsidR="006D75C1" w:rsidP="006D75C1" w14:paraId="10CFBD93" w14:textId="77777777">
      <w:pPr>
        <w:numPr>
          <w:ilvl w:val="0"/>
          <w:numId w:val="1"/>
        </w:numPr>
        <w:tabs>
          <w:tab w:val="right" w:pos="8640"/>
        </w:tabs>
        <w:spacing w:after="0" w:line="240" w:lineRule="auto"/>
        <w:ind w:left="450" w:right="684" w:hanging="450"/>
        <w:contextualSpacing/>
        <w:rPr>
          <w:rFonts w:ascii="Arial" w:eastAsia="Times New Roman" w:hAnsi="Arial" w:cs="Arial"/>
          <w:b/>
          <w:sz w:val="24"/>
          <w:szCs w:val="24"/>
        </w:rPr>
      </w:pPr>
      <w:r>
        <w:rPr>
          <w:rFonts w:ascii="Arial" w:eastAsia="Times New Roman" w:hAnsi="Arial" w:cs="Arial"/>
          <w:b/>
          <w:sz w:val="24"/>
          <w:szCs w:val="24"/>
        </w:rPr>
        <w:t>Estimate of the hour burden of the collection of information:</w:t>
      </w:r>
    </w:p>
    <w:p w:rsidR="006D75C1" w:rsidP="006D75C1" w14:paraId="0CA86E4C" w14:textId="77777777">
      <w:pPr>
        <w:tabs>
          <w:tab w:val="left" w:pos="480"/>
          <w:tab w:val="right" w:pos="8640"/>
        </w:tabs>
        <w:spacing w:after="0" w:line="240" w:lineRule="auto"/>
        <w:ind w:left="720" w:right="684"/>
        <w:contextualSpacing/>
        <w:rPr>
          <w:rFonts w:ascii="Arial" w:eastAsia="Times New Roman" w:hAnsi="Arial" w:cs="Arial"/>
          <w:b/>
          <w:sz w:val="24"/>
          <w:szCs w:val="24"/>
        </w:rPr>
      </w:pPr>
    </w:p>
    <w:p w:rsidR="00E50AC3" w:rsidRPr="002673AA" w:rsidP="002673AA" w14:paraId="2F03F546" w14:textId="52488FA7">
      <w:pPr>
        <w:pStyle w:val="ListParagraph"/>
        <w:spacing w:after="0" w:line="240" w:lineRule="auto"/>
        <w:ind w:left="450"/>
        <w:rPr>
          <w:rFonts w:ascii="Arial" w:eastAsia="Times New Roman" w:hAnsi="Arial" w:cs="Arial"/>
          <w:b/>
          <w:bCs/>
          <w:sz w:val="24"/>
          <w:szCs w:val="24"/>
        </w:rPr>
      </w:pPr>
      <w:r>
        <w:rPr>
          <w:rFonts w:ascii="Arial" w:hAnsi="Arial" w:cs="Arial"/>
          <w:b/>
          <w:bCs/>
          <w:sz w:val="24"/>
          <w:szCs w:val="24"/>
        </w:rPr>
        <w:t xml:space="preserve">The total number of </w:t>
      </w:r>
      <w:r w:rsidR="00760E71">
        <w:rPr>
          <w:rFonts w:ascii="Arial" w:hAnsi="Arial" w:cs="Arial"/>
          <w:b/>
          <w:bCs/>
          <w:sz w:val="24"/>
          <w:szCs w:val="24"/>
        </w:rPr>
        <w:t>responses</w:t>
      </w:r>
      <w:r>
        <w:rPr>
          <w:rFonts w:ascii="Arial" w:hAnsi="Arial" w:cs="Arial"/>
          <w:b/>
          <w:bCs/>
          <w:sz w:val="24"/>
          <w:szCs w:val="24"/>
        </w:rPr>
        <w:t>, frequency of responses, annual hour burden,</w:t>
      </w:r>
      <w:r w:rsidR="00BC1DED">
        <w:rPr>
          <w:rFonts w:ascii="Arial" w:hAnsi="Arial" w:cs="Arial"/>
          <w:b/>
          <w:bCs/>
          <w:sz w:val="24"/>
          <w:szCs w:val="24"/>
        </w:rPr>
        <w:t xml:space="preserve"> </w:t>
      </w:r>
      <w:r>
        <w:rPr>
          <w:rFonts w:ascii="Arial" w:hAnsi="Arial" w:cs="Arial"/>
          <w:b/>
          <w:bCs/>
          <w:sz w:val="24"/>
          <w:szCs w:val="24"/>
        </w:rPr>
        <w:t>completion time and explanation for each collection instrument reported:</w:t>
      </w:r>
    </w:p>
    <w:p w:rsidR="00E50AC3" w:rsidP="002673AA" w14:paraId="0FD3A48F" w14:textId="455CBBCB">
      <w:pPr>
        <w:tabs>
          <w:tab w:val="left" w:pos="990"/>
        </w:tabs>
        <w:spacing w:after="0" w:line="240" w:lineRule="auto"/>
        <w:ind w:left="990" w:hanging="540"/>
        <w:rPr>
          <w:rFonts w:ascii="Arial" w:hAnsi="Arial" w:cs="Arial"/>
          <w:b/>
          <w:bCs/>
          <w:sz w:val="24"/>
          <w:szCs w:val="24"/>
        </w:rPr>
      </w:pPr>
    </w:p>
    <w:p w:rsidR="00E50AC3" w:rsidRPr="002673AA" w:rsidP="00942ACA" w14:paraId="21E01D16" w14:textId="0D458962">
      <w:pPr>
        <w:pStyle w:val="ListParagraph"/>
        <w:numPr>
          <w:ilvl w:val="0"/>
          <w:numId w:val="22"/>
        </w:numPr>
        <w:spacing w:after="0" w:line="240" w:lineRule="auto"/>
        <w:ind w:left="1170" w:hanging="270"/>
        <w:rPr>
          <w:rFonts w:ascii="Arial" w:eastAsia="Times New Roman" w:hAnsi="Arial" w:cs="Arial"/>
          <w:b/>
          <w:bCs/>
          <w:sz w:val="24"/>
          <w:szCs w:val="24"/>
        </w:rPr>
      </w:pPr>
      <w:r w:rsidRPr="002673AA">
        <w:rPr>
          <w:rFonts w:ascii="Arial" w:hAnsi="Arial" w:cs="Arial"/>
          <w:sz w:val="24"/>
          <w:szCs w:val="24"/>
        </w:rPr>
        <w:t>Total Annual Number of responses</w:t>
      </w:r>
      <w:r w:rsidRPr="002673AA" w:rsidR="004C46CC">
        <w:rPr>
          <w:rFonts w:ascii="Arial" w:hAnsi="Arial" w:cs="Arial"/>
          <w:sz w:val="24"/>
          <w:szCs w:val="24"/>
        </w:rPr>
        <w:t>:</w:t>
      </w:r>
      <w:r w:rsidRPr="002673AA">
        <w:rPr>
          <w:rFonts w:ascii="Arial" w:hAnsi="Arial" w:cs="Arial"/>
          <w:b/>
          <w:bCs/>
          <w:sz w:val="24"/>
          <w:szCs w:val="24"/>
        </w:rPr>
        <w:t xml:space="preserve"> 737</w:t>
      </w:r>
    </w:p>
    <w:p w:rsidR="00BF298A" w:rsidRPr="002673AA" w:rsidP="00942ACA" w14:paraId="40F51AAE" w14:textId="77777777">
      <w:pPr>
        <w:pStyle w:val="ListParagraph"/>
        <w:numPr>
          <w:ilvl w:val="0"/>
          <w:numId w:val="22"/>
        </w:numPr>
        <w:tabs>
          <w:tab w:val="left" w:pos="1080"/>
          <w:tab w:val="left" w:pos="4320"/>
        </w:tabs>
        <w:spacing w:after="0" w:line="240" w:lineRule="auto"/>
        <w:ind w:left="1170" w:hanging="270"/>
        <w:rPr>
          <w:rFonts w:ascii="Arial" w:eastAsia="Times New Roman" w:hAnsi="Arial" w:cs="Arial"/>
          <w:b/>
          <w:bCs/>
          <w:sz w:val="24"/>
          <w:szCs w:val="24"/>
        </w:rPr>
      </w:pPr>
      <w:r w:rsidRPr="002673AA">
        <w:rPr>
          <w:rFonts w:ascii="Arial" w:hAnsi="Arial" w:cs="Arial"/>
          <w:sz w:val="24"/>
          <w:szCs w:val="24"/>
        </w:rPr>
        <w:t xml:space="preserve">Frequency of Responses: </w:t>
      </w:r>
      <w:r>
        <w:rPr>
          <w:rFonts w:ascii="Arial" w:hAnsi="Arial" w:cs="Arial"/>
          <w:b/>
          <w:bCs/>
          <w:sz w:val="24"/>
          <w:szCs w:val="24"/>
        </w:rPr>
        <w:t xml:space="preserve"> One-Time</w:t>
      </w:r>
    </w:p>
    <w:p w:rsidR="00BF298A" w:rsidRPr="002673AA" w:rsidP="00942ACA" w14:paraId="7C7B8038" w14:textId="0799C60C">
      <w:pPr>
        <w:pStyle w:val="ListParagraph"/>
        <w:numPr>
          <w:ilvl w:val="0"/>
          <w:numId w:val="22"/>
        </w:numPr>
        <w:tabs>
          <w:tab w:val="left" w:pos="1080"/>
        </w:tabs>
        <w:spacing w:after="0" w:line="240" w:lineRule="auto"/>
        <w:ind w:left="1170" w:hanging="270"/>
        <w:rPr>
          <w:rFonts w:ascii="Arial" w:eastAsia="Times New Roman" w:hAnsi="Arial" w:cs="Arial"/>
          <w:b/>
          <w:bCs/>
          <w:sz w:val="24"/>
          <w:szCs w:val="24"/>
        </w:rPr>
      </w:pPr>
      <w:r>
        <w:rPr>
          <w:rFonts w:ascii="Arial" w:hAnsi="Arial" w:cs="Arial"/>
          <w:b/>
          <w:bCs/>
          <w:sz w:val="24"/>
          <w:szCs w:val="24"/>
        </w:rPr>
        <w:t xml:space="preserve"> </w:t>
      </w:r>
      <w:r w:rsidRPr="002673AA" w:rsidR="006D75C1">
        <w:rPr>
          <w:rFonts w:ascii="Arial" w:hAnsi="Arial" w:cs="Arial"/>
          <w:sz w:val="24"/>
          <w:szCs w:val="24"/>
        </w:rPr>
        <w:t xml:space="preserve">Total Annual Time Burden:  </w:t>
      </w:r>
      <w:r w:rsidRPr="002673AA" w:rsidR="006D75C1">
        <w:rPr>
          <w:rFonts w:ascii="Arial" w:hAnsi="Arial" w:cs="Arial"/>
          <w:b/>
          <w:bCs/>
          <w:sz w:val="24"/>
          <w:szCs w:val="24"/>
        </w:rPr>
        <w:t>1,</w:t>
      </w:r>
      <w:r w:rsidRPr="002673AA" w:rsidR="0027134F">
        <w:rPr>
          <w:rFonts w:ascii="Arial" w:hAnsi="Arial" w:cs="Arial"/>
          <w:b/>
          <w:bCs/>
          <w:sz w:val="24"/>
          <w:szCs w:val="24"/>
        </w:rPr>
        <w:t>721</w:t>
      </w:r>
      <w:r w:rsidRPr="002673AA" w:rsidR="00E50AC3">
        <w:rPr>
          <w:rFonts w:ascii="Arial" w:hAnsi="Arial" w:cs="Arial"/>
          <w:b/>
          <w:bCs/>
          <w:sz w:val="24"/>
          <w:szCs w:val="24"/>
        </w:rPr>
        <w:t xml:space="preserve"> </w:t>
      </w:r>
      <w:r w:rsidRPr="002673AA" w:rsidR="006D75C1">
        <w:rPr>
          <w:rFonts w:ascii="Arial" w:hAnsi="Arial" w:cs="Arial"/>
          <w:b/>
          <w:bCs/>
          <w:sz w:val="24"/>
          <w:szCs w:val="24"/>
        </w:rPr>
        <w:t>hours</w:t>
      </w:r>
    </w:p>
    <w:p w:rsidR="00684C60" w:rsidRPr="002673AA" w:rsidP="00F1475C" w14:paraId="1F134466" w14:textId="13CF28E2">
      <w:pPr>
        <w:pStyle w:val="ListParagraph"/>
        <w:numPr>
          <w:ilvl w:val="0"/>
          <w:numId w:val="22"/>
        </w:numPr>
        <w:tabs>
          <w:tab w:val="left" w:pos="1170"/>
        </w:tabs>
        <w:spacing w:after="0" w:line="240" w:lineRule="auto"/>
        <w:ind w:left="900" w:firstLine="0"/>
        <w:rPr>
          <w:rFonts w:ascii="Arial" w:eastAsia="Times New Roman" w:hAnsi="Arial" w:cs="Arial"/>
          <w:b/>
          <w:bCs/>
          <w:sz w:val="24"/>
          <w:szCs w:val="24"/>
        </w:rPr>
      </w:pPr>
      <w:r w:rsidRPr="002673AA">
        <w:rPr>
          <w:rFonts w:ascii="Arial" w:hAnsi="Arial" w:cs="Arial"/>
          <w:sz w:val="24"/>
          <w:szCs w:val="24"/>
        </w:rPr>
        <w:t>Estimated Completion Time:</w:t>
      </w:r>
      <w:r w:rsidRPr="002673AA">
        <w:rPr>
          <w:rFonts w:ascii="Arial" w:hAnsi="Arial" w:cs="Arial"/>
          <w:b/>
          <w:bCs/>
          <w:sz w:val="24"/>
          <w:szCs w:val="24"/>
        </w:rPr>
        <w:t xml:space="preserve"> </w:t>
      </w:r>
      <w:r w:rsidR="002673AA">
        <w:rPr>
          <w:rFonts w:ascii="Arial" w:hAnsi="Arial" w:cs="Arial"/>
          <w:b/>
          <w:bCs/>
          <w:sz w:val="24"/>
          <w:szCs w:val="24"/>
        </w:rPr>
        <w:t xml:space="preserve"> </w:t>
      </w:r>
      <w:r w:rsidR="00911B90">
        <w:rPr>
          <w:rFonts w:ascii="Arial" w:hAnsi="Arial" w:cs="Arial"/>
          <w:b/>
          <w:bCs/>
          <w:sz w:val="24"/>
          <w:szCs w:val="24"/>
        </w:rPr>
        <w:t>28.04</w:t>
      </w:r>
      <w:r w:rsidRPr="002673AA" w:rsidR="006528FB">
        <w:rPr>
          <w:rFonts w:ascii="Arial" w:hAnsi="Arial" w:cs="Arial"/>
          <w:b/>
          <w:bCs/>
          <w:sz w:val="24"/>
          <w:szCs w:val="24"/>
        </w:rPr>
        <w:t xml:space="preserve"> </w:t>
      </w:r>
      <w:r w:rsidRPr="002673AA" w:rsidR="00BE1B87">
        <w:rPr>
          <w:rFonts w:ascii="Arial" w:hAnsi="Arial" w:cs="Arial"/>
          <w:b/>
          <w:bCs/>
          <w:sz w:val="24"/>
          <w:szCs w:val="24"/>
        </w:rPr>
        <w:t>Minutes</w:t>
      </w:r>
      <w:r w:rsidRPr="002673AA" w:rsidR="006528FB">
        <w:rPr>
          <w:rFonts w:ascii="Arial" w:hAnsi="Arial" w:cs="Arial"/>
          <w:b/>
          <w:bCs/>
          <w:sz w:val="24"/>
          <w:szCs w:val="24"/>
        </w:rPr>
        <w:t xml:space="preserve"> per response</w:t>
      </w:r>
      <w:r w:rsidRPr="002673AA" w:rsidR="004C46CC">
        <w:rPr>
          <w:rFonts w:ascii="Arial" w:hAnsi="Arial" w:cs="Arial"/>
          <w:sz w:val="24"/>
          <w:szCs w:val="24"/>
        </w:rPr>
        <w:t>. This is the weighted average completion time across all responses</w:t>
      </w:r>
      <w:r w:rsidRPr="002673AA" w:rsidR="002F776C">
        <w:rPr>
          <w:rFonts w:ascii="Arial" w:hAnsi="Arial" w:cs="Arial"/>
          <w:sz w:val="24"/>
          <w:szCs w:val="24"/>
        </w:rPr>
        <w:t>.</w:t>
      </w:r>
      <w:r w:rsidRPr="002673AA" w:rsidR="00E50AC3">
        <w:rPr>
          <w:rFonts w:ascii="Arial" w:eastAsia="Times New Roman" w:hAnsi="Arial" w:cs="Arial"/>
          <w:sz w:val="24"/>
          <w:szCs w:val="24"/>
        </w:rPr>
        <w:t xml:space="preserve">  </w:t>
      </w:r>
    </w:p>
    <w:p w:rsidR="002673AA" w:rsidRPr="002673AA" w:rsidP="002673AA" w14:paraId="6BFA3941" w14:textId="77777777">
      <w:pPr>
        <w:pStyle w:val="ListParagraph"/>
        <w:tabs>
          <w:tab w:val="left" w:pos="1350"/>
        </w:tabs>
        <w:spacing w:after="0" w:line="240" w:lineRule="auto"/>
        <w:ind w:left="900"/>
        <w:rPr>
          <w:rFonts w:ascii="Arial" w:eastAsia="Times New Roman" w:hAnsi="Arial" w:cs="Arial"/>
          <w:b/>
          <w:bCs/>
          <w:sz w:val="24"/>
          <w:szCs w:val="24"/>
        </w:rPr>
      </w:pPr>
    </w:p>
    <w:p w:rsidR="00A8040E" w:rsidRPr="002673AA" w:rsidP="002673AA" w14:paraId="1FB250D0" w14:textId="77777777">
      <w:pPr>
        <w:pStyle w:val="ListParagraph"/>
        <w:tabs>
          <w:tab w:val="left" w:pos="1080"/>
        </w:tabs>
        <w:spacing w:after="0" w:line="240" w:lineRule="auto"/>
        <w:ind w:left="900"/>
        <w:rPr>
          <w:rFonts w:ascii="Arial" w:eastAsia="Times New Roman" w:hAnsi="Arial" w:cs="Arial"/>
          <w:sz w:val="24"/>
          <w:szCs w:val="24"/>
        </w:rPr>
      </w:pPr>
    </w:p>
    <w:tbl>
      <w:tblPr>
        <w:tblStyle w:val="TableGrid"/>
        <w:tblW w:w="10525" w:type="dxa"/>
        <w:jc w:val="center"/>
        <w:tblLayout w:type="fixed"/>
        <w:tblCellMar>
          <w:left w:w="115" w:type="dxa"/>
          <w:right w:w="115" w:type="dxa"/>
        </w:tblCellMar>
        <w:tblLook w:val="04A0"/>
      </w:tblPr>
      <w:tblGrid>
        <w:gridCol w:w="1796"/>
        <w:gridCol w:w="1171"/>
        <w:gridCol w:w="1438"/>
        <w:gridCol w:w="1440"/>
        <w:gridCol w:w="6"/>
        <w:gridCol w:w="990"/>
        <w:gridCol w:w="354"/>
        <w:gridCol w:w="921"/>
        <w:gridCol w:w="429"/>
        <w:gridCol w:w="636"/>
        <w:gridCol w:w="264"/>
        <w:gridCol w:w="1080"/>
      </w:tblGrid>
      <w:tr w14:paraId="3C0F76E3" w14:textId="77777777" w:rsidTr="00263206">
        <w:tblPrEx>
          <w:tblW w:w="10525" w:type="dxa"/>
          <w:jc w:val="center"/>
          <w:tblLayout w:type="fixed"/>
          <w:tblCellMar>
            <w:left w:w="115" w:type="dxa"/>
            <w:right w:w="115" w:type="dxa"/>
          </w:tblCellMar>
          <w:tblLook w:val="04A0"/>
        </w:tblPrEx>
        <w:trPr>
          <w:jc w:val="center"/>
        </w:trPr>
        <w:tc>
          <w:tcPr>
            <w:tcW w:w="1796" w:type="dxa"/>
          </w:tcPr>
          <w:p w:rsidR="00023849" w:rsidRPr="00EC0D40" w:rsidP="00A5095D" w14:paraId="4AA78961" w14:textId="77777777">
            <w:pPr>
              <w:tabs>
                <w:tab w:val="left" w:pos="480"/>
                <w:tab w:val="right" w:pos="8640"/>
              </w:tabs>
              <w:contextualSpacing/>
              <w:rPr>
                <w:rFonts w:ascii="Arial" w:eastAsia="Times New Roman" w:hAnsi="Arial" w:cs="Arial"/>
                <w:b/>
                <w:bCs/>
                <w:sz w:val="18"/>
                <w:szCs w:val="18"/>
              </w:rPr>
            </w:pPr>
            <w:r w:rsidRPr="00EC0D40">
              <w:rPr>
                <w:rFonts w:ascii="Arial" w:eastAsia="Times New Roman" w:hAnsi="Arial" w:cs="Arial"/>
                <w:b/>
                <w:bCs/>
                <w:sz w:val="18"/>
                <w:szCs w:val="18"/>
              </w:rPr>
              <w:t>Description of Information Collection</w:t>
            </w:r>
          </w:p>
        </w:tc>
        <w:tc>
          <w:tcPr>
            <w:tcW w:w="1171" w:type="dxa"/>
          </w:tcPr>
          <w:p w:rsidR="00023849" w:rsidRPr="00EC0D40" w:rsidP="00A5095D" w14:paraId="184E290E" w14:textId="48C6AA84">
            <w:pPr>
              <w:tabs>
                <w:tab w:val="left" w:pos="480"/>
                <w:tab w:val="right" w:pos="8640"/>
              </w:tabs>
              <w:contextualSpacing/>
              <w:jc w:val="center"/>
              <w:rPr>
                <w:rFonts w:ascii="Arial" w:eastAsia="Times New Roman" w:hAnsi="Arial" w:cs="Arial"/>
                <w:b/>
                <w:bCs/>
                <w:sz w:val="18"/>
                <w:szCs w:val="18"/>
              </w:rPr>
            </w:pPr>
            <w:r>
              <w:rPr>
                <w:rFonts w:ascii="Arial" w:eastAsia="Times New Roman" w:hAnsi="Arial" w:cs="Arial"/>
                <w:b/>
                <w:bCs/>
                <w:sz w:val="18"/>
                <w:szCs w:val="18"/>
              </w:rPr>
              <w:t>No</w:t>
            </w:r>
            <w:r w:rsidR="00760E71">
              <w:rPr>
                <w:rFonts w:ascii="Arial" w:eastAsia="Times New Roman" w:hAnsi="Arial" w:cs="Arial"/>
                <w:b/>
                <w:bCs/>
                <w:sz w:val="18"/>
                <w:szCs w:val="18"/>
              </w:rPr>
              <w:t>.</w:t>
            </w:r>
            <w:r w:rsidRPr="00EC0D40">
              <w:rPr>
                <w:rFonts w:ascii="Arial" w:eastAsia="Times New Roman" w:hAnsi="Arial" w:cs="Arial"/>
                <w:b/>
                <w:bCs/>
                <w:sz w:val="18"/>
                <w:szCs w:val="18"/>
              </w:rPr>
              <w:t xml:space="preserve"> of </w:t>
            </w:r>
            <w:r>
              <w:rPr>
                <w:rFonts w:ascii="Arial" w:eastAsia="Times New Roman" w:hAnsi="Arial" w:cs="Arial"/>
                <w:b/>
                <w:bCs/>
                <w:sz w:val="18"/>
                <w:szCs w:val="18"/>
              </w:rPr>
              <w:t>r</w:t>
            </w:r>
            <w:r w:rsidRPr="00EC0D40">
              <w:rPr>
                <w:rFonts w:ascii="Arial" w:eastAsia="Times New Roman" w:hAnsi="Arial" w:cs="Arial"/>
                <w:b/>
                <w:bCs/>
                <w:sz w:val="18"/>
                <w:szCs w:val="18"/>
              </w:rPr>
              <w:t>espo</w:t>
            </w:r>
            <w:r>
              <w:rPr>
                <w:rFonts w:ascii="Arial" w:eastAsia="Times New Roman" w:hAnsi="Arial" w:cs="Arial"/>
                <w:b/>
                <w:bCs/>
                <w:sz w:val="18"/>
                <w:szCs w:val="18"/>
              </w:rPr>
              <w:t>nses</w:t>
            </w:r>
          </w:p>
        </w:tc>
        <w:tc>
          <w:tcPr>
            <w:tcW w:w="1438" w:type="dxa"/>
          </w:tcPr>
          <w:p w:rsidR="00023849" w:rsidRPr="00EC0D40" w:rsidP="00A5095D" w14:paraId="0989B743" w14:textId="5B4DCAA2">
            <w:pPr>
              <w:tabs>
                <w:tab w:val="left" w:pos="480"/>
                <w:tab w:val="right" w:pos="8640"/>
              </w:tabs>
              <w:contextualSpacing/>
              <w:jc w:val="center"/>
              <w:rPr>
                <w:rFonts w:ascii="Arial" w:eastAsia="Times New Roman" w:hAnsi="Arial" w:cs="Arial"/>
                <w:b/>
                <w:bCs/>
                <w:sz w:val="18"/>
                <w:szCs w:val="18"/>
              </w:rPr>
            </w:pPr>
            <w:r>
              <w:rPr>
                <w:rFonts w:ascii="Arial" w:eastAsia="Times New Roman" w:hAnsi="Arial" w:cs="Arial"/>
                <w:b/>
                <w:bCs/>
                <w:sz w:val="18"/>
                <w:szCs w:val="18"/>
              </w:rPr>
              <w:t>No</w:t>
            </w:r>
            <w:r w:rsidR="00760E71">
              <w:rPr>
                <w:rFonts w:ascii="Arial" w:eastAsia="Times New Roman" w:hAnsi="Arial" w:cs="Arial"/>
                <w:b/>
                <w:bCs/>
                <w:sz w:val="18"/>
                <w:szCs w:val="18"/>
              </w:rPr>
              <w:t>.</w:t>
            </w:r>
            <w:r>
              <w:rPr>
                <w:rFonts w:ascii="Arial" w:eastAsia="Times New Roman" w:hAnsi="Arial" w:cs="Arial"/>
                <w:b/>
                <w:bCs/>
                <w:sz w:val="18"/>
                <w:szCs w:val="18"/>
              </w:rPr>
              <w:t xml:space="preserve"> of Respondents</w:t>
            </w:r>
          </w:p>
        </w:tc>
        <w:tc>
          <w:tcPr>
            <w:tcW w:w="1440" w:type="dxa"/>
          </w:tcPr>
          <w:p w:rsidR="00023849" w:rsidRPr="00EC0D40" w:rsidP="00A5095D" w14:paraId="03482929" w14:textId="47987B64">
            <w:pPr>
              <w:tabs>
                <w:tab w:val="left" w:pos="480"/>
                <w:tab w:val="right" w:pos="8640"/>
              </w:tabs>
              <w:contextualSpacing/>
              <w:jc w:val="center"/>
              <w:rPr>
                <w:rFonts w:ascii="Arial" w:eastAsia="Times New Roman" w:hAnsi="Arial" w:cs="Arial"/>
                <w:b/>
                <w:bCs/>
                <w:sz w:val="18"/>
                <w:szCs w:val="18"/>
              </w:rPr>
            </w:pPr>
            <w:r>
              <w:rPr>
                <w:rFonts w:ascii="Arial" w:eastAsia="Times New Roman" w:hAnsi="Arial" w:cs="Arial"/>
                <w:b/>
                <w:bCs/>
                <w:sz w:val="18"/>
                <w:szCs w:val="18"/>
              </w:rPr>
              <w:t>No</w:t>
            </w:r>
            <w:r w:rsidR="00760E71">
              <w:rPr>
                <w:rFonts w:ascii="Arial" w:eastAsia="Times New Roman" w:hAnsi="Arial" w:cs="Arial"/>
                <w:b/>
                <w:bCs/>
                <w:sz w:val="18"/>
                <w:szCs w:val="18"/>
              </w:rPr>
              <w:t>.</w:t>
            </w:r>
            <w:r>
              <w:rPr>
                <w:rFonts w:ascii="Arial" w:eastAsia="Times New Roman" w:hAnsi="Arial" w:cs="Arial"/>
                <w:b/>
                <w:bCs/>
                <w:sz w:val="18"/>
                <w:szCs w:val="18"/>
              </w:rPr>
              <w:t xml:space="preserve"> of Minutes</w:t>
            </w:r>
            <w:r w:rsidRPr="00EC0D40">
              <w:rPr>
                <w:rFonts w:ascii="Arial" w:eastAsia="Times New Roman" w:hAnsi="Arial" w:cs="Arial"/>
                <w:b/>
                <w:bCs/>
                <w:sz w:val="18"/>
                <w:szCs w:val="18"/>
              </w:rPr>
              <w:t xml:space="preserve"> per </w:t>
            </w:r>
            <w:r>
              <w:rPr>
                <w:rFonts w:ascii="Arial" w:eastAsia="Times New Roman" w:hAnsi="Arial" w:cs="Arial"/>
                <w:b/>
                <w:bCs/>
                <w:sz w:val="18"/>
                <w:szCs w:val="18"/>
              </w:rPr>
              <w:t>r</w:t>
            </w:r>
            <w:r w:rsidRPr="00EC0D40">
              <w:rPr>
                <w:rFonts w:ascii="Arial" w:eastAsia="Times New Roman" w:hAnsi="Arial" w:cs="Arial"/>
                <w:b/>
                <w:bCs/>
                <w:sz w:val="18"/>
                <w:szCs w:val="18"/>
              </w:rPr>
              <w:t>esponse</w:t>
            </w:r>
          </w:p>
        </w:tc>
        <w:tc>
          <w:tcPr>
            <w:tcW w:w="1350" w:type="dxa"/>
            <w:gridSpan w:val="3"/>
          </w:tcPr>
          <w:p w:rsidR="00023849" w:rsidRPr="00EC0D40" w:rsidP="00A5095D" w14:paraId="025FB6A1" w14:textId="7BF10ED4">
            <w:pPr>
              <w:tabs>
                <w:tab w:val="left" w:pos="480"/>
                <w:tab w:val="right" w:pos="8640"/>
              </w:tabs>
              <w:contextualSpacing/>
              <w:jc w:val="center"/>
              <w:rPr>
                <w:rFonts w:ascii="Arial" w:eastAsia="Times New Roman" w:hAnsi="Arial" w:cs="Arial"/>
                <w:b/>
                <w:bCs/>
                <w:sz w:val="18"/>
                <w:szCs w:val="18"/>
              </w:rPr>
            </w:pPr>
            <w:r w:rsidRPr="00EC0D40">
              <w:rPr>
                <w:rFonts w:ascii="Arial" w:eastAsia="Times New Roman" w:hAnsi="Arial" w:cs="Arial"/>
                <w:b/>
                <w:bCs/>
                <w:sz w:val="18"/>
                <w:szCs w:val="18"/>
              </w:rPr>
              <w:t>Burden Hours</w:t>
            </w:r>
          </w:p>
        </w:tc>
        <w:tc>
          <w:tcPr>
            <w:tcW w:w="1350" w:type="dxa"/>
            <w:gridSpan w:val="2"/>
          </w:tcPr>
          <w:p w:rsidR="00023849" w:rsidRPr="00EC0D40" w:rsidP="00A5095D" w14:paraId="2CEE02D4" w14:textId="77777777">
            <w:pPr>
              <w:tabs>
                <w:tab w:val="left" w:pos="480"/>
                <w:tab w:val="right" w:pos="8640"/>
              </w:tabs>
              <w:contextualSpacing/>
              <w:jc w:val="center"/>
              <w:rPr>
                <w:rFonts w:ascii="Arial" w:eastAsia="Times New Roman" w:hAnsi="Arial" w:cs="Arial"/>
                <w:b/>
                <w:bCs/>
                <w:sz w:val="18"/>
                <w:szCs w:val="18"/>
              </w:rPr>
            </w:pPr>
            <w:r>
              <w:rPr>
                <w:rFonts w:ascii="Arial" w:eastAsia="Times New Roman" w:hAnsi="Arial" w:cs="Arial"/>
                <w:b/>
                <w:bCs/>
                <w:sz w:val="18"/>
                <w:szCs w:val="18"/>
              </w:rPr>
              <w:t>Collector Occupation</w:t>
            </w:r>
          </w:p>
        </w:tc>
        <w:tc>
          <w:tcPr>
            <w:tcW w:w="900" w:type="dxa"/>
            <w:gridSpan w:val="2"/>
          </w:tcPr>
          <w:p w:rsidR="00023849" w:rsidRPr="00EC0D40" w:rsidP="00A5095D" w14:paraId="41EF3C4D" w14:textId="77777777">
            <w:pPr>
              <w:tabs>
                <w:tab w:val="left" w:pos="480"/>
                <w:tab w:val="right" w:pos="8640"/>
              </w:tabs>
              <w:contextualSpacing/>
              <w:jc w:val="center"/>
              <w:rPr>
                <w:rFonts w:ascii="Arial" w:eastAsia="Times New Roman" w:hAnsi="Arial" w:cs="Arial"/>
                <w:b/>
                <w:bCs/>
                <w:sz w:val="18"/>
                <w:szCs w:val="18"/>
              </w:rPr>
            </w:pPr>
            <w:r w:rsidRPr="00EC0D40">
              <w:rPr>
                <w:rFonts w:ascii="Arial" w:eastAsia="Times New Roman" w:hAnsi="Arial" w:cs="Arial"/>
                <w:b/>
                <w:bCs/>
                <w:sz w:val="18"/>
                <w:szCs w:val="18"/>
              </w:rPr>
              <w:t>Hourly Cost</w:t>
            </w:r>
          </w:p>
        </w:tc>
        <w:tc>
          <w:tcPr>
            <w:tcW w:w="1080" w:type="dxa"/>
          </w:tcPr>
          <w:p w:rsidR="00023849" w:rsidRPr="00EC0D40" w:rsidP="00A5095D" w14:paraId="11E93E80" w14:textId="77777777">
            <w:pPr>
              <w:tabs>
                <w:tab w:val="left" w:pos="480"/>
                <w:tab w:val="right" w:pos="8640"/>
              </w:tabs>
              <w:contextualSpacing/>
              <w:jc w:val="center"/>
              <w:rPr>
                <w:rFonts w:ascii="Arial" w:eastAsia="Times New Roman" w:hAnsi="Arial" w:cs="Arial"/>
                <w:b/>
                <w:bCs/>
                <w:sz w:val="18"/>
                <w:szCs w:val="18"/>
              </w:rPr>
            </w:pPr>
            <w:r w:rsidRPr="00EC0D40">
              <w:rPr>
                <w:rFonts w:ascii="Arial" w:eastAsia="Times New Roman" w:hAnsi="Arial" w:cs="Arial"/>
                <w:b/>
                <w:bCs/>
                <w:sz w:val="18"/>
                <w:szCs w:val="18"/>
              </w:rPr>
              <w:t>Total Annual Cost</w:t>
            </w:r>
          </w:p>
        </w:tc>
      </w:tr>
      <w:tr w14:paraId="7E458E3E" w14:textId="77777777" w:rsidTr="00942ACA">
        <w:tblPrEx>
          <w:tblW w:w="10525" w:type="dxa"/>
          <w:jc w:val="center"/>
          <w:tblLayout w:type="fixed"/>
          <w:tblCellMar>
            <w:left w:w="115" w:type="dxa"/>
            <w:right w:w="115" w:type="dxa"/>
          </w:tblCellMar>
          <w:tblLook w:val="04A0"/>
        </w:tblPrEx>
        <w:trPr>
          <w:jc w:val="center"/>
        </w:trPr>
        <w:tc>
          <w:tcPr>
            <w:tcW w:w="10525" w:type="dxa"/>
            <w:gridSpan w:val="12"/>
          </w:tcPr>
          <w:p w:rsidR="00684C60" w:rsidRPr="00EC0D40" w:rsidP="002673AA" w14:paraId="34C17F83" w14:textId="4AFD0B0C">
            <w:pPr>
              <w:tabs>
                <w:tab w:val="left" w:pos="480"/>
                <w:tab w:val="right" w:pos="8640"/>
              </w:tabs>
              <w:contextualSpacing/>
              <w:rPr>
                <w:rFonts w:ascii="Arial" w:eastAsia="Times New Roman" w:hAnsi="Arial" w:cs="Arial"/>
                <w:b/>
                <w:bCs/>
                <w:sz w:val="18"/>
                <w:szCs w:val="18"/>
              </w:rPr>
            </w:pPr>
            <w:r w:rsidRPr="00792BEC">
              <w:rPr>
                <w:rFonts w:ascii="Arial" w:eastAsia="Times New Roman" w:hAnsi="Arial" w:cs="Arial"/>
                <w:b/>
                <w:bCs/>
                <w:sz w:val="24"/>
                <w:szCs w:val="24"/>
              </w:rPr>
              <w:t>Approved Loans</w:t>
            </w:r>
            <w:r>
              <w:rPr>
                <w:rFonts w:ascii="Arial" w:eastAsia="Times New Roman" w:hAnsi="Arial" w:cs="Arial"/>
                <w:b/>
                <w:bCs/>
                <w:sz w:val="24"/>
                <w:szCs w:val="24"/>
              </w:rPr>
              <w:t xml:space="preserve"> (Commitments Issued)</w:t>
            </w:r>
          </w:p>
        </w:tc>
      </w:tr>
      <w:tr w14:paraId="0BF31269" w14:textId="77777777" w:rsidTr="00942ACA">
        <w:tblPrEx>
          <w:tblW w:w="10525" w:type="dxa"/>
          <w:jc w:val="center"/>
          <w:tblLayout w:type="fixed"/>
          <w:tblCellMar>
            <w:left w:w="115" w:type="dxa"/>
            <w:right w:w="115" w:type="dxa"/>
          </w:tblCellMar>
          <w:tblLook w:val="04A0"/>
        </w:tblPrEx>
        <w:trPr>
          <w:jc w:val="center"/>
        </w:trPr>
        <w:tc>
          <w:tcPr>
            <w:tcW w:w="10525" w:type="dxa"/>
            <w:gridSpan w:val="12"/>
            <w:shd w:val="clear" w:color="auto" w:fill="D9D9D9" w:themeFill="background1" w:themeFillShade="D9"/>
          </w:tcPr>
          <w:p w:rsidR="00023849" w:rsidRPr="00EC0D40" w:rsidP="00A5095D" w14:paraId="3850B9C2" w14:textId="77777777">
            <w:pPr>
              <w:tabs>
                <w:tab w:val="left" w:pos="480"/>
                <w:tab w:val="right" w:pos="8640"/>
              </w:tabs>
              <w:contextualSpacing/>
              <w:jc w:val="center"/>
              <w:rPr>
                <w:rFonts w:ascii="Arial" w:eastAsia="Times New Roman" w:hAnsi="Arial" w:cs="Arial"/>
                <w:b/>
                <w:bCs/>
                <w:i/>
                <w:iCs/>
                <w:sz w:val="18"/>
                <w:szCs w:val="18"/>
              </w:rPr>
            </w:pPr>
            <w:r w:rsidRPr="00EC0D40">
              <w:rPr>
                <w:rFonts w:ascii="Arial" w:eastAsia="Times New Roman" w:hAnsi="Arial" w:cs="Arial"/>
                <w:b/>
                <w:bCs/>
                <w:i/>
                <w:iCs/>
                <w:sz w:val="18"/>
                <w:szCs w:val="18"/>
              </w:rPr>
              <w:t xml:space="preserve">Purchase </w:t>
            </w:r>
            <w:r>
              <w:rPr>
                <w:rFonts w:ascii="Arial" w:eastAsia="Times New Roman" w:hAnsi="Arial" w:cs="Arial"/>
                <w:b/>
                <w:bCs/>
                <w:i/>
                <w:iCs/>
                <w:sz w:val="18"/>
                <w:szCs w:val="18"/>
              </w:rPr>
              <w:t xml:space="preserve">and Construction </w:t>
            </w:r>
            <w:r w:rsidRPr="00EC0D40">
              <w:rPr>
                <w:rFonts w:ascii="Arial" w:eastAsia="Times New Roman" w:hAnsi="Arial" w:cs="Arial"/>
                <w:b/>
                <w:bCs/>
                <w:i/>
                <w:iCs/>
                <w:sz w:val="18"/>
                <w:szCs w:val="18"/>
              </w:rPr>
              <w:t>Loan</w:t>
            </w:r>
            <w:r>
              <w:rPr>
                <w:rFonts w:ascii="Arial" w:eastAsia="Times New Roman" w:hAnsi="Arial" w:cs="Arial"/>
                <w:b/>
                <w:bCs/>
                <w:i/>
                <w:iCs/>
                <w:sz w:val="18"/>
                <w:szCs w:val="18"/>
              </w:rPr>
              <w:t xml:space="preserve"> Applications</w:t>
            </w:r>
          </w:p>
        </w:tc>
      </w:tr>
      <w:tr w14:paraId="24C0EE40" w14:textId="77777777" w:rsidTr="00263206">
        <w:tblPrEx>
          <w:tblW w:w="10525" w:type="dxa"/>
          <w:jc w:val="center"/>
          <w:tblLayout w:type="fixed"/>
          <w:tblCellMar>
            <w:left w:w="115" w:type="dxa"/>
            <w:right w:w="115" w:type="dxa"/>
          </w:tblCellMar>
          <w:tblLook w:val="04A0"/>
        </w:tblPrEx>
        <w:trPr>
          <w:jc w:val="center"/>
        </w:trPr>
        <w:tc>
          <w:tcPr>
            <w:tcW w:w="1796" w:type="dxa"/>
          </w:tcPr>
          <w:p w:rsidR="00023849" w:rsidRPr="00BB6EF3" w:rsidP="00A5095D" w14:paraId="0715EBD6" w14:textId="77777777">
            <w:pPr>
              <w:tabs>
                <w:tab w:val="left" w:pos="480"/>
                <w:tab w:val="right" w:pos="8640"/>
              </w:tabs>
              <w:contextualSpacing/>
              <w:rPr>
                <w:rFonts w:ascii="Arial" w:eastAsia="Times New Roman" w:hAnsi="Arial" w:cs="Arial"/>
                <w:sz w:val="18"/>
                <w:szCs w:val="18"/>
              </w:rPr>
            </w:pPr>
            <w:r w:rsidRPr="00BB6EF3">
              <w:rPr>
                <w:rFonts w:ascii="Arial" w:eastAsia="Times New Roman" w:hAnsi="Arial" w:cs="Arial"/>
                <w:sz w:val="18"/>
                <w:szCs w:val="18"/>
              </w:rPr>
              <w:t xml:space="preserve">VA Form 26-1880 </w:t>
            </w:r>
          </w:p>
        </w:tc>
        <w:tc>
          <w:tcPr>
            <w:tcW w:w="1171" w:type="dxa"/>
          </w:tcPr>
          <w:p w:rsidR="00023849" w:rsidRPr="00BB6EF3" w:rsidP="002673AA" w14:paraId="6F05323A" w14:textId="77777777">
            <w:pPr>
              <w:tabs>
                <w:tab w:val="left" w:pos="480"/>
                <w:tab w:val="right" w:pos="8640"/>
              </w:tabs>
              <w:contextualSpacing/>
              <w:jc w:val="right"/>
              <w:rPr>
                <w:rFonts w:ascii="Arial" w:eastAsia="Times New Roman" w:hAnsi="Arial" w:cs="Arial"/>
                <w:sz w:val="18"/>
                <w:szCs w:val="18"/>
              </w:rPr>
            </w:pPr>
            <w:r w:rsidRPr="00BB6EF3">
              <w:rPr>
                <w:rFonts w:ascii="Arial" w:eastAsia="Times New Roman" w:hAnsi="Arial" w:cs="Arial"/>
                <w:sz w:val="18"/>
                <w:szCs w:val="18"/>
              </w:rPr>
              <w:t>1</w:t>
            </w:r>
          </w:p>
        </w:tc>
        <w:tc>
          <w:tcPr>
            <w:tcW w:w="1438" w:type="dxa"/>
          </w:tcPr>
          <w:p w:rsidR="00023849" w:rsidRPr="00BB6EF3" w:rsidP="002673AA" w14:paraId="3564D1D5" w14:textId="77777777">
            <w:pPr>
              <w:tabs>
                <w:tab w:val="left" w:pos="480"/>
                <w:tab w:val="right" w:pos="8640"/>
              </w:tabs>
              <w:contextualSpacing/>
              <w:jc w:val="right"/>
              <w:rPr>
                <w:rFonts w:ascii="Arial" w:eastAsia="Times New Roman" w:hAnsi="Arial" w:cs="Arial"/>
                <w:sz w:val="18"/>
                <w:szCs w:val="18"/>
              </w:rPr>
            </w:pPr>
            <w:r w:rsidRPr="00BB6EF3">
              <w:rPr>
                <w:rFonts w:ascii="Arial" w:eastAsia="Times New Roman" w:hAnsi="Arial" w:cs="Arial"/>
                <w:sz w:val="18"/>
                <w:szCs w:val="18"/>
              </w:rPr>
              <w:t>55</w:t>
            </w:r>
          </w:p>
        </w:tc>
        <w:tc>
          <w:tcPr>
            <w:tcW w:w="1440" w:type="dxa"/>
          </w:tcPr>
          <w:p w:rsidR="00023849" w:rsidRPr="00BB6EF3" w:rsidP="002673AA" w14:paraId="77D2AE78" w14:textId="77777777">
            <w:pPr>
              <w:tabs>
                <w:tab w:val="left" w:pos="480"/>
                <w:tab w:val="right" w:pos="8640"/>
              </w:tabs>
              <w:contextualSpacing/>
              <w:jc w:val="right"/>
              <w:rPr>
                <w:rFonts w:ascii="Arial" w:eastAsia="Times New Roman" w:hAnsi="Arial" w:cs="Arial"/>
                <w:sz w:val="18"/>
                <w:szCs w:val="18"/>
              </w:rPr>
            </w:pPr>
            <w:r w:rsidRPr="00BB6EF3">
              <w:rPr>
                <w:rFonts w:ascii="Arial" w:eastAsia="Times New Roman" w:hAnsi="Arial" w:cs="Arial"/>
                <w:sz w:val="18"/>
                <w:szCs w:val="18"/>
              </w:rPr>
              <w:t>0.25</w:t>
            </w:r>
          </w:p>
          <w:p w:rsidR="00023849" w:rsidRPr="00BB6EF3" w:rsidP="002673AA" w14:paraId="687C267B" w14:textId="77777777">
            <w:pPr>
              <w:tabs>
                <w:tab w:val="left" w:pos="480"/>
                <w:tab w:val="right" w:pos="8640"/>
              </w:tabs>
              <w:contextualSpacing/>
              <w:jc w:val="right"/>
              <w:rPr>
                <w:rFonts w:ascii="Arial" w:eastAsia="Times New Roman" w:hAnsi="Arial" w:cs="Arial"/>
                <w:sz w:val="18"/>
                <w:szCs w:val="18"/>
              </w:rPr>
            </w:pPr>
            <w:r w:rsidRPr="00BB6EF3">
              <w:rPr>
                <w:rFonts w:ascii="Arial" w:eastAsia="Times New Roman" w:hAnsi="Arial" w:cs="Arial"/>
                <w:sz w:val="18"/>
                <w:szCs w:val="18"/>
              </w:rPr>
              <w:t>(15 min)</w:t>
            </w:r>
          </w:p>
        </w:tc>
        <w:tc>
          <w:tcPr>
            <w:tcW w:w="1350" w:type="dxa"/>
            <w:gridSpan w:val="3"/>
          </w:tcPr>
          <w:p w:rsidR="00023849" w:rsidRPr="00BB6EF3" w:rsidP="002673AA" w14:paraId="7DDD244E" w14:textId="739976ED">
            <w:pPr>
              <w:tabs>
                <w:tab w:val="left" w:pos="480"/>
                <w:tab w:val="right" w:pos="8640"/>
              </w:tabs>
              <w:contextualSpacing/>
              <w:jc w:val="right"/>
              <w:rPr>
                <w:rFonts w:ascii="Arial" w:eastAsia="Times New Roman" w:hAnsi="Arial" w:cs="Arial"/>
                <w:sz w:val="18"/>
                <w:szCs w:val="18"/>
              </w:rPr>
            </w:pPr>
            <w:r>
              <w:rPr>
                <w:rFonts w:ascii="Arial" w:eastAsia="Times New Roman" w:hAnsi="Arial" w:cs="Arial"/>
                <w:sz w:val="18"/>
                <w:szCs w:val="18"/>
              </w:rPr>
              <w:t>14</w:t>
            </w:r>
          </w:p>
          <w:p w:rsidR="00023849" w:rsidRPr="00BB6EF3" w:rsidP="002673AA" w14:paraId="27C6CC8F" w14:textId="77777777">
            <w:pPr>
              <w:tabs>
                <w:tab w:val="left" w:pos="480"/>
                <w:tab w:val="right" w:pos="8640"/>
              </w:tabs>
              <w:contextualSpacing/>
              <w:jc w:val="right"/>
              <w:rPr>
                <w:rFonts w:ascii="Arial" w:eastAsia="Times New Roman" w:hAnsi="Arial" w:cs="Arial"/>
                <w:sz w:val="18"/>
                <w:szCs w:val="18"/>
              </w:rPr>
            </w:pPr>
            <w:r w:rsidRPr="00BB6EF3">
              <w:rPr>
                <w:rFonts w:ascii="Arial" w:eastAsia="Times New Roman" w:hAnsi="Arial" w:cs="Arial"/>
                <w:sz w:val="18"/>
                <w:szCs w:val="18"/>
              </w:rPr>
              <w:t>(825 min)</w:t>
            </w:r>
          </w:p>
        </w:tc>
        <w:tc>
          <w:tcPr>
            <w:tcW w:w="1350" w:type="dxa"/>
            <w:gridSpan w:val="2"/>
          </w:tcPr>
          <w:p w:rsidR="00023849" w:rsidRPr="00BB6EF3" w:rsidP="002673AA" w14:paraId="10A2461F" w14:textId="77777777">
            <w:pPr>
              <w:tabs>
                <w:tab w:val="left" w:pos="480"/>
                <w:tab w:val="right" w:pos="8640"/>
              </w:tabs>
              <w:contextualSpacing/>
              <w:jc w:val="right"/>
              <w:rPr>
                <w:rFonts w:ascii="Arial" w:eastAsia="Times New Roman" w:hAnsi="Arial" w:cs="Arial"/>
                <w:sz w:val="18"/>
                <w:szCs w:val="18"/>
              </w:rPr>
            </w:pPr>
            <w:r w:rsidRPr="00BB6EF3">
              <w:rPr>
                <w:rFonts w:ascii="Arial" w:eastAsia="Times New Roman" w:hAnsi="Arial" w:cs="Arial"/>
                <w:sz w:val="18"/>
                <w:szCs w:val="18"/>
              </w:rPr>
              <w:t>Veteran Borrower</w:t>
            </w:r>
          </w:p>
        </w:tc>
        <w:tc>
          <w:tcPr>
            <w:tcW w:w="900" w:type="dxa"/>
            <w:gridSpan w:val="2"/>
          </w:tcPr>
          <w:p w:rsidR="00023849" w:rsidRPr="004A6E91" w:rsidP="002673AA" w14:paraId="3C68C145" w14:textId="61AFD33E">
            <w:pPr>
              <w:tabs>
                <w:tab w:val="left" w:pos="480"/>
                <w:tab w:val="right" w:pos="8640"/>
              </w:tabs>
              <w:contextualSpacing/>
              <w:jc w:val="right"/>
              <w:rPr>
                <w:rFonts w:ascii="Arial" w:eastAsia="Times New Roman" w:hAnsi="Arial" w:cs="Arial"/>
                <w:sz w:val="18"/>
                <w:szCs w:val="18"/>
              </w:rPr>
            </w:pPr>
            <w:r w:rsidRPr="004A6E91">
              <w:rPr>
                <w:rFonts w:ascii="Arial" w:eastAsia="Times New Roman" w:hAnsi="Arial" w:cs="Arial"/>
                <w:sz w:val="18"/>
                <w:szCs w:val="18"/>
              </w:rPr>
              <w:t>$32.66</w:t>
            </w:r>
          </w:p>
        </w:tc>
        <w:tc>
          <w:tcPr>
            <w:tcW w:w="1080" w:type="dxa"/>
          </w:tcPr>
          <w:p w:rsidR="00023849" w:rsidRPr="00BB6EF3" w:rsidP="002673AA" w14:paraId="19CB3BC7" w14:textId="120116FE">
            <w:pPr>
              <w:tabs>
                <w:tab w:val="left" w:pos="480"/>
                <w:tab w:val="right" w:pos="8640"/>
              </w:tabs>
              <w:contextualSpacing/>
              <w:jc w:val="right"/>
              <w:rPr>
                <w:rFonts w:ascii="Arial" w:eastAsia="Times New Roman" w:hAnsi="Arial" w:cs="Arial"/>
                <w:sz w:val="18"/>
                <w:szCs w:val="18"/>
              </w:rPr>
            </w:pPr>
            <w:r w:rsidRPr="00BB6EF3">
              <w:rPr>
                <w:rFonts w:ascii="Arial" w:eastAsia="Times New Roman" w:hAnsi="Arial" w:cs="Arial"/>
                <w:sz w:val="18"/>
                <w:szCs w:val="18"/>
              </w:rPr>
              <w:t>$</w:t>
            </w:r>
            <w:r w:rsidR="000A2787">
              <w:rPr>
                <w:rFonts w:ascii="Arial" w:eastAsia="Times New Roman" w:hAnsi="Arial" w:cs="Arial"/>
                <w:sz w:val="18"/>
                <w:szCs w:val="18"/>
              </w:rPr>
              <w:t>457.24</w:t>
            </w:r>
          </w:p>
        </w:tc>
      </w:tr>
      <w:tr w14:paraId="7A506333" w14:textId="77777777" w:rsidTr="00263206">
        <w:tblPrEx>
          <w:tblW w:w="10525" w:type="dxa"/>
          <w:jc w:val="center"/>
          <w:tblLayout w:type="fixed"/>
          <w:tblCellMar>
            <w:left w:w="115" w:type="dxa"/>
            <w:right w:w="115" w:type="dxa"/>
          </w:tblCellMar>
          <w:tblLook w:val="04A0"/>
        </w:tblPrEx>
        <w:trPr>
          <w:trHeight w:val="305"/>
          <w:jc w:val="center"/>
        </w:trPr>
        <w:tc>
          <w:tcPr>
            <w:tcW w:w="1796" w:type="dxa"/>
          </w:tcPr>
          <w:p w:rsidR="00023849" w:rsidRPr="00BB6EF3" w:rsidP="00A5095D" w14:paraId="1880E67E" w14:textId="77777777">
            <w:pPr>
              <w:tabs>
                <w:tab w:val="left" w:pos="480"/>
                <w:tab w:val="right" w:pos="8640"/>
              </w:tabs>
              <w:contextualSpacing/>
              <w:rPr>
                <w:rFonts w:ascii="Arial" w:eastAsia="Times New Roman" w:hAnsi="Arial" w:cs="Arial"/>
                <w:sz w:val="18"/>
                <w:szCs w:val="18"/>
              </w:rPr>
            </w:pPr>
            <w:r w:rsidRPr="00BB6EF3">
              <w:rPr>
                <w:rFonts w:ascii="Arial" w:eastAsia="Times New Roman" w:hAnsi="Arial" w:cs="Arial"/>
                <w:sz w:val="18"/>
                <w:szCs w:val="18"/>
              </w:rPr>
              <w:t>VA Form 26-1817</w:t>
            </w:r>
          </w:p>
        </w:tc>
        <w:tc>
          <w:tcPr>
            <w:tcW w:w="1171" w:type="dxa"/>
          </w:tcPr>
          <w:p w:rsidR="00023849" w:rsidRPr="00BB6EF3" w:rsidP="002673AA" w14:paraId="24173010" w14:textId="77777777">
            <w:pPr>
              <w:tabs>
                <w:tab w:val="left" w:pos="480"/>
                <w:tab w:val="right" w:pos="8640"/>
              </w:tabs>
              <w:contextualSpacing/>
              <w:jc w:val="right"/>
              <w:rPr>
                <w:rFonts w:ascii="Arial" w:eastAsia="Times New Roman" w:hAnsi="Arial" w:cs="Arial"/>
                <w:sz w:val="18"/>
                <w:szCs w:val="18"/>
              </w:rPr>
            </w:pPr>
            <w:r w:rsidRPr="00BB6EF3">
              <w:rPr>
                <w:rFonts w:ascii="Arial" w:eastAsia="Times New Roman" w:hAnsi="Arial" w:cs="Arial"/>
                <w:sz w:val="18"/>
                <w:szCs w:val="18"/>
              </w:rPr>
              <w:t>1</w:t>
            </w:r>
          </w:p>
        </w:tc>
        <w:tc>
          <w:tcPr>
            <w:tcW w:w="1438" w:type="dxa"/>
          </w:tcPr>
          <w:p w:rsidR="00023849" w:rsidRPr="00BB6EF3" w:rsidP="002673AA" w14:paraId="289BA9CF" w14:textId="77777777">
            <w:pPr>
              <w:tabs>
                <w:tab w:val="left" w:pos="480"/>
                <w:tab w:val="right" w:pos="8640"/>
              </w:tabs>
              <w:contextualSpacing/>
              <w:jc w:val="right"/>
              <w:rPr>
                <w:rFonts w:ascii="Arial" w:eastAsia="Times New Roman" w:hAnsi="Arial" w:cs="Arial"/>
                <w:sz w:val="18"/>
                <w:szCs w:val="18"/>
              </w:rPr>
            </w:pPr>
            <w:r w:rsidRPr="00BB6EF3">
              <w:rPr>
                <w:rFonts w:ascii="Arial" w:eastAsia="Times New Roman" w:hAnsi="Arial" w:cs="Arial"/>
                <w:sz w:val="18"/>
                <w:szCs w:val="18"/>
              </w:rPr>
              <w:t>10</w:t>
            </w:r>
          </w:p>
        </w:tc>
        <w:tc>
          <w:tcPr>
            <w:tcW w:w="1440" w:type="dxa"/>
          </w:tcPr>
          <w:p w:rsidR="00023849" w:rsidRPr="00BB6EF3" w:rsidP="002673AA" w14:paraId="76CE356D" w14:textId="77777777">
            <w:pPr>
              <w:tabs>
                <w:tab w:val="left" w:pos="480"/>
                <w:tab w:val="right" w:pos="8640"/>
              </w:tabs>
              <w:contextualSpacing/>
              <w:jc w:val="right"/>
              <w:rPr>
                <w:rFonts w:ascii="Arial" w:eastAsia="Times New Roman" w:hAnsi="Arial" w:cs="Arial"/>
                <w:sz w:val="18"/>
                <w:szCs w:val="18"/>
              </w:rPr>
            </w:pPr>
            <w:r w:rsidRPr="00BB6EF3">
              <w:rPr>
                <w:rFonts w:ascii="Arial" w:eastAsia="Times New Roman" w:hAnsi="Arial" w:cs="Arial"/>
                <w:sz w:val="18"/>
                <w:szCs w:val="18"/>
              </w:rPr>
              <w:t>0.17</w:t>
            </w:r>
          </w:p>
          <w:p w:rsidR="00023849" w:rsidRPr="00BB6EF3" w:rsidP="002673AA" w14:paraId="5FE47E86" w14:textId="77777777">
            <w:pPr>
              <w:tabs>
                <w:tab w:val="left" w:pos="480"/>
                <w:tab w:val="right" w:pos="8640"/>
              </w:tabs>
              <w:contextualSpacing/>
              <w:jc w:val="right"/>
              <w:rPr>
                <w:rFonts w:ascii="Arial" w:eastAsia="Times New Roman" w:hAnsi="Arial" w:cs="Arial"/>
                <w:sz w:val="18"/>
                <w:szCs w:val="18"/>
              </w:rPr>
            </w:pPr>
            <w:r w:rsidRPr="00BB6EF3">
              <w:rPr>
                <w:rFonts w:ascii="Arial" w:eastAsia="Times New Roman" w:hAnsi="Arial" w:cs="Arial"/>
                <w:sz w:val="18"/>
                <w:szCs w:val="18"/>
              </w:rPr>
              <w:t>(10 min)</w:t>
            </w:r>
          </w:p>
        </w:tc>
        <w:tc>
          <w:tcPr>
            <w:tcW w:w="1350" w:type="dxa"/>
            <w:gridSpan w:val="3"/>
          </w:tcPr>
          <w:p w:rsidR="00023849" w:rsidRPr="00BB6EF3" w:rsidP="002673AA" w14:paraId="5BD6B21F" w14:textId="3C05B303">
            <w:pPr>
              <w:tabs>
                <w:tab w:val="left" w:pos="480"/>
                <w:tab w:val="right" w:pos="8640"/>
              </w:tabs>
              <w:contextualSpacing/>
              <w:jc w:val="right"/>
              <w:rPr>
                <w:rFonts w:ascii="Arial" w:eastAsia="Times New Roman" w:hAnsi="Arial" w:cs="Arial"/>
                <w:sz w:val="18"/>
                <w:szCs w:val="18"/>
              </w:rPr>
            </w:pPr>
            <w:r>
              <w:rPr>
                <w:rFonts w:ascii="Arial" w:eastAsia="Times New Roman" w:hAnsi="Arial" w:cs="Arial"/>
                <w:sz w:val="18"/>
                <w:szCs w:val="18"/>
              </w:rPr>
              <w:t>2</w:t>
            </w:r>
          </w:p>
          <w:p w:rsidR="00023849" w:rsidRPr="00BB6EF3" w:rsidP="002673AA" w14:paraId="567C2820" w14:textId="77777777">
            <w:pPr>
              <w:tabs>
                <w:tab w:val="left" w:pos="480"/>
                <w:tab w:val="right" w:pos="8640"/>
              </w:tabs>
              <w:contextualSpacing/>
              <w:jc w:val="right"/>
              <w:rPr>
                <w:rFonts w:ascii="Arial" w:eastAsia="Times New Roman" w:hAnsi="Arial" w:cs="Arial"/>
                <w:sz w:val="18"/>
                <w:szCs w:val="18"/>
              </w:rPr>
            </w:pPr>
            <w:r w:rsidRPr="00BB6EF3">
              <w:rPr>
                <w:rFonts w:ascii="Arial" w:eastAsia="Times New Roman" w:hAnsi="Arial" w:cs="Arial"/>
                <w:sz w:val="18"/>
                <w:szCs w:val="18"/>
              </w:rPr>
              <w:t>(102 min)</w:t>
            </w:r>
          </w:p>
        </w:tc>
        <w:tc>
          <w:tcPr>
            <w:tcW w:w="1350" w:type="dxa"/>
            <w:gridSpan w:val="2"/>
          </w:tcPr>
          <w:p w:rsidR="00023849" w:rsidRPr="00BB6EF3" w:rsidP="002673AA" w14:paraId="741C3DCC" w14:textId="77777777">
            <w:pPr>
              <w:tabs>
                <w:tab w:val="left" w:pos="480"/>
                <w:tab w:val="right" w:pos="8640"/>
              </w:tabs>
              <w:contextualSpacing/>
              <w:jc w:val="right"/>
              <w:rPr>
                <w:rFonts w:ascii="Arial" w:eastAsia="Times New Roman" w:hAnsi="Arial" w:cs="Arial"/>
                <w:sz w:val="18"/>
                <w:szCs w:val="18"/>
              </w:rPr>
            </w:pPr>
            <w:r w:rsidRPr="00BB6EF3">
              <w:rPr>
                <w:rFonts w:ascii="Arial" w:eastAsia="Times New Roman" w:hAnsi="Arial" w:cs="Arial"/>
                <w:sz w:val="18"/>
                <w:szCs w:val="18"/>
              </w:rPr>
              <w:t>Surviving Spouse</w:t>
            </w:r>
          </w:p>
        </w:tc>
        <w:tc>
          <w:tcPr>
            <w:tcW w:w="900" w:type="dxa"/>
            <w:gridSpan w:val="2"/>
          </w:tcPr>
          <w:p w:rsidR="00023849" w:rsidRPr="004A6E91" w:rsidP="002673AA" w14:paraId="7A7BA3B5" w14:textId="3073248D">
            <w:pPr>
              <w:tabs>
                <w:tab w:val="left" w:pos="480"/>
                <w:tab w:val="right" w:pos="8640"/>
              </w:tabs>
              <w:contextualSpacing/>
              <w:jc w:val="right"/>
              <w:rPr>
                <w:rFonts w:ascii="Arial" w:eastAsia="Times New Roman" w:hAnsi="Arial" w:cs="Arial"/>
                <w:sz w:val="18"/>
                <w:szCs w:val="18"/>
              </w:rPr>
            </w:pPr>
            <w:r w:rsidRPr="004A6E91">
              <w:rPr>
                <w:rFonts w:ascii="Arial" w:eastAsia="Times New Roman" w:hAnsi="Arial" w:cs="Arial"/>
                <w:sz w:val="18"/>
                <w:szCs w:val="18"/>
              </w:rPr>
              <w:t>$32.66</w:t>
            </w:r>
          </w:p>
        </w:tc>
        <w:tc>
          <w:tcPr>
            <w:tcW w:w="1080" w:type="dxa"/>
          </w:tcPr>
          <w:p w:rsidR="00023849" w:rsidRPr="00BB6EF3" w:rsidP="002673AA" w14:paraId="74444678" w14:textId="1F8BD11C">
            <w:pPr>
              <w:tabs>
                <w:tab w:val="left" w:pos="480"/>
                <w:tab w:val="right" w:pos="8640"/>
              </w:tabs>
              <w:contextualSpacing/>
              <w:jc w:val="right"/>
              <w:rPr>
                <w:rFonts w:ascii="Arial" w:eastAsia="Times New Roman" w:hAnsi="Arial" w:cs="Arial"/>
                <w:sz w:val="18"/>
                <w:szCs w:val="18"/>
              </w:rPr>
            </w:pPr>
            <w:r w:rsidRPr="00BB6EF3">
              <w:rPr>
                <w:rFonts w:ascii="Arial" w:eastAsia="Times New Roman" w:hAnsi="Arial" w:cs="Arial"/>
                <w:sz w:val="18"/>
                <w:szCs w:val="18"/>
              </w:rPr>
              <w:t>$</w:t>
            </w:r>
            <w:r w:rsidR="000A2787">
              <w:rPr>
                <w:rFonts w:ascii="Arial" w:eastAsia="Times New Roman" w:hAnsi="Arial" w:cs="Arial"/>
                <w:sz w:val="18"/>
                <w:szCs w:val="18"/>
              </w:rPr>
              <w:t>65.32</w:t>
            </w:r>
          </w:p>
        </w:tc>
      </w:tr>
      <w:tr w14:paraId="40AFD694" w14:textId="77777777" w:rsidTr="00263206">
        <w:tblPrEx>
          <w:tblW w:w="10525" w:type="dxa"/>
          <w:jc w:val="center"/>
          <w:tblLayout w:type="fixed"/>
          <w:tblCellMar>
            <w:left w:w="115" w:type="dxa"/>
            <w:right w:w="115" w:type="dxa"/>
          </w:tblCellMar>
          <w:tblLook w:val="04A0"/>
        </w:tblPrEx>
        <w:trPr>
          <w:trHeight w:val="350"/>
          <w:jc w:val="center"/>
        </w:trPr>
        <w:tc>
          <w:tcPr>
            <w:tcW w:w="1796" w:type="dxa"/>
          </w:tcPr>
          <w:p w:rsidR="00023849" w:rsidRPr="00BB6EF3" w:rsidP="00A5095D" w14:paraId="78FA943C" w14:textId="77777777">
            <w:pPr>
              <w:tabs>
                <w:tab w:val="left" w:pos="480"/>
                <w:tab w:val="right" w:pos="8640"/>
              </w:tabs>
              <w:contextualSpacing/>
              <w:rPr>
                <w:rFonts w:ascii="Arial" w:eastAsia="Times New Roman" w:hAnsi="Arial" w:cs="Arial"/>
                <w:sz w:val="18"/>
                <w:szCs w:val="18"/>
              </w:rPr>
            </w:pPr>
            <w:r w:rsidRPr="00BB6EF3">
              <w:rPr>
                <w:rFonts w:ascii="Arial" w:eastAsia="Times New Roman" w:hAnsi="Arial" w:cs="Arial"/>
                <w:sz w:val="18"/>
                <w:szCs w:val="18"/>
              </w:rPr>
              <w:t>FNMA-1003</w:t>
            </w:r>
          </w:p>
          <w:p w:rsidR="00023849" w:rsidRPr="00BB6EF3" w:rsidP="00A5095D" w14:paraId="4015B39D" w14:textId="77777777">
            <w:pPr>
              <w:tabs>
                <w:tab w:val="left" w:pos="480"/>
                <w:tab w:val="right" w:pos="8640"/>
              </w:tabs>
              <w:contextualSpacing/>
              <w:rPr>
                <w:rFonts w:ascii="Arial" w:eastAsia="Times New Roman" w:hAnsi="Arial" w:cs="Arial"/>
                <w:sz w:val="18"/>
                <w:szCs w:val="18"/>
              </w:rPr>
            </w:pPr>
            <w:r w:rsidRPr="00BB6EF3">
              <w:rPr>
                <w:rFonts w:ascii="Arial" w:eastAsia="Times New Roman" w:hAnsi="Arial" w:cs="Arial"/>
                <w:sz w:val="18"/>
                <w:szCs w:val="18"/>
              </w:rPr>
              <w:t>(URLA)</w:t>
            </w:r>
            <w:r w:rsidRPr="00BB6EF3">
              <w:rPr>
                <w:rStyle w:val="FootnoteReference"/>
                <w:rFonts w:ascii="Arial" w:eastAsia="Times New Roman" w:hAnsi="Arial" w:cs="Arial"/>
                <w:sz w:val="18"/>
                <w:szCs w:val="18"/>
              </w:rPr>
              <w:t xml:space="preserve"> </w:t>
            </w:r>
            <w:r>
              <w:rPr>
                <w:rStyle w:val="FootnoteReference"/>
                <w:rFonts w:ascii="Arial" w:eastAsia="Times New Roman" w:hAnsi="Arial" w:cs="Arial"/>
                <w:sz w:val="18"/>
                <w:szCs w:val="18"/>
              </w:rPr>
              <w:footnoteReference w:id="3"/>
            </w:r>
          </w:p>
        </w:tc>
        <w:tc>
          <w:tcPr>
            <w:tcW w:w="1171" w:type="dxa"/>
          </w:tcPr>
          <w:p w:rsidR="00023849" w:rsidRPr="00BB6EF3" w:rsidP="002673AA" w14:paraId="1B986494" w14:textId="77777777">
            <w:pPr>
              <w:tabs>
                <w:tab w:val="left" w:pos="480"/>
                <w:tab w:val="right" w:pos="8640"/>
              </w:tabs>
              <w:contextualSpacing/>
              <w:jc w:val="right"/>
              <w:rPr>
                <w:rFonts w:ascii="Arial" w:eastAsia="Times New Roman" w:hAnsi="Arial" w:cs="Arial"/>
                <w:sz w:val="18"/>
                <w:szCs w:val="18"/>
              </w:rPr>
            </w:pPr>
            <w:r w:rsidRPr="00BB6EF3">
              <w:rPr>
                <w:rFonts w:ascii="Arial" w:eastAsia="Times New Roman" w:hAnsi="Arial" w:cs="Arial"/>
                <w:sz w:val="18"/>
                <w:szCs w:val="18"/>
              </w:rPr>
              <w:t>1</w:t>
            </w:r>
          </w:p>
        </w:tc>
        <w:tc>
          <w:tcPr>
            <w:tcW w:w="1438" w:type="dxa"/>
          </w:tcPr>
          <w:p w:rsidR="00023849" w:rsidRPr="00BB6EF3" w:rsidP="002673AA" w14:paraId="405753BD" w14:textId="77777777">
            <w:pPr>
              <w:tabs>
                <w:tab w:val="left" w:pos="480"/>
                <w:tab w:val="right" w:pos="8640"/>
              </w:tabs>
              <w:contextualSpacing/>
              <w:jc w:val="right"/>
              <w:rPr>
                <w:rFonts w:ascii="Arial" w:eastAsia="Times New Roman" w:hAnsi="Arial" w:cs="Arial"/>
                <w:sz w:val="18"/>
                <w:szCs w:val="18"/>
              </w:rPr>
            </w:pPr>
            <w:r w:rsidRPr="00BB6EF3">
              <w:rPr>
                <w:rFonts w:ascii="Arial" w:eastAsia="Times New Roman" w:hAnsi="Arial" w:cs="Arial"/>
                <w:sz w:val="18"/>
                <w:szCs w:val="18"/>
              </w:rPr>
              <w:t>65</w:t>
            </w:r>
          </w:p>
        </w:tc>
        <w:tc>
          <w:tcPr>
            <w:tcW w:w="1440" w:type="dxa"/>
          </w:tcPr>
          <w:p w:rsidR="00023849" w:rsidRPr="00BB6EF3" w:rsidP="002673AA" w14:paraId="7134488F" w14:textId="77777777">
            <w:pPr>
              <w:tabs>
                <w:tab w:val="left" w:pos="480"/>
                <w:tab w:val="right" w:pos="8640"/>
              </w:tabs>
              <w:contextualSpacing/>
              <w:jc w:val="right"/>
              <w:rPr>
                <w:rFonts w:ascii="Arial" w:eastAsia="Times New Roman" w:hAnsi="Arial" w:cs="Arial"/>
                <w:sz w:val="18"/>
                <w:szCs w:val="18"/>
              </w:rPr>
            </w:pPr>
            <w:r w:rsidRPr="00BB6EF3">
              <w:rPr>
                <w:rFonts w:ascii="Arial" w:eastAsia="Times New Roman" w:hAnsi="Arial" w:cs="Arial"/>
                <w:sz w:val="18"/>
                <w:szCs w:val="18"/>
              </w:rPr>
              <w:t>0.5</w:t>
            </w:r>
          </w:p>
          <w:p w:rsidR="00023849" w:rsidRPr="00BB6EF3" w:rsidP="002673AA" w14:paraId="7DD07A0D" w14:textId="77777777">
            <w:pPr>
              <w:tabs>
                <w:tab w:val="left" w:pos="480"/>
                <w:tab w:val="right" w:pos="8640"/>
              </w:tabs>
              <w:contextualSpacing/>
              <w:jc w:val="right"/>
              <w:rPr>
                <w:rFonts w:ascii="Arial" w:eastAsia="Times New Roman" w:hAnsi="Arial" w:cs="Arial"/>
                <w:sz w:val="18"/>
                <w:szCs w:val="18"/>
              </w:rPr>
            </w:pPr>
            <w:r w:rsidRPr="00BB6EF3">
              <w:rPr>
                <w:rFonts w:ascii="Arial" w:eastAsia="Times New Roman" w:hAnsi="Arial" w:cs="Arial"/>
                <w:sz w:val="18"/>
                <w:szCs w:val="18"/>
              </w:rPr>
              <w:t>(30 Min)</w:t>
            </w:r>
          </w:p>
        </w:tc>
        <w:tc>
          <w:tcPr>
            <w:tcW w:w="1350" w:type="dxa"/>
            <w:gridSpan w:val="3"/>
          </w:tcPr>
          <w:p w:rsidR="00023849" w:rsidRPr="00BB6EF3" w:rsidP="002673AA" w14:paraId="41E73856" w14:textId="11DA3D3C">
            <w:pPr>
              <w:tabs>
                <w:tab w:val="left" w:pos="480"/>
                <w:tab w:val="right" w:pos="8640"/>
              </w:tabs>
              <w:contextualSpacing/>
              <w:jc w:val="right"/>
              <w:rPr>
                <w:rFonts w:ascii="Arial" w:eastAsia="Times New Roman" w:hAnsi="Arial" w:cs="Arial"/>
                <w:sz w:val="18"/>
                <w:szCs w:val="18"/>
              </w:rPr>
            </w:pPr>
            <w:r>
              <w:rPr>
                <w:rFonts w:ascii="Arial" w:eastAsia="Times New Roman" w:hAnsi="Arial" w:cs="Arial"/>
                <w:sz w:val="18"/>
                <w:szCs w:val="18"/>
              </w:rPr>
              <w:t>33</w:t>
            </w:r>
          </w:p>
          <w:p w:rsidR="00023849" w:rsidRPr="00BB6EF3" w:rsidP="002673AA" w14:paraId="5E691F92" w14:textId="77777777">
            <w:pPr>
              <w:tabs>
                <w:tab w:val="left" w:pos="480"/>
                <w:tab w:val="right" w:pos="8640"/>
              </w:tabs>
              <w:contextualSpacing/>
              <w:jc w:val="right"/>
              <w:rPr>
                <w:rFonts w:ascii="Arial" w:eastAsia="Times New Roman" w:hAnsi="Arial" w:cs="Arial"/>
                <w:sz w:val="18"/>
                <w:szCs w:val="18"/>
              </w:rPr>
            </w:pPr>
            <w:r w:rsidRPr="00BB6EF3">
              <w:rPr>
                <w:rFonts w:ascii="Arial" w:eastAsia="Times New Roman" w:hAnsi="Arial" w:cs="Arial"/>
                <w:sz w:val="18"/>
                <w:szCs w:val="18"/>
              </w:rPr>
              <w:t>(1,950 min)</w:t>
            </w:r>
          </w:p>
        </w:tc>
        <w:tc>
          <w:tcPr>
            <w:tcW w:w="1350" w:type="dxa"/>
            <w:gridSpan w:val="2"/>
          </w:tcPr>
          <w:p w:rsidR="00023849" w:rsidRPr="00BB6EF3" w:rsidP="002673AA" w14:paraId="01ED0633" w14:textId="77777777">
            <w:pPr>
              <w:tabs>
                <w:tab w:val="left" w:pos="480"/>
                <w:tab w:val="right" w:pos="8640"/>
              </w:tabs>
              <w:contextualSpacing/>
              <w:jc w:val="right"/>
              <w:rPr>
                <w:rFonts w:ascii="Arial" w:eastAsia="Times New Roman" w:hAnsi="Arial" w:cs="Arial"/>
                <w:sz w:val="18"/>
                <w:szCs w:val="18"/>
              </w:rPr>
            </w:pPr>
            <w:r w:rsidRPr="00BB6EF3">
              <w:rPr>
                <w:rFonts w:ascii="Arial" w:eastAsia="Times New Roman" w:hAnsi="Arial" w:cs="Arial"/>
                <w:sz w:val="18"/>
                <w:szCs w:val="18"/>
              </w:rPr>
              <w:t>Veteran Borrower</w:t>
            </w:r>
          </w:p>
        </w:tc>
        <w:tc>
          <w:tcPr>
            <w:tcW w:w="900" w:type="dxa"/>
            <w:gridSpan w:val="2"/>
          </w:tcPr>
          <w:p w:rsidR="00023849" w:rsidRPr="004A6E91" w:rsidP="002673AA" w14:paraId="7D13840D" w14:textId="44A8716C">
            <w:pPr>
              <w:tabs>
                <w:tab w:val="left" w:pos="480"/>
                <w:tab w:val="right" w:pos="8640"/>
              </w:tabs>
              <w:contextualSpacing/>
              <w:jc w:val="right"/>
              <w:rPr>
                <w:rFonts w:ascii="Arial" w:eastAsia="Times New Roman" w:hAnsi="Arial" w:cs="Arial"/>
                <w:sz w:val="18"/>
                <w:szCs w:val="18"/>
              </w:rPr>
            </w:pPr>
            <w:r w:rsidRPr="004A6E91">
              <w:rPr>
                <w:rFonts w:ascii="Arial" w:eastAsia="Times New Roman" w:hAnsi="Arial" w:cs="Arial"/>
                <w:sz w:val="18"/>
                <w:szCs w:val="18"/>
              </w:rPr>
              <w:t>$32.66</w:t>
            </w:r>
          </w:p>
        </w:tc>
        <w:tc>
          <w:tcPr>
            <w:tcW w:w="1080" w:type="dxa"/>
          </w:tcPr>
          <w:p w:rsidR="00023849" w:rsidRPr="00BB6EF3" w:rsidP="002673AA" w14:paraId="70BDE966" w14:textId="4D69EA37">
            <w:pPr>
              <w:tabs>
                <w:tab w:val="left" w:pos="480"/>
                <w:tab w:val="right" w:pos="8640"/>
              </w:tabs>
              <w:contextualSpacing/>
              <w:jc w:val="right"/>
              <w:rPr>
                <w:rFonts w:ascii="Arial" w:eastAsia="Times New Roman" w:hAnsi="Arial" w:cs="Arial"/>
                <w:sz w:val="18"/>
                <w:szCs w:val="18"/>
              </w:rPr>
            </w:pPr>
            <w:r w:rsidRPr="00BB6EF3">
              <w:rPr>
                <w:rFonts w:ascii="Arial" w:eastAsia="Times New Roman" w:hAnsi="Arial" w:cs="Arial"/>
                <w:sz w:val="18"/>
                <w:szCs w:val="18"/>
              </w:rPr>
              <w:t>$1,</w:t>
            </w:r>
            <w:r w:rsidR="000A2787">
              <w:rPr>
                <w:rFonts w:ascii="Arial" w:eastAsia="Times New Roman" w:hAnsi="Arial" w:cs="Arial"/>
                <w:sz w:val="18"/>
                <w:szCs w:val="18"/>
              </w:rPr>
              <w:t>077.78</w:t>
            </w:r>
          </w:p>
        </w:tc>
      </w:tr>
      <w:tr w14:paraId="1DA11875" w14:textId="77777777" w:rsidTr="00263206">
        <w:tblPrEx>
          <w:tblW w:w="10525" w:type="dxa"/>
          <w:jc w:val="center"/>
          <w:tblLayout w:type="fixed"/>
          <w:tblCellMar>
            <w:left w:w="115" w:type="dxa"/>
            <w:right w:w="115" w:type="dxa"/>
          </w:tblCellMar>
          <w:tblLook w:val="04A0"/>
        </w:tblPrEx>
        <w:trPr>
          <w:trHeight w:val="530"/>
          <w:jc w:val="center"/>
        </w:trPr>
        <w:tc>
          <w:tcPr>
            <w:tcW w:w="1796" w:type="dxa"/>
          </w:tcPr>
          <w:p w:rsidR="00023849" w:rsidRPr="00BB6EF3" w:rsidP="00A5095D" w14:paraId="34C7D497" w14:textId="77777777">
            <w:pPr>
              <w:tabs>
                <w:tab w:val="left" w:pos="480"/>
                <w:tab w:val="right" w:pos="8640"/>
              </w:tabs>
              <w:contextualSpacing/>
              <w:rPr>
                <w:rFonts w:ascii="Arial" w:eastAsia="Times New Roman" w:hAnsi="Arial" w:cs="Arial"/>
                <w:sz w:val="18"/>
                <w:szCs w:val="18"/>
              </w:rPr>
            </w:pPr>
            <w:r w:rsidRPr="00BB6EF3">
              <w:rPr>
                <w:rFonts w:ascii="Arial" w:eastAsia="Times New Roman" w:hAnsi="Arial" w:cs="Arial"/>
                <w:sz w:val="18"/>
                <w:szCs w:val="18"/>
              </w:rPr>
              <w:t>Memorandum of Understanding</w:t>
            </w:r>
          </w:p>
        </w:tc>
        <w:tc>
          <w:tcPr>
            <w:tcW w:w="1171" w:type="dxa"/>
          </w:tcPr>
          <w:p w:rsidR="00023849" w:rsidRPr="00BB6EF3" w:rsidP="002673AA" w14:paraId="7133831D" w14:textId="77777777">
            <w:pPr>
              <w:tabs>
                <w:tab w:val="left" w:pos="480"/>
                <w:tab w:val="right" w:pos="8640"/>
              </w:tabs>
              <w:contextualSpacing/>
              <w:jc w:val="right"/>
              <w:rPr>
                <w:rFonts w:ascii="Arial" w:eastAsia="Times New Roman" w:hAnsi="Arial" w:cs="Arial"/>
                <w:sz w:val="18"/>
                <w:szCs w:val="18"/>
              </w:rPr>
            </w:pPr>
            <w:r w:rsidRPr="00BB6EF3">
              <w:rPr>
                <w:rFonts w:ascii="Arial" w:eastAsia="Times New Roman" w:hAnsi="Arial" w:cs="Arial"/>
                <w:sz w:val="18"/>
                <w:szCs w:val="18"/>
              </w:rPr>
              <w:t>1</w:t>
            </w:r>
          </w:p>
        </w:tc>
        <w:tc>
          <w:tcPr>
            <w:tcW w:w="1438" w:type="dxa"/>
          </w:tcPr>
          <w:p w:rsidR="00023849" w:rsidRPr="00BB6EF3" w:rsidP="002673AA" w14:paraId="6039DCB4" w14:textId="77777777">
            <w:pPr>
              <w:tabs>
                <w:tab w:val="left" w:pos="480"/>
                <w:tab w:val="right" w:pos="8640"/>
              </w:tabs>
              <w:contextualSpacing/>
              <w:jc w:val="right"/>
              <w:rPr>
                <w:rFonts w:ascii="Arial" w:eastAsia="Times New Roman" w:hAnsi="Arial" w:cs="Arial"/>
                <w:sz w:val="18"/>
                <w:szCs w:val="18"/>
              </w:rPr>
            </w:pPr>
            <w:r w:rsidRPr="00BB6EF3">
              <w:rPr>
                <w:rFonts w:ascii="Arial" w:eastAsia="Times New Roman" w:hAnsi="Arial" w:cs="Arial"/>
                <w:sz w:val="18"/>
                <w:szCs w:val="18"/>
              </w:rPr>
              <w:t>1</w:t>
            </w:r>
          </w:p>
        </w:tc>
        <w:tc>
          <w:tcPr>
            <w:tcW w:w="1440" w:type="dxa"/>
          </w:tcPr>
          <w:p w:rsidR="00023849" w:rsidRPr="00BB6EF3" w:rsidP="002673AA" w14:paraId="26D4D842" w14:textId="77777777">
            <w:pPr>
              <w:tabs>
                <w:tab w:val="left" w:pos="480"/>
                <w:tab w:val="right" w:pos="8640"/>
              </w:tabs>
              <w:contextualSpacing/>
              <w:jc w:val="right"/>
              <w:rPr>
                <w:rFonts w:ascii="Arial" w:eastAsia="Times New Roman" w:hAnsi="Arial" w:cs="Arial"/>
                <w:sz w:val="18"/>
                <w:szCs w:val="18"/>
              </w:rPr>
            </w:pPr>
            <w:r w:rsidRPr="00BB6EF3">
              <w:rPr>
                <w:rFonts w:ascii="Arial" w:eastAsia="Times New Roman" w:hAnsi="Arial" w:cs="Arial"/>
                <w:sz w:val="18"/>
                <w:szCs w:val="18"/>
              </w:rPr>
              <w:t>80</w:t>
            </w:r>
          </w:p>
          <w:p w:rsidR="00023849" w:rsidRPr="00BB6EF3" w:rsidP="002673AA" w14:paraId="4E7920E9" w14:textId="77777777">
            <w:pPr>
              <w:tabs>
                <w:tab w:val="left" w:pos="480"/>
                <w:tab w:val="right" w:pos="8640"/>
              </w:tabs>
              <w:contextualSpacing/>
              <w:jc w:val="right"/>
              <w:rPr>
                <w:rFonts w:ascii="Arial" w:eastAsia="Times New Roman" w:hAnsi="Arial" w:cs="Arial"/>
                <w:sz w:val="18"/>
                <w:szCs w:val="18"/>
              </w:rPr>
            </w:pPr>
            <w:r w:rsidRPr="00BB6EF3">
              <w:rPr>
                <w:rFonts w:ascii="Arial" w:eastAsia="Times New Roman" w:hAnsi="Arial" w:cs="Arial"/>
                <w:sz w:val="18"/>
                <w:szCs w:val="18"/>
              </w:rPr>
              <w:t>(4,800 min)</w:t>
            </w:r>
          </w:p>
        </w:tc>
        <w:tc>
          <w:tcPr>
            <w:tcW w:w="1350" w:type="dxa"/>
            <w:gridSpan w:val="3"/>
          </w:tcPr>
          <w:p w:rsidR="00023849" w:rsidRPr="00BB6EF3" w:rsidP="002673AA" w14:paraId="17F068AF" w14:textId="77777777">
            <w:pPr>
              <w:tabs>
                <w:tab w:val="left" w:pos="480"/>
                <w:tab w:val="right" w:pos="8640"/>
              </w:tabs>
              <w:contextualSpacing/>
              <w:jc w:val="right"/>
              <w:rPr>
                <w:rFonts w:ascii="Arial" w:eastAsia="Times New Roman" w:hAnsi="Arial" w:cs="Arial"/>
                <w:sz w:val="18"/>
                <w:szCs w:val="18"/>
              </w:rPr>
            </w:pPr>
            <w:r w:rsidRPr="00BB6EF3">
              <w:rPr>
                <w:rFonts w:ascii="Arial" w:eastAsia="Times New Roman" w:hAnsi="Arial" w:cs="Arial"/>
                <w:sz w:val="18"/>
                <w:szCs w:val="18"/>
              </w:rPr>
              <w:t>80</w:t>
            </w:r>
          </w:p>
          <w:p w:rsidR="00023849" w:rsidRPr="00BB6EF3" w:rsidP="002673AA" w14:paraId="7CECB379" w14:textId="77777777">
            <w:pPr>
              <w:tabs>
                <w:tab w:val="left" w:pos="480"/>
                <w:tab w:val="right" w:pos="8640"/>
              </w:tabs>
              <w:contextualSpacing/>
              <w:jc w:val="right"/>
              <w:rPr>
                <w:rFonts w:ascii="Arial" w:eastAsia="Times New Roman" w:hAnsi="Arial" w:cs="Arial"/>
                <w:sz w:val="18"/>
                <w:szCs w:val="18"/>
              </w:rPr>
            </w:pPr>
            <w:r w:rsidRPr="00BB6EF3">
              <w:rPr>
                <w:rFonts w:ascii="Arial" w:eastAsia="Times New Roman" w:hAnsi="Arial" w:cs="Arial"/>
                <w:sz w:val="18"/>
                <w:szCs w:val="18"/>
              </w:rPr>
              <w:t>(4,800 min)</w:t>
            </w:r>
          </w:p>
        </w:tc>
        <w:tc>
          <w:tcPr>
            <w:tcW w:w="1350" w:type="dxa"/>
            <w:gridSpan w:val="2"/>
          </w:tcPr>
          <w:p w:rsidR="00023849" w:rsidRPr="00BB6EF3" w:rsidP="002673AA" w14:paraId="1FAE281D" w14:textId="77777777">
            <w:pPr>
              <w:tabs>
                <w:tab w:val="left" w:pos="480"/>
                <w:tab w:val="right" w:pos="8640"/>
              </w:tabs>
              <w:contextualSpacing/>
              <w:jc w:val="right"/>
              <w:rPr>
                <w:rFonts w:ascii="Arial" w:eastAsia="Times New Roman" w:hAnsi="Arial" w:cs="Arial"/>
                <w:sz w:val="18"/>
                <w:szCs w:val="18"/>
              </w:rPr>
            </w:pPr>
            <w:r w:rsidRPr="00BB6EF3">
              <w:rPr>
                <w:rFonts w:ascii="Arial" w:eastAsia="Times New Roman" w:hAnsi="Arial" w:cs="Arial"/>
                <w:sz w:val="18"/>
                <w:szCs w:val="18"/>
              </w:rPr>
              <w:t>Tribal Authorities</w:t>
            </w:r>
          </w:p>
        </w:tc>
        <w:tc>
          <w:tcPr>
            <w:tcW w:w="900" w:type="dxa"/>
            <w:gridSpan w:val="2"/>
          </w:tcPr>
          <w:p w:rsidR="00023849" w:rsidRPr="004A6E91" w:rsidP="002673AA" w14:paraId="77459D73" w14:textId="36206D52">
            <w:pPr>
              <w:tabs>
                <w:tab w:val="left" w:pos="480"/>
                <w:tab w:val="right" w:pos="8640"/>
              </w:tabs>
              <w:contextualSpacing/>
              <w:jc w:val="right"/>
              <w:rPr>
                <w:rFonts w:ascii="Arial" w:eastAsia="Times New Roman" w:hAnsi="Arial" w:cs="Arial"/>
                <w:sz w:val="18"/>
                <w:szCs w:val="18"/>
              </w:rPr>
            </w:pPr>
            <w:r w:rsidRPr="004A6E91">
              <w:rPr>
                <w:rFonts w:ascii="Arial" w:eastAsia="Times New Roman" w:hAnsi="Arial" w:cs="Arial"/>
                <w:sz w:val="18"/>
                <w:szCs w:val="18"/>
              </w:rPr>
              <w:t>$87.86</w:t>
            </w:r>
          </w:p>
        </w:tc>
        <w:tc>
          <w:tcPr>
            <w:tcW w:w="1080" w:type="dxa"/>
          </w:tcPr>
          <w:p w:rsidR="00023849" w:rsidRPr="00BB6EF3" w:rsidP="002673AA" w14:paraId="44B63877" w14:textId="778C998A">
            <w:pPr>
              <w:tabs>
                <w:tab w:val="left" w:pos="480"/>
                <w:tab w:val="right" w:pos="8640"/>
              </w:tabs>
              <w:contextualSpacing/>
              <w:jc w:val="right"/>
              <w:rPr>
                <w:rFonts w:ascii="Arial" w:eastAsia="Times New Roman" w:hAnsi="Arial" w:cs="Arial"/>
                <w:sz w:val="18"/>
                <w:szCs w:val="18"/>
              </w:rPr>
            </w:pPr>
            <w:r w:rsidRPr="00BB6EF3">
              <w:rPr>
                <w:rFonts w:ascii="Arial" w:eastAsia="Times New Roman" w:hAnsi="Arial" w:cs="Arial"/>
                <w:sz w:val="18"/>
                <w:szCs w:val="18"/>
              </w:rPr>
              <w:t>$</w:t>
            </w:r>
            <w:r w:rsidR="0052295A">
              <w:rPr>
                <w:rFonts w:ascii="Arial" w:eastAsia="Times New Roman" w:hAnsi="Arial" w:cs="Arial"/>
                <w:sz w:val="18"/>
                <w:szCs w:val="18"/>
              </w:rPr>
              <w:t>7</w:t>
            </w:r>
            <w:r w:rsidR="008C2D70">
              <w:rPr>
                <w:rFonts w:ascii="Arial" w:eastAsia="Times New Roman" w:hAnsi="Arial" w:cs="Arial"/>
                <w:sz w:val="18"/>
                <w:szCs w:val="18"/>
              </w:rPr>
              <w:t>,</w:t>
            </w:r>
            <w:r w:rsidR="0052295A">
              <w:rPr>
                <w:rFonts w:ascii="Arial" w:eastAsia="Times New Roman" w:hAnsi="Arial" w:cs="Arial"/>
                <w:sz w:val="18"/>
                <w:szCs w:val="18"/>
              </w:rPr>
              <w:t>028</w:t>
            </w:r>
            <w:r w:rsidR="000A2787">
              <w:rPr>
                <w:rFonts w:ascii="Arial" w:eastAsia="Times New Roman" w:hAnsi="Arial" w:cs="Arial"/>
                <w:sz w:val="18"/>
                <w:szCs w:val="18"/>
              </w:rPr>
              <w:t>.</w:t>
            </w:r>
            <w:r w:rsidR="0052295A">
              <w:rPr>
                <w:rFonts w:ascii="Arial" w:eastAsia="Times New Roman" w:hAnsi="Arial" w:cs="Arial"/>
                <w:sz w:val="18"/>
                <w:szCs w:val="18"/>
              </w:rPr>
              <w:t>8</w:t>
            </w:r>
            <w:r w:rsidR="000A2787">
              <w:rPr>
                <w:rFonts w:ascii="Arial" w:eastAsia="Times New Roman" w:hAnsi="Arial" w:cs="Arial"/>
                <w:sz w:val="18"/>
                <w:szCs w:val="18"/>
              </w:rPr>
              <w:t>0</w:t>
            </w:r>
          </w:p>
        </w:tc>
      </w:tr>
      <w:tr w14:paraId="6A25C08E" w14:textId="77777777" w:rsidTr="00263206">
        <w:tblPrEx>
          <w:tblW w:w="10525" w:type="dxa"/>
          <w:jc w:val="center"/>
          <w:tblLayout w:type="fixed"/>
          <w:tblCellMar>
            <w:left w:w="115" w:type="dxa"/>
            <w:right w:w="115" w:type="dxa"/>
          </w:tblCellMar>
          <w:tblLook w:val="04A0"/>
        </w:tblPrEx>
        <w:trPr>
          <w:jc w:val="center"/>
        </w:trPr>
        <w:tc>
          <w:tcPr>
            <w:tcW w:w="1796" w:type="dxa"/>
          </w:tcPr>
          <w:p w:rsidR="00023849" w:rsidRPr="00BB6EF3" w:rsidP="00A5095D" w14:paraId="4833F135" w14:textId="77777777">
            <w:pPr>
              <w:tabs>
                <w:tab w:val="left" w:pos="480"/>
                <w:tab w:val="right" w:pos="8640"/>
              </w:tabs>
              <w:contextualSpacing/>
              <w:rPr>
                <w:rFonts w:ascii="Arial" w:eastAsia="Times New Roman" w:hAnsi="Arial" w:cs="Arial"/>
                <w:sz w:val="18"/>
                <w:szCs w:val="18"/>
              </w:rPr>
            </w:pPr>
            <w:r w:rsidRPr="00BB6EF3">
              <w:rPr>
                <w:rFonts w:ascii="Arial" w:eastAsia="Times New Roman" w:hAnsi="Arial" w:cs="Arial"/>
                <w:sz w:val="18"/>
                <w:szCs w:val="18"/>
              </w:rPr>
              <w:t>Title Status Report</w:t>
            </w:r>
          </w:p>
        </w:tc>
        <w:tc>
          <w:tcPr>
            <w:tcW w:w="1171" w:type="dxa"/>
          </w:tcPr>
          <w:p w:rsidR="00023849" w:rsidRPr="00BB6EF3" w:rsidP="002673AA" w14:paraId="0BB95AA5" w14:textId="77777777">
            <w:pPr>
              <w:tabs>
                <w:tab w:val="left" w:pos="480"/>
                <w:tab w:val="right" w:pos="8640"/>
              </w:tabs>
              <w:contextualSpacing/>
              <w:jc w:val="right"/>
              <w:rPr>
                <w:rFonts w:ascii="Arial" w:eastAsia="Times New Roman" w:hAnsi="Arial" w:cs="Arial"/>
                <w:sz w:val="18"/>
                <w:szCs w:val="18"/>
              </w:rPr>
            </w:pPr>
            <w:r w:rsidRPr="00BB6EF3">
              <w:rPr>
                <w:rFonts w:ascii="Arial" w:eastAsia="Times New Roman" w:hAnsi="Arial" w:cs="Arial"/>
                <w:sz w:val="18"/>
                <w:szCs w:val="18"/>
              </w:rPr>
              <w:t>1</w:t>
            </w:r>
            <w:r w:rsidRPr="00BB6EF3">
              <w:rPr>
                <w:rFonts w:ascii="Arial" w:eastAsia="Times New Roman" w:hAnsi="Arial" w:cs="Arial"/>
                <w:sz w:val="18"/>
                <w:szCs w:val="18"/>
                <w:vertAlign w:val="superscript"/>
              </w:rPr>
              <w:t>*</w:t>
            </w:r>
          </w:p>
        </w:tc>
        <w:tc>
          <w:tcPr>
            <w:tcW w:w="1438" w:type="dxa"/>
          </w:tcPr>
          <w:p w:rsidR="00023849" w:rsidRPr="00BB6EF3" w:rsidP="002673AA" w14:paraId="60D71DFE" w14:textId="77777777">
            <w:pPr>
              <w:tabs>
                <w:tab w:val="left" w:pos="480"/>
                <w:tab w:val="right" w:pos="8640"/>
              </w:tabs>
              <w:contextualSpacing/>
              <w:jc w:val="right"/>
              <w:rPr>
                <w:rFonts w:ascii="Arial" w:eastAsia="Times New Roman" w:hAnsi="Arial" w:cs="Arial"/>
                <w:sz w:val="18"/>
                <w:szCs w:val="18"/>
              </w:rPr>
            </w:pPr>
            <w:r w:rsidRPr="00BB6EF3">
              <w:rPr>
                <w:rFonts w:ascii="Arial" w:eastAsia="Times New Roman" w:hAnsi="Arial" w:cs="Arial"/>
                <w:sz w:val="18"/>
                <w:szCs w:val="18"/>
              </w:rPr>
              <w:t>40</w:t>
            </w:r>
          </w:p>
        </w:tc>
        <w:tc>
          <w:tcPr>
            <w:tcW w:w="1440" w:type="dxa"/>
          </w:tcPr>
          <w:p w:rsidR="00023849" w:rsidRPr="00BB6EF3" w:rsidP="002673AA" w14:paraId="37A68000" w14:textId="77777777">
            <w:pPr>
              <w:tabs>
                <w:tab w:val="left" w:pos="480"/>
                <w:tab w:val="right" w:pos="8640"/>
              </w:tabs>
              <w:contextualSpacing/>
              <w:jc w:val="right"/>
              <w:rPr>
                <w:rFonts w:ascii="Arial" w:eastAsia="Times New Roman" w:hAnsi="Arial" w:cs="Arial"/>
                <w:sz w:val="18"/>
                <w:szCs w:val="18"/>
              </w:rPr>
            </w:pPr>
            <w:r w:rsidRPr="00BB6EF3">
              <w:rPr>
                <w:rFonts w:ascii="Arial" w:eastAsia="Times New Roman" w:hAnsi="Arial" w:cs="Arial"/>
                <w:sz w:val="18"/>
                <w:szCs w:val="18"/>
              </w:rPr>
              <w:t>2</w:t>
            </w:r>
          </w:p>
          <w:p w:rsidR="00023849" w:rsidRPr="00BB6EF3" w:rsidP="002673AA" w14:paraId="09895AF7" w14:textId="77777777">
            <w:pPr>
              <w:tabs>
                <w:tab w:val="left" w:pos="480"/>
                <w:tab w:val="right" w:pos="8640"/>
              </w:tabs>
              <w:contextualSpacing/>
              <w:jc w:val="right"/>
              <w:rPr>
                <w:rFonts w:ascii="Arial" w:eastAsia="Times New Roman" w:hAnsi="Arial" w:cs="Arial"/>
                <w:sz w:val="18"/>
                <w:szCs w:val="18"/>
              </w:rPr>
            </w:pPr>
            <w:r w:rsidRPr="00BB6EF3">
              <w:rPr>
                <w:rFonts w:ascii="Arial" w:eastAsia="Times New Roman" w:hAnsi="Arial" w:cs="Arial"/>
                <w:sz w:val="18"/>
                <w:szCs w:val="18"/>
              </w:rPr>
              <w:t>(120 min)</w:t>
            </w:r>
          </w:p>
        </w:tc>
        <w:tc>
          <w:tcPr>
            <w:tcW w:w="1350" w:type="dxa"/>
            <w:gridSpan w:val="3"/>
          </w:tcPr>
          <w:p w:rsidR="00023849" w:rsidRPr="00BB6EF3" w:rsidP="002673AA" w14:paraId="75737CD6" w14:textId="77777777">
            <w:pPr>
              <w:tabs>
                <w:tab w:val="left" w:pos="480"/>
                <w:tab w:val="right" w:pos="8640"/>
              </w:tabs>
              <w:contextualSpacing/>
              <w:jc w:val="right"/>
              <w:rPr>
                <w:rFonts w:ascii="Arial" w:eastAsia="Times New Roman" w:hAnsi="Arial" w:cs="Arial"/>
                <w:sz w:val="18"/>
                <w:szCs w:val="18"/>
              </w:rPr>
            </w:pPr>
            <w:r w:rsidRPr="00BB6EF3">
              <w:rPr>
                <w:rFonts w:ascii="Arial" w:eastAsia="Times New Roman" w:hAnsi="Arial" w:cs="Arial"/>
                <w:sz w:val="18"/>
                <w:szCs w:val="18"/>
              </w:rPr>
              <w:t>80</w:t>
            </w:r>
          </w:p>
          <w:p w:rsidR="00023849" w:rsidRPr="00BB6EF3" w:rsidP="002673AA" w14:paraId="6A89060A" w14:textId="77777777">
            <w:pPr>
              <w:tabs>
                <w:tab w:val="left" w:pos="480"/>
                <w:tab w:val="right" w:pos="8640"/>
              </w:tabs>
              <w:contextualSpacing/>
              <w:jc w:val="right"/>
              <w:rPr>
                <w:rFonts w:ascii="Arial" w:eastAsia="Times New Roman" w:hAnsi="Arial" w:cs="Arial"/>
                <w:sz w:val="18"/>
                <w:szCs w:val="18"/>
              </w:rPr>
            </w:pPr>
            <w:r w:rsidRPr="00BB6EF3">
              <w:rPr>
                <w:rFonts w:ascii="Arial" w:eastAsia="Times New Roman" w:hAnsi="Arial" w:cs="Arial"/>
                <w:sz w:val="18"/>
                <w:szCs w:val="18"/>
              </w:rPr>
              <w:t>(4,800 min)</w:t>
            </w:r>
          </w:p>
        </w:tc>
        <w:tc>
          <w:tcPr>
            <w:tcW w:w="1350" w:type="dxa"/>
            <w:gridSpan w:val="2"/>
          </w:tcPr>
          <w:p w:rsidR="00023849" w:rsidRPr="004A6E91" w:rsidP="002673AA" w14:paraId="25B9A7D8" w14:textId="77777777">
            <w:pPr>
              <w:tabs>
                <w:tab w:val="left" w:pos="480"/>
                <w:tab w:val="right" w:pos="8640"/>
              </w:tabs>
              <w:contextualSpacing/>
              <w:jc w:val="right"/>
              <w:rPr>
                <w:rFonts w:ascii="Arial" w:eastAsia="Times New Roman" w:hAnsi="Arial" w:cs="Arial"/>
                <w:sz w:val="18"/>
                <w:szCs w:val="18"/>
              </w:rPr>
            </w:pPr>
            <w:r w:rsidRPr="004A6E91">
              <w:rPr>
                <w:rFonts w:ascii="Arial" w:eastAsia="Times New Roman" w:hAnsi="Arial" w:cs="Arial"/>
                <w:sz w:val="18"/>
                <w:szCs w:val="18"/>
              </w:rPr>
              <w:t>BIA</w:t>
            </w:r>
            <w:r>
              <w:rPr>
                <w:rStyle w:val="FootnoteReference"/>
                <w:rFonts w:ascii="Arial" w:eastAsia="Times New Roman" w:hAnsi="Arial" w:cs="Arial"/>
                <w:sz w:val="18"/>
                <w:szCs w:val="18"/>
              </w:rPr>
              <w:footnoteReference w:id="4"/>
            </w:r>
          </w:p>
        </w:tc>
        <w:tc>
          <w:tcPr>
            <w:tcW w:w="900" w:type="dxa"/>
            <w:gridSpan w:val="2"/>
          </w:tcPr>
          <w:p w:rsidR="00023849" w:rsidRPr="004A6E91" w:rsidP="002673AA" w14:paraId="5E68C6C2" w14:textId="4E67D99D">
            <w:pPr>
              <w:tabs>
                <w:tab w:val="left" w:pos="480"/>
                <w:tab w:val="right" w:pos="8640"/>
              </w:tabs>
              <w:contextualSpacing/>
              <w:jc w:val="right"/>
              <w:rPr>
                <w:rFonts w:ascii="Arial" w:eastAsia="Times New Roman" w:hAnsi="Arial" w:cs="Arial"/>
                <w:sz w:val="18"/>
                <w:szCs w:val="18"/>
              </w:rPr>
            </w:pPr>
            <w:r w:rsidRPr="004A6E91">
              <w:rPr>
                <w:rFonts w:ascii="Arial" w:eastAsia="Times New Roman" w:hAnsi="Arial" w:cs="Arial"/>
                <w:sz w:val="18"/>
                <w:szCs w:val="18"/>
              </w:rPr>
              <w:t>$</w:t>
            </w:r>
            <w:r w:rsidRPr="004A6E91" w:rsidR="004C46CC">
              <w:rPr>
                <w:rFonts w:ascii="Arial" w:eastAsia="Times New Roman" w:hAnsi="Arial" w:cs="Arial"/>
                <w:sz w:val="18"/>
                <w:szCs w:val="18"/>
              </w:rPr>
              <w:t>28.65</w:t>
            </w:r>
          </w:p>
        </w:tc>
        <w:tc>
          <w:tcPr>
            <w:tcW w:w="1080" w:type="dxa"/>
          </w:tcPr>
          <w:p w:rsidR="00023849" w:rsidRPr="00BB6EF3" w:rsidP="002673AA" w14:paraId="749DF0A4" w14:textId="625BD7E4">
            <w:pPr>
              <w:tabs>
                <w:tab w:val="left" w:pos="480"/>
                <w:tab w:val="right" w:pos="8640"/>
              </w:tabs>
              <w:contextualSpacing/>
              <w:jc w:val="right"/>
              <w:rPr>
                <w:rFonts w:ascii="Arial" w:eastAsia="Times New Roman" w:hAnsi="Arial" w:cs="Arial"/>
                <w:sz w:val="18"/>
                <w:szCs w:val="18"/>
              </w:rPr>
            </w:pPr>
            <w:r w:rsidRPr="00BB6EF3">
              <w:rPr>
                <w:rFonts w:ascii="Arial" w:eastAsia="Times New Roman" w:hAnsi="Arial" w:cs="Arial"/>
                <w:sz w:val="18"/>
                <w:szCs w:val="18"/>
              </w:rPr>
              <w:t>$2,</w:t>
            </w:r>
            <w:r w:rsidR="000A2787">
              <w:rPr>
                <w:rFonts w:ascii="Arial" w:eastAsia="Times New Roman" w:hAnsi="Arial" w:cs="Arial"/>
                <w:sz w:val="18"/>
                <w:szCs w:val="18"/>
              </w:rPr>
              <w:t>292.00</w:t>
            </w:r>
          </w:p>
        </w:tc>
      </w:tr>
      <w:tr w14:paraId="487A5185" w14:textId="77777777" w:rsidTr="00263206">
        <w:tblPrEx>
          <w:tblW w:w="10525" w:type="dxa"/>
          <w:jc w:val="center"/>
          <w:tblLayout w:type="fixed"/>
          <w:tblCellMar>
            <w:left w:w="115" w:type="dxa"/>
            <w:right w:w="115" w:type="dxa"/>
          </w:tblCellMar>
          <w:tblLook w:val="04A0"/>
        </w:tblPrEx>
        <w:trPr>
          <w:jc w:val="center"/>
        </w:trPr>
        <w:tc>
          <w:tcPr>
            <w:tcW w:w="1796" w:type="dxa"/>
          </w:tcPr>
          <w:p w:rsidR="00023849" w:rsidRPr="00BB6EF3" w:rsidP="00A5095D" w14:paraId="455906E4" w14:textId="77777777">
            <w:pPr>
              <w:tabs>
                <w:tab w:val="left" w:pos="480"/>
                <w:tab w:val="right" w:pos="8640"/>
              </w:tabs>
              <w:contextualSpacing/>
              <w:rPr>
                <w:rFonts w:ascii="Arial" w:eastAsia="Times New Roman" w:hAnsi="Arial" w:cs="Arial"/>
                <w:sz w:val="18"/>
                <w:szCs w:val="18"/>
              </w:rPr>
            </w:pPr>
            <w:r w:rsidRPr="00BB6EF3">
              <w:rPr>
                <w:rFonts w:ascii="Arial" w:eastAsia="Times New Roman" w:hAnsi="Arial" w:cs="Arial"/>
                <w:sz w:val="18"/>
                <w:szCs w:val="18"/>
              </w:rPr>
              <w:t>Deed or Leasehold Agreement</w:t>
            </w:r>
          </w:p>
        </w:tc>
        <w:tc>
          <w:tcPr>
            <w:tcW w:w="1171" w:type="dxa"/>
          </w:tcPr>
          <w:p w:rsidR="00023849" w:rsidRPr="00BB6EF3" w:rsidP="002673AA" w14:paraId="036A239C" w14:textId="77777777">
            <w:pPr>
              <w:tabs>
                <w:tab w:val="left" w:pos="480"/>
                <w:tab w:val="right" w:pos="8640"/>
              </w:tabs>
              <w:contextualSpacing/>
              <w:jc w:val="right"/>
              <w:rPr>
                <w:rFonts w:ascii="Arial" w:eastAsia="Times New Roman" w:hAnsi="Arial" w:cs="Arial"/>
                <w:sz w:val="18"/>
                <w:szCs w:val="18"/>
              </w:rPr>
            </w:pPr>
            <w:r w:rsidRPr="00BB6EF3">
              <w:rPr>
                <w:rFonts w:ascii="Arial" w:eastAsia="Times New Roman" w:hAnsi="Arial" w:cs="Arial"/>
                <w:sz w:val="18"/>
                <w:szCs w:val="18"/>
              </w:rPr>
              <w:t>1</w:t>
            </w:r>
          </w:p>
        </w:tc>
        <w:tc>
          <w:tcPr>
            <w:tcW w:w="1438" w:type="dxa"/>
          </w:tcPr>
          <w:p w:rsidR="00023849" w:rsidRPr="00BB6EF3" w:rsidP="002673AA" w14:paraId="19E4D5CA" w14:textId="77777777">
            <w:pPr>
              <w:tabs>
                <w:tab w:val="left" w:pos="480"/>
                <w:tab w:val="right" w:pos="8640"/>
              </w:tabs>
              <w:contextualSpacing/>
              <w:jc w:val="right"/>
              <w:rPr>
                <w:rFonts w:ascii="Arial" w:eastAsia="Times New Roman" w:hAnsi="Arial" w:cs="Arial"/>
                <w:sz w:val="18"/>
                <w:szCs w:val="18"/>
              </w:rPr>
            </w:pPr>
            <w:r w:rsidRPr="00BB6EF3">
              <w:rPr>
                <w:rFonts w:ascii="Arial" w:eastAsia="Times New Roman" w:hAnsi="Arial" w:cs="Arial"/>
                <w:sz w:val="18"/>
                <w:szCs w:val="18"/>
              </w:rPr>
              <w:t>40</w:t>
            </w:r>
          </w:p>
        </w:tc>
        <w:tc>
          <w:tcPr>
            <w:tcW w:w="1440" w:type="dxa"/>
          </w:tcPr>
          <w:p w:rsidR="00023849" w:rsidRPr="00BB6EF3" w:rsidP="002673AA" w14:paraId="7AEA701C" w14:textId="77777777">
            <w:pPr>
              <w:tabs>
                <w:tab w:val="left" w:pos="480"/>
                <w:tab w:val="right" w:pos="8640"/>
              </w:tabs>
              <w:contextualSpacing/>
              <w:jc w:val="right"/>
              <w:rPr>
                <w:rFonts w:ascii="Arial" w:eastAsia="Times New Roman" w:hAnsi="Arial" w:cs="Arial"/>
                <w:sz w:val="18"/>
                <w:szCs w:val="18"/>
              </w:rPr>
            </w:pPr>
            <w:r w:rsidRPr="00BB6EF3">
              <w:rPr>
                <w:rFonts w:ascii="Arial" w:eastAsia="Times New Roman" w:hAnsi="Arial" w:cs="Arial"/>
                <w:sz w:val="18"/>
                <w:szCs w:val="18"/>
              </w:rPr>
              <w:t>3.5</w:t>
            </w:r>
          </w:p>
          <w:p w:rsidR="00023849" w:rsidRPr="00BB6EF3" w:rsidP="002673AA" w14:paraId="0EDBD830" w14:textId="77777777">
            <w:pPr>
              <w:tabs>
                <w:tab w:val="left" w:pos="480"/>
                <w:tab w:val="right" w:pos="8640"/>
              </w:tabs>
              <w:contextualSpacing/>
              <w:jc w:val="right"/>
              <w:rPr>
                <w:rFonts w:ascii="Arial" w:eastAsia="Times New Roman" w:hAnsi="Arial" w:cs="Arial"/>
                <w:sz w:val="18"/>
                <w:szCs w:val="18"/>
              </w:rPr>
            </w:pPr>
            <w:r w:rsidRPr="00BB6EF3">
              <w:rPr>
                <w:rFonts w:ascii="Arial" w:eastAsia="Times New Roman" w:hAnsi="Arial" w:cs="Arial"/>
                <w:sz w:val="18"/>
                <w:szCs w:val="18"/>
              </w:rPr>
              <w:t>(210 min)</w:t>
            </w:r>
          </w:p>
        </w:tc>
        <w:tc>
          <w:tcPr>
            <w:tcW w:w="1350" w:type="dxa"/>
            <w:gridSpan w:val="3"/>
          </w:tcPr>
          <w:p w:rsidR="00023849" w:rsidRPr="00BB6EF3" w:rsidP="002673AA" w14:paraId="23016036" w14:textId="77777777">
            <w:pPr>
              <w:tabs>
                <w:tab w:val="left" w:pos="480"/>
                <w:tab w:val="right" w:pos="8640"/>
              </w:tabs>
              <w:contextualSpacing/>
              <w:jc w:val="right"/>
              <w:rPr>
                <w:rFonts w:ascii="Arial" w:eastAsia="Times New Roman" w:hAnsi="Arial" w:cs="Arial"/>
                <w:sz w:val="18"/>
                <w:szCs w:val="18"/>
              </w:rPr>
            </w:pPr>
            <w:r w:rsidRPr="00BB6EF3">
              <w:rPr>
                <w:rFonts w:ascii="Arial" w:eastAsia="Times New Roman" w:hAnsi="Arial" w:cs="Arial"/>
                <w:sz w:val="18"/>
                <w:szCs w:val="18"/>
              </w:rPr>
              <w:t>140</w:t>
            </w:r>
          </w:p>
          <w:p w:rsidR="00023849" w:rsidRPr="00BB6EF3" w:rsidP="002673AA" w14:paraId="06D4C8FE" w14:textId="77777777">
            <w:pPr>
              <w:tabs>
                <w:tab w:val="left" w:pos="480"/>
                <w:tab w:val="right" w:pos="8640"/>
              </w:tabs>
              <w:contextualSpacing/>
              <w:jc w:val="right"/>
              <w:rPr>
                <w:rFonts w:ascii="Arial" w:eastAsia="Times New Roman" w:hAnsi="Arial" w:cs="Arial"/>
                <w:sz w:val="18"/>
                <w:szCs w:val="18"/>
              </w:rPr>
            </w:pPr>
            <w:r w:rsidRPr="00BB6EF3">
              <w:rPr>
                <w:rFonts w:ascii="Arial" w:eastAsia="Times New Roman" w:hAnsi="Arial" w:cs="Arial"/>
                <w:sz w:val="18"/>
                <w:szCs w:val="18"/>
              </w:rPr>
              <w:t>(6,000 min)</w:t>
            </w:r>
          </w:p>
        </w:tc>
        <w:tc>
          <w:tcPr>
            <w:tcW w:w="1350" w:type="dxa"/>
            <w:gridSpan w:val="2"/>
          </w:tcPr>
          <w:p w:rsidR="00023849" w:rsidRPr="004A6E91" w:rsidP="002673AA" w14:paraId="2C2F75CB" w14:textId="77777777">
            <w:pPr>
              <w:tabs>
                <w:tab w:val="left" w:pos="480"/>
                <w:tab w:val="right" w:pos="8640"/>
              </w:tabs>
              <w:contextualSpacing/>
              <w:jc w:val="right"/>
              <w:rPr>
                <w:rFonts w:ascii="Arial" w:eastAsia="Times New Roman" w:hAnsi="Arial" w:cs="Arial"/>
                <w:sz w:val="18"/>
                <w:szCs w:val="18"/>
              </w:rPr>
            </w:pPr>
            <w:r w:rsidRPr="004A6E91">
              <w:rPr>
                <w:rFonts w:ascii="Arial" w:eastAsia="Times New Roman" w:hAnsi="Arial" w:cs="Arial"/>
                <w:sz w:val="18"/>
                <w:szCs w:val="18"/>
              </w:rPr>
              <w:t>Tribal Authorities</w:t>
            </w:r>
          </w:p>
        </w:tc>
        <w:tc>
          <w:tcPr>
            <w:tcW w:w="900" w:type="dxa"/>
            <w:gridSpan w:val="2"/>
          </w:tcPr>
          <w:p w:rsidR="00023849" w:rsidRPr="004A6E91" w:rsidP="002673AA" w14:paraId="33C6A518" w14:textId="0E76D109">
            <w:pPr>
              <w:tabs>
                <w:tab w:val="left" w:pos="480"/>
                <w:tab w:val="right" w:pos="8640"/>
              </w:tabs>
              <w:contextualSpacing/>
              <w:jc w:val="right"/>
              <w:rPr>
                <w:rFonts w:ascii="Arial" w:eastAsia="Times New Roman" w:hAnsi="Arial" w:cs="Arial"/>
                <w:sz w:val="18"/>
                <w:szCs w:val="18"/>
              </w:rPr>
            </w:pPr>
            <w:r w:rsidRPr="004A6E91">
              <w:rPr>
                <w:rFonts w:ascii="Arial" w:eastAsia="Times New Roman" w:hAnsi="Arial" w:cs="Arial"/>
                <w:sz w:val="18"/>
                <w:szCs w:val="18"/>
              </w:rPr>
              <w:t>$87.86</w:t>
            </w:r>
          </w:p>
        </w:tc>
        <w:tc>
          <w:tcPr>
            <w:tcW w:w="1080" w:type="dxa"/>
          </w:tcPr>
          <w:p w:rsidR="00023849" w:rsidRPr="00BB6EF3" w:rsidP="002673AA" w14:paraId="66B853F8" w14:textId="28282642">
            <w:pPr>
              <w:tabs>
                <w:tab w:val="left" w:pos="480"/>
                <w:tab w:val="right" w:pos="8640"/>
              </w:tabs>
              <w:contextualSpacing/>
              <w:jc w:val="right"/>
              <w:rPr>
                <w:rFonts w:ascii="Arial" w:eastAsia="Times New Roman" w:hAnsi="Arial" w:cs="Arial"/>
                <w:sz w:val="18"/>
                <w:szCs w:val="18"/>
              </w:rPr>
            </w:pPr>
            <w:r w:rsidRPr="00BB6EF3">
              <w:rPr>
                <w:rFonts w:ascii="Arial" w:eastAsia="Times New Roman" w:hAnsi="Arial" w:cs="Arial"/>
                <w:sz w:val="18"/>
                <w:szCs w:val="18"/>
              </w:rPr>
              <w:t>$1</w:t>
            </w:r>
            <w:r w:rsidR="000A2787">
              <w:rPr>
                <w:rFonts w:ascii="Arial" w:eastAsia="Times New Roman" w:hAnsi="Arial" w:cs="Arial"/>
                <w:sz w:val="18"/>
                <w:szCs w:val="18"/>
              </w:rPr>
              <w:t>2,300.40</w:t>
            </w:r>
          </w:p>
        </w:tc>
      </w:tr>
      <w:tr w14:paraId="13B1AF5F" w14:textId="77777777" w:rsidTr="00263206">
        <w:tblPrEx>
          <w:tblW w:w="10525" w:type="dxa"/>
          <w:jc w:val="center"/>
          <w:tblLayout w:type="fixed"/>
          <w:tblCellMar>
            <w:left w:w="115" w:type="dxa"/>
            <w:right w:w="115" w:type="dxa"/>
          </w:tblCellMar>
          <w:tblLook w:val="04A0"/>
        </w:tblPrEx>
        <w:trPr>
          <w:jc w:val="center"/>
        </w:trPr>
        <w:tc>
          <w:tcPr>
            <w:tcW w:w="1796" w:type="dxa"/>
          </w:tcPr>
          <w:p w:rsidR="00023849" w:rsidRPr="00B938DB" w:rsidP="00A5095D" w14:paraId="179641E5" w14:textId="77777777">
            <w:pPr>
              <w:tabs>
                <w:tab w:val="left" w:pos="480"/>
                <w:tab w:val="right" w:pos="8640"/>
              </w:tabs>
              <w:contextualSpacing/>
              <w:rPr>
                <w:rFonts w:ascii="Arial" w:eastAsia="Times New Roman" w:hAnsi="Arial" w:cs="Arial"/>
                <w:sz w:val="18"/>
                <w:szCs w:val="18"/>
              </w:rPr>
            </w:pPr>
            <w:r w:rsidRPr="00B938DB">
              <w:rPr>
                <w:rFonts w:ascii="Arial" w:eastAsia="Times New Roman" w:hAnsi="Arial" w:cs="Arial"/>
                <w:sz w:val="18"/>
                <w:szCs w:val="18"/>
              </w:rPr>
              <w:t>Deed or Leasehold Agreement</w:t>
            </w:r>
          </w:p>
        </w:tc>
        <w:tc>
          <w:tcPr>
            <w:tcW w:w="1171" w:type="dxa"/>
          </w:tcPr>
          <w:p w:rsidR="00023849" w:rsidRPr="00B938DB" w:rsidP="002673AA" w14:paraId="7A6ABB37"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1</w:t>
            </w:r>
          </w:p>
        </w:tc>
        <w:tc>
          <w:tcPr>
            <w:tcW w:w="1438" w:type="dxa"/>
          </w:tcPr>
          <w:p w:rsidR="00023849" w:rsidRPr="00B938DB" w:rsidP="002673AA" w14:paraId="6B9D22B1"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40</w:t>
            </w:r>
          </w:p>
        </w:tc>
        <w:tc>
          <w:tcPr>
            <w:tcW w:w="1440" w:type="dxa"/>
          </w:tcPr>
          <w:p w:rsidR="00023849" w:rsidRPr="00B938DB" w:rsidP="002673AA" w14:paraId="0648C7EE"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1</w:t>
            </w:r>
          </w:p>
          <w:p w:rsidR="00023849" w:rsidRPr="00B938DB" w:rsidP="002673AA" w14:paraId="312AB108"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(60 min)</w:t>
            </w:r>
          </w:p>
        </w:tc>
        <w:tc>
          <w:tcPr>
            <w:tcW w:w="1350" w:type="dxa"/>
            <w:gridSpan w:val="3"/>
          </w:tcPr>
          <w:p w:rsidR="00023849" w:rsidRPr="00B938DB" w:rsidP="002673AA" w14:paraId="4DD642E4"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40</w:t>
            </w:r>
          </w:p>
          <w:p w:rsidR="00023849" w:rsidRPr="00B938DB" w:rsidP="002673AA" w14:paraId="2FD10D81"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(2,400 min)</w:t>
            </w:r>
          </w:p>
        </w:tc>
        <w:tc>
          <w:tcPr>
            <w:tcW w:w="1350" w:type="dxa"/>
            <w:gridSpan w:val="2"/>
          </w:tcPr>
          <w:p w:rsidR="00023849" w:rsidRPr="004A6E91" w:rsidP="002673AA" w14:paraId="01FFDE31" w14:textId="77777777">
            <w:pPr>
              <w:tabs>
                <w:tab w:val="left" w:pos="480"/>
                <w:tab w:val="right" w:pos="8640"/>
              </w:tabs>
              <w:contextualSpacing/>
              <w:jc w:val="right"/>
              <w:rPr>
                <w:rFonts w:ascii="Arial" w:eastAsia="Times New Roman" w:hAnsi="Arial" w:cs="Arial"/>
                <w:sz w:val="18"/>
                <w:szCs w:val="18"/>
              </w:rPr>
            </w:pPr>
            <w:r w:rsidRPr="004A6E91">
              <w:rPr>
                <w:rFonts w:ascii="Arial" w:eastAsia="Times New Roman" w:hAnsi="Arial" w:cs="Arial"/>
                <w:sz w:val="18"/>
                <w:szCs w:val="18"/>
              </w:rPr>
              <w:t>BIA</w:t>
            </w:r>
          </w:p>
        </w:tc>
        <w:tc>
          <w:tcPr>
            <w:tcW w:w="900" w:type="dxa"/>
            <w:gridSpan w:val="2"/>
          </w:tcPr>
          <w:p w:rsidR="00023849" w:rsidRPr="004A6E91" w:rsidP="002673AA" w14:paraId="4FFBA67C" w14:textId="28EEDC8A">
            <w:pPr>
              <w:tabs>
                <w:tab w:val="left" w:pos="480"/>
                <w:tab w:val="right" w:pos="8640"/>
              </w:tabs>
              <w:contextualSpacing/>
              <w:jc w:val="right"/>
              <w:rPr>
                <w:rFonts w:ascii="Arial" w:eastAsia="Times New Roman" w:hAnsi="Arial" w:cs="Arial"/>
                <w:sz w:val="18"/>
                <w:szCs w:val="18"/>
              </w:rPr>
            </w:pPr>
            <w:r w:rsidRPr="004A6E91">
              <w:rPr>
                <w:rFonts w:ascii="Arial" w:eastAsia="Times New Roman" w:hAnsi="Arial" w:cs="Arial"/>
                <w:sz w:val="18"/>
                <w:szCs w:val="18"/>
              </w:rPr>
              <w:t>$2</w:t>
            </w:r>
            <w:r w:rsidRPr="004A6E91" w:rsidR="004C46CC">
              <w:rPr>
                <w:rFonts w:ascii="Arial" w:eastAsia="Times New Roman" w:hAnsi="Arial" w:cs="Arial"/>
                <w:sz w:val="18"/>
                <w:szCs w:val="18"/>
              </w:rPr>
              <w:t>8.65</w:t>
            </w:r>
          </w:p>
        </w:tc>
        <w:tc>
          <w:tcPr>
            <w:tcW w:w="1080" w:type="dxa"/>
          </w:tcPr>
          <w:p w:rsidR="00023849" w:rsidRPr="00B938DB" w:rsidP="002673AA" w14:paraId="042ED518" w14:textId="5DD9B6E3">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$1,</w:t>
            </w:r>
            <w:r w:rsidR="000A2787">
              <w:rPr>
                <w:rFonts w:ascii="Arial" w:eastAsia="Times New Roman" w:hAnsi="Arial" w:cs="Arial"/>
                <w:sz w:val="18"/>
                <w:szCs w:val="18"/>
              </w:rPr>
              <w:t>146.00</w:t>
            </w:r>
          </w:p>
        </w:tc>
      </w:tr>
      <w:tr w14:paraId="4B0DE7C7" w14:textId="77777777" w:rsidTr="00263206">
        <w:tblPrEx>
          <w:tblW w:w="10525" w:type="dxa"/>
          <w:jc w:val="center"/>
          <w:tblLayout w:type="fixed"/>
          <w:tblCellMar>
            <w:left w:w="115" w:type="dxa"/>
            <w:right w:w="115" w:type="dxa"/>
          </w:tblCellMar>
          <w:tblLook w:val="04A0"/>
        </w:tblPrEx>
        <w:trPr>
          <w:jc w:val="center"/>
        </w:trPr>
        <w:tc>
          <w:tcPr>
            <w:tcW w:w="1796" w:type="dxa"/>
          </w:tcPr>
          <w:p w:rsidR="00023849" w:rsidRPr="00B938DB" w:rsidP="00A5095D" w14:paraId="22A18516" w14:textId="77777777">
            <w:pPr>
              <w:tabs>
                <w:tab w:val="left" w:pos="480"/>
                <w:tab w:val="right" w:pos="8640"/>
              </w:tabs>
              <w:contextualSpacing/>
              <w:rPr>
                <w:rFonts w:ascii="Arial" w:eastAsia="Times New Roman" w:hAnsi="Arial" w:cs="Arial"/>
                <w:sz w:val="18"/>
                <w:szCs w:val="18"/>
              </w:rPr>
            </w:pPr>
            <w:r w:rsidRPr="00B938DB">
              <w:rPr>
                <w:rFonts w:ascii="Arial" w:eastAsia="Times New Roman" w:hAnsi="Arial" w:cs="Arial"/>
                <w:sz w:val="18"/>
                <w:szCs w:val="18"/>
              </w:rPr>
              <w:t>DHHL</w:t>
            </w:r>
            <w:r>
              <w:rPr>
                <w:rStyle w:val="FootnoteReference"/>
                <w:rFonts w:ascii="Arial" w:eastAsia="Times New Roman" w:hAnsi="Arial" w:cs="Arial"/>
                <w:sz w:val="18"/>
                <w:szCs w:val="18"/>
              </w:rPr>
              <w:footnoteReference w:id="5"/>
            </w:r>
            <w:r w:rsidRPr="00B938DB">
              <w:rPr>
                <w:rFonts w:ascii="Arial" w:eastAsia="Times New Roman" w:hAnsi="Arial" w:cs="Arial"/>
                <w:sz w:val="18"/>
                <w:szCs w:val="18"/>
              </w:rPr>
              <w:t xml:space="preserve"> Certificate of Eligibility</w:t>
            </w:r>
          </w:p>
        </w:tc>
        <w:tc>
          <w:tcPr>
            <w:tcW w:w="1171" w:type="dxa"/>
          </w:tcPr>
          <w:p w:rsidR="00023849" w:rsidRPr="00B938DB" w:rsidP="002673AA" w14:paraId="297B71F6"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1</w:t>
            </w:r>
          </w:p>
        </w:tc>
        <w:tc>
          <w:tcPr>
            <w:tcW w:w="1438" w:type="dxa"/>
          </w:tcPr>
          <w:p w:rsidR="00023849" w:rsidRPr="00B938DB" w:rsidP="002673AA" w14:paraId="7FCFC374"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15</w:t>
            </w:r>
          </w:p>
        </w:tc>
        <w:tc>
          <w:tcPr>
            <w:tcW w:w="1440" w:type="dxa"/>
          </w:tcPr>
          <w:p w:rsidR="00023849" w:rsidRPr="00B938DB" w:rsidP="002673AA" w14:paraId="608A3838"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0.5</w:t>
            </w:r>
          </w:p>
          <w:p w:rsidR="00023849" w:rsidRPr="00B938DB" w:rsidP="002673AA" w14:paraId="319B9895"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(30 Min)</w:t>
            </w:r>
          </w:p>
        </w:tc>
        <w:tc>
          <w:tcPr>
            <w:tcW w:w="1350" w:type="dxa"/>
            <w:gridSpan w:val="3"/>
          </w:tcPr>
          <w:p w:rsidR="00023849" w:rsidRPr="00B938DB" w:rsidP="002673AA" w14:paraId="3939569C" w14:textId="4101C52B">
            <w:pPr>
              <w:tabs>
                <w:tab w:val="left" w:pos="480"/>
                <w:tab w:val="right" w:pos="8640"/>
              </w:tabs>
              <w:contextualSpacing/>
              <w:jc w:val="right"/>
              <w:rPr>
                <w:rFonts w:ascii="Arial" w:eastAsia="Times New Roman" w:hAnsi="Arial" w:cs="Arial"/>
                <w:sz w:val="18"/>
                <w:szCs w:val="18"/>
              </w:rPr>
            </w:pPr>
            <w:r>
              <w:rPr>
                <w:rFonts w:ascii="Arial" w:eastAsia="Times New Roman" w:hAnsi="Arial" w:cs="Arial"/>
                <w:sz w:val="18"/>
                <w:szCs w:val="18"/>
              </w:rPr>
              <w:t>8</w:t>
            </w:r>
          </w:p>
          <w:p w:rsidR="00023849" w:rsidRPr="00B938DB" w:rsidP="002673AA" w14:paraId="67BC6746"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(450 min)</w:t>
            </w:r>
          </w:p>
        </w:tc>
        <w:tc>
          <w:tcPr>
            <w:tcW w:w="1350" w:type="dxa"/>
            <w:gridSpan w:val="2"/>
          </w:tcPr>
          <w:p w:rsidR="00023849" w:rsidRPr="004A6E91" w:rsidP="002673AA" w14:paraId="41D2E902" w14:textId="77777777">
            <w:pPr>
              <w:tabs>
                <w:tab w:val="left" w:pos="480"/>
                <w:tab w:val="right" w:pos="8640"/>
              </w:tabs>
              <w:contextualSpacing/>
              <w:jc w:val="right"/>
              <w:rPr>
                <w:rFonts w:ascii="Arial" w:eastAsia="Times New Roman" w:hAnsi="Arial" w:cs="Arial"/>
                <w:sz w:val="18"/>
                <w:szCs w:val="18"/>
              </w:rPr>
            </w:pPr>
            <w:r w:rsidRPr="004A6E91">
              <w:rPr>
                <w:rFonts w:ascii="Arial" w:eastAsia="Times New Roman" w:hAnsi="Arial" w:cs="Arial"/>
                <w:sz w:val="18"/>
                <w:szCs w:val="18"/>
              </w:rPr>
              <w:t>DHHL</w:t>
            </w:r>
          </w:p>
        </w:tc>
        <w:tc>
          <w:tcPr>
            <w:tcW w:w="900" w:type="dxa"/>
            <w:gridSpan w:val="2"/>
          </w:tcPr>
          <w:p w:rsidR="00023849" w:rsidRPr="004A6E91" w:rsidP="002673AA" w14:paraId="5341BFE0" w14:textId="77777777">
            <w:pPr>
              <w:tabs>
                <w:tab w:val="left" w:pos="480"/>
                <w:tab w:val="right" w:pos="8640"/>
              </w:tabs>
              <w:contextualSpacing/>
              <w:jc w:val="right"/>
              <w:rPr>
                <w:rFonts w:ascii="Arial" w:eastAsia="Times New Roman" w:hAnsi="Arial" w:cs="Arial"/>
                <w:sz w:val="18"/>
                <w:szCs w:val="18"/>
              </w:rPr>
            </w:pPr>
            <w:r w:rsidRPr="004A6E91">
              <w:rPr>
                <w:rFonts w:ascii="Arial" w:eastAsia="Times New Roman" w:hAnsi="Arial" w:cs="Arial"/>
                <w:sz w:val="18"/>
                <w:szCs w:val="18"/>
              </w:rPr>
              <w:t>$38.74</w:t>
            </w:r>
          </w:p>
        </w:tc>
        <w:tc>
          <w:tcPr>
            <w:tcW w:w="1080" w:type="dxa"/>
          </w:tcPr>
          <w:p w:rsidR="00023849" w:rsidRPr="00B938DB" w:rsidP="002673AA" w14:paraId="1C6ADF86" w14:textId="77F83F52">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w:t>
            </w:r>
            <w:r w:rsidR="000A2787">
              <w:rPr>
                <w:rFonts w:ascii="Arial" w:eastAsia="Times New Roman" w:hAnsi="Arial" w:cs="Arial"/>
                <w:sz w:val="18"/>
                <w:szCs w:val="18"/>
              </w:rPr>
              <w:t>309.92</w:t>
            </w:r>
          </w:p>
        </w:tc>
      </w:tr>
      <w:tr w14:paraId="5EA66521" w14:textId="77777777" w:rsidTr="00263206">
        <w:tblPrEx>
          <w:tblW w:w="10525" w:type="dxa"/>
          <w:jc w:val="center"/>
          <w:tblLayout w:type="fixed"/>
          <w:tblCellMar>
            <w:left w:w="115" w:type="dxa"/>
            <w:right w:w="115" w:type="dxa"/>
          </w:tblCellMar>
          <w:tblLook w:val="04A0"/>
        </w:tblPrEx>
        <w:trPr>
          <w:jc w:val="center"/>
        </w:trPr>
        <w:tc>
          <w:tcPr>
            <w:tcW w:w="1796" w:type="dxa"/>
          </w:tcPr>
          <w:p w:rsidR="00023849" w:rsidRPr="00B938DB" w:rsidP="00A5095D" w14:paraId="6F819DCC" w14:textId="77777777">
            <w:pPr>
              <w:tabs>
                <w:tab w:val="left" w:pos="480"/>
                <w:tab w:val="right" w:pos="8640"/>
              </w:tabs>
              <w:contextualSpacing/>
              <w:rPr>
                <w:rFonts w:ascii="Arial" w:eastAsia="Times New Roman" w:hAnsi="Arial" w:cs="Arial"/>
                <w:sz w:val="18"/>
                <w:szCs w:val="18"/>
              </w:rPr>
            </w:pPr>
            <w:r w:rsidRPr="00B938DB">
              <w:rPr>
                <w:rFonts w:ascii="Arial" w:eastAsia="Times New Roman" w:hAnsi="Arial" w:cs="Arial"/>
                <w:sz w:val="18"/>
                <w:szCs w:val="18"/>
              </w:rPr>
              <w:t>DHHL Consent to Mortgage</w:t>
            </w:r>
          </w:p>
        </w:tc>
        <w:tc>
          <w:tcPr>
            <w:tcW w:w="1171" w:type="dxa"/>
          </w:tcPr>
          <w:p w:rsidR="00023849" w:rsidRPr="00B938DB" w:rsidP="002673AA" w14:paraId="5A8F9983"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1</w:t>
            </w:r>
          </w:p>
        </w:tc>
        <w:tc>
          <w:tcPr>
            <w:tcW w:w="1438" w:type="dxa"/>
          </w:tcPr>
          <w:p w:rsidR="00023849" w:rsidRPr="00B938DB" w:rsidP="002673AA" w14:paraId="520120EA"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15</w:t>
            </w:r>
          </w:p>
        </w:tc>
        <w:tc>
          <w:tcPr>
            <w:tcW w:w="1440" w:type="dxa"/>
          </w:tcPr>
          <w:p w:rsidR="00023849" w:rsidRPr="00B938DB" w:rsidP="002673AA" w14:paraId="1058812F"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1</w:t>
            </w:r>
          </w:p>
          <w:p w:rsidR="00023849" w:rsidRPr="00B938DB" w:rsidP="002673AA" w14:paraId="2E60A930"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(60 min)</w:t>
            </w:r>
          </w:p>
        </w:tc>
        <w:tc>
          <w:tcPr>
            <w:tcW w:w="1350" w:type="dxa"/>
            <w:gridSpan w:val="3"/>
          </w:tcPr>
          <w:p w:rsidR="00023849" w:rsidRPr="00B938DB" w:rsidP="002673AA" w14:paraId="4D476A5B"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15</w:t>
            </w:r>
          </w:p>
          <w:p w:rsidR="00023849" w:rsidRPr="00B938DB" w:rsidP="002673AA" w14:paraId="47C80FAE"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(900 min)</w:t>
            </w:r>
          </w:p>
        </w:tc>
        <w:tc>
          <w:tcPr>
            <w:tcW w:w="1350" w:type="dxa"/>
            <w:gridSpan w:val="2"/>
          </w:tcPr>
          <w:p w:rsidR="00023849" w:rsidRPr="004A6E91" w:rsidP="002673AA" w14:paraId="610E7241" w14:textId="77777777">
            <w:pPr>
              <w:tabs>
                <w:tab w:val="left" w:pos="480"/>
                <w:tab w:val="right" w:pos="8640"/>
              </w:tabs>
              <w:contextualSpacing/>
              <w:jc w:val="right"/>
              <w:rPr>
                <w:rFonts w:ascii="Arial" w:eastAsia="Times New Roman" w:hAnsi="Arial" w:cs="Arial"/>
                <w:sz w:val="18"/>
                <w:szCs w:val="18"/>
              </w:rPr>
            </w:pPr>
            <w:r w:rsidRPr="004A6E91">
              <w:rPr>
                <w:rFonts w:ascii="Arial" w:eastAsia="Times New Roman" w:hAnsi="Arial" w:cs="Arial"/>
                <w:sz w:val="18"/>
                <w:szCs w:val="18"/>
              </w:rPr>
              <w:t>DHHL</w:t>
            </w:r>
          </w:p>
        </w:tc>
        <w:tc>
          <w:tcPr>
            <w:tcW w:w="900" w:type="dxa"/>
            <w:gridSpan w:val="2"/>
          </w:tcPr>
          <w:p w:rsidR="00023849" w:rsidRPr="004A6E91" w:rsidP="002673AA" w14:paraId="024224F9" w14:textId="77777777">
            <w:pPr>
              <w:tabs>
                <w:tab w:val="left" w:pos="480"/>
                <w:tab w:val="right" w:pos="8640"/>
              </w:tabs>
              <w:contextualSpacing/>
              <w:jc w:val="right"/>
              <w:rPr>
                <w:rFonts w:ascii="Arial" w:eastAsia="Times New Roman" w:hAnsi="Arial" w:cs="Arial"/>
                <w:sz w:val="18"/>
                <w:szCs w:val="18"/>
              </w:rPr>
            </w:pPr>
            <w:r w:rsidRPr="004A6E91">
              <w:rPr>
                <w:rFonts w:ascii="Arial" w:eastAsia="Times New Roman" w:hAnsi="Arial" w:cs="Arial"/>
                <w:sz w:val="18"/>
                <w:szCs w:val="18"/>
              </w:rPr>
              <w:t>$38.74</w:t>
            </w:r>
          </w:p>
        </w:tc>
        <w:tc>
          <w:tcPr>
            <w:tcW w:w="1080" w:type="dxa"/>
          </w:tcPr>
          <w:p w:rsidR="00023849" w:rsidRPr="00B938DB" w:rsidP="002673AA" w14:paraId="3E911383"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$581.10</w:t>
            </w:r>
          </w:p>
        </w:tc>
      </w:tr>
      <w:tr w14:paraId="5373577D" w14:textId="77777777" w:rsidTr="00263206">
        <w:tblPrEx>
          <w:tblW w:w="10525" w:type="dxa"/>
          <w:jc w:val="center"/>
          <w:tblLayout w:type="fixed"/>
          <w:tblCellMar>
            <w:left w:w="115" w:type="dxa"/>
            <w:right w:w="115" w:type="dxa"/>
          </w:tblCellMar>
          <w:tblLook w:val="04A0"/>
        </w:tblPrEx>
        <w:trPr>
          <w:jc w:val="center"/>
        </w:trPr>
        <w:tc>
          <w:tcPr>
            <w:tcW w:w="1796" w:type="dxa"/>
          </w:tcPr>
          <w:p w:rsidR="00023849" w:rsidRPr="00B938DB" w:rsidP="00A5095D" w14:paraId="308279FB" w14:textId="77777777">
            <w:pPr>
              <w:tabs>
                <w:tab w:val="left" w:pos="480"/>
                <w:tab w:val="right" w:pos="8640"/>
              </w:tabs>
              <w:contextualSpacing/>
              <w:rPr>
                <w:rFonts w:ascii="Arial" w:eastAsia="Times New Roman" w:hAnsi="Arial" w:cs="Arial"/>
                <w:sz w:val="18"/>
                <w:szCs w:val="18"/>
              </w:rPr>
            </w:pPr>
            <w:r w:rsidRPr="00B938DB">
              <w:rPr>
                <w:rFonts w:ascii="Arial" w:eastAsia="Times New Roman" w:hAnsi="Arial" w:cs="Arial"/>
                <w:sz w:val="18"/>
                <w:szCs w:val="18"/>
              </w:rPr>
              <w:t>Proof of Income and Assets</w:t>
            </w:r>
          </w:p>
        </w:tc>
        <w:tc>
          <w:tcPr>
            <w:tcW w:w="1171" w:type="dxa"/>
          </w:tcPr>
          <w:p w:rsidR="00023849" w:rsidRPr="00B938DB" w:rsidP="002673AA" w14:paraId="188E679B"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1</w:t>
            </w:r>
            <w:r w:rsidRPr="00B938DB">
              <w:rPr>
                <w:rFonts w:ascii="Arial" w:eastAsia="Times New Roman" w:hAnsi="Arial" w:cs="Arial"/>
                <w:sz w:val="18"/>
                <w:szCs w:val="18"/>
                <w:vertAlign w:val="superscript"/>
              </w:rPr>
              <w:t>*</w:t>
            </w:r>
          </w:p>
        </w:tc>
        <w:tc>
          <w:tcPr>
            <w:tcW w:w="1438" w:type="dxa"/>
          </w:tcPr>
          <w:p w:rsidR="00023849" w:rsidRPr="00B938DB" w:rsidP="002673AA" w14:paraId="2A295B7C"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40</w:t>
            </w:r>
          </w:p>
        </w:tc>
        <w:tc>
          <w:tcPr>
            <w:tcW w:w="1440" w:type="dxa"/>
          </w:tcPr>
          <w:p w:rsidR="00023849" w:rsidRPr="00B938DB" w:rsidP="002673AA" w14:paraId="0FA7640A"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1</w:t>
            </w:r>
          </w:p>
          <w:p w:rsidR="00023849" w:rsidRPr="00B938DB" w:rsidP="002673AA" w14:paraId="23B58BC2"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(60 min)</w:t>
            </w:r>
          </w:p>
        </w:tc>
        <w:tc>
          <w:tcPr>
            <w:tcW w:w="1350" w:type="dxa"/>
            <w:gridSpan w:val="3"/>
          </w:tcPr>
          <w:p w:rsidR="00023849" w:rsidRPr="00B938DB" w:rsidP="002673AA" w14:paraId="06BF46D4"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40</w:t>
            </w:r>
          </w:p>
          <w:p w:rsidR="00023849" w:rsidRPr="00B938DB" w:rsidP="002673AA" w14:paraId="730CF314"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(2,400 min)</w:t>
            </w:r>
          </w:p>
        </w:tc>
        <w:tc>
          <w:tcPr>
            <w:tcW w:w="1350" w:type="dxa"/>
            <w:gridSpan w:val="2"/>
          </w:tcPr>
          <w:p w:rsidR="00023849" w:rsidRPr="00B938DB" w:rsidP="002673AA" w14:paraId="52D62BB8"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Veteran Borrower</w:t>
            </w:r>
          </w:p>
        </w:tc>
        <w:tc>
          <w:tcPr>
            <w:tcW w:w="900" w:type="dxa"/>
            <w:gridSpan w:val="2"/>
          </w:tcPr>
          <w:p w:rsidR="00023849" w:rsidRPr="004A6E91" w:rsidP="002673AA" w14:paraId="7D580995" w14:textId="76216332">
            <w:pPr>
              <w:tabs>
                <w:tab w:val="left" w:pos="480"/>
                <w:tab w:val="right" w:pos="8640"/>
              </w:tabs>
              <w:contextualSpacing/>
              <w:jc w:val="right"/>
              <w:rPr>
                <w:rFonts w:ascii="Arial" w:eastAsia="Times New Roman" w:hAnsi="Arial" w:cs="Arial"/>
                <w:sz w:val="18"/>
                <w:szCs w:val="18"/>
              </w:rPr>
            </w:pPr>
            <w:r w:rsidRPr="004A6E91">
              <w:rPr>
                <w:rFonts w:ascii="Arial" w:eastAsia="Times New Roman" w:hAnsi="Arial" w:cs="Arial"/>
                <w:sz w:val="18"/>
                <w:szCs w:val="18"/>
              </w:rPr>
              <w:t>$</w:t>
            </w:r>
            <w:r w:rsidRPr="004A6E91" w:rsidR="004C46CC">
              <w:rPr>
                <w:rFonts w:ascii="Arial" w:eastAsia="Times New Roman" w:hAnsi="Arial" w:cs="Arial"/>
                <w:sz w:val="18"/>
                <w:szCs w:val="18"/>
              </w:rPr>
              <w:t>32.66</w:t>
            </w:r>
          </w:p>
        </w:tc>
        <w:tc>
          <w:tcPr>
            <w:tcW w:w="1080" w:type="dxa"/>
          </w:tcPr>
          <w:p w:rsidR="00023849" w:rsidRPr="00B938DB" w:rsidP="002673AA" w14:paraId="35748DDE" w14:textId="53DEE7A0">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w:t>
            </w:r>
            <w:r w:rsidR="000A2787">
              <w:rPr>
                <w:rFonts w:ascii="Arial" w:eastAsia="Times New Roman" w:hAnsi="Arial" w:cs="Arial"/>
                <w:sz w:val="18"/>
                <w:szCs w:val="18"/>
              </w:rPr>
              <w:t>1,306.40</w:t>
            </w:r>
          </w:p>
        </w:tc>
      </w:tr>
      <w:tr w14:paraId="0C16EF6C" w14:textId="77777777" w:rsidTr="00263206">
        <w:tblPrEx>
          <w:tblW w:w="10525" w:type="dxa"/>
          <w:jc w:val="center"/>
          <w:tblLayout w:type="fixed"/>
          <w:tblCellMar>
            <w:left w:w="115" w:type="dxa"/>
            <w:right w:w="115" w:type="dxa"/>
          </w:tblCellMar>
          <w:tblLook w:val="04A0"/>
        </w:tblPrEx>
        <w:trPr>
          <w:jc w:val="center"/>
        </w:trPr>
        <w:tc>
          <w:tcPr>
            <w:tcW w:w="1796" w:type="dxa"/>
          </w:tcPr>
          <w:p w:rsidR="00D62850" w:rsidRPr="00B938DB" w:rsidP="00D62850" w14:paraId="0AF02816" w14:textId="77777777">
            <w:pPr>
              <w:tabs>
                <w:tab w:val="left" w:pos="480"/>
                <w:tab w:val="right" w:pos="8640"/>
              </w:tabs>
              <w:contextualSpacing/>
              <w:rPr>
                <w:rFonts w:ascii="Arial" w:eastAsia="Times New Roman" w:hAnsi="Arial" w:cs="Arial"/>
                <w:sz w:val="18"/>
                <w:szCs w:val="18"/>
              </w:rPr>
            </w:pPr>
            <w:r w:rsidRPr="00B938DB">
              <w:rPr>
                <w:rFonts w:ascii="Arial" w:eastAsia="Times New Roman" w:hAnsi="Arial" w:cs="Arial"/>
                <w:sz w:val="18"/>
                <w:szCs w:val="18"/>
              </w:rPr>
              <w:t>Evidence of Tribal Membership</w:t>
            </w:r>
          </w:p>
        </w:tc>
        <w:tc>
          <w:tcPr>
            <w:tcW w:w="1171" w:type="dxa"/>
          </w:tcPr>
          <w:p w:rsidR="00D62850" w:rsidRPr="00B938DB" w:rsidP="002673AA" w14:paraId="3A3E8705"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1</w:t>
            </w:r>
          </w:p>
        </w:tc>
        <w:tc>
          <w:tcPr>
            <w:tcW w:w="1438" w:type="dxa"/>
          </w:tcPr>
          <w:p w:rsidR="00D62850" w:rsidRPr="00B938DB" w:rsidP="002673AA" w14:paraId="0BCE990C"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40</w:t>
            </w:r>
          </w:p>
        </w:tc>
        <w:tc>
          <w:tcPr>
            <w:tcW w:w="1440" w:type="dxa"/>
          </w:tcPr>
          <w:p w:rsidR="00D62850" w:rsidRPr="00B938DB" w:rsidP="002673AA" w14:paraId="0FD206C0"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0.08</w:t>
            </w:r>
          </w:p>
          <w:p w:rsidR="00D62850" w:rsidRPr="00B938DB" w:rsidP="002673AA" w14:paraId="0759BFBB"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(4.8 min)</w:t>
            </w:r>
          </w:p>
        </w:tc>
        <w:tc>
          <w:tcPr>
            <w:tcW w:w="1350" w:type="dxa"/>
            <w:gridSpan w:val="3"/>
          </w:tcPr>
          <w:p w:rsidR="00D62850" w:rsidRPr="00B938DB" w:rsidP="002673AA" w14:paraId="191D2375" w14:textId="42A654F8">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3</w:t>
            </w:r>
          </w:p>
          <w:p w:rsidR="00D62850" w:rsidRPr="00B938DB" w:rsidP="002673AA" w14:paraId="0DE5EDAA"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(192 min)</w:t>
            </w:r>
          </w:p>
        </w:tc>
        <w:tc>
          <w:tcPr>
            <w:tcW w:w="1350" w:type="dxa"/>
            <w:gridSpan w:val="2"/>
          </w:tcPr>
          <w:p w:rsidR="00D62850" w:rsidRPr="00B938DB" w:rsidP="002673AA" w14:paraId="48DB420A"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Veteran Borrower</w:t>
            </w:r>
          </w:p>
        </w:tc>
        <w:tc>
          <w:tcPr>
            <w:tcW w:w="900" w:type="dxa"/>
            <w:gridSpan w:val="2"/>
          </w:tcPr>
          <w:p w:rsidR="00D62850" w:rsidRPr="004A6E91" w:rsidP="002673AA" w14:paraId="1E8144B7" w14:textId="2429C52B">
            <w:pPr>
              <w:tabs>
                <w:tab w:val="left" w:pos="480"/>
                <w:tab w:val="right" w:pos="8640"/>
              </w:tabs>
              <w:contextualSpacing/>
              <w:jc w:val="right"/>
              <w:rPr>
                <w:rFonts w:ascii="Arial" w:eastAsia="Times New Roman" w:hAnsi="Arial" w:cs="Arial"/>
                <w:sz w:val="18"/>
                <w:szCs w:val="18"/>
              </w:rPr>
            </w:pPr>
            <w:r w:rsidRPr="004A6E91">
              <w:rPr>
                <w:rFonts w:ascii="Arial" w:eastAsia="Times New Roman" w:hAnsi="Arial" w:cs="Arial"/>
                <w:sz w:val="18"/>
                <w:szCs w:val="18"/>
              </w:rPr>
              <w:t>$32.66</w:t>
            </w:r>
          </w:p>
        </w:tc>
        <w:tc>
          <w:tcPr>
            <w:tcW w:w="1080" w:type="dxa"/>
          </w:tcPr>
          <w:p w:rsidR="00D62850" w:rsidRPr="00B938DB" w:rsidP="002673AA" w14:paraId="6035D41B" w14:textId="150FC3F2">
            <w:pPr>
              <w:tabs>
                <w:tab w:val="left" w:pos="480"/>
                <w:tab w:val="right" w:pos="8640"/>
              </w:tabs>
              <w:contextualSpacing/>
              <w:jc w:val="right"/>
              <w:rPr>
                <w:rFonts w:ascii="Arial" w:eastAsia="Times New Roman" w:hAnsi="Arial" w:cs="Arial"/>
                <w:sz w:val="18"/>
                <w:szCs w:val="18"/>
              </w:rPr>
            </w:pPr>
            <w:r>
              <w:rPr>
                <w:rFonts w:ascii="Arial" w:eastAsia="Times New Roman" w:hAnsi="Arial" w:cs="Arial"/>
                <w:sz w:val="18"/>
                <w:szCs w:val="18"/>
              </w:rPr>
              <w:t>97.98</w:t>
            </w:r>
          </w:p>
        </w:tc>
      </w:tr>
      <w:tr w14:paraId="56A7ECC5" w14:textId="77777777" w:rsidTr="00263206">
        <w:tblPrEx>
          <w:tblW w:w="10525" w:type="dxa"/>
          <w:jc w:val="center"/>
          <w:tblLayout w:type="fixed"/>
          <w:tblCellMar>
            <w:left w:w="115" w:type="dxa"/>
            <w:right w:w="115" w:type="dxa"/>
          </w:tblCellMar>
          <w:tblLook w:val="04A0"/>
        </w:tblPrEx>
        <w:trPr>
          <w:jc w:val="center"/>
        </w:trPr>
        <w:tc>
          <w:tcPr>
            <w:tcW w:w="1796" w:type="dxa"/>
          </w:tcPr>
          <w:p w:rsidR="00D62850" w:rsidRPr="00B938DB" w:rsidP="00D62850" w14:paraId="66EBAD04" w14:textId="77777777">
            <w:pPr>
              <w:tabs>
                <w:tab w:val="left" w:pos="480"/>
                <w:tab w:val="right" w:pos="8640"/>
              </w:tabs>
              <w:contextualSpacing/>
              <w:rPr>
                <w:rFonts w:ascii="Arial" w:eastAsia="Times New Roman" w:hAnsi="Arial" w:cs="Arial"/>
                <w:sz w:val="18"/>
                <w:szCs w:val="18"/>
              </w:rPr>
            </w:pPr>
            <w:r w:rsidRPr="00B938DB">
              <w:rPr>
                <w:rFonts w:ascii="Arial" w:eastAsia="Times New Roman" w:hAnsi="Arial" w:cs="Arial"/>
                <w:sz w:val="18"/>
                <w:szCs w:val="18"/>
              </w:rPr>
              <w:t>Homeowners Insurance</w:t>
            </w:r>
          </w:p>
        </w:tc>
        <w:tc>
          <w:tcPr>
            <w:tcW w:w="1171" w:type="dxa"/>
          </w:tcPr>
          <w:p w:rsidR="00D62850" w:rsidRPr="00B938DB" w:rsidP="002673AA" w14:paraId="7A5967CA"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1</w:t>
            </w:r>
          </w:p>
        </w:tc>
        <w:tc>
          <w:tcPr>
            <w:tcW w:w="1438" w:type="dxa"/>
          </w:tcPr>
          <w:p w:rsidR="00D62850" w:rsidRPr="00B938DB" w:rsidP="002673AA" w14:paraId="52EF9B74"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40</w:t>
            </w:r>
          </w:p>
        </w:tc>
        <w:tc>
          <w:tcPr>
            <w:tcW w:w="1440" w:type="dxa"/>
          </w:tcPr>
          <w:p w:rsidR="00D62850" w:rsidRPr="00B938DB" w:rsidP="002673AA" w14:paraId="4D2BA0B5"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0.5</w:t>
            </w:r>
          </w:p>
          <w:p w:rsidR="00D62850" w:rsidRPr="00B938DB" w:rsidP="002673AA" w14:paraId="1DC12B5A"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(30 min)</w:t>
            </w:r>
          </w:p>
        </w:tc>
        <w:tc>
          <w:tcPr>
            <w:tcW w:w="1350" w:type="dxa"/>
            <w:gridSpan w:val="3"/>
          </w:tcPr>
          <w:p w:rsidR="00D62850" w:rsidRPr="00B938DB" w:rsidP="002673AA" w14:paraId="16A8EF3E"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20</w:t>
            </w:r>
          </w:p>
          <w:p w:rsidR="00D62850" w:rsidRPr="00B938DB" w:rsidP="002673AA" w14:paraId="69EEE54D"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(1,200 min)</w:t>
            </w:r>
          </w:p>
        </w:tc>
        <w:tc>
          <w:tcPr>
            <w:tcW w:w="1350" w:type="dxa"/>
            <w:gridSpan w:val="2"/>
          </w:tcPr>
          <w:p w:rsidR="00D62850" w:rsidRPr="00B938DB" w:rsidP="002673AA" w14:paraId="0CDFBBA1"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Veteran Borrower</w:t>
            </w:r>
          </w:p>
        </w:tc>
        <w:tc>
          <w:tcPr>
            <w:tcW w:w="900" w:type="dxa"/>
            <w:gridSpan w:val="2"/>
          </w:tcPr>
          <w:p w:rsidR="00D62850" w:rsidRPr="004A6E91" w:rsidP="002673AA" w14:paraId="7E2DBE3D" w14:textId="26BA3E3E">
            <w:pPr>
              <w:tabs>
                <w:tab w:val="left" w:pos="480"/>
                <w:tab w:val="right" w:pos="8640"/>
              </w:tabs>
              <w:contextualSpacing/>
              <w:jc w:val="right"/>
              <w:rPr>
                <w:rFonts w:ascii="Arial" w:eastAsia="Times New Roman" w:hAnsi="Arial" w:cs="Arial"/>
                <w:sz w:val="18"/>
                <w:szCs w:val="18"/>
              </w:rPr>
            </w:pPr>
            <w:r w:rsidRPr="004A6E91">
              <w:rPr>
                <w:rFonts w:ascii="Arial" w:eastAsia="Times New Roman" w:hAnsi="Arial" w:cs="Arial"/>
                <w:sz w:val="18"/>
                <w:szCs w:val="18"/>
              </w:rPr>
              <w:t>$32.66</w:t>
            </w:r>
          </w:p>
        </w:tc>
        <w:tc>
          <w:tcPr>
            <w:tcW w:w="1080" w:type="dxa"/>
          </w:tcPr>
          <w:p w:rsidR="00D62850" w:rsidRPr="00B938DB" w:rsidP="002673AA" w14:paraId="3BE8378D" w14:textId="5C7F2EC2">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w:t>
            </w:r>
            <w:r>
              <w:rPr>
                <w:rFonts w:ascii="Arial" w:eastAsia="Times New Roman" w:hAnsi="Arial" w:cs="Arial"/>
                <w:sz w:val="18"/>
                <w:szCs w:val="18"/>
              </w:rPr>
              <w:t>6</w:t>
            </w:r>
            <w:r w:rsidR="0052295A">
              <w:rPr>
                <w:rFonts w:ascii="Arial" w:eastAsia="Times New Roman" w:hAnsi="Arial" w:cs="Arial"/>
                <w:sz w:val="18"/>
                <w:szCs w:val="18"/>
              </w:rPr>
              <w:t>53</w:t>
            </w:r>
            <w:r w:rsidR="00A8040E">
              <w:rPr>
                <w:rFonts w:ascii="Arial" w:eastAsia="Times New Roman" w:hAnsi="Arial" w:cs="Arial"/>
                <w:sz w:val="18"/>
                <w:szCs w:val="18"/>
              </w:rPr>
              <w:t>.</w:t>
            </w:r>
            <w:r w:rsidR="0052295A">
              <w:rPr>
                <w:rFonts w:ascii="Arial" w:eastAsia="Times New Roman" w:hAnsi="Arial" w:cs="Arial"/>
                <w:sz w:val="18"/>
                <w:szCs w:val="18"/>
              </w:rPr>
              <w:t>2</w:t>
            </w:r>
            <w:r w:rsidR="00A8040E">
              <w:rPr>
                <w:rFonts w:ascii="Arial" w:eastAsia="Times New Roman" w:hAnsi="Arial" w:cs="Arial"/>
                <w:sz w:val="18"/>
                <w:szCs w:val="18"/>
              </w:rPr>
              <w:t>0</w:t>
            </w:r>
          </w:p>
        </w:tc>
      </w:tr>
      <w:tr w14:paraId="5C3344FE" w14:textId="77777777" w:rsidTr="00942ACA">
        <w:tblPrEx>
          <w:tblW w:w="10525" w:type="dxa"/>
          <w:jc w:val="center"/>
          <w:tblLayout w:type="fixed"/>
          <w:tblCellMar>
            <w:left w:w="115" w:type="dxa"/>
            <w:right w:w="115" w:type="dxa"/>
          </w:tblCellMar>
          <w:tblLook w:val="04A0"/>
        </w:tblPrEx>
        <w:trPr>
          <w:jc w:val="center"/>
        </w:trPr>
        <w:tc>
          <w:tcPr>
            <w:tcW w:w="10525" w:type="dxa"/>
            <w:gridSpan w:val="12"/>
            <w:shd w:val="clear" w:color="auto" w:fill="BFBFBF" w:themeFill="background1" w:themeFillShade="BF"/>
          </w:tcPr>
          <w:p w:rsidR="00D62850" w:rsidRPr="004A6E91" w:rsidP="00D62850" w14:paraId="03332586" w14:textId="77777777">
            <w:pPr>
              <w:tabs>
                <w:tab w:val="left" w:pos="480"/>
                <w:tab w:val="right" w:pos="8640"/>
              </w:tabs>
              <w:contextualSpacing/>
              <w:jc w:val="center"/>
              <w:rPr>
                <w:rFonts w:ascii="Arial" w:eastAsia="Times New Roman" w:hAnsi="Arial" w:cs="Arial"/>
                <w:b/>
                <w:bCs/>
                <w:i/>
                <w:iCs/>
                <w:sz w:val="18"/>
                <w:szCs w:val="18"/>
              </w:rPr>
            </w:pPr>
            <w:r w:rsidRPr="004A6E91">
              <w:rPr>
                <w:rFonts w:ascii="Arial" w:eastAsia="Times New Roman" w:hAnsi="Arial" w:cs="Arial"/>
                <w:b/>
                <w:bCs/>
                <w:i/>
                <w:iCs/>
                <w:sz w:val="18"/>
                <w:szCs w:val="18"/>
              </w:rPr>
              <w:t>Construction Loan Application (includes all of the above)</w:t>
            </w:r>
          </w:p>
        </w:tc>
      </w:tr>
      <w:tr w14:paraId="78F802D1" w14:textId="77777777" w:rsidTr="00263206">
        <w:tblPrEx>
          <w:tblW w:w="10525" w:type="dxa"/>
          <w:jc w:val="center"/>
          <w:tblLayout w:type="fixed"/>
          <w:tblCellMar>
            <w:left w:w="115" w:type="dxa"/>
            <w:right w:w="115" w:type="dxa"/>
          </w:tblCellMar>
          <w:tblLook w:val="04A0"/>
        </w:tblPrEx>
        <w:trPr>
          <w:jc w:val="center"/>
        </w:trPr>
        <w:tc>
          <w:tcPr>
            <w:tcW w:w="1796" w:type="dxa"/>
          </w:tcPr>
          <w:p w:rsidR="00D62850" w:rsidRPr="00B938DB" w:rsidP="00D62850" w14:paraId="35EAB0C6" w14:textId="77777777">
            <w:pPr>
              <w:tabs>
                <w:tab w:val="left" w:pos="480"/>
                <w:tab w:val="right" w:pos="8640"/>
              </w:tabs>
              <w:contextualSpacing/>
              <w:rPr>
                <w:rFonts w:ascii="Arial" w:eastAsia="Times New Roman" w:hAnsi="Arial" w:cs="Arial"/>
                <w:sz w:val="18"/>
                <w:szCs w:val="18"/>
              </w:rPr>
            </w:pPr>
            <w:r w:rsidRPr="00B938DB">
              <w:rPr>
                <w:rFonts w:ascii="Arial" w:eastAsia="Times New Roman" w:hAnsi="Arial" w:cs="Arial"/>
                <w:sz w:val="18"/>
                <w:szCs w:val="18"/>
              </w:rPr>
              <w:t>Construction Contract with Exhibits</w:t>
            </w:r>
            <w:r>
              <w:rPr>
                <w:rStyle w:val="FootnoteReference"/>
                <w:rFonts w:ascii="Arial" w:eastAsia="Times New Roman" w:hAnsi="Arial" w:cs="Arial"/>
                <w:sz w:val="18"/>
                <w:szCs w:val="18"/>
              </w:rPr>
              <w:footnoteReference w:id="6"/>
            </w:r>
          </w:p>
        </w:tc>
        <w:tc>
          <w:tcPr>
            <w:tcW w:w="1171" w:type="dxa"/>
          </w:tcPr>
          <w:p w:rsidR="00D62850" w:rsidRPr="00B938DB" w:rsidP="002673AA" w14:paraId="078C6703"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1</w:t>
            </w:r>
          </w:p>
        </w:tc>
        <w:tc>
          <w:tcPr>
            <w:tcW w:w="1438" w:type="dxa"/>
          </w:tcPr>
          <w:p w:rsidR="00D62850" w:rsidRPr="00B938DB" w:rsidP="002673AA" w14:paraId="305891B7"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5</w:t>
            </w:r>
          </w:p>
        </w:tc>
        <w:tc>
          <w:tcPr>
            <w:tcW w:w="1440" w:type="dxa"/>
          </w:tcPr>
          <w:p w:rsidR="00D62850" w:rsidRPr="00B938DB" w:rsidP="002673AA" w14:paraId="50DAF917"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80</w:t>
            </w:r>
          </w:p>
          <w:p w:rsidR="00D62850" w:rsidRPr="00B938DB" w:rsidP="002673AA" w14:paraId="7B92B880"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(4,800 min)</w:t>
            </w:r>
          </w:p>
        </w:tc>
        <w:tc>
          <w:tcPr>
            <w:tcW w:w="1350" w:type="dxa"/>
            <w:gridSpan w:val="3"/>
          </w:tcPr>
          <w:p w:rsidR="00D62850" w:rsidRPr="00B938DB" w:rsidP="002673AA" w14:paraId="46BCFBD6"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400</w:t>
            </w:r>
          </w:p>
          <w:p w:rsidR="00D62850" w:rsidRPr="00B938DB" w:rsidP="002673AA" w14:paraId="5B162BF7"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(24,000 min)</w:t>
            </w:r>
          </w:p>
        </w:tc>
        <w:tc>
          <w:tcPr>
            <w:tcW w:w="1350" w:type="dxa"/>
            <w:gridSpan w:val="2"/>
          </w:tcPr>
          <w:p w:rsidR="00D62850" w:rsidRPr="00B938DB" w:rsidP="002673AA" w14:paraId="7CA179CB"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Building Contractor</w:t>
            </w:r>
          </w:p>
        </w:tc>
        <w:tc>
          <w:tcPr>
            <w:tcW w:w="900" w:type="dxa"/>
            <w:gridSpan w:val="2"/>
          </w:tcPr>
          <w:p w:rsidR="00D62850" w:rsidRPr="004A6E91" w:rsidP="002673AA" w14:paraId="59CA637F" w14:textId="7A27CC71">
            <w:pPr>
              <w:tabs>
                <w:tab w:val="left" w:pos="480"/>
                <w:tab w:val="right" w:pos="8640"/>
              </w:tabs>
              <w:contextualSpacing/>
              <w:jc w:val="right"/>
              <w:rPr>
                <w:rFonts w:ascii="Arial" w:eastAsia="Times New Roman" w:hAnsi="Arial" w:cs="Arial"/>
                <w:sz w:val="18"/>
                <w:szCs w:val="18"/>
              </w:rPr>
            </w:pPr>
            <w:r w:rsidRPr="004A6E91">
              <w:rPr>
                <w:rFonts w:ascii="Arial" w:eastAsia="Times New Roman" w:hAnsi="Arial" w:cs="Arial"/>
                <w:sz w:val="18"/>
                <w:szCs w:val="18"/>
              </w:rPr>
              <w:t>$40.62</w:t>
            </w:r>
          </w:p>
        </w:tc>
        <w:tc>
          <w:tcPr>
            <w:tcW w:w="1080" w:type="dxa"/>
          </w:tcPr>
          <w:p w:rsidR="00D62850" w:rsidRPr="00B938DB" w:rsidP="002673AA" w14:paraId="4457D7A1" w14:textId="490F4B26">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w:t>
            </w:r>
            <w:r>
              <w:rPr>
                <w:rFonts w:ascii="Arial" w:eastAsia="Times New Roman" w:hAnsi="Arial" w:cs="Arial"/>
                <w:sz w:val="18"/>
                <w:szCs w:val="18"/>
              </w:rPr>
              <w:t>16,248</w:t>
            </w:r>
          </w:p>
        </w:tc>
      </w:tr>
      <w:tr w14:paraId="3A127B9A" w14:textId="77777777" w:rsidTr="00263206">
        <w:tblPrEx>
          <w:tblW w:w="10525" w:type="dxa"/>
          <w:jc w:val="center"/>
          <w:tblLayout w:type="fixed"/>
          <w:tblCellMar>
            <w:left w:w="115" w:type="dxa"/>
            <w:right w:w="115" w:type="dxa"/>
          </w:tblCellMar>
          <w:tblLook w:val="04A0"/>
        </w:tblPrEx>
        <w:trPr>
          <w:jc w:val="center"/>
        </w:trPr>
        <w:tc>
          <w:tcPr>
            <w:tcW w:w="1796" w:type="dxa"/>
          </w:tcPr>
          <w:p w:rsidR="00D62850" w:rsidRPr="00B938DB" w:rsidP="00D62850" w14:paraId="5D910921" w14:textId="77777777">
            <w:pPr>
              <w:tabs>
                <w:tab w:val="left" w:pos="480"/>
                <w:tab w:val="right" w:pos="8640"/>
              </w:tabs>
              <w:contextualSpacing/>
              <w:rPr>
                <w:rFonts w:ascii="Arial" w:eastAsia="Times New Roman" w:hAnsi="Arial" w:cs="Arial"/>
                <w:sz w:val="18"/>
                <w:szCs w:val="18"/>
              </w:rPr>
            </w:pPr>
            <w:r w:rsidRPr="00B938DB">
              <w:rPr>
                <w:rFonts w:ascii="Arial" w:eastAsia="Times New Roman" w:hAnsi="Arial" w:cs="Arial"/>
                <w:sz w:val="18"/>
                <w:szCs w:val="18"/>
              </w:rPr>
              <w:t>Construction Lien Waiver</w:t>
            </w:r>
          </w:p>
        </w:tc>
        <w:tc>
          <w:tcPr>
            <w:tcW w:w="1171" w:type="dxa"/>
          </w:tcPr>
          <w:p w:rsidR="00D62850" w:rsidRPr="00B938DB" w:rsidP="002673AA" w14:paraId="201824E9"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 xml:space="preserve">1 </w:t>
            </w:r>
          </w:p>
        </w:tc>
        <w:tc>
          <w:tcPr>
            <w:tcW w:w="1438" w:type="dxa"/>
          </w:tcPr>
          <w:p w:rsidR="00D62850" w:rsidRPr="00DA0EF0" w:rsidP="002673AA" w14:paraId="594CC407" w14:textId="77777777">
            <w:pPr>
              <w:tabs>
                <w:tab w:val="left" w:pos="480"/>
                <w:tab w:val="right" w:pos="8640"/>
              </w:tabs>
              <w:contextualSpacing/>
              <w:jc w:val="right"/>
              <w:rPr>
                <w:rFonts w:ascii="Arial" w:eastAsia="Times New Roman" w:hAnsi="Arial" w:cs="Arial"/>
                <w:sz w:val="18"/>
                <w:szCs w:val="18"/>
              </w:rPr>
            </w:pPr>
            <w:r w:rsidRPr="00DA0EF0">
              <w:rPr>
                <w:rFonts w:ascii="Arial" w:eastAsia="Times New Roman" w:hAnsi="Arial" w:cs="Arial"/>
                <w:sz w:val="18"/>
                <w:szCs w:val="18"/>
              </w:rPr>
              <w:t>20</w:t>
            </w:r>
          </w:p>
        </w:tc>
        <w:tc>
          <w:tcPr>
            <w:tcW w:w="1440" w:type="dxa"/>
          </w:tcPr>
          <w:p w:rsidR="00D62850" w:rsidRPr="00DA0EF0" w:rsidP="002673AA" w14:paraId="71092206" w14:textId="77777777">
            <w:pPr>
              <w:tabs>
                <w:tab w:val="left" w:pos="480"/>
                <w:tab w:val="right" w:pos="8640"/>
              </w:tabs>
              <w:contextualSpacing/>
              <w:jc w:val="right"/>
              <w:rPr>
                <w:rFonts w:ascii="Arial" w:eastAsia="Times New Roman" w:hAnsi="Arial" w:cs="Arial"/>
                <w:sz w:val="18"/>
                <w:szCs w:val="18"/>
              </w:rPr>
            </w:pPr>
            <w:r w:rsidRPr="00DA0EF0">
              <w:rPr>
                <w:rFonts w:ascii="Arial" w:eastAsia="Times New Roman" w:hAnsi="Arial" w:cs="Arial"/>
                <w:sz w:val="18"/>
                <w:szCs w:val="18"/>
              </w:rPr>
              <w:t>0.02</w:t>
            </w:r>
          </w:p>
          <w:p w:rsidR="00D62850" w:rsidRPr="00DA0EF0" w:rsidP="002673AA" w14:paraId="066B2616" w14:textId="77777777">
            <w:pPr>
              <w:tabs>
                <w:tab w:val="left" w:pos="480"/>
                <w:tab w:val="right" w:pos="8640"/>
              </w:tabs>
              <w:contextualSpacing/>
              <w:jc w:val="right"/>
              <w:rPr>
                <w:rFonts w:ascii="Arial" w:eastAsia="Times New Roman" w:hAnsi="Arial" w:cs="Arial"/>
                <w:sz w:val="18"/>
                <w:szCs w:val="18"/>
              </w:rPr>
            </w:pPr>
            <w:r w:rsidRPr="00DA0EF0">
              <w:rPr>
                <w:rFonts w:ascii="Arial" w:eastAsia="Times New Roman" w:hAnsi="Arial" w:cs="Arial"/>
                <w:sz w:val="18"/>
                <w:szCs w:val="18"/>
              </w:rPr>
              <w:t>(1.2 min)</w:t>
            </w:r>
          </w:p>
        </w:tc>
        <w:tc>
          <w:tcPr>
            <w:tcW w:w="1350" w:type="dxa"/>
            <w:gridSpan w:val="3"/>
          </w:tcPr>
          <w:p w:rsidR="00D62850" w:rsidRPr="00DA0EF0" w:rsidP="002673AA" w14:paraId="57A0CEAA" w14:textId="6CE670C5">
            <w:pPr>
              <w:tabs>
                <w:tab w:val="left" w:pos="480"/>
                <w:tab w:val="right" w:pos="8640"/>
              </w:tabs>
              <w:contextualSpacing/>
              <w:jc w:val="right"/>
              <w:rPr>
                <w:rFonts w:ascii="Arial" w:eastAsia="Times New Roman" w:hAnsi="Arial" w:cs="Arial"/>
                <w:sz w:val="18"/>
                <w:szCs w:val="18"/>
              </w:rPr>
            </w:pPr>
            <w:r w:rsidRPr="002673AA">
              <w:rPr>
                <w:rFonts w:ascii="Arial" w:eastAsia="Times New Roman" w:hAnsi="Arial" w:cs="Arial"/>
                <w:sz w:val="18"/>
                <w:szCs w:val="18"/>
              </w:rPr>
              <w:t>0</w:t>
            </w:r>
          </w:p>
          <w:p w:rsidR="00D62850" w:rsidRPr="00DA0EF0" w:rsidP="002673AA" w14:paraId="4F254432" w14:textId="1447E5A4">
            <w:pPr>
              <w:tabs>
                <w:tab w:val="left" w:pos="480"/>
                <w:tab w:val="right" w:pos="8640"/>
              </w:tabs>
              <w:contextualSpacing/>
              <w:jc w:val="right"/>
              <w:rPr>
                <w:rFonts w:ascii="Arial" w:eastAsia="Times New Roman" w:hAnsi="Arial" w:cs="Arial"/>
                <w:sz w:val="18"/>
                <w:szCs w:val="18"/>
              </w:rPr>
            </w:pPr>
            <w:r w:rsidRPr="00DA0EF0">
              <w:rPr>
                <w:rFonts w:ascii="Arial" w:eastAsia="Times New Roman" w:hAnsi="Arial" w:cs="Arial"/>
                <w:sz w:val="18"/>
                <w:szCs w:val="18"/>
              </w:rPr>
              <w:t>(</w:t>
            </w:r>
            <w:r w:rsidR="0052295A">
              <w:rPr>
                <w:rFonts w:ascii="Arial" w:eastAsia="Times New Roman" w:hAnsi="Arial" w:cs="Arial"/>
                <w:sz w:val="18"/>
                <w:szCs w:val="18"/>
              </w:rPr>
              <w:t>0</w:t>
            </w:r>
            <w:r w:rsidRPr="00DA0EF0">
              <w:rPr>
                <w:rFonts w:ascii="Arial" w:eastAsia="Times New Roman" w:hAnsi="Arial" w:cs="Arial"/>
                <w:sz w:val="18"/>
                <w:szCs w:val="18"/>
              </w:rPr>
              <w:t>)</w:t>
            </w:r>
          </w:p>
        </w:tc>
        <w:tc>
          <w:tcPr>
            <w:tcW w:w="1350" w:type="dxa"/>
            <w:gridSpan w:val="2"/>
          </w:tcPr>
          <w:p w:rsidR="00D62850" w:rsidRPr="00DA0EF0" w:rsidP="002673AA" w14:paraId="63B61657" w14:textId="77777777">
            <w:pPr>
              <w:tabs>
                <w:tab w:val="left" w:pos="480"/>
                <w:tab w:val="right" w:pos="8640"/>
              </w:tabs>
              <w:contextualSpacing/>
              <w:jc w:val="right"/>
              <w:rPr>
                <w:rFonts w:ascii="Arial" w:eastAsia="Times New Roman" w:hAnsi="Arial" w:cs="Arial"/>
                <w:sz w:val="18"/>
                <w:szCs w:val="18"/>
              </w:rPr>
            </w:pPr>
            <w:r w:rsidRPr="00DA0EF0">
              <w:rPr>
                <w:rFonts w:ascii="Arial" w:eastAsia="Times New Roman" w:hAnsi="Arial" w:cs="Arial"/>
                <w:sz w:val="18"/>
                <w:szCs w:val="18"/>
              </w:rPr>
              <w:t>Building Contractor</w:t>
            </w:r>
          </w:p>
        </w:tc>
        <w:tc>
          <w:tcPr>
            <w:tcW w:w="900" w:type="dxa"/>
            <w:gridSpan w:val="2"/>
          </w:tcPr>
          <w:p w:rsidR="00D62850" w:rsidRPr="00DA0EF0" w:rsidP="002673AA" w14:paraId="5B840230" w14:textId="6401F010">
            <w:pPr>
              <w:tabs>
                <w:tab w:val="left" w:pos="480"/>
                <w:tab w:val="right" w:pos="8640"/>
              </w:tabs>
              <w:contextualSpacing/>
              <w:jc w:val="right"/>
              <w:rPr>
                <w:rFonts w:ascii="Arial" w:eastAsia="Times New Roman" w:hAnsi="Arial" w:cs="Arial"/>
                <w:sz w:val="18"/>
                <w:szCs w:val="18"/>
              </w:rPr>
            </w:pPr>
            <w:r w:rsidRPr="00DA0EF0">
              <w:rPr>
                <w:rFonts w:ascii="Arial" w:eastAsia="Times New Roman" w:hAnsi="Arial" w:cs="Arial"/>
                <w:sz w:val="18"/>
                <w:szCs w:val="18"/>
              </w:rPr>
              <w:t>$40.62</w:t>
            </w:r>
          </w:p>
        </w:tc>
        <w:tc>
          <w:tcPr>
            <w:tcW w:w="1080" w:type="dxa"/>
          </w:tcPr>
          <w:p w:rsidR="00D62850" w:rsidRPr="00DA0EF0" w:rsidP="002673AA" w14:paraId="7254CB91" w14:textId="656CCD26">
            <w:pPr>
              <w:tabs>
                <w:tab w:val="left" w:pos="480"/>
                <w:tab w:val="right" w:pos="8640"/>
              </w:tabs>
              <w:contextualSpacing/>
              <w:jc w:val="right"/>
              <w:rPr>
                <w:rFonts w:ascii="Arial" w:eastAsia="Times New Roman" w:hAnsi="Arial" w:cs="Arial"/>
                <w:sz w:val="18"/>
                <w:szCs w:val="18"/>
              </w:rPr>
            </w:pPr>
            <w:r>
              <w:rPr>
                <w:rFonts w:ascii="Arial" w:eastAsia="Times New Roman" w:hAnsi="Arial" w:cs="Arial"/>
                <w:sz w:val="18"/>
                <w:szCs w:val="18"/>
              </w:rPr>
              <w:t>$</w:t>
            </w:r>
            <w:r w:rsidR="00213F88">
              <w:rPr>
                <w:rFonts w:ascii="Arial" w:eastAsia="Times New Roman" w:hAnsi="Arial" w:cs="Arial"/>
                <w:sz w:val="18"/>
                <w:szCs w:val="18"/>
              </w:rPr>
              <w:t>0</w:t>
            </w:r>
            <w:r>
              <w:rPr>
                <w:rStyle w:val="FootnoteReference"/>
                <w:rFonts w:ascii="Arial" w:eastAsia="Times New Roman" w:hAnsi="Arial" w:cs="Arial"/>
                <w:sz w:val="18"/>
                <w:szCs w:val="18"/>
              </w:rPr>
              <w:footnoteReference w:id="7"/>
            </w:r>
          </w:p>
        </w:tc>
      </w:tr>
      <w:tr w14:paraId="4E899EC3" w14:textId="77777777" w:rsidTr="00942ACA">
        <w:tblPrEx>
          <w:tblW w:w="10525" w:type="dxa"/>
          <w:jc w:val="center"/>
          <w:tblLayout w:type="fixed"/>
          <w:tblCellMar>
            <w:left w:w="115" w:type="dxa"/>
            <w:right w:w="115" w:type="dxa"/>
          </w:tblCellMar>
          <w:tblLook w:val="04A0"/>
        </w:tblPrEx>
        <w:trPr>
          <w:jc w:val="center"/>
        </w:trPr>
        <w:tc>
          <w:tcPr>
            <w:tcW w:w="10525" w:type="dxa"/>
            <w:gridSpan w:val="12"/>
            <w:shd w:val="clear" w:color="auto" w:fill="D9D9D9" w:themeFill="background1" w:themeFillShade="D9"/>
          </w:tcPr>
          <w:p w:rsidR="00D62850" w:rsidRPr="004A6E91" w:rsidP="00D62850" w14:paraId="721C9B95" w14:textId="77777777">
            <w:pPr>
              <w:tabs>
                <w:tab w:val="left" w:pos="480"/>
                <w:tab w:val="right" w:pos="8640"/>
              </w:tabs>
              <w:contextualSpacing/>
              <w:jc w:val="center"/>
              <w:rPr>
                <w:rFonts w:ascii="Arial" w:eastAsia="Times New Roman" w:hAnsi="Arial" w:cs="Arial"/>
                <w:b/>
                <w:bCs/>
                <w:i/>
                <w:iCs/>
                <w:sz w:val="18"/>
                <w:szCs w:val="18"/>
              </w:rPr>
            </w:pPr>
            <w:r w:rsidRPr="004A6E91">
              <w:rPr>
                <w:rFonts w:ascii="Arial" w:eastAsia="Times New Roman" w:hAnsi="Arial" w:cs="Arial"/>
                <w:b/>
                <w:bCs/>
                <w:i/>
                <w:iCs/>
                <w:sz w:val="18"/>
                <w:szCs w:val="18"/>
              </w:rPr>
              <w:t>Appraisals</w:t>
            </w:r>
          </w:p>
        </w:tc>
      </w:tr>
      <w:tr w14:paraId="164ACF80" w14:textId="77777777" w:rsidTr="00263206">
        <w:tblPrEx>
          <w:tblW w:w="10525" w:type="dxa"/>
          <w:jc w:val="center"/>
          <w:tblLayout w:type="fixed"/>
          <w:tblCellMar>
            <w:left w:w="115" w:type="dxa"/>
            <w:right w:w="115" w:type="dxa"/>
          </w:tblCellMar>
          <w:tblLook w:val="04A0"/>
        </w:tblPrEx>
        <w:trPr>
          <w:jc w:val="center"/>
        </w:trPr>
        <w:tc>
          <w:tcPr>
            <w:tcW w:w="1796" w:type="dxa"/>
          </w:tcPr>
          <w:p w:rsidR="00D62850" w:rsidRPr="00B938DB" w:rsidP="00D62850" w14:paraId="109C6D98" w14:textId="77777777">
            <w:pPr>
              <w:tabs>
                <w:tab w:val="left" w:pos="480"/>
                <w:tab w:val="right" w:pos="8640"/>
              </w:tabs>
              <w:contextualSpacing/>
              <w:rPr>
                <w:rFonts w:ascii="Arial" w:eastAsia="Times New Roman" w:hAnsi="Arial" w:cs="Arial"/>
                <w:sz w:val="18"/>
                <w:szCs w:val="18"/>
              </w:rPr>
            </w:pPr>
            <w:r w:rsidRPr="00B938DB">
              <w:rPr>
                <w:rFonts w:ascii="Arial" w:eastAsia="Times New Roman" w:hAnsi="Arial" w:cs="Arial"/>
                <w:sz w:val="18"/>
                <w:szCs w:val="18"/>
              </w:rPr>
              <w:t>Appraisal Report</w:t>
            </w:r>
          </w:p>
        </w:tc>
        <w:tc>
          <w:tcPr>
            <w:tcW w:w="1171" w:type="dxa"/>
          </w:tcPr>
          <w:p w:rsidR="00D62850" w:rsidRPr="00DA0EF0" w:rsidP="002673AA" w14:paraId="5C251006" w14:textId="77777777">
            <w:pPr>
              <w:tabs>
                <w:tab w:val="left" w:pos="480"/>
                <w:tab w:val="right" w:pos="8640"/>
              </w:tabs>
              <w:contextualSpacing/>
              <w:jc w:val="right"/>
              <w:rPr>
                <w:rFonts w:ascii="Arial" w:eastAsia="Times New Roman" w:hAnsi="Arial" w:cs="Arial"/>
                <w:sz w:val="18"/>
                <w:szCs w:val="18"/>
              </w:rPr>
            </w:pPr>
            <w:r w:rsidRPr="00DA0EF0">
              <w:rPr>
                <w:rFonts w:ascii="Arial" w:eastAsia="Times New Roman" w:hAnsi="Arial" w:cs="Arial"/>
                <w:sz w:val="18"/>
                <w:szCs w:val="18"/>
              </w:rPr>
              <w:t>1</w:t>
            </w:r>
          </w:p>
        </w:tc>
        <w:tc>
          <w:tcPr>
            <w:tcW w:w="1438" w:type="dxa"/>
          </w:tcPr>
          <w:p w:rsidR="00D62850" w:rsidRPr="00DA0EF0" w:rsidP="002673AA" w14:paraId="14E48BAD" w14:textId="77777777">
            <w:pPr>
              <w:tabs>
                <w:tab w:val="left" w:pos="480"/>
                <w:tab w:val="right" w:pos="8640"/>
              </w:tabs>
              <w:contextualSpacing/>
              <w:jc w:val="right"/>
              <w:rPr>
                <w:rFonts w:ascii="Arial" w:eastAsia="Times New Roman" w:hAnsi="Arial" w:cs="Arial"/>
                <w:sz w:val="18"/>
                <w:szCs w:val="18"/>
              </w:rPr>
            </w:pPr>
            <w:r w:rsidRPr="00DA0EF0">
              <w:rPr>
                <w:rFonts w:ascii="Arial" w:eastAsia="Times New Roman" w:hAnsi="Arial" w:cs="Arial"/>
                <w:sz w:val="18"/>
                <w:szCs w:val="18"/>
              </w:rPr>
              <w:t>40</w:t>
            </w:r>
          </w:p>
        </w:tc>
        <w:tc>
          <w:tcPr>
            <w:tcW w:w="1440" w:type="dxa"/>
          </w:tcPr>
          <w:p w:rsidR="00D62850" w:rsidRPr="00DA0EF0" w:rsidP="002673AA" w14:paraId="1ECF28FE" w14:textId="77777777">
            <w:pPr>
              <w:tabs>
                <w:tab w:val="left" w:pos="480"/>
                <w:tab w:val="right" w:pos="8640"/>
              </w:tabs>
              <w:contextualSpacing/>
              <w:jc w:val="right"/>
              <w:rPr>
                <w:rFonts w:ascii="Arial" w:eastAsia="Times New Roman" w:hAnsi="Arial" w:cs="Arial"/>
                <w:sz w:val="18"/>
                <w:szCs w:val="18"/>
              </w:rPr>
            </w:pPr>
            <w:r w:rsidRPr="00DA0EF0">
              <w:rPr>
                <w:rFonts w:ascii="Arial" w:eastAsia="Times New Roman" w:hAnsi="Arial" w:cs="Arial"/>
                <w:sz w:val="18"/>
                <w:szCs w:val="18"/>
              </w:rPr>
              <w:t>15</w:t>
            </w:r>
          </w:p>
          <w:p w:rsidR="00D62850" w:rsidRPr="00DA0EF0" w:rsidP="002673AA" w14:paraId="0C645425" w14:textId="77777777">
            <w:pPr>
              <w:tabs>
                <w:tab w:val="left" w:pos="480"/>
                <w:tab w:val="right" w:pos="8640"/>
              </w:tabs>
              <w:contextualSpacing/>
              <w:jc w:val="right"/>
              <w:rPr>
                <w:rFonts w:ascii="Arial" w:eastAsia="Times New Roman" w:hAnsi="Arial" w:cs="Arial"/>
                <w:sz w:val="18"/>
                <w:szCs w:val="18"/>
              </w:rPr>
            </w:pPr>
            <w:r w:rsidRPr="00DA0EF0">
              <w:rPr>
                <w:rFonts w:ascii="Arial" w:eastAsia="Times New Roman" w:hAnsi="Arial" w:cs="Arial"/>
                <w:sz w:val="18"/>
                <w:szCs w:val="18"/>
              </w:rPr>
              <w:t>(900 min)</w:t>
            </w:r>
          </w:p>
        </w:tc>
        <w:tc>
          <w:tcPr>
            <w:tcW w:w="1350" w:type="dxa"/>
            <w:gridSpan w:val="3"/>
          </w:tcPr>
          <w:p w:rsidR="00D62850" w:rsidRPr="00DA0EF0" w:rsidP="002673AA" w14:paraId="7FFCC7EF" w14:textId="77777777">
            <w:pPr>
              <w:tabs>
                <w:tab w:val="left" w:pos="480"/>
                <w:tab w:val="right" w:pos="8640"/>
              </w:tabs>
              <w:contextualSpacing/>
              <w:jc w:val="right"/>
              <w:rPr>
                <w:rFonts w:ascii="Arial" w:eastAsia="Times New Roman" w:hAnsi="Arial" w:cs="Arial"/>
                <w:sz w:val="18"/>
                <w:szCs w:val="18"/>
              </w:rPr>
            </w:pPr>
            <w:r w:rsidRPr="00DA0EF0">
              <w:rPr>
                <w:rFonts w:ascii="Arial" w:eastAsia="Times New Roman" w:hAnsi="Arial" w:cs="Arial"/>
                <w:sz w:val="18"/>
                <w:szCs w:val="18"/>
              </w:rPr>
              <w:t>600</w:t>
            </w:r>
          </w:p>
          <w:p w:rsidR="00D62850" w:rsidRPr="00DA0EF0" w:rsidP="002673AA" w14:paraId="1F8F1A61" w14:textId="77777777">
            <w:pPr>
              <w:tabs>
                <w:tab w:val="left" w:pos="480"/>
                <w:tab w:val="right" w:pos="8640"/>
              </w:tabs>
              <w:contextualSpacing/>
              <w:jc w:val="right"/>
              <w:rPr>
                <w:rFonts w:ascii="Arial" w:eastAsia="Times New Roman" w:hAnsi="Arial" w:cs="Arial"/>
                <w:sz w:val="18"/>
                <w:szCs w:val="18"/>
              </w:rPr>
            </w:pPr>
            <w:r w:rsidRPr="00DA0EF0">
              <w:rPr>
                <w:rFonts w:ascii="Arial" w:eastAsia="Times New Roman" w:hAnsi="Arial" w:cs="Arial"/>
                <w:sz w:val="18"/>
                <w:szCs w:val="18"/>
              </w:rPr>
              <w:t>(36,000 min)</w:t>
            </w:r>
          </w:p>
        </w:tc>
        <w:tc>
          <w:tcPr>
            <w:tcW w:w="1350" w:type="dxa"/>
            <w:gridSpan w:val="2"/>
          </w:tcPr>
          <w:p w:rsidR="00D62850" w:rsidRPr="00DA0EF0" w:rsidP="002673AA" w14:paraId="4FF3CD22" w14:textId="77777777">
            <w:pPr>
              <w:tabs>
                <w:tab w:val="left" w:pos="480"/>
                <w:tab w:val="right" w:pos="8640"/>
              </w:tabs>
              <w:contextualSpacing/>
              <w:jc w:val="right"/>
              <w:rPr>
                <w:rFonts w:ascii="Arial" w:eastAsia="Times New Roman" w:hAnsi="Arial" w:cs="Arial"/>
                <w:sz w:val="18"/>
                <w:szCs w:val="18"/>
              </w:rPr>
            </w:pPr>
            <w:r w:rsidRPr="00DA0EF0">
              <w:rPr>
                <w:rFonts w:ascii="Arial" w:eastAsia="Times New Roman" w:hAnsi="Arial" w:cs="Arial"/>
                <w:sz w:val="18"/>
                <w:szCs w:val="18"/>
              </w:rPr>
              <w:t>Property Appraiser</w:t>
            </w:r>
          </w:p>
        </w:tc>
        <w:tc>
          <w:tcPr>
            <w:tcW w:w="900" w:type="dxa"/>
            <w:gridSpan w:val="2"/>
          </w:tcPr>
          <w:p w:rsidR="00D62850" w:rsidRPr="00DA0EF0" w:rsidP="002673AA" w14:paraId="57117FA5" w14:textId="27AB4A17">
            <w:pPr>
              <w:tabs>
                <w:tab w:val="left" w:pos="480"/>
                <w:tab w:val="right" w:pos="8640"/>
              </w:tabs>
              <w:contextualSpacing/>
              <w:jc w:val="right"/>
              <w:rPr>
                <w:rFonts w:ascii="Arial" w:eastAsia="Times New Roman" w:hAnsi="Arial" w:cs="Arial"/>
                <w:sz w:val="18"/>
                <w:szCs w:val="18"/>
              </w:rPr>
            </w:pPr>
            <w:r w:rsidRPr="00DA0EF0">
              <w:rPr>
                <w:rFonts w:ascii="Arial" w:eastAsia="Times New Roman" w:hAnsi="Arial" w:cs="Arial"/>
                <w:sz w:val="18"/>
                <w:szCs w:val="18"/>
              </w:rPr>
              <w:t>$37.10</w:t>
            </w:r>
          </w:p>
        </w:tc>
        <w:tc>
          <w:tcPr>
            <w:tcW w:w="1080" w:type="dxa"/>
          </w:tcPr>
          <w:p w:rsidR="00A8040E" w:rsidP="00A8040E" w14:paraId="2AF57B0D" w14:textId="6925009F">
            <w:pPr>
              <w:tabs>
                <w:tab w:val="left" w:pos="480"/>
                <w:tab w:val="right" w:pos="8640"/>
              </w:tabs>
              <w:contextualSpacing/>
              <w:jc w:val="right"/>
              <w:rPr>
                <w:rFonts w:ascii="Arial" w:eastAsia="Times New Roman" w:hAnsi="Arial" w:cs="Arial"/>
                <w:sz w:val="18"/>
                <w:szCs w:val="18"/>
              </w:rPr>
            </w:pPr>
            <w:r w:rsidRPr="00DA0EF0">
              <w:rPr>
                <w:rFonts w:ascii="Arial" w:eastAsia="Times New Roman" w:hAnsi="Arial" w:cs="Arial"/>
                <w:sz w:val="18"/>
                <w:szCs w:val="18"/>
              </w:rPr>
              <w:t>$</w:t>
            </w:r>
            <w:r>
              <w:rPr>
                <w:rFonts w:ascii="Arial" w:eastAsia="Times New Roman" w:hAnsi="Arial" w:cs="Arial"/>
                <w:sz w:val="18"/>
                <w:szCs w:val="18"/>
              </w:rPr>
              <w:t>22,260</w:t>
            </w:r>
          </w:p>
          <w:p w:rsidR="00263206" w:rsidRPr="00DA0EF0" w:rsidP="00263206" w14:paraId="555AC52A" w14:textId="32FE9AEF">
            <w:pPr>
              <w:tabs>
                <w:tab w:val="left" w:pos="480"/>
                <w:tab w:val="right" w:pos="8640"/>
              </w:tabs>
              <w:contextualSpacing/>
              <w:rPr>
                <w:rFonts w:ascii="Arial" w:eastAsia="Times New Roman" w:hAnsi="Arial" w:cs="Arial"/>
                <w:sz w:val="18"/>
                <w:szCs w:val="18"/>
              </w:rPr>
            </w:pPr>
          </w:p>
        </w:tc>
      </w:tr>
      <w:tr w14:paraId="5FD33470" w14:textId="77777777" w:rsidTr="00942ACA">
        <w:tblPrEx>
          <w:tblW w:w="10525" w:type="dxa"/>
          <w:jc w:val="center"/>
          <w:tblLayout w:type="fixed"/>
          <w:tblCellMar>
            <w:left w:w="115" w:type="dxa"/>
            <w:right w:w="115" w:type="dxa"/>
          </w:tblCellMar>
          <w:tblLook w:val="04A0"/>
        </w:tblPrEx>
        <w:trPr>
          <w:jc w:val="center"/>
        </w:trPr>
        <w:tc>
          <w:tcPr>
            <w:tcW w:w="10525" w:type="dxa"/>
            <w:gridSpan w:val="12"/>
            <w:shd w:val="clear" w:color="auto" w:fill="D9D9D9" w:themeFill="background1" w:themeFillShade="D9"/>
          </w:tcPr>
          <w:p w:rsidR="00D62850" w:rsidRPr="004A6E91" w:rsidP="00D62850" w14:paraId="4F0722E9" w14:textId="77777777">
            <w:pPr>
              <w:tabs>
                <w:tab w:val="left" w:pos="480"/>
                <w:tab w:val="right" w:pos="8640"/>
              </w:tabs>
              <w:contextualSpacing/>
              <w:jc w:val="center"/>
              <w:rPr>
                <w:rFonts w:ascii="Arial" w:eastAsia="Times New Roman" w:hAnsi="Arial" w:cs="Arial"/>
                <w:b/>
                <w:bCs/>
                <w:i/>
                <w:iCs/>
                <w:sz w:val="18"/>
                <w:szCs w:val="18"/>
              </w:rPr>
            </w:pPr>
            <w:r w:rsidRPr="004A6E91">
              <w:rPr>
                <w:rFonts w:ascii="Arial" w:eastAsia="Times New Roman" w:hAnsi="Arial" w:cs="Arial"/>
                <w:b/>
                <w:bCs/>
                <w:i/>
                <w:iCs/>
                <w:sz w:val="18"/>
                <w:szCs w:val="18"/>
              </w:rPr>
              <w:t>Compliance Inspections</w:t>
            </w:r>
          </w:p>
        </w:tc>
      </w:tr>
      <w:tr w14:paraId="3629013C" w14:textId="77777777" w:rsidTr="00263206">
        <w:tblPrEx>
          <w:tblW w:w="10525" w:type="dxa"/>
          <w:jc w:val="center"/>
          <w:tblLayout w:type="fixed"/>
          <w:tblCellMar>
            <w:left w:w="115" w:type="dxa"/>
            <w:right w:w="115" w:type="dxa"/>
          </w:tblCellMar>
          <w:tblLook w:val="04A0"/>
        </w:tblPrEx>
        <w:trPr>
          <w:jc w:val="center"/>
        </w:trPr>
        <w:tc>
          <w:tcPr>
            <w:tcW w:w="1796" w:type="dxa"/>
          </w:tcPr>
          <w:p w:rsidR="00D62850" w:rsidRPr="00B938DB" w:rsidP="00D62850" w14:paraId="448F86D4" w14:textId="77777777">
            <w:pPr>
              <w:tabs>
                <w:tab w:val="left" w:pos="480"/>
                <w:tab w:val="right" w:pos="8640"/>
              </w:tabs>
              <w:contextualSpacing/>
              <w:rPr>
                <w:rFonts w:ascii="Arial" w:eastAsia="Times New Roman" w:hAnsi="Arial" w:cs="Arial"/>
                <w:b/>
                <w:bCs/>
                <w:i/>
                <w:iCs/>
                <w:sz w:val="18"/>
                <w:szCs w:val="18"/>
              </w:rPr>
            </w:pPr>
            <w:r w:rsidRPr="00B938DB">
              <w:rPr>
                <w:rFonts w:ascii="Arial" w:eastAsia="Times New Roman" w:hAnsi="Arial" w:cs="Arial"/>
                <w:sz w:val="18"/>
                <w:szCs w:val="18"/>
              </w:rPr>
              <w:t>VA Form 26-1839</w:t>
            </w:r>
          </w:p>
        </w:tc>
        <w:tc>
          <w:tcPr>
            <w:tcW w:w="1171" w:type="dxa"/>
          </w:tcPr>
          <w:p w:rsidR="00D62850" w:rsidRPr="00B938DB" w:rsidP="002673AA" w14:paraId="51343A32" w14:textId="77777777">
            <w:pPr>
              <w:tabs>
                <w:tab w:val="left" w:pos="480"/>
                <w:tab w:val="right" w:pos="8640"/>
              </w:tabs>
              <w:contextualSpacing/>
              <w:jc w:val="right"/>
              <w:rPr>
                <w:rFonts w:ascii="Arial" w:eastAsia="Times New Roman" w:hAnsi="Arial" w:cs="Arial"/>
                <w:b/>
                <w:bCs/>
                <w:i/>
                <w:iCs/>
                <w:sz w:val="18"/>
                <w:szCs w:val="18"/>
              </w:rPr>
            </w:pPr>
            <w:r w:rsidRPr="00B938DB">
              <w:rPr>
                <w:rFonts w:ascii="Arial" w:eastAsia="Times New Roman" w:hAnsi="Arial" w:cs="Arial"/>
                <w:sz w:val="18"/>
                <w:szCs w:val="18"/>
              </w:rPr>
              <w:t xml:space="preserve">1 </w:t>
            </w:r>
          </w:p>
        </w:tc>
        <w:tc>
          <w:tcPr>
            <w:tcW w:w="1438" w:type="dxa"/>
          </w:tcPr>
          <w:p w:rsidR="00D62850" w:rsidRPr="00B938DB" w:rsidP="002673AA" w14:paraId="5BA97F6E" w14:textId="77777777">
            <w:pPr>
              <w:tabs>
                <w:tab w:val="left" w:pos="480"/>
                <w:tab w:val="right" w:pos="8640"/>
              </w:tabs>
              <w:contextualSpacing/>
              <w:jc w:val="right"/>
              <w:rPr>
                <w:rFonts w:ascii="Arial" w:eastAsia="Times New Roman" w:hAnsi="Arial" w:cs="Arial"/>
                <w:b/>
                <w:bCs/>
                <w:i/>
                <w:iCs/>
                <w:sz w:val="18"/>
                <w:szCs w:val="18"/>
              </w:rPr>
            </w:pPr>
            <w:r w:rsidRPr="00B938DB">
              <w:rPr>
                <w:rFonts w:ascii="Arial" w:eastAsia="Times New Roman" w:hAnsi="Arial" w:cs="Arial"/>
                <w:sz w:val="18"/>
                <w:szCs w:val="18"/>
              </w:rPr>
              <w:t>20</w:t>
            </w:r>
          </w:p>
        </w:tc>
        <w:tc>
          <w:tcPr>
            <w:tcW w:w="1440" w:type="dxa"/>
          </w:tcPr>
          <w:p w:rsidR="00D62850" w:rsidRPr="00B938DB" w:rsidP="002673AA" w14:paraId="108A950D"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3.25</w:t>
            </w:r>
          </w:p>
          <w:p w:rsidR="00D62850" w:rsidRPr="00B938DB" w:rsidP="002673AA" w14:paraId="2F84D164" w14:textId="77777777">
            <w:pPr>
              <w:tabs>
                <w:tab w:val="left" w:pos="480"/>
                <w:tab w:val="right" w:pos="8640"/>
              </w:tabs>
              <w:contextualSpacing/>
              <w:jc w:val="right"/>
              <w:rPr>
                <w:rFonts w:ascii="Arial" w:eastAsia="Times New Roman" w:hAnsi="Arial" w:cs="Arial"/>
                <w:b/>
                <w:bCs/>
                <w:i/>
                <w:iCs/>
                <w:sz w:val="18"/>
                <w:szCs w:val="18"/>
              </w:rPr>
            </w:pPr>
            <w:r w:rsidRPr="00B938DB">
              <w:rPr>
                <w:rFonts w:ascii="Arial" w:eastAsia="Times New Roman" w:hAnsi="Arial" w:cs="Arial"/>
                <w:sz w:val="18"/>
                <w:szCs w:val="18"/>
              </w:rPr>
              <w:t>(195 min)</w:t>
            </w:r>
          </w:p>
        </w:tc>
        <w:tc>
          <w:tcPr>
            <w:tcW w:w="1350" w:type="dxa"/>
            <w:gridSpan w:val="3"/>
          </w:tcPr>
          <w:p w:rsidR="00D62850" w:rsidRPr="00B938DB" w:rsidP="002673AA" w14:paraId="1561AF9D"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65</w:t>
            </w:r>
          </w:p>
          <w:p w:rsidR="00D62850" w:rsidRPr="00B938DB" w:rsidP="002673AA" w14:paraId="5F9ADC0C" w14:textId="77777777">
            <w:pPr>
              <w:tabs>
                <w:tab w:val="left" w:pos="480"/>
                <w:tab w:val="right" w:pos="8640"/>
              </w:tabs>
              <w:contextualSpacing/>
              <w:jc w:val="right"/>
              <w:rPr>
                <w:rFonts w:ascii="Arial" w:eastAsia="Times New Roman" w:hAnsi="Arial" w:cs="Arial"/>
                <w:b/>
                <w:bCs/>
                <w:i/>
                <w:iCs/>
                <w:sz w:val="18"/>
                <w:szCs w:val="18"/>
              </w:rPr>
            </w:pPr>
            <w:r w:rsidRPr="00B938DB">
              <w:rPr>
                <w:rFonts w:ascii="Arial" w:eastAsia="Times New Roman" w:hAnsi="Arial" w:cs="Arial"/>
                <w:sz w:val="18"/>
                <w:szCs w:val="18"/>
              </w:rPr>
              <w:t>(3,900 min)</w:t>
            </w:r>
          </w:p>
        </w:tc>
        <w:tc>
          <w:tcPr>
            <w:tcW w:w="1350" w:type="dxa"/>
            <w:gridSpan w:val="2"/>
          </w:tcPr>
          <w:p w:rsidR="00D62850" w:rsidRPr="00B938DB" w:rsidP="002673AA" w14:paraId="52F8932C"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Compliance Inspector</w:t>
            </w:r>
          </w:p>
        </w:tc>
        <w:tc>
          <w:tcPr>
            <w:tcW w:w="900" w:type="dxa"/>
            <w:gridSpan w:val="2"/>
          </w:tcPr>
          <w:p w:rsidR="00D62850" w:rsidRPr="004A6E91" w:rsidP="002673AA" w14:paraId="2532DE85" w14:textId="68BB4D0E">
            <w:pPr>
              <w:tabs>
                <w:tab w:val="left" w:pos="480"/>
                <w:tab w:val="right" w:pos="8640"/>
              </w:tabs>
              <w:contextualSpacing/>
              <w:jc w:val="right"/>
              <w:rPr>
                <w:rFonts w:ascii="Arial" w:eastAsia="Times New Roman" w:hAnsi="Arial" w:cs="Arial"/>
                <w:b/>
                <w:bCs/>
                <w:i/>
                <w:iCs/>
                <w:sz w:val="18"/>
                <w:szCs w:val="18"/>
              </w:rPr>
            </w:pPr>
            <w:r w:rsidRPr="004A6E91">
              <w:rPr>
                <w:rFonts w:ascii="Arial" w:eastAsia="Times New Roman" w:hAnsi="Arial" w:cs="Arial"/>
                <w:sz w:val="18"/>
                <w:szCs w:val="18"/>
              </w:rPr>
              <w:t>$36.75</w:t>
            </w:r>
          </w:p>
        </w:tc>
        <w:tc>
          <w:tcPr>
            <w:tcW w:w="1080" w:type="dxa"/>
          </w:tcPr>
          <w:p w:rsidR="00D62850" w:rsidP="00D62850" w14:paraId="56DEDFE1"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$2,</w:t>
            </w:r>
            <w:r>
              <w:rPr>
                <w:rFonts w:ascii="Arial" w:eastAsia="Times New Roman" w:hAnsi="Arial" w:cs="Arial"/>
                <w:sz w:val="18"/>
                <w:szCs w:val="18"/>
              </w:rPr>
              <w:t>388.75</w:t>
            </w:r>
          </w:p>
          <w:p w:rsidR="00A8040E" w:rsidRPr="00B938DB" w:rsidP="002673AA" w14:paraId="2B8F5E7F" w14:textId="30227F0A">
            <w:pPr>
              <w:tabs>
                <w:tab w:val="left" w:pos="480"/>
                <w:tab w:val="left" w:pos="749"/>
                <w:tab w:val="right" w:pos="8640"/>
              </w:tabs>
              <w:contextualSpacing/>
              <w:rPr>
                <w:rFonts w:ascii="Arial" w:eastAsia="Times New Roman" w:hAnsi="Arial" w:cs="Arial"/>
                <w:b/>
                <w:bCs/>
                <w:i/>
                <w:iCs/>
                <w:sz w:val="18"/>
                <w:szCs w:val="18"/>
              </w:rPr>
            </w:pPr>
          </w:p>
        </w:tc>
      </w:tr>
      <w:tr w14:paraId="7CC76C7C" w14:textId="77777777" w:rsidTr="00263206">
        <w:tblPrEx>
          <w:tblW w:w="10525" w:type="dxa"/>
          <w:jc w:val="center"/>
          <w:tblLayout w:type="fixed"/>
          <w:tblCellMar>
            <w:left w:w="115" w:type="dxa"/>
            <w:right w:w="115" w:type="dxa"/>
          </w:tblCellMar>
          <w:tblLook w:val="04A0"/>
        </w:tblPrEx>
        <w:trPr>
          <w:jc w:val="center"/>
        </w:trPr>
        <w:tc>
          <w:tcPr>
            <w:tcW w:w="1796" w:type="dxa"/>
          </w:tcPr>
          <w:p w:rsidR="00760E71" w:rsidP="00D62850" w14:paraId="7E2A3CD5" w14:textId="77777777">
            <w:pPr>
              <w:tabs>
                <w:tab w:val="left" w:pos="480"/>
                <w:tab w:val="right" w:pos="8640"/>
              </w:tabs>
              <w:contextualSpacing/>
              <w:rPr>
                <w:rFonts w:ascii="Arial" w:eastAsia="Times New Roman" w:hAnsi="Arial" w:cs="Arial"/>
                <w:b/>
                <w:bCs/>
                <w:sz w:val="18"/>
                <w:szCs w:val="18"/>
              </w:rPr>
            </w:pPr>
          </w:p>
          <w:p w:rsidR="00A8040E" w:rsidRPr="002673AA" w:rsidP="00D62850" w14:paraId="242C61CD" w14:textId="4B0E4999">
            <w:pPr>
              <w:tabs>
                <w:tab w:val="left" w:pos="480"/>
                <w:tab w:val="right" w:pos="8640"/>
              </w:tabs>
              <w:contextualSpacing/>
              <w:rPr>
                <w:rFonts w:ascii="Arial" w:eastAsia="Times New Roman" w:hAnsi="Arial" w:cs="Arial"/>
                <w:b/>
                <w:bCs/>
                <w:sz w:val="18"/>
                <w:szCs w:val="18"/>
              </w:rPr>
            </w:pPr>
            <w:r w:rsidRPr="002673AA">
              <w:rPr>
                <w:rFonts w:ascii="Arial" w:eastAsia="Times New Roman" w:hAnsi="Arial" w:cs="Arial"/>
                <w:b/>
                <w:bCs/>
                <w:sz w:val="18"/>
                <w:szCs w:val="18"/>
              </w:rPr>
              <w:t>Total</w:t>
            </w:r>
          </w:p>
        </w:tc>
        <w:tc>
          <w:tcPr>
            <w:tcW w:w="1171" w:type="dxa"/>
          </w:tcPr>
          <w:p w:rsidR="00A8040E" w:rsidRPr="002673AA" w:rsidP="00D62850" w14:paraId="55B0C186" w14:textId="77777777">
            <w:pPr>
              <w:tabs>
                <w:tab w:val="left" w:pos="480"/>
                <w:tab w:val="right" w:pos="8640"/>
              </w:tabs>
              <w:contextualSpacing/>
              <w:jc w:val="right"/>
              <w:rPr>
                <w:rFonts w:ascii="Arial" w:eastAsia="Times New Roman" w:hAnsi="Arial" w:cs="Arial"/>
                <w:b/>
                <w:bCs/>
                <w:sz w:val="18"/>
                <w:szCs w:val="18"/>
              </w:rPr>
            </w:pPr>
          </w:p>
        </w:tc>
        <w:tc>
          <w:tcPr>
            <w:tcW w:w="1438" w:type="dxa"/>
          </w:tcPr>
          <w:p w:rsidR="00760E71" w:rsidP="00D62850" w14:paraId="6C3B306C" w14:textId="77777777">
            <w:pPr>
              <w:tabs>
                <w:tab w:val="left" w:pos="480"/>
                <w:tab w:val="right" w:pos="8640"/>
              </w:tabs>
              <w:contextualSpacing/>
              <w:jc w:val="right"/>
              <w:rPr>
                <w:rFonts w:ascii="Arial" w:eastAsia="Times New Roman" w:hAnsi="Arial" w:cs="Arial"/>
                <w:b/>
                <w:bCs/>
                <w:sz w:val="18"/>
                <w:szCs w:val="18"/>
              </w:rPr>
            </w:pPr>
          </w:p>
          <w:p w:rsidR="00A8040E" w:rsidRPr="002673AA" w:rsidP="00D62850" w14:paraId="78FD1987" w14:textId="763F0F4F">
            <w:pPr>
              <w:tabs>
                <w:tab w:val="left" w:pos="480"/>
                <w:tab w:val="right" w:pos="8640"/>
              </w:tabs>
              <w:contextualSpacing/>
              <w:jc w:val="right"/>
              <w:rPr>
                <w:rFonts w:ascii="Arial" w:eastAsia="Times New Roman" w:hAnsi="Arial" w:cs="Arial"/>
                <w:b/>
                <w:bCs/>
                <w:sz w:val="18"/>
                <w:szCs w:val="18"/>
              </w:rPr>
            </w:pPr>
            <w:r>
              <w:rPr>
                <w:rFonts w:ascii="Arial" w:eastAsia="Times New Roman" w:hAnsi="Arial" w:cs="Arial"/>
                <w:b/>
                <w:bCs/>
                <w:sz w:val="18"/>
                <w:szCs w:val="18"/>
              </w:rPr>
              <w:t>486</w:t>
            </w:r>
          </w:p>
        </w:tc>
        <w:tc>
          <w:tcPr>
            <w:tcW w:w="1440" w:type="dxa"/>
          </w:tcPr>
          <w:p w:rsidR="00A8040E" w:rsidRPr="002673AA" w:rsidP="00D62850" w14:paraId="20C946CE" w14:textId="77777777">
            <w:pPr>
              <w:tabs>
                <w:tab w:val="left" w:pos="480"/>
                <w:tab w:val="right" w:pos="8640"/>
              </w:tabs>
              <w:contextualSpacing/>
              <w:jc w:val="right"/>
              <w:rPr>
                <w:rFonts w:ascii="Arial" w:eastAsia="Times New Roman" w:hAnsi="Arial" w:cs="Arial"/>
                <w:b/>
                <w:bCs/>
                <w:sz w:val="18"/>
                <w:szCs w:val="18"/>
              </w:rPr>
            </w:pPr>
          </w:p>
        </w:tc>
        <w:tc>
          <w:tcPr>
            <w:tcW w:w="1350" w:type="dxa"/>
            <w:gridSpan w:val="3"/>
          </w:tcPr>
          <w:p w:rsidR="00760E71" w:rsidP="00D62850" w14:paraId="40EB23F9" w14:textId="77777777">
            <w:pPr>
              <w:tabs>
                <w:tab w:val="left" w:pos="480"/>
                <w:tab w:val="right" w:pos="8640"/>
              </w:tabs>
              <w:contextualSpacing/>
              <w:jc w:val="right"/>
              <w:rPr>
                <w:rFonts w:ascii="Arial" w:eastAsia="Times New Roman" w:hAnsi="Arial" w:cs="Arial"/>
                <w:b/>
                <w:bCs/>
                <w:sz w:val="18"/>
                <w:szCs w:val="18"/>
              </w:rPr>
            </w:pPr>
          </w:p>
          <w:p w:rsidR="00A8040E" w:rsidRPr="002673AA" w:rsidP="00D62850" w14:paraId="64AE22ED" w14:textId="7C8B9011">
            <w:pPr>
              <w:tabs>
                <w:tab w:val="left" w:pos="480"/>
                <w:tab w:val="right" w:pos="8640"/>
              </w:tabs>
              <w:contextualSpacing/>
              <w:jc w:val="right"/>
              <w:rPr>
                <w:rFonts w:ascii="Arial" w:eastAsia="Times New Roman" w:hAnsi="Arial" w:cs="Arial"/>
                <w:b/>
                <w:bCs/>
                <w:sz w:val="18"/>
                <w:szCs w:val="18"/>
              </w:rPr>
            </w:pPr>
            <w:r>
              <w:rPr>
                <w:rFonts w:ascii="Arial" w:eastAsia="Times New Roman" w:hAnsi="Arial" w:cs="Arial"/>
                <w:b/>
                <w:bCs/>
                <w:sz w:val="18"/>
                <w:szCs w:val="18"/>
              </w:rPr>
              <w:t>1,</w:t>
            </w:r>
            <w:r w:rsidR="00153E6C">
              <w:rPr>
                <w:rFonts w:ascii="Arial" w:eastAsia="Times New Roman" w:hAnsi="Arial" w:cs="Arial"/>
                <w:b/>
                <w:bCs/>
                <w:sz w:val="18"/>
                <w:szCs w:val="18"/>
              </w:rPr>
              <w:t>54</w:t>
            </w:r>
            <w:r>
              <w:rPr>
                <w:rFonts w:ascii="Arial" w:eastAsia="Times New Roman" w:hAnsi="Arial" w:cs="Arial"/>
                <w:b/>
                <w:bCs/>
                <w:sz w:val="18"/>
                <w:szCs w:val="18"/>
              </w:rPr>
              <w:t>0</w:t>
            </w:r>
          </w:p>
        </w:tc>
        <w:tc>
          <w:tcPr>
            <w:tcW w:w="1350" w:type="dxa"/>
            <w:gridSpan w:val="2"/>
          </w:tcPr>
          <w:p w:rsidR="00A8040E" w:rsidRPr="002673AA" w:rsidP="00D62850" w14:paraId="077ED2FD" w14:textId="77777777">
            <w:pPr>
              <w:tabs>
                <w:tab w:val="left" w:pos="480"/>
                <w:tab w:val="right" w:pos="8640"/>
              </w:tabs>
              <w:contextualSpacing/>
              <w:jc w:val="right"/>
              <w:rPr>
                <w:rFonts w:ascii="Arial" w:eastAsia="Times New Roman" w:hAnsi="Arial" w:cs="Arial"/>
                <w:b/>
                <w:bCs/>
                <w:sz w:val="18"/>
                <w:szCs w:val="18"/>
              </w:rPr>
            </w:pPr>
          </w:p>
        </w:tc>
        <w:tc>
          <w:tcPr>
            <w:tcW w:w="900" w:type="dxa"/>
            <w:gridSpan w:val="2"/>
          </w:tcPr>
          <w:p w:rsidR="00A8040E" w:rsidRPr="002673AA" w:rsidP="00D62850" w14:paraId="2770F52D" w14:textId="77777777">
            <w:pPr>
              <w:tabs>
                <w:tab w:val="left" w:pos="480"/>
                <w:tab w:val="right" w:pos="8640"/>
              </w:tabs>
              <w:contextualSpacing/>
              <w:jc w:val="right"/>
              <w:rPr>
                <w:rFonts w:ascii="Arial" w:eastAsia="Times New Roman" w:hAnsi="Arial" w:cs="Arial"/>
                <w:b/>
                <w:bCs/>
                <w:sz w:val="18"/>
                <w:szCs w:val="18"/>
              </w:rPr>
            </w:pPr>
          </w:p>
        </w:tc>
        <w:tc>
          <w:tcPr>
            <w:tcW w:w="1080" w:type="dxa"/>
          </w:tcPr>
          <w:p w:rsidR="00760E71" w:rsidP="00D62850" w14:paraId="2516DF1D" w14:textId="77777777">
            <w:pPr>
              <w:tabs>
                <w:tab w:val="left" w:pos="480"/>
                <w:tab w:val="right" w:pos="8640"/>
              </w:tabs>
              <w:contextualSpacing/>
              <w:jc w:val="right"/>
              <w:rPr>
                <w:rFonts w:ascii="Arial" w:eastAsia="Times New Roman" w:hAnsi="Arial" w:cs="Arial"/>
                <w:b/>
                <w:bCs/>
                <w:sz w:val="18"/>
                <w:szCs w:val="18"/>
              </w:rPr>
            </w:pPr>
          </w:p>
          <w:p w:rsidR="00760E71" w:rsidP="00213F88" w14:paraId="1FFC8B13" w14:textId="06F63A9C">
            <w:pPr>
              <w:tabs>
                <w:tab w:val="left" w:pos="480"/>
                <w:tab w:val="right" w:pos="8640"/>
              </w:tabs>
              <w:contextualSpacing/>
              <w:jc w:val="right"/>
              <w:rPr>
                <w:rFonts w:ascii="Arial" w:eastAsia="Times New Roman" w:hAnsi="Arial" w:cs="Arial"/>
                <w:b/>
                <w:bCs/>
                <w:sz w:val="18"/>
                <w:szCs w:val="18"/>
              </w:rPr>
            </w:pPr>
            <w:r>
              <w:rPr>
                <w:rFonts w:ascii="Arial" w:eastAsia="Times New Roman" w:hAnsi="Arial" w:cs="Arial"/>
                <w:b/>
                <w:bCs/>
                <w:sz w:val="18"/>
                <w:szCs w:val="18"/>
              </w:rPr>
              <w:t>6</w:t>
            </w:r>
            <w:r w:rsidR="00F1475C">
              <w:rPr>
                <w:rFonts w:ascii="Arial" w:eastAsia="Times New Roman" w:hAnsi="Arial" w:cs="Arial"/>
                <w:b/>
                <w:bCs/>
                <w:sz w:val="18"/>
                <w:szCs w:val="18"/>
              </w:rPr>
              <w:t>8</w:t>
            </w:r>
            <w:r>
              <w:rPr>
                <w:rFonts w:ascii="Arial" w:eastAsia="Times New Roman" w:hAnsi="Arial" w:cs="Arial"/>
                <w:b/>
                <w:bCs/>
                <w:sz w:val="18"/>
                <w:szCs w:val="18"/>
              </w:rPr>
              <w:t>,21</w:t>
            </w:r>
            <w:r w:rsidR="00F1475C">
              <w:rPr>
                <w:rFonts w:ascii="Arial" w:eastAsia="Times New Roman" w:hAnsi="Arial" w:cs="Arial"/>
                <w:b/>
                <w:bCs/>
                <w:sz w:val="18"/>
                <w:szCs w:val="18"/>
              </w:rPr>
              <w:t>2</w:t>
            </w:r>
            <w:r>
              <w:rPr>
                <w:rFonts w:ascii="Arial" w:eastAsia="Times New Roman" w:hAnsi="Arial" w:cs="Arial"/>
                <w:b/>
                <w:bCs/>
                <w:sz w:val="18"/>
                <w:szCs w:val="18"/>
              </w:rPr>
              <w:t>.</w:t>
            </w:r>
            <w:r w:rsidR="00F1475C">
              <w:rPr>
                <w:rFonts w:ascii="Arial" w:eastAsia="Times New Roman" w:hAnsi="Arial" w:cs="Arial"/>
                <w:b/>
                <w:bCs/>
                <w:sz w:val="18"/>
                <w:szCs w:val="18"/>
              </w:rPr>
              <w:t>8</w:t>
            </w:r>
            <w:r>
              <w:rPr>
                <w:rFonts w:ascii="Arial" w:eastAsia="Times New Roman" w:hAnsi="Arial" w:cs="Arial"/>
                <w:b/>
                <w:bCs/>
                <w:sz w:val="18"/>
                <w:szCs w:val="18"/>
              </w:rPr>
              <w:t>9</w:t>
            </w:r>
          </w:p>
          <w:p w:rsidR="00760E71" w:rsidP="00D62850" w14:paraId="16771600" w14:textId="77777777">
            <w:pPr>
              <w:tabs>
                <w:tab w:val="left" w:pos="480"/>
                <w:tab w:val="right" w:pos="8640"/>
              </w:tabs>
              <w:contextualSpacing/>
              <w:jc w:val="right"/>
              <w:rPr>
                <w:rFonts w:ascii="Arial" w:eastAsia="Times New Roman" w:hAnsi="Arial" w:cs="Arial"/>
                <w:b/>
                <w:bCs/>
                <w:sz w:val="18"/>
                <w:szCs w:val="18"/>
              </w:rPr>
            </w:pPr>
          </w:p>
          <w:p w:rsidR="00213F88" w:rsidP="00D62850" w14:paraId="6EC7DF3E" w14:textId="77777777">
            <w:pPr>
              <w:tabs>
                <w:tab w:val="left" w:pos="480"/>
                <w:tab w:val="right" w:pos="8640"/>
              </w:tabs>
              <w:contextualSpacing/>
              <w:jc w:val="right"/>
              <w:rPr>
                <w:rFonts w:ascii="Arial" w:eastAsia="Times New Roman" w:hAnsi="Arial" w:cs="Arial"/>
                <w:b/>
                <w:bCs/>
                <w:sz w:val="18"/>
                <w:szCs w:val="18"/>
              </w:rPr>
            </w:pPr>
          </w:p>
          <w:p w:rsidR="00CF447A" w:rsidP="00D62850" w14:paraId="29C3AD4B" w14:textId="77777777">
            <w:pPr>
              <w:tabs>
                <w:tab w:val="left" w:pos="480"/>
                <w:tab w:val="right" w:pos="8640"/>
              </w:tabs>
              <w:contextualSpacing/>
              <w:jc w:val="right"/>
              <w:rPr>
                <w:rFonts w:ascii="Arial" w:eastAsia="Times New Roman" w:hAnsi="Arial" w:cs="Arial"/>
                <w:b/>
                <w:bCs/>
                <w:sz w:val="18"/>
                <w:szCs w:val="18"/>
              </w:rPr>
            </w:pPr>
          </w:p>
          <w:p w:rsidR="00CF447A" w:rsidRPr="002673AA" w:rsidP="00D62850" w14:paraId="337A7AD8" w14:textId="78DAD01D">
            <w:pPr>
              <w:tabs>
                <w:tab w:val="left" w:pos="480"/>
                <w:tab w:val="right" w:pos="8640"/>
              </w:tabs>
              <w:contextualSpacing/>
              <w:jc w:val="right"/>
              <w:rPr>
                <w:rFonts w:ascii="Arial" w:eastAsia="Times New Roman" w:hAnsi="Arial" w:cs="Arial"/>
                <w:b/>
                <w:bCs/>
                <w:sz w:val="18"/>
                <w:szCs w:val="18"/>
              </w:rPr>
            </w:pPr>
          </w:p>
        </w:tc>
      </w:tr>
      <w:tr w14:paraId="43764B46" w14:textId="77777777" w:rsidTr="00263206">
        <w:tblPrEx>
          <w:tblW w:w="10525" w:type="dxa"/>
          <w:jc w:val="center"/>
          <w:tblLayout w:type="fixed"/>
          <w:tblCellMar>
            <w:left w:w="115" w:type="dxa"/>
            <w:right w:w="115" w:type="dxa"/>
          </w:tblCellMar>
          <w:tblLook w:val="04A0"/>
        </w:tblPrEx>
        <w:trPr>
          <w:jc w:val="center"/>
        </w:trPr>
        <w:tc>
          <w:tcPr>
            <w:tcW w:w="1796" w:type="dxa"/>
          </w:tcPr>
          <w:p w:rsidR="00D62850" w:rsidRPr="00EC0D40" w:rsidP="00D62850" w14:paraId="506FD1EE" w14:textId="1CEDC1C4">
            <w:pPr>
              <w:tabs>
                <w:tab w:val="left" w:pos="480"/>
                <w:tab w:val="right" w:pos="8640"/>
              </w:tabs>
              <w:contextualSpacing/>
              <w:rPr>
                <w:rFonts w:ascii="Arial" w:eastAsia="Times New Roman" w:hAnsi="Arial" w:cs="Arial"/>
                <w:b/>
                <w:bCs/>
                <w:sz w:val="18"/>
                <w:szCs w:val="18"/>
              </w:rPr>
            </w:pPr>
            <w:r>
              <w:rPr>
                <w:rFonts w:ascii="Arial" w:eastAsia="Times New Roman" w:hAnsi="Arial" w:cs="Arial"/>
                <w:b/>
                <w:bCs/>
                <w:sz w:val="18"/>
                <w:szCs w:val="18"/>
              </w:rPr>
              <w:t>D</w:t>
            </w:r>
            <w:r w:rsidRPr="00EC0D40">
              <w:rPr>
                <w:rFonts w:ascii="Arial" w:eastAsia="Times New Roman" w:hAnsi="Arial" w:cs="Arial"/>
                <w:b/>
                <w:bCs/>
                <w:sz w:val="18"/>
                <w:szCs w:val="18"/>
              </w:rPr>
              <w:t>escription of Information Collection</w:t>
            </w:r>
          </w:p>
        </w:tc>
        <w:tc>
          <w:tcPr>
            <w:tcW w:w="1171" w:type="dxa"/>
          </w:tcPr>
          <w:p w:rsidR="00D62850" w:rsidRPr="00EC0D40" w:rsidP="00D62850" w14:paraId="6CD56DDA" w14:textId="7F875590">
            <w:pPr>
              <w:tabs>
                <w:tab w:val="left" w:pos="480"/>
                <w:tab w:val="right" w:pos="8640"/>
              </w:tabs>
              <w:contextualSpacing/>
              <w:jc w:val="center"/>
              <w:rPr>
                <w:rFonts w:ascii="Arial" w:eastAsia="Times New Roman" w:hAnsi="Arial" w:cs="Arial"/>
                <w:b/>
                <w:bCs/>
                <w:sz w:val="18"/>
                <w:szCs w:val="18"/>
              </w:rPr>
            </w:pPr>
            <w:r>
              <w:rPr>
                <w:rFonts w:ascii="Arial" w:eastAsia="Times New Roman" w:hAnsi="Arial" w:cs="Arial"/>
                <w:b/>
                <w:bCs/>
                <w:sz w:val="18"/>
                <w:szCs w:val="18"/>
              </w:rPr>
              <w:t>No</w:t>
            </w:r>
            <w:r w:rsidR="00760E71">
              <w:rPr>
                <w:rFonts w:ascii="Arial" w:eastAsia="Times New Roman" w:hAnsi="Arial" w:cs="Arial"/>
                <w:b/>
                <w:bCs/>
                <w:sz w:val="18"/>
                <w:szCs w:val="18"/>
              </w:rPr>
              <w:t>.</w:t>
            </w:r>
            <w:r w:rsidRPr="00EC0D40">
              <w:rPr>
                <w:rFonts w:ascii="Arial" w:eastAsia="Times New Roman" w:hAnsi="Arial" w:cs="Arial"/>
                <w:b/>
                <w:bCs/>
                <w:sz w:val="18"/>
                <w:szCs w:val="18"/>
              </w:rPr>
              <w:t xml:space="preserve"> of Response</w:t>
            </w:r>
          </w:p>
        </w:tc>
        <w:tc>
          <w:tcPr>
            <w:tcW w:w="1438" w:type="dxa"/>
          </w:tcPr>
          <w:p w:rsidR="00D62850" w:rsidRPr="00EC0D40" w:rsidP="00D62850" w14:paraId="52E42E98" w14:textId="0220B596">
            <w:pPr>
              <w:tabs>
                <w:tab w:val="left" w:pos="480"/>
                <w:tab w:val="right" w:pos="8640"/>
              </w:tabs>
              <w:contextualSpacing/>
              <w:jc w:val="center"/>
              <w:rPr>
                <w:rFonts w:ascii="Arial" w:eastAsia="Times New Roman" w:hAnsi="Arial" w:cs="Arial"/>
                <w:b/>
                <w:bCs/>
                <w:sz w:val="18"/>
                <w:szCs w:val="18"/>
              </w:rPr>
            </w:pPr>
            <w:r>
              <w:rPr>
                <w:rFonts w:ascii="Arial" w:eastAsia="Times New Roman" w:hAnsi="Arial" w:cs="Arial"/>
                <w:b/>
                <w:bCs/>
                <w:sz w:val="18"/>
                <w:szCs w:val="18"/>
              </w:rPr>
              <w:t>No</w:t>
            </w:r>
            <w:r w:rsidR="00760E71">
              <w:rPr>
                <w:rFonts w:ascii="Arial" w:eastAsia="Times New Roman" w:hAnsi="Arial" w:cs="Arial"/>
                <w:b/>
                <w:bCs/>
                <w:sz w:val="18"/>
                <w:szCs w:val="18"/>
              </w:rPr>
              <w:t>.</w:t>
            </w:r>
            <w:r>
              <w:rPr>
                <w:rFonts w:ascii="Arial" w:eastAsia="Times New Roman" w:hAnsi="Arial" w:cs="Arial"/>
                <w:b/>
                <w:bCs/>
                <w:sz w:val="18"/>
                <w:szCs w:val="18"/>
              </w:rPr>
              <w:t xml:space="preserve"> of </w:t>
            </w:r>
            <w:r w:rsidRPr="00EC0D40">
              <w:rPr>
                <w:rFonts w:ascii="Arial" w:eastAsia="Times New Roman" w:hAnsi="Arial" w:cs="Arial"/>
                <w:b/>
                <w:bCs/>
                <w:sz w:val="18"/>
                <w:szCs w:val="18"/>
              </w:rPr>
              <w:t>Respon</w:t>
            </w:r>
            <w:r>
              <w:rPr>
                <w:rFonts w:ascii="Arial" w:eastAsia="Times New Roman" w:hAnsi="Arial" w:cs="Arial"/>
                <w:b/>
                <w:bCs/>
                <w:sz w:val="18"/>
                <w:szCs w:val="18"/>
              </w:rPr>
              <w:t>dents</w:t>
            </w:r>
          </w:p>
        </w:tc>
        <w:tc>
          <w:tcPr>
            <w:tcW w:w="1446" w:type="dxa"/>
            <w:gridSpan w:val="2"/>
          </w:tcPr>
          <w:p w:rsidR="00D62850" w:rsidRPr="00EC0D40" w:rsidP="00D62850" w14:paraId="16DC545D" w14:textId="5151095C">
            <w:pPr>
              <w:tabs>
                <w:tab w:val="left" w:pos="480"/>
                <w:tab w:val="right" w:pos="8640"/>
              </w:tabs>
              <w:contextualSpacing/>
              <w:jc w:val="center"/>
              <w:rPr>
                <w:rFonts w:ascii="Arial" w:eastAsia="Times New Roman" w:hAnsi="Arial" w:cs="Arial"/>
                <w:b/>
                <w:bCs/>
                <w:sz w:val="18"/>
                <w:szCs w:val="18"/>
              </w:rPr>
            </w:pPr>
            <w:r>
              <w:rPr>
                <w:rFonts w:ascii="Arial" w:eastAsia="Times New Roman" w:hAnsi="Arial" w:cs="Arial"/>
                <w:b/>
                <w:bCs/>
                <w:sz w:val="18"/>
                <w:szCs w:val="18"/>
              </w:rPr>
              <w:t>No</w:t>
            </w:r>
            <w:r w:rsidR="00760E71">
              <w:rPr>
                <w:rFonts w:ascii="Arial" w:eastAsia="Times New Roman" w:hAnsi="Arial" w:cs="Arial"/>
                <w:b/>
                <w:bCs/>
                <w:sz w:val="18"/>
                <w:szCs w:val="18"/>
              </w:rPr>
              <w:t>.</w:t>
            </w:r>
            <w:r>
              <w:rPr>
                <w:rFonts w:ascii="Arial" w:eastAsia="Times New Roman" w:hAnsi="Arial" w:cs="Arial"/>
                <w:b/>
                <w:bCs/>
                <w:sz w:val="18"/>
                <w:szCs w:val="18"/>
              </w:rPr>
              <w:t xml:space="preserve"> of Minutes</w:t>
            </w:r>
            <w:r w:rsidRPr="00EC0D40">
              <w:rPr>
                <w:rFonts w:ascii="Arial" w:eastAsia="Times New Roman" w:hAnsi="Arial" w:cs="Arial"/>
                <w:b/>
                <w:bCs/>
                <w:sz w:val="18"/>
                <w:szCs w:val="18"/>
              </w:rPr>
              <w:t xml:space="preserve"> per </w:t>
            </w:r>
            <w:r>
              <w:rPr>
                <w:rFonts w:ascii="Arial" w:eastAsia="Times New Roman" w:hAnsi="Arial" w:cs="Arial"/>
                <w:b/>
                <w:bCs/>
                <w:sz w:val="18"/>
                <w:szCs w:val="18"/>
              </w:rPr>
              <w:t>r</w:t>
            </w:r>
            <w:r w:rsidRPr="00EC0D40">
              <w:rPr>
                <w:rFonts w:ascii="Arial" w:eastAsia="Times New Roman" w:hAnsi="Arial" w:cs="Arial"/>
                <w:b/>
                <w:bCs/>
                <w:sz w:val="18"/>
                <w:szCs w:val="18"/>
              </w:rPr>
              <w:t>esponse</w:t>
            </w:r>
          </w:p>
        </w:tc>
        <w:tc>
          <w:tcPr>
            <w:tcW w:w="990" w:type="dxa"/>
          </w:tcPr>
          <w:p w:rsidR="00D62850" w:rsidP="00D62850" w14:paraId="57084B42" w14:textId="77777777">
            <w:pPr>
              <w:tabs>
                <w:tab w:val="left" w:pos="480"/>
                <w:tab w:val="right" w:pos="8640"/>
              </w:tabs>
              <w:contextualSpacing/>
              <w:jc w:val="center"/>
              <w:rPr>
                <w:rFonts w:ascii="Arial" w:eastAsia="Times New Roman" w:hAnsi="Arial" w:cs="Arial"/>
                <w:b/>
                <w:bCs/>
                <w:sz w:val="18"/>
                <w:szCs w:val="18"/>
              </w:rPr>
            </w:pPr>
            <w:r>
              <w:rPr>
                <w:rFonts w:ascii="Arial" w:eastAsia="Times New Roman" w:hAnsi="Arial" w:cs="Arial"/>
                <w:b/>
                <w:bCs/>
                <w:sz w:val="18"/>
                <w:szCs w:val="18"/>
              </w:rPr>
              <w:t>Burden Hours</w:t>
            </w:r>
          </w:p>
          <w:p w:rsidR="00D62850" w:rsidRPr="00EC0D40" w:rsidP="002673AA" w14:paraId="1D9D30C7" w14:textId="77A5909A">
            <w:pPr>
              <w:tabs>
                <w:tab w:val="left" w:pos="480"/>
                <w:tab w:val="right" w:pos="8640"/>
              </w:tabs>
              <w:contextualSpacing/>
              <w:rPr>
                <w:rFonts w:ascii="Arial" w:eastAsia="Times New Roman" w:hAnsi="Arial" w:cs="Arial"/>
                <w:b/>
                <w:bCs/>
                <w:sz w:val="18"/>
                <w:szCs w:val="18"/>
              </w:rPr>
            </w:pPr>
          </w:p>
        </w:tc>
        <w:tc>
          <w:tcPr>
            <w:tcW w:w="1275" w:type="dxa"/>
            <w:gridSpan w:val="2"/>
          </w:tcPr>
          <w:p w:rsidR="00D62850" w:rsidRPr="00EC0D40" w:rsidP="00D62850" w14:paraId="32651697" w14:textId="77777777">
            <w:pPr>
              <w:tabs>
                <w:tab w:val="left" w:pos="480"/>
                <w:tab w:val="right" w:pos="8640"/>
              </w:tabs>
              <w:contextualSpacing/>
              <w:jc w:val="center"/>
              <w:rPr>
                <w:rFonts w:ascii="Arial" w:eastAsia="Times New Roman" w:hAnsi="Arial" w:cs="Arial"/>
                <w:b/>
                <w:bCs/>
                <w:sz w:val="18"/>
                <w:szCs w:val="18"/>
              </w:rPr>
            </w:pPr>
            <w:r>
              <w:rPr>
                <w:rFonts w:ascii="Arial" w:eastAsia="Times New Roman" w:hAnsi="Arial" w:cs="Arial"/>
                <w:b/>
                <w:bCs/>
                <w:sz w:val="18"/>
                <w:szCs w:val="18"/>
              </w:rPr>
              <w:t>Collector Occupation</w:t>
            </w:r>
          </w:p>
        </w:tc>
        <w:tc>
          <w:tcPr>
            <w:tcW w:w="1065" w:type="dxa"/>
            <w:gridSpan w:val="2"/>
          </w:tcPr>
          <w:p w:rsidR="00D62850" w:rsidRPr="00EC0D40" w:rsidP="00D62850" w14:paraId="6B205F97" w14:textId="77777777">
            <w:pPr>
              <w:tabs>
                <w:tab w:val="left" w:pos="480"/>
                <w:tab w:val="right" w:pos="8640"/>
              </w:tabs>
              <w:contextualSpacing/>
              <w:jc w:val="center"/>
              <w:rPr>
                <w:rFonts w:ascii="Arial" w:eastAsia="Times New Roman" w:hAnsi="Arial" w:cs="Arial"/>
                <w:b/>
                <w:bCs/>
                <w:sz w:val="18"/>
                <w:szCs w:val="18"/>
              </w:rPr>
            </w:pPr>
            <w:r w:rsidRPr="00EC0D40">
              <w:rPr>
                <w:rFonts w:ascii="Arial" w:eastAsia="Times New Roman" w:hAnsi="Arial" w:cs="Arial"/>
                <w:b/>
                <w:bCs/>
                <w:sz w:val="18"/>
                <w:szCs w:val="18"/>
              </w:rPr>
              <w:t>Hourly Cost</w:t>
            </w:r>
          </w:p>
        </w:tc>
        <w:tc>
          <w:tcPr>
            <w:tcW w:w="1344" w:type="dxa"/>
            <w:gridSpan w:val="2"/>
          </w:tcPr>
          <w:p w:rsidR="00D62850" w:rsidRPr="00EC0D40" w:rsidP="00D62850" w14:paraId="540021A9" w14:textId="77777777">
            <w:pPr>
              <w:tabs>
                <w:tab w:val="left" w:pos="480"/>
                <w:tab w:val="right" w:pos="8640"/>
              </w:tabs>
              <w:contextualSpacing/>
              <w:jc w:val="center"/>
              <w:rPr>
                <w:rFonts w:ascii="Arial" w:eastAsia="Times New Roman" w:hAnsi="Arial" w:cs="Arial"/>
                <w:b/>
                <w:bCs/>
                <w:sz w:val="18"/>
                <w:szCs w:val="18"/>
              </w:rPr>
            </w:pPr>
            <w:r w:rsidRPr="00EC0D40">
              <w:rPr>
                <w:rFonts w:ascii="Arial" w:eastAsia="Times New Roman" w:hAnsi="Arial" w:cs="Arial"/>
                <w:b/>
                <w:bCs/>
                <w:sz w:val="18"/>
                <w:szCs w:val="18"/>
              </w:rPr>
              <w:t>Total Annual Cost</w:t>
            </w:r>
          </w:p>
        </w:tc>
      </w:tr>
      <w:tr w14:paraId="14E50BE4" w14:textId="77777777" w:rsidTr="00942ACA">
        <w:tblPrEx>
          <w:tblW w:w="10525" w:type="dxa"/>
          <w:jc w:val="center"/>
          <w:tblLayout w:type="fixed"/>
          <w:tblCellMar>
            <w:left w:w="115" w:type="dxa"/>
            <w:right w:w="115" w:type="dxa"/>
          </w:tblCellMar>
          <w:tblLook w:val="04A0"/>
        </w:tblPrEx>
        <w:trPr>
          <w:jc w:val="center"/>
        </w:trPr>
        <w:tc>
          <w:tcPr>
            <w:tcW w:w="10525" w:type="dxa"/>
            <w:gridSpan w:val="12"/>
          </w:tcPr>
          <w:p w:rsidR="00D62850" w:rsidRPr="00EC0D40" w:rsidP="002673AA" w14:paraId="115F6CFE" w14:textId="66C52308">
            <w:pPr>
              <w:tabs>
                <w:tab w:val="left" w:pos="480"/>
                <w:tab w:val="right" w:pos="8640"/>
              </w:tabs>
              <w:contextualSpacing/>
              <w:rPr>
                <w:rFonts w:ascii="Arial" w:eastAsia="Times New Roman" w:hAnsi="Arial" w:cs="Arial"/>
                <w:b/>
                <w:bCs/>
                <w:sz w:val="18"/>
                <w:szCs w:val="18"/>
              </w:rPr>
            </w:pPr>
            <w:r>
              <w:rPr>
                <w:rFonts w:ascii="Arial" w:hAnsi="Arial" w:cs="Arial"/>
                <w:b/>
                <w:bCs/>
                <w:sz w:val="24"/>
                <w:szCs w:val="24"/>
              </w:rPr>
              <w:t>Denied / Incomplete Loan Applications</w:t>
            </w:r>
          </w:p>
        </w:tc>
      </w:tr>
      <w:tr w14:paraId="07730B4D" w14:textId="77777777" w:rsidTr="00942ACA">
        <w:tblPrEx>
          <w:tblW w:w="10525" w:type="dxa"/>
          <w:jc w:val="center"/>
          <w:tblLayout w:type="fixed"/>
          <w:tblCellMar>
            <w:left w:w="115" w:type="dxa"/>
            <w:right w:w="115" w:type="dxa"/>
          </w:tblCellMar>
          <w:tblLook w:val="04A0"/>
        </w:tblPrEx>
        <w:trPr>
          <w:jc w:val="center"/>
        </w:trPr>
        <w:tc>
          <w:tcPr>
            <w:tcW w:w="10525" w:type="dxa"/>
            <w:gridSpan w:val="12"/>
            <w:shd w:val="clear" w:color="auto" w:fill="D9D9D9" w:themeFill="background1" w:themeFillShade="D9"/>
          </w:tcPr>
          <w:p w:rsidR="00D62850" w:rsidRPr="00EC0D40" w:rsidP="00D62850" w14:paraId="4DF69305" w14:textId="77777777">
            <w:pPr>
              <w:tabs>
                <w:tab w:val="left" w:pos="480"/>
                <w:tab w:val="right" w:pos="8640"/>
              </w:tabs>
              <w:contextualSpacing/>
              <w:jc w:val="center"/>
              <w:rPr>
                <w:rFonts w:ascii="Arial" w:eastAsia="Times New Roman" w:hAnsi="Arial" w:cs="Arial"/>
                <w:b/>
                <w:bCs/>
                <w:i/>
                <w:iCs/>
                <w:sz w:val="18"/>
                <w:szCs w:val="18"/>
              </w:rPr>
            </w:pPr>
            <w:r w:rsidRPr="00EC0D40">
              <w:rPr>
                <w:rFonts w:ascii="Arial" w:eastAsia="Times New Roman" w:hAnsi="Arial" w:cs="Arial"/>
                <w:b/>
                <w:bCs/>
                <w:i/>
                <w:iCs/>
                <w:sz w:val="18"/>
                <w:szCs w:val="18"/>
              </w:rPr>
              <w:t xml:space="preserve">Purchase </w:t>
            </w:r>
            <w:r>
              <w:rPr>
                <w:rFonts w:ascii="Arial" w:eastAsia="Times New Roman" w:hAnsi="Arial" w:cs="Arial"/>
                <w:b/>
                <w:bCs/>
                <w:i/>
                <w:iCs/>
                <w:sz w:val="18"/>
                <w:szCs w:val="18"/>
              </w:rPr>
              <w:t xml:space="preserve">and Construction </w:t>
            </w:r>
            <w:r w:rsidRPr="00EC0D40">
              <w:rPr>
                <w:rFonts w:ascii="Arial" w:eastAsia="Times New Roman" w:hAnsi="Arial" w:cs="Arial"/>
                <w:b/>
                <w:bCs/>
                <w:i/>
                <w:iCs/>
                <w:sz w:val="18"/>
                <w:szCs w:val="18"/>
              </w:rPr>
              <w:t>Loan</w:t>
            </w:r>
            <w:r>
              <w:rPr>
                <w:rFonts w:ascii="Arial" w:eastAsia="Times New Roman" w:hAnsi="Arial" w:cs="Arial"/>
                <w:b/>
                <w:bCs/>
                <w:i/>
                <w:iCs/>
                <w:sz w:val="18"/>
                <w:szCs w:val="18"/>
              </w:rPr>
              <w:t xml:space="preserve"> Applications</w:t>
            </w:r>
          </w:p>
        </w:tc>
      </w:tr>
      <w:tr w14:paraId="262EFB51" w14:textId="77777777" w:rsidTr="00942ACA">
        <w:tblPrEx>
          <w:tblW w:w="10525" w:type="dxa"/>
          <w:jc w:val="center"/>
          <w:tblLayout w:type="fixed"/>
          <w:tblCellMar>
            <w:left w:w="115" w:type="dxa"/>
            <w:right w:w="115" w:type="dxa"/>
          </w:tblCellMar>
          <w:tblLook w:val="04A0"/>
        </w:tblPrEx>
        <w:trPr>
          <w:jc w:val="center"/>
        </w:trPr>
        <w:tc>
          <w:tcPr>
            <w:tcW w:w="10525" w:type="dxa"/>
            <w:gridSpan w:val="12"/>
            <w:shd w:val="clear" w:color="auto" w:fill="D9D9D9" w:themeFill="background1" w:themeFillShade="D9"/>
          </w:tcPr>
          <w:p w:rsidR="00D62850" w:rsidRPr="00EC0D40" w:rsidP="00D62850" w14:paraId="4D0A7B74" w14:textId="77777777">
            <w:pPr>
              <w:tabs>
                <w:tab w:val="left" w:pos="480"/>
                <w:tab w:val="right" w:pos="8640"/>
              </w:tabs>
              <w:contextualSpacing/>
              <w:jc w:val="center"/>
              <w:rPr>
                <w:rFonts w:ascii="Arial" w:eastAsia="Times New Roman" w:hAnsi="Arial" w:cs="Arial"/>
                <w:b/>
                <w:bCs/>
                <w:i/>
                <w:iCs/>
                <w:sz w:val="18"/>
                <w:szCs w:val="18"/>
              </w:rPr>
            </w:pPr>
          </w:p>
        </w:tc>
      </w:tr>
      <w:tr w14:paraId="07B9923C" w14:textId="77777777" w:rsidTr="00263206">
        <w:tblPrEx>
          <w:tblW w:w="10525" w:type="dxa"/>
          <w:jc w:val="center"/>
          <w:tblLayout w:type="fixed"/>
          <w:tblCellMar>
            <w:left w:w="115" w:type="dxa"/>
            <w:right w:w="115" w:type="dxa"/>
          </w:tblCellMar>
          <w:tblLook w:val="04A0"/>
        </w:tblPrEx>
        <w:trPr>
          <w:jc w:val="center"/>
        </w:trPr>
        <w:tc>
          <w:tcPr>
            <w:tcW w:w="1796" w:type="dxa"/>
          </w:tcPr>
          <w:p w:rsidR="00D62850" w:rsidRPr="00B938DB" w:rsidP="00D62850" w14:paraId="63852C56" w14:textId="51D2C6B0">
            <w:pPr>
              <w:tabs>
                <w:tab w:val="left" w:pos="480"/>
                <w:tab w:val="right" w:pos="8640"/>
              </w:tabs>
              <w:contextualSpacing/>
              <w:rPr>
                <w:rFonts w:ascii="Arial" w:eastAsia="Times New Roman" w:hAnsi="Arial" w:cs="Arial"/>
                <w:sz w:val="18"/>
                <w:szCs w:val="18"/>
              </w:rPr>
            </w:pPr>
            <w:r w:rsidRPr="00B938DB">
              <w:rPr>
                <w:rFonts w:ascii="Arial" w:eastAsia="Times New Roman" w:hAnsi="Arial" w:cs="Arial"/>
                <w:sz w:val="18"/>
                <w:szCs w:val="18"/>
              </w:rPr>
              <w:t>VA Form 26-1880</w:t>
            </w:r>
          </w:p>
        </w:tc>
        <w:tc>
          <w:tcPr>
            <w:tcW w:w="1171" w:type="dxa"/>
          </w:tcPr>
          <w:p w:rsidR="00D62850" w:rsidRPr="00B938DB" w:rsidP="002673AA" w14:paraId="0702D542"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1</w:t>
            </w:r>
          </w:p>
        </w:tc>
        <w:tc>
          <w:tcPr>
            <w:tcW w:w="1438" w:type="dxa"/>
          </w:tcPr>
          <w:p w:rsidR="00D62850" w:rsidRPr="00B938DB" w:rsidP="002673AA" w14:paraId="12BBFBAD"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50</w:t>
            </w:r>
          </w:p>
        </w:tc>
        <w:tc>
          <w:tcPr>
            <w:tcW w:w="1446" w:type="dxa"/>
            <w:gridSpan w:val="2"/>
          </w:tcPr>
          <w:p w:rsidR="00D62850" w:rsidRPr="00B938DB" w:rsidP="002673AA" w14:paraId="50B2E640"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0.25</w:t>
            </w:r>
          </w:p>
          <w:p w:rsidR="00D62850" w:rsidRPr="00B938DB" w:rsidP="002673AA" w14:paraId="7A380D3F"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(15 min)</w:t>
            </w:r>
          </w:p>
        </w:tc>
        <w:tc>
          <w:tcPr>
            <w:tcW w:w="990" w:type="dxa"/>
          </w:tcPr>
          <w:p w:rsidR="00D62850" w:rsidRPr="00B938DB" w:rsidP="002673AA" w14:paraId="53612E95" w14:textId="34C3696D">
            <w:pPr>
              <w:tabs>
                <w:tab w:val="left" w:pos="480"/>
                <w:tab w:val="right" w:pos="8640"/>
              </w:tabs>
              <w:contextualSpacing/>
              <w:jc w:val="right"/>
              <w:rPr>
                <w:rFonts w:ascii="Arial" w:eastAsia="Times New Roman" w:hAnsi="Arial" w:cs="Arial"/>
                <w:sz w:val="18"/>
                <w:szCs w:val="18"/>
              </w:rPr>
            </w:pPr>
            <w:r>
              <w:rPr>
                <w:rFonts w:ascii="Arial" w:eastAsia="Times New Roman" w:hAnsi="Arial" w:cs="Arial"/>
                <w:sz w:val="18"/>
                <w:szCs w:val="18"/>
              </w:rPr>
              <w:t>13</w:t>
            </w:r>
          </w:p>
          <w:p w:rsidR="00D62850" w:rsidRPr="00B938DB" w:rsidP="002673AA" w14:paraId="5244FE58"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(750 min)</w:t>
            </w:r>
          </w:p>
        </w:tc>
        <w:tc>
          <w:tcPr>
            <w:tcW w:w="1275" w:type="dxa"/>
            <w:gridSpan w:val="2"/>
          </w:tcPr>
          <w:p w:rsidR="00D62850" w:rsidRPr="00B938DB" w:rsidP="002673AA" w14:paraId="3BDE453E"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Veteran Borrower</w:t>
            </w:r>
          </w:p>
        </w:tc>
        <w:tc>
          <w:tcPr>
            <w:tcW w:w="1065" w:type="dxa"/>
            <w:gridSpan w:val="2"/>
          </w:tcPr>
          <w:p w:rsidR="00D62850" w:rsidRPr="004A6E91" w:rsidP="002673AA" w14:paraId="59133C1B" w14:textId="4683EF62">
            <w:pPr>
              <w:tabs>
                <w:tab w:val="left" w:pos="480"/>
                <w:tab w:val="right" w:pos="8640"/>
              </w:tabs>
              <w:contextualSpacing/>
              <w:jc w:val="right"/>
              <w:rPr>
                <w:rFonts w:ascii="Arial" w:eastAsia="Times New Roman" w:hAnsi="Arial" w:cs="Arial"/>
                <w:sz w:val="18"/>
                <w:szCs w:val="18"/>
              </w:rPr>
            </w:pPr>
            <w:r w:rsidRPr="004A6E91">
              <w:rPr>
                <w:rFonts w:ascii="Arial" w:eastAsia="Times New Roman" w:hAnsi="Arial" w:cs="Arial"/>
                <w:sz w:val="18"/>
                <w:szCs w:val="18"/>
              </w:rPr>
              <w:t>$32.66</w:t>
            </w:r>
          </w:p>
        </w:tc>
        <w:tc>
          <w:tcPr>
            <w:tcW w:w="1344" w:type="dxa"/>
            <w:gridSpan w:val="2"/>
          </w:tcPr>
          <w:p w:rsidR="00D62850" w:rsidRPr="00B938DB" w:rsidP="002673AA" w14:paraId="51F5B6D1" w14:textId="6C136765">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w:t>
            </w:r>
            <w:r>
              <w:rPr>
                <w:rFonts w:ascii="Arial" w:eastAsia="Times New Roman" w:hAnsi="Arial" w:cs="Arial"/>
                <w:sz w:val="18"/>
                <w:szCs w:val="18"/>
              </w:rPr>
              <w:t>424.58</w:t>
            </w:r>
          </w:p>
        </w:tc>
      </w:tr>
      <w:tr w14:paraId="2FF68428" w14:textId="77777777" w:rsidTr="00263206">
        <w:tblPrEx>
          <w:tblW w:w="10525" w:type="dxa"/>
          <w:jc w:val="center"/>
          <w:tblLayout w:type="fixed"/>
          <w:tblCellMar>
            <w:left w:w="115" w:type="dxa"/>
            <w:right w:w="115" w:type="dxa"/>
          </w:tblCellMar>
          <w:tblLook w:val="04A0"/>
        </w:tblPrEx>
        <w:trPr>
          <w:trHeight w:val="305"/>
          <w:jc w:val="center"/>
        </w:trPr>
        <w:tc>
          <w:tcPr>
            <w:tcW w:w="1796" w:type="dxa"/>
          </w:tcPr>
          <w:p w:rsidR="00D62850" w:rsidRPr="00B938DB" w:rsidP="00D62850" w14:paraId="15B920AB" w14:textId="77777777">
            <w:pPr>
              <w:tabs>
                <w:tab w:val="left" w:pos="480"/>
                <w:tab w:val="right" w:pos="8640"/>
              </w:tabs>
              <w:contextualSpacing/>
              <w:rPr>
                <w:rFonts w:ascii="Arial" w:eastAsia="Times New Roman" w:hAnsi="Arial" w:cs="Arial"/>
                <w:sz w:val="18"/>
                <w:szCs w:val="18"/>
              </w:rPr>
            </w:pPr>
            <w:r w:rsidRPr="00B938DB">
              <w:rPr>
                <w:rFonts w:ascii="Arial" w:eastAsia="Times New Roman" w:hAnsi="Arial" w:cs="Arial"/>
                <w:sz w:val="18"/>
                <w:szCs w:val="18"/>
              </w:rPr>
              <w:t>VA Form 26-1817</w:t>
            </w:r>
          </w:p>
        </w:tc>
        <w:tc>
          <w:tcPr>
            <w:tcW w:w="1171" w:type="dxa"/>
          </w:tcPr>
          <w:p w:rsidR="00D62850" w:rsidRPr="00B938DB" w:rsidP="002673AA" w14:paraId="7A2701D4"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1</w:t>
            </w:r>
          </w:p>
        </w:tc>
        <w:tc>
          <w:tcPr>
            <w:tcW w:w="1438" w:type="dxa"/>
          </w:tcPr>
          <w:p w:rsidR="00D62850" w:rsidRPr="00B938DB" w:rsidP="002673AA" w14:paraId="457E2DAF"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50</w:t>
            </w:r>
          </w:p>
        </w:tc>
        <w:tc>
          <w:tcPr>
            <w:tcW w:w="1446" w:type="dxa"/>
            <w:gridSpan w:val="2"/>
          </w:tcPr>
          <w:p w:rsidR="00D62850" w:rsidRPr="00B938DB" w:rsidP="002673AA" w14:paraId="14AB5C3B"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0.17</w:t>
            </w:r>
          </w:p>
          <w:p w:rsidR="00D62850" w:rsidRPr="00B938DB" w:rsidP="002673AA" w14:paraId="0CFE0C1E"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(10.2 min)</w:t>
            </w:r>
          </w:p>
        </w:tc>
        <w:tc>
          <w:tcPr>
            <w:tcW w:w="990" w:type="dxa"/>
          </w:tcPr>
          <w:p w:rsidR="00D62850" w:rsidRPr="00B938DB" w:rsidP="002673AA" w14:paraId="092395B9" w14:textId="289A3740">
            <w:pPr>
              <w:tabs>
                <w:tab w:val="left" w:pos="480"/>
                <w:tab w:val="right" w:pos="8640"/>
              </w:tabs>
              <w:contextualSpacing/>
              <w:jc w:val="right"/>
              <w:rPr>
                <w:rFonts w:ascii="Arial" w:eastAsia="Times New Roman" w:hAnsi="Arial" w:cs="Arial"/>
                <w:sz w:val="18"/>
                <w:szCs w:val="18"/>
              </w:rPr>
            </w:pPr>
            <w:r>
              <w:rPr>
                <w:rFonts w:ascii="Arial" w:eastAsia="Times New Roman" w:hAnsi="Arial" w:cs="Arial"/>
                <w:sz w:val="18"/>
                <w:szCs w:val="18"/>
              </w:rPr>
              <w:t>9</w:t>
            </w:r>
          </w:p>
          <w:p w:rsidR="00D62850" w:rsidRPr="00B938DB" w:rsidP="002673AA" w14:paraId="35337DE0"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(510 min)</w:t>
            </w:r>
          </w:p>
        </w:tc>
        <w:tc>
          <w:tcPr>
            <w:tcW w:w="1275" w:type="dxa"/>
            <w:gridSpan w:val="2"/>
          </w:tcPr>
          <w:p w:rsidR="00D62850" w:rsidRPr="00B938DB" w:rsidP="002673AA" w14:paraId="1370BF89"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Surviving Spouse</w:t>
            </w:r>
          </w:p>
        </w:tc>
        <w:tc>
          <w:tcPr>
            <w:tcW w:w="1065" w:type="dxa"/>
            <w:gridSpan w:val="2"/>
          </w:tcPr>
          <w:p w:rsidR="00D62850" w:rsidRPr="004A6E91" w:rsidP="002673AA" w14:paraId="6770B758" w14:textId="00CCA99A">
            <w:pPr>
              <w:tabs>
                <w:tab w:val="left" w:pos="480"/>
                <w:tab w:val="right" w:pos="8640"/>
              </w:tabs>
              <w:contextualSpacing/>
              <w:jc w:val="right"/>
              <w:rPr>
                <w:rFonts w:ascii="Arial" w:eastAsia="Times New Roman" w:hAnsi="Arial" w:cs="Arial"/>
                <w:sz w:val="18"/>
                <w:szCs w:val="18"/>
              </w:rPr>
            </w:pPr>
            <w:r w:rsidRPr="004A6E91">
              <w:rPr>
                <w:rFonts w:ascii="Arial" w:eastAsia="Times New Roman" w:hAnsi="Arial" w:cs="Arial"/>
                <w:sz w:val="18"/>
                <w:szCs w:val="18"/>
              </w:rPr>
              <w:t>$32.66</w:t>
            </w:r>
          </w:p>
        </w:tc>
        <w:tc>
          <w:tcPr>
            <w:tcW w:w="1344" w:type="dxa"/>
            <w:gridSpan w:val="2"/>
          </w:tcPr>
          <w:p w:rsidR="00D62850" w:rsidRPr="00B938DB" w:rsidP="002673AA" w14:paraId="6A369D3B" w14:textId="4E849810">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w:t>
            </w:r>
            <w:r>
              <w:rPr>
                <w:rFonts w:ascii="Arial" w:eastAsia="Times New Roman" w:hAnsi="Arial" w:cs="Arial"/>
                <w:sz w:val="18"/>
                <w:szCs w:val="18"/>
              </w:rPr>
              <w:t>293.94</w:t>
            </w:r>
          </w:p>
        </w:tc>
      </w:tr>
      <w:tr w14:paraId="1BEBD072" w14:textId="77777777" w:rsidTr="00263206">
        <w:tblPrEx>
          <w:tblW w:w="10525" w:type="dxa"/>
          <w:jc w:val="center"/>
          <w:tblLayout w:type="fixed"/>
          <w:tblCellMar>
            <w:left w:w="115" w:type="dxa"/>
            <w:right w:w="115" w:type="dxa"/>
          </w:tblCellMar>
          <w:tblLook w:val="04A0"/>
        </w:tblPrEx>
        <w:trPr>
          <w:trHeight w:val="350"/>
          <w:jc w:val="center"/>
        </w:trPr>
        <w:tc>
          <w:tcPr>
            <w:tcW w:w="1796" w:type="dxa"/>
          </w:tcPr>
          <w:p w:rsidR="00D62850" w:rsidRPr="00B938DB" w:rsidP="00D62850" w14:paraId="09CB7EC3" w14:textId="77777777">
            <w:pPr>
              <w:tabs>
                <w:tab w:val="left" w:pos="480"/>
                <w:tab w:val="right" w:pos="8640"/>
              </w:tabs>
              <w:contextualSpacing/>
              <w:rPr>
                <w:rFonts w:ascii="Arial" w:eastAsia="Times New Roman" w:hAnsi="Arial" w:cs="Arial"/>
                <w:sz w:val="18"/>
                <w:szCs w:val="18"/>
              </w:rPr>
            </w:pPr>
            <w:r w:rsidRPr="00B938DB">
              <w:rPr>
                <w:rFonts w:ascii="Arial" w:eastAsia="Times New Roman" w:hAnsi="Arial" w:cs="Arial"/>
                <w:sz w:val="18"/>
                <w:szCs w:val="18"/>
              </w:rPr>
              <w:t>FNMA-1003</w:t>
            </w:r>
          </w:p>
          <w:p w:rsidR="00D62850" w:rsidRPr="00B938DB" w:rsidP="00D62850" w14:paraId="5ECAADBE" w14:textId="77777777">
            <w:pPr>
              <w:tabs>
                <w:tab w:val="left" w:pos="480"/>
                <w:tab w:val="right" w:pos="8640"/>
              </w:tabs>
              <w:contextualSpacing/>
              <w:rPr>
                <w:rFonts w:ascii="Arial" w:eastAsia="Times New Roman" w:hAnsi="Arial" w:cs="Arial"/>
                <w:sz w:val="18"/>
                <w:szCs w:val="18"/>
              </w:rPr>
            </w:pPr>
            <w:r w:rsidRPr="00B938DB">
              <w:rPr>
                <w:rFonts w:ascii="Arial" w:eastAsia="Times New Roman" w:hAnsi="Arial" w:cs="Arial"/>
                <w:sz w:val="18"/>
                <w:szCs w:val="18"/>
              </w:rPr>
              <w:t>(URLA)</w:t>
            </w:r>
          </w:p>
        </w:tc>
        <w:tc>
          <w:tcPr>
            <w:tcW w:w="1171" w:type="dxa"/>
          </w:tcPr>
          <w:p w:rsidR="00D62850" w:rsidRPr="00B938DB" w:rsidP="002673AA" w14:paraId="207846FD"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1</w:t>
            </w:r>
          </w:p>
        </w:tc>
        <w:tc>
          <w:tcPr>
            <w:tcW w:w="1438" w:type="dxa"/>
          </w:tcPr>
          <w:p w:rsidR="00D62850" w:rsidRPr="00B938DB" w:rsidP="002673AA" w14:paraId="41482024"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50</w:t>
            </w:r>
          </w:p>
        </w:tc>
        <w:tc>
          <w:tcPr>
            <w:tcW w:w="1446" w:type="dxa"/>
            <w:gridSpan w:val="2"/>
          </w:tcPr>
          <w:p w:rsidR="00D62850" w:rsidRPr="00B938DB" w:rsidP="002673AA" w14:paraId="0705E2D1"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0.5</w:t>
            </w:r>
          </w:p>
          <w:p w:rsidR="00D62850" w:rsidRPr="00B938DB" w:rsidP="002673AA" w14:paraId="07DB2852"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(30 min)</w:t>
            </w:r>
          </w:p>
        </w:tc>
        <w:tc>
          <w:tcPr>
            <w:tcW w:w="990" w:type="dxa"/>
          </w:tcPr>
          <w:p w:rsidR="00D62850" w:rsidRPr="00B938DB" w:rsidP="002673AA" w14:paraId="7DA694B2"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25</w:t>
            </w:r>
          </w:p>
          <w:p w:rsidR="00D62850" w:rsidRPr="00B938DB" w:rsidP="002673AA" w14:paraId="7AA378BB"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(1,500 min)</w:t>
            </w:r>
          </w:p>
        </w:tc>
        <w:tc>
          <w:tcPr>
            <w:tcW w:w="1275" w:type="dxa"/>
            <w:gridSpan w:val="2"/>
          </w:tcPr>
          <w:p w:rsidR="00D62850" w:rsidRPr="00B938DB" w:rsidP="002673AA" w14:paraId="6C5B98BD"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Veteran Borrower</w:t>
            </w:r>
          </w:p>
        </w:tc>
        <w:tc>
          <w:tcPr>
            <w:tcW w:w="1065" w:type="dxa"/>
            <w:gridSpan w:val="2"/>
          </w:tcPr>
          <w:p w:rsidR="00D62850" w:rsidRPr="004A6E91" w:rsidP="002673AA" w14:paraId="10FF7FC7" w14:textId="51EC4B7A">
            <w:pPr>
              <w:tabs>
                <w:tab w:val="left" w:pos="480"/>
                <w:tab w:val="right" w:pos="8640"/>
              </w:tabs>
              <w:contextualSpacing/>
              <w:jc w:val="right"/>
              <w:rPr>
                <w:rFonts w:ascii="Arial" w:eastAsia="Times New Roman" w:hAnsi="Arial" w:cs="Arial"/>
                <w:sz w:val="18"/>
                <w:szCs w:val="18"/>
              </w:rPr>
            </w:pPr>
            <w:r w:rsidRPr="004A6E91">
              <w:rPr>
                <w:rFonts w:ascii="Arial" w:eastAsia="Times New Roman" w:hAnsi="Arial" w:cs="Arial"/>
                <w:sz w:val="18"/>
                <w:szCs w:val="18"/>
              </w:rPr>
              <w:t>$32.66</w:t>
            </w:r>
          </w:p>
        </w:tc>
        <w:tc>
          <w:tcPr>
            <w:tcW w:w="1344" w:type="dxa"/>
            <w:gridSpan w:val="2"/>
          </w:tcPr>
          <w:p w:rsidR="00D62850" w:rsidRPr="00B938DB" w:rsidP="002673AA" w14:paraId="34D5A52C" w14:textId="08B10350">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w:t>
            </w:r>
            <w:r>
              <w:rPr>
                <w:rFonts w:ascii="Arial" w:eastAsia="Times New Roman" w:hAnsi="Arial" w:cs="Arial"/>
                <w:sz w:val="18"/>
                <w:szCs w:val="18"/>
              </w:rPr>
              <w:t>816.50</w:t>
            </w:r>
          </w:p>
        </w:tc>
      </w:tr>
      <w:tr w14:paraId="11CF0CF4" w14:textId="77777777" w:rsidTr="00263206">
        <w:tblPrEx>
          <w:tblW w:w="10525" w:type="dxa"/>
          <w:jc w:val="center"/>
          <w:tblLayout w:type="fixed"/>
          <w:tblCellMar>
            <w:left w:w="115" w:type="dxa"/>
            <w:right w:w="115" w:type="dxa"/>
          </w:tblCellMar>
          <w:tblLook w:val="04A0"/>
        </w:tblPrEx>
        <w:trPr>
          <w:jc w:val="center"/>
        </w:trPr>
        <w:tc>
          <w:tcPr>
            <w:tcW w:w="1796" w:type="dxa"/>
          </w:tcPr>
          <w:p w:rsidR="00D62850" w:rsidRPr="00B938DB" w:rsidP="00D62850" w14:paraId="25F6A5CD" w14:textId="77777777">
            <w:pPr>
              <w:tabs>
                <w:tab w:val="left" w:pos="480"/>
                <w:tab w:val="right" w:pos="8640"/>
              </w:tabs>
              <w:contextualSpacing/>
              <w:rPr>
                <w:rFonts w:ascii="Arial" w:eastAsia="Times New Roman" w:hAnsi="Arial" w:cs="Arial"/>
                <w:sz w:val="18"/>
                <w:szCs w:val="18"/>
              </w:rPr>
            </w:pPr>
            <w:r w:rsidRPr="00B938DB">
              <w:rPr>
                <w:rFonts w:ascii="Arial" w:eastAsia="Times New Roman" w:hAnsi="Arial" w:cs="Arial"/>
                <w:sz w:val="18"/>
                <w:szCs w:val="18"/>
              </w:rPr>
              <w:t>Memorandum of Understanding</w:t>
            </w:r>
          </w:p>
        </w:tc>
        <w:tc>
          <w:tcPr>
            <w:tcW w:w="1171" w:type="dxa"/>
          </w:tcPr>
          <w:p w:rsidR="00D62850" w:rsidRPr="00B938DB" w:rsidP="002673AA" w14:paraId="024365B9"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1</w:t>
            </w:r>
          </w:p>
        </w:tc>
        <w:tc>
          <w:tcPr>
            <w:tcW w:w="1438" w:type="dxa"/>
          </w:tcPr>
          <w:p w:rsidR="00D62850" w:rsidRPr="00B938DB" w:rsidP="002673AA" w14:paraId="6EA20FD2"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1</w:t>
            </w:r>
          </w:p>
        </w:tc>
        <w:tc>
          <w:tcPr>
            <w:tcW w:w="1446" w:type="dxa"/>
            <w:gridSpan w:val="2"/>
          </w:tcPr>
          <w:p w:rsidR="00D62850" w:rsidRPr="00B938DB" w:rsidP="002673AA" w14:paraId="5A45CC2C"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80</w:t>
            </w:r>
          </w:p>
          <w:p w:rsidR="00D62850" w:rsidRPr="00B938DB" w:rsidP="002673AA" w14:paraId="42B69F82"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(4,800 min)</w:t>
            </w:r>
          </w:p>
        </w:tc>
        <w:tc>
          <w:tcPr>
            <w:tcW w:w="990" w:type="dxa"/>
          </w:tcPr>
          <w:p w:rsidR="00D62850" w:rsidRPr="00B938DB" w:rsidP="002673AA" w14:paraId="73120ACD"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80</w:t>
            </w:r>
          </w:p>
          <w:p w:rsidR="00D62850" w:rsidRPr="00B938DB" w:rsidP="002673AA" w14:paraId="16354CBE"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(4,800 min)</w:t>
            </w:r>
          </w:p>
        </w:tc>
        <w:tc>
          <w:tcPr>
            <w:tcW w:w="1275" w:type="dxa"/>
            <w:gridSpan w:val="2"/>
          </w:tcPr>
          <w:p w:rsidR="00D62850" w:rsidRPr="00B938DB" w:rsidP="002673AA" w14:paraId="15CDC8A7"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Tribal Authorities</w:t>
            </w:r>
          </w:p>
        </w:tc>
        <w:tc>
          <w:tcPr>
            <w:tcW w:w="1065" w:type="dxa"/>
            <w:gridSpan w:val="2"/>
          </w:tcPr>
          <w:p w:rsidR="00D62850" w:rsidRPr="004A6E91" w:rsidP="002673AA" w14:paraId="129767EB" w14:textId="1E5F3D81">
            <w:pPr>
              <w:tabs>
                <w:tab w:val="left" w:pos="480"/>
                <w:tab w:val="right" w:pos="8640"/>
              </w:tabs>
              <w:contextualSpacing/>
              <w:jc w:val="right"/>
              <w:rPr>
                <w:rFonts w:ascii="Arial" w:eastAsia="Times New Roman" w:hAnsi="Arial" w:cs="Arial"/>
                <w:sz w:val="18"/>
                <w:szCs w:val="18"/>
              </w:rPr>
            </w:pPr>
            <w:r w:rsidRPr="004A6E91">
              <w:rPr>
                <w:rFonts w:ascii="Arial" w:eastAsia="Times New Roman" w:hAnsi="Arial" w:cs="Arial"/>
                <w:sz w:val="18"/>
                <w:szCs w:val="18"/>
              </w:rPr>
              <w:t>$87.86</w:t>
            </w:r>
          </w:p>
        </w:tc>
        <w:tc>
          <w:tcPr>
            <w:tcW w:w="1344" w:type="dxa"/>
            <w:gridSpan w:val="2"/>
          </w:tcPr>
          <w:p w:rsidR="00D62850" w:rsidRPr="00B938DB" w:rsidP="002673AA" w14:paraId="557A4D27" w14:textId="33961FF6">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$7,</w:t>
            </w:r>
            <w:r>
              <w:rPr>
                <w:rFonts w:ascii="Arial" w:eastAsia="Times New Roman" w:hAnsi="Arial" w:cs="Arial"/>
                <w:sz w:val="18"/>
                <w:szCs w:val="18"/>
              </w:rPr>
              <w:t>028.8</w:t>
            </w:r>
            <w:r w:rsidR="0052295A">
              <w:rPr>
                <w:rFonts w:ascii="Arial" w:eastAsia="Times New Roman" w:hAnsi="Arial" w:cs="Arial"/>
                <w:sz w:val="18"/>
                <w:szCs w:val="18"/>
              </w:rPr>
              <w:t>0</w:t>
            </w:r>
          </w:p>
        </w:tc>
      </w:tr>
      <w:tr w14:paraId="00CF6DBA" w14:textId="77777777" w:rsidTr="00263206">
        <w:tblPrEx>
          <w:tblW w:w="10525" w:type="dxa"/>
          <w:jc w:val="center"/>
          <w:tblLayout w:type="fixed"/>
          <w:tblCellMar>
            <w:left w:w="115" w:type="dxa"/>
            <w:right w:w="115" w:type="dxa"/>
          </w:tblCellMar>
          <w:tblLook w:val="04A0"/>
        </w:tblPrEx>
        <w:trPr>
          <w:jc w:val="center"/>
        </w:trPr>
        <w:tc>
          <w:tcPr>
            <w:tcW w:w="1796" w:type="dxa"/>
          </w:tcPr>
          <w:p w:rsidR="00D62850" w:rsidRPr="00B938DB" w:rsidP="00D62850" w14:paraId="16422DF0" w14:textId="77777777">
            <w:pPr>
              <w:tabs>
                <w:tab w:val="left" w:pos="480"/>
                <w:tab w:val="right" w:pos="8640"/>
              </w:tabs>
              <w:contextualSpacing/>
              <w:rPr>
                <w:rFonts w:ascii="Arial" w:eastAsia="Times New Roman" w:hAnsi="Arial" w:cs="Arial"/>
                <w:sz w:val="18"/>
                <w:szCs w:val="18"/>
              </w:rPr>
            </w:pPr>
            <w:r w:rsidRPr="00B938DB">
              <w:rPr>
                <w:rFonts w:ascii="Arial" w:eastAsia="Times New Roman" w:hAnsi="Arial" w:cs="Arial"/>
                <w:sz w:val="18"/>
                <w:szCs w:val="18"/>
              </w:rPr>
              <w:t>Proof of Income and Assets</w:t>
            </w:r>
          </w:p>
        </w:tc>
        <w:tc>
          <w:tcPr>
            <w:tcW w:w="1171" w:type="dxa"/>
          </w:tcPr>
          <w:p w:rsidR="00D62850" w:rsidRPr="00B938DB" w:rsidP="002673AA" w14:paraId="03E91952"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1</w:t>
            </w:r>
            <w:r w:rsidRPr="00B938DB">
              <w:rPr>
                <w:rFonts w:ascii="Arial" w:eastAsia="Times New Roman" w:hAnsi="Arial" w:cs="Arial"/>
                <w:sz w:val="18"/>
                <w:szCs w:val="18"/>
                <w:vertAlign w:val="superscript"/>
              </w:rPr>
              <w:t>*</w:t>
            </w:r>
          </w:p>
        </w:tc>
        <w:tc>
          <w:tcPr>
            <w:tcW w:w="1438" w:type="dxa"/>
          </w:tcPr>
          <w:p w:rsidR="00D62850" w:rsidRPr="00B938DB" w:rsidP="002673AA" w14:paraId="207D1D0F"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50</w:t>
            </w:r>
          </w:p>
        </w:tc>
        <w:tc>
          <w:tcPr>
            <w:tcW w:w="1446" w:type="dxa"/>
            <w:gridSpan w:val="2"/>
          </w:tcPr>
          <w:p w:rsidR="00D62850" w:rsidRPr="00B938DB" w:rsidP="002673AA" w14:paraId="7AD079C0"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1</w:t>
            </w:r>
          </w:p>
          <w:p w:rsidR="00D62850" w:rsidRPr="00B938DB" w:rsidP="002673AA" w14:paraId="2ADBA886"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(60 min)</w:t>
            </w:r>
          </w:p>
        </w:tc>
        <w:tc>
          <w:tcPr>
            <w:tcW w:w="990" w:type="dxa"/>
          </w:tcPr>
          <w:p w:rsidR="00D62850" w:rsidRPr="00B938DB" w:rsidP="002673AA" w14:paraId="47DCD434"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50</w:t>
            </w:r>
          </w:p>
          <w:p w:rsidR="00D62850" w:rsidRPr="00B938DB" w:rsidP="002673AA" w14:paraId="7DC59937"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(3,000 min)</w:t>
            </w:r>
          </w:p>
        </w:tc>
        <w:tc>
          <w:tcPr>
            <w:tcW w:w="1275" w:type="dxa"/>
            <w:gridSpan w:val="2"/>
          </w:tcPr>
          <w:p w:rsidR="00D62850" w:rsidRPr="00B938DB" w:rsidP="002673AA" w14:paraId="2093DA61"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Veteran Borrower</w:t>
            </w:r>
          </w:p>
        </w:tc>
        <w:tc>
          <w:tcPr>
            <w:tcW w:w="1065" w:type="dxa"/>
            <w:gridSpan w:val="2"/>
          </w:tcPr>
          <w:p w:rsidR="00D62850" w:rsidRPr="004A6E91" w:rsidP="002673AA" w14:paraId="632D7767" w14:textId="395AF9CE">
            <w:pPr>
              <w:tabs>
                <w:tab w:val="left" w:pos="480"/>
                <w:tab w:val="right" w:pos="8640"/>
              </w:tabs>
              <w:contextualSpacing/>
              <w:jc w:val="right"/>
              <w:rPr>
                <w:rFonts w:ascii="Arial" w:eastAsia="Times New Roman" w:hAnsi="Arial" w:cs="Arial"/>
                <w:sz w:val="18"/>
                <w:szCs w:val="18"/>
              </w:rPr>
            </w:pPr>
            <w:r w:rsidRPr="004A6E91">
              <w:rPr>
                <w:rFonts w:ascii="Arial" w:eastAsia="Times New Roman" w:hAnsi="Arial" w:cs="Arial"/>
                <w:sz w:val="18"/>
                <w:szCs w:val="18"/>
              </w:rPr>
              <w:t>$32.66</w:t>
            </w:r>
          </w:p>
        </w:tc>
        <w:tc>
          <w:tcPr>
            <w:tcW w:w="1344" w:type="dxa"/>
            <w:gridSpan w:val="2"/>
          </w:tcPr>
          <w:p w:rsidR="00D62850" w:rsidRPr="00B938DB" w:rsidP="002673AA" w14:paraId="624AA526" w14:textId="577E7000">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w:t>
            </w:r>
            <w:r>
              <w:rPr>
                <w:rFonts w:ascii="Arial" w:eastAsia="Times New Roman" w:hAnsi="Arial" w:cs="Arial"/>
                <w:sz w:val="18"/>
                <w:szCs w:val="18"/>
              </w:rPr>
              <w:t>1,633</w:t>
            </w:r>
            <w:r w:rsidR="00F1475C">
              <w:rPr>
                <w:rFonts w:ascii="Arial" w:eastAsia="Times New Roman" w:hAnsi="Arial" w:cs="Arial"/>
                <w:sz w:val="18"/>
                <w:szCs w:val="18"/>
              </w:rPr>
              <w:t>.00</w:t>
            </w:r>
          </w:p>
        </w:tc>
      </w:tr>
      <w:tr w14:paraId="5917F53A" w14:textId="77777777" w:rsidTr="00263206">
        <w:tblPrEx>
          <w:tblW w:w="10525" w:type="dxa"/>
          <w:jc w:val="center"/>
          <w:tblLayout w:type="fixed"/>
          <w:tblCellMar>
            <w:left w:w="115" w:type="dxa"/>
            <w:right w:w="115" w:type="dxa"/>
          </w:tblCellMar>
          <w:tblLook w:val="04A0"/>
        </w:tblPrEx>
        <w:trPr>
          <w:jc w:val="center"/>
        </w:trPr>
        <w:tc>
          <w:tcPr>
            <w:tcW w:w="1796" w:type="dxa"/>
          </w:tcPr>
          <w:p w:rsidR="00D62850" w:rsidRPr="00B938DB" w:rsidP="00D62850" w14:paraId="17F8B4B3" w14:textId="77777777">
            <w:pPr>
              <w:tabs>
                <w:tab w:val="left" w:pos="480"/>
                <w:tab w:val="right" w:pos="8640"/>
              </w:tabs>
              <w:contextualSpacing/>
              <w:rPr>
                <w:rFonts w:ascii="Arial" w:eastAsia="Times New Roman" w:hAnsi="Arial" w:cs="Arial"/>
                <w:sz w:val="18"/>
                <w:szCs w:val="18"/>
              </w:rPr>
            </w:pPr>
            <w:r w:rsidRPr="00B938DB">
              <w:rPr>
                <w:rFonts w:ascii="Arial" w:eastAsia="Times New Roman" w:hAnsi="Arial" w:cs="Arial"/>
                <w:sz w:val="18"/>
                <w:szCs w:val="18"/>
              </w:rPr>
              <w:t>Evidence of Tribal Membership</w:t>
            </w:r>
          </w:p>
        </w:tc>
        <w:tc>
          <w:tcPr>
            <w:tcW w:w="1171" w:type="dxa"/>
          </w:tcPr>
          <w:p w:rsidR="00D62850" w:rsidRPr="00B938DB" w:rsidP="002673AA" w14:paraId="3B38E9E7"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1</w:t>
            </w:r>
          </w:p>
        </w:tc>
        <w:tc>
          <w:tcPr>
            <w:tcW w:w="1438" w:type="dxa"/>
          </w:tcPr>
          <w:p w:rsidR="00D62850" w:rsidRPr="00B938DB" w:rsidP="002673AA" w14:paraId="11722993"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50</w:t>
            </w:r>
          </w:p>
        </w:tc>
        <w:tc>
          <w:tcPr>
            <w:tcW w:w="1446" w:type="dxa"/>
            <w:gridSpan w:val="2"/>
          </w:tcPr>
          <w:p w:rsidR="00D62850" w:rsidRPr="00B938DB" w:rsidP="002673AA" w14:paraId="63B19A08"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0.08</w:t>
            </w:r>
          </w:p>
          <w:p w:rsidR="00D62850" w:rsidRPr="00B938DB" w:rsidP="002673AA" w14:paraId="2F6F1680"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(4.8 min)</w:t>
            </w:r>
          </w:p>
        </w:tc>
        <w:tc>
          <w:tcPr>
            <w:tcW w:w="990" w:type="dxa"/>
          </w:tcPr>
          <w:p w:rsidR="00D62850" w:rsidRPr="00B938DB" w:rsidP="002673AA" w14:paraId="53BEEE10"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4</w:t>
            </w:r>
          </w:p>
          <w:p w:rsidR="00D62850" w:rsidRPr="00B938DB" w:rsidP="002673AA" w14:paraId="5EBFB32D"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(240 min)</w:t>
            </w:r>
          </w:p>
        </w:tc>
        <w:tc>
          <w:tcPr>
            <w:tcW w:w="1275" w:type="dxa"/>
            <w:gridSpan w:val="2"/>
          </w:tcPr>
          <w:p w:rsidR="00D62850" w:rsidRPr="00B938DB" w:rsidP="002673AA" w14:paraId="7B49BD9B" w14:textId="77777777">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Veteran Borrower</w:t>
            </w:r>
          </w:p>
        </w:tc>
        <w:tc>
          <w:tcPr>
            <w:tcW w:w="1065" w:type="dxa"/>
            <w:gridSpan w:val="2"/>
          </w:tcPr>
          <w:p w:rsidR="00D62850" w:rsidRPr="004A6E91" w:rsidP="002673AA" w14:paraId="56FBD19A" w14:textId="72CE627D">
            <w:pPr>
              <w:tabs>
                <w:tab w:val="left" w:pos="480"/>
                <w:tab w:val="right" w:pos="8640"/>
              </w:tabs>
              <w:contextualSpacing/>
              <w:jc w:val="right"/>
              <w:rPr>
                <w:rFonts w:ascii="Arial" w:eastAsia="Times New Roman" w:hAnsi="Arial" w:cs="Arial"/>
                <w:sz w:val="18"/>
                <w:szCs w:val="18"/>
              </w:rPr>
            </w:pPr>
            <w:r w:rsidRPr="004A6E91">
              <w:rPr>
                <w:rFonts w:ascii="Arial" w:eastAsia="Times New Roman" w:hAnsi="Arial" w:cs="Arial"/>
                <w:sz w:val="18"/>
                <w:szCs w:val="18"/>
              </w:rPr>
              <w:t>$32.66</w:t>
            </w:r>
          </w:p>
        </w:tc>
        <w:tc>
          <w:tcPr>
            <w:tcW w:w="1344" w:type="dxa"/>
            <w:gridSpan w:val="2"/>
          </w:tcPr>
          <w:p w:rsidR="00D62850" w:rsidRPr="00B938DB" w:rsidP="002673AA" w14:paraId="15A4E92C" w14:textId="2D233BA4">
            <w:pPr>
              <w:tabs>
                <w:tab w:val="left" w:pos="480"/>
                <w:tab w:val="right" w:pos="8640"/>
              </w:tabs>
              <w:contextualSpacing/>
              <w:jc w:val="right"/>
              <w:rPr>
                <w:rFonts w:ascii="Arial" w:eastAsia="Times New Roman" w:hAnsi="Arial" w:cs="Arial"/>
                <w:sz w:val="18"/>
                <w:szCs w:val="18"/>
              </w:rPr>
            </w:pPr>
            <w:r w:rsidRPr="00B938DB">
              <w:rPr>
                <w:rFonts w:ascii="Arial" w:eastAsia="Times New Roman" w:hAnsi="Arial" w:cs="Arial"/>
                <w:sz w:val="18"/>
                <w:szCs w:val="18"/>
              </w:rPr>
              <w:t>$</w:t>
            </w:r>
            <w:r>
              <w:rPr>
                <w:rFonts w:ascii="Arial" w:eastAsia="Times New Roman" w:hAnsi="Arial" w:cs="Arial"/>
                <w:sz w:val="18"/>
                <w:szCs w:val="18"/>
              </w:rPr>
              <w:t>130.64</w:t>
            </w:r>
          </w:p>
        </w:tc>
      </w:tr>
      <w:tr w14:paraId="7B3D144C" w14:textId="77777777" w:rsidTr="00263206">
        <w:tblPrEx>
          <w:tblW w:w="10525" w:type="dxa"/>
          <w:jc w:val="center"/>
          <w:tblLayout w:type="fixed"/>
          <w:tblCellMar>
            <w:left w:w="115" w:type="dxa"/>
            <w:right w:w="115" w:type="dxa"/>
          </w:tblCellMar>
          <w:tblLook w:val="04A0"/>
        </w:tblPrEx>
        <w:trPr>
          <w:jc w:val="center"/>
        </w:trPr>
        <w:tc>
          <w:tcPr>
            <w:tcW w:w="1796" w:type="dxa"/>
          </w:tcPr>
          <w:p w:rsidR="00760E71" w:rsidP="00D62850" w14:paraId="26D0C961" w14:textId="77777777">
            <w:pPr>
              <w:tabs>
                <w:tab w:val="left" w:pos="480"/>
                <w:tab w:val="right" w:pos="8640"/>
              </w:tabs>
              <w:contextualSpacing/>
              <w:rPr>
                <w:rFonts w:ascii="Arial" w:eastAsia="Times New Roman" w:hAnsi="Arial" w:cs="Arial"/>
                <w:b/>
                <w:bCs/>
              </w:rPr>
            </w:pPr>
          </w:p>
          <w:p w:rsidR="00D62850" w:rsidRPr="002673AA" w:rsidP="00D62850" w14:paraId="7F7A47B7" w14:textId="42AAA034">
            <w:pPr>
              <w:tabs>
                <w:tab w:val="left" w:pos="480"/>
                <w:tab w:val="right" w:pos="8640"/>
              </w:tabs>
              <w:contextualSpacing/>
              <w:rPr>
                <w:rFonts w:ascii="Arial" w:eastAsia="Times New Roman" w:hAnsi="Arial" w:cs="Arial"/>
                <w:b/>
                <w:bCs/>
              </w:rPr>
            </w:pPr>
            <w:r w:rsidRPr="002673AA">
              <w:rPr>
                <w:rFonts w:ascii="Arial" w:eastAsia="Times New Roman" w:hAnsi="Arial" w:cs="Arial"/>
                <w:b/>
                <w:bCs/>
              </w:rPr>
              <w:t>Total</w:t>
            </w:r>
          </w:p>
        </w:tc>
        <w:tc>
          <w:tcPr>
            <w:tcW w:w="1171" w:type="dxa"/>
          </w:tcPr>
          <w:p w:rsidR="00D62850" w:rsidRPr="002673AA" w:rsidP="00D62850" w14:paraId="111E300B" w14:textId="77777777">
            <w:pPr>
              <w:tabs>
                <w:tab w:val="left" w:pos="480"/>
                <w:tab w:val="right" w:pos="8640"/>
              </w:tabs>
              <w:contextualSpacing/>
              <w:rPr>
                <w:rFonts w:ascii="Arial" w:eastAsia="Times New Roman" w:hAnsi="Arial" w:cs="Arial"/>
                <w:b/>
                <w:bCs/>
              </w:rPr>
            </w:pPr>
          </w:p>
        </w:tc>
        <w:tc>
          <w:tcPr>
            <w:tcW w:w="1438" w:type="dxa"/>
          </w:tcPr>
          <w:p w:rsidR="00760E71" w:rsidP="00D62850" w14:paraId="0BE7A600" w14:textId="77777777">
            <w:pPr>
              <w:tabs>
                <w:tab w:val="left" w:pos="480"/>
                <w:tab w:val="right" w:pos="8640"/>
              </w:tabs>
              <w:contextualSpacing/>
              <w:jc w:val="right"/>
              <w:rPr>
                <w:rFonts w:ascii="Arial" w:eastAsia="Times New Roman" w:hAnsi="Arial" w:cs="Arial"/>
                <w:b/>
                <w:bCs/>
              </w:rPr>
            </w:pPr>
          </w:p>
          <w:p w:rsidR="00D62850" w:rsidRPr="002673AA" w:rsidP="002673AA" w14:paraId="4E25D383" w14:textId="7D24E810">
            <w:pPr>
              <w:tabs>
                <w:tab w:val="left" w:pos="480"/>
                <w:tab w:val="right" w:pos="8640"/>
              </w:tabs>
              <w:contextualSpacing/>
              <w:jc w:val="right"/>
              <w:rPr>
                <w:rFonts w:ascii="Arial" w:eastAsia="Times New Roman" w:hAnsi="Arial" w:cs="Arial"/>
                <w:b/>
                <w:bCs/>
              </w:rPr>
            </w:pPr>
            <w:r w:rsidRPr="00A8040E">
              <w:rPr>
                <w:rFonts w:ascii="Arial" w:eastAsia="Times New Roman" w:hAnsi="Arial" w:cs="Arial"/>
                <w:b/>
                <w:bCs/>
              </w:rPr>
              <w:t>251</w:t>
            </w:r>
          </w:p>
        </w:tc>
        <w:tc>
          <w:tcPr>
            <w:tcW w:w="1446" w:type="dxa"/>
            <w:gridSpan w:val="2"/>
          </w:tcPr>
          <w:p w:rsidR="00D62850" w:rsidRPr="002673AA" w:rsidP="002673AA" w14:paraId="1C30274D" w14:textId="45DB1667">
            <w:pPr>
              <w:tabs>
                <w:tab w:val="left" w:pos="480"/>
                <w:tab w:val="right" w:pos="8640"/>
              </w:tabs>
              <w:contextualSpacing/>
              <w:jc w:val="center"/>
              <w:rPr>
                <w:rFonts w:ascii="Arial" w:eastAsia="Times New Roman" w:hAnsi="Arial" w:cs="Arial"/>
                <w:b/>
                <w:bCs/>
              </w:rPr>
            </w:pPr>
          </w:p>
        </w:tc>
        <w:tc>
          <w:tcPr>
            <w:tcW w:w="990" w:type="dxa"/>
          </w:tcPr>
          <w:p w:rsidR="00760E71" w:rsidP="00D62850" w14:paraId="495B47DF" w14:textId="77777777">
            <w:pPr>
              <w:tabs>
                <w:tab w:val="left" w:pos="480"/>
                <w:tab w:val="right" w:pos="8640"/>
              </w:tabs>
              <w:contextualSpacing/>
              <w:jc w:val="right"/>
              <w:rPr>
                <w:rFonts w:ascii="Arial" w:eastAsia="Times New Roman" w:hAnsi="Arial" w:cs="Arial"/>
                <w:b/>
                <w:bCs/>
              </w:rPr>
            </w:pPr>
          </w:p>
          <w:p w:rsidR="00D62850" w:rsidRPr="002673AA" w:rsidP="002673AA" w14:paraId="7E607F39" w14:textId="6EEB063D">
            <w:pPr>
              <w:tabs>
                <w:tab w:val="left" w:pos="480"/>
                <w:tab w:val="right" w:pos="8640"/>
              </w:tabs>
              <w:contextualSpacing/>
              <w:jc w:val="right"/>
              <w:rPr>
                <w:rFonts w:ascii="Arial" w:eastAsia="Times New Roman" w:hAnsi="Arial" w:cs="Arial"/>
                <w:b/>
                <w:bCs/>
              </w:rPr>
            </w:pPr>
            <w:r w:rsidRPr="00A8040E">
              <w:rPr>
                <w:rFonts w:ascii="Arial" w:eastAsia="Times New Roman" w:hAnsi="Arial" w:cs="Arial"/>
                <w:b/>
                <w:bCs/>
              </w:rPr>
              <w:t>181</w:t>
            </w:r>
          </w:p>
        </w:tc>
        <w:tc>
          <w:tcPr>
            <w:tcW w:w="1275" w:type="dxa"/>
            <w:gridSpan w:val="2"/>
          </w:tcPr>
          <w:p w:rsidR="00D62850" w:rsidRPr="002673AA" w:rsidP="00D62850" w14:paraId="56FDAE22" w14:textId="77777777">
            <w:pPr>
              <w:tabs>
                <w:tab w:val="left" w:pos="480"/>
                <w:tab w:val="right" w:pos="8640"/>
              </w:tabs>
              <w:contextualSpacing/>
              <w:rPr>
                <w:rFonts w:ascii="Arial" w:eastAsia="Times New Roman" w:hAnsi="Arial" w:cs="Arial"/>
                <w:b/>
                <w:bCs/>
              </w:rPr>
            </w:pPr>
          </w:p>
        </w:tc>
        <w:tc>
          <w:tcPr>
            <w:tcW w:w="1065" w:type="dxa"/>
            <w:gridSpan w:val="2"/>
          </w:tcPr>
          <w:p w:rsidR="00D62850" w:rsidRPr="002673AA" w:rsidP="00D62850" w14:paraId="5D0E3514" w14:textId="2B6B31E2">
            <w:pPr>
              <w:tabs>
                <w:tab w:val="left" w:pos="480"/>
                <w:tab w:val="right" w:pos="8640"/>
              </w:tabs>
              <w:contextualSpacing/>
              <w:rPr>
                <w:rFonts w:ascii="Arial" w:eastAsia="Times New Roman" w:hAnsi="Arial" w:cs="Arial"/>
                <w:b/>
                <w:bCs/>
              </w:rPr>
            </w:pPr>
          </w:p>
        </w:tc>
        <w:tc>
          <w:tcPr>
            <w:tcW w:w="1344" w:type="dxa"/>
            <w:gridSpan w:val="2"/>
          </w:tcPr>
          <w:p w:rsidR="00760E71" w:rsidP="00D62850" w14:paraId="1D72862A" w14:textId="77777777">
            <w:pPr>
              <w:tabs>
                <w:tab w:val="left" w:pos="480"/>
                <w:tab w:val="right" w:pos="8640"/>
              </w:tabs>
              <w:contextualSpacing/>
              <w:rPr>
                <w:rFonts w:ascii="Arial" w:eastAsia="Times New Roman" w:hAnsi="Arial" w:cs="Arial"/>
                <w:b/>
                <w:bCs/>
              </w:rPr>
            </w:pPr>
          </w:p>
          <w:p w:rsidR="00D62850" w:rsidRPr="002673AA" w:rsidP="00D62850" w14:paraId="05171B3C" w14:textId="54B7778F">
            <w:pPr>
              <w:tabs>
                <w:tab w:val="left" w:pos="480"/>
                <w:tab w:val="right" w:pos="8640"/>
              </w:tabs>
              <w:contextualSpacing/>
              <w:rPr>
                <w:rFonts w:ascii="Arial" w:eastAsia="Times New Roman" w:hAnsi="Arial" w:cs="Arial"/>
                <w:b/>
                <w:bCs/>
              </w:rPr>
            </w:pPr>
            <w:r w:rsidRPr="002673AA">
              <w:rPr>
                <w:rFonts w:ascii="Arial" w:eastAsia="Times New Roman" w:hAnsi="Arial" w:cs="Arial"/>
                <w:b/>
                <w:bCs/>
              </w:rPr>
              <w:t>$10,327.46</w:t>
            </w:r>
          </w:p>
        </w:tc>
      </w:tr>
    </w:tbl>
    <w:p w:rsidR="00FD5F35" w:rsidRPr="002673AA" w:rsidP="004C46CC" w14:paraId="3C292761" w14:textId="77777777">
      <w:pPr>
        <w:pStyle w:val="ListParagraph"/>
        <w:rPr>
          <w:rFonts w:ascii="Arial" w:hAnsi="Arial" w:cs="Arial"/>
          <w:vertAlign w:val="superscript"/>
        </w:rPr>
      </w:pPr>
    </w:p>
    <w:p w:rsidR="004C46CC" w:rsidP="004C46CC" w14:paraId="68120B91" w14:textId="1DCC280C">
      <w:pPr>
        <w:pStyle w:val="ListParagraph"/>
        <w:rPr>
          <w:rFonts w:ascii="Arial" w:hAnsi="Arial" w:cs="Arial"/>
          <w:sz w:val="24"/>
          <w:szCs w:val="24"/>
        </w:rPr>
      </w:pPr>
      <w:r w:rsidRPr="00277B9A">
        <w:rPr>
          <w:rFonts w:ascii="Arial" w:hAnsi="Arial" w:cs="Arial"/>
          <w:sz w:val="24"/>
          <w:szCs w:val="24"/>
          <w:vertAlign w:val="superscript"/>
        </w:rPr>
        <w:t>*</w:t>
      </w:r>
      <w:r w:rsidRPr="00277B9A">
        <w:rPr>
          <w:rFonts w:ascii="Arial" w:hAnsi="Arial" w:cs="Arial"/>
          <w:sz w:val="24"/>
          <w:szCs w:val="24"/>
        </w:rPr>
        <w:t>These documents may age out and need to be updated one or more times prior to loan closing.</w:t>
      </w:r>
    </w:p>
    <w:p w:rsidR="00845CE5" w:rsidRPr="00942ACA" w:rsidP="00942ACA" w14:paraId="773F9B4E" w14:textId="1F41B3B1">
      <w:pPr>
        <w:tabs>
          <w:tab w:val="left" w:pos="1170"/>
        </w:tabs>
        <w:spacing w:before="240" w:after="0" w:line="240" w:lineRule="auto"/>
        <w:ind w:left="900" w:right="1440"/>
        <w:rPr>
          <w:rFonts w:ascii="Arial" w:eastAsia="Times New Roman" w:hAnsi="Arial" w:cs="Arial"/>
          <w:sz w:val="24"/>
          <w:szCs w:val="24"/>
        </w:rPr>
      </w:pPr>
      <w:r>
        <w:rPr>
          <w:rFonts w:ascii="Arial" w:hAnsi="Arial" w:cs="Arial"/>
          <w:sz w:val="24"/>
          <w:szCs w:val="24"/>
        </w:rPr>
        <w:t>e</w:t>
      </w:r>
      <w:r w:rsidR="00942ACA">
        <w:rPr>
          <w:rFonts w:ascii="Arial" w:hAnsi="Arial" w:cs="Arial"/>
          <w:sz w:val="24"/>
          <w:szCs w:val="24"/>
        </w:rPr>
        <w:t xml:space="preserve">. </w:t>
      </w:r>
      <w:r w:rsidRPr="00942ACA" w:rsidR="002673AA">
        <w:rPr>
          <w:rFonts w:ascii="Arial" w:hAnsi="Arial" w:cs="Arial"/>
          <w:sz w:val="24"/>
          <w:szCs w:val="24"/>
        </w:rPr>
        <w:t>T</w:t>
      </w:r>
      <w:r w:rsidRPr="00942ACA" w:rsidR="00FD5F35">
        <w:rPr>
          <w:rFonts w:ascii="Arial" w:hAnsi="Arial" w:cs="Arial"/>
          <w:sz w:val="24"/>
          <w:szCs w:val="24"/>
        </w:rPr>
        <w:t xml:space="preserve">he </w:t>
      </w:r>
      <w:r w:rsidRPr="00942ACA">
        <w:rPr>
          <w:rFonts w:ascii="Arial" w:hAnsi="Arial" w:cs="Arial"/>
          <w:sz w:val="24"/>
          <w:szCs w:val="24"/>
        </w:rPr>
        <w:t>Estimated costs to applicants and third</w:t>
      </w:r>
      <w:r w:rsidRPr="00942ACA" w:rsidR="002673AA">
        <w:rPr>
          <w:rFonts w:ascii="Arial" w:hAnsi="Arial" w:cs="Arial"/>
          <w:sz w:val="24"/>
          <w:szCs w:val="24"/>
        </w:rPr>
        <w:t xml:space="preserve"> </w:t>
      </w:r>
      <w:r w:rsidRPr="00942ACA">
        <w:rPr>
          <w:rFonts w:ascii="Arial" w:hAnsi="Arial" w:cs="Arial"/>
          <w:sz w:val="24"/>
          <w:szCs w:val="24"/>
        </w:rPr>
        <w:t>parties</w:t>
      </w:r>
      <w:r w:rsidRPr="00942ACA" w:rsidR="00942ACA">
        <w:rPr>
          <w:rFonts w:ascii="Arial" w:hAnsi="Arial" w:cs="Arial"/>
          <w:sz w:val="24"/>
          <w:szCs w:val="24"/>
        </w:rPr>
        <w:t xml:space="preserve"> </w:t>
      </w:r>
      <w:r w:rsidRPr="00942ACA">
        <w:rPr>
          <w:rFonts w:ascii="Arial" w:hAnsi="Arial" w:cs="Arial"/>
          <w:sz w:val="24"/>
          <w:szCs w:val="24"/>
        </w:rPr>
        <w:t>are</w:t>
      </w:r>
      <w:r w:rsidRPr="00942ACA" w:rsidR="00942ACA">
        <w:rPr>
          <w:rFonts w:ascii="Arial" w:hAnsi="Arial" w:cs="Arial"/>
          <w:sz w:val="24"/>
          <w:szCs w:val="24"/>
        </w:rPr>
        <w:t xml:space="preserve"> </w:t>
      </w:r>
      <w:r w:rsidRPr="00942ACA">
        <w:rPr>
          <w:rFonts w:ascii="Arial" w:hAnsi="Arial" w:cs="Arial"/>
          <w:sz w:val="24"/>
          <w:szCs w:val="24"/>
        </w:rPr>
        <w:t xml:space="preserve">accessible </w:t>
      </w:r>
      <w:r w:rsidRPr="00942ACA" w:rsidR="00555CAA">
        <w:rPr>
          <w:rFonts w:ascii="Arial" w:hAnsi="Arial" w:cs="Arial"/>
          <w:sz w:val="24"/>
          <w:szCs w:val="24"/>
        </w:rPr>
        <w:t>at this</w:t>
      </w:r>
      <w:r w:rsidRPr="00942ACA">
        <w:rPr>
          <w:rFonts w:ascii="Arial" w:hAnsi="Arial" w:cs="Arial"/>
          <w:sz w:val="24"/>
          <w:szCs w:val="24"/>
        </w:rPr>
        <w:t xml:space="preserve"> link:</w:t>
      </w:r>
      <w:r w:rsidRPr="00942ACA" w:rsidR="00942ACA">
        <w:rPr>
          <w:rFonts w:ascii="Arial" w:hAnsi="Arial" w:cs="Arial"/>
          <w:sz w:val="24"/>
          <w:szCs w:val="24"/>
        </w:rPr>
        <w:t xml:space="preserve"> </w:t>
      </w:r>
      <w:hyperlink r:id="rId9" w:anchor="/industry/000000" w:history="1">
        <w:r w:rsidRPr="00942ACA" w:rsidR="00942ACA">
          <w:rPr>
            <w:rStyle w:val="Hyperlink"/>
            <w:rFonts w:ascii="Arial" w:hAnsi="Arial" w:cs="Arial"/>
            <w:sz w:val="24"/>
            <w:szCs w:val="24"/>
          </w:rPr>
          <w:t>https://data.bls.gov/oes/#/industry/000000</w:t>
        </w:r>
      </w:hyperlink>
      <w:r w:rsidRPr="00942ACA" w:rsidR="00934B99">
        <w:rPr>
          <w:rFonts w:ascii="Arial" w:hAnsi="Arial" w:cs="Arial"/>
          <w:sz w:val="24"/>
          <w:szCs w:val="24"/>
        </w:rPr>
        <w:t xml:space="preserve"> (September 2024).  The respondent population is composed of Native American Veterans and/or their spouses, </w:t>
      </w:r>
      <w:r w:rsidRPr="00942ACA" w:rsidR="00934B99">
        <w:rPr>
          <w:rFonts w:ascii="Arial" w:eastAsia="Times New Roman" w:hAnsi="Arial" w:cs="Arial"/>
          <w:sz w:val="24"/>
          <w:szCs w:val="24"/>
        </w:rPr>
        <w:t xml:space="preserve">tribal authorities, building contractors, appraisers, and compliance inspectors. </w:t>
      </w:r>
      <w:r w:rsidRPr="00942ACA" w:rsidR="00BC1DED">
        <w:rPr>
          <w:rFonts w:ascii="Arial" w:eastAsia="Times New Roman" w:hAnsi="Arial" w:cs="Arial"/>
          <w:sz w:val="24"/>
          <w:szCs w:val="24"/>
        </w:rPr>
        <w:t xml:space="preserve"> </w:t>
      </w:r>
      <w:r w:rsidRPr="00942ACA">
        <w:rPr>
          <w:rFonts w:ascii="Arial" w:eastAsia="Times New Roman" w:hAnsi="Arial" w:cs="Arial"/>
          <w:sz w:val="24"/>
          <w:szCs w:val="24"/>
        </w:rPr>
        <w:t xml:space="preserve">The burden to Veteran borrowers depends on the time it takes to generate and gather documentation to demonstrate program qualification and cannot be ascribed to a specific occupation due to the diverse nature of the population of applicants. </w:t>
      </w:r>
    </w:p>
    <w:p w:rsidR="00555CAA" w:rsidRPr="002673AA" w:rsidP="00760E71" w14:paraId="641546FA" w14:textId="77777777">
      <w:pPr>
        <w:pStyle w:val="ListParagraph"/>
        <w:ind w:left="810" w:hanging="360"/>
        <w:rPr>
          <w:rFonts w:ascii="Arial" w:eastAsia="Times New Roman" w:hAnsi="Arial" w:cs="Arial"/>
          <w:sz w:val="24"/>
          <w:szCs w:val="24"/>
        </w:rPr>
      </w:pPr>
    </w:p>
    <w:p w:rsidR="00934B99" w:rsidRPr="002673AA" w:rsidP="002673AA" w14:paraId="772608E0" w14:textId="318BD051">
      <w:pPr>
        <w:pStyle w:val="ListParagraph"/>
        <w:numPr>
          <w:ilvl w:val="0"/>
          <w:numId w:val="10"/>
        </w:numPr>
        <w:tabs>
          <w:tab w:val="left" w:pos="480"/>
          <w:tab w:val="right" w:pos="8640"/>
        </w:tabs>
        <w:spacing w:after="0" w:line="240" w:lineRule="auto"/>
        <w:ind w:left="1440" w:right="684"/>
        <w:rPr>
          <w:rFonts w:ascii="Arial" w:eastAsia="Times New Roman" w:hAnsi="Arial" w:cs="Arial"/>
          <w:sz w:val="24"/>
          <w:szCs w:val="24"/>
        </w:rPr>
      </w:pPr>
      <w:r w:rsidRPr="002673AA">
        <w:rPr>
          <w:rFonts w:ascii="Arial" w:eastAsia="Times New Roman" w:hAnsi="Arial" w:cs="Arial"/>
          <w:b/>
          <w:bCs/>
          <w:sz w:val="24"/>
          <w:szCs w:val="24"/>
        </w:rPr>
        <w:t>Veteran and/or their spouses</w:t>
      </w:r>
      <w:r>
        <w:rPr>
          <w:rFonts w:ascii="Arial" w:eastAsia="Times New Roman" w:hAnsi="Arial" w:cs="Arial"/>
          <w:b/>
          <w:bCs/>
          <w:sz w:val="24"/>
          <w:szCs w:val="24"/>
        </w:rPr>
        <w:t xml:space="preserve"> - </w:t>
      </w:r>
      <w:r>
        <w:rPr>
          <w:rFonts w:ascii="Arial" w:eastAsia="Times New Roman" w:hAnsi="Arial" w:cs="Arial"/>
          <w:sz w:val="24"/>
          <w:szCs w:val="24"/>
        </w:rPr>
        <w:t xml:space="preserve"> E</w:t>
      </w:r>
      <w:r w:rsidRPr="00E012DC" w:rsidR="00283C2C">
        <w:rPr>
          <w:rFonts w:ascii="Arial" w:eastAsia="Times New Roman" w:hAnsi="Arial" w:cs="Arial"/>
          <w:sz w:val="24"/>
          <w:szCs w:val="24"/>
        </w:rPr>
        <w:t xml:space="preserve">stimated average wage </w:t>
      </w:r>
      <w:r>
        <w:rPr>
          <w:rFonts w:ascii="Arial" w:eastAsia="Times New Roman" w:hAnsi="Arial" w:cs="Arial"/>
          <w:sz w:val="24"/>
          <w:szCs w:val="24"/>
        </w:rPr>
        <w:t>$</w:t>
      </w:r>
      <w:r w:rsidRPr="00E012DC" w:rsidR="00283C2C">
        <w:rPr>
          <w:rFonts w:ascii="Arial" w:eastAsia="Times New Roman" w:hAnsi="Arial" w:cs="Arial"/>
          <w:sz w:val="24"/>
          <w:szCs w:val="24"/>
        </w:rPr>
        <w:t>32.66 per hour</w:t>
      </w:r>
      <w:r>
        <w:rPr>
          <w:rFonts w:ascii="Arial" w:eastAsia="Times New Roman" w:hAnsi="Arial" w:cs="Arial"/>
          <w:sz w:val="24"/>
          <w:szCs w:val="24"/>
        </w:rPr>
        <w:t xml:space="preserve"> (</w:t>
      </w:r>
      <w:r w:rsidRPr="00E012DC" w:rsidR="00283C2C">
        <w:rPr>
          <w:rFonts w:ascii="Arial" w:hAnsi="Arial" w:cs="Arial"/>
          <w:sz w:val="24"/>
          <w:szCs w:val="24"/>
        </w:rPr>
        <w:t>SOC Code 00-0000 All Occupation</w:t>
      </w:r>
      <w:r>
        <w:rPr>
          <w:rFonts w:ascii="Arial" w:hAnsi="Arial" w:cs="Arial"/>
          <w:sz w:val="24"/>
          <w:szCs w:val="24"/>
        </w:rPr>
        <w:t>).</w:t>
      </w:r>
      <w:r w:rsidRPr="00E012DC" w:rsidR="00283C2C">
        <w:rPr>
          <w:rFonts w:ascii="Arial" w:hAnsi="Arial" w:cs="Arial"/>
          <w:sz w:val="24"/>
          <w:szCs w:val="24"/>
        </w:rPr>
        <w:t xml:space="preserve"> </w:t>
      </w:r>
    </w:p>
    <w:p w:rsidR="00283C2C" w:rsidRPr="002673AA" w:rsidP="002673AA" w14:paraId="68521FE7" w14:textId="14AD0661">
      <w:pPr>
        <w:pStyle w:val="ListParagraph"/>
        <w:numPr>
          <w:ilvl w:val="0"/>
          <w:numId w:val="10"/>
        </w:numPr>
        <w:tabs>
          <w:tab w:val="left" w:pos="480"/>
          <w:tab w:val="right" w:pos="8640"/>
        </w:tabs>
        <w:spacing w:after="0" w:line="240" w:lineRule="auto"/>
        <w:ind w:left="1440" w:right="684"/>
        <w:rPr>
          <w:rFonts w:ascii="Arial" w:eastAsia="Times New Roman" w:hAnsi="Arial" w:cs="Arial"/>
          <w:sz w:val="24"/>
          <w:szCs w:val="24"/>
        </w:rPr>
      </w:pPr>
      <w:r>
        <w:rPr>
          <w:rFonts w:ascii="Arial" w:eastAsia="Times New Roman" w:hAnsi="Arial" w:cs="Arial"/>
          <w:b/>
          <w:bCs/>
          <w:sz w:val="24"/>
          <w:szCs w:val="24"/>
        </w:rPr>
        <w:t>Tribal A</w:t>
      </w:r>
      <w:r w:rsidRPr="00640EB0" w:rsidR="00983004">
        <w:rPr>
          <w:rFonts w:ascii="Arial" w:eastAsia="Times New Roman" w:hAnsi="Arial" w:cs="Arial"/>
          <w:b/>
          <w:bCs/>
          <w:sz w:val="24"/>
          <w:szCs w:val="24"/>
        </w:rPr>
        <w:t>uthorities’ Lead Attorney</w:t>
      </w:r>
      <w:r w:rsidR="00983004">
        <w:rPr>
          <w:rFonts w:ascii="Arial" w:eastAsia="Times New Roman" w:hAnsi="Arial" w:cs="Arial"/>
          <w:sz w:val="24"/>
          <w:szCs w:val="24"/>
        </w:rPr>
        <w:t xml:space="preserve"> - E</w:t>
      </w:r>
      <w:r w:rsidRPr="00E012DC" w:rsidR="00983004">
        <w:rPr>
          <w:rFonts w:ascii="Arial" w:eastAsia="Times New Roman" w:hAnsi="Arial" w:cs="Arial"/>
          <w:sz w:val="24"/>
          <w:szCs w:val="24"/>
        </w:rPr>
        <w:t xml:space="preserve">stimated average wage </w:t>
      </w:r>
      <w:r w:rsidR="00983004">
        <w:rPr>
          <w:rFonts w:ascii="Arial" w:eastAsia="Times New Roman" w:hAnsi="Arial" w:cs="Arial"/>
          <w:sz w:val="24"/>
          <w:szCs w:val="24"/>
        </w:rPr>
        <w:t>$</w:t>
      </w:r>
      <w:r w:rsidRPr="00E012DC" w:rsidR="00E012DC">
        <w:rPr>
          <w:rFonts w:ascii="Arial" w:eastAsia="Times New Roman" w:hAnsi="Arial" w:cs="Arial"/>
          <w:sz w:val="24"/>
          <w:szCs w:val="24"/>
        </w:rPr>
        <w:t>87.86</w:t>
      </w:r>
      <w:r w:rsidRPr="00E012DC" w:rsidR="00983004">
        <w:rPr>
          <w:rFonts w:ascii="Arial" w:eastAsia="Times New Roman" w:hAnsi="Arial" w:cs="Arial"/>
          <w:sz w:val="24"/>
          <w:szCs w:val="24"/>
        </w:rPr>
        <w:t xml:space="preserve"> per hour </w:t>
      </w:r>
      <w:r w:rsidR="00983004">
        <w:rPr>
          <w:rFonts w:ascii="Arial" w:eastAsia="Times New Roman" w:hAnsi="Arial" w:cs="Arial"/>
          <w:sz w:val="24"/>
          <w:szCs w:val="24"/>
        </w:rPr>
        <w:t>related (</w:t>
      </w:r>
      <w:r w:rsidRPr="002673AA" w:rsidR="00E32581">
        <w:rPr>
          <w:rFonts w:ascii="Arial" w:eastAsia="Times New Roman" w:hAnsi="Arial" w:cs="Arial"/>
          <w:sz w:val="24"/>
          <w:szCs w:val="24"/>
        </w:rPr>
        <w:t xml:space="preserve">SOC </w:t>
      </w:r>
      <w:r w:rsidRPr="00E012DC" w:rsidR="00E32581">
        <w:rPr>
          <w:rFonts w:ascii="Arial" w:eastAsia="Times New Roman" w:hAnsi="Arial" w:cs="Arial"/>
          <w:sz w:val="24"/>
          <w:szCs w:val="24"/>
        </w:rPr>
        <w:t>Code 23-1011</w:t>
      </w:r>
      <w:r w:rsidRPr="002673AA" w:rsidR="00E32581">
        <w:rPr>
          <w:rFonts w:ascii="Arial" w:eastAsia="Times New Roman" w:hAnsi="Arial" w:cs="Arial"/>
          <w:sz w:val="24"/>
          <w:szCs w:val="24"/>
        </w:rPr>
        <w:t xml:space="preserve"> Lawyers title</w:t>
      </w:r>
      <w:r w:rsidR="00983004">
        <w:rPr>
          <w:rFonts w:ascii="Arial" w:eastAsia="Times New Roman" w:hAnsi="Arial" w:cs="Arial"/>
          <w:sz w:val="24"/>
          <w:szCs w:val="24"/>
        </w:rPr>
        <w:t>)</w:t>
      </w:r>
      <w:r w:rsidRPr="002673AA" w:rsidR="00934B99">
        <w:rPr>
          <w:rFonts w:ascii="Arial" w:eastAsia="Times New Roman" w:hAnsi="Arial" w:cs="Arial"/>
          <w:sz w:val="24"/>
          <w:szCs w:val="24"/>
        </w:rPr>
        <w:t>.</w:t>
      </w:r>
    </w:p>
    <w:p w:rsidR="00845CE5" w:rsidRPr="002673AA" w:rsidP="002673AA" w14:paraId="554C08E7" w14:textId="75DFF385">
      <w:pPr>
        <w:pStyle w:val="ListParagraph"/>
        <w:numPr>
          <w:ilvl w:val="0"/>
          <w:numId w:val="10"/>
        </w:numPr>
        <w:tabs>
          <w:tab w:val="left" w:pos="480"/>
          <w:tab w:val="right" w:pos="8640"/>
        </w:tabs>
        <w:spacing w:after="0" w:line="240" w:lineRule="auto"/>
        <w:ind w:left="1440" w:right="684"/>
        <w:rPr>
          <w:rFonts w:ascii="Arial" w:eastAsia="Times New Roman" w:hAnsi="Arial" w:cs="Arial"/>
          <w:sz w:val="24"/>
          <w:szCs w:val="24"/>
        </w:rPr>
      </w:pPr>
      <w:r w:rsidRPr="00640EB0">
        <w:rPr>
          <w:rFonts w:ascii="Arial" w:eastAsia="Times New Roman" w:hAnsi="Arial" w:cs="Arial"/>
          <w:b/>
          <w:bCs/>
          <w:sz w:val="24"/>
          <w:szCs w:val="24"/>
        </w:rPr>
        <w:t>Housing Council Chairperson</w:t>
      </w:r>
      <w:r w:rsidRPr="0026692B">
        <w:rPr>
          <w:rFonts w:ascii="Arial" w:eastAsia="Times New Roman" w:hAnsi="Arial" w:cs="Arial"/>
          <w:sz w:val="24"/>
          <w:szCs w:val="24"/>
        </w:rPr>
        <w:t xml:space="preserve"> </w:t>
      </w:r>
      <w:r>
        <w:rPr>
          <w:rFonts w:ascii="Arial" w:eastAsia="Times New Roman" w:hAnsi="Arial" w:cs="Arial"/>
          <w:sz w:val="24"/>
          <w:szCs w:val="24"/>
        </w:rPr>
        <w:t>- E</w:t>
      </w:r>
      <w:r w:rsidRPr="002673AA">
        <w:rPr>
          <w:rFonts w:ascii="Arial" w:eastAsia="Times New Roman" w:hAnsi="Arial" w:cs="Arial"/>
          <w:sz w:val="24"/>
          <w:szCs w:val="24"/>
        </w:rPr>
        <w:t>stimated average wage $</w:t>
      </w:r>
      <w:r w:rsidRPr="00E012DC" w:rsidR="00E012DC">
        <w:rPr>
          <w:rFonts w:ascii="Arial" w:eastAsia="Times New Roman" w:hAnsi="Arial" w:cs="Arial"/>
          <w:sz w:val="24"/>
          <w:szCs w:val="24"/>
        </w:rPr>
        <w:t>41.39</w:t>
      </w:r>
      <w:r w:rsidRPr="002673AA" w:rsidR="00555CAA">
        <w:rPr>
          <w:rFonts w:ascii="Arial" w:eastAsia="Times New Roman" w:hAnsi="Arial" w:cs="Arial"/>
          <w:sz w:val="24"/>
          <w:szCs w:val="24"/>
        </w:rPr>
        <w:t xml:space="preserve"> per hour</w:t>
      </w:r>
      <w:r w:rsidRPr="002673AA">
        <w:rPr>
          <w:rFonts w:ascii="Arial" w:eastAsia="Times New Roman" w:hAnsi="Arial" w:cs="Arial"/>
          <w:sz w:val="24"/>
          <w:szCs w:val="24"/>
        </w:rPr>
        <w:t xml:space="preserve"> </w:t>
      </w:r>
      <w:r>
        <w:rPr>
          <w:rFonts w:ascii="Arial" w:eastAsia="Times New Roman" w:hAnsi="Arial" w:cs="Arial"/>
          <w:sz w:val="24"/>
          <w:szCs w:val="24"/>
        </w:rPr>
        <w:t>(</w:t>
      </w:r>
      <w:r w:rsidRPr="002673AA" w:rsidR="00E32581">
        <w:rPr>
          <w:rFonts w:ascii="Arial" w:eastAsia="Times New Roman" w:hAnsi="Arial" w:cs="Arial"/>
          <w:sz w:val="24"/>
          <w:szCs w:val="24"/>
        </w:rPr>
        <w:t>SOC Code 11</w:t>
      </w:r>
      <w:r w:rsidRPr="002673AA" w:rsidR="00555CAA">
        <w:rPr>
          <w:rFonts w:ascii="Arial" w:eastAsia="Times New Roman" w:hAnsi="Arial" w:cs="Arial"/>
          <w:sz w:val="24"/>
          <w:szCs w:val="24"/>
        </w:rPr>
        <w:t>-</w:t>
      </w:r>
      <w:r w:rsidRPr="002673AA" w:rsidR="00E32581">
        <w:rPr>
          <w:rFonts w:ascii="Arial" w:eastAsia="Times New Roman" w:hAnsi="Arial" w:cs="Arial"/>
          <w:sz w:val="24"/>
          <w:szCs w:val="24"/>
        </w:rPr>
        <w:t>9151</w:t>
      </w:r>
      <w:r w:rsidRPr="002673AA" w:rsidR="00555CAA">
        <w:rPr>
          <w:rFonts w:ascii="Arial" w:eastAsia="Times New Roman" w:hAnsi="Arial" w:cs="Arial"/>
          <w:sz w:val="24"/>
          <w:szCs w:val="24"/>
        </w:rPr>
        <w:t xml:space="preserve"> </w:t>
      </w:r>
      <w:r w:rsidRPr="002673AA" w:rsidR="00E32581">
        <w:rPr>
          <w:rFonts w:ascii="Arial" w:eastAsia="Times New Roman" w:hAnsi="Arial" w:cs="Arial"/>
          <w:sz w:val="24"/>
          <w:szCs w:val="24"/>
        </w:rPr>
        <w:t>Social/Community service program</w:t>
      </w:r>
      <w:r>
        <w:rPr>
          <w:rFonts w:ascii="Arial" w:eastAsia="Times New Roman" w:hAnsi="Arial" w:cs="Arial"/>
          <w:sz w:val="24"/>
          <w:szCs w:val="24"/>
        </w:rPr>
        <w:t>)</w:t>
      </w:r>
      <w:r w:rsidRPr="002673AA">
        <w:rPr>
          <w:rFonts w:ascii="Arial" w:eastAsia="Times New Roman" w:hAnsi="Arial" w:cs="Arial"/>
          <w:sz w:val="24"/>
          <w:szCs w:val="24"/>
        </w:rPr>
        <w:t xml:space="preserve">. </w:t>
      </w:r>
    </w:p>
    <w:p w:rsidR="00845CE5" w:rsidRPr="002673AA" w:rsidP="002673AA" w14:paraId="183F5793" w14:textId="5930588F">
      <w:pPr>
        <w:pStyle w:val="ListParagraph"/>
        <w:numPr>
          <w:ilvl w:val="0"/>
          <w:numId w:val="10"/>
        </w:numPr>
        <w:tabs>
          <w:tab w:val="left" w:pos="480"/>
          <w:tab w:val="right" w:pos="8640"/>
        </w:tabs>
        <w:spacing w:after="0" w:line="240" w:lineRule="auto"/>
        <w:ind w:left="1440" w:right="684"/>
        <w:rPr>
          <w:rFonts w:ascii="Arial" w:eastAsia="Times New Roman" w:hAnsi="Arial" w:cs="Arial"/>
          <w:sz w:val="24"/>
          <w:szCs w:val="24"/>
        </w:rPr>
      </w:pPr>
      <w:r>
        <w:rPr>
          <w:rFonts w:ascii="Arial" w:eastAsia="Times New Roman" w:hAnsi="Arial" w:cs="Arial"/>
          <w:b/>
          <w:bCs/>
          <w:sz w:val="24"/>
          <w:szCs w:val="24"/>
        </w:rPr>
        <w:t>C</w:t>
      </w:r>
      <w:r w:rsidRPr="00640EB0">
        <w:rPr>
          <w:rFonts w:ascii="Arial" w:eastAsia="Times New Roman" w:hAnsi="Arial" w:cs="Arial"/>
          <w:b/>
          <w:bCs/>
          <w:sz w:val="24"/>
          <w:szCs w:val="24"/>
        </w:rPr>
        <w:t xml:space="preserve">ompliance </w:t>
      </w:r>
      <w:r>
        <w:rPr>
          <w:rFonts w:ascii="Arial" w:eastAsia="Times New Roman" w:hAnsi="Arial" w:cs="Arial"/>
          <w:b/>
          <w:bCs/>
          <w:sz w:val="24"/>
          <w:szCs w:val="24"/>
        </w:rPr>
        <w:t>I</w:t>
      </w:r>
      <w:r w:rsidRPr="00640EB0">
        <w:rPr>
          <w:rFonts w:ascii="Arial" w:eastAsia="Times New Roman" w:hAnsi="Arial" w:cs="Arial"/>
          <w:b/>
          <w:bCs/>
          <w:sz w:val="24"/>
          <w:szCs w:val="24"/>
        </w:rPr>
        <w:t>nspectors</w:t>
      </w:r>
      <w:r w:rsidRPr="00E012DC">
        <w:rPr>
          <w:rFonts w:ascii="Arial" w:eastAsia="Times New Roman" w:hAnsi="Arial" w:cs="Arial"/>
          <w:sz w:val="24"/>
          <w:szCs w:val="24"/>
        </w:rPr>
        <w:t xml:space="preserve"> </w:t>
      </w:r>
      <w:r>
        <w:rPr>
          <w:rFonts w:ascii="Arial" w:eastAsia="Times New Roman" w:hAnsi="Arial" w:cs="Arial"/>
          <w:sz w:val="24"/>
          <w:szCs w:val="24"/>
        </w:rPr>
        <w:t>- E</w:t>
      </w:r>
      <w:r w:rsidRPr="00E012DC" w:rsidR="00283C2C">
        <w:rPr>
          <w:rFonts w:ascii="Arial" w:eastAsia="Times New Roman" w:hAnsi="Arial" w:cs="Arial"/>
          <w:sz w:val="24"/>
          <w:szCs w:val="24"/>
        </w:rPr>
        <w:t xml:space="preserve">stimated average wage </w:t>
      </w:r>
      <w:r w:rsidRPr="00E012DC">
        <w:rPr>
          <w:rFonts w:ascii="Arial" w:eastAsia="Times New Roman" w:hAnsi="Arial" w:cs="Arial"/>
          <w:sz w:val="24"/>
          <w:szCs w:val="24"/>
        </w:rPr>
        <w:t>$3</w:t>
      </w:r>
      <w:r w:rsidRPr="00E012DC" w:rsidR="00E012DC">
        <w:rPr>
          <w:rFonts w:ascii="Arial" w:eastAsia="Times New Roman" w:hAnsi="Arial" w:cs="Arial"/>
          <w:sz w:val="24"/>
          <w:szCs w:val="24"/>
        </w:rPr>
        <w:t>6.75</w:t>
      </w:r>
      <w:r w:rsidRPr="002673AA">
        <w:rPr>
          <w:rFonts w:ascii="Arial" w:eastAsia="Times New Roman" w:hAnsi="Arial" w:cs="Arial"/>
          <w:sz w:val="24"/>
          <w:szCs w:val="24"/>
        </w:rPr>
        <w:t xml:space="preserve"> </w:t>
      </w:r>
      <w:r w:rsidRPr="00E012DC" w:rsidR="00283C2C">
        <w:rPr>
          <w:rFonts w:ascii="Arial" w:eastAsia="Times New Roman" w:hAnsi="Arial" w:cs="Arial"/>
          <w:sz w:val="24"/>
          <w:szCs w:val="24"/>
        </w:rPr>
        <w:t>per hour</w:t>
      </w:r>
      <w:r>
        <w:rPr>
          <w:rFonts w:ascii="Arial" w:eastAsia="Times New Roman" w:hAnsi="Arial" w:cs="Arial"/>
          <w:sz w:val="24"/>
          <w:szCs w:val="24"/>
        </w:rPr>
        <w:t xml:space="preserve"> (</w:t>
      </w:r>
      <w:r w:rsidRPr="002673AA" w:rsidR="00E32581">
        <w:rPr>
          <w:rFonts w:ascii="Arial" w:eastAsia="Times New Roman" w:hAnsi="Arial" w:cs="Arial"/>
          <w:sz w:val="24"/>
          <w:szCs w:val="24"/>
        </w:rPr>
        <w:t>SOC Code 47-4011, Construction and Building Inspectors</w:t>
      </w:r>
      <w:r>
        <w:rPr>
          <w:rFonts w:ascii="Arial" w:eastAsia="Times New Roman" w:hAnsi="Arial" w:cs="Arial"/>
          <w:sz w:val="24"/>
          <w:szCs w:val="24"/>
        </w:rPr>
        <w:t>)</w:t>
      </w:r>
      <w:r w:rsidRPr="002673AA">
        <w:rPr>
          <w:rFonts w:ascii="Arial" w:eastAsia="Times New Roman" w:hAnsi="Arial" w:cs="Arial"/>
          <w:sz w:val="24"/>
          <w:szCs w:val="24"/>
        </w:rPr>
        <w:t>.</w:t>
      </w:r>
    </w:p>
    <w:p w:rsidR="00555CAA" w:rsidRPr="002673AA" w:rsidP="002673AA" w14:paraId="79B0F149" w14:textId="055A9953">
      <w:pPr>
        <w:pStyle w:val="ListParagraph"/>
        <w:numPr>
          <w:ilvl w:val="0"/>
          <w:numId w:val="10"/>
        </w:numPr>
        <w:tabs>
          <w:tab w:val="left" w:pos="480"/>
          <w:tab w:val="right" w:pos="8640"/>
        </w:tabs>
        <w:spacing w:after="0" w:line="240" w:lineRule="auto"/>
        <w:ind w:left="1440" w:right="684"/>
        <w:rPr>
          <w:rFonts w:ascii="Arial" w:eastAsia="Times New Roman" w:hAnsi="Arial" w:cs="Arial"/>
          <w:sz w:val="24"/>
          <w:szCs w:val="24"/>
        </w:rPr>
      </w:pPr>
      <w:r>
        <w:rPr>
          <w:rFonts w:ascii="Arial" w:eastAsia="Times New Roman" w:hAnsi="Arial" w:cs="Arial"/>
          <w:b/>
          <w:bCs/>
          <w:sz w:val="24"/>
          <w:szCs w:val="24"/>
        </w:rPr>
        <w:t>P</w:t>
      </w:r>
      <w:r w:rsidRPr="00640EB0">
        <w:rPr>
          <w:rFonts w:ascii="Arial" w:eastAsia="Times New Roman" w:hAnsi="Arial" w:cs="Arial"/>
          <w:b/>
          <w:bCs/>
          <w:sz w:val="24"/>
          <w:szCs w:val="24"/>
        </w:rPr>
        <w:t xml:space="preserve">roperty </w:t>
      </w:r>
      <w:r>
        <w:rPr>
          <w:rFonts w:ascii="Arial" w:eastAsia="Times New Roman" w:hAnsi="Arial" w:cs="Arial"/>
          <w:b/>
          <w:bCs/>
          <w:sz w:val="24"/>
          <w:szCs w:val="24"/>
        </w:rPr>
        <w:t>A</w:t>
      </w:r>
      <w:r w:rsidRPr="00640EB0">
        <w:rPr>
          <w:rFonts w:ascii="Arial" w:eastAsia="Times New Roman" w:hAnsi="Arial" w:cs="Arial"/>
          <w:b/>
          <w:bCs/>
          <w:sz w:val="24"/>
          <w:szCs w:val="24"/>
        </w:rPr>
        <w:t>ppraisers</w:t>
      </w:r>
      <w:r w:rsidRPr="00E012DC">
        <w:rPr>
          <w:rFonts w:ascii="Arial" w:eastAsia="Times New Roman" w:hAnsi="Arial" w:cs="Arial"/>
          <w:sz w:val="24"/>
          <w:szCs w:val="24"/>
        </w:rPr>
        <w:t xml:space="preserve"> </w:t>
      </w:r>
      <w:r>
        <w:rPr>
          <w:rFonts w:ascii="Arial" w:eastAsia="Times New Roman" w:hAnsi="Arial" w:cs="Arial"/>
          <w:sz w:val="24"/>
          <w:szCs w:val="24"/>
        </w:rPr>
        <w:t>- E</w:t>
      </w:r>
      <w:r w:rsidR="00FD5F35">
        <w:rPr>
          <w:rFonts w:ascii="Arial" w:eastAsia="Times New Roman" w:hAnsi="Arial" w:cs="Arial"/>
          <w:sz w:val="24"/>
          <w:szCs w:val="24"/>
        </w:rPr>
        <w:t xml:space="preserve">stimated average wage </w:t>
      </w:r>
      <w:r w:rsidRPr="00E012DC" w:rsidR="00845CE5">
        <w:rPr>
          <w:rFonts w:ascii="Arial" w:eastAsia="Times New Roman" w:hAnsi="Arial" w:cs="Arial"/>
          <w:sz w:val="24"/>
          <w:szCs w:val="24"/>
        </w:rPr>
        <w:t>$3</w:t>
      </w:r>
      <w:r w:rsidRPr="00E012DC" w:rsidR="00E012DC">
        <w:rPr>
          <w:rFonts w:ascii="Arial" w:eastAsia="Times New Roman" w:hAnsi="Arial" w:cs="Arial"/>
          <w:sz w:val="24"/>
          <w:szCs w:val="24"/>
        </w:rPr>
        <w:t>7.10</w:t>
      </w:r>
      <w:r w:rsidRPr="002673AA" w:rsidR="00845CE5">
        <w:rPr>
          <w:rFonts w:ascii="Arial" w:eastAsia="Times New Roman" w:hAnsi="Arial" w:cs="Arial"/>
          <w:sz w:val="24"/>
          <w:szCs w:val="24"/>
        </w:rPr>
        <w:t xml:space="preserve"> per hour</w:t>
      </w:r>
      <w:r>
        <w:rPr>
          <w:rFonts w:ascii="Arial" w:eastAsia="Times New Roman" w:hAnsi="Arial" w:cs="Arial"/>
          <w:sz w:val="24"/>
          <w:szCs w:val="24"/>
        </w:rPr>
        <w:t xml:space="preserve"> (</w:t>
      </w:r>
      <w:r w:rsidRPr="002673AA" w:rsidR="00E32581">
        <w:rPr>
          <w:rFonts w:ascii="Arial" w:eastAsia="Times New Roman" w:hAnsi="Arial" w:cs="Arial"/>
          <w:sz w:val="24"/>
          <w:szCs w:val="24"/>
        </w:rPr>
        <w:t>SOC Code 1</w:t>
      </w:r>
      <w:r w:rsidRPr="00E012DC" w:rsidR="00E32581">
        <w:rPr>
          <w:rFonts w:ascii="Arial" w:eastAsia="Times New Roman" w:hAnsi="Arial" w:cs="Arial"/>
          <w:sz w:val="24"/>
          <w:szCs w:val="24"/>
        </w:rPr>
        <w:t>3-202</w:t>
      </w:r>
      <w:r w:rsidRPr="00E012DC" w:rsidR="00E012DC">
        <w:rPr>
          <w:rFonts w:ascii="Arial" w:eastAsia="Times New Roman" w:hAnsi="Arial" w:cs="Arial"/>
          <w:sz w:val="24"/>
          <w:szCs w:val="24"/>
        </w:rPr>
        <w:t>0</w:t>
      </w:r>
      <w:r w:rsidRPr="002673AA" w:rsidR="00E32581">
        <w:rPr>
          <w:rFonts w:ascii="Arial" w:eastAsia="Times New Roman" w:hAnsi="Arial" w:cs="Arial"/>
          <w:sz w:val="24"/>
          <w:szCs w:val="24"/>
        </w:rPr>
        <w:t>, Appraisers and Assessors of Real Estate</w:t>
      </w:r>
      <w:r>
        <w:rPr>
          <w:rFonts w:ascii="Arial" w:eastAsia="Times New Roman" w:hAnsi="Arial" w:cs="Arial"/>
          <w:sz w:val="24"/>
          <w:szCs w:val="24"/>
        </w:rPr>
        <w:t>)</w:t>
      </w:r>
      <w:r w:rsidRPr="002673AA" w:rsidR="00E32581">
        <w:rPr>
          <w:rFonts w:ascii="Arial" w:eastAsia="Times New Roman" w:hAnsi="Arial" w:cs="Arial"/>
          <w:sz w:val="24"/>
          <w:szCs w:val="24"/>
        </w:rPr>
        <w:t>.</w:t>
      </w:r>
    </w:p>
    <w:p w:rsidR="00181256" w:rsidP="002673AA" w14:paraId="7A46E600" w14:textId="77777777">
      <w:pPr>
        <w:pStyle w:val="ListParagraph"/>
        <w:numPr>
          <w:ilvl w:val="0"/>
          <w:numId w:val="10"/>
        </w:numPr>
        <w:tabs>
          <w:tab w:val="left" w:pos="480"/>
          <w:tab w:val="right" w:pos="8640"/>
        </w:tabs>
        <w:spacing w:after="0" w:line="240" w:lineRule="auto"/>
        <w:ind w:left="1440" w:right="684"/>
        <w:rPr>
          <w:rFonts w:ascii="Arial" w:eastAsia="Times New Roman" w:hAnsi="Arial" w:cs="Arial"/>
          <w:sz w:val="24"/>
          <w:szCs w:val="24"/>
        </w:rPr>
      </w:pPr>
      <w:r>
        <w:rPr>
          <w:rFonts w:ascii="Arial" w:eastAsia="Times New Roman" w:hAnsi="Arial" w:cs="Arial"/>
          <w:b/>
          <w:bCs/>
          <w:sz w:val="24"/>
          <w:szCs w:val="24"/>
        </w:rPr>
        <w:t>B</w:t>
      </w:r>
      <w:r w:rsidRPr="00640EB0">
        <w:rPr>
          <w:rFonts w:ascii="Arial" w:eastAsia="Times New Roman" w:hAnsi="Arial" w:cs="Arial"/>
          <w:b/>
          <w:bCs/>
          <w:sz w:val="24"/>
          <w:szCs w:val="24"/>
        </w:rPr>
        <w:t xml:space="preserve">uilding </w:t>
      </w:r>
      <w:r>
        <w:rPr>
          <w:rFonts w:ascii="Arial" w:eastAsia="Times New Roman" w:hAnsi="Arial" w:cs="Arial"/>
          <w:b/>
          <w:bCs/>
          <w:sz w:val="24"/>
          <w:szCs w:val="24"/>
        </w:rPr>
        <w:t>C</w:t>
      </w:r>
      <w:r w:rsidRPr="00640EB0">
        <w:rPr>
          <w:rFonts w:ascii="Arial" w:eastAsia="Times New Roman" w:hAnsi="Arial" w:cs="Arial"/>
          <w:b/>
          <w:bCs/>
          <w:sz w:val="24"/>
          <w:szCs w:val="24"/>
        </w:rPr>
        <w:t>ontractors</w:t>
      </w:r>
      <w:r w:rsidRPr="00640EB0">
        <w:rPr>
          <w:rFonts w:ascii="Arial" w:eastAsia="Times New Roman" w:hAnsi="Arial" w:cs="Arial"/>
          <w:sz w:val="24"/>
          <w:szCs w:val="24"/>
        </w:rPr>
        <w:t xml:space="preserve"> </w:t>
      </w:r>
      <w:r>
        <w:rPr>
          <w:rFonts w:ascii="Arial" w:eastAsia="Times New Roman" w:hAnsi="Arial" w:cs="Arial"/>
          <w:sz w:val="24"/>
          <w:szCs w:val="24"/>
        </w:rPr>
        <w:t>- E</w:t>
      </w:r>
      <w:r w:rsidR="00FD5F35">
        <w:rPr>
          <w:rFonts w:ascii="Arial" w:eastAsia="Times New Roman" w:hAnsi="Arial" w:cs="Arial"/>
          <w:sz w:val="24"/>
          <w:szCs w:val="24"/>
        </w:rPr>
        <w:t xml:space="preserve">stimated average wage </w:t>
      </w:r>
      <w:r w:rsidRPr="002673AA" w:rsidR="00845CE5">
        <w:rPr>
          <w:rFonts w:ascii="Arial" w:eastAsia="Times New Roman" w:hAnsi="Arial" w:cs="Arial"/>
          <w:sz w:val="24"/>
          <w:szCs w:val="24"/>
        </w:rPr>
        <w:t>$</w:t>
      </w:r>
      <w:r w:rsidRPr="00E012DC" w:rsidR="00E012DC">
        <w:rPr>
          <w:rFonts w:ascii="Arial" w:eastAsia="Times New Roman" w:hAnsi="Arial" w:cs="Arial"/>
          <w:sz w:val="24"/>
          <w:szCs w:val="24"/>
        </w:rPr>
        <w:t>40.62</w:t>
      </w:r>
      <w:r w:rsidRPr="002673AA" w:rsidR="00845CE5">
        <w:rPr>
          <w:rFonts w:ascii="Arial" w:eastAsia="Times New Roman" w:hAnsi="Arial" w:cs="Arial"/>
          <w:sz w:val="24"/>
          <w:szCs w:val="24"/>
        </w:rPr>
        <w:t xml:space="preserve"> per hour for first line supervisors of construction trades</w:t>
      </w:r>
      <w:r w:rsidRPr="002673AA" w:rsidR="00E32581">
        <w:rPr>
          <w:rFonts w:ascii="Arial" w:eastAsia="Times New Roman" w:hAnsi="Arial" w:cs="Arial"/>
          <w:sz w:val="24"/>
          <w:szCs w:val="24"/>
        </w:rPr>
        <w:t xml:space="preserve"> </w:t>
      </w:r>
      <w:r>
        <w:rPr>
          <w:rFonts w:ascii="Arial" w:eastAsia="Times New Roman" w:hAnsi="Arial" w:cs="Arial"/>
          <w:sz w:val="24"/>
          <w:szCs w:val="24"/>
        </w:rPr>
        <w:t>(</w:t>
      </w:r>
      <w:r w:rsidRPr="002673AA" w:rsidR="00E32581">
        <w:rPr>
          <w:rFonts w:ascii="Arial" w:eastAsia="Times New Roman" w:hAnsi="Arial" w:cs="Arial"/>
          <w:sz w:val="24"/>
          <w:szCs w:val="24"/>
        </w:rPr>
        <w:t xml:space="preserve">SOC Code </w:t>
      </w:r>
      <w:r w:rsidRPr="00E012DC" w:rsidR="00E32581">
        <w:rPr>
          <w:rFonts w:ascii="Arial" w:eastAsia="Times New Roman" w:hAnsi="Arial" w:cs="Arial"/>
          <w:sz w:val="24"/>
          <w:szCs w:val="24"/>
        </w:rPr>
        <w:t>47-1011</w:t>
      </w:r>
      <w:r w:rsidRPr="002673AA" w:rsidR="00E32581">
        <w:rPr>
          <w:rFonts w:ascii="Arial" w:eastAsia="Times New Roman" w:hAnsi="Arial" w:cs="Arial"/>
          <w:sz w:val="24"/>
          <w:szCs w:val="24"/>
        </w:rPr>
        <w:t xml:space="preserve">, First-Line Supervisors of Construction Trades and </w:t>
      </w:r>
      <w:r w:rsidRPr="00760E71" w:rsidR="00E32581">
        <w:rPr>
          <w:rFonts w:ascii="Arial" w:eastAsia="Times New Roman" w:hAnsi="Arial" w:cs="Arial"/>
          <w:sz w:val="24"/>
          <w:szCs w:val="24"/>
        </w:rPr>
        <w:t>Extra</w:t>
      </w:r>
      <w:r w:rsidR="00760E71">
        <w:rPr>
          <w:rFonts w:ascii="Arial" w:eastAsia="Times New Roman" w:hAnsi="Arial" w:cs="Arial"/>
          <w:sz w:val="24"/>
          <w:szCs w:val="24"/>
        </w:rPr>
        <w:t>c</w:t>
      </w:r>
      <w:r w:rsidRPr="00760E71" w:rsidR="00E32581">
        <w:rPr>
          <w:rFonts w:ascii="Arial" w:eastAsia="Times New Roman" w:hAnsi="Arial" w:cs="Arial"/>
          <w:sz w:val="24"/>
          <w:szCs w:val="24"/>
        </w:rPr>
        <w:t>tio</w:t>
      </w:r>
      <w:r w:rsidRPr="002673AA" w:rsidR="00E32581">
        <w:rPr>
          <w:rFonts w:ascii="Arial" w:eastAsia="Times New Roman" w:hAnsi="Arial" w:cs="Arial"/>
          <w:sz w:val="24"/>
          <w:szCs w:val="24"/>
        </w:rPr>
        <w:t>n Worker</w:t>
      </w:r>
      <w:r>
        <w:rPr>
          <w:rFonts w:ascii="Arial" w:eastAsia="Times New Roman" w:hAnsi="Arial" w:cs="Arial"/>
          <w:sz w:val="24"/>
          <w:szCs w:val="24"/>
        </w:rPr>
        <w:t>)</w:t>
      </w:r>
      <w:r w:rsidRPr="002673AA" w:rsidR="00E32581">
        <w:rPr>
          <w:rFonts w:ascii="Arial" w:eastAsia="Times New Roman" w:hAnsi="Arial" w:cs="Arial"/>
          <w:sz w:val="24"/>
          <w:szCs w:val="24"/>
        </w:rPr>
        <w:t>.</w:t>
      </w:r>
    </w:p>
    <w:p w:rsidR="00555CAA" w:rsidRPr="002673AA" w:rsidP="002673AA" w14:paraId="744E45E9" w14:textId="44A7F3F5">
      <w:pPr>
        <w:pStyle w:val="ListParagraph"/>
        <w:numPr>
          <w:ilvl w:val="0"/>
          <w:numId w:val="10"/>
        </w:numPr>
        <w:tabs>
          <w:tab w:val="left" w:pos="480"/>
          <w:tab w:val="right" w:pos="8640"/>
        </w:tabs>
        <w:spacing w:after="0" w:line="240" w:lineRule="auto"/>
        <w:ind w:left="1440" w:right="684"/>
        <w:rPr>
          <w:rFonts w:ascii="Arial" w:eastAsia="Times New Roman" w:hAnsi="Arial" w:cs="Arial"/>
          <w:sz w:val="24"/>
          <w:szCs w:val="24"/>
        </w:rPr>
      </w:pPr>
      <w:r w:rsidRPr="002673AA">
        <w:rPr>
          <w:rFonts w:ascii="Arial" w:eastAsia="Times New Roman" w:hAnsi="Arial" w:cs="Arial"/>
          <w:b/>
          <w:bCs/>
          <w:sz w:val="24"/>
          <w:szCs w:val="24"/>
        </w:rPr>
        <w:t>DHHL mortgage employees</w:t>
      </w:r>
      <w:r w:rsidRPr="002673AA">
        <w:rPr>
          <w:rFonts w:ascii="Arial" w:eastAsia="Times New Roman" w:hAnsi="Arial" w:cs="Arial"/>
          <w:sz w:val="24"/>
          <w:szCs w:val="24"/>
        </w:rPr>
        <w:t xml:space="preserve"> - E</w:t>
      </w:r>
      <w:r w:rsidRPr="002673AA" w:rsidR="00FD5F35">
        <w:rPr>
          <w:rFonts w:ascii="Arial" w:eastAsia="Times New Roman" w:hAnsi="Arial" w:cs="Arial"/>
          <w:sz w:val="24"/>
          <w:szCs w:val="24"/>
        </w:rPr>
        <w:t xml:space="preserve">stimated average wage </w:t>
      </w:r>
      <w:r w:rsidRPr="002673AA" w:rsidR="00845CE5">
        <w:rPr>
          <w:rFonts w:ascii="Arial" w:eastAsia="Times New Roman" w:hAnsi="Arial" w:cs="Arial"/>
          <w:sz w:val="24"/>
          <w:szCs w:val="24"/>
        </w:rPr>
        <w:t>$</w:t>
      </w:r>
      <w:r w:rsidRPr="002673AA" w:rsidR="00E012DC">
        <w:rPr>
          <w:rFonts w:ascii="Arial" w:eastAsia="Times New Roman" w:hAnsi="Arial" w:cs="Arial"/>
          <w:sz w:val="24"/>
          <w:szCs w:val="24"/>
        </w:rPr>
        <w:t>41.35</w:t>
      </w:r>
      <w:r w:rsidRPr="002673AA" w:rsidR="00845CE5">
        <w:rPr>
          <w:rFonts w:ascii="Arial" w:eastAsia="Times New Roman" w:hAnsi="Arial" w:cs="Arial"/>
          <w:sz w:val="24"/>
          <w:szCs w:val="24"/>
        </w:rPr>
        <w:t xml:space="preserve"> per hour for loan officers</w:t>
      </w:r>
      <w:r w:rsidRPr="002673AA">
        <w:rPr>
          <w:rFonts w:ascii="Arial" w:eastAsia="Times New Roman" w:hAnsi="Arial" w:cs="Arial"/>
          <w:sz w:val="24"/>
          <w:szCs w:val="24"/>
        </w:rPr>
        <w:t xml:space="preserve"> (</w:t>
      </w:r>
      <w:r w:rsidRPr="002673AA" w:rsidR="00E32581">
        <w:rPr>
          <w:rFonts w:ascii="Arial" w:eastAsia="Times New Roman" w:hAnsi="Arial" w:cs="Arial"/>
          <w:sz w:val="24"/>
          <w:szCs w:val="24"/>
        </w:rPr>
        <w:t>SOC Code 13-2072, Loan Officers</w:t>
      </w:r>
      <w:r w:rsidRPr="002673AA">
        <w:rPr>
          <w:rFonts w:ascii="Arial" w:eastAsia="Times New Roman" w:hAnsi="Arial" w:cs="Arial"/>
          <w:sz w:val="24"/>
          <w:szCs w:val="24"/>
        </w:rPr>
        <w:t>)</w:t>
      </w:r>
      <w:r w:rsidRPr="002673AA" w:rsidR="00934B99">
        <w:rPr>
          <w:rFonts w:ascii="Arial" w:eastAsia="Times New Roman" w:hAnsi="Arial" w:cs="Arial"/>
          <w:sz w:val="24"/>
          <w:szCs w:val="24"/>
        </w:rPr>
        <w:t>.</w:t>
      </w:r>
    </w:p>
    <w:p w:rsidR="00845CE5" w:rsidRPr="00E012DC" w:rsidP="002673AA" w14:paraId="30948FA1" w14:textId="666E7AB1">
      <w:pPr>
        <w:pStyle w:val="ListParagraph"/>
        <w:numPr>
          <w:ilvl w:val="0"/>
          <w:numId w:val="10"/>
        </w:numPr>
        <w:tabs>
          <w:tab w:val="left" w:pos="480"/>
          <w:tab w:val="right" w:pos="8640"/>
        </w:tabs>
        <w:spacing w:after="0" w:line="240" w:lineRule="auto"/>
        <w:ind w:left="1440" w:right="684" w:hanging="450"/>
        <w:rPr>
          <w:rFonts w:ascii="Arial" w:eastAsia="Times New Roman" w:hAnsi="Arial" w:cs="Arial"/>
          <w:sz w:val="24"/>
          <w:szCs w:val="24"/>
        </w:rPr>
      </w:pPr>
      <w:r w:rsidRPr="00640EB0">
        <w:rPr>
          <w:rFonts w:ascii="Arial" w:eastAsia="Times New Roman" w:hAnsi="Arial" w:cs="Arial"/>
          <w:b/>
          <w:bCs/>
          <w:sz w:val="24"/>
          <w:szCs w:val="24"/>
        </w:rPr>
        <w:t>BIA</w:t>
      </w:r>
      <w:r>
        <w:rPr>
          <w:rFonts w:ascii="Arial" w:eastAsia="Times New Roman" w:hAnsi="Arial" w:cs="Arial"/>
          <w:sz w:val="24"/>
          <w:szCs w:val="24"/>
        </w:rPr>
        <w:t xml:space="preserve"> - E</w:t>
      </w:r>
      <w:r w:rsidR="00FD5F35">
        <w:rPr>
          <w:rFonts w:ascii="Arial" w:eastAsia="Times New Roman" w:hAnsi="Arial" w:cs="Arial"/>
          <w:sz w:val="24"/>
          <w:szCs w:val="24"/>
        </w:rPr>
        <w:t xml:space="preserve">stimated average </w:t>
      </w:r>
      <w:r w:rsidRPr="002673AA">
        <w:rPr>
          <w:rFonts w:ascii="Arial" w:eastAsia="Times New Roman" w:hAnsi="Arial" w:cs="Arial"/>
          <w:sz w:val="24"/>
          <w:szCs w:val="24"/>
        </w:rPr>
        <w:t>$</w:t>
      </w:r>
      <w:r w:rsidRPr="00E012DC" w:rsidR="00E012DC">
        <w:rPr>
          <w:rFonts w:ascii="Arial" w:eastAsia="Times New Roman" w:hAnsi="Arial" w:cs="Arial"/>
          <w:sz w:val="24"/>
          <w:szCs w:val="24"/>
        </w:rPr>
        <w:t>28.65</w:t>
      </w:r>
      <w:r w:rsidRPr="002673AA">
        <w:rPr>
          <w:rFonts w:ascii="Arial" w:eastAsia="Times New Roman" w:hAnsi="Arial" w:cs="Arial"/>
          <w:sz w:val="24"/>
          <w:szCs w:val="24"/>
        </w:rPr>
        <w:t xml:space="preserve"> per hour for title examiners, abstractors, and searchers</w:t>
      </w:r>
      <w:r w:rsidRPr="002673AA" w:rsidR="00934B99">
        <w:rPr>
          <w:rFonts w:ascii="Arial" w:eastAsia="Times New Roman" w:hAnsi="Arial" w:cs="Arial"/>
          <w:sz w:val="24"/>
          <w:szCs w:val="24"/>
        </w:rPr>
        <w:t xml:space="preserve"> </w:t>
      </w:r>
      <w:r>
        <w:rPr>
          <w:rFonts w:ascii="Arial" w:eastAsia="Times New Roman" w:hAnsi="Arial" w:cs="Arial"/>
          <w:sz w:val="24"/>
          <w:szCs w:val="24"/>
        </w:rPr>
        <w:t>(</w:t>
      </w:r>
      <w:r w:rsidRPr="002673AA" w:rsidR="00934B99">
        <w:rPr>
          <w:rFonts w:ascii="Arial" w:eastAsia="Times New Roman" w:hAnsi="Arial" w:cs="Arial"/>
          <w:sz w:val="24"/>
          <w:szCs w:val="24"/>
        </w:rPr>
        <w:t>SOC Code 23-2093 Title Examiners, Abstractors, and Searchers</w:t>
      </w:r>
      <w:r>
        <w:rPr>
          <w:rFonts w:ascii="Arial" w:eastAsia="Times New Roman" w:hAnsi="Arial" w:cs="Arial"/>
          <w:sz w:val="24"/>
          <w:szCs w:val="24"/>
        </w:rPr>
        <w:t>)</w:t>
      </w:r>
      <w:r w:rsidRPr="002673AA">
        <w:rPr>
          <w:rFonts w:ascii="Arial" w:eastAsia="Times New Roman" w:hAnsi="Arial" w:cs="Arial"/>
          <w:sz w:val="24"/>
          <w:szCs w:val="24"/>
        </w:rPr>
        <w:t>.</w:t>
      </w:r>
    </w:p>
    <w:p w:rsidR="00555CAA" w:rsidRPr="002673AA" w:rsidP="002673AA" w14:paraId="3DF45DAE" w14:textId="77777777">
      <w:pPr>
        <w:pStyle w:val="ListParagraph"/>
        <w:tabs>
          <w:tab w:val="left" w:pos="480"/>
          <w:tab w:val="right" w:pos="8640"/>
        </w:tabs>
        <w:spacing w:after="0" w:line="240" w:lineRule="auto"/>
        <w:ind w:left="1170" w:right="684" w:hanging="360"/>
        <w:rPr>
          <w:rFonts w:ascii="Arial" w:eastAsia="Times New Roman" w:hAnsi="Arial" w:cs="Arial"/>
          <w:sz w:val="24"/>
          <w:szCs w:val="24"/>
        </w:rPr>
      </w:pPr>
    </w:p>
    <w:p w:rsidR="00845CE5" w:rsidP="00845CE5" w14:paraId="74D3641A" w14:textId="0CF292B4">
      <w:pPr>
        <w:spacing w:after="240" w:line="240" w:lineRule="auto"/>
        <w:contextualSpacing/>
        <w:rPr>
          <w:rFonts w:ascii="Arial" w:hAnsi="Arial" w:cs="Arial"/>
          <w:sz w:val="24"/>
          <w:szCs w:val="24"/>
        </w:rPr>
      </w:pPr>
      <w:r w:rsidRPr="00E068AE">
        <w:rPr>
          <w:rFonts w:ascii="Arial" w:hAnsi="Arial" w:cs="Arial"/>
          <w:sz w:val="24"/>
          <w:szCs w:val="24"/>
        </w:rPr>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w:t>
      </w:r>
    </w:p>
    <w:p w:rsidR="00BF298A" w:rsidRPr="000A4B70" w:rsidP="002673AA" w14:paraId="28921789" w14:textId="30B8B842">
      <w:pPr>
        <w:pStyle w:val="ListParagraph"/>
        <w:tabs>
          <w:tab w:val="left" w:pos="480"/>
          <w:tab w:val="right" w:pos="8640"/>
        </w:tabs>
        <w:spacing w:after="0" w:line="240" w:lineRule="auto"/>
        <w:ind w:left="0" w:right="684"/>
        <w:rPr>
          <w:rFonts w:ascii="Arial" w:eastAsia="Times New Roman" w:hAnsi="Arial" w:cs="Arial"/>
          <w:b/>
          <w:bCs/>
          <w:sz w:val="24"/>
          <w:szCs w:val="24"/>
        </w:rPr>
      </w:pPr>
      <w:r>
        <w:rPr>
          <w:rFonts w:ascii="Arial" w:hAnsi="Arial" w:cs="Arial"/>
          <w:b/>
          <w:bCs/>
          <w:sz w:val="24"/>
          <w:szCs w:val="24"/>
        </w:rPr>
        <w:t xml:space="preserve">13 </w:t>
      </w:r>
      <w:r w:rsidRPr="002673AA" w:rsidR="00C22536">
        <w:rPr>
          <w:rFonts w:ascii="Arial" w:hAnsi="Arial" w:cs="Arial"/>
          <w:b/>
          <w:bCs/>
          <w:sz w:val="24"/>
          <w:szCs w:val="24"/>
        </w:rPr>
        <w:t>Provide an estimate of the total annual cost burden to respondents or record-</w:t>
      </w:r>
      <w:r w:rsidRPr="002673AA" w:rsidR="00942ACA">
        <w:rPr>
          <w:rFonts w:ascii="Arial" w:hAnsi="Arial" w:cs="Arial"/>
          <w:b/>
          <w:bCs/>
          <w:sz w:val="24"/>
          <w:szCs w:val="24"/>
        </w:rPr>
        <w:t>keepers resulting</w:t>
      </w:r>
      <w:r w:rsidRPr="002673AA" w:rsidR="00C22536">
        <w:rPr>
          <w:rFonts w:ascii="Arial" w:hAnsi="Arial" w:cs="Arial"/>
          <w:b/>
          <w:bCs/>
          <w:sz w:val="24"/>
          <w:szCs w:val="24"/>
        </w:rPr>
        <w:t xml:space="preserve"> from the collection of information.  (Do not include the cost of any hour burden shown in Items 12 and 14).</w:t>
      </w:r>
    </w:p>
    <w:p w:rsidR="00C22536" w:rsidRPr="002673AA" w:rsidP="002673AA" w14:paraId="239366BC" w14:textId="317B9C5A">
      <w:pPr>
        <w:pStyle w:val="ListParagraph"/>
        <w:tabs>
          <w:tab w:val="left" w:pos="480"/>
          <w:tab w:val="right" w:pos="8640"/>
        </w:tabs>
        <w:spacing w:after="0" w:line="240" w:lineRule="auto"/>
        <w:ind w:left="0" w:right="684"/>
        <w:rPr>
          <w:rFonts w:ascii="Arial" w:hAnsi="Arial" w:cs="Arial"/>
          <w:sz w:val="24"/>
          <w:szCs w:val="24"/>
        </w:rPr>
      </w:pPr>
      <w:r w:rsidRPr="002673AA">
        <w:rPr>
          <w:rFonts w:ascii="Arial" w:hAnsi="Arial" w:cs="Arial"/>
          <w:sz w:val="24"/>
          <w:szCs w:val="24"/>
        </w:rPr>
        <w:t>There are no recordkeeping, capital, start-up, or maintenance costs associated with this information collection.</w:t>
      </w:r>
    </w:p>
    <w:p w:rsidR="00C22536" w:rsidRPr="002673AA" w:rsidP="002673AA" w14:paraId="628D526A" w14:textId="77777777">
      <w:pPr>
        <w:tabs>
          <w:tab w:val="left" w:pos="480"/>
          <w:tab w:val="right" w:pos="8640"/>
        </w:tabs>
        <w:spacing w:after="0" w:line="240" w:lineRule="auto"/>
        <w:ind w:right="684"/>
        <w:rPr>
          <w:rFonts w:ascii="Arial" w:eastAsia="Times New Roman" w:hAnsi="Arial" w:cs="Arial"/>
          <w:b/>
          <w:sz w:val="24"/>
          <w:szCs w:val="24"/>
        </w:rPr>
      </w:pPr>
    </w:p>
    <w:p w:rsidR="00C22536" w:rsidRPr="002673AA" w:rsidP="002673AA" w14:paraId="1C951770" w14:textId="28E75DAC">
      <w:pPr>
        <w:tabs>
          <w:tab w:val="right" w:pos="8640"/>
        </w:tabs>
        <w:spacing w:after="0" w:line="240" w:lineRule="auto"/>
        <w:ind w:right="270"/>
        <w:rPr>
          <w:rFonts w:ascii="Arial" w:eastAsia="Times New Roman" w:hAnsi="Arial" w:cs="Arial"/>
          <w:b/>
          <w:sz w:val="24"/>
          <w:szCs w:val="24"/>
        </w:rPr>
      </w:pPr>
      <w:r>
        <w:rPr>
          <w:rFonts w:ascii="Arial" w:eastAsia="Times New Roman" w:hAnsi="Arial" w:cs="Arial"/>
          <w:b/>
          <w:sz w:val="24"/>
          <w:szCs w:val="24"/>
        </w:rPr>
        <w:t xml:space="preserve">14. </w:t>
      </w:r>
      <w:r w:rsidRPr="002673AA">
        <w:rPr>
          <w:rFonts w:ascii="Arial" w:eastAsia="Times New Roman" w:hAnsi="Arial" w:cs="Arial"/>
          <w:b/>
          <w:sz w:val="24"/>
          <w:szCs w:val="24"/>
        </w:rPr>
        <w:t>Provide estimates of annual cost to the</w:t>
      </w:r>
      <w:r w:rsidR="00760E71">
        <w:rPr>
          <w:rFonts w:ascii="Arial" w:eastAsia="Times New Roman" w:hAnsi="Arial" w:cs="Arial"/>
          <w:b/>
          <w:sz w:val="24"/>
          <w:szCs w:val="24"/>
        </w:rPr>
        <w:t xml:space="preserve"> </w:t>
      </w:r>
      <w:r w:rsidRPr="002673AA">
        <w:rPr>
          <w:rFonts w:ascii="Arial" w:eastAsia="Times New Roman" w:hAnsi="Arial" w:cs="Arial"/>
          <w:b/>
          <w:sz w:val="24"/>
          <w:szCs w:val="24"/>
        </w:rPr>
        <w:t>Federal Government.  Also, provide a description</w:t>
      </w:r>
      <w:r w:rsidR="00760E71">
        <w:rPr>
          <w:rFonts w:ascii="Arial" w:eastAsia="Times New Roman" w:hAnsi="Arial" w:cs="Arial"/>
          <w:b/>
          <w:sz w:val="24"/>
          <w:szCs w:val="24"/>
        </w:rPr>
        <w:t xml:space="preserve"> </w:t>
      </w:r>
      <w:r w:rsidRPr="002673AA">
        <w:rPr>
          <w:rFonts w:ascii="Arial" w:eastAsia="Times New Roman" w:hAnsi="Arial" w:cs="Arial"/>
          <w:b/>
          <w:sz w:val="24"/>
          <w:szCs w:val="24"/>
        </w:rPr>
        <w:t xml:space="preserve">of the method used to estimate cost, which should include quantification of hours, operation expenses (such as equipment, overhead, printing, and support staff), and any other expense that would not have been incurred without this collection of </w:t>
      </w:r>
      <w:r w:rsidRPr="00760E71" w:rsidR="00760E71">
        <w:rPr>
          <w:rFonts w:ascii="Arial" w:eastAsia="Times New Roman" w:hAnsi="Arial" w:cs="Arial"/>
          <w:b/>
          <w:sz w:val="24"/>
          <w:szCs w:val="24"/>
        </w:rPr>
        <w:t>information</w:t>
      </w:r>
      <w:r w:rsidRPr="002673AA">
        <w:rPr>
          <w:rFonts w:ascii="Arial" w:eastAsia="Times New Roman" w:hAnsi="Arial" w:cs="Arial"/>
          <w:b/>
          <w:sz w:val="24"/>
          <w:szCs w:val="24"/>
        </w:rPr>
        <w:t>.  Agencies also may aggregate cost estimates from Items 12, 13, and 14 in a single table.</w:t>
      </w:r>
    </w:p>
    <w:p w:rsidR="00606830" w:rsidP="00463D10" w14:paraId="0C8551FC" w14:textId="77777777">
      <w:pPr>
        <w:spacing w:after="0" w:line="240" w:lineRule="auto"/>
        <w:rPr>
          <w:rFonts w:ascii="Arial" w:eastAsia="Times New Roman" w:hAnsi="Arial" w:cs="Arial"/>
          <w:sz w:val="24"/>
          <w:szCs w:val="24"/>
        </w:rPr>
      </w:pPr>
    </w:p>
    <w:p w:rsidR="00C51C39" w:rsidP="00A747CF" w14:paraId="6E16663A" w14:textId="1B101D7F">
      <w:pPr>
        <w:tabs>
          <w:tab w:val="left" w:pos="480"/>
          <w:tab w:val="right" w:pos="8640"/>
        </w:tabs>
        <w:spacing w:after="0" w:line="240" w:lineRule="auto"/>
        <w:ind w:right="684"/>
        <w:contextualSpacing/>
        <w:rPr>
          <w:rFonts w:ascii="Arial" w:hAnsi="Arial" w:cs="Arial"/>
          <w:sz w:val="24"/>
          <w:szCs w:val="24"/>
        </w:rPr>
      </w:pPr>
      <w:r w:rsidRPr="00073027">
        <w:rPr>
          <w:rFonts w:ascii="Arial" w:eastAsia="Times New Roman" w:hAnsi="Arial" w:cs="Arial"/>
          <w:bCs/>
          <w:sz w:val="24"/>
          <w:szCs w:val="24"/>
        </w:rPr>
        <w:t>The annualized cost estimates for the Federal Government</w:t>
      </w:r>
      <w:r>
        <w:rPr>
          <w:rFonts w:ascii="Arial" w:eastAsia="Times New Roman" w:hAnsi="Arial" w:cs="Arial"/>
          <w:bCs/>
          <w:sz w:val="24"/>
          <w:szCs w:val="24"/>
        </w:rPr>
        <w:t xml:space="preserve"> are based on </w:t>
      </w:r>
      <w:r w:rsidR="00181256">
        <w:rPr>
          <w:rFonts w:ascii="Arial" w:eastAsia="Times New Roman" w:hAnsi="Arial" w:cs="Arial"/>
          <w:bCs/>
          <w:sz w:val="24"/>
          <w:szCs w:val="24"/>
        </w:rPr>
        <w:t>t</w:t>
      </w:r>
      <w:r w:rsidRPr="003B74F7" w:rsidR="003B74F7">
        <w:rPr>
          <w:rFonts w:ascii="Arial" w:hAnsi="Arial" w:cs="Arial"/>
          <w:sz w:val="24"/>
          <w:szCs w:val="24"/>
        </w:rPr>
        <w:t>he</w:t>
      </w:r>
      <w:r w:rsidRPr="002568FC" w:rsidR="003B74F7">
        <w:rPr>
          <w:rFonts w:ascii="Arial" w:hAnsi="Arial" w:cs="Arial"/>
          <w:sz w:val="24"/>
          <w:szCs w:val="24"/>
        </w:rPr>
        <w:t xml:space="preserve"> </w:t>
      </w:r>
      <w:r w:rsidRPr="003B74F7" w:rsidR="003B74F7">
        <w:rPr>
          <w:rFonts w:ascii="Arial" w:hAnsi="Arial" w:cs="Arial"/>
          <w:sz w:val="24"/>
          <w:szCs w:val="24"/>
        </w:rPr>
        <w:t>processing</w:t>
      </w:r>
      <w:r w:rsidRPr="002568FC" w:rsidR="003B74F7">
        <w:rPr>
          <w:rFonts w:ascii="Arial" w:hAnsi="Arial" w:cs="Arial"/>
          <w:sz w:val="24"/>
          <w:szCs w:val="24"/>
        </w:rPr>
        <w:t xml:space="preserve"> </w:t>
      </w:r>
      <w:r w:rsidRPr="003B74F7" w:rsidR="003B74F7">
        <w:rPr>
          <w:rFonts w:ascii="Arial" w:hAnsi="Arial" w:cs="Arial"/>
          <w:sz w:val="24"/>
          <w:szCs w:val="24"/>
        </w:rPr>
        <w:t>time</w:t>
      </w:r>
      <w:r w:rsidRPr="002568FC" w:rsidR="003B74F7">
        <w:rPr>
          <w:rFonts w:ascii="Arial" w:hAnsi="Arial" w:cs="Arial"/>
          <w:sz w:val="24"/>
          <w:szCs w:val="24"/>
        </w:rPr>
        <w:t xml:space="preserve"> </w:t>
      </w:r>
      <w:r w:rsidRPr="003B74F7" w:rsidR="003B74F7">
        <w:rPr>
          <w:rFonts w:ascii="Arial" w:hAnsi="Arial" w:cs="Arial"/>
          <w:sz w:val="24"/>
          <w:szCs w:val="24"/>
        </w:rPr>
        <w:t>estimates</w:t>
      </w:r>
      <w:r w:rsidRPr="002568FC" w:rsidR="003B74F7">
        <w:rPr>
          <w:rFonts w:ascii="Arial" w:hAnsi="Arial" w:cs="Arial"/>
          <w:sz w:val="24"/>
          <w:szCs w:val="24"/>
        </w:rPr>
        <w:t xml:space="preserve"> </w:t>
      </w:r>
      <w:r w:rsidR="00555CAA">
        <w:rPr>
          <w:rFonts w:ascii="Arial" w:hAnsi="Arial" w:cs="Arial"/>
          <w:sz w:val="24"/>
          <w:szCs w:val="24"/>
        </w:rPr>
        <w:t xml:space="preserve">are listed under item 12 and </w:t>
      </w:r>
      <w:r w:rsidRPr="003B74F7" w:rsidR="003B74F7">
        <w:rPr>
          <w:rFonts w:ascii="Arial" w:hAnsi="Arial" w:cs="Arial"/>
          <w:sz w:val="24"/>
          <w:szCs w:val="24"/>
        </w:rPr>
        <w:t>are</w:t>
      </w:r>
      <w:r w:rsidRPr="002568FC" w:rsidR="003B74F7">
        <w:rPr>
          <w:rFonts w:ascii="Arial" w:hAnsi="Arial" w:cs="Arial"/>
          <w:sz w:val="24"/>
          <w:szCs w:val="24"/>
        </w:rPr>
        <w:t xml:space="preserve"> </w:t>
      </w:r>
      <w:r w:rsidRPr="003B74F7" w:rsidR="003B74F7">
        <w:rPr>
          <w:rFonts w:ascii="Arial" w:hAnsi="Arial" w:cs="Arial"/>
          <w:sz w:val="24"/>
          <w:szCs w:val="24"/>
        </w:rPr>
        <w:t>based</w:t>
      </w:r>
      <w:r w:rsidRPr="002568FC" w:rsidR="003B74F7">
        <w:rPr>
          <w:rFonts w:ascii="Arial" w:hAnsi="Arial" w:cs="Arial"/>
          <w:sz w:val="24"/>
          <w:szCs w:val="24"/>
        </w:rPr>
        <w:t xml:space="preserve"> </w:t>
      </w:r>
      <w:r w:rsidRPr="003B74F7" w:rsidR="003B74F7">
        <w:rPr>
          <w:rFonts w:ascii="Arial" w:hAnsi="Arial" w:cs="Arial"/>
          <w:sz w:val="24"/>
          <w:szCs w:val="24"/>
        </w:rPr>
        <w:t>on</w:t>
      </w:r>
      <w:r w:rsidRPr="002568FC" w:rsidR="003B74F7">
        <w:rPr>
          <w:rFonts w:ascii="Arial" w:hAnsi="Arial" w:cs="Arial"/>
          <w:sz w:val="24"/>
          <w:szCs w:val="24"/>
        </w:rPr>
        <w:t xml:space="preserve"> </w:t>
      </w:r>
      <w:r w:rsidRPr="003B74F7" w:rsidR="003B74F7">
        <w:rPr>
          <w:rFonts w:ascii="Arial" w:hAnsi="Arial" w:cs="Arial"/>
          <w:sz w:val="24"/>
          <w:szCs w:val="24"/>
        </w:rPr>
        <w:t>the</w:t>
      </w:r>
      <w:r w:rsidRPr="002568FC" w:rsidR="003B74F7">
        <w:rPr>
          <w:rFonts w:ascii="Arial" w:hAnsi="Arial" w:cs="Arial"/>
          <w:sz w:val="24"/>
          <w:szCs w:val="24"/>
        </w:rPr>
        <w:t xml:space="preserve"> </w:t>
      </w:r>
      <w:r w:rsidRPr="003B74F7" w:rsidR="003B74F7">
        <w:rPr>
          <w:rFonts w:ascii="Arial" w:hAnsi="Arial" w:cs="Arial"/>
          <w:sz w:val="24"/>
          <w:szCs w:val="24"/>
        </w:rPr>
        <w:t>actual</w:t>
      </w:r>
      <w:r w:rsidRPr="002568FC" w:rsidR="003B74F7">
        <w:rPr>
          <w:rFonts w:ascii="Arial" w:hAnsi="Arial" w:cs="Arial"/>
          <w:sz w:val="24"/>
          <w:szCs w:val="24"/>
        </w:rPr>
        <w:t xml:space="preserve"> </w:t>
      </w:r>
      <w:r w:rsidRPr="003B74F7" w:rsidR="003B74F7">
        <w:rPr>
          <w:rFonts w:ascii="Arial" w:hAnsi="Arial" w:cs="Arial"/>
          <w:sz w:val="24"/>
          <w:szCs w:val="24"/>
        </w:rPr>
        <w:t>amount</w:t>
      </w:r>
      <w:r w:rsidRPr="002568FC" w:rsidR="003B74F7">
        <w:rPr>
          <w:rFonts w:ascii="Arial" w:hAnsi="Arial" w:cs="Arial"/>
          <w:sz w:val="24"/>
          <w:szCs w:val="24"/>
        </w:rPr>
        <w:t xml:space="preserve"> </w:t>
      </w:r>
      <w:r w:rsidRPr="003B74F7" w:rsidR="003B74F7">
        <w:rPr>
          <w:rFonts w:ascii="Arial" w:hAnsi="Arial" w:cs="Arial"/>
          <w:sz w:val="24"/>
          <w:szCs w:val="24"/>
        </w:rPr>
        <w:t>of</w:t>
      </w:r>
      <w:r w:rsidRPr="002568FC" w:rsidR="003B74F7">
        <w:rPr>
          <w:rFonts w:ascii="Arial" w:hAnsi="Arial" w:cs="Arial"/>
          <w:sz w:val="24"/>
          <w:szCs w:val="24"/>
        </w:rPr>
        <w:t xml:space="preserve"> </w:t>
      </w:r>
      <w:r w:rsidRPr="003B74F7" w:rsidR="003B74F7">
        <w:rPr>
          <w:rFonts w:ascii="Arial" w:hAnsi="Arial" w:cs="Arial"/>
          <w:sz w:val="24"/>
          <w:szCs w:val="24"/>
        </w:rPr>
        <w:t>time</w:t>
      </w:r>
      <w:r w:rsidRPr="002568FC" w:rsidR="003B74F7">
        <w:rPr>
          <w:rFonts w:ascii="Arial" w:hAnsi="Arial" w:cs="Arial"/>
          <w:sz w:val="24"/>
          <w:szCs w:val="24"/>
        </w:rPr>
        <w:t xml:space="preserve"> employees </w:t>
      </w:r>
      <w:r w:rsidRPr="003B74F7" w:rsidR="003B74F7">
        <w:rPr>
          <w:rFonts w:ascii="Arial" w:hAnsi="Arial" w:cs="Arial"/>
          <w:sz w:val="24"/>
          <w:szCs w:val="24"/>
        </w:rPr>
        <w:t>of</w:t>
      </w:r>
      <w:r w:rsidRPr="002568FC" w:rsidR="003B74F7">
        <w:rPr>
          <w:rFonts w:ascii="Arial" w:hAnsi="Arial" w:cs="Arial"/>
          <w:sz w:val="24"/>
          <w:szCs w:val="24"/>
        </w:rPr>
        <w:t xml:space="preserve"> </w:t>
      </w:r>
      <w:r w:rsidRPr="003B74F7" w:rsidR="003B74F7">
        <w:rPr>
          <w:rFonts w:ascii="Arial" w:hAnsi="Arial" w:cs="Arial"/>
          <w:sz w:val="24"/>
          <w:szCs w:val="24"/>
        </w:rPr>
        <w:t>the</w:t>
      </w:r>
      <w:r w:rsidRPr="002568FC" w:rsidR="003B74F7">
        <w:rPr>
          <w:rFonts w:ascii="Arial" w:hAnsi="Arial" w:cs="Arial"/>
          <w:sz w:val="24"/>
          <w:szCs w:val="24"/>
        </w:rPr>
        <w:t xml:space="preserve"> </w:t>
      </w:r>
      <w:r w:rsidRPr="002568FC" w:rsidR="00D35128">
        <w:rPr>
          <w:rFonts w:ascii="Arial" w:hAnsi="Arial" w:cs="Arial"/>
          <w:sz w:val="24"/>
          <w:szCs w:val="24"/>
        </w:rPr>
        <w:t xml:space="preserve">identified </w:t>
      </w:r>
      <w:r w:rsidRPr="003B74F7" w:rsidR="003B74F7">
        <w:rPr>
          <w:rFonts w:ascii="Arial" w:hAnsi="Arial" w:cs="Arial"/>
          <w:sz w:val="24"/>
          <w:szCs w:val="24"/>
        </w:rPr>
        <w:t>grade</w:t>
      </w:r>
      <w:r w:rsidRPr="002568FC" w:rsidR="003B74F7">
        <w:rPr>
          <w:rFonts w:ascii="Arial" w:hAnsi="Arial" w:cs="Arial"/>
          <w:sz w:val="24"/>
          <w:szCs w:val="24"/>
        </w:rPr>
        <w:t xml:space="preserve"> </w:t>
      </w:r>
      <w:r w:rsidRPr="003B74F7" w:rsidR="003B74F7">
        <w:rPr>
          <w:rFonts w:ascii="Arial" w:hAnsi="Arial" w:cs="Arial"/>
          <w:sz w:val="24"/>
          <w:szCs w:val="24"/>
        </w:rPr>
        <w:t>level</w:t>
      </w:r>
      <w:r w:rsidR="00D35128">
        <w:rPr>
          <w:rFonts w:ascii="Arial" w:hAnsi="Arial" w:cs="Arial"/>
          <w:sz w:val="24"/>
          <w:szCs w:val="24"/>
        </w:rPr>
        <w:t>s</w:t>
      </w:r>
      <w:r w:rsidRPr="002568FC" w:rsidR="003B74F7">
        <w:rPr>
          <w:rFonts w:ascii="Arial" w:hAnsi="Arial" w:cs="Arial"/>
          <w:sz w:val="24"/>
          <w:szCs w:val="24"/>
        </w:rPr>
        <w:t xml:space="preserve"> </w:t>
      </w:r>
      <w:r w:rsidRPr="003B74F7" w:rsidR="003B74F7">
        <w:rPr>
          <w:rFonts w:ascii="Arial" w:hAnsi="Arial" w:cs="Arial"/>
          <w:sz w:val="24"/>
          <w:szCs w:val="24"/>
        </w:rPr>
        <w:t>spend</w:t>
      </w:r>
      <w:r w:rsidRPr="002568FC" w:rsidR="003B74F7">
        <w:rPr>
          <w:rFonts w:ascii="Arial" w:hAnsi="Arial" w:cs="Arial"/>
          <w:sz w:val="24"/>
          <w:szCs w:val="24"/>
        </w:rPr>
        <w:t xml:space="preserve"> </w:t>
      </w:r>
      <w:r w:rsidRPr="003B74F7" w:rsidR="003B74F7">
        <w:rPr>
          <w:rFonts w:ascii="Arial" w:hAnsi="Arial" w:cs="Arial"/>
          <w:sz w:val="24"/>
          <w:szCs w:val="24"/>
        </w:rPr>
        <w:t>process</w:t>
      </w:r>
      <w:r w:rsidRPr="002568FC" w:rsidR="00680F7E">
        <w:rPr>
          <w:rFonts w:ascii="Arial" w:hAnsi="Arial" w:cs="Arial"/>
          <w:sz w:val="24"/>
          <w:szCs w:val="24"/>
        </w:rPr>
        <w:t>ing applications for NADL purchase or construction loans and IRRRLs</w:t>
      </w:r>
      <w:r w:rsidRPr="003B74F7" w:rsidR="003B74F7">
        <w:rPr>
          <w:rFonts w:ascii="Arial" w:hAnsi="Arial" w:cs="Arial"/>
          <w:sz w:val="24"/>
          <w:szCs w:val="24"/>
        </w:rPr>
        <w:t>.</w:t>
      </w:r>
    </w:p>
    <w:tbl>
      <w:tblPr>
        <w:tblpPr w:leftFromText="180" w:rightFromText="180" w:vertAnchor="text" w:horzAnchor="margin" w:tblpXSpec="center" w:tblpY="-194"/>
        <w:tblW w:w="9865" w:type="dxa"/>
        <w:tblLayout w:type="fixed"/>
        <w:tblLook w:val="04A0"/>
      </w:tblPr>
      <w:tblGrid>
        <w:gridCol w:w="1967"/>
        <w:gridCol w:w="1177"/>
        <w:gridCol w:w="1177"/>
        <w:gridCol w:w="1169"/>
        <w:gridCol w:w="1170"/>
        <w:gridCol w:w="940"/>
        <w:gridCol w:w="1130"/>
        <w:gridCol w:w="1135"/>
      </w:tblGrid>
      <w:tr w14:paraId="24C4D640" w14:textId="77777777" w:rsidTr="00942ACA">
        <w:tblPrEx>
          <w:tblW w:w="9865" w:type="dxa"/>
          <w:tblLayout w:type="fixed"/>
          <w:tblLook w:val="04A0"/>
        </w:tblPrEx>
        <w:trPr>
          <w:trHeight w:val="492"/>
        </w:trPr>
        <w:tc>
          <w:tcPr>
            <w:tcW w:w="9865" w:type="dxa"/>
            <w:gridSpan w:val="8"/>
            <w:tcBorders>
              <w:bottom w:val="single" w:sz="4" w:space="0" w:color="auto"/>
            </w:tcBorders>
            <w:vAlign w:val="bottom"/>
          </w:tcPr>
          <w:p w:rsidR="00C51C39" w:rsidP="00A5095D" w14:paraId="2319830A" w14:textId="77777777">
            <w:pPr>
              <w:spacing w:after="0" w:line="240" w:lineRule="auto"/>
              <w:rPr>
                <w:rFonts w:ascii="Arial" w:eastAsia="Times New Roman" w:hAnsi="Arial" w:cs="Arial"/>
                <w:b/>
                <w:bCs/>
                <w:color w:val="000000"/>
                <w:sz w:val="18"/>
                <w:szCs w:val="18"/>
              </w:rPr>
            </w:pPr>
            <w:r w:rsidRPr="00EB2F55">
              <w:rPr>
                <w:rFonts w:ascii="Arial" w:eastAsia="Times New Roman" w:hAnsi="Arial" w:cs="Arial"/>
                <w:b/>
                <w:bCs/>
                <w:color w:val="000000"/>
              </w:rPr>
              <w:t>Approved Loans</w:t>
            </w:r>
            <w:r>
              <w:rPr>
                <w:rFonts w:ascii="Arial" w:eastAsia="Times New Roman" w:hAnsi="Arial" w:cs="Arial"/>
                <w:b/>
                <w:bCs/>
                <w:color w:val="000000"/>
              </w:rPr>
              <w:t xml:space="preserve"> (Commitments Issued)</w:t>
            </w:r>
          </w:p>
        </w:tc>
      </w:tr>
      <w:tr w14:paraId="2B81095E" w14:textId="77777777" w:rsidTr="00942ACA">
        <w:tblPrEx>
          <w:tblW w:w="9865" w:type="dxa"/>
          <w:tblLayout w:type="fixed"/>
          <w:tblLook w:val="04A0"/>
        </w:tblPrEx>
        <w:trPr>
          <w:trHeight w:val="492"/>
        </w:trPr>
        <w:tc>
          <w:tcPr>
            <w:tcW w:w="1967" w:type="dxa"/>
            <w:tcBorders>
              <w:top w:val="single" w:sz="4" w:space="0" w:color="auto"/>
              <w:left w:val="single" w:sz="4" w:space="0" w:color="auto"/>
              <w:bottom w:val="single" w:sz="4" w:space="0" w:color="auto"/>
              <w:right w:val="single" w:sz="4" w:space="0" w:color="auto"/>
            </w:tcBorders>
            <w:hideMark/>
          </w:tcPr>
          <w:p w:rsidR="00C51C39" w:rsidRPr="0059744F" w:rsidP="00A5095D" w14:paraId="2E5C10E5" w14:textId="77777777">
            <w:pPr>
              <w:spacing w:after="0" w:line="240" w:lineRule="auto"/>
              <w:rPr>
                <w:rFonts w:ascii="Arial" w:eastAsia="Times New Roman" w:hAnsi="Arial" w:cs="Arial"/>
                <w:b/>
                <w:bCs/>
                <w:color w:val="000000"/>
                <w:sz w:val="18"/>
                <w:szCs w:val="18"/>
              </w:rPr>
            </w:pPr>
            <w:r w:rsidRPr="00EC0D40">
              <w:rPr>
                <w:rFonts w:ascii="Arial" w:eastAsia="Times New Roman" w:hAnsi="Arial" w:cs="Arial"/>
                <w:b/>
                <w:bCs/>
                <w:sz w:val="18"/>
                <w:szCs w:val="18"/>
              </w:rPr>
              <w:t>Description of Information Collection</w:t>
            </w:r>
          </w:p>
        </w:tc>
        <w:tc>
          <w:tcPr>
            <w:tcW w:w="1177" w:type="dxa"/>
            <w:tcBorders>
              <w:top w:val="single" w:sz="4" w:space="0" w:color="auto"/>
              <w:left w:val="nil"/>
              <w:bottom w:val="single" w:sz="4" w:space="0" w:color="auto"/>
              <w:right w:val="single" w:sz="4" w:space="0" w:color="auto"/>
            </w:tcBorders>
            <w:hideMark/>
          </w:tcPr>
          <w:p w:rsidR="00C51C39" w:rsidRPr="0059744F" w:rsidP="00A5095D" w14:paraId="1D00EB26" w14:textId="77777777">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Frequency of Responses</w:t>
            </w:r>
          </w:p>
        </w:tc>
        <w:tc>
          <w:tcPr>
            <w:tcW w:w="1177" w:type="dxa"/>
            <w:tcBorders>
              <w:top w:val="single" w:sz="4" w:space="0" w:color="auto"/>
              <w:left w:val="nil"/>
              <w:bottom w:val="single" w:sz="4" w:space="0" w:color="auto"/>
              <w:right w:val="single" w:sz="4" w:space="0" w:color="auto"/>
            </w:tcBorders>
            <w:hideMark/>
          </w:tcPr>
          <w:p w:rsidR="00C51C39" w:rsidRPr="0059744F" w:rsidP="00A5095D" w14:paraId="4749CEFF" w14:textId="77777777">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Total Annual Responses</w:t>
            </w:r>
          </w:p>
        </w:tc>
        <w:tc>
          <w:tcPr>
            <w:tcW w:w="1169" w:type="dxa"/>
            <w:tcBorders>
              <w:top w:val="single" w:sz="4" w:space="0" w:color="auto"/>
              <w:left w:val="nil"/>
              <w:bottom w:val="single" w:sz="4" w:space="0" w:color="auto"/>
              <w:right w:val="single" w:sz="4" w:space="0" w:color="auto"/>
            </w:tcBorders>
            <w:hideMark/>
          </w:tcPr>
          <w:p w:rsidR="00C51C39" w:rsidRPr="0059744F" w:rsidP="00A5095D" w14:paraId="7596DD55" w14:textId="77777777">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Hours per Response</w:t>
            </w:r>
          </w:p>
        </w:tc>
        <w:tc>
          <w:tcPr>
            <w:tcW w:w="1170" w:type="dxa"/>
            <w:tcBorders>
              <w:top w:val="single" w:sz="4" w:space="0" w:color="auto"/>
              <w:left w:val="nil"/>
              <w:bottom w:val="single" w:sz="4" w:space="0" w:color="auto"/>
              <w:right w:val="single" w:sz="4" w:space="0" w:color="auto"/>
            </w:tcBorders>
            <w:hideMark/>
          </w:tcPr>
          <w:p w:rsidR="00C51C39" w:rsidRPr="0059744F" w:rsidP="00A5095D" w14:paraId="37B5F7C5" w14:textId="77777777">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Annual Burden Hours</w:t>
            </w:r>
            <w:r w:rsidRPr="0059744F">
              <w:rPr>
                <w:rFonts w:ascii="Arial" w:eastAsia="Times New Roman" w:hAnsi="Arial" w:cs="Arial"/>
                <w:b/>
                <w:bCs/>
                <w:color w:val="000000"/>
                <w:sz w:val="18"/>
                <w:szCs w:val="18"/>
              </w:rPr>
              <w:t xml:space="preserve"> </w:t>
            </w:r>
          </w:p>
        </w:tc>
        <w:tc>
          <w:tcPr>
            <w:tcW w:w="940" w:type="dxa"/>
            <w:tcBorders>
              <w:top w:val="single" w:sz="4" w:space="0" w:color="auto"/>
              <w:left w:val="nil"/>
              <w:bottom w:val="single" w:sz="4" w:space="0" w:color="auto"/>
              <w:right w:val="single" w:sz="4" w:space="0" w:color="auto"/>
            </w:tcBorders>
            <w:hideMark/>
          </w:tcPr>
          <w:p w:rsidR="00C51C39" w:rsidRPr="0059744F" w:rsidP="00A5095D" w14:paraId="5AEF1E00" w14:textId="77777777">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Employee Grade Level</w:t>
            </w:r>
          </w:p>
        </w:tc>
        <w:tc>
          <w:tcPr>
            <w:tcW w:w="1130" w:type="dxa"/>
            <w:tcBorders>
              <w:top w:val="single" w:sz="4" w:space="0" w:color="auto"/>
              <w:left w:val="nil"/>
              <w:bottom w:val="single" w:sz="4" w:space="0" w:color="auto"/>
              <w:right w:val="single" w:sz="4" w:space="0" w:color="auto"/>
            </w:tcBorders>
            <w:hideMark/>
          </w:tcPr>
          <w:p w:rsidR="00C51C39" w:rsidRPr="0059744F" w:rsidP="00A5095D" w14:paraId="225ED33F" w14:textId="77777777">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Employee Hourly Wage</w:t>
            </w:r>
          </w:p>
        </w:tc>
        <w:tc>
          <w:tcPr>
            <w:tcW w:w="1135" w:type="dxa"/>
            <w:tcBorders>
              <w:top w:val="single" w:sz="4" w:space="0" w:color="auto"/>
              <w:left w:val="nil"/>
              <w:bottom w:val="single" w:sz="4" w:space="0" w:color="auto"/>
              <w:right w:val="single" w:sz="4" w:space="0" w:color="auto"/>
            </w:tcBorders>
          </w:tcPr>
          <w:p w:rsidR="00C51C39" w:rsidP="00A5095D" w14:paraId="2ADAEB49" w14:textId="77777777">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Total Annual Cost</w:t>
            </w:r>
          </w:p>
        </w:tc>
      </w:tr>
      <w:tr w14:paraId="11F852CC" w14:textId="77777777" w:rsidTr="00942ACA">
        <w:tblPrEx>
          <w:tblW w:w="9865" w:type="dxa"/>
          <w:tblLayout w:type="fixed"/>
          <w:tblLook w:val="04A0"/>
        </w:tblPrEx>
        <w:trPr>
          <w:trHeight w:val="288"/>
        </w:trPr>
        <w:tc>
          <w:tcPr>
            <w:tcW w:w="9865"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1C39" w:rsidRPr="00E84FB2" w:rsidP="00A5095D" w14:paraId="10511752" w14:textId="77777777">
            <w:pPr>
              <w:spacing w:after="0" w:line="240" w:lineRule="auto"/>
              <w:jc w:val="center"/>
              <w:rPr>
                <w:rFonts w:ascii="Arial" w:eastAsia="Times New Roman" w:hAnsi="Arial" w:cs="Arial"/>
                <w:b/>
                <w:bCs/>
                <w:i/>
                <w:iCs/>
                <w:color w:val="000000"/>
                <w:sz w:val="18"/>
                <w:szCs w:val="18"/>
              </w:rPr>
            </w:pPr>
          </w:p>
        </w:tc>
      </w:tr>
      <w:tr w14:paraId="7D81F104" w14:textId="77777777" w:rsidTr="00942ACA">
        <w:tblPrEx>
          <w:tblW w:w="9865" w:type="dxa"/>
          <w:tblLayout w:type="fixed"/>
          <w:tblLook w:val="04A0"/>
        </w:tblPrEx>
        <w:trPr>
          <w:trHeight w:val="288"/>
        </w:trPr>
        <w:tc>
          <w:tcPr>
            <w:tcW w:w="1967" w:type="dxa"/>
            <w:tcBorders>
              <w:top w:val="single" w:sz="4" w:space="0" w:color="auto"/>
              <w:left w:val="single" w:sz="4" w:space="0" w:color="auto"/>
              <w:bottom w:val="single" w:sz="4" w:space="0" w:color="auto"/>
              <w:right w:val="single" w:sz="4" w:space="0" w:color="auto"/>
            </w:tcBorders>
          </w:tcPr>
          <w:p w:rsidR="00C51C39" w:rsidRPr="00E84FB2" w:rsidP="00A5095D" w14:paraId="7E8D23D0" w14:textId="77777777">
            <w:pPr>
              <w:spacing w:after="0" w:line="240" w:lineRule="auto"/>
              <w:rPr>
                <w:rFonts w:ascii="Arial" w:eastAsia="Times New Roman" w:hAnsi="Arial" w:cs="Arial"/>
                <w:color w:val="000000"/>
                <w:sz w:val="18"/>
                <w:szCs w:val="18"/>
              </w:rPr>
            </w:pPr>
            <w:r>
              <w:rPr>
                <w:rFonts w:ascii="Arial" w:eastAsia="Times New Roman" w:hAnsi="Arial" w:cs="Arial"/>
                <w:sz w:val="18"/>
                <w:szCs w:val="18"/>
              </w:rPr>
              <w:t>VA Form 26-1820</w:t>
            </w:r>
          </w:p>
        </w:tc>
        <w:tc>
          <w:tcPr>
            <w:tcW w:w="1177" w:type="dxa"/>
            <w:tcBorders>
              <w:top w:val="single" w:sz="4" w:space="0" w:color="auto"/>
              <w:left w:val="single" w:sz="4" w:space="0" w:color="auto"/>
              <w:bottom w:val="single" w:sz="4" w:space="0" w:color="auto"/>
              <w:right w:val="single" w:sz="4" w:space="0" w:color="auto"/>
            </w:tcBorders>
          </w:tcPr>
          <w:p w:rsidR="00C51C39" w:rsidRPr="00E84FB2" w:rsidP="00A5095D" w14:paraId="07A3DC40"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tcPr>
          <w:p w:rsidR="00C51C39" w:rsidRPr="00E84FB2" w:rsidP="00A5095D" w14:paraId="34453621"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40</w:t>
            </w:r>
          </w:p>
        </w:tc>
        <w:tc>
          <w:tcPr>
            <w:tcW w:w="1169" w:type="dxa"/>
            <w:tcBorders>
              <w:top w:val="single" w:sz="4" w:space="0" w:color="auto"/>
              <w:left w:val="single" w:sz="4" w:space="0" w:color="auto"/>
              <w:bottom w:val="single" w:sz="4" w:space="0" w:color="auto"/>
              <w:right w:val="single" w:sz="4" w:space="0" w:color="auto"/>
            </w:tcBorders>
          </w:tcPr>
          <w:p w:rsidR="00C51C39" w:rsidP="00A5095D" w14:paraId="5E3A5046" w14:textId="77777777">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0.21</w:t>
            </w:r>
          </w:p>
          <w:p w:rsidR="00C51C39" w:rsidRPr="00E84FB2" w:rsidP="00A5095D" w14:paraId="7E2687C9" w14:textId="77777777">
            <w:pPr>
              <w:spacing w:after="0" w:line="240" w:lineRule="auto"/>
              <w:jc w:val="center"/>
              <w:rPr>
                <w:rFonts w:ascii="Arial" w:eastAsia="Times New Roman" w:hAnsi="Arial" w:cs="Arial"/>
                <w:color w:val="000000"/>
                <w:sz w:val="18"/>
                <w:szCs w:val="18"/>
              </w:rPr>
            </w:pPr>
            <w:r>
              <w:rPr>
                <w:rFonts w:ascii="Arial" w:eastAsia="Times New Roman" w:hAnsi="Arial" w:cs="Arial"/>
                <w:sz w:val="18"/>
                <w:szCs w:val="18"/>
              </w:rPr>
              <w:t>(12.6 min)</w:t>
            </w:r>
          </w:p>
        </w:tc>
        <w:tc>
          <w:tcPr>
            <w:tcW w:w="1170" w:type="dxa"/>
            <w:tcBorders>
              <w:top w:val="single" w:sz="4" w:space="0" w:color="auto"/>
              <w:left w:val="single" w:sz="4" w:space="0" w:color="auto"/>
              <w:bottom w:val="single" w:sz="4" w:space="0" w:color="auto"/>
              <w:right w:val="single" w:sz="4" w:space="0" w:color="auto"/>
            </w:tcBorders>
          </w:tcPr>
          <w:p w:rsidR="00C51C39" w:rsidP="00A5095D" w14:paraId="27341B9D"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8.4</w:t>
            </w:r>
          </w:p>
          <w:p w:rsidR="00C51C39" w:rsidRPr="00E84FB2" w:rsidP="00A5095D" w14:paraId="1514179A"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(504 min)</w:t>
            </w:r>
          </w:p>
        </w:tc>
        <w:tc>
          <w:tcPr>
            <w:tcW w:w="940" w:type="dxa"/>
            <w:tcBorders>
              <w:top w:val="single" w:sz="4" w:space="0" w:color="auto"/>
              <w:left w:val="single" w:sz="4" w:space="0" w:color="auto"/>
              <w:bottom w:val="single" w:sz="4" w:space="0" w:color="auto"/>
              <w:right w:val="single" w:sz="4" w:space="0" w:color="auto"/>
            </w:tcBorders>
          </w:tcPr>
          <w:p w:rsidR="00C51C39" w:rsidP="00A5095D" w14:paraId="3EDA1FF3"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GS-12, Step 5</w:t>
            </w:r>
          </w:p>
        </w:tc>
        <w:tc>
          <w:tcPr>
            <w:tcW w:w="1130" w:type="dxa"/>
            <w:tcBorders>
              <w:top w:val="single" w:sz="4" w:space="0" w:color="auto"/>
              <w:left w:val="nil"/>
              <w:bottom w:val="single" w:sz="4" w:space="0" w:color="auto"/>
              <w:right w:val="single" w:sz="4" w:space="0" w:color="auto"/>
            </w:tcBorders>
          </w:tcPr>
          <w:p w:rsidR="00C51C39" w:rsidRPr="00E84FB2" w:rsidP="00A5095D" w14:paraId="51087F2C" w14:textId="246A9CE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w:t>
            </w:r>
            <w:r w:rsidR="00F72350">
              <w:rPr>
                <w:rFonts w:ascii="Arial" w:eastAsia="Times New Roman" w:hAnsi="Arial" w:cs="Arial"/>
                <w:color w:val="000000"/>
                <w:sz w:val="18"/>
                <w:szCs w:val="18"/>
              </w:rPr>
              <w:t>55.62</w:t>
            </w:r>
          </w:p>
        </w:tc>
        <w:tc>
          <w:tcPr>
            <w:tcW w:w="1135" w:type="dxa"/>
            <w:tcBorders>
              <w:top w:val="single" w:sz="4" w:space="0" w:color="auto"/>
              <w:left w:val="nil"/>
              <w:bottom w:val="single" w:sz="4" w:space="0" w:color="auto"/>
              <w:right w:val="single" w:sz="4" w:space="0" w:color="auto"/>
            </w:tcBorders>
          </w:tcPr>
          <w:p w:rsidR="00C51C39" w:rsidRPr="00E84FB2" w:rsidP="00A5095D" w14:paraId="4E03A947" w14:textId="771FA2F1">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$467.20</w:t>
            </w:r>
          </w:p>
        </w:tc>
      </w:tr>
      <w:tr w14:paraId="4FCDF66E" w14:textId="77777777" w:rsidTr="00942ACA">
        <w:tblPrEx>
          <w:tblW w:w="9865" w:type="dxa"/>
          <w:tblLayout w:type="fixed"/>
          <w:tblLook w:val="04A0"/>
        </w:tblPrEx>
        <w:trPr>
          <w:trHeight w:val="288"/>
        </w:trPr>
        <w:tc>
          <w:tcPr>
            <w:tcW w:w="1967" w:type="dxa"/>
            <w:tcBorders>
              <w:top w:val="single" w:sz="4" w:space="0" w:color="auto"/>
              <w:left w:val="single" w:sz="4" w:space="0" w:color="auto"/>
              <w:bottom w:val="single" w:sz="4" w:space="0" w:color="auto"/>
              <w:right w:val="single" w:sz="4" w:space="0" w:color="auto"/>
            </w:tcBorders>
          </w:tcPr>
          <w:p w:rsidR="00F823F5" w:rsidRPr="00E84FB2" w:rsidP="00F823F5" w14:paraId="7D0819B0" w14:textId="77777777">
            <w:pPr>
              <w:spacing w:after="0" w:line="240" w:lineRule="auto"/>
              <w:rPr>
                <w:rFonts w:ascii="Arial" w:eastAsia="Times New Roman" w:hAnsi="Arial" w:cs="Arial"/>
                <w:color w:val="000000"/>
                <w:sz w:val="18"/>
                <w:szCs w:val="18"/>
              </w:rPr>
            </w:pPr>
            <w:r>
              <w:rPr>
                <w:rFonts w:ascii="Arial" w:eastAsia="Times New Roman" w:hAnsi="Arial" w:cs="Arial"/>
                <w:sz w:val="18"/>
                <w:szCs w:val="18"/>
              </w:rPr>
              <w:t>VA Form 26-8497</w:t>
            </w:r>
          </w:p>
        </w:tc>
        <w:tc>
          <w:tcPr>
            <w:tcW w:w="1177" w:type="dxa"/>
            <w:tcBorders>
              <w:top w:val="single" w:sz="4" w:space="0" w:color="auto"/>
              <w:left w:val="single" w:sz="4" w:space="0" w:color="auto"/>
              <w:bottom w:val="single" w:sz="4" w:space="0" w:color="auto"/>
              <w:right w:val="single" w:sz="4" w:space="0" w:color="auto"/>
            </w:tcBorders>
          </w:tcPr>
          <w:p w:rsidR="00F823F5" w:rsidRPr="00E84FB2" w:rsidP="00F823F5" w14:paraId="3ACE833A"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tcPr>
          <w:p w:rsidR="00F823F5" w:rsidRPr="00E84FB2" w:rsidP="00F823F5" w14:paraId="1F8D1F84"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40</w:t>
            </w:r>
          </w:p>
        </w:tc>
        <w:tc>
          <w:tcPr>
            <w:tcW w:w="1169" w:type="dxa"/>
            <w:tcBorders>
              <w:top w:val="single" w:sz="4" w:space="0" w:color="auto"/>
              <w:left w:val="single" w:sz="4" w:space="0" w:color="auto"/>
              <w:bottom w:val="single" w:sz="4" w:space="0" w:color="auto"/>
              <w:right w:val="single" w:sz="4" w:space="0" w:color="auto"/>
            </w:tcBorders>
          </w:tcPr>
          <w:p w:rsidR="00F823F5" w:rsidP="00F823F5" w14:paraId="03FEBD75" w14:textId="77777777">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0.21</w:t>
            </w:r>
          </w:p>
          <w:p w:rsidR="00F823F5" w:rsidRPr="00E84FB2" w:rsidP="00F823F5" w14:paraId="5EB6F550" w14:textId="77777777">
            <w:pPr>
              <w:spacing w:after="0" w:line="240" w:lineRule="auto"/>
              <w:jc w:val="center"/>
              <w:rPr>
                <w:rFonts w:ascii="Arial" w:eastAsia="Times New Roman" w:hAnsi="Arial" w:cs="Arial"/>
                <w:color w:val="000000"/>
                <w:sz w:val="18"/>
                <w:szCs w:val="18"/>
              </w:rPr>
            </w:pPr>
            <w:r>
              <w:rPr>
                <w:rFonts w:ascii="Arial" w:eastAsia="Times New Roman" w:hAnsi="Arial" w:cs="Arial"/>
                <w:sz w:val="18"/>
                <w:szCs w:val="18"/>
              </w:rPr>
              <w:t>(12.6 min)</w:t>
            </w:r>
          </w:p>
        </w:tc>
        <w:tc>
          <w:tcPr>
            <w:tcW w:w="1170" w:type="dxa"/>
            <w:tcBorders>
              <w:top w:val="single" w:sz="4" w:space="0" w:color="auto"/>
              <w:left w:val="single" w:sz="4" w:space="0" w:color="auto"/>
              <w:bottom w:val="single" w:sz="4" w:space="0" w:color="auto"/>
              <w:right w:val="single" w:sz="4" w:space="0" w:color="auto"/>
            </w:tcBorders>
          </w:tcPr>
          <w:p w:rsidR="00F823F5" w:rsidP="00F823F5" w14:paraId="2BEDE6AA"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8.4</w:t>
            </w:r>
          </w:p>
          <w:p w:rsidR="00F823F5" w:rsidRPr="00E84FB2" w:rsidP="00F823F5" w14:paraId="60B6D11C"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(504 min)</w:t>
            </w:r>
          </w:p>
        </w:tc>
        <w:tc>
          <w:tcPr>
            <w:tcW w:w="940" w:type="dxa"/>
            <w:tcBorders>
              <w:top w:val="single" w:sz="4" w:space="0" w:color="auto"/>
              <w:left w:val="single" w:sz="4" w:space="0" w:color="auto"/>
              <w:bottom w:val="single" w:sz="4" w:space="0" w:color="auto"/>
              <w:right w:val="single" w:sz="4" w:space="0" w:color="auto"/>
            </w:tcBorders>
          </w:tcPr>
          <w:p w:rsidR="00F823F5" w:rsidP="00F823F5" w14:paraId="608118B4"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GS-12, Step 5</w:t>
            </w:r>
          </w:p>
        </w:tc>
        <w:tc>
          <w:tcPr>
            <w:tcW w:w="1130" w:type="dxa"/>
            <w:tcBorders>
              <w:top w:val="single" w:sz="4" w:space="0" w:color="auto"/>
              <w:left w:val="nil"/>
              <w:bottom w:val="single" w:sz="4" w:space="0" w:color="auto"/>
              <w:right w:val="single" w:sz="4" w:space="0" w:color="auto"/>
            </w:tcBorders>
          </w:tcPr>
          <w:p w:rsidR="00F823F5" w:rsidRPr="00E84FB2" w:rsidP="00F823F5" w14:paraId="539DA30E" w14:textId="5565B71B">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$55.62</w:t>
            </w:r>
          </w:p>
        </w:tc>
        <w:tc>
          <w:tcPr>
            <w:tcW w:w="1135" w:type="dxa"/>
            <w:tcBorders>
              <w:top w:val="single" w:sz="4" w:space="0" w:color="auto"/>
              <w:left w:val="nil"/>
              <w:bottom w:val="single" w:sz="4" w:space="0" w:color="auto"/>
              <w:right w:val="single" w:sz="4" w:space="0" w:color="auto"/>
            </w:tcBorders>
          </w:tcPr>
          <w:p w:rsidR="00F823F5" w:rsidRPr="00E84FB2" w:rsidP="00F823F5" w14:paraId="61853EFA" w14:textId="19D3DE70">
            <w:pPr>
              <w:spacing w:after="0" w:line="240" w:lineRule="auto"/>
              <w:rPr>
                <w:rFonts w:ascii="Arial" w:eastAsia="Times New Roman" w:hAnsi="Arial" w:cs="Arial"/>
                <w:color w:val="000000"/>
                <w:sz w:val="18"/>
                <w:szCs w:val="18"/>
              </w:rPr>
            </w:pPr>
            <w:r w:rsidRPr="004B28D9">
              <w:rPr>
                <w:rFonts w:ascii="Arial" w:eastAsia="Times New Roman" w:hAnsi="Arial" w:cs="Arial"/>
                <w:color w:val="000000"/>
                <w:sz w:val="18"/>
                <w:szCs w:val="18"/>
              </w:rPr>
              <w:t>$467.20</w:t>
            </w:r>
          </w:p>
        </w:tc>
      </w:tr>
      <w:tr w14:paraId="5839834C" w14:textId="77777777" w:rsidTr="00942ACA">
        <w:tblPrEx>
          <w:tblW w:w="9865" w:type="dxa"/>
          <w:tblLayout w:type="fixed"/>
          <w:tblLook w:val="04A0"/>
        </w:tblPrEx>
        <w:trPr>
          <w:trHeight w:val="288"/>
        </w:trPr>
        <w:tc>
          <w:tcPr>
            <w:tcW w:w="1967" w:type="dxa"/>
            <w:tcBorders>
              <w:top w:val="single" w:sz="4" w:space="0" w:color="auto"/>
              <w:left w:val="single" w:sz="4" w:space="0" w:color="auto"/>
              <w:bottom w:val="single" w:sz="4" w:space="0" w:color="auto"/>
              <w:right w:val="single" w:sz="4" w:space="0" w:color="auto"/>
            </w:tcBorders>
          </w:tcPr>
          <w:p w:rsidR="00F823F5" w:rsidRPr="00E84FB2" w:rsidP="00F823F5" w14:paraId="2B73AC3C" w14:textId="77777777">
            <w:pPr>
              <w:spacing w:after="0" w:line="240" w:lineRule="auto"/>
              <w:rPr>
                <w:rFonts w:ascii="Arial" w:eastAsia="Times New Roman" w:hAnsi="Arial" w:cs="Arial"/>
                <w:color w:val="000000"/>
                <w:sz w:val="18"/>
                <w:szCs w:val="18"/>
              </w:rPr>
            </w:pPr>
            <w:r>
              <w:rPr>
                <w:rFonts w:ascii="Arial" w:eastAsia="Times New Roman" w:hAnsi="Arial" w:cs="Arial"/>
                <w:sz w:val="18"/>
                <w:szCs w:val="18"/>
              </w:rPr>
              <w:t>VA Form 26-8497a</w:t>
            </w:r>
          </w:p>
        </w:tc>
        <w:tc>
          <w:tcPr>
            <w:tcW w:w="1177" w:type="dxa"/>
            <w:tcBorders>
              <w:top w:val="single" w:sz="4" w:space="0" w:color="auto"/>
              <w:left w:val="single" w:sz="4" w:space="0" w:color="auto"/>
              <w:bottom w:val="single" w:sz="4" w:space="0" w:color="auto"/>
              <w:right w:val="single" w:sz="4" w:space="0" w:color="auto"/>
            </w:tcBorders>
          </w:tcPr>
          <w:p w:rsidR="00F823F5" w:rsidRPr="00E84FB2" w:rsidP="00F823F5" w14:paraId="0FA33E36"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tcPr>
          <w:p w:rsidR="00F823F5" w:rsidRPr="00E84FB2" w:rsidP="00F823F5" w14:paraId="04964AE1"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40</w:t>
            </w:r>
          </w:p>
        </w:tc>
        <w:tc>
          <w:tcPr>
            <w:tcW w:w="1169" w:type="dxa"/>
            <w:tcBorders>
              <w:top w:val="single" w:sz="4" w:space="0" w:color="auto"/>
              <w:left w:val="single" w:sz="4" w:space="0" w:color="auto"/>
              <w:bottom w:val="single" w:sz="4" w:space="0" w:color="auto"/>
              <w:right w:val="single" w:sz="4" w:space="0" w:color="auto"/>
            </w:tcBorders>
          </w:tcPr>
          <w:p w:rsidR="00F823F5" w:rsidP="00F823F5" w14:paraId="14C34221" w14:textId="77777777">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0.21</w:t>
            </w:r>
          </w:p>
          <w:p w:rsidR="00F823F5" w:rsidRPr="00E84FB2" w:rsidP="00F823F5" w14:paraId="21CC9BCB" w14:textId="77777777">
            <w:pPr>
              <w:spacing w:after="0" w:line="240" w:lineRule="auto"/>
              <w:jc w:val="center"/>
              <w:rPr>
                <w:rFonts w:ascii="Arial" w:eastAsia="Times New Roman" w:hAnsi="Arial" w:cs="Arial"/>
                <w:color w:val="000000"/>
                <w:sz w:val="18"/>
                <w:szCs w:val="18"/>
              </w:rPr>
            </w:pPr>
            <w:r>
              <w:rPr>
                <w:rFonts w:ascii="Arial" w:eastAsia="Times New Roman" w:hAnsi="Arial" w:cs="Arial"/>
                <w:sz w:val="18"/>
                <w:szCs w:val="18"/>
              </w:rPr>
              <w:t>(12.6 min)</w:t>
            </w:r>
          </w:p>
        </w:tc>
        <w:tc>
          <w:tcPr>
            <w:tcW w:w="1170" w:type="dxa"/>
            <w:tcBorders>
              <w:top w:val="single" w:sz="4" w:space="0" w:color="auto"/>
              <w:left w:val="single" w:sz="4" w:space="0" w:color="auto"/>
              <w:bottom w:val="single" w:sz="4" w:space="0" w:color="auto"/>
              <w:right w:val="single" w:sz="4" w:space="0" w:color="auto"/>
            </w:tcBorders>
          </w:tcPr>
          <w:p w:rsidR="00F823F5" w:rsidP="00F823F5" w14:paraId="4181903D"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8.4</w:t>
            </w:r>
          </w:p>
          <w:p w:rsidR="00F823F5" w:rsidRPr="00E84FB2" w:rsidP="00F823F5" w14:paraId="228757AB"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(504 min)</w:t>
            </w:r>
          </w:p>
        </w:tc>
        <w:tc>
          <w:tcPr>
            <w:tcW w:w="940" w:type="dxa"/>
            <w:tcBorders>
              <w:top w:val="single" w:sz="4" w:space="0" w:color="auto"/>
              <w:left w:val="single" w:sz="4" w:space="0" w:color="auto"/>
              <w:bottom w:val="single" w:sz="4" w:space="0" w:color="auto"/>
              <w:right w:val="single" w:sz="4" w:space="0" w:color="auto"/>
            </w:tcBorders>
          </w:tcPr>
          <w:p w:rsidR="00F823F5" w:rsidP="00F823F5" w14:paraId="3D3AF6FD"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GS-12, Step 5</w:t>
            </w:r>
          </w:p>
        </w:tc>
        <w:tc>
          <w:tcPr>
            <w:tcW w:w="1130" w:type="dxa"/>
            <w:tcBorders>
              <w:top w:val="single" w:sz="4" w:space="0" w:color="auto"/>
              <w:left w:val="nil"/>
              <w:bottom w:val="single" w:sz="4" w:space="0" w:color="auto"/>
              <w:right w:val="single" w:sz="4" w:space="0" w:color="auto"/>
            </w:tcBorders>
          </w:tcPr>
          <w:p w:rsidR="00F823F5" w:rsidRPr="00E84FB2" w:rsidP="00F823F5" w14:paraId="1A2226C6" w14:textId="18AE8F69">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$55.62</w:t>
            </w:r>
          </w:p>
        </w:tc>
        <w:tc>
          <w:tcPr>
            <w:tcW w:w="1135" w:type="dxa"/>
            <w:tcBorders>
              <w:top w:val="single" w:sz="4" w:space="0" w:color="auto"/>
              <w:left w:val="nil"/>
              <w:bottom w:val="single" w:sz="4" w:space="0" w:color="auto"/>
              <w:right w:val="single" w:sz="4" w:space="0" w:color="auto"/>
            </w:tcBorders>
          </w:tcPr>
          <w:p w:rsidR="00F823F5" w:rsidRPr="00E84FB2" w:rsidP="00F823F5" w14:paraId="2B362BC2" w14:textId="2A8FEA00">
            <w:pPr>
              <w:spacing w:after="0" w:line="240" w:lineRule="auto"/>
              <w:rPr>
                <w:rFonts w:ascii="Arial" w:eastAsia="Times New Roman" w:hAnsi="Arial" w:cs="Arial"/>
                <w:color w:val="000000"/>
                <w:sz w:val="18"/>
                <w:szCs w:val="18"/>
              </w:rPr>
            </w:pPr>
            <w:r w:rsidRPr="004B28D9">
              <w:rPr>
                <w:rFonts w:ascii="Arial" w:eastAsia="Times New Roman" w:hAnsi="Arial" w:cs="Arial"/>
                <w:color w:val="000000"/>
                <w:sz w:val="18"/>
                <w:szCs w:val="18"/>
              </w:rPr>
              <w:t>$467.20</w:t>
            </w:r>
          </w:p>
        </w:tc>
      </w:tr>
      <w:tr w14:paraId="40242C43" w14:textId="77777777" w:rsidTr="00942ACA">
        <w:tblPrEx>
          <w:tblW w:w="9865" w:type="dxa"/>
          <w:tblLayout w:type="fixed"/>
          <w:tblLook w:val="04A0"/>
        </w:tblPrEx>
        <w:trPr>
          <w:trHeight w:val="288"/>
        </w:trPr>
        <w:tc>
          <w:tcPr>
            <w:tcW w:w="1967" w:type="dxa"/>
            <w:tcBorders>
              <w:top w:val="single" w:sz="4" w:space="0" w:color="auto"/>
              <w:left w:val="single" w:sz="4" w:space="0" w:color="auto"/>
              <w:bottom w:val="single" w:sz="4" w:space="0" w:color="auto"/>
              <w:right w:val="single" w:sz="4" w:space="0" w:color="auto"/>
            </w:tcBorders>
          </w:tcPr>
          <w:p w:rsidR="00C51C39" w:rsidRPr="00E84FB2" w:rsidP="00A5095D" w14:paraId="316EE1F0" w14:textId="77777777">
            <w:pPr>
              <w:spacing w:after="0" w:line="240" w:lineRule="auto"/>
              <w:rPr>
                <w:rFonts w:ascii="Arial" w:eastAsia="Times New Roman" w:hAnsi="Arial" w:cs="Arial"/>
                <w:color w:val="000000"/>
                <w:sz w:val="18"/>
                <w:szCs w:val="18"/>
              </w:rPr>
            </w:pPr>
            <w:r>
              <w:rPr>
                <w:rFonts w:ascii="Arial" w:eastAsia="Times New Roman" w:hAnsi="Arial" w:cs="Arial"/>
                <w:sz w:val="18"/>
                <w:szCs w:val="18"/>
              </w:rPr>
              <w:t>VA Form 26-6393</w:t>
            </w:r>
          </w:p>
        </w:tc>
        <w:tc>
          <w:tcPr>
            <w:tcW w:w="1177" w:type="dxa"/>
            <w:tcBorders>
              <w:top w:val="single" w:sz="4" w:space="0" w:color="auto"/>
              <w:left w:val="single" w:sz="4" w:space="0" w:color="auto"/>
              <w:bottom w:val="single" w:sz="4" w:space="0" w:color="auto"/>
              <w:right w:val="single" w:sz="4" w:space="0" w:color="auto"/>
            </w:tcBorders>
          </w:tcPr>
          <w:p w:rsidR="00C51C39" w:rsidRPr="00E84FB2" w:rsidP="00A5095D" w14:paraId="05DE7A2D"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tcPr>
          <w:p w:rsidR="00C51C39" w:rsidRPr="00E84FB2" w:rsidP="00A5095D" w14:paraId="4301B67C"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40</w:t>
            </w:r>
          </w:p>
        </w:tc>
        <w:tc>
          <w:tcPr>
            <w:tcW w:w="1169" w:type="dxa"/>
            <w:tcBorders>
              <w:top w:val="single" w:sz="4" w:space="0" w:color="auto"/>
              <w:left w:val="single" w:sz="4" w:space="0" w:color="auto"/>
              <w:bottom w:val="single" w:sz="4" w:space="0" w:color="auto"/>
              <w:right w:val="single" w:sz="4" w:space="0" w:color="auto"/>
            </w:tcBorders>
          </w:tcPr>
          <w:p w:rsidR="00C51C39" w:rsidP="00A5095D" w14:paraId="33C29E58"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p w:rsidR="00C51C39" w:rsidRPr="00E84FB2" w:rsidP="00A5095D" w14:paraId="4C417401"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(60 min)</w:t>
            </w:r>
          </w:p>
        </w:tc>
        <w:tc>
          <w:tcPr>
            <w:tcW w:w="1170" w:type="dxa"/>
            <w:tcBorders>
              <w:top w:val="single" w:sz="4" w:space="0" w:color="auto"/>
              <w:left w:val="single" w:sz="4" w:space="0" w:color="auto"/>
              <w:bottom w:val="single" w:sz="4" w:space="0" w:color="auto"/>
              <w:right w:val="single" w:sz="4" w:space="0" w:color="auto"/>
            </w:tcBorders>
          </w:tcPr>
          <w:p w:rsidR="00C51C39" w:rsidP="00A5095D" w14:paraId="060C22A2"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40</w:t>
            </w:r>
          </w:p>
          <w:p w:rsidR="00C51C39" w:rsidRPr="00E84FB2" w:rsidP="00A5095D" w14:paraId="1A995348" w14:textId="204CA34B">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(2,400</w:t>
            </w:r>
            <w:r w:rsidR="00786EBE">
              <w:rPr>
                <w:rFonts w:ascii="Arial" w:eastAsia="Times New Roman" w:hAnsi="Arial" w:cs="Arial"/>
                <w:color w:val="000000"/>
                <w:sz w:val="18"/>
                <w:szCs w:val="18"/>
              </w:rPr>
              <w:t xml:space="preserve"> min</w:t>
            </w:r>
            <w:r>
              <w:rPr>
                <w:rFonts w:ascii="Arial" w:eastAsia="Times New Roman" w:hAnsi="Arial" w:cs="Arial"/>
                <w:color w:val="000000"/>
                <w:sz w:val="18"/>
                <w:szCs w:val="18"/>
              </w:rPr>
              <w:t>)</w:t>
            </w:r>
          </w:p>
        </w:tc>
        <w:tc>
          <w:tcPr>
            <w:tcW w:w="940" w:type="dxa"/>
            <w:tcBorders>
              <w:top w:val="single" w:sz="4" w:space="0" w:color="auto"/>
              <w:left w:val="single" w:sz="4" w:space="0" w:color="auto"/>
              <w:bottom w:val="single" w:sz="4" w:space="0" w:color="auto"/>
              <w:right w:val="single" w:sz="4" w:space="0" w:color="auto"/>
            </w:tcBorders>
          </w:tcPr>
          <w:p w:rsidR="00C51C39" w:rsidP="00A5095D" w14:paraId="071CAE00"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GS-12, Step 5</w:t>
            </w:r>
          </w:p>
        </w:tc>
        <w:tc>
          <w:tcPr>
            <w:tcW w:w="1130" w:type="dxa"/>
            <w:tcBorders>
              <w:top w:val="single" w:sz="4" w:space="0" w:color="auto"/>
              <w:left w:val="nil"/>
              <w:bottom w:val="single" w:sz="4" w:space="0" w:color="auto"/>
              <w:right w:val="single" w:sz="4" w:space="0" w:color="auto"/>
            </w:tcBorders>
          </w:tcPr>
          <w:p w:rsidR="00C51C39" w:rsidRPr="00E84FB2" w:rsidP="00A5095D" w14:paraId="724BFC5B" w14:textId="15E94EF3">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$55.62</w:t>
            </w:r>
          </w:p>
        </w:tc>
        <w:tc>
          <w:tcPr>
            <w:tcW w:w="1135" w:type="dxa"/>
            <w:tcBorders>
              <w:top w:val="single" w:sz="4" w:space="0" w:color="auto"/>
              <w:left w:val="nil"/>
              <w:bottom w:val="single" w:sz="4" w:space="0" w:color="auto"/>
              <w:right w:val="single" w:sz="4" w:space="0" w:color="auto"/>
            </w:tcBorders>
          </w:tcPr>
          <w:p w:rsidR="00C51C39" w:rsidRPr="00E84FB2" w:rsidP="00A5095D" w14:paraId="681D1E66" w14:textId="55E8CA9D">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w:t>
            </w:r>
            <w:r w:rsidR="00786EBE">
              <w:rPr>
                <w:rFonts w:ascii="Arial" w:eastAsia="Times New Roman" w:hAnsi="Arial" w:cs="Arial"/>
                <w:color w:val="000000"/>
                <w:sz w:val="18"/>
                <w:szCs w:val="18"/>
              </w:rPr>
              <w:t>2,224.80</w:t>
            </w:r>
          </w:p>
        </w:tc>
      </w:tr>
      <w:tr w14:paraId="5688B933" w14:textId="77777777" w:rsidTr="00942ACA">
        <w:tblPrEx>
          <w:tblW w:w="9865" w:type="dxa"/>
          <w:tblLayout w:type="fixed"/>
          <w:tblLook w:val="04A0"/>
        </w:tblPrEx>
        <w:trPr>
          <w:trHeight w:val="288"/>
        </w:trPr>
        <w:tc>
          <w:tcPr>
            <w:tcW w:w="1967" w:type="dxa"/>
            <w:tcBorders>
              <w:top w:val="single" w:sz="4" w:space="0" w:color="auto"/>
              <w:left w:val="single" w:sz="4" w:space="0" w:color="auto"/>
              <w:bottom w:val="single" w:sz="4" w:space="0" w:color="auto"/>
              <w:right w:val="single" w:sz="4" w:space="0" w:color="auto"/>
            </w:tcBorders>
          </w:tcPr>
          <w:p w:rsidR="00C51C39" w:rsidRPr="00E84FB2" w:rsidP="00A5095D" w14:paraId="46C2CDD2" w14:textId="77777777">
            <w:pPr>
              <w:spacing w:after="0" w:line="240" w:lineRule="auto"/>
              <w:rPr>
                <w:rFonts w:ascii="Arial" w:eastAsia="Times New Roman" w:hAnsi="Arial" w:cs="Arial"/>
                <w:color w:val="000000"/>
                <w:sz w:val="18"/>
                <w:szCs w:val="18"/>
              </w:rPr>
            </w:pPr>
            <w:r>
              <w:rPr>
                <w:rFonts w:ascii="Arial" w:eastAsia="Times New Roman" w:hAnsi="Arial" w:cs="Arial"/>
                <w:sz w:val="18"/>
                <w:szCs w:val="18"/>
              </w:rPr>
              <w:t>Memorandum of Understanding</w:t>
            </w:r>
          </w:p>
        </w:tc>
        <w:tc>
          <w:tcPr>
            <w:tcW w:w="1177" w:type="dxa"/>
            <w:tcBorders>
              <w:top w:val="single" w:sz="4" w:space="0" w:color="auto"/>
              <w:left w:val="single" w:sz="4" w:space="0" w:color="auto"/>
              <w:bottom w:val="single" w:sz="4" w:space="0" w:color="auto"/>
              <w:right w:val="single" w:sz="4" w:space="0" w:color="auto"/>
            </w:tcBorders>
          </w:tcPr>
          <w:p w:rsidR="00C51C39" w:rsidRPr="00E84FB2" w:rsidP="00A5095D" w14:paraId="3A5ED611"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tcPr>
          <w:p w:rsidR="00C51C39" w:rsidRPr="00E84FB2" w:rsidP="00A5095D" w14:paraId="63472FC7"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69" w:type="dxa"/>
            <w:tcBorders>
              <w:top w:val="single" w:sz="4" w:space="0" w:color="auto"/>
              <w:left w:val="single" w:sz="4" w:space="0" w:color="auto"/>
              <w:bottom w:val="single" w:sz="4" w:space="0" w:color="auto"/>
              <w:right w:val="single" w:sz="4" w:space="0" w:color="auto"/>
            </w:tcBorders>
          </w:tcPr>
          <w:p w:rsidR="00C51C39" w:rsidP="00A5095D" w14:paraId="3D00CAD2"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40.0</w:t>
            </w:r>
          </w:p>
          <w:p w:rsidR="00C51C39" w:rsidRPr="00E84FB2" w:rsidP="00A5095D" w14:paraId="6271B8D9"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(2,400 min)</w:t>
            </w:r>
          </w:p>
        </w:tc>
        <w:tc>
          <w:tcPr>
            <w:tcW w:w="1170" w:type="dxa"/>
            <w:tcBorders>
              <w:top w:val="single" w:sz="4" w:space="0" w:color="auto"/>
              <w:left w:val="single" w:sz="4" w:space="0" w:color="auto"/>
              <w:bottom w:val="single" w:sz="4" w:space="0" w:color="auto"/>
              <w:right w:val="single" w:sz="4" w:space="0" w:color="auto"/>
            </w:tcBorders>
          </w:tcPr>
          <w:p w:rsidR="00C51C39" w:rsidP="00A5095D" w14:paraId="3FCD3F83"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40</w:t>
            </w:r>
          </w:p>
          <w:p w:rsidR="00C51C39" w:rsidRPr="00E84FB2" w:rsidP="00A5095D" w14:paraId="400A66E5"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(2,400 min)</w:t>
            </w:r>
          </w:p>
        </w:tc>
        <w:tc>
          <w:tcPr>
            <w:tcW w:w="940" w:type="dxa"/>
            <w:tcBorders>
              <w:top w:val="single" w:sz="4" w:space="0" w:color="auto"/>
              <w:left w:val="single" w:sz="4" w:space="0" w:color="auto"/>
              <w:bottom w:val="single" w:sz="4" w:space="0" w:color="auto"/>
              <w:right w:val="single" w:sz="4" w:space="0" w:color="auto"/>
            </w:tcBorders>
          </w:tcPr>
          <w:p w:rsidR="00C51C39" w:rsidP="00A5095D" w14:paraId="6A1A4504"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GS-13, Step 5</w:t>
            </w:r>
          </w:p>
        </w:tc>
        <w:tc>
          <w:tcPr>
            <w:tcW w:w="1130" w:type="dxa"/>
            <w:tcBorders>
              <w:top w:val="single" w:sz="4" w:space="0" w:color="auto"/>
              <w:left w:val="nil"/>
              <w:bottom w:val="single" w:sz="4" w:space="0" w:color="auto"/>
              <w:right w:val="single" w:sz="4" w:space="0" w:color="auto"/>
            </w:tcBorders>
          </w:tcPr>
          <w:p w:rsidR="00C51C39" w:rsidRPr="00E84FB2" w:rsidP="00A5095D" w14:paraId="0CD6A4E4" w14:textId="1996C73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w:t>
            </w:r>
            <w:r w:rsidR="00F72350">
              <w:rPr>
                <w:rFonts w:ascii="Arial" w:eastAsia="Times New Roman" w:hAnsi="Arial" w:cs="Arial"/>
                <w:color w:val="000000"/>
                <w:sz w:val="18"/>
                <w:szCs w:val="18"/>
              </w:rPr>
              <w:t>66.14</w:t>
            </w:r>
          </w:p>
        </w:tc>
        <w:tc>
          <w:tcPr>
            <w:tcW w:w="1135" w:type="dxa"/>
            <w:tcBorders>
              <w:top w:val="single" w:sz="4" w:space="0" w:color="auto"/>
              <w:left w:val="nil"/>
              <w:bottom w:val="single" w:sz="4" w:space="0" w:color="auto"/>
              <w:right w:val="single" w:sz="4" w:space="0" w:color="auto"/>
            </w:tcBorders>
          </w:tcPr>
          <w:p w:rsidR="00C51C39" w:rsidRPr="00E84FB2" w:rsidP="00A5095D" w14:paraId="21806AAA" w14:textId="18B6B228">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$2,</w:t>
            </w:r>
            <w:r w:rsidR="00786EBE">
              <w:rPr>
                <w:rFonts w:ascii="Arial" w:eastAsia="Times New Roman" w:hAnsi="Arial" w:cs="Arial"/>
                <w:color w:val="000000"/>
                <w:sz w:val="18"/>
                <w:szCs w:val="18"/>
              </w:rPr>
              <w:t>645</w:t>
            </w:r>
            <w:r>
              <w:rPr>
                <w:rFonts w:ascii="Arial" w:eastAsia="Times New Roman" w:hAnsi="Arial" w:cs="Arial"/>
                <w:color w:val="000000"/>
                <w:sz w:val="18"/>
                <w:szCs w:val="18"/>
              </w:rPr>
              <w:t>.60</w:t>
            </w:r>
          </w:p>
        </w:tc>
      </w:tr>
      <w:tr w14:paraId="1D6AAA6D" w14:textId="77777777" w:rsidTr="00942ACA">
        <w:tblPrEx>
          <w:tblW w:w="9865" w:type="dxa"/>
          <w:tblLayout w:type="fixed"/>
          <w:tblLook w:val="04A0"/>
        </w:tblPrEx>
        <w:trPr>
          <w:trHeight w:val="288"/>
        </w:trPr>
        <w:tc>
          <w:tcPr>
            <w:tcW w:w="1967" w:type="dxa"/>
            <w:tcBorders>
              <w:top w:val="single" w:sz="4" w:space="0" w:color="auto"/>
              <w:left w:val="single" w:sz="4" w:space="0" w:color="auto"/>
              <w:bottom w:val="single" w:sz="4" w:space="0" w:color="auto"/>
              <w:right w:val="single" w:sz="4" w:space="0" w:color="auto"/>
            </w:tcBorders>
          </w:tcPr>
          <w:p w:rsidR="00786EBE" w:rsidRPr="00E84FB2" w:rsidP="00786EBE" w14:paraId="5635B144" w14:textId="77777777">
            <w:pPr>
              <w:spacing w:after="0" w:line="240" w:lineRule="auto"/>
              <w:rPr>
                <w:rFonts w:ascii="Arial" w:eastAsia="Times New Roman" w:hAnsi="Arial" w:cs="Arial"/>
                <w:color w:val="000000"/>
                <w:sz w:val="18"/>
                <w:szCs w:val="18"/>
              </w:rPr>
            </w:pPr>
            <w:r>
              <w:rPr>
                <w:rFonts w:ascii="Arial" w:eastAsia="Times New Roman" w:hAnsi="Arial" w:cs="Arial"/>
                <w:sz w:val="18"/>
                <w:szCs w:val="18"/>
              </w:rPr>
              <w:t>Credit Documentation</w:t>
            </w:r>
          </w:p>
        </w:tc>
        <w:tc>
          <w:tcPr>
            <w:tcW w:w="1177" w:type="dxa"/>
            <w:tcBorders>
              <w:top w:val="single" w:sz="4" w:space="0" w:color="auto"/>
              <w:left w:val="single" w:sz="4" w:space="0" w:color="auto"/>
              <w:bottom w:val="single" w:sz="4" w:space="0" w:color="auto"/>
              <w:right w:val="single" w:sz="4" w:space="0" w:color="auto"/>
            </w:tcBorders>
          </w:tcPr>
          <w:p w:rsidR="00786EBE" w:rsidRPr="00E84FB2" w:rsidP="00786EBE" w14:paraId="64DE7271" w14:textId="77777777">
            <w:pPr>
              <w:spacing w:after="0" w:line="240" w:lineRule="auto"/>
              <w:jc w:val="center"/>
              <w:rPr>
                <w:rFonts w:ascii="Arial" w:eastAsia="Times New Roman" w:hAnsi="Arial" w:cs="Arial"/>
                <w:color w:val="000000"/>
                <w:sz w:val="18"/>
                <w:szCs w:val="18"/>
              </w:rPr>
            </w:pPr>
            <w:r>
              <w:rPr>
                <w:rFonts w:ascii="Arial" w:eastAsia="Times New Roman" w:hAnsi="Arial" w:cs="Arial"/>
                <w:sz w:val="18"/>
                <w:szCs w:val="18"/>
              </w:rPr>
              <w:t>1</w:t>
            </w:r>
            <w:r w:rsidRPr="00B5109C">
              <w:rPr>
                <w:rFonts w:ascii="Arial" w:eastAsia="Times New Roman" w:hAnsi="Arial" w:cs="Arial"/>
                <w:sz w:val="18"/>
                <w:szCs w:val="18"/>
                <w:vertAlign w:val="superscript"/>
              </w:rPr>
              <w:t>*</w:t>
            </w:r>
          </w:p>
        </w:tc>
        <w:tc>
          <w:tcPr>
            <w:tcW w:w="1177" w:type="dxa"/>
            <w:tcBorders>
              <w:top w:val="single" w:sz="4" w:space="0" w:color="auto"/>
              <w:left w:val="single" w:sz="4" w:space="0" w:color="auto"/>
              <w:bottom w:val="single" w:sz="4" w:space="0" w:color="auto"/>
              <w:right w:val="single" w:sz="4" w:space="0" w:color="auto"/>
            </w:tcBorders>
          </w:tcPr>
          <w:p w:rsidR="00786EBE" w:rsidRPr="00E84FB2" w:rsidP="00786EBE" w14:paraId="44D932BD"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40</w:t>
            </w:r>
          </w:p>
        </w:tc>
        <w:tc>
          <w:tcPr>
            <w:tcW w:w="1169" w:type="dxa"/>
            <w:tcBorders>
              <w:top w:val="single" w:sz="4" w:space="0" w:color="auto"/>
              <w:left w:val="single" w:sz="4" w:space="0" w:color="auto"/>
              <w:bottom w:val="single" w:sz="4" w:space="0" w:color="auto"/>
              <w:right w:val="single" w:sz="4" w:space="0" w:color="auto"/>
            </w:tcBorders>
          </w:tcPr>
          <w:p w:rsidR="00786EBE" w:rsidP="00786EBE" w14:paraId="5B7C66C2"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p w:rsidR="00786EBE" w:rsidRPr="00E84FB2" w:rsidP="00786EBE" w14:paraId="4E7F021C"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(60 min)</w:t>
            </w:r>
          </w:p>
        </w:tc>
        <w:tc>
          <w:tcPr>
            <w:tcW w:w="1170" w:type="dxa"/>
            <w:tcBorders>
              <w:top w:val="single" w:sz="4" w:space="0" w:color="auto"/>
              <w:left w:val="single" w:sz="4" w:space="0" w:color="auto"/>
              <w:bottom w:val="single" w:sz="4" w:space="0" w:color="auto"/>
              <w:right w:val="single" w:sz="4" w:space="0" w:color="auto"/>
            </w:tcBorders>
          </w:tcPr>
          <w:p w:rsidR="00786EBE" w:rsidP="00786EBE" w14:paraId="7980B9A5"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40</w:t>
            </w:r>
          </w:p>
          <w:p w:rsidR="00786EBE" w:rsidRPr="00E84FB2" w:rsidP="00786EBE" w14:paraId="5A5EE819"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(2,400)</w:t>
            </w:r>
          </w:p>
        </w:tc>
        <w:tc>
          <w:tcPr>
            <w:tcW w:w="940" w:type="dxa"/>
            <w:tcBorders>
              <w:top w:val="single" w:sz="4" w:space="0" w:color="auto"/>
              <w:left w:val="single" w:sz="4" w:space="0" w:color="auto"/>
              <w:bottom w:val="single" w:sz="4" w:space="0" w:color="auto"/>
              <w:right w:val="single" w:sz="4" w:space="0" w:color="auto"/>
            </w:tcBorders>
          </w:tcPr>
          <w:p w:rsidR="00786EBE" w:rsidP="00786EBE" w14:paraId="05FAFC59"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GS-12, Step 5</w:t>
            </w:r>
          </w:p>
        </w:tc>
        <w:tc>
          <w:tcPr>
            <w:tcW w:w="1130" w:type="dxa"/>
            <w:tcBorders>
              <w:top w:val="single" w:sz="4" w:space="0" w:color="auto"/>
              <w:left w:val="nil"/>
              <w:bottom w:val="single" w:sz="4" w:space="0" w:color="auto"/>
              <w:right w:val="single" w:sz="4" w:space="0" w:color="auto"/>
            </w:tcBorders>
          </w:tcPr>
          <w:p w:rsidR="00786EBE" w:rsidRPr="00E84FB2" w:rsidP="00786EBE" w14:paraId="08AFA014" w14:textId="599560FB">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$55.62</w:t>
            </w:r>
          </w:p>
        </w:tc>
        <w:tc>
          <w:tcPr>
            <w:tcW w:w="1135" w:type="dxa"/>
            <w:tcBorders>
              <w:top w:val="single" w:sz="4" w:space="0" w:color="auto"/>
              <w:left w:val="nil"/>
              <w:bottom w:val="single" w:sz="4" w:space="0" w:color="auto"/>
              <w:right w:val="single" w:sz="4" w:space="0" w:color="auto"/>
            </w:tcBorders>
          </w:tcPr>
          <w:p w:rsidR="00786EBE" w:rsidRPr="00E84FB2" w:rsidP="00786EBE" w14:paraId="549CC627" w14:textId="04080E9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$2,224.80</w:t>
            </w:r>
          </w:p>
        </w:tc>
      </w:tr>
      <w:tr w14:paraId="4CDBFC8E" w14:textId="77777777" w:rsidTr="00942ACA">
        <w:tblPrEx>
          <w:tblW w:w="9865" w:type="dxa"/>
          <w:tblLayout w:type="fixed"/>
          <w:tblLook w:val="04A0"/>
        </w:tblPrEx>
        <w:trPr>
          <w:trHeight w:val="288"/>
        </w:trPr>
        <w:tc>
          <w:tcPr>
            <w:tcW w:w="1967" w:type="dxa"/>
            <w:tcBorders>
              <w:top w:val="single" w:sz="4" w:space="0" w:color="auto"/>
              <w:left w:val="single" w:sz="4" w:space="0" w:color="auto"/>
              <w:bottom w:val="single" w:sz="4" w:space="0" w:color="auto"/>
              <w:right w:val="single" w:sz="4" w:space="0" w:color="auto"/>
            </w:tcBorders>
          </w:tcPr>
          <w:p w:rsidR="00786EBE" w:rsidRPr="00E84FB2" w:rsidP="00786EBE" w14:paraId="2018CC6D" w14:textId="77777777">
            <w:pPr>
              <w:spacing w:after="0" w:line="240" w:lineRule="auto"/>
              <w:rPr>
                <w:rFonts w:ascii="Arial" w:eastAsia="Times New Roman" w:hAnsi="Arial" w:cs="Arial"/>
                <w:color w:val="000000"/>
                <w:sz w:val="18"/>
                <w:szCs w:val="18"/>
              </w:rPr>
            </w:pPr>
            <w:r>
              <w:rPr>
                <w:rFonts w:ascii="Arial" w:eastAsia="Times New Roman" w:hAnsi="Arial" w:cs="Arial"/>
                <w:sz w:val="18"/>
                <w:szCs w:val="18"/>
              </w:rPr>
              <w:t>Closing Disclosure</w:t>
            </w:r>
          </w:p>
        </w:tc>
        <w:tc>
          <w:tcPr>
            <w:tcW w:w="1177" w:type="dxa"/>
            <w:tcBorders>
              <w:top w:val="single" w:sz="4" w:space="0" w:color="auto"/>
              <w:left w:val="single" w:sz="4" w:space="0" w:color="auto"/>
              <w:bottom w:val="single" w:sz="4" w:space="0" w:color="auto"/>
              <w:right w:val="single" w:sz="4" w:space="0" w:color="auto"/>
            </w:tcBorders>
          </w:tcPr>
          <w:p w:rsidR="00786EBE" w:rsidRPr="00E84FB2" w:rsidP="00786EBE" w14:paraId="7267273E"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tcPr>
          <w:p w:rsidR="00786EBE" w:rsidRPr="00E84FB2" w:rsidP="00786EBE" w14:paraId="7A5977D2"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40</w:t>
            </w:r>
          </w:p>
        </w:tc>
        <w:tc>
          <w:tcPr>
            <w:tcW w:w="1169" w:type="dxa"/>
            <w:tcBorders>
              <w:top w:val="single" w:sz="4" w:space="0" w:color="auto"/>
              <w:left w:val="single" w:sz="4" w:space="0" w:color="auto"/>
              <w:bottom w:val="single" w:sz="4" w:space="0" w:color="auto"/>
              <w:right w:val="single" w:sz="4" w:space="0" w:color="auto"/>
            </w:tcBorders>
          </w:tcPr>
          <w:p w:rsidR="00786EBE" w:rsidP="00786EBE" w14:paraId="5556AEB2"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p w:rsidR="00786EBE" w:rsidRPr="00E84FB2" w:rsidP="00786EBE" w14:paraId="7978C2CB"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(60 min)</w:t>
            </w:r>
          </w:p>
        </w:tc>
        <w:tc>
          <w:tcPr>
            <w:tcW w:w="1170" w:type="dxa"/>
            <w:tcBorders>
              <w:top w:val="single" w:sz="4" w:space="0" w:color="auto"/>
              <w:left w:val="single" w:sz="4" w:space="0" w:color="auto"/>
              <w:bottom w:val="single" w:sz="4" w:space="0" w:color="auto"/>
              <w:right w:val="single" w:sz="4" w:space="0" w:color="auto"/>
            </w:tcBorders>
          </w:tcPr>
          <w:p w:rsidR="00786EBE" w:rsidP="00786EBE" w14:paraId="28D5E7AC"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40</w:t>
            </w:r>
          </w:p>
          <w:p w:rsidR="00786EBE" w:rsidRPr="00E84FB2" w:rsidP="00786EBE" w14:paraId="31258A20"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(2,400)</w:t>
            </w:r>
          </w:p>
        </w:tc>
        <w:tc>
          <w:tcPr>
            <w:tcW w:w="940" w:type="dxa"/>
            <w:tcBorders>
              <w:top w:val="single" w:sz="4" w:space="0" w:color="auto"/>
              <w:left w:val="single" w:sz="4" w:space="0" w:color="auto"/>
              <w:bottom w:val="single" w:sz="4" w:space="0" w:color="auto"/>
              <w:right w:val="single" w:sz="4" w:space="0" w:color="auto"/>
            </w:tcBorders>
          </w:tcPr>
          <w:p w:rsidR="00786EBE" w:rsidP="00786EBE" w14:paraId="0830C2E6"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GS-12, Step 5</w:t>
            </w:r>
          </w:p>
        </w:tc>
        <w:tc>
          <w:tcPr>
            <w:tcW w:w="1130" w:type="dxa"/>
            <w:tcBorders>
              <w:top w:val="single" w:sz="4" w:space="0" w:color="auto"/>
              <w:left w:val="nil"/>
              <w:bottom w:val="single" w:sz="4" w:space="0" w:color="auto"/>
              <w:right w:val="single" w:sz="4" w:space="0" w:color="auto"/>
            </w:tcBorders>
          </w:tcPr>
          <w:p w:rsidR="00786EBE" w:rsidRPr="00E84FB2" w:rsidP="00786EBE" w14:paraId="51B199CA" w14:textId="1B7FB92D">
            <w:pPr>
              <w:spacing w:after="0" w:line="240" w:lineRule="auto"/>
              <w:rPr>
                <w:rFonts w:ascii="Arial" w:eastAsia="Times New Roman" w:hAnsi="Arial" w:cs="Arial"/>
                <w:color w:val="000000"/>
                <w:sz w:val="18"/>
                <w:szCs w:val="18"/>
              </w:rPr>
            </w:pPr>
            <w:r w:rsidRPr="007638DE">
              <w:rPr>
                <w:rFonts w:ascii="Arial" w:eastAsia="Times New Roman" w:hAnsi="Arial" w:cs="Arial"/>
                <w:color w:val="000000"/>
                <w:sz w:val="18"/>
                <w:szCs w:val="18"/>
              </w:rPr>
              <w:t>$55.62</w:t>
            </w:r>
          </w:p>
        </w:tc>
        <w:tc>
          <w:tcPr>
            <w:tcW w:w="1135" w:type="dxa"/>
            <w:tcBorders>
              <w:top w:val="single" w:sz="4" w:space="0" w:color="auto"/>
              <w:left w:val="nil"/>
              <w:bottom w:val="single" w:sz="4" w:space="0" w:color="auto"/>
              <w:right w:val="single" w:sz="4" w:space="0" w:color="auto"/>
            </w:tcBorders>
          </w:tcPr>
          <w:p w:rsidR="00786EBE" w:rsidRPr="00E84FB2" w:rsidP="00786EBE" w14:paraId="2565C8FB" w14:textId="716FE5F1">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$2,224.80</w:t>
            </w:r>
          </w:p>
        </w:tc>
      </w:tr>
      <w:tr w14:paraId="587FC929" w14:textId="77777777" w:rsidTr="00942ACA">
        <w:tblPrEx>
          <w:tblW w:w="9865" w:type="dxa"/>
          <w:tblLayout w:type="fixed"/>
          <w:tblLook w:val="04A0"/>
        </w:tblPrEx>
        <w:trPr>
          <w:trHeight w:val="288"/>
        </w:trPr>
        <w:tc>
          <w:tcPr>
            <w:tcW w:w="1967" w:type="dxa"/>
            <w:tcBorders>
              <w:top w:val="single" w:sz="4" w:space="0" w:color="auto"/>
              <w:left w:val="single" w:sz="4" w:space="0" w:color="auto"/>
              <w:bottom w:val="single" w:sz="4" w:space="0" w:color="auto"/>
              <w:right w:val="single" w:sz="4" w:space="0" w:color="auto"/>
            </w:tcBorders>
          </w:tcPr>
          <w:p w:rsidR="00786EBE" w:rsidRPr="00E84FB2" w:rsidP="00786EBE" w14:paraId="2E74B658" w14:textId="77777777">
            <w:pPr>
              <w:spacing w:after="0" w:line="240" w:lineRule="auto"/>
              <w:rPr>
                <w:rFonts w:ascii="Arial" w:eastAsia="Times New Roman" w:hAnsi="Arial" w:cs="Arial"/>
                <w:color w:val="000000"/>
                <w:sz w:val="18"/>
                <w:szCs w:val="18"/>
              </w:rPr>
            </w:pPr>
            <w:r>
              <w:rPr>
                <w:rFonts w:ascii="Arial" w:eastAsia="Times New Roman" w:hAnsi="Arial" w:cs="Arial"/>
                <w:sz w:val="18"/>
                <w:szCs w:val="18"/>
              </w:rPr>
              <w:t>Loan Estimate</w:t>
            </w:r>
          </w:p>
        </w:tc>
        <w:tc>
          <w:tcPr>
            <w:tcW w:w="1177" w:type="dxa"/>
            <w:tcBorders>
              <w:top w:val="single" w:sz="4" w:space="0" w:color="auto"/>
              <w:left w:val="single" w:sz="4" w:space="0" w:color="auto"/>
              <w:bottom w:val="single" w:sz="4" w:space="0" w:color="auto"/>
              <w:right w:val="single" w:sz="4" w:space="0" w:color="auto"/>
            </w:tcBorders>
          </w:tcPr>
          <w:p w:rsidR="00786EBE" w:rsidRPr="00E84FB2" w:rsidP="00786EBE" w14:paraId="4E8410E1"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tcPr>
          <w:p w:rsidR="00786EBE" w:rsidRPr="00E84FB2" w:rsidP="00786EBE" w14:paraId="3B886972"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40</w:t>
            </w:r>
          </w:p>
        </w:tc>
        <w:tc>
          <w:tcPr>
            <w:tcW w:w="1169" w:type="dxa"/>
            <w:tcBorders>
              <w:top w:val="single" w:sz="4" w:space="0" w:color="auto"/>
              <w:left w:val="single" w:sz="4" w:space="0" w:color="auto"/>
              <w:bottom w:val="single" w:sz="4" w:space="0" w:color="auto"/>
              <w:right w:val="single" w:sz="4" w:space="0" w:color="auto"/>
            </w:tcBorders>
          </w:tcPr>
          <w:p w:rsidR="00786EBE" w:rsidP="00786EBE" w14:paraId="7B420EDB"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p w:rsidR="00786EBE" w:rsidRPr="00E84FB2" w:rsidP="00786EBE" w14:paraId="3040DC99"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(60 min)</w:t>
            </w:r>
          </w:p>
        </w:tc>
        <w:tc>
          <w:tcPr>
            <w:tcW w:w="1170" w:type="dxa"/>
            <w:tcBorders>
              <w:top w:val="single" w:sz="4" w:space="0" w:color="auto"/>
              <w:left w:val="single" w:sz="4" w:space="0" w:color="auto"/>
              <w:bottom w:val="single" w:sz="4" w:space="0" w:color="auto"/>
              <w:right w:val="single" w:sz="4" w:space="0" w:color="auto"/>
            </w:tcBorders>
          </w:tcPr>
          <w:p w:rsidR="00786EBE" w:rsidP="00786EBE" w14:paraId="435BA8EE"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40</w:t>
            </w:r>
          </w:p>
          <w:p w:rsidR="00786EBE" w:rsidRPr="00E84FB2" w:rsidP="00786EBE" w14:paraId="2E6C9A03"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(2,400)</w:t>
            </w:r>
          </w:p>
        </w:tc>
        <w:tc>
          <w:tcPr>
            <w:tcW w:w="940" w:type="dxa"/>
            <w:tcBorders>
              <w:top w:val="single" w:sz="4" w:space="0" w:color="auto"/>
              <w:left w:val="single" w:sz="4" w:space="0" w:color="auto"/>
              <w:bottom w:val="single" w:sz="4" w:space="0" w:color="auto"/>
              <w:right w:val="single" w:sz="4" w:space="0" w:color="auto"/>
            </w:tcBorders>
          </w:tcPr>
          <w:p w:rsidR="00786EBE" w:rsidP="00786EBE" w14:paraId="175D3FFB"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GS-12, Step 5</w:t>
            </w:r>
          </w:p>
        </w:tc>
        <w:tc>
          <w:tcPr>
            <w:tcW w:w="1130" w:type="dxa"/>
            <w:tcBorders>
              <w:top w:val="single" w:sz="4" w:space="0" w:color="auto"/>
              <w:left w:val="nil"/>
              <w:bottom w:val="single" w:sz="4" w:space="0" w:color="auto"/>
              <w:right w:val="single" w:sz="4" w:space="0" w:color="auto"/>
            </w:tcBorders>
          </w:tcPr>
          <w:p w:rsidR="00786EBE" w:rsidRPr="00E84FB2" w:rsidP="00786EBE" w14:paraId="6F6C4052" w14:textId="0676BE11">
            <w:pPr>
              <w:spacing w:after="0" w:line="240" w:lineRule="auto"/>
              <w:rPr>
                <w:rFonts w:ascii="Arial" w:eastAsia="Times New Roman" w:hAnsi="Arial" w:cs="Arial"/>
                <w:color w:val="000000"/>
                <w:sz w:val="18"/>
                <w:szCs w:val="18"/>
              </w:rPr>
            </w:pPr>
            <w:r w:rsidRPr="007638DE">
              <w:rPr>
                <w:rFonts w:ascii="Arial" w:eastAsia="Times New Roman" w:hAnsi="Arial" w:cs="Arial"/>
                <w:color w:val="000000"/>
                <w:sz w:val="18"/>
                <w:szCs w:val="18"/>
              </w:rPr>
              <w:t>$55.62</w:t>
            </w:r>
          </w:p>
        </w:tc>
        <w:tc>
          <w:tcPr>
            <w:tcW w:w="1135" w:type="dxa"/>
            <w:tcBorders>
              <w:top w:val="single" w:sz="4" w:space="0" w:color="auto"/>
              <w:left w:val="nil"/>
              <w:bottom w:val="single" w:sz="4" w:space="0" w:color="auto"/>
              <w:right w:val="single" w:sz="4" w:space="0" w:color="auto"/>
            </w:tcBorders>
          </w:tcPr>
          <w:p w:rsidR="00786EBE" w:rsidRPr="00E84FB2" w:rsidP="00786EBE" w14:paraId="26EC7636" w14:textId="4DA2BAC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$2,224.80</w:t>
            </w:r>
          </w:p>
        </w:tc>
      </w:tr>
      <w:tr w14:paraId="2E087F9D" w14:textId="77777777" w:rsidTr="00942ACA">
        <w:tblPrEx>
          <w:tblW w:w="9865" w:type="dxa"/>
          <w:tblLayout w:type="fixed"/>
          <w:tblLook w:val="04A0"/>
        </w:tblPrEx>
        <w:trPr>
          <w:trHeight w:val="288"/>
        </w:trPr>
        <w:tc>
          <w:tcPr>
            <w:tcW w:w="1967" w:type="dxa"/>
            <w:tcBorders>
              <w:top w:val="single" w:sz="4" w:space="0" w:color="auto"/>
              <w:left w:val="single" w:sz="4" w:space="0" w:color="auto"/>
              <w:bottom w:val="single" w:sz="4" w:space="0" w:color="auto"/>
              <w:right w:val="single" w:sz="4" w:space="0" w:color="auto"/>
            </w:tcBorders>
          </w:tcPr>
          <w:p w:rsidR="00786EBE" w:rsidRPr="00E84FB2" w:rsidP="00786EBE" w14:paraId="3955180A" w14:textId="77777777">
            <w:pPr>
              <w:spacing w:after="0" w:line="240" w:lineRule="auto"/>
              <w:rPr>
                <w:rFonts w:ascii="Arial" w:eastAsia="Times New Roman" w:hAnsi="Arial" w:cs="Arial"/>
                <w:color w:val="000000"/>
                <w:sz w:val="18"/>
                <w:szCs w:val="18"/>
              </w:rPr>
            </w:pPr>
            <w:r>
              <w:rPr>
                <w:rFonts w:ascii="Arial" w:eastAsia="Times New Roman" w:hAnsi="Arial" w:cs="Arial"/>
                <w:sz w:val="18"/>
                <w:szCs w:val="18"/>
              </w:rPr>
              <w:t>Security Instrument</w:t>
            </w:r>
          </w:p>
        </w:tc>
        <w:tc>
          <w:tcPr>
            <w:tcW w:w="1177" w:type="dxa"/>
            <w:tcBorders>
              <w:top w:val="single" w:sz="4" w:space="0" w:color="auto"/>
              <w:left w:val="single" w:sz="4" w:space="0" w:color="auto"/>
              <w:bottom w:val="single" w:sz="4" w:space="0" w:color="auto"/>
              <w:right w:val="single" w:sz="4" w:space="0" w:color="auto"/>
            </w:tcBorders>
          </w:tcPr>
          <w:p w:rsidR="00786EBE" w:rsidRPr="00E84FB2" w:rsidP="00786EBE" w14:paraId="108811ED"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tcPr>
          <w:p w:rsidR="00786EBE" w:rsidRPr="00E84FB2" w:rsidP="00786EBE" w14:paraId="4F245FDA"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40</w:t>
            </w:r>
          </w:p>
        </w:tc>
        <w:tc>
          <w:tcPr>
            <w:tcW w:w="1169" w:type="dxa"/>
            <w:tcBorders>
              <w:top w:val="single" w:sz="4" w:space="0" w:color="auto"/>
              <w:left w:val="single" w:sz="4" w:space="0" w:color="auto"/>
              <w:bottom w:val="single" w:sz="4" w:space="0" w:color="auto"/>
              <w:right w:val="single" w:sz="4" w:space="0" w:color="auto"/>
            </w:tcBorders>
          </w:tcPr>
          <w:p w:rsidR="00786EBE" w:rsidP="00786EBE" w14:paraId="417E1539"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p w:rsidR="00786EBE" w:rsidRPr="00E84FB2" w:rsidP="00786EBE" w14:paraId="1D00FC2F"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(60 min)</w:t>
            </w:r>
          </w:p>
        </w:tc>
        <w:tc>
          <w:tcPr>
            <w:tcW w:w="1170" w:type="dxa"/>
            <w:tcBorders>
              <w:top w:val="single" w:sz="4" w:space="0" w:color="auto"/>
              <w:left w:val="single" w:sz="4" w:space="0" w:color="auto"/>
              <w:bottom w:val="single" w:sz="4" w:space="0" w:color="auto"/>
              <w:right w:val="single" w:sz="4" w:space="0" w:color="auto"/>
            </w:tcBorders>
          </w:tcPr>
          <w:p w:rsidR="00786EBE" w:rsidP="00786EBE" w14:paraId="49D74DB2"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40</w:t>
            </w:r>
          </w:p>
          <w:p w:rsidR="00786EBE" w:rsidRPr="00E84FB2" w:rsidP="00786EBE" w14:paraId="63CC8F76"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(2,400)</w:t>
            </w:r>
          </w:p>
        </w:tc>
        <w:tc>
          <w:tcPr>
            <w:tcW w:w="940" w:type="dxa"/>
            <w:tcBorders>
              <w:top w:val="single" w:sz="4" w:space="0" w:color="auto"/>
              <w:left w:val="single" w:sz="4" w:space="0" w:color="auto"/>
              <w:bottom w:val="single" w:sz="4" w:space="0" w:color="auto"/>
              <w:right w:val="single" w:sz="4" w:space="0" w:color="auto"/>
            </w:tcBorders>
          </w:tcPr>
          <w:p w:rsidR="00786EBE" w:rsidP="00786EBE" w14:paraId="39A88DFD"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GS-12, Step 5</w:t>
            </w:r>
          </w:p>
        </w:tc>
        <w:tc>
          <w:tcPr>
            <w:tcW w:w="1130" w:type="dxa"/>
            <w:tcBorders>
              <w:top w:val="single" w:sz="4" w:space="0" w:color="auto"/>
              <w:left w:val="nil"/>
              <w:bottom w:val="single" w:sz="4" w:space="0" w:color="auto"/>
              <w:right w:val="single" w:sz="4" w:space="0" w:color="auto"/>
            </w:tcBorders>
          </w:tcPr>
          <w:p w:rsidR="00786EBE" w:rsidRPr="00E84FB2" w:rsidP="00786EBE" w14:paraId="125C00E0" w14:textId="6B17CB85">
            <w:pPr>
              <w:spacing w:after="0" w:line="240" w:lineRule="auto"/>
              <w:rPr>
                <w:rFonts w:ascii="Arial" w:eastAsia="Times New Roman" w:hAnsi="Arial" w:cs="Arial"/>
                <w:color w:val="000000"/>
                <w:sz w:val="18"/>
                <w:szCs w:val="18"/>
              </w:rPr>
            </w:pPr>
            <w:r w:rsidRPr="007638DE">
              <w:rPr>
                <w:rFonts w:ascii="Arial" w:eastAsia="Times New Roman" w:hAnsi="Arial" w:cs="Arial"/>
                <w:color w:val="000000"/>
                <w:sz w:val="18"/>
                <w:szCs w:val="18"/>
              </w:rPr>
              <w:t>$55.62</w:t>
            </w:r>
          </w:p>
        </w:tc>
        <w:tc>
          <w:tcPr>
            <w:tcW w:w="1135" w:type="dxa"/>
            <w:tcBorders>
              <w:top w:val="single" w:sz="4" w:space="0" w:color="auto"/>
              <w:left w:val="nil"/>
              <w:bottom w:val="single" w:sz="4" w:space="0" w:color="auto"/>
              <w:right w:val="single" w:sz="4" w:space="0" w:color="auto"/>
            </w:tcBorders>
          </w:tcPr>
          <w:p w:rsidR="00786EBE" w:rsidRPr="00E84FB2" w:rsidP="00786EBE" w14:paraId="6E9A3C4E" w14:textId="3EB4A64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$2,224.80</w:t>
            </w:r>
          </w:p>
        </w:tc>
      </w:tr>
      <w:tr w14:paraId="102A1B28" w14:textId="77777777" w:rsidTr="00942ACA">
        <w:tblPrEx>
          <w:tblW w:w="9865" w:type="dxa"/>
          <w:tblLayout w:type="fixed"/>
          <w:tblLook w:val="04A0"/>
        </w:tblPrEx>
        <w:trPr>
          <w:trHeight w:val="288"/>
        </w:trPr>
        <w:tc>
          <w:tcPr>
            <w:tcW w:w="1967" w:type="dxa"/>
            <w:tcBorders>
              <w:top w:val="single" w:sz="4" w:space="0" w:color="auto"/>
              <w:left w:val="single" w:sz="4" w:space="0" w:color="auto"/>
              <w:bottom w:val="single" w:sz="4" w:space="0" w:color="auto"/>
              <w:right w:val="single" w:sz="4" w:space="0" w:color="auto"/>
            </w:tcBorders>
          </w:tcPr>
          <w:p w:rsidR="00786EBE" w:rsidP="00786EBE" w14:paraId="17146681" w14:textId="77777777">
            <w:pPr>
              <w:spacing w:after="0" w:line="240" w:lineRule="auto"/>
              <w:rPr>
                <w:rFonts w:ascii="Arial" w:eastAsia="Times New Roman" w:hAnsi="Arial" w:cs="Arial"/>
                <w:sz w:val="18"/>
                <w:szCs w:val="18"/>
              </w:rPr>
            </w:pPr>
            <w:r>
              <w:rPr>
                <w:rFonts w:ascii="Arial" w:eastAsia="Times New Roman" w:hAnsi="Arial" w:cs="Arial"/>
                <w:sz w:val="18"/>
                <w:szCs w:val="18"/>
              </w:rPr>
              <w:t>Notice of Value</w:t>
            </w:r>
          </w:p>
        </w:tc>
        <w:tc>
          <w:tcPr>
            <w:tcW w:w="1177" w:type="dxa"/>
            <w:tcBorders>
              <w:top w:val="single" w:sz="4" w:space="0" w:color="auto"/>
              <w:left w:val="single" w:sz="4" w:space="0" w:color="auto"/>
              <w:bottom w:val="single" w:sz="4" w:space="0" w:color="auto"/>
              <w:right w:val="single" w:sz="4" w:space="0" w:color="auto"/>
            </w:tcBorders>
          </w:tcPr>
          <w:p w:rsidR="00786EBE" w:rsidRPr="00E84FB2" w:rsidP="00786EBE" w14:paraId="04AD2CBF"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tcPr>
          <w:p w:rsidR="00786EBE" w:rsidRPr="00E84FB2" w:rsidP="00786EBE" w14:paraId="029A529D"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40</w:t>
            </w:r>
          </w:p>
        </w:tc>
        <w:tc>
          <w:tcPr>
            <w:tcW w:w="1169" w:type="dxa"/>
            <w:tcBorders>
              <w:top w:val="single" w:sz="4" w:space="0" w:color="auto"/>
              <w:left w:val="single" w:sz="4" w:space="0" w:color="auto"/>
              <w:bottom w:val="single" w:sz="4" w:space="0" w:color="auto"/>
              <w:right w:val="single" w:sz="4" w:space="0" w:color="auto"/>
            </w:tcBorders>
          </w:tcPr>
          <w:p w:rsidR="00786EBE" w:rsidP="00786EBE" w14:paraId="755FFF7D"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p w:rsidR="00786EBE" w:rsidRPr="00E84FB2" w:rsidP="00786EBE" w14:paraId="7ED94FED"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(60 min)</w:t>
            </w:r>
          </w:p>
        </w:tc>
        <w:tc>
          <w:tcPr>
            <w:tcW w:w="1170" w:type="dxa"/>
            <w:tcBorders>
              <w:top w:val="single" w:sz="4" w:space="0" w:color="auto"/>
              <w:left w:val="single" w:sz="4" w:space="0" w:color="auto"/>
              <w:bottom w:val="single" w:sz="4" w:space="0" w:color="auto"/>
              <w:right w:val="single" w:sz="4" w:space="0" w:color="auto"/>
            </w:tcBorders>
          </w:tcPr>
          <w:p w:rsidR="00786EBE" w:rsidP="00786EBE" w14:paraId="71DC2F0E"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40</w:t>
            </w:r>
          </w:p>
          <w:p w:rsidR="00786EBE" w:rsidRPr="00E84FB2" w:rsidP="00786EBE" w14:paraId="270624F2"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(2,400)</w:t>
            </w:r>
          </w:p>
        </w:tc>
        <w:tc>
          <w:tcPr>
            <w:tcW w:w="940" w:type="dxa"/>
            <w:tcBorders>
              <w:top w:val="single" w:sz="4" w:space="0" w:color="auto"/>
              <w:left w:val="single" w:sz="4" w:space="0" w:color="auto"/>
              <w:bottom w:val="single" w:sz="4" w:space="0" w:color="auto"/>
              <w:right w:val="single" w:sz="4" w:space="0" w:color="auto"/>
            </w:tcBorders>
          </w:tcPr>
          <w:p w:rsidR="00786EBE" w:rsidP="00786EBE" w14:paraId="31C4314E"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GS-12, Step 5</w:t>
            </w:r>
          </w:p>
        </w:tc>
        <w:tc>
          <w:tcPr>
            <w:tcW w:w="1130" w:type="dxa"/>
            <w:tcBorders>
              <w:top w:val="single" w:sz="4" w:space="0" w:color="auto"/>
              <w:left w:val="nil"/>
              <w:bottom w:val="single" w:sz="4" w:space="0" w:color="auto"/>
              <w:right w:val="single" w:sz="4" w:space="0" w:color="auto"/>
            </w:tcBorders>
          </w:tcPr>
          <w:p w:rsidR="00786EBE" w:rsidRPr="00E84FB2" w:rsidP="00786EBE" w14:paraId="4EA44B8F" w14:textId="70FFB7A2">
            <w:pPr>
              <w:spacing w:after="0" w:line="240" w:lineRule="auto"/>
              <w:rPr>
                <w:rFonts w:ascii="Arial" w:eastAsia="Times New Roman" w:hAnsi="Arial" w:cs="Arial"/>
                <w:color w:val="000000"/>
                <w:sz w:val="18"/>
                <w:szCs w:val="18"/>
              </w:rPr>
            </w:pPr>
            <w:r w:rsidRPr="007638DE">
              <w:rPr>
                <w:rFonts w:ascii="Arial" w:eastAsia="Times New Roman" w:hAnsi="Arial" w:cs="Arial"/>
                <w:color w:val="000000"/>
                <w:sz w:val="18"/>
                <w:szCs w:val="18"/>
              </w:rPr>
              <w:t>$55.62</w:t>
            </w:r>
          </w:p>
        </w:tc>
        <w:tc>
          <w:tcPr>
            <w:tcW w:w="1135" w:type="dxa"/>
            <w:tcBorders>
              <w:top w:val="single" w:sz="4" w:space="0" w:color="auto"/>
              <w:left w:val="nil"/>
              <w:bottom w:val="single" w:sz="4" w:space="0" w:color="auto"/>
              <w:right w:val="single" w:sz="4" w:space="0" w:color="auto"/>
            </w:tcBorders>
          </w:tcPr>
          <w:p w:rsidR="00786EBE" w:rsidRPr="00E84FB2" w:rsidP="00786EBE" w14:paraId="0FF39F11" w14:textId="60417E5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$2,224.80</w:t>
            </w:r>
          </w:p>
        </w:tc>
      </w:tr>
      <w:tr w14:paraId="24502F3E" w14:textId="77777777" w:rsidTr="00942ACA">
        <w:tblPrEx>
          <w:tblW w:w="9865" w:type="dxa"/>
          <w:tblLayout w:type="fixed"/>
          <w:tblLook w:val="04A0"/>
        </w:tblPrEx>
        <w:trPr>
          <w:trHeight w:val="288"/>
        </w:trPr>
        <w:tc>
          <w:tcPr>
            <w:tcW w:w="9865"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1C39" w:rsidRPr="00E84FB2" w:rsidP="00A5095D" w14:paraId="3A60880D" w14:textId="10FF9C54">
            <w:pPr>
              <w:spacing w:after="0" w:line="240" w:lineRule="auto"/>
              <w:jc w:val="center"/>
              <w:rPr>
                <w:rFonts w:ascii="Arial" w:eastAsia="Times New Roman" w:hAnsi="Arial" w:cs="Arial"/>
                <w:b/>
                <w:bCs/>
                <w:i/>
                <w:iCs/>
                <w:color w:val="000000"/>
                <w:sz w:val="18"/>
                <w:szCs w:val="18"/>
              </w:rPr>
            </w:pPr>
            <w:r w:rsidRPr="00E84FB2">
              <w:rPr>
                <w:rFonts w:ascii="Arial" w:eastAsia="Times New Roman" w:hAnsi="Arial" w:cs="Arial"/>
                <w:b/>
                <w:bCs/>
                <w:i/>
                <w:iCs/>
                <w:color w:val="000000"/>
                <w:sz w:val="18"/>
                <w:szCs w:val="18"/>
              </w:rPr>
              <w:t>Interest Rate Reduction Refinancing Loan Applications</w:t>
            </w:r>
            <w:r w:rsidR="005279B9">
              <w:rPr>
                <w:rFonts w:ascii="Arial" w:eastAsia="Times New Roman" w:hAnsi="Arial" w:cs="Arial"/>
                <w:b/>
                <w:bCs/>
                <w:i/>
                <w:iCs/>
                <w:color w:val="000000"/>
                <w:sz w:val="18"/>
                <w:szCs w:val="18"/>
              </w:rPr>
              <w:t xml:space="preserve"> </w:t>
            </w:r>
          </w:p>
        </w:tc>
      </w:tr>
      <w:tr w14:paraId="69C3A644" w14:textId="77777777" w:rsidTr="00942ACA">
        <w:tblPrEx>
          <w:tblW w:w="9865" w:type="dxa"/>
          <w:tblLayout w:type="fixed"/>
          <w:tblLook w:val="04A0"/>
        </w:tblPrEx>
        <w:trPr>
          <w:trHeight w:val="288"/>
        </w:trPr>
        <w:tc>
          <w:tcPr>
            <w:tcW w:w="1967" w:type="dxa"/>
            <w:tcBorders>
              <w:top w:val="single" w:sz="4" w:space="0" w:color="auto"/>
              <w:left w:val="single" w:sz="4" w:space="0" w:color="auto"/>
              <w:bottom w:val="single" w:sz="4" w:space="0" w:color="auto"/>
              <w:right w:val="single" w:sz="4" w:space="0" w:color="auto"/>
            </w:tcBorders>
          </w:tcPr>
          <w:p w:rsidR="00C51C39" w:rsidRPr="00E84FB2" w:rsidP="00A5095D" w14:paraId="3331332B" w14:textId="77777777">
            <w:pPr>
              <w:spacing w:after="0" w:line="240" w:lineRule="auto"/>
              <w:rPr>
                <w:rFonts w:ascii="Arial" w:eastAsia="Times New Roman" w:hAnsi="Arial" w:cs="Arial"/>
                <w:color w:val="000000"/>
                <w:sz w:val="18"/>
                <w:szCs w:val="18"/>
              </w:rPr>
            </w:pPr>
            <w:r>
              <w:rPr>
                <w:rFonts w:ascii="Arial" w:eastAsia="Times New Roman" w:hAnsi="Arial" w:cs="Arial"/>
                <w:sz w:val="18"/>
                <w:szCs w:val="18"/>
              </w:rPr>
              <w:t>VA Form 26-8923</w:t>
            </w:r>
          </w:p>
        </w:tc>
        <w:tc>
          <w:tcPr>
            <w:tcW w:w="1177" w:type="dxa"/>
            <w:tcBorders>
              <w:top w:val="single" w:sz="4" w:space="0" w:color="auto"/>
              <w:left w:val="single" w:sz="4" w:space="0" w:color="auto"/>
              <w:bottom w:val="single" w:sz="4" w:space="0" w:color="auto"/>
              <w:right w:val="single" w:sz="4" w:space="0" w:color="auto"/>
            </w:tcBorders>
          </w:tcPr>
          <w:p w:rsidR="00C51C39" w:rsidRPr="00E84FB2" w:rsidP="00A5095D" w14:paraId="0184C3B4"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tcPr>
          <w:p w:rsidR="00C51C39" w:rsidRPr="00E84FB2" w:rsidP="00A5095D" w14:paraId="5D548404"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25</w:t>
            </w:r>
          </w:p>
        </w:tc>
        <w:tc>
          <w:tcPr>
            <w:tcW w:w="1169" w:type="dxa"/>
            <w:tcBorders>
              <w:top w:val="single" w:sz="4" w:space="0" w:color="auto"/>
              <w:left w:val="single" w:sz="4" w:space="0" w:color="auto"/>
              <w:bottom w:val="single" w:sz="4" w:space="0" w:color="auto"/>
              <w:right w:val="single" w:sz="4" w:space="0" w:color="auto"/>
            </w:tcBorders>
          </w:tcPr>
          <w:p w:rsidR="00C51C39" w:rsidP="00A5095D" w14:paraId="0E596D11" w14:textId="77777777">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0.24</w:t>
            </w:r>
          </w:p>
          <w:p w:rsidR="00C51C39" w:rsidRPr="00E84FB2" w:rsidP="00A5095D" w14:paraId="17B9DB6D" w14:textId="77777777">
            <w:pPr>
              <w:spacing w:after="0" w:line="240" w:lineRule="auto"/>
              <w:jc w:val="center"/>
              <w:rPr>
                <w:rFonts w:ascii="Arial" w:eastAsia="Times New Roman" w:hAnsi="Arial" w:cs="Arial"/>
                <w:color w:val="000000"/>
                <w:sz w:val="18"/>
                <w:szCs w:val="18"/>
              </w:rPr>
            </w:pPr>
            <w:r>
              <w:rPr>
                <w:rFonts w:ascii="Arial" w:eastAsia="Times New Roman" w:hAnsi="Arial" w:cs="Arial"/>
                <w:sz w:val="18"/>
                <w:szCs w:val="18"/>
              </w:rPr>
              <w:t>(14.4 min.)</w:t>
            </w:r>
          </w:p>
        </w:tc>
        <w:tc>
          <w:tcPr>
            <w:tcW w:w="1170" w:type="dxa"/>
            <w:tcBorders>
              <w:top w:val="single" w:sz="4" w:space="0" w:color="auto"/>
              <w:left w:val="single" w:sz="4" w:space="0" w:color="auto"/>
              <w:bottom w:val="single" w:sz="4" w:space="0" w:color="auto"/>
              <w:right w:val="single" w:sz="4" w:space="0" w:color="auto"/>
            </w:tcBorders>
          </w:tcPr>
          <w:p w:rsidR="00C51C39" w:rsidP="00A5095D" w14:paraId="5023AB8E"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w:t>
            </w:r>
          </w:p>
          <w:p w:rsidR="00C51C39" w:rsidRPr="00E84FB2" w:rsidP="00A5095D" w14:paraId="037940F4"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(360 min)</w:t>
            </w:r>
          </w:p>
        </w:tc>
        <w:tc>
          <w:tcPr>
            <w:tcW w:w="940" w:type="dxa"/>
            <w:tcBorders>
              <w:top w:val="single" w:sz="4" w:space="0" w:color="auto"/>
              <w:left w:val="single" w:sz="4" w:space="0" w:color="auto"/>
              <w:bottom w:val="single" w:sz="4" w:space="0" w:color="auto"/>
              <w:right w:val="single" w:sz="4" w:space="0" w:color="auto"/>
            </w:tcBorders>
          </w:tcPr>
          <w:p w:rsidR="00C51C39" w:rsidRPr="00E84FB2" w:rsidP="00A5095D" w14:paraId="5DBD865D"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GS-12, Step 5</w:t>
            </w:r>
          </w:p>
        </w:tc>
        <w:tc>
          <w:tcPr>
            <w:tcW w:w="1130" w:type="dxa"/>
            <w:tcBorders>
              <w:top w:val="single" w:sz="4" w:space="0" w:color="auto"/>
              <w:left w:val="nil"/>
              <w:bottom w:val="single" w:sz="4" w:space="0" w:color="auto"/>
              <w:right w:val="single" w:sz="4" w:space="0" w:color="auto"/>
            </w:tcBorders>
          </w:tcPr>
          <w:p w:rsidR="00C51C39" w:rsidRPr="00E84FB2" w:rsidP="00A5095D" w14:paraId="4AD880B1" w14:textId="4379D57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$55.62</w:t>
            </w:r>
          </w:p>
        </w:tc>
        <w:tc>
          <w:tcPr>
            <w:tcW w:w="1135" w:type="dxa"/>
            <w:tcBorders>
              <w:top w:val="single" w:sz="4" w:space="0" w:color="auto"/>
              <w:left w:val="nil"/>
              <w:bottom w:val="single" w:sz="4" w:space="0" w:color="auto"/>
              <w:right w:val="single" w:sz="4" w:space="0" w:color="auto"/>
            </w:tcBorders>
          </w:tcPr>
          <w:p w:rsidR="00C51C39" w:rsidRPr="00E84FB2" w:rsidP="00A5095D" w14:paraId="6ECDD725" w14:textId="346676E0">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$333.72</w:t>
            </w:r>
          </w:p>
        </w:tc>
      </w:tr>
      <w:tr w14:paraId="393AE3B7" w14:textId="77777777" w:rsidTr="00942ACA">
        <w:tblPrEx>
          <w:tblW w:w="9865" w:type="dxa"/>
          <w:tblLayout w:type="fixed"/>
          <w:tblLook w:val="04A0"/>
        </w:tblPrEx>
        <w:trPr>
          <w:trHeight w:val="288"/>
        </w:trPr>
        <w:tc>
          <w:tcPr>
            <w:tcW w:w="9865"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1C39" w:rsidRPr="002F43A7" w:rsidP="00A5095D" w14:paraId="11CE7A6A" w14:textId="77777777">
            <w:pPr>
              <w:spacing w:after="0" w:line="240" w:lineRule="auto"/>
              <w:jc w:val="center"/>
              <w:rPr>
                <w:rFonts w:ascii="Arial" w:eastAsia="Times New Roman" w:hAnsi="Arial" w:cs="Arial"/>
                <w:b/>
                <w:bCs/>
                <w:i/>
                <w:iCs/>
                <w:color w:val="000000" w:themeColor="text1"/>
                <w:sz w:val="18"/>
                <w:szCs w:val="18"/>
              </w:rPr>
            </w:pPr>
            <w:r>
              <w:rPr>
                <w:rFonts w:ascii="Arial" w:eastAsia="Times New Roman" w:hAnsi="Arial" w:cs="Arial"/>
                <w:b/>
                <w:bCs/>
                <w:i/>
                <w:iCs/>
                <w:color w:val="000000" w:themeColor="text1"/>
                <w:sz w:val="18"/>
                <w:szCs w:val="18"/>
              </w:rPr>
              <w:t>Document Reviews</w:t>
            </w:r>
          </w:p>
        </w:tc>
      </w:tr>
      <w:tr w14:paraId="7D98F3AF" w14:textId="77777777" w:rsidTr="00942ACA">
        <w:tblPrEx>
          <w:tblW w:w="9865" w:type="dxa"/>
          <w:tblLayout w:type="fixed"/>
          <w:tblLook w:val="04A0"/>
        </w:tblPrEx>
        <w:trPr>
          <w:trHeight w:val="288"/>
        </w:trPr>
        <w:tc>
          <w:tcPr>
            <w:tcW w:w="1967" w:type="dxa"/>
            <w:tcBorders>
              <w:top w:val="single" w:sz="4" w:space="0" w:color="auto"/>
              <w:left w:val="single" w:sz="4" w:space="0" w:color="auto"/>
              <w:bottom w:val="single" w:sz="4" w:space="0" w:color="auto"/>
              <w:right w:val="single" w:sz="4" w:space="0" w:color="auto"/>
            </w:tcBorders>
          </w:tcPr>
          <w:p w:rsidR="00C51C39" w:rsidP="00A5095D" w14:paraId="233EA798" w14:textId="7777777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Memorandum of Understanding</w:t>
            </w:r>
          </w:p>
        </w:tc>
        <w:tc>
          <w:tcPr>
            <w:tcW w:w="1177" w:type="dxa"/>
            <w:tcBorders>
              <w:top w:val="single" w:sz="4" w:space="0" w:color="auto"/>
              <w:left w:val="single" w:sz="4" w:space="0" w:color="auto"/>
              <w:bottom w:val="single" w:sz="4" w:space="0" w:color="auto"/>
              <w:right w:val="single" w:sz="4" w:space="0" w:color="auto"/>
            </w:tcBorders>
          </w:tcPr>
          <w:p w:rsidR="00C51C39" w:rsidRPr="00E84FB2" w:rsidP="00A5095D" w14:paraId="35B029F7"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tcPr>
          <w:p w:rsidR="00C51C39" w:rsidP="00A5095D" w14:paraId="4246C7F7"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69" w:type="dxa"/>
            <w:tcBorders>
              <w:top w:val="single" w:sz="4" w:space="0" w:color="auto"/>
              <w:left w:val="single" w:sz="4" w:space="0" w:color="auto"/>
              <w:bottom w:val="single" w:sz="4" w:space="0" w:color="auto"/>
              <w:right w:val="single" w:sz="4" w:space="0" w:color="auto"/>
            </w:tcBorders>
          </w:tcPr>
          <w:p w:rsidR="00C51C39" w:rsidP="00A5095D" w14:paraId="30722367"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60</w:t>
            </w:r>
          </w:p>
          <w:p w:rsidR="00C51C39" w:rsidRPr="00E84FB2" w:rsidP="00A5095D" w14:paraId="25C4E3A3"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(3,600 min)</w:t>
            </w:r>
          </w:p>
        </w:tc>
        <w:tc>
          <w:tcPr>
            <w:tcW w:w="1170" w:type="dxa"/>
            <w:tcBorders>
              <w:top w:val="single" w:sz="4" w:space="0" w:color="auto"/>
              <w:left w:val="single" w:sz="4" w:space="0" w:color="auto"/>
              <w:bottom w:val="single" w:sz="4" w:space="0" w:color="auto"/>
              <w:right w:val="single" w:sz="4" w:space="0" w:color="auto"/>
            </w:tcBorders>
          </w:tcPr>
          <w:p w:rsidR="00C51C39" w:rsidP="00A5095D" w14:paraId="0D5DA70E"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60</w:t>
            </w:r>
          </w:p>
          <w:p w:rsidR="00C51C39" w:rsidRPr="00E84FB2" w:rsidP="00A5095D" w14:paraId="5CDE7876"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(3,600 min)</w:t>
            </w:r>
          </w:p>
        </w:tc>
        <w:tc>
          <w:tcPr>
            <w:tcW w:w="940" w:type="dxa"/>
            <w:tcBorders>
              <w:top w:val="single" w:sz="4" w:space="0" w:color="auto"/>
              <w:left w:val="single" w:sz="4" w:space="0" w:color="auto"/>
              <w:bottom w:val="single" w:sz="4" w:space="0" w:color="auto"/>
              <w:right w:val="single" w:sz="4" w:space="0" w:color="auto"/>
            </w:tcBorders>
          </w:tcPr>
          <w:p w:rsidR="00C51C39" w:rsidP="00A5095D" w14:paraId="5DC01F6E"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GS-14, Step 5</w:t>
            </w:r>
          </w:p>
        </w:tc>
        <w:tc>
          <w:tcPr>
            <w:tcW w:w="1130" w:type="dxa"/>
            <w:tcBorders>
              <w:top w:val="single" w:sz="4" w:space="0" w:color="auto"/>
              <w:left w:val="nil"/>
              <w:bottom w:val="single" w:sz="4" w:space="0" w:color="auto"/>
              <w:right w:val="single" w:sz="4" w:space="0" w:color="auto"/>
            </w:tcBorders>
          </w:tcPr>
          <w:p w:rsidR="00C51C39" w:rsidRPr="00E84FB2" w:rsidP="00A5095D" w14:paraId="2E82B3A0" w14:textId="50106E5D">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w:t>
            </w:r>
            <w:r w:rsidR="00F72350">
              <w:rPr>
                <w:rFonts w:ascii="Arial" w:eastAsia="Times New Roman" w:hAnsi="Arial" w:cs="Arial"/>
                <w:color w:val="000000"/>
                <w:sz w:val="18"/>
                <w:szCs w:val="18"/>
              </w:rPr>
              <w:t>78.14</w:t>
            </w:r>
          </w:p>
        </w:tc>
        <w:tc>
          <w:tcPr>
            <w:tcW w:w="1135" w:type="dxa"/>
            <w:tcBorders>
              <w:top w:val="single" w:sz="4" w:space="0" w:color="auto"/>
              <w:left w:val="nil"/>
              <w:bottom w:val="single" w:sz="4" w:space="0" w:color="auto"/>
              <w:right w:val="single" w:sz="4" w:space="0" w:color="auto"/>
            </w:tcBorders>
          </w:tcPr>
          <w:p w:rsidR="00C51C39" w:rsidP="00A5095D" w14:paraId="6731D3D8" w14:textId="30C302B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w:t>
            </w:r>
            <w:r w:rsidR="00786EBE">
              <w:rPr>
                <w:rFonts w:ascii="Arial" w:eastAsia="Times New Roman" w:hAnsi="Arial" w:cs="Arial"/>
                <w:color w:val="000000"/>
                <w:sz w:val="18"/>
                <w:szCs w:val="18"/>
              </w:rPr>
              <w:t>4,688.4</w:t>
            </w:r>
            <w:r>
              <w:rPr>
                <w:rFonts w:ascii="Arial" w:eastAsia="Times New Roman" w:hAnsi="Arial" w:cs="Arial"/>
                <w:color w:val="000000"/>
                <w:sz w:val="18"/>
                <w:szCs w:val="18"/>
              </w:rPr>
              <w:t>0</w:t>
            </w:r>
          </w:p>
        </w:tc>
      </w:tr>
      <w:tr w14:paraId="512CA739" w14:textId="77777777" w:rsidTr="00942ACA">
        <w:tblPrEx>
          <w:tblW w:w="9865" w:type="dxa"/>
          <w:tblLayout w:type="fixed"/>
          <w:tblLook w:val="04A0"/>
        </w:tblPrEx>
        <w:trPr>
          <w:trHeight w:val="288"/>
        </w:trPr>
        <w:tc>
          <w:tcPr>
            <w:tcW w:w="1967" w:type="dxa"/>
            <w:tcBorders>
              <w:top w:val="single" w:sz="4" w:space="0" w:color="auto"/>
              <w:left w:val="single" w:sz="4" w:space="0" w:color="auto"/>
              <w:bottom w:val="single" w:sz="4" w:space="0" w:color="auto"/>
              <w:right w:val="single" w:sz="4" w:space="0" w:color="auto"/>
            </w:tcBorders>
          </w:tcPr>
          <w:p w:rsidR="00C51C39" w:rsidP="00A5095D" w14:paraId="6FC98831" w14:textId="7777777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Memorandum of Understanding</w:t>
            </w:r>
          </w:p>
        </w:tc>
        <w:tc>
          <w:tcPr>
            <w:tcW w:w="1177" w:type="dxa"/>
            <w:tcBorders>
              <w:top w:val="single" w:sz="4" w:space="0" w:color="auto"/>
              <w:left w:val="single" w:sz="4" w:space="0" w:color="auto"/>
              <w:bottom w:val="single" w:sz="4" w:space="0" w:color="auto"/>
              <w:right w:val="single" w:sz="4" w:space="0" w:color="auto"/>
            </w:tcBorders>
          </w:tcPr>
          <w:p w:rsidR="00C51C39" w:rsidP="00A5095D" w14:paraId="217AB750"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tcPr>
          <w:p w:rsidR="00C51C39" w:rsidP="00A5095D" w14:paraId="7BD7471C"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69" w:type="dxa"/>
            <w:tcBorders>
              <w:top w:val="single" w:sz="4" w:space="0" w:color="auto"/>
              <w:left w:val="single" w:sz="4" w:space="0" w:color="auto"/>
              <w:bottom w:val="single" w:sz="4" w:space="0" w:color="auto"/>
              <w:right w:val="single" w:sz="4" w:space="0" w:color="auto"/>
            </w:tcBorders>
          </w:tcPr>
          <w:p w:rsidR="00C51C39" w:rsidP="00A5095D" w14:paraId="0CCFEF37"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60</w:t>
            </w:r>
          </w:p>
          <w:p w:rsidR="00C51C39" w:rsidP="00A5095D" w14:paraId="2018D624"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(3,600 min)</w:t>
            </w:r>
          </w:p>
        </w:tc>
        <w:tc>
          <w:tcPr>
            <w:tcW w:w="1170" w:type="dxa"/>
            <w:tcBorders>
              <w:top w:val="single" w:sz="4" w:space="0" w:color="auto"/>
              <w:left w:val="single" w:sz="4" w:space="0" w:color="auto"/>
              <w:bottom w:val="single" w:sz="4" w:space="0" w:color="auto"/>
              <w:right w:val="single" w:sz="4" w:space="0" w:color="auto"/>
            </w:tcBorders>
          </w:tcPr>
          <w:p w:rsidR="00C51C39" w:rsidP="00A5095D" w14:paraId="73DBEFA7"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60</w:t>
            </w:r>
          </w:p>
          <w:p w:rsidR="00C51C39" w:rsidP="00A5095D" w14:paraId="5785CBEF"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(3,600 min)</w:t>
            </w:r>
          </w:p>
        </w:tc>
        <w:tc>
          <w:tcPr>
            <w:tcW w:w="940" w:type="dxa"/>
            <w:tcBorders>
              <w:top w:val="single" w:sz="4" w:space="0" w:color="auto"/>
              <w:left w:val="single" w:sz="4" w:space="0" w:color="auto"/>
              <w:bottom w:val="single" w:sz="4" w:space="0" w:color="auto"/>
              <w:right w:val="single" w:sz="4" w:space="0" w:color="auto"/>
            </w:tcBorders>
          </w:tcPr>
          <w:p w:rsidR="00C51C39" w:rsidP="00A5095D" w14:paraId="42ED69D0"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 xml:space="preserve">GS-15, </w:t>
            </w:r>
          </w:p>
          <w:p w:rsidR="00C51C39" w:rsidP="00A5095D" w14:paraId="2901302C"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Step 5</w:t>
            </w:r>
          </w:p>
        </w:tc>
        <w:tc>
          <w:tcPr>
            <w:tcW w:w="1130" w:type="dxa"/>
            <w:tcBorders>
              <w:top w:val="single" w:sz="4" w:space="0" w:color="auto"/>
              <w:left w:val="nil"/>
              <w:bottom w:val="single" w:sz="4" w:space="0" w:color="auto"/>
              <w:right w:val="single" w:sz="4" w:space="0" w:color="auto"/>
            </w:tcBorders>
          </w:tcPr>
          <w:p w:rsidR="00C51C39" w:rsidP="00A5095D" w14:paraId="2DA1D922" w14:textId="11EB87B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w:t>
            </w:r>
            <w:r w:rsidR="00F72350">
              <w:rPr>
                <w:rFonts w:ascii="Arial" w:eastAsia="Times New Roman" w:hAnsi="Arial" w:cs="Arial"/>
                <w:color w:val="000000"/>
                <w:sz w:val="18"/>
                <w:szCs w:val="18"/>
              </w:rPr>
              <w:t>91.93</w:t>
            </w:r>
          </w:p>
        </w:tc>
        <w:tc>
          <w:tcPr>
            <w:tcW w:w="1135" w:type="dxa"/>
            <w:tcBorders>
              <w:top w:val="single" w:sz="4" w:space="0" w:color="auto"/>
              <w:left w:val="nil"/>
              <w:bottom w:val="single" w:sz="4" w:space="0" w:color="auto"/>
              <w:right w:val="single" w:sz="4" w:space="0" w:color="auto"/>
            </w:tcBorders>
          </w:tcPr>
          <w:p w:rsidR="00C51C39" w:rsidP="00A5095D" w14:paraId="3513BC54" w14:textId="1122387E">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w:t>
            </w:r>
            <w:r w:rsidR="00786EBE">
              <w:rPr>
                <w:rFonts w:ascii="Arial" w:eastAsia="Times New Roman" w:hAnsi="Arial" w:cs="Arial"/>
                <w:color w:val="000000"/>
                <w:sz w:val="18"/>
                <w:szCs w:val="18"/>
              </w:rPr>
              <w:t>5,515.8</w:t>
            </w:r>
            <w:r>
              <w:rPr>
                <w:rFonts w:ascii="Arial" w:eastAsia="Times New Roman" w:hAnsi="Arial" w:cs="Arial"/>
                <w:color w:val="000000"/>
                <w:sz w:val="18"/>
                <w:szCs w:val="18"/>
              </w:rPr>
              <w:t>0</w:t>
            </w:r>
          </w:p>
        </w:tc>
      </w:tr>
      <w:tr w14:paraId="4480239F" w14:textId="77777777" w:rsidTr="00942ACA">
        <w:tblPrEx>
          <w:tblW w:w="9865" w:type="dxa"/>
          <w:tblLayout w:type="fixed"/>
          <w:tblLook w:val="04A0"/>
        </w:tblPrEx>
        <w:trPr>
          <w:trHeight w:val="288"/>
        </w:trPr>
        <w:tc>
          <w:tcPr>
            <w:tcW w:w="1967" w:type="dxa"/>
            <w:tcBorders>
              <w:top w:val="single" w:sz="4" w:space="0" w:color="auto"/>
              <w:left w:val="single" w:sz="4" w:space="0" w:color="auto"/>
              <w:bottom w:val="single" w:sz="4" w:space="0" w:color="auto"/>
              <w:right w:val="single" w:sz="4" w:space="0" w:color="auto"/>
            </w:tcBorders>
          </w:tcPr>
          <w:p w:rsidR="00C51C39" w:rsidP="00A5095D" w14:paraId="39182533" w14:textId="7777777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Memorandum of Understanding</w:t>
            </w:r>
          </w:p>
        </w:tc>
        <w:tc>
          <w:tcPr>
            <w:tcW w:w="1177" w:type="dxa"/>
            <w:tcBorders>
              <w:top w:val="single" w:sz="4" w:space="0" w:color="auto"/>
              <w:left w:val="single" w:sz="4" w:space="0" w:color="auto"/>
              <w:bottom w:val="single" w:sz="4" w:space="0" w:color="auto"/>
              <w:right w:val="single" w:sz="4" w:space="0" w:color="auto"/>
            </w:tcBorders>
          </w:tcPr>
          <w:p w:rsidR="00C51C39" w:rsidRPr="00E84FB2" w:rsidP="00A5095D" w14:paraId="6E57FA27"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tcPr>
          <w:p w:rsidR="00C51C39" w:rsidP="00A5095D" w14:paraId="4024A833"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69" w:type="dxa"/>
            <w:tcBorders>
              <w:top w:val="single" w:sz="4" w:space="0" w:color="auto"/>
              <w:left w:val="single" w:sz="4" w:space="0" w:color="auto"/>
              <w:bottom w:val="single" w:sz="4" w:space="0" w:color="auto"/>
              <w:right w:val="single" w:sz="4" w:space="0" w:color="auto"/>
            </w:tcBorders>
          </w:tcPr>
          <w:p w:rsidR="00C51C39" w:rsidP="00A5095D" w14:paraId="59557415"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60</w:t>
            </w:r>
          </w:p>
          <w:p w:rsidR="00C51C39" w:rsidRPr="00E84FB2" w:rsidP="00A5095D" w14:paraId="3E533560"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(3,600 min)</w:t>
            </w:r>
          </w:p>
        </w:tc>
        <w:tc>
          <w:tcPr>
            <w:tcW w:w="1170" w:type="dxa"/>
            <w:tcBorders>
              <w:top w:val="single" w:sz="4" w:space="0" w:color="auto"/>
              <w:left w:val="single" w:sz="4" w:space="0" w:color="auto"/>
              <w:bottom w:val="single" w:sz="4" w:space="0" w:color="auto"/>
              <w:right w:val="single" w:sz="4" w:space="0" w:color="auto"/>
            </w:tcBorders>
          </w:tcPr>
          <w:p w:rsidR="00C51C39" w:rsidP="00A5095D" w14:paraId="1933855C"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60</w:t>
            </w:r>
          </w:p>
          <w:p w:rsidR="00C51C39" w:rsidRPr="00E84FB2" w:rsidP="00A5095D" w14:paraId="688FD9F5"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(3,600 min)</w:t>
            </w:r>
          </w:p>
        </w:tc>
        <w:tc>
          <w:tcPr>
            <w:tcW w:w="940" w:type="dxa"/>
            <w:tcBorders>
              <w:top w:val="single" w:sz="4" w:space="0" w:color="auto"/>
              <w:left w:val="single" w:sz="4" w:space="0" w:color="auto"/>
              <w:bottom w:val="single" w:sz="4" w:space="0" w:color="auto"/>
              <w:right w:val="single" w:sz="4" w:space="0" w:color="auto"/>
            </w:tcBorders>
          </w:tcPr>
          <w:p w:rsidR="00C51C39" w:rsidP="00A5095D" w14:paraId="71A98D67"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SES, Level IV</w:t>
            </w:r>
          </w:p>
        </w:tc>
        <w:tc>
          <w:tcPr>
            <w:tcW w:w="1130" w:type="dxa"/>
            <w:tcBorders>
              <w:top w:val="single" w:sz="4" w:space="0" w:color="auto"/>
              <w:left w:val="nil"/>
              <w:bottom w:val="single" w:sz="4" w:space="0" w:color="auto"/>
              <w:right w:val="single" w:sz="4" w:space="0" w:color="auto"/>
            </w:tcBorders>
          </w:tcPr>
          <w:p w:rsidR="00C51C39" w:rsidRPr="00E84FB2" w:rsidP="00A5095D" w14:paraId="10A29CDC" w14:textId="3374C5E0">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w:t>
            </w:r>
            <w:r w:rsidR="00F72350">
              <w:rPr>
                <w:rFonts w:ascii="Arial" w:eastAsia="Times New Roman" w:hAnsi="Arial" w:cs="Arial"/>
                <w:color w:val="000000"/>
                <w:sz w:val="18"/>
                <w:szCs w:val="18"/>
              </w:rPr>
              <w:t>94.49</w:t>
            </w:r>
          </w:p>
        </w:tc>
        <w:tc>
          <w:tcPr>
            <w:tcW w:w="1135" w:type="dxa"/>
            <w:tcBorders>
              <w:top w:val="single" w:sz="4" w:space="0" w:color="auto"/>
              <w:left w:val="nil"/>
              <w:bottom w:val="single" w:sz="4" w:space="0" w:color="auto"/>
              <w:right w:val="single" w:sz="4" w:space="0" w:color="auto"/>
            </w:tcBorders>
          </w:tcPr>
          <w:p w:rsidR="00C51C39" w:rsidP="00A5095D" w14:paraId="496861E3" w14:textId="4D922F63">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$5,</w:t>
            </w:r>
            <w:r w:rsidR="00786EBE">
              <w:rPr>
                <w:rFonts w:ascii="Arial" w:eastAsia="Times New Roman" w:hAnsi="Arial" w:cs="Arial"/>
                <w:color w:val="000000"/>
                <w:sz w:val="18"/>
                <w:szCs w:val="18"/>
              </w:rPr>
              <w:t>669.4</w:t>
            </w:r>
            <w:r>
              <w:rPr>
                <w:rFonts w:ascii="Arial" w:eastAsia="Times New Roman" w:hAnsi="Arial" w:cs="Arial"/>
                <w:color w:val="000000"/>
                <w:sz w:val="18"/>
                <w:szCs w:val="18"/>
              </w:rPr>
              <w:t>0</w:t>
            </w:r>
          </w:p>
        </w:tc>
      </w:tr>
      <w:tr w14:paraId="3E6B113C" w14:textId="77777777" w:rsidTr="00942ACA">
        <w:tblPrEx>
          <w:tblW w:w="9865" w:type="dxa"/>
          <w:tblLayout w:type="fixed"/>
          <w:tblLook w:val="04A0"/>
        </w:tblPrEx>
        <w:trPr>
          <w:trHeight w:val="288"/>
        </w:trPr>
        <w:tc>
          <w:tcPr>
            <w:tcW w:w="1967" w:type="dxa"/>
            <w:tcBorders>
              <w:top w:val="single" w:sz="4" w:space="0" w:color="auto"/>
              <w:left w:val="single" w:sz="4" w:space="0" w:color="auto"/>
              <w:bottom w:val="single" w:sz="4" w:space="0" w:color="auto"/>
              <w:right w:val="single" w:sz="4" w:space="0" w:color="auto"/>
            </w:tcBorders>
          </w:tcPr>
          <w:p w:rsidR="00C51C39" w:rsidP="00A5095D" w14:paraId="02E362A8" w14:textId="7777777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Construction Contract with Exhibits</w:t>
            </w:r>
            <w:r>
              <w:rPr>
                <w:rStyle w:val="FootnoteReference"/>
                <w:rFonts w:ascii="Arial" w:eastAsia="Times New Roman" w:hAnsi="Arial" w:cs="Arial"/>
                <w:color w:val="000000"/>
                <w:sz w:val="18"/>
                <w:szCs w:val="18"/>
              </w:rPr>
              <w:footnoteReference w:id="8"/>
            </w:r>
          </w:p>
        </w:tc>
        <w:tc>
          <w:tcPr>
            <w:tcW w:w="1177" w:type="dxa"/>
            <w:tcBorders>
              <w:top w:val="single" w:sz="4" w:space="0" w:color="auto"/>
              <w:left w:val="single" w:sz="4" w:space="0" w:color="auto"/>
              <w:bottom w:val="single" w:sz="4" w:space="0" w:color="auto"/>
              <w:right w:val="single" w:sz="4" w:space="0" w:color="auto"/>
            </w:tcBorders>
          </w:tcPr>
          <w:p w:rsidR="00C51C39" w:rsidP="00A5095D" w14:paraId="684C7CFA"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tcPr>
          <w:p w:rsidR="00C51C39" w:rsidP="00A5095D" w14:paraId="59637AA2"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w:t>
            </w:r>
          </w:p>
        </w:tc>
        <w:tc>
          <w:tcPr>
            <w:tcW w:w="1169" w:type="dxa"/>
            <w:tcBorders>
              <w:top w:val="single" w:sz="4" w:space="0" w:color="auto"/>
              <w:left w:val="single" w:sz="4" w:space="0" w:color="auto"/>
              <w:bottom w:val="single" w:sz="4" w:space="0" w:color="auto"/>
              <w:right w:val="single" w:sz="4" w:space="0" w:color="auto"/>
            </w:tcBorders>
          </w:tcPr>
          <w:p w:rsidR="00C51C39" w:rsidP="00A5095D" w14:paraId="58647456"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p>
          <w:p w:rsidR="00C51C39" w:rsidRPr="00E84FB2" w:rsidP="00A5095D" w14:paraId="20CFFF21"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(120 min)</w:t>
            </w:r>
          </w:p>
        </w:tc>
        <w:tc>
          <w:tcPr>
            <w:tcW w:w="1170" w:type="dxa"/>
            <w:tcBorders>
              <w:top w:val="single" w:sz="4" w:space="0" w:color="auto"/>
              <w:left w:val="single" w:sz="4" w:space="0" w:color="auto"/>
              <w:bottom w:val="single" w:sz="4" w:space="0" w:color="auto"/>
              <w:right w:val="single" w:sz="4" w:space="0" w:color="auto"/>
            </w:tcBorders>
          </w:tcPr>
          <w:p w:rsidR="00C51C39" w:rsidP="00A5095D" w14:paraId="667B6070"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w:t>
            </w:r>
          </w:p>
          <w:p w:rsidR="00C51C39" w:rsidRPr="00E84FB2" w:rsidP="00A5095D" w14:paraId="262FA585"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(600 min)</w:t>
            </w:r>
          </w:p>
        </w:tc>
        <w:tc>
          <w:tcPr>
            <w:tcW w:w="940" w:type="dxa"/>
            <w:tcBorders>
              <w:top w:val="single" w:sz="4" w:space="0" w:color="auto"/>
              <w:left w:val="single" w:sz="4" w:space="0" w:color="auto"/>
              <w:bottom w:val="single" w:sz="4" w:space="0" w:color="auto"/>
              <w:right w:val="single" w:sz="4" w:space="0" w:color="auto"/>
            </w:tcBorders>
          </w:tcPr>
          <w:p w:rsidR="00C51C39" w:rsidP="00A5095D" w14:paraId="0CEDAA53"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GS-12, Step 5</w:t>
            </w:r>
          </w:p>
        </w:tc>
        <w:tc>
          <w:tcPr>
            <w:tcW w:w="1130" w:type="dxa"/>
            <w:tcBorders>
              <w:top w:val="single" w:sz="4" w:space="0" w:color="auto"/>
              <w:left w:val="nil"/>
              <w:bottom w:val="single" w:sz="4" w:space="0" w:color="auto"/>
              <w:right w:val="single" w:sz="4" w:space="0" w:color="auto"/>
            </w:tcBorders>
          </w:tcPr>
          <w:p w:rsidR="00C51C39" w:rsidP="00A5095D" w14:paraId="14ABDED0" w14:textId="0A24A115">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$55.62</w:t>
            </w:r>
          </w:p>
        </w:tc>
        <w:tc>
          <w:tcPr>
            <w:tcW w:w="1135" w:type="dxa"/>
            <w:tcBorders>
              <w:top w:val="single" w:sz="4" w:space="0" w:color="auto"/>
              <w:left w:val="nil"/>
              <w:bottom w:val="single" w:sz="4" w:space="0" w:color="auto"/>
              <w:right w:val="single" w:sz="4" w:space="0" w:color="auto"/>
            </w:tcBorders>
          </w:tcPr>
          <w:p w:rsidR="00C51C39" w:rsidP="00A5095D" w14:paraId="208F8EEE" w14:textId="4D30622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w:t>
            </w:r>
            <w:r w:rsidR="00786EBE">
              <w:rPr>
                <w:rFonts w:ascii="Arial" w:eastAsia="Times New Roman" w:hAnsi="Arial" w:cs="Arial"/>
                <w:color w:val="000000"/>
                <w:sz w:val="18"/>
                <w:szCs w:val="18"/>
              </w:rPr>
              <w:t>556</w:t>
            </w:r>
            <w:r>
              <w:rPr>
                <w:rFonts w:ascii="Arial" w:eastAsia="Times New Roman" w:hAnsi="Arial" w:cs="Arial"/>
                <w:color w:val="000000"/>
                <w:sz w:val="18"/>
                <w:szCs w:val="18"/>
              </w:rPr>
              <w:t>.</w:t>
            </w:r>
            <w:r w:rsidR="00786EBE">
              <w:rPr>
                <w:rFonts w:ascii="Arial" w:eastAsia="Times New Roman" w:hAnsi="Arial" w:cs="Arial"/>
                <w:color w:val="000000"/>
                <w:sz w:val="18"/>
                <w:szCs w:val="18"/>
              </w:rPr>
              <w:t>2</w:t>
            </w:r>
            <w:r>
              <w:rPr>
                <w:rFonts w:ascii="Arial" w:eastAsia="Times New Roman" w:hAnsi="Arial" w:cs="Arial"/>
                <w:color w:val="000000"/>
                <w:sz w:val="18"/>
                <w:szCs w:val="18"/>
              </w:rPr>
              <w:t>0</w:t>
            </w:r>
          </w:p>
        </w:tc>
      </w:tr>
      <w:tr w14:paraId="0203DD50" w14:textId="77777777" w:rsidTr="00942ACA">
        <w:tblPrEx>
          <w:tblW w:w="9865" w:type="dxa"/>
          <w:tblLayout w:type="fixed"/>
          <w:tblLook w:val="04A0"/>
        </w:tblPrEx>
        <w:trPr>
          <w:trHeight w:val="288"/>
        </w:trPr>
        <w:tc>
          <w:tcPr>
            <w:tcW w:w="1967" w:type="dxa"/>
            <w:tcBorders>
              <w:top w:val="single" w:sz="4" w:space="0" w:color="auto"/>
              <w:left w:val="single" w:sz="4" w:space="0" w:color="auto"/>
              <w:bottom w:val="single" w:sz="4" w:space="0" w:color="auto"/>
              <w:right w:val="single" w:sz="4" w:space="0" w:color="auto"/>
            </w:tcBorders>
          </w:tcPr>
          <w:p w:rsidR="00C51C39" w:rsidRPr="00E84FB2" w:rsidP="00A5095D" w14:paraId="2C80FD4B" w14:textId="7777777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Loan Package</w:t>
            </w:r>
          </w:p>
        </w:tc>
        <w:tc>
          <w:tcPr>
            <w:tcW w:w="1177" w:type="dxa"/>
            <w:tcBorders>
              <w:top w:val="single" w:sz="4" w:space="0" w:color="auto"/>
              <w:left w:val="single" w:sz="4" w:space="0" w:color="auto"/>
              <w:bottom w:val="single" w:sz="4" w:space="0" w:color="auto"/>
              <w:right w:val="single" w:sz="4" w:space="0" w:color="auto"/>
            </w:tcBorders>
          </w:tcPr>
          <w:p w:rsidR="00C51C39" w:rsidRPr="00E84FB2" w:rsidP="00A5095D" w14:paraId="6B81FF8F"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tcPr>
          <w:p w:rsidR="00C51C39" w:rsidP="00A5095D" w14:paraId="7535FE91"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40</w:t>
            </w:r>
          </w:p>
        </w:tc>
        <w:tc>
          <w:tcPr>
            <w:tcW w:w="1169" w:type="dxa"/>
            <w:tcBorders>
              <w:top w:val="single" w:sz="4" w:space="0" w:color="auto"/>
              <w:left w:val="single" w:sz="4" w:space="0" w:color="auto"/>
              <w:bottom w:val="single" w:sz="4" w:space="0" w:color="auto"/>
              <w:right w:val="single" w:sz="4" w:space="0" w:color="auto"/>
            </w:tcBorders>
          </w:tcPr>
          <w:p w:rsidR="00C51C39" w:rsidP="00A5095D" w14:paraId="3373F6FD"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p>
          <w:p w:rsidR="00C51C39" w:rsidRPr="00E84FB2" w:rsidP="00A5095D" w14:paraId="02D71A8F"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(120 min)</w:t>
            </w:r>
          </w:p>
        </w:tc>
        <w:tc>
          <w:tcPr>
            <w:tcW w:w="1170" w:type="dxa"/>
            <w:tcBorders>
              <w:top w:val="single" w:sz="4" w:space="0" w:color="auto"/>
              <w:left w:val="single" w:sz="4" w:space="0" w:color="auto"/>
              <w:bottom w:val="single" w:sz="4" w:space="0" w:color="auto"/>
              <w:right w:val="single" w:sz="4" w:space="0" w:color="auto"/>
            </w:tcBorders>
          </w:tcPr>
          <w:p w:rsidR="00C51C39" w:rsidP="00A5095D" w14:paraId="1122A0D7"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80</w:t>
            </w:r>
          </w:p>
          <w:p w:rsidR="00C51C39" w:rsidRPr="00E84FB2" w:rsidP="00A5095D" w14:paraId="7881171F"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(4,800)</w:t>
            </w:r>
          </w:p>
        </w:tc>
        <w:tc>
          <w:tcPr>
            <w:tcW w:w="940" w:type="dxa"/>
            <w:tcBorders>
              <w:top w:val="single" w:sz="4" w:space="0" w:color="auto"/>
              <w:left w:val="single" w:sz="4" w:space="0" w:color="auto"/>
              <w:bottom w:val="single" w:sz="4" w:space="0" w:color="auto"/>
              <w:right w:val="single" w:sz="4" w:space="0" w:color="auto"/>
            </w:tcBorders>
          </w:tcPr>
          <w:p w:rsidR="00C51C39" w:rsidP="00A5095D" w14:paraId="0B60E7E4"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GS-13, Step 5</w:t>
            </w:r>
          </w:p>
        </w:tc>
        <w:tc>
          <w:tcPr>
            <w:tcW w:w="1130" w:type="dxa"/>
            <w:tcBorders>
              <w:top w:val="single" w:sz="4" w:space="0" w:color="auto"/>
              <w:left w:val="nil"/>
              <w:bottom w:val="single" w:sz="4" w:space="0" w:color="auto"/>
              <w:right w:val="single" w:sz="4" w:space="0" w:color="auto"/>
            </w:tcBorders>
          </w:tcPr>
          <w:p w:rsidR="00C51C39" w:rsidRPr="00E84FB2" w:rsidP="00A5095D" w14:paraId="1FACD166" w14:textId="53E2744C">
            <w:pPr>
              <w:spacing w:after="0" w:line="240" w:lineRule="auto"/>
              <w:rPr>
                <w:rFonts w:ascii="Arial" w:eastAsia="Times New Roman" w:hAnsi="Arial" w:cs="Arial"/>
                <w:color w:val="000000"/>
                <w:sz w:val="18"/>
                <w:szCs w:val="18"/>
              </w:rPr>
            </w:pPr>
            <w:r w:rsidRPr="00E84FB2">
              <w:rPr>
                <w:rFonts w:ascii="Arial" w:eastAsia="Times New Roman" w:hAnsi="Arial" w:cs="Arial"/>
                <w:color w:val="000000"/>
                <w:sz w:val="18"/>
                <w:szCs w:val="18"/>
              </w:rPr>
              <w:t>$</w:t>
            </w:r>
            <w:r w:rsidR="00F72350">
              <w:rPr>
                <w:rFonts w:ascii="Arial" w:eastAsia="Times New Roman" w:hAnsi="Arial" w:cs="Arial"/>
                <w:color w:val="000000"/>
                <w:sz w:val="18"/>
                <w:szCs w:val="18"/>
              </w:rPr>
              <w:t>66.14</w:t>
            </w:r>
          </w:p>
        </w:tc>
        <w:tc>
          <w:tcPr>
            <w:tcW w:w="1135" w:type="dxa"/>
            <w:tcBorders>
              <w:top w:val="single" w:sz="4" w:space="0" w:color="auto"/>
              <w:left w:val="nil"/>
              <w:bottom w:val="single" w:sz="4" w:space="0" w:color="auto"/>
              <w:right w:val="single" w:sz="4" w:space="0" w:color="auto"/>
            </w:tcBorders>
          </w:tcPr>
          <w:p w:rsidR="00C51C39" w:rsidP="00A5095D" w14:paraId="43E9F90A" w14:textId="78A0D1D0">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w:t>
            </w:r>
            <w:r w:rsidR="00786EBE">
              <w:rPr>
                <w:rFonts w:ascii="Arial" w:eastAsia="Times New Roman" w:hAnsi="Arial" w:cs="Arial"/>
                <w:color w:val="000000"/>
                <w:sz w:val="18"/>
                <w:szCs w:val="18"/>
              </w:rPr>
              <w:t>5</w:t>
            </w:r>
            <w:r>
              <w:rPr>
                <w:rFonts w:ascii="Arial" w:eastAsia="Times New Roman" w:hAnsi="Arial" w:cs="Arial"/>
                <w:color w:val="000000"/>
                <w:sz w:val="18"/>
                <w:szCs w:val="18"/>
              </w:rPr>
              <w:t>,2</w:t>
            </w:r>
            <w:r w:rsidR="00786EBE">
              <w:rPr>
                <w:rFonts w:ascii="Arial" w:eastAsia="Times New Roman" w:hAnsi="Arial" w:cs="Arial"/>
                <w:color w:val="000000"/>
                <w:sz w:val="18"/>
                <w:szCs w:val="18"/>
              </w:rPr>
              <w:t>91</w:t>
            </w:r>
            <w:r>
              <w:rPr>
                <w:rFonts w:ascii="Arial" w:eastAsia="Times New Roman" w:hAnsi="Arial" w:cs="Arial"/>
                <w:color w:val="000000"/>
                <w:sz w:val="18"/>
                <w:szCs w:val="18"/>
              </w:rPr>
              <w:t>.20</w:t>
            </w:r>
          </w:p>
        </w:tc>
      </w:tr>
      <w:tr w14:paraId="716ABB83" w14:textId="77777777" w:rsidTr="00942ACA">
        <w:tblPrEx>
          <w:tblW w:w="9865" w:type="dxa"/>
          <w:tblLayout w:type="fixed"/>
          <w:tblLook w:val="04A0"/>
        </w:tblPrEx>
        <w:trPr>
          <w:trHeight w:val="288"/>
        </w:trPr>
        <w:tc>
          <w:tcPr>
            <w:tcW w:w="1967" w:type="dxa"/>
            <w:tcBorders>
              <w:top w:val="single" w:sz="4" w:space="0" w:color="auto"/>
              <w:left w:val="single" w:sz="4" w:space="0" w:color="auto"/>
              <w:bottom w:val="single" w:sz="4" w:space="0" w:color="auto"/>
              <w:right w:val="single" w:sz="4" w:space="0" w:color="auto"/>
            </w:tcBorders>
          </w:tcPr>
          <w:p w:rsidR="00C51C39" w:rsidP="00A5095D" w14:paraId="694DF005" w14:textId="7777777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Loan Package</w:t>
            </w:r>
          </w:p>
        </w:tc>
        <w:tc>
          <w:tcPr>
            <w:tcW w:w="1177" w:type="dxa"/>
            <w:tcBorders>
              <w:top w:val="single" w:sz="4" w:space="0" w:color="auto"/>
              <w:left w:val="single" w:sz="4" w:space="0" w:color="auto"/>
              <w:bottom w:val="single" w:sz="4" w:space="0" w:color="auto"/>
              <w:right w:val="single" w:sz="4" w:space="0" w:color="auto"/>
            </w:tcBorders>
          </w:tcPr>
          <w:p w:rsidR="00C51C39" w:rsidP="00A5095D" w14:paraId="6DFDE53B"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tcPr>
          <w:p w:rsidR="00C51C39" w:rsidP="00A5095D" w14:paraId="404FEB1D"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40</w:t>
            </w:r>
          </w:p>
        </w:tc>
        <w:tc>
          <w:tcPr>
            <w:tcW w:w="1169" w:type="dxa"/>
            <w:tcBorders>
              <w:top w:val="single" w:sz="4" w:space="0" w:color="auto"/>
              <w:left w:val="single" w:sz="4" w:space="0" w:color="auto"/>
              <w:bottom w:val="single" w:sz="4" w:space="0" w:color="auto"/>
              <w:right w:val="single" w:sz="4" w:space="0" w:color="auto"/>
            </w:tcBorders>
          </w:tcPr>
          <w:p w:rsidR="00C51C39" w:rsidP="00A5095D" w14:paraId="54FB99EA"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p>
          <w:p w:rsidR="00C51C39" w:rsidP="00A5095D" w14:paraId="534C92CE"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(120 min)</w:t>
            </w:r>
          </w:p>
        </w:tc>
        <w:tc>
          <w:tcPr>
            <w:tcW w:w="1170" w:type="dxa"/>
            <w:tcBorders>
              <w:top w:val="single" w:sz="4" w:space="0" w:color="auto"/>
              <w:left w:val="single" w:sz="4" w:space="0" w:color="auto"/>
              <w:bottom w:val="single" w:sz="4" w:space="0" w:color="auto"/>
              <w:right w:val="single" w:sz="4" w:space="0" w:color="auto"/>
            </w:tcBorders>
          </w:tcPr>
          <w:p w:rsidR="00C51C39" w:rsidP="00A5095D" w14:paraId="3BA8B8C9"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80</w:t>
            </w:r>
          </w:p>
          <w:p w:rsidR="00C51C39" w:rsidRPr="00E84FB2" w:rsidP="00A5095D" w14:paraId="52C5C997"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(4,800)</w:t>
            </w:r>
          </w:p>
        </w:tc>
        <w:tc>
          <w:tcPr>
            <w:tcW w:w="940" w:type="dxa"/>
            <w:tcBorders>
              <w:top w:val="single" w:sz="4" w:space="0" w:color="auto"/>
              <w:left w:val="single" w:sz="4" w:space="0" w:color="auto"/>
              <w:bottom w:val="single" w:sz="4" w:space="0" w:color="auto"/>
              <w:right w:val="single" w:sz="4" w:space="0" w:color="auto"/>
            </w:tcBorders>
          </w:tcPr>
          <w:p w:rsidR="00C51C39" w:rsidP="00A5095D" w14:paraId="08D38624"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GS-14, Step 5</w:t>
            </w:r>
          </w:p>
        </w:tc>
        <w:tc>
          <w:tcPr>
            <w:tcW w:w="1130" w:type="dxa"/>
            <w:tcBorders>
              <w:top w:val="single" w:sz="4" w:space="0" w:color="auto"/>
              <w:left w:val="nil"/>
              <w:bottom w:val="single" w:sz="4" w:space="0" w:color="auto"/>
              <w:right w:val="single" w:sz="4" w:space="0" w:color="auto"/>
            </w:tcBorders>
          </w:tcPr>
          <w:p w:rsidR="00C51C39" w:rsidP="00A5095D" w14:paraId="35CDD637" w14:textId="70633DD6">
            <w:pPr>
              <w:spacing w:after="0" w:line="240" w:lineRule="auto"/>
              <w:rPr>
                <w:rFonts w:ascii="Arial" w:eastAsia="Times New Roman" w:hAnsi="Arial" w:cs="Arial"/>
                <w:color w:val="000000"/>
                <w:sz w:val="18"/>
                <w:szCs w:val="18"/>
              </w:rPr>
            </w:pPr>
            <w:r w:rsidRPr="00E84FB2">
              <w:rPr>
                <w:rFonts w:ascii="Arial" w:eastAsia="Times New Roman" w:hAnsi="Arial" w:cs="Arial"/>
                <w:color w:val="000000"/>
                <w:sz w:val="18"/>
                <w:szCs w:val="18"/>
              </w:rPr>
              <w:t>$</w:t>
            </w:r>
            <w:r w:rsidR="00F72350">
              <w:rPr>
                <w:rFonts w:ascii="Arial" w:eastAsia="Times New Roman" w:hAnsi="Arial" w:cs="Arial"/>
                <w:color w:val="000000"/>
                <w:sz w:val="18"/>
                <w:szCs w:val="18"/>
              </w:rPr>
              <w:t>78.14</w:t>
            </w:r>
          </w:p>
        </w:tc>
        <w:tc>
          <w:tcPr>
            <w:tcW w:w="1135" w:type="dxa"/>
            <w:tcBorders>
              <w:top w:val="single" w:sz="4" w:space="0" w:color="auto"/>
              <w:left w:val="nil"/>
              <w:bottom w:val="single" w:sz="4" w:space="0" w:color="auto"/>
              <w:right w:val="single" w:sz="4" w:space="0" w:color="auto"/>
            </w:tcBorders>
          </w:tcPr>
          <w:p w:rsidR="00C51C39" w:rsidP="00A5095D" w14:paraId="349FCC3B" w14:textId="08B2F5F8">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w:t>
            </w:r>
            <w:r w:rsidR="00786EBE">
              <w:rPr>
                <w:rFonts w:ascii="Arial" w:eastAsia="Times New Roman" w:hAnsi="Arial" w:cs="Arial"/>
                <w:color w:val="000000"/>
                <w:sz w:val="18"/>
                <w:szCs w:val="18"/>
              </w:rPr>
              <w:t>6</w:t>
            </w:r>
            <w:r>
              <w:rPr>
                <w:rFonts w:ascii="Arial" w:eastAsia="Times New Roman" w:hAnsi="Arial" w:cs="Arial"/>
                <w:color w:val="000000"/>
                <w:sz w:val="18"/>
                <w:szCs w:val="18"/>
              </w:rPr>
              <w:t>,</w:t>
            </w:r>
            <w:r w:rsidR="00786EBE">
              <w:rPr>
                <w:rFonts w:ascii="Arial" w:eastAsia="Times New Roman" w:hAnsi="Arial" w:cs="Arial"/>
                <w:color w:val="000000"/>
                <w:sz w:val="18"/>
                <w:szCs w:val="18"/>
              </w:rPr>
              <w:t>2</w:t>
            </w:r>
            <w:r>
              <w:rPr>
                <w:rFonts w:ascii="Arial" w:eastAsia="Times New Roman" w:hAnsi="Arial" w:cs="Arial"/>
                <w:color w:val="000000"/>
                <w:sz w:val="18"/>
                <w:szCs w:val="18"/>
              </w:rPr>
              <w:t>5</w:t>
            </w:r>
            <w:r w:rsidR="00786EBE">
              <w:rPr>
                <w:rFonts w:ascii="Arial" w:eastAsia="Times New Roman" w:hAnsi="Arial" w:cs="Arial"/>
                <w:color w:val="000000"/>
                <w:sz w:val="18"/>
                <w:szCs w:val="18"/>
              </w:rPr>
              <w:t>1</w:t>
            </w:r>
            <w:r>
              <w:rPr>
                <w:rFonts w:ascii="Arial" w:eastAsia="Times New Roman" w:hAnsi="Arial" w:cs="Arial"/>
                <w:color w:val="000000"/>
                <w:sz w:val="18"/>
                <w:szCs w:val="18"/>
              </w:rPr>
              <w:t>.</w:t>
            </w:r>
            <w:r w:rsidR="00786EBE">
              <w:rPr>
                <w:rFonts w:ascii="Arial" w:eastAsia="Times New Roman" w:hAnsi="Arial" w:cs="Arial"/>
                <w:color w:val="000000"/>
                <w:sz w:val="18"/>
                <w:szCs w:val="18"/>
              </w:rPr>
              <w:t>2</w:t>
            </w:r>
            <w:r>
              <w:rPr>
                <w:rFonts w:ascii="Arial" w:eastAsia="Times New Roman" w:hAnsi="Arial" w:cs="Arial"/>
                <w:color w:val="000000"/>
                <w:sz w:val="18"/>
                <w:szCs w:val="18"/>
              </w:rPr>
              <w:t>0</w:t>
            </w:r>
          </w:p>
        </w:tc>
      </w:tr>
      <w:tr w14:paraId="29EC4A21" w14:textId="77777777" w:rsidTr="00942ACA">
        <w:tblPrEx>
          <w:tblW w:w="9865" w:type="dxa"/>
          <w:tblLayout w:type="fixed"/>
          <w:tblLook w:val="04A0"/>
        </w:tblPrEx>
        <w:trPr>
          <w:trHeight w:val="288"/>
        </w:trPr>
        <w:tc>
          <w:tcPr>
            <w:tcW w:w="1967" w:type="dxa"/>
            <w:tcBorders>
              <w:top w:val="single" w:sz="4" w:space="0" w:color="auto"/>
              <w:left w:val="single" w:sz="4" w:space="0" w:color="auto"/>
              <w:bottom w:val="single" w:sz="4" w:space="0" w:color="auto"/>
              <w:right w:val="single" w:sz="4" w:space="0" w:color="auto"/>
            </w:tcBorders>
          </w:tcPr>
          <w:p w:rsidR="00C51C39" w:rsidP="00A5095D" w14:paraId="26A886C1" w14:textId="7777777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Loan Package</w:t>
            </w:r>
          </w:p>
        </w:tc>
        <w:tc>
          <w:tcPr>
            <w:tcW w:w="1177" w:type="dxa"/>
            <w:tcBorders>
              <w:top w:val="single" w:sz="4" w:space="0" w:color="auto"/>
              <w:left w:val="single" w:sz="4" w:space="0" w:color="auto"/>
              <w:bottom w:val="single" w:sz="4" w:space="0" w:color="auto"/>
              <w:right w:val="single" w:sz="4" w:space="0" w:color="auto"/>
            </w:tcBorders>
          </w:tcPr>
          <w:p w:rsidR="00C51C39" w:rsidP="00A5095D" w14:paraId="2A465ED3"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tcPr>
          <w:p w:rsidR="00C51C39" w:rsidP="00A5095D" w14:paraId="68B08DC8"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40</w:t>
            </w:r>
          </w:p>
        </w:tc>
        <w:tc>
          <w:tcPr>
            <w:tcW w:w="1169" w:type="dxa"/>
            <w:tcBorders>
              <w:top w:val="single" w:sz="4" w:space="0" w:color="auto"/>
              <w:left w:val="single" w:sz="4" w:space="0" w:color="auto"/>
              <w:bottom w:val="single" w:sz="4" w:space="0" w:color="auto"/>
              <w:right w:val="single" w:sz="4" w:space="0" w:color="auto"/>
            </w:tcBorders>
          </w:tcPr>
          <w:p w:rsidR="00C51C39" w:rsidP="00A5095D" w14:paraId="583C1649"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p>
          <w:p w:rsidR="00C51C39" w:rsidP="00A5095D" w14:paraId="142FC630"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(120 min)</w:t>
            </w:r>
          </w:p>
        </w:tc>
        <w:tc>
          <w:tcPr>
            <w:tcW w:w="1170" w:type="dxa"/>
            <w:tcBorders>
              <w:top w:val="single" w:sz="4" w:space="0" w:color="auto"/>
              <w:left w:val="single" w:sz="4" w:space="0" w:color="auto"/>
              <w:bottom w:val="single" w:sz="4" w:space="0" w:color="auto"/>
              <w:right w:val="single" w:sz="4" w:space="0" w:color="auto"/>
            </w:tcBorders>
          </w:tcPr>
          <w:p w:rsidR="00C51C39" w:rsidP="00A5095D" w14:paraId="07D2E6D9"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80</w:t>
            </w:r>
          </w:p>
          <w:p w:rsidR="00C51C39" w:rsidRPr="00E84FB2" w:rsidP="00A5095D" w14:paraId="40EECA47"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(4,800)</w:t>
            </w:r>
          </w:p>
        </w:tc>
        <w:tc>
          <w:tcPr>
            <w:tcW w:w="940" w:type="dxa"/>
            <w:tcBorders>
              <w:top w:val="single" w:sz="4" w:space="0" w:color="auto"/>
              <w:left w:val="single" w:sz="4" w:space="0" w:color="auto"/>
              <w:bottom w:val="single" w:sz="4" w:space="0" w:color="auto"/>
              <w:right w:val="single" w:sz="4" w:space="0" w:color="auto"/>
            </w:tcBorders>
          </w:tcPr>
          <w:p w:rsidR="00C51C39" w:rsidP="00A5095D" w14:paraId="23D2EF85"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 xml:space="preserve">GS-15, </w:t>
            </w:r>
          </w:p>
          <w:p w:rsidR="00C51C39" w:rsidP="00A5095D" w14:paraId="6E3B801B"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Step 5</w:t>
            </w:r>
          </w:p>
        </w:tc>
        <w:tc>
          <w:tcPr>
            <w:tcW w:w="1130" w:type="dxa"/>
            <w:tcBorders>
              <w:top w:val="single" w:sz="4" w:space="0" w:color="auto"/>
              <w:left w:val="nil"/>
              <w:bottom w:val="single" w:sz="4" w:space="0" w:color="auto"/>
              <w:right w:val="single" w:sz="4" w:space="0" w:color="auto"/>
            </w:tcBorders>
          </w:tcPr>
          <w:p w:rsidR="00C51C39" w:rsidRPr="00E84FB2" w:rsidP="00A5095D" w14:paraId="7BAE6DE3" w14:textId="52737FD1">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w:t>
            </w:r>
            <w:r w:rsidR="00F72350">
              <w:rPr>
                <w:rFonts w:ascii="Arial" w:eastAsia="Times New Roman" w:hAnsi="Arial" w:cs="Arial"/>
                <w:color w:val="000000"/>
                <w:sz w:val="18"/>
                <w:szCs w:val="18"/>
              </w:rPr>
              <w:t>91.93</w:t>
            </w:r>
          </w:p>
        </w:tc>
        <w:tc>
          <w:tcPr>
            <w:tcW w:w="1135" w:type="dxa"/>
            <w:tcBorders>
              <w:top w:val="single" w:sz="4" w:space="0" w:color="auto"/>
              <w:left w:val="nil"/>
              <w:bottom w:val="single" w:sz="4" w:space="0" w:color="auto"/>
              <w:right w:val="single" w:sz="4" w:space="0" w:color="auto"/>
            </w:tcBorders>
          </w:tcPr>
          <w:p w:rsidR="00C51C39" w:rsidP="00A5095D" w14:paraId="6DBA94D3" w14:textId="5BB8CD4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w:t>
            </w:r>
            <w:r w:rsidR="00786EBE">
              <w:rPr>
                <w:rFonts w:ascii="Arial" w:eastAsia="Times New Roman" w:hAnsi="Arial" w:cs="Arial"/>
                <w:color w:val="000000"/>
                <w:sz w:val="18"/>
                <w:szCs w:val="18"/>
              </w:rPr>
              <w:t>7,354.4</w:t>
            </w:r>
            <w:r>
              <w:rPr>
                <w:rFonts w:ascii="Arial" w:eastAsia="Times New Roman" w:hAnsi="Arial" w:cs="Arial"/>
                <w:color w:val="000000"/>
                <w:sz w:val="18"/>
                <w:szCs w:val="18"/>
              </w:rPr>
              <w:t>0</w:t>
            </w:r>
          </w:p>
        </w:tc>
      </w:tr>
      <w:tr w14:paraId="20368818" w14:textId="77777777" w:rsidTr="00942ACA">
        <w:tblPrEx>
          <w:tblW w:w="9865" w:type="dxa"/>
          <w:tblLayout w:type="fixed"/>
          <w:tblLook w:val="04A0"/>
        </w:tblPrEx>
        <w:trPr>
          <w:trHeight w:val="288"/>
        </w:trPr>
        <w:tc>
          <w:tcPr>
            <w:tcW w:w="1967" w:type="dxa"/>
            <w:tcBorders>
              <w:top w:val="single" w:sz="4" w:space="0" w:color="auto"/>
              <w:left w:val="single" w:sz="4" w:space="0" w:color="auto"/>
              <w:bottom w:val="single" w:sz="4" w:space="0" w:color="auto"/>
              <w:right w:val="single" w:sz="4" w:space="0" w:color="auto"/>
            </w:tcBorders>
          </w:tcPr>
          <w:p w:rsidR="00C51C39" w:rsidP="00A5095D" w14:paraId="68E4A7FB" w14:textId="7777777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Loan Package</w:t>
            </w:r>
          </w:p>
        </w:tc>
        <w:tc>
          <w:tcPr>
            <w:tcW w:w="1177" w:type="dxa"/>
            <w:tcBorders>
              <w:top w:val="single" w:sz="4" w:space="0" w:color="auto"/>
              <w:left w:val="single" w:sz="4" w:space="0" w:color="auto"/>
              <w:bottom w:val="single" w:sz="4" w:space="0" w:color="auto"/>
              <w:right w:val="single" w:sz="4" w:space="0" w:color="auto"/>
            </w:tcBorders>
          </w:tcPr>
          <w:p w:rsidR="00C51C39" w:rsidP="00A5095D" w14:paraId="270D39C7"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tcPr>
          <w:p w:rsidR="00C51C39" w:rsidP="00A5095D" w14:paraId="416E48DB"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40</w:t>
            </w:r>
          </w:p>
        </w:tc>
        <w:tc>
          <w:tcPr>
            <w:tcW w:w="1169" w:type="dxa"/>
            <w:tcBorders>
              <w:top w:val="single" w:sz="4" w:space="0" w:color="auto"/>
              <w:left w:val="single" w:sz="4" w:space="0" w:color="auto"/>
              <w:bottom w:val="single" w:sz="4" w:space="0" w:color="auto"/>
              <w:right w:val="single" w:sz="4" w:space="0" w:color="auto"/>
            </w:tcBorders>
          </w:tcPr>
          <w:p w:rsidR="00C51C39" w:rsidP="00A5095D" w14:paraId="3EEDD0ED"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p>
          <w:p w:rsidR="00C51C39" w:rsidP="00A5095D" w14:paraId="4474E5FF"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(120 min)</w:t>
            </w:r>
          </w:p>
        </w:tc>
        <w:tc>
          <w:tcPr>
            <w:tcW w:w="1170" w:type="dxa"/>
            <w:tcBorders>
              <w:top w:val="single" w:sz="4" w:space="0" w:color="auto"/>
              <w:left w:val="single" w:sz="4" w:space="0" w:color="auto"/>
              <w:bottom w:val="single" w:sz="4" w:space="0" w:color="auto"/>
              <w:right w:val="single" w:sz="4" w:space="0" w:color="auto"/>
            </w:tcBorders>
          </w:tcPr>
          <w:p w:rsidR="00C51C39" w:rsidP="00A5095D" w14:paraId="53A82F91"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80</w:t>
            </w:r>
          </w:p>
          <w:p w:rsidR="00C51C39" w:rsidRPr="00E84FB2" w:rsidP="00A5095D" w14:paraId="7635B5E6"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(4,800)</w:t>
            </w:r>
          </w:p>
        </w:tc>
        <w:tc>
          <w:tcPr>
            <w:tcW w:w="940" w:type="dxa"/>
            <w:tcBorders>
              <w:top w:val="single" w:sz="4" w:space="0" w:color="auto"/>
              <w:left w:val="single" w:sz="4" w:space="0" w:color="auto"/>
              <w:bottom w:val="single" w:sz="4" w:space="0" w:color="auto"/>
              <w:right w:val="single" w:sz="4" w:space="0" w:color="auto"/>
            </w:tcBorders>
          </w:tcPr>
          <w:p w:rsidR="00C51C39" w:rsidP="00A5095D" w14:paraId="05902BCC"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SES, Level IV</w:t>
            </w:r>
          </w:p>
        </w:tc>
        <w:tc>
          <w:tcPr>
            <w:tcW w:w="1130" w:type="dxa"/>
            <w:tcBorders>
              <w:top w:val="single" w:sz="4" w:space="0" w:color="auto"/>
              <w:left w:val="nil"/>
              <w:bottom w:val="single" w:sz="4" w:space="0" w:color="auto"/>
              <w:right w:val="single" w:sz="4" w:space="0" w:color="auto"/>
            </w:tcBorders>
          </w:tcPr>
          <w:p w:rsidR="00C51C39" w:rsidRPr="00E84FB2" w:rsidP="00A5095D" w14:paraId="06ECF2AD" w14:textId="5D18E598">
            <w:pPr>
              <w:spacing w:after="0" w:line="240" w:lineRule="auto"/>
              <w:rPr>
                <w:rFonts w:ascii="Arial" w:eastAsia="Times New Roman" w:hAnsi="Arial" w:cs="Arial"/>
                <w:color w:val="000000"/>
                <w:sz w:val="18"/>
                <w:szCs w:val="18"/>
              </w:rPr>
            </w:pPr>
            <w:r w:rsidRPr="00E84FB2">
              <w:rPr>
                <w:rFonts w:ascii="Arial" w:eastAsia="Times New Roman" w:hAnsi="Arial" w:cs="Arial"/>
                <w:color w:val="000000"/>
                <w:sz w:val="18"/>
                <w:szCs w:val="18"/>
              </w:rPr>
              <w:t>$</w:t>
            </w:r>
            <w:r w:rsidR="00F72350">
              <w:rPr>
                <w:rFonts w:ascii="Arial" w:eastAsia="Times New Roman" w:hAnsi="Arial" w:cs="Arial"/>
                <w:color w:val="000000"/>
                <w:sz w:val="18"/>
                <w:szCs w:val="18"/>
              </w:rPr>
              <w:t>94.49</w:t>
            </w:r>
          </w:p>
        </w:tc>
        <w:tc>
          <w:tcPr>
            <w:tcW w:w="1135" w:type="dxa"/>
            <w:tcBorders>
              <w:top w:val="single" w:sz="4" w:space="0" w:color="auto"/>
              <w:left w:val="nil"/>
              <w:bottom w:val="single" w:sz="4" w:space="0" w:color="auto"/>
              <w:right w:val="single" w:sz="4" w:space="0" w:color="auto"/>
            </w:tcBorders>
          </w:tcPr>
          <w:p w:rsidR="00C51C39" w:rsidP="00A5095D" w14:paraId="4B2687DA" w14:textId="36C6D133">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w:t>
            </w:r>
            <w:r w:rsidR="005704DE">
              <w:rPr>
                <w:rFonts w:ascii="Arial" w:eastAsia="Times New Roman" w:hAnsi="Arial" w:cs="Arial"/>
                <w:color w:val="000000"/>
                <w:sz w:val="18"/>
                <w:szCs w:val="18"/>
              </w:rPr>
              <w:t>7,559.20</w:t>
            </w:r>
          </w:p>
        </w:tc>
      </w:tr>
      <w:tr w14:paraId="7FDA57EE" w14:textId="77777777" w:rsidTr="00942ACA">
        <w:tblPrEx>
          <w:tblW w:w="9865" w:type="dxa"/>
          <w:tblLayout w:type="fixed"/>
          <w:tblLook w:val="04A0"/>
        </w:tblPrEx>
        <w:trPr>
          <w:trHeight w:val="288"/>
        </w:trPr>
        <w:tc>
          <w:tcPr>
            <w:tcW w:w="7600" w:type="dxa"/>
            <w:gridSpan w:val="6"/>
            <w:tcBorders>
              <w:top w:val="single" w:sz="4" w:space="0" w:color="auto"/>
              <w:left w:val="single" w:sz="4" w:space="0" w:color="auto"/>
              <w:bottom w:val="single" w:sz="4" w:space="0" w:color="auto"/>
              <w:right w:val="single" w:sz="4" w:space="0" w:color="auto"/>
            </w:tcBorders>
            <w:hideMark/>
          </w:tcPr>
          <w:p w:rsidR="00C51C39" w:rsidRPr="00E84FB2" w:rsidP="00A5095D" w14:paraId="670FC8A6" w14:textId="77777777">
            <w:pPr>
              <w:spacing w:after="0" w:line="240" w:lineRule="auto"/>
              <w:rPr>
                <w:rFonts w:ascii="Arial" w:eastAsia="Times New Roman" w:hAnsi="Arial" w:cs="Arial"/>
                <w:color w:val="000000"/>
                <w:sz w:val="18"/>
                <w:szCs w:val="18"/>
              </w:rPr>
            </w:pPr>
            <w:r w:rsidRPr="00E84FB2">
              <w:rPr>
                <w:rFonts w:ascii="Arial" w:eastAsia="Times New Roman" w:hAnsi="Arial" w:cs="Arial"/>
                <w:color w:val="000000"/>
                <w:sz w:val="18"/>
                <w:szCs w:val="18"/>
              </w:rPr>
              <w:t>Overhead at 100% Salary</w:t>
            </w:r>
          </w:p>
        </w:tc>
        <w:tc>
          <w:tcPr>
            <w:tcW w:w="1130" w:type="dxa"/>
            <w:tcBorders>
              <w:top w:val="single" w:sz="4" w:space="0" w:color="auto"/>
              <w:left w:val="nil"/>
              <w:bottom w:val="single" w:sz="4" w:space="0" w:color="auto"/>
              <w:right w:val="single" w:sz="4" w:space="0" w:color="auto"/>
            </w:tcBorders>
          </w:tcPr>
          <w:p w:rsidR="00C51C39" w:rsidRPr="00E84FB2" w:rsidP="00A5095D" w14:paraId="63917087" w14:textId="77777777">
            <w:pPr>
              <w:spacing w:after="0" w:line="240" w:lineRule="auto"/>
              <w:rPr>
                <w:rFonts w:ascii="Arial" w:eastAsia="Times New Roman" w:hAnsi="Arial" w:cs="Arial"/>
                <w:color w:val="000000"/>
                <w:sz w:val="18"/>
                <w:szCs w:val="18"/>
              </w:rPr>
            </w:pPr>
          </w:p>
        </w:tc>
        <w:tc>
          <w:tcPr>
            <w:tcW w:w="1135" w:type="dxa"/>
            <w:tcBorders>
              <w:top w:val="single" w:sz="4" w:space="0" w:color="auto"/>
              <w:left w:val="nil"/>
              <w:bottom w:val="single" w:sz="4" w:space="0" w:color="auto"/>
              <w:right w:val="single" w:sz="4" w:space="0" w:color="auto"/>
            </w:tcBorders>
          </w:tcPr>
          <w:p w:rsidR="00C51C39" w:rsidRPr="00E84FB2" w:rsidP="00A5095D" w14:paraId="5D96DE48" w14:textId="703AC143">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$60,</w:t>
            </w:r>
            <w:r w:rsidR="009A7F4F">
              <w:rPr>
                <w:rFonts w:ascii="Arial" w:eastAsia="Times New Roman" w:hAnsi="Arial" w:cs="Arial"/>
                <w:color w:val="000000"/>
                <w:sz w:val="18"/>
                <w:szCs w:val="18"/>
              </w:rPr>
              <w:t>615</w:t>
            </w:r>
            <w:r>
              <w:rPr>
                <w:rFonts w:ascii="Arial" w:eastAsia="Times New Roman" w:hAnsi="Arial" w:cs="Arial"/>
                <w:color w:val="000000"/>
                <w:sz w:val="18"/>
                <w:szCs w:val="18"/>
              </w:rPr>
              <w:t>.</w:t>
            </w:r>
            <w:r w:rsidR="009A7F4F">
              <w:rPr>
                <w:rFonts w:ascii="Arial" w:eastAsia="Times New Roman" w:hAnsi="Arial" w:cs="Arial"/>
                <w:color w:val="000000"/>
                <w:sz w:val="18"/>
                <w:szCs w:val="18"/>
              </w:rPr>
              <w:t>52</w:t>
            </w:r>
          </w:p>
        </w:tc>
      </w:tr>
      <w:tr w14:paraId="4D8FAB63" w14:textId="77777777" w:rsidTr="00942ACA">
        <w:tblPrEx>
          <w:tblW w:w="9865" w:type="dxa"/>
          <w:tblLayout w:type="fixed"/>
          <w:tblLook w:val="04A0"/>
        </w:tblPrEx>
        <w:trPr>
          <w:trHeight w:val="288"/>
        </w:trPr>
        <w:tc>
          <w:tcPr>
            <w:tcW w:w="7600" w:type="dxa"/>
            <w:gridSpan w:val="6"/>
            <w:tcBorders>
              <w:top w:val="single" w:sz="4" w:space="0" w:color="auto"/>
              <w:left w:val="single" w:sz="4" w:space="0" w:color="auto"/>
              <w:bottom w:val="single" w:sz="4" w:space="0" w:color="auto"/>
              <w:right w:val="single" w:sz="4" w:space="0" w:color="auto"/>
            </w:tcBorders>
            <w:hideMark/>
          </w:tcPr>
          <w:p w:rsidR="00C51C39" w:rsidRPr="00E84FB2" w:rsidP="00A5095D" w14:paraId="766C3540" w14:textId="77777777">
            <w:pPr>
              <w:spacing w:after="0" w:line="240" w:lineRule="auto"/>
              <w:rPr>
                <w:rFonts w:ascii="Arial" w:eastAsia="Times New Roman" w:hAnsi="Arial" w:cs="Arial"/>
                <w:color w:val="000000"/>
                <w:sz w:val="18"/>
                <w:szCs w:val="18"/>
              </w:rPr>
            </w:pPr>
            <w:r w:rsidRPr="00E84FB2">
              <w:rPr>
                <w:rFonts w:ascii="Arial" w:eastAsia="Times New Roman" w:hAnsi="Arial" w:cs="Arial"/>
                <w:color w:val="000000"/>
                <w:sz w:val="18"/>
                <w:szCs w:val="18"/>
              </w:rPr>
              <w:t>Printing and Production Cost</w:t>
            </w:r>
          </w:p>
        </w:tc>
        <w:tc>
          <w:tcPr>
            <w:tcW w:w="1130" w:type="dxa"/>
            <w:tcBorders>
              <w:top w:val="single" w:sz="4" w:space="0" w:color="auto"/>
              <w:left w:val="nil"/>
              <w:bottom w:val="single" w:sz="4" w:space="0" w:color="auto"/>
              <w:right w:val="single" w:sz="4" w:space="0" w:color="auto"/>
            </w:tcBorders>
            <w:hideMark/>
          </w:tcPr>
          <w:p w:rsidR="00C51C39" w:rsidRPr="00E84FB2" w:rsidP="00A5095D" w14:paraId="3043D8C1"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c>
          <w:tcPr>
            <w:tcW w:w="1135" w:type="dxa"/>
            <w:tcBorders>
              <w:top w:val="single" w:sz="4" w:space="0" w:color="auto"/>
              <w:left w:val="nil"/>
              <w:bottom w:val="single" w:sz="4" w:space="0" w:color="auto"/>
              <w:right w:val="single" w:sz="4" w:space="0" w:color="auto"/>
            </w:tcBorders>
          </w:tcPr>
          <w:p w:rsidR="00C51C39" w:rsidRPr="00E84FB2" w:rsidP="00A5095D" w14:paraId="35DF2B5F" w14:textId="67D59D4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 xml:space="preserve">         $7.88</w:t>
            </w:r>
          </w:p>
        </w:tc>
      </w:tr>
      <w:tr w14:paraId="1B4EAF1A" w14:textId="77777777" w:rsidTr="00942ACA">
        <w:tblPrEx>
          <w:tblW w:w="9865" w:type="dxa"/>
          <w:tblLayout w:type="fixed"/>
          <w:tblLook w:val="04A0"/>
        </w:tblPrEx>
        <w:trPr>
          <w:trHeight w:val="288"/>
        </w:trPr>
        <w:tc>
          <w:tcPr>
            <w:tcW w:w="7600" w:type="dxa"/>
            <w:gridSpan w:val="6"/>
            <w:tcBorders>
              <w:top w:val="single" w:sz="4" w:space="0" w:color="auto"/>
              <w:left w:val="single" w:sz="4" w:space="0" w:color="auto"/>
              <w:bottom w:val="single" w:sz="4" w:space="0" w:color="auto"/>
              <w:right w:val="single" w:sz="4" w:space="0" w:color="auto"/>
            </w:tcBorders>
            <w:hideMark/>
          </w:tcPr>
          <w:p w:rsidR="00C51C39" w:rsidRPr="002673AA" w:rsidP="00A5095D" w14:paraId="1BAEC092" w14:textId="77777777">
            <w:pPr>
              <w:spacing w:after="0" w:line="240" w:lineRule="auto"/>
              <w:rPr>
                <w:rFonts w:ascii="Arial" w:eastAsia="Times New Roman" w:hAnsi="Arial" w:cs="Arial"/>
                <w:b/>
                <w:bCs/>
                <w:color w:val="000000"/>
                <w:sz w:val="18"/>
                <w:szCs w:val="18"/>
              </w:rPr>
            </w:pPr>
            <w:r w:rsidRPr="002673AA">
              <w:rPr>
                <w:rFonts w:ascii="Arial" w:eastAsia="Times New Roman" w:hAnsi="Arial" w:cs="Arial"/>
                <w:b/>
                <w:bCs/>
                <w:color w:val="000000"/>
                <w:sz w:val="18"/>
                <w:szCs w:val="18"/>
              </w:rPr>
              <w:t>Total Annual Cost to Government (Approved Loans)</w:t>
            </w:r>
          </w:p>
        </w:tc>
        <w:tc>
          <w:tcPr>
            <w:tcW w:w="1130" w:type="dxa"/>
            <w:tcBorders>
              <w:top w:val="single" w:sz="4" w:space="0" w:color="auto"/>
              <w:left w:val="single" w:sz="4" w:space="0" w:color="auto"/>
              <w:bottom w:val="single" w:sz="4" w:space="0" w:color="auto"/>
              <w:right w:val="single" w:sz="4" w:space="0" w:color="auto"/>
            </w:tcBorders>
            <w:hideMark/>
          </w:tcPr>
          <w:p w:rsidR="00C51C39" w:rsidRPr="002673AA" w:rsidP="00A5095D" w14:paraId="1A1E5F15" w14:textId="77777777">
            <w:pPr>
              <w:spacing w:after="0" w:line="240" w:lineRule="auto"/>
              <w:jc w:val="center"/>
              <w:rPr>
                <w:rFonts w:ascii="Arial" w:eastAsia="Times New Roman" w:hAnsi="Arial" w:cs="Arial"/>
                <w:b/>
                <w:bCs/>
                <w:color w:val="000000"/>
                <w:sz w:val="18"/>
                <w:szCs w:val="18"/>
              </w:rPr>
            </w:pPr>
          </w:p>
        </w:tc>
        <w:tc>
          <w:tcPr>
            <w:tcW w:w="1135" w:type="dxa"/>
            <w:tcBorders>
              <w:top w:val="single" w:sz="4" w:space="0" w:color="auto"/>
              <w:left w:val="single" w:sz="4" w:space="0" w:color="auto"/>
              <w:bottom w:val="single" w:sz="4" w:space="0" w:color="auto"/>
              <w:right w:val="single" w:sz="4" w:space="0" w:color="auto"/>
            </w:tcBorders>
          </w:tcPr>
          <w:p w:rsidR="00C51C39" w:rsidRPr="002673AA" w:rsidP="00A5095D" w14:paraId="1A326B65" w14:textId="3C00B993">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w:t>
            </w:r>
            <w:r w:rsidRPr="002673AA" w:rsidR="005704DE">
              <w:rPr>
                <w:rFonts w:ascii="Arial" w:eastAsia="Times New Roman" w:hAnsi="Arial" w:cs="Arial"/>
                <w:b/>
                <w:bCs/>
                <w:color w:val="000000"/>
                <w:sz w:val="18"/>
                <w:szCs w:val="18"/>
              </w:rPr>
              <w:t>60</w:t>
            </w:r>
            <w:r w:rsidR="009A7F4F">
              <w:rPr>
                <w:rFonts w:ascii="Arial" w:eastAsia="Times New Roman" w:hAnsi="Arial" w:cs="Arial"/>
                <w:b/>
                <w:bCs/>
                <w:color w:val="000000"/>
                <w:sz w:val="18"/>
                <w:szCs w:val="18"/>
              </w:rPr>
              <w:t>,623.40</w:t>
            </w:r>
          </w:p>
        </w:tc>
      </w:tr>
      <w:tr w14:paraId="278BFD05" w14:textId="77777777" w:rsidTr="00942ACA">
        <w:tblPrEx>
          <w:tblW w:w="9865" w:type="dxa"/>
          <w:tblLayout w:type="fixed"/>
          <w:tblLook w:val="04A0"/>
        </w:tblPrEx>
        <w:trPr>
          <w:trHeight w:val="492"/>
        </w:trPr>
        <w:tc>
          <w:tcPr>
            <w:tcW w:w="9865" w:type="dxa"/>
            <w:gridSpan w:val="8"/>
            <w:tcBorders>
              <w:top w:val="single" w:sz="4" w:space="0" w:color="auto"/>
              <w:bottom w:val="single" w:sz="4" w:space="0" w:color="auto"/>
            </w:tcBorders>
            <w:vAlign w:val="bottom"/>
          </w:tcPr>
          <w:p w:rsidR="00C51C39" w:rsidP="00A5095D" w14:paraId="34A02EC5" w14:textId="77777777">
            <w:pPr>
              <w:spacing w:after="0" w:line="240" w:lineRule="auto"/>
              <w:rPr>
                <w:rFonts w:ascii="Arial" w:eastAsia="Times New Roman" w:hAnsi="Arial" w:cs="Arial"/>
                <w:b/>
                <w:bCs/>
                <w:color w:val="000000"/>
              </w:rPr>
            </w:pPr>
          </w:p>
          <w:p w:rsidR="005704DE" w:rsidP="00A5095D" w14:paraId="3625093A" w14:textId="77777777">
            <w:pPr>
              <w:spacing w:after="0" w:line="240" w:lineRule="auto"/>
              <w:rPr>
                <w:rFonts w:ascii="Arial" w:eastAsia="Times New Roman" w:hAnsi="Arial" w:cs="Arial"/>
                <w:b/>
                <w:bCs/>
                <w:color w:val="000000"/>
              </w:rPr>
            </w:pPr>
          </w:p>
          <w:p w:rsidR="00A1098A" w:rsidP="00A5095D" w14:paraId="6F3DA61B" w14:textId="77777777">
            <w:pPr>
              <w:spacing w:after="0" w:line="240" w:lineRule="auto"/>
              <w:rPr>
                <w:rFonts w:ascii="Arial" w:eastAsia="Times New Roman" w:hAnsi="Arial" w:cs="Arial"/>
                <w:b/>
                <w:bCs/>
                <w:color w:val="000000"/>
              </w:rPr>
            </w:pPr>
          </w:p>
          <w:p w:rsidR="002673AA" w:rsidP="00A5095D" w14:paraId="3DB36949" w14:textId="77777777">
            <w:pPr>
              <w:spacing w:after="0" w:line="240" w:lineRule="auto"/>
              <w:rPr>
                <w:rFonts w:ascii="Arial" w:eastAsia="Times New Roman" w:hAnsi="Arial" w:cs="Arial"/>
                <w:b/>
                <w:bCs/>
                <w:color w:val="000000"/>
              </w:rPr>
            </w:pPr>
          </w:p>
          <w:p w:rsidR="002673AA" w:rsidP="00A5095D" w14:paraId="3A119797" w14:textId="77777777">
            <w:pPr>
              <w:spacing w:after="0" w:line="240" w:lineRule="auto"/>
              <w:rPr>
                <w:rFonts w:ascii="Arial" w:eastAsia="Times New Roman" w:hAnsi="Arial" w:cs="Arial"/>
                <w:b/>
                <w:bCs/>
                <w:color w:val="000000"/>
              </w:rPr>
            </w:pPr>
          </w:p>
          <w:p w:rsidR="002673AA" w:rsidP="00A5095D" w14:paraId="7A264BAD" w14:textId="77777777">
            <w:pPr>
              <w:spacing w:after="0" w:line="240" w:lineRule="auto"/>
              <w:rPr>
                <w:rFonts w:ascii="Arial" w:eastAsia="Times New Roman" w:hAnsi="Arial" w:cs="Arial"/>
                <w:b/>
                <w:bCs/>
                <w:color w:val="000000"/>
              </w:rPr>
            </w:pPr>
          </w:p>
          <w:p w:rsidR="002673AA" w:rsidP="00A5095D" w14:paraId="5FDC96F8" w14:textId="77777777">
            <w:pPr>
              <w:spacing w:after="0" w:line="240" w:lineRule="auto"/>
              <w:rPr>
                <w:rFonts w:ascii="Arial" w:eastAsia="Times New Roman" w:hAnsi="Arial" w:cs="Arial"/>
                <w:b/>
                <w:bCs/>
                <w:color w:val="000000"/>
              </w:rPr>
            </w:pPr>
          </w:p>
          <w:p w:rsidR="002673AA" w:rsidP="00A5095D" w14:paraId="76B12676" w14:textId="77777777">
            <w:pPr>
              <w:spacing w:after="0" w:line="240" w:lineRule="auto"/>
              <w:rPr>
                <w:rFonts w:ascii="Arial" w:eastAsia="Times New Roman" w:hAnsi="Arial" w:cs="Arial"/>
                <w:b/>
                <w:bCs/>
                <w:color w:val="000000"/>
              </w:rPr>
            </w:pPr>
          </w:p>
          <w:p w:rsidR="00A1098A" w:rsidP="00A5095D" w14:paraId="53C4AE99" w14:textId="77777777">
            <w:pPr>
              <w:spacing w:after="0" w:line="240" w:lineRule="auto"/>
              <w:rPr>
                <w:rFonts w:ascii="Arial" w:eastAsia="Times New Roman" w:hAnsi="Arial" w:cs="Arial"/>
                <w:b/>
                <w:bCs/>
                <w:color w:val="000000"/>
              </w:rPr>
            </w:pPr>
          </w:p>
          <w:p w:rsidR="00C51C39" w:rsidP="00A5095D" w14:paraId="002F097F" w14:textId="77777777">
            <w:pPr>
              <w:spacing w:after="0" w:line="240" w:lineRule="auto"/>
              <w:rPr>
                <w:rFonts w:ascii="Arial" w:eastAsia="Times New Roman" w:hAnsi="Arial" w:cs="Arial"/>
                <w:b/>
                <w:bCs/>
                <w:color w:val="000000"/>
                <w:sz w:val="18"/>
                <w:szCs w:val="18"/>
              </w:rPr>
            </w:pPr>
            <w:r>
              <w:rPr>
                <w:rFonts w:ascii="Arial" w:eastAsia="Times New Roman" w:hAnsi="Arial" w:cs="Arial"/>
                <w:b/>
                <w:bCs/>
                <w:color w:val="000000"/>
              </w:rPr>
              <w:t>Denied / Incomplete Loan Applications</w:t>
            </w:r>
          </w:p>
        </w:tc>
      </w:tr>
      <w:tr w14:paraId="10289DA5" w14:textId="77777777" w:rsidTr="00942ACA">
        <w:tblPrEx>
          <w:tblW w:w="9865" w:type="dxa"/>
          <w:tblLayout w:type="fixed"/>
          <w:tblLook w:val="04A0"/>
        </w:tblPrEx>
        <w:trPr>
          <w:trHeight w:val="492"/>
        </w:trPr>
        <w:tc>
          <w:tcPr>
            <w:tcW w:w="1967" w:type="dxa"/>
            <w:tcBorders>
              <w:top w:val="single" w:sz="4" w:space="0" w:color="auto"/>
              <w:left w:val="single" w:sz="4" w:space="0" w:color="auto"/>
              <w:bottom w:val="single" w:sz="4" w:space="0" w:color="auto"/>
              <w:right w:val="single" w:sz="4" w:space="0" w:color="auto"/>
            </w:tcBorders>
            <w:hideMark/>
          </w:tcPr>
          <w:p w:rsidR="00C51C39" w:rsidRPr="0059744F" w:rsidP="00A5095D" w14:paraId="40765EEB" w14:textId="77777777">
            <w:pPr>
              <w:spacing w:after="0" w:line="240" w:lineRule="auto"/>
              <w:rPr>
                <w:rFonts w:ascii="Arial" w:eastAsia="Times New Roman" w:hAnsi="Arial" w:cs="Arial"/>
                <w:b/>
                <w:bCs/>
                <w:color w:val="000000"/>
                <w:sz w:val="18"/>
                <w:szCs w:val="18"/>
              </w:rPr>
            </w:pPr>
            <w:r w:rsidRPr="00EC0D40">
              <w:rPr>
                <w:rFonts w:ascii="Arial" w:eastAsia="Times New Roman" w:hAnsi="Arial" w:cs="Arial"/>
                <w:b/>
                <w:bCs/>
                <w:sz w:val="18"/>
                <w:szCs w:val="18"/>
              </w:rPr>
              <w:t>Description of Information Collection</w:t>
            </w:r>
          </w:p>
        </w:tc>
        <w:tc>
          <w:tcPr>
            <w:tcW w:w="1177" w:type="dxa"/>
            <w:tcBorders>
              <w:top w:val="single" w:sz="4" w:space="0" w:color="auto"/>
              <w:left w:val="nil"/>
              <w:bottom w:val="single" w:sz="4" w:space="0" w:color="auto"/>
              <w:right w:val="single" w:sz="4" w:space="0" w:color="auto"/>
            </w:tcBorders>
            <w:hideMark/>
          </w:tcPr>
          <w:p w:rsidR="00C51C39" w:rsidRPr="0059744F" w:rsidP="00A5095D" w14:paraId="182424C8" w14:textId="77777777">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Frequency of Responses</w:t>
            </w:r>
          </w:p>
        </w:tc>
        <w:tc>
          <w:tcPr>
            <w:tcW w:w="1177" w:type="dxa"/>
            <w:tcBorders>
              <w:top w:val="single" w:sz="4" w:space="0" w:color="auto"/>
              <w:left w:val="nil"/>
              <w:bottom w:val="single" w:sz="4" w:space="0" w:color="auto"/>
              <w:right w:val="single" w:sz="4" w:space="0" w:color="auto"/>
            </w:tcBorders>
            <w:hideMark/>
          </w:tcPr>
          <w:p w:rsidR="00C51C39" w:rsidRPr="0059744F" w:rsidP="00A5095D" w14:paraId="3DA3C41B" w14:textId="77777777">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Total Annual Responses</w:t>
            </w:r>
          </w:p>
        </w:tc>
        <w:tc>
          <w:tcPr>
            <w:tcW w:w="1169" w:type="dxa"/>
            <w:tcBorders>
              <w:top w:val="single" w:sz="4" w:space="0" w:color="auto"/>
              <w:left w:val="nil"/>
              <w:bottom w:val="single" w:sz="4" w:space="0" w:color="auto"/>
              <w:right w:val="single" w:sz="4" w:space="0" w:color="auto"/>
            </w:tcBorders>
            <w:hideMark/>
          </w:tcPr>
          <w:p w:rsidR="00C51C39" w:rsidRPr="0059744F" w:rsidP="00A5095D" w14:paraId="4EA7032B" w14:textId="77777777">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Hours per Response</w:t>
            </w:r>
          </w:p>
        </w:tc>
        <w:tc>
          <w:tcPr>
            <w:tcW w:w="1170" w:type="dxa"/>
            <w:tcBorders>
              <w:top w:val="single" w:sz="4" w:space="0" w:color="auto"/>
              <w:left w:val="nil"/>
              <w:bottom w:val="single" w:sz="4" w:space="0" w:color="auto"/>
              <w:right w:val="single" w:sz="4" w:space="0" w:color="auto"/>
            </w:tcBorders>
            <w:hideMark/>
          </w:tcPr>
          <w:p w:rsidR="00C51C39" w:rsidRPr="0059744F" w:rsidP="00A5095D" w14:paraId="78316DC5" w14:textId="77777777">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Annual Burden Hours</w:t>
            </w:r>
            <w:r w:rsidRPr="0059744F">
              <w:rPr>
                <w:rFonts w:ascii="Arial" w:eastAsia="Times New Roman" w:hAnsi="Arial" w:cs="Arial"/>
                <w:b/>
                <w:bCs/>
                <w:color w:val="000000"/>
                <w:sz w:val="18"/>
                <w:szCs w:val="18"/>
              </w:rPr>
              <w:t xml:space="preserve"> </w:t>
            </w:r>
          </w:p>
        </w:tc>
        <w:tc>
          <w:tcPr>
            <w:tcW w:w="940" w:type="dxa"/>
            <w:tcBorders>
              <w:top w:val="single" w:sz="4" w:space="0" w:color="auto"/>
              <w:left w:val="nil"/>
              <w:bottom w:val="single" w:sz="4" w:space="0" w:color="auto"/>
              <w:right w:val="single" w:sz="4" w:space="0" w:color="auto"/>
            </w:tcBorders>
            <w:hideMark/>
          </w:tcPr>
          <w:p w:rsidR="00C51C39" w:rsidRPr="0059744F" w:rsidP="00A5095D" w14:paraId="1B4D2703" w14:textId="77777777">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Employee Grade Level</w:t>
            </w:r>
          </w:p>
        </w:tc>
        <w:tc>
          <w:tcPr>
            <w:tcW w:w="1130" w:type="dxa"/>
            <w:tcBorders>
              <w:top w:val="single" w:sz="4" w:space="0" w:color="auto"/>
              <w:left w:val="nil"/>
              <w:bottom w:val="single" w:sz="4" w:space="0" w:color="auto"/>
              <w:right w:val="single" w:sz="4" w:space="0" w:color="auto"/>
            </w:tcBorders>
            <w:hideMark/>
          </w:tcPr>
          <w:p w:rsidR="00C51C39" w:rsidRPr="0059744F" w:rsidP="00A5095D" w14:paraId="79DE6F16" w14:textId="77777777">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Employee Hourly Wage</w:t>
            </w:r>
          </w:p>
        </w:tc>
        <w:tc>
          <w:tcPr>
            <w:tcW w:w="1135" w:type="dxa"/>
            <w:tcBorders>
              <w:top w:val="single" w:sz="4" w:space="0" w:color="auto"/>
              <w:left w:val="nil"/>
              <w:bottom w:val="single" w:sz="4" w:space="0" w:color="auto"/>
              <w:right w:val="single" w:sz="4" w:space="0" w:color="auto"/>
            </w:tcBorders>
          </w:tcPr>
          <w:p w:rsidR="00C51C39" w:rsidP="00A5095D" w14:paraId="65588664" w14:textId="77777777">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Total Annual Cost</w:t>
            </w:r>
          </w:p>
        </w:tc>
      </w:tr>
      <w:tr w14:paraId="57D1B476" w14:textId="77777777" w:rsidTr="00942ACA">
        <w:tblPrEx>
          <w:tblW w:w="9865" w:type="dxa"/>
          <w:tblLayout w:type="fixed"/>
          <w:tblLook w:val="04A0"/>
        </w:tblPrEx>
        <w:trPr>
          <w:trHeight w:val="288"/>
        </w:trPr>
        <w:tc>
          <w:tcPr>
            <w:tcW w:w="9865"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1C39" w:rsidRPr="00E84FB2" w:rsidP="00A5095D" w14:paraId="01348B54" w14:textId="77777777">
            <w:pPr>
              <w:spacing w:after="0" w:line="240" w:lineRule="auto"/>
              <w:jc w:val="center"/>
              <w:rPr>
                <w:rFonts w:ascii="Arial" w:eastAsia="Times New Roman" w:hAnsi="Arial" w:cs="Arial"/>
                <w:b/>
                <w:bCs/>
                <w:i/>
                <w:iCs/>
                <w:color w:val="000000"/>
                <w:sz w:val="18"/>
                <w:szCs w:val="18"/>
              </w:rPr>
            </w:pPr>
            <w:r w:rsidRPr="00E84FB2">
              <w:rPr>
                <w:rFonts w:ascii="Arial" w:eastAsia="Times New Roman" w:hAnsi="Arial" w:cs="Arial"/>
                <w:b/>
                <w:bCs/>
                <w:i/>
                <w:iCs/>
                <w:color w:val="000000"/>
                <w:sz w:val="18"/>
                <w:szCs w:val="18"/>
              </w:rPr>
              <w:t>Purchase</w:t>
            </w:r>
            <w:r>
              <w:rPr>
                <w:rFonts w:ascii="Arial" w:eastAsia="Times New Roman" w:hAnsi="Arial" w:cs="Arial"/>
                <w:b/>
                <w:bCs/>
                <w:i/>
                <w:iCs/>
                <w:color w:val="000000"/>
                <w:sz w:val="18"/>
                <w:szCs w:val="18"/>
              </w:rPr>
              <w:t xml:space="preserve"> and Construction</w:t>
            </w:r>
            <w:r w:rsidRPr="00E84FB2">
              <w:rPr>
                <w:rFonts w:ascii="Arial" w:eastAsia="Times New Roman" w:hAnsi="Arial" w:cs="Arial"/>
                <w:b/>
                <w:bCs/>
                <w:i/>
                <w:iCs/>
                <w:color w:val="000000"/>
                <w:sz w:val="18"/>
                <w:szCs w:val="18"/>
              </w:rPr>
              <w:t xml:space="preserve"> Loan Applications</w:t>
            </w:r>
          </w:p>
        </w:tc>
      </w:tr>
      <w:tr w14:paraId="628B4915" w14:textId="77777777" w:rsidTr="00942ACA">
        <w:tblPrEx>
          <w:tblW w:w="9865" w:type="dxa"/>
          <w:tblLayout w:type="fixed"/>
          <w:tblLook w:val="04A0"/>
        </w:tblPrEx>
        <w:trPr>
          <w:trHeight w:val="288"/>
        </w:trPr>
        <w:tc>
          <w:tcPr>
            <w:tcW w:w="1967" w:type="dxa"/>
            <w:tcBorders>
              <w:top w:val="single" w:sz="4" w:space="0" w:color="auto"/>
              <w:left w:val="single" w:sz="4" w:space="0" w:color="auto"/>
              <w:bottom w:val="single" w:sz="4" w:space="0" w:color="auto"/>
              <w:right w:val="single" w:sz="4" w:space="0" w:color="auto"/>
            </w:tcBorders>
          </w:tcPr>
          <w:p w:rsidR="00C51C39" w:rsidRPr="00E84FB2" w:rsidP="00A5095D" w14:paraId="2304ED62" w14:textId="77777777">
            <w:pPr>
              <w:spacing w:after="0" w:line="240" w:lineRule="auto"/>
              <w:rPr>
                <w:rFonts w:ascii="Arial" w:eastAsia="Times New Roman" w:hAnsi="Arial" w:cs="Arial"/>
                <w:color w:val="000000"/>
                <w:sz w:val="18"/>
                <w:szCs w:val="18"/>
              </w:rPr>
            </w:pPr>
            <w:r>
              <w:rPr>
                <w:rFonts w:ascii="Arial" w:eastAsia="Times New Roman" w:hAnsi="Arial" w:cs="Arial"/>
                <w:sz w:val="18"/>
                <w:szCs w:val="18"/>
              </w:rPr>
              <w:t>VA Form 26-6393</w:t>
            </w:r>
          </w:p>
        </w:tc>
        <w:tc>
          <w:tcPr>
            <w:tcW w:w="1177" w:type="dxa"/>
            <w:tcBorders>
              <w:top w:val="single" w:sz="4" w:space="0" w:color="auto"/>
              <w:left w:val="single" w:sz="4" w:space="0" w:color="auto"/>
              <w:bottom w:val="single" w:sz="4" w:space="0" w:color="auto"/>
              <w:right w:val="single" w:sz="4" w:space="0" w:color="auto"/>
            </w:tcBorders>
          </w:tcPr>
          <w:p w:rsidR="00C51C39" w:rsidRPr="00E84FB2" w:rsidP="00A5095D" w14:paraId="0F1397BB"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tcPr>
          <w:p w:rsidR="00C51C39" w:rsidRPr="00E84FB2" w:rsidP="00A5095D" w14:paraId="7DB08D36"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50</w:t>
            </w:r>
          </w:p>
        </w:tc>
        <w:tc>
          <w:tcPr>
            <w:tcW w:w="1169" w:type="dxa"/>
            <w:tcBorders>
              <w:top w:val="single" w:sz="4" w:space="0" w:color="auto"/>
              <w:left w:val="single" w:sz="4" w:space="0" w:color="auto"/>
              <w:bottom w:val="single" w:sz="4" w:space="0" w:color="auto"/>
              <w:right w:val="single" w:sz="4" w:space="0" w:color="auto"/>
            </w:tcBorders>
          </w:tcPr>
          <w:p w:rsidR="00C51C39" w:rsidP="00A5095D" w14:paraId="79265E3A"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p w:rsidR="00C51C39" w:rsidRPr="00E84FB2" w:rsidP="00A5095D" w14:paraId="4FF9E2F6"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(60 min)</w:t>
            </w:r>
          </w:p>
        </w:tc>
        <w:tc>
          <w:tcPr>
            <w:tcW w:w="1170" w:type="dxa"/>
            <w:tcBorders>
              <w:top w:val="single" w:sz="4" w:space="0" w:color="auto"/>
              <w:left w:val="single" w:sz="4" w:space="0" w:color="auto"/>
              <w:bottom w:val="single" w:sz="4" w:space="0" w:color="auto"/>
              <w:right w:val="single" w:sz="4" w:space="0" w:color="auto"/>
            </w:tcBorders>
          </w:tcPr>
          <w:p w:rsidR="00C51C39" w:rsidP="00A5095D" w14:paraId="4084D600"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50</w:t>
            </w:r>
          </w:p>
          <w:p w:rsidR="00C51C39" w:rsidRPr="00E84FB2" w:rsidP="00A5095D" w14:paraId="4312A7A6"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(3,000)</w:t>
            </w:r>
          </w:p>
        </w:tc>
        <w:tc>
          <w:tcPr>
            <w:tcW w:w="940" w:type="dxa"/>
            <w:tcBorders>
              <w:top w:val="single" w:sz="4" w:space="0" w:color="auto"/>
              <w:left w:val="single" w:sz="4" w:space="0" w:color="auto"/>
              <w:bottom w:val="single" w:sz="4" w:space="0" w:color="auto"/>
              <w:right w:val="single" w:sz="4" w:space="0" w:color="auto"/>
            </w:tcBorders>
          </w:tcPr>
          <w:p w:rsidR="00C51C39" w:rsidP="00A5095D" w14:paraId="3DB6697D"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GS-12, Step 5</w:t>
            </w:r>
          </w:p>
        </w:tc>
        <w:tc>
          <w:tcPr>
            <w:tcW w:w="1130" w:type="dxa"/>
            <w:tcBorders>
              <w:top w:val="single" w:sz="4" w:space="0" w:color="auto"/>
              <w:left w:val="nil"/>
              <w:bottom w:val="single" w:sz="4" w:space="0" w:color="auto"/>
              <w:right w:val="single" w:sz="4" w:space="0" w:color="auto"/>
            </w:tcBorders>
          </w:tcPr>
          <w:p w:rsidR="00C51C39" w:rsidRPr="00E84FB2" w:rsidP="00C6199E" w14:paraId="19F9C69D" w14:textId="4A68D10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$55.62</w:t>
            </w:r>
          </w:p>
        </w:tc>
        <w:tc>
          <w:tcPr>
            <w:tcW w:w="1135" w:type="dxa"/>
            <w:tcBorders>
              <w:top w:val="single" w:sz="4" w:space="0" w:color="auto"/>
              <w:left w:val="nil"/>
              <w:bottom w:val="single" w:sz="4" w:space="0" w:color="auto"/>
              <w:right w:val="single" w:sz="4" w:space="0" w:color="auto"/>
            </w:tcBorders>
          </w:tcPr>
          <w:p w:rsidR="00C51C39" w:rsidRPr="00E84FB2" w:rsidP="00A5095D" w14:paraId="1E454596" w14:textId="57A1D93B">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r w:rsidR="00C6199E">
              <w:rPr>
                <w:rFonts w:ascii="Arial" w:eastAsia="Times New Roman" w:hAnsi="Arial" w:cs="Arial"/>
                <w:color w:val="000000"/>
                <w:sz w:val="18"/>
                <w:szCs w:val="18"/>
              </w:rPr>
              <w:t>,781</w:t>
            </w:r>
            <w:r>
              <w:rPr>
                <w:rFonts w:ascii="Arial" w:eastAsia="Times New Roman" w:hAnsi="Arial" w:cs="Arial"/>
                <w:color w:val="000000"/>
                <w:sz w:val="18"/>
                <w:szCs w:val="18"/>
              </w:rPr>
              <w:t>.00</w:t>
            </w:r>
          </w:p>
        </w:tc>
      </w:tr>
      <w:tr w14:paraId="3BAF23F3" w14:textId="77777777" w:rsidTr="00942ACA">
        <w:tblPrEx>
          <w:tblW w:w="9865" w:type="dxa"/>
          <w:tblLayout w:type="fixed"/>
          <w:tblLook w:val="04A0"/>
        </w:tblPrEx>
        <w:trPr>
          <w:trHeight w:val="288"/>
        </w:trPr>
        <w:tc>
          <w:tcPr>
            <w:tcW w:w="1967" w:type="dxa"/>
            <w:tcBorders>
              <w:top w:val="single" w:sz="4" w:space="0" w:color="auto"/>
              <w:left w:val="single" w:sz="4" w:space="0" w:color="auto"/>
              <w:bottom w:val="single" w:sz="4" w:space="0" w:color="auto"/>
              <w:right w:val="single" w:sz="4" w:space="0" w:color="auto"/>
            </w:tcBorders>
          </w:tcPr>
          <w:p w:rsidR="00C51C39" w:rsidRPr="00E84FB2" w:rsidP="00A5095D" w14:paraId="147F904F" w14:textId="77777777">
            <w:pPr>
              <w:spacing w:after="0" w:line="240" w:lineRule="auto"/>
              <w:rPr>
                <w:rFonts w:ascii="Arial" w:eastAsia="Times New Roman" w:hAnsi="Arial" w:cs="Arial"/>
                <w:color w:val="000000"/>
                <w:sz w:val="18"/>
                <w:szCs w:val="18"/>
              </w:rPr>
            </w:pPr>
            <w:r>
              <w:rPr>
                <w:rFonts w:ascii="Arial" w:eastAsia="Times New Roman" w:hAnsi="Arial" w:cs="Arial"/>
                <w:sz w:val="18"/>
                <w:szCs w:val="18"/>
              </w:rPr>
              <w:t>Memorandum of Understanding</w:t>
            </w:r>
          </w:p>
        </w:tc>
        <w:tc>
          <w:tcPr>
            <w:tcW w:w="1177" w:type="dxa"/>
            <w:tcBorders>
              <w:top w:val="single" w:sz="4" w:space="0" w:color="auto"/>
              <w:left w:val="single" w:sz="4" w:space="0" w:color="auto"/>
              <w:bottom w:val="single" w:sz="4" w:space="0" w:color="auto"/>
              <w:right w:val="single" w:sz="4" w:space="0" w:color="auto"/>
            </w:tcBorders>
          </w:tcPr>
          <w:p w:rsidR="00C51C39" w:rsidRPr="00E84FB2" w:rsidP="00A5095D" w14:paraId="7CCFECD4"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tcPr>
          <w:p w:rsidR="00C51C39" w:rsidRPr="00E84FB2" w:rsidP="00A5095D" w14:paraId="4FBD81D1"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69" w:type="dxa"/>
            <w:tcBorders>
              <w:top w:val="single" w:sz="4" w:space="0" w:color="auto"/>
              <w:left w:val="single" w:sz="4" w:space="0" w:color="auto"/>
              <w:bottom w:val="single" w:sz="4" w:space="0" w:color="auto"/>
              <w:right w:val="single" w:sz="4" w:space="0" w:color="auto"/>
            </w:tcBorders>
          </w:tcPr>
          <w:p w:rsidR="00C51C39" w:rsidP="00A5095D" w14:paraId="342A120F"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50</w:t>
            </w:r>
          </w:p>
          <w:p w:rsidR="00C51C39" w:rsidRPr="00E84FB2" w:rsidP="00A5095D" w14:paraId="4D0388D7"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(3,000 min)</w:t>
            </w:r>
          </w:p>
        </w:tc>
        <w:tc>
          <w:tcPr>
            <w:tcW w:w="1170" w:type="dxa"/>
            <w:tcBorders>
              <w:top w:val="single" w:sz="4" w:space="0" w:color="auto"/>
              <w:left w:val="single" w:sz="4" w:space="0" w:color="auto"/>
              <w:bottom w:val="single" w:sz="4" w:space="0" w:color="auto"/>
              <w:right w:val="single" w:sz="4" w:space="0" w:color="auto"/>
            </w:tcBorders>
          </w:tcPr>
          <w:p w:rsidR="00C51C39" w:rsidP="00A5095D" w14:paraId="1BA56D36"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50</w:t>
            </w:r>
          </w:p>
          <w:p w:rsidR="00C51C39" w:rsidRPr="00E84FB2" w:rsidP="00A5095D" w14:paraId="345B6093"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(3,000 min)</w:t>
            </w:r>
          </w:p>
        </w:tc>
        <w:tc>
          <w:tcPr>
            <w:tcW w:w="940" w:type="dxa"/>
            <w:tcBorders>
              <w:top w:val="single" w:sz="4" w:space="0" w:color="auto"/>
              <w:left w:val="single" w:sz="4" w:space="0" w:color="auto"/>
              <w:bottom w:val="single" w:sz="4" w:space="0" w:color="auto"/>
              <w:right w:val="single" w:sz="4" w:space="0" w:color="auto"/>
            </w:tcBorders>
          </w:tcPr>
          <w:p w:rsidR="00C51C39" w:rsidP="00A5095D" w14:paraId="3094A478"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GS-13, Step 5</w:t>
            </w:r>
          </w:p>
        </w:tc>
        <w:tc>
          <w:tcPr>
            <w:tcW w:w="1130" w:type="dxa"/>
            <w:tcBorders>
              <w:top w:val="single" w:sz="4" w:space="0" w:color="auto"/>
              <w:left w:val="nil"/>
              <w:bottom w:val="single" w:sz="4" w:space="0" w:color="auto"/>
              <w:right w:val="single" w:sz="4" w:space="0" w:color="auto"/>
            </w:tcBorders>
          </w:tcPr>
          <w:p w:rsidR="00C51C39" w:rsidRPr="00E84FB2" w:rsidP="00A5095D" w14:paraId="51766ADB" w14:textId="02F68322">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66.14</w:t>
            </w:r>
          </w:p>
        </w:tc>
        <w:tc>
          <w:tcPr>
            <w:tcW w:w="1135" w:type="dxa"/>
            <w:tcBorders>
              <w:top w:val="single" w:sz="4" w:space="0" w:color="auto"/>
              <w:left w:val="nil"/>
              <w:bottom w:val="single" w:sz="4" w:space="0" w:color="auto"/>
              <w:right w:val="single" w:sz="4" w:space="0" w:color="auto"/>
            </w:tcBorders>
          </w:tcPr>
          <w:p w:rsidR="00C51C39" w:rsidRPr="00E84FB2" w:rsidP="002673AA" w14:paraId="46EE368A" w14:textId="0495F059">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$3,307.00</w:t>
            </w:r>
          </w:p>
        </w:tc>
      </w:tr>
      <w:tr w14:paraId="024D37FB" w14:textId="77777777" w:rsidTr="00942ACA">
        <w:tblPrEx>
          <w:tblW w:w="9865" w:type="dxa"/>
          <w:tblLayout w:type="fixed"/>
          <w:tblLook w:val="04A0"/>
        </w:tblPrEx>
        <w:trPr>
          <w:trHeight w:val="288"/>
        </w:trPr>
        <w:tc>
          <w:tcPr>
            <w:tcW w:w="1967" w:type="dxa"/>
            <w:tcBorders>
              <w:top w:val="single" w:sz="4" w:space="0" w:color="auto"/>
              <w:left w:val="single" w:sz="4" w:space="0" w:color="auto"/>
              <w:bottom w:val="single" w:sz="4" w:space="0" w:color="auto"/>
              <w:right w:val="single" w:sz="4" w:space="0" w:color="auto"/>
            </w:tcBorders>
          </w:tcPr>
          <w:p w:rsidR="00C51C39" w:rsidRPr="00E84FB2" w:rsidP="00A5095D" w14:paraId="4902F69F" w14:textId="77777777">
            <w:pPr>
              <w:spacing w:after="0" w:line="240" w:lineRule="auto"/>
              <w:rPr>
                <w:rFonts w:ascii="Arial" w:eastAsia="Times New Roman" w:hAnsi="Arial" w:cs="Arial"/>
                <w:color w:val="000000"/>
                <w:sz w:val="18"/>
                <w:szCs w:val="18"/>
              </w:rPr>
            </w:pPr>
            <w:r>
              <w:rPr>
                <w:rFonts w:ascii="Arial" w:eastAsia="Times New Roman" w:hAnsi="Arial" w:cs="Arial"/>
                <w:sz w:val="18"/>
                <w:szCs w:val="18"/>
              </w:rPr>
              <w:t>Credit Documentation</w:t>
            </w:r>
          </w:p>
        </w:tc>
        <w:tc>
          <w:tcPr>
            <w:tcW w:w="1177" w:type="dxa"/>
            <w:tcBorders>
              <w:top w:val="single" w:sz="4" w:space="0" w:color="auto"/>
              <w:left w:val="single" w:sz="4" w:space="0" w:color="auto"/>
              <w:bottom w:val="single" w:sz="4" w:space="0" w:color="auto"/>
              <w:right w:val="single" w:sz="4" w:space="0" w:color="auto"/>
            </w:tcBorders>
          </w:tcPr>
          <w:p w:rsidR="00C51C39" w:rsidRPr="00E84FB2" w:rsidP="00A5095D" w14:paraId="11BC0755" w14:textId="77777777">
            <w:pPr>
              <w:spacing w:after="0" w:line="240" w:lineRule="auto"/>
              <w:jc w:val="center"/>
              <w:rPr>
                <w:rFonts w:ascii="Arial" w:eastAsia="Times New Roman" w:hAnsi="Arial" w:cs="Arial"/>
                <w:color w:val="000000"/>
                <w:sz w:val="18"/>
                <w:szCs w:val="18"/>
              </w:rPr>
            </w:pPr>
            <w:r>
              <w:rPr>
                <w:rFonts w:ascii="Arial" w:eastAsia="Times New Roman" w:hAnsi="Arial" w:cs="Arial"/>
                <w:sz w:val="18"/>
                <w:szCs w:val="18"/>
              </w:rPr>
              <w:t>1</w:t>
            </w:r>
            <w:r w:rsidRPr="00B5109C">
              <w:rPr>
                <w:rFonts w:ascii="Arial" w:eastAsia="Times New Roman" w:hAnsi="Arial" w:cs="Arial"/>
                <w:sz w:val="18"/>
                <w:szCs w:val="18"/>
                <w:vertAlign w:val="superscript"/>
              </w:rPr>
              <w:t>*</w:t>
            </w:r>
          </w:p>
        </w:tc>
        <w:tc>
          <w:tcPr>
            <w:tcW w:w="1177" w:type="dxa"/>
            <w:tcBorders>
              <w:top w:val="single" w:sz="4" w:space="0" w:color="auto"/>
              <w:left w:val="single" w:sz="4" w:space="0" w:color="auto"/>
              <w:bottom w:val="single" w:sz="4" w:space="0" w:color="auto"/>
              <w:right w:val="single" w:sz="4" w:space="0" w:color="auto"/>
            </w:tcBorders>
          </w:tcPr>
          <w:p w:rsidR="00C51C39" w:rsidRPr="00E84FB2" w:rsidP="00A5095D" w14:paraId="75720BFC"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50</w:t>
            </w:r>
          </w:p>
        </w:tc>
        <w:tc>
          <w:tcPr>
            <w:tcW w:w="1169" w:type="dxa"/>
            <w:tcBorders>
              <w:top w:val="single" w:sz="4" w:space="0" w:color="auto"/>
              <w:left w:val="single" w:sz="4" w:space="0" w:color="auto"/>
              <w:bottom w:val="single" w:sz="4" w:space="0" w:color="auto"/>
              <w:right w:val="single" w:sz="4" w:space="0" w:color="auto"/>
            </w:tcBorders>
          </w:tcPr>
          <w:p w:rsidR="00C51C39" w:rsidP="00A5095D" w14:paraId="3342C705"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p w:rsidR="00C51C39" w:rsidRPr="00E84FB2" w:rsidP="00A5095D" w14:paraId="23D9EA0D"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(60 min)</w:t>
            </w:r>
          </w:p>
        </w:tc>
        <w:tc>
          <w:tcPr>
            <w:tcW w:w="1170" w:type="dxa"/>
            <w:tcBorders>
              <w:top w:val="single" w:sz="4" w:space="0" w:color="auto"/>
              <w:left w:val="single" w:sz="4" w:space="0" w:color="auto"/>
              <w:bottom w:val="single" w:sz="4" w:space="0" w:color="auto"/>
              <w:right w:val="single" w:sz="4" w:space="0" w:color="auto"/>
            </w:tcBorders>
          </w:tcPr>
          <w:p w:rsidR="00C51C39" w:rsidP="00A5095D" w14:paraId="79F4C963"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50</w:t>
            </w:r>
          </w:p>
          <w:p w:rsidR="00C51C39" w:rsidRPr="00E84FB2" w:rsidP="00A5095D" w14:paraId="3EDEE4E9"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(3,000)</w:t>
            </w:r>
          </w:p>
        </w:tc>
        <w:tc>
          <w:tcPr>
            <w:tcW w:w="940" w:type="dxa"/>
            <w:tcBorders>
              <w:top w:val="single" w:sz="4" w:space="0" w:color="auto"/>
              <w:left w:val="single" w:sz="4" w:space="0" w:color="auto"/>
              <w:bottom w:val="single" w:sz="4" w:space="0" w:color="auto"/>
              <w:right w:val="single" w:sz="4" w:space="0" w:color="auto"/>
            </w:tcBorders>
          </w:tcPr>
          <w:p w:rsidR="00C51C39" w:rsidP="00A5095D" w14:paraId="0800818F"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GS-12, Step 5</w:t>
            </w:r>
          </w:p>
        </w:tc>
        <w:tc>
          <w:tcPr>
            <w:tcW w:w="1130" w:type="dxa"/>
            <w:tcBorders>
              <w:top w:val="single" w:sz="4" w:space="0" w:color="auto"/>
              <w:left w:val="nil"/>
              <w:bottom w:val="single" w:sz="4" w:space="0" w:color="auto"/>
              <w:right w:val="single" w:sz="4" w:space="0" w:color="auto"/>
            </w:tcBorders>
          </w:tcPr>
          <w:p w:rsidR="00C51C39" w:rsidRPr="00E84FB2" w:rsidP="00A5095D" w14:paraId="1677064C" w14:textId="6AAAC3A3">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55.62</w:t>
            </w:r>
          </w:p>
        </w:tc>
        <w:tc>
          <w:tcPr>
            <w:tcW w:w="1135" w:type="dxa"/>
            <w:tcBorders>
              <w:top w:val="single" w:sz="4" w:space="0" w:color="auto"/>
              <w:left w:val="nil"/>
              <w:bottom w:val="single" w:sz="4" w:space="0" w:color="auto"/>
              <w:right w:val="single" w:sz="4" w:space="0" w:color="auto"/>
            </w:tcBorders>
          </w:tcPr>
          <w:p w:rsidR="00C51C39" w:rsidRPr="00E84FB2" w:rsidP="00A5095D" w14:paraId="6F393FB0" w14:textId="7B2AC76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r w:rsidR="00C6199E">
              <w:rPr>
                <w:rFonts w:ascii="Arial" w:eastAsia="Times New Roman" w:hAnsi="Arial" w:cs="Arial"/>
                <w:color w:val="000000"/>
                <w:sz w:val="18"/>
                <w:szCs w:val="18"/>
              </w:rPr>
              <w:t>,781</w:t>
            </w:r>
            <w:r>
              <w:rPr>
                <w:rFonts w:ascii="Arial" w:eastAsia="Times New Roman" w:hAnsi="Arial" w:cs="Arial"/>
                <w:color w:val="000000"/>
                <w:sz w:val="18"/>
                <w:szCs w:val="18"/>
              </w:rPr>
              <w:t>.00</w:t>
            </w:r>
          </w:p>
        </w:tc>
      </w:tr>
      <w:tr w14:paraId="4BF5F62D" w14:textId="77777777" w:rsidTr="00942ACA">
        <w:tblPrEx>
          <w:tblW w:w="9865" w:type="dxa"/>
          <w:tblLayout w:type="fixed"/>
          <w:tblLook w:val="04A0"/>
        </w:tblPrEx>
        <w:trPr>
          <w:trHeight w:val="288"/>
        </w:trPr>
        <w:tc>
          <w:tcPr>
            <w:tcW w:w="9865"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1C39" w:rsidRPr="002F43A7" w:rsidP="00A5095D" w14:paraId="6769412B" w14:textId="77777777">
            <w:pPr>
              <w:spacing w:after="0" w:line="240" w:lineRule="auto"/>
              <w:jc w:val="center"/>
              <w:rPr>
                <w:rFonts w:ascii="Arial" w:eastAsia="Times New Roman" w:hAnsi="Arial" w:cs="Arial"/>
                <w:b/>
                <w:bCs/>
                <w:i/>
                <w:iCs/>
                <w:color w:val="000000" w:themeColor="text1"/>
                <w:sz w:val="18"/>
                <w:szCs w:val="18"/>
              </w:rPr>
            </w:pPr>
            <w:r w:rsidRPr="002F43A7">
              <w:rPr>
                <w:rFonts w:ascii="Arial" w:eastAsia="Times New Roman" w:hAnsi="Arial" w:cs="Arial"/>
                <w:b/>
                <w:bCs/>
                <w:i/>
                <w:iCs/>
                <w:color w:val="000000" w:themeColor="text1"/>
                <w:sz w:val="18"/>
                <w:szCs w:val="18"/>
              </w:rPr>
              <w:t>Higher Level Reviews</w:t>
            </w:r>
          </w:p>
        </w:tc>
      </w:tr>
      <w:tr w14:paraId="70AE93EC" w14:textId="77777777" w:rsidTr="00942ACA">
        <w:tblPrEx>
          <w:tblW w:w="9865" w:type="dxa"/>
          <w:tblLayout w:type="fixed"/>
          <w:tblLook w:val="04A0"/>
        </w:tblPrEx>
        <w:trPr>
          <w:trHeight w:val="288"/>
        </w:trPr>
        <w:tc>
          <w:tcPr>
            <w:tcW w:w="1967" w:type="dxa"/>
            <w:tcBorders>
              <w:top w:val="single" w:sz="4" w:space="0" w:color="auto"/>
              <w:left w:val="single" w:sz="4" w:space="0" w:color="auto"/>
              <w:bottom w:val="single" w:sz="4" w:space="0" w:color="auto"/>
              <w:right w:val="single" w:sz="4" w:space="0" w:color="auto"/>
            </w:tcBorders>
          </w:tcPr>
          <w:p w:rsidR="00C51C39" w:rsidP="00A5095D" w14:paraId="35F1E7E0" w14:textId="77777777">
            <w:pPr>
              <w:spacing w:after="0" w:line="240" w:lineRule="auto"/>
              <w:rPr>
                <w:rFonts w:ascii="Arial" w:eastAsia="Times New Roman" w:hAnsi="Arial" w:cs="Arial"/>
                <w:color w:val="000000"/>
                <w:sz w:val="18"/>
                <w:szCs w:val="18"/>
              </w:rPr>
            </w:pPr>
            <w:r>
              <w:rPr>
                <w:rFonts w:ascii="Arial" w:eastAsia="Times New Roman" w:hAnsi="Arial" w:cs="Arial"/>
                <w:sz w:val="18"/>
                <w:szCs w:val="18"/>
              </w:rPr>
              <w:t>Memorandum of Understanding</w:t>
            </w:r>
          </w:p>
        </w:tc>
        <w:tc>
          <w:tcPr>
            <w:tcW w:w="1177" w:type="dxa"/>
            <w:tcBorders>
              <w:top w:val="single" w:sz="4" w:space="0" w:color="auto"/>
              <w:left w:val="single" w:sz="4" w:space="0" w:color="auto"/>
              <w:bottom w:val="single" w:sz="4" w:space="0" w:color="auto"/>
              <w:right w:val="single" w:sz="4" w:space="0" w:color="auto"/>
            </w:tcBorders>
          </w:tcPr>
          <w:p w:rsidR="00C51C39" w:rsidRPr="00E84FB2" w:rsidP="00A5095D" w14:paraId="1C5959D0"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tcPr>
          <w:p w:rsidR="00C51C39" w:rsidP="00A5095D" w14:paraId="2AD74772"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69" w:type="dxa"/>
            <w:tcBorders>
              <w:top w:val="single" w:sz="4" w:space="0" w:color="auto"/>
              <w:left w:val="single" w:sz="4" w:space="0" w:color="auto"/>
              <w:bottom w:val="single" w:sz="4" w:space="0" w:color="auto"/>
              <w:right w:val="single" w:sz="4" w:space="0" w:color="auto"/>
            </w:tcBorders>
          </w:tcPr>
          <w:p w:rsidR="00C51C39" w:rsidP="00A5095D" w14:paraId="1FDCB3D0"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70</w:t>
            </w:r>
          </w:p>
          <w:p w:rsidR="00C51C39" w:rsidRPr="00E84FB2" w:rsidP="00A5095D" w14:paraId="70EAEC68"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(4,200 min)</w:t>
            </w:r>
          </w:p>
        </w:tc>
        <w:tc>
          <w:tcPr>
            <w:tcW w:w="1170" w:type="dxa"/>
            <w:tcBorders>
              <w:top w:val="single" w:sz="4" w:space="0" w:color="auto"/>
              <w:left w:val="single" w:sz="4" w:space="0" w:color="auto"/>
              <w:bottom w:val="single" w:sz="4" w:space="0" w:color="auto"/>
              <w:right w:val="single" w:sz="4" w:space="0" w:color="auto"/>
            </w:tcBorders>
          </w:tcPr>
          <w:p w:rsidR="00C51C39" w:rsidP="00A5095D" w14:paraId="7F7C344F"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70</w:t>
            </w:r>
          </w:p>
          <w:p w:rsidR="00C51C39" w:rsidRPr="00E84FB2" w:rsidP="00A5095D" w14:paraId="5AEFB581"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(4,200 min)</w:t>
            </w:r>
          </w:p>
        </w:tc>
        <w:tc>
          <w:tcPr>
            <w:tcW w:w="940" w:type="dxa"/>
            <w:tcBorders>
              <w:top w:val="single" w:sz="4" w:space="0" w:color="auto"/>
              <w:left w:val="single" w:sz="4" w:space="0" w:color="auto"/>
              <w:bottom w:val="single" w:sz="4" w:space="0" w:color="auto"/>
              <w:right w:val="single" w:sz="4" w:space="0" w:color="auto"/>
            </w:tcBorders>
          </w:tcPr>
          <w:p w:rsidR="00C51C39" w:rsidP="00A5095D" w14:paraId="39130AFA"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GS-14, Step 5</w:t>
            </w:r>
          </w:p>
        </w:tc>
        <w:tc>
          <w:tcPr>
            <w:tcW w:w="1130" w:type="dxa"/>
            <w:tcBorders>
              <w:top w:val="single" w:sz="4" w:space="0" w:color="auto"/>
              <w:left w:val="nil"/>
              <w:bottom w:val="single" w:sz="4" w:space="0" w:color="auto"/>
              <w:right w:val="single" w:sz="4" w:space="0" w:color="auto"/>
            </w:tcBorders>
          </w:tcPr>
          <w:p w:rsidR="00C51C39" w:rsidRPr="00E84FB2" w:rsidP="00A5095D" w14:paraId="2A98EEFD" w14:textId="7EFCC83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78.1</w:t>
            </w:r>
            <w:r w:rsidR="005704DE">
              <w:rPr>
                <w:rFonts w:ascii="Arial" w:eastAsia="Times New Roman" w:hAnsi="Arial" w:cs="Arial"/>
                <w:color w:val="000000"/>
                <w:sz w:val="18"/>
                <w:szCs w:val="18"/>
              </w:rPr>
              <w:t>4</w:t>
            </w:r>
          </w:p>
        </w:tc>
        <w:tc>
          <w:tcPr>
            <w:tcW w:w="1135" w:type="dxa"/>
            <w:tcBorders>
              <w:top w:val="single" w:sz="4" w:space="0" w:color="auto"/>
              <w:left w:val="nil"/>
              <w:bottom w:val="single" w:sz="4" w:space="0" w:color="auto"/>
              <w:right w:val="single" w:sz="4" w:space="0" w:color="auto"/>
            </w:tcBorders>
          </w:tcPr>
          <w:p w:rsidR="00C51C39" w:rsidP="00A5095D" w14:paraId="48153567" w14:textId="3C0C84D2">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C6199E">
              <w:rPr>
                <w:rFonts w:ascii="Arial" w:eastAsia="Times New Roman" w:hAnsi="Arial" w:cs="Arial"/>
                <w:color w:val="000000"/>
                <w:sz w:val="18"/>
                <w:szCs w:val="18"/>
              </w:rPr>
              <w:t>5,4</w:t>
            </w:r>
            <w:r w:rsidR="00213F88">
              <w:rPr>
                <w:rFonts w:ascii="Arial" w:eastAsia="Times New Roman" w:hAnsi="Arial" w:cs="Arial"/>
                <w:color w:val="000000"/>
                <w:sz w:val="18"/>
                <w:szCs w:val="18"/>
              </w:rPr>
              <w:t>69</w:t>
            </w:r>
            <w:r w:rsidR="00C6199E">
              <w:rPr>
                <w:rFonts w:ascii="Arial" w:eastAsia="Times New Roman" w:hAnsi="Arial" w:cs="Arial"/>
                <w:color w:val="000000"/>
                <w:sz w:val="18"/>
                <w:szCs w:val="18"/>
              </w:rPr>
              <w:t>.</w:t>
            </w:r>
            <w:r w:rsidR="00213F88">
              <w:rPr>
                <w:rFonts w:ascii="Arial" w:eastAsia="Times New Roman" w:hAnsi="Arial" w:cs="Arial"/>
                <w:color w:val="000000"/>
                <w:sz w:val="18"/>
                <w:szCs w:val="18"/>
              </w:rPr>
              <w:t>8</w:t>
            </w:r>
            <w:r>
              <w:rPr>
                <w:rFonts w:ascii="Arial" w:eastAsia="Times New Roman" w:hAnsi="Arial" w:cs="Arial"/>
                <w:color w:val="000000"/>
                <w:sz w:val="18"/>
                <w:szCs w:val="18"/>
              </w:rPr>
              <w:t>0</w:t>
            </w:r>
          </w:p>
        </w:tc>
      </w:tr>
      <w:tr w14:paraId="4D62D14C" w14:textId="77777777" w:rsidTr="00942ACA">
        <w:tblPrEx>
          <w:tblW w:w="9865" w:type="dxa"/>
          <w:tblLayout w:type="fixed"/>
          <w:tblLook w:val="04A0"/>
        </w:tblPrEx>
        <w:trPr>
          <w:trHeight w:val="288"/>
        </w:trPr>
        <w:tc>
          <w:tcPr>
            <w:tcW w:w="1967" w:type="dxa"/>
            <w:tcBorders>
              <w:top w:val="single" w:sz="4" w:space="0" w:color="auto"/>
              <w:left w:val="single" w:sz="4" w:space="0" w:color="auto"/>
              <w:bottom w:val="single" w:sz="4" w:space="0" w:color="auto"/>
              <w:right w:val="single" w:sz="4" w:space="0" w:color="auto"/>
            </w:tcBorders>
          </w:tcPr>
          <w:p w:rsidR="00C51C39" w:rsidP="00A5095D" w14:paraId="746DA6F6" w14:textId="461EE955">
            <w:pPr>
              <w:spacing w:after="0" w:line="240" w:lineRule="auto"/>
              <w:rPr>
                <w:rFonts w:ascii="Arial" w:eastAsia="Times New Roman" w:hAnsi="Arial" w:cs="Arial"/>
                <w:sz w:val="18"/>
                <w:szCs w:val="18"/>
              </w:rPr>
            </w:pPr>
            <w:r>
              <w:rPr>
                <w:rFonts w:ascii="Arial" w:eastAsia="Times New Roman" w:hAnsi="Arial" w:cs="Arial"/>
                <w:sz w:val="18"/>
                <w:szCs w:val="18"/>
              </w:rPr>
              <w:t>Memorandum of Understanding</w:t>
            </w:r>
          </w:p>
        </w:tc>
        <w:tc>
          <w:tcPr>
            <w:tcW w:w="1177" w:type="dxa"/>
            <w:tcBorders>
              <w:top w:val="single" w:sz="4" w:space="0" w:color="auto"/>
              <w:left w:val="single" w:sz="4" w:space="0" w:color="auto"/>
              <w:bottom w:val="single" w:sz="4" w:space="0" w:color="auto"/>
              <w:right w:val="single" w:sz="4" w:space="0" w:color="auto"/>
            </w:tcBorders>
          </w:tcPr>
          <w:p w:rsidR="00C51C39" w:rsidP="00A5095D" w14:paraId="2DAB30AB"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tcPr>
          <w:p w:rsidR="00C51C39" w:rsidP="00A5095D" w14:paraId="1B76C8FF"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69" w:type="dxa"/>
            <w:tcBorders>
              <w:top w:val="single" w:sz="4" w:space="0" w:color="auto"/>
              <w:left w:val="single" w:sz="4" w:space="0" w:color="auto"/>
              <w:bottom w:val="single" w:sz="4" w:space="0" w:color="auto"/>
              <w:right w:val="single" w:sz="4" w:space="0" w:color="auto"/>
            </w:tcBorders>
          </w:tcPr>
          <w:p w:rsidR="00C51C39" w:rsidP="00A5095D" w14:paraId="37098CF1"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80</w:t>
            </w:r>
          </w:p>
          <w:p w:rsidR="00C51C39" w:rsidP="00A5095D" w14:paraId="0470DD22"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(4,800 min)</w:t>
            </w:r>
          </w:p>
        </w:tc>
        <w:tc>
          <w:tcPr>
            <w:tcW w:w="1170" w:type="dxa"/>
            <w:tcBorders>
              <w:top w:val="single" w:sz="4" w:space="0" w:color="auto"/>
              <w:left w:val="single" w:sz="4" w:space="0" w:color="auto"/>
              <w:bottom w:val="single" w:sz="4" w:space="0" w:color="auto"/>
              <w:right w:val="single" w:sz="4" w:space="0" w:color="auto"/>
            </w:tcBorders>
          </w:tcPr>
          <w:p w:rsidR="00C51C39" w:rsidP="00A5095D" w14:paraId="78E0242F"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80</w:t>
            </w:r>
          </w:p>
          <w:p w:rsidR="00C51C39" w:rsidP="00A5095D" w14:paraId="49D9202D"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(4,800 min)</w:t>
            </w:r>
          </w:p>
        </w:tc>
        <w:tc>
          <w:tcPr>
            <w:tcW w:w="940" w:type="dxa"/>
            <w:tcBorders>
              <w:top w:val="single" w:sz="4" w:space="0" w:color="auto"/>
              <w:left w:val="single" w:sz="4" w:space="0" w:color="auto"/>
              <w:bottom w:val="single" w:sz="4" w:space="0" w:color="auto"/>
              <w:right w:val="single" w:sz="4" w:space="0" w:color="auto"/>
            </w:tcBorders>
          </w:tcPr>
          <w:p w:rsidR="00C51C39" w:rsidP="00A5095D" w14:paraId="29B436FD"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GS-15, Step 5</w:t>
            </w:r>
          </w:p>
        </w:tc>
        <w:tc>
          <w:tcPr>
            <w:tcW w:w="1130" w:type="dxa"/>
            <w:tcBorders>
              <w:top w:val="single" w:sz="4" w:space="0" w:color="auto"/>
              <w:left w:val="nil"/>
              <w:bottom w:val="single" w:sz="4" w:space="0" w:color="auto"/>
              <w:right w:val="single" w:sz="4" w:space="0" w:color="auto"/>
            </w:tcBorders>
          </w:tcPr>
          <w:p w:rsidR="00C51C39" w:rsidP="00C6199E" w14:paraId="01AE5D2F" w14:textId="72CA6FE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$91.93</w:t>
            </w:r>
          </w:p>
        </w:tc>
        <w:tc>
          <w:tcPr>
            <w:tcW w:w="1135" w:type="dxa"/>
            <w:tcBorders>
              <w:top w:val="single" w:sz="4" w:space="0" w:color="auto"/>
              <w:left w:val="nil"/>
              <w:bottom w:val="single" w:sz="4" w:space="0" w:color="auto"/>
              <w:right w:val="single" w:sz="4" w:space="0" w:color="auto"/>
            </w:tcBorders>
          </w:tcPr>
          <w:p w:rsidR="00C51C39" w:rsidP="00A5095D" w14:paraId="19397C50" w14:textId="3B623120">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$7,354.40</w:t>
            </w:r>
          </w:p>
        </w:tc>
      </w:tr>
      <w:tr w14:paraId="00A90840" w14:textId="77777777" w:rsidTr="00942ACA">
        <w:tblPrEx>
          <w:tblW w:w="9865" w:type="dxa"/>
          <w:tblLayout w:type="fixed"/>
          <w:tblLook w:val="04A0"/>
        </w:tblPrEx>
        <w:trPr>
          <w:trHeight w:val="288"/>
        </w:trPr>
        <w:tc>
          <w:tcPr>
            <w:tcW w:w="1967" w:type="dxa"/>
            <w:tcBorders>
              <w:top w:val="single" w:sz="4" w:space="0" w:color="auto"/>
              <w:left w:val="single" w:sz="4" w:space="0" w:color="auto"/>
              <w:bottom w:val="single" w:sz="4" w:space="0" w:color="auto"/>
              <w:right w:val="single" w:sz="4" w:space="0" w:color="auto"/>
            </w:tcBorders>
          </w:tcPr>
          <w:p w:rsidR="005704DE" w:rsidP="005704DE" w14:paraId="63041EFC" w14:textId="77777777">
            <w:pPr>
              <w:spacing w:after="0" w:line="240" w:lineRule="auto"/>
              <w:rPr>
                <w:rFonts w:ascii="Arial" w:eastAsia="Times New Roman" w:hAnsi="Arial" w:cs="Arial"/>
                <w:color w:val="000000"/>
                <w:sz w:val="18"/>
                <w:szCs w:val="18"/>
              </w:rPr>
            </w:pPr>
            <w:r>
              <w:rPr>
                <w:rFonts w:ascii="Arial" w:eastAsia="Times New Roman" w:hAnsi="Arial" w:cs="Arial"/>
                <w:sz w:val="18"/>
                <w:szCs w:val="18"/>
              </w:rPr>
              <w:t>Memorandum of Understanding</w:t>
            </w:r>
          </w:p>
        </w:tc>
        <w:tc>
          <w:tcPr>
            <w:tcW w:w="1177" w:type="dxa"/>
            <w:tcBorders>
              <w:top w:val="single" w:sz="4" w:space="0" w:color="auto"/>
              <w:left w:val="single" w:sz="4" w:space="0" w:color="auto"/>
              <w:bottom w:val="single" w:sz="4" w:space="0" w:color="auto"/>
              <w:right w:val="single" w:sz="4" w:space="0" w:color="auto"/>
            </w:tcBorders>
          </w:tcPr>
          <w:p w:rsidR="005704DE" w:rsidRPr="00E84FB2" w:rsidP="005704DE" w14:paraId="3025833D"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tcPr>
          <w:p w:rsidR="005704DE" w:rsidP="005704DE" w14:paraId="2A287EE6"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69" w:type="dxa"/>
            <w:tcBorders>
              <w:top w:val="single" w:sz="4" w:space="0" w:color="auto"/>
              <w:left w:val="single" w:sz="4" w:space="0" w:color="auto"/>
              <w:bottom w:val="single" w:sz="4" w:space="0" w:color="auto"/>
              <w:right w:val="single" w:sz="4" w:space="0" w:color="auto"/>
            </w:tcBorders>
          </w:tcPr>
          <w:p w:rsidR="005704DE" w:rsidP="005704DE" w14:paraId="6E98F8D2"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80</w:t>
            </w:r>
          </w:p>
          <w:p w:rsidR="005704DE" w:rsidRPr="00E84FB2" w:rsidP="005704DE" w14:paraId="7D8E8420"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(4,800 min)</w:t>
            </w:r>
          </w:p>
        </w:tc>
        <w:tc>
          <w:tcPr>
            <w:tcW w:w="1170" w:type="dxa"/>
            <w:tcBorders>
              <w:top w:val="single" w:sz="4" w:space="0" w:color="auto"/>
              <w:left w:val="single" w:sz="4" w:space="0" w:color="auto"/>
              <w:bottom w:val="single" w:sz="4" w:space="0" w:color="auto"/>
              <w:right w:val="single" w:sz="4" w:space="0" w:color="auto"/>
            </w:tcBorders>
          </w:tcPr>
          <w:p w:rsidR="005704DE" w:rsidP="005704DE" w14:paraId="5F6FB8EF"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80</w:t>
            </w:r>
          </w:p>
          <w:p w:rsidR="005704DE" w:rsidRPr="00E84FB2" w:rsidP="005704DE" w14:paraId="5C1685A9"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(4,800 min)</w:t>
            </w:r>
          </w:p>
        </w:tc>
        <w:tc>
          <w:tcPr>
            <w:tcW w:w="940" w:type="dxa"/>
            <w:tcBorders>
              <w:top w:val="single" w:sz="4" w:space="0" w:color="auto"/>
              <w:left w:val="single" w:sz="4" w:space="0" w:color="auto"/>
              <w:bottom w:val="single" w:sz="4" w:space="0" w:color="auto"/>
              <w:right w:val="single" w:sz="4" w:space="0" w:color="auto"/>
            </w:tcBorders>
          </w:tcPr>
          <w:p w:rsidR="005704DE" w:rsidP="005704DE" w14:paraId="67128041"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SES, Level IV</w:t>
            </w:r>
          </w:p>
        </w:tc>
        <w:tc>
          <w:tcPr>
            <w:tcW w:w="1130" w:type="dxa"/>
            <w:tcBorders>
              <w:top w:val="single" w:sz="4" w:space="0" w:color="auto"/>
              <w:left w:val="nil"/>
              <w:bottom w:val="single" w:sz="4" w:space="0" w:color="auto"/>
              <w:right w:val="single" w:sz="4" w:space="0" w:color="auto"/>
            </w:tcBorders>
          </w:tcPr>
          <w:p w:rsidR="005704DE" w:rsidRPr="00E84FB2" w:rsidP="005704DE" w14:paraId="4BCF31FA" w14:textId="2D561BA2">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94.49</w:t>
            </w:r>
          </w:p>
        </w:tc>
        <w:tc>
          <w:tcPr>
            <w:tcW w:w="1135" w:type="dxa"/>
            <w:tcBorders>
              <w:top w:val="single" w:sz="4" w:space="0" w:color="auto"/>
              <w:left w:val="nil"/>
              <w:bottom w:val="single" w:sz="4" w:space="0" w:color="auto"/>
              <w:right w:val="single" w:sz="4" w:space="0" w:color="auto"/>
            </w:tcBorders>
          </w:tcPr>
          <w:p w:rsidR="005704DE" w:rsidP="005704DE" w14:paraId="66BD2107" w14:textId="62F982F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$7,559.20</w:t>
            </w:r>
          </w:p>
        </w:tc>
      </w:tr>
      <w:tr w14:paraId="72C72124" w14:textId="77777777" w:rsidTr="00942ACA">
        <w:tblPrEx>
          <w:tblW w:w="9865" w:type="dxa"/>
          <w:tblLayout w:type="fixed"/>
          <w:tblLook w:val="04A0"/>
        </w:tblPrEx>
        <w:trPr>
          <w:trHeight w:val="288"/>
        </w:trPr>
        <w:tc>
          <w:tcPr>
            <w:tcW w:w="1967" w:type="dxa"/>
            <w:tcBorders>
              <w:top w:val="single" w:sz="4" w:space="0" w:color="auto"/>
              <w:left w:val="single" w:sz="4" w:space="0" w:color="auto"/>
              <w:bottom w:val="single" w:sz="4" w:space="0" w:color="auto"/>
              <w:right w:val="single" w:sz="4" w:space="0" w:color="auto"/>
            </w:tcBorders>
          </w:tcPr>
          <w:p w:rsidR="005704DE" w:rsidRPr="00E84FB2" w:rsidP="005704DE" w14:paraId="6FAE38A4" w14:textId="7777777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Loan Package</w:t>
            </w:r>
          </w:p>
        </w:tc>
        <w:tc>
          <w:tcPr>
            <w:tcW w:w="1177" w:type="dxa"/>
            <w:tcBorders>
              <w:top w:val="single" w:sz="4" w:space="0" w:color="auto"/>
              <w:left w:val="single" w:sz="4" w:space="0" w:color="auto"/>
              <w:bottom w:val="single" w:sz="4" w:space="0" w:color="auto"/>
              <w:right w:val="single" w:sz="4" w:space="0" w:color="auto"/>
            </w:tcBorders>
          </w:tcPr>
          <w:p w:rsidR="005704DE" w:rsidRPr="00E84FB2" w:rsidP="005704DE" w14:paraId="09BFF108"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tcPr>
          <w:p w:rsidR="005704DE" w:rsidP="005704DE" w14:paraId="238E6BE4"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50</w:t>
            </w:r>
          </w:p>
        </w:tc>
        <w:tc>
          <w:tcPr>
            <w:tcW w:w="1169" w:type="dxa"/>
            <w:tcBorders>
              <w:top w:val="single" w:sz="4" w:space="0" w:color="auto"/>
              <w:left w:val="single" w:sz="4" w:space="0" w:color="auto"/>
              <w:bottom w:val="single" w:sz="4" w:space="0" w:color="auto"/>
              <w:right w:val="single" w:sz="4" w:space="0" w:color="auto"/>
            </w:tcBorders>
          </w:tcPr>
          <w:p w:rsidR="005704DE" w:rsidP="005704DE" w14:paraId="29CDD535"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w:t>
            </w:r>
          </w:p>
          <w:p w:rsidR="005704DE" w:rsidRPr="00E84FB2" w:rsidP="005704DE" w14:paraId="587921C0"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(240 min)</w:t>
            </w:r>
          </w:p>
        </w:tc>
        <w:tc>
          <w:tcPr>
            <w:tcW w:w="1170" w:type="dxa"/>
            <w:tcBorders>
              <w:top w:val="single" w:sz="4" w:space="0" w:color="auto"/>
              <w:left w:val="single" w:sz="4" w:space="0" w:color="auto"/>
              <w:bottom w:val="single" w:sz="4" w:space="0" w:color="auto"/>
              <w:right w:val="single" w:sz="4" w:space="0" w:color="auto"/>
            </w:tcBorders>
          </w:tcPr>
          <w:p w:rsidR="005704DE" w:rsidP="005704DE" w14:paraId="3A10B83D"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200</w:t>
            </w:r>
          </w:p>
          <w:p w:rsidR="005704DE" w:rsidRPr="00E84FB2" w:rsidP="005704DE" w14:paraId="2E78CECF"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(12,000)</w:t>
            </w:r>
          </w:p>
        </w:tc>
        <w:tc>
          <w:tcPr>
            <w:tcW w:w="940" w:type="dxa"/>
            <w:tcBorders>
              <w:top w:val="single" w:sz="4" w:space="0" w:color="auto"/>
              <w:left w:val="single" w:sz="4" w:space="0" w:color="auto"/>
              <w:bottom w:val="single" w:sz="4" w:space="0" w:color="auto"/>
              <w:right w:val="single" w:sz="4" w:space="0" w:color="auto"/>
            </w:tcBorders>
          </w:tcPr>
          <w:p w:rsidR="005704DE" w:rsidP="005704DE" w14:paraId="6BA29C16"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GS-13, Step 5</w:t>
            </w:r>
          </w:p>
        </w:tc>
        <w:tc>
          <w:tcPr>
            <w:tcW w:w="1130" w:type="dxa"/>
            <w:tcBorders>
              <w:top w:val="single" w:sz="4" w:space="0" w:color="auto"/>
              <w:left w:val="nil"/>
              <w:bottom w:val="single" w:sz="4" w:space="0" w:color="auto"/>
              <w:right w:val="single" w:sz="4" w:space="0" w:color="auto"/>
            </w:tcBorders>
          </w:tcPr>
          <w:p w:rsidR="005704DE" w:rsidRPr="00E84FB2" w:rsidP="005704DE" w14:paraId="584ADD5E" w14:textId="0B394A2B">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$66.14</w:t>
            </w:r>
          </w:p>
        </w:tc>
        <w:tc>
          <w:tcPr>
            <w:tcW w:w="1135" w:type="dxa"/>
            <w:tcBorders>
              <w:top w:val="single" w:sz="4" w:space="0" w:color="auto"/>
              <w:left w:val="nil"/>
              <w:bottom w:val="single" w:sz="4" w:space="0" w:color="auto"/>
              <w:right w:val="single" w:sz="4" w:space="0" w:color="auto"/>
            </w:tcBorders>
          </w:tcPr>
          <w:p w:rsidR="005704DE" w:rsidP="005704DE" w14:paraId="4B1B5636" w14:textId="0EB22BC4">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$13,228.00</w:t>
            </w:r>
          </w:p>
        </w:tc>
      </w:tr>
      <w:tr w14:paraId="166FDAC8" w14:textId="77777777" w:rsidTr="00942ACA">
        <w:tblPrEx>
          <w:tblW w:w="9865" w:type="dxa"/>
          <w:tblLayout w:type="fixed"/>
          <w:tblLook w:val="04A0"/>
        </w:tblPrEx>
        <w:trPr>
          <w:trHeight w:val="288"/>
        </w:trPr>
        <w:tc>
          <w:tcPr>
            <w:tcW w:w="7600" w:type="dxa"/>
            <w:gridSpan w:val="6"/>
            <w:tcBorders>
              <w:top w:val="single" w:sz="4" w:space="0" w:color="auto"/>
              <w:left w:val="single" w:sz="4" w:space="0" w:color="auto"/>
              <w:bottom w:val="single" w:sz="4" w:space="0" w:color="auto"/>
              <w:right w:val="single" w:sz="4" w:space="0" w:color="auto"/>
            </w:tcBorders>
            <w:hideMark/>
          </w:tcPr>
          <w:p w:rsidR="005704DE" w:rsidRPr="00E84FB2" w:rsidP="005704DE" w14:paraId="5C4F65E0" w14:textId="77777777">
            <w:pPr>
              <w:spacing w:after="0" w:line="240" w:lineRule="auto"/>
              <w:rPr>
                <w:rFonts w:ascii="Arial" w:eastAsia="Times New Roman" w:hAnsi="Arial" w:cs="Arial"/>
                <w:color w:val="000000"/>
                <w:sz w:val="18"/>
                <w:szCs w:val="18"/>
              </w:rPr>
            </w:pPr>
            <w:r w:rsidRPr="00E84FB2">
              <w:rPr>
                <w:rFonts w:ascii="Arial" w:eastAsia="Times New Roman" w:hAnsi="Arial" w:cs="Arial"/>
                <w:color w:val="000000"/>
                <w:sz w:val="18"/>
                <w:szCs w:val="18"/>
              </w:rPr>
              <w:t>Overhead at 100% Salary</w:t>
            </w:r>
          </w:p>
        </w:tc>
        <w:tc>
          <w:tcPr>
            <w:tcW w:w="1130" w:type="dxa"/>
            <w:tcBorders>
              <w:top w:val="single" w:sz="4" w:space="0" w:color="auto"/>
              <w:left w:val="nil"/>
              <w:bottom w:val="single" w:sz="4" w:space="0" w:color="auto"/>
              <w:right w:val="single" w:sz="4" w:space="0" w:color="auto"/>
            </w:tcBorders>
            <w:hideMark/>
          </w:tcPr>
          <w:p w:rsidR="005704DE" w:rsidRPr="00E84FB2" w:rsidP="005704DE" w14:paraId="6D042FB1" w14:textId="77777777">
            <w:pPr>
              <w:spacing w:after="0" w:line="240" w:lineRule="auto"/>
              <w:jc w:val="center"/>
              <w:rPr>
                <w:rFonts w:ascii="Arial" w:eastAsia="Times New Roman" w:hAnsi="Arial" w:cs="Arial"/>
                <w:color w:val="000000"/>
                <w:sz w:val="18"/>
                <w:szCs w:val="18"/>
              </w:rPr>
            </w:pPr>
          </w:p>
        </w:tc>
        <w:tc>
          <w:tcPr>
            <w:tcW w:w="1135" w:type="dxa"/>
            <w:tcBorders>
              <w:top w:val="single" w:sz="4" w:space="0" w:color="auto"/>
              <w:left w:val="nil"/>
              <w:bottom w:val="single" w:sz="4" w:space="0" w:color="auto"/>
              <w:right w:val="single" w:sz="4" w:space="0" w:color="auto"/>
            </w:tcBorders>
          </w:tcPr>
          <w:p w:rsidR="005704DE" w:rsidRPr="00E84FB2" w:rsidP="005704DE" w14:paraId="54A69A07" w14:textId="35E75D7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w:t>
            </w:r>
            <w:r w:rsidR="00465E89">
              <w:rPr>
                <w:rFonts w:ascii="Arial" w:eastAsia="Times New Roman" w:hAnsi="Arial" w:cs="Arial"/>
                <w:color w:val="000000"/>
                <w:sz w:val="18"/>
                <w:szCs w:val="18"/>
              </w:rPr>
              <w:t>2</w:t>
            </w:r>
            <w:r w:rsidR="00181256">
              <w:rPr>
                <w:rFonts w:ascii="Arial" w:eastAsia="Times New Roman" w:hAnsi="Arial" w:cs="Arial"/>
                <w:color w:val="000000"/>
                <w:sz w:val="18"/>
                <w:szCs w:val="18"/>
              </w:rPr>
              <w:t>,</w:t>
            </w:r>
            <w:r w:rsidR="00465E89">
              <w:rPr>
                <w:rFonts w:ascii="Arial" w:eastAsia="Times New Roman" w:hAnsi="Arial" w:cs="Arial"/>
                <w:color w:val="000000"/>
                <w:sz w:val="18"/>
                <w:szCs w:val="18"/>
              </w:rPr>
              <w:t>48</w:t>
            </w:r>
            <w:r w:rsidR="00746E7D">
              <w:rPr>
                <w:rFonts w:ascii="Arial" w:eastAsia="Times New Roman" w:hAnsi="Arial" w:cs="Arial"/>
                <w:color w:val="000000"/>
                <w:sz w:val="18"/>
                <w:szCs w:val="18"/>
              </w:rPr>
              <w:t>0</w:t>
            </w:r>
            <w:r>
              <w:rPr>
                <w:rFonts w:ascii="Arial" w:eastAsia="Times New Roman" w:hAnsi="Arial" w:cs="Arial"/>
                <w:color w:val="000000"/>
                <w:sz w:val="18"/>
                <w:szCs w:val="18"/>
              </w:rPr>
              <w:t>.</w:t>
            </w:r>
            <w:r w:rsidR="00746E7D">
              <w:rPr>
                <w:rFonts w:ascii="Arial" w:eastAsia="Times New Roman" w:hAnsi="Arial" w:cs="Arial"/>
                <w:color w:val="000000"/>
                <w:sz w:val="18"/>
                <w:szCs w:val="18"/>
              </w:rPr>
              <w:t>4</w:t>
            </w:r>
            <w:r>
              <w:rPr>
                <w:rFonts w:ascii="Arial" w:eastAsia="Times New Roman" w:hAnsi="Arial" w:cs="Arial"/>
                <w:color w:val="000000"/>
                <w:sz w:val="18"/>
                <w:szCs w:val="18"/>
              </w:rPr>
              <w:t>0</w:t>
            </w:r>
          </w:p>
        </w:tc>
      </w:tr>
      <w:tr w14:paraId="330E5084" w14:textId="77777777" w:rsidTr="00942ACA">
        <w:tblPrEx>
          <w:tblW w:w="9865" w:type="dxa"/>
          <w:tblLayout w:type="fixed"/>
          <w:tblLook w:val="04A0"/>
        </w:tblPrEx>
        <w:trPr>
          <w:trHeight w:val="288"/>
        </w:trPr>
        <w:tc>
          <w:tcPr>
            <w:tcW w:w="7600" w:type="dxa"/>
            <w:gridSpan w:val="6"/>
            <w:tcBorders>
              <w:top w:val="single" w:sz="4" w:space="0" w:color="auto"/>
              <w:left w:val="single" w:sz="4" w:space="0" w:color="auto"/>
              <w:bottom w:val="single" w:sz="4" w:space="0" w:color="auto"/>
              <w:right w:val="single" w:sz="4" w:space="0" w:color="auto"/>
            </w:tcBorders>
            <w:hideMark/>
          </w:tcPr>
          <w:p w:rsidR="005704DE" w:rsidRPr="00E84FB2" w:rsidP="005704DE" w14:paraId="5C28F522" w14:textId="77777777">
            <w:pPr>
              <w:spacing w:after="0" w:line="240" w:lineRule="auto"/>
              <w:rPr>
                <w:rFonts w:ascii="Arial" w:eastAsia="Times New Roman" w:hAnsi="Arial" w:cs="Arial"/>
                <w:color w:val="000000"/>
                <w:sz w:val="18"/>
                <w:szCs w:val="18"/>
              </w:rPr>
            </w:pPr>
            <w:r w:rsidRPr="00E84FB2">
              <w:rPr>
                <w:rFonts w:ascii="Arial" w:eastAsia="Times New Roman" w:hAnsi="Arial" w:cs="Arial"/>
                <w:color w:val="000000"/>
                <w:sz w:val="18"/>
                <w:szCs w:val="18"/>
              </w:rPr>
              <w:t>Printing and Production Cost</w:t>
            </w:r>
          </w:p>
        </w:tc>
        <w:tc>
          <w:tcPr>
            <w:tcW w:w="1130" w:type="dxa"/>
            <w:tcBorders>
              <w:top w:val="single" w:sz="4" w:space="0" w:color="auto"/>
              <w:left w:val="nil"/>
              <w:bottom w:val="single" w:sz="4" w:space="0" w:color="auto"/>
              <w:right w:val="single" w:sz="4" w:space="0" w:color="auto"/>
            </w:tcBorders>
            <w:hideMark/>
          </w:tcPr>
          <w:p w:rsidR="005704DE" w:rsidRPr="00E84FB2" w:rsidP="005704DE" w14:paraId="2A510852"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c>
          <w:tcPr>
            <w:tcW w:w="1135" w:type="dxa"/>
            <w:tcBorders>
              <w:top w:val="single" w:sz="4" w:space="0" w:color="auto"/>
              <w:left w:val="nil"/>
              <w:bottom w:val="single" w:sz="4" w:space="0" w:color="auto"/>
              <w:right w:val="single" w:sz="4" w:space="0" w:color="auto"/>
            </w:tcBorders>
          </w:tcPr>
          <w:p w:rsidR="005704DE" w:rsidRPr="00E84FB2" w:rsidP="005704DE" w14:paraId="01B90C02" w14:textId="3A8B716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 xml:space="preserve">       $31.5</w:t>
            </w:r>
            <w:r w:rsidR="004C17CB">
              <w:rPr>
                <w:rFonts w:ascii="Arial" w:eastAsia="Times New Roman" w:hAnsi="Arial" w:cs="Arial"/>
                <w:color w:val="000000"/>
                <w:sz w:val="18"/>
                <w:szCs w:val="18"/>
              </w:rPr>
              <w:t>4</w:t>
            </w:r>
          </w:p>
        </w:tc>
      </w:tr>
      <w:tr w14:paraId="4B144005" w14:textId="77777777" w:rsidTr="00942ACA">
        <w:tblPrEx>
          <w:tblW w:w="9865" w:type="dxa"/>
          <w:tblLayout w:type="fixed"/>
          <w:tblLook w:val="04A0"/>
        </w:tblPrEx>
        <w:trPr>
          <w:trHeight w:val="288"/>
        </w:trPr>
        <w:tc>
          <w:tcPr>
            <w:tcW w:w="7600" w:type="dxa"/>
            <w:gridSpan w:val="6"/>
            <w:tcBorders>
              <w:top w:val="single" w:sz="4" w:space="0" w:color="auto"/>
              <w:left w:val="single" w:sz="4" w:space="0" w:color="auto"/>
              <w:bottom w:val="single" w:sz="4" w:space="0" w:color="auto"/>
              <w:right w:val="single" w:sz="4" w:space="0" w:color="auto"/>
            </w:tcBorders>
            <w:hideMark/>
          </w:tcPr>
          <w:p w:rsidR="005704DE" w:rsidRPr="00E84FB2" w:rsidP="005704DE" w14:paraId="47339CBD" w14:textId="77777777">
            <w:pPr>
              <w:spacing w:after="0" w:line="240" w:lineRule="auto"/>
              <w:rPr>
                <w:rFonts w:ascii="Arial" w:eastAsia="Times New Roman" w:hAnsi="Arial" w:cs="Arial"/>
                <w:color w:val="000000"/>
                <w:sz w:val="18"/>
                <w:szCs w:val="18"/>
              </w:rPr>
            </w:pPr>
            <w:r w:rsidRPr="00E84FB2">
              <w:rPr>
                <w:rFonts w:ascii="Arial" w:eastAsia="Times New Roman" w:hAnsi="Arial" w:cs="Arial"/>
                <w:color w:val="000000"/>
                <w:sz w:val="18"/>
                <w:szCs w:val="18"/>
              </w:rPr>
              <w:t xml:space="preserve">Total </w:t>
            </w:r>
            <w:r>
              <w:rPr>
                <w:rFonts w:ascii="Arial" w:eastAsia="Times New Roman" w:hAnsi="Arial" w:cs="Arial"/>
                <w:color w:val="000000"/>
                <w:sz w:val="18"/>
                <w:szCs w:val="18"/>
              </w:rPr>
              <w:t xml:space="preserve">Annual </w:t>
            </w:r>
            <w:r w:rsidRPr="00E84FB2">
              <w:rPr>
                <w:rFonts w:ascii="Arial" w:eastAsia="Times New Roman" w:hAnsi="Arial" w:cs="Arial"/>
                <w:color w:val="000000"/>
                <w:sz w:val="18"/>
                <w:szCs w:val="18"/>
              </w:rPr>
              <w:t>Cost to Government</w:t>
            </w:r>
            <w:r>
              <w:rPr>
                <w:rFonts w:ascii="Arial" w:eastAsia="Times New Roman" w:hAnsi="Arial" w:cs="Arial"/>
                <w:color w:val="000000"/>
                <w:sz w:val="18"/>
                <w:szCs w:val="18"/>
              </w:rPr>
              <w:t xml:space="preserve"> (Denied / Incomplete Applications)</w:t>
            </w:r>
          </w:p>
        </w:tc>
        <w:tc>
          <w:tcPr>
            <w:tcW w:w="1130" w:type="dxa"/>
            <w:tcBorders>
              <w:top w:val="single" w:sz="4" w:space="0" w:color="auto"/>
              <w:left w:val="nil"/>
              <w:bottom w:val="single" w:sz="4" w:space="0" w:color="auto"/>
              <w:right w:val="single" w:sz="4" w:space="0" w:color="auto"/>
            </w:tcBorders>
            <w:hideMark/>
          </w:tcPr>
          <w:p w:rsidR="005704DE" w:rsidRPr="00E84FB2" w:rsidP="005704DE" w14:paraId="2210E5C3" w14:textId="77777777">
            <w:pPr>
              <w:spacing w:after="0" w:line="240" w:lineRule="auto"/>
              <w:jc w:val="center"/>
              <w:rPr>
                <w:rFonts w:ascii="Arial" w:eastAsia="Times New Roman" w:hAnsi="Arial" w:cs="Arial"/>
                <w:color w:val="000000"/>
                <w:sz w:val="18"/>
                <w:szCs w:val="18"/>
              </w:rPr>
            </w:pPr>
          </w:p>
        </w:tc>
        <w:tc>
          <w:tcPr>
            <w:tcW w:w="1135" w:type="dxa"/>
            <w:tcBorders>
              <w:top w:val="single" w:sz="4" w:space="0" w:color="auto"/>
              <w:left w:val="nil"/>
              <w:bottom w:val="single" w:sz="4" w:space="0" w:color="auto"/>
              <w:right w:val="single" w:sz="4" w:space="0" w:color="auto"/>
            </w:tcBorders>
          </w:tcPr>
          <w:p w:rsidR="005704DE" w:rsidRPr="004E2D44" w:rsidP="005704DE" w14:paraId="7D4B4147" w14:textId="7F86C9CB">
            <w:pPr>
              <w:spacing w:after="0" w:line="240" w:lineRule="auto"/>
              <w:jc w:val="center"/>
              <w:rPr>
                <w:rFonts w:ascii="Arial" w:eastAsia="Times New Roman" w:hAnsi="Arial" w:cs="Arial"/>
                <w:color w:val="000000"/>
                <w:sz w:val="18"/>
                <w:szCs w:val="18"/>
              </w:rPr>
            </w:pPr>
            <w:r w:rsidRPr="004E2D44">
              <w:rPr>
                <w:rFonts w:ascii="Arial" w:eastAsia="Times New Roman" w:hAnsi="Arial" w:cs="Arial"/>
                <w:color w:val="000000"/>
                <w:sz w:val="18"/>
                <w:szCs w:val="18"/>
              </w:rPr>
              <w:t>$</w:t>
            </w:r>
            <w:r w:rsidR="00465E89">
              <w:rPr>
                <w:rFonts w:ascii="Arial" w:eastAsia="Times New Roman" w:hAnsi="Arial" w:cs="Arial"/>
                <w:color w:val="000000"/>
                <w:sz w:val="18"/>
                <w:szCs w:val="18"/>
              </w:rPr>
              <w:t>42,51</w:t>
            </w:r>
            <w:r w:rsidR="00746E7D">
              <w:rPr>
                <w:rFonts w:ascii="Arial" w:eastAsia="Times New Roman" w:hAnsi="Arial" w:cs="Arial"/>
                <w:color w:val="000000"/>
                <w:sz w:val="18"/>
                <w:szCs w:val="18"/>
              </w:rPr>
              <w:t>1</w:t>
            </w:r>
            <w:r w:rsidR="00465E89">
              <w:rPr>
                <w:rFonts w:ascii="Arial" w:eastAsia="Times New Roman" w:hAnsi="Arial" w:cs="Arial"/>
                <w:color w:val="000000"/>
                <w:sz w:val="18"/>
                <w:szCs w:val="18"/>
              </w:rPr>
              <w:t>.</w:t>
            </w:r>
            <w:r w:rsidR="00746E7D">
              <w:rPr>
                <w:rFonts w:ascii="Arial" w:eastAsia="Times New Roman" w:hAnsi="Arial" w:cs="Arial"/>
                <w:color w:val="000000"/>
                <w:sz w:val="18"/>
                <w:szCs w:val="18"/>
              </w:rPr>
              <w:t>9</w:t>
            </w:r>
            <w:r w:rsidR="004C17CB">
              <w:rPr>
                <w:rFonts w:ascii="Arial" w:eastAsia="Times New Roman" w:hAnsi="Arial" w:cs="Arial"/>
                <w:color w:val="000000"/>
                <w:sz w:val="18"/>
                <w:szCs w:val="18"/>
              </w:rPr>
              <w:t>4</w:t>
            </w:r>
          </w:p>
        </w:tc>
      </w:tr>
      <w:tr w14:paraId="49D1A87D" w14:textId="77777777" w:rsidTr="00942ACA">
        <w:tblPrEx>
          <w:tblW w:w="9865" w:type="dxa"/>
          <w:tblLayout w:type="fixed"/>
          <w:tblLook w:val="04A0"/>
        </w:tblPrEx>
        <w:trPr>
          <w:trHeight w:val="288"/>
        </w:trPr>
        <w:tc>
          <w:tcPr>
            <w:tcW w:w="7600" w:type="dxa"/>
            <w:gridSpan w:val="6"/>
            <w:tcBorders>
              <w:top w:val="single" w:sz="4" w:space="0" w:color="auto"/>
              <w:left w:val="single" w:sz="4" w:space="0" w:color="auto"/>
              <w:bottom w:val="single" w:sz="4" w:space="0" w:color="auto"/>
              <w:right w:val="single" w:sz="4" w:space="0" w:color="auto"/>
            </w:tcBorders>
          </w:tcPr>
          <w:p w:rsidR="005704DE" w:rsidRPr="00EF12CA" w:rsidP="005704DE" w14:paraId="62E8EA23" w14:textId="77777777">
            <w:pPr>
              <w:spacing w:after="0" w:line="240" w:lineRule="auto"/>
              <w:rPr>
                <w:rFonts w:ascii="Arial" w:eastAsia="Times New Roman" w:hAnsi="Arial" w:cs="Arial"/>
                <w:b/>
                <w:bCs/>
                <w:color w:val="000000"/>
                <w:sz w:val="18"/>
                <w:szCs w:val="18"/>
              </w:rPr>
            </w:pPr>
            <w:r w:rsidRPr="00EF12CA">
              <w:rPr>
                <w:rFonts w:ascii="Arial" w:eastAsia="Times New Roman" w:hAnsi="Arial" w:cs="Arial"/>
                <w:b/>
                <w:bCs/>
                <w:color w:val="000000"/>
                <w:sz w:val="18"/>
                <w:szCs w:val="18"/>
              </w:rPr>
              <w:t>Total Annual Cost to Government (Combined Approved and Denied)</w:t>
            </w:r>
          </w:p>
        </w:tc>
        <w:tc>
          <w:tcPr>
            <w:tcW w:w="1130" w:type="dxa"/>
            <w:tcBorders>
              <w:top w:val="single" w:sz="4" w:space="0" w:color="auto"/>
              <w:left w:val="nil"/>
              <w:bottom w:val="single" w:sz="4" w:space="0" w:color="auto"/>
              <w:right w:val="single" w:sz="4" w:space="0" w:color="auto"/>
            </w:tcBorders>
          </w:tcPr>
          <w:p w:rsidR="005704DE" w:rsidRPr="00EF12CA" w:rsidP="005704DE" w14:paraId="1C6B3741" w14:textId="77777777">
            <w:pPr>
              <w:spacing w:after="0" w:line="240" w:lineRule="auto"/>
              <w:jc w:val="center"/>
              <w:rPr>
                <w:rFonts w:ascii="Arial" w:eastAsia="Times New Roman" w:hAnsi="Arial" w:cs="Arial"/>
                <w:b/>
                <w:bCs/>
                <w:color w:val="000000"/>
                <w:sz w:val="18"/>
                <w:szCs w:val="18"/>
              </w:rPr>
            </w:pPr>
          </w:p>
        </w:tc>
        <w:tc>
          <w:tcPr>
            <w:tcW w:w="1135" w:type="dxa"/>
            <w:tcBorders>
              <w:top w:val="single" w:sz="4" w:space="0" w:color="auto"/>
              <w:left w:val="nil"/>
              <w:bottom w:val="single" w:sz="4" w:space="0" w:color="auto"/>
              <w:right w:val="single" w:sz="4" w:space="0" w:color="auto"/>
            </w:tcBorders>
          </w:tcPr>
          <w:p w:rsidR="005704DE" w:rsidRPr="00EF12CA" w:rsidP="005704DE" w14:paraId="583379BA" w14:textId="1D0200DD">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w:t>
            </w:r>
            <w:r w:rsidR="00465E89">
              <w:rPr>
                <w:rFonts w:ascii="Arial" w:eastAsia="Times New Roman" w:hAnsi="Arial" w:cs="Arial"/>
                <w:b/>
                <w:bCs/>
                <w:color w:val="000000"/>
                <w:sz w:val="18"/>
                <w:szCs w:val="18"/>
              </w:rPr>
              <w:t>42,51</w:t>
            </w:r>
            <w:r w:rsidR="00746E7D">
              <w:rPr>
                <w:rFonts w:ascii="Arial" w:eastAsia="Times New Roman" w:hAnsi="Arial" w:cs="Arial"/>
                <w:b/>
                <w:bCs/>
                <w:color w:val="000000"/>
                <w:sz w:val="18"/>
                <w:szCs w:val="18"/>
              </w:rPr>
              <w:t>1</w:t>
            </w:r>
            <w:r w:rsidR="00465E89">
              <w:rPr>
                <w:rFonts w:ascii="Arial" w:eastAsia="Times New Roman" w:hAnsi="Arial" w:cs="Arial"/>
                <w:b/>
                <w:bCs/>
                <w:color w:val="000000"/>
                <w:sz w:val="18"/>
                <w:szCs w:val="18"/>
              </w:rPr>
              <w:t>.</w:t>
            </w:r>
            <w:r w:rsidR="00746E7D">
              <w:rPr>
                <w:rFonts w:ascii="Arial" w:eastAsia="Times New Roman" w:hAnsi="Arial" w:cs="Arial"/>
                <w:b/>
                <w:bCs/>
                <w:color w:val="000000"/>
                <w:sz w:val="18"/>
                <w:szCs w:val="18"/>
              </w:rPr>
              <w:t>9</w:t>
            </w:r>
            <w:r w:rsidR="000D7E1C">
              <w:rPr>
                <w:rFonts w:ascii="Arial" w:eastAsia="Times New Roman" w:hAnsi="Arial" w:cs="Arial"/>
                <w:b/>
                <w:bCs/>
                <w:color w:val="000000"/>
                <w:sz w:val="18"/>
                <w:szCs w:val="18"/>
              </w:rPr>
              <w:t>4</w:t>
            </w:r>
          </w:p>
        </w:tc>
      </w:tr>
    </w:tbl>
    <w:p w:rsidR="00C51C39" w:rsidP="00A747CF" w14:paraId="32CB53D2" w14:textId="77777777">
      <w:pPr>
        <w:tabs>
          <w:tab w:val="left" w:pos="480"/>
          <w:tab w:val="right" w:pos="8640"/>
        </w:tabs>
        <w:spacing w:after="0" w:line="240" w:lineRule="auto"/>
        <w:ind w:right="684"/>
        <w:contextualSpacing/>
        <w:rPr>
          <w:rFonts w:ascii="Arial" w:hAnsi="Arial" w:cs="Arial"/>
          <w:sz w:val="24"/>
          <w:szCs w:val="24"/>
        </w:rPr>
      </w:pPr>
    </w:p>
    <w:p w:rsidR="007446DA" w:rsidRPr="002673AA" w:rsidP="002673AA" w14:paraId="5F99A368" w14:textId="38357CE3">
      <w:pPr>
        <w:tabs>
          <w:tab w:val="left" w:pos="480"/>
          <w:tab w:val="right" w:pos="8640"/>
        </w:tabs>
        <w:spacing w:after="0" w:line="240" w:lineRule="auto"/>
        <w:ind w:right="684"/>
        <w:contextualSpacing/>
        <w:rPr>
          <w:rFonts w:ascii="Arial" w:hAnsi="Arial" w:cs="Arial"/>
          <w:b/>
          <w:bCs/>
          <w:sz w:val="24"/>
          <w:szCs w:val="24"/>
        </w:rPr>
      </w:pPr>
      <w:r w:rsidRPr="002673AA">
        <w:rPr>
          <w:rFonts w:ascii="Arial" w:hAnsi="Arial" w:cs="Arial"/>
          <w:b/>
          <w:bCs/>
          <w:sz w:val="24"/>
          <w:szCs w:val="24"/>
        </w:rPr>
        <w:t xml:space="preserve">The </w:t>
      </w:r>
      <w:r>
        <w:rPr>
          <w:rFonts w:ascii="Arial" w:hAnsi="Arial" w:cs="Arial"/>
          <w:b/>
          <w:bCs/>
          <w:sz w:val="24"/>
          <w:szCs w:val="24"/>
        </w:rPr>
        <w:t>estimated t</w:t>
      </w:r>
      <w:r w:rsidRPr="002673AA">
        <w:rPr>
          <w:rFonts w:ascii="Arial" w:hAnsi="Arial" w:cs="Arial"/>
          <w:b/>
          <w:bCs/>
          <w:sz w:val="24"/>
          <w:szCs w:val="24"/>
        </w:rPr>
        <w:t xml:space="preserve">otal </w:t>
      </w:r>
      <w:r>
        <w:rPr>
          <w:rFonts w:ascii="Arial" w:hAnsi="Arial" w:cs="Arial"/>
          <w:b/>
          <w:bCs/>
          <w:sz w:val="24"/>
          <w:szCs w:val="24"/>
        </w:rPr>
        <w:t>a</w:t>
      </w:r>
      <w:r w:rsidRPr="002673AA">
        <w:rPr>
          <w:rFonts w:ascii="Arial" w:hAnsi="Arial" w:cs="Arial"/>
          <w:b/>
          <w:bCs/>
          <w:sz w:val="24"/>
          <w:szCs w:val="24"/>
        </w:rPr>
        <w:t xml:space="preserve">nnual </w:t>
      </w:r>
      <w:r>
        <w:rPr>
          <w:rFonts w:ascii="Arial" w:hAnsi="Arial" w:cs="Arial"/>
          <w:b/>
          <w:bCs/>
          <w:sz w:val="24"/>
          <w:szCs w:val="24"/>
        </w:rPr>
        <w:t>c</w:t>
      </w:r>
      <w:r w:rsidRPr="002673AA">
        <w:rPr>
          <w:rFonts w:ascii="Arial" w:hAnsi="Arial" w:cs="Arial"/>
          <w:b/>
          <w:bCs/>
          <w:sz w:val="24"/>
          <w:szCs w:val="24"/>
        </w:rPr>
        <w:t xml:space="preserve">ost to the Federal Government </w:t>
      </w:r>
      <w:r>
        <w:rPr>
          <w:rFonts w:ascii="Arial" w:hAnsi="Arial" w:cs="Arial"/>
          <w:b/>
          <w:bCs/>
          <w:sz w:val="24"/>
          <w:szCs w:val="24"/>
        </w:rPr>
        <w:t>is</w:t>
      </w:r>
      <w:r w:rsidRPr="002673AA">
        <w:rPr>
          <w:rFonts w:ascii="Arial" w:hAnsi="Arial" w:cs="Arial"/>
          <w:b/>
          <w:bCs/>
          <w:sz w:val="24"/>
          <w:szCs w:val="24"/>
        </w:rPr>
        <w:t xml:space="preserve"> $10</w:t>
      </w:r>
      <w:r w:rsidR="00F5644C">
        <w:rPr>
          <w:rFonts w:ascii="Arial" w:hAnsi="Arial" w:cs="Arial"/>
          <w:b/>
          <w:bCs/>
          <w:sz w:val="24"/>
          <w:szCs w:val="24"/>
        </w:rPr>
        <w:t>3,135.3</w:t>
      </w:r>
      <w:r w:rsidR="000D7E1C">
        <w:rPr>
          <w:rFonts w:ascii="Arial" w:hAnsi="Arial" w:cs="Arial"/>
          <w:b/>
          <w:bCs/>
          <w:sz w:val="24"/>
          <w:szCs w:val="24"/>
        </w:rPr>
        <w:t>4</w:t>
      </w:r>
      <w:r>
        <w:rPr>
          <w:rFonts w:ascii="Arial" w:hAnsi="Arial" w:cs="Arial"/>
          <w:b/>
          <w:bCs/>
          <w:sz w:val="24"/>
          <w:szCs w:val="24"/>
        </w:rPr>
        <w:t>.</w:t>
      </w:r>
      <w:r w:rsidR="00746E7D">
        <w:rPr>
          <w:rFonts w:ascii="Arial" w:hAnsi="Arial" w:cs="Arial"/>
          <w:b/>
          <w:bCs/>
          <w:sz w:val="24"/>
          <w:szCs w:val="24"/>
        </w:rPr>
        <w:t xml:space="preserve">  </w:t>
      </w:r>
      <w:r>
        <w:rPr>
          <w:rFonts w:ascii="Arial" w:hAnsi="Arial" w:cs="Arial"/>
          <w:b/>
          <w:bCs/>
          <w:sz w:val="24"/>
          <w:szCs w:val="24"/>
        </w:rPr>
        <w:t>This amount includes 60,</w:t>
      </w:r>
      <w:r w:rsidR="00F5644C">
        <w:rPr>
          <w:rFonts w:ascii="Arial" w:hAnsi="Arial" w:cs="Arial"/>
          <w:b/>
          <w:bCs/>
          <w:sz w:val="24"/>
          <w:szCs w:val="24"/>
        </w:rPr>
        <w:t>623</w:t>
      </w:r>
      <w:r>
        <w:rPr>
          <w:rFonts w:ascii="Arial" w:hAnsi="Arial" w:cs="Arial"/>
          <w:b/>
          <w:bCs/>
          <w:sz w:val="24"/>
          <w:szCs w:val="24"/>
        </w:rPr>
        <w:t>.</w:t>
      </w:r>
      <w:r w:rsidR="00F5644C">
        <w:rPr>
          <w:rFonts w:ascii="Arial" w:hAnsi="Arial" w:cs="Arial"/>
          <w:b/>
          <w:bCs/>
          <w:sz w:val="24"/>
          <w:szCs w:val="24"/>
        </w:rPr>
        <w:t>4</w:t>
      </w:r>
      <w:r>
        <w:rPr>
          <w:rFonts w:ascii="Arial" w:hAnsi="Arial" w:cs="Arial"/>
          <w:b/>
          <w:bCs/>
          <w:sz w:val="24"/>
          <w:szCs w:val="24"/>
        </w:rPr>
        <w:t xml:space="preserve">0 for processing approval loan applications and </w:t>
      </w:r>
      <w:r w:rsidR="00476CA8">
        <w:rPr>
          <w:rFonts w:ascii="Arial" w:hAnsi="Arial" w:cs="Arial"/>
          <w:b/>
          <w:bCs/>
          <w:sz w:val="24"/>
          <w:szCs w:val="24"/>
        </w:rPr>
        <w:t>$</w:t>
      </w:r>
      <w:r>
        <w:rPr>
          <w:rFonts w:ascii="Arial" w:hAnsi="Arial" w:cs="Arial"/>
          <w:b/>
          <w:bCs/>
          <w:sz w:val="24"/>
          <w:szCs w:val="24"/>
        </w:rPr>
        <w:t>42,51</w:t>
      </w:r>
      <w:r w:rsidR="00746E7D">
        <w:rPr>
          <w:rFonts w:ascii="Arial" w:hAnsi="Arial" w:cs="Arial"/>
          <w:b/>
          <w:bCs/>
          <w:sz w:val="24"/>
          <w:szCs w:val="24"/>
        </w:rPr>
        <w:t>1</w:t>
      </w:r>
      <w:r>
        <w:rPr>
          <w:rFonts w:ascii="Arial" w:hAnsi="Arial" w:cs="Arial"/>
          <w:b/>
          <w:bCs/>
          <w:sz w:val="24"/>
          <w:szCs w:val="24"/>
        </w:rPr>
        <w:t>.</w:t>
      </w:r>
      <w:r w:rsidR="00746E7D">
        <w:rPr>
          <w:rFonts w:ascii="Arial" w:hAnsi="Arial" w:cs="Arial"/>
          <w:b/>
          <w:bCs/>
          <w:sz w:val="24"/>
          <w:szCs w:val="24"/>
        </w:rPr>
        <w:t>9</w:t>
      </w:r>
      <w:r w:rsidR="000D7E1C">
        <w:rPr>
          <w:rFonts w:ascii="Arial" w:hAnsi="Arial" w:cs="Arial"/>
          <w:b/>
          <w:bCs/>
          <w:sz w:val="24"/>
          <w:szCs w:val="24"/>
        </w:rPr>
        <w:t>4</w:t>
      </w:r>
      <w:r>
        <w:rPr>
          <w:rFonts w:ascii="Arial" w:hAnsi="Arial" w:cs="Arial"/>
          <w:b/>
          <w:bCs/>
          <w:sz w:val="24"/>
          <w:szCs w:val="24"/>
        </w:rPr>
        <w:t xml:space="preserve"> for processing denied or incomplete loan </w:t>
      </w:r>
      <w:r w:rsidR="00760E71">
        <w:rPr>
          <w:rFonts w:ascii="Arial" w:hAnsi="Arial" w:cs="Arial"/>
          <w:b/>
          <w:bCs/>
          <w:sz w:val="24"/>
          <w:szCs w:val="24"/>
        </w:rPr>
        <w:t>applications</w:t>
      </w:r>
      <w:r>
        <w:rPr>
          <w:rFonts w:ascii="Arial" w:hAnsi="Arial" w:cs="Arial"/>
          <w:b/>
          <w:bCs/>
          <w:sz w:val="24"/>
          <w:szCs w:val="24"/>
        </w:rPr>
        <w:t xml:space="preserve">.  </w:t>
      </w:r>
    </w:p>
    <w:p w:rsidR="00B528C9" w:rsidRPr="005B4861" w:rsidP="00B528C9" w14:paraId="1B1A8838" w14:textId="0902F67F">
      <w:pPr>
        <w:pStyle w:val="BodyText"/>
        <w:spacing w:before="240"/>
        <w:rPr>
          <w:rFonts w:ascii="Arial" w:hAnsi="Arial" w:cs="Arial"/>
          <w:szCs w:val="24"/>
        </w:rPr>
      </w:pPr>
      <w:r w:rsidRPr="005B4861">
        <w:rPr>
          <w:rFonts w:ascii="Arial" w:hAnsi="Arial" w:cs="Arial"/>
          <w:color w:val="auto"/>
          <w:szCs w:val="24"/>
        </w:rPr>
        <w:t>The salaries used to calculate the e</w:t>
      </w:r>
      <w:r w:rsidRPr="005B4861" w:rsidR="008E2BE7">
        <w:rPr>
          <w:rFonts w:ascii="Arial" w:hAnsi="Arial" w:cs="Arial"/>
          <w:color w:val="auto"/>
          <w:szCs w:val="24"/>
        </w:rPr>
        <w:t>stimated costs to the Federal Government are accessible through these links:</w:t>
      </w:r>
      <w:r w:rsidRPr="002673AA" w:rsidR="008E2BE7">
        <w:rPr>
          <w:rFonts w:ascii="Arial" w:hAnsi="Arial" w:cs="Arial"/>
          <w:szCs w:val="24"/>
        </w:rPr>
        <w:t xml:space="preserve"> </w:t>
      </w:r>
      <w:hyperlink r:id="rId10" w:history="1">
        <w:r w:rsidRPr="005B4861">
          <w:rPr>
            <w:rStyle w:val="Hyperlink"/>
            <w:rFonts w:ascii="Arial" w:hAnsi="Arial" w:cs="Arial"/>
            <w:szCs w:val="24"/>
          </w:rPr>
          <w:t>https://www.opm.gov/policy-data-oversight/pay-leave/salaries-wages/salary-tables/pdf/2026/DCB_h.pdf</w:t>
        </w:r>
      </w:hyperlink>
      <w:r w:rsidRPr="005B4861">
        <w:rPr>
          <w:rFonts w:ascii="Arial" w:hAnsi="Arial" w:cs="Arial"/>
          <w:szCs w:val="24"/>
        </w:rPr>
        <w:t xml:space="preserve">. </w:t>
      </w:r>
    </w:p>
    <w:p w:rsidR="00B528C9" w:rsidRPr="005B4861" w:rsidP="00463D10" w14:paraId="5D186217" w14:textId="77777777">
      <w:pPr>
        <w:tabs>
          <w:tab w:val="left" w:pos="480"/>
          <w:tab w:val="right" w:pos="8640"/>
        </w:tabs>
        <w:spacing w:after="0" w:line="240" w:lineRule="auto"/>
        <w:ind w:right="684"/>
        <w:rPr>
          <w:rFonts w:ascii="Arial" w:eastAsia="Times New Roman" w:hAnsi="Arial" w:cs="Arial"/>
          <w:sz w:val="24"/>
          <w:szCs w:val="24"/>
        </w:rPr>
      </w:pPr>
    </w:p>
    <w:p w:rsidR="002C4096" w:rsidRPr="005B4861" w:rsidP="00B528C9" w14:paraId="367DBCD0" w14:textId="0AF67BA6">
      <w:pPr>
        <w:tabs>
          <w:tab w:val="left" w:pos="720"/>
          <w:tab w:val="right" w:pos="8640"/>
        </w:tabs>
        <w:spacing w:after="0" w:line="240" w:lineRule="auto"/>
        <w:ind w:right="691"/>
        <w:rPr>
          <w:rFonts w:ascii="Arial" w:eastAsia="Times New Roman" w:hAnsi="Arial" w:cs="Arial"/>
          <w:sz w:val="24"/>
          <w:szCs w:val="24"/>
        </w:rPr>
      </w:pPr>
      <w:r w:rsidRPr="005B4861">
        <w:rPr>
          <w:rFonts w:ascii="Arial" w:eastAsia="Times New Roman" w:hAnsi="Arial" w:cs="Arial"/>
          <w:sz w:val="24"/>
          <w:szCs w:val="24"/>
        </w:rPr>
        <w:t>The estimated printing</w:t>
      </w:r>
      <w:r w:rsidRPr="005B4861" w:rsidR="00375066">
        <w:rPr>
          <w:rFonts w:ascii="Arial" w:eastAsia="Times New Roman" w:hAnsi="Arial" w:cs="Arial"/>
          <w:sz w:val="24"/>
          <w:szCs w:val="24"/>
        </w:rPr>
        <w:t xml:space="preserve"> </w:t>
      </w:r>
      <w:r w:rsidRPr="005B4861">
        <w:rPr>
          <w:rFonts w:ascii="Arial" w:eastAsia="Times New Roman" w:hAnsi="Arial" w:cs="Arial"/>
          <w:sz w:val="24"/>
          <w:szCs w:val="24"/>
        </w:rPr>
        <w:t>cost is</w:t>
      </w:r>
      <w:r w:rsidRPr="005B4861" w:rsidR="00B32919">
        <w:rPr>
          <w:rFonts w:ascii="Arial" w:eastAsia="Times New Roman" w:hAnsi="Arial" w:cs="Arial"/>
          <w:sz w:val="24"/>
          <w:szCs w:val="24"/>
        </w:rPr>
        <w:t xml:space="preserve"> </w:t>
      </w:r>
      <w:r w:rsidRPr="005B4861" w:rsidR="009B52BA">
        <w:rPr>
          <w:rFonts w:ascii="Arial" w:eastAsia="Times New Roman" w:hAnsi="Arial" w:cs="Arial"/>
          <w:sz w:val="24"/>
          <w:szCs w:val="24"/>
        </w:rPr>
        <w:t>$</w:t>
      </w:r>
      <w:r w:rsidRPr="005B4861" w:rsidR="002C631F">
        <w:rPr>
          <w:rFonts w:ascii="Arial" w:eastAsia="Times New Roman" w:hAnsi="Arial" w:cs="Arial"/>
          <w:sz w:val="24"/>
          <w:szCs w:val="24"/>
        </w:rPr>
        <w:t>0.0649</w:t>
      </w:r>
      <w:r w:rsidRPr="005B4861" w:rsidR="004A2973">
        <w:rPr>
          <w:rFonts w:ascii="Arial" w:eastAsia="Times New Roman" w:hAnsi="Arial" w:cs="Arial"/>
          <w:sz w:val="24"/>
          <w:szCs w:val="24"/>
        </w:rPr>
        <w:t xml:space="preserve"> per page, or a total of $</w:t>
      </w:r>
      <w:r w:rsidRPr="005B4861" w:rsidR="002B79A2">
        <w:rPr>
          <w:rFonts w:ascii="Arial" w:eastAsia="Times New Roman" w:hAnsi="Arial" w:cs="Arial"/>
          <w:sz w:val="24"/>
          <w:szCs w:val="24"/>
        </w:rPr>
        <w:t>21.42 p</w:t>
      </w:r>
      <w:r w:rsidRPr="005B4861" w:rsidR="0056247C">
        <w:rPr>
          <w:rFonts w:ascii="Arial" w:eastAsia="Times New Roman" w:hAnsi="Arial" w:cs="Arial"/>
          <w:sz w:val="24"/>
          <w:szCs w:val="24"/>
        </w:rPr>
        <w:t>er</w:t>
      </w:r>
      <w:r w:rsidRPr="005B4861" w:rsidR="002B79A2">
        <w:rPr>
          <w:rFonts w:ascii="Arial" w:eastAsia="Times New Roman" w:hAnsi="Arial" w:cs="Arial"/>
          <w:sz w:val="24"/>
          <w:szCs w:val="24"/>
        </w:rPr>
        <w:t xml:space="preserve"> y</w:t>
      </w:r>
      <w:r w:rsidRPr="005B4861" w:rsidR="0056247C">
        <w:rPr>
          <w:rFonts w:ascii="Arial" w:eastAsia="Times New Roman" w:hAnsi="Arial" w:cs="Arial"/>
          <w:sz w:val="24"/>
          <w:szCs w:val="24"/>
        </w:rPr>
        <w:t>ear</w:t>
      </w:r>
      <w:r w:rsidRPr="005B4861" w:rsidR="009B52BA">
        <w:rPr>
          <w:rFonts w:ascii="Arial" w:eastAsia="Times New Roman" w:hAnsi="Arial" w:cs="Arial"/>
          <w:sz w:val="24"/>
          <w:szCs w:val="24"/>
        </w:rPr>
        <w:t xml:space="preserve">, </w:t>
      </w:r>
      <w:r w:rsidRPr="005B4861" w:rsidR="00B21E85">
        <w:rPr>
          <w:rFonts w:ascii="Arial" w:eastAsia="Times New Roman" w:hAnsi="Arial" w:cs="Arial"/>
          <w:sz w:val="24"/>
          <w:szCs w:val="24"/>
        </w:rPr>
        <w:t>based on approved franchise fund rates</w:t>
      </w:r>
      <w:r w:rsidRPr="005B4861" w:rsidR="00097D9E">
        <w:rPr>
          <w:rFonts w:ascii="Arial" w:eastAsia="Times New Roman" w:hAnsi="Arial" w:cs="Arial"/>
          <w:sz w:val="24"/>
          <w:szCs w:val="24"/>
        </w:rPr>
        <w:t xml:space="preserve"> </w:t>
      </w:r>
      <w:r w:rsidRPr="005B4861" w:rsidR="009B52BA">
        <w:rPr>
          <w:rFonts w:ascii="Arial" w:eastAsia="Times New Roman" w:hAnsi="Arial" w:cs="Arial"/>
          <w:sz w:val="24"/>
          <w:szCs w:val="24"/>
        </w:rPr>
        <w:t xml:space="preserve">and </w:t>
      </w:r>
      <w:r w:rsidRPr="005B4861" w:rsidR="004A2973">
        <w:rPr>
          <w:rFonts w:ascii="Arial" w:eastAsia="Times New Roman" w:hAnsi="Arial" w:cs="Arial"/>
          <w:sz w:val="24"/>
          <w:szCs w:val="24"/>
        </w:rPr>
        <w:t xml:space="preserve">printing an </w:t>
      </w:r>
      <w:r w:rsidRPr="005B4861" w:rsidR="0073183C">
        <w:rPr>
          <w:rFonts w:ascii="Arial" w:eastAsia="Times New Roman" w:hAnsi="Arial" w:cs="Arial"/>
          <w:sz w:val="24"/>
          <w:szCs w:val="24"/>
        </w:rPr>
        <w:t xml:space="preserve">average of </w:t>
      </w:r>
      <w:r w:rsidRPr="005B4861" w:rsidR="005D4C1C">
        <w:rPr>
          <w:rFonts w:ascii="Arial" w:eastAsia="Times New Roman" w:hAnsi="Arial" w:cs="Arial"/>
          <w:sz w:val="24"/>
          <w:szCs w:val="24"/>
        </w:rPr>
        <w:t>fifteen 22-page packages</w:t>
      </w:r>
      <w:r w:rsidRPr="005B4861" w:rsidR="0073183C">
        <w:rPr>
          <w:rFonts w:ascii="Arial" w:eastAsia="Times New Roman" w:hAnsi="Arial" w:cs="Arial"/>
          <w:sz w:val="24"/>
          <w:szCs w:val="24"/>
        </w:rPr>
        <w:t xml:space="preserve"> to be mailed per year.</w:t>
      </w:r>
    </w:p>
    <w:p w:rsidR="00375066" w:rsidRPr="005B4861" w:rsidP="0043195C" w14:paraId="4238086D" w14:textId="7AA8182F">
      <w:pPr>
        <w:tabs>
          <w:tab w:val="left" w:pos="720"/>
          <w:tab w:val="right" w:pos="8640"/>
        </w:tabs>
        <w:spacing w:after="0" w:line="240" w:lineRule="auto"/>
        <w:ind w:left="720" w:right="691"/>
        <w:rPr>
          <w:rFonts w:ascii="Arial" w:eastAsia="Times New Roman" w:hAnsi="Arial" w:cs="Arial"/>
          <w:sz w:val="24"/>
          <w:szCs w:val="24"/>
        </w:rPr>
      </w:pPr>
    </w:p>
    <w:p w:rsidR="00375066" w:rsidP="00B528C9" w14:paraId="1DB4B412" w14:textId="05BBA284">
      <w:pPr>
        <w:tabs>
          <w:tab w:val="left" w:pos="720"/>
          <w:tab w:val="right" w:pos="8640"/>
        </w:tabs>
        <w:spacing w:after="0" w:line="240" w:lineRule="auto"/>
        <w:ind w:right="691"/>
        <w:rPr>
          <w:rFonts w:ascii="Arial" w:eastAsia="Times New Roman" w:hAnsi="Arial" w:cs="Arial"/>
          <w:sz w:val="24"/>
          <w:szCs w:val="24"/>
        </w:rPr>
      </w:pPr>
      <w:r w:rsidRPr="005B4861">
        <w:rPr>
          <w:rFonts w:ascii="Arial" w:eastAsia="Times New Roman" w:hAnsi="Arial" w:cs="Arial"/>
          <w:sz w:val="24"/>
          <w:szCs w:val="24"/>
        </w:rPr>
        <w:t>The estimated mail cost</w:t>
      </w:r>
      <w:r w:rsidRPr="005B4861" w:rsidR="002B7881">
        <w:rPr>
          <w:rFonts w:ascii="Arial" w:eastAsia="Times New Roman" w:hAnsi="Arial" w:cs="Arial"/>
          <w:sz w:val="24"/>
          <w:szCs w:val="24"/>
        </w:rPr>
        <w:t xml:space="preserve"> is</w:t>
      </w:r>
      <w:r w:rsidRPr="005B4861" w:rsidR="00995DEE">
        <w:rPr>
          <w:rFonts w:ascii="Arial" w:eastAsia="Times New Roman" w:hAnsi="Arial" w:cs="Arial"/>
          <w:sz w:val="24"/>
          <w:szCs w:val="24"/>
        </w:rPr>
        <w:t xml:space="preserve"> $1.20</w:t>
      </w:r>
      <w:r w:rsidRPr="005B4861" w:rsidR="00834BDE">
        <w:rPr>
          <w:rFonts w:ascii="Arial" w:eastAsia="Times New Roman" w:hAnsi="Arial" w:cs="Arial"/>
          <w:sz w:val="24"/>
          <w:szCs w:val="24"/>
        </w:rPr>
        <w:t xml:space="preserve"> each,</w:t>
      </w:r>
      <w:r w:rsidRPr="005B4861" w:rsidR="002B7881">
        <w:rPr>
          <w:rFonts w:ascii="Arial" w:eastAsia="Times New Roman" w:hAnsi="Arial" w:cs="Arial"/>
          <w:sz w:val="24"/>
          <w:szCs w:val="24"/>
        </w:rPr>
        <w:t xml:space="preserve"> </w:t>
      </w:r>
      <w:r w:rsidRPr="005B4861" w:rsidR="00834BDE">
        <w:rPr>
          <w:rFonts w:ascii="Arial" w:eastAsia="Times New Roman" w:hAnsi="Arial" w:cs="Arial"/>
          <w:sz w:val="24"/>
          <w:szCs w:val="24"/>
        </w:rPr>
        <w:t xml:space="preserve">for a total of </w:t>
      </w:r>
      <w:r w:rsidRPr="005B4861" w:rsidR="006E5D57">
        <w:rPr>
          <w:rFonts w:ascii="Arial" w:eastAsia="Times New Roman" w:hAnsi="Arial" w:cs="Arial"/>
          <w:sz w:val="24"/>
          <w:szCs w:val="24"/>
        </w:rPr>
        <w:t xml:space="preserve">$18 per year, </w:t>
      </w:r>
      <w:r w:rsidRPr="005B4861" w:rsidR="002B7881">
        <w:rPr>
          <w:rFonts w:ascii="Arial" w:eastAsia="Times New Roman" w:hAnsi="Arial" w:cs="Arial"/>
          <w:sz w:val="24"/>
          <w:szCs w:val="24"/>
        </w:rPr>
        <w:t>based on UPSP postage rates for</w:t>
      </w:r>
      <w:r w:rsidRPr="005B4861" w:rsidR="00995DEE">
        <w:rPr>
          <w:rFonts w:ascii="Arial" w:eastAsia="Times New Roman" w:hAnsi="Arial" w:cs="Arial"/>
          <w:sz w:val="24"/>
          <w:szCs w:val="24"/>
        </w:rPr>
        <w:t xml:space="preserve"> first class mail, flat / large envelope</w:t>
      </w:r>
      <w:r w:rsidR="008A4201">
        <w:rPr>
          <w:rFonts w:ascii="Arial" w:eastAsia="Times New Roman" w:hAnsi="Arial" w:cs="Arial"/>
          <w:sz w:val="24"/>
          <w:szCs w:val="24"/>
        </w:rPr>
        <w:t xml:space="preserve"> </w:t>
      </w:r>
      <w:r w:rsidRPr="005B4861" w:rsidR="00995DEE">
        <w:rPr>
          <w:rFonts w:ascii="Arial" w:eastAsia="Times New Roman" w:hAnsi="Arial" w:cs="Arial"/>
          <w:sz w:val="24"/>
          <w:szCs w:val="24"/>
        </w:rPr>
        <w:t>(1</w:t>
      </w:r>
      <w:r w:rsidR="008A4201">
        <w:rPr>
          <w:rFonts w:ascii="Arial" w:eastAsia="Times New Roman" w:hAnsi="Arial" w:cs="Arial"/>
          <w:sz w:val="24"/>
          <w:szCs w:val="24"/>
        </w:rPr>
        <w:t xml:space="preserve"> </w:t>
      </w:r>
      <w:r w:rsidRPr="005B4861" w:rsidR="00995DEE">
        <w:rPr>
          <w:rFonts w:ascii="Arial" w:eastAsia="Times New Roman" w:hAnsi="Arial" w:cs="Arial"/>
          <w:sz w:val="24"/>
          <w:szCs w:val="24"/>
        </w:rPr>
        <w:t>oz</w:t>
      </w:r>
      <w:r w:rsidR="008A4201">
        <w:rPr>
          <w:rFonts w:ascii="Arial" w:eastAsia="Times New Roman" w:hAnsi="Arial" w:cs="Arial"/>
          <w:sz w:val="24"/>
          <w:szCs w:val="24"/>
        </w:rPr>
        <w:t>.</w:t>
      </w:r>
      <w:r w:rsidRPr="005B4861" w:rsidR="00995DEE">
        <w:rPr>
          <w:rFonts w:ascii="Arial" w:eastAsia="Times New Roman" w:hAnsi="Arial" w:cs="Arial"/>
          <w:sz w:val="24"/>
          <w:szCs w:val="24"/>
        </w:rPr>
        <w:t>)</w:t>
      </w:r>
      <w:r w:rsidR="008A4201">
        <w:rPr>
          <w:rFonts w:ascii="Arial" w:eastAsia="Times New Roman" w:hAnsi="Arial" w:cs="Arial"/>
          <w:sz w:val="24"/>
          <w:szCs w:val="24"/>
        </w:rPr>
        <w:t xml:space="preserve"> </w:t>
      </w:r>
      <w:r w:rsidRPr="005B4861" w:rsidR="006E5D57">
        <w:rPr>
          <w:rFonts w:ascii="Arial" w:eastAsia="Times New Roman" w:hAnsi="Arial" w:cs="Arial"/>
          <w:sz w:val="24"/>
          <w:szCs w:val="24"/>
        </w:rPr>
        <w:t>and mailing an average of fifteen NADL application packages per year</w:t>
      </w:r>
      <w:r w:rsidRPr="005B4861" w:rsidR="00995DEE">
        <w:rPr>
          <w:rFonts w:ascii="Arial" w:eastAsia="Times New Roman" w:hAnsi="Arial" w:cs="Arial"/>
          <w:sz w:val="24"/>
          <w:szCs w:val="24"/>
        </w:rPr>
        <w:t>.</w:t>
      </w:r>
      <w:r w:rsidRPr="005B4861" w:rsidR="002B7881">
        <w:rPr>
          <w:rFonts w:ascii="Arial" w:eastAsia="Times New Roman" w:hAnsi="Arial" w:cs="Arial"/>
          <w:sz w:val="24"/>
          <w:szCs w:val="24"/>
        </w:rPr>
        <w:t xml:space="preserve"> </w:t>
      </w:r>
    </w:p>
    <w:p w:rsidR="00942ACA" w:rsidP="00B528C9" w14:paraId="3B9F99FF" w14:textId="77777777">
      <w:pPr>
        <w:tabs>
          <w:tab w:val="left" w:pos="720"/>
          <w:tab w:val="right" w:pos="8640"/>
        </w:tabs>
        <w:spacing w:after="0" w:line="240" w:lineRule="auto"/>
        <w:ind w:right="691"/>
        <w:rPr>
          <w:rFonts w:ascii="Arial" w:eastAsia="Times New Roman" w:hAnsi="Arial" w:cs="Arial"/>
          <w:sz w:val="24"/>
          <w:szCs w:val="24"/>
        </w:rPr>
      </w:pPr>
    </w:p>
    <w:p w:rsidR="00942ACA" w:rsidP="00B528C9" w14:paraId="58C97399" w14:textId="77777777">
      <w:pPr>
        <w:tabs>
          <w:tab w:val="left" w:pos="720"/>
          <w:tab w:val="right" w:pos="8640"/>
        </w:tabs>
        <w:spacing w:after="0" w:line="240" w:lineRule="auto"/>
        <w:ind w:right="691"/>
        <w:rPr>
          <w:rFonts w:ascii="Arial" w:eastAsia="Times New Roman" w:hAnsi="Arial" w:cs="Arial"/>
          <w:sz w:val="24"/>
          <w:szCs w:val="24"/>
        </w:rPr>
      </w:pPr>
    </w:p>
    <w:p w:rsidR="00942ACA" w:rsidRPr="005B4861" w:rsidP="00B528C9" w14:paraId="51ABC3F7" w14:textId="77777777">
      <w:pPr>
        <w:tabs>
          <w:tab w:val="left" w:pos="720"/>
          <w:tab w:val="right" w:pos="8640"/>
        </w:tabs>
        <w:spacing w:after="0" w:line="240" w:lineRule="auto"/>
        <w:ind w:right="691"/>
        <w:rPr>
          <w:rFonts w:ascii="Arial" w:eastAsia="Times New Roman" w:hAnsi="Arial" w:cs="Arial"/>
          <w:sz w:val="24"/>
          <w:szCs w:val="24"/>
        </w:rPr>
      </w:pPr>
    </w:p>
    <w:p w:rsidR="00C22536" w:rsidRPr="002673AA" w:rsidP="00942ACA" w14:paraId="307D3C41" w14:textId="20ED31C8">
      <w:pPr>
        <w:tabs>
          <w:tab w:val="right" w:pos="8640"/>
        </w:tabs>
        <w:spacing w:after="0" w:line="240" w:lineRule="auto"/>
        <w:ind w:right="684"/>
        <w:rPr>
          <w:rFonts w:ascii="Arial" w:eastAsia="Times New Roman" w:hAnsi="Arial" w:cs="Arial"/>
          <w:b/>
          <w:sz w:val="24"/>
          <w:szCs w:val="24"/>
        </w:rPr>
      </w:pPr>
      <w:bookmarkStart w:id="5" w:name="_Hlk222924656"/>
      <w:r>
        <w:rPr>
          <w:rFonts w:ascii="Arial" w:eastAsia="Times New Roman" w:hAnsi="Arial" w:cs="Arial"/>
          <w:b/>
          <w:sz w:val="24"/>
          <w:szCs w:val="24"/>
        </w:rPr>
        <w:t xml:space="preserve">15. </w:t>
      </w:r>
      <w:r w:rsidR="00942ACA">
        <w:rPr>
          <w:rFonts w:ascii="Arial" w:eastAsia="Times New Roman" w:hAnsi="Arial" w:cs="Arial"/>
          <w:b/>
          <w:sz w:val="24"/>
          <w:szCs w:val="24"/>
        </w:rPr>
        <w:t xml:space="preserve"> </w:t>
      </w:r>
      <w:r w:rsidRPr="002673AA">
        <w:rPr>
          <w:rFonts w:ascii="Arial" w:eastAsia="Times New Roman" w:hAnsi="Arial" w:cs="Arial"/>
          <w:b/>
          <w:sz w:val="24"/>
          <w:szCs w:val="24"/>
        </w:rPr>
        <w:t>Explain the reason for any burden hour changes since the last submission.</w:t>
      </w:r>
    </w:p>
    <w:bookmarkEnd w:id="5"/>
    <w:p w:rsidR="00C22536" w:rsidRPr="00CB7122" w:rsidP="00C22536" w14:paraId="4F7D4D59"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C22536" w:rsidRPr="00CB7122" w:rsidP="002673AA" w14:paraId="150D30F7" w14:textId="4A7C8B46">
      <w:pPr>
        <w:tabs>
          <w:tab w:val="left" w:pos="480"/>
          <w:tab w:val="right" w:pos="8640"/>
        </w:tabs>
        <w:spacing w:after="0" w:line="240" w:lineRule="auto"/>
        <w:ind w:right="684"/>
        <w:contextualSpacing/>
        <w:rPr>
          <w:rFonts w:ascii="Arial" w:eastAsia="Times New Roman" w:hAnsi="Arial" w:cs="Arial"/>
          <w:sz w:val="24"/>
          <w:szCs w:val="24"/>
        </w:rPr>
      </w:pPr>
      <w:bookmarkStart w:id="6" w:name="_Hlk222924676"/>
      <w:r>
        <w:rPr>
          <w:rFonts w:ascii="Arial" w:eastAsia="Times New Roman" w:hAnsi="Arial" w:cs="Arial"/>
          <w:sz w:val="24"/>
          <w:szCs w:val="24"/>
        </w:rPr>
        <w:t xml:space="preserve">There have been no burden hour changes since the last submission.  </w:t>
      </w:r>
    </w:p>
    <w:bookmarkEnd w:id="6"/>
    <w:p w:rsidR="00C22536" w:rsidRPr="004814CC" w:rsidP="00C22536" w14:paraId="361C4135" w14:textId="77777777">
      <w:pPr>
        <w:spacing w:after="0" w:line="240" w:lineRule="auto"/>
        <w:rPr>
          <w:rFonts w:ascii="Arial" w:hAnsi="Arial" w:cs="Arial"/>
          <w:sz w:val="24"/>
          <w:szCs w:val="24"/>
        </w:rPr>
      </w:pPr>
    </w:p>
    <w:p w:rsidR="00C22536" w:rsidRPr="002673AA" w:rsidP="002673AA" w14:paraId="74FE610C" w14:textId="4BDD1A5D">
      <w:pPr>
        <w:pStyle w:val="ListParagraph"/>
        <w:numPr>
          <w:ilvl w:val="0"/>
          <w:numId w:val="20"/>
        </w:numPr>
        <w:tabs>
          <w:tab w:val="left" w:pos="540"/>
        </w:tabs>
        <w:spacing w:after="0" w:line="240" w:lineRule="auto"/>
        <w:ind w:left="0" w:right="684" w:firstLine="0"/>
        <w:rPr>
          <w:rFonts w:ascii="Arial" w:eastAsia="Times New Roman" w:hAnsi="Arial" w:cs="Arial"/>
          <w:b/>
          <w:sz w:val="24"/>
          <w:szCs w:val="24"/>
        </w:rPr>
      </w:pPr>
      <w:r w:rsidRPr="002673AA">
        <w:rPr>
          <w:rFonts w:ascii="Arial" w:eastAsia="Times New Roman"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22536" w:rsidP="002673AA" w14:paraId="5DDDFE8C" w14:textId="77777777">
      <w:pPr>
        <w:tabs>
          <w:tab w:val="left" w:pos="480"/>
          <w:tab w:val="right" w:pos="8640"/>
        </w:tabs>
        <w:spacing w:after="0" w:line="240" w:lineRule="auto"/>
        <w:ind w:left="450" w:right="684" w:hanging="450"/>
        <w:contextualSpacing/>
        <w:rPr>
          <w:rFonts w:ascii="Arial" w:eastAsia="Times New Roman" w:hAnsi="Arial" w:cs="Arial"/>
          <w:color w:val="FF0000"/>
          <w:sz w:val="24"/>
          <w:szCs w:val="24"/>
        </w:rPr>
      </w:pPr>
    </w:p>
    <w:p w:rsidR="00C22536" w:rsidRPr="00A014C3" w:rsidP="002673AA" w14:paraId="287B1DFF" w14:textId="77777777">
      <w:pPr>
        <w:pStyle w:val="BodyText"/>
        <w:ind w:left="450" w:hanging="450"/>
        <w:rPr>
          <w:rFonts w:ascii="Arial" w:hAnsi="Arial" w:cs="Arial"/>
          <w:color w:val="auto"/>
          <w:szCs w:val="24"/>
        </w:rPr>
      </w:pPr>
      <w:r w:rsidRPr="00A014C3">
        <w:rPr>
          <w:rFonts w:ascii="Arial" w:hAnsi="Arial" w:cs="Arial"/>
          <w:color w:val="auto"/>
          <w:szCs w:val="24"/>
        </w:rPr>
        <w:t>VA does not publish this information or make it available for publication.</w:t>
      </w:r>
    </w:p>
    <w:p w:rsidR="00C22536" w:rsidP="002673AA" w14:paraId="163A9103" w14:textId="77777777">
      <w:pPr>
        <w:spacing w:after="0" w:line="240" w:lineRule="auto"/>
        <w:ind w:left="450" w:hanging="450"/>
        <w:contextualSpacing/>
        <w:rPr>
          <w:rFonts w:ascii="Arial" w:eastAsia="Times New Roman" w:hAnsi="Arial" w:cs="Arial"/>
          <w:color w:val="A6A6A6" w:themeColor="background1" w:themeShade="A6"/>
          <w:sz w:val="24"/>
          <w:szCs w:val="24"/>
        </w:rPr>
      </w:pPr>
    </w:p>
    <w:p w:rsidR="00C22536" w:rsidP="002673AA" w14:paraId="5FD9DD9B" w14:textId="77777777">
      <w:pPr>
        <w:numPr>
          <w:ilvl w:val="0"/>
          <w:numId w:val="20"/>
        </w:numPr>
        <w:tabs>
          <w:tab w:val="left" w:pos="540"/>
        </w:tabs>
        <w:spacing w:after="0" w:line="240" w:lineRule="auto"/>
        <w:ind w:left="0" w:right="684" w:firstLine="0"/>
        <w:contextualSpacing/>
        <w:rPr>
          <w:rFonts w:ascii="Arial" w:eastAsia="Times New Roman" w:hAnsi="Arial" w:cs="Arial"/>
          <w:b/>
          <w:sz w:val="24"/>
          <w:szCs w:val="24"/>
        </w:rPr>
      </w:pPr>
      <w:r>
        <w:rPr>
          <w:rFonts w:ascii="Arial" w:eastAsia="Times New Roman" w:hAnsi="Arial" w:cs="Arial"/>
          <w:b/>
          <w:sz w:val="24"/>
          <w:szCs w:val="24"/>
        </w:rPr>
        <w:t>If seeking approval to not display the expiration date</w:t>
      </w:r>
      <w:r>
        <w:rPr>
          <w:rFonts w:ascii="Arial" w:eastAsia="Times New Roman" w:hAnsi="Arial" w:cs="Arial"/>
          <w:b/>
          <w:color w:val="0000FF"/>
          <w:sz w:val="24"/>
          <w:szCs w:val="24"/>
        </w:rPr>
        <w:t xml:space="preserve"> </w:t>
      </w:r>
      <w:r>
        <w:rPr>
          <w:rFonts w:ascii="Arial" w:eastAsia="Times New Roman" w:hAnsi="Arial" w:cs="Arial"/>
          <w:b/>
          <w:sz w:val="24"/>
          <w:szCs w:val="24"/>
        </w:rPr>
        <w:t>for OMB approval of the information collection, explain the reasons that display would be inappropriate.</w:t>
      </w:r>
    </w:p>
    <w:p w:rsidR="00C22536" w:rsidP="002673AA" w14:paraId="44176205" w14:textId="77777777">
      <w:pPr>
        <w:tabs>
          <w:tab w:val="left" w:pos="480"/>
          <w:tab w:val="right" w:pos="8640"/>
        </w:tabs>
        <w:spacing w:after="0" w:line="240" w:lineRule="auto"/>
        <w:ind w:left="450" w:right="684" w:hanging="450"/>
        <w:contextualSpacing/>
        <w:rPr>
          <w:rFonts w:ascii="Arial" w:eastAsia="Times New Roman" w:hAnsi="Arial" w:cs="Arial"/>
          <w:sz w:val="24"/>
          <w:szCs w:val="24"/>
        </w:rPr>
      </w:pPr>
    </w:p>
    <w:p w:rsidR="00C22536" w:rsidRPr="00A014C3" w:rsidP="002673AA" w14:paraId="50182412" w14:textId="77777777">
      <w:pPr>
        <w:tabs>
          <w:tab w:val="left" w:pos="480"/>
          <w:tab w:val="right" w:pos="8640"/>
        </w:tabs>
        <w:spacing w:after="0" w:line="240" w:lineRule="auto"/>
        <w:ind w:left="450" w:right="684" w:hanging="450"/>
        <w:contextualSpacing/>
        <w:rPr>
          <w:rFonts w:ascii="Arial" w:eastAsia="Times New Roman" w:hAnsi="Arial" w:cs="Arial"/>
          <w:sz w:val="24"/>
          <w:szCs w:val="24"/>
        </w:rPr>
      </w:pPr>
      <w:r w:rsidRPr="00A014C3">
        <w:rPr>
          <w:rFonts w:ascii="Arial" w:eastAsia="Times New Roman" w:hAnsi="Arial" w:cs="Arial"/>
          <w:sz w:val="24"/>
          <w:szCs w:val="24"/>
        </w:rPr>
        <w:t>We are not seeking approval to omit the expiration date for OMB approval.</w:t>
      </w:r>
    </w:p>
    <w:p w:rsidR="00C22536" w:rsidP="002673AA" w14:paraId="492CA09A" w14:textId="77777777">
      <w:pPr>
        <w:tabs>
          <w:tab w:val="left" w:pos="480"/>
          <w:tab w:val="right" w:pos="8640"/>
        </w:tabs>
        <w:spacing w:after="0" w:line="240" w:lineRule="auto"/>
        <w:ind w:left="450" w:right="684" w:hanging="450"/>
        <w:contextualSpacing/>
        <w:rPr>
          <w:rFonts w:ascii="Arial" w:eastAsia="Times New Roman" w:hAnsi="Arial" w:cs="Arial"/>
          <w:sz w:val="24"/>
          <w:szCs w:val="24"/>
        </w:rPr>
      </w:pPr>
    </w:p>
    <w:p w:rsidR="00C22536" w:rsidP="00BC1DED" w14:paraId="501A1A86" w14:textId="77777777">
      <w:pPr>
        <w:pStyle w:val="ListParagraph"/>
        <w:numPr>
          <w:ilvl w:val="0"/>
          <w:numId w:val="20"/>
        </w:numPr>
        <w:tabs>
          <w:tab w:val="left" w:pos="540"/>
        </w:tabs>
        <w:ind w:left="0" w:firstLine="0"/>
        <w:rPr>
          <w:rFonts w:ascii="Arial" w:eastAsia="Times New Roman" w:hAnsi="Arial" w:cs="Arial"/>
          <w:b/>
          <w:sz w:val="24"/>
          <w:szCs w:val="24"/>
        </w:rPr>
      </w:pPr>
      <w:r>
        <w:rPr>
          <w:rFonts w:ascii="Arial" w:eastAsia="Times New Roman" w:hAnsi="Arial" w:cs="Arial"/>
          <w:b/>
          <w:sz w:val="24"/>
          <w:szCs w:val="24"/>
        </w:rPr>
        <w:t>Explain each exception to the certification statement identified in Item 19, “Certification for Paperwork Reduction Act Submissions,” of OMB 83-I.</w:t>
      </w:r>
    </w:p>
    <w:p w:rsidR="00C22536" w:rsidP="00BC1DED" w14:paraId="147853B5" w14:textId="77777777">
      <w:pPr>
        <w:pStyle w:val="ListParagraph"/>
        <w:ind w:left="450" w:hanging="450"/>
        <w:rPr>
          <w:rFonts w:ascii="Arial" w:eastAsia="Times New Roman" w:hAnsi="Arial" w:cs="Arial"/>
          <w:b/>
          <w:sz w:val="24"/>
          <w:szCs w:val="24"/>
        </w:rPr>
      </w:pPr>
    </w:p>
    <w:p w:rsidR="00C22536" w:rsidRPr="00A014C3" w:rsidP="00BC1DED" w14:paraId="6730161A" w14:textId="77777777">
      <w:pPr>
        <w:pStyle w:val="ListParagraph"/>
        <w:ind w:left="450" w:hanging="450"/>
        <w:rPr>
          <w:rFonts w:ascii="Arial" w:eastAsia="Times New Roman" w:hAnsi="Arial" w:cs="Arial"/>
          <w:b/>
          <w:sz w:val="24"/>
          <w:szCs w:val="24"/>
        </w:rPr>
      </w:pPr>
      <w:r w:rsidRPr="00A014C3">
        <w:rPr>
          <w:rFonts w:ascii="Arial" w:eastAsia="Times New Roman" w:hAnsi="Arial" w:cs="Arial"/>
          <w:sz w:val="24"/>
          <w:szCs w:val="24"/>
        </w:rPr>
        <w:t>This submission does not contain any exceptions to the certification statement.</w:t>
      </w:r>
    </w:p>
    <w:p w:rsidR="00C22536" w:rsidP="00BC1DED" w14:paraId="3ACCCAFF" w14:textId="77777777">
      <w:pPr>
        <w:spacing w:after="0" w:line="240" w:lineRule="auto"/>
        <w:rPr>
          <w:rFonts w:ascii="Arial" w:eastAsia="Times New Roman" w:hAnsi="Arial" w:cs="Arial"/>
          <w:b/>
          <w:sz w:val="24"/>
          <w:szCs w:val="24"/>
        </w:rPr>
      </w:pPr>
      <w:r>
        <w:rPr>
          <w:rFonts w:ascii="Arial" w:eastAsia="Times New Roman" w:hAnsi="Arial" w:cs="Arial"/>
          <w:b/>
          <w:sz w:val="24"/>
          <w:szCs w:val="24"/>
        </w:rPr>
        <w:t xml:space="preserve">B.  </w:t>
      </w:r>
      <w:r>
        <w:rPr>
          <w:rFonts w:ascii="Arial" w:eastAsia="Times New Roman" w:hAnsi="Arial" w:cs="Arial"/>
          <w:b/>
          <w:sz w:val="24"/>
          <w:szCs w:val="24"/>
          <w:u w:val="single"/>
        </w:rPr>
        <w:t>Collection of Information Employing Statistical Methods</w:t>
      </w:r>
    </w:p>
    <w:p w:rsidR="00C22536" w:rsidP="00C22536" w14:paraId="5D947386" w14:textId="77777777">
      <w:pPr>
        <w:spacing w:after="0" w:line="240" w:lineRule="auto"/>
        <w:rPr>
          <w:rFonts w:ascii="Arial" w:eastAsia="Times New Roman" w:hAnsi="Arial" w:cs="Arial"/>
          <w:sz w:val="24"/>
          <w:szCs w:val="24"/>
        </w:rPr>
      </w:pPr>
    </w:p>
    <w:p w:rsidR="000F7B91" w:rsidP="00BC1DED" w14:paraId="6A0B8E98" w14:textId="5C40DF52">
      <w:pPr>
        <w:pStyle w:val="BodyText"/>
      </w:pPr>
      <w:r w:rsidRPr="00A014C3">
        <w:rPr>
          <w:rFonts w:ascii="Arial" w:hAnsi="Arial" w:cs="Arial"/>
          <w:color w:val="auto"/>
          <w:szCs w:val="24"/>
        </w:rPr>
        <w:t>This collection of information by the Veterans Benefits Administration does not employ statistical methods.</w:t>
      </w:r>
    </w:p>
    <w:sectPr w:rsidSect="002673AA">
      <w:headerReference w:type="default" r:id="rId11"/>
      <w:footerReference w:type="default" r:id="rId12"/>
      <w:pgSz w:w="12240" w:h="15840"/>
      <w:pgMar w:top="1710" w:right="990" w:bottom="15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4552898"/>
      <w:docPartObj>
        <w:docPartGallery w:val="Page Numbers (Bottom of Page)"/>
        <w:docPartUnique/>
      </w:docPartObj>
    </w:sdtPr>
    <w:sdtEndPr>
      <w:rPr>
        <w:rFonts w:ascii="Arial" w:hAnsi="Arial" w:cs="Arial"/>
        <w:noProof/>
        <w:sz w:val="24"/>
        <w:szCs w:val="24"/>
      </w:rPr>
    </w:sdtEndPr>
    <w:sdtContent>
      <w:p w:rsidR="00421F04" w:rsidRPr="00421F04" w14:paraId="3D4FB34E" w14:textId="2108C7F1">
        <w:pPr>
          <w:pStyle w:val="Footer"/>
          <w:jc w:val="center"/>
          <w:rPr>
            <w:rFonts w:ascii="Arial" w:hAnsi="Arial" w:cs="Arial"/>
            <w:sz w:val="24"/>
            <w:szCs w:val="24"/>
          </w:rPr>
        </w:pPr>
        <w:r w:rsidRPr="00421F04">
          <w:rPr>
            <w:rFonts w:ascii="Arial" w:hAnsi="Arial" w:cs="Arial"/>
            <w:sz w:val="24"/>
            <w:szCs w:val="24"/>
          </w:rPr>
          <w:fldChar w:fldCharType="begin"/>
        </w:r>
        <w:r w:rsidRPr="00421F04">
          <w:rPr>
            <w:rFonts w:ascii="Arial" w:hAnsi="Arial" w:cs="Arial"/>
            <w:sz w:val="24"/>
            <w:szCs w:val="24"/>
          </w:rPr>
          <w:instrText xml:space="preserve"> PAGE   \* MERGEFORMAT </w:instrText>
        </w:r>
        <w:r w:rsidRPr="00421F04">
          <w:rPr>
            <w:rFonts w:ascii="Arial" w:hAnsi="Arial" w:cs="Arial"/>
            <w:sz w:val="24"/>
            <w:szCs w:val="24"/>
          </w:rPr>
          <w:fldChar w:fldCharType="separate"/>
        </w:r>
        <w:r w:rsidRPr="00421F04">
          <w:rPr>
            <w:rFonts w:ascii="Arial" w:hAnsi="Arial" w:cs="Arial"/>
            <w:noProof/>
            <w:sz w:val="24"/>
            <w:szCs w:val="24"/>
          </w:rPr>
          <w:t>2</w:t>
        </w:r>
        <w:r w:rsidRPr="00421F04">
          <w:rPr>
            <w:rFonts w:ascii="Arial" w:hAnsi="Arial" w:cs="Arial"/>
            <w:noProof/>
            <w:sz w:val="24"/>
            <w:szCs w:val="24"/>
          </w:rPr>
          <w:fldChar w:fldCharType="end"/>
        </w:r>
      </w:p>
    </w:sdtContent>
  </w:sdt>
  <w:p w:rsidR="00421F04" w14:paraId="6150A19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37A7F" w:rsidP="005F453F" w14:paraId="3A3ADC01" w14:textId="77777777">
      <w:pPr>
        <w:spacing w:after="0" w:line="240" w:lineRule="auto"/>
      </w:pPr>
      <w:r>
        <w:separator/>
      </w:r>
    </w:p>
  </w:footnote>
  <w:footnote w:type="continuationSeparator" w:id="1">
    <w:p w:rsidR="00437A7F" w:rsidP="005F453F" w14:paraId="2C22E791" w14:textId="77777777">
      <w:pPr>
        <w:spacing w:after="0" w:line="240" w:lineRule="auto"/>
      </w:pPr>
      <w:r>
        <w:continuationSeparator/>
      </w:r>
    </w:p>
  </w:footnote>
  <w:footnote w:type="continuationNotice" w:id="2">
    <w:p w:rsidR="00437A7F" w14:paraId="5A75E0D6" w14:textId="77777777">
      <w:pPr>
        <w:spacing w:after="0" w:line="240" w:lineRule="auto"/>
      </w:pPr>
    </w:p>
  </w:footnote>
  <w:footnote w:id="3">
    <w:p w:rsidR="00023849" w:rsidRPr="00F1475C" w:rsidP="00023849" w14:paraId="184B50AB" w14:textId="77777777">
      <w:pPr>
        <w:pStyle w:val="FootnoteText"/>
        <w:rPr>
          <w:rFonts w:ascii="Arial" w:hAnsi="Arial" w:cs="Arial"/>
          <w:sz w:val="16"/>
          <w:szCs w:val="16"/>
        </w:rPr>
      </w:pPr>
      <w:r w:rsidRPr="00F1475C">
        <w:rPr>
          <w:rStyle w:val="FootnoteReference"/>
          <w:rFonts w:ascii="Arial" w:hAnsi="Arial" w:cs="Arial"/>
          <w:sz w:val="16"/>
          <w:szCs w:val="16"/>
        </w:rPr>
        <w:footnoteRef/>
      </w:r>
      <w:r w:rsidRPr="00F1475C">
        <w:rPr>
          <w:rFonts w:ascii="Arial" w:hAnsi="Arial" w:cs="Arial"/>
          <w:sz w:val="16"/>
          <w:szCs w:val="16"/>
        </w:rPr>
        <w:t xml:space="preserve"> Uniform Residential Loan Application</w:t>
      </w:r>
    </w:p>
  </w:footnote>
  <w:footnote w:id="4">
    <w:p w:rsidR="00023849" w:rsidRPr="00F1475C" w:rsidP="00023849" w14:paraId="1C62700A" w14:textId="77777777">
      <w:pPr>
        <w:pStyle w:val="FootnoteText"/>
        <w:rPr>
          <w:rFonts w:ascii="Arial" w:hAnsi="Arial" w:cs="Arial"/>
          <w:sz w:val="16"/>
          <w:szCs w:val="16"/>
        </w:rPr>
      </w:pPr>
      <w:r w:rsidRPr="00F1475C">
        <w:rPr>
          <w:rStyle w:val="FootnoteReference"/>
          <w:rFonts w:ascii="Arial" w:hAnsi="Arial" w:cs="Arial"/>
          <w:sz w:val="16"/>
          <w:szCs w:val="16"/>
        </w:rPr>
        <w:footnoteRef/>
      </w:r>
      <w:r w:rsidRPr="00F1475C">
        <w:rPr>
          <w:rFonts w:ascii="Arial" w:hAnsi="Arial" w:cs="Arial"/>
          <w:sz w:val="16"/>
          <w:szCs w:val="16"/>
        </w:rPr>
        <w:t xml:space="preserve"> Bureau of Indian Affairs</w:t>
      </w:r>
    </w:p>
  </w:footnote>
  <w:footnote w:id="5">
    <w:p w:rsidR="00023849" w:rsidRPr="00F1475C" w:rsidP="00023849" w14:paraId="0770E0CA" w14:textId="77777777">
      <w:pPr>
        <w:pStyle w:val="FootnoteText"/>
        <w:rPr>
          <w:rFonts w:ascii="Arial" w:hAnsi="Arial" w:cs="Arial"/>
          <w:sz w:val="16"/>
          <w:szCs w:val="16"/>
        </w:rPr>
      </w:pPr>
      <w:r w:rsidRPr="00F1475C">
        <w:rPr>
          <w:rStyle w:val="FootnoteReference"/>
          <w:rFonts w:ascii="Arial" w:hAnsi="Arial" w:cs="Arial"/>
          <w:sz w:val="16"/>
          <w:szCs w:val="16"/>
        </w:rPr>
        <w:footnoteRef/>
      </w:r>
      <w:r w:rsidRPr="00F1475C">
        <w:rPr>
          <w:rFonts w:ascii="Arial" w:hAnsi="Arial" w:cs="Arial"/>
          <w:sz w:val="16"/>
          <w:szCs w:val="16"/>
        </w:rPr>
        <w:t xml:space="preserve"> Department of Hawaiian Homelands</w:t>
      </w:r>
    </w:p>
  </w:footnote>
  <w:footnote w:id="6">
    <w:p w:rsidR="00D62850" w:rsidRPr="00F1475C" w:rsidP="00023849" w14:paraId="106C5EDB" w14:textId="77777777">
      <w:pPr>
        <w:pStyle w:val="FootnoteText"/>
        <w:rPr>
          <w:rFonts w:ascii="Arial" w:hAnsi="Arial" w:cs="Arial"/>
          <w:i/>
          <w:iCs/>
          <w:sz w:val="16"/>
          <w:szCs w:val="16"/>
        </w:rPr>
      </w:pPr>
      <w:r w:rsidRPr="00F1475C">
        <w:rPr>
          <w:rStyle w:val="FootnoteReference"/>
          <w:rFonts w:ascii="Arial" w:hAnsi="Arial" w:cs="Arial"/>
          <w:sz w:val="16"/>
          <w:szCs w:val="16"/>
        </w:rPr>
        <w:footnoteRef/>
      </w:r>
      <w:r w:rsidRPr="00F1475C">
        <w:rPr>
          <w:rFonts w:ascii="Arial" w:hAnsi="Arial" w:cs="Arial"/>
          <w:sz w:val="16"/>
          <w:szCs w:val="16"/>
        </w:rPr>
        <w:t xml:space="preserve"> May include VA Form 26-1852,</w:t>
      </w:r>
      <w:r w:rsidRPr="00F1475C">
        <w:rPr>
          <w:rFonts w:ascii="Arial" w:hAnsi="Arial" w:cs="Arial"/>
          <w:i/>
          <w:iCs/>
          <w:sz w:val="16"/>
          <w:szCs w:val="16"/>
        </w:rPr>
        <w:t xml:space="preserve"> Description of Materials</w:t>
      </w:r>
    </w:p>
  </w:footnote>
  <w:footnote w:id="7">
    <w:p w:rsidR="008C2D70" w:rsidRPr="00F1475C" w:rsidP="008C2D70" w14:paraId="1B531843" w14:textId="25FAD1B4">
      <w:pPr>
        <w:pStyle w:val="FootnoteText"/>
        <w:rPr>
          <w:rFonts w:ascii="Arial" w:hAnsi="Arial" w:cs="Arial"/>
          <w:sz w:val="16"/>
          <w:szCs w:val="16"/>
        </w:rPr>
      </w:pPr>
      <w:r w:rsidRPr="00F1475C">
        <w:rPr>
          <w:rStyle w:val="FootnoteReference"/>
          <w:rFonts w:ascii="Arial" w:hAnsi="Arial" w:cs="Arial"/>
          <w:sz w:val="16"/>
          <w:szCs w:val="16"/>
        </w:rPr>
        <w:footnoteRef/>
      </w:r>
      <w:r w:rsidRPr="00F1475C">
        <w:rPr>
          <w:rFonts w:ascii="Arial" w:hAnsi="Arial" w:cs="Arial"/>
          <w:sz w:val="16"/>
          <w:szCs w:val="16"/>
        </w:rPr>
        <w:t xml:space="preserve"> </w:t>
      </w:r>
      <w:r w:rsidRPr="00F1475C" w:rsidR="00CB4210">
        <w:rPr>
          <w:rFonts w:ascii="Arial" w:hAnsi="Arial" w:cs="Arial"/>
          <w:sz w:val="16"/>
          <w:szCs w:val="16"/>
        </w:rPr>
        <w:t>Small, calculated</w:t>
      </w:r>
      <w:r w:rsidRPr="00F1475C">
        <w:rPr>
          <w:rFonts w:ascii="Arial" w:hAnsi="Arial" w:cs="Arial"/>
          <w:sz w:val="16"/>
          <w:szCs w:val="16"/>
        </w:rPr>
        <w:t xml:space="preserve"> burden hours</w:t>
      </w:r>
      <w:r w:rsidRPr="00F1475C" w:rsidR="00F1475C">
        <w:rPr>
          <w:rFonts w:ascii="Arial" w:hAnsi="Arial" w:cs="Arial"/>
          <w:sz w:val="16"/>
          <w:szCs w:val="16"/>
        </w:rPr>
        <w:t xml:space="preserve"> and associated cost</w:t>
      </w:r>
      <w:r w:rsidRPr="00F1475C">
        <w:rPr>
          <w:rFonts w:ascii="Arial" w:hAnsi="Arial" w:cs="Arial"/>
          <w:sz w:val="16"/>
          <w:szCs w:val="16"/>
        </w:rPr>
        <w:t xml:space="preserve"> may appear as zero due to rounding in the OMB ROCIS system.  </w:t>
      </w:r>
    </w:p>
    <w:p w:rsidR="008C2D70" w14:paraId="1A071ECC" w14:textId="5DD683FA">
      <w:pPr>
        <w:pStyle w:val="FootnoteText"/>
      </w:pPr>
    </w:p>
  </w:footnote>
  <w:footnote w:id="8">
    <w:p w:rsidR="00C51C39" w:rsidRPr="008C02C8" w:rsidP="00C51C39" w14:paraId="0B39AE09" w14:textId="77777777">
      <w:pPr>
        <w:pStyle w:val="FootnoteText"/>
        <w:rPr>
          <w:rFonts w:ascii="Arial" w:hAnsi="Arial" w:cs="Arial"/>
          <w:i/>
          <w:iCs/>
        </w:rPr>
      </w:pPr>
      <w:r w:rsidRPr="008C02C8">
        <w:rPr>
          <w:rStyle w:val="FootnoteReference"/>
          <w:rFonts w:ascii="Arial" w:hAnsi="Arial" w:cs="Arial"/>
        </w:rPr>
        <w:footnoteRef/>
      </w:r>
      <w:r w:rsidRPr="008C02C8">
        <w:rPr>
          <w:rFonts w:ascii="Arial" w:hAnsi="Arial" w:cs="Arial"/>
        </w:rPr>
        <w:t xml:space="preserve"> May include VA Form 26-1852, </w:t>
      </w:r>
      <w:r w:rsidRPr="008C02C8">
        <w:rPr>
          <w:rFonts w:ascii="Arial" w:hAnsi="Arial" w:cs="Arial"/>
          <w:i/>
          <w:iCs/>
        </w:rPr>
        <w:t>Description of Materials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53F" w:rsidRPr="005F453F" w:rsidP="005F453F" w14:paraId="0478F5BD" w14:textId="685D5CFA">
    <w:pPr>
      <w:pStyle w:val="Header"/>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2216D"/>
    <w:multiLevelType w:val="hybridMultilevel"/>
    <w:tmpl w:val="94560BA2"/>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615380"/>
    <w:multiLevelType w:val="hybridMultilevel"/>
    <w:tmpl w:val="EFB6D0DA"/>
    <w:lvl w:ilvl="0">
      <w:start w:val="1"/>
      <w:numFmt w:val="decimal"/>
      <w:lvlText w:val="%1."/>
      <w:lvlJc w:val="left"/>
      <w:pPr>
        <w:ind w:left="324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162A6EEE"/>
    <w:multiLevelType w:val="hybridMultilevel"/>
    <w:tmpl w:val="4718BD72"/>
    <w:lvl w:ilvl="0">
      <w:start w:val="0"/>
      <w:numFmt w:val="decimal"/>
      <w:lvlText w:val="%1."/>
      <w:lvlJc w:val="left"/>
      <w:pPr>
        <w:ind w:left="1440" w:hanging="360"/>
      </w:pPr>
      <w:rPr>
        <w:rFonts w:eastAsia="Times New Roman" w:hint="default"/>
        <w:color w:val="000000"/>
        <w:sz w:val="18"/>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6642A06"/>
    <w:multiLevelType w:val="hybridMultilevel"/>
    <w:tmpl w:val="45C28184"/>
    <w:lvl w:ilvl="0">
      <w:start w:val="2"/>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
    <w:nsid w:val="171F3D99"/>
    <w:multiLevelType w:val="hybridMultilevel"/>
    <w:tmpl w:val="CE82FBC2"/>
    <w:lvl w:ilvl="0">
      <w:start w:val="5"/>
      <w:numFmt w:val="lowerLetter"/>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F3721B"/>
    <w:multiLevelType w:val="hybridMultilevel"/>
    <w:tmpl w:val="B0C039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B154D8"/>
    <w:multiLevelType w:val="hybridMultilevel"/>
    <w:tmpl w:val="F98617D6"/>
    <w:lvl w:ilvl="0">
      <w:start w:val="1"/>
      <w:numFmt w:val="bullet"/>
      <w:lvlText w:val=""/>
      <w:lvlJc w:val="left"/>
      <w:pPr>
        <w:ind w:left="1800" w:hanging="360"/>
      </w:pPr>
      <w:rPr>
        <w:rFonts w:ascii="Symbol" w:hAnsi="Symbol" w:hint="default"/>
        <w:sz w:val="2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1A143010"/>
    <w:multiLevelType w:val="hybridMultilevel"/>
    <w:tmpl w:val="5FAE20C2"/>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2820A3"/>
    <w:multiLevelType w:val="hybridMultilevel"/>
    <w:tmpl w:val="14602E8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20F6124"/>
    <w:multiLevelType w:val="hybridMultilevel"/>
    <w:tmpl w:val="DC8A37F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2B7A92"/>
    <w:multiLevelType w:val="hybridMultilevel"/>
    <w:tmpl w:val="EFB6D0DA"/>
    <w:lvl w:ilvl="0">
      <w:start w:val="1"/>
      <w:numFmt w:val="decimal"/>
      <w:lvlText w:val="%1."/>
      <w:lvlJc w:val="left"/>
      <w:pPr>
        <w:ind w:left="261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2BAB6B87"/>
    <w:multiLevelType w:val="hybridMultilevel"/>
    <w:tmpl w:val="EFB6D0DA"/>
    <w:lvl w:ilvl="0">
      <w:start w:val="1"/>
      <w:numFmt w:val="decimal"/>
      <w:lvlText w:val="%1."/>
      <w:lvlJc w:val="left"/>
      <w:pPr>
        <w:ind w:left="711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2BF03F7D"/>
    <w:multiLevelType w:val="hybridMultilevel"/>
    <w:tmpl w:val="E2D24080"/>
    <w:lvl w:ilvl="0">
      <w:start w:val="4"/>
      <w:numFmt w:val="lowerLetter"/>
      <w:lvlText w:val="%1."/>
      <w:lvlJc w:val="left"/>
      <w:pPr>
        <w:ind w:left="1440" w:hanging="360"/>
      </w:pPr>
      <w:rPr>
        <w:rFonts w:eastAsiaTheme="minorHAnsi"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F8D6B4E"/>
    <w:multiLevelType w:val="hybridMultilevel"/>
    <w:tmpl w:val="0F70A6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15432A9"/>
    <w:multiLevelType w:val="hybridMultilevel"/>
    <w:tmpl w:val="EFB6D0DA"/>
    <w:lvl w:ilvl="0">
      <w:start w:val="1"/>
      <w:numFmt w:val="decimal"/>
      <w:lvlText w:val="%1."/>
      <w:lvlJc w:val="left"/>
      <w:pPr>
        <w:ind w:left="261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482C78FE"/>
    <w:multiLevelType w:val="hybridMultilevel"/>
    <w:tmpl w:val="CE703378"/>
    <w:lvl w:ilvl="0">
      <w:start w:val="18"/>
      <w:numFmt w:val="bullet"/>
      <w:lvlText w:val="-"/>
      <w:lvlJc w:val="left"/>
      <w:pPr>
        <w:ind w:left="1620" w:hanging="360"/>
      </w:pPr>
      <w:rPr>
        <w:rFonts w:ascii="Arial" w:hAnsi="Arial" w:eastAsiaTheme="minorHAnsi" w:cs="Aria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6">
    <w:nsid w:val="4D3A70B2"/>
    <w:multiLevelType w:val="hybridMultilevel"/>
    <w:tmpl w:val="4FE6BFC2"/>
    <w:lvl w:ilvl="0">
      <w:start w:val="1"/>
      <w:numFmt w:val="lowerLetter"/>
      <w:lvlText w:val="%1."/>
      <w:lvlJc w:val="left"/>
      <w:pPr>
        <w:ind w:left="1980" w:hanging="360"/>
      </w:pPr>
      <w:rPr>
        <w:rFonts w:ascii="Arial" w:hAnsi="Arial" w:eastAsiaTheme="minorHAnsi" w:cs="Arial"/>
        <w:b w:val="0"/>
        <w:bCs w:val="0"/>
        <w:sz w:val="22"/>
      </w:rPr>
    </w:lvl>
    <w:lvl w:ilvl="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17">
    <w:nsid w:val="587549A6"/>
    <w:multiLevelType w:val="hybridMultilevel"/>
    <w:tmpl w:val="45C28184"/>
    <w:lvl w:ilvl="0">
      <w:start w:val="2"/>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8">
    <w:nsid w:val="5C284634"/>
    <w:multiLevelType w:val="hybridMultilevel"/>
    <w:tmpl w:val="A5A2E7AA"/>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1C17C82"/>
    <w:multiLevelType w:val="hybridMultilevel"/>
    <w:tmpl w:val="DB96B4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63C96198"/>
    <w:multiLevelType w:val="hybridMultilevel"/>
    <w:tmpl w:val="91ACE740"/>
    <w:lvl w:ilvl="0">
      <w:start w:val="1"/>
      <w:numFmt w:val="bullet"/>
      <w:lvlText w:val=""/>
      <w:lvlJc w:val="left"/>
      <w:pPr>
        <w:ind w:left="1800" w:hanging="360"/>
      </w:pPr>
      <w:rPr>
        <w:rFonts w:ascii="Symbol" w:hAnsi="Symbol" w:hint="default"/>
        <w:sz w:val="2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7D48043A"/>
    <w:multiLevelType w:val="hybridMultilevel"/>
    <w:tmpl w:val="B300BC6C"/>
    <w:lvl w:ilvl="0">
      <w:start w:val="1"/>
      <w:numFmt w:val="lowerLetter"/>
      <w:lvlText w:val="%1."/>
      <w:lvlJc w:val="left"/>
      <w:pPr>
        <w:ind w:left="1080" w:hanging="360"/>
      </w:pPr>
      <w:rPr>
        <w:rFonts w:cs="Times New Roman"/>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2">
    <w:nsid w:val="7ECF175D"/>
    <w:multiLevelType w:val="hybridMultilevel"/>
    <w:tmpl w:val="24680A4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926270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195828">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589546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493804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24679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4510290">
    <w:abstractNumId w:val="8"/>
  </w:num>
  <w:num w:numId="7" w16cid:durableId="13948137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2887767">
    <w:abstractNumId w:val="2"/>
  </w:num>
  <w:num w:numId="9" w16cid:durableId="940911791">
    <w:abstractNumId w:val="0"/>
  </w:num>
  <w:num w:numId="10" w16cid:durableId="1374577764">
    <w:abstractNumId w:val="6"/>
  </w:num>
  <w:num w:numId="11" w16cid:durableId="816729139">
    <w:abstractNumId w:val="11"/>
  </w:num>
  <w:num w:numId="12" w16cid:durableId="1036005091">
    <w:abstractNumId w:val="22"/>
  </w:num>
  <w:num w:numId="13" w16cid:durableId="832259193">
    <w:abstractNumId w:val="9"/>
  </w:num>
  <w:num w:numId="14" w16cid:durableId="774521597">
    <w:abstractNumId w:val="5"/>
  </w:num>
  <w:num w:numId="15" w16cid:durableId="1049763063">
    <w:abstractNumId w:val="20"/>
  </w:num>
  <w:num w:numId="16" w16cid:durableId="535970972">
    <w:abstractNumId w:val="12"/>
  </w:num>
  <w:num w:numId="17" w16cid:durableId="398596437">
    <w:abstractNumId w:val="10"/>
  </w:num>
  <w:num w:numId="18" w16cid:durableId="1217231443">
    <w:abstractNumId w:val="14"/>
  </w:num>
  <w:num w:numId="19" w16cid:durableId="455682969">
    <w:abstractNumId w:val="1"/>
  </w:num>
  <w:num w:numId="20" w16cid:durableId="1519194557">
    <w:abstractNumId w:val="7"/>
  </w:num>
  <w:num w:numId="21" w16cid:durableId="401216177">
    <w:abstractNumId w:val="15"/>
  </w:num>
  <w:num w:numId="22" w16cid:durableId="2028944302">
    <w:abstractNumId w:val="16"/>
  </w:num>
  <w:num w:numId="23" w16cid:durableId="1695501701">
    <w:abstractNumId w:val="4"/>
  </w:num>
  <w:num w:numId="24" w16cid:durableId="7856610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10"/>
    <w:rsid w:val="00000FF9"/>
    <w:rsid w:val="000014F5"/>
    <w:rsid w:val="00003980"/>
    <w:rsid w:val="000043E6"/>
    <w:rsid w:val="000054F8"/>
    <w:rsid w:val="00011663"/>
    <w:rsid w:val="000133EF"/>
    <w:rsid w:val="00013E39"/>
    <w:rsid w:val="000146A2"/>
    <w:rsid w:val="00016AF4"/>
    <w:rsid w:val="00020106"/>
    <w:rsid w:val="00020A3B"/>
    <w:rsid w:val="00021861"/>
    <w:rsid w:val="00023849"/>
    <w:rsid w:val="0002524A"/>
    <w:rsid w:val="00025F85"/>
    <w:rsid w:val="0002752B"/>
    <w:rsid w:val="00027AB5"/>
    <w:rsid w:val="00031546"/>
    <w:rsid w:val="00034027"/>
    <w:rsid w:val="0003424F"/>
    <w:rsid w:val="00035228"/>
    <w:rsid w:val="00035E1E"/>
    <w:rsid w:val="00036C40"/>
    <w:rsid w:val="00040677"/>
    <w:rsid w:val="000437DF"/>
    <w:rsid w:val="0004470F"/>
    <w:rsid w:val="00046BEB"/>
    <w:rsid w:val="00050A11"/>
    <w:rsid w:val="000513C4"/>
    <w:rsid w:val="0005247F"/>
    <w:rsid w:val="000524A1"/>
    <w:rsid w:val="00055863"/>
    <w:rsid w:val="000560CF"/>
    <w:rsid w:val="000576A9"/>
    <w:rsid w:val="000605EA"/>
    <w:rsid w:val="00061C11"/>
    <w:rsid w:val="00061E6B"/>
    <w:rsid w:val="0006280D"/>
    <w:rsid w:val="00063080"/>
    <w:rsid w:val="000631AB"/>
    <w:rsid w:val="00065B2D"/>
    <w:rsid w:val="00070421"/>
    <w:rsid w:val="00070AAE"/>
    <w:rsid w:val="00070F2E"/>
    <w:rsid w:val="00071A47"/>
    <w:rsid w:val="00071CD1"/>
    <w:rsid w:val="00071F65"/>
    <w:rsid w:val="00073027"/>
    <w:rsid w:val="00073190"/>
    <w:rsid w:val="00074B10"/>
    <w:rsid w:val="00076C15"/>
    <w:rsid w:val="000808AB"/>
    <w:rsid w:val="00082355"/>
    <w:rsid w:val="00084706"/>
    <w:rsid w:val="00084D84"/>
    <w:rsid w:val="000909AE"/>
    <w:rsid w:val="00090AF9"/>
    <w:rsid w:val="00090B31"/>
    <w:rsid w:val="00092C23"/>
    <w:rsid w:val="00092C32"/>
    <w:rsid w:val="00093218"/>
    <w:rsid w:val="0009480F"/>
    <w:rsid w:val="00096273"/>
    <w:rsid w:val="00097D9E"/>
    <w:rsid w:val="000A0F10"/>
    <w:rsid w:val="000A18A1"/>
    <w:rsid w:val="000A2240"/>
    <w:rsid w:val="000A234A"/>
    <w:rsid w:val="000A2787"/>
    <w:rsid w:val="000A36FA"/>
    <w:rsid w:val="000A48E1"/>
    <w:rsid w:val="000A4B70"/>
    <w:rsid w:val="000A54DB"/>
    <w:rsid w:val="000B10FB"/>
    <w:rsid w:val="000B19E2"/>
    <w:rsid w:val="000B2064"/>
    <w:rsid w:val="000B28AB"/>
    <w:rsid w:val="000B3641"/>
    <w:rsid w:val="000B37B6"/>
    <w:rsid w:val="000C1360"/>
    <w:rsid w:val="000C13D8"/>
    <w:rsid w:val="000C3C6E"/>
    <w:rsid w:val="000C417B"/>
    <w:rsid w:val="000C6363"/>
    <w:rsid w:val="000C6547"/>
    <w:rsid w:val="000C727D"/>
    <w:rsid w:val="000D1F89"/>
    <w:rsid w:val="000D274D"/>
    <w:rsid w:val="000D382D"/>
    <w:rsid w:val="000D5B1F"/>
    <w:rsid w:val="000D6CC4"/>
    <w:rsid w:val="000D74BE"/>
    <w:rsid w:val="000D76DB"/>
    <w:rsid w:val="000D7E1C"/>
    <w:rsid w:val="000E1355"/>
    <w:rsid w:val="000E1A97"/>
    <w:rsid w:val="000E218F"/>
    <w:rsid w:val="000E23E7"/>
    <w:rsid w:val="000E5F8A"/>
    <w:rsid w:val="000E6B22"/>
    <w:rsid w:val="000F031C"/>
    <w:rsid w:val="000F0708"/>
    <w:rsid w:val="000F0EBB"/>
    <w:rsid w:val="000F1AB1"/>
    <w:rsid w:val="000F239F"/>
    <w:rsid w:val="000F76D1"/>
    <w:rsid w:val="000F7B91"/>
    <w:rsid w:val="00100689"/>
    <w:rsid w:val="00100A0D"/>
    <w:rsid w:val="0010141F"/>
    <w:rsid w:val="00103035"/>
    <w:rsid w:val="0010331D"/>
    <w:rsid w:val="00105B18"/>
    <w:rsid w:val="00110CDD"/>
    <w:rsid w:val="00111276"/>
    <w:rsid w:val="00113AE6"/>
    <w:rsid w:val="0011456D"/>
    <w:rsid w:val="001160FE"/>
    <w:rsid w:val="00116192"/>
    <w:rsid w:val="001212DE"/>
    <w:rsid w:val="00122FBF"/>
    <w:rsid w:val="00125F42"/>
    <w:rsid w:val="001269E4"/>
    <w:rsid w:val="00127576"/>
    <w:rsid w:val="00127A3F"/>
    <w:rsid w:val="00130B38"/>
    <w:rsid w:val="00132029"/>
    <w:rsid w:val="00137631"/>
    <w:rsid w:val="0014123A"/>
    <w:rsid w:val="00141B15"/>
    <w:rsid w:val="00142F7B"/>
    <w:rsid w:val="00145006"/>
    <w:rsid w:val="001451EE"/>
    <w:rsid w:val="00145982"/>
    <w:rsid w:val="001460DD"/>
    <w:rsid w:val="00146C0F"/>
    <w:rsid w:val="00150B2A"/>
    <w:rsid w:val="00151763"/>
    <w:rsid w:val="00151F08"/>
    <w:rsid w:val="00152BEE"/>
    <w:rsid w:val="00153E6C"/>
    <w:rsid w:val="001553C3"/>
    <w:rsid w:val="00155C17"/>
    <w:rsid w:val="00161C35"/>
    <w:rsid w:val="0016320E"/>
    <w:rsid w:val="0016383A"/>
    <w:rsid w:val="0016532B"/>
    <w:rsid w:val="001656B4"/>
    <w:rsid w:val="001710C0"/>
    <w:rsid w:val="00173119"/>
    <w:rsid w:val="00174A25"/>
    <w:rsid w:val="001802BC"/>
    <w:rsid w:val="00181256"/>
    <w:rsid w:val="00181989"/>
    <w:rsid w:val="00181FE7"/>
    <w:rsid w:val="00182C6F"/>
    <w:rsid w:val="001843FD"/>
    <w:rsid w:val="00184868"/>
    <w:rsid w:val="001848FB"/>
    <w:rsid w:val="00185A54"/>
    <w:rsid w:val="001863BF"/>
    <w:rsid w:val="00192E7C"/>
    <w:rsid w:val="00193D08"/>
    <w:rsid w:val="00194257"/>
    <w:rsid w:val="00194A65"/>
    <w:rsid w:val="001A0492"/>
    <w:rsid w:val="001A1B0C"/>
    <w:rsid w:val="001A1D30"/>
    <w:rsid w:val="001A409D"/>
    <w:rsid w:val="001A78D2"/>
    <w:rsid w:val="001A7E8B"/>
    <w:rsid w:val="001B0699"/>
    <w:rsid w:val="001B10C9"/>
    <w:rsid w:val="001B512B"/>
    <w:rsid w:val="001B6A4D"/>
    <w:rsid w:val="001B7D67"/>
    <w:rsid w:val="001C272F"/>
    <w:rsid w:val="001C557F"/>
    <w:rsid w:val="001D1E0D"/>
    <w:rsid w:val="001D4B7D"/>
    <w:rsid w:val="001E0FD3"/>
    <w:rsid w:val="001E16EE"/>
    <w:rsid w:val="001E4E88"/>
    <w:rsid w:val="001E79E3"/>
    <w:rsid w:val="001F298C"/>
    <w:rsid w:val="001F354F"/>
    <w:rsid w:val="001F55B0"/>
    <w:rsid w:val="0020195C"/>
    <w:rsid w:val="00202F93"/>
    <w:rsid w:val="00204A0B"/>
    <w:rsid w:val="00204A90"/>
    <w:rsid w:val="00205500"/>
    <w:rsid w:val="00205DB8"/>
    <w:rsid w:val="00206E36"/>
    <w:rsid w:val="00211E5A"/>
    <w:rsid w:val="00213F88"/>
    <w:rsid w:val="00214B73"/>
    <w:rsid w:val="002157A5"/>
    <w:rsid w:val="00215DC3"/>
    <w:rsid w:val="002222AA"/>
    <w:rsid w:val="00225523"/>
    <w:rsid w:val="00227317"/>
    <w:rsid w:val="00227958"/>
    <w:rsid w:val="00230573"/>
    <w:rsid w:val="00230783"/>
    <w:rsid w:val="002328BB"/>
    <w:rsid w:val="00232EA5"/>
    <w:rsid w:val="002338AE"/>
    <w:rsid w:val="00233BA3"/>
    <w:rsid w:val="00243E96"/>
    <w:rsid w:val="00244CFB"/>
    <w:rsid w:val="00250198"/>
    <w:rsid w:val="00253370"/>
    <w:rsid w:val="00255A1C"/>
    <w:rsid w:val="00256085"/>
    <w:rsid w:val="002568FC"/>
    <w:rsid w:val="00260194"/>
    <w:rsid w:val="00263206"/>
    <w:rsid w:val="002635F1"/>
    <w:rsid w:val="002640CB"/>
    <w:rsid w:val="0026578A"/>
    <w:rsid w:val="0026584B"/>
    <w:rsid w:val="0026692B"/>
    <w:rsid w:val="00266AFC"/>
    <w:rsid w:val="00267238"/>
    <w:rsid w:val="002673AA"/>
    <w:rsid w:val="00270830"/>
    <w:rsid w:val="0027134F"/>
    <w:rsid w:val="0027735B"/>
    <w:rsid w:val="00277360"/>
    <w:rsid w:val="00277B9A"/>
    <w:rsid w:val="00281360"/>
    <w:rsid w:val="00283C2C"/>
    <w:rsid w:val="00286A0B"/>
    <w:rsid w:val="002876EC"/>
    <w:rsid w:val="00287880"/>
    <w:rsid w:val="002900D6"/>
    <w:rsid w:val="00290279"/>
    <w:rsid w:val="00291A54"/>
    <w:rsid w:val="0029236E"/>
    <w:rsid w:val="002936AB"/>
    <w:rsid w:val="002A045D"/>
    <w:rsid w:val="002A0BD2"/>
    <w:rsid w:val="002A2263"/>
    <w:rsid w:val="002A2C8E"/>
    <w:rsid w:val="002A2E2D"/>
    <w:rsid w:val="002A5B03"/>
    <w:rsid w:val="002B06F5"/>
    <w:rsid w:val="002B196A"/>
    <w:rsid w:val="002B3491"/>
    <w:rsid w:val="002B4418"/>
    <w:rsid w:val="002B7881"/>
    <w:rsid w:val="002B79A2"/>
    <w:rsid w:val="002C02F6"/>
    <w:rsid w:val="002C4054"/>
    <w:rsid w:val="002C4096"/>
    <w:rsid w:val="002C4DC1"/>
    <w:rsid w:val="002C4F89"/>
    <w:rsid w:val="002C5698"/>
    <w:rsid w:val="002C61B7"/>
    <w:rsid w:val="002C631F"/>
    <w:rsid w:val="002D023D"/>
    <w:rsid w:val="002D0C3C"/>
    <w:rsid w:val="002D0EA6"/>
    <w:rsid w:val="002D0FF3"/>
    <w:rsid w:val="002D4FC4"/>
    <w:rsid w:val="002D79EC"/>
    <w:rsid w:val="002E0BD1"/>
    <w:rsid w:val="002E4BB3"/>
    <w:rsid w:val="002E5607"/>
    <w:rsid w:val="002F20CB"/>
    <w:rsid w:val="002F26B9"/>
    <w:rsid w:val="002F43A7"/>
    <w:rsid w:val="002F4ED9"/>
    <w:rsid w:val="002F56A4"/>
    <w:rsid w:val="002F673E"/>
    <w:rsid w:val="002F776C"/>
    <w:rsid w:val="00300EE4"/>
    <w:rsid w:val="00303129"/>
    <w:rsid w:val="00303180"/>
    <w:rsid w:val="00304C65"/>
    <w:rsid w:val="0030566B"/>
    <w:rsid w:val="003063DB"/>
    <w:rsid w:val="003116E2"/>
    <w:rsid w:val="003122D7"/>
    <w:rsid w:val="003155D0"/>
    <w:rsid w:val="00317B3C"/>
    <w:rsid w:val="00320CFC"/>
    <w:rsid w:val="00322CA3"/>
    <w:rsid w:val="00323044"/>
    <w:rsid w:val="00323F93"/>
    <w:rsid w:val="003242C0"/>
    <w:rsid w:val="00326DC7"/>
    <w:rsid w:val="003301DD"/>
    <w:rsid w:val="0033139C"/>
    <w:rsid w:val="003355F2"/>
    <w:rsid w:val="00335EE0"/>
    <w:rsid w:val="00337793"/>
    <w:rsid w:val="003409CA"/>
    <w:rsid w:val="00340F80"/>
    <w:rsid w:val="00341C0D"/>
    <w:rsid w:val="0034396A"/>
    <w:rsid w:val="00344933"/>
    <w:rsid w:val="00344A7B"/>
    <w:rsid w:val="00352B29"/>
    <w:rsid w:val="003543D5"/>
    <w:rsid w:val="00354B09"/>
    <w:rsid w:val="00354E41"/>
    <w:rsid w:val="003603C0"/>
    <w:rsid w:val="003607DA"/>
    <w:rsid w:val="00362563"/>
    <w:rsid w:val="00364E90"/>
    <w:rsid w:val="003712FA"/>
    <w:rsid w:val="003730CD"/>
    <w:rsid w:val="00373A3C"/>
    <w:rsid w:val="00375066"/>
    <w:rsid w:val="003771A5"/>
    <w:rsid w:val="00380893"/>
    <w:rsid w:val="003819C8"/>
    <w:rsid w:val="00382D94"/>
    <w:rsid w:val="00387CD3"/>
    <w:rsid w:val="00391E13"/>
    <w:rsid w:val="00396909"/>
    <w:rsid w:val="00397F61"/>
    <w:rsid w:val="003A5551"/>
    <w:rsid w:val="003A5712"/>
    <w:rsid w:val="003A5923"/>
    <w:rsid w:val="003A6A1C"/>
    <w:rsid w:val="003A7F12"/>
    <w:rsid w:val="003B13A6"/>
    <w:rsid w:val="003B2150"/>
    <w:rsid w:val="003B3257"/>
    <w:rsid w:val="003B39CA"/>
    <w:rsid w:val="003B3A93"/>
    <w:rsid w:val="003B4C65"/>
    <w:rsid w:val="003B5148"/>
    <w:rsid w:val="003B5A84"/>
    <w:rsid w:val="003B6914"/>
    <w:rsid w:val="003B6C0E"/>
    <w:rsid w:val="003B74F7"/>
    <w:rsid w:val="003B777F"/>
    <w:rsid w:val="003B7802"/>
    <w:rsid w:val="003B7C99"/>
    <w:rsid w:val="003C0C18"/>
    <w:rsid w:val="003C16F3"/>
    <w:rsid w:val="003C34D2"/>
    <w:rsid w:val="003C6034"/>
    <w:rsid w:val="003C6393"/>
    <w:rsid w:val="003D0945"/>
    <w:rsid w:val="003D43D0"/>
    <w:rsid w:val="003D60E9"/>
    <w:rsid w:val="003E1C09"/>
    <w:rsid w:val="003E6B62"/>
    <w:rsid w:val="003E7454"/>
    <w:rsid w:val="003F14A6"/>
    <w:rsid w:val="003F3CF8"/>
    <w:rsid w:val="004027A4"/>
    <w:rsid w:val="00402B54"/>
    <w:rsid w:val="00404A1A"/>
    <w:rsid w:val="0040532E"/>
    <w:rsid w:val="0040601C"/>
    <w:rsid w:val="0040620E"/>
    <w:rsid w:val="0040676D"/>
    <w:rsid w:val="004106FE"/>
    <w:rsid w:val="00411836"/>
    <w:rsid w:val="00412105"/>
    <w:rsid w:val="0041244A"/>
    <w:rsid w:val="00413EF8"/>
    <w:rsid w:val="00414928"/>
    <w:rsid w:val="00414D87"/>
    <w:rsid w:val="004177D1"/>
    <w:rsid w:val="00421363"/>
    <w:rsid w:val="00421E68"/>
    <w:rsid w:val="00421F04"/>
    <w:rsid w:val="0042304B"/>
    <w:rsid w:val="00424E48"/>
    <w:rsid w:val="004262B3"/>
    <w:rsid w:val="004266CF"/>
    <w:rsid w:val="004300DB"/>
    <w:rsid w:val="00430157"/>
    <w:rsid w:val="0043195C"/>
    <w:rsid w:val="004319FA"/>
    <w:rsid w:val="00431E60"/>
    <w:rsid w:val="004325EE"/>
    <w:rsid w:val="00433BCB"/>
    <w:rsid w:val="004344ED"/>
    <w:rsid w:val="00434A48"/>
    <w:rsid w:val="00435E81"/>
    <w:rsid w:val="00437A7F"/>
    <w:rsid w:val="0044085F"/>
    <w:rsid w:val="004418DB"/>
    <w:rsid w:val="00443DDB"/>
    <w:rsid w:val="00444689"/>
    <w:rsid w:val="00445CE3"/>
    <w:rsid w:val="004525F7"/>
    <w:rsid w:val="004557DA"/>
    <w:rsid w:val="00455D66"/>
    <w:rsid w:val="00455D68"/>
    <w:rsid w:val="00457BB4"/>
    <w:rsid w:val="00457C34"/>
    <w:rsid w:val="004606E1"/>
    <w:rsid w:val="00460FDF"/>
    <w:rsid w:val="00462A56"/>
    <w:rsid w:val="00463D10"/>
    <w:rsid w:val="00463FA5"/>
    <w:rsid w:val="00464976"/>
    <w:rsid w:val="004659D0"/>
    <w:rsid w:val="00465E89"/>
    <w:rsid w:val="004663C9"/>
    <w:rsid w:val="004665A2"/>
    <w:rsid w:val="00466B06"/>
    <w:rsid w:val="00473584"/>
    <w:rsid w:val="00473707"/>
    <w:rsid w:val="00476CA8"/>
    <w:rsid w:val="00477754"/>
    <w:rsid w:val="00481126"/>
    <w:rsid w:val="004814CC"/>
    <w:rsid w:val="0048480C"/>
    <w:rsid w:val="00484A60"/>
    <w:rsid w:val="00485C63"/>
    <w:rsid w:val="00491616"/>
    <w:rsid w:val="00491FB0"/>
    <w:rsid w:val="0049254C"/>
    <w:rsid w:val="0049523C"/>
    <w:rsid w:val="00495873"/>
    <w:rsid w:val="0049691D"/>
    <w:rsid w:val="004A03A3"/>
    <w:rsid w:val="004A18C1"/>
    <w:rsid w:val="004A19A9"/>
    <w:rsid w:val="004A1A02"/>
    <w:rsid w:val="004A2973"/>
    <w:rsid w:val="004A2B59"/>
    <w:rsid w:val="004A2FB8"/>
    <w:rsid w:val="004A5FFB"/>
    <w:rsid w:val="004A6E91"/>
    <w:rsid w:val="004A731D"/>
    <w:rsid w:val="004B28D9"/>
    <w:rsid w:val="004B454B"/>
    <w:rsid w:val="004B5DBA"/>
    <w:rsid w:val="004B68DF"/>
    <w:rsid w:val="004C17CB"/>
    <w:rsid w:val="004C1849"/>
    <w:rsid w:val="004C2042"/>
    <w:rsid w:val="004C46CC"/>
    <w:rsid w:val="004D0E68"/>
    <w:rsid w:val="004D18FF"/>
    <w:rsid w:val="004D2AB1"/>
    <w:rsid w:val="004D4133"/>
    <w:rsid w:val="004D49B6"/>
    <w:rsid w:val="004D5A46"/>
    <w:rsid w:val="004D5C60"/>
    <w:rsid w:val="004D62F4"/>
    <w:rsid w:val="004D6B12"/>
    <w:rsid w:val="004E0B01"/>
    <w:rsid w:val="004E25D5"/>
    <w:rsid w:val="004E29ED"/>
    <w:rsid w:val="004E2D44"/>
    <w:rsid w:val="004E3335"/>
    <w:rsid w:val="004E3AA1"/>
    <w:rsid w:val="004E46A2"/>
    <w:rsid w:val="004E53F0"/>
    <w:rsid w:val="004E7F6E"/>
    <w:rsid w:val="004F057E"/>
    <w:rsid w:val="004F3223"/>
    <w:rsid w:val="004F5E8F"/>
    <w:rsid w:val="004F7F48"/>
    <w:rsid w:val="00500086"/>
    <w:rsid w:val="00501FC0"/>
    <w:rsid w:val="005023CC"/>
    <w:rsid w:val="00502BE6"/>
    <w:rsid w:val="005041C0"/>
    <w:rsid w:val="005063AC"/>
    <w:rsid w:val="00510D0A"/>
    <w:rsid w:val="00512AD3"/>
    <w:rsid w:val="00513DD0"/>
    <w:rsid w:val="005158A6"/>
    <w:rsid w:val="0051681E"/>
    <w:rsid w:val="00516E88"/>
    <w:rsid w:val="00521DD0"/>
    <w:rsid w:val="0052295A"/>
    <w:rsid w:val="005235D2"/>
    <w:rsid w:val="00525F3D"/>
    <w:rsid w:val="005272B9"/>
    <w:rsid w:val="005279B9"/>
    <w:rsid w:val="00527D91"/>
    <w:rsid w:val="00530D80"/>
    <w:rsid w:val="005318AF"/>
    <w:rsid w:val="005318F6"/>
    <w:rsid w:val="005347E8"/>
    <w:rsid w:val="00536318"/>
    <w:rsid w:val="00536943"/>
    <w:rsid w:val="00536CC3"/>
    <w:rsid w:val="005373BE"/>
    <w:rsid w:val="0054032E"/>
    <w:rsid w:val="005419E9"/>
    <w:rsid w:val="00544176"/>
    <w:rsid w:val="00544F24"/>
    <w:rsid w:val="005454FE"/>
    <w:rsid w:val="00546481"/>
    <w:rsid w:val="00546774"/>
    <w:rsid w:val="005473ED"/>
    <w:rsid w:val="00547C7D"/>
    <w:rsid w:val="0055331C"/>
    <w:rsid w:val="005540F8"/>
    <w:rsid w:val="005550A4"/>
    <w:rsid w:val="00555CAA"/>
    <w:rsid w:val="005568CD"/>
    <w:rsid w:val="00561529"/>
    <w:rsid w:val="0056247C"/>
    <w:rsid w:val="00563225"/>
    <w:rsid w:val="0056480C"/>
    <w:rsid w:val="00565D85"/>
    <w:rsid w:val="005669DF"/>
    <w:rsid w:val="005673C9"/>
    <w:rsid w:val="005704DE"/>
    <w:rsid w:val="00573E63"/>
    <w:rsid w:val="0057425B"/>
    <w:rsid w:val="005809B9"/>
    <w:rsid w:val="005839C0"/>
    <w:rsid w:val="00584455"/>
    <w:rsid w:val="00586B57"/>
    <w:rsid w:val="00587DC5"/>
    <w:rsid w:val="00590744"/>
    <w:rsid w:val="005914ED"/>
    <w:rsid w:val="00592042"/>
    <w:rsid w:val="00593228"/>
    <w:rsid w:val="0059339D"/>
    <w:rsid w:val="00594A2E"/>
    <w:rsid w:val="00594C4C"/>
    <w:rsid w:val="0059744F"/>
    <w:rsid w:val="005A0F3E"/>
    <w:rsid w:val="005A13A8"/>
    <w:rsid w:val="005A6645"/>
    <w:rsid w:val="005B04D2"/>
    <w:rsid w:val="005B075D"/>
    <w:rsid w:val="005B19B7"/>
    <w:rsid w:val="005B19CB"/>
    <w:rsid w:val="005B3BD1"/>
    <w:rsid w:val="005B3DFC"/>
    <w:rsid w:val="005B4861"/>
    <w:rsid w:val="005B54F9"/>
    <w:rsid w:val="005B6943"/>
    <w:rsid w:val="005B787B"/>
    <w:rsid w:val="005B7A76"/>
    <w:rsid w:val="005C0CD7"/>
    <w:rsid w:val="005C1CEA"/>
    <w:rsid w:val="005C2583"/>
    <w:rsid w:val="005C366C"/>
    <w:rsid w:val="005C36CD"/>
    <w:rsid w:val="005C3CDD"/>
    <w:rsid w:val="005C42FA"/>
    <w:rsid w:val="005C465C"/>
    <w:rsid w:val="005C4955"/>
    <w:rsid w:val="005C4D40"/>
    <w:rsid w:val="005C7B05"/>
    <w:rsid w:val="005D0B1C"/>
    <w:rsid w:val="005D13FC"/>
    <w:rsid w:val="005D1ADC"/>
    <w:rsid w:val="005D1EB0"/>
    <w:rsid w:val="005D2B5B"/>
    <w:rsid w:val="005D4C1C"/>
    <w:rsid w:val="005D4FB0"/>
    <w:rsid w:val="005D51B6"/>
    <w:rsid w:val="005D7D62"/>
    <w:rsid w:val="005E4C32"/>
    <w:rsid w:val="005E602A"/>
    <w:rsid w:val="005E7B05"/>
    <w:rsid w:val="005E7C87"/>
    <w:rsid w:val="005F453F"/>
    <w:rsid w:val="005F5F9A"/>
    <w:rsid w:val="005F62E9"/>
    <w:rsid w:val="005F7370"/>
    <w:rsid w:val="006011C7"/>
    <w:rsid w:val="006039F8"/>
    <w:rsid w:val="00605D0B"/>
    <w:rsid w:val="00606830"/>
    <w:rsid w:val="006068AE"/>
    <w:rsid w:val="00615891"/>
    <w:rsid w:val="00622FA4"/>
    <w:rsid w:val="00625449"/>
    <w:rsid w:val="00625D78"/>
    <w:rsid w:val="00627F28"/>
    <w:rsid w:val="00630655"/>
    <w:rsid w:val="00630963"/>
    <w:rsid w:val="006323DF"/>
    <w:rsid w:val="006326C7"/>
    <w:rsid w:val="0063349A"/>
    <w:rsid w:val="006352B9"/>
    <w:rsid w:val="00636B8A"/>
    <w:rsid w:val="0064059B"/>
    <w:rsid w:val="006407AC"/>
    <w:rsid w:val="00640CB0"/>
    <w:rsid w:val="00640EB0"/>
    <w:rsid w:val="00641CB4"/>
    <w:rsid w:val="00644978"/>
    <w:rsid w:val="00646A7F"/>
    <w:rsid w:val="00646C5F"/>
    <w:rsid w:val="00647436"/>
    <w:rsid w:val="00647DCF"/>
    <w:rsid w:val="006528FB"/>
    <w:rsid w:val="00656329"/>
    <w:rsid w:val="00660033"/>
    <w:rsid w:val="00661853"/>
    <w:rsid w:val="00662BF3"/>
    <w:rsid w:val="00665D7C"/>
    <w:rsid w:val="00666315"/>
    <w:rsid w:val="006724D0"/>
    <w:rsid w:val="00672FAB"/>
    <w:rsid w:val="00677224"/>
    <w:rsid w:val="00677CF9"/>
    <w:rsid w:val="00680F7E"/>
    <w:rsid w:val="0068301E"/>
    <w:rsid w:val="00684C60"/>
    <w:rsid w:val="0068599B"/>
    <w:rsid w:val="00686AF3"/>
    <w:rsid w:val="006940F6"/>
    <w:rsid w:val="00695AC6"/>
    <w:rsid w:val="00695D52"/>
    <w:rsid w:val="006A2513"/>
    <w:rsid w:val="006A2E9A"/>
    <w:rsid w:val="006A34F7"/>
    <w:rsid w:val="006A368E"/>
    <w:rsid w:val="006A4B01"/>
    <w:rsid w:val="006A5209"/>
    <w:rsid w:val="006A6480"/>
    <w:rsid w:val="006A7058"/>
    <w:rsid w:val="006A7365"/>
    <w:rsid w:val="006B14BE"/>
    <w:rsid w:val="006B1E97"/>
    <w:rsid w:val="006B2ED9"/>
    <w:rsid w:val="006B3949"/>
    <w:rsid w:val="006B3CAB"/>
    <w:rsid w:val="006B42DB"/>
    <w:rsid w:val="006B4D70"/>
    <w:rsid w:val="006B5F5D"/>
    <w:rsid w:val="006C1332"/>
    <w:rsid w:val="006C1F79"/>
    <w:rsid w:val="006C35BE"/>
    <w:rsid w:val="006C363D"/>
    <w:rsid w:val="006C3BF7"/>
    <w:rsid w:val="006C7226"/>
    <w:rsid w:val="006C7A43"/>
    <w:rsid w:val="006D11F3"/>
    <w:rsid w:val="006D29DD"/>
    <w:rsid w:val="006D3695"/>
    <w:rsid w:val="006D3933"/>
    <w:rsid w:val="006D75C1"/>
    <w:rsid w:val="006E2868"/>
    <w:rsid w:val="006E5174"/>
    <w:rsid w:val="006E5C90"/>
    <w:rsid w:val="006E5D57"/>
    <w:rsid w:val="006E7A41"/>
    <w:rsid w:val="006E7B5B"/>
    <w:rsid w:val="006E7FED"/>
    <w:rsid w:val="006F0F54"/>
    <w:rsid w:val="006F1BE8"/>
    <w:rsid w:val="006F1C06"/>
    <w:rsid w:val="006F58C8"/>
    <w:rsid w:val="006F60C1"/>
    <w:rsid w:val="006F6AD9"/>
    <w:rsid w:val="006F74C5"/>
    <w:rsid w:val="00701261"/>
    <w:rsid w:val="007034C6"/>
    <w:rsid w:val="00704775"/>
    <w:rsid w:val="00705337"/>
    <w:rsid w:val="00710891"/>
    <w:rsid w:val="0071109F"/>
    <w:rsid w:val="007112C2"/>
    <w:rsid w:val="007135E6"/>
    <w:rsid w:val="00714EF1"/>
    <w:rsid w:val="00715FE9"/>
    <w:rsid w:val="00721763"/>
    <w:rsid w:val="00721D30"/>
    <w:rsid w:val="00722BFD"/>
    <w:rsid w:val="00723921"/>
    <w:rsid w:val="0072425A"/>
    <w:rsid w:val="00725B0A"/>
    <w:rsid w:val="0073003E"/>
    <w:rsid w:val="0073059B"/>
    <w:rsid w:val="00731139"/>
    <w:rsid w:val="0073183C"/>
    <w:rsid w:val="00731A41"/>
    <w:rsid w:val="007320EF"/>
    <w:rsid w:val="00733948"/>
    <w:rsid w:val="00733E1D"/>
    <w:rsid w:val="0073401B"/>
    <w:rsid w:val="00734E40"/>
    <w:rsid w:val="0073563C"/>
    <w:rsid w:val="0073606B"/>
    <w:rsid w:val="00736F35"/>
    <w:rsid w:val="00737C3C"/>
    <w:rsid w:val="007446DA"/>
    <w:rsid w:val="007449FE"/>
    <w:rsid w:val="00744F7C"/>
    <w:rsid w:val="00746E7D"/>
    <w:rsid w:val="007505B8"/>
    <w:rsid w:val="00751745"/>
    <w:rsid w:val="007531C6"/>
    <w:rsid w:val="007550DE"/>
    <w:rsid w:val="00756313"/>
    <w:rsid w:val="0075682F"/>
    <w:rsid w:val="00756841"/>
    <w:rsid w:val="0075699D"/>
    <w:rsid w:val="00756FB2"/>
    <w:rsid w:val="00757AFE"/>
    <w:rsid w:val="00760A22"/>
    <w:rsid w:val="00760DED"/>
    <w:rsid w:val="00760E71"/>
    <w:rsid w:val="00761BFC"/>
    <w:rsid w:val="007638DE"/>
    <w:rsid w:val="00766188"/>
    <w:rsid w:val="00767046"/>
    <w:rsid w:val="0076728A"/>
    <w:rsid w:val="00767CEE"/>
    <w:rsid w:val="00772405"/>
    <w:rsid w:val="00776BEC"/>
    <w:rsid w:val="00777492"/>
    <w:rsid w:val="00777FEF"/>
    <w:rsid w:val="007815A5"/>
    <w:rsid w:val="007820F1"/>
    <w:rsid w:val="00783744"/>
    <w:rsid w:val="00785602"/>
    <w:rsid w:val="00786EBE"/>
    <w:rsid w:val="00790D52"/>
    <w:rsid w:val="00792BEC"/>
    <w:rsid w:val="00793E67"/>
    <w:rsid w:val="00795557"/>
    <w:rsid w:val="007977A3"/>
    <w:rsid w:val="007A3869"/>
    <w:rsid w:val="007A7F50"/>
    <w:rsid w:val="007B064C"/>
    <w:rsid w:val="007B1594"/>
    <w:rsid w:val="007B16E0"/>
    <w:rsid w:val="007B3351"/>
    <w:rsid w:val="007B3FD0"/>
    <w:rsid w:val="007B4B9A"/>
    <w:rsid w:val="007B5D7A"/>
    <w:rsid w:val="007C0C0B"/>
    <w:rsid w:val="007C2F0A"/>
    <w:rsid w:val="007C5607"/>
    <w:rsid w:val="007C6E47"/>
    <w:rsid w:val="007C75CE"/>
    <w:rsid w:val="007D232D"/>
    <w:rsid w:val="007D3041"/>
    <w:rsid w:val="007D50DD"/>
    <w:rsid w:val="007D5CE7"/>
    <w:rsid w:val="007D7130"/>
    <w:rsid w:val="007E1F3B"/>
    <w:rsid w:val="007E3D37"/>
    <w:rsid w:val="007E62B8"/>
    <w:rsid w:val="007F0162"/>
    <w:rsid w:val="007F0F11"/>
    <w:rsid w:val="007F1D58"/>
    <w:rsid w:val="007F294F"/>
    <w:rsid w:val="007F2CAB"/>
    <w:rsid w:val="007F7EC1"/>
    <w:rsid w:val="00803067"/>
    <w:rsid w:val="00805D29"/>
    <w:rsid w:val="00806523"/>
    <w:rsid w:val="008065CC"/>
    <w:rsid w:val="00807118"/>
    <w:rsid w:val="008118E5"/>
    <w:rsid w:val="008121F1"/>
    <w:rsid w:val="008133B9"/>
    <w:rsid w:val="00813E34"/>
    <w:rsid w:val="00815166"/>
    <w:rsid w:val="008163FD"/>
    <w:rsid w:val="0082061A"/>
    <w:rsid w:val="00820D85"/>
    <w:rsid w:val="00824A4E"/>
    <w:rsid w:val="008254F6"/>
    <w:rsid w:val="0082629D"/>
    <w:rsid w:val="008322E4"/>
    <w:rsid w:val="00834BDE"/>
    <w:rsid w:val="00835761"/>
    <w:rsid w:val="00835EA0"/>
    <w:rsid w:val="008414E8"/>
    <w:rsid w:val="00843E72"/>
    <w:rsid w:val="00844FDC"/>
    <w:rsid w:val="00845463"/>
    <w:rsid w:val="00845CE5"/>
    <w:rsid w:val="008460AB"/>
    <w:rsid w:val="0084661C"/>
    <w:rsid w:val="00850178"/>
    <w:rsid w:val="0085214E"/>
    <w:rsid w:val="00852A89"/>
    <w:rsid w:val="00853A79"/>
    <w:rsid w:val="00854015"/>
    <w:rsid w:val="00855ADB"/>
    <w:rsid w:val="008561CF"/>
    <w:rsid w:val="00861972"/>
    <w:rsid w:val="008643FC"/>
    <w:rsid w:val="00865EC5"/>
    <w:rsid w:val="008673BC"/>
    <w:rsid w:val="0087104D"/>
    <w:rsid w:val="00871083"/>
    <w:rsid w:val="00872917"/>
    <w:rsid w:val="00872BFF"/>
    <w:rsid w:val="00876289"/>
    <w:rsid w:val="0087652A"/>
    <w:rsid w:val="00876DB0"/>
    <w:rsid w:val="00880473"/>
    <w:rsid w:val="00891662"/>
    <w:rsid w:val="008930A2"/>
    <w:rsid w:val="00894005"/>
    <w:rsid w:val="0089582D"/>
    <w:rsid w:val="008A0EA0"/>
    <w:rsid w:val="008A2A7A"/>
    <w:rsid w:val="008A30AC"/>
    <w:rsid w:val="008A4201"/>
    <w:rsid w:val="008A500F"/>
    <w:rsid w:val="008A57E2"/>
    <w:rsid w:val="008A7C77"/>
    <w:rsid w:val="008A7D3F"/>
    <w:rsid w:val="008B3028"/>
    <w:rsid w:val="008B3954"/>
    <w:rsid w:val="008B41C0"/>
    <w:rsid w:val="008B468E"/>
    <w:rsid w:val="008B4DA4"/>
    <w:rsid w:val="008B50D8"/>
    <w:rsid w:val="008B609A"/>
    <w:rsid w:val="008C02C8"/>
    <w:rsid w:val="008C16E3"/>
    <w:rsid w:val="008C2B9B"/>
    <w:rsid w:val="008C2D70"/>
    <w:rsid w:val="008C323E"/>
    <w:rsid w:val="008C6F62"/>
    <w:rsid w:val="008D009F"/>
    <w:rsid w:val="008D103B"/>
    <w:rsid w:val="008D2274"/>
    <w:rsid w:val="008D2C2D"/>
    <w:rsid w:val="008D5CB4"/>
    <w:rsid w:val="008D6DF2"/>
    <w:rsid w:val="008D703C"/>
    <w:rsid w:val="008D7195"/>
    <w:rsid w:val="008D75B5"/>
    <w:rsid w:val="008E0155"/>
    <w:rsid w:val="008E0BEB"/>
    <w:rsid w:val="008E17EC"/>
    <w:rsid w:val="008E2BE7"/>
    <w:rsid w:val="008E42BD"/>
    <w:rsid w:val="008E5053"/>
    <w:rsid w:val="008F15B8"/>
    <w:rsid w:val="008F4CE8"/>
    <w:rsid w:val="008F66C3"/>
    <w:rsid w:val="008F6CCA"/>
    <w:rsid w:val="008F6E71"/>
    <w:rsid w:val="008F70EA"/>
    <w:rsid w:val="008F739A"/>
    <w:rsid w:val="008F7AF1"/>
    <w:rsid w:val="0090146A"/>
    <w:rsid w:val="00902591"/>
    <w:rsid w:val="00902846"/>
    <w:rsid w:val="00903755"/>
    <w:rsid w:val="00907BC8"/>
    <w:rsid w:val="00911796"/>
    <w:rsid w:val="00911B90"/>
    <w:rsid w:val="009127EA"/>
    <w:rsid w:val="009128FA"/>
    <w:rsid w:val="00912A48"/>
    <w:rsid w:val="009156AA"/>
    <w:rsid w:val="009162A2"/>
    <w:rsid w:val="009179A1"/>
    <w:rsid w:val="0092003F"/>
    <w:rsid w:val="00920569"/>
    <w:rsid w:val="00920C97"/>
    <w:rsid w:val="009211D2"/>
    <w:rsid w:val="009217A9"/>
    <w:rsid w:val="00922ACE"/>
    <w:rsid w:val="00922C31"/>
    <w:rsid w:val="00922E8A"/>
    <w:rsid w:val="00923FA5"/>
    <w:rsid w:val="009246BC"/>
    <w:rsid w:val="00924E7D"/>
    <w:rsid w:val="00925452"/>
    <w:rsid w:val="00925DC6"/>
    <w:rsid w:val="00925E10"/>
    <w:rsid w:val="00926C17"/>
    <w:rsid w:val="00930435"/>
    <w:rsid w:val="009304A7"/>
    <w:rsid w:val="0093094B"/>
    <w:rsid w:val="00931180"/>
    <w:rsid w:val="009338D5"/>
    <w:rsid w:val="00934B99"/>
    <w:rsid w:val="009353F8"/>
    <w:rsid w:val="00937788"/>
    <w:rsid w:val="00941D7D"/>
    <w:rsid w:val="0094248B"/>
    <w:rsid w:val="00942ACA"/>
    <w:rsid w:val="00942BD5"/>
    <w:rsid w:val="00943841"/>
    <w:rsid w:val="00943EE2"/>
    <w:rsid w:val="00944732"/>
    <w:rsid w:val="00944F06"/>
    <w:rsid w:val="00946044"/>
    <w:rsid w:val="00947557"/>
    <w:rsid w:val="009506A5"/>
    <w:rsid w:val="00952746"/>
    <w:rsid w:val="00954CAF"/>
    <w:rsid w:val="0095569A"/>
    <w:rsid w:val="009576DE"/>
    <w:rsid w:val="00964702"/>
    <w:rsid w:val="0096524E"/>
    <w:rsid w:val="0096584D"/>
    <w:rsid w:val="00970DE2"/>
    <w:rsid w:val="00972C2B"/>
    <w:rsid w:val="00974B59"/>
    <w:rsid w:val="00974D5F"/>
    <w:rsid w:val="0097692D"/>
    <w:rsid w:val="00983004"/>
    <w:rsid w:val="00983D09"/>
    <w:rsid w:val="00984F42"/>
    <w:rsid w:val="00986E04"/>
    <w:rsid w:val="009901CB"/>
    <w:rsid w:val="009941C8"/>
    <w:rsid w:val="0099498F"/>
    <w:rsid w:val="00995DEE"/>
    <w:rsid w:val="00996A49"/>
    <w:rsid w:val="00997274"/>
    <w:rsid w:val="009A1520"/>
    <w:rsid w:val="009A1882"/>
    <w:rsid w:val="009A2B72"/>
    <w:rsid w:val="009A3C66"/>
    <w:rsid w:val="009A47DB"/>
    <w:rsid w:val="009A5DA8"/>
    <w:rsid w:val="009A7F4F"/>
    <w:rsid w:val="009B02BD"/>
    <w:rsid w:val="009B0745"/>
    <w:rsid w:val="009B1E32"/>
    <w:rsid w:val="009B3B1B"/>
    <w:rsid w:val="009B52BA"/>
    <w:rsid w:val="009B542A"/>
    <w:rsid w:val="009B7A67"/>
    <w:rsid w:val="009B7FF8"/>
    <w:rsid w:val="009C099E"/>
    <w:rsid w:val="009C16AA"/>
    <w:rsid w:val="009C49AD"/>
    <w:rsid w:val="009C5F5E"/>
    <w:rsid w:val="009C6234"/>
    <w:rsid w:val="009D1F7A"/>
    <w:rsid w:val="009D3727"/>
    <w:rsid w:val="009D3F97"/>
    <w:rsid w:val="009D6230"/>
    <w:rsid w:val="009D6536"/>
    <w:rsid w:val="009E05E3"/>
    <w:rsid w:val="009E0B50"/>
    <w:rsid w:val="009E55FB"/>
    <w:rsid w:val="009E7500"/>
    <w:rsid w:val="009F01A8"/>
    <w:rsid w:val="009F14FC"/>
    <w:rsid w:val="009F18E0"/>
    <w:rsid w:val="009F246B"/>
    <w:rsid w:val="009F255B"/>
    <w:rsid w:val="009F6E29"/>
    <w:rsid w:val="00A014C3"/>
    <w:rsid w:val="00A01CF1"/>
    <w:rsid w:val="00A03E15"/>
    <w:rsid w:val="00A05874"/>
    <w:rsid w:val="00A1098A"/>
    <w:rsid w:val="00A1357B"/>
    <w:rsid w:val="00A13D44"/>
    <w:rsid w:val="00A2152D"/>
    <w:rsid w:val="00A21599"/>
    <w:rsid w:val="00A21B24"/>
    <w:rsid w:val="00A21BE2"/>
    <w:rsid w:val="00A226B9"/>
    <w:rsid w:val="00A232E6"/>
    <w:rsid w:val="00A25BEB"/>
    <w:rsid w:val="00A27F0F"/>
    <w:rsid w:val="00A30A2D"/>
    <w:rsid w:val="00A32780"/>
    <w:rsid w:val="00A34BEA"/>
    <w:rsid w:val="00A35E8D"/>
    <w:rsid w:val="00A35FCD"/>
    <w:rsid w:val="00A36782"/>
    <w:rsid w:val="00A36A29"/>
    <w:rsid w:val="00A42F1F"/>
    <w:rsid w:val="00A438E1"/>
    <w:rsid w:val="00A45DC4"/>
    <w:rsid w:val="00A47C49"/>
    <w:rsid w:val="00A5095D"/>
    <w:rsid w:val="00A52EC1"/>
    <w:rsid w:val="00A60C35"/>
    <w:rsid w:val="00A6309E"/>
    <w:rsid w:val="00A64B32"/>
    <w:rsid w:val="00A66C7B"/>
    <w:rsid w:val="00A677CC"/>
    <w:rsid w:val="00A747CF"/>
    <w:rsid w:val="00A762BC"/>
    <w:rsid w:val="00A7699E"/>
    <w:rsid w:val="00A8040E"/>
    <w:rsid w:val="00A80673"/>
    <w:rsid w:val="00A8324E"/>
    <w:rsid w:val="00A84112"/>
    <w:rsid w:val="00A903E7"/>
    <w:rsid w:val="00A908FE"/>
    <w:rsid w:val="00A91674"/>
    <w:rsid w:val="00A9223A"/>
    <w:rsid w:val="00A922BC"/>
    <w:rsid w:val="00A92A5E"/>
    <w:rsid w:val="00A96D12"/>
    <w:rsid w:val="00AA16B7"/>
    <w:rsid w:val="00AA212B"/>
    <w:rsid w:val="00AA522A"/>
    <w:rsid w:val="00AA735C"/>
    <w:rsid w:val="00AA7FC9"/>
    <w:rsid w:val="00AB4059"/>
    <w:rsid w:val="00AB46D1"/>
    <w:rsid w:val="00AB4D85"/>
    <w:rsid w:val="00AB6FA7"/>
    <w:rsid w:val="00AB739F"/>
    <w:rsid w:val="00AC11E9"/>
    <w:rsid w:val="00AC1429"/>
    <w:rsid w:val="00AC186F"/>
    <w:rsid w:val="00AC1C11"/>
    <w:rsid w:val="00AC1F64"/>
    <w:rsid w:val="00AC6C7E"/>
    <w:rsid w:val="00AD4C89"/>
    <w:rsid w:val="00AD52D6"/>
    <w:rsid w:val="00AD56E1"/>
    <w:rsid w:val="00AE1688"/>
    <w:rsid w:val="00AE1AF0"/>
    <w:rsid w:val="00AE1B14"/>
    <w:rsid w:val="00AE1E7D"/>
    <w:rsid w:val="00AE2E85"/>
    <w:rsid w:val="00AE4DBE"/>
    <w:rsid w:val="00AE5A23"/>
    <w:rsid w:val="00AE799C"/>
    <w:rsid w:val="00AF2534"/>
    <w:rsid w:val="00AF3844"/>
    <w:rsid w:val="00AF398F"/>
    <w:rsid w:val="00AF3ED7"/>
    <w:rsid w:val="00AF45B0"/>
    <w:rsid w:val="00B01C23"/>
    <w:rsid w:val="00B03BD0"/>
    <w:rsid w:val="00B03CAF"/>
    <w:rsid w:val="00B0496B"/>
    <w:rsid w:val="00B04E5D"/>
    <w:rsid w:val="00B058FA"/>
    <w:rsid w:val="00B10795"/>
    <w:rsid w:val="00B11BCD"/>
    <w:rsid w:val="00B144FE"/>
    <w:rsid w:val="00B15DDA"/>
    <w:rsid w:val="00B214D1"/>
    <w:rsid w:val="00B21E85"/>
    <w:rsid w:val="00B221A5"/>
    <w:rsid w:val="00B22662"/>
    <w:rsid w:val="00B32919"/>
    <w:rsid w:val="00B3473D"/>
    <w:rsid w:val="00B356CF"/>
    <w:rsid w:val="00B4038A"/>
    <w:rsid w:val="00B40604"/>
    <w:rsid w:val="00B4398B"/>
    <w:rsid w:val="00B44275"/>
    <w:rsid w:val="00B444F0"/>
    <w:rsid w:val="00B44935"/>
    <w:rsid w:val="00B45B72"/>
    <w:rsid w:val="00B5109C"/>
    <w:rsid w:val="00B528C9"/>
    <w:rsid w:val="00B529D7"/>
    <w:rsid w:val="00B53B28"/>
    <w:rsid w:val="00B56705"/>
    <w:rsid w:val="00B572A2"/>
    <w:rsid w:val="00B577C7"/>
    <w:rsid w:val="00B60A86"/>
    <w:rsid w:val="00B63318"/>
    <w:rsid w:val="00B6355D"/>
    <w:rsid w:val="00B63D02"/>
    <w:rsid w:val="00B64426"/>
    <w:rsid w:val="00B66561"/>
    <w:rsid w:val="00B66582"/>
    <w:rsid w:val="00B67676"/>
    <w:rsid w:val="00B7416C"/>
    <w:rsid w:val="00B81D01"/>
    <w:rsid w:val="00B82092"/>
    <w:rsid w:val="00B821CA"/>
    <w:rsid w:val="00B8283E"/>
    <w:rsid w:val="00B82F18"/>
    <w:rsid w:val="00B842C1"/>
    <w:rsid w:val="00B85022"/>
    <w:rsid w:val="00B85AC3"/>
    <w:rsid w:val="00B85F85"/>
    <w:rsid w:val="00B86297"/>
    <w:rsid w:val="00B876B6"/>
    <w:rsid w:val="00B90E79"/>
    <w:rsid w:val="00B91ABB"/>
    <w:rsid w:val="00B9372E"/>
    <w:rsid w:val="00B938DB"/>
    <w:rsid w:val="00B93D79"/>
    <w:rsid w:val="00B94647"/>
    <w:rsid w:val="00B958A3"/>
    <w:rsid w:val="00B962F8"/>
    <w:rsid w:val="00B97963"/>
    <w:rsid w:val="00BA125E"/>
    <w:rsid w:val="00BA14EE"/>
    <w:rsid w:val="00BA24C5"/>
    <w:rsid w:val="00BA27E9"/>
    <w:rsid w:val="00BA2D65"/>
    <w:rsid w:val="00BA783B"/>
    <w:rsid w:val="00BB136A"/>
    <w:rsid w:val="00BB2401"/>
    <w:rsid w:val="00BB3F3C"/>
    <w:rsid w:val="00BB45F8"/>
    <w:rsid w:val="00BB6EF3"/>
    <w:rsid w:val="00BC0C59"/>
    <w:rsid w:val="00BC1DED"/>
    <w:rsid w:val="00BC247C"/>
    <w:rsid w:val="00BC47BD"/>
    <w:rsid w:val="00BC7546"/>
    <w:rsid w:val="00BD12FD"/>
    <w:rsid w:val="00BD3178"/>
    <w:rsid w:val="00BD46B3"/>
    <w:rsid w:val="00BD6203"/>
    <w:rsid w:val="00BD6B5A"/>
    <w:rsid w:val="00BD7E44"/>
    <w:rsid w:val="00BE1B87"/>
    <w:rsid w:val="00BE2545"/>
    <w:rsid w:val="00BE3B46"/>
    <w:rsid w:val="00BE5213"/>
    <w:rsid w:val="00BF0022"/>
    <w:rsid w:val="00BF02DF"/>
    <w:rsid w:val="00BF1095"/>
    <w:rsid w:val="00BF1715"/>
    <w:rsid w:val="00BF298A"/>
    <w:rsid w:val="00BF34C6"/>
    <w:rsid w:val="00BF3B50"/>
    <w:rsid w:val="00BF59C3"/>
    <w:rsid w:val="00BF5D68"/>
    <w:rsid w:val="00BF612A"/>
    <w:rsid w:val="00BF744F"/>
    <w:rsid w:val="00C005EA"/>
    <w:rsid w:val="00C01F66"/>
    <w:rsid w:val="00C02305"/>
    <w:rsid w:val="00C0513C"/>
    <w:rsid w:val="00C05A2B"/>
    <w:rsid w:val="00C06F0D"/>
    <w:rsid w:val="00C07657"/>
    <w:rsid w:val="00C106D6"/>
    <w:rsid w:val="00C1313A"/>
    <w:rsid w:val="00C13CBD"/>
    <w:rsid w:val="00C144F1"/>
    <w:rsid w:val="00C1606E"/>
    <w:rsid w:val="00C16839"/>
    <w:rsid w:val="00C17DA8"/>
    <w:rsid w:val="00C17F69"/>
    <w:rsid w:val="00C2227E"/>
    <w:rsid w:val="00C22536"/>
    <w:rsid w:val="00C22E2E"/>
    <w:rsid w:val="00C24186"/>
    <w:rsid w:val="00C25904"/>
    <w:rsid w:val="00C27CE5"/>
    <w:rsid w:val="00C27D6A"/>
    <w:rsid w:val="00C30DE0"/>
    <w:rsid w:val="00C3380B"/>
    <w:rsid w:val="00C3394A"/>
    <w:rsid w:val="00C33BAE"/>
    <w:rsid w:val="00C35598"/>
    <w:rsid w:val="00C363BC"/>
    <w:rsid w:val="00C3699F"/>
    <w:rsid w:val="00C374CC"/>
    <w:rsid w:val="00C464F0"/>
    <w:rsid w:val="00C50282"/>
    <w:rsid w:val="00C51C39"/>
    <w:rsid w:val="00C524AB"/>
    <w:rsid w:val="00C547AF"/>
    <w:rsid w:val="00C54A62"/>
    <w:rsid w:val="00C611F0"/>
    <w:rsid w:val="00C6199E"/>
    <w:rsid w:val="00C6210C"/>
    <w:rsid w:val="00C625A0"/>
    <w:rsid w:val="00C62DCF"/>
    <w:rsid w:val="00C63453"/>
    <w:rsid w:val="00C640A5"/>
    <w:rsid w:val="00C651E1"/>
    <w:rsid w:val="00C70770"/>
    <w:rsid w:val="00C72571"/>
    <w:rsid w:val="00C7520E"/>
    <w:rsid w:val="00C75C82"/>
    <w:rsid w:val="00C76164"/>
    <w:rsid w:val="00C762DD"/>
    <w:rsid w:val="00C76841"/>
    <w:rsid w:val="00C80A24"/>
    <w:rsid w:val="00C81068"/>
    <w:rsid w:val="00C85AC1"/>
    <w:rsid w:val="00C85DC6"/>
    <w:rsid w:val="00C86BD2"/>
    <w:rsid w:val="00C86F2C"/>
    <w:rsid w:val="00C900F4"/>
    <w:rsid w:val="00C9085A"/>
    <w:rsid w:val="00C9191D"/>
    <w:rsid w:val="00C92C58"/>
    <w:rsid w:val="00C93863"/>
    <w:rsid w:val="00C93EC7"/>
    <w:rsid w:val="00C94AF1"/>
    <w:rsid w:val="00C96ABE"/>
    <w:rsid w:val="00C97CCA"/>
    <w:rsid w:val="00CA0B6F"/>
    <w:rsid w:val="00CA3FD6"/>
    <w:rsid w:val="00CA5AC0"/>
    <w:rsid w:val="00CA60C3"/>
    <w:rsid w:val="00CA7953"/>
    <w:rsid w:val="00CB0F18"/>
    <w:rsid w:val="00CB1923"/>
    <w:rsid w:val="00CB2A0F"/>
    <w:rsid w:val="00CB3765"/>
    <w:rsid w:val="00CB3D20"/>
    <w:rsid w:val="00CB4210"/>
    <w:rsid w:val="00CB66D8"/>
    <w:rsid w:val="00CB6F95"/>
    <w:rsid w:val="00CB7122"/>
    <w:rsid w:val="00CB7E10"/>
    <w:rsid w:val="00CC02ED"/>
    <w:rsid w:val="00CC2FA9"/>
    <w:rsid w:val="00CC3236"/>
    <w:rsid w:val="00CC75F1"/>
    <w:rsid w:val="00CD2C73"/>
    <w:rsid w:val="00CD434B"/>
    <w:rsid w:val="00CD4361"/>
    <w:rsid w:val="00CD522D"/>
    <w:rsid w:val="00CD525F"/>
    <w:rsid w:val="00CD5544"/>
    <w:rsid w:val="00CD55CF"/>
    <w:rsid w:val="00CD57EE"/>
    <w:rsid w:val="00CD654B"/>
    <w:rsid w:val="00CD78EB"/>
    <w:rsid w:val="00CE0305"/>
    <w:rsid w:val="00CE03EE"/>
    <w:rsid w:val="00CE3F2C"/>
    <w:rsid w:val="00CF1C7D"/>
    <w:rsid w:val="00CF2802"/>
    <w:rsid w:val="00CF447A"/>
    <w:rsid w:val="00CF6F7B"/>
    <w:rsid w:val="00D00433"/>
    <w:rsid w:val="00D01E56"/>
    <w:rsid w:val="00D061E0"/>
    <w:rsid w:val="00D1129B"/>
    <w:rsid w:val="00D11728"/>
    <w:rsid w:val="00D14838"/>
    <w:rsid w:val="00D14B49"/>
    <w:rsid w:val="00D15DA3"/>
    <w:rsid w:val="00D16EA2"/>
    <w:rsid w:val="00D2068A"/>
    <w:rsid w:val="00D22DCA"/>
    <w:rsid w:val="00D22DFB"/>
    <w:rsid w:val="00D23092"/>
    <w:rsid w:val="00D24D4E"/>
    <w:rsid w:val="00D259AD"/>
    <w:rsid w:val="00D266AA"/>
    <w:rsid w:val="00D32A4D"/>
    <w:rsid w:val="00D337C4"/>
    <w:rsid w:val="00D34513"/>
    <w:rsid w:val="00D348DD"/>
    <w:rsid w:val="00D35128"/>
    <w:rsid w:val="00D36632"/>
    <w:rsid w:val="00D3693E"/>
    <w:rsid w:val="00D3783C"/>
    <w:rsid w:val="00D40C6F"/>
    <w:rsid w:val="00D414B6"/>
    <w:rsid w:val="00D44057"/>
    <w:rsid w:val="00D50E93"/>
    <w:rsid w:val="00D51B00"/>
    <w:rsid w:val="00D54904"/>
    <w:rsid w:val="00D556F7"/>
    <w:rsid w:val="00D57373"/>
    <w:rsid w:val="00D57BEF"/>
    <w:rsid w:val="00D600CB"/>
    <w:rsid w:val="00D62850"/>
    <w:rsid w:val="00D63AD5"/>
    <w:rsid w:val="00D66D66"/>
    <w:rsid w:val="00D70573"/>
    <w:rsid w:val="00D70595"/>
    <w:rsid w:val="00D7227B"/>
    <w:rsid w:val="00D731F7"/>
    <w:rsid w:val="00D7440C"/>
    <w:rsid w:val="00D768FD"/>
    <w:rsid w:val="00D770B1"/>
    <w:rsid w:val="00D77228"/>
    <w:rsid w:val="00D77280"/>
    <w:rsid w:val="00D810A4"/>
    <w:rsid w:val="00D8237E"/>
    <w:rsid w:val="00D82932"/>
    <w:rsid w:val="00D834AC"/>
    <w:rsid w:val="00D839C7"/>
    <w:rsid w:val="00D83A19"/>
    <w:rsid w:val="00D8533C"/>
    <w:rsid w:val="00D85768"/>
    <w:rsid w:val="00D860A5"/>
    <w:rsid w:val="00D87478"/>
    <w:rsid w:val="00D878D1"/>
    <w:rsid w:val="00D8793E"/>
    <w:rsid w:val="00D87C78"/>
    <w:rsid w:val="00D94E0D"/>
    <w:rsid w:val="00D96566"/>
    <w:rsid w:val="00D97133"/>
    <w:rsid w:val="00D971C8"/>
    <w:rsid w:val="00D97A98"/>
    <w:rsid w:val="00DA0139"/>
    <w:rsid w:val="00DA0EF0"/>
    <w:rsid w:val="00DA2904"/>
    <w:rsid w:val="00DA3233"/>
    <w:rsid w:val="00DA4FDA"/>
    <w:rsid w:val="00DA5097"/>
    <w:rsid w:val="00DA5151"/>
    <w:rsid w:val="00DA7FCA"/>
    <w:rsid w:val="00DB0115"/>
    <w:rsid w:val="00DB5CF8"/>
    <w:rsid w:val="00DB5EA5"/>
    <w:rsid w:val="00DB6EDD"/>
    <w:rsid w:val="00DB6F48"/>
    <w:rsid w:val="00DB79B6"/>
    <w:rsid w:val="00DC0A83"/>
    <w:rsid w:val="00DC1A08"/>
    <w:rsid w:val="00DC1C05"/>
    <w:rsid w:val="00DC29C3"/>
    <w:rsid w:val="00DC2C23"/>
    <w:rsid w:val="00DC330E"/>
    <w:rsid w:val="00DD193D"/>
    <w:rsid w:val="00DD2FE8"/>
    <w:rsid w:val="00DD4B7F"/>
    <w:rsid w:val="00DD4C44"/>
    <w:rsid w:val="00DD5A8C"/>
    <w:rsid w:val="00DD6F03"/>
    <w:rsid w:val="00DD7241"/>
    <w:rsid w:val="00DE3E87"/>
    <w:rsid w:val="00DE4C99"/>
    <w:rsid w:val="00DE4E59"/>
    <w:rsid w:val="00DF0D42"/>
    <w:rsid w:val="00DF109F"/>
    <w:rsid w:val="00DF4493"/>
    <w:rsid w:val="00DF4F59"/>
    <w:rsid w:val="00DF6574"/>
    <w:rsid w:val="00DF794A"/>
    <w:rsid w:val="00E012DC"/>
    <w:rsid w:val="00E02702"/>
    <w:rsid w:val="00E03167"/>
    <w:rsid w:val="00E0427E"/>
    <w:rsid w:val="00E04DDF"/>
    <w:rsid w:val="00E068AE"/>
    <w:rsid w:val="00E10869"/>
    <w:rsid w:val="00E110C3"/>
    <w:rsid w:val="00E11ADD"/>
    <w:rsid w:val="00E128A3"/>
    <w:rsid w:val="00E1421A"/>
    <w:rsid w:val="00E1483E"/>
    <w:rsid w:val="00E14E16"/>
    <w:rsid w:val="00E161D7"/>
    <w:rsid w:val="00E16D8B"/>
    <w:rsid w:val="00E17BEB"/>
    <w:rsid w:val="00E20EF4"/>
    <w:rsid w:val="00E21F0F"/>
    <w:rsid w:val="00E264A5"/>
    <w:rsid w:val="00E26B94"/>
    <w:rsid w:val="00E315E6"/>
    <w:rsid w:val="00E31D44"/>
    <w:rsid w:val="00E32581"/>
    <w:rsid w:val="00E32EBD"/>
    <w:rsid w:val="00E37791"/>
    <w:rsid w:val="00E378ED"/>
    <w:rsid w:val="00E37BC3"/>
    <w:rsid w:val="00E40030"/>
    <w:rsid w:val="00E40930"/>
    <w:rsid w:val="00E42C59"/>
    <w:rsid w:val="00E42ED3"/>
    <w:rsid w:val="00E435CD"/>
    <w:rsid w:val="00E45518"/>
    <w:rsid w:val="00E45556"/>
    <w:rsid w:val="00E45A87"/>
    <w:rsid w:val="00E463BB"/>
    <w:rsid w:val="00E464D3"/>
    <w:rsid w:val="00E5094F"/>
    <w:rsid w:val="00E50AC3"/>
    <w:rsid w:val="00E52C93"/>
    <w:rsid w:val="00E54E55"/>
    <w:rsid w:val="00E551FE"/>
    <w:rsid w:val="00E56154"/>
    <w:rsid w:val="00E60C2C"/>
    <w:rsid w:val="00E62888"/>
    <w:rsid w:val="00E62FEB"/>
    <w:rsid w:val="00E63885"/>
    <w:rsid w:val="00E6600C"/>
    <w:rsid w:val="00E663C8"/>
    <w:rsid w:val="00E71959"/>
    <w:rsid w:val="00E7775C"/>
    <w:rsid w:val="00E83926"/>
    <w:rsid w:val="00E841C9"/>
    <w:rsid w:val="00E84FB2"/>
    <w:rsid w:val="00E86390"/>
    <w:rsid w:val="00E913C5"/>
    <w:rsid w:val="00E918F7"/>
    <w:rsid w:val="00E91E08"/>
    <w:rsid w:val="00E93546"/>
    <w:rsid w:val="00E955F2"/>
    <w:rsid w:val="00E95B60"/>
    <w:rsid w:val="00E96CD1"/>
    <w:rsid w:val="00EA288F"/>
    <w:rsid w:val="00EA3C4A"/>
    <w:rsid w:val="00EA3DB2"/>
    <w:rsid w:val="00EA4EE2"/>
    <w:rsid w:val="00EA5E98"/>
    <w:rsid w:val="00EA7392"/>
    <w:rsid w:val="00EA7B6A"/>
    <w:rsid w:val="00EB2720"/>
    <w:rsid w:val="00EB2F55"/>
    <w:rsid w:val="00EB3033"/>
    <w:rsid w:val="00EB3E59"/>
    <w:rsid w:val="00EB5BDC"/>
    <w:rsid w:val="00EB6586"/>
    <w:rsid w:val="00EC0539"/>
    <w:rsid w:val="00EC0D40"/>
    <w:rsid w:val="00EC0EBB"/>
    <w:rsid w:val="00EC1643"/>
    <w:rsid w:val="00EC30F2"/>
    <w:rsid w:val="00EC3828"/>
    <w:rsid w:val="00EC3D9D"/>
    <w:rsid w:val="00EC4C15"/>
    <w:rsid w:val="00EC4F8A"/>
    <w:rsid w:val="00EC69C2"/>
    <w:rsid w:val="00EC6F64"/>
    <w:rsid w:val="00ED0658"/>
    <w:rsid w:val="00ED1109"/>
    <w:rsid w:val="00ED1888"/>
    <w:rsid w:val="00ED2285"/>
    <w:rsid w:val="00ED26D2"/>
    <w:rsid w:val="00ED6C1D"/>
    <w:rsid w:val="00ED7B5B"/>
    <w:rsid w:val="00EE1A05"/>
    <w:rsid w:val="00EE1BA8"/>
    <w:rsid w:val="00EE51AE"/>
    <w:rsid w:val="00EE6929"/>
    <w:rsid w:val="00EF07A7"/>
    <w:rsid w:val="00EF0EDC"/>
    <w:rsid w:val="00EF12CA"/>
    <w:rsid w:val="00EF1D55"/>
    <w:rsid w:val="00EF2742"/>
    <w:rsid w:val="00EF2851"/>
    <w:rsid w:val="00EF34BC"/>
    <w:rsid w:val="00EF59B6"/>
    <w:rsid w:val="00EF6DAC"/>
    <w:rsid w:val="00EF7479"/>
    <w:rsid w:val="00F022E5"/>
    <w:rsid w:val="00F0436F"/>
    <w:rsid w:val="00F04747"/>
    <w:rsid w:val="00F04D6D"/>
    <w:rsid w:val="00F067F4"/>
    <w:rsid w:val="00F068F1"/>
    <w:rsid w:val="00F1030C"/>
    <w:rsid w:val="00F116B3"/>
    <w:rsid w:val="00F11E73"/>
    <w:rsid w:val="00F128DA"/>
    <w:rsid w:val="00F13AB7"/>
    <w:rsid w:val="00F1475C"/>
    <w:rsid w:val="00F15BF8"/>
    <w:rsid w:val="00F16E57"/>
    <w:rsid w:val="00F174DE"/>
    <w:rsid w:val="00F2023F"/>
    <w:rsid w:val="00F2168A"/>
    <w:rsid w:val="00F24333"/>
    <w:rsid w:val="00F250CB"/>
    <w:rsid w:val="00F274FF"/>
    <w:rsid w:val="00F30308"/>
    <w:rsid w:val="00F31858"/>
    <w:rsid w:val="00F32E67"/>
    <w:rsid w:val="00F3427F"/>
    <w:rsid w:val="00F347F9"/>
    <w:rsid w:val="00F36E25"/>
    <w:rsid w:val="00F41B54"/>
    <w:rsid w:val="00F43376"/>
    <w:rsid w:val="00F43544"/>
    <w:rsid w:val="00F45650"/>
    <w:rsid w:val="00F45690"/>
    <w:rsid w:val="00F45C95"/>
    <w:rsid w:val="00F47EFA"/>
    <w:rsid w:val="00F501A4"/>
    <w:rsid w:val="00F50536"/>
    <w:rsid w:val="00F52C3C"/>
    <w:rsid w:val="00F54F5F"/>
    <w:rsid w:val="00F5508F"/>
    <w:rsid w:val="00F5528F"/>
    <w:rsid w:val="00F5607A"/>
    <w:rsid w:val="00F5644C"/>
    <w:rsid w:val="00F5717C"/>
    <w:rsid w:val="00F64853"/>
    <w:rsid w:val="00F65A51"/>
    <w:rsid w:val="00F66E56"/>
    <w:rsid w:val="00F67266"/>
    <w:rsid w:val="00F708F7"/>
    <w:rsid w:val="00F70DA7"/>
    <w:rsid w:val="00F71DFC"/>
    <w:rsid w:val="00F72350"/>
    <w:rsid w:val="00F73D20"/>
    <w:rsid w:val="00F757D0"/>
    <w:rsid w:val="00F75D7D"/>
    <w:rsid w:val="00F7779E"/>
    <w:rsid w:val="00F804F6"/>
    <w:rsid w:val="00F823F5"/>
    <w:rsid w:val="00F83451"/>
    <w:rsid w:val="00F86070"/>
    <w:rsid w:val="00F8642F"/>
    <w:rsid w:val="00F91786"/>
    <w:rsid w:val="00F91EFD"/>
    <w:rsid w:val="00F935E4"/>
    <w:rsid w:val="00F94937"/>
    <w:rsid w:val="00F959F9"/>
    <w:rsid w:val="00F95AF2"/>
    <w:rsid w:val="00F97C47"/>
    <w:rsid w:val="00FA472F"/>
    <w:rsid w:val="00FA688C"/>
    <w:rsid w:val="00FA7DA8"/>
    <w:rsid w:val="00FB2CCC"/>
    <w:rsid w:val="00FB4635"/>
    <w:rsid w:val="00FB6073"/>
    <w:rsid w:val="00FB7A88"/>
    <w:rsid w:val="00FC150C"/>
    <w:rsid w:val="00FC4695"/>
    <w:rsid w:val="00FC474D"/>
    <w:rsid w:val="00FC4833"/>
    <w:rsid w:val="00FC624E"/>
    <w:rsid w:val="00FC6872"/>
    <w:rsid w:val="00FC7A0C"/>
    <w:rsid w:val="00FD03DD"/>
    <w:rsid w:val="00FD2565"/>
    <w:rsid w:val="00FD30C0"/>
    <w:rsid w:val="00FD5F35"/>
    <w:rsid w:val="00FD65F4"/>
    <w:rsid w:val="00FD69EC"/>
    <w:rsid w:val="00FD7439"/>
    <w:rsid w:val="00FE1BFF"/>
    <w:rsid w:val="00FE391A"/>
    <w:rsid w:val="00FE423C"/>
    <w:rsid w:val="00FE4263"/>
    <w:rsid w:val="00FE56D7"/>
    <w:rsid w:val="00FF0AD8"/>
    <w:rsid w:val="00FF33C9"/>
    <w:rsid w:val="00FF4295"/>
    <w:rsid w:val="00FF4A89"/>
    <w:rsid w:val="00FF5C82"/>
    <w:rsid w:val="00FF5F14"/>
    <w:rsid w:val="00FF76A0"/>
    <w:rsid w:val="0102EFD0"/>
    <w:rsid w:val="06AAB5D8"/>
    <w:rsid w:val="0B22DC44"/>
    <w:rsid w:val="0BF8EDEB"/>
    <w:rsid w:val="0CA8E8DF"/>
    <w:rsid w:val="0FA83AFD"/>
    <w:rsid w:val="117C5A02"/>
    <w:rsid w:val="1563F5B8"/>
    <w:rsid w:val="1BD3373C"/>
    <w:rsid w:val="1EFA479A"/>
    <w:rsid w:val="237BB90A"/>
    <w:rsid w:val="26ADC928"/>
    <w:rsid w:val="3812219E"/>
    <w:rsid w:val="3912B6C9"/>
    <w:rsid w:val="4BE158AB"/>
    <w:rsid w:val="4C86ED85"/>
    <w:rsid w:val="4DB6CEE2"/>
    <w:rsid w:val="4F17AFC9"/>
    <w:rsid w:val="53B90F52"/>
    <w:rsid w:val="623EBC0D"/>
    <w:rsid w:val="628E9641"/>
    <w:rsid w:val="62AEEA3B"/>
    <w:rsid w:val="64F28906"/>
    <w:rsid w:val="663EF708"/>
    <w:rsid w:val="668E5967"/>
    <w:rsid w:val="68F52CA5"/>
    <w:rsid w:val="69127360"/>
    <w:rsid w:val="6B045BF0"/>
    <w:rsid w:val="6F81B4E4"/>
    <w:rsid w:val="709DD9AE"/>
    <w:rsid w:val="711D8545"/>
    <w:rsid w:val="77C5C310"/>
    <w:rsid w:val="78B2ABDE"/>
    <w:rsid w:val="7ABD771F"/>
    <w:rsid w:val="7C1386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0B8E1F"/>
  <w15:docId w15:val="{630FECD6-4550-43BA-9DCE-A2720C89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D10"/>
  </w:style>
  <w:style w:type="paragraph" w:styleId="Heading1">
    <w:name w:val="heading 1"/>
    <w:basedOn w:val="Normal"/>
    <w:next w:val="Normal"/>
    <w:link w:val="Heading1Char"/>
    <w:uiPriority w:val="9"/>
    <w:qFormat/>
    <w:rsid w:val="00D112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10"/>
    <w:rPr>
      <w:color w:val="0000FF" w:themeColor="hyperlink"/>
      <w:u w:val="single"/>
    </w:rPr>
  </w:style>
  <w:style w:type="paragraph" w:styleId="ListParagraph">
    <w:name w:val="List Paragraph"/>
    <w:basedOn w:val="Normal"/>
    <w:uiPriority w:val="34"/>
    <w:qFormat/>
    <w:rsid w:val="00463D10"/>
    <w:pPr>
      <w:ind w:left="720"/>
      <w:contextualSpacing/>
    </w:pPr>
  </w:style>
  <w:style w:type="paragraph" w:styleId="BodyText">
    <w:name w:val="Body Text"/>
    <w:basedOn w:val="Normal"/>
    <w:link w:val="BodyTextChar"/>
    <w:semiHidden/>
    <w:rsid w:val="000513C4"/>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0513C4"/>
    <w:rPr>
      <w:rFonts w:ascii="Times New Roman" w:eastAsia="Times New Roman" w:hAnsi="Times New Roman" w:cs="Times New Roman"/>
      <w:color w:val="000000"/>
      <w:sz w:val="24"/>
      <w:szCs w:val="20"/>
    </w:rPr>
  </w:style>
  <w:style w:type="table" w:styleId="TableGrid">
    <w:name w:val="Table Grid"/>
    <w:basedOn w:val="TableNormal"/>
    <w:uiPriority w:val="59"/>
    <w:rsid w:val="0005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8F4CE8"/>
    <w:rPr>
      <w:sz w:val="16"/>
      <w:szCs w:val="16"/>
    </w:rPr>
  </w:style>
  <w:style w:type="paragraph" w:styleId="CommentText">
    <w:name w:val="annotation text"/>
    <w:basedOn w:val="Normal"/>
    <w:link w:val="CommentTextChar"/>
    <w:unhideWhenUsed/>
    <w:rsid w:val="008F4CE8"/>
    <w:pPr>
      <w:spacing w:line="240" w:lineRule="auto"/>
    </w:pPr>
    <w:rPr>
      <w:sz w:val="20"/>
      <w:szCs w:val="20"/>
    </w:rPr>
  </w:style>
  <w:style w:type="character" w:customStyle="1" w:styleId="CommentTextChar">
    <w:name w:val="Comment Text Char"/>
    <w:basedOn w:val="DefaultParagraphFont"/>
    <w:link w:val="CommentText"/>
    <w:rsid w:val="008F4CE8"/>
    <w:rPr>
      <w:sz w:val="20"/>
      <w:szCs w:val="20"/>
    </w:rPr>
  </w:style>
  <w:style w:type="paragraph" w:styleId="CommentSubject">
    <w:name w:val="annotation subject"/>
    <w:basedOn w:val="CommentText"/>
    <w:next w:val="CommentText"/>
    <w:link w:val="CommentSubjectChar"/>
    <w:uiPriority w:val="99"/>
    <w:semiHidden/>
    <w:unhideWhenUsed/>
    <w:rsid w:val="008F4CE8"/>
    <w:rPr>
      <w:b/>
      <w:bCs/>
    </w:rPr>
  </w:style>
  <w:style w:type="character" w:customStyle="1" w:styleId="CommentSubjectChar">
    <w:name w:val="Comment Subject Char"/>
    <w:basedOn w:val="CommentTextChar"/>
    <w:link w:val="CommentSubject"/>
    <w:uiPriority w:val="99"/>
    <w:semiHidden/>
    <w:rsid w:val="008F4CE8"/>
    <w:rPr>
      <w:b/>
      <w:bCs/>
      <w:sz w:val="20"/>
      <w:szCs w:val="20"/>
    </w:rPr>
  </w:style>
  <w:style w:type="paragraph" w:styleId="BalloonText">
    <w:name w:val="Balloon Text"/>
    <w:basedOn w:val="Normal"/>
    <w:link w:val="BalloonTextChar"/>
    <w:uiPriority w:val="99"/>
    <w:semiHidden/>
    <w:unhideWhenUsed/>
    <w:rsid w:val="008F4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CE8"/>
    <w:rPr>
      <w:rFonts w:ascii="Segoe UI" w:hAnsi="Segoe UI" w:cs="Segoe UI"/>
      <w:sz w:val="18"/>
      <w:szCs w:val="18"/>
    </w:rPr>
  </w:style>
  <w:style w:type="character" w:styleId="FollowedHyperlink">
    <w:name w:val="FollowedHyperlink"/>
    <w:basedOn w:val="DefaultParagraphFont"/>
    <w:uiPriority w:val="99"/>
    <w:semiHidden/>
    <w:unhideWhenUsed/>
    <w:rsid w:val="00C17DA8"/>
    <w:rPr>
      <w:color w:val="800080" w:themeColor="followedHyperlink"/>
      <w:u w:val="single"/>
    </w:rPr>
  </w:style>
  <w:style w:type="paragraph" w:styleId="Revision">
    <w:name w:val="Revision"/>
    <w:hidden/>
    <w:uiPriority w:val="99"/>
    <w:semiHidden/>
    <w:rsid w:val="00E11ADD"/>
    <w:pPr>
      <w:spacing w:after="0" w:line="240" w:lineRule="auto"/>
    </w:pPr>
  </w:style>
  <w:style w:type="character" w:customStyle="1" w:styleId="UnresolvedMention1">
    <w:name w:val="Unresolved Mention1"/>
    <w:basedOn w:val="DefaultParagraphFont"/>
    <w:uiPriority w:val="99"/>
    <w:semiHidden/>
    <w:unhideWhenUsed/>
    <w:rsid w:val="004814CC"/>
    <w:rPr>
      <w:color w:val="605E5C"/>
      <w:shd w:val="clear" w:color="auto" w:fill="E1DFDD"/>
    </w:rPr>
  </w:style>
  <w:style w:type="paragraph" w:styleId="Header">
    <w:name w:val="header"/>
    <w:basedOn w:val="Normal"/>
    <w:link w:val="HeaderChar"/>
    <w:uiPriority w:val="99"/>
    <w:unhideWhenUsed/>
    <w:rsid w:val="005F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53F"/>
  </w:style>
  <w:style w:type="paragraph" w:styleId="Footer">
    <w:name w:val="footer"/>
    <w:basedOn w:val="Normal"/>
    <w:link w:val="FooterChar"/>
    <w:uiPriority w:val="99"/>
    <w:unhideWhenUsed/>
    <w:rsid w:val="005F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53F"/>
  </w:style>
  <w:style w:type="character" w:styleId="UnresolvedMention">
    <w:name w:val="Unresolved Mention"/>
    <w:basedOn w:val="DefaultParagraphFont"/>
    <w:uiPriority w:val="99"/>
    <w:semiHidden/>
    <w:unhideWhenUsed/>
    <w:rsid w:val="009F18E0"/>
    <w:rPr>
      <w:color w:val="605E5C"/>
      <w:shd w:val="clear" w:color="auto" w:fill="E1DFDD"/>
    </w:rPr>
  </w:style>
  <w:style w:type="character" w:customStyle="1" w:styleId="Heading1Char">
    <w:name w:val="Heading 1 Char"/>
    <w:basedOn w:val="DefaultParagraphFont"/>
    <w:link w:val="Heading1"/>
    <w:uiPriority w:val="9"/>
    <w:rsid w:val="00D1129B"/>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semiHidden/>
    <w:unhideWhenUsed/>
    <w:rsid w:val="00277B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7B9A"/>
    <w:rPr>
      <w:sz w:val="20"/>
      <w:szCs w:val="20"/>
    </w:rPr>
  </w:style>
  <w:style w:type="character" w:styleId="FootnoteReference">
    <w:name w:val="footnote reference"/>
    <w:basedOn w:val="DefaultParagraphFont"/>
    <w:uiPriority w:val="99"/>
    <w:semiHidden/>
    <w:unhideWhenUsed/>
    <w:rsid w:val="00277B9A"/>
    <w:rPr>
      <w:vertAlign w:val="superscript"/>
    </w:rPr>
  </w:style>
  <w:style w:type="paragraph" w:styleId="NormalWeb">
    <w:name w:val="Normal (Web)"/>
    <w:basedOn w:val="Normal"/>
    <w:uiPriority w:val="99"/>
    <w:unhideWhenUsed/>
    <w:rsid w:val="00031546"/>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52295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2295A"/>
    <w:rPr>
      <w:sz w:val="20"/>
      <w:szCs w:val="20"/>
    </w:rPr>
  </w:style>
  <w:style w:type="character" w:styleId="EndnoteReference">
    <w:name w:val="endnote reference"/>
    <w:basedOn w:val="DefaultParagraphFont"/>
    <w:uiPriority w:val="99"/>
    <w:semiHidden/>
    <w:unhideWhenUsed/>
    <w:rsid w:val="005229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pdf/2026/DCB_h.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0E838FB72F014FA2E644620FE0CA4D" ma:contentTypeVersion="22" ma:contentTypeDescription="Create a new document." ma:contentTypeScope="" ma:versionID="dc2a3ed1d0dc54804f2c87925efe6fa6">
  <xsd:schema xmlns:xsd="http://www.w3.org/2001/XMLSchema" xmlns:xs="http://www.w3.org/2001/XMLSchema" xmlns:p="http://schemas.microsoft.com/office/2006/metadata/properties" xmlns:ns1="http://schemas.microsoft.com/sharepoint/v3" xmlns:ns2="ac9663f9-fb17-44e5-9d80-4005cab65db0" xmlns:ns3="a9639fa6-b8cf-4a11-8ed2-c07d7a0c7fed" targetNamespace="http://schemas.microsoft.com/office/2006/metadata/properties" ma:root="true" ma:fieldsID="36122287dd88523ae7b6ca69652fd87d" ns1:_="" ns2:_="" ns3:_="">
    <xsd:import namespace="http://schemas.microsoft.com/sharepoint/v3"/>
    <xsd:import namespace="ac9663f9-fb17-44e5-9d80-4005cab65db0"/>
    <xsd:import namespace="a9639fa6-b8cf-4a11-8ed2-c07d7a0c7f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Location"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663f9-fb17-44e5-9d80-4005cab65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_ApprovalAssignedTo" ma:index="26"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7"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8"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9"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639fa6-b8cf-4a11-8ed2-c07d7a0c7fe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c345356-c0d6-4174-934e-558b32cce8aa}" ma:internalName="TaxCatchAll" ma:showField="CatchAllData" ma:web="a9639fa6-b8cf-4a11-8ed2-c07d7a0c7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9639fa6-b8cf-4a11-8ed2-c07d7a0c7fed" xsi:nil="true"/>
    <lcf76f155ced4ddcb4097134ff3c332f xmlns="ac9663f9-fb17-44e5-9d80-4005cab65db0">
      <Terms xmlns="http://schemas.microsoft.com/office/infopath/2007/PartnerControls"/>
    </lcf76f155ced4ddcb4097134ff3c332f>
    <_ApprovalAssignedTo xmlns="ac9663f9-fb17-44e5-9d80-4005cab65db0">
      <UserInfo>
        <DisplayName/>
        <AccountId xsi:nil="true"/>
        <AccountType/>
      </UserInfo>
    </_ApprovalAssignedTo>
    <_ApprovalStatus xmlns="ac9663f9-fb17-44e5-9d80-4005cab65db0">0</_ApprovalStatus>
    <_ApprovalRespondedBy xmlns="ac9663f9-fb17-44e5-9d80-4005cab65db0">
      <UserInfo>
        <DisplayName/>
        <AccountId xsi:nil="true"/>
        <AccountType/>
      </UserInfo>
    </_ApprovalRespondedBy>
  </documentManagement>
</p:properties>
</file>

<file path=customXml/itemProps1.xml><?xml version="1.0" encoding="utf-8"?>
<ds:datastoreItem xmlns:ds="http://schemas.openxmlformats.org/officeDocument/2006/customXml" ds:itemID="{B6FFF7F8-6470-4DDE-BE94-BFA1E805E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9663f9-fb17-44e5-9d80-4005cab65db0"/>
    <ds:schemaRef ds:uri="a9639fa6-b8cf-4a11-8ed2-c07d7a0c7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795959-B9E4-487E-AA2B-13B87BB19DF8}">
  <ds:schemaRefs>
    <ds:schemaRef ds:uri="http://schemas.microsoft.com/sharepoint/v3/contenttype/forms"/>
  </ds:schemaRefs>
</ds:datastoreItem>
</file>

<file path=customXml/itemProps3.xml><?xml version="1.0" encoding="utf-8"?>
<ds:datastoreItem xmlns:ds="http://schemas.openxmlformats.org/officeDocument/2006/customXml" ds:itemID="{4A028E5E-DBB1-453A-9AD1-E1F7BB70E75A}">
  <ds:schemaRefs>
    <ds:schemaRef ds:uri="http://schemas.openxmlformats.org/officeDocument/2006/bibliography"/>
  </ds:schemaRefs>
</ds:datastoreItem>
</file>

<file path=customXml/itemProps4.xml><?xml version="1.0" encoding="utf-8"?>
<ds:datastoreItem xmlns:ds="http://schemas.openxmlformats.org/officeDocument/2006/customXml" ds:itemID="{5983D495-5A20-4447-B955-3ACB3272BD50}">
  <ds:schemaRefs>
    <ds:schemaRef ds:uri="http://schemas.microsoft.com/office/2006/metadata/properties"/>
    <ds:schemaRef ds:uri="http://schemas.microsoft.com/office/infopath/2007/PartnerControls"/>
    <ds:schemaRef ds:uri="http://schemas.microsoft.com/sharepoint/v3"/>
    <ds:schemaRef ds:uri="a9639fa6-b8cf-4a11-8ed2-c07d7a0c7fed"/>
    <ds:schemaRef ds:uri="ac9663f9-fb17-44e5-9d80-4005cab65db0"/>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3199</Words>
  <Characters>18235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2019 SUPPORTING STATEMENT</vt:lpstr>
    </vt:vector>
  </TitlesOfParts>
  <Company/>
  <LinksUpToDate>false</LinksUpToDate>
  <CharactersWithSpaces>21392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SUPPORTING STATEMENT</dc:title>
  <dc:creator>Hopkins, Rodney, VBAVACO</dc:creator>
  <cp:lastModifiedBy>McCleave, Kendra</cp:lastModifiedBy>
  <cp:revision>2</cp:revision>
  <cp:lastPrinted>2026-03-05T14:07:00Z</cp:lastPrinted>
  <dcterms:created xsi:type="dcterms:W3CDTF">2026-06-24T12:50:00Z</dcterms:created>
  <dcterms:modified xsi:type="dcterms:W3CDTF">2026-06-24T12:50:00Z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0x010100830E838FB72F014FA2E644620FE0CA4D</vt:lpwstr>
  </property>
  <property fmtid="{D5CDD505-2E9C-101B-9397-08002B2CF9AE}" pid="3" name="MSIP_Label_ea60d57e-af5b-4752-ac57-3e4f28ca11dc_ActionId">
    <vt:lpwstr>c1a4d282-4ce7-449a-9845-a67506ce0945</vt:lpwstr>
  </property>
  <property fmtid="{D5CDD505-2E9C-101B-9397-08002B2CF9AE}" pid="4" name="MSIP_Label_ea60d57e-af5b-4752-ac57-3e4f28ca11dc_ContentBits">
    <vt:lpwstr>0</vt:lpwstr>
  </property>
  <property fmtid="{D5CDD505-2E9C-101B-9397-08002B2CF9AE}" pid="5" name="MSIP_Label_ea60d57e-af5b-4752-ac57-3e4f28ca11dc_Enabled">
    <vt:lpwstr>true</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etDate">
    <vt:lpwstr>2021-10-07T13:47:39Z</vt:lpwstr>
  </property>
  <property fmtid="{D5CDD505-2E9C-101B-9397-08002B2CF9AE}" pid="9" name="MSIP_Label_ea60d57e-af5b-4752-ac57-3e4f28ca11dc_SiteId">
    <vt:lpwstr>36da45f1-dd2c-4d1f-af13-5abe46b99921</vt:lpwstr>
  </property>
  <property fmtid="{D5CDD505-2E9C-101B-9397-08002B2CF9AE}" pid="10" name="_dlc_DocIdItemGuid">
    <vt:lpwstr>597cdca1-c2ce-4bfb-a905-6851913e9eb5</vt:lpwstr>
  </property>
</Properties>
</file>