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RPr="008030D0" w:rsidP="00F92988" w14:paraId="711E72F6" w14:textId="0D8D43AA">
      <w:pPr>
        <w:widowControl w:val="0"/>
        <w:jc w:val="center"/>
        <w:rPr>
          <w:rFonts w:ascii="Times New Roman" w:hAnsi="Times New Roman"/>
          <w:b/>
          <w:bCs/>
          <w:szCs w:val="22"/>
        </w:rPr>
      </w:pPr>
      <w:r w:rsidRPr="008030D0">
        <w:rPr>
          <w:rFonts w:ascii="Times New Roman" w:hAnsi="Times New Roman"/>
          <w:b/>
          <w:bCs/>
          <w:szCs w:val="22"/>
        </w:rPr>
        <w:t>PAPERWORK REDUCTION ACT SUBMISSION</w:t>
      </w:r>
    </w:p>
    <w:p w:rsidR="00254DEF" w:rsidRPr="008030D0" w:rsidP="00F92988" w14:paraId="3F8C7FD6" w14:textId="048AB470">
      <w:pPr>
        <w:widowControl w:val="0"/>
        <w:jc w:val="center"/>
        <w:rPr>
          <w:rFonts w:ascii="Times New Roman" w:hAnsi="Times New Roman"/>
          <w:b/>
          <w:bCs/>
          <w:szCs w:val="22"/>
        </w:rPr>
      </w:pPr>
      <w:r w:rsidRPr="008030D0">
        <w:rPr>
          <w:rFonts w:ascii="Times New Roman" w:hAnsi="Times New Roman"/>
          <w:b/>
          <w:bCs/>
          <w:szCs w:val="22"/>
        </w:rPr>
        <w:t>Supporting Statement for</w:t>
      </w:r>
    </w:p>
    <w:p w:rsidR="00254DEF" w:rsidRPr="008030D0" w:rsidP="00F92988" w14:paraId="0C1112EE" w14:textId="1276541D">
      <w:pPr>
        <w:widowControl w:val="0"/>
        <w:jc w:val="center"/>
        <w:rPr>
          <w:rFonts w:ascii="Times New Roman" w:hAnsi="Times New Roman"/>
          <w:b/>
          <w:bCs/>
          <w:szCs w:val="22"/>
        </w:rPr>
      </w:pPr>
      <w:r w:rsidRPr="008030D0">
        <w:rPr>
          <w:rFonts w:ascii="Times New Roman" w:hAnsi="Times New Roman"/>
          <w:b/>
          <w:bCs/>
          <w:szCs w:val="22"/>
        </w:rPr>
        <w:t>U.S. Small Business Administration</w:t>
      </w:r>
    </w:p>
    <w:p w:rsidR="00254DEF" w:rsidRPr="008030D0" w:rsidP="00F92988" w14:paraId="26001846" w14:textId="4FC37354">
      <w:pPr>
        <w:widowControl w:val="0"/>
        <w:jc w:val="center"/>
        <w:rPr>
          <w:rFonts w:ascii="Times New Roman" w:hAnsi="Times New Roman"/>
          <w:b/>
          <w:bCs/>
          <w:szCs w:val="22"/>
        </w:rPr>
      </w:pPr>
      <w:r w:rsidRPr="008030D0">
        <w:rPr>
          <w:rFonts w:ascii="Times New Roman" w:hAnsi="Times New Roman"/>
          <w:b/>
          <w:bCs/>
          <w:szCs w:val="22"/>
        </w:rPr>
        <w:t>Servicing Agent Agreement</w:t>
      </w:r>
    </w:p>
    <w:p w:rsidR="008030D0" w:rsidRPr="008030D0" w:rsidP="00F92988" w14:paraId="737F8DCA" w14:textId="5B907E04">
      <w:pPr>
        <w:widowControl w:val="0"/>
        <w:jc w:val="center"/>
        <w:rPr>
          <w:rFonts w:ascii="Times New Roman" w:hAnsi="Times New Roman"/>
          <w:b/>
          <w:bCs/>
          <w:szCs w:val="22"/>
        </w:rPr>
      </w:pPr>
      <w:r w:rsidRPr="008030D0">
        <w:rPr>
          <w:rFonts w:ascii="Times New Roman" w:hAnsi="Times New Roman"/>
          <w:b/>
          <w:bCs/>
          <w:szCs w:val="22"/>
        </w:rPr>
        <w:t>(OMB Control Number 3245-0193)</w:t>
      </w:r>
    </w:p>
    <w:p w:rsidR="00254DEF" w:rsidRPr="008030D0" w:rsidP="00F92988" w14:paraId="354D0985" w14:textId="4C1B8D08">
      <w:pPr>
        <w:widowControl w:val="0"/>
        <w:rPr>
          <w:rFonts w:ascii="Times New Roman" w:hAnsi="Times New Roman"/>
        </w:rPr>
      </w:pPr>
    </w:p>
    <w:p w:rsidR="00B20F59" w:rsidP="00F92988" w14:paraId="57FE58A0" w14:textId="73C8D457">
      <w:pPr>
        <w:widowControl w:val="0"/>
        <w:rPr>
          <w:rFonts w:ascii="Times New Roman" w:hAnsi="Times New Roman"/>
        </w:rPr>
      </w:pPr>
      <w:r>
        <w:rPr>
          <w:rFonts w:ascii="Times New Roman" w:hAnsi="Times New Roman"/>
        </w:rPr>
        <w:t>PART A</w:t>
      </w:r>
      <w:r w:rsidR="006E26AE">
        <w:rPr>
          <w:rFonts w:ascii="Times New Roman" w:hAnsi="Times New Roman"/>
        </w:rPr>
        <w:t>:</w:t>
      </w:r>
      <w:r>
        <w:rPr>
          <w:rFonts w:ascii="Times New Roman" w:hAnsi="Times New Roman"/>
        </w:rPr>
        <w:t xml:space="preserve"> JUSTIFICATION</w:t>
      </w:r>
    </w:p>
    <w:p w:rsidR="00CE0F2E" w:rsidRPr="008030D0" w:rsidP="00F92988" w14:paraId="38881958" w14:textId="77777777">
      <w:pPr>
        <w:widowControl w:val="0"/>
        <w:rPr>
          <w:rFonts w:ascii="Times New Roman" w:hAnsi="Times New Roman"/>
        </w:rPr>
      </w:pPr>
    </w:p>
    <w:p w:rsidR="008030D0" w:rsidRPr="008030D0" w:rsidP="00F92988" w14:paraId="48EA6DED" w14:textId="77777777">
      <w:pPr>
        <w:widowControl w:val="0"/>
        <w:rPr>
          <w:rFonts w:ascii="Times New Roman" w:hAnsi="Times New Roman"/>
          <w:b/>
          <w:bCs/>
        </w:rPr>
      </w:pPr>
      <w:r w:rsidRPr="008030D0">
        <w:rPr>
          <w:rFonts w:ascii="Times New Roman" w:hAnsi="Times New Roman"/>
          <w:b/>
          <w:bCs/>
          <w:u w:val="single"/>
        </w:rPr>
        <w:t>Overview of Information Collection:</w:t>
      </w:r>
    </w:p>
    <w:p w:rsidR="008030D0" w:rsidRPr="008030D0" w:rsidP="00F92988" w14:paraId="4F41650C" w14:textId="77777777">
      <w:pPr>
        <w:widowControl w:val="0"/>
        <w:rPr>
          <w:rFonts w:ascii="Times New Roman" w:hAnsi="Times New Roman"/>
        </w:rPr>
      </w:pPr>
    </w:p>
    <w:p w:rsidR="00B20F59" w:rsidP="008030D0" w14:paraId="5A4044F2" w14:textId="52C309EA">
      <w:pPr>
        <w:widowControl w:val="0"/>
        <w:rPr>
          <w:rFonts w:ascii="Times New Roman" w:hAnsi="Times New Roman"/>
          <w:szCs w:val="22"/>
        </w:rPr>
      </w:pPr>
      <w:r>
        <w:rPr>
          <w:rFonts w:ascii="Times New Roman" w:hAnsi="Times New Roman"/>
          <w:szCs w:val="22"/>
        </w:rPr>
        <w:t>The SBA Form 1506 is used to determine if the loan proceeds have been used for the purposes authorized and also used by the borrower to accept and acknowledge the terms and conditions of the authorized SBA 504 loan.</w:t>
      </w:r>
    </w:p>
    <w:p w:rsidR="00D0478E" w:rsidP="008030D0" w14:paraId="70AC3D1B" w14:textId="77777777">
      <w:pPr>
        <w:widowControl w:val="0"/>
        <w:rPr>
          <w:rFonts w:ascii="Times New Roman" w:hAnsi="Times New Roman"/>
          <w:szCs w:val="22"/>
        </w:rPr>
      </w:pPr>
    </w:p>
    <w:p w:rsidR="00D0478E" w:rsidRPr="008030D0" w:rsidP="008030D0" w14:paraId="17E76CE5" w14:textId="0854DCE6">
      <w:pPr>
        <w:widowControl w:val="0"/>
        <w:rPr>
          <w:rFonts w:ascii="Times New Roman" w:hAnsi="Times New Roman"/>
        </w:rPr>
      </w:pPr>
      <w:r>
        <w:rPr>
          <w:rFonts w:ascii="Times New Roman" w:hAnsi="Times New Roman"/>
        </w:rPr>
        <w:t xml:space="preserve">SBA is requesting an approval for the update and extension of SBA Form 1506. The updated information is on the Central Servicing Agent (CSA) service provider information. SBA has made appropriate edits in the </w:t>
      </w:r>
      <w:r w:rsidR="002C7AE8">
        <w:rPr>
          <w:rFonts w:ascii="Times New Roman" w:hAnsi="Times New Roman"/>
        </w:rPr>
        <w:t>form</w:t>
      </w:r>
      <w:r>
        <w:rPr>
          <w:rFonts w:ascii="Times New Roman" w:hAnsi="Times New Roman"/>
        </w:rPr>
        <w:t xml:space="preserve"> to reflect th</w:t>
      </w:r>
      <w:r w:rsidR="009D33F5">
        <w:rPr>
          <w:rFonts w:ascii="Times New Roman" w:hAnsi="Times New Roman"/>
        </w:rPr>
        <w:t xml:space="preserve">e correct name of the CSA </w:t>
      </w:r>
      <w:r w:rsidR="002C7AE8">
        <w:rPr>
          <w:rFonts w:ascii="Times New Roman" w:hAnsi="Times New Roman"/>
        </w:rPr>
        <w:t>-</w:t>
      </w:r>
      <w:r w:rsidR="009D33F5">
        <w:rPr>
          <w:rFonts w:ascii="Times New Roman" w:hAnsi="Times New Roman"/>
        </w:rPr>
        <w:t xml:space="preserve"> Guidehouse Inc. The mailing address remains unchanged. The current form expired on November 30, 2025.</w:t>
      </w:r>
    </w:p>
    <w:p w:rsidR="00915D3E" w:rsidRPr="008030D0" w:rsidP="00F92988" w14:paraId="631F22A9" w14:textId="77777777">
      <w:pPr>
        <w:widowControl w:val="0"/>
        <w:rPr>
          <w:rFonts w:ascii="Times New Roman" w:hAnsi="Times New Roman"/>
        </w:rPr>
      </w:pPr>
    </w:p>
    <w:p w:rsidR="008030D0" w:rsidRPr="008030D0" w:rsidP="00F92988" w14:paraId="3E26A4D5"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8030D0">
        <w:rPr>
          <w:rFonts w:ascii="Times New Roman" w:hAnsi="Times New Roman"/>
          <w:b/>
          <w:bCs/>
          <w:u w:val="single"/>
        </w:rPr>
        <w:t>Need</w:t>
      </w:r>
      <w:r w:rsidRPr="008030D0" w:rsidR="00960321">
        <w:rPr>
          <w:rFonts w:ascii="Times New Roman" w:hAnsi="Times New Roman"/>
          <w:b/>
          <w:bCs/>
          <w:u w:val="single"/>
        </w:rPr>
        <w:t xml:space="preserve"> &amp; Method</w:t>
      </w:r>
      <w:r w:rsidRPr="008030D0">
        <w:rPr>
          <w:rFonts w:ascii="Times New Roman" w:hAnsi="Times New Roman"/>
          <w:b/>
          <w:bCs/>
          <w:u w:val="single"/>
        </w:rPr>
        <w:t xml:space="preserve"> for the Information Collection</w:t>
      </w:r>
      <w:r w:rsidRPr="008030D0" w:rsidR="00FB7D5B">
        <w:rPr>
          <w:rFonts w:ascii="Times New Roman" w:hAnsi="Times New Roman"/>
          <w:b/>
          <w:bCs/>
          <w:u w:val="single"/>
        </w:rPr>
        <w:t>.</w:t>
      </w:r>
    </w:p>
    <w:p w:rsidR="008030D0" w:rsidP="008030D0" w14:paraId="0129FB36" w14:textId="77777777">
      <w:pPr>
        <w:pStyle w:val="ListParagraph"/>
        <w:widowControl w:val="0"/>
        <w:tabs>
          <w:tab w:val="left" w:pos="360"/>
          <w:tab w:val="left" w:pos="630"/>
          <w:tab w:val="left" w:pos="720"/>
          <w:tab w:val="left" w:pos="1080"/>
        </w:tabs>
        <w:ind w:left="0"/>
        <w:rPr>
          <w:rFonts w:ascii="Times New Roman" w:hAnsi="Times New Roman"/>
          <w:u w:val="single"/>
        </w:rPr>
      </w:pPr>
    </w:p>
    <w:p w:rsidR="00C82459" w:rsidRPr="00C82459" w:rsidP="00C82459" w14:paraId="31FD1C3B" w14:textId="77777777">
      <w:pPr>
        <w:widowControl w:val="0"/>
        <w:tabs>
          <w:tab w:val="left" w:pos="360"/>
          <w:tab w:val="left" w:pos="630"/>
          <w:tab w:val="left" w:pos="720"/>
          <w:tab w:val="left" w:pos="1080"/>
        </w:tabs>
        <w:rPr>
          <w:rFonts w:ascii="Times New Roman" w:hAnsi="Times New Roman"/>
        </w:rPr>
      </w:pPr>
      <w:r w:rsidRPr="00C82459">
        <w:rPr>
          <w:rFonts w:ascii="Times New Roman" w:hAnsi="Times New Roman"/>
        </w:rPr>
        <w:t xml:space="preserve">SBA regulations governing the Certified Development Loan Program, (commonly referred to as the 504 Loan Program) require Certified Development Companies (CDCs) and Borrowers to certify as to the authorized use of the borrowed funds and to execute SBA Form 1506, Servicing Agent Agreement (SAA), with the Central Servicing Agent (CSA) for each 504 loan to signify acceptance by the CDC and the Borrower of the terms of the Master Servicing Agent Agreement. See, 13 CFR §120.954(a); copy attached. </w:t>
      </w:r>
    </w:p>
    <w:p w:rsidR="00FB7D5B" w:rsidRPr="008030D0" w:rsidP="00F92988" w14:paraId="4851B423" w14:textId="77777777">
      <w:pPr>
        <w:widowControl w:val="0"/>
        <w:tabs>
          <w:tab w:val="left" w:pos="360"/>
          <w:tab w:val="left" w:pos="630"/>
          <w:tab w:val="left" w:pos="720"/>
          <w:tab w:val="left" w:pos="1080"/>
        </w:tabs>
        <w:rPr>
          <w:rFonts w:ascii="Times New Roman" w:hAnsi="Times New Roman"/>
          <w:u w:val="single"/>
        </w:rPr>
      </w:pPr>
    </w:p>
    <w:p w:rsidR="008030D0" w:rsidRPr="008030D0" w:rsidP="00F92988" w14:paraId="20968497"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8030D0">
        <w:rPr>
          <w:rFonts w:ascii="Times New Roman" w:hAnsi="Times New Roman"/>
          <w:b/>
          <w:bCs/>
          <w:u w:val="single"/>
        </w:rPr>
        <w:t>Use of the Information</w:t>
      </w:r>
      <w:r w:rsidRPr="008030D0" w:rsidR="00FB7D5B">
        <w:rPr>
          <w:rFonts w:ascii="Times New Roman" w:hAnsi="Times New Roman"/>
          <w:b/>
          <w:bCs/>
          <w:u w:val="single"/>
        </w:rPr>
        <w:t>.</w:t>
      </w:r>
    </w:p>
    <w:p w:rsidR="008030D0" w:rsidP="008030D0" w14:paraId="692DBDD9" w14:textId="77777777">
      <w:pPr>
        <w:pStyle w:val="ListParagraph"/>
        <w:widowControl w:val="0"/>
        <w:tabs>
          <w:tab w:val="left" w:pos="360"/>
          <w:tab w:val="left" w:pos="630"/>
          <w:tab w:val="left" w:pos="720"/>
          <w:tab w:val="left" w:pos="1080"/>
        </w:tabs>
        <w:ind w:left="0"/>
        <w:rPr>
          <w:rFonts w:ascii="Times New Roman" w:hAnsi="Times New Roman"/>
        </w:rPr>
      </w:pPr>
    </w:p>
    <w:p w:rsidR="00C82459" w:rsidRPr="00C82459" w:rsidP="00C82459" w14:paraId="7A993B7E" w14:textId="77777777">
      <w:pPr>
        <w:widowControl w:val="0"/>
        <w:tabs>
          <w:tab w:val="left" w:pos="360"/>
          <w:tab w:val="left" w:pos="630"/>
          <w:tab w:val="left" w:pos="720"/>
          <w:tab w:val="left" w:pos="1080"/>
        </w:tabs>
        <w:rPr>
          <w:rFonts w:ascii="Times New Roman" w:hAnsi="Times New Roman"/>
        </w:rPr>
      </w:pPr>
      <w:r w:rsidRPr="00C82459">
        <w:rPr>
          <w:rFonts w:ascii="Times New Roman" w:hAnsi="Times New Roman"/>
        </w:rPr>
        <w:t xml:space="preserve">The SAA (SBA Form 1506) is used by the SBA to determine if the loan proceeds have been used for the purposes authorized.  The form is also used by the borrower to:  (a) accept the appointment of the CSA; (b) acknowledge the debenture and note terms; (c) agree to timely monthly payments to the CSA; (d) agree to the payment of certain fees connected with the closing and servicing of the loan and the debenture; (e) provide wire transfer instructions to the recipient bank; (f) acknowledge the prepayment penalties associated with the debenture; and (g) acknowledge receipt and acceptance of the loan and debenture closing documents subsequent to the sale of the debenture by the SBA and the CSA. </w:t>
      </w:r>
    </w:p>
    <w:p w:rsidR="00500D46" w:rsidRPr="008030D0" w:rsidP="00F92988" w14:paraId="0A6DC8DB" w14:textId="77777777">
      <w:pPr>
        <w:widowControl w:val="0"/>
        <w:tabs>
          <w:tab w:val="left" w:pos="360"/>
          <w:tab w:val="left" w:pos="630"/>
          <w:tab w:val="left" w:pos="720"/>
          <w:tab w:val="left" w:pos="1080"/>
        </w:tabs>
        <w:rPr>
          <w:rFonts w:ascii="Times New Roman" w:hAnsi="Times New Roman"/>
          <w:u w:val="single"/>
        </w:rPr>
      </w:pPr>
    </w:p>
    <w:p w:rsidR="008030D0" w:rsidRPr="008030D0" w:rsidP="00F92988" w14:paraId="0A833E93" w14:textId="77777777">
      <w:pPr>
        <w:pStyle w:val="ListParagraph"/>
        <w:widowControl w:val="0"/>
        <w:numPr>
          <w:ilvl w:val="0"/>
          <w:numId w:val="19"/>
        </w:numPr>
        <w:tabs>
          <w:tab w:val="left" w:pos="360"/>
          <w:tab w:val="left" w:pos="720"/>
          <w:tab w:val="left" w:pos="1080"/>
        </w:tabs>
        <w:ind w:left="0"/>
        <w:rPr>
          <w:rFonts w:ascii="Times New Roman" w:hAnsi="Times New Roman"/>
          <w:b/>
        </w:rPr>
      </w:pPr>
      <w:r w:rsidRPr="008030D0">
        <w:rPr>
          <w:rFonts w:ascii="Times New Roman" w:hAnsi="Times New Roman"/>
          <w:b/>
          <w:u w:val="single"/>
        </w:rPr>
        <w:t>Use of Information Technology</w:t>
      </w:r>
      <w:r w:rsidRPr="008030D0" w:rsidR="00B460D3">
        <w:rPr>
          <w:rFonts w:ascii="Times New Roman" w:hAnsi="Times New Roman"/>
          <w:b/>
          <w:u w:val="single"/>
        </w:rPr>
        <w:t>.</w:t>
      </w:r>
    </w:p>
    <w:p w:rsidR="008030D0" w:rsidP="008030D0" w14:paraId="0684860D" w14:textId="77777777">
      <w:pPr>
        <w:pStyle w:val="ListParagraph"/>
        <w:widowControl w:val="0"/>
        <w:tabs>
          <w:tab w:val="left" w:pos="360"/>
          <w:tab w:val="left" w:pos="720"/>
          <w:tab w:val="left" w:pos="1080"/>
        </w:tabs>
        <w:ind w:left="0"/>
        <w:rPr>
          <w:rFonts w:ascii="Times New Roman" w:hAnsi="Times New Roman"/>
          <w:bCs/>
        </w:rPr>
      </w:pPr>
    </w:p>
    <w:p w:rsidR="00B460D3" w:rsidRPr="008030D0" w:rsidP="4FCD39FB" w14:paraId="057B5D91" w14:textId="1397BF00">
      <w:pPr>
        <w:widowControl w:val="0"/>
        <w:tabs>
          <w:tab w:val="left" w:pos="360"/>
          <w:tab w:val="left" w:pos="720"/>
          <w:tab w:val="left" w:pos="1080"/>
        </w:tabs>
        <w:rPr>
          <w:rFonts w:ascii="Times New Roman" w:hAnsi="Times New Roman"/>
        </w:rPr>
      </w:pPr>
      <w:r w:rsidRPr="4FCD39FB">
        <w:rPr>
          <w:rFonts w:ascii="Times New Roman" w:hAnsi="Times New Roman"/>
        </w:rPr>
        <w:t xml:space="preserve">SBA Form 1506 is available to the public in electronic form, on SBA’s website at    </w:t>
      </w:r>
      <w:hyperlink r:id="rId4" w:history="1">
        <w:r w:rsidRPr="00A31E18">
          <w:rPr>
            <w:rStyle w:val="Hyperlink"/>
            <w:rFonts w:ascii="Times New Roman" w:hAnsi="Times New Roman"/>
          </w:rPr>
          <w:t>http://www.sba.gov/category/navigation-structure/starting-managing-business/managing-business/forms</w:t>
        </w:r>
      </w:hyperlink>
      <w:r w:rsidRPr="00A31E18">
        <w:rPr>
          <w:rFonts w:ascii="Times New Roman" w:hAnsi="Times New Roman"/>
        </w:rPr>
        <w:t>.</w:t>
      </w:r>
      <w:r w:rsidRPr="4FCD39FB">
        <w:rPr>
          <w:rFonts w:ascii="Times New Roman" w:hAnsi="Times New Roman"/>
        </w:rPr>
        <w:t xml:space="preserve">  Enter “1506” in the Search box, then select “SBA form” as Document Type, then click “Apply.”  SBA Form 1506 will appear as the result of the search.  </w:t>
      </w:r>
      <w:r w:rsidR="00EF0E9A">
        <w:rPr>
          <w:rFonts w:ascii="Times New Roman" w:hAnsi="Times New Roman"/>
        </w:rPr>
        <w:t>The completed Agreement must be submitted to the CSA by mail at the address as listed on the form.</w:t>
      </w:r>
    </w:p>
    <w:p w:rsidR="00B460D3" w:rsidRPr="008030D0" w:rsidP="00F92988" w14:paraId="0F87824D" w14:textId="77777777">
      <w:pPr>
        <w:widowControl w:val="0"/>
        <w:tabs>
          <w:tab w:val="left" w:pos="360"/>
          <w:tab w:val="left" w:pos="720"/>
          <w:tab w:val="left" w:pos="1080"/>
        </w:tabs>
        <w:rPr>
          <w:rFonts w:ascii="Times New Roman" w:hAnsi="Times New Roman"/>
          <w:bCs/>
        </w:rPr>
      </w:pPr>
    </w:p>
    <w:p w:rsidR="008030D0" w:rsidRPr="008030D0" w:rsidP="00534AD0" w14:paraId="3F9DB82C" w14:textId="77777777">
      <w:pPr>
        <w:pStyle w:val="NormalWeb"/>
        <w:keepNext/>
        <w:widowControl w:val="0"/>
        <w:numPr>
          <w:ilvl w:val="0"/>
          <w:numId w:val="19"/>
        </w:numPr>
        <w:tabs>
          <w:tab w:val="left" w:pos="360"/>
          <w:tab w:val="left" w:pos="720"/>
          <w:tab w:val="left" w:pos="1080"/>
          <w:tab w:val="left" w:pos="1440"/>
        </w:tabs>
        <w:spacing w:before="0" w:beforeAutospacing="0" w:after="0" w:afterAutospacing="0"/>
        <w:ind w:left="0"/>
        <w:rPr>
          <w:b/>
          <w:bCs/>
        </w:rPr>
      </w:pPr>
      <w:r w:rsidRPr="008030D0">
        <w:rPr>
          <w:b/>
          <w:bCs/>
          <w:u w:val="single"/>
        </w:rPr>
        <w:t>Non-duplication</w:t>
      </w:r>
      <w:r w:rsidRPr="008030D0" w:rsidR="00BE696E">
        <w:rPr>
          <w:b/>
          <w:bCs/>
          <w:u w:val="single"/>
        </w:rPr>
        <w:t>.</w:t>
      </w:r>
    </w:p>
    <w:p w:rsidR="50C9E139" w:rsidP="50C9E139" w14:paraId="09794D25" w14:textId="3AAB21F9">
      <w:pPr>
        <w:pStyle w:val="NormalWeb"/>
        <w:widowControl w:val="0"/>
        <w:tabs>
          <w:tab w:val="left" w:pos="360"/>
          <w:tab w:val="left" w:pos="720"/>
          <w:tab w:val="left" w:pos="1080"/>
          <w:tab w:val="left" w:pos="1440"/>
        </w:tabs>
      </w:pPr>
      <w:r w:rsidRPr="00A31E18">
        <w:t xml:space="preserve">The information requested on this form is necessary to ensure proper disbursement of loan proceeds, as well as the acknowledgement by the CDC, the borrower and the Servicing Agent of all borrower fees being assessed, as well as the parties’ duties and responsibilities under the </w:t>
      </w:r>
      <w:r w:rsidRPr="00A31E18">
        <w:t>servicing</w:t>
      </w:r>
      <w:r w:rsidRPr="00A31E18">
        <w:t xml:space="preserve"> agreement.  Except for minimal identification information, such as names, addresses, and loan numbers, etc., the information requested is unique to each transaction and is therefore not already available to SBA.</w:t>
      </w:r>
    </w:p>
    <w:p w:rsidR="008030D0" w:rsidRPr="008030D0" w:rsidP="00F92988" w14:paraId="3A0C2A9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8030D0">
        <w:rPr>
          <w:b/>
          <w:bCs/>
          <w:u w:val="single"/>
        </w:rPr>
        <w:t>Burden on Small Business</w:t>
      </w:r>
      <w:r w:rsidRPr="008030D0" w:rsidR="00BE696E">
        <w:rPr>
          <w:b/>
          <w:bCs/>
          <w:u w:val="single"/>
        </w:rPr>
        <w:t>.</w:t>
      </w:r>
    </w:p>
    <w:p w:rsidR="00BE696E" w:rsidRPr="008030D0" w:rsidP="00A31E18" w14:paraId="3EE26CC2" w14:textId="78B21C4C">
      <w:pPr>
        <w:pStyle w:val="NormalWeb"/>
        <w:widowControl w:val="0"/>
        <w:tabs>
          <w:tab w:val="left" w:pos="360"/>
          <w:tab w:val="left" w:pos="720"/>
          <w:tab w:val="left" w:pos="1080"/>
          <w:tab w:val="left" w:pos="1440"/>
        </w:tabs>
      </w:pPr>
      <w:r>
        <w:t>The collection involves information on the small businesses and their projects being financed.   The information required is readily available from the businesses’ records and the interim lender.  There is no significant economic impact on these small businesses to provide this information to SBA.</w:t>
      </w:r>
    </w:p>
    <w:p w:rsidR="008030D0" w:rsidRPr="008030D0" w:rsidP="00F92988" w14:paraId="5F00F98E" w14:textId="77777777">
      <w:pPr>
        <w:pStyle w:val="ListParagraph"/>
        <w:widowControl w:val="0"/>
        <w:numPr>
          <w:ilvl w:val="0"/>
          <w:numId w:val="19"/>
        </w:numPr>
        <w:tabs>
          <w:tab w:val="left" w:pos="360"/>
          <w:tab w:val="left" w:pos="720"/>
          <w:tab w:val="left" w:pos="1080"/>
        </w:tabs>
        <w:ind w:left="0"/>
        <w:rPr>
          <w:rFonts w:ascii="Times New Roman" w:hAnsi="Times New Roman"/>
          <w:b/>
          <w:bCs/>
          <w:u w:val="single"/>
        </w:rPr>
      </w:pPr>
      <w:r w:rsidRPr="008030D0">
        <w:rPr>
          <w:rFonts w:ascii="Times New Roman" w:hAnsi="Times New Roman"/>
          <w:b/>
          <w:bCs/>
          <w:u w:val="single"/>
        </w:rPr>
        <w:t>Less Frequent Collection</w:t>
      </w:r>
      <w:r w:rsidRPr="008030D0" w:rsidR="00BB5AB7">
        <w:rPr>
          <w:rFonts w:ascii="Times New Roman" w:hAnsi="Times New Roman"/>
          <w:b/>
          <w:bCs/>
          <w:u w:val="single"/>
        </w:rPr>
        <w:t>.</w:t>
      </w:r>
    </w:p>
    <w:p w:rsidR="008030D0" w:rsidP="008030D0" w14:paraId="1E777FF8" w14:textId="77777777">
      <w:pPr>
        <w:pStyle w:val="ListParagraph"/>
        <w:widowControl w:val="0"/>
        <w:tabs>
          <w:tab w:val="left" w:pos="360"/>
          <w:tab w:val="left" w:pos="720"/>
          <w:tab w:val="left" w:pos="1080"/>
        </w:tabs>
        <w:ind w:left="0"/>
        <w:rPr>
          <w:rFonts w:ascii="Times New Roman" w:hAnsi="Times New Roman"/>
        </w:rPr>
      </w:pPr>
    </w:p>
    <w:p w:rsidR="00BB5AB7" w:rsidRPr="0001214B" w:rsidP="00F92988" w14:paraId="58FC65EE" w14:textId="52431832">
      <w:pPr>
        <w:widowControl w:val="0"/>
        <w:tabs>
          <w:tab w:val="left" w:pos="360"/>
          <w:tab w:val="left" w:pos="720"/>
          <w:tab w:val="left" w:pos="1080"/>
        </w:tabs>
        <w:rPr>
          <w:rFonts w:ascii="Times New Roman" w:hAnsi="Times New Roman"/>
        </w:rPr>
      </w:pPr>
      <w:r w:rsidRPr="4A178FDA">
        <w:rPr>
          <w:rFonts w:ascii="Times New Roman" w:hAnsi="Times New Roman"/>
        </w:rPr>
        <w:t>Data is collected only at the time of the loan/debenture closing.  If the information were not collected, SBA could not properly determine whether the borrowers, CDCs, and the CSA were complying with program requirements in 13 CFR 120.954(a).</w:t>
      </w:r>
    </w:p>
    <w:p w:rsidR="00BB5AB7" w:rsidRPr="008030D0" w:rsidP="00F92988" w14:paraId="188015B4" w14:textId="77777777">
      <w:pPr>
        <w:widowControl w:val="0"/>
        <w:tabs>
          <w:tab w:val="left" w:pos="360"/>
          <w:tab w:val="left" w:pos="720"/>
          <w:tab w:val="left" w:pos="1080"/>
        </w:tabs>
        <w:rPr>
          <w:rFonts w:ascii="Times New Roman" w:hAnsi="Times New Roman"/>
          <w:u w:val="single"/>
        </w:rPr>
      </w:pPr>
    </w:p>
    <w:p w:rsidR="008030D0" w:rsidRPr="008030D0" w:rsidP="00F92988" w14:paraId="174976D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8030D0">
        <w:rPr>
          <w:b/>
          <w:bCs/>
          <w:u w:val="single"/>
        </w:rPr>
        <w:t>Paperwork Reduction Act Guidelines</w:t>
      </w:r>
      <w:r w:rsidRPr="008030D0" w:rsidR="00BB5AB7">
        <w:rPr>
          <w:b/>
          <w:bCs/>
          <w:u w:val="single"/>
        </w:rPr>
        <w:t>.</w:t>
      </w:r>
    </w:p>
    <w:p w:rsidR="50C9E139" w:rsidP="50C9E139" w14:paraId="154E4A79" w14:textId="73042A4D">
      <w:pPr>
        <w:pStyle w:val="NormalWeb"/>
        <w:widowControl w:val="0"/>
        <w:tabs>
          <w:tab w:val="left" w:pos="360"/>
          <w:tab w:val="left" w:pos="720"/>
          <w:tab w:val="left" w:pos="1080"/>
          <w:tab w:val="left" w:pos="1440"/>
        </w:tabs>
      </w:pPr>
      <w:r w:rsidRPr="0001214B">
        <w:t>Not applicable.  SBA does not require the collection of data to be conducted in a manner inconsistent with the guideline</w:t>
      </w:r>
      <w:r w:rsidR="0069731D">
        <w:t>s</w:t>
      </w:r>
      <w:r w:rsidRPr="0001214B">
        <w:t xml:space="preserve"> in 5 CFR 1320.5</w:t>
      </w:r>
      <w:r>
        <w:t>.</w:t>
      </w:r>
    </w:p>
    <w:p w:rsidR="0067512C" w:rsidRPr="0001214B" w:rsidP="0001214B" w14:paraId="4BF4C5EE" w14:textId="4EF5EDD6">
      <w:pPr>
        <w:pStyle w:val="NormalWeb"/>
        <w:widowControl w:val="0"/>
        <w:numPr>
          <w:ilvl w:val="0"/>
          <w:numId w:val="19"/>
        </w:numPr>
        <w:tabs>
          <w:tab w:val="left" w:pos="360"/>
          <w:tab w:val="left" w:pos="720"/>
          <w:tab w:val="left" w:pos="1080"/>
          <w:tab w:val="left" w:pos="1440"/>
        </w:tabs>
        <w:spacing w:before="0" w:beforeAutospacing="0" w:after="0" w:afterAutospacing="0"/>
        <w:ind w:left="0" w:right="183"/>
        <w:rPr>
          <w:b/>
          <w:bCs/>
        </w:rPr>
      </w:pPr>
      <w:r w:rsidRPr="0067512C">
        <w:rPr>
          <w:b/>
          <w:bCs/>
          <w:u w:val="single"/>
        </w:rPr>
        <w:t>Consultation and Public Comments</w:t>
      </w:r>
      <w:r w:rsidRPr="0067512C" w:rsidR="008F1CB1">
        <w:rPr>
          <w:b/>
          <w:bCs/>
          <w:u w:val="single"/>
        </w:rPr>
        <w:t>.</w:t>
      </w:r>
    </w:p>
    <w:p w:rsidR="50C9E139" w:rsidP="50C9E139" w14:paraId="620A7798" w14:textId="53A4AB84">
      <w:pPr>
        <w:pStyle w:val="NormalWeb"/>
        <w:widowControl w:val="0"/>
        <w:tabs>
          <w:tab w:val="left" w:pos="360"/>
          <w:tab w:val="left" w:pos="720"/>
          <w:tab w:val="left" w:pos="1080"/>
          <w:tab w:val="left" w:pos="1440"/>
        </w:tabs>
      </w:pPr>
      <w:r w:rsidRPr="0001214B">
        <w:t xml:space="preserve">Notice of this information collection with request for public comment was published in the Federal Register on </w:t>
      </w:r>
      <w:r w:rsidR="000F3208">
        <w:t>September 12, 2025</w:t>
      </w:r>
      <w:r w:rsidRPr="0001214B">
        <w:t xml:space="preserve">, at </w:t>
      </w:r>
      <w:r w:rsidR="000F3208">
        <w:t>90 FR 44281</w:t>
      </w:r>
      <w:r w:rsidRPr="0001214B">
        <w:t>.</w:t>
      </w:r>
      <w:r w:rsidRPr="0001214B">
        <w:t xml:space="preserve"> </w:t>
      </w:r>
      <w:r w:rsidRPr="0001214B">
        <w:t xml:space="preserve"> The comment period ended on </w:t>
      </w:r>
      <w:r w:rsidR="000F3208">
        <w:t>November 12, 2025</w:t>
      </w:r>
      <w:r w:rsidRPr="0001214B">
        <w:t>; no comments were received.</w:t>
      </w:r>
    </w:p>
    <w:p w:rsidR="00C82459" w:rsidRPr="00C82459" w:rsidP="00F92988" w14:paraId="749DFCF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C82459">
        <w:rPr>
          <w:b/>
          <w:bCs/>
          <w:u w:val="single"/>
        </w:rPr>
        <w:t>Gifts or Payment</w:t>
      </w:r>
      <w:r w:rsidRPr="00C82459" w:rsidR="00DB6E44">
        <w:rPr>
          <w:b/>
          <w:bCs/>
          <w:u w:val="single"/>
        </w:rPr>
        <w:t>.</w:t>
      </w:r>
    </w:p>
    <w:p w:rsidR="50C9E139" w:rsidP="50C9E139" w14:paraId="0AA39411" w14:textId="3FA94970">
      <w:pPr>
        <w:pStyle w:val="NormalWeb"/>
        <w:widowControl w:val="0"/>
        <w:tabs>
          <w:tab w:val="left" w:pos="360"/>
          <w:tab w:val="left" w:pos="720"/>
          <w:tab w:val="left" w:pos="1080"/>
          <w:tab w:val="left" w:pos="1440"/>
        </w:tabs>
      </w:pPr>
      <w:r w:rsidRPr="0001214B">
        <w:t>Not applicable.  There were no payments or gifts to respondents.</w:t>
      </w:r>
    </w:p>
    <w:p w:rsidR="00C82459" w:rsidRPr="00C82459" w:rsidP="00F92988" w14:paraId="190BAA5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C82459">
        <w:rPr>
          <w:b/>
          <w:bCs/>
          <w:u w:val="single"/>
        </w:rPr>
        <w:t xml:space="preserve">Privacy &amp; </w:t>
      </w:r>
      <w:r w:rsidRPr="00C82459" w:rsidR="00D3303B">
        <w:rPr>
          <w:b/>
          <w:bCs/>
          <w:u w:val="single"/>
        </w:rPr>
        <w:t>Confidentiality</w:t>
      </w:r>
      <w:r w:rsidRPr="00C82459" w:rsidR="00F02924">
        <w:rPr>
          <w:b/>
          <w:bCs/>
          <w:u w:val="single"/>
        </w:rPr>
        <w:t>.</w:t>
      </w:r>
    </w:p>
    <w:p w:rsidR="00C82459" w:rsidP="00C82459" w14:paraId="429A8573" w14:textId="77777777">
      <w:pPr>
        <w:pStyle w:val="NormalWeb"/>
        <w:widowControl w:val="0"/>
        <w:tabs>
          <w:tab w:val="left" w:pos="360"/>
          <w:tab w:val="left" w:pos="720"/>
          <w:tab w:val="left" w:pos="1080"/>
          <w:tab w:val="left" w:pos="1440"/>
        </w:tabs>
        <w:spacing w:before="0" w:beforeAutospacing="0" w:after="0" w:afterAutospacing="0"/>
      </w:pPr>
    </w:p>
    <w:p w:rsidR="0001214B" w:rsidRPr="0001214B" w:rsidP="0001214B" w14:paraId="22DCC256"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01214B">
        <w:rPr>
          <w:rFonts w:ascii="Times New Roman" w:hAnsi="Times New Roman"/>
          <w:szCs w:val="24"/>
        </w:rPr>
        <w:t>Not applicable.  No assurances of confidentiality are given.  However, the information collected is maintained under conditions designed to restrict access to those agency personnel with a need to know and is protected from disclosure to the extent permitted by law, including the Freedom of Information Act, 5 U.S.C. 552.</w:t>
      </w:r>
    </w:p>
    <w:p w:rsidR="00F02924" w:rsidRPr="008030D0"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rPr>
      </w:pPr>
    </w:p>
    <w:p w:rsidR="00C82459" w:rsidRPr="00C82459" w:rsidP="00534AD0" w14:paraId="577FC691" w14:textId="77777777">
      <w:pPr>
        <w:pStyle w:val="NormalWeb"/>
        <w:keepNext/>
        <w:widowControl w:val="0"/>
        <w:numPr>
          <w:ilvl w:val="0"/>
          <w:numId w:val="19"/>
        </w:numPr>
        <w:tabs>
          <w:tab w:val="left" w:pos="0"/>
          <w:tab w:val="left" w:pos="270"/>
          <w:tab w:val="left" w:pos="720"/>
          <w:tab w:val="left" w:pos="1080"/>
          <w:tab w:val="left" w:pos="1440"/>
        </w:tabs>
        <w:spacing w:before="0" w:beforeAutospacing="0" w:after="0" w:afterAutospacing="0"/>
        <w:ind w:hanging="720"/>
        <w:rPr>
          <w:b/>
          <w:bCs/>
        </w:rPr>
      </w:pPr>
      <w:r w:rsidRPr="00C82459">
        <w:rPr>
          <w:b/>
          <w:bCs/>
          <w:u w:val="single"/>
        </w:rPr>
        <w:t>Sensitive Questions</w:t>
      </w:r>
      <w:r w:rsidRPr="00C82459" w:rsidR="00376161">
        <w:rPr>
          <w:b/>
          <w:bCs/>
          <w:u w:val="single"/>
        </w:rPr>
        <w:t>.</w:t>
      </w:r>
    </w:p>
    <w:p w:rsidR="50C9E139" w:rsidP="50C9E139" w14:paraId="016206D6" w14:textId="2F06EE30">
      <w:pPr>
        <w:pStyle w:val="NormalWeb"/>
        <w:widowControl w:val="0"/>
        <w:tabs>
          <w:tab w:val="left" w:pos="360"/>
          <w:tab w:val="left" w:pos="720"/>
          <w:tab w:val="left" w:pos="1080"/>
          <w:tab w:val="left" w:pos="1440"/>
        </w:tabs>
      </w:pPr>
      <w:r w:rsidRPr="0001214B">
        <w:t>Not applicable.  This collection contains no questions of a sensitive nature.</w:t>
      </w:r>
    </w:p>
    <w:p w:rsidR="00C82459" w:rsidRPr="00C82459" w:rsidP="00F92988" w14:paraId="5B53DBCC"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u w:val="single"/>
        </w:rPr>
      </w:pPr>
      <w:r w:rsidRPr="00C82459">
        <w:rPr>
          <w:b/>
          <w:bCs/>
          <w:u w:val="single"/>
        </w:rPr>
        <w:t xml:space="preserve">Burden </w:t>
      </w:r>
      <w:r w:rsidRPr="00C82459" w:rsidR="00E77C9D">
        <w:rPr>
          <w:b/>
          <w:bCs/>
          <w:u w:val="single"/>
        </w:rPr>
        <w:t>Estimate</w:t>
      </w:r>
      <w:r w:rsidRPr="00C82459" w:rsidR="005E436B">
        <w:rPr>
          <w:b/>
          <w:bCs/>
          <w:u w:val="single"/>
        </w:rPr>
        <w:t>.</w:t>
      </w:r>
    </w:p>
    <w:p w:rsidR="00C82459" w:rsidP="00C82459" w14:paraId="727DFE7C" w14:textId="77777777">
      <w:pPr>
        <w:pStyle w:val="NormalWeb"/>
        <w:widowControl w:val="0"/>
        <w:tabs>
          <w:tab w:val="left" w:pos="360"/>
          <w:tab w:val="left" w:pos="720"/>
          <w:tab w:val="left" w:pos="1080"/>
          <w:tab w:val="left" w:pos="1440"/>
        </w:tabs>
        <w:spacing w:before="0" w:beforeAutospacing="0" w:after="0" w:afterAutospacing="0"/>
      </w:pPr>
    </w:p>
    <w:p w:rsidR="00302C47" w:rsidRPr="00D31B62" w:rsidP="00302C47" w14:paraId="2D56565B" w14:textId="476B684A">
      <w:pPr>
        <w:pStyle w:val="Default"/>
        <w:widowControl w:val="0"/>
        <w:rPr>
          <w:rFonts w:ascii="Times New Roman" w:hAnsi="Times New Roman"/>
        </w:rPr>
      </w:pPr>
      <w:r w:rsidRPr="00D31B62">
        <w:rPr>
          <w:rFonts w:ascii="Times New Roman" w:hAnsi="Times New Roman"/>
        </w:rPr>
        <w:t xml:space="preserve">The number of responses for this Form 1506 is based on the </w:t>
      </w:r>
      <w:r w:rsidRPr="00D31B62" w:rsidR="00D31B62">
        <w:rPr>
          <w:rFonts w:ascii="Times New Roman" w:hAnsi="Times New Roman"/>
        </w:rPr>
        <w:t>18,679</w:t>
      </w:r>
      <w:r w:rsidRPr="00D31B62">
        <w:rPr>
          <w:rFonts w:ascii="Times New Roman" w:hAnsi="Times New Roman"/>
        </w:rPr>
        <w:t xml:space="preserve"> total loan closings during the past three fiscal years 20</w:t>
      </w:r>
      <w:r w:rsidRPr="00D31B62" w:rsidR="00D31B62">
        <w:rPr>
          <w:rFonts w:ascii="Times New Roman" w:hAnsi="Times New Roman"/>
        </w:rPr>
        <w:t>23</w:t>
      </w:r>
      <w:r w:rsidRPr="00D31B62">
        <w:rPr>
          <w:rFonts w:ascii="Times New Roman" w:hAnsi="Times New Roman"/>
        </w:rPr>
        <w:t xml:space="preserve"> - 20</w:t>
      </w:r>
      <w:r w:rsidRPr="00D31B62" w:rsidR="00D31B62">
        <w:rPr>
          <w:rFonts w:ascii="Times New Roman" w:hAnsi="Times New Roman"/>
        </w:rPr>
        <w:t>25</w:t>
      </w:r>
      <w:r w:rsidRPr="00D31B62">
        <w:rPr>
          <w:rFonts w:ascii="Times New Roman" w:hAnsi="Times New Roman"/>
        </w:rPr>
        <w:t xml:space="preserve">. Since one Form 1506 is submitted for each loan, the total number of responses during this period averaged </w:t>
      </w:r>
      <w:r w:rsidRPr="00D31B62" w:rsidR="00D31B62">
        <w:rPr>
          <w:rFonts w:ascii="Times New Roman" w:hAnsi="Times New Roman"/>
        </w:rPr>
        <w:t>6,226</w:t>
      </w:r>
      <w:r w:rsidRPr="00D31B62">
        <w:rPr>
          <w:rFonts w:ascii="Times New Roman" w:hAnsi="Times New Roman"/>
        </w:rPr>
        <w:t xml:space="preserve"> annually. At an estimated 1 hour per submission, the total estimated annual burden hours for this form are </w:t>
      </w:r>
      <w:r w:rsidRPr="00D31B62" w:rsidR="00D31B62">
        <w:rPr>
          <w:rFonts w:ascii="Times New Roman" w:hAnsi="Times New Roman"/>
        </w:rPr>
        <w:t>6,226</w:t>
      </w:r>
      <w:r w:rsidRPr="00D31B62">
        <w:rPr>
          <w:rFonts w:ascii="Times New Roman" w:hAnsi="Times New Roman"/>
        </w:rPr>
        <w:t xml:space="preserve"> hours.</w:t>
      </w:r>
    </w:p>
    <w:p w:rsidR="00302C47" w:rsidRPr="00302C47" w:rsidP="00302C47" w14:paraId="643BAF82" w14:textId="77777777">
      <w:pPr>
        <w:pStyle w:val="Default"/>
        <w:widowControl w:val="0"/>
        <w:rPr>
          <w:rFonts w:ascii="Times New Roman" w:hAnsi="Times New Roman"/>
          <w:highlight w:val="yellow"/>
        </w:rPr>
      </w:pPr>
    </w:p>
    <w:p w:rsidR="00302C47" w:rsidRPr="004D5E34" w:rsidP="00302C47" w14:paraId="60C8EEE2" w14:textId="77777777">
      <w:pPr>
        <w:pStyle w:val="Default"/>
        <w:widowControl w:val="0"/>
        <w:rPr>
          <w:rFonts w:ascii="Times New Roman" w:hAnsi="Times New Roman"/>
          <w:i/>
        </w:rPr>
      </w:pPr>
      <w:r w:rsidRPr="004D5E34">
        <w:rPr>
          <w:rFonts w:ascii="Times New Roman" w:hAnsi="Times New Roman"/>
          <w:i/>
        </w:rPr>
        <w:t>Cost for hour burden:</w:t>
      </w:r>
    </w:p>
    <w:p w:rsidR="004D5E34" w:rsidP="00302C47" w14:paraId="46CA2904" w14:textId="77777777">
      <w:pPr>
        <w:pStyle w:val="Default"/>
        <w:widowControl w:val="0"/>
        <w:rPr>
          <w:rFonts w:ascii="Times New Roman" w:hAnsi="Times New Roman"/>
        </w:rPr>
      </w:pPr>
    </w:p>
    <w:p w:rsidR="00302C47" w:rsidRPr="004D5E34" w:rsidP="00302C47" w14:paraId="17813A15" w14:textId="6D1DF8F9">
      <w:pPr>
        <w:pStyle w:val="Default"/>
        <w:widowControl w:val="0"/>
        <w:rPr>
          <w:rFonts w:ascii="Times New Roman" w:hAnsi="Times New Roman"/>
        </w:rPr>
      </w:pPr>
      <w:r w:rsidRPr="004D5E34">
        <w:rPr>
          <w:rFonts w:ascii="Times New Roman" w:hAnsi="Times New Roman"/>
        </w:rPr>
        <w:t>The information on this form is prepared by an employee who is compensated at a rate equivalent to a government employee with an average grade of a GS-12 whose salary is averaged to be approximately $</w:t>
      </w:r>
      <w:r w:rsidRPr="004D5E34" w:rsidR="004D5E34">
        <w:rPr>
          <w:rFonts w:ascii="Times New Roman" w:hAnsi="Times New Roman"/>
        </w:rPr>
        <w:t>36.</w:t>
      </w:r>
      <w:r w:rsidR="00B41558">
        <w:rPr>
          <w:rFonts w:ascii="Times New Roman" w:hAnsi="Times New Roman"/>
        </w:rPr>
        <w:t>64 (rounded to $37)</w:t>
      </w:r>
      <w:r w:rsidRPr="004D5E34">
        <w:rPr>
          <w:rFonts w:ascii="Times New Roman" w:hAnsi="Times New Roman"/>
        </w:rPr>
        <w:t xml:space="preserve"> per hour based on the general schedule salary table.  </w:t>
      </w:r>
    </w:p>
    <w:p w:rsidR="00302C47" w:rsidRPr="004D5E34" w:rsidP="00302C47" w14:paraId="539DF345" w14:textId="77777777">
      <w:pPr>
        <w:pStyle w:val="Default"/>
        <w:widowControl w:val="0"/>
        <w:rPr>
          <w:rFonts w:ascii="Times New Roman" w:hAnsi="Times New Roman"/>
        </w:rPr>
      </w:pPr>
    </w:p>
    <w:p w:rsidR="00302C47" w:rsidRPr="00302C47" w:rsidP="00302C47" w14:paraId="6D8A8E62" w14:textId="5D982E3F">
      <w:pPr>
        <w:pStyle w:val="Default"/>
        <w:widowControl w:val="0"/>
        <w:rPr>
          <w:rFonts w:ascii="Times New Roman" w:hAnsi="Times New Roman"/>
        </w:rPr>
      </w:pPr>
      <w:r w:rsidRPr="004D5E34">
        <w:rPr>
          <w:rFonts w:ascii="Times New Roman" w:hAnsi="Times New Roman"/>
        </w:rPr>
        <w:t>The estimated annual cost to the respondents of this collection would therefore be $</w:t>
      </w:r>
      <w:r w:rsidRPr="004D5E34" w:rsidR="004D5E34">
        <w:rPr>
          <w:rFonts w:ascii="Times New Roman" w:hAnsi="Times New Roman"/>
        </w:rPr>
        <w:t>2</w:t>
      </w:r>
      <w:r w:rsidR="00B41558">
        <w:rPr>
          <w:rFonts w:ascii="Times New Roman" w:hAnsi="Times New Roman"/>
        </w:rPr>
        <w:t>30,362</w:t>
      </w:r>
      <w:r w:rsidRPr="004D5E34">
        <w:rPr>
          <w:rFonts w:ascii="Times New Roman" w:hAnsi="Times New Roman"/>
        </w:rPr>
        <w:t xml:space="preserve"> (</w:t>
      </w:r>
      <w:r w:rsidRPr="004D5E34" w:rsidR="004D5E34">
        <w:rPr>
          <w:rFonts w:ascii="Times New Roman" w:hAnsi="Times New Roman"/>
        </w:rPr>
        <w:t>6,226</w:t>
      </w:r>
      <w:r w:rsidRPr="004D5E34">
        <w:rPr>
          <w:rFonts w:ascii="Times New Roman" w:hAnsi="Times New Roman"/>
        </w:rPr>
        <w:t xml:space="preserve"> closings for the annual period </w:t>
      </w:r>
      <w:r w:rsidR="009C250D">
        <w:rPr>
          <w:rFonts w:ascii="Times New Roman" w:hAnsi="Times New Roman"/>
        </w:rPr>
        <w:t>x</w:t>
      </w:r>
      <w:r w:rsidRPr="004D5E34">
        <w:rPr>
          <w:rFonts w:ascii="Times New Roman" w:hAnsi="Times New Roman"/>
        </w:rPr>
        <w:t xml:space="preserve"> 1 hour to </w:t>
      </w:r>
      <w:r w:rsidRPr="004D5E34" w:rsidR="004D5E34">
        <w:rPr>
          <w:rFonts w:ascii="Times New Roman" w:hAnsi="Times New Roman"/>
        </w:rPr>
        <w:t>complete</w:t>
      </w:r>
      <w:r w:rsidRPr="004D5E34">
        <w:rPr>
          <w:rFonts w:ascii="Times New Roman" w:hAnsi="Times New Roman"/>
        </w:rPr>
        <w:t xml:space="preserve"> </w:t>
      </w:r>
      <w:r w:rsidR="009C250D">
        <w:rPr>
          <w:rFonts w:ascii="Times New Roman" w:hAnsi="Times New Roman"/>
        </w:rPr>
        <w:t xml:space="preserve">x </w:t>
      </w:r>
      <w:r w:rsidRPr="004D5E34">
        <w:rPr>
          <w:rFonts w:ascii="Times New Roman" w:hAnsi="Times New Roman"/>
        </w:rPr>
        <w:t>$3</w:t>
      </w:r>
      <w:r w:rsidR="00B41558">
        <w:rPr>
          <w:rFonts w:ascii="Times New Roman" w:hAnsi="Times New Roman"/>
        </w:rPr>
        <w:t>7</w:t>
      </w:r>
      <w:r w:rsidRPr="004D5E34">
        <w:rPr>
          <w:rFonts w:ascii="Times New Roman" w:hAnsi="Times New Roman"/>
        </w:rPr>
        <w:t>/hour = $</w:t>
      </w:r>
      <w:r w:rsidRPr="004D5E34" w:rsidR="004D5E34">
        <w:rPr>
          <w:rFonts w:ascii="Times New Roman" w:hAnsi="Times New Roman"/>
        </w:rPr>
        <w:t>2</w:t>
      </w:r>
      <w:r w:rsidR="00B41558">
        <w:rPr>
          <w:rFonts w:ascii="Times New Roman" w:hAnsi="Times New Roman"/>
        </w:rPr>
        <w:t>30,362</w:t>
      </w:r>
      <w:r w:rsidRPr="004D5E34">
        <w:rPr>
          <w:rFonts w:ascii="Times New Roman" w:hAnsi="Times New Roman"/>
        </w:rPr>
        <w:t>).</w:t>
      </w:r>
      <w:r w:rsidRPr="00302C47">
        <w:rPr>
          <w:rFonts w:ascii="Times New Roman" w:hAnsi="Times New Roman"/>
        </w:rPr>
        <w:t xml:space="preserve"> </w:t>
      </w:r>
    </w:p>
    <w:p w:rsidR="00CB0981" w:rsidRPr="008030D0"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3F424691" w14:textId="655295BC">
                  <w:pPr>
                    <w:widowControl w:val="0"/>
                    <w:rPr>
                      <w:rFonts w:ascii="Times New Roman" w:hAnsi="Times New Roman"/>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C9A0822" w14:textId="2C473F30">
                  <w:pPr>
                    <w:widowControl w:val="0"/>
                    <w:rPr>
                      <w:rFonts w:ascii="Times New Roman" w:hAnsi="Times New Roman"/>
                      <w:b/>
                      <w:bCs/>
                      <w:szCs w:val="22"/>
                    </w:rPr>
                  </w:pPr>
                  <w:r w:rsidRPr="008030D0">
                    <w:rPr>
                      <w:rFonts w:ascii="Times New Roman" w:hAnsi="Times New Roman"/>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C36E9EC" w14:textId="444FF1E0">
                  <w:pPr>
                    <w:widowControl w:val="0"/>
                    <w:rPr>
                      <w:rFonts w:ascii="Times New Roman" w:hAnsi="Times New Roman"/>
                      <w:b/>
                      <w:bCs/>
                      <w:szCs w:val="22"/>
                    </w:rPr>
                  </w:pPr>
                  <w:r w:rsidRPr="008030D0">
                    <w:rPr>
                      <w:rFonts w:ascii="Times New Roman" w:hAnsi="Times New Roman"/>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11B90064" w14:textId="49FEE542">
                  <w:pPr>
                    <w:widowControl w:val="0"/>
                    <w:rPr>
                      <w:rFonts w:ascii="Times New Roman" w:hAnsi="Times New Roman"/>
                      <w:b/>
                      <w:bCs/>
                      <w:szCs w:val="22"/>
                    </w:rPr>
                  </w:pPr>
                  <w:r w:rsidRPr="008030D0">
                    <w:rPr>
                      <w:rFonts w:ascii="Times New Roman" w:hAnsi="Times New Roman"/>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0150C756" w14:textId="52ADE85F">
                  <w:pPr>
                    <w:widowControl w:val="0"/>
                    <w:rPr>
                      <w:rFonts w:ascii="Times New Roman" w:hAnsi="Times New Roman"/>
                      <w:b/>
                      <w:bCs/>
                      <w:szCs w:val="22"/>
                    </w:rPr>
                  </w:pPr>
                  <w:r w:rsidRPr="008030D0">
                    <w:rPr>
                      <w:rFonts w:ascii="Times New Roman" w:hAnsi="Times New Roman"/>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12FBDAE7" w14:textId="74B864B7">
                  <w:pPr>
                    <w:widowControl w:val="0"/>
                    <w:rPr>
                      <w:rFonts w:ascii="Times New Roman" w:hAnsi="Times New Roman"/>
                      <w:b/>
                      <w:bCs/>
                      <w:szCs w:val="22"/>
                    </w:rPr>
                  </w:pPr>
                  <w:r w:rsidRPr="008030D0">
                    <w:rPr>
                      <w:rFonts w:ascii="Times New Roman" w:hAnsi="Times New Roman"/>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3098D49" w14:textId="60FCC95F">
                  <w:pPr>
                    <w:widowControl w:val="0"/>
                    <w:rPr>
                      <w:rFonts w:ascii="Times New Roman" w:hAnsi="Times New Roman"/>
                      <w:b/>
                      <w:bCs/>
                      <w:szCs w:val="22"/>
                    </w:rPr>
                  </w:pPr>
                  <w:r w:rsidRPr="008030D0">
                    <w:rPr>
                      <w:rFonts w:ascii="Times New Roman" w:hAnsi="Times New Roman"/>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7DB11DDA" w14:textId="5CC63C51">
                  <w:pPr>
                    <w:widowControl w:val="0"/>
                    <w:rPr>
                      <w:rFonts w:ascii="Times New Roman" w:hAnsi="Times New Roman"/>
                      <w:szCs w:val="22"/>
                    </w:rPr>
                  </w:pPr>
                  <w:r w:rsidRPr="008030D0">
                    <w:rPr>
                      <w:rFonts w:ascii="Times New Roman" w:hAnsi="Times New Roman"/>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ED31DA0" w14:textId="26849E6C">
                  <w:pPr>
                    <w:widowControl w:val="0"/>
                    <w:jc w:val="right"/>
                    <w:rPr>
                      <w:rFonts w:ascii="Times New Roman" w:hAnsi="Times New Roman"/>
                      <w:szCs w:val="22"/>
                    </w:rPr>
                  </w:pPr>
                  <w:r>
                    <w:rPr>
                      <w:rFonts w:ascii="Times New Roman" w:hAnsi="Times New Roman"/>
                      <w:szCs w:val="22"/>
                    </w:rPr>
                    <w:t>6,226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542431A8" w14:textId="5A1EED2B">
                  <w:pPr>
                    <w:widowControl w:val="0"/>
                    <w:jc w:val="right"/>
                    <w:rPr>
                      <w:rFonts w:ascii="Times New Roman" w:hAnsi="Times New Roman"/>
                      <w:szCs w:val="22"/>
                    </w:rPr>
                  </w:pPr>
                  <w:r>
                    <w:rPr>
                      <w:rFonts w:ascii="Times New Roman" w:hAnsi="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B91CC28" w14:textId="6E08B897">
                  <w:pPr>
                    <w:widowControl w:val="0"/>
                    <w:jc w:val="right"/>
                    <w:rPr>
                      <w:rFonts w:ascii="Times New Roman" w:hAnsi="Times New Roman"/>
                      <w:szCs w:val="22"/>
                    </w:rPr>
                  </w:pPr>
                  <w:r>
                    <w:rPr>
                      <w:rFonts w:ascii="Times New Roman" w:hAnsi="Times New Roman"/>
                      <w:szCs w:val="22"/>
                    </w:rPr>
                    <w:t>-</w:t>
                  </w:r>
                  <w:r w:rsidR="00D1152B">
                    <w:rPr>
                      <w:rFonts w:ascii="Times New Roman" w:hAnsi="Times New Roman"/>
                      <w:szCs w:val="22"/>
                    </w:rPr>
                    <w:t>1,405</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7351D100" w14:textId="63792D4E">
                  <w:pPr>
                    <w:widowControl w:val="0"/>
                    <w:jc w:val="right"/>
                    <w:rPr>
                      <w:rFonts w:ascii="Times New Roman" w:hAnsi="Times New Roman"/>
                      <w:szCs w:val="22"/>
                    </w:rPr>
                  </w:pPr>
                  <w:r>
                    <w:rPr>
                      <w:rFonts w:ascii="Times New Roman" w:hAnsi="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24CBEF3A" w14:textId="3ACBEFFD">
                  <w:pPr>
                    <w:widowControl w:val="0"/>
                    <w:jc w:val="right"/>
                    <w:rPr>
                      <w:rFonts w:ascii="Times New Roman" w:hAnsi="Times New Roman"/>
                      <w:szCs w:val="22"/>
                    </w:rPr>
                  </w:pPr>
                  <w:r>
                    <w:rPr>
                      <w:rFonts w:ascii="Times New Roman" w:hAnsi="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3EA55239" w14:textId="3D320C75">
                  <w:pPr>
                    <w:widowControl w:val="0"/>
                    <w:jc w:val="right"/>
                    <w:rPr>
                      <w:rFonts w:ascii="Times New Roman" w:hAnsi="Times New Roman"/>
                      <w:szCs w:val="22"/>
                    </w:rPr>
                  </w:pPr>
                  <w:r>
                    <w:rPr>
                      <w:rFonts w:ascii="Times New Roman" w:hAnsi="Times New Roman"/>
                      <w:szCs w:val="22"/>
                    </w:rPr>
                    <w:t>7,631</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06EEC6E0" w14:textId="3C04E477">
                  <w:pPr>
                    <w:widowControl w:val="0"/>
                    <w:rPr>
                      <w:rFonts w:ascii="Times New Roman" w:hAnsi="Times New Roman"/>
                      <w:szCs w:val="22"/>
                    </w:rPr>
                  </w:pPr>
                  <w:r w:rsidRPr="008030D0">
                    <w:rPr>
                      <w:rFonts w:ascii="Times New Roman" w:hAnsi="Times New Roman"/>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11503986" w14:textId="462A58AE">
                  <w:pPr>
                    <w:widowControl w:val="0"/>
                    <w:jc w:val="right"/>
                    <w:rPr>
                      <w:rFonts w:ascii="Times New Roman" w:hAnsi="Times New Roman"/>
                      <w:szCs w:val="22"/>
                    </w:rPr>
                  </w:pPr>
                  <w:r>
                    <w:rPr>
                      <w:rFonts w:ascii="Times New Roman" w:hAnsi="Times New Roman"/>
                      <w:szCs w:val="22"/>
                    </w:rPr>
                    <w:t>6,226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4DBB7B5B" w14:textId="6F7D6F9F">
                  <w:pPr>
                    <w:widowControl w:val="0"/>
                    <w:jc w:val="right"/>
                    <w:rPr>
                      <w:rFonts w:ascii="Times New Roman" w:hAnsi="Times New Roman"/>
                      <w:szCs w:val="22"/>
                    </w:rPr>
                  </w:pPr>
                  <w:r>
                    <w:rPr>
                      <w:rFonts w:ascii="Times New Roman" w:hAnsi="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2C783C4F" w14:textId="616AD4D4">
                  <w:pPr>
                    <w:widowControl w:val="0"/>
                    <w:jc w:val="right"/>
                    <w:rPr>
                      <w:rFonts w:ascii="Times New Roman" w:hAnsi="Times New Roman"/>
                      <w:szCs w:val="22"/>
                    </w:rPr>
                  </w:pPr>
                  <w:r>
                    <w:rPr>
                      <w:rFonts w:ascii="Times New Roman" w:hAnsi="Times New Roman"/>
                      <w:szCs w:val="22"/>
                    </w:rPr>
                    <w:t>-</w:t>
                  </w:r>
                  <w:r w:rsidR="00D1152B">
                    <w:rPr>
                      <w:rFonts w:ascii="Times New Roman" w:hAnsi="Times New Roman"/>
                      <w:szCs w:val="22"/>
                    </w:rPr>
                    <w:t>1,405</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1BAE6BE8" w14:textId="3CC290E8">
                  <w:pPr>
                    <w:widowControl w:val="0"/>
                    <w:jc w:val="right"/>
                    <w:rPr>
                      <w:rFonts w:ascii="Times New Roman" w:hAnsi="Times New Roman"/>
                      <w:szCs w:val="22"/>
                    </w:rPr>
                  </w:pPr>
                  <w:r>
                    <w:rPr>
                      <w:rFonts w:ascii="Times New Roman" w:hAnsi="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D6E6885" w14:textId="0F3DDF83">
                  <w:pPr>
                    <w:widowControl w:val="0"/>
                    <w:jc w:val="right"/>
                    <w:rPr>
                      <w:rFonts w:ascii="Times New Roman" w:hAnsi="Times New Roman"/>
                      <w:szCs w:val="22"/>
                    </w:rPr>
                  </w:pPr>
                  <w:r>
                    <w:rPr>
                      <w:rFonts w:ascii="Times New Roman" w:hAnsi="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5FAC637F" w14:textId="141BEDD7">
                  <w:pPr>
                    <w:widowControl w:val="0"/>
                    <w:jc w:val="right"/>
                    <w:rPr>
                      <w:rFonts w:ascii="Times New Roman" w:hAnsi="Times New Roman"/>
                      <w:szCs w:val="22"/>
                    </w:rPr>
                  </w:pPr>
                  <w:r>
                    <w:rPr>
                      <w:rFonts w:ascii="Times New Roman" w:hAnsi="Times New Roman"/>
                      <w:szCs w:val="22"/>
                    </w:rPr>
                    <w:t>7,631</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74A8BD71" w14:textId="22BD786F">
                  <w:pPr>
                    <w:widowControl w:val="0"/>
                    <w:rPr>
                      <w:rFonts w:ascii="Times New Roman" w:hAnsi="Times New Roman"/>
                      <w:szCs w:val="22"/>
                    </w:rPr>
                  </w:pPr>
                  <w:r w:rsidRPr="008030D0">
                    <w:rPr>
                      <w:rFonts w:ascii="Times New Roman" w:hAnsi="Times New Roman"/>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878939C" w14:textId="4D82A9FA">
                  <w:pPr>
                    <w:widowControl w:val="0"/>
                    <w:jc w:val="right"/>
                    <w:rPr>
                      <w:rFonts w:ascii="Times New Roman" w:hAnsi="Times New Roman"/>
                      <w:szCs w:val="22"/>
                    </w:rPr>
                  </w:pPr>
                  <w:r>
                    <w:rPr>
                      <w:rFonts w:ascii="Times New Roman" w:hAnsi="Times New Roman"/>
                      <w:szCs w:val="22"/>
                    </w:rPr>
                    <w:t>$2</w:t>
                  </w:r>
                  <w:r w:rsidR="00B41558">
                    <w:rPr>
                      <w:rFonts w:ascii="Times New Roman" w:hAnsi="Times New Roman"/>
                      <w:szCs w:val="22"/>
                    </w:rPr>
                    <w:t>30,362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14C38F62" w14:textId="3A302145">
                  <w:pPr>
                    <w:widowControl w:val="0"/>
                    <w:jc w:val="right"/>
                    <w:rPr>
                      <w:rFonts w:ascii="Times New Roman" w:hAnsi="Times New Roman"/>
                      <w:szCs w:val="22"/>
                    </w:rPr>
                  </w:pPr>
                  <w:r>
                    <w:rPr>
                      <w:rFonts w:ascii="Times New Roman" w:hAnsi="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2D604F8F" w14:textId="266664AD">
                  <w:pPr>
                    <w:widowControl w:val="0"/>
                    <w:jc w:val="right"/>
                    <w:rPr>
                      <w:rFonts w:ascii="Times New Roman" w:hAnsi="Times New Roman"/>
                      <w:szCs w:val="22"/>
                    </w:rPr>
                  </w:pPr>
                  <w:r>
                    <w:rPr>
                      <w:rFonts w:ascii="Times New Roman" w:hAnsi="Times New Roman"/>
                      <w:szCs w:val="22"/>
                    </w:rPr>
                    <w:t>-</w:t>
                  </w:r>
                  <w:r w:rsidR="00D1152B">
                    <w:rPr>
                      <w:rFonts w:ascii="Times New Roman" w:hAnsi="Times New Roman"/>
                      <w:szCs w:val="22"/>
                    </w:rPr>
                    <w:t>2</w:t>
                  </w:r>
                  <w:r w:rsidR="00B41558">
                    <w:rPr>
                      <w:rFonts w:ascii="Times New Roman" w:hAnsi="Times New Roman"/>
                      <w:szCs w:val="22"/>
                    </w:rPr>
                    <w:t>1,461</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62D8FA30" w14:textId="53B46627">
                  <w:pPr>
                    <w:widowControl w:val="0"/>
                    <w:jc w:val="right"/>
                    <w:rPr>
                      <w:rFonts w:ascii="Times New Roman" w:hAnsi="Times New Roman"/>
                      <w:szCs w:val="22"/>
                    </w:rPr>
                  </w:pPr>
                  <w:r>
                    <w:rPr>
                      <w:rFonts w:ascii="Times New Roman" w:hAnsi="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3902EA17" w14:textId="4ABFBD89">
                  <w:pPr>
                    <w:widowControl w:val="0"/>
                    <w:jc w:val="right"/>
                    <w:rPr>
                      <w:rFonts w:ascii="Times New Roman" w:hAnsi="Times New Roman"/>
                      <w:szCs w:val="22"/>
                    </w:rPr>
                  </w:pPr>
                  <w:r>
                    <w:rPr>
                      <w:rFonts w:ascii="Times New Roman" w:hAnsi="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3FDB485A" w14:textId="1165BC3A">
                  <w:pPr>
                    <w:widowControl w:val="0"/>
                    <w:jc w:val="right"/>
                    <w:rPr>
                      <w:rFonts w:ascii="Times New Roman" w:hAnsi="Times New Roman"/>
                      <w:szCs w:val="22"/>
                    </w:rPr>
                  </w:pPr>
                  <w:r>
                    <w:rPr>
                      <w:rFonts w:ascii="Times New Roman" w:hAnsi="Times New Roman"/>
                      <w:szCs w:val="22"/>
                    </w:rPr>
                    <w:t>251,823</w:t>
                  </w:r>
                </w:p>
              </w:tc>
            </w:tr>
          </w:tbl>
          <w:p w:rsidR="00CB0981" w:rsidRPr="008030D0" w:rsidP="00F92988" w14:paraId="199998AA" w14:textId="77777777">
            <w:pPr>
              <w:widowControl w:val="0"/>
              <w:rPr>
                <w:rFonts w:ascii="Times New Roman" w:hAnsi="Times New Roman"/>
                <w:szCs w:val="22"/>
              </w:rPr>
            </w:pPr>
          </w:p>
        </w:tc>
      </w:tr>
    </w:tbl>
    <w:p w:rsidR="00CB0981" w:rsidRPr="008030D0" w:rsidP="00F92988" w14:paraId="746F0968" w14:textId="77777777">
      <w:pPr>
        <w:pStyle w:val="Default"/>
        <w:widowControl w:val="0"/>
        <w:rPr>
          <w:rFonts w:ascii="Times New Roman" w:hAnsi="Times New Roman"/>
          <w:szCs w:val="22"/>
        </w:rPr>
      </w:pPr>
    </w:p>
    <w:tbl>
      <w:tblPr>
        <w:tblW w:w="4940" w:type="pct"/>
        <w:tblCellSpacing w:w="22" w:type="dxa"/>
        <w:tblCellMar>
          <w:left w:w="0" w:type="dxa"/>
          <w:right w:w="0" w:type="dxa"/>
        </w:tblCellMar>
        <w:tblLook w:val="04A0"/>
      </w:tblPr>
      <w:tblGrid>
        <w:gridCol w:w="9248"/>
      </w:tblGrid>
      <w:tr w14:paraId="4425DE0B" w14:textId="77777777" w:rsidTr="00FE1853">
        <w:tblPrEx>
          <w:tblW w:w="4940" w:type="pct"/>
          <w:tblCellSpacing w:w="22" w:type="dxa"/>
          <w:tblCellMar>
            <w:left w:w="0" w:type="dxa"/>
            <w:right w:w="0" w:type="dxa"/>
          </w:tblCellMar>
          <w:tblLook w:val="04A0"/>
        </w:tblPrEx>
        <w:trPr>
          <w:tblCellSpacing w:w="22" w:type="dxa"/>
        </w:trPr>
        <w:tc>
          <w:tcPr>
            <w:tcW w:w="4952" w:type="pct"/>
            <w:tcMar>
              <w:top w:w="15" w:type="dxa"/>
              <w:left w:w="15" w:type="dxa"/>
              <w:bottom w:w="15" w:type="dxa"/>
              <w:right w:w="15" w:type="dxa"/>
            </w:tcMar>
            <w:vAlign w:val="center"/>
            <w:hideMark/>
          </w:tcPr>
          <w:p w:rsidR="00CB0981" w:rsidRPr="008030D0" w:rsidP="00F92988" w14:paraId="62C8C793" w14:textId="77777777">
            <w:pPr>
              <w:widowControl w:val="0"/>
              <w:rPr>
                <w:rFonts w:ascii="Times New Roman" w:hAnsi="Times New Roman"/>
                <w:szCs w:val="22"/>
              </w:rPr>
            </w:pPr>
            <w:r w:rsidRPr="008030D0">
              <w:rPr>
                <w:rFonts w:ascii="Times New Roman" w:hAnsi="Times New Roman"/>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4B9D48B7" w14:textId="77777777">
                  <w:pPr>
                    <w:widowControl w:val="0"/>
                    <w:jc w:val="center"/>
                    <w:rPr>
                      <w:rFonts w:ascii="Times New Roman" w:hAnsi="Times New Roman"/>
                      <w:b/>
                      <w:bCs/>
                      <w:szCs w:val="22"/>
                    </w:rPr>
                  </w:pPr>
                  <w:r w:rsidRPr="008030D0">
                    <w:rPr>
                      <w:rFonts w:ascii="Times New Roman" w:hAnsi="Times New Roman"/>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BFB670D" w14:textId="77777777">
                  <w:pPr>
                    <w:widowControl w:val="0"/>
                    <w:jc w:val="center"/>
                    <w:rPr>
                      <w:rFonts w:ascii="Times New Roman" w:hAnsi="Times New Roman"/>
                      <w:b/>
                      <w:bCs/>
                      <w:szCs w:val="22"/>
                    </w:rPr>
                  </w:pPr>
                  <w:r w:rsidRPr="008030D0">
                    <w:rPr>
                      <w:rFonts w:ascii="Times New Roman" w:hAnsi="Times New Roman"/>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26AD3E02" w14:textId="77777777">
                  <w:pPr>
                    <w:widowControl w:val="0"/>
                    <w:jc w:val="center"/>
                    <w:rPr>
                      <w:rFonts w:ascii="Times New Roman" w:hAnsi="Times New Roman"/>
                      <w:b/>
                      <w:bCs/>
                      <w:szCs w:val="22"/>
                    </w:rPr>
                  </w:pPr>
                  <w:r w:rsidRPr="008030D0">
                    <w:rPr>
                      <w:rFonts w:ascii="Times New Roman" w:hAnsi="Times New Roman"/>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5F3095F0" w14:textId="77777777">
                  <w:pPr>
                    <w:widowControl w:val="0"/>
                    <w:jc w:val="center"/>
                    <w:rPr>
                      <w:rFonts w:ascii="Times New Roman" w:hAnsi="Times New Roman"/>
                      <w:b/>
                      <w:bCs/>
                      <w:szCs w:val="22"/>
                    </w:rPr>
                  </w:pPr>
                  <w:r w:rsidRPr="008030D0">
                    <w:rPr>
                      <w:rFonts w:ascii="Times New Roman" w:hAnsi="Times New Roman"/>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00912CBF" w14:textId="77777777">
                  <w:pPr>
                    <w:widowControl w:val="0"/>
                    <w:rPr>
                      <w:rFonts w:ascii="Times New Roman" w:hAnsi="Times New Roman"/>
                      <w:szCs w:val="22"/>
                    </w:rPr>
                  </w:pPr>
                  <w:r w:rsidRPr="008030D0">
                    <w:rPr>
                      <w:rFonts w:ascii="Times New Roman" w:hAnsi="Times New Roman"/>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5C6E4532" w14:textId="03C31DD3">
                  <w:pPr>
                    <w:widowControl w:val="0"/>
                    <w:jc w:val="right"/>
                    <w:rPr>
                      <w:rFonts w:ascii="Times New Roman" w:hAnsi="Times New Roman"/>
                      <w:szCs w:val="22"/>
                    </w:rPr>
                  </w:pPr>
                  <w:r>
                    <w:rPr>
                      <w:rFonts w:ascii="Times New Roman" w:hAnsi="Times New Roman"/>
                      <w:szCs w:val="22"/>
                    </w:rPr>
                    <w:t>1</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0D6176A5" w14:textId="6F5BE923">
                  <w:pPr>
                    <w:widowControl w:val="0"/>
                    <w:jc w:val="right"/>
                    <w:rPr>
                      <w:rFonts w:ascii="Times New Roman" w:hAnsi="Times New Roman"/>
                      <w:szCs w:val="22"/>
                    </w:rPr>
                  </w:pPr>
                  <w:r>
                    <w:rPr>
                      <w:rFonts w:ascii="Times New Roman" w:hAnsi="Times New Roman"/>
                      <w:szCs w:val="22"/>
                    </w:rPr>
                    <w:t>1</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6F1150F6" w14:textId="33DBF063">
                  <w:pPr>
                    <w:widowControl w:val="0"/>
                    <w:jc w:val="right"/>
                    <w:rPr>
                      <w:rFonts w:ascii="Times New Roman" w:hAnsi="Times New Roman"/>
                      <w:szCs w:val="22"/>
                    </w:rPr>
                  </w:pPr>
                  <w:r>
                    <w:rPr>
                      <w:rFonts w:ascii="Times New Roman" w:hAnsi="Times New Roman"/>
                      <w:szCs w:val="22"/>
                    </w:rPr>
                    <w:t>$3</w:t>
                  </w:r>
                  <w:r w:rsidR="00B41558">
                    <w:rPr>
                      <w:rFonts w:ascii="Times New Roman" w:hAnsi="Times New Roman"/>
                      <w:szCs w:val="22"/>
                    </w:rPr>
                    <w:t>7</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0B465ECC" w14:textId="77777777">
                  <w:pPr>
                    <w:widowControl w:val="0"/>
                    <w:rPr>
                      <w:rFonts w:ascii="Times New Roman" w:hAnsi="Times New Roman"/>
                      <w:szCs w:val="22"/>
                    </w:rPr>
                  </w:pPr>
                  <w:r w:rsidRPr="008030D0">
                    <w:rPr>
                      <w:rFonts w:ascii="Times New Roman" w:hAnsi="Times New Roman"/>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25AF7BB2" w14:textId="51E03788">
                  <w:pPr>
                    <w:widowControl w:val="0"/>
                    <w:jc w:val="right"/>
                    <w:rPr>
                      <w:rFonts w:ascii="Times New Roman" w:hAnsi="Times New Roman"/>
                      <w:szCs w:val="22"/>
                    </w:rPr>
                  </w:pPr>
                  <w:r>
                    <w:rPr>
                      <w:rFonts w:ascii="Times New Roman" w:hAnsi="Times New Roman"/>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58292F5C" w14:textId="21BF3E44">
                  <w:pPr>
                    <w:widowControl w:val="0"/>
                    <w:jc w:val="right"/>
                    <w:rPr>
                      <w:rFonts w:ascii="Times New Roman" w:hAnsi="Times New Roman"/>
                      <w:szCs w:val="22"/>
                    </w:rPr>
                  </w:pPr>
                  <w:r>
                    <w:rPr>
                      <w:rFonts w:ascii="Times New Roman" w:hAnsi="Times New Roman"/>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3F0AB224" w14:textId="40C472B9">
                  <w:pPr>
                    <w:widowControl w:val="0"/>
                    <w:jc w:val="right"/>
                    <w:rPr>
                      <w:rFonts w:ascii="Times New Roman" w:hAnsi="Times New Roman"/>
                      <w:szCs w:val="22"/>
                    </w:rPr>
                  </w:pPr>
                  <w:r>
                    <w:rPr>
                      <w:rFonts w:ascii="Times New Roman" w:hAnsi="Times New Roman"/>
                      <w:szCs w:val="22"/>
                    </w:rPr>
                    <w:t>0</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57A95E7E" w14:textId="77777777">
                  <w:pPr>
                    <w:widowControl w:val="0"/>
                    <w:rPr>
                      <w:rFonts w:ascii="Times New Roman" w:hAnsi="Times New Roman"/>
                      <w:szCs w:val="22"/>
                    </w:rPr>
                  </w:pPr>
                  <w:r w:rsidRPr="008030D0">
                    <w:rPr>
                      <w:rFonts w:ascii="Times New Roman" w:hAnsi="Times New Roman"/>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179AE7C2" w14:textId="4B71E9A4">
                  <w:pPr>
                    <w:widowControl w:val="0"/>
                    <w:jc w:val="right"/>
                    <w:rPr>
                      <w:rFonts w:ascii="Times New Roman" w:hAnsi="Times New Roman"/>
                      <w:szCs w:val="22"/>
                    </w:rPr>
                  </w:pPr>
                  <w:r>
                    <w:rPr>
                      <w:rFonts w:ascii="Times New Roman" w:hAnsi="Times New Roman"/>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2CB9CB1B" w14:textId="6C1D0886">
                  <w:pPr>
                    <w:widowControl w:val="0"/>
                    <w:jc w:val="right"/>
                    <w:rPr>
                      <w:rFonts w:ascii="Times New Roman" w:hAnsi="Times New Roman"/>
                      <w:szCs w:val="22"/>
                    </w:rPr>
                  </w:pPr>
                  <w:r>
                    <w:rPr>
                      <w:rFonts w:ascii="Times New Roman" w:hAnsi="Times New Roman"/>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6EB1852D" w14:textId="30DCF59D">
                  <w:pPr>
                    <w:widowControl w:val="0"/>
                    <w:jc w:val="right"/>
                    <w:rPr>
                      <w:rFonts w:ascii="Times New Roman" w:hAnsi="Times New Roman"/>
                      <w:szCs w:val="22"/>
                    </w:rPr>
                  </w:pPr>
                  <w:r>
                    <w:rPr>
                      <w:rFonts w:ascii="Times New Roman" w:hAnsi="Times New Roman"/>
                      <w:szCs w:val="22"/>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1031A749" w14:textId="77777777">
                  <w:pPr>
                    <w:widowControl w:val="0"/>
                    <w:rPr>
                      <w:rFonts w:ascii="Times New Roman" w:hAnsi="Times New Roman"/>
                      <w:szCs w:val="22"/>
                    </w:rPr>
                  </w:pPr>
                  <w:r w:rsidRPr="008030D0">
                    <w:rPr>
                      <w:rFonts w:ascii="Times New Roman" w:hAnsi="Times New Roman"/>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5BEB4D6C" w14:textId="27C76878">
                  <w:pPr>
                    <w:widowControl w:val="0"/>
                    <w:jc w:val="right"/>
                    <w:rPr>
                      <w:rFonts w:ascii="Times New Roman" w:hAnsi="Times New Roman"/>
                      <w:szCs w:val="22"/>
                    </w:rPr>
                  </w:pPr>
                  <w:r w:rsidRPr="008030D0">
                    <w:rPr>
                      <w:rFonts w:ascii="Times New Roman" w:hAnsi="Times New Roman"/>
                      <w:szCs w:val="22"/>
                    </w:rPr>
                    <w:t xml:space="preserve">  </w:t>
                  </w:r>
                  <w:r w:rsidR="006B6F1D">
                    <w:rPr>
                      <w:rFonts w:ascii="Times New Roman" w:hAnsi="Times New Roman"/>
                      <w:szCs w:val="22"/>
                    </w:rPr>
                    <w:t>1</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6D060106" w14:textId="12F72C21">
                  <w:pPr>
                    <w:widowControl w:val="0"/>
                    <w:jc w:val="right"/>
                    <w:rPr>
                      <w:rFonts w:ascii="Times New Roman" w:hAnsi="Times New Roman"/>
                      <w:szCs w:val="22"/>
                    </w:rPr>
                  </w:pPr>
                  <w:r>
                    <w:rPr>
                      <w:rFonts w:ascii="Times New Roman" w:hAnsi="Times New Roman"/>
                      <w:szCs w:val="22"/>
                    </w:rPr>
                    <w:t>1</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1A622663" w14:textId="371C7EA1">
                  <w:pPr>
                    <w:widowControl w:val="0"/>
                    <w:jc w:val="right"/>
                    <w:rPr>
                      <w:rFonts w:ascii="Times New Roman" w:hAnsi="Times New Roman"/>
                      <w:szCs w:val="22"/>
                    </w:rPr>
                  </w:pPr>
                  <w:r>
                    <w:rPr>
                      <w:rFonts w:ascii="Times New Roman" w:hAnsi="Times New Roman"/>
                      <w:szCs w:val="22"/>
                    </w:rPr>
                    <w:t>$3</w:t>
                  </w:r>
                  <w:r w:rsidR="00B41558">
                    <w:rPr>
                      <w:rFonts w:ascii="Times New Roman" w:hAnsi="Times New Roman"/>
                      <w:szCs w:val="22"/>
                    </w:rPr>
                    <w:t>7</w:t>
                  </w:r>
                </w:p>
              </w:tc>
            </w:tr>
          </w:tbl>
          <w:p w:rsidR="00CB0981" w:rsidRPr="008030D0" w:rsidP="00F92988" w14:paraId="1466BB23" w14:textId="77777777">
            <w:pPr>
              <w:widowControl w:val="0"/>
              <w:rPr>
                <w:rFonts w:ascii="Times New Roman" w:hAnsi="Times New Roman"/>
                <w:szCs w:val="22"/>
              </w:rPr>
            </w:pPr>
          </w:p>
        </w:tc>
      </w:tr>
    </w:tbl>
    <w:p w:rsidR="00FE1853" w14:paraId="76DC29E0" w14:textId="77777777">
      <w:r>
        <w:br w:type="page"/>
      </w:r>
    </w:p>
    <w:tbl>
      <w:tblPr>
        <w:tblW w:w="5000" w:type="pct"/>
        <w:tblCellSpacing w:w="22" w:type="dxa"/>
        <w:tblCellMar>
          <w:left w:w="0" w:type="dxa"/>
          <w:right w:w="0" w:type="dxa"/>
        </w:tblCellMar>
        <w:tblLook w:val="04A0"/>
      </w:tblPr>
      <w:tblGrid>
        <w:gridCol w:w="9360"/>
      </w:tblGrid>
      <w:tr w14:paraId="593A7842" w14:textId="77777777" w:rsidTr="00A2186C">
        <w:tblPrEx>
          <w:tblW w:w="5000" w:type="pct"/>
          <w:tblCellSpacing w:w="22" w:type="dxa"/>
          <w:tblCellMar>
            <w:left w:w="0" w:type="dxa"/>
            <w:right w:w="0" w:type="dxa"/>
          </w:tblCellMar>
          <w:tblLook w:val="04A0"/>
        </w:tblPrEx>
        <w:trPr>
          <w:tblCellSpacing w:w="22" w:type="dxa"/>
        </w:trPr>
        <w:tc>
          <w:tcPr>
            <w:tcW w:w="4954" w:type="pct"/>
            <w:tcMar>
              <w:top w:w="15" w:type="dxa"/>
              <w:left w:w="15" w:type="dxa"/>
              <w:bottom w:w="15" w:type="dxa"/>
              <w:right w:w="15" w:type="dxa"/>
            </w:tcMar>
            <w:vAlign w:val="center"/>
            <w:hideMark/>
          </w:tcPr>
          <w:p w:rsidR="00CB0981" w:rsidRPr="008030D0" w:rsidP="00F92988" w14:paraId="2FD529F1" w14:textId="77777777">
            <w:pPr>
              <w:widowControl w:val="0"/>
              <w:rPr>
                <w:rFonts w:ascii="Times New Roman" w:hAnsi="Times New Roman"/>
                <w:szCs w:val="22"/>
              </w:rPr>
            </w:pPr>
            <w:r w:rsidRPr="008030D0">
              <w:rPr>
                <w:rFonts w:ascii="Times New Roman" w:hAnsi="Times New Roman"/>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1FB6C11E" w14:textId="77777777">
                  <w:pPr>
                    <w:widowControl w:val="0"/>
                    <w:jc w:val="center"/>
                    <w:rPr>
                      <w:rFonts w:ascii="Times New Roman" w:hAnsi="Times New Roman"/>
                      <w:b/>
                      <w:bCs/>
                      <w:szCs w:val="22"/>
                    </w:rPr>
                  </w:pPr>
                  <w:r w:rsidRPr="008030D0">
                    <w:rPr>
                      <w:rFonts w:ascii="Times New Roman" w:hAnsi="Times New Roman"/>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411B6913" w14:textId="77777777">
                  <w:pPr>
                    <w:widowControl w:val="0"/>
                    <w:jc w:val="center"/>
                    <w:rPr>
                      <w:rFonts w:ascii="Times New Roman" w:hAnsi="Times New Roman"/>
                      <w:b/>
                      <w:bCs/>
                      <w:szCs w:val="22"/>
                    </w:rPr>
                  </w:pPr>
                  <w:r w:rsidRPr="008030D0">
                    <w:rPr>
                      <w:rFonts w:ascii="Times New Roman" w:hAnsi="Times New Roman"/>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8030D0" w:rsidP="00F92988" w14:paraId="052B5986" w14:textId="77777777">
                  <w:pPr>
                    <w:widowControl w:val="0"/>
                    <w:jc w:val="center"/>
                    <w:rPr>
                      <w:rFonts w:ascii="Times New Roman" w:hAnsi="Times New Roman"/>
                      <w:b/>
                      <w:bCs/>
                      <w:szCs w:val="22"/>
                    </w:rPr>
                  </w:pPr>
                  <w:r w:rsidRPr="008030D0">
                    <w:rPr>
                      <w:rFonts w:ascii="Times New Roman" w:hAnsi="Times New Roman"/>
                      <w:b/>
                      <w:bCs/>
                      <w:szCs w:val="22"/>
                    </w:rPr>
                    <w:t>Annual Cost Burden</w:t>
                  </w:r>
                </w:p>
                <w:p w:rsidR="00CB0981" w:rsidRPr="008030D0" w:rsidP="00F92988" w14:paraId="539ADB30" w14:textId="6B161D14">
                  <w:pPr>
                    <w:widowControl w:val="0"/>
                    <w:jc w:val="center"/>
                    <w:rPr>
                      <w:rFonts w:ascii="Times New Roman" w:hAnsi="Times New Roman"/>
                      <w:b/>
                      <w:bCs/>
                      <w:szCs w:val="22"/>
                    </w:rPr>
                  </w:pPr>
                  <w:r w:rsidRPr="008030D0">
                    <w:rPr>
                      <w:rFonts w:ascii="Times New Roman" w:hAnsi="Times New Roman"/>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49183E06" w14:textId="77777777">
                  <w:pPr>
                    <w:widowControl w:val="0"/>
                    <w:rPr>
                      <w:rFonts w:ascii="Times New Roman" w:hAnsi="Times New Roman"/>
                      <w:szCs w:val="22"/>
                    </w:rPr>
                  </w:pPr>
                  <w:r w:rsidRPr="008030D0">
                    <w:rPr>
                      <w:rFonts w:ascii="Times New Roman" w:hAnsi="Times New Roman"/>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42104BB7" w14:textId="263B9343">
                  <w:pPr>
                    <w:widowControl w:val="0"/>
                    <w:jc w:val="right"/>
                    <w:rPr>
                      <w:rFonts w:ascii="Times New Roman" w:hAnsi="Times New Roman"/>
                      <w:szCs w:val="22"/>
                    </w:rPr>
                  </w:pPr>
                  <w:r>
                    <w:rPr>
                      <w:rFonts w:ascii="Times New Roman" w:hAnsi="Times New Roman"/>
                      <w:szCs w:val="22"/>
                    </w:rPr>
                    <w:t>6,226</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063575AA" w14:textId="2A0E33EB">
                  <w:pPr>
                    <w:widowControl w:val="0"/>
                    <w:jc w:val="right"/>
                    <w:rPr>
                      <w:rFonts w:ascii="Times New Roman" w:hAnsi="Times New Roman"/>
                      <w:szCs w:val="22"/>
                    </w:rPr>
                  </w:pPr>
                  <w:r>
                    <w:rPr>
                      <w:rFonts w:ascii="Times New Roman" w:hAnsi="Times New Roman"/>
                      <w:szCs w:val="22"/>
                    </w:rPr>
                    <w:t>$2</w:t>
                  </w:r>
                  <w:r w:rsidR="00B41558">
                    <w:rPr>
                      <w:rFonts w:ascii="Times New Roman" w:hAnsi="Times New Roman"/>
                      <w:szCs w:val="22"/>
                    </w:rPr>
                    <w:t>30,362</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43F9511C" w14:textId="77777777">
                  <w:pPr>
                    <w:widowControl w:val="0"/>
                    <w:rPr>
                      <w:rFonts w:ascii="Times New Roman" w:hAnsi="Times New Roman"/>
                      <w:szCs w:val="22"/>
                    </w:rPr>
                  </w:pPr>
                  <w:r w:rsidRPr="008030D0">
                    <w:rPr>
                      <w:rFonts w:ascii="Times New Roman" w:hAnsi="Times New Roman"/>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4EA96BD3" w14:textId="6ED8C5E3">
                  <w:pPr>
                    <w:widowControl w:val="0"/>
                    <w:jc w:val="right"/>
                    <w:rPr>
                      <w:rFonts w:ascii="Times New Roman" w:hAnsi="Times New Roman"/>
                      <w:szCs w:val="22"/>
                    </w:rPr>
                  </w:pPr>
                  <w:r>
                    <w:rPr>
                      <w:rFonts w:ascii="Times New Roman" w:hAnsi="Times New Roman"/>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549A5086" w14:textId="007409F2">
                  <w:pPr>
                    <w:widowControl w:val="0"/>
                    <w:jc w:val="right"/>
                    <w:rPr>
                      <w:rFonts w:ascii="Times New Roman" w:hAnsi="Times New Roman"/>
                      <w:szCs w:val="22"/>
                    </w:rPr>
                  </w:pPr>
                  <w:r>
                    <w:rPr>
                      <w:rFonts w:ascii="Times New Roman" w:hAnsi="Times New Roman"/>
                      <w:szCs w:val="22"/>
                    </w:rPr>
                    <w:t>0</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6308CCF8" w14:textId="77777777">
                  <w:pPr>
                    <w:widowControl w:val="0"/>
                    <w:rPr>
                      <w:rFonts w:ascii="Times New Roman" w:hAnsi="Times New Roman"/>
                      <w:szCs w:val="22"/>
                    </w:rPr>
                  </w:pPr>
                  <w:r w:rsidRPr="008030D0">
                    <w:rPr>
                      <w:rFonts w:ascii="Times New Roman" w:hAnsi="Times New Roman"/>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63AC3E34" w14:textId="7EAE44B4">
                  <w:pPr>
                    <w:widowControl w:val="0"/>
                    <w:jc w:val="right"/>
                    <w:rPr>
                      <w:rFonts w:ascii="Times New Roman" w:hAnsi="Times New Roman"/>
                      <w:szCs w:val="22"/>
                    </w:rPr>
                  </w:pPr>
                  <w:r>
                    <w:rPr>
                      <w:rFonts w:ascii="Times New Roman" w:hAnsi="Times New Roman"/>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61DB313F" w14:textId="425BC0DE">
                  <w:pPr>
                    <w:widowControl w:val="0"/>
                    <w:jc w:val="right"/>
                    <w:rPr>
                      <w:rFonts w:ascii="Times New Roman" w:hAnsi="Times New Roman"/>
                      <w:szCs w:val="22"/>
                    </w:rPr>
                  </w:pPr>
                  <w:r>
                    <w:rPr>
                      <w:rFonts w:ascii="Times New Roman" w:hAnsi="Times New Roman"/>
                      <w:szCs w:val="22"/>
                    </w:rPr>
                    <w:t>0</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7BE8252F" w14:textId="77777777">
                  <w:pPr>
                    <w:widowControl w:val="0"/>
                    <w:rPr>
                      <w:rFonts w:ascii="Times New Roman" w:hAnsi="Times New Roman"/>
                      <w:szCs w:val="22"/>
                    </w:rPr>
                  </w:pPr>
                  <w:r w:rsidRPr="008030D0">
                    <w:rPr>
                      <w:rFonts w:ascii="Times New Roman" w:hAnsi="Times New Roman"/>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13E76AE5" w14:textId="213551F1">
                  <w:pPr>
                    <w:widowControl w:val="0"/>
                    <w:jc w:val="right"/>
                    <w:rPr>
                      <w:rFonts w:ascii="Times New Roman" w:hAnsi="Times New Roman"/>
                      <w:szCs w:val="22"/>
                    </w:rPr>
                  </w:pPr>
                  <w:r>
                    <w:rPr>
                      <w:rFonts w:ascii="Times New Roman" w:hAnsi="Times New Roman"/>
                      <w:szCs w:val="22"/>
                    </w:rPr>
                    <w:t>6,226</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2FFC9F8B" w14:textId="561AFCAA">
                  <w:pPr>
                    <w:widowControl w:val="0"/>
                    <w:jc w:val="right"/>
                    <w:rPr>
                      <w:rFonts w:ascii="Times New Roman" w:hAnsi="Times New Roman"/>
                      <w:szCs w:val="22"/>
                    </w:rPr>
                  </w:pPr>
                  <w:r>
                    <w:rPr>
                      <w:rFonts w:ascii="Times New Roman" w:hAnsi="Times New Roman"/>
                      <w:szCs w:val="22"/>
                    </w:rPr>
                    <w:t>$2</w:t>
                  </w:r>
                  <w:r w:rsidR="00B41558">
                    <w:rPr>
                      <w:rFonts w:ascii="Times New Roman" w:hAnsi="Times New Roman"/>
                      <w:szCs w:val="22"/>
                    </w:rPr>
                    <w:t>30,362</w:t>
                  </w:r>
                </w:p>
              </w:tc>
            </w:tr>
          </w:tbl>
          <w:p w:rsidR="00CB0981" w:rsidRPr="008030D0" w:rsidP="00F92988" w14:paraId="466CDBD6" w14:textId="77777777">
            <w:pPr>
              <w:widowControl w:val="0"/>
              <w:rPr>
                <w:rFonts w:ascii="Times New Roman" w:hAnsi="Times New Roman"/>
                <w:szCs w:val="22"/>
              </w:rPr>
            </w:pPr>
          </w:p>
        </w:tc>
      </w:tr>
    </w:tbl>
    <w:p w:rsidR="00854472" w:rsidRPr="008030D0"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C82459" w:rsidRPr="00C82459" w:rsidP="00353F6F" w14:paraId="1F6C29F7"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u w:val="single"/>
        </w:rPr>
      </w:pPr>
      <w:r w:rsidRPr="00C82459">
        <w:rPr>
          <w:rFonts w:ascii="Times New Roman" w:hAnsi="Times New Roman"/>
          <w:b/>
          <w:bCs/>
          <w:szCs w:val="24"/>
          <w:u w:val="single"/>
        </w:rPr>
        <w:t>Estimated nonrecurring costs.</w:t>
      </w:r>
    </w:p>
    <w:p w:rsidR="00936BBB" w:rsidRPr="00302C47" w:rsidP="00353F6F" w14:paraId="70B58367" w14:textId="01D7BAA5">
      <w:pPr>
        <w:widowControl w:val="0"/>
        <w:tabs>
          <w:tab w:val="left" w:pos="820"/>
          <w:tab w:val="left" w:pos="821"/>
        </w:tabs>
        <w:overflowPunct/>
        <w:adjustRightInd/>
        <w:ind w:right="195"/>
        <w:textAlignment w:val="auto"/>
        <w:rPr>
          <w:rFonts w:ascii="Times New Roman" w:hAnsi="Times New Roman"/>
        </w:rPr>
      </w:pPr>
      <w:r>
        <w:rPr>
          <w:rFonts w:ascii="Times New Roman" w:hAnsi="Times New Roman"/>
        </w:rPr>
        <w:t xml:space="preserve">SBA estimates the total </w:t>
      </w:r>
      <w:r w:rsidR="0028425E">
        <w:rPr>
          <w:rFonts w:ascii="Times New Roman" w:hAnsi="Times New Roman"/>
        </w:rPr>
        <w:t xml:space="preserve">nonrecurring </w:t>
      </w:r>
      <w:r>
        <w:rPr>
          <w:rFonts w:ascii="Times New Roman" w:hAnsi="Times New Roman"/>
        </w:rPr>
        <w:t>cost burden to respondents or record keepers resulting from the collection of information to be minimal.</w:t>
      </w:r>
    </w:p>
    <w:p w:rsidR="009277BA" w:rsidRPr="008030D0" w:rsidP="00F92988" w14:paraId="1E2B50AA" w14:textId="77777777">
      <w:pPr>
        <w:widowControl w:val="0"/>
        <w:tabs>
          <w:tab w:val="left" w:pos="360"/>
          <w:tab w:val="left" w:pos="720"/>
          <w:tab w:val="left" w:pos="1080"/>
        </w:tabs>
        <w:rPr>
          <w:rFonts w:ascii="Times New Roman" w:hAnsi="Times New Roman"/>
          <w:szCs w:val="24"/>
        </w:rPr>
      </w:pPr>
    </w:p>
    <w:p w:rsidR="00C82459" w:rsidRPr="00C82459" w:rsidP="00353F6F" w14:paraId="0ED07BF6"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u w:val="single"/>
        </w:rPr>
        <w:t>Estimated cost to the Government.</w:t>
      </w:r>
    </w:p>
    <w:p w:rsidR="009A3EC5" w:rsidP="009A3EC5" w14:paraId="67D4B557" w14:textId="15F1AF77">
      <w:pPr>
        <w:widowControl w:val="0"/>
        <w:tabs>
          <w:tab w:val="left" w:pos="360"/>
          <w:tab w:val="left" w:pos="720"/>
          <w:tab w:val="left" w:pos="1080"/>
        </w:tabs>
        <w:rPr>
          <w:rFonts w:ascii="Times New Roman" w:hAnsi="Times New Roman"/>
        </w:rPr>
      </w:pPr>
      <w:r>
        <w:rPr>
          <w:rFonts w:ascii="Times New Roman" w:hAnsi="Times New Roman"/>
        </w:rPr>
        <w:t>The c</w:t>
      </w:r>
      <w:r w:rsidRPr="00600BE8">
        <w:rPr>
          <w:rFonts w:ascii="Times New Roman" w:hAnsi="Times New Roman"/>
        </w:rPr>
        <w:t xml:space="preserve">ost to </w:t>
      </w:r>
      <w:r>
        <w:rPr>
          <w:rFonts w:ascii="Times New Roman" w:hAnsi="Times New Roman"/>
        </w:rPr>
        <w:t xml:space="preserve">the </w:t>
      </w:r>
      <w:r w:rsidRPr="00600BE8">
        <w:rPr>
          <w:rFonts w:ascii="Times New Roman" w:hAnsi="Times New Roman"/>
        </w:rPr>
        <w:t>Federal Government</w:t>
      </w:r>
      <w:r>
        <w:rPr>
          <w:rFonts w:ascii="Times New Roman" w:hAnsi="Times New Roman"/>
        </w:rPr>
        <w:t>/SBA</w:t>
      </w:r>
      <w:r w:rsidRPr="00600BE8">
        <w:rPr>
          <w:rFonts w:ascii="Times New Roman" w:hAnsi="Times New Roman"/>
        </w:rPr>
        <w:t xml:space="preserve"> for </w:t>
      </w:r>
      <w:r>
        <w:rPr>
          <w:rFonts w:ascii="Times New Roman" w:hAnsi="Times New Roman"/>
        </w:rPr>
        <w:t xml:space="preserve">the </w:t>
      </w:r>
      <w:r w:rsidRPr="00600BE8">
        <w:rPr>
          <w:rFonts w:ascii="Times New Roman" w:hAnsi="Times New Roman"/>
        </w:rPr>
        <w:t>collection is $</w:t>
      </w:r>
      <w:r w:rsidRPr="00600BE8" w:rsidR="00600BE8">
        <w:rPr>
          <w:rFonts w:ascii="Times New Roman" w:hAnsi="Times New Roman"/>
        </w:rPr>
        <w:t>104,286</w:t>
      </w:r>
    </w:p>
    <w:p w:rsidR="0094776A" w:rsidP="009A3EC5" w14:paraId="370BA470" w14:textId="77777777">
      <w:pPr>
        <w:widowControl w:val="0"/>
        <w:tabs>
          <w:tab w:val="left" w:pos="360"/>
          <w:tab w:val="left" w:pos="720"/>
          <w:tab w:val="left" w:pos="1080"/>
        </w:tabs>
        <w:rPr>
          <w:rFonts w:ascii="Times New Roman" w:hAnsi="Times New Roman"/>
        </w:rPr>
      </w:pPr>
    </w:p>
    <w:p w:rsidR="0094776A" w:rsidRPr="0094776A" w:rsidP="0094776A" w14:paraId="24EAAD81" w14:textId="0C742471">
      <w:pPr>
        <w:widowControl w:val="0"/>
        <w:tabs>
          <w:tab w:val="left" w:pos="360"/>
          <w:tab w:val="left" w:pos="720"/>
          <w:tab w:val="left" w:pos="1080"/>
        </w:tabs>
        <w:rPr>
          <w:rFonts w:ascii="Times New Roman" w:hAnsi="Times New Roman"/>
        </w:rPr>
      </w:pPr>
      <w:r>
        <w:rPr>
          <w:rFonts w:ascii="Times New Roman" w:hAnsi="Times New Roman"/>
        </w:rPr>
        <w:t>The Form 1506 required an estimated average of 0.25 hours to review. SBA estimates it will receive an average of 6,226 applications annually.</w:t>
      </w:r>
      <w:r w:rsidR="007D0526">
        <w:rPr>
          <w:rFonts w:ascii="Times New Roman" w:hAnsi="Times New Roman"/>
        </w:rPr>
        <w:t xml:space="preserve"> </w:t>
      </w:r>
      <w:r>
        <w:rPr>
          <w:rFonts w:ascii="Times New Roman" w:hAnsi="Times New Roman"/>
        </w:rPr>
        <w:t xml:space="preserve">The form is reviewed by employees with an average grade of </w:t>
      </w:r>
      <w:r w:rsidRPr="0094776A">
        <w:rPr>
          <w:rFonts w:ascii="Times New Roman" w:hAnsi="Times New Roman"/>
        </w:rPr>
        <w:t xml:space="preserve">a GS-14 </w:t>
      </w:r>
      <w:r w:rsidR="001A10E2">
        <w:rPr>
          <w:rFonts w:ascii="Times New Roman" w:hAnsi="Times New Roman"/>
        </w:rPr>
        <w:t>(</w:t>
      </w:r>
      <w:r w:rsidRPr="0094776A">
        <w:rPr>
          <w:rFonts w:ascii="Times New Roman" w:hAnsi="Times New Roman"/>
        </w:rPr>
        <w:t xml:space="preserve">in the </w:t>
      </w:r>
      <w:r w:rsidRPr="0094776A">
        <w:rPr>
          <w:rFonts w:ascii="Times New Roman" w:hAnsi="Times New Roman"/>
        </w:rPr>
        <w:t>locality</w:t>
      </w:r>
      <w:r w:rsidRPr="0094776A">
        <w:rPr>
          <w:rFonts w:ascii="Times New Roman" w:hAnsi="Times New Roman"/>
        </w:rPr>
        <w:t xml:space="preserve"> pay area of Sacramento, CA</w:t>
      </w:r>
      <w:r w:rsidR="001A10E2">
        <w:rPr>
          <w:rFonts w:ascii="Times New Roman" w:hAnsi="Times New Roman"/>
        </w:rPr>
        <w:t>)</w:t>
      </w:r>
      <w:r w:rsidRPr="0094776A">
        <w:rPr>
          <w:rFonts w:ascii="Times New Roman" w:hAnsi="Times New Roman"/>
        </w:rPr>
        <w:t xml:space="preserve"> whose salar</w:t>
      </w:r>
      <w:r w:rsidR="001A10E2">
        <w:rPr>
          <w:rFonts w:ascii="Times New Roman" w:hAnsi="Times New Roman"/>
        </w:rPr>
        <w:t>y is</w:t>
      </w:r>
      <w:r w:rsidRPr="0094776A">
        <w:rPr>
          <w:rFonts w:ascii="Times New Roman" w:hAnsi="Times New Roman"/>
        </w:rPr>
        <w:t xml:space="preserve"> averaged to be approximately $67 </w:t>
      </w:r>
      <w:r>
        <w:rPr>
          <w:rFonts w:ascii="Times New Roman" w:hAnsi="Times New Roman"/>
        </w:rPr>
        <w:t xml:space="preserve">(rounded) </w:t>
      </w:r>
      <w:r w:rsidRPr="0094776A">
        <w:rPr>
          <w:rFonts w:ascii="Times New Roman" w:hAnsi="Times New Roman"/>
        </w:rPr>
        <w:t>per hour.</w:t>
      </w:r>
    </w:p>
    <w:p w:rsidR="0094776A" w:rsidP="009A3EC5" w14:paraId="01301103" w14:textId="5A0EEC6D">
      <w:pPr>
        <w:widowControl w:val="0"/>
        <w:tabs>
          <w:tab w:val="left" w:pos="360"/>
          <w:tab w:val="left" w:pos="720"/>
          <w:tab w:val="left" w:pos="1080"/>
        </w:tabs>
        <w:rPr>
          <w:rFonts w:ascii="Times New Roman" w:hAnsi="Times New Roman"/>
        </w:rPr>
      </w:pPr>
    </w:p>
    <w:p w:rsidR="009A3EC5" w:rsidRPr="00600BE8" w:rsidP="00353F6F" w14:paraId="6ADF6146" w14:textId="59A4EC50">
      <w:pPr>
        <w:widowControl w:val="0"/>
        <w:tabs>
          <w:tab w:val="left" w:pos="360"/>
          <w:tab w:val="left" w:pos="720"/>
          <w:tab w:val="left" w:pos="1080"/>
        </w:tabs>
        <w:spacing w:after="100" w:afterAutospacing="1"/>
        <w:rPr>
          <w:rFonts w:ascii="Times New Roman" w:hAnsi="Times New Roman"/>
        </w:rPr>
      </w:pPr>
      <w:r>
        <w:rPr>
          <w:rFonts w:ascii="Times New Roman" w:hAnsi="Times New Roman"/>
        </w:rPr>
        <w:t>Therefore, the estimated annual cost to the government was estimated at $104,286 (</w:t>
      </w:r>
      <w:r w:rsidRPr="00600BE8" w:rsidR="00B41558">
        <w:rPr>
          <w:rFonts w:ascii="Times New Roman" w:hAnsi="Times New Roman"/>
        </w:rPr>
        <w:t>6,226</w:t>
      </w:r>
      <w:r>
        <w:rPr>
          <w:rFonts w:ascii="Times New Roman" w:hAnsi="Times New Roman"/>
        </w:rPr>
        <w:t xml:space="preserve"> applications x 0</w:t>
      </w:r>
      <w:r w:rsidRPr="00600BE8">
        <w:rPr>
          <w:rFonts w:ascii="Times New Roman" w:hAnsi="Times New Roman"/>
        </w:rPr>
        <w:t xml:space="preserve">.25 hours </w:t>
      </w:r>
      <w:r>
        <w:rPr>
          <w:rFonts w:ascii="Times New Roman" w:hAnsi="Times New Roman"/>
        </w:rPr>
        <w:t>x</w:t>
      </w:r>
      <w:r w:rsidRPr="00600BE8">
        <w:rPr>
          <w:rFonts w:ascii="Times New Roman" w:hAnsi="Times New Roman"/>
        </w:rPr>
        <w:t xml:space="preserve"> $</w:t>
      </w:r>
      <w:r w:rsidRPr="00600BE8" w:rsidR="00B41558">
        <w:rPr>
          <w:rFonts w:ascii="Times New Roman" w:hAnsi="Times New Roman"/>
        </w:rPr>
        <w:t>67</w:t>
      </w:r>
      <w:r w:rsidRPr="00600BE8">
        <w:rPr>
          <w:rFonts w:ascii="Times New Roman" w:hAnsi="Times New Roman"/>
        </w:rPr>
        <w:t>/hour</w:t>
      </w:r>
      <w:r>
        <w:rPr>
          <w:rFonts w:ascii="Times New Roman" w:hAnsi="Times New Roman"/>
        </w:rPr>
        <w:t>).</w:t>
      </w:r>
    </w:p>
    <w:p w:rsidR="00C82459" w:rsidRPr="00353F6F" w:rsidP="00353F6F" w14:paraId="69916446"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u w:val="single"/>
        </w:rPr>
        <w:t>Reasons for changes</w:t>
      </w:r>
      <w:r w:rsidRPr="00C82459" w:rsidR="00F56608">
        <w:rPr>
          <w:rFonts w:ascii="Times New Roman" w:hAnsi="Times New Roman"/>
          <w:b/>
          <w:bCs/>
          <w:szCs w:val="24"/>
          <w:u w:val="single"/>
        </w:rPr>
        <w:t>.</w:t>
      </w:r>
    </w:p>
    <w:p w:rsidR="00C82459" w:rsidP="00C82459" w14:paraId="40463E6D" w14:textId="77777777">
      <w:pPr>
        <w:pStyle w:val="ListParagraph"/>
        <w:widowControl w:val="0"/>
        <w:tabs>
          <w:tab w:val="left" w:pos="360"/>
          <w:tab w:val="left" w:pos="720"/>
          <w:tab w:val="left" w:pos="1080"/>
        </w:tabs>
        <w:ind w:left="0"/>
        <w:rPr>
          <w:rFonts w:ascii="Times New Roman" w:hAnsi="Times New Roman"/>
          <w:szCs w:val="24"/>
          <w:u w:val="single"/>
        </w:rPr>
      </w:pPr>
    </w:p>
    <w:p w:rsidR="009A3EC5" w:rsidRPr="009A3EC5" w:rsidP="009A3EC5" w14:paraId="5429EA62" w14:textId="2F1B3E8D">
      <w:pPr>
        <w:pStyle w:val="ListParagraph"/>
        <w:widowControl w:val="0"/>
        <w:tabs>
          <w:tab w:val="left" w:pos="360"/>
          <w:tab w:val="left" w:pos="720"/>
          <w:tab w:val="left" w:pos="1080"/>
        </w:tabs>
        <w:ind w:left="0"/>
        <w:rPr>
          <w:rFonts w:ascii="Times New Roman" w:hAnsi="Times New Roman"/>
        </w:rPr>
      </w:pPr>
      <w:r w:rsidRPr="00600BE8">
        <w:rPr>
          <w:rFonts w:ascii="Times New Roman" w:hAnsi="Times New Roman"/>
        </w:rPr>
        <w:t xml:space="preserve">This submission shows a decrease </w:t>
      </w:r>
      <w:r w:rsidRPr="00600BE8" w:rsidR="00600BE8">
        <w:rPr>
          <w:rFonts w:ascii="Times New Roman" w:hAnsi="Times New Roman"/>
        </w:rPr>
        <w:t>in</w:t>
      </w:r>
      <w:r w:rsidRPr="00600BE8">
        <w:rPr>
          <w:rFonts w:ascii="Times New Roman" w:hAnsi="Times New Roman"/>
        </w:rPr>
        <w:t xml:space="preserve"> annual responses as compared to the last submission based on a decrease in the overall average during the last three fiscal years, </w:t>
      </w:r>
      <w:r w:rsidRPr="00600BE8" w:rsidR="000B1093">
        <w:rPr>
          <w:rFonts w:ascii="Times New Roman" w:hAnsi="Times New Roman"/>
        </w:rPr>
        <w:t xml:space="preserve">2019 </w:t>
      </w:r>
      <w:r w:rsidR="00600BE8">
        <w:rPr>
          <w:rFonts w:ascii="Times New Roman" w:hAnsi="Times New Roman"/>
        </w:rPr>
        <w:t>–</w:t>
      </w:r>
      <w:r w:rsidRPr="00600BE8" w:rsidR="000B1093">
        <w:rPr>
          <w:rFonts w:ascii="Times New Roman" w:hAnsi="Times New Roman"/>
        </w:rPr>
        <w:t xml:space="preserve"> 2022</w:t>
      </w:r>
      <w:r w:rsidR="00E534E3">
        <w:rPr>
          <w:rFonts w:ascii="Times New Roman" w:hAnsi="Times New Roman"/>
        </w:rPr>
        <w:t>, which include the pandemic period (COVID-19).</w:t>
      </w:r>
      <w:r w:rsidRPr="00600BE8">
        <w:rPr>
          <w:rFonts w:ascii="Times New Roman" w:hAnsi="Times New Roman"/>
        </w:rPr>
        <w:t xml:space="preserve"> As a </w:t>
      </w:r>
      <w:r w:rsidRPr="00600BE8" w:rsidR="000B1093">
        <w:rPr>
          <w:rFonts w:ascii="Times New Roman" w:hAnsi="Times New Roman"/>
        </w:rPr>
        <w:t>result,</w:t>
      </w:r>
      <w:r w:rsidRPr="00600BE8">
        <w:rPr>
          <w:rFonts w:ascii="Times New Roman" w:hAnsi="Times New Roman"/>
        </w:rPr>
        <w:t xml:space="preserve"> the total estimated burden hour has also </w:t>
      </w:r>
      <w:r w:rsidR="00E534E3">
        <w:rPr>
          <w:rFonts w:ascii="Times New Roman" w:hAnsi="Times New Roman"/>
        </w:rPr>
        <w:t>d</w:t>
      </w:r>
      <w:r w:rsidRPr="00600BE8">
        <w:rPr>
          <w:rFonts w:ascii="Times New Roman" w:hAnsi="Times New Roman"/>
        </w:rPr>
        <w:t>ecreased.</w:t>
      </w:r>
    </w:p>
    <w:p w:rsidR="00366678" w:rsidRPr="008030D0"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C82459" w:rsidRPr="00C82459" w:rsidP="00353F6F" w14:paraId="7BE57798"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u w:val="single"/>
        </w:rPr>
        <w:t>Publicizing Results.</w:t>
      </w:r>
    </w:p>
    <w:p w:rsidR="00C82459" w:rsidP="00C82459" w14:paraId="3F7ADD41" w14:textId="77777777">
      <w:pPr>
        <w:pStyle w:val="ListParagraph"/>
        <w:widowControl w:val="0"/>
        <w:tabs>
          <w:tab w:val="left" w:pos="360"/>
          <w:tab w:val="left" w:pos="720"/>
          <w:tab w:val="left" w:pos="1080"/>
        </w:tabs>
        <w:ind w:left="0"/>
        <w:rPr>
          <w:rFonts w:ascii="Times New Roman" w:hAnsi="Times New Roman"/>
        </w:rPr>
      </w:pPr>
    </w:p>
    <w:p w:rsidR="006D5C48" w:rsidRPr="008030D0" w:rsidP="00C82459" w14:paraId="33339C4A" w14:textId="51286219">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rPr>
        <w:t>Not applicable.</w:t>
      </w:r>
      <w:r w:rsidR="00CE0F2E">
        <w:rPr>
          <w:rFonts w:ascii="Times New Roman" w:hAnsi="Times New Roman"/>
        </w:rPr>
        <w:t xml:space="preserve"> SBA does not intend to publicize results.</w:t>
      </w:r>
    </w:p>
    <w:p w:rsidR="006D3366" w:rsidRPr="008030D0" w:rsidP="00F92988" w14:paraId="567730AE" w14:textId="77777777">
      <w:pPr>
        <w:widowControl w:val="0"/>
        <w:tabs>
          <w:tab w:val="left" w:pos="360"/>
          <w:tab w:val="left" w:pos="720"/>
          <w:tab w:val="left" w:pos="1080"/>
        </w:tabs>
        <w:rPr>
          <w:rFonts w:ascii="Times New Roman" w:hAnsi="Times New Roman"/>
          <w:szCs w:val="24"/>
        </w:rPr>
      </w:pPr>
    </w:p>
    <w:p w:rsidR="00C82459" w:rsidRPr="00C82459" w:rsidP="00353F6F" w14:paraId="20041001"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u w:val="single"/>
        </w:rPr>
        <w:t xml:space="preserve">OMB </w:t>
      </w:r>
      <w:r w:rsidRPr="00C82459" w:rsidR="00683F7A">
        <w:rPr>
          <w:rFonts w:ascii="Times New Roman" w:hAnsi="Times New Roman"/>
          <w:b/>
          <w:bCs/>
          <w:szCs w:val="24"/>
          <w:u w:val="single"/>
        </w:rPr>
        <w:t xml:space="preserve">Not to </w:t>
      </w:r>
      <w:r w:rsidRPr="00C82459">
        <w:rPr>
          <w:rFonts w:ascii="Times New Roman" w:hAnsi="Times New Roman"/>
          <w:b/>
          <w:bCs/>
          <w:szCs w:val="24"/>
          <w:u w:val="single"/>
        </w:rPr>
        <w:t>Display</w:t>
      </w:r>
      <w:r w:rsidRPr="00C82459" w:rsidR="00683F7A">
        <w:rPr>
          <w:rFonts w:ascii="Times New Roman" w:hAnsi="Times New Roman"/>
          <w:b/>
          <w:bCs/>
          <w:szCs w:val="24"/>
          <w:u w:val="single"/>
        </w:rPr>
        <w:t xml:space="preserve"> Approval</w:t>
      </w:r>
      <w:r w:rsidRPr="00C82459" w:rsidR="00F56608">
        <w:rPr>
          <w:rFonts w:ascii="Times New Roman" w:hAnsi="Times New Roman"/>
          <w:b/>
          <w:bCs/>
          <w:szCs w:val="24"/>
          <w:u w:val="single"/>
        </w:rPr>
        <w:t>.</w:t>
      </w:r>
    </w:p>
    <w:p w:rsidR="00C82459" w:rsidP="00C82459" w14:paraId="6D6CC7FA" w14:textId="77777777">
      <w:pPr>
        <w:pStyle w:val="ListParagraph"/>
        <w:widowControl w:val="0"/>
        <w:tabs>
          <w:tab w:val="left" w:pos="360"/>
          <w:tab w:val="left" w:pos="720"/>
          <w:tab w:val="left" w:pos="1080"/>
        </w:tabs>
        <w:ind w:left="0"/>
        <w:rPr>
          <w:rFonts w:ascii="Times New Roman" w:hAnsi="Times New Roman"/>
          <w:szCs w:val="24"/>
        </w:rPr>
      </w:pPr>
    </w:p>
    <w:p w:rsidR="000149AE" w:rsidRPr="008030D0" w:rsidP="00C82459" w14:paraId="7D5010B4" w14:textId="028D8543">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rPr>
        <w:t>No such approval sought.</w:t>
      </w:r>
    </w:p>
    <w:p w:rsidR="00AF35E3" w:rsidRPr="008030D0" w:rsidP="00F92988" w14:paraId="477DA76F" w14:textId="77777777">
      <w:pPr>
        <w:widowControl w:val="0"/>
        <w:tabs>
          <w:tab w:val="left" w:pos="360"/>
          <w:tab w:val="left" w:pos="720"/>
          <w:tab w:val="left" w:pos="1080"/>
        </w:tabs>
        <w:rPr>
          <w:rFonts w:ascii="Times New Roman" w:hAnsi="Times New Roman"/>
          <w:szCs w:val="24"/>
        </w:rPr>
      </w:pPr>
    </w:p>
    <w:p w:rsidR="00C82459" w:rsidRPr="00C82459" w:rsidP="00353F6F" w14:paraId="73D9BACB"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rPr>
        <w:t xml:space="preserve"> </w:t>
      </w:r>
      <w:r w:rsidRPr="00C82459" w:rsidR="00683F7A">
        <w:rPr>
          <w:rFonts w:ascii="Times New Roman" w:hAnsi="Times New Roman"/>
          <w:b/>
          <w:bCs/>
          <w:szCs w:val="24"/>
          <w:u w:val="single"/>
        </w:rPr>
        <w:t>Exceptions to "Certification for Paperwork Reduction Submissions</w:t>
      </w:r>
      <w:r w:rsidRPr="00C82459" w:rsidR="00235CEA">
        <w:rPr>
          <w:rFonts w:ascii="Times New Roman" w:hAnsi="Times New Roman"/>
          <w:b/>
          <w:bCs/>
          <w:szCs w:val="24"/>
          <w:u w:val="single"/>
        </w:rPr>
        <w:t>.</w:t>
      </w:r>
      <w:r w:rsidRPr="00C82459" w:rsidR="00683F7A">
        <w:rPr>
          <w:rFonts w:ascii="Times New Roman" w:hAnsi="Times New Roman"/>
          <w:b/>
          <w:bCs/>
          <w:szCs w:val="24"/>
          <w:u w:val="single"/>
        </w:rPr>
        <w:t>"</w:t>
      </w:r>
    </w:p>
    <w:p w:rsidR="00C82459" w:rsidP="00C82459" w14:paraId="6462090A" w14:textId="77777777">
      <w:pPr>
        <w:pStyle w:val="ListParagraph"/>
        <w:widowControl w:val="0"/>
        <w:tabs>
          <w:tab w:val="left" w:pos="360"/>
          <w:tab w:val="left" w:pos="720"/>
          <w:tab w:val="left" w:pos="1080"/>
        </w:tabs>
        <w:ind w:left="0"/>
        <w:rPr>
          <w:rFonts w:ascii="Times New Roman" w:hAnsi="Times New Roman"/>
          <w:szCs w:val="24"/>
        </w:rPr>
      </w:pPr>
    </w:p>
    <w:p w:rsidR="00E7756D" w:rsidRPr="008030D0" w:rsidP="00C82459" w14:paraId="5A69325D" w14:textId="60A8B962">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rPr>
        <w:t>There are no exceptions.</w:t>
      </w:r>
    </w:p>
    <w:p w:rsidR="00E7756D" w:rsidRPr="008030D0" w:rsidP="00E7756D" w14:paraId="648DF7E5" w14:textId="44700989">
      <w:pPr>
        <w:widowControl w:val="0"/>
        <w:tabs>
          <w:tab w:val="left" w:pos="360"/>
          <w:tab w:val="left" w:pos="720"/>
          <w:tab w:val="left" w:pos="1080"/>
        </w:tabs>
        <w:rPr>
          <w:rFonts w:ascii="Times New Roman" w:hAnsi="Times New Roman"/>
          <w:szCs w:val="24"/>
        </w:rPr>
      </w:pPr>
    </w:p>
    <w:p w:rsidR="00C82459" w:rsidRPr="00C82459" w:rsidP="00534AD0" w14:paraId="5C3C1EE9" w14:textId="45100B2D">
      <w:pPr>
        <w:pStyle w:val="ListParagraph"/>
        <w:widowControl w:val="0"/>
        <w:tabs>
          <w:tab w:val="left" w:pos="360"/>
          <w:tab w:val="left" w:pos="720"/>
          <w:tab w:val="left" w:pos="1080"/>
        </w:tabs>
        <w:ind w:left="0"/>
        <w:rPr>
          <w:rFonts w:ascii="Times New Roman" w:hAnsi="Times New Roman"/>
          <w:b/>
          <w:bCs/>
          <w:szCs w:val="24"/>
        </w:rPr>
      </w:pPr>
      <w:r>
        <w:rPr>
          <w:rFonts w:ascii="Times New Roman" w:hAnsi="Times New Roman"/>
          <w:b/>
          <w:bCs/>
          <w:szCs w:val="24"/>
          <w:u w:val="single"/>
        </w:rPr>
        <w:t xml:space="preserve">PART B: </w:t>
      </w:r>
      <w:r w:rsidRPr="00C82459" w:rsidR="002C3CE5">
        <w:rPr>
          <w:rFonts w:ascii="Times New Roman" w:hAnsi="Times New Roman"/>
          <w:b/>
          <w:bCs/>
          <w:szCs w:val="24"/>
          <w:u w:val="single"/>
        </w:rPr>
        <w:t>Surveys, Censuses, and Other Collections that Employ Statistical Methods.</w:t>
      </w:r>
    </w:p>
    <w:p w:rsidR="00C82459" w:rsidP="00C82459" w14:paraId="41588F51" w14:textId="77777777">
      <w:pPr>
        <w:pStyle w:val="ListParagraph"/>
        <w:widowControl w:val="0"/>
        <w:tabs>
          <w:tab w:val="left" w:pos="360"/>
          <w:tab w:val="left" w:pos="720"/>
          <w:tab w:val="left" w:pos="1080"/>
        </w:tabs>
        <w:ind w:left="0"/>
        <w:rPr>
          <w:rFonts w:ascii="Times New Roman" w:hAnsi="Times New Roman"/>
          <w:szCs w:val="24"/>
          <w:u w:val="single"/>
        </w:rPr>
      </w:pPr>
    </w:p>
    <w:p w:rsidR="002C3CE5" w:rsidRPr="008030D0" w:rsidP="00C82459" w14:paraId="1C5F2E24" w14:textId="1D668004">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This collection of information does not employ statistical methods.</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6025455">
    <w:abstractNumId w:val="19"/>
  </w:num>
  <w:num w:numId="2" w16cid:durableId="1237667987">
    <w:abstractNumId w:val="9"/>
  </w:num>
  <w:num w:numId="3" w16cid:durableId="588196740">
    <w:abstractNumId w:val="13"/>
  </w:num>
  <w:num w:numId="4" w16cid:durableId="1182817836">
    <w:abstractNumId w:val="1"/>
  </w:num>
  <w:num w:numId="5" w16cid:durableId="1144587069">
    <w:abstractNumId w:val="25"/>
  </w:num>
  <w:num w:numId="6" w16cid:durableId="9111429">
    <w:abstractNumId w:val="29"/>
  </w:num>
  <w:num w:numId="7" w16cid:durableId="891968328">
    <w:abstractNumId w:val="23"/>
  </w:num>
  <w:num w:numId="8" w16cid:durableId="448359533">
    <w:abstractNumId w:val="18"/>
  </w:num>
  <w:num w:numId="9" w16cid:durableId="1223981400">
    <w:abstractNumId w:val="0"/>
  </w:num>
  <w:num w:numId="10" w16cid:durableId="1906449173">
    <w:abstractNumId w:val="12"/>
  </w:num>
  <w:num w:numId="11" w16cid:durableId="2133284545">
    <w:abstractNumId w:val="10"/>
  </w:num>
  <w:num w:numId="12" w16cid:durableId="763960231">
    <w:abstractNumId w:val="20"/>
  </w:num>
  <w:num w:numId="13" w16cid:durableId="1295139613">
    <w:abstractNumId w:val="7"/>
  </w:num>
  <w:num w:numId="14" w16cid:durableId="317659684">
    <w:abstractNumId w:val="14"/>
  </w:num>
  <w:num w:numId="15" w16cid:durableId="301346497">
    <w:abstractNumId w:val="4"/>
  </w:num>
  <w:num w:numId="16" w16cid:durableId="1199317070">
    <w:abstractNumId w:val="27"/>
  </w:num>
  <w:num w:numId="17" w16cid:durableId="1362322502">
    <w:abstractNumId w:val="16"/>
  </w:num>
  <w:num w:numId="18" w16cid:durableId="561260035">
    <w:abstractNumId w:val="28"/>
  </w:num>
  <w:num w:numId="19" w16cid:durableId="488834618">
    <w:abstractNumId w:val="22"/>
  </w:num>
  <w:num w:numId="20" w16cid:durableId="887381831">
    <w:abstractNumId w:val="8"/>
  </w:num>
  <w:num w:numId="21" w16cid:durableId="1921059473">
    <w:abstractNumId w:val="26"/>
  </w:num>
  <w:num w:numId="22" w16cid:durableId="1832717345">
    <w:abstractNumId w:val="2"/>
  </w:num>
  <w:num w:numId="23" w16cid:durableId="212932957">
    <w:abstractNumId w:val="15"/>
  </w:num>
  <w:num w:numId="24" w16cid:durableId="887490650">
    <w:abstractNumId w:val="3"/>
  </w:num>
  <w:num w:numId="25" w16cid:durableId="733436391">
    <w:abstractNumId w:val="24"/>
  </w:num>
  <w:num w:numId="26" w16cid:durableId="302346940">
    <w:abstractNumId w:val="6"/>
  </w:num>
  <w:num w:numId="27" w16cid:durableId="963467220">
    <w:abstractNumId w:val="17"/>
  </w:num>
  <w:num w:numId="28" w16cid:durableId="159273258">
    <w:abstractNumId w:val="5"/>
  </w:num>
  <w:num w:numId="29" w16cid:durableId="486674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1948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30246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14B"/>
    <w:rsid w:val="000140C3"/>
    <w:rsid w:val="000149AE"/>
    <w:rsid w:val="00016E21"/>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60C91"/>
    <w:rsid w:val="000625F2"/>
    <w:rsid w:val="000678B0"/>
    <w:rsid w:val="0007581A"/>
    <w:rsid w:val="00081C3A"/>
    <w:rsid w:val="00082E26"/>
    <w:rsid w:val="00084787"/>
    <w:rsid w:val="000851CA"/>
    <w:rsid w:val="00090BD1"/>
    <w:rsid w:val="00091301"/>
    <w:rsid w:val="00092540"/>
    <w:rsid w:val="0009357D"/>
    <w:rsid w:val="00093C96"/>
    <w:rsid w:val="000971FC"/>
    <w:rsid w:val="00097374"/>
    <w:rsid w:val="00097623"/>
    <w:rsid w:val="000A5E65"/>
    <w:rsid w:val="000B09B0"/>
    <w:rsid w:val="000B1093"/>
    <w:rsid w:val="000B3903"/>
    <w:rsid w:val="000B7F24"/>
    <w:rsid w:val="000C020F"/>
    <w:rsid w:val="000C351A"/>
    <w:rsid w:val="000C5E8A"/>
    <w:rsid w:val="000C60C1"/>
    <w:rsid w:val="000C6C83"/>
    <w:rsid w:val="000D3375"/>
    <w:rsid w:val="000D4A96"/>
    <w:rsid w:val="000E0C51"/>
    <w:rsid w:val="000E2F3F"/>
    <w:rsid w:val="000E5530"/>
    <w:rsid w:val="000F0C87"/>
    <w:rsid w:val="000F1640"/>
    <w:rsid w:val="000F3208"/>
    <w:rsid w:val="000F4BC8"/>
    <w:rsid w:val="00103A0C"/>
    <w:rsid w:val="00103C07"/>
    <w:rsid w:val="001053FE"/>
    <w:rsid w:val="001054D8"/>
    <w:rsid w:val="001072DD"/>
    <w:rsid w:val="00107633"/>
    <w:rsid w:val="001116E7"/>
    <w:rsid w:val="00113ADB"/>
    <w:rsid w:val="00120ADD"/>
    <w:rsid w:val="00127394"/>
    <w:rsid w:val="0013256A"/>
    <w:rsid w:val="001334C0"/>
    <w:rsid w:val="001426A8"/>
    <w:rsid w:val="00151AEA"/>
    <w:rsid w:val="00151BC8"/>
    <w:rsid w:val="00151F5F"/>
    <w:rsid w:val="001520A7"/>
    <w:rsid w:val="00157B76"/>
    <w:rsid w:val="001614C2"/>
    <w:rsid w:val="0016369C"/>
    <w:rsid w:val="00171CAF"/>
    <w:rsid w:val="0018679A"/>
    <w:rsid w:val="00194F35"/>
    <w:rsid w:val="00196DA7"/>
    <w:rsid w:val="0019725C"/>
    <w:rsid w:val="001A10E2"/>
    <w:rsid w:val="001A213E"/>
    <w:rsid w:val="001A464A"/>
    <w:rsid w:val="001A7320"/>
    <w:rsid w:val="001B03E7"/>
    <w:rsid w:val="001B3193"/>
    <w:rsid w:val="001B4976"/>
    <w:rsid w:val="001B5D2C"/>
    <w:rsid w:val="001D7A5E"/>
    <w:rsid w:val="001E3368"/>
    <w:rsid w:val="001F1F35"/>
    <w:rsid w:val="001F4540"/>
    <w:rsid w:val="001F4BB1"/>
    <w:rsid w:val="001F5174"/>
    <w:rsid w:val="00201506"/>
    <w:rsid w:val="00206121"/>
    <w:rsid w:val="00206D73"/>
    <w:rsid w:val="002105EC"/>
    <w:rsid w:val="00211744"/>
    <w:rsid w:val="00211C5C"/>
    <w:rsid w:val="00220C6C"/>
    <w:rsid w:val="0022212E"/>
    <w:rsid w:val="002230BA"/>
    <w:rsid w:val="00226AD3"/>
    <w:rsid w:val="00226E24"/>
    <w:rsid w:val="002319A5"/>
    <w:rsid w:val="00235CEA"/>
    <w:rsid w:val="00242BA8"/>
    <w:rsid w:val="00244F01"/>
    <w:rsid w:val="0025004D"/>
    <w:rsid w:val="00254DEF"/>
    <w:rsid w:val="0025713B"/>
    <w:rsid w:val="002623BD"/>
    <w:rsid w:val="00270D13"/>
    <w:rsid w:val="0028017B"/>
    <w:rsid w:val="00280620"/>
    <w:rsid w:val="00280DC7"/>
    <w:rsid w:val="00283E87"/>
    <w:rsid w:val="00284099"/>
    <w:rsid w:val="0028425E"/>
    <w:rsid w:val="00292FF0"/>
    <w:rsid w:val="00296EF1"/>
    <w:rsid w:val="002A17F3"/>
    <w:rsid w:val="002A1F4F"/>
    <w:rsid w:val="002A3308"/>
    <w:rsid w:val="002A4151"/>
    <w:rsid w:val="002A6787"/>
    <w:rsid w:val="002B32C6"/>
    <w:rsid w:val="002B46A3"/>
    <w:rsid w:val="002B6BA9"/>
    <w:rsid w:val="002C3C07"/>
    <w:rsid w:val="002C3CE5"/>
    <w:rsid w:val="002C7AE8"/>
    <w:rsid w:val="002C7FF3"/>
    <w:rsid w:val="002D1020"/>
    <w:rsid w:val="002D5D7F"/>
    <w:rsid w:val="002D650A"/>
    <w:rsid w:val="002D7409"/>
    <w:rsid w:val="002E78F3"/>
    <w:rsid w:val="002F14E6"/>
    <w:rsid w:val="002F3296"/>
    <w:rsid w:val="002F58A0"/>
    <w:rsid w:val="002F65C0"/>
    <w:rsid w:val="002F71C1"/>
    <w:rsid w:val="00301237"/>
    <w:rsid w:val="00302147"/>
    <w:rsid w:val="003027CB"/>
    <w:rsid w:val="00302C47"/>
    <w:rsid w:val="00313760"/>
    <w:rsid w:val="00321071"/>
    <w:rsid w:val="00321966"/>
    <w:rsid w:val="003249C8"/>
    <w:rsid w:val="00324B3C"/>
    <w:rsid w:val="003326C3"/>
    <w:rsid w:val="00334CB5"/>
    <w:rsid w:val="00335B06"/>
    <w:rsid w:val="003452CE"/>
    <w:rsid w:val="00353F6F"/>
    <w:rsid w:val="003613B2"/>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C1BED"/>
    <w:rsid w:val="003D56AC"/>
    <w:rsid w:val="003D57B0"/>
    <w:rsid w:val="003D7CD7"/>
    <w:rsid w:val="003E0518"/>
    <w:rsid w:val="003E64D2"/>
    <w:rsid w:val="004120DB"/>
    <w:rsid w:val="004165AA"/>
    <w:rsid w:val="00417CA0"/>
    <w:rsid w:val="00420004"/>
    <w:rsid w:val="00424068"/>
    <w:rsid w:val="00432B3C"/>
    <w:rsid w:val="00436A3E"/>
    <w:rsid w:val="00436E5C"/>
    <w:rsid w:val="00440401"/>
    <w:rsid w:val="00442CC0"/>
    <w:rsid w:val="004457DA"/>
    <w:rsid w:val="004531D2"/>
    <w:rsid w:val="004533F1"/>
    <w:rsid w:val="0045417A"/>
    <w:rsid w:val="0045707D"/>
    <w:rsid w:val="00467A7A"/>
    <w:rsid w:val="004761FB"/>
    <w:rsid w:val="00482B73"/>
    <w:rsid w:val="004856A6"/>
    <w:rsid w:val="00496B38"/>
    <w:rsid w:val="00497C2F"/>
    <w:rsid w:val="004A42A6"/>
    <w:rsid w:val="004A465F"/>
    <w:rsid w:val="004A7CA5"/>
    <w:rsid w:val="004C0139"/>
    <w:rsid w:val="004C0BFC"/>
    <w:rsid w:val="004C2E87"/>
    <w:rsid w:val="004C41A3"/>
    <w:rsid w:val="004C593E"/>
    <w:rsid w:val="004D5E34"/>
    <w:rsid w:val="004E5A3D"/>
    <w:rsid w:val="004E5E82"/>
    <w:rsid w:val="004F1C4C"/>
    <w:rsid w:val="004F26A1"/>
    <w:rsid w:val="004F51B8"/>
    <w:rsid w:val="00500D46"/>
    <w:rsid w:val="00503B9A"/>
    <w:rsid w:val="00503CED"/>
    <w:rsid w:val="00505E03"/>
    <w:rsid w:val="00507AD2"/>
    <w:rsid w:val="00510B5A"/>
    <w:rsid w:val="00510E83"/>
    <w:rsid w:val="00513C2B"/>
    <w:rsid w:val="005177C0"/>
    <w:rsid w:val="005179D8"/>
    <w:rsid w:val="00520EBC"/>
    <w:rsid w:val="005271A4"/>
    <w:rsid w:val="0053064C"/>
    <w:rsid w:val="0053089F"/>
    <w:rsid w:val="00532889"/>
    <w:rsid w:val="00534AD0"/>
    <w:rsid w:val="00552665"/>
    <w:rsid w:val="00553D83"/>
    <w:rsid w:val="00555E16"/>
    <w:rsid w:val="005571CD"/>
    <w:rsid w:val="00557BFF"/>
    <w:rsid w:val="00576DBC"/>
    <w:rsid w:val="0058055E"/>
    <w:rsid w:val="00581D52"/>
    <w:rsid w:val="00582FF2"/>
    <w:rsid w:val="00584E82"/>
    <w:rsid w:val="005879B5"/>
    <w:rsid w:val="00590F0B"/>
    <w:rsid w:val="00591A47"/>
    <w:rsid w:val="00591B88"/>
    <w:rsid w:val="00592CC8"/>
    <w:rsid w:val="005938C2"/>
    <w:rsid w:val="005A7224"/>
    <w:rsid w:val="005A74BD"/>
    <w:rsid w:val="005B0276"/>
    <w:rsid w:val="005B352A"/>
    <w:rsid w:val="005B35C0"/>
    <w:rsid w:val="005B38E9"/>
    <w:rsid w:val="005B4333"/>
    <w:rsid w:val="005B531A"/>
    <w:rsid w:val="005B5B26"/>
    <w:rsid w:val="005C0503"/>
    <w:rsid w:val="005C480E"/>
    <w:rsid w:val="005C6EC9"/>
    <w:rsid w:val="005D0B5E"/>
    <w:rsid w:val="005D2AB9"/>
    <w:rsid w:val="005D2F31"/>
    <w:rsid w:val="005D705D"/>
    <w:rsid w:val="005D7326"/>
    <w:rsid w:val="005E1E94"/>
    <w:rsid w:val="005E436B"/>
    <w:rsid w:val="005E65F7"/>
    <w:rsid w:val="005F28B2"/>
    <w:rsid w:val="00600BE8"/>
    <w:rsid w:val="00606059"/>
    <w:rsid w:val="00606E0D"/>
    <w:rsid w:val="00610950"/>
    <w:rsid w:val="00613491"/>
    <w:rsid w:val="00616B3E"/>
    <w:rsid w:val="00630750"/>
    <w:rsid w:val="00640C71"/>
    <w:rsid w:val="006505E8"/>
    <w:rsid w:val="00660FFC"/>
    <w:rsid w:val="006624E7"/>
    <w:rsid w:val="00663CD8"/>
    <w:rsid w:val="006652C4"/>
    <w:rsid w:val="00665349"/>
    <w:rsid w:val="00672D99"/>
    <w:rsid w:val="0067512C"/>
    <w:rsid w:val="00680B8E"/>
    <w:rsid w:val="00681D3E"/>
    <w:rsid w:val="00683A02"/>
    <w:rsid w:val="00683F7A"/>
    <w:rsid w:val="00691EBA"/>
    <w:rsid w:val="00692D47"/>
    <w:rsid w:val="00693FCC"/>
    <w:rsid w:val="0069731D"/>
    <w:rsid w:val="006A5BDB"/>
    <w:rsid w:val="006B6F1D"/>
    <w:rsid w:val="006C102B"/>
    <w:rsid w:val="006D2D21"/>
    <w:rsid w:val="006D3366"/>
    <w:rsid w:val="006D5C48"/>
    <w:rsid w:val="006D5CB8"/>
    <w:rsid w:val="006E15CA"/>
    <w:rsid w:val="006E26AE"/>
    <w:rsid w:val="006E3DA6"/>
    <w:rsid w:val="006F073C"/>
    <w:rsid w:val="006F415C"/>
    <w:rsid w:val="006F6A21"/>
    <w:rsid w:val="00700A54"/>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6CC2"/>
    <w:rsid w:val="00746D63"/>
    <w:rsid w:val="00754148"/>
    <w:rsid w:val="007605C9"/>
    <w:rsid w:val="00760837"/>
    <w:rsid w:val="00760B66"/>
    <w:rsid w:val="007637D8"/>
    <w:rsid w:val="00763B21"/>
    <w:rsid w:val="007757BD"/>
    <w:rsid w:val="00777A0A"/>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7E2E"/>
    <w:rsid w:val="007D0526"/>
    <w:rsid w:val="007D0B7D"/>
    <w:rsid w:val="007D1E0D"/>
    <w:rsid w:val="007E01E4"/>
    <w:rsid w:val="007E2520"/>
    <w:rsid w:val="007E560E"/>
    <w:rsid w:val="007F09C2"/>
    <w:rsid w:val="007F4B93"/>
    <w:rsid w:val="007F58DB"/>
    <w:rsid w:val="008030D0"/>
    <w:rsid w:val="00814982"/>
    <w:rsid w:val="0082543F"/>
    <w:rsid w:val="00840E47"/>
    <w:rsid w:val="00842061"/>
    <w:rsid w:val="00842DC8"/>
    <w:rsid w:val="00854472"/>
    <w:rsid w:val="0085449C"/>
    <w:rsid w:val="00855E0B"/>
    <w:rsid w:val="00856834"/>
    <w:rsid w:val="0085782E"/>
    <w:rsid w:val="00887030"/>
    <w:rsid w:val="008873DA"/>
    <w:rsid w:val="00895C6B"/>
    <w:rsid w:val="008A1C7F"/>
    <w:rsid w:val="008B06F0"/>
    <w:rsid w:val="008B52EE"/>
    <w:rsid w:val="008B5F1F"/>
    <w:rsid w:val="008B71E6"/>
    <w:rsid w:val="008C4487"/>
    <w:rsid w:val="008C4C50"/>
    <w:rsid w:val="008D043B"/>
    <w:rsid w:val="008D5990"/>
    <w:rsid w:val="008E263E"/>
    <w:rsid w:val="008E302C"/>
    <w:rsid w:val="008E7A5E"/>
    <w:rsid w:val="008F1CB1"/>
    <w:rsid w:val="008F2CFC"/>
    <w:rsid w:val="008F57CC"/>
    <w:rsid w:val="00905BDB"/>
    <w:rsid w:val="0090629C"/>
    <w:rsid w:val="00915D3E"/>
    <w:rsid w:val="009227B0"/>
    <w:rsid w:val="00923687"/>
    <w:rsid w:val="009277BA"/>
    <w:rsid w:val="00927D90"/>
    <w:rsid w:val="0093676C"/>
    <w:rsid w:val="00936BBB"/>
    <w:rsid w:val="00944404"/>
    <w:rsid w:val="0094776A"/>
    <w:rsid w:val="00952ECE"/>
    <w:rsid w:val="00960321"/>
    <w:rsid w:val="00961571"/>
    <w:rsid w:val="009632A5"/>
    <w:rsid w:val="009634B0"/>
    <w:rsid w:val="00964080"/>
    <w:rsid w:val="009643BA"/>
    <w:rsid w:val="00971EE7"/>
    <w:rsid w:val="0098049A"/>
    <w:rsid w:val="0099028E"/>
    <w:rsid w:val="00993A71"/>
    <w:rsid w:val="009A3EC5"/>
    <w:rsid w:val="009B355C"/>
    <w:rsid w:val="009B4F6D"/>
    <w:rsid w:val="009B67FC"/>
    <w:rsid w:val="009C0002"/>
    <w:rsid w:val="009C0672"/>
    <w:rsid w:val="009C250D"/>
    <w:rsid w:val="009C2E7B"/>
    <w:rsid w:val="009C4E2F"/>
    <w:rsid w:val="009C52FF"/>
    <w:rsid w:val="009C683B"/>
    <w:rsid w:val="009D0CEA"/>
    <w:rsid w:val="009D33F5"/>
    <w:rsid w:val="009E49B4"/>
    <w:rsid w:val="009F0481"/>
    <w:rsid w:val="009F111F"/>
    <w:rsid w:val="009F3865"/>
    <w:rsid w:val="009F47DA"/>
    <w:rsid w:val="009F5DCE"/>
    <w:rsid w:val="00A006F2"/>
    <w:rsid w:val="00A059FD"/>
    <w:rsid w:val="00A10ED1"/>
    <w:rsid w:val="00A157D1"/>
    <w:rsid w:val="00A203D2"/>
    <w:rsid w:val="00A2186C"/>
    <w:rsid w:val="00A22035"/>
    <w:rsid w:val="00A2402D"/>
    <w:rsid w:val="00A25543"/>
    <w:rsid w:val="00A3022D"/>
    <w:rsid w:val="00A31E18"/>
    <w:rsid w:val="00A326A0"/>
    <w:rsid w:val="00A40B87"/>
    <w:rsid w:val="00A44858"/>
    <w:rsid w:val="00A50EA7"/>
    <w:rsid w:val="00A54F08"/>
    <w:rsid w:val="00A64E67"/>
    <w:rsid w:val="00A65FB8"/>
    <w:rsid w:val="00A70D8C"/>
    <w:rsid w:val="00A71034"/>
    <w:rsid w:val="00A72BEE"/>
    <w:rsid w:val="00A7690A"/>
    <w:rsid w:val="00A77674"/>
    <w:rsid w:val="00A81AEA"/>
    <w:rsid w:val="00A81D89"/>
    <w:rsid w:val="00A9765C"/>
    <w:rsid w:val="00AA3C9E"/>
    <w:rsid w:val="00AA496B"/>
    <w:rsid w:val="00AB4777"/>
    <w:rsid w:val="00AC35FF"/>
    <w:rsid w:val="00AD394C"/>
    <w:rsid w:val="00AD68BF"/>
    <w:rsid w:val="00AD78A9"/>
    <w:rsid w:val="00AE1895"/>
    <w:rsid w:val="00AE4C7F"/>
    <w:rsid w:val="00AF1B08"/>
    <w:rsid w:val="00AF35E3"/>
    <w:rsid w:val="00B00F95"/>
    <w:rsid w:val="00B048E8"/>
    <w:rsid w:val="00B10E69"/>
    <w:rsid w:val="00B12552"/>
    <w:rsid w:val="00B12715"/>
    <w:rsid w:val="00B16F6D"/>
    <w:rsid w:val="00B20EE7"/>
    <w:rsid w:val="00B20F59"/>
    <w:rsid w:val="00B220B6"/>
    <w:rsid w:val="00B30452"/>
    <w:rsid w:val="00B31F69"/>
    <w:rsid w:val="00B32538"/>
    <w:rsid w:val="00B41558"/>
    <w:rsid w:val="00B42B74"/>
    <w:rsid w:val="00B440C0"/>
    <w:rsid w:val="00B460D3"/>
    <w:rsid w:val="00B53D0A"/>
    <w:rsid w:val="00B577A0"/>
    <w:rsid w:val="00B611AD"/>
    <w:rsid w:val="00B63F60"/>
    <w:rsid w:val="00B66FE9"/>
    <w:rsid w:val="00B704A5"/>
    <w:rsid w:val="00B7390C"/>
    <w:rsid w:val="00B74378"/>
    <w:rsid w:val="00B747BF"/>
    <w:rsid w:val="00B75FBC"/>
    <w:rsid w:val="00B76572"/>
    <w:rsid w:val="00B844AC"/>
    <w:rsid w:val="00B87726"/>
    <w:rsid w:val="00B87B7E"/>
    <w:rsid w:val="00B90BB3"/>
    <w:rsid w:val="00B90C51"/>
    <w:rsid w:val="00B951FC"/>
    <w:rsid w:val="00B96394"/>
    <w:rsid w:val="00BA2538"/>
    <w:rsid w:val="00BA3037"/>
    <w:rsid w:val="00BA5530"/>
    <w:rsid w:val="00BA62C2"/>
    <w:rsid w:val="00BB5AB7"/>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C67"/>
    <w:rsid w:val="00C4532D"/>
    <w:rsid w:val="00C57D92"/>
    <w:rsid w:val="00C60CD5"/>
    <w:rsid w:val="00C66FFD"/>
    <w:rsid w:val="00C73294"/>
    <w:rsid w:val="00C813A9"/>
    <w:rsid w:val="00C82459"/>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31D8"/>
    <w:rsid w:val="00CB46F1"/>
    <w:rsid w:val="00CC59BC"/>
    <w:rsid w:val="00CC716E"/>
    <w:rsid w:val="00CC7BE2"/>
    <w:rsid w:val="00CD0019"/>
    <w:rsid w:val="00CD53E3"/>
    <w:rsid w:val="00CE0F2E"/>
    <w:rsid w:val="00CE4C81"/>
    <w:rsid w:val="00CF2C1A"/>
    <w:rsid w:val="00D0478E"/>
    <w:rsid w:val="00D1152B"/>
    <w:rsid w:val="00D115B2"/>
    <w:rsid w:val="00D14DB5"/>
    <w:rsid w:val="00D15FA5"/>
    <w:rsid w:val="00D21623"/>
    <w:rsid w:val="00D22A96"/>
    <w:rsid w:val="00D249F1"/>
    <w:rsid w:val="00D25DD9"/>
    <w:rsid w:val="00D31B62"/>
    <w:rsid w:val="00D3303B"/>
    <w:rsid w:val="00D34672"/>
    <w:rsid w:val="00D34D42"/>
    <w:rsid w:val="00D37F82"/>
    <w:rsid w:val="00D479C8"/>
    <w:rsid w:val="00D5107E"/>
    <w:rsid w:val="00D54DC8"/>
    <w:rsid w:val="00D64982"/>
    <w:rsid w:val="00D65A12"/>
    <w:rsid w:val="00D65DA2"/>
    <w:rsid w:val="00D67EAB"/>
    <w:rsid w:val="00D71FF2"/>
    <w:rsid w:val="00D9579D"/>
    <w:rsid w:val="00DA126C"/>
    <w:rsid w:val="00DA6A36"/>
    <w:rsid w:val="00DB6E44"/>
    <w:rsid w:val="00DC0F26"/>
    <w:rsid w:val="00DC16B4"/>
    <w:rsid w:val="00DC4A1D"/>
    <w:rsid w:val="00DD030E"/>
    <w:rsid w:val="00DD25D7"/>
    <w:rsid w:val="00DD367A"/>
    <w:rsid w:val="00DD5060"/>
    <w:rsid w:val="00DD6CEA"/>
    <w:rsid w:val="00DE78BB"/>
    <w:rsid w:val="00DF6EA9"/>
    <w:rsid w:val="00DF7938"/>
    <w:rsid w:val="00E07BD6"/>
    <w:rsid w:val="00E22479"/>
    <w:rsid w:val="00E2477E"/>
    <w:rsid w:val="00E2573D"/>
    <w:rsid w:val="00E27749"/>
    <w:rsid w:val="00E27D1B"/>
    <w:rsid w:val="00E311F3"/>
    <w:rsid w:val="00E35CAC"/>
    <w:rsid w:val="00E36282"/>
    <w:rsid w:val="00E41AF6"/>
    <w:rsid w:val="00E45964"/>
    <w:rsid w:val="00E46A9F"/>
    <w:rsid w:val="00E534E3"/>
    <w:rsid w:val="00E56B34"/>
    <w:rsid w:val="00E605A4"/>
    <w:rsid w:val="00E60A59"/>
    <w:rsid w:val="00E70A33"/>
    <w:rsid w:val="00E71EDB"/>
    <w:rsid w:val="00E756B7"/>
    <w:rsid w:val="00E7756D"/>
    <w:rsid w:val="00E776F1"/>
    <w:rsid w:val="00E77C9D"/>
    <w:rsid w:val="00E85DF8"/>
    <w:rsid w:val="00E9165D"/>
    <w:rsid w:val="00E93E1D"/>
    <w:rsid w:val="00E9438C"/>
    <w:rsid w:val="00EB0703"/>
    <w:rsid w:val="00EB2E61"/>
    <w:rsid w:val="00EC26EB"/>
    <w:rsid w:val="00EC5036"/>
    <w:rsid w:val="00EC6070"/>
    <w:rsid w:val="00EC7291"/>
    <w:rsid w:val="00ED2834"/>
    <w:rsid w:val="00EE38A0"/>
    <w:rsid w:val="00EE4CE8"/>
    <w:rsid w:val="00EE6C34"/>
    <w:rsid w:val="00EF0E9A"/>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605B7"/>
    <w:rsid w:val="00F63DCD"/>
    <w:rsid w:val="00F70641"/>
    <w:rsid w:val="00F75152"/>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6330"/>
    <w:rsid w:val="00FC654E"/>
    <w:rsid w:val="00FD2BB1"/>
    <w:rsid w:val="00FD3291"/>
    <w:rsid w:val="00FD37C4"/>
    <w:rsid w:val="00FD5692"/>
    <w:rsid w:val="00FE15B9"/>
    <w:rsid w:val="00FE1853"/>
    <w:rsid w:val="00FF2221"/>
    <w:rsid w:val="00FF4440"/>
    <w:rsid w:val="00FF6B8E"/>
    <w:rsid w:val="4A178FDA"/>
    <w:rsid w:val="4FCD39FB"/>
    <w:rsid w:val="50C9E139"/>
    <w:rsid w:val="78AA2C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15:docId w15:val="{D2E2062D-052B-46F8-805F-BB9FAAA9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A31E18"/>
    <w:rPr>
      <w:color w:val="605E5C"/>
      <w:shd w:val="clear" w:color="auto" w:fill="E1DFDD"/>
    </w:rPr>
  </w:style>
  <w:style w:type="paragraph" w:styleId="BodyTextIndent">
    <w:name w:val="Body Text Indent"/>
    <w:basedOn w:val="Normal"/>
    <w:link w:val="BodyTextIndentChar"/>
    <w:semiHidden/>
    <w:unhideWhenUsed/>
    <w:rsid w:val="0001214B"/>
    <w:pPr>
      <w:spacing w:after="120"/>
      <w:ind w:left="360"/>
    </w:pPr>
  </w:style>
  <w:style w:type="character" w:customStyle="1" w:styleId="BodyTextIndentChar">
    <w:name w:val="Body Text Indent Char"/>
    <w:basedOn w:val="DefaultParagraphFont"/>
    <w:link w:val="BodyTextIndent"/>
    <w:semiHidden/>
    <w:rsid w:val="0001214B"/>
    <w:rPr>
      <w:rFonts w:ascii="Tms Rmn" w:hAnsi="Tms Rmn"/>
      <w:sz w:val="24"/>
    </w:rPr>
  </w:style>
  <w:style w:type="paragraph" w:styleId="Revision">
    <w:name w:val="Revision"/>
    <w:hidden/>
    <w:uiPriority w:val="99"/>
    <w:semiHidden/>
    <w:rsid w:val="00B048E8"/>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ba.gov/category/navigation-structure/starting-managing-business/managing-business/form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1207</Words>
  <Characters>6374</Characters>
  <Application>Microsoft Office Word</Application>
  <DocSecurity>0</DocSecurity>
  <Lines>230</Lines>
  <Paragraphs>115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Suryadi, Gregorius D.</dc:creator>
  <cp:lastModifiedBy>Carter, Shauniece M.</cp:lastModifiedBy>
  <cp:revision>3</cp:revision>
  <dcterms:created xsi:type="dcterms:W3CDTF">2026-03-16T19:21:00Z</dcterms:created>
  <dcterms:modified xsi:type="dcterms:W3CDTF">2026-03-24T15:25:00Z</dcterms:modified>
</cp:coreProperties>
</file>