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7E60FA" w:rsidP="00447C1E" w14:paraId="02C70A22" w14:textId="77777777">
      <w:pPr>
        <w:tabs>
          <w:tab w:val="center" w:pos="4680"/>
        </w:tabs>
        <w:suppressAutoHyphens/>
        <w:spacing w:line="480" w:lineRule="auto"/>
        <w:jc w:val="center"/>
        <w:rPr>
          <w:rFonts w:ascii="Arial" w:hAnsi="Arial" w:cs="Arial"/>
          <w:b/>
          <w:szCs w:val="24"/>
        </w:rPr>
      </w:pPr>
      <w:r w:rsidRPr="007E60FA">
        <w:rPr>
          <w:rFonts w:ascii="Arial" w:hAnsi="Arial" w:cs="Arial"/>
          <w:b/>
          <w:szCs w:val="24"/>
        </w:rPr>
        <w:t>SUPPORTING STATEMENT</w:t>
      </w:r>
      <w:r w:rsidRPr="007E60FA" w:rsidR="0062567E">
        <w:rPr>
          <w:rFonts w:ascii="Arial" w:hAnsi="Arial" w:cs="Arial"/>
          <w:b/>
          <w:szCs w:val="24"/>
        </w:rPr>
        <w:t xml:space="preserve"> </w:t>
      </w:r>
      <w:r w:rsidRPr="007E60FA" w:rsidR="00204E6E">
        <w:rPr>
          <w:rFonts w:ascii="Arial" w:hAnsi="Arial" w:cs="Arial"/>
          <w:b/>
          <w:szCs w:val="24"/>
        </w:rPr>
        <w:t xml:space="preserve">- PART </w:t>
      </w:r>
      <w:r w:rsidRPr="007E60FA" w:rsidR="00CA5FD8">
        <w:rPr>
          <w:rFonts w:ascii="Arial" w:hAnsi="Arial" w:cs="Arial"/>
          <w:b/>
          <w:szCs w:val="24"/>
        </w:rPr>
        <w:t>B</w:t>
      </w:r>
      <w:r w:rsidRPr="007E60FA" w:rsidR="00204E6E">
        <w:rPr>
          <w:rFonts w:ascii="Arial" w:hAnsi="Arial" w:cs="Arial"/>
          <w:b/>
          <w:szCs w:val="24"/>
        </w:rPr>
        <w:t xml:space="preserve"> </w:t>
      </w:r>
      <w:r w:rsidRPr="007E60FA" w:rsidR="0062567E">
        <w:rPr>
          <w:rFonts w:ascii="Arial" w:hAnsi="Arial" w:cs="Arial"/>
          <w:b/>
          <w:szCs w:val="24"/>
        </w:rPr>
        <w:t>for</w:t>
      </w:r>
    </w:p>
    <w:p w:rsidR="00B12BC6" w:rsidRPr="007E60FA" w:rsidP="00B12BC6" w14:paraId="5DF693B6" w14:textId="37BA9FF9">
      <w:pPr>
        <w:tabs>
          <w:tab w:val="right" w:pos="9360"/>
        </w:tabs>
        <w:spacing w:line="480" w:lineRule="auto"/>
        <w:jc w:val="center"/>
        <w:rPr>
          <w:rFonts w:ascii="Arial" w:hAnsi="Arial" w:cs="Arial"/>
          <w:b/>
          <w:szCs w:val="24"/>
          <w:lang w:val=""/>
        </w:rPr>
      </w:pPr>
      <w:r w:rsidRPr="007E60FA">
        <w:rPr>
          <w:rFonts w:ascii="Arial" w:hAnsi="Arial" w:cs="Arial"/>
          <w:b/>
          <w:szCs w:val="24"/>
          <w:lang w:val=""/>
        </w:rPr>
        <w:t xml:space="preserve">OMB Control </w:t>
      </w:r>
      <w:r w:rsidRPr="007E60FA">
        <w:rPr>
          <w:rFonts w:ascii="Arial" w:hAnsi="Arial" w:cs="Arial"/>
          <w:b/>
          <w:szCs w:val="24"/>
        </w:rPr>
        <w:t>Number</w:t>
      </w:r>
      <w:r w:rsidRPr="007E60FA">
        <w:rPr>
          <w:rFonts w:ascii="Arial" w:hAnsi="Arial" w:cs="Arial"/>
          <w:b/>
          <w:szCs w:val="24"/>
          <w:lang w:val=""/>
        </w:rPr>
        <w:t xml:space="preserve"> 0584</w:t>
      </w:r>
      <w:r w:rsidRPr="007E60FA" w:rsidR="00D421AA">
        <w:rPr>
          <w:rFonts w:ascii="Arial" w:hAnsi="Arial" w:cs="Arial"/>
          <w:b/>
          <w:szCs w:val="24"/>
          <w:lang w:val=""/>
        </w:rPr>
        <w:t>-</w:t>
      </w:r>
      <w:r w:rsidRPr="007E60FA" w:rsidR="00CD70DE">
        <w:rPr>
          <w:rFonts w:ascii="Arial" w:hAnsi="Arial" w:cs="Arial"/>
          <w:b/>
          <w:szCs w:val="24"/>
          <w:lang w:val=""/>
        </w:rPr>
        <w:t>0299</w:t>
      </w:r>
      <w:r w:rsidRPr="007E60FA">
        <w:rPr>
          <w:rFonts w:ascii="Arial" w:hAnsi="Arial" w:cs="Arial"/>
          <w:b/>
          <w:szCs w:val="24"/>
          <w:lang w:val=""/>
        </w:rPr>
        <w:t xml:space="preserve">:  </w:t>
      </w:r>
    </w:p>
    <w:p w:rsidR="00B12BC6" w:rsidRPr="007E60FA" w:rsidP="00B12BC6" w14:paraId="42C05D29" w14:textId="1ECC7D10">
      <w:pPr>
        <w:spacing w:line="480" w:lineRule="auto"/>
        <w:jc w:val="center"/>
        <w:rPr>
          <w:rFonts w:ascii="Arial" w:hAnsi="Arial" w:cs="Arial"/>
          <w:szCs w:val="24"/>
          <w:lang w:val=""/>
        </w:rPr>
      </w:pPr>
      <w:r w:rsidRPr="007E60FA">
        <w:rPr>
          <w:rFonts w:ascii="Arial" w:hAnsi="Arial" w:cs="Arial"/>
          <w:b/>
          <w:szCs w:val="24"/>
        </w:rPr>
        <w:t>FN</w:t>
      </w:r>
      <w:r w:rsidR="00664B87">
        <w:rPr>
          <w:rFonts w:ascii="Arial" w:hAnsi="Arial" w:cs="Arial"/>
          <w:b/>
          <w:szCs w:val="24"/>
        </w:rPr>
        <w:t>A</w:t>
      </w:r>
      <w:r w:rsidRPr="007E60FA">
        <w:rPr>
          <w:rFonts w:ascii="Arial" w:hAnsi="Arial" w:cs="Arial"/>
          <w:b/>
          <w:szCs w:val="24"/>
        </w:rPr>
        <w:t>-380</w:t>
      </w:r>
      <w:r w:rsidRPr="007E60FA" w:rsidR="00D6590E">
        <w:rPr>
          <w:rFonts w:ascii="Arial" w:hAnsi="Arial" w:cs="Arial"/>
          <w:b/>
          <w:szCs w:val="24"/>
        </w:rPr>
        <w:t>-1</w:t>
      </w:r>
      <w:r w:rsidRPr="007E60FA" w:rsidR="00D6590E">
        <w:rPr>
          <w:rFonts w:ascii="Arial" w:hAnsi="Arial" w:cs="Arial"/>
          <w:szCs w:val="24"/>
        </w:rPr>
        <w:t xml:space="preserve"> </w:t>
      </w:r>
      <w:r w:rsidRPr="007E60FA" w:rsidR="00D6590E">
        <w:rPr>
          <w:rFonts w:ascii="Arial" w:hAnsi="Arial" w:cs="Arial"/>
          <w:b/>
          <w:szCs w:val="24"/>
        </w:rPr>
        <w:t>Quality Control Review Schedule</w:t>
      </w:r>
    </w:p>
    <w:p w:rsidR="00B12BC6" w:rsidRPr="007E60FA" w:rsidP="00B12BC6" w14:paraId="68C2B659" w14:textId="77777777">
      <w:pPr>
        <w:spacing w:line="480" w:lineRule="auto"/>
        <w:jc w:val="center"/>
        <w:rPr>
          <w:rFonts w:ascii="Arial" w:hAnsi="Arial" w:cs="Arial"/>
          <w:szCs w:val="24"/>
          <w:lang w:val=""/>
        </w:rPr>
      </w:pPr>
    </w:p>
    <w:p w:rsidR="00B12BC6" w:rsidRPr="007E60FA" w:rsidP="00B12BC6" w14:paraId="10DA66FA" w14:textId="77777777">
      <w:pPr>
        <w:spacing w:line="480" w:lineRule="auto"/>
        <w:jc w:val="center"/>
        <w:rPr>
          <w:rFonts w:ascii="Arial" w:hAnsi="Arial" w:cs="Arial"/>
          <w:szCs w:val="24"/>
          <w:lang w:val=""/>
        </w:rPr>
      </w:pPr>
    </w:p>
    <w:p w:rsidR="00B12BC6" w:rsidRPr="007E60FA" w:rsidP="00B12BC6" w14:paraId="25AD34DA" w14:textId="77777777">
      <w:pPr>
        <w:spacing w:line="480" w:lineRule="auto"/>
        <w:jc w:val="center"/>
        <w:rPr>
          <w:rFonts w:ascii="Arial" w:hAnsi="Arial" w:cs="Arial"/>
          <w:szCs w:val="24"/>
          <w:lang w:val=""/>
        </w:rPr>
      </w:pPr>
    </w:p>
    <w:p w:rsidR="00B12BC6" w:rsidRPr="007E60FA" w:rsidP="00B12BC6" w14:paraId="00D1533C" w14:textId="77777777">
      <w:pPr>
        <w:spacing w:line="480" w:lineRule="auto"/>
        <w:jc w:val="center"/>
        <w:rPr>
          <w:rFonts w:ascii="Arial" w:hAnsi="Arial" w:cs="Arial"/>
          <w:szCs w:val="24"/>
          <w:lang w:val=""/>
        </w:rPr>
      </w:pPr>
    </w:p>
    <w:p w:rsidR="00B12BC6" w:rsidRPr="007E60FA" w:rsidP="00B12BC6" w14:paraId="7972D592" w14:textId="77777777">
      <w:pPr>
        <w:spacing w:line="480" w:lineRule="auto"/>
        <w:jc w:val="center"/>
        <w:rPr>
          <w:rFonts w:ascii="Arial" w:hAnsi="Arial" w:cs="Arial"/>
          <w:szCs w:val="24"/>
          <w:lang w:val=""/>
        </w:rPr>
      </w:pPr>
    </w:p>
    <w:p w:rsidR="00B12BC6" w:rsidRPr="007E60FA" w:rsidP="00B12BC6" w14:paraId="45784BC2" w14:textId="77777777">
      <w:pPr>
        <w:spacing w:line="480" w:lineRule="auto"/>
        <w:jc w:val="center"/>
        <w:rPr>
          <w:rFonts w:ascii="Arial" w:hAnsi="Arial" w:cs="Arial"/>
          <w:szCs w:val="24"/>
          <w:lang w:val=""/>
        </w:rPr>
      </w:pPr>
    </w:p>
    <w:p w:rsidR="00B12BC6" w:rsidRPr="007E60FA" w:rsidP="00B12BC6" w14:paraId="32FF3150" w14:textId="77777777">
      <w:pPr>
        <w:spacing w:line="480" w:lineRule="auto"/>
        <w:jc w:val="center"/>
        <w:rPr>
          <w:rFonts w:ascii="Arial" w:hAnsi="Arial" w:cs="Arial"/>
          <w:szCs w:val="24"/>
          <w:lang w:val=""/>
        </w:rPr>
      </w:pPr>
    </w:p>
    <w:p w:rsidR="00E0163F" w:rsidP="00B12BC6" w14:paraId="35D793ED" w14:textId="77777777">
      <w:pPr>
        <w:spacing w:line="480" w:lineRule="auto"/>
        <w:jc w:val="center"/>
        <w:rPr>
          <w:rFonts w:ascii="Arial" w:hAnsi="Arial" w:cs="Arial"/>
          <w:szCs w:val="24"/>
          <w:lang w:val=""/>
        </w:rPr>
      </w:pPr>
    </w:p>
    <w:p w:rsidR="008E712C" w:rsidRPr="007E60FA" w:rsidP="00B12BC6" w14:paraId="2B0AA514" w14:textId="77777777">
      <w:pPr>
        <w:spacing w:line="480" w:lineRule="auto"/>
        <w:jc w:val="center"/>
        <w:rPr>
          <w:rFonts w:ascii="Arial" w:hAnsi="Arial" w:cs="Arial"/>
          <w:szCs w:val="24"/>
          <w:lang w:val=""/>
        </w:rPr>
      </w:pPr>
    </w:p>
    <w:p w:rsidR="00E0163F" w:rsidRPr="007E60FA" w:rsidP="00B12BC6" w14:paraId="7E56F637" w14:textId="77777777">
      <w:pPr>
        <w:spacing w:line="480" w:lineRule="auto"/>
        <w:jc w:val="center"/>
        <w:rPr>
          <w:rFonts w:ascii="Arial" w:hAnsi="Arial" w:cs="Arial"/>
          <w:szCs w:val="24"/>
          <w:lang w:val=""/>
        </w:rPr>
      </w:pPr>
    </w:p>
    <w:p w:rsidR="00E0163F" w:rsidRPr="007E60FA" w:rsidP="008E712C" w14:paraId="39DD0191" w14:textId="77777777">
      <w:pPr>
        <w:spacing w:line="360" w:lineRule="auto"/>
        <w:jc w:val="center"/>
        <w:rPr>
          <w:rFonts w:ascii="Arial" w:hAnsi="Arial" w:cs="Arial"/>
          <w:szCs w:val="24"/>
          <w:lang w:val=""/>
        </w:rPr>
      </w:pPr>
      <w:r w:rsidRPr="007E60FA">
        <w:rPr>
          <w:rFonts w:ascii="Arial" w:hAnsi="Arial" w:cs="Arial"/>
          <w:szCs w:val="24"/>
          <w:lang w:val=""/>
        </w:rPr>
        <w:t>Tiffany Wilkinson</w:t>
      </w:r>
    </w:p>
    <w:p w:rsidR="00E0163F" w:rsidRPr="007E60FA" w:rsidP="008E712C" w14:paraId="6E91F6AF" w14:textId="77777777">
      <w:pPr>
        <w:spacing w:line="360" w:lineRule="auto"/>
        <w:jc w:val="center"/>
        <w:rPr>
          <w:rFonts w:ascii="Arial" w:hAnsi="Arial" w:cs="Arial"/>
          <w:szCs w:val="24"/>
          <w:lang w:val=""/>
        </w:rPr>
      </w:pPr>
      <w:r w:rsidRPr="007E60FA">
        <w:rPr>
          <w:rFonts w:ascii="Arial" w:hAnsi="Arial" w:cs="Arial"/>
          <w:szCs w:val="24"/>
          <w:lang w:val=""/>
        </w:rPr>
        <w:t>Supplemental Nutrition Assistance Program</w:t>
      </w:r>
    </w:p>
    <w:p w:rsidR="00E0163F" w:rsidRPr="007E60FA" w:rsidP="008E712C" w14:paraId="70B17DB3" w14:textId="1AC478A8">
      <w:pPr>
        <w:spacing w:line="360" w:lineRule="auto"/>
        <w:jc w:val="center"/>
        <w:rPr>
          <w:rFonts w:ascii="Arial" w:hAnsi="Arial" w:cs="Arial"/>
          <w:szCs w:val="24"/>
          <w:lang w:val=""/>
        </w:rPr>
      </w:pPr>
      <w:r w:rsidRPr="007E60FA">
        <w:rPr>
          <w:rFonts w:ascii="Arial" w:hAnsi="Arial" w:cs="Arial"/>
          <w:szCs w:val="24"/>
          <w:lang w:val=""/>
        </w:rPr>
        <w:t xml:space="preserve">USDA, Food and Nutrition </w:t>
      </w:r>
      <w:r w:rsidR="00664B87">
        <w:rPr>
          <w:rFonts w:ascii="Arial" w:hAnsi="Arial" w:cs="Arial"/>
          <w:szCs w:val="24"/>
          <w:lang w:val=""/>
        </w:rPr>
        <w:t>Administration</w:t>
      </w:r>
    </w:p>
    <w:p w:rsidR="00E0163F" w:rsidRPr="007E60FA" w:rsidP="008E712C" w14:paraId="27C9EDB0" w14:textId="57573F46">
      <w:pPr>
        <w:spacing w:line="360" w:lineRule="auto"/>
        <w:jc w:val="center"/>
        <w:rPr>
          <w:rFonts w:ascii="Arial" w:hAnsi="Arial" w:cs="Arial"/>
          <w:szCs w:val="24"/>
          <w:lang w:val=""/>
        </w:rPr>
      </w:pPr>
      <w:r w:rsidRPr="008E712C">
        <w:rPr>
          <w:rFonts w:ascii="Arial" w:hAnsi="Arial" w:cs="Arial"/>
          <w:szCs w:val="24"/>
        </w:rPr>
        <w:t xml:space="preserve">5601 Sunnyside Ave, </w:t>
      </w:r>
      <w:r w:rsidRPr="008E712C">
        <w:rPr>
          <w:rFonts w:ascii="Arial" w:hAnsi="Arial" w:cs="Arial"/>
          <w:szCs w:val="24"/>
        </w:rPr>
        <w:t>Bldg</w:t>
      </w:r>
      <w:r w:rsidRPr="008E712C">
        <w:rPr>
          <w:rFonts w:ascii="Arial" w:hAnsi="Arial" w:cs="Arial"/>
          <w:szCs w:val="24"/>
        </w:rPr>
        <w:t xml:space="preserve"> 4</w:t>
      </w:r>
      <w:r>
        <w:rPr>
          <w:rFonts w:ascii="Arial" w:hAnsi="Arial" w:cs="Arial"/>
          <w:szCs w:val="24"/>
        </w:rPr>
        <w:br/>
      </w:r>
      <w:r w:rsidRPr="008E712C">
        <w:rPr>
          <w:rFonts w:ascii="Arial" w:hAnsi="Arial" w:cs="Arial"/>
          <w:szCs w:val="24"/>
        </w:rPr>
        <w:t>Beltsville, MD 20705</w:t>
      </w:r>
      <w:r w:rsidR="007A42C2">
        <w:rPr>
          <w:rFonts w:ascii="Arial" w:hAnsi="Arial" w:cs="Arial"/>
          <w:szCs w:val="24"/>
        </w:rPr>
        <w:br/>
      </w:r>
      <w:r w:rsidRPr="007E60FA">
        <w:rPr>
          <w:rFonts w:ascii="Arial" w:hAnsi="Arial" w:cs="Arial"/>
          <w:szCs w:val="24"/>
          <w:lang w:val=""/>
        </w:rPr>
        <w:t>7033052805</w:t>
      </w:r>
    </w:p>
    <w:p w:rsidR="00447C1E" w:rsidRPr="007E60FA" w:rsidP="008E712C" w14:paraId="02C70A33" w14:textId="2132591A">
      <w:pPr>
        <w:spacing w:line="360" w:lineRule="auto"/>
        <w:jc w:val="center"/>
        <w:rPr>
          <w:rFonts w:ascii="Arial" w:hAnsi="Arial" w:cs="Arial"/>
          <w:szCs w:val="24"/>
        </w:rPr>
      </w:pPr>
      <w:r w:rsidRPr="007E60FA">
        <w:rPr>
          <w:rFonts w:ascii="Arial" w:hAnsi="Arial" w:cs="Arial"/>
          <w:szCs w:val="24"/>
          <w:lang w:val=""/>
        </w:rPr>
        <w:t>Tiffany.wilkinson@usda.gov</w:t>
      </w:r>
    </w:p>
    <w:p w:rsidR="00905A5F" w:rsidRPr="007E60FA" w14:paraId="02C70A34" w14:textId="77777777">
      <w:pPr>
        <w:widowControl/>
        <w:overflowPunct/>
        <w:autoSpaceDE/>
        <w:autoSpaceDN/>
        <w:adjustRightInd/>
        <w:textAlignment w:val="auto"/>
        <w:rPr>
          <w:rFonts w:ascii="Arial" w:hAnsi="Arial" w:cs="Arial"/>
          <w:szCs w:val="24"/>
        </w:rPr>
      </w:pPr>
      <w:r w:rsidRPr="007E60FA">
        <w:rPr>
          <w:rFonts w:ascii="Arial" w:hAnsi="Arial" w:cs="Arial"/>
          <w:szCs w:val="24"/>
        </w:rPr>
        <w:br w:type="page"/>
      </w:r>
    </w:p>
    <w:p w:rsidR="00905A5F" w:rsidRPr="007E60FA" w:rsidP="009F7E1A" w14:paraId="02C70A35" w14:textId="77777777">
      <w:pPr>
        <w:tabs>
          <w:tab w:val="center" w:pos="4680"/>
        </w:tabs>
        <w:rPr>
          <w:rFonts w:ascii="Arial" w:hAnsi="Arial" w:cs="Arial"/>
          <w:b/>
          <w:szCs w:val="24"/>
          <w:u w:val="single"/>
        </w:rPr>
      </w:pPr>
      <w:r w:rsidRPr="007E60FA">
        <w:rPr>
          <w:rFonts w:ascii="Arial" w:hAnsi="Arial" w:cs="Arial"/>
          <w:b/>
          <w:szCs w:val="24"/>
          <w:u w:val="single"/>
        </w:rPr>
        <w:t>Table of Contents</w:t>
      </w:r>
    </w:p>
    <w:p w:rsidR="00664B87" w14:paraId="15B60A49" w14:textId="11682BB6">
      <w:pPr>
        <w:pStyle w:val="TOC1"/>
        <w:rPr>
          <w:rFonts w:asciiTheme="minorHAnsi" w:eastAsiaTheme="minorEastAsia" w:hAnsiTheme="minorHAnsi" w:cstheme="minorBidi"/>
          <w:b w:val="0"/>
          <w:bCs w:val="0"/>
          <w:caps w:val="0"/>
          <w:kern w:val="2"/>
          <w:sz w:val="24"/>
          <w:szCs w:val="24"/>
          <w14:ligatures w14:val="standardContextual"/>
        </w:rPr>
      </w:pPr>
      <w:r w:rsidRPr="007E60FA">
        <w:rPr>
          <w:rFonts w:ascii="Arial" w:hAnsi="Arial" w:cs="Arial"/>
          <w:sz w:val="24"/>
          <w:szCs w:val="24"/>
        </w:rPr>
        <w:fldChar w:fldCharType="begin"/>
      </w:r>
      <w:r w:rsidRPr="007E60FA">
        <w:rPr>
          <w:rFonts w:ascii="Arial" w:hAnsi="Arial" w:cs="Arial"/>
          <w:sz w:val="24"/>
          <w:szCs w:val="24"/>
        </w:rPr>
        <w:instrText xml:space="preserve"> TOC \o "1-2" \h \z \u </w:instrText>
      </w:r>
      <w:r w:rsidRPr="007E60FA">
        <w:rPr>
          <w:rFonts w:ascii="Arial" w:hAnsi="Arial" w:cs="Arial"/>
          <w:sz w:val="24"/>
          <w:szCs w:val="24"/>
        </w:rPr>
        <w:fldChar w:fldCharType="separate"/>
      </w:r>
      <w:hyperlink w:anchor="_Toc239163416" w:history="1">
        <w:r w:rsidRPr="005B38DA">
          <w:rPr>
            <w:rStyle w:val="Hyperlink"/>
            <w:rFonts w:ascii="Arial" w:hAnsi="Arial" w:cs="Arial"/>
          </w:rPr>
          <w:t>B.1  Respondent Universe and Sampling Methods</w:t>
        </w:r>
        <w:r>
          <w:rPr>
            <w:webHidden/>
          </w:rPr>
          <w:tab/>
        </w:r>
        <w:r>
          <w:rPr>
            <w:webHidden/>
          </w:rPr>
          <w:fldChar w:fldCharType="begin"/>
        </w:r>
        <w:r>
          <w:rPr>
            <w:webHidden/>
          </w:rPr>
          <w:instrText xml:space="preserve"> PAGEREF _Toc239163416 \h </w:instrText>
        </w:r>
        <w:r>
          <w:rPr>
            <w:webHidden/>
          </w:rPr>
          <w:fldChar w:fldCharType="separate"/>
        </w:r>
        <w:r>
          <w:rPr>
            <w:webHidden/>
          </w:rPr>
          <w:t>3</w:t>
        </w:r>
        <w:r>
          <w:rPr>
            <w:webHidden/>
          </w:rPr>
          <w:fldChar w:fldCharType="end"/>
        </w:r>
      </w:hyperlink>
    </w:p>
    <w:p w:rsidR="00664B87" w14:paraId="03B54AF2" w14:textId="0FBA6A4C">
      <w:pPr>
        <w:pStyle w:val="TOC1"/>
        <w:rPr>
          <w:rFonts w:asciiTheme="minorHAnsi" w:eastAsiaTheme="minorEastAsia" w:hAnsiTheme="minorHAnsi" w:cstheme="minorBidi"/>
          <w:b w:val="0"/>
          <w:bCs w:val="0"/>
          <w:caps w:val="0"/>
          <w:kern w:val="2"/>
          <w:sz w:val="24"/>
          <w:szCs w:val="24"/>
          <w14:ligatures w14:val="standardContextual"/>
        </w:rPr>
      </w:pPr>
      <w:hyperlink w:anchor="_Toc239163417" w:history="1">
        <w:r w:rsidRPr="005B38DA">
          <w:rPr>
            <w:rStyle w:val="Hyperlink"/>
            <w:rFonts w:ascii="Arial" w:hAnsi="Arial" w:cs="Arial"/>
          </w:rPr>
          <w:t>B.2  Procedures for the Collection of Information</w:t>
        </w:r>
        <w:r>
          <w:rPr>
            <w:webHidden/>
          </w:rPr>
          <w:tab/>
        </w:r>
        <w:r>
          <w:rPr>
            <w:webHidden/>
          </w:rPr>
          <w:fldChar w:fldCharType="begin"/>
        </w:r>
        <w:r>
          <w:rPr>
            <w:webHidden/>
          </w:rPr>
          <w:instrText xml:space="preserve"> PAGEREF _Toc239163417 \h </w:instrText>
        </w:r>
        <w:r>
          <w:rPr>
            <w:webHidden/>
          </w:rPr>
          <w:fldChar w:fldCharType="separate"/>
        </w:r>
        <w:r>
          <w:rPr>
            <w:webHidden/>
          </w:rPr>
          <w:t>3</w:t>
        </w:r>
        <w:r>
          <w:rPr>
            <w:webHidden/>
          </w:rPr>
          <w:fldChar w:fldCharType="end"/>
        </w:r>
      </w:hyperlink>
    </w:p>
    <w:p w:rsidR="00664B87" w14:paraId="5D08D0C6" w14:textId="18C7F0EA">
      <w:pPr>
        <w:pStyle w:val="TOC1"/>
        <w:rPr>
          <w:rFonts w:asciiTheme="minorHAnsi" w:eastAsiaTheme="minorEastAsia" w:hAnsiTheme="minorHAnsi" w:cstheme="minorBidi"/>
          <w:b w:val="0"/>
          <w:bCs w:val="0"/>
          <w:caps w:val="0"/>
          <w:kern w:val="2"/>
          <w:sz w:val="24"/>
          <w:szCs w:val="24"/>
          <w14:ligatures w14:val="standardContextual"/>
        </w:rPr>
      </w:pPr>
      <w:hyperlink w:anchor="_Toc239163418" w:history="1">
        <w:r w:rsidRPr="005B38DA">
          <w:rPr>
            <w:rStyle w:val="Hyperlink"/>
            <w:rFonts w:ascii="Arial" w:hAnsi="Arial" w:cs="Arial"/>
          </w:rPr>
          <w:t>B.3  Methods to Maximize the Response Rates and to Deal with Nonresponse</w:t>
        </w:r>
        <w:r>
          <w:rPr>
            <w:webHidden/>
          </w:rPr>
          <w:tab/>
        </w:r>
        <w:r>
          <w:rPr>
            <w:webHidden/>
          </w:rPr>
          <w:fldChar w:fldCharType="begin"/>
        </w:r>
        <w:r>
          <w:rPr>
            <w:webHidden/>
          </w:rPr>
          <w:instrText xml:space="preserve"> PAGEREF _Toc239163418 \h </w:instrText>
        </w:r>
        <w:r>
          <w:rPr>
            <w:webHidden/>
          </w:rPr>
          <w:fldChar w:fldCharType="separate"/>
        </w:r>
        <w:r>
          <w:rPr>
            <w:webHidden/>
          </w:rPr>
          <w:t>3</w:t>
        </w:r>
        <w:r>
          <w:rPr>
            <w:webHidden/>
          </w:rPr>
          <w:fldChar w:fldCharType="end"/>
        </w:r>
      </w:hyperlink>
    </w:p>
    <w:p w:rsidR="00664B87" w14:paraId="363E11E0" w14:textId="33780DD3">
      <w:pPr>
        <w:pStyle w:val="TOC1"/>
        <w:rPr>
          <w:rFonts w:asciiTheme="minorHAnsi" w:eastAsiaTheme="minorEastAsia" w:hAnsiTheme="minorHAnsi" w:cstheme="minorBidi"/>
          <w:b w:val="0"/>
          <w:bCs w:val="0"/>
          <w:caps w:val="0"/>
          <w:kern w:val="2"/>
          <w:sz w:val="24"/>
          <w:szCs w:val="24"/>
          <w14:ligatures w14:val="standardContextual"/>
        </w:rPr>
      </w:pPr>
      <w:hyperlink w:anchor="_Toc239163419" w:history="1">
        <w:r w:rsidRPr="005B38DA">
          <w:rPr>
            <w:rStyle w:val="Hyperlink"/>
            <w:rFonts w:ascii="Arial" w:hAnsi="Arial" w:cs="Arial"/>
          </w:rPr>
          <w:t>B.4 Test of Procedures or Methods to be Undertaken</w:t>
        </w:r>
        <w:r>
          <w:rPr>
            <w:webHidden/>
          </w:rPr>
          <w:tab/>
        </w:r>
        <w:r>
          <w:rPr>
            <w:webHidden/>
          </w:rPr>
          <w:fldChar w:fldCharType="begin"/>
        </w:r>
        <w:r>
          <w:rPr>
            <w:webHidden/>
          </w:rPr>
          <w:instrText xml:space="preserve"> PAGEREF _Toc239163419 \h </w:instrText>
        </w:r>
        <w:r>
          <w:rPr>
            <w:webHidden/>
          </w:rPr>
          <w:fldChar w:fldCharType="separate"/>
        </w:r>
        <w:r>
          <w:rPr>
            <w:webHidden/>
          </w:rPr>
          <w:t>4</w:t>
        </w:r>
        <w:r>
          <w:rPr>
            <w:webHidden/>
          </w:rPr>
          <w:fldChar w:fldCharType="end"/>
        </w:r>
      </w:hyperlink>
    </w:p>
    <w:p w:rsidR="00664B87" w14:paraId="06407EF8" w14:textId="4F745D28">
      <w:pPr>
        <w:pStyle w:val="TOC1"/>
        <w:rPr>
          <w:rFonts w:asciiTheme="minorHAnsi" w:eastAsiaTheme="minorEastAsia" w:hAnsiTheme="minorHAnsi" w:cstheme="minorBidi"/>
          <w:b w:val="0"/>
          <w:bCs w:val="0"/>
          <w:caps w:val="0"/>
          <w:kern w:val="2"/>
          <w:sz w:val="24"/>
          <w:szCs w:val="24"/>
          <w14:ligatures w14:val="standardContextual"/>
        </w:rPr>
      </w:pPr>
      <w:hyperlink w:anchor="_Toc239163420" w:history="1">
        <w:r w:rsidRPr="005B38DA">
          <w:rPr>
            <w:rStyle w:val="Hyperlink"/>
            <w:rFonts w:ascii="Arial" w:hAnsi="Arial" w:cs="Arial"/>
          </w:rPr>
          <w:t>B.5  Individuals Consulted on Statistical Aspects &amp; Individuals Collecting and/or Analyzing Data</w:t>
        </w:r>
        <w:r>
          <w:rPr>
            <w:webHidden/>
          </w:rPr>
          <w:tab/>
        </w:r>
        <w:r>
          <w:rPr>
            <w:webHidden/>
          </w:rPr>
          <w:fldChar w:fldCharType="begin"/>
        </w:r>
        <w:r>
          <w:rPr>
            <w:webHidden/>
          </w:rPr>
          <w:instrText xml:space="preserve"> PAGEREF _Toc239163420 \h </w:instrText>
        </w:r>
        <w:r>
          <w:rPr>
            <w:webHidden/>
          </w:rPr>
          <w:fldChar w:fldCharType="separate"/>
        </w:r>
        <w:r>
          <w:rPr>
            <w:webHidden/>
          </w:rPr>
          <w:t>4</w:t>
        </w:r>
        <w:r>
          <w:rPr>
            <w:webHidden/>
          </w:rPr>
          <w:fldChar w:fldCharType="end"/>
        </w:r>
      </w:hyperlink>
    </w:p>
    <w:p w:rsidR="00905A5F" w:rsidRPr="007E60FA" w:rsidP="009F7E1A" w14:paraId="02C70A3B" w14:textId="7353933B">
      <w:pPr>
        <w:tabs>
          <w:tab w:val="center" w:pos="4680"/>
        </w:tabs>
        <w:rPr>
          <w:rFonts w:ascii="Arial" w:hAnsi="Arial" w:cs="Arial"/>
          <w:b/>
          <w:szCs w:val="24"/>
          <w:u w:val="single"/>
        </w:rPr>
      </w:pPr>
      <w:r w:rsidRPr="007E60FA">
        <w:rPr>
          <w:rFonts w:ascii="Arial" w:hAnsi="Arial" w:cs="Arial"/>
          <w:b/>
          <w:szCs w:val="24"/>
          <w:u w:val="single"/>
        </w:rPr>
        <w:fldChar w:fldCharType="end"/>
      </w:r>
    </w:p>
    <w:p w:rsidR="00905A5F" w:rsidRPr="007E60FA" w:rsidP="009F7E1A" w14:paraId="02C70A3C" w14:textId="77777777">
      <w:pPr>
        <w:tabs>
          <w:tab w:val="center" w:pos="4680"/>
        </w:tabs>
        <w:rPr>
          <w:rFonts w:ascii="Arial" w:hAnsi="Arial" w:cs="Arial"/>
          <w:b/>
          <w:szCs w:val="24"/>
          <w:u w:val="single"/>
        </w:rPr>
      </w:pPr>
    </w:p>
    <w:p w:rsidR="00905A5F" w:rsidRPr="007E60FA" w:rsidP="009F7E1A" w14:paraId="02C70A3D" w14:textId="77777777">
      <w:pPr>
        <w:tabs>
          <w:tab w:val="center" w:pos="4680"/>
        </w:tabs>
        <w:rPr>
          <w:rFonts w:ascii="Arial" w:hAnsi="Arial" w:cs="Arial"/>
          <w:b/>
          <w:szCs w:val="24"/>
          <w:u w:val="single"/>
        </w:rPr>
      </w:pPr>
    </w:p>
    <w:p w:rsidR="002568E6" w:rsidRPr="007E60FA" w14:paraId="02C70A3E" w14:textId="77777777">
      <w:pPr>
        <w:widowControl/>
        <w:overflowPunct/>
        <w:autoSpaceDE/>
        <w:autoSpaceDN/>
        <w:adjustRightInd/>
        <w:textAlignment w:val="auto"/>
        <w:rPr>
          <w:rFonts w:ascii="Arial" w:hAnsi="Arial" w:cs="Arial"/>
          <w:szCs w:val="24"/>
        </w:rPr>
      </w:pPr>
      <w:r w:rsidRPr="007E60FA">
        <w:rPr>
          <w:rFonts w:ascii="Arial" w:hAnsi="Arial" w:cs="Arial"/>
          <w:szCs w:val="24"/>
        </w:rPr>
        <w:br w:type="page"/>
      </w:r>
    </w:p>
    <w:p w:rsidR="00CA5FD8" w:rsidRPr="007E60FA" w:rsidP="00CA5FD8" w14:paraId="02C70A3F" w14:textId="77777777">
      <w:pPr>
        <w:pStyle w:val="Heading1"/>
        <w:rPr>
          <w:rFonts w:ascii="Arial" w:hAnsi="Arial" w:cs="Arial"/>
          <w:szCs w:val="24"/>
        </w:rPr>
      </w:pPr>
      <w:bookmarkStart w:id="0" w:name="_Toc239163416"/>
      <w:r w:rsidRPr="007E60FA">
        <w:rPr>
          <w:rFonts w:ascii="Arial" w:hAnsi="Arial" w:cs="Arial"/>
          <w:szCs w:val="24"/>
        </w:rPr>
        <w:t>B.1  Respondent Universe and Sampling Methods</w:t>
      </w:r>
      <w:bookmarkEnd w:id="0"/>
    </w:p>
    <w:p w:rsidR="00CA5FD8" w:rsidRPr="007E60FA" w:rsidP="00CA5FD8" w14:paraId="02C70A40" w14:textId="77777777">
      <w:pPr>
        <w:tabs>
          <w:tab w:val="left" w:pos="-720"/>
        </w:tabs>
        <w:suppressAutoHyphens/>
        <w:rPr>
          <w:rFonts w:ascii="Arial" w:hAnsi="Arial" w:cs="Arial"/>
          <w:b/>
          <w:szCs w:val="24"/>
        </w:rPr>
      </w:pPr>
    </w:p>
    <w:p w:rsidR="00CA5FD8" w:rsidRPr="007E60FA" w:rsidP="00CA5FD8" w14:paraId="02C70A41" w14:textId="77777777">
      <w:pPr>
        <w:tabs>
          <w:tab w:val="left" w:pos="-720"/>
        </w:tabs>
        <w:suppressAutoHyphens/>
        <w:rPr>
          <w:rFonts w:ascii="Arial" w:hAnsi="Arial" w:cs="Arial"/>
          <w:b/>
          <w:szCs w:val="24"/>
        </w:rPr>
      </w:pPr>
      <w:r w:rsidRPr="007E60FA">
        <w:rPr>
          <w:rFonts w:ascii="Arial" w:hAnsi="Arial" w:cs="Arial"/>
          <w:b/>
          <w:szCs w:val="24"/>
        </w:rPr>
        <w:t xml:space="preserve">Describe (including a numerical estimate) the potential respondent universe and any sampling or other respondent selection method to </w:t>
      </w:r>
      <w:r w:rsidRPr="007E60FA">
        <w:rPr>
          <w:rFonts w:ascii="Arial" w:hAnsi="Arial" w:cs="Arial"/>
          <w:b/>
          <w:szCs w:val="24"/>
        </w:rPr>
        <w:t>be used</w:t>
      </w:r>
      <w:r w:rsidRPr="007E60FA">
        <w:rPr>
          <w:rFonts w:ascii="Arial" w:hAnsi="Arial" w:cs="Arial"/>
          <w:b/>
          <w:szCs w:val="24"/>
        </w:rPr>
        <w:t xml:space="preserve">. Data on the number of entities (e.g., establishments, State and local government units, households, or persons) in the universe covered by the collection and in the corresponding sample are to </w:t>
      </w:r>
      <w:r w:rsidRPr="007E60FA">
        <w:rPr>
          <w:rFonts w:ascii="Arial" w:hAnsi="Arial" w:cs="Arial"/>
          <w:b/>
          <w:szCs w:val="24"/>
        </w:rPr>
        <w:t>be provided</w:t>
      </w:r>
      <w:r w:rsidRPr="007E60FA">
        <w:rPr>
          <w:rFonts w:ascii="Arial" w:hAnsi="Arial" w:cs="Arial"/>
          <w:b/>
          <w:szCs w:val="24"/>
        </w:rPr>
        <w:t xml:space="preserve"> in tabular form for the universe as a whole and for each of the strata in the proposed sample. Indicate expected response rates for the </w:t>
      </w:r>
      <w:r w:rsidRPr="007E60FA">
        <w:rPr>
          <w:rFonts w:ascii="Arial" w:hAnsi="Arial" w:cs="Arial"/>
          <w:b/>
          <w:szCs w:val="24"/>
        </w:rPr>
        <w:t>collection as a whole</w:t>
      </w:r>
      <w:r w:rsidRPr="007E60FA">
        <w:rPr>
          <w:rFonts w:ascii="Arial" w:hAnsi="Arial" w:cs="Arial"/>
          <w:b/>
          <w:szCs w:val="24"/>
        </w:rPr>
        <w:t xml:space="preserve">. If the collection had </w:t>
      </w:r>
      <w:r w:rsidRPr="007E60FA">
        <w:rPr>
          <w:rFonts w:ascii="Arial" w:hAnsi="Arial" w:cs="Arial"/>
          <w:b/>
          <w:szCs w:val="24"/>
        </w:rPr>
        <w:t>been conducted</w:t>
      </w:r>
      <w:r w:rsidRPr="007E60FA">
        <w:rPr>
          <w:rFonts w:ascii="Arial" w:hAnsi="Arial" w:cs="Arial"/>
          <w:b/>
          <w:szCs w:val="24"/>
        </w:rPr>
        <w:t xml:space="preserve"> previously, include the actual response rate achieved during the last collection.</w:t>
      </w:r>
    </w:p>
    <w:p w:rsidR="00CA5FD8" w:rsidRPr="007E60FA" w:rsidP="00CA5FD8" w14:paraId="02C70A42" w14:textId="77777777">
      <w:pPr>
        <w:tabs>
          <w:tab w:val="left" w:pos="-720"/>
        </w:tabs>
        <w:suppressAutoHyphens/>
        <w:rPr>
          <w:rFonts w:ascii="Arial" w:hAnsi="Arial" w:cs="Arial"/>
          <w:szCs w:val="24"/>
        </w:rPr>
      </w:pPr>
    </w:p>
    <w:p w:rsidR="00CA5FD8" w:rsidRPr="007E60FA" w:rsidP="00664B87" w14:paraId="02C70A44" w14:textId="0981BFD2">
      <w:pPr>
        <w:suppressAutoHyphens/>
        <w:spacing w:line="360" w:lineRule="auto"/>
        <w:rPr>
          <w:rFonts w:ascii="Arial" w:hAnsi="Arial" w:cs="Arial"/>
          <w:b/>
          <w:bCs/>
          <w:szCs w:val="24"/>
        </w:rPr>
      </w:pPr>
      <w:r w:rsidRPr="00895428">
        <w:rPr>
          <w:rFonts w:ascii="Arial" w:hAnsi="Arial" w:cs="Arial"/>
          <w:szCs w:val="24"/>
        </w:rPr>
        <w:t>This is a request for a currently approved information collection request.</w:t>
      </w:r>
      <w:r>
        <w:rPr>
          <w:rFonts w:ascii="Arial" w:hAnsi="Arial" w:cs="Arial"/>
          <w:szCs w:val="24"/>
        </w:rPr>
        <w:t xml:space="preserve"> </w:t>
      </w:r>
      <w:r w:rsidRPr="007E60FA" w:rsidR="00900BF4">
        <w:rPr>
          <w:rFonts w:ascii="Arial" w:hAnsi="Arial" w:cs="Arial"/>
          <w:szCs w:val="24"/>
        </w:rPr>
        <w:t xml:space="preserve">The </w:t>
      </w:r>
      <w:r w:rsidRPr="007E60FA" w:rsidR="005650BF">
        <w:rPr>
          <w:rFonts w:ascii="Arial" w:hAnsi="Arial" w:cs="Arial"/>
          <w:szCs w:val="24"/>
        </w:rPr>
        <w:t xml:space="preserve">Quality Control (QC) </w:t>
      </w:r>
      <w:r w:rsidRPr="007E60FA" w:rsidR="00900BF4">
        <w:rPr>
          <w:rFonts w:ascii="Arial" w:hAnsi="Arial" w:cs="Arial"/>
          <w:szCs w:val="24"/>
        </w:rPr>
        <w:t xml:space="preserve"> system and its reporting requirements are applicable to </w:t>
      </w:r>
      <w:r w:rsidRPr="007E60FA" w:rsidR="00900BF4">
        <w:rPr>
          <w:rFonts w:ascii="Arial" w:hAnsi="Arial" w:cs="Arial"/>
          <w:szCs w:val="24"/>
        </w:rPr>
        <w:t>all of</w:t>
      </w:r>
      <w:r w:rsidRPr="007E60FA" w:rsidR="00900BF4">
        <w:rPr>
          <w:rFonts w:ascii="Arial" w:hAnsi="Arial" w:cs="Arial"/>
          <w:szCs w:val="24"/>
        </w:rPr>
        <w:t xml:space="preserve"> the 53 State agencies administering the Supplemental Nutrition Assistance Program</w:t>
      </w:r>
      <w:r w:rsidRPr="007E60FA" w:rsidR="00612404">
        <w:rPr>
          <w:rFonts w:ascii="Arial" w:hAnsi="Arial" w:cs="Arial"/>
          <w:szCs w:val="24"/>
        </w:rPr>
        <w:t xml:space="preserve"> (SNAP)</w:t>
      </w:r>
      <w:r w:rsidRPr="007E60FA" w:rsidR="00900BF4">
        <w:rPr>
          <w:rFonts w:ascii="Arial" w:hAnsi="Arial" w:cs="Arial"/>
          <w:szCs w:val="24"/>
        </w:rPr>
        <w:t xml:space="preserve">. Each State agency </w:t>
      </w:r>
      <w:r w:rsidRPr="007E60FA" w:rsidR="00900BF4">
        <w:rPr>
          <w:rFonts w:ascii="Arial" w:hAnsi="Arial" w:cs="Arial"/>
          <w:szCs w:val="24"/>
        </w:rPr>
        <w:t>is required</w:t>
      </w:r>
      <w:r w:rsidRPr="007E60FA" w:rsidR="00900BF4">
        <w:rPr>
          <w:rFonts w:ascii="Arial" w:hAnsi="Arial" w:cs="Arial"/>
          <w:szCs w:val="24"/>
        </w:rPr>
        <w:t xml:space="preserve"> to select a sample of households from its active case universe,</w:t>
      </w:r>
      <w:r w:rsidRPr="007E60FA" w:rsidR="16EF688D">
        <w:rPr>
          <w:rFonts w:ascii="Arial" w:hAnsi="Arial" w:cs="Arial"/>
          <w:szCs w:val="24"/>
        </w:rPr>
        <w:t xml:space="preserve"> which is</w:t>
      </w:r>
      <w:r w:rsidRPr="007E60FA" w:rsidR="00900BF4">
        <w:rPr>
          <w:rFonts w:ascii="Arial" w:hAnsi="Arial" w:cs="Arial"/>
          <w:szCs w:val="24"/>
        </w:rPr>
        <w:t xml:space="preserve"> the universe of households certified and issued benefits. State sample selection choices result in an estimated yearly national sample of </w:t>
      </w:r>
      <w:r w:rsidR="00664B87">
        <w:rPr>
          <w:rFonts w:ascii="Arial" w:hAnsi="Arial" w:cs="Arial"/>
          <w:szCs w:val="24"/>
        </w:rPr>
        <w:t>46,558</w:t>
      </w:r>
      <w:r w:rsidRPr="007E60FA" w:rsidR="00B9037D">
        <w:rPr>
          <w:rFonts w:ascii="Arial" w:hAnsi="Arial" w:cs="Arial"/>
          <w:szCs w:val="24"/>
        </w:rPr>
        <w:t xml:space="preserve"> active</w:t>
      </w:r>
      <w:r w:rsidRPr="007E60FA" w:rsidR="00900BF4">
        <w:rPr>
          <w:rFonts w:ascii="Arial" w:hAnsi="Arial" w:cs="Arial"/>
          <w:szCs w:val="24"/>
        </w:rPr>
        <w:t xml:space="preserve"> cases. </w:t>
      </w:r>
      <w:r w:rsidRPr="007E60FA" w:rsidR="007E60FA">
        <w:rPr>
          <w:rFonts w:ascii="Arial" w:hAnsi="Arial" w:cs="Arial"/>
          <w:szCs w:val="24"/>
        </w:rPr>
        <w:t>One hundred</w:t>
      </w:r>
      <w:r w:rsidRPr="007E60FA" w:rsidR="00E62E3D">
        <w:rPr>
          <w:rFonts w:ascii="Arial" w:hAnsi="Arial" w:cs="Arial"/>
          <w:szCs w:val="24"/>
        </w:rPr>
        <w:t xml:space="preserve"> percent of all cases </w:t>
      </w:r>
      <w:r w:rsidRPr="007E60FA" w:rsidR="00E62E3D">
        <w:rPr>
          <w:rFonts w:ascii="Arial" w:hAnsi="Arial" w:cs="Arial"/>
          <w:szCs w:val="24"/>
        </w:rPr>
        <w:t>ar</w:t>
      </w:r>
      <w:r w:rsidRPr="007E60FA" w:rsidR="58163D75">
        <w:rPr>
          <w:rFonts w:ascii="Arial" w:hAnsi="Arial" w:cs="Arial"/>
          <w:szCs w:val="24"/>
        </w:rPr>
        <w:t>e reviewed</w:t>
      </w:r>
      <w:r w:rsidRPr="007E60FA" w:rsidR="58163D75">
        <w:rPr>
          <w:rFonts w:ascii="Arial" w:hAnsi="Arial" w:cs="Arial"/>
          <w:szCs w:val="24"/>
        </w:rPr>
        <w:t xml:space="preserve">, but for varying reasons, not all cases can </w:t>
      </w:r>
      <w:r w:rsidRPr="007E60FA" w:rsidR="58163D75">
        <w:rPr>
          <w:rFonts w:ascii="Arial" w:hAnsi="Arial" w:cs="Arial"/>
          <w:szCs w:val="24"/>
        </w:rPr>
        <w:t>be completed</w:t>
      </w:r>
      <w:r w:rsidRPr="007E60FA" w:rsidR="58163D75">
        <w:rPr>
          <w:rFonts w:ascii="Arial" w:hAnsi="Arial" w:cs="Arial"/>
          <w:szCs w:val="24"/>
        </w:rPr>
        <w:t xml:space="preserve"> due to failure to reach households and inability to obtain required </w:t>
      </w:r>
      <w:r w:rsidRPr="007E60FA" w:rsidR="00C67CBE">
        <w:rPr>
          <w:rFonts w:ascii="Arial" w:hAnsi="Arial" w:cs="Arial"/>
          <w:szCs w:val="24"/>
        </w:rPr>
        <w:t>information</w:t>
      </w:r>
      <w:r w:rsidRPr="007E60FA" w:rsidR="58163D75">
        <w:rPr>
          <w:rFonts w:ascii="Arial" w:hAnsi="Arial" w:cs="Arial"/>
          <w:szCs w:val="24"/>
        </w:rPr>
        <w:t xml:space="preserve"> to complete a review</w:t>
      </w:r>
      <w:r w:rsidRPr="007E60FA" w:rsidR="00E62E3D">
        <w:rPr>
          <w:rFonts w:ascii="Arial" w:hAnsi="Arial" w:cs="Arial"/>
          <w:szCs w:val="24"/>
        </w:rPr>
        <w:t>.</w:t>
      </w:r>
    </w:p>
    <w:p w:rsidR="00CA5FD8" w:rsidRPr="007E60FA" w:rsidP="00CA5FD8" w14:paraId="02C70A45" w14:textId="77777777">
      <w:pPr>
        <w:pStyle w:val="Heading1"/>
        <w:rPr>
          <w:rFonts w:ascii="Arial" w:hAnsi="Arial" w:cs="Arial"/>
          <w:szCs w:val="24"/>
        </w:rPr>
      </w:pPr>
      <w:bookmarkStart w:id="1" w:name="_Toc239163417"/>
      <w:r w:rsidRPr="007E60FA">
        <w:rPr>
          <w:rFonts w:ascii="Arial" w:hAnsi="Arial" w:cs="Arial"/>
          <w:szCs w:val="24"/>
        </w:rPr>
        <w:t>B.2  Procedures for the Collection of Information</w:t>
      </w:r>
      <w:bookmarkEnd w:id="1"/>
    </w:p>
    <w:p w:rsidR="00CA5FD8" w:rsidRPr="007E60FA" w:rsidP="00CA5FD8" w14:paraId="02C70A46" w14:textId="77777777">
      <w:pPr>
        <w:tabs>
          <w:tab w:val="left" w:pos="-720"/>
        </w:tabs>
        <w:suppressAutoHyphens/>
        <w:rPr>
          <w:rFonts w:ascii="Arial" w:hAnsi="Arial" w:cs="Arial"/>
          <w:b/>
          <w:szCs w:val="24"/>
        </w:rPr>
      </w:pPr>
    </w:p>
    <w:p w:rsidR="00CA5FD8" w:rsidRPr="007E60FA" w:rsidP="00CA5FD8" w14:paraId="02C70A47" w14:textId="77777777">
      <w:pPr>
        <w:tabs>
          <w:tab w:val="left" w:pos="-720"/>
        </w:tabs>
        <w:suppressAutoHyphens/>
        <w:rPr>
          <w:rFonts w:ascii="Arial" w:hAnsi="Arial" w:cs="Arial"/>
          <w:b/>
          <w:szCs w:val="24"/>
        </w:rPr>
      </w:pPr>
      <w:r w:rsidRPr="007E60FA">
        <w:rPr>
          <w:rFonts w:ascii="Arial" w:hAnsi="Arial" w:cs="Arial"/>
          <w:b/>
          <w:szCs w:val="24"/>
        </w:rPr>
        <w:t>Describe the procedures for the collection of information including:</w:t>
      </w:r>
    </w:p>
    <w:p w:rsidR="00CA5FD8" w:rsidRPr="007E60FA" w:rsidP="00CA5FD8" w14:paraId="02C70A48" w14:textId="77777777">
      <w:pPr>
        <w:pStyle w:val="ListParagraph"/>
        <w:numPr>
          <w:ilvl w:val="0"/>
          <w:numId w:val="22"/>
        </w:numPr>
        <w:spacing w:line="240" w:lineRule="auto"/>
        <w:rPr>
          <w:rFonts w:ascii="Arial" w:hAnsi="Arial" w:cs="Arial"/>
          <w:b/>
          <w:szCs w:val="24"/>
        </w:rPr>
      </w:pPr>
      <w:r w:rsidRPr="007E60FA">
        <w:rPr>
          <w:rFonts w:ascii="Arial" w:hAnsi="Arial" w:cs="Arial"/>
          <w:b/>
          <w:szCs w:val="24"/>
        </w:rPr>
        <w:t>Statistical methodology for stratification and sample selection,</w:t>
      </w:r>
    </w:p>
    <w:p w:rsidR="00CA5FD8" w:rsidRPr="007E60FA" w:rsidP="00CA5FD8" w14:paraId="02C70A49" w14:textId="77777777">
      <w:pPr>
        <w:pStyle w:val="ListParagraph"/>
        <w:numPr>
          <w:ilvl w:val="0"/>
          <w:numId w:val="22"/>
        </w:numPr>
        <w:spacing w:line="240" w:lineRule="auto"/>
        <w:rPr>
          <w:rFonts w:ascii="Arial" w:hAnsi="Arial" w:cs="Arial"/>
          <w:b/>
          <w:szCs w:val="24"/>
        </w:rPr>
      </w:pPr>
      <w:r w:rsidRPr="007E60FA">
        <w:rPr>
          <w:rFonts w:ascii="Arial" w:hAnsi="Arial" w:cs="Arial"/>
          <w:b/>
          <w:szCs w:val="24"/>
        </w:rPr>
        <w:t>Estimation procedure,</w:t>
      </w:r>
    </w:p>
    <w:p w:rsidR="00CA5FD8" w:rsidRPr="007E60FA" w:rsidP="00CA5FD8" w14:paraId="02C70A4A" w14:textId="77777777">
      <w:pPr>
        <w:pStyle w:val="ListParagraph"/>
        <w:numPr>
          <w:ilvl w:val="0"/>
          <w:numId w:val="22"/>
        </w:numPr>
        <w:spacing w:line="240" w:lineRule="auto"/>
        <w:rPr>
          <w:rFonts w:ascii="Arial" w:hAnsi="Arial" w:cs="Arial"/>
          <w:b/>
          <w:szCs w:val="24"/>
        </w:rPr>
      </w:pPr>
      <w:r w:rsidRPr="007E60FA">
        <w:rPr>
          <w:rFonts w:ascii="Arial" w:hAnsi="Arial" w:cs="Arial"/>
          <w:b/>
          <w:szCs w:val="24"/>
        </w:rPr>
        <w:t>Degree of accuracy needed for the purpose described in the justification,</w:t>
      </w:r>
    </w:p>
    <w:p w:rsidR="00CA5FD8" w:rsidRPr="007E60FA" w:rsidP="00CA5FD8" w14:paraId="02C70A4B" w14:textId="77777777">
      <w:pPr>
        <w:pStyle w:val="ListParagraph"/>
        <w:numPr>
          <w:ilvl w:val="0"/>
          <w:numId w:val="22"/>
        </w:numPr>
        <w:spacing w:line="240" w:lineRule="auto"/>
        <w:rPr>
          <w:rFonts w:ascii="Arial" w:hAnsi="Arial" w:cs="Arial"/>
          <w:b/>
          <w:szCs w:val="24"/>
        </w:rPr>
      </w:pPr>
      <w:r w:rsidRPr="007E60FA">
        <w:rPr>
          <w:rFonts w:ascii="Arial" w:hAnsi="Arial" w:cs="Arial"/>
          <w:b/>
          <w:szCs w:val="24"/>
        </w:rPr>
        <w:t xml:space="preserve">Unusual problems </w:t>
      </w:r>
      <w:r w:rsidRPr="007E60FA">
        <w:rPr>
          <w:rFonts w:ascii="Arial" w:hAnsi="Arial" w:cs="Arial"/>
          <w:b/>
          <w:szCs w:val="24"/>
        </w:rPr>
        <w:t>requiring</w:t>
      </w:r>
      <w:r w:rsidRPr="007E60FA">
        <w:rPr>
          <w:rFonts w:ascii="Arial" w:hAnsi="Arial" w:cs="Arial"/>
          <w:b/>
          <w:szCs w:val="24"/>
        </w:rPr>
        <w:t xml:space="preserve"> specialized sampling procedures, and</w:t>
      </w:r>
    </w:p>
    <w:p w:rsidR="00CA5FD8" w:rsidRPr="007E60FA" w:rsidP="00CA5FD8" w14:paraId="02C70A4C" w14:textId="77777777">
      <w:pPr>
        <w:pStyle w:val="ListParagraph"/>
        <w:numPr>
          <w:ilvl w:val="0"/>
          <w:numId w:val="22"/>
        </w:numPr>
        <w:spacing w:line="240" w:lineRule="auto"/>
        <w:rPr>
          <w:rFonts w:ascii="Arial" w:hAnsi="Arial" w:cs="Arial"/>
          <w:b/>
          <w:szCs w:val="24"/>
        </w:rPr>
      </w:pPr>
      <w:r w:rsidRPr="007E60FA">
        <w:rPr>
          <w:rFonts w:ascii="Arial" w:hAnsi="Arial" w:cs="Arial"/>
          <w:b/>
          <w:szCs w:val="24"/>
        </w:rPr>
        <w:t>Any use of periodic (less frequent than annual) data collection cycles to reduce burden.</w:t>
      </w:r>
    </w:p>
    <w:p w:rsidR="00CA5FD8" w:rsidRPr="007E60FA" w:rsidP="00CA5FD8" w14:paraId="02C70A4D" w14:textId="77777777">
      <w:pPr>
        <w:tabs>
          <w:tab w:val="left" w:pos="-720"/>
        </w:tabs>
        <w:suppressAutoHyphens/>
        <w:rPr>
          <w:rFonts w:ascii="Arial" w:hAnsi="Arial" w:cs="Arial"/>
          <w:szCs w:val="24"/>
        </w:rPr>
      </w:pPr>
    </w:p>
    <w:p w:rsidR="00CA5FD8" w:rsidRPr="007E60FA" w:rsidP="00664B87" w14:paraId="02C70A4F" w14:textId="06192E03">
      <w:pPr>
        <w:suppressAutoHyphens/>
        <w:spacing w:line="360" w:lineRule="auto"/>
        <w:rPr>
          <w:rFonts w:ascii="Arial" w:hAnsi="Arial" w:cs="Arial"/>
          <w:b/>
          <w:bCs/>
          <w:szCs w:val="24"/>
        </w:rPr>
      </w:pPr>
      <w:r w:rsidRPr="007E60FA">
        <w:rPr>
          <w:rFonts w:ascii="Arial" w:hAnsi="Arial" w:cs="Arial"/>
          <w:szCs w:val="24"/>
        </w:rPr>
        <w:t>The active case sample procedure is generally in the form of systematic random sampling. Stratification is an option available to State agencies</w:t>
      </w:r>
      <w:r w:rsidRPr="007E60FA" w:rsidR="40AFBFA5">
        <w:rPr>
          <w:rFonts w:ascii="Arial" w:hAnsi="Arial" w:cs="Arial"/>
          <w:szCs w:val="24"/>
        </w:rPr>
        <w:t>,</w:t>
      </w:r>
      <w:r w:rsidRPr="007E60FA">
        <w:rPr>
          <w:rFonts w:ascii="Arial" w:hAnsi="Arial" w:cs="Arial"/>
          <w:szCs w:val="24"/>
        </w:rPr>
        <w:t xml:space="preserve"> subject to </w:t>
      </w:r>
      <w:r w:rsidR="00664B87">
        <w:rPr>
          <w:rFonts w:ascii="Arial" w:hAnsi="Arial" w:cs="Arial"/>
          <w:szCs w:val="24"/>
        </w:rPr>
        <w:t>FNA</w:t>
      </w:r>
      <w:r w:rsidRPr="007E60FA">
        <w:rPr>
          <w:rFonts w:ascii="Arial" w:hAnsi="Arial" w:cs="Arial"/>
          <w:szCs w:val="24"/>
        </w:rPr>
        <w:t xml:space="preserve"> approval. State agencies opting to use stratification divide their sample universe according to household case characteristics, such as geographic or program area (i.e., public assistance or general assistance), prior to random selection.</w:t>
      </w:r>
    </w:p>
    <w:p w:rsidR="00CA5FD8" w:rsidRPr="007E60FA" w:rsidP="00CA5FD8" w14:paraId="02C70A50" w14:textId="77777777">
      <w:pPr>
        <w:pStyle w:val="Heading1"/>
        <w:rPr>
          <w:rFonts w:ascii="Arial" w:hAnsi="Arial" w:cs="Arial"/>
          <w:szCs w:val="24"/>
        </w:rPr>
      </w:pPr>
      <w:bookmarkStart w:id="2" w:name="_Toc239163418"/>
      <w:r w:rsidRPr="007E60FA">
        <w:rPr>
          <w:rFonts w:ascii="Arial" w:hAnsi="Arial" w:cs="Arial"/>
          <w:szCs w:val="24"/>
        </w:rPr>
        <w:t>B.3  Methods to Maximize the Response Rates and to Deal with Nonresponse</w:t>
      </w:r>
      <w:bookmarkEnd w:id="2"/>
    </w:p>
    <w:p w:rsidR="00CA5FD8" w:rsidRPr="007E60FA" w:rsidP="00CA5FD8" w14:paraId="02C70A51" w14:textId="77777777">
      <w:pPr>
        <w:tabs>
          <w:tab w:val="left" w:pos="-720"/>
        </w:tabs>
        <w:suppressAutoHyphens/>
        <w:rPr>
          <w:rFonts w:ascii="Arial" w:hAnsi="Arial" w:cs="Arial"/>
          <w:b/>
          <w:szCs w:val="24"/>
        </w:rPr>
      </w:pPr>
    </w:p>
    <w:p w:rsidR="00CA5FD8" w:rsidRPr="007E60FA" w:rsidP="00CA5FD8" w14:paraId="02C70A52" w14:textId="77777777">
      <w:pPr>
        <w:tabs>
          <w:tab w:val="left" w:pos="-720"/>
        </w:tabs>
        <w:suppressAutoHyphens/>
        <w:rPr>
          <w:rFonts w:ascii="Arial" w:hAnsi="Arial" w:cs="Arial"/>
          <w:b/>
          <w:szCs w:val="24"/>
        </w:rPr>
      </w:pPr>
      <w:r w:rsidRPr="007E60FA">
        <w:rPr>
          <w:rFonts w:ascii="Arial" w:hAnsi="Arial" w:cs="Arial"/>
          <w:b/>
          <w:szCs w:val="24"/>
        </w:rPr>
        <w:t xml:space="preserve">Describe methods to maximize response rates and to deal with issues of non-response. The accuracy and reliability of information collected must </w:t>
      </w:r>
      <w:r w:rsidRPr="007E60FA">
        <w:rPr>
          <w:rFonts w:ascii="Arial" w:hAnsi="Arial" w:cs="Arial"/>
          <w:b/>
          <w:szCs w:val="24"/>
        </w:rPr>
        <w:t>be shown</w:t>
      </w:r>
      <w:r w:rsidRPr="007E60FA">
        <w:rPr>
          <w:rFonts w:ascii="Arial" w:hAnsi="Arial" w:cs="Arial"/>
          <w:b/>
          <w:szCs w:val="24"/>
        </w:rPr>
        <w:t xml:space="preserve"> to </w:t>
      </w:r>
      <w:r w:rsidRPr="007E60FA">
        <w:rPr>
          <w:rFonts w:ascii="Arial" w:hAnsi="Arial" w:cs="Arial"/>
          <w:b/>
          <w:szCs w:val="24"/>
        </w:rPr>
        <w:t xml:space="preserve">be adequate for intended uses. For collections based on sampling, a special justification must </w:t>
      </w:r>
      <w:r w:rsidRPr="007E60FA">
        <w:rPr>
          <w:rFonts w:ascii="Arial" w:hAnsi="Arial" w:cs="Arial"/>
          <w:b/>
          <w:szCs w:val="24"/>
        </w:rPr>
        <w:t>be provided</w:t>
      </w:r>
      <w:r w:rsidRPr="007E60FA">
        <w:rPr>
          <w:rFonts w:ascii="Arial" w:hAnsi="Arial" w:cs="Arial"/>
          <w:b/>
          <w:szCs w:val="24"/>
        </w:rPr>
        <w:t xml:space="preserve"> for any collection that will not yield "reliable" data that can </w:t>
      </w:r>
      <w:r w:rsidRPr="007E60FA">
        <w:rPr>
          <w:rFonts w:ascii="Arial" w:hAnsi="Arial" w:cs="Arial"/>
          <w:b/>
          <w:szCs w:val="24"/>
        </w:rPr>
        <w:t>be generalized</w:t>
      </w:r>
      <w:r w:rsidRPr="007E60FA">
        <w:rPr>
          <w:rFonts w:ascii="Arial" w:hAnsi="Arial" w:cs="Arial"/>
          <w:b/>
          <w:szCs w:val="24"/>
        </w:rPr>
        <w:t xml:space="preserve"> to the universe studied.</w:t>
      </w:r>
    </w:p>
    <w:p w:rsidR="00CA5FD8" w:rsidRPr="007E60FA" w:rsidP="00CA5FD8" w14:paraId="02C70A53" w14:textId="77777777">
      <w:pPr>
        <w:tabs>
          <w:tab w:val="left" w:pos="-720"/>
        </w:tabs>
        <w:suppressAutoHyphens/>
        <w:rPr>
          <w:rFonts w:ascii="Arial" w:hAnsi="Arial" w:cs="Arial"/>
          <w:szCs w:val="24"/>
        </w:rPr>
      </w:pPr>
    </w:p>
    <w:p w:rsidR="00CA5FD8" w:rsidRPr="007E60FA" w:rsidP="00664B87" w14:paraId="02C70A55" w14:textId="083F36A5">
      <w:pPr>
        <w:tabs>
          <w:tab w:val="left" w:pos="-720"/>
        </w:tabs>
        <w:suppressAutoHyphens/>
        <w:spacing w:line="360" w:lineRule="auto"/>
        <w:rPr>
          <w:rFonts w:ascii="Arial" w:hAnsi="Arial" w:cs="Arial"/>
          <w:b/>
          <w:szCs w:val="24"/>
        </w:rPr>
      </w:pPr>
      <w:r w:rsidRPr="007E60FA">
        <w:rPr>
          <w:rFonts w:ascii="Arial" w:hAnsi="Arial" w:cs="Arial"/>
          <w:szCs w:val="24"/>
        </w:rPr>
        <w:t xml:space="preserve">The QC system attempts to control the potential bias of non-response with a completion standard of </w:t>
      </w:r>
      <w:r w:rsidRPr="007E60FA" w:rsidR="007F0FE5">
        <w:rPr>
          <w:rFonts w:ascii="Arial" w:hAnsi="Arial" w:cs="Arial"/>
          <w:szCs w:val="24"/>
        </w:rPr>
        <w:t xml:space="preserve">98 </w:t>
      </w:r>
      <w:r w:rsidRPr="007E60FA">
        <w:rPr>
          <w:rFonts w:ascii="Arial" w:hAnsi="Arial" w:cs="Arial"/>
          <w:szCs w:val="24"/>
        </w:rPr>
        <w:t>percent for both the active and negative case samples. This percentage is the ratio of the number of completed reviews to the number of cases selected</w:t>
      </w:r>
      <w:r w:rsidRPr="007E60FA" w:rsidR="0020536B">
        <w:rPr>
          <w:rFonts w:ascii="Arial" w:hAnsi="Arial" w:cs="Arial"/>
          <w:szCs w:val="24"/>
        </w:rPr>
        <w:t xml:space="preserve"> as</w:t>
      </w:r>
      <w:r w:rsidRPr="007E60FA">
        <w:rPr>
          <w:rFonts w:ascii="Arial" w:hAnsi="Arial" w:cs="Arial"/>
          <w:szCs w:val="24"/>
        </w:rPr>
        <w:t xml:space="preserve"> </w:t>
      </w:r>
      <w:r w:rsidRPr="007E60FA" w:rsidR="0020536B">
        <w:rPr>
          <w:rFonts w:ascii="Arial" w:hAnsi="Arial" w:cs="Arial"/>
          <w:szCs w:val="24"/>
        </w:rPr>
        <w:t>“</w:t>
      </w:r>
      <w:r w:rsidRPr="007E60FA">
        <w:rPr>
          <w:rFonts w:ascii="Arial" w:hAnsi="Arial" w:cs="Arial"/>
          <w:szCs w:val="24"/>
        </w:rPr>
        <w:t>subject to review</w:t>
      </w:r>
      <w:r w:rsidRPr="007E60FA" w:rsidR="0020536B">
        <w:rPr>
          <w:rFonts w:ascii="Arial" w:hAnsi="Arial" w:cs="Arial"/>
          <w:szCs w:val="24"/>
        </w:rPr>
        <w:t>”</w:t>
      </w:r>
      <w:r w:rsidRPr="007E60FA">
        <w:rPr>
          <w:rFonts w:ascii="Arial" w:hAnsi="Arial" w:cs="Arial"/>
          <w:szCs w:val="24"/>
        </w:rPr>
        <w:t xml:space="preserve"> or to the minimum number of cases computed from the sample size equations, whichever is larger. If a State agency does not complete the required number of reviews, </w:t>
      </w:r>
      <w:r w:rsidRPr="007E60FA" w:rsidR="008B2CCC">
        <w:rPr>
          <w:rFonts w:ascii="Arial" w:hAnsi="Arial" w:cs="Arial"/>
          <w:szCs w:val="24"/>
        </w:rPr>
        <w:t xml:space="preserve">then </w:t>
      </w:r>
      <w:r w:rsidRPr="007E60FA">
        <w:rPr>
          <w:rFonts w:ascii="Arial" w:hAnsi="Arial" w:cs="Arial"/>
          <w:szCs w:val="24"/>
        </w:rPr>
        <w:t xml:space="preserve">its error rates </w:t>
      </w:r>
      <w:r w:rsidRPr="007E60FA">
        <w:rPr>
          <w:rFonts w:ascii="Arial" w:hAnsi="Arial" w:cs="Arial"/>
          <w:szCs w:val="24"/>
        </w:rPr>
        <w:t>are adjusted</w:t>
      </w:r>
      <w:r w:rsidRPr="007E60FA">
        <w:rPr>
          <w:rFonts w:ascii="Arial" w:hAnsi="Arial" w:cs="Arial"/>
          <w:szCs w:val="24"/>
        </w:rPr>
        <w:t xml:space="preserve"> by assigning two standard deviations of the estimated error rates added to the regressed error rates to those cases not completed </w:t>
      </w:r>
      <w:r w:rsidRPr="007E60FA">
        <w:rPr>
          <w:rFonts w:ascii="Arial" w:hAnsi="Arial" w:cs="Arial"/>
          <w:szCs w:val="24"/>
        </w:rPr>
        <w:t>in order to</w:t>
      </w:r>
      <w:r w:rsidRPr="007E60FA">
        <w:rPr>
          <w:rFonts w:ascii="Arial" w:hAnsi="Arial" w:cs="Arial"/>
          <w:szCs w:val="24"/>
        </w:rPr>
        <w:t xml:space="preserve"> calculate the State agency's official error rates. Two standard deviations correspond to approximately a 95 percent confidence interval. The use of standard deviations of the mean is a common device for measuring the dispersion in a simple distribution and represents a natural breakpoint.</w:t>
      </w:r>
    </w:p>
    <w:p w:rsidR="00CA5FD8" w:rsidRPr="007E60FA" w:rsidP="00CA5FD8" w14:paraId="02C70A56" w14:textId="5A5BA25F">
      <w:pPr>
        <w:pStyle w:val="Heading1"/>
        <w:rPr>
          <w:rFonts w:ascii="Arial" w:hAnsi="Arial" w:cs="Arial"/>
          <w:szCs w:val="24"/>
        </w:rPr>
      </w:pPr>
      <w:bookmarkStart w:id="3" w:name="_Toc239163419"/>
      <w:r w:rsidRPr="007E60FA">
        <w:rPr>
          <w:rFonts w:ascii="Arial" w:hAnsi="Arial" w:cs="Arial"/>
          <w:szCs w:val="24"/>
        </w:rPr>
        <w:t xml:space="preserve">B.4 Test of Procedures or Methods to </w:t>
      </w:r>
      <w:r w:rsidRPr="007E60FA">
        <w:rPr>
          <w:rFonts w:ascii="Arial" w:hAnsi="Arial" w:cs="Arial"/>
          <w:szCs w:val="24"/>
        </w:rPr>
        <w:t>be Undertaken</w:t>
      </w:r>
      <w:bookmarkEnd w:id="3"/>
    </w:p>
    <w:p w:rsidR="00CA5FD8" w:rsidRPr="007E60FA" w:rsidP="00CA5FD8" w14:paraId="02C70A57" w14:textId="77777777">
      <w:pPr>
        <w:tabs>
          <w:tab w:val="left" w:pos="-720"/>
        </w:tabs>
        <w:suppressAutoHyphens/>
        <w:rPr>
          <w:rFonts w:ascii="Arial" w:hAnsi="Arial" w:cs="Arial"/>
          <w:b/>
          <w:szCs w:val="24"/>
        </w:rPr>
      </w:pPr>
    </w:p>
    <w:p w:rsidR="00CA5FD8" w:rsidRPr="007E60FA" w:rsidP="00CA5FD8" w14:paraId="02C70A58" w14:textId="77777777">
      <w:pPr>
        <w:tabs>
          <w:tab w:val="left" w:pos="-720"/>
        </w:tabs>
        <w:suppressAutoHyphens/>
        <w:rPr>
          <w:rFonts w:ascii="Arial" w:hAnsi="Arial" w:cs="Arial"/>
          <w:b/>
          <w:szCs w:val="24"/>
        </w:rPr>
      </w:pPr>
      <w:r w:rsidRPr="007E60FA">
        <w:rPr>
          <w:rFonts w:ascii="Arial" w:hAnsi="Arial" w:cs="Arial"/>
          <w:b/>
          <w:szCs w:val="24"/>
        </w:rPr>
        <w:t xml:space="preserve">Describe any tests of procedures or methods to </w:t>
      </w:r>
      <w:r w:rsidRPr="007E60FA">
        <w:rPr>
          <w:rFonts w:ascii="Arial" w:hAnsi="Arial" w:cs="Arial"/>
          <w:b/>
          <w:szCs w:val="24"/>
        </w:rPr>
        <w:t>be undertaken</w:t>
      </w:r>
      <w:r w:rsidRPr="007E60FA">
        <w:rPr>
          <w:rFonts w:ascii="Arial" w:hAnsi="Arial" w:cs="Arial"/>
          <w:b/>
          <w:szCs w:val="24"/>
        </w:rPr>
        <w:t xml:space="preserve">. Testing </w:t>
      </w:r>
      <w:r w:rsidRPr="007E60FA">
        <w:rPr>
          <w:rFonts w:ascii="Arial" w:hAnsi="Arial" w:cs="Arial"/>
          <w:b/>
          <w:szCs w:val="24"/>
        </w:rPr>
        <w:t>is encouraged</w:t>
      </w:r>
      <w:r w:rsidRPr="007E60FA">
        <w:rPr>
          <w:rFonts w:ascii="Arial" w:hAnsi="Arial" w:cs="Arial"/>
          <w:b/>
          <w:szCs w:val="24"/>
        </w:rPr>
        <w:t xml:space="preserve"> as an effective means of refining collections of information to minimize burden and improve utility. Tests must </w:t>
      </w:r>
      <w:r w:rsidRPr="007E60FA">
        <w:rPr>
          <w:rFonts w:ascii="Arial" w:hAnsi="Arial" w:cs="Arial"/>
          <w:b/>
          <w:szCs w:val="24"/>
        </w:rPr>
        <w:t>be approved</w:t>
      </w:r>
      <w:r w:rsidRPr="007E60FA">
        <w:rPr>
          <w:rFonts w:ascii="Arial" w:hAnsi="Arial" w:cs="Arial"/>
          <w:b/>
          <w:szCs w:val="24"/>
        </w:rPr>
        <w:t xml:space="preserve"> if they call for answers to identical questions from 10 or more respondents. A proposed test or set of tests may </w:t>
      </w:r>
      <w:r w:rsidRPr="007E60FA">
        <w:rPr>
          <w:rFonts w:ascii="Arial" w:hAnsi="Arial" w:cs="Arial"/>
          <w:b/>
          <w:szCs w:val="24"/>
        </w:rPr>
        <w:t>be submitted</w:t>
      </w:r>
      <w:r w:rsidRPr="007E60FA">
        <w:rPr>
          <w:rFonts w:ascii="Arial" w:hAnsi="Arial" w:cs="Arial"/>
          <w:b/>
          <w:szCs w:val="24"/>
        </w:rPr>
        <w:t xml:space="preserve"> for approval separately or in combination with the main collection of information.</w:t>
      </w:r>
    </w:p>
    <w:p w:rsidR="00CA5FD8" w:rsidRPr="007E60FA" w:rsidP="00CA5FD8" w14:paraId="02C70A59" w14:textId="77777777">
      <w:pPr>
        <w:tabs>
          <w:tab w:val="left" w:pos="-720"/>
        </w:tabs>
        <w:suppressAutoHyphens/>
        <w:rPr>
          <w:rFonts w:ascii="Arial" w:hAnsi="Arial" w:cs="Arial"/>
          <w:szCs w:val="24"/>
        </w:rPr>
      </w:pPr>
    </w:p>
    <w:p w:rsidR="00CA5FD8" w:rsidRPr="007E60FA" w:rsidP="00CA5FD8" w14:paraId="02C70A5B" w14:textId="164E9166">
      <w:pPr>
        <w:tabs>
          <w:tab w:val="left" w:pos="-720"/>
        </w:tabs>
        <w:suppressAutoHyphens/>
        <w:spacing w:line="480" w:lineRule="auto"/>
        <w:rPr>
          <w:rFonts w:ascii="Arial" w:hAnsi="Arial" w:cs="Arial"/>
          <w:b/>
          <w:szCs w:val="24"/>
        </w:rPr>
      </w:pPr>
      <w:r w:rsidRPr="007E60FA">
        <w:rPr>
          <w:rFonts w:ascii="Arial" w:hAnsi="Arial" w:cs="Arial"/>
          <w:szCs w:val="24"/>
        </w:rPr>
        <w:t xml:space="preserve">No testing of information-collection procedures </w:t>
      </w:r>
      <w:r w:rsidRPr="007E60FA">
        <w:rPr>
          <w:rFonts w:ascii="Arial" w:hAnsi="Arial" w:cs="Arial"/>
          <w:szCs w:val="24"/>
        </w:rPr>
        <w:t>is planned</w:t>
      </w:r>
      <w:r w:rsidRPr="007E60FA">
        <w:rPr>
          <w:rFonts w:ascii="Arial" w:hAnsi="Arial" w:cs="Arial"/>
          <w:szCs w:val="24"/>
        </w:rPr>
        <w:t>.</w:t>
      </w:r>
    </w:p>
    <w:p w:rsidR="00CA5FD8" w:rsidRPr="007E60FA" w:rsidP="00CA5FD8" w14:paraId="02C70A5C" w14:textId="77777777">
      <w:pPr>
        <w:pStyle w:val="Heading1"/>
        <w:rPr>
          <w:rFonts w:ascii="Arial" w:hAnsi="Arial" w:cs="Arial"/>
          <w:szCs w:val="24"/>
        </w:rPr>
      </w:pPr>
      <w:bookmarkStart w:id="4" w:name="_Toc239163420"/>
      <w:r w:rsidRPr="007E60FA">
        <w:rPr>
          <w:rFonts w:ascii="Arial" w:hAnsi="Arial" w:cs="Arial"/>
          <w:szCs w:val="24"/>
        </w:rPr>
        <w:t>B.5  Individuals Consulted on Statistical Aspects &amp; Individuals Collecting and/or Analyzing Data</w:t>
      </w:r>
      <w:bookmarkEnd w:id="4"/>
    </w:p>
    <w:p w:rsidR="00CA5FD8" w:rsidRPr="007E60FA" w:rsidP="00CA5FD8" w14:paraId="02C70A5D" w14:textId="77777777">
      <w:pPr>
        <w:tabs>
          <w:tab w:val="left" w:pos="-720"/>
        </w:tabs>
        <w:suppressAutoHyphens/>
        <w:rPr>
          <w:rFonts w:ascii="Arial" w:hAnsi="Arial" w:cs="Arial"/>
          <w:b/>
          <w:szCs w:val="24"/>
        </w:rPr>
      </w:pPr>
    </w:p>
    <w:p w:rsidR="00CA5FD8" w:rsidRPr="007E60FA" w:rsidP="00CA5FD8" w14:paraId="02C70A5E" w14:textId="77777777">
      <w:pPr>
        <w:tabs>
          <w:tab w:val="left" w:pos="-720"/>
        </w:tabs>
        <w:suppressAutoHyphens/>
        <w:rPr>
          <w:rFonts w:ascii="Arial" w:hAnsi="Arial" w:cs="Arial"/>
          <w:b/>
          <w:szCs w:val="24"/>
        </w:rPr>
      </w:pPr>
      <w:r w:rsidRPr="007E60FA">
        <w:rPr>
          <w:rFonts w:ascii="Arial" w:hAnsi="Arial" w:cs="Arial"/>
          <w:b/>
          <w:szCs w:val="24"/>
        </w:rPr>
        <w:t xml:space="preserve">Provide the name and telephone number of individuals consulted on statistical aspects of the design and the name of the agency unit, contractor(s), grantee(s), or other person(s) who will </w:t>
      </w:r>
      <w:r w:rsidRPr="007E60FA">
        <w:rPr>
          <w:rFonts w:ascii="Arial" w:hAnsi="Arial" w:cs="Arial"/>
          <w:b/>
          <w:szCs w:val="24"/>
        </w:rPr>
        <w:t>actually collect</w:t>
      </w:r>
      <w:r w:rsidRPr="007E60FA">
        <w:rPr>
          <w:rFonts w:ascii="Arial" w:hAnsi="Arial" w:cs="Arial"/>
          <w:b/>
          <w:szCs w:val="24"/>
        </w:rPr>
        <w:t xml:space="preserve"> and/or analyze the information for the agency.</w:t>
      </w:r>
    </w:p>
    <w:p w:rsidR="00CA5FD8" w:rsidRPr="007E60FA" w:rsidP="00CA5FD8" w14:paraId="02C70A5F" w14:textId="77777777">
      <w:pPr>
        <w:tabs>
          <w:tab w:val="left" w:pos="-720"/>
        </w:tabs>
        <w:suppressAutoHyphens/>
        <w:rPr>
          <w:rFonts w:ascii="Arial" w:hAnsi="Arial" w:cs="Arial"/>
          <w:szCs w:val="24"/>
        </w:rPr>
      </w:pPr>
      <w:bookmarkStart w:id="5" w:name="_Toc401831358"/>
    </w:p>
    <w:p w:rsidR="00CA5FD8" w:rsidRPr="007E60FA" w:rsidP="00664B87" w14:paraId="02C70A61" w14:textId="534BB742">
      <w:pPr>
        <w:suppressAutoHyphens/>
        <w:spacing w:line="360" w:lineRule="auto"/>
        <w:rPr>
          <w:rFonts w:ascii="Arial" w:hAnsi="Arial" w:cs="Arial"/>
          <w:b/>
          <w:bCs/>
          <w:szCs w:val="24"/>
        </w:rPr>
      </w:pPr>
      <w:r w:rsidRPr="007E60FA">
        <w:rPr>
          <w:rFonts w:ascii="Arial" w:hAnsi="Arial" w:cs="Arial"/>
          <w:szCs w:val="24"/>
        </w:rPr>
        <w:t>Zhigang Ma</w:t>
      </w:r>
      <w:r w:rsidRPr="007E60FA" w:rsidR="00B12BC6">
        <w:rPr>
          <w:rFonts w:ascii="Arial" w:hAnsi="Arial" w:cs="Arial"/>
          <w:szCs w:val="24"/>
        </w:rPr>
        <w:t xml:space="preserve">, (703) </w:t>
      </w:r>
      <w:r w:rsidRPr="007E60FA">
        <w:rPr>
          <w:rFonts w:ascii="Arial" w:hAnsi="Arial" w:cs="Arial"/>
          <w:szCs w:val="24"/>
        </w:rPr>
        <w:t>605</w:t>
      </w:r>
      <w:r w:rsidRPr="007E60FA" w:rsidR="00B12BC6">
        <w:rPr>
          <w:rFonts w:ascii="Arial" w:hAnsi="Arial" w:cs="Arial"/>
          <w:szCs w:val="24"/>
        </w:rPr>
        <w:t>-</w:t>
      </w:r>
      <w:r w:rsidRPr="007E60FA">
        <w:rPr>
          <w:rFonts w:ascii="Arial" w:hAnsi="Arial" w:cs="Arial"/>
          <w:szCs w:val="24"/>
        </w:rPr>
        <w:t>3231</w:t>
      </w:r>
      <w:r w:rsidRPr="007E60FA" w:rsidR="007D3019">
        <w:rPr>
          <w:rFonts w:ascii="Arial" w:hAnsi="Arial" w:cs="Arial"/>
          <w:szCs w:val="24"/>
        </w:rPr>
        <w:t xml:space="preserve"> and </w:t>
      </w:r>
      <w:r w:rsidRPr="007E60FA" w:rsidR="00060D95">
        <w:rPr>
          <w:rFonts w:ascii="Arial" w:hAnsi="Arial" w:cs="Arial"/>
          <w:szCs w:val="24"/>
        </w:rPr>
        <w:t xml:space="preserve">Shawnee Anderson </w:t>
      </w:r>
      <w:r w:rsidRPr="007E60FA" w:rsidR="007D3019">
        <w:rPr>
          <w:rFonts w:ascii="Arial" w:hAnsi="Arial" w:cs="Arial"/>
          <w:szCs w:val="24"/>
        </w:rPr>
        <w:t xml:space="preserve">, (703) </w:t>
      </w:r>
      <w:r w:rsidRPr="007E60FA" w:rsidR="00060D95">
        <w:rPr>
          <w:rFonts w:ascii="Arial" w:hAnsi="Arial" w:cs="Arial"/>
          <w:szCs w:val="24"/>
        </w:rPr>
        <w:t>605</w:t>
      </w:r>
      <w:r w:rsidRPr="007E60FA" w:rsidR="007D3019">
        <w:rPr>
          <w:rFonts w:ascii="Arial" w:hAnsi="Arial" w:cs="Arial"/>
          <w:szCs w:val="24"/>
        </w:rPr>
        <w:t>-</w:t>
      </w:r>
      <w:r w:rsidRPr="007E60FA" w:rsidR="00060D95">
        <w:rPr>
          <w:rFonts w:ascii="Arial" w:hAnsi="Arial" w:cs="Arial"/>
          <w:szCs w:val="24"/>
        </w:rPr>
        <w:t>1534</w:t>
      </w:r>
      <w:r w:rsidRPr="007E60FA" w:rsidR="007D3019">
        <w:rPr>
          <w:rFonts w:ascii="Arial" w:hAnsi="Arial" w:cs="Arial"/>
          <w:szCs w:val="24"/>
        </w:rPr>
        <w:t>,</w:t>
      </w:r>
      <w:r w:rsidRPr="007E60FA" w:rsidR="007D3019">
        <w:rPr>
          <w:rFonts w:ascii="Arial" w:hAnsi="Arial" w:cs="Arial"/>
          <w:szCs w:val="24"/>
        </w:rPr>
        <w:t xml:space="preserve"> </w:t>
      </w:r>
      <w:r w:rsidRPr="007E60FA" w:rsidR="00B12BC6">
        <w:rPr>
          <w:rFonts w:ascii="Arial" w:hAnsi="Arial" w:cs="Arial"/>
          <w:szCs w:val="24"/>
        </w:rPr>
        <w:t>Statistician</w:t>
      </w:r>
      <w:r w:rsidRPr="007E60FA" w:rsidR="007D3019">
        <w:rPr>
          <w:rFonts w:ascii="Arial" w:hAnsi="Arial" w:cs="Arial"/>
          <w:szCs w:val="24"/>
        </w:rPr>
        <w:t>s</w:t>
      </w:r>
      <w:r w:rsidRPr="007E60FA" w:rsidR="00B12BC6">
        <w:rPr>
          <w:rFonts w:ascii="Arial" w:hAnsi="Arial" w:cs="Arial"/>
          <w:szCs w:val="24"/>
        </w:rPr>
        <w:t>, Supplemental Nutrition Assistance Program, Program A</w:t>
      </w:r>
      <w:r w:rsidRPr="007E60FA" w:rsidR="00F41A85">
        <w:rPr>
          <w:rFonts w:ascii="Arial" w:hAnsi="Arial" w:cs="Arial"/>
          <w:szCs w:val="24"/>
        </w:rPr>
        <w:t>dministration and Nutrition</w:t>
      </w:r>
      <w:r w:rsidRPr="007E60FA" w:rsidR="00B12BC6">
        <w:rPr>
          <w:rFonts w:ascii="Arial" w:hAnsi="Arial" w:cs="Arial"/>
          <w:szCs w:val="24"/>
        </w:rPr>
        <w:t xml:space="preserve"> Division, Quality Control Branch, </w:t>
      </w:r>
      <w:r w:rsidRPr="007E60FA" w:rsidR="007D3019">
        <w:rPr>
          <w:rFonts w:ascii="Arial" w:hAnsi="Arial" w:cs="Arial"/>
          <w:szCs w:val="24"/>
        </w:rPr>
        <w:t>are</w:t>
      </w:r>
      <w:r w:rsidRPr="007E60FA" w:rsidR="00B12BC6">
        <w:rPr>
          <w:rFonts w:ascii="Arial" w:hAnsi="Arial" w:cs="Arial"/>
          <w:szCs w:val="24"/>
        </w:rPr>
        <w:t xml:space="preserve"> responsible for analyzing the national QC data.</w:t>
      </w:r>
      <w:bookmarkEnd w:id="5"/>
    </w:p>
    <w:sectPr w:rsidSect="002568E6">
      <w:footerReference w:type="default" r:id="rId10"/>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47719" w14:paraId="49B6DF87" w14:textId="77777777">
      <w:pPr>
        <w:spacing w:line="20" w:lineRule="exact"/>
      </w:pPr>
    </w:p>
  </w:endnote>
  <w:endnote w:type="continuationSeparator" w:id="1">
    <w:p w:rsidR="00647719" w14:paraId="240123AA" w14:textId="77777777">
      <w:r>
        <w:t xml:space="preserve"> </w:t>
      </w:r>
    </w:p>
  </w:endnote>
  <w:endnote w:type="continuationNotice" w:id="2">
    <w:p w:rsidR="00647719" w14:paraId="5BD37E2A"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02C70A6B" w14:textId="60304FAB">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5F7AB8">
          <w:rPr>
            <w:rFonts w:ascii="Times New Roman" w:hAnsi="Times New Roman"/>
            <w:noProof/>
          </w:rPr>
          <w:t>4</w:t>
        </w:r>
        <w:r w:rsidRPr="002568E6">
          <w:rPr>
            <w:rFonts w:ascii="Times New Roman" w:hAnsi="Times New Roman"/>
            <w:noProof/>
          </w:rPr>
          <w:fldChar w:fldCharType="end"/>
        </w:r>
      </w:p>
    </w:sdtContent>
  </w:sdt>
  <w:p w:rsidR="00BF780B" w14:paraId="02C70A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7719" w14:paraId="5CB839C0" w14:textId="77777777">
      <w:r>
        <w:separator/>
      </w:r>
    </w:p>
  </w:footnote>
  <w:footnote w:type="continuationSeparator" w:id="1">
    <w:p w:rsidR="00647719" w14:paraId="7EA11EF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4">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E0D2816"/>
    <w:multiLevelType w:val="hybridMultilevel"/>
    <w:tmpl w:val="088071A8"/>
    <w:lvl w:ilvl="0">
      <w:start w:val="1"/>
      <w:numFmt w:val="bullet"/>
      <w:lvlText w:val=""/>
      <w:lvlJc w:val="left"/>
      <w:pPr>
        <w:ind w:left="720" w:hanging="72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4104745F"/>
    <w:multiLevelType w:val="hybridMultilevel"/>
    <w:tmpl w:val="88DE18B0"/>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DD224A8"/>
    <w:multiLevelType w:val="hybridMultilevel"/>
    <w:tmpl w:val="08363E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0">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1">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58257669">
    <w:abstractNumId w:val="13"/>
  </w:num>
  <w:num w:numId="2" w16cid:durableId="555512147">
    <w:abstractNumId w:val="20"/>
  </w:num>
  <w:num w:numId="3" w16cid:durableId="624045080">
    <w:abstractNumId w:val="19"/>
  </w:num>
  <w:num w:numId="4" w16cid:durableId="1195532568">
    <w:abstractNumId w:val="11"/>
  </w:num>
  <w:num w:numId="5" w16cid:durableId="259262269">
    <w:abstractNumId w:val="21"/>
  </w:num>
  <w:num w:numId="6" w16cid:durableId="1677615371">
    <w:abstractNumId w:val="12"/>
  </w:num>
  <w:num w:numId="7" w16cid:durableId="51006904">
    <w:abstractNumId w:val="9"/>
  </w:num>
  <w:num w:numId="8" w16cid:durableId="1511867681">
    <w:abstractNumId w:val="7"/>
  </w:num>
  <w:num w:numId="9" w16cid:durableId="887645192">
    <w:abstractNumId w:val="6"/>
  </w:num>
  <w:num w:numId="10" w16cid:durableId="374932379">
    <w:abstractNumId w:val="5"/>
  </w:num>
  <w:num w:numId="11" w16cid:durableId="2023622227">
    <w:abstractNumId w:val="4"/>
  </w:num>
  <w:num w:numId="12" w16cid:durableId="2072460037">
    <w:abstractNumId w:val="8"/>
  </w:num>
  <w:num w:numId="13" w16cid:durableId="1812552629">
    <w:abstractNumId w:val="3"/>
  </w:num>
  <w:num w:numId="14" w16cid:durableId="1701394936">
    <w:abstractNumId w:val="2"/>
  </w:num>
  <w:num w:numId="15" w16cid:durableId="1391728762">
    <w:abstractNumId w:val="1"/>
  </w:num>
  <w:num w:numId="16" w16cid:durableId="552348049">
    <w:abstractNumId w:val="0"/>
  </w:num>
  <w:num w:numId="17" w16cid:durableId="2140033204">
    <w:abstractNumId w:val="18"/>
  </w:num>
  <w:num w:numId="18" w16cid:durableId="1119641926">
    <w:abstractNumId w:val="14"/>
  </w:num>
  <w:num w:numId="19" w16cid:durableId="431896356">
    <w:abstractNumId w:val="10"/>
  </w:num>
  <w:num w:numId="20" w16cid:durableId="2078432693">
    <w:abstractNumId w:val="17"/>
  </w:num>
  <w:num w:numId="21" w16cid:durableId="1820000334">
    <w:abstractNumId w:val="16"/>
  </w:num>
  <w:num w:numId="22" w16cid:durableId="18024535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76A1"/>
    <w:rsid w:val="00007847"/>
    <w:rsid w:val="0000790A"/>
    <w:rsid w:val="00010DE3"/>
    <w:rsid w:val="00010DEC"/>
    <w:rsid w:val="000145E1"/>
    <w:rsid w:val="00014B4D"/>
    <w:rsid w:val="00015FCF"/>
    <w:rsid w:val="000223C1"/>
    <w:rsid w:val="00022592"/>
    <w:rsid w:val="000234FF"/>
    <w:rsid w:val="00023BFF"/>
    <w:rsid w:val="00027233"/>
    <w:rsid w:val="00032621"/>
    <w:rsid w:val="000329F0"/>
    <w:rsid w:val="000373C7"/>
    <w:rsid w:val="00040718"/>
    <w:rsid w:val="000417D2"/>
    <w:rsid w:val="000431A5"/>
    <w:rsid w:val="0004364B"/>
    <w:rsid w:val="000438E8"/>
    <w:rsid w:val="000447C0"/>
    <w:rsid w:val="0004539F"/>
    <w:rsid w:val="000460EC"/>
    <w:rsid w:val="0004668E"/>
    <w:rsid w:val="00047338"/>
    <w:rsid w:val="000507EA"/>
    <w:rsid w:val="00052C5C"/>
    <w:rsid w:val="00053AB5"/>
    <w:rsid w:val="00054647"/>
    <w:rsid w:val="00054E5E"/>
    <w:rsid w:val="00056479"/>
    <w:rsid w:val="0006089A"/>
    <w:rsid w:val="00060D95"/>
    <w:rsid w:val="00061FC3"/>
    <w:rsid w:val="000621C5"/>
    <w:rsid w:val="00063761"/>
    <w:rsid w:val="00063800"/>
    <w:rsid w:val="0006449A"/>
    <w:rsid w:val="00064754"/>
    <w:rsid w:val="0006609B"/>
    <w:rsid w:val="00070A9C"/>
    <w:rsid w:val="00071ACF"/>
    <w:rsid w:val="00072177"/>
    <w:rsid w:val="00072C97"/>
    <w:rsid w:val="000750F4"/>
    <w:rsid w:val="00075687"/>
    <w:rsid w:val="00075AFC"/>
    <w:rsid w:val="00076D3A"/>
    <w:rsid w:val="00080C3F"/>
    <w:rsid w:val="000812F7"/>
    <w:rsid w:val="000814FD"/>
    <w:rsid w:val="00084B36"/>
    <w:rsid w:val="00086831"/>
    <w:rsid w:val="00090155"/>
    <w:rsid w:val="00090C98"/>
    <w:rsid w:val="00093427"/>
    <w:rsid w:val="00095417"/>
    <w:rsid w:val="0009567D"/>
    <w:rsid w:val="00095C26"/>
    <w:rsid w:val="000977FE"/>
    <w:rsid w:val="000A28C4"/>
    <w:rsid w:val="000A34BE"/>
    <w:rsid w:val="000A3781"/>
    <w:rsid w:val="000A4F8D"/>
    <w:rsid w:val="000A7424"/>
    <w:rsid w:val="000B26F3"/>
    <w:rsid w:val="000B50C9"/>
    <w:rsid w:val="000B7836"/>
    <w:rsid w:val="000C089B"/>
    <w:rsid w:val="000C10F7"/>
    <w:rsid w:val="000C55A2"/>
    <w:rsid w:val="000C5B0F"/>
    <w:rsid w:val="000D0C93"/>
    <w:rsid w:val="000D17F6"/>
    <w:rsid w:val="000D279A"/>
    <w:rsid w:val="000D5750"/>
    <w:rsid w:val="000D6419"/>
    <w:rsid w:val="000D724C"/>
    <w:rsid w:val="000E091B"/>
    <w:rsid w:val="000E1CA0"/>
    <w:rsid w:val="000E2E6E"/>
    <w:rsid w:val="000E3CC6"/>
    <w:rsid w:val="000E4107"/>
    <w:rsid w:val="000E61B9"/>
    <w:rsid w:val="000E6CC9"/>
    <w:rsid w:val="000E7D6D"/>
    <w:rsid w:val="000F1BD4"/>
    <w:rsid w:val="000F24C8"/>
    <w:rsid w:val="000F2BAE"/>
    <w:rsid w:val="000F4EE7"/>
    <w:rsid w:val="001052BD"/>
    <w:rsid w:val="0010698D"/>
    <w:rsid w:val="00110773"/>
    <w:rsid w:val="00111D3D"/>
    <w:rsid w:val="00115E73"/>
    <w:rsid w:val="001170E4"/>
    <w:rsid w:val="00117A58"/>
    <w:rsid w:val="00120E7F"/>
    <w:rsid w:val="00121633"/>
    <w:rsid w:val="00122007"/>
    <w:rsid w:val="0012249E"/>
    <w:rsid w:val="0012531F"/>
    <w:rsid w:val="00127364"/>
    <w:rsid w:val="00130FB4"/>
    <w:rsid w:val="00132EF8"/>
    <w:rsid w:val="00132F0C"/>
    <w:rsid w:val="0013306C"/>
    <w:rsid w:val="00133357"/>
    <w:rsid w:val="001334EF"/>
    <w:rsid w:val="00133F02"/>
    <w:rsid w:val="0013469F"/>
    <w:rsid w:val="001363FB"/>
    <w:rsid w:val="00143411"/>
    <w:rsid w:val="0014383A"/>
    <w:rsid w:val="00143852"/>
    <w:rsid w:val="00145FCB"/>
    <w:rsid w:val="0015139F"/>
    <w:rsid w:val="00151DF5"/>
    <w:rsid w:val="00154D85"/>
    <w:rsid w:val="00156839"/>
    <w:rsid w:val="00157282"/>
    <w:rsid w:val="00160DAC"/>
    <w:rsid w:val="001613F6"/>
    <w:rsid w:val="00166501"/>
    <w:rsid w:val="00167686"/>
    <w:rsid w:val="001707E2"/>
    <w:rsid w:val="00171619"/>
    <w:rsid w:val="00172B17"/>
    <w:rsid w:val="0017348C"/>
    <w:rsid w:val="00180150"/>
    <w:rsid w:val="00182728"/>
    <w:rsid w:val="001829D2"/>
    <w:rsid w:val="0018306B"/>
    <w:rsid w:val="001834A9"/>
    <w:rsid w:val="0018456B"/>
    <w:rsid w:val="00185270"/>
    <w:rsid w:val="0018740F"/>
    <w:rsid w:val="001912C2"/>
    <w:rsid w:val="001964E8"/>
    <w:rsid w:val="001A01C9"/>
    <w:rsid w:val="001A63AF"/>
    <w:rsid w:val="001B1E25"/>
    <w:rsid w:val="001B3D92"/>
    <w:rsid w:val="001B7724"/>
    <w:rsid w:val="001C15C7"/>
    <w:rsid w:val="001C256E"/>
    <w:rsid w:val="001C3A4C"/>
    <w:rsid w:val="001C4C39"/>
    <w:rsid w:val="001C5266"/>
    <w:rsid w:val="001C6CBE"/>
    <w:rsid w:val="001C70AF"/>
    <w:rsid w:val="001C7DC9"/>
    <w:rsid w:val="001D1F6E"/>
    <w:rsid w:val="001D2707"/>
    <w:rsid w:val="001D2F45"/>
    <w:rsid w:val="001D343E"/>
    <w:rsid w:val="001D4ED1"/>
    <w:rsid w:val="001D4FB0"/>
    <w:rsid w:val="001E22E9"/>
    <w:rsid w:val="001E5E66"/>
    <w:rsid w:val="001F054A"/>
    <w:rsid w:val="001F549E"/>
    <w:rsid w:val="001F6E85"/>
    <w:rsid w:val="001F73D9"/>
    <w:rsid w:val="00201068"/>
    <w:rsid w:val="00201287"/>
    <w:rsid w:val="00204E6E"/>
    <w:rsid w:val="0020536B"/>
    <w:rsid w:val="00205B44"/>
    <w:rsid w:val="002062CF"/>
    <w:rsid w:val="002075EB"/>
    <w:rsid w:val="00210D68"/>
    <w:rsid w:val="00210FA8"/>
    <w:rsid w:val="002117B8"/>
    <w:rsid w:val="00212905"/>
    <w:rsid w:val="00213436"/>
    <w:rsid w:val="00215CC6"/>
    <w:rsid w:val="00222EDC"/>
    <w:rsid w:val="0022443A"/>
    <w:rsid w:val="00224567"/>
    <w:rsid w:val="002251B2"/>
    <w:rsid w:val="0022558F"/>
    <w:rsid w:val="00231C61"/>
    <w:rsid w:val="00235EB3"/>
    <w:rsid w:val="002370B7"/>
    <w:rsid w:val="00241834"/>
    <w:rsid w:val="00245150"/>
    <w:rsid w:val="00245CF0"/>
    <w:rsid w:val="00246457"/>
    <w:rsid w:val="002468EE"/>
    <w:rsid w:val="00250CDF"/>
    <w:rsid w:val="00250CEF"/>
    <w:rsid w:val="00252CF2"/>
    <w:rsid w:val="00253ECC"/>
    <w:rsid w:val="00255137"/>
    <w:rsid w:val="0025683E"/>
    <w:rsid w:val="002568E6"/>
    <w:rsid w:val="00262817"/>
    <w:rsid w:val="0026333C"/>
    <w:rsid w:val="002649A9"/>
    <w:rsid w:val="00265623"/>
    <w:rsid w:val="00267E64"/>
    <w:rsid w:val="00270D71"/>
    <w:rsid w:val="00272DD6"/>
    <w:rsid w:val="002737E9"/>
    <w:rsid w:val="00275494"/>
    <w:rsid w:val="0027695F"/>
    <w:rsid w:val="00283364"/>
    <w:rsid w:val="002900F6"/>
    <w:rsid w:val="002954B1"/>
    <w:rsid w:val="002A1B3D"/>
    <w:rsid w:val="002A7390"/>
    <w:rsid w:val="002B0654"/>
    <w:rsid w:val="002B46E1"/>
    <w:rsid w:val="002B4F85"/>
    <w:rsid w:val="002B6598"/>
    <w:rsid w:val="002C05AC"/>
    <w:rsid w:val="002C2401"/>
    <w:rsid w:val="002C4936"/>
    <w:rsid w:val="002C6748"/>
    <w:rsid w:val="002C7B26"/>
    <w:rsid w:val="002D0DED"/>
    <w:rsid w:val="002D1E33"/>
    <w:rsid w:val="002D47CD"/>
    <w:rsid w:val="002E1315"/>
    <w:rsid w:val="002E1A35"/>
    <w:rsid w:val="002E1EA0"/>
    <w:rsid w:val="002E3B1B"/>
    <w:rsid w:val="002E3D8B"/>
    <w:rsid w:val="002E3E5E"/>
    <w:rsid w:val="002E40A9"/>
    <w:rsid w:val="002E4EDF"/>
    <w:rsid w:val="002E6B5E"/>
    <w:rsid w:val="002E7427"/>
    <w:rsid w:val="002F2888"/>
    <w:rsid w:val="002F28FD"/>
    <w:rsid w:val="002F3249"/>
    <w:rsid w:val="002F4036"/>
    <w:rsid w:val="002F5951"/>
    <w:rsid w:val="00304807"/>
    <w:rsid w:val="00307D2B"/>
    <w:rsid w:val="0031071F"/>
    <w:rsid w:val="003125D7"/>
    <w:rsid w:val="00312A60"/>
    <w:rsid w:val="00313A06"/>
    <w:rsid w:val="003140F4"/>
    <w:rsid w:val="00315029"/>
    <w:rsid w:val="003164E9"/>
    <w:rsid w:val="00324C06"/>
    <w:rsid w:val="00325195"/>
    <w:rsid w:val="0032533B"/>
    <w:rsid w:val="00326F10"/>
    <w:rsid w:val="00333190"/>
    <w:rsid w:val="003333DF"/>
    <w:rsid w:val="00334635"/>
    <w:rsid w:val="0033630C"/>
    <w:rsid w:val="0033721D"/>
    <w:rsid w:val="00341DA8"/>
    <w:rsid w:val="00341DEE"/>
    <w:rsid w:val="00342170"/>
    <w:rsid w:val="00343967"/>
    <w:rsid w:val="0034535B"/>
    <w:rsid w:val="0034537B"/>
    <w:rsid w:val="00350550"/>
    <w:rsid w:val="003521A9"/>
    <w:rsid w:val="003567D0"/>
    <w:rsid w:val="00356D92"/>
    <w:rsid w:val="00360B8B"/>
    <w:rsid w:val="003637E7"/>
    <w:rsid w:val="0036497A"/>
    <w:rsid w:val="00366BB8"/>
    <w:rsid w:val="0037115C"/>
    <w:rsid w:val="003725F8"/>
    <w:rsid w:val="00372784"/>
    <w:rsid w:val="00376E39"/>
    <w:rsid w:val="003770FE"/>
    <w:rsid w:val="00383C0A"/>
    <w:rsid w:val="00385A58"/>
    <w:rsid w:val="00386068"/>
    <w:rsid w:val="003874A5"/>
    <w:rsid w:val="00393405"/>
    <w:rsid w:val="00395831"/>
    <w:rsid w:val="00396E91"/>
    <w:rsid w:val="003A222F"/>
    <w:rsid w:val="003A4F9D"/>
    <w:rsid w:val="003A556E"/>
    <w:rsid w:val="003A592E"/>
    <w:rsid w:val="003A7703"/>
    <w:rsid w:val="003B0FD0"/>
    <w:rsid w:val="003B10E4"/>
    <w:rsid w:val="003B1199"/>
    <w:rsid w:val="003B1D07"/>
    <w:rsid w:val="003B28E2"/>
    <w:rsid w:val="003B4C92"/>
    <w:rsid w:val="003C2346"/>
    <w:rsid w:val="003C3FCC"/>
    <w:rsid w:val="003C41FC"/>
    <w:rsid w:val="003C5E7D"/>
    <w:rsid w:val="003C646A"/>
    <w:rsid w:val="003C6A0F"/>
    <w:rsid w:val="003C6BDD"/>
    <w:rsid w:val="003D2FA4"/>
    <w:rsid w:val="003D3135"/>
    <w:rsid w:val="003D6927"/>
    <w:rsid w:val="003E0D93"/>
    <w:rsid w:val="003E2F2D"/>
    <w:rsid w:val="003E3702"/>
    <w:rsid w:val="003E64F6"/>
    <w:rsid w:val="003F7EFD"/>
    <w:rsid w:val="004000FA"/>
    <w:rsid w:val="00400754"/>
    <w:rsid w:val="004033DD"/>
    <w:rsid w:val="004037F9"/>
    <w:rsid w:val="0040495B"/>
    <w:rsid w:val="004060BE"/>
    <w:rsid w:val="004061F0"/>
    <w:rsid w:val="00407AEA"/>
    <w:rsid w:val="004113AB"/>
    <w:rsid w:val="004127EA"/>
    <w:rsid w:val="00415AE6"/>
    <w:rsid w:val="00417C54"/>
    <w:rsid w:val="00422327"/>
    <w:rsid w:val="00422393"/>
    <w:rsid w:val="0043148A"/>
    <w:rsid w:val="00431975"/>
    <w:rsid w:val="00432716"/>
    <w:rsid w:val="0043383F"/>
    <w:rsid w:val="00435AB5"/>
    <w:rsid w:val="00437234"/>
    <w:rsid w:val="00437471"/>
    <w:rsid w:val="00440392"/>
    <w:rsid w:val="00440CF4"/>
    <w:rsid w:val="00442B73"/>
    <w:rsid w:val="00443A6D"/>
    <w:rsid w:val="004459C6"/>
    <w:rsid w:val="00446314"/>
    <w:rsid w:val="004470D5"/>
    <w:rsid w:val="00447C1E"/>
    <w:rsid w:val="00451DEC"/>
    <w:rsid w:val="00452E03"/>
    <w:rsid w:val="00455134"/>
    <w:rsid w:val="004600D7"/>
    <w:rsid w:val="00462B00"/>
    <w:rsid w:val="00462C4E"/>
    <w:rsid w:val="0046423B"/>
    <w:rsid w:val="004643BD"/>
    <w:rsid w:val="004708FD"/>
    <w:rsid w:val="004714B1"/>
    <w:rsid w:val="00472A8F"/>
    <w:rsid w:val="00472E23"/>
    <w:rsid w:val="00474A8E"/>
    <w:rsid w:val="004752E2"/>
    <w:rsid w:val="0047544E"/>
    <w:rsid w:val="0047561A"/>
    <w:rsid w:val="00476676"/>
    <w:rsid w:val="00477E91"/>
    <w:rsid w:val="00483781"/>
    <w:rsid w:val="00483CCC"/>
    <w:rsid w:val="00483F2C"/>
    <w:rsid w:val="00494A82"/>
    <w:rsid w:val="004A2D34"/>
    <w:rsid w:val="004A2F08"/>
    <w:rsid w:val="004A48CA"/>
    <w:rsid w:val="004A543C"/>
    <w:rsid w:val="004A6286"/>
    <w:rsid w:val="004A6581"/>
    <w:rsid w:val="004B2060"/>
    <w:rsid w:val="004B46EC"/>
    <w:rsid w:val="004C2E49"/>
    <w:rsid w:val="004C50AE"/>
    <w:rsid w:val="004C615B"/>
    <w:rsid w:val="004C69A7"/>
    <w:rsid w:val="004D04AD"/>
    <w:rsid w:val="004D1FDB"/>
    <w:rsid w:val="004D2262"/>
    <w:rsid w:val="004D3638"/>
    <w:rsid w:val="004D40AC"/>
    <w:rsid w:val="004D43D3"/>
    <w:rsid w:val="004D5E86"/>
    <w:rsid w:val="004E11D8"/>
    <w:rsid w:val="004E160F"/>
    <w:rsid w:val="004E2CFB"/>
    <w:rsid w:val="004E4959"/>
    <w:rsid w:val="004E5D8C"/>
    <w:rsid w:val="004E5F80"/>
    <w:rsid w:val="004E6BFA"/>
    <w:rsid w:val="004E72D3"/>
    <w:rsid w:val="004E7651"/>
    <w:rsid w:val="004E7ADB"/>
    <w:rsid w:val="004E7FD0"/>
    <w:rsid w:val="004F2540"/>
    <w:rsid w:val="004F2F54"/>
    <w:rsid w:val="004F4886"/>
    <w:rsid w:val="004F6EDF"/>
    <w:rsid w:val="004F72C7"/>
    <w:rsid w:val="004F77ED"/>
    <w:rsid w:val="0050255B"/>
    <w:rsid w:val="00503920"/>
    <w:rsid w:val="00503F52"/>
    <w:rsid w:val="00505C81"/>
    <w:rsid w:val="00506D32"/>
    <w:rsid w:val="005072CD"/>
    <w:rsid w:val="00510518"/>
    <w:rsid w:val="0051085D"/>
    <w:rsid w:val="00511375"/>
    <w:rsid w:val="00511668"/>
    <w:rsid w:val="00511934"/>
    <w:rsid w:val="00512C6B"/>
    <w:rsid w:val="0052090F"/>
    <w:rsid w:val="00520A94"/>
    <w:rsid w:val="005234BE"/>
    <w:rsid w:val="005266CA"/>
    <w:rsid w:val="005310D3"/>
    <w:rsid w:val="005358BC"/>
    <w:rsid w:val="005364A3"/>
    <w:rsid w:val="0053713F"/>
    <w:rsid w:val="00540608"/>
    <w:rsid w:val="00542038"/>
    <w:rsid w:val="00542051"/>
    <w:rsid w:val="00542C4F"/>
    <w:rsid w:val="005445BE"/>
    <w:rsid w:val="00545890"/>
    <w:rsid w:val="00547E86"/>
    <w:rsid w:val="00550A3B"/>
    <w:rsid w:val="00550E21"/>
    <w:rsid w:val="005514B3"/>
    <w:rsid w:val="0055158F"/>
    <w:rsid w:val="005524A2"/>
    <w:rsid w:val="005547E1"/>
    <w:rsid w:val="005601C3"/>
    <w:rsid w:val="00560A01"/>
    <w:rsid w:val="00563EAF"/>
    <w:rsid w:val="005650BF"/>
    <w:rsid w:val="0056518C"/>
    <w:rsid w:val="00565D5B"/>
    <w:rsid w:val="005674F7"/>
    <w:rsid w:val="00567DE7"/>
    <w:rsid w:val="005721E3"/>
    <w:rsid w:val="00573758"/>
    <w:rsid w:val="00575465"/>
    <w:rsid w:val="00580507"/>
    <w:rsid w:val="00581E48"/>
    <w:rsid w:val="005827E8"/>
    <w:rsid w:val="00586F6C"/>
    <w:rsid w:val="00587E13"/>
    <w:rsid w:val="005912FB"/>
    <w:rsid w:val="005917B8"/>
    <w:rsid w:val="00591AD7"/>
    <w:rsid w:val="005940EB"/>
    <w:rsid w:val="0059545A"/>
    <w:rsid w:val="005955C7"/>
    <w:rsid w:val="00596675"/>
    <w:rsid w:val="005967BB"/>
    <w:rsid w:val="005A0C2E"/>
    <w:rsid w:val="005A3F80"/>
    <w:rsid w:val="005A4F79"/>
    <w:rsid w:val="005A598F"/>
    <w:rsid w:val="005B172E"/>
    <w:rsid w:val="005B2A87"/>
    <w:rsid w:val="005B38DA"/>
    <w:rsid w:val="005C04BB"/>
    <w:rsid w:val="005C286E"/>
    <w:rsid w:val="005C33B4"/>
    <w:rsid w:val="005C423C"/>
    <w:rsid w:val="005C50FC"/>
    <w:rsid w:val="005C54B0"/>
    <w:rsid w:val="005C6321"/>
    <w:rsid w:val="005D021A"/>
    <w:rsid w:val="005D0E97"/>
    <w:rsid w:val="005D4603"/>
    <w:rsid w:val="005D532E"/>
    <w:rsid w:val="005D7CF3"/>
    <w:rsid w:val="005E0A1A"/>
    <w:rsid w:val="005E22A5"/>
    <w:rsid w:val="005E292E"/>
    <w:rsid w:val="005E6A3C"/>
    <w:rsid w:val="005E7295"/>
    <w:rsid w:val="005F0A77"/>
    <w:rsid w:val="005F1D60"/>
    <w:rsid w:val="005F2D36"/>
    <w:rsid w:val="005F31C0"/>
    <w:rsid w:val="005F43D7"/>
    <w:rsid w:val="005F5FFE"/>
    <w:rsid w:val="005F6830"/>
    <w:rsid w:val="005F7AB8"/>
    <w:rsid w:val="005F7C5A"/>
    <w:rsid w:val="00600B7F"/>
    <w:rsid w:val="00600F05"/>
    <w:rsid w:val="00603FF7"/>
    <w:rsid w:val="00604BE2"/>
    <w:rsid w:val="006059DF"/>
    <w:rsid w:val="0060707B"/>
    <w:rsid w:val="00612404"/>
    <w:rsid w:val="00616358"/>
    <w:rsid w:val="00617B1B"/>
    <w:rsid w:val="0062182F"/>
    <w:rsid w:val="0062241E"/>
    <w:rsid w:val="006226A2"/>
    <w:rsid w:val="006228E2"/>
    <w:rsid w:val="0062567E"/>
    <w:rsid w:val="00626691"/>
    <w:rsid w:val="00630C90"/>
    <w:rsid w:val="0063189A"/>
    <w:rsid w:val="0063244C"/>
    <w:rsid w:val="00634425"/>
    <w:rsid w:val="00634E66"/>
    <w:rsid w:val="0063688D"/>
    <w:rsid w:val="00640767"/>
    <w:rsid w:val="00640F7D"/>
    <w:rsid w:val="0064229A"/>
    <w:rsid w:val="006469D1"/>
    <w:rsid w:val="00646DDA"/>
    <w:rsid w:val="00647719"/>
    <w:rsid w:val="0065006B"/>
    <w:rsid w:val="00650EBF"/>
    <w:rsid w:val="006531AA"/>
    <w:rsid w:val="00655D39"/>
    <w:rsid w:val="0065657E"/>
    <w:rsid w:val="0066069C"/>
    <w:rsid w:val="00661AF9"/>
    <w:rsid w:val="00661B51"/>
    <w:rsid w:val="00664AD0"/>
    <w:rsid w:val="00664B87"/>
    <w:rsid w:val="00664C7C"/>
    <w:rsid w:val="0066583A"/>
    <w:rsid w:val="00665B4D"/>
    <w:rsid w:val="0066688F"/>
    <w:rsid w:val="00666F6E"/>
    <w:rsid w:val="00673E6A"/>
    <w:rsid w:val="00675EDB"/>
    <w:rsid w:val="00676E4D"/>
    <w:rsid w:val="00677034"/>
    <w:rsid w:val="0068067E"/>
    <w:rsid w:val="00682090"/>
    <w:rsid w:val="0068319C"/>
    <w:rsid w:val="00686481"/>
    <w:rsid w:val="00686BB3"/>
    <w:rsid w:val="00687C66"/>
    <w:rsid w:val="006929FB"/>
    <w:rsid w:val="00694161"/>
    <w:rsid w:val="00694A12"/>
    <w:rsid w:val="00695911"/>
    <w:rsid w:val="00696634"/>
    <w:rsid w:val="006A131B"/>
    <w:rsid w:val="006A3E01"/>
    <w:rsid w:val="006A68B2"/>
    <w:rsid w:val="006A7A14"/>
    <w:rsid w:val="006A7F48"/>
    <w:rsid w:val="006B005F"/>
    <w:rsid w:val="006B3BF8"/>
    <w:rsid w:val="006B4BFE"/>
    <w:rsid w:val="006C0F33"/>
    <w:rsid w:val="006C2B18"/>
    <w:rsid w:val="006C4942"/>
    <w:rsid w:val="006C4BE5"/>
    <w:rsid w:val="006C5470"/>
    <w:rsid w:val="006C571B"/>
    <w:rsid w:val="006C60D2"/>
    <w:rsid w:val="006C6F61"/>
    <w:rsid w:val="006C7186"/>
    <w:rsid w:val="006D0EAD"/>
    <w:rsid w:val="006D0FF5"/>
    <w:rsid w:val="006D2901"/>
    <w:rsid w:val="006D4339"/>
    <w:rsid w:val="006D5D1F"/>
    <w:rsid w:val="006D6B2A"/>
    <w:rsid w:val="006D7835"/>
    <w:rsid w:val="006D7F88"/>
    <w:rsid w:val="006E4AC6"/>
    <w:rsid w:val="006E4B7F"/>
    <w:rsid w:val="006E5418"/>
    <w:rsid w:val="006E5E54"/>
    <w:rsid w:val="006F05C3"/>
    <w:rsid w:val="006F15B1"/>
    <w:rsid w:val="006F174B"/>
    <w:rsid w:val="006F3032"/>
    <w:rsid w:val="006F346E"/>
    <w:rsid w:val="006F45B7"/>
    <w:rsid w:val="006F5B38"/>
    <w:rsid w:val="006F6A9F"/>
    <w:rsid w:val="00700579"/>
    <w:rsid w:val="00700F3B"/>
    <w:rsid w:val="00701E5A"/>
    <w:rsid w:val="00702822"/>
    <w:rsid w:val="0070367B"/>
    <w:rsid w:val="00707ED6"/>
    <w:rsid w:val="00710CF7"/>
    <w:rsid w:val="0071282D"/>
    <w:rsid w:val="007135AF"/>
    <w:rsid w:val="00717835"/>
    <w:rsid w:val="00720489"/>
    <w:rsid w:val="0072072E"/>
    <w:rsid w:val="00720BC7"/>
    <w:rsid w:val="00722B78"/>
    <w:rsid w:val="00723374"/>
    <w:rsid w:val="00725BD8"/>
    <w:rsid w:val="00730697"/>
    <w:rsid w:val="0073096B"/>
    <w:rsid w:val="007317BC"/>
    <w:rsid w:val="0073357B"/>
    <w:rsid w:val="00733A77"/>
    <w:rsid w:val="00734D74"/>
    <w:rsid w:val="00736CE0"/>
    <w:rsid w:val="007377F1"/>
    <w:rsid w:val="0074205E"/>
    <w:rsid w:val="00742246"/>
    <w:rsid w:val="007439F4"/>
    <w:rsid w:val="00745F3B"/>
    <w:rsid w:val="00746397"/>
    <w:rsid w:val="0074676D"/>
    <w:rsid w:val="00746993"/>
    <w:rsid w:val="00747267"/>
    <w:rsid w:val="007505B0"/>
    <w:rsid w:val="00751946"/>
    <w:rsid w:val="007532C9"/>
    <w:rsid w:val="00754981"/>
    <w:rsid w:val="00756119"/>
    <w:rsid w:val="00760434"/>
    <w:rsid w:val="00761877"/>
    <w:rsid w:val="00763D19"/>
    <w:rsid w:val="00764AB6"/>
    <w:rsid w:val="00766AFC"/>
    <w:rsid w:val="007704A9"/>
    <w:rsid w:val="00772867"/>
    <w:rsid w:val="00772B26"/>
    <w:rsid w:val="0077330C"/>
    <w:rsid w:val="00776D16"/>
    <w:rsid w:val="00783919"/>
    <w:rsid w:val="00783DA7"/>
    <w:rsid w:val="00784603"/>
    <w:rsid w:val="0078653A"/>
    <w:rsid w:val="00792C32"/>
    <w:rsid w:val="00794AFB"/>
    <w:rsid w:val="00797164"/>
    <w:rsid w:val="007A238A"/>
    <w:rsid w:val="007A293E"/>
    <w:rsid w:val="007A2BBA"/>
    <w:rsid w:val="007A42C2"/>
    <w:rsid w:val="007A5E7D"/>
    <w:rsid w:val="007A7123"/>
    <w:rsid w:val="007B0003"/>
    <w:rsid w:val="007B008F"/>
    <w:rsid w:val="007B13FA"/>
    <w:rsid w:val="007B17C2"/>
    <w:rsid w:val="007B3030"/>
    <w:rsid w:val="007B32AD"/>
    <w:rsid w:val="007B4A75"/>
    <w:rsid w:val="007C0BE8"/>
    <w:rsid w:val="007C0D2F"/>
    <w:rsid w:val="007C0EBF"/>
    <w:rsid w:val="007C2127"/>
    <w:rsid w:val="007C31C5"/>
    <w:rsid w:val="007C44DA"/>
    <w:rsid w:val="007D1FBD"/>
    <w:rsid w:val="007D2323"/>
    <w:rsid w:val="007D3019"/>
    <w:rsid w:val="007D46EC"/>
    <w:rsid w:val="007D4D5F"/>
    <w:rsid w:val="007D76FB"/>
    <w:rsid w:val="007E0B9B"/>
    <w:rsid w:val="007E3170"/>
    <w:rsid w:val="007E4256"/>
    <w:rsid w:val="007E5364"/>
    <w:rsid w:val="007E60FA"/>
    <w:rsid w:val="007F0FE5"/>
    <w:rsid w:val="007F2B2C"/>
    <w:rsid w:val="00800EE9"/>
    <w:rsid w:val="00801786"/>
    <w:rsid w:val="00803F61"/>
    <w:rsid w:val="008050EE"/>
    <w:rsid w:val="008071C5"/>
    <w:rsid w:val="00810BB3"/>
    <w:rsid w:val="00810FBB"/>
    <w:rsid w:val="00813EE2"/>
    <w:rsid w:val="00814237"/>
    <w:rsid w:val="00816EB4"/>
    <w:rsid w:val="0082083D"/>
    <w:rsid w:val="00821AC8"/>
    <w:rsid w:val="008221AA"/>
    <w:rsid w:val="0082448C"/>
    <w:rsid w:val="00826253"/>
    <w:rsid w:val="0082671D"/>
    <w:rsid w:val="00826DD8"/>
    <w:rsid w:val="008270DC"/>
    <w:rsid w:val="0083118E"/>
    <w:rsid w:val="00831EA7"/>
    <w:rsid w:val="00833324"/>
    <w:rsid w:val="00835A63"/>
    <w:rsid w:val="008377B5"/>
    <w:rsid w:val="00841477"/>
    <w:rsid w:val="00842E02"/>
    <w:rsid w:val="008502C2"/>
    <w:rsid w:val="008507EF"/>
    <w:rsid w:val="00850904"/>
    <w:rsid w:val="00851107"/>
    <w:rsid w:val="008525DD"/>
    <w:rsid w:val="00853829"/>
    <w:rsid w:val="00853BF9"/>
    <w:rsid w:val="00856AB0"/>
    <w:rsid w:val="00860A05"/>
    <w:rsid w:val="00861FED"/>
    <w:rsid w:val="00862A3F"/>
    <w:rsid w:val="00863C27"/>
    <w:rsid w:val="008648BF"/>
    <w:rsid w:val="00867C20"/>
    <w:rsid w:val="00870BB1"/>
    <w:rsid w:val="0087187D"/>
    <w:rsid w:val="00871E93"/>
    <w:rsid w:val="00872B95"/>
    <w:rsid w:val="008733D8"/>
    <w:rsid w:val="008745A8"/>
    <w:rsid w:val="00877C4B"/>
    <w:rsid w:val="0088245A"/>
    <w:rsid w:val="0088257E"/>
    <w:rsid w:val="008832DB"/>
    <w:rsid w:val="00884B5C"/>
    <w:rsid w:val="0088500E"/>
    <w:rsid w:val="00886AC1"/>
    <w:rsid w:val="008876AB"/>
    <w:rsid w:val="008915FB"/>
    <w:rsid w:val="00895428"/>
    <w:rsid w:val="0089577E"/>
    <w:rsid w:val="00895CB0"/>
    <w:rsid w:val="00897DE4"/>
    <w:rsid w:val="008A1A85"/>
    <w:rsid w:val="008A1F39"/>
    <w:rsid w:val="008A2948"/>
    <w:rsid w:val="008A7380"/>
    <w:rsid w:val="008B0397"/>
    <w:rsid w:val="008B0F94"/>
    <w:rsid w:val="008B25E6"/>
    <w:rsid w:val="008B2CCC"/>
    <w:rsid w:val="008B3FDA"/>
    <w:rsid w:val="008B4683"/>
    <w:rsid w:val="008B472E"/>
    <w:rsid w:val="008B57A8"/>
    <w:rsid w:val="008C00B4"/>
    <w:rsid w:val="008C1668"/>
    <w:rsid w:val="008C2EB3"/>
    <w:rsid w:val="008C3FAF"/>
    <w:rsid w:val="008C62AD"/>
    <w:rsid w:val="008C6BEB"/>
    <w:rsid w:val="008C7070"/>
    <w:rsid w:val="008D1717"/>
    <w:rsid w:val="008D174D"/>
    <w:rsid w:val="008D2E1A"/>
    <w:rsid w:val="008D2FF6"/>
    <w:rsid w:val="008D5171"/>
    <w:rsid w:val="008D554A"/>
    <w:rsid w:val="008D5DC5"/>
    <w:rsid w:val="008E2B05"/>
    <w:rsid w:val="008E569D"/>
    <w:rsid w:val="008E712C"/>
    <w:rsid w:val="008F0099"/>
    <w:rsid w:val="008F0605"/>
    <w:rsid w:val="008F0A60"/>
    <w:rsid w:val="008F2DEC"/>
    <w:rsid w:val="008F3F14"/>
    <w:rsid w:val="00900BF4"/>
    <w:rsid w:val="00902E57"/>
    <w:rsid w:val="0090302B"/>
    <w:rsid w:val="00903920"/>
    <w:rsid w:val="00904305"/>
    <w:rsid w:val="009049D1"/>
    <w:rsid w:val="00904B63"/>
    <w:rsid w:val="00905A5F"/>
    <w:rsid w:val="009062BF"/>
    <w:rsid w:val="00906F7A"/>
    <w:rsid w:val="00910330"/>
    <w:rsid w:val="00910824"/>
    <w:rsid w:val="00910CCC"/>
    <w:rsid w:val="009141DF"/>
    <w:rsid w:val="00917120"/>
    <w:rsid w:val="009171A0"/>
    <w:rsid w:val="00920B77"/>
    <w:rsid w:val="00921A94"/>
    <w:rsid w:val="0092248C"/>
    <w:rsid w:val="00922DEC"/>
    <w:rsid w:val="00922FC1"/>
    <w:rsid w:val="009232EE"/>
    <w:rsid w:val="00923F25"/>
    <w:rsid w:val="0092466F"/>
    <w:rsid w:val="00925D56"/>
    <w:rsid w:val="00926330"/>
    <w:rsid w:val="0092640D"/>
    <w:rsid w:val="0092668F"/>
    <w:rsid w:val="00930FCC"/>
    <w:rsid w:val="009361A2"/>
    <w:rsid w:val="009379DE"/>
    <w:rsid w:val="0094179F"/>
    <w:rsid w:val="00944853"/>
    <w:rsid w:val="009500BC"/>
    <w:rsid w:val="00951EF0"/>
    <w:rsid w:val="009536A2"/>
    <w:rsid w:val="009544E9"/>
    <w:rsid w:val="00956D8E"/>
    <w:rsid w:val="009575CF"/>
    <w:rsid w:val="00961994"/>
    <w:rsid w:val="00962F5F"/>
    <w:rsid w:val="00964E59"/>
    <w:rsid w:val="009666C0"/>
    <w:rsid w:val="00966860"/>
    <w:rsid w:val="00967F46"/>
    <w:rsid w:val="00971C3A"/>
    <w:rsid w:val="00972641"/>
    <w:rsid w:val="009727E2"/>
    <w:rsid w:val="00973A02"/>
    <w:rsid w:val="00974A06"/>
    <w:rsid w:val="00974B18"/>
    <w:rsid w:val="009751DC"/>
    <w:rsid w:val="00980270"/>
    <w:rsid w:val="00980D53"/>
    <w:rsid w:val="009810FB"/>
    <w:rsid w:val="00981759"/>
    <w:rsid w:val="0098306F"/>
    <w:rsid w:val="00983ECF"/>
    <w:rsid w:val="009846F1"/>
    <w:rsid w:val="00985089"/>
    <w:rsid w:val="009853F5"/>
    <w:rsid w:val="00985454"/>
    <w:rsid w:val="00986A71"/>
    <w:rsid w:val="00986CFB"/>
    <w:rsid w:val="00990736"/>
    <w:rsid w:val="00991650"/>
    <w:rsid w:val="00991FC3"/>
    <w:rsid w:val="00992CA5"/>
    <w:rsid w:val="00993BC1"/>
    <w:rsid w:val="00994791"/>
    <w:rsid w:val="00994BF3"/>
    <w:rsid w:val="00997530"/>
    <w:rsid w:val="009A28AF"/>
    <w:rsid w:val="009A3AAC"/>
    <w:rsid w:val="009A5A09"/>
    <w:rsid w:val="009A6BE0"/>
    <w:rsid w:val="009A6E3B"/>
    <w:rsid w:val="009A7BE0"/>
    <w:rsid w:val="009B2E15"/>
    <w:rsid w:val="009B4B0D"/>
    <w:rsid w:val="009B6105"/>
    <w:rsid w:val="009C1A67"/>
    <w:rsid w:val="009C32A5"/>
    <w:rsid w:val="009C34B1"/>
    <w:rsid w:val="009C36CF"/>
    <w:rsid w:val="009C419C"/>
    <w:rsid w:val="009C5170"/>
    <w:rsid w:val="009C5B28"/>
    <w:rsid w:val="009C7411"/>
    <w:rsid w:val="009D2F27"/>
    <w:rsid w:val="009D5A73"/>
    <w:rsid w:val="009D5B4E"/>
    <w:rsid w:val="009D5C70"/>
    <w:rsid w:val="009D7A98"/>
    <w:rsid w:val="009E07EA"/>
    <w:rsid w:val="009E0DFB"/>
    <w:rsid w:val="009E1059"/>
    <w:rsid w:val="009E120D"/>
    <w:rsid w:val="009E1234"/>
    <w:rsid w:val="009E3311"/>
    <w:rsid w:val="009E6159"/>
    <w:rsid w:val="009F0360"/>
    <w:rsid w:val="009F0786"/>
    <w:rsid w:val="009F0EAB"/>
    <w:rsid w:val="009F104D"/>
    <w:rsid w:val="009F146E"/>
    <w:rsid w:val="009F14CE"/>
    <w:rsid w:val="009F228E"/>
    <w:rsid w:val="009F54AE"/>
    <w:rsid w:val="009F67CC"/>
    <w:rsid w:val="009F6AC5"/>
    <w:rsid w:val="009F7643"/>
    <w:rsid w:val="009F7E1A"/>
    <w:rsid w:val="00A021C3"/>
    <w:rsid w:val="00A1154D"/>
    <w:rsid w:val="00A12F4D"/>
    <w:rsid w:val="00A13F72"/>
    <w:rsid w:val="00A15D98"/>
    <w:rsid w:val="00A160BF"/>
    <w:rsid w:val="00A171D3"/>
    <w:rsid w:val="00A17719"/>
    <w:rsid w:val="00A20EFB"/>
    <w:rsid w:val="00A2115F"/>
    <w:rsid w:val="00A24C1D"/>
    <w:rsid w:val="00A27B3A"/>
    <w:rsid w:val="00A308DB"/>
    <w:rsid w:val="00A3110D"/>
    <w:rsid w:val="00A31871"/>
    <w:rsid w:val="00A31B2A"/>
    <w:rsid w:val="00A32543"/>
    <w:rsid w:val="00A3317C"/>
    <w:rsid w:val="00A3561B"/>
    <w:rsid w:val="00A37C87"/>
    <w:rsid w:val="00A431C7"/>
    <w:rsid w:val="00A439DA"/>
    <w:rsid w:val="00A44347"/>
    <w:rsid w:val="00A45DE3"/>
    <w:rsid w:val="00A500EE"/>
    <w:rsid w:val="00A51D62"/>
    <w:rsid w:val="00A55E93"/>
    <w:rsid w:val="00A56DAE"/>
    <w:rsid w:val="00A616E0"/>
    <w:rsid w:val="00A6232F"/>
    <w:rsid w:val="00A641B0"/>
    <w:rsid w:val="00A64291"/>
    <w:rsid w:val="00A649BB"/>
    <w:rsid w:val="00A66DF7"/>
    <w:rsid w:val="00A6703B"/>
    <w:rsid w:val="00A70E02"/>
    <w:rsid w:val="00A7252E"/>
    <w:rsid w:val="00A73197"/>
    <w:rsid w:val="00A73507"/>
    <w:rsid w:val="00A7459E"/>
    <w:rsid w:val="00A75998"/>
    <w:rsid w:val="00A7688B"/>
    <w:rsid w:val="00A81B52"/>
    <w:rsid w:val="00A82AA1"/>
    <w:rsid w:val="00A82BB4"/>
    <w:rsid w:val="00A83FB0"/>
    <w:rsid w:val="00A905F5"/>
    <w:rsid w:val="00A925C9"/>
    <w:rsid w:val="00A92D91"/>
    <w:rsid w:val="00A95DB5"/>
    <w:rsid w:val="00A969EB"/>
    <w:rsid w:val="00A96B59"/>
    <w:rsid w:val="00AA55D2"/>
    <w:rsid w:val="00AA6BEE"/>
    <w:rsid w:val="00AB5F42"/>
    <w:rsid w:val="00AB67B2"/>
    <w:rsid w:val="00AB6B56"/>
    <w:rsid w:val="00AC0DA1"/>
    <w:rsid w:val="00AC1CF7"/>
    <w:rsid w:val="00AC2B52"/>
    <w:rsid w:val="00AC61A8"/>
    <w:rsid w:val="00AC6FDE"/>
    <w:rsid w:val="00AD1B31"/>
    <w:rsid w:val="00AD2642"/>
    <w:rsid w:val="00AD2800"/>
    <w:rsid w:val="00AD4629"/>
    <w:rsid w:val="00AD6ECF"/>
    <w:rsid w:val="00AE0DA1"/>
    <w:rsid w:val="00AE4F48"/>
    <w:rsid w:val="00AE5974"/>
    <w:rsid w:val="00AE6A0B"/>
    <w:rsid w:val="00AE7A2F"/>
    <w:rsid w:val="00AF143D"/>
    <w:rsid w:val="00AF32EA"/>
    <w:rsid w:val="00AF55EF"/>
    <w:rsid w:val="00AF7AC8"/>
    <w:rsid w:val="00B01286"/>
    <w:rsid w:val="00B01769"/>
    <w:rsid w:val="00B01B6B"/>
    <w:rsid w:val="00B06CD9"/>
    <w:rsid w:val="00B12BC6"/>
    <w:rsid w:val="00B12FBB"/>
    <w:rsid w:val="00B20E43"/>
    <w:rsid w:val="00B2117C"/>
    <w:rsid w:val="00B22E0E"/>
    <w:rsid w:val="00B303B9"/>
    <w:rsid w:val="00B30A20"/>
    <w:rsid w:val="00B335C9"/>
    <w:rsid w:val="00B33FB9"/>
    <w:rsid w:val="00B35F66"/>
    <w:rsid w:val="00B36D92"/>
    <w:rsid w:val="00B40E2C"/>
    <w:rsid w:val="00B410B9"/>
    <w:rsid w:val="00B4117A"/>
    <w:rsid w:val="00B42633"/>
    <w:rsid w:val="00B42A4C"/>
    <w:rsid w:val="00B44520"/>
    <w:rsid w:val="00B45036"/>
    <w:rsid w:val="00B46119"/>
    <w:rsid w:val="00B5016E"/>
    <w:rsid w:val="00B502BF"/>
    <w:rsid w:val="00B52C79"/>
    <w:rsid w:val="00B534DA"/>
    <w:rsid w:val="00B55CA4"/>
    <w:rsid w:val="00B57FAB"/>
    <w:rsid w:val="00B616CD"/>
    <w:rsid w:val="00B62726"/>
    <w:rsid w:val="00B6562C"/>
    <w:rsid w:val="00B677F2"/>
    <w:rsid w:val="00B73492"/>
    <w:rsid w:val="00B76556"/>
    <w:rsid w:val="00B77958"/>
    <w:rsid w:val="00B77C3D"/>
    <w:rsid w:val="00B8362B"/>
    <w:rsid w:val="00B9037D"/>
    <w:rsid w:val="00B9283E"/>
    <w:rsid w:val="00B92C27"/>
    <w:rsid w:val="00B9315A"/>
    <w:rsid w:val="00B932BE"/>
    <w:rsid w:val="00B9352B"/>
    <w:rsid w:val="00B93A5E"/>
    <w:rsid w:val="00B94086"/>
    <w:rsid w:val="00B942FD"/>
    <w:rsid w:val="00B95B69"/>
    <w:rsid w:val="00B96662"/>
    <w:rsid w:val="00BA0965"/>
    <w:rsid w:val="00BA2E7F"/>
    <w:rsid w:val="00BA4BA8"/>
    <w:rsid w:val="00BB1681"/>
    <w:rsid w:val="00BB4B24"/>
    <w:rsid w:val="00BB6B52"/>
    <w:rsid w:val="00BC1F50"/>
    <w:rsid w:val="00BC207F"/>
    <w:rsid w:val="00BC23B8"/>
    <w:rsid w:val="00BC6ABA"/>
    <w:rsid w:val="00BD1DD0"/>
    <w:rsid w:val="00BD29F1"/>
    <w:rsid w:val="00BD4DF6"/>
    <w:rsid w:val="00BD5404"/>
    <w:rsid w:val="00BD5862"/>
    <w:rsid w:val="00BD63BE"/>
    <w:rsid w:val="00BD6F9A"/>
    <w:rsid w:val="00BE0B08"/>
    <w:rsid w:val="00BE294C"/>
    <w:rsid w:val="00BE2BC3"/>
    <w:rsid w:val="00BE308A"/>
    <w:rsid w:val="00BE4553"/>
    <w:rsid w:val="00BE5423"/>
    <w:rsid w:val="00BE589F"/>
    <w:rsid w:val="00BF0F97"/>
    <w:rsid w:val="00BF2B93"/>
    <w:rsid w:val="00BF2C40"/>
    <w:rsid w:val="00BF2DF4"/>
    <w:rsid w:val="00BF4B90"/>
    <w:rsid w:val="00BF780B"/>
    <w:rsid w:val="00C00128"/>
    <w:rsid w:val="00C02236"/>
    <w:rsid w:val="00C02C23"/>
    <w:rsid w:val="00C02C6A"/>
    <w:rsid w:val="00C05443"/>
    <w:rsid w:val="00C05589"/>
    <w:rsid w:val="00C075A4"/>
    <w:rsid w:val="00C10D1F"/>
    <w:rsid w:val="00C13E67"/>
    <w:rsid w:val="00C15742"/>
    <w:rsid w:val="00C15AB7"/>
    <w:rsid w:val="00C16031"/>
    <w:rsid w:val="00C17A13"/>
    <w:rsid w:val="00C24355"/>
    <w:rsid w:val="00C24C23"/>
    <w:rsid w:val="00C25057"/>
    <w:rsid w:val="00C25696"/>
    <w:rsid w:val="00C279DD"/>
    <w:rsid w:val="00C315EE"/>
    <w:rsid w:val="00C32B1D"/>
    <w:rsid w:val="00C32DEF"/>
    <w:rsid w:val="00C333A0"/>
    <w:rsid w:val="00C34D0E"/>
    <w:rsid w:val="00C351B7"/>
    <w:rsid w:val="00C365BA"/>
    <w:rsid w:val="00C36E90"/>
    <w:rsid w:val="00C37760"/>
    <w:rsid w:val="00C379C4"/>
    <w:rsid w:val="00C408EC"/>
    <w:rsid w:val="00C40BC0"/>
    <w:rsid w:val="00C41E75"/>
    <w:rsid w:val="00C427D6"/>
    <w:rsid w:val="00C44B2F"/>
    <w:rsid w:val="00C45064"/>
    <w:rsid w:val="00C4592B"/>
    <w:rsid w:val="00C5330F"/>
    <w:rsid w:val="00C54A1A"/>
    <w:rsid w:val="00C557D4"/>
    <w:rsid w:val="00C55A6C"/>
    <w:rsid w:val="00C5617B"/>
    <w:rsid w:val="00C6025D"/>
    <w:rsid w:val="00C619D0"/>
    <w:rsid w:val="00C61B37"/>
    <w:rsid w:val="00C67CBE"/>
    <w:rsid w:val="00C7097C"/>
    <w:rsid w:val="00C70AD9"/>
    <w:rsid w:val="00C72374"/>
    <w:rsid w:val="00C77545"/>
    <w:rsid w:val="00C77CDA"/>
    <w:rsid w:val="00C81187"/>
    <w:rsid w:val="00C82339"/>
    <w:rsid w:val="00C84D5A"/>
    <w:rsid w:val="00C851FC"/>
    <w:rsid w:val="00C860DE"/>
    <w:rsid w:val="00C867FB"/>
    <w:rsid w:val="00C90227"/>
    <w:rsid w:val="00C915DE"/>
    <w:rsid w:val="00C929DD"/>
    <w:rsid w:val="00C93698"/>
    <w:rsid w:val="00CA0412"/>
    <w:rsid w:val="00CA1F00"/>
    <w:rsid w:val="00CA2EE6"/>
    <w:rsid w:val="00CA33C7"/>
    <w:rsid w:val="00CA5F04"/>
    <w:rsid w:val="00CA5FD8"/>
    <w:rsid w:val="00CA61A0"/>
    <w:rsid w:val="00CB022F"/>
    <w:rsid w:val="00CB462E"/>
    <w:rsid w:val="00CB4BAA"/>
    <w:rsid w:val="00CC03DA"/>
    <w:rsid w:val="00CC2FC5"/>
    <w:rsid w:val="00CC3B51"/>
    <w:rsid w:val="00CC400E"/>
    <w:rsid w:val="00CC5EE3"/>
    <w:rsid w:val="00CC78E0"/>
    <w:rsid w:val="00CC7D21"/>
    <w:rsid w:val="00CD11B6"/>
    <w:rsid w:val="00CD4EFE"/>
    <w:rsid w:val="00CD70DE"/>
    <w:rsid w:val="00CE2F33"/>
    <w:rsid w:val="00CE5DF7"/>
    <w:rsid w:val="00CF0312"/>
    <w:rsid w:val="00CF0BBA"/>
    <w:rsid w:val="00CF198E"/>
    <w:rsid w:val="00CF2F46"/>
    <w:rsid w:val="00CF3028"/>
    <w:rsid w:val="00CF7201"/>
    <w:rsid w:val="00CF7CB1"/>
    <w:rsid w:val="00D0059B"/>
    <w:rsid w:val="00D01018"/>
    <w:rsid w:val="00D04910"/>
    <w:rsid w:val="00D04B01"/>
    <w:rsid w:val="00D076D5"/>
    <w:rsid w:val="00D100BF"/>
    <w:rsid w:val="00D12812"/>
    <w:rsid w:val="00D13013"/>
    <w:rsid w:val="00D15723"/>
    <w:rsid w:val="00D1795D"/>
    <w:rsid w:val="00D17F46"/>
    <w:rsid w:val="00D2213B"/>
    <w:rsid w:val="00D227C2"/>
    <w:rsid w:val="00D245FB"/>
    <w:rsid w:val="00D254A5"/>
    <w:rsid w:val="00D33375"/>
    <w:rsid w:val="00D352D9"/>
    <w:rsid w:val="00D373E1"/>
    <w:rsid w:val="00D3753F"/>
    <w:rsid w:val="00D37A4B"/>
    <w:rsid w:val="00D41FA8"/>
    <w:rsid w:val="00D421AA"/>
    <w:rsid w:val="00D42417"/>
    <w:rsid w:val="00D4297F"/>
    <w:rsid w:val="00D43BFC"/>
    <w:rsid w:val="00D46D94"/>
    <w:rsid w:val="00D4719E"/>
    <w:rsid w:val="00D5257C"/>
    <w:rsid w:val="00D528DB"/>
    <w:rsid w:val="00D55B8A"/>
    <w:rsid w:val="00D571DE"/>
    <w:rsid w:val="00D57DE9"/>
    <w:rsid w:val="00D60210"/>
    <w:rsid w:val="00D603FC"/>
    <w:rsid w:val="00D61B62"/>
    <w:rsid w:val="00D64255"/>
    <w:rsid w:val="00D6590E"/>
    <w:rsid w:val="00D65FFD"/>
    <w:rsid w:val="00D66261"/>
    <w:rsid w:val="00D66655"/>
    <w:rsid w:val="00D7035E"/>
    <w:rsid w:val="00D704CC"/>
    <w:rsid w:val="00D713CE"/>
    <w:rsid w:val="00D71DFC"/>
    <w:rsid w:val="00D726F8"/>
    <w:rsid w:val="00D7624B"/>
    <w:rsid w:val="00D76CF7"/>
    <w:rsid w:val="00D77B69"/>
    <w:rsid w:val="00D77F76"/>
    <w:rsid w:val="00D803BD"/>
    <w:rsid w:val="00D815E8"/>
    <w:rsid w:val="00D82746"/>
    <w:rsid w:val="00D83489"/>
    <w:rsid w:val="00D84706"/>
    <w:rsid w:val="00D84C83"/>
    <w:rsid w:val="00D91BC2"/>
    <w:rsid w:val="00D91CEF"/>
    <w:rsid w:val="00D93106"/>
    <w:rsid w:val="00D93DB0"/>
    <w:rsid w:val="00D94CD1"/>
    <w:rsid w:val="00D96C21"/>
    <w:rsid w:val="00DA0E06"/>
    <w:rsid w:val="00DA2F91"/>
    <w:rsid w:val="00DA40F0"/>
    <w:rsid w:val="00DA5801"/>
    <w:rsid w:val="00DA6090"/>
    <w:rsid w:val="00DA6CF2"/>
    <w:rsid w:val="00DB4209"/>
    <w:rsid w:val="00DB71BA"/>
    <w:rsid w:val="00DB739F"/>
    <w:rsid w:val="00DB7E31"/>
    <w:rsid w:val="00DC1BD4"/>
    <w:rsid w:val="00DC3ED1"/>
    <w:rsid w:val="00DC4628"/>
    <w:rsid w:val="00DC6BEA"/>
    <w:rsid w:val="00DD12B3"/>
    <w:rsid w:val="00DD1995"/>
    <w:rsid w:val="00DD1A9F"/>
    <w:rsid w:val="00DD1AF7"/>
    <w:rsid w:val="00DD4661"/>
    <w:rsid w:val="00DD5C89"/>
    <w:rsid w:val="00DD7880"/>
    <w:rsid w:val="00DD7A23"/>
    <w:rsid w:val="00DE13FD"/>
    <w:rsid w:val="00DE1D1B"/>
    <w:rsid w:val="00DE1DA4"/>
    <w:rsid w:val="00DE23F4"/>
    <w:rsid w:val="00DE2494"/>
    <w:rsid w:val="00DE283C"/>
    <w:rsid w:val="00DE4085"/>
    <w:rsid w:val="00DF0354"/>
    <w:rsid w:val="00DF2C39"/>
    <w:rsid w:val="00DF2F7E"/>
    <w:rsid w:val="00DF5756"/>
    <w:rsid w:val="00DF57F1"/>
    <w:rsid w:val="00DF70D9"/>
    <w:rsid w:val="00E004A1"/>
    <w:rsid w:val="00E00927"/>
    <w:rsid w:val="00E0163F"/>
    <w:rsid w:val="00E0371E"/>
    <w:rsid w:val="00E03B56"/>
    <w:rsid w:val="00E06442"/>
    <w:rsid w:val="00E06672"/>
    <w:rsid w:val="00E1019A"/>
    <w:rsid w:val="00E10AB6"/>
    <w:rsid w:val="00E11A38"/>
    <w:rsid w:val="00E13003"/>
    <w:rsid w:val="00E16AF8"/>
    <w:rsid w:val="00E16D1A"/>
    <w:rsid w:val="00E24C4B"/>
    <w:rsid w:val="00E27695"/>
    <w:rsid w:val="00E279C3"/>
    <w:rsid w:val="00E27BE9"/>
    <w:rsid w:val="00E315C8"/>
    <w:rsid w:val="00E3278B"/>
    <w:rsid w:val="00E33BBB"/>
    <w:rsid w:val="00E35B7D"/>
    <w:rsid w:val="00E368D6"/>
    <w:rsid w:val="00E37B85"/>
    <w:rsid w:val="00E37CF7"/>
    <w:rsid w:val="00E403BF"/>
    <w:rsid w:val="00E40D98"/>
    <w:rsid w:val="00E41819"/>
    <w:rsid w:val="00E41939"/>
    <w:rsid w:val="00E4401A"/>
    <w:rsid w:val="00E44AE6"/>
    <w:rsid w:val="00E46F66"/>
    <w:rsid w:val="00E47383"/>
    <w:rsid w:val="00E47499"/>
    <w:rsid w:val="00E52126"/>
    <w:rsid w:val="00E534EB"/>
    <w:rsid w:val="00E5460E"/>
    <w:rsid w:val="00E546CF"/>
    <w:rsid w:val="00E55327"/>
    <w:rsid w:val="00E563A4"/>
    <w:rsid w:val="00E57A43"/>
    <w:rsid w:val="00E60627"/>
    <w:rsid w:val="00E606B2"/>
    <w:rsid w:val="00E62E3D"/>
    <w:rsid w:val="00E63ADA"/>
    <w:rsid w:val="00E63BDA"/>
    <w:rsid w:val="00E64041"/>
    <w:rsid w:val="00E674D5"/>
    <w:rsid w:val="00E70ABD"/>
    <w:rsid w:val="00E724EC"/>
    <w:rsid w:val="00E730BC"/>
    <w:rsid w:val="00E74FA5"/>
    <w:rsid w:val="00E757B4"/>
    <w:rsid w:val="00E779B7"/>
    <w:rsid w:val="00E77A50"/>
    <w:rsid w:val="00E8084A"/>
    <w:rsid w:val="00E810A3"/>
    <w:rsid w:val="00E812B2"/>
    <w:rsid w:val="00E84E10"/>
    <w:rsid w:val="00E905D4"/>
    <w:rsid w:val="00E91FD4"/>
    <w:rsid w:val="00E948E4"/>
    <w:rsid w:val="00E94D94"/>
    <w:rsid w:val="00E96345"/>
    <w:rsid w:val="00E96E76"/>
    <w:rsid w:val="00E973BF"/>
    <w:rsid w:val="00E974C3"/>
    <w:rsid w:val="00E97E45"/>
    <w:rsid w:val="00EA0C3D"/>
    <w:rsid w:val="00EA2F5B"/>
    <w:rsid w:val="00EA369C"/>
    <w:rsid w:val="00EA3C99"/>
    <w:rsid w:val="00EA52B6"/>
    <w:rsid w:val="00EA5B71"/>
    <w:rsid w:val="00EA755E"/>
    <w:rsid w:val="00EB0163"/>
    <w:rsid w:val="00EB2A7D"/>
    <w:rsid w:val="00EB3649"/>
    <w:rsid w:val="00EB3985"/>
    <w:rsid w:val="00EB42C1"/>
    <w:rsid w:val="00EB4A80"/>
    <w:rsid w:val="00EB7D33"/>
    <w:rsid w:val="00EC0443"/>
    <w:rsid w:val="00EC17A9"/>
    <w:rsid w:val="00EC1D6A"/>
    <w:rsid w:val="00EC35EA"/>
    <w:rsid w:val="00EC4523"/>
    <w:rsid w:val="00EC6954"/>
    <w:rsid w:val="00ED28F2"/>
    <w:rsid w:val="00ED3465"/>
    <w:rsid w:val="00ED3E7D"/>
    <w:rsid w:val="00ED5039"/>
    <w:rsid w:val="00EE0069"/>
    <w:rsid w:val="00EE50D2"/>
    <w:rsid w:val="00EE574A"/>
    <w:rsid w:val="00EE59C2"/>
    <w:rsid w:val="00EE6181"/>
    <w:rsid w:val="00EE76C5"/>
    <w:rsid w:val="00EF249A"/>
    <w:rsid w:val="00EF347D"/>
    <w:rsid w:val="00EF3E6A"/>
    <w:rsid w:val="00EF415A"/>
    <w:rsid w:val="00EF46A2"/>
    <w:rsid w:val="00EF53B1"/>
    <w:rsid w:val="00F00259"/>
    <w:rsid w:val="00F026D5"/>
    <w:rsid w:val="00F028D8"/>
    <w:rsid w:val="00F02BFD"/>
    <w:rsid w:val="00F05414"/>
    <w:rsid w:val="00F05D6B"/>
    <w:rsid w:val="00F07336"/>
    <w:rsid w:val="00F10753"/>
    <w:rsid w:val="00F10FA6"/>
    <w:rsid w:val="00F12359"/>
    <w:rsid w:val="00F1599B"/>
    <w:rsid w:val="00F15ACC"/>
    <w:rsid w:val="00F178A6"/>
    <w:rsid w:val="00F20AEF"/>
    <w:rsid w:val="00F22A97"/>
    <w:rsid w:val="00F23533"/>
    <w:rsid w:val="00F23E7C"/>
    <w:rsid w:val="00F26E4E"/>
    <w:rsid w:val="00F27614"/>
    <w:rsid w:val="00F305A7"/>
    <w:rsid w:val="00F31DC7"/>
    <w:rsid w:val="00F326B3"/>
    <w:rsid w:val="00F36057"/>
    <w:rsid w:val="00F36940"/>
    <w:rsid w:val="00F3785A"/>
    <w:rsid w:val="00F4115C"/>
    <w:rsid w:val="00F411CB"/>
    <w:rsid w:val="00F41A85"/>
    <w:rsid w:val="00F443C6"/>
    <w:rsid w:val="00F45742"/>
    <w:rsid w:val="00F507F6"/>
    <w:rsid w:val="00F51A73"/>
    <w:rsid w:val="00F51AE4"/>
    <w:rsid w:val="00F54087"/>
    <w:rsid w:val="00F55F14"/>
    <w:rsid w:val="00F56824"/>
    <w:rsid w:val="00F570E0"/>
    <w:rsid w:val="00F62E54"/>
    <w:rsid w:val="00F63FAF"/>
    <w:rsid w:val="00F6417F"/>
    <w:rsid w:val="00F64EFC"/>
    <w:rsid w:val="00F65818"/>
    <w:rsid w:val="00F7052B"/>
    <w:rsid w:val="00F7632B"/>
    <w:rsid w:val="00F80F6C"/>
    <w:rsid w:val="00F8269D"/>
    <w:rsid w:val="00F82BCE"/>
    <w:rsid w:val="00F84248"/>
    <w:rsid w:val="00F854FE"/>
    <w:rsid w:val="00F868A2"/>
    <w:rsid w:val="00F8793E"/>
    <w:rsid w:val="00F91587"/>
    <w:rsid w:val="00F943AD"/>
    <w:rsid w:val="00F95373"/>
    <w:rsid w:val="00F960C4"/>
    <w:rsid w:val="00F96207"/>
    <w:rsid w:val="00F97372"/>
    <w:rsid w:val="00FA03F2"/>
    <w:rsid w:val="00FA2369"/>
    <w:rsid w:val="00FA37DD"/>
    <w:rsid w:val="00FA5256"/>
    <w:rsid w:val="00FB41E1"/>
    <w:rsid w:val="00FB6150"/>
    <w:rsid w:val="00FB7807"/>
    <w:rsid w:val="00FB7AB0"/>
    <w:rsid w:val="00FC26B5"/>
    <w:rsid w:val="00FC54F6"/>
    <w:rsid w:val="00FC5505"/>
    <w:rsid w:val="00FC5EF5"/>
    <w:rsid w:val="00FD14C0"/>
    <w:rsid w:val="00FD16CD"/>
    <w:rsid w:val="00FD1B0E"/>
    <w:rsid w:val="00FD1B1E"/>
    <w:rsid w:val="00FD48F4"/>
    <w:rsid w:val="00FD65F1"/>
    <w:rsid w:val="00FD71D3"/>
    <w:rsid w:val="00FE09E0"/>
    <w:rsid w:val="00FE1B20"/>
    <w:rsid w:val="00FE21EF"/>
    <w:rsid w:val="00FE37C1"/>
    <w:rsid w:val="00FE4809"/>
    <w:rsid w:val="00FE4AC5"/>
    <w:rsid w:val="00FE7D9F"/>
    <w:rsid w:val="00FF5B04"/>
    <w:rsid w:val="00FF704D"/>
    <w:rsid w:val="00FF7E68"/>
    <w:rsid w:val="02892F63"/>
    <w:rsid w:val="02A50A6C"/>
    <w:rsid w:val="16EF688D"/>
    <w:rsid w:val="1B3419A9"/>
    <w:rsid w:val="20D0AD3F"/>
    <w:rsid w:val="3728EC8D"/>
    <w:rsid w:val="40AFBFA5"/>
    <w:rsid w:val="5213E930"/>
    <w:rsid w:val="54B7AC4E"/>
    <w:rsid w:val="58163D75"/>
    <w:rsid w:val="5973E9FB"/>
    <w:rsid w:val="5D402A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2C70A22"/>
  <w15:docId w15:val="{B3765B05-502A-4894-84A3-5C582AFFC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MovedtoFinal_x003f_ xmlns="ecf624fd-d71f-4fb0-b10a-ca34a99f6b63">true</MovedtoFinal_x003f_>
    <lcf76f155ced4ddcb4097134ff3c332f xmlns="ecf624fd-d71f-4fb0-b10a-ca34a99f6b63">
      <Terms xmlns="http://schemas.microsoft.com/office/infopath/2007/PartnerControls"/>
    </lcf76f155ced4ddcb4097134ff3c332f>
    <TaxCatchAll xmlns="73fb875a-8af9-4255-b008-0995492d31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172219E140EF439EA3A5E815526697" ma:contentTypeVersion="21" ma:contentTypeDescription="Create a new document." ma:contentTypeScope="" ma:versionID="5e05e8bf78dc781eef0d8e5e835dbd3c">
  <xsd:schema xmlns:xsd="http://www.w3.org/2001/XMLSchema" xmlns:xs="http://www.w3.org/2001/XMLSchema" xmlns:p="http://schemas.microsoft.com/office/2006/metadata/properties" xmlns:ns1="http://schemas.microsoft.com/sharepoint/v3" xmlns:ns2="ecf624fd-d71f-4fb0-b10a-ca34a99f6b63" xmlns:ns3="3ae1a219-f1fd-468f-b2c7-b4766e985bb7" xmlns:ns4="73fb875a-8af9-4255-b008-0995492d31cd" targetNamespace="http://schemas.microsoft.com/office/2006/metadata/properties" ma:root="true" ma:fieldsID="141b0dc27492a17ceafb592e20878a57" ns1:_="" ns2:_="" ns3:_="" ns4:_="">
    <xsd:import namespace="http://schemas.microsoft.com/sharepoint/v3"/>
    <xsd:import namespace="ecf624fd-d71f-4fb0-b10a-ca34a99f6b63"/>
    <xsd:import namespace="3ae1a219-f1fd-468f-b2c7-b4766e985bb7"/>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ovedtoFinal_x003f_"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624fd-d71f-4fb0-b10a-ca34a99f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ovedtoFinal_x003f_" ma:index="22" nillable="true" ma:displayName="Moved to Final?" ma:default="1" ma:description="Moved individually or bundled with others into the Final Folder." ma:format="Dropdown" ma:internalName="MovedtoFinal_x003f_">
      <xsd:simpleType>
        <xsd:restriction base="dms:Boolea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a219-f1fd-468f-b2c7-b4766e985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188b618-126b-41af-83b5-177d0922ab20}" ma:internalName="TaxCatchAll" ma:showField="CatchAllData" ma:web="3ae1a219-f1fd-468f-b2c7-b4766e985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349BF-1918-4CC9-AABC-B9CBDF51D256}">
  <ds:schemaRefs>
    <ds:schemaRef ds:uri="http://schemas.openxmlformats.org/officeDocument/2006/bibliography"/>
  </ds:schemaRefs>
</ds:datastoreItem>
</file>

<file path=customXml/itemProps2.xml><?xml version="1.0" encoding="utf-8"?>
<ds:datastoreItem xmlns:ds="http://schemas.openxmlformats.org/officeDocument/2006/customXml" ds:itemID="{E224D39D-3A4C-436D-A743-8FA1DAC86E8C}">
  <ds:schemaRefs>
    <ds:schemaRef ds:uri="http://schemas.microsoft.com/sharepoint/v3/contenttype/forms"/>
  </ds:schemaRefs>
</ds:datastoreItem>
</file>

<file path=customXml/itemProps3.xml><?xml version="1.0" encoding="utf-8"?>
<ds:datastoreItem xmlns:ds="http://schemas.openxmlformats.org/officeDocument/2006/customXml" ds:itemID="{E045AD51-63DE-470B-B40B-797C58A01094}">
  <ds:schemaRefs>
    <ds:schemaRef ds:uri="http://schemas.microsoft.com/office/2006/metadata/properties"/>
    <ds:schemaRef ds:uri="http://schemas.microsoft.com/sharepoint/v3"/>
    <ds:schemaRef ds:uri="ecf624fd-d71f-4fb0-b10a-ca34a99f6b63"/>
    <ds:schemaRef ds:uri="http://schemas.microsoft.com/office/infopath/2007/PartnerControls"/>
    <ds:schemaRef ds:uri="73fb875a-8af9-4255-b008-0995492d31cd"/>
  </ds:schemaRefs>
</ds:datastoreItem>
</file>

<file path=customXml/itemProps4.xml><?xml version="1.0" encoding="utf-8"?>
<ds:datastoreItem xmlns:ds="http://schemas.openxmlformats.org/officeDocument/2006/customXml" ds:itemID="{958F962C-1415-43AF-B65D-D74F6656E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f624fd-d71f-4fb0-b10a-ca34a99f6b63"/>
    <ds:schemaRef ds:uri="3ae1a219-f1fd-468f-b2c7-b4766e985bb7"/>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873</Words>
  <Characters>4824</Characters>
  <Application>Microsoft Office Word</Application>
  <DocSecurity>0</DocSecurity>
  <Lines>141</Lines>
  <Paragraphs>57</Paragraphs>
  <ScaleCrop>false</ScaleCrop>
  <Company>USDA/FNS</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Wilkinson, Tiffany - FNA</cp:lastModifiedBy>
  <cp:revision>3</cp:revision>
  <cp:lastPrinted>2016-05-31T21:04:00Z</cp:lastPrinted>
  <dcterms:created xsi:type="dcterms:W3CDTF">2026-09-17T10:54:00Z</dcterms:created>
  <dcterms:modified xsi:type="dcterms:W3CDTF">2026-09-17T10:54:00Z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0x01010056172219E140EF439EA3A5E815526697</vt:lpwstr>
  </property>
  <property fmtid="{D5CDD505-2E9C-101B-9397-08002B2CF9AE}" pid="3" name="MediaServiceImageTags">
    <vt:lpwstr/>
  </property>
  <property fmtid="{D5CDD505-2E9C-101B-9397-08002B2CF9AE}" pid="4" name="Order">
    <vt:r8>600</vt:r8>
  </property>
</Properties>
</file>