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5492C" w:rsidP="0065492C" w14:paraId="79DF6880" w14:textId="77777777">
      <w:pPr>
        <w:jc w:val="center"/>
        <w:rPr>
          <w:b/>
          <w:sz w:val="24"/>
          <w:szCs w:val="24"/>
        </w:rPr>
      </w:pPr>
      <w:r>
        <w:rPr>
          <w:b/>
          <w:sz w:val="24"/>
          <w:szCs w:val="24"/>
        </w:rPr>
        <w:t xml:space="preserve">NOAA/National Environmental Satellite, Data, and Information Service (NESDIS) </w:t>
      </w:r>
    </w:p>
    <w:p w:rsidR="0065492C" w:rsidRPr="0065492C" w:rsidP="0065492C" w14:paraId="0AB8EE77" w14:textId="77777777">
      <w:pPr>
        <w:jc w:val="center"/>
        <w:rPr>
          <w:b/>
          <w:sz w:val="24"/>
          <w:szCs w:val="24"/>
        </w:rPr>
      </w:pPr>
      <w:r>
        <w:rPr>
          <w:b/>
          <w:sz w:val="24"/>
          <w:szCs w:val="24"/>
        </w:rPr>
        <w:t>Office of Satellite and Product Operations (</w:t>
      </w:r>
      <w:r w:rsidRPr="0065492C">
        <w:rPr>
          <w:b/>
          <w:sz w:val="24"/>
          <w:szCs w:val="24"/>
        </w:rPr>
        <w:t>OSPO</w:t>
      </w:r>
      <w:r>
        <w:rPr>
          <w:b/>
          <w:sz w:val="24"/>
          <w:szCs w:val="24"/>
        </w:rPr>
        <w:t>)</w:t>
      </w:r>
      <w:r w:rsidRPr="0065492C">
        <w:rPr>
          <w:b/>
          <w:sz w:val="24"/>
          <w:szCs w:val="24"/>
        </w:rPr>
        <w:t xml:space="preserve"> User Services Intake Form</w:t>
      </w:r>
    </w:p>
    <w:p w:rsidR="0065492C" w14:paraId="73A0F75C" w14:textId="77777777"/>
    <w:p w:rsidR="0065492C" w:rsidP="0065492C" w14:paraId="013E841B" w14:textId="77777777">
      <w:pPr>
        <w:pStyle w:val="ListParagraph"/>
        <w:numPr>
          <w:ilvl w:val="0"/>
          <w:numId w:val="3"/>
        </w:numPr>
      </w:pPr>
      <w:r>
        <w:t xml:space="preserve"> </w:t>
      </w:r>
      <w:r w:rsidRPr="0065492C">
        <w:t>What is your email address?*</w:t>
      </w:r>
    </w:p>
    <w:p w:rsidR="000E6A08" w:rsidP="000E6A08" w14:paraId="565EA0B3" w14:textId="77777777">
      <w:pPr>
        <w:pStyle w:val="ListParagraph"/>
      </w:pPr>
    </w:p>
    <w:p w:rsidR="0065492C" w:rsidP="0065492C" w14:paraId="0747E945" w14:textId="77777777">
      <w:pPr>
        <w:pStyle w:val="ListParagraph"/>
        <w:numPr>
          <w:ilvl w:val="0"/>
          <w:numId w:val="3"/>
        </w:numPr>
      </w:pPr>
      <w:r>
        <w:t xml:space="preserve"> </w:t>
      </w:r>
      <w:r w:rsidRPr="0065492C">
        <w:t xml:space="preserve">With what sector do you identify? </w:t>
      </w:r>
    </w:p>
    <w:p w:rsidR="0065492C" w:rsidP="000E6A08" w14:paraId="6CCCACC4" w14:textId="77777777">
      <w:pPr>
        <w:pStyle w:val="ListParagraph"/>
        <w:numPr>
          <w:ilvl w:val="0"/>
          <w:numId w:val="2"/>
        </w:numPr>
        <w:ind w:left="1260"/>
      </w:pPr>
      <w:r>
        <w:t>A</w:t>
      </w:r>
      <w:r w:rsidRPr="0065492C">
        <w:t>cademia</w:t>
      </w:r>
    </w:p>
    <w:p w:rsidR="0065492C" w:rsidP="000E6A08" w14:paraId="030CDDF5" w14:textId="77777777">
      <w:pPr>
        <w:pStyle w:val="ListParagraph"/>
        <w:numPr>
          <w:ilvl w:val="0"/>
          <w:numId w:val="2"/>
        </w:numPr>
        <w:ind w:left="1260"/>
      </w:pPr>
      <w:r>
        <w:t>I</w:t>
      </w:r>
      <w:r w:rsidRPr="0065492C">
        <w:t>ndustry</w:t>
      </w:r>
    </w:p>
    <w:p w:rsidR="0065492C" w:rsidP="000E6A08" w14:paraId="1FABB222" w14:textId="77777777">
      <w:pPr>
        <w:pStyle w:val="ListParagraph"/>
        <w:numPr>
          <w:ilvl w:val="0"/>
          <w:numId w:val="2"/>
        </w:numPr>
        <w:ind w:left="1260"/>
      </w:pPr>
      <w:r>
        <w:t>I</w:t>
      </w:r>
      <w:r w:rsidRPr="0065492C">
        <w:t xml:space="preserve">nternational </w:t>
      </w:r>
      <w:r>
        <w:t>G</w:t>
      </w:r>
      <w:r w:rsidRPr="0065492C">
        <w:t>ov</w:t>
      </w:r>
      <w:r>
        <w:t>ernment</w:t>
      </w:r>
    </w:p>
    <w:p w:rsidR="0065492C" w:rsidP="000E6A08" w14:paraId="18DD89B0" w14:textId="77777777">
      <w:pPr>
        <w:pStyle w:val="ListParagraph"/>
        <w:numPr>
          <w:ilvl w:val="0"/>
          <w:numId w:val="2"/>
        </w:numPr>
        <w:ind w:left="1260"/>
      </w:pPr>
      <w:r>
        <w:t>R</w:t>
      </w:r>
      <w:r w:rsidRPr="0065492C">
        <w:t>ecreational</w:t>
      </w:r>
    </w:p>
    <w:p w:rsidR="0065492C" w:rsidP="000E6A08" w14:paraId="05F7EC6C" w14:textId="77777777">
      <w:pPr>
        <w:pStyle w:val="ListParagraph"/>
        <w:numPr>
          <w:ilvl w:val="0"/>
          <w:numId w:val="2"/>
        </w:numPr>
        <w:ind w:left="1260"/>
      </w:pPr>
      <w:r>
        <w:t>U.S. government</w:t>
      </w:r>
    </w:p>
    <w:p w:rsidR="0065492C" w:rsidP="000E6A08" w14:paraId="1335A9A7" w14:textId="77777777">
      <w:pPr>
        <w:pStyle w:val="ListParagraph"/>
        <w:numPr>
          <w:ilvl w:val="0"/>
          <w:numId w:val="2"/>
        </w:numPr>
        <w:ind w:left="1260"/>
      </w:pPr>
      <w:r>
        <w:t>O</w:t>
      </w:r>
      <w:r w:rsidRPr="0065492C">
        <w:t>ther</w:t>
      </w:r>
      <w:r>
        <w:t>:   _____________________________</w:t>
      </w:r>
    </w:p>
    <w:p w:rsidR="000E6A08" w:rsidP="000E6A08" w14:paraId="0CBA2AE9" w14:textId="77777777">
      <w:pPr>
        <w:pStyle w:val="ListParagraph"/>
        <w:ind w:left="1260"/>
      </w:pPr>
    </w:p>
    <w:p w:rsidR="0065492C" w:rsidP="000E6A08" w14:paraId="5D0CEBCF" w14:textId="77777777">
      <w:pPr>
        <w:pStyle w:val="ListParagraph"/>
        <w:numPr>
          <w:ilvl w:val="0"/>
          <w:numId w:val="3"/>
        </w:numPr>
      </w:pPr>
      <w:r>
        <w:t xml:space="preserve"> </w:t>
      </w:r>
      <w:r w:rsidRPr="0065492C">
        <w:t>How</w:t>
      </w:r>
      <w:r>
        <w:t xml:space="preserve"> </w:t>
      </w:r>
      <w:r w:rsidRPr="0065492C">
        <w:t>do</w:t>
      </w:r>
      <w:r>
        <w:t xml:space="preserve"> </w:t>
      </w:r>
      <w:r w:rsidRPr="0065492C">
        <w:t>you</w:t>
      </w:r>
      <w:r>
        <w:t xml:space="preserve"> </w:t>
      </w:r>
      <w:r w:rsidRPr="0065492C">
        <w:t xml:space="preserve">receive your data? </w:t>
      </w:r>
    </w:p>
    <w:p w:rsidR="0065492C" w:rsidP="000E6A08" w14:paraId="53BF42C2" w14:textId="77777777">
      <w:pPr>
        <w:pStyle w:val="ListParagraph"/>
        <w:numPr>
          <w:ilvl w:val="0"/>
          <w:numId w:val="1"/>
        </w:numPr>
        <w:ind w:left="1260"/>
      </w:pPr>
      <w:r>
        <w:t>NESDIS Production Distribution and Access (PDA) System</w:t>
      </w:r>
      <w:r w:rsidRPr="0065492C">
        <w:t xml:space="preserve"> sub service</w:t>
      </w:r>
    </w:p>
    <w:p w:rsidR="0065492C" w:rsidP="000E6A08" w14:paraId="6B70EF28" w14:textId="77777777">
      <w:pPr>
        <w:pStyle w:val="ListParagraph"/>
        <w:numPr>
          <w:ilvl w:val="0"/>
          <w:numId w:val="1"/>
        </w:numPr>
        <w:ind w:left="1260"/>
      </w:pPr>
      <w:r>
        <w:t>NOAA Open Data Dissemination (NODD) Program</w:t>
      </w:r>
    </w:p>
    <w:p w:rsidR="0065492C" w:rsidP="000E6A08" w14:paraId="6693B3D6" w14:textId="77777777">
      <w:pPr>
        <w:pStyle w:val="ListParagraph"/>
        <w:numPr>
          <w:ilvl w:val="0"/>
          <w:numId w:val="1"/>
        </w:numPr>
        <w:ind w:left="1260"/>
      </w:pPr>
      <w:r>
        <w:t>NOAA Comprehensive Large Array-data Stewardship System (CLASS)</w:t>
      </w:r>
    </w:p>
    <w:p w:rsidR="0065492C" w:rsidP="000E6A08" w14:paraId="4B66FE92" w14:textId="77777777">
      <w:pPr>
        <w:pStyle w:val="ListParagraph"/>
        <w:numPr>
          <w:ilvl w:val="0"/>
          <w:numId w:val="1"/>
        </w:numPr>
        <w:ind w:left="1260"/>
      </w:pPr>
      <w:r>
        <w:t>National Centers for Environmental Information (NCEI)</w:t>
      </w:r>
    </w:p>
    <w:p w:rsidR="0065492C" w:rsidP="000E6A08" w14:paraId="4940FB1C" w14:textId="77777777">
      <w:pPr>
        <w:pStyle w:val="ListParagraph"/>
        <w:numPr>
          <w:ilvl w:val="0"/>
          <w:numId w:val="1"/>
        </w:numPr>
        <w:ind w:left="1260"/>
      </w:pPr>
      <w:r>
        <w:t xml:space="preserve">OSPO </w:t>
      </w:r>
      <w:r w:rsidRPr="0065492C">
        <w:t>webpages</w:t>
      </w:r>
    </w:p>
    <w:p w:rsidR="0065492C" w:rsidP="000E6A08" w14:paraId="5CEE335E" w14:textId="77777777">
      <w:pPr>
        <w:pStyle w:val="ListParagraph"/>
        <w:numPr>
          <w:ilvl w:val="0"/>
          <w:numId w:val="1"/>
        </w:numPr>
        <w:ind w:left="1260"/>
      </w:pPr>
      <w:r>
        <w:t>T</w:t>
      </w:r>
      <w:r w:rsidRPr="0065492C">
        <w:t>hird parties</w:t>
      </w:r>
    </w:p>
    <w:p w:rsidR="0065492C" w:rsidP="000E6A08" w14:paraId="393580F4" w14:textId="77777777">
      <w:pPr>
        <w:pStyle w:val="ListParagraph"/>
        <w:numPr>
          <w:ilvl w:val="0"/>
          <w:numId w:val="1"/>
        </w:numPr>
        <w:ind w:left="1260"/>
      </w:pPr>
      <w:r>
        <w:t>O</w:t>
      </w:r>
      <w:r w:rsidRPr="0065492C">
        <w:t>ther</w:t>
      </w:r>
      <w:r>
        <w:t>:  _____________________________</w:t>
      </w:r>
    </w:p>
    <w:p w:rsidR="000E6A08" w:rsidP="000E6A08" w14:paraId="54A0E861" w14:textId="77777777">
      <w:pPr>
        <w:pStyle w:val="ListParagraph"/>
        <w:ind w:left="1260"/>
      </w:pPr>
    </w:p>
    <w:p w:rsidR="0065492C" w:rsidP="000E6A08" w14:paraId="3BFFC5FA" w14:textId="77777777">
      <w:pPr>
        <w:pStyle w:val="ListParagraph"/>
        <w:numPr>
          <w:ilvl w:val="0"/>
          <w:numId w:val="3"/>
        </w:numPr>
      </w:pPr>
      <w:r>
        <w:t xml:space="preserve"> </w:t>
      </w:r>
      <w:r w:rsidRPr="0065492C">
        <w:t xml:space="preserve">What NESDIS products do you use? </w:t>
      </w:r>
    </w:p>
    <w:p w:rsidR="000E6A08" w:rsidP="000E6A08" w14:paraId="5E5AE182" w14:textId="77777777">
      <w:pPr>
        <w:pStyle w:val="ListParagraph"/>
      </w:pPr>
    </w:p>
    <w:p w:rsidR="000E6A08" w:rsidP="000E6A08" w14:paraId="5F8A2253" w14:textId="77777777">
      <w:pPr>
        <w:pStyle w:val="ListParagraph"/>
        <w:numPr>
          <w:ilvl w:val="0"/>
          <w:numId w:val="3"/>
        </w:numPr>
      </w:pPr>
      <w:r>
        <w:t xml:space="preserve"> </w:t>
      </w:r>
      <w:r w:rsidRPr="0065492C" w:rsidR="0065492C">
        <w:t>How</w:t>
      </w:r>
      <w:r w:rsidR="0065492C">
        <w:t xml:space="preserve"> </w:t>
      </w:r>
      <w:r w:rsidRPr="0065492C" w:rsidR="0065492C">
        <w:t>do</w:t>
      </w:r>
      <w:r w:rsidR="0065492C">
        <w:t xml:space="preserve"> </w:t>
      </w:r>
      <w:r w:rsidRPr="0065492C" w:rsidR="0065492C">
        <w:t>you</w:t>
      </w:r>
      <w:r w:rsidR="0065492C">
        <w:t xml:space="preserve"> </w:t>
      </w:r>
      <w:r w:rsidRPr="0065492C" w:rsidR="0065492C">
        <w:t>use</w:t>
      </w:r>
      <w:r w:rsidR="0065492C">
        <w:t xml:space="preserve"> </w:t>
      </w:r>
      <w:r w:rsidRPr="0065492C" w:rsidR="0065492C">
        <w:t xml:space="preserve">this data? </w:t>
      </w:r>
    </w:p>
    <w:p w:rsidR="000E6A08" w:rsidP="000E6A08" w14:paraId="5153ABC8" w14:textId="77777777">
      <w:pPr>
        <w:pStyle w:val="ListParagraph"/>
      </w:pPr>
    </w:p>
    <w:p w:rsidR="0065492C" w:rsidP="000E6A08" w14:paraId="11F20B80" w14:textId="77777777">
      <w:pPr>
        <w:pStyle w:val="ListParagraph"/>
        <w:numPr>
          <w:ilvl w:val="0"/>
          <w:numId w:val="3"/>
        </w:numPr>
      </w:pPr>
      <w:r>
        <w:t>H</w:t>
      </w:r>
      <w:r w:rsidRPr="0065492C">
        <w:t>ow</w:t>
      </w:r>
      <w:r>
        <w:t xml:space="preserve"> </w:t>
      </w:r>
      <w:r w:rsidRPr="0065492C">
        <w:t>may</w:t>
      </w:r>
      <w:r>
        <w:t xml:space="preserve"> </w:t>
      </w:r>
      <w:r w:rsidRPr="0065492C">
        <w:t>we</w:t>
      </w:r>
      <w:r>
        <w:t xml:space="preserve"> </w:t>
      </w:r>
      <w:r w:rsidRPr="0065492C">
        <w:t xml:space="preserve">assist you today?* </w:t>
      </w:r>
    </w:p>
    <w:p w:rsidR="0065492C" w14:paraId="0DAFD9F0" w14:textId="77777777"/>
    <w:p w:rsidR="00185A31" w14:paraId="2E4874A6" w14:textId="77777777">
      <w:r w:rsidRPr="0065492C">
        <w:t xml:space="preserve">* questions with asterisks are required. </w:t>
      </w:r>
    </w:p>
    <w:p w:rsidR="00CD1991" w14:paraId="2CAFE171" w14:textId="77777777"/>
    <w:p w:rsidR="00CD1991" w:rsidRPr="00CD1991" w:rsidP="00CD1991" w14:paraId="72687D6C" w14:textId="77777777">
      <w:pPr>
        <w:shd w:val="clear" w:color="auto" w:fill="FFFFFF"/>
        <w:spacing w:line="240" w:lineRule="auto"/>
        <w:jc w:val="center"/>
        <w:rPr>
          <w:rFonts w:eastAsia="Times New Roman" w:cstheme="minorHAnsi"/>
          <w:color w:val="222222"/>
          <w:sz w:val="18"/>
          <w:szCs w:val="18"/>
        </w:rPr>
      </w:pPr>
      <w:r w:rsidRPr="00CD1991">
        <w:rPr>
          <w:rFonts w:eastAsia="Times New Roman" w:cstheme="minorHAnsi"/>
          <w:b/>
          <w:color w:val="222222"/>
          <w:sz w:val="18"/>
          <w:szCs w:val="18"/>
        </w:rPr>
        <w:t>Public Burden Statement</w:t>
      </w:r>
    </w:p>
    <w:p w:rsidR="00CD1991" w:rsidRPr="00CD1991" w:rsidP="00CD1991" w14:paraId="2DA07C1E" w14:textId="77777777">
      <w:pPr>
        <w:shd w:val="clear" w:color="auto" w:fill="FFFFFF"/>
        <w:spacing w:line="240" w:lineRule="auto"/>
        <w:rPr>
          <w:rFonts w:eastAsia="Times New Roman" w:cstheme="minorHAnsi"/>
          <w:color w:val="222222"/>
          <w:sz w:val="18"/>
          <w:szCs w:val="18"/>
        </w:rPr>
      </w:pPr>
      <w:bookmarkStart w:id="0" w:name="_gjdgxs"/>
      <w:bookmarkEnd w:id="0"/>
      <w:r w:rsidRPr="00CD1991">
        <w:rPr>
          <w:rFonts w:eastAsia="Times New Roman" w:cstheme="minorHAnsi"/>
          <w:color w:val="222222"/>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survey/information collection. Public reporting for this information collection is estimated to be approximately 5 minutes per response, including the time for reviewing instructions, searching existing data sources, gathering and maintaining the data needed, and completing and reviewing the information collection. All responses to this information collection are voluntary. </w:t>
      </w:r>
      <w:r w:rsidRPr="00CD1991">
        <w:rPr>
          <w:rFonts w:eastAsia="Times New Roman" w:cstheme="minorHAnsi"/>
          <w:sz w:val="18"/>
          <w:szCs w:val="18"/>
        </w:rPr>
        <w:t>The purpose of this survey is to identify the OHC needs of NOAA and other operational users in order to make an effective plan to retire the Legacy algorithm and implement an updated algorithm, as well as to collect information on needs related to potential new capabilities</w:t>
      </w:r>
      <w:r w:rsidRPr="00CD1991">
        <w:rPr>
          <w:rFonts w:cstheme="minorHAnsi"/>
          <w:sz w:val="18"/>
          <w:szCs w:val="18"/>
        </w:rPr>
        <w:t>.</w:t>
      </w:r>
      <w:r w:rsidRPr="00CD1991">
        <w:rPr>
          <w:rFonts w:eastAsia="Times New Roman" w:cstheme="minorHAnsi"/>
          <w:color w:val="222222"/>
          <w:sz w:val="18"/>
          <w:szCs w:val="18"/>
        </w:rPr>
        <w:t xml:space="preserve"> Send comments regarding this burden estimate or any other aspect of this information collection, including suggestions for reducing this burden to the NOAA/OSPO, Jessica Shallcross, </w:t>
      </w:r>
      <w:hyperlink r:id="rId4" w:history="1">
        <w:r w:rsidRPr="00CD1991">
          <w:rPr>
            <w:rStyle w:val="Hyperlink"/>
            <w:rFonts w:eastAsia="Times New Roman" w:cstheme="minorHAnsi"/>
            <w:sz w:val="18"/>
            <w:szCs w:val="18"/>
          </w:rPr>
          <w:t>jessica.shallcross@noaa.gov</w:t>
        </w:r>
      </w:hyperlink>
      <w:r w:rsidRPr="00CD1991">
        <w:rPr>
          <w:rFonts w:eastAsia="Times New Roman" w:cstheme="minorHAnsi"/>
          <w:color w:val="222222"/>
          <w:sz w:val="18"/>
          <w:szCs w:val="18"/>
        </w:rPr>
        <w:t>.</w:t>
      </w:r>
    </w:p>
    <w:p w:rsidR="00CD1991" w:rsidRPr="00CD1991" w:rsidP="00CD1991" w14:paraId="00C64353" w14:textId="77777777">
      <w:pPr>
        <w:shd w:val="clear" w:color="auto" w:fill="FFFFFF"/>
        <w:spacing w:line="240" w:lineRule="auto"/>
        <w:rPr>
          <w:rFonts w:cstheme="minorHAnsi"/>
          <w:sz w:val="18"/>
          <w:szCs w:val="18"/>
        </w:rPr>
      </w:pPr>
    </w:p>
    <w:p w:rsidR="00CD1991" w:rsidRPr="00CD1991" w:rsidP="00CD1991" w14:paraId="51117203" w14:textId="77777777">
      <w:pPr>
        <w:jc w:val="center"/>
        <w:rPr>
          <w:rFonts w:cstheme="minorHAnsi"/>
          <w:b/>
          <w:noProof/>
          <w:sz w:val="18"/>
          <w:szCs w:val="18"/>
        </w:rPr>
      </w:pPr>
      <w:r w:rsidRPr="00CD1991">
        <w:rPr>
          <w:rFonts w:cstheme="minorHAnsi"/>
          <w:b/>
          <w:noProof/>
          <w:sz w:val="18"/>
          <w:szCs w:val="18"/>
        </w:rPr>
        <w:t>Privacy Act Statement</w:t>
      </w:r>
    </w:p>
    <w:p w:rsidR="00CD1991" w:rsidRPr="00CD1991" w:rsidP="00CD1991" w14:paraId="254FB309" w14:textId="77777777">
      <w:pPr>
        <w:spacing w:after="0"/>
        <w:rPr>
          <w:rFonts w:cstheme="minorHAnsi"/>
          <w:sz w:val="18"/>
          <w:szCs w:val="18"/>
        </w:rPr>
      </w:pPr>
      <w:r w:rsidRPr="00CD1991">
        <w:rPr>
          <w:rFonts w:cstheme="minorHAnsi"/>
          <w:b/>
          <w:sz w:val="18"/>
          <w:szCs w:val="18"/>
        </w:rPr>
        <w:t>Authority:</w:t>
      </w:r>
      <w:r w:rsidRPr="00CD1991">
        <w:rPr>
          <w:rFonts w:cstheme="minorHAnsi"/>
          <w:sz w:val="18"/>
          <w:szCs w:val="18"/>
        </w:rPr>
        <w:t xml:space="preserve">  The collection of this information is authorized under 5 U.S.C. § 301, Departmental regulations which </w:t>
      </w:r>
      <w:r w:rsidRPr="00CD1991">
        <w:rPr>
          <w:rFonts w:cstheme="minorHAnsi"/>
          <w:color w:val="222222"/>
          <w:sz w:val="18"/>
          <w:szCs w:val="18"/>
        </w:rPr>
        <w:t xml:space="preserve">authorizes the operations of an executive agency, including the creation, custodianship, maintenance and distribution of records, and </w:t>
      </w:r>
      <w:r w:rsidRPr="00CD1991">
        <w:rPr>
          <w:rFonts w:cstheme="minorHAnsi"/>
          <w:sz w:val="18"/>
          <w:szCs w:val="18"/>
        </w:rPr>
        <w:t>15 U.S.C. 1512, Powers and duties of Department.</w:t>
      </w:r>
    </w:p>
    <w:p w:rsidR="00CD1991" w:rsidRPr="00CD1991" w:rsidP="00CD1991" w14:paraId="7D942C51" w14:textId="77777777">
      <w:pPr>
        <w:spacing w:after="0"/>
        <w:rPr>
          <w:rFonts w:cstheme="minorHAnsi"/>
          <w:sz w:val="18"/>
          <w:szCs w:val="18"/>
        </w:rPr>
      </w:pPr>
    </w:p>
    <w:p w:rsidR="00CD1991" w:rsidRPr="00CD1991" w:rsidP="00CD1991" w14:paraId="38752DA4" w14:textId="77777777">
      <w:pPr>
        <w:spacing w:after="0"/>
        <w:rPr>
          <w:rFonts w:cstheme="minorHAnsi"/>
          <w:sz w:val="18"/>
          <w:szCs w:val="18"/>
        </w:rPr>
      </w:pPr>
      <w:r w:rsidRPr="00CD1991">
        <w:rPr>
          <w:rFonts w:cstheme="minorHAnsi"/>
          <w:b/>
          <w:sz w:val="18"/>
          <w:szCs w:val="18"/>
        </w:rPr>
        <w:t>Purpose:</w:t>
      </w:r>
      <w:r w:rsidRPr="00CD1991">
        <w:rPr>
          <w:rFonts w:cstheme="minorHAnsi"/>
          <w:sz w:val="18"/>
          <w:szCs w:val="18"/>
        </w:rPr>
        <w:t xml:space="preserve">  NOAA collects limited information, such as name, address, phone number, or email address for a variety of purposes.  This information will be used to respond to user inquiries or provide services requested by the user. </w:t>
      </w:r>
    </w:p>
    <w:p w:rsidR="00CD1991" w:rsidRPr="00CD1991" w:rsidP="00CD1991" w14:paraId="0264BD21" w14:textId="77777777">
      <w:pPr>
        <w:spacing w:after="0"/>
        <w:rPr>
          <w:rFonts w:cstheme="minorHAnsi"/>
          <w:sz w:val="18"/>
          <w:szCs w:val="18"/>
        </w:rPr>
      </w:pPr>
    </w:p>
    <w:p w:rsidR="00CD1991" w:rsidRPr="00CD1991" w:rsidP="00CD1991" w14:paraId="6DB85894" w14:textId="77777777">
      <w:pPr>
        <w:spacing w:after="0"/>
        <w:rPr>
          <w:rFonts w:cstheme="minorHAnsi"/>
          <w:sz w:val="18"/>
          <w:szCs w:val="18"/>
        </w:rPr>
      </w:pPr>
      <w:r w:rsidRPr="00CD1991">
        <w:rPr>
          <w:rFonts w:cstheme="minorHAnsi"/>
          <w:b/>
          <w:sz w:val="18"/>
          <w:szCs w:val="18"/>
        </w:rPr>
        <w:t xml:space="preserve">Routine Uses: </w:t>
      </w:r>
      <w:r w:rsidRPr="00CD1991">
        <w:rPr>
          <w:rFonts w:cstheme="minorHAnsi"/>
          <w:sz w:val="18"/>
          <w:szCs w:val="18"/>
        </w:rPr>
        <w:t xml:space="preserve"> </w:t>
      </w:r>
      <w:r w:rsidRPr="00CD1991">
        <w:rPr>
          <w:rFonts w:cstheme="minorHAnsi"/>
          <w:color w:val="000000"/>
          <w:sz w:val="18"/>
          <w:szCs w:val="18"/>
        </w:rPr>
        <w:t>Disclosure of this information is permitted under the Privacy Act of 1974 (5 U.S.C. Section 552a</w:t>
      </w:r>
      <w:r w:rsidRPr="00CD1991">
        <w:rPr>
          <w:rFonts w:cstheme="minorHAnsi"/>
          <w:b/>
          <w:bCs/>
          <w:color w:val="000000"/>
          <w:sz w:val="18"/>
          <w:szCs w:val="18"/>
        </w:rPr>
        <w:t xml:space="preserve">) </w:t>
      </w:r>
      <w:r w:rsidRPr="00CD1991">
        <w:rPr>
          <w:rFonts w:cstheme="minorHAnsi"/>
          <w:color w:val="000000"/>
          <w:sz w:val="18"/>
          <w:szCs w:val="18"/>
        </w:rPr>
        <w:t xml:space="preserve">to be shared among Department staff for work-related purposes.  Disclosure of this information is also subject to all of the published routine uses as identified in the Privacy Act System of Records Notice </w:t>
      </w:r>
      <w:r w:rsidRPr="00CD1991">
        <w:rPr>
          <w:rFonts w:cstheme="minorHAnsi"/>
          <w:color w:val="0000FF"/>
          <w:sz w:val="18"/>
          <w:szCs w:val="18"/>
        </w:rPr>
        <w:t>COMMERCE/NOAA-11</w:t>
      </w:r>
      <w:r w:rsidRPr="00CD1991">
        <w:rPr>
          <w:rFonts w:cstheme="minorHAnsi"/>
          <w:color w:val="000000"/>
          <w:sz w:val="18"/>
          <w:szCs w:val="18"/>
        </w:rPr>
        <w:t>, Contact Information for Members of the Public Requesting or Providing Information Related to NOAA’s Mission</w:t>
      </w:r>
      <w:r w:rsidRPr="00CD1991">
        <w:rPr>
          <w:rFonts w:cstheme="minorHAnsi"/>
          <w:color w:val="303030"/>
          <w:sz w:val="18"/>
          <w:szCs w:val="18"/>
          <w:shd w:val="clear" w:color="auto" w:fill="FFFFFF"/>
        </w:rPr>
        <w:t>.</w:t>
      </w:r>
    </w:p>
    <w:p w:rsidR="00CD1991" w:rsidRPr="00CD1991" w:rsidP="00CD1991" w14:paraId="542B0B72" w14:textId="77777777">
      <w:pPr>
        <w:autoSpaceDE w:val="0"/>
        <w:autoSpaceDN w:val="0"/>
        <w:adjustRightInd w:val="0"/>
        <w:spacing w:after="0" w:line="240" w:lineRule="auto"/>
        <w:rPr>
          <w:rFonts w:cstheme="minorHAnsi"/>
          <w:color w:val="000000"/>
          <w:sz w:val="18"/>
          <w:szCs w:val="18"/>
        </w:rPr>
      </w:pPr>
    </w:p>
    <w:p w:rsidR="00CD1991" w:rsidRPr="00CD1991" w:rsidP="00CD1991" w14:paraId="1262F18E" w14:textId="77777777">
      <w:pPr>
        <w:autoSpaceDE w:val="0"/>
        <w:autoSpaceDN w:val="0"/>
        <w:adjustRightInd w:val="0"/>
        <w:spacing w:after="0" w:line="240" w:lineRule="auto"/>
        <w:rPr>
          <w:rFonts w:cstheme="minorHAnsi"/>
          <w:sz w:val="18"/>
          <w:szCs w:val="18"/>
        </w:rPr>
      </w:pPr>
      <w:r w:rsidRPr="00CD1991">
        <w:rPr>
          <w:rFonts w:cstheme="minorHAnsi"/>
          <w:b/>
          <w:sz w:val="18"/>
          <w:szCs w:val="18"/>
        </w:rPr>
        <w:t xml:space="preserve">Disclosure: </w:t>
      </w:r>
      <w:r w:rsidRPr="00CD1991">
        <w:rPr>
          <w:rFonts w:cstheme="minorHAnsi"/>
          <w:sz w:val="18"/>
          <w:szCs w:val="18"/>
        </w:rPr>
        <w:t xml:space="preserve">  Furnishing this information is voluntary.  By providing this information, you are consenting to the use of that information only for the purpose for which it is submitted.</w:t>
      </w:r>
    </w:p>
    <w:p w:rsidR="00CD1991" w:rsidP="00CD1991" w14:paraId="78D97F97" w14:textId="77777777">
      <w:pPr>
        <w:shd w:val="clear" w:color="auto" w:fill="FFFFFF"/>
        <w:spacing w:line="240" w:lineRule="auto"/>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92C" w:rsidRPr="0065492C" w14:paraId="6E35E5A6" w14:textId="77777777">
    <w:pPr>
      <w:pStyle w:val="Header"/>
      <w:rPr>
        <w:sz w:val="18"/>
        <w:szCs w:val="18"/>
      </w:rPr>
    </w:pPr>
    <w:r w:rsidRPr="0065492C">
      <w:rPr>
        <w:sz w:val="18"/>
        <w:szCs w:val="18"/>
      </w:rPr>
      <w:t>OMB Control Number:  0690-0030</w:t>
    </w:r>
  </w:p>
  <w:p w:rsidR="0065492C" w:rsidRPr="0065492C" w14:paraId="24B81508" w14:textId="77777777">
    <w:pPr>
      <w:pStyle w:val="Header"/>
      <w:rPr>
        <w:sz w:val="18"/>
        <w:szCs w:val="18"/>
      </w:rPr>
    </w:pPr>
    <w:r w:rsidRPr="0065492C">
      <w:rPr>
        <w:sz w:val="18"/>
        <w:szCs w:val="18"/>
      </w:rPr>
      <w:t>Expiration Date:  7/31/2026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93A2DC8"/>
    <w:multiLevelType w:val="hybridMultilevel"/>
    <w:tmpl w:val="07CEBD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3780E2D"/>
    <w:multiLevelType w:val="hybridMultilevel"/>
    <w:tmpl w:val="EBBE97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7543D12"/>
    <w:multiLevelType w:val="hybridMultilevel"/>
    <w:tmpl w:val="2438F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9811884">
    <w:abstractNumId w:val="2"/>
  </w:num>
  <w:num w:numId="2" w16cid:durableId="515583585">
    <w:abstractNumId w:val="0"/>
  </w:num>
  <w:num w:numId="3" w16cid:durableId="1225872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92C"/>
    <w:rsid w:val="000C01B7"/>
    <w:rsid w:val="000E6A08"/>
    <w:rsid w:val="00185A31"/>
    <w:rsid w:val="004113E6"/>
    <w:rsid w:val="005C7922"/>
    <w:rsid w:val="0065492C"/>
    <w:rsid w:val="008A3840"/>
    <w:rsid w:val="009E7120"/>
    <w:rsid w:val="00B11E13"/>
    <w:rsid w:val="00CD19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061295"/>
  <w15:chartTrackingRefBased/>
  <w15:docId w15:val="{36F22193-FAFE-423D-AEB3-FA49A3F1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92C"/>
  </w:style>
  <w:style w:type="paragraph" w:styleId="Footer">
    <w:name w:val="footer"/>
    <w:basedOn w:val="Normal"/>
    <w:link w:val="FooterChar"/>
    <w:uiPriority w:val="99"/>
    <w:unhideWhenUsed/>
    <w:rsid w:val="00654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92C"/>
  </w:style>
  <w:style w:type="paragraph" w:styleId="ListParagraph">
    <w:name w:val="List Paragraph"/>
    <w:basedOn w:val="Normal"/>
    <w:uiPriority w:val="34"/>
    <w:qFormat/>
    <w:rsid w:val="0065492C"/>
    <w:pPr>
      <w:ind w:left="720"/>
      <w:contextualSpacing/>
    </w:pPr>
  </w:style>
  <w:style w:type="character" w:styleId="Hyperlink">
    <w:name w:val="Hyperlink"/>
    <w:basedOn w:val="DefaultParagraphFont"/>
    <w:uiPriority w:val="99"/>
    <w:unhideWhenUsed/>
    <w:rsid w:val="00CD1991"/>
    <w:rPr>
      <w:color w:val="0563C1" w:themeColor="hyperlink"/>
      <w:u w:val="single"/>
    </w:rPr>
  </w:style>
  <w:style w:type="character" w:styleId="UnresolvedMention">
    <w:name w:val="Unresolved Mention"/>
    <w:basedOn w:val="DefaultParagraphFont"/>
    <w:uiPriority w:val="99"/>
    <w:semiHidden/>
    <w:unhideWhenUsed/>
    <w:rsid w:val="00CD1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jessica.shallcross@noaa.go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2842</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2026-04-16T12:31:00Z</dcterms:created>
  <dcterms:modified xsi:type="dcterms:W3CDTF">2026-04-16T12:31:00Z</dcterms:modified>
</cp:coreProperties>
</file>