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P="00CE5AA9" w14:paraId="22E2A2F0" w14:textId="07A5531C">
      <w:pPr>
        <w:tabs>
          <w:tab w:val="center" w:pos="4680"/>
        </w:tabs>
        <w:spacing w:before="120"/>
        <w:jc w:val="center"/>
        <w:rPr>
          <w:rFonts w:ascii="Arial" w:hAnsi="Arial" w:cs="Arial"/>
          <w:b/>
          <w:bCs/>
          <w:sz w:val="32"/>
          <w:szCs w:val="32"/>
        </w:rPr>
      </w:pPr>
      <w:r w:rsidRPr="00B31528">
        <w:rPr>
          <w:rFonts w:ascii="Arial" w:hAnsi="Arial" w:cs="Arial"/>
          <w:b/>
          <w:bCs/>
          <w:sz w:val="32"/>
          <w:szCs w:val="32"/>
        </w:rPr>
        <w:t>Rural Northern Border Outreach Program Performance</w:t>
      </w:r>
    </w:p>
    <w:p w:rsidR="00B31528" w:rsidRPr="00C45431" w:rsidP="00CE5AA9" w14:paraId="713ECCBD" w14:textId="77777777">
      <w:pPr>
        <w:tabs>
          <w:tab w:val="center" w:pos="4680"/>
        </w:tabs>
        <w:spacing w:before="120"/>
        <w:jc w:val="center"/>
        <w:rPr>
          <w:rFonts w:ascii="Arial" w:hAnsi="Arial" w:cs="Arial"/>
          <w:b/>
          <w:bCs/>
          <w:sz w:val="32"/>
          <w:szCs w:val="32"/>
        </w:rPr>
      </w:pPr>
    </w:p>
    <w:p w:rsidR="00BA1A0C" w:rsidRPr="00C45431" w:rsidP="00CE5AA9" w14:paraId="22E2A2F1" w14:textId="25D36743">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w:t>
      </w:r>
      <w:r w:rsidR="00764C0A">
        <w:rPr>
          <w:rFonts w:ascii="Arial" w:hAnsi="Arial" w:cs="Arial"/>
          <w:b/>
          <w:bCs/>
          <w:sz w:val="32"/>
          <w:szCs w:val="32"/>
        </w:rPr>
        <w:t xml:space="preserve"> </w:t>
      </w:r>
      <w:r w:rsidRPr="00764C0A" w:rsidR="00764C0A">
        <w:rPr>
          <w:rFonts w:ascii="Arial" w:hAnsi="Arial" w:cs="Arial"/>
          <w:b/>
          <w:bCs/>
          <w:sz w:val="32"/>
          <w:szCs w:val="32"/>
        </w:rPr>
        <w:t>0915</w:t>
      </w:r>
      <w:r w:rsidRPr="00764C0A">
        <w:rPr>
          <w:rFonts w:ascii="Arial" w:hAnsi="Arial" w:cs="Arial"/>
          <w:b/>
          <w:bCs/>
          <w:sz w:val="32"/>
          <w:szCs w:val="32"/>
        </w:rPr>
        <w:t>-XXXX</w:t>
      </w:r>
      <w:r w:rsidR="00CA6B45">
        <w:rPr>
          <w:rFonts w:ascii="Arial" w:hAnsi="Arial" w:cs="Arial"/>
          <w:b/>
          <w:bCs/>
          <w:sz w:val="32"/>
          <w:szCs w:val="32"/>
        </w:rPr>
        <w:t xml:space="preserve"> - New</w:t>
      </w:r>
    </w:p>
    <w:p w:rsidR="009B3794" w:rsidRPr="00C45431" w:rsidP="002136F1" w14:paraId="22E2A2F3" w14:textId="77777777">
      <w:pPr>
        <w:tabs>
          <w:tab w:val="center" w:pos="4680"/>
        </w:tabs>
        <w:spacing w:before="120"/>
        <w:rPr>
          <w:rFonts w:ascii="Arial" w:hAnsi="Arial" w:cs="Arial"/>
          <w:b/>
          <w:bCs/>
          <w:sz w:val="32"/>
          <w:szCs w:val="32"/>
        </w:rPr>
      </w:pPr>
    </w:p>
    <w:p w:rsidR="009B3794" w:rsidP="00CE5AA9" w14:paraId="22E2A2F4" w14:textId="09A27819">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B41D96">
        <w:rPr>
          <w:rFonts w:ascii="Arial" w:hAnsi="Arial" w:cs="Arial"/>
          <w:sz w:val="24"/>
        </w:rPr>
        <w:t>None</w:t>
      </w:r>
      <w:r w:rsidRPr="00C45431" w:rsidR="00BA1A0C">
        <w:rPr>
          <w:rFonts w:ascii="Arial" w:hAnsi="Arial" w:cs="Arial"/>
          <w:b/>
          <w:sz w:val="24"/>
        </w:rPr>
        <w:t xml:space="preserve"> </w:t>
      </w:r>
    </w:p>
    <w:p w:rsidR="00B31528" w:rsidRPr="00C45431" w:rsidP="00CE5AA9" w14:paraId="12BA8EE7" w14:textId="77777777">
      <w:pPr>
        <w:spacing w:before="120"/>
        <w:rPr>
          <w:rFonts w:ascii="Arial" w:hAnsi="Arial" w:cs="Arial"/>
          <w:b/>
          <w:sz w:val="24"/>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16"/>
        </w:numPr>
        <w:spacing w:before="240"/>
        <w:rPr>
          <w:rFonts w:ascii="Arial" w:hAnsi="Arial" w:cs="Arial"/>
          <w:b/>
          <w:sz w:val="24"/>
        </w:rPr>
      </w:pPr>
      <w:r w:rsidRPr="00C45431">
        <w:rPr>
          <w:rFonts w:ascii="Arial" w:hAnsi="Arial" w:cs="Arial"/>
          <w:b/>
          <w:sz w:val="24"/>
          <w:u w:val="single"/>
        </w:rPr>
        <w:t>Circumstances Making the Collection of Information Necessary</w:t>
      </w:r>
    </w:p>
    <w:p w:rsidR="000219AF" w:rsidRPr="00754168" w:rsidP="19C59E77" w14:paraId="7BB7DD87" w14:textId="0C457F5C">
      <w:pPr>
        <w:spacing w:before="120"/>
        <w:rPr>
          <w:rFonts w:ascii="Arial" w:hAnsi="Arial" w:cs="Arial"/>
          <w:sz w:val="24"/>
        </w:rPr>
      </w:pPr>
      <w:r w:rsidRPr="19C59E77">
        <w:rPr>
          <w:rFonts w:ascii="Arial" w:hAnsi="Arial" w:cs="Arial"/>
          <w:color w:val="000000" w:themeColor="text1"/>
          <w:sz w:val="24"/>
        </w:rPr>
        <w:t xml:space="preserve">The Health Resources and Services Administration (HRSA)’s Federal Office of Rural Health Policy (FORHP) is requesting OMB approval to collect </w:t>
      </w:r>
      <w:r w:rsidRPr="19C59E77" w:rsidR="00D772F3">
        <w:rPr>
          <w:rFonts w:ascii="Arial" w:hAnsi="Arial" w:cs="Arial"/>
          <w:color w:val="000000" w:themeColor="text1"/>
          <w:sz w:val="24"/>
        </w:rPr>
        <w:t xml:space="preserve">grantee level performance data for the Rural Northern Border Region Outreach Program (RNBR-OP). RNBR-OP </w:t>
      </w:r>
      <w:r w:rsidRPr="19C59E77" w:rsidR="001A20E0">
        <w:rPr>
          <w:rFonts w:ascii="Arial" w:hAnsi="Arial" w:cs="Arial"/>
          <w:sz w:val="24"/>
        </w:rPr>
        <w:t>is authorized under 42 U.S.C. 254c(e) (Section 330A(e) of the Public Health Service Act) to promote the delivery of health care services to rural underserved populations in Northern Border Regional Commission counties in Main</w:t>
      </w:r>
      <w:r w:rsidRPr="19C59E77" w:rsidR="00185BBB">
        <w:rPr>
          <w:rFonts w:ascii="Arial" w:hAnsi="Arial" w:cs="Arial"/>
          <w:sz w:val="24"/>
        </w:rPr>
        <w:t>e</w:t>
      </w:r>
      <w:r w:rsidRPr="19C59E77" w:rsidR="001A20E0">
        <w:rPr>
          <w:rFonts w:ascii="Arial" w:hAnsi="Arial" w:cs="Arial"/>
          <w:sz w:val="24"/>
        </w:rPr>
        <w:t xml:space="preserve">, New Hampshire, New York, and Vermont. This authority permits HRSA to “award grants to eligible entities to promote rural health care services outreach by improving and expanding the delivery of health care services to include new and enhanced services in rural areas through community engagement and evidence-based or innovative, evidence-informed models” </w:t>
      </w:r>
      <w:r w:rsidRPr="19C59E77" w:rsidR="187182AB">
        <w:rPr>
          <w:rFonts w:ascii="Arial" w:hAnsi="Arial" w:cs="Arial"/>
          <w:sz w:val="24"/>
        </w:rPr>
        <w:t>(</w:t>
      </w:r>
      <w:r w:rsidRPr="19C59E77" w:rsidR="001A20E0">
        <w:rPr>
          <w:rFonts w:ascii="Arial" w:hAnsi="Arial" w:cs="Arial"/>
          <w:sz w:val="24"/>
        </w:rPr>
        <w:t>42 U.S.C. 254c(e)</w:t>
      </w:r>
      <w:r w:rsidRPr="19C59E77" w:rsidR="0FA2F266">
        <w:rPr>
          <w:rFonts w:ascii="Arial" w:hAnsi="Arial" w:cs="Arial"/>
          <w:sz w:val="24"/>
        </w:rPr>
        <w:t>)</w:t>
      </w:r>
      <w:r w:rsidRPr="19C59E77" w:rsidR="001A20E0">
        <w:rPr>
          <w:rFonts w:ascii="Arial" w:hAnsi="Arial" w:cs="Arial"/>
          <w:sz w:val="24"/>
        </w:rPr>
        <w:t>.</w:t>
      </w:r>
    </w:p>
    <w:p w:rsidR="009B3794" w:rsidRPr="004A36A9" w:rsidP="00CA3DA6" w14:paraId="22E2A2FB" w14:textId="77777777">
      <w:pPr>
        <w:numPr>
          <w:ilvl w:val="0"/>
          <w:numId w:val="16"/>
        </w:numPr>
        <w:spacing w:before="240"/>
        <w:rPr>
          <w:rFonts w:ascii="Arial" w:hAnsi="Arial" w:cs="Arial"/>
          <w:b/>
          <w:sz w:val="24"/>
        </w:rPr>
      </w:pPr>
      <w:r w:rsidRPr="00C45431">
        <w:rPr>
          <w:rFonts w:ascii="Arial" w:hAnsi="Arial" w:cs="Arial"/>
          <w:b/>
          <w:sz w:val="24"/>
          <w:u w:val="single"/>
        </w:rPr>
        <w:t>Purpose and Use of Information Collection</w:t>
      </w:r>
    </w:p>
    <w:p w:rsidR="00754168" w:rsidP="008E78DE" w14:paraId="16A1B31F" w14:textId="77777777">
      <w:pPr>
        <w:spacing w:before="120"/>
        <w:rPr>
          <w:rFonts w:ascii="Arial" w:hAnsi="Arial" w:cs="Arial"/>
          <w:sz w:val="24"/>
        </w:rPr>
      </w:pPr>
      <w:r w:rsidRPr="004A36A9">
        <w:rPr>
          <w:rFonts w:ascii="Arial" w:hAnsi="Arial" w:cs="Arial"/>
          <w:sz w:val="24"/>
        </w:rPr>
        <w:t>The purpose of th</w:t>
      </w:r>
      <w:r>
        <w:rPr>
          <w:rFonts w:ascii="Arial" w:hAnsi="Arial" w:cs="Arial"/>
          <w:sz w:val="24"/>
        </w:rPr>
        <w:t>is new</w:t>
      </w:r>
      <w:r w:rsidRPr="004A36A9">
        <w:rPr>
          <w:rFonts w:ascii="Arial" w:hAnsi="Arial" w:cs="Arial"/>
          <w:sz w:val="24"/>
        </w:rPr>
        <w:t xml:space="preserve"> data collection is to assess RNBR-OP awardees' progress toward meeting RNBR-OP goals</w:t>
      </w:r>
      <w:r w:rsidR="00C16D80">
        <w:rPr>
          <w:rFonts w:ascii="Arial" w:hAnsi="Arial" w:cs="Arial"/>
          <w:sz w:val="24"/>
        </w:rPr>
        <w:t xml:space="preserve">. </w:t>
      </w:r>
      <w:r w:rsidRPr="004A36A9">
        <w:rPr>
          <w:rFonts w:ascii="Arial" w:hAnsi="Arial" w:cs="Arial"/>
          <w:sz w:val="24"/>
        </w:rPr>
        <w:t>Additionally, HRSA will be able to monitor and assess the impact of the RNBR-OP program, and identify improvements made by RNBR-OP awardees in specific topic areas. RNBR-OP grantees will submit annual reports to HRSA on performance measures</w:t>
      </w:r>
      <w:r w:rsidR="005E56EB">
        <w:rPr>
          <w:rFonts w:ascii="Arial" w:hAnsi="Arial" w:cs="Arial"/>
          <w:sz w:val="24"/>
        </w:rPr>
        <w:t xml:space="preserve"> through this collection</w:t>
      </w:r>
      <w:r w:rsidR="008E78DE">
        <w:rPr>
          <w:rFonts w:ascii="Arial" w:hAnsi="Arial" w:cs="Arial"/>
          <w:sz w:val="24"/>
        </w:rPr>
        <w:t>.</w:t>
      </w:r>
      <w:r w:rsidR="005E56EB">
        <w:rPr>
          <w:rFonts w:ascii="Arial" w:hAnsi="Arial" w:cs="Arial"/>
          <w:sz w:val="24"/>
        </w:rPr>
        <w:t xml:space="preserve"> These performance measures</w:t>
      </w:r>
      <w:r w:rsidR="00F960DE">
        <w:rPr>
          <w:rFonts w:ascii="Arial" w:hAnsi="Arial" w:cs="Arial"/>
          <w:sz w:val="24"/>
        </w:rPr>
        <w:t xml:space="preserve"> may</w:t>
      </w:r>
      <w:r w:rsidR="005E56EB">
        <w:rPr>
          <w:rFonts w:ascii="Arial" w:hAnsi="Arial" w:cs="Arial"/>
          <w:sz w:val="24"/>
        </w:rPr>
        <w:t xml:space="preserve"> </w:t>
      </w:r>
      <w:r w:rsidR="004477A4">
        <w:rPr>
          <w:rFonts w:ascii="Arial" w:hAnsi="Arial" w:cs="Arial"/>
          <w:sz w:val="24"/>
        </w:rPr>
        <w:t xml:space="preserve">be used for the </w:t>
      </w:r>
      <w:r w:rsidR="005E56EB">
        <w:rPr>
          <w:rFonts w:ascii="Arial" w:hAnsi="Arial" w:cs="Arial"/>
          <w:sz w:val="24"/>
        </w:rPr>
        <w:t>report to Congress</w:t>
      </w:r>
      <w:r w:rsidR="004477A4">
        <w:rPr>
          <w:rFonts w:ascii="Arial" w:hAnsi="Arial" w:cs="Arial"/>
          <w:sz w:val="24"/>
        </w:rPr>
        <w:t xml:space="preserve"> required</w:t>
      </w:r>
      <w:r w:rsidR="005E56EB">
        <w:rPr>
          <w:rFonts w:ascii="Arial" w:hAnsi="Arial" w:cs="Arial"/>
          <w:sz w:val="24"/>
        </w:rPr>
        <w:t xml:space="preserve"> under 42 U.S.C. 254c(i). </w:t>
      </w:r>
    </w:p>
    <w:p w:rsidR="008E78DE" w:rsidRPr="004A36A9" w:rsidP="008E78DE" w14:paraId="5BBFF5AB" w14:textId="4CA2A506">
      <w:pPr>
        <w:spacing w:before="120"/>
        <w:rPr>
          <w:rFonts w:ascii="Arial" w:hAnsi="Arial" w:cs="Arial"/>
          <w:sz w:val="24"/>
        </w:rPr>
      </w:pPr>
      <w:r>
        <w:rPr>
          <w:rFonts w:ascii="Arial" w:hAnsi="Arial" w:cs="Arial"/>
          <w:sz w:val="24"/>
        </w:rPr>
        <w:t xml:space="preserve">The RNBR-OP performance measures will </w:t>
      </w:r>
      <w:r w:rsidR="00C83C15">
        <w:rPr>
          <w:rFonts w:ascii="Arial" w:hAnsi="Arial" w:cs="Arial"/>
          <w:sz w:val="24"/>
        </w:rPr>
        <w:t xml:space="preserve">cover the following topic areas: 1) capacity/organizational information; 2) workforce training; 3) access/population demographics; 4) </w:t>
      </w:r>
      <w:r w:rsidR="00D63067">
        <w:rPr>
          <w:rFonts w:ascii="Arial" w:hAnsi="Arial" w:cs="Arial"/>
          <w:sz w:val="24"/>
        </w:rPr>
        <w:t>direct clinical services;</w:t>
      </w:r>
      <w:r w:rsidR="00C83C15">
        <w:rPr>
          <w:rFonts w:ascii="Arial" w:hAnsi="Arial" w:cs="Arial"/>
          <w:sz w:val="24"/>
        </w:rPr>
        <w:t xml:space="preserve"> and 4) sustainability. </w:t>
      </w:r>
    </w:p>
    <w:p w:rsidR="000305DF" w:rsidRPr="009872B9" w:rsidP="009872B9" w14:paraId="141B4A11" w14:textId="623C2889">
      <w:pPr>
        <w:spacing w:before="240"/>
        <w:rPr>
          <w:rFonts w:ascii="Arial" w:hAnsi="Arial" w:cs="Arial"/>
          <w:bCs/>
          <w:sz w:val="24"/>
        </w:rPr>
      </w:pPr>
      <w:r w:rsidRPr="009872B9">
        <w:rPr>
          <w:rFonts w:ascii="Arial" w:hAnsi="Arial" w:cs="Arial"/>
          <w:bCs/>
          <w:sz w:val="24"/>
        </w:rPr>
        <w:t xml:space="preserve">If </w:t>
      </w:r>
      <w:r w:rsidRPr="009872B9">
        <w:rPr>
          <w:rFonts w:ascii="Arial" w:hAnsi="Arial" w:cs="Arial"/>
          <w:bCs/>
          <w:sz w:val="24"/>
        </w:rPr>
        <w:t xml:space="preserve">HRSA </w:t>
      </w:r>
      <w:r w:rsidRPr="009872B9">
        <w:rPr>
          <w:rFonts w:ascii="Arial" w:hAnsi="Arial" w:cs="Arial"/>
          <w:bCs/>
          <w:sz w:val="24"/>
        </w:rPr>
        <w:t xml:space="preserve">cannot collect this RNBR-OP </w:t>
      </w:r>
      <w:r w:rsidR="00E109E5">
        <w:rPr>
          <w:rFonts w:ascii="Arial" w:hAnsi="Arial" w:cs="Arial"/>
          <w:bCs/>
          <w:sz w:val="24"/>
        </w:rPr>
        <w:t xml:space="preserve">performance </w:t>
      </w:r>
      <w:r w:rsidRPr="009872B9">
        <w:rPr>
          <w:rFonts w:ascii="Arial" w:hAnsi="Arial" w:cs="Arial"/>
          <w:bCs/>
          <w:sz w:val="24"/>
        </w:rPr>
        <w:t>data, HRSA will be unable to</w:t>
      </w:r>
      <w:r w:rsidRPr="009872B9">
        <w:rPr>
          <w:rFonts w:ascii="Arial" w:hAnsi="Arial" w:cs="Arial"/>
          <w:bCs/>
          <w:sz w:val="24"/>
        </w:rPr>
        <w:t>:</w:t>
      </w:r>
    </w:p>
    <w:p w:rsidR="000305DF" w:rsidRPr="008C7245" w:rsidP="008C7245" w14:paraId="75F51D87" w14:textId="59BF10D7">
      <w:pPr>
        <w:pStyle w:val="ListParagraph"/>
        <w:numPr>
          <w:ilvl w:val="0"/>
          <w:numId w:val="28"/>
        </w:numPr>
        <w:rPr>
          <w:rFonts w:ascii="Arial" w:hAnsi="Arial" w:cs="Arial"/>
          <w:bCs/>
          <w:sz w:val="24"/>
        </w:rPr>
      </w:pPr>
      <w:r w:rsidRPr="008C7245">
        <w:rPr>
          <w:rFonts w:ascii="Arial" w:hAnsi="Arial" w:cs="Arial"/>
          <w:bCs/>
          <w:sz w:val="24"/>
        </w:rPr>
        <w:t xml:space="preserve">comprehensively and adequately monitor grantees progression of grant goals and activities related to the delivery of health care services in rural communities; </w:t>
      </w:r>
    </w:p>
    <w:p w:rsidR="000305DF" w:rsidRPr="008C7245" w:rsidP="008C7245" w14:paraId="577ABC74" w14:textId="2E7197D3">
      <w:pPr>
        <w:pStyle w:val="ListParagraph"/>
        <w:numPr>
          <w:ilvl w:val="0"/>
          <w:numId w:val="28"/>
        </w:numPr>
        <w:rPr>
          <w:rFonts w:ascii="Arial" w:hAnsi="Arial" w:cs="Arial"/>
          <w:bCs/>
          <w:sz w:val="24"/>
        </w:rPr>
      </w:pPr>
      <w:r w:rsidRPr="008C7245">
        <w:rPr>
          <w:rFonts w:ascii="Arial" w:hAnsi="Arial" w:cs="Arial"/>
          <w:bCs/>
          <w:sz w:val="24"/>
        </w:rPr>
        <w:t xml:space="preserve">understand how grant funds are impacting population health activities or being utilized to serve the grantee’s target population as described in their application; </w:t>
      </w:r>
      <w:r w:rsidRPr="008C7245">
        <w:rPr>
          <w:rFonts w:ascii="Arial" w:hAnsi="Arial" w:cs="Arial"/>
          <w:bCs/>
          <w:sz w:val="24"/>
        </w:rPr>
        <w:t>and</w:t>
      </w:r>
    </w:p>
    <w:p w:rsidR="004A36A9" w:rsidRPr="008C7245" w:rsidP="008C7245" w14:paraId="0D4E922E" w14:textId="015041CD">
      <w:pPr>
        <w:pStyle w:val="ListParagraph"/>
        <w:numPr>
          <w:ilvl w:val="0"/>
          <w:numId w:val="28"/>
        </w:numPr>
        <w:rPr>
          <w:rFonts w:ascii="Arial" w:hAnsi="Arial" w:cs="Arial"/>
          <w:bCs/>
          <w:sz w:val="24"/>
        </w:rPr>
      </w:pPr>
      <w:r w:rsidRPr="008C7245">
        <w:rPr>
          <w:rFonts w:ascii="Arial" w:hAnsi="Arial" w:cs="Arial"/>
          <w:bCs/>
          <w:sz w:val="24"/>
        </w:rPr>
        <w:t xml:space="preserve">measure the success and impact of the </w:t>
      </w:r>
      <w:r w:rsidRPr="19C59E77" w:rsidR="00C96232">
        <w:rPr>
          <w:rFonts w:ascii="Arial" w:hAnsi="Arial" w:cs="Arial"/>
          <w:color w:val="000000" w:themeColor="text1"/>
          <w:sz w:val="24"/>
        </w:rPr>
        <w:t>RNBR-OP</w:t>
      </w:r>
      <w:r w:rsidR="00C96232">
        <w:rPr>
          <w:rFonts w:ascii="Arial" w:hAnsi="Arial" w:cs="Arial"/>
          <w:color w:val="000000" w:themeColor="text1"/>
          <w:sz w:val="24"/>
        </w:rPr>
        <w:t>’s</w:t>
      </w:r>
      <w:r w:rsidRPr="008C7245">
        <w:rPr>
          <w:rFonts w:ascii="Arial" w:hAnsi="Arial" w:cs="Arial"/>
          <w:bCs/>
          <w:sz w:val="24"/>
        </w:rPr>
        <w:t xml:space="preserve"> overall objectives.</w:t>
      </w:r>
    </w:p>
    <w:p w:rsidR="009B3794" w:rsidRPr="00C45431" w:rsidP="00CA3DA6" w14:paraId="22E2A300" w14:textId="77777777">
      <w:pPr>
        <w:numPr>
          <w:ilvl w:val="0"/>
          <w:numId w:val="16"/>
        </w:numPr>
        <w:spacing w:before="240"/>
        <w:rPr>
          <w:rFonts w:ascii="Arial" w:hAnsi="Arial" w:cs="Arial"/>
          <w:sz w:val="24"/>
        </w:rPr>
      </w:pPr>
      <w:r w:rsidRPr="00C45431">
        <w:rPr>
          <w:rFonts w:ascii="Arial" w:hAnsi="Arial" w:cs="Arial"/>
          <w:b/>
          <w:sz w:val="24"/>
          <w:u w:val="single"/>
        </w:rPr>
        <w:t>Use of Improved Information Technology and Burden Reduction</w:t>
      </w:r>
    </w:p>
    <w:p w:rsidR="009D1FF0" w:rsidP="00B3667E" w14:paraId="265B5DED" w14:textId="7D3D4CC4">
      <w:pPr>
        <w:widowControl/>
        <w:spacing w:before="120"/>
        <w:rPr>
          <w:rFonts w:ascii="Arial" w:hAnsi="Arial" w:cs="Arial"/>
          <w:sz w:val="24"/>
        </w:rPr>
      </w:pPr>
      <w:r w:rsidRPr="00FC1727">
        <w:rPr>
          <w:rFonts w:ascii="Arial" w:hAnsi="Arial" w:cs="Arial"/>
          <w:sz w:val="24"/>
        </w:rPr>
        <w:t xml:space="preserve">This information collection is fully (100 percent) electronic. HRSA will be using a web-based </w:t>
      </w:r>
      <w:r w:rsidR="00B3667E">
        <w:rPr>
          <w:rFonts w:ascii="Arial" w:hAnsi="Arial" w:cs="Arial"/>
          <w:sz w:val="24"/>
        </w:rPr>
        <w:t xml:space="preserve">secured </w:t>
      </w:r>
      <w:r w:rsidRPr="00FC1727">
        <w:rPr>
          <w:rFonts w:ascii="Arial" w:hAnsi="Arial" w:cs="Arial"/>
          <w:sz w:val="24"/>
        </w:rPr>
        <w:t xml:space="preserve">platform to house the data collection instrument as well as </w:t>
      </w:r>
      <w:r w:rsidRPr="00FC1727" w:rsidR="0028791C">
        <w:rPr>
          <w:rFonts w:ascii="Arial" w:hAnsi="Arial" w:cs="Arial"/>
          <w:sz w:val="24"/>
        </w:rPr>
        <w:t>allowing</w:t>
      </w:r>
      <w:r w:rsidRPr="00FC1727">
        <w:rPr>
          <w:rFonts w:ascii="Arial" w:hAnsi="Arial" w:cs="Arial"/>
          <w:sz w:val="24"/>
        </w:rPr>
        <w:t xml:space="preserve"> </w:t>
      </w:r>
      <w:r>
        <w:rPr>
          <w:rFonts w:ascii="Arial" w:hAnsi="Arial" w:cs="Arial"/>
          <w:sz w:val="24"/>
        </w:rPr>
        <w:t xml:space="preserve">RNBR-OP </w:t>
      </w:r>
      <w:r w:rsidRPr="00FC1727">
        <w:rPr>
          <w:rFonts w:ascii="Arial" w:hAnsi="Arial" w:cs="Arial"/>
          <w:sz w:val="24"/>
        </w:rPr>
        <w:t>awardees to electronically submit their data</w:t>
      </w:r>
      <w:r w:rsidR="00766E87">
        <w:rPr>
          <w:rFonts w:ascii="Arial" w:hAnsi="Arial" w:cs="Arial"/>
          <w:sz w:val="24"/>
        </w:rPr>
        <w:t xml:space="preserve"> to HRSA. </w:t>
      </w:r>
    </w:p>
    <w:p w:rsidR="009B3794" w:rsidRPr="00C45431" w:rsidP="6981A5CD" w14:paraId="22E2A305" w14:textId="63A2E3AA">
      <w:pPr>
        <w:numPr>
          <w:ilvl w:val="0"/>
          <w:numId w:val="16"/>
        </w:numPr>
        <w:spacing w:before="240"/>
        <w:rPr>
          <w:rFonts w:ascii="Arial" w:hAnsi="Arial" w:cs="Arial"/>
          <w:b/>
          <w:bCs/>
          <w:sz w:val="24"/>
        </w:rPr>
      </w:pPr>
      <w:r w:rsidRPr="6981A5CD">
        <w:rPr>
          <w:rFonts w:ascii="Arial" w:hAnsi="Arial" w:cs="Arial"/>
          <w:b/>
          <w:bCs/>
          <w:sz w:val="24"/>
          <w:u w:val="single"/>
        </w:rPr>
        <w:t>Efforts to Identify Duplication and Use of Similar Information</w:t>
      </w:r>
    </w:p>
    <w:p w:rsidR="00F21006" w:rsidP="00CA3DA6" w14:paraId="598BC846" w14:textId="75D8C0A4">
      <w:pPr>
        <w:spacing w:before="120"/>
        <w:rPr>
          <w:rFonts w:ascii="Arial" w:hAnsi="Arial" w:cs="Arial"/>
          <w:sz w:val="24"/>
        </w:rPr>
      </w:pPr>
      <w:r>
        <w:rPr>
          <w:rFonts w:ascii="Arial" w:hAnsi="Arial" w:cs="Arial"/>
          <w:sz w:val="24"/>
        </w:rPr>
        <w:t xml:space="preserve">There are no </w:t>
      </w:r>
      <w:r w:rsidR="00E149E5">
        <w:rPr>
          <w:rFonts w:ascii="Arial" w:hAnsi="Arial" w:cs="Arial"/>
          <w:sz w:val="24"/>
        </w:rPr>
        <w:t>other information/</w:t>
      </w:r>
      <w:r>
        <w:rPr>
          <w:rFonts w:ascii="Arial" w:hAnsi="Arial" w:cs="Arial"/>
          <w:sz w:val="24"/>
        </w:rPr>
        <w:t xml:space="preserve">data </w:t>
      </w:r>
      <w:r w:rsidR="006C0614">
        <w:rPr>
          <w:rFonts w:ascii="Arial" w:hAnsi="Arial" w:cs="Arial"/>
          <w:sz w:val="24"/>
        </w:rPr>
        <w:t>collections</w:t>
      </w:r>
      <w:r>
        <w:rPr>
          <w:rFonts w:ascii="Arial" w:hAnsi="Arial" w:cs="Arial"/>
          <w:sz w:val="24"/>
        </w:rPr>
        <w:t xml:space="preserve"> currently available for the RNBR-OP.</w:t>
      </w:r>
    </w:p>
    <w:p w:rsidR="009B3794" w:rsidRPr="00C45431" w:rsidP="00CA3DA6" w14:paraId="22E2A307" w14:textId="77777777">
      <w:pPr>
        <w:numPr>
          <w:ilvl w:val="0"/>
          <w:numId w:val="16"/>
        </w:numPr>
        <w:spacing w:before="240"/>
        <w:rPr>
          <w:rFonts w:ascii="Arial" w:hAnsi="Arial" w:cs="Arial"/>
          <w:color w:val="000000"/>
          <w:sz w:val="24"/>
        </w:rPr>
      </w:pPr>
      <w:r w:rsidRPr="00C45431">
        <w:rPr>
          <w:rFonts w:ascii="Arial" w:hAnsi="Arial" w:cs="Arial"/>
          <w:b/>
          <w:sz w:val="24"/>
          <w:u w:val="single"/>
        </w:rPr>
        <w:t>Impact on Small Businesses or Other Small Entities</w:t>
      </w:r>
    </w:p>
    <w:p w:rsidR="00343439" w:rsidP="004D7918" w14:paraId="4616C2A1" w14:textId="7B3010C0">
      <w:pPr>
        <w:spacing w:before="120"/>
        <w:rPr>
          <w:rFonts w:ascii="Arial" w:hAnsi="Arial" w:cs="Arial"/>
          <w:sz w:val="24"/>
        </w:rPr>
      </w:pPr>
      <w:r>
        <w:rPr>
          <w:rFonts w:ascii="Arial" w:hAnsi="Arial" w:cs="Arial"/>
          <w:sz w:val="24"/>
        </w:rPr>
        <w:t>HRSA has made an effort to ensure that the RNBR-OP data collection</w:t>
      </w:r>
      <w:r w:rsidR="00813D0B">
        <w:rPr>
          <w:rFonts w:ascii="Arial" w:hAnsi="Arial" w:cs="Arial"/>
          <w:sz w:val="24"/>
        </w:rPr>
        <w:t xml:space="preserve"> </w:t>
      </w:r>
      <w:r w:rsidR="00084E70">
        <w:rPr>
          <w:rFonts w:ascii="Arial" w:hAnsi="Arial" w:cs="Arial"/>
          <w:sz w:val="24"/>
        </w:rPr>
        <w:t xml:space="preserve">will not have a significant impact on small business entities. </w:t>
      </w:r>
      <w:r w:rsidR="00F43799">
        <w:rPr>
          <w:rFonts w:ascii="Arial" w:hAnsi="Arial" w:cs="Arial"/>
          <w:sz w:val="24"/>
        </w:rPr>
        <w:t>The information being requested by RNBR-OP awardees has been held to</w:t>
      </w:r>
      <w:r w:rsidR="00137D10">
        <w:rPr>
          <w:rFonts w:ascii="Arial" w:hAnsi="Arial" w:cs="Arial"/>
          <w:sz w:val="24"/>
        </w:rPr>
        <w:t xml:space="preserve"> the</w:t>
      </w:r>
      <w:r w:rsidR="00F43799">
        <w:rPr>
          <w:rFonts w:ascii="Arial" w:hAnsi="Arial" w:cs="Arial"/>
          <w:sz w:val="24"/>
        </w:rPr>
        <w:t xml:space="preserve"> minimum required for the intended use of the data.</w:t>
      </w:r>
    </w:p>
    <w:p w:rsidR="009B3794" w:rsidRPr="00C45431" w:rsidP="00CA3DA6" w14:paraId="22E2A30D" w14:textId="77777777">
      <w:pPr>
        <w:numPr>
          <w:ilvl w:val="0"/>
          <w:numId w:val="16"/>
        </w:numPr>
        <w:spacing w:before="24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6E6A49" w:rsidP="00537C1B" w14:paraId="105660C5" w14:textId="77777777">
      <w:pPr>
        <w:spacing w:before="120"/>
        <w:rPr>
          <w:rFonts w:ascii="Arial" w:hAnsi="Arial" w:cs="Arial"/>
          <w:sz w:val="24"/>
        </w:rPr>
      </w:pPr>
      <w:r>
        <w:rPr>
          <w:rFonts w:ascii="Arial" w:hAnsi="Arial" w:cs="Arial"/>
          <w:sz w:val="24"/>
        </w:rPr>
        <w:t>RNBR-OP r</w:t>
      </w:r>
      <w:r w:rsidRPr="00541614">
        <w:rPr>
          <w:rFonts w:ascii="Arial" w:hAnsi="Arial" w:cs="Arial"/>
          <w:sz w:val="24"/>
        </w:rPr>
        <w:t xml:space="preserve">espondents will respond to this data collection annually during their </w:t>
      </w:r>
      <w:r>
        <w:rPr>
          <w:rFonts w:ascii="Arial" w:hAnsi="Arial" w:cs="Arial"/>
          <w:sz w:val="24"/>
        </w:rPr>
        <w:t>project period.</w:t>
      </w:r>
      <w:r>
        <w:rPr>
          <w:rFonts w:ascii="Arial" w:hAnsi="Arial" w:cs="Arial"/>
          <w:sz w:val="24"/>
        </w:rPr>
        <w:t xml:space="preserve"> HRSA needs this information in order to:</w:t>
      </w:r>
    </w:p>
    <w:p w:rsidR="006E6A49" w:rsidP="006E6A49" w14:paraId="094E7579" w14:textId="77777777">
      <w:pPr>
        <w:pStyle w:val="ListParagraph"/>
        <w:widowControl/>
        <w:numPr>
          <w:ilvl w:val="0"/>
          <w:numId w:val="37"/>
        </w:numPr>
        <w:tabs>
          <w:tab w:val="clear" w:pos="2160"/>
        </w:tabs>
        <w:autoSpaceDE/>
        <w:autoSpaceDN/>
        <w:adjustRightInd/>
        <w:spacing w:before="120"/>
        <w:ind w:left="1260" w:hanging="270"/>
        <w:rPr>
          <w:rFonts w:ascii="Arial" w:hAnsi="Arial" w:cs="Arial"/>
          <w:sz w:val="24"/>
        </w:rPr>
      </w:pPr>
      <w:r w:rsidRPr="006E6A49">
        <w:rPr>
          <w:rFonts w:ascii="Arial" w:hAnsi="Arial" w:cs="Arial"/>
          <w:sz w:val="24"/>
        </w:rPr>
        <w:t xml:space="preserve">comprehensively and adequately monitor grantees progression of grant goals and activities related to the delivery of health care services in rural communities; </w:t>
      </w:r>
    </w:p>
    <w:p w:rsidR="006E6A49" w:rsidP="006E6A49" w14:paraId="1884F08F" w14:textId="77777777">
      <w:pPr>
        <w:pStyle w:val="ListParagraph"/>
        <w:widowControl/>
        <w:numPr>
          <w:ilvl w:val="0"/>
          <w:numId w:val="37"/>
        </w:numPr>
        <w:tabs>
          <w:tab w:val="clear" w:pos="2160"/>
        </w:tabs>
        <w:autoSpaceDE/>
        <w:autoSpaceDN/>
        <w:adjustRightInd/>
        <w:spacing w:before="120"/>
        <w:ind w:left="1260" w:hanging="270"/>
        <w:rPr>
          <w:rFonts w:ascii="Arial" w:hAnsi="Arial" w:cs="Arial"/>
          <w:sz w:val="24"/>
        </w:rPr>
      </w:pPr>
      <w:r w:rsidRPr="006E6A49">
        <w:rPr>
          <w:rFonts w:ascii="Arial" w:hAnsi="Arial" w:cs="Arial"/>
          <w:sz w:val="24"/>
        </w:rPr>
        <w:t>understand how grant funds are impacting population health activities or being utilized to serve the grantee’s target population as described in their application; and</w:t>
      </w:r>
    </w:p>
    <w:p w:rsidR="006E6A49" w:rsidRPr="006E6A49" w:rsidP="006E6A49" w14:paraId="4A7B2F79" w14:textId="253C8569">
      <w:pPr>
        <w:pStyle w:val="ListParagraph"/>
        <w:widowControl/>
        <w:numPr>
          <w:ilvl w:val="0"/>
          <w:numId w:val="37"/>
        </w:numPr>
        <w:tabs>
          <w:tab w:val="clear" w:pos="2160"/>
        </w:tabs>
        <w:autoSpaceDE/>
        <w:autoSpaceDN/>
        <w:adjustRightInd/>
        <w:spacing w:before="120"/>
        <w:ind w:left="1260" w:hanging="270"/>
        <w:rPr>
          <w:rFonts w:ascii="Arial" w:hAnsi="Arial" w:cs="Arial"/>
          <w:sz w:val="24"/>
        </w:rPr>
      </w:pPr>
      <w:r w:rsidRPr="006E6A49">
        <w:rPr>
          <w:rFonts w:ascii="Arial" w:hAnsi="Arial" w:cs="Arial"/>
          <w:sz w:val="24"/>
        </w:rPr>
        <w:t xml:space="preserve">measure the success and impact of the </w:t>
      </w:r>
      <w:r w:rsidRPr="19C59E77" w:rsidR="00C96232">
        <w:rPr>
          <w:rFonts w:ascii="Arial" w:hAnsi="Arial" w:cs="Arial"/>
          <w:color w:val="000000" w:themeColor="text1"/>
          <w:sz w:val="24"/>
        </w:rPr>
        <w:t>RNBR-OP</w:t>
      </w:r>
      <w:r w:rsidRPr="006E6A49">
        <w:rPr>
          <w:rFonts w:ascii="Arial" w:hAnsi="Arial" w:cs="Arial"/>
          <w:sz w:val="24"/>
        </w:rPr>
        <w:t>’s overall objectives.</w:t>
      </w:r>
    </w:p>
    <w:p w:rsidR="009B3794" w:rsidRPr="00C45431" w:rsidP="00537C1B" w14:paraId="22E2A311" w14:textId="0BE8BBC1">
      <w:pPr>
        <w:spacing w:before="120"/>
        <w:rPr>
          <w:rFonts w:ascii="Arial" w:hAnsi="Arial" w:cs="Arial"/>
          <w:sz w:val="24"/>
        </w:rPr>
      </w:pPr>
      <w:r w:rsidRPr="00541614">
        <w:rPr>
          <w:rFonts w:ascii="Arial" w:hAnsi="Arial" w:cs="Arial"/>
          <w:sz w:val="24"/>
        </w:rPr>
        <w:t xml:space="preserve">There are no legal obstacles to reduce the burden. </w:t>
      </w:r>
    </w:p>
    <w:p w:rsidR="009B3794" w:rsidRPr="00C45431" w:rsidP="00CA3DA6" w14:paraId="22E2A312" w14:textId="77777777">
      <w:pPr>
        <w:numPr>
          <w:ilvl w:val="0"/>
          <w:numId w:val="16"/>
        </w:numPr>
        <w:spacing w:before="240"/>
        <w:rPr>
          <w:rFonts w:ascii="Arial" w:hAnsi="Arial" w:cs="Arial"/>
          <w:b/>
          <w:sz w:val="24"/>
        </w:rPr>
      </w:pPr>
      <w:r w:rsidRPr="00C45431">
        <w:rPr>
          <w:rFonts w:ascii="Arial" w:hAnsi="Arial" w:cs="Arial"/>
          <w:b/>
          <w:sz w:val="24"/>
          <w:u w:val="single"/>
        </w:rPr>
        <w:t>Special Circumstances Relating to the Guidelines of 5 CFR 1320.5</w:t>
      </w:r>
    </w:p>
    <w:p w:rsidR="004F250E" w:rsidRPr="004F250E" w:rsidP="004F250E" w14:paraId="5A7ACD2A" w14:textId="1089ED8C">
      <w:pPr>
        <w:spacing w:before="120"/>
        <w:rPr>
          <w:rFonts w:ascii="Arial" w:eastAsia="Arial" w:hAnsi="Arial" w:cs="Arial"/>
          <w:sz w:val="24"/>
        </w:rPr>
      </w:pPr>
      <w:r w:rsidRPr="004F250E">
        <w:rPr>
          <w:rFonts w:ascii="Arial" w:eastAsia="Arial" w:hAnsi="Arial" w:cs="Arial"/>
          <w:sz w:val="24"/>
        </w:rPr>
        <w:t>The request fully complies with the regulation.</w:t>
      </w:r>
    </w:p>
    <w:p w:rsidR="009B3794" w:rsidRPr="00C45431" w:rsidP="00CA3DA6" w14:paraId="22E2A31C" w14:textId="77777777">
      <w:pPr>
        <w:numPr>
          <w:ilvl w:val="0"/>
          <w:numId w:val="16"/>
        </w:numPr>
        <w:spacing w:before="24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18619C" w:rsidRPr="00537C1B" w:rsidP="1DE147AA" w14:paraId="4D13E939" w14:textId="3EF8A852">
      <w:pPr>
        <w:widowControl/>
        <w:autoSpaceDE/>
        <w:autoSpaceDN/>
        <w:adjustRightInd/>
        <w:spacing w:before="120"/>
        <w:rPr>
          <w:rFonts w:ascii="Arial" w:hAnsi="Arial" w:cs="Arial"/>
          <w:b/>
          <w:bCs/>
          <w:sz w:val="28"/>
          <w:szCs w:val="28"/>
        </w:rPr>
      </w:pPr>
      <w:r w:rsidRPr="1DE147AA">
        <w:rPr>
          <w:rFonts w:ascii="Arial" w:hAnsi="Arial" w:cs="Arial"/>
          <w:sz w:val="24"/>
        </w:rPr>
        <w:t>A 60-day notice published in the Federal Register on February 2, 2026, vol. 91, No. 21; pp. 4569-4570.  There were no public comments.</w:t>
      </w:r>
    </w:p>
    <w:p w:rsidR="6531F788" w:rsidP="1DE147AA" w14:paraId="3A39A34C" w14:textId="617EBA98">
      <w:pPr>
        <w:widowControl/>
        <w:spacing w:before="120"/>
        <w:rPr>
          <w:rFonts w:ascii="Arial" w:hAnsi="Arial" w:cs="Arial"/>
          <w:b/>
          <w:bCs/>
          <w:sz w:val="28"/>
          <w:szCs w:val="28"/>
        </w:rPr>
      </w:pPr>
      <w:r w:rsidRPr="1DE147AA">
        <w:rPr>
          <w:rFonts w:ascii="Arial" w:hAnsi="Arial" w:cs="Arial"/>
          <w:sz w:val="24"/>
        </w:rPr>
        <w:t>A 30-day notice published in the Federal Register on April 28, 2026, vol. 91, No. 81; pp. 22843-44.</w:t>
      </w:r>
    </w:p>
    <w:p w:rsidR="00DE3A45" w:rsidRPr="00C45431" w:rsidP="0018619C" w14:paraId="22E2A321" w14:textId="756F621D">
      <w:pPr>
        <w:spacing w:before="120"/>
        <w:rPr>
          <w:rFonts w:ascii="Arial" w:hAnsi="Arial" w:cs="Arial"/>
          <w:b/>
          <w:sz w:val="28"/>
          <w:szCs w:val="28"/>
        </w:rPr>
      </w:pPr>
      <w:r w:rsidRPr="00C45431">
        <w:rPr>
          <w:rFonts w:ascii="Arial" w:hAnsi="Arial" w:cs="Arial"/>
          <w:b/>
          <w:sz w:val="28"/>
          <w:szCs w:val="28"/>
        </w:rPr>
        <w:t>Section 8B:</w:t>
      </w:r>
    </w:p>
    <w:p w:rsidR="00541E73" w:rsidP="4CC9376A" w14:paraId="2FC03E5C" w14:textId="2B77D700">
      <w:pPr>
        <w:spacing w:before="120"/>
        <w:rPr>
          <w:rFonts w:ascii="Arial" w:hAnsi="Arial" w:cs="Arial"/>
          <w:sz w:val="24"/>
        </w:rPr>
      </w:pPr>
      <w:r w:rsidRPr="428CD94B">
        <w:rPr>
          <w:rFonts w:ascii="Arial" w:hAnsi="Arial" w:cs="Arial"/>
          <w:sz w:val="24"/>
        </w:rPr>
        <w:t>HRSA</w:t>
      </w:r>
      <w:r w:rsidRPr="428CD94B" w:rsidR="004C003D">
        <w:rPr>
          <w:rFonts w:ascii="Arial" w:hAnsi="Arial" w:cs="Arial"/>
          <w:sz w:val="24"/>
        </w:rPr>
        <w:t xml:space="preserve"> consulted with </w:t>
      </w:r>
      <w:r w:rsidRPr="428CD94B" w:rsidR="0658482D">
        <w:rPr>
          <w:rFonts w:ascii="Arial" w:hAnsi="Arial" w:cs="Arial"/>
          <w:sz w:val="24"/>
        </w:rPr>
        <w:t>4</w:t>
      </w:r>
      <w:r w:rsidRPr="428CD94B" w:rsidR="004C003D">
        <w:rPr>
          <w:rFonts w:ascii="Arial" w:hAnsi="Arial" w:cs="Arial"/>
          <w:sz w:val="24"/>
        </w:rPr>
        <w:t xml:space="preserve"> current RNBR-OP grantees in </w:t>
      </w:r>
      <w:r w:rsidRPr="428CD94B" w:rsidR="07F41265">
        <w:rPr>
          <w:rFonts w:ascii="Arial" w:hAnsi="Arial" w:cs="Arial"/>
          <w:sz w:val="24"/>
        </w:rPr>
        <w:t>2026</w:t>
      </w:r>
      <w:r w:rsidRPr="428CD94B" w:rsidR="0047784D">
        <w:rPr>
          <w:rFonts w:ascii="Arial" w:hAnsi="Arial" w:cs="Arial"/>
          <w:sz w:val="24"/>
        </w:rPr>
        <w:t xml:space="preserve"> to assess the</w:t>
      </w:r>
      <w:r w:rsidRPr="428CD94B" w:rsidR="004C3033">
        <w:rPr>
          <w:rFonts w:ascii="Arial" w:hAnsi="Arial" w:cs="Arial"/>
          <w:sz w:val="24"/>
        </w:rPr>
        <w:t xml:space="preserve"> burden of this </w:t>
      </w:r>
      <w:r w:rsidRPr="428CD94B" w:rsidR="004C3033">
        <w:rPr>
          <w:rFonts w:ascii="Arial" w:hAnsi="Arial" w:cs="Arial"/>
          <w:sz w:val="24"/>
        </w:rPr>
        <w:t>data collection.</w:t>
      </w:r>
    </w:p>
    <w:p w:rsidR="009B3794" w:rsidRPr="00C45431" w:rsidP="00CA3DA6" w14:paraId="22E2A32A" w14:textId="77777777">
      <w:pPr>
        <w:numPr>
          <w:ilvl w:val="0"/>
          <w:numId w:val="16"/>
        </w:numPr>
        <w:spacing w:before="240"/>
        <w:rPr>
          <w:rFonts w:ascii="Arial" w:hAnsi="Arial" w:cs="Arial"/>
          <w:b/>
          <w:sz w:val="24"/>
        </w:rPr>
      </w:pPr>
      <w:r w:rsidRPr="00C45431">
        <w:rPr>
          <w:rFonts w:ascii="Arial" w:hAnsi="Arial" w:cs="Arial"/>
          <w:b/>
          <w:sz w:val="24"/>
          <w:u w:val="single"/>
        </w:rPr>
        <w:t>Explanation of any Payment/Gift to Respondents</w:t>
      </w:r>
    </w:p>
    <w:p w:rsidR="00935E77" w:rsidRPr="00FD31AF" w:rsidP="00FD31AF" w14:paraId="22E2A32D" w14:textId="6AE17F2D">
      <w:pPr>
        <w:spacing w:before="120"/>
        <w:ind w:left="360"/>
        <w:rPr>
          <w:rFonts w:ascii="Arial" w:hAnsi="Arial" w:cs="Arial"/>
          <w:bCs/>
          <w:sz w:val="24"/>
        </w:rPr>
      </w:pPr>
      <w:r w:rsidRPr="00FD31AF">
        <w:rPr>
          <w:rFonts w:ascii="Arial" w:hAnsi="Arial" w:cs="Arial"/>
          <w:bCs/>
          <w:sz w:val="24"/>
        </w:rPr>
        <w:t xml:space="preserve">Respondents will not receive </w:t>
      </w:r>
      <w:r w:rsidRPr="00FD31AF" w:rsidR="008B04CA">
        <w:rPr>
          <w:rFonts w:ascii="Arial" w:hAnsi="Arial" w:cs="Arial"/>
          <w:bCs/>
          <w:sz w:val="24"/>
        </w:rPr>
        <w:t xml:space="preserve">any </w:t>
      </w:r>
      <w:r w:rsidRPr="00FD31AF">
        <w:rPr>
          <w:rFonts w:ascii="Arial" w:hAnsi="Arial" w:cs="Arial"/>
          <w:bCs/>
          <w:sz w:val="24"/>
        </w:rPr>
        <w:t>payment</w:t>
      </w:r>
      <w:r w:rsidRPr="00FD31AF" w:rsidR="008B04CA">
        <w:rPr>
          <w:rFonts w:ascii="Arial" w:hAnsi="Arial" w:cs="Arial"/>
          <w:bCs/>
          <w:sz w:val="24"/>
        </w:rPr>
        <w:t>s</w:t>
      </w:r>
      <w:r w:rsidRPr="00FD31AF">
        <w:rPr>
          <w:rFonts w:ascii="Arial" w:hAnsi="Arial" w:cs="Arial"/>
          <w:bCs/>
          <w:sz w:val="24"/>
        </w:rPr>
        <w:t xml:space="preserve"> or gifts.</w:t>
      </w:r>
    </w:p>
    <w:p w:rsidR="009B3794" w:rsidRPr="009E2806" w:rsidP="00CA3DA6" w14:paraId="22E2A32E" w14:textId="77777777">
      <w:pPr>
        <w:numPr>
          <w:ilvl w:val="0"/>
          <w:numId w:val="16"/>
        </w:numPr>
        <w:spacing w:before="240"/>
        <w:rPr>
          <w:rFonts w:ascii="Arial" w:hAnsi="Arial" w:cs="Arial"/>
          <w:b/>
          <w:sz w:val="24"/>
        </w:rPr>
      </w:pPr>
      <w:r w:rsidRPr="00C45431">
        <w:rPr>
          <w:rFonts w:ascii="Arial" w:hAnsi="Arial" w:cs="Arial"/>
          <w:b/>
          <w:sz w:val="24"/>
          <w:u w:val="single"/>
        </w:rPr>
        <w:t>Assurance of Confidentiality Provided to Respondents</w:t>
      </w:r>
    </w:p>
    <w:p w:rsidR="009E2806" w:rsidRPr="009E2806" w:rsidP="009E2806" w14:paraId="4C61FEF8" w14:textId="3B6F4DC9">
      <w:pPr>
        <w:spacing w:before="240"/>
        <w:ind w:left="360"/>
        <w:rPr>
          <w:rFonts w:ascii="Arial" w:hAnsi="Arial" w:cs="Arial"/>
          <w:bCs/>
          <w:sz w:val="24"/>
        </w:rPr>
      </w:pPr>
      <w:r>
        <w:rPr>
          <w:rFonts w:ascii="Arial" w:hAnsi="Arial" w:cs="Arial"/>
          <w:bCs/>
          <w:sz w:val="24"/>
        </w:rPr>
        <w:t xml:space="preserve">Only aggregate data will be collected. </w:t>
      </w:r>
      <w:r w:rsidRPr="009E2806">
        <w:rPr>
          <w:rFonts w:ascii="Arial" w:hAnsi="Arial" w:cs="Arial"/>
          <w:bCs/>
          <w:sz w:val="24"/>
        </w:rPr>
        <w:t>Data will be kept private to the extent allowed by law.</w:t>
      </w:r>
    </w:p>
    <w:p w:rsidR="009B3794" w:rsidRPr="00C45431" w:rsidP="00CA3DA6" w14:paraId="22E2A336" w14:textId="77777777">
      <w:pPr>
        <w:numPr>
          <w:ilvl w:val="0"/>
          <w:numId w:val="16"/>
        </w:numPr>
        <w:spacing w:before="240"/>
        <w:rPr>
          <w:rFonts w:ascii="Arial" w:hAnsi="Arial" w:cs="Arial"/>
          <w:b/>
          <w:sz w:val="24"/>
        </w:rPr>
      </w:pPr>
      <w:r w:rsidRPr="00C45431">
        <w:rPr>
          <w:rFonts w:ascii="Arial" w:hAnsi="Arial" w:cs="Arial"/>
          <w:b/>
          <w:sz w:val="24"/>
          <w:u w:val="single"/>
        </w:rPr>
        <w:t>Justification for Sensitive Questions</w:t>
      </w:r>
    </w:p>
    <w:p w:rsidR="0073377D" w:rsidRPr="0073377D" w:rsidP="3CFC9B57" w14:paraId="40DA291D" w14:textId="67A7C094">
      <w:pPr>
        <w:widowControl/>
        <w:spacing w:before="120"/>
        <w:ind w:left="360"/>
        <w:rPr>
          <w:rFonts w:ascii="Arial" w:hAnsi="Arial" w:cs="Arial"/>
          <w:sz w:val="24"/>
        </w:rPr>
      </w:pPr>
      <w:r w:rsidRPr="3CFC9B57">
        <w:rPr>
          <w:rStyle w:val="cf01"/>
          <w:rFonts w:ascii="Arial" w:hAnsi="Arial" w:cs="Arial"/>
          <w:sz w:val="24"/>
          <w:szCs w:val="24"/>
        </w:rPr>
        <w:t>HRSA</w:t>
      </w:r>
      <w:r w:rsidRPr="3CFC9B57">
        <w:rPr>
          <w:rStyle w:val="cf01"/>
          <w:rFonts w:ascii="Arial" w:hAnsi="Arial" w:cs="Arial"/>
          <w:sz w:val="24"/>
          <w:szCs w:val="24"/>
        </w:rPr>
        <w:t xml:space="preserve"> will be collecting race/ethnicity</w:t>
      </w:r>
      <w:r w:rsidRPr="3CFC9B57" w:rsidR="5E0D7565">
        <w:rPr>
          <w:rStyle w:val="cf01"/>
          <w:rFonts w:ascii="Arial" w:hAnsi="Arial" w:cs="Arial"/>
          <w:sz w:val="24"/>
          <w:szCs w:val="24"/>
        </w:rPr>
        <w:t xml:space="preserve"> data</w:t>
      </w:r>
      <w:r w:rsidRPr="3CFC9B57" w:rsidR="132E6E70">
        <w:rPr>
          <w:rStyle w:val="cf01"/>
          <w:rFonts w:ascii="Arial" w:hAnsi="Arial" w:cs="Arial"/>
          <w:sz w:val="24"/>
          <w:szCs w:val="24"/>
        </w:rPr>
        <w:t xml:space="preserve"> at an aggregate level</w:t>
      </w:r>
      <w:r w:rsidRPr="3CFC9B57" w:rsidR="08ECA8CC">
        <w:rPr>
          <w:rStyle w:val="cf01"/>
          <w:rFonts w:ascii="Arial" w:hAnsi="Arial" w:cs="Arial"/>
          <w:sz w:val="24"/>
          <w:szCs w:val="24"/>
        </w:rPr>
        <w:t xml:space="preserve">. </w:t>
      </w:r>
      <w:r w:rsidRPr="3CFC9B57" w:rsidR="64A6C52B">
        <w:rPr>
          <w:rStyle w:val="cf01"/>
          <w:rFonts w:ascii="Arial" w:hAnsi="Arial" w:cs="Arial"/>
          <w:sz w:val="24"/>
          <w:szCs w:val="24"/>
        </w:rPr>
        <w:t xml:space="preserve">The purpose is to </w:t>
      </w:r>
      <w:r w:rsidRPr="3CFC9B57" w:rsidR="1F49E6DF">
        <w:rPr>
          <w:rStyle w:val="cf01"/>
          <w:rFonts w:ascii="Arial" w:hAnsi="Arial" w:cs="Arial"/>
          <w:sz w:val="24"/>
          <w:szCs w:val="24"/>
        </w:rPr>
        <w:t xml:space="preserve">ensure </w:t>
      </w:r>
      <w:r w:rsidRPr="3CFC9B57" w:rsidR="0C302116">
        <w:rPr>
          <w:rStyle w:val="cf01"/>
          <w:rFonts w:ascii="Arial" w:hAnsi="Arial" w:cs="Arial"/>
          <w:sz w:val="24"/>
          <w:szCs w:val="24"/>
        </w:rPr>
        <w:t xml:space="preserve">that </w:t>
      </w:r>
      <w:r w:rsidR="00783604">
        <w:rPr>
          <w:rFonts w:ascii="Arial" w:eastAsia="Arial" w:hAnsi="Arial" w:cs="Arial"/>
          <w:color w:val="000000" w:themeColor="text1"/>
          <w:sz w:val="24"/>
        </w:rPr>
        <w:t>RNBR-OP grant projects</w:t>
      </w:r>
      <w:r w:rsidRPr="3CFC9B57" w:rsidR="0C302116">
        <w:rPr>
          <w:rFonts w:ascii="Arial" w:eastAsia="Arial" w:hAnsi="Arial" w:cs="Arial"/>
          <w:color w:val="000000" w:themeColor="text1"/>
          <w:sz w:val="24"/>
        </w:rPr>
        <w:t xml:space="preserve"> funded with Federal dollars are meeting the needs of the population served</w:t>
      </w:r>
      <w:r w:rsidRPr="3CFC9B57">
        <w:rPr>
          <w:rStyle w:val="cf01"/>
          <w:rFonts w:ascii="Arial" w:hAnsi="Arial" w:cs="Arial"/>
          <w:sz w:val="24"/>
          <w:szCs w:val="24"/>
        </w:rPr>
        <w:t xml:space="preserve">. </w:t>
      </w:r>
    </w:p>
    <w:p w:rsidR="009B3794" w:rsidRPr="00C45431" w:rsidP="00CA3DA6" w14:paraId="22E2A33C" w14:textId="77777777">
      <w:pPr>
        <w:numPr>
          <w:ilvl w:val="0"/>
          <w:numId w:val="16"/>
        </w:numPr>
        <w:spacing w:before="240"/>
        <w:rPr>
          <w:rFonts w:ascii="Arial" w:hAnsi="Arial" w:cs="Arial"/>
          <w:sz w:val="24"/>
        </w:rPr>
      </w:pPr>
      <w:r w:rsidRPr="165E32E8">
        <w:rPr>
          <w:rFonts w:ascii="Arial" w:hAnsi="Arial" w:cs="Arial"/>
          <w:b/>
          <w:bCs/>
          <w:sz w:val="24"/>
          <w:u w:val="single"/>
        </w:rPr>
        <w:t xml:space="preserve">Estimates of Annualized Hour and Cost Burden  </w:t>
      </w:r>
    </w:p>
    <w:p w:rsidR="009B3794" w:rsidRPr="00C45431" w:rsidP="00CA3DA6" w14:paraId="22E2A33F" w14:textId="77777777">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635"/>
        <w:gridCol w:w="1755"/>
        <w:gridCol w:w="1665"/>
        <w:gridCol w:w="1605"/>
        <w:gridCol w:w="1117"/>
      </w:tblGrid>
      <w:tr w14:paraId="22E2A351" w14:textId="77777777" w:rsidTr="5E54AC23">
        <w:tblPrEx>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75"/>
        </w:trPr>
        <w:tc>
          <w:tcPr>
            <w:tcW w:w="1705" w:type="dxa"/>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5E54AC23" w14:paraId="22E2A342" w14:textId="468AF902">
            <w:pPr>
              <w:widowControl/>
              <w:tabs>
                <w:tab w:val="num" w:pos="1080"/>
              </w:tabs>
              <w:spacing w:before="120"/>
              <w:rPr>
                <w:rFonts w:ascii="Arial" w:hAnsi="Arial" w:cs="Arial"/>
                <w:b/>
                <w:bCs/>
                <w:sz w:val="24"/>
              </w:rPr>
            </w:pPr>
            <w:r w:rsidRPr="5E54AC23">
              <w:rPr>
                <w:rFonts w:ascii="Arial" w:hAnsi="Arial" w:cs="Arial"/>
                <w:b/>
                <w:bCs/>
                <w:sz w:val="24"/>
              </w:rPr>
              <w:t>Respondent</w:t>
            </w:r>
          </w:p>
        </w:tc>
        <w:tc>
          <w:tcPr>
            <w:tcW w:w="1635" w:type="dxa"/>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5E54AC23" w14:paraId="22E2A345" w14:textId="4CE61AA9">
            <w:pPr>
              <w:widowControl/>
              <w:tabs>
                <w:tab w:val="num" w:pos="1080"/>
              </w:tabs>
              <w:spacing w:before="120"/>
              <w:rPr>
                <w:rFonts w:ascii="Arial" w:hAnsi="Arial" w:cs="Arial"/>
                <w:b/>
                <w:bCs/>
                <w:sz w:val="24"/>
              </w:rPr>
            </w:pPr>
            <w:r w:rsidRPr="5E54AC23">
              <w:rPr>
                <w:rFonts w:ascii="Arial" w:hAnsi="Arial" w:cs="Arial"/>
                <w:b/>
                <w:bCs/>
                <w:sz w:val="24"/>
              </w:rPr>
              <w:t>Name</w:t>
            </w:r>
          </w:p>
        </w:tc>
        <w:tc>
          <w:tcPr>
            <w:tcW w:w="1755" w:type="dxa"/>
          </w:tcPr>
          <w:p w:rsidR="00CA3DA6"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CA3DA6"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65" w:type="dxa"/>
          </w:tcPr>
          <w:p w:rsidR="00CA3DA6"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CA3DA6"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CA3DA6"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CA3DA6"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605" w:type="dxa"/>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117" w:type="dxa"/>
          </w:tcPr>
          <w:p w:rsidR="00CA3DA6"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5E54AC23">
        <w:tblPrEx>
          <w:tblW w:w="9482" w:type="dxa"/>
          <w:tblLook w:val="01E0"/>
        </w:tblPrEx>
        <w:trPr>
          <w:trHeight w:val="679"/>
        </w:trPr>
        <w:tc>
          <w:tcPr>
            <w:tcW w:w="1705" w:type="dxa"/>
          </w:tcPr>
          <w:p w:rsidR="00CA3DA6" w:rsidRPr="000E6D04" w:rsidP="00CA3DA6" w14:paraId="22E2A352" w14:textId="2F1157D2">
            <w:pPr>
              <w:widowControl/>
              <w:tabs>
                <w:tab w:val="num" w:pos="1080"/>
              </w:tabs>
              <w:spacing w:before="120"/>
              <w:rPr>
                <w:rFonts w:ascii="Arial" w:hAnsi="Arial" w:cs="Arial"/>
                <w:sz w:val="24"/>
              </w:rPr>
            </w:pPr>
            <w:r>
              <w:rPr>
                <w:rFonts w:ascii="Arial" w:hAnsi="Arial" w:cs="Arial"/>
                <w:sz w:val="24"/>
              </w:rPr>
              <w:t xml:space="preserve">RNBR-OP </w:t>
            </w:r>
            <w:r w:rsidRPr="000E6D04" w:rsidR="00D11987">
              <w:rPr>
                <w:rFonts w:ascii="Arial" w:hAnsi="Arial" w:cs="Arial"/>
                <w:sz w:val="24"/>
              </w:rPr>
              <w:t>Project Director</w:t>
            </w:r>
          </w:p>
        </w:tc>
        <w:tc>
          <w:tcPr>
            <w:tcW w:w="1635" w:type="dxa"/>
          </w:tcPr>
          <w:p w:rsidR="00CA3DA6" w:rsidRPr="000E6D04" w:rsidP="00CA3DA6" w14:paraId="22E2A353" w14:textId="6E903196">
            <w:pPr>
              <w:widowControl/>
              <w:tabs>
                <w:tab w:val="num" w:pos="1080"/>
              </w:tabs>
              <w:spacing w:before="120"/>
              <w:rPr>
                <w:rFonts w:ascii="Arial" w:hAnsi="Arial" w:cs="Arial"/>
                <w:sz w:val="24"/>
              </w:rPr>
            </w:pPr>
            <w:r w:rsidRPr="000E6D04">
              <w:rPr>
                <w:rFonts w:ascii="Arial" w:hAnsi="Arial" w:cs="Arial"/>
                <w:sz w:val="24"/>
              </w:rPr>
              <w:t>RNBR-OP Performance Measures Report</w:t>
            </w:r>
          </w:p>
        </w:tc>
        <w:tc>
          <w:tcPr>
            <w:tcW w:w="1755" w:type="dxa"/>
          </w:tcPr>
          <w:p w:rsidR="00CA3DA6" w:rsidRPr="00C45431" w:rsidP="00656C44" w14:paraId="22E2A354" w14:textId="671D8B91">
            <w:pPr>
              <w:widowControl/>
              <w:tabs>
                <w:tab w:val="num" w:pos="1080"/>
              </w:tabs>
              <w:spacing w:before="120"/>
              <w:jc w:val="right"/>
              <w:rPr>
                <w:rFonts w:ascii="Arial" w:hAnsi="Arial" w:cs="Arial"/>
                <w:b/>
                <w:bCs/>
                <w:sz w:val="24"/>
              </w:rPr>
            </w:pPr>
            <w:r w:rsidRPr="00C45431">
              <w:rPr>
                <w:rFonts w:ascii="Arial" w:hAnsi="Arial" w:cs="Arial"/>
                <w:sz w:val="24"/>
              </w:rPr>
              <w:t>1</w:t>
            </w:r>
            <w:r w:rsidR="000E6D04">
              <w:rPr>
                <w:rFonts w:ascii="Arial" w:hAnsi="Arial" w:cs="Arial"/>
                <w:sz w:val="24"/>
              </w:rPr>
              <w:t>3</w:t>
            </w:r>
            <w:r w:rsidRPr="00C45431">
              <w:rPr>
                <w:rFonts w:ascii="Arial" w:hAnsi="Arial" w:cs="Arial"/>
                <w:sz w:val="24"/>
              </w:rPr>
              <w:t xml:space="preserve">  </w:t>
            </w:r>
          </w:p>
        </w:tc>
        <w:tc>
          <w:tcPr>
            <w:tcW w:w="1665" w:type="dxa"/>
          </w:tcPr>
          <w:p w:rsidR="00CA3DA6" w:rsidRPr="00C45431" w:rsidP="00656C44" w14:paraId="22E2A355" w14:textId="18B7E43C">
            <w:pPr>
              <w:widowControl/>
              <w:tabs>
                <w:tab w:val="num" w:pos="1080"/>
              </w:tabs>
              <w:spacing w:before="120"/>
              <w:jc w:val="right"/>
              <w:rPr>
                <w:rFonts w:ascii="Arial" w:hAnsi="Arial" w:cs="Arial"/>
                <w:b/>
                <w:bCs/>
                <w:sz w:val="24"/>
              </w:rPr>
            </w:pPr>
            <w:r>
              <w:rPr>
                <w:rFonts w:ascii="Arial" w:hAnsi="Arial" w:cs="Arial"/>
                <w:sz w:val="24"/>
              </w:rPr>
              <w:t>1</w:t>
            </w:r>
          </w:p>
        </w:tc>
        <w:tc>
          <w:tcPr>
            <w:tcW w:w="1605" w:type="dxa"/>
          </w:tcPr>
          <w:p w:rsidR="00CA3DA6" w:rsidRPr="00C45431" w:rsidP="00656C44" w14:paraId="22E2A356" w14:textId="2888AE42">
            <w:pPr>
              <w:widowControl/>
              <w:tabs>
                <w:tab w:val="num" w:pos="1080"/>
              </w:tabs>
              <w:spacing w:before="120"/>
              <w:jc w:val="right"/>
              <w:rPr>
                <w:rFonts w:ascii="Arial" w:hAnsi="Arial" w:cs="Arial"/>
                <w:b/>
                <w:bCs/>
                <w:sz w:val="24"/>
              </w:rPr>
            </w:pPr>
            <w:r>
              <w:rPr>
                <w:rFonts w:ascii="Arial" w:hAnsi="Arial" w:cs="Arial"/>
                <w:sz w:val="24"/>
              </w:rPr>
              <w:t>17</w:t>
            </w:r>
          </w:p>
        </w:tc>
        <w:tc>
          <w:tcPr>
            <w:tcW w:w="1117" w:type="dxa"/>
          </w:tcPr>
          <w:p w:rsidR="00CA3DA6" w:rsidRPr="00C45431" w:rsidP="00656C44" w14:paraId="22E2A357" w14:textId="43ACC0E9">
            <w:pPr>
              <w:widowControl/>
              <w:tabs>
                <w:tab w:val="num" w:pos="1080"/>
              </w:tabs>
              <w:spacing w:before="120"/>
              <w:jc w:val="right"/>
              <w:rPr>
                <w:rFonts w:ascii="Arial" w:hAnsi="Arial" w:cs="Arial"/>
                <w:b/>
                <w:bCs/>
                <w:sz w:val="24"/>
              </w:rPr>
            </w:pPr>
            <w:r>
              <w:rPr>
                <w:rFonts w:ascii="Arial" w:hAnsi="Arial" w:cs="Arial"/>
                <w:sz w:val="24"/>
              </w:rPr>
              <w:t>221</w:t>
            </w:r>
          </w:p>
        </w:tc>
      </w:tr>
      <w:tr w14:paraId="22E2A368" w14:textId="77777777" w:rsidTr="5E54AC23">
        <w:tblPrEx>
          <w:tblW w:w="9482" w:type="dxa"/>
          <w:tblLook w:val="01E0"/>
        </w:tblPrEx>
        <w:trPr>
          <w:trHeight w:val="815"/>
        </w:trPr>
        <w:tc>
          <w:tcPr>
            <w:tcW w:w="1705" w:type="dxa"/>
          </w:tcPr>
          <w:p w:rsidR="00CA3DA6" w:rsidRPr="00C45431" w:rsidP="00CA3DA6"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635" w:type="dxa"/>
          </w:tcPr>
          <w:p w:rsidR="00CA3DA6" w:rsidRPr="00C45431" w:rsidP="00CA3DA6" w14:paraId="22E2A362" w14:textId="77777777">
            <w:pPr>
              <w:widowControl/>
              <w:tabs>
                <w:tab w:val="num" w:pos="1080"/>
              </w:tabs>
              <w:spacing w:before="120"/>
              <w:rPr>
                <w:rFonts w:ascii="Arial" w:hAnsi="Arial" w:cs="Arial"/>
                <w:sz w:val="24"/>
              </w:rPr>
            </w:pPr>
          </w:p>
        </w:tc>
        <w:tc>
          <w:tcPr>
            <w:tcW w:w="1755" w:type="dxa"/>
          </w:tcPr>
          <w:p w:rsidR="00CA3DA6" w:rsidRPr="00C45431" w:rsidP="00656C44" w14:paraId="22E2A363" w14:textId="019D9C13">
            <w:pPr>
              <w:widowControl/>
              <w:tabs>
                <w:tab w:val="num" w:pos="1080"/>
              </w:tabs>
              <w:spacing w:before="120"/>
              <w:jc w:val="right"/>
              <w:rPr>
                <w:rFonts w:ascii="Arial" w:hAnsi="Arial" w:cs="Arial"/>
                <w:sz w:val="24"/>
              </w:rPr>
            </w:pPr>
            <w:r>
              <w:rPr>
                <w:rFonts w:ascii="Arial" w:hAnsi="Arial" w:cs="Arial"/>
                <w:sz w:val="24"/>
              </w:rPr>
              <w:t>13</w:t>
            </w:r>
          </w:p>
        </w:tc>
        <w:tc>
          <w:tcPr>
            <w:tcW w:w="1665" w:type="dxa"/>
          </w:tcPr>
          <w:p w:rsidR="00CA3DA6" w:rsidRPr="00C45431" w:rsidP="00656C44" w14:paraId="22E2A364" w14:textId="16792653">
            <w:pPr>
              <w:widowControl/>
              <w:tabs>
                <w:tab w:val="num" w:pos="1080"/>
              </w:tabs>
              <w:spacing w:before="120"/>
              <w:jc w:val="right"/>
              <w:rPr>
                <w:rFonts w:ascii="Arial" w:hAnsi="Arial" w:cs="Arial"/>
                <w:sz w:val="24"/>
              </w:rPr>
            </w:pPr>
            <w:r>
              <w:rPr>
                <w:rFonts w:ascii="Arial" w:hAnsi="Arial" w:cs="Arial"/>
                <w:sz w:val="24"/>
              </w:rPr>
              <w:t>1</w:t>
            </w:r>
          </w:p>
        </w:tc>
        <w:tc>
          <w:tcPr>
            <w:tcW w:w="1605" w:type="dxa"/>
          </w:tcPr>
          <w:p w:rsidR="00CA3DA6" w:rsidRPr="00C45431" w:rsidP="00656C44" w14:paraId="22E2A365" w14:textId="1EB6C9E3">
            <w:pPr>
              <w:widowControl/>
              <w:tabs>
                <w:tab w:val="num" w:pos="1080"/>
              </w:tabs>
              <w:spacing w:before="120"/>
              <w:jc w:val="right"/>
              <w:rPr>
                <w:rFonts w:ascii="Arial" w:hAnsi="Arial" w:cs="Arial"/>
                <w:sz w:val="24"/>
              </w:rPr>
            </w:pPr>
            <w:r>
              <w:rPr>
                <w:rFonts w:ascii="Arial" w:hAnsi="Arial" w:cs="Arial"/>
                <w:sz w:val="24"/>
              </w:rPr>
              <w:t>17</w:t>
            </w:r>
          </w:p>
        </w:tc>
        <w:tc>
          <w:tcPr>
            <w:tcW w:w="1117" w:type="dxa"/>
          </w:tcPr>
          <w:p w:rsidR="00CA3DA6" w:rsidRPr="00122FA5" w:rsidP="00656C44" w14:paraId="22E2A366" w14:textId="4B1F6F88">
            <w:pPr>
              <w:widowControl/>
              <w:tabs>
                <w:tab w:val="num" w:pos="1080"/>
              </w:tabs>
              <w:spacing w:before="120"/>
              <w:jc w:val="right"/>
              <w:rPr>
                <w:rFonts w:ascii="Arial" w:hAnsi="Arial" w:cs="Arial"/>
                <w:sz w:val="24"/>
              </w:rPr>
            </w:pPr>
            <w:r w:rsidRPr="00122FA5">
              <w:rPr>
                <w:rFonts w:ascii="Arial" w:hAnsi="Arial" w:cs="Arial"/>
                <w:sz w:val="24"/>
              </w:rPr>
              <w:t>221</w:t>
            </w:r>
          </w:p>
          <w:p w:rsidR="00CA3DA6" w:rsidRPr="00122FA5" w:rsidP="00656C44" w14:paraId="22E2A367" w14:textId="77777777">
            <w:pPr>
              <w:widowControl/>
              <w:tabs>
                <w:tab w:val="num" w:pos="1080"/>
              </w:tabs>
              <w:spacing w:before="120"/>
              <w:jc w:val="right"/>
              <w:rPr>
                <w:rFonts w:ascii="Arial" w:hAnsi="Arial" w:cs="Arial"/>
                <w:sz w:val="24"/>
              </w:rPr>
            </w:pPr>
          </w:p>
        </w:tc>
      </w:tr>
    </w:tbl>
    <w:p w:rsidR="00D92E1D" w:rsidP="343B6C4F" w14:paraId="22E2A36D" w14:textId="7F8A1A2F">
      <w:pPr>
        <w:widowControl/>
        <w:tabs>
          <w:tab w:val="num" w:pos="1080"/>
        </w:tabs>
        <w:spacing w:before="120"/>
        <w:rPr>
          <w:rFonts w:ascii="Arial" w:hAnsi="Arial" w:cs="Arial"/>
          <w:sz w:val="24"/>
        </w:rPr>
      </w:pPr>
      <w:r w:rsidRPr="343B6C4F">
        <w:rPr>
          <w:rFonts w:ascii="Arial" w:hAnsi="Arial" w:cs="Arial"/>
          <w:sz w:val="24"/>
        </w:rPr>
        <w:t xml:space="preserve">The number of respondents is based on the number of current RNBR-OP grantees. The number of responses per respondent is because RNBR-OP </w:t>
      </w:r>
      <w:r w:rsidRPr="343B6C4F" w:rsidR="00EE4A09">
        <w:rPr>
          <w:rFonts w:ascii="Arial" w:hAnsi="Arial" w:cs="Arial"/>
          <w:sz w:val="24"/>
        </w:rPr>
        <w:t>grantees</w:t>
      </w:r>
      <w:r w:rsidRPr="343B6C4F">
        <w:rPr>
          <w:rFonts w:ascii="Arial" w:hAnsi="Arial" w:cs="Arial"/>
          <w:sz w:val="24"/>
        </w:rPr>
        <w:t xml:space="preserve"> will submit the data once a year. The estimated average burden hours per response </w:t>
      </w:r>
      <w:r w:rsidRPr="343B6C4F" w:rsidR="00EE4A09">
        <w:rPr>
          <w:rFonts w:ascii="Arial" w:hAnsi="Arial" w:cs="Arial"/>
          <w:sz w:val="24"/>
        </w:rPr>
        <w:t xml:space="preserve">was determined </w:t>
      </w:r>
      <w:r w:rsidRPr="343B6C4F">
        <w:rPr>
          <w:rFonts w:ascii="Arial" w:hAnsi="Arial" w:cs="Arial"/>
          <w:sz w:val="24"/>
        </w:rPr>
        <w:t>by consult</w:t>
      </w:r>
      <w:r w:rsidRPr="343B6C4F" w:rsidR="003767A8">
        <w:rPr>
          <w:rFonts w:ascii="Arial" w:hAnsi="Arial" w:cs="Arial"/>
          <w:sz w:val="24"/>
        </w:rPr>
        <w:t>ing</w:t>
      </w:r>
      <w:r w:rsidRPr="343B6C4F">
        <w:rPr>
          <w:rFonts w:ascii="Arial" w:hAnsi="Arial" w:cs="Arial"/>
          <w:sz w:val="24"/>
        </w:rPr>
        <w:t xml:space="preserve"> </w:t>
      </w:r>
      <w:r w:rsidRPr="343B6C4F" w:rsidR="06A77530">
        <w:rPr>
          <w:rFonts w:ascii="Arial" w:hAnsi="Arial" w:cs="Arial"/>
          <w:sz w:val="24"/>
        </w:rPr>
        <w:t xml:space="preserve">four </w:t>
      </w:r>
      <w:r w:rsidRPr="343B6C4F">
        <w:rPr>
          <w:rFonts w:ascii="Arial" w:hAnsi="Arial" w:cs="Arial"/>
          <w:sz w:val="24"/>
        </w:rPr>
        <w:t>current</w:t>
      </w:r>
      <w:r w:rsidRPr="343B6C4F" w:rsidR="002C03A7">
        <w:rPr>
          <w:rFonts w:ascii="Arial" w:hAnsi="Arial" w:cs="Arial"/>
          <w:sz w:val="24"/>
        </w:rPr>
        <w:t xml:space="preserve"> RNBR-OP</w:t>
      </w:r>
      <w:r w:rsidRPr="343B6C4F">
        <w:rPr>
          <w:rFonts w:ascii="Arial" w:hAnsi="Arial" w:cs="Arial"/>
          <w:sz w:val="24"/>
        </w:rPr>
        <w:t xml:space="preserve"> grantees.</w:t>
      </w:r>
      <w:r w:rsidRPr="343B6C4F" w:rsidR="002C03A7">
        <w:rPr>
          <w:rFonts w:ascii="Arial" w:hAnsi="Arial" w:cs="Arial"/>
          <w:sz w:val="24"/>
        </w:rPr>
        <w:t xml:space="preserve"> </w:t>
      </w:r>
      <w:r w:rsidRPr="343B6C4F">
        <w:rPr>
          <w:rFonts w:ascii="Arial" w:hAnsi="Arial" w:cs="Arial"/>
          <w:sz w:val="24"/>
        </w:rPr>
        <w:t xml:space="preserve">They were asked to estimate how much time it would take to review the instructions; </w:t>
      </w:r>
      <w:r w:rsidRPr="343B6C4F" w:rsidR="00161CAB">
        <w:rPr>
          <w:rFonts w:ascii="Arial" w:hAnsi="Arial" w:cs="Arial"/>
          <w:sz w:val="24"/>
        </w:rPr>
        <w:t xml:space="preserve">processing and maintaining information; training personnel </w:t>
      </w:r>
      <w:r w:rsidRPr="343B6C4F" w:rsidR="00E47E7C">
        <w:rPr>
          <w:rFonts w:ascii="Arial" w:hAnsi="Arial" w:cs="Arial"/>
          <w:sz w:val="24"/>
        </w:rPr>
        <w:t xml:space="preserve">to be able to collect the information; </w:t>
      </w:r>
      <w:r w:rsidRPr="343B6C4F">
        <w:rPr>
          <w:rFonts w:ascii="Arial" w:hAnsi="Arial" w:cs="Arial"/>
          <w:sz w:val="24"/>
        </w:rPr>
        <w:t xml:space="preserve">search existing data sources, gather and maintain the data needed, and complete and review the collection of information. An average of the </w:t>
      </w:r>
      <w:r w:rsidRPr="343B6C4F" w:rsidR="3047F7C0">
        <w:rPr>
          <w:rFonts w:ascii="Arial" w:hAnsi="Arial" w:cs="Arial"/>
          <w:sz w:val="24"/>
        </w:rPr>
        <w:t xml:space="preserve">four </w:t>
      </w:r>
      <w:r w:rsidRPr="343B6C4F">
        <w:rPr>
          <w:rFonts w:ascii="Arial" w:hAnsi="Arial" w:cs="Arial"/>
          <w:sz w:val="24"/>
        </w:rPr>
        <w:t xml:space="preserve">estimates </w:t>
      </w:r>
      <w:r w:rsidRPr="343B6C4F" w:rsidR="7D13AB46">
        <w:rPr>
          <w:rFonts w:ascii="Arial" w:hAnsi="Arial" w:cs="Arial"/>
          <w:sz w:val="24"/>
        </w:rPr>
        <w:t>was</w:t>
      </w:r>
      <w:r w:rsidRPr="343B6C4F">
        <w:rPr>
          <w:rFonts w:ascii="Arial" w:hAnsi="Arial" w:cs="Arial"/>
          <w:sz w:val="24"/>
        </w:rPr>
        <w:t xml:space="preserve"> calculated to determine the average burden response.</w:t>
      </w:r>
    </w:p>
    <w:p w:rsidR="00532537" w:rsidRPr="00C45431" w:rsidP="00532537" w14:paraId="46FEE377" w14:textId="77777777">
      <w:pPr>
        <w:widowControl/>
        <w:tabs>
          <w:tab w:val="num" w:pos="1080"/>
        </w:tabs>
        <w:spacing w:before="120"/>
        <w:rPr>
          <w:rFonts w:ascii="Arial" w:hAnsi="Arial" w:cs="Arial"/>
          <w:sz w:val="24"/>
        </w:rPr>
      </w:pPr>
    </w:p>
    <w:p w:rsidR="00D92E1D" w:rsidRPr="00C45431" w:rsidP="00CA3DA6" w14:paraId="22E2A372" w14:textId="0BCE5593">
      <w:pPr>
        <w:widowControl/>
        <w:spacing w:before="120"/>
        <w:rPr>
          <w:rFonts w:ascii="Arial" w:hAnsi="Arial" w:cs="Arial"/>
          <w:sz w:val="28"/>
          <w:szCs w:val="28"/>
        </w:rPr>
      </w:pPr>
      <w:r>
        <w:rPr>
          <w:rFonts w:ascii="Arial" w:hAnsi="Arial" w:cs="Arial"/>
          <w:b/>
          <w:sz w:val="28"/>
          <w:szCs w:val="28"/>
        </w:rPr>
        <w:br w:type="column"/>
      </w:r>
      <w:r w:rsidRPr="00C45431" w:rsidR="009B3794">
        <w:rPr>
          <w:rFonts w:ascii="Arial" w:hAnsi="Arial" w:cs="Arial"/>
          <w:b/>
          <w:sz w:val="28"/>
          <w:szCs w:val="28"/>
        </w:rPr>
        <w:t>12B</w:t>
      </w:r>
      <w:r w:rsidRPr="00C45431" w:rsidR="009B3794">
        <w:rPr>
          <w:rFonts w:ascii="Arial" w:hAnsi="Arial" w:cs="Arial"/>
          <w:sz w:val="28"/>
          <w:szCs w:val="28"/>
        </w:rPr>
        <w:t xml:space="preserve">.  </w:t>
      </w:r>
    </w:p>
    <w:p w:rsidR="009B3794" w:rsidRPr="00C45431" w:rsidP="00CA3DA6" w14:paraId="22E2A374" w14:textId="77777777">
      <w:pPr>
        <w:widowControl/>
        <w:spacing w:before="120"/>
        <w:ind w:left="270"/>
        <w:rPr>
          <w:rFonts w:ascii="Arial" w:hAnsi="Arial" w:cs="Arial"/>
          <w:b/>
          <w:sz w:val="24"/>
        </w:rPr>
      </w:pPr>
      <w:r w:rsidRPr="00C45431">
        <w:rPr>
          <w:rFonts w:ascii="Arial" w:hAnsi="Arial" w:cs="Arial"/>
          <w:b/>
          <w:sz w:val="24"/>
        </w:rPr>
        <w:t>Estimated Annualized Burden Costs</w:t>
      </w:r>
    </w:p>
    <w:tbl>
      <w:tblPr>
        <w:tblW w:w="64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5"/>
        <w:gridCol w:w="1245"/>
        <w:gridCol w:w="1515"/>
        <w:gridCol w:w="1875"/>
      </w:tblGrid>
      <w:tr w14:paraId="22E2A380" w14:textId="77777777" w:rsidTr="5E54AC23">
        <w:tblPrEx>
          <w:tblW w:w="64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785" w:type="dxa"/>
          </w:tcPr>
          <w:p w:rsidR="009B3794"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B3794"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1245" w:type="dxa"/>
          </w:tcPr>
          <w:p w:rsidR="009B3794" w:rsidRPr="00C45431" w:rsidP="00CE5AA9" w14:paraId="22E2A378" w14:textId="77777777">
            <w:pPr>
              <w:widowControl/>
              <w:spacing w:before="120"/>
              <w:rPr>
                <w:rFonts w:ascii="Arial" w:hAnsi="Arial" w:cs="Arial"/>
                <w:b/>
                <w:bCs/>
                <w:sz w:val="24"/>
              </w:rPr>
            </w:pPr>
            <w:r w:rsidRPr="00C45431">
              <w:rPr>
                <w:rFonts w:ascii="Arial" w:hAnsi="Arial" w:cs="Arial"/>
                <w:b/>
                <w:bCs/>
                <w:sz w:val="24"/>
              </w:rPr>
              <w:t>Total Burden</w:t>
            </w:r>
          </w:p>
          <w:p w:rsidR="009B3794"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B3794" w:rsidRPr="00C45431" w:rsidP="00CE5AA9" w14:paraId="22E2A37A" w14:textId="77777777">
            <w:pPr>
              <w:widowControl/>
              <w:spacing w:before="120"/>
              <w:rPr>
                <w:rFonts w:ascii="Arial" w:hAnsi="Arial" w:cs="Arial"/>
                <w:b/>
                <w:bCs/>
                <w:sz w:val="24"/>
              </w:rPr>
            </w:pPr>
          </w:p>
        </w:tc>
        <w:tc>
          <w:tcPr>
            <w:tcW w:w="1515" w:type="dxa"/>
          </w:tcPr>
          <w:p w:rsidR="009B3794"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9B3794" w:rsidRPr="00C45431" w:rsidP="00CE5AA9" w14:paraId="22E2A37C" w14:textId="219E6F29">
            <w:pPr>
              <w:widowControl/>
              <w:spacing w:before="120"/>
              <w:rPr>
                <w:rFonts w:ascii="Arial" w:hAnsi="Arial" w:cs="Arial"/>
                <w:sz w:val="24"/>
              </w:rPr>
            </w:pPr>
            <w:r w:rsidRPr="00C45431">
              <w:rPr>
                <w:rFonts w:ascii="Arial" w:hAnsi="Arial" w:cs="Arial"/>
                <w:b/>
                <w:bCs/>
                <w:sz w:val="24"/>
              </w:rPr>
              <w:t>Wage Rate</w:t>
            </w:r>
            <w:r w:rsidR="003130C3">
              <w:rPr>
                <w:rFonts w:ascii="Arial" w:hAnsi="Arial" w:cs="Arial"/>
                <w:b/>
                <w:bCs/>
                <w:sz w:val="24"/>
              </w:rPr>
              <w:t xml:space="preserve"> (x2)</w:t>
            </w:r>
          </w:p>
          <w:p w:rsidR="009B3794" w:rsidRPr="00C45431" w:rsidP="00CE5AA9" w14:paraId="22E2A37D" w14:textId="77777777">
            <w:pPr>
              <w:widowControl/>
              <w:spacing w:before="120"/>
              <w:rPr>
                <w:rFonts w:ascii="Arial" w:hAnsi="Arial" w:cs="Arial"/>
                <w:b/>
                <w:bCs/>
                <w:sz w:val="24"/>
              </w:rPr>
            </w:pPr>
          </w:p>
        </w:tc>
        <w:tc>
          <w:tcPr>
            <w:tcW w:w="1875" w:type="dxa"/>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5" w14:textId="77777777" w:rsidTr="5E54AC23">
        <w:tblPrEx>
          <w:tblW w:w="6420" w:type="dxa"/>
          <w:tblInd w:w="607" w:type="dxa"/>
          <w:tblLook w:val="01E0"/>
        </w:tblPrEx>
        <w:trPr>
          <w:trHeight w:val="300"/>
        </w:trPr>
        <w:tc>
          <w:tcPr>
            <w:tcW w:w="1785" w:type="dxa"/>
          </w:tcPr>
          <w:p w:rsidR="009B3794" w:rsidRPr="00C45431" w:rsidP="00CE5AA9" w14:paraId="22E2A381" w14:textId="0352F14A">
            <w:pPr>
              <w:spacing w:before="120"/>
              <w:rPr>
                <w:rFonts w:ascii="Arial" w:hAnsi="Arial" w:cs="Arial"/>
                <w:sz w:val="24"/>
              </w:rPr>
            </w:pPr>
            <w:r>
              <w:rPr>
                <w:rFonts w:ascii="Arial" w:hAnsi="Arial" w:cs="Arial"/>
                <w:sz w:val="24"/>
              </w:rPr>
              <w:t>Project Director</w:t>
            </w:r>
          </w:p>
        </w:tc>
        <w:tc>
          <w:tcPr>
            <w:tcW w:w="1245" w:type="dxa"/>
          </w:tcPr>
          <w:p w:rsidR="009B3794" w:rsidRPr="00C45431" w:rsidP="00CE5AA9" w14:paraId="22E2A382" w14:textId="01E8BAEC">
            <w:pPr>
              <w:spacing w:before="120"/>
              <w:rPr>
                <w:rFonts w:ascii="Arial" w:hAnsi="Arial" w:cs="Arial"/>
                <w:sz w:val="24"/>
              </w:rPr>
            </w:pPr>
            <w:r>
              <w:rPr>
                <w:rFonts w:ascii="Arial" w:hAnsi="Arial" w:cs="Arial"/>
                <w:sz w:val="24"/>
              </w:rPr>
              <w:t>221</w:t>
            </w:r>
          </w:p>
        </w:tc>
        <w:tc>
          <w:tcPr>
            <w:tcW w:w="1515" w:type="dxa"/>
          </w:tcPr>
          <w:p w:rsidR="009B3794" w:rsidRPr="00C45431" w:rsidP="00CE5AA9" w14:paraId="22E2A383" w14:textId="1A0001CD">
            <w:pPr>
              <w:spacing w:before="120"/>
              <w:jc w:val="right"/>
              <w:rPr>
                <w:rFonts w:ascii="Arial" w:hAnsi="Arial" w:cs="Arial"/>
                <w:sz w:val="24"/>
              </w:rPr>
            </w:pPr>
            <w:r w:rsidRPr="00C45431">
              <w:rPr>
                <w:rFonts w:ascii="Arial" w:hAnsi="Arial" w:cs="Arial"/>
                <w:sz w:val="24"/>
              </w:rPr>
              <w:t xml:space="preserve"> $</w:t>
            </w:r>
            <w:r w:rsidRPr="24406731" w:rsidR="423B8CFE">
              <w:rPr>
                <w:rFonts w:ascii="Arial" w:hAnsi="Arial" w:cs="Arial"/>
                <w:sz w:val="24"/>
              </w:rPr>
              <w:t>96.88</w:t>
            </w:r>
            <w:r w:rsidRPr="00C45431">
              <w:rPr>
                <w:rFonts w:ascii="Arial" w:hAnsi="Arial" w:cs="Arial"/>
                <w:sz w:val="24"/>
              </w:rPr>
              <w:t xml:space="preserve"> </w:t>
            </w:r>
          </w:p>
        </w:tc>
        <w:tc>
          <w:tcPr>
            <w:tcW w:w="1875" w:type="dxa"/>
          </w:tcPr>
          <w:p w:rsidR="009B3794" w:rsidRPr="00C45431" w:rsidP="00CE5AA9" w14:paraId="22E2A384" w14:textId="04C89858">
            <w:pPr>
              <w:spacing w:before="120"/>
              <w:jc w:val="right"/>
              <w:rPr>
                <w:rFonts w:ascii="Arial" w:hAnsi="Arial" w:cs="Arial"/>
                <w:sz w:val="24"/>
              </w:rPr>
            </w:pPr>
            <w:r w:rsidRPr="24406731">
              <w:rPr>
                <w:rFonts w:ascii="Arial" w:hAnsi="Arial" w:cs="Arial"/>
                <w:sz w:val="24"/>
              </w:rPr>
              <w:t xml:space="preserve"> $</w:t>
            </w:r>
            <w:r w:rsidRPr="24406731" w:rsidR="284DC037">
              <w:rPr>
                <w:rFonts w:ascii="Arial" w:hAnsi="Arial" w:cs="Arial"/>
                <w:sz w:val="24"/>
              </w:rPr>
              <w:t>21,410.48</w:t>
            </w:r>
          </w:p>
        </w:tc>
      </w:tr>
      <w:tr w14:paraId="22E2A38F" w14:textId="77777777" w:rsidTr="5E54AC23">
        <w:tblPrEx>
          <w:tblW w:w="6420" w:type="dxa"/>
          <w:tblInd w:w="607" w:type="dxa"/>
          <w:tblLook w:val="01E0"/>
        </w:tblPrEx>
        <w:trPr>
          <w:trHeight w:val="440"/>
        </w:trPr>
        <w:tc>
          <w:tcPr>
            <w:tcW w:w="1785" w:type="dxa"/>
          </w:tcPr>
          <w:p w:rsidR="009B3794" w:rsidRPr="00C45431" w:rsidP="00CE5AA9" w14:paraId="22E2A38B" w14:textId="77777777">
            <w:pPr>
              <w:widowControl/>
              <w:spacing w:before="120"/>
              <w:rPr>
                <w:rFonts w:ascii="Arial" w:hAnsi="Arial" w:cs="Arial"/>
                <w:sz w:val="24"/>
              </w:rPr>
            </w:pPr>
            <w:r w:rsidRPr="00C45431">
              <w:rPr>
                <w:rFonts w:ascii="Arial" w:hAnsi="Arial" w:cs="Arial"/>
                <w:sz w:val="24"/>
              </w:rPr>
              <w:t>Total</w:t>
            </w:r>
          </w:p>
        </w:tc>
        <w:tc>
          <w:tcPr>
            <w:tcW w:w="1245" w:type="dxa"/>
          </w:tcPr>
          <w:p w:rsidR="009B3794" w:rsidRPr="00C45431" w:rsidP="00CE5AA9" w14:paraId="22E2A38C" w14:textId="67276AD8">
            <w:pPr>
              <w:widowControl/>
              <w:spacing w:before="120"/>
              <w:rPr>
                <w:rFonts w:ascii="Arial" w:hAnsi="Arial" w:cs="Arial"/>
                <w:sz w:val="24"/>
              </w:rPr>
            </w:pPr>
            <w:r w:rsidRPr="24406731">
              <w:rPr>
                <w:rFonts w:ascii="Arial" w:hAnsi="Arial" w:cs="Arial"/>
                <w:sz w:val="24"/>
              </w:rPr>
              <w:t>221</w:t>
            </w:r>
          </w:p>
        </w:tc>
        <w:tc>
          <w:tcPr>
            <w:tcW w:w="1515" w:type="dxa"/>
          </w:tcPr>
          <w:p w:rsidR="009B3794" w:rsidRPr="00C45431" w:rsidP="00CE5AA9" w14:paraId="22E2A38D" w14:textId="1E03437F">
            <w:pPr>
              <w:widowControl/>
              <w:spacing w:before="120"/>
              <w:jc w:val="right"/>
              <w:rPr>
                <w:rFonts w:ascii="Arial" w:hAnsi="Arial" w:cs="Arial"/>
                <w:sz w:val="24"/>
              </w:rPr>
            </w:pPr>
            <w:r w:rsidRPr="24406731">
              <w:rPr>
                <w:rFonts w:ascii="Arial" w:hAnsi="Arial" w:cs="Arial"/>
                <w:sz w:val="24"/>
              </w:rPr>
              <w:t>$96.88</w:t>
            </w:r>
          </w:p>
        </w:tc>
        <w:tc>
          <w:tcPr>
            <w:tcW w:w="1875" w:type="dxa"/>
          </w:tcPr>
          <w:p w:rsidR="009B3794" w:rsidRPr="00C45431" w:rsidP="00CE5AA9" w14:paraId="22E2A38E" w14:textId="6AA776FA">
            <w:pPr>
              <w:widowControl/>
              <w:spacing w:before="120"/>
              <w:jc w:val="right"/>
              <w:rPr>
                <w:rFonts w:ascii="Arial" w:hAnsi="Arial" w:cs="Arial"/>
                <w:sz w:val="24"/>
              </w:rPr>
            </w:pPr>
            <w:r w:rsidRPr="24406731">
              <w:rPr>
                <w:rFonts w:ascii="Arial" w:hAnsi="Arial" w:cs="Arial"/>
                <w:sz w:val="24"/>
              </w:rPr>
              <w:t>$</w:t>
            </w:r>
            <w:r w:rsidRPr="24406731" w:rsidR="5A41C511">
              <w:rPr>
                <w:rFonts w:ascii="Arial" w:hAnsi="Arial" w:cs="Arial"/>
                <w:sz w:val="24"/>
              </w:rPr>
              <w:t>21,410.48</w:t>
            </w:r>
          </w:p>
        </w:tc>
      </w:tr>
    </w:tbl>
    <w:p w:rsidR="00C216C2" w:rsidP="002C13D3" w14:paraId="2352DB81" w14:textId="77777777">
      <w:pPr>
        <w:widowControl/>
        <w:spacing w:before="120"/>
        <w:ind w:left="270"/>
        <w:rPr>
          <w:rFonts w:ascii="Arial" w:hAnsi="Arial" w:cs="Arial"/>
          <w:sz w:val="24"/>
        </w:rPr>
      </w:pPr>
    </w:p>
    <w:p w:rsidR="002C13D3" w:rsidP="002C13D3" w14:paraId="5DE37B0F" w14:textId="33BAE0E7">
      <w:pPr>
        <w:widowControl/>
        <w:spacing w:before="120"/>
        <w:ind w:left="270"/>
        <w:rPr>
          <w:rFonts w:ascii="Arial" w:hAnsi="Arial" w:cs="Arial"/>
          <w:sz w:val="24"/>
        </w:rPr>
      </w:pPr>
      <w:r w:rsidRPr="24406731">
        <w:rPr>
          <w:rFonts w:ascii="Arial" w:hAnsi="Arial" w:cs="Arial"/>
          <w:sz w:val="24"/>
        </w:rPr>
        <w:t xml:space="preserve">To estimate the hourly wage for a Project Director, </w:t>
      </w:r>
      <w:r>
        <w:rPr>
          <w:rFonts w:ascii="Arial" w:hAnsi="Arial" w:cs="Arial"/>
          <w:sz w:val="24"/>
        </w:rPr>
        <w:t>HRSA</w:t>
      </w:r>
      <w:r w:rsidRPr="24406731">
        <w:rPr>
          <w:rFonts w:ascii="Arial" w:hAnsi="Arial" w:cs="Arial"/>
          <w:sz w:val="24"/>
        </w:rPr>
        <w:t xml:space="preserve"> used the most recent data from the Bureau of Labor Statistics.  The chosen occupation is Project Management Specialists (SOC Code 13-1082), as this category most accurately reflects the coordination of budgets, schedules, and staffing that is typical of grant project directors.   </w:t>
      </w:r>
    </w:p>
    <w:p w:rsidR="002C13D3" w:rsidP="002C13D3" w14:paraId="7AF4C523" w14:textId="77777777">
      <w:pPr>
        <w:pStyle w:val="ListParagraph"/>
        <w:widowControl/>
        <w:numPr>
          <w:ilvl w:val="0"/>
          <w:numId w:val="64"/>
        </w:numPr>
        <w:spacing w:before="120"/>
        <w:rPr>
          <w:rFonts w:ascii="Arial" w:hAnsi="Arial" w:cs="Arial"/>
          <w:sz w:val="24"/>
        </w:rPr>
      </w:pPr>
      <w:r w:rsidRPr="24406731">
        <w:rPr>
          <w:rFonts w:ascii="Arial" w:hAnsi="Arial" w:cs="Arial"/>
          <w:sz w:val="24"/>
        </w:rPr>
        <w:t xml:space="preserve">Source:  </w:t>
      </w:r>
      <w:hyperlink r:id="rId9" w:history="1">
        <w:r w:rsidRPr="24406731">
          <w:rPr>
            <w:rStyle w:val="Hyperlink"/>
            <w:rFonts w:ascii="Arial" w:hAnsi="Arial" w:cs="Arial"/>
            <w:sz w:val="24"/>
          </w:rPr>
          <w:t>Overview of BLS Wage Data by Area and Occupation: U.S. Bureau of Labor Statistics</w:t>
        </w:r>
      </w:hyperlink>
      <w:r w:rsidRPr="24406731">
        <w:rPr>
          <w:rFonts w:ascii="Arial" w:hAnsi="Arial" w:cs="Arial"/>
          <w:sz w:val="24"/>
        </w:rPr>
        <w:t xml:space="preserve"> </w:t>
      </w:r>
    </w:p>
    <w:p w:rsidR="002C13D3" w:rsidP="002C13D3" w14:paraId="1B3BD5FD" w14:textId="73553CED">
      <w:pPr>
        <w:pStyle w:val="ListParagraph"/>
        <w:widowControl/>
        <w:numPr>
          <w:ilvl w:val="0"/>
          <w:numId w:val="64"/>
        </w:numPr>
        <w:spacing w:before="120"/>
        <w:rPr>
          <w:rFonts w:ascii="Arial" w:hAnsi="Arial" w:cs="Arial"/>
          <w:sz w:val="24"/>
        </w:rPr>
      </w:pPr>
      <w:r w:rsidRPr="24406731">
        <w:rPr>
          <w:rFonts w:ascii="Arial" w:hAnsi="Arial" w:cs="Arial"/>
          <w:sz w:val="24"/>
        </w:rPr>
        <w:t xml:space="preserve">Median Hourly Wage: $48.44 </w:t>
      </w:r>
    </w:p>
    <w:p w:rsidR="002C13D3" w:rsidP="002C13D3" w14:paraId="618D1191" w14:textId="08A8DCBB">
      <w:pPr>
        <w:pStyle w:val="ListParagraph"/>
        <w:widowControl/>
        <w:numPr>
          <w:ilvl w:val="0"/>
          <w:numId w:val="64"/>
        </w:numPr>
        <w:spacing w:before="120"/>
        <w:rPr>
          <w:rFonts w:ascii="Arial" w:hAnsi="Arial" w:cs="Arial"/>
          <w:sz w:val="24"/>
        </w:rPr>
      </w:pPr>
      <w:r w:rsidRPr="24406731">
        <w:rPr>
          <w:rFonts w:ascii="Arial" w:hAnsi="Arial" w:cs="Arial"/>
          <w:sz w:val="24"/>
        </w:rPr>
        <w:t xml:space="preserve">Locality Adjustment: The Median hourly rate is used as opposed to adjusting for locality, since award recipients are spread across the country. </w:t>
      </w:r>
    </w:p>
    <w:p w:rsidR="002C13D3" w:rsidRPr="00CB165C" w:rsidP="00CB165C" w14:paraId="32C8BA99" w14:textId="32128BC9">
      <w:pPr>
        <w:pStyle w:val="ListParagraph"/>
        <w:widowControl/>
        <w:numPr>
          <w:ilvl w:val="0"/>
          <w:numId w:val="64"/>
        </w:numPr>
        <w:spacing w:before="120"/>
        <w:rPr>
          <w:rFonts w:ascii="Arial" w:hAnsi="Arial" w:cs="Arial"/>
          <w:sz w:val="24"/>
        </w:rPr>
      </w:pPr>
      <w:r w:rsidRPr="24406731">
        <w:rPr>
          <w:rFonts w:ascii="Arial" w:hAnsi="Arial" w:cs="Arial"/>
          <w:sz w:val="24"/>
        </w:rPr>
        <w:t xml:space="preserve">Overhead/Benefits:  Wage has been doubled to account for overhead costs.  </w:t>
      </w:r>
    </w:p>
    <w:p w:rsidR="009B3794" w:rsidRPr="00C45431" w:rsidP="00CA3DA6" w14:paraId="22E2A391" w14:textId="77777777">
      <w:pPr>
        <w:numPr>
          <w:ilvl w:val="0"/>
          <w:numId w:val="16"/>
        </w:numPr>
        <w:spacing w:before="240"/>
        <w:rPr>
          <w:rFonts w:ascii="Arial" w:hAnsi="Arial" w:cs="Arial"/>
          <w:b/>
          <w:sz w:val="24"/>
        </w:rPr>
      </w:pPr>
      <w:r w:rsidRPr="165E32E8">
        <w:rPr>
          <w:rFonts w:ascii="Arial" w:hAnsi="Arial" w:cs="Arial"/>
          <w:b/>
          <w:bCs/>
          <w:sz w:val="24"/>
          <w:u w:val="single"/>
        </w:rPr>
        <w:t>Estimates of other Total Annual Cost Burden to Respondents or Recordkeepers/Capital Costs</w:t>
      </w:r>
    </w:p>
    <w:p w:rsidR="00D11CA3" w:rsidRPr="001F02D9" w:rsidP="00537C1B" w14:paraId="22E2A394" w14:textId="0AA2734D">
      <w:pPr>
        <w:pStyle w:val="pf0"/>
        <w:spacing w:before="120"/>
        <w:rPr>
          <w:rFonts w:ascii="Arial" w:hAnsi="Arial" w:cs="Arial"/>
        </w:rPr>
      </w:pPr>
      <w:r w:rsidRPr="001F02D9">
        <w:rPr>
          <w:rFonts w:ascii="Arial" w:hAnsi="Arial" w:cs="Arial"/>
        </w:rPr>
        <w:t xml:space="preserve"> Other than their time, there is no cost to respondents.</w:t>
      </w:r>
    </w:p>
    <w:p w:rsidR="009B3794" w:rsidRPr="00C45431" w:rsidP="00CA3DA6" w14:paraId="22E2A395" w14:textId="77777777">
      <w:pPr>
        <w:numPr>
          <w:ilvl w:val="0"/>
          <w:numId w:val="16"/>
        </w:numPr>
        <w:spacing w:before="240"/>
        <w:rPr>
          <w:rFonts w:ascii="Arial" w:hAnsi="Arial" w:cs="Arial"/>
          <w:b/>
          <w:sz w:val="24"/>
        </w:rPr>
      </w:pPr>
      <w:r w:rsidRPr="165E32E8">
        <w:rPr>
          <w:rFonts w:ascii="Arial" w:hAnsi="Arial" w:cs="Arial"/>
          <w:b/>
          <w:bCs/>
          <w:sz w:val="24"/>
          <w:u w:val="single"/>
        </w:rPr>
        <w:t>Annualized Cost to Federal Government</w:t>
      </w:r>
    </w:p>
    <w:p w:rsidR="00034EA6" w:rsidRPr="00617EBC" w:rsidP="00034EA6" w14:paraId="37B51F0A" w14:textId="52907C81">
      <w:pPr>
        <w:pStyle w:val="pf0"/>
        <w:spacing w:before="120"/>
        <w:rPr>
          <w:rFonts w:ascii="Arial" w:hAnsi="Arial" w:cs="Arial"/>
        </w:rPr>
      </w:pPr>
      <w:r w:rsidRPr="00617EBC">
        <w:rPr>
          <w:rFonts w:ascii="Arial" w:hAnsi="Arial" w:cs="Arial"/>
        </w:rPr>
        <w:t xml:space="preserve">The data collection platform is maintained through an information technology (IT) contract at the HRSA level. The initial build-out cost attributable to the </w:t>
      </w:r>
      <w:r w:rsidRPr="19C59E77" w:rsidR="00C96232">
        <w:rPr>
          <w:rFonts w:ascii="Arial" w:hAnsi="Arial" w:cs="Arial"/>
          <w:color w:val="000000" w:themeColor="text1"/>
        </w:rPr>
        <w:t>RNBR-OP</w:t>
      </w:r>
      <w:r w:rsidRPr="00617EBC" w:rsidR="00C96232">
        <w:rPr>
          <w:rFonts w:ascii="Arial" w:hAnsi="Arial" w:cs="Arial"/>
        </w:rPr>
        <w:t xml:space="preserve"> </w:t>
      </w:r>
      <w:r w:rsidRPr="00617EBC">
        <w:rPr>
          <w:rFonts w:ascii="Arial" w:hAnsi="Arial" w:cs="Arial"/>
        </w:rPr>
        <w:t>is estimated at $195,212. In subsequent years, costs are projected at $37,260 annually to support ongoing maintenance and system enhancements.</w:t>
      </w:r>
    </w:p>
    <w:p w:rsidR="002022C5" w:rsidRPr="00617EBC" w:rsidP="343B6C4F" w14:paraId="226C2B63" w14:textId="3E5BBE92">
      <w:pPr>
        <w:spacing w:before="240" w:after="240"/>
        <w:rPr>
          <w:rFonts w:ascii="Arial" w:hAnsi="Arial" w:cs="Arial"/>
          <w:sz w:val="24"/>
        </w:rPr>
      </w:pPr>
      <w:r w:rsidRPr="343B6C4F">
        <w:rPr>
          <w:rFonts w:ascii="Arial" w:hAnsi="Arial" w:cs="Arial"/>
          <w:sz w:val="24"/>
        </w:rPr>
        <w:t xml:space="preserve">The estimated annual cost for Federal staff to perform data analysis, reporting, program monitoring, and recipient support </w:t>
      </w:r>
      <w:r w:rsidRPr="343B6C4F">
        <w:rPr>
          <w:rStyle w:val="cf01"/>
          <w:rFonts w:ascii="Arial" w:hAnsi="Arial" w:cs="Arial"/>
          <w:sz w:val="24"/>
          <w:szCs w:val="24"/>
        </w:rPr>
        <w:t>cost of $</w:t>
      </w:r>
      <w:r w:rsidRPr="343B6C4F" w:rsidR="005435F4">
        <w:rPr>
          <w:rStyle w:val="cf01"/>
          <w:rFonts w:ascii="Arial" w:hAnsi="Arial" w:cs="Arial"/>
          <w:sz w:val="24"/>
          <w:szCs w:val="24"/>
        </w:rPr>
        <w:t>6,302</w:t>
      </w:r>
      <w:r w:rsidRPr="343B6C4F" w:rsidR="004304BC">
        <w:rPr>
          <w:rStyle w:val="cf01"/>
          <w:rFonts w:ascii="Arial" w:hAnsi="Arial" w:cs="Arial"/>
          <w:sz w:val="24"/>
          <w:szCs w:val="24"/>
        </w:rPr>
        <w:t>.16</w:t>
      </w:r>
      <w:r w:rsidRPr="343B6C4F">
        <w:rPr>
          <w:rStyle w:val="cf01"/>
          <w:rFonts w:ascii="Arial" w:hAnsi="Arial" w:cs="Arial"/>
          <w:sz w:val="24"/>
          <w:szCs w:val="24"/>
        </w:rPr>
        <w:t xml:space="preserve"> per year. This cost is estimated as 72 hours of staff time per year at a GS-13</w:t>
      </w:r>
      <w:r w:rsidRPr="343B6C4F" w:rsidR="4EDCA7C6">
        <w:rPr>
          <w:rStyle w:val="cf01"/>
          <w:rFonts w:ascii="Arial" w:hAnsi="Arial" w:cs="Arial"/>
          <w:sz w:val="24"/>
          <w:szCs w:val="24"/>
        </w:rPr>
        <w:t>,</w:t>
      </w:r>
      <w:r w:rsidRPr="343B6C4F">
        <w:rPr>
          <w:rStyle w:val="cf01"/>
          <w:rFonts w:ascii="Arial" w:hAnsi="Arial" w:cs="Arial"/>
          <w:sz w:val="24"/>
          <w:szCs w:val="24"/>
        </w:rPr>
        <w:t xml:space="preserve"> Step 1 salary level, estimated hourly wage of $</w:t>
      </w:r>
      <w:r w:rsidRPr="343B6C4F" w:rsidR="00DE0FCB">
        <w:rPr>
          <w:rStyle w:val="cf01"/>
          <w:rFonts w:ascii="Arial" w:hAnsi="Arial" w:cs="Arial"/>
          <w:sz w:val="24"/>
          <w:szCs w:val="24"/>
        </w:rPr>
        <w:t>58.35</w:t>
      </w:r>
      <w:r w:rsidRPr="343B6C4F" w:rsidR="004304BC">
        <w:rPr>
          <w:rStyle w:val="cf01"/>
          <w:rFonts w:ascii="Arial" w:hAnsi="Arial" w:cs="Arial"/>
          <w:sz w:val="24"/>
          <w:szCs w:val="24"/>
        </w:rPr>
        <w:t xml:space="preserve"> (locality pay is based in the Washington-Baltimore-Arlington area)</w:t>
      </w:r>
      <w:r w:rsidRPr="343B6C4F">
        <w:rPr>
          <w:rStyle w:val="cf01"/>
          <w:rFonts w:ascii="Arial" w:hAnsi="Arial" w:cs="Arial"/>
          <w:sz w:val="24"/>
          <w:szCs w:val="24"/>
        </w:rPr>
        <w:t xml:space="preserve"> plus 50% for benefits and fringe</w:t>
      </w:r>
      <w:r w:rsidRPr="343B6C4F" w:rsidR="00617EBC">
        <w:rPr>
          <w:rStyle w:val="cf01"/>
          <w:rFonts w:ascii="Arial" w:hAnsi="Arial" w:cs="Arial"/>
          <w:sz w:val="24"/>
          <w:szCs w:val="24"/>
        </w:rPr>
        <w:t xml:space="preserve"> </w:t>
      </w:r>
      <w:r w:rsidRPr="343B6C4F">
        <w:rPr>
          <w:rStyle w:val="cf01"/>
          <w:rFonts w:ascii="Arial" w:hAnsi="Arial" w:cs="Arial"/>
          <w:sz w:val="24"/>
          <w:szCs w:val="24"/>
        </w:rPr>
        <w:t>([$</w:t>
      </w:r>
      <w:r w:rsidRPr="343B6C4F" w:rsidR="00DE0FCB">
        <w:rPr>
          <w:rStyle w:val="cf01"/>
          <w:rFonts w:ascii="Arial" w:hAnsi="Arial" w:cs="Arial"/>
          <w:sz w:val="24"/>
          <w:szCs w:val="24"/>
        </w:rPr>
        <w:t>58.35</w:t>
      </w:r>
      <w:r w:rsidRPr="343B6C4F">
        <w:rPr>
          <w:rStyle w:val="cf01"/>
          <w:rFonts w:ascii="Arial" w:hAnsi="Arial" w:cs="Arial"/>
          <w:sz w:val="24"/>
          <w:szCs w:val="24"/>
        </w:rPr>
        <w:t xml:space="preserve"> per hour + $</w:t>
      </w:r>
      <w:r w:rsidRPr="343B6C4F" w:rsidR="00B74B7C">
        <w:rPr>
          <w:rStyle w:val="cf01"/>
          <w:rFonts w:ascii="Arial" w:hAnsi="Arial" w:cs="Arial"/>
          <w:sz w:val="24"/>
          <w:szCs w:val="24"/>
        </w:rPr>
        <w:t>29.18</w:t>
      </w:r>
      <w:r w:rsidRPr="343B6C4F">
        <w:rPr>
          <w:rStyle w:val="cf01"/>
          <w:rFonts w:ascii="Arial" w:hAnsi="Arial" w:cs="Arial"/>
          <w:sz w:val="24"/>
          <w:szCs w:val="24"/>
        </w:rPr>
        <w:t xml:space="preserve"> fringe per hour] x 72 hours = $</w:t>
      </w:r>
      <w:r w:rsidRPr="343B6C4F" w:rsidR="005435F4">
        <w:rPr>
          <w:rStyle w:val="cf01"/>
          <w:rFonts w:ascii="Arial" w:hAnsi="Arial" w:cs="Arial"/>
          <w:sz w:val="24"/>
          <w:szCs w:val="24"/>
        </w:rPr>
        <w:t>6,302.16</w:t>
      </w:r>
      <w:r w:rsidRPr="343B6C4F">
        <w:rPr>
          <w:rStyle w:val="cf01"/>
          <w:rFonts w:ascii="Arial" w:hAnsi="Arial" w:cs="Arial"/>
          <w:sz w:val="24"/>
          <w:szCs w:val="24"/>
        </w:rPr>
        <w:t>).</w:t>
      </w:r>
    </w:p>
    <w:p w:rsidR="5E26F707" w:rsidP="343B6C4F" w14:paraId="6D5AF996" w14:textId="786BA4D7">
      <w:pPr>
        <w:spacing w:before="240" w:after="240"/>
        <w:rPr>
          <w:rFonts w:ascii="Arial" w:hAnsi="Arial" w:cs="Arial"/>
          <w:sz w:val="24"/>
        </w:rPr>
      </w:pPr>
      <w:r w:rsidRPr="343B6C4F">
        <w:rPr>
          <w:rFonts w:ascii="Arial" w:hAnsi="Arial" w:cs="Arial"/>
          <w:sz w:val="24"/>
        </w:rPr>
        <w:t>The RNBR-OP program is a multi-year program. Data collection will happen annually for up to two years. The total cost to the Federal Government for this project over a two-year period is $</w:t>
      </w:r>
      <w:r w:rsidRPr="343B6C4F" w:rsidR="00FA7410">
        <w:rPr>
          <w:rFonts w:ascii="Arial" w:hAnsi="Arial" w:cs="Arial"/>
          <w:sz w:val="24"/>
        </w:rPr>
        <w:t>245,076.32</w:t>
      </w:r>
      <w:r w:rsidRPr="343B6C4F">
        <w:rPr>
          <w:rFonts w:ascii="Arial" w:hAnsi="Arial" w:cs="Arial"/>
          <w:sz w:val="24"/>
        </w:rPr>
        <w:t>, with an average annual cost of $</w:t>
      </w:r>
      <w:r w:rsidRPr="343B6C4F" w:rsidR="001B590C">
        <w:rPr>
          <w:rFonts w:ascii="Arial" w:hAnsi="Arial" w:cs="Arial"/>
          <w:sz w:val="24"/>
        </w:rPr>
        <w:t>122,538,16</w:t>
      </w:r>
      <w:r w:rsidRPr="343B6C4F">
        <w:rPr>
          <w:rFonts w:ascii="Arial" w:hAnsi="Arial" w:cs="Arial"/>
          <w:sz w:val="24"/>
        </w:rPr>
        <w:t>.</w:t>
      </w:r>
    </w:p>
    <w:p w:rsidR="009B3794" w:rsidRPr="00C45431" w:rsidP="00CA3DA6" w14:paraId="22E2A398" w14:textId="77777777">
      <w:pPr>
        <w:numPr>
          <w:ilvl w:val="0"/>
          <w:numId w:val="16"/>
        </w:numPr>
        <w:spacing w:before="240"/>
        <w:rPr>
          <w:rFonts w:ascii="Arial" w:hAnsi="Arial" w:cs="Arial"/>
          <w:b/>
          <w:sz w:val="24"/>
        </w:rPr>
      </w:pPr>
      <w:r w:rsidRPr="165E32E8">
        <w:rPr>
          <w:rFonts w:ascii="Arial" w:hAnsi="Arial" w:cs="Arial"/>
          <w:b/>
          <w:bCs/>
          <w:sz w:val="24"/>
          <w:u w:val="single"/>
        </w:rPr>
        <w:t>Explanation for Program Changes or Adjustments</w:t>
      </w:r>
    </w:p>
    <w:p w:rsidR="009B3794" w:rsidRPr="00C45431" w:rsidP="00537C1B" w14:paraId="22E2A39E" w14:textId="241F66F8">
      <w:pPr>
        <w:pStyle w:val="BodyTextIndent"/>
        <w:spacing w:before="120"/>
        <w:ind w:left="0"/>
        <w:rPr>
          <w:rFonts w:ascii="Arial" w:hAnsi="Arial" w:cs="Arial"/>
          <w:b/>
        </w:rPr>
      </w:pPr>
      <w:r w:rsidRPr="00C45431">
        <w:rPr>
          <w:rFonts w:ascii="Arial" w:hAnsi="Arial" w:cs="Arial"/>
        </w:rPr>
        <w:t xml:space="preserve">This is a new </w:t>
      </w:r>
      <w:r w:rsidRPr="00C45431" w:rsidR="00FE6C30">
        <w:rPr>
          <w:rFonts w:ascii="Arial" w:hAnsi="Arial" w:cs="Arial"/>
        </w:rPr>
        <w:t>information</w:t>
      </w:r>
      <w:r w:rsidRPr="00C45431">
        <w:rPr>
          <w:rFonts w:ascii="Arial" w:hAnsi="Arial" w:cs="Arial"/>
        </w:rPr>
        <w:t xml:space="preserve"> collection.</w:t>
      </w:r>
    </w:p>
    <w:p w:rsidR="009B3794" w:rsidRPr="00CB7EF5" w:rsidP="00CA3DA6" w14:paraId="22E2A3A0" w14:textId="77777777">
      <w:pPr>
        <w:numPr>
          <w:ilvl w:val="0"/>
          <w:numId w:val="16"/>
        </w:numPr>
        <w:spacing w:before="240"/>
        <w:rPr>
          <w:rFonts w:ascii="Arial" w:hAnsi="Arial" w:cs="Arial"/>
          <w:b/>
          <w:sz w:val="24"/>
        </w:rPr>
      </w:pPr>
      <w:r w:rsidRPr="00CB7EF5">
        <w:rPr>
          <w:rFonts w:ascii="Arial" w:hAnsi="Arial" w:cs="Arial"/>
          <w:b/>
          <w:bCs/>
          <w:sz w:val="24"/>
          <w:u w:val="single"/>
        </w:rPr>
        <w:t>Plans for Tabulation</w:t>
      </w:r>
      <w:r w:rsidRPr="00CB7EF5" w:rsidR="002118B4">
        <w:rPr>
          <w:rFonts w:ascii="Arial" w:hAnsi="Arial" w:cs="Arial"/>
          <w:b/>
          <w:bCs/>
          <w:sz w:val="24"/>
          <w:u w:val="single"/>
        </w:rPr>
        <w:t xml:space="preserve">, </w:t>
      </w:r>
      <w:r w:rsidRPr="00CB7EF5">
        <w:rPr>
          <w:rFonts w:ascii="Arial" w:hAnsi="Arial" w:cs="Arial"/>
          <w:b/>
          <w:bCs/>
          <w:sz w:val="24"/>
          <w:u w:val="single"/>
        </w:rPr>
        <w:t>Publication</w:t>
      </w:r>
      <w:r w:rsidRPr="00CB7EF5" w:rsidR="002118B4">
        <w:rPr>
          <w:rFonts w:ascii="Arial" w:hAnsi="Arial" w:cs="Arial"/>
          <w:b/>
          <w:bCs/>
          <w:sz w:val="24"/>
          <w:u w:val="single"/>
        </w:rPr>
        <w:t>,</w:t>
      </w:r>
      <w:r w:rsidRPr="00CB7EF5">
        <w:rPr>
          <w:rFonts w:ascii="Arial" w:hAnsi="Arial" w:cs="Arial"/>
          <w:b/>
          <w:bCs/>
          <w:sz w:val="24"/>
          <w:u w:val="single"/>
        </w:rPr>
        <w:t xml:space="preserve"> and Project Time Schedule</w:t>
      </w:r>
    </w:p>
    <w:p w:rsidR="00CB7EF5" w:rsidP="00537C1B" w14:paraId="3F3DBB92" w14:textId="76D9CF71">
      <w:pPr>
        <w:pStyle w:val="BodyTextIndent"/>
        <w:spacing w:before="120"/>
        <w:ind w:left="0"/>
        <w:rPr>
          <w:rFonts w:ascii="Arial" w:hAnsi="Arial" w:cs="Arial"/>
        </w:rPr>
      </w:pPr>
      <w:r w:rsidRPr="343B6C4F">
        <w:rPr>
          <w:rFonts w:ascii="Arial" w:hAnsi="Arial" w:cs="Arial"/>
        </w:rPr>
        <w:t xml:space="preserve">FORHP </w:t>
      </w:r>
      <w:r w:rsidRPr="343B6C4F" w:rsidR="2ACD080D">
        <w:rPr>
          <w:rFonts w:ascii="Arial" w:hAnsi="Arial" w:cs="Arial"/>
        </w:rPr>
        <w:t xml:space="preserve">does not plan to release a publicly available dataset using this data. </w:t>
      </w:r>
      <w:r w:rsidRPr="343B6C4F">
        <w:rPr>
          <w:rFonts w:ascii="Arial" w:hAnsi="Arial" w:cs="Arial"/>
        </w:rPr>
        <w:t>Releasing this data would have privacy implications and negatively impact the communities served. FORHP will not publish this data to provide sufficient protection and assurance of full confidentiality to respondents and participants. This information is collected to fulfi</w:t>
      </w:r>
      <w:r w:rsidRPr="343B6C4F" w:rsidR="006F1E4C">
        <w:rPr>
          <w:rFonts w:ascii="Arial" w:hAnsi="Arial" w:cs="Arial"/>
        </w:rPr>
        <w:t>l</w:t>
      </w:r>
      <w:r w:rsidRPr="343B6C4F">
        <w:rPr>
          <w:rFonts w:ascii="Arial" w:hAnsi="Arial" w:cs="Arial"/>
        </w:rPr>
        <w:t>l GPRA requirements</w:t>
      </w:r>
      <w:r w:rsidRPr="343B6C4F" w:rsidR="004477A4">
        <w:rPr>
          <w:rFonts w:ascii="Arial" w:hAnsi="Arial" w:cs="Arial"/>
        </w:rPr>
        <w:t xml:space="preserve">, including </w:t>
      </w:r>
      <w:r w:rsidRPr="343B6C4F" w:rsidR="001A24B9">
        <w:rPr>
          <w:rFonts w:ascii="Arial" w:hAnsi="Arial" w:cs="Arial"/>
        </w:rPr>
        <w:t>for measures</w:t>
      </w:r>
      <w:r w:rsidRPr="343B6C4F">
        <w:rPr>
          <w:rFonts w:ascii="Arial" w:hAnsi="Arial" w:cs="Arial"/>
        </w:rPr>
        <w:t xml:space="preserve"> published in the annual HRSA</w:t>
      </w:r>
      <w:r w:rsidRPr="343B6C4F" w:rsidR="004477A4">
        <w:rPr>
          <w:rFonts w:ascii="Arial" w:hAnsi="Arial" w:cs="Arial"/>
        </w:rPr>
        <w:t xml:space="preserve"> Budget (see P.L. 352, Section 1116)</w:t>
      </w:r>
      <w:r w:rsidRPr="343B6C4F">
        <w:rPr>
          <w:rFonts w:ascii="Arial" w:hAnsi="Arial" w:cs="Arial"/>
        </w:rPr>
        <w:t xml:space="preserve">. Aggregate data is also used to assess the progress and success of this program. The information is accessible to the grantees as the data relates to them. </w:t>
      </w:r>
    </w:p>
    <w:p w:rsidR="00CB7EF5" w:rsidRPr="00CB7EF5" w:rsidP="00CB7EF5" w14:paraId="7D0B7AAA" w14:textId="77777777">
      <w:pPr>
        <w:rPr>
          <w:rFonts w:ascii="Arial" w:hAnsi="Arial" w:cs="Arial"/>
          <w:sz w:val="24"/>
        </w:rPr>
      </w:pPr>
    </w:p>
    <w:p w:rsidR="00A3699C" w:rsidP="00CB7EF5" w14:paraId="27B8A2E1" w14:textId="77777777">
      <w:pPr>
        <w:rPr>
          <w:rFonts w:ascii="Arial" w:hAnsi="Arial" w:cs="Arial"/>
          <w:sz w:val="24"/>
        </w:rPr>
      </w:pPr>
      <w:r w:rsidRPr="00CB7EF5">
        <w:rPr>
          <w:rFonts w:ascii="Arial" w:hAnsi="Arial" w:cs="Arial"/>
          <w:sz w:val="24"/>
        </w:rPr>
        <w:t xml:space="preserve">This is a recurring data collection that program recipients report once a year. We are requesting clearance of this information collection for the next </w:t>
      </w:r>
      <w:r>
        <w:rPr>
          <w:rFonts w:ascii="Arial" w:hAnsi="Arial" w:cs="Arial"/>
          <w:sz w:val="24"/>
        </w:rPr>
        <w:t>two</w:t>
      </w:r>
      <w:r w:rsidRPr="00CB7EF5">
        <w:rPr>
          <w:rFonts w:ascii="Arial" w:hAnsi="Arial" w:cs="Arial"/>
          <w:sz w:val="24"/>
        </w:rPr>
        <w:t xml:space="preserve"> years. The next reporting period is scheduled for </w:t>
      </w:r>
      <w:r>
        <w:rPr>
          <w:rFonts w:ascii="Arial" w:hAnsi="Arial" w:cs="Arial"/>
          <w:sz w:val="24"/>
        </w:rPr>
        <w:t>Fall 2026.</w:t>
      </w:r>
    </w:p>
    <w:p w:rsidR="00CB7EF5" w:rsidRPr="00CB7EF5" w:rsidP="00CB7EF5" w14:paraId="3E51B019" w14:textId="7A65A004">
      <w:pPr>
        <w:rPr>
          <w:rFonts w:ascii="Arial" w:hAnsi="Arial" w:cs="Arial"/>
          <w:sz w:val="24"/>
        </w:rPr>
      </w:pPr>
      <w:r w:rsidRPr="00CB7EF5">
        <w:rPr>
          <w:rFonts w:ascii="Arial" w:hAnsi="Arial" w:cs="Arial"/>
          <w:sz w:val="24"/>
        </w:rPr>
        <w:t xml:space="preserve"> </w:t>
      </w:r>
    </w:p>
    <w:p w:rsidR="00CB7EF5" w:rsidRPr="00CB7EF5" w:rsidP="00CB7EF5" w14:paraId="5EDD83AD" w14:textId="77777777">
      <w:pPr>
        <w:rPr>
          <w:rFonts w:ascii="Arial" w:hAnsi="Arial" w:cs="Arial"/>
          <w:sz w:val="24"/>
        </w:rPr>
      </w:pPr>
      <w:r w:rsidRPr="00CB7EF5">
        <w:rPr>
          <w:rFonts w:ascii="Arial" w:hAnsi="Arial" w:cs="Arial"/>
          <w:sz w:val="24"/>
        </w:rPr>
        <w:t>This information collection will not use statistical methods such as sampling, imputation, or other statistical estimation techniques.</w:t>
      </w:r>
    </w:p>
    <w:p w:rsidR="009B3794" w:rsidRPr="00C45431" w:rsidP="00CA3DA6" w14:paraId="22E2A3A3" w14:textId="77777777">
      <w:pPr>
        <w:numPr>
          <w:ilvl w:val="0"/>
          <w:numId w:val="16"/>
        </w:numPr>
        <w:spacing w:before="240"/>
        <w:rPr>
          <w:rFonts w:ascii="Arial" w:hAnsi="Arial" w:cs="Arial"/>
          <w:b/>
          <w:sz w:val="24"/>
        </w:rPr>
      </w:pPr>
      <w:r w:rsidRPr="165E32E8">
        <w:rPr>
          <w:rFonts w:ascii="Arial" w:hAnsi="Arial" w:cs="Arial"/>
          <w:b/>
          <w:bCs/>
          <w:sz w:val="24"/>
          <w:u w:val="single"/>
        </w:rPr>
        <w:t>Reason(s) Display of OMB Expiration Date is Inappropriate</w:t>
      </w:r>
    </w:p>
    <w:p w:rsidR="009B3794" w:rsidRPr="001A3A9E" w:rsidP="00AA7EFC" w14:paraId="22E2A3A4" w14:textId="7392824E">
      <w:pPr>
        <w:pStyle w:val="BodyTextIndent"/>
        <w:spacing w:before="120"/>
        <w:ind w:left="0"/>
        <w:rPr>
          <w:rFonts w:ascii="Arial" w:hAnsi="Arial" w:cs="Arial"/>
          <w:bCs/>
        </w:rPr>
      </w:pPr>
      <w:r w:rsidRPr="001A3A9E">
        <w:rPr>
          <w:rFonts w:ascii="Arial" w:hAnsi="Arial" w:cs="Arial"/>
          <w:bCs/>
        </w:rPr>
        <w:t>The OMB number and Expiration date will be displayed on every page of every form/instrument.</w:t>
      </w:r>
    </w:p>
    <w:p w:rsidR="009B3794" w:rsidRPr="00C45431" w:rsidP="00CA3DA6" w14:paraId="22E2A3A5" w14:textId="77777777">
      <w:pPr>
        <w:numPr>
          <w:ilvl w:val="0"/>
          <w:numId w:val="16"/>
        </w:numPr>
        <w:spacing w:before="240"/>
        <w:rPr>
          <w:rFonts w:ascii="Arial" w:hAnsi="Arial" w:cs="Arial"/>
          <w:b/>
          <w:sz w:val="24"/>
        </w:rPr>
      </w:pPr>
      <w:r w:rsidRPr="165E32E8">
        <w:rPr>
          <w:rFonts w:ascii="Arial" w:hAnsi="Arial" w:cs="Arial"/>
          <w:b/>
          <w:bCs/>
          <w:sz w:val="24"/>
          <w:u w:val="single"/>
        </w:rPr>
        <w:t>Exceptions to Certification for Paperwork Reduction Act Submissions</w:t>
      </w:r>
    </w:p>
    <w:p w:rsidR="009B3794" w:rsidRPr="001A3A9E" w:rsidP="00AA7EFC" w14:paraId="22E2A3A6" w14:textId="4D88A92A">
      <w:pPr>
        <w:pStyle w:val="BodyTextIndent"/>
        <w:spacing w:before="120"/>
        <w:ind w:left="0"/>
        <w:rPr>
          <w:rFonts w:ascii="Arial" w:hAnsi="Arial" w:cs="Arial"/>
          <w:bCs/>
        </w:rPr>
      </w:pPr>
      <w:r w:rsidRPr="001A3A9E">
        <w:rPr>
          <w:rFonts w:ascii="Arial" w:hAnsi="Arial" w:cs="Arial"/>
          <w:bCs/>
        </w:rPr>
        <w:t>There are no exceptions to the certification.</w:t>
      </w:r>
    </w:p>
    <w:sectPr w:rsidSect="00CB165C">
      <w:footerReference w:type="default" r:id="rId10"/>
      <w:endnotePr>
        <w:numFmt w:val="decimal"/>
      </w:endnotePr>
      <w:type w:val="continuous"/>
      <w:pgSz w:w="12240" w:h="15840"/>
      <w:pgMar w:top="1440" w:right="1440" w:bottom="1710" w:left="1440" w:header="1440" w:footer="85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8E" w:rsidP="0D994D30" w14:paraId="62921294" w14:textId="77777777">
    <w:pPr>
      <w:spacing w:line="259" w:lineRule="auto"/>
    </w:pPr>
  </w:p>
  <w:p w:rsidR="00D92E1D" w:rsidP="0D994D30" w14:paraId="614654DD" w14:textId="3C1E3035">
    <w:pPr>
      <w:spacing w:line="259"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B6C5"/>
    <w:multiLevelType w:val="hybridMultilevel"/>
    <w:tmpl w:val="4290E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2E7F1A"/>
    <w:multiLevelType w:val="hybridMultilevel"/>
    <w:tmpl w:val="D6D44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09C09DAC"/>
    <w:multiLevelType w:val="hybridMultilevel"/>
    <w:tmpl w:val="59708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8">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88EAD6"/>
    <w:multiLevelType w:val="hybridMultilevel"/>
    <w:tmpl w:val="6242D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101C9611"/>
    <w:multiLevelType w:val="hybridMultilevel"/>
    <w:tmpl w:val="ECE81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50EE59D"/>
    <w:multiLevelType w:val="hybridMultilevel"/>
    <w:tmpl w:val="FFFFFFFF"/>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14">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5">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198C79AE"/>
    <w:multiLevelType w:val="hybridMultilevel"/>
    <w:tmpl w:val="65E0A4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1BD3212D"/>
    <w:multiLevelType w:val="hybridMultilevel"/>
    <w:tmpl w:val="CA48D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3">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3E04379"/>
    <w:multiLevelType w:val="hybridMultilevel"/>
    <w:tmpl w:val="2514B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490FA78"/>
    <w:multiLevelType w:val="hybridMultilevel"/>
    <w:tmpl w:val="ABCC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39FC7215"/>
    <w:multiLevelType w:val="hybridMultilevel"/>
    <w:tmpl w:val="8752E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0">
    <w:nsid w:val="3B12D9DC"/>
    <w:multiLevelType w:val="hybridMultilevel"/>
    <w:tmpl w:val="201E609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F715513"/>
    <w:multiLevelType w:val="hybridMultilevel"/>
    <w:tmpl w:val="FB9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3">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A1D7109"/>
    <w:multiLevelType w:val="hybridMultilevel"/>
    <w:tmpl w:val="462ED11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4AFF5AE7"/>
    <w:multiLevelType w:val="hybridMultilevel"/>
    <w:tmpl w:val="34504BD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9">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0">
    <w:nsid w:val="507D3E47"/>
    <w:multiLevelType w:val="hybridMultilevel"/>
    <w:tmpl w:val="BB4E102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42">
    <w:nsid w:val="58B2D5AE"/>
    <w:multiLevelType w:val="hybridMultilevel"/>
    <w:tmpl w:val="5046F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5AA94C4C"/>
    <w:multiLevelType w:val="hybridMultilevel"/>
    <w:tmpl w:val="7A883268"/>
    <w:lvl w:ilvl="0">
      <w:start w:val="1"/>
      <w:numFmt w:val="bullet"/>
      <w:lvlText w:val=""/>
      <w:lvlJc w:val="left"/>
      <w:pPr>
        <w:tabs>
          <w:tab w:val="num" w:pos="1800"/>
        </w:tabs>
        <w:ind w:left="1800" w:hanging="360"/>
      </w:pPr>
      <w:rPr>
        <w:rFonts w:ascii="Symbol" w:hAnsi="Symbol" w:hint="default"/>
      </w:rPr>
    </w:lvl>
    <w:lvl w:ilvl="1">
      <w:start w:val="0"/>
      <w:numFmt w:val="bullet"/>
      <w:lvlText w:val="•"/>
      <w:lvlJc w:val="left"/>
      <w:pPr>
        <w:ind w:left="2520" w:hanging="360"/>
      </w:pPr>
      <w:rPr>
        <w:rFonts w:ascii="Arial" w:eastAsia="Times New Roman" w:hAnsi="Arial"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nsid w:val="5B8B2A2F"/>
    <w:multiLevelType w:val="hybridMultilevel"/>
    <w:tmpl w:val="F920E48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5F0C15D3"/>
    <w:multiLevelType w:val="hybridMultilevel"/>
    <w:tmpl w:val="540E105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0">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1">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nsid w:val="6BD63893"/>
    <w:multiLevelType w:val="hybridMultilevel"/>
    <w:tmpl w:val="4F004A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CCB5372"/>
    <w:multiLevelType w:val="hybridMultilevel"/>
    <w:tmpl w:val="FEA83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F4B510B"/>
    <w:multiLevelType w:val="hybridMultilevel"/>
    <w:tmpl w:val="D2D86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733A3D1C"/>
    <w:multiLevelType w:val="multilevel"/>
    <w:tmpl w:val="591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7">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8">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nsid w:val="75F90C28"/>
    <w:multiLevelType w:val="hybridMultilevel"/>
    <w:tmpl w:val="8F4E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1">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2">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3">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594944428">
    <w:abstractNumId w:val="53"/>
  </w:num>
  <w:num w:numId="2" w16cid:durableId="420493028">
    <w:abstractNumId w:val="0"/>
  </w:num>
  <w:num w:numId="3" w16cid:durableId="717554619">
    <w:abstractNumId w:val="59"/>
  </w:num>
  <w:num w:numId="4" w16cid:durableId="383263595">
    <w:abstractNumId w:val="25"/>
  </w:num>
  <w:num w:numId="5" w16cid:durableId="380055993">
    <w:abstractNumId w:val="5"/>
  </w:num>
  <w:num w:numId="6" w16cid:durableId="1468622486">
    <w:abstractNumId w:val="24"/>
  </w:num>
  <w:num w:numId="7" w16cid:durableId="1297183574">
    <w:abstractNumId w:val="12"/>
  </w:num>
  <w:num w:numId="8" w16cid:durableId="1816874818">
    <w:abstractNumId w:val="42"/>
  </w:num>
  <w:num w:numId="9" w16cid:durableId="496263101">
    <w:abstractNumId w:val="40"/>
  </w:num>
  <w:num w:numId="10" w16cid:durableId="1490748665">
    <w:abstractNumId w:val="9"/>
  </w:num>
  <w:num w:numId="11" w16cid:durableId="1040210279">
    <w:abstractNumId w:val="16"/>
  </w:num>
  <w:num w:numId="12" w16cid:durableId="2101871279">
    <w:abstractNumId w:val="28"/>
  </w:num>
  <w:num w:numId="13" w16cid:durableId="527451152">
    <w:abstractNumId w:val="31"/>
  </w:num>
  <w:num w:numId="14" w16cid:durableId="271673211">
    <w:abstractNumId w:val="30"/>
  </w:num>
  <w:num w:numId="15" w16cid:durableId="1246379479">
    <w:abstractNumId w:val="63"/>
  </w:num>
  <w:num w:numId="16" w16cid:durableId="1665935422">
    <w:abstractNumId w:val="36"/>
  </w:num>
  <w:num w:numId="17" w16cid:durableId="636952115">
    <w:abstractNumId w:val="23"/>
  </w:num>
  <w:num w:numId="18" w16cid:durableId="272320372">
    <w:abstractNumId w:val="58"/>
  </w:num>
  <w:num w:numId="19" w16cid:durableId="439372336">
    <w:abstractNumId w:val="62"/>
  </w:num>
  <w:num w:numId="20" w16cid:durableId="482964095">
    <w:abstractNumId w:val="15"/>
  </w:num>
  <w:num w:numId="21" w16cid:durableId="429080630">
    <w:abstractNumId w:val="51"/>
  </w:num>
  <w:num w:numId="22" w16cid:durableId="1461992349">
    <w:abstractNumId w:val="29"/>
  </w:num>
  <w:num w:numId="23" w16cid:durableId="1793939196">
    <w:abstractNumId w:val="41"/>
  </w:num>
  <w:num w:numId="24" w16cid:durableId="620066749">
    <w:abstractNumId w:val="33"/>
  </w:num>
  <w:num w:numId="25" w16cid:durableId="1611086207">
    <w:abstractNumId w:val="14"/>
  </w:num>
  <w:num w:numId="26" w16cid:durableId="1293361366">
    <w:abstractNumId w:val="39"/>
  </w:num>
  <w:num w:numId="27" w16cid:durableId="235556675">
    <w:abstractNumId w:val="34"/>
  </w:num>
  <w:num w:numId="28" w16cid:durableId="1324817599">
    <w:abstractNumId w:val="37"/>
  </w:num>
  <w:num w:numId="29" w16cid:durableId="1508250948">
    <w:abstractNumId w:val="11"/>
  </w:num>
  <w:num w:numId="30" w16cid:durableId="472908956">
    <w:abstractNumId w:val="1"/>
  </w:num>
  <w:num w:numId="31" w16cid:durableId="2022269543">
    <w:abstractNumId w:val="2"/>
  </w:num>
  <w:num w:numId="32" w16cid:durableId="1576551574">
    <w:abstractNumId w:val="26"/>
  </w:num>
  <w:num w:numId="33" w16cid:durableId="1021664261">
    <w:abstractNumId w:val="50"/>
  </w:num>
  <w:num w:numId="34" w16cid:durableId="1223835545">
    <w:abstractNumId w:val="48"/>
  </w:num>
  <w:num w:numId="35" w16cid:durableId="1795976280">
    <w:abstractNumId w:val="32"/>
  </w:num>
  <w:num w:numId="36" w16cid:durableId="730229963">
    <w:abstractNumId w:val="57"/>
  </w:num>
  <w:num w:numId="37" w16cid:durableId="1826044622">
    <w:abstractNumId w:val="46"/>
  </w:num>
  <w:num w:numId="38" w16cid:durableId="396979534">
    <w:abstractNumId w:val="47"/>
  </w:num>
  <w:num w:numId="39" w16cid:durableId="1320308753">
    <w:abstractNumId w:val="61"/>
  </w:num>
  <w:num w:numId="40" w16cid:durableId="2110732317">
    <w:abstractNumId w:val="56"/>
  </w:num>
  <w:num w:numId="41" w16cid:durableId="1412773934">
    <w:abstractNumId w:val="6"/>
  </w:num>
  <w:num w:numId="42" w16cid:durableId="747653287">
    <w:abstractNumId w:val="27"/>
  </w:num>
  <w:num w:numId="43" w16cid:durableId="1041705733">
    <w:abstractNumId w:val="60"/>
  </w:num>
  <w:num w:numId="44" w16cid:durableId="230966677">
    <w:abstractNumId w:val="54"/>
  </w:num>
  <w:num w:numId="45" w16cid:durableId="1472015523">
    <w:abstractNumId w:val="49"/>
  </w:num>
  <w:num w:numId="46" w16cid:durableId="1948347106">
    <w:abstractNumId w:val="17"/>
  </w:num>
  <w:num w:numId="47" w16cid:durableId="383677539">
    <w:abstractNumId w:val="4"/>
  </w:num>
  <w:num w:numId="48" w16cid:durableId="755633080">
    <w:abstractNumId w:val="43"/>
  </w:num>
  <w:num w:numId="49" w16cid:durableId="2019690613">
    <w:abstractNumId w:val="21"/>
  </w:num>
  <w:num w:numId="50" w16cid:durableId="331832655">
    <w:abstractNumId w:val="20"/>
  </w:num>
  <w:num w:numId="51" w16cid:durableId="798643207">
    <w:abstractNumId w:val="22"/>
  </w:num>
  <w:num w:numId="52" w16cid:durableId="818888988">
    <w:abstractNumId w:val="7"/>
  </w:num>
  <w:num w:numId="53" w16cid:durableId="1979646301">
    <w:abstractNumId w:val="45"/>
  </w:num>
  <w:num w:numId="54" w16cid:durableId="823591248">
    <w:abstractNumId w:val="10"/>
  </w:num>
  <w:num w:numId="55" w16cid:durableId="1804272224">
    <w:abstractNumId w:val="44"/>
  </w:num>
  <w:num w:numId="56" w16cid:durableId="791097679">
    <w:abstractNumId w:val="38"/>
  </w:num>
  <w:num w:numId="57" w16cid:durableId="2093886759">
    <w:abstractNumId w:val="8"/>
  </w:num>
  <w:num w:numId="58" w16cid:durableId="284889097">
    <w:abstractNumId w:val="55"/>
  </w:num>
  <w:num w:numId="59" w16cid:durableId="1909878531">
    <w:abstractNumId w:val="18"/>
  </w:num>
  <w:num w:numId="60" w16cid:durableId="1307128659">
    <w:abstractNumId w:val="35"/>
  </w:num>
  <w:num w:numId="61" w16cid:durableId="2105489294">
    <w:abstractNumId w:val="19"/>
  </w:num>
  <w:num w:numId="62" w16cid:durableId="514609374">
    <w:abstractNumId w:val="3"/>
  </w:num>
  <w:num w:numId="63" w16cid:durableId="635068725">
    <w:abstractNumId w:val="52"/>
  </w:num>
  <w:num w:numId="64" w16cid:durableId="300426345">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EAC"/>
    <w:rsid w:val="00010CD5"/>
    <w:rsid w:val="00010D00"/>
    <w:rsid w:val="00015505"/>
    <w:rsid w:val="00015D3E"/>
    <w:rsid w:val="000219AF"/>
    <w:rsid w:val="000248D5"/>
    <w:rsid w:val="000305DF"/>
    <w:rsid w:val="00034EA6"/>
    <w:rsid w:val="00035AB1"/>
    <w:rsid w:val="0004429B"/>
    <w:rsid w:val="00045124"/>
    <w:rsid w:val="00074AAF"/>
    <w:rsid w:val="00081438"/>
    <w:rsid w:val="000825D3"/>
    <w:rsid w:val="00083A5A"/>
    <w:rsid w:val="00084E19"/>
    <w:rsid w:val="00084E70"/>
    <w:rsid w:val="00097670"/>
    <w:rsid w:val="00097D8F"/>
    <w:rsid w:val="000B301C"/>
    <w:rsid w:val="000C00AC"/>
    <w:rsid w:val="000C2762"/>
    <w:rsid w:val="000D199D"/>
    <w:rsid w:val="000D3D66"/>
    <w:rsid w:val="000D3E94"/>
    <w:rsid w:val="000D7585"/>
    <w:rsid w:val="000E3112"/>
    <w:rsid w:val="000E50CA"/>
    <w:rsid w:val="000E6D04"/>
    <w:rsid w:val="000F263C"/>
    <w:rsid w:val="000F523C"/>
    <w:rsid w:val="000F6134"/>
    <w:rsid w:val="00103E4C"/>
    <w:rsid w:val="00104C10"/>
    <w:rsid w:val="001065F1"/>
    <w:rsid w:val="00115DE5"/>
    <w:rsid w:val="00122FA5"/>
    <w:rsid w:val="001242D8"/>
    <w:rsid w:val="001325B2"/>
    <w:rsid w:val="00137BB1"/>
    <w:rsid w:val="00137D10"/>
    <w:rsid w:val="00140E5C"/>
    <w:rsid w:val="00141C6B"/>
    <w:rsid w:val="00141C73"/>
    <w:rsid w:val="001479C8"/>
    <w:rsid w:val="00151C27"/>
    <w:rsid w:val="001537D3"/>
    <w:rsid w:val="001578DC"/>
    <w:rsid w:val="00161CAB"/>
    <w:rsid w:val="001661F9"/>
    <w:rsid w:val="001717AD"/>
    <w:rsid w:val="00173FCE"/>
    <w:rsid w:val="00183B58"/>
    <w:rsid w:val="00185BBB"/>
    <w:rsid w:val="0018619C"/>
    <w:rsid w:val="001901ED"/>
    <w:rsid w:val="001920C3"/>
    <w:rsid w:val="001A20E0"/>
    <w:rsid w:val="001A24B9"/>
    <w:rsid w:val="001A3A9E"/>
    <w:rsid w:val="001A421C"/>
    <w:rsid w:val="001A4B27"/>
    <w:rsid w:val="001B0B1E"/>
    <w:rsid w:val="001B1B8F"/>
    <w:rsid w:val="001B590C"/>
    <w:rsid w:val="001B6763"/>
    <w:rsid w:val="001C39AC"/>
    <w:rsid w:val="001C7C3C"/>
    <w:rsid w:val="001D4856"/>
    <w:rsid w:val="001E6027"/>
    <w:rsid w:val="001E66D4"/>
    <w:rsid w:val="001F02D9"/>
    <w:rsid w:val="001F2465"/>
    <w:rsid w:val="001F4142"/>
    <w:rsid w:val="002022C5"/>
    <w:rsid w:val="00203F82"/>
    <w:rsid w:val="002118B4"/>
    <w:rsid w:val="00211ED0"/>
    <w:rsid w:val="002131BF"/>
    <w:rsid w:val="002136F1"/>
    <w:rsid w:val="00214021"/>
    <w:rsid w:val="00214785"/>
    <w:rsid w:val="00220B8D"/>
    <w:rsid w:val="002250E9"/>
    <w:rsid w:val="0024161A"/>
    <w:rsid w:val="00244ABF"/>
    <w:rsid w:val="002451AE"/>
    <w:rsid w:val="00245E7E"/>
    <w:rsid w:val="0025022E"/>
    <w:rsid w:val="0025192E"/>
    <w:rsid w:val="0025697A"/>
    <w:rsid w:val="00260C1F"/>
    <w:rsid w:val="002640E7"/>
    <w:rsid w:val="002649D1"/>
    <w:rsid w:val="00281924"/>
    <w:rsid w:val="00284F74"/>
    <w:rsid w:val="0028791C"/>
    <w:rsid w:val="00295A43"/>
    <w:rsid w:val="002A1401"/>
    <w:rsid w:val="002A23AE"/>
    <w:rsid w:val="002B33A6"/>
    <w:rsid w:val="002C03A7"/>
    <w:rsid w:val="002C13D3"/>
    <w:rsid w:val="002D7CAE"/>
    <w:rsid w:val="002E0A22"/>
    <w:rsid w:val="002E10E8"/>
    <w:rsid w:val="002E2B00"/>
    <w:rsid w:val="002E41DE"/>
    <w:rsid w:val="002F25B1"/>
    <w:rsid w:val="002F4FEC"/>
    <w:rsid w:val="003108A1"/>
    <w:rsid w:val="003130C3"/>
    <w:rsid w:val="00317FF6"/>
    <w:rsid w:val="00322313"/>
    <w:rsid w:val="00331442"/>
    <w:rsid w:val="003324DB"/>
    <w:rsid w:val="00340263"/>
    <w:rsid w:val="0034128F"/>
    <w:rsid w:val="00343439"/>
    <w:rsid w:val="003525DF"/>
    <w:rsid w:val="00354B5F"/>
    <w:rsid w:val="0036310E"/>
    <w:rsid w:val="00367117"/>
    <w:rsid w:val="003750DA"/>
    <w:rsid w:val="003767A8"/>
    <w:rsid w:val="0038027A"/>
    <w:rsid w:val="00381B81"/>
    <w:rsid w:val="0038430F"/>
    <w:rsid w:val="003847F4"/>
    <w:rsid w:val="00391E16"/>
    <w:rsid w:val="00395DDD"/>
    <w:rsid w:val="003A1EE6"/>
    <w:rsid w:val="003A4B0B"/>
    <w:rsid w:val="003B1CC9"/>
    <w:rsid w:val="003B6694"/>
    <w:rsid w:val="003C0027"/>
    <w:rsid w:val="003D23B1"/>
    <w:rsid w:val="003D63C9"/>
    <w:rsid w:val="003D789E"/>
    <w:rsid w:val="003F1825"/>
    <w:rsid w:val="003F3D87"/>
    <w:rsid w:val="00406F8C"/>
    <w:rsid w:val="00410525"/>
    <w:rsid w:val="0041109F"/>
    <w:rsid w:val="00424BBD"/>
    <w:rsid w:val="00426667"/>
    <w:rsid w:val="00427ACF"/>
    <w:rsid w:val="004304BC"/>
    <w:rsid w:val="00433405"/>
    <w:rsid w:val="00434B94"/>
    <w:rsid w:val="004439BE"/>
    <w:rsid w:val="004477A4"/>
    <w:rsid w:val="00455DA8"/>
    <w:rsid w:val="00461869"/>
    <w:rsid w:val="00464B8D"/>
    <w:rsid w:val="0047031F"/>
    <w:rsid w:val="00472847"/>
    <w:rsid w:val="004739CA"/>
    <w:rsid w:val="004746CA"/>
    <w:rsid w:val="0047784D"/>
    <w:rsid w:val="004823D3"/>
    <w:rsid w:val="0048469C"/>
    <w:rsid w:val="00490720"/>
    <w:rsid w:val="00491512"/>
    <w:rsid w:val="00492057"/>
    <w:rsid w:val="0049470E"/>
    <w:rsid w:val="00495C5E"/>
    <w:rsid w:val="004A2E12"/>
    <w:rsid w:val="004A36A9"/>
    <w:rsid w:val="004A4937"/>
    <w:rsid w:val="004B00A4"/>
    <w:rsid w:val="004C003D"/>
    <w:rsid w:val="004C3033"/>
    <w:rsid w:val="004D3961"/>
    <w:rsid w:val="004D414F"/>
    <w:rsid w:val="004D7918"/>
    <w:rsid w:val="004E06A3"/>
    <w:rsid w:val="004E2260"/>
    <w:rsid w:val="004E22BB"/>
    <w:rsid w:val="004E3C88"/>
    <w:rsid w:val="004E45F4"/>
    <w:rsid w:val="004E687D"/>
    <w:rsid w:val="004E7BD0"/>
    <w:rsid w:val="004F0D1B"/>
    <w:rsid w:val="004F250E"/>
    <w:rsid w:val="005013AD"/>
    <w:rsid w:val="00503BAB"/>
    <w:rsid w:val="005063DB"/>
    <w:rsid w:val="00510CA3"/>
    <w:rsid w:val="00511827"/>
    <w:rsid w:val="00530D53"/>
    <w:rsid w:val="0053137C"/>
    <w:rsid w:val="00532015"/>
    <w:rsid w:val="00532537"/>
    <w:rsid w:val="00533DC3"/>
    <w:rsid w:val="00535DFC"/>
    <w:rsid w:val="00537C1B"/>
    <w:rsid w:val="00540368"/>
    <w:rsid w:val="00541614"/>
    <w:rsid w:val="00541E73"/>
    <w:rsid w:val="005435F4"/>
    <w:rsid w:val="00544C1A"/>
    <w:rsid w:val="0055472D"/>
    <w:rsid w:val="00557C3B"/>
    <w:rsid w:val="00561BA3"/>
    <w:rsid w:val="00562853"/>
    <w:rsid w:val="00576B08"/>
    <w:rsid w:val="005826B1"/>
    <w:rsid w:val="00585B37"/>
    <w:rsid w:val="00593154"/>
    <w:rsid w:val="00593458"/>
    <w:rsid w:val="00596FC5"/>
    <w:rsid w:val="005A3942"/>
    <w:rsid w:val="005B71B1"/>
    <w:rsid w:val="005C39C5"/>
    <w:rsid w:val="005D08DF"/>
    <w:rsid w:val="005D26A6"/>
    <w:rsid w:val="005D50DB"/>
    <w:rsid w:val="005D7625"/>
    <w:rsid w:val="005E1765"/>
    <w:rsid w:val="005E3882"/>
    <w:rsid w:val="005E4680"/>
    <w:rsid w:val="005E56EB"/>
    <w:rsid w:val="005F5F05"/>
    <w:rsid w:val="00601DD9"/>
    <w:rsid w:val="0061211C"/>
    <w:rsid w:val="00615509"/>
    <w:rsid w:val="00617473"/>
    <w:rsid w:val="00617CF3"/>
    <w:rsid w:val="00617EBC"/>
    <w:rsid w:val="00622E8C"/>
    <w:rsid w:val="0062321A"/>
    <w:rsid w:val="00624019"/>
    <w:rsid w:val="00627FFD"/>
    <w:rsid w:val="00637157"/>
    <w:rsid w:val="00640DDC"/>
    <w:rsid w:val="00641BA2"/>
    <w:rsid w:val="00642742"/>
    <w:rsid w:val="0065078E"/>
    <w:rsid w:val="00652C79"/>
    <w:rsid w:val="00653C89"/>
    <w:rsid w:val="00655838"/>
    <w:rsid w:val="00656C44"/>
    <w:rsid w:val="00656F39"/>
    <w:rsid w:val="00666851"/>
    <w:rsid w:val="00676014"/>
    <w:rsid w:val="00680D76"/>
    <w:rsid w:val="006846CD"/>
    <w:rsid w:val="00691837"/>
    <w:rsid w:val="006B1A15"/>
    <w:rsid w:val="006C0614"/>
    <w:rsid w:val="006C525C"/>
    <w:rsid w:val="006C77C2"/>
    <w:rsid w:val="006C794C"/>
    <w:rsid w:val="006D0EEB"/>
    <w:rsid w:val="006D4D69"/>
    <w:rsid w:val="006E6A49"/>
    <w:rsid w:val="006F1E4C"/>
    <w:rsid w:val="00707080"/>
    <w:rsid w:val="00710F56"/>
    <w:rsid w:val="00723A90"/>
    <w:rsid w:val="0073114C"/>
    <w:rsid w:val="0073377D"/>
    <w:rsid w:val="007345ED"/>
    <w:rsid w:val="00734A32"/>
    <w:rsid w:val="00740230"/>
    <w:rsid w:val="007468DB"/>
    <w:rsid w:val="00751BEA"/>
    <w:rsid w:val="007530A1"/>
    <w:rsid w:val="00754168"/>
    <w:rsid w:val="0075FB9C"/>
    <w:rsid w:val="00760AF0"/>
    <w:rsid w:val="007618F4"/>
    <w:rsid w:val="00764C0A"/>
    <w:rsid w:val="007665ED"/>
    <w:rsid w:val="00766E87"/>
    <w:rsid w:val="007748AD"/>
    <w:rsid w:val="0077656B"/>
    <w:rsid w:val="00783604"/>
    <w:rsid w:val="00790326"/>
    <w:rsid w:val="00790941"/>
    <w:rsid w:val="00791D5F"/>
    <w:rsid w:val="007A3E94"/>
    <w:rsid w:val="007B1CDE"/>
    <w:rsid w:val="007B3D0D"/>
    <w:rsid w:val="007C0CAF"/>
    <w:rsid w:val="007C22E4"/>
    <w:rsid w:val="007D2804"/>
    <w:rsid w:val="007D294D"/>
    <w:rsid w:val="007D3601"/>
    <w:rsid w:val="007D602E"/>
    <w:rsid w:val="007D6383"/>
    <w:rsid w:val="007D6DD5"/>
    <w:rsid w:val="007D759E"/>
    <w:rsid w:val="007E1017"/>
    <w:rsid w:val="007E1E57"/>
    <w:rsid w:val="007E558C"/>
    <w:rsid w:val="007F047A"/>
    <w:rsid w:val="007F40DC"/>
    <w:rsid w:val="008002AB"/>
    <w:rsid w:val="00804EDC"/>
    <w:rsid w:val="008054D1"/>
    <w:rsid w:val="00805D68"/>
    <w:rsid w:val="00813D0B"/>
    <w:rsid w:val="00817831"/>
    <w:rsid w:val="00827FEA"/>
    <w:rsid w:val="00830E94"/>
    <w:rsid w:val="00835C40"/>
    <w:rsid w:val="00874B8E"/>
    <w:rsid w:val="00880B51"/>
    <w:rsid w:val="00882D6E"/>
    <w:rsid w:val="008A6739"/>
    <w:rsid w:val="008B04CA"/>
    <w:rsid w:val="008C02B7"/>
    <w:rsid w:val="008C02D7"/>
    <w:rsid w:val="008C0EB1"/>
    <w:rsid w:val="008C7245"/>
    <w:rsid w:val="008D2D67"/>
    <w:rsid w:val="008D2FF7"/>
    <w:rsid w:val="008D7263"/>
    <w:rsid w:val="008D7FF9"/>
    <w:rsid w:val="008E3C0F"/>
    <w:rsid w:val="008E78DE"/>
    <w:rsid w:val="008F0BC6"/>
    <w:rsid w:val="008F55C2"/>
    <w:rsid w:val="008F5EC9"/>
    <w:rsid w:val="008F6C97"/>
    <w:rsid w:val="00904E13"/>
    <w:rsid w:val="0091449C"/>
    <w:rsid w:val="00920191"/>
    <w:rsid w:val="00924C1E"/>
    <w:rsid w:val="009262D1"/>
    <w:rsid w:val="00927447"/>
    <w:rsid w:val="00930258"/>
    <w:rsid w:val="0093053B"/>
    <w:rsid w:val="00934286"/>
    <w:rsid w:val="00935E77"/>
    <w:rsid w:val="009376AE"/>
    <w:rsid w:val="00945237"/>
    <w:rsid w:val="009502E1"/>
    <w:rsid w:val="0095139D"/>
    <w:rsid w:val="009514FE"/>
    <w:rsid w:val="009521D3"/>
    <w:rsid w:val="009576AC"/>
    <w:rsid w:val="00957B63"/>
    <w:rsid w:val="0097109D"/>
    <w:rsid w:val="00972E8D"/>
    <w:rsid w:val="0097348F"/>
    <w:rsid w:val="009751CE"/>
    <w:rsid w:val="00981401"/>
    <w:rsid w:val="0098144D"/>
    <w:rsid w:val="00982F5F"/>
    <w:rsid w:val="009872B9"/>
    <w:rsid w:val="009909CA"/>
    <w:rsid w:val="00997F4C"/>
    <w:rsid w:val="009B3794"/>
    <w:rsid w:val="009B38FA"/>
    <w:rsid w:val="009B4F63"/>
    <w:rsid w:val="009B5ABB"/>
    <w:rsid w:val="009B66D5"/>
    <w:rsid w:val="009B7E4D"/>
    <w:rsid w:val="009C1BBD"/>
    <w:rsid w:val="009C64F8"/>
    <w:rsid w:val="009D1FF0"/>
    <w:rsid w:val="009D543C"/>
    <w:rsid w:val="009E17E9"/>
    <w:rsid w:val="009E2806"/>
    <w:rsid w:val="009E7394"/>
    <w:rsid w:val="009F6F53"/>
    <w:rsid w:val="009F714D"/>
    <w:rsid w:val="009F72C6"/>
    <w:rsid w:val="00A13301"/>
    <w:rsid w:val="00A1688A"/>
    <w:rsid w:val="00A21AFD"/>
    <w:rsid w:val="00A36506"/>
    <w:rsid w:val="00A3699C"/>
    <w:rsid w:val="00A434E6"/>
    <w:rsid w:val="00A44537"/>
    <w:rsid w:val="00A451B6"/>
    <w:rsid w:val="00A452F8"/>
    <w:rsid w:val="00A73CA2"/>
    <w:rsid w:val="00A75146"/>
    <w:rsid w:val="00A76D96"/>
    <w:rsid w:val="00A800C7"/>
    <w:rsid w:val="00A868A1"/>
    <w:rsid w:val="00A90FE5"/>
    <w:rsid w:val="00A92CAB"/>
    <w:rsid w:val="00AA7ADE"/>
    <w:rsid w:val="00AA7EFC"/>
    <w:rsid w:val="00AB2A0B"/>
    <w:rsid w:val="00AC4A4B"/>
    <w:rsid w:val="00AC6BCE"/>
    <w:rsid w:val="00AD1B9E"/>
    <w:rsid w:val="00AD67C8"/>
    <w:rsid w:val="00AD6D97"/>
    <w:rsid w:val="00AD790A"/>
    <w:rsid w:val="00AE3025"/>
    <w:rsid w:val="00AE7154"/>
    <w:rsid w:val="00AE7F24"/>
    <w:rsid w:val="00AF392C"/>
    <w:rsid w:val="00B0669C"/>
    <w:rsid w:val="00B10140"/>
    <w:rsid w:val="00B106DA"/>
    <w:rsid w:val="00B16F20"/>
    <w:rsid w:val="00B17670"/>
    <w:rsid w:val="00B21566"/>
    <w:rsid w:val="00B22BF4"/>
    <w:rsid w:val="00B25909"/>
    <w:rsid w:val="00B27249"/>
    <w:rsid w:val="00B31528"/>
    <w:rsid w:val="00B32ADA"/>
    <w:rsid w:val="00B336B2"/>
    <w:rsid w:val="00B350E6"/>
    <w:rsid w:val="00B3667E"/>
    <w:rsid w:val="00B41D96"/>
    <w:rsid w:val="00B42B85"/>
    <w:rsid w:val="00B4543E"/>
    <w:rsid w:val="00B50DFB"/>
    <w:rsid w:val="00B557A3"/>
    <w:rsid w:val="00B60415"/>
    <w:rsid w:val="00B6127B"/>
    <w:rsid w:val="00B655C6"/>
    <w:rsid w:val="00B74B7C"/>
    <w:rsid w:val="00B824D3"/>
    <w:rsid w:val="00B84BC7"/>
    <w:rsid w:val="00B9560A"/>
    <w:rsid w:val="00BA0EDD"/>
    <w:rsid w:val="00BA11CF"/>
    <w:rsid w:val="00BA1A0C"/>
    <w:rsid w:val="00BA21F6"/>
    <w:rsid w:val="00BA5AC3"/>
    <w:rsid w:val="00BA7A6C"/>
    <w:rsid w:val="00BB08C0"/>
    <w:rsid w:val="00BB0FD7"/>
    <w:rsid w:val="00BC5ED9"/>
    <w:rsid w:val="00BD0082"/>
    <w:rsid w:val="00BD19DC"/>
    <w:rsid w:val="00BD458F"/>
    <w:rsid w:val="00BE68B5"/>
    <w:rsid w:val="00BE6DA3"/>
    <w:rsid w:val="00BF2F34"/>
    <w:rsid w:val="00C01366"/>
    <w:rsid w:val="00C076B8"/>
    <w:rsid w:val="00C13170"/>
    <w:rsid w:val="00C13253"/>
    <w:rsid w:val="00C13B34"/>
    <w:rsid w:val="00C16D80"/>
    <w:rsid w:val="00C205A4"/>
    <w:rsid w:val="00C2082D"/>
    <w:rsid w:val="00C21243"/>
    <w:rsid w:val="00C216C2"/>
    <w:rsid w:val="00C26D72"/>
    <w:rsid w:val="00C26FF5"/>
    <w:rsid w:val="00C3213D"/>
    <w:rsid w:val="00C444D5"/>
    <w:rsid w:val="00C45431"/>
    <w:rsid w:val="00C51BB1"/>
    <w:rsid w:val="00C54D9E"/>
    <w:rsid w:val="00C63BC8"/>
    <w:rsid w:val="00C648C5"/>
    <w:rsid w:val="00C715F4"/>
    <w:rsid w:val="00C74B86"/>
    <w:rsid w:val="00C75735"/>
    <w:rsid w:val="00C83C15"/>
    <w:rsid w:val="00C8798C"/>
    <w:rsid w:val="00C924EC"/>
    <w:rsid w:val="00C92ECC"/>
    <w:rsid w:val="00C96232"/>
    <w:rsid w:val="00C96292"/>
    <w:rsid w:val="00C968F8"/>
    <w:rsid w:val="00C97A74"/>
    <w:rsid w:val="00CA3DA6"/>
    <w:rsid w:val="00CA6B45"/>
    <w:rsid w:val="00CB165C"/>
    <w:rsid w:val="00CB2916"/>
    <w:rsid w:val="00CB614A"/>
    <w:rsid w:val="00CB7EF5"/>
    <w:rsid w:val="00CC312F"/>
    <w:rsid w:val="00CD237B"/>
    <w:rsid w:val="00CD36E7"/>
    <w:rsid w:val="00CD3E8C"/>
    <w:rsid w:val="00CE5AA9"/>
    <w:rsid w:val="00D11987"/>
    <w:rsid w:val="00D11CA3"/>
    <w:rsid w:val="00D140A4"/>
    <w:rsid w:val="00D25742"/>
    <w:rsid w:val="00D25EBF"/>
    <w:rsid w:val="00D34624"/>
    <w:rsid w:val="00D35FDF"/>
    <w:rsid w:val="00D36CD0"/>
    <w:rsid w:val="00D46313"/>
    <w:rsid w:val="00D469B7"/>
    <w:rsid w:val="00D47508"/>
    <w:rsid w:val="00D5631F"/>
    <w:rsid w:val="00D56CC2"/>
    <w:rsid w:val="00D5700C"/>
    <w:rsid w:val="00D63067"/>
    <w:rsid w:val="00D6686B"/>
    <w:rsid w:val="00D70602"/>
    <w:rsid w:val="00D7178F"/>
    <w:rsid w:val="00D74B86"/>
    <w:rsid w:val="00D76630"/>
    <w:rsid w:val="00D772F3"/>
    <w:rsid w:val="00D864BD"/>
    <w:rsid w:val="00D92E1D"/>
    <w:rsid w:val="00D96FB3"/>
    <w:rsid w:val="00DA022A"/>
    <w:rsid w:val="00DA4637"/>
    <w:rsid w:val="00DC78D3"/>
    <w:rsid w:val="00DC7B2C"/>
    <w:rsid w:val="00DD03B0"/>
    <w:rsid w:val="00DE01FA"/>
    <w:rsid w:val="00DE0FCB"/>
    <w:rsid w:val="00DE3A45"/>
    <w:rsid w:val="00DE3CF1"/>
    <w:rsid w:val="00DE6289"/>
    <w:rsid w:val="00DE78AB"/>
    <w:rsid w:val="00E00CEE"/>
    <w:rsid w:val="00E00E05"/>
    <w:rsid w:val="00E02733"/>
    <w:rsid w:val="00E03F1D"/>
    <w:rsid w:val="00E06499"/>
    <w:rsid w:val="00E109E5"/>
    <w:rsid w:val="00E1264D"/>
    <w:rsid w:val="00E149E5"/>
    <w:rsid w:val="00E15F3E"/>
    <w:rsid w:val="00E203FA"/>
    <w:rsid w:val="00E21D5C"/>
    <w:rsid w:val="00E300F1"/>
    <w:rsid w:val="00E34A1F"/>
    <w:rsid w:val="00E36E9D"/>
    <w:rsid w:val="00E40C8A"/>
    <w:rsid w:val="00E47E7C"/>
    <w:rsid w:val="00E51C1B"/>
    <w:rsid w:val="00E52023"/>
    <w:rsid w:val="00E54302"/>
    <w:rsid w:val="00E55E3E"/>
    <w:rsid w:val="00E70795"/>
    <w:rsid w:val="00E75540"/>
    <w:rsid w:val="00E830FF"/>
    <w:rsid w:val="00E85F61"/>
    <w:rsid w:val="00E87554"/>
    <w:rsid w:val="00E879E6"/>
    <w:rsid w:val="00E94D4E"/>
    <w:rsid w:val="00E962DB"/>
    <w:rsid w:val="00E97256"/>
    <w:rsid w:val="00EA5C23"/>
    <w:rsid w:val="00EB1264"/>
    <w:rsid w:val="00EB3EB1"/>
    <w:rsid w:val="00EC38CD"/>
    <w:rsid w:val="00EC5EB6"/>
    <w:rsid w:val="00ED18EA"/>
    <w:rsid w:val="00ED797A"/>
    <w:rsid w:val="00EE0DC7"/>
    <w:rsid w:val="00EE1B3F"/>
    <w:rsid w:val="00EE220F"/>
    <w:rsid w:val="00EE2FA3"/>
    <w:rsid w:val="00EE4A09"/>
    <w:rsid w:val="00EE4E17"/>
    <w:rsid w:val="00EE529C"/>
    <w:rsid w:val="00EE70F5"/>
    <w:rsid w:val="00F10312"/>
    <w:rsid w:val="00F109A3"/>
    <w:rsid w:val="00F1148E"/>
    <w:rsid w:val="00F21006"/>
    <w:rsid w:val="00F21455"/>
    <w:rsid w:val="00F24D9C"/>
    <w:rsid w:val="00F34069"/>
    <w:rsid w:val="00F36A0B"/>
    <w:rsid w:val="00F4221E"/>
    <w:rsid w:val="00F43799"/>
    <w:rsid w:val="00F4631B"/>
    <w:rsid w:val="00F46776"/>
    <w:rsid w:val="00F57D7A"/>
    <w:rsid w:val="00F61037"/>
    <w:rsid w:val="00F632E7"/>
    <w:rsid w:val="00F72CB6"/>
    <w:rsid w:val="00F73C3E"/>
    <w:rsid w:val="00F77CA2"/>
    <w:rsid w:val="00F8483C"/>
    <w:rsid w:val="00F84A36"/>
    <w:rsid w:val="00F95068"/>
    <w:rsid w:val="00F960DE"/>
    <w:rsid w:val="00F9769E"/>
    <w:rsid w:val="00FA4D63"/>
    <w:rsid w:val="00FA7410"/>
    <w:rsid w:val="00FB263D"/>
    <w:rsid w:val="00FB308F"/>
    <w:rsid w:val="00FB657A"/>
    <w:rsid w:val="00FC0887"/>
    <w:rsid w:val="00FC1727"/>
    <w:rsid w:val="00FC2709"/>
    <w:rsid w:val="00FC36D4"/>
    <w:rsid w:val="00FD31AF"/>
    <w:rsid w:val="00FD4BA7"/>
    <w:rsid w:val="00FE295E"/>
    <w:rsid w:val="00FE6C30"/>
    <w:rsid w:val="00FE79CC"/>
    <w:rsid w:val="00FF16F0"/>
    <w:rsid w:val="01E3F9F6"/>
    <w:rsid w:val="01EA5112"/>
    <w:rsid w:val="02818ACD"/>
    <w:rsid w:val="02D33893"/>
    <w:rsid w:val="03299D70"/>
    <w:rsid w:val="03D1F213"/>
    <w:rsid w:val="043ACE36"/>
    <w:rsid w:val="055F768E"/>
    <w:rsid w:val="0561BC44"/>
    <w:rsid w:val="05849EE9"/>
    <w:rsid w:val="05DAC311"/>
    <w:rsid w:val="0658482D"/>
    <w:rsid w:val="06A77530"/>
    <w:rsid w:val="06F4D73F"/>
    <w:rsid w:val="0700838B"/>
    <w:rsid w:val="07AE3047"/>
    <w:rsid w:val="07F41265"/>
    <w:rsid w:val="08728CD3"/>
    <w:rsid w:val="08ECA8CC"/>
    <w:rsid w:val="08FC722A"/>
    <w:rsid w:val="0A5E7C83"/>
    <w:rsid w:val="0C29A0A2"/>
    <w:rsid w:val="0C302116"/>
    <w:rsid w:val="0C3FCFF0"/>
    <w:rsid w:val="0D994D30"/>
    <w:rsid w:val="0E0ACBB9"/>
    <w:rsid w:val="0E9D2EE2"/>
    <w:rsid w:val="0FA2F266"/>
    <w:rsid w:val="0FC55EB0"/>
    <w:rsid w:val="10078FFC"/>
    <w:rsid w:val="10333342"/>
    <w:rsid w:val="10EFD281"/>
    <w:rsid w:val="12F61E43"/>
    <w:rsid w:val="1305C9D3"/>
    <w:rsid w:val="1314C0DB"/>
    <w:rsid w:val="1315577C"/>
    <w:rsid w:val="132E6E70"/>
    <w:rsid w:val="13FA9D3A"/>
    <w:rsid w:val="14900830"/>
    <w:rsid w:val="14DB1843"/>
    <w:rsid w:val="14E9558A"/>
    <w:rsid w:val="154B072B"/>
    <w:rsid w:val="164FA364"/>
    <w:rsid w:val="16545F1A"/>
    <w:rsid w:val="165E32E8"/>
    <w:rsid w:val="16C2AB28"/>
    <w:rsid w:val="18068A6E"/>
    <w:rsid w:val="187182AB"/>
    <w:rsid w:val="188D7F91"/>
    <w:rsid w:val="18AE9A92"/>
    <w:rsid w:val="18F994A4"/>
    <w:rsid w:val="19B163BE"/>
    <w:rsid w:val="19C59E77"/>
    <w:rsid w:val="1A55766A"/>
    <w:rsid w:val="1C1144AE"/>
    <w:rsid w:val="1C858FFE"/>
    <w:rsid w:val="1DD4BF49"/>
    <w:rsid w:val="1DDCDDAE"/>
    <w:rsid w:val="1DE147AA"/>
    <w:rsid w:val="1E115928"/>
    <w:rsid w:val="1E65074B"/>
    <w:rsid w:val="1F11337B"/>
    <w:rsid w:val="1F3C05D7"/>
    <w:rsid w:val="1F49E6DF"/>
    <w:rsid w:val="20A8892B"/>
    <w:rsid w:val="20C17F92"/>
    <w:rsid w:val="20CF5465"/>
    <w:rsid w:val="211B3CE8"/>
    <w:rsid w:val="21E751C9"/>
    <w:rsid w:val="225C1BD3"/>
    <w:rsid w:val="226427FE"/>
    <w:rsid w:val="23AF62C5"/>
    <w:rsid w:val="23FFB1F1"/>
    <w:rsid w:val="24406731"/>
    <w:rsid w:val="24510890"/>
    <w:rsid w:val="247A87EE"/>
    <w:rsid w:val="2558C950"/>
    <w:rsid w:val="26174355"/>
    <w:rsid w:val="2651997C"/>
    <w:rsid w:val="26A76E7E"/>
    <w:rsid w:val="26C44499"/>
    <w:rsid w:val="27151448"/>
    <w:rsid w:val="2722816F"/>
    <w:rsid w:val="27B36988"/>
    <w:rsid w:val="284DC037"/>
    <w:rsid w:val="286EC219"/>
    <w:rsid w:val="294B3E1F"/>
    <w:rsid w:val="299D149C"/>
    <w:rsid w:val="2A65B9B4"/>
    <w:rsid w:val="2A843A79"/>
    <w:rsid w:val="2AC830A8"/>
    <w:rsid w:val="2ACD080D"/>
    <w:rsid w:val="2BBF4461"/>
    <w:rsid w:val="2C475A69"/>
    <w:rsid w:val="2C86DAAB"/>
    <w:rsid w:val="2D58F591"/>
    <w:rsid w:val="2D9BF87B"/>
    <w:rsid w:val="2E22AB0C"/>
    <w:rsid w:val="2EC298DB"/>
    <w:rsid w:val="2FD41F01"/>
    <w:rsid w:val="3047F7C0"/>
    <w:rsid w:val="30D08821"/>
    <w:rsid w:val="32D4DBD8"/>
    <w:rsid w:val="32E30349"/>
    <w:rsid w:val="330E0387"/>
    <w:rsid w:val="335041FD"/>
    <w:rsid w:val="33736BE8"/>
    <w:rsid w:val="3397774D"/>
    <w:rsid w:val="3421BCEE"/>
    <w:rsid w:val="343B6C4F"/>
    <w:rsid w:val="3496344D"/>
    <w:rsid w:val="35243378"/>
    <w:rsid w:val="353E7CDE"/>
    <w:rsid w:val="359F4EC5"/>
    <w:rsid w:val="35E2CE4D"/>
    <w:rsid w:val="363177AA"/>
    <w:rsid w:val="368869C5"/>
    <w:rsid w:val="37490F4C"/>
    <w:rsid w:val="38044AD5"/>
    <w:rsid w:val="385F044C"/>
    <w:rsid w:val="39247135"/>
    <w:rsid w:val="39655DB3"/>
    <w:rsid w:val="39DCF087"/>
    <w:rsid w:val="3A1794D2"/>
    <w:rsid w:val="3A9AE59D"/>
    <w:rsid w:val="3AAACFA1"/>
    <w:rsid w:val="3B5998AE"/>
    <w:rsid w:val="3B8F2DE9"/>
    <w:rsid w:val="3BE95832"/>
    <w:rsid w:val="3CFC9B57"/>
    <w:rsid w:val="3D514126"/>
    <w:rsid w:val="3E3143F9"/>
    <w:rsid w:val="3EBE0F70"/>
    <w:rsid w:val="3EE8C9CA"/>
    <w:rsid w:val="3FAFD3CD"/>
    <w:rsid w:val="4023E997"/>
    <w:rsid w:val="40531929"/>
    <w:rsid w:val="40675D93"/>
    <w:rsid w:val="40DE941C"/>
    <w:rsid w:val="414BB8C9"/>
    <w:rsid w:val="418427F8"/>
    <w:rsid w:val="41AC0C3C"/>
    <w:rsid w:val="423B8CFE"/>
    <w:rsid w:val="424B0A2E"/>
    <w:rsid w:val="428CD94B"/>
    <w:rsid w:val="42BBC51B"/>
    <w:rsid w:val="43FDBF43"/>
    <w:rsid w:val="4404C5F0"/>
    <w:rsid w:val="4501ACB9"/>
    <w:rsid w:val="45580B4E"/>
    <w:rsid w:val="46A3776D"/>
    <w:rsid w:val="478E6E4B"/>
    <w:rsid w:val="47BCBFC9"/>
    <w:rsid w:val="48C2CB97"/>
    <w:rsid w:val="491A12DC"/>
    <w:rsid w:val="49B9F466"/>
    <w:rsid w:val="4A2022B6"/>
    <w:rsid w:val="4B0CB098"/>
    <w:rsid w:val="4B6B47FF"/>
    <w:rsid w:val="4BA7B685"/>
    <w:rsid w:val="4CC9376A"/>
    <w:rsid w:val="4CCB563F"/>
    <w:rsid w:val="4E2333CF"/>
    <w:rsid w:val="4E8F3BE4"/>
    <w:rsid w:val="4EDCA7C6"/>
    <w:rsid w:val="4EEE6132"/>
    <w:rsid w:val="5069EBAD"/>
    <w:rsid w:val="507F471E"/>
    <w:rsid w:val="51283871"/>
    <w:rsid w:val="51387E96"/>
    <w:rsid w:val="52C408D2"/>
    <w:rsid w:val="52F6A4F2"/>
    <w:rsid w:val="539B42C4"/>
    <w:rsid w:val="53BC8E7A"/>
    <w:rsid w:val="54B5F461"/>
    <w:rsid w:val="5564717C"/>
    <w:rsid w:val="56490E98"/>
    <w:rsid w:val="5699134D"/>
    <w:rsid w:val="5718BB59"/>
    <w:rsid w:val="576ED887"/>
    <w:rsid w:val="57991CC5"/>
    <w:rsid w:val="5806A097"/>
    <w:rsid w:val="58224FF7"/>
    <w:rsid w:val="5862DA49"/>
    <w:rsid w:val="59ABFC37"/>
    <w:rsid w:val="5A41C511"/>
    <w:rsid w:val="5A439C0C"/>
    <w:rsid w:val="5B249B61"/>
    <w:rsid w:val="5CABA241"/>
    <w:rsid w:val="5CC3F76A"/>
    <w:rsid w:val="5D11FB5B"/>
    <w:rsid w:val="5D333716"/>
    <w:rsid w:val="5DC48748"/>
    <w:rsid w:val="5E0D7565"/>
    <w:rsid w:val="5E26F707"/>
    <w:rsid w:val="5E54AC23"/>
    <w:rsid w:val="5EA7A54F"/>
    <w:rsid w:val="5F479E86"/>
    <w:rsid w:val="5F7B7FC2"/>
    <w:rsid w:val="60D1657F"/>
    <w:rsid w:val="60E36EE7"/>
    <w:rsid w:val="6133D105"/>
    <w:rsid w:val="61BA9E96"/>
    <w:rsid w:val="62D35342"/>
    <w:rsid w:val="62F3597A"/>
    <w:rsid w:val="639682CA"/>
    <w:rsid w:val="641B0FA9"/>
    <w:rsid w:val="6460DBA6"/>
    <w:rsid w:val="64985C43"/>
    <w:rsid w:val="64A6C52B"/>
    <w:rsid w:val="64B086A3"/>
    <w:rsid w:val="6531F788"/>
    <w:rsid w:val="6608C9BD"/>
    <w:rsid w:val="666C4C99"/>
    <w:rsid w:val="67B3B8A7"/>
    <w:rsid w:val="6879A7B2"/>
    <w:rsid w:val="688659CD"/>
    <w:rsid w:val="68B67DAB"/>
    <w:rsid w:val="6968CA1B"/>
    <w:rsid w:val="6981A5CD"/>
    <w:rsid w:val="69D9A232"/>
    <w:rsid w:val="6A0DD541"/>
    <w:rsid w:val="6C26CF56"/>
    <w:rsid w:val="6D1FA0A4"/>
    <w:rsid w:val="6DA8C992"/>
    <w:rsid w:val="6E0B11DA"/>
    <w:rsid w:val="6EB86ACA"/>
    <w:rsid w:val="6F732BE0"/>
    <w:rsid w:val="7024F6F1"/>
    <w:rsid w:val="7059AFB3"/>
    <w:rsid w:val="71D42D47"/>
    <w:rsid w:val="72239C64"/>
    <w:rsid w:val="72B53B30"/>
    <w:rsid w:val="7350C0D6"/>
    <w:rsid w:val="73E01283"/>
    <w:rsid w:val="7400FFFD"/>
    <w:rsid w:val="74B57FA7"/>
    <w:rsid w:val="75421A04"/>
    <w:rsid w:val="75577FAF"/>
    <w:rsid w:val="75B3DB77"/>
    <w:rsid w:val="75E35865"/>
    <w:rsid w:val="760D1531"/>
    <w:rsid w:val="761D46B2"/>
    <w:rsid w:val="771F4C96"/>
    <w:rsid w:val="7794E93D"/>
    <w:rsid w:val="77DE5A1C"/>
    <w:rsid w:val="7925D9BD"/>
    <w:rsid w:val="798CFD9A"/>
    <w:rsid w:val="79A927C0"/>
    <w:rsid w:val="79DAF636"/>
    <w:rsid w:val="7A45E632"/>
    <w:rsid w:val="7A841AE0"/>
    <w:rsid w:val="7AD6D7E8"/>
    <w:rsid w:val="7B08EBBC"/>
    <w:rsid w:val="7B23A662"/>
    <w:rsid w:val="7BDA2B18"/>
    <w:rsid w:val="7BE00DF2"/>
    <w:rsid w:val="7D13AB46"/>
    <w:rsid w:val="7D9776A6"/>
    <w:rsid w:val="7DAD80FC"/>
    <w:rsid w:val="7E096D25"/>
    <w:rsid w:val="7F383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8BF2EC4C-0EE4-4216-8D51-5CD38DB1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1A20E0"/>
    <w:pPr>
      <w:spacing w:after="120"/>
    </w:pPr>
  </w:style>
  <w:style w:type="character" w:customStyle="1" w:styleId="BodyTextChar">
    <w:name w:val="Body Text Char"/>
    <w:basedOn w:val="DefaultParagraphFont"/>
    <w:link w:val="BodyText"/>
    <w:semiHidden/>
    <w:rsid w:val="001A20E0"/>
    <w:rPr>
      <w:szCs w:val="24"/>
    </w:rPr>
  </w:style>
  <w:style w:type="character" w:customStyle="1" w:styleId="cf01">
    <w:name w:val="cf01"/>
    <w:basedOn w:val="DefaultParagraphFont"/>
    <w:rsid w:val="0073377D"/>
    <w:rPr>
      <w:rFonts w:ascii="Segoe UI" w:hAnsi="Segoe UI" w:cs="Segoe UI" w:hint="default"/>
      <w:sz w:val="18"/>
      <w:szCs w:val="18"/>
    </w:rPr>
  </w:style>
  <w:style w:type="paragraph" w:customStyle="1" w:styleId="pf0">
    <w:name w:val="pf0"/>
    <w:basedOn w:val="Normal"/>
    <w:rsid w:val="007468DB"/>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YEJUMFDJ6KMC-483555117-52321</_dlc_DocId>
    <_dlc_DocIdUrl xmlns="68c2e6f3-6ea4-42c3-835e-44e49d8f3a1e">
      <Url>https://nih.sharepoint.com/sites/HRSA-OA-OPAE/Teams/officeofexternalengagement/_layouts/15/DocIdRedir.aspx?ID=YEJUMFDJ6KMC-483555117-52321</Url>
      <Description>YEJUMFDJ6KMC-483555117-52321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652D994F-16F8-413B-BC4C-80A378D3D104}">
  <ds:schemaRefs>
    <ds:schemaRef ds:uri="http://schemas.openxmlformats.org/officeDocument/2006/bibliography"/>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D8E3A89E-F6AC-4D22-9B94-6657D6974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1386</Words>
  <Characters>7818</Characters>
  <Application>Microsoft Office Word</Application>
  <DocSecurity>0</DocSecurity>
  <Lines>205</Lines>
  <Paragraphs>126</Paragraphs>
  <ScaleCrop>false</ScaleCrop>
  <Company>CMS</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7</cp:revision>
  <cp:lastPrinted>2010-10-14T16:41:00Z</cp:lastPrinted>
  <dcterms:created xsi:type="dcterms:W3CDTF">2026-04-24T15:35:00Z</dcterms:created>
  <dcterms:modified xsi:type="dcterms:W3CDTF">2026-04-28T12:28:00Z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_dlc_DocIdItemGuid">
    <vt:lpwstr>b3567cba-8c2f-4599-a8f6-c9f31674936f</vt:lpwstr>
  </property>
</Properties>
</file>