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rStyle w:val="Style3"/>
          <w:rFonts w:ascii="Times New Roman" w:hAnsi="Times New Roman"/>
          <w:sz w:val="24"/>
        </w:rPr>
        <w:alias w:val="Title"/>
        <w:tag w:val="Title"/>
        <w:id w:val="-1275330881"/>
        <w:placeholder>
          <w:docPart w:val="907150941CA4406098CA1DA626782ACE"/>
        </w:placeholder>
        <w:richText/>
      </w:sdtPr>
      <w:sdtEndPr>
        <w:rPr>
          <w:rStyle w:val="DefaultParagraphFont"/>
          <w:b w:val="0"/>
          <w:color w:val="auto"/>
        </w:rPr>
      </w:sdtEndPr>
      <w:sdtContent>
        <w:p w:rsidR="00076EF4" w:rsidRPr="00F50217" w:rsidP="00076EF4" w14:paraId="5C79CC26" w14:textId="77777777">
          <w:pPr>
            <w:jc w:val="center"/>
            <w:rPr>
              <w:b/>
              <w:bCs/>
            </w:rPr>
          </w:pPr>
          <w:r w:rsidRPr="00FE2278">
            <w:rPr>
              <w:b/>
              <w:bCs/>
            </w:rPr>
            <w:t>X-Ray Classification Collection for Metal and Nonmetal Miners</w:t>
          </w:r>
        </w:p>
        <w:p w:rsidR="00AE072B" w:rsidRPr="00FE2278" w:rsidP="00076EF4" w14:paraId="0B712D6B" w14:textId="77777777">
          <w:pPr>
            <w:jc w:val="center"/>
            <w:rPr>
              <w:b/>
              <w:bCs/>
            </w:rPr>
          </w:pPr>
        </w:p>
        <w:p w:rsidR="00AE072B" w:rsidRPr="00FE2278" w:rsidP="00AE072B" w14:paraId="40344BAF" w14:textId="77777777">
          <w:pPr>
            <w:jc w:val="center"/>
            <w:rPr>
              <w:b/>
              <w:bCs/>
            </w:rPr>
          </w:pPr>
          <w:r w:rsidRPr="00FE2278">
            <w:rPr>
              <w:b/>
              <w:bCs/>
            </w:rPr>
            <w:t xml:space="preserve">Request for Office of Management and Budget Review and </w:t>
          </w:r>
        </w:p>
        <w:p w:rsidR="00AE072B" w:rsidRPr="00FE2278" w:rsidP="00AE072B" w14:paraId="3148606D" w14:textId="77777777">
          <w:pPr>
            <w:jc w:val="center"/>
            <w:rPr>
              <w:b/>
              <w:bCs/>
            </w:rPr>
          </w:pPr>
          <w:r w:rsidRPr="00FE2278">
            <w:rPr>
              <w:b/>
              <w:bCs/>
            </w:rPr>
            <w:t>Approval for Federally Sponsored Data Collection</w:t>
          </w:r>
        </w:p>
        <w:p w:rsidR="00AE072B" w:rsidRPr="00FE2278" w:rsidP="00AE072B" w14:paraId="40A805FF" w14:textId="77777777">
          <w:pPr>
            <w:jc w:val="center"/>
            <w:rPr>
              <w:b/>
              <w:bCs/>
            </w:rPr>
          </w:pPr>
        </w:p>
        <w:p w:rsidR="006F73E6" w:rsidRPr="00FE2278" w:rsidP="006F73E6" w14:paraId="2754FDD7" w14:textId="4799AE89">
          <w:pPr>
            <w:spacing w:line="276" w:lineRule="auto"/>
            <w:jc w:val="center"/>
          </w:pPr>
        </w:p>
      </w:sdtContent>
    </w:sdt>
    <w:p w:rsidR="00D2468C" w:rsidRPr="00FE2278" w:rsidP="00F06B97" w14:paraId="0898FB23" w14:textId="77777777">
      <w:pPr>
        <w:spacing w:line="276" w:lineRule="auto"/>
        <w:jc w:val="center"/>
      </w:pPr>
    </w:p>
    <w:p w:rsidR="00AD1E0B" w:rsidRPr="00FE2278" w:rsidP="00F06B97" w14:paraId="50CB54B1" w14:textId="77777777">
      <w:pPr>
        <w:spacing w:line="276" w:lineRule="auto"/>
      </w:pPr>
    </w:p>
    <w:p w:rsidR="00AD1E0B" w:rsidRPr="00FE2278" w:rsidP="00F06B97" w14:paraId="4030EE55" w14:textId="77777777">
      <w:pPr>
        <w:spacing w:line="276" w:lineRule="auto"/>
        <w:jc w:val="center"/>
        <w:rPr>
          <w:b/>
        </w:rPr>
      </w:pPr>
    </w:p>
    <w:p w:rsidR="00672B9C" w:rsidRPr="00FE2278" w:rsidP="00F06B97" w14:paraId="376BAC6C" w14:textId="161B586D">
      <w:pPr>
        <w:spacing w:line="276" w:lineRule="auto"/>
        <w:jc w:val="center"/>
        <w:rPr>
          <w:b/>
        </w:rPr>
      </w:pPr>
      <w:r w:rsidRPr="00FE2278">
        <w:rPr>
          <w:b/>
        </w:rPr>
        <w:t xml:space="preserve">Supporting Statement </w:t>
      </w:r>
      <w:r w:rsidRPr="00FE2278" w:rsidR="00DA389C">
        <w:rPr>
          <w:b/>
        </w:rPr>
        <w:t>B</w:t>
      </w:r>
    </w:p>
    <w:p w:rsidR="00F96D9F" w:rsidRPr="00FE2278" w:rsidP="00F06B97" w14:paraId="276AA080" w14:textId="19EED8BC">
      <w:pPr>
        <w:spacing w:line="276" w:lineRule="auto"/>
        <w:jc w:val="center"/>
        <w:rPr>
          <w:b/>
        </w:rPr>
      </w:pPr>
    </w:p>
    <w:p w:rsidR="00F96D9F" w:rsidRPr="00FE2278" w:rsidP="00F06B97" w14:paraId="7AFD5945" w14:textId="31BA3CB4">
      <w:pPr>
        <w:spacing w:line="276" w:lineRule="auto"/>
        <w:jc w:val="center"/>
        <w:rPr>
          <w:b/>
        </w:rPr>
      </w:pPr>
    </w:p>
    <w:p w:rsidR="000747DB" w:rsidRPr="00FE2278" w:rsidP="000747DB" w14:paraId="53360C85" w14:textId="77777777">
      <w:pPr>
        <w:jc w:val="center"/>
      </w:pPr>
      <w:r w:rsidRPr="00FE2278">
        <w:t>March 24, 2026</w:t>
      </w:r>
    </w:p>
    <w:p w:rsidR="000747DB" w:rsidRPr="00FE2278" w:rsidP="000747DB" w14:paraId="5B8B2A39" w14:textId="77777777">
      <w:pPr>
        <w:jc w:val="center"/>
      </w:pPr>
    </w:p>
    <w:p w:rsidR="000747DB" w:rsidRPr="00FE2278" w:rsidP="000747DB" w14:paraId="04DFB9BB" w14:textId="77777777">
      <w:pPr>
        <w:jc w:val="center"/>
      </w:pPr>
    </w:p>
    <w:p w:rsidR="000747DB" w:rsidRPr="00FE2278" w:rsidP="000747DB" w14:paraId="15E4F96D" w14:textId="77777777">
      <w:pPr>
        <w:jc w:val="center"/>
      </w:pPr>
    </w:p>
    <w:p w:rsidR="000747DB" w:rsidRPr="00FE2278" w:rsidP="000747DB" w14:paraId="0C4190CF" w14:textId="77777777">
      <w:pPr>
        <w:jc w:val="center"/>
      </w:pPr>
      <w:r w:rsidRPr="00FE2278">
        <w:t>Contact Information:</w:t>
      </w:r>
    </w:p>
    <w:p w:rsidR="000747DB" w:rsidRPr="00FE2278" w:rsidP="000747DB" w14:paraId="4A5D103E" w14:textId="77777777">
      <w:pPr>
        <w:jc w:val="center"/>
      </w:pPr>
    </w:p>
    <w:p w:rsidR="000747DB" w:rsidRPr="00FE2278" w:rsidP="000747DB" w14:paraId="6F44F974" w14:textId="77777777">
      <w:pPr>
        <w:jc w:val="center"/>
      </w:pPr>
      <w:r w:rsidRPr="00FE2278">
        <w:t>Project Officer: Noemi Hall, PhD</w:t>
      </w:r>
    </w:p>
    <w:p w:rsidR="000747DB" w:rsidRPr="00FE2278" w:rsidP="000747DB" w14:paraId="4422DCAA" w14:textId="77777777">
      <w:pPr>
        <w:jc w:val="center"/>
      </w:pPr>
      <w:r w:rsidRPr="00FE2278">
        <w:t>Research Epidemiologist</w:t>
      </w:r>
    </w:p>
    <w:p w:rsidR="000747DB" w:rsidRPr="00FE2278" w:rsidP="000747DB" w14:paraId="0878339D" w14:textId="77777777">
      <w:pPr>
        <w:jc w:val="center"/>
      </w:pPr>
      <w:r w:rsidRPr="00FE2278">
        <w:t>Surveillance Branch (SB)</w:t>
      </w:r>
    </w:p>
    <w:p w:rsidR="000747DB" w:rsidRPr="00FE2278" w:rsidP="000747DB" w14:paraId="0660B6F3" w14:textId="77777777">
      <w:pPr>
        <w:jc w:val="center"/>
      </w:pPr>
      <w:r w:rsidRPr="00FE2278">
        <w:t>Respiratory Health Division (RHD)</w:t>
      </w:r>
    </w:p>
    <w:p w:rsidR="000747DB" w:rsidRPr="00FE2278" w:rsidP="000747DB" w14:paraId="4757427F" w14:textId="77777777">
      <w:pPr>
        <w:jc w:val="center"/>
      </w:pPr>
      <w:r w:rsidRPr="00FE2278">
        <w:t xml:space="preserve">National Institute for Occupational Safety and Health (NIOSH) </w:t>
      </w:r>
    </w:p>
    <w:p w:rsidR="000747DB" w:rsidRPr="00FE2278" w:rsidP="000747DB" w14:paraId="799EE125" w14:textId="77777777">
      <w:pPr>
        <w:jc w:val="center"/>
      </w:pPr>
      <w:r w:rsidRPr="00FE2278">
        <w:t>1095 Willowdale Rd. MS HG900.2</w:t>
      </w:r>
    </w:p>
    <w:p w:rsidR="000747DB" w:rsidRPr="00FE2278" w:rsidP="000747DB" w14:paraId="5F302E91" w14:textId="77777777">
      <w:pPr>
        <w:jc w:val="center"/>
      </w:pPr>
      <w:r w:rsidRPr="00FE2278">
        <w:t xml:space="preserve">Morgantown, WV  26505 </w:t>
      </w:r>
    </w:p>
    <w:p w:rsidR="000747DB" w:rsidRPr="00FE2278" w:rsidP="000747DB" w14:paraId="567760B1" w14:textId="77777777">
      <w:pPr>
        <w:jc w:val="center"/>
      </w:pPr>
      <w:hyperlink r:id="rId6" w:history="1">
        <w:r w:rsidRPr="00FE2278">
          <w:rPr>
            <w:rStyle w:val="Hyperlink"/>
          </w:rPr>
          <w:t>nhall@cdc.gov</w:t>
        </w:r>
      </w:hyperlink>
    </w:p>
    <w:p w:rsidR="000747DB" w:rsidRPr="00FE2278" w:rsidP="000747DB" w14:paraId="3CC55558" w14:textId="77777777">
      <w:pPr>
        <w:jc w:val="center"/>
      </w:pPr>
      <w:r w:rsidRPr="00FE2278">
        <w:t>304-285-5752</w:t>
      </w:r>
    </w:p>
    <w:p w:rsidR="00F96D9F" w:rsidRPr="00FE2278" w:rsidP="00F06B97" w14:paraId="50B79BC8" w14:textId="10044A88">
      <w:pPr>
        <w:spacing w:line="276" w:lineRule="auto"/>
        <w:jc w:val="center"/>
        <w:rPr>
          <w:b/>
        </w:rPr>
      </w:pPr>
    </w:p>
    <w:p w:rsidR="00F96D9F" w:rsidRPr="00FE2278" w:rsidP="00F06B97" w14:paraId="0FAC0E6A" w14:textId="4A9ADD5B">
      <w:pPr>
        <w:spacing w:line="276" w:lineRule="auto"/>
        <w:jc w:val="center"/>
        <w:rPr>
          <w:b/>
        </w:rPr>
      </w:pPr>
    </w:p>
    <w:p w:rsidR="00F96D9F" w:rsidRPr="00FE2278" w:rsidP="00F06B97" w14:paraId="322AC5E6" w14:textId="77777777">
      <w:pPr>
        <w:spacing w:line="276" w:lineRule="auto"/>
        <w:jc w:val="center"/>
        <w:rPr>
          <w:b/>
        </w:rPr>
      </w:pPr>
    </w:p>
    <w:p w:rsidR="00796680" w:rsidRPr="00FE2278" w14:paraId="6CCD958A" w14:textId="3F4DE16D">
      <w:pPr>
        <w:rPr>
          <w:b/>
        </w:rPr>
      </w:pPr>
      <w:r w:rsidRPr="00FE2278">
        <w:rPr>
          <w:b/>
        </w:rPr>
        <w:br w:type="page"/>
      </w:r>
    </w:p>
    <w:p w:rsidR="00880185" w:rsidRPr="00FE2278" w:rsidP="00F06B97" w14:paraId="29CDEA57" w14:textId="77777777">
      <w:pPr>
        <w:spacing w:line="276" w:lineRule="auto"/>
        <w:jc w:val="center"/>
        <w:rPr>
          <w:b/>
        </w:rPr>
      </w:pPr>
    </w:p>
    <w:p w:rsidR="00A22740" w:rsidRPr="00FE2278" w:rsidP="00F06B97" w14:paraId="1E18EB75" w14:textId="77777777">
      <w:pPr>
        <w:pStyle w:val="TOC1"/>
        <w:spacing w:line="276" w:lineRule="auto"/>
      </w:pPr>
    </w:p>
    <w:p w:rsidR="008A46F0" w:rsidRPr="00FE2278" w:rsidP="00F06B97" w14:paraId="5C9530BB" w14:textId="1F1C5117">
      <w:pPr>
        <w:pStyle w:val="TOC1"/>
        <w:spacing w:line="276" w:lineRule="auto"/>
      </w:pPr>
      <w:r w:rsidRPr="00FE2278">
        <w:t>TABLE OF CONTENTS</w:t>
      </w:r>
    </w:p>
    <w:p w:rsidR="00A8589D" w:rsidRPr="00F50217" w14:paraId="3DBEB570" w14:textId="3DE0A1BF">
      <w:pPr>
        <w:pStyle w:val="TOC2"/>
        <w:rPr>
          <w:rFonts w:eastAsiaTheme="minorEastAsia"/>
          <w:noProof/>
        </w:rPr>
      </w:pPr>
      <w:r w:rsidRPr="00FE2278">
        <w:rPr>
          <w:b/>
          <w:highlight w:val="lightGray"/>
        </w:rPr>
        <w:fldChar w:fldCharType="begin"/>
      </w:r>
      <w:r w:rsidRPr="00FE2278">
        <w:rPr>
          <w:highlight w:val="lightGray"/>
        </w:rPr>
        <w:instrText xml:space="preserve"> TOC \o "1-4" \h \z \u </w:instrText>
      </w:r>
      <w:r w:rsidRPr="00FE2278">
        <w:rPr>
          <w:b/>
          <w:highlight w:val="lightGray"/>
        </w:rPr>
        <w:fldChar w:fldCharType="separate"/>
      </w:r>
    </w:p>
    <w:p w:rsidR="00A8589D" w:rsidRPr="00F50217" w14:paraId="28D2EBCF" w14:textId="26BA2DBE">
      <w:pPr>
        <w:pStyle w:val="TOC2"/>
        <w:rPr>
          <w:rFonts w:eastAsiaTheme="minorEastAsia"/>
          <w:noProof/>
        </w:rPr>
      </w:pPr>
      <w:hyperlink w:anchor="_Toc1316553" w:history="1">
        <w:r w:rsidRPr="00F50217">
          <w:rPr>
            <w:rStyle w:val="Hyperlink"/>
            <w:noProof/>
          </w:rPr>
          <w:t>B1. Respondent Universe and Sampling Methods</w:t>
        </w:r>
        <w:r w:rsidRPr="00FE2278">
          <w:rPr>
            <w:noProof/>
            <w:webHidden/>
          </w:rPr>
          <w:tab/>
        </w:r>
        <w:r w:rsidRPr="00FE2278">
          <w:rPr>
            <w:noProof/>
            <w:webHidden/>
          </w:rPr>
          <w:fldChar w:fldCharType="begin"/>
        </w:r>
        <w:r w:rsidRPr="00FE2278">
          <w:rPr>
            <w:noProof/>
            <w:webHidden/>
          </w:rPr>
          <w:instrText xml:space="preserve"> PAGEREF _Toc1316553 \h </w:instrText>
        </w:r>
        <w:r w:rsidRPr="00FE2278">
          <w:rPr>
            <w:noProof/>
            <w:webHidden/>
          </w:rPr>
          <w:fldChar w:fldCharType="separate"/>
        </w:r>
        <w:r w:rsidRPr="00FE2278">
          <w:rPr>
            <w:noProof/>
            <w:webHidden/>
          </w:rPr>
          <w:t>3</w:t>
        </w:r>
        <w:r w:rsidRPr="00FE2278">
          <w:rPr>
            <w:noProof/>
            <w:webHidden/>
          </w:rPr>
          <w:fldChar w:fldCharType="end"/>
        </w:r>
      </w:hyperlink>
    </w:p>
    <w:p w:rsidR="00A8589D" w:rsidRPr="00F50217" w14:paraId="3EAD22C4" w14:textId="67273F58">
      <w:pPr>
        <w:pStyle w:val="TOC2"/>
        <w:rPr>
          <w:rFonts w:eastAsiaTheme="minorEastAsia"/>
          <w:noProof/>
        </w:rPr>
      </w:pPr>
      <w:hyperlink w:anchor="_Toc1316554" w:history="1">
        <w:r w:rsidRPr="00F50217">
          <w:rPr>
            <w:rStyle w:val="Hyperlink"/>
            <w:noProof/>
          </w:rPr>
          <w:t>B2. Procedures for the Collection of Information</w:t>
        </w:r>
        <w:r w:rsidRPr="00FE2278">
          <w:rPr>
            <w:noProof/>
            <w:webHidden/>
          </w:rPr>
          <w:tab/>
        </w:r>
        <w:r w:rsidRPr="00FE2278">
          <w:rPr>
            <w:noProof/>
            <w:webHidden/>
          </w:rPr>
          <w:fldChar w:fldCharType="begin"/>
        </w:r>
        <w:r w:rsidRPr="00FE2278">
          <w:rPr>
            <w:noProof/>
            <w:webHidden/>
          </w:rPr>
          <w:instrText xml:space="preserve"> PAGEREF _Toc1316554 \h </w:instrText>
        </w:r>
        <w:r w:rsidRPr="00FE2278">
          <w:rPr>
            <w:noProof/>
            <w:webHidden/>
          </w:rPr>
          <w:fldChar w:fldCharType="separate"/>
        </w:r>
        <w:r w:rsidRPr="00FE2278">
          <w:rPr>
            <w:noProof/>
            <w:webHidden/>
          </w:rPr>
          <w:t>3</w:t>
        </w:r>
        <w:r w:rsidRPr="00FE2278">
          <w:rPr>
            <w:noProof/>
            <w:webHidden/>
          </w:rPr>
          <w:fldChar w:fldCharType="end"/>
        </w:r>
      </w:hyperlink>
    </w:p>
    <w:p w:rsidR="00A8589D" w:rsidRPr="00F50217" w14:paraId="131B8662" w14:textId="460E0CD5">
      <w:pPr>
        <w:pStyle w:val="TOC2"/>
        <w:rPr>
          <w:rFonts w:eastAsiaTheme="minorEastAsia"/>
          <w:noProof/>
        </w:rPr>
      </w:pPr>
      <w:hyperlink w:anchor="_Toc1316555" w:history="1">
        <w:r w:rsidRPr="00F50217">
          <w:rPr>
            <w:rStyle w:val="Hyperlink"/>
            <w:noProof/>
          </w:rPr>
          <w:t>B3. Methods to Maximize Response Rates and Deal with No Response</w:t>
        </w:r>
        <w:r w:rsidRPr="00FE2278">
          <w:rPr>
            <w:noProof/>
            <w:webHidden/>
          </w:rPr>
          <w:tab/>
          <w:t>3</w:t>
        </w:r>
      </w:hyperlink>
    </w:p>
    <w:p w:rsidR="00A8589D" w:rsidRPr="00F50217" w14:paraId="21FF1487" w14:textId="57E80DBA">
      <w:pPr>
        <w:pStyle w:val="TOC2"/>
        <w:rPr>
          <w:rFonts w:eastAsiaTheme="minorEastAsia"/>
          <w:noProof/>
        </w:rPr>
      </w:pPr>
      <w:hyperlink w:anchor="_Toc1316556" w:history="1">
        <w:r w:rsidRPr="00F50217">
          <w:rPr>
            <w:rStyle w:val="Hyperlink"/>
            <w:noProof/>
          </w:rPr>
          <w:t>B4. Tests of Procedures or Methods to be Undertaken</w:t>
        </w:r>
        <w:r w:rsidRPr="00FE2278">
          <w:rPr>
            <w:noProof/>
            <w:webHidden/>
          </w:rPr>
          <w:tab/>
          <w:t>4</w:t>
        </w:r>
      </w:hyperlink>
    </w:p>
    <w:p w:rsidR="00A8589D" w:rsidRPr="00F50217" w14:paraId="51C337FD" w14:textId="64AA8305">
      <w:pPr>
        <w:pStyle w:val="TOC2"/>
        <w:rPr>
          <w:rFonts w:eastAsiaTheme="minorEastAsia"/>
          <w:noProof/>
        </w:rPr>
      </w:pPr>
      <w:hyperlink w:anchor="_Toc1316557" w:history="1">
        <w:r w:rsidRPr="00F50217">
          <w:rPr>
            <w:rStyle w:val="Hyperlink"/>
            <w:noProof/>
          </w:rPr>
          <w:t>B5. Individuals Consulted on Statistical Aspects and Individuals Collecting and/or Analyzing Data</w:t>
        </w:r>
        <w:r w:rsidRPr="00FE2278">
          <w:rPr>
            <w:noProof/>
            <w:webHidden/>
          </w:rPr>
          <w:tab/>
          <w:t>4</w:t>
        </w:r>
      </w:hyperlink>
    </w:p>
    <w:p w:rsidR="00C7059A" w:rsidRPr="00FE2278" w:rsidP="00C7059A" w14:paraId="7B3E9E10" w14:textId="635F0C76">
      <w:pPr>
        <w:rPr>
          <w:b/>
          <w:color w:val="F79646" w:themeColor="accent6"/>
        </w:rPr>
      </w:pPr>
      <w:r w:rsidRPr="00FE2278">
        <w:rPr>
          <w:highlight w:val="lightGray"/>
        </w:rPr>
        <w:fldChar w:fldCharType="end"/>
      </w:r>
      <w:bookmarkStart w:id="0" w:name="_Hlk522972351"/>
    </w:p>
    <w:p w:rsidR="00E1579B" w:rsidRPr="00FE2278" w:rsidP="00E1579B" w14:paraId="39E3C675" w14:textId="2EEC3A58">
      <w:pPr>
        <w:spacing w:line="276" w:lineRule="auto"/>
        <w:rPr>
          <w:color w:val="FFFFFF" w:themeColor="background1"/>
        </w:rPr>
      </w:pPr>
    </w:p>
    <w:p w:rsidR="007A47A5" w:rsidRPr="00F50217" w:rsidP="007C5D1C" w14:paraId="19B9BACC" w14:textId="6FD7008E">
      <w:pPr>
        <w:spacing w:line="276" w:lineRule="auto"/>
        <w:ind w:left="360" w:hanging="180"/>
        <w:rPr>
          <w:color w:val="F79646" w:themeColor="accent6"/>
        </w:rPr>
        <w:sectPr w:rsidSect="00B35BA9">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bookmarkStart w:id="1" w:name="_Toc523105666"/>
      <w:bookmarkStart w:id="2" w:name="_Toc329519280"/>
      <w:bookmarkStart w:id="3" w:name="_Toc511934869"/>
      <w:bookmarkEnd w:id="0"/>
    </w:p>
    <w:bookmarkEnd w:id="1"/>
    <w:p w:rsidR="00060FCF" w:rsidRPr="00F50217" w:rsidP="00F06B97" w14:paraId="504C8270" w14:textId="458F746C">
      <w:pPr>
        <w:spacing w:line="276" w:lineRule="auto"/>
        <w:outlineLvl w:val="0"/>
      </w:pPr>
    </w:p>
    <w:p w:rsidR="002C63D3" w:rsidRPr="00F50217" w:rsidP="00F06B97" w14:paraId="56689279" w14:textId="77777777">
      <w:pPr>
        <w:spacing w:line="276" w:lineRule="auto"/>
        <w:outlineLvl w:val="0"/>
      </w:pPr>
    </w:p>
    <w:p w:rsidR="00927E21" w:rsidRPr="00FE2278" w:rsidP="00F06B97" w14:paraId="1272F25B" w14:textId="0C9BE486">
      <w:pPr>
        <w:spacing w:line="276" w:lineRule="auto"/>
        <w:outlineLvl w:val="0"/>
        <w:rPr>
          <w:b/>
        </w:rPr>
      </w:pPr>
      <w:bookmarkStart w:id="4" w:name="_Toc1316552"/>
      <w:r w:rsidRPr="00FE2278">
        <w:rPr>
          <w:b/>
        </w:rPr>
        <w:t>B. COLLECTIONS OF INFORMATION EMPLOYING STATISTICAL METHODS</w:t>
      </w:r>
      <w:bookmarkEnd w:id="2"/>
      <w:bookmarkEnd w:id="4"/>
    </w:p>
    <w:p w:rsidR="00927E21" w:rsidRPr="00F50217" w:rsidP="00F06B97" w14:paraId="5EC85909" w14:textId="77777777">
      <w:pPr>
        <w:pStyle w:val="Heading2"/>
        <w:spacing w:line="276" w:lineRule="auto"/>
        <w:rPr>
          <w:rFonts w:ascii="Times New Roman" w:hAnsi="Times New Roman" w:cs="Times New Roman"/>
          <w:sz w:val="24"/>
          <w:szCs w:val="24"/>
        </w:rPr>
      </w:pPr>
      <w:bookmarkStart w:id="5" w:name="_Toc329519281"/>
      <w:bookmarkStart w:id="6" w:name="_Toc1316553"/>
      <w:r w:rsidRPr="00F50217">
        <w:rPr>
          <w:rFonts w:ascii="Times New Roman" w:hAnsi="Times New Roman" w:cs="Times New Roman"/>
          <w:color w:val="auto"/>
          <w:sz w:val="24"/>
          <w:szCs w:val="24"/>
        </w:rPr>
        <w:t>B1. Respondent Universe and Sampling Methods</w:t>
      </w:r>
      <w:bookmarkEnd w:id="5"/>
      <w:bookmarkEnd w:id="6"/>
    </w:p>
    <w:p w:rsidR="006B5B13" w:rsidRPr="00FE2278" w:rsidP="00F06B97" w14:paraId="7B3CA5D2" w14:textId="51510C46">
      <w:pPr>
        <w:spacing w:line="276" w:lineRule="auto"/>
      </w:pPr>
    </w:p>
    <w:p w:rsidR="00F16183" w:rsidRPr="00FE2278" w:rsidP="00F06B97" w14:paraId="1A384497" w14:textId="3F8F2EB1">
      <w:pPr>
        <w:spacing w:line="276" w:lineRule="auto"/>
        <w:rPr>
          <w:bCs/>
        </w:rPr>
      </w:pPr>
      <w:r w:rsidRPr="00FE2278">
        <w:rPr>
          <w:bCs/>
        </w:rPr>
        <w:t xml:space="preserve">As this is surveillance, and not research, there are no sampling methods used for this data collection effort. </w:t>
      </w:r>
      <w:r w:rsidRPr="00FE2278" w:rsidR="008554C9">
        <w:rPr>
          <w:bCs/>
        </w:rPr>
        <w:t xml:space="preserve">The specific subpopulation that is included in this data collection effort would be metal and non-metal miners working in the United States. According to the Mine Safety and Health Administration, as of 2023, there were approximately 255,072 employees of metal and non-metal mines in the United States. </w:t>
      </w:r>
      <w:r w:rsidRPr="00FE2278" w:rsidR="00745EDF">
        <w:rPr>
          <w:bCs/>
        </w:rPr>
        <w:t xml:space="preserve">The miners themselves will not be expected to participate in this data collection effort. </w:t>
      </w:r>
      <w:r w:rsidRPr="00FE2278" w:rsidR="00271D9A">
        <w:rPr>
          <w:bCs/>
        </w:rPr>
        <w:t xml:space="preserve">In accordance with </w:t>
      </w:r>
      <w:r w:rsidRPr="00FE2278" w:rsidR="00EC75CA">
        <w:rPr>
          <w:bCs/>
        </w:rPr>
        <w:t xml:space="preserve">30 CFR Part 60.15, medical providers will submit </w:t>
      </w:r>
      <w:r w:rsidRPr="00FE2278" w:rsidR="00EC75CA">
        <w:rPr>
          <w:bCs/>
        </w:rPr>
        <w:t>classifications of radiographs</w:t>
      </w:r>
      <w:r w:rsidRPr="00FE2278" w:rsidR="00EC75CA">
        <w:rPr>
          <w:bCs/>
        </w:rPr>
        <w:t xml:space="preserve"> of these miners within 30 days of </w:t>
      </w:r>
      <w:r w:rsidRPr="00FE2278" w:rsidR="00D17A6B">
        <w:rPr>
          <w:bCs/>
        </w:rPr>
        <w:t xml:space="preserve">the date of the radiograph. </w:t>
      </w:r>
      <w:r w:rsidRPr="00FE2278" w:rsidR="00C15B61">
        <w:rPr>
          <w:bCs/>
        </w:rPr>
        <w:t>MSHA estimated in their regulatory documents that anywhere between 25% to 75% of metal/non-metal miners will participate in this program, leading to an annual average number of radiographs submitted to be 13,500. If we take the total number of clinics to be at least double the number of clinics offering NIOSH-approved radiography listed on NIOSH’s website (169), then at least 338 clinics will participate</w:t>
      </w:r>
      <w:r w:rsidRPr="00FE2278" w:rsidR="00E8162C">
        <w:rPr>
          <w:bCs/>
        </w:rPr>
        <w:t xml:space="preserve"> in these data collection efforts</w:t>
      </w:r>
      <w:r w:rsidRPr="00FE2278" w:rsidR="00C15B61">
        <w:rPr>
          <w:bCs/>
        </w:rPr>
        <w:t>.</w:t>
      </w:r>
    </w:p>
    <w:p w:rsidR="007468F1" w:rsidRPr="00FE2278" w:rsidP="00F06B97" w14:paraId="428AAAE1" w14:textId="68DD1CF1">
      <w:pPr>
        <w:spacing w:line="276" w:lineRule="auto"/>
        <w:rPr>
          <w:color w:val="F79646" w:themeColor="accent6"/>
        </w:rPr>
      </w:pPr>
    </w:p>
    <w:p w:rsidR="007468F1" w:rsidRPr="00F50217" w:rsidP="00F06B97" w14:paraId="5CCA474A" w14:textId="5653D732">
      <w:pPr>
        <w:pStyle w:val="Heading2"/>
        <w:spacing w:line="276" w:lineRule="auto"/>
        <w:rPr>
          <w:rFonts w:ascii="Times New Roman" w:hAnsi="Times New Roman" w:cs="Times New Roman"/>
          <w:color w:val="000000" w:themeColor="text1"/>
          <w:sz w:val="24"/>
          <w:szCs w:val="24"/>
        </w:rPr>
      </w:pPr>
      <w:bookmarkStart w:id="7" w:name="_Toc329519282"/>
      <w:bookmarkStart w:id="8" w:name="_Toc1316554"/>
      <w:r w:rsidRPr="00F50217">
        <w:rPr>
          <w:rFonts w:ascii="Times New Roman" w:hAnsi="Times New Roman" w:cs="Times New Roman"/>
          <w:color w:val="000000" w:themeColor="text1"/>
          <w:sz w:val="24"/>
          <w:szCs w:val="24"/>
        </w:rPr>
        <w:t>B2. Procedures for the Collection of Information</w:t>
      </w:r>
      <w:bookmarkEnd w:id="7"/>
      <w:bookmarkEnd w:id="8"/>
    </w:p>
    <w:p w:rsidR="007468F1" w:rsidRPr="00FE2278" w:rsidP="00F06B97" w14:paraId="571DBBA5" w14:textId="77777777">
      <w:pPr>
        <w:spacing w:line="276" w:lineRule="auto"/>
      </w:pPr>
    </w:p>
    <w:p w:rsidR="00040C9F" w:rsidRPr="00FE2278" w:rsidP="00040C9F" w14:paraId="168E4F66" w14:textId="75CBEA3A">
      <w:pPr>
        <w:spacing w:after="160" w:line="259" w:lineRule="auto"/>
        <w:contextualSpacing/>
        <w:rPr>
          <w:bCs/>
        </w:rPr>
      </w:pPr>
      <w:r w:rsidRPr="00FE2278">
        <w:rPr>
          <w:bCs/>
        </w:rPr>
        <w:t>To facilitate secure and efficient data submission, NIOSH is utilizing Research Electronic Data Capture (</w:t>
      </w:r>
      <w:r w:rsidRPr="00FE2278">
        <w:rPr>
          <w:bCs/>
        </w:rPr>
        <w:t>REDCap</w:t>
      </w:r>
      <w:r w:rsidRPr="00FE2278">
        <w:rPr>
          <w:bCs/>
        </w:rPr>
        <w:t xml:space="preserve">), a secure web-based platform widely used across CDC and NIOSH. Providers will enter information for each metal or non-metal miner who receives a chest x-ray classification from a NIOSH certified B-Reader into the </w:t>
      </w:r>
      <w:r w:rsidRPr="00FE2278">
        <w:rPr>
          <w:bCs/>
        </w:rPr>
        <w:t>REDCap</w:t>
      </w:r>
      <w:r w:rsidRPr="00FE2278">
        <w:rPr>
          <w:bCs/>
        </w:rPr>
        <w:t xml:space="preserve"> survey. Using the International </w:t>
      </w:r>
      <w:r w:rsidRPr="00FE2278">
        <w:rPr>
          <w:bCs/>
        </w:rPr>
        <w:t>Labour</w:t>
      </w:r>
      <w:r w:rsidRPr="00FE2278">
        <w:rPr>
          <w:bCs/>
        </w:rPr>
        <w:t xml:space="preserve"> Office</w:t>
      </w:r>
      <w:r w:rsidRPr="00FE2278" w:rsidR="00C33AD6">
        <w:rPr>
          <w:bCs/>
        </w:rPr>
        <w:t xml:space="preserve"> (ILO)</w:t>
      </w:r>
      <w:r w:rsidRPr="00FE2278">
        <w:rPr>
          <w:bCs/>
        </w:rPr>
        <w:t xml:space="preserve"> </w:t>
      </w:r>
      <w:r w:rsidRPr="00FE2278" w:rsidR="00693795">
        <w:rPr>
          <w:bCs/>
        </w:rPr>
        <w:t xml:space="preserve">pneumoconiosis </w:t>
      </w:r>
      <w:r w:rsidRPr="00FE2278">
        <w:rPr>
          <w:bCs/>
        </w:rPr>
        <w:t>classification</w:t>
      </w:r>
      <w:r w:rsidRPr="00FE2278" w:rsidR="00693795">
        <w:rPr>
          <w:bCs/>
        </w:rPr>
        <w:t xml:space="preserve"> system</w:t>
      </w:r>
      <w:r w:rsidRPr="00FE2278">
        <w:rPr>
          <w:bCs/>
        </w:rPr>
        <w:t xml:space="preserve">, providers will report whether pneumoconiosis is present and, if so, </w:t>
      </w:r>
      <w:r w:rsidRPr="00FE2278" w:rsidR="00693795">
        <w:rPr>
          <w:bCs/>
        </w:rPr>
        <w:t>report the</w:t>
      </w:r>
      <w:r w:rsidRPr="00FE2278">
        <w:rPr>
          <w:bCs/>
        </w:rPr>
        <w:t xml:space="preserve"> opacity types. Data will be submitted securely through </w:t>
      </w:r>
      <w:r w:rsidRPr="00FE2278">
        <w:rPr>
          <w:bCs/>
        </w:rPr>
        <w:t>REDCap</w:t>
      </w:r>
      <w:r w:rsidRPr="00FE2278">
        <w:rPr>
          <w:bCs/>
        </w:rPr>
        <w:t xml:space="preserve">, ensuring encryption and compliance with privacy standards, though no PII will be collected. </w:t>
      </w:r>
    </w:p>
    <w:p w:rsidR="00F8714F" w:rsidRPr="00FE2278" w:rsidP="00983A51" w14:paraId="0706CB32" w14:textId="2AADFF8D">
      <w:pPr>
        <w:spacing w:line="276" w:lineRule="auto"/>
        <w:rPr>
          <w:bCs/>
        </w:rPr>
      </w:pPr>
    </w:p>
    <w:p w:rsidR="007468F1" w:rsidRPr="00F50217" w:rsidP="00F06B97" w14:paraId="74D4F068" w14:textId="77777777">
      <w:pPr>
        <w:pStyle w:val="Heading2"/>
        <w:spacing w:line="276" w:lineRule="auto"/>
        <w:rPr>
          <w:rFonts w:ascii="Times New Roman" w:hAnsi="Times New Roman" w:cs="Times New Roman"/>
          <w:color w:val="auto"/>
          <w:sz w:val="24"/>
          <w:szCs w:val="24"/>
        </w:rPr>
      </w:pPr>
      <w:bookmarkStart w:id="9" w:name="_Toc329519283"/>
      <w:bookmarkStart w:id="10" w:name="_Toc1316555"/>
      <w:r w:rsidRPr="00F50217">
        <w:rPr>
          <w:rFonts w:ascii="Times New Roman" w:hAnsi="Times New Roman" w:cs="Times New Roman"/>
          <w:color w:val="auto"/>
          <w:sz w:val="24"/>
          <w:szCs w:val="24"/>
        </w:rPr>
        <w:t>B3. Methods to Maximize Response Rates and Deal with No Response</w:t>
      </w:r>
      <w:bookmarkEnd w:id="9"/>
      <w:bookmarkEnd w:id="10"/>
    </w:p>
    <w:p w:rsidR="007468F1" w:rsidRPr="00FE2278" w:rsidP="00F06B97" w14:paraId="2817B055" w14:textId="77777777">
      <w:pPr>
        <w:spacing w:line="276" w:lineRule="auto"/>
      </w:pPr>
    </w:p>
    <w:p w:rsidR="007468F1" w:rsidRPr="00FE2278" w:rsidP="009E51BC" w14:paraId="15DBF14F" w14:textId="3F8C9102">
      <w:pPr>
        <w:spacing w:after="160" w:line="259" w:lineRule="auto"/>
        <w:contextualSpacing/>
        <w:rPr>
          <w:bCs/>
        </w:rPr>
      </w:pPr>
      <w:r w:rsidRPr="00FE2278">
        <w:rPr>
          <w:bCs/>
        </w:rPr>
        <w:t>This does not apply.</w:t>
      </w:r>
      <w:r w:rsidRPr="00FE2278" w:rsidR="009E51BC">
        <w:rPr>
          <w:bCs/>
        </w:rPr>
        <w:t xml:space="preserve"> </w:t>
      </w:r>
      <w:r w:rsidRPr="00FE2278" w:rsidR="00DA2D7C">
        <w:rPr>
          <w:bCs/>
        </w:rPr>
        <w:t>Clinics are mandated to share the radiograph classification information with NIOSH</w:t>
      </w:r>
      <w:r w:rsidRPr="00FE2278" w:rsidR="007D5CF7">
        <w:rPr>
          <w:bCs/>
        </w:rPr>
        <w:t xml:space="preserve"> within 30 days of the date of the radiograph. </w:t>
      </w:r>
      <w:r w:rsidRPr="00FE2278" w:rsidR="00822CA5">
        <w:rPr>
          <w:bCs/>
        </w:rPr>
        <w:t>Enforcement of this mandate falls under the purview of MSHA. MSHA and NIOSH will jointly release information about this reporting system</w:t>
      </w:r>
      <w:r w:rsidRPr="00FE2278" w:rsidR="0023116F">
        <w:rPr>
          <w:bCs/>
        </w:rPr>
        <w:t xml:space="preserve"> and ensure that all mine operators are aware of this data collection instrument.</w:t>
      </w:r>
    </w:p>
    <w:p w:rsidR="00971E51" w:rsidRPr="00FE2278" w14:paraId="0934C4AC" w14:textId="4681E897">
      <w:pPr>
        <w:rPr>
          <w:bCs/>
        </w:rPr>
      </w:pPr>
      <w:r w:rsidRPr="00FE2278">
        <w:rPr>
          <w:bCs/>
        </w:rPr>
        <w:br w:type="page"/>
      </w:r>
    </w:p>
    <w:p w:rsidR="00F06B97" w:rsidRPr="00FE2278" w:rsidP="009E51BC" w14:paraId="00C4CBB1" w14:textId="77777777">
      <w:pPr>
        <w:spacing w:after="160" w:line="259" w:lineRule="auto"/>
        <w:contextualSpacing/>
        <w:rPr>
          <w:bCs/>
        </w:rPr>
      </w:pPr>
    </w:p>
    <w:p w:rsidR="007468F1" w:rsidRPr="00F50217" w:rsidP="00F06B97" w14:paraId="31C52410" w14:textId="77777777">
      <w:pPr>
        <w:pStyle w:val="Heading2"/>
        <w:spacing w:line="276" w:lineRule="auto"/>
        <w:rPr>
          <w:rFonts w:ascii="Times New Roman" w:hAnsi="Times New Roman" w:cs="Times New Roman"/>
          <w:color w:val="auto"/>
          <w:sz w:val="24"/>
          <w:szCs w:val="24"/>
        </w:rPr>
      </w:pPr>
      <w:bookmarkStart w:id="11" w:name="_Toc329519284"/>
      <w:bookmarkStart w:id="12" w:name="_Toc1316556"/>
      <w:r w:rsidRPr="00F50217">
        <w:rPr>
          <w:rFonts w:ascii="Times New Roman" w:hAnsi="Times New Roman" w:cs="Times New Roman"/>
          <w:color w:val="auto"/>
          <w:sz w:val="24"/>
          <w:szCs w:val="24"/>
        </w:rPr>
        <w:t>B4. Tests of Procedures or Methods to be Undertaken</w:t>
      </w:r>
      <w:bookmarkEnd w:id="11"/>
      <w:bookmarkEnd w:id="12"/>
    </w:p>
    <w:p w:rsidR="007468F1" w:rsidRPr="00FE2278" w:rsidP="00F06B97" w14:paraId="367EBA6E" w14:textId="77777777">
      <w:pPr>
        <w:spacing w:line="276" w:lineRule="auto"/>
        <w:rPr>
          <w:highlight w:val="yellow"/>
        </w:rPr>
      </w:pPr>
    </w:p>
    <w:p w:rsidR="007468F1" w:rsidRPr="00FE2278" w:rsidP="009E51BC" w14:paraId="36C2E8C6" w14:textId="25A0E169">
      <w:pPr>
        <w:spacing w:after="160" w:line="259" w:lineRule="auto"/>
        <w:contextualSpacing/>
        <w:rPr>
          <w:bCs/>
        </w:rPr>
      </w:pPr>
      <w:r w:rsidRPr="00FE2278">
        <w:rPr>
          <w:bCs/>
        </w:rPr>
        <w:t>NIOSH</w:t>
      </w:r>
      <w:r w:rsidRPr="00FE2278" w:rsidR="001931EB">
        <w:rPr>
          <w:bCs/>
        </w:rPr>
        <w:t xml:space="preserve"> </w:t>
      </w:r>
      <w:r w:rsidRPr="00FE2278" w:rsidR="00DA4581">
        <w:rPr>
          <w:bCs/>
        </w:rPr>
        <w:t xml:space="preserve">staff </w:t>
      </w:r>
      <w:r w:rsidRPr="00FE2278" w:rsidR="001931EB">
        <w:rPr>
          <w:bCs/>
        </w:rPr>
        <w:t>developed t</w:t>
      </w:r>
      <w:r w:rsidRPr="00FE2278">
        <w:rPr>
          <w:bCs/>
        </w:rPr>
        <w:t>he data collection instrument</w:t>
      </w:r>
      <w:r w:rsidRPr="00FE2278">
        <w:rPr>
          <w:bCs/>
        </w:rPr>
        <w:t xml:space="preserve"> in </w:t>
      </w:r>
      <w:r w:rsidRPr="00FE2278" w:rsidR="00031D4F">
        <w:rPr>
          <w:bCs/>
        </w:rPr>
        <w:t>REDCap</w:t>
      </w:r>
      <w:r w:rsidRPr="00FE2278" w:rsidR="00031D4F">
        <w:rPr>
          <w:bCs/>
        </w:rPr>
        <w:t xml:space="preserve"> </w:t>
      </w:r>
      <w:r w:rsidRPr="00FE2278">
        <w:rPr>
          <w:bCs/>
        </w:rPr>
        <w:t>using input from internal consultants to improve clarity and validity.</w:t>
      </w:r>
      <w:r w:rsidRPr="00FE2278" w:rsidR="00BB35B0">
        <w:rPr>
          <w:bCs/>
        </w:rPr>
        <w:t xml:space="preserve"> </w:t>
      </w:r>
      <w:r w:rsidRPr="00FE2278" w:rsidR="008249E3">
        <w:rPr>
          <w:bCs/>
        </w:rPr>
        <w:t xml:space="preserve">Data collected pertaining to the radiograph classifications from NIOSH-certified B Readers will be limited to </w:t>
      </w:r>
      <w:r w:rsidRPr="00FE2278" w:rsidR="00FD2EF3">
        <w:rPr>
          <w:bCs/>
        </w:rPr>
        <w:t xml:space="preserve">three sections of the </w:t>
      </w:r>
      <w:r w:rsidRPr="00FE2278" w:rsidR="00C33AD6">
        <w:rPr>
          <w:bCs/>
        </w:rPr>
        <w:t>ILO</w:t>
      </w:r>
      <w:r w:rsidRPr="00FE2278" w:rsidR="00FD2EF3">
        <w:rPr>
          <w:bCs/>
        </w:rPr>
        <w:t xml:space="preserve"> classification form, and sections of this form have been reproduced in the data collection instrument</w:t>
      </w:r>
      <w:r w:rsidRPr="00FE2278" w:rsidR="00132770">
        <w:rPr>
          <w:bCs/>
        </w:rPr>
        <w:t xml:space="preserve"> </w:t>
      </w:r>
      <w:r w:rsidRPr="00FE2278" w:rsidR="00FD2EF3">
        <w:rPr>
          <w:bCs/>
        </w:rPr>
        <w:t>for ease of use.</w:t>
      </w:r>
    </w:p>
    <w:p w:rsidR="00F8714F" w:rsidRPr="00FE2278" w:rsidP="00F06B97" w14:paraId="6B4430D8" w14:textId="77777777">
      <w:pPr>
        <w:spacing w:line="276" w:lineRule="auto"/>
        <w:rPr>
          <w:color w:val="F79646" w:themeColor="accent6"/>
        </w:rPr>
      </w:pPr>
    </w:p>
    <w:p w:rsidR="007468F1" w:rsidRPr="00F50217" w:rsidP="00F06B97" w14:paraId="6E68D376" w14:textId="77777777">
      <w:pPr>
        <w:pStyle w:val="Heading2"/>
        <w:spacing w:line="276" w:lineRule="auto"/>
        <w:rPr>
          <w:rFonts w:ascii="Times New Roman" w:hAnsi="Times New Roman" w:cs="Times New Roman"/>
          <w:color w:val="auto"/>
          <w:sz w:val="24"/>
          <w:szCs w:val="24"/>
        </w:rPr>
      </w:pPr>
      <w:bookmarkStart w:id="13" w:name="_Toc329519285"/>
      <w:bookmarkStart w:id="14" w:name="_Toc1316557"/>
      <w:r w:rsidRPr="00F50217">
        <w:rPr>
          <w:rFonts w:ascii="Times New Roman" w:hAnsi="Times New Roman" w:cs="Times New Roman"/>
          <w:color w:val="auto"/>
          <w:sz w:val="24"/>
          <w:szCs w:val="24"/>
        </w:rPr>
        <w:t>B5. Individuals Consulted on Statistical Aspects and Individuals Collecting and/or Analyzing Data</w:t>
      </w:r>
      <w:bookmarkEnd w:id="13"/>
      <w:bookmarkEnd w:id="14"/>
    </w:p>
    <w:p w:rsidR="007468F1" w:rsidRPr="00FE2278" w:rsidP="00F06B97" w14:paraId="46854669" w14:textId="7E2EDEB9">
      <w:pPr>
        <w:spacing w:line="276" w:lineRule="auto"/>
      </w:pPr>
    </w:p>
    <w:p w:rsidR="001724E5" w:rsidRPr="00FE2278" w:rsidP="001724E5" w14:paraId="5FE0AF2D" w14:textId="50F3F092">
      <w:pPr>
        <w:spacing w:line="276" w:lineRule="auto"/>
        <w:rPr>
          <w:b/>
          <w:color w:val="F79646" w:themeColor="accent6"/>
        </w:rPr>
      </w:pPr>
    </w:p>
    <w:tbl>
      <w:tblPr>
        <w:tblStyle w:val="TableGrid"/>
        <w:tblCaption w:val="Table Template, B5 "/>
        <w:tblDescription w:val="Table Template, B5 "/>
        <w:tblW w:w="0" w:type="auto"/>
        <w:tblLook w:val="04A0"/>
      </w:tblPr>
      <w:tblGrid>
        <w:gridCol w:w="2265"/>
        <w:gridCol w:w="2750"/>
        <w:gridCol w:w="2517"/>
        <w:gridCol w:w="1818"/>
      </w:tblGrid>
      <w:tr w14:paraId="7159B4AE" w14:textId="77777777" w:rsidTr="008B44B9">
        <w:tblPrEx>
          <w:tblW w:w="0" w:type="auto"/>
          <w:tblLook w:val="04A0"/>
        </w:tblPrEx>
        <w:trPr>
          <w:tblHeader/>
        </w:trPr>
        <w:tc>
          <w:tcPr>
            <w:tcW w:w="2265" w:type="dxa"/>
          </w:tcPr>
          <w:p w:rsidR="0094711F" w:rsidRPr="00FE2278" w:rsidP="00F06B97" w14:paraId="01EAFD65" w14:textId="6EF2B579">
            <w:pPr>
              <w:spacing w:line="276" w:lineRule="auto"/>
              <w:rPr>
                <w:b/>
              </w:rPr>
            </w:pPr>
            <w:r w:rsidRPr="00FE2278">
              <w:rPr>
                <w:b/>
              </w:rPr>
              <w:t>Name</w:t>
            </w:r>
          </w:p>
        </w:tc>
        <w:tc>
          <w:tcPr>
            <w:tcW w:w="2750" w:type="dxa"/>
          </w:tcPr>
          <w:p w:rsidR="0094711F" w:rsidRPr="00FE2278" w:rsidP="00F06B97" w14:paraId="2317B1E6" w14:textId="601DD352">
            <w:pPr>
              <w:spacing w:line="276" w:lineRule="auto"/>
              <w:jc w:val="center"/>
              <w:rPr>
                <w:b/>
              </w:rPr>
            </w:pPr>
            <w:r w:rsidRPr="00FE2278">
              <w:rPr>
                <w:b/>
              </w:rPr>
              <w:t>Contact Info</w:t>
            </w:r>
          </w:p>
        </w:tc>
        <w:tc>
          <w:tcPr>
            <w:tcW w:w="2517" w:type="dxa"/>
          </w:tcPr>
          <w:p w:rsidR="0094711F" w:rsidRPr="00FE2278" w:rsidP="00F06B97" w14:paraId="2F07B79A" w14:textId="34E07C92">
            <w:pPr>
              <w:spacing w:line="276" w:lineRule="auto"/>
              <w:jc w:val="center"/>
              <w:rPr>
                <w:b/>
              </w:rPr>
            </w:pPr>
            <w:r w:rsidRPr="00FE2278">
              <w:rPr>
                <w:b/>
              </w:rPr>
              <w:t>Organization</w:t>
            </w:r>
          </w:p>
        </w:tc>
        <w:tc>
          <w:tcPr>
            <w:tcW w:w="1818" w:type="dxa"/>
          </w:tcPr>
          <w:p w:rsidR="0094711F" w:rsidRPr="00FE2278" w:rsidP="00F06B97" w14:paraId="561B535B" w14:textId="77777777">
            <w:pPr>
              <w:spacing w:line="276" w:lineRule="auto"/>
              <w:jc w:val="center"/>
              <w:rPr>
                <w:b/>
              </w:rPr>
            </w:pPr>
            <w:r w:rsidRPr="00FE2278">
              <w:rPr>
                <w:b/>
              </w:rPr>
              <w:t>Role</w:t>
            </w:r>
          </w:p>
        </w:tc>
      </w:tr>
      <w:tr w14:paraId="566DA5D1" w14:textId="77777777" w:rsidTr="008B44B9">
        <w:tblPrEx>
          <w:tblW w:w="0" w:type="auto"/>
          <w:tblLook w:val="04A0"/>
        </w:tblPrEx>
        <w:tc>
          <w:tcPr>
            <w:tcW w:w="2265" w:type="dxa"/>
          </w:tcPr>
          <w:p w:rsidR="0094711F" w:rsidRPr="00FE2278" w:rsidP="00F06B97" w14:paraId="6EAC5D87" w14:textId="01174B26">
            <w:pPr>
              <w:spacing w:line="276" w:lineRule="auto"/>
            </w:pPr>
            <w:r w:rsidRPr="00FE2278">
              <w:t>David Weissman</w:t>
            </w:r>
          </w:p>
        </w:tc>
        <w:tc>
          <w:tcPr>
            <w:tcW w:w="2750" w:type="dxa"/>
          </w:tcPr>
          <w:p w:rsidR="0094711F" w:rsidRPr="00FE2278" w:rsidP="00F06B97" w14:paraId="2033EAC6" w14:textId="23912706">
            <w:pPr>
              <w:spacing w:line="276" w:lineRule="auto"/>
              <w:jc w:val="center"/>
            </w:pPr>
            <w:r w:rsidRPr="00FE2278">
              <w:t>Dqw4@cdc.gov</w:t>
            </w:r>
          </w:p>
        </w:tc>
        <w:tc>
          <w:tcPr>
            <w:tcW w:w="2517" w:type="dxa"/>
          </w:tcPr>
          <w:p w:rsidR="0094711F" w:rsidRPr="00FE2278" w:rsidP="00F06B97" w14:paraId="658CF928" w14:textId="681A5CA2">
            <w:pPr>
              <w:spacing w:line="276" w:lineRule="auto"/>
              <w:jc w:val="center"/>
            </w:pPr>
            <w:r w:rsidRPr="00FE2278">
              <w:t>CDC/NIOSH/RHD/OD</w:t>
            </w:r>
          </w:p>
        </w:tc>
        <w:tc>
          <w:tcPr>
            <w:tcW w:w="1818" w:type="dxa"/>
          </w:tcPr>
          <w:p w:rsidR="0094711F" w:rsidRPr="00FE2278" w:rsidP="00F06B97" w14:paraId="6C3F60B3" w14:textId="1AA27F91">
            <w:pPr>
              <w:spacing w:line="276" w:lineRule="auto"/>
              <w:jc w:val="center"/>
            </w:pPr>
            <w:r w:rsidRPr="00FE2278">
              <w:t>Data collection</w:t>
            </w:r>
            <w:r w:rsidRPr="00FE2278" w:rsidR="002B2005">
              <w:t xml:space="preserve"> consultant</w:t>
            </w:r>
          </w:p>
        </w:tc>
      </w:tr>
      <w:tr w14:paraId="2A3322EC" w14:textId="77777777" w:rsidTr="008B44B9">
        <w:tblPrEx>
          <w:tblW w:w="0" w:type="auto"/>
          <w:tblLook w:val="04A0"/>
        </w:tblPrEx>
        <w:tc>
          <w:tcPr>
            <w:tcW w:w="2265" w:type="dxa"/>
          </w:tcPr>
          <w:p w:rsidR="008B44B9" w:rsidRPr="00FE2278" w:rsidP="008B44B9" w14:paraId="1029CC1D" w14:textId="6388DDC9">
            <w:pPr>
              <w:spacing w:line="276" w:lineRule="auto"/>
            </w:pPr>
            <w:r w:rsidRPr="00FE2278">
              <w:t>Laura Reynolds</w:t>
            </w:r>
          </w:p>
        </w:tc>
        <w:tc>
          <w:tcPr>
            <w:tcW w:w="2750" w:type="dxa"/>
          </w:tcPr>
          <w:p w:rsidR="008B44B9" w:rsidRPr="00FE2278" w:rsidP="008B44B9" w14:paraId="2E881EDF" w14:textId="41EAEFF4">
            <w:pPr>
              <w:spacing w:line="276" w:lineRule="auto"/>
              <w:jc w:val="center"/>
            </w:pPr>
            <w:r w:rsidRPr="00FE2278">
              <w:t>Lwy3@cdc.gov</w:t>
            </w:r>
          </w:p>
        </w:tc>
        <w:tc>
          <w:tcPr>
            <w:tcW w:w="2517" w:type="dxa"/>
          </w:tcPr>
          <w:p w:rsidR="008B44B9" w:rsidRPr="00FE2278" w:rsidP="008B44B9" w14:paraId="37151C8A" w14:textId="0B46D869">
            <w:pPr>
              <w:spacing w:line="276" w:lineRule="auto"/>
              <w:jc w:val="center"/>
            </w:pPr>
            <w:r w:rsidRPr="00FE2278">
              <w:t>CDC/NIOSH/RHD/SB</w:t>
            </w:r>
          </w:p>
        </w:tc>
        <w:tc>
          <w:tcPr>
            <w:tcW w:w="1818" w:type="dxa"/>
          </w:tcPr>
          <w:p w:rsidR="008B44B9" w:rsidRPr="00FE2278" w:rsidP="008B44B9" w14:paraId="3FF4B792" w14:textId="70D0943A">
            <w:pPr>
              <w:spacing w:line="276" w:lineRule="auto"/>
              <w:jc w:val="center"/>
            </w:pPr>
            <w:r w:rsidRPr="00FE2278">
              <w:t>Data collection consultant</w:t>
            </w:r>
          </w:p>
        </w:tc>
      </w:tr>
      <w:tr w14:paraId="3D69C7E4" w14:textId="77777777" w:rsidTr="008B44B9">
        <w:tblPrEx>
          <w:tblW w:w="0" w:type="auto"/>
          <w:tblLook w:val="04A0"/>
        </w:tblPrEx>
        <w:tc>
          <w:tcPr>
            <w:tcW w:w="2265" w:type="dxa"/>
          </w:tcPr>
          <w:p w:rsidR="008B44B9" w:rsidRPr="00FE2278" w:rsidP="008B44B9" w14:paraId="477F2741" w14:textId="5583F930">
            <w:pPr>
              <w:spacing w:line="276" w:lineRule="auto"/>
            </w:pPr>
            <w:r w:rsidRPr="00FE2278">
              <w:t>Noemi Hall</w:t>
            </w:r>
          </w:p>
        </w:tc>
        <w:tc>
          <w:tcPr>
            <w:tcW w:w="2750" w:type="dxa"/>
          </w:tcPr>
          <w:p w:rsidR="008B44B9" w:rsidRPr="00FE2278" w:rsidP="008B44B9" w14:paraId="781F4D6E" w14:textId="39B36DB5">
            <w:pPr>
              <w:spacing w:line="276" w:lineRule="auto"/>
              <w:jc w:val="center"/>
            </w:pPr>
            <w:r w:rsidRPr="00FE2278">
              <w:t>Lyo3@cdc.gov</w:t>
            </w:r>
          </w:p>
        </w:tc>
        <w:tc>
          <w:tcPr>
            <w:tcW w:w="2517" w:type="dxa"/>
          </w:tcPr>
          <w:p w:rsidR="008B44B9" w:rsidRPr="00FE2278" w:rsidP="008B44B9" w14:paraId="7411CAC4" w14:textId="7E18C446">
            <w:pPr>
              <w:spacing w:line="276" w:lineRule="auto"/>
              <w:jc w:val="center"/>
            </w:pPr>
            <w:r w:rsidRPr="00FE2278">
              <w:t>CDC/NIOSH/RHD/SB</w:t>
            </w:r>
          </w:p>
        </w:tc>
        <w:tc>
          <w:tcPr>
            <w:tcW w:w="1818" w:type="dxa"/>
          </w:tcPr>
          <w:p w:rsidR="008B44B9" w:rsidRPr="00FE2278" w:rsidP="008B44B9" w14:paraId="699CBF75" w14:textId="552A8CFA">
            <w:pPr>
              <w:spacing w:line="276" w:lineRule="auto"/>
              <w:jc w:val="center"/>
            </w:pPr>
            <w:r w:rsidRPr="00FE2278">
              <w:t>Data collection designer and analyst</w:t>
            </w:r>
          </w:p>
        </w:tc>
      </w:tr>
      <w:tr w14:paraId="4A716E16" w14:textId="77777777" w:rsidTr="008B44B9">
        <w:tblPrEx>
          <w:tblW w:w="0" w:type="auto"/>
          <w:tblLook w:val="04A0"/>
        </w:tblPrEx>
        <w:tc>
          <w:tcPr>
            <w:tcW w:w="2265" w:type="dxa"/>
          </w:tcPr>
          <w:p w:rsidR="008B44B9" w:rsidRPr="00FE2278" w:rsidP="008B44B9" w14:paraId="1E264E3F" w14:textId="19905A99">
            <w:pPr>
              <w:spacing w:line="276" w:lineRule="auto"/>
            </w:pPr>
            <w:r w:rsidRPr="00FE2278">
              <w:t>Scott Laney</w:t>
            </w:r>
          </w:p>
        </w:tc>
        <w:tc>
          <w:tcPr>
            <w:tcW w:w="2750" w:type="dxa"/>
          </w:tcPr>
          <w:p w:rsidR="008B44B9" w:rsidRPr="00FE2278" w:rsidP="008B44B9" w14:paraId="33DA3DBA" w14:textId="5ACCBB8E">
            <w:pPr>
              <w:spacing w:line="276" w:lineRule="auto"/>
              <w:jc w:val="center"/>
            </w:pPr>
            <w:r w:rsidRPr="00FE2278">
              <w:t>Aol4@cdc.gov</w:t>
            </w:r>
          </w:p>
        </w:tc>
        <w:tc>
          <w:tcPr>
            <w:tcW w:w="2517" w:type="dxa"/>
          </w:tcPr>
          <w:p w:rsidR="008B44B9" w:rsidRPr="00FE2278" w:rsidP="008B44B9" w14:paraId="3E948740" w14:textId="172EAD70">
            <w:pPr>
              <w:spacing w:line="276" w:lineRule="auto"/>
              <w:jc w:val="center"/>
            </w:pPr>
            <w:r w:rsidRPr="00FE2278">
              <w:t>CDC/NIOSH/RHD/SB</w:t>
            </w:r>
          </w:p>
        </w:tc>
        <w:tc>
          <w:tcPr>
            <w:tcW w:w="1818" w:type="dxa"/>
          </w:tcPr>
          <w:p w:rsidR="008B44B9" w:rsidRPr="00FE2278" w:rsidP="008B44B9" w14:paraId="63157D36" w14:textId="77777777">
            <w:pPr>
              <w:spacing w:line="276" w:lineRule="auto"/>
              <w:jc w:val="center"/>
            </w:pPr>
            <w:r w:rsidRPr="00FE2278">
              <w:t>Data analyst</w:t>
            </w:r>
          </w:p>
        </w:tc>
      </w:tr>
      <w:tr w14:paraId="4C0385C4" w14:textId="77777777" w:rsidTr="008B44B9">
        <w:tblPrEx>
          <w:tblW w:w="0" w:type="auto"/>
          <w:tblLook w:val="04A0"/>
        </w:tblPrEx>
        <w:tc>
          <w:tcPr>
            <w:tcW w:w="2265" w:type="dxa"/>
          </w:tcPr>
          <w:p w:rsidR="008B44B9" w:rsidRPr="00FE2278" w:rsidP="008B44B9" w14:paraId="7C992A4A" w14:textId="6B145093">
            <w:pPr>
              <w:spacing w:line="276" w:lineRule="auto"/>
            </w:pPr>
            <w:r w:rsidRPr="00FE2278">
              <w:t>Nirmala Myers</w:t>
            </w:r>
          </w:p>
        </w:tc>
        <w:tc>
          <w:tcPr>
            <w:tcW w:w="2750" w:type="dxa"/>
          </w:tcPr>
          <w:p w:rsidR="008B44B9" w:rsidRPr="00FE2278" w:rsidP="008B44B9" w14:paraId="5D140411" w14:textId="7E49C0AC">
            <w:pPr>
              <w:spacing w:line="276" w:lineRule="auto"/>
              <w:jc w:val="center"/>
            </w:pPr>
            <w:r w:rsidRPr="00FE2278">
              <w:t>Ttp9@cdc.gov</w:t>
            </w:r>
          </w:p>
        </w:tc>
        <w:tc>
          <w:tcPr>
            <w:tcW w:w="2517" w:type="dxa"/>
          </w:tcPr>
          <w:p w:rsidR="008B44B9" w:rsidRPr="00FE2278" w:rsidP="008B44B9" w14:paraId="1AF85318" w14:textId="74C06CD6">
            <w:pPr>
              <w:spacing w:line="276" w:lineRule="auto"/>
              <w:jc w:val="center"/>
            </w:pPr>
            <w:r w:rsidRPr="00FE2278">
              <w:t>CDC/NIOSH/RHD/SB</w:t>
            </w:r>
          </w:p>
        </w:tc>
        <w:tc>
          <w:tcPr>
            <w:tcW w:w="1818" w:type="dxa"/>
          </w:tcPr>
          <w:p w:rsidR="008B44B9" w:rsidRPr="00FE2278" w:rsidP="008B44B9" w14:paraId="43987D16" w14:textId="77777777">
            <w:pPr>
              <w:spacing w:line="276" w:lineRule="auto"/>
              <w:jc w:val="center"/>
            </w:pPr>
            <w:r w:rsidRPr="00FE2278">
              <w:t>Data analyst</w:t>
            </w:r>
          </w:p>
        </w:tc>
      </w:tr>
    </w:tbl>
    <w:p w:rsidR="007468F1" w:rsidRPr="00FE2278" w:rsidP="00F06B97" w14:paraId="3E2F82B3" w14:textId="1D9D530B">
      <w:pPr>
        <w:spacing w:line="276" w:lineRule="auto"/>
        <w:rPr>
          <w:b/>
          <w:color w:val="F79646" w:themeColor="accent6"/>
        </w:rPr>
      </w:pPr>
    </w:p>
    <w:p w:rsidR="007468F1" w:rsidRPr="00FE2278" w:rsidP="00F06B97" w14:paraId="3FB5E658" w14:textId="77777777">
      <w:pPr>
        <w:spacing w:line="276" w:lineRule="auto"/>
      </w:pPr>
    </w:p>
    <w:p w:rsidR="007468F1" w:rsidRPr="00FE2278" w:rsidP="00F06B97" w14:paraId="4052853A" w14:textId="77777777">
      <w:pPr>
        <w:pStyle w:val="Heading1"/>
        <w:spacing w:before="0" w:line="276" w:lineRule="auto"/>
        <w:rPr>
          <w:rFonts w:ascii="Times New Roman" w:hAnsi="Times New Roman" w:cs="Times New Roman"/>
          <w:sz w:val="24"/>
          <w:szCs w:val="24"/>
        </w:rPr>
      </w:pPr>
    </w:p>
    <w:p w:rsidR="0017104A" w:rsidRPr="00FE2278" w:rsidP="00F06B97" w14:paraId="0573DD30" w14:textId="5CCEF6F4">
      <w:pPr>
        <w:spacing w:line="276" w:lineRule="auto"/>
        <w:outlineLvl w:val="0"/>
      </w:pPr>
      <w:bookmarkStart w:id="15" w:name="_REFERENCES_(Tool_Tip:"/>
      <w:bookmarkStart w:id="16" w:name="_REFERENCES"/>
      <w:bookmarkEnd w:id="3"/>
      <w:bookmarkEnd w:id="15"/>
      <w:bookmarkEnd w:id="16"/>
    </w:p>
    <w:sectPr w:rsidSect="005265E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7136605"/>
      <w:docPartObj>
        <w:docPartGallery w:val="Page Numbers (Bottom of Page)"/>
        <w:docPartUnique/>
      </w:docPartObj>
    </w:sdtPr>
    <w:sdtEndPr>
      <w:rPr>
        <w:noProof/>
      </w:rPr>
    </w:sdtEndPr>
    <w:sdtContent>
      <w:p w:rsidR="00F250F2" w14:paraId="2BE9AA31"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F250F2" w14:paraId="149E2AB2" w14:textId="299A9F9A">
        <w:pPr>
          <w:pStyle w:val="Footer"/>
          <w:jc w:val="center"/>
        </w:pPr>
      </w:p>
    </w:sdtContent>
  </w:sdt>
  <w:p w:rsidR="00B963A0" w:rsidRPr="00AA6C65" w:rsidP="00AA6C65" w14:paraId="04830335" w14:textId="43399F39">
    <w:pPr>
      <w:rPr>
        <w:rFonts w:ascii="Arial" w:hAnsi="Arial" w:cs="Arial"/>
        <w:i/>
        <w:color w:val="F79646" w:themeColor="accent6"/>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9425663"/>
      <w:docPartObj>
        <w:docPartGallery w:val="Page Numbers (Bottom of Page)"/>
        <w:docPartUnique/>
      </w:docPartObj>
    </w:sdtPr>
    <w:sdtEndPr>
      <w:rPr>
        <w:noProof/>
      </w:rPr>
    </w:sdtEndPr>
    <w:sdtContent>
      <w:p w:rsidR="000747DB" w14:paraId="0FB0C6CB" w14:textId="74E6CD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47DB" w14:paraId="3070D2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0100531"/>
      <w:docPartObj>
        <w:docPartGallery w:val="Page Numbers (Bottom of Page)"/>
        <w:docPartUnique/>
      </w:docPartObj>
    </w:sdtPr>
    <w:sdtEndPr>
      <w:rPr>
        <w:noProof/>
      </w:rPr>
    </w:sdtEndPr>
    <w:sdtContent>
      <w:p w:rsidR="00971E51" w14:paraId="3E7692D6" w14:textId="08D413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EA3E2E"/>
    <w:multiLevelType w:val="hybridMultilevel"/>
    <w:tmpl w:val="F2D6A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2">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55411752">
    <w:abstractNumId w:val="2"/>
  </w:num>
  <w:num w:numId="2" w16cid:durableId="1453282286">
    <w:abstractNumId w:val="45"/>
  </w:num>
  <w:num w:numId="3" w16cid:durableId="31806241">
    <w:abstractNumId w:val="43"/>
  </w:num>
  <w:num w:numId="4" w16cid:durableId="956328677">
    <w:abstractNumId w:val="35"/>
  </w:num>
  <w:num w:numId="5" w16cid:durableId="1385442194">
    <w:abstractNumId w:val="3"/>
  </w:num>
  <w:num w:numId="6" w16cid:durableId="119423936">
    <w:abstractNumId w:val="39"/>
  </w:num>
  <w:num w:numId="7" w16cid:durableId="782770641">
    <w:abstractNumId w:val="46"/>
  </w:num>
  <w:num w:numId="8" w16cid:durableId="798112849">
    <w:abstractNumId w:val="33"/>
  </w:num>
  <w:num w:numId="9" w16cid:durableId="581570871">
    <w:abstractNumId w:val="5"/>
  </w:num>
  <w:num w:numId="10" w16cid:durableId="2069525345">
    <w:abstractNumId w:val="14"/>
  </w:num>
  <w:num w:numId="11" w16cid:durableId="63644821">
    <w:abstractNumId w:val="18"/>
  </w:num>
  <w:num w:numId="12" w16cid:durableId="985089358">
    <w:abstractNumId w:val="32"/>
  </w:num>
  <w:num w:numId="13" w16cid:durableId="1127970497">
    <w:abstractNumId w:val="31"/>
  </w:num>
  <w:num w:numId="14" w16cid:durableId="1062482145">
    <w:abstractNumId w:val="47"/>
  </w:num>
  <w:num w:numId="15" w16cid:durableId="181211564">
    <w:abstractNumId w:val="34"/>
  </w:num>
  <w:num w:numId="16" w16cid:durableId="1203177360">
    <w:abstractNumId w:val="21"/>
  </w:num>
  <w:num w:numId="17" w16cid:durableId="2059621372">
    <w:abstractNumId w:val="1"/>
  </w:num>
  <w:num w:numId="18" w16cid:durableId="230239057">
    <w:abstractNumId w:val="29"/>
  </w:num>
  <w:num w:numId="19" w16cid:durableId="149754189">
    <w:abstractNumId w:val="23"/>
  </w:num>
  <w:num w:numId="20" w16cid:durableId="888225456">
    <w:abstractNumId w:val="15"/>
  </w:num>
  <w:num w:numId="21" w16cid:durableId="906189524">
    <w:abstractNumId w:val="42"/>
  </w:num>
  <w:num w:numId="22" w16cid:durableId="1135105472">
    <w:abstractNumId w:val="49"/>
  </w:num>
  <w:num w:numId="23" w16cid:durableId="1055275229">
    <w:abstractNumId w:val="17"/>
  </w:num>
  <w:num w:numId="24" w16cid:durableId="1723483088">
    <w:abstractNumId w:val="8"/>
  </w:num>
  <w:num w:numId="25" w16cid:durableId="684748400">
    <w:abstractNumId w:val="13"/>
  </w:num>
  <w:num w:numId="26" w16cid:durableId="1375471642">
    <w:abstractNumId w:val="41"/>
  </w:num>
  <w:num w:numId="27" w16cid:durableId="1908489352">
    <w:abstractNumId w:val="19"/>
  </w:num>
  <w:num w:numId="28" w16cid:durableId="643857783">
    <w:abstractNumId w:val="36"/>
  </w:num>
  <w:num w:numId="29" w16cid:durableId="1716394643">
    <w:abstractNumId w:val="10"/>
  </w:num>
  <w:num w:numId="30" w16cid:durableId="1970548968">
    <w:abstractNumId w:val="38"/>
  </w:num>
  <w:num w:numId="31" w16cid:durableId="1602253573">
    <w:abstractNumId w:val="40"/>
  </w:num>
  <w:num w:numId="32" w16cid:durableId="1002242366">
    <w:abstractNumId w:val="11"/>
  </w:num>
  <w:num w:numId="33" w16cid:durableId="164632908">
    <w:abstractNumId w:val="25"/>
  </w:num>
  <w:num w:numId="34" w16cid:durableId="1334138974">
    <w:abstractNumId w:val="30"/>
  </w:num>
  <w:num w:numId="35" w16cid:durableId="217860370">
    <w:abstractNumId w:val="9"/>
  </w:num>
  <w:num w:numId="36" w16cid:durableId="2125421695">
    <w:abstractNumId w:val="27"/>
  </w:num>
  <w:num w:numId="37" w16cid:durableId="1209221588">
    <w:abstractNumId w:val="44"/>
  </w:num>
  <w:num w:numId="38" w16cid:durableId="984776353">
    <w:abstractNumId w:val="28"/>
  </w:num>
  <w:num w:numId="39" w16cid:durableId="1276905118">
    <w:abstractNumId w:val="4"/>
  </w:num>
  <w:num w:numId="40" w16cid:durableId="734199849">
    <w:abstractNumId w:val="0"/>
  </w:num>
  <w:num w:numId="41" w16cid:durableId="1587571746">
    <w:abstractNumId w:val="12"/>
  </w:num>
  <w:num w:numId="42" w16cid:durableId="1811048270">
    <w:abstractNumId w:val="37"/>
  </w:num>
  <w:num w:numId="43" w16cid:durableId="1706561852">
    <w:abstractNumId w:val="24"/>
  </w:num>
  <w:num w:numId="44" w16cid:durableId="491869574">
    <w:abstractNumId w:val="7"/>
  </w:num>
  <w:num w:numId="45" w16cid:durableId="1709834860">
    <w:abstractNumId w:val="20"/>
  </w:num>
  <w:num w:numId="46" w16cid:durableId="1667441975">
    <w:abstractNumId w:val="48"/>
  </w:num>
  <w:num w:numId="47" w16cid:durableId="1285580386">
    <w:abstractNumId w:val="26"/>
  </w:num>
  <w:num w:numId="48" w16cid:durableId="1426997617">
    <w:abstractNumId w:val="22"/>
  </w:num>
  <w:num w:numId="49" w16cid:durableId="385492305">
    <w:abstractNumId w:val="6"/>
  </w:num>
  <w:num w:numId="50" w16cid:durableId="393626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103"/>
    <w:rsid w:val="00017FAF"/>
    <w:rsid w:val="00022E71"/>
    <w:rsid w:val="000237A2"/>
    <w:rsid w:val="00024725"/>
    <w:rsid w:val="000309E3"/>
    <w:rsid w:val="000319C8"/>
    <w:rsid w:val="00031D4F"/>
    <w:rsid w:val="000324D6"/>
    <w:rsid w:val="00033648"/>
    <w:rsid w:val="00033796"/>
    <w:rsid w:val="00040A1B"/>
    <w:rsid w:val="00040B8C"/>
    <w:rsid w:val="00040C9F"/>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47DB"/>
    <w:rsid w:val="0007590D"/>
    <w:rsid w:val="0007619B"/>
    <w:rsid w:val="000766C9"/>
    <w:rsid w:val="00076E31"/>
    <w:rsid w:val="00076EF4"/>
    <w:rsid w:val="00080332"/>
    <w:rsid w:val="0008145F"/>
    <w:rsid w:val="00081AE9"/>
    <w:rsid w:val="00081EEB"/>
    <w:rsid w:val="00082B16"/>
    <w:rsid w:val="000854EA"/>
    <w:rsid w:val="000909FC"/>
    <w:rsid w:val="00092684"/>
    <w:rsid w:val="000946D5"/>
    <w:rsid w:val="00095E18"/>
    <w:rsid w:val="00096C70"/>
    <w:rsid w:val="000A08FD"/>
    <w:rsid w:val="000A1318"/>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5B50"/>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2770"/>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5947"/>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7A38"/>
    <w:rsid w:val="00207B4E"/>
    <w:rsid w:val="002114F2"/>
    <w:rsid w:val="00211B96"/>
    <w:rsid w:val="00213ADD"/>
    <w:rsid w:val="002154C4"/>
    <w:rsid w:val="00217EEA"/>
    <w:rsid w:val="002279EB"/>
    <w:rsid w:val="002301FE"/>
    <w:rsid w:val="0023116F"/>
    <w:rsid w:val="00232AB4"/>
    <w:rsid w:val="00233784"/>
    <w:rsid w:val="002337E9"/>
    <w:rsid w:val="002348A3"/>
    <w:rsid w:val="00235238"/>
    <w:rsid w:val="00235357"/>
    <w:rsid w:val="0023775C"/>
    <w:rsid w:val="00243F50"/>
    <w:rsid w:val="002446F7"/>
    <w:rsid w:val="00245E33"/>
    <w:rsid w:val="002472C8"/>
    <w:rsid w:val="00247D9F"/>
    <w:rsid w:val="00251480"/>
    <w:rsid w:val="002527E9"/>
    <w:rsid w:val="0025332B"/>
    <w:rsid w:val="00253630"/>
    <w:rsid w:val="0025458C"/>
    <w:rsid w:val="00254BD2"/>
    <w:rsid w:val="00255804"/>
    <w:rsid w:val="00256A23"/>
    <w:rsid w:val="002616D0"/>
    <w:rsid w:val="00262BB5"/>
    <w:rsid w:val="00262C62"/>
    <w:rsid w:val="00262F82"/>
    <w:rsid w:val="00264B7B"/>
    <w:rsid w:val="00270A99"/>
    <w:rsid w:val="00271D9A"/>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3596"/>
    <w:rsid w:val="002A49BA"/>
    <w:rsid w:val="002A6CEE"/>
    <w:rsid w:val="002B0FAD"/>
    <w:rsid w:val="002B1A07"/>
    <w:rsid w:val="002B2005"/>
    <w:rsid w:val="002B21B1"/>
    <w:rsid w:val="002B2CAA"/>
    <w:rsid w:val="002B7EE8"/>
    <w:rsid w:val="002C209D"/>
    <w:rsid w:val="002C535D"/>
    <w:rsid w:val="002C63D3"/>
    <w:rsid w:val="002C7AA6"/>
    <w:rsid w:val="002D0CD3"/>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477"/>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977"/>
    <w:rsid w:val="00373A48"/>
    <w:rsid w:val="003746F6"/>
    <w:rsid w:val="00375807"/>
    <w:rsid w:val="00375AE4"/>
    <w:rsid w:val="00376B95"/>
    <w:rsid w:val="00376DE3"/>
    <w:rsid w:val="0038134A"/>
    <w:rsid w:val="00382D3D"/>
    <w:rsid w:val="00383011"/>
    <w:rsid w:val="00383590"/>
    <w:rsid w:val="00385744"/>
    <w:rsid w:val="0038577C"/>
    <w:rsid w:val="0038779C"/>
    <w:rsid w:val="00387A30"/>
    <w:rsid w:val="00391AE3"/>
    <w:rsid w:val="003924F9"/>
    <w:rsid w:val="00392AB1"/>
    <w:rsid w:val="003930F8"/>
    <w:rsid w:val="00393809"/>
    <w:rsid w:val="00394A6F"/>
    <w:rsid w:val="0039597F"/>
    <w:rsid w:val="00396342"/>
    <w:rsid w:val="003963B5"/>
    <w:rsid w:val="00397C80"/>
    <w:rsid w:val="003A08BD"/>
    <w:rsid w:val="003A0E0A"/>
    <w:rsid w:val="003A3390"/>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4167"/>
    <w:rsid w:val="003E54C2"/>
    <w:rsid w:val="003E5A17"/>
    <w:rsid w:val="003E7199"/>
    <w:rsid w:val="003F02E5"/>
    <w:rsid w:val="003F06AB"/>
    <w:rsid w:val="003F1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22F"/>
    <w:rsid w:val="004335AA"/>
    <w:rsid w:val="004335BE"/>
    <w:rsid w:val="00434F30"/>
    <w:rsid w:val="004350F7"/>
    <w:rsid w:val="00435FFF"/>
    <w:rsid w:val="00440589"/>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24B"/>
    <w:rsid w:val="00492376"/>
    <w:rsid w:val="00492C06"/>
    <w:rsid w:val="00494576"/>
    <w:rsid w:val="004952AF"/>
    <w:rsid w:val="00495599"/>
    <w:rsid w:val="00495E4F"/>
    <w:rsid w:val="004967F3"/>
    <w:rsid w:val="00496EBD"/>
    <w:rsid w:val="00497B51"/>
    <w:rsid w:val="00497B6A"/>
    <w:rsid w:val="004A1490"/>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17A"/>
    <w:rsid w:val="0051264D"/>
    <w:rsid w:val="00512B2C"/>
    <w:rsid w:val="005132CE"/>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3795"/>
    <w:rsid w:val="0069422D"/>
    <w:rsid w:val="00696914"/>
    <w:rsid w:val="00697826"/>
    <w:rsid w:val="006A00FC"/>
    <w:rsid w:val="006A0F3C"/>
    <w:rsid w:val="006A126A"/>
    <w:rsid w:val="006A1435"/>
    <w:rsid w:val="006A35D1"/>
    <w:rsid w:val="006A56DD"/>
    <w:rsid w:val="006A5F6A"/>
    <w:rsid w:val="006A642F"/>
    <w:rsid w:val="006B0943"/>
    <w:rsid w:val="006B1282"/>
    <w:rsid w:val="006B13F1"/>
    <w:rsid w:val="006B1BCF"/>
    <w:rsid w:val="006B2516"/>
    <w:rsid w:val="006B4D41"/>
    <w:rsid w:val="006B53EA"/>
    <w:rsid w:val="006B5B13"/>
    <w:rsid w:val="006B6C77"/>
    <w:rsid w:val="006C198F"/>
    <w:rsid w:val="006C1B41"/>
    <w:rsid w:val="006C4150"/>
    <w:rsid w:val="006D0623"/>
    <w:rsid w:val="006D0630"/>
    <w:rsid w:val="006D0632"/>
    <w:rsid w:val="006D07A7"/>
    <w:rsid w:val="006D2398"/>
    <w:rsid w:val="006D2454"/>
    <w:rsid w:val="006D2E8D"/>
    <w:rsid w:val="006D4CEA"/>
    <w:rsid w:val="006D5195"/>
    <w:rsid w:val="006D546F"/>
    <w:rsid w:val="006D5856"/>
    <w:rsid w:val="006D74AB"/>
    <w:rsid w:val="006E0289"/>
    <w:rsid w:val="006E0A41"/>
    <w:rsid w:val="006E189F"/>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5EDF"/>
    <w:rsid w:val="007468F1"/>
    <w:rsid w:val="00747C9C"/>
    <w:rsid w:val="00747DB9"/>
    <w:rsid w:val="00750E46"/>
    <w:rsid w:val="007527C3"/>
    <w:rsid w:val="007537C3"/>
    <w:rsid w:val="0075459E"/>
    <w:rsid w:val="007547FD"/>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680"/>
    <w:rsid w:val="00796A1D"/>
    <w:rsid w:val="007A04B1"/>
    <w:rsid w:val="007A080B"/>
    <w:rsid w:val="007A0D5D"/>
    <w:rsid w:val="007A1CA9"/>
    <w:rsid w:val="007A363D"/>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5D1C"/>
    <w:rsid w:val="007C67B0"/>
    <w:rsid w:val="007D0251"/>
    <w:rsid w:val="007D036F"/>
    <w:rsid w:val="007D0BF5"/>
    <w:rsid w:val="007D0E3B"/>
    <w:rsid w:val="007D27DD"/>
    <w:rsid w:val="007D53E9"/>
    <w:rsid w:val="007D5CF7"/>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36E9"/>
    <w:rsid w:val="00816E98"/>
    <w:rsid w:val="00817EB8"/>
    <w:rsid w:val="00820AA6"/>
    <w:rsid w:val="00820B53"/>
    <w:rsid w:val="00822CA5"/>
    <w:rsid w:val="0082381F"/>
    <w:rsid w:val="008249E3"/>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65B2"/>
    <w:rsid w:val="008371FF"/>
    <w:rsid w:val="008407C2"/>
    <w:rsid w:val="0084413F"/>
    <w:rsid w:val="00844E9D"/>
    <w:rsid w:val="00845FE8"/>
    <w:rsid w:val="00846071"/>
    <w:rsid w:val="008470F1"/>
    <w:rsid w:val="00850F2F"/>
    <w:rsid w:val="008524B8"/>
    <w:rsid w:val="008554C9"/>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44B9"/>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2F1F"/>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7DD4"/>
    <w:rsid w:val="009415CA"/>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1E51"/>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51BC"/>
    <w:rsid w:val="009E6B84"/>
    <w:rsid w:val="009E781C"/>
    <w:rsid w:val="009F0A54"/>
    <w:rsid w:val="009F120B"/>
    <w:rsid w:val="009F1C1B"/>
    <w:rsid w:val="009F285F"/>
    <w:rsid w:val="009F2E8A"/>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859F5"/>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D77D0"/>
    <w:rsid w:val="00AE002E"/>
    <w:rsid w:val="00AE072B"/>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6E47"/>
    <w:rsid w:val="00B1004B"/>
    <w:rsid w:val="00B128BB"/>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9"/>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35B0"/>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5B61"/>
    <w:rsid w:val="00C1624F"/>
    <w:rsid w:val="00C16C9F"/>
    <w:rsid w:val="00C20D93"/>
    <w:rsid w:val="00C21955"/>
    <w:rsid w:val="00C23360"/>
    <w:rsid w:val="00C23A87"/>
    <w:rsid w:val="00C25CF7"/>
    <w:rsid w:val="00C269C3"/>
    <w:rsid w:val="00C27E8D"/>
    <w:rsid w:val="00C31CBD"/>
    <w:rsid w:val="00C323A3"/>
    <w:rsid w:val="00C33AD6"/>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1DE9"/>
    <w:rsid w:val="00D02AA3"/>
    <w:rsid w:val="00D06755"/>
    <w:rsid w:val="00D068D3"/>
    <w:rsid w:val="00D06E44"/>
    <w:rsid w:val="00D108DF"/>
    <w:rsid w:val="00D11205"/>
    <w:rsid w:val="00D11D2A"/>
    <w:rsid w:val="00D17A6B"/>
    <w:rsid w:val="00D20396"/>
    <w:rsid w:val="00D21B69"/>
    <w:rsid w:val="00D224CC"/>
    <w:rsid w:val="00D22831"/>
    <w:rsid w:val="00D22B58"/>
    <w:rsid w:val="00D22C91"/>
    <w:rsid w:val="00D2386A"/>
    <w:rsid w:val="00D2468C"/>
    <w:rsid w:val="00D249D0"/>
    <w:rsid w:val="00D24BAA"/>
    <w:rsid w:val="00D25E6A"/>
    <w:rsid w:val="00D265F0"/>
    <w:rsid w:val="00D27EE6"/>
    <w:rsid w:val="00D32814"/>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2D4"/>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90600"/>
    <w:rsid w:val="00D90B24"/>
    <w:rsid w:val="00D91B20"/>
    <w:rsid w:val="00D91C33"/>
    <w:rsid w:val="00D93442"/>
    <w:rsid w:val="00D97265"/>
    <w:rsid w:val="00DA0159"/>
    <w:rsid w:val="00DA05E4"/>
    <w:rsid w:val="00DA0F22"/>
    <w:rsid w:val="00DA2D7C"/>
    <w:rsid w:val="00DA389C"/>
    <w:rsid w:val="00DA3E24"/>
    <w:rsid w:val="00DA4581"/>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E94"/>
    <w:rsid w:val="00E10F38"/>
    <w:rsid w:val="00E118FB"/>
    <w:rsid w:val="00E1579B"/>
    <w:rsid w:val="00E16E2D"/>
    <w:rsid w:val="00E2042C"/>
    <w:rsid w:val="00E21A13"/>
    <w:rsid w:val="00E232B1"/>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618"/>
    <w:rsid w:val="00E77EB0"/>
    <w:rsid w:val="00E80965"/>
    <w:rsid w:val="00E80A9E"/>
    <w:rsid w:val="00E81349"/>
    <w:rsid w:val="00E8162C"/>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39A1"/>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C75CA"/>
    <w:rsid w:val="00ED1BDF"/>
    <w:rsid w:val="00ED2505"/>
    <w:rsid w:val="00ED5808"/>
    <w:rsid w:val="00ED70A7"/>
    <w:rsid w:val="00EE39EF"/>
    <w:rsid w:val="00EE3BD2"/>
    <w:rsid w:val="00EE4621"/>
    <w:rsid w:val="00EE4E9E"/>
    <w:rsid w:val="00EE7598"/>
    <w:rsid w:val="00EF012B"/>
    <w:rsid w:val="00EF02FB"/>
    <w:rsid w:val="00EF0446"/>
    <w:rsid w:val="00EF6B07"/>
    <w:rsid w:val="00EF7BC9"/>
    <w:rsid w:val="00EF7F81"/>
    <w:rsid w:val="00F02181"/>
    <w:rsid w:val="00F0225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0F2"/>
    <w:rsid w:val="00F251B5"/>
    <w:rsid w:val="00F25A1A"/>
    <w:rsid w:val="00F261D5"/>
    <w:rsid w:val="00F26DCC"/>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0217"/>
    <w:rsid w:val="00F54385"/>
    <w:rsid w:val="00F54B40"/>
    <w:rsid w:val="00F5598D"/>
    <w:rsid w:val="00F5613A"/>
    <w:rsid w:val="00F566D3"/>
    <w:rsid w:val="00F567F6"/>
    <w:rsid w:val="00F56CA5"/>
    <w:rsid w:val="00F5786D"/>
    <w:rsid w:val="00F615C2"/>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4F9D"/>
    <w:rsid w:val="00F75C2C"/>
    <w:rsid w:val="00F7631D"/>
    <w:rsid w:val="00F76666"/>
    <w:rsid w:val="00F76A1B"/>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3BEB"/>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161A"/>
    <w:rsid w:val="00FB267C"/>
    <w:rsid w:val="00FB296B"/>
    <w:rsid w:val="00FB4401"/>
    <w:rsid w:val="00FB69B5"/>
    <w:rsid w:val="00FB7634"/>
    <w:rsid w:val="00FB766F"/>
    <w:rsid w:val="00FC0FB4"/>
    <w:rsid w:val="00FC30F6"/>
    <w:rsid w:val="00FC4BF0"/>
    <w:rsid w:val="00FC59E1"/>
    <w:rsid w:val="00FD0DF4"/>
    <w:rsid w:val="00FD14BA"/>
    <w:rsid w:val="00FD1843"/>
    <w:rsid w:val="00FD2EF3"/>
    <w:rsid w:val="00FD3389"/>
    <w:rsid w:val="00FD3683"/>
    <w:rsid w:val="00FD3A9D"/>
    <w:rsid w:val="00FD4746"/>
    <w:rsid w:val="00FD5EC6"/>
    <w:rsid w:val="00FE0403"/>
    <w:rsid w:val="00FE2278"/>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hall@cd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164BCA"/>
    <w:rsid w:val="00257423"/>
    <w:rsid w:val="002A3596"/>
    <w:rsid w:val="002C6158"/>
    <w:rsid w:val="00373977"/>
    <w:rsid w:val="003E4167"/>
    <w:rsid w:val="004B227E"/>
    <w:rsid w:val="00500D4F"/>
    <w:rsid w:val="005054C6"/>
    <w:rsid w:val="00513319"/>
    <w:rsid w:val="00530D61"/>
    <w:rsid w:val="00556FDB"/>
    <w:rsid w:val="0057372D"/>
    <w:rsid w:val="006B1BCF"/>
    <w:rsid w:val="007547FD"/>
    <w:rsid w:val="00780251"/>
    <w:rsid w:val="007B60E0"/>
    <w:rsid w:val="008145D3"/>
    <w:rsid w:val="00873434"/>
    <w:rsid w:val="00937A73"/>
    <w:rsid w:val="00943191"/>
    <w:rsid w:val="0097168A"/>
    <w:rsid w:val="00984DD6"/>
    <w:rsid w:val="009B51E0"/>
    <w:rsid w:val="00A30857"/>
    <w:rsid w:val="00A57B9C"/>
    <w:rsid w:val="00B65677"/>
    <w:rsid w:val="00B97482"/>
    <w:rsid w:val="00C551AB"/>
    <w:rsid w:val="00C7519F"/>
    <w:rsid w:val="00C8022D"/>
    <w:rsid w:val="00C94F9A"/>
    <w:rsid w:val="00D32814"/>
    <w:rsid w:val="00D36070"/>
    <w:rsid w:val="00E323EE"/>
    <w:rsid w:val="00EA2CAD"/>
    <w:rsid w:val="00EC3BFA"/>
    <w:rsid w:val="00EE3BD2"/>
    <w:rsid w:val="00F30FB0"/>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F9A"/>
    <w:rPr>
      <w:color w:val="808080"/>
    </w:rPr>
  </w:style>
  <w:style w:type="character" w:styleId="Hyperlink">
    <w:name w:val="Hyperlink"/>
    <w:basedOn w:val="DefaultParagraphFont"/>
    <w:uiPriority w:val="99"/>
    <w:rsid w:val="000F6F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156082" w:themeColor="accent1"/>
      <w:sz w:val="26"/>
      <w:szCs w:val="26"/>
    </w:rPr>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nhall@cdc.gov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591</Words>
  <Characters>3810</Characters>
  <Application>Microsoft Office Word</Application>
  <DocSecurity>0</DocSecurity>
  <Lines>136</Lines>
  <Paragraphs>68</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Joyce, Kevin J. (CDC/OD/OS)</cp:lastModifiedBy>
  <cp:revision>3</cp:revision>
  <cp:lastPrinted>2018-04-12T17:17:00Z</cp:lastPrinted>
  <dcterms:created xsi:type="dcterms:W3CDTF">2026-04-14T16:23:00Z</dcterms:created>
  <dcterms:modified xsi:type="dcterms:W3CDTF">2026-04-14T16:24:00Z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845caadf-5c97-4cd1-b9e4-b2fd33fc49d2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2025-12-03T16:58:10Z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y fmtid="{D5CDD505-2E9C-101B-9397-08002B2CF9AE}" pid="11" name="_DocHome">
    <vt:i4>2003644290</vt:i4>
  </property>
</Properties>
</file>