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A52D37" w14:paraId="60089450" w14:textId="16E350AC">
      <w:pPr>
        <w:widowControl/>
        <w:rPr>
          <w:rFonts w:ascii="Times New Roman" w:hAnsi="Times New Roman"/>
          <w:b/>
          <w:bCs/>
        </w:rPr>
      </w:pPr>
      <w:r>
        <w:rPr>
          <w:rFonts w:ascii="Times New Roman" w:hAnsi="Times New Roman"/>
          <w:b/>
          <w:bCs/>
        </w:rPr>
        <w:t xml:space="preserve">                                             </w:t>
      </w:r>
      <w:r w:rsidR="005F7ABD">
        <w:rPr>
          <w:rFonts w:ascii="Times New Roman" w:hAnsi="Times New Roman"/>
          <w:b/>
          <w:bCs/>
        </w:rPr>
        <w:t>Voice of Customer Satisfaction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6024C0" w:rsidP="006024C0" w14:paraId="38CEE6AD" w14:textId="7B65A855">
      <w:pPr>
        <w:widowControl/>
        <w:rPr>
          <w:rFonts w:ascii="Times New Roman" w:hAnsi="Times New Roman"/>
          <w:b/>
          <w:bCs/>
        </w:rPr>
      </w:pPr>
      <w:r w:rsidRPr="006024C0">
        <w:rPr>
          <w:rFonts w:ascii="Times New Roman" w:hAnsi="Times New Roman"/>
          <w:b/>
          <w:bCs/>
        </w:rPr>
        <w:t>1.</w:t>
      </w:r>
      <w:r>
        <w:rPr>
          <w:rFonts w:ascii="Times New Roman" w:hAnsi="Times New Roman"/>
          <w:b/>
          <w:bCs/>
        </w:rPr>
        <w:t xml:space="preserve"> </w:t>
      </w:r>
      <w:r w:rsidRPr="006024C0">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24C0" w:rsidRPr="006024C0" w:rsidP="006024C0" w14:paraId="76D8EC64" w14:textId="77777777"/>
    <w:p w:rsidR="006024C0" w:rsidP="006024C0" w14:paraId="6342D0E3" w14:textId="304950F7">
      <w:pPr>
        <w:widowControl/>
        <w:rPr>
          <w:rFonts w:ascii="Times New Roman" w:hAnsi="Times New Roman"/>
          <w:color w:val="000000"/>
        </w:rPr>
      </w:pPr>
      <w:r w:rsidRPr="5A865D68">
        <w:rPr>
          <w:rFonts w:ascii="Times New Roman" w:hAnsi="Times New Roman"/>
          <w:color w:val="000000" w:themeColor="text1" w:themeShade="FF" w:themeTint="FF"/>
        </w:rPr>
        <w:t xml:space="preserve">Title 28, United States Code, Section 534, directs the </w:t>
      </w:r>
      <w:r w:rsidRPr="5A865D68" w:rsidR="5699DB3E">
        <w:rPr>
          <w:rFonts w:ascii="Times New Roman" w:hAnsi="Times New Roman"/>
          <w:color w:val="000000" w:themeColor="text1" w:themeShade="FF" w:themeTint="FF"/>
        </w:rPr>
        <w:t xml:space="preserve">U.S. </w:t>
      </w:r>
      <w:r w:rsidRPr="5A865D68">
        <w:rPr>
          <w:rFonts w:ascii="Times New Roman" w:hAnsi="Times New Roman"/>
          <w:color w:val="000000" w:themeColor="text1" w:themeShade="FF" w:themeTint="FF"/>
        </w:rPr>
        <w:t>Attorney General to a</w:t>
      </w:r>
      <w:r w:rsidRPr="5A865D68">
        <w:rPr>
          <w:rFonts w:ascii="Times New Roman" w:hAnsi="Times New Roman"/>
          <w:color w:val="000000" w:themeColor="text1" w:themeShade="FF" w:themeTint="FF"/>
        </w:rPr>
        <w:t>cquire,</w:t>
      </w:r>
      <w:r w:rsidRPr="5A865D68">
        <w:rPr>
          <w:rFonts w:ascii="Times New Roman" w:hAnsi="Times New Roman"/>
          <w:color w:val="000000" w:themeColor="text1" w:themeShade="FF" w:themeTint="FF"/>
        </w:rPr>
        <w:t xml:space="preserve"> collect, classify, and preserve identification, criminal identification, crime, and other records. It further directs the exchange of records and information with, and for the official use of, authorized officials of the Federal Government, including the United States Sentencing Commission; the States and cities; and penal and other institutions.</w:t>
      </w:r>
    </w:p>
    <w:p w:rsidR="004C559F" w:rsidRPr="006024C0" w:rsidP="006024C0" w14:paraId="0E675BC2" w14:textId="77777777">
      <w:pPr>
        <w:widowControl/>
        <w:rPr>
          <w:rFonts w:ascii="Times New Roman" w:hAnsi="Times New Roman"/>
          <w:color w:val="000000"/>
        </w:rPr>
      </w:pPr>
    </w:p>
    <w:p w:rsidR="006024C0" w:rsidP="006024C0" w14:paraId="15547893" w14:textId="1FAF5992">
      <w:pPr>
        <w:widowControl/>
        <w:rPr>
          <w:rFonts w:ascii="Times New Roman" w:hAnsi="Times New Roman"/>
          <w:color w:val="000000"/>
        </w:rPr>
      </w:pPr>
      <w:r w:rsidRPr="006024C0">
        <w:rPr>
          <w:rFonts w:ascii="Times New Roman" w:hAnsi="Times New Roman"/>
          <w:color w:val="000000"/>
        </w:rPr>
        <w:t xml:space="preserve">The Request for an annual Voice of Customer </w:t>
      </w:r>
      <w:r w:rsidR="00DE3FF9">
        <w:rPr>
          <w:rFonts w:ascii="Times New Roman" w:hAnsi="Times New Roman"/>
          <w:color w:val="000000"/>
        </w:rPr>
        <w:t xml:space="preserve">Satisfaction </w:t>
      </w:r>
      <w:r w:rsidRPr="006024C0">
        <w:rPr>
          <w:rFonts w:ascii="Times New Roman" w:hAnsi="Times New Roman"/>
          <w:color w:val="000000"/>
        </w:rPr>
        <w:t xml:space="preserve">Survey completed by respondents is necessary so that the Federal Bureau of Investigation (FBI), Office of Private Sector (OPS), can conduct a program evaluation, ascertain program value as to respondents, and develop improvements for the benefit of both respondents and OPS. The survey provides a consistent manner in which respondents can provide feedback </w:t>
      </w:r>
      <w:r w:rsidR="00E60FF6">
        <w:rPr>
          <w:rFonts w:ascii="Times New Roman" w:hAnsi="Times New Roman"/>
          <w:color w:val="000000"/>
        </w:rPr>
        <w:t>related to</w:t>
      </w:r>
      <w:r w:rsidRPr="006024C0">
        <w:rPr>
          <w:rFonts w:ascii="Times New Roman" w:hAnsi="Times New Roman"/>
          <w:color w:val="000000"/>
        </w:rPr>
        <w:t xml:space="preserve"> engagement efforts conducted between OPS and respondents.</w:t>
      </w:r>
    </w:p>
    <w:p w:rsidR="006024C0" w:rsidRPr="006024C0" w:rsidP="006024C0" w14:paraId="30774949" w14:textId="77777777">
      <w:pPr>
        <w:widowControl/>
        <w:rPr>
          <w:rFonts w:ascii="Times New Roman" w:hAnsi="Times New Roman"/>
          <w:color w:val="000000"/>
        </w:rPr>
      </w:pPr>
    </w:p>
    <w:p w:rsidR="00690F56" w:rsidP="00690F56" w14:paraId="2BBF8E2F" w14:textId="09555C01">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A771FB" w:rsidRPr="00A771FB" w:rsidP="00A771FB" w14:paraId="346E80CD" w14:textId="360F6A5E">
      <w:pPr>
        <w:widowControl/>
        <w:rPr>
          <w:rFonts w:ascii="Times New Roman" w:hAnsi="Times New Roman"/>
        </w:rPr>
      </w:pPr>
      <w:r w:rsidRPr="00A771FB">
        <w:rPr>
          <w:rFonts w:ascii="Times New Roman" w:hAnsi="Times New Roman"/>
        </w:rPr>
        <w:t>The OPS serves as a conduit between the Private Sector and the FBI. That mission requires constant engagement, connecting with critical infrastructure components, and creating relationships to address the threats of both tomorrow and today. Without Private Sector feedback from the proposed survey, OPS will not have private sector perspective to fully adapt to the changing needs of private sector partners. The OPS Voice of Customer</w:t>
      </w:r>
      <w:r w:rsidR="009F0703">
        <w:rPr>
          <w:rFonts w:ascii="Times New Roman" w:hAnsi="Times New Roman"/>
        </w:rPr>
        <w:t xml:space="preserve"> Satisfaction</w:t>
      </w:r>
      <w:r w:rsidRPr="00A771FB">
        <w:rPr>
          <w:rFonts w:ascii="Times New Roman" w:hAnsi="Times New Roman"/>
        </w:rPr>
        <w:t xml:space="preserve"> Survey will provide a consistent format for the Private Sector to submit their feedback in regards to OPS engagement activities, as well as provide their unique insight into the threats and challenges facing their companies and/or organizations.</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P="5A865D68" w14:paraId="711B75A7" w14:textId="48429CE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A865D68">
        <w:rPr>
          <w:rFonts w:ascii="Times New Roman" w:hAnsi="Times New Roman"/>
        </w:rPr>
        <w:t>This collection would be delivered to potential respondents via a link to an Internet webpage (Survey Monkey)</w:t>
      </w:r>
      <w:r w:rsidRPr="5A865D68" w:rsidR="005A4349">
        <w:rPr>
          <w:rFonts w:ascii="Times New Roman" w:hAnsi="Times New Roman"/>
        </w:rPr>
        <w:t xml:space="preserve">, where the actual questions would be posed. Respondents would then use either their smartphone or computer to access the survey and </w:t>
      </w:r>
      <w:r w:rsidRPr="5A865D68" w:rsidR="005A4349">
        <w:rPr>
          <w:rFonts w:ascii="Times New Roman" w:hAnsi="Times New Roman"/>
        </w:rPr>
        <w:t>submit</w:t>
      </w:r>
      <w:r w:rsidRPr="5A865D68" w:rsidR="005A4349">
        <w:rPr>
          <w:rFonts w:ascii="Times New Roman" w:hAnsi="Times New Roman"/>
        </w:rPr>
        <w:t xml:space="preserve"> their responses.</w:t>
      </w:r>
      <w:r w:rsidRPr="5A865D68" w:rsidR="001E5E95">
        <w:rPr>
          <w:rFonts w:ascii="Times New Roman" w:hAnsi="Times New Roman"/>
        </w:rPr>
        <w:t xml:space="preserve"> No </w:t>
      </w:r>
      <w:r w:rsidRPr="5A865D68" w:rsidR="001E5E95">
        <w:rPr>
          <w:rFonts w:ascii="Times New Roman" w:hAnsi="Times New Roman"/>
        </w:rPr>
        <w:t xml:space="preserve">specialized electronic equipment is </w:t>
      </w:r>
      <w:r w:rsidRPr="5A865D68" w:rsidR="001E5E95">
        <w:rPr>
          <w:rFonts w:ascii="Times New Roman" w:hAnsi="Times New Roman"/>
        </w:rPr>
        <w:t>required</w:t>
      </w:r>
      <w:r w:rsidRPr="5A865D68" w:rsidR="001E5E95">
        <w:rPr>
          <w:rFonts w:ascii="Times New Roman" w:hAnsi="Times New Roman"/>
        </w:rPr>
        <w:t xml:space="preserve">; a smartphone or computer is the only </w:t>
      </w:r>
      <w:r w:rsidRPr="5A865D68" w:rsidR="001E5E95">
        <w:rPr>
          <w:rFonts w:ascii="Times New Roman" w:hAnsi="Times New Roman"/>
        </w:rPr>
        <w:t>required</w:t>
      </w:r>
      <w:r w:rsidRPr="5A865D68" w:rsidR="001E5E95">
        <w:rPr>
          <w:rFonts w:ascii="Times New Roman" w:hAnsi="Times New Roman"/>
        </w:rPr>
        <w:t xml:space="preserve"> electronic equipment.</w:t>
      </w:r>
      <w:r w:rsidRPr="5A865D68" w:rsidR="00C20A4C">
        <w:rPr>
          <w:rFonts w:ascii="Times New Roman" w:hAnsi="Times New Roman"/>
        </w:rPr>
        <w:t xml:space="preserve"> This method of collection was selected, as potential respondents will have either a smartphone or </w:t>
      </w:r>
      <w:r w:rsidRPr="5A865D68" w:rsidR="00ED0B76">
        <w:rPr>
          <w:rFonts w:ascii="Times New Roman" w:hAnsi="Times New Roman"/>
        </w:rPr>
        <w:t xml:space="preserve">computer readily available. Additionally, respondents can </w:t>
      </w:r>
      <w:r w:rsidRPr="5A865D68" w:rsidR="00ED0B76">
        <w:rPr>
          <w:rFonts w:ascii="Times New Roman" w:hAnsi="Times New Roman"/>
        </w:rPr>
        <w:t>submit</w:t>
      </w:r>
      <w:r w:rsidRPr="5A865D68" w:rsidR="00ED0B76">
        <w:rPr>
          <w:rFonts w:ascii="Times New Roman" w:hAnsi="Times New Roman"/>
        </w:rPr>
        <w:t xml:space="preserve"> their responses from wherever they are </w:t>
      </w:r>
      <w:r w:rsidRPr="5A865D68" w:rsidR="00ED0B76">
        <w:rPr>
          <w:rFonts w:ascii="Times New Roman" w:hAnsi="Times New Roman"/>
        </w:rPr>
        <w:t>located</w:t>
      </w:r>
      <w:r w:rsidRPr="5A865D68" w:rsidR="00ED0B76">
        <w:rPr>
          <w:rFonts w:ascii="Times New Roman" w:hAnsi="Times New Roman"/>
        </w:rPr>
        <w:t xml:space="preserve">, </w:t>
      </w:r>
      <w:r w:rsidRPr="5A865D68" w:rsidR="00EE5AF0">
        <w:rPr>
          <w:rFonts w:ascii="Times New Roman" w:hAnsi="Times New Roman"/>
        </w:rPr>
        <w:t>eliminating</w:t>
      </w:r>
      <w:r w:rsidRPr="5A865D68" w:rsidR="00EE5AF0">
        <w:rPr>
          <w:rFonts w:ascii="Times New Roman" w:hAnsi="Times New Roman"/>
        </w:rPr>
        <w:t xml:space="preserve"> the need to </w:t>
      </w:r>
      <w:r w:rsidRPr="5A865D68" w:rsidR="00EE5AF0">
        <w:rPr>
          <w:rFonts w:ascii="Times New Roman" w:hAnsi="Times New Roman"/>
        </w:rPr>
        <w:t>utilize</w:t>
      </w:r>
      <w:r w:rsidRPr="5A865D68" w:rsidR="00EE5AF0">
        <w:rPr>
          <w:rFonts w:ascii="Times New Roman" w:hAnsi="Times New Roman"/>
        </w:rPr>
        <w:t xml:space="preserve"> a physical paper-based survey</w:t>
      </w:r>
      <w:r w:rsidRPr="5A865D68" w:rsidR="745E5DEE">
        <w:rPr>
          <w:rFonts w:ascii="Times New Roman" w:hAnsi="Times New Roman"/>
        </w:rPr>
        <w:t>. This</w:t>
      </w:r>
      <w:r w:rsidRPr="5A865D68" w:rsidR="00EE5AF0">
        <w:rPr>
          <w:rFonts w:ascii="Times New Roman" w:hAnsi="Times New Roman"/>
        </w:rPr>
        <w:t xml:space="preserve"> will reduce the effort and time spen</w:t>
      </w:r>
      <w:r w:rsidRPr="5A865D68" w:rsidR="00487B82">
        <w:rPr>
          <w:rFonts w:ascii="Times New Roman" w:hAnsi="Times New Roman"/>
        </w:rPr>
        <w:t>t by respondents</w:t>
      </w:r>
      <w:r w:rsidRPr="5A865D68" w:rsidR="02C850E1">
        <w:rPr>
          <w:rFonts w:ascii="Times New Roman" w:hAnsi="Times New Roman"/>
        </w:rPr>
        <w:t xml:space="preserve"> in completing and </w:t>
      </w:r>
      <w:r w:rsidRPr="5A865D68" w:rsidR="02C850E1">
        <w:rPr>
          <w:rFonts w:ascii="Times New Roman" w:hAnsi="Times New Roman"/>
        </w:rPr>
        <w:t>submitting</w:t>
      </w:r>
      <w:r w:rsidRPr="5A865D68" w:rsidR="02C850E1">
        <w:rPr>
          <w:rFonts w:ascii="Times New Roman" w:hAnsi="Times New Roman"/>
        </w:rPr>
        <w:t xml:space="preserve"> the survey.</w:t>
      </w:r>
      <w:r w:rsidRPr="5A865D68" w:rsidR="00487B82">
        <w:rPr>
          <w:rFonts w:ascii="Times New Roman" w:hAnsi="Times New Roman"/>
        </w:rPr>
        <w:t xml:space="preserve"> Use of this method will also reduce the </w:t>
      </w:r>
      <w:r w:rsidRPr="5A865D68" w:rsidR="00632173">
        <w:rPr>
          <w:rFonts w:ascii="Times New Roman" w:hAnsi="Times New Roman"/>
        </w:rPr>
        <w:t xml:space="preserve">amount of </w:t>
      </w:r>
      <w:r w:rsidRPr="5A865D68" w:rsidR="00487B82">
        <w:rPr>
          <w:rFonts w:ascii="Times New Roman" w:hAnsi="Times New Roman"/>
        </w:rPr>
        <w:t>time the FBI will need to review and compile responses</w:t>
      </w:r>
      <w:r w:rsidRPr="5A865D68" w:rsidR="00632173">
        <w:rPr>
          <w:rFonts w:ascii="Times New Roman" w:hAnsi="Times New Roman"/>
        </w:rPr>
        <w:t xml:space="preserve"> to help inform meaningful decisions.</w:t>
      </w:r>
    </w:p>
    <w:p w:rsidR="005A0E45" w:rsidP="00690F56" w14:paraId="00DCA21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A0E45" w:rsidRPr="00A47DA7" w:rsidP="00690F56" w14:paraId="621BE97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934D6" w:rsidRPr="00A47DA7" w:rsidP="00690F56" w14:paraId="73A0E21E" w14:textId="5EDB63B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is a renewal and revision of OPS’ Voice of Customer </w:t>
      </w:r>
      <w:r w:rsidR="00E63B17">
        <w:rPr>
          <w:rFonts w:ascii="Times New Roman" w:hAnsi="Times New Roman"/>
        </w:rPr>
        <w:t xml:space="preserve">Satisfaction </w:t>
      </w:r>
      <w:r>
        <w:rPr>
          <w:rFonts w:ascii="Times New Roman" w:hAnsi="Times New Roman"/>
        </w:rPr>
        <w:t>Survey which was previously approved.</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5A865D68" w14:paraId="7C4C2F67" w14:textId="338D436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A865D68" w:rsidR="000C2DB1">
        <w:rPr>
          <w:rFonts w:ascii="Times New Roman" w:hAnsi="Times New Roman"/>
        </w:rPr>
        <w:t>If this collection is not conducted, the FBI O</w:t>
      </w:r>
      <w:r w:rsidRPr="5A865D68" w:rsidR="2651853D">
        <w:rPr>
          <w:rFonts w:ascii="Times New Roman" w:hAnsi="Times New Roman"/>
        </w:rPr>
        <w:t>PS</w:t>
      </w:r>
      <w:r w:rsidRPr="5A865D68" w:rsidR="000C2DB1">
        <w:rPr>
          <w:rFonts w:ascii="Times New Roman" w:hAnsi="Times New Roman"/>
        </w:rPr>
        <w:t xml:space="preserve"> would lack </w:t>
      </w:r>
      <w:r w:rsidRPr="5A865D68" w:rsidR="000C2DB1">
        <w:rPr>
          <w:rFonts w:ascii="Times New Roman" w:hAnsi="Times New Roman"/>
        </w:rPr>
        <w:t>accurate</w:t>
      </w:r>
      <w:r w:rsidRPr="5A865D68" w:rsidR="000C2DB1">
        <w:rPr>
          <w:rFonts w:ascii="Times New Roman" w:hAnsi="Times New Roman"/>
        </w:rPr>
        <w:t xml:space="preserve"> information needed to appropriately gauge the effectiveness of their efforts. While the FBI O</w:t>
      </w:r>
      <w:r w:rsidRPr="5A865D68" w:rsidR="4F27C3C2">
        <w:rPr>
          <w:rFonts w:ascii="Times New Roman" w:hAnsi="Times New Roman"/>
        </w:rPr>
        <w:t>PS</w:t>
      </w:r>
      <w:r w:rsidRPr="5A865D68" w:rsidR="000C2DB1">
        <w:rPr>
          <w:rFonts w:ascii="Times New Roman" w:hAnsi="Times New Roman"/>
        </w:rPr>
        <w:t xml:space="preserve"> would continue to </w:t>
      </w:r>
      <w:r w:rsidRPr="5A865D68" w:rsidR="006E56A2">
        <w:rPr>
          <w:rFonts w:ascii="Times New Roman" w:hAnsi="Times New Roman"/>
        </w:rPr>
        <w:t xml:space="preserve">engage with the Private Sector, this lack of </w:t>
      </w:r>
      <w:r w:rsidRPr="5A865D68" w:rsidR="006E56A2">
        <w:rPr>
          <w:rFonts w:ascii="Times New Roman" w:hAnsi="Times New Roman"/>
        </w:rPr>
        <w:t>accurate</w:t>
      </w:r>
      <w:r w:rsidRPr="5A865D68" w:rsidR="006E56A2">
        <w:rPr>
          <w:rFonts w:ascii="Times New Roman" w:hAnsi="Times New Roman"/>
        </w:rPr>
        <w:t xml:space="preserve"> information from the Private Sector</w:t>
      </w:r>
      <w:r w:rsidRPr="5A865D68" w:rsidR="00415544">
        <w:rPr>
          <w:rFonts w:ascii="Times New Roman" w:hAnsi="Times New Roman"/>
        </w:rPr>
        <w:t xml:space="preserve"> would </w:t>
      </w:r>
      <w:r w:rsidRPr="5A865D68" w:rsidR="00415544">
        <w:rPr>
          <w:rFonts w:ascii="Times New Roman" w:hAnsi="Times New Roman"/>
        </w:rPr>
        <w:t>likely cause</w:t>
      </w:r>
      <w:r w:rsidRPr="5A865D68" w:rsidR="00415544">
        <w:rPr>
          <w:rFonts w:ascii="Times New Roman" w:hAnsi="Times New Roman"/>
        </w:rPr>
        <w:t xml:space="preserve"> FBI efforts to not adequately meet the needs and expectations of the Private Sector. As such, it would be expected that FBI O</w:t>
      </w:r>
      <w:r w:rsidRPr="5A865D68" w:rsidR="4246DB78">
        <w:rPr>
          <w:rFonts w:ascii="Times New Roman" w:hAnsi="Times New Roman"/>
        </w:rPr>
        <w:t>PS</w:t>
      </w:r>
      <w:r w:rsidRPr="5A865D68" w:rsidR="00415544">
        <w:rPr>
          <w:rFonts w:ascii="Times New Roman" w:hAnsi="Times New Roman"/>
        </w:rPr>
        <w:t xml:space="preserve"> efforts would be less effective</w:t>
      </w:r>
      <w:r w:rsidRPr="5A865D68" w:rsidR="009232AE">
        <w:rPr>
          <w:rFonts w:ascii="Times New Roman" w:hAnsi="Times New Roman"/>
        </w:rPr>
        <w:t xml:space="preserve"> </w:t>
      </w:r>
      <w:r w:rsidRPr="5A865D68" w:rsidR="00415544">
        <w:rPr>
          <w:rFonts w:ascii="Times New Roman" w:hAnsi="Times New Roman"/>
        </w:rPr>
        <w:t xml:space="preserve">and could </w:t>
      </w:r>
      <w:r w:rsidRPr="5A865D68" w:rsidR="00474784">
        <w:rPr>
          <w:rFonts w:ascii="Times New Roman" w:hAnsi="Times New Roman"/>
        </w:rPr>
        <w:t xml:space="preserve">cause frustration by the Private Sector toward the FBI. </w:t>
      </w:r>
      <w:r w:rsidRPr="5A865D68">
        <w:rPr>
          <w:rFonts w:ascii="Times New Roman" w:hAnsi="Times New Roman"/>
        </w:rPr>
        <w:t xml:space="preserve">The law enforcement community has an ever-increasing need for </w:t>
      </w:r>
      <w:r w:rsidRPr="5A865D68">
        <w:rPr>
          <w:rFonts w:ascii="Times New Roman" w:hAnsi="Times New Roman"/>
        </w:rPr>
        <w:t>timely</w:t>
      </w:r>
      <w:r w:rsidRPr="5A865D68">
        <w:rPr>
          <w:rFonts w:ascii="Times New Roman" w:hAnsi="Times New Roman"/>
        </w:rPr>
        <w:t xml:space="preserve"> and </w:t>
      </w:r>
      <w:r w:rsidRPr="5A865D68">
        <w:rPr>
          <w:rFonts w:ascii="Times New Roman" w:hAnsi="Times New Roman"/>
        </w:rPr>
        <w:t>accurate</w:t>
      </w:r>
      <w:r w:rsidRPr="5A865D68">
        <w:rPr>
          <w:rFonts w:ascii="Times New Roman" w:hAnsi="Times New Roman"/>
        </w:rPr>
        <w:t xml:space="preserve"> data. Obtaining information from the OPS Voice of Customer </w:t>
      </w:r>
      <w:r w:rsidRPr="5A865D68" w:rsidR="009232AE">
        <w:rPr>
          <w:rFonts w:ascii="Times New Roman" w:hAnsi="Times New Roman"/>
        </w:rPr>
        <w:t xml:space="preserve">Satisfaction </w:t>
      </w:r>
      <w:r w:rsidRPr="5A865D68">
        <w:rPr>
          <w:rFonts w:ascii="Times New Roman" w:hAnsi="Times New Roman"/>
        </w:rPr>
        <w:t xml:space="preserve">Survey is vital to ensuring the most </w:t>
      </w:r>
      <w:r w:rsidRPr="5A865D68">
        <w:rPr>
          <w:rFonts w:ascii="Times New Roman" w:hAnsi="Times New Roman"/>
        </w:rPr>
        <w:t>accurate</w:t>
      </w:r>
      <w:r w:rsidRPr="5A865D68">
        <w:rPr>
          <w:rFonts w:ascii="Times New Roman" w:hAnsi="Times New Roman"/>
        </w:rPr>
        <w:t xml:space="preserve"> data is provided to </w:t>
      </w:r>
      <w:r w:rsidRPr="5A865D68" w:rsidR="00542555">
        <w:rPr>
          <w:rFonts w:ascii="Times New Roman" w:hAnsi="Times New Roman"/>
        </w:rPr>
        <w:t>OPS</w:t>
      </w:r>
      <w:r w:rsidRPr="5A865D68">
        <w:rPr>
          <w:rFonts w:ascii="Times New Roman" w:hAnsi="Times New Roman"/>
        </w:rPr>
        <w:t xml:space="preserve"> to meet its priorities and stated goals.</w:t>
      </w:r>
      <w:r w:rsidRPr="5A865D68" w:rsidR="009232AE">
        <w:rPr>
          <w:rFonts w:ascii="Times New Roman" w:hAnsi="Times New Roman"/>
        </w:rPr>
        <w:t xml:space="preserve"> </w:t>
      </w:r>
      <w:r w:rsidRPr="5A865D68" w:rsidR="00474784">
        <w:rPr>
          <w:rFonts w:ascii="Times New Roman" w:hAnsi="Times New Roman"/>
        </w:rPr>
        <w:t xml:space="preserve">Additionally, without the information collected by this survey, the FBI will, in general, be less informed about the concerns and priorities held by the Private Sector, potentially causing a </w:t>
      </w:r>
      <w:r w:rsidRPr="5A865D68" w:rsidR="00474784">
        <w:rPr>
          <w:rFonts w:ascii="Times New Roman" w:hAnsi="Times New Roman"/>
        </w:rPr>
        <w:t>mis-alignment</w:t>
      </w:r>
      <w:r w:rsidRPr="5A865D68" w:rsidR="00474784">
        <w:rPr>
          <w:rFonts w:ascii="Times New Roman" w:hAnsi="Times New Roman"/>
        </w:rPr>
        <w:t xml:space="preserve"> of FBI</w:t>
      </w:r>
      <w:r w:rsidRPr="5A865D68" w:rsidR="00F14CA5">
        <w:rPr>
          <w:rFonts w:ascii="Times New Roman" w:hAnsi="Times New Roman"/>
        </w:rPr>
        <w:t xml:space="preserve"> preventative and investigative resources</w:t>
      </w:r>
      <w:r w:rsidRPr="5A865D68" w:rsidR="00EA27C2">
        <w:rPr>
          <w:rFonts w:ascii="Times New Roman" w:hAnsi="Times New Roman"/>
        </w:rPr>
        <w:t>.</w:t>
      </w:r>
      <w:r w:rsidRPr="5A865D68" w:rsidR="00070C22">
        <w:rPr>
          <w:rFonts w:ascii="Times New Roman" w:hAnsi="Times New Roman"/>
        </w:rPr>
        <w:t xml:space="preserve"> </w:t>
      </w:r>
    </w:p>
    <w:p w:rsidR="000C2DB1" w:rsidRPr="00A47DA7" w:rsidP="00690F56" w14:paraId="02C452B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5E9661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5712B8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24C5" w:rsidP="00690F56" w14:paraId="47365718" w14:textId="4C491C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 public comments have been received in response to the notice.</w:t>
      </w:r>
    </w:p>
    <w:p w:rsidR="000C24C5" w:rsidRPr="00D53DEB" w:rsidP="00690F56" w14:paraId="5BB6C7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5A865D68" w:rsidP="5A865D68" w14:paraId="37083472" w14:textId="3F2F559B">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5A865D68" w:rsidP="5A865D68" w14:paraId="0A814301" w14:textId="198AD476">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81334" w:rsidRPr="00181334" w:rsidP="00181334" w14:paraId="7BA02B03" w14:textId="2D46C6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1334">
        <w:rPr>
          <w:rFonts w:ascii="Times New Roman" w:hAnsi="Times New Roman"/>
        </w:rPr>
        <w:t xml:space="preserve">The FBI sponsors and participates in briefings, industry meetings, and conferences with the user community. These meetings are held regularly and provide an open forum to discuss matters of mutual concern, including future engagement activities. The FBI consults with users on an individual basis as needed. </w:t>
      </w:r>
    </w:p>
    <w:p w:rsidR="005A5E38" w:rsidRPr="00D53DEB" w:rsidP="00690F56" w14:paraId="1203D7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FD8E558">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3E15A0">
        <w:rPr>
          <w:rFonts w:ascii="Times New Roman" w:hAnsi="Times New Roman"/>
        </w:rPr>
        <w:t>[DAT</w:t>
      </w:r>
      <w:r w:rsidR="00E20D5B">
        <w:rPr>
          <w:rFonts w:ascii="Times New Roman" w:hAnsi="Times New Roman"/>
        </w:rPr>
        <w:t>E]</w:t>
      </w:r>
      <w:r w:rsidRPr="00A2391E">
        <w:rPr>
          <w:rFonts w:ascii="Times New Roman" w:hAnsi="Times New Roman"/>
        </w:rPr>
        <w:t xml:space="preserve"> (</w:t>
      </w:r>
      <w:r w:rsidR="00AE0D00">
        <w:rPr>
          <w:rFonts w:ascii="Times New Roman" w:hAnsi="Times New Roman"/>
        </w:rPr>
        <w:t>XX</w:t>
      </w:r>
      <w:r w:rsidRPr="005B2697" w:rsidR="005B2697">
        <w:rPr>
          <w:rFonts w:ascii="Times New Roman" w:hAnsi="Times New Roman"/>
        </w:rPr>
        <w:t xml:space="preserve"> FR </w:t>
      </w:r>
      <w:r w:rsidR="00AE0D00">
        <w:rPr>
          <w:rFonts w:ascii="Times New Roman" w:hAnsi="Times New Roman"/>
        </w:rPr>
        <w:t>XXXXX</w:t>
      </w:r>
      <w:r w:rsidRPr="00A2391E">
        <w:rPr>
          <w:rFonts w:ascii="Times New Roman" w:hAnsi="Times New Roman"/>
        </w:rPr>
        <w:t>). The comment period ended on</w:t>
      </w:r>
      <w:r w:rsidR="002517E4">
        <w:rPr>
          <w:rFonts w:ascii="Times New Roman" w:hAnsi="Times New Roman"/>
        </w:rPr>
        <w:t xml:space="preserve"> </w:t>
      </w:r>
      <w:r w:rsidR="008B3128">
        <w:rPr>
          <w:rFonts w:ascii="Times New Roman" w:hAnsi="Times New Roman"/>
        </w:rPr>
        <w:t>[DATE]</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E27A1" w:rsidRPr="00DE27A1" w:rsidP="00DE27A1" w14:paraId="3BD784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E27A1">
        <w:rPr>
          <w:rFonts w:ascii="Times New Roman" w:hAnsi="Times New Roman"/>
        </w:rPr>
        <w:t>Information requested in this collection may be considered confidential business information. Its release is governed by law, regulations, and agency procedures.</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02F08" w:rsidRPr="00502F08" w:rsidP="00690F56" w14:paraId="5B49E48B" w14:textId="23E742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02F08">
        <w:rPr>
          <w:rFonts w:ascii="Times New Roman" w:hAnsi="Times New Roman"/>
        </w:rPr>
        <w:t>No such questions are included on this collection.</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1438"/>
        <w:gridCol w:w="1329"/>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65BA16A7">
            <w:pPr>
              <w:jc w:val="right"/>
              <w:rPr>
                <w:rFonts w:ascii="Times New Roman" w:hAnsi="Times New Roman"/>
                <w:sz w:val="22"/>
                <w:szCs w:val="22"/>
              </w:rPr>
            </w:pPr>
            <w:r>
              <w:rPr>
                <w:rFonts w:ascii="Times New Roman" w:hAnsi="Times New Roman"/>
                <w:sz w:val="22"/>
                <w:szCs w:val="22"/>
              </w:rPr>
              <w:t>Voice of Customer Satisfaction Survey</w:t>
            </w:r>
          </w:p>
        </w:tc>
        <w:tc>
          <w:tcPr>
            <w:tcW w:w="1415" w:type="dxa"/>
            <w:vAlign w:val="bottom"/>
          </w:tcPr>
          <w:p w:rsidR="003908B9" w:rsidRPr="008F47CB" w:rsidP="008C6A87" w14:paraId="23BB2474" w14:textId="5A367E67">
            <w:pPr>
              <w:jc w:val="right"/>
              <w:rPr>
                <w:rFonts w:ascii="Times New Roman" w:hAnsi="Times New Roman"/>
                <w:sz w:val="22"/>
                <w:szCs w:val="22"/>
              </w:rPr>
            </w:pPr>
            <w:r>
              <w:rPr>
                <w:rFonts w:ascii="Times New Roman" w:hAnsi="Times New Roman"/>
                <w:sz w:val="22"/>
                <w:szCs w:val="22"/>
              </w:rPr>
              <w:t>900</w:t>
            </w:r>
          </w:p>
        </w:tc>
        <w:tc>
          <w:tcPr>
            <w:tcW w:w="1219" w:type="dxa"/>
            <w:vAlign w:val="bottom"/>
          </w:tcPr>
          <w:p w:rsidR="003908B9" w:rsidRPr="008F47CB" w:rsidP="008C6A87" w14:paraId="5D72451D" w14:textId="07C24638">
            <w:pPr>
              <w:jc w:val="right"/>
              <w:rPr>
                <w:rFonts w:ascii="Times New Roman" w:hAnsi="Times New Roman"/>
                <w:sz w:val="22"/>
                <w:szCs w:val="22"/>
              </w:rPr>
            </w:pPr>
            <w:r>
              <w:rPr>
                <w:rFonts w:ascii="Times New Roman" w:hAnsi="Times New Roman"/>
                <w:sz w:val="22"/>
                <w:szCs w:val="22"/>
              </w:rPr>
              <w:t>1</w:t>
            </w:r>
            <w:r w:rsidR="0023079B">
              <w:rPr>
                <w:rFonts w:ascii="Times New Roman" w:hAnsi="Times New Roman"/>
                <w:sz w:val="22"/>
                <w:szCs w:val="22"/>
              </w:rPr>
              <w:t>/Annually</w:t>
            </w:r>
          </w:p>
        </w:tc>
        <w:tc>
          <w:tcPr>
            <w:tcW w:w="1182" w:type="dxa"/>
            <w:vAlign w:val="bottom"/>
          </w:tcPr>
          <w:p w:rsidR="003908B9" w:rsidRPr="008F47CB" w:rsidP="008C6A87" w14:paraId="03D2549D" w14:textId="23134A76">
            <w:pPr>
              <w:jc w:val="right"/>
              <w:rPr>
                <w:rFonts w:ascii="Times New Roman" w:hAnsi="Times New Roman"/>
                <w:sz w:val="22"/>
                <w:szCs w:val="22"/>
              </w:rPr>
            </w:pPr>
            <w:r>
              <w:rPr>
                <w:rFonts w:ascii="Times New Roman" w:hAnsi="Times New Roman"/>
                <w:sz w:val="22"/>
                <w:szCs w:val="22"/>
              </w:rPr>
              <w:t>900</w:t>
            </w:r>
          </w:p>
        </w:tc>
        <w:tc>
          <w:tcPr>
            <w:tcW w:w="1097" w:type="dxa"/>
            <w:vAlign w:val="bottom"/>
          </w:tcPr>
          <w:p w:rsidR="003908B9" w:rsidRPr="008F47CB" w:rsidP="008C6A87" w14:paraId="3704ADCE" w14:textId="779598C4">
            <w:pPr>
              <w:jc w:val="right"/>
              <w:rPr>
                <w:rFonts w:ascii="Times New Roman" w:hAnsi="Times New Roman"/>
                <w:sz w:val="22"/>
                <w:szCs w:val="22"/>
              </w:rPr>
            </w:pPr>
            <w:r>
              <w:rPr>
                <w:rFonts w:ascii="Times New Roman" w:hAnsi="Times New Roman"/>
                <w:sz w:val="22"/>
                <w:szCs w:val="22"/>
              </w:rPr>
              <w:t>10</w:t>
            </w:r>
            <w:r w:rsidR="000114C0">
              <w:rPr>
                <w:rFonts w:ascii="Times New Roman" w:hAnsi="Times New Roman"/>
                <w:sz w:val="22"/>
                <w:szCs w:val="22"/>
              </w:rPr>
              <w:t>min</w:t>
            </w:r>
          </w:p>
        </w:tc>
        <w:tc>
          <w:tcPr>
            <w:tcW w:w="950" w:type="dxa"/>
            <w:vAlign w:val="bottom"/>
          </w:tcPr>
          <w:p w:rsidR="003908B9" w:rsidRPr="008F47CB" w:rsidP="008C6A87" w14:paraId="498C761A" w14:textId="3239D1F9">
            <w:pPr>
              <w:jc w:val="right"/>
              <w:rPr>
                <w:rFonts w:ascii="Times New Roman" w:hAnsi="Times New Roman"/>
                <w:sz w:val="22"/>
                <w:szCs w:val="22"/>
              </w:rPr>
            </w:pPr>
            <w:r>
              <w:rPr>
                <w:rFonts w:ascii="Times New Roman" w:hAnsi="Times New Roman"/>
                <w:sz w:val="22"/>
                <w:szCs w:val="22"/>
              </w:rPr>
              <w:t>1</w:t>
            </w:r>
            <w:r w:rsidR="0023079B">
              <w:rPr>
                <w:rFonts w:ascii="Times New Roman" w:hAnsi="Times New Roman"/>
                <w:sz w:val="22"/>
                <w:szCs w:val="22"/>
              </w:rPr>
              <w:t>50 hours</w:t>
            </w:r>
          </w:p>
        </w:tc>
        <w:tc>
          <w:tcPr>
            <w:tcW w:w="889" w:type="dxa"/>
            <w:vAlign w:val="bottom"/>
          </w:tcPr>
          <w:p w:rsidR="003908B9" w:rsidRPr="008F47CB" w:rsidP="008C6A87" w14:paraId="2C9B9B1D" w14:textId="7CE0B37E">
            <w:pPr>
              <w:jc w:val="right"/>
              <w:rPr>
                <w:rFonts w:ascii="Times New Roman" w:hAnsi="Times New Roman"/>
                <w:sz w:val="22"/>
                <w:szCs w:val="22"/>
              </w:rPr>
            </w:pPr>
            <w:r>
              <w:rPr>
                <w:rFonts w:ascii="Times New Roman" w:hAnsi="Times New Roman"/>
                <w:sz w:val="22"/>
                <w:szCs w:val="22"/>
              </w:rPr>
              <w:t>0</w:t>
            </w:r>
          </w:p>
        </w:tc>
        <w:tc>
          <w:tcPr>
            <w:tcW w:w="1434" w:type="dxa"/>
            <w:vAlign w:val="bottom"/>
          </w:tcPr>
          <w:p w:rsidR="003908B9" w:rsidRPr="008F47CB" w:rsidP="008C6A87" w14:paraId="689A6EF1" w14:textId="5352EFF1">
            <w:pPr>
              <w:jc w:val="right"/>
              <w:rPr>
                <w:rFonts w:ascii="Times New Roman" w:hAnsi="Times New Roman"/>
                <w:sz w:val="22"/>
                <w:szCs w:val="22"/>
              </w:rPr>
            </w:pPr>
            <w:r>
              <w:rPr>
                <w:rFonts w:ascii="Times New Roman" w:hAnsi="Times New Roman"/>
                <w:sz w:val="22"/>
                <w:szCs w:val="22"/>
              </w:rPr>
              <w:t>0</w:t>
            </w: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003A03" w:rsidP="00E60FB0" w14:paraId="07FD4FE1" w14:textId="77777777">
      <w:pPr>
        <w:widowControl/>
        <w:autoSpaceDE/>
        <w:autoSpaceDN/>
        <w:adjustRightInd/>
        <w:rPr>
          <w:rFonts w:ascii="Times New Roman" w:hAnsi="Times New Roman"/>
          <w:i/>
          <w:iCs/>
        </w:rPr>
      </w:pPr>
    </w:p>
    <w:p w:rsidR="00EE2223" w:rsidRPr="00EE2223" w:rsidP="00E60FB0" w14:paraId="51C113BE" w14:textId="11912320">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D53DEB">
        <w:rPr>
          <w:rFonts w:ascii="Times New Roman" w:hAnsi="Times New Roman"/>
          <w:b/>
        </w:rPr>
        <w:t>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B4766" w:rsidRPr="002B4766" w:rsidP="002B4766" w14:paraId="178773FE" w14:textId="6888C2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B4766">
        <w:rPr>
          <w:rFonts w:ascii="Times New Roman" w:hAnsi="Times New Roman"/>
        </w:rPr>
        <w:t>Respondents will not incur any costs other than their time to respond,</w:t>
      </w:r>
      <w:r w:rsidR="00862345">
        <w:rPr>
          <w:rFonts w:ascii="Times New Roman" w:hAnsi="Times New Roman"/>
        </w:rPr>
        <w:t xml:space="preserve"> and their response is</w:t>
      </w:r>
      <w:r w:rsidRPr="002B4766">
        <w:rPr>
          <w:rFonts w:ascii="Times New Roman" w:hAnsi="Times New Roman"/>
        </w:rPr>
        <w:t xml:space="preserve"> optional. Respondents will not incur any capital, start up, or system maintenance costs associated with this information collection.</w:t>
      </w:r>
    </w:p>
    <w:p w:rsidR="004A7775" w:rsidRPr="00F4518C" w:rsidP="00690F56" w14:paraId="4FC5F4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24C4D99E" w14:paraId="697B43F9" w14:textId="1559B713">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24C4D99E">
        <w:rPr>
          <w:rFonts w:ascii="Times New Roman" w:hAnsi="Times New Roman"/>
          <w:b/>
          <w:bCs/>
        </w:rPr>
        <w:t>14. Provide estimates of the annualized cost to the Federal Government</w:t>
      </w:r>
      <w:r w:rsidRPr="24C4D99E">
        <w:rPr>
          <w:rFonts w:ascii="Times New Roman" w:hAnsi="Times New Roman"/>
          <w:b/>
          <w:bCs/>
        </w:rPr>
        <w:t xml:space="preserve">.  </w:t>
      </w:r>
      <w:r w:rsidRPr="24C4D99E">
        <w:rPr>
          <w:rFonts w:ascii="Times New Roman" w:hAnsi="Times New Roman"/>
          <w:b/>
          <w:bCs/>
        </w:rPr>
        <w:t>Also, provide a description of the method used to estimate cost, which should include quantification of hours, operational expenses (such as equipment, overhead, printing, and support staff), any other expense that would not have been incurred</w:t>
      </w:r>
      <w:r w:rsidRPr="24C4D99E">
        <w:rPr>
          <w:rFonts w:ascii="Times New Roman" w:hAnsi="Times New Roman"/>
        </w:rPr>
        <w:t xml:space="preserve"> </w:t>
      </w:r>
      <w:r w:rsidRPr="24C4D99E">
        <w:rPr>
          <w:rFonts w:ascii="Times New Roman" w:hAnsi="Times New Roman"/>
          <w:b/>
          <w:bCs/>
        </w:rPr>
        <w:t>without this collection of information</w:t>
      </w:r>
      <w:r w:rsidRPr="24C4D99E">
        <w:rPr>
          <w:rFonts w:ascii="Times New Roman" w:hAnsi="Times New Roman"/>
          <w:b/>
          <w:bCs/>
        </w:rPr>
        <w:t xml:space="preserve">.  </w:t>
      </w:r>
      <w:r w:rsidRPr="24C4D99E">
        <w:rPr>
          <w:rFonts w:ascii="Times New Roman" w:hAnsi="Times New Roman"/>
          <w:b/>
          <w:bCs/>
        </w:rPr>
        <w:t xml:space="preserve">Agencies also may aggregate cost estimates from Items 12, 13, and 14 into a </w:t>
      </w:r>
      <w:r w:rsidRPr="24C4D99E">
        <w:rPr>
          <w:rFonts w:ascii="Times New Roman" w:hAnsi="Times New Roman"/>
          <w:b/>
          <w:bCs/>
        </w:rPr>
        <w:t>single table</w:t>
      </w:r>
      <w:r w:rsidRPr="24C4D99E">
        <w:rPr>
          <w:rFonts w:ascii="Times New Roman" w:hAnsi="Times New Roman"/>
          <w:b/>
          <w:bCs/>
        </w:rPr>
        <w:t>.</w:t>
      </w:r>
    </w:p>
    <w:p w:rsidR="00BB2AA1" w:rsidP="40A20E57" w14:paraId="2708E903" w14:textId="36EBCA8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0A20E57">
        <w:rPr>
          <w:rFonts w:ascii="Times New Roman" w:hAnsi="Times New Roman"/>
        </w:rPr>
        <w:t xml:space="preserve"> </w:t>
      </w:r>
    </w:p>
    <w:p w:rsidR="5A865D68" w:rsidP="46277C77" w14:paraId="34FDE85C" w14:textId="03D0E266">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6277C77" w:rsidR="004537EE">
        <w:rPr>
          <w:rFonts w:ascii="Times New Roman" w:hAnsi="Times New Roman"/>
        </w:rPr>
        <w:t xml:space="preserve">A GS 14-4 (with the Washington-Baltimore-Arlington locality pay) processes this survey and earns an hourly rate in 2026 of $75.85. They spend 5 hours processing the survey annually, which would include reviewing results when they are received, noting and documenting free-text comments received so they can be discussed, and recording multiple-choice responses to they can be </w:t>
      </w:r>
      <w:r w:rsidRPr="46277C77" w:rsidR="004537EE">
        <w:rPr>
          <w:rFonts w:ascii="Times New Roman" w:hAnsi="Times New Roman"/>
        </w:rPr>
        <w:t>utilized</w:t>
      </w:r>
      <w:r w:rsidRPr="46277C77" w:rsidR="004537EE">
        <w:rPr>
          <w:rFonts w:ascii="Times New Roman" w:hAnsi="Times New Roman"/>
        </w:rPr>
        <w:t xml:space="preserve"> by the team. </w:t>
      </w:r>
      <w:r w:rsidRPr="46277C77" w:rsidR="004537EE">
        <w:rPr>
          <w:rFonts w:ascii="Times New Roman" w:hAnsi="Times New Roman"/>
        </w:rPr>
        <w:t>All of</w:t>
      </w:r>
      <w:r w:rsidRPr="46277C77" w:rsidR="004537EE">
        <w:rPr>
          <w:rFonts w:ascii="Times New Roman" w:hAnsi="Times New Roman"/>
        </w:rPr>
        <w:t xml:space="preserve"> this work would be conducted by the FBI employee as a part of their normal duty day and is within the scope of their employment.</w:t>
      </w:r>
    </w:p>
    <w:p w:rsidR="5A865D68" w:rsidP="5A865D68" w14:paraId="20773D91" w14:textId="40B97E95">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64C6" w:rsidP="00690F56" w14:paraId="07E2F70C" w14:textId="6DDE7A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Minor changes were made to the wording of this collection,</w:t>
      </w:r>
      <w:r w:rsidR="0004430E">
        <w:rPr>
          <w:rFonts w:ascii="Times New Roman" w:hAnsi="Times New Roman"/>
        </w:rPr>
        <w:t xml:space="preserve"> to update it from those used in previous years.</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5707" w:rsidP="00690F56" w14:paraId="14FC5DB4" w14:textId="23C8FD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 results from this collection will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orient="portrait"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201E9A3A">
    <w:pPr>
      <w:pStyle w:val="Header"/>
      <w:rPr>
        <w:rFonts w:ascii="Times New Roman" w:hAnsi="Times New Roman"/>
        <w:bCs/>
        <w:sz w:val="20"/>
        <w:szCs w:val="20"/>
      </w:rPr>
    </w:pPr>
    <w:r>
      <w:rPr>
        <w:rFonts w:ascii="Times New Roman" w:hAnsi="Times New Roman"/>
        <w:bCs/>
        <w:sz w:val="20"/>
        <w:szCs w:val="20"/>
      </w:rPr>
      <w:t>Voice of Customer Satisfaction</w:t>
    </w:r>
  </w:p>
  <w:p w:rsidR="00EC0B43" w14:paraId="52F50703" w14:textId="629D45C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D9039A">
      <w:rPr>
        <w:rFonts w:ascii="Times New Roman" w:hAnsi="Times New Roman"/>
        <w:sz w:val="20"/>
        <w:szCs w:val="20"/>
      </w:rPr>
      <w:t>1110-0078</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9FE0D26"/>
    <w:multiLevelType w:val="hybridMultilevel"/>
    <w:tmpl w:val="3FC86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3"/>
  </w:num>
  <w:num w:numId="15" w16cid:durableId="1217090383">
    <w:abstractNumId w:val="7"/>
  </w:num>
  <w:num w:numId="16" w16cid:durableId="5600943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A03"/>
    <w:rsid w:val="0000482B"/>
    <w:rsid w:val="00007F1C"/>
    <w:rsid w:val="000114C0"/>
    <w:rsid w:val="000133FD"/>
    <w:rsid w:val="00014158"/>
    <w:rsid w:val="00020F69"/>
    <w:rsid w:val="00022303"/>
    <w:rsid w:val="0003073D"/>
    <w:rsid w:val="0004107F"/>
    <w:rsid w:val="00042CBD"/>
    <w:rsid w:val="0004430E"/>
    <w:rsid w:val="00052174"/>
    <w:rsid w:val="00061F6C"/>
    <w:rsid w:val="00064E28"/>
    <w:rsid w:val="000655CC"/>
    <w:rsid w:val="00070C22"/>
    <w:rsid w:val="00071369"/>
    <w:rsid w:val="0007383F"/>
    <w:rsid w:val="00094A5E"/>
    <w:rsid w:val="00095C30"/>
    <w:rsid w:val="00097C15"/>
    <w:rsid w:val="000A7853"/>
    <w:rsid w:val="000B0391"/>
    <w:rsid w:val="000B3FF9"/>
    <w:rsid w:val="000B4875"/>
    <w:rsid w:val="000B6FB6"/>
    <w:rsid w:val="000C24C5"/>
    <w:rsid w:val="000C257C"/>
    <w:rsid w:val="000C2DB1"/>
    <w:rsid w:val="000C3A92"/>
    <w:rsid w:val="000C74FB"/>
    <w:rsid w:val="000D7F95"/>
    <w:rsid w:val="000E1C64"/>
    <w:rsid w:val="000F6836"/>
    <w:rsid w:val="001040D4"/>
    <w:rsid w:val="001078BB"/>
    <w:rsid w:val="00111496"/>
    <w:rsid w:val="00116CD5"/>
    <w:rsid w:val="00117CA5"/>
    <w:rsid w:val="00133C47"/>
    <w:rsid w:val="00133E3D"/>
    <w:rsid w:val="001376D3"/>
    <w:rsid w:val="0014556E"/>
    <w:rsid w:val="0014601E"/>
    <w:rsid w:val="0015322B"/>
    <w:rsid w:val="0015365E"/>
    <w:rsid w:val="00157A90"/>
    <w:rsid w:val="00167AD4"/>
    <w:rsid w:val="00180E5A"/>
    <w:rsid w:val="00181334"/>
    <w:rsid w:val="00192711"/>
    <w:rsid w:val="001A47D9"/>
    <w:rsid w:val="001B4BB9"/>
    <w:rsid w:val="001C39F6"/>
    <w:rsid w:val="001D0F5F"/>
    <w:rsid w:val="001D10ED"/>
    <w:rsid w:val="001D2D09"/>
    <w:rsid w:val="001D67BB"/>
    <w:rsid w:val="001E0E7F"/>
    <w:rsid w:val="001E2932"/>
    <w:rsid w:val="001E3596"/>
    <w:rsid w:val="001E5213"/>
    <w:rsid w:val="001E5E95"/>
    <w:rsid w:val="001F056F"/>
    <w:rsid w:val="001F2E8E"/>
    <w:rsid w:val="001F552E"/>
    <w:rsid w:val="002036A1"/>
    <w:rsid w:val="00210A61"/>
    <w:rsid w:val="002134B4"/>
    <w:rsid w:val="002203C9"/>
    <w:rsid w:val="0023079B"/>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265B"/>
    <w:rsid w:val="002A3196"/>
    <w:rsid w:val="002A3962"/>
    <w:rsid w:val="002A5972"/>
    <w:rsid w:val="002A6FB5"/>
    <w:rsid w:val="002A7BE7"/>
    <w:rsid w:val="002B4766"/>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C55FE"/>
    <w:rsid w:val="003D5958"/>
    <w:rsid w:val="003D6AC7"/>
    <w:rsid w:val="003E15A0"/>
    <w:rsid w:val="003E49A6"/>
    <w:rsid w:val="003E5E34"/>
    <w:rsid w:val="003E6021"/>
    <w:rsid w:val="003F53FB"/>
    <w:rsid w:val="00400B4D"/>
    <w:rsid w:val="00401F18"/>
    <w:rsid w:val="00403B06"/>
    <w:rsid w:val="004056B7"/>
    <w:rsid w:val="00410AC8"/>
    <w:rsid w:val="00414664"/>
    <w:rsid w:val="00415544"/>
    <w:rsid w:val="004172C1"/>
    <w:rsid w:val="00423E3A"/>
    <w:rsid w:val="004328D9"/>
    <w:rsid w:val="00435E05"/>
    <w:rsid w:val="0043771F"/>
    <w:rsid w:val="00442410"/>
    <w:rsid w:val="00443460"/>
    <w:rsid w:val="0044773C"/>
    <w:rsid w:val="004537EE"/>
    <w:rsid w:val="004566DB"/>
    <w:rsid w:val="00461B8A"/>
    <w:rsid w:val="004672B5"/>
    <w:rsid w:val="00474784"/>
    <w:rsid w:val="004844D1"/>
    <w:rsid w:val="0048559D"/>
    <w:rsid w:val="004864C6"/>
    <w:rsid w:val="00487B82"/>
    <w:rsid w:val="0049001D"/>
    <w:rsid w:val="00494A93"/>
    <w:rsid w:val="00494D75"/>
    <w:rsid w:val="004A1763"/>
    <w:rsid w:val="004A7775"/>
    <w:rsid w:val="004B1E83"/>
    <w:rsid w:val="004C559F"/>
    <w:rsid w:val="004D1C78"/>
    <w:rsid w:val="004D441E"/>
    <w:rsid w:val="004D46D1"/>
    <w:rsid w:val="004E1D9E"/>
    <w:rsid w:val="004E5B39"/>
    <w:rsid w:val="004F134C"/>
    <w:rsid w:val="00501A15"/>
    <w:rsid w:val="00502F08"/>
    <w:rsid w:val="005164DC"/>
    <w:rsid w:val="00522B8D"/>
    <w:rsid w:val="0052585C"/>
    <w:rsid w:val="00530EBD"/>
    <w:rsid w:val="0053169D"/>
    <w:rsid w:val="00542555"/>
    <w:rsid w:val="005622FE"/>
    <w:rsid w:val="00567912"/>
    <w:rsid w:val="00570098"/>
    <w:rsid w:val="005805E7"/>
    <w:rsid w:val="005825A4"/>
    <w:rsid w:val="00583F5D"/>
    <w:rsid w:val="00584044"/>
    <w:rsid w:val="0058424C"/>
    <w:rsid w:val="00584F8D"/>
    <w:rsid w:val="005934D6"/>
    <w:rsid w:val="005A0350"/>
    <w:rsid w:val="005A0E45"/>
    <w:rsid w:val="005A4349"/>
    <w:rsid w:val="005A5E38"/>
    <w:rsid w:val="005A7D9E"/>
    <w:rsid w:val="005B20FE"/>
    <w:rsid w:val="005B2697"/>
    <w:rsid w:val="005B5990"/>
    <w:rsid w:val="005C6147"/>
    <w:rsid w:val="005D5F8C"/>
    <w:rsid w:val="005E5148"/>
    <w:rsid w:val="005F7ABD"/>
    <w:rsid w:val="0060114B"/>
    <w:rsid w:val="006024C0"/>
    <w:rsid w:val="00603D4A"/>
    <w:rsid w:val="00611DE2"/>
    <w:rsid w:val="00614A1C"/>
    <w:rsid w:val="006227B3"/>
    <w:rsid w:val="00627B1F"/>
    <w:rsid w:val="00632173"/>
    <w:rsid w:val="00642220"/>
    <w:rsid w:val="00650404"/>
    <w:rsid w:val="00650D64"/>
    <w:rsid w:val="0065148D"/>
    <w:rsid w:val="00652ED1"/>
    <w:rsid w:val="006626FF"/>
    <w:rsid w:val="006650A8"/>
    <w:rsid w:val="0067772C"/>
    <w:rsid w:val="00683A96"/>
    <w:rsid w:val="00685435"/>
    <w:rsid w:val="00687746"/>
    <w:rsid w:val="00690F56"/>
    <w:rsid w:val="006A4637"/>
    <w:rsid w:val="006C39F8"/>
    <w:rsid w:val="006E1A08"/>
    <w:rsid w:val="006E4433"/>
    <w:rsid w:val="006E5421"/>
    <w:rsid w:val="006E54FE"/>
    <w:rsid w:val="006E56A2"/>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1CE"/>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345"/>
    <w:rsid w:val="008624D5"/>
    <w:rsid w:val="00871CA6"/>
    <w:rsid w:val="00882AB5"/>
    <w:rsid w:val="00882B1D"/>
    <w:rsid w:val="0088458B"/>
    <w:rsid w:val="0088672C"/>
    <w:rsid w:val="008A1F0C"/>
    <w:rsid w:val="008A40D1"/>
    <w:rsid w:val="008B3128"/>
    <w:rsid w:val="008B541B"/>
    <w:rsid w:val="008C656B"/>
    <w:rsid w:val="008C6A87"/>
    <w:rsid w:val="008F47CB"/>
    <w:rsid w:val="00901003"/>
    <w:rsid w:val="0090158E"/>
    <w:rsid w:val="00901EF6"/>
    <w:rsid w:val="0090413E"/>
    <w:rsid w:val="009232A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0A37"/>
    <w:rsid w:val="009B38D1"/>
    <w:rsid w:val="009B4116"/>
    <w:rsid w:val="009B689F"/>
    <w:rsid w:val="009B6955"/>
    <w:rsid w:val="009C2A10"/>
    <w:rsid w:val="009D0BBA"/>
    <w:rsid w:val="009D1EA2"/>
    <w:rsid w:val="009E0141"/>
    <w:rsid w:val="009E234B"/>
    <w:rsid w:val="009F0703"/>
    <w:rsid w:val="009F52F3"/>
    <w:rsid w:val="00A10441"/>
    <w:rsid w:val="00A15094"/>
    <w:rsid w:val="00A217C3"/>
    <w:rsid w:val="00A21F98"/>
    <w:rsid w:val="00A2391E"/>
    <w:rsid w:val="00A33AAC"/>
    <w:rsid w:val="00A41C21"/>
    <w:rsid w:val="00A47DA7"/>
    <w:rsid w:val="00A52D37"/>
    <w:rsid w:val="00A52DE7"/>
    <w:rsid w:val="00A55023"/>
    <w:rsid w:val="00A56B86"/>
    <w:rsid w:val="00A607CA"/>
    <w:rsid w:val="00A632EF"/>
    <w:rsid w:val="00A677E9"/>
    <w:rsid w:val="00A740AB"/>
    <w:rsid w:val="00A771FB"/>
    <w:rsid w:val="00A834BF"/>
    <w:rsid w:val="00A85707"/>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13BD5"/>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3715"/>
    <w:rsid w:val="00BC5F22"/>
    <w:rsid w:val="00BD21CA"/>
    <w:rsid w:val="00BD34F2"/>
    <w:rsid w:val="00BF0E96"/>
    <w:rsid w:val="00C02E4A"/>
    <w:rsid w:val="00C05B4B"/>
    <w:rsid w:val="00C05B88"/>
    <w:rsid w:val="00C07F7F"/>
    <w:rsid w:val="00C12530"/>
    <w:rsid w:val="00C14429"/>
    <w:rsid w:val="00C16FA7"/>
    <w:rsid w:val="00C20A4C"/>
    <w:rsid w:val="00C247D8"/>
    <w:rsid w:val="00C25486"/>
    <w:rsid w:val="00C25E66"/>
    <w:rsid w:val="00C34009"/>
    <w:rsid w:val="00C45092"/>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2331B"/>
    <w:rsid w:val="00D251AF"/>
    <w:rsid w:val="00D260BD"/>
    <w:rsid w:val="00D36BB6"/>
    <w:rsid w:val="00D4451A"/>
    <w:rsid w:val="00D472BE"/>
    <w:rsid w:val="00D53DEB"/>
    <w:rsid w:val="00D57DE8"/>
    <w:rsid w:val="00D735B0"/>
    <w:rsid w:val="00D73AAD"/>
    <w:rsid w:val="00D75842"/>
    <w:rsid w:val="00D802D6"/>
    <w:rsid w:val="00D86A15"/>
    <w:rsid w:val="00D86FF7"/>
    <w:rsid w:val="00D9039A"/>
    <w:rsid w:val="00DA7DC9"/>
    <w:rsid w:val="00DB7B7C"/>
    <w:rsid w:val="00DD6DF0"/>
    <w:rsid w:val="00DE27A1"/>
    <w:rsid w:val="00DE3FF9"/>
    <w:rsid w:val="00E0031C"/>
    <w:rsid w:val="00E0138A"/>
    <w:rsid w:val="00E06430"/>
    <w:rsid w:val="00E13DE5"/>
    <w:rsid w:val="00E163CF"/>
    <w:rsid w:val="00E20D5B"/>
    <w:rsid w:val="00E22463"/>
    <w:rsid w:val="00E23871"/>
    <w:rsid w:val="00E322E9"/>
    <w:rsid w:val="00E400EA"/>
    <w:rsid w:val="00E41303"/>
    <w:rsid w:val="00E46EE5"/>
    <w:rsid w:val="00E57F5E"/>
    <w:rsid w:val="00E60FB0"/>
    <w:rsid w:val="00E60FF6"/>
    <w:rsid w:val="00E614A1"/>
    <w:rsid w:val="00E63B17"/>
    <w:rsid w:val="00E674A9"/>
    <w:rsid w:val="00E700AD"/>
    <w:rsid w:val="00E74ABD"/>
    <w:rsid w:val="00E81C88"/>
    <w:rsid w:val="00E829F2"/>
    <w:rsid w:val="00E83023"/>
    <w:rsid w:val="00E83271"/>
    <w:rsid w:val="00E833E4"/>
    <w:rsid w:val="00E86973"/>
    <w:rsid w:val="00E909D5"/>
    <w:rsid w:val="00E92EED"/>
    <w:rsid w:val="00E93A0F"/>
    <w:rsid w:val="00EA27C2"/>
    <w:rsid w:val="00EA3E66"/>
    <w:rsid w:val="00EC0B43"/>
    <w:rsid w:val="00EC4383"/>
    <w:rsid w:val="00EC5D7E"/>
    <w:rsid w:val="00ED0B76"/>
    <w:rsid w:val="00ED49C1"/>
    <w:rsid w:val="00EE2223"/>
    <w:rsid w:val="00EE5AF0"/>
    <w:rsid w:val="00EF0665"/>
    <w:rsid w:val="00EF70DB"/>
    <w:rsid w:val="00F11AA8"/>
    <w:rsid w:val="00F12F81"/>
    <w:rsid w:val="00F14CA5"/>
    <w:rsid w:val="00F24787"/>
    <w:rsid w:val="00F27223"/>
    <w:rsid w:val="00F3623C"/>
    <w:rsid w:val="00F41116"/>
    <w:rsid w:val="00F44D20"/>
    <w:rsid w:val="00F4518C"/>
    <w:rsid w:val="00F4529D"/>
    <w:rsid w:val="00F53F09"/>
    <w:rsid w:val="00F56B20"/>
    <w:rsid w:val="00F6219B"/>
    <w:rsid w:val="00F64E0B"/>
    <w:rsid w:val="00F71316"/>
    <w:rsid w:val="00F72D66"/>
    <w:rsid w:val="00F8164B"/>
    <w:rsid w:val="00F935EE"/>
    <w:rsid w:val="00F96885"/>
    <w:rsid w:val="00FA3D8C"/>
    <w:rsid w:val="00FB026D"/>
    <w:rsid w:val="00FB587F"/>
    <w:rsid w:val="00FD1F70"/>
    <w:rsid w:val="00FD35DD"/>
    <w:rsid w:val="00FD5326"/>
    <w:rsid w:val="00FF42E2"/>
    <w:rsid w:val="00FF4C58"/>
    <w:rsid w:val="00FF61D3"/>
    <w:rsid w:val="00FF6C7B"/>
    <w:rsid w:val="02C850E1"/>
    <w:rsid w:val="24C4D99E"/>
    <w:rsid w:val="2651853D"/>
    <w:rsid w:val="40A20E57"/>
    <w:rsid w:val="4246DB78"/>
    <w:rsid w:val="46277C77"/>
    <w:rsid w:val="49EA7318"/>
    <w:rsid w:val="4AB1BA8C"/>
    <w:rsid w:val="4F27C3C2"/>
    <w:rsid w:val="5699DB3E"/>
    <w:rsid w:val="5A865D68"/>
    <w:rsid w:val="623FBD5C"/>
    <w:rsid w:val="65BF21D7"/>
    <w:rsid w:val="6DF48840"/>
    <w:rsid w:val="745E5DEE"/>
    <w:rsid w:val="7FB1E4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customStyle="1" w:styleId="CommentReference">
    <w:name w:val="Comment Reference"/>
    <w:rsid w:val="00C07F7F"/>
    <w:rPr>
      <w:sz w:val="16"/>
      <w:szCs w:val="16"/>
    </w:rPr>
  </w:style>
  <w:style w:type="paragraph" w:customStyle="1" w:styleId="CommentText">
    <w:name w:val="Comment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customStyle="1" w:styleId="CommentSubject">
    <w:name w:val="Comment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22a9ba15f2c7cd34874a4852e68b6a80">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bfa149e335be96e75b3e76008d254688"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Props1.xml><?xml version="1.0" encoding="utf-8"?>
<ds:datastoreItem xmlns:ds="http://schemas.openxmlformats.org/officeDocument/2006/customXml" ds:itemID="{86EF3A8D-A0A5-4A79-86BB-3F9DE0FF2DC4}">
  <ds:schemaRefs>
    <ds:schemaRef ds:uri="http://schemas.microsoft.com/sharepoint/v3/contenttype/forms"/>
  </ds:schemaRefs>
</ds:datastoreItem>
</file>

<file path=customXml/itemProps2.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3.xml><?xml version="1.0" encoding="utf-8"?>
<ds:datastoreItem xmlns:ds="http://schemas.openxmlformats.org/officeDocument/2006/customXml" ds:itemID="{7231DB5B-CE04-4B59-ABD7-4F8C2F9A7519}">
  <ds:schemaRefs/>
</ds:datastoreItem>
</file>

<file path=customXml/itemProps4.xml><?xml version="1.0" encoding="utf-8"?>
<ds:datastoreItem xmlns:ds="http://schemas.openxmlformats.org/officeDocument/2006/customXml" ds:itemID="{7BADEF60-37D2-4BC2-AC2E-CB27364ADBE0}">
  <ds:schemaRefs>
    <ds:schemaRef ds:uri="http://schemas.microsoft.com/office/2006/metadata/properties"/>
    <ds:schemaRef ds:uri="http://schemas.microsoft.com/office/infopath/2007/PartnerControls"/>
    <ds:schemaRef ds:uri="2c3ff6fa-ae06-4513-b015-ab5ffafd3e12"/>
    <ds:schemaRef ds:uri="cd1b58db-2189-47f6-bdbd-19a0c27368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OSHA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Rareshide, Caroline (INSD) (FBI)</cp:lastModifiedBy>
  <cp:revision>44</cp:revision>
  <cp:lastPrinted>2020-02-19T15:46:00Z</cp:lastPrinted>
  <dcterms:created xsi:type="dcterms:W3CDTF">2026-04-17T16:19:00Z</dcterms:created>
  <dcterms:modified xsi:type="dcterms:W3CDTF">2026-04-28T19:10:43Z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y fmtid="{D5CDD505-2E9C-101B-9397-08002B2CF9AE}" pid="3" name="MediaServiceImageTags">
    <vt:lpwstr/>
  </property>
</Properties>
</file>