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D7166" w:rsidRPr="000D7166" w:rsidP="000D7166" w14:paraId="64B8C4A7" w14:textId="61FC6E83">
      <w:pPr>
        <w:widowControl/>
        <w:jc w:val="center"/>
        <w:rPr>
          <w:rFonts w:ascii="Times New Roman" w:hAnsi="Times New Roman"/>
          <w:b/>
        </w:rPr>
      </w:pPr>
      <w:r w:rsidRPr="000D7166">
        <w:rPr>
          <w:rFonts w:ascii="Times New Roman" w:hAnsi="Times New Roman"/>
          <w:b/>
        </w:rPr>
        <w:t>SUPPORTING STATEMENT FOR PAPERWORK REDUCTION ACT OF 1995:</w:t>
      </w:r>
      <w:r w:rsidRPr="000D7166">
        <w:rPr>
          <w:rFonts w:ascii="Times New Roman" w:hAnsi="Times New Roman"/>
          <w:b/>
          <w:sz w:val="20"/>
          <w:szCs w:val="20"/>
        </w:rPr>
        <w:t xml:space="preserve"> </w:t>
      </w:r>
      <w:r w:rsidRPr="000D7166">
        <w:rPr>
          <w:rFonts w:ascii="Times New Roman" w:hAnsi="Times New Roman"/>
          <w:b/>
        </w:rPr>
        <w:t>LOANS TO PLAN PARTICIPANTS AND BENEFICIARIES WHO ARE PARTIES IN INTEREST WITH RESPECT TO THE PLAN REGULATION</w:t>
      </w:r>
    </w:p>
    <w:p w:rsidR="006411D0" w:rsidP="00941AC6" w14:paraId="3C8C503D" w14:textId="77777777">
      <w:pPr>
        <w:widowControl/>
        <w:rPr>
          <w:rFonts w:ascii="Times New Roman" w:hAnsi="Times New Roman"/>
          <w:bCs/>
        </w:rPr>
      </w:pPr>
    </w:p>
    <w:p w:rsidR="000D7166" w:rsidRPr="00784C8D" w:rsidP="000D7166" w14:paraId="2AAA1B4D" w14:textId="77777777">
      <w:pPr>
        <w:widowControl/>
        <w:rPr>
          <w:rFonts w:ascii="Times New Roman" w:hAnsi="Times New Roman"/>
        </w:rPr>
      </w:pPr>
      <w:r w:rsidRPr="003903DE">
        <w:rPr>
          <w:rFonts w:ascii="Times New Roman" w:hAnsi="Times New Roman"/>
          <w:b/>
          <w:bCs/>
        </w:rPr>
        <w:t>This information collection request (ICR) seeks approval for a</w:t>
      </w:r>
      <w:r>
        <w:rPr>
          <w:rFonts w:ascii="Times New Roman" w:hAnsi="Times New Roman"/>
          <w:b/>
          <w:bCs/>
        </w:rPr>
        <w:t xml:space="preserve">n extension without change </w:t>
      </w:r>
      <w:r w:rsidRPr="003903DE">
        <w:rPr>
          <w:rFonts w:ascii="Times New Roman" w:hAnsi="Times New Roman"/>
          <w:b/>
          <w:bCs/>
        </w:rPr>
        <w:t xml:space="preserve">of </w:t>
      </w:r>
      <w:r w:rsidRPr="003903DE">
        <w:rPr>
          <w:rFonts w:ascii="Times New Roman" w:hAnsi="Times New Roman"/>
          <w:b/>
          <w:bCs/>
        </w:rPr>
        <w:t>an</w:t>
      </w:r>
      <w:r w:rsidRPr="003903DE">
        <w:rPr>
          <w:rFonts w:ascii="Times New Roman" w:hAnsi="Times New Roman"/>
          <w:b/>
          <w:bCs/>
        </w:rPr>
        <w:t xml:space="preserve"> existing control number</w:t>
      </w:r>
      <w:r w:rsidRPr="00374AD6">
        <w:rPr>
          <w:rFonts w:ascii="Times New Roman" w:hAnsi="Times New Roman"/>
        </w:rPr>
        <w:t>.</w:t>
      </w:r>
    </w:p>
    <w:p w:rsidR="006D05E8" w:rsidRPr="007D0B64" w:rsidP="006D05E8" w14:paraId="48C511F8" w14:textId="77777777">
      <w:pPr>
        <w:widowControl/>
        <w:ind w:left="720"/>
        <w:rPr>
          <w:rFonts w:ascii="Times New Roman" w:hAnsi="Times New Roman"/>
          <w:bCs/>
        </w:rPr>
      </w:pPr>
    </w:p>
    <w:p w:rsidR="007864A2" w:rsidRPr="006D05E8" w:rsidP="006D05E8" w14:paraId="4B4F20F9" w14:textId="0D8BF23E">
      <w:pPr>
        <w:widowControl/>
        <w:numPr>
          <w:ilvl w:val="0"/>
          <w:numId w:val="6"/>
        </w:numPr>
        <w:ind w:hanging="720"/>
        <w:rPr>
          <w:rFonts w:ascii="Times New Roman" w:hAnsi="Times New Roman"/>
        </w:rPr>
      </w:pPr>
      <w:r w:rsidRPr="006D05E8">
        <w:rPr>
          <w:rFonts w:ascii="Times New Roman" w:hAnsi="Times New Roman"/>
          <w:b/>
          <w:bCs/>
        </w:rPr>
        <w:t>JUSTIFICATION</w:t>
      </w:r>
    </w:p>
    <w:p w:rsidR="007864A2" w:rsidRPr="006D05E8" w:rsidP="00D224B6" w14:paraId="35B0CE0B" w14:textId="77777777">
      <w:pPr>
        <w:widowControl/>
        <w:ind w:left="720"/>
        <w:rPr>
          <w:rFonts w:ascii="Times New Roman" w:hAnsi="Times New Roman"/>
        </w:rPr>
      </w:pPr>
    </w:p>
    <w:p w:rsidR="007864A2" w:rsidRPr="00D869E5" w:rsidP="00D224B6" w14:paraId="5ADD50D0" w14:textId="08B1CE71">
      <w:pPr>
        <w:pStyle w:val="Quick1"/>
        <w:widowControl/>
        <w:numPr>
          <w:ilvl w:val="0"/>
          <w:numId w:val="1"/>
        </w:numPr>
        <w:tabs>
          <w:tab w:val="left" w:pos="-1440"/>
          <w:tab w:val="num" w:pos="720"/>
        </w:tabs>
        <w:rPr>
          <w:rFonts w:ascii="Times New Roman" w:hAnsi="Times New Roman"/>
          <w:b/>
          <w:bCs/>
        </w:rPr>
      </w:pPr>
      <w:r w:rsidRPr="00D869E5">
        <w:rPr>
          <w:rFonts w:ascii="Times New Roman" w:hAnsi="Times New Roman"/>
          <w:b/>
          <w:bCs/>
        </w:rPr>
        <w:t>Explain the circumstances that make the collection of information necessary.</w:t>
      </w:r>
      <w:r w:rsidR="00531DC2">
        <w:rPr>
          <w:rFonts w:ascii="Times New Roman" w:hAnsi="Times New Roman"/>
          <w:b/>
          <w:bCs/>
        </w:rPr>
        <w:t xml:space="preserve"> </w:t>
      </w:r>
      <w:r w:rsidRPr="00D869E5">
        <w:rPr>
          <w:rFonts w:ascii="Times New Roman" w:hAnsi="Times New Roman"/>
          <w:b/>
          <w:bCs/>
        </w:rPr>
        <w:t>Identify any legal or administrative requirements that necessitate the collection.</w:t>
      </w:r>
      <w:r w:rsidR="00531DC2">
        <w:rPr>
          <w:rFonts w:ascii="Times New Roman" w:hAnsi="Times New Roman"/>
          <w:b/>
          <w:bCs/>
        </w:rPr>
        <w:t xml:space="preserve"> </w:t>
      </w:r>
      <w:r w:rsidRPr="00D869E5">
        <w:rPr>
          <w:rFonts w:ascii="Times New Roman" w:hAnsi="Times New Roman"/>
          <w:b/>
          <w:bCs/>
        </w:rPr>
        <w:t>Attach a copy of the appropriate section of each statute and regulation mandating or authorizing the collection of information.</w:t>
      </w:r>
    </w:p>
    <w:p w:rsidR="007864A2" w:rsidRPr="006D05E8" w:rsidP="00D224B6" w14:paraId="77722D13" w14:textId="77777777">
      <w:pPr>
        <w:widowControl/>
        <w:ind w:left="720"/>
        <w:rPr>
          <w:rFonts w:ascii="Times New Roman" w:hAnsi="Times New Roman"/>
        </w:rPr>
      </w:pPr>
    </w:p>
    <w:p w:rsidR="00E620D9" w:rsidRPr="006D05E8" w:rsidP="00D224B6" w14:paraId="72383938" w14:textId="58BAF90A">
      <w:pPr>
        <w:widowControl/>
        <w:ind w:left="720"/>
        <w:rPr>
          <w:rFonts w:ascii="Times New Roman" w:hAnsi="Times New Roman"/>
        </w:rPr>
      </w:pPr>
      <w:r w:rsidRPr="006D05E8">
        <w:rPr>
          <w:rFonts w:ascii="Times New Roman" w:hAnsi="Times New Roman"/>
        </w:rPr>
        <w:t xml:space="preserve">Section 406 of </w:t>
      </w:r>
      <w:r w:rsidRPr="006D05E8" w:rsidR="00896E96">
        <w:rPr>
          <w:rFonts w:ascii="Times New Roman" w:hAnsi="Times New Roman"/>
        </w:rPr>
        <w:t xml:space="preserve">the </w:t>
      </w:r>
      <w:r w:rsidRPr="006D05E8">
        <w:rPr>
          <w:rFonts w:ascii="Times New Roman" w:hAnsi="Times New Roman"/>
        </w:rPr>
        <w:t>E</w:t>
      </w:r>
      <w:r w:rsidRPr="006D05E8" w:rsidR="00896E96">
        <w:rPr>
          <w:rFonts w:ascii="Times New Roman" w:hAnsi="Times New Roman"/>
        </w:rPr>
        <w:t xml:space="preserve">mployee </w:t>
      </w:r>
      <w:r w:rsidRPr="006D05E8">
        <w:rPr>
          <w:rFonts w:ascii="Times New Roman" w:hAnsi="Times New Roman"/>
        </w:rPr>
        <w:t>R</w:t>
      </w:r>
      <w:r w:rsidRPr="006D05E8" w:rsidR="00896E96">
        <w:rPr>
          <w:rFonts w:ascii="Times New Roman" w:hAnsi="Times New Roman"/>
        </w:rPr>
        <w:t xml:space="preserve">etirement </w:t>
      </w:r>
      <w:r w:rsidRPr="006D05E8">
        <w:rPr>
          <w:rFonts w:ascii="Times New Roman" w:hAnsi="Times New Roman"/>
        </w:rPr>
        <w:t>I</w:t>
      </w:r>
      <w:r w:rsidRPr="006D05E8" w:rsidR="00896E96">
        <w:rPr>
          <w:rFonts w:ascii="Times New Roman" w:hAnsi="Times New Roman"/>
        </w:rPr>
        <w:t xml:space="preserve">ncome </w:t>
      </w:r>
      <w:r w:rsidRPr="006D05E8">
        <w:rPr>
          <w:rFonts w:ascii="Times New Roman" w:hAnsi="Times New Roman"/>
        </w:rPr>
        <w:t>S</w:t>
      </w:r>
      <w:r w:rsidRPr="006D05E8" w:rsidR="00896E96">
        <w:rPr>
          <w:rFonts w:ascii="Times New Roman" w:hAnsi="Times New Roman"/>
        </w:rPr>
        <w:t xml:space="preserve">ecurity </w:t>
      </w:r>
      <w:r w:rsidRPr="006D05E8">
        <w:rPr>
          <w:rFonts w:ascii="Times New Roman" w:hAnsi="Times New Roman"/>
        </w:rPr>
        <w:t>A</w:t>
      </w:r>
      <w:r w:rsidRPr="006D05E8" w:rsidR="00896E96">
        <w:rPr>
          <w:rFonts w:ascii="Times New Roman" w:hAnsi="Times New Roman"/>
        </w:rPr>
        <w:t>ct</w:t>
      </w:r>
      <w:r>
        <w:rPr>
          <w:rStyle w:val="FootnoteReference"/>
          <w:rFonts w:ascii="Times New Roman" w:hAnsi="Times New Roman"/>
          <w:vertAlign w:val="superscript"/>
        </w:rPr>
        <w:footnoteReference w:id="2"/>
      </w:r>
      <w:r w:rsidRPr="006D05E8" w:rsidR="00896E96">
        <w:rPr>
          <w:rFonts w:ascii="Times New Roman" w:hAnsi="Times New Roman"/>
        </w:rPr>
        <w:t xml:space="preserve"> (ERISA)</w:t>
      </w:r>
      <w:r w:rsidRPr="006D05E8">
        <w:rPr>
          <w:rFonts w:ascii="Times New Roman" w:hAnsi="Times New Roman"/>
          <w:vertAlign w:val="superscript"/>
        </w:rPr>
        <w:t xml:space="preserve"> </w:t>
      </w:r>
      <w:r w:rsidRPr="006D05E8">
        <w:rPr>
          <w:rFonts w:ascii="Times New Roman" w:hAnsi="Times New Roman"/>
        </w:rPr>
        <w:t>contain</w:t>
      </w:r>
      <w:r w:rsidRPr="006D05E8" w:rsidR="002E5038">
        <w:rPr>
          <w:rFonts w:ascii="Times New Roman" w:hAnsi="Times New Roman"/>
        </w:rPr>
        <w:t>s</w:t>
      </w:r>
      <w:r w:rsidRPr="006D05E8">
        <w:rPr>
          <w:rFonts w:ascii="Times New Roman" w:hAnsi="Times New Roman"/>
        </w:rPr>
        <w:t xml:space="preserve"> prohibited transaction rules, which </w:t>
      </w:r>
      <w:r w:rsidRPr="006D05E8" w:rsidR="007651C3">
        <w:rPr>
          <w:rFonts w:ascii="Times New Roman" w:hAnsi="Times New Roman"/>
        </w:rPr>
        <w:t>categorically prohibit certain classes of transactions between a plan and a party in interest</w:t>
      </w:r>
      <w:r w:rsidRPr="006D05E8">
        <w:rPr>
          <w:rFonts w:ascii="Times New Roman" w:hAnsi="Times New Roman"/>
        </w:rPr>
        <w:t>. Under these rules, p</w:t>
      </w:r>
      <w:r w:rsidRPr="006D05E8" w:rsidR="007864A2">
        <w:rPr>
          <w:rFonts w:ascii="Times New Roman" w:hAnsi="Times New Roman"/>
        </w:rPr>
        <w:t xml:space="preserve">arties in interest described in </w:t>
      </w:r>
      <w:r w:rsidR="00047BA0">
        <w:rPr>
          <w:rFonts w:ascii="Times New Roman" w:hAnsi="Times New Roman"/>
        </w:rPr>
        <w:t>Section</w:t>
      </w:r>
      <w:r w:rsidRPr="006D05E8" w:rsidR="007864A2">
        <w:rPr>
          <w:rFonts w:ascii="Times New Roman" w:hAnsi="Times New Roman"/>
        </w:rPr>
        <w:t xml:space="preserve"> 3(14) of ERISA</w:t>
      </w:r>
      <w:r w:rsidRPr="006D05E8" w:rsidR="002E5038">
        <w:rPr>
          <w:rFonts w:ascii="Times New Roman" w:hAnsi="Times New Roman"/>
        </w:rPr>
        <w:t>, s</w:t>
      </w:r>
      <w:r w:rsidRPr="006D05E8" w:rsidR="007864A2">
        <w:rPr>
          <w:rFonts w:ascii="Times New Roman" w:hAnsi="Times New Roman"/>
        </w:rPr>
        <w:t xml:space="preserve">uch as plan fiduciaries, sponsoring employers, unions, service providers and affiliates, </w:t>
      </w:r>
      <w:r w:rsidRPr="006D05E8">
        <w:rPr>
          <w:rFonts w:ascii="Times New Roman" w:hAnsi="Times New Roman"/>
        </w:rPr>
        <w:t>are prohibited from e</w:t>
      </w:r>
      <w:r w:rsidRPr="006D05E8" w:rsidR="007864A2">
        <w:rPr>
          <w:rFonts w:ascii="Times New Roman" w:hAnsi="Times New Roman"/>
        </w:rPr>
        <w:t>ngag</w:t>
      </w:r>
      <w:r w:rsidRPr="006D05E8">
        <w:rPr>
          <w:rFonts w:ascii="Times New Roman" w:hAnsi="Times New Roman"/>
        </w:rPr>
        <w:t xml:space="preserve">ing </w:t>
      </w:r>
      <w:r w:rsidRPr="006D05E8" w:rsidR="007864A2">
        <w:rPr>
          <w:rFonts w:ascii="Times New Roman" w:hAnsi="Times New Roman"/>
        </w:rPr>
        <w:t xml:space="preserve">in </w:t>
      </w:r>
      <w:r w:rsidRPr="006D05E8" w:rsidR="00896E96">
        <w:rPr>
          <w:rFonts w:ascii="Times New Roman" w:hAnsi="Times New Roman"/>
        </w:rPr>
        <w:t xml:space="preserve">certain </w:t>
      </w:r>
      <w:r w:rsidRPr="006D05E8" w:rsidR="007864A2">
        <w:rPr>
          <w:rFonts w:ascii="Times New Roman" w:hAnsi="Times New Roman"/>
        </w:rPr>
        <w:t>transaction</w:t>
      </w:r>
      <w:r w:rsidRPr="006D05E8">
        <w:rPr>
          <w:rFonts w:ascii="Times New Roman" w:hAnsi="Times New Roman"/>
        </w:rPr>
        <w:t>s</w:t>
      </w:r>
      <w:r w:rsidRPr="006D05E8" w:rsidR="007864A2">
        <w:rPr>
          <w:rFonts w:ascii="Times New Roman" w:hAnsi="Times New Roman"/>
        </w:rPr>
        <w:t xml:space="preserve"> described in </w:t>
      </w:r>
      <w:r w:rsidR="00047BA0">
        <w:rPr>
          <w:rFonts w:ascii="Times New Roman" w:hAnsi="Times New Roman"/>
        </w:rPr>
        <w:t>Section</w:t>
      </w:r>
      <w:r w:rsidRPr="006D05E8" w:rsidR="007864A2">
        <w:rPr>
          <w:rFonts w:ascii="Times New Roman" w:hAnsi="Times New Roman"/>
        </w:rPr>
        <w:t xml:space="preserve"> 406 of ERISA</w:t>
      </w:r>
      <w:r w:rsidRPr="006D05E8" w:rsidR="00DE243A">
        <w:rPr>
          <w:rFonts w:ascii="Times New Roman" w:hAnsi="Times New Roman"/>
        </w:rPr>
        <w:t>.</w:t>
      </w:r>
      <w:r w:rsidR="00531DC2">
        <w:rPr>
          <w:rFonts w:ascii="Times New Roman" w:hAnsi="Times New Roman"/>
        </w:rPr>
        <w:t xml:space="preserve"> </w:t>
      </w:r>
    </w:p>
    <w:p w:rsidR="00DE243A" w:rsidRPr="006D05E8" w:rsidP="00D224B6" w14:paraId="71F81B57" w14:textId="77777777">
      <w:pPr>
        <w:widowControl/>
        <w:ind w:left="720"/>
        <w:rPr>
          <w:rFonts w:ascii="Times New Roman" w:hAnsi="Times New Roman"/>
        </w:rPr>
      </w:pPr>
    </w:p>
    <w:p w:rsidR="007864A2" w:rsidRPr="006D05E8" w:rsidP="00D224B6" w14:paraId="563DDE80" w14:textId="65502133">
      <w:pPr>
        <w:widowControl/>
        <w:ind w:left="720"/>
        <w:rPr>
          <w:rFonts w:ascii="Times New Roman" w:hAnsi="Times New Roman"/>
        </w:rPr>
      </w:pPr>
      <w:r w:rsidRPr="006D05E8">
        <w:rPr>
          <w:rFonts w:ascii="Times New Roman" w:hAnsi="Times New Roman"/>
        </w:rPr>
        <w:t xml:space="preserve">Section 406(a)(1)(B) of ERISA prohibits </w:t>
      </w:r>
      <w:r w:rsidRPr="006D05E8" w:rsidR="007651C3">
        <w:rPr>
          <w:rFonts w:ascii="Times New Roman" w:hAnsi="Times New Roman"/>
        </w:rPr>
        <w:t xml:space="preserve">the lending of </w:t>
      </w:r>
      <w:r w:rsidRPr="006D05E8">
        <w:rPr>
          <w:rFonts w:ascii="Times New Roman" w:hAnsi="Times New Roman"/>
        </w:rPr>
        <w:t>money or other extension</w:t>
      </w:r>
      <w:r w:rsidRPr="006D05E8" w:rsidR="007651C3">
        <w:rPr>
          <w:rFonts w:ascii="Times New Roman" w:hAnsi="Times New Roman"/>
        </w:rPr>
        <w:t>s</w:t>
      </w:r>
      <w:r w:rsidRPr="006D05E8">
        <w:rPr>
          <w:rFonts w:ascii="Times New Roman" w:hAnsi="Times New Roman"/>
        </w:rPr>
        <w:t xml:space="preserve"> of credit between a plan and a party in interest. </w:t>
      </w:r>
      <w:r w:rsidRPr="006D05E8" w:rsidR="00DE243A">
        <w:rPr>
          <w:rFonts w:ascii="Times New Roman" w:hAnsi="Times New Roman"/>
        </w:rPr>
        <w:t xml:space="preserve">A statutory exemption is provided in </w:t>
      </w:r>
      <w:r w:rsidRPr="006D05E8">
        <w:rPr>
          <w:rFonts w:ascii="Times New Roman" w:hAnsi="Times New Roman"/>
        </w:rPr>
        <w:t xml:space="preserve">ERISA </w:t>
      </w:r>
      <w:r w:rsidR="00047BA0">
        <w:rPr>
          <w:rFonts w:ascii="Times New Roman" w:hAnsi="Times New Roman"/>
        </w:rPr>
        <w:t>Section</w:t>
      </w:r>
      <w:r w:rsidRPr="006D05E8">
        <w:rPr>
          <w:rFonts w:ascii="Times New Roman" w:hAnsi="Times New Roman"/>
        </w:rPr>
        <w:t xml:space="preserve"> 408(b)(1)</w:t>
      </w:r>
      <w:r w:rsidRPr="006D05E8" w:rsidR="00DE243A">
        <w:rPr>
          <w:rFonts w:ascii="Times New Roman" w:hAnsi="Times New Roman"/>
        </w:rPr>
        <w:t xml:space="preserve">, which exempts plan loans </w:t>
      </w:r>
      <w:r w:rsidRPr="006D05E8" w:rsidR="007651C3">
        <w:rPr>
          <w:rFonts w:ascii="Times New Roman" w:hAnsi="Times New Roman"/>
        </w:rPr>
        <w:t xml:space="preserve">made to participants and beneficiaries </w:t>
      </w:r>
      <w:r w:rsidRPr="006D05E8" w:rsidR="00DE243A">
        <w:rPr>
          <w:rFonts w:ascii="Times New Roman" w:hAnsi="Times New Roman"/>
        </w:rPr>
        <w:t xml:space="preserve">from </w:t>
      </w:r>
      <w:r w:rsidRPr="006D05E8" w:rsidR="007651C3">
        <w:rPr>
          <w:rFonts w:ascii="Times New Roman" w:hAnsi="Times New Roman"/>
        </w:rPr>
        <w:t xml:space="preserve">the </w:t>
      </w:r>
      <w:r w:rsidRPr="006D05E8" w:rsidR="00DE243A">
        <w:rPr>
          <w:rFonts w:ascii="Times New Roman" w:hAnsi="Times New Roman"/>
        </w:rPr>
        <w:t xml:space="preserve">prohibited transaction provisions </w:t>
      </w:r>
      <w:r w:rsidRPr="006D05E8" w:rsidR="007651C3">
        <w:rPr>
          <w:rFonts w:ascii="Times New Roman" w:hAnsi="Times New Roman"/>
        </w:rPr>
        <w:t xml:space="preserve">of </w:t>
      </w:r>
      <w:r w:rsidR="00047BA0">
        <w:rPr>
          <w:rFonts w:ascii="Times New Roman" w:hAnsi="Times New Roman"/>
        </w:rPr>
        <w:t>Section</w:t>
      </w:r>
      <w:r w:rsidRPr="006D05E8" w:rsidR="007A7F6E">
        <w:rPr>
          <w:rFonts w:ascii="Times New Roman" w:hAnsi="Times New Roman"/>
        </w:rPr>
        <w:t>s</w:t>
      </w:r>
      <w:r w:rsidRPr="006D05E8" w:rsidR="007651C3">
        <w:rPr>
          <w:rFonts w:ascii="Times New Roman" w:hAnsi="Times New Roman"/>
        </w:rPr>
        <w:t xml:space="preserve"> 406(a), (b)(1), and (b)(2) of ERISA if the loans</w:t>
      </w:r>
      <w:r w:rsidRPr="006D05E8" w:rsidR="00DE243A">
        <w:rPr>
          <w:rFonts w:ascii="Times New Roman" w:hAnsi="Times New Roman"/>
        </w:rPr>
        <w:t>:</w:t>
      </w:r>
      <w:r w:rsidR="00531DC2">
        <w:rPr>
          <w:rFonts w:ascii="Times New Roman" w:hAnsi="Times New Roman"/>
        </w:rPr>
        <w:t xml:space="preserve"> </w:t>
      </w:r>
      <w:r w:rsidRPr="006D05E8">
        <w:rPr>
          <w:rFonts w:ascii="Times New Roman" w:hAnsi="Times New Roman"/>
        </w:rPr>
        <w:t xml:space="preserve">(A) </w:t>
      </w:r>
      <w:r w:rsidRPr="006D05E8" w:rsidR="007651C3">
        <w:rPr>
          <w:rFonts w:ascii="Times New Roman" w:hAnsi="Times New Roman"/>
        </w:rPr>
        <w:t xml:space="preserve">are made </w:t>
      </w:r>
      <w:r w:rsidRPr="006D05E8">
        <w:rPr>
          <w:rFonts w:ascii="Times New Roman" w:hAnsi="Times New Roman"/>
        </w:rPr>
        <w:t xml:space="preserve">available to all participants and beneficiaries on a reasonably equivalent basis; (B) </w:t>
      </w:r>
      <w:r w:rsidRPr="006D05E8" w:rsidR="007651C3">
        <w:rPr>
          <w:rFonts w:ascii="Times New Roman" w:hAnsi="Times New Roman"/>
        </w:rPr>
        <w:t xml:space="preserve">are not made available to highly compensated employees, officers, or </w:t>
      </w:r>
      <w:r w:rsidRPr="006D05E8">
        <w:rPr>
          <w:rFonts w:ascii="Times New Roman" w:hAnsi="Times New Roman"/>
        </w:rPr>
        <w:t xml:space="preserve">shareholders in an amount greater than the amount made available to other employees; (C) </w:t>
      </w:r>
      <w:r w:rsidRPr="006D05E8" w:rsidR="007651C3">
        <w:rPr>
          <w:rFonts w:ascii="Times New Roman" w:hAnsi="Times New Roman"/>
        </w:rPr>
        <w:t xml:space="preserve">are </w:t>
      </w:r>
      <w:r w:rsidRPr="006D05E8">
        <w:rPr>
          <w:rFonts w:ascii="Times New Roman" w:hAnsi="Times New Roman"/>
        </w:rPr>
        <w:t>made in accordance with specific provisions regarding such loans set forth in the plan; (D) bear a reasonable rate of interest; and (E)</w:t>
      </w:r>
      <w:r w:rsidRPr="006D05E8" w:rsidR="007651C3">
        <w:rPr>
          <w:rFonts w:ascii="Times New Roman" w:hAnsi="Times New Roman"/>
        </w:rPr>
        <w:t xml:space="preserve"> are</w:t>
      </w:r>
      <w:r w:rsidRPr="006D05E8">
        <w:rPr>
          <w:rFonts w:ascii="Times New Roman" w:hAnsi="Times New Roman"/>
        </w:rPr>
        <w:t xml:space="preserve"> adequately secured.</w:t>
      </w:r>
    </w:p>
    <w:p w:rsidR="007864A2" w:rsidRPr="006D05E8" w:rsidP="00D224B6" w14:paraId="1E8DC51F" w14:textId="77777777">
      <w:pPr>
        <w:widowControl/>
        <w:ind w:left="720"/>
        <w:rPr>
          <w:rFonts w:ascii="Times New Roman" w:hAnsi="Times New Roman"/>
        </w:rPr>
      </w:pPr>
    </w:p>
    <w:p w:rsidR="007864A2" w:rsidRPr="006D05E8" w:rsidP="00D224B6" w14:paraId="3FCFE9F6" w14:textId="6F3660A0">
      <w:pPr>
        <w:widowControl/>
        <w:ind w:left="720"/>
        <w:rPr>
          <w:rFonts w:ascii="Times New Roman" w:hAnsi="Times New Roman"/>
        </w:rPr>
      </w:pPr>
      <w:r w:rsidRPr="006D05E8">
        <w:rPr>
          <w:rFonts w:ascii="Times New Roman" w:hAnsi="Times New Roman"/>
        </w:rPr>
        <w:t xml:space="preserve">For purposes of this information collection, </w:t>
      </w:r>
      <w:r w:rsidR="00047BA0">
        <w:rPr>
          <w:rFonts w:ascii="Times New Roman" w:hAnsi="Times New Roman"/>
        </w:rPr>
        <w:t>Section</w:t>
      </w:r>
      <w:r w:rsidRPr="006D05E8">
        <w:rPr>
          <w:rFonts w:ascii="Times New Roman" w:hAnsi="Times New Roman"/>
        </w:rPr>
        <w:t xml:space="preserve"> 408(b)(1)(C) </w:t>
      </w:r>
      <w:r w:rsidRPr="006D05E8" w:rsidR="00DE243A">
        <w:rPr>
          <w:rFonts w:ascii="Times New Roman" w:hAnsi="Times New Roman"/>
        </w:rPr>
        <w:t xml:space="preserve">of ERISA </w:t>
      </w:r>
      <w:r w:rsidRPr="006D05E8">
        <w:rPr>
          <w:rFonts w:ascii="Times New Roman" w:hAnsi="Times New Roman"/>
        </w:rPr>
        <w:t xml:space="preserve">requires </w:t>
      </w:r>
      <w:r w:rsidRPr="006D05E8" w:rsidR="00DE243A">
        <w:rPr>
          <w:rFonts w:ascii="Times New Roman" w:hAnsi="Times New Roman"/>
        </w:rPr>
        <w:t xml:space="preserve">plan </w:t>
      </w:r>
      <w:r w:rsidRPr="006D05E8">
        <w:rPr>
          <w:rFonts w:ascii="Times New Roman" w:hAnsi="Times New Roman"/>
        </w:rPr>
        <w:t xml:space="preserve">loans </w:t>
      </w:r>
      <w:r w:rsidRPr="006D05E8" w:rsidR="00DE243A">
        <w:rPr>
          <w:rFonts w:ascii="Times New Roman" w:hAnsi="Times New Roman"/>
        </w:rPr>
        <w:t xml:space="preserve">to be </w:t>
      </w:r>
      <w:r w:rsidRPr="006D05E8">
        <w:rPr>
          <w:rFonts w:ascii="Times New Roman" w:hAnsi="Times New Roman"/>
        </w:rPr>
        <w:t>made in accordance with specific provisions set forth in the plan</w:t>
      </w:r>
      <w:r w:rsidRPr="006D05E8" w:rsidR="00896E96">
        <w:rPr>
          <w:rFonts w:ascii="Times New Roman" w:hAnsi="Times New Roman"/>
        </w:rPr>
        <w:t xml:space="preserve"> document</w:t>
      </w:r>
      <w:r w:rsidRPr="006D05E8">
        <w:rPr>
          <w:rFonts w:ascii="Times New Roman" w:hAnsi="Times New Roman"/>
        </w:rPr>
        <w:t>.</w:t>
      </w:r>
      <w:r w:rsidR="00531DC2">
        <w:rPr>
          <w:rFonts w:ascii="Times New Roman" w:hAnsi="Times New Roman"/>
        </w:rPr>
        <w:t xml:space="preserve"> </w:t>
      </w:r>
      <w:r w:rsidRPr="006D05E8" w:rsidR="00DE243A">
        <w:rPr>
          <w:rFonts w:ascii="Times New Roman" w:hAnsi="Times New Roman"/>
        </w:rPr>
        <w:t>The Department’s regulation at 29 CFR</w:t>
      </w:r>
      <w:r w:rsidRPr="006D05E8">
        <w:rPr>
          <w:rFonts w:ascii="Times New Roman" w:hAnsi="Times New Roman"/>
        </w:rPr>
        <w:t xml:space="preserve"> </w:t>
      </w:r>
      <w:r w:rsidRPr="006D05E8" w:rsidR="00DE243A">
        <w:rPr>
          <w:rFonts w:ascii="Times New Roman" w:hAnsi="Times New Roman"/>
        </w:rPr>
        <w:t xml:space="preserve">§ </w:t>
      </w:r>
      <w:r w:rsidRPr="006D05E8">
        <w:rPr>
          <w:rFonts w:ascii="Times New Roman" w:hAnsi="Times New Roman"/>
        </w:rPr>
        <w:t>2550.408b-1(d)</w:t>
      </w:r>
      <w:r w:rsidRPr="006D05E8" w:rsidR="00896E96">
        <w:rPr>
          <w:rFonts w:ascii="Times New Roman" w:hAnsi="Times New Roman"/>
        </w:rPr>
        <w:t xml:space="preserve"> </w:t>
      </w:r>
      <w:r w:rsidRPr="006D05E8">
        <w:rPr>
          <w:rFonts w:ascii="Times New Roman" w:hAnsi="Times New Roman"/>
        </w:rPr>
        <w:t xml:space="preserve">prescribes eight specific provisions that must be included in the plan documents, including: (1) an explicit </w:t>
      </w:r>
      <w:r w:rsidRPr="006D05E8">
        <w:rPr>
          <w:rFonts w:ascii="Times New Roman" w:hAnsi="Times New Roman"/>
        </w:rPr>
        <w:t>authorization for the plan fiduciary responsible for investing plan assets to establish such a loan program; (2) the identity of the person or position authorized to administer the program; (3) a procedure for applying for loans; (4) the basis on which loans will be approved or denied; (5) limitations (if any) on the types and amounts of loans offered; (6) the procedure for determining a reasonable rate of interest; (7) types of collateral that may secure a participant loan; and (8) the events constituting default and the steps that will be taken to preserve plan assets in the event of such default.</w:t>
      </w:r>
      <w:r w:rsidR="00531DC2">
        <w:rPr>
          <w:rFonts w:ascii="Times New Roman" w:hAnsi="Times New Roman"/>
        </w:rPr>
        <w:t xml:space="preserve"> </w:t>
      </w:r>
    </w:p>
    <w:p w:rsidR="007864A2" w:rsidRPr="006D05E8" w:rsidP="00D224B6" w14:paraId="264F68F2" w14:textId="77777777">
      <w:pPr>
        <w:widowControl/>
        <w:ind w:left="720"/>
        <w:rPr>
          <w:rFonts w:ascii="Times New Roman" w:hAnsi="Times New Roman"/>
        </w:rPr>
      </w:pPr>
    </w:p>
    <w:p w:rsidR="007864A2" w:rsidRPr="006B7C5C" w:rsidP="00D224B6" w14:paraId="4F79D8F1" w14:textId="6CB55F42">
      <w:pPr>
        <w:pStyle w:val="Quick1"/>
        <w:widowControl/>
        <w:numPr>
          <w:ilvl w:val="0"/>
          <w:numId w:val="1"/>
        </w:numPr>
        <w:tabs>
          <w:tab w:val="left" w:pos="-1440"/>
          <w:tab w:val="num" w:pos="720"/>
        </w:tabs>
        <w:rPr>
          <w:rFonts w:ascii="Times New Roman" w:hAnsi="Times New Roman"/>
          <w:b/>
          <w:bCs/>
        </w:rPr>
      </w:pPr>
      <w:r w:rsidRPr="006B7C5C">
        <w:rPr>
          <w:rFonts w:ascii="Times New Roman" w:hAnsi="Times New Roman"/>
          <w:b/>
          <w:bCs/>
        </w:rPr>
        <w:t>Indicate how, by whom, and for what purpose the information is to be used.</w:t>
      </w:r>
      <w:r w:rsidR="00531DC2">
        <w:rPr>
          <w:rFonts w:ascii="Times New Roman" w:hAnsi="Times New Roman"/>
          <w:b/>
          <w:bCs/>
        </w:rPr>
        <w:t xml:space="preserve"> </w:t>
      </w:r>
      <w:r w:rsidRPr="006B7C5C">
        <w:rPr>
          <w:rFonts w:ascii="Times New Roman" w:hAnsi="Times New Roman"/>
          <w:b/>
          <w:bCs/>
        </w:rPr>
        <w:t>Except for a new collection, indicate the actual use the agency has made of the information received from the current collection.</w:t>
      </w:r>
    </w:p>
    <w:p w:rsidR="007864A2" w:rsidRPr="006D05E8" w:rsidP="00D224B6" w14:paraId="108464E7" w14:textId="77777777">
      <w:pPr>
        <w:widowControl/>
        <w:ind w:left="720"/>
        <w:rPr>
          <w:rFonts w:ascii="Times New Roman" w:hAnsi="Times New Roman"/>
        </w:rPr>
      </w:pPr>
    </w:p>
    <w:p w:rsidR="007864A2" w:rsidRPr="006D05E8" w:rsidP="00D224B6" w14:paraId="421FB31B" w14:textId="7ABBA1F9">
      <w:pPr>
        <w:widowControl/>
        <w:ind w:left="720"/>
        <w:rPr>
          <w:rFonts w:ascii="Times New Roman" w:hAnsi="Times New Roman"/>
        </w:rPr>
      </w:pPr>
      <w:r w:rsidRPr="006D05E8">
        <w:rPr>
          <w:rFonts w:ascii="Times New Roman" w:hAnsi="Times New Roman"/>
        </w:rPr>
        <w:t>The information will be used by plan participants and beneficiaries wishing to obtain plan loans.</w:t>
      </w:r>
      <w:r w:rsidR="00531DC2">
        <w:rPr>
          <w:rFonts w:ascii="Times New Roman" w:hAnsi="Times New Roman"/>
        </w:rPr>
        <w:t xml:space="preserve"> </w:t>
      </w:r>
      <w:r w:rsidRPr="006D05E8">
        <w:rPr>
          <w:rFonts w:ascii="Times New Roman" w:hAnsi="Times New Roman"/>
        </w:rPr>
        <w:t>It also will be used by plan administrators in administering the</w:t>
      </w:r>
      <w:r w:rsidRPr="006D05E8" w:rsidR="007A7F6E">
        <w:rPr>
          <w:rFonts w:ascii="Times New Roman" w:hAnsi="Times New Roman"/>
        </w:rPr>
        <w:t>ir</w:t>
      </w:r>
      <w:r w:rsidRPr="006D05E8">
        <w:rPr>
          <w:rFonts w:ascii="Times New Roman" w:hAnsi="Times New Roman"/>
        </w:rPr>
        <w:t xml:space="preserve"> plan</w:t>
      </w:r>
      <w:r w:rsidRPr="006D05E8" w:rsidR="007A7F6E">
        <w:rPr>
          <w:rFonts w:ascii="Times New Roman" w:hAnsi="Times New Roman"/>
        </w:rPr>
        <w:t>s’</w:t>
      </w:r>
      <w:r w:rsidRPr="006D05E8">
        <w:rPr>
          <w:rFonts w:ascii="Times New Roman" w:hAnsi="Times New Roman"/>
        </w:rPr>
        <w:t xml:space="preserve"> loan program. The Department also will use the information in any enforceme</w:t>
      </w:r>
      <w:r w:rsidRPr="006D05E8" w:rsidR="00597FD0">
        <w:rPr>
          <w:rFonts w:ascii="Times New Roman" w:hAnsi="Times New Roman"/>
        </w:rPr>
        <w:t>n</w:t>
      </w:r>
      <w:r w:rsidRPr="006D05E8">
        <w:rPr>
          <w:rFonts w:ascii="Times New Roman" w:hAnsi="Times New Roman"/>
        </w:rPr>
        <w:t xml:space="preserve">t proceedings regarding plan loans. </w:t>
      </w:r>
    </w:p>
    <w:p w:rsidR="007864A2" w:rsidRPr="006B7C5C" w:rsidP="00D224B6" w14:paraId="5526EDB2" w14:textId="77777777">
      <w:pPr>
        <w:widowControl/>
        <w:ind w:left="720"/>
        <w:rPr>
          <w:rFonts w:ascii="Times New Roman" w:hAnsi="Times New Roman"/>
          <w:b/>
          <w:bCs/>
        </w:rPr>
      </w:pPr>
    </w:p>
    <w:p w:rsidR="007864A2" w:rsidRPr="006B7C5C" w:rsidP="00D224B6" w14:paraId="5179AC2A" w14:textId="742E58BA">
      <w:pPr>
        <w:widowControl/>
        <w:tabs>
          <w:tab w:val="left" w:pos="-1440"/>
        </w:tabs>
        <w:ind w:left="720" w:hanging="720"/>
        <w:rPr>
          <w:rFonts w:ascii="Times New Roman" w:hAnsi="Times New Roman"/>
          <w:b/>
          <w:bCs/>
        </w:rPr>
      </w:pPr>
      <w:r w:rsidRPr="006B7C5C">
        <w:rPr>
          <w:rFonts w:ascii="Times New Roman" w:hAnsi="Times New Roman"/>
          <w:b/>
          <w:bCs/>
        </w:rPr>
        <w:t>3.</w:t>
      </w:r>
      <w:r w:rsidRPr="006B7C5C">
        <w:rPr>
          <w:rFonts w:ascii="Times New Roman" w:hAnsi="Times New Roman"/>
          <w:b/>
          <w:bCs/>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6B7C5C">
        <w:rPr>
          <w:rFonts w:ascii="Times New Roman" w:hAnsi="Times New Roman"/>
          <w:b/>
          <w:bCs/>
        </w:rPr>
        <w:t>for adopting</w:t>
      </w:r>
      <w:r w:rsidRPr="006B7C5C">
        <w:rPr>
          <w:rFonts w:ascii="Times New Roman" w:hAnsi="Times New Roman"/>
          <w:b/>
          <w:bCs/>
        </w:rPr>
        <w:t xml:space="preserve"> this means of collection.</w:t>
      </w:r>
      <w:r w:rsidR="00531DC2">
        <w:rPr>
          <w:rFonts w:ascii="Times New Roman" w:hAnsi="Times New Roman"/>
          <w:b/>
          <w:bCs/>
        </w:rPr>
        <w:t xml:space="preserve"> </w:t>
      </w:r>
      <w:r w:rsidRPr="006B7C5C">
        <w:rPr>
          <w:rFonts w:ascii="Times New Roman" w:hAnsi="Times New Roman"/>
          <w:b/>
          <w:bCs/>
        </w:rPr>
        <w:t>Also describe any consideration for using information technology to reduce burden.</w:t>
      </w:r>
    </w:p>
    <w:p w:rsidR="007864A2" w:rsidRPr="006D05E8" w:rsidP="00D224B6" w14:paraId="43CEB3AE" w14:textId="77777777">
      <w:pPr>
        <w:widowControl/>
        <w:ind w:left="720"/>
        <w:rPr>
          <w:rFonts w:ascii="Times New Roman" w:hAnsi="Times New Roman"/>
          <w:i/>
          <w:iCs/>
        </w:rPr>
      </w:pPr>
    </w:p>
    <w:p w:rsidR="007864A2" w:rsidRPr="006D05E8" w:rsidP="00D224B6" w14:paraId="6BCFEDAE" w14:textId="45D83A6F">
      <w:pPr>
        <w:pStyle w:val="BodyTextIndent"/>
        <w:widowControl/>
        <w:rPr>
          <w:rFonts w:ascii="Times New Roman" w:hAnsi="Times New Roman"/>
        </w:rPr>
      </w:pPr>
      <w:r w:rsidRPr="006D05E8">
        <w:rPr>
          <w:rFonts w:ascii="Times New Roman" w:hAnsi="Times New Roman"/>
        </w:rPr>
        <w:t xml:space="preserve">The Department’s regulation at 29 C.F.R. § 2520.104b-1(b) </w:t>
      </w:r>
      <w:r w:rsidRPr="006D05E8" w:rsidR="002C34BD">
        <w:rPr>
          <w:rFonts w:ascii="Times New Roman" w:hAnsi="Times New Roman"/>
        </w:rPr>
        <w:t xml:space="preserve">of </w:t>
      </w:r>
      <w:r w:rsidRPr="006D05E8">
        <w:rPr>
          <w:rFonts w:ascii="Times New Roman" w:hAnsi="Times New Roman"/>
        </w:rPr>
        <w:t xml:space="preserve">ERISA provides that, “where certain material, including reports, statements, and documents, is required under </w:t>
      </w:r>
      <w:r w:rsidR="00F541E5">
        <w:rPr>
          <w:rFonts w:ascii="Times New Roman" w:hAnsi="Times New Roman"/>
        </w:rPr>
        <w:t>Title</w:t>
      </w:r>
      <w:r w:rsidRPr="006D05E8">
        <w:rPr>
          <w:rFonts w:ascii="Times New Roman" w:hAnsi="Times New Roman"/>
        </w:rPr>
        <w:t xml:space="preserve"> I of </w:t>
      </w:r>
      <w:r w:rsidR="00393EFC">
        <w:rPr>
          <w:rFonts w:ascii="Times New Roman" w:hAnsi="Times New Roman"/>
        </w:rPr>
        <w:t xml:space="preserve">[ERISA], or regulations issued thereunder, </w:t>
      </w:r>
      <w:r w:rsidRPr="006D05E8">
        <w:rPr>
          <w:rFonts w:ascii="Times New Roman" w:hAnsi="Times New Roman"/>
        </w:rPr>
        <w:t>to be furnished either by direct operation of law or an individual request, the plan administrator shall use measures reasonably calculated to ensure actual receipt of the material by plan participants and beneficiaries.”</w:t>
      </w:r>
      <w:r w:rsidR="00531DC2">
        <w:rPr>
          <w:rFonts w:ascii="Times New Roman" w:hAnsi="Times New Roman"/>
        </w:rPr>
        <w:t xml:space="preserve"> </w:t>
      </w:r>
      <w:r w:rsidRPr="006D05E8">
        <w:rPr>
          <w:rFonts w:ascii="Times New Roman" w:hAnsi="Times New Roman"/>
        </w:rPr>
        <w:t xml:space="preserve">Section 2520.104b-1(c) establishes the </w:t>
      </w:r>
      <w:r w:rsidRPr="006D05E8">
        <w:rPr>
          <w:rFonts w:ascii="Times New Roman" w:hAnsi="Times New Roman"/>
        </w:rPr>
        <w:t>manner in which</w:t>
      </w:r>
      <w:r w:rsidRPr="006D05E8">
        <w:rPr>
          <w:rFonts w:ascii="Times New Roman" w:hAnsi="Times New Roman"/>
        </w:rPr>
        <w:t xml:space="preserve"> disclosures under Title I of ERISA made through electronic media will be deemed to satisfy the requirement of § 2520.104b-1(b).</w:t>
      </w:r>
      <w:r w:rsidR="00531DC2">
        <w:rPr>
          <w:rFonts w:ascii="Times New Roman" w:hAnsi="Times New Roman"/>
        </w:rPr>
        <w:t xml:space="preserve"> </w:t>
      </w:r>
      <w:r w:rsidRPr="006D05E8">
        <w:rPr>
          <w:rFonts w:ascii="Times New Roman" w:hAnsi="Times New Roman"/>
        </w:rPr>
        <w:t>Section 2520</w:t>
      </w:r>
      <w:r w:rsidR="00E21F30">
        <w:rPr>
          <w:rFonts w:ascii="Times New Roman" w:hAnsi="Times New Roman"/>
        </w:rPr>
        <w:t>.</w:t>
      </w:r>
      <w:r w:rsidRPr="006D05E8">
        <w:rPr>
          <w:rFonts w:ascii="Times New Roman" w:hAnsi="Times New Roman"/>
        </w:rPr>
        <w:t>107-1 establishes standards concerning the use of electronic media for maintenance and retention of records.</w:t>
      </w:r>
      <w:r w:rsidR="00531DC2">
        <w:rPr>
          <w:rFonts w:ascii="Times New Roman" w:hAnsi="Times New Roman"/>
        </w:rPr>
        <w:t xml:space="preserve"> </w:t>
      </w:r>
      <w:r w:rsidRPr="006D05E8">
        <w:rPr>
          <w:rFonts w:ascii="Times New Roman" w:hAnsi="Times New Roman"/>
        </w:rPr>
        <w:t>Under these rules, all pension and welfare plans covered under Title I of ERISA may use electronic media to satisfy disclosure and recordkeeping obligations, subject to specific safeguard</w:t>
      </w:r>
      <w:r w:rsidR="00D224B6">
        <w:rPr>
          <w:rFonts w:ascii="Times New Roman" w:hAnsi="Times New Roman"/>
        </w:rPr>
        <w:t>s.</w:t>
      </w:r>
    </w:p>
    <w:p w:rsidR="007864A2" w:rsidRPr="006D05E8" w:rsidP="00D224B6" w14:paraId="22DE1364" w14:textId="77777777">
      <w:pPr>
        <w:widowControl/>
        <w:ind w:left="720"/>
        <w:rPr>
          <w:rFonts w:ascii="Times New Roman" w:hAnsi="Times New Roman"/>
          <w:b/>
          <w:bCs/>
        </w:rPr>
      </w:pPr>
    </w:p>
    <w:p w:rsidR="007864A2" w:rsidRPr="006D05E8" w:rsidP="00D224B6" w14:paraId="3C9A9B73" w14:textId="653FA6A4">
      <w:pPr>
        <w:pStyle w:val="BodyTextIndent"/>
        <w:widowControl/>
        <w:rPr>
          <w:rFonts w:ascii="Times New Roman" w:hAnsi="Times New Roman"/>
        </w:rPr>
      </w:pPr>
      <w:r w:rsidRPr="006D05E8">
        <w:rPr>
          <w:rFonts w:ascii="Times New Roman" w:hAnsi="Times New Roman"/>
        </w:rPr>
        <w:t>The Government Paperwork Elimination Act (GPEA) requires agencies to allow customers the option to submit information or transact with the government electronically, when practicable.</w:t>
      </w:r>
      <w:r w:rsidR="00531DC2">
        <w:rPr>
          <w:rFonts w:ascii="Times New Roman" w:hAnsi="Times New Roman"/>
        </w:rPr>
        <w:t xml:space="preserve"> </w:t>
      </w:r>
      <w:r w:rsidRPr="006D05E8">
        <w:rPr>
          <w:rFonts w:ascii="Times New Roman" w:hAnsi="Times New Roman"/>
        </w:rPr>
        <w:t xml:space="preserve">Where feasible, and subject to resource availability and resolution of legal issues, </w:t>
      </w:r>
      <w:r w:rsidR="006411D0">
        <w:rPr>
          <w:rFonts w:ascii="Times New Roman" w:hAnsi="Times New Roman"/>
        </w:rPr>
        <w:t xml:space="preserve">the Department </w:t>
      </w:r>
      <w:r w:rsidRPr="006D05E8">
        <w:rPr>
          <w:rFonts w:ascii="Times New Roman" w:hAnsi="Times New Roman"/>
        </w:rPr>
        <w:t>has implemented the electronic acceptance of information submitted by customers to the federal government</w:t>
      </w:r>
      <w:r w:rsidRPr="006D05E8" w:rsidR="002C34BD">
        <w:rPr>
          <w:rFonts w:ascii="Times New Roman" w:hAnsi="Times New Roman"/>
        </w:rPr>
        <w:t>.</w:t>
      </w:r>
    </w:p>
    <w:p w:rsidR="007864A2" w:rsidRPr="006B7C5C" w:rsidP="00D224B6" w14:paraId="124A667E" w14:textId="77777777">
      <w:pPr>
        <w:widowControl/>
        <w:ind w:left="720"/>
        <w:rPr>
          <w:rFonts w:ascii="Times New Roman" w:hAnsi="Times New Roman"/>
          <w:b/>
          <w:bCs/>
        </w:rPr>
      </w:pPr>
    </w:p>
    <w:p w:rsidR="007864A2" w:rsidRPr="006B7C5C" w:rsidP="00D224B6" w14:paraId="4B4AAFD6" w14:textId="5C9BA758">
      <w:pPr>
        <w:widowControl/>
        <w:tabs>
          <w:tab w:val="left" w:pos="-1440"/>
        </w:tabs>
        <w:ind w:left="720" w:hanging="720"/>
        <w:rPr>
          <w:rFonts w:ascii="Times New Roman" w:hAnsi="Times New Roman"/>
          <w:b/>
          <w:bCs/>
        </w:rPr>
      </w:pPr>
      <w:r w:rsidRPr="006B7C5C">
        <w:rPr>
          <w:rFonts w:ascii="Times New Roman" w:hAnsi="Times New Roman"/>
          <w:b/>
          <w:bCs/>
        </w:rPr>
        <w:t>4.</w:t>
      </w:r>
      <w:r w:rsidRPr="006B7C5C">
        <w:rPr>
          <w:rFonts w:ascii="Times New Roman" w:hAnsi="Times New Roman"/>
          <w:b/>
          <w:bCs/>
        </w:rPr>
        <w:tab/>
        <w:t>Describe efforts to identify duplication.</w:t>
      </w:r>
      <w:r w:rsidR="00531DC2">
        <w:rPr>
          <w:rFonts w:ascii="Times New Roman" w:hAnsi="Times New Roman"/>
          <w:b/>
          <w:bCs/>
        </w:rPr>
        <w:t xml:space="preserve"> </w:t>
      </w:r>
      <w:r w:rsidRPr="006B7C5C">
        <w:rPr>
          <w:rFonts w:ascii="Times New Roman" w:hAnsi="Times New Roman"/>
          <w:b/>
          <w:bCs/>
        </w:rPr>
        <w:t>Show specifically why any similar information already available cannot be used or modified for use for the purposes described in Item 2 above.</w:t>
      </w:r>
    </w:p>
    <w:p w:rsidR="007864A2" w:rsidRPr="006D05E8" w:rsidP="00D224B6" w14:paraId="0B488A33" w14:textId="77777777">
      <w:pPr>
        <w:widowControl/>
        <w:ind w:left="720"/>
        <w:rPr>
          <w:rFonts w:ascii="Times New Roman" w:hAnsi="Times New Roman"/>
        </w:rPr>
      </w:pPr>
    </w:p>
    <w:p w:rsidR="007864A2" w:rsidRPr="006D05E8" w:rsidP="00D224B6" w14:paraId="78EA77C1" w14:textId="77777777">
      <w:pPr>
        <w:widowControl/>
        <w:ind w:left="720"/>
        <w:rPr>
          <w:rFonts w:ascii="Times New Roman" w:hAnsi="Times New Roman"/>
        </w:rPr>
      </w:pPr>
      <w:r w:rsidRPr="006D05E8">
        <w:rPr>
          <w:rFonts w:ascii="Times New Roman" w:hAnsi="Times New Roman"/>
        </w:rPr>
        <w:t>The information collection requirements are not duplicated in any other F</w:t>
      </w:r>
      <w:r w:rsidR="00D224B6">
        <w:rPr>
          <w:rFonts w:ascii="Times New Roman" w:hAnsi="Times New Roman"/>
        </w:rPr>
        <w:t>ederal statute or regulation.</w:t>
      </w:r>
    </w:p>
    <w:p w:rsidR="007864A2" w:rsidRPr="006D05E8" w:rsidP="00D224B6" w14:paraId="56010DEA" w14:textId="77777777">
      <w:pPr>
        <w:widowControl/>
        <w:ind w:left="720"/>
        <w:rPr>
          <w:rFonts w:ascii="Times New Roman" w:hAnsi="Times New Roman"/>
        </w:rPr>
      </w:pPr>
    </w:p>
    <w:p w:rsidR="007864A2" w:rsidRPr="006D05E8" w:rsidP="00D224B6" w14:paraId="017FABF1" w14:textId="5F0CEA01">
      <w:pPr>
        <w:widowControl/>
        <w:ind w:left="720"/>
        <w:rPr>
          <w:rFonts w:ascii="Times New Roman" w:hAnsi="Times New Roman"/>
        </w:rPr>
      </w:pPr>
      <w:r w:rsidRPr="006D05E8">
        <w:rPr>
          <w:rFonts w:ascii="Times New Roman" w:hAnsi="Times New Roman"/>
        </w:rPr>
        <w:t xml:space="preserve">Plans that anticipate operating participant loan programs may already have some of the information required by the regulation incorporated in their plan documents, summary </w:t>
      </w:r>
      <w:r w:rsidRPr="006271BE">
        <w:rPr>
          <w:rFonts w:ascii="Times New Roman" w:hAnsi="Times New Roman"/>
        </w:rPr>
        <w:t>plan descriptions, or other related documents.</w:t>
      </w:r>
      <w:r w:rsidRPr="006271BE" w:rsidR="00531DC2">
        <w:rPr>
          <w:rFonts w:ascii="Times New Roman" w:hAnsi="Times New Roman"/>
        </w:rPr>
        <w:t xml:space="preserve"> </w:t>
      </w:r>
      <w:r w:rsidRPr="006271BE">
        <w:rPr>
          <w:rFonts w:ascii="Times New Roman" w:hAnsi="Times New Roman"/>
        </w:rPr>
        <w:t xml:space="preserve">Nevertheless, the regulation requires </w:t>
      </w:r>
      <w:r w:rsidRPr="006271BE" w:rsidR="00A036C2">
        <w:rPr>
          <w:rFonts w:ascii="Times New Roman" w:hAnsi="Times New Roman"/>
        </w:rPr>
        <w:t xml:space="preserve">specific </w:t>
      </w:r>
      <w:r w:rsidRPr="006271BE">
        <w:rPr>
          <w:rFonts w:ascii="Times New Roman" w:hAnsi="Times New Roman"/>
        </w:rPr>
        <w:t xml:space="preserve">information to be </w:t>
      </w:r>
      <w:r w:rsidRPr="006271BE" w:rsidR="007A7F6E">
        <w:rPr>
          <w:rFonts w:ascii="Times New Roman" w:hAnsi="Times New Roman"/>
        </w:rPr>
        <w:t>set</w:t>
      </w:r>
      <w:r w:rsidRPr="006271BE">
        <w:rPr>
          <w:rFonts w:ascii="Times New Roman" w:hAnsi="Times New Roman"/>
        </w:rPr>
        <w:t xml:space="preserve"> forth in the plan document</w:t>
      </w:r>
      <w:r w:rsidRPr="006271BE" w:rsidR="00B670B0">
        <w:rPr>
          <w:rFonts w:ascii="Times New Roman" w:hAnsi="Times New Roman"/>
        </w:rPr>
        <w:t>s</w:t>
      </w:r>
      <w:r w:rsidRPr="006271BE">
        <w:rPr>
          <w:rFonts w:ascii="Times New Roman" w:hAnsi="Times New Roman"/>
        </w:rPr>
        <w:t xml:space="preserve">, including the </w:t>
      </w:r>
      <w:r w:rsidRPr="006271BE" w:rsidR="003E31A9">
        <w:rPr>
          <w:rFonts w:ascii="Times New Roman" w:hAnsi="Times New Roman"/>
        </w:rPr>
        <w:t>procedure for applying for loans</w:t>
      </w:r>
      <w:r w:rsidRPr="006271BE">
        <w:rPr>
          <w:rFonts w:ascii="Times New Roman" w:hAnsi="Times New Roman"/>
        </w:rPr>
        <w:t xml:space="preserve">, </w:t>
      </w:r>
      <w:r w:rsidRPr="006271BE" w:rsidR="003E31A9">
        <w:rPr>
          <w:rFonts w:ascii="Times New Roman" w:hAnsi="Times New Roman"/>
        </w:rPr>
        <w:t xml:space="preserve">the procedure for determining a </w:t>
      </w:r>
      <w:r w:rsidRPr="006271BE">
        <w:rPr>
          <w:rFonts w:ascii="Times New Roman" w:hAnsi="Times New Roman"/>
        </w:rPr>
        <w:t>reasonable rate of interest, and the name of the person or position authorized to administer the loan</w:t>
      </w:r>
      <w:r w:rsidRPr="006271BE" w:rsidR="007A7F6E">
        <w:rPr>
          <w:rFonts w:ascii="Times New Roman" w:hAnsi="Times New Roman"/>
        </w:rPr>
        <w:t xml:space="preserve"> </w:t>
      </w:r>
      <w:r w:rsidRPr="006271BE" w:rsidR="00F11785">
        <w:rPr>
          <w:rFonts w:ascii="Times New Roman" w:hAnsi="Times New Roman"/>
        </w:rPr>
        <w:t>program.</w:t>
      </w:r>
    </w:p>
    <w:p w:rsidR="007864A2" w:rsidRPr="006B7C5C" w:rsidP="00D224B6" w14:paraId="19F3FF8A" w14:textId="77777777">
      <w:pPr>
        <w:widowControl/>
        <w:ind w:left="720"/>
        <w:rPr>
          <w:rFonts w:ascii="Times New Roman" w:hAnsi="Times New Roman"/>
          <w:b/>
          <w:bCs/>
        </w:rPr>
      </w:pPr>
    </w:p>
    <w:p w:rsidR="007864A2" w:rsidRPr="006B7C5C" w:rsidP="004B5B77" w14:paraId="409F1372" w14:textId="77777777">
      <w:pPr>
        <w:widowControl/>
        <w:tabs>
          <w:tab w:val="left" w:pos="-1440"/>
        </w:tabs>
        <w:ind w:left="720" w:hanging="720"/>
        <w:rPr>
          <w:rFonts w:ascii="Times New Roman" w:hAnsi="Times New Roman"/>
          <w:b/>
          <w:bCs/>
        </w:rPr>
      </w:pPr>
      <w:r w:rsidRPr="006B7C5C">
        <w:rPr>
          <w:rFonts w:ascii="Times New Roman" w:hAnsi="Times New Roman"/>
          <w:b/>
          <w:bCs/>
        </w:rPr>
        <w:t>5.</w:t>
      </w:r>
      <w:r w:rsidRPr="006B7C5C">
        <w:rPr>
          <w:rFonts w:ascii="Times New Roman" w:hAnsi="Times New Roman"/>
          <w:b/>
          <w:bCs/>
        </w:rPr>
        <w:tab/>
        <w:t>If the collection of information impacts small businesses or other small entities describe any methods used to minimize burden.</w:t>
      </w:r>
    </w:p>
    <w:p w:rsidR="007864A2" w:rsidRPr="006D05E8" w:rsidP="004B5B77" w14:paraId="31B9D83D" w14:textId="77777777">
      <w:pPr>
        <w:widowControl/>
        <w:ind w:left="720"/>
        <w:rPr>
          <w:rFonts w:ascii="Times New Roman" w:hAnsi="Times New Roman"/>
        </w:rPr>
      </w:pPr>
    </w:p>
    <w:p w:rsidR="007864A2" w:rsidRPr="006D05E8" w:rsidP="004B5B77" w14:paraId="41A979D2" w14:textId="0C6824E2">
      <w:pPr>
        <w:widowControl/>
        <w:ind w:left="720"/>
        <w:rPr>
          <w:rFonts w:ascii="Times New Roman" w:hAnsi="Times New Roman"/>
        </w:rPr>
      </w:pPr>
      <w:r w:rsidRPr="006D05E8">
        <w:rPr>
          <w:rFonts w:ascii="Times New Roman" w:hAnsi="Times New Roman"/>
        </w:rPr>
        <w:t>Only employee benefit plans that wish to offer a loan program are required to comply with</w:t>
      </w:r>
      <w:r w:rsidRPr="006D05E8" w:rsidR="007651C3">
        <w:rPr>
          <w:rFonts w:ascii="Times New Roman" w:hAnsi="Times New Roman"/>
        </w:rPr>
        <w:t xml:space="preserve"> the Department’s</w:t>
      </w:r>
      <w:r w:rsidRPr="006D05E8">
        <w:rPr>
          <w:rFonts w:ascii="Times New Roman" w:hAnsi="Times New Roman"/>
        </w:rPr>
        <w:t xml:space="preserve"> regulation </w:t>
      </w:r>
      <w:r w:rsidRPr="006D05E8" w:rsidR="007651C3">
        <w:rPr>
          <w:rFonts w:ascii="Times New Roman" w:hAnsi="Times New Roman"/>
        </w:rPr>
        <w:t>at</w:t>
      </w:r>
      <w:r w:rsidRPr="006D05E8" w:rsidR="00E35F70">
        <w:rPr>
          <w:rFonts w:ascii="Times New Roman" w:hAnsi="Times New Roman"/>
        </w:rPr>
        <w:t xml:space="preserve"> </w:t>
      </w:r>
      <w:r w:rsidRPr="006D05E8" w:rsidR="007651C3">
        <w:rPr>
          <w:rFonts w:ascii="Times New Roman" w:hAnsi="Times New Roman"/>
        </w:rPr>
        <w:t xml:space="preserve">29 C.F.R. </w:t>
      </w:r>
      <w:r w:rsidRPr="006D05E8">
        <w:rPr>
          <w:rFonts w:ascii="Times New Roman" w:hAnsi="Times New Roman"/>
        </w:rPr>
        <w:t>2550.408b-1.</w:t>
      </w:r>
      <w:r w:rsidR="00531DC2">
        <w:rPr>
          <w:rFonts w:ascii="Times New Roman" w:hAnsi="Times New Roman"/>
        </w:rPr>
        <w:t xml:space="preserve"> </w:t>
      </w:r>
      <w:r w:rsidRPr="006D05E8">
        <w:rPr>
          <w:rFonts w:ascii="Times New Roman" w:hAnsi="Times New Roman"/>
        </w:rPr>
        <w:t xml:space="preserve">The information collection includes only basic descriptive information about a loan program and is intended to protect participants and beneficiaries of both large and small plans that wish to take advantage of an employee </w:t>
      </w:r>
      <w:r w:rsidRPr="006D05E8">
        <w:rPr>
          <w:rFonts w:ascii="Times New Roman" w:hAnsi="Times New Roman"/>
        </w:rPr>
        <w:t>benefit plan</w:t>
      </w:r>
      <w:r w:rsidRPr="006D05E8">
        <w:rPr>
          <w:rFonts w:ascii="Times New Roman" w:hAnsi="Times New Roman"/>
        </w:rPr>
        <w:t xml:space="preserve"> loan program by providing them with sufficient information about the terms under which loans are made and the procedures for applying for a loan.</w:t>
      </w:r>
      <w:r w:rsidR="00531DC2">
        <w:rPr>
          <w:rFonts w:ascii="Times New Roman" w:hAnsi="Times New Roman"/>
        </w:rPr>
        <w:t xml:space="preserve"> </w:t>
      </w:r>
      <w:r w:rsidRPr="006D05E8">
        <w:rPr>
          <w:rFonts w:ascii="Times New Roman" w:hAnsi="Times New Roman"/>
        </w:rPr>
        <w:t>As such, no burden distinction is made concerning the information provided to participants and beneficiaries of small and large plans.</w:t>
      </w:r>
    </w:p>
    <w:p w:rsidR="007864A2" w:rsidRPr="006B7C5C" w:rsidP="004B5B77" w14:paraId="1DB34914" w14:textId="77777777">
      <w:pPr>
        <w:widowControl/>
        <w:ind w:left="720"/>
        <w:rPr>
          <w:rFonts w:ascii="Times New Roman" w:hAnsi="Times New Roman"/>
          <w:b/>
          <w:bCs/>
        </w:rPr>
      </w:pPr>
    </w:p>
    <w:p w:rsidR="007864A2" w:rsidRPr="006B7C5C" w:rsidP="004B5B77" w14:paraId="02074B4D" w14:textId="77777777">
      <w:pPr>
        <w:widowControl/>
        <w:tabs>
          <w:tab w:val="left" w:pos="-1440"/>
        </w:tabs>
        <w:ind w:left="720" w:hanging="720"/>
        <w:rPr>
          <w:rFonts w:ascii="Times New Roman" w:hAnsi="Times New Roman"/>
          <w:b/>
          <w:bCs/>
        </w:rPr>
      </w:pPr>
      <w:r w:rsidRPr="006B7C5C">
        <w:rPr>
          <w:rFonts w:ascii="Times New Roman" w:hAnsi="Times New Roman"/>
          <w:b/>
          <w:bCs/>
        </w:rPr>
        <w:t>6.</w:t>
      </w:r>
      <w:r w:rsidRPr="006B7C5C">
        <w:rPr>
          <w:rFonts w:ascii="Times New Roman" w:hAnsi="Times New Roman"/>
          <w:b/>
          <w:bCs/>
        </w:rPr>
        <w:tab/>
        <w:t xml:space="preserve">Describe the </w:t>
      </w:r>
      <w:r w:rsidRPr="006B7C5C">
        <w:rPr>
          <w:rFonts w:ascii="Times New Roman" w:hAnsi="Times New Roman"/>
          <w:b/>
          <w:bCs/>
        </w:rPr>
        <w:t>consequence</w:t>
      </w:r>
      <w:r w:rsidRPr="006B7C5C">
        <w:rPr>
          <w:rFonts w:ascii="Times New Roman" w:hAnsi="Times New Roman"/>
          <w:b/>
          <w:bCs/>
        </w:rPr>
        <w:t xml:space="preserve"> </w:t>
      </w:r>
      <w:r w:rsidRPr="006B7C5C">
        <w:rPr>
          <w:rFonts w:ascii="Times New Roman" w:hAnsi="Times New Roman"/>
          <w:b/>
          <w:bCs/>
        </w:rPr>
        <w:t>to</w:t>
      </w:r>
      <w:r w:rsidRPr="006B7C5C">
        <w:rPr>
          <w:rFonts w:ascii="Times New Roman" w:hAnsi="Times New Roman"/>
          <w:b/>
          <w:bCs/>
        </w:rPr>
        <w:t xml:space="preserve"> Federal program or policy activities if the collection is not conducted or is conducted less frequently, as well as any technical or legal obstacles to reducing burden.</w:t>
      </w:r>
    </w:p>
    <w:p w:rsidR="007864A2" w:rsidRPr="006D05E8" w:rsidP="004B5B77" w14:paraId="6CE083F0" w14:textId="77777777">
      <w:pPr>
        <w:widowControl/>
        <w:ind w:left="720"/>
        <w:rPr>
          <w:rFonts w:ascii="Times New Roman" w:hAnsi="Times New Roman"/>
        </w:rPr>
      </w:pPr>
    </w:p>
    <w:p w:rsidR="007864A2" w:rsidRPr="006D05E8" w:rsidP="004B5B77" w14:paraId="7C328C84" w14:textId="344F177E">
      <w:pPr>
        <w:pStyle w:val="Quick1"/>
        <w:widowControl/>
        <w:numPr>
          <w:ilvl w:val="0"/>
          <w:numId w:val="0"/>
        </w:numPr>
        <w:tabs>
          <w:tab w:val="left" w:pos="-1440"/>
        </w:tabs>
        <w:ind w:left="720"/>
        <w:rPr>
          <w:rFonts w:ascii="Times New Roman" w:hAnsi="Times New Roman"/>
        </w:rPr>
      </w:pPr>
      <w:r w:rsidRPr="006D05E8">
        <w:rPr>
          <w:rFonts w:ascii="Times New Roman" w:hAnsi="Times New Roman"/>
        </w:rPr>
        <w:t>The information collection requirements of the regulation are mandatory only for employee benefit plans that choose to offer a loan program to participants and beneficiaries.</w:t>
      </w:r>
      <w:r w:rsidR="00531DC2">
        <w:rPr>
          <w:rFonts w:ascii="Times New Roman" w:hAnsi="Times New Roman"/>
        </w:rPr>
        <w:t xml:space="preserve"> </w:t>
      </w:r>
      <w:r w:rsidRPr="006D05E8">
        <w:rPr>
          <w:rFonts w:ascii="Times New Roman" w:hAnsi="Times New Roman"/>
        </w:rPr>
        <w:t>Once the information has been included in the plan document, no modifications are required unless there are changes to the terms of the loan program.</w:t>
      </w:r>
      <w:r w:rsidR="00531DC2">
        <w:rPr>
          <w:rFonts w:ascii="Times New Roman" w:hAnsi="Times New Roman"/>
        </w:rPr>
        <w:t xml:space="preserve"> </w:t>
      </w:r>
      <w:r w:rsidRPr="006D05E8">
        <w:rPr>
          <w:rFonts w:ascii="Times New Roman" w:hAnsi="Times New Roman"/>
        </w:rPr>
        <w:t>As such, the information collection can</w:t>
      </w:r>
      <w:r w:rsidR="006411D0">
        <w:rPr>
          <w:rFonts w:ascii="Times New Roman" w:hAnsi="Times New Roman"/>
        </w:rPr>
        <w:t>’t</w:t>
      </w:r>
      <w:r w:rsidRPr="006D05E8">
        <w:rPr>
          <w:rFonts w:ascii="Times New Roman" w:hAnsi="Times New Roman"/>
        </w:rPr>
        <w:t xml:space="preserve"> be conducted any l</w:t>
      </w:r>
      <w:r w:rsidR="004B5B77">
        <w:rPr>
          <w:rFonts w:ascii="Times New Roman" w:hAnsi="Times New Roman"/>
        </w:rPr>
        <w:t xml:space="preserve">ess frequently than </w:t>
      </w:r>
      <w:r w:rsidR="004B5B77">
        <w:rPr>
          <w:rFonts w:ascii="Times New Roman" w:hAnsi="Times New Roman"/>
        </w:rPr>
        <w:t>one time</w:t>
      </w:r>
      <w:r w:rsidR="004B5B77">
        <w:rPr>
          <w:rFonts w:ascii="Times New Roman" w:hAnsi="Times New Roman"/>
        </w:rPr>
        <w:t>.</w:t>
      </w:r>
    </w:p>
    <w:p w:rsidR="007864A2" w:rsidRPr="006D05E8" w:rsidP="004B5B77" w14:paraId="3A459E50" w14:textId="77777777">
      <w:pPr>
        <w:pStyle w:val="Quick1"/>
        <w:widowControl/>
        <w:numPr>
          <w:ilvl w:val="0"/>
          <w:numId w:val="0"/>
        </w:numPr>
        <w:tabs>
          <w:tab w:val="left" w:pos="-1440"/>
        </w:tabs>
        <w:ind w:left="720"/>
        <w:rPr>
          <w:rFonts w:ascii="Times New Roman" w:hAnsi="Times New Roman"/>
        </w:rPr>
      </w:pPr>
    </w:p>
    <w:p w:rsidR="007864A2" w:rsidRPr="006B7C5C" w:rsidP="004B5B77" w14:paraId="1BD72E5E" w14:textId="77777777">
      <w:pPr>
        <w:pStyle w:val="Quick1"/>
        <w:widowControl/>
        <w:numPr>
          <w:ilvl w:val="0"/>
          <w:numId w:val="0"/>
        </w:numPr>
        <w:tabs>
          <w:tab w:val="left" w:pos="-1440"/>
        </w:tabs>
        <w:ind w:left="720" w:hanging="720"/>
        <w:rPr>
          <w:rFonts w:ascii="Times New Roman" w:hAnsi="Times New Roman"/>
          <w:b/>
          <w:bCs/>
        </w:rPr>
      </w:pPr>
      <w:r w:rsidRPr="006B7C5C">
        <w:rPr>
          <w:rFonts w:ascii="Times New Roman" w:hAnsi="Times New Roman"/>
          <w:b/>
          <w:bCs/>
        </w:rPr>
        <w:t>7.</w:t>
      </w:r>
      <w:r w:rsidRPr="006B7C5C">
        <w:rPr>
          <w:rFonts w:ascii="Times New Roman" w:hAnsi="Times New Roman"/>
          <w:b/>
          <w:bCs/>
        </w:rPr>
        <w:tab/>
        <w:t>Explain any special circumstances that would cause an information collection to be conducted in a manner:</w:t>
      </w:r>
    </w:p>
    <w:p w:rsidR="007864A2" w:rsidRPr="006B7C5C" w:rsidP="002E0BDE" w14:paraId="291A94AE" w14:textId="77777777">
      <w:pPr>
        <w:widowControl/>
        <w:tabs>
          <w:tab w:val="left" w:pos="-1440"/>
        </w:tabs>
        <w:ind w:left="1440" w:hanging="360"/>
        <w:rPr>
          <w:rFonts w:ascii="Times New Roman" w:hAnsi="Times New Roman"/>
          <w:b/>
          <w:bCs/>
        </w:rPr>
      </w:pPr>
      <w:r w:rsidRPr="006B7C5C">
        <w:rPr>
          <w:rFonts w:ascii="Times New Roman" w:hAnsi="Times New Roman"/>
          <w:b/>
          <w:bCs/>
        </w:rPr>
        <w:t>•</w:t>
      </w:r>
      <w:r w:rsidRPr="006B7C5C">
        <w:rPr>
          <w:rFonts w:ascii="Times New Roman" w:hAnsi="Times New Roman"/>
          <w:b/>
          <w:bCs/>
        </w:rPr>
        <w:tab/>
        <w:t>requiring respondents to report information to the agency more often than quarterly;</w:t>
      </w:r>
    </w:p>
    <w:p w:rsidR="007864A2" w:rsidRPr="006B7C5C" w:rsidP="002E0BDE" w14:paraId="7BC6AA74" w14:textId="77777777">
      <w:pPr>
        <w:widowControl/>
        <w:tabs>
          <w:tab w:val="left" w:pos="-1440"/>
        </w:tabs>
        <w:ind w:left="1440" w:hanging="360"/>
        <w:rPr>
          <w:rFonts w:ascii="Times New Roman" w:hAnsi="Times New Roman"/>
          <w:b/>
          <w:bCs/>
        </w:rPr>
      </w:pPr>
      <w:r w:rsidRPr="006B7C5C">
        <w:rPr>
          <w:rFonts w:ascii="Times New Roman" w:hAnsi="Times New Roman"/>
          <w:b/>
          <w:bCs/>
        </w:rPr>
        <w:t>•</w:t>
      </w:r>
      <w:r w:rsidRPr="006B7C5C">
        <w:rPr>
          <w:rFonts w:ascii="Times New Roman" w:hAnsi="Times New Roman"/>
          <w:b/>
          <w:bCs/>
        </w:rPr>
        <w:tab/>
        <w:t>requiring respondents to prepare a written response to a collection of information in fewer than 30 days after receipt of it;</w:t>
      </w:r>
    </w:p>
    <w:p w:rsidR="007864A2" w:rsidRPr="006B7C5C" w:rsidP="002E0BDE" w14:paraId="0F861CC7" w14:textId="77777777">
      <w:pPr>
        <w:pStyle w:val="BodyTextIndent2"/>
        <w:widowControl/>
        <w:ind w:hanging="360"/>
        <w:rPr>
          <w:b/>
          <w:bCs/>
          <w:i w:val="0"/>
          <w:iCs w:val="0"/>
        </w:rPr>
      </w:pPr>
      <w:r w:rsidRPr="006B7C5C">
        <w:rPr>
          <w:b/>
          <w:bCs/>
          <w:i w:val="0"/>
          <w:iCs w:val="0"/>
        </w:rPr>
        <w:t>•</w:t>
      </w:r>
      <w:r w:rsidRPr="006B7C5C">
        <w:rPr>
          <w:b/>
          <w:bCs/>
          <w:i w:val="0"/>
          <w:iCs w:val="0"/>
        </w:rPr>
        <w:tab/>
        <w:t>requiring respondents to submit more than an original and two copies of any document;</w:t>
      </w:r>
    </w:p>
    <w:p w:rsidR="007864A2" w:rsidRPr="006B7C5C" w:rsidP="002E0BDE" w14:paraId="270AC2DB" w14:textId="77777777">
      <w:pPr>
        <w:widowControl/>
        <w:tabs>
          <w:tab w:val="left" w:pos="-1440"/>
        </w:tabs>
        <w:ind w:left="1440" w:hanging="360"/>
        <w:rPr>
          <w:rFonts w:ascii="Times New Roman" w:hAnsi="Times New Roman"/>
          <w:b/>
          <w:bCs/>
        </w:rPr>
      </w:pPr>
      <w:r w:rsidRPr="006B7C5C">
        <w:rPr>
          <w:rFonts w:ascii="Times New Roman" w:hAnsi="Times New Roman"/>
          <w:b/>
          <w:bCs/>
        </w:rPr>
        <w:t>•</w:t>
      </w:r>
      <w:r w:rsidRPr="006B7C5C">
        <w:rPr>
          <w:rFonts w:ascii="Times New Roman" w:hAnsi="Times New Roman"/>
          <w:b/>
          <w:bCs/>
        </w:rPr>
        <w:tab/>
        <w:t>requiring respondents to retain records, other than health, medical, government contract, grant-in-aid, or tax records for more than three years;</w:t>
      </w:r>
    </w:p>
    <w:p w:rsidR="007864A2" w:rsidRPr="006B7C5C" w:rsidP="002E0BDE" w14:paraId="62E206C0" w14:textId="77777777">
      <w:pPr>
        <w:widowControl/>
        <w:tabs>
          <w:tab w:val="left" w:pos="-1440"/>
        </w:tabs>
        <w:ind w:left="1440" w:hanging="360"/>
        <w:rPr>
          <w:rFonts w:ascii="Times New Roman" w:hAnsi="Times New Roman"/>
          <w:b/>
          <w:bCs/>
        </w:rPr>
      </w:pPr>
      <w:r w:rsidRPr="006B7C5C">
        <w:rPr>
          <w:rFonts w:ascii="Times New Roman" w:hAnsi="Times New Roman"/>
          <w:b/>
          <w:bCs/>
        </w:rPr>
        <w:t>•</w:t>
      </w:r>
      <w:r w:rsidRPr="006B7C5C">
        <w:rPr>
          <w:rFonts w:ascii="Times New Roman" w:hAnsi="Times New Roman"/>
          <w:b/>
          <w:bCs/>
        </w:rPr>
        <w:tab/>
        <w:t xml:space="preserve">in connection with a statistical </w:t>
      </w:r>
      <w:r w:rsidRPr="006B7C5C">
        <w:rPr>
          <w:rFonts w:ascii="Times New Roman" w:hAnsi="Times New Roman"/>
          <w:b/>
          <w:bCs/>
        </w:rPr>
        <w:t>survey,</w:t>
      </w:r>
      <w:r w:rsidRPr="006B7C5C">
        <w:rPr>
          <w:rFonts w:ascii="Times New Roman" w:hAnsi="Times New Roman"/>
          <w:b/>
          <w:bCs/>
        </w:rPr>
        <w:t xml:space="preserve"> that is not designed to produce valid and reliable results that can be generalized to the universe of study;</w:t>
      </w:r>
    </w:p>
    <w:p w:rsidR="007864A2" w:rsidRPr="006B7C5C" w:rsidP="002E0BDE" w14:paraId="1429E0A0" w14:textId="77777777">
      <w:pPr>
        <w:widowControl/>
        <w:tabs>
          <w:tab w:val="left" w:pos="-1440"/>
        </w:tabs>
        <w:ind w:left="1440" w:hanging="360"/>
        <w:rPr>
          <w:rFonts w:ascii="Times New Roman" w:hAnsi="Times New Roman"/>
          <w:b/>
          <w:bCs/>
        </w:rPr>
      </w:pPr>
      <w:r w:rsidRPr="006B7C5C">
        <w:rPr>
          <w:rFonts w:ascii="Times New Roman" w:hAnsi="Times New Roman"/>
          <w:b/>
          <w:bCs/>
        </w:rPr>
        <w:t>•</w:t>
      </w:r>
      <w:r w:rsidRPr="006B7C5C">
        <w:rPr>
          <w:rFonts w:ascii="Times New Roman" w:hAnsi="Times New Roman"/>
          <w:b/>
          <w:bCs/>
        </w:rPr>
        <w:tab/>
        <w:t>requiring the use of a statistical data classification that has not been reviewed and approved by OMB;</w:t>
      </w:r>
    </w:p>
    <w:p w:rsidR="007864A2" w:rsidRPr="006B7C5C" w:rsidP="002E0BDE" w14:paraId="259B0AAE" w14:textId="77777777">
      <w:pPr>
        <w:pStyle w:val="BodyTextIndent2"/>
        <w:widowControl/>
        <w:ind w:hanging="360"/>
        <w:rPr>
          <w:b/>
          <w:bCs/>
          <w:i w:val="0"/>
          <w:iCs w:val="0"/>
        </w:rPr>
      </w:pPr>
      <w:r w:rsidRPr="006B7C5C">
        <w:rPr>
          <w:b/>
          <w:bCs/>
          <w:i w:val="0"/>
          <w:iCs w:val="0"/>
        </w:rPr>
        <w:t>•</w:t>
      </w:r>
      <w:r w:rsidRPr="006B7C5C">
        <w:rPr>
          <w:b/>
          <w:bCs/>
          <w:i w:val="0"/>
          <w:iCs w:val="0"/>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7864A2" w:rsidRPr="006B7C5C" w:rsidP="002E0BDE" w14:paraId="47F583A9" w14:textId="77777777">
      <w:pPr>
        <w:widowControl/>
        <w:tabs>
          <w:tab w:val="left" w:pos="-1440"/>
        </w:tabs>
        <w:ind w:left="1440" w:hanging="360"/>
        <w:rPr>
          <w:rFonts w:ascii="Times New Roman" w:hAnsi="Times New Roman"/>
          <w:b/>
          <w:bCs/>
        </w:rPr>
      </w:pPr>
      <w:r w:rsidRPr="006B7C5C">
        <w:rPr>
          <w:rFonts w:ascii="Times New Roman" w:hAnsi="Times New Roman"/>
          <w:b/>
          <w:bCs/>
        </w:rPr>
        <w:t>•</w:t>
      </w:r>
      <w:r w:rsidRPr="006B7C5C">
        <w:rPr>
          <w:rFonts w:ascii="Times New Roman" w:hAnsi="Times New Roman"/>
          <w:b/>
          <w:bCs/>
        </w:rPr>
        <w:tab/>
        <w:t xml:space="preserve">requiring respondents to submit proprietary trade </w:t>
      </w:r>
      <w:r w:rsidRPr="006B7C5C">
        <w:rPr>
          <w:rFonts w:ascii="Times New Roman" w:hAnsi="Times New Roman"/>
          <w:b/>
          <w:bCs/>
        </w:rPr>
        <w:t>secret</w:t>
      </w:r>
      <w:r w:rsidRPr="006B7C5C">
        <w:rPr>
          <w:rFonts w:ascii="Times New Roman" w:hAnsi="Times New Roman"/>
          <w:b/>
          <w:bCs/>
        </w:rPr>
        <w:t>, or other confidential information unless the agency can demonstrate that it has instituted procedures to protect the information's confidentiality to the extent permitted by law.</w:t>
      </w:r>
    </w:p>
    <w:p w:rsidR="007864A2" w:rsidRPr="006D05E8" w:rsidP="004B5B77" w14:paraId="30C8CB0E" w14:textId="77777777">
      <w:pPr>
        <w:widowControl/>
        <w:ind w:left="720"/>
        <w:rPr>
          <w:rFonts w:ascii="Times New Roman" w:hAnsi="Times New Roman"/>
          <w:i/>
          <w:iCs/>
        </w:rPr>
      </w:pPr>
    </w:p>
    <w:p w:rsidR="006411D0" w:rsidRPr="00262D2E" w:rsidP="006411D0" w14:paraId="222297B4" w14:textId="77777777">
      <w:pPr>
        <w:ind w:left="720"/>
        <w:rPr>
          <w:rFonts w:ascii="Times New Roman" w:hAnsi="Times New Roman"/>
        </w:rPr>
      </w:pPr>
      <w:r w:rsidRPr="00262D2E">
        <w:rPr>
          <w:rFonts w:ascii="Times New Roman" w:hAnsi="Times New Roman"/>
        </w:rPr>
        <w:t>There are no special circumstances that require the collection to be conducted in a manner inconsistent with the guidelines in 5 CFR 1320.5.</w:t>
      </w:r>
    </w:p>
    <w:p w:rsidR="007864A2" w:rsidRPr="006D05E8" w14:paraId="24229009" w14:textId="77777777">
      <w:pPr>
        <w:widowControl/>
        <w:ind w:left="720"/>
        <w:rPr>
          <w:rFonts w:ascii="Times New Roman" w:hAnsi="Times New Roman"/>
        </w:rPr>
      </w:pPr>
    </w:p>
    <w:p w:rsidR="007864A2" w:rsidRPr="006B7C5C" w:rsidP="004B5B77" w14:paraId="5CFC7339" w14:textId="218D6E8C">
      <w:pPr>
        <w:widowControl/>
        <w:tabs>
          <w:tab w:val="left" w:pos="-1440"/>
        </w:tabs>
        <w:ind w:left="720" w:hanging="720"/>
        <w:rPr>
          <w:rFonts w:ascii="Times New Roman" w:hAnsi="Times New Roman"/>
          <w:b/>
          <w:bCs/>
        </w:rPr>
      </w:pPr>
      <w:r w:rsidRPr="006B7C5C">
        <w:rPr>
          <w:rFonts w:ascii="Times New Roman" w:hAnsi="Times New Roman"/>
          <w:b/>
          <w:bCs/>
        </w:rPr>
        <w:t>8.</w:t>
      </w:r>
      <w:r w:rsidRPr="006B7C5C">
        <w:rPr>
          <w:rFonts w:ascii="Times New Roman" w:hAnsi="Times New Roman"/>
          <w:b/>
          <w:bCs/>
        </w:rPr>
        <w:tab/>
        <w:t>If applicable, provide a copy and identify the date and page number of publication in the Federal Register of the agency's notice, required by 5 CFR 1320.8(d), soliciting comments on the information collection prior to submission to OMB.</w:t>
      </w:r>
      <w:r w:rsidR="00531DC2">
        <w:rPr>
          <w:rFonts w:ascii="Times New Roman" w:hAnsi="Times New Roman"/>
          <w:b/>
          <w:bCs/>
        </w:rPr>
        <w:t xml:space="preserve"> </w:t>
      </w:r>
      <w:r w:rsidRPr="006B7C5C">
        <w:rPr>
          <w:rFonts w:ascii="Times New Roman" w:hAnsi="Times New Roman"/>
          <w:b/>
          <w:bCs/>
        </w:rPr>
        <w:t>Summarize public comments received in response to that notice and describe actions taken by the agency in response to these comments.</w:t>
      </w:r>
      <w:r w:rsidR="00531DC2">
        <w:rPr>
          <w:rFonts w:ascii="Times New Roman" w:hAnsi="Times New Roman"/>
          <w:b/>
          <w:bCs/>
        </w:rPr>
        <w:t xml:space="preserve"> </w:t>
      </w:r>
      <w:r w:rsidRPr="006B7C5C">
        <w:rPr>
          <w:rFonts w:ascii="Times New Roman" w:hAnsi="Times New Roman"/>
          <w:b/>
          <w:bCs/>
        </w:rPr>
        <w:t>Specifically address comments received on cost and hour burden.</w:t>
      </w:r>
    </w:p>
    <w:p w:rsidR="007864A2" w:rsidRPr="006B7C5C" w:rsidP="004B5B77" w14:paraId="5BDD3642" w14:textId="77777777">
      <w:pPr>
        <w:widowControl/>
        <w:ind w:left="720"/>
        <w:rPr>
          <w:rFonts w:ascii="Times New Roman" w:hAnsi="Times New Roman"/>
          <w:b/>
          <w:bCs/>
        </w:rPr>
      </w:pPr>
    </w:p>
    <w:p w:rsidR="007864A2" w:rsidRPr="006B7C5C" w:rsidP="004B5B77" w14:paraId="50777909" w14:textId="77777777">
      <w:pPr>
        <w:widowControl/>
        <w:ind w:left="720"/>
        <w:rPr>
          <w:rFonts w:ascii="Times New Roman" w:hAnsi="Times New Roman"/>
          <w:b/>
          <w:bCs/>
        </w:rPr>
      </w:pPr>
      <w:r w:rsidRPr="006B7C5C">
        <w:rPr>
          <w:rFonts w:ascii="Times New Roman" w:hAnsi="Times New Roman"/>
          <w:b/>
          <w:bCs/>
        </w:rPr>
        <w:t xml:space="preserve">Describe efforts to consult with </w:t>
      </w:r>
      <w:r w:rsidRPr="006B7C5C">
        <w:rPr>
          <w:rFonts w:ascii="Times New Roman" w:hAnsi="Times New Roman"/>
          <w:b/>
          <w:bCs/>
        </w:rPr>
        <w:t>persons</w:t>
      </w:r>
      <w:r w:rsidRPr="006B7C5C">
        <w:rPr>
          <w:rFonts w:ascii="Times New Roman" w:hAnsi="Times New Roman"/>
          <w:b/>
          <w:bCs/>
        </w:rPr>
        <w:t xml:space="preserve"> outside the agency to obtain their views on the availability of data, frequency of collection, the clarity of instructions and recordkeeping, disclosure, or reporting format (if any), and on the data elements to be recorded, disclosed, or reported.</w:t>
      </w:r>
    </w:p>
    <w:p w:rsidR="007864A2" w:rsidRPr="006B7C5C" w:rsidP="004B5B77" w14:paraId="126B402A" w14:textId="77777777">
      <w:pPr>
        <w:widowControl/>
        <w:ind w:left="720"/>
        <w:rPr>
          <w:rFonts w:ascii="Times New Roman" w:hAnsi="Times New Roman"/>
          <w:b/>
          <w:bCs/>
        </w:rPr>
      </w:pPr>
    </w:p>
    <w:p w:rsidR="007864A2" w:rsidRPr="006B7C5C" w:rsidP="004B5B77" w14:paraId="37894255" w14:textId="52927DBE">
      <w:pPr>
        <w:widowControl/>
        <w:ind w:left="720"/>
        <w:rPr>
          <w:rFonts w:ascii="Times New Roman" w:hAnsi="Times New Roman"/>
          <w:b/>
          <w:bCs/>
        </w:rPr>
      </w:pPr>
      <w:r w:rsidRPr="006B7C5C">
        <w:rPr>
          <w:rFonts w:ascii="Times New Roman" w:hAnsi="Times New Roman"/>
          <w:b/>
          <w:bCs/>
        </w:rPr>
        <w:t>Consultation</w:t>
      </w:r>
      <w:r w:rsidRPr="006B7C5C">
        <w:rPr>
          <w:rFonts w:ascii="Times New Roman" w:hAnsi="Times New Roman"/>
          <w:b/>
          <w:bCs/>
        </w:rPr>
        <w:t xml:space="preserve"> with representatives of those from whom information is to be obtained or those who must compile records should occur at least once every 3 years -- even if the collection of information activity is the same as in prior periods.</w:t>
      </w:r>
      <w:r w:rsidR="00531DC2">
        <w:rPr>
          <w:rFonts w:ascii="Times New Roman" w:hAnsi="Times New Roman"/>
          <w:b/>
          <w:bCs/>
        </w:rPr>
        <w:t xml:space="preserve"> </w:t>
      </w:r>
      <w:r w:rsidRPr="006B7C5C">
        <w:rPr>
          <w:rFonts w:ascii="Times New Roman" w:hAnsi="Times New Roman"/>
          <w:b/>
          <w:bCs/>
        </w:rPr>
        <w:t>There may be circumstances that may preclude consultation in a specific situation.</w:t>
      </w:r>
      <w:r w:rsidR="00531DC2">
        <w:rPr>
          <w:rFonts w:ascii="Times New Roman" w:hAnsi="Times New Roman"/>
          <w:b/>
          <w:bCs/>
        </w:rPr>
        <w:t xml:space="preserve"> </w:t>
      </w:r>
      <w:r w:rsidRPr="006B7C5C">
        <w:rPr>
          <w:rFonts w:ascii="Times New Roman" w:hAnsi="Times New Roman"/>
          <w:b/>
          <w:bCs/>
        </w:rPr>
        <w:t>These circumstances should be explained.</w:t>
      </w:r>
    </w:p>
    <w:p w:rsidR="007864A2" w:rsidRPr="006D05E8" w:rsidP="004B5B77" w14:paraId="27C27DC3" w14:textId="77777777">
      <w:pPr>
        <w:widowControl/>
        <w:ind w:left="720"/>
        <w:rPr>
          <w:rFonts w:ascii="Times New Roman" w:hAnsi="Times New Roman"/>
        </w:rPr>
      </w:pPr>
    </w:p>
    <w:p w:rsidR="007864A2" w:rsidRPr="006D05E8" w:rsidP="004B5B77" w14:paraId="6B5F753C" w14:textId="13F559C2">
      <w:pPr>
        <w:widowControl/>
        <w:ind w:left="720"/>
        <w:rPr>
          <w:rFonts w:ascii="Times New Roman" w:hAnsi="Times New Roman"/>
        </w:rPr>
      </w:pPr>
      <w:r w:rsidRPr="006D05E8">
        <w:rPr>
          <w:rFonts w:ascii="Times New Roman" w:hAnsi="Times New Roman"/>
        </w:rPr>
        <w:t>Th</w:t>
      </w:r>
      <w:r w:rsidRPr="006D05E8" w:rsidR="003941D6">
        <w:rPr>
          <w:rFonts w:ascii="Times New Roman" w:hAnsi="Times New Roman"/>
        </w:rPr>
        <w:t>e Department published a notice</w:t>
      </w:r>
      <w:r w:rsidRPr="006D05E8">
        <w:rPr>
          <w:rFonts w:ascii="Times New Roman" w:hAnsi="Times New Roman"/>
        </w:rPr>
        <w:t xml:space="preserve"> in the </w:t>
      </w:r>
      <w:r w:rsidRPr="006B2F0A">
        <w:rPr>
          <w:rFonts w:ascii="Times New Roman" w:hAnsi="Times New Roman"/>
        </w:rPr>
        <w:t>Federal Register</w:t>
      </w:r>
      <w:r w:rsidRPr="006D05E8">
        <w:rPr>
          <w:rFonts w:ascii="Times New Roman" w:hAnsi="Times New Roman"/>
        </w:rPr>
        <w:t xml:space="preserve"> </w:t>
      </w:r>
      <w:r w:rsidRPr="006D05E8" w:rsidR="006D53B5">
        <w:rPr>
          <w:rFonts w:ascii="Times New Roman" w:hAnsi="Times New Roman"/>
        </w:rPr>
        <w:t xml:space="preserve">on </w:t>
      </w:r>
      <w:r w:rsidR="00DF7EC1">
        <w:rPr>
          <w:rFonts w:ascii="Times New Roman" w:hAnsi="Times New Roman"/>
        </w:rPr>
        <w:t>February</w:t>
      </w:r>
      <w:r w:rsidR="00061529">
        <w:rPr>
          <w:rFonts w:ascii="Times New Roman" w:hAnsi="Times New Roman"/>
        </w:rPr>
        <w:t xml:space="preserve"> </w:t>
      </w:r>
      <w:r w:rsidR="005028FB">
        <w:rPr>
          <w:rFonts w:ascii="Times New Roman" w:hAnsi="Times New Roman"/>
        </w:rPr>
        <w:t>1</w:t>
      </w:r>
      <w:r w:rsidR="00DF7EC1">
        <w:rPr>
          <w:rFonts w:ascii="Times New Roman" w:hAnsi="Times New Roman"/>
        </w:rPr>
        <w:t>8</w:t>
      </w:r>
      <w:r w:rsidRPr="006D05E8" w:rsidR="007A6A3B">
        <w:rPr>
          <w:rFonts w:ascii="Times New Roman" w:hAnsi="Times New Roman"/>
        </w:rPr>
        <w:t xml:space="preserve">, </w:t>
      </w:r>
      <w:r w:rsidR="005028FB">
        <w:rPr>
          <w:rFonts w:ascii="Times New Roman" w:hAnsi="Times New Roman"/>
        </w:rPr>
        <w:t>2026</w:t>
      </w:r>
      <w:r w:rsidRPr="006D05E8" w:rsidR="005028FB">
        <w:rPr>
          <w:rFonts w:ascii="Times New Roman" w:hAnsi="Times New Roman"/>
        </w:rPr>
        <w:t xml:space="preserve"> </w:t>
      </w:r>
      <w:r w:rsidRPr="006D05E8">
        <w:rPr>
          <w:rFonts w:ascii="Times New Roman" w:hAnsi="Times New Roman"/>
        </w:rPr>
        <w:t>(</w:t>
      </w:r>
      <w:r w:rsidR="005028FB">
        <w:rPr>
          <w:rFonts w:ascii="Times New Roman" w:hAnsi="Times New Roman"/>
        </w:rPr>
        <w:t>91</w:t>
      </w:r>
      <w:r w:rsidRPr="006D05E8" w:rsidR="005028FB">
        <w:rPr>
          <w:rFonts w:ascii="Times New Roman" w:hAnsi="Times New Roman"/>
        </w:rPr>
        <w:t xml:space="preserve"> </w:t>
      </w:r>
      <w:r w:rsidRPr="006D05E8">
        <w:rPr>
          <w:rFonts w:ascii="Times New Roman" w:hAnsi="Times New Roman"/>
        </w:rPr>
        <w:t xml:space="preserve">FR </w:t>
      </w:r>
      <w:r w:rsidR="005028FB">
        <w:rPr>
          <w:rFonts w:ascii="Times New Roman" w:hAnsi="Times New Roman"/>
        </w:rPr>
        <w:t>7528</w:t>
      </w:r>
      <w:r w:rsidRPr="006D05E8">
        <w:rPr>
          <w:rFonts w:ascii="Times New Roman" w:hAnsi="Times New Roman"/>
        </w:rPr>
        <w:t>), providing the public 60 days to comment on the submission.</w:t>
      </w:r>
      <w:r w:rsidR="00531DC2">
        <w:rPr>
          <w:rFonts w:ascii="Times New Roman" w:hAnsi="Times New Roman"/>
        </w:rPr>
        <w:t xml:space="preserve"> </w:t>
      </w:r>
      <w:r w:rsidRPr="006D05E8">
        <w:rPr>
          <w:rFonts w:ascii="Times New Roman" w:hAnsi="Times New Roman"/>
        </w:rPr>
        <w:t>No comments were received.</w:t>
      </w:r>
    </w:p>
    <w:p w:rsidR="007864A2" w:rsidRPr="006D05E8" w:rsidP="004B5B77" w14:paraId="48215F01" w14:textId="77777777">
      <w:pPr>
        <w:widowControl/>
        <w:ind w:left="720"/>
        <w:rPr>
          <w:rFonts w:ascii="Times New Roman" w:hAnsi="Times New Roman"/>
        </w:rPr>
      </w:pPr>
    </w:p>
    <w:p w:rsidR="007864A2" w:rsidRPr="006B7C5C" w:rsidP="004B5B77" w14:paraId="43468BE5" w14:textId="77777777">
      <w:pPr>
        <w:pStyle w:val="Quick1"/>
        <w:widowControl/>
        <w:numPr>
          <w:ilvl w:val="0"/>
          <w:numId w:val="3"/>
        </w:numPr>
        <w:tabs>
          <w:tab w:val="left" w:pos="-1440"/>
          <w:tab w:val="num" w:pos="720"/>
        </w:tabs>
        <w:rPr>
          <w:rFonts w:ascii="Times New Roman" w:hAnsi="Times New Roman"/>
          <w:b/>
          <w:bCs/>
        </w:rPr>
      </w:pPr>
      <w:r w:rsidRPr="006B7C5C">
        <w:rPr>
          <w:rFonts w:ascii="Times New Roman" w:hAnsi="Times New Roman"/>
          <w:b/>
          <w:bCs/>
        </w:rPr>
        <w:t>Explain any decision to provide any payment or gift to respondents, other than remuneration of contractors or grantees.</w:t>
      </w:r>
    </w:p>
    <w:p w:rsidR="007864A2" w:rsidRPr="006D05E8" w:rsidP="00232AC4" w14:paraId="0471A491" w14:textId="77777777">
      <w:pPr>
        <w:widowControl/>
        <w:ind w:left="720"/>
        <w:rPr>
          <w:rFonts w:ascii="Times New Roman" w:hAnsi="Times New Roman"/>
        </w:rPr>
      </w:pPr>
    </w:p>
    <w:p w:rsidR="006411D0" w:rsidRPr="00B8639F" w:rsidP="006411D0" w14:paraId="16C2F006" w14:textId="77777777">
      <w:pPr>
        <w:widowControl/>
        <w:ind w:left="720"/>
        <w:rPr>
          <w:rFonts w:ascii="Times New Roman" w:hAnsi="Times New Roman"/>
        </w:rPr>
      </w:pPr>
      <w:r w:rsidRPr="00B8639F">
        <w:rPr>
          <w:rFonts w:ascii="Times New Roman" w:hAnsi="Times New Roman"/>
        </w:rPr>
        <w:t>No payments or gifts are provided to respondents.</w:t>
      </w:r>
    </w:p>
    <w:p w:rsidR="007864A2" w:rsidRPr="006D05E8" w14:paraId="4F7EC323" w14:textId="77777777">
      <w:pPr>
        <w:widowControl/>
        <w:ind w:left="720"/>
        <w:rPr>
          <w:rFonts w:ascii="Times New Roman" w:hAnsi="Times New Roman"/>
        </w:rPr>
      </w:pPr>
    </w:p>
    <w:p w:rsidR="007864A2" w:rsidRPr="006B7C5C" w:rsidP="00232AC4" w14:paraId="4D10EEF4" w14:textId="77777777">
      <w:pPr>
        <w:widowControl/>
        <w:tabs>
          <w:tab w:val="left" w:pos="-1440"/>
        </w:tabs>
        <w:ind w:left="720" w:hanging="720"/>
        <w:rPr>
          <w:rFonts w:ascii="Times New Roman" w:hAnsi="Times New Roman"/>
          <w:b/>
          <w:bCs/>
        </w:rPr>
      </w:pPr>
      <w:r w:rsidRPr="006B7C5C">
        <w:rPr>
          <w:rFonts w:ascii="Times New Roman" w:hAnsi="Times New Roman"/>
          <w:b/>
          <w:bCs/>
        </w:rPr>
        <w:t>10.</w:t>
      </w:r>
      <w:r w:rsidRPr="006B7C5C">
        <w:rPr>
          <w:rFonts w:ascii="Times New Roman" w:hAnsi="Times New Roman"/>
          <w:b/>
          <w:bCs/>
        </w:rPr>
        <w:tab/>
        <w:t>Describe any assurance of confidentiality provided to respondents and the basis for the assurance in statute, regulation, or agency policy.</w:t>
      </w:r>
    </w:p>
    <w:p w:rsidR="007864A2" w:rsidRPr="006D05E8" w:rsidP="00232AC4" w14:paraId="1DABED4B" w14:textId="77777777">
      <w:pPr>
        <w:widowControl/>
        <w:ind w:left="720"/>
        <w:rPr>
          <w:rFonts w:ascii="Times New Roman" w:hAnsi="Times New Roman"/>
        </w:rPr>
      </w:pPr>
    </w:p>
    <w:p w:rsidR="007864A2" w:rsidRPr="006D05E8" w:rsidP="00232AC4" w14:paraId="67BB2A3D" w14:textId="77777777">
      <w:pPr>
        <w:widowControl/>
        <w:ind w:left="720"/>
        <w:rPr>
          <w:rFonts w:ascii="Times New Roman" w:hAnsi="Times New Roman"/>
        </w:rPr>
      </w:pPr>
      <w:r w:rsidRPr="006D05E8">
        <w:rPr>
          <w:rFonts w:ascii="Times New Roman" w:hAnsi="Times New Roman"/>
        </w:rPr>
        <w:t>No assurance of confidentiality has been provided.</w:t>
      </w:r>
    </w:p>
    <w:p w:rsidR="007864A2" w:rsidRPr="006D05E8" w:rsidP="00232AC4" w14:paraId="125057C1" w14:textId="77777777">
      <w:pPr>
        <w:widowControl/>
        <w:ind w:left="720"/>
        <w:rPr>
          <w:rFonts w:ascii="Times New Roman" w:hAnsi="Times New Roman"/>
        </w:rPr>
      </w:pPr>
    </w:p>
    <w:p w:rsidR="007864A2" w:rsidRPr="006B7C5C" w:rsidP="00232AC4" w14:paraId="2F4348AD" w14:textId="4A2E3765">
      <w:pPr>
        <w:widowControl/>
        <w:tabs>
          <w:tab w:val="left" w:pos="-1440"/>
        </w:tabs>
        <w:ind w:left="720" w:hanging="720"/>
        <w:rPr>
          <w:rFonts w:ascii="Times New Roman" w:hAnsi="Times New Roman"/>
          <w:b/>
          <w:bCs/>
        </w:rPr>
      </w:pPr>
      <w:r w:rsidRPr="006B7C5C">
        <w:rPr>
          <w:rFonts w:ascii="Times New Roman" w:hAnsi="Times New Roman"/>
          <w:b/>
          <w:bCs/>
        </w:rPr>
        <w:t>11.</w:t>
      </w:r>
      <w:r w:rsidRPr="006B7C5C">
        <w:rPr>
          <w:rFonts w:ascii="Times New Roman" w:hAnsi="Times New Roman"/>
          <w:b/>
          <w:bCs/>
        </w:rPr>
        <w:tab/>
        <w:t>Provide additional justification for any questions of a sensitive nature, such as sexual behavior and attitudes, religious beliefs, and other matters that are commonly considered private.</w:t>
      </w:r>
      <w:r w:rsidR="00531DC2">
        <w:rPr>
          <w:rFonts w:ascii="Times New Roman" w:hAnsi="Times New Roman"/>
          <w:b/>
          <w:bCs/>
        </w:rPr>
        <w:t xml:space="preserve"> </w:t>
      </w:r>
      <w:r w:rsidRPr="006B7C5C">
        <w:rPr>
          <w:rFonts w:ascii="Times New Roman" w:hAnsi="Times New Roman"/>
          <w:b/>
          <w:bCs/>
        </w:rPr>
        <w:t xml:space="preserve">This justification should include the reasons why the agency considers the questions necessary, the specific uses to be made of the information, the explanation to be given to </w:t>
      </w:r>
      <w:r w:rsidRPr="006B7C5C">
        <w:rPr>
          <w:rFonts w:ascii="Times New Roman" w:hAnsi="Times New Roman"/>
          <w:b/>
          <w:bCs/>
        </w:rPr>
        <w:t>persons</w:t>
      </w:r>
      <w:r w:rsidRPr="006B7C5C">
        <w:rPr>
          <w:rFonts w:ascii="Times New Roman" w:hAnsi="Times New Roman"/>
          <w:b/>
          <w:bCs/>
        </w:rPr>
        <w:t xml:space="preserve"> from whom the information is requested, and any steps to be taken to obtain their consent.</w:t>
      </w:r>
    </w:p>
    <w:p w:rsidR="007864A2" w:rsidRPr="006D05E8" w:rsidP="00232AC4" w14:paraId="4347EC37" w14:textId="77777777">
      <w:pPr>
        <w:widowControl/>
        <w:ind w:left="720"/>
        <w:rPr>
          <w:rFonts w:ascii="Times New Roman" w:hAnsi="Times New Roman"/>
          <w:i/>
          <w:iCs/>
        </w:rPr>
      </w:pPr>
    </w:p>
    <w:p w:rsidR="006411D0" w:rsidRPr="00B8639F" w:rsidP="006411D0" w14:paraId="393DCBE1" w14:textId="213D04B8">
      <w:pPr>
        <w:widowControl/>
        <w:ind w:left="720"/>
        <w:rPr>
          <w:rFonts w:ascii="Times New Roman" w:hAnsi="Times New Roman"/>
        </w:rPr>
      </w:pPr>
      <w:r w:rsidRPr="00B8639F">
        <w:rPr>
          <w:rFonts w:ascii="Times New Roman" w:hAnsi="Times New Roman"/>
        </w:rPr>
        <w:t xml:space="preserve">There are no questions of a sensitive nature pertaining to sexual behavior and attitudes, religious beliefs, or other matters that are commonly considered private. </w:t>
      </w:r>
    </w:p>
    <w:p w:rsidR="0092558E" w:rsidRPr="006D05E8" w:rsidP="006B7C5C" w14:paraId="67480E58" w14:textId="77777777">
      <w:pPr>
        <w:widowControl/>
        <w:rPr>
          <w:rFonts w:ascii="Times New Roman" w:hAnsi="Times New Roman"/>
        </w:rPr>
      </w:pPr>
    </w:p>
    <w:p w:rsidR="00326F00" w:rsidRPr="00A10642" w:rsidP="00326F00" w14:paraId="6CCE4E2B" w14:textId="0335DB76">
      <w:pPr>
        <w:widowControl/>
        <w:tabs>
          <w:tab w:val="left" w:pos="-1440"/>
        </w:tabs>
        <w:ind w:left="720" w:hanging="720"/>
        <w:rPr>
          <w:rFonts w:ascii="Times New Roman" w:hAnsi="Times New Roman"/>
          <w:b/>
          <w:bCs/>
        </w:rPr>
      </w:pPr>
      <w:r w:rsidRPr="006B7C5C">
        <w:rPr>
          <w:rFonts w:ascii="Times New Roman" w:hAnsi="Times New Roman"/>
          <w:b/>
          <w:bCs/>
        </w:rPr>
        <w:t>12.</w:t>
      </w:r>
      <w:r w:rsidRPr="006B7C5C">
        <w:rPr>
          <w:rFonts w:ascii="Times New Roman" w:hAnsi="Times New Roman"/>
          <w:b/>
          <w:bCs/>
        </w:rPr>
        <w:tab/>
      </w:r>
      <w:r w:rsidRPr="00A10642">
        <w:rPr>
          <w:rFonts w:ascii="Times New Roman" w:hAnsi="Times New Roman"/>
          <w:b/>
          <w:bCs/>
        </w:rPr>
        <w:t>Provide estimates of the hour burden of the collection of information.</w:t>
      </w:r>
      <w:r w:rsidR="00531DC2">
        <w:rPr>
          <w:rFonts w:ascii="Times New Roman" w:hAnsi="Times New Roman"/>
          <w:b/>
          <w:bCs/>
        </w:rPr>
        <w:t xml:space="preserve"> </w:t>
      </w:r>
      <w:r w:rsidRPr="00A10642">
        <w:rPr>
          <w:rFonts w:ascii="Times New Roman" w:hAnsi="Times New Roman"/>
          <w:b/>
          <w:bCs/>
        </w:rPr>
        <w:t>The statement should: </w:t>
      </w:r>
    </w:p>
    <w:p w:rsidR="00326F00" w:rsidRPr="00A10642" w:rsidP="00326F00" w14:paraId="4199C640" w14:textId="020312B1">
      <w:pPr>
        <w:widowControl/>
        <w:numPr>
          <w:ilvl w:val="0"/>
          <w:numId w:val="7"/>
        </w:numPr>
        <w:tabs>
          <w:tab w:val="left" w:pos="-1440"/>
          <w:tab w:val="clear" w:pos="720"/>
          <w:tab w:val="num" w:pos="1440"/>
        </w:tabs>
        <w:ind w:left="1440"/>
        <w:rPr>
          <w:rFonts w:ascii="Times New Roman" w:hAnsi="Times New Roman"/>
          <w:b/>
          <w:bCs/>
        </w:rPr>
      </w:pPr>
      <w:r w:rsidRPr="00A10642">
        <w:rPr>
          <w:rFonts w:ascii="Times New Roman" w:hAnsi="Times New Roman"/>
          <w:b/>
          <w:bCs/>
        </w:rPr>
        <w:t>Indicate the number of respondents, frequency of response, annual hour burden, and an explanation of how the burden was estimated.</w:t>
      </w:r>
      <w:r w:rsidR="00531DC2">
        <w:rPr>
          <w:rFonts w:ascii="Times New Roman" w:hAnsi="Times New Roman"/>
          <w:b/>
          <w:bCs/>
        </w:rPr>
        <w:t xml:space="preserve"> </w:t>
      </w:r>
      <w:r w:rsidRPr="00A10642">
        <w:rPr>
          <w:rFonts w:ascii="Times New Roman" w:hAnsi="Times New Roman"/>
          <w:b/>
          <w:bCs/>
        </w:rPr>
        <w:t>Unless directed to do so, agencies should not conduct special surveys to obtain information on which to base hour burden estimates.</w:t>
      </w:r>
      <w:r w:rsidR="00531DC2">
        <w:rPr>
          <w:rFonts w:ascii="Times New Roman" w:hAnsi="Times New Roman"/>
          <w:b/>
          <w:bCs/>
        </w:rPr>
        <w:t xml:space="preserve"> </w:t>
      </w:r>
      <w:r w:rsidRPr="00A10642">
        <w:rPr>
          <w:rFonts w:ascii="Times New Roman" w:hAnsi="Times New Roman"/>
          <w:b/>
          <w:bCs/>
        </w:rPr>
        <w:t>Consultation with a sample (fewer than 10) of potential respondents is desirable.</w:t>
      </w:r>
      <w:r w:rsidR="00531DC2">
        <w:rPr>
          <w:rFonts w:ascii="Times New Roman" w:hAnsi="Times New Roman"/>
          <w:b/>
          <w:bCs/>
        </w:rPr>
        <w:t xml:space="preserve"> </w:t>
      </w:r>
      <w:r w:rsidRPr="00A10642">
        <w:rPr>
          <w:rFonts w:ascii="Times New Roman" w:hAnsi="Times New Roman"/>
          <w:b/>
          <w:bCs/>
        </w:rPr>
        <w:t>If the hour burden on respondents is expected to vary widely because of differences in activity, size, or complexity, show the range of estimated hour burden, and explain the reasons for the variance.</w:t>
      </w:r>
      <w:r w:rsidR="00531DC2">
        <w:rPr>
          <w:rFonts w:ascii="Times New Roman" w:hAnsi="Times New Roman"/>
          <w:b/>
          <w:bCs/>
        </w:rPr>
        <w:t xml:space="preserve"> </w:t>
      </w:r>
      <w:r w:rsidRPr="00A10642">
        <w:rPr>
          <w:rFonts w:ascii="Times New Roman" w:hAnsi="Times New Roman"/>
          <w:b/>
          <w:bCs/>
        </w:rPr>
        <w:t>General</w:t>
      </w:r>
      <w:r w:rsidRPr="00A10642">
        <w:rPr>
          <w:rFonts w:ascii="Times New Roman" w:hAnsi="Times New Roman"/>
          <w:b/>
          <w:bCs/>
        </w:rPr>
        <w:t>, estimates should not include burden hours for customary and usual business practices. </w:t>
      </w:r>
    </w:p>
    <w:p w:rsidR="00326F00" w:rsidRPr="00A10642" w:rsidP="00326F00" w14:paraId="43575E31" w14:textId="77777777">
      <w:pPr>
        <w:widowControl/>
        <w:numPr>
          <w:ilvl w:val="0"/>
          <w:numId w:val="8"/>
        </w:numPr>
        <w:tabs>
          <w:tab w:val="left" w:pos="-1440"/>
          <w:tab w:val="clear" w:pos="720"/>
          <w:tab w:val="num" w:pos="1440"/>
        </w:tabs>
        <w:ind w:left="1440"/>
        <w:rPr>
          <w:rFonts w:ascii="Times New Roman" w:hAnsi="Times New Roman"/>
          <w:b/>
          <w:bCs/>
        </w:rPr>
      </w:pPr>
      <w:r w:rsidRPr="00A10642">
        <w:rPr>
          <w:rFonts w:ascii="Times New Roman" w:hAnsi="Times New Roman"/>
          <w:b/>
          <w:bCs/>
        </w:rPr>
        <w:t>If this request for approval covers more than one form, provide separate hour burden estimates for each form. </w:t>
      </w:r>
    </w:p>
    <w:p w:rsidR="00326F00" w:rsidRPr="00A10642" w:rsidP="00326F00" w14:paraId="09C54895" w14:textId="5C170A2D">
      <w:pPr>
        <w:widowControl/>
        <w:numPr>
          <w:ilvl w:val="0"/>
          <w:numId w:val="9"/>
        </w:numPr>
        <w:tabs>
          <w:tab w:val="left" w:pos="-1440"/>
          <w:tab w:val="clear" w:pos="720"/>
          <w:tab w:val="num" w:pos="1440"/>
        </w:tabs>
        <w:ind w:left="1440"/>
        <w:rPr>
          <w:rFonts w:ascii="Times New Roman" w:hAnsi="Times New Roman"/>
          <w:b/>
          <w:bCs/>
        </w:rPr>
      </w:pPr>
      <w:r w:rsidRPr="00A10642">
        <w:rPr>
          <w:rFonts w:ascii="Times New Roman" w:hAnsi="Times New Roman"/>
          <w:b/>
          <w:bCs/>
        </w:rPr>
        <w:t>Provide estimates of annualized cost to respondents for the hour burdens for collections of information, identifying and using appropriate wage rate categories.</w:t>
      </w:r>
      <w:r w:rsidR="00531DC2">
        <w:rPr>
          <w:rFonts w:ascii="Times New Roman" w:hAnsi="Times New Roman"/>
          <w:b/>
          <w:bCs/>
        </w:rPr>
        <w:t xml:space="preserve"> </w:t>
      </w:r>
      <w:r w:rsidRPr="00A10642">
        <w:rPr>
          <w:rFonts w:ascii="Times New Roman" w:hAnsi="Times New Roman"/>
          <w:b/>
          <w:bCs/>
        </w:rPr>
        <w:t xml:space="preserve">The cost of contracting out or paying outside parties for </w:t>
      </w:r>
      <w:r w:rsidRPr="00A10642">
        <w:rPr>
          <w:rFonts w:ascii="Times New Roman" w:hAnsi="Times New Roman"/>
          <w:b/>
          <w:bCs/>
        </w:rPr>
        <w:t>information collection activities should not be included here.</w:t>
      </w:r>
      <w:r w:rsidR="00531DC2">
        <w:rPr>
          <w:rFonts w:ascii="Times New Roman" w:hAnsi="Times New Roman"/>
          <w:b/>
          <w:bCs/>
        </w:rPr>
        <w:t xml:space="preserve"> </w:t>
      </w:r>
      <w:r w:rsidRPr="00A10642">
        <w:rPr>
          <w:rFonts w:ascii="Times New Roman" w:hAnsi="Times New Roman"/>
          <w:b/>
          <w:bCs/>
        </w:rPr>
        <w:t>Instead, this cost should be included in Item 14. </w:t>
      </w:r>
    </w:p>
    <w:p w:rsidR="0092558E" w:rsidRPr="006D05E8" w:rsidP="00326F00" w14:paraId="16E2C1C9" w14:textId="707E3A3E">
      <w:pPr>
        <w:widowControl/>
        <w:tabs>
          <w:tab w:val="left" w:pos="-1440"/>
        </w:tabs>
        <w:ind w:left="720" w:hanging="720"/>
        <w:rPr>
          <w:rFonts w:ascii="Times New Roman" w:hAnsi="Times New Roman"/>
        </w:rPr>
      </w:pPr>
    </w:p>
    <w:p w:rsidR="003D5FED" w:rsidRPr="006D05E8" w:rsidP="003D5FED" w14:paraId="1C5306FB" w14:textId="4024DED9">
      <w:pPr>
        <w:widowControl/>
        <w:ind w:left="720"/>
        <w:rPr>
          <w:rFonts w:ascii="Times New Roman" w:hAnsi="Times New Roman"/>
        </w:rPr>
      </w:pPr>
      <w:r>
        <w:rPr>
          <w:rFonts w:ascii="Times New Roman" w:hAnsi="Times New Roman"/>
        </w:rPr>
        <w:t xml:space="preserve">A total of </w:t>
      </w:r>
      <w:r w:rsidR="00130BDB">
        <w:rPr>
          <w:rFonts w:ascii="Times New Roman" w:hAnsi="Times New Roman"/>
        </w:rPr>
        <w:t>270,168</w:t>
      </w:r>
      <w:r w:rsidR="004749A9">
        <w:rPr>
          <w:rFonts w:ascii="Times New Roman" w:hAnsi="Times New Roman"/>
        </w:rPr>
        <w:t xml:space="preserve"> </w:t>
      </w:r>
      <w:r w:rsidRPr="006D05E8" w:rsidR="004749A9">
        <w:rPr>
          <w:rFonts w:ascii="Times New Roman" w:hAnsi="Times New Roman"/>
        </w:rPr>
        <w:t>plans reported having participant loans</w:t>
      </w:r>
      <w:r w:rsidR="00187CD2">
        <w:rPr>
          <w:rFonts w:ascii="Times New Roman" w:hAnsi="Times New Roman"/>
        </w:rPr>
        <w:t xml:space="preserve"> on the 2023 Form 5500</w:t>
      </w:r>
      <w:r w:rsidRPr="006D05E8" w:rsidR="004749A9">
        <w:rPr>
          <w:rFonts w:ascii="Times New Roman" w:hAnsi="Times New Roman"/>
        </w:rPr>
        <w:t xml:space="preserve">. </w:t>
      </w:r>
      <w:r w:rsidR="004749A9">
        <w:rPr>
          <w:rFonts w:ascii="Times New Roman" w:hAnsi="Times New Roman"/>
        </w:rPr>
        <w:t xml:space="preserve">The Department expects that </w:t>
      </w:r>
      <w:r w:rsidRPr="006D05E8" w:rsidR="004749A9">
        <w:rPr>
          <w:rFonts w:ascii="Times New Roman" w:hAnsi="Times New Roman"/>
        </w:rPr>
        <w:t xml:space="preserve">only a very small portion of existing plans are likely to add or substantially change a participant loan program in any one year. </w:t>
      </w:r>
      <w:r w:rsidR="004749A9">
        <w:rPr>
          <w:rFonts w:ascii="Times New Roman" w:hAnsi="Times New Roman"/>
        </w:rPr>
        <w:t>Based on this expectation, the Department</w:t>
      </w:r>
      <w:r w:rsidRPr="006D05E8" w:rsidR="004749A9">
        <w:rPr>
          <w:rFonts w:ascii="Times New Roman" w:hAnsi="Times New Roman"/>
        </w:rPr>
        <w:t xml:space="preserve"> </w:t>
      </w:r>
      <w:r w:rsidR="004749A9">
        <w:rPr>
          <w:rFonts w:ascii="Times New Roman" w:hAnsi="Times New Roman"/>
        </w:rPr>
        <w:t>assumes that</w:t>
      </w:r>
      <w:r w:rsidRPr="006D05E8" w:rsidR="004749A9">
        <w:rPr>
          <w:rFonts w:ascii="Times New Roman" w:hAnsi="Times New Roman"/>
        </w:rPr>
        <w:t xml:space="preserve"> one percent of plans</w:t>
      </w:r>
      <w:r w:rsidR="004749A9">
        <w:rPr>
          <w:rFonts w:ascii="Times New Roman" w:hAnsi="Times New Roman"/>
        </w:rPr>
        <w:t xml:space="preserve">, or </w:t>
      </w:r>
      <w:r w:rsidR="00130BDB">
        <w:rPr>
          <w:rFonts w:ascii="Times New Roman" w:hAnsi="Times New Roman"/>
        </w:rPr>
        <w:t>2,702</w:t>
      </w:r>
      <w:r w:rsidR="004749A9">
        <w:rPr>
          <w:rFonts w:ascii="Times New Roman" w:hAnsi="Times New Roman"/>
        </w:rPr>
        <w:t xml:space="preserve"> plans,</w:t>
      </w:r>
      <w:r w:rsidRPr="006D05E8" w:rsidR="004749A9">
        <w:rPr>
          <w:rFonts w:ascii="Times New Roman" w:hAnsi="Times New Roman"/>
        </w:rPr>
        <w:t xml:space="preserve"> will add or amend a loan program</w:t>
      </w:r>
      <w:r w:rsidR="004749A9">
        <w:rPr>
          <w:rFonts w:ascii="Times New Roman" w:hAnsi="Times New Roman"/>
        </w:rPr>
        <w:t xml:space="preserve"> each year.</w:t>
      </w:r>
      <w:r w:rsidRPr="006D05E8" w:rsidR="004749A9">
        <w:rPr>
          <w:rFonts w:ascii="Times New Roman" w:hAnsi="Times New Roman"/>
        </w:rPr>
        <w:t xml:space="preserve"> </w:t>
      </w:r>
    </w:p>
    <w:p w:rsidR="003D5FED" w:rsidRPr="006D05E8" w:rsidP="003D5FED" w14:paraId="383F7D50" w14:textId="77777777">
      <w:pPr>
        <w:widowControl/>
        <w:ind w:left="720"/>
        <w:rPr>
          <w:rFonts w:ascii="Times New Roman" w:hAnsi="Times New Roman"/>
        </w:rPr>
      </w:pPr>
    </w:p>
    <w:p w:rsidR="003D5FED" w:rsidRPr="006D05E8" w:rsidP="003D5FED" w14:paraId="76B72D64" w14:textId="558AB471">
      <w:pPr>
        <w:widowControl/>
        <w:ind w:left="720"/>
        <w:rPr>
          <w:rFonts w:ascii="Times New Roman" w:hAnsi="Times New Roman"/>
        </w:rPr>
      </w:pPr>
      <w:r>
        <w:rPr>
          <w:rFonts w:ascii="Times New Roman" w:hAnsi="Times New Roman"/>
        </w:rPr>
        <w:t>B</w:t>
      </w:r>
      <w:r w:rsidRPr="006D05E8">
        <w:rPr>
          <w:rFonts w:ascii="Times New Roman" w:hAnsi="Times New Roman"/>
        </w:rPr>
        <w:t xml:space="preserve">ecause of the specialized knowledge required, </w:t>
      </w:r>
      <w:r>
        <w:rPr>
          <w:rFonts w:ascii="Times New Roman" w:hAnsi="Times New Roman"/>
        </w:rPr>
        <w:t xml:space="preserve">the Department assumes that </w:t>
      </w:r>
      <w:r w:rsidRPr="006D05E8">
        <w:rPr>
          <w:rFonts w:ascii="Times New Roman" w:hAnsi="Times New Roman"/>
        </w:rPr>
        <w:t xml:space="preserve">attorneys </w:t>
      </w:r>
      <w:r w:rsidR="002C1B54">
        <w:rPr>
          <w:rFonts w:ascii="Times New Roman" w:hAnsi="Times New Roman"/>
        </w:rPr>
        <w:t xml:space="preserve">or </w:t>
      </w:r>
      <w:r w:rsidRPr="006D05E8">
        <w:rPr>
          <w:rFonts w:ascii="Times New Roman" w:hAnsi="Times New Roman"/>
        </w:rPr>
        <w:t xml:space="preserve">professional administrators acting as service providers to plans </w:t>
      </w:r>
      <w:r>
        <w:rPr>
          <w:rFonts w:ascii="Times New Roman" w:hAnsi="Times New Roman"/>
        </w:rPr>
        <w:t>would</w:t>
      </w:r>
      <w:r w:rsidRPr="006D05E8">
        <w:rPr>
          <w:rFonts w:ascii="Times New Roman" w:hAnsi="Times New Roman"/>
        </w:rPr>
        <w:t xml:space="preserve"> draft amendments </w:t>
      </w:r>
      <w:r>
        <w:rPr>
          <w:rFonts w:ascii="Times New Roman" w:hAnsi="Times New Roman"/>
        </w:rPr>
        <w:t>to</w:t>
      </w:r>
      <w:r w:rsidRPr="006D05E8">
        <w:rPr>
          <w:rFonts w:ascii="Times New Roman" w:hAnsi="Times New Roman"/>
        </w:rPr>
        <w:t xml:space="preserve"> describe or modify a loan program.</w:t>
      </w:r>
      <w:r>
        <w:rPr>
          <w:rFonts w:ascii="Times New Roman" w:hAnsi="Times New Roman"/>
        </w:rPr>
        <w:t xml:space="preserve"> Additionally, the Department assumes that attorneys </w:t>
      </w:r>
      <w:r w:rsidR="002C1B54">
        <w:rPr>
          <w:rFonts w:ascii="Times New Roman" w:hAnsi="Times New Roman"/>
        </w:rPr>
        <w:t>or</w:t>
      </w:r>
      <w:r>
        <w:rPr>
          <w:rFonts w:ascii="Times New Roman" w:hAnsi="Times New Roman"/>
        </w:rPr>
        <w:t xml:space="preserve"> p</w:t>
      </w:r>
      <w:r w:rsidRPr="006D05E8">
        <w:rPr>
          <w:rFonts w:ascii="Times New Roman" w:hAnsi="Times New Roman"/>
        </w:rPr>
        <w:t xml:space="preserve">rofessional plan administrators </w:t>
      </w:r>
      <w:r>
        <w:rPr>
          <w:rFonts w:ascii="Times New Roman" w:hAnsi="Times New Roman"/>
        </w:rPr>
        <w:t>will</w:t>
      </w:r>
      <w:r w:rsidRPr="006D05E8">
        <w:rPr>
          <w:rFonts w:ascii="Times New Roman" w:hAnsi="Times New Roman"/>
        </w:rPr>
        <w:t xml:space="preserve"> use standardized plan language to incorporate information into plan documents</w:t>
      </w:r>
      <w:r>
        <w:rPr>
          <w:rFonts w:ascii="Times New Roman" w:hAnsi="Times New Roman"/>
        </w:rPr>
        <w:t>. Accordingly, t</w:t>
      </w:r>
      <w:r w:rsidRPr="006D05E8">
        <w:rPr>
          <w:rFonts w:ascii="Times New Roman" w:hAnsi="Times New Roman"/>
        </w:rPr>
        <w:t xml:space="preserve">he Department </w:t>
      </w:r>
      <w:r>
        <w:rPr>
          <w:rFonts w:ascii="Times New Roman" w:hAnsi="Times New Roman"/>
        </w:rPr>
        <w:t>assumes</w:t>
      </w:r>
      <w:r w:rsidRPr="006D05E8">
        <w:rPr>
          <w:rFonts w:ascii="Times New Roman" w:hAnsi="Times New Roman"/>
        </w:rPr>
        <w:t xml:space="preserve"> that it will take three hours of legal professional time</w:t>
      </w:r>
      <w:r>
        <w:rPr>
          <w:rFonts w:ascii="Times New Roman" w:hAnsi="Times New Roman"/>
        </w:rPr>
        <w:t>, on average,</w:t>
      </w:r>
      <w:r w:rsidRPr="006D05E8">
        <w:rPr>
          <w:rFonts w:ascii="Times New Roman" w:hAnsi="Times New Roman"/>
        </w:rPr>
        <w:t xml:space="preserve"> to complete </w:t>
      </w:r>
      <w:r>
        <w:rPr>
          <w:rFonts w:ascii="Times New Roman" w:hAnsi="Times New Roman"/>
        </w:rPr>
        <w:t xml:space="preserve">the </w:t>
      </w:r>
      <w:r w:rsidRPr="006D05E8">
        <w:rPr>
          <w:rFonts w:ascii="Times New Roman" w:hAnsi="Times New Roman"/>
        </w:rPr>
        <w:t xml:space="preserve">plan amendments. </w:t>
      </w:r>
      <w:r w:rsidR="003353E9">
        <w:rPr>
          <w:rFonts w:ascii="Times New Roman" w:hAnsi="Times New Roman"/>
        </w:rPr>
        <w:t xml:space="preserve">The labor cost of legal professionals is estimated to be $187.58 </w:t>
      </w:r>
      <w:r w:rsidRPr="006D05E8" w:rsidR="003353E9">
        <w:rPr>
          <w:rFonts w:ascii="Times New Roman" w:hAnsi="Times New Roman"/>
        </w:rPr>
        <w:t>per hour</w:t>
      </w:r>
      <w:r w:rsidR="003353E9">
        <w:rPr>
          <w:rFonts w:ascii="Times New Roman" w:hAnsi="Times New Roman"/>
        </w:rPr>
        <w:t>.</w:t>
      </w:r>
      <w:r>
        <w:rPr>
          <w:rStyle w:val="FootnoteReference"/>
          <w:rFonts w:ascii="Times New Roman" w:hAnsi="Times New Roman"/>
          <w:vertAlign w:val="superscript"/>
        </w:rPr>
        <w:footnoteReference w:id="3"/>
      </w:r>
      <w:r w:rsidR="003353E9">
        <w:rPr>
          <w:rFonts w:ascii="Times New Roman" w:hAnsi="Times New Roman"/>
        </w:rPr>
        <w:t xml:space="preserve"> </w:t>
      </w:r>
      <w:r w:rsidR="0050712C">
        <w:rPr>
          <w:rFonts w:ascii="Times New Roman" w:hAnsi="Times New Roman"/>
        </w:rPr>
        <w:t>Please see Table 1 for the</w:t>
      </w:r>
      <w:r w:rsidR="00816B9D">
        <w:rPr>
          <w:rFonts w:ascii="Times New Roman" w:hAnsi="Times New Roman"/>
        </w:rPr>
        <w:t xml:space="preserve"> </w:t>
      </w:r>
      <w:r w:rsidR="003353E9">
        <w:rPr>
          <w:rFonts w:ascii="Times New Roman" w:hAnsi="Times New Roman"/>
        </w:rPr>
        <w:t xml:space="preserve">resulting </w:t>
      </w:r>
      <w:r w:rsidR="00816B9D">
        <w:rPr>
          <w:rFonts w:ascii="Times New Roman" w:hAnsi="Times New Roman"/>
        </w:rPr>
        <w:t>hour</w:t>
      </w:r>
      <w:r w:rsidR="0050712C">
        <w:rPr>
          <w:rFonts w:ascii="Times New Roman" w:hAnsi="Times New Roman"/>
        </w:rPr>
        <w:t xml:space="preserve"> burden</w:t>
      </w:r>
      <w:r w:rsidR="00816B9D">
        <w:rPr>
          <w:rFonts w:ascii="Times New Roman" w:hAnsi="Times New Roman"/>
        </w:rPr>
        <w:t>, equivalent cost,</w:t>
      </w:r>
      <w:r w:rsidR="0050712C">
        <w:rPr>
          <w:rFonts w:ascii="Times New Roman" w:hAnsi="Times New Roman"/>
        </w:rPr>
        <w:t xml:space="preserve"> and associated calculations.</w:t>
      </w:r>
    </w:p>
    <w:p w:rsidR="004B679A" w:rsidP="00232AC4" w14:paraId="23462344" w14:textId="77777777">
      <w:pPr>
        <w:widowControl/>
        <w:ind w:left="720"/>
        <w:rPr>
          <w:rFonts w:ascii="Times New Roman" w:hAnsi="Times New Roman"/>
        </w:rPr>
      </w:pPr>
    </w:p>
    <w:p w:rsidR="004B679A" w:rsidP="000770BB" w14:paraId="548327FA" w14:textId="675FD81C">
      <w:pPr>
        <w:ind w:left="720"/>
        <w:rPr>
          <w:rFonts w:ascii="Times New Roman" w:hAnsi="Times New Roman"/>
          <w:b/>
        </w:rPr>
      </w:pPr>
      <w:r>
        <w:rPr>
          <w:rFonts w:ascii="Times New Roman" w:hAnsi="Times New Roman"/>
          <w:b/>
        </w:rPr>
        <w:t xml:space="preserve">Table 1. </w:t>
      </w:r>
      <w:r w:rsidRPr="002C3806" w:rsidR="004749A9">
        <w:rPr>
          <w:rFonts w:ascii="Times New Roman" w:hAnsi="Times New Roman"/>
          <w:b/>
        </w:rPr>
        <w:t>Estimated Annualized Respondent Hour Burden</w:t>
      </w:r>
      <w:r w:rsidR="004749A9">
        <w:rPr>
          <w:rFonts w:ascii="Times New Roman" w:hAnsi="Times New Roman"/>
          <w:b/>
        </w:rPr>
        <w:t xml:space="preserve"> and Hour Equivalent Cost</w:t>
      </w:r>
    </w:p>
    <w:p w:rsidR="004B679A" w:rsidRPr="004838AD" w:rsidP="004B679A" w14:paraId="46A18EFE" w14:textId="77777777">
      <w:pPr>
        <w:ind w:left="720"/>
        <w:rPr>
          <w:rFonts w:ascii="Times New Roman" w:hAnsi="Times New Roman"/>
          <w:b/>
        </w:rPr>
      </w:pPr>
    </w:p>
    <w:tbl>
      <w:tblPr>
        <w:tblW w:w="11317" w:type="dxa"/>
        <w:tblInd w:w="-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0"/>
        <w:gridCol w:w="1579"/>
        <w:gridCol w:w="18"/>
        <w:gridCol w:w="1504"/>
        <w:gridCol w:w="18"/>
        <w:gridCol w:w="1399"/>
        <w:gridCol w:w="18"/>
        <w:gridCol w:w="1152"/>
        <w:gridCol w:w="18"/>
        <w:gridCol w:w="1129"/>
        <w:gridCol w:w="18"/>
        <w:gridCol w:w="1026"/>
        <w:gridCol w:w="18"/>
        <w:gridCol w:w="1422"/>
        <w:gridCol w:w="18"/>
      </w:tblGrid>
      <w:tr w14:paraId="32FE12C1" w14:textId="77777777" w:rsidTr="0068427B">
        <w:tblPrEx>
          <w:tblW w:w="11317" w:type="dxa"/>
          <w:tblInd w:w="-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583"/>
        </w:trPr>
        <w:tc>
          <w:tcPr>
            <w:tcW w:w="1980" w:type="dxa"/>
            <w:shd w:val="clear" w:color="auto" w:fill="5B9BD5" w:themeFill="accent1"/>
            <w:vAlign w:val="center"/>
            <w:hideMark/>
          </w:tcPr>
          <w:p w:rsidR="004B679A" w:rsidRPr="004838AD" w:rsidP="006929F4" w14:paraId="3EF772B3" w14:textId="2F9F9BFD">
            <w:pPr>
              <w:widowControl/>
              <w:autoSpaceDE/>
              <w:autoSpaceDN/>
              <w:adjustRightInd/>
              <w:jc w:val="center"/>
              <w:rPr>
                <w:rFonts w:ascii="Times New Roman" w:hAnsi="Times New Roman"/>
                <w:b/>
                <w:bCs/>
                <w:color w:val="000000"/>
              </w:rPr>
            </w:pPr>
            <w:r w:rsidRPr="004838AD">
              <w:rPr>
                <w:rFonts w:ascii="Times New Roman" w:hAnsi="Times New Roman"/>
                <w:b/>
                <w:bCs/>
                <w:color w:val="000000"/>
              </w:rPr>
              <w:t>Activities</w:t>
            </w:r>
          </w:p>
        </w:tc>
        <w:tc>
          <w:tcPr>
            <w:tcW w:w="1597" w:type="dxa"/>
            <w:gridSpan w:val="2"/>
            <w:shd w:val="clear" w:color="auto" w:fill="5B9BD5" w:themeFill="accent1"/>
            <w:vAlign w:val="center"/>
            <w:hideMark/>
          </w:tcPr>
          <w:p w:rsidR="004B679A" w:rsidRPr="004838AD" w:rsidP="006F33FD" w14:paraId="35F8215B" w14:textId="4F297FDF">
            <w:pPr>
              <w:widowControl/>
              <w:autoSpaceDE/>
              <w:autoSpaceDN/>
              <w:adjustRightInd/>
              <w:jc w:val="center"/>
              <w:rPr>
                <w:rFonts w:ascii="Times New Roman" w:hAnsi="Times New Roman"/>
                <w:b/>
                <w:bCs/>
                <w:color w:val="000000"/>
              </w:rPr>
            </w:pPr>
            <w:r w:rsidRPr="004838AD">
              <w:rPr>
                <w:rFonts w:ascii="Times New Roman" w:hAnsi="Times New Roman"/>
                <w:b/>
                <w:bCs/>
                <w:color w:val="000000"/>
              </w:rPr>
              <w:t>N</w:t>
            </w:r>
            <w:r w:rsidRPr="004838AD" w:rsidR="006929F4">
              <w:rPr>
                <w:rFonts w:ascii="Times New Roman" w:hAnsi="Times New Roman"/>
                <w:b/>
                <w:bCs/>
                <w:color w:val="000000"/>
              </w:rPr>
              <w:t>umber</w:t>
            </w:r>
            <w:r w:rsidRPr="004838AD">
              <w:rPr>
                <w:rFonts w:ascii="Times New Roman" w:hAnsi="Times New Roman"/>
                <w:b/>
                <w:bCs/>
                <w:color w:val="000000"/>
              </w:rPr>
              <w:t> of Respondents</w:t>
            </w:r>
          </w:p>
        </w:tc>
        <w:tc>
          <w:tcPr>
            <w:tcW w:w="1522" w:type="dxa"/>
            <w:gridSpan w:val="2"/>
            <w:shd w:val="clear" w:color="auto" w:fill="5B9BD5" w:themeFill="accent1"/>
            <w:vAlign w:val="center"/>
            <w:hideMark/>
          </w:tcPr>
          <w:p w:rsidR="004B679A" w:rsidRPr="004838AD" w:rsidP="006F33FD" w14:paraId="0B248238" w14:textId="2236E944">
            <w:pPr>
              <w:widowControl/>
              <w:autoSpaceDE/>
              <w:autoSpaceDN/>
              <w:adjustRightInd/>
              <w:jc w:val="center"/>
              <w:rPr>
                <w:rFonts w:ascii="Times New Roman" w:hAnsi="Times New Roman"/>
                <w:b/>
                <w:bCs/>
                <w:color w:val="000000"/>
              </w:rPr>
            </w:pPr>
            <w:r w:rsidRPr="004838AD">
              <w:rPr>
                <w:rFonts w:ascii="Times New Roman" w:hAnsi="Times New Roman"/>
                <w:b/>
                <w:bCs/>
                <w:color w:val="000000"/>
              </w:rPr>
              <w:t>N</w:t>
            </w:r>
            <w:r w:rsidRPr="004838AD" w:rsidR="006929F4">
              <w:rPr>
                <w:rFonts w:ascii="Times New Roman" w:hAnsi="Times New Roman"/>
                <w:b/>
                <w:bCs/>
                <w:color w:val="000000"/>
              </w:rPr>
              <w:t>umber</w:t>
            </w:r>
            <w:r w:rsidRPr="004838AD">
              <w:rPr>
                <w:rFonts w:ascii="Times New Roman" w:hAnsi="Times New Roman"/>
                <w:b/>
                <w:bCs/>
                <w:color w:val="000000"/>
              </w:rPr>
              <w:t xml:space="preserve"> of Responses per Respondent</w:t>
            </w:r>
          </w:p>
        </w:tc>
        <w:tc>
          <w:tcPr>
            <w:tcW w:w="1417" w:type="dxa"/>
            <w:gridSpan w:val="2"/>
            <w:shd w:val="clear" w:color="auto" w:fill="5B9BD5" w:themeFill="accent1"/>
            <w:vAlign w:val="center"/>
            <w:hideMark/>
          </w:tcPr>
          <w:p w:rsidR="004B679A" w:rsidRPr="004838AD" w:rsidP="006F33FD" w14:paraId="12A44FE0" w14:textId="77777777">
            <w:pPr>
              <w:widowControl/>
              <w:autoSpaceDE/>
              <w:autoSpaceDN/>
              <w:adjustRightInd/>
              <w:jc w:val="center"/>
              <w:rPr>
                <w:rFonts w:ascii="Times New Roman" w:hAnsi="Times New Roman"/>
                <w:b/>
                <w:bCs/>
                <w:color w:val="000000"/>
              </w:rPr>
            </w:pPr>
            <w:r w:rsidRPr="004838AD">
              <w:rPr>
                <w:rFonts w:ascii="Times New Roman" w:hAnsi="Times New Roman"/>
                <w:b/>
                <w:bCs/>
                <w:color w:val="000000"/>
              </w:rPr>
              <w:t>Total Responses</w:t>
            </w:r>
          </w:p>
        </w:tc>
        <w:tc>
          <w:tcPr>
            <w:tcW w:w="1170" w:type="dxa"/>
            <w:gridSpan w:val="2"/>
            <w:shd w:val="clear" w:color="auto" w:fill="5B9BD5" w:themeFill="accent1"/>
            <w:vAlign w:val="center"/>
            <w:hideMark/>
          </w:tcPr>
          <w:p w:rsidR="004B679A" w:rsidRPr="004838AD" w:rsidP="000770BB" w14:paraId="4498FA53" w14:textId="0F8B3387">
            <w:pPr>
              <w:widowControl/>
              <w:autoSpaceDE/>
              <w:autoSpaceDN/>
              <w:adjustRightInd/>
              <w:jc w:val="center"/>
              <w:rPr>
                <w:rFonts w:ascii="Times New Roman" w:hAnsi="Times New Roman"/>
                <w:b/>
                <w:bCs/>
                <w:color w:val="000000"/>
              </w:rPr>
            </w:pPr>
            <w:r w:rsidRPr="004838AD">
              <w:rPr>
                <w:rFonts w:ascii="Times New Roman" w:hAnsi="Times New Roman"/>
                <w:b/>
                <w:bCs/>
                <w:color w:val="000000"/>
              </w:rPr>
              <w:t>Average Burden (Hours)</w:t>
            </w:r>
          </w:p>
        </w:tc>
        <w:tc>
          <w:tcPr>
            <w:tcW w:w="1147" w:type="dxa"/>
            <w:gridSpan w:val="2"/>
            <w:shd w:val="clear" w:color="auto" w:fill="5B9BD5" w:themeFill="accent1"/>
            <w:vAlign w:val="center"/>
          </w:tcPr>
          <w:p w:rsidR="004B679A" w:rsidRPr="004838AD" w:rsidP="006F33FD" w14:paraId="3BC8139A" w14:textId="77777777">
            <w:pPr>
              <w:widowControl/>
              <w:autoSpaceDE/>
              <w:autoSpaceDN/>
              <w:adjustRightInd/>
              <w:jc w:val="center"/>
              <w:rPr>
                <w:rFonts w:ascii="Times New Roman" w:hAnsi="Times New Roman"/>
                <w:b/>
                <w:bCs/>
                <w:color w:val="000000"/>
              </w:rPr>
            </w:pPr>
            <w:r w:rsidRPr="004838AD">
              <w:rPr>
                <w:rFonts w:ascii="Times New Roman" w:hAnsi="Times New Roman"/>
                <w:b/>
                <w:bCs/>
                <w:color w:val="000000"/>
              </w:rPr>
              <w:t>Total</w:t>
            </w:r>
          </w:p>
          <w:p w:rsidR="004B679A" w:rsidRPr="004838AD" w:rsidP="006F33FD" w14:paraId="05A4BF6F" w14:textId="77777777">
            <w:pPr>
              <w:widowControl/>
              <w:autoSpaceDE/>
              <w:autoSpaceDN/>
              <w:adjustRightInd/>
              <w:jc w:val="center"/>
              <w:rPr>
                <w:rFonts w:ascii="Times New Roman" w:hAnsi="Times New Roman"/>
                <w:b/>
                <w:bCs/>
                <w:color w:val="000000"/>
              </w:rPr>
            </w:pPr>
            <w:r w:rsidRPr="004838AD">
              <w:rPr>
                <w:rFonts w:ascii="Times New Roman" w:hAnsi="Times New Roman"/>
                <w:b/>
                <w:bCs/>
                <w:color w:val="000000"/>
              </w:rPr>
              <w:t>Burden (Hours)</w:t>
            </w:r>
          </w:p>
        </w:tc>
        <w:tc>
          <w:tcPr>
            <w:tcW w:w="1044" w:type="dxa"/>
            <w:gridSpan w:val="2"/>
            <w:shd w:val="clear" w:color="auto" w:fill="5B9BD5" w:themeFill="accent1"/>
            <w:vAlign w:val="center"/>
          </w:tcPr>
          <w:p w:rsidR="004B679A" w:rsidRPr="004838AD" w:rsidP="006F33FD" w14:paraId="1C50B98D" w14:textId="77777777">
            <w:pPr>
              <w:widowControl/>
              <w:autoSpaceDE/>
              <w:autoSpaceDN/>
              <w:adjustRightInd/>
              <w:jc w:val="center"/>
              <w:rPr>
                <w:rFonts w:ascii="Times New Roman" w:hAnsi="Times New Roman"/>
                <w:b/>
                <w:bCs/>
                <w:color w:val="000000"/>
              </w:rPr>
            </w:pPr>
            <w:r w:rsidRPr="004838AD">
              <w:rPr>
                <w:rFonts w:ascii="Times New Roman" w:hAnsi="Times New Roman"/>
                <w:b/>
                <w:bCs/>
                <w:color w:val="000000"/>
              </w:rPr>
              <w:t>Wage Rates</w:t>
            </w:r>
          </w:p>
        </w:tc>
        <w:tc>
          <w:tcPr>
            <w:tcW w:w="1440" w:type="dxa"/>
            <w:gridSpan w:val="2"/>
            <w:shd w:val="clear" w:color="auto" w:fill="5B9BD5" w:themeFill="accent1"/>
          </w:tcPr>
          <w:p w:rsidR="004B679A" w:rsidRPr="004838AD" w:rsidP="006F33FD" w14:paraId="5FEB20DA" w14:textId="77777777">
            <w:pPr>
              <w:widowControl/>
              <w:autoSpaceDE/>
              <w:autoSpaceDN/>
              <w:adjustRightInd/>
              <w:rPr>
                <w:rFonts w:ascii="Times New Roman" w:hAnsi="Times New Roman"/>
                <w:b/>
                <w:bCs/>
                <w:color w:val="000000"/>
              </w:rPr>
            </w:pPr>
          </w:p>
          <w:p w:rsidR="004B679A" w:rsidRPr="004838AD" w:rsidP="006F33FD" w14:paraId="5A5821BC" w14:textId="77777777">
            <w:pPr>
              <w:widowControl/>
              <w:autoSpaceDE/>
              <w:autoSpaceDN/>
              <w:adjustRightInd/>
              <w:jc w:val="center"/>
              <w:rPr>
                <w:rFonts w:ascii="Times New Roman" w:hAnsi="Times New Roman"/>
                <w:b/>
                <w:bCs/>
                <w:color w:val="000000"/>
              </w:rPr>
            </w:pPr>
          </w:p>
          <w:p w:rsidR="004B679A" w:rsidRPr="004838AD" w:rsidP="006F33FD" w14:paraId="021321A3" w14:textId="77777777">
            <w:pPr>
              <w:widowControl/>
              <w:autoSpaceDE/>
              <w:autoSpaceDN/>
              <w:adjustRightInd/>
              <w:jc w:val="center"/>
              <w:rPr>
                <w:rFonts w:ascii="Times New Roman" w:hAnsi="Times New Roman"/>
                <w:b/>
                <w:bCs/>
                <w:color w:val="000000"/>
              </w:rPr>
            </w:pPr>
            <w:r w:rsidRPr="004838AD">
              <w:rPr>
                <w:rFonts w:ascii="Times New Roman" w:hAnsi="Times New Roman"/>
                <w:b/>
                <w:bCs/>
                <w:color w:val="000000"/>
              </w:rPr>
              <w:t>Equivalent Cost</w:t>
            </w:r>
          </w:p>
        </w:tc>
      </w:tr>
      <w:tr w14:paraId="572D81DD" w14:textId="77777777" w:rsidTr="0068427B">
        <w:tblPrEx>
          <w:tblW w:w="11317" w:type="dxa"/>
          <w:tblInd w:w="-986" w:type="dxa"/>
          <w:tblLayout w:type="fixed"/>
          <w:tblLook w:val="04A0"/>
        </w:tblPrEx>
        <w:trPr>
          <w:gridAfter w:val="1"/>
          <w:wAfter w:w="18" w:type="dxa"/>
          <w:trHeight w:val="143"/>
        </w:trPr>
        <w:tc>
          <w:tcPr>
            <w:tcW w:w="1980" w:type="dxa"/>
            <w:vAlign w:val="center"/>
          </w:tcPr>
          <w:p w:rsidR="004B679A" w:rsidRPr="004838AD" w:rsidP="002E0BDE" w14:paraId="582233DB" w14:textId="61EB4635">
            <w:pPr>
              <w:widowControl/>
              <w:autoSpaceDE/>
              <w:autoSpaceDN/>
              <w:adjustRightInd/>
              <w:rPr>
                <w:rFonts w:ascii="Times New Roman" w:hAnsi="Times New Roman"/>
                <w:color w:val="000000"/>
              </w:rPr>
            </w:pPr>
            <w:r w:rsidRPr="004838AD">
              <w:rPr>
                <w:rFonts w:ascii="Times New Roman" w:hAnsi="Times New Roman"/>
                <w:color w:val="000000"/>
              </w:rPr>
              <w:t>Lawyers a</w:t>
            </w:r>
            <w:r w:rsidRPr="004838AD" w:rsidR="004749A9">
              <w:rPr>
                <w:rFonts w:ascii="Times New Roman" w:hAnsi="Times New Roman"/>
                <w:color w:val="000000"/>
              </w:rPr>
              <w:t>dd or modify loan programs</w:t>
            </w:r>
          </w:p>
        </w:tc>
        <w:tc>
          <w:tcPr>
            <w:tcW w:w="1579" w:type="dxa"/>
            <w:vAlign w:val="center"/>
          </w:tcPr>
          <w:p w:rsidR="004B679A" w:rsidRPr="004838AD" w:rsidP="006F33FD" w14:paraId="332C3CD0" w14:textId="45393522">
            <w:pPr>
              <w:widowControl/>
              <w:autoSpaceDE/>
              <w:autoSpaceDN/>
              <w:adjustRightInd/>
              <w:jc w:val="center"/>
              <w:rPr>
                <w:rFonts w:ascii="Times New Roman" w:hAnsi="Times New Roman"/>
                <w:color w:val="000000"/>
              </w:rPr>
            </w:pPr>
            <w:r w:rsidRPr="004838AD">
              <w:rPr>
                <w:rFonts w:ascii="Times New Roman" w:hAnsi="Times New Roman"/>
                <w:color w:val="000000"/>
              </w:rPr>
              <w:t>2,702</w:t>
            </w:r>
          </w:p>
        </w:tc>
        <w:tc>
          <w:tcPr>
            <w:tcW w:w="1522" w:type="dxa"/>
            <w:gridSpan w:val="2"/>
            <w:vAlign w:val="center"/>
          </w:tcPr>
          <w:p w:rsidR="004B679A" w:rsidRPr="004838AD" w:rsidP="006F33FD" w14:paraId="4325D2C0" w14:textId="1E03CD6D">
            <w:pPr>
              <w:widowControl/>
              <w:autoSpaceDE/>
              <w:autoSpaceDN/>
              <w:adjustRightInd/>
              <w:jc w:val="center"/>
              <w:rPr>
                <w:rFonts w:ascii="Times New Roman" w:hAnsi="Times New Roman"/>
                <w:color w:val="000000"/>
              </w:rPr>
            </w:pPr>
            <w:r w:rsidRPr="004838AD">
              <w:rPr>
                <w:rFonts w:ascii="Times New Roman" w:hAnsi="Times New Roman"/>
                <w:color w:val="000000"/>
              </w:rPr>
              <w:t>1</w:t>
            </w:r>
          </w:p>
        </w:tc>
        <w:tc>
          <w:tcPr>
            <w:tcW w:w="1417" w:type="dxa"/>
            <w:gridSpan w:val="2"/>
            <w:vAlign w:val="center"/>
          </w:tcPr>
          <w:p w:rsidR="004B679A" w:rsidRPr="004838AD" w:rsidP="006F33FD" w14:paraId="1D12EBC4" w14:textId="3EB82A46">
            <w:pPr>
              <w:widowControl/>
              <w:autoSpaceDE/>
              <w:autoSpaceDN/>
              <w:adjustRightInd/>
              <w:jc w:val="center"/>
              <w:rPr>
                <w:rFonts w:ascii="Times New Roman" w:hAnsi="Times New Roman"/>
                <w:color w:val="000000"/>
              </w:rPr>
            </w:pPr>
            <w:r w:rsidRPr="004838AD">
              <w:rPr>
                <w:rFonts w:ascii="Times New Roman" w:hAnsi="Times New Roman"/>
                <w:color w:val="000000"/>
              </w:rPr>
              <w:t>2,702</w:t>
            </w:r>
          </w:p>
        </w:tc>
        <w:tc>
          <w:tcPr>
            <w:tcW w:w="1170" w:type="dxa"/>
            <w:gridSpan w:val="2"/>
            <w:vAlign w:val="center"/>
          </w:tcPr>
          <w:p w:rsidR="004B679A" w:rsidRPr="004838AD" w:rsidP="006F33FD" w14:paraId="79EB73C6" w14:textId="6E3CBC41">
            <w:pPr>
              <w:widowControl/>
              <w:autoSpaceDE/>
              <w:autoSpaceDN/>
              <w:adjustRightInd/>
              <w:jc w:val="center"/>
              <w:rPr>
                <w:rFonts w:ascii="Times New Roman" w:hAnsi="Times New Roman"/>
                <w:color w:val="000000"/>
              </w:rPr>
            </w:pPr>
            <w:r w:rsidRPr="004838AD">
              <w:rPr>
                <w:rFonts w:ascii="Times New Roman" w:hAnsi="Times New Roman"/>
                <w:color w:val="000000"/>
              </w:rPr>
              <w:t>3</w:t>
            </w:r>
          </w:p>
        </w:tc>
        <w:tc>
          <w:tcPr>
            <w:tcW w:w="1147" w:type="dxa"/>
            <w:gridSpan w:val="2"/>
            <w:vAlign w:val="center"/>
          </w:tcPr>
          <w:p w:rsidR="004B679A" w:rsidRPr="004838AD" w:rsidP="006F33FD" w14:paraId="58C56E43" w14:textId="3A3A9FDD">
            <w:pPr>
              <w:widowControl/>
              <w:autoSpaceDE/>
              <w:autoSpaceDN/>
              <w:adjustRightInd/>
              <w:jc w:val="center"/>
              <w:rPr>
                <w:rFonts w:ascii="Times New Roman" w:hAnsi="Times New Roman"/>
                <w:color w:val="000000"/>
              </w:rPr>
            </w:pPr>
            <w:r w:rsidRPr="004838AD">
              <w:rPr>
                <w:rFonts w:ascii="Times New Roman" w:hAnsi="Times New Roman"/>
                <w:color w:val="000000"/>
              </w:rPr>
              <w:t>8,106</w:t>
            </w:r>
          </w:p>
        </w:tc>
        <w:tc>
          <w:tcPr>
            <w:tcW w:w="1044" w:type="dxa"/>
            <w:gridSpan w:val="2"/>
            <w:vAlign w:val="center"/>
          </w:tcPr>
          <w:p w:rsidR="004B679A" w:rsidRPr="004838AD" w:rsidP="006F33FD" w14:paraId="2923D995" w14:textId="7613B25B">
            <w:pPr>
              <w:widowControl/>
              <w:autoSpaceDE/>
              <w:autoSpaceDN/>
              <w:adjustRightInd/>
              <w:jc w:val="center"/>
              <w:rPr>
                <w:rFonts w:ascii="Times New Roman" w:hAnsi="Times New Roman"/>
                <w:color w:val="000000"/>
              </w:rPr>
            </w:pPr>
            <w:r w:rsidRPr="004838AD">
              <w:rPr>
                <w:rFonts w:ascii="Times New Roman" w:hAnsi="Times New Roman"/>
                <w:color w:val="000000"/>
              </w:rPr>
              <w:t>$</w:t>
            </w:r>
            <w:r w:rsidRPr="004838AD" w:rsidR="00130BDB">
              <w:rPr>
                <w:rFonts w:ascii="Times New Roman" w:hAnsi="Times New Roman"/>
                <w:color w:val="000000"/>
              </w:rPr>
              <w:t>187.58</w:t>
            </w:r>
          </w:p>
        </w:tc>
        <w:tc>
          <w:tcPr>
            <w:tcW w:w="1440" w:type="dxa"/>
            <w:gridSpan w:val="2"/>
            <w:vAlign w:val="center"/>
          </w:tcPr>
          <w:p w:rsidR="004B679A" w:rsidRPr="004838AD" w:rsidP="006F33FD" w14:paraId="5F5EE96A" w14:textId="6CAE3B6D">
            <w:pPr>
              <w:widowControl/>
              <w:autoSpaceDE/>
              <w:autoSpaceDN/>
              <w:adjustRightInd/>
              <w:jc w:val="center"/>
              <w:rPr>
                <w:rFonts w:ascii="Times New Roman" w:hAnsi="Times New Roman"/>
                <w:color w:val="000000"/>
              </w:rPr>
            </w:pPr>
            <w:r w:rsidRPr="004838AD">
              <w:rPr>
                <w:rFonts w:ascii="Times New Roman" w:hAnsi="Times New Roman"/>
                <w:color w:val="000000"/>
              </w:rPr>
              <w:t>$</w:t>
            </w:r>
            <w:r w:rsidRPr="004838AD" w:rsidR="00BD0564">
              <w:rPr>
                <w:rFonts w:ascii="Times New Roman" w:hAnsi="Times New Roman"/>
                <w:color w:val="000000"/>
              </w:rPr>
              <w:t>1,520,523</w:t>
            </w:r>
          </w:p>
        </w:tc>
      </w:tr>
      <w:tr w14:paraId="20E01320" w14:textId="77777777" w:rsidTr="0068427B">
        <w:tblPrEx>
          <w:tblW w:w="11317" w:type="dxa"/>
          <w:tblInd w:w="-986" w:type="dxa"/>
          <w:tblLayout w:type="fixed"/>
          <w:tblLook w:val="04A0"/>
        </w:tblPrEx>
        <w:trPr>
          <w:gridAfter w:val="1"/>
          <w:wAfter w:w="18" w:type="dxa"/>
          <w:trHeight w:val="300"/>
        </w:trPr>
        <w:tc>
          <w:tcPr>
            <w:tcW w:w="1980" w:type="dxa"/>
            <w:vAlign w:val="center"/>
            <w:hideMark/>
          </w:tcPr>
          <w:p w:rsidR="004B679A" w:rsidRPr="004838AD" w:rsidP="006F33FD" w14:paraId="3B447A1D" w14:textId="77777777">
            <w:pPr>
              <w:widowControl/>
              <w:autoSpaceDE/>
              <w:autoSpaceDN/>
              <w:adjustRightInd/>
              <w:jc w:val="center"/>
              <w:rPr>
                <w:rFonts w:ascii="Times New Roman" w:hAnsi="Times New Roman"/>
                <w:b/>
                <w:bCs/>
                <w:color w:val="000000"/>
              </w:rPr>
            </w:pPr>
            <w:r w:rsidRPr="004838AD">
              <w:rPr>
                <w:rFonts w:ascii="Times New Roman" w:hAnsi="Times New Roman"/>
                <w:b/>
                <w:bCs/>
                <w:color w:val="000000"/>
              </w:rPr>
              <w:t>Total</w:t>
            </w:r>
          </w:p>
        </w:tc>
        <w:tc>
          <w:tcPr>
            <w:tcW w:w="1579" w:type="dxa"/>
            <w:vAlign w:val="center"/>
          </w:tcPr>
          <w:p w:rsidR="004B679A" w:rsidRPr="004838AD" w:rsidP="006F33FD" w14:paraId="4D0D76E3" w14:textId="732AB3DD">
            <w:pPr>
              <w:widowControl/>
              <w:autoSpaceDE/>
              <w:autoSpaceDN/>
              <w:adjustRightInd/>
              <w:jc w:val="center"/>
              <w:rPr>
                <w:rFonts w:ascii="Times New Roman" w:hAnsi="Times New Roman"/>
                <w:b/>
                <w:bCs/>
                <w:color w:val="000000"/>
              </w:rPr>
            </w:pPr>
            <w:r w:rsidRPr="004838AD">
              <w:rPr>
                <w:rFonts w:ascii="Times New Roman" w:hAnsi="Times New Roman"/>
                <w:b/>
                <w:bCs/>
                <w:color w:val="000000"/>
              </w:rPr>
              <w:t>2,702</w:t>
            </w:r>
          </w:p>
        </w:tc>
        <w:tc>
          <w:tcPr>
            <w:tcW w:w="1522" w:type="dxa"/>
            <w:gridSpan w:val="2"/>
            <w:vAlign w:val="center"/>
          </w:tcPr>
          <w:p w:rsidR="004B679A" w:rsidRPr="004838AD" w:rsidP="006F33FD" w14:paraId="1896BFD4" w14:textId="598C3855">
            <w:pPr>
              <w:widowControl/>
              <w:autoSpaceDE/>
              <w:autoSpaceDN/>
              <w:adjustRightInd/>
              <w:jc w:val="center"/>
              <w:rPr>
                <w:rFonts w:ascii="Times New Roman" w:hAnsi="Times New Roman"/>
                <w:b/>
                <w:bCs/>
                <w:color w:val="000000"/>
              </w:rPr>
            </w:pPr>
            <w:r w:rsidRPr="004838AD">
              <w:rPr>
                <w:rFonts w:ascii="Times New Roman" w:hAnsi="Times New Roman"/>
                <w:b/>
                <w:bCs/>
                <w:color w:val="000000"/>
              </w:rPr>
              <w:t>-</w:t>
            </w:r>
          </w:p>
        </w:tc>
        <w:tc>
          <w:tcPr>
            <w:tcW w:w="1417" w:type="dxa"/>
            <w:gridSpan w:val="2"/>
            <w:vAlign w:val="center"/>
          </w:tcPr>
          <w:p w:rsidR="004B679A" w:rsidRPr="004838AD" w:rsidP="006F33FD" w14:paraId="6A49E7ED" w14:textId="48431B72">
            <w:pPr>
              <w:widowControl/>
              <w:autoSpaceDE/>
              <w:autoSpaceDN/>
              <w:adjustRightInd/>
              <w:jc w:val="center"/>
              <w:rPr>
                <w:rFonts w:ascii="Times New Roman" w:hAnsi="Times New Roman"/>
                <w:b/>
                <w:bCs/>
                <w:color w:val="000000"/>
              </w:rPr>
            </w:pPr>
            <w:r w:rsidRPr="004838AD">
              <w:rPr>
                <w:rFonts w:ascii="Times New Roman" w:hAnsi="Times New Roman"/>
                <w:b/>
                <w:bCs/>
                <w:color w:val="000000"/>
              </w:rPr>
              <w:t>2,702</w:t>
            </w:r>
          </w:p>
        </w:tc>
        <w:tc>
          <w:tcPr>
            <w:tcW w:w="1170" w:type="dxa"/>
            <w:gridSpan w:val="2"/>
            <w:vAlign w:val="center"/>
          </w:tcPr>
          <w:p w:rsidR="004B679A" w:rsidRPr="004838AD" w:rsidP="006F33FD" w14:paraId="30536CFA" w14:textId="32C929AF">
            <w:pPr>
              <w:widowControl/>
              <w:autoSpaceDE/>
              <w:autoSpaceDN/>
              <w:adjustRightInd/>
              <w:jc w:val="center"/>
              <w:rPr>
                <w:rFonts w:ascii="Times New Roman" w:hAnsi="Times New Roman"/>
                <w:b/>
                <w:bCs/>
                <w:color w:val="000000"/>
              </w:rPr>
            </w:pPr>
            <w:r w:rsidRPr="004838AD">
              <w:rPr>
                <w:rFonts w:ascii="Times New Roman" w:hAnsi="Times New Roman"/>
                <w:b/>
                <w:bCs/>
                <w:color w:val="000000"/>
              </w:rPr>
              <w:t>3</w:t>
            </w:r>
          </w:p>
        </w:tc>
        <w:tc>
          <w:tcPr>
            <w:tcW w:w="1147" w:type="dxa"/>
            <w:gridSpan w:val="2"/>
            <w:vAlign w:val="center"/>
          </w:tcPr>
          <w:p w:rsidR="004B679A" w:rsidRPr="004838AD" w:rsidP="006F33FD" w14:paraId="0B8892A8" w14:textId="5180CF7C">
            <w:pPr>
              <w:widowControl/>
              <w:autoSpaceDE/>
              <w:autoSpaceDN/>
              <w:adjustRightInd/>
              <w:jc w:val="center"/>
              <w:rPr>
                <w:rFonts w:ascii="Times New Roman" w:hAnsi="Times New Roman"/>
                <w:b/>
                <w:bCs/>
                <w:color w:val="000000"/>
              </w:rPr>
            </w:pPr>
            <w:r w:rsidRPr="004838AD">
              <w:rPr>
                <w:rFonts w:ascii="Times New Roman" w:hAnsi="Times New Roman"/>
                <w:b/>
                <w:bCs/>
                <w:color w:val="000000"/>
              </w:rPr>
              <w:t>8,106</w:t>
            </w:r>
          </w:p>
        </w:tc>
        <w:tc>
          <w:tcPr>
            <w:tcW w:w="1044" w:type="dxa"/>
            <w:gridSpan w:val="2"/>
          </w:tcPr>
          <w:p w:rsidR="004B679A" w:rsidRPr="004838AD" w:rsidP="006F33FD" w14:paraId="116EF6B9" w14:textId="5AEF9B27">
            <w:pPr>
              <w:widowControl/>
              <w:autoSpaceDE/>
              <w:autoSpaceDN/>
              <w:adjustRightInd/>
              <w:jc w:val="center"/>
              <w:rPr>
                <w:rFonts w:ascii="Times New Roman" w:hAnsi="Times New Roman"/>
                <w:b/>
                <w:bCs/>
                <w:color w:val="000000"/>
              </w:rPr>
            </w:pPr>
            <w:r w:rsidRPr="004838AD">
              <w:rPr>
                <w:rFonts w:ascii="Times New Roman" w:hAnsi="Times New Roman"/>
                <w:b/>
                <w:bCs/>
                <w:color w:val="000000"/>
              </w:rPr>
              <w:t>-</w:t>
            </w:r>
          </w:p>
        </w:tc>
        <w:tc>
          <w:tcPr>
            <w:tcW w:w="1440" w:type="dxa"/>
            <w:gridSpan w:val="2"/>
          </w:tcPr>
          <w:p w:rsidR="004B679A" w:rsidRPr="004838AD" w:rsidP="006F33FD" w14:paraId="68FBD9D1" w14:textId="55A4B78A">
            <w:pPr>
              <w:widowControl/>
              <w:autoSpaceDE/>
              <w:autoSpaceDN/>
              <w:adjustRightInd/>
              <w:jc w:val="center"/>
              <w:rPr>
                <w:rFonts w:ascii="Times New Roman" w:hAnsi="Times New Roman"/>
                <w:b/>
                <w:bCs/>
                <w:color w:val="000000"/>
              </w:rPr>
            </w:pPr>
            <w:r w:rsidRPr="004838AD">
              <w:rPr>
                <w:rFonts w:ascii="Times New Roman" w:hAnsi="Times New Roman"/>
                <w:b/>
                <w:bCs/>
                <w:color w:val="000000"/>
              </w:rPr>
              <w:t>$</w:t>
            </w:r>
            <w:r w:rsidRPr="004838AD" w:rsidR="00BD0564">
              <w:rPr>
                <w:rFonts w:ascii="Times New Roman" w:hAnsi="Times New Roman"/>
                <w:b/>
                <w:bCs/>
                <w:color w:val="000000"/>
              </w:rPr>
              <w:t>1,520,523</w:t>
            </w:r>
          </w:p>
        </w:tc>
      </w:tr>
    </w:tbl>
    <w:p w:rsidR="00F2393A" w:rsidRPr="004838AD" w:rsidP="00F2393A" w14:paraId="4873433A" w14:textId="77777777">
      <w:pPr>
        <w:widowControl/>
        <w:rPr>
          <w:rFonts w:ascii="Times New Roman" w:hAnsi="Times New Roman"/>
        </w:rPr>
      </w:pPr>
    </w:p>
    <w:p w:rsidR="00F2393A" w:rsidRPr="004838AD" w:rsidP="00F2393A" w14:paraId="7A25AAE1" w14:textId="273A98E2">
      <w:pPr>
        <w:widowControl/>
        <w:rPr>
          <w:rFonts w:ascii="Times New Roman" w:hAnsi="Times New Roman"/>
          <w:b/>
          <w:bCs/>
        </w:rPr>
      </w:pPr>
      <w:r w:rsidRPr="004838AD">
        <w:rPr>
          <w:rFonts w:ascii="Times New Roman" w:hAnsi="Times New Roman"/>
          <w:b/>
          <w:bCs/>
        </w:rPr>
        <w:t>13.</w:t>
      </w:r>
      <w:r w:rsidRPr="004838AD">
        <w:rPr>
          <w:rFonts w:ascii="Times New Roman" w:hAnsi="Times New Roman"/>
        </w:rPr>
        <w:tab/>
      </w:r>
      <w:r w:rsidRPr="004838AD">
        <w:rPr>
          <w:rFonts w:ascii="Times New Roman" w:hAnsi="Times New Roman"/>
          <w:b/>
          <w:bCs/>
        </w:rPr>
        <w:t xml:space="preserve">Provide an estimate of the total annual cost burden to respondents or recordkeepers </w:t>
      </w:r>
    </w:p>
    <w:p w:rsidR="00F2393A" w:rsidRPr="00DB1164" w:rsidP="00F2393A" w14:paraId="121983AF" w14:textId="219A07AF">
      <w:pPr>
        <w:widowControl/>
        <w:ind w:left="720"/>
        <w:rPr>
          <w:rFonts w:ascii="Times New Roman" w:hAnsi="Times New Roman"/>
          <w:b/>
          <w:bCs/>
          <w:szCs w:val="20"/>
        </w:rPr>
      </w:pPr>
      <w:r w:rsidRPr="00DB1164">
        <w:rPr>
          <w:rFonts w:ascii="Times New Roman" w:hAnsi="Times New Roman"/>
          <w:b/>
          <w:bCs/>
          <w:szCs w:val="20"/>
        </w:rPr>
        <w:t>resulting from the collection of information.</w:t>
      </w:r>
      <w:r w:rsidR="00531DC2">
        <w:rPr>
          <w:rFonts w:ascii="Times New Roman" w:hAnsi="Times New Roman"/>
          <w:b/>
          <w:bCs/>
          <w:szCs w:val="20"/>
        </w:rPr>
        <w:t xml:space="preserve"> </w:t>
      </w:r>
      <w:r w:rsidRPr="00DB1164">
        <w:rPr>
          <w:rFonts w:ascii="Times New Roman" w:hAnsi="Times New Roman"/>
          <w:b/>
          <w:bCs/>
          <w:szCs w:val="20"/>
        </w:rPr>
        <w:t>(Do not include the cost of any hour burden shown in Items 12 and 14).</w:t>
      </w:r>
      <w:r w:rsidR="00531DC2">
        <w:rPr>
          <w:rFonts w:ascii="Times New Roman" w:hAnsi="Times New Roman"/>
          <w:b/>
          <w:bCs/>
          <w:szCs w:val="20"/>
        </w:rPr>
        <w:t xml:space="preserve"> </w:t>
      </w:r>
    </w:p>
    <w:p w:rsidR="00F2393A" w:rsidRPr="00DB1164" w:rsidP="00F2393A" w14:paraId="77DD937B" w14:textId="77777777">
      <w:pPr>
        <w:widowControl/>
        <w:numPr>
          <w:ilvl w:val="0"/>
          <w:numId w:val="10"/>
        </w:numPr>
        <w:tabs>
          <w:tab w:val="clear" w:pos="720"/>
          <w:tab w:val="num" w:pos="1440"/>
        </w:tabs>
        <w:ind w:left="1440"/>
        <w:rPr>
          <w:rFonts w:ascii="Times New Roman" w:hAnsi="Times New Roman"/>
          <w:b/>
          <w:bCs/>
          <w:szCs w:val="20"/>
        </w:rPr>
      </w:pPr>
      <w:r w:rsidRPr="00DB1164">
        <w:rPr>
          <w:rFonts w:ascii="Times New Roman" w:hAnsi="Times New Roman"/>
          <w:b/>
          <w:bCs/>
          <w:szCs w:val="20"/>
        </w:rPr>
        <w:t xml:space="preserve">The cost estimate should be split into two components: (a) </w:t>
      </w:r>
      <w:r w:rsidRPr="00DB1164">
        <w:rPr>
          <w:rFonts w:ascii="Times New Roman" w:hAnsi="Times New Roman"/>
          <w:b/>
          <w:bCs/>
          <w:szCs w:val="20"/>
        </w:rPr>
        <w:t>a total</w:t>
      </w:r>
      <w:r w:rsidRPr="00DB1164">
        <w:rPr>
          <w:rFonts w:ascii="Times New Roman" w:hAnsi="Times New Roman"/>
          <w:b/>
          <w:bCs/>
          <w:szCs w:val="20"/>
        </w:rPr>
        <w:t xml:space="preserve"> capital </w:t>
      </w:r>
    </w:p>
    <w:p w:rsidR="00F2393A" w:rsidRPr="00DB1164" w:rsidP="00F2393A" w14:paraId="0A6FDDC2" w14:textId="205A4F6D">
      <w:pPr>
        <w:widowControl/>
        <w:ind w:left="1440"/>
        <w:rPr>
          <w:rFonts w:ascii="Times New Roman" w:hAnsi="Times New Roman"/>
          <w:b/>
          <w:bCs/>
          <w:szCs w:val="20"/>
        </w:rPr>
      </w:pPr>
      <w:r w:rsidRPr="00DB1164">
        <w:rPr>
          <w:rFonts w:ascii="Times New Roman" w:hAnsi="Times New Roman"/>
          <w:b/>
          <w:bCs/>
          <w:szCs w:val="20"/>
        </w:rPr>
        <w:t xml:space="preserve">and </w:t>
      </w:r>
      <w:r w:rsidRPr="00DB1164">
        <w:rPr>
          <w:rFonts w:ascii="Times New Roman" w:hAnsi="Times New Roman"/>
          <w:b/>
          <w:bCs/>
          <w:szCs w:val="20"/>
        </w:rPr>
        <w:t>start up</w:t>
      </w:r>
      <w:r w:rsidRPr="00DB1164">
        <w:rPr>
          <w:rFonts w:ascii="Times New Roman" w:hAnsi="Times New Roman"/>
          <w:b/>
          <w:bCs/>
          <w:szCs w:val="20"/>
        </w:rPr>
        <w:t xml:space="preserve"> cost component (annualized over its expected useful life); and (b) a total operation and maintenance and purchase of service component.</w:t>
      </w:r>
      <w:r w:rsidR="00531DC2">
        <w:rPr>
          <w:rFonts w:ascii="Times New Roman" w:hAnsi="Times New Roman"/>
          <w:b/>
          <w:bCs/>
          <w:szCs w:val="20"/>
        </w:rPr>
        <w:t xml:space="preserve"> </w:t>
      </w:r>
    </w:p>
    <w:p w:rsidR="00F2393A" w:rsidRPr="00DB1164" w:rsidP="00F2393A" w14:paraId="009B0990" w14:textId="3C4B8DC1">
      <w:pPr>
        <w:widowControl/>
        <w:ind w:left="1440"/>
        <w:rPr>
          <w:rFonts w:ascii="Times New Roman" w:hAnsi="Times New Roman"/>
          <w:b/>
          <w:bCs/>
          <w:szCs w:val="20"/>
        </w:rPr>
      </w:pPr>
      <w:r w:rsidRPr="00DB1164">
        <w:rPr>
          <w:rFonts w:ascii="Times New Roman" w:hAnsi="Times New Roman"/>
          <w:b/>
          <w:bCs/>
          <w:szCs w:val="20"/>
        </w:rPr>
        <w:t xml:space="preserve">The estimates should </w:t>
      </w:r>
      <w:r w:rsidRPr="00DB1164">
        <w:rPr>
          <w:rFonts w:ascii="Times New Roman" w:hAnsi="Times New Roman"/>
          <w:b/>
          <w:bCs/>
          <w:szCs w:val="20"/>
        </w:rPr>
        <w:t>take into account</w:t>
      </w:r>
      <w:r w:rsidRPr="00DB1164">
        <w:rPr>
          <w:rFonts w:ascii="Times New Roman" w:hAnsi="Times New Roman"/>
          <w:b/>
          <w:bCs/>
          <w:szCs w:val="20"/>
        </w:rPr>
        <w:t xml:space="preserve"> costs associated with generating,</w:t>
      </w:r>
      <w:r w:rsidR="00531DC2">
        <w:rPr>
          <w:rFonts w:ascii="Times New Roman" w:hAnsi="Times New Roman"/>
          <w:b/>
          <w:bCs/>
          <w:szCs w:val="20"/>
        </w:rPr>
        <w:t xml:space="preserve"> </w:t>
      </w:r>
    </w:p>
    <w:p w:rsidR="00F2393A" w:rsidRPr="00DB1164" w:rsidP="00F2393A" w14:paraId="56CA819F" w14:textId="72982C4E">
      <w:pPr>
        <w:widowControl/>
        <w:ind w:left="1440"/>
        <w:rPr>
          <w:rFonts w:ascii="Times New Roman" w:hAnsi="Times New Roman"/>
          <w:b/>
          <w:bCs/>
          <w:szCs w:val="20"/>
        </w:rPr>
      </w:pPr>
      <w:r w:rsidRPr="00DB1164">
        <w:rPr>
          <w:rFonts w:ascii="Times New Roman" w:hAnsi="Times New Roman"/>
          <w:b/>
          <w:bCs/>
          <w:szCs w:val="20"/>
        </w:rPr>
        <w:t xml:space="preserve">maintaining, and disclosing or providing </w:t>
      </w:r>
      <w:r w:rsidRPr="00DB1164">
        <w:rPr>
          <w:rFonts w:ascii="Times New Roman" w:hAnsi="Times New Roman"/>
          <w:b/>
          <w:bCs/>
          <w:szCs w:val="20"/>
        </w:rPr>
        <w:t>the information</w:t>
      </w:r>
      <w:r w:rsidRPr="00DB1164">
        <w:rPr>
          <w:rFonts w:ascii="Times New Roman" w:hAnsi="Times New Roman"/>
          <w:b/>
          <w:bCs/>
          <w:szCs w:val="20"/>
        </w:rPr>
        <w:t>.</w:t>
      </w:r>
      <w:r w:rsidR="00531DC2">
        <w:rPr>
          <w:rFonts w:ascii="Times New Roman" w:hAnsi="Times New Roman"/>
          <w:b/>
          <w:bCs/>
          <w:szCs w:val="20"/>
        </w:rPr>
        <w:t xml:space="preserve"> </w:t>
      </w:r>
      <w:r w:rsidRPr="00DB1164">
        <w:rPr>
          <w:rFonts w:ascii="Times New Roman" w:hAnsi="Times New Roman"/>
          <w:b/>
          <w:bCs/>
          <w:szCs w:val="20"/>
        </w:rPr>
        <w:t xml:space="preserve">Include descriptions of methods used to estimate major cost factors including system and technology acquisition, expected useful life of capital equipment, the discount rate(s), and the </w:t>
      </w:r>
      <w:r w:rsidRPr="00DB1164">
        <w:rPr>
          <w:rFonts w:ascii="Times New Roman" w:hAnsi="Times New Roman"/>
          <w:b/>
          <w:bCs/>
          <w:szCs w:val="20"/>
        </w:rPr>
        <w:t>time period</w:t>
      </w:r>
      <w:r w:rsidRPr="00DB1164">
        <w:rPr>
          <w:rFonts w:ascii="Times New Roman" w:hAnsi="Times New Roman"/>
          <w:b/>
          <w:bCs/>
          <w:szCs w:val="20"/>
        </w:rPr>
        <w:t xml:space="preserve"> over which costs will be incurred.</w:t>
      </w:r>
      <w:r w:rsidR="00531DC2">
        <w:rPr>
          <w:rFonts w:ascii="Times New Roman" w:hAnsi="Times New Roman"/>
          <w:b/>
          <w:bCs/>
          <w:szCs w:val="20"/>
        </w:rPr>
        <w:t xml:space="preserve"> </w:t>
      </w:r>
      <w:r w:rsidRPr="00DB1164">
        <w:rPr>
          <w:rFonts w:ascii="Times New Roman" w:hAnsi="Times New Roman"/>
          <w:b/>
          <w:bCs/>
          <w:szCs w:val="20"/>
        </w:rPr>
        <w:t>Capital and start-up costs include, among other items, preparations for collecting information such as purchasing computers and software; monitoring, sampling, drilling and testing equipment; and record storage facilities.</w:t>
      </w:r>
      <w:r w:rsidR="00531DC2">
        <w:rPr>
          <w:rFonts w:ascii="Times New Roman" w:hAnsi="Times New Roman"/>
          <w:b/>
          <w:bCs/>
          <w:szCs w:val="20"/>
        </w:rPr>
        <w:t xml:space="preserve"> </w:t>
      </w:r>
    </w:p>
    <w:p w:rsidR="00F2393A" w:rsidRPr="00A37043" w:rsidP="00F2393A" w14:paraId="31DBA654" w14:textId="57B1D77D">
      <w:pPr>
        <w:widowControl/>
        <w:numPr>
          <w:ilvl w:val="0"/>
          <w:numId w:val="11"/>
        </w:numPr>
        <w:tabs>
          <w:tab w:val="clear" w:pos="720"/>
          <w:tab w:val="num" w:pos="1440"/>
        </w:tabs>
        <w:ind w:left="1440"/>
        <w:rPr>
          <w:rFonts w:ascii="Times New Roman" w:hAnsi="Times New Roman"/>
          <w:b/>
          <w:bCs/>
          <w:szCs w:val="20"/>
        </w:rPr>
      </w:pPr>
      <w:r w:rsidRPr="00DB1164">
        <w:rPr>
          <w:rFonts w:ascii="Times New Roman" w:hAnsi="Times New Roman"/>
          <w:b/>
          <w:bCs/>
          <w:szCs w:val="20"/>
        </w:rPr>
        <w:t>If cost estimates are expected to vary widely, agencies should present ranges of cost burdens and explain the reasons for the variance.</w:t>
      </w:r>
      <w:r w:rsidR="00531DC2">
        <w:rPr>
          <w:rFonts w:ascii="Times New Roman" w:hAnsi="Times New Roman"/>
          <w:b/>
          <w:bCs/>
          <w:szCs w:val="20"/>
        </w:rPr>
        <w:t xml:space="preserve"> </w:t>
      </w:r>
      <w:r w:rsidRPr="00DB1164">
        <w:rPr>
          <w:rFonts w:ascii="Times New Roman" w:hAnsi="Times New Roman"/>
          <w:b/>
          <w:bCs/>
          <w:szCs w:val="20"/>
        </w:rPr>
        <w:t>The cost of purchasing or contracting out information collection services should be a part of this cost burden estimate.</w:t>
      </w:r>
      <w:r w:rsidR="00531DC2">
        <w:rPr>
          <w:rFonts w:ascii="Times New Roman" w:hAnsi="Times New Roman"/>
          <w:b/>
          <w:bCs/>
          <w:szCs w:val="20"/>
        </w:rPr>
        <w:t xml:space="preserve"> </w:t>
      </w:r>
      <w:r w:rsidRPr="00DB1164">
        <w:rPr>
          <w:rFonts w:ascii="Times New Roman" w:hAnsi="Times New Roman"/>
          <w:b/>
          <w:bCs/>
          <w:szCs w:val="20"/>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F2393A" w:rsidRPr="00DB1164" w:rsidP="00F2393A" w14:paraId="5288A33B" w14:textId="77777777">
      <w:pPr>
        <w:widowControl/>
        <w:numPr>
          <w:ilvl w:val="0"/>
          <w:numId w:val="12"/>
        </w:numPr>
        <w:tabs>
          <w:tab w:val="clear" w:pos="720"/>
          <w:tab w:val="num" w:pos="1440"/>
        </w:tabs>
        <w:ind w:left="1440"/>
        <w:rPr>
          <w:rFonts w:ascii="Times New Roman" w:hAnsi="Times New Roman"/>
          <w:b/>
          <w:bCs/>
          <w:szCs w:val="20"/>
        </w:rPr>
      </w:pPr>
      <w:r w:rsidRPr="00DB1164">
        <w:rPr>
          <w:rFonts w:ascii="Times New Roman" w:hAnsi="Times New Roman"/>
          <w:b/>
          <w:bCs/>
          <w:szCs w:val="20"/>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0092558E" w:rsidRPr="006D05E8" w:rsidP="00232AC4" w14:paraId="05C45B7B" w14:textId="77777777">
      <w:pPr>
        <w:widowControl/>
        <w:ind w:left="720"/>
        <w:rPr>
          <w:rFonts w:ascii="Times New Roman" w:hAnsi="Times New Roman"/>
        </w:rPr>
      </w:pPr>
    </w:p>
    <w:p w:rsidR="0092558E" w:rsidP="00232AC4" w14:paraId="23FE8DC1" w14:textId="6C1D47A2">
      <w:pPr>
        <w:widowControl/>
        <w:ind w:left="720"/>
        <w:rPr>
          <w:rFonts w:ascii="Times New Roman" w:hAnsi="Times New Roman"/>
        </w:rPr>
      </w:pPr>
      <w:r>
        <w:rPr>
          <w:rFonts w:ascii="Times New Roman" w:hAnsi="Times New Roman"/>
        </w:rPr>
        <w:t xml:space="preserve">There </w:t>
      </w:r>
      <w:r>
        <w:rPr>
          <w:rFonts w:ascii="Times New Roman" w:hAnsi="Times New Roman"/>
        </w:rPr>
        <w:t>are</w:t>
      </w:r>
      <w:r>
        <w:rPr>
          <w:rFonts w:ascii="Times New Roman" w:hAnsi="Times New Roman"/>
        </w:rPr>
        <w:t xml:space="preserve"> n</w:t>
      </w:r>
      <w:r w:rsidR="004749A9">
        <w:rPr>
          <w:rFonts w:ascii="Times New Roman" w:hAnsi="Times New Roman"/>
        </w:rPr>
        <w:t>o</w:t>
      </w:r>
      <w:r w:rsidR="009B0C44">
        <w:rPr>
          <w:rFonts w:ascii="Times New Roman" w:hAnsi="Times New Roman"/>
        </w:rPr>
        <w:t xml:space="preserve"> printing </w:t>
      </w:r>
      <w:r w:rsidR="004749A9">
        <w:rPr>
          <w:rFonts w:ascii="Times New Roman" w:hAnsi="Times New Roman"/>
        </w:rPr>
        <w:t>or</w:t>
      </w:r>
      <w:r w:rsidR="009B0C44">
        <w:rPr>
          <w:rFonts w:ascii="Times New Roman" w:hAnsi="Times New Roman"/>
        </w:rPr>
        <w:t xml:space="preserve"> material costs </w:t>
      </w:r>
      <w:r w:rsidR="009B0C44">
        <w:rPr>
          <w:rFonts w:ascii="Times New Roman" w:hAnsi="Times New Roman"/>
        </w:rPr>
        <w:t>are incurred</w:t>
      </w:r>
      <w:r w:rsidR="009B0C44">
        <w:rPr>
          <w:rFonts w:ascii="Times New Roman" w:hAnsi="Times New Roman"/>
        </w:rPr>
        <w:t xml:space="preserve"> in this ICR</w:t>
      </w:r>
      <w:r>
        <w:rPr>
          <w:rFonts w:ascii="Times New Roman" w:hAnsi="Times New Roman"/>
        </w:rPr>
        <w:t>.</w:t>
      </w:r>
      <w:r w:rsidR="009B0C44">
        <w:rPr>
          <w:rFonts w:ascii="Times New Roman" w:hAnsi="Times New Roman"/>
        </w:rPr>
        <w:t xml:space="preserve"> </w:t>
      </w:r>
      <w:r>
        <w:rPr>
          <w:rFonts w:ascii="Times New Roman" w:hAnsi="Times New Roman"/>
        </w:rPr>
        <w:t>T</w:t>
      </w:r>
      <w:r w:rsidR="009B0C44">
        <w:rPr>
          <w:rFonts w:ascii="Times New Roman" w:hAnsi="Times New Roman"/>
        </w:rPr>
        <w:t>herefore</w:t>
      </w:r>
      <w:r w:rsidR="004749A9">
        <w:rPr>
          <w:rFonts w:ascii="Times New Roman" w:hAnsi="Times New Roman"/>
        </w:rPr>
        <w:t>,</w:t>
      </w:r>
      <w:r w:rsidR="009B0C44">
        <w:rPr>
          <w:rFonts w:ascii="Times New Roman" w:hAnsi="Times New Roman"/>
        </w:rPr>
        <w:t xml:space="preserve"> n</w:t>
      </w:r>
      <w:r w:rsidR="003D5FED">
        <w:rPr>
          <w:rFonts w:ascii="Times New Roman" w:hAnsi="Times New Roman"/>
        </w:rPr>
        <w:t>o cost burden is estimated</w:t>
      </w:r>
      <w:r w:rsidR="009B0C44">
        <w:rPr>
          <w:rFonts w:ascii="Times New Roman" w:hAnsi="Times New Roman"/>
        </w:rPr>
        <w:t>.</w:t>
      </w:r>
    </w:p>
    <w:p w:rsidR="0068639E" w:rsidRPr="006D05E8" w:rsidP="00232AC4" w14:paraId="7B136ECE" w14:textId="77777777">
      <w:pPr>
        <w:widowControl/>
        <w:ind w:left="720"/>
        <w:rPr>
          <w:rFonts w:ascii="Times New Roman" w:hAnsi="Times New Roman"/>
        </w:rPr>
      </w:pPr>
    </w:p>
    <w:p w:rsidR="0092558E" w:rsidRPr="006B7C5C" w:rsidP="00232AC4" w14:paraId="7790F103" w14:textId="43E3B76A">
      <w:pPr>
        <w:widowControl/>
        <w:tabs>
          <w:tab w:val="left" w:pos="-1440"/>
        </w:tabs>
        <w:ind w:left="720" w:hanging="720"/>
        <w:rPr>
          <w:rFonts w:ascii="Times New Roman" w:hAnsi="Times New Roman"/>
          <w:b/>
          <w:bCs/>
        </w:rPr>
      </w:pPr>
      <w:r w:rsidRPr="006B7C5C">
        <w:rPr>
          <w:rFonts w:ascii="Times New Roman" w:hAnsi="Times New Roman"/>
          <w:b/>
          <w:bCs/>
        </w:rPr>
        <w:t>14.</w:t>
      </w:r>
      <w:r w:rsidRPr="006B7C5C">
        <w:rPr>
          <w:rFonts w:ascii="Times New Roman" w:hAnsi="Times New Roman"/>
          <w:b/>
          <w:bCs/>
        </w:rPr>
        <w:tab/>
        <w:t>Provide estimates of annualized cost to the Federal government.</w:t>
      </w:r>
      <w:r w:rsidR="00531DC2">
        <w:rPr>
          <w:rFonts w:ascii="Times New Roman" w:hAnsi="Times New Roman"/>
          <w:b/>
          <w:bCs/>
        </w:rPr>
        <w:t xml:space="preserve"> </w:t>
      </w:r>
      <w:r w:rsidRPr="006B7C5C">
        <w:rPr>
          <w:rFonts w:ascii="Times New Roman" w:hAnsi="Times New Roman"/>
          <w:b/>
          <w:bCs/>
        </w:rPr>
        <w:t xml:space="preserve">Also, provide a description of the method used to estimate cost, which should include quantification of hours, operational expenses (such as equipment, overhead, printing, and support staff), and any other </w:t>
      </w:r>
      <w:r w:rsidRPr="006B7C5C">
        <w:rPr>
          <w:rFonts w:ascii="Times New Roman" w:hAnsi="Times New Roman"/>
          <w:b/>
          <w:bCs/>
        </w:rPr>
        <w:t>expense</w:t>
      </w:r>
      <w:r w:rsidRPr="006B7C5C">
        <w:rPr>
          <w:rFonts w:ascii="Times New Roman" w:hAnsi="Times New Roman"/>
          <w:b/>
          <w:bCs/>
        </w:rPr>
        <w:t xml:space="preserve"> that would not have been incurred without this collection of information.</w:t>
      </w:r>
      <w:r w:rsidR="00531DC2">
        <w:rPr>
          <w:rFonts w:ascii="Times New Roman" w:hAnsi="Times New Roman"/>
          <w:b/>
          <w:bCs/>
        </w:rPr>
        <w:t xml:space="preserve"> </w:t>
      </w:r>
      <w:r w:rsidRPr="006B7C5C">
        <w:rPr>
          <w:rFonts w:ascii="Times New Roman" w:hAnsi="Times New Roman"/>
          <w:b/>
          <w:bCs/>
        </w:rPr>
        <w:t>Agencies also may aggregate cost estimates from Items 12, 13, and 14 in a single table.</w:t>
      </w:r>
    </w:p>
    <w:p w:rsidR="0092558E" w:rsidRPr="006D05E8" w:rsidP="00232AC4" w14:paraId="0E7B005F" w14:textId="77777777">
      <w:pPr>
        <w:widowControl/>
        <w:ind w:left="720"/>
        <w:rPr>
          <w:rFonts w:ascii="Times New Roman" w:hAnsi="Times New Roman"/>
        </w:rPr>
      </w:pPr>
    </w:p>
    <w:p w:rsidR="0092558E" w:rsidRPr="006D05E8" w:rsidP="00232AC4" w14:paraId="1FC9EECA" w14:textId="3FB441FD">
      <w:pPr>
        <w:widowControl/>
        <w:ind w:left="720"/>
        <w:rPr>
          <w:rFonts w:ascii="Times New Roman" w:hAnsi="Times New Roman"/>
        </w:rPr>
      </w:pPr>
      <w:r w:rsidRPr="006D05E8">
        <w:rPr>
          <w:rFonts w:ascii="Times New Roman" w:hAnsi="Times New Roman"/>
        </w:rPr>
        <w:t xml:space="preserve">There is no reporting to the </w:t>
      </w:r>
      <w:r w:rsidR="0074066D">
        <w:rPr>
          <w:rFonts w:ascii="Times New Roman" w:hAnsi="Times New Roman"/>
        </w:rPr>
        <w:t>F</w:t>
      </w:r>
      <w:r w:rsidRPr="006D05E8">
        <w:rPr>
          <w:rFonts w:ascii="Times New Roman" w:hAnsi="Times New Roman"/>
        </w:rPr>
        <w:t xml:space="preserve">ederal government and, consequently, no cost to the </w:t>
      </w:r>
      <w:r w:rsidR="0074066D">
        <w:rPr>
          <w:rFonts w:ascii="Times New Roman" w:hAnsi="Times New Roman"/>
        </w:rPr>
        <w:t>F</w:t>
      </w:r>
      <w:r w:rsidRPr="006D05E8">
        <w:rPr>
          <w:rFonts w:ascii="Times New Roman" w:hAnsi="Times New Roman"/>
        </w:rPr>
        <w:t>ederal government.</w:t>
      </w:r>
    </w:p>
    <w:p w:rsidR="0092558E" w:rsidRPr="006D05E8" w:rsidP="00232AC4" w14:paraId="20DA90A7" w14:textId="77777777">
      <w:pPr>
        <w:widowControl/>
        <w:ind w:left="720"/>
        <w:rPr>
          <w:rFonts w:ascii="Times New Roman" w:hAnsi="Times New Roman"/>
        </w:rPr>
      </w:pPr>
    </w:p>
    <w:p w:rsidR="0092558E" w:rsidRPr="006B7C5C" w:rsidP="00232AC4" w14:paraId="7BEC2544" w14:textId="77777777">
      <w:pPr>
        <w:widowControl/>
        <w:tabs>
          <w:tab w:val="left" w:pos="-1440"/>
        </w:tabs>
        <w:ind w:left="720" w:hanging="720"/>
        <w:rPr>
          <w:rFonts w:ascii="Times New Roman" w:hAnsi="Times New Roman"/>
          <w:b/>
          <w:bCs/>
        </w:rPr>
      </w:pPr>
      <w:r w:rsidRPr="006B7C5C">
        <w:rPr>
          <w:rFonts w:ascii="Times New Roman" w:hAnsi="Times New Roman"/>
          <w:b/>
          <w:bCs/>
        </w:rPr>
        <w:t>15.</w:t>
      </w:r>
      <w:r w:rsidRPr="006B7C5C">
        <w:rPr>
          <w:rFonts w:ascii="Times New Roman" w:hAnsi="Times New Roman"/>
          <w:b/>
          <w:bCs/>
        </w:rPr>
        <w:tab/>
        <w:t>Explain the reasons for any program changes or adjustments reported in Items 13 or 14.</w:t>
      </w:r>
    </w:p>
    <w:p w:rsidR="0092558E" w:rsidRPr="006D05E8" w:rsidP="00232AC4" w14:paraId="2D5E904C" w14:textId="77777777">
      <w:pPr>
        <w:widowControl/>
        <w:ind w:left="720"/>
        <w:rPr>
          <w:rFonts w:ascii="Times New Roman" w:hAnsi="Times New Roman"/>
        </w:rPr>
      </w:pPr>
    </w:p>
    <w:p w:rsidR="0092558E" w:rsidRPr="006D05E8" w:rsidP="00232AC4" w14:paraId="1FD29159" w14:textId="6E2C4532">
      <w:pPr>
        <w:widowControl/>
        <w:ind w:left="720"/>
        <w:rPr>
          <w:rFonts w:ascii="Times New Roman" w:hAnsi="Times New Roman"/>
        </w:rPr>
      </w:pPr>
      <w:r w:rsidRPr="006D05E8">
        <w:rPr>
          <w:rFonts w:ascii="Times New Roman" w:hAnsi="Times New Roman"/>
        </w:rPr>
        <w:t>There are no program changes for this submission.</w:t>
      </w:r>
      <w:r w:rsidR="00531DC2">
        <w:rPr>
          <w:rFonts w:ascii="Times New Roman" w:hAnsi="Times New Roman"/>
        </w:rPr>
        <w:t xml:space="preserve"> </w:t>
      </w:r>
      <w:r w:rsidRPr="006D05E8">
        <w:rPr>
          <w:rFonts w:ascii="Times New Roman" w:hAnsi="Times New Roman"/>
        </w:rPr>
        <w:t xml:space="preserve">The number of respondents and responses </w:t>
      </w:r>
      <w:r w:rsidRPr="006D05E8" w:rsidR="005028FB">
        <w:rPr>
          <w:rFonts w:ascii="Times New Roman" w:hAnsi="Times New Roman"/>
        </w:rPr>
        <w:t>ha</w:t>
      </w:r>
      <w:r w:rsidR="005028FB">
        <w:rPr>
          <w:rFonts w:ascii="Times New Roman" w:hAnsi="Times New Roman"/>
        </w:rPr>
        <w:t>ve</w:t>
      </w:r>
      <w:r w:rsidRPr="006D05E8" w:rsidR="005028FB">
        <w:rPr>
          <w:rFonts w:ascii="Times New Roman" w:hAnsi="Times New Roman"/>
        </w:rPr>
        <w:t xml:space="preserve"> </w:t>
      </w:r>
      <w:r w:rsidRPr="006D05E8">
        <w:rPr>
          <w:rFonts w:ascii="Times New Roman" w:hAnsi="Times New Roman"/>
        </w:rPr>
        <w:t xml:space="preserve">been updated to reflect </w:t>
      </w:r>
      <w:r w:rsidR="00034D64">
        <w:rPr>
          <w:rFonts w:ascii="Times New Roman" w:hAnsi="Times New Roman"/>
        </w:rPr>
        <w:t>202</w:t>
      </w:r>
      <w:r w:rsidR="002068B7">
        <w:rPr>
          <w:rFonts w:ascii="Times New Roman" w:hAnsi="Times New Roman"/>
        </w:rPr>
        <w:t>3</w:t>
      </w:r>
      <w:r w:rsidRPr="006D05E8" w:rsidR="00F87887">
        <w:rPr>
          <w:rFonts w:ascii="Times New Roman" w:hAnsi="Times New Roman"/>
        </w:rPr>
        <w:t xml:space="preserve"> </w:t>
      </w:r>
      <w:r w:rsidRPr="006D05E8">
        <w:rPr>
          <w:rFonts w:ascii="Times New Roman" w:hAnsi="Times New Roman"/>
        </w:rPr>
        <w:t>Form 5500 filings</w:t>
      </w:r>
      <w:r w:rsidR="002068B7">
        <w:rPr>
          <w:rFonts w:ascii="Times New Roman" w:hAnsi="Times New Roman"/>
        </w:rPr>
        <w:t>,</w:t>
      </w:r>
      <w:r w:rsidR="00034D64">
        <w:rPr>
          <w:rFonts w:ascii="Times New Roman" w:hAnsi="Times New Roman"/>
        </w:rPr>
        <w:t xml:space="preserve"> and wages have been updated to reflect current wage rates</w:t>
      </w:r>
      <w:r w:rsidRPr="006D05E8">
        <w:rPr>
          <w:rFonts w:ascii="Times New Roman" w:hAnsi="Times New Roman"/>
        </w:rPr>
        <w:t>.</w:t>
      </w:r>
      <w:r w:rsidR="00531DC2">
        <w:rPr>
          <w:rFonts w:ascii="Times New Roman" w:hAnsi="Times New Roman"/>
        </w:rPr>
        <w:t xml:space="preserve"> </w:t>
      </w:r>
      <w:r w:rsidR="002068B7">
        <w:rPr>
          <w:rFonts w:ascii="Times New Roman" w:hAnsi="Times New Roman"/>
        </w:rPr>
        <w:t>The hour burden has increased following a corresponding increase in the number of participant loans.</w:t>
      </w:r>
      <w:r w:rsidR="008F269C">
        <w:rPr>
          <w:rFonts w:ascii="Times New Roman" w:hAnsi="Times New Roman"/>
        </w:rPr>
        <w:t xml:space="preserve"> Specifically, the number of responses has increased by 96 </w:t>
      </w:r>
      <w:r w:rsidR="008F269C">
        <w:rPr>
          <w:rFonts w:ascii="Times New Roman" w:hAnsi="Times New Roman"/>
        </w:rPr>
        <w:t>responses</w:t>
      </w:r>
      <w:r w:rsidR="008F269C">
        <w:rPr>
          <w:rFonts w:ascii="Times New Roman" w:hAnsi="Times New Roman"/>
        </w:rPr>
        <w:t xml:space="preserve"> and the hour burden has increased by </w:t>
      </w:r>
      <w:r w:rsidRPr="008F269C" w:rsidR="008F269C">
        <w:rPr>
          <w:rFonts w:ascii="Times New Roman" w:hAnsi="Times New Roman"/>
        </w:rPr>
        <w:t>288</w:t>
      </w:r>
      <w:r w:rsidR="008F269C">
        <w:rPr>
          <w:rFonts w:ascii="Times New Roman" w:hAnsi="Times New Roman"/>
        </w:rPr>
        <w:t xml:space="preserve"> hours. </w:t>
      </w:r>
    </w:p>
    <w:p w:rsidR="007864A2" w:rsidRPr="006D05E8" w:rsidP="00232AC4" w14:paraId="6C1EBFB9" w14:textId="77777777">
      <w:pPr>
        <w:widowControl/>
        <w:ind w:left="720"/>
        <w:rPr>
          <w:rFonts w:ascii="Times New Roman" w:hAnsi="Times New Roman"/>
        </w:rPr>
      </w:pPr>
    </w:p>
    <w:p w:rsidR="007864A2" w:rsidRPr="006B7C5C" w:rsidP="00232AC4" w14:paraId="72AE057B" w14:textId="2615A794">
      <w:pPr>
        <w:widowControl/>
        <w:tabs>
          <w:tab w:val="left" w:pos="-1440"/>
        </w:tabs>
        <w:ind w:left="720" w:hanging="720"/>
        <w:rPr>
          <w:rFonts w:ascii="Times New Roman" w:hAnsi="Times New Roman"/>
          <w:b/>
          <w:bCs/>
        </w:rPr>
      </w:pPr>
      <w:r w:rsidRPr="006B7C5C">
        <w:rPr>
          <w:rFonts w:ascii="Times New Roman" w:hAnsi="Times New Roman"/>
          <w:b/>
          <w:bCs/>
        </w:rPr>
        <w:t>16.</w:t>
      </w:r>
      <w:r w:rsidRPr="006B7C5C">
        <w:rPr>
          <w:rFonts w:ascii="Times New Roman" w:hAnsi="Times New Roman"/>
          <w:b/>
          <w:bCs/>
        </w:rPr>
        <w:tab/>
        <w:t>For collections of information whose results will be published, outline plans for tabulation, and publication.</w:t>
      </w:r>
      <w:r w:rsidR="00531DC2">
        <w:rPr>
          <w:rFonts w:ascii="Times New Roman" w:hAnsi="Times New Roman"/>
          <w:b/>
          <w:bCs/>
        </w:rPr>
        <w:t xml:space="preserve"> </w:t>
      </w:r>
      <w:r w:rsidRPr="006B7C5C">
        <w:rPr>
          <w:rFonts w:ascii="Times New Roman" w:hAnsi="Times New Roman"/>
          <w:b/>
          <w:bCs/>
        </w:rPr>
        <w:t>Address any complex analytical techniques that will be used.</w:t>
      </w:r>
      <w:r w:rsidR="00531DC2">
        <w:rPr>
          <w:rFonts w:ascii="Times New Roman" w:hAnsi="Times New Roman"/>
          <w:b/>
          <w:bCs/>
        </w:rPr>
        <w:t xml:space="preserve"> </w:t>
      </w:r>
      <w:r w:rsidRPr="006B7C5C">
        <w:rPr>
          <w:rFonts w:ascii="Times New Roman" w:hAnsi="Times New Roman"/>
          <w:b/>
          <w:bCs/>
        </w:rPr>
        <w:t>Provide the time schedule for the entire project, including beginning and ending dates of the collection of information, completion of report, publication dates, and other actions.</w:t>
      </w:r>
    </w:p>
    <w:p w:rsidR="007864A2" w:rsidRPr="006D05E8" w:rsidP="00232AC4" w14:paraId="19152178" w14:textId="77777777">
      <w:pPr>
        <w:widowControl/>
        <w:ind w:left="720"/>
        <w:rPr>
          <w:rFonts w:ascii="Times New Roman" w:hAnsi="Times New Roman"/>
        </w:rPr>
      </w:pPr>
    </w:p>
    <w:p w:rsidR="007864A2" w:rsidRPr="006D05E8" w:rsidP="00232AC4" w14:paraId="5AB1ADB7" w14:textId="77777777">
      <w:pPr>
        <w:widowControl/>
        <w:ind w:left="720"/>
        <w:rPr>
          <w:rFonts w:ascii="Times New Roman" w:hAnsi="Times New Roman"/>
        </w:rPr>
      </w:pPr>
      <w:r w:rsidRPr="006D05E8">
        <w:rPr>
          <w:rFonts w:ascii="Times New Roman" w:hAnsi="Times New Roman"/>
        </w:rPr>
        <w:t>There are no plans to publish the results of this collection of information.</w:t>
      </w:r>
    </w:p>
    <w:p w:rsidR="007864A2" w:rsidRPr="006D05E8" w:rsidP="00232AC4" w14:paraId="6D623D5D" w14:textId="77777777">
      <w:pPr>
        <w:widowControl/>
        <w:ind w:left="720"/>
        <w:rPr>
          <w:rFonts w:ascii="Times New Roman" w:hAnsi="Times New Roman"/>
        </w:rPr>
      </w:pPr>
    </w:p>
    <w:p w:rsidR="007864A2" w:rsidRPr="006B7C5C" w:rsidP="00232AC4" w14:paraId="6CD90A99" w14:textId="77777777">
      <w:pPr>
        <w:widowControl/>
        <w:tabs>
          <w:tab w:val="left" w:pos="-1440"/>
        </w:tabs>
        <w:ind w:left="720" w:hanging="720"/>
        <w:rPr>
          <w:rFonts w:ascii="Times New Roman" w:hAnsi="Times New Roman"/>
          <w:b/>
          <w:bCs/>
        </w:rPr>
      </w:pPr>
      <w:r w:rsidRPr="006B7C5C">
        <w:rPr>
          <w:rFonts w:ascii="Times New Roman" w:hAnsi="Times New Roman"/>
          <w:b/>
          <w:bCs/>
        </w:rPr>
        <w:t>17.</w:t>
      </w:r>
      <w:r w:rsidRPr="006B7C5C">
        <w:rPr>
          <w:rFonts w:ascii="Times New Roman" w:hAnsi="Times New Roman"/>
          <w:b/>
          <w:bCs/>
        </w:rPr>
        <w:tab/>
        <w:t>If seeking approval to not display the expiration date for OMB approval of the information collection, explain the reasons that display would be inappropriate.</w:t>
      </w:r>
    </w:p>
    <w:p w:rsidR="007864A2" w:rsidRPr="006D05E8" w:rsidP="00232AC4" w14:paraId="5D788C7C" w14:textId="77777777">
      <w:pPr>
        <w:widowControl/>
        <w:ind w:left="720"/>
        <w:rPr>
          <w:rFonts w:ascii="Times New Roman" w:hAnsi="Times New Roman"/>
        </w:rPr>
      </w:pPr>
    </w:p>
    <w:p w:rsidR="007864A2" w:rsidRPr="006D05E8" w:rsidP="00232AC4" w14:paraId="74B26974" w14:textId="77777777">
      <w:pPr>
        <w:widowControl/>
        <w:ind w:left="720"/>
        <w:rPr>
          <w:rFonts w:ascii="Times New Roman" w:hAnsi="Times New Roman"/>
        </w:rPr>
      </w:pPr>
      <w:r w:rsidRPr="006D05E8">
        <w:rPr>
          <w:rFonts w:ascii="Times New Roman" w:hAnsi="Times New Roman"/>
        </w:rPr>
        <w:t xml:space="preserve">The collection of information will display a currently valid OMB control number. </w:t>
      </w:r>
    </w:p>
    <w:p w:rsidR="007864A2" w:rsidRPr="006D05E8" w:rsidP="00232AC4" w14:paraId="7B84835E" w14:textId="77777777">
      <w:pPr>
        <w:widowControl/>
        <w:ind w:left="720"/>
        <w:rPr>
          <w:rFonts w:ascii="Times New Roman" w:hAnsi="Times New Roman"/>
        </w:rPr>
      </w:pPr>
    </w:p>
    <w:p w:rsidR="007864A2" w:rsidRPr="006B7C5C" w:rsidP="00232AC4" w14:paraId="25B0B3A6" w14:textId="1967E1B3">
      <w:pPr>
        <w:widowControl/>
        <w:tabs>
          <w:tab w:val="left" w:pos="-1440"/>
        </w:tabs>
        <w:ind w:left="720" w:hanging="720"/>
        <w:rPr>
          <w:rFonts w:ascii="Times New Roman" w:hAnsi="Times New Roman"/>
          <w:b/>
          <w:bCs/>
        </w:rPr>
      </w:pPr>
      <w:r w:rsidRPr="006B7C5C">
        <w:rPr>
          <w:rFonts w:ascii="Times New Roman" w:hAnsi="Times New Roman"/>
          <w:b/>
          <w:bCs/>
        </w:rPr>
        <w:t>18.</w:t>
      </w:r>
      <w:r w:rsidRPr="006B7C5C">
        <w:rPr>
          <w:rFonts w:ascii="Times New Roman" w:hAnsi="Times New Roman"/>
          <w:b/>
          <w:bCs/>
        </w:rPr>
        <w:tab/>
      </w:r>
      <w:r w:rsidRPr="007818DA" w:rsidR="007818DA">
        <w:rPr>
          <w:rFonts w:ascii="Times New Roman" w:hAnsi="Times New Roman"/>
          <w:b/>
          <w:bCs/>
        </w:rPr>
        <w:t>Explain each exception to the topics of the certification statement identified in “Certification for Paperwork Reduction Act Submissions.”</w:t>
      </w:r>
    </w:p>
    <w:p w:rsidR="007864A2" w:rsidRPr="006D05E8" w:rsidP="00232AC4" w14:paraId="06E89C95" w14:textId="77777777">
      <w:pPr>
        <w:widowControl/>
        <w:ind w:left="720"/>
        <w:rPr>
          <w:rFonts w:ascii="Times New Roman" w:hAnsi="Times New Roman"/>
        </w:rPr>
      </w:pPr>
    </w:p>
    <w:p w:rsidR="007864A2" w:rsidRPr="006D05E8" w:rsidP="00232AC4" w14:paraId="24CBB93A" w14:textId="2CD9B51F">
      <w:pPr>
        <w:widowControl/>
        <w:ind w:left="720"/>
        <w:rPr>
          <w:rFonts w:ascii="Times New Roman" w:hAnsi="Times New Roman"/>
        </w:rPr>
      </w:pPr>
      <w:r>
        <w:rPr>
          <w:rFonts w:ascii="Times New Roman" w:hAnsi="Times New Roman"/>
        </w:rPr>
        <w:t>There are</w:t>
      </w:r>
      <w:r w:rsidRPr="006D05E8" w:rsidR="004749A9">
        <w:rPr>
          <w:rFonts w:ascii="Times New Roman" w:hAnsi="Times New Roman"/>
        </w:rPr>
        <w:t xml:space="preserve"> no exceptions to the certification statement.</w:t>
      </w:r>
    </w:p>
    <w:p w:rsidR="007864A2" w:rsidRPr="006D05E8" w:rsidP="00232AC4" w14:paraId="368DA948" w14:textId="77777777">
      <w:pPr>
        <w:widowControl/>
        <w:ind w:left="720"/>
        <w:rPr>
          <w:rFonts w:ascii="Times New Roman" w:hAnsi="Times New Roman"/>
        </w:rPr>
      </w:pPr>
    </w:p>
    <w:p w:rsidR="007864A2" w:rsidRPr="006D05E8" w:rsidP="00232AC4" w14:paraId="73A4065F" w14:textId="4D37CB6D">
      <w:pPr>
        <w:widowControl/>
        <w:tabs>
          <w:tab w:val="left" w:pos="-1440"/>
        </w:tabs>
        <w:ind w:left="720" w:hanging="720"/>
        <w:rPr>
          <w:rFonts w:ascii="Times New Roman" w:hAnsi="Times New Roman"/>
        </w:rPr>
      </w:pPr>
      <w:r w:rsidRPr="006D05E8">
        <w:rPr>
          <w:rFonts w:ascii="Times New Roman" w:hAnsi="Times New Roman"/>
          <w:b/>
          <w:bCs/>
        </w:rPr>
        <w:t>B.</w:t>
      </w:r>
      <w:r w:rsidRPr="006D05E8">
        <w:rPr>
          <w:rFonts w:ascii="Times New Roman" w:hAnsi="Times New Roman"/>
          <w:b/>
          <w:bCs/>
        </w:rPr>
        <w:tab/>
      </w:r>
      <w:r w:rsidRPr="006D05E8" w:rsidR="006B7C5C">
        <w:rPr>
          <w:rFonts w:ascii="Times New Roman" w:hAnsi="Times New Roman"/>
          <w:b/>
          <w:bCs/>
        </w:rPr>
        <w:t>COLLECTIONS OF INFORMATION EMPLOYING STATISTICAL METHODS</w:t>
      </w:r>
    </w:p>
    <w:p w:rsidR="007864A2" w:rsidRPr="006D05E8" w:rsidP="00232AC4" w14:paraId="769554D5" w14:textId="77777777">
      <w:pPr>
        <w:widowControl/>
        <w:ind w:left="720"/>
        <w:rPr>
          <w:rFonts w:ascii="Times New Roman" w:hAnsi="Times New Roman"/>
        </w:rPr>
      </w:pPr>
    </w:p>
    <w:p w:rsidR="007864A2" w:rsidRPr="006D05E8" w:rsidP="00232AC4" w14:paraId="59E465FD" w14:textId="3706402D">
      <w:pPr>
        <w:widowControl/>
        <w:ind w:left="720"/>
        <w:rPr>
          <w:rFonts w:ascii="Times New Roman" w:hAnsi="Times New Roman"/>
        </w:rPr>
      </w:pPr>
      <w:r w:rsidRPr="006D05E8">
        <w:rPr>
          <w:rFonts w:ascii="Times New Roman" w:hAnsi="Times New Roman"/>
        </w:rPr>
        <w:t>The use of statistical methods is not relevant to this collection of information.</w:t>
      </w:r>
    </w:p>
    <w:sectPr>
      <w:headerReference w:type="default" r:id="rId6"/>
      <w:footerReference w:type="default" r:id="rId7"/>
      <w:endnotePr>
        <w:numFmt w:val="decimal"/>
      </w:endnotePr>
      <w:type w:val="continuous"/>
      <w:pgSz w:w="12240" w:h="15840"/>
      <w:pgMar w:top="1350" w:right="1440" w:bottom="1440" w:left="1440" w:header="135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01152745"/>
      <w:docPartObj>
        <w:docPartGallery w:val="Page Numbers (Bottom of Page)"/>
        <w:docPartUnique/>
      </w:docPartObj>
    </w:sdtPr>
    <w:sdtEndPr>
      <w:rPr>
        <w:rFonts w:ascii="Times New Roman" w:hAnsi="Times New Roman"/>
        <w:noProof/>
      </w:rPr>
    </w:sdtEndPr>
    <w:sdtContent>
      <w:p w:rsidR="004B4AE2" w:rsidRPr="004B4AE2" w14:paraId="475562DF" w14:textId="3BED8AD3">
        <w:pPr>
          <w:pStyle w:val="Footer"/>
          <w:jc w:val="center"/>
          <w:rPr>
            <w:rFonts w:ascii="Times New Roman" w:hAnsi="Times New Roman"/>
          </w:rPr>
        </w:pPr>
        <w:r w:rsidRPr="004B4AE2">
          <w:rPr>
            <w:rFonts w:ascii="Times New Roman" w:hAnsi="Times New Roman"/>
          </w:rPr>
          <w:fldChar w:fldCharType="begin"/>
        </w:r>
        <w:r w:rsidRPr="004B4AE2">
          <w:rPr>
            <w:rFonts w:ascii="Times New Roman" w:hAnsi="Times New Roman"/>
          </w:rPr>
          <w:instrText xml:space="preserve"> PAGE   \* MERGEFORMAT </w:instrText>
        </w:r>
        <w:r w:rsidRPr="004B4AE2">
          <w:rPr>
            <w:rFonts w:ascii="Times New Roman" w:hAnsi="Times New Roman"/>
          </w:rPr>
          <w:fldChar w:fldCharType="separate"/>
        </w:r>
        <w:r w:rsidRPr="004B4AE2">
          <w:rPr>
            <w:rFonts w:ascii="Times New Roman" w:hAnsi="Times New Roman"/>
            <w:noProof/>
          </w:rPr>
          <w:t>2</w:t>
        </w:r>
        <w:r w:rsidRPr="004B4AE2">
          <w:rPr>
            <w:rFonts w:ascii="Times New Roman" w:hAnsi="Times New Roman"/>
            <w:noProof/>
          </w:rPr>
          <w:fldChar w:fldCharType="end"/>
        </w:r>
      </w:p>
    </w:sdtContent>
  </w:sdt>
  <w:p w:rsidR="004B4AE2" w14:paraId="2CCB0E9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B7444" w14:paraId="1B27BCF6" w14:textId="77777777">
      <w:r>
        <w:separator/>
      </w:r>
    </w:p>
  </w:footnote>
  <w:footnote w:type="continuationSeparator" w:id="1">
    <w:p w:rsidR="009B7444" w14:paraId="45368900" w14:textId="77777777">
      <w:r>
        <w:continuationSeparator/>
      </w:r>
    </w:p>
  </w:footnote>
  <w:footnote w:id="2">
    <w:p w:rsidR="00D058B5" w:rsidRPr="00E20B58" w14:paraId="65015C45" w14:textId="2444E545">
      <w:pPr>
        <w:pStyle w:val="FootnoteText"/>
        <w:rPr>
          <w:rFonts w:ascii="Times New Roman" w:hAnsi="Times New Roman"/>
        </w:rPr>
      </w:pPr>
      <w:r w:rsidRPr="00E20B58">
        <w:rPr>
          <w:rStyle w:val="FootnoteReference"/>
          <w:rFonts w:ascii="Times New Roman" w:hAnsi="Times New Roman"/>
          <w:vertAlign w:val="superscript"/>
        </w:rPr>
        <w:footnoteRef/>
      </w:r>
      <w:r w:rsidRPr="00E20B58">
        <w:rPr>
          <w:rFonts w:ascii="Times New Roman" w:hAnsi="Times New Roman"/>
        </w:rPr>
        <w:t xml:space="preserve"> Parallel prohibited transaction provisions are provided under </w:t>
      </w:r>
      <w:r w:rsidR="00047BA0">
        <w:rPr>
          <w:rFonts w:ascii="Times New Roman" w:hAnsi="Times New Roman"/>
        </w:rPr>
        <w:t>Section</w:t>
      </w:r>
      <w:r w:rsidRPr="00E20B58">
        <w:rPr>
          <w:rFonts w:ascii="Times New Roman" w:hAnsi="Times New Roman"/>
        </w:rPr>
        <w:t xml:space="preserve"> 4975(c) of the Internal Revenue Code of 1986</w:t>
      </w:r>
      <w:r w:rsidR="00CF74AA">
        <w:rPr>
          <w:rFonts w:ascii="Times New Roman" w:hAnsi="Times New Roman"/>
        </w:rPr>
        <w:t xml:space="preserve"> (the Code)</w:t>
      </w:r>
      <w:r w:rsidRPr="00E20B58">
        <w:rPr>
          <w:rFonts w:ascii="Times New Roman" w:hAnsi="Times New Roman"/>
        </w:rPr>
        <w:t>. Under Reorganization Plan No. 4 of 1978, effective December 31, 1978, (5 U.S.C. App. 214 (2000)), the authority of the Secretary of the Treasury</w:t>
      </w:r>
      <w:r w:rsidR="00CF74AA">
        <w:rPr>
          <w:rFonts w:ascii="Times New Roman" w:hAnsi="Times New Roman"/>
        </w:rPr>
        <w:t xml:space="preserve"> </w:t>
      </w:r>
      <w:r w:rsidRPr="00E20B58">
        <w:rPr>
          <w:rFonts w:ascii="Times New Roman" w:hAnsi="Times New Roman"/>
        </w:rPr>
        <w:t xml:space="preserve">to issue regulations under </w:t>
      </w:r>
      <w:r w:rsidR="00047BA0">
        <w:rPr>
          <w:rFonts w:ascii="Times New Roman" w:hAnsi="Times New Roman"/>
        </w:rPr>
        <w:t>Section</w:t>
      </w:r>
      <w:r w:rsidRPr="00E20B58">
        <w:rPr>
          <w:rFonts w:ascii="Times New Roman" w:hAnsi="Times New Roman"/>
        </w:rPr>
        <w:t xml:space="preserve"> 4975 of the Code was transferred, with certain exceptions not here relevant, to the Secretary of Labor, and the Secretary of the Treasury is bound by the interpretations of the Secretary of Labor pursuant to such authority.</w:t>
      </w:r>
    </w:p>
    <w:p w:rsidR="00D058B5" w14:paraId="003DBE8D" w14:textId="77777777">
      <w:pPr>
        <w:pStyle w:val="FootnoteText"/>
      </w:pPr>
    </w:p>
  </w:footnote>
  <w:footnote w:id="3">
    <w:p w:rsidR="003353E9" w14:paraId="0CA6F5DA" w14:textId="73782DF3">
      <w:pPr>
        <w:pStyle w:val="FootnoteText"/>
      </w:pPr>
      <w:r w:rsidRPr="000770BB">
        <w:rPr>
          <w:rStyle w:val="FootnoteReference"/>
          <w:rFonts w:ascii="Times New Roman" w:hAnsi="Times New Roman"/>
          <w:vertAlign w:val="superscript"/>
        </w:rPr>
        <w:footnoteRef/>
      </w:r>
      <w:r w:rsidRPr="000770BB">
        <w:rPr>
          <w:rFonts w:ascii="Times New Roman" w:hAnsi="Times New Roman"/>
        </w:rPr>
        <w:t xml:space="preserve"> </w:t>
      </w:r>
      <w:r w:rsidR="00706FB6">
        <w:rPr>
          <w:rFonts w:ascii="Times New Roman" w:hAnsi="Times New Roman"/>
        </w:rPr>
        <w:t xml:space="preserve">Internal DOL calculation based on 2026 labor cost data. </w:t>
      </w:r>
      <w:r w:rsidRPr="00EA36D1">
        <w:rPr>
          <w:rFonts w:ascii="Times New Roman" w:hAnsi="Times New Roman"/>
        </w:rPr>
        <w:t xml:space="preserve">For a description of the Department’s methodology for calculating wage rates, see </w:t>
      </w:r>
      <w:hyperlink r:id="rId1" w:history="1">
        <w:r w:rsidRPr="00BF06B1">
          <w:rPr>
            <w:rStyle w:val="Hyperlink"/>
            <w:rFonts w:ascii="Times New Roman" w:hAnsi="Times New Roman"/>
          </w:rPr>
          <w:t>https://www.dol.gov/sites/dolgov/files/EBSA/laws-and-regulations/rules-and-regulations/technical-appendices/labor-cost-inputs-used-in-ebsa-opr-ria-and-pra-burden-calculations-june-2019.pdf</w:t>
        </w:r>
      </w:hyperlink>
      <w:r w:rsidRPr="00EA36D1">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0B1A" w:rsidRPr="000D7166" w:rsidP="000D7166" w14:paraId="610EB0CF" w14:textId="5B80D215">
    <w:pPr>
      <w:pStyle w:val="Header"/>
      <w:rPr>
        <w:rFonts w:ascii="Times New Roman" w:hAnsi="Times New Roman"/>
        <w:b/>
        <w:bCs/>
        <w:sz w:val="20"/>
        <w:szCs w:val="20"/>
      </w:rPr>
    </w:pPr>
    <w:r w:rsidRPr="000D7166">
      <w:rPr>
        <w:rFonts w:ascii="Times New Roman" w:hAnsi="Times New Roman"/>
        <w:b/>
        <w:bCs/>
        <w:sz w:val="20"/>
        <w:szCs w:val="20"/>
      </w:rPr>
      <w:t xml:space="preserve">Loans to Plan Participants and Beneficiaries </w:t>
    </w:r>
    <w:r w:rsidR="002E5AC6">
      <w:rPr>
        <w:rFonts w:ascii="Times New Roman" w:hAnsi="Times New Roman"/>
        <w:b/>
        <w:bCs/>
        <w:sz w:val="20"/>
        <w:szCs w:val="20"/>
      </w:rPr>
      <w:t>w</w:t>
    </w:r>
    <w:r w:rsidRPr="000D7166">
      <w:rPr>
        <w:rFonts w:ascii="Times New Roman" w:hAnsi="Times New Roman"/>
        <w:b/>
        <w:bCs/>
        <w:sz w:val="20"/>
        <w:szCs w:val="20"/>
      </w:rPr>
      <w:t xml:space="preserve">ho </w:t>
    </w:r>
    <w:r w:rsidR="002E5AC6">
      <w:rPr>
        <w:rFonts w:ascii="Times New Roman" w:hAnsi="Times New Roman"/>
        <w:b/>
        <w:bCs/>
        <w:sz w:val="20"/>
        <w:szCs w:val="20"/>
      </w:rPr>
      <w:t>a</w:t>
    </w:r>
    <w:r w:rsidRPr="000D7166">
      <w:rPr>
        <w:rFonts w:ascii="Times New Roman" w:hAnsi="Times New Roman"/>
        <w:b/>
        <w:bCs/>
        <w:sz w:val="20"/>
        <w:szCs w:val="20"/>
      </w:rPr>
      <w:t xml:space="preserve">re Parties </w:t>
    </w:r>
    <w:r w:rsidR="002E5AC6">
      <w:rPr>
        <w:rFonts w:ascii="Times New Roman" w:hAnsi="Times New Roman"/>
        <w:b/>
        <w:bCs/>
        <w:sz w:val="20"/>
        <w:szCs w:val="20"/>
      </w:rPr>
      <w:t>i</w:t>
    </w:r>
    <w:r w:rsidRPr="000D7166">
      <w:rPr>
        <w:rFonts w:ascii="Times New Roman" w:hAnsi="Times New Roman"/>
        <w:b/>
        <w:bCs/>
        <w:sz w:val="20"/>
        <w:szCs w:val="20"/>
      </w:rPr>
      <w:t xml:space="preserve">n Interest </w:t>
    </w:r>
    <w:r w:rsidRPr="000D7166" w:rsidR="002E5AC6">
      <w:rPr>
        <w:rFonts w:ascii="Times New Roman" w:hAnsi="Times New Roman"/>
        <w:b/>
        <w:bCs/>
        <w:sz w:val="20"/>
        <w:szCs w:val="20"/>
      </w:rPr>
      <w:t>with</w:t>
    </w:r>
    <w:r w:rsidRPr="000D7166">
      <w:rPr>
        <w:rFonts w:ascii="Times New Roman" w:hAnsi="Times New Roman"/>
        <w:b/>
        <w:bCs/>
        <w:sz w:val="20"/>
        <w:szCs w:val="20"/>
      </w:rPr>
      <w:t xml:space="preserve"> Respect to </w:t>
    </w:r>
    <w:r w:rsidR="002E5AC6">
      <w:rPr>
        <w:rFonts w:ascii="Times New Roman" w:hAnsi="Times New Roman"/>
        <w:b/>
        <w:bCs/>
        <w:sz w:val="20"/>
        <w:szCs w:val="20"/>
      </w:rPr>
      <w:t>t</w:t>
    </w:r>
    <w:r w:rsidRPr="000D7166">
      <w:rPr>
        <w:rFonts w:ascii="Times New Roman" w:hAnsi="Times New Roman"/>
        <w:b/>
        <w:bCs/>
        <w:sz w:val="20"/>
        <w:szCs w:val="20"/>
      </w:rPr>
      <w:t>he Plan Regulation</w:t>
    </w:r>
  </w:p>
  <w:p w:rsidR="00010B1A" w:rsidRPr="000D7166" w:rsidP="000D7166" w14:paraId="0BA1CE4B" w14:textId="3CC1FDD8">
    <w:pPr>
      <w:pStyle w:val="Header"/>
      <w:rPr>
        <w:rFonts w:ascii="Times New Roman" w:hAnsi="Times New Roman"/>
        <w:b/>
        <w:bCs/>
        <w:sz w:val="20"/>
        <w:szCs w:val="20"/>
      </w:rPr>
    </w:pPr>
    <w:r w:rsidRPr="000D7166">
      <w:rPr>
        <w:rFonts w:ascii="Times New Roman" w:hAnsi="Times New Roman"/>
        <w:b/>
        <w:bCs/>
        <w:sz w:val="20"/>
        <w:szCs w:val="20"/>
      </w:rPr>
      <w:t xml:space="preserve">OMB </w:t>
    </w:r>
    <w:r w:rsidR="0068639E">
      <w:rPr>
        <w:rFonts w:ascii="Times New Roman" w:hAnsi="Times New Roman"/>
        <w:b/>
        <w:bCs/>
        <w:sz w:val="20"/>
        <w:szCs w:val="20"/>
      </w:rPr>
      <w:t xml:space="preserve">Control </w:t>
    </w:r>
    <w:r w:rsidRPr="000D7166">
      <w:rPr>
        <w:rFonts w:ascii="Times New Roman" w:hAnsi="Times New Roman"/>
        <w:b/>
        <w:bCs/>
        <w:sz w:val="20"/>
        <w:szCs w:val="20"/>
      </w:rPr>
      <w:t>Number: 1210-0076</w:t>
    </w:r>
  </w:p>
  <w:p w:rsidR="003D399C" w:rsidRPr="000D7166" w:rsidP="000D7166" w14:paraId="49705AD2" w14:textId="5D41B516">
    <w:pPr>
      <w:pStyle w:val="Header"/>
      <w:rPr>
        <w:rFonts w:ascii="Times New Roman" w:hAnsi="Times New Roman"/>
        <w:b/>
        <w:bCs/>
        <w:sz w:val="20"/>
        <w:szCs w:val="20"/>
      </w:rPr>
    </w:pPr>
    <w:r>
      <w:rPr>
        <w:rFonts w:ascii="Times New Roman" w:hAnsi="Times New Roman"/>
        <w:b/>
        <w:bCs/>
        <w:sz w:val="20"/>
        <w:szCs w:val="20"/>
      </w:rPr>
      <w:t xml:space="preserve">OMB </w:t>
    </w:r>
    <w:r w:rsidRPr="000D7166" w:rsidR="004749A9">
      <w:rPr>
        <w:rFonts w:ascii="Times New Roman" w:hAnsi="Times New Roman"/>
        <w:b/>
        <w:bCs/>
        <w:sz w:val="20"/>
        <w:szCs w:val="20"/>
      </w:rPr>
      <w:t>Expiration Date: 0</w:t>
    </w:r>
    <w:r w:rsidR="009A0892">
      <w:rPr>
        <w:rFonts w:ascii="Times New Roman" w:hAnsi="Times New Roman"/>
        <w:b/>
        <w:bCs/>
        <w:sz w:val="20"/>
        <w:szCs w:val="20"/>
      </w:rPr>
      <w:t>8</w:t>
    </w:r>
    <w:r w:rsidRPr="000D7166" w:rsidR="004749A9">
      <w:rPr>
        <w:rFonts w:ascii="Times New Roman" w:hAnsi="Times New Roman"/>
        <w:b/>
        <w:bCs/>
        <w:sz w:val="20"/>
        <w:szCs w:val="20"/>
      </w:rPr>
      <w:t>/31/202</w:t>
    </w:r>
    <w:r w:rsidR="009A0892">
      <w:rPr>
        <w:rFonts w:ascii="Times New Roman" w:hAnsi="Times New Roman"/>
        <w:b/>
        <w:bCs/>
        <w:sz w:val="20"/>
        <w:szCs w:val="20"/>
      </w:rPr>
      <w:t>6</w:t>
    </w:r>
  </w:p>
  <w:p w:rsidR="000D7166" w:rsidRPr="009112CC" w:rsidP="009112CC" w14:paraId="12056F12" w14:textId="77777777">
    <w:pPr>
      <w:pStyle w:val="Header"/>
      <w:jc w:val="right"/>
      <w:rPr>
        <w:rFonts w:ascii="Times New Roman" w:hAnsi="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854C14A"/>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0BC64A68"/>
    <w:multiLevelType w:val="multilevel"/>
    <w:tmpl w:val="793A4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6336920"/>
    <w:multiLevelType w:val="hybridMultilevel"/>
    <w:tmpl w:val="46E8B706"/>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9BC78F2"/>
    <w:multiLevelType w:val="multilevel"/>
    <w:tmpl w:val="65E6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7A57951"/>
    <w:multiLevelType w:val="multilevel"/>
    <w:tmpl w:val="F0C68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A313B35"/>
    <w:multiLevelType w:val="multilevel"/>
    <w:tmpl w:val="4C8AD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D192A36"/>
    <w:multiLevelType w:val="multilevel"/>
    <w:tmpl w:val="272C3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2F44EFF"/>
    <w:multiLevelType w:val="multilevel"/>
    <w:tmpl w:val="7F429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55531592">
    <w:abstractNumId w:val="0"/>
    <w:lvlOverride w:ilvl="0">
      <w:startOverride w:val="1"/>
      <w:lvl w:ilvl="0">
        <w:start w:val="1"/>
        <w:numFmt w:val="decimal"/>
        <w:pStyle w:val="Quick1"/>
        <w:lvlText w:val="%1."/>
        <w:lvlJc w:val="left"/>
      </w:lvl>
    </w:lvlOverride>
  </w:num>
  <w:num w:numId="2" w16cid:durableId="1410544787">
    <w:abstractNumId w:val="0"/>
    <w:lvlOverride w:ilvl="0">
      <w:startOverride w:val="7"/>
      <w:lvl w:ilvl="0">
        <w:start w:val="7"/>
        <w:numFmt w:val="decimal"/>
        <w:pStyle w:val="Quick1"/>
        <w:lvlText w:val="%1."/>
        <w:lvlJc w:val="left"/>
      </w:lvl>
    </w:lvlOverride>
  </w:num>
  <w:num w:numId="3" w16cid:durableId="537398960">
    <w:abstractNumId w:val="0"/>
    <w:lvlOverride w:ilvl="0">
      <w:startOverride w:val="9"/>
      <w:lvl w:ilvl="0">
        <w:start w:val="9"/>
        <w:numFmt w:val="decimal"/>
        <w:pStyle w:val="Quick1"/>
        <w:lvlText w:val="%1."/>
        <w:lvlJc w:val="left"/>
      </w:lvl>
    </w:lvlOverride>
  </w:num>
  <w:num w:numId="4" w16cid:durableId="2084641430">
    <w:abstractNumId w:val="0"/>
    <w:lvlOverride w:ilvl="0">
      <w:startOverride w:val="13"/>
      <w:lvl w:ilvl="0">
        <w:start w:val="13"/>
        <w:numFmt w:val="decimal"/>
        <w:pStyle w:val="Quick1"/>
        <w:lvlText w:val="%1."/>
        <w:lvlJc w:val="left"/>
      </w:lvl>
    </w:lvlOverride>
  </w:num>
  <w:num w:numId="5" w16cid:durableId="2049337643">
    <w:abstractNumId w:val="0"/>
    <w:lvlOverride w:ilvl="0">
      <w:startOverride w:val="13"/>
      <w:lvl w:ilvl="0">
        <w:start w:val="13"/>
        <w:numFmt w:val="decimal"/>
        <w:pStyle w:val="Quick1"/>
        <w:lvlText w:val="%1."/>
        <w:lvlJc w:val="left"/>
        <w:rPr>
          <w:i w:val="0"/>
        </w:rPr>
      </w:lvl>
    </w:lvlOverride>
  </w:num>
  <w:num w:numId="6" w16cid:durableId="14768053">
    <w:abstractNumId w:val="2"/>
  </w:num>
  <w:num w:numId="7" w16cid:durableId="1365474070">
    <w:abstractNumId w:val="7"/>
  </w:num>
  <w:num w:numId="8" w16cid:durableId="1571039461">
    <w:abstractNumId w:val="3"/>
  </w:num>
  <w:num w:numId="9" w16cid:durableId="448285489">
    <w:abstractNumId w:val="5"/>
  </w:num>
  <w:num w:numId="10" w16cid:durableId="496531663">
    <w:abstractNumId w:val="1"/>
  </w:num>
  <w:num w:numId="11" w16cid:durableId="1796025384">
    <w:abstractNumId w:val="4"/>
  </w:num>
  <w:num w:numId="12" w16cid:durableId="9685153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0D9"/>
    <w:rsid w:val="000010C4"/>
    <w:rsid w:val="00010B1A"/>
    <w:rsid w:val="00011FA4"/>
    <w:rsid w:val="00034D64"/>
    <w:rsid w:val="00047BA0"/>
    <w:rsid w:val="00051614"/>
    <w:rsid w:val="00061529"/>
    <w:rsid w:val="0006278D"/>
    <w:rsid w:val="00073D6E"/>
    <w:rsid w:val="000770BB"/>
    <w:rsid w:val="000C4976"/>
    <w:rsid w:val="000C58F7"/>
    <w:rsid w:val="000D7166"/>
    <w:rsid w:val="000F1F70"/>
    <w:rsid w:val="0012061C"/>
    <w:rsid w:val="001235D7"/>
    <w:rsid w:val="00130BDB"/>
    <w:rsid w:val="00133261"/>
    <w:rsid w:val="0014253C"/>
    <w:rsid w:val="0016250A"/>
    <w:rsid w:val="001819EC"/>
    <w:rsid w:val="00187CD2"/>
    <w:rsid w:val="00196490"/>
    <w:rsid w:val="001C458B"/>
    <w:rsid w:val="001C5285"/>
    <w:rsid w:val="001E7935"/>
    <w:rsid w:val="00205D2B"/>
    <w:rsid w:val="002068B7"/>
    <w:rsid w:val="00232AC4"/>
    <w:rsid w:val="00262D2E"/>
    <w:rsid w:val="00271EA0"/>
    <w:rsid w:val="00274671"/>
    <w:rsid w:val="002A23B3"/>
    <w:rsid w:val="002A33DA"/>
    <w:rsid w:val="002B38A3"/>
    <w:rsid w:val="002C1B54"/>
    <w:rsid w:val="002C34BD"/>
    <w:rsid w:val="002C3806"/>
    <w:rsid w:val="002E0BDE"/>
    <w:rsid w:val="002E5038"/>
    <w:rsid w:val="002E5282"/>
    <w:rsid w:val="002E5AC6"/>
    <w:rsid w:val="00325142"/>
    <w:rsid w:val="003267D3"/>
    <w:rsid w:val="00326F00"/>
    <w:rsid w:val="003353E9"/>
    <w:rsid w:val="00337774"/>
    <w:rsid w:val="00365FB7"/>
    <w:rsid w:val="00374AD6"/>
    <w:rsid w:val="0037733B"/>
    <w:rsid w:val="003903DE"/>
    <w:rsid w:val="00393EFC"/>
    <w:rsid w:val="003941D6"/>
    <w:rsid w:val="003A44A8"/>
    <w:rsid w:val="003B68D4"/>
    <w:rsid w:val="003C00AA"/>
    <w:rsid w:val="003C21B2"/>
    <w:rsid w:val="003D399C"/>
    <w:rsid w:val="003D5FED"/>
    <w:rsid w:val="003E31A9"/>
    <w:rsid w:val="004113AA"/>
    <w:rsid w:val="00431CCB"/>
    <w:rsid w:val="00434185"/>
    <w:rsid w:val="00437D56"/>
    <w:rsid w:val="00442E22"/>
    <w:rsid w:val="004450BB"/>
    <w:rsid w:val="00453BD6"/>
    <w:rsid w:val="00471F63"/>
    <w:rsid w:val="004749A9"/>
    <w:rsid w:val="004838AD"/>
    <w:rsid w:val="00494256"/>
    <w:rsid w:val="004B09E2"/>
    <w:rsid w:val="004B4AE2"/>
    <w:rsid w:val="004B5B77"/>
    <w:rsid w:val="004B679A"/>
    <w:rsid w:val="004D5B54"/>
    <w:rsid w:val="004D68FD"/>
    <w:rsid w:val="005028FB"/>
    <w:rsid w:val="0050712C"/>
    <w:rsid w:val="00531DC2"/>
    <w:rsid w:val="0054058A"/>
    <w:rsid w:val="00576D74"/>
    <w:rsid w:val="005920D6"/>
    <w:rsid w:val="00597FD0"/>
    <w:rsid w:val="005A0E02"/>
    <w:rsid w:val="005B1FD6"/>
    <w:rsid w:val="005B7AFF"/>
    <w:rsid w:val="005F44E5"/>
    <w:rsid w:val="005F4554"/>
    <w:rsid w:val="006044DC"/>
    <w:rsid w:val="0062589D"/>
    <w:rsid w:val="006271BE"/>
    <w:rsid w:val="006411D0"/>
    <w:rsid w:val="0068427B"/>
    <w:rsid w:val="0068639E"/>
    <w:rsid w:val="006929F4"/>
    <w:rsid w:val="006B2F0A"/>
    <w:rsid w:val="006B7C5C"/>
    <w:rsid w:val="006D05E8"/>
    <w:rsid w:val="006D1694"/>
    <w:rsid w:val="006D53B5"/>
    <w:rsid w:val="006F33FD"/>
    <w:rsid w:val="00706FB6"/>
    <w:rsid w:val="00712A55"/>
    <w:rsid w:val="007208B4"/>
    <w:rsid w:val="0074066D"/>
    <w:rsid w:val="007651C3"/>
    <w:rsid w:val="007818DA"/>
    <w:rsid w:val="00784C8D"/>
    <w:rsid w:val="007864A2"/>
    <w:rsid w:val="007A4F78"/>
    <w:rsid w:val="007A6A3B"/>
    <w:rsid w:val="007A7F6E"/>
    <w:rsid w:val="007B7233"/>
    <w:rsid w:val="007D0B64"/>
    <w:rsid w:val="007D7A5D"/>
    <w:rsid w:val="007E0F6D"/>
    <w:rsid w:val="008070B4"/>
    <w:rsid w:val="00812C8C"/>
    <w:rsid w:val="0081607A"/>
    <w:rsid w:val="00816B9D"/>
    <w:rsid w:val="00864839"/>
    <w:rsid w:val="00876433"/>
    <w:rsid w:val="0087732D"/>
    <w:rsid w:val="0088370F"/>
    <w:rsid w:val="00885AF9"/>
    <w:rsid w:val="008945D6"/>
    <w:rsid w:val="00896E96"/>
    <w:rsid w:val="008A0C4F"/>
    <w:rsid w:val="008B4A03"/>
    <w:rsid w:val="008D7633"/>
    <w:rsid w:val="008E0C26"/>
    <w:rsid w:val="008E3C63"/>
    <w:rsid w:val="008F269C"/>
    <w:rsid w:val="009112CC"/>
    <w:rsid w:val="00912467"/>
    <w:rsid w:val="00914030"/>
    <w:rsid w:val="00914D38"/>
    <w:rsid w:val="0092558E"/>
    <w:rsid w:val="00926FC1"/>
    <w:rsid w:val="00941AC6"/>
    <w:rsid w:val="00974FE1"/>
    <w:rsid w:val="00992365"/>
    <w:rsid w:val="009A0892"/>
    <w:rsid w:val="009A4659"/>
    <w:rsid w:val="009B0C44"/>
    <w:rsid w:val="009B7444"/>
    <w:rsid w:val="009C45F5"/>
    <w:rsid w:val="009D541A"/>
    <w:rsid w:val="009D7DAF"/>
    <w:rsid w:val="00A036C2"/>
    <w:rsid w:val="00A10642"/>
    <w:rsid w:val="00A2780A"/>
    <w:rsid w:val="00A37043"/>
    <w:rsid w:val="00A632DF"/>
    <w:rsid w:val="00A87BBF"/>
    <w:rsid w:val="00AA1543"/>
    <w:rsid w:val="00AB1C5C"/>
    <w:rsid w:val="00AF3DAE"/>
    <w:rsid w:val="00B05EBF"/>
    <w:rsid w:val="00B32F2B"/>
    <w:rsid w:val="00B66B76"/>
    <w:rsid w:val="00B670B0"/>
    <w:rsid w:val="00B8639F"/>
    <w:rsid w:val="00B96C4B"/>
    <w:rsid w:val="00BB46AD"/>
    <w:rsid w:val="00BC2D36"/>
    <w:rsid w:val="00BD0564"/>
    <w:rsid w:val="00BD60EB"/>
    <w:rsid w:val="00BD68FB"/>
    <w:rsid w:val="00BE0ECA"/>
    <w:rsid w:val="00BF06B1"/>
    <w:rsid w:val="00C06115"/>
    <w:rsid w:val="00C2798B"/>
    <w:rsid w:val="00C36D8F"/>
    <w:rsid w:val="00C56EB6"/>
    <w:rsid w:val="00C664AF"/>
    <w:rsid w:val="00CA099A"/>
    <w:rsid w:val="00CA1D75"/>
    <w:rsid w:val="00CA6736"/>
    <w:rsid w:val="00CB1547"/>
    <w:rsid w:val="00CB5E38"/>
    <w:rsid w:val="00CB62F9"/>
    <w:rsid w:val="00CC0991"/>
    <w:rsid w:val="00CD239F"/>
    <w:rsid w:val="00CD33EE"/>
    <w:rsid w:val="00CE68CE"/>
    <w:rsid w:val="00CF74AA"/>
    <w:rsid w:val="00D058B5"/>
    <w:rsid w:val="00D224B6"/>
    <w:rsid w:val="00D321A5"/>
    <w:rsid w:val="00D44E58"/>
    <w:rsid w:val="00D4571B"/>
    <w:rsid w:val="00D61071"/>
    <w:rsid w:val="00D616E4"/>
    <w:rsid w:val="00D869E5"/>
    <w:rsid w:val="00D91847"/>
    <w:rsid w:val="00DB0927"/>
    <w:rsid w:val="00DB1164"/>
    <w:rsid w:val="00DE243A"/>
    <w:rsid w:val="00DF7EC1"/>
    <w:rsid w:val="00E12AD0"/>
    <w:rsid w:val="00E1539B"/>
    <w:rsid w:val="00E20B58"/>
    <w:rsid w:val="00E21C84"/>
    <w:rsid w:val="00E21F30"/>
    <w:rsid w:val="00E234E6"/>
    <w:rsid w:val="00E35F70"/>
    <w:rsid w:val="00E6039A"/>
    <w:rsid w:val="00E620D9"/>
    <w:rsid w:val="00E64B6D"/>
    <w:rsid w:val="00EA36D1"/>
    <w:rsid w:val="00ED78CE"/>
    <w:rsid w:val="00EE56B6"/>
    <w:rsid w:val="00F025F5"/>
    <w:rsid w:val="00F052EB"/>
    <w:rsid w:val="00F05F63"/>
    <w:rsid w:val="00F11785"/>
    <w:rsid w:val="00F2393A"/>
    <w:rsid w:val="00F32895"/>
    <w:rsid w:val="00F457F8"/>
    <w:rsid w:val="00F541E5"/>
    <w:rsid w:val="00F60912"/>
    <w:rsid w:val="00F711D3"/>
    <w:rsid w:val="00F84002"/>
    <w:rsid w:val="00F87887"/>
    <w:rsid w:val="00F90ADE"/>
    <w:rsid w:val="00FB5825"/>
    <w:rsid w:val="00FB6C25"/>
    <w:rsid w:val="00FD3B6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00463F5"/>
  <w15:chartTrackingRefBased/>
  <w15:docId w15:val="{36EB63DA-8067-46BF-8C17-D1578A630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qFormat/>
    <w:pPr>
      <w:keepNext/>
      <w:outlineLvl w:val="0"/>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4"/>
      </w:numPr>
      <w:ind w:left="720" w:hanging="72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ind w:left="720"/>
    </w:pPr>
  </w:style>
  <w:style w:type="paragraph" w:styleId="BodyTextIndent2">
    <w:name w:val="Body Text Indent 2"/>
    <w:basedOn w:val="Normal"/>
    <w:pPr>
      <w:tabs>
        <w:tab w:val="left" w:pos="-1440"/>
      </w:tabs>
      <w:ind w:left="1440" w:hanging="720"/>
    </w:pPr>
    <w:rPr>
      <w:rFonts w:ascii="Times New Roman" w:hAnsi="Times New Roman"/>
      <w:i/>
      <w:iCs/>
    </w:rPr>
  </w:style>
  <w:style w:type="paragraph" w:styleId="FootnoteText">
    <w:name w:val="footnote text"/>
    <w:basedOn w:val="Normal"/>
    <w:semiHidden/>
    <w:rPr>
      <w:sz w:val="20"/>
      <w:szCs w:val="20"/>
    </w:rPr>
  </w:style>
  <w:style w:type="paragraph" w:styleId="BalloonText">
    <w:name w:val="Balloon Text"/>
    <w:basedOn w:val="Normal"/>
    <w:link w:val="BalloonTextChar"/>
    <w:rsid w:val="00CF74AA"/>
    <w:rPr>
      <w:rFonts w:ascii="Tahoma" w:hAnsi="Tahoma" w:cs="Tahoma"/>
      <w:sz w:val="16"/>
      <w:szCs w:val="16"/>
    </w:rPr>
  </w:style>
  <w:style w:type="character" w:customStyle="1" w:styleId="BalloonTextChar">
    <w:name w:val="Balloon Text Char"/>
    <w:link w:val="BalloonText"/>
    <w:rsid w:val="00CF74AA"/>
    <w:rPr>
      <w:rFonts w:ascii="Tahoma" w:hAnsi="Tahoma" w:cs="Tahoma"/>
      <w:sz w:val="16"/>
      <w:szCs w:val="16"/>
    </w:rPr>
  </w:style>
  <w:style w:type="character" w:styleId="CommentReference">
    <w:name w:val="annotation reference"/>
    <w:rsid w:val="005F44E5"/>
    <w:rPr>
      <w:sz w:val="16"/>
      <w:szCs w:val="16"/>
    </w:rPr>
  </w:style>
  <w:style w:type="paragraph" w:styleId="CommentText">
    <w:name w:val="annotation text"/>
    <w:basedOn w:val="Normal"/>
    <w:link w:val="CommentTextChar"/>
    <w:rsid w:val="005F44E5"/>
    <w:rPr>
      <w:sz w:val="20"/>
      <w:szCs w:val="20"/>
    </w:rPr>
  </w:style>
  <w:style w:type="character" w:customStyle="1" w:styleId="CommentTextChar">
    <w:name w:val="Comment Text Char"/>
    <w:link w:val="CommentText"/>
    <w:rsid w:val="005F44E5"/>
    <w:rPr>
      <w:rFonts w:ascii="Courier" w:hAnsi="Courier"/>
    </w:rPr>
  </w:style>
  <w:style w:type="paragraph" w:styleId="CommentSubject">
    <w:name w:val="annotation subject"/>
    <w:basedOn w:val="CommentText"/>
    <w:next w:val="CommentText"/>
    <w:link w:val="CommentSubjectChar"/>
    <w:rsid w:val="005F44E5"/>
    <w:rPr>
      <w:b/>
      <w:bCs/>
    </w:rPr>
  </w:style>
  <w:style w:type="character" w:customStyle="1" w:styleId="CommentSubjectChar">
    <w:name w:val="Comment Subject Char"/>
    <w:link w:val="CommentSubject"/>
    <w:rsid w:val="005F44E5"/>
    <w:rPr>
      <w:rFonts w:ascii="Courier" w:hAnsi="Courier"/>
      <w:b/>
      <w:bCs/>
    </w:rPr>
  </w:style>
  <w:style w:type="paragraph" w:styleId="Revision">
    <w:name w:val="Revision"/>
    <w:hidden/>
    <w:uiPriority w:val="99"/>
    <w:semiHidden/>
    <w:rsid w:val="003D5FED"/>
    <w:rPr>
      <w:rFonts w:ascii="Courier" w:hAnsi="Courier"/>
      <w:sz w:val="24"/>
      <w:szCs w:val="24"/>
    </w:rPr>
  </w:style>
  <w:style w:type="character" w:styleId="Hyperlink">
    <w:name w:val="Hyperlink"/>
    <w:basedOn w:val="DefaultParagraphFont"/>
    <w:rsid w:val="00061529"/>
    <w:rPr>
      <w:color w:val="0563C1" w:themeColor="hyperlink"/>
      <w:u w:val="single"/>
    </w:rPr>
  </w:style>
  <w:style w:type="character" w:styleId="UnresolvedMention">
    <w:name w:val="Unresolved Mention"/>
    <w:basedOn w:val="DefaultParagraphFont"/>
    <w:uiPriority w:val="99"/>
    <w:semiHidden/>
    <w:unhideWhenUsed/>
    <w:rsid w:val="00061529"/>
    <w:rPr>
      <w:color w:val="605E5C"/>
      <w:shd w:val="clear" w:color="auto" w:fill="E1DFDD"/>
    </w:rPr>
  </w:style>
  <w:style w:type="character" w:customStyle="1" w:styleId="FooterChar">
    <w:name w:val="Footer Char"/>
    <w:basedOn w:val="DefaultParagraphFont"/>
    <w:link w:val="Footer"/>
    <w:uiPriority w:val="99"/>
    <w:rsid w:val="004B4AE2"/>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www.dol.gov/sites/dolgov/files/EBSA/laws-and-regulations/rules-and-regulations/technical-appendices/labor-cost-inputs-used-in-ebsa-opr-ria-and-pra-burden-calculations-june-2019.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77CA7-47DB-42DB-BCD2-C56E289DE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2699</Words>
  <Characters>15147</Characters>
  <Application>Microsoft Office Word</Application>
  <DocSecurity>0</DocSecurity>
  <Lines>336</Lines>
  <Paragraphs>108</Paragraphs>
  <ScaleCrop>false</ScaleCrop>
  <HeadingPairs>
    <vt:vector size="2" baseType="variant">
      <vt:variant>
        <vt:lpstr>Title</vt:lpstr>
      </vt:variant>
      <vt:variant>
        <vt:i4>1</vt:i4>
      </vt:variant>
    </vt:vector>
  </HeadingPairs>
  <TitlesOfParts>
    <vt:vector size="1" baseType="lpstr">
      <vt:lpstr>A</vt:lpstr>
    </vt:vector>
  </TitlesOfParts>
  <Company>US Department of Labor</Company>
  <LinksUpToDate>false</LinksUpToDate>
  <CharactersWithSpaces>17738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kellyc</dc:creator>
  <cp:lastModifiedBy>Mariam Khan- EBSA</cp:lastModifiedBy>
  <cp:revision>3</cp:revision>
  <cp:lastPrinted>2007-08-27T17:32:00Z</cp:lastPrinted>
  <dcterms:created xsi:type="dcterms:W3CDTF">2026-06-23T15:01:00Z</dcterms:created>
  <dcterms:modified xsi:type="dcterms:W3CDTF">2026-06-23T15:02:00Z</dcterms:modified>
</cp:coreProperties>
</file>