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6345" w:rsidRPr="000E6345" w:rsidP="000E6345" w14:paraId="1CC5DB6D" w14:textId="77777777">
      <w:pPr>
        <w:widowControl w:val="0"/>
        <w:autoSpaceDE w:val="0"/>
        <w:autoSpaceDN w:val="0"/>
        <w:adjustRightInd w:val="0"/>
        <w:spacing w:after="0" w:line="240" w:lineRule="auto"/>
        <w:ind w:left="360"/>
        <w:rPr>
          <w:rFonts w:ascii="Times New Roman" w:eastAsia="MS Mincho" w:hAnsi="Times New Roman" w:cs="Times New Roman"/>
          <w:b/>
          <w:bCs/>
          <w:color w:val="3366FF"/>
          <w:kern w:val="0"/>
          <w14:ligatures w14:val="none"/>
        </w:rPr>
      </w:pPr>
      <w:r w:rsidRPr="000E6345">
        <w:rPr>
          <w:rFonts w:ascii="Times New Roman" w:eastAsia="MS Mincho" w:hAnsi="Times New Roman" w:cs="Times New Roman"/>
          <w:b/>
          <w:bCs/>
          <w:kern w:val="0"/>
          <w14:ligatures w14:val="none"/>
        </w:rPr>
        <w:t>PART B. COLLECTIONS OF INFORMATION EMPLOYING STATISTICAL METHODS</w:t>
      </w:r>
    </w:p>
    <w:p w:rsidR="000E6345" w:rsidRPr="000E6345" w:rsidP="000E6345" w14:paraId="6D7FA02A"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5430549B"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r w:rsidRPr="000E6345">
        <w:rPr>
          <w:rFonts w:ascii="Times New Roman" w:eastAsia="MS Mincho" w:hAnsi="Times New Roman" w:cs="Times New Roman"/>
          <w:kern w:val="0"/>
          <w14:ligatures w14:val="none"/>
        </w:rPr>
        <w:t xml:space="preserve">No statistical methods will be involved in analyzing the responses to this survey.  It is FinCEN’s intention to review all comments submitted in response to the survey. </w:t>
      </w:r>
    </w:p>
    <w:p w:rsidR="000E6345" w:rsidRPr="000E6345" w:rsidP="000E6345" w14:paraId="5D2AA722"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485AA19C" w14:textId="2B81D333">
      <w:pPr>
        <w:pStyle w:val="ListParagraph"/>
        <w:widowControl w:val="0"/>
        <w:numPr>
          <w:ilvl w:val="0"/>
          <w:numId w:val="1"/>
        </w:numPr>
        <w:autoSpaceDE w:val="0"/>
        <w:autoSpaceDN w:val="0"/>
        <w:adjustRightInd w:val="0"/>
        <w:spacing w:after="0" w:line="240" w:lineRule="auto"/>
        <w:outlineLvl w:val="0"/>
        <w:rPr>
          <w:rFonts w:ascii="Times New Roman" w:eastAsia="MS Mincho" w:hAnsi="Times New Roman" w:cs="Times New Roman"/>
          <w:kern w:val="0"/>
          <w:u w:val="single"/>
          <w14:ligatures w14:val="none"/>
        </w:rPr>
      </w:pPr>
      <w:r w:rsidRPr="000E6345">
        <w:rPr>
          <w:rFonts w:ascii="Times New Roman" w:eastAsia="MS Mincho" w:hAnsi="Times New Roman" w:cs="Times New Roman"/>
          <w:kern w:val="0"/>
          <w:u w:val="single"/>
          <w14:ligatures w14:val="none"/>
        </w:rPr>
        <w:t>Describe (including a numerical estimate) the potential respondent universe and any sampling or other respondent selection methods to be used.</w:t>
      </w:r>
      <w:r>
        <w:rPr>
          <w:rFonts w:ascii="Times New Roman" w:hAnsi="Times New Roman" w:cs="Times New Roman"/>
          <w:vertAlign w:val="superscript"/>
        </w:rPr>
        <w:footnoteReference w:id="2"/>
      </w:r>
      <w:r w:rsidRPr="000E6345">
        <w:rPr>
          <w:rFonts w:ascii="Times New Roman" w:eastAsia="MS Mincho" w:hAnsi="Times New Roman" w:cs="Times New Roman"/>
          <w:kern w:val="0"/>
          <w:u w:val="single"/>
          <w14:ligatures w14:val="none"/>
        </w:rPr>
        <w:t xml:space="preserve"> </w:t>
      </w:r>
    </w:p>
    <w:p w:rsidR="000E6345" w:rsidRPr="000E6345" w:rsidP="000E6345" w14:paraId="57F6CAD7"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31D08CE6" w14:textId="77777777">
      <w:pPr>
        <w:widowControl w:val="0"/>
        <w:autoSpaceDE w:val="0"/>
        <w:autoSpaceDN w:val="0"/>
        <w:adjustRightInd w:val="0"/>
        <w:spacing w:after="0" w:line="240" w:lineRule="auto"/>
        <w:ind w:left="360"/>
        <w:rPr>
          <w:rFonts w:ascii="Times New Roman" w:eastAsia="MS Mincho" w:hAnsi="Times New Roman" w:cs="Times New Roman"/>
          <w:i/>
          <w:iCs/>
          <w:kern w:val="0"/>
          <w14:ligatures w14:val="none"/>
        </w:rPr>
      </w:pPr>
      <w:r w:rsidRPr="000E6345">
        <w:rPr>
          <w:rFonts w:ascii="Times New Roman" w:eastAsia="MS Mincho" w:hAnsi="Times New Roman" w:cs="Times New Roman"/>
          <w:kern w:val="0"/>
          <w14:ligatures w14:val="none"/>
        </w:rPr>
        <w:t xml:space="preserve">As explained in Part A of this supporting statement, this is a pilot project in which FinCEN will distribute the survey to principal MSBs through their trade associations.  FinCEN estimates there are 24,856 principal MSBs.  To generate nationally representative findings at a 95 percent confidence level with strong precision, FinCEN wants to collect approximately 400 completed responses.  This sample size will produce a roughly ±5 percent margin of error. </w:t>
      </w:r>
    </w:p>
    <w:p w:rsidR="000E6345" w:rsidRPr="000E6345" w:rsidP="000E6345" w14:paraId="28BA1186"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053EFD7A"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r w:rsidRPr="000E6345">
        <w:rPr>
          <w:rFonts w:ascii="Times New Roman" w:eastAsia="MS Mincho" w:hAnsi="Times New Roman" w:cs="Times New Roman"/>
          <w:kern w:val="0"/>
          <w14:ligatures w14:val="none"/>
        </w:rPr>
        <w:t xml:space="preserve">The survey is voluntary, so FinCEN recognizes that not all principal MSBs will respond to the survey.  It is FinCEN’s intention to review all responses to the survey. </w:t>
      </w:r>
    </w:p>
    <w:p w:rsidR="000E6345" w:rsidRPr="000E6345" w:rsidP="000E6345" w14:paraId="5C8EE2D9"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70A17B24" w14:textId="1A65E4C9">
      <w:pPr>
        <w:pStyle w:val="ListParagraph"/>
        <w:widowControl w:val="0"/>
        <w:numPr>
          <w:ilvl w:val="0"/>
          <w:numId w:val="1"/>
        </w:numPr>
        <w:autoSpaceDE w:val="0"/>
        <w:autoSpaceDN w:val="0"/>
        <w:adjustRightInd w:val="0"/>
        <w:spacing w:after="0" w:line="240" w:lineRule="auto"/>
        <w:outlineLvl w:val="0"/>
        <w:rPr>
          <w:rFonts w:ascii="Times New Roman" w:eastAsia="MS Mincho" w:hAnsi="Times New Roman" w:cs="Times New Roman"/>
          <w:kern w:val="0"/>
          <w:u w:val="single"/>
          <w14:ligatures w14:val="none"/>
        </w:rPr>
      </w:pPr>
      <w:r w:rsidRPr="000E6345">
        <w:rPr>
          <w:rFonts w:ascii="Times New Roman" w:eastAsia="MS Mincho" w:hAnsi="Times New Roman" w:cs="Times New Roman"/>
          <w:kern w:val="0"/>
          <w:u w:val="single"/>
          <w14:ligatures w14:val="none"/>
        </w:rPr>
        <w:t>Describe the procedures for the collection of information.</w:t>
      </w:r>
      <w:r>
        <w:rPr>
          <w:rFonts w:ascii="Times New Roman" w:hAnsi="Times New Roman" w:cs="Times New Roman"/>
          <w:vertAlign w:val="superscript"/>
        </w:rPr>
        <w:footnoteReference w:id="3"/>
      </w:r>
    </w:p>
    <w:p w:rsidR="000E6345" w:rsidRPr="000E6345" w:rsidP="000E6345" w14:paraId="7DFE0BE3"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161AEE64"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r w:rsidRPr="000E6345">
        <w:rPr>
          <w:rFonts w:ascii="Times New Roman" w:eastAsia="MS Mincho" w:hAnsi="Times New Roman" w:cs="Times New Roman"/>
          <w:kern w:val="0"/>
          <w14:ligatures w14:val="none"/>
        </w:rPr>
        <w:t>See the explanation in response to Item 1 (Part B).</w:t>
      </w:r>
    </w:p>
    <w:p w:rsidR="000E6345" w:rsidRPr="000E6345" w:rsidP="000E6345" w14:paraId="22382D99"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603A140E" w14:textId="49519AF3">
      <w:pPr>
        <w:pStyle w:val="ListParagraph"/>
        <w:widowControl w:val="0"/>
        <w:numPr>
          <w:ilvl w:val="0"/>
          <w:numId w:val="1"/>
        </w:numPr>
        <w:autoSpaceDE w:val="0"/>
        <w:autoSpaceDN w:val="0"/>
        <w:adjustRightInd w:val="0"/>
        <w:spacing w:after="0" w:line="240" w:lineRule="auto"/>
        <w:outlineLvl w:val="0"/>
        <w:rPr>
          <w:rFonts w:ascii="Times New Roman" w:eastAsia="MS Mincho" w:hAnsi="Times New Roman" w:cs="Times New Roman"/>
          <w:kern w:val="0"/>
          <w:u w:val="single"/>
          <w14:ligatures w14:val="none"/>
        </w:rPr>
      </w:pPr>
      <w:r w:rsidRPr="000E6345">
        <w:rPr>
          <w:rFonts w:ascii="Times New Roman" w:eastAsia="MS Mincho" w:hAnsi="Times New Roman" w:cs="Times New Roman"/>
          <w:kern w:val="0"/>
          <w:u w:val="single"/>
          <w14:ligatures w14:val="none"/>
        </w:rPr>
        <w:t>Describe methods to maximize response rates and to deal with issues of non-response.</w:t>
      </w:r>
      <w:r>
        <w:rPr>
          <w:rFonts w:ascii="Times New Roman" w:hAnsi="Times New Roman" w:cs="Times New Roman"/>
          <w:vertAlign w:val="superscript"/>
        </w:rPr>
        <w:footnoteReference w:id="4"/>
      </w:r>
      <w:r w:rsidRPr="000E6345">
        <w:rPr>
          <w:rFonts w:ascii="Times New Roman" w:eastAsia="MS Mincho" w:hAnsi="Times New Roman" w:cs="Times New Roman"/>
          <w:kern w:val="0"/>
          <w:u w:val="single"/>
          <w14:ligatures w14:val="none"/>
        </w:rPr>
        <w:t xml:space="preserve"> </w:t>
      </w:r>
    </w:p>
    <w:p w:rsidR="000E6345" w:rsidRPr="000E6345" w:rsidP="000E6345" w14:paraId="2F20563F"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06997DB7"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r w:rsidRPr="000E6345">
        <w:rPr>
          <w:rFonts w:ascii="Times New Roman" w:eastAsia="MS Mincho" w:hAnsi="Times New Roman" w:cs="Times New Roman"/>
          <w:kern w:val="0"/>
          <w14:ligatures w14:val="none"/>
        </w:rPr>
        <w:t>See the explanation in response to Item 1 (Part B).</w:t>
      </w:r>
    </w:p>
    <w:p w:rsidR="000E6345" w:rsidRPr="000E6345" w:rsidP="000E6345" w14:paraId="49788C41"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30A96AFD" w14:textId="1794562F">
      <w:pPr>
        <w:pStyle w:val="ListParagraph"/>
        <w:widowControl w:val="0"/>
        <w:numPr>
          <w:ilvl w:val="0"/>
          <w:numId w:val="1"/>
        </w:numPr>
        <w:autoSpaceDE w:val="0"/>
        <w:autoSpaceDN w:val="0"/>
        <w:adjustRightInd w:val="0"/>
        <w:spacing w:after="0" w:line="240" w:lineRule="auto"/>
        <w:outlineLvl w:val="0"/>
        <w:rPr>
          <w:rFonts w:ascii="Times New Roman" w:eastAsia="MS Mincho" w:hAnsi="Times New Roman" w:cs="Times New Roman"/>
          <w:kern w:val="0"/>
          <w:u w:val="single"/>
          <w14:ligatures w14:val="none"/>
        </w:rPr>
      </w:pPr>
      <w:r w:rsidRPr="000E6345">
        <w:rPr>
          <w:rFonts w:ascii="Times New Roman" w:eastAsia="MS Mincho" w:hAnsi="Times New Roman" w:cs="Times New Roman"/>
          <w:kern w:val="0"/>
          <w:u w:val="single"/>
          <w14:ligatures w14:val="none"/>
        </w:rPr>
        <w:t>Describe any tests of procedures or methods to be undertaken.</w:t>
      </w:r>
      <w:r>
        <w:rPr>
          <w:rFonts w:ascii="Times New Roman" w:hAnsi="Times New Roman" w:cs="Times New Roman"/>
          <w:vertAlign w:val="superscript"/>
        </w:rPr>
        <w:footnoteReference w:id="5"/>
      </w:r>
      <w:r w:rsidRPr="000E6345">
        <w:rPr>
          <w:rFonts w:ascii="Times New Roman" w:eastAsia="MS Mincho" w:hAnsi="Times New Roman" w:cs="Times New Roman"/>
          <w:kern w:val="0"/>
          <w:u w:val="single"/>
          <w14:ligatures w14:val="none"/>
        </w:rPr>
        <w:t xml:space="preserve">  </w:t>
      </w:r>
    </w:p>
    <w:p w:rsidR="000E6345" w:rsidRPr="000E6345" w:rsidP="000E6345" w14:paraId="6E7A296C"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5F94194E" w14:textId="77777777">
      <w:pPr>
        <w:widowControl w:val="0"/>
        <w:autoSpaceDE w:val="0"/>
        <w:autoSpaceDN w:val="0"/>
        <w:adjustRightInd w:val="0"/>
        <w:spacing w:after="0" w:line="240" w:lineRule="auto"/>
        <w:ind w:left="360"/>
        <w:rPr>
          <w:rFonts w:ascii="Times New Roman" w:eastAsia="MS Mincho" w:hAnsi="Times New Roman" w:cs="Times New Roman"/>
          <w:color w:val="FF0000"/>
          <w:kern w:val="0"/>
          <w14:ligatures w14:val="none"/>
        </w:rPr>
      </w:pPr>
      <w:r w:rsidRPr="000E6345">
        <w:rPr>
          <w:rFonts w:ascii="Times New Roman" w:eastAsia="MS Mincho" w:hAnsi="Times New Roman" w:cs="Times New Roman"/>
          <w:kern w:val="0"/>
          <w14:ligatures w14:val="none"/>
        </w:rPr>
        <w:t>All survey responses will be reviewed.</w:t>
      </w:r>
      <w:r w:rsidRPr="000E6345">
        <w:rPr>
          <w:rFonts w:ascii="Times New Roman" w:eastAsia="MS Mincho" w:hAnsi="Times New Roman" w:cs="Times New Roman"/>
          <w:color w:val="FF0000"/>
          <w:kern w:val="0"/>
          <w14:ligatures w14:val="none"/>
        </w:rPr>
        <w:t xml:space="preserve"> </w:t>
      </w:r>
    </w:p>
    <w:p w:rsidR="000E6345" w:rsidRPr="000E6345" w:rsidP="000E6345" w14:paraId="4F9BB5F4"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bookmarkStart w:id="0" w:name="OLE_LINK1"/>
      <w:bookmarkStart w:id="1" w:name="OLE_LINK2"/>
    </w:p>
    <w:p w:rsidR="000E6345" w:rsidRPr="000E6345" w:rsidP="000E6345" w14:paraId="23A02BB5" w14:textId="6D836002">
      <w:pPr>
        <w:pStyle w:val="ListParagraph"/>
        <w:widowControl w:val="0"/>
        <w:numPr>
          <w:ilvl w:val="0"/>
          <w:numId w:val="1"/>
        </w:numPr>
        <w:autoSpaceDE w:val="0"/>
        <w:autoSpaceDN w:val="0"/>
        <w:adjustRightInd w:val="0"/>
        <w:spacing w:after="0" w:line="240" w:lineRule="auto"/>
        <w:outlineLvl w:val="0"/>
        <w:rPr>
          <w:rFonts w:ascii="Times New Roman" w:eastAsia="MS Mincho" w:hAnsi="Times New Roman" w:cs="Times New Roman"/>
          <w:kern w:val="0"/>
          <w:u w:val="single"/>
          <w14:ligatures w14:val="none"/>
        </w:rPr>
      </w:pPr>
      <w:r w:rsidRPr="000E6345">
        <w:rPr>
          <w:rFonts w:ascii="Times New Roman" w:eastAsia="MS Mincho" w:hAnsi="Times New Roman" w:cs="Times New Roman"/>
          <w:kern w:val="0"/>
          <w:u w:val="single"/>
          <w14:ligatures w14:val="none"/>
        </w:rPr>
        <w:t xml:space="preserve">Provide the name and telephone number of individuals consulted on statistical aspects of the </w:t>
      </w:r>
      <w:r w:rsidRPr="000E6345">
        <w:rPr>
          <w:rFonts w:ascii="Times New Roman" w:eastAsia="MS Mincho" w:hAnsi="Times New Roman" w:cs="Times New Roman"/>
          <w:kern w:val="0"/>
          <w:u w:val="single"/>
          <w14:ligatures w14:val="none"/>
        </w:rPr>
        <w:t xml:space="preserve">design and the name of the agency unit, contractors, grantees, or other person(s) who will </w:t>
      </w:r>
      <w:r w:rsidRPr="000E6345">
        <w:rPr>
          <w:rFonts w:ascii="Times New Roman" w:eastAsia="MS Mincho" w:hAnsi="Times New Roman" w:cs="Times New Roman"/>
          <w:kern w:val="0"/>
          <w:u w:val="single"/>
          <w14:ligatures w14:val="none"/>
        </w:rPr>
        <w:t>actually collect</w:t>
      </w:r>
      <w:r w:rsidRPr="000E6345">
        <w:rPr>
          <w:rFonts w:ascii="Times New Roman" w:eastAsia="MS Mincho" w:hAnsi="Times New Roman" w:cs="Times New Roman"/>
          <w:kern w:val="0"/>
          <w:u w:val="single"/>
          <w14:ligatures w14:val="none"/>
        </w:rPr>
        <w:t xml:space="preserve"> or analyze the information for the agency.</w:t>
      </w:r>
    </w:p>
    <w:bookmarkEnd w:id="0"/>
    <w:bookmarkEnd w:id="1"/>
    <w:p w:rsidR="000E6345" w:rsidRPr="000E6345" w:rsidP="000E6345" w14:paraId="52B97EF7"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3148BD1F"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r w:rsidRPr="000E6345">
        <w:rPr>
          <w:rFonts w:ascii="Times New Roman" w:eastAsia="MS Mincho" w:hAnsi="Times New Roman" w:cs="Times New Roman"/>
          <w:kern w:val="0"/>
          <w14:ligatures w14:val="none"/>
        </w:rPr>
        <w:t xml:space="preserve">No individuals outside the agency were consulted on the statistical aspects of this information collection.  Statistical design was developed internally by full-time employees and embedded contractors of FinCEN’s Regulatory and Strategic Affairs Division. Those same individuals will ultimately collect and analyze information received in response to the survey. </w:t>
      </w:r>
    </w:p>
    <w:p w:rsidR="000E6345" w:rsidRPr="000E6345" w:rsidP="000E6345" w14:paraId="4E8C1D9C"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7058D138"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r w:rsidRPr="000E6345">
        <w:rPr>
          <w:rFonts w:ascii="Times New Roman" w:eastAsia="MS Mincho" w:hAnsi="Times New Roman" w:cs="Times New Roman"/>
          <w:kern w:val="0"/>
          <w14:ligatures w14:val="none"/>
        </w:rPr>
        <w:t xml:space="preserve">For questions about statistical aspects of this collection, contact FinCEN's Regulatory Support Section by submitting an inquiry at </w:t>
      </w:r>
      <w:hyperlink r:id="rId6" w:tgtFrame="_blank" w:history="1">
        <w:r w:rsidRPr="000E6345">
          <w:rPr>
            <w:rFonts w:ascii="Times New Roman" w:eastAsia="MS Mincho" w:hAnsi="Times New Roman" w:cs="Times New Roman"/>
            <w:i/>
            <w:iCs/>
            <w:color w:val="0000FF"/>
            <w:kern w:val="0"/>
            <w:u w:val="single"/>
            <w14:ligatures w14:val="none"/>
          </w:rPr>
          <w:t>www.fincen.gov/​contact</w:t>
        </w:r>
      </w:hyperlink>
      <w:r w:rsidRPr="000E6345">
        <w:rPr>
          <w:rFonts w:ascii="Times New Roman" w:eastAsia="MS Mincho" w:hAnsi="Times New Roman" w:cs="Times New Roman"/>
          <w:i/>
          <w:iCs/>
          <w:kern w:val="0"/>
          <w14:ligatures w14:val="none"/>
        </w:rPr>
        <w:t>.</w:t>
      </w:r>
    </w:p>
    <w:p w:rsidR="000E6345" w:rsidRPr="000E6345" w:rsidP="000E6345" w14:paraId="1A5F5299"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55F077CB"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0E6345" w:rsidRPr="000E6345" w:rsidP="000E6345" w14:paraId="05309A24" w14:textId="77777777">
      <w:pPr>
        <w:widowControl w:val="0"/>
        <w:autoSpaceDE w:val="0"/>
        <w:autoSpaceDN w:val="0"/>
        <w:adjustRightInd w:val="0"/>
        <w:spacing w:after="0" w:line="240" w:lineRule="auto"/>
        <w:ind w:left="360"/>
        <w:rPr>
          <w:rFonts w:ascii="Times New Roman" w:eastAsia="MS Mincho" w:hAnsi="Times New Roman" w:cs="Times New Roman"/>
          <w:kern w:val="0"/>
          <w14:ligatures w14:val="none"/>
        </w:rPr>
      </w:pPr>
    </w:p>
    <w:p w:rsidR="006B3D4C" w:rsidRPr="000E6345" w14:paraId="19206677" w14:textId="77777777">
      <w:pPr>
        <w:rPr>
          <w:rFonts w:ascii="Times New Roman" w:hAnsi="Times New Roman" w:cs="Times New Roman"/>
        </w:rPr>
      </w:pPr>
    </w:p>
    <w:sectPr w:rsidSect="000E6345">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3338352"/>
      <w:docPartObj>
        <w:docPartGallery w:val="Page Numbers (Bottom of Page)"/>
        <w:docPartUnique/>
      </w:docPartObj>
    </w:sdtPr>
    <w:sdtEndPr>
      <w:rPr>
        <w:noProof/>
      </w:rPr>
    </w:sdtEndPr>
    <w:sdtContent>
      <w:p w:rsidR="000E6345" w14:paraId="008E250B" w14:textId="7701A7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6345" w:rsidP="003D36E1" w14:paraId="4CE1D57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6345" w:rsidP="000E6345" w14:paraId="47725388" w14:textId="77777777">
      <w:pPr>
        <w:spacing w:after="0" w:line="240" w:lineRule="auto"/>
      </w:pPr>
      <w:r>
        <w:separator/>
      </w:r>
    </w:p>
  </w:footnote>
  <w:footnote w:type="continuationSeparator" w:id="1">
    <w:p w:rsidR="000E6345" w:rsidP="000E6345" w14:paraId="7C44A95F" w14:textId="77777777">
      <w:pPr>
        <w:spacing w:after="0" w:line="240" w:lineRule="auto"/>
      </w:pPr>
      <w:r>
        <w:continuationSeparator/>
      </w:r>
    </w:p>
  </w:footnote>
  <w:footnote w:id="2">
    <w:p w:rsidR="000E6345" w:rsidP="000E6345" w14:paraId="34960011" w14:textId="77777777">
      <w:pPr>
        <w:pStyle w:val="FootnoteText"/>
      </w:pPr>
      <w:r>
        <w:rPr>
          <w:rStyle w:val="FootnoteReference"/>
        </w:rPr>
        <w:footnoteRef/>
      </w:r>
      <w:r>
        <w:t xml:space="preserve"> If available and/or applicable, the d</w:t>
      </w:r>
      <w:r w:rsidRPr="00AB3A58">
        <w:t xml:space="preserve">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AB3A58">
        <w:t>collection as a whole</w:t>
      </w:r>
      <w:r w:rsidRPr="00AB3A58">
        <w:t>. If the collection had been conducted previously, include the actual response rate achieved during the last collection.</w:t>
      </w:r>
    </w:p>
  </w:footnote>
  <w:footnote w:id="3">
    <w:p w:rsidR="000E6345" w:rsidP="000E6345" w14:paraId="798D4D5C" w14:textId="77777777">
      <w:pPr>
        <w:pStyle w:val="FootnoteText"/>
      </w:pPr>
      <w:r>
        <w:rPr>
          <w:rStyle w:val="FootnoteReference"/>
        </w:rPr>
        <w:footnoteRef/>
      </w:r>
      <w:r>
        <w:t xml:space="preserve"> If available and/or applicable, </w:t>
      </w:r>
      <w:r>
        <w:t>i</w:t>
      </w:r>
      <w:r w:rsidRPr="00AB3A58">
        <w:t>ncluding:</w:t>
      </w:r>
      <w:r w:rsidRPr="00AB3A58">
        <w:t xml:space="preserve"> Statistical methodology for stratification and sample selection. Estimation procedure. Degree of accuracy needed for the purpose described in the justification.  Unusual problems requiring specialized sampling procedures, </w:t>
      </w:r>
      <w:r w:rsidRPr="00AB3A58">
        <w:t>Any</w:t>
      </w:r>
      <w:r w:rsidRPr="00AB3A58">
        <w:t xml:space="preserve"> use of periodic (less frequent than annual) data collection cycles to reduce burden</w:t>
      </w:r>
      <w:r>
        <w:t>.</w:t>
      </w:r>
    </w:p>
  </w:footnote>
  <w:footnote w:id="4">
    <w:p w:rsidR="000E6345" w:rsidP="000E6345" w14:paraId="3CDDC3AC" w14:textId="77777777">
      <w:pPr>
        <w:pStyle w:val="FootnoteText"/>
      </w:pPr>
      <w:r>
        <w:rPr>
          <w:rStyle w:val="FootnoteReference"/>
        </w:rPr>
        <w:footnoteRef/>
      </w:r>
      <w:r>
        <w:t xml:space="preserve"> If available and/or applicable, t</w:t>
      </w:r>
      <w:r w:rsidRPr="00AB3A58">
        <w:t xml:space="preserve">he accuracy and reliability of information collected must be shown to be adequate for intended uses. For collections based on sampling, a special justification must be provided for any collection that will not yield </w:t>
      </w:r>
      <w:r>
        <w:t>“</w:t>
      </w:r>
      <w:r w:rsidRPr="00AB3A58">
        <w:t>reliable</w:t>
      </w:r>
      <w:r>
        <w:t>”</w:t>
      </w:r>
      <w:r w:rsidRPr="00AB3A58">
        <w:t xml:space="preserve"> data that can be generalized to the universe studied.</w:t>
      </w:r>
    </w:p>
  </w:footnote>
  <w:footnote w:id="5">
    <w:p w:rsidR="000E6345" w:rsidP="000E6345" w14:paraId="22A88410" w14:textId="77777777">
      <w:pPr>
        <w:pStyle w:val="FootnoteText"/>
      </w:pPr>
      <w:r>
        <w:rPr>
          <w:rStyle w:val="FootnoteReference"/>
        </w:rPr>
        <w:footnoteRef/>
      </w:r>
      <w:r>
        <w:t xml:space="preserve"> If available and/or applicable, t</w:t>
      </w:r>
      <w:r w:rsidRPr="00AB3A58">
        <w: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F6860"/>
    <w:multiLevelType w:val="hybridMultilevel"/>
    <w:tmpl w:val="E000F5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9795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45"/>
    <w:rsid w:val="000E6345"/>
    <w:rsid w:val="00374008"/>
    <w:rsid w:val="003D36E1"/>
    <w:rsid w:val="006B3D4C"/>
    <w:rsid w:val="0073373A"/>
    <w:rsid w:val="00AB3A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CDE483"/>
  <w15:chartTrackingRefBased/>
  <w15:docId w15:val="{F673FE61-ACDA-4BC6-8F97-12E00533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345"/>
    <w:rPr>
      <w:rFonts w:eastAsiaTheme="majorEastAsia" w:cstheme="majorBidi"/>
      <w:color w:val="272727" w:themeColor="text1" w:themeTint="D8"/>
    </w:rPr>
  </w:style>
  <w:style w:type="paragraph" w:styleId="Title">
    <w:name w:val="Title"/>
    <w:basedOn w:val="Normal"/>
    <w:next w:val="Normal"/>
    <w:link w:val="TitleChar"/>
    <w:uiPriority w:val="10"/>
    <w:qFormat/>
    <w:rsid w:val="000E6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3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345"/>
    <w:pPr>
      <w:spacing w:before="160"/>
      <w:jc w:val="center"/>
    </w:pPr>
    <w:rPr>
      <w:i/>
      <w:iCs/>
      <w:color w:val="404040" w:themeColor="text1" w:themeTint="BF"/>
    </w:rPr>
  </w:style>
  <w:style w:type="character" w:customStyle="1" w:styleId="QuoteChar">
    <w:name w:val="Quote Char"/>
    <w:basedOn w:val="DefaultParagraphFont"/>
    <w:link w:val="Quote"/>
    <w:uiPriority w:val="29"/>
    <w:rsid w:val="000E6345"/>
    <w:rPr>
      <w:i/>
      <w:iCs/>
      <w:color w:val="404040" w:themeColor="text1" w:themeTint="BF"/>
    </w:rPr>
  </w:style>
  <w:style w:type="paragraph" w:styleId="ListParagraph">
    <w:name w:val="List Paragraph"/>
    <w:basedOn w:val="Normal"/>
    <w:uiPriority w:val="34"/>
    <w:qFormat/>
    <w:rsid w:val="000E6345"/>
    <w:pPr>
      <w:ind w:left="720"/>
      <w:contextualSpacing/>
    </w:pPr>
  </w:style>
  <w:style w:type="character" w:styleId="IntenseEmphasis">
    <w:name w:val="Intense Emphasis"/>
    <w:basedOn w:val="DefaultParagraphFont"/>
    <w:uiPriority w:val="21"/>
    <w:qFormat/>
    <w:rsid w:val="000E6345"/>
    <w:rPr>
      <w:i/>
      <w:iCs/>
      <w:color w:val="0F4761" w:themeColor="accent1" w:themeShade="BF"/>
    </w:rPr>
  </w:style>
  <w:style w:type="paragraph" w:styleId="IntenseQuote">
    <w:name w:val="Intense Quote"/>
    <w:basedOn w:val="Normal"/>
    <w:next w:val="Normal"/>
    <w:link w:val="IntenseQuoteChar"/>
    <w:uiPriority w:val="30"/>
    <w:qFormat/>
    <w:rsid w:val="000E6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345"/>
    <w:rPr>
      <w:i/>
      <w:iCs/>
      <w:color w:val="0F4761" w:themeColor="accent1" w:themeShade="BF"/>
    </w:rPr>
  </w:style>
  <w:style w:type="character" w:styleId="IntenseReference">
    <w:name w:val="Intense Reference"/>
    <w:basedOn w:val="DefaultParagraphFont"/>
    <w:uiPriority w:val="32"/>
    <w:qFormat/>
    <w:rsid w:val="000E6345"/>
    <w:rPr>
      <w:b/>
      <w:bCs/>
      <w:smallCaps/>
      <w:color w:val="0F4761" w:themeColor="accent1" w:themeShade="BF"/>
      <w:spacing w:val="5"/>
    </w:rPr>
  </w:style>
  <w:style w:type="paragraph" w:styleId="FootnoteText">
    <w:name w:val="footnote text"/>
    <w:aliases w:val="C,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unhideWhenUsed/>
    <w:qFormat/>
    <w:rsid w:val="000E6345"/>
    <w:pPr>
      <w:widowControl w:val="0"/>
      <w:autoSpaceDE w:val="0"/>
      <w:autoSpaceDN w:val="0"/>
      <w:adjustRightInd w:val="0"/>
      <w:spacing w:after="0" w:line="240" w:lineRule="auto"/>
      <w:ind w:left="360"/>
    </w:pPr>
    <w:rPr>
      <w:rFonts w:ascii="Times New Roman" w:eastAsia="MS Mincho" w:hAnsi="Times New Roman" w:cs="Times New Roman"/>
      <w:kern w:val="0"/>
      <w:sz w:val="20"/>
      <w:szCs w:val="20"/>
      <w14:ligatures w14:val="none"/>
    </w:rPr>
  </w:style>
  <w:style w:type="character" w:customStyle="1" w:styleId="FootnoteTextChar">
    <w:name w:val="Footnote Text Char"/>
    <w:aliases w:val="C Char,Footnote Text Char Char Char Char,Footnote Text Char Char Char Char Char Char,Footnote Text Char1 Char Char Char Char,Footnote Text Char1 Char Char Char1,Footnote Text Char1 Char Char1,Footnote Text Char1 Char1,Style 15 Char"/>
    <w:basedOn w:val="DefaultParagraphFont"/>
    <w:link w:val="FootnoteText"/>
    <w:uiPriority w:val="99"/>
    <w:rsid w:val="000E6345"/>
    <w:rPr>
      <w:rFonts w:ascii="Times New Roman" w:eastAsia="MS Mincho" w:hAnsi="Times New Roman" w:cs="Times New Roman"/>
      <w:kern w:val="0"/>
      <w:sz w:val="20"/>
      <w:szCs w:val="20"/>
      <w14:ligatures w14:val="none"/>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nhideWhenUsed/>
    <w:qFormat/>
    <w:rsid w:val="000E6345"/>
    <w:rPr>
      <w:vertAlign w:val="superscript"/>
    </w:rPr>
  </w:style>
  <w:style w:type="paragraph" w:styleId="Footer">
    <w:name w:val="footer"/>
    <w:basedOn w:val="Normal"/>
    <w:link w:val="FooterChar"/>
    <w:uiPriority w:val="99"/>
    <w:unhideWhenUsed/>
    <w:rsid w:val="000E6345"/>
    <w:pPr>
      <w:widowControl w:val="0"/>
      <w:tabs>
        <w:tab w:val="center" w:pos="4680"/>
        <w:tab w:val="right" w:pos="9360"/>
      </w:tabs>
      <w:autoSpaceDE w:val="0"/>
      <w:autoSpaceDN w:val="0"/>
      <w:adjustRightInd w:val="0"/>
      <w:spacing w:after="0" w:line="240" w:lineRule="auto"/>
      <w:ind w:left="360"/>
    </w:pPr>
    <w:rPr>
      <w:rFonts w:ascii="Times New Roman" w:eastAsia="MS Mincho" w:hAnsi="Times New Roman" w:cs="Times New Roman"/>
      <w:kern w:val="0"/>
      <w14:ligatures w14:val="none"/>
    </w:rPr>
  </w:style>
  <w:style w:type="character" w:customStyle="1" w:styleId="FooterChar">
    <w:name w:val="Footer Char"/>
    <w:basedOn w:val="DefaultParagraphFont"/>
    <w:link w:val="Footer"/>
    <w:uiPriority w:val="99"/>
    <w:rsid w:val="000E6345"/>
    <w:rPr>
      <w:rFonts w:ascii="Times New Roman" w:eastAsia="MS Mincho" w:hAnsi="Times New Roman" w:cs="Times New Roman"/>
      <w:kern w:val="0"/>
      <w14:ligatures w14:val="none"/>
    </w:rPr>
  </w:style>
  <w:style w:type="paragraph" w:styleId="Header">
    <w:name w:val="header"/>
    <w:basedOn w:val="Normal"/>
    <w:link w:val="HeaderChar"/>
    <w:uiPriority w:val="99"/>
    <w:unhideWhenUsed/>
    <w:rsid w:val="000E6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incen.gov/contact"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D4A6-BE2C-4299-8266-5C6D85B7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1893</Characters>
  <Application>Microsoft Office Word</Application>
  <DocSecurity>0</DocSecurity>
  <Lines>37</Lines>
  <Paragraphs>15</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Jaclyn</dc:creator>
  <cp:lastModifiedBy>Stewart, Jaclyn</cp:lastModifiedBy>
  <cp:revision>1</cp:revision>
  <dcterms:created xsi:type="dcterms:W3CDTF">2026-04-23T20:12:00Z</dcterms:created>
  <dcterms:modified xsi:type="dcterms:W3CDTF">2026-04-23T20:17:00Z</dcterms:modified>
</cp:coreProperties>
</file>