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00AD381B" w14:paraId="740AD2AF" w14:textId="063274BC">
      <w:pPr>
        <w:pStyle w:val="Header"/>
        <w:rPr>
          <w:rFonts w:ascii="Times New Roman" w:hAnsi="Times New Roman"/>
          <w:color w:val="FFFFFF" w:themeColor="background1"/>
          <w:szCs w:val="24"/>
        </w:rPr>
      </w:pPr>
      <w:r w:rsidRPr="00C875E8">
        <w:rPr>
          <w:rFonts w:ascii="Times New Roman" w:hAnsi="Times New Roman"/>
          <w:szCs w:val="24"/>
        </w:rPr>
        <w:t xml:space="preserve">OMB Number: </w:t>
      </w:r>
      <w:r w:rsidRPr="00A27A34" w:rsidR="007F179F">
        <w:rPr>
          <w:rFonts w:ascii="Times New Roman" w:hAnsi="Times New Roman"/>
          <w:szCs w:val="24"/>
        </w:rPr>
        <w:t>18</w:t>
      </w:r>
      <w:r w:rsidRPr="00A27A34" w:rsidR="00310A40">
        <w:rPr>
          <w:rFonts w:ascii="Times New Roman" w:hAnsi="Times New Roman"/>
          <w:szCs w:val="24"/>
        </w:rPr>
        <w:t>40-0829</w:t>
      </w:r>
    </w:p>
    <w:p w:rsidR="00EA1767" w:rsidRPr="00AD381B" w:rsidP="006B4172" w14:paraId="5E41771D" w14:textId="0F8E4AB8">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A27A34">
        <w:rPr>
          <w:rFonts w:ascii="Times New Roman" w:hAnsi="Times New Roman"/>
          <w:szCs w:val="24"/>
        </w:rPr>
        <w:t>4/15/26</w:t>
      </w:r>
    </w:p>
    <w:p w:rsidR="00043C32" w:rsidRPr="000941E1" w:rsidP="00AD381B" w14:paraId="108370F9" w14:textId="77777777">
      <w:pPr>
        <w:pStyle w:val="Heading1"/>
        <w:rPr>
          <w:b/>
          <w:bCs/>
          <w:sz w:val="24"/>
          <w:szCs w:val="24"/>
        </w:rPr>
      </w:pPr>
      <w:r w:rsidRPr="000941E1">
        <w:rPr>
          <w:b/>
          <w:bCs/>
          <w:sz w:val="24"/>
          <w:szCs w:val="24"/>
        </w:rPr>
        <w:t>SUPPORTING STATEMENT</w:t>
      </w:r>
    </w:p>
    <w:p w:rsidR="00043C32" w:rsidRPr="000941E1" w:rsidP="00AD381B" w14:paraId="1D91C757" w14:textId="77777777">
      <w:pPr>
        <w:pStyle w:val="Heading1"/>
        <w:rPr>
          <w:b/>
          <w:bCs/>
          <w:sz w:val="24"/>
          <w:szCs w:val="24"/>
        </w:rPr>
      </w:pPr>
      <w:r w:rsidRPr="000941E1">
        <w:rPr>
          <w:b/>
          <w:bCs/>
          <w:sz w:val="24"/>
          <w:szCs w:val="24"/>
        </w:rPr>
        <w:t>FOR PAPERWORK REDUCTION ACT SUBMISSION</w:t>
      </w:r>
    </w:p>
    <w:p w:rsidR="00043C32" w:rsidRPr="00AD381B" w:rsidP="00AD381B" w14:paraId="7C9927FF" w14:textId="77777777">
      <w:pPr>
        <w:tabs>
          <w:tab w:val="left" w:pos="0"/>
        </w:tabs>
        <w:suppressAutoHyphens/>
        <w:rPr>
          <w:rFonts w:ascii="Times New Roman" w:hAnsi="Times New Roman"/>
          <w:szCs w:val="24"/>
        </w:rPr>
      </w:pPr>
    </w:p>
    <w:p w:rsidR="00EA1767" w:rsidRPr="007F6E72" w:rsidP="007F6E72" w14:paraId="1AA06836" w14:textId="77777777">
      <w:pPr>
        <w:pStyle w:val="ListParagraph"/>
        <w:numPr>
          <w:ilvl w:val="0"/>
          <w:numId w:val="4"/>
        </w:numPr>
        <w:suppressAutoHyphens/>
        <w:contextualSpacing w:val="0"/>
        <w:rPr>
          <w:rFonts w:ascii="Times New Roman" w:hAnsi="Times New Roman"/>
          <w:b/>
          <w:szCs w:val="24"/>
        </w:rPr>
      </w:pPr>
      <w:r w:rsidRPr="007F6E72">
        <w:rPr>
          <w:rStyle w:val="Heading2Char"/>
          <w:rFonts w:ascii="Times New Roman" w:hAnsi="Times New Roman"/>
          <w:color w:val="auto"/>
          <w:sz w:val="24"/>
          <w:szCs w:val="24"/>
        </w:rPr>
        <w:t>Explain the circumstances</w:t>
      </w:r>
      <w:r w:rsidRPr="007F6E72">
        <w:rPr>
          <w:rFonts w:ascii="Times New Roman" w:hAnsi="Times New Roman"/>
          <w:b/>
          <w:szCs w:val="24"/>
        </w:rPr>
        <w:t xml:space="preserve"> that make the collection of information necessary.  </w:t>
      </w:r>
      <w:r w:rsidRPr="007F6E72" w:rsidR="007C0A4C">
        <w:rPr>
          <w:rFonts w:ascii="Times New Roman" w:hAnsi="Times New Roman"/>
          <w:b/>
          <w:szCs w:val="24"/>
        </w:rPr>
        <w:t xml:space="preserve">What is the purpose </w:t>
      </w:r>
      <w:r w:rsidRPr="007F6E72" w:rsidR="007C0A4C">
        <w:rPr>
          <w:rFonts w:ascii="Times New Roman" w:hAnsi="Times New Roman"/>
          <w:b/>
          <w:szCs w:val="24"/>
        </w:rPr>
        <w:t>for</w:t>
      </w:r>
      <w:r w:rsidRPr="007F6E72" w:rsidR="007C0A4C">
        <w:rPr>
          <w:rFonts w:ascii="Times New Roman" w:hAnsi="Times New Roman"/>
          <w:b/>
          <w:szCs w:val="24"/>
        </w:rPr>
        <w:t xml:space="preserve"> this information collection</w:t>
      </w:r>
      <w:r w:rsidRPr="007F6E72" w:rsidR="006A38F7">
        <w:rPr>
          <w:rFonts w:ascii="Times New Roman" w:hAnsi="Times New Roman"/>
          <w:b/>
          <w:szCs w:val="24"/>
        </w:rPr>
        <w:t>?</w:t>
      </w:r>
      <w:r w:rsidRPr="007F6E72" w:rsidR="007C0A4C">
        <w:rPr>
          <w:rFonts w:ascii="Times New Roman" w:hAnsi="Times New Roman"/>
          <w:b/>
          <w:szCs w:val="24"/>
        </w:rPr>
        <w:t xml:space="preserve"> </w:t>
      </w:r>
      <w:r w:rsidRPr="007F6E72">
        <w:rPr>
          <w:rFonts w:ascii="Times New Roman" w:hAnsi="Times New Roman"/>
          <w:b/>
          <w:szCs w:val="24"/>
        </w:rPr>
        <w:t xml:space="preserve">Identify any legal or administrative requirements that necessitate the collection.  </w:t>
      </w:r>
      <w:r w:rsidRPr="007F6E72" w:rsidR="006A38F7">
        <w:rPr>
          <w:rFonts w:ascii="Times New Roman" w:hAnsi="Times New Roman"/>
          <w:b/>
          <w:szCs w:val="24"/>
        </w:rPr>
        <w:t xml:space="preserve">Include a citation that </w:t>
      </w:r>
      <w:r w:rsidRPr="007F6E72">
        <w:rPr>
          <w:rFonts w:ascii="Times New Roman" w:hAnsi="Times New Roman"/>
          <w:b/>
          <w:szCs w:val="24"/>
        </w:rPr>
        <w:t>authoriz</w:t>
      </w:r>
      <w:r w:rsidRPr="007F6E72" w:rsidR="006A38F7">
        <w:rPr>
          <w:rFonts w:ascii="Times New Roman" w:hAnsi="Times New Roman"/>
          <w:b/>
          <w:szCs w:val="24"/>
        </w:rPr>
        <w:t>es</w:t>
      </w:r>
      <w:r w:rsidRPr="007F6E72">
        <w:rPr>
          <w:rFonts w:ascii="Times New Roman" w:hAnsi="Times New Roman"/>
          <w:b/>
          <w:szCs w:val="24"/>
        </w:rPr>
        <w:t xml:space="preserve"> the collection of information</w:t>
      </w:r>
      <w:r w:rsidRPr="007F6E72" w:rsidR="006A38F7">
        <w:rPr>
          <w:rFonts w:ascii="Times New Roman" w:hAnsi="Times New Roman"/>
          <w:b/>
          <w:szCs w:val="24"/>
        </w:rPr>
        <w:t>.</w:t>
      </w:r>
      <w:r w:rsidRPr="007F6E72">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7F6E72" w:rsidR="006A38F7">
        <w:rPr>
          <w:rFonts w:ascii="Times New Roman" w:hAnsi="Times New Roman"/>
          <w:b/>
          <w:szCs w:val="24"/>
        </w:rPr>
        <w:t xml:space="preserve">list </w:t>
      </w:r>
      <w:r w:rsidRPr="007F6E72">
        <w:rPr>
          <w:rFonts w:ascii="Times New Roman" w:hAnsi="Times New Roman"/>
          <w:b/>
          <w:szCs w:val="24"/>
        </w:rPr>
        <w:t xml:space="preserve">the sections </w:t>
      </w:r>
      <w:r w:rsidRPr="007F6E72" w:rsidR="006A38F7">
        <w:rPr>
          <w:rFonts w:ascii="Times New Roman" w:hAnsi="Times New Roman"/>
          <w:b/>
          <w:szCs w:val="24"/>
        </w:rPr>
        <w:t>with a brief description of the information collection requirement, and/</w:t>
      </w:r>
      <w:r w:rsidRPr="007F6E72">
        <w:rPr>
          <w:rFonts w:ascii="Times New Roman" w:hAnsi="Times New Roman"/>
          <w:b/>
          <w:szCs w:val="24"/>
        </w:rPr>
        <w:t>or change</w:t>
      </w:r>
      <w:r w:rsidRPr="007F6E72" w:rsidR="006A38F7">
        <w:rPr>
          <w:rFonts w:ascii="Times New Roman" w:hAnsi="Times New Roman"/>
          <w:b/>
          <w:szCs w:val="24"/>
        </w:rPr>
        <w:t>s to</w:t>
      </w:r>
      <w:r w:rsidRPr="007F6E72">
        <w:rPr>
          <w:rFonts w:ascii="Times New Roman" w:hAnsi="Times New Roman"/>
          <w:b/>
          <w:szCs w:val="24"/>
        </w:rPr>
        <w:t xml:space="preserve"> sections, if applicable.</w:t>
      </w:r>
    </w:p>
    <w:p w:rsidR="00AD381B" w:rsidRPr="007F6E72" w:rsidP="007F6E72" w14:paraId="16CA9BCA" w14:textId="4670EEC8">
      <w:pPr>
        <w:pStyle w:val="ListParagraph"/>
        <w:suppressAutoHyphens/>
        <w:rPr>
          <w:rFonts w:ascii="Times New Roman" w:hAnsi="Times New Roman"/>
          <w:szCs w:val="24"/>
        </w:rPr>
      </w:pPr>
    </w:p>
    <w:p w:rsidR="006B5C00" w:rsidRPr="007F6E72" w:rsidP="007F6E72" w14:paraId="52FD6CE8" w14:textId="7275F283">
      <w:pPr>
        <w:pStyle w:val="ListParagraph"/>
        <w:suppressAutoHyphens/>
        <w:rPr>
          <w:rFonts w:ascii="Times New Roman" w:hAnsi="Times New Roman"/>
          <w:szCs w:val="24"/>
        </w:rPr>
      </w:pPr>
      <w:r w:rsidRPr="007F6E72">
        <w:rPr>
          <w:rFonts w:ascii="Times New Roman" w:hAnsi="Times New Roman"/>
          <w:szCs w:val="24"/>
        </w:rPr>
        <w:t xml:space="preserve">We are requesting approval of </w:t>
      </w:r>
      <w:r w:rsidR="00AA757D">
        <w:rPr>
          <w:rFonts w:ascii="Times New Roman" w:hAnsi="Times New Roman"/>
          <w:szCs w:val="24"/>
        </w:rPr>
        <w:t>a revision</w:t>
      </w:r>
      <w:r w:rsidRPr="007F6E72">
        <w:rPr>
          <w:rFonts w:ascii="Times New Roman" w:hAnsi="Times New Roman"/>
          <w:szCs w:val="24"/>
        </w:rPr>
        <w:t xml:space="preserve"> of the following currently approved information collection: Survey of Postgraduate Employment for the Foreign Language and Area Studies (FLAS) Fellowship Program, OMB #1840-0829.</w:t>
      </w:r>
    </w:p>
    <w:p w:rsidR="006B5C00" w:rsidRPr="007F6E72" w:rsidP="007F6E72" w14:paraId="65F585FE" w14:textId="77777777">
      <w:pPr>
        <w:pStyle w:val="ListParagraph"/>
        <w:suppressAutoHyphens/>
        <w:rPr>
          <w:rFonts w:ascii="Times New Roman" w:hAnsi="Times New Roman"/>
          <w:szCs w:val="24"/>
        </w:rPr>
      </w:pPr>
    </w:p>
    <w:p w:rsidR="00973A4B" w:rsidRPr="007F6E72" w:rsidP="007F6E72" w14:paraId="447A1CE6" w14:textId="77777777">
      <w:pPr>
        <w:pStyle w:val="ListParagraph"/>
        <w:suppressAutoHyphens/>
        <w:rPr>
          <w:rFonts w:ascii="Times New Roman" w:hAnsi="Times New Roman"/>
          <w:szCs w:val="24"/>
        </w:rPr>
      </w:pPr>
      <w:r w:rsidRPr="007F6E72">
        <w:rPr>
          <w:rFonts w:ascii="Times New Roman" w:hAnsi="Times New Roman"/>
          <w:szCs w:val="24"/>
        </w:rPr>
        <w:t>The Foreign Language and Area Studies (FLAS) Fellowships program is authorized by 20 U.S.C. §112</w:t>
      </w:r>
      <w:r w:rsidRPr="007F6E72" w:rsidR="0046304C">
        <w:rPr>
          <w:rFonts w:ascii="Times New Roman" w:hAnsi="Times New Roman"/>
          <w:szCs w:val="24"/>
        </w:rPr>
        <w:t>2(</w:t>
      </w:r>
      <w:r w:rsidRPr="007F6E72">
        <w:rPr>
          <w:rFonts w:ascii="Times New Roman" w:hAnsi="Times New Roman"/>
          <w:szCs w:val="24"/>
        </w:rPr>
        <w:t xml:space="preserve">b) and provides allocations of academic year and summer fellowships to institutions of higher education or consortia of institutions of higher education to assist meritorious undergraduate and graduate students undergoing training in modern foreign languages and related area or international studies. </w:t>
      </w:r>
    </w:p>
    <w:p w:rsidR="00973A4B" w:rsidRPr="007F6E72" w:rsidP="007F6E72" w14:paraId="51E6A5F4" w14:textId="77777777">
      <w:pPr>
        <w:pStyle w:val="ListParagraph"/>
        <w:suppressAutoHyphens/>
        <w:rPr>
          <w:rFonts w:ascii="Times New Roman" w:hAnsi="Times New Roman"/>
          <w:szCs w:val="24"/>
        </w:rPr>
      </w:pPr>
    </w:p>
    <w:p w:rsidR="00924159" w:rsidRPr="007F6E72" w:rsidP="007F6E72" w14:paraId="33D4BACF" w14:textId="18797063">
      <w:pPr>
        <w:pStyle w:val="ListParagraph"/>
        <w:suppressAutoHyphens/>
        <w:rPr>
          <w:rFonts w:ascii="Times New Roman" w:hAnsi="Times New Roman"/>
          <w:szCs w:val="24"/>
        </w:rPr>
      </w:pPr>
      <w:r w:rsidRPr="007F6E72">
        <w:rPr>
          <w:rFonts w:ascii="Times New Roman" w:hAnsi="Times New Roman"/>
          <w:szCs w:val="24"/>
        </w:rPr>
        <w:t xml:space="preserve">This information collection is a survey </w:t>
      </w:r>
      <w:r w:rsidRPr="007F6E72" w:rsidR="00E67240">
        <w:rPr>
          <w:rFonts w:ascii="Times New Roman" w:hAnsi="Times New Roman"/>
          <w:szCs w:val="24"/>
        </w:rPr>
        <w:t xml:space="preserve">of </w:t>
      </w:r>
      <w:r w:rsidRPr="007F6E72">
        <w:rPr>
          <w:rFonts w:ascii="Times New Roman" w:hAnsi="Times New Roman"/>
          <w:szCs w:val="24"/>
        </w:rPr>
        <w:t>FLAS fellows required by 20 U.S.C. §1121(d) which states</w:t>
      </w:r>
      <w:r w:rsidRPr="007F6E72" w:rsidR="00973A4B">
        <w:rPr>
          <w:rFonts w:ascii="Times New Roman" w:hAnsi="Times New Roman"/>
          <w:szCs w:val="24"/>
        </w:rPr>
        <w:t>,</w:t>
      </w:r>
      <w:r w:rsidRPr="007F6E72">
        <w:rPr>
          <w:rFonts w:ascii="Times New Roman" w:hAnsi="Times New Roman"/>
          <w:szCs w:val="24"/>
        </w:rPr>
        <w:t xml:space="preserve"> “</w:t>
      </w:r>
      <w:r w:rsidRPr="007F6E72">
        <w:rPr>
          <w:rFonts w:ascii="Times New Roman" w:hAnsi="Times New Roman"/>
          <w:i/>
          <w:iCs/>
          <w:szCs w:val="24"/>
        </w:rPr>
        <w:t xml:space="preserve">The Secretary shall assist grantees in developing a survey to administer to students who have completed programs under this subchapter to determine </w:t>
      </w:r>
      <w:bookmarkStart w:id="0" w:name="_Hlk113705332"/>
      <w:r w:rsidRPr="007F6E72">
        <w:rPr>
          <w:rFonts w:ascii="Times New Roman" w:hAnsi="Times New Roman"/>
          <w:i/>
          <w:iCs/>
          <w:szCs w:val="24"/>
        </w:rPr>
        <w:t>postgraduate employment, education, or training</w:t>
      </w:r>
      <w:bookmarkEnd w:id="0"/>
      <w:r w:rsidRPr="007F6E72">
        <w:rPr>
          <w:rFonts w:ascii="Times New Roman" w:hAnsi="Times New Roman"/>
          <w:i/>
          <w:iCs/>
          <w:szCs w:val="24"/>
        </w:rPr>
        <w:t xml:space="preserve">. All grantees, where applicable, shall administer such survey once every two years and report survey results to the </w:t>
      </w:r>
      <w:r w:rsidRPr="007F6E72">
        <w:rPr>
          <w:rFonts w:ascii="Times New Roman" w:hAnsi="Times New Roman"/>
          <w:i/>
          <w:iCs/>
          <w:szCs w:val="24"/>
        </w:rPr>
        <w:t>Secretary</w:t>
      </w:r>
      <w:r w:rsidRPr="007F6E72">
        <w:rPr>
          <w:rFonts w:ascii="Times New Roman" w:hAnsi="Times New Roman"/>
          <w:szCs w:val="24"/>
        </w:rPr>
        <w:t>.”</w:t>
      </w:r>
    </w:p>
    <w:p w:rsidR="00B82EFB" w:rsidRPr="007F6E72" w:rsidP="007F6E72" w14:paraId="1A7DEE88" w14:textId="77777777">
      <w:pPr>
        <w:pStyle w:val="ListParagraph"/>
        <w:suppressAutoHyphens/>
        <w:rPr>
          <w:rFonts w:ascii="Times New Roman" w:hAnsi="Times New Roman"/>
          <w:szCs w:val="24"/>
        </w:rPr>
      </w:pPr>
    </w:p>
    <w:p w:rsidR="00924159" w:rsidP="007F6E72" w14:paraId="2F6A1A7A" w14:textId="7E4857A0">
      <w:pPr>
        <w:pStyle w:val="ListParagraph"/>
        <w:suppressAutoHyphens/>
        <w:rPr>
          <w:rFonts w:ascii="Times New Roman" w:hAnsi="Times New Roman"/>
          <w:szCs w:val="24"/>
        </w:rPr>
      </w:pPr>
      <w:r w:rsidRPr="007F6E72">
        <w:rPr>
          <w:rFonts w:ascii="Times New Roman" w:hAnsi="Times New Roman"/>
          <w:szCs w:val="24"/>
        </w:rPr>
        <w:t>Th</w:t>
      </w:r>
      <w:r w:rsidRPr="007F6E72" w:rsidR="0068005E">
        <w:rPr>
          <w:rFonts w:ascii="Times New Roman" w:hAnsi="Times New Roman"/>
          <w:szCs w:val="24"/>
        </w:rPr>
        <w:t>e purpose of this</w:t>
      </w:r>
      <w:r w:rsidRPr="007F6E72">
        <w:rPr>
          <w:rFonts w:ascii="Times New Roman" w:hAnsi="Times New Roman"/>
          <w:szCs w:val="24"/>
        </w:rPr>
        <w:t xml:space="preserve"> longitudinal survey is to measure long-term postgraduate employment, education, </w:t>
      </w:r>
      <w:r w:rsidRPr="007F6E72" w:rsidR="00C24889">
        <w:rPr>
          <w:rFonts w:ascii="Times New Roman" w:hAnsi="Times New Roman"/>
          <w:szCs w:val="24"/>
        </w:rPr>
        <w:t>and</w:t>
      </w:r>
      <w:r w:rsidRPr="007F6E72">
        <w:rPr>
          <w:rFonts w:ascii="Times New Roman" w:hAnsi="Times New Roman"/>
          <w:szCs w:val="24"/>
        </w:rPr>
        <w:t xml:space="preserve"> training outcomes </w:t>
      </w:r>
      <w:r w:rsidRPr="007F6E72">
        <w:rPr>
          <w:rFonts w:ascii="Times New Roman" w:hAnsi="Times New Roman"/>
          <w:szCs w:val="24"/>
        </w:rPr>
        <w:t>i</w:t>
      </w:r>
      <w:r w:rsidRPr="007F6E72" w:rsidR="007D1C71">
        <w:rPr>
          <w:rFonts w:ascii="Times New Roman" w:hAnsi="Times New Roman"/>
          <w:szCs w:val="24"/>
        </w:rPr>
        <w:t>n order to</w:t>
      </w:r>
      <w:r w:rsidRPr="007F6E72" w:rsidR="007D1C71">
        <w:rPr>
          <w:rFonts w:ascii="Times New Roman" w:hAnsi="Times New Roman"/>
          <w:szCs w:val="24"/>
        </w:rPr>
        <w:t xml:space="preserve"> adequa</w:t>
      </w:r>
      <w:r w:rsidRPr="007F6E72" w:rsidR="00201CD5">
        <w:rPr>
          <w:rFonts w:ascii="Times New Roman" w:hAnsi="Times New Roman"/>
          <w:szCs w:val="24"/>
        </w:rPr>
        <w:t xml:space="preserve">tely </w:t>
      </w:r>
      <w:r w:rsidRPr="007F6E72" w:rsidR="007D1C71">
        <w:rPr>
          <w:rFonts w:ascii="Times New Roman" w:hAnsi="Times New Roman"/>
          <w:szCs w:val="24"/>
        </w:rPr>
        <w:t xml:space="preserve">assess the contribution of FLAS fellows to </w:t>
      </w:r>
      <w:r w:rsidRPr="007F6E72" w:rsidR="007D1C71">
        <w:rPr>
          <w:rFonts w:ascii="Times New Roman" w:hAnsi="Times New Roman"/>
          <w:szCs w:val="24"/>
        </w:rPr>
        <w:t>meeting</w:t>
      </w:r>
      <w:r w:rsidRPr="007F6E72" w:rsidR="007D1C71">
        <w:rPr>
          <w:rFonts w:ascii="Times New Roman" w:hAnsi="Times New Roman"/>
          <w:szCs w:val="24"/>
        </w:rPr>
        <w:t xml:space="preserve"> the </w:t>
      </w:r>
      <w:r w:rsidRPr="007F6E72" w:rsidR="00E95D65">
        <w:rPr>
          <w:rFonts w:ascii="Times New Roman" w:hAnsi="Times New Roman"/>
          <w:szCs w:val="24"/>
        </w:rPr>
        <w:t xml:space="preserve">demand for </w:t>
      </w:r>
      <w:r w:rsidRPr="007F6E72" w:rsidR="007D1C71">
        <w:rPr>
          <w:rFonts w:ascii="Times New Roman" w:hAnsi="Times New Roman"/>
          <w:szCs w:val="24"/>
        </w:rPr>
        <w:t>language and area studies experts in areas of national need</w:t>
      </w:r>
      <w:r w:rsidRPr="007F6E72" w:rsidR="00201CD5">
        <w:rPr>
          <w:rFonts w:ascii="Times New Roman" w:hAnsi="Times New Roman"/>
          <w:szCs w:val="24"/>
        </w:rPr>
        <w:t>.</w:t>
      </w:r>
    </w:p>
    <w:p w:rsidR="00AA757D" w:rsidP="007F6E72" w14:paraId="4C915F38" w14:textId="77777777">
      <w:pPr>
        <w:pStyle w:val="ListParagraph"/>
        <w:suppressAutoHyphens/>
        <w:rPr>
          <w:rFonts w:ascii="Times New Roman" w:hAnsi="Times New Roman"/>
          <w:szCs w:val="24"/>
        </w:rPr>
      </w:pPr>
    </w:p>
    <w:p w:rsidR="00AA757D" w:rsidRPr="007F6E72" w:rsidP="007F6E72" w14:paraId="6A06E819" w14:textId="18BFBE67">
      <w:pPr>
        <w:pStyle w:val="ListParagraph"/>
        <w:suppressAutoHyphens/>
        <w:rPr>
          <w:rFonts w:ascii="Times New Roman" w:hAnsi="Times New Roman"/>
          <w:szCs w:val="24"/>
        </w:rPr>
      </w:pPr>
      <w:r>
        <w:rPr>
          <w:rFonts w:ascii="Times New Roman" w:hAnsi="Times New Roman"/>
          <w:szCs w:val="24"/>
        </w:rPr>
        <w:t xml:space="preserve">Revisions have been made to </w:t>
      </w:r>
      <w:r w:rsidR="008C221E">
        <w:rPr>
          <w:rFonts w:ascii="Times New Roman" w:hAnsi="Times New Roman"/>
          <w:szCs w:val="24"/>
        </w:rPr>
        <w:t xml:space="preserve">the estimated total number of responses </w:t>
      </w:r>
      <w:r w:rsidRPr="007F6E72" w:rsidR="008C221E">
        <w:rPr>
          <w:rFonts w:ascii="Times New Roman" w:hAnsi="Times New Roman"/>
          <w:bCs/>
          <w:szCs w:val="24"/>
        </w:rPr>
        <w:t>and total burden hours to reflect the expected current number of responses and corresponding burden hours</w:t>
      </w:r>
      <w:r w:rsidR="008060C6">
        <w:rPr>
          <w:rFonts w:ascii="Times New Roman" w:hAnsi="Times New Roman"/>
          <w:bCs/>
          <w:szCs w:val="24"/>
        </w:rPr>
        <w:t xml:space="preserve"> for each of the two survey components</w:t>
      </w:r>
      <w:r w:rsidRPr="007F6E72" w:rsidR="008C221E">
        <w:rPr>
          <w:rFonts w:ascii="Times New Roman" w:hAnsi="Times New Roman"/>
          <w:bCs/>
          <w:szCs w:val="24"/>
        </w:rPr>
        <w:t>.</w:t>
      </w:r>
      <w:r w:rsidR="00681516">
        <w:rPr>
          <w:rFonts w:ascii="Times New Roman" w:hAnsi="Times New Roman"/>
          <w:bCs/>
          <w:szCs w:val="24"/>
        </w:rPr>
        <w:t xml:space="preserve"> Minor edits were made to the collections to remove outdated links and update </w:t>
      </w:r>
      <w:r w:rsidR="000F057B">
        <w:rPr>
          <w:rFonts w:ascii="Times New Roman" w:hAnsi="Times New Roman"/>
          <w:bCs/>
          <w:szCs w:val="24"/>
        </w:rPr>
        <w:t>contact information.</w:t>
      </w:r>
    </w:p>
    <w:p w:rsidR="00AD381B" w:rsidRPr="007F6E72" w:rsidP="007F6E72" w14:paraId="75C74263" w14:textId="77777777">
      <w:pPr>
        <w:suppressAutoHyphens/>
        <w:rPr>
          <w:rFonts w:ascii="Times New Roman" w:hAnsi="Times New Roman"/>
          <w:szCs w:val="24"/>
        </w:rPr>
      </w:pPr>
    </w:p>
    <w:p w:rsidR="00AD381B" w:rsidRPr="007F6E72" w:rsidP="007F6E72" w14:paraId="784ABE08" w14:textId="5C9858A3">
      <w:pPr>
        <w:pStyle w:val="ListParagraph"/>
        <w:numPr>
          <w:ilvl w:val="0"/>
          <w:numId w:val="4"/>
        </w:numPr>
        <w:suppressAutoHyphens/>
        <w:contextualSpacing w:val="0"/>
        <w:rPr>
          <w:rFonts w:ascii="Times New Roman" w:hAnsi="Times New Roman"/>
          <w:szCs w:val="24"/>
        </w:rPr>
      </w:pPr>
      <w:r w:rsidRPr="007F6E72">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04095D" w:rsidRPr="007F6E72" w:rsidP="007F6E72" w14:paraId="5B8D4A24" w14:textId="721EBE79">
      <w:pPr>
        <w:suppressAutoHyphens/>
        <w:ind w:left="720"/>
        <w:rPr>
          <w:rFonts w:ascii="Times New Roman" w:hAnsi="Times New Roman"/>
          <w:szCs w:val="24"/>
        </w:rPr>
      </w:pPr>
    </w:p>
    <w:p w:rsidR="005F46A6" w:rsidRPr="007F6E72" w:rsidP="007F6E72" w14:paraId="1464F816" w14:textId="04447AAB">
      <w:pPr>
        <w:suppressAutoHyphens/>
        <w:ind w:left="720"/>
        <w:rPr>
          <w:rFonts w:ascii="Times New Roman" w:hAnsi="Times New Roman"/>
          <w:szCs w:val="24"/>
        </w:rPr>
      </w:pPr>
      <w:r w:rsidRPr="007F6E72">
        <w:rPr>
          <w:rFonts w:ascii="Times New Roman" w:hAnsi="Times New Roman"/>
          <w:szCs w:val="24"/>
        </w:rPr>
        <w:t xml:space="preserve">This survey collects information about the postgraduate employment, education, </w:t>
      </w:r>
      <w:r w:rsidRPr="007F6E72" w:rsidR="009122C8">
        <w:rPr>
          <w:rFonts w:ascii="Times New Roman" w:hAnsi="Times New Roman"/>
          <w:szCs w:val="24"/>
        </w:rPr>
        <w:t>and</w:t>
      </w:r>
      <w:r w:rsidRPr="007F6E72">
        <w:rPr>
          <w:rFonts w:ascii="Times New Roman" w:hAnsi="Times New Roman"/>
          <w:szCs w:val="24"/>
        </w:rPr>
        <w:t xml:space="preserve"> training of FLAS fellows, the global competencies (including language skills and area </w:t>
      </w:r>
      <w:r w:rsidRPr="007F6E72">
        <w:rPr>
          <w:rFonts w:ascii="Times New Roman" w:hAnsi="Times New Roman"/>
          <w:szCs w:val="24"/>
        </w:rPr>
        <w:t xml:space="preserve">studies knowledge) acquired during their fellowship, and the extent to which </w:t>
      </w:r>
      <w:r w:rsidRPr="007F6E72" w:rsidR="005D5B08">
        <w:rPr>
          <w:rFonts w:ascii="Times New Roman" w:hAnsi="Times New Roman"/>
          <w:szCs w:val="24"/>
        </w:rPr>
        <w:t xml:space="preserve">receiving a </w:t>
      </w:r>
      <w:r w:rsidRPr="007F6E72">
        <w:rPr>
          <w:rFonts w:ascii="Times New Roman" w:hAnsi="Times New Roman"/>
          <w:szCs w:val="24"/>
        </w:rPr>
        <w:t xml:space="preserve">FLAS fellowship may have contributed to the </w:t>
      </w:r>
      <w:r w:rsidRPr="007F6E72" w:rsidR="1DACF339">
        <w:rPr>
          <w:rFonts w:ascii="Times New Roman" w:hAnsi="Times New Roman"/>
          <w:szCs w:val="24"/>
        </w:rPr>
        <w:t>forementioned</w:t>
      </w:r>
      <w:r w:rsidRPr="007F6E72">
        <w:rPr>
          <w:rFonts w:ascii="Times New Roman" w:hAnsi="Times New Roman"/>
          <w:szCs w:val="24"/>
        </w:rPr>
        <w:t>.</w:t>
      </w:r>
    </w:p>
    <w:p w:rsidR="00C331C8" w:rsidRPr="007F6E72" w:rsidP="007F6E72" w14:paraId="1DC0ABFE" w14:textId="77777777">
      <w:pPr>
        <w:suppressAutoHyphens/>
        <w:ind w:left="720"/>
        <w:rPr>
          <w:rFonts w:ascii="Times New Roman" w:hAnsi="Times New Roman"/>
          <w:szCs w:val="24"/>
        </w:rPr>
      </w:pPr>
    </w:p>
    <w:p w:rsidR="00BA7BC4" w:rsidRPr="007F6E72" w:rsidP="007F6E72" w14:paraId="7D0558EC" w14:textId="5984F820">
      <w:pPr>
        <w:suppressAutoHyphens/>
        <w:ind w:left="720"/>
        <w:rPr>
          <w:rFonts w:ascii="Times New Roman" w:hAnsi="Times New Roman"/>
          <w:szCs w:val="24"/>
        </w:rPr>
      </w:pPr>
      <w:r w:rsidRPr="007F6E72">
        <w:rPr>
          <w:rFonts w:ascii="Times New Roman" w:hAnsi="Times New Roman"/>
          <w:szCs w:val="24"/>
        </w:rPr>
        <w:t>The information</w:t>
      </w:r>
      <w:r w:rsidRPr="007F6E72" w:rsidR="009122C8">
        <w:rPr>
          <w:rFonts w:ascii="Times New Roman" w:hAnsi="Times New Roman"/>
          <w:szCs w:val="24"/>
        </w:rPr>
        <w:t xml:space="preserve"> </w:t>
      </w:r>
      <w:r w:rsidRPr="007F6E72" w:rsidR="001D4F0F">
        <w:rPr>
          <w:rFonts w:ascii="Times New Roman" w:hAnsi="Times New Roman"/>
          <w:szCs w:val="24"/>
        </w:rPr>
        <w:t xml:space="preserve">previously collected </w:t>
      </w:r>
      <w:r w:rsidRPr="007F6E72" w:rsidR="00C331C8">
        <w:rPr>
          <w:rFonts w:ascii="Times New Roman" w:hAnsi="Times New Roman"/>
          <w:szCs w:val="24"/>
        </w:rPr>
        <w:t>under</w:t>
      </w:r>
      <w:r w:rsidRPr="007F6E72" w:rsidR="001D4F0F">
        <w:rPr>
          <w:rFonts w:ascii="Times New Roman" w:hAnsi="Times New Roman"/>
          <w:szCs w:val="24"/>
        </w:rPr>
        <w:t xml:space="preserve"> this </w:t>
      </w:r>
      <w:r w:rsidRPr="007F6E72" w:rsidR="00C331C8">
        <w:rPr>
          <w:rFonts w:ascii="Times New Roman" w:hAnsi="Times New Roman"/>
          <w:szCs w:val="24"/>
        </w:rPr>
        <w:t>clearance</w:t>
      </w:r>
      <w:r w:rsidRPr="007F6E72">
        <w:rPr>
          <w:rFonts w:ascii="Times New Roman" w:hAnsi="Times New Roman"/>
          <w:szCs w:val="24"/>
        </w:rPr>
        <w:t xml:space="preserve"> was used to produce a report on the employment outcomes of FLAS fellows and their beliefs about the contribution of the fellowship to such outcomes.</w:t>
      </w:r>
    </w:p>
    <w:p w:rsidR="009A714A" w:rsidRPr="007F6E72" w:rsidP="007F6E72" w14:paraId="6C91F620" w14:textId="369C2089">
      <w:pPr>
        <w:suppressAutoHyphens/>
        <w:ind w:left="720"/>
        <w:rPr>
          <w:rFonts w:ascii="Times New Roman" w:hAnsi="Times New Roman"/>
          <w:szCs w:val="24"/>
        </w:rPr>
      </w:pPr>
    </w:p>
    <w:p w:rsidR="009A714A" w:rsidRPr="007F6E72" w:rsidP="007F6E72" w14:paraId="0C199E6A" w14:textId="0F782262">
      <w:pPr>
        <w:tabs>
          <w:tab w:val="left" w:pos="-720"/>
        </w:tabs>
        <w:suppressAutoHyphens/>
        <w:ind w:left="720"/>
        <w:contextualSpacing/>
        <w:rPr>
          <w:rFonts w:ascii="Times New Roman" w:hAnsi="Times New Roman"/>
          <w:szCs w:val="24"/>
        </w:rPr>
      </w:pPr>
      <w:bookmarkStart w:id="1" w:name="_Hlk123033572"/>
      <w:r w:rsidRPr="007F6E72">
        <w:rPr>
          <w:rFonts w:ascii="Times New Roman" w:hAnsi="Times New Roman"/>
          <w:szCs w:val="24"/>
        </w:rPr>
        <w:t>The survey has two components:</w:t>
      </w:r>
    </w:p>
    <w:p w:rsidR="009A714A" w:rsidRPr="007F6E72" w:rsidP="007F6E72" w14:paraId="4DDEECC6" w14:textId="77777777">
      <w:pPr>
        <w:tabs>
          <w:tab w:val="left" w:pos="-720"/>
        </w:tabs>
        <w:suppressAutoHyphens/>
        <w:ind w:left="360"/>
        <w:contextualSpacing/>
        <w:rPr>
          <w:rFonts w:ascii="Times New Roman" w:hAnsi="Times New Roman"/>
          <w:szCs w:val="24"/>
        </w:rPr>
      </w:pPr>
    </w:p>
    <w:p w:rsidR="009A714A" w:rsidRPr="007F6E72" w:rsidP="007F6E72" w14:paraId="151F79EE" w14:textId="51022301">
      <w:pPr>
        <w:numPr>
          <w:ilvl w:val="0"/>
          <w:numId w:val="7"/>
        </w:numPr>
        <w:tabs>
          <w:tab w:val="left" w:pos="-720"/>
        </w:tabs>
        <w:suppressAutoHyphens/>
        <w:ind w:left="1080"/>
        <w:contextualSpacing/>
        <w:rPr>
          <w:rFonts w:ascii="Times New Roman" w:hAnsi="Times New Roman"/>
          <w:szCs w:val="24"/>
        </w:rPr>
      </w:pPr>
      <w:r w:rsidRPr="007F6E72">
        <w:rPr>
          <w:rFonts w:ascii="Times New Roman" w:hAnsi="Times New Roman"/>
          <w:szCs w:val="24"/>
        </w:rPr>
        <w:t xml:space="preserve">An </w:t>
      </w:r>
      <w:r w:rsidRPr="007F6E72">
        <w:rPr>
          <w:rFonts w:ascii="Times New Roman" w:hAnsi="Times New Roman"/>
          <w:b/>
          <w:bCs/>
          <w:szCs w:val="24"/>
        </w:rPr>
        <w:t>Initial Intake Survey (IIS)</w:t>
      </w:r>
      <w:r w:rsidRPr="007F6E72">
        <w:rPr>
          <w:rFonts w:ascii="Times New Roman" w:hAnsi="Times New Roman"/>
          <w:szCs w:val="24"/>
        </w:rPr>
        <w:t xml:space="preserve">, which collects information about the FLAS fellowship(s) received, the employment or education outcomes of the fellows, their beliefs about the impact of receiving a (multiple) fellowship(s) on their competencies and/or employment outcomes, and demographic information </w:t>
      </w:r>
      <w:r w:rsidRPr="007F6E72" w:rsidR="00084E3F">
        <w:rPr>
          <w:rFonts w:ascii="Times New Roman" w:hAnsi="Times New Roman"/>
          <w:szCs w:val="24"/>
        </w:rPr>
        <w:t xml:space="preserve">about </w:t>
      </w:r>
      <w:r w:rsidRPr="007F6E72">
        <w:rPr>
          <w:rFonts w:ascii="Times New Roman" w:hAnsi="Times New Roman"/>
          <w:szCs w:val="24"/>
        </w:rPr>
        <w:t xml:space="preserve">the respondents.  </w:t>
      </w:r>
    </w:p>
    <w:p w:rsidR="009A714A" w:rsidRPr="007F6E72" w:rsidP="007F6E72" w14:paraId="703ACB2A" w14:textId="77777777">
      <w:pPr>
        <w:tabs>
          <w:tab w:val="left" w:pos="-720"/>
        </w:tabs>
        <w:suppressAutoHyphens/>
        <w:rPr>
          <w:rFonts w:ascii="Times New Roman" w:hAnsi="Times New Roman"/>
          <w:szCs w:val="24"/>
        </w:rPr>
      </w:pPr>
    </w:p>
    <w:p w:rsidR="009A714A" w:rsidRPr="007F6E72" w:rsidP="007F6E72" w14:paraId="5EF22D68" w14:textId="4B20A73A">
      <w:pPr>
        <w:numPr>
          <w:ilvl w:val="0"/>
          <w:numId w:val="7"/>
        </w:numPr>
        <w:tabs>
          <w:tab w:val="left" w:pos="-720"/>
        </w:tabs>
        <w:suppressAutoHyphens/>
        <w:ind w:left="1080"/>
        <w:contextualSpacing/>
        <w:rPr>
          <w:rFonts w:ascii="Times New Roman" w:hAnsi="Times New Roman"/>
          <w:szCs w:val="24"/>
        </w:rPr>
      </w:pPr>
      <w:r w:rsidRPr="007F6E72">
        <w:rPr>
          <w:rFonts w:ascii="Times New Roman" w:hAnsi="Times New Roman"/>
          <w:szCs w:val="24"/>
        </w:rPr>
        <w:t xml:space="preserve">A </w:t>
      </w:r>
      <w:r w:rsidRPr="007F6E72">
        <w:rPr>
          <w:rFonts w:ascii="Times New Roman" w:hAnsi="Times New Roman"/>
          <w:b/>
          <w:bCs/>
          <w:szCs w:val="24"/>
        </w:rPr>
        <w:t>Follow-Up Survey (FUS)</w:t>
      </w:r>
      <w:r w:rsidRPr="007F6E72">
        <w:rPr>
          <w:rFonts w:ascii="Times New Roman" w:hAnsi="Times New Roman"/>
          <w:szCs w:val="24"/>
        </w:rPr>
        <w:t xml:space="preserve">, which includes questions meant to assess changes in employment outcomes </w:t>
      </w:r>
      <w:r w:rsidRPr="007F6E72">
        <w:rPr>
          <w:rFonts w:ascii="Times New Roman" w:hAnsi="Times New Roman"/>
          <w:szCs w:val="24"/>
        </w:rPr>
        <w:t>subsequent to</w:t>
      </w:r>
      <w:r w:rsidRPr="007F6E72">
        <w:rPr>
          <w:rFonts w:ascii="Times New Roman" w:hAnsi="Times New Roman"/>
          <w:szCs w:val="24"/>
        </w:rPr>
        <w:t xml:space="preserve"> the intake (or previous follow-up</w:t>
      </w:r>
      <w:r w:rsidRPr="007F6E72" w:rsidR="00A2783C">
        <w:rPr>
          <w:rFonts w:ascii="Times New Roman" w:hAnsi="Times New Roman"/>
          <w:szCs w:val="24"/>
        </w:rPr>
        <w:t>)</w:t>
      </w:r>
      <w:r w:rsidRPr="007F6E72">
        <w:rPr>
          <w:rFonts w:ascii="Times New Roman" w:hAnsi="Times New Roman"/>
          <w:szCs w:val="24"/>
        </w:rPr>
        <w:t xml:space="preserve"> survey. </w:t>
      </w:r>
      <w:r w:rsidR="00C30A22">
        <w:rPr>
          <w:rFonts w:ascii="Times New Roman" w:hAnsi="Times New Roman"/>
          <w:szCs w:val="24"/>
        </w:rPr>
        <w:t>Each fellow’s</w:t>
      </w:r>
      <w:r w:rsidRPr="007F6E72">
        <w:rPr>
          <w:rFonts w:ascii="Times New Roman" w:hAnsi="Times New Roman"/>
          <w:szCs w:val="24"/>
        </w:rPr>
        <w:t xml:space="preserve"> first FUS to be conducted is planned two years after the date of the </w:t>
      </w:r>
      <w:r w:rsidRPr="007F6E72" w:rsidR="00620280">
        <w:rPr>
          <w:rFonts w:ascii="Times New Roman" w:hAnsi="Times New Roman"/>
          <w:szCs w:val="24"/>
        </w:rPr>
        <w:t>I</w:t>
      </w:r>
      <w:r w:rsidRPr="007F6E72">
        <w:rPr>
          <w:rFonts w:ascii="Times New Roman" w:hAnsi="Times New Roman"/>
          <w:szCs w:val="24"/>
        </w:rPr>
        <w:t xml:space="preserve">nitial </w:t>
      </w:r>
      <w:r w:rsidRPr="007F6E72" w:rsidR="00620280">
        <w:rPr>
          <w:rFonts w:ascii="Times New Roman" w:hAnsi="Times New Roman"/>
          <w:szCs w:val="24"/>
        </w:rPr>
        <w:t>I</w:t>
      </w:r>
      <w:r w:rsidRPr="007F6E72">
        <w:rPr>
          <w:rFonts w:ascii="Times New Roman" w:hAnsi="Times New Roman"/>
          <w:szCs w:val="24"/>
        </w:rPr>
        <w:t xml:space="preserve">ntake </w:t>
      </w:r>
      <w:r w:rsidRPr="007F6E72" w:rsidR="00620280">
        <w:rPr>
          <w:rFonts w:ascii="Times New Roman" w:hAnsi="Times New Roman"/>
          <w:szCs w:val="24"/>
        </w:rPr>
        <w:t>S</w:t>
      </w:r>
      <w:r w:rsidRPr="007F6E72">
        <w:rPr>
          <w:rFonts w:ascii="Times New Roman" w:hAnsi="Times New Roman"/>
          <w:szCs w:val="24"/>
        </w:rPr>
        <w:t>urvey above.</w:t>
      </w:r>
      <w:r w:rsidRPr="007F6E72" w:rsidR="007635E0">
        <w:rPr>
          <w:rFonts w:ascii="Times New Roman" w:hAnsi="Times New Roman"/>
          <w:szCs w:val="24"/>
        </w:rPr>
        <w:t xml:space="preserve"> </w:t>
      </w:r>
      <w:r w:rsidRPr="007F6E72">
        <w:rPr>
          <w:rFonts w:ascii="Times New Roman" w:hAnsi="Times New Roman"/>
          <w:szCs w:val="24"/>
        </w:rPr>
        <w:t>This Follow-Up Survey will be administered to all FLAS fellows who responded to the Initial Intake Survey.</w:t>
      </w:r>
    </w:p>
    <w:bookmarkEnd w:id="1"/>
    <w:p w:rsidR="00E87804" w:rsidRPr="007F6E72" w:rsidP="007F6E72" w14:paraId="0548FBCC" w14:textId="77777777">
      <w:pPr>
        <w:suppressAutoHyphens/>
        <w:ind w:left="720"/>
        <w:rPr>
          <w:rFonts w:ascii="Times New Roman" w:hAnsi="Times New Roman"/>
          <w:szCs w:val="24"/>
        </w:rPr>
      </w:pPr>
    </w:p>
    <w:p w:rsidR="00422DC8" w:rsidRPr="007F6E72" w:rsidP="007F6E72" w14:paraId="6DD908A1" w14:textId="663E05F3">
      <w:pPr>
        <w:suppressAutoHyphens/>
        <w:ind w:left="720"/>
        <w:rPr>
          <w:rFonts w:ascii="Times New Roman" w:hAnsi="Times New Roman"/>
          <w:szCs w:val="24"/>
        </w:rPr>
      </w:pPr>
      <w:r w:rsidRPr="007F6E72">
        <w:rPr>
          <w:rFonts w:ascii="Times New Roman" w:hAnsi="Times New Roman"/>
          <w:szCs w:val="24"/>
        </w:rPr>
        <w:t xml:space="preserve">A link to the IIS survey </w:t>
      </w:r>
      <w:r w:rsidRPr="007F6E72" w:rsidR="00DF0C4B">
        <w:rPr>
          <w:rFonts w:ascii="Times New Roman" w:hAnsi="Times New Roman"/>
          <w:szCs w:val="24"/>
        </w:rPr>
        <w:t xml:space="preserve">will be </w:t>
      </w:r>
      <w:r w:rsidRPr="007F6E72">
        <w:rPr>
          <w:rFonts w:ascii="Times New Roman" w:hAnsi="Times New Roman"/>
          <w:szCs w:val="24"/>
        </w:rPr>
        <w:t xml:space="preserve">shared with all FLAS grantee institutions, </w:t>
      </w:r>
      <w:r w:rsidRPr="007F6E72" w:rsidR="00F4460B">
        <w:rPr>
          <w:rFonts w:ascii="Times New Roman" w:hAnsi="Times New Roman"/>
          <w:szCs w:val="24"/>
        </w:rPr>
        <w:t xml:space="preserve">which </w:t>
      </w:r>
      <w:r w:rsidRPr="007F6E72" w:rsidR="00DF0C4B">
        <w:rPr>
          <w:rFonts w:ascii="Times New Roman" w:hAnsi="Times New Roman"/>
          <w:szCs w:val="24"/>
        </w:rPr>
        <w:t>will</w:t>
      </w:r>
      <w:r w:rsidRPr="007F6E72">
        <w:rPr>
          <w:rFonts w:ascii="Times New Roman" w:hAnsi="Times New Roman"/>
          <w:szCs w:val="24"/>
        </w:rPr>
        <w:t xml:space="preserve"> administer the instrument to their FLAS fellows. </w:t>
      </w:r>
      <w:r w:rsidRPr="007F6E72" w:rsidR="00DF0C4B">
        <w:rPr>
          <w:rFonts w:ascii="Times New Roman" w:hAnsi="Times New Roman"/>
          <w:szCs w:val="24"/>
        </w:rPr>
        <w:t>FUS</w:t>
      </w:r>
      <w:r w:rsidRPr="007F6E72">
        <w:rPr>
          <w:rFonts w:ascii="Times New Roman" w:hAnsi="Times New Roman"/>
          <w:szCs w:val="24"/>
        </w:rPr>
        <w:t xml:space="preserve"> surveys </w:t>
      </w:r>
      <w:r w:rsidRPr="007F6E72" w:rsidR="00DF0C4B">
        <w:rPr>
          <w:rFonts w:ascii="Times New Roman" w:hAnsi="Times New Roman"/>
          <w:szCs w:val="24"/>
        </w:rPr>
        <w:t xml:space="preserve">will be </w:t>
      </w:r>
      <w:r w:rsidRPr="007F6E72">
        <w:rPr>
          <w:rFonts w:ascii="Times New Roman" w:hAnsi="Times New Roman"/>
          <w:szCs w:val="24"/>
        </w:rPr>
        <w:t>sent directly to respondents</w:t>
      </w:r>
      <w:r w:rsidRPr="007F6E72" w:rsidR="00F4460B">
        <w:rPr>
          <w:rFonts w:ascii="Times New Roman" w:hAnsi="Times New Roman"/>
          <w:szCs w:val="24"/>
        </w:rPr>
        <w:t xml:space="preserve"> by program staff</w:t>
      </w:r>
      <w:r w:rsidRPr="007F6E72">
        <w:rPr>
          <w:rFonts w:ascii="Times New Roman" w:hAnsi="Times New Roman"/>
          <w:szCs w:val="24"/>
        </w:rPr>
        <w:t>.</w:t>
      </w:r>
    </w:p>
    <w:p w:rsidR="00422DC8" w:rsidRPr="007F6E72" w:rsidP="007F6E72" w14:paraId="6B2971D6" w14:textId="77777777">
      <w:pPr>
        <w:suppressAutoHyphens/>
        <w:ind w:left="720"/>
        <w:rPr>
          <w:rFonts w:ascii="Times New Roman" w:hAnsi="Times New Roman"/>
          <w:szCs w:val="24"/>
        </w:rPr>
      </w:pPr>
    </w:p>
    <w:p w:rsidR="00043C32" w:rsidRPr="007F6E72" w:rsidP="007F6E72" w14:paraId="09DB5D23" w14:textId="77777777">
      <w:pPr>
        <w:pStyle w:val="ListParagraph"/>
        <w:numPr>
          <w:ilvl w:val="0"/>
          <w:numId w:val="4"/>
        </w:numPr>
        <w:tabs>
          <w:tab w:val="left" w:pos="-720"/>
        </w:tabs>
        <w:suppressAutoHyphens/>
        <w:contextualSpacing w:val="0"/>
        <w:rPr>
          <w:rFonts w:ascii="Times New Roman" w:hAnsi="Times New Roman"/>
          <w:b/>
          <w:szCs w:val="24"/>
        </w:rPr>
      </w:pPr>
      <w:r w:rsidRPr="007F6E72">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7F6E72">
        <w:rPr>
          <w:rFonts w:ascii="Times New Roman" w:hAnsi="Times New Roman"/>
          <w:b/>
          <w:szCs w:val="24"/>
        </w:rPr>
        <w:t>of adopting</w:t>
      </w:r>
      <w:r w:rsidRPr="007F6E72">
        <w:rPr>
          <w:rFonts w:ascii="Times New Roman" w:hAnsi="Times New Roman"/>
          <w:b/>
          <w:szCs w:val="24"/>
        </w:rPr>
        <w:t xml:space="preserve"> this means of collection. </w:t>
      </w:r>
      <w:r w:rsidRPr="007F6E72" w:rsidR="006A38F7">
        <w:rPr>
          <w:rFonts w:ascii="Times New Roman" w:hAnsi="Times New Roman"/>
          <w:b/>
          <w:szCs w:val="24"/>
        </w:rPr>
        <w:t xml:space="preserve">Please identify systems or websites used to electronically collect this information. </w:t>
      </w:r>
      <w:r w:rsidRPr="007F6E72">
        <w:rPr>
          <w:rFonts w:ascii="Times New Roman" w:hAnsi="Times New Roman"/>
          <w:b/>
          <w:szCs w:val="24"/>
        </w:rPr>
        <w:t>Also describe any consideration given to using technology to reduce burden.</w:t>
      </w:r>
      <w:r w:rsidRPr="007F6E72"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RPr="007F6E72" w:rsidP="007F6E72" w14:paraId="3F90B19A" w14:textId="77777777">
      <w:pPr>
        <w:pStyle w:val="ListParagraph"/>
        <w:tabs>
          <w:tab w:val="left" w:pos="-720"/>
        </w:tabs>
        <w:suppressAutoHyphens/>
        <w:contextualSpacing w:val="0"/>
        <w:rPr>
          <w:rFonts w:ascii="Times New Roman" w:hAnsi="Times New Roman"/>
          <w:szCs w:val="24"/>
        </w:rPr>
      </w:pPr>
    </w:p>
    <w:p w:rsidR="007E6636" w:rsidRPr="007F6E72" w:rsidP="007F6E72" w14:paraId="194B0602" w14:textId="3EBC3D54">
      <w:pPr>
        <w:pStyle w:val="ListParagraph"/>
        <w:tabs>
          <w:tab w:val="left" w:pos="-720"/>
        </w:tabs>
        <w:suppressAutoHyphens/>
        <w:contextualSpacing w:val="0"/>
        <w:rPr>
          <w:rFonts w:ascii="Times New Roman" w:hAnsi="Times New Roman"/>
          <w:i/>
          <w:iCs/>
          <w:szCs w:val="24"/>
        </w:rPr>
      </w:pPr>
      <w:r w:rsidRPr="007F6E72">
        <w:rPr>
          <w:rFonts w:ascii="Times New Roman" w:hAnsi="Times New Roman"/>
          <w:szCs w:val="24"/>
        </w:rPr>
        <w:t>This information collection is 100% electronic.</w:t>
      </w:r>
      <w:r w:rsidRPr="007F6E72" w:rsidR="00592030">
        <w:rPr>
          <w:rFonts w:ascii="Times New Roman" w:hAnsi="Times New Roman"/>
          <w:szCs w:val="24"/>
        </w:rPr>
        <w:t xml:space="preserve"> The survey </w:t>
      </w:r>
      <w:r w:rsidRPr="007F6E72" w:rsidR="00D22331">
        <w:rPr>
          <w:rFonts w:ascii="Times New Roman" w:hAnsi="Times New Roman"/>
          <w:szCs w:val="24"/>
        </w:rPr>
        <w:t xml:space="preserve">instrument </w:t>
      </w:r>
      <w:r w:rsidRPr="007F6E72" w:rsidR="00520327">
        <w:rPr>
          <w:rFonts w:ascii="Times New Roman" w:hAnsi="Times New Roman"/>
          <w:szCs w:val="24"/>
        </w:rPr>
        <w:t xml:space="preserve">will be </w:t>
      </w:r>
      <w:r w:rsidRPr="007F6E72" w:rsidR="00D22331">
        <w:rPr>
          <w:rFonts w:ascii="Times New Roman" w:hAnsi="Times New Roman"/>
          <w:szCs w:val="24"/>
        </w:rPr>
        <w:t xml:space="preserve">built in </w:t>
      </w:r>
      <w:r w:rsidRPr="007F6E72" w:rsidR="00592030">
        <w:rPr>
          <w:rFonts w:ascii="Times New Roman" w:hAnsi="Times New Roman"/>
          <w:szCs w:val="24"/>
        </w:rPr>
        <w:t xml:space="preserve">Microsoft </w:t>
      </w:r>
      <w:r w:rsidRPr="007F6E72" w:rsidR="00592030">
        <w:rPr>
          <w:rFonts w:ascii="Times New Roman" w:hAnsi="Times New Roman"/>
          <w:szCs w:val="24"/>
        </w:rPr>
        <w:t>Form</w:t>
      </w:r>
      <w:r w:rsidRPr="007F6E72" w:rsidR="00520327">
        <w:rPr>
          <w:rFonts w:ascii="Times New Roman" w:hAnsi="Times New Roman"/>
          <w:szCs w:val="24"/>
        </w:rPr>
        <w:t>s</w:t>
      </w:r>
      <w:r w:rsidRPr="007F6E72" w:rsidR="00FD69E8">
        <w:rPr>
          <w:rFonts w:ascii="Times New Roman" w:hAnsi="Times New Roman"/>
          <w:szCs w:val="24"/>
        </w:rPr>
        <w:t xml:space="preserve"> and the responses </w:t>
      </w:r>
      <w:r w:rsidRPr="007F6E72" w:rsidR="006165FE">
        <w:rPr>
          <w:rFonts w:ascii="Times New Roman" w:hAnsi="Times New Roman"/>
          <w:szCs w:val="24"/>
        </w:rPr>
        <w:t xml:space="preserve">will </w:t>
      </w:r>
      <w:r w:rsidRPr="007F6E72" w:rsidR="00FD69E8">
        <w:rPr>
          <w:rFonts w:ascii="Times New Roman" w:hAnsi="Times New Roman"/>
          <w:szCs w:val="24"/>
        </w:rPr>
        <w:t>populate in the database associated with the Forms</w:t>
      </w:r>
      <w:r w:rsidRPr="007F6E72" w:rsidR="00D22331">
        <w:rPr>
          <w:rFonts w:ascii="Times New Roman" w:hAnsi="Times New Roman"/>
          <w:szCs w:val="24"/>
        </w:rPr>
        <w:t>.</w:t>
      </w:r>
      <w:r w:rsidRPr="007F6E72" w:rsidR="00572DDA">
        <w:rPr>
          <w:rFonts w:ascii="Times New Roman" w:hAnsi="Times New Roman"/>
          <w:szCs w:val="24"/>
        </w:rPr>
        <w:t xml:space="preserve"> The resulting database </w:t>
      </w:r>
      <w:r w:rsidRPr="007F6E72" w:rsidR="008978C0">
        <w:rPr>
          <w:rFonts w:ascii="Times New Roman" w:hAnsi="Times New Roman"/>
          <w:szCs w:val="24"/>
        </w:rPr>
        <w:t xml:space="preserve">will be </w:t>
      </w:r>
      <w:r w:rsidRPr="007F6E72" w:rsidR="00572DDA">
        <w:rPr>
          <w:rFonts w:ascii="Times New Roman" w:hAnsi="Times New Roman"/>
          <w:szCs w:val="24"/>
        </w:rPr>
        <w:t xml:space="preserve">transferred to Excel and </w:t>
      </w:r>
      <w:r w:rsidRPr="007F6E72" w:rsidR="00C735BE">
        <w:rPr>
          <w:rFonts w:ascii="Times New Roman" w:hAnsi="Times New Roman"/>
          <w:szCs w:val="24"/>
        </w:rPr>
        <w:t>or</w:t>
      </w:r>
      <w:r w:rsidRPr="007F6E72" w:rsidR="00572DDA">
        <w:rPr>
          <w:rFonts w:ascii="Times New Roman" w:hAnsi="Times New Roman"/>
          <w:szCs w:val="24"/>
        </w:rPr>
        <w:t xml:space="preserve"> </w:t>
      </w:r>
      <w:r w:rsidRPr="007F6E72" w:rsidR="0038481D">
        <w:rPr>
          <w:rFonts w:ascii="Times New Roman" w:hAnsi="Times New Roman"/>
          <w:szCs w:val="24"/>
        </w:rPr>
        <w:t xml:space="preserve">a </w:t>
      </w:r>
      <w:r w:rsidRPr="007F6E72" w:rsidR="00572DDA">
        <w:rPr>
          <w:rFonts w:ascii="Times New Roman" w:hAnsi="Times New Roman"/>
          <w:szCs w:val="24"/>
        </w:rPr>
        <w:t>different statistical analysis package</w:t>
      </w:r>
      <w:r w:rsidRPr="007F6E72" w:rsidR="00C735BE">
        <w:rPr>
          <w:rFonts w:ascii="Times New Roman" w:hAnsi="Times New Roman"/>
          <w:szCs w:val="24"/>
        </w:rPr>
        <w:t xml:space="preserve"> for cleaning and analysis</w:t>
      </w:r>
      <w:r w:rsidRPr="007F6E72" w:rsidR="006165FE">
        <w:rPr>
          <w:rFonts w:ascii="Times New Roman" w:hAnsi="Times New Roman"/>
          <w:szCs w:val="24"/>
        </w:rPr>
        <w:t>,</w:t>
      </w:r>
      <w:r w:rsidRPr="007F6E72" w:rsidR="00354CFC">
        <w:rPr>
          <w:rFonts w:ascii="Times New Roman" w:hAnsi="Times New Roman"/>
          <w:szCs w:val="24"/>
        </w:rPr>
        <w:t xml:space="preserve"> and subsequently to </w:t>
      </w:r>
      <w:r w:rsidRPr="007F6E72" w:rsidR="00354CFC">
        <w:rPr>
          <w:rFonts w:ascii="Times New Roman" w:hAnsi="Times New Roman"/>
          <w:szCs w:val="24"/>
        </w:rPr>
        <w:t>PowerBI</w:t>
      </w:r>
      <w:r w:rsidRPr="007F6E72" w:rsidR="00354CFC">
        <w:rPr>
          <w:rFonts w:ascii="Times New Roman" w:hAnsi="Times New Roman"/>
          <w:szCs w:val="24"/>
        </w:rPr>
        <w:t xml:space="preserve"> for ease of use</w:t>
      </w:r>
      <w:r w:rsidRPr="007F6E72" w:rsidR="006165FE">
        <w:rPr>
          <w:rFonts w:ascii="Times New Roman" w:hAnsi="Times New Roman"/>
          <w:szCs w:val="24"/>
        </w:rPr>
        <w:t xml:space="preserve"> and data visualizations</w:t>
      </w:r>
      <w:r w:rsidRPr="007F6E72" w:rsidR="00354CFC">
        <w:rPr>
          <w:rFonts w:ascii="Times New Roman" w:hAnsi="Times New Roman"/>
          <w:szCs w:val="24"/>
        </w:rPr>
        <w:t>.</w:t>
      </w:r>
    </w:p>
    <w:p w:rsidR="009826A3" w:rsidRPr="007F6E72" w:rsidP="007F6E72" w14:paraId="0774DCD6" w14:textId="77777777">
      <w:pPr>
        <w:pStyle w:val="ListParagraph"/>
        <w:tabs>
          <w:tab w:val="left" w:pos="-720"/>
        </w:tabs>
        <w:suppressAutoHyphens/>
        <w:contextualSpacing w:val="0"/>
        <w:rPr>
          <w:rFonts w:ascii="Times New Roman" w:hAnsi="Times New Roman"/>
          <w:szCs w:val="24"/>
        </w:rPr>
      </w:pPr>
    </w:p>
    <w:p w:rsidR="00AD381B" w:rsidRPr="007F6E72" w:rsidP="007F6E72" w14:paraId="1404C158" w14:textId="77777777">
      <w:pPr>
        <w:pStyle w:val="ListParagraph"/>
        <w:numPr>
          <w:ilvl w:val="0"/>
          <w:numId w:val="4"/>
        </w:numPr>
        <w:tabs>
          <w:tab w:val="left" w:pos="-720"/>
        </w:tabs>
        <w:suppressAutoHyphens/>
        <w:contextualSpacing w:val="0"/>
        <w:rPr>
          <w:rFonts w:ascii="Times New Roman" w:hAnsi="Times New Roman"/>
          <w:b/>
          <w:szCs w:val="24"/>
        </w:rPr>
      </w:pPr>
      <w:r w:rsidRPr="007F6E72">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7F6E72" w:rsidR="00A23F26">
        <w:rPr>
          <w:rFonts w:ascii="Times New Roman" w:hAnsi="Times New Roman"/>
          <w:b/>
          <w:szCs w:val="24"/>
        </w:rPr>
        <w:t xml:space="preserve"> </w:t>
      </w:r>
    </w:p>
    <w:p w:rsidR="00246FE9" w:rsidRPr="007F6E72" w:rsidP="007F6E72" w14:paraId="157A119B" w14:textId="534DC94B">
      <w:pPr>
        <w:pStyle w:val="ListParagraph"/>
        <w:tabs>
          <w:tab w:val="left" w:pos="-720"/>
        </w:tabs>
        <w:suppressAutoHyphens/>
        <w:contextualSpacing w:val="0"/>
        <w:rPr>
          <w:rFonts w:ascii="Times New Roman" w:hAnsi="Times New Roman"/>
          <w:b/>
          <w:szCs w:val="24"/>
        </w:rPr>
      </w:pPr>
    </w:p>
    <w:p w:rsidR="0038481D" w:rsidRPr="007F6E72" w:rsidP="007F6E72" w14:paraId="3655907D" w14:textId="56899083">
      <w:pPr>
        <w:pStyle w:val="ListParagraph"/>
        <w:tabs>
          <w:tab w:val="left" w:pos="-720"/>
        </w:tabs>
        <w:suppressAutoHyphens/>
        <w:contextualSpacing w:val="0"/>
        <w:rPr>
          <w:rFonts w:ascii="Times New Roman" w:hAnsi="Times New Roman"/>
          <w:bCs/>
          <w:szCs w:val="24"/>
        </w:rPr>
      </w:pPr>
      <w:r w:rsidRPr="007F6E72">
        <w:rPr>
          <w:rFonts w:ascii="Times New Roman" w:hAnsi="Times New Roman"/>
          <w:bCs/>
          <w:szCs w:val="24"/>
        </w:rPr>
        <w:t>There is no duplication of the information collected via this survey. No similar information is available.</w:t>
      </w:r>
    </w:p>
    <w:p w:rsidR="00043C32" w:rsidRPr="007F6E72" w:rsidP="007F6E72" w14:paraId="07022979" w14:textId="77777777">
      <w:pPr>
        <w:pStyle w:val="ListParagraph"/>
        <w:numPr>
          <w:ilvl w:val="0"/>
          <w:numId w:val="4"/>
        </w:numPr>
        <w:spacing w:before="240"/>
        <w:contextualSpacing w:val="0"/>
        <w:rPr>
          <w:rFonts w:ascii="Times New Roman" w:hAnsi="Times New Roman"/>
          <w:b/>
          <w:szCs w:val="24"/>
        </w:rPr>
      </w:pPr>
      <w:r w:rsidRPr="007F6E72">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7F6E72" w:rsidP="007F6E72" w14:paraId="78FDC957" w14:textId="265C0327">
      <w:pPr>
        <w:pStyle w:val="ListParagraph"/>
        <w:contextualSpacing w:val="0"/>
        <w:rPr>
          <w:rFonts w:ascii="Times New Roman" w:hAnsi="Times New Roman"/>
          <w:szCs w:val="24"/>
        </w:rPr>
      </w:pPr>
    </w:p>
    <w:p w:rsidR="006B1319" w:rsidRPr="007F6E72" w:rsidP="007F6E72" w14:paraId="32F1C077" w14:textId="0B66C19A">
      <w:pPr>
        <w:pStyle w:val="ListParagraph"/>
        <w:contextualSpacing w:val="0"/>
        <w:rPr>
          <w:rFonts w:ascii="Times New Roman" w:hAnsi="Times New Roman"/>
          <w:szCs w:val="24"/>
        </w:rPr>
      </w:pPr>
      <w:r w:rsidRPr="007F6E72">
        <w:rPr>
          <w:rFonts w:ascii="Times New Roman" w:hAnsi="Times New Roman"/>
          <w:szCs w:val="24"/>
        </w:rPr>
        <w:t>This collection does not impact small businesses or other small entities.</w:t>
      </w:r>
    </w:p>
    <w:p w:rsidR="00AD381B" w:rsidRPr="007F6E72" w:rsidP="007F6E72" w14:paraId="3B220C43" w14:textId="77777777">
      <w:pPr>
        <w:pStyle w:val="ListParagraph"/>
        <w:contextualSpacing w:val="0"/>
        <w:rPr>
          <w:rFonts w:ascii="Times New Roman" w:hAnsi="Times New Roman"/>
          <w:szCs w:val="24"/>
        </w:rPr>
      </w:pPr>
    </w:p>
    <w:p w:rsidR="00043C32" w:rsidRPr="007F6E72" w:rsidP="007F6E72" w14:paraId="243D3158" w14:textId="4568E2B4">
      <w:pPr>
        <w:pStyle w:val="ListParagraph"/>
        <w:numPr>
          <w:ilvl w:val="0"/>
          <w:numId w:val="4"/>
        </w:numPr>
        <w:tabs>
          <w:tab w:val="left" w:pos="-720"/>
        </w:tabs>
        <w:suppressAutoHyphens/>
        <w:contextualSpacing w:val="0"/>
        <w:rPr>
          <w:rFonts w:ascii="Times New Roman" w:hAnsi="Times New Roman"/>
          <w:b/>
          <w:szCs w:val="24"/>
        </w:rPr>
      </w:pPr>
      <w:r w:rsidRPr="007F6E72">
        <w:rPr>
          <w:rFonts w:ascii="Times New Roman" w:hAnsi="Times New Roman"/>
          <w:b/>
          <w:szCs w:val="24"/>
        </w:rPr>
        <w:t xml:space="preserve">Describe the consequences </w:t>
      </w:r>
      <w:r w:rsidRPr="007F6E72">
        <w:rPr>
          <w:rFonts w:ascii="Times New Roman" w:hAnsi="Times New Roman"/>
          <w:b/>
          <w:szCs w:val="24"/>
        </w:rPr>
        <w:t>to</w:t>
      </w:r>
      <w:r w:rsidRPr="007F6E72">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E6631" w:rsidRPr="007F6E72" w:rsidP="007F6E72" w14:paraId="63CDFDDD" w14:textId="7225EF19">
      <w:pPr>
        <w:tabs>
          <w:tab w:val="left" w:pos="-720"/>
        </w:tabs>
        <w:suppressAutoHyphens/>
        <w:rPr>
          <w:rFonts w:ascii="Times New Roman" w:hAnsi="Times New Roman"/>
          <w:b/>
          <w:szCs w:val="24"/>
        </w:rPr>
      </w:pPr>
    </w:p>
    <w:p w:rsidR="005E6631" w:rsidRPr="007F6E72" w:rsidP="007F6E72" w14:paraId="345286E6" w14:textId="127A85B5">
      <w:pPr>
        <w:tabs>
          <w:tab w:val="left" w:pos="-720"/>
        </w:tabs>
        <w:suppressAutoHyphens/>
        <w:ind w:left="720"/>
        <w:rPr>
          <w:rFonts w:ascii="Times New Roman" w:hAnsi="Times New Roman"/>
          <w:bCs/>
          <w:szCs w:val="24"/>
        </w:rPr>
      </w:pPr>
      <w:r w:rsidRPr="007F6E72">
        <w:rPr>
          <w:rFonts w:ascii="Times New Roman" w:hAnsi="Times New Roman"/>
          <w:bCs/>
          <w:szCs w:val="24"/>
        </w:rPr>
        <w:t>If this survey is not conducted as described, the Department would be in violation of 20 U.S.C. §1121(d).</w:t>
      </w:r>
    </w:p>
    <w:p w:rsidR="005E6631" w:rsidRPr="007F6E72" w:rsidP="007F6E72" w14:paraId="0333B7FC" w14:textId="77777777">
      <w:pPr>
        <w:tabs>
          <w:tab w:val="left" w:pos="-720"/>
        </w:tabs>
        <w:suppressAutoHyphens/>
        <w:rPr>
          <w:rFonts w:ascii="Times New Roman" w:hAnsi="Times New Roman"/>
          <w:b/>
          <w:szCs w:val="24"/>
        </w:rPr>
      </w:pPr>
    </w:p>
    <w:p w:rsidR="00043C32" w:rsidRPr="007F6E72" w:rsidP="007F6E72" w14:paraId="5A9ACFFD" w14:textId="77777777">
      <w:pPr>
        <w:pStyle w:val="ListParagraph"/>
        <w:numPr>
          <w:ilvl w:val="0"/>
          <w:numId w:val="4"/>
        </w:numPr>
        <w:tabs>
          <w:tab w:val="left" w:pos="-720"/>
        </w:tabs>
        <w:suppressAutoHyphens/>
        <w:rPr>
          <w:rFonts w:ascii="Times New Roman" w:hAnsi="Times New Roman"/>
          <w:b/>
          <w:szCs w:val="24"/>
        </w:rPr>
      </w:pPr>
      <w:r w:rsidRPr="007F6E72">
        <w:rPr>
          <w:rFonts w:ascii="Times New Roman" w:hAnsi="Times New Roman"/>
          <w:b/>
          <w:szCs w:val="24"/>
        </w:rPr>
        <w:t>Explain any special circumstances that would cause an information collection to be conducted in a manner:</w:t>
      </w:r>
    </w:p>
    <w:p w:rsidR="00043C32" w:rsidRPr="007F6E72" w:rsidP="007F6E72" w14:paraId="002A00A5" w14:textId="77777777">
      <w:pPr>
        <w:tabs>
          <w:tab w:val="left" w:pos="-720"/>
        </w:tabs>
        <w:suppressAutoHyphens/>
        <w:rPr>
          <w:rFonts w:ascii="Times New Roman" w:hAnsi="Times New Roman"/>
          <w:b/>
          <w:szCs w:val="24"/>
        </w:rPr>
      </w:pPr>
    </w:p>
    <w:p w:rsidR="00043C32" w:rsidRPr="007F6E72" w:rsidP="007F6E72" w14:paraId="66676459" w14:textId="77777777">
      <w:pPr>
        <w:numPr>
          <w:ilvl w:val="0"/>
          <w:numId w:val="3"/>
        </w:numPr>
        <w:tabs>
          <w:tab w:val="left" w:pos="-720"/>
          <w:tab w:val="clear" w:pos="1440"/>
        </w:tabs>
        <w:suppressAutoHyphens/>
        <w:rPr>
          <w:rFonts w:ascii="Times New Roman" w:hAnsi="Times New Roman"/>
          <w:b/>
          <w:szCs w:val="24"/>
        </w:rPr>
      </w:pPr>
      <w:r w:rsidRPr="007F6E72">
        <w:rPr>
          <w:rFonts w:ascii="Times New Roman" w:hAnsi="Times New Roman"/>
          <w:b/>
          <w:szCs w:val="24"/>
        </w:rPr>
        <w:t>requiring respondents to report information to the agency more often than quarterly;</w:t>
      </w:r>
    </w:p>
    <w:p w:rsidR="00043C32" w:rsidRPr="007F6E72" w:rsidP="007F6E72" w14:paraId="2781A332" w14:textId="77777777">
      <w:pPr>
        <w:numPr>
          <w:ilvl w:val="12"/>
          <w:numId w:val="0"/>
        </w:numPr>
        <w:tabs>
          <w:tab w:val="left" w:pos="-720"/>
        </w:tabs>
        <w:suppressAutoHyphens/>
        <w:ind w:left="340"/>
        <w:rPr>
          <w:rFonts w:ascii="Times New Roman" w:hAnsi="Times New Roman"/>
          <w:b/>
          <w:szCs w:val="24"/>
        </w:rPr>
      </w:pPr>
    </w:p>
    <w:p w:rsidR="00043C32" w:rsidRPr="007F6E72" w:rsidP="007F6E72" w14:paraId="335E7681" w14:textId="77777777">
      <w:pPr>
        <w:numPr>
          <w:ilvl w:val="0"/>
          <w:numId w:val="3"/>
        </w:numPr>
        <w:tabs>
          <w:tab w:val="left" w:pos="-720"/>
          <w:tab w:val="clear" w:pos="1440"/>
        </w:tabs>
        <w:suppressAutoHyphens/>
        <w:rPr>
          <w:rFonts w:ascii="Times New Roman" w:hAnsi="Times New Roman"/>
          <w:b/>
          <w:szCs w:val="24"/>
        </w:rPr>
      </w:pPr>
      <w:r w:rsidRPr="007F6E72">
        <w:rPr>
          <w:rFonts w:ascii="Times New Roman" w:hAnsi="Times New Roman"/>
          <w:b/>
          <w:szCs w:val="24"/>
        </w:rPr>
        <w:t>requiring respondents to prepare a written response to a collection of information in fewer than 30 days after receipt of it;</w:t>
      </w:r>
    </w:p>
    <w:p w:rsidR="00043C32" w:rsidRPr="007F6E72" w:rsidP="007F6E72" w14:paraId="49F4F553" w14:textId="77777777">
      <w:pPr>
        <w:numPr>
          <w:ilvl w:val="12"/>
          <w:numId w:val="0"/>
        </w:numPr>
        <w:tabs>
          <w:tab w:val="left" w:pos="-720"/>
        </w:tabs>
        <w:suppressAutoHyphens/>
        <w:rPr>
          <w:rFonts w:ascii="Times New Roman" w:hAnsi="Times New Roman"/>
          <w:b/>
          <w:szCs w:val="24"/>
        </w:rPr>
      </w:pPr>
    </w:p>
    <w:p w:rsidR="00043C32" w:rsidRPr="007F6E72" w:rsidP="007F6E72" w14:paraId="55744F69" w14:textId="77777777">
      <w:pPr>
        <w:numPr>
          <w:ilvl w:val="0"/>
          <w:numId w:val="3"/>
        </w:numPr>
        <w:tabs>
          <w:tab w:val="left" w:pos="-720"/>
          <w:tab w:val="clear" w:pos="1440"/>
        </w:tabs>
        <w:suppressAutoHyphens/>
        <w:rPr>
          <w:rFonts w:ascii="Times New Roman" w:hAnsi="Times New Roman"/>
          <w:b/>
          <w:szCs w:val="24"/>
        </w:rPr>
      </w:pPr>
      <w:r w:rsidRPr="007F6E72">
        <w:rPr>
          <w:rFonts w:ascii="Times New Roman" w:hAnsi="Times New Roman"/>
          <w:b/>
          <w:szCs w:val="24"/>
        </w:rPr>
        <w:t>requiring respondents to submit more than an original and two copies of any document;</w:t>
      </w:r>
    </w:p>
    <w:p w:rsidR="00043C32" w:rsidRPr="007F6E72" w:rsidP="007F6E72" w14:paraId="6A175C50" w14:textId="77777777">
      <w:pPr>
        <w:numPr>
          <w:ilvl w:val="12"/>
          <w:numId w:val="0"/>
        </w:numPr>
        <w:tabs>
          <w:tab w:val="left" w:pos="-720"/>
        </w:tabs>
        <w:suppressAutoHyphens/>
        <w:rPr>
          <w:rFonts w:ascii="Times New Roman" w:hAnsi="Times New Roman"/>
          <w:b/>
          <w:szCs w:val="24"/>
        </w:rPr>
      </w:pPr>
    </w:p>
    <w:p w:rsidR="00043C32" w:rsidRPr="007F6E72" w:rsidP="007F6E72" w14:paraId="1D3D5BDB" w14:textId="77777777">
      <w:pPr>
        <w:numPr>
          <w:ilvl w:val="0"/>
          <w:numId w:val="3"/>
        </w:numPr>
        <w:tabs>
          <w:tab w:val="left" w:pos="-720"/>
          <w:tab w:val="clear" w:pos="1440"/>
        </w:tabs>
        <w:suppressAutoHyphens/>
        <w:rPr>
          <w:rFonts w:ascii="Times New Roman" w:hAnsi="Times New Roman"/>
          <w:b/>
          <w:szCs w:val="24"/>
        </w:rPr>
      </w:pPr>
      <w:r w:rsidRPr="007F6E72">
        <w:rPr>
          <w:rFonts w:ascii="Times New Roman" w:hAnsi="Times New Roman"/>
          <w:b/>
          <w:szCs w:val="24"/>
        </w:rPr>
        <w:t>requiring respondents to retain records, other than health, medical, government contract, grant-in-aid, or tax records for more than three years;</w:t>
      </w:r>
    </w:p>
    <w:p w:rsidR="00043C32" w:rsidRPr="007F6E72" w:rsidP="007F6E72" w14:paraId="55F99E86" w14:textId="77777777">
      <w:pPr>
        <w:numPr>
          <w:ilvl w:val="12"/>
          <w:numId w:val="0"/>
        </w:numPr>
        <w:tabs>
          <w:tab w:val="left" w:pos="-720"/>
        </w:tabs>
        <w:suppressAutoHyphens/>
        <w:rPr>
          <w:rFonts w:ascii="Times New Roman" w:hAnsi="Times New Roman"/>
          <w:b/>
          <w:szCs w:val="24"/>
        </w:rPr>
      </w:pPr>
    </w:p>
    <w:p w:rsidR="00043C32" w:rsidRPr="007F6E72" w:rsidP="007F6E72" w14:paraId="64435CD5" w14:textId="77777777">
      <w:pPr>
        <w:numPr>
          <w:ilvl w:val="0"/>
          <w:numId w:val="3"/>
        </w:numPr>
        <w:tabs>
          <w:tab w:val="left" w:pos="-720"/>
          <w:tab w:val="clear" w:pos="1440"/>
        </w:tabs>
        <w:suppressAutoHyphens/>
        <w:rPr>
          <w:rFonts w:ascii="Times New Roman" w:hAnsi="Times New Roman"/>
          <w:b/>
          <w:szCs w:val="24"/>
        </w:rPr>
      </w:pPr>
      <w:r w:rsidRPr="007F6E72">
        <w:rPr>
          <w:rFonts w:ascii="Times New Roman" w:hAnsi="Times New Roman"/>
          <w:b/>
          <w:szCs w:val="24"/>
        </w:rPr>
        <w:t>in connection with a statistical survey, that is not designed to produce valid and reliable results than can be generalized to the universe of study;</w:t>
      </w:r>
    </w:p>
    <w:p w:rsidR="00043C32" w:rsidRPr="007F6E72" w:rsidP="007F6E72" w14:paraId="074D55A3" w14:textId="77777777">
      <w:pPr>
        <w:numPr>
          <w:ilvl w:val="12"/>
          <w:numId w:val="0"/>
        </w:numPr>
        <w:tabs>
          <w:tab w:val="left" w:pos="-720"/>
        </w:tabs>
        <w:suppressAutoHyphens/>
        <w:rPr>
          <w:rFonts w:ascii="Times New Roman" w:hAnsi="Times New Roman"/>
          <w:b/>
          <w:szCs w:val="24"/>
        </w:rPr>
      </w:pPr>
    </w:p>
    <w:p w:rsidR="00043C32" w:rsidRPr="007F6E72" w:rsidP="007F6E72" w14:paraId="3CDB042A" w14:textId="77777777">
      <w:pPr>
        <w:numPr>
          <w:ilvl w:val="0"/>
          <w:numId w:val="3"/>
        </w:numPr>
        <w:tabs>
          <w:tab w:val="left" w:pos="-720"/>
          <w:tab w:val="clear" w:pos="1440"/>
        </w:tabs>
        <w:suppressAutoHyphens/>
        <w:rPr>
          <w:rFonts w:ascii="Times New Roman" w:hAnsi="Times New Roman"/>
          <w:b/>
          <w:szCs w:val="24"/>
        </w:rPr>
      </w:pPr>
      <w:r w:rsidRPr="007F6E72">
        <w:rPr>
          <w:rFonts w:ascii="Times New Roman" w:hAnsi="Times New Roman"/>
          <w:b/>
          <w:szCs w:val="24"/>
        </w:rPr>
        <w:t>requiring the use of a statistical data classification that has not been reviewed and approved by OMB;</w:t>
      </w:r>
    </w:p>
    <w:p w:rsidR="00043C32" w:rsidRPr="007F6E72" w:rsidP="007F6E72" w14:paraId="393B90B5" w14:textId="77777777">
      <w:pPr>
        <w:numPr>
          <w:ilvl w:val="12"/>
          <w:numId w:val="0"/>
        </w:numPr>
        <w:tabs>
          <w:tab w:val="left" w:pos="-720"/>
        </w:tabs>
        <w:suppressAutoHyphens/>
        <w:rPr>
          <w:rFonts w:ascii="Times New Roman" w:hAnsi="Times New Roman"/>
          <w:b/>
          <w:szCs w:val="24"/>
        </w:rPr>
      </w:pPr>
    </w:p>
    <w:p w:rsidR="00043C32" w:rsidRPr="007F6E72" w:rsidP="007F6E72" w14:paraId="3D2B343D" w14:textId="77777777">
      <w:pPr>
        <w:numPr>
          <w:ilvl w:val="0"/>
          <w:numId w:val="3"/>
        </w:numPr>
        <w:tabs>
          <w:tab w:val="left" w:pos="-720"/>
          <w:tab w:val="clear" w:pos="1440"/>
        </w:tabs>
        <w:suppressAutoHyphens/>
        <w:rPr>
          <w:rFonts w:ascii="Times New Roman" w:hAnsi="Times New Roman"/>
          <w:b/>
          <w:szCs w:val="24"/>
        </w:rPr>
      </w:pPr>
      <w:r w:rsidRPr="007F6E7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7F6E72" w:rsidP="007F6E72" w14:paraId="3D7FE2C0" w14:textId="77777777">
      <w:pPr>
        <w:numPr>
          <w:ilvl w:val="12"/>
          <w:numId w:val="0"/>
        </w:numPr>
        <w:tabs>
          <w:tab w:val="left" w:pos="-720"/>
        </w:tabs>
        <w:suppressAutoHyphens/>
        <w:rPr>
          <w:rFonts w:ascii="Times New Roman" w:hAnsi="Times New Roman"/>
          <w:b/>
          <w:szCs w:val="24"/>
        </w:rPr>
      </w:pPr>
    </w:p>
    <w:p w:rsidR="00043C32" w:rsidRPr="007F6E72" w:rsidP="007F6E72" w14:paraId="6E2AAA60" w14:textId="77777777">
      <w:pPr>
        <w:numPr>
          <w:ilvl w:val="0"/>
          <w:numId w:val="3"/>
        </w:numPr>
        <w:tabs>
          <w:tab w:val="left" w:pos="-720"/>
          <w:tab w:val="clear" w:pos="1440"/>
        </w:tabs>
        <w:suppressAutoHyphens/>
        <w:rPr>
          <w:rFonts w:ascii="Times New Roman" w:hAnsi="Times New Roman"/>
          <w:b/>
          <w:szCs w:val="24"/>
        </w:rPr>
      </w:pPr>
      <w:r w:rsidRPr="007F6E7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7F6E72" w:rsidP="007F6E72" w14:paraId="75D721C7" w14:textId="3DA2D31D">
      <w:pPr>
        <w:pStyle w:val="ListParagraph"/>
        <w:rPr>
          <w:rFonts w:ascii="Times New Roman" w:hAnsi="Times New Roman"/>
          <w:b/>
          <w:szCs w:val="24"/>
        </w:rPr>
      </w:pPr>
    </w:p>
    <w:p w:rsidR="009B4EF1" w:rsidRPr="007F6E72" w:rsidP="007F6E72" w14:paraId="2A89D4BB" w14:textId="2D566B63">
      <w:pPr>
        <w:pStyle w:val="ListParagraph"/>
        <w:rPr>
          <w:rFonts w:ascii="Times New Roman" w:hAnsi="Times New Roman"/>
          <w:bCs/>
          <w:szCs w:val="24"/>
        </w:rPr>
      </w:pPr>
      <w:r w:rsidRPr="007F6E72">
        <w:rPr>
          <w:rFonts w:ascii="Times New Roman" w:hAnsi="Times New Roman"/>
          <w:bCs/>
          <w:szCs w:val="24"/>
        </w:rPr>
        <w:t xml:space="preserve">There are no special circumstances that </w:t>
      </w:r>
      <w:r w:rsidRPr="007F6E72">
        <w:rPr>
          <w:rFonts w:ascii="Times New Roman" w:hAnsi="Times New Roman"/>
          <w:bCs/>
          <w:szCs w:val="24"/>
        </w:rPr>
        <w:t>would require</w:t>
      </w:r>
      <w:r w:rsidRPr="007F6E72">
        <w:rPr>
          <w:rFonts w:ascii="Times New Roman" w:hAnsi="Times New Roman"/>
          <w:bCs/>
          <w:szCs w:val="24"/>
        </w:rPr>
        <w:t xml:space="preserve"> the information collection to be conducted in any of the ways described</w:t>
      </w:r>
      <w:r w:rsidRPr="007F6E72" w:rsidR="0038481D">
        <w:rPr>
          <w:rFonts w:ascii="Times New Roman" w:hAnsi="Times New Roman"/>
          <w:bCs/>
          <w:szCs w:val="24"/>
        </w:rPr>
        <w:t xml:space="preserve"> above</w:t>
      </w:r>
      <w:r w:rsidRPr="007F6E72">
        <w:rPr>
          <w:rFonts w:ascii="Times New Roman" w:hAnsi="Times New Roman"/>
          <w:bCs/>
          <w:szCs w:val="24"/>
        </w:rPr>
        <w:t>.</w:t>
      </w:r>
    </w:p>
    <w:p w:rsidR="00AD381B" w:rsidRPr="007F6E72" w:rsidP="007F6E72" w14:paraId="5937C7B4" w14:textId="77777777">
      <w:pPr>
        <w:tabs>
          <w:tab w:val="left" w:pos="-720"/>
        </w:tabs>
        <w:suppressAutoHyphens/>
        <w:rPr>
          <w:rFonts w:ascii="Times New Roman" w:hAnsi="Times New Roman"/>
          <w:szCs w:val="24"/>
        </w:rPr>
      </w:pPr>
    </w:p>
    <w:p w:rsidR="00D75313" w:rsidRPr="007F6E72" w:rsidP="007F6E72" w14:paraId="4BF51A55"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7F6E72">
        <w:rPr>
          <w:rFonts w:ascii="Times New Roman" w:hAnsi="Times New Roman"/>
          <w:b/>
          <w:szCs w:val="24"/>
        </w:rPr>
        <w:t>As applicable</w:t>
      </w:r>
      <w:r w:rsidRPr="007F6E72">
        <w:rPr>
          <w:rFonts w:ascii="Times New Roman" w:hAnsi="Times New Roman"/>
          <w:b/>
          <w:szCs w:val="24"/>
        </w:rPr>
        <w:t>, state that</w:t>
      </w:r>
      <w:r w:rsidRPr="007F6E72">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RPr="007F6E72" w:rsidP="007F6E72" w14:paraId="150015D5" w14:textId="77777777">
      <w:pPr>
        <w:pStyle w:val="ListParagraph"/>
        <w:tabs>
          <w:tab w:val="left" w:pos="-720"/>
          <w:tab w:val="left" w:pos="375"/>
        </w:tabs>
        <w:suppressAutoHyphens/>
        <w:contextualSpacing w:val="0"/>
        <w:rPr>
          <w:rFonts w:ascii="Times New Roman" w:hAnsi="Times New Roman"/>
          <w:b/>
          <w:szCs w:val="24"/>
        </w:rPr>
      </w:pPr>
    </w:p>
    <w:p w:rsidR="00043C32" w:rsidRPr="007F6E72" w:rsidP="007F6E72" w14:paraId="3F5255E2" w14:textId="77777777">
      <w:pPr>
        <w:pStyle w:val="ListParagraph"/>
        <w:tabs>
          <w:tab w:val="left" w:pos="-720"/>
          <w:tab w:val="left" w:pos="375"/>
        </w:tabs>
        <w:suppressAutoHyphens/>
        <w:contextualSpacing w:val="0"/>
        <w:rPr>
          <w:rFonts w:ascii="Times New Roman" w:hAnsi="Times New Roman"/>
          <w:b/>
          <w:szCs w:val="24"/>
        </w:rPr>
      </w:pPr>
      <w:r w:rsidRPr="007F6E72">
        <w:rPr>
          <w:rFonts w:ascii="Times New Roman" w:hAnsi="Times New Roman"/>
          <w:b/>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w:t>
      </w:r>
      <w:r w:rsidRPr="007F6E72" w:rsidR="007C0A4C">
        <w:rPr>
          <w:rFonts w:ascii="Times New Roman" w:hAnsi="Times New Roman"/>
          <w:b/>
          <w:szCs w:val="24"/>
        </w:rPr>
        <w:t xml:space="preserve">  If only non-substantive comments are provided, please provide a statement to that effect and that it did not relate or </w:t>
      </w:r>
      <w:r w:rsidRPr="007F6E72" w:rsidR="007C0A4C">
        <w:rPr>
          <w:rFonts w:ascii="Times New Roman" w:hAnsi="Times New Roman"/>
          <w:b/>
          <w:szCs w:val="24"/>
        </w:rPr>
        <w:t>warrant</w:t>
      </w:r>
      <w:r w:rsidRPr="007F6E72" w:rsidR="007C0A4C">
        <w:rPr>
          <w:rFonts w:ascii="Times New Roman" w:hAnsi="Times New Roman"/>
          <w:b/>
          <w:szCs w:val="24"/>
        </w:rPr>
        <w:t xml:space="preserve"> any change</w:t>
      </w:r>
      <w:r w:rsidRPr="007F6E72">
        <w:rPr>
          <w:rFonts w:ascii="Times New Roman" w:hAnsi="Times New Roman"/>
          <w:b/>
          <w:szCs w:val="24"/>
        </w:rPr>
        <w:t>s to this information collection request</w:t>
      </w:r>
      <w:r w:rsidRPr="007F6E72" w:rsidR="007C0A4C">
        <w:rPr>
          <w:rFonts w:ascii="Times New Roman" w:hAnsi="Times New Roman"/>
          <w:b/>
          <w:szCs w:val="24"/>
        </w:rPr>
        <w:t xml:space="preserve">. </w:t>
      </w:r>
      <w:r w:rsidRPr="007F6E72">
        <w:rPr>
          <w:rFonts w:ascii="Times New Roman" w:hAnsi="Times New Roman"/>
          <w:b/>
          <w:szCs w:val="24"/>
        </w:rPr>
        <w:t>In your comments, please also indicate the number of public comments received.</w:t>
      </w:r>
    </w:p>
    <w:p w:rsidR="00D75313" w:rsidRPr="007F6E72" w:rsidP="007F6E72" w14:paraId="54B5A035" w14:textId="77777777">
      <w:pPr>
        <w:pStyle w:val="ListParagraph"/>
        <w:tabs>
          <w:tab w:val="left" w:pos="-720"/>
          <w:tab w:val="left" w:pos="375"/>
        </w:tabs>
        <w:suppressAutoHyphens/>
        <w:contextualSpacing w:val="0"/>
        <w:rPr>
          <w:rFonts w:ascii="Times New Roman" w:hAnsi="Times New Roman"/>
          <w:b/>
          <w:szCs w:val="24"/>
        </w:rPr>
      </w:pPr>
    </w:p>
    <w:p w:rsidR="00D75313" w:rsidRPr="007F6E72" w:rsidP="007F6E72" w14:paraId="56CFFAAD" w14:textId="77777777">
      <w:pPr>
        <w:pStyle w:val="ListParagraph"/>
        <w:tabs>
          <w:tab w:val="left" w:pos="-720"/>
          <w:tab w:val="left" w:pos="375"/>
        </w:tabs>
        <w:suppressAutoHyphens/>
        <w:contextualSpacing w:val="0"/>
        <w:rPr>
          <w:rFonts w:ascii="Times New Roman" w:hAnsi="Times New Roman"/>
          <w:b/>
          <w:szCs w:val="24"/>
        </w:rPr>
      </w:pPr>
      <w:r w:rsidRPr="007F6E72">
        <w:rPr>
          <w:rFonts w:ascii="Times New Roman" w:hAnsi="Times New Roman"/>
          <w:b/>
          <w:szCs w:val="24"/>
        </w:rPr>
        <w:t>For the 30 day notice, indicate that a notice will be published.</w:t>
      </w:r>
    </w:p>
    <w:p w:rsidR="00043C32" w:rsidRPr="007F6E72" w:rsidP="007F6E72" w14:paraId="03D0AE7F" w14:textId="77777777">
      <w:pPr>
        <w:tabs>
          <w:tab w:val="left" w:pos="-720"/>
        </w:tabs>
        <w:suppressAutoHyphens/>
        <w:ind w:left="720"/>
        <w:rPr>
          <w:rStyle w:val="a"/>
          <w:rFonts w:ascii="Times New Roman" w:hAnsi="Times New Roman"/>
          <w:b/>
          <w:szCs w:val="24"/>
        </w:rPr>
      </w:pPr>
      <w:r w:rsidRPr="007F6E72">
        <w:rPr>
          <w:rStyle w:val="a"/>
          <w:rFonts w:ascii="Times New Roman" w:hAnsi="Times New Roman"/>
          <w:b/>
          <w:szCs w:val="24"/>
        </w:rPr>
        <w:t xml:space="preserve">Describe efforts to consult with </w:t>
      </w:r>
      <w:r w:rsidRPr="007F6E72">
        <w:rPr>
          <w:rStyle w:val="a"/>
          <w:rFonts w:ascii="Times New Roman" w:hAnsi="Times New Roman"/>
          <w:b/>
          <w:szCs w:val="24"/>
        </w:rPr>
        <w:t>persons</w:t>
      </w:r>
      <w:r w:rsidRPr="007F6E72">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7F6E72" w:rsidP="007F6E72" w14:paraId="77C2E3F9" w14:textId="77777777">
      <w:pPr>
        <w:tabs>
          <w:tab w:val="left" w:pos="-720"/>
        </w:tabs>
        <w:suppressAutoHyphens/>
        <w:rPr>
          <w:rStyle w:val="a"/>
          <w:rFonts w:ascii="Times New Roman" w:hAnsi="Times New Roman"/>
          <w:b/>
          <w:szCs w:val="24"/>
        </w:rPr>
      </w:pPr>
    </w:p>
    <w:p w:rsidR="00043C32" w:rsidRPr="007F6E72" w:rsidP="007F6E72" w14:paraId="0AB0BD3F" w14:textId="77777777">
      <w:pPr>
        <w:tabs>
          <w:tab w:val="left" w:pos="-720"/>
        </w:tabs>
        <w:suppressAutoHyphens/>
        <w:ind w:left="720"/>
        <w:rPr>
          <w:rStyle w:val="a"/>
          <w:rFonts w:ascii="Times New Roman" w:hAnsi="Times New Roman"/>
          <w:b/>
          <w:szCs w:val="24"/>
        </w:rPr>
      </w:pPr>
      <w:r w:rsidRPr="007F6E72">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7F6E72" w:rsidP="007F6E72" w14:paraId="3958E20B" w14:textId="6468AC97">
      <w:pPr>
        <w:tabs>
          <w:tab w:val="left" w:pos="-720"/>
        </w:tabs>
        <w:suppressAutoHyphens/>
        <w:ind w:left="720"/>
        <w:rPr>
          <w:rFonts w:ascii="Times New Roman" w:hAnsi="Times New Roman"/>
          <w:b/>
          <w:szCs w:val="24"/>
        </w:rPr>
      </w:pPr>
    </w:p>
    <w:p w:rsidR="00DF0C4B" w:rsidRPr="007F6E72" w:rsidP="007F6E72" w14:paraId="6FE9B1B6" w14:textId="6F0D1F29">
      <w:pPr>
        <w:tabs>
          <w:tab w:val="left" w:pos="-720"/>
        </w:tabs>
        <w:suppressAutoHyphens/>
        <w:ind w:left="720"/>
        <w:rPr>
          <w:rFonts w:ascii="Times New Roman" w:hAnsi="Times New Roman"/>
          <w:bCs/>
          <w:szCs w:val="24"/>
        </w:rPr>
      </w:pPr>
      <w:r w:rsidRPr="007F6E72">
        <w:rPr>
          <w:rFonts w:ascii="Times New Roman" w:hAnsi="Times New Roman"/>
          <w:bCs/>
          <w:szCs w:val="24"/>
        </w:rPr>
        <w:t>The Department will publish 60</w:t>
      </w:r>
      <w:r w:rsidRPr="007F6E72" w:rsidR="009B741A">
        <w:rPr>
          <w:rFonts w:ascii="Times New Roman" w:hAnsi="Times New Roman"/>
          <w:bCs/>
          <w:szCs w:val="24"/>
        </w:rPr>
        <w:t>-</w:t>
      </w:r>
      <w:r w:rsidRPr="007F6E72">
        <w:rPr>
          <w:rFonts w:ascii="Times New Roman" w:hAnsi="Times New Roman"/>
          <w:bCs/>
          <w:szCs w:val="24"/>
        </w:rPr>
        <w:t>day and 30</w:t>
      </w:r>
      <w:r w:rsidRPr="007F6E72" w:rsidR="009B741A">
        <w:rPr>
          <w:rFonts w:ascii="Times New Roman" w:hAnsi="Times New Roman"/>
          <w:bCs/>
          <w:szCs w:val="24"/>
        </w:rPr>
        <w:t>-</w:t>
      </w:r>
      <w:r w:rsidRPr="007F6E72">
        <w:rPr>
          <w:rFonts w:ascii="Times New Roman" w:hAnsi="Times New Roman"/>
          <w:bCs/>
          <w:szCs w:val="24"/>
        </w:rPr>
        <w:t>day notice</w:t>
      </w:r>
      <w:r w:rsidRPr="007F6E72" w:rsidR="009B741A">
        <w:rPr>
          <w:rFonts w:ascii="Times New Roman" w:hAnsi="Times New Roman"/>
          <w:bCs/>
          <w:szCs w:val="24"/>
        </w:rPr>
        <w:t>s for public comment as required</w:t>
      </w:r>
      <w:r w:rsidRPr="007F6E72">
        <w:rPr>
          <w:rFonts w:ascii="Times New Roman" w:hAnsi="Times New Roman"/>
          <w:bCs/>
          <w:szCs w:val="24"/>
        </w:rPr>
        <w:t>.</w:t>
      </w:r>
      <w:r w:rsidRPr="007F6E72" w:rsidR="009B741A">
        <w:rPr>
          <w:rFonts w:ascii="Times New Roman" w:hAnsi="Times New Roman"/>
          <w:bCs/>
          <w:szCs w:val="24"/>
        </w:rPr>
        <w:t xml:space="preserve">  Staff will review and respond to comments received during these periods.</w:t>
      </w:r>
    </w:p>
    <w:p w:rsidR="00DF0C4B" w:rsidRPr="007F6E72" w:rsidP="007F6E72" w14:paraId="687B4035" w14:textId="77777777">
      <w:pPr>
        <w:tabs>
          <w:tab w:val="left" w:pos="-720"/>
        </w:tabs>
        <w:suppressAutoHyphens/>
        <w:ind w:left="720"/>
        <w:rPr>
          <w:rFonts w:ascii="Times New Roman" w:hAnsi="Times New Roman"/>
          <w:bCs/>
          <w:szCs w:val="24"/>
        </w:rPr>
      </w:pPr>
    </w:p>
    <w:p w:rsidR="003779B5" w:rsidRPr="007F6E72" w:rsidP="007F6E72" w14:paraId="1EB21245" w14:textId="5309AC0C">
      <w:pPr>
        <w:tabs>
          <w:tab w:val="left" w:pos="-720"/>
        </w:tabs>
        <w:suppressAutoHyphens/>
        <w:ind w:left="720"/>
        <w:rPr>
          <w:rFonts w:ascii="Times New Roman" w:hAnsi="Times New Roman"/>
          <w:bCs/>
          <w:szCs w:val="24"/>
        </w:rPr>
      </w:pPr>
      <w:r w:rsidRPr="007F6E72">
        <w:rPr>
          <w:rFonts w:ascii="Times New Roman" w:hAnsi="Times New Roman"/>
          <w:bCs/>
          <w:szCs w:val="24"/>
        </w:rPr>
        <w:t xml:space="preserve">The Department has consulted with </w:t>
      </w:r>
      <w:r w:rsidRPr="007F6E72">
        <w:rPr>
          <w:rFonts w:ascii="Times New Roman" w:hAnsi="Times New Roman"/>
          <w:bCs/>
          <w:szCs w:val="24"/>
        </w:rPr>
        <w:t>persons</w:t>
      </w:r>
      <w:r w:rsidRPr="007F6E72">
        <w:rPr>
          <w:rFonts w:ascii="Times New Roman" w:hAnsi="Times New Roman"/>
          <w:bCs/>
          <w:szCs w:val="24"/>
        </w:rPr>
        <w:t xml:space="preserve"> outside the agency to obtain their views on the survey</w:t>
      </w:r>
      <w:r w:rsidRPr="007F6E72" w:rsidR="009B741A">
        <w:rPr>
          <w:rFonts w:ascii="Times New Roman" w:hAnsi="Times New Roman"/>
          <w:bCs/>
          <w:szCs w:val="24"/>
        </w:rPr>
        <w:t xml:space="preserve">, </w:t>
      </w:r>
      <w:r w:rsidRPr="007F6E72" w:rsidR="00FC04F2">
        <w:rPr>
          <w:rFonts w:ascii="Times New Roman" w:hAnsi="Times New Roman"/>
          <w:bCs/>
          <w:szCs w:val="24"/>
        </w:rPr>
        <w:t xml:space="preserve">including </w:t>
      </w:r>
      <w:r w:rsidRPr="007F6E72">
        <w:rPr>
          <w:rFonts w:ascii="Times New Roman" w:hAnsi="Times New Roman"/>
          <w:bCs/>
          <w:szCs w:val="24"/>
        </w:rPr>
        <w:t>representatives of those from whom the information is to be obtained</w:t>
      </w:r>
      <w:r w:rsidRPr="007F6E72" w:rsidR="00354CFC">
        <w:rPr>
          <w:rFonts w:ascii="Times New Roman" w:hAnsi="Times New Roman"/>
          <w:bCs/>
          <w:szCs w:val="24"/>
        </w:rPr>
        <w:t xml:space="preserve"> (i.e., </w:t>
      </w:r>
      <w:r w:rsidRPr="007F6E72" w:rsidR="00817094">
        <w:rPr>
          <w:rFonts w:ascii="Times New Roman" w:hAnsi="Times New Roman"/>
          <w:bCs/>
          <w:szCs w:val="24"/>
        </w:rPr>
        <w:t xml:space="preserve">grantee </w:t>
      </w:r>
      <w:r w:rsidRPr="007F6E72" w:rsidR="009B741A">
        <w:rPr>
          <w:rFonts w:ascii="Times New Roman" w:hAnsi="Times New Roman"/>
          <w:bCs/>
          <w:szCs w:val="24"/>
        </w:rPr>
        <w:t>institutions</w:t>
      </w:r>
      <w:r w:rsidRPr="007F6E72" w:rsidR="00817094">
        <w:rPr>
          <w:rFonts w:ascii="Times New Roman" w:hAnsi="Times New Roman"/>
          <w:bCs/>
          <w:szCs w:val="24"/>
        </w:rPr>
        <w:t xml:space="preserve"> </w:t>
      </w:r>
      <w:r w:rsidRPr="007F6E72" w:rsidR="00757F7A">
        <w:rPr>
          <w:rFonts w:ascii="Times New Roman" w:hAnsi="Times New Roman"/>
          <w:bCs/>
          <w:szCs w:val="24"/>
        </w:rPr>
        <w:t>receiving FLAS allocations</w:t>
      </w:r>
      <w:r w:rsidRPr="007F6E72" w:rsidR="00354CFC">
        <w:rPr>
          <w:rFonts w:ascii="Times New Roman" w:hAnsi="Times New Roman"/>
          <w:bCs/>
          <w:szCs w:val="24"/>
        </w:rPr>
        <w:t>)</w:t>
      </w:r>
      <w:r w:rsidRPr="007F6E72">
        <w:rPr>
          <w:rFonts w:ascii="Times New Roman" w:hAnsi="Times New Roman"/>
          <w:bCs/>
          <w:szCs w:val="24"/>
        </w:rPr>
        <w:t>.</w:t>
      </w:r>
    </w:p>
    <w:p w:rsidR="00E66550" w:rsidRPr="007F6E72" w:rsidP="007F6E72" w14:paraId="21E496C4" w14:textId="77777777">
      <w:pPr>
        <w:tabs>
          <w:tab w:val="left" w:pos="-720"/>
        </w:tabs>
        <w:suppressAutoHyphens/>
        <w:rPr>
          <w:rFonts w:ascii="Times New Roman" w:hAnsi="Times New Roman"/>
          <w:szCs w:val="24"/>
        </w:rPr>
      </w:pPr>
    </w:p>
    <w:p w:rsidR="00043C32" w:rsidRPr="007F6E72" w:rsidP="007F6E72" w14:paraId="59789DB7" w14:textId="77777777">
      <w:pPr>
        <w:pStyle w:val="ListParagraph"/>
        <w:numPr>
          <w:ilvl w:val="0"/>
          <w:numId w:val="5"/>
        </w:numPr>
        <w:tabs>
          <w:tab w:val="left" w:pos="-720"/>
        </w:tabs>
        <w:suppressAutoHyphens/>
        <w:contextualSpacing w:val="0"/>
        <w:rPr>
          <w:rStyle w:val="a"/>
          <w:rFonts w:ascii="Times New Roman" w:hAnsi="Times New Roman"/>
          <w:b/>
          <w:szCs w:val="24"/>
        </w:rPr>
      </w:pPr>
      <w:r w:rsidRPr="007F6E72">
        <w:rPr>
          <w:rStyle w:val="a"/>
          <w:rFonts w:ascii="Times New Roman" w:hAnsi="Times New Roman"/>
          <w:b/>
          <w:szCs w:val="24"/>
        </w:rPr>
        <w:t>Explain any decision to provide any payment or gift to respondents, other than remuneration of contractors or grantees with meaningful justification.</w:t>
      </w:r>
    </w:p>
    <w:p w:rsidR="00920F63" w:rsidRPr="007F6E72" w:rsidP="007F6E72" w14:paraId="03475E62" w14:textId="77777777">
      <w:pPr>
        <w:pStyle w:val="ListParagraph"/>
        <w:tabs>
          <w:tab w:val="left" w:pos="-720"/>
        </w:tabs>
        <w:suppressAutoHyphens/>
        <w:contextualSpacing w:val="0"/>
        <w:rPr>
          <w:rFonts w:ascii="Times New Roman" w:hAnsi="Times New Roman"/>
          <w:b/>
          <w:szCs w:val="24"/>
        </w:rPr>
      </w:pPr>
    </w:p>
    <w:p w:rsidR="00920F63" w:rsidRPr="007F6E72" w:rsidP="007F6E72" w14:paraId="63FC9477" w14:textId="5C8033A6">
      <w:pPr>
        <w:pStyle w:val="ListParagraph"/>
        <w:tabs>
          <w:tab w:val="left" w:pos="-720"/>
        </w:tabs>
        <w:suppressAutoHyphens/>
        <w:contextualSpacing w:val="0"/>
        <w:rPr>
          <w:rFonts w:ascii="Times New Roman" w:hAnsi="Times New Roman"/>
          <w:bCs/>
          <w:szCs w:val="24"/>
        </w:rPr>
      </w:pPr>
      <w:r w:rsidRPr="007F6E72">
        <w:rPr>
          <w:rFonts w:ascii="Times New Roman" w:hAnsi="Times New Roman"/>
          <w:bCs/>
          <w:szCs w:val="24"/>
        </w:rPr>
        <w:t>No payments or gifts are provided to respondents.</w:t>
      </w:r>
    </w:p>
    <w:p w:rsidR="00722F21" w:rsidRPr="007F6E72" w:rsidP="007F6E72" w14:paraId="13D3BD78" w14:textId="77777777">
      <w:pPr>
        <w:pStyle w:val="ListParagraph"/>
        <w:tabs>
          <w:tab w:val="left" w:pos="-720"/>
        </w:tabs>
        <w:suppressAutoHyphens/>
        <w:contextualSpacing w:val="0"/>
        <w:rPr>
          <w:rFonts w:ascii="Times New Roman" w:hAnsi="Times New Roman"/>
          <w:b/>
          <w:szCs w:val="24"/>
        </w:rPr>
      </w:pPr>
    </w:p>
    <w:p w:rsidR="00043C32" w:rsidRPr="007F6E72" w:rsidP="007F6E72" w14:paraId="6BD88248" w14:textId="40793D6C">
      <w:pPr>
        <w:pStyle w:val="ListParagraph"/>
        <w:numPr>
          <w:ilvl w:val="0"/>
          <w:numId w:val="5"/>
        </w:numPr>
        <w:suppressAutoHyphens/>
        <w:ind w:hanging="547"/>
        <w:contextualSpacing w:val="0"/>
        <w:rPr>
          <w:rFonts w:ascii="Times New Roman" w:hAnsi="Times New Roman"/>
          <w:b/>
          <w:bCs/>
          <w:szCs w:val="24"/>
        </w:rPr>
      </w:pPr>
      <w:r w:rsidRPr="007F6E72">
        <w:rPr>
          <w:rFonts w:ascii="Times New Roman" w:hAnsi="Times New Roman"/>
          <w:b/>
          <w:bCs/>
          <w:szCs w:val="24"/>
        </w:rPr>
        <w:t xml:space="preserve">Describe any assurance of confidentiality provided to respondents and the basis for the assurance in statute, regulation, or agency policy. If personally identifiable </w:t>
      </w:r>
      <w:r w:rsidRPr="007F6E72">
        <w:rPr>
          <w:rFonts w:ascii="Times New Roman" w:hAnsi="Times New Roman"/>
          <w:b/>
          <w:bCs/>
          <w:szCs w:val="24"/>
        </w:rPr>
        <w:t xml:space="preserve">information (PII) is being collected, a </w:t>
      </w:r>
      <w:bookmarkStart w:id="2" w:name="_Hlk113707510"/>
      <w:r w:rsidRPr="007F6E72">
        <w:rPr>
          <w:rFonts w:ascii="Times New Roman" w:hAnsi="Times New Roman"/>
          <w:b/>
          <w:bCs/>
          <w:szCs w:val="24"/>
        </w:rPr>
        <w:t xml:space="preserve">Privacy Act statement should be included </w:t>
      </w:r>
      <w:r w:rsidRPr="007F6E72">
        <w:rPr>
          <w:rFonts w:ascii="Times New Roman" w:hAnsi="Times New Roman"/>
          <w:b/>
          <w:bCs/>
          <w:szCs w:val="24"/>
        </w:rPr>
        <w:t>on</w:t>
      </w:r>
      <w:r w:rsidRPr="007F6E72">
        <w:rPr>
          <w:rFonts w:ascii="Times New Roman" w:hAnsi="Times New Roman"/>
          <w:b/>
          <w:bCs/>
          <w:szCs w:val="24"/>
        </w:rPr>
        <w:t xml:space="preserve"> the instrument.</w:t>
      </w:r>
      <w:bookmarkEnd w:id="2"/>
      <w:r w:rsidRPr="007F6E72">
        <w:rPr>
          <w:rFonts w:ascii="Times New Roman" w:hAnsi="Times New Roman"/>
          <w:b/>
          <w:bCs/>
          <w:szCs w:val="24"/>
        </w:rPr>
        <w:t xml:space="preserve"> Please provide a citation for the Systems of Record Notice and the date </w:t>
      </w:r>
      <w:r w:rsidRPr="007F6E72">
        <w:rPr>
          <w:rFonts w:ascii="Times New Roman" w:hAnsi="Times New Roman"/>
          <w:b/>
          <w:bCs/>
          <w:szCs w:val="24"/>
        </w:rPr>
        <w:t>a Privacy</w:t>
      </w:r>
      <w:r w:rsidRPr="007F6E72">
        <w:rPr>
          <w:rFonts w:ascii="Times New Roman" w:hAnsi="Times New Roman"/>
          <w:b/>
          <w:bCs/>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bCs/>
          <w:szCs w:val="24"/>
        </w:rPr>
        <w:footnoteReference w:id="2"/>
      </w:r>
      <w:r w:rsidRPr="007F6E72">
        <w:rPr>
          <w:rFonts w:ascii="Times New Roman" w:hAnsi="Times New Roman"/>
          <w:b/>
          <w:bCs/>
          <w:szCs w:val="24"/>
        </w:rPr>
        <w:t xml:space="preserve"> If the collection is subject to the Privacy Act, the Privacy Act statement is deemed sufficient with res</w:t>
      </w:r>
      <w:r w:rsidRPr="007F6E72" w:rsidR="1B881857">
        <w:rPr>
          <w:rFonts w:ascii="Times New Roman" w:hAnsi="Times New Roman"/>
          <w:b/>
          <w:bCs/>
          <w:szCs w:val="24"/>
        </w:rPr>
        <w:t>p</w:t>
      </w:r>
      <w:r w:rsidRPr="007F6E72">
        <w:rPr>
          <w:rFonts w:ascii="Times New Roman" w:hAnsi="Times New Roman"/>
          <w:b/>
          <w:bCs/>
          <w:szCs w:val="24"/>
        </w:rPr>
        <w:t>ect to confidentiality. If there is no expectation of confidentiality, simply state that the Department makes no pledge about the confidential</w:t>
      </w:r>
      <w:r w:rsidRPr="007F6E72" w:rsidR="3761F033">
        <w:rPr>
          <w:rFonts w:ascii="Times New Roman" w:hAnsi="Times New Roman"/>
          <w:b/>
          <w:bCs/>
          <w:szCs w:val="24"/>
        </w:rPr>
        <w:t>ity</w:t>
      </w:r>
      <w:r w:rsidRPr="007F6E72">
        <w:rPr>
          <w:rFonts w:ascii="Times New Roman" w:hAnsi="Times New Roman"/>
          <w:b/>
          <w:bCs/>
          <w:szCs w:val="24"/>
        </w:rPr>
        <w:t xml:space="preserve"> of the data.</w:t>
      </w:r>
      <w:r w:rsidRPr="007F6E72" w:rsidR="7E6A234D">
        <w:rPr>
          <w:rFonts w:ascii="Times New Roman" w:hAnsi="Times New Roman"/>
          <w:b/>
          <w:bCs/>
          <w:szCs w:val="24"/>
        </w:rPr>
        <w:t xml:space="preserve"> If no PII will be collected, state that no assurance of confidentiality is provided to respondents.</w:t>
      </w:r>
      <w:r w:rsidRPr="007F6E72" w:rsidR="0F5A6907">
        <w:rPr>
          <w:rFonts w:ascii="Times New Roman" w:hAnsi="Times New Roman"/>
          <w:b/>
          <w:bCs/>
          <w:szCs w:val="24"/>
        </w:rPr>
        <w:t xml:space="preserve"> If the Paperwork Burden Statement is not included physically on a form, you may include it here. Please ensure that your response per respondent matches the estimate provided in number 12.</w:t>
      </w:r>
    </w:p>
    <w:p w:rsidR="00D05056" w:rsidRPr="007F6E72" w:rsidP="007F6E72" w14:paraId="3AA4D5E3" w14:textId="77777777">
      <w:pPr>
        <w:pStyle w:val="ListParagraph"/>
        <w:tabs>
          <w:tab w:val="left" w:pos="-720"/>
        </w:tabs>
        <w:suppressAutoHyphens/>
        <w:contextualSpacing w:val="0"/>
        <w:rPr>
          <w:rFonts w:ascii="Times New Roman" w:hAnsi="Times New Roman"/>
          <w:b/>
          <w:szCs w:val="24"/>
        </w:rPr>
      </w:pPr>
    </w:p>
    <w:p w:rsidR="00A470EB" w:rsidRPr="007F6E72" w:rsidP="007F6E72" w14:paraId="6C458BD8" w14:textId="7679D8FD">
      <w:pPr>
        <w:pStyle w:val="ListParagraph"/>
        <w:tabs>
          <w:tab w:val="left" w:pos="-720"/>
        </w:tabs>
        <w:suppressAutoHyphens/>
        <w:spacing w:after="100" w:afterAutospacing="1"/>
        <w:rPr>
          <w:rFonts w:ascii="Times New Roman" w:hAnsi="Times New Roman"/>
          <w:bCs/>
          <w:szCs w:val="24"/>
        </w:rPr>
      </w:pPr>
      <w:r w:rsidRPr="007F6E72">
        <w:rPr>
          <w:rFonts w:ascii="Times New Roman" w:hAnsi="Times New Roman"/>
          <w:bCs/>
          <w:szCs w:val="24"/>
        </w:rPr>
        <w:t xml:space="preserve">A Privacy Act </w:t>
      </w:r>
      <w:r w:rsidRPr="007F6E72" w:rsidR="00354CFC">
        <w:rPr>
          <w:rFonts w:ascii="Times New Roman" w:hAnsi="Times New Roman"/>
          <w:bCs/>
          <w:szCs w:val="24"/>
        </w:rPr>
        <w:t>S</w:t>
      </w:r>
      <w:r w:rsidRPr="007F6E72">
        <w:rPr>
          <w:rFonts w:ascii="Times New Roman" w:hAnsi="Times New Roman"/>
          <w:bCs/>
          <w:szCs w:val="24"/>
        </w:rPr>
        <w:t xml:space="preserve">tatement </w:t>
      </w:r>
      <w:r w:rsidRPr="007F6E72" w:rsidR="004F0040">
        <w:rPr>
          <w:rFonts w:ascii="Times New Roman" w:hAnsi="Times New Roman"/>
          <w:bCs/>
          <w:szCs w:val="24"/>
        </w:rPr>
        <w:t xml:space="preserve">and a Paperwork Burden Statement are </w:t>
      </w:r>
      <w:r w:rsidRPr="007F6E72">
        <w:rPr>
          <w:rFonts w:ascii="Times New Roman" w:hAnsi="Times New Roman"/>
          <w:bCs/>
          <w:szCs w:val="24"/>
        </w:rPr>
        <w:t xml:space="preserve">included </w:t>
      </w:r>
      <w:r w:rsidRPr="007F6E72">
        <w:rPr>
          <w:rFonts w:ascii="Times New Roman" w:hAnsi="Times New Roman"/>
          <w:bCs/>
          <w:szCs w:val="24"/>
        </w:rPr>
        <w:t>on</w:t>
      </w:r>
      <w:r w:rsidRPr="007F6E72">
        <w:rPr>
          <w:rFonts w:ascii="Times New Roman" w:hAnsi="Times New Roman"/>
          <w:bCs/>
          <w:szCs w:val="24"/>
        </w:rPr>
        <w:t xml:space="preserve"> the </w:t>
      </w:r>
      <w:r w:rsidRPr="007F6E72" w:rsidR="006165FE">
        <w:rPr>
          <w:rFonts w:ascii="Times New Roman" w:hAnsi="Times New Roman"/>
          <w:bCs/>
          <w:szCs w:val="24"/>
        </w:rPr>
        <w:t xml:space="preserve">survey </w:t>
      </w:r>
      <w:r w:rsidRPr="007F6E72">
        <w:rPr>
          <w:rFonts w:ascii="Times New Roman" w:hAnsi="Times New Roman"/>
          <w:bCs/>
          <w:szCs w:val="24"/>
        </w:rPr>
        <w:t>instrument.</w:t>
      </w:r>
      <w:r w:rsidRPr="007F6E72" w:rsidR="00823F90">
        <w:rPr>
          <w:rFonts w:ascii="Times New Roman" w:hAnsi="Times New Roman"/>
          <w:bCs/>
          <w:szCs w:val="24"/>
        </w:rPr>
        <w:t xml:space="preserve"> </w:t>
      </w:r>
      <w:r w:rsidRPr="007F6E72" w:rsidR="00FE6956">
        <w:rPr>
          <w:rFonts w:ascii="Times New Roman" w:hAnsi="Times New Roman"/>
          <w:bCs/>
          <w:szCs w:val="24"/>
        </w:rPr>
        <w:t xml:space="preserve">There is currently </w:t>
      </w:r>
      <w:r w:rsidRPr="007F6E72" w:rsidR="00336B3A">
        <w:rPr>
          <w:rFonts w:ascii="Times New Roman" w:hAnsi="Times New Roman"/>
          <w:bCs/>
          <w:szCs w:val="24"/>
        </w:rPr>
        <w:t>a</w:t>
      </w:r>
      <w:r w:rsidRPr="007F6E72" w:rsidR="00FE6956">
        <w:rPr>
          <w:rFonts w:ascii="Times New Roman" w:hAnsi="Times New Roman"/>
          <w:bCs/>
          <w:szCs w:val="24"/>
        </w:rPr>
        <w:t xml:space="preserve"> SORN for this collection</w:t>
      </w:r>
      <w:r w:rsidRPr="007F6E72" w:rsidR="00D315C0">
        <w:rPr>
          <w:rFonts w:ascii="Times New Roman" w:hAnsi="Times New Roman"/>
          <w:bCs/>
          <w:szCs w:val="24"/>
        </w:rPr>
        <w:t xml:space="preserve"> </w:t>
      </w:r>
      <w:r w:rsidRPr="007F6E72" w:rsidR="00493F43">
        <w:rPr>
          <w:rFonts w:ascii="Times New Roman" w:hAnsi="Times New Roman"/>
          <w:bCs/>
          <w:szCs w:val="24"/>
        </w:rPr>
        <w:t>(</w:t>
      </w:r>
      <w:r w:rsidRPr="007F6E72" w:rsidR="00D315C0">
        <w:rPr>
          <w:rFonts w:ascii="Times New Roman" w:hAnsi="Times New Roman"/>
          <w:bCs/>
          <w:szCs w:val="24"/>
        </w:rPr>
        <w:t>FR Vol.</w:t>
      </w:r>
      <w:r w:rsidRPr="007F6E72" w:rsidR="00FC2FA3">
        <w:rPr>
          <w:rFonts w:ascii="Times New Roman" w:hAnsi="Times New Roman"/>
          <w:bCs/>
          <w:szCs w:val="24"/>
        </w:rPr>
        <w:t xml:space="preserve"> </w:t>
      </w:r>
      <w:r w:rsidRPr="007F6E72" w:rsidR="00D315C0">
        <w:rPr>
          <w:rFonts w:ascii="Times New Roman" w:hAnsi="Times New Roman"/>
          <w:bCs/>
          <w:szCs w:val="24"/>
        </w:rPr>
        <w:t>64, No.</w:t>
      </w:r>
      <w:r w:rsidRPr="007F6E72" w:rsidR="00FC2FA3">
        <w:rPr>
          <w:rFonts w:ascii="Times New Roman" w:hAnsi="Times New Roman"/>
          <w:bCs/>
          <w:szCs w:val="24"/>
        </w:rPr>
        <w:t xml:space="preserve"> </w:t>
      </w:r>
      <w:r w:rsidRPr="007F6E72" w:rsidR="00D315C0">
        <w:rPr>
          <w:rFonts w:ascii="Times New Roman" w:hAnsi="Times New Roman"/>
          <w:bCs/>
          <w:szCs w:val="24"/>
        </w:rPr>
        <w:t>107</w:t>
      </w:r>
      <w:r w:rsidRPr="007F6E72" w:rsidR="001C62FC">
        <w:rPr>
          <w:rFonts w:ascii="Times New Roman" w:hAnsi="Times New Roman"/>
          <w:bCs/>
          <w:szCs w:val="24"/>
        </w:rPr>
        <w:t>, p.</w:t>
      </w:r>
      <w:r w:rsidRPr="007F6E72" w:rsidR="00FC2FA3">
        <w:rPr>
          <w:rFonts w:ascii="Times New Roman" w:hAnsi="Times New Roman"/>
          <w:bCs/>
          <w:szCs w:val="24"/>
        </w:rPr>
        <w:t xml:space="preserve"> </w:t>
      </w:r>
      <w:r w:rsidRPr="007F6E72" w:rsidR="00BF1868">
        <w:rPr>
          <w:rFonts w:ascii="Times New Roman" w:hAnsi="Times New Roman"/>
          <w:bCs/>
          <w:szCs w:val="24"/>
        </w:rPr>
        <w:t>30173-30175)</w:t>
      </w:r>
      <w:r w:rsidRPr="007F6E72" w:rsidR="00FE6956">
        <w:rPr>
          <w:rFonts w:ascii="Times New Roman" w:hAnsi="Times New Roman"/>
          <w:bCs/>
          <w:szCs w:val="24"/>
        </w:rPr>
        <w:t xml:space="preserve">. </w:t>
      </w:r>
    </w:p>
    <w:p w:rsidR="00D05056" w:rsidRPr="007F6E72" w:rsidP="007F6E72" w14:paraId="7227F4F4" w14:textId="77777777">
      <w:pPr>
        <w:pStyle w:val="ListParagraph"/>
        <w:tabs>
          <w:tab w:val="left" w:pos="-720"/>
        </w:tabs>
        <w:suppressAutoHyphens/>
        <w:contextualSpacing w:val="0"/>
        <w:rPr>
          <w:rFonts w:ascii="Times New Roman" w:hAnsi="Times New Roman"/>
          <w:b/>
          <w:szCs w:val="24"/>
        </w:rPr>
      </w:pPr>
    </w:p>
    <w:p w:rsidR="00043C32" w:rsidRPr="007F6E72" w:rsidP="007F6E72" w14:paraId="171820A0"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7F6E72">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7F6E72">
        <w:rPr>
          <w:rFonts w:ascii="Times New Roman" w:hAnsi="Times New Roman"/>
          <w:b/>
          <w:szCs w:val="24"/>
        </w:rPr>
        <w:t>persons</w:t>
      </w:r>
      <w:r w:rsidRPr="007F6E72">
        <w:rPr>
          <w:rFonts w:ascii="Times New Roman" w:hAnsi="Times New Roman"/>
          <w:b/>
          <w:szCs w:val="24"/>
        </w:rPr>
        <w:t xml:space="preserve"> from whom the information is requested, and any steps to be taken to obtain their consent.</w:t>
      </w:r>
    </w:p>
    <w:p w:rsidR="00920F63" w:rsidRPr="007F6E72" w:rsidP="007F6E72" w14:paraId="13A8547F" w14:textId="27AA7AA8">
      <w:pPr>
        <w:tabs>
          <w:tab w:val="left" w:pos="-720"/>
        </w:tabs>
        <w:suppressAutoHyphens/>
        <w:ind w:left="720"/>
        <w:rPr>
          <w:rFonts w:ascii="Times New Roman" w:hAnsi="Times New Roman"/>
          <w:b/>
          <w:szCs w:val="24"/>
        </w:rPr>
      </w:pPr>
    </w:p>
    <w:p w:rsidR="00D05056" w:rsidRPr="007F6E72" w:rsidP="007F6E72" w14:paraId="3248A338" w14:textId="1B816289">
      <w:pPr>
        <w:tabs>
          <w:tab w:val="left" w:pos="-720"/>
        </w:tabs>
        <w:suppressAutoHyphens/>
        <w:ind w:left="720"/>
        <w:rPr>
          <w:rFonts w:ascii="Times New Roman" w:hAnsi="Times New Roman"/>
          <w:bCs/>
          <w:szCs w:val="24"/>
        </w:rPr>
      </w:pPr>
      <w:r w:rsidRPr="007F6E72">
        <w:rPr>
          <w:rFonts w:ascii="Times New Roman" w:hAnsi="Times New Roman"/>
          <w:bCs/>
          <w:szCs w:val="24"/>
        </w:rPr>
        <w:t>This collection does not include any questions of a sensitive nature.</w:t>
      </w:r>
    </w:p>
    <w:p w:rsidR="00920F63" w:rsidRPr="007F6E72" w:rsidP="007F6E72" w14:paraId="3BBE52B8" w14:textId="77777777">
      <w:pPr>
        <w:tabs>
          <w:tab w:val="left" w:pos="-720"/>
        </w:tabs>
        <w:suppressAutoHyphens/>
        <w:ind w:left="180"/>
        <w:rPr>
          <w:rFonts w:ascii="Times New Roman" w:hAnsi="Times New Roman"/>
          <w:szCs w:val="24"/>
        </w:rPr>
      </w:pPr>
    </w:p>
    <w:p w:rsidR="00043C32" w:rsidRPr="007F6E72" w:rsidP="007F6E72" w14:paraId="0F783ABB" w14:textId="77777777">
      <w:pPr>
        <w:pStyle w:val="ListParagraph"/>
        <w:numPr>
          <w:ilvl w:val="0"/>
          <w:numId w:val="5"/>
        </w:numPr>
        <w:tabs>
          <w:tab w:val="left" w:pos="-720"/>
        </w:tabs>
        <w:suppressAutoHyphens/>
        <w:ind w:hanging="540"/>
        <w:rPr>
          <w:rStyle w:val="a"/>
          <w:rFonts w:ascii="Times New Roman" w:hAnsi="Times New Roman"/>
          <w:b/>
          <w:szCs w:val="24"/>
        </w:rPr>
      </w:pPr>
      <w:r w:rsidRPr="007F6E72">
        <w:rPr>
          <w:rStyle w:val="a"/>
          <w:rFonts w:ascii="Times New Roman" w:hAnsi="Times New Roman"/>
          <w:b/>
          <w:szCs w:val="24"/>
        </w:rPr>
        <w:t xml:space="preserve">Provide estimates of the hour burden </w:t>
      </w:r>
      <w:r w:rsidRPr="007F6E72" w:rsidR="00F5782B">
        <w:rPr>
          <w:rStyle w:val="a"/>
          <w:rFonts w:ascii="Times New Roman" w:hAnsi="Times New Roman"/>
          <w:b/>
          <w:szCs w:val="24"/>
        </w:rPr>
        <w:t xml:space="preserve">for </w:t>
      </w:r>
      <w:r w:rsidRPr="007F6E72">
        <w:rPr>
          <w:rStyle w:val="a"/>
          <w:rFonts w:ascii="Times New Roman" w:hAnsi="Times New Roman"/>
          <w:b/>
          <w:szCs w:val="24"/>
        </w:rPr>
        <w:t>th</w:t>
      </w:r>
      <w:r w:rsidRPr="007F6E72" w:rsidR="00F5782B">
        <w:rPr>
          <w:rStyle w:val="a"/>
          <w:rFonts w:ascii="Times New Roman" w:hAnsi="Times New Roman"/>
          <w:b/>
          <w:szCs w:val="24"/>
        </w:rPr>
        <w:t>is</w:t>
      </w:r>
      <w:r w:rsidRPr="007F6E72">
        <w:rPr>
          <w:rStyle w:val="a"/>
          <w:rFonts w:ascii="Times New Roman" w:hAnsi="Times New Roman"/>
          <w:b/>
          <w:szCs w:val="24"/>
        </w:rPr>
        <w:t xml:space="preserve"> </w:t>
      </w:r>
      <w:r w:rsidRPr="007F6E72" w:rsidR="00F31BEC">
        <w:rPr>
          <w:rStyle w:val="a"/>
          <w:rFonts w:ascii="Times New Roman" w:hAnsi="Times New Roman"/>
          <w:b/>
          <w:szCs w:val="24"/>
        </w:rPr>
        <w:t>current information collection request</w:t>
      </w:r>
      <w:r w:rsidRPr="007F6E72">
        <w:rPr>
          <w:rStyle w:val="a"/>
          <w:rFonts w:ascii="Times New Roman" w:hAnsi="Times New Roman"/>
          <w:b/>
          <w:szCs w:val="24"/>
        </w:rPr>
        <w:t>.  The statement should:</w:t>
      </w:r>
    </w:p>
    <w:p w:rsidR="00043C32" w:rsidRPr="007F6E72" w:rsidP="007F6E72" w14:paraId="1271E244" w14:textId="77777777">
      <w:pPr>
        <w:tabs>
          <w:tab w:val="left" w:pos="-720"/>
        </w:tabs>
        <w:suppressAutoHyphens/>
        <w:rPr>
          <w:rStyle w:val="a"/>
          <w:rFonts w:ascii="Times New Roman" w:hAnsi="Times New Roman"/>
          <w:b/>
          <w:szCs w:val="24"/>
        </w:rPr>
      </w:pPr>
    </w:p>
    <w:p w:rsidR="00C224FD" w:rsidRPr="007F6E72" w:rsidP="007F6E72" w14:paraId="3602055F" w14:textId="77777777">
      <w:pPr>
        <w:numPr>
          <w:ilvl w:val="0"/>
          <w:numId w:val="2"/>
        </w:numPr>
        <w:tabs>
          <w:tab w:val="left" w:pos="-720"/>
          <w:tab w:val="left" w:pos="1247"/>
        </w:tabs>
        <w:suppressAutoHyphens/>
        <w:rPr>
          <w:rStyle w:val="a"/>
          <w:rFonts w:ascii="Times New Roman" w:hAnsi="Times New Roman"/>
          <w:b/>
          <w:szCs w:val="24"/>
        </w:rPr>
      </w:pPr>
      <w:r w:rsidRPr="007F6E72">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7F6E72" w:rsidP="007F6E72" w14:paraId="0694EFF9" w14:textId="77777777">
      <w:pPr>
        <w:numPr>
          <w:ilvl w:val="0"/>
          <w:numId w:val="2"/>
        </w:numPr>
        <w:tabs>
          <w:tab w:val="left" w:pos="-720"/>
          <w:tab w:val="left" w:pos="1247"/>
        </w:tabs>
        <w:suppressAutoHyphens/>
        <w:rPr>
          <w:rStyle w:val="a"/>
          <w:rFonts w:ascii="Times New Roman" w:hAnsi="Times New Roman"/>
          <w:b/>
          <w:szCs w:val="24"/>
        </w:rPr>
      </w:pPr>
      <w:r w:rsidRPr="007F6E72">
        <w:rPr>
          <w:rStyle w:val="a"/>
          <w:rFonts w:ascii="Times New Roman" w:hAnsi="Times New Roman"/>
          <w:b/>
          <w:szCs w:val="24"/>
        </w:rPr>
        <w:t>Please do not include increases in burden and respondents numerically in this table. Explain these changes in number 15.</w:t>
      </w:r>
    </w:p>
    <w:p w:rsidR="00043C32" w:rsidRPr="007F6E72" w:rsidP="007F6E72" w14:paraId="1AC6CA7F" w14:textId="77777777">
      <w:pPr>
        <w:numPr>
          <w:ilvl w:val="0"/>
          <w:numId w:val="2"/>
        </w:numPr>
        <w:tabs>
          <w:tab w:val="left" w:pos="-720"/>
          <w:tab w:val="left" w:pos="1247"/>
        </w:tabs>
        <w:suppressAutoHyphens/>
        <w:rPr>
          <w:rStyle w:val="a"/>
          <w:rFonts w:ascii="Times New Roman" w:hAnsi="Times New Roman"/>
          <w:szCs w:val="24"/>
        </w:rPr>
      </w:pPr>
      <w:r w:rsidRPr="007F6E72">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F6E72" w:rsidR="00C224FD">
        <w:rPr>
          <w:rStyle w:val="a"/>
          <w:rFonts w:ascii="Times New Roman" w:hAnsi="Times New Roman"/>
          <w:b/>
          <w:szCs w:val="24"/>
        </w:rPr>
        <w:t>.</w:t>
      </w:r>
      <w:r w:rsidRPr="007F6E72">
        <w:rPr>
          <w:rStyle w:val="a"/>
          <w:rFonts w:ascii="Times New Roman" w:hAnsi="Times New Roman"/>
          <w:b/>
          <w:szCs w:val="24"/>
        </w:rPr>
        <w:t xml:space="preserve"> Unless directed to </w:t>
      </w:r>
      <w:r w:rsidRPr="007F6E72">
        <w:rPr>
          <w:rStyle w:val="a"/>
          <w:rFonts w:ascii="Times New Roman" w:hAnsi="Times New Roman"/>
          <w:b/>
          <w:szCs w:val="24"/>
        </w:rPr>
        <w:t xml:space="preserve">do so, agencies should not conduct special surveys to obtain information on which to base hour burden estimates.  Consultation with a sample (fewer than 10) of potential respondents is desirable. </w:t>
      </w:r>
    </w:p>
    <w:p w:rsidR="00043C32" w:rsidRPr="007F6E72" w:rsidP="007F6E72" w14:paraId="575335F7" w14:textId="77777777">
      <w:pPr>
        <w:numPr>
          <w:ilvl w:val="0"/>
          <w:numId w:val="2"/>
        </w:numPr>
        <w:tabs>
          <w:tab w:val="left" w:pos="-720"/>
          <w:tab w:val="left" w:pos="1247"/>
        </w:tabs>
        <w:suppressAutoHyphens/>
        <w:rPr>
          <w:rStyle w:val="a"/>
          <w:rFonts w:ascii="Times New Roman" w:hAnsi="Times New Roman"/>
          <w:b/>
          <w:szCs w:val="24"/>
        </w:rPr>
      </w:pPr>
      <w:r w:rsidRPr="007F6E72">
        <w:rPr>
          <w:rStyle w:val="a"/>
          <w:rFonts w:ascii="Times New Roman" w:hAnsi="Times New Roman"/>
          <w:b/>
          <w:szCs w:val="24"/>
        </w:rPr>
        <w:t xml:space="preserve">If this request for approval covers more than one form, provide separate hour burden estimates for each form and aggregate the hour burden in the </w:t>
      </w:r>
      <w:r w:rsidRPr="007F6E72" w:rsidR="00C224FD">
        <w:rPr>
          <w:rStyle w:val="a"/>
          <w:rFonts w:ascii="Times New Roman" w:hAnsi="Times New Roman"/>
          <w:b/>
          <w:szCs w:val="24"/>
        </w:rPr>
        <w:t>table below.</w:t>
      </w:r>
    </w:p>
    <w:p w:rsidR="00043C32" w:rsidRPr="007F6E72" w:rsidP="007F6E72" w14:paraId="2E4A17AD" w14:textId="77777777">
      <w:pPr>
        <w:numPr>
          <w:ilvl w:val="0"/>
          <w:numId w:val="2"/>
        </w:numPr>
        <w:tabs>
          <w:tab w:val="left" w:pos="-720"/>
          <w:tab w:val="left" w:pos="1247"/>
        </w:tabs>
        <w:suppressAutoHyphens/>
        <w:ind w:left="1166"/>
        <w:rPr>
          <w:rStyle w:val="a"/>
          <w:rFonts w:ascii="Times New Roman" w:hAnsi="Times New Roman"/>
          <w:szCs w:val="24"/>
        </w:rPr>
      </w:pPr>
      <w:r w:rsidRPr="007F6E72">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7F6E72" w:rsidR="00C92035">
          <w:rPr>
            <w:rStyle w:val="Hyperlink"/>
            <w:rFonts w:ascii="Times New Roman" w:hAnsi="Times New Roman"/>
            <w:b/>
            <w:szCs w:val="24"/>
          </w:rPr>
          <w:t>U</w:t>
        </w:r>
        <w:r w:rsidRPr="007F6E72" w:rsidR="00960C86">
          <w:rPr>
            <w:rStyle w:val="Hyperlink"/>
            <w:rFonts w:ascii="Times New Roman" w:hAnsi="Times New Roman"/>
            <w:b/>
            <w:szCs w:val="24"/>
          </w:rPr>
          <w:t>se this site</w:t>
        </w:r>
      </w:hyperlink>
      <w:r w:rsidRPr="007F6E72" w:rsidR="00960C86">
        <w:rPr>
          <w:rStyle w:val="a"/>
          <w:rFonts w:ascii="Times New Roman" w:hAnsi="Times New Roman"/>
          <w:b/>
          <w:szCs w:val="24"/>
        </w:rPr>
        <w:t xml:space="preserve"> to research the appropriate wage rate. </w:t>
      </w:r>
      <w:r w:rsidRPr="007F6E72">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F6E72" w:rsidR="00D75313">
        <w:rPr>
          <w:rStyle w:val="a"/>
          <w:rFonts w:ascii="Times New Roman" w:hAnsi="Times New Roman"/>
          <w:b/>
          <w:szCs w:val="24"/>
        </w:rPr>
        <w:t xml:space="preserve"> If there is no cost to respondents, indicate by entering 0 in the chart below and/or provide a statement.</w:t>
      </w:r>
    </w:p>
    <w:p w:rsidR="00756FD3" w:rsidRPr="007F6E72" w:rsidP="007F6E72" w14:paraId="6B7B249B" w14:textId="77777777">
      <w:pPr>
        <w:tabs>
          <w:tab w:val="left" w:pos="-720"/>
          <w:tab w:val="left" w:pos="1247"/>
        </w:tabs>
        <w:suppressAutoHyphens/>
        <w:rPr>
          <w:rStyle w:val="a"/>
          <w:rFonts w:ascii="Times New Roman" w:hAnsi="Times New Roman"/>
          <w:b/>
          <w:szCs w:val="24"/>
        </w:rPr>
      </w:pPr>
    </w:p>
    <w:p w:rsidR="00946126" w:rsidRPr="007F6E72" w:rsidP="007F6E72" w14:paraId="6E384990" w14:textId="77777777">
      <w:pPr>
        <w:pStyle w:val="ListParagraph"/>
        <w:tabs>
          <w:tab w:val="left" w:pos="-720"/>
        </w:tabs>
        <w:suppressAutoHyphens/>
        <w:contextualSpacing w:val="0"/>
        <w:rPr>
          <w:rFonts w:ascii="Times New Roman" w:hAnsi="Times New Roman"/>
          <w:b/>
          <w:szCs w:val="24"/>
        </w:rPr>
      </w:pPr>
      <w:r w:rsidRPr="007F6E72">
        <w:rPr>
          <w:rFonts w:ascii="Times New Roman" w:hAnsi="Times New Roman"/>
          <w:b/>
          <w:szCs w:val="24"/>
        </w:rPr>
        <w:t xml:space="preserve">Provide a descriptive narrative here in addition to completing the table </w:t>
      </w:r>
      <w:r w:rsidRPr="007F6E72" w:rsidR="00952DF9">
        <w:rPr>
          <w:rFonts w:ascii="Times New Roman" w:hAnsi="Times New Roman"/>
          <w:b/>
          <w:szCs w:val="24"/>
        </w:rPr>
        <w:t xml:space="preserve">below </w:t>
      </w:r>
      <w:r w:rsidRPr="007F6E72">
        <w:rPr>
          <w:rFonts w:ascii="Times New Roman" w:hAnsi="Times New Roman"/>
          <w:b/>
          <w:szCs w:val="24"/>
        </w:rPr>
        <w:t xml:space="preserve">with burden hour </w:t>
      </w:r>
      <w:r w:rsidRPr="007F6E72" w:rsidR="00952DF9">
        <w:rPr>
          <w:rFonts w:ascii="Times New Roman" w:hAnsi="Times New Roman"/>
          <w:b/>
          <w:szCs w:val="24"/>
        </w:rPr>
        <w:t>estimates.</w:t>
      </w:r>
    </w:p>
    <w:p w:rsidR="007A0C5D" w:rsidRPr="007F6E72" w:rsidP="007F6E72" w14:paraId="3D49A60B" w14:textId="77777777">
      <w:pPr>
        <w:rPr>
          <w:rFonts w:ascii="Times New Roman" w:hAnsi="Times New Roman"/>
          <w:szCs w:val="24"/>
        </w:rPr>
      </w:pPr>
    </w:p>
    <w:p w:rsidR="000A5415" w:rsidRPr="007F6E72" w:rsidP="007F6E72" w14:paraId="0FD2A354" w14:textId="77777777">
      <w:pPr>
        <w:pStyle w:val="Caption"/>
        <w:jc w:val="center"/>
        <w:rPr>
          <w:rFonts w:ascii="Times New Roman" w:hAnsi="Times New Roman"/>
          <w:color w:val="000000" w:themeColor="text1"/>
          <w:sz w:val="24"/>
          <w:szCs w:val="24"/>
        </w:rPr>
      </w:pPr>
      <w:r w:rsidRPr="007F6E72">
        <w:rPr>
          <w:rFonts w:ascii="Times New Roman" w:hAnsi="Times New Roman"/>
          <w:color w:val="000000" w:themeColor="text1"/>
          <w:sz w:val="24"/>
          <w:szCs w:val="24"/>
        </w:rPr>
        <w:t>Estimated 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2375002A" w14:textId="77777777" w:rsidTr="00020DB1">
        <w:tblPrEx>
          <w:tblW w:w="11335" w:type="dxa"/>
          <w:tblLayout w:type="fixed"/>
          <w:tblLook w:val="0020"/>
        </w:tblPrEx>
        <w:trPr>
          <w:tblHeader/>
        </w:trPr>
        <w:tc>
          <w:tcPr>
            <w:tcW w:w="1345" w:type="dxa"/>
            <w:vAlign w:val="center"/>
          </w:tcPr>
          <w:p w:rsidR="000A5415" w:rsidRPr="007F6E72" w:rsidP="007F6E72" w14:paraId="1ED08CE8" w14:textId="77777777">
            <w:pPr>
              <w:jc w:val="center"/>
              <w:rPr>
                <w:rFonts w:ascii="Times New Roman" w:hAnsi="Times New Roman"/>
                <w:szCs w:val="24"/>
              </w:rPr>
            </w:pPr>
            <w:r w:rsidRPr="007F6E72">
              <w:rPr>
                <w:rFonts w:ascii="Times New Roman" w:hAnsi="Times New Roman"/>
                <w:szCs w:val="24"/>
              </w:rPr>
              <w:t>Information Activity or IC (with type of respondent)</w:t>
            </w:r>
          </w:p>
        </w:tc>
        <w:tc>
          <w:tcPr>
            <w:tcW w:w="1265" w:type="dxa"/>
            <w:vAlign w:val="center"/>
          </w:tcPr>
          <w:p w:rsidR="000A5415" w:rsidRPr="007F6E72" w:rsidP="007F6E72" w14:paraId="41BA6D62" w14:textId="77777777">
            <w:pPr>
              <w:jc w:val="center"/>
              <w:rPr>
                <w:rFonts w:ascii="Times New Roman" w:hAnsi="Times New Roman"/>
                <w:szCs w:val="24"/>
              </w:rPr>
            </w:pPr>
            <w:r w:rsidRPr="007F6E72">
              <w:rPr>
                <w:rFonts w:ascii="Times New Roman" w:hAnsi="Times New Roman"/>
                <w:szCs w:val="24"/>
              </w:rPr>
              <w:t xml:space="preserve">Sample Size </w:t>
            </w:r>
            <w:r w:rsidRPr="007F6E72">
              <w:rPr>
                <w:rFonts w:ascii="Times New Roman" w:hAnsi="Times New Roman"/>
                <w:szCs w:val="24"/>
                <w:shd w:val="clear" w:color="auto" w:fill="D9D9D9" w:themeFill="background1" w:themeFillShade="D9"/>
              </w:rPr>
              <w:t>(if applicable)</w:t>
            </w:r>
          </w:p>
        </w:tc>
        <w:tc>
          <w:tcPr>
            <w:tcW w:w="1255" w:type="dxa"/>
            <w:vAlign w:val="center"/>
          </w:tcPr>
          <w:p w:rsidR="000A5415" w:rsidRPr="007F6E72" w:rsidP="007F6E72" w14:paraId="28031EEC" w14:textId="77777777">
            <w:pPr>
              <w:shd w:val="clear" w:color="auto" w:fill="F2F2F2" w:themeFill="background1" w:themeFillShade="F2"/>
              <w:jc w:val="center"/>
              <w:rPr>
                <w:rFonts w:ascii="Times New Roman" w:hAnsi="Times New Roman"/>
                <w:szCs w:val="24"/>
              </w:rPr>
            </w:pPr>
            <w:r w:rsidRPr="007F6E72">
              <w:rPr>
                <w:rFonts w:ascii="Times New Roman" w:hAnsi="Times New Roman"/>
                <w:szCs w:val="24"/>
                <w:shd w:val="clear" w:color="auto" w:fill="F2F2F2" w:themeFill="background1" w:themeFillShade="F2"/>
              </w:rPr>
              <w:t xml:space="preserve">Respondent Response Rate </w:t>
            </w:r>
            <w:r w:rsidRPr="007F6E72">
              <w:rPr>
                <w:rFonts w:ascii="Times New Roman" w:hAnsi="Times New Roman"/>
                <w:szCs w:val="24"/>
                <w:shd w:val="clear" w:color="auto" w:fill="D9D9D9" w:themeFill="background1" w:themeFillShade="D9"/>
              </w:rPr>
              <w:t>(if applicable)</w:t>
            </w:r>
          </w:p>
        </w:tc>
        <w:tc>
          <w:tcPr>
            <w:tcW w:w="1275" w:type="dxa"/>
            <w:vAlign w:val="center"/>
          </w:tcPr>
          <w:p w:rsidR="000A5415" w:rsidRPr="007F6E72" w:rsidP="007F6E72" w14:paraId="1AC600CE" w14:textId="77777777">
            <w:pPr>
              <w:jc w:val="center"/>
              <w:rPr>
                <w:rFonts w:ascii="Times New Roman" w:hAnsi="Times New Roman"/>
                <w:szCs w:val="24"/>
              </w:rPr>
            </w:pPr>
            <w:r w:rsidRPr="007F6E72">
              <w:rPr>
                <w:rFonts w:ascii="Times New Roman" w:hAnsi="Times New Roman"/>
                <w:szCs w:val="24"/>
              </w:rPr>
              <w:t>Number of Respondents</w:t>
            </w:r>
          </w:p>
        </w:tc>
        <w:tc>
          <w:tcPr>
            <w:tcW w:w="1080" w:type="dxa"/>
            <w:vAlign w:val="center"/>
          </w:tcPr>
          <w:p w:rsidR="000A5415" w:rsidRPr="007F6E72" w:rsidP="007F6E72" w14:paraId="391993BC" w14:textId="77777777">
            <w:pPr>
              <w:jc w:val="center"/>
              <w:rPr>
                <w:rFonts w:ascii="Times New Roman" w:hAnsi="Times New Roman"/>
                <w:szCs w:val="24"/>
              </w:rPr>
            </w:pPr>
            <w:r w:rsidRPr="007F6E72">
              <w:rPr>
                <w:rFonts w:ascii="Times New Roman" w:hAnsi="Times New Roman"/>
                <w:szCs w:val="24"/>
              </w:rPr>
              <w:t>Number of Responses</w:t>
            </w:r>
          </w:p>
        </w:tc>
        <w:tc>
          <w:tcPr>
            <w:tcW w:w="1335" w:type="dxa"/>
            <w:vAlign w:val="center"/>
          </w:tcPr>
          <w:p w:rsidR="000A5415" w:rsidRPr="007F6E72" w:rsidP="007F6E72" w14:paraId="25457647" w14:textId="77777777">
            <w:pPr>
              <w:jc w:val="center"/>
              <w:rPr>
                <w:rFonts w:ascii="Times New Roman" w:hAnsi="Times New Roman"/>
                <w:szCs w:val="24"/>
              </w:rPr>
            </w:pPr>
            <w:r w:rsidRPr="007F6E72">
              <w:rPr>
                <w:rFonts w:ascii="Times New Roman" w:hAnsi="Times New Roman"/>
                <w:szCs w:val="24"/>
              </w:rPr>
              <w:t xml:space="preserve">Average </w:t>
            </w:r>
            <w:r w:rsidRPr="007F6E72">
              <w:rPr>
                <w:rFonts w:ascii="Times New Roman" w:hAnsi="Times New Roman"/>
                <w:szCs w:val="24"/>
              </w:rPr>
              <w:t>Burden</w:t>
            </w:r>
            <w:r w:rsidRPr="007F6E72">
              <w:rPr>
                <w:rFonts w:ascii="Times New Roman" w:hAnsi="Times New Roman"/>
                <w:szCs w:val="24"/>
              </w:rPr>
              <w:t xml:space="preserve"> Hours per Response</w:t>
            </w:r>
          </w:p>
        </w:tc>
        <w:tc>
          <w:tcPr>
            <w:tcW w:w="900" w:type="dxa"/>
            <w:vAlign w:val="center"/>
          </w:tcPr>
          <w:p w:rsidR="000A5415" w:rsidRPr="007F6E72" w:rsidP="007F6E72" w14:paraId="74D7599B" w14:textId="77777777">
            <w:pPr>
              <w:jc w:val="center"/>
              <w:rPr>
                <w:rFonts w:ascii="Times New Roman" w:hAnsi="Times New Roman"/>
                <w:szCs w:val="24"/>
              </w:rPr>
            </w:pPr>
            <w:r w:rsidRPr="007F6E72">
              <w:rPr>
                <w:rFonts w:ascii="Times New Roman" w:hAnsi="Times New Roman"/>
                <w:szCs w:val="24"/>
              </w:rPr>
              <w:t>Total Annual Burden Hours</w:t>
            </w:r>
          </w:p>
        </w:tc>
        <w:tc>
          <w:tcPr>
            <w:tcW w:w="1530" w:type="dxa"/>
            <w:vAlign w:val="center"/>
          </w:tcPr>
          <w:p w:rsidR="000A5415" w:rsidRPr="007F6E72" w:rsidP="007F6E72" w14:paraId="04958B05" w14:textId="77777777">
            <w:pPr>
              <w:jc w:val="center"/>
              <w:rPr>
                <w:rFonts w:ascii="Times New Roman" w:hAnsi="Times New Roman"/>
                <w:szCs w:val="24"/>
              </w:rPr>
            </w:pPr>
            <w:r w:rsidRPr="007F6E72">
              <w:rPr>
                <w:rFonts w:ascii="Times New Roman" w:hAnsi="Times New Roman"/>
                <w:szCs w:val="24"/>
              </w:rPr>
              <w:t>Estimated Respondent Average Hourly Wage</w:t>
            </w:r>
          </w:p>
        </w:tc>
        <w:tc>
          <w:tcPr>
            <w:tcW w:w="1350" w:type="dxa"/>
            <w:vAlign w:val="center"/>
          </w:tcPr>
          <w:p w:rsidR="000A5415" w:rsidRPr="007F6E72" w:rsidP="007F6E72" w14:paraId="7802EE18" w14:textId="77777777">
            <w:pPr>
              <w:jc w:val="center"/>
              <w:rPr>
                <w:rFonts w:ascii="Times New Roman" w:hAnsi="Times New Roman"/>
                <w:szCs w:val="24"/>
              </w:rPr>
            </w:pPr>
            <w:r w:rsidRPr="007F6E72">
              <w:rPr>
                <w:rFonts w:ascii="Times New Roman" w:hAnsi="Times New Roman"/>
                <w:szCs w:val="24"/>
              </w:rPr>
              <w:t>Total Annual Costs (hourly wage x total burden hours)</w:t>
            </w:r>
          </w:p>
        </w:tc>
      </w:tr>
      <w:tr w14:paraId="2D394888" w14:textId="77777777" w:rsidTr="00020DB1">
        <w:tblPrEx>
          <w:tblW w:w="11335" w:type="dxa"/>
          <w:tblLayout w:type="fixed"/>
          <w:tblLook w:val="0020"/>
        </w:tblPrEx>
        <w:tc>
          <w:tcPr>
            <w:tcW w:w="1345" w:type="dxa"/>
          </w:tcPr>
          <w:p w:rsidR="000A5415" w:rsidRPr="007F6E72" w:rsidP="007F6E72" w14:paraId="5A93FF08" w14:textId="3BBEEA45">
            <w:pPr>
              <w:rPr>
                <w:rFonts w:ascii="Times New Roman" w:hAnsi="Times New Roman"/>
                <w:szCs w:val="24"/>
              </w:rPr>
            </w:pPr>
            <w:r w:rsidRPr="007F6E72">
              <w:rPr>
                <w:rFonts w:ascii="Times New Roman" w:hAnsi="Times New Roman"/>
                <w:szCs w:val="24"/>
              </w:rPr>
              <w:t>Initial Intake Survey</w:t>
            </w:r>
          </w:p>
        </w:tc>
        <w:tc>
          <w:tcPr>
            <w:tcW w:w="1265" w:type="dxa"/>
          </w:tcPr>
          <w:p w:rsidR="000A5415" w:rsidRPr="007F6E72" w:rsidP="007F6E72" w14:paraId="7AABC373" w14:textId="358D922F">
            <w:pPr>
              <w:rPr>
                <w:rFonts w:ascii="Times New Roman" w:hAnsi="Times New Roman"/>
                <w:szCs w:val="24"/>
              </w:rPr>
            </w:pPr>
            <w:r w:rsidRPr="007F6E72">
              <w:rPr>
                <w:rFonts w:ascii="Times New Roman" w:hAnsi="Times New Roman"/>
                <w:szCs w:val="24"/>
              </w:rPr>
              <w:t>N/A</w:t>
            </w:r>
          </w:p>
        </w:tc>
        <w:tc>
          <w:tcPr>
            <w:tcW w:w="1255" w:type="dxa"/>
          </w:tcPr>
          <w:p w:rsidR="000A5415" w:rsidRPr="007F6E72" w:rsidP="007F6E72" w14:paraId="2A76020C" w14:textId="44AE6824">
            <w:pPr>
              <w:rPr>
                <w:rFonts w:ascii="Times New Roman" w:hAnsi="Times New Roman"/>
                <w:szCs w:val="24"/>
              </w:rPr>
            </w:pPr>
            <w:r w:rsidRPr="007F6E72">
              <w:rPr>
                <w:rFonts w:ascii="Times New Roman" w:hAnsi="Times New Roman"/>
                <w:szCs w:val="24"/>
              </w:rPr>
              <w:t>N/A</w:t>
            </w:r>
          </w:p>
        </w:tc>
        <w:tc>
          <w:tcPr>
            <w:tcW w:w="1275" w:type="dxa"/>
          </w:tcPr>
          <w:p w:rsidR="000A5415" w:rsidRPr="007F6E72" w:rsidP="007F6E72" w14:paraId="0C395629" w14:textId="2AC443E3">
            <w:pPr>
              <w:rPr>
                <w:rFonts w:ascii="Times New Roman" w:hAnsi="Times New Roman"/>
                <w:szCs w:val="24"/>
              </w:rPr>
            </w:pPr>
            <w:r w:rsidRPr="007F6E72">
              <w:rPr>
                <w:rFonts w:ascii="Times New Roman" w:hAnsi="Times New Roman"/>
                <w:szCs w:val="24"/>
              </w:rPr>
              <w:t>2,000</w:t>
            </w:r>
          </w:p>
        </w:tc>
        <w:tc>
          <w:tcPr>
            <w:tcW w:w="1080" w:type="dxa"/>
          </w:tcPr>
          <w:p w:rsidR="000A5415" w:rsidRPr="007F6E72" w:rsidP="007F6E72" w14:paraId="0EAB2788" w14:textId="6BC20746">
            <w:pPr>
              <w:rPr>
                <w:rFonts w:ascii="Times New Roman" w:hAnsi="Times New Roman"/>
                <w:szCs w:val="24"/>
              </w:rPr>
            </w:pPr>
            <w:r w:rsidRPr="007F6E72">
              <w:rPr>
                <w:rFonts w:ascii="Times New Roman" w:hAnsi="Times New Roman"/>
                <w:szCs w:val="24"/>
              </w:rPr>
              <w:t>2,000</w:t>
            </w:r>
          </w:p>
        </w:tc>
        <w:tc>
          <w:tcPr>
            <w:tcW w:w="1335" w:type="dxa"/>
          </w:tcPr>
          <w:p w:rsidR="000A5415" w:rsidRPr="007F6E72" w:rsidP="007F6E72" w14:paraId="57184E91" w14:textId="0B951AFA">
            <w:pPr>
              <w:rPr>
                <w:rFonts w:ascii="Times New Roman" w:hAnsi="Times New Roman"/>
                <w:szCs w:val="24"/>
              </w:rPr>
            </w:pPr>
            <w:r w:rsidRPr="007F6E72">
              <w:rPr>
                <w:rFonts w:ascii="Times New Roman" w:hAnsi="Times New Roman"/>
                <w:szCs w:val="24"/>
              </w:rPr>
              <w:t>0.25</w:t>
            </w:r>
          </w:p>
        </w:tc>
        <w:tc>
          <w:tcPr>
            <w:tcW w:w="900" w:type="dxa"/>
          </w:tcPr>
          <w:p w:rsidR="000A5415" w:rsidRPr="007F6E72" w:rsidP="007F6E72" w14:paraId="5A8AF96D" w14:textId="57B03923">
            <w:pPr>
              <w:rPr>
                <w:rFonts w:ascii="Times New Roman" w:hAnsi="Times New Roman"/>
                <w:szCs w:val="24"/>
              </w:rPr>
            </w:pPr>
            <w:r w:rsidRPr="007F6E72">
              <w:rPr>
                <w:rFonts w:ascii="Times New Roman" w:hAnsi="Times New Roman"/>
                <w:szCs w:val="24"/>
              </w:rPr>
              <w:t>500</w:t>
            </w:r>
          </w:p>
        </w:tc>
        <w:tc>
          <w:tcPr>
            <w:tcW w:w="1530" w:type="dxa"/>
          </w:tcPr>
          <w:p w:rsidR="000A5415" w:rsidRPr="007F6E72" w:rsidP="007F6E72" w14:paraId="4524E8A1" w14:textId="14C113C8">
            <w:pPr>
              <w:rPr>
                <w:rFonts w:ascii="Times New Roman" w:hAnsi="Times New Roman"/>
                <w:szCs w:val="24"/>
              </w:rPr>
            </w:pPr>
            <w:r w:rsidRPr="007F6E72">
              <w:rPr>
                <w:rFonts w:ascii="Times New Roman" w:hAnsi="Times New Roman"/>
                <w:szCs w:val="24"/>
              </w:rPr>
              <w:t>$23.42</w:t>
            </w:r>
          </w:p>
          <w:p w:rsidR="006E1A5E" w:rsidRPr="007F6E72" w:rsidP="007F6E72" w14:paraId="208FA1E4" w14:textId="77777777">
            <w:pPr>
              <w:jc w:val="center"/>
              <w:rPr>
                <w:rFonts w:ascii="Times New Roman" w:hAnsi="Times New Roman"/>
                <w:szCs w:val="24"/>
              </w:rPr>
            </w:pPr>
          </w:p>
        </w:tc>
        <w:tc>
          <w:tcPr>
            <w:tcW w:w="1350" w:type="dxa"/>
          </w:tcPr>
          <w:p w:rsidR="000A5415" w:rsidRPr="007F6E72" w:rsidP="007F6E72" w14:paraId="414272C2" w14:textId="08200488">
            <w:pPr>
              <w:rPr>
                <w:rFonts w:ascii="Times New Roman" w:hAnsi="Times New Roman"/>
                <w:szCs w:val="24"/>
              </w:rPr>
            </w:pPr>
            <w:r w:rsidRPr="007F6E72">
              <w:rPr>
                <w:rFonts w:ascii="Times New Roman" w:hAnsi="Times New Roman"/>
                <w:szCs w:val="24"/>
              </w:rPr>
              <w:t>$11,710</w:t>
            </w:r>
          </w:p>
        </w:tc>
      </w:tr>
      <w:tr w14:paraId="50497BCD" w14:textId="77777777" w:rsidTr="00020DB1">
        <w:tblPrEx>
          <w:tblW w:w="11335" w:type="dxa"/>
          <w:tblLayout w:type="fixed"/>
          <w:tblLook w:val="0020"/>
        </w:tblPrEx>
        <w:tc>
          <w:tcPr>
            <w:tcW w:w="1345" w:type="dxa"/>
          </w:tcPr>
          <w:p w:rsidR="000A5415" w:rsidRPr="007F6E72" w:rsidP="007F6E72" w14:paraId="09A04AE6" w14:textId="343E2BC8">
            <w:pPr>
              <w:rPr>
                <w:rFonts w:ascii="Times New Roman" w:hAnsi="Times New Roman"/>
                <w:szCs w:val="24"/>
              </w:rPr>
            </w:pPr>
            <w:r w:rsidRPr="007F6E72">
              <w:rPr>
                <w:rFonts w:ascii="Times New Roman" w:hAnsi="Times New Roman"/>
                <w:szCs w:val="24"/>
              </w:rPr>
              <w:t>Follow-Up Survey</w:t>
            </w:r>
          </w:p>
        </w:tc>
        <w:tc>
          <w:tcPr>
            <w:tcW w:w="1265" w:type="dxa"/>
          </w:tcPr>
          <w:p w:rsidR="000A5415" w:rsidRPr="007F6E72" w:rsidP="007F6E72" w14:paraId="65660396" w14:textId="5A428995">
            <w:pPr>
              <w:rPr>
                <w:rFonts w:ascii="Times New Roman" w:hAnsi="Times New Roman"/>
                <w:szCs w:val="24"/>
              </w:rPr>
            </w:pPr>
            <w:r w:rsidRPr="007F6E72">
              <w:rPr>
                <w:rFonts w:ascii="Times New Roman" w:hAnsi="Times New Roman"/>
                <w:szCs w:val="24"/>
              </w:rPr>
              <w:t>N/A</w:t>
            </w:r>
          </w:p>
        </w:tc>
        <w:tc>
          <w:tcPr>
            <w:tcW w:w="1255" w:type="dxa"/>
          </w:tcPr>
          <w:p w:rsidR="000A5415" w:rsidRPr="007F6E72" w:rsidP="007F6E72" w14:paraId="15A48DE0" w14:textId="70B07F37">
            <w:pPr>
              <w:rPr>
                <w:rFonts w:ascii="Times New Roman" w:hAnsi="Times New Roman"/>
                <w:szCs w:val="24"/>
              </w:rPr>
            </w:pPr>
            <w:r w:rsidRPr="007F6E72">
              <w:rPr>
                <w:rFonts w:ascii="Times New Roman" w:hAnsi="Times New Roman"/>
                <w:szCs w:val="24"/>
              </w:rPr>
              <w:t>N/A</w:t>
            </w:r>
          </w:p>
        </w:tc>
        <w:tc>
          <w:tcPr>
            <w:tcW w:w="1275" w:type="dxa"/>
          </w:tcPr>
          <w:p w:rsidR="000A5415" w:rsidRPr="007F6E72" w:rsidP="007F6E72" w14:paraId="64E391EE" w14:textId="16AEDD88">
            <w:pPr>
              <w:rPr>
                <w:rFonts w:ascii="Times New Roman" w:hAnsi="Times New Roman"/>
                <w:szCs w:val="24"/>
              </w:rPr>
            </w:pPr>
            <w:r>
              <w:rPr>
                <w:rFonts w:ascii="Times New Roman" w:hAnsi="Times New Roman"/>
                <w:szCs w:val="24"/>
              </w:rPr>
              <w:t>8</w:t>
            </w:r>
            <w:r w:rsidRPr="007F6E72" w:rsidR="00BF7808">
              <w:rPr>
                <w:rFonts w:ascii="Times New Roman" w:hAnsi="Times New Roman"/>
                <w:szCs w:val="24"/>
              </w:rPr>
              <w:t>,000</w:t>
            </w:r>
          </w:p>
        </w:tc>
        <w:tc>
          <w:tcPr>
            <w:tcW w:w="1080" w:type="dxa"/>
          </w:tcPr>
          <w:p w:rsidR="000A5415" w:rsidRPr="007F6E72" w:rsidP="007F6E72" w14:paraId="09624336" w14:textId="4D567027">
            <w:pPr>
              <w:rPr>
                <w:rFonts w:ascii="Times New Roman" w:hAnsi="Times New Roman"/>
                <w:szCs w:val="24"/>
              </w:rPr>
            </w:pPr>
            <w:r>
              <w:rPr>
                <w:rFonts w:ascii="Times New Roman" w:hAnsi="Times New Roman"/>
                <w:szCs w:val="24"/>
              </w:rPr>
              <w:t>8</w:t>
            </w:r>
            <w:r w:rsidRPr="007F6E72" w:rsidR="00BF7808">
              <w:rPr>
                <w:rFonts w:ascii="Times New Roman" w:hAnsi="Times New Roman"/>
                <w:szCs w:val="24"/>
              </w:rPr>
              <w:t>,000</w:t>
            </w:r>
          </w:p>
        </w:tc>
        <w:tc>
          <w:tcPr>
            <w:tcW w:w="1335" w:type="dxa"/>
          </w:tcPr>
          <w:p w:rsidR="000A5415" w:rsidRPr="007F6E72" w:rsidP="007F6E72" w14:paraId="19B929BD" w14:textId="737855F3">
            <w:pPr>
              <w:rPr>
                <w:rFonts w:ascii="Times New Roman" w:hAnsi="Times New Roman"/>
                <w:szCs w:val="24"/>
              </w:rPr>
            </w:pPr>
            <w:r w:rsidRPr="007F6E72">
              <w:rPr>
                <w:rFonts w:ascii="Times New Roman" w:hAnsi="Times New Roman"/>
                <w:szCs w:val="24"/>
              </w:rPr>
              <w:t>0.10</w:t>
            </w:r>
          </w:p>
        </w:tc>
        <w:tc>
          <w:tcPr>
            <w:tcW w:w="900" w:type="dxa"/>
          </w:tcPr>
          <w:p w:rsidR="000A5415" w:rsidRPr="007F6E72" w:rsidP="007F6E72" w14:paraId="6F82F732" w14:textId="5D23905E">
            <w:pPr>
              <w:pStyle w:val="EndnoteText"/>
              <w:tabs>
                <w:tab w:val="clear" w:pos="-720"/>
              </w:tabs>
              <w:suppressAutoHyphens w:val="0"/>
              <w:rPr>
                <w:rFonts w:ascii="Times New Roman" w:hAnsi="Times New Roman"/>
                <w:szCs w:val="24"/>
              </w:rPr>
            </w:pPr>
            <w:r>
              <w:rPr>
                <w:rFonts w:ascii="Times New Roman" w:hAnsi="Times New Roman"/>
                <w:szCs w:val="24"/>
              </w:rPr>
              <w:t>8</w:t>
            </w:r>
            <w:r w:rsidRPr="007F6E72" w:rsidR="008468EF">
              <w:rPr>
                <w:rFonts w:ascii="Times New Roman" w:hAnsi="Times New Roman"/>
                <w:szCs w:val="24"/>
              </w:rPr>
              <w:t>00</w:t>
            </w:r>
          </w:p>
        </w:tc>
        <w:tc>
          <w:tcPr>
            <w:tcW w:w="1530" w:type="dxa"/>
          </w:tcPr>
          <w:p w:rsidR="000A5415" w:rsidRPr="007F6E72" w:rsidP="007F6E72" w14:paraId="0E523A92" w14:textId="0BE78C5A">
            <w:pPr>
              <w:rPr>
                <w:rFonts w:ascii="Times New Roman" w:hAnsi="Times New Roman"/>
                <w:szCs w:val="24"/>
              </w:rPr>
            </w:pPr>
            <w:r w:rsidRPr="007F6E72">
              <w:rPr>
                <w:rFonts w:ascii="Times New Roman" w:hAnsi="Times New Roman"/>
                <w:szCs w:val="24"/>
              </w:rPr>
              <w:t>$23.42</w:t>
            </w:r>
          </w:p>
        </w:tc>
        <w:tc>
          <w:tcPr>
            <w:tcW w:w="1350" w:type="dxa"/>
          </w:tcPr>
          <w:p w:rsidR="000A5415" w:rsidRPr="007F6E72" w:rsidP="007F6E72" w14:paraId="039D9AD4" w14:textId="2D6E6D9E">
            <w:pPr>
              <w:rPr>
                <w:rFonts w:ascii="Times New Roman" w:hAnsi="Times New Roman"/>
                <w:szCs w:val="24"/>
              </w:rPr>
            </w:pPr>
            <w:r>
              <w:rPr>
                <w:rFonts w:ascii="Times New Roman" w:hAnsi="Times New Roman"/>
                <w:szCs w:val="24"/>
              </w:rPr>
              <w:t>$18,736</w:t>
            </w:r>
          </w:p>
        </w:tc>
      </w:tr>
      <w:tr w14:paraId="220FA317" w14:textId="77777777" w:rsidTr="00020DB1">
        <w:tblPrEx>
          <w:tblW w:w="11335" w:type="dxa"/>
          <w:tblLayout w:type="fixed"/>
          <w:tblLook w:val="0020"/>
        </w:tblPrEx>
        <w:tc>
          <w:tcPr>
            <w:tcW w:w="1345" w:type="dxa"/>
          </w:tcPr>
          <w:p w:rsidR="000A5415" w:rsidRPr="007F6E72" w:rsidP="007F6E72" w14:paraId="2E1F3793" w14:textId="77777777">
            <w:pPr>
              <w:rPr>
                <w:rFonts w:ascii="Times New Roman" w:hAnsi="Times New Roman"/>
                <w:szCs w:val="24"/>
              </w:rPr>
            </w:pPr>
            <w:r w:rsidRPr="007F6E72">
              <w:rPr>
                <w:rFonts w:ascii="Times New Roman" w:hAnsi="Times New Roman"/>
                <w:szCs w:val="24"/>
              </w:rPr>
              <w:t>Annualized Totals</w:t>
            </w:r>
          </w:p>
        </w:tc>
        <w:tc>
          <w:tcPr>
            <w:tcW w:w="1265" w:type="dxa"/>
          </w:tcPr>
          <w:p w:rsidR="000A5415" w:rsidRPr="007F6E72" w:rsidP="007F6E72" w14:paraId="7EA3BC8B" w14:textId="77777777">
            <w:pPr>
              <w:rPr>
                <w:rFonts w:ascii="Times New Roman" w:hAnsi="Times New Roman"/>
                <w:szCs w:val="24"/>
              </w:rPr>
            </w:pPr>
            <w:r w:rsidRPr="007F6E72">
              <w:rPr>
                <w:rFonts w:ascii="Times New Roman" w:hAnsi="Times New Roman"/>
                <w:szCs w:val="24"/>
              </w:rPr>
              <w:t>x</w:t>
            </w:r>
          </w:p>
        </w:tc>
        <w:tc>
          <w:tcPr>
            <w:tcW w:w="1255" w:type="dxa"/>
          </w:tcPr>
          <w:p w:rsidR="000A5415" w:rsidRPr="007F6E72" w:rsidP="007F6E72" w14:paraId="6A851EE6" w14:textId="77777777">
            <w:pPr>
              <w:rPr>
                <w:rFonts w:ascii="Times New Roman" w:hAnsi="Times New Roman"/>
                <w:szCs w:val="24"/>
              </w:rPr>
            </w:pPr>
            <w:r w:rsidRPr="007F6E72">
              <w:rPr>
                <w:rFonts w:ascii="Times New Roman" w:hAnsi="Times New Roman"/>
                <w:szCs w:val="24"/>
              </w:rPr>
              <w:t>x</w:t>
            </w:r>
          </w:p>
        </w:tc>
        <w:tc>
          <w:tcPr>
            <w:tcW w:w="1275" w:type="dxa"/>
          </w:tcPr>
          <w:p w:rsidR="000A5415" w:rsidRPr="007F6E72" w:rsidP="007F6E72" w14:paraId="0FFF47E2" w14:textId="5132457E">
            <w:pPr>
              <w:rPr>
                <w:rFonts w:ascii="Times New Roman" w:hAnsi="Times New Roman"/>
                <w:szCs w:val="24"/>
              </w:rPr>
            </w:pPr>
            <w:r>
              <w:rPr>
                <w:rFonts w:ascii="Times New Roman" w:hAnsi="Times New Roman"/>
                <w:szCs w:val="24"/>
              </w:rPr>
              <w:t>10</w:t>
            </w:r>
            <w:r w:rsidRPr="007F6E72" w:rsidR="008468EF">
              <w:rPr>
                <w:rFonts w:ascii="Times New Roman" w:hAnsi="Times New Roman"/>
                <w:szCs w:val="24"/>
              </w:rPr>
              <w:t>,000</w:t>
            </w:r>
          </w:p>
        </w:tc>
        <w:tc>
          <w:tcPr>
            <w:tcW w:w="1080" w:type="dxa"/>
          </w:tcPr>
          <w:p w:rsidR="000A5415" w:rsidRPr="007F6E72" w:rsidP="007F6E72" w14:paraId="4F7552E9" w14:textId="1A19080C">
            <w:pPr>
              <w:rPr>
                <w:rFonts w:ascii="Times New Roman" w:hAnsi="Times New Roman"/>
                <w:szCs w:val="24"/>
              </w:rPr>
            </w:pPr>
            <w:r w:rsidRPr="007F6E72">
              <w:rPr>
                <w:rFonts w:ascii="Times New Roman" w:hAnsi="Times New Roman"/>
                <w:szCs w:val="24"/>
              </w:rPr>
              <w:t>1</w:t>
            </w:r>
            <w:r w:rsidR="00935AC7">
              <w:rPr>
                <w:rFonts w:ascii="Times New Roman" w:hAnsi="Times New Roman"/>
                <w:szCs w:val="24"/>
              </w:rPr>
              <w:t>0</w:t>
            </w:r>
            <w:r w:rsidRPr="007F6E72">
              <w:rPr>
                <w:rFonts w:ascii="Times New Roman" w:hAnsi="Times New Roman"/>
                <w:szCs w:val="24"/>
              </w:rPr>
              <w:t>,000</w:t>
            </w:r>
          </w:p>
        </w:tc>
        <w:tc>
          <w:tcPr>
            <w:tcW w:w="1335" w:type="dxa"/>
          </w:tcPr>
          <w:p w:rsidR="000A5415" w:rsidRPr="007F6E72" w:rsidP="007F6E72" w14:paraId="62FA9C1E" w14:textId="77777777">
            <w:pPr>
              <w:rPr>
                <w:rFonts w:ascii="Times New Roman" w:hAnsi="Times New Roman"/>
                <w:szCs w:val="24"/>
              </w:rPr>
            </w:pPr>
            <w:r w:rsidRPr="007F6E72">
              <w:rPr>
                <w:rFonts w:ascii="Times New Roman" w:hAnsi="Times New Roman"/>
                <w:szCs w:val="24"/>
              </w:rPr>
              <w:t>x</w:t>
            </w:r>
          </w:p>
        </w:tc>
        <w:tc>
          <w:tcPr>
            <w:tcW w:w="900" w:type="dxa"/>
          </w:tcPr>
          <w:p w:rsidR="000A5415" w:rsidRPr="007F6E72" w:rsidP="007F6E72" w14:paraId="4344252E" w14:textId="0CAC4593">
            <w:pPr>
              <w:rPr>
                <w:rFonts w:ascii="Times New Roman" w:hAnsi="Times New Roman"/>
                <w:szCs w:val="24"/>
              </w:rPr>
            </w:pPr>
            <w:r>
              <w:rPr>
                <w:rFonts w:ascii="Times New Roman" w:hAnsi="Times New Roman"/>
                <w:szCs w:val="24"/>
              </w:rPr>
              <w:t>1</w:t>
            </w:r>
            <w:r w:rsidRPr="007F6E72" w:rsidR="008468EF">
              <w:rPr>
                <w:rFonts w:ascii="Times New Roman" w:hAnsi="Times New Roman"/>
                <w:szCs w:val="24"/>
              </w:rPr>
              <w:t>,</w:t>
            </w:r>
            <w:r>
              <w:rPr>
                <w:rFonts w:ascii="Times New Roman" w:hAnsi="Times New Roman"/>
                <w:szCs w:val="24"/>
              </w:rPr>
              <w:t>3</w:t>
            </w:r>
            <w:r w:rsidRPr="007F6E72" w:rsidR="008468EF">
              <w:rPr>
                <w:rFonts w:ascii="Times New Roman" w:hAnsi="Times New Roman"/>
                <w:szCs w:val="24"/>
              </w:rPr>
              <w:t>00</w:t>
            </w:r>
          </w:p>
        </w:tc>
        <w:tc>
          <w:tcPr>
            <w:tcW w:w="1530" w:type="dxa"/>
          </w:tcPr>
          <w:p w:rsidR="000A5415" w:rsidRPr="007F6E72" w:rsidP="007F6E72" w14:paraId="28534056" w14:textId="77777777">
            <w:pPr>
              <w:rPr>
                <w:rFonts w:ascii="Times New Roman" w:hAnsi="Times New Roman"/>
                <w:szCs w:val="24"/>
              </w:rPr>
            </w:pPr>
            <w:r w:rsidRPr="007F6E72">
              <w:rPr>
                <w:rFonts w:ascii="Times New Roman" w:hAnsi="Times New Roman"/>
                <w:szCs w:val="24"/>
              </w:rPr>
              <w:t>x</w:t>
            </w:r>
          </w:p>
        </w:tc>
        <w:tc>
          <w:tcPr>
            <w:tcW w:w="1350" w:type="dxa"/>
          </w:tcPr>
          <w:p w:rsidR="000A5415" w:rsidRPr="007F6E72" w:rsidP="007F6E72" w14:paraId="1CD7E8EE" w14:textId="023E66DE">
            <w:pPr>
              <w:rPr>
                <w:rFonts w:ascii="Times New Roman" w:hAnsi="Times New Roman"/>
                <w:szCs w:val="24"/>
              </w:rPr>
            </w:pPr>
            <w:r w:rsidRPr="007F6E72">
              <w:rPr>
                <w:rFonts w:ascii="Times New Roman" w:hAnsi="Times New Roman"/>
                <w:szCs w:val="24"/>
              </w:rPr>
              <w:t>$</w:t>
            </w:r>
            <w:r w:rsidR="00F376BB">
              <w:rPr>
                <w:rFonts w:ascii="Times New Roman" w:hAnsi="Times New Roman"/>
                <w:szCs w:val="24"/>
              </w:rPr>
              <w:t>30,446</w:t>
            </w:r>
          </w:p>
        </w:tc>
      </w:tr>
    </w:tbl>
    <w:p w:rsidR="000A5415" w:rsidRPr="007F6E72" w:rsidP="007F6E72" w14:paraId="1A1E19DB" w14:textId="77777777">
      <w:pPr>
        <w:ind w:left="720"/>
        <w:rPr>
          <w:rFonts w:ascii="Times New Roman" w:hAnsi="Times New Roman"/>
          <w:szCs w:val="24"/>
        </w:rPr>
      </w:pPr>
    </w:p>
    <w:p w:rsidR="00F672C3" w:rsidRPr="007F6E72" w:rsidP="007F6E72" w14:paraId="1E1A333C" w14:textId="3B86553A">
      <w:pPr>
        <w:pStyle w:val="ListParagraph"/>
        <w:rPr>
          <w:rFonts w:ascii="Times New Roman" w:hAnsi="Times New Roman"/>
          <w:szCs w:val="24"/>
        </w:rPr>
      </w:pPr>
      <w:r w:rsidRPr="007F6E72">
        <w:rPr>
          <w:rFonts w:ascii="Times New Roman" w:hAnsi="Times New Roman"/>
          <w:szCs w:val="24"/>
        </w:rPr>
        <w:t xml:space="preserve">Under the currently approved longitudinal survey, </w:t>
      </w:r>
      <w:r w:rsidRPr="007F6E72" w:rsidR="00F3450C">
        <w:rPr>
          <w:rFonts w:ascii="Times New Roman" w:hAnsi="Times New Roman"/>
          <w:szCs w:val="24"/>
        </w:rPr>
        <w:t>the initial survey</w:t>
      </w:r>
      <w:r w:rsidRPr="007F6E72">
        <w:rPr>
          <w:rFonts w:ascii="Times New Roman" w:hAnsi="Times New Roman"/>
          <w:szCs w:val="24"/>
        </w:rPr>
        <w:t xml:space="preserve"> requires 15 minutes to complete, while the subsequent </w:t>
      </w:r>
      <w:r w:rsidRPr="007F6E72" w:rsidR="00F3450C">
        <w:rPr>
          <w:rFonts w:ascii="Times New Roman" w:hAnsi="Times New Roman"/>
          <w:szCs w:val="24"/>
        </w:rPr>
        <w:t>follow-up surveys</w:t>
      </w:r>
      <w:r w:rsidRPr="007F6E72">
        <w:rPr>
          <w:rFonts w:ascii="Times New Roman" w:hAnsi="Times New Roman"/>
          <w:szCs w:val="24"/>
        </w:rPr>
        <w:t xml:space="preserve"> necessitate 6 minutes per respondent.</w:t>
      </w:r>
      <w:r w:rsidRPr="007F6E72" w:rsidR="00F3450C">
        <w:rPr>
          <w:rFonts w:ascii="Times New Roman" w:hAnsi="Times New Roman"/>
          <w:szCs w:val="24"/>
        </w:rPr>
        <w:t xml:space="preserve"> T</w:t>
      </w:r>
      <w:r w:rsidRPr="007F6E72">
        <w:rPr>
          <w:rFonts w:ascii="Times New Roman" w:hAnsi="Times New Roman"/>
          <w:szCs w:val="24"/>
        </w:rPr>
        <w:t>he FUS contains questions only about the most recent changes to FLAS fellowships received and jobs held and is therefore easy and quick to complete, thus increasing the likelihood of responses being submitted and the accuracy of responses.</w:t>
      </w:r>
    </w:p>
    <w:p w:rsidR="00F672C3" w:rsidRPr="007F6E72" w:rsidP="007F6E72" w14:paraId="103B7188" w14:textId="77777777">
      <w:pPr>
        <w:ind w:left="720"/>
        <w:rPr>
          <w:rFonts w:ascii="Times New Roman" w:hAnsi="Times New Roman"/>
          <w:szCs w:val="24"/>
        </w:rPr>
      </w:pPr>
    </w:p>
    <w:p w:rsidR="008B2C3A" w:rsidRPr="007F6E72" w:rsidP="007F6E72" w14:paraId="30EB0E0E" w14:textId="67BA2AB6">
      <w:pPr>
        <w:ind w:left="720"/>
        <w:rPr>
          <w:rFonts w:ascii="Times New Roman" w:hAnsi="Times New Roman"/>
          <w:szCs w:val="24"/>
        </w:rPr>
      </w:pPr>
      <w:r w:rsidRPr="007F6E72">
        <w:rPr>
          <w:rFonts w:ascii="Times New Roman" w:hAnsi="Times New Roman"/>
          <w:szCs w:val="24"/>
        </w:rPr>
        <w:t>Staff have estimated</w:t>
      </w:r>
      <w:r w:rsidRPr="007F6E72" w:rsidR="00622542">
        <w:rPr>
          <w:rFonts w:ascii="Times New Roman" w:hAnsi="Times New Roman"/>
          <w:szCs w:val="24"/>
        </w:rPr>
        <w:t xml:space="preserve"> that approximately 2,000 FLAS fellowships are awarded per year.</w:t>
      </w:r>
      <w:r w:rsidRPr="007F6E72" w:rsidR="00435688">
        <w:rPr>
          <w:rFonts w:ascii="Times New Roman" w:hAnsi="Times New Roman"/>
          <w:szCs w:val="24"/>
        </w:rPr>
        <w:t xml:space="preserve"> Therefore, we expect approximately 2,000 respondents </w:t>
      </w:r>
      <w:r w:rsidRPr="007F6E72" w:rsidR="00E11B6D">
        <w:rPr>
          <w:rFonts w:ascii="Times New Roman" w:hAnsi="Times New Roman"/>
          <w:szCs w:val="24"/>
        </w:rPr>
        <w:t xml:space="preserve">who are new participants in the program to complete </w:t>
      </w:r>
      <w:r w:rsidRPr="007F6E72" w:rsidR="00435688">
        <w:rPr>
          <w:rFonts w:ascii="Times New Roman" w:hAnsi="Times New Roman"/>
          <w:szCs w:val="24"/>
        </w:rPr>
        <w:t>the initial survey each year.</w:t>
      </w:r>
      <w:r w:rsidRPr="007F6E72" w:rsidR="00622542">
        <w:rPr>
          <w:rFonts w:ascii="Times New Roman" w:hAnsi="Times New Roman"/>
          <w:szCs w:val="24"/>
        </w:rPr>
        <w:t xml:space="preserve">  </w:t>
      </w:r>
    </w:p>
    <w:p w:rsidR="00E11B6D" w:rsidRPr="007F6E72" w:rsidP="007F6E72" w14:paraId="29F292FB" w14:textId="77777777">
      <w:pPr>
        <w:ind w:left="720"/>
        <w:rPr>
          <w:rFonts w:ascii="Times New Roman" w:hAnsi="Times New Roman"/>
          <w:szCs w:val="24"/>
        </w:rPr>
      </w:pPr>
    </w:p>
    <w:p w:rsidR="00622542" w:rsidRPr="007F6E72" w:rsidP="007F6E72" w14:paraId="0981CF35" w14:textId="512714BC">
      <w:pPr>
        <w:ind w:left="720"/>
        <w:rPr>
          <w:rFonts w:ascii="Times New Roman" w:hAnsi="Times New Roman"/>
          <w:bCs/>
          <w:szCs w:val="24"/>
        </w:rPr>
      </w:pPr>
      <w:r w:rsidRPr="007F6E72">
        <w:rPr>
          <w:rFonts w:ascii="Times New Roman" w:hAnsi="Times New Roman"/>
          <w:bCs/>
          <w:szCs w:val="24"/>
        </w:rPr>
        <w:t xml:space="preserve">In previous studies, we attempted to survey FLAS fellows who graduated from their degree programs </w:t>
      </w:r>
      <w:r w:rsidRPr="007F6E72" w:rsidR="005E5F1F">
        <w:rPr>
          <w:rFonts w:ascii="Times New Roman" w:hAnsi="Times New Roman"/>
          <w:bCs/>
          <w:szCs w:val="24"/>
        </w:rPr>
        <w:t>in the</w:t>
      </w:r>
      <w:r w:rsidRPr="007F6E72">
        <w:rPr>
          <w:rFonts w:ascii="Times New Roman" w:hAnsi="Times New Roman"/>
          <w:bCs/>
          <w:szCs w:val="24"/>
        </w:rPr>
        <w:t xml:space="preserve"> eight</w:t>
      </w:r>
      <w:r w:rsidRPr="007F6E72" w:rsidR="005E5F1F">
        <w:rPr>
          <w:rFonts w:ascii="Times New Roman" w:hAnsi="Times New Roman"/>
          <w:bCs/>
          <w:szCs w:val="24"/>
        </w:rPr>
        <w:t>-</w:t>
      </w:r>
      <w:r w:rsidRPr="007F6E72">
        <w:rPr>
          <w:rFonts w:ascii="Times New Roman" w:hAnsi="Times New Roman"/>
          <w:bCs/>
          <w:szCs w:val="24"/>
        </w:rPr>
        <w:t>year</w:t>
      </w:r>
      <w:r w:rsidRPr="007F6E72" w:rsidR="005E5F1F">
        <w:rPr>
          <w:rFonts w:ascii="Times New Roman" w:hAnsi="Times New Roman"/>
          <w:bCs/>
          <w:szCs w:val="24"/>
        </w:rPr>
        <w:t xml:space="preserve"> period preceding</w:t>
      </w:r>
      <w:r w:rsidRPr="007F6E72">
        <w:rPr>
          <w:rFonts w:ascii="Times New Roman" w:hAnsi="Times New Roman"/>
          <w:bCs/>
          <w:szCs w:val="24"/>
        </w:rPr>
        <w:t xml:space="preserve"> the time of the survey.</w:t>
      </w:r>
      <w:r w:rsidRPr="007F6E72" w:rsidR="007E0C5F">
        <w:rPr>
          <w:rFonts w:ascii="Times New Roman" w:hAnsi="Times New Roman"/>
          <w:bCs/>
          <w:szCs w:val="24"/>
        </w:rPr>
        <w:t xml:space="preserve"> </w:t>
      </w:r>
      <w:r w:rsidR="00A81526">
        <w:rPr>
          <w:rFonts w:ascii="Times New Roman" w:hAnsi="Times New Roman"/>
          <w:bCs/>
          <w:szCs w:val="24"/>
        </w:rPr>
        <w:t xml:space="preserve">Since fellows will be asked to complete the follow-up survey every other year, </w:t>
      </w:r>
      <w:r w:rsidR="00666699">
        <w:rPr>
          <w:rFonts w:ascii="Times New Roman" w:hAnsi="Times New Roman"/>
          <w:bCs/>
          <w:szCs w:val="24"/>
        </w:rPr>
        <w:t xml:space="preserve">this would </w:t>
      </w:r>
      <w:r w:rsidR="00853708">
        <w:rPr>
          <w:rFonts w:ascii="Times New Roman" w:hAnsi="Times New Roman"/>
          <w:bCs/>
          <w:szCs w:val="24"/>
        </w:rPr>
        <w:t xml:space="preserve">mean that we are surveying four years of fellows in any given cycle. </w:t>
      </w:r>
      <w:r w:rsidRPr="007F6E72" w:rsidR="007E0C5F">
        <w:rPr>
          <w:rFonts w:ascii="Times New Roman" w:hAnsi="Times New Roman"/>
          <w:bCs/>
          <w:szCs w:val="24"/>
        </w:rPr>
        <w:t xml:space="preserve">Assuming approximately 2,000 fellows per year times </w:t>
      </w:r>
      <w:r w:rsidR="00853708">
        <w:rPr>
          <w:rFonts w:ascii="Times New Roman" w:hAnsi="Times New Roman"/>
          <w:bCs/>
          <w:szCs w:val="24"/>
        </w:rPr>
        <w:t>four</w:t>
      </w:r>
      <w:r w:rsidRPr="007F6E72" w:rsidR="007E0C5F">
        <w:rPr>
          <w:rFonts w:ascii="Times New Roman" w:hAnsi="Times New Roman"/>
          <w:bCs/>
          <w:szCs w:val="24"/>
        </w:rPr>
        <w:t xml:space="preserve"> years</w:t>
      </w:r>
      <w:r w:rsidR="00853708">
        <w:rPr>
          <w:rFonts w:ascii="Times New Roman" w:hAnsi="Times New Roman"/>
          <w:bCs/>
          <w:szCs w:val="24"/>
        </w:rPr>
        <w:t xml:space="preserve"> of fellows in each survey cycle</w:t>
      </w:r>
      <w:r w:rsidRPr="007F6E72" w:rsidR="007E0C5F">
        <w:rPr>
          <w:rFonts w:ascii="Times New Roman" w:hAnsi="Times New Roman"/>
          <w:bCs/>
          <w:szCs w:val="24"/>
        </w:rPr>
        <w:t xml:space="preserve">, we expect approximately </w:t>
      </w:r>
      <w:r w:rsidR="008A5060">
        <w:rPr>
          <w:rFonts w:ascii="Times New Roman" w:hAnsi="Times New Roman"/>
          <w:bCs/>
          <w:szCs w:val="24"/>
        </w:rPr>
        <w:t>8</w:t>
      </w:r>
      <w:r w:rsidRPr="007F6E72" w:rsidR="007E0C5F">
        <w:rPr>
          <w:rFonts w:ascii="Times New Roman" w:hAnsi="Times New Roman"/>
          <w:bCs/>
          <w:szCs w:val="24"/>
        </w:rPr>
        <w:t>,000</w:t>
      </w:r>
      <w:r w:rsidRPr="007F6E72" w:rsidR="00B20622">
        <w:rPr>
          <w:rFonts w:ascii="Times New Roman" w:hAnsi="Times New Roman"/>
          <w:bCs/>
          <w:szCs w:val="24"/>
        </w:rPr>
        <w:t xml:space="preserve"> respondents who are previous participants in the program to complete the follow-up survey each year.</w:t>
      </w:r>
    </w:p>
    <w:p w:rsidR="008468EF" w:rsidRPr="007F6E72" w:rsidP="007F6E72" w14:paraId="5DCEC27F" w14:textId="77777777">
      <w:pPr>
        <w:ind w:left="720"/>
        <w:rPr>
          <w:rFonts w:ascii="Times New Roman" w:hAnsi="Times New Roman"/>
          <w:bCs/>
          <w:szCs w:val="24"/>
        </w:rPr>
      </w:pPr>
    </w:p>
    <w:p w:rsidR="008468EF" w:rsidRPr="007F6E72" w:rsidP="007F6E72" w14:paraId="400D25D5" w14:textId="417E8435">
      <w:pPr>
        <w:ind w:left="720"/>
        <w:rPr>
          <w:rFonts w:ascii="Times New Roman" w:hAnsi="Times New Roman"/>
          <w:bCs/>
          <w:szCs w:val="24"/>
        </w:rPr>
      </w:pPr>
      <w:r w:rsidRPr="007F6E72">
        <w:rPr>
          <w:rFonts w:ascii="Times New Roman" w:hAnsi="Times New Roman"/>
          <w:bCs/>
          <w:szCs w:val="24"/>
        </w:rPr>
        <w:t xml:space="preserve">Initial Intake Survey: 2,000 respondents x .25 hours = 500 hours </w:t>
      </w:r>
      <w:r w:rsidRPr="007F6E72" w:rsidR="00E47BDF">
        <w:rPr>
          <w:rFonts w:ascii="Times New Roman" w:hAnsi="Times New Roman"/>
          <w:bCs/>
          <w:szCs w:val="24"/>
        </w:rPr>
        <w:t>total per year</w:t>
      </w:r>
    </w:p>
    <w:p w:rsidR="008468EF" w:rsidRPr="007F6E72" w:rsidP="007F6E72" w14:paraId="1EBAF503" w14:textId="77777777">
      <w:pPr>
        <w:ind w:left="720"/>
        <w:rPr>
          <w:rFonts w:ascii="Times New Roman" w:hAnsi="Times New Roman"/>
          <w:bCs/>
          <w:szCs w:val="24"/>
        </w:rPr>
      </w:pPr>
    </w:p>
    <w:p w:rsidR="008468EF" w:rsidRPr="007F6E72" w:rsidP="007F6E72" w14:paraId="5A4BFCE4" w14:textId="4736FB12">
      <w:pPr>
        <w:ind w:left="720"/>
        <w:rPr>
          <w:rFonts w:ascii="Times New Roman" w:hAnsi="Times New Roman"/>
          <w:bCs/>
          <w:szCs w:val="24"/>
        </w:rPr>
      </w:pPr>
      <w:r w:rsidRPr="007F6E72">
        <w:rPr>
          <w:rFonts w:ascii="Times New Roman" w:hAnsi="Times New Roman"/>
          <w:bCs/>
          <w:szCs w:val="24"/>
        </w:rPr>
        <w:t xml:space="preserve">Follow-Up Survey: </w:t>
      </w:r>
      <w:r w:rsidR="008A5060">
        <w:rPr>
          <w:rFonts w:ascii="Times New Roman" w:hAnsi="Times New Roman"/>
          <w:bCs/>
          <w:szCs w:val="24"/>
        </w:rPr>
        <w:t>8</w:t>
      </w:r>
      <w:r w:rsidRPr="007F6E72" w:rsidR="00E47BDF">
        <w:rPr>
          <w:rFonts w:ascii="Times New Roman" w:hAnsi="Times New Roman"/>
          <w:bCs/>
          <w:szCs w:val="24"/>
        </w:rPr>
        <w:t xml:space="preserve">,000 respondents x .10 hours = </w:t>
      </w:r>
      <w:r w:rsidR="008A5060">
        <w:rPr>
          <w:rFonts w:ascii="Times New Roman" w:hAnsi="Times New Roman"/>
          <w:bCs/>
          <w:szCs w:val="24"/>
        </w:rPr>
        <w:t>8</w:t>
      </w:r>
      <w:r w:rsidRPr="007F6E72" w:rsidR="00E47BDF">
        <w:rPr>
          <w:rFonts w:ascii="Times New Roman" w:hAnsi="Times New Roman"/>
          <w:bCs/>
          <w:szCs w:val="24"/>
        </w:rPr>
        <w:t>00 hours total per year</w:t>
      </w:r>
    </w:p>
    <w:p w:rsidR="00E47BDF" w:rsidRPr="007F6E72" w:rsidP="007F6E72" w14:paraId="3ECA49FE" w14:textId="77777777">
      <w:pPr>
        <w:ind w:left="720"/>
        <w:rPr>
          <w:rFonts w:ascii="Times New Roman" w:hAnsi="Times New Roman"/>
          <w:bCs/>
          <w:szCs w:val="24"/>
        </w:rPr>
      </w:pPr>
    </w:p>
    <w:p w:rsidR="00531710" w:rsidRPr="007F6E72" w:rsidP="007F6E72" w14:paraId="1C0BBB13" w14:textId="0861DF4D">
      <w:pPr>
        <w:ind w:left="720"/>
        <w:rPr>
          <w:rFonts w:ascii="Times New Roman" w:hAnsi="Times New Roman"/>
          <w:bCs/>
          <w:szCs w:val="24"/>
        </w:rPr>
      </w:pPr>
      <w:r w:rsidRPr="007F6E72">
        <w:rPr>
          <w:rFonts w:ascii="Times New Roman" w:hAnsi="Times New Roman"/>
          <w:bCs/>
          <w:szCs w:val="24"/>
        </w:rPr>
        <w:t>Total average annual burden</w:t>
      </w:r>
      <w:r w:rsidRPr="007F6E72" w:rsidR="004E15E6">
        <w:rPr>
          <w:rFonts w:ascii="Times New Roman" w:hAnsi="Times New Roman"/>
          <w:bCs/>
          <w:szCs w:val="24"/>
        </w:rPr>
        <w:t>:</w:t>
      </w:r>
      <w:r w:rsidRPr="007F6E72">
        <w:rPr>
          <w:rFonts w:ascii="Times New Roman" w:hAnsi="Times New Roman"/>
          <w:bCs/>
          <w:szCs w:val="24"/>
        </w:rPr>
        <w:t xml:space="preserve"> </w:t>
      </w:r>
      <w:r w:rsidR="00836667">
        <w:rPr>
          <w:rFonts w:ascii="Times New Roman" w:hAnsi="Times New Roman"/>
          <w:bCs/>
          <w:szCs w:val="24"/>
        </w:rPr>
        <w:t>1,3</w:t>
      </w:r>
      <w:r w:rsidRPr="007F6E72" w:rsidR="00CF003B">
        <w:rPr>
          <w:rFonts w:ascii="Times New Roman" w:hAnsi="Times New Roman"/>
          <w:bCs/>
          <w:szCs w:val="24"/>
        </w:rPr>
        <w:t>00 hours / 1</w:t>
      </w:r>
      <w:r w:rsidR="00836667">
        <w:rPr>
          <w:rFonts w:ascii="Times New Roman" w:hAnsi="Times New Roman"/>
          <w:bCs/>
          <w:szCs w:val="24"/>
        </w:rPr>
        <w:t>0</w:t>
      </w:r>
      <w:r w:rsidRPr="007F6E72" w:rsidR="00CF003B">
        <w:rPr>
          <w:rFonts w:ascii="Times New Roman" w:hAnsi="Times New Roman"/>
          <w:bCs/>
          <w:szCs w:val="24"/>
        </w:rPr>
        <w:t xml:space="preserve">,000 respondents = </w:t>
      </w:r>
      <w:r w:rsidR="00EA50F7">
        <w:rPr>
          <w:rFonts w:ascii="Times New Roman" w:hAnsi="Times New Roman"/>
          <w:bCs/>
          <w:szCs w:val="24"/>
        </w:rPr>
        <w:t xml:space="preserve">.13 hours or </w:t>
      </w:r>
      <w:r w:rsidRPr="007F6E72" w:rsidR="00FB30B5">
        <w:rPr>
          <w:rFonts w:ascii="Times New Roman" w:hAnsi="Times New Roman"/>
          <w:bCs/>
          <w:szCs w:val="24"/>
        </w:rPr>
        <w:t>7</w:t>
      </w:r>
      <w:r w:rsidR="00EA50F7">
        <w:rPr>
          <w:rFonts w:ascii="Times New Roman" w:hAnsi="Times New Roman"/>
          <w:bCs/>
          <w:szCs w:val="24"/>
        </w:rPr>
        <w:t>.8</w:t>
      </w:r>
      <w:r w:rsidRPr="007F6E72" w:rsidR="00FB30B5">
        <w:rPr>
          <w:rFonts w:ascii="Times New Roman" w:hAnsi="Times New Roman"/>
          <w:bCs/>
          <w:szCs w:val="24"/>
        </w:rPr>
        <w:t xml:space="preserve"> minutes </w:t>
      </w:r>
      <w:r w:rsidR="00FA7657">
        <w:rPr>
          <w:rFonts w:ascii="Times New Roman" w:hAnsi="Times New Roman"/>
          <w:bCs/>
          <w:szCs w:val="24"/>
        </w:rPr>
        <w:t xml:space="preserve">average burden </w:t>
      </w:r>
      <w:r w:rsidRPr="007F6E72" w:rsidR="00FB30B5">
        <w:rPr>
          <w:rFonts w:ascii="Times New Roman" w:hAnsi="Times New Roman"/>
          <w:bCs/>
          <w:szCs w:val="24"/>
        </w:rPr>
        <w:t>per response</w:t>
      </w:r>
    </w:p>
    <w:p w:rsidR="00AB373B" w:rsidRPr="007F6E72" w:rsidP="007F6E72" w14:paraId="7A32F4BC" w14:textId="77777777">
      <w:pPr>
        <w:ind w:left="720"/>
        <w:rPr>
          <w:rFonts w:ascii="Times New Roman" w:hAnsi="Times New Roman"/>
          <w:bCs/>
          <w:szCs w:val="24"/>
        </w:rPr>
      </w:pPr>
    </w:p>
    <w:p w:rsidR="00AB373B" w:rsidRPr="007F6E72" w:rsidP="007F6E72" w14:paraId="0C34DC25" w14:textId="6D5B552E">
      <w:pPr>
        <w:tabs>
          <w:tab w:val="left" w:pos="-720"/>
          <w:tab w:val="left" w:pos="1247"/>
        </w:tabs>
        <w:suppressAutoHyphens/>
        <w:ind w:left="720"/>
        <w:rPr>
          <w:rFonts w:ascii="Times New Roman" w:hAnsi="Times New Roman"/>
          <w:szCs w:val="24"/>
        </w:rPr>
      </w:pPr>
      <w:r w:rsidRPr="007F6E72">
        <w:rPr>
          <w:rFonts w:ascii="Times New Roman" w:hAnsi="Times New Roman"/>
          <w:szCs w:val="24"/>
        </w:rPr>
        <w:t xml:space="preserve">The estimated respondent hourly wage </w:t>
      </w:r>
      <w:r w:rsidRPr="007F6E72" w:rsidR="00173481">
        <w:rPr>
          <w:rFonts w:ascii="Times New Roman" w:hAnsi="Times New Roman"/>
          <w:szCs w:val="24"/>
        </w:rPr>
        <w:t>is</w:t>
      </w:r>
      <w:r w:rsidRPr="007F6E72">
        <w:rPr>
          <w:rFonts w:ascii="Times New Roman" w:hAnsi="Times New Roman"/>
          <w:szCs w:val="24"/>
        </w:rPr>
        <w:t xml:space="preserve"> based on wage data from the Bureau of Labor Statistics. The mean hourly wage for </w:t>
      </w:r>
      <w:r w:rsidRPr="007F6E72" w:rsidR="00173481">
        <w:rPr>
          <w:rFonts w:ascii="Times New Roman" w:hAnsi="Times New Roman"/>
          <w:szCs w:val="24"/>
        </w:rPr>
        <w:t>Office and Administrative Support Workers, All Other</w:t>
      </w:r>
      <w:r w:rsidRPr="007F6E72">
        <w:rPr>
          <w:rFonts w:ascii="Times New Roman" w:hAnsi="Times New Roman"/>
          <w:szCs w:val="24"/>
        </w:rPr>
        <w:t xml:space="preserve"> was $</w:t>
      </w:r>
      <w:r w:rsidRPr="007F6E72" w:rsidR="006B233F">
        <w:rPr>
          <w:rFonts w:ascii="Times New Roman" w:hAnsi="Times New Roman"/>
          <w:szCs w:val="24"/>
        </w:rPr>
        <w:t>23.42</w:t>
      </w:r>
      <w:r w:rsidRPr="007F6E72">
        <w:rPr>
          <w:rFonts w:ascii="Times New Roman" w:hAnsi="Times New Roman"/>
          <w:szCs w:val="24"/>
        </w:rPr>
        <w:t xml:space="preserve"> as reported in May 2024 by the </w:t>
      </w:r>
      <w:hyperlink r:id="rId10" w:tgtFrame="_blank" w:tooltip="https://www.bls.gov/oes/current/oes119039.htm" w:history="1">
        <w:r w:rsidRPr="007F6E72">
          <w:rPr>
            <w:rStyle w:val="Hyperlink"/>
            <w:rFonts w:ascii="Times New Roman" w:hAnsi="Times New Roman"/>
            <w:szCs w:val="24"/>
          </w:rPr>
          <w:t>U.S. Department of Labor, Bureau of Labor and Statistics</w:t>
        </w:r>
      </w:hyperlink>
      <w:r w:rsidRPr="007F6E72">
        <w:rPr>
          <w:rFonts w:ascii="Times New Roman" w:hAnsi="Times New Roman"/>
          <w:szCs w:val="24"/>
        </w:rPr>
        <w:t>, at the link provided. This is the most appropriate labor category for the likely respondents. The total annual burden hours at this rate represents $</w:t>
      </w:r>
      <w:r w:rsidR="00375A98">
        <w:rPr>
          <w:rFonts w:ascii="Times New Roman" w:hAnsi="Times New Roman"/>
          <w:szCs w:val="24"/>
        </w:rPr>
        <w:t>30,446</w:t>
      </w:r>
      <w:r w:rsidRPr="007F6E72">
        <w:rPr>
          <w:rFonts w:ascii="Times New Roman" w:hAnsi="Times New Roman"/>
          <w:szCs w:val="24"/>
        </w:rPr>
        <w:t>.</w:t>
      </w:r>
    </w:p>
    <w:p w:rsidR="00AD5A4C" w:rsidRPr="007F6E72" w:rsidP="007F6E72" w14:paraId="18EC7AE4" w14:textId="77777777">
      <w:pPr>
        <w:pStyle w:val="ListParagraph"/>
        <w:rPr>
          <w:rFonts w:ascii="Times New Roman" w:hAnsi="Times New Roman"/>
          <w:szCs w:val="24"/>
        </w:rPr>
      </w:pPr>
    </w:p>
    <w:p w:rsidR="00043C32" w:rsidRPr="007F6E72" w:rsidP="007F6E72" w14:paraId="2DBFCFE2" w14:textId="77777777">
      <w:pPr>
        <w:pStyle w:val="ListParagraph"/>
        <w:numPr>
          <w:ilvl w:val="0"/>
          <w:numId w:val="5"/>
        </w:numPr>
        <w:tabs>
          <w:tab w:val="left" w:pos="-720"/>
        </w:tabs>
        <w:suppressAutoHyphens/>
        <w:ind w:hanging="540"/>
        <w:rPr>
          <w:rFonts w:ascii="Times New Roman" w:hAnsi="Times New Roman"/>
          <w:b/>
          <w:szCs w:val="24"/>
        </w:rPr>
      </w:pPr>
      <w:r w:rsidRPr="007F6E72">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7F6E72" w:rsidP="007F6E72" w14:paraId="3296D9B5" w14:textId="77777777">
      <w:pPr>
        <w:tabs>
          <w:tab w:val="left" w:pos="-720"/>
        </w:tabs>
        <w:suppressAutoHyphens/>
        <w:rPr>
          <w:rFonts w:ascii="Times New Roman" w:hAnsi="Times New Roman"/>
          <w:b/>
          <w:szCs w:val="24"/>
        </w:rPr>
      </w:pPr>
    </w:p>
    <w:p w:rsidR="00043C32" w:rsidRPr="007F6E72" w:rsidP="007F6E72" w14:paraId="602ACEF7" w14:textId="77777777">
      <w:pPr>
        <w:numPr>
          <w:ilvl w:val="0"/>
          <w:numId w:val="1"/>
        </w:numPr>
        <w:tabs>
          <w:tab w:val="left" w:pos="-720"/>
          <w:tab w:val="clear" w:pos="700"/>
        </w:tabs>
        <w:suppressAutoHyphens/>
        <w:ind w:left="1350" w:hanging="450"/>
        <w:rPr>
          <w:rFonts w:ascii="Times New Roman" w:hAnsi="Times New Roman"/>
          <w:b/>
          <w:szCs w:val="24"/>
        </w:rPr>
      </w:pPr>
      <w:r w:rsidRPr="007F6E72">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7F6E72">
        <w:rPr>
          <w:rFonts w:ascii="Times New Roman" w:hAnsi="Times New Roman"/>
          <w:b/>
          <w:szCs w:val="24"/>
        </w:rPr>
        <w:t>take into account</w:t>
      </w:r>
      <w:r w:rsidRPr="007F6E72">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7F6E72">
        <w:rPr>
          <w:rFonts w:ascii="Times New Roman" w:hAnsi="Times New Roman"/>
          <w:b/>
          <w:szCs w:val="24"/>
        </w:rPr>
        <w:t>time period</w:t>
      </w:r>
      <w:r w:rsidRPr="007F6E72">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7F6E72" w:rsidP="007F6E72" w14:paraId="6552CE3E" w14:textId="77777777">
      <w:pPr>
        <w:numPr>
          <w:ilvl w:val="12"/>
          <w:numId w:val="0"/>
        </w:numPr>
        <w:tabs>
          <w:tab w:val="left" w:pos="-720"/>
        </w:tabs>
        <w:suppressAutoHyphens/>
        <w:ind w:left="340"/>
        <w:rPr>
          <w:rFonts w:ascii="Times New Roman" w:hAnsi="Times New Roman"/>
          <w:szCs w:val="24"/>
        </w:rPr>
      </w:pPr>
    </w:p>
    <w:p w:rsidR="00043C32" w:rsidRPr="007F6E72" w:rsidP="007F6E72" w14:paraId="34BF0BAC" w14:textId="77777777">
      <w:pPr>
        <w:numPr>
          <w:ilvl w:val="0"/>
          <w:numId w:val="1"/>
        </w:numPr>
        <w:tabs>
          <w:tab w:val="left" w:pos="-720"/>
          <w:tab w:val="clear" w:pos="700"/>
          <w:tab w:val="left" w:pos="1247"/>
        </w:tabs>
        <w:suppressAutoHyphens/>
        <w:ind w:left="1260"/>
        <w:rPr>
          <w:rFonts w:ascii="Times New Roman" w:hAnsi="Times New Roman"/>
          <w:b/>
          <w:szCs w:val="24"/>
        </w:rPr>
      </w:pPr>
      <w:r w:rsidRPr="007F6E72">
        <w:rPr>
          <w:rFonts w:ascii="Times New Roman" w:hAnsi="Times New Roman"/>
          <w:b/>
          <w:szCs w:val="24"/>
        </w:rPr>
        <w:t xml:space="preserve">If cost estimates are expected to vary widely, agencies should present ranges of cost burdens and explain the reasons for the variance.  The cost of </w:t>
      </w:r>
      <w:r w:rsidRPr="007F6E72">
        <w:rPr>
          <w:rFonts w:ascii="Times New Roman" w:hAnsi="Times New Roman"/>
          <w:b/>
          <w:szCs w:val="24"/>
        </w:rPr>
        <w:t>contracting out</w:t>
      </w:r>
      <w:r w:rsidRPr="007F6E72">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7F6E72" w:rsidP="007F6E72" w14:paraId="202F9596" w14:textId="77777777">
      <w:pPr>
        <w:tabs>
          <w:tab w:val="left" w:pos="-720"/>
          <w:tab w:val="left" w:pos="1247"/>
        </w:tabs>
        <w:suppressAutoHyphens/>
        <w:ind w:left="340"/>
        <w:rPr>
          <w:rFonts w:ascii="Times New Roman" w:hAnsi="Times New Roman"/>
          <w:b/>
          <w:szCs w:val="24"/>
        </w:rPr>
      </w:pPr>
    </w:p>
    <w:p w:rsidR="00043C32" w:rsidRPr="007F6E72" w:rsidP="007F6E72" w14:paraId="5C8A55A3" w14:textId="77777777">
      <w:pPr>
        <w:numPr>
          <w:ilvl w:val="0"/>
          <w:numId w:val="1"/>
        </w:numPr>
        <w:tabs>
          <w:tab w:val="left" w:pos="-720"/>
          <w:tab w:val="clear" w:pos="700"/>
          <w:tab w:val="left" w:pos="1247"/>
        </w:tabs>
        <w:suppressAutoHyphens/>
        <w:ind w:left="1260"/>
        <w:rPr>
          <w:rFonts w:ascii="Times New Roman" w:hAnsi="Times New Roman"/>
          <w:b/>
          <w:szCs w:val="24"/>
        </w:rPr>
      </w:pPr>
      <w:r w:rsidRPr="007F6E72">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7F6E72" w:rsidR="009243F3">
        <w:rPr>
          <w:rFonts w:ascii="Times New Roman" w:hAnsi="Times New Roman"/>
          <w:b/>
          <w:szCs w:val="24"/>
        </w:rPr>
        <w:t>.</w:t>
      </w:r>
    </w:p>
    <w:p w:rsidR="00043C32" w:rsidRPr="007F6E72" w:rsidP="007F6E72" w14:paraId="42042641" w14:textId="77777777">
      <w:pPr>
        <w:tabs>
          <w:tab w:val="left" w:pos="-720"/>
        </w:tabs>
        <w:suppressAutoHyphens/>
        <w:rPr>
          <w:rFonts w:ascii="Times New Roman" w:hAnsi="Times New Roman"/>
          <w:b/>
          <w:szCs w:val="24"/>
        </w:rPr>
      </w:pPr>
    </w:p>
    <w:p w:rsidR="009118A1" w:rsidRPr="007F6E72" w:rsidP="007F6E72" w14:paraId="1468904F" w14:textId="2FF32C1A">
      <w:pPr>
        <w:tabs>
          <w:tab w:val="left" w:pos="-720"/>
        </w:tabs>
        <w:suppressAutoHyphens/>
        <w:ind w:left="1260"/>
        <w:rPr>
          <w:rFonts w:ascii="Times New Roman" w:hAnsi="Times New Roman"/>
          <w:bCs/>
          <w:szCs w:val="24"/>
        </w:rPr>
      </w:pPr>
      <w:r w:rsidRPr="007F6E72">
        <w:rPr>
          <w:rFonts w:ascii="Times New Roman" w:hAnsi="Times New Roman"/>
          <w:bCs/>
          <w:szCs w:val="24"/>
        </w:rPr>
        <w:t xml:space="preserve">There are </w:t>
      </w:r>
      <w:r w:rsidRPr="007F6E72" w:rsidR="0030535B">
        <w:rPr>
          <w:rFonts w:ascii="Times New Roman" w:hAnsi="Times New Roman"/>
          <w:bCs/>
          <w:szCs w:val="24"/>
        </w:rPr>
        <w:t xml:space="preserve">no </w:t>
      </w:r>
      <w:r w:rsidRPr="007F6E72">
        <w:rPr>
          <w:rFonts w:ascii="Times New Roman" w:hAnsi="Times New Roman"/>
          <w:bCs/>
          <w:szCs w:val="24"/>
        </w:rPr>
        <w:t>costs to respondents or record keepers associated with this collection.</w:t>
      </w:r>
    </w:p>
    <w:p w:rsidR="009118A1" w:rsidRPr="007F6E72" w:rsidP="007F6E72" w14:paraId="6D6FEAAD" w14:textId="77777777">
      <w:pPr>
        <w:tabs>
          <w:tab w:val="left" w:pos="-720"/>
        </w:tabs>
        <w:suppressAutoHyphens/>
        <w:ind w:left="1260"/>
        <w:rPr>
          <w:rFonts w:ascii="Times New Roman" w:hAnsi="Times New Roman"/>
          <w:bCs/>
          <w:szCs w:val="24"/>
        </w:rPr>
      </w:pPr>
    </w:p>
    <w:p w:rsidR="00043C32" w:rsidRPr="007F6E72" w:rsidP="007F6E72" w14:paraId="343C75DD" w14:textId="669EE082">
      <w:pPr>
        <w:tabs>
          <w:tab w:val="left" w:pos="-720"/>
        </w:tabs>
        <w:suppressAutoHyphens/>
        <w:ind w:left="1260"/>
        <w:rPr>
          <w:rFonts w:ascii="Times New Roman" w:hAnsi="Times New Roman"/>
          <w:bCs/>
          <w:szCs w:val="24"/>
        </w:rPr>
      </w:pPr>
      <w:r w:rsidRPr="007F6E72">
        <w:rPr>
          <w:rFonts w:ascii="Times New Roman" w:hAnsi="Times New Roman"/>
          <w:bCs/>
          <w:szCs w:val="24"/>
        </w:rPr>
        <w:t>Total Annualized Capital/Startup Cost</w:t>
      </w:r>
      <w:r w:rsidRPr="007F6E72">
        <w:rPr>
          <w:rFonts w:ascii="Times New Roman" w:hAnsi="Times New Roman"/>
          <w:bCs/>
          <w:szCs w:val="24"/>
        </w:rPr>
        <w:tab/>
      </w:r>
      <w:r w:rsidRPr="007F6E72" w:rsidR="001729A5">
        <w:rPr>
          <w:rFonts w:ascii="Times New Roman" w:hAnsi="Times New Roman"/>
          <w:bCs/>
          <w:szCs w:val="24"/>
        </w:rPr>
        <w:tab/>
      </w:r>
      <w:r w:rsidRPr="007F6E72">
        <w:rPr>
          <w:rFonts w:ascii="Times New Roman" w:hAnsi="Times New Roman"/>
          <w:bCs/>
          <w:szCs w:val="24"/>
        </w:rPr>
        <w:t>:</w:t>
      </w:r>
      <w:r w:rsidRPr="007F6E72" w:rsidR="008A3EA9">
        <w:rPr>
          <w:rFonts w:ascii="Times New Roman" w:hAnsi="Times New Roman"/>
          <w:bCs/>
          <w:szCs w:val="24"/>
        </w:rPr>
        <w:t xml:space="preserve"> </w:t>
      </w:r>
      <w:r w:rsidRPr="007F6E72" w:rsidR="00543059">
        <w:rPr>
          <w:rFonts w:ascii="Times New Roman" w:hAnsi="Times New Roman"/>
          <w:bCs/>
          <w:szCs w:val="24"/>
        </w:rPr>
        <w:t>$0.00</w:t>
      </w:r>
    </w:p>
    <w:p w:rsidR="00043C32" w:rsidRPr="007F6E72" w:rsidP="007F6E72" w14:paraId="0E82687E" w14:textId="625EBB99">
      <w:pPr>
        <w:tabs>
          <w:tab w:val="left" w:pos="-720"/>
        </w:tabs>
        <w:suppressAutoHyphens/>
        <w:ind w:left="1260"/>
        <w:rPr>
          <w:rFonts w:ascii="Times New Roman" w:hAnsi="Times New Roman"/>
          <w:bCs/>
          <w:szCs w:val="24"/>
        </w:rPr>
      </w:pPr>
      <w:r w:rsidRPr="007F6E72">
        <w:rPr>
          <w:rFonts w:ascii="Times New Roman" w:hAnsi="Times New Roman"/>
          <w:bCs/>
          <w:szCs w:val="24"/>
        </w:rPr>
        <w:t>Total Annual Costs (O&amp;M)</w:t>
      </w:r>
      <w:r w:rsidRPr="007F6E72">
        <w:rPr>
          <w:rFonts w:ascii="Times New Roman" w:hAnsi="Times New Roman"/>
          <w:bCs/>
          <w:szCs w:val="24"/>
        </w:rPr>
        <w:tab/>
      </w:r>
      <w:r w:rsidRPr="007F6E72">
        <w:rPr>
          <w:rFonts w:ascii="Times New Roman" w:hAnsi="Times New Roman"/>
          <w:bCs/>
          <w:szCs w:val="24"/>
        </w:rPr>
        <w:tab/>
      </w:r>
      <w:r w:rsidRPr="007F6E72" w:rsidR="009243F3">
        <w:rPr>
          <w:rFonts w:ascii="Times New Roman" w:hAnsi="Times New Roman"/>
          <w:bCs/>
          <w:szCs w:val="24"/>
        </w:rPr>
        <w:tab/>
      </w:r>
      <w:r w:rsidRPr="007F6E72">
        <w:rPr>
          <w:rFonts w:ascii="Times New Roman" w:hAnsi="Times New Roman"/>
          <w:bCs/>
          <w:szCs w:val="24"/>
        </w:rPr>
        <w:t>:</w:t>
      </w:r>
      <w:r w:rsidRPr="007F6E72" w:rsidR="008A3EA9">
        <w:rPr>
          <w:rFonts w:ascii="Times New Roman" w:hAnsi="Times New Roman"/>
          <w:bCs/>
          <w:szCs w:val="24"/>
        </w:rPr>
        <w:t xml:space="preserve"> </w:t>
      </w:r>
      <w:r w:rsidRPr="007F6E72" w:rsidR="00F4769C">
        <w:rPr>
          <w:rFonts w:ascii="Times New Roman" w:hAnsi="Times New Roman"/>
          <w:bCs/>
          <w:szCs w:val="24"/>
        </w:rPr>
        <w:t>$0.00</w:t>
      </w:r>
    </w:p>
    <w:p w:rsidR="00043C32" w:rsidRPr="007F6E72" w:rsidP="007F6E72" w14:paraId="3BEF6F02" w14:textId="674FC5B4">
      <w:pPr>
        <w:tabs>
          <w:tab w:val="left" w:pos="-720"/>
        </w:tabs>
        <w:suppressAutoHyphens/>
        <w:ind w:left="1260"/>
        <w:rPr>
          <w:rFonts w:ascii="Times New Roman" w:hAnsi="Times New Roman"/>
          <w:b/>
          <w:szCs w:val="24"/>
        </w:rPr>
      </w:pPr>
      <w:r w:rsidRPr="007F6E72">
        <w:rPr>
          <w:rFonts w:ascii="Times New Roman" w:hAnsi="Times New Roman"/>
          <w:bCs/>
          <w:szCs w:val="24"/>
        </w:rPr>
        <w:t>Total Annualized Costs Requested</w:t>
      </w:r>
      <w:r w:rsidRPr="007F6E72">
        <w:rPr>
          <w:rFonts w:ascii="Times New Roman" w:hAnsi="Times New Roman"/>
          <w:bCs/>
          <w:szCs w:val="24"/>
        </w:rPr>
        <w:tab/>
      </w:r>
      <w:r w:rsidRPr="007F6E72" w:rsidR="009243F3">
        <w:rPr>
          <w:rFonts w:ascii="Times New Roman" w:hAnsi="Times New Roman"/>
          <w:bCs/>
          <w:szCs w:val="24"/>
        </w:rPr>
        <w:tab/>
      </w:r>
      <w:r w:rsidRPr="007F6E72">
        <w:rPr>
          <w:rFonts w:ascii="Times New Roman" w:hAnsi="Times New Roman"/>
          <w:bCs/>
          <w:szCs w:val="24"/>
        </w:rPr>
        <w:t>:</w:t>
      </w:r>
      <w:r w:rsidRPr="007F6E72" w:rsidR="008A3EA9">
        <w:rPr>
          <w:rFonts w:ascii="Times New Roman" w:hAnsi="Times New Roman"/>
          <w:bCs/>
          <w:szCs w:val="24"/>
        </w:rPr>
        <w:t xml:space="preserve"> </w:t>
      </w:r>
      <w:r w:rsidRPr="007F6E72" w:rsidR="00F4478E">
        <w:rPr>
          <w:rFonts w:ascii="Times New Roman" w:hAnsi="Times New Roman"/>
          <w:bCs/>
          <w:szCs w:val="24"/>
        </w:rPr>
        <w:t>$0.00</w:t>
      </w:r>
    </w:p>
    <w:p w:rsidR="00043C32" w:rsidRPr="007F6E72" w:rsidP="007F6E72" w14:paraId="6B827345" w14:textId="77777777">
      <w:pPr>
        <w:tabs>
          <w:tab w:val="left" w:pos="-720"/>
        </w:tabs>
        <w:suppressAutoHyphens/>
        <w:rPr>
          <w:rFonts w:ascii="Times New Roman" w:hAnsi="Times New Roman"/>
          <w:szCs w:val="24"/>
        </w:rPr>
      </w:pPr>
    </w:p>
    <w:p w:rsidR="00246685" w:rsidRPr="007F6E72" w:rsidP="007F6E72" w14:paraId="538553C0" w14:textId="0E02D9BC">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7F6E72">
        <w:rPr>
          <w:rStyle w:val="a"/>
          <w:rFonts w:ascii="Times New Roman" w:hAnsi="Times New Roman"/>
          <w:b/>
          <w:szCs w:val="24"/>
        </w:rPr>
        <w:t xml:space="preserve">Provide </w:t>
      </w:r>
      <w:bookmarkStart w:id="3" w:name="_Hlk115096275"/>
      <w:r w:rsidRPr="007F6E72">
        <w:rPr>
          <w:rStyle w:val="a"/>
          <w:rFonts w:ascii="Times New Roman" w:hAnsi="Times New Roman"/>
          <w:b/>
          <w:szCs w:val="24"/>
        </w:rPr>
        <w:t xml:space="preserve">estimates of annualized cost to the Federal government.  Also, provide a description of the method used to estimate cost, which should include quantification of hours, operational expenses (such as equipment, overhead, printing, and support staff), and any other </w:t>
      </w:r>
      <w:r w:rsidRPr="007F6E72">
        <w:rPr>
          <w:rStyle w:val="a"/>
          <w:rFonts w:ascii="Times New Roman" w:hAnsi="Times New Roman"/>
          <w:b/>
          <w:szCs w:val="24"/>
        </w:rPr>
        <w:t>expense</w:t>
      </w:r>
      <w:r w:rsidRPr="007F6E72">
        <w:rPr>
          <w:rStyle w:val="a"/>
          <w:rFonts w:ascii="Times New Roman" w:hAnsi="Times New Roman"/>
          <w:b/>
          <w:szCs w:val="24"/>
        </w:rPr>
        <w:t xml:space="preserve"> that would not have been incurred without this collection of information</w:t>
      </w:r>
      <w:bookmarkEnd w:id="3"/>
      <w:r w:rsidRPr="007F6E72">
        <w:rPr>
          <w:rStyle w:val="a"/>
          <w:rFonts w:ascii="Times New Roman" w:hAnsi="Times New Roman"/>
          <w:b/>
          <w:szCs w:val="24"/>
        </w:rPr>
        <w:t>.  Agencies also may aggregate cost estimates from Items 12, 13, and 14 in a single table.</w:t>
      </w:r>
    </w:p>
    <w:p w:rsidR="002F3570" w:rsidRPr="007F6E72" w:rsidP="007F6E72" w14:paraId="53BA1DD9" w14:textId="2617E427">
      <w:pPr>
        <w:tabs>
          <w:tab w:val="left" w:pos="-720"/>
        </w:tabs>
        <w:suppressAutoHyphens/>
        <w:rPr>
          <w:rFonts w:ascii="Times New Roman" w:hAnsi="Times New Roman"/>
          <w:szCs w:val="24"/>
          <w:highlight w:val="yellow"/>
        </w:rPr>
      </w:pPr>
    </w:p>
    <w:p w:rsidR="00C71724" w:rsidRPr="007F6E72" w:rsidP="007F6E72" w14:paraId="7D98693B" w14:textId="564518CB">
      <w:pPr>
        <w:pStyle w:val="ListParagraph"/>
        <w:tabs>
          <w:tab w:val="left" w:pos="-720"/>
        </w:tabs>
        <w:suppressAutoHyphens/>
        <w:contextualSpacing w:val="0"/>
        <w:rPr>
          <w:rFonts w:ascii="Times New Roman" w:hAnsi="Times New Roman"/>
          <w:szCs w:val="24"/>
        </w:rPr>
      </w:pPr>
      <w:r w:rsidRPr="007F6E72">
        <w:rPr>
          <w:rFonts w:ascii="Times New Roman" w:hAnsi="Times New Roman"/>
          <w:szCs w:val="24"/>
        </w:rPr>
        <w:t xml:space="preserve">The table </w:t>
      </w:r>
      <w:r w:rsidRPr="007F6E72" w:rsidR="00286298">
        <w:rPr>
          <w:rFonts w:ascii="Times New Roman" w:hAnsi="Times New Roman"/>
          <w:szCs w:val="24"/>
        </w:rPr>
        <w:t xml:space="preserve">below </w:t>
      </w:r>
      <w:r w:rsidRPr="007F6E72" w:rsidR="003B222D">
        <w:rPr>
          <w:rFonts w:ascii="Times New Roman" w:hAnsi="Times New Roman"/>
          <w:szCs w:val="24"/>
        </w:rPr>
        <w:t xml:space="preserve">presents </w:t>
      </w:r>
      <w:r w:rsidRPr="007F6E72" w:rsidR="00BA6B89">
        <w:rPr>
          <w:rFonts w:ascii="Times New Roman" w:hAnsi="Times New Roman"/>
          <w:szCs w:val="24"/>
        </w:rPr>
        <w:t xml:space="preserve">the estimated </w:t>
      </w:r>
      <w:r w:rsidRPr="007F6E72" w:rsidR="003B222D">
        <w:rPr>
          <w:rFonts w:ascii="Times New Roman" w:hAnsi="Times New Roman"/>
          <w:szCs w:val="24"/>
        </w:rPr>
        <w:t xml:space="preserve">annualized cost to the Federal government. </w:t>
      </w:r>
      <w:r w:rsidRPr="007F6E72" w:rsidR="00BC6395">
        <w:rPr>
          <w:rFonts w:ascii="Times New Roman" w:hAnsi="Times New Roman"/>
          <w:szCs w:val="24"/>
        </w:rPr>
        <w:t xml:space="preserve">For each category of expenses, </w:t>
      </w:r>
      <w:r w:rsidRPr="007F6E72" w:rsidR="00C30191">
        <w:rPr>
          <w:rFonts w:ascii="Times New Roman" w:hAnsi="Times New Roman"/>
          <w:szCs w:val="24"/>
        </w:rPr>
        <w:t>we</w:t>
      </w:r>
      <w:r w:rsidRPr="007F6E72" w:rsidR="00DE185F">
        <w:rPr>
          <w:rFonts w:ascii="Times New Roman" w:hAnsi="Times New Roman"/>
          <w:szCs w:val="24"/>
        </w:rPr>
        <w:t xml:space="preserve"> approximated the number of hours for </w:t>
      </w:r>
      <w:r w:rsidRPr="007F6E72" w:rsidR="009314B6">
        <w:rPr>
          <w:rFonts w:ascii="Times New Roman" w:hAnsi="Times New Roman"/>
          <w:szCs w:val="24"/>
        </w:rPr>
        <w:t xml:space="preserve">each </w:t>
      </w:r>
      <w:r w:rsidRPr="007F6E72" w:rsidR="003C6784">
        <w:rPr>
          <w:rFonts w:ascii="Times New Roman" w:hAnsi="Times New Roman"/>
          <w:szCs w:val="24"/>
        </w:rPr>
        <w:t xml:space="preserve">category of staff involved in the </w:t>
      </w:r>
      <w:r w:rsidRPr="007F6E72" w:rsidR="00291870">
        <w:rPr>
          <w:rFonts w:ascii="Times New Roman" w:hAnsi="Times New Roman"/>
          <w:szCs w:val="24"/>
        </w:rPr>
        <w:t>collection, including clearance</w:t>
      </w:r>
      <w:r w:rsidRPr="007F6E72" w:rsidR="00171C87">
        <w:rPr>
          <w:rFonts w:ascii="Times New Roman" w:hAnsi="Times New Roman"/>
          <w:szCs w:val="24"/>
        </w:rPr>
        <w:t>, design,</w:t>
      </w:r>
      <w:r w:rsidRPr="007F6E72" w:rsidR="009314B6">
        <w:rPr>
          <w:rFonts w:ascii="Times New Roman" w:hAnsi="Times New Roman"/>
          <w:szCs w:val="24"/>
        </w:rPr>
        <w:t xml:space="preserve"> </w:t>
      </w:r>
      <w:r w:rsidRPr="007F6E72" w:rsidR="003C6784">
        <w:rPr>
          <w:rFonts w:ascii="Times New Roman" w:hAnsi="Times New Roman"/>
          <w:szCs w:val="24"/>
        </w:rPr>
        <w:t>administration</w:t>
      </w:r>
      <w:r w:rsidRPr="007F6E72" w:rsidR="00171C87">
        <w:rPr>
          <w:rFonts w:ascii="Times New Roman" w:hAnsi="Times New Roman"/>
          <w:szCs w:val="24"/>
        </w:rPr>
        <w:t>,</w:t>
      </w:r>
      <w:r w:rsidRPr="007F6E72" w:rsidR="009314B6">
        <w:rPr>
          <w:rFonts w:ascii="Times New Roman" w:hAnsi="Times New Roman"/>
          <w:szCs w:val="24"/>
        </w:rPr>
        <w:t xml:space="preserve"> data gathering, cleaning and analysis</w:t>
      </w:r>
      <w:r w:rsidRPr="007F6E72" w:rsidR="00171C87">
        <w:rPr>
          <w:rFonts w:ascii="Times New Roman" w:hAnsi="Times New Roman"/>
          <w:szCs w:val="24"/>
        </w:rPr>
        <w:t>,</w:t>
      </w:r>
      <w:r w:rsidRPr="007F6E72" w:rsidR="009314B6">
        <w:rPr>
          <w:rFonts w:ascii="Times New Roman" w:hAnsi="Times New Roman"/>
          <w:szCs w:val="24"/>
        </w:rPr>
        <w:t xml:space="preserve"> and drafting of the final report for this</w:t>
      </w:r>
      <w:r w:rsidRPr="007F6E72" w:rsidR="003C6784">
        <w:rPr>
          <w:rFonts w:ascii="Times New Roman" w:hAnsi="Times New Roman"/>
          <w:szCs w:val="24"/>
        </w:rPr>
        <w:t xml:space="preserve"> proposed collection</w:t>
      </w:r>
      <w:r w:rsidRPr="007F6E72" w:rsidR="00686F49">
        <w:rPr>
          <w:rFonts w:ascii="Times New Roman" w:hAnsi="Times New Roman"/>
          <w:szCs w:val="24"/>
        </w:rPr>
        <w:t xml:space="preserve">. </w:t>
      </w:r>
      <w:r w:rsidRPr="007F6E72" w:rsidR="00973378">
        <w:rPr>
          <w:rFonts w:ascii="Times New Roman" w:hAnsi="Times New Roman"/>
          <w:szCs w:val="24"/>
        </w:rPr>
        <w:t>W</w:t>
      </w:r>
      <w:r w:rsidRPr="007F6E72" w:rsidR="00595BCF">
        <w:rPr>
          <w:rFonts w:ascii="Times New Roman" w:hAnsi="Times New Roman"/>
          <w:szCs w:val="24"/>
        </w:rPr>
        <w:t xml:space="preserve">age rates </w:t>
      </w:r>
      <w:r w:rsidRPr="007F6E72" w:rsidR="00F3507F">
        <w:rPr>
          <w:rFonts w:ascii="Times New Roman" w:hAnsi="Times New Roman"/>
          <w:szCs w:val="24"/>
        </w:rPr>
        <w:t>are based on the General Schedule published by the Office of Personnel Management</w:t>
      </w:r>
      <w:r w:rsidRPr="007F6E72" w:rsidR="001106CA">
        <w:rPr>
          <w:rFonts w:ascii="Times New Roman" w:hAnsi="Times New Roman"/>
          <w:szCs w:val="24"/>
        </w:rPr>
        <w:t xml:space="preserve">. </w:t>
      </w:r>
      <w:r w:rsidRPr="007F6E72" w:rsidR="00686F49">
        <w:rPr>
          <w:rFonts w:ascii="Times New Roman" w:hAnsi="Times New Roman"/>
          <w:szCs w:val="24"/>
        </w:rPr>
        <w:t xml:space="preserve">No </w:t>
      </w:r>
      <w:r w:rsidRPr="007F6E72" w:rsidR="003B222D">
        <w:rPr>
          <w:rFonts w:ascii="Times New Roman" w:hAnsi="Times New Roman"/>
          <w:szCs w:val="24"/>
        </w:rPr>
        <w:t>operational expenses (such as equipment, overhead, printing, and support staff)</w:t>
      </w:r>
      <w:r w:rsidRPr="007F6E72" w:rsidR="00686F49">
        <w:rPr>
          <w:rFonts w:ascii="Times New Roman" w:hAnsi="Times New Roman"/>
          <w:szCs w:val="24"/>
        </w:rPr>
        <w:t xml:space="preserve"> are required.</w:t>
      </w:r>
    </w:p>
    <w:p w:rsidR="00BC6395" w:rsidRPr="007F6E72" w:rsidP="007F6E72" w14:paraId="78F5151B" w14:textId="6D379E06">
      <w:pPr>
        <w:pStyle w:val="ListParagraph"/>
        <w:tabs>
          <w:tab w:val="left" w:pos="-720"/>
        </w:tabs>
        <w:suppressAutoHyphens/>
        <w:contextualSpacing w:val="0"/>
        <w:rPr>
          <w:rFonts w:ascii="Times New Roman" w:hAnsi="Times New Roman"/>
          <w:szCs w:val="24"/>
        </w:rPr>
      </w:pPr>
    </w:p>
    <w:p w:rsidR="001E4B10" w:rsidRPr="007F6E72" w:rsidP="007F6E72" w14:paraId="7440695C" w14:textId="71DAD1DD">
      <w:pPr>
        <w:tabs>
          <w:tab w:val="left" w:pos="-720"/>
        </w:tabs>
        <w:suppressAutoHyphens/>
        <w:jc w:val="center"/>
        <w:rPr>
          <w:rFonts w:ascii="Times New Roman" w:hAnsi="Times New Roman"/>
          <w:b/>
          <w:szCs w:val="24"/>
        </w:rPr>
      </w:pPr>
      <w:r w:rsidRPr="007F6E72">
        <w:rPr>
          <w:rFonts w:ascii="Times New Roman" w:hAnsi="Times New Roman"/>
          <w:b/>
          <w:szCs w:val="24"/>
        </w:rPr>
        <w:t>Annualized Cost to Federal Government</w:t>
      </w:r>
    </w:p>
    <w:tbl>
      <w:tblPr>
        <w:tblpPr w:leftFromText="180" w:rightFromText="180" w:vertAnchor="text" w:horzAnchor="margin" w:tblpXSpec="center" w:tblpY="288"/>
        <w:tblW w:w="8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5"/>
        <w:gridCol w:w="857"/>
        <w:gridCol w:w="1363"/>
        <w:gridCol w:w="1296"/>
      </w:tblGrid>
      <w:tr w14:paraId="2DE89A45" w14:textId="77777777" w:rsidTr="009A3AE7">
        <w:tblPrEx>
          <w:tblW w:w="8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0"/>
        </w:trPr>
        <w:tc>
          <w:tcPr>
            <w:tcW w:w="4765" w:type="dxa"/>
            <w:shd w:val="clear" w:color="auto" w:fill="D9D9D9" w:themeFill="background1" w:themeFillShade="D9"/>
            <w:vAlign w:val="center"/>
            <w:hideMark/>
          </w:tcPr>
          <w:p w:rsidR="00E04A6E" w:rsidRPr="007F6E72" w:rsidP="007F6E72" w14:paraId="19573BAB" w14:textId="7AAB1B9F">
            <w:pPr>
              <w:jc w:val="center"/>
              <w:rPr>
                <w:rFonts w:ascii="Times New Roman" w:hAnsi="Times New Roman"/>
                <w:b/>
                <w:bCs/>
                <w:color w:val="000000"/>
                <w:szCs w:val="24"/>
              </w:rPr>
            </w:pPr>
            <w:r w:rsidRPr="007F6E72">
              <w:rPr>
                <w:rFonts w:ascii="Times New Roman" w:hAnsi="Times New Roman"/>
                <w:b/>
                <w:bCs/>
                <w:color w:val="000000"/>
                <w:szCs w:val="24"/>
              </w:rPr>
              <w:t>Activity</w:t>
            </w:r>
          </w:p>
        </w:tc>
        <w:tc>
          <w:tcPr>
            <w:tcW w:w="772" w:type="dxa"/>
            <w:shd w:val="clear" w:color="auto" w:fill="D9D9D9" w:themeFill="background1" w:themeFillShade="D9"/>
            <w:vAlign w:val="center"/>
            <w:hideMark/>
          </w:tcPr>
          <w:p w:rsidR="00E04A6E" w:rsidRPr="007F6E72" w:rsidP="007F6E72" w14:paraId="1884313D" w14:textId="77777777">
            <w:pPr>
              <w:jc w:val="center"/>
              <w:rPr>
                <w:rFonts w:ascii="Times New Roman" w:hAnsi="Times New Roman"/>
                <w:b/>
                <w:bCs/>
                <w:color w:val="000000"/>
                <w:szCs w:val="24"/>
              </w:rPr>
            </w:pPr>
            <w:r w:rsidRPr="007F6E72">
              <w:rPr>
                <w:rFonts w:ascii="Times New Roman" w:hAnsi="Times New Roman"/>
                <w:b/>
                <w:bCs/>
                <w:color w:val="000000"/>
                <w:szCs w:val="24"/>
              </w:rPr>
              <w:t>Staff Hours</w:t>
            </w:r>
          </w:p>
        </w:tc>
        <w:tc>
          <w:tcPr>
            <w:tcW w:w="1363" w:type="dxa"/>
            <w:shd w:val="clear" w:color="auto" w:fill="D9D9D9" w:themeFill="background1" w:themeFillShade="D9"/>
            <w:vAlign w:val="center"/>
            <w:hideMark/>
          </w:tcPr>
          <w:p w:rsidR="00E04A6E" w:rsidRPr="007F6E72" w:rsidP="007F6E72" w14:paraId="2261C203" w14:textId="77777777">
            <w:pPr>
              <w:jc w:val="center"/>
              <w:rPr>
                <w:rFonts w:ascii="Times New Roman" w:hAnsi="Times New Roman"/>
                <w:b/>
                <w:bCs/>
                <w:color w:val="000000"/>
                <w:szCs w:val="24"/>
              </w:rPr>
            </w:pPr>
            <w:r w:rsidRPr="007F6E72">
              <w:rPr>
                <w:rFonts w:ascii="Times New Roman" w:hAnsi="Times New Roman"/>
                <w:b/>
                <w:bCs/>
                <w:color w:val="000000"/>
                <w:szCs w:val="24"/>
              </w:rPr>
              <w:t>Wage/hour</w:t>
            </w:r>
          </w:p>
          <w:p w:rsidR="00E04A6E" w:rsidRPr="007F6E72" w:rsidP="007F6E72" w14:paraId="1B5CA032" w14:textId="77777777">
            <w:pPr>
              <w:jc w:val="center"/>
              <w:rPr>
                <w:rFonts w:ascii="Times New Roman" w:hAnsi="Times New Roman"/>
                <w:b/>
                <w:bCs/>
                <w:color w:val="000000"/>
                <w:szCs w:val="24"/>
              </w:rPr>
            </w:pPr>
            <w:r w:rsidRPr="007F6E72">
              <w:rPr>
                <w:rFonts w:ascii="Times New Roman" w:hAnsi="Times New Roman"/>
                <w:b/>
                <w:bCs/>
                <w:color w:val="000000"/>
                <w:szCs w:val="24"/>
              </w:rPr>
              <w:t>($)</w:t>
            </w:r>
          </w:p>
        </w:tc>
        <w:tc>
          <w:tcPr>
            <w:tcW w:w="1296" w:type="dxa"/>
            <w:shd w:val="clear" w:color="auto" w:fill="D9D9D9" w:themeFill="background1" w:themeFillShade="D9"/>
            <w:vAlign w:val="center"/>
            <w:hideMark/>
          </w:tcPr>
          <w:p w:rsidR="00E04A6E" w:rsidRPr="007F6E72" w:rsidP="007F6E72" w14:paraId="4B7A4CFE" w14:textId="77777777">
            <w:pPr>
              <w:jc w:val="center"/>
              <w:rPr>
                <w:rFonts w:ascii="Times New Roman" w:hAnsi="Times New Roman"/>
                <w:b/>
                <w:bCs/>
                <w:color w:val="000000"/>
                <w:szCs w:val="24"/>
              </w:rPr>
            </w:pPr>
            <w:r w:rsidRPr="007F6E72">
              <w:rPr>
                <w:rFonts w:ascii="Times New Roman" w:hAnsi="Times New Roman"/>
                <w:b/>
                <w:bCs/>
                <w:color w:val="000000"/>
                <w:szCs w:val="24"/>
              </w:rPr>
              <w:t>Annual Cost</w:t>
            </w:r>
          </w:p>
        </w:tc>
      </w:tr>
      <w:tr w14:paraId="725ED519" w14:textId="77777777" w:rsidTr="009A3AE7">
        <w:tblPrEx>
          <w:tblW w:w="8196" w:type="dxa"/>
          <w:tblLook w:val="04A0"/>
        </w:tblPrEx>
        <w:trPr>
          <w:trHeight w:val="300"/>
        </w:trPr>
        <w:tc>
          <w:tcPr>
            <w:tcW w:w="4765" w:type="dxa"/>
            <w:noWrap/>
            <w:vAlign w:val="center"/>
            <w:hideMark/>
          </w:tcPr>
          <w:p w:rsidR="00F36837" w:rsidRPr="007F6E72" w:rsidP="007F6E72" w14:paraId="4F73156B" w14:textId="26128157">
            <w:pPr>
              <w:rPr>
                <w:rFonts w:ascii="Times New Roman" w:hAnsi="Times New Roman"/>
                <w:color w:val="000000"/>
                <w:szCs w:val="24"/>
              </w:rPr>
            </w:pPr>
            <w:r w:rsidRPr="007F6E72">
              <w:rPr>
                <w:rFonts w:ascii="Times New Roman" w:hAnsi="Times New Roman"/>
                <w:color w:val="000000"/>
                <w:szCs w:val="24"/>
              </w:rPr>
              <w:t xml:space="preserve">  Clearance of information collection</w:t>
            </w:r>
          </w:p>
        </w:tc>
        <w:tc>
          <w:tcPr>
            <w:tcW w:w="772" w:type="dxa"/>
            <w:noWrap/>
            <w:vAlign w:val="center"/>
          </w:tcPr>
          <w:p w:rsidR="00F36837" w:rsidRPr="007F6E72" w:rsidP="007F6E72" w14:paraId="2A41C5A3" w14:textId="665696AF">
            <w:pPr>
              <w:jc w:val="center"/>
              <w:rPr>
                <w:rFonts w:ascii="Times New Roman" w:hAnsi="Times New Roman"/>
                <w:color w:val="000000"/>
                <w:szCs w:val="24"/>
              </w:rPr>
            </w:pPr>
            <w:r w:rsidRPr="007F6E72">
              <w:rPr>
                <w:rFonts w:ascii="Times New Roman" w:hAnsi="Times New Roman"/>
                <w:color w:val="000000"/>
                <w:szCs w:val="24"/>
              </w:rPr>
              <w:t>40</w:t>
            </w:r>
          </w:p>
        </w:tc>
        <w:tc>
          <w:tcPr>
            <w:tcW w:w="1363" w:type="dxa"/>
            <w:noWrap/>
            <w:vAlign w:val="center"/>
            <w:hideMark/>
          </w:tcPr>
          <w:p w:rsidR="00F36837" w:rsidRPr="007F6E72" w:rsidP="007F6E72" w14:paraId="3847B7B0" w14:textId="6C16DF22">
            <w:pPr>
              <w:jc w:val="center"/>
              <w:rPr>
                <w:rFonts w:ascii="Times New Roman" w:hAnsi="Times New Roman"/>
                <w:color w:val="000000"/>
                <w:szCs w:val="24"/>
              </w:rPr>
            </w:pPr>
            <w:r w:rsidRPr="007F6E72">
              <w:rPr>
                <w:rFonts w:ascii="Times New Roman" w:hAnsi="Times New Roman"/>
                <w:color w:val="000000"/>
                <w:szCs w:val="24"/>
              </w:rPr>
              <w:t>$</w:t>
            </w:r>
            <w:r w:rsidRPr="007F6E72">
              <w:rPr>
                <w:rFonts w:ascii="Times New Roman" w:hAnsi="Times New Roman"/>
                <w:color w:val="000000"/>
                <w:szCs w:val="24"/>
              </w:rPr>
              <w:t>58.35</w:t>
            </w:r>
          </w:p>
        </w:tc>
        <w:tc>
          <w:tcPr>
            <w:tcW w:w="1296" w:type="dxa"/>
            <w:noWrap/>
            <w:vAlign w:val="center"/>
          </w:tcPr>
          <w:p w:rsidR="00F36837" w:rsidRPr="007F6E72" w:rsidP="007F6E72" w14:paraId="325E9AA1" w14:textId="1163761B">
            <w:pPr>
              <w:jc w:val="right"/>
              <w:rPr>
                <w:rFonts w:ascii="Times New Roman" w:hAnsi="Times New Roman"/>
                <w:color w:val="000000"/>
                <w:szCs w:val="24"/>
              </w:rPr>
            </w:pPr>
            <w:r w:rsidRPr="007F6E72">
              <w:rPr>
                <w:rFonts w:ascii="Times New Roman" w:hAnsi="Times New Roman"/>
                <w:color w:val="000000"/>
                <w:szCs w:val="24"/>
              </w:rPr>
              <w:t>$2,334.00</w:t>
            </w:r>
          </w:p>
        </w:tc>
      </w:tr>
      <w:tr w14:paraId="66928EC0" w14:textId="77777777" w:rsidTr="009A3AE7">
        <w:tblPrEx>
          <w:tblW w:w="8196" w:type="dxa"/>
          <w:tblLook w:val="04A0"/>
        </w:tblPrEx>
        <w:trPr>
          <w:trHeight w:val="300"/>
        </w:trPr>
        <w:tc>
          <w:tcPr>
            <w:tcW w:w="4765" w:type="dxa"/>
            <w:noWrap/>
            <w:vAlign w:val="center"/>
            <w:hideMark/>
          </w:tcPr>
          <w:p w:rsidR="005F288B" w:rsidRPr="007F6E72" w:rsidP="007F6E72" w14:paraId="756FEDFB" w14:textId="0BD02999">
            <w:pPr>
              <w:rPr>
                <w:rFonts w:ascii="Times New Roman" w:hAnsi="Times New Roman"/>
                <w:color w:val="000000"/>
                <w:szCs w:val="24"/>
              </w:rPr>
            </w:pPr>
            <w:r w:rsidRPr="007F6E72">
              <w:rPr>
                <w:rFonts w:ascii="Times New Roman" w:hAnsi="Times New Roman"/>
                <w:color w:val="000000"/>
                <w:szCs w:val="24"/>
              </w:rPr>
              <w:t xml:space="preserve">  Building survey in Microsoft Forms</w:t>
            </w:r>
          </w:p>
        </w:tc>
        <w:tc>
          <w:tcPr>
            <w:tcW w:w="772" w:type="dxa"/>
            <w:noWrap/>
            <w:vAlign w:val="center"/>
            <w:hideMark/>
          </w:tcPr>
          <w:p w:rsidR="005F288B" w:rsidRPr="007F6E72" w:rsidP="007F6E72" w14:paraId="2345CD04" w14:textId="77777777">
            <w:pPr>
              <w:jc w:val="center"/>
              <w:rPr>
                <w:rFonts w:ascii="Times New Roman" w:hAnsi="Times New Roman"/>
                <w:color w:val="000000"/>
                <w:szCs w:val="24"/>
              </w:rPr>
            </w:pPr>
            <w:r w:rsidRPr="007F6E72">
              <w:rPr>
                <w:rFonts w:ascii="Times New Roman" w:hAnsi="Times New Roman"/>
                <w:color w:val="000000"/>
                <w:szCs w:val="24"/>
              </w:rPr>
              <w:t>60</w:t>
            </w:r>
          </w:p>
        </w:tc>
        <w:tc>
          <w:tcPr>
            <w:tcW w:w="1363" w:type="dxa"/>
            <w:noWrap/>
            <w:vAlign w:val="center"/>
          </w:tcPr>
          <w:p w:rsidR="005F288B" w:rsidRPr="007F6E72" w:rsidP="007F6E72" w14:paraId="47D6D91C" w14:textId="603D5476">
            <w:pPr>
              <w:jc w:val="center"/>
              <w:rPr>
                <w:rFonts w:ascii="Times New Roman" w:hAnsi="Times New Roman"/>
                <w:color w:val="000000"/>
                <w:szCs w:val="24"/>
              </w:rPr>
            </w:pPr>
            <w:r w:rsidRPr="007F6E72">
              <w:rPr>
                <w:rFonts w:ascii="Times New Roman" w:hAnsi="Times New Roman"/>
                <w:color w:val="000000"/>
                <w:szCs w:val="24"/>
              </w:rPr>
              <w:t>$58.35</w:t>
            </w:r>
          </w:p>
        </w:tc>
        <w:tc>
          <w:tcPr>
            <w:tcW w:w="1296" w:type="dxa"/>
            <w:noWrap/>
            <w:vAlign w:val="center"/>
          </w:tcPr>
          <w:p w:rsidR="005F288B" w:rsidRPr="007F6E72" w:rsidP="007F6E72" w14:paraId="1853EC07" w14:textId="2FB6A694">
            <w:pPr>
              <w:jc w:val="right"/>
              <w:rPr>
                <w:rFonts w:ascii="Times New Roman" w:hAnsi="Times New Roman"/>
                <w:color w:val="000000"/>
                <w:szCs w:val="24"/>
              </w:rPr>
            </w:pPr>
            <w:r w:rsidRPr="007F6E72">
              <w:rPr>
                <w:rFonts w:ascii="Times New Roman" w:hAnsi="Times New Roman"/>
                <w:color w:val="000000"/>
                <w:szCs w:val="24"/>
              </w:rPr>
              <w:t>$3,501.00</w:t>
            </w:r>
          </w:p>
        </w:tc>
      </w:tr>
      <w:tr w14:paraId="4C043D1B" w14:textId="77777777" w:rsidTr="009A3AE7">
        <w:tblPrEx>
          <w:tblW w:w="8196" w:type="dxa"/>
          <w:tblLook w:val="04A0"/>
        </w:tblPrEx>
        <w:trPr>
          <w:trHeight w:val="300"/>
        </w:trPr>
        <w:tc>
          <w:tcPr>
            <w:tcW w:w="4765" w:type="dxa"/>
            <w:noWrap/>
            <w:vAlign w:val="center"/>
            <w:hideMark/>
          </w:tcPr>
          <w:p w:rsidR="005F288B" w:rsidRPr="007F6E72" w:rsidP="007F6E72" w14:paraId="0F90B53B" w14:textId="2CBD624D">
            <w:pPr>
              <w:rPr>
                <w:rFonts w:ascii="Times New Roman" w:hAnsi="Times New Roman"/>
                <w:color w:val="000000"/>
                <w:szCs w:val="24"/>
              </w:rPr>
            </w:pPr>
            <w:bookmarkStart w:id="4" w:name="_Hlk123109862"/>
            <w:r w:rsidRPr="007F6E72">
              <w:rPr>
                <w:rFonts w:ascii="Times New Roman" w:hAnsi="Times New Roman"/>
                <w:color w:val="000000"/>
                <w:szCs w:val="24"/>
              </w:rPr>
              <w:t xml:space="preserve">  Distribution of </w:t>
            </w:r>
            <w:r w:rsidRPr="007F6E72" w:rsidR="000E0E65">
              <w:rPr>
                <w:rFonts w:ascii="Times New Roman" w:hAnsi="Times New Roman"/>
                <w:color w:val="000000"/>
                <w:szCs w:val="24"/>
              </w:rPr>
              <w:t>surveys</w:t>
            </w:r>
            <w:r w:rsidRPr="007F6E72">
              <w:rPr>
                <w:rFonts w:ascii="Times New Roman" w:hAnsi="Times New Roman"/>
                <w:color w:val="000000"/>
                <w:szCs w:val="24"/>
              </w:rPr>
              <w:t xml:space="preserve"> to grantee institutions</w:t>
            </w:r>
          </w:p>
        </w:tc>
        <w:tc>
          <w:tcPr>
            <w:tcW w:w="772" w:type="dxa"/>
            <w:noWrap/>
            <w:vAlign w:val="center"/>
            <w:hideMark/>
          </w:tcPr>
          <w:p w:rsidR="005F288B" w:rsidRPr="007F6E72" w:rsidP="007F6E72" w14:paraId="727BF0D7" w14:textId="6F91A67E">
            <w:pPr>
              <w:jc w:val="center"/>
              <w:rPr>
                <w:rFonts w:ascii="Times New Roman" w:hAnsi="Times New Roman"/>
                <w:color w:val="000000"/>
                <w:szCs w:val="24"/>
              </w:rPr>
            </w:pPr>
            <w:r w:rsidRPr="007F6E72">
              <w:rPr>
                <w:rFonts w:ascii="Times New Roman" w:hAnsi="Times New Roman"/>
                <w:color w:val="000000"/>
                <w:szCs w:val="24"/>
              </w:rPr>
              <w:t>10</w:t>
            </w:r>
          </w:p>
        </w:tc>
        <w:tc>
          <w:tcPr>
            <w:tcW w:w="1363" w:type="dxa"/>
            <w:noWrap/>
            <w:vAlign w:val="center"/>
          </w:tcPr>
          <w:p w:rsidR="005F288B" w:rsidRPr="007F6E72" w:rsidP="007F6E72" w14:paraId="17D35594" w14:textId="4B2B7F22">
            <w:pPr>
              <w:jc w:val="center"/>
              <w:rPr>
                <w:rFonts w:ascii="Times New Roman" w:hAnsi="Times New Roman"/>
                <w:color w:val="000000"/>
                <w:szCs w:val="24"/>
              </w:rPr>
            </w:pPr>
            <w:r w:rsidRPr="007F6E72">
              <w:rPr>
                <w:rFonts w:ascii="Times New Roman" w:hAnsi="Times New Roman"/>
                <w:color w:val="000000"/>
                <w:szCs w:val="24"/>
              </w:rPr>
              <w:t>$58.35</w:t>
            </w:r>
          </w:p>
        </w:tc>
        <w:tc>
          <w:tcPr>
            <w:tcW w:w="1296" w:type="dxa"/>
            <w:noWrap/>
            <w:vAlign w:val="center"/>
          </w:tcPr>
          <w:p w:rsidR="005F288B" w:rsidRPr="007F6E72" w:rsidP="007F6E72" w14:paraId="2186D0C8" w14:textId="0D213B29">
            <w:pPr>
              <w:jc w:val="right"/>
              <w:rPr>
                <w:rFonts w:ascii="Times New Roman" w:hAnsi="Times New Roman"/>
                <w:color w:val="000000"/>
                <w:szCs w:val="24"/>
              </w:rPr>
            </w:pPr>
            <w:r w:rsidRPr="007F6E72">
              <w:rPr>
                <w:rFonts w:ascii="Times New Roman" w:hAnsi="Times New Roman"/>
                <w:color w:val="000000"/>
                <w:szCs w:val="24"/>
              </w:rPr>
              <w:t>$583.50</w:t>
            </w:r>
          </w:p>
        </w:tc>
      </w:tr>
      <w:tr w14:paraId="00415B13" w14:textId="77777777" w:rsidTr="009A3AE7">
        <w:tblPrEx>
          <w:tblW w:w="8196" w:type="dxa"/>
          <w:tblLook w:val="04A0"/>
        </w:tblPrEx>
        <w:trPr>
          <w:trHeight w:val="300"/>
        </w:trPr>
        <w:tc>
          <w:tcPr>
            <w:tcW w:w="4765" w:type="dxa"/>
            <w:noWrap/>
            <w:vAlign w:val="center"/>
            <w:hideMark/>
          </w:tcPr>
          <w:p w:rsidR="005F288B" w:rsidRPr="007F6E72" w:rsidP="007F6E72" w14:paraId="59A91457" w14:textId="1643DAE0">
            <w:pPr>
              <w:rPr>
                <w:rFonts w:ascii="Times New Roman" w:hAnsi="Times New Roman"/>
                <w:color w:val="000000"/>
                <w:szCs w:val="24"/>
              </w:rPr>
            </w:pPr>
            <w:r w:rsidRPr="007F6E72">
              <w:rPr>
                <w:rFonts w:ascii="Times New Roman" w:hAnsi="Times New Roman"/>
                <w:color w:val="000000"/>
                <w:szCs w:val="24"/>
              </w:rPr>
              <w:t xml:space="preserve">  Technical assistance to grantee institutions</w:t>
            </w:r>
          </w:p>
        </w:tc>
        <w:tc>
          <w:tcPr>
            <w:tcW w:w="772" w:type="dxa"/>
            <w:noWrap/>
            <w:vAlign w:val="center"/>
            <w:hideMark/>
          </w:tcPr>
          <w:p w:rsidR="005F288B" w:rsidRPr="007F6E72" w:rsidP="007F6E72" w14:paraId="07BDFE45" w14:textId="21221B35">
            <w:pPr>
              <w:jc w:val="center"/>
              <w:rPr>
                <w:rFonts w:ascii="Times New Roman" w:hAnsi="Times New Roman"/>
                <w:color w:val="000000"/>
                <w:szCs w:val="24"/>
              </w:rPr>
            </w:pPr>
            <w:r w:rsidRPr="007F6E72">
              <w:rPr>
                <w:rFonts w:ascii="Times New Roman" w:hAnsi="Times New Roman"/>
                <w:color w:val="000000"/>
                <w:szCs w:val="24"/>
              </w:rPr>
              <w:t>80</w:t>
            </w:r>
          </w:p>
        </w:tc>
        <w:tc>
          <w:tcPr>
            <w:tcW w:w="1363" w:type="dxa"/>
            <w:noWrap/>
            <w:vAlign w:val="center"/>
          </w:tcPr>
          <w:p w:rsidR="005F288B" w:rsidRPr="007F6E72" w:rsidP="007F6E72" w14:paraId="1ED049A7" w14:textId="3BEA51D7">
            <w:pPr>
              <w:jc w:val="center"/>
              <w:rPr>
                <w:rFonts w:ascii="Times New Roman" w:hAnsi="Times New Roman"/>
                <w:color w:val="000000"/>
                <w:szCs w:val="24"/>
              </w:rPr>
            </w:pPr>
            <w:r w:rsidRPr="007F6E72">
              <w:rPr>
                <w:rFonts w:ascii="Times New Roman" w:hAnsi="Times New Roman"/>
                <w:color w:val="000000"/>
                <w:szCs w:val="24"/>
              </w:rPr>
              <w:t>$58.35</w:t>
            </w:r>
          </w:p>
        </w:tc>
        <w:tc>
          <w:tcPr>
            <w:tcW w:w="1296" w:type="dxa"/>
            <w:noWrap/>
            <w:vAlign w:val="center"/>
          </w:tcPr>
          <w:p w:rsidR="005F288B" w:rsidRPr="007F6E72" w:rsidP="007F6E72" w14:paraId="37A64211" w14:textId="4EE73AA2">
            <w:pPr>
              <w:jc w:val="right"/>
              <w:rPr>
                <w:rFonts w:ascii="Times New Roman" w:hAnsi="Times New Roman"/>
                <w:color w:val="000000"/>
                <w:szCs w:val="24"/>
              </w:rPr>
            </w:pPr>
            <w:r w:rsidRPr="007F6E72">
              <w:rPr>
                <w:rFonts w:ascii="Times New Roman" w:hAnsi="Times New Roman"/>
                <w:color w:val="000000"/>
                <w:szCs w:val="24"/>
              </w:rPr>
              <w:t>$4,668.00</w:t>
            </w:r>
          </w:p>
        </w:tc>
      </w:tr>
      <w:tr w14:paraId="50853BBB" w14:textId="77777777" w:rsidTr="009A3AE7">
        <w:tblPrEx>
          <w:tblW w:w="8196" w:type="dxa"/>
          <w:tblLook w:val="04A0"/>
        </w:tblPrEx>
        <w:trPr>
          <w:trHeight w:val="300"/>
        </w:trPr>
        <w:tc>
          <w:tcPr>
            <w:tcW w:w="4765" w:type="dxa"/>
            <w:noWrap/>
            <w:vAlign w:val="center"/>
            <w:hideMark/>
          </w:tcPr>
          <w:p w:rsidR="005F288B" w:rsidRPr="007F6E72" w:rsidP="007F6E72" w14:paraId="664F93A9" w14:textId="274E8224">
            <w:pPr>
              <w:rPr>
                <w:rFonts w:ascii="Times New Roman" w:hAnsi="Times New Roman"/>
                <w:color w:val="000000"/>
                <w:szCs w:val="24"/>
              </w:rPr>
            </w:pPr>
            <w:r w:rsidRPr="007F6E72">
              <w:rPr>
                <w:rFonts w:ascii="Times New Roman" w:hAnsi="Times New Roman"/>
                <w:color w:val="000000"/>
                <w:szCs w:val="24"/>
              </w:rPr>
              <w:t xml:space="preserve">  Collection of survey responses</w:t>
            </w:r>
          </w:p>
        </w:tc>
        <w:tc>
          <w:tcPr>
            <w:tcW w:w="772" w:type="dxa"/>
            <w:noWrap/>
            <w:vAlign w:val="center"/>
            <w:hideMark/>
          </w:tcPr>
          <w:p w:rsidR="005F288B" w:rsidRPr="007F6E72" w:rsidP="007F6E72" w14:paraId="5285AEC7" w14:textId="6D2C525F">
            <w:pPr>
              <w:jc w:val="center"/>
              <w:rPr>
                <w:rFonts w:ascii="Times New Roman" w:hAnsi="Times New Roman"/>
                <w:color w:val="000000"/>
                <w:szCs w:val="24"/>
              </w:rPr>
            </w:pPr>
            <w:r w:rsidRPr="007F6E72">
              <w:rPr>
                <w:rFonts w:ascii="Times New Roman" w:hAnsi="Times New Roman"/>
                <w:color w:val="000000"/>
                <w:szCs w:val="24"/>
              </w:rPr>
              <w:t>20</w:t>
            </w:r>
          </w:p>
        </w:tc>
        <w:tc>
          <w:tcPr>
            <w:tcW w:w="1363" w:type="dxa"/>
            <w:noWrap/>
            <w:vAlign w:val="center"/>
          </w:tcPr>
          <w:p w:rsidR="005F288B" w:rsidRPr="007F6E72" w:rsidP="007F6E72" w14:paraId="6D8EF3E3" w14:textId="752BF50D">
            <w:pPr>
              <w:jc w:val="center"/>
              <w:rPr>
                <w:rFonts w:ascii="Times New Roman" w:hAnsi="Times New Roman"/>
                <w:color w:val="000000"/>
                <w:szCs w:val="24"/>
              </w:rPr>
            </w:pPr>
            <w:r w:rsidRPr="007F6E72">
              <w:rPr>
                <w:rFonts w:ascii="Times New Roman" w:hAnsi="Times New Roman"/>
                <w:color w:val="000000"/>
                <w:szCs w:val="24"/>
              </w:rPr>
              <w:t>$58.35</w:t>
            </w:r>
          </w:p>
        </w:tc>
        <w:tc>
          <w:tcPr>
            <w:tcW w:w="1296" w:type="dxa"/>
            <w:noWrap/>
            <w:vAlign w:val="center"/>
          </w:tcPr>
          <w:p w:rsidR="005F288B" w:rsidRPr="007F6E72" w:rsidP="007F6E72" w14:paraId="202F4560" w14:textId="17C12F2C">
            <w:pPr>
              <w:jc w:val="right"/>
              <w:rPr>
                <w:rFonts w:ascii="Times New Roman" w:hAnsi="Times New Roman"/>
                <w:color w:val="000000"/>
                <w:szCs w:val="24"/>
              </w:rPr>
            </w:pPr>
            <w:r w:rsidRPr="007F6E72">
              <w:rPr>
                <w:rFonts w:ascii="Times New Roman" w:hAnsi="Times New Roman"/>
                <w:color w:val="000000"/>
                <w:szCs w:val="24"/>
              </w:rPr>
              <w:t>$1,167.00</w:t>
            </w:r>
          </w:p>
        </w:tc>
      </w:tr>
      <w:tr w14:paraId="63A8FFE0" w14:textId="77777777" w:rsidTr="009A3AE7">
        <w:tblPrEx>
          <w:tblW w:w="8196" w:type="dxa"/>
          <w:tblLook w:val="04A0"/>
        </w:tblPrEx>
        <w:trPr>
          <w:trHeight w:val="300"/>
        </w:trPr>
        <w:tc>
          <w:tcPr>
            <w:tcW w:w="4765" w:type="dxa"/>
            <w:noWrap/>
            <w:vAlign w:val="center"/>
          </w:tcPr>
          <w:p w:rsidR="005F288B" w:rsidRPr="007F6E72" w:rsidP="007F6E72" w14:paraId="22515631" w14:textId="01514EF3">
            <w:pPr>
              <w:rPr>
                <w:rFonts w:ascii="Times New Roman" w:hAnsi="Times New Roman"/>
                <w:color w:val="000000"/>
                <w:szCs w:val="24"/>
              </w:rPr>
            </w:pPr>
            <w:r w:rsidRPr="007F6E72">
              <w:rPr>
                <w:rFonts w:ascii="Times New Roman" w:hAnsi="Times New Roman"/>
                <w:color w:val="000000"/>
                <w:szCs w:val="24"/>
              </w:rPr>
              <w:t xml:space="preserve">  Cleaning of data from responses</w:t>
            </w:r>
          </w:p>
        </w:tc>
        <w:tc>
          <w:tcPr>
            <w:tcW w:w="772" w:type="dxa"/>
            <w:noWrap/>
            <w:vAlign w:val="center"/>
          </w:tcPr>
          <w:p w:rsidR="005F288B" w:rsidRPr="007F6E72" w:rsidP="007F6E72" w14:paraId="0303798C" w14:textId="51851678">
            <w:pPr>
              <w:jc w:val="center"/>
              <w:rPr>
                <w:rFonts w:ascii="Times New Roman" w:hAnsi="Times New Roman"/>
                <w:color w:val="000000"/>
                <w:szCs w:val="24"/>
              </w:rPr>
            </w:pPr>
            <w:r w:rsidRPr="007F6E72">
              <w:rPr>
                <w:rFonts w:ascii="Times New Roman" w:hAnsi="Times New Roman"/>
                <w:color w:val="000000"/>
                <w:szCs w:val="24"/>
              </w:rPr>
              <w:t>40</w:t>
            </w:r>
          </w:p>
        </w:tc>
        <w:tc>
          <w:tcPr>
            <w:tcW w:w="1363" w:type="dxa"/>
            <w:noWrap/>
            <w:vAlign w:val="center"/>
          </w:tcPr>
          <w:p w:rsidR="005F288B" w:rsidRPr="007F6E72" w:rsidP="007F6E72" w14:paraId="375A91E1" w14:textId="34ED9B0B">
            <w:pPr>
              <w:jc w:val="center"/>
              <w:rPr>
                <w:rFonts w:ascii="Times New Roman" w:hAnsi="Times New Roman"/>
                <w:color w:val="000000"/>
                <w:szCs w:val="24"/>
              </w:rPr>
            </w:pPr>
            <w:r w:rsidRPr="007F6E72">
              <w:rPr>
                <w:rFonts w:ascii="Times New Roman" w:hAnsi="Times New Roman"/>
                <w:color w:val="000000"/>
                <w:szCs w:val="24"/>
              </w:rPr>
              <w:t>$58.35</w:t>
            </w:r>
          </w:p>
        </w:tc>
        <w:tc>
          <w:tcPr>
            <w:tcW w:w="1296" w:type="dxa"/>
            <w:noWrap/>
            <w:vAlign w:val="center"/>
          </w:tcPr>
          <w:p w:rsidR="005F288B" w:rsidRPr="007F6E72" w:rsidP="007F6E72" w14:paraId="289B2A0D" w14:textId="693B680C">
            <w:pPr>
              <w:jc w:val="right"/>
              <w:rPr>
                <w:rFonts w:ascii="Times New Roman" w:hAnsi="Times New Roman"/>
                <w:color w:val="000000"/>
                <w:szCs w:val="24"/>
              </w:rPr>
            </w:pPr>
            <w:r w:rsidRPr="007F6E72">
              <w:rPr>
                <w:rFonts w:ascii="Times New Roman" w:hAnsi="Times New Roman"/>
                <w:color w:val="000000"/>
                <w:szCs w:val="24"/>
              </w:rPr>
              <w:t>$2,334.00</w:t>
            </w:r>
          </w:p>
        </w:tc>
      </w:tr>
      <w:tr w14:paraId="6BF73DB0" w14:textId="77777777" w:rsidTr="009A3AE7">
        <w:tblPrEx>
          <w:tblW w:w="8196" w:type="dxa"/>
          <w:tblLook w:val="04A0"/>
        </w:tblPrEx>
        <w:trPr>
          <w:trHeight w:val="300"/>
        </w:trPr>
        <w:tc>
          <w:tcPr>
            <w:tcW w:w="4765" w:type="dxa"/>
            <w:noWrap/>
            <w:vAlign w:val="center"/>
          </w:tcPr>
          <w:p w:rsidR="005F288B" w:rsidRPr="007F6E72" w:rsidP="007F6E72" w14:paraId="2ABA9FD7" w14:textId="0BBFA844">
            <w:pPr>
              <w:rPr>
                <w:rFonts w:ascii="Times New Roman" w:hAnsi="Times New Roman"/>
                <w:color w:val="000000"/>
                <w:szCs w:val="24"/>
              </w:rPr>
            </w:pPr>
            <w:r w:rsidRPr="007F6E72">
              <w:rPr>
                <w:rFonts w:ascii="Times New Roman" w:hAnsi="Times New Roman"/>
                <w:color w:val="000000"/>
                <w:szCs w:val="24"/>
              </w:rPr>
              <w:t xml:space="preserve">  Data analysis and visualization</w:t>
            </w:r>
          </w:p>
        </w:tc>
        <w:tc>
          <w:tcPr>
            <w:tcW w:w="772" w:type="dxa"/>
            <w:noWrap/>
            <w:vAlign w:val="center"/>
          </w:tcPr>
          <w:p w:rsidR="005F288B" w:rsidRPr="007F6E72" w:rsidP="007F6E72" w14:paraId="2016D08B" w14:textId="23F130A9">
            <w:pPr>
              <w:jc w:val="center"/>
              <w:rPr>
                <w:rFonts w:ascii="Times New Roman" w:hAnsi="Times New Roman"/>
                <w:color w:val="000000"/>
                <w:szCs w:val="24"/>
              </w:rPr>
            </w:pPr>
            <w:r w:rsidRPr="007F6E72">
              <w:rPr>
                <w:rFonts w:ascii="Times New Roman" w:hAnsi="Times New Roman"/>
                <w:color w:val="000000"/>
                <w:szCs w:val="24"/>
              </w:rPr>
              <w:t>80</w:t>
            </w:r>
          </w:p>
        </w:tc>
        <w:tc>
          <w:tcPr>
            <w:tcW w:w="1363" w:type="dxa"/>
            <w:noWrap/>
            <w:vAlign w:val="center"/>
          </w:tcPr>
          <w:p w:rsidR="005F288B" w:rsidRPr="007F6E72" w:rsidP="007F6E72" w14:paraId="264B1713" w14:textId="662EFFD2">
            <w:pPr>
              <w:jc w:val="center"/>
              <w:rPr>
                <w:rFonts w:ascii="Times New Roman" w:hAnsi="Times New Roman"/>
                <w:color w:val="000000"/>
                <w:szCs w:val="24"/>
              </w:rPr>
            </w:pPr>
            <w:r w:rsidRPr="007F6E72">
              <w:rPr>
                <w:rFonts w:ascii="Times New Roman" w:hAnsi="Times New Roman"/>
                <w:color w:val="000000"/>
                <w:szCs w:val="24"/>
              </w:rPr>
              <w:t>$58.35</w:t>
            </w:r>
          </w:p>
        </w:tc>
        <w:tc>
          <w:tcPr>
            <w:tcW w:w="1296" w:type="dxa"/>
            <w:noWrap/>
            <w:vAlign w:val="center"/>
          </w:tcPr>
          <w:p w:rsidR="005F288B" w:rsidRPr="007F6E72" w:rsidP="007F6E72" w14:paraId="29C0FEAF" w14:textId="271395FD">
            <w:pPr>
              <w:jc w:val="right"/>
              <w:rPr>
                <w:rFonts w:ascii="Times New Roman" w:hAnsi="Times New Roman"/>
                <w:color w:val="000000"/>
                <w:szCs w:val="24"/>
              </w:rPr>
            </w:pPr>
            <w:r w:rsidRPr="007F6E72">
              <w:rPr>
                <w:rFonts w:ascii="Times New Roman" w:hAnsi="Times New Roman"/>
                <w:color w:val="000000"/>
                <w:szCs w:val="24"/>
              </w:rPr>
              <w:t>$4,668.00</w:t>
            </w:r>
          </w:p>
        </w:tc>
      </w:tr>
      <w:bookmarkEnd w:id="4"/>
      <w:tr w14:paraId="51D27047" w14:textId="77777777" w:rsidTr="009A3AE7">
        <w:tblPrEx>
          <w:tblW w:w="8196" w:type="dxa"/>
          <w:tblLook w:val="04A0"/>
        </w:tblPrEx>
        <w:trPr>
          <w:trHeight w:val="300"/>
        </w:trPr>
        <w:tc>
          <w:tcPr>
            <w:tcW w:w="4765" w:type="dxa"/>
            <w:noWrap/>
            <w:vAlign w:val="center"/>
            <w:hideMark/>
          </w:tcPr>
          <w:p w:rsidR="005F288B" w:rsidRPr="007F6E72" w:rsidP="007F6E72" w14:paraId="0270F0EB" w14:textId="506D7B5D">
            <w:pPr>
              <w:rPr>
                <w:rFonts w:ascii="Times New Roman" w:hAnsi="Times New Roman"/>
                <w:color w:val="000000"/>
                <w:szCs w:val="24"/>
              </w:rPr>
            </w:pPr>
            <w:r w:rsidRPr="007F6E72">
              <w:rPr>
                <w:rFonts w:ascii="Times New Roman" w:hAnsi="Times New Roman"/>
                <w:color w:val="000000"/>
                <w:szCs w:val="24"/>
              </w:rPr>
              <w:t xml:space="preserve">  Drafting survey report</w:t>
            </w:r>
          </w:p>
        </w:tc>
        <w:tc>
          <w:tcPr>
            <w:tcW w:w="772" w:type="dxa"/>
            <w:noWrap/>
            <w:vAlign w:val="center"/>
          </w:tcPr>
          <w:p w:rsidR="005F288B" w:rsidRPr="007F6E72" w:rsidP="007F6E72" w14:paraId="53020813" w14:textId="449F2034">
            <w:pPr>
              <w:jc w:val="center"/>
              <w:rPr>
                <w:rFonts w:ascii="Times New Roman" w:hAnsi="Times New Roman"/>
                <w:color w:val="000000"/>
                <w:szCs w:val="24"/>
              </w:rPr>
            </w:pPr>
            <w:r w:rsidRPr="007F6E72">
              <w:rPr>
                <w:rFonts w:ascii="Times New Roman" w:hAnsi="Times New Roman"/>
                <w:color w:val="000000"/>
                <w:szCs w:val="24"/>
              </w:rPr>
              <w:t>20</w:t>
            </w:r>
          </w:p>
        </w:tc>
        <w:tc>
          <w:tcPr>
            <w:tcW w:w="1363" w:type="dxa"/>
            <w:noWrap/>
            <w:vAlign w:val="center"/>
            <w:hideMark/>
          </w:tcPr>
          <w:p w:rsidR="005F288B" w:rsidRPr="007F6E72" w:rsidP="007F6E72" w14:paraId="0FFCA430" w14:textId="108F7337">
            <w:pPr>
              <w:jc w:val="center"/>
              <w:rPr>
                <w:rFonts w:ascii="Times New Roman" w:hAnsi="Times New Roman"/>
                <w:color w:val="000000"/>
                <w:szCs w:val="24"/>
              </w:rPr>
            </w:pPr>
            <w:r w:rsidRPr="007F6E72">
              <w:rPr>
                <w:rFonts w:ascii="Times New Roman" w:hAnsi="Times New Roman"/>
                <w:color w:val="000000"/>
                <w:szCs w:val="24"/>
              </w:rPr>
              <w:t>$58.35</w:t>
            </w:r>
          </w:p>
        </w:tc>
        <w:tc>
          <w:tcPr>
            <w:tcW w:w="1296" w:type="dxa"/>
            <w:noWrap/>
            <w:vAlign w:val="center"/>
          </w:tcPr>
          <w:p w:rsidR="005F288B" w:rsidRPr="007F6E72" w:rsidP="007F6E72" w14:paraId="6A336C66" w14:textId="356DC787">
            <w:pPr>
              <w:jc w:val="right"/>
              <w:rPr>
                <w:rFonts w:ascii="Times New Roman" w:hAnsi="Times New Roman"/>
                <w:color w:val="000000"/>
                <w:szCs w:val="24"/>
              </w:rPr>
            </w:pPr>
            <w:r w:rsidRPr="007F6E72">
              <w:rPr>
                <w:rFonts w:ascii="Times New Roman" w:hAnsi="Times New Roman"/>
                <w:color w:val="000000"/>
                <w:szCs w:val="24"/>
              </w:rPr>
              <w:t>$1,167.00</w:t>
            </w:r>
          </w:p>
        </w:tc>
      </w:tr>
      <w:tr w14:paraId="549E701C" w14:textId="77777777" w:rsidTr="009A3AE7">
        <w:tblPrEx>
          <w:tblW w:w="8196" w:type="dxa"/>
          <w:tblLook w:val="04A0"/>
        </w:tblPrEx>
        <w:trPr>
          <w:trHeight w:val="300"/>
        </w:trPr>
        <w:tc>
          <w:tcPr>
            <w:tcW w:w="4765" w:type="dxa"/>
            <w:noWrap/>
            <w:vAlign w:val="center"/>
            <w:hideMark/>
          </w:tcPr>
          <w:p w:rsidR="00E04A6E" w:rsidRPr="007F6E72" w:rsidP="007F6E72" w14:paraId="02DCEDBF" w14:textId="7C8DCFBC">
            <w:pPr>
              <w:ind w:left="60"/>
              <w:rPr>
                <w:rFonts w:ascii="Times New Roman" w:hAnsi="Times New Roman"/>
                <w:color w:val="000000"/>
                <w:szCs w:val="24"/>
              </w:rPr>
            </w:pPr>
            <w:bookmarkStart w:id="5" w:name="_Hlk123112883"/>
            <w:r w:rsidRPr="007F6E72">
              <w:rPr>
                <w:rFonts w:ascii="Times New Roman" w:hAnsi="Times New Roman"/>
                <w:color w:val="000000"/>
                <w:szCs w:val="24"/>
              </w:rPr>
              <w:t>Total Cost:</w:t>
            </w:r>
          </w:p>
        </w:tc>
        <w:tc>
          <w:tcPr>
            <w:tcW w:w="772" w:type="dxa"/>
            <w:noWrap/>
            <w:vAlign w:val="center"/>
            <w:hideMark/>
          </w:tcPr>
          <w:p w:rsidR="00E04A6E" w:rsidRPr="007F6E72" w:rsidP="007F6E72" w14:paraId="31D8C454" w14:textId="58A7CEF0">
            <w:pPr>
              <w:jc w:val="center"/>
              <w:rPr>
                <w:rFonts w:ascii="Times New Roman" w:hAnsi="Times New Roman"/>
                <w:color w:val="000000"/>
                <w:szCs w:val="24"/>
              </w:rPr>
            </w:pPr>
            <w:r w:rsidRPr="007F6E72">
              <w:rPr>
                <w:rFonts w:ascii="Times New Roman" w:hAnsi="Times New Roman"/>
                <w:color w:val="000000"/>
                <w:szCs w:val="24"/>
              </w:rPr>
              <w:t>350</w:t>
            </w:r>
          </w:p>
        </w:tc>
        <w:tc>
          <w:tcPr>
            <w:tcW w:w="1363" w:type="dxa"/>
            <w:noWrap/>
            <w:vAlign w:val="center"/>
            <w:hideMark/>
          </w:tcPr>
          <w:p w:rsidR="00E04A6E" w:rsidRPr="007F6E72" w:rsidP="007F6E72" w14:paraId="63F091FF" w14:textId="238174B8">
            <w:pPr>
              <w:jc w:val="center"/>
              <w:rPr>
                <w:rFonts w:ascii="Times New Roman" w:hAnsi="Times New Roman"/>
                <w:color w:val="000000"/>
                <w:szCs w:val="24"/>
              </w:rPr>
            </w:pPr>
            <w:r w:rsidRPr="007F6E72">
              <w:rPr>
                <w:rFonts w:ascii="Times New Roman" w:hAnsi="Times New Roman"/>
                <w:color w:val="000000"/>
                <w:szCs w:val="24"/>
              </w:rPr>
              <w:t>N/A</w:t>
            </w:r>
          </w:p>
        </w:tc>
        <w:tc>
          <w:tcPr>
            <w:tcW w:w="1296" w:type="dxa"/>
            <w:noWrap/>
            <w:vAlign w:val="center"/>
          </w:tcPr>
          <w:p w:rsidR="00E04A6E" w:rsidRPr="007F6E72" w:rsidP="007F6E72" w14:paraId="1F1DC86B" w14:textId="55D083FB">
            <w:pPr>
              <w:jc w:val="right"/>
              <w:rPr>
                <w:rFonts w:ascii="Times New Roman" w:hAnsi="Times New Roman"/>
                <w:color w:val="000000"/>
                <w:szCs w:val="24"/>
              </w:rPr>
            </w:pPr>
            <w:r w:rsidRPr="007F6E72">
              <w:rPr>
                <w:rFonts w:ascii="Times New Roman" w:hAnsi="Times New Roman"/>
                <w:color w:val="000000"/>
                <w:szCs w:val="24"/>
              </w:rPr>
              <w:t>$20,422.50</w:t>
            </w:r>
          </w:p>
        </w:tc>
      </w:tr>
      <w:bookmarkEnd w:id="5"/>
    </w:tbl>
    <w:p w:rsidR="00433C0C" w:rsidRPr="007F6E72" w:rsidP="007F6E72" w14:paraId="626989C7" w14:textId="77777777">
      <w:pPr>
        <w:tabs>
          <w:tab w:val="left" w:pos="-720"/>
        </w:tabs>
        <w:suppressAutoHyphens/>
        <w:rPr>
          <w:rFonts w:ascii="Times New Roman" w:hAnsi="Times New Roman"/>
          <w:b/>
          <w:szCs w:val="24"/>
        </w:rPr>
      </w:pPr>
    </w:p>
    <w:p w:rsidR="00433C0C" w:rsidRPr="007F6E72" w:rsidP="007F6E72" w14:paraId="285189B0" w14:textId="77777777">
      <w:pPr>
        <w:tabs>
          <w:tab w:val="left" w:pos="-720"/>
        </w:tabs>
        <w:suppressAutoHyphens/>
        <w:rPr>
          <w:rFonts w:ascii="Times New Roman" w:hAnsi="Times New Roman"/>
          <w:b/>
          <w:szCs w:val="24"/>
        </w:rPr>
      </w:pPr>
    </w:p>
    <w:p w:rsidR="00800D30" w:rsidRPr="007F6E72" w:rsidP="007F6E72" w14:paraId="27290E04" w14:textId="7632DECE">
      <w:pPr>
        <w:pStyle w:val="ListParagraph"/>
        <w:numPr>
          <w:ilvl w:val="0"/>
          <w:numId w:val="5"/>
        </w:numPr>
        <w:tabs>
          <w:tab w:val="left" w:pos="-720"/>
        </w:tabs>
        <w:suppressAutoHyphens/>
        <w:ind w:hanging="547"/>
        <w:contextualSpacing w:val="0"/>
        <w:rPr>
          <w:rFonts w:ascii="Times New Roman" w:hAnsi="Times New Roman"/>
          <w:b/>
          <w:szCs w:val="24"/>
        </w:rPr>
      </w:pPr>
      <w:r w:rsidRPr="007F6E72">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7F6E72">
        <w:rPr>
          <w:rFonts w:ascii="Times New Roman" w:hAnsi="Times New Roman"/>
          <w:b/>
          <w:szCs w:val="24"/>
        </w:rPr>
        <w:t>Program</w:t>
      </w:r>
      <w:r w:rsidRPr="007F6E72">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7F6E72" w:rsidP="007F6E72" w14:paraId="6D0B683F" w14:textId="77777777">
      <w:pPr>
        <w:pStyle w:val="ListParagraph"/>
        <w:tabs>
          <w:tab w:val="left" w:pos="-720"/>
        </w:tabs>
        <w:suppressAutoHyphens/>
        <w:contextualSpacing w:val="0"/>
        <w:rPr>
          <w:rFonts w:ascii="Times New Roman" w:hAnsi="Times New Roman"/>
          <w:b/>
          <w:szCs w:val="24"/>
        </w:rPr>
      </w:pPr>
    </w:p>
    <w:p w:rsidR="007108B0" w:rsidRPr="007F6E72" w:rsidP="007F6E72" w14:paraId="69AB2CF3" w14:textId="4FE1D32D">
      <w:pPr>
        <w:pStyle w:val="ListParagraph"/>
        <w:tabs>
          <w:tab w:val="left" w:pos="-720"/>
        </w:tabs>
        <w:suppressAutoHyphens/>
        <w:contextualSpacing w:val="0"/>
        <w:rPr>
          <w:rFonts w:ascii="Times New Roman" w:hAnsi="Times New Roman"/>
          <w:b/>
          <w:szCs w:val="24"/>
        </w:rPr>
      </w:pPr>
      <w:r w:rsidRPr="007F6E72">
        <w:rPr>
          <w:rFonts w:ascii="Times New Roman" w:hAnsi="Times New Roman"/>
          <w:b/>
          <w:szCs w:val="24"/>
        </w:rPr>
        <w:t>Provide a descriptive narrative for the reasons of any change in addition to completing the table with the burden hour change(s)</w:t>
      </w:r>
      <w:r w:rsidRPr="007F6E72" w:rsidR="002A3221">
        <w:rPr>
          <w:rFonts w:ascii="Times New Roman" w:hAnsi="Times New Roman"/>
          <w:b/>
          <w:szCs w:val="24"/>
        </w:rPr>
        <w:t xml:space="preserve"> here</w:t>
      </w:r>
      <w:r w:rsidRPr="007F6E72" w:rsidR="00946126">
        <w:rPr>
          <w:rFonts w:ascii="Times New Roman" w:hAnsi="Times New Roman"/>
          <w:b/>
          <w:szCs w:val="24"/>
        </w:rPr>
        <w:t>.</w:t>
      </w:r>
    </w:p>
    <w:p w:rsidR="00EA6B7A" w:rsidRPr="007F6E72" w:rsidP="007F6E72" w14:paraId="1613E826" w14:textId="7041B5FA">
      <w:pPr>
        <w:tabs>
          <w:tab w:val="left" w:pos="-720"/>
          <w:tab w:val="left" w:pos="8085"/>
        </w:tabs>
        <w:suppressAutoHyphens/>
        <w:ind w:left="720"/>
        <w:rPr>
          <w:rFonts w:ascii="Times New Roman" w:hAnsi="Times New Roman"/>
          <w:bCs/>
          <w:szCs w:val="24"/>
        </w:rPr>
      </w:pPr>
      <w:r w:rsidRPr="007F6E72">
        <w:rPr>
          <w:rFonts w:ascii="Times New Roman" w:hAnsi="Times New Roman"/>
          <w:bCs/>
          <w:szCs w:val="24"/>
        </w:rPr>
        <w:tab/>
      </w:r>
    </w:p>
    <w:p w:rsidR="00747CDD" w:rsidRPr="007F6E72" w:rsidP="007F6E72" w14:paraId="27B2F90E" w14:textId="33D512A4">
      <w:pPr>
        <w:tabs>
          <w:tab w:val="left" w:pos="-720"/>
          <w:tab w:val="left" w:pos="8085"/>
        </w:tabs>
        <w:suppressAutoHyphens/>
        <w:ind w:left="720"/>
        <w:rPr>
          <w:rFonts w:ascii="Times New Roman" w:hAnsi="Times New Roman"/>
          <w:bCs/>
          <w:szCs w:val="24"/>
        </w:rPr>
      </w:pPr>
      <w:r w:rsidRPr="007F6E72">
        <w:rPr>
          <w:rFonts w:ascii="Times New Roman" w:hAnsi="Times New Roman"/>
          <w:bCs/>
          <w:szCs w:val="24"/>
        </w:rPr>
        <w:t>Total responses and total burden hours have been updated to reflect the expected current number of responses and corresponding burden hours</w:t>
      </w:r>
      <w:r w:rsidR="002E12FB">
        <w:rPr>
          <w:rFonts w:ascii="Times New Roman" w:hAnsi="Times New Roman"/>
          <w:bCs/>
          <w:szCs w:val="24"/>
        </w:rPr>
        <w:t xml:space="preserve"> for each of the two survey components</w:t>
      </w:r>
      <w:r w:rsidRPr="007F6E72">
        <w:rPr>
          <w:rFonts w:ascii="Times New Roman" w:hAnsi="Times New Roman"/>
          <w:bCs/>
          <w:szCs w:val="24"/>
        </w:rPr>
        <w:t>.</w:t>
      </w:r>
      <w:r w:rsidR="007F344A">
        <w:rPr>
          <w:rFonts w:ascii="Times New Roman" w:hAnsi="Times New Roman"/>
          <w:bCs/>
          <w:szCs w:val="24"/>
        </w:rPr>
        <w:t xml:space="preserve"> </w:t>
      </w:r>
      <w:r w:rsidR="00A44687">
        <w:rPr>
          <w:rFonts w:ascii="Times New Roman" w:hAnsi="Times New Roman"/>
          <w:bCs/>
          <w:szCs w:val="24"/>
        </w:rPr>
        <w:t xml:space="preserve">The total number of responses has increased while the total burden has decreased </w:t>
      </w:r>
      <w:r w:rsidR="00C87DB7">
        <w:rPr>
          <w:rFonts w:ascii="Times New Roman" w:hAnsi="Times New Roman"/>
          <w:bCs/>
          <w:szCs w:val="24"/>
        </w:rPr>
        <w:t>due to a shift in responses towards the follow-up survey, which has a lower average burden time than the initial survey</w:t>
      </w:r>
      <w:r w:rsidR="00BF4D35">
        <w:rPr>
          <w:rFonts w:ascii="Times New Roman" w:hAnsi="Times New Roman"/>
          <w:bCs/>
          <w:szCs w:val="24"/>
        </w:rPr>
        <w:t xml:space="preserve"> and therefore </w:t>
      </w:r>
      <w:r w:rsidR="008F2C22">
        <w:rPr>
          <w:rFonts w:ascii="Times New Roman" w:hAnsi="Times New Roman"/>
          <w:bCs/>
          <w:szCs w:val="24"/>
        </w:rPr>
        <w:t>causes the overall burden to drop despite the increase in responses.</w:t>
      </w:r>
    </w:p>
    <w:p w:rsidR="009B7F2B" w:rsidRPr="007F6E72" w:rsidP="007F6E72" w14:paraId="777599B1" w14:textId="77777777">
      <w:pPr>
        <w:tabs>
          <w:tab w:val="left" w:pos="-720"/>
        </w:tabs>
        <w:suppressAutoHyphens/>
        <w:rPr>
          <w:rFonts w:ascii="Times New Roman" w:hAnsi="Times New Roman"/>
          <w:b/>
          <w:szCs w:val="24"/>
        </w:rPr>
      </w:pPr>
    </w:p>
    <w:tbl>
      <w:tblPr>
        <w:tblStyle w:val="TableGrid"/>
        <w:tblW w:w="8730" w:type="dxa"/>
        <w:tblInd w:w="715" w:type="dxa"/>
        <w:tblLook w:val="04A0"/>
      </w:tblPr>
      <w:tblGrid>
        <w:gridCol w:w="3150"/>
        <w:gridCol w:w="1860"/>
        <w:gridCol w:w="1860"/>
        <w:gridCol w:w="1860"/>
      </w:tblGrid>
      <w:tr w14:paraId="3BCFDCF1" w14:textId="77777777" w:rsidTr="00543A84">
        <w:tblPrEx>
          <w:tblW w:w="8730" w:type="dxa"/>
          <w:tblInd w:w="715" w:type="dxa"/>
          <w:tblLook w:val="04A0"/>
        </w:tblPrEx>
        <w:tc>
          <w:tcPr>
            <w:tcW w:w="3150" w:type="dxa"/>
            <w:shd w:val="clear" w:color="auto" w:fill="D9D9D9" w:themeFill="background1" w:themeFillShade="D9"/>
            <w:vAlign w:val="center"/>
          </w:tcPr>
          <w:p w:rsidR="009B7F2B" w:rsidRPr="007F6E72" w:rsidP="007F6E72" w14:paraId="75961B6D" w14:textId="77777777">
            <w:pPr>
              <w:tabs>
                <w:tab w:val="left" w:pos="-720"/>
              </w:tabs>
              <w:suppressAutoHyphens/>
              <w:rPr>
                <w:rFonts w:ascii="Times New Roman" w:hAnsi="Times New Roman"/>
                <w:b/>
                <w:szCs w:val="24"/>
              </w:rPr>
            </w:pPr>
            <w:bookmarkStart w:id="6" w:name="_Hlk123209882"/>
          </w:p>
        </w:tc>
        <w:tc>
          <w:tcPr>
            <w:tcW w:w="1860" w:type="dxa"/>
            <w:vAlign w:val="center"/>
          </w:tcPr>
          <w:p w:rsidR="009B7F2B" w:rsidRPr="007F6E72" w:rsidP="007F6E72" w14:paraId="1AA715D1" w14:textId="77777777">
            <w:pPr>
              <w:tabs>
                <w:tab w:val="left" w:pos="-720"/>
              </w:tabs>
              <w:suppressAutoHyphens/>
              <w:jc w:val="center"/>
              <w:rPr>
                <w:rFonts w:ascii="Times New Roman" w:hAnsi="Times New Roman"/>
                <w:b/>
                <w:szCs w:val="24"/>
              </w:rPr>
            </w:pPr>
            <w:r w:rsidRPr="007F6E72">
              <w:rPr>
                <w:rFonts w:ascii="Times New Roman" w:hAnsi="Times New Roman"/>
                <w:b/>
                <w:szCs w:val="24"/>
              </w:rPr>
              <w:t>Program Change Due to New Statute</w:t>
            </w:r>
          </w:p>
        </w:tc>
        <w:tc>
          <w:tcPr>
            <w:tcW w:w="1860" w:type="dxa"/>
            <w:vAlign w:val="center"/>
          </w:tcPr>
          <w:p w:rsidR="009B7F2B" w:rsidRPr="007F6E72" w:rsidP="007F6E72" w14:paraId="16FCB816" w14:textId="77777777">
            <w:pPr>
              <w:tabs>
                <w:tab w:val="left" w:pos="-720"/>
              </w:tabs>
              <w:suppressAutoHyphens/>
              <w:jc w:val="center"/>
              <w:rPr>
                <w:rFonts w:ascii="Times New Roman" w:hAnsi="Times New Roman"/>
                <w:b/>
                <w:szCs w:val="24"/>
              </w:rPr>
            </w:pPr>
            <w:r w:rsidRPr="007F6E72">
              <w:rPr>
                <w:rFonts w:ascii="Times New Roman" w:hAnsi="Times New Roman"/>
                <w:b/>
                <w:szCs w:val="24"/>
              </w:rPr>
              <w:t>Program Change Due to Agency Discretion</w:t>
            </w:r>
          </w:p>
        </w:tc>
        <w:tc>
          <w:tcPr>
            <w:tcW w:w="1860" w:type="dxa"/>
            <w:vAlign w:val="center"/>
          </w:tcPr>
          <w:p w:rsidR="009B7F2B" w:rsidRPr="007F6E72" w:rsidP="007F6E72" w14:paraId="782EF091" w14:textId="77777777">
            <w:pPr>
              <w:tabs>
                <w:tab w:val="left" w:pos="-720"/>
              </w:tabs>
              <w:suppressAutoHyphens/>
              <w:jc w:val="center"/>
              <w:rPr>
                <w:rFonts w:ascii="Times New Roman" w:hAnsi="Times New Roman"/>
                <w:b/>
                <w:szCs w:val="24"/>
              </w:rPr>
            </w:pPr>
            <w:r w:rsidRPr="007F6E72">
              <w:rPr>
                <w:rFonts w:ascii="Times New Roman" w:hAnsi="Times New Roman"/>
                <w:b/>
                <w:szCs w:val="24"/>
              </w:rPr>
              <w:t>Change Due to Adjustment in Agency Estimate</w:t>
            </w:r>
          </w:p>
        </w:tc>
      </w:tr>
      <w:bookmarkEnd w:id="6"/>
      <w:tr w14:paraId="1F97DE14" w14:textId="77777777" w:rsidTr="00543A84">
        <w:tblPrEx>
          <w:tblW w:w="8730" w:type="dxa"/>
          <w:tblInd w:w="715" w:type="dxa"/>
          <w:tblLook w:val="04A0"/>
        </w:tblPrEx>
        <w:tc>
          <w:tcPr>
            <w:tcW w:w="3150" w:type="dxa"/>
            <w:vAlign w:val="center"/>
          </w:tcPr>
          <w:p w:rsidR="002B2E31" w:rsidRPr="007F6E72" w:rsidP="007F6E72" w14:paraId="305BE38A" w14:textId="77777777">
            <w:pPr>
              <w:tabs>
                <w:tab w:val="left" w:pos="-720"/>
              </w:tabs>
              <w:suppressAutoHyphens/>
              <w:rPr>
                <w:rFonts w:ascii="Times New Roman" w:hAnsi="Times New Roman"/>
                <w:b/>
                <w:szCs w:val="24"/>
              </w:rPr>
            </w:pPr>
            <w:r w:rsidRPr="007F6E72">
              <w:rPr>
                <w:rFonts w:ascii="Times New Roman" w:hAnsi="Times New Roman"/>
                <w:b/>
                <w:szCs w:val="24"/>
              </w:rPr>
              <w:t>Total Burden (hours)</w:t>
            </w:r>
          </w:p>
        </w:tc>
        <w:tc>
          <w:tcPr>
            <w:tcW w:w="1860" w:type="dxa"/>
            <w:vAlign w:val="center"/>
          </w:tcPr>
          <w:p w:rsidR="002B2E31" w:rsidRPr="007F6E72" w:rsidP="007F6E72" w14:paraId="503504BE" w14:textId="43B3BAF1">
            <w:pPr>
              <w:tabs>
                <w:tab w:val="left" w:pos="-720"/>
              </w:tabs>
              <w:suppressAutoHyphens/>
              <w:jc w:val="center"/>
              <w:rPr>
                <w:rFonts w:ascii="Times New Roman" w:hAnsi="Times New Roman"/>
                <w:bCs/>
                <w:szCs w:val="24"/>
              </w:rPr>
            </w:pPr>
          </w:p>
        </w:tc>
        <w:tc>
          <w:tcPr>
            <w:tcW w:w="1860" w:type="dxa"/>
            <w:vAlign w:val="center"/>
          </w:tcPr>
          <w:p w:rsidR="002B2E31" w:rsidRPr="007F6E72" w:rsidP="007F6E72" w14:paraId="17399C30" w14:textId="271AA189">
            <w:pPr>
              <w:tabs>
                <w:tab w:val="left" w:pos="-720"/>
              </w:tabs>
              <w:suppressAutoHyphens/>
              <w:jc w:val="center"/>
              <w:rPr>
                <w:rFonts w:ascii="Times New Roman" w:hAnsi="Times New Roman"/>
                <w:bCs/>
                <w:szCs w:val="24"/>
              </w:rPr>
            </w:pPr>
          </w:p>
        </w:tc>
        <w:tc>
          <w:tcPr>
            <w:tcW w:w="1860" w:type="dxa"/>
            <w:vAlign w:val="center"/>
          </w:tcPr>
          <w:p w:rsidR="002B2E31" w:rsidRPr="007F6E72" w:rsidP="007F6E72" w14:paraId="33A36CF6" w14:textId="0A31FE1D">
            <w:pPr>
              <w:tabs>
                <w:tab w:val="left" w:pos="-720"/>
              </w:tabs>
              <w:suppressAutoHyphens/>
              <w:jc w:val="center"/>
              <w:rPr>
                <w:rFonts w:ascii="Times New Roman" w:hAnsi="Times New Roman"/>
                <w:bCs/>
                <w:szCs w:val="24"/>
              </w:rPr>
            </w:pPr>
            <w:r>
              <w:rPr>
                <w:rFonts w:ascii="Times New Roman" w:hAnsi="Times New Roman"/>
                <w:bCs/>
                <w:szCs w:val="24"/>
              </w:rPr>
              <w:t>-200</w:t>
            </w:r>
          </w:p>
        </w:tc>
      </w:tr>
      <w:tr w14:paraId="36035588" w14:textId="77777777" w:rsidTr="00543A84">
        <w:tblPrEx>
          <w:tblW w:w="8730" w:type="dxa"/>
          <w:tblInd w:w="715" w:type="dxa"/>
          <w:tblLook w:val="04A0"/>
        </w:tblPrEx>
        <w:tc>
          <w:tcPr>
            <w:tcW w:w="3150" w:type="dxa"/>
            <w:vAlign w:val="center"/>
          </w:tcPr>
          <w:p w:rsidR="009B7F2B" w:rsidRPr="007F6E72" w:rsidP="007F6E72" w14:paraId="202F6E66" w14:textId="4E825464">
            <w:pPr>
              <w:tabs>
                <w:tab w:val="left" w:pos="-720"/>
              </w:tabs>
              <w:suppressAutoHyphens/>
              <w:rPr>
                <w:rFonts w:ascii="Times New Roman" w:hAnsi="Times New Roman"/>
                <w:b/>
                <w:szCs w:val="24"/>
              </w:rPr>
            </w:pPr>
            <w:r w:rsidRPr="007F6E72">
              <w:rPr>
                <w:rFonts w:ascii="Times New Roman" w:hAnsi="Times New Roman"/>
                <w:b/>
                <w:szCs w:val="24"/>
              </w:rPr>
              <w:t>Total Responses</w:t>
            </w:r>
            <w:r w:rsidRPr="007F6E72" w:rsidR="00395C38">
              <w:rPr>
                <w:rFonts w:ascii="Times New Roman" w:hAnsi="Times New Roman"/>
                <w:b/>
                <w:szCs w:val="24"/>
              </w:rPr>
              <w:t xml:space="preserve"> (number)</w:t>
            </w:r>
          </w:p>
        </w:tc>
        <w:tc>
          <w:tcPr>
            <w:tcW w:w="1860" w:type="dxa"/>
            <w:vAlign w:val="center"/>
          </w:tcPr>
          <w:p w:rsidR="009B7F2B" w:rsidRPr="007F6E72" w:rsidP="007F6E72" w14:paraId="56AAFD52" w14:textId="57495421">
            <w:pPr>
              <w:tabs>
                <w:tab w:val="left" w:pos="-720"/>
              </w:tabs>
              <w:suppressAutoHyphens/>
              <w:jc w:val="center"/>
              <w:rPr>
                <w:rFonts w:ascii="Times New Roman" w:hAnsi="Times New Roman"/>
                <w:bCs/>
                <w:szCs w:val="24"/>
              </w:rPr>
            </w:pPr>
          </w:p>
        </w:tc>
        <w:tc>
          <w:tcPr>
            <w:tcW w:w="1860" w:type="dxa"/>
            <w:vAlign w:val="center"/>
          </w:tcPr>
          <w:p w:rsidR="009B7F2B" w:rsidRPr="007F6E72" w:rsidP="007F6E72" w14:paraId="78C50A74" w14:textId="60DE9D67">
            <w:pPr>
              <w:jc w:val="center"/>
              <w:rPr>
                <w:rFonts w:ascii="Times New Roman" w:hAnsi="Times New Roman"/>
                <w:szCs w:val="24"/>
              </w:rPr>
            </w:pPr>
          </w:p>
        </w:tc>
        <w:tc>
          <w:tcPr>
            <w:tcW w:w="1860" w:type="dxa"/>
            <w:vAlign w:val="center"/>
          </w:tcPr>
          <w:p w:rsidR="009B7F2B" w:rsidRPr="007F6E72" w:rsidP="007F6E72" w14:paraId="3A2EF1E9" w14:textId="67128BD4">
            <w:pPr>
              <w:tabs>
                <w:tab w:val="left" w:pos="-720"/>
              </w:tabs>
              <w:suppressAutoHyphens/>
              <w:jc w:val="center"/>
              <w:rPr>
                <w:rFonts w:ascii="Times New Roman" w:hAnsi="Times New Roman"/>
                <w:bCs/>
                <w:szCs w:val="24"/>
              </w:rPr>
            </w:pPr>
            <w:r>
              <w:rPr>
                <w:rFonts w:ascii="Times New Roman" w:hAnsi="Times New Roman"/>
                <w:bCs/>
                <w:szCs w:val="24"/>
              </w:rPr>
              <w:t>2,000</w:t>
            </w:r>
          </w:p>
        </w:tc>
      </w:tr>
      <w:tr w14:paraId="721F91BF" w14:textId="77777777" w:rsidTr="00543A84">
        <w:tblPrEx>
          <w:tblW w:w="8730" w:type="dxa"/>
          <w:tblInd w:w="715" w:type="dxa"/>
          <w:tblLook w:val="04A0"/>
        </w:tblPrEx>
        <w:tc>
          <w:tcPr>
            <w:tcW w:w="3150" w:type="dxa"/>
            <w:vAlign w:val="center"/>
          </w:tcPr>
          <w:p w:rsidR="009B7F2B" w:rsidRPr="007F6E72" w:rsidP="007F6E72" w14:paraId="38F50CBC" w14:textId="7CBA48E1">
            <w:pPr>
              <w:tabs>
                <w:tab w:val="left" w:pos="-720"/>
              </w:tabs>
              <w:suppressAutoHyphens/>
              <w:rPr>
                <w:rFonts w:ascii="Times New Roman" w:hAnsi="Times New Roman"/>
                <w:b/>
                <w:szCs w:val="24"/>
              </w:rPr>
            </w:pPr>
            <w:r w:rsidRPr="007F6E72">
              <w:rPr>
                <w:rFonts w:ascii="Times New Roman" w:hAnsi="Times New Roman"/>
                <w:b/>
                <w:szCs w:val="24"/>
              </w:rPr>
              <w:t>Total Costs</w:t>
            </w:r>
            <w:r w:rsidRPr="007F6E72" w:rsidR="000A59B3">
              <w:rPr>
                <w:rFonts w:ascii="Times New Roman" w:hAnsi="Times New Roman"/>
                <w:b/>
                <w:szCs w:val="24"/>
              </w:rPr>
              <w:t xml:space="preserve">, </w:t>
            </w:r>
            <w:r w:rsidRPr="007F6E72">
              <w:rPr>
                <w:rFonts w:ascii="Times New Roman" w:hAnsi="Times New Roman"/>
                <w:b/>
                <w:szCs w:val="24"/>
              </w:rPr>
              <w:t>if applicable</w:t>
            </w:r>
            <w:r w:rsidRPr="007F6E72" w:rsidR="000A59B3">
              <w:rPr>
                <w:rFonts w:ascii="Times New Roman" w:hAnsi="Times New Roman"/>
                <w:b/>
                <w:szCs w:val="24"/>
              </w:rPr>
              <w:t xml:space="preserve"> ($</w:t>
            </w:r>
            <w:r w:rsidRPr="007F6E72">
              <w:rPr>
                <w:rFonts w:ascii="Times New Roman" w:hAnsi="Times New Roman"/>
                <w:b/>
                <w:szCs w:val="24"/>
              </w:rPr>
              <w:t>)</w:t>
            </w:r>
          </w:p>
        </w:tc>
        <w:tc>
          <w:tcPr>
            <w:tcW w:w="1860" w:type="dxa"/>
            <w:vAlign w:val="center"/>
          </w:tcPr>
          <w:p w:rsidR="009B7F2B" w:rsidRPr="007F6E72" w:rsidP="007F6E72" w14:paraId="2BF66955" w14:textId="09B93BF6">
            <w:pPr>
              <w:tabs>
                <w:tab w:val="left" w:pos="-720"/>
              </w:tabs>
              <w:suppressAutoHyphens/>
              <w:jc w:val="center"/>
              <w:rPr>
                <w:rFonts w:ascii="Times New Roman" w:hAnsi="Times New Roman"/>
                <w:bCs/>
                <w:szCs w:val="24"/>
                <w:highlight w:val="yellow"/>
              </w:rPr>
            </w:pPr>
          </w:p>
        </w:tc>
        <w:tc>
          <w:tcPr>
            <w:tcW w:w="1860" w:type="dxa"/>
            <w:vAlign w:val="center"/>
          </w:tcPr>
          <w:p w:rsidR="009B7F2B" w:rsidRPr="007F6E72" w:rsidP="007F6E72" w14:paraId="27339DF9" w14:textId="6E3F33F5">
            <w:pPr>
              <w:suppressAutoHyphens/>
              <w:jc w:val="center"/>
              <w:rPr>
                <w:rFonts w:ascii="Times New Roman" w:hAnsi="Times New Roman"/>
                <w:szCs w:val="24"/>
              </w:rPr>
            </w:pPr>
          </w:p>
        </w:tc>
        <w:tc>
          <w:tcPr>
            <w:tcW w:w="1860" w:type="dxa"/>
            <w:vAlign w:val="center"/>
          </w:tcPr>
          <w:p w:rsidR="009B7F2B" w:rsidRPr="007F6E72" w:rsidP="007F6E72" w14:paraId="024026DD" w14:textId="332D5C6B">
            <w:pPr>
              <w:tabs>
                <w:tab w:val="left" w:pos="-720"/>
              </w:tabs>
              <w:suppressAutoHyphens/>
              <w:jc w:val="center"/>
              <w:rPr>
                <w:rFonts w:ascii="Times New Roman" w:hAnsi="Times New Roman"/>
                <w:bCs/>
                <w:szCs w:val="24"/>
                <w:highlight w:val="yellow"/>
              </w:rPr>
            </w:pPr>
          </w:p>
        </w:tc>
      </w:tr>
    </w:tbl>
    <w:p w:rsidR="009B7F2B" w:rsidRPr="007F6E72" w:rsidP="007F6E72" w14:paraId="7141BE3D" w14:textId="77777777">
      <w:pPr>
        <w:suppressAutoHyphens/>
        <w:ind w:left="720"/>
        <w:rPr>
          <w:rFonts w:ascii="Times New Roman" w:hAnsi="Times New Roman"/>
          <w:b/>
          <w:bCs/>
          <w:szCs w:val="24"/>
        </w:rPr>
      </w:pPr>
    </w:p>
    <w:p w:rsidR="00043C32" w:rsidRPr="007F6E72" w:rsidP="007F6E72" w14:paraId="05BF1628" w14:textId="17E77523">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7F6E72">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911D5" w:rsidRPr="007F6E72" w:rsidP="007F6E72" w14:paraId="25856D7F" w14:textId="77777777">
      <w:pPr>
        <w:pStyle w:val="ListParagraph"/>
        <w:tabs>
          <w:tab w:val="left" w:pos="-720"/>
        </w:tabs>
        <w:suppressAutoHyphens/>
        <w:ind w:left="806"/>
        <w:contextualSpacing w:val="0"/>
        <w:rPr>
          <w:rStyle w:val="a"/>
          <w:rFonts w:ascii="Times New Roman" w:hAnsi="Times New Roman"/>
          <w:b/>
          <w:szCs w:val="24"/>
        </w:rPr>
      </w:pPr>
    </w:p>
    <w:p w:rsidR="008E0A55" w:rsidRPr="007F6E72" w:rsidP="007F6E72" w14:paraId="491F1E2C" w14:textId="107FE372">
      <w:pPr>
        <w:pStyle w:val="ListParagraph"/>
        <w:tabs>
          <w:tab w:val="left" w:pos="-720"/>
        </w:tabs>
        <w:suppressAutoHyphens/>
        <w:contextualSpacing w:val="0"/>
        <w:rPr>
          <w:rFonts w:ascii="Times New Roman" w:hAnsi="Times New Roman"/>
          <w:bCs/>
          <w:szCs w:val="24"/>
        </w:rPr>
      </w:pPr>
      <w:r w:rsidRPr="007F6E72">
        <w:rPr>
          <w:rFonts w:ascii="Times New Roman" w:hAnsi="Times New Roman"/>
          <w:bCs/>
          <w:szCs w:val="24"/>
        </w:rPr>
        <w:t xml:space="preserve">The table below presents the </w:t>
      </w:r>
      <w:r w:rsidRPr="007F6E72" w:rsidR="002D0030">
        <w:rPr>
          <w:rFonts w:ascii="Times New Roman" w:hAnsi="Times New Roman"/>
          <w:bCs/>
          <w:szCs w:val="24"/>
        </w:rPr>
        <w:t>sequence of events related to</w:t>
      </w:r>
      <w:r w:rsidRPr="007F6E72" w:rsidR="009512F3">
        <w:rPr>
          <w:rFonts w:ascii="Times New Roman" w:hAnsi="Times New Roman"/>
          <w:bCs/>
          <w:szCs w:val="24"/>
        </w:rPr>
        <w:t xml:space="preserve"> this collection</w:t>
      </w:r>
      <w:r w:rsidRPr="007F6E72" w:rsidR="006D2C92">
        <w:rPr>
          <w:rFonts w:ascii="Times New Roman" w:hAnsi="Times New Roman"/>
          <w:bCs/>
          <w:szCs w:val="24"/>
        </w:rPr>
        <w:t>.</w:t>
      </w:r>
      <w:r w:rsidRPr="007F6E72" w:rsidR="002D0030">
        <w:rPr>
          <w:rFonts w:ascii="Times New Roman" w:hAnsi="Times New Roman"/>
          <w:bCs/>
          <w:szCs w:val="24"/>
        </w:rPr>
        <w:t xml:space="preserve"> Timeframes for each step in the process have not yet been determined.</w:t>
      </w:r>
      <w:r w:rsidRPr="007F6E72">
        <w:rPr>
          <w:rFonts w:ascii="Times New Roman" w:hAnsi="Times New Roman"/>
          <w:bCs/>
          <w:szCs w:val="24"/>
        </w:rPr>
        <w:br w:type="page"/>
      </w:r>
    </w:p>
    <w:p w:rsidR="000A743F" w:rsidRPr="007F6E72" w:rsidP="007F6E72" w14:paraId="19E9BB75" w14:textId="7203440B">
      <w:pPr>
        <w:pStyle w:val="ListParagraph"/>
        <w:tabs>
          <w:tab w:val="left" w:pos="-720"/>
        </w:tabs>
        <w:suppressAutoHyphens/>
        <w:ind w:left="806"/>
        <w:contextualSpacing w:val="0"/>
        <w:jc w:val="center"/>
        <w:rPr>
          <w:rFonts w:ascii="Times New Roman" w:hAnsi="Times New Roman"/>
          <w:b/>
          <w:szCs w:val="24"/>
        </w:rPr>
      </w:pPr>
    </w:p>
    <w:tbl>
      <w:tblPr>
        <w:tblStyle w:val="TableGrid"/>
        <w:tblW w:w="8099" w:type="dxa"/>
        <w:tblInd w:w="806" w:type="dxa"/>
        <w:tblLook w:val="04A0"/>
      </w:tblPr>
      <w:tblGrid>
        <w:gridCol w:w="4949"/>
        <w:gridCol w:w="3150"/>
      </w:tblGrid>
      <w:tr w14:paraId="5D201314" w14:textId="77777777" w:rsidTr="007F6E72">
        <w:tblPrEx>
          <w:tblW w:w="8099" w:type="dxa"/>
          <w:tblInd w:w="806" w:type="dxa"/>
          <w:tblLook w:val="04A0"/>
        </w:tblPrEx>
        <w:tc>
          <w:tcPr>
            <w:tcW w:w="4949" w:type="dxa"/>
          </w:tcPr>
          <w:p w:rsidR="00063DB8" w:rsidRPr="007F6E72" w:rsidP="007F6E72" w14:paraId="1918B4EA" w14:textId="307F2188">
            <w:pPr>
              <w:pStyle w:val="ListParagraph"/>
              <w:tabs>
                <w:tab w:val="left" w:pos="-720"/>
              </w:tabs>
              <w:suppressAutoHyphens/>
              <w:ind w:left="0"/>
              <w:contextualSpacing w:val="0"/>
              <w:jc w:val="center"/>
              <w:rPr>
                <w:rFonts w:ascii="Times New Roman" w:hAnsi="Times New Roman"/>
                <w:b/>
                <w:szCs w:val="24"/>
              </w:rPr>
            </w:pPr>
            <w:r w:rsidRPr="007F6E72">
              <w:rPr>
                <w:rFonts w:ascii="Times New Roman" w:hAnsi="Times New Roman"/>
                <w:b/>
                <w:szCs w:val="24"/>
              </w:rPr>
              <w:t>Action</w:t>
            </w:r>
          </w:p>
        </w:tc>
        <w:tc>
          <w:tcPr>
            <w:tcW w:w="3150" w:type="dxa"/>
          </w:tcPr>
          <w:p w:rsidR="00063DB8" w:rsidRPr="007F6E72" w:rsidP="007F6E72" w14:paraId="304B8AFF" w14:textId="4BF1AFC0">
            <w:pPr>
              <w:pStyle w:val="ListParagraph"/>
              <w:tabs>
                <w:tab w:val="left" w:pos="-720"/>
              </w:tabs>
              <w:suppressAutoHyphens/>
              <w:ind w:left="0"/>
              <w:contextualSpacing w:val="0"/>
              <w:jc w:val="center"/>
              <w:rPr>
                <w:rFonts w:ascii="Times New Roman" w:hAnsi="Times New Roman"/>
                <w:b/>
                <w:szCs w:val="24"/>
              </w:rPr>
            </w:pPr>
            <w:r w:rsidRPr="007F6E72">
              <w:rPr>
                <w:rFonts w:ascii="Times New Roman" w:hAnsi="Times New Roman"/>
                <w:b/>
                <w:szCs w:val="24"/>
              </w:rPr>
              <w:t>Participants</w:t>
            </w:r>
          </w:p>
        </w:tc>
      </w:tr>
      <w:tr w14:paraId="2F051CDA" w14:textId="77777777" w:rsidTr="007F6E72">
        <w:tblPrEx>
          <w:tblW w:w="8099" w:type="dxa"/>
          <w:tblInd w:w="806" w:type="dxa"/>
          <w:tblLook w:val="04A0"/>
        </w:tblPrEx>
        <w:tc>
          <w:tcPr>
            <w:tcW w:w="4949" w:type="dxa"/>
            <w:vAlign w:val="center"/>
          </w:tcPr>
          <w:p w:rsidR="00063DB8" w:rsidRPr="007F6E72" w:rsidP="007F6E72" w14:paraId="64C0169C" w14:textId="1F275373">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Development</w:t>
            </w:r>
            <w:r w:rsidRPr="007F6E72" w:rsidR="00E71875">
              <w:rPr>
                <w:rFonts w:ascii="Times New Roman" w:hAnsi="Times New Roman"/>
                <w:bCs/>
                <w:szCs w:val="24"/>
              </w:rPr>
              <w:t>/updating</w:t>
            </w:r>
            <w:r w:rsidRPr="007F6E72">
              <w:rPr>
                <w:rFonts w:ascii="Times New Roman" w:hAnsi="Times New Roman"/>
                <w:bCs/>
                <w:szCs w:val="24"/>
              </w:rPr>
              <w:t xml:space="preserve"> of survey instruments in Microsoft Forms for the electronic collection of information</w:t>
            </w:r>
          </w:p>
        </w:tc>
        <w:tc>
          <w:tcPr>
            <w:tcW w:w="3150" w:type="dxa"/>
            <w:vAlign w:val="center"/>
          </w:tcPr>
          <w:p w:rsidR="00063DB8" w:rsidRPr="007F6E72" w:rsidP="007F6E72" w14:paraId="03C4C6A3" w14:textId="52B0E4B5">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tc>
      </w:tr>
      <w:tr w14:paraId="4887B90F" w14:textId="77777777" w:rsidTr="007F6E72">
        <w:tblPrEx>
          <w:tblW w:w="8099" w:type="dxa"/>
          <w:tblInd w:w="806" w:type="dxa"/>
          <w:tblLook w:val="04A0"/>
        </w:tblPrEx>
        <w:tc>
          <w:tcPr>
            <w:tcW w:w="4949" w:type="dxa"/>
            <w:vAlign w:val="center"/>
          </w:tcPr>
          <w:p w:rsidR="00063DB8" w:rsidRPr="007F6E72" w:rsidP="007F6E72" w14:paraId="1A22EBD7" w14:textId="716E58EE">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 xml:space="preserve">Testing of </w:t>
            </w:r>
            <w:r w:rsidRPr="007F6E72" w:rsidR="0001136E">
              <w:rPr>
                <w:rFonts w:ascii="Times New Roman" w:hAnsi="Times New Roman"/>
                <w:bCs/>
                <w:szCs w:val="24"/>
              </w:rPr>
              <w:t>Initial Intake Survey (</w:t>
            </w:r>
            <w:r w:rsidRPr="007F6E72">
              <w:rPr>
                <w:rFonts w:ascii="Times New Roman" w:hAnsi="Times New Roman"/>
                <w:bCs/>
                <w:szCs w:val="24"/>
              </w:rPr>
              <w:t>IIS</w:t>
            </w:r>
            <w:r w:rsidRPr="007F6E72" w:rsidR="0001136E">
              <w:rPr>
                <w:rFonts w:ascii="Times New Roman" w:hAnsi="Times New Roman"/>
                <w:bCs/>
                <w:szCs w:val="24"/>
              </w:rPr>
              <w:t>)</w:t>
            </w:r>
            <w:r w:rsidRPr="007F6E72">
              <w:rPr>
                <w:rFonts w:ascii="Times New Roman" w:hAnsi="Times New Roman"/>
                <w:bCs/>
                <w:szCs w:val="24"/>
              </w:rPr>
              <w:t xml:space="preserve"> instrument</w:t>
            </w:r>
          </w:p>
        </w:tc>
        <w:tc>
          <w:tcPr>
            <w:tcW w:w="3150" w:type="dxa"/>
            <w:vAlign w:val="center"/>
          </w:tcPr>
          <w:p w:rsidR="00063DB8" w:rsidRPr="007F6E72" w:rsidP="007F6E72" w14:paraId="48BE531F" w14:textId="6742D0BD">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tc>
      </w:tr>
      <w:tr w14:paraId="30160A38" w14:textId="77777777" w:rsidTr="007F6E72">
        <w:tblPrEx>
          <w:tblW w:w="8099" w:type="dxa"/>
          <w:tblInd w:w="806" w:type="dxa"/>
          <w:tblLook w:val="04A0"/>
        </w:tblPrEx>
        <w:tc>
          <w:tcPr>
            <w:tcW w:w="4949" w:type="dxa"/>
            <w:vAlign w:val="center"/>
          </w:tcPr>
          <w:p w:rsidR="00063DB8" w:rsidRPr="007F6E72" w:rsidP="007F6E72" w14:paraId="63C6267F" w14:textId="705B8E71">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 xml:space="preserve">Informing and training FLAS Program Coordinators at grantee </w:t>
            </w:r>
            <w:r w:rsidRPr="007F6E72" w:rsidR="00E71875">
              <w:rPr>
                <w:rFonts w:ascii="Times New Roman" w:hAnsi="Times New Roman"/>
                <w:bCs/>
                <w:szCs w:val="24"/>
              </w:rPr>
              <w:t>institutions</w:t>
            </w:r>
            <w:r w:rsidRPr="007F6E72">
              <w:rPr>
                <w:rFonts w:ascii="Times New Roman" w:hAnsi="Times New Roman"/>
                <w:bCs/>
                <w:szCs w:val="24"/>
              </w:rPr>
              <w:t xml:space="preserve"> to distribute </w:t>
            </w:r>
            <w:r w:rsidRPr="007F6E72" w:rsidR="00F203B8">
              <w:rPr>
                <w:rFonts w:ascii="Times New Roman" w:hAnsi="Times New Roman"/>
                <w:bCs/>
                <w:szCs w:val="24"/>
              </w:rPr>
              <w:t>surveys</w:t>
            </w:r>
            <w:r w:rsidRPr="007F6E72">
              <w:rPr>
                <w:rFonts w:ascii="Times New Roman" w:hAnsi="Times New Roman"/>
                <w:bCs/>
                <w:szCs w:val="24"/>
              </w:rPr>
              <w:t xml:space="preserve"> to fellows</w:t>
            </w:r>
          </w:p>
        </w:tc>
        <w:tc>
          <w:tcPr>
            <w:tcW w:w="3150" w:type="dxa"/>
            <w:vAlign w:val="center"/>
          </w:tcPr>
          <w:p w:rsidR="00063DB8" w:rsidRPr="007F6E72" w:rsidP="007F6E72" w14:paraId="6E27C888" w14:textId="094ECC76">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p w:rsidR="00063DB8" w:rsidRPr="007F6E72" w:rsidP="007F6E72" w14:paraId="43BFCC86" w14:textId="677ABBAF">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FLAS Program Coordinators</w:t>
            </w:r>
          </w:p>
        </w:tc>
      </w:tr>
      <w:tr w14:paraId="3BE44306" w14:textId="77777777" w:rsidTr="007F6E72">
        <w:tblPrEx>
          <w:tblW w:w="8099" w:type="dxa"/>
          <w:tblInd w:w="806" w:type="dxa"/>
          <w:tblLook w:val="04A0"/>
        </w:tblPrEx>
        <w:trPr>
          <w:trHeight w:val="305"/>
        </w:trPr>
        <w:tc>
          <w:tcPr>
            <w:tcW w:w="4949" w:type="dxa"/>
            <w:vAlign w:val="center"/>
          </w:tcPr>
          <w:p w:rsidR="00063DB8" w:rsidRPr="007F6E72" w:rsidP="007F6E72" w14:paraId="583F6D6C" w14:textId="13552067">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Distributing IIS to</w:t>
            </w:r>
            <w:r w:rsidRPr="007F6E72" w:rsidR="00E71875">
              <w:rPr>
                <w:rFonts w:ascii="Times New Roman" w:hAnsi="Times New Roman"/>
                <w:bCs/>
                <w:szCs w:val="24"/>
              </w:rPr>
              <w:t xml:space="preserve"> </w:t>
            </w:r>
            <w:r w:rsidRPr="007F6E72">
              <w:rPr>
                <w:rFonts w:ascii="Times New Roman" w:hAnsi="Times New Roman"/>
                <w:bCs/>
                <w:szCs w:val="24"/>
              </w:rPr>
              <w:t>FLAS Fellows</w:t>
            </w:r>
          </w:p>
        </w:tc>
        <w:tc>
          <w:tcPr>
            <w:tcW w:w="3150" w:type="dxa"/>
            <w:vAlign w:val="center"/>
          </w:tcPr>
          <w:p w:rsidR="00063DB8" w:rsidRPr="007F6E72" w:rsidP="007F6E72" w14:paraId="2CCF2A46" w14:textId="6C35B37C">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p w:rsidR="00063DB8" w:rsidRPr="007F6E72" w:rsidP="007F6E72" w14:paraId="4726F07A" w14:textId="165233E4">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FLAS Program Coordinators</w:t>
            </w:r>
          </w:p>
        </w:tc>
      </w:tr>
      <w:tr w14:paraId="2E107158" w14:textId="77777777" w:rsidTr="007F6E72">
        <w:tblPrEx>
          <w:tblW w:w="8099" w:type="dxa"/>
          <w:tblInd w:w="806" w:type="dxa"/>
          <w:tblLook w:val="04A0"/>
        </w:tblPrEx>
        <w:tc>
          <w:tcPr>
            <w:tcW w:w="4949" w:type="dxa"/>
            <w:vAlign w:val="center"/>
          </w:tcPr>
          <w:p w:rsidR="00063DB8" w:rsidRPr="007F6E72" w:rsidP="007F6E72" w14:paraId="5B012356" w14:textId="2E84FBDC">
            <w:pPr>
              <w:pStyle w:val="ListParagraph"/>
              <w:tabs>
                <w:tab w:val="left" w:pos="-720"/>
              </w:tabs>
              <w:suppressAutoHyphens/>
              <w:ind w:left="0"/>
              <w:contextualSpacing w:val="0"/>
              <w:rPr>
                <w:rFonts w:ascii="Times New Roman" w:hAnsi="Times New Roman"/>
                <w:bCs/>
                <w:szCs w:val="24"/>
              </w:rPr>
            </w:pPr>
            <w:bookmarkStart w:id="7" w:name="_Hlk123226388"/>
            <w:r w:rsidRPr="007F6E72">
              <w:rPr>
                <w:rFonts w:ascii="Times New Roman" w:hAnsi="Times New Roman"/>
                <w:bCs/>
                <w:szCs w:val="24"/>
              </w:rPr>
              <w:t>Collecting responses and monitoring entries</w:t>
            </w:r>
          </w:p>
        </w:tc>
        <w:tc>
          <w:tcPr>
            <w:tcW w:w="3150" w:type="dxa"/>
            <w:vAlign w:val="center"/>
          </w:tcPr>
          <w:p w:rsidR="0001136E" w:rsidRPr="007F6E72" w:rsidP="007F6E72" w14:paraId="3450EE31" w14:textId="77777777">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p w:rsidR="00063DB8" w:rsidRPr="007F6E72" w:rsidP="007F6E72" w14:paraId="55B579DA" w14:textId="1FCEAE50">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FLAS Program Coordinators</w:t>
            </w:r>
          </w:p>
        </w:tc>
      </w:tr>
      <w:bookmarkEnd w:id="7"/>
      <w:tr w14:paraId="6B669571" w14:textId="77777777" w:rsidTr="007F6E72">
        <w:tblPrEx>
          <w:tblW w:w="8099" w:type="dxa"/>
          <w:tblInd w:w="806" w:type="dxa"/>
          <w:tblLook w:val="04A0"/>
        </w:tblPrEx>
        <w:tc>
          <w:tcPr>
            <w:tcW w:w="4949" w:type="dxa"/>
            <w:vAlign w:val="center"/>
          </w:tcPr>
          <w:p w:rsidR="00063DB8" w:rsidRPr="007F6E72" w:rsidP="007F6E72" w14:paraId="0EEFFD2A" w14:textId="6271D3AD">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 xml:space="preserve">IIS </w:t>
            </w:r>
            <w:r w:rsidRPr="007F6E72">
              <w:rPr>
                <w:rFonts w:ascii="Times New Roman" w:hAnsi="Times New Roman"/>
                <w:bCs/>
                <w:szCs w:val="24"/>
              </w:rPr>
              <w:t>closes</w:t>
            </w:r>
          </w:p>
        </w:tc>
        <w:tc>
          <w:tcPr>
            <w:tcW w:w="3150" w:type="dxa"/>
            <w:vAlign w:val="center"/>
          </w:tcPr>
          <w:p w:rsidR="00063DB8" w:rsidRPr="007F6E72" w:rsidP="007F6E72" w14:paraId="02C8C628" w14:textId="2BFDBBBC">
            <w:pPr>
              <w:pStyle w:val="ListParagraph"/>
              <w:tabs>
                <w:tab w:val="left" w:pos="-720"/>
              </w:tabs>
              <w:suppressAutoHyphens/>
              <w:ind w:left="0"/>
              <w:contextualSpacing w:val="0"/>
              <w:rPr>
                <w:rFonts w:ascii="Times New Roman" w:hAnsi="Times New Roman"/>
                <w:bCs/>
                <w:szCs w:val="24"/>
              </w:rPr>
            </w:pPr>
          </w:p>
        </w:tc>
      </w:tr>
      <w:tr w14:paraId="426D4005" w14:textId="77777777" w:rsidTr="007F6E72">
        <w:tblPrEx>
          <w:tblW w:w="8099" w:type="dxa"/>
          <w:tblInd w:w="806" w:type="dxa"/>
          <w:tblLook w:val="04A0"/>
        </w:tblPrEx>
        <w:tc>
          <w:tcPr>
            <w:tcW w:w="4949" w:type="dxa"/>
            <w:vAlign w:val="center"/>
          </w:tcPr>
          <w:p w:rsidR="00063DB8" w:rsidRPr="007F6E72" w:rsidP="007F6E72" w14:paraId="0731864E" w14:textId="5C0CA3A9">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Data cleaning</w:t>
            </w:r>
          </w:p>
        </w:tc>
        <w:tc>
          <w:tcPr>
            <w:tcW w:w="3150" w:type="dxa"/>
            <w:vAlign w:val="center"/>
          </w:tcPr>
          <w:p w:rsidR="00063DB8" w:rsidRPr="007F6E72" w:rsidP="007F6E72" w14:paraId="11FA17BC" w14:textId="63337C1A">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tc>
      </w:tr>
      <w:tr w14:paraId="48403759" w14:textId="77777777" w:rsidTr="007F6E72">
        <w:tblPrEx>
          <w:tblW w:w="8099" w:type="dxa"/>
          <w:tblInd w:w="806" w:type="dxa"/>
          <w:tblLook w:val="04A0"/>
        </w:tblPrEx>
        <w:tc>
          <w:tcPr>
            <w:tcW w:w="4949" w:type="dxa"/>
            <w:vAlign w:val="center"/>
          </w:tcPr>
          <w:p w:rsidR="00063DB8" w:rsidRPr="007F6E72" w:rsidP="007F6E72" w14:paraId="5A3BA258" w14:textId="035469F6">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Data analysis</w:t>
            </w:r>
          </w:p>
        </w:tc>
        <w:tc>
          <w:tcPr>
            <w:tcW w:w="3150" w:type="dxa"/>
            <w:vAlign w:val="center"/>
          </w:tcPr>
          <w:p w:rsidR="00063DB8" w:rsidRPr="007F6E72" w:rsidP="007F6E72" w14:paraId="1C3F6CDE" w14:textId="492CEC8D">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tc>
      </w:tr>
      <w:tr w14:paraId="1C90434A" w14:textId="77777777" w:rsidTr="007F6E72">
        <w:tblPrEx>
          <w:tblW w:w="8099" w:type="dxa"/>
          <w:tblInd w:w="806" w:type="dxa"/>
          <w:tblLook w:val="04A0"/>
        </w:tblPrEx>
        <w:tc>
          <w:tcPr>
            <w:tcW w:w="4949" w:type="dxa"/>
            <w:vAlign w:val="center"/>
          </w:tcPr>
          <w:p w:rsidR="00063DB8" w:rsidRPr="007F6E72" w:rsidP="007F6E72" w14:paraId="515378F5" w14:textId="2405E823">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Drafting FLAS Survey report</w:t>
            </w:r>
          </w:p>
        </w:tc>
        <w:tc>
          <w:tcPr>
            <w:tcW w:w="3150" w:type="dxa"/>
            <w:vAlign w:val="center"/>
          </w:tcPr>
          <w:p w:rsidR="00063DB8" w:rsidRPr="007F6E72" w:rsidP="007F6E72" w14:paraId="25753573" w14:textId="5B7BC7C5">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tc>
      </w:tr>
      <w:tr w14:paraId="54ECBF6A" w14:textId="77777777" w:rsidTr="007F6E72">
        <w:tblPrEx>
          <w:tblW w:w="8099" w:type="dxa"/>
          <w:tblInd w:w="806" w:type="dxa"/>
          <w:tblLook w:val="04A0"/>
        </w:tblPrEx>
        <w:tc>
          <w:tcPr>
            <w:tcW w:w="4949" w:type="dxa"/>
            <w:vAlign w:val="center"/>
          </w:tcPr>
          <w:p w:rsidR="00063DB8" w:rsidRPr="007F6E72" w:rsidP="007F6E72" w14:paraId="1462FFBB" w14:textId="2AEDC17A">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Clearance and publication of report</w:t>
            </w:r>
          </w:p>
        </w:tc>
        <w:tc>
          <w:tcPr>
            <w:tcW w:w="3150" w:type="dxa"/>
            <w:vAlign w:val="center"/>
          </w:tcPr>
          <w:p w:rsidR="00063DB8" w:rsidRPr="007F6E72" w:rsidP="007F6E72" w14:paraId="49AB8A7D" w14:textId="36ABB5A5">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tc>
      </w:tr>
      <w:tr w14:paraId="71DDC958" w14:textId="77777777" w:rsidTr="007F6E72">
        <w:tblPrEx>
          <w:tblW w:w="8099" w:type="dxa"/>
          <w:tblInd w:w="806" w:type="dxa"/>
          <w:tblLook w:val="04A0"/>
        </w:tblPrEx>
        <w:trPr>
          <w:trHeight w:val="206"/>
        </w:trPr>
        <w:tc>
          <w:tcPr>
            <w:tcW w:w="4949" w:type="dxa"/>
            <w:vAlign w:val="center"/>
          </w:tcPr>
          <w:p w:rsidR="00063DB8" w:rsidRPr="007F6E72" w:rsidP="007F6E72" w14:paraId="1ED58721" w14:textId="737F948B">
            <w:pPr>
              <w:pStyle w:val="ListParagraph"/>
              <w:tabs>
                <w:tab w:val="left" w:pos="-720"/>
              </w:tabs>
              <w:suppressAutoHyphens/>
              <w:ind w:left="0"/>
              <w:rPr>
                <w:rFonts w:ascii="Times New Roman" w:hAnsi="Times New Roman"/>
                <w:bCs/>
                <w:szCs w:val="24"/>
              </w:rPr>
            </w:pPr>
            <w:r w:rsidRPr="007F6E72">
              <w:rPr>
                <w:rFonts w:ascii="Times New Roman" w:hAnsi="Times New Roman"/>
                <w:bCs/>
                <w:szCs w:val="24"/>
              </w:rPr>
              <w:t>Further analysis of data, as needed for internal purposes</w:t>
            </w:r>
          </w:p>
        </w:tc>
        <w:tc>
          <w:tcPr>
            <w:tcW w:w="3150" w:type="dxa"/>
            <w:vAlign w:val="center"/>
          </w:tcPr>
          <w:p w:rsidR="00063DB8" w:rsidRPr="007F6E72" w:rsidP="007F6E72" w14:paraId="682F18F8" w14:textId="7464560D">
            <w:pPr>
              <w:pStyle w:val="ListParagraph"/>
              <w:tabs>
                <w:tab w:val="left" w:pos="-720"/>
              </w:tabs>
              <w:suppressAutoHyphens/>
              <w:ind w:left="0"/>
              <w:rPr>
                <w:rFonts w:ascii="Times New Roman" w:hAnsi="Times New Roman"/>
                <w:bCs/>
                <w:szCs w:val="24"/>
              </w:rPr>
            </w:pPr>
            <w:r w:rsidRPr="007F6E72">
              <w:rPr>
                <w:rFonts w:ascii="Times New Roman" w:hAnsi="Times New Roman"/>
                <w:bCs/>
                <w:szCs w:val="24"/>
              </w:rPr>
              <w:t>Program Staff</w:t>
            </w:r>
          </w:p>
        </w:tc>
      </w:tr>
      <w:tr w14:paraId="72009720" w14:textId="77777777" w:rsidTr="007F6E72">
        <w:tblPrEx>
          <w:tblW w:w="8099" w:type="dxa"/>
          <w:tblInd w:w="806" w:type="dxa"/>
          <w:tblLook w:val="04A0"/>
        </w:tblPrEx>
        <w:tc>
          <w:tcPr>
            <w:tcW w:w="4949" w:type="dxa"/>
            <w:vAlign w:val="center"/>
          </w:tcPr>
          <w:p w:rsidR="00063DB8" w:rsidRPr="007F6E72" w:rsidP="007F6E72" w14:paraId="08507381" w14:textId="5D1F4AFA">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 xml:space="preserve">Testing of </w:t>
            </w:r>
            <w:r w:rsidRPr="007F6E72" w:rsidR="00AA46C2">
              <w:rPr>
                <w:rFonts w:ascii="Times New Roman" w:hAnsi="Times New Roman"/>
                <w:bCs/>
                <w:szCs w:val="24"/>
              </w:rPr>
              <w:t>Follow-Up Survey (</w:t>
            </w:r>
            <w:r w:rsidRPr="007F6E72">
              <w:rPr>
                <w:rFonts w:ascii="Times New Roman" w:hAnsi="Times New Roman"/>
                <w:bCs/>
                <w:szCs w:val="24"/>
              </w:rPr>
              <w:t>FUS</w:t>
            </w:r>
            <w:r w:rsidRPr="007F6E72" w:rsidR="00AA46C2">
              <w:rPr>
                <w:rFonts w:ascii="Times New Roman" w:hAnsi="Times New Roman"/>
                <w:bCs/>
                <w:szCs w:val="24"/>
              </w:rPr>
              <w:t>)</w:t>
            </w:r>
            <w:r w:rsidRPr="007F6E72">
              <w:rPr>
                <w:rFonts w:ascii="Times New Roman" w:hAnsi="Times New Roman"/>
                <w:bCs/>
                <w:szCs w:val="24"/>
              </w:rPr>
              <w:t xml:space="preserve"> instrument</w:t>
            </w:r>
          </w:p>
        </w:tc>
        <w:tc>
          <w:tcPr>
            <w:tcW w:w="3150" w:type="dxa"/>
            <w:vAlign w:val="center"/>
          </w:tcPr>
          <w:p w:rsidR="00063DB8" w:rsidRPr="007F6E72" w:rsidP="007F6E72" w14:paraId="116BDCC1" w14:textId="18A313BF">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tc>
      </w:tr>
      <w:tr w14:paraId="580DA239" w14:textId="77777777" w:rsidTr="007F6E72">
        <w:tblPrEx>
          <w:tblW w:w="8099" w:type="dxa"/>
          <w:tblInd w:w="806" w:type="dxa"/>
          <w:tblLook w:val="04A0"/>
        </w:tblPrEx>
        <w:tc>
          <w:tcPr>
            <w:tcW w:w="4949" w:type="dxa"/>
            <w:vAlign w:val="center"/>
          </w:tcPr>
          <w:p w:rsidR="00063DB8" w:rsidRPr="007F6E72" w:rsidP="007F6E72" w14:paraId="6F6BE03B" w14:textId="3D3E0C29">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 xml:space="preserve">Distributing FUS to respondents to </w:t>
            </w:r>
            <w:r w:rsidRPr="007F6E72" w:rsidR="0001136E">
              <w:rPr>
                <w:rFonts w:ascii="Times New Roman" w:hAnsi="Times New Roman"/>
                <w:bCs/>
                <w:szCs w:val="24"/>
              </w:rPr>
              <w:t>FLAS Fellows</w:t>
            </w:r>
          </w:p>
        </w:tc>
        <w:tc>
          <w:tcPr>
            <w:tcW w:w="3150" w:type="dxa"/>
            <w:vAlign w:val="center"/>
          </w:tcPr>
          <w:p w:rsidR="00F203B8" w:rsidRPr="007F6E72" w:rsidP="007F6E72" w14:paraId="37FAA005" w14:textId="77777777">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p w:rsidR="00063DB8" w:rsidRPr="007F6E72" w:rsidP="007F6E72" w14:paraId="32253276" w14:textId="24D9ABA5">
            <w:pPr>
              <w:pStyle w:val="ListParagraph"/>
              <w:tabs>
                <w:tab w:val="left" w:pos="-720"/>
              </w:tabs>
              <w:suppressAutoHyphens/>
              <w:ind w:left="0"/>
              <w:rPr>
                <w:rFonts w:ascii="Times New Roman" w:hAnsi="Times New Roman"/>
                <w:bCs/>
                <w:szCs w:val="24"/>
              </w:rPr>
            </w:pPr>
            <w:r w:rsidRPr="007F6E72">
              <w:rPr>
                <w:rFonts w:ascii="Times New Roman" w:hAnsi="Times New Roman"/>
                <w:bCs/>
                <w:szCs w:val="24"/>
              </w:rPr>
              <w:t>FLAS Program Coordinators</w:t>
            </w:r>
          </w:p>
        </w:tc>
      </w:tr>
      <w:tr w14:paraId="7985D3B9" w14:textId="77777777" w:rsidTr="007F6E72">
        <w:tblPrEx>
          <w:tblW w:w="8099" w:type="dxa"/>
          <w:tblInd w:w="806" w:type="dxa"/>
          <w:tblLook w:val="04A0"/>
        </w:tblPrEx>
        <w:tc>
          <w:tcPr>
            <w:tcW w:w="4949" w:type="dxa"/>
            <w:vAlign w:val="center"/>
          </w:tcPr>
          <w:p w:rsidR="00063DB8" w:rsidRPr="007F6E72" w:rsidP="007F6E72" w14:paraId="643E9A0D" w14:textId="698876EA">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Collecting responses and monitoring entries</w:t>
            </w:r>
          </w:p>
        </w:tc>
        <w:tc>
          <w:tcPr>
            <w:tcW w:w="3150" w:type="dxa"/>
            <w:vAlign w:val="center"/>
          </w:tcPr>
          <w:p w:rsidR="00F203B8" w:rsidRPr="007F6E72" w:rsidP="007F6E72" w14:paraId="243285F7" w14:textId="77777777">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p w:rsidR="00063DB8" w:rsidRPr="007F6E72" w:rsidP="007F6E72" w14:paraId="50A8DF28" w14:textId="414A26DA">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FLAS Program Coordinators</w:t>
            </w:r>
          </w:p>
        </w:tc>
      </w:tr>
      <w:tr w14:paraId="1129D09F" w14:textId="77777777" w:rsidTr="007F6E72">
        <w:tblPrEx>
          <w:tblW w:w="8099" w:type="dxa"/>
          <w:tblInd w:w="806" w:type="dxa"/>
          <w:tblLook w:val="04A0"/>
        </w:tblPrEx>
        <w:tc>
          <w:tcPr>
            <w:tcW w:w="4949" w:type="dxa"/>
            <w:vAlign w:val="center"/>
          </w:tcPr>
          <w:p w:rsidR="00063DB8" w:rsidRPr="007F6E72" w:rsidP="007F6E72" w14:paraId="29B5BC9E" w14:textId="31569A7F">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FUS close</w:t>
            </w:r>
            <w:r w:rsidRPr="007F6E72" w:rsidR="0001136E">
              <w:rPr>
                <w:rFonts w:ascii="Times New Roman" w:hAnsi="Times New Roman"/>
                <w:bCs/>
                <w:szCs w:val="24"/>
              </w:rPr>
              <w:t>s</w:t>
            </w:r>
          </w:p>
        </w:tc>
        <w:tc>
          <w:tcPr>
            <w:tcW w:w="3150" w:type="dxa"/>
            <w:vAlign w:val="center"/>
          </w:tcPr>
          <w:p w:rsidR="00063DB8" w:rsidRPr="007F6E72" w:rsidP="007F6E72" w14:paraId="3C11C7C6" w14:textId="3478260F">
            <w:pPr>
              <w:pStyle w:val="ListParagraph"/>
              <w:tabs>
                <w:tab w:val="left" w:pos="-720"/>
              </w:tabs>
              <w:suppressAutoHyphens/>
              <w:ind w:left="0"/>
              <w:contextualSpacing w:val="0"/>
              <w:rPr>
                <w:rFonts w:ascii="Times New Roman" w:hAnsi="Times New Roman"/>
                <w:bCs/>
                <w:szCs w:val="24"/>
              </w:rPr>
            </w:pPr>
          </w:p>
        </w:tc>
      </w:tr>
      <w:tr w14:paraId="0D8794FD" w14:textId="77777777" w:rsidTr="007F6E72">
        <w:tblPrEx>
          <w:tblW w:w="8099" w:type="dxa"/>
          <w:tblInd w:w="806" w:type="dxa"/>
          <w:tblLook w:val="04A0"/>
        </w:tblPrEx>
        <w:tc>
          <w:tcPr>
            <w:tcW w:w="4949" w:type="dxa"/>
            <w:vAlign w:val="center"/>
          </w:tcPr>
          <w:p w:rsidR="00063DB8" w:rsidRPr="007F6E72" w:rsidP="007F6E72" w14:paraId="39E2166D" w14:textId="6C9CBFD7">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Data cleaning</w:t>
            </w:r>
          </w:p>
        </w:tc>
        <w:tc>
          <w:tcPr>
            <w:tcW w:w="3150" w:type="dxa"/>
            <w:vAlign w:val="center"/>
          </w:tcPr>
          <w:p w:rsidR="00063DB8" w:rsidRPr="007F6E72" w:rsidP="007F6E72" w14:paraId="318319F5" w14:textId="774B56D2">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tc>
      </w:tr>
      <w:tr w14:paraId="536F5204" w14:textId="77777777" w:rsidTr="007F6E72">
        <w:tblPrEx>
          <w:tblW w:w="8099" w:type="dxa"/>
          <w:tblInd w:w="806" w:type="dxa"/>
          <w:tblLook w:val="04A0"/>
        </w:tblPrEx>
        <w:tc>
          <w:tcPr>
            <w:tcW w:w="4949" w:type="dxa"/>
            <w:vAlign w:val="center"/>
          </w:tcPr>
          <w:p w:rsidR="00063DB8" w:rsidRPr="007F6E72" w:rsidP="007F6E72" w14:paraId="230B2A12" w14:textId="38AFE33A">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Data analysis</w:t>
            </w:r>
          </w:p>
        </w:tc>
        <w:tc>
          <w:tcPr>
            <w:tcW w:w="3150" w:type="dxa"/>
            <w:vAlign w:val="center"/>
          </w:tcPr>
          <w:p w:rsidR="00063DB8" w:rsidRPr="007F6E72" w:rsidP="007F6E72" w14:paraId="7E59BB31" w14:textId="204EB525">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tc>
      </w:tr>
      <w:tr w14:paraId="5158B8E7" w14:textId="77777777" w:rsidTr="007F6E72">
        <w:tblPrEx>
          <w:tblW w:w="8099" w:type="dxa"/>
          <w:tblInd w:w="806" w:type="dxa"/>
          <w:tblLook w:val="04A0"/>
        </w:tblPrEx>
        <w:tc>
          <w:tcPr>
            <w:tcW w:w="4949" w:type="dxa"/>
            <w:vAlign w:val="center"/>
          </w:tcPr>
          <w:p w:rsidR="00063DB8" w:rsidRPr="007F6E72" w:rsidP="007F6E72" w14:paraId="50D29754" w14:textId="6D6B57A0">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Drafting FLAS Survey report</w:t>
            </w:r>
          </w:p>
        </w:tc>
        <w:tc>
          <w:tcPr>
            <w:tcW w:w="3150" w:type="dxa"/>
            <w:vAlign w:val="center"/>
          </w:tcPr>
          <w:p w:rsidR="00063DB8" w:rsidRPr="007F6E72" w:rsidP="007F6E72" w14:paraId="3A04485C" w14:textId="068813DA">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tc>
      </w:tr>
      <w:tr w14:paraId="1BC43287" w14:textId="77777777" w:rsidTr="007F6E72">
        <w:tblPrEx>
          <w:tblW w:w="8099" w:type="dxa"/>
          <w:tblInd w:w="806" w:type="dxa"/>
          <w:tblLook w:val="04A0"/>
        </w:tblPrEx>
        <w:tc>
          <w:tcPr>
            <w:tcW w:w="4949" w:type="dxa"/>
            <w:vAlign w:val="center"/>
          </w:tcPr>
          <w:p w:rsidR="00063DB8" w:rsidRPr="007F6E72" w:rsidP="007F6E72" w14:paraId="2AB883EB" w14:textId="48653BBA">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Clearance and publication of report</w:t>
            </w:r>
          </w:p>
        </w:tc>
        <w:tc>
          <w:tcPr>
            <w:tcW w:w="3150" w:type="dxa"/>
            <w:vAlign w:val="center"/>
          </w:tcPr>
          <w:p w:rsidR="00063DB8" w:rsidRPr="007F6E72" w:rsidP="007F6E72" w14:paraId="03A994F5" w14:textId="2D6E49A5">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tc>
      </w:tr>
      <w:tr w14:paraId="42A01BE9" w14:textId="77777777" w:rsidTr="007F6E72">
        <w:tblPrEx>
          <w:tblW w:w="8099" w:type="dxa"/>
          <w:tblInd w:w="806" w:type="dxa"/>
          <w:tblLook w:val="04A0"/>
        </w:tblPrEx>
        <w:tc>
          <w:tcPr>
            <w:tcW w:w="4949" w:type="dxa"/>
            <w:vAlign w:val="center"/>
          </w:tcPr>
          <w:p w:rsidR="00063DB8" w:rsidRPr="007F6E72" w:rsidP="007F6E72" w14:paraId="69B59C6D" w14:textId="116B519D">
            <w:pPr>
              <w:pStyle w:val="ListParagraph"/>
              <w:tabs>
                <w:tab w:val="left" w:pos="-720"/>
              </w:tabs>
              <w:suppressAutoHyphens/>
              <w:ind w:left="0"/>
              <w:contextualSpacing w:val="0"/>
              <w:rPr>
                <w:rFonts w:ascii="Times New Roman" w:hAnsi="Times New Roman"/>
                <w:bCs/>
                <w:szCs w:val="24"/>
              </w:rPr>
            </w:pPr>
            <w:bookmarkStart w:id="8" w:name="_Hlk123226951"/>
            <w:r w:rsidRPr="007F6E72">
              <w:rPr>
                <w:rFonts w:ascii="Times New Roman" w:hAnsi="Times New Roman"/>
                <w:bCs/>
                <w:szCs w:val="24"/>
              </w:rPr>
              <w:t>Further analysis of data, as needed for internal purposes</w:t>
            </w:r>
          </w:p>
        </w:tc>
        <w:tc>
          <w:tcPr>
            <w:tcW w:w="3150" w:type="dxa"/>
            <w:vAlign w:val="center"/>
          </w:tcPr>
          <w:p w:rsidR="00063DB8" w:rsidRPr="007F6E72" w:rsidP="007F6E72" w14:paraId="773EE33A" w14:textId="7B0C024C">
            <w:pPr>
              <w:pStyle w:val="ListParagraph"/>
              <w:tabs>
                <w:tab w:val="left" w:pos="-720"/>
              </w:tabs>
              <w:suppressAutoHyphens/>
              <w:ind w:left="0"/>
              <w:contextualSpacing w:val="0"/>
              <w:rPr>
                <w:rFonts w:ascii="Times New Roman" w:hAnsi="Times New Roman"/>
                <w:bCs/>
                <w:szCs w:val="24"/>
              </w:rPr>
            </w:pPr>
            <w:r w:rsidRPr="007F6E72">
              <w:rPr>
                <w:rFonts w:ascii="Times New Roman" w:hAnsi="Times New Roman"/>
                <w:bCs/>
                <w:szCs w:val="24"/>
              </w:rPr>
              <w:t>Program Staff</w:t>
            </w:r>
          </w:p>
        </w:tc>
      </w:tr>
      <w:bookmarkEnd w:id="8"/>
    </w:tbl>
    <w:p w:rsidR="00B55FCB" w:rsidRPr="007F6E72" w:rsidP="007F6E72" w14:paraId="6D52D774" w14:textId="77777777">
      <w:pPr>
        <w:tabs>
          <w:tab w:val="left" w:pos="-720"/>
        </w:tabs>
        <w:suppressAutoHyphens/>
        <w:rPr>
          <w:rStyle w:val="a"/>
          <w:rFonts w:ascii="Times New Roman" w:hAnsi="Times New Roman"/>
          <w:b/>
          <w:szCs w:val="24"/>
        </w:rPr>
      </w:pPr>
    </w:p>
    <w:p w:rsidR="00043C32" w:rsidRPr="007F6E72" w:rsidP="007F6E72" w14:paraId="45F9E120" w14:textId="72282F52">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7F6E72">
        <w:rPr>
          <w:rStyle w:val="a"/>
          <w:rFonts w:ascii="Times New Roman" w:hAnsi="Times New Roman"/>
          <w:b/>
          <w:szCs w:val="24"/>
        </w:rPr>
        <w:t>If seeking approval to not display the expiration date for OMB approval of the information collection, explain the reasons that display would be inappropriate.</w:t>
      </w:r>
    </w:p>
    <w:p w:rsidR="00B15FFA" w:rsidRPr="007F6E72" w:rsidP="007F6E72" w14:paraId="0F1D7D00" w14:textId="77777777">
      <w:pPr>
        <w:tabs>
          <w:tab w:val="left" w:pos="-720"/>
        </w:tabs>
        <w:suppressAutoHyphens/>
        <w:ind w:left="720"/>
        <w:rPr>
          <w:rFonts w:ascii="Times New Roman" w:hAnsi="Times New Roman"/>
          <w:b/>
          <w:szCs w:val="24"/>
        </w:rPr>
      </w:pPr>
    </w:p>
    <w:p w:rsidR="00534B4A" w:rsidRPr="007F6E72" w:rsidP="007F6E72" w14:paraId="1E3E532E" w14:textId="47E09E16">
      <w:pPr>
        <w:tabs>
          <w:tab w:val="left" w:pos="-720"/>
        </w:tabs>
        <w:suppressAutoHyphens/>
        <w:ind w:left="720"/>
        <w:rPr>
          <w:rFonts w:ascii="Times New Roman" w:hAnsi="Times New Roman"/>
          <w:bCs/>
          <w:szCs w:val="24"/>
        </w:rPr>
      </w:pPr>
      <w:r w:rsidRPr="007F6E72">
        <w:rPr>
          <w:rFonts w:ascii="Times New Roman" w:hAnsi="Times New Roman"/>
          <w:bCs/>
          <w:szCs w:val="24"/>
        </w:rPr>
        <w:t>The expiration date for OMB approval of the information collection will be displayed as required.</w:t>
      </w:r>
    </w:p>
    <w:p w:rsidR="00534B4A" w:rsidRPr="007F6E72" w:rsidP="007F6E72" w14:paraId="5809DB49" w14:textId="77777777">
      <w:pPr>
        <w:tabs>
          <w:tab w:val="left" w:pos="-720"/>
        </w:tabs>
        <w:suppressAutoHyphens/>
        <w:ind w:left="360"/>
        <w:rPr>
          <w:rFonts w:ascii="Times New Roman" w:hAnsi="Times New Roman"/>
          <w:szCs w:val="24"/>
        </w:rPr>
      </w:pPr>
    </w:p>
    <w:p w:rsidR="001C73C0" w:rsidRPr="007F6E72" w:rsidP="007F6E72" w14:paraId="0D2E559E" w14:textId="773CBE5C">
      <w:pPr>
        <w:pStyle w:val="ListParagraph"/>
        <w:numPr>
          <w:ilvl w:val="0"/>
          <w:numId w:val="5"/>
        </w:numPr>
        <w:tabs>
          <w:tab w:val="left" w:pos="-720"/>
        </w:tabs>
        <w:suppressAutoHyphens/>
        <w:ind w:left="900" w:hanging="540"/>
        <w:rPr>
          <w:rStyle w:val="a"/>
          <w:rFonts w:ascii="Times New Roman" w:hAnsi="Times New Roman"/>
          <w:b/>
          <w:szCs w:val="24"/>
        </w:rPr>
      </w:pPr>
      <w:r w:rsidRPr="007F6E72">
        <w:rPr>
          <w:rStyle w:val="a"/>
          <w:rFonts w:ascii="Times New Roman" w:hAnsi="Times New Roman"/>
          <w:b/>
          <w:szCs w:val="24"/>
        </w:rPr>
        <w:t>Explain each exception to the certification statement identified in the Certification of Paperwork Reduction Act.</w:t>
      </w:r>
    </w:p>
    <w:p w:rsidR="00653F10" w:rsidRPr="007F6E72" w:rsidP="007F6E72" w14:paraId="705FBE63" w14:textId="5DB1CBC9">
      <w:pPr>
        <w:tabs>
          <w:tab w:val="left" w:pos="-720"/>
        </w:tabs>
        <w:suppressAutoHyphens/>
        <w:rPr>
          <w:rFonts w:ascii="Times New Roman" w:hAnsi="Times New Roman"/>
          <w:b/>
          <w:szCs w:val="24"/>
        </w:rPr>
      </w:pPr>
    </w:p>
    <w:p w:rsidR="00653F10" w:rsidRPr="007F6E72" w:rsidP="007F6E72" w14:paraId="72CEC2C4" w14:textId="77777777">
      <w:pPr>
        <w:spacing w:after="100" w:afterAutospacing="1"/>
        <w:ind w:left="720"/>
        <w:rPr>
          <w:rFonts w:ascii="Times New Roman" w:hAnsi="Times New Roman"/>
          <w:bCs/>
          <w:szCs w:val="24"/>
        </w:rPr>
      </w:pPr>
      <w:r w:rsidRPr="007F6E72">
        <w:rPr>
          <w:rFonts w:ascii="Times New Roman" w:hAnsi="Times New Roman"/>
          <w:bCs/>
          <w:szCs w:val="24"/>
        </w:rPr>
        <w:t xml:space="preserve">No exceptions to the </w:t>
      </w:r>
      <w:r w:rsidRPr="007F6E72">
        <w:rPr>
          <w:rFonts w:ascii="Times New Roman" w:hAnsi="Times New Roman"/>
          <w:bCs/>
          <w:szCs w:val="24"/>
        </w:rPr>
        <w:t>certification statement</w:t>
      </w:r>
      <w:r w:rsidRPr="007F6E72">
        <w:rPr>
          <w:rFonts w:ascii="Times New Roman" w:hAnsi="Times New Roman"/>
          <w:bCs/>
          <w:szCs w:val="24"/>
        </w:rPr>
        <w:t xml:space="preserve"> are sought.</w:t>
      </w:r>
    </w:p>
    <w:p w:rsidR="00653F10" w:rsidRPr="00653F10" w:rsidP="00653F10" w14:paraId="08E3D0E3" w14:textId="4533092D">
      <w:pPr>
        <w:tabs>
          <w:tab w:val="left" w:pos="-720"/>
        </w:tabs>
        <w:suppressAutoHyphens/>
        <w:rPr>
          <w:rFonts w:ascii="Times New Roman" w:hAnsi="Times New Roman"/>
          <w:b/>
          <w:szCs w:val="24"/>
        </w:rPr>
      </w:pP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556" w14:paraId="79D4A6E6" w14:textId="77777777">
    <w:pPr>
      <w:spacing w:before="140" w:line="100" w:lineRule="exact"/>
      <w:rPr>
        <w:sz w:val="10"/>
      </w:rPr>
    </w:pPr>
  </w:p>
  <w:p w:rsidR="00A90556" w14:paraId="6E13C322" w14:textId="77777777">
    <w:pPr>
      <w:tabs>
        <w:tab w:val="left" w:pos="0"/>
      </w:tabs>
      <w:suppressAutoHyphens/>
    </w:pPr>
  </w:p>
  <w:p w:rsidR="00A90556" w14:paraId="0731D9AE"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A90556"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A90556" w:rsidRPr="00534B4A" w14:paraId="0251632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64C6" w:rsidP="00043C32" w14:paraId="5338C420" w14:textId="77777777">
      <w:r>
        <w:separator/>
      </w:r>
    </w:p>
  </w:footnote>
  <w:footnote w:type="continuationSeparator" w:id="1">
    <w:p w:rsidR="00AF64C6" w:rsidP="00043C32" w14:paraId="0CB2CBBD" w14:textId="77777777">
      <w:r>
        <w:continuationSeparator/>
      </w:r>
    </w:p>
  </w:footnote>
  <w:footnote w:id="2">
    <w:p w:rsidR="00043C32" w:rsidP="00043C32" w14:paraId="05038A28"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48D51C4"/>
    <w:multiLevelType w:val="hybridMultilevel"/>
    <w:tmpl w:val="30326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963266"/>
    <w:multiLevelType w:val="hybridMultilevel"/>
    <w:tmpl w:val="65C6F72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DA4017"/>
    <w:multiLevelType w:val="hybridMultilevel"/>
    <w:tmpl w:val="078AB04C"/>
    <w:lvl w:ilvl="0">
      <w:start w:val="1"/>
      <w:numFmt w:val="bullet"/>
      <w:lvlText w:val=""/>
      <w:lvlJc w:val="left"/>
      <w:pPr>
        <w:ind w:left="1499" w:hanging="360"/>
      </w:pPr>
      <w:rPr>
        <w:rFonts w:ascii="Symbol" w:hAnsi="Symbol" w:hint="default"/>
      </w:rPr>
    </w:lvl>
    <w:lvl w:ilvl="1" w:tentative="1">
      <w:start w:val="1"/>
      <w:numFmt w:val="bullet"/>
      <w:lvlText w:val="o"/>
      <w:lvlJc w:val="left"/>
      <w:pPr>
        <w:ind w:left="2219" w:hanging="360"/>
      </w:pPr>
      <w:rPr>
        <w:rFonts w:ascii="Courier New" w:hAnsi="Courier New" w:cs="Courier New" w:hint="default"/>
      </w:rPr>
    </w:lvl>
    <w:lvl w:ilvl="2" w:tentative="1">
      <w:start w:val="1"/>
      <w:numFmt w:val="bullet"/>
      <w:lvlText w:val=""/>
      <w:lvlJc w:val="left"/>
      <w:pPr>
        <w:ind w:left="2939" w:hanging="360"/>
      </w:pPr>
      <w:rPr>
        <w:rFonts w:ascii="Wingdings" w:hAnsi="Wingdings" w:hint="default"/>
      </w:rPr>
    </w:lvl>
    <w:lvl w:ilvl="3" w:tentative="1">
      <w:start w:val="1"/>
      <w:numFmt w:val="bullet"/>
      <w:lvlText w:val=""/>
      <w:lvlJc w:val="left"/>
      <w:pPr>
        <w:ind w:left="3659" w:hanging="360"/>
      </w:pPr>
      <w:rPr>
        <w:rFonts w:ascii="Symbol" w:hAnsi="Symbol" w:hint="default"/>
      </w:rPr>
    </w:lvl>
    <w:lvl w:ilvl="4" w:tentative="1">
      <w:start w:val="1"/>
      <w:numFmt w:val="bullet"/>
      <w:lvlText w:val="o"/>
      <w:lvlJc w:val="left"/>
      <w:pPr>
        <w:ind w:left="4379" w:hanging="360"/>
      </w:pPr>
      <w:rPr>
        <w:rFonts w:ascii="Courier New" w:hAnsi="Courier New" w:cs="Courier New" w:hint="default"/>
      </w:rPr>
    </w:lvl>
    <w:lvl w:ilvl="5" w:tentative="1">
      <w:start w:val="1"/>
      <w:numFmt w:val="bullet"/>
      <w:lvlText w:val=""/>
      <w:lvlJc w:val="left"/>
      <w:pPr>
        <w:ind w:left="5099" w:hanging="360"/>
      </w:pPr>
      <w:rPr>
        <w:rFonts w:ascii="Wingdings" w:hAnsi="Wingdings" w:hint="default"/>
      </w:rPr>
    </w:lvl>
    <w:lvl w:ilvl="6" w:tentative="1">
      <w:start w:val="1"/>
      <w:numFmt w:val="bullet"/>
      <w:lvlText w:val=""/>
      <w:lvlJc w:val="left"/>
      <w:pPr>
        <w:ind w:left="5819" w:hanging="360"/>
      </w:pPr>
      <w:rPr>
        <w:rFonts w:ascii="Symbol" w:hAnsi="Symbol" w:hint="default"/>
      </w:rPr>
    </w:lvl>
    <w:lvl w:ilvl="7" w:tentative="1">
      <w:start w:val="1"/>
      <w:numFmt w:val="bullet"/>
      <w:lvlText w:val="o"/>
      <w:lvlJc w:val="left"/>
      <w:pPr>
        <w:ind w:left="6539" w:hanging="360"/>
      </w:pPr>
      <w:rPr>
        <w:rFonts w:ascii="Courier New" w:hAnsi="Courier New" w:cs="Courier New" w:hint="default"/>
      </w:rPr>
    </w:lvl>
    <w:lvl w:ilvl="8" w:tentative="1">
      <w:start w:val="1"/>
      <w:numFmt w:val="bullet"/>
      <w:lvlText w:val=""/>
      <w:lvlJc w:val="left"/>
      <w:pPr>
        <w:ind w:left="7259" w:hanging="360"/>
      </w:pPr>
      <w:rPr>
        <w:rFonts w:ascii="Wingdings" w:hAnsi="Wingdings" w:hint="default"/>
      </w:rPr>
    </w:lvl>
  </w:abstractNum>
  <w:abstractNum w:abstractNumId="4">
    <w:nsid w:val="14EC62C1"/>
    <w:multiLevelType w:val="multilevel"/>
    <w:tmpl w:val="3C04E0AE"/>
    <w:lvl w:ilvl="0">
      <w:start w:val="1"/>
      <w:numFmt w:val="lowerLetter"/>
      <w:lvlText w:val="%1)"/>
      <w:lvlJc w:val="left"/>
      <w:pPr>
        <w:ind w:left="1080" w:hanging="360"/>
      </w:pPr>
      <w:rPr>
        <w:rFonts w:hint="default"/>
      </w:rPr>
    </w:lvl>
    <w:lvl w:ilvl="1">
      <w:start w:val="1"/>
      <w:numFmt w:val="decimal"/>
      <w:lvlText w:val="%1%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nsid w:val="182046AB"/>
    <w:multiLevelType w:val="hybridMultilevel"/>
    <w:tmpl w:val="B630C8C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8786BF3"/>
    <w:multiLevelType w:val="hybridMultilevel"/>
    <w:tmpl w:val="F4D63C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8E12B32"/>
    <w:multiLevelType w:val="hybridMultilevel"/>
    <w:tmpl w:val="98DE23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BB649E5"/>
    <w:multiLevelType w:val="hybridMultilevel"/>
    <w:tmpl w:val="225C9D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0BF776D"/>
    <w:multiLevelType w:val="hybridMultilevel"/>
    <w:tmpl w:val="9B3A83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387264"/>
    <w:multiLevelType w:val="hybridMultilevel"/>
    <w:tmpl w:val="8B32A83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284357AF"/>
    <w:multiLevelType w:val="hybridMultilevel"/>
    <w:tmpl w:val="26AC1000"/>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6418E7"/>
    <w:multiLevelType w:val="hybridMultilevel"/>
    <w:tmpl w:val="61FEB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66F7E0E"/>
    <w:multiLevelType w:val="hybridMultilevel"/>
    <w:tmpl w:val="4C7A36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7C002DE"/>
    <w:multiLevelType w:val="hybridMultilevel"/>
    <w:tmpl w:val="4762D442"/>
    <w:lvl w:ilvl="0">
      <w:start w:val="35"/>
      <w:numFmt w:val="bullet"/>
      <w:lvlText w:val=""/>
      <w:lvlJc w:val="left"/>
      <w:pPr>
        <w:ind w:left="533" w:hanging="360"/>
      </w:pPr>
      <w:rPr>
        <w:rFonts w:ascii="Symbol" w:eastAsia="Times New Roman" w:hAnsi="Symbol" w:cs="Times New Roman" w:hint="default"/>
      </w:rPr>
    </w:lvl>
    <w:lvl w:ilvl="1" w:tentative="1">
      <w:start w:val="1"/>
      <w:numFmt w:val="bullet"/>
      <w:lvlText w:val="o"/>
      <w:lvlJc w:val="left"/>
      <w:pPr>
        <w:ind w:left="1253" w:hanging="360"/>
      </w:pPr>
      <w:rPr>
        <w:rFonts w:ascii="Courier New" w:hAnsi="Courier New" w:cs="Courier New" w:hint="default"/>
      </w:rPr>
    </w:lvl>
    <w:lvl w:ilvl="2" w:tentative="1">
      <w:start w:val="1"/>
      <w:numFmt w:val="bullet"/>
      <w:lvlText w:val=""/>
      <w:lvlJc w:val="left"/>
      <w:pPr>
        <w:ind w:left="1973" w:hanging="360"/>
      </w:pPr>
      <w:rPr>
        <w:rFonts w:ascii="Wingdings" w:hAnsi="Wingdings" w:hint="default"/>
      </w:rPr>
    </w:lvl>
    <w:lvl w:ilvl="3" w:tentative="1">
      <w:start w:val="1"/>
      <w:numFmt w:val="bullet"/>
      <w:lvlText w:val=""/>
      <w:lvlJc w:val="left"/>
      <w:pPr>
        <w:ind w:left="2693" w:hanging="360"/>
      </w:pPr>
      <w:rPr>
        <w:rFonts w:ascii="Symbol" w:hAnsi="Symbol" w:hint="default"/>
      </w:rPr>
    </w:lvl>
    <w:lvl w:ilvl="4" w:tentative="1">
      <w:start w:val="1"/>
      <w:numFmt w:val="bullet"/>
      <w:lvlText w:val="o"/>
      <w:lvlJc w:val="left"/>
      <w:pPr>
        <w:ind w:left="3413" w:hanging="360"/>
      </w:pPr>
      <w:rPr>
        <w:rFonts w:ascii="Courier New" w:hAnsi="Courier New" w:cs="Courier New" w:hint="default"/>
      </w:rPr>
    </w:lvl>
    <w:lvl w:ilvl="5" w:tentative="1">
      <w:start w:val="1"/>
      <w:numFmt w:val="bullet"/>
      <w:lvlText w:val=""/>
      <w:lvlJc w:val="left"/>
      <w:pPr>
        <w:ind w:left="4133" w:hanging="360"/>
      </w:pPr>
      <w:rPr>
        <w:rFonts w:ascii="Wingdings" w:hAnsi="Wingdings" w:hint="default"/>
      </w:rPr>
    </w:lvl>
    <w:lvl w:ilvl="6" w:tentative="1">
      <w:start w:val="1"/>
      <w:numFmt w:val="bullet"/>
      <w:lvlText w:val=""/>
      <w:lvlJc w:val="left"/>
      <w:pPr>
        <w:ind w:left="4853" w:hanging="360"/>
      </w:pPr>
      <w:rPr>
        <w:rFonts w:ascii="Symbol" w:hAnsi="Symbol" w:hint="default"/>
      </w:rPr>
    </w:lvl>
    <w:lvl w:ilvl="7" w:tentative="1">
      <w:start w:val="1"/>
      <w:numFmt w:val="bullet"/>
      <w:lvlText w:val="o"/>
      <w:lvlJc w:val="left"/>
      <w:pPr>
        <w:ind w:left="5573" w:hanging="360"/>
      </w:pPr>
      <w:rPr>
        <w:rFonts w:ascii="Courier New" w:hAnsi="Courier New" w:cs="Courier New" w:hint="default"/>
      </w:rPr>
    </w:lvl>
    <w:lvl w:ilvl="8" w:tentative="1">
      <w:start w:val="1"/>
      <w:numFmt w:val="bullet"/>
      <w:lvlText w:val=""/>
      <w:lvlJc w:val="left"/>
      <w:pPr>
        <w:ind w:left="6293" w:hanging="360"/>
      </w:pPr>
      <w:rPr>
        <w:rFonts w:ascii="Wingdings" w:hAnsi="Wingdings" w:hint="default"/>
      </w:rPr>
    </w:lvl>
  </w:abstractNum>
  <w:abstractNum w:abstractNumId="15">
    <w:nsid w:val="37C71DDF"/>
    <w:multiLevelType w:val="hybridMultilevel"/>
    <w:tmpl w:val="7B62E740"/>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F77039C"/>
    <w:multiLevelType w:val="hybridMultilevel"/>
    <w:tmpl w:val="499C46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964C1A"/>
    <w:multiLevelType w:val="hybridMultilevel"/>
    <w:tmpl w:val="0CC2DF6C"/>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9D41738"/>
    <w:multiLevelType w:val="hybridMultilevel"/>
    <w:tmpl w:val="D01650FE"/>
    <w:lvl w:ilvl="0">
      <w:start w:val="1"/>
      <w:numFmt w:val="bullet"/>
      <w:lvlText w:val=""/>
      <w:lvlJc w:val="left"/>
      <w:pPr>
        <w:ind w:left="1590" w:hanging="360"/>
      </w:pPr>
      <w:rPr>
        <w:rFonts w:ascii="Symbol" w:hAnsi="Symbol" w:hint="default"/>
      </w:rPr>
    </w:lvl>
    <w:lvl w:ilvl="1" w:tentative="1">
      <w:start w:val="1"/>
      <w:numFmt w:val="bullet"/>
      <w:lvlText w:val="o"/>
      <w:lvlJc w:val="left"/>
      <w:pPr>
        <w:ind w:left="2310" w:hanging="360"/>
      </w:pPr>
      <w:rPr>
        <w:rFonts w:ascii="Courier New" w:hAnsi="Courier New" w:cs="Courier New" w:hint="default"/>
      </w:rPr>
    </w:lvl>
    <w:lvl w:ilvl="2" w:tentative="1">
      <w:start w:val="1"/>
      <w:numFmt w:val="bullet"/>
      <w:lvlText w:val=""/>
      <w:lvlJc w:val="left"/>
      <w:pPr>
        <w:ind w:left="3030" w:hanging="360"/>
      </w:pPr>
      <w:rPr>
        <w:rFonts w:ascii="Wingdings" w:hAnsi="Wingdings" w:hint="default"/>
      </w:rPr>
    </w:lvl>
    <w:lvl w:ilvl="3" w:tentative="1">
      <w:start w:val="1"/>
      <w:numFmt w:val="bullet"/>
      <w:lvlText w:val=""/>
      <w:lvlJc w:val="left"/>
      <w:pPr>
        <w:ind w:left="3750" w:hanging="360"/>
      </w:pPr>
      <w:rPr>
        <w:rFonts w:ascii="Symbol" w:hAnsi="Symbol" w:hint="default"/>
      </w:rPr>
    </w:lvl>
    <w:lvl w:ilvl="4" w:tentative="1">
      <w:start w:val="1"/>
      <w:numFmt w:val="bullet"/>
      <w:lvlText w:val="o"/>
      <w:lvlJc w:val="left"/>
      <w:pPr>
        <w:ind w:left="4470" w:hanging="360"/>
      </w:pPr>
      <w:rPr>
        <w:rFonts w:ascii="Courier New" w:hAnsi="Courier New" w:cs="Courier New" w:hint="default"/>
      </w:rPr>
    </w:lvl>
    <w:lvl w:ilvl="5" w:tentative="1">
      <w:start w:val="1"/>
      <w:numFmt w:val="bullet"/>
      <w:lvlText w:val=""/>
      <w:lvlJc w:val="left"/>
      <w:pPr>
        <w:ind w:left="5190" w:hanging="360"/>
      </w:pPr>
      <w:rPr>
        <w:rFonts w:ascii="Wingdings" w:hAnsi="Wingdings" w:hint="default"/>
      </w:rPr>
    </w:lvl>
    <w:lvl w:ilvl="6" w:tentative="1">
      <w:start w:val="1"/>
      <w:numFmt w:val="bullet"/>
      <w:lvlText w:val=""/>
      <w:lvlJc w:val="left"/>
      <w:pPr>
        <w:ind w:left="5910" w:hanging="360"/>
      </w:pPr>
      <w:rPr>
        <w:rFonts w:ascii="Symbol" w:hAnsi="Symbol" w:hint="default"/>
      </w:rPr>
    </w:lvl>
    <w:lvl w:ilvl="7" w:tentative="1">
      <w:start w:val="1"/>
      <w:numFmt w:val="bullet"/>
      <w:lvlText w:val="o"/>
      <w:lvlJc w:val="left"/>
      <w:pPr>
        <w:ind w:left="6630" w:hanging="360"/>
      </w:pPr>
      <w:rPr>
        <w:rFonts w:ascii="Courier New" w:hAnsi="Courier New" w:cs="Courier New" w:hint="default"/>
      </w:rPr>
    </w:lvl>
    <w:lvl w:ilvl="8" w:tentative="1">
      <w:start w:val="1"/>
      <w:numFmt w:val="bullet"/>
      <w:lvlText w:val=""/>
      <w:lvlJc w:val="left"/>
      <w:pPr>
        <w:ind w:left="7350" w:hanging="360"/>
      </w:pPr>
      <w:rPr>
        <w:rFonts w:ascii="Wingdings" w:hAnsi="Wingdings" w:hint="default"/>
      </w:rPr>
    </w:lvl>
  </w:abstractNum>
  <w:abstractNum w:abstractNumId="19">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21">
    <w:nsid w:val="4BFA0C2E"/>
    <w:multiLevelType w:val="hybridMultilevel"/>
    <w:tmpl w:val="2EA02890"/>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E75253D"/>
    <w:multiLevelType w:val="hybridMultilevel"/>
    <w:tmpl w:val="C1C4F4D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68D29B7"/>
    <w:multiLevelType w:val="hybridMultilevel"/>
    <w:tmpl w:val="41CA573C"/>
    <w:lvl w:ilvl="0">
      <w:start w:val="1"/>
      <w:numFmt w:val="lowerLetter"/>
      <w:lvlText w:val="(%1)"/>
      <w:lvlJc w:val="left"/>
      <w:pPr>
        <w:ind w:left="1080" w:hanging="360"/>
      </w:pPr>
      <w:rPr>
        <w:rFonts w:hint="default"/>
      </w:rPr>
    </w:lvl>
    <w:lvl w:ilvl="1">
      <w:start w:val="1"/>
      <w:numFmt w:val="bullet"/>
      <w:lvlText w:val=""/>
      <w:lvlJc w:val="left"/>
      <w:pPr>
        <w:ind w:left="2160" w:hanging="72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9D86F55"/>
    <w:multiLevelType w:val="hybridMultilevel"/>
    <w:tmpl w:val="681EDB1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D1F3EDA"/>
    <w:multiLevelType w:val="hybridMultilevel"/>
    <w:tmpl w:val="FAF4EC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FFC2308"/>
    <w:multiLevelType w:val="hybridMultilevel"/>
    <w:tmpl w:val="477AA1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15659BB"/>
    <w:multiLevelType w:val="hybridMultilevel"/>
    <w:tmpl w:val="54444F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4D62549"/>
    <w:multiLevelType w:val="hybridMultilevel"/>
    <w:tmpl w:val="1708EF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AB1547F"/>
    <w:multiLevelType w:val="hybridMultilevel"/>
    <w:tmpl w:val="C3AC44E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6BBA1218"/>
    <w:multiLevelType w:val="hybridMultilevel"/>
    <w:tmpl w:val="BD68C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EE19FA"/>
    <w:multiLevelType w:val="hybridMultilevel"/>
    <w:tmpl w:val="61E6142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7BB236F"/>
    <w:multiLevelType w:val="hybridMultilevel"/>
    <w:tmpl w:val="459E48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FC0BCC"/>
    <w:multiLevelType w:val="hybridMultilevel"/>
    <w:tmpl w:val="AF8E7E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96544417">
    <w:abstractNumId w:val="0"/>
  </w:num>
  <w:num w:numId="2" w16cid:durableId="1561015838">
    <w:abstractNumId w:val="20"/>
  </w:num>
  <w:num w:numId="3" w16cid:durableId="1519612621">
    <w:abstractNumId w:val="19"/>
  </w:num>
  <w:num w:numId="4" w16cid:durableId="713626741">
    <w:abstractNumId w:val="32"/>
  </w:num>
  <w:num w:numId="5" w16cid:durableId="2056351813">
    <w:abstractNumId w:val="34"/>
  </w:num>
  <w:num w:numId="6" w16cid:durableId="155732451">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491444">
    <w:abstractNumId w:val="16"/>
  </w:num>
  <w:num w:numId="8" w16cid:durableId="1447650231">
    <w:abstractNumId w:val="14"/>
  </w:num>
  <w:num w:numId="9" w16cid:durableId="1422097680">
    <w:abstractNumId w:val="18"/>
  </w:num>
  <w:num w:numId="10" w16cid:durableId="525678414">
    <w:abstractNumId w:val="23"/>
  </w:num>
  <w:num w:numId="11" w16cid:durableId="939141486">
    <w:abstractNumId w:val="10"/>
  </w:num>
  <w:num w:numId="12" w16cid:durableId="1624537485">
    <w:abstractNumId w:val="35"/>
  </w:num>
  <w:num w:numId="13" w16cid:durableId="409157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5133804">
    <w:abstractNumId w:val="21"/>
  </w:num>
  <w:num w:numId="15" w16cid:durableId="681052538">
    <w:abstractNumId w:val="12"/>
  </w:num>
  <w:num w:numId="16" w16cid:durableId="1546916700">
    <w:abstractNumId w:val="3"/>
  </w:num>
  <w:num w:numId="17" w16cid:durableId="1024332628">
    <w:abstractNumId w:val="11"/>
  </w:num>
  <w:num w:numId="18" w16cid:durableId="718625781">
    <w:abstractNumId w:val="15"/>
  </w:num>
  <w:num w:numId="19" w16cid:durableId="1529876314">
    <w:abstractNumId w:val="8"/>
  </w:num>
  <w:num w:numId="20" w16cid:durableId="410080238">
    <w:abstractNumId w:val="17"/>
  </w:num>
  <w:num w:numId="21" w16cid:durableId="534925590">
    <w:abstractNumId w:val="2"/>
  </w:num>
  <w:num w:numId="22" w16cid:durableId="944193802">
    <w:abstractNumId w:val="9"/>
  </w:num>
  <w:num w:numId="23" w16cid:durableId="1208640606">
    <w:abstractNumId w:val="28"/>
  </w:num>
  <w:num w:numId="24" w16cid:durableId="1325206041">
    <w:abstractNumId w:val="31"/>
  </w:num>
  <w:num w:numId="25" w16cid:durableId="67389396">
    <w:abstractNumId w:val="29"/>
  </w:num>
  <w:num w:numId="26" w16cid:durableId="853685483">
    <w:abstractNumId w:val="30"/>
  </w:num>
  <w:num w:numId="27" w16cid:durableId="1582333023">
    <w:abstractNumId w:val="24"/>
  </w:num>
  <w:num w:numId="28" w16cid:durableId="2007173794">
    <w:abstractNumId w:val="5"/>
  </w:num>
  <w:num w:numId="29" w16cid:durableId="232130423">
    <w:abstractNumId w:val="22"/>
  </w:num>
  <w:num w:numId="30" w16cid:durableId="837161210">
    <w:abstractNumId w:val="4"/>
  </w:num>
  <w:num w:numId="31" w16cid:durableId="73824994">
    <w:abstractNumId w:val="13"/>
  </w:num>
  <w:num w:numId="32" w16cid:durableId="452139859">
    <w:abstractNumId w:val="27"/>
  </w:num>
  <w:num w:numId="33" w16cid:durableId="615143231">
    <w:abstractNumId w:val="33"/>
  </w:num>
  <w:num w:numId="34" w16cid:durableId="859587710">
    <w:abstractNumId w:val="6"/>
  </w:num>
  <w:num w:numId="35" w16cid:durableId="91820122">
    <w:abstractNumId w:val="26"/>
  </w:num>
  <w:num w:numId="36" w16cid:durableId="723985236">
    <w:abstractNumId w:val="25"/>
  </w:num>
  <w:num w:numId="37" w16cid:durableId="114913294">
    <w:abstractNumId w:val="7"/>
  </w:num>
  <w:num w:numId="38" w16cid:durableId="1311904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97C"/>
    <w:rsid w:val="00002D9A"/>
    <w:rsid w:val="0000405A"/>
    <w:rsid w:val="00004A96"/>
    <w:rsid w:val="0000583E"/>
    <w:rsid w:val="0001075D"/>
    <w:rsid w:val="00010D85"/>
    <w:rsid w:val="0001136E"/>
    <w:rsid w:val="00013CEE"/>
    <w:rsid w:val="00014333"/>
    <w:rsid w:val="000147A9"/>
    <w:rsid w:val="00015670"/>
    <w:rsid w:val="000204A3"/>
    <w:rsid w:val="0002511F"/>
    <w:rsid w:val="000265F3"/>
    <w:rsid w:val="00026C71"/>
    <w:rsid w:val="00027547"/>
    <w:rsid w:val="00034179"/>
    <w:rsid w:val="000346C3"/>
    <w:rsid w:val="0003555E"/>
    <w:rsid w:val="00035ED5"/>
    <w:rsid w:val="0004095D"/>
    <w:rsid w:val="00040DD4"/>
    <w:rsid w:val="00042A93"/>
    <w:rsid w:val="00043C32"/>
    <w:rsid w:val="00043EC3"/>
    <w:rsid w:val="000446F5"/>
    <w:rsid w:val="00045DEC"/>
    <w:rsid w:val="000461EA"/>
    <w:rsid w:val="00047ED4"/>
    <w:rsid w:val="0005060A"/>
    <w:rsid w:val="00051A55"/>
    <w:rsid w:val="000523BD"/>
    <w:rsid w:val="00054A95"/>
    <w:rsid w:val="00057083"/>
    <w:rsid w:val="00057B34"/>
    <w:rsid w:val="00060469"/>
    <w:rsid w:val="0006093E"/>
    <w:rsid w:val="00061FAA"/>
    <w:rsid w:val="00062A02"/>
    <w:rsid w:val="00062A09"/>
    <w:rsid w:val="00062AF9"/>
    <w:rsid w:val="00063DB8"/>
    <w:rsid w:val="00066FAC"/>
    <w:rsid w:val="0006756E"/>
    <w:rsid w:val="000701F5"/>
    <w:rsid w:val="0007171F"/>
    <w:rsid w:val="00072481"/>
    <w:rsid w:val="0007306A"/>
    <w:rsid w:val="0007499D"/>
    <w:rsid w:val="00075D93"/>
    <w:rsid w:val="00076D90"/>
    <w:rsid w:val="00077FFE"/>
    <w:rsid w:val="00080BC6"/>
    <w:rsid w:val="00080C29"/>
    <w:rsid w:val="0008145B"/>
    <w:rsid w:val="00083E2E"/>
    <w:rsid w:val="00084E3F"/>
    <w:rsid w:val="000852BD"/>
    <w:rsid w:val="000870BB"/>
    <w:rsid w:val="00092415"/>
    <w:rsid w:val="00093017"/>
    <w:rsid w:val="000941E1"/>
    <w:rsid w:val="000947CE"/>
    <w:rsid w:val="00094FDD"/>
    <w:rsid w:val="00095CA8"/>
    <w:rsid w:val="000963F7"/>
    <w:rsid w:val="00097717"/>
    <w:rsid w:val="000A2F50"/>
    <w:rsid w:val="000A3895"/>
    <w:rsid w:val="000A46E7"/>
    <w:rsid w:val="000A4D53"/>
    <w:rsid w:val="000A5415"/>
    <w:rsid w:val="000A5537"/>
    <w:rsid w:val="000A59B3"/>
    <w:rsid w:val="000A743F"/>
    <w:rsid w:val="000B0170"/>
    <w:rsid w:val="000B1304"/>
    <w:rsid w:val="000B13C2"/>
    <w:rsid w:val="000B172F"/>
    <w:rsid w:val="000B24BF"/>
    <w:rsid w:val="000B46B2"/>
    <w:rsid w:val="000C110B"/>
    <w:rsid w:val="000C3E72"/>
    <w:rsid w:val="000C64FC"/>
    <w:rsid w:val="000C72CA"/>
    <w:rsid w:val="000D1FF3"/>
    <w:rsid w:val="000D2182"/>
    <w:rsid w:val="000D26ED"/>
    <w:rsid w:val="000D4AB0"/>
    <w:rsid w:val="000D7163"/>
    <w:rsid w:val="000D7904"/>
    <w:rsid w:val="000D7ED3"/>
    <w:rsid w:val="000D7F49"/>
    <w:rsid w:val="000E0E65"/>
    <w:rsid w:val="000E2C18"/>
    <w:rsid w:val="000E2C22"/>
    <w:rsid w:val="000E4579"/>
    <w:rsid w:val="000E4A8E"/>
    <w:rsid w:val="000F057B"/>
    <w:rsid w:val="000F2A5A"/>
    <w:rsid w:val="000F2B8C"/>
    <w:rsid w:val="000F4488"/>
    <w:rsid w:val="000F5105"/>
    <w:rsid w:val="000F6298"/>
    <w:rsid w:val="000F62B1"/>
    <w:rsid w:val="000F7CE9"/>
    <w:rsid w:val="00102382"/>
    <w:rsid w:val="00102BFF"/>
    <w:rsid w:val="00103FE4"/>
    <w:rsid w:val="0010680C"/>
    <w:rsid w:val="00106BD3"/>
    <w:rsid w:val="001106CA"/>
    <w:rsid w:val="00112EE1"/>
    <w:rsid w:val="00115A0D"/>
    <w:rsid w:val="00117BFA"/>
    <w:rsid w:val="00122D43"/>
    <w:rsid w:val="00126113"/>
    <w:rsid w:val="00127B3E"/>
    <w:rsid w:val="00130CE4"/>
    <w:rsid w:val="00132FC0"/>
    <w:rsid w:val="00134B94"/>
    <w:rsid w:val="001352BE"/>
    <w:rsid w:val="00135B48"/>
    <w:rsid w:val="00136C75"/>
    <w:rsid w:val="00137856"/>
    <w:rsid w:val="00140329"/>
    <w:rsid w:val="001403A8"/>
    <w:rsid w:val="001418AF"/>
    <w:rsid w:val="001459D7"/>
    <w:rsid w:val="00150657"/>
    <w:rsid w:val="00150CE6"/>
    <w:rsid w:val="0015155F"/>
    <w:rsid w:val="0015299B"/>
    <w:rsid w:val="001531FD"/>
    <w:rsid w:val="00155C16"/>
    <w:rsid w:val="00156664"/>
    <w:rsid w:val="001573C4"/>
    <w:rsid w:val="00161C18"/>
    <w:rsid w:val="00161EF3"/>
    <w:rsid w:val="00162759"/>
    <w:rsid w:val="00171C87"/>
    <w:rsid w:val="001729A5"/>
    <w:rsid w:val="00173481"/>
    <w:rsid w:val="00173951"/>
    <w:rsid w:val="00173AF3"/>
    <w:rsid w:val="00176AF1"/>
    <w:rsid w:val="00181008"/>
    <w:rsid w:val="001815AF"/>
    <w:rsid w:val="001824F3"/>
    <w:rsid w:val="00186734"/>
    <w:rsid w:val="0018720C"/>
    <w:rsid w:val="001918B7"/>
    <w:rsid w:val="001929A6"/>
    <w:rsid w:val="00195B4D"/>
    <w:rsid w:val="00197252"/>
    <w:rsid w:val="001A092F"/>
    <w:rsid w:val="001A1B30"/>
    <w:rsid w:val="001A5A11"/>
    <w:rsid w:val="001A6AE0"/>
    <w:rsid w:val="001A7BAA"/>
    <w:rsid w:val="001B2404"/>
    <w:rsid w:val="001B2C9B"/>
    <w:rsid w:val="001B4F13"/>
    <w:rsid w:val="001B6BCF"/>
    <w:rsid w:val="001B6F72"/>
    <w:rsid w:val="001B7936"/>
    <w:rsid w:val="001C0DED"/>
    <w:rsid w:val="001C10D8"/>
    <w:rsid w:val="001C22BC"/>
    <w:rsid w:val="001C62B8"/>
    <w:rsid w:val="001C62FC"/>
    <w:rsid w:val="001C6A3E"/>
    <w:rsid w:val="001C73C0"/>
    <w:rsid w:val="001D3627"/>
    <w:rsid w:val="001D4F0F"/>
    <w:rsid w:val="001D7029"/>
    <w:rsid w:val="001E323C"/>
    <w:rsid w:val="001E340A"/>
    <w:rsid w:val="001E4B10"/>
    <w:rsid w:val="001E4E31"/>
    <w:rsid w:val="001E6657"/>
    <w:rsid w:val="001E79BD"/>
    <w:rsid w:val="001F230B"/>
    <w:rsid w:val="001F3C6D"/>
    <w:rsid w:val="001F54BF"/>
    <w:rsid w:val="001F569B"/>
    <w:rsid w:val="001F5D9D"/>
    <w:rsid w:val="001F5FBA"/>
    <w:rsid w:val="00201CD5"/>
    <w:rsid w:val="00202C34"/>
    <w:rsid w:val="00204F3E"/>
    <w:rsid w:val="00205960"/>
    <w:rsid w:val="002063F3"/>
    <w:rsid w:val="00214E15"/>
    <w:rsid w:val="0021612E"/>
    <w:rsid w:val="002173CD"/>
    <w:rsid w:val="00217F7D"/>
    <w:rsid w:val="00220A71"/>
    <w:rsid w:val="0022195C"/>
    <w:rsid w:val="002219CF"/>
    <w:rsid w:val="002225CC"/>
    <w:rsid w:val="00222B9D"/>
    <w:rsid w:val="002242F1"/>
    <w:rsid w:val="00224A3B"/>
    <w:rsid w:val="002253FC"/>
    <w:rsid w:val="002260DE"/>
    <w:rsid w:val="002265FD"/>
    <w:rsid w:val="00227C3E"/>
    <w:rsid w:val="0023051F"/>
    <w:rsid w:val="00230D0E"/>
    <w:rsid w:val="002340AF"/>
    <w:rsid w:val="00234271"/>
    <w:rsid w:val="00234E10"/>
    <w:rsid w:val="00240855"/>
    <w:rsid w:val="00240A39"/>
    <w:rsid w:val="00242F8D"/>
    <w:rsid w:val="0024482C"/>
    <w:rsid w:val="0024551E"/>
    <w:rsid w:val="002463D1"/>
    <w:rsid w:val="00246685"/>
    <w:rsid w:val="00246FE9"/>
    <w:rsid w:val="00250100"/>
    <w:rsid w:val="002553FC"/>
    <w:rsid w:val="002557FF"/>
    <w:rsid w:val="00256FEC"/>
    <w:rsid w:val="00260721"/>
    <w:rsid w:val="00260B04"/>
    <w:rsid w:val="00260B33"/>
    <w:rsid w:val="00262A69"/>
    <w:rsid w:val="002633F9"/>
    <w:rsid w:val="002666F9"/>
    <w:rsid w:val="00270AF7"/>
    <w:rsid w:val="00270C6A"/>
    <w:rsid w:val="002740B8"/>
    <w:rsid w:val="00274E42"/>
    <w:rsid w:val="00276A3E"/>
    <w:rsid w:val="0028442A"/>
    <w:rsid w:val="00284981"/>
    <w:rsid w:val="00286298"/>
    <w:rsid w:val="002915D1"/>
    <w:rsid w:val="00291870"/>
    <w:rsid w:val="00292625"/>
    <w:rsid w:val="00293917"/>
    <w:rsid w:val="00294FDA"/>
    <w:rsid w:val="002955F1"/>
    <w:rsid w:val="002965C3"/>
    <w:rsid w:val="00296D76"/>
    <w:rsid w:val="002A03AA"/>
    <w:rsid w:val="002A3029"/>
    <w:rsid w:val="002A3221"/>
    <w:rsid w:val="002A32D7"/>
    <w:rsid w:val="002A4B58"/>
    <w:rsid w:val="002A542D"/>
    <w:rsid w:val="002A7088"/>
    <w:rsid w:val="002B23A5"/>
    <w:rsid w:val="002B2E31"/>
    <w:rsid w:val="002B40CC"/>
    <w:rsid w:val="002B510C"/>
    <w:rsid w:val="002B6D94"/>
    <w:rsid w:val="002C338D"/>
    <w:rsid w:val="002C3520"/>
    <w:rsid w:val="002C51FC"/>
    <w:rsid w:val="002C6BCB"/>
    <w:rsid w:val="002C732C"/>
    <w:rsid w:val="002C7482"/>
    <w:rsid w:val="002D0030"/>
    <w:rsid w:val="002D005D"/>
    <w:rsid w:val="002D1FD0"/>
    <w:rsid w:val="002D3836"/>
    <w:rsid w:val="002E0429"/>
    <w:rsid w:val="002E12FB"/>
    <w:rsid w:val="002E14E0"/>
    <w:rsid w:val="002E3508"/>
    <w:rsid w:val="002E4153"/>
    <w:rsid w:val="002E5140"/>
    <w:rsid w:val="002E5889"/>
    <w:rsid w:val="002E6B43"/>
    <w:rsid w:val="002F2C08"/>
    <w:rsid w:val="002F2E9C"/>
    <w:rsid w:val="002F3570"/>
    <w:rsid w:val="002F55E5"/>
    <w:rsid w:val="002F5CCF"/>
    <w:rsid w:val="002F6B43"/>
    <w:rsid w:val="0030071F"/>
    <w:rsid w:val="00302159"/>
    <w:rsid w:val="0030500E"/>
    <w:rsid w:val="0030535B"/>
    <w:rsid w:val="003053F2"/>
    <w:rsid w:val="00310A40"/>
    <w:rsid w:val="00314D61"/>
    <w:rsid w:val="00315B70"/>
    <w:rsid w:val="00315C43"/>
    <w:rsid w:val="0032078A"/>
    <w:rsid w:val="00321C5E"/>
    <w:rsid w:val="00322874"/>
    <w:rsid w:val="00322BB8"/>
    <w:rsid w:val="00323C26"/>
    <w:rsid w:val="0032539E"/>
    <w:rsid w:val="00326AC5"/>
    <w:rsid w:val="00326C42"/>
    <w:rsid w:val="00331B09"/>
    <w:rsid w:val="00331F35"/>
    <w:rsid w:val="003358C5"/>
    <w:rsid w:val="003360A5"/>
    <w:rsid w:val="00336B3A"/>
    <w:rsid w:val="003375A7"/>
    <w:rsid w:val="0034175A"/>
    <w:rsid w:val="00342DB6"/>
    <w:rsid w:val="00346AA0"/>
    <w:rsid w:val="00350840"/>
    <w:rsid w:val="0035131C"/>
    <w:rsid w:val="00351E05"/>
    <w:rsid w:val="003542D3"/>
    <w:rsid w:val="00354CFC"/>
    <w:rsid w:val="00354E4C"/>
    <w:rsid w:val="00355F97"/>
    <w:rsid w:val="00356A80"/>
    <w:rsid w:val="0036147C"/>
    <w:rsid w:val="00361A7F"/>
    <w:rsid w:val="00362536"/>
    <w:rsid w:val="00363E78"/>
    <w:rsid w:val="003679E7"/>
    <w:rsid w:val="0037092C"/>
    <w:rsid w:val="00375A98"/>
    <w:rsid w:val="00376E7D"/>
    <w:rsid w:val="003779B5"/>
    <w:rsid w:val="003802D6"/>
    <w:rsid w:val="00381BC7"/>
    <w:rsid w:val="0038481D"/>
    <w:rsid w:val="00384F0E"/>
    <w:rsid w:val="003860E4"/>
    <w:rsid w:val="00391E43"/>
    <w:rsid w:val="00392657"/>
    <w:rsid w:val="0039391D"/>
    <w:rsid w:val="00394989"/>
    <w:rsid w:val="003949C8"/>
    <w:rsid w:val="0039505A"/>
    <w:rsid w:val="0039506B"/>
    <w:rsid w:val="00395C38"/>
    <w:rsid w:val="003A41C1"/>
    <w:rsid w:val="003A62A5"/>
    <w:rsid w:val="003A7CC4"/>
    <w:rsid w:val="003B0126"/>
    <w:rsid w:val="003B1545"/>
    <w:rsid w:val="003B222D"/>
    <w:rsid w:val="003B323A"/>
    <w:rsid w:val="003B49ED"/>
    <w:rsid w:val="003B6018"/>
    <w:rsid w:val="003B6203"/>
    <w:rsid w:val="003B6272"/>
    <w:rsid w:val="003C2030"/>
    <w:rsid w:val="003C36B2"/>
    <w:rsid w:val="003C3989"/>
    <w:rsid w:val="003C62C2"/>
    <w:rsid w:val="003C6784"/>
    <w:rsid w:val="003C6C03"/>
    <w:rsid w:val="003D3283"/>
    <w:rsid w:val="003D50B6"/>
    <w:rsid w:val="003D6109"/>
    <w:rsid w:val="003D691C"/>
    <w:rsid w:val="003E16BD"/>
    <w:rsid w:val="003E641E"/>
    <w:rsid w:val="003E6450"/>
    <w:rsid w:val="003F04BF"/>
    <w:rsid w:val="003F13B8"/>
    <w:rsid w:val="003F32AE"/>
    <w:rsid w:val="003F5A27"/>
    <w:rsid w:val="003F6FF3"/>
    <w:rsid w:val="003F7F2D"/>
    <w:rsid w:val="004000A9"/>
    <w:rsid w:val="004002BC"/>
    <w:rsid w:val="004014F3"/>
    <w:rsid w:val="00401EB3"/>
    <w:rsid w:val="004050C4"/>
    <w:rsid w:val="004067CE"/>
    <w:rsid w:val="00411AB1"/>
    <w:rsid w:val="00412915"/>
    <w:rsid w:val="00413C93"/>
    <w:rsid w:val="00413EB1"/>
    <w:rsid w:val="004146BA"/>
    <w:rsid w:val="00414C7A"/>
    <w:rsid w:val="004151FC"/>
    <w:rsid w:val="0041580F"/>
    <w:rsid w:val="004224EC"/>
    <w:rsid w:val="00422DC8"/>
    <w:rsid w:val="00425AAB"/>
    <w:rsid w:val="00430474"/>
    <w:rsid w:val="0043088E"/>
    <w:rsid w:val="00432853"/>
    <w:rsid w:val="004334F4"/>
    <w:rsid w:val="00433C0C"/>
    <w:rsid w:val="00433FD3"/>
    <w:rsid w:val="004344D0"/>
    <w:rsid w:val="00435688"/>
    <w:rsid w:val="00441B3B"/>
    <w:rsid w:val="00442565"/>
    <w:rsid w:val="00442E07"/>
    <w:rsid w:val="00442E7F"/>
    <w:rsid w:val="00444E38"/>
    <w:rsid w:val="0045074F"/>
    <w:rsid w:val="00454532"/>
    <w:rsid w:val="0046167B"/>
    <w:rsid w:val="0046304C"/>
    <w:rsid w:val="004634F2"/>
    <w:rsid w:val="0046384A"/>
    <w:rsid w:val="00467CBE"/>
    <w:rsid w:val="00471AE1"/>
    <w:rsid w:val="00477BED"/>
    <w:rsid w:val="00480D7A"/>
    <w:rsid w:val="00481FB9"/>
    <w:rsid w:val="004820C8"/>
    <w:rsid w:val="0048246B"/>
    <w:rsid w:val="00482B5A"/>
    <w:rsid w:val="00484516"/>
    <w:rsid w:val="00487069"/>
    <w:rsid w:val="00487A56"/>
    <w:rsid w:val="004911D5"/>
    <w:rsid w:val="00491A55"/>
    <w:rsid w:val="00491AC4"/>
    <w:rsid w:val="00493F43"/>
    <w:rsid w:val="0049456E"/>
    <w:rsid w:val="00495F5F"/>
    <w:rsid w:val="00496926"/>
    <w:rsid w:val="004A2EAB"/>
    <w:rsid w:val="004A2F6D"/>
    <w:rsid w:val="004A4AD6"/>
    <w:rsid w:val="004A786B"/>
    <w:rsid w:val="004B0222"/>
    <w:rsid w:val="004B1668"/>
    <w:rsid w:val="004B370C"/>
    <w:rsid w:val="004B48A1"/>
    <w:rsid w:val="004C119A"/>
    <w:rsid w:val="004C1DEB"/>
    <w:rsid w:val="004C34B1"/>
    <w:rsid w:val="004C3FE0"/>
    <w:rsid w:val="004C40ED"/>
    <w:rsid w:val="004C4BA7"/>
    <w:rsid w:val="004D4D3D"/>
    <w:rsid w:val="004D6195"/>
    <w:rsid w:val="004D7A23"/>
    <w:rsid w:val="004E0C49"/>
    <w:rsid w:val="004E15E6"/>
    <w:rsid w:val="004E6DB3"/>
    <w:rsid w:val="004E7F51"/>
    <w:rsid w:val="004F0040"/>
    <w:rsid w:val="004F2AF3"/>
    <w:rsid w:val="004F7855"/>
    <w:rsid w:val="004F7DB6"/>
    <w:rsid w:val="00500A86"/>
    <w:rsid w:val="0050328E"/>
    <w:rsid w:val="00506FBF"/>
    <w:rsid w:val="00513430"/>
    <w:rsid w:val="00513C7F"/>
    <w:rsid w:val="0051745F"/>
    <w:rsid w:val="00520327"/>
    <w:rsid w:val="0052073E"/>
    <w:rsid w:val="0052161E"/>
    <w:rsid w:val="00524281"/>
    <w:rsid w:val="005243DA"/>
    <w:rsid w:val="00524D6C"/>
    <w:rsid w:val="00525F44"/>
    <w:rsid w:val="00526059"/>
    <w:rsid w:val="00527459"/>
    <w:rsid w:val="0053021F"/>
    <w:rsid w:val="00531710"/>
    <w:rsid w:val="00532941"/>
    <w:rsid w:val="005346B8"/>
    <w:rsid w:val="00534B4A"/>
    <w:rsid w:val="00540B0D"/>
    <w:rsid w:val="005429F1"/>
    <w:rsid w:val="00542AC9"/>
    <w:rsid w:val="00543059"/>
    <w:rsid w:val="00543A84"/>
    <w:rsid w:val="00544796"/>
    <w:rsid w:val="00546D29"/>
    <w:rsid w:val="00547109"/>
    <w:rsid w:val="00547998"/>
    <w:rsid w:val="00552C8B"/>
    <w:rsid w:val="00553219"/>
    <w:rsid w:val="00557426"/>
    <w:rsid w:val="0056176E"/>
    <w:rsid w:val="00563292"/>
    <w:rsid w:val="005634A6"/>
    <w:rsid w:val="00563578"/>
    <w:rsid w:val="00565B96"/>
    <w:rsid w:val="005666D5"/>
    <w:rsid w:val="00566B58"/>
    <w:rsid w:val="00571FC0"/>
    <w:rsid w:val="00572518"/>
    <w:rsid w:val="00572DDA"/>
    <w:rsid w:val="00574061"/>
    <w:rsid w:val="00574B09"/>
    <w:rsid w:val="00575BCF"/>
    <w:rsid w:val="00575DDA"/>
    <w:rsid w:val="00576106"/>
    <w:rsid w:val="005776F5"/>
    <w:rsid w:val="00581C11"/>
    <w:rsid w:val="005877D8"/>
    <w:rsid w:val="00590017"/>
    <w:rsid w:val="00592030"/>
    <w:rsid w:val="005927D3"/>
    <w:rsid w:val="00592F0D"/>
    <w:rsid w:val="005930FD"/>
    <w:rsid w:val="00593DC8"/>
    <w:rsid w:val="00595BCF"/>
    <w:rsid w:val="00597245"/>
    <w:rsid w:val="00597F24"/>
    <w:rsid w:val="005A02CE"/>
    <w:rsid w:val="005A25E8"/>
    <w:rsid w:val="005A2A35"/>
    <w:rsid w:val="005A2E16"/>
    <w:rsid w:val="005A37A8"/>
    <w:rsid w:val="005A5205"/>
    <w:rsid w:val="005B0F9A"/>
    <w:rsid w:val="005B2B8F"/>
    <w:rsid w:val="005B2F49"/>
    <w:rsid w:val="005B33D9"/>
    <w:rsid w:val="005B4956"/>
    <w:rsid w:val="005B54E9"/>
    <w:rsid w:val="005C02A9"/>
    <w:rsid w:val="005C1B72"/>
    <w:rsid w:val="005C291A"/>
    <w:rsid w:val="005C359F"/>
    <w:rsid w:val="005C3B09"/>
    <w:rsid w:val="005C54F7"/>
    <w:rsid w:val="005C640F"/>
    <w:rsid w:val="005C7E24"/>
    <w:rsid w:val="005D1339"/>
    <w:rsid w:val="005D5412"/>
    <w:rsid w:val="005D5B08"/>
    <w:rsid w:val="005D5EF8"/>
    <w:rsid w:val="005D754A"/>
    <w:rsid w:val="005D7D20"/>
    <w:rsid w:val="005E0F79"/>
    <w:rsid w:val="005E1C36"/>
    <w:rsid w:val="005E2F8B"/>
    <w:rsid w:val="005E3A18"/>
    <w:rsid w:val="005E43CD"/>
    <w:rsid w:val="005E4E72"/>
    <w:rsid w:val="005E5F1F"/>
    <w:rsid w:val="005E6631"/>
    <w:rsid w:val="005E6B3C"/>
    <w:rsid w:val="005E7594"/>
    <w:rsid w:val="005F075E"/>
    <w:rsid w:val="005F0F00"/>
    <w:rsid w:val="005F19D9"/>
    <w:rsid w:val="005F1E82"/>
    <w:rsid w:val="005F288B"/>
    <w:rsid w:val="005F46A6"/>
    <w:rsid w:val="005F5AB6"/>
    <w:rsid w:val="005F5C33"/>
    <w:rsid w:val="005F718C"/>
    <w:rsid w:val="005F7F2F"/>
    <w:rsid w:val="00604470"/>
    <w:rsid w:val="006133F8"/>
    <w:rsid w:val="00613407"/>
    <w:rsid w:val="00614BB6"/>
    <w:rsid w:val="006165FE"/>
    <w:rsid w:val="00620280"/>
    <w:rsid w:val="00620DD1"/>
    <w:rsid w:val="006218BE"/>
    <w:rsid w:val="00621D3E"/>
    <w:rsid w:val="00622542"/>
    <w:rsid w:val="00622C6A"/>
    <w:rsid w:val="00622D0A"/>
    <w:rsid w:val="006249C9"/>
    <w:rsid w:val="00624B36"/>
    <w:rsid w:val="006254B2"/>
    <w:rsid w:val="006262B1"/>
    <w:rsid w:val="00626AC8"/>
    <w:rsid w:val="00631559"/>
    <w:rsid w:val="006330EF"/>
    <w:rsid w:val="006333BE"/>
    <w:rsid w:val="0064007E"/>
    <w:rsid w:val="006418B0"/>
    <w:rsid w:val="006425FD"/>
    <w:rsid w:val="00645120"/>
    <w:rsid w:val="00647CA1"/>
    <w:rsid w:val="00651349"/>
    <w:rsid w:val="00653922"/>
    <w:rsid w:val="00653F10"/>
    <w:rsid w:val="006550AA"/>
    <w:rsid w:val="0065650B"/>
    <w:rsid w:val="0065686E"/>
    <w:rsid w:val="00664269"/>
    <w:rsid w:val="00664522"/>
    <w:rsid w:val="00666699"/>
    <w:rsid w:val="00666D10"/>
    <w:rsid w:val="00666F3D"/>
    <w:rsid w:val="0066746A"/>
    <w:rsid w:val="00674508"/>
    <w:rsid w:val="00675962"/>
    <w:rsid w:val="00675B60"/>
    <w:rsid w:val="0068005E"/>
    <w:rsid w:val="0068009B"/>
    <w:rsid w:val="006811DB"/>
    <w:rsid w:val="00681516"/>
    <w:rsid w:val="00684383"/>
    <w:rsid w:val="0068567A"/>
    <w:rsid w:val="00685DED"/>
    <w:rsid w:val="00686F49"/>
    <w:rsid w:val="00690092"/>
    <w:rsid w:val="00690586"/>
    <w:rsid w:val="00690FEC"/>
    <w:rsid w:val="00691B99"/>
    <w:rsid w:val="0069485A"/>
    <w:rsid w:val="006A16BB"/>
    <w:rsid w:val="006A2423"/>
    <w:rsid w:val="006A292A"/>
    <w:rsid w:val="006A317A"/>
    <w:rsid w:val="006A3342"/>
    <w:rsid w:val="006A38F7"/>
    <w:rsid w:val="006A3EE1"/>
    <w:rsid w:val="006A4EBB"/>
    <w:rsid w:val="006A68D3"/>
    <w:rsid w:val="006A6B74"/>
    <w:rsid w:val="006A7A05"/>
    <w:rsid w:val="006B1319"/>
    <w:rsid w:val="006B166B"/>
    <w:rsid w:val="006B1E0A"/>
    <w:rsid w:val="006B202D"/>
    <w:rsid w:val="006B233F"/>
    <w:rsid w:val="006B239E"/>
    <w:rsid w:val="006B3109"/>
    <w:rsid w:val="006B4172"/>
    <w:rsid w:val="006B4559"/>
    <w:rsid w:val="006B5C00"/>
    <w:rsid w:val="006B6984"/>
    <w:rsid w:val="006C0A2C"/>
    <w:rsid w:val="006C5CB1"/>
    <w:rsid w:val="006C7602"/>
    <w:rsid w:val="006C7D94"/>
    <w:rsid w:val="006D13E8"/>
    <w:rsid w:val="006D16B9"/>
    <w:rsid w:val="006D19D8"/>
    <w:rsid w:val="006D29AB"/>
    <w:rsid w:val="006D2B72"/>
    <w:rsid w:val="006D2C92"/>
    <w:rsid w:val="006D2D23"/>
    <w:rsid w:val="006D354E"/>
    <w:rsid w:val="006D4CE1"/>
    <w:rsid w:val="006D6D13"/>
    <w:rsid w:val="006E1A5E"/>
    <w:rsid w:val="006E2529"/>
    <w:rsid w:val="006F3575"/>
    <w:rsid w:val="006F45B9"/>
    <w:rsid w:val="00700B75"/>
    <w:rsid w:val="00702D0C"/>
    <w:rsid w:val="00707514"/>
    <w:rsid w:val="0071075B"/>
    <w:rsid w:val="0071079F"/>
    <w:rsid w:val="007108B0"/>
    <w:rsid w:val="00711A68"/>
    <w:rsid w:val="0071390D"/>
    <w:rsid w:val="00713B69"/>
    <w:rsid w:val="00715F73"/>
    <w:rsid w:val="00717865"/>
    <w:rsid w:val="00722F21"/>
    <w:rsid w:val="007236FF"/>
    <w:rsid w:val="007239C1"/>
    <w:rsid w:val="00725278"/>
    <w:rsid w:val="00725438"/>
    <w:rsid w:val="00725C2C"/>
    <w:rsid w:val="007300A8"/>
    <w:rsid w:val="00736EB6"/>
    <w:rsid w:val="00742294"/>
    <w:rsid w:val="00742EC2"/>
    <w:rsid w:val="00744F04"/>
    <w:rsid w:val="00745414"/>
    <w:rsid w:val="0074559D"/>
    <w:rsid w:val="00745C39"/>
    <w:rsid w:val="00747CDD"/>
    <w:rsid w:val="00752480"/>
    <w:rsid w:val="0075512F"/>
    <w:rsid w:val="00755D99"/>
    <w:rsid w:val="00756FD3"/>
    <w:rsid w:val="0075706B"/>
    <w:rsid w:val="007579E8"/>
    <w:rsid w:val="00757F7A"/>
    <w:rsid w:val="00760559"/>
    <w:rsid w:val="007616EC"/>
    <w:rsid w:val="007635E0"/>
    <w:rsid w:val="00765392"/>
    <w:rsid w:val="0077067C"/>
    <w:rsid w:val="007711DE"/>
    <w:rsid w:val="00776DD5"/>
    <w:rsid w:val="00777736"/>
    <w:rsid w:val="00781D06"/>
    <w:rsid w:val="007832D8"/>
    <w:rsid w:val="007834E1"/>
    <w:rsid w:val="00783C2E"/>
    <w:rsid w:val="00783E73"/>
    <w:rsid w:val="00784D9D"/>
    <w:rsid w:val="00784ED2"/>
    <w:rsid w:val="00785A27"/>
    <w:rsid w:val="00786056"/>
    <w:rsid w:val="00786880"/>
    <w:rsid w:val="00790E3E"/>
    <w:rsid w:val="00793C05"/>
    <w:rsid w:val="00794326"/>
    <w:rsid w:val="0079520A"/>
    <w:rsid w:val="007972D5"/>
    <w:rsid w:val="00797747"/>
    <w:rsid w:val="007A0C5D"/>
    <w:rsid w:val="007A0DC0"/>
    <w:rsid w:val="007A2CB6"/>
    <w:rsid w:val="007A536B"/>
    <w:rsid w:val="007B1E19"/>
    <w:rsid w:val="007B2A08"/>
    <w:rsid w:val="007B3041"/>
    <w:rsid w:val="007B3133"/>
    <w:rsid w:val="007B38D3"/>
    <w:rsid w:val="007B63FE"/>
    <w:rsid w:val="007B6AD5"/>
    <w:rsid w:val="007C0A4C"/>
    <w:rsid w:val="007C2A99"/>
    <w:rsid w:val="007C3B57"/>
    <w:rsid w:val="007C5E7F"/>
    <w:rsid w:val="007C644F"/>
    <w:rsid w:val="007D0B57"/>
    <w:rsid w:val="007D0CA1"/>
    <w:rsid w:val="007D0E15"/>
    <w:rsid w:val="007D1C71"/>
    <w:rsid w:val="007D29EA"/>
    <w:rsid w:val="007D2C1C"/>
    <w:rsid w:val="007D314A"/>
    <w:rsid w:val="007D36C3"/>
    <w:rsid w:val="007D4209"/>
    <w:rsid w:val="007D4361"/>
    <w:rsid w:val="007E0C5F"/>
    <w:rsid w:val="007E1FBA"/>
    <w:rsid w:val="007E597D"/>
    <w:rsid w:val="007E630F"/>
    <w:rsid w:val="007E6636"/>
    <w:rsid w:val="007F179F"/>
    <w:rsid w:val="007F344A"/>
    <w:rsid w:val="007F6104"/>
    <w:rsid w:val="007F627F"/>
    <w:rsid w:val="007F6B95"/>
    <w:rsid w:val="007F6E72"/>
    <w:rsid w:val="007F7590"/>
    <w:rsid w:val="00800D30"/>
    <w:rsid w:val="00802C34"/>
    <w:rsid w:val="008038E7"/>
    <w:rsid w:val="00805E5F"/>
    <w:rsid w:val="008060C6"/>
    <w:rsid w:val="00806459"/>
    <w:rsid w:val="00807D1A"/>
    <w:rsid w:val="0081007D"/>
    <w:rsid w:val="008100D9"/>
    <w:rsid w:val="00810217"/>
    <w:rsid w:val="00814415"/>
    <w:rsid w:val="008145E8"/>
    <w:rsid w:val="0081568D"/>
    <w:rsid w:val="00815FBB"/>
    <w:rsid w:val="00817094"/>
    <w:rsid w:val="008172DC"/>
    <w:rsid w:val="00820F5B"/>
    <w:rsid w:val="00822589"/>
    <w:rsid w:val="008235F8"/>
    <w:rsid w:val="00823F90"/>
    <w:rsid w:val="008243D2"/>
    <w:rsid w:val="0083233C"/>
    <w:rsid w:val="008332FC"/>
    <w:rsid w:val="00836667"/>
    <w:rsid w:val="00837123"/>
    <w:rsid w:val="008405E5"/>
    <w:rsid w:val="00841D37"/>
    <w:rsid w:val="00841E41"/>
    <w:rsid w:val="00846344"/>
    <w:rsid w:val="008468EF"/>
    <w:rsid w:val="008527C8"/>
    <w:rsid w:val="008532D4"/>
    <w:rsid w:val="0085350F"/>
    <w:rsid w:val="00853708"/>
    <w:rsid w:val="00855D61"/>
    <w:rsid w:val="00856222"/>
    <w:rsid w:val="00856AB5"/>
    <w:rsid w:val="00856AD5"/>
    <w:rsid w:val="00863F97"/>
    <w:rsid w:val="00864270"/>
    <w:rsid w:val="00864F97"/>
    <w:rsid w:val="0086539D"/>
    <w:rsid w:val="00872C58"/>
    <w:rsid w:val="00872F8A"/>
    <w:rsid w:val="00873B30"/>
    <w:rsid w:val="00874EFE"/>
    <w:rsid w:val="00877F03"/>
    <w:rsid w:val="00880DA8"/>
    <w:rsid w:val="00881BBE"/>
    <w:rsid w:val="00882126"/>
    <w:rsid w:val="00886B8B"/>
    <w:rsid w:val="008903D4"/>
    <w:rsid w:val="008903F6"/>
    <w:rsid w:val="008933F1"/>
    <w:rsid w:val="008978C0"/>
    <w:rsid w:val="008A308B"/>
    <w:rsid w:val="008A3EA9"/>
    <w:rsid w:val="008A48B7"/>
    <w:rsid w:val="008A5060"/>
    <w:rsid w:val="008A56DB"/>
    <w:rsid w:val="008A7CE3"/>
    <w:rsid w:val="008B0DB6"/>
    <w:rsid w:val="008B211A"/>
    <w:rsid w:val="008B2B4F"/>
    <w:rsid w:val="008B2C3A"/>
    <w:rsid w:val="008B315D"/>
    <w:rsid w:val="008B4F43"/>
    <w:rsid w:val="008B7BB3"/>
    <w:rsid w:val="008C221E"/>
    <w:rsid w:val="008C3C71"/>
    <w:rsid w:val="008C6508"/>
    <w:rsid w:val="008D0601"/>
    <w:rsid w:val="008D1F11"/>
    <w:rsid w:val="008D4144"/>
    <w:rsid w:val="008D7C51"/>
    <w:rsid w:val="008E0A55"/>
    <w:rsid w:val="008E0D13"/>
    <w:rsid w:val="008E1D0C"/>
    <w:rsid w:val="008E1E0E"/>
    <w:rsid w:val="008E5919"/>
    <w:rsid w:val="008E6586"/>
    <w:rsid w:val="008E7FB0"/>
    <w:rsid w:val="008F1D85"/>
    <w:rsid w:val="008F242F"/>
    <w:rsid w:val="008F2C22"/>
    <w:rsid w:val="008F3137"/>
    <w:rsid w:val="008F42A5"/>
    <w:rsid w:val="008F459C"/>
    <w:rsid w:val="008F4764"/>
    <w:rsid w:val="00900F49"/>
    <w:rsid w:val="0090182B"/>
    <w:rsid w:val="00902522"/>
    <w:rsid w:val="00903208"/>
    <w:rsid w:val="00905951"/>
    <w:rsid w:val="00905C79"/>
    <w:rsid w:val="00907EFA"/>
    <w:rsid w:val="009102C8"/>
    <w:rsid w:val="0091147F"/>
    <w:rsid w:val="009118A1"/>
    <w:rsid w:val="009122C8"/>
    <w:rsid w:val="00912D2C"/>
    <w:rsid w:val="00913195"/>
    <w:rsid w:val="00915545"/>
    <w:rsid w:val="00916EE4"/>
    <w:rsid w:val="009174CA"/>
    <w:rsid w:val="009179B4"/>
    <w:rsid w:val="00920F63"/>
    <w:rsid w:val="00923C19"/>
    <w:rsid w:val="00924159"/>
    <w:rsid w:val="009243F3"/>
    <w:rsid w:val="009244C6"/>
    <w:rsid w:val="009252AB"/>
    <w:rsid w:val="00931320"/>
    <w:rsid w:val="009314B6"/>
    <w:rsid w:val="00931660"/>
    <w:rsid w:val="009327C0"/>
    <w:rsid w:val="0093366B"/>
    <w:rsid w:val="00934185"/>
    <w:rsid w:val="00934DC3"/>
    <w:rsid w:val="00935502"/>
    <w:rsid w:val="00935AC7"/>
    <w:rsid w:val="00936929"/>
    <w:rsid w:val="00942013"/>
    <w:rsid w:val="00942AA1"/>
    <w:rsid w:val="009434CB"/>
    <w:rsid w:val="00944CDF"/>
    <w:rsid w:val="009459AA"/>
    <w:rsid w:val="00946126"/>
    <w:rsid w:val="009465BE"/>
    <w:rsid w:val="009512F3"/>
    <w:rsid w:val="009524E5"/>
    <w:rsid w:val="00952DF9"/>
    <w:rsid w:val="0095421D"/>
    <w:rsid w:val="00954AC4"/>
    <w:rsid w:val="00960C86"/>
    <w:rsid w:val="00960FEC"/>
    <w:rsid w:val="00963728"/>
    <w:rsid w:val="00965EC0"/>
    <w:rsid w:val="00967BB9"/>
    <w:rsid w:val="0097105E"/>
    <w:rsid w:val="00973378"/>
    <w:rsid w:val="00973A4B"/>
    <w:rsid w:val="009767AF"/>
    <w:rsid w:val="009779B5"/>
    <w:rsid w:val="00980226"/>
    <w:rsid w:val="00981E61"/>
    <w:rsid w:val="00981F58"/>
    <w:rsid w:val="009826A3"/>
    <w:rsid w:val="00982C13"/>
    <w:rsid w:val="009837B0"/>
    <w:rsid w:val="00985545"/>
    <w:rsid w:val="00986D0A"/>
    <w:rsid w:val="00990AAD"/>
    <w:rsid w:val="009926AE"/>
    <w:rsid w:val="0099442B"/>
    <w:rsid w:val="0099447F"/>
    <w:rsid w:val="00995058"/>
    <w:rsid w:val="0099564B"/>
    <w:rsid w:val="009965AE"/>
    <w:rsid w:val="00996669"/>
    <w:rsid w:val="00996F7B"/>
    <w:rsid w:val="009975F8"/>
    <w:rsid w:val="009A07D3"/>
    <w:rsid w:val="009A39E8"/>
    <w:rsid w:val="009A3AE7"/>
    <w:rsid w:val="009A4CA7"/>
    <w:rsid w:val="009A694E"/>
    <w:rsid w:val="009A714A"/>
    <w:rsid w:val="009B19B0"/>
    <w:rsid w:val="009B2CE3"/>
    <w:rsid w:val="009B3DA8"/>
    <w:rsid w:val="009B4EF1"/>
    <w:rsid w:val="009B4FDB"/>
    <w:rsid w:val="009B5A3B"/>
    <w:rsid w:val="009B6A5D"/>
    <w:rsid w:val="009B741A"/>
    <w:rsid w:val="009B7F2B"/>
    <w:rsid w:val="009C02DD"/>
    <w:rsid w:val="009C3C3F"/>
    <w:rsid w:val="009C74A9"/>
    <w:rsid w:val="009D146D"/>
    <w:rsid w:val="009D227C"/>
    <w:rsid w:val="009D42F4"/>
    <w:rsid w:val="009D4613"/>
    <w:rsid w:val="009D6798"/>
    <w:rsid w:val="009E1044"/>
    <w:rsid w:val="009E1382"/>
    <w:rsid w:val="009E2627"/>
    <w:rsid w:val="009E2D78"/>
    <w:rsid w:val="009E3E86"/>
    <w:rsid w:val="009E5476"/>
    <w:rsid w:val="009E54CD"/>
    <w:rsid w:val="009E625F"/>
    <w:rsid w:val="009E658E"/>
    <w:rsid w:val="009E7229"/>
    <w:rsid w:val="009E7B40"/>
    <w:rsid w:val="009F009D"/>
    <w:rsid w:val="009F09F0"/>
    <w:rsid w:val="009F115F"/>
    <w:rsid w:val="009F17FE"/>
    <w:rsid w:val="009F22CB"/>
    <w:rsid w:val="009F43A1"/>
    <w:rsid w:val="009F4CF2"/>
    <w:rsid w:val="009F5D3F"/>
    <w:rsid w:val="009F618C"/>
    <w:rsid w:val="009F654D"/>
    <w:rsid w:val="009F6A5F"/>
    <w:rsid w:val="009F76A7"/>
    <w:rsid w:val="00A036BD"/>
    <w:rsid w:val="00A04349"/>
    <w:rsid w:val="00A0589B"/>
    <w:rsid w:val="00A05C2C"/>
    <w:rsid w:val="00A118A2"/>
    <w:rsid w:val="00A11968"/>
    <w:rsid w:val="00A135C4"/>
    <w:rsid w:val="00A145E3"/>
    <w:rsid w:val="00A16C4D"/>
    <w:rsid w:val="00A170B4"/>
    <w:rsid w:val="00A17346"/>
    <w:rsid w:val="00A20E64"/>
    <w:rsid w:val="00A22CF0"/>
    <w:rsid w:val="00A234B1"/>
    <w:rsid w:val="00A23F26"/>
    <w:rsid w:val="00A25318"/>
    <w:rsid w:val="00A2554C"/>
    <w:rsid w:val="00A272AA"/>
    <w:rsid w:val="00A27402"/>
    <w:rsid w:val="00A2755E"/>
    <w:rsid w:val="00A2783C"/>
    <w:rsid w:val="00A27A34"/>
    <w:rsid w:val="00A3005E"/>
    <w:rsid w:val="00A31BBD"/>
    <w:rsid w:val="00A32C7D"/>
    <w:rsid w:val="00A351CE"/>
    <w:rsid w:val="00A367E7"/>
    <w:rsid w:val="00A4001C"/>
    <w:rsid w:val="00A409EB"/>
    <w:rsid w:val="00A40AAB"/>
    <w:rsid w:val="00A415DA"/>
    <w:rsid w:val="00A42AC2"/>
    <w:rsid w:val="00A42E0E"/>
    <w:rsid w:val="00A43F19"/>
    <w:rsid w:val="00A4409F"/>
    <w:rsid w:val="00A44687"/>
    <w:rsid w:val="00A46D01"/>
    <w:rsid w:val="00A470EB"/>
    <w:rsid w:val="00A47F44"/>
    <w:rsid w:val="00A52EE4"/>
    <w:rsid w:val="00A53502"/>
    <w:rsid w:val="00A56801"/>
    <w:rsid w:val="00A56E2F"/>
    <w:rsid w:val="00A648BE"/>
    <w:rsid w:val="00A64D3D"/>
    <w:rsid w:val="00A651E4"/>
    <w:rsid w:val="00A70816"/>
    <w:rsid w:val="00A70ABC"/>
    <w:rsid w:val="00A715D6"/>
    <w:rsid w:val="00A72283"/>
    <w:rsid w:val="00A7327C"/>
    <w:rsid w:val="00A73590"/>
    <w:rsid w:val="00A74630"/>
    <w:rsid w:val="00A7636D"/>
    <w:rsid w:val="00A76816"/>
    <w:rsid w:val="00A80EC4"/>
    <w:rsid w:val="00A80FC5"/>
    <w:rsid w:val="00A81526"/>
    <w:rsid w:val="00A82DD3"/>
    <w:rsid w:val="00A8793E"/>
    <w:rsid w:val="00A87B15"/>
    <w:rsid w:val="00A90556"/>
    <w:rsid w:val="00A9138E"/>
    <w:rsid w:val="00A928B1"/>
    <w:rsid w:val="00A92F11"/>
    <w:rsid w:val="00A95631"/>
    <w:rsid w:val="00A9759E"/>
    <w:rsid w:val="00AA0475"/>
    <w:rsid w:val="00AA2574"/>
    <w:rsid w:val="00AA2BD8"/>
    <w:rsid w:val="00AA3B12"/>
    <w:rsid w:val="00AA46C2"/>
    <w:rsid w:val="00AA4AE5"/>
    <w:rsid w:val="00AA6344"/>
    <w:rsid w:val="00AA6A93"/>
    <w:rsid w:val="00AA757D"/>
    <w:rsid w:val="00AB320B"/>
    <w:rsid w:val="00AB373B"/>
    <w:rsid w:val="00AB497B"/>
    <w:rsid w:val="00AB5AF0"/>
    <w:rsid w:val="00AC1C89"/>
    <w:rsid w:val="00AC665E"/>
    <w:rsid w:val="00AC6923"/>
    <w:rsid w:val="00AC6DF6"/>
    <w:rsid w:val="00AD10BE"/>
    <w:rsid w:val="00AD1976"/>
    <w:rsid w:val="00AD3452"/>
    <w:rsid w:val="00AD381B"/>
    <w:rsid w:val="00AD41F6"/>
    <w:rsid w:val="00AD5A4C"/>
    <w:rsid w:val="00AD6532"/>
    <w:rsid w:val="00AD6E9C"/>
    <w:rsid w:val="00AD7D2C"/>
    <w:rsid w:val="00AE0028"/>
    <w:rsid w:val="00AE3255"/>
    <w:rsid w:val="00AE4A7E"/>
    <w:rsid w:val="00AE7075"/>
    <w:rsid w:val="00AF0C6B"/>
    <w:rsid w:val="00AF1D25"/>
    <w:rsid w:val="00AF4568"/>
    <w:rsid w:val="00AF5B5B"/>
    <w:rsid w:val="00AF5D1A"/>
    <w:rsid w:val="00AF63DA"/>
    <w:rsid w:val="00AF64C6"/>
    <w:rsid w:val="00AF676D"/>
    <w:rsid w:val="00AF7255"/>
    <w:rsid w:val="00B01568"/>
    <w:rsid w:val="00B017F9"/>
    <w:rsid w:val="00B01FA4"/>
    <w:rsid w:val="00B04EDF"/>
    <w:rsid w:val="00B07213"/>
    <w:rsid w:val="00B07B4E"/>
    <w:rsid w:val="00B07E22"/>
    <w:rsid w:val="00B10A05"/>
    <w:rsid w:val="00B126DA"/>
    <w:rsid w:val="00B1389A"/>
    <w:rsid w:val="00B15668"/>
    <w:rsid w:val="00B15FFA"/>
    <w:rsid w:val="00B16667"/>
    <w:rsid w:val="00B20622"/>
    <w:rsid w:val="00B24516"/>
    <w:rsid w:val="00B25B0B"/>
    <w:rsid w:val="00B271F4"/>
    <w:rsid w:val="00B33912"/>
    <w:rsid w:val="00B3783C"/>
    <w:rsid w:val="00B43BF6"/>
    <w:rsid w:val="00B45D35"/>
    <w:rsid w:val="00B5088E"/>
    <w:rsid w:val="00B51565"/>
    <w:rsid w:val="00B5174D"/>
    <w:rsid w:val="00B53B61"/>
    <w:rsid w:val="00B54167"/>
    <w:rsid w:val="00B54EB0"/>
    <w:rsid w:val="00B55FCB"/>
    <w:rsid w:val="00B56501"/>
    <w:rsid w:val="00B56959"/>
    <w:rsid w:val="00B57A75"/>
    <w:rsid w:val="00B62E06"/>
    <w:rsid w:val="00B6443C"/>
    <w:rsid w:val="00B64B1D"/>
    <w:rsid w:val="00B64DED"/>
    <w:rsid w:val="00B66917"/>
    <w:rsid w:val="00B706C8"/>
    <w:rsid w:val="00B7157B"/>
    <w:rsid w:val="00B71DCA"/>
    <w:rsid w:val="00B73CCD"/>
    <w:rsid w:val="00B73DD2"/>
    <w:rsid w:val="00B810AA"/>
    <w:rsid w:val="00B81A17"/>
    <w:rsid w:val="00B82B7E"/>
    <w:rsid w:val="00B82EFB"/>
    <w:rsid w:val="00B83379"/>
    <w:rsid w:val="00B83533"/>
    <w:rsid w:val="00B83B3C"/>
    <w:rsid w:val="00B847EB"/>
    <w:rsid w:val="00B84A8C"/>
    <w:rsid w:val="00B84B92"/>
    <w:rsid w:val="00B86032"/>
    <w:rsid w:val="00B8622E"/>
    <w:rsid w:val="00B87984"/>
    <w:rsid w:val="00B910FA"/>
    <w:rsid w:val="00B91243"/>
    <w:rsid w:val="00B91390"/>
    <w:rsid w:val="00B91894"/>
    <w:rsid w:val="00B91A30"/>
    <w:rsid w:val="00B9650D"/>
    <w:rsid w:val="00B9671B"/>
    <w:rsid w:val="00B96911"/>
    <w:rsid w:val="00BA0530"/>
    <w:rsid w:val="00BA0C0D"/>
    <w:rsid w:val="00BA0F4D"/>
    <w:rsid w:val="00BA1986"/>
    <w:rsid w:val="00BA1D31"/>
    <w:rsid w:val="00BA2725"/>
    <w:rsid w:val="00BA4BF2"/>
    <w:rsid w:val="00BA6100"/>
    <w:rsid w:val="00BA6B89"/>
    <w:rsid w:val="00BA7BC4"/>
    <w:rsid w:val="00BB2DC5"/>
    <w:rsid w:val="00BB4C31"/>
    <w:rsid w:val="00BB583C"/>
    <w:rsid w:val="00BB6470"/>
    <w:rsid w:val="00BB74AB"/>
    <w:rsid w:val="00BB7675"/>
    <w:rsid w:val="00BC1305"/>
    <w:rsid w:val="00BC2A50"/>
    <w:rsid w:val="00BC3694"/>
    <w:rsid w:val="00BC379C"/>
    <w:rsid w:val="00BC6032"/>
    <w:rsid w:val="00BC6395"/>
    <w:rsid w:val="00BD1C07"/>
    <w:rsid w:val="00BD44A8"/>
    <w:rsid w:val="00BD4C27"/>
    <w:rsid w:val="00BD58AF"/>
    <w:rsid w:val="00BD63A0"/>
    <w:rsid w:val="00BE0180"/>
    <w:rsid w:val="00BE321A"/>
    <w:rsid w:val="00BE423D"/>
    <w:rsid w:val="00BE4335"/>
    <w:rsid w:val="00BE7BA4"/>
    <w:rsid w:val="00BF13AF"/>
    <w:rsid w:val="00BF1868"/>
    <w:rsid w:val="00BF1B73"/>
    <w:rsid w:val="00BF2701"/>
    <w:rsid w:val="00BF4D35"/>
    <w:rsid w:val="00BF6F40"/>
    <w:rsid w:val="00BF7808"/>
    <w:rsid w:val="00BF7C40"/>
    <w:rsid w:val="00C000BA"/>
    <w:rsid w:val="00C00173"/>
    <w:rsid w:val="00C02366"/>
    <w:rsid w:val="00C10114"/>
    <w:rsid w:val="00C11E36"/>
    <w:rsid w:val="00C13B47"/>
    <w:rsid w:val="00C143B0"/>
    <w:rsid w:val="00C1456E"/>
    <w:rsid w:val="00C1466C"/>
    <w:rsid w:val="00C147BC"/>
    <w:rsid w:val="00C1545A"/>
    <w:rsid w:val="00C16338"/>
    <w:rsid w:val="00C163FA"/>
    <w:rsid w:val="00C164D3"/>
    <w:rsid w:val="00C16832"/>
    <w:rsid w:val="00C20670"/>
    <w:rsid w:val="00C2087A"/>
    <w:rsid w:val="00C21DB1"/>
    <w:rsid w:val="00C224FD"/>
    <w:rsid w:val="00C23267"/>
    <w:rsid w:val="00C2458A"/>
    <w:rsid w:val="00C24731"/>
    <w:rsid w:val="00C24889"/>
    <w:rsid w:val="00C24A73"/>
    <w:rsid w:val="00C26567"/>
    <w:rsid w:val="00C30191"/>
    <w:rsid w:val="00C30A22"/>
    <w:rsid w:val="00C31BF2"/>
    <w:rsid w:val="00C331C8"/>
    <w:rsid w:val="00C379BD"/>
    <w:rsid w:val="00C43AD3"/>
    <w:rsid w:val="00C454E9"/>
    <w:rsid w:val="00C4581D"/>
    <w:rsid w:val="00C465E9"/>
    <w:rsid w:val="00C50757"/>
    <w:rsid w:val="00C5257C"/>
    <w:rsid w:val="00C542B8"/>
    <w:rsid w:val="00C55DFF"/>
    <w:rsid w:val="00C6055A"/>
    <w:rsid w:val="00C6167F"/>
    <w:rsid w:val="00C61FD8"/>
    <w:rsid w:val="00C64569"/>
    <w:rsid w:val="00C67058"/>
    <w:rsid w:val="00C70DD3"/>
    <w:rsid w:val="00C71724"/>
    <w:rsid w:val="00C721EB"/>
    <w:rsid w:val="00C735BE"/>
    <w:rsid w:val="00C7507B"/>
    <w:rsid w:val="00C760C7"/>
    <w:rsid w:val="00C7740D"/>
    <w:rsid w:val="00C80F88"/>
    <w:rsid w:val="00C83B7D"/>
    <w:rsid w:val="00C8478B"/>
    <w:rsid w:val="00C86713"/>
    <w:rsid w:val="00C86CA8"/>
    <w:rsid w:val="00C875E8"/>
    <w:rsid w:val="00C87DB7"/>
    <w:rsid w:val="00C92035"/>
    <w:rsid w:val="00C93694"/>
    <w:rsid w:val="00C94383"/>
    <w:rsid w:val="00C96587"/>
    <w:rsid w:val="00CA3619"/>
    <w:rsid w:val="00CA3838"/>
    <w:rsid w:val="00CA46C3"/>
    <w:rsid w:val="00CA680F"/>
    <w:rsid w:val="00CA6831"/>
    <w:rsid w:val="00CA6EBD"/>
    <w:rsid w:val="00CA6F96"/>
    <w:rsid w:val="00CA7259"/>
    <w:rsid w:val="00CB0154"/>
    <w:rsid w:val="00CB264E"/>
    <w:rsid w:val="00CB2E31"/>
    <w:rsid w:val="00CB59D4"/>
    <w:rsid w:val="00CB6605"/>
    <w:rsid w:val="00CB6ADF"/>
    <w:rsid w:val="00CB6CD3"/>
    <w:rsid w:val="00CB6DE9"/>
    <w:rsid w:val="00CB7646"/>
    <w:rsid w:val="00CB7ED0"/>
    <w:rsid w:val="00CC0BB1"/>
    <w:rsid w:val="00CC1FBB"/>
    <w:rsid w:val="00CC2A72"/>
    <w:rsid w:val="00CC31E8"/>
    <w:rsid w:val="00CC3F6C"/>
    <w:rsid w:val="00CC3FB5"/>
    <w:rsid w:val="00CC4584"/>
    <w:rsid w:val="00CC46E2"/>
    <w:rsid w:val="00CC5DFA"/>
    <w:rsid w:val="00CC6CDB"/>
    <w:rsid w:val="00CD058A"/>
    <w:rsid w:val="00CD064B"/>
    <w:rsid w:val="00CD07F7"/>
    <w:rsid w:val="00CD2067"/>
    <w:rsid w:val="00CD2F75"/>
    <w:rsid w:val="00CD3E8A"/>
    <w:rsid w:val="00CD3F12"/>
    <w:rsid w:val="00CD47BC"/>
    <w:rsid w:val="00CD50B5"/>
    <w:rsid w:val="00CE2F0A"/>
    <w:rsid w:val="00CE3B85"/>
    <w:rsid w:val="00CE783F"/>
    <w:rsid w:val="00CF003B"/>
    <w:rsid w:val="00CF42EB"/>
    <w:rsid w:val="00CF7071"/>
    <w:rsid w:val="00CF713E"/>
    <w:rsid w:val="00D00721"/>
    <w:rsid w:val="00D00AB7"/>
    <w:rsid w:val="00D00CE7"/>
    <w:rsid w:val="00D00D3D"/>
    <w:rsid w:val="00D013A3"/>
    <w:rsid w:val="00D05056"/>
    <w:rsid w:val="00D05363"/>
    <w:rsid w:val="00D07CD3"/>
    <w:rsid w:val="00D15AA8"/>
    <w:rsid w:val="00D15E29"/>
    <w:rsid w:val="00D15E88"/>
    <w:rsid w:val="00D17821"/>
    <w:rsid w:val="00D17830"/>
    <w:rsid w:val="00D2188B"/>
    <w:rsid w:val="00D22331"/>
    <w:rsid w:val="00D23742"/>
    <w:rsid w:val="00D23A2F"/>
    <w:rsid w:val="00D25AD6"/>
    <w:rsid w:val="00D275CE"/>
    <w:rsid w:val="00D315C0"/>
    <w:rsid w:val="00D31C31"/>
    <w:rsid w:val="00D31FBA"/>
    <w:rsid w:val="00D329E3"/>
    <w:rsid w:val="00D32C51"/>
    <w:rsid w:val="00D34984"/>
    <w:rsid w:val="00D36273"/>
    <w:rsid w:val="00D36C35"/>
    <w:rsid w:val="00D37445"/>
    <w:rsid w:val="00D402E3"/>
    <w:rsid w:val="00D40C7A"/>
    <w:rsid w:val="00D41C91"/>
    <w:rsid w:val="00D45716"/>
    <w:rsid w:val="00D5049B"/>
    <w:rsid w:val="00D50A1A"/>
    <w:rsid w:val="00D51374"/>
    <w:rsid w:val="00D52C19"/>
    <w:rsid w:val="00D52E83"/>
    <w:rsid w:val="00D56D93"/>
    <w:rsid w:val="00D60251"/>
    <w:rsid w:val="00D60A41"/>
    <w:rsid w:val="00D623E1"/>
    <w:rsid w:val="00D631B9"/>
    <w:rsid w:val="00D63337"/>
    <w:rsid w:val="00D63706"/>
    <w:rsid w:val="00D6502E"/>
    <w:rsid w:val="00D66BBC"/>
    <w:rsid w:val="00D72FB3"/>
    <w:rsid w:val="00D74995"/>
    <w:rsid w:val="00D75313"/>
    <w:rsid w:val="00D75502"/>
    <w:rsid w:val="00D7714D"/>
    <w:rsid w:val="00D779DE"/>
    <w:rsid w:val="00D779F2"/>
    <w:rsid w:val="00D8016B"/>
    <w:rsid w:val="00D82035"/>
    <w:rsid w:val="00D8243A"/>
    <w:rsid w:val="00D83F39"/>
    <w:rsid w:val="00D928F8"/>
    <w:rsid w:val="00D944F0"/>
    <w:rsid w:val="00D94E89"/>
    <w:rsid w:val="00DA49FF"/>
    <w:rsid w:val="00DA513D"/>
    <w:rsid w:val="00DA7C93"/>
    <w:rsid w:val="00DB0782"/>
    <w:rsid w:val="00DB0FD0"/>
    <w:rsid w:val="00DB1580"/>
    <w:rsid w:val="00DB3487"/>
    <w:rsid w:val="00DB362B"/>
    <w:rsid w:val="00DB38CC"/>
    <w:rsid w:val="00DB4AF2"/>
    <w:rsid w:val="00DB4C52"/>
    <w:rsid w:val="00DB75E2"/>
    <w:rsid w:val="00DC360F"/>
    <w:rsid w:val="00DC3733"/>
    <w:rsid w:val="00DC4501"/>
    <w:rsid w:val="00DC5805"/>
    <w:rsid w:val="00DC670D"/>
    <w:rsid w:val="00DD17A2"/>
    <w:rsid w:val="00DD19EC"/>
    <w:rsid w:val="00DD2599"/>
    <w:rsid w:val="00DD49A4"/>
    <w:rsid w:val="00DD5306"/>
    <w:rsid w:val="00DD586B"/>
    <w:rsid w:val="00DD73FE"/>
    <w:rsid w:val="00DD7587"/>
    <w:rsid w:val="00DD7DE6"/>
    <w:rsid w:val="00DE0759"/>
    <w:rsid w:val="00DE17F4"/>
    <w:rsid w:val="00DE185F"/>
    <w:rsid w:val="00DE1B4C"/>
    <w:rsid w:val="00DE2A13"/>
    <w:rsid w:val="00DE2BF6"/>
    <w:rsid w:val="00DE2D12"/>
    <w:rsid w:val="00DE2F8A"/>
    <w:rsid w:val="00DE3B22"/>
    <w:rsid w:val="00DF0C4B"/>
    <w:rsid w:val="00DF5F91"/>
    <w:rsid w:val="00DF6232"/>
    <w:rsid w:val="00DF644B"/>
    <w:rsid w:val="00DF6479"/>
    <w:rsid w:val="00DF74FE"/>
    <w:rsid w:val="00E01BBC"/>
    <w:rsid w:val="00E02E87"/>
    <w:rsid w:val="00E04A6E"/>
    <w:rsid w:val="00E05D7D"/>
    <w:rsid w:val="00E105E3"/>
    <w:rsid w:val="00E115A1"/>
    <w:rsid w:val="00E11B6D"/>
    <w:rsid w:val="00E131A2"/>
    <w:rsid w:val="00E14946"/>
    <w:rsid w:val="00E16ACD"/>
    <w:rsid w:val="00E17134"/>
    <w:rsid w:val="00E17CB7"/>
    <w:rsid w:val="00E2046A"/>
    <w:rsid w:val="00E23735"/>
    <w:rsid w:val="00E25EBC"/>
    <w:rsid w:val="00E26566"/>
    <w:rsid w:val="00E30961"/>
    <w:rsid w:val="00E3271E"/>
    <w:rsid w:val="00E33941"/>
    <w:rsid w:val="00E35730"/>
    <w:rsid w:val="00E35A67"/>
    <w:rsid w:val="00E405DF"/>
    <w:rsid w:val="00E408D1"/>
    <w:rsid w:val="00E40BF2"/>
    <w:rsid w:val="00E41C68"/>
    <w:rsid w:val="00E4208E"/>
    <w:rsid w:val="00E4286D"/>
    <w:rsid w:val="00E42CE6"/>
    <w:rsid w:val="00E43781"/>
    <w:rsid w:val="00E43C9E"/>
    <w:rsid w:val="00E43CE5"/>
    <w:rsid w:val="00E46105"/>
    <w:rsid w:val="00E467FE"/>
    <w:rsid w:val="00E46E65"/>
    <w:rsid w:val="00E47A35"/>
    <w:rsid w:val="00E47BDF"/>
    <w:rsid w:val="00E61824"/>
    <w:rsid w:val="00E618AF"/>
    <w:rsid w:val="00E63510"/>
    <w:rsid w:val="00E65715"/>
    <w:rsid w:val="00E66550"/>
    <w:rsid w:val="00E66D44"/>
    <w:rsid w:val="00E67240"/>
    <w:rsid w:val="00E6763D"/>
    <w:rsid w:val="00E705F8"/>
    <w:rsid w:val="00E71325"/>
    <w:rsid w:val="00E71875"/>
    <w:rsid w:val="00E72A6B"/>
    <w:rsid w:val="00E743FC"/>
    <w:rsid w:val="00E77263"/>
    <w:rsid w:val="00E777A6"/>
    <w:rsid w:val="00E804C0"/>
    <w:rsid w:val="00E80B93"/>
    <w:rsid w:val="00E80B9D"/>
    <w:rsid w:val="00E8146E"/>
    <w:rsid w:val="00E81AF8"/>
    <w:rsid w:val="00E84DF3"/>
    <w:rsid w:val="00E877BF"/>
    <w:rsid w:val="00E87804"/>
    <w:rsid w:val="00E913A9"/>
    <w:rsid w:val="00E918CC"/>
    <w:rsid w:val="00E92593"/>
    <w:rsid w:val="00E940FA"/>
    <w:rsid w:val="00E94358"/>
    <w:rsid w:val="00E95D65"/>
    <w:rsid w:val="00EA1767"/>
    <w:rsid w:val="00EA1816"/>
    <w:rsid w:val="00EA3CA6"/>
    <w:rsid w:val="00EA4533"/>
    <w:rsid w:val="00EA50F7"/>
    <w:rsid w:val="00EA6B7A"/>
    <w:rsid w:val="00EA6F2C"/>
    <w:rsid w:val="00EB041D"/>
    <w:rsid w:val="00EB052F"/>
    <w:rsid w:val="00EB0929"/>
    <w:rsid w:val="00EB0C3F"/>
    <w:rsid w:val="00EB0FA5"/>
    <w:rsid w:val="00EB1388"/>
    <w:rsid w:val="00EB28CC"/>
    <w:rsid w:val="00EB5F5B"/>
    <w:rsid w:val="00EC01DD"/>
    <w:rsid w:val="00EC09A2"/>
    <w:rsid w:val="00EC0EA1"/>
    <w:rsid w:val="00EC0F69"/>
    <w:rsid w:val="00EC1C05"/>
    <w:rsid w:val="00EC35E3"/>
    <w:rsid w:val="00EC3BB4"/>
    <w:rsid w:val="00EC584B"/>
    <w:rsid w:val="00EC683A"/>
    <w:rsid w:val="00EC6C02"/>
    <w:rsid w:val="00EC7160"/>
    <w:rsid w:val="00ED2FF9"/>
    <w:rsid w:val="00ED6E38"/>
    <w:rsid w:val="00ED7195"/>
    <w:rsid w:val="00ED76DB"/>
    <w:rsid w:val="00EE5686"/>
    <w:rsid w:val="00EE7096"/>
    <w:rsid w:val="00EE74DC"/>
    <w:rsid w:val="00EE7E58"/>
    <w:rsid w:val="00EF1F57"/>
    <w:rsid w:val="00EF2D08"/>
    <w:rsid w:val="00EF41EE"/>
    <w:rsid w:val="00EF4DA6"/>
    <w:rsid w:val="00EF4FE7"/>
    <w:rsid w:val="00EF7916"/>
    <w:rsid w:val="00F0414F"/>
    <w:rsid w:val="00F0505D"/>
    <w:rsid w:val="00F05163"/>
    <w:rsid w:val="00F07010"/>
    <w:rsid w:val="00F070F3"/>
    <w:rsid w:val="00F0769F"/>
    <w:rsid w:val="00F109C0"/>
    <w:rsid w:val="00F11F83"/>
    <w:rsid w:val="00F12D4A"/>
    <w:rsid w:val="00F1566C"/>
    <w:rsid w:val="00F156D6"/>
    <w:rsid w:val="00F161DC"/>
    <w:rsid w:val="00F165E7"/>
    <w:rsid w:val="00F16F21"/>
    <w:rsid w:val="00F203B8"/>
    <w:rsid w:val="00F20CE6"/>
    <w:rsid w:val="00F25D41"/>
    <w:rsid w:val="00F27AAF"/>
    <w:rsid w:val="00F302FB"/>
    <w:rsid w:val="00F30AEC"/>
    <w:rsid w:val="00F30DC6"/>
    <w:rsid w:val="00F31584"/>
    <w:rsid w:val="00F31BEC"/>
    <w:rsid w:val="00F31F68"/>
    <w:rsid w:val="00F34062"/>
    <w:rsid w:val="00F3450C"/>
    <w:rsid w:val="00F3507F"/>
    <w:rsid w:val="00F35220"/>
    <w:rsid w:val="00F36837"/>
    <w:rsid w:val="00F369FF"/>
    <w:rsid w:val="00F36BA3"/>
    <w:rsid w:val="00F36DE5"/>
    <w:rsid w:val="00F376BB"/>
    <w:rsid w:val="00F4074E"/>
    <w:rsid w:val="00F40E29"/>
    <w:rsid w:val="00F41270"/>
    <w:rsid w:val="00F4266C"/>
    <w:rsid w:val="00F4460B"/>
    <w:rsid w:val="00F4478E"/>
    <w:rsid w:val="00F44D6E"/>
    <w:rsid w:val="00F46C94"/>
    <w:rsid w:val="00F4769C"/>
    <w:rsid w:val="00F476F8"/>
    <w:rsid w:val="00F506A5"/>
    <w:rsid w:val="00F50A70"/>
    <w:rsid w:val="00F544DF"/>
    <w:rsid w:val="00F56078"/>
    <w:rsid w:val="00F5727D"/>
    <w:rsid w:val="00F5782B"/>
    <w:rsid w:val="00F57E45"/>
    <w:rsid w:val="00F618D3"/>
    <w:rsid w:val="00F62D0F"/>
    <w:rsid w:val="00F64D4F"/>
    <w:rsid w:val="00F64F49"/>
    <w:rsid w:val="00F65F9A"/>
    <w:rsid w:val="00F668E8"/>
    <w:rsid w:val="00F66A83"/>
    <w:rsid w:val="00F672C3"/>
    <w:rsid w:val="00F704BE"/>
    <w:rsid w:val="00F72C53"/>
    <w:rsid w:val="00F73131"/>
    <w:rsid w:val="00F74BBB"/>
    <w:rsid w:val="00F7588A"/>
    <w:rsid w:val="00F75B24"/>
    <w:rsid w:val="00F818FF"/>
    <w:rsid w:val="00F82CC7"/>
    <w:rsid w:val="00F848E8"/>
    <w:rsid w:val="00F84BE4"/>
    <w:rsid w:val="00F8671A"/>
    <w:rsid w:val="00F86FCE"/>
    <w:rsid w:val="00F90EAA"/>
    <w:rsid w:val="00F924FA"/>
    <w:rsid w:val="00F94E82"/>
    <w:rsid w:val="00F96C04"/>
    <w:rsid w:val="00F972F0"/>
    <w:rsid w:val="00FA19FF"/>
    <w:rsid w:val="00FA2BD5"/>
    <w:rsid w:val="00FA4C04"/>
    <w:rsid w:val="00FA5311"/>
    <w:rsid w:val="00FA6DD7"/>
    <w:rsid w:val="00FA7657"/>
    <w:rsid w:val="00FB1019"/>
    <w:rsid w:val="00FB30B5"/>
    <w:rsid w:val="00FB3224"/>
    <w:rsid w:val="00FB5ED3"/>
    <w:rsid w:val="00FB6BD9"/>
    <w:rsid w:val="00FC04F2"/>
    <w:rsid w:val="00FC0775"/>
    <w:rsid w:val="00FC286E"/>
    <w:rsid w:val="00FC2FA3"/>
    <w:rsid w:val="00FC33BE"/>
    <w:rsid w:val="00FC3653"/>
    <w:rsid w:val="00FC3EAE"/>
    <w:rsid w:val="00FC5F3F"/>
    <w:rsid w:val="00FC669D"/>
    <w:rsid w:val="00FC779B"/>
    <w:rsid w:val="00FD3180"/>
    <w:rsid w:val="00FD39F8"/>
    <w:rsid w:val="00FD4F0B"/>
    <w:rsid w:val="00FD54B3"/>
    <w:rsid w:val="00FD5C72"/>
    <w:rsid w:val="00FD5ED8"/>
    <w:rsid w:val="00FD64B3"/>
    <w:rsid w:val="00FD69E8"/>
    <w:rsid w:val="00FD76F8"/>
    <w:rsid w:val="00FD7FDD"/>
    <w:rsid w:val="00FE02FC"/>
    <w:rsid w:val="00FE1BAE"/>
    <w:rsid w:val="00FE5480"/>
    <w:rsid w:val="00FE6956"/>
    <w:rsid w:val="00FE7500"/>
    <w:rsid w:val="00FE7FDA"/>
    <w:rsid w:val="00FF2DF1"/>
    <w:rsid w:val="00FF35D0"/>
    <w:rsid w:val="00FF4C97"/>
    <w:rsid w:val="00FF596B"/>
    <w:rsid w:val="00FF7212"/>
    <w:rsid w:val="00FF74A9"/>
    <w:rsid w:val="00FF7FDB"/>
    <w:rsid w:val="04184222"/>
    <w:rsid w:val="041E349E"/>
    <w:rsid w:val="0636F170"/>
    <w:rsid w:val="072DDC2E"/>
    <w:rsid w:val="07551D98"/>
    <w:rsid w:val="0A028516"/>
    <w:rsid w:val="0D4BBD10"/>
    <w:rsid w:val="0ECC0CED"/>
    <w:rsid w:val="0F5A6907"/>
    <w:rsid w:val="0F70F7B0"/>
    <w:rsid w:val="0FF7BE60"/>
    <w:rsid w:val="1173AF47"/>
    <w:rsid w:val="16477B7F"/>
    <w:rsid w:val="16548A8A"/>
    <w:rsid w:val="16C5629F"/>
    <w:rsid w:val="17320EDE"/>
    <w:rsid w:val="17F6B4DA"/>
    <w:rsid w:val="19017E83"/>
    <w:rsid w:val="1906F981"/>
    <w:rsid w:val="191F4600"/>
    <w:rsid w:val="19F82B70"/>
    <w:rsid w:val="1B881857"/>
    <w:rsid w:val="1DA297FC"/>
    <w:rsid w:val="1DACF339"/>
    <w:rsid w:val="1EF9FBD6"/>
    <w:rsid w:val="203881CC"/>
    <w:rsid w:val="211E5AF3"/>
    <w:rsid w:val="227F9A13"/>
    <w:rsid w:val="228B0024"/>
    <w:rsid w:val="22FEA797"/>
    <w:rsid w:val="232869CB"/>
    <w:rsid w:val="23E5A3CF"/>
    <w:rsid w:val="24EB13D5"/>
    <w:rsid w:val="25E902B0"/>
    <w:rsid w:val="2633AF5C"/>
    <w:rsid w:val="26C0F2FC"/>
    <w:rsid w:val="298BAA46"/>
    <w:rsid w:val="29F7B78E"/>
    <w:rsid w:val="2D0862B3"/>
    <w:rsid w:val="2EF1D7D7"/>
    <w:rsid w:val="30AAFE7A"/>
    <w:rsid w:val="3246CEDB"/>
    <w:rsid w:val="3761F033"/>
    <w:rsid w:val="37F9A7AB"/>
    <w:rsid w:val="39EACE32"/>
    <w:rsid w:val="3A6546A6"/>
    <w:rsid w:val="3C679511"/>
    <w:rsid w:val="3D226EF4"/>
    <w:rsid w:val="3D562B0C"/>
    <w:rsid w:val="408FD727"/>
    <w:rsid w:val="409DE24D"/>
    <w:rsid w:val="438B2F4B"/>
    <w:rsid w:val="480173A4"/>
    <w:rsid w:val="484BC273"/>
    <w:rsid w:val="4967F41B"/>
    <w:rsid w:val="4C0755AF"/>
    <w:rsid w:val="4CDE6F81"/>
    <w:rsid w:val="4EC52086"/>
    <w:rsid w:val="5041628B"/>
    <w:rsid w:val="542C0A41"/>
    <w:rsid w:val="58DBA60A"/>
    <w:rsid w:val="58FF7B64"/>
    <w:rsid w:val="5A5C21D3"/>
    <w:rsid w:val="5B60B070"/>
    <w:rsid w:val="5E76BE4C"/>
    <w:rsid w:val="6292B976"/>
    <w:rsid w:val="639A209D"/>
    <w:rsid w:val="681C0DCA"/>
    <w:rsid w:val="686D91C0"/>
    <w:rsid w:val="6CE248BE"/>
    <w:rsid w:val="6E4E84B0"/>
    <w:rsid w:val="6FB3AF60"/>
    <w:rsid w:val="6FC39287"/>
    <w:rsid w:val="702E959D"/>
    <w:rsid w:val="72F20E1C"/>
    <w:rsid w:val="749D7B95"/>
    <w:rsid w:val="7853799D"/>
    <w:rsid w:val="7D3EDBE3"/>
    <w:rsid w:val="7DBC3372"/>
    <w:rsid w:val="7E0DF1D0"/>
    <w:rsid w:val="7E31C143"/>
    <w:rsid w:val="7E3DDCAE"/>
    <w:rsid w:val="7E6A234D"/>
    <w:rsid w:val="7EB40406"/>
    <w:rsid w:val="7F0E551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2030572"/>
  <w15:docId w15:val="{F1FE75EF-1119-4D88-B887-B6FEFB32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C34"/>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link w:val="ListParagraphChar"/>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9B19B0"/>
    <w:rPr>
      <w:color w:val="800080" w:themeColor="followedHyperlink"/>
      <w:u w:val="single"/>
    </w:rPr>
  </w:style>
  <w:style w:type="character" w:styleId="EndnoteReference">
    <w:name w:val="endnote reference"/>
    <w:basedOn w:val="DefaultParagraphFont"/>
    <w:uiPriority w:val="99"/>
    <w:semiHidden/>
    <w:unhideWhenUsed/>
    <w:rsid w:val="007F7590"/>
    <w:rPr>
      <w:vertAlign w:val="superscript"/>
    </w:rPr>
  </w:style>
  <w:style w:type="paragraph" w:styleId="Revision">
    <w:name w:val="Revision"/>
    <w:hidden/>
    <w:uiPriority w:val="99"/>
    <w:semiHidden/>
    <w:rsid w:val="00BB7675"/>
    <w:rPr>
      <w:rFonts w:ascii="Courier" w:hAnsi="Courier"/>
      <w:sz w:val="24"/>
    </w:rPr>
  </w:style>
  <w:style w:type="character" w:customStyle="1" w:styleId="ListParagraphChar">
    <w:name w:val="List Paragraph Char"/>
    <w:basedOn w:val="DefaultParagraphFont"/>
    <w:link w:val="ListParagraph"/>
    <w:uiPriority w:val="34"/>
    <w:locked/>
    <w:rsid w:val="008145E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tables.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524e88-06c6-4c3c-aca6-3e702c08fefd">
      <Terms xmlns="http://schemas.microsoft.com/office/infopath/2007/PartnerControls"/>
    </lcf76f155ced4ddcb4097134ff3c332f>
    <TaxCatchAll xmlns="2a2db8c4-56ab-4882-a5d0-0fe8165c6658" xsi:nil="true"/>
    <SharedWithUsers xmlns="8cbdd8b8-ac61-4f3f-b225-e45fd9d5cfdb">
      <UserInfo>
        <DisplayName>Schiche, Garrett</DisplayName>
        <AccountId>49</AccountId>
        <AccountType/>
      </UserInfo>
      <UserInfo>
        <DisplayName>Beaton, Sarah</DisplayName>
        <AccountId>11</AccountId>
        <AccountType/>
      </UserInfo>
      <UserInfo>
        <DisplayName>Starke, Sara</DisplayName>
        <AccountId>52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9F215C7CA80E41BB0F4633F0BE177B" ma:contentTypeVersion="13" ma:contentTypeDescription="Create a new document." ma:contentTypeScope="" ma:versionID="3b4a4c90f1f8c84ca8d96d4fa3f723eb">
  <xsd:schema xmlns:xsd="http://www.w3.org/2001/XMLSchema" xmlns:xs="http://www.w3.org/2001/XMLSchema" xmlns:p="http://schemas.microsoft.com/office/2006/metadata/properties" xmlns:ns2="03524e88-06c6-4c3c-aca6-3e702c08fefd" xmlns:ns3="8cbdd8b8-ac61-4f3f-b225-e45fd9d5cfdb" xmlns:ns4="2a2db8c4-56ab-4882-a5d0-0fe8165c6658" targetNamespace="http://schemas.microsoft.com/office/2006/metadata/properties" ma:root="true" ma:fieldsID="d4dcb99e43b08cc3d0471b2debf76b41" ns2:_="" ns3:_="" ns4:_="">
    <xsd:import namespace="03524e88-06c6-4c3c-aca6-3e702c08fefd"/>
    <xsd:import namespace="8cbdd8b8-ac61-4f3f-b225-e45fd9d5cfd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24e88-06c6-4c3c-aca6-3e702c08f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dd8b8-ac61-4f3f-b225-e45fd9d5c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40d7e0-f8cb-4577-beb3-85ea3099722a}" ma:internalName="TaxCatchAll" ma:showField="CatchAllData" ma:web="8cbdd8b8-ac61-4f3f-b225-e45fd9d5c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03524e88-06c6-4c3c-aca6-3e702c08fefd"/>
    <ds:schemaRef ds:uri="2a2db8c4-56ab-4882-a5d0-0fe8165c6658"/>
    <ds:schemaRef ds:uri="8cbdd8b8-ac61-4f3f-b225-e45fd9d5cfdb"/>
  </ds:schemaRefs>
</ds:datastoreItem>
</file>

<file path=customXml/itemProps2.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4695B6FA-EE11-4B0C-BDC4-25FE7B92C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24e88-06c6-4c3c-aca6-3e702c08fefd"/>
    <ds:schemaRef ds:uri="8cbdd8b8-ac61-4f3f-b225-e45fd9d5cfd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10</Pages>
  <Words>3618</Words>
  <Characters>20302</Characters>
  <Application>Microsoft Office Word</Application>
  <DocSecurity>0</DocSecurity>
  <Lines>580</Lines>
  <Paragraphs>251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Sapatoru, Dana</dc:creator>
  <cp:keywords>supporting statement, Part A</cp:keywords>
  <cp:lastModifiedBy>Kennedy, Lauren</cp:lastModifiedBy>
  <cp:revision>188</cp:revision>
  <dcterms:created xsi:type="dcterms:W3CDTF">2023-04-17T18:56:00Z</dcterms:created>
  <dcterms:modified xsi:type="dcterms:W3CDTF">2026-04-16T18:09:00Z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0x010100179F215C7CA80E41BB0F4633F0BE177B</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