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16649" w:rsidRPr="002174C0" w:rsidP="002174C0" w14:paraId="03061BEE" w14:textId="77777777">
      <w:pPr>
        <w:pStyle w:val="Title"/>
        <w:rPr>
          <w:rFonts w:ascii="Times New Roman" w:hAnsi="Times New Roman"/>
          <w:sz w:val="24"/>
          <w:szCs w:val="24"/>
        </w:rPr>
      </w:pPr>
      <w:r w:rsidRPr="002174C0">
        <w:rPr>
          <w:rFonts w:ascii="Times New Roman" w:hAnsi="Times New Roman"/>
          <w:sz w:val="24"/>
          <w:szCs w:val="24"/>
        </w:rPr>
        <w:t>SUPPORTING STATEMENT</w:t>
      </w:r>
    </w:p>
    <w:p w:rsidR="00A16649" w:rsidP="00F20106" w14:paraId="1C6A32C9" w14:textId="77777777">
      <w:pPr>
        <w:pStyle w:val="Title"/>
        <w:rPr>
          <w:rFonts w:ascii="Times New Roman" w:hAnsi="Times New Roman"/>
          <w:sz w:val="24"/>
        </w:rPr>
      </w:pPr>
      <w:r w:rsidRPr="00F20106">
        <w:rPr>
          <w:rFonts w:ascii="Times New Roman" w:hAnsi="Times New Roman"/>
          <w:sz w:val="24"/>
        </w:rPr>
        <w:t>FOR PAPERWORK REDUCTION ACT SUBMISSION</w:t>
      </w:r>
    </w:p>
    <w:p w:rsidR="00A16649" w:rsidRPr="002174C0" w:rsidP="002174C0" w14:paraId="648A29D9" w14:textId="77777777">
      <w:pPr>
        <w:pStyle w:val="Heading1"/>
        <w:rPr>
          <w:rFonts w:ascii="Times New Roman" w:hAnsi="Times New Roman" w:cs="Times New Roman"/>
          <w:color w:val="auto"/>
          <w:sz w:val="24"/>
          <w:szCs w:val="24"/>
        </w:rPr>
      </w:pPr>
      <w:r w:rsidRPr="002174C0">
        <w:rPr>
          <w:rFonts w:ascii="Times New Roman" w:hAnsi="Times New Roman" w:cs="Times New Roman"/>
          <w:color w:val="auto"/>
          <w:sz w:val="24"/>
          <w:szCs w:val="24"/>
        </w:rPr>
        <w:t>B.</w:t>
      </w:r>
      <w:r w:rsidRPr="002174C0" w:rsidR="00F20106">
        <w:rPr>
          <w:rFonts w:ascii="Times New Roman" w:hAnsi="Times New Roman" w:cs="Times New Roman"/>
          <w:color w:val="auto"/>
          <w:sz w:val="24"/>
          <w:szCs w:val="24"/>
        </w:rPr>
        <w:t xml:space="preserve"> </w:t>
      </w:r>
      <w:r w:rsidRPr="002174C0">
        <w:rPr>
          <w:rFonts w:ascii="Times New Roman" w:hAnsi="Times New Roman" w:cs="Times New Roman"/>
          <w:color w:val="auto"/>
          <w:sz w:val="24"/>
          <w:szCs w:val="24"/>
        </w:rPr>
        <w:t>Collection of Information Employing Statistical Methods</w:t>
      </w:r>
    </w:p>
    <w:p w:rsidR="00A16649" w:rsidRPr="00F20106" w:rsidP="00F20106" w14:paraId="23746025" w14:textId="00DCEA13">
      <w:pPr>
        <w:tabs>
          <w:tab w:val="left" w:pos="-720"/>
        </w:tabs>
        <w:suppressAutoHyphens/>
        <w:spacing w:before="240"/>
        <w:rPr>
          <w:rFonts w:ascii="Times New Roman" w:hAnsi="Times New Roman"/>
        </w:rPr>
      </w:pPr>
      <w:r w:rsidRPr="00F20106">
        <w:rPr>
          <w:rFonts w:ascii="Times New Roman" w:hAnsi="Times New Roman"/>
        </w:rPr>
        <w:t xml:space="preserve">The agency should be prepared to justify its decision not to use statistical methods in any case where such methods might reduce burden or improve accuracy of results.  The following documentation should be provided with the Supporting Statement Part A to the extent that it applies to the methods proposed. For further information, please consult </w:t>
      </w:r>
      <w:hyperlink r:id="rId7" w:history="1">
        <w:r w:rsidRPr="00F20106">
          <w:rPr>
            <w:rStyle w:val="Hyperlink"/>
            <w:rFonts w:ascii="Times New Roman" w:hAnsi="Times New Roman"/>
          </w:rPr>
          <w:t>OMB’s Standards and Guidelines for Statistical Surveys</w:t>
        </w:r>
      </w:hyperlink>
      <w:r w:rsidRPr="00F20106">
        <w:rPr>
          <w:rFonts w:ascii="Times New Roman" w:hAnsi="Times New Roman"/>
        </w:rPr>
        <w:t>.</w:t>
      </w:r>
    </w:p>
    <w:p w:rsidR="003108A5" w:rsidRPr="003434A0" w:rsidP="003108A5" w14:paraId="779D11CF" w14:textId="6D0B3099">
      <w:pPr>
        <w:numPr>
          <w:ilvl w:val="0"/>
          <w:numId w:val="1"/>
        </w:numPr>
        <w:tabs>
          <w:tab w:val="left" w:pos="-720"/>
          <w:tab w:val="left" w:pos="360"/>
        </w:tabs>
        <w:suppressAutoHyphens/>
        <w:spacing w:before="240"/>
        <w:rPr>
          <w:rFonts w:ascii="Times New Roman" w:hAnsi="Times New Roman"/>
        </w:rPr>
      </w:pPr>
      <w:r w:rsidRPr="003434A0">
        <w:rPr>
          <w:rFonts w:ascii="Times New Roman" w:hAnsi="Times New Roman"/>
          <w:b/>
          <w:bCs/>
        </w:rPr>
        <w:t>Describe the potential respondent universe (including a numerical estimate)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proposed sample.</w:t>
      </w:r>
      <w:r w:rsidRPr="003434A0" w:rsidR="002155E1">
        <w:rPr>
          <w:rFonts w:ascii="Times New Roman" w:hAnsi="Times New Roman"/>
          <w:b/>
          <w:bCs/>
        </w:rPr>
        <w:t xml:space="preserve"> </w:t>
      </w:r>
      <w:r w:rsidRPr="003434A0">
        <w:rPr>
          <w:rFonts w:ascii="Times New Roman" w:hAnsi="Times New Roman"/>
          <w:b/>
          <w:bCs/>
        </w:rPr>
        <w:t>Indicate expected response rates for the collection as a whole.  If the collection had been conducted previously, include the actual response rate achieved during the last collection.</w:t>
      </w:r>
    </w:p>
    <w:p w:rsidR="002A745C" w:rsidP="00FC060E" w14:paraId="4FC3B8A8" w14:textId="77777777">
      <w:pPr>
        <w:tabs>
          <w:tab w:val="left" w:pos="-720"/>
        </w:tabs>
        <w:suppressAutoHyphens/>
        <w:contextualSpacing/>
        <w:rPr>
          <w:rFonts w:ascii="Times New Roman" w:hAnsi="Times New Roman"/>
          <w:szCs w:val="24"/>
        </w:rPr>
      </w:pPr>
    </w:p>
    <w:p w:rsidR="00FC060E" w:rsidRPr="00FC060E" w:rsidP="00FC060E" w14:paraId="5DBA0727" w14:textId="0BDD9C59">
      <w:pPr>
        <w:tabs>
          <w:tab w:val="left" w:pos="-720"/>
        </w:tabs>
        <w:suppressAutoHyphens/>
        <w:contextualSpacing/>
        <w:rPr>
          <w:rFonts w:ascii="Times New Roman" w:hAnsi="Times New Roman"/>
          <w:szCs w:val="24"/>
        </w:rPr>
      </w:pPr>
      <w:r w:rsidRPr="00FC060E">
        <w:rPr>
          <w:rFonts w:ascii="Times New Roman" w:hAnsi="Times New Roman"/>
          <w:szCs w:val="24"/>
        </w:rPr>
        <w:t xml:space="preserve">The longitudinal survey proposed </w:t>
      </w:r>
      <w:r w:rsidR="00094D16">
        <w:rPr>
          <w:rFonts w:ascii="Times New Roman" w:hAnsi="Times New Roman"/>
          <w:szCs w:val="24"/>
        </w:rPr>
        <w:t xml:space="preserve">for this collection </w:t>
      </w:r>
      <w:r w:rsidRPr="00FC060E">
        <w:rPr>
          <w:rFonts w:ascii="Times New Roman" w:hAnsi="Times New Roman"/>
          <w:szCs w:val="24"/>
        </w:rPr>
        <w:t>has two components:</w:t>
      </w:r>
    </w:p>
    <w:p w:rsidR="00FC060E" w:rsidRPr="00FC060E" w:rsidP="00FC060E" w14:paraId="44B15595" w14:textId="77777777">
      <w:pPr>
        <w:tabs>
          <w:tab w:val="left" w:pos="-720"/>
        </w:tabs>
        <w:suppressAutoHyphens/>
        <w:contextualSpacing/>
        <w:rPr>
          <w:rFonts w:ascii="Times New Roman" w:hAnsi="Times New Roman"/>
          <w:szCs w:val="24"/>
        </w:rPr>
      </w:pPr>
    </w:p>
    <w:p w:rsidR="00243988" w:rsidP="00433A53" w14:paraId="342C36EC" w14:textId="2BB7A740">
      <w:pPr>
        <w:numPr>
          <w:ilvl w:val="0"/>
          <w:numId w:val="3"/>
        </w:numPr>
        <w:tabs>
          <w:tab w:val="left" w:pos="-720"/>
        </w:tabs>
        <w:suppressAutoHyphens/>
        <w:contextualSpacing/>
        <w:rPr>
          <w:rFonts w:ascii="Times New Roman" w:hAnsi="Times New Roman"/>
          <w:szCs w:val="24"/>
        </w:rPr>
      </w:pPr>
      <w:r w:rsidRPr="00510D58">
        <w:rPr>
          <w:rFonts w:ascii="Times New Roman" w:hAnsi="Times New Roman"/>
          <w:szCs w:val="24"/>
        </w:rPr>
        <w:t xml:space="preserve">An </w:t>
      </w:r>
      <w:r w:rsidRPr="00510D58">
        <w:rPr>
          <w:rFonts w:ascii="Times New Roman" w:hAnsi="Times New Roman"/>
          <w:b/>
          <w:bCs/>
          <w:szCs w:val="24"/>
        </w:rPr>
        <w:t>Initial Intake Survey</w:t>
      </w:r>
      <w:r w:rsidRPr="00510D58" w:rsidR="00EF41AC">
        <w:rPr>
          <w:rFonts w:ascii="Times New Roman" w:hAnsi="Times New Roman"/>
          <w:b/>
          <w:bCs/>
          <w:szCs w:val="24"/>
        </w:rPr>
        <w:t xml:space="preserve"> (IIS)</w:t>
      </w:r>
      <w:r w:rsidRPr="00510D58">
        <w:rPr>
          <w:rFonts w:ascii="Times New Roman" w:hAnsi="Times New Roman"/>
          <w:szCs w:val="24"/>
        </w:rPr>
        <w:t xml:space="preserve">, which collects information about the FLAS fellowship(s) received, the employment </w:t>
      </w:r>
      <w:r w:rsidRPr="00510D58" w:rsidR="009C4403">
        <w:rPr>
          <w:rFonts w:ascii="Times New Roman" w:hAnsi="Times New Roman"/>
          <w:szCs w:val="24"/>
        </w:rPr>
        <w:t xml:space="preserve">or education </w:t>
      </w:r>
      <w:r w:rsidRPr="00510D58">
        <w:rPr>
          <w:rFonts w:ascii="Times New Roman" w:hAnsi="Times New Roman"/>
          <w:szCs w:val="24"/>
        </w:rPr>
        <w:t>outcomes of the fellows, their beliefs about the impact of receiving a (mu</w:t>
      </w:r>
      <w:r w:rsidRPr="00510D58" w:rsidR="00914D5D">
        <w:rPr>
          <w:rFonts w:ascii="Times New Roman" w:hAnsi="Times New Roman"/>
          <w:szCs w:val="24"/>
        </w:rPr>
        <w:t>l</w:t>
      </w:r>
      <w:r w:rsidRPr="00510D58">
        <w:rPr>
          <w:rFonts w:ascii="Times New Roman" w:hAnsi="Times New Roman"/>
          <w:szCs w:val="24"/>
        </w:rPr>
        <w:t>tiple) fellowship(s) on their competencies and</w:t>
      </w:r>
      <w:r w:rsidRPr="00510D58" w:rsidR="00BC7385">
        <w:rPr>
          <w:rFonts w:ascii="Times New Roman" w:hAnsi="Times New Roman"/>
          <w:szCs w:val="24"/>
        </w:rPr>
        <w:t>/or</w:t>
      </w:r>
      <w:r w:rsidRPr="00510D58">
        <w:rPr>
          <w:rFonts w:ascii="Times New Roman" w:hAnsi="Times New Roman"/>
          <w:szCs w:val="24"/>
        </w:rPr>
        <w:t xml:space="preserve"> employment outcomes, and demographic information </w:t>
      </w:r>
      <w:r w:rsidR="00665A15">
        <w:rPr>
          <w:rFonts w:ascii="Times New Roman" w:hAnsi="Times New Roman"/>
          <w:szCs w:val="24"/>
        </w:rPr>
        <w:t>about</w:t>
      </w:r>
      <w:r w:rsidRPr="00510D58">
        <w:rPr>
          <w:rFonts w:ascii="Times New Roman" w:hAnsi="Times New Roman"/>
          <w:szCs w:val="24"/>
        </w:rPr>
        <w:t xml:space="preserve"> the respondents.</w:t>
      </w:r>
      <w:r w:rsidRPr="00510D58">
        <w:rPr>
          <w:rFonts w:ascii="Times New Roman" w:hAnsi="Times New Roman"/>
          <w:szCs w:val="24"/>
        </w:rPr>
        <w:t xml:space="preserve"> </w:t>
      </w:r>
    </w:p>
    <w:p w:rsidR="00F22414" w:rsidP="00F22414" w14:paraId="25B8498B" w14:textId="77777777">
      <w:pPr>
        <w:tabs>
          <w:tab w:val="left" w:pos="-720"/>
        </w:tabs>
        <w:suppressAutoHyphens/>
        <w:contextualSpacing/>
        <w:rPr>
          <w:rFonts w:ascii="Times New Roman" w:hAnsi="Times New Roman"/>
          <w:szCs w:val="24"/>
        </w:rPr>
      </w:pPr>
    </w:p>
    <w:p w:rsidR="00F22414" w:rsidRPr="007F6E72" w:rsidP="00F22414" w14:paraId="7CCAA06F" w14:textId="77777777">
      <w:pPr>
        <w:ind w:left="720"/>
        <w:rPr>
          <w:rFonts w:ascii="Times New Roman" w:hAnsi="Times New Roman"/>
          <w:szCs w:val="24"/>
        </w:rPr>
      </w:pPr>
      <w:r w:rsidRPr="007F6E72">
        <w:rPr>
          <w:rFonts w:ascii="Times New Roman" w:hAnsi="Times New Roman"/>
          <w:szCs w:val="24"/>
        </w:rPr>
        <w:t xml:space="preserve">Staff have estimated that approximately 2,000 FLAS fellowships are awarded per year. Therefore, we expect approximately 2,000 respondents who are new participants in the program to complete the initial survey each year.  </w:t>
      </w:r>
    </w:p>
    <w:p w:rsidR="00FC060E" w:rsidRPr="00FC060E" w:rsidP="00FC060E" w14:paraId="53E6DC5C" w14:textId="77777777">
      <w:pPr>
        <w:tabs>
          <w:tab w:val="left" w:pos="-720"/>
        </w:tabs>
        <w:suppressAutoHyphens/>
        <w:rPr>
          <w:rFonts w:ascii="Times New Roman" w:hAnsi="Times New Roman"/>
          <w:szCs w:val="24"/>
        </w:rPr>
      </w:pPr>
    </w:p>
    <w:p w:rsidR="00FC060E" w:rsidRPr="00FC060E" w:rsidP="00FC060E" w14:paraId="5AA0A12B" w14:textId="62B83D3A">
      <w:pPr>
        <w:numPr>
          <w:ilvl w:val="0"/>
          <w:numId w:val="3"/>
        </w:numPr>
        <w:tabs>
          <w:tab w:val="left" w:pos="-720"/>
        </w:tabs>
        <w:suppressAutoHyphens/>
        <w:contextualSpacing/>
        <w:rPr>
          <w:rFonts w:ascii="Times New Roman" w:hAnsi="Times New Roman"/>
          <w:szCs w:val="24"/>
        </w:rPr>
      </w:pPr>
      <w:r w:rsidRPr="00FC060E">
        <w:rPr>
          <w:rFonts w:ascii="Times New Roman" w:hAnsi="Times New Roman"/>
          <w:szCs w:val="24"/>
        </w:rPr>
        <w:t xml:space="preserve">A </w:t>
      </w:r>
      <w:r w:rsidRPr="00FC060E">
        <w:rPr>
          <w:rFonts w:ascii="Times New Roman" w:hAnsi="Times New Roman"/>
          <w:b/>
          <w:bCs/>
          <w:szCs w:val="24"/>
        </w:rPr>
        <w:t>Follow-Up Survey</w:t>
      </w:r>
      <w:r w:rsidR="0096017F">
        <w:rPr>
          <w:rFonts w:ascii="Times New Roman" w:hAnsi="Times New Roman"/>
          <w:b/>
          <w:bCs/>
          <w:szCs w:val="24"/>
        </w:rPr>
        <w:t xml:space="preserve"> (FUS)</w:t>
      </w:r>
      <w:r w:rsidRPr="00FC060E">
        <w:rPr>
          <w:rFonts w:ascii="Times New Roman" w:hAnsi="Times New Roman"/>
          <w:szCs w:val="24"/>
        </w:rPr>
        <w:t xml:space="preserve">, which includes questions meant to assess changes in employment outcomes subsequent to the intake </w:t>
      </w:r>
      <w:r w:rsidR="003D3AAA">
        <w:rPr>
          <w:rFonts w:ascii="Times New Roman" w:hAnsi="Times New Roman"/>
          <w:szCs w:val="24"/>
        </w:rPr>
        <w:t>(</w:t>
      </w:r>
      <w:r w:rsidRPr="00FC060E">
        <w:rPr>
          <w:rFonts w:ascii="Times New Roman" w:hAnsi="Times New Roman"/>
          <w:szCs w:val="24"/>
        </w:rPr>
        <w:t>or previous follow-up</w:t>
      </w:r>
      <w:r w:rsidR="007E5066">
        <w:rPr>
          <w:rFonts w:ascii="Times New Roman" w:hAnsi="Times New Roman"/>
          <w:szCs w:val="24"/>
        </w:rPr>
        <w:t>)</w:t>
      </w:r>
      <w:r w:rsidRPr="00FC060E">
        <w:rPr>
          <w:rFonts w:ascii="Times New Roman" w:hAnsi="Times New Roman"/>
          <w:szCs w:val="24"/>
        </w:rPr>
        <w:t xml:space="preserve"> survey.</w:t>
      </w:r>
      <w:r w:rsidR="00D64432">
        <w:rPr>
          <w:rFonts w:ascii="Times New Roman" w:hAnsi="Times New Roman"/>
          <w:szCs w:val="24"/>
        </w:rPr>
        <w:t xml:space="preserve"> </w:t>
      </w:r>
      <w:r w:rsidR="004D7C57">
        <w:rPr>
          <w:rFonts w:ascii="Times New Roman" w:hAnsi="Times New Roman"/>
          <w:szCs w:val="24"/>
        </w:rPr>
        <w:t>Each fellow’s</w:t>
      </w:r>
      <w:r w:rsidR="00D64432">
        <w:rPr>
          <w:rFonts w:ascii="Times New Roman" w:hAnsi="Times New Roman"/>
          <w:szCs w:val="24"/>
        </w:rPr>
        <w:t xml:space="preserve"> first follow-up survey to be conducted is planned two years after the date of the initial intake survey above.</w:t>
      </w:r>
    </w:p>
    <w:p w:rsidR="00FC060E" w:rsidRPr="00FC060E" w:rsidP="00FC060E" w14:paraId="5F53D01A" w14:textId="77777777">
      <w:pPr>
        <w:tabs>
          <w:tab w:val="left" w:pos="-720"/>
        </w:tabs>
        <w:suppressAutoHyphens/>
        <w:ind w:left="720"/>
        <w:rPr>
          <w:rFonts w:ascii="Times New Roman" w:hAnsi="Times New Roman"/>
          <w:szCs w:val="24"/>
        </w:rPr>
      </w:pPr>
    </w:p>
    <w:p w:rsidR="008E6E05" w:rsidRPr="007F6E72" w:rsidP="008E6E05" w14:paraId="6B3D6059" w14:textId="5111D241">
      <w:pPr>
        <w:ind w:left="720"/>
        <w:rPr>
          <w:rFonts w:ascii="Times New Roman" w:hAnsi="Times New Roman"/>
          <w:bCs/>
          <w:szCs w:val="24"/>
        </w:rPr>
      </w:pPr>
      <w:r w:rsidRPr="291C67D1">
        <w:rPr>
          <w:rFonts w:ascii="Times New Roman" w:hAnsi="Times New Roman"/>
        </w:rPr>
        <w:t xml:space="preserve">This follow-up survey will be administered to </w:t>
      </w:r>
      <w:r w:rsidRPr="291C67D1" w:rsidR="00404087">
        <w:rPr>
          <w:rFonts w:ascii="Times New Roman" w:hAnsi="Times New Roman"/>
        </w:rPr>
        <w:t>all</w:t>
      </w:r>
      <w:r w:rsidRPr="291C67D1">
        <w:rPr>
          <w:rFonts w:ascii="Times New Roman" w:hAnsi="Times New Roman"/>
        </w:rPr>
        <w:t xml:space="preserve"> FLAS fellows who responded to the initial intake survey. </w:t>
      </w:r>
      <w:r w:rsidRPr="007F6E72">
        <w:rPr>
          <w:rFonts w:ascii="Times New Roman" w:hAnsi="Times New Roman"/>
          <w:bCs/>
          <w:szCs w:val="24"/>
        </w:rPr>
        <w:t xml:space="preserve">In previous studies, we attempted to survey FLAS fellows who graduated from their degree programs in the eight-year period preceding the time of the survey. </w:t>
      </w:r>
      <w:r>
        <w:rPr>
          <w:rFonts w:ascii="Times New Roman" w:hAnsi="Times New Roman"/>
          <w:bCs/>
          <w:szCs w:val="24"/>
        </w:rPr>
        <w:t xml:space="preserve">Since fellows will be asked to complete the follow-up survey every other year, this would mean that we are surveying four years of fellows in any given cycle. </w:t>
      </w:r>
      <w:r w:rsidRPr="007F6E72">
        <w:rPr>
          <w:rFonts w:ascii="Times New Roman" w:hAnsi="Times New Roman"/>
          <w:bCs/>
          <w:szCs w:val="24"/>
        </w:rPr>
        <w:t xml:space="preserve">Assuming approximately 2,000 fellows per year times </w:t>
      </w:r>
      <w:r>
        <w:rPr>
          <w:rFonts w:ascii="Times New Roman" w:hAnsi="Times New Roman"/>
          <w:bCs/>
          <w:szCs w:val="24"/>
        </w:rPr>
        <w:t>four</w:t>
      </w:r>
      <w:r w:rsidRPr="007F6E72">
        <w:rPr>
          <w:rFonts w:ascii="Times New Roman" w:hAnsi="Times New Roman"/>
          <w:bCs/>
          <w:szCs w:val="24"/>
        </w:rPr>
        <w:t xml:space="preserve"> years</w:t>
      </w:r>
      <w:r>
        <w:rPr>
          <w:rFonts w:ascii="Times New Roman" w:hAnsi="Times New Roman"/>
          <w:bCs/>
          <w:szCs w:val="24"/>
        </w:rPr>
        <w:t xml:space="preserve"> of fellows in each </w:t>
      </w:r>
      <w:r>
        <w:rPr>
          <w:rFonts w:ascii="Times New Roman" w:hAnsi="Times New Roman"/>
          <w:bCs/>
          <w:szCs w:val="24"/>
        </w:rPr>
        <w:t>survey cycle</w:t>
      </w:r>
      <w:r w:rsidRPr="007F6E72">
        <w:rPr>
          <w:rFonts w:ascii="Times New Roman" w:hAnsi="Times New Roman"/>
          <w:bCs/>
          <w:szCs w:val="24"/>
        </w:rPr>
        <w:t xml:space="preserve">, we expect approximately </w:t>
      </w:r>
      <w:r>
        <w:rPr>
          <w:rFonts w:ascii="Times New Roman" w:hAnsi="Times New Roman"/>
          <w:bCs/>
          <w:szCs w:val="24"/>
        </w:rPr>
        <w:t>8</w:t>
      </w:r>
      <w:r w:rsidRPr="007F6E72">
        <w:rPr>
          <w:rFonts w:ascii="Times New Roman" w:hAnsi="Times New Roman"/>
          <w:bCs/>
          <w:szCs w:val="24"/>
        </w:rPr>
        <w:t>,000 respondents who are previous participants in the program to complete the follow-up survey each year.</w:t>
      </w:r>
    </w:p>
    <w:p w:rsidR="00FC060E" w:rsidP="420C142B" w14:paraId="2D635B59" w14:textId="2CA62501">
      <w:pPr>
        <w:suppressAutoHyphens/>
        <w:ind w:left="720"/>
        <w:rPr>
          <w:rFonts w:ascii="Times New Roman" w:hAnsi="Times New Roman"/>
        </w:rPr>
      </w:pPr>
    </w:p>
    <w:p w:rsidR="00FC060E" w:rsidRPr="00FC060E" w:rsidP="00FC060E" w14:paraId="39164A96" w14:textId="0D701DB8">
      <w:pPr>
        <w:tabs>
          <w:tab w:val="left" w:pos="-720"/>
        </w:tabs>
        <w:suppressAutoHyphens/>
        <w:ind w:left="720"/>
        <w:rPr>
          <w:rFonts w:ascii="Times New Roman" w:hAnsi="Times New Roman"/>
          <w:szCs w:val="24"/>
        </w:rPr>
      </w:pPr>
      <w:r>
        <w:rPr>
          <w:rFonts w:ascii="Times New Roman" w:hAnsi="Times New Roman"/>
          <w:szCs w:val="24"/>
        </w:rPr>
        <w:t>P</w:t>
      </w:r>
      <w:r w:rsidRPr="00FC060E" w:rsidR="004E5C8E">
        <w:rPr>
          <w:rFonts w:ascii="Times New Roman" w:hAnsi="Times New Roman"/>
          <w:szCs w:val="24"/>
        </w:rPr>
        <w:t>rogram staff estimate</w:t>
      </w:r>
      <w:r w:rsidRPr="00FC060E" w:rsidR="004E5C8E">
        <w:rPr>
          <w:rFonts w:ascii="Times New Roman" w:hAnsi="Times New Roman"/>
          <w:szCs w:val="24"/>
        </w:rPr>
        <w:t xml:space="preserve"> a response rate of approximately </w:t>
      </w:r>
      <w:r w:rsidR="00D32F8A">
        <w:rPr>
          <w:rFonts w:ascii="Times New Roman" w:hAnsi="Times New Roman"/>
          <w:szCs w:val="24"/>
        </w:rPr>
        <w:t>8</w:t>
      </w:r>
      <w:r w:rsidR="00547F64">
        <w:rPr>
          <w:rFonts w:ascii="Times New Roman" w:hAnsi="Times New Roman"/>
          <w:szCs w:val="24"/>
        </w:rPr>
        <w:t>0</w:t>
      </w:r>
      <w:r w:rsidRPr="00FC060E" w:rsidR="004E5C8E">
        <w:rPr>
          <w:rFonts w:ascii="Times New Roman" w:hAnsi="Times New Roman"/>
          <w:szCs w:val="24"/>
        </w:rPr>
        <w:t>%</w:t>
      </w:r>
      <w:r>
        <w:rPr>
          <w:rFonts w:ascii="Times New Roman" w:hAnsi="Times New Roman"/>
          <w:szCs w:val="24"/>
        </w:rPr>
        <w:t xml:space="preserve"> for both surveys</w:t>
      </w:r>
      <w:r w:rsidRPr="00FC060E" w:rsidR="004E5C8E">
        <w:rPr>
          <w:rFonts w:ascii="Times New Roman" w:hAnsi="Times New Roman"/>
          <w:szCs w:val="24"/>
        </w:rPr>
        <w:t>.</w:t>
      </w:r>
    </w:p>
    <w:p w:rsidR="00A16649" w:rsidRPr="003330A4" w:rsidP="00F20106" w14:paraId="185BFB03" w14:textId="77777777">
      <w:pPr>
        <w:numPr>
          <w:ilvl w:val="0"/>
          <w:numId w:val="1"/>
        </w:numPr>
        <w:tabs>
          <w:tab w:val="left" w:pos="-720"/>
          <w:tab w:val="left" w:pos="360"/>
        </w:tabs>
        <w:suppressAutoHyphens/>
        <w:spacing w:before="240"/>
        <w:rPr>
          <w:rFonts w:ascii="Times New Roman" w:hAnsi="Times New Roman"/>
          <w:b/>
          <w:bCs/>
        </w:rPr>
      </w:pPr>
      <w:r w:rsidRPr="003330A4">
        <w:rPr>
          <w:rFonts w:ascii="Times New Roman" w:hAnsi="Times New Roman"/>
          <w:b/>
          <w:bCs/>
        </w:rPr>
        <w:t>Describe the procedures for the collection of information, including:</w:t>
      </w:r>
    </w:p>
    <w:p w:rsidR="001D2A68" w:rsidRPr="003330A4" w:rsidP="00F20106" w14:paraId="1BB97257" w14:textId="10ADC86F">
      <w:pPr>
        <w:numPr>
          <w:ilvl w:val="0"/>
          <w:numId w:val="2"/>
        </w:numPr>
        <w:tabs>
          <w:tab w:val="left" w:pos="-720"/>
          <w:tab w:val="left" w:pos="1247"/>
        </w:tabs>
        <w:suppressAutoHyphens/>
        <w:spacing w:before="240"/>
        <w:rPr>
          <w:rFonts w:ascii="Times New Roman" w:hAnsi="Times New Roman"/>
          <w:b/>
          <w:bCs/>
        </w:rPr>
      </w:pPr>
      <w:r w:rsidRPr="003330A4">
        <w:rPr>
          <w:rFonts w:ascii="Times New Roman" w:hAnsi="Times New Roman"/>
          <w:b/>
          <w:bCs/>
        </w:rPr>
        <w:t>Statistical methodology for stratification and sample selection</w:t>
      </w:r>
    </w:p>
    <w:p w:rsidR="00403F8E" w:rsidP="001D2A68" w14:paraId="64C9D00C" w14:textId="2A8B91F5">
      <w:pPr>
        <w:tabs>
          <w:tab w:val="left" w:pos="-720"/>
          <w:tab w:val="left" w:pos="1247"/>
        </w:tabs>
        <w:suppressAutoHyphens/>
        <w:spacing w:before="240"/>
        <w:ind w:left="700"/>
        <w:rPr>
          <w:rFonts w:ascii="Times New Roman" w:hAnsi="Times New Roman"/>
          <w:iCs/>
        </w:rPr>
      </w:pPr>
      <w:r w:rsidRPr="00F0540E">
        <w:rPr>
          <w:rFonts w:ascii="Times New Roman" w:hAnsi="Times New Roman"/>
          <w:iCs/>
        </w:rPr>
        <w:t xml:space="preserve">The entire population </w:t>
      </w:r>
      <w:r w:rsidRPr="00F0540E" w:rsidR="00F0540E">
        <w:rPr>
          <w:rFonts w:ascii="Times New Roman" w:hAnsi="Times New Roman"/>
          <w:iCs/>
        </w:rPr>
        <w:t>of FLAS fellowship reci</w:t>
      </w:r>
      <w:r w:rsidR="00F0540E">
        <w:rPr>
          <w:rFonts w:ascii="Times New Roman" w:hAnsi="Times New Roman"/>
          <w:iCs/>
        </w:rPr>
        <w:t xml:space="preserve">pients </w:t>
      </w:r>
      <w:r w:rsidRPr="00F0540E">
        <w:rPr>
          <w:rFonts w:ascii="Times New Roman" w:hAnsi="Times New Roman"/>
          <w:iCs/>
        </w:rPr>
        <w:t xml:space="preserve">who </w:t>
      </w:r>
      <w:r w:rsidR="00F0540E">
        <w:rPr>
          <w:rFonts w:ascii="Times New Roman" w:hAnsi="Times New Roman"/>
          <w:iCs/>
        </w:rPr>
        <w:t>were awarded</w:t>
      </w:r>
      <w:r w:rsidR="00F22414">
        <w:rPr>
          <w:rFonts w:ascii="Times New Roman" w:hAnsi="Times New Roman"/>
          <w:iCs/>
        </w:rPr>
        <w:t xml:space="preserve"> an</w:t>
      </w:r>
      <w:r w:rsidRPr="00F0540E">
        <w:rPr>
          <w:rFonts w:ascii="Times New Roman" w:hAnsi="Times New Roman"/>
          <w:iCs/>
        </w:rPr>
        <w:t xml:space="preserve"> academic year or summer fellowship </w:t>
      </w:r>
      <w:r w:rsidR="00F0540E">
        <w:rPr>
          <w:rFonts w:ascii="Times New Roman" w:hAnsi="Times New Roman"/>
          <w:iCs/>
        </w:rPr>
        <w:t xml:space="preserve">will be </w:t>
      </w:r>
      <w:r w:rsidR="00B60643">
        <w:rPr>
          <w:rFonts w:ascii="Times New Roman" w:hAnsi="Times New Roman"/>
          <w:iCs/>
        </w:rPr>
        <w:t xml:space="preserve">included in the </w:t>
      </w:r>
      <w:r w:rsidR="00892B45">
        <w:rPr>
          <w:rFonts w:ascii="Times New Roman" w:hAnsi="Times New Roman"/>
          <w:iCs/>
        </w:rPr>
        <w:t>I</w:t>
      </w:r>
      <w:r w:rsidR="00B60643">
        <w:rPr>
          <w:rFonts w:ascii="Times New Roman" w:hAnsi="Times New Roman"/>
          <w:iCs/>
        </w:rPr>
        <w:t xml:space="preserve">nitial </w:t>
      </w:r>
      <w:r w:rsidR="00892B45">
        <w:rPr>
          <w:rFonts w:ascii="Times New Roman" w:hAnsi="Times New Roman"/>
          <w:iCs/>
        </w:rPr>
        <w:t>I</w:t>
      </w:r>
      <w:r w:rsidR="00B60643">
        <w:rPr>
          <w:rFonts w:ascii="Times New Roman" w:hAnsi="Times New Roman"/>
          <w:iCs/>
        </w:rPr>
        <w:t xml:space="preserve">ntake </w:t>
      </w:r>
      <w:r w:rsidR="00892B45">
        <w:rPr>
          <w:rFonts w:ascii="Times New Roman" w:hAnsi="Times New Roman"/>
          <w:iCs/>
        </w:rPr>
        <w:t>S</w:t>
      </w:r>
      <w:r w:rsidR="00B60643">
        <w:rPr>
          <w:rFonts w:ascii="Times New Roman" w:hAnsi="Times New Roman"/>
          <w:iCs/>
        </w:rPr>
        <w:t>urvey</w:t>
      </w:r>
      <w:r w:rsidR="00D47175">
        <w:rPr>
          <w:rFonts w:ascii="Times New Roman" w:hAnsi="Times New Roman"/>
          <w:iCs/>
        </w:rPr>
        <w:t xml:space="preserve"> </w:t>
      </w:r>
      <w:r w:rsidR="0092772B">
        <w:rPr>
          <w:rFonts w:ascii="Times New Roman" w:hAnsi="Times New Roman"/>
          <w:iCs/>
        </w:rPr>
        <w:t>(IIS)</w:t>
      </w:r>
      <w:r w:rsidR="00F0540E">
        <w:rPr>
          <w:rFonts w:ascii="Times New Roman" w:hAnsi="Times New Roman"/>
          <w:iCs/>
        </w:rPr>
        <w:t xml:space="preserve">. </w:t>
      </w:r>
      <w:r w:rsidRPr="00F0540E" w:rsidR="00F0540E">
        <w:rPr>
          <w:rFonts w:ascii="Times New Roman" w:hAnsi="Times New Roman"/>
          <w:iCs/>
        </w:rPr>
        <w:t>No sampling of the population of FLAS fellows will be conducted for this survey.</w:t>
      </w:r>
    </w:p>
    <w:p w:rsidR="009E4AD1" w:rsidP="009E4AD1" w14:paraId="2AD2DE10" w14:textId="77777777">
      <w:pPr>
        <w:rPr>
          <w:rFonts w:ascii="Times New Roman" w:hAnsi="Times New Roman"/>
          <w:iCs/>
        </w:rPr>
      </w:pPr>
    </w:p>
    <w:p w:rsidR="00B60643" w:rsidP="009E4AD1" w14:paraId="7286E240" w14:textId="543D59A3">
      <w:pPr>
        <w:ind w:left="700"/>
        <w:rPr>
          <w:rFonts w:ascii="Times New Roman" w:hAnsi="Times New Roman"/>
          <w:iCs/>
        </w:rPr>
      </w:pPr>
      <w:r w:rsidRPr="009E4AD1">
        <w:rPr>
          <w:rFonts w:ascii="Times New Roman" w:hAnsi="Times New Roman"/>
          <w:iCs/>
        </w:rPr>
        <w:t>Th</w:t>
      </w:r>
      <w:r>
        <w:rPr>
          <w:rFonts w:ascii="Times New Roman" w:hAnsi="Times New Roman"/>
          <w:iCs/>
        </w:rPr>
        <w:t>e</w:t>
      </w:r>
      <w:r w:rsidRPr="009E4AD1">
        <w:rPr>
          <w:rFonts w:ascii="Times New Roman" w:hAnsi="Times New Roman"/>
          <w:iCs/>
        </w:rPr>
        <w:t xml:space="preserve"> follow-up survey will be administered to all FLAS fellows who </w:t>
      </w:r>
      <w:r w:rsidRPr="009E4AD1" w:rsidR="00163D44">
        <w:rPr>
          <w:rFonts w:ascii="Times New Roman" w:hAnsi="Times New Roman"/>
          <w:iCs/>
        </w:rPr>
        <w:t>respond</w:t>
      </w:r>
      <w:r w:rsidRPr="009E4AD1">
        <w:rPr>
          <w:rFonts w:ascii="Times New Roman" w:hAnsi="Times New Roman"/>
          <w:iCs/>
        </w:rPr>
        <w:t xml:space="preserve"> to the </w:t>
      </w:r>
      <w:r w:rsidR="000A779D">
        <w:rPr>
          <w:rFonts w:ascii="Times New Roman" w:hAnsi="Times New Roman"/>
          <w:iCs/>
        </w:rPr>
        <w:t>I</w:t>
      </w:r>
      <w:r w:rsidRPr="009E4AD1">
        <w:rPr>
          <w:rFonts w:ascii="Times New Roman" w:hAnsi="Times New Roman"/>
          <w:iCs/>
        </w:rPr>
        <w:t xml:space="preserve">nitial </w:t>
      </w:r>
      <w:r w:rsidR="000A779D">
        <w:rPr>
          <w:rFonts w:ascii="Times New Roman" w:hAnsi="Times New Roman"/>
          <w:iCs/>
        </w:rPr>
        <w:t>I</w:t>
      </w:r>
      <w:r w:rsidRPr="009E4AD1">
        <w:rPr>
          <w:rFonts w:ascii="Times New Roman" w:hAnsi="Times New Roman"/>
          <w:iCs/>
        </w:rPr>
        <w:t xml:space="preserve">ntake </w:t>
      </w:r>
      <w:r w:rsidR="000A779D">
        <w:rPr>
          <w:rFonts w:ascii="Times New Roman" w:hAnsi="Times New Roman"/>
          <w:iCs/>
        </w:rPr>
        <w:t>S</w:t>
      </w:r>
      <w:r w:rsidRPr="009E4AD1">
        <w:rPr>
          <w:rFonts w:ascii="Times New Roman" w:hAnsi="Times New Roman"/>
          <w:iCs/>
        </w:rPr>
        <w:t>urvey</w:t>
      </w:r>
      <w:r w:rsidR="0092772B">
        <w:rPr>
          <w:rFonts w:ascii="Times New Roman" w:hAnsi="Times New Roman"/>
          <w:iCs/>
        </w:rPr>
        <w:t xml:space="preserve"> (IIS)</w:t>
      </w:r>
      <w:r w:rsidRPr="009E4AD1">
        <w:rPr>
          <w:rFonts w:ascii="Times New Roman" w:hAnsi="Times New Roman"/>
          <w:iCs/>
        </w:rPr>
        <w:t>.</w:t>
      </w:r>
      <w:r w:rsidRPr="009E4AD1">
        <w:rPr>
          <w:rFonts w:ascii="Times New Roman" w:hAnsi="Times New Roman"/>
          <w:iCs/>
        </w:rPr>
        <w:t xml:space="preserve"> No sampling of the population of respondents to the intake survey will be conducted.</w:t>
      </w:r>
    </w:p>
    <w:p w:rsidR="00A16649" w:rsidRPr="00A7411A" w:rsidP="00F20106" w14:paraId="04529EBD" w14:textId="75EF0CC8">
      <w:pPr>
        <w:numPr>
          <w:ilvl w:val="0"/>
          <w:numId w:val="2"/>
        </w:numPr>
        <w:tabs>
          <w:tab w:val="left" w:pos="-720"/>
          <w:tab w:val="left" w:pos="1247"/>
        </w:tabs>
        <w:suppressAutoHyphens/>
        <w:spacing w:before="240"/>
        <w:rPr>
          <w:rFonts w:ascii="Times New Roman" w:hAnsi="Times New Roman"/>
          <w:b/>
          <w:bCs/>
        </w:rPr>
      </w:pPr>
      <w:r w:rsidRPr="00A7411A">
        <w:rPr>
          <w:rFonts w:ascii="Times New Roman" w:hAnsi="Times New Roman"/>
          <w:b/>
          <w:bCs/>
        </w:rPr>
        <w:t>Estimation procedure</w:t>
      </w:r>
    </w:p>
    <w:p w:rsidR="007B4AC7" w:rsidRPr="00A10C19" w:rsidP="00405BAC" w14:paraId="0045EBDB" w14:textId="554923E9">
      <w:pPr>
        <w:tabs>
          <w:tab w:val="left" w:pos="-720"/>
          <w:tab w:val="left" w:pos="1247"/>
        </w:tabs>
        <w:suppressAutoHyphens/>
        <w:spacing w:before="240"/>
        <w:ind w:left="700"/>
        <w:rPr>
          <w:rFonts w:ascii="Times New Roman" w:hAnsi="Times New Roman"/>
        </w:rPr>
      </w:pPr>
      <w:r w:rsidRPr="00A10C19">
        <w:rPr>
          <w:rFonts w:ascii="Times New Roman" w:hAnsi="Times New Roman"/>
        </w:rPr>
        <w:t xml:space="preserve">Descriptive statistics </w:t>
      </w:r>
      <w:r w:rsidRPr="00A10C19" w:rsidR="00E73BD1">
        <w:rPr>
          <w:rFonts w:ascii="Times New Roman" w:hAnsi="Times New Roman"/>
        </w:rPr>
        <w:t xml:space="preserve">and cross-tabulations </w:t>
      </w:r>
      <w:r w:rsidRPr="00A10C19" w:rsidR="00405BAC">
        <w:rPr>
          <w:rFonts w:ascii="Times New Roman" w:hAnsi="Times New Roman"/>
        </w:rPr>
        <w:t xml:space="preserve">will be provided to document the post-graduate employment outcomes of FLAS fellowship graduates by various characteristics such as </w:t>
      </w:r>
      <w:r w:rsidRPr="00A10C19" w:rsidR="001B3FA0">
        <w:rPr>
          <w:rFonts w:ascii="Times New Roman" w:hAnsi="Times New Roman"/>
        </w:rPr>
        <w:t xml:space="preserve">field of study, language, </w:t>
      </w:r>
      <w:r w:rsidRPr="00A10C19" w:rsidR="00DC7C01">
        <w:rPr>
          <w:rFonts w:ascii="Times New Roman" w:hAnsi="Times New Roman"/>
        </w:rPr>
        <w:t>degree (undergraduate, Master’s, PhD)</w:t>
      </w:r>
      <w:r w:rsidRPr="00A10C19" w:rsidR="005A3BA0">
        <w:rPr>
          <w:rFonts w:ascii="Times New Roman" w:hAnsi="Times New Roman"/>
        </w:rPr>
        <w:t xml:space="preserve">, and domestic </w:t>
      </w:r>
      <w:r w:rsidRPr="00A10C19" w:rsidR="005A3BA0">
        <w:rPr>
          <w:rFonts w:ascii="Times New Roman" w:hAnsi="Times New Roman"/>
          <w:i/>
          <w:iCs/>
        </w:rPr>
        <w:t>v</w:t>
      </w:r>
      <w:r w:rsidRPr="00A10C19" w:rsidR="00A10C19">
        <w:rPr>
          <w:rFonts w:ascii="Times New Roman" w:hAnsi="Times New Roman"/>
          <w:i/>
          <w:iCs/>
        </w:rPr>
        <w:t>ersus</w:t>
      </w:r>
      <w:r w:rsidR="00A10C19">
        <w:rPr>
          <w:rFonts w:ascii="Times New Roman" w:hAnsi="Times New Roman"/>
        </w:rPr>
        <w:t xml:space="preserve"> </w:t>
      </w:r>
      <w:r w:rsidRPr="00A10C19" w:rsidR="005A3BA0">
        <w:rPr>
          <w:rFonts w:ascii="Times New Roman" w:hAnsi="Times New Roman"/>
        </w:rPr>
        <w:t>study abroad programs</w:t>
      </w:r>
      <w:r w:rsidRPr="00A10C19" w:rsidR="00DC7C01">
        <w:rPr>
          <w:rFonts w:ascii="Times New Roman" w:hAnsi="Times New Roman"/>
        </w:rPr>
        <w:t>.</w:t>
      </w:r>
      <w:r w:rsidRPr="00A10C19" w:rsidR="009E4AD1">
        <w:rPr>
          <w:rFonts w:ascii="Times New Roman" w:hAnsi="Times New Roman"/>
        </w:rPr>
        <w:t xml:space="preserve"> Similar statistics will be used to summarize the responses to </w:t>
      </w:r>
      <w:r w:rsidRPr="00A10C19" w:rsidR="00E73BD1">
        <w:rPr>
          <w:rFonts w:ascii="Times New Roman" w:hAnsi="Times New Roman"/>
        </w:rPr>
        <w:t xml:space="preserve">questions about global competencies and </w:t>
      </w:r>
      <w:r w:rsidRPr="00A10C19" w:rsidR="00B46581">
        <w:rPr>
          <w:rFonts w:ascii="Times New Roman" w:hAnsi="Times New Roman"/>
        </w:rPr>
        <w:t xml:space="preserve">the perceived role that receiving a FLAS fellowship has had on </w:t>
      </w:r>
      <w:r w:rsidR="00C92176">
        <w:rPr>
          <w:rFonts w:ascii="Times New Roman" w:hAnsi="Times New Roman"/>
        </w:rPr>
        <w:t xml:space="preserve">an </w:t>
      </w:r>
      <w:r w:rsidRPr="00A10C19" w:rsidR="00B46581">
        <w:rPr>
          <w:rFonts w:ascii="Times New Roman" w:hAnsi="Times New Roman"/>
        </w:rPr>
        <w:t xml:space="preserve">individual’s employment </w:t>
      </w:r>
      <w:r w:rsidR="00BA3D0D">
        <w:rPr>
          <w:rFonts w:ascii="Times New Roman" w:hAnsi="Times New Roman"/>
        </w:rPr>
        <w:t xml:space="preserve">and/or education </w:t>
      </w:r>
      <w:r w:rsidRPr="00A10C19" w:rsidR="00B46581">
        <w:rPr>
          <w:rFonts w:ascii="Times New Roman" w:hAnsi="Times New Roman"/>
        </w:rPr>
        <w:t>outcomes.</w:t>
      </w:r>
    </w:p>
    <w:p w:rsidR="00EB324D" w:rsidRPr="00A10C19" w:rsidP="00405BAC" w14:paraId="67BFB4C3" w14:textId="08EB30B3">
      <w:pPr>
        <w:tabs>
          <w:tab w:val="left" w:pos="-720"/>
          <w:tab w:val="left" w:pos="1247"/>
        </w:tabs>
        <w:suppressAutoHyphens/>
        <w:spacing w:before="240"/>
        <w:ind w:left="700"/>
        <w:rPr>
          <w:rFonts w:ascii="Times New Roman" w:hAnsi="Times New Roman"/>
        </w:rPr>
      </w:pPr>
      <w:r>
        <w:rPr>
          <w:rFonts w:ascii="Times New Roman" w:hAnsi="Times New Roman"/>
        </w:rPr>
        <w:t>Χ</w:t>
      </w:r>
      <w:r w:rsidR="00B73E40">
        <w:rPr>
          <w:rFonts w:ascii="Times New Roman" w:hAnsi="Times New Roman"/>
        </w:rPr>
        <w:t xml:space="preserve">-square tests </w:t>
      </w:r>
      <w:r w:rsidR="00943D8B">
        <w:rPr>
          <w:rFonts w:ascii="Times New Roman" w:hAnsi="Times New Roman"/>
        </w:rPr>
        <w:t xml:space="preserve">for categorical variables </w:t>
      </w:r>
      <w:r w:rsidR="00B73E40">
        <w:rPr>
          <w:rFonts w:ascii="Times New Roman" w:hAnsi="Times New Roman"/>
        </w:rPr>
        <w:t>w</w:t>
      </w:r>
      <w:r w:rsidRPr="00A10C19" w:rsidR="00755E24">
        <w:rPr>
          <w:rFonts w:ascii="Times New Roman" w:hAnsi="Times New Roman"/>
        </w:rPr>
        <w:t xml:space="preserve">ill be </w:t>
      </w:r>
      <w:r w:rsidR="004472DF">
        <w:rPr>
          <w:rFonts w:ascii="Times New Roman" w:hAnsi="Times New Roman"/>
        </w:rPr>
        <w:t>used</w:t>
      </w:r>
      <w:r w:rsidRPr="00A10C19" w:rsidR="00755E24">
        <w:rPr>
          <w:rFonts w:ascii="Times New Roman" w:hAnsi="Times New Roman"/>
        </w:rPr>
        <w:t xml:space="preserve"> to </w:t>
      </w:r>
      <w:r w:rsidRPr="00A10C19" w:rsidR="009D3C42">
        <w:rPr>
          <w:rFonts w:ascii="Times New Roman" w:hAnsi="Times New Roman"/>
        </w:rPr>
        <w:t xml:space="preserve">evaluate whether the </w:t>
      </w:r>
      <w:r w:rsidR="00A10C19">
        <w:rPr>
          <w:rFonts w:ascii="Times New Roman" w:hAnsi="Times New Roman"/>
        </w:rPr>
        <w:t xml:space="preserve">employment outcomes </w:t>
      </w:r>
      <w:r w:rsidR="00B73E40">
        <w:rPr>
          <w:rFonts w:ascii="Times New Roman" w:hAnsi="Times New Roman"/>
        </w:rPr>
        <w:t xml:space="preserve">or opinions </w:t>
      </w:r>
      <w:r w:rsidR="00A10C19">
        <w:rPr>
          <w:rFonts w:ascii="Times New Roman" w:hAnsi="Times New Roman"/>
        </w:rPr>
        <w:t xml:space="preserve">of </w:t>
      </w:r>
      <w:r w:rsidRPr="00A10C19" w:rsidR="009D3C42">
        <w:rPr>
          <w:rFonts w:ascii="Times New Roman" w:hAnsi="Times New Roman"/>
        </w:rPr>
        <w:t>different groups are statistically different.</w:t>
      </w:r>
    </w:p>
    <w:p w:rsidR="00A16649" w:rsidRPr="00B73E40" w:rsidP="00F20106" w14:paraId="70A07D4B" w14:textId="1506AC8D">
      <w:pPr>
        <w:numPr>
          <w:ilvl w:val="0"/>
          <w:numId w:val="2"/>
        </w:numPr>
        <w:tabs>
          <w:tab w:val="left" w:pos="-720"/>
          <w:tab w:val="left" w:pos="1247"/>
        </w:tabs>
        <w:suppressAutoHyphens/>
        <w:spacing w:before="240"/>
        <w:rPr>
          <w:rFonts w:ascii="Times New Roman" w:hAnsi="Times New Roman"/>
          <w:b/>
          <w:bCs/>
        </w:rPr>
      </w:pPr>
      <w:r w:rsidRPr="00B73E40">
        <w:rPr>
          <w:rFonts w:ascii="Times New Roman" w:hAnsi="Times New Roman"/>
          <w:b/>
          <w:bCs/>
        </w:rPr>
        <w:t>Degree of accuracy needed for the purpose described in the justification</w:t>
      </w:r>
    </w:p>
    <w:p w:rsidR="009D3C42" w:rsidRPr="00B73E40" w:rsidP="009D3C42" w14:paraId="3FD68504" w14:textId="3BA9AB9E">
      <w:pPr>
        <w:tabs>
          <w:tab w:val="left" w:pos="-720"/>
          <w:tab w:val="left" w:pos="1247"/>
        </w:tabs>
        <w:suppressAutoHyphens/>
        <w:spacing w:before="240"/>
        <w:ind w:left="700"/>
        <w:rPr>
          <w:rFonts w:ascii="Times New Roman" w:hAnsi="Times New Roman"/>
        </w:rPr>
      </w:pPr>
      <w:r w:rsidRPr="00B73E40">
        <w:rPr>
          <w:rFonts w:ascii="Times New Roman" w:hAnsi="Times New Roman"/>
        </w:rPr>
        <w:t xml:space="preserve">A significance level of </w:t>
      </w:r>
      <w:r w:rsidRPr="00B73E40" w:rsidR="00B73E40">
        <w:rPr>
          <w:rFonts w:ascii="Times New Roman" w:hAnsi="Times New Roman"/>
        </w:rPr>
        <w:t>p</w:t>
      </w:r>
      <w:r w:rsidRPr="00B73E40">
        <w:rPr>
          <w:rFonts w:ascii="Times New Roman" w:hAnsi="Times New Roman"/>
        </w:rPr>
        <w:t xml:space="preserve">=0.05 </w:t>
      </w:r>
      <w:r w:rsidRPr="00B73E40" w:rsidR="00636BEA">
        <w:rPr>
          <w:rFonts w:ascii="Times New Roman" w:hAnsi="Times New Roman"/>
        </w:rPr>
        <w:t xml:space="preserve">for the </w:t>
      </w:r>
      <w:r w:rsidRPr="00B73E40" w:rsidR="00B73E40">
        <w:rPr>
          <w:rFonts w:ascii="Times New Roman" w:hAnsi="Times New Roman"/>
        </w:rPr>
        <w:t>Χ-square tests</w:t>
      </w:r>
      <w:r w:rsidRPr="00B73E40" w:rsidR="00636BEA">
        <w:rPr>
          <w:rFonts w:ascii="Times New Roman" w:hAnsi="Times New Roman"/>
        </w:rPr>
        <w:t xml:space="preserve"> (above) provides sufficient accuracy for the study.</w:t>
      </w:r>
    </w:p>
    <w:p w:rsidR="00A16649" w:rsidRPr="00B73E40" w:rsidP="00F20106" w14:paraId="57F38EC5" w14:textId="24418053">
      <w:pPr>
        <w:numPr>
          <w:ilvl w:val="0"/>
          <w:numId w:val="2"/>
        </w:numPr>
        <w:tabs>
          <w:tab w:val="left" w:pos="-720"/>
          <w:tab w:val="left" w:pos="1247"/>
        </w:tabs>
        <w:suppressAutoHyphens/>
        <w:spacing w:before="240"/>
        <w:rPr>
          <w:rFonts w:ascii="Times New Roman" w:hAnsi="Times New Roman"/>
          <w:b/>
          <w:bCs/>
        </w:rPr>
      </w:pPr>
      <w:r w:rsidRPr="00B73E40">
        <w:rPr>
          <w:rFonts w:ascii="Times New Roman" w:hAnsi="Times New Roman"/>
          <w:b/>
          <w:bCs/>
        </w:rPr>
        <w:t>Unusual problems requiring specialized sampling procedures, and</w:t>
      </w:r>
      <w:r w:rsidRPr="00B73E40" w:rsidR="002155E1">
        <w:rPr>
          <w:rFonts w:ascii="Times New Roman" w:hAnsi="Times New Roman"/>
          <w:b/>
          <w:bCs/>
        </w:rPr>
        <w:t xml:space="preserve"> </w:t>
      </w:r>
    </w:p>
    <w:p w:rsidR="00636BEA" w:rsidRPr="00B73E40" w:rsidP="00636BEA" w14:paraId="7FE4AB6B" w14:textId="60E898B7">
      <w:pPr>
        <w:tabs>
          <w:tab w:val="left" w:pos="-720"/>
          <w:tab w:val="left" w:pos="1247"/>
        </w:tabs>
        <w:suppressAutoHyphens/>
        <w:spacing w:before="240"/>
        <w:ind w:left="700"/>
        <w:rPr>
          <w:rFonts w:ascii="Times New Roman" w:hAnsi="Times New Roman"/>
        </w:rPr>
      </w:pPr>
      <w:r>
        <w:rPr>
          <w:rFonts w:ascii="Times New Roman" w:hAnsi="Times New Roman"/>
        </w:rPr>
        <w:t xml:space="preserve">The study does not </w:t>
      </w:r>
      <w:r w:rsidR="00900331">
        <w:rPr>
          <w:rFonts w:ascii="Times New Roman" w:hAnsi="Times New Roman"/>
        </w:rPr>
        <w:t xml:space="preserve">carry out any </w:t>
      </w:r>
      <w:r w:rsidRPr="00B73E40">
        <w:rPr>
          <w:rFonts w:ascii="Times New Roman" w:hAnsi="Times New Roman"/>
        </w:rPr>
        <w:t xml:space="preserve">sampling </w:t>
      </w:r>
      <w:r w:rsidR="00900331">
        <w:rPr>
          <w:rFonts w:ascii="Times New Roman" w:hAnsi="Times New Roman"/>
        </w:rPr>
        <w:t xml:space="preserve">and </w:t>
      </w:r>
      <w:r w:rsidRPr="00B73E40" w:rsidR="00332335">
        <w:rPr>
          <w:rFonts w:ascii="Times New Roman" w:hAnsi="Times New Roman"/>
        </w:rPr>
        <w:t>no unusual problems are expected.</w:t>
      </w:r>
    </w:p>
    <w:p w:rsidR="00A16649" w:rsidRPr="00B73E40" w:rsidP="00F20106" w14:paraId="35B90464" w14:textId="0A4C2703">
      <w:pPr>
        <w:numPr>
          <w:ilvl w:val="0"/>
          <w:numId w:val="2"/>
        </w:numPr>
        <w:tabs>
          <w:tab w:val="left" w:pos="-720"/>
          <w:tab w:val="left" w:pos="1247"/>
        </w:tabs>
        <w:suppressAutoHyphens/>
        <w:spacing w:before="240"/>
        <w:rPr>
          <w:rFonts w:ascii="Times New Roman" w:hAnsi="Times New Roman"/>
          <w:b/>
          <w:bCs/>
        </w:rPr>
      </w:pPr>
      <w:r w:rsidRPr="00B73E40">
        <w:rPr>
          <w:rFonts w:ascii="Times New Roman" w:hAnsi="Times New Roman"/>
          <w:b/>
          <w:bCs/>
        </w:rPr>
        <w:t>Any use of periodic (less frequent than annual) data collection cycles to reduce burden.</w:t>
      </w:r>
      <w:r w:rsidRPr="00B73E40" w:rsidR="002155E1">
        <w:rPr>
          <w:rFonts w:ascii="Times New Roman" w:hAnsi="Times New Roman"/>
          <w:b/>
          <w:bCs/>
        </w:rPr>
        <w:t xml:space="preserve"> </w:t>
      </w:r>
    </w:p>
    <w:p w:rsidR="00755AC0" w:rsidRPr="00900331" w:rsidP="00636BEA" w14:paraId="268150F8" w14:textId="7E084195">
      <w:pPr>
        <w:tabs>
          <w:tab w:val="left" w:pos="-720"/>
          <w:tab w:val="left" w:pos="1247"/>
        </w:tabs>
        <w:suppressAutoHyphens/>
        <w:spacing w:before="240"/>
        <w:ind w:left="700"/>
        <w:rPr>
          <w:rFonts w:ascii="Times New Roman" w:hAnsi="Times New Roman"/>
          <w:iCs/>
        </w:rPr>
      </w:pPr>
      <w:r>
        <w:rPr>
          <w:rFonts w:ascii="Times New Roman" w:hAnsi="Times New Roman"/>
          <w:iCs/>
        </w:rPr>
        <w:t>T</w:t>
      </w:r>
      <w:r w:rsidR="00900331">
        <w:rPr>
          <w:rFonts w:ascii="Times New Roman" w:hAnsi="Times New Roman"/>
          <w:iCs/>
        </w:rPr>
        <w:t xml:space="preserve">he longer </w:t>
      </w:r>
      <w:r w:rsidR="00F3521D">
        <w:rPr>
          <w:rFonts w:ascii="Times New Roman" w:hAnsi="Times New Roman"/>
          <w:iCs/>
        </w:rPr>
        <w:t>Initial I</w:t>
      </w:r>
      <w:r w:rsidR="00900331">
        <w:rPr>
          <w:rFonts w:ascii="Times New Roman" w:hAnsi="Times New Roman"/>
          <w:iCs/>
        </w:rPr>
        <w:t xml:space="preserve">ntake </w:t>
      </w:r>
      <w:r w:rsidR="00F3521D">
        <w:rPr>
          <w:rFonts w:ascii="Times New Roman" w:hAnsi="Times New Roman"/>
          <w:iCs/>
        </w:rPr>
        <w:t>S</w:t>
      </w:r>
      <w:r w:rsidR="00900331">
        <w:rPr>
          <w:rFonts w:ascii="Times New Roman" w:hAnsi="Times New Roman"/>
          <w:iCs/>
        </w:rPr>
        <w:t xml:space="preserve">urvey </w:t>
      </w:r>
      <w:r w:rsidR="00F8015E">
        <w:rPr>
          <w:rFonts w:ascii="Times New Roman" w:hAnsi="Times New Roman"/>
          <w:iCs/>
        </w:rPr>
        <w:t xml:space="preserve">(IIS) </w:t>
      </w:r>
      <w:r w:rsidR="00517500">
        <w:rPr>
          <w:rFonts w:ascii="Times New Roman" w:hAnsi="Times New Roman"/>
          <w:iCs/>
        </w:rPr>
        <w:t xml:space="preserve">is </w:t>
      </w:r>
      <w:r w:rsidR="00900331">
        <w:rPr>
          <w:rFonts w:ascii="Times New Roman" w:hAnsi="Times New Roman"/>
          <w:iCs/>
        </w:rPr>
        <w:t xml:space="preserve">administered to </w:t>
      </w:r>
      <w:r w:rsidR="007B0ED0">
        <w:rPr>
          <w:rFonts w:ascii="Times New Roman" w:hAnsi="Times New Roman"/>
          <w:iCs/>
        </w:rPr>
        <w:t>students</w:t>
      </w:r>
      <w:r w:rsidR="00900331">
        <w:rPr>
          <w:rFonts w:ascii="Times New Roman" w:hAnsi="Times New Roman"/>
          <w:iCs/>
        </w:rPr>
        <w:t xml:space="preserve"> only once, at the beginning of their entry into the </w:t>
      </w:r>
      <w:r w:rsidR="007B0ED0">
        <w:rPr>
          <w:rFonts w:ascii="Times New Roman" w:hAnsi="Times New Roman"/>
          <w:iCs/>
        </w:rPr>
        <w:t xml:space="preserve">FLAS fellows </w:t>
      </w:r>
      <w:r w:rsidR="00900331">
        <w:rPr>
          <w:rFonts w:ascii="Times New Roman" w:hAnsi="Times New Roman"/>
          <w:iCs/>
        </w:rPr>
        <w:t xml:space="preserve">population, and </w:t>
      </w:r>
      <w:r w:rsidR="00711EF0">
        <w:rPr>
          <w:rFonts w:ascii="Times New Roman" w:hAnsi="Times New Roman"/>
          <w:iCs/>
        </w:rPr>
        <w:t>res</w:t>
      </w:r>
      <w:r w:rsidR="00F8015E">
        <w:rPr>
          <w:rFonts w:ascii="Times New Roman" w:hAnsi="Times New Roman"/>
          <w:iCs/>
        </w:rPr>
        <w:t>p</w:t>
      </w:r>
      <w:r w:rsidR="00711EF0">
        <w:rPr>
          <w:rFonts w:ascii="Times New Roman" w:hAnsi="Times New Roman"/>
          <w:iCs/>
        </w:rPr>
        <w:t>ondents</w:t>
      </w:r>
      <w:r w:rsidR="00A40696">
        <w:rPr>
          <w:rFonts w:ascii="Times New Roman" w:hAnsi="Times New Roman"/>
          <w:iCs/>
        </w:rPr>
        <w:t xml:space="preserve"> are asked to complete the s</w:t>
      </w:r>
      <w:r w:rsidR="00900331">
        <w:rPr>
          <w:rFonts w:ascii="Times New Roman" w:hAnsi="Times New Roman"/>
          <w:iCs/>
        </w:rPr>
        <w:t xml:space="preserve">hort </w:t>
      </w:r>
      <w:r w:rsidR="00711EF0">
        <w:rPr>
          <w:rFonts w:ascii="Times New Roman" w:hAnsi="Times New Roman"/>
          <w:iCs/>
        </w:rPr>
        <w:t>F</w:t>
      </w:r>
      <w:r w:rsidR="00900331">
        <w:rPr>
          <w:rFonts w:ascii="Times New Roman" w:hAnsi="Times New Roman"/>
          <w:iCs/>
        </w:rPr>
        <w:t>ollow-</w:t>
      </w:r>
      <w:r w:rsidR="00711EF0">
        <w:rPr>
          <w:rFonts w:ascii="Times New Roman" w:hAnsi="Times New Roman"/>
          <w:iCs/>
        </w:rPr>
        <w:t>U</w:t>
      </w:r>
      <w:r w:rsidR="00900331">
        <w:rPr>
          <w:rFonts w:ascii="Times New Roman" w:hAnsi="Times New Roman"/>
          <w:iCs/>
        </w:rPr>
        <w:t xml:space="preserve">p </w:t>
      </w:r>
      <w:r w:rsidR="00711EF0">
        <w:rPr>
          <w:rFonts w:ascii="Times New Roman" w:hAnsi="Times New Roman"/>
          <w:iCs/>
        </w:rPr>
        <w:t>S</w:t>
      </w:r>
      <w:r w:rsidR="00900331">
        <w:rPr>
          <w:rFonts w:ascii="Times New Roman" w:hAnsi="Times New Roman"/>
          <w:iCs/>
        </w:rPr>
        <w:t>urveys every other year.</w:t>
      </w:r>
    </w:p>
    <w:p w:rsidR="00A16649" w:rsidRPr="00900331" w:rsidP="420C142B" w14:paraId="15EA4E97" w14:textId="77777777">
      <w:pPr>
        <w:numPr>
          <w:ilvl w:val="0"/>
          <w:numId w:val="1"/>
        </w:numPr>
        <w:tabs>
          <w:tab w:val="left" w:pos="360"/>
        </w:tabs>
        <w:suppressAutoHyphens/>
        <w:spacing w:before="240"/>
        <w:rPr>
          <w:rFonts w:ascii="Times New Roman" w:hAnsi="Times New Roman"/>
          <w:b/>
          <w:bCs/>
        </w:rPr>
      </w:pPr>
      <w:r w:rsidRPr="420C142B">
        <w:rPr>
          <w:rFonts w:ascii="Times New Roman" w:hAnsi="Times New Roman"/>
          <w:b/>
          <w:bCs/>
        </w:rPr>
        <w:t xml:space="preserve">Describe methods to maximize response and to deal with issues of non-response. The accuracy and reliability of information collected must be shown to be adequate for </w:t>
      </w:r>
      <w:r w:rsidRPr="420C142B">
        <w:rPr>
          <w:rFonts w:ascii="Times New Roman" w:hAnsi="Times New Roman"/>
          <w:b/>
          <w:bCs/>
        </w:rPr>
        <w:t>intended uses.  For collections based on sampling, a special justification must be provided for any collection that will not yield “reliable” data that can be generalized to the universe studied.</w:t>
      </w:r>
    </w:p>
    <w:p w:rsidR="00AD087B" w:rsidP="291C67D1" w14:paraId="6FAB68C8" w14:textId="67C30F2E">
      <w:pPr>
        <w:tabs>
          <w:tab w:val="left" w:pos="360"/>
        </w:tabs>
        <w:suppressAutoHyphens/>
        <w:spacing w:before="240"/>
        <w:ind w:left="360"/>
        <w:rPr>
          <w:rFonts w:ascii="Times New Roman" w:hAnsi="Times New Roman"/>
        </w:rPr>
      </w:pPr>
      <w:r w:rsidRPr="291C67D1">
        <w:rPr>
          <w:rFonts w:ascii="Times New Roman" w:hAnsi="Times New Roman"/>
        </w:rPr>
        <w:t xml:space="preserve">FLAS fellows are </w:t>
      </w:r>
      <w:r w:rsidRPr="291C67D1" w:rsidR="001632B4">
        <w:rPr>
          <w:rFonts w:ascii="Times New Roman" w:hAnsi="Times New Roman"/>
        </w:rPr>
        <w:t>advised that they are required to complete the Postgraduate Employment Outcomes Survey as part of their award responsibilities</w:t>
      </w:r>
      <w:r w:rsidRPr="291C67D1" w:rsidR="004E7BA1">
        <w:rPr>
          <w:rFonts w:ascii="Times New Roman" w:hAnsi="Times New Roman"/>
        </w:rPr>
        <w:t>.</w:t>
      </w:r>
      <w:r w:rsidRPr="291C67D1" w:rsidR="001A5F12">
        <w:rPr>
          <w:rFonts w:ascii="Times New Roman" w:hAnsi="Times New Roman"/>
        </w:rPr>
        <w:t xml:space="preserve"> Respondents </w:t>
      </w:r>
      <w:r w:rsidR="00FB0523">
        <w:rPr>
          <w:rFonts w:ascii="Times New Roman" w:hAnsi="Times New Roman"/>
        </w:rPr>
        <w:t xml:space="preserve">are informed that </w:t>
      </w:r>
      <w:r w:rsidRPr="006F24D6" w:rsidR="006F24D6">
        <w:rPr>
          <w:rFonts w:ascii="Times New Roman" w:hAnsi="Times New Roman"/>
        </w:rPr>
        <w:t>participation is voluntary and there are no consequences if an individual chooses not to participate or not to respond to specific questions on the survey</w:t>
      </w:r>
      <w:r w:rsidR="00745820">
        <w:rPr>
          <w:rFonts w:ascii="Times New Roman" w:hAnsi="Times New Roman"/>
        </w:rPr>
        <w:t xml:space="preserve">; </w:t>
      </w:r>
      <w:r w:rsidRPr="006F24D6" w:rsidR="006F24D6">
        <w:rPr>
          <w:rFonts w:ascii="Times New Roman" w:hAnsi="Times New Roman"/>
        </w:rPr>
        <w:t>answers to th</w:t>
      </w:r>
      <w:r w:rsidR="00745820">
        <w:rPr>
          <w:rFonts w:ascii="Times New Roman" w:hAnsi="Times New Roman"/>
        </w:rPr>
        <w:t>e</w:t>
      </w:r>
      <w:r w:rsidRPr="006F24D6" w:rsidR="006F24D6">
        <w:rPr>
          <w:rFonts w:ascii="Times New Roman" w:hAnsi="Times New Roman"/>
        </w:rPr>
        <w:t xml:space="preserve"> survey are confidential and anonymous, and no individual responses can be identified or traced</w:t>
      </w:r>
      <w:r w:rsidR="00745820">
        <w:rPr>
          <w:rFonts w:ascii="Times New Roman" w:hAnsi="Times New Roman"/>
        </w:rPr>
        <w:t>; and o</w:t>
      </w:r>
      <w:r w:rsidRPr="006F24D6" w:rsidR="006F24D6">
        <w:rPr>
          <w:rFonts w:ascii="Times New Roman" w:hAnsi="Times New Roman"/>
        </w:rPr>
        <w:t>nly aggregate measures of the responses to this survey will made available to the public</w:t>
      </w:r>
      <w:r w:rsidR="00745820">
        <w:rPr>
          <w:rFonts w:ascii="Times New Roman" w:hAnsi="Times New Roman"/>
        </w:rPr>
        <w:t xml:space="preserve"> (see Privacy Act Statement on survey instrument).</w:t>
      </w:r>
    </w:p>
    <w:p w:rsidR="00325F76" w:rsidRPr="00900331" w:rsidP="001D2A68" w14:paraId="70010B4A" w14:textId="77743D85">
      <w:pPr>
        <w:tabs>
          <w:tab w:val="left" w:pos="-720"/>
          <w:tab w:val="left" w:pos="360"/>
        </w:tabs>
        <w:suppressAutoHyphens/>
        <w:spacing w:before="240"/>
        <w:ind w:left="360"/>
        <w:rPr>
          <w:rFonts w:ascii="Times New Roman" w:hAnsi="Times New Roman"/>
          <w:iCs/>
        </w:rPr>
      </w:pPr>
      <w:r>
        <w:rPr>
          <w:rFonts w:ascii="Times New Roman" w:hAnsi="Times New Roman"/>
          <w:iCs/>
        </w:rPr>
        <w:t>P</w:t>
      </w:r>
      <w:r w:rsidR="004E5C8E">
        <w:rPr>
          <w:rFonts w:ascii="Times New Roman" w:hAnsi="Times New Roman"/>
          <w:iCs/>
        </w:rPr>
        <w:t>rogram staff do not expect any non-response bias in the data collected.</w:t>
      </w:r>
    </w:p>
    <w:p w:rsidR="00A16649" w:rsidP="00F20106" w14:paraId="1AD9EF30" w14:textId="4720111C">
      <w:pPr>
        <w:numPr>
          <w:ilvl w:val="0"/>
          <w:numId w:val="1"/>
        </w:numPr>
        <w:tabs>
          <w:tab w:val="left" w:pos="-720"/>
          <w:tab w:val="left" w:pos="360"/>
        </w:tabs>
        <w:suppressAutoHyphens/>
        <w:spacing w:before="240"/>
        <w:rPr>
          <w:rFonts w:ascii="Times New Roman" w:hAnsi="Times New Roman"/>
          <w:b/>
          <w:bCs/>
        </w:rPr>
      </w:pPr>
      <w:r w:rsidRPr="001A3ACB">
        <w:rPr>
          <w:rFonts w:ascii="Times New Roman" w:hAnsi="Times New Roman"/>
          <w:b/>
          <w:bCs/>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8A529D" w:rsidP="008A529D" w14:paraId="68A0FDE4" w14:textId="57753609">
      <w:pPr>
        <w:tabs>
          <w:tab w:val="left" w:pos="360"/>
        </w:tabs>
        <w:suppressAutoHyphens/>
        <w:spacing w:before="240"/>
        <w:ind w:left="360"/>
        <w:rPr>
          <w:rFonts w:ascii="Times New Roman" w:hAnsi="Times New Roman"/>
        </w:rPr>
      </w:pPr>
      <w:r w:rsidRPr="291C67D1">
        <w:rPr>
          <w:rFonts w:ascii="Times New Roman" w:hAnsi="Times New Roman"/>
        </w:rPr>
        <w:t xml:space="preserve">The </w:t>
      </w:r>
      <w:r w:rsidRPr="291C67D1" w:rsidR="00711EF0">
        <w:rPr>
          <w:rFonts w:ascii="Times New Roman" w:hAnsi="Times New Roman"/>
        </w:rPr>
        <w:t>I</w:t>
      </w:r>
      <w:r w:rsidRPr="291C67D1" w:rsidR="00641963">
        <w:rPr>
          <w:rFonts w:ascii="Times New Roman" w:hAnsi="Times New Roman"/>
        </w:rPr>
        <w:t xml:space="preserve">nitial </w:t>
      </w:r>
      <w:r w:rsidRPr="291C67D1" w:rsidR="00711EF0">
        <w:rPr>
          <w:rFonts w:ascii="Times New Roman" w:hAnsi="Times New Roman"/>
        </w:rPr>
        <w:t>I</w:t>
      </w:r>
      <w:r w:rsidRPr="291C67D1" w:rsidR="00641963">
        <w:rPr>
          <w:rFonts w:ascii="Times New Roman" w:hAnsi="Times New Roman"/>
        </w:rPr>
        <w:t xml:space="preserve">ntake </w:t>
      </w:r>
      <w:r w:rsidRPr="291C67D1" w:rsidR="00711EF0">
        <w:rPr>
          <w:rFonts w:ascii="Times New Roman" w:hAnsi="Times New Roman"/>
        </w:rPr>
        <w:t>S</w:t>
      </w:r>
      <w:r w:rsidRPr="291C67D1">
        <w:rPr>
          <w:rFonts w:ascii="Times New Roman" w:hAnsi="Times New Roman"/>
        </w:rPr>
        <w:t xml:space="preserve">urvey instrument </w:t>
      </w:r>
      <w:r>
        <w:rPr>
          <w:rFonts w:ascii="Times New Roman" w:hAnsi="Times New Roman"/>
        </w:rPr>
        <w:t>was</w:t>
      </w:r>
      <w:r w:rsidRPr="291C67D1">
        <w:rPr>
          <w:rFonts w:ascii="Times New Roman" w:hAnsi="Times New Roman"/>
        </w:rPr>
        <w:t xml:space="preserve"> tested on a small </w:t>
      </w:r>
      <w:r w:rsidRPr="291C67D1" w:rsidR="00617E95">
        <w:rPr>
          <w:rFonts w:ascii="Times New Roman" w:hAnsi="Times New Roman"/>
        </w:rPr>
        <w:t xml:space="preserve">sample </w:t>
      </w:r>
      <w:r w:rsidR="00B13D8F">
        <w:rPr>
          <w:rFonts w:ascii="Times New Roman" w:hAnsi="Times New Roman"/>
        </w:rPr>
        <w:t xml:space="preserve">of </w:t>
      </w:r>
      <w:r w:rsidR="0081732E">
        <w:rPr>
          <w:rFonts w:ascii="Times New Roman" w:hAnsi="Times New Roman"/>
        </w:rPr>
        <w:t xml:space="preserve">9 or </w:t>
      </w:r>
      <w:r w:rsidR="00B13D8F">
        <w:rPr>
          <w:rFonts w:ascii="Times New Roman" w:hAnsi="Times New Roman"/>
        </w:rPr>
        <w:t xml:space="preserve">fewer </w:t>
      </w:r>
      <w:r w:rsidRPr="291C67D1" w:rsidR="00BC41BB">
        <w:rPr>
          <w:rFonts w:ascii="Times New Roman" w:hAnsi="Times New Roman"/>
        </w:rPr>
        <w:t xml:space="preserve">FLAS fellows </w:t>
      </w:r>
      <w:r w:rsidR="0015221F">
        <w:rPr>
          <w:rFonts w:ascii="Times New Roman" w:hAnsi="Times New Roman"/>
        </w:rPr>
        <w:t>from the</w:t>
      </w:r>
      <w:r w:rsidRPr="291C67D1" w:rsidR="00943D8B">
        <w:rPr>
          <w:rFonts w:ascii="Times New Roman" w:hAnsi="Times New Roman"/>
        </w:rPr>
        <w:t xml:space="preserve"> i</w:t>
      </w:r>
      <w:r w:rsidRPr="291C67D1" w:rsidR="00617E95">
        <w:rPr>
          <w:rFonts w:ascii="Times New Roman" w:hAnsi="Times New Roman"/>
        </w:rPr>
        <w:t>nstitution</w:t>
      </w:r>
      <w:r w:rsidRPr="291C67D1" w:rsidR="00277116">
        <w:rPr>
          <w:rFonts w:ascii="Times New Roman" w:hAnsi="Times New Roman"/>
        </w:rPr>
        <w:t>s</w:t>
      </w:r>
      <w:r w:rsidRPr="291C67D1" w:rsidR="00617E95">
        <w:rPr>
          <w:rFonts w:ascii="Times New Roman" w:hAnsi="Times New Roman"/>
        </w:rPr>
        <w:t xml:space="preserve"> of higher education </w:t>
      </w:r>
      <w:r w:rsidR="00961D1B">
        <w:rPr>
          <w:rFonts w:ascii="Times New Roman" w:hAnsi="Times New Roman"/>
        </w:rPr>
        <w:t>which</w:t>
      </w:r>
      <w:r w:rsidRPr="291C67D1" w:rsidR="004165CA">
        <w:rPr>
          <w:rFonts w:ascii="Times New Roman" w:hAnsi="Times New Roman"/>
        </w:rPr>
        <w:t xml:space="preserve"> received an allocation of FLAS fellowships in the FY 2018</w:t>
      </w:r>
      <w:r w:rsidR="00961D1B">
        <w:rPr>
          <w:rFonts w:ascii="Times New Roman" w:hAnsi="Times New Roman"/>
        </w:rPr>
        <w:t>-22</w:t>
      </w:r>
      <w:r w:rsidRPr="291C67D1" w:rsidR="004165CA">
        <w:rPr>
          <w:rFonts w:ascii="Times New Roman" w:hAnsi="Times New Roman"/>
        </w:rPr>
        <w:t xml:space="preserve"> grant cycle</w:t>
      </w:r>
      <w:r w:rsidRPr="291C67D1">
        <w:rPr>
          <w:rFonts w:ascii="Times New Roman" w:hAnsi="Times New Roman"/>
        </w:rPr>
        <w:t>.</w:t>
      </w:r>
      <w:r w:rsidRPr="291C67D1" w:rsidR="004165CA">
        <w:rPr>
          <w:rFonts w:ascii="Times New Roman" w:hAnsi="Times New Roman"/>
        </w:rPr>
        <w:t xml:space="preserve">  The </w:t>
      </w:r>
      <w:r w:rsidR="00BC41BB">
        <w:rPr>
          <w:rFonts w:ascii="Times New Roman" w:hAnsi="Times New Roman"/>
        </w:rPr>
        <w:t xml:space="preserve">test </w:t>
      </w:r>
      <w:r w:rsidRPr="291C67D1" w:rsidR="004165CA">
        <w:rPr>
          <w:rFonts w:ascii="Times New Roman" w:hAnsi="Times New Roman"/>
        </w:rPr>
        <w:t xml:space="preserve">survey </w:t>
      </w:r>
      <w:r w:rsidR="00BC41BB">
        <w:rPr>
          <w:rFonts w:ascii="Times New Roman" w:hAnsi="Times New Roman"/>
        </w:rPr>
        <w:t xml:space="preserve">instrument </w:t>
      </w:r>
      <w:r w:rsidRPr="291C67D1" w:rsidR="00943D8B">
        <w:rPr>
          <w:rFonts w:ascii="Times New Roman" w:hAnsi="Times New Roman"/>
        </w:rPr>
        <w:t xml:space="preserve">is the IIS questionnaire proposed for this collection.  </w:t>
      </w:r>
    </w:p>
    <w:p w:rsidR="008A529D" w:rsidRPr="0061420F" w:rsidP="008A529D" w14:paraId="07BF7BB6" w14:textId="77777777">
      <w:pPr>
        <w:tabs>
          <w:tab w:val="left" w:pos="360"/>
        </w:tabs>
        <w:suppressAutoHyphens/>
        <w:ind w:left="360"/>
        <w:rPr>
          <w:rFonts w:ascii="Times New Roman" w:hAnsi="Times New Roman"/>
        </w:rPr>
      </w:pPr>
    </w:p>
    <w:p w:rsidR="00A16649" w:rsidRPr="00261D1A" w:rsidP="008A529D" w14:paraId="3263CB93" w14:textId="02372D42">
      <w:pPr>
        <w:numPr>
          <w:ilvl w:val="0"/>
          <w:numId w:val="1"/>
        </w:numPr>
        <w:tabs>
          <w:tab w:val="left" w:pos="360"/>
        </w:tabs>
        <w:suppressAutoHyphens/>
        <w:rPr>
          <w:rFonts w:ascii="Times New Roman" w:hAnsi="Times New Roman"/>
          <w:b/>
          <w:bCs/>
        </w:rPr>
      </w:pPr>
      <w:r w:rsidRPr="420C142B">
        <w:rPr>
          <w:rFonts w:ascii="Times New Roman" w:hAnsi="Times New Roman"/>
          <w:b/>
          <w:bCs/>
        </w:rPr>
        <w:t xml:space="preserve">Provide the name and telephone </w:t>
      </w:r>
      <w:r w:rsidR="00943D8B">
        <w:rPr>
          <w:rFonts w:ascii="Times New Roman" w:hAnsi="Times New Roman"/>
          <w:b/>
          <w:bCs/>
        </w:rPr>
        <w:t>n</w:t>
      </w:r>
      <w:r w:rsidRPr="420C142B">
        <w:rPr>
          <w:rFonts w:ascii="Times New Roman" w:hAnsi="Times New Roman"/>
          <w:b/>
          <w:bCs/>
        </w:rPr>
        <w:t>umber of individuals consulted on statistical aspects of the design and the name of the agency unit, contractor(s), grantee(s), or other persons who will actually collect and/or analyze the information for the agency.</w:t>
      </w:r>
    </w:p>
    <w:p w:rsidR="00943D8B" w:rsidP="0064571B" w14:paraId="7076F657" w14:textId="1BB94862">
      <w:pPr>
        <w:tabs>
          <w:tab w:val="left" w:pos="-720"/>
          <w:tab w:val="left" w:pos="360"/>
        </w:tabs>
        <w:suppressAutoHyphens/>
        <w:spacing w:before="240"/>
        <w:ind w:left="360"/>
        <w:rPr>
          <w:rFonts w:ascii="Times New Roman" w:hAnsi="Times New Roman"/>
          <w:iCs/>
        </w:rPr>
      </w:pPr>
      <w:r>
        <w:rPr>
          <w:rFonts w:ascii="Times New Roman" w:hAnsi="Times New Roman"/>
          <w:iCs/>
        </w:rPr>
        <w:t xml:space="preserve">The </w:t>
      </w:r>
      <w:r w:rsidR="00C27603">
        <w:rPr>
          <w:rFonts w:ascii="Times New Roman" w:hAnsi="Times New Roman"/>
          <w:iCs/>
        </w:rPr>
        <w:t xml:space="preserve">grantees (institutions of higher education) receiving allocations of FLAS fellowships </w:t>
      </w:r>
      <w:r w:rsidR="00BF558A">
        <w:rPr>
          <w:rFonts w:ascii="Times New Roman" w:hAnsi="Times New Roman"/>
          <w:iCs/>
        </w:rPr>
        <w:t>have the s</w:t>
      </w:r>
      <w:r w:rsidR="007E22FE">
        <w:rPr>
          <w:rFonts w:ascii="Times New Roman" w:hAnsi="Times New Roman"/>
          <w:iCs/>
        </w:rPr>
        <w:t>ingle</w:t>
      </w:r>
      <w:r w:rsidR="00BF558A">
        <w:rPr>
          <w:rFonts w:ascii="Times New Roman" w:hAnsi="Times New Roman"/>
          <w:iCs/>
        </w:rPr>
        <w:t xml:space="preserve"> role of distributing the </w:t>
      </w:r>
      <w:r w:rsidR="00E75FB8">
        <w:rPr>
          <w:rFonts w:ascii="Times New Roman" w:hAnsi="Times New Roman"/>
          <w:iCs/>
        </w:rPr>
        <w:t xml:space="preserve">IIS </w:t>
      </w:r>
      <w:r w:rsidR="007E22FE">
        <w:rPr>
          <w:rFonts w:ascii="Times New Roman" w:hAnsi="Times New Roman"/>
          <w:iCs/>
        </w:rPr>
        <w:t xml:space="preserve">survey </w:t>
      </w:r>
      <w:r w:rsidR="00BF558A">
        <w:rPr>
          <w:rFonts w:ascii="Times New Roman" w:hAnsi="Times New Roman"/>
          <w:iCs/>
        </w:rPr>
        <w:t xml:space="preserve">link </w:t>
      </w:r>
      <w:r w:rsidR="007E22FE">
        <w:rPr>
          <w:rFonts w:ascii="Times New Roman" w:hAnsi="Times New Roman"/>
          <w:iCs/>
        </w:rPr>
        <w:t>t</w:t>
      </w:r>
      <w:r w:rsidR="00BF558A">
        <w:rPr>
          <w:rFonts w:ascii="Times New Roman" w:hAnsi="Times New Roman"/>
          <w:iCs/>
        </w:rPr>
        <w:t>o their fellows.</w:t>
      </w:r>
    </w:p>
    <w:p w:rsidR="00943D8B" w:rsidRPr="00F540CE" w:rsidP="00943D8B" w14:paraId="176AD626" w14:textId="5DC15106">
      <w:pPr>
        <w:tabs>
          <w:tab w:val="left" w:pos="-720"/>
          <w:tab w:val="left" w:pos="360"/>
        </w:tabs>
        <w:suppressAutoHyphens/>
        <w:spacing w:before="240"/>
        <w:ind w:left="360"/>
        <w:rPr>
          <w:rFonts w:ascii="Times New Roman" w:hAnsi="Times New Roman"/>
          <w:iCs/>
        </w:rPr>
      </w:pPr>
      <w:r>
        <w:rPr>
          <w:rFonts w:ascii="Times New Roman" w:hAnsi="Times New Roman"/>
          <w:iCs/>
        </w:rPr>
        <w:t>Office of Postsecondary Education</w:t>
      </w:r>
      <w:r w:rsidR="004E5C8E">
        <w:rPr>
          <w:rFonts w:ascii="Times New Roman" w:hAnsi="Times New Roman"/>
          <w:iCs/>
        </w:rPr>
        <w:t xml:space="preserve"> program staff are responsible for </w:t>
      </w:r>
      <w:r w:rsidR="008C611B">
        <w:rPr>
          <w:rFonts w:ascii="Times New Roman" w:hAnsi="Times New Roman"/>
          <w:iCs/>
        </w:rPr>
        <w:t xml:space="preserve">collecting, cleaning, </w:t>
      </w:r>
      <w:r w:rsidR="00E75FB8">
        <w:rPr>
          <w:rFonts w:ascii="Times New Roman" w:hAnsi="Times New Roman"/>
          <w:iCs/>
        </w:rPr>
        <w:t xml:space="preserve">and </w:t>
      </w:r>
      <w:r w:rsidR="008C611B">
        <w:rPr>
          <w:rFonts w:ascii="Times New Roman" w:hAnsi="Times New Roman"/>
          <w:iCs/>
        </w:rPr>
        <w:t xml:space="preserve">analyzing </w:t>
      </w:r>
      <w:r w:rsidR="007E22FE">
        <w:rPr>
          <w:rFonts w:ascii="Times New Roman" w:hAnsi="Times New Roman"/>
          <w:iCs/>
        </w:rPr>
        <w:t>the data</w:t>
      </w:r>
      <w:r w:rsidR="00E75FB8">
        <w:rPr>
          <w:rFonts w:ascii="Times New Roman" w:hAnsi="Times New Roman"/>
          <w:iCs/>
        </w:rPr>
        <w:t>, and for writing the survey report</w:t>
      </w:r>
      <w:r w:rsidR="007E22FE">
        <w:rPr>
          <w:rFonts w:ascii="Times New Roman" w:hAnsi="Times New Roman"/>
          <w:iCs/>
        </w:rPr>
        <w:t xml:space="preserve"> </w:t>
      </w:r>
      <w:r w:rsidR="008C611B">
        <w:rPr>
          <w:rFonts w:ascii="Times New Roman" w:hAnsi="Times New Roman"/>
          <w:iCs/>
        </w:rPr>
        <w:t>for the Department of Education.</w:t>
      </w:r>
      <w:r w:rsidR="004E5C8E">
        <w:rPr>
          <w:rFonts w:ascii="Times New Roman" w:hAnsi="Times New Roman"/>
          <w:iCs/>
        </w:rPr>
        <w:t xml:space="preserve"> </w:t>
      </w:r>
    </w:p>
    <w:p w:rsidR="00643B31" w:rsidRPr="00421C84" w:rsidP="0064571B" w14:paraId="40D5F75D" w14:textId="16E9A05A">
      <w:pPr>
        <w:tabs>
          <w:tab w:val="left" w:pos="-720"/>
          <w:tab w:val="left" w:pos="360"/>
        </w:tabs>
        <w:suppressAutoHyphens/>
        <w:spacing w:before="240"/>
        <w:ind w:left="360"/>
        <w:rPr>
          <w:rFonts w:ascii="Times New Roman" w:hAnsi="Times New Roman"/>
          <w:b/>
          <w:bCs/>
          <w:iCs/>
        </w:rPr>
      </w:pPr>
    </w:p>
    <w:sectPr w:rsidSect="00855A08">
      <w:headerReference w:type="default" r:id="rId8"/>
      <w:footerReference w:type="default" r:id="rId9"/>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74C0" w14:paraId="7DD8BE3F" w14:textId="77777777">
    <w:pPr>
      <w:tabs>
        <w:tab w:val="left" w:pos="0"/>
      </w:tabs>
      <w:suppressAutoHyphens/>
    </w:pPr>
    <w:r>
      <w:rPr>
        <w:noProof/>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2174C0" w:rsidP="00F20106" w14:textId="77777777">
                          <w:pPr>
                            <w:tabs>
                              <w:tab w:val="center" w:pos="4650"/>
                            </w:tabs>
                            <w:suppressAutoHyphens/>
                            <w:jc w:val="center"/>
                          </w:pPr>
                          <w:r>
                            <w:fldChar w:fldCharType="begin"/>
                          </w:r>
                          <w:r>
                            <w:instrText>page \* arabic</w:instrText>
                          </w:r>
                          <w:r>
                            <w:fldChar w:fldCharType="separate"/>
                          </w:r>
                          <w:r w:rsidR="001B6381">
                            <w:rPr>
                              <w:noProof/>
                            </w:rPr>
                            <w:t>1</w:t>
                          </w:r>
                          <w:r>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2174C0" w:rsidP="00F20106" w14:paraId="5033426F" w14:textId="77777777">
                    <w:pPr>
                      <w:tabs>
                        <w:tab w:val="center" w:pos="4650"/>
                      </w:tabs>
                      <w:suppressAutoHyphens/>
                      <w:jc w:val="center"/>
                    </w:pPr>
                    <w:r>
                      <w:fldChar w:fldCharType="begin"/>
                    </w:r>
                    <w:r>
                      <w:instrText>page \* arabic</w:instrText>
                    </w:r>
                    <w:r>
                      <w:fldChar w:fldCharType="separate"/>
                    </w:r>
                    <w:r w:rsidR="001B6381">
                      <w:rPr>
                        <w:noProof/>
                      </w:rPr>
                      <w:t>1</w:t>
                    </w:r>
                    <w:r>
                      <w:rPr>
                        <w:noProof/>
                      </w:rPr>
                      <w:fldChar w:fldCharType="end"/>
                    </w:r>
                  </w:p>
                </w:txbxContent>
              </v:textbox>
              <w10:wrap anchorx="margin"/>
            </v:rect>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2A68" w:rsidRPr="00387BE5" w:rsidP="002174C0" w14:paraId="4F95C585" w14:textId="3113736C">
    <w:pPr>
      <w:rPr>
        <w:rFonts w:ascii="Times New Roman" w:hAnsi="Times New Roman"/>
      </w:rPr>
    </w:pPr>
    <w:r w:rsidRPr="00387BE5">
      <w:rPr>
        <w:rFonts w:ascii="Times New Roman" w:hAnsi="Times New Roman"/>
      </w:rPr>
      <w:t xml:space="preserve">OMB Number: </w:t>
    </w:r>
    <w:r w:rsidRPr="00387BE5" w:rsidR="00213428">
      <w:rPr>
        <w:rFonts w:ascii="Times New Roman" w:hAnsi="Times New Roman"/>
      </w:rPr>
      <w:t>1840-</w:t>
    </w:r>
    <w:r w:rsidRPr="00387BE5">
      <w:rPr>
        <w:rFonts w:ascii="Times New Roman" w:hAnsi="Times New Roman"/>
      </w:rPr>
      <w:t>0829</w:t>
    </w:r>
  </w:p>
  <w:p w:rsidR="002174C0" w:rsidRPr="00387BE5" w:rsidP="00213428" w14:paraId="3FC75AF4" w14:textId="783C0A4A">
    <w:pPr>
      <w:rPr>
        <w:rFonts w:ascii="Times New Roman" w:hAnsi="Times New Roman"/>
      </w:rPr>
    </w:pPr>
    <w:r w:rsidRPr="00387BE5">
      <w:rPr>
        <w:rFonts w:ascii="Times New Roman" w:hAnsi="Times New Roman"/>
      </w:rPr>
      <w:t xml:space="preserve">Revised: </w:t>
    </w:r>
    <w:r w:rsidRPr="00387BE5" w:rsidR="00387BE5">
      <w:rPr>
        <w:rFonts w:ascii="Times New Roman" w:hAnsi="Times New Roman"/>
      </w:rPr>
      <w:t>4/15/26</w:t>
    </w:r>
  </w:p>
  <w:p w:rsidR="002174C0" w:rsidP="00BE2F01" w14:paraId="5DF92219" w14:textId="51EE6ED4">
    <w:pP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
    <w:nsid w:val="3F77039C"/>
    <w:multiLevelType w:val="hybridMultilevel"/>
    <w:tmpl w:val="0DF276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4120B64"/>
    <w:multiLevelType w:val="hybridMultilevel"/>
    <w:tmpl w:val="4588CF14"/>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num w:numId="1" w16cid:durableId="186722070">
    <w:abstractNumId w:val="0"/>
  </w:num>
  <w:num w:numId="2" w16cid:durableId="632101267">
    <w:abstractNumId w:val="2"/>
  </w:num>
  <w:num w:numId="3" w16cid:durableId="827136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A08"/>
    <w:rsid w:val="00000D40"/>
    <w:rsid w:val="00000E3C"/>
    <w:rsid w:val="00002BA5"/>
    <w:rsid w:val="00003AB1"/>
    <w:rsid w:val="00006526"/>
    <w:rsid w:val="00016E14"/>
    <w:rsid w:val="000207E9"/>
    <w:rsid w:val="00020A73"/>
    <w:rsid w:val="000251CB"/>
    <w:rsid w:val="0003327A"/>
    <w:rsid w:val="00040003"/>
    <w:rsid w:val="00046B1D"/>
    <w:rsid w:val="0005170F"/>
    <w:rsid w:val="000605C1"/>
    <w:rsid w:val="000654CC"/>
    <w:rsid w:val="00065784"/>
    <w:rsid w:val="000761FE"/>
    <w:rsid w:val="00090493"/>
    <w:rsid w:val="000934D0"/>
    <w:rsid w:val="00094D16"/>
    <w:rsid w:val="00094F4D"/>
    <w:rsid w:val="000A1E82"/>
    <w:rsid w:val="000A2FC7"/>
    <w:rsid w:val="000A4B04"/>
    <w:rsid w:val="000A779D"/>
    <w:rsid w:val="000B64E9"/>
    <w:rsid w:val="000B70F1"/>
    <w:rsid w:val="000D5D22"/>
    <w:rsid w:val="000E0DF4"/>
    <w:rsid w:val="000F4380"/>
    <w:rsid w:val="001106DF"/>
    <w:rsid w:val="001348BE"/>
    <w:rsid w:val="00142485"/>
    <w:rsid w:val="0015221F"/>
    <w:rsid w:val="00161C9D"/>
    <w:rsid w:val="001632B4"/>
    <w:rsid w:val="00163D44"/>
    <w:rsid w:val="00173B53"/>
    <w:rsid w:val="00184687"/>
    <w:rsid w:val="00186B25"/>
    <w:rsid w:val="00195B0A"/>
    <w:rsid w:val="001A190B"/>
    <w:rsid w:val="001A2E59"/>
    <w:rsid w:val="001A3ACB"/>
    <w:rsid w:val="001A4964"/>
    <w:rsid w:val="001A5F12"/>
    <w:rsid w:val="001B3FA0"/>
    <w:rsid w:val="001B6381"/>
    <w:rsid w:val="001D1309"/>
    <w:rsid w:val="001D2A68"/>
    <w:rsid w:val="001F6B43"/>
    <w:rsid w:val="00207F75"/>
    <w:rsid w:val="00211F34"/>
    <w:rsid w:val="00213428"/>
    <w:rsid w:val="002155E1"/>
    <w:rsid w:val="002159AF"/>
    <w:rsid w:val="002174C0"/>
    <w:rsid w:val="0021792E"/>
    <w:rsid w:val="002221D2"/>
    <w:rsid w:val="00243988"/>
    <w:rsid w:val="002477A9"/>
    <w:rsid w:val="00253EEC"/>
    <w:rsid w:val="00261D1A"/>
    <w:rsid w:val="002759F8"/>
    <w:rsid w:val="00277116"/>
    <w:rsid w:val="00292B7F"/>
    <w:rsid w:val="002A188A"/>
    <w:rsid w:val="002A745C"/>
    <w:rsid w:val="002B23BB"/>
    <w:rsid w:val="002C346E"/>
    <w:rsid w:val="002D1C93"/>
    <w:rsid w:val="002F1104"/>
    <w:rsid w:val="002F3581"/>
    <w:rsid w:val="003108A5"/>
    <w:rsid w:val="00321076"/>
    <w:rsid w:val="00325F76"/>
    <w:rsid w:val="00331D9C"/>
    <w:rsid w:val="00332335"/>
    <w:rsid w:val="003330A4"/>
    <w:rsid w:val="003434A0"/>
    <w:rsid w:val="003560E7"/>
    <w:rsid w:val="00357E6E"/>
    <w:rsid w:val="00367085"/>
    <w:rsid w:val="0037092C"/>
    <w:rsid w:val="00372072"/>
    <w:rsid w:val="00373006"/>
    <w:rsid w:val="0037555D"/>
    <w:rsid w:val="00381FF4"/>
    <w:rsid w:val="00387BE5"/>
    <w:rsid w:val="00395AAF"/>
    <w:rsid w:val="003A6850"/>
    <w:rsid w:val="003A7CE2"/>
    <w:rsid w:val="003D06E6"/>
    <w:rsid w:val="003D3AAA"/>
    <w:rsid w:val="003F0F9F"/>
    <w:rsid w:val="003F43A6"/>
    <w:rsid w:val="00403F8E"/>
    <w:rsid w:val="00404087"/>
    <w:rsid w:val="00405BAC"/>
    <w:rsid w:val="004165CA"/>
    <w:rsid w:val="00421C84"/>
    <w:rsid w:val="00424625"/>
    <w:rsid w:val="004255FE"/>
    <w:rsid w:val="00433A53"/>
    <w:rsid w:val="004472DF"/>
    <w:rsid w:val="0045117A"/>
    <w:rsid w:val="0045717D"/>
    <w:rsid w:val="00466FBC"/>
    <w:rsid w:val="00474BB6"/>
    <w:rsid w:val="0048405E"/>
    <w:rsid w:val="0049590D"/>
    <w:rsid w:val="004A0EAE"/>
    <w:rsid w:val="004A531B"/>
    <w:rsid w:val="004B557B"/>
    <w:rsid w:val="004C3853"/>
    <w:rsid w:val="004C5ABB"/>
    <w:rsid w:val="004D57D7"/>
    <w:rsid w:val="004D7C57"/>
    <w:rsid w:val="004E5C8E"/>
    <w:rsid w:val="004E625A"/>
    <w:rsid w:val="004E7BA1"/>
    <w:rsid w:val="004F692A"/>
    <w:rsid w:val="00510D58"/>
    <w:rsid w:val="00517500"/>
    <w:rsid w:val="00520226"/>
    <w:rsid w:val="0052433A"/>
    <w:rsid w:val="005429B3"/>
    <w:rsid w:val="00547F64"/>
    <w:rsid w:val="005544A6"/>
    <w:rsid w:val="005662C4"/>
    <w:rsid w:val="00581954"/>
    <w:rsid w:val="005852C3"/>
    <w:rsid w:val="005940DD"/>
    <w:rsid w:val="00597AEB"/>
    <w:rsid w:val="005A3BA0"/>
    <w:rsid w:val="005A7749"/>
    <w:rsid w:val="005B2355"/>
    <w:rsid w:val="005B5945"/>
    <w:rsid w:val="005B77D9"/>
    <w:rsid w:val="005C3B36"/>
    <w:rsid w:val="005D7AB1"/>
    <w:rsid w:val="005F366E"/>
    <w:rsid w:val="005F3F12"/>
    <w:rsid w:val="00613BFC"/>
    <w:rsid w:val="0061420F"/>
    <w:rsid w:val="00617E95"/>
    <w:rsid w:val="00636184"/>
    <w:rsid w:val="00636BEA"/>
    <w:rsid w:val="00641963"/>
    <w:rsid w:val="006436D8"/>
    <w:rsid w:val="00643B31"/>
    <w:rsid w:val="0064571B"/>
    <w:rsid w:val="00665A15"/>
    <w:rsid w:val="00673CFB"/>
    <w:rsid w:val="00675050"/>
    <w:rsid w:val="00680E6A"/>
    <w:rsid w:val="0068460F"/>
    <w:rsid w:val="00687E15"/>
    <w:rsid w:val="006A0860"/>
    <w:rsid w:val="006A60D6"/>
    <w:rsid w:val="006B1FEE"/>
    <w:rsid w:val="006B2FAC"/>
    <w:rsid w:val="006D602E"/>
    <w:rsid w:val="006D6123"/>
    <w:rsid w:val="006F0C5D"/>
    <w:rsid w:val="006F24D6"/>
    <w:rsid w:val="007043C0"/>
    <w:rsid w:val="00711EF0"/>
    <w:rsid w:val="007266E7"/>
    <w:rsid w:val="0073519D"/>
    <w:rsid w:val="00745820"/>
    <w:rsid w:val="00755AC0"/>
    <w:rsid w:val="00755E24"/>
    <w:rsid w:val="00760372"/>
    <w:rsid w:val="00763F0B"/>
    <w:rsid w:val="00773901"/>
    <w:rsid w:val="007A49DD"/>
    <w:rsid w:val="007B0ED0"/>
    <w:rsid w:val="007B4AC7"/>
    <w:rsid w:val="007D2A19"/>
    <w:rsid w:val="007D72A7"/>
    <w:rsid w:val="007E22FE"/>
    <w:rsid w:val="007E5066"/>
    <w:rsid w:val="007F223C"/>
    <w:rsid w:val="007F5F2F"/>
    <w:rsid w:val="007F6E72"/>
    <w:rsid w:val="007F7D54"/>
    <w:rsid w:val="0081732E"/>
    <w:rsid w:val="00820AC9"/>
    <w:rsid w:val="00827E8E"/>
    <w:rsid w:val="0083498B"/>
    <w:rsid w:val="0084668E"/>
    <w:rsid w:val="00846AC7"/>
    <w:rsid w:val="00855A08"/>
    <w:rsid w:val="008603DD"/>
    <w:rsid w:val="00862767"/>
    <w:rsid w:val="00892B45"/>
    <w:rsid w:val="008A529D"/>
    <w:rsid w:val="008C389D"/>
    <w:rsid w:val="008C611B"/>
    <w:rsid w:val="008D1913"/>
    <w:rsid w:val="008D399B"/>
    <w:rsid w:val="008E0D13"/>
    <w:rsid w:val="008E6E05"/>
    <w:rsid w:val="008E772F"/>
    <w:rsid w:val="00900331"/>
    <w:rsid w:val="0091069C"/>
    <w:rsid w:val="00914D5D"/>
    <w:rsid w:val="00915905"/>
    <w:rsid w:val="00920E50"/>
    <w:rsid w:val="0092772B"/>
    <w:rsid w:val="009369E7"/>
    <w:rsid w:val="00942531"/>
    <w:rsid w:val="00943D8B"/>
    <w:rsid w:val="0096017F"/>
    <w:rsid w:val="00961980"/>
    <w:rsid w:val="00961D1B"/>
    <w:rsid w:val="00971C20"/>
    <w:rsid w:val="00971D40"/>
    <w:rsid w:val="0098061A"/>
    <w:rsid w:val="0098540B"/>
    <w:rsid w:val="009A48B2"/>
    <w:rsid w:val="009C4403"/>
    <w:rsid w:val="009D1EAA"/>
    <w:rsid w:val="009D3C42"/>
    <w:rsid w:val="009E00F6"/>
    <w:rsid w:val="009E2E2F"/>
    <w:rsid w:val="009E4AD1"/>
    <w:rsid w:val="009E676B"/>
    <w:rsid w:val="009F2CBA"/>
    <w:rsid w:val="009F46F0"/>
    <w:rsid w:val="00A10C19"/>
    <w:rsid w:val="00A13D86"/>
    <w:rsid w:val="00A16649"/>
    <w:rsid w:val="00A20775"/>
    <w:rsid w:val="00A24AAA"/>
    <w:rsid w:val="00A24CCF"/>
    <w:rsid w:val="00A37E2B"/>
    <w:rsid w:val="00A40696"/>
    <w:rsid w:val="00A41383"/>
    <w:rsid w:val="00A5334D"/>
    <w:rsid w:val="00A6062B"/>
    <w:rsid w:val="00A725AE"/>
    <w:rsid w:val="00A7411A"/>
    <w:rsid w:val="00A75AA4"/>
    <w:rsid w:val="00A81E0F"/>
    <w:rsid w:val="00A875D3"/>
    <w:rsid w:val="00A962D1"/>
    <w:rsid w:val="00AA2627"/>
    <w:rsid w:val="00AD087B"/>
    <w:rsid w:val="00AD415E"/>
    <w:rsid w:val="00AD648C"/>
    <w:rsid w:val="00AE4C37"/>
    <w:rsid w:val="00AF260B"/>
    <w:rsid w:val="00B00629"/>
    <w:rsid w:val="00B1312B"/>
    <w:rsid w:val="00B13D8F"/>
    <w:rsid w:val="00B14351"/>
    <w:rsid w:val="00B17CDD"/>
    <w:rsid w:val="00B22060"/>
    <w:rsid w:val="00B333EC"/>
    <w:rsid w:val="00B347B2"/>
    <w:rsid w:val="00B46581"/>
    <w:rsid w:val="00B46CBF"/>
    <w:rsid w:val="00B54916"/>
    <w:rsid w:val="00B60643"/>
    <w:rsid w:val="00B7374B"/>
    <w:rsid w:val="00B73E40"/>
    <w:rsid w:val="00B80062"/>
    <w:rsid w:val="00B86D82"/>
    <w:rsid w:val="00B87775"/>
    <w:rsid w:val="00BA3D0D"/>
    <w:rsid w:val="00BC41BB"/>
    <w:rsid w:val="00BC5C86"/>
    <w:rsid w:val="00BC7385"/>
    <w:rsid w:val="00BE2F01"/>
    <w:rsid w:val="00BF558A"/>
    <w:rsid w:val="00C03E24"/>
    <w:rsid w:val="00C04014"/>
    <w:rsid w:val="00C05D62"/>
    <w:rsid w:val="00C17056"/>
    <w:rsid w:val="00C215A9"/>
    <w:rsid w:val="00C23458"/>
    <w:rsid w:val="00C249E0"/>
    <w:rsid w:val="00C27603"/>
    <w:rsid w:val="00C3674B"/>
    <w:rsid w:val="00C50143"/>
    <w:rsid w:val="00C65F58"/>
    <w:rsid w:val="00C71CDA"/>
    <w:rsid w:val="00C72115"/>
    <w:rsid w:val="00C7468D"/>
    <w:rsid w:val="00C84E3E"/>
    <w:rsid w:val="00C865E9"/>
    <w:rsid w:val="00C92176"/>
    <w:rsid w:val="00C92D74"/>
    <w:rsid w:val="00CA265E"/>
    <w:rsid w:val="00CA4E78"/>
    <w:rsid w:val="00CB5CF1"/>
    <w:rsid w:val="00CD2069"/>
    <w:rsid w:val="00CF7A05"/>
    <w:rsid w:val="00D32F8A"/>
    <w:rsid w:val="00D33E96"/>
    <w:rsid w:val="00D43E58"/>
    <w:rsid w:val="00D47175"/>
    <w:rsid w:val="00D52C05"/>
    <w:rsid w:val="00D64432"/>
    <w:rsid w:val="00D842CF"/>
    <w:rsid w:val="00D87908"/>
    <w:rsid w:val="00D9212C"/>
    <w:rsid w:val="00DB1F29"/>
    <w:rsid w:val="00DC18C3"/>
    <w:rsid w:val="00DC7C01"/>
    <w:rsid w:val="00DE5D84"/>
    <w:rsid w:val="00DF112B"/>
    <w:rsid w:val="00DF761F"/>
    <w:rsid w:val="00E12C4A"/>
    <w:rsid w:val="00E14237"/>
    <w:rsid w:val="00E15469"/>
    <w:rsid w:val="00E17E5A"/>
    <w:rsid w:val="00E444A5"/>
    <w:rsid w:val="00E51B3B"/>
    <w:rsid w:val="00E55528"/>
    <w:rsid w:val="00E6272A"/>
    <w:rsid w:val="00E71D3A"/>
    <w:rsid w:val="00E73BD1"/>
    <w:rsid w:val="00E75FB8"/>
    <w:rsid w:val="00E8145D"/>
    <w:rsid w:val="00E92804"/>
    <w:rsid w:val="00E939C9"/>
    <w:rsid w:val="00EB324D"/>
    <w:rsid w:val="00EB65FA"/>
    <w:rsid w:val="00EC0247"/>
    <w:rsid w:val="00ED40BB"/>
    <w:rsid w:val="00EF1E72"/>
    <w:rsid w:val="00EF2E63"/>
    <w:rsid w:val="00EF41AC"/>
    <w:rsid w:val="00F04B3D"/>
    <w:rsid w:val="00F0540E"/>
    <w:rsid w:val="00F20106"/>
    <w:rsid w:val="00F22414"/>
    <w:rsid w:val="00F24E7D"/>
    <w:rsid w:val="00F3521D"/>
    <w:rsid w:val="00F42BA6"/>
    <w:rsid w:val="00F51668"/>
    <w:rsid w:val="00F539F6"/>
    <w:rsid w:val="00F540CE"/>
    <w:rsid w:val="00F67252"/>
    <w:rsid w:val="00F8015E"/>
    <w:rsid w:val="00F9510C"/>
    <w:rsid w:val="00F954E5"/>
    <w:rsid w:val="00F96C13"/>
    <w:rsid w:val="00FA0A25"/>
    <w:rsid w:val="00FA29A6"/>
    <w:rsid w:val="00FB0523"/>
    <w:rsid w:val="00FB0ED1"/>
    <w:rsid w:val="00FB39C5"/>
    <w:rsid w:val="00FC060E"/>
    <w:rsid w:val="00FC4A14"/>
    <w:rsid w:val="00FD533E"/>
    <w:rsid w:val="00FF0DC3"/>
    <w:rsid w:val="00FF346A"/>
    <w:rsid w:val="00FF5F8C"/>
    <w:rsid w:val="12276277"/>
    <w:rsid w:val="219DAD5F"/>
    <w:rsid w:val="291C67D1"/>
    <w:rsid w:val="3D4D7DC7"/>
    <w:rsid w:val="3E45334E"/>
    <w:rsid w:val="420C142B"/>
    <w:rsid w:val="50124814"/>
    <w:rsid w:val="50BCFB63"/>
    <w:rsid w:val="58DCD3F4"/>
    <w:rsid w:val="6CF5B40F"/>
    <w:rsid w:val="6D3198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A656200"/>
  <w15:docId w15:val="{722D5393-6759-40C6-A97F-581820521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5A08"/>
    <w:rPr>
      <w:rFonts w:ascii="Courier" w:eastAsia="Times New Roman" w:hAnsi="Courier"/>
      <w:sz w:val="24"/>
      <w:szCs w:val="20"/>
    </w:rPr>
  </w:style>
  <w:style w:type="paragraph" w:styleId="Heading1">
    <w:name w:val="heading 1"/>
    <w:basedOn w:val="Normal"/>
    <w:next w:val="Normal"/>
    <w:link w:val="Heading1Char"/>
    <w:qFormat/>
    <w:locked/>
    <w:rsid w:val="002174C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855A08"/>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855A08"/>
    <w:rPr>
      <w:rFonts w:ascii="Arial" w:hAnsi="Arial" w:cs="Times New Roman"/>
      <w:b/>
      <w:kern w:val="28"/>
      <w:sz w:val="20"/>
      <w:szCs w:val="20"/>
    </w:rPr>
  </w:style>
  <w:style w:type="character" w:styleId="Hyperlink">
    <w:name w:val="Hyperlink"/>
    <w:basedOn w:val="DefaultParagraphFont"/>
    <w:uiPriority w:val="99"/>
    <w:rsid w:val="00AF260B"/>
    <w:rPr>
      <w:rFonts w:cs="Times New Roman"/>
      <w:color w:val="0000FF"/>
      <w:u w:val="single"/>
    </w:rPr>
  </w:style>
  <w:style w:type="paragraph" w:styleId="Header">
    <w:name w:val="header"/>
    <w:basedOn w:val="Normal"/>
    <w:link w:val="HeaderChar"/>
    <w:uiPriority w:val="99"/>
    <w:unhideWhenUsed/>
    <w:rsid w:val="00F20106"/>
    <w:pPr>
      <w:tabs>
        <w:tab w:val="center" w:pos="4680"/>
        <w:tab w:val="right" w:pos="9360"/>
      </w:tabs>
    </w:pPr>
  </w:style>
  <w:style w:type="character" w:customStyle="1" w:styleId="HeaderChar">
    <w:name w:val="Header Char"/>
    <w:basedOn w:val="DefaultParagraphFont"/>
    <w:link w:val="Header"/>
    <w:uiPriority w:val="99"/>
    <w:rsid w:val="00F20106"/>
    <w:rPr>
      <w:rFonts w:ascii="Courier" w:eastAsia="Times New Roman" w:hAnsi="Courier"/>
      <w:sz w:val="24"/>
      <w:szCs w:val="20"/>
    </w:rPr>
  </w:style>
  <w:style w:type="paragraph" w:styleId="Footer">
    <w:name w:val="footer"/>
    <w:basedOn w:val="Normal"/>
    <w:link w:val="FooterChar"/>
    <w:uiPriority w:val="99"/>
    <w:unhideWhenUsed/>
    <w:rsid w:val="00F20106"/>
    <w:pPr>
      <w:tabs>
        <w:tab w:val="center" w:pos="4680"/>
        <w:tab w:val="right" w:pos="9360"/>
      </w:tabs>
    </w:pPr>
  </w:style>
  <w:style w:type="character" w:customStyle="1" w:styleId="FooterChar">
    <w:name w:val="Footer Char"/>
    <w:basedOn w:val="DefaultParagraphFont"/>
    <w:link w:val="Footer"/>
    <w:uiPriority w:val="99"/>
    <w:rsid w:val="00F20106"/>
    <w:rPr>
      <w:rFonts w:ascii="Courier" w:eastAsia="Times New Roman" w:hAnsi="Courier"/>
      <w:sz w:val="24"/>
      <w:szCs w:val="20"/>
    </w:rPr>
  </w:style>
  <w:style w:type="character" w:customStyle="1" w:styleId="Heading1Char">
    <w:name w:val="Heading 1 Char"/>
    <w:basedOn w:val="DefaultParagraphFont"/>
    <w:link w:val="Heading1"/>
    <w:rsid w:val="002174C0"/>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1106DF"/>
    <w:rPr>
      <w:color w:val="800080" w:themeColor="followedHyperlink"/>
      <w:u w:val="single"/>
    </w:rPr>
  </w:style>
  <w:style w:type="character" w:styleId="CommentReference">
    <w:name w:val="annotation reference"/>
    <w:basedOn w:val="DefaultParagraphFont"/>
    <w:uiPriority w:val="99"/>
    <w:semiHidden/>
    <w:unhideWhenUsed/>
    <w:rsid w:val="001106DF"/>
    <w:rPr>
      <w:sz w:val="16"/>
      <w:szCs w:val="16"/>
    </w:rPr>
  </w:style>
  <w:style w:type="paragraph" w:styleId="CommentText">
    <w:name w:val="annotation text"/>
    <w:basedOn w:val="Normal"/>
    <w:link w:val="CommentTextChar"/>
    <w:uiPriority w:val="99"/>
    <w:semiHidden/>
    <w:unhideWhenUsed/>
    <w:rsid w:val="001106DF"/>
    <w:rPr>
      <w:sz w:val="20"/>
    </w:rPr>
  </w:style>
  <w:style w:type="character" w:customStyle="1" w:styleId="CommentTextChar">
    <w:name w:val="Comment Text Char"/>
    <w:basedOn w:val="DefaultParagraphFont"/>
    <w:link w:val="CommentText"/>
    <w:uiPriority w:val="99"/>
    <w:semiHidden/>
    <w:rsid w:val="001106DF"/>
    <w:rPr>
      <w:rFonts w:ascii="Courier" w:eastAsia="Times New Roman" w:hAnsi="Courier"/>
      <w:sz w:val="20"/>
      <w:szCs w:val="20"/>
    </w:rPr>
  </w:style>
  <w:style w:type="paragraph" w:styleId="CommentSubject">
    <w:name w:val="annotation subject"/>
    <w:basedOn w:val="CommentText"/>
    <w:next w:val="CommentText"/>
    <w:link w:val="CommentSubjectChar"/>
    <w:uiPriority w:val="99"/>
    <w:semiHidden/>
    <w:unhideWhenUsed/>
    <w:rsid w:val="001106DF"/>
    <w:rPr>
      <w:b/>
      <w:bCs/>
    </w:rPr>
  </w:style>
  <w:style w:type="character" w:customStyle="1" w:styleId="CommentSubjectChar">
    <w:name w:val="Comment Subject Char"/>
    <w:basedOn w:val="CommentTextChar"/>
    <w:link w:val="CommentSubject"/>
    <w:uiPriority w:val="99"/>
    <w:semiHidden/>
    <w:rsid w:val="001106DF"/>
    <w:rPr>
      <w:rFonts w:ascii="Courier" w:eastAsia="Times New Roman" w:hAnsi="Courier"/>
      <w:b/>
      <w:bCs/>
      <w:sz w:val="20"/>
      <w:szCs w:val="20"/>
    </w:rPr>
  </w:style>
  <w:style w:type="character" w:styleId="UnresolvedMention">
    <w:name w:val="Unresolved Mention"/>
    <w:basedOn w:val="DefaultParagraphFont"/>
    <w:uiPriority w:val="99"/>
    <w:semiHidden/>
    <w:unhideWhenUsed/>
    <w:rsid w:val="00DB1F29"/>
    <w:rPr>
      <w:color w:val="605E5C"/>
      <w:shd w:val="clear" w:color="auto" w:fill="E1DFDD"/>
    </w:rPr>
  </w:style>
  <w:style w:type="table" w:styleId="TableGrid">
    <w:name w:val="Table Grid"/>
    <w:basedOn w:val="TableNormal"/>
    <w:locked/>
    <w:rsid w:val="00636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whitehouse.gov/omb/information-regulatory-affairs/statistical-programs-standards/"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524e88-06c6-4c3c-aca6-3e702c08fefd">
      <Terms xmlns="http://schemas.microsoft.com/office/infopath/2007/PartnerControls"/>
    </lcf76f155ced4ddcb4097134ff3c332f>
    <TaxCatchAll xmlns="2a2db8c4-56ab-4882-a5d0-0fe8165c6658" xsi:nil="true"/>
    <SharedWithUsers xmlns="8cbdd8b8-ac61-4f3f-b225-e45fd9d5cfdb">
      <UserInfo>
        <DisplayName>Starke, Sara</DisplayName>
        <AccountId>52</AccountId>
        <AccountType/>
      </UserInfo>
      <UserInfo>
        <DisplayName>Schiche, Garrett</DisplayName>
        <AccountId>49</AccountId>
        <AccountType/>
      </UserInfo>
      <UserInfo>
        <DisplayName>Beaton, Sarah</DisplayName>
        <AccountId>11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9F215C7CA80E41BB0F4633F0BE177B" ma:contentTypeVersion="13" ma:contentTypeDescription="Create a new document." ma:contentTypeScope="" ma:versionID="3b4a4c90f1f8c84ca8d96d4fa3f723eb">
  <xsd:schema xmlns:xsd="http://www.w3.org/2001/XMLSchema" xmlns:xs="http://www.w3.org/2001/XMLSchema" xmlns:p="http://schemas.microsoft.com/office/2006/metadata/properties" xmlns:ns2="03524e88-06c6-4c3c-aca6-3e702c08fefd" xmlns:ns3="8cbdd8b8-ac61-4f3f-b225-e45fd9d5cfdb" xmlns:ns4="2a2db8c4-56ab-4882-a5d0-0fe8165c6658" targetNamespace="http://schemas.microsoft.com/office/2006/metadata/properties" ma:root="true" ma:fieldsID="d4dcb99e43b08cc3d0471b2debf76b41" ns2:_="" ns3:_="" ns4:_="">
    <xsd:import namespace="03524e88-06c6-4c3c-aca6-3e702c08fefd"/>
    <xsd:import namespace="8cbdd8b8-ac61-4f3f-b225-e45fd9d5cfdb"/>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524e88-06c6-4c3c-aca6-3e702c08fe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bdd8b8-ac61-4f3f-b225-e45fd9d5cf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40d7e0-f8cb-4577-beb3-85ea3099722a}" ma:internalName="TaxCatchAll" ma:showField="CatchAllData" ma:web="8cbdd8b8-ac61-4f3f-b225-e45fd9d5cf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D39869-7852-40A9-94F9-E61E981245E2}">
  <ds:schemaRefs>
    <ds:schemaRef ds:uri="http://schemas.microsoft.com/office/2006/metadata/properties"/>
    <ds:schemaRef ds:uri="http://schemas.microsoft.com/office/infopath/2007/PartnerControls"/>
    <ds:schemaRef ds:uri="03524e88-06c6-4c3c-aca6-3e702c08fefd"/>
    <ds:schemaRef ds:uri="2a2db8c4-56ab-4882-a5d0-0fe8165c6658"/>
    <ds:schemaRef ds:uri="8cbdd8b8-ac61-4f3f-b225-e45fd9d5cfdb"/>
  </ds:schemaRefs>
</ds:datastoreItem>
</file>

<file path=customXml/itemProps2.xml><?xml version="1.0" encoding="utf-8"?>
<ds:datastoreItem xmlns:ds="http://schemas.openxmlformats.org/officeDocument/2006/customXml" ds:itemID="{1C42017F-B4AB-4A92-834E-1AD5E134C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524e88-06c6-4c3c-aca6-3e702c08fefd"/>
    <ds:schemaRef ds:uri="8cbdd8b8-ac61-4f3f-b225-e45fd9d5cfdb"/>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8BBE047-01CB-46CE-A9EA-6A33785FB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1076</Words>
  <Characters>6109</Characters>
  <Application>Microsoft Office Word</Application>
  <DocSecurity>0</DocSecurity>
  <Lines>119</Lines>
  <Paragraphs>69</Paragraphs>
  <ScaleCrop>false</ScaleCrop>
  <HeadingPairs>
    <vt:vector size="2" baseType="variant">
      <vt:variant>
        <vt:lpstr>Title</vt:lpstr>
      </vt:variant>
      <vt:variant>
        <vt:i4>1</vt:i4>
      </vt:variant>
    </vt:vector>
  </HeadingPairs>
  <TitlesOfParts>
    <vt:vector size="1" baseType="lpstr">
      <vt:lpstr>SUPPORTING STATEMENT PART B</vt:lpstr>
    </vt:vector>
  </TitlesOfParts>
  <Company>U.S. Department of Education</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B</dc:title>
  <dc:creator>Authorised User</dc:creator>
  <cp:lastModifiedBy>Kennedy, Lauren</cp:lastModifiedBy>
  <cp:revision>36</cp:revision>
  <dcterms:created xsi:type="dcterms:W3CDTF">2023-01-05T15:25:00Z</dcterms:created>
  <dcterms:modified xsi:type="dcterms:W3CDTF">2026-04-16T17:59:00Z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0x010100179F215C7CA80E41BB0F4633F0BE177B</vt:lpwstr>
  </property>
  <property fmtid="{D5CDD505-2E9C-101B-9397-08002B2CF9AE}" pid="3" name="MediaServiceImageTags">
    <vt:lpwstr/>
  </property>
</Properties>
</file>