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0C13" w:rsidRPr="00467CEB" w:rsidP="00EF0C13" w14:paraId="1CFC48BF" w14:textId="4FAB7892">
      <w:pPr>
        <w:jc w:val="center"/>
        <w:rPr>
          <w:rFonts w:ascii="Arial" w:hAnsi="Arial" w:cs="Arial"/>
          <w:sz w:val="22"/>
          <w:szCs w:val="22"/>
        </w:rPr>
      </w:pPr>
      <w:r w:rsidRPr="00467CEB">
        <w:rPr>
          <w:rFonts w:ascii="Arial" w:hAnsi="Arial" w:cs="Arial"/>
          <w:sz w:val="22"/>
          <w:szCs w:val="22"/>
        </w:rPr>
        <w:t>SUPPORTING STATEMENT</w:t>
      </w:r>
      <w:r w:rsidRPr="00467CEB">
        <w:rPr>
          <w:rFonts w:ascii="Arial" w:hAnsi="Arial" w:cs="Arial"/>
          <w:color w:val="2B579A"/>
          <w:sz w:val="22"/>
          <w:szCs w:val="22"/>
          <w:shd w:val="clear" w:color="auto" w:fill="E6E6E6"/>
        </w:rPr>
        <w:fldChar w:fldCharType="begin"/>
      </w:r>
      <w:r w:rsidRPr="00467CEB">
        <w:rPr>
          <w:rFonts w:ascii="Arial" w:hAnsi="Arial" w:cs="Arial"/>
          <w:sz w:val="22"/>
          <w:szCs w:val="22"/>
        </w:rPr>
        <w:instrText xml:space="preserve"> SEQ CHAPTER \h \r 1</w:instrText>
      </w:r>
      <w:r w:rsidRPr="00467CEB">
        <w:rPr>
          <w:rFonts w:ascii="Arial" w:hAnsi="Arial" w:cs="Arial"/>
          <w:color w:val="2B579A"/>
          <w:sz w:val="22"/>
          <w:szCs w:val="22"/>
          <w:shd w:val="clear" w:color="auto" w:fill="E6E6E6"/>
        </w:rPr>
        <w:fldChar w:fldCharType="separate"/>
      </w:r>
      <w:r w:rsidRPr="00467CEB">
        <w:rPr>
          <w:rFonts w:ascii="Arial" w:hAnsi="Arial" w:cs="Arial"/>
          <w:color w:val="2B579A"/>
          <w:sz w:val="22"/>
          <w:szCs w:val="22"/>
          <w:shd w:val="clear" w:color="auto" w:fill="E6E6E6"/>
        </w:rPr>
        <w:fldChar w:fldCharType="end"/>
      </w:r>
      <w:r w:rsidRPr="00467CEB">
        <w:rPr>
          <w:rFonts w:ascii="Arial" w:hAnsi="Arial" w:cs="Arial"/>
          <w:sz w:val="22"/>
          <w:szCs w:val="22"/>
        </w:rPr>
        <w:t xml:space="preserve"> FOR INFORMATION COLLECTIONS CONTAINED IN THE </w:t>
      </w:r>
      <w:r w:rsidRPr="00467CEB" w:rsidR="003226C2">
        <w:rPr>
          <w:rFonts w:ascii="Arial" w:hAnsi="Arial" w:cs="Arial"/>
          <w:sz w:val="22"/>
          <w:szCs w:val="22"/>
        </w:rPr>
        <w:t>RISK</w:t>
      </w:r>
      <w:r w:rsidR="00E26559">
        <w:rPr>
          <w:rFonts w:ascii="Arial" w:hAnsi="Arial" w:cs="Arial"/>
          <w:sz w:val="22"/>
          <w:szCs w:val="22"/>
        </w:rPr>
        <w:noBreakHyphen/>
      </w:r>
      <w:r w:rsidRPr="00467CEB" w:rsidR="003226C2">
        <w:rPr>
          <w:rFonts w:ascii="Arial" w:hAnsi="Arial" w:cs="Arial"/>
          <w:sz w:val="22"/>
          <w:szCs w:val="22"/>
        </w:rPr>
        <w:t xml:space="preserve">INFORMED, TECHNOLOGY-INCLUSIVE REGULATORY FRAMEWORK FOR ADVANCED REACTORS </w:t>
      </w:r>
      <w:r w:rsidRPr="00467CEB" w:rsidR="0AFF7980">
        <w:rPr>
          <w:rFonts w:ascii="Arial" w:hAnsi="Arial" w:cs="Arial"/>
          <w:sz w:val="22"/>
          <w:szCs w:val="22"/>
        </w:rPr>
        <w:t xml:space="preserve">FINAL </w:t>
      </w:r>
      <w:r w:rsidRPr="00467CEB" w:rsidR="003226C2">
        <w:rPr>
          <w:rFonts w:ascii="Arial" w:hAnsi="Arial" w:cs="Arial"/>
          <w:sz w:val="22"/>
          <w:szCs w:val="22"/>
        </w:rPr>
        <w:t>RULE</w:t>
      </w:r>
    </w:p>
    <w:p w:rsidR="00E444CA" w:rsidRPr="00467CEB" w:rsidP="007E17DD" w14:paraId="1AE577B9" w14:textId="77777777">
      <w:pPr>
        <w:jc w:val="center"/>
        <w:rPr>
          <w:rFonts w:ascii="Arial" w:hAnsi="Arial" w:cs="Arial"/>
          <w:sz w:val="22"/>
          <w:szCs w:val="22"/>
        </w:rPr>
      </w:pPr>
    </w:p>
    <w:p w:rsidR="00E444CA" w:rsidRPr="00467CEB" w:rsidP="7808E443" w14:paraId="702EAF79" w14:textId="63ED75F6">
      <w:pPr>
        <w:jc w:val="center"/>
        <w:rPr>
          <w:rFonts w:ascii="Arial" w:hAnsi="Arial" w:cs="Arial"/>
          <w:sz w:val="22"/>
          <w:szCs w:val="22"/>
        </w:rPr>
      </w:pPr>
      <w:r w:rsidRPr="00467CEB">
        <w:rPr>
          <w:rFonts w:ascii="Arial" w:hAnsi="Arial" w:cs="Arial"/>
          <w:sz w:val="22"/>
          <w:szCs w:val="22"/>
        </w:rPr>
        <w:t>10 CFR PART 26</w:t>
      </w:r>
    </w:p>
    <w:p w:rsidR="00F46AA0" w:rsidRPr="00467CEB" w:rsidP="7808E443" w14:paraId="7D8636A6" w14:textId="01AD144F">
      <w:pPr>
        <w:jc w:val="center"/>
        <w:rPr>
          <w:rFonts w:ascii="Arial" w:hAnsi="Arial" w:cs="Arial"/>
          <w:sz w:val="22"/>
          <w:szCs w:val="22"/>
        </w:rPr>
      </w:pPr>
      <w:r w:rsidRPr="00467CEB">
        <w:rPr>
          <w:rFonts w:ascii="Arial" w:hAnsi="Arial" w:cs="Arial"/>
          <w:sz w:val="22"/>
          <w:szCs w:val="22"/>
        </w:rPr>
        <w:t>FITNESS-FOR-DUTY PROGRAMS</w:t>
      </w:r>
    </w:p>
    <w:p w:rsidR="00F46AA0" w:rsidRPr="00467CEB" w:rsidP="007E17DD" w14:paraId="2D77FFA9" w14:textId="77777777">
      <w:pPr>
        <w:jc w:val="center"/>
        <w:rPr>
          <w:rFonts w:ascii="Arial" w:hAnsi="Arial" w:cs="Arial"/>
          <w:sz w:val="22"/>
          <w:szCs w:val="22"/>
        </w:rPr>
      </w:pPr>
    </w:p>
    <w:p w:rsidR="007D1CA8" w:rsidP="00FD06C7" w14:paraId="56BE228F" w14:textId="25BD623E">
      <w:pPr>
        <w:jc w:val="center"/>
        <w:rPr>
          <w:rFonts w:ascii="Arial" w:hAnsi="Arial" w:cs="Arial"/>
          <w:sz w:val="22"/>
          <w:szCs w:val="22"/>
        </w:rPr>
      </w:pPr>
      <w:r w:rsidRPr="00467CEB">
        <w:rPr>
          <w:rFonts w:ascii="Arial" w:hAnsi="Arial" w:cs="Arial"/>
          <w:sz w:val="22"/>
          <w:szCs w:val="22"/>
        </w:rPr>
        <w:t>3150-</w:t>
      </w:r>
      <w:r w:rsidR="00E37DFD">
        <w:rPr>
          <w:rFonts w:ascii="Arial" w:hAnsi="Arial" w:cs="Arial"/>
          <w:sz w:val="22"/>
          <w:szCs w:val="22"/>
        </w:rPr>
        <w:t>0146</w:t>
      </w:r>
    </w:p>
    <w:p w:rsidR="009E3AEB" w:rsidRPr="00467CEB" w:rsidP="00FD06C7" w14:paraId="789522F3" w14:textId="77777777">
      <w:pPr>
        <w:jc w:val="center"/>
        <w:rPr>
          <w:rFonts w:ascii="Arial" w:hAnsi="Arial" w:cs="Arial"/>
          <w:sz w:val="22"/>
          <w:szCs w:val="22"/>
        </w:rPr>
      </w:pPr>
    </w:p>
    <w:p w:rsidR="007E17DD" w:rsidP="009E3AEB" w14:paraId="1BEFDE9C" w14:textId="11B11520">
      <w:pPr>
        <w:jc w:val="center"/>
        <w:rPr>
          <w:rFonts w:ascii="Arial" w:hAnsi="Arial" w:cs="Arial"/>
          <w:sz w:val="22"/>
          <w:szCs w:val="22"/>
        </w:rPr>
      </w:pPr>
      <w:r>
        <w:rPr>
          <w:rFonts w:ascii="Arial" w:hAnsi="Arial" w:cs="Arial"/>
          <w:sz w:val="22"/>
          <w:szCs w:val="22"/>
        </w:rPr>
        <w:t>REVISION</w:t>
      </w:r>
    </w:p>
    <w:p w:rsidR="006A57FE" w:rsidRPr="00467CEB" w:rsidP="00FD06C7" w14:paraId="094317C1" w14:textId="77777777">
      <w:pPr>
        <w:rPr>
          <w:rFonts w:ascii="Arial" w:hAnsi="Arial" w:cs="Arial"/>
          <w:sz w:val="22"/>
          <w:szCs w:val="22"/>
        </w:rPr>
      </w:pPr>
    </w:p>
    <w:p w:rsidR="00A61982" w:rsidRPr="00467CEB" w:rsidP="7808E443" w14:paraId="62F39DBD" w14:textId="27DEF553">
      <w:pPr>
        <w:rPr>
          <w:rFonts w:ascii="Arial" w:hAnsi="Arial" w:cs="Arial"/>
          <w:sz w:val="22"/>
          <w:szCs w:val="22"/>
        </w:rPr>
      </w:pPr>
      <w:r w:rsidRPr="74D6F679">
        <w:rPr>
          <w:rFonts w:ascii="Arial" w:hAnsi="Arial" w:cs="Arial"/>
          <w:sz w:val="22"/>
          <w:szCs w:val="22"/>
        </w:rPr>
        <w:t>DESCRIPTION OF INFORMATION COLLECTION</w:t>
      </w:r>
    </w:p>
    <w:p w:rsidR="00FF3709" w:rsidRPr="00467CEB" w:rsidP="00FD06C7" w14:paraId="5BAC026D" w14:textId="77777777">
      <w:pPr>
        <w:rPr>
          <w:rFonts w:ascii="Arial" w:hAnsi="Arial" w:cs="Arial"/>
          <w:sz w:val="22"/>
          <w:szCs w:val="22"/>
        </w:rPr>
      </w:pPr>
    </w:p>
    <w:p w:rsidR="00E702D1" w:rsidRPr="00467CEB" w:rsidP="7808E443" w14:paraId="56CF7ED9" w14:textId="0683AA7F">
      <w:pPr>
        <w:rPr>
          <w:rFonts w:ascii="Arial" w:hAnsi="Arial" w:cs="Arial"/>
          <w:sz w:val="22"/>
          <w:szCs w:val="22"/>
        </w:rPr>
      </w:pPr>
      <w:r w:rsidRPr="49606288">
        <w:rPr>
          <w:rFonts w:ascii="Arial" w:hAnsi="Arial" w:cs="Arial"/>
          <w:sz w:val="22"/>
          <w:szCs w:val="22"/>
        </w:rPr>
        <w:t xml:space="preserve">The U.S. Nuclear Regulatory Commission (NRC) is </w:t>
      </w:r>
      <w:r w:rsidRPr="49606288" w:rsidR="002326CD">
        <w:rPr>
          <w:rFonts w:ascii="Arial" w:hAnsi="Arial" w:cs="Arial"/>
          <w:sz w:val="22"/>
          <w:szCs w:val="22"/>
        </w:rPr>
        <w:t>establish</w:t>
      </w:r>
      <w:r w:rsidRPr="49606288" w:rsidR="6FE00466">
        <w:rPr>
          <w:rFonts w:ascii="Arial" w:hAnsi="Arial" w:cs="Arial"/>
          <w:sz w:val="22"/>
          <w:szCs w:val="22"/>
        </w:rPr>
        <w:t>ing</w:t>
      </w:r>
      <w:r w:rsidRPr="49606288" w:rsidR="002326CD">
        <w:rPr>
          <w:rFonts w:ascii="Arial" w:hAnsi="Arial" w:cs="Arial"/>
          <w:sz w:val="22"/>
          <w:szCs w:val="22"/>
        </w:rPr>
        <w:t xml:space="preserve"> an optional technology-inclusive regulatory framework for use by applicants for new commercial nuclear </w:t>
      </w:r>
      <w:r w:rsidRPr="49606288" w:rsidR="00551C8A">
        <w:rPr>
          <w:rFonts w:ascii="Arial" w:hAnsi="Arial" w:cs="Arial"/>
          <w:sz w:val="22"/>
          <w:szCs w:val="22"/>
        </w:rPr>
        <w:t>plant designs</w:t>
      </w:r>
      <w:r w:rsidRPr="49606288" w:rsidR="002326CD">
        <w:rPr>
          <w:rFonts w:ascii="Arial" w:hAnsi="Arial" w:cs="Arial"/>
          <w:sz w:val="22"/>
          <w:szCs w:val="22"/>
        </w:rPr>
        <w:t xml:space="preserve">. The regulatory requirements developed in this rulemaking use methods of evaluation, including risk-informed and performance-based methods, that are flexible and practicable for application to a variety of </w:t>
      </w:r>
      <w:r w:rsidRPr="49606288" w:rsidR="00551C8A">
        <w:rPr>
          <w:rFonts w:ascii="Arial" w:hAnsi="Arial" w:cs="Arial"/>
          <w:sz w:val="22"/>
          <w:szCs w:val="22"/>
        </w:rPr>
        <w:t xml:space="preserve">new </w:t>
      </w:r>
      <w:r w:rsidRPr="49606288" w:rsidR="002326CD">
        <w:rPr>
          <w:rFonts w:ascii="Arial" w:hAnsi="Arial" w:cs="Arial"/>
          <w:sz w:val="22"/>
          <w:szCs w:val="22"/>
        </w:rPr>
        <w:t>reactor technologies.</w:t>
      </w:r>
      <w:r w:rsidRPr="49606288">
        <w:rPr>
          <w:rFonts w:ascii="Arial" w:hAnsi="Arial" w:cs="Arial"/>
          <w:sz w:val="22"/>
          <w:szCs w:val="22"/>
        </w:rPr>
        <w:t xml:space="preserve"> </w:t>
      </w:r>
      <w:r w:rsidRPr="49606288">
        <w:rPr>
          <w:rFonts w:ascii="Arial" w:hAnsi="Arial" w:cs="Arial"/>
          <w:sz w:val="22"/>
          <w:szCs w:val="22"/>
        </w:rPr>
        <w:t xml:space="preserve">The NRC’s goals in amending these regulations are </w:t>
      </w:r>
      <w:r w:rsidRPr="49606288" w:rsidR="00840AEB">
        <w:rPr>
          <w:rFonts w:ascii="Arial" w:hAnsi="Arial" w:cs="Arial"/>
          <w:sz w:val="22"/>
          <w:szCs w:val="22"/>
        </w:rPr>
        <w:t xml:space="preserve">to </w:t>
      </w:r>
      <w:r w:rsidRPr="49606288" w:rsidR="00BB3F14">
        <w:rPr>
          <w:rFonts w:ascii="Arial" w:hAnsi="Arial" w:cs="Arial"/>
          <w:sz w:val="22"/>
          <w:szCs w:val="22"/>
        </w:rPr>
        <w:t xml:space="preserve">continue to provide reasonable assurance of adequate protection of public health and safety and the common defense and security at sites at which </w:t>
      </w:r>
      <w:r w:rsidRPr="49606288" w:rsidR="00551C8A">
        <w:rPr>
          <w:rFonts w:ascii="Arial" w:hAnsi="Arial" w:cs="Arial"/>
          <w:sz w:val="22"/>
          <w:szCs w:val="22"/>
        </w:rPr>
        <w:t xml:space="preserve">new </w:t>
      </w:r>
      <w:r w:rsidRPr="49606288" w:rsidR="00BB3F14">
        <w:rPr>
          <w:rFonts w:ascii="Arial" w:hAnsi="Arial" w:cs="Arial"/>
          <w:sz w:val="22"/>
          <w:szCs w:val="22"/>
        </w:rPr>
        <w:t>nuclear designs are deployed to at least the same degree of protection as required for current-generation light</w:t>
      </w:r>
      <w:r w:rsidRPr="49606288" w:rsidR="00A15719">
        <w:rPr>
          <w:rFonts w:ascii="Arial" w:hAnsi="Arial" w:cs="Arial"/>
          <w:sz w:val="22"/>
          <w:szCs w:val="22"/>
        </w:rPr>
        <w:t>-</w:t>
      </w:r>
      <w:r w:rsidRPr="49606288" w:rsidR="00BB3F14">
        <w:rPr>
          <w:rFonts w:ascii="Arial" w:hAnsi="Arial" w:cs="Arial"/>
          <w:sz w:val="22"/>
          <w:szCs w:val="22"/>
        </w:rPr>
        <w:t>water reactors</w:t>
      </w:r>
      <w:r w:rsidRPr="49606288" w:rsidR="00840AEB">
        <w:rPr>
          <w:rFonts w:ascii="Arial" w:hAnsi="Arial" w:cs="Arial"/>
          <w:sz w:val="22"/>
          <w:szCs w:val="22"/>
        </w:rPr>
        <w:t xml:space="preserve">; </w:t>
      </w:r>
      <w:r w:rsidRPr="49606288" w:rsidR="00BB3F14">
        <w:rPr>
          <w:rFonts w:ascii="Arial" w:hAnsi="Arial" w:cs="Arial"/>
          <w:sz w:val="22"/>
          <w:szCs w:val="22"/>
        </w:rPr>
        <w:t>protect health and minimize danger to life or property to at least the same degree of protection as required for current-generation light</w:t>
      </w:r>
      <w:r w:rsidRPr="49606288" w:rsidR="00B06058">
        <w:rPr>
          <w:rFonts w:ascii="Arial" w:hAnsi="Arial" w:cs="Arial"/>
          <w:sz w:val="22"/>
          <w:szCs w:val="22"/>
        </w:rPr>
        <w:t>-</w:t>
      </w:r>
      <w:r w:rsidRPr="49606288" w:rsidR="00BB3F14">
        <w:rPr>
          <w:rFonts w:ascii="Arial" w:hAnsi="Arial" w:cs="Arial"/>
          <w:sz w:val="22"/>
          <w:szCs w:val="22"/>
        </w:rPr>
        <w:t>water reactors</w:t>
      </w:r>
      <w:r w:rsidRPr="49606288" w:rsidR="00840AEB">
        <w:rPr>
          <w:rFonts w:ascii="Arial" w:hAnsi="Arial" w:cs="Arial"/>
          <w:sz w:val="22"/>
          <w:szCs w:val="22"/>
        </w:rPr>
        <w:t xml:space="preserve">; </w:t>
      </w:r>
      <w:r w:rsidRPr="49606288" w:rsidR="00BB3F14">
        <w:rPr>
          <w:rFonts w:ascii="Arial" w:hAnsi="Arial" w:cs="Arial"/>
          <w:sz w:val="22"/>
          <w:szCs w:val="22"/>
        </w:rPr>
        <w:t xml:space="preserve">provide greater operational flexibilities where supported by enhanced margins of safety that may be provided in </w:t>
      </w:r>
      <w:r w:rsidRPr="49606288" w:rsidR="00551C8A">
        <w:rPr>
          <w:rFonts w:ascii="Arial" w:hAnsi="Arial" w:cs="Arial"/>
          <w:sz w:val="22"/>
          <w:szCs w:val="22"/>
        </w:rPr>
        <w:t xml:space="preserve">new </w:t>
      </w:r>
      <w:r w:rsidRPr="49606288" w:rsidR="00BB3F14">
        <w:rPr>
          <w:rFonts w:ascii="Arial" w:hAnsi="Arial" w:cs="Arial"/>
          <w:sz w:val="22"/>
          <w:szCs w:val="22"/>
        </w:rPr>
        <w:t>nuclear designs</w:t>
      </w:r>
      <w:r w:rsidRPr="49606288" w:rsidR="00840AEB">
        <w:rPr>
          <w:rFonts w:ascii="Arial" w:hAnsi="Arial" w:cs="Arial"/>
          <w:sz w:val="22"/>
          <w:szCs w:val="22"/>
        </w:rPr>
        <w:t>;</w:t>
      </w:r>
      <w:r w:rsidRPr="49606288" w:rsidR="00BB3F14">
        <w:rPr>
          <w:rFonts w:ascii="Arial" w:hAnsi="Arial" w:cs="Arial"/>
          <w:sz w:val="22"/>
          <w:szCs w:val="22"/>
        </w:rPr>
        <w:t xml:space="preserve"> </w:t>
      </w:r>
      <w:r w:rsidRPr="49606288" w:rsidR="001436BD">
        <w:rPr>
          <w:rFonts w:ascii="Arial" w:hAnsi="Arial" w:cs="Arial"/>
          <w:sz w:val="22"/>
          <w:szCs w:val="22"/>
        </w:rPr>
        <w:t xml:space="preserve">and </w:t>
      </w:r>
      <w:r w:rsidRPr="49606288" w:rsidR="00BB3F14">
        <w:rPr>
          <w:rFonts w:ascii="Arial" w:hAnsi="Arial" w:cs="Arial"/>
          <w:sz w:val="22"/>
          <w:szCs w:val="22"/>
        </w:rPr>
        <w:t>promote regulatory stability, predictability, and clarity.</w:t>
      </w:r>
    </w:p>
    <w:p w:rsidR="00E702D1" w:rsidRPr="00467CEB" w:rsidP="7808E443" w14:paraId="13C4924B" w14:textId="77777777">
      <w:pPr>
        <w:rPr>
          <w:rFonts w:ascii="Arial" w:hAnsi="Arial" w:cs="Arial"/>
          <w:sz w:val="22"/>
          <w:szCs w:val="22"/>
        </w:rPr>
      </w:pPr>
    </w:p>
    <w:p w:rsidR="00990FE2" w:rsidRPr="00467CEB" w:rsidP="7808E443" w14:paraId="60CB7F91" w14:textId="5588E819">
      <w:pPr>
        <w:rPr>
          <w:rFonts w:ascii="Arial" w:hAnsi="Arial" w:cs="Arial"/>
          <w:sz w:val="22"/>
          <w:szCs w:val="22"/>
        </w:rPr>
      </w:pPr>
      <w:r w:rsidRPr="49606288">
        <w:rPr>
          <w:rFonts w:ascii="Arial" w:hAnsi="Arial" w:cs="Arial"/>
          <w:sz w:val="22"/>
          <w:szCs w:val="22"/>
        </w:rPr>
        <w:t xml:space="preserve">The </w:t>
      </w:r>
      <w:r w:rsidRPr="49606288" w:rsidR="5F7999AE">
        <w:rPr>
          <w:rFonts w:ascii="Arial" w:hAnsi="Arial" w:cs="Arial"/>
          <w:sz w:val="22"/>
          <w:szCs w:val="22"/>
        </w:rPr>
        <w:t xml:space="preserve">final </w:t>
      </w:r>
      <w:r w:rsidRPr="49606288">
        <w:rPr>
          <w:rFonts w:ascii="Arial" w:hAnsi="Arial" w:cs="Arial"/>
          <w:sz w:val="22"/>
          <w:szCs w:val="22"/>
        </w:rPr>
        <w:t xml:space="preserve">rule covers a wide range of topics, including the following that result in recordkeeping and reporting </w:t>
      </w:r>
      <w:r w:rsidRPr="49606288" w:rsidR="00C86ADA">
        <w:rPr>
          <w:rFonts w:ascii="Arial" w:hAnsi="Arial" w:cs="Arial"/>
          <w:sz w:val="22"/>
          <w:szCs w:val="22"/>
        </w:rPr>
        <w:t>requirements</w:t>
      </w:r>
      <w:r w:rsidRPr="49606288" w:rsidR="00A16891">
        <w:rPr>
          <w:rFonts w:ascii="Arial" w:hAnsi="Arial" w:cs="Arial"/>
          <w:sz w:val="22"/>
          <w:szCs w:val="22"/>
        </w:rPr>
        <w:t>:</w:t>
      </w:r>
    </w:p>
    <w:p w:rsidR="00990FE2" w:rsidRPr="00467CEB" w:rsidP="00FD06C7" w14:paraId="1535F905" w14:textId="77777777">
      <w:pPr>
        <w:rPr>
          <w:rFonts w:ascii="Arial" w:hAnsi="Arial" w:cs="Arial"/>
          <w:sz w:val="22"/>
          <w:szCs w:val="22"/>
        </w:rPr>
      </w:pPr>
    </w:p>
    <w:p w:rsidR="009E1195" w:rsidRPr="00467CEB" w:rsidP="001824B2" w14:paraId="3DA54504" w14:textId="1053941A">
      <w:pPr>
        <w:pStyle w:val="ListParagraph"/>
        <w:numPr>
          <w:ilvl w:val="0"/>
          <w:numId w:val="3"/>
        </w:numPr>
        <w:spacing w:after="120"/>
        <w:rPr>
          <w:rFonts w:ascii="Arial" w:hAnsi="Arial" w:cs="Arial"/>
          <w:sz w:val="22"/>
          <w:szCs w:val="22"/>
        </w:rPr>
      </w:pPr>
      <w:r w:rsidRPr="00467CEB">
        <w:rPr>
          <w:rFonts w:ascii="Arial" w:hAnsi="Arial" w:cs="Arial"/>
          <w:sz w:val="22"/>
          <w:szCs w:val="22"/>
        </w:rPr>
        <w:t>Fitness for duty</w:t>
      </w:r>
      <w:r w:rsidRPr="00467CEB" w:rsidR="004D4010">
        <w:rPr>
          <w:rFonts w:ascii="Arial" w:hAnsi="Arial" w:cs="Arial"/>
          <w:sz w:val="22"/>
          <w:szCs w:val="22"/>
        </w:rPr>
        <w:t xml:space="preserve"> (FFD)</w:t>
      </w:r>
      <w:r w:rsidRPr="00467CEB">
        <w:rPr>
          <w:rFonts w:ascii="Arial" w:hAnsi="Arial" w:cs="Arial"/>
          <w:sz w:val="22"/>
          <w:szCs w:val="22"/>
        </w:rPr>
        <w:t>,</w:t>
      </w:r>
    </w:p>
    <w:p w:rsidR="009E1195" w:rsidRPr="00467CEB" w:rsidP="001824B2" w14:paraId="0855929B"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Physical security,</w:t>
      </w:r>
    </w:p>
    <w:p w:rsidR="009E1195" w:rsidRPr="00467CEB" w:rsidP="001824B2" w14:paraId="55E60A37" w14:textId="38D6BC0C">
      <w:pPr>
        <w:pStyle w:val="ListParagraph"/>
        <w:numPr>
          <w:ilvl w:val="0"/>
          <w:numId w:val="3"/>
        </w:numPr>
        <w:spacing w:after="120"/>
        <w:rPr>
          <w:rFonts w:ascii="Arial" w:hAnsi="Arial" w:cs="Arial"/>
          <w:sz w:val="22"/>
          <w:szCs w:val="22"/>
        </w:rPr>
      </w:pPr>
      <w:r w:rsidRPr="00467CEB">
        <w:rPr>
          <w:rFonts w:ascii="Arial" w:hAnsi="Arial" w:cs="Arial"/>
          <w:sz w:val="22"/>
          <w:szCs w:val="22"/>
        </w:rPr>
        <w:t xml:space="preserve">Cybersecurity, </w:t>
      </w:r>
    </w:p>
    <w:p w:rsidR="009E1195" w:rsidRPr="00467CEB" w:rsidP="001824B2" w14:paraId="7522CBE0" w14:textId="03AA807D">
      <w:pPr>
        <w:pStyle w:val="ListParagraph"/>
        <w:numPr>
          <w:ilvl w:val="0"/>
          <w:numId w:val="3"/>
        </w:numPr>
        <w:spacing w:after="120"/>
        <w:rPr>
          <w:rFonts w:ascii="Arial" w:hAnsi="Arial" w:cs="Arial"/>
          <w:sz w:val="22"/>
          <w:szCs w:val="22"/>
        </w:rPr>
      </w:pPr>
      <w:r w:rsidRPr="00467CEB">
        <w:rPr>
          <w:rFonts w:ascii="Arial" w:hAnsi="Arial" w:cs="Arial"/>
          <w:sz w:val="22"/>
          <w:szCs w:val="22"/>
        </w:rPr>
        <w:t>Access authorization</w:t>
      </w:r>
      <w:r w:rsidR="000B3D97">
        <w:rPr>
          <w:rFonts w:ascii="Arial" w:hAnsi="Arial" w:cs="Arial"/>
          <w:sz w:val="22"/>
          <w:szCs w:val="22"/>
        </w:rPr>
        <w:t>,</w:t>
      </w:r>
    </w:p>
    <w:p w:rsidR="009E1195" w:rsidRPr="00467CEB" w:rsidP="001824B2" w14:paraId="52F43FCB"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Plant design and analysis,</w:t>
      </w:r>
    </w:p>
    <w:p w:rsidR="009E1195" w:rsidRPr="00467CEB" w:rsidP="001824B2" w14:paraId="7F402C7A"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Siting,</w:t>
      </w:r>
    </w:p>
    <w:p w:rsidR="009E1195" w:rsidRPr="00467CEB" w:rsidP="001824B2" w14:paraId="5BF74D70"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Construction and manufacturing,</w:t>
      </w:r>
    </w:p>
    <w:p w:rsidR="009E1195" w:rsidRPr="00467CEB" w:rsidP="001824B2" w14:paraId="3962AB1D"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Facility operations,</w:t>
      </w:r>
    </w:p>
    <w:p w:rsidR="009E1195" w:rsidRPr="00467CEB" w:rsidP="001824B2" w14:paraId="194B40D1"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Programs,</w:t>
      </w:r>
    </w:p>
    <w:p w:rsidR="009E1195" w:rsidRPr="00467CEB" w:rsidP="001824B2" w14:paraId="77025E20"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Staffing,</w:t>
      </w:r>
    </w:p>
    <w:p w:rsidR="009E1195" w:rsidRPr="00467CEB" w:rsidP="001824B2" w14:paraId="30E1E76A"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Decommissioning,</w:t>
      </w:r>
    </w:p>
    <w:p w:rsidR="009E1195" w:rsidRPr="00467CEB" w:rsidP="001824B2" w14:paraId="657795A9" w14:textId="77777777">
      <w:pPr>
        <w:pStyle w:val="ListParagraph"/>
        <w:numPr>
          <w:ilvl w:val="0"/>
          <w:numId w:val="3"/>
        </w:numPr>
        <w:spacing w:after="120"/>
        <w:rPr>
          <w:rFonts w:ascii="Arial" w:hAnsi="Arial" w:cs="Arial"/>
          <w:sz w:val="22"/>
          <w:szCs w:val="22"/>
        </w:rPr>
      </w:pPr>
      <w:r w:rsidRPr="00467CEB">
        <w:rPr>
          <w:rFonts w:ascii="Arial" w:hAnsi="Arial" w:cs="Arial"/>
          <w:sz w:val="22"/>
          <w:szCs w:val="22"/>
        </w:rPr>
        <w:t>Applications,</w:t>
      </w:r>
    </w:p>
    <w:p w:rsidR="009E1195" w:rsidRPr="00467CEB" w:rsidP="001824B2" w14:paraId="37B57187" w14:textId="206AADDB">
      <w:pPr>
        <w:pStyle w:val="ListParagraph"/>
        <w:numPr>
          <w:ilvl w:val="0"/>
          <w:numId w:val="3"/>
        </w:numPr>
        <w:spacing w:after="120"/>
        <w:rPr>
          <w:rFonts w:ascii="Arial" w:hAnsi="Arial" w:cs="Arial"/>
          <w:sz w:val="22"/>
          <w:szCs w:val="22"/>
        </w:rPr>
      </w:pPr>
      <w:r w:rsidRPr="00467CEB">
        <w:rPr>
          <w:rFonts w:ascii="Arial" w:hAnsi="Arial" w:cs="Arial"/>
          <w:sz w:val="22"/>
          <w:szCs w:val="22"/>
        </w:rPr>
        <w:t>Licensing basis information</w:t>
      </w:r>
      <w:r w:rsidR="000B3D97">
        <w:rPr>
          <w:rFonts w:ascii="Arial" w:hAnsi="Arial" w:cs="Arial"/>
          <w:sz w:val="22"/>
          <w:szCs w:val="22"/>
        </w:rPr>
        <w:t>, and</w:t>
      </w:r>
    </w:p>
    <w:p w:rsidR="009E1195" w:rsidRPr="00467CEB" w:rsidP="001824B2" w14:paraId="46D1088E" w14:textId="66A18145">
      <w:pPr>
        <w:pStyle w:val="ListParagraph"/>
        <w:numPr>
          <w:ilvl w:val="0"/>
          <w:numId w:val="3"/>
        </w:numPr>
        <w:spacing w:after="120"/>
        <w:rPr>
          <w:rFonts w:ascii="Arial" w:hAnsi="Arial" w:cs="Arial"/>
          <w:sz w:val="22"/>
          <w:szCs w:val="22"/>
        </w:rPr>
      </w:pPr>
      <w:r w:rsidRPr="00467CEB">
        <w:rPr>
          <w:rFonts w:ascii="Arial" w:hAnsi="Arial" w:cs="Arial"/>
          <w:sz w:val="22"/>
          <w:szCs w:val="22"/>
        </w:rPr>
        <w:t>Quality assurance</w:t>
      </w:r>
      <w:r w:rsidR="000B3D97">
        <w:rPr>
          <w:rFonts w:ascii="Arial" w:hAnsi="Arial" w:cs="Arial"/>
          <w:sz w:val="22"/>
          <w:szCs w:val="22"/>
        </w:rPr>
        <w:t>.</w:t>
      </w:r>
    </w:p>
    <w:p w:rsidR="00990FE2" w:rsidRPr="00467CEB" w:rsidP="00FD06C7" w14:paraId="79E9D1BD" w14:textId="77777777">
      <w:pPr>
        <w:rPr>
          <w:rFonts w:ascii="Arial" w:hAnsi="Arial" w:cs="Arial"/>
          <w:sz w:val="22"/>
          <w:szCs w:val="22"/>
        </w:rPr>
      </w:pPr>
    </w:p>
    <w:p w:rsidR="004C6D69" w:rsidP="004C6D69" w14:paraId="2283EB79" w14:textId="75543878">
      <w:pPr>
        <w:pStyle w:val="PlainText"/>
        <w:rPr>
          <w:rFonts w:cs="Arial"/>
        </w:rPr>
      </w:pPr>
      <w:r w:rsidRPr="76E94459">
        <w:rPr>
          <w:rFonts w:cs="Arial"/>
        </w:rPr>
        <w:t>This supporting statement includes burden associated with information collection changes to 10</w:t>
      </w:r>
      <w:r w:rsidR="0087149E">
        <w:rPr>
          <w:rFonts w:cs="Arial"/>
        </w:rPr>
        <w:t> </w:t>
      </w:r>
      <w:r w:rsidRPr="76E94459">
        <w:rPr>
          <w:rFonts w:cs="Arial"/>
        </w:rPr>
        <w:t>CFR Part 26 (3150-0146)</w:t>
      </w:r>
      <w:r w:rsidR="0057356D">
        <w:rPr>
          <w:rFonts w:cs="Arial"/>
        </w:rPr>
        <w:t xml:space="preserve"> (in particular, information collections associated with Subpart M to 10 CFR Part 26)</w:t>
      </w:r>
      <w:r w:rsidRPr="76E94459">
        <w:rPr>
          <w:rFonts w:cs="Arial"/>
        </w:rPr>
        <w:t xml:space="preserve">. </w:t>
      </w:r>
      <w:r w:rsidR="00A136C4">
        <w:rPr>
          <w:rFonts w:cs="Arial"/>
        </w:rPr>
        <w:t>The</w:t>
      </w:r>
      <w:r w:rsidRPr="76E94459">
        <w:rPr>
          <w:rFonts w:cs="Arial"/>
        </w:rPr>
        <w:t xml:space="preserve"> information collection changes to Part 26 associated with this final rule </w:t>
      </w:r>
      <w:r w:rsidR="007B1508">
        <w:rPr>
          <w:rFonts w:cs="Arial"/>
        </w:rPr>
        <w:t>were</w:t>
      </w:r>
      <w:r w:rsidRPr="76E94459">
        <w:rPr>
          <w:rFonts w:cs="Arial"/>
        </w:rPr>
        <w:t xml:space="preserve"> submitted as a new clearance</w:t>
      </w:r>
      <w:r w:rsidR="007B1508">
        <w:rPr>
          <w:rFonts w:cs="Arial"/>
        </w:rPr>
        <w:t xml:space="preserve"> at the proposed rule stage, due to other submissions under this clearance number</w:t>
      </w:r>
      <w:r w:rsidR="00E37DFD">
        <w:rPr>
          <w:rFonts w:cs="Arial"/>
        </w:rPr>
        <w:t xml:space="preserve"> (</w:t>
      </w:r>
      <w:r w:rsidR="00EF5DF5">
        <w:rPr>
          <w:rFonts w:cs="Arial"/>
        </w:rPr>
        <w:t>3150-0273)</w:t>
      </w:r>
      <w:r w:rsidR="007B1508">
        <w:rPr>
          <w:rFonts w:cs="Arial"/>
        </w:rPr>
        <w:t xml:space="preserve">. </w:t>
      </w:r>
      <w:r w:rsidR="00EF5DF5">
        <w:rPr>
          <w:rFonts w:cs="Arial"/>
        </w:rPr>
        <w:t xml:space="preserve">Because the clearance number is available for submission </w:t>
      </w:r>
      <w:r w:rsidR="00EF5DF5">
        <w:rPr>
          <w:rFonts w:cs="Arial"/>
        </w:rPr>
        <w:t>at the final rule stage, the information collections are being submitted under 3150-0146 for the final rule.</w:t>
      </w:r>
    </w:p>
    <w:p w:rsidR="00C30088" w:rsidP="004C6D69" w14:paraId="734FD922" w14:textId="77777777">
      <w:pPr>
        <w:pStyle w:val="PlainText"/>
        <w:rPr>
          <w:rFonts w:cs="Arial"/>
        </w:rPr>
      </w:pPr>
    </w:p>
    <w:p w:rsidR="00EA6B68" w:rsidRPr="00B3303B" w:rsidP="0039738B" w14:paraId="252B4475" w14:textId="6192C5EF">
      <w:pPr>
        <w:rPr>
          <w:rFonts w:ascii="Arial" w:hAnsi="Arial" w:cs="Arial"/>
          <w:sz w:val="22"/>
          <w:szCs w:val="22"/>
        </w:rPr>
      </w:pPr>
      <w:r w:rsidRPr="19E8F55A">
        <w:rPr>
          <w:rFonts w:ascii="Arial" w:hAnsi="Arial" w:cs="Arial"/>
          <w:sz w:val="22"/>
          <w:szCs w:val="22"/>
        </w:rPr>
        <w:t xml:space="preserve">The rulemaking </w:t>
      </w:r>
      <w:r w:rsidRPr="19E8F55A" w:rsidR="005A2952">
        <w:rPr>
          <w:rFonts w:ascii="Arial" w:hAnsi="Arial" w:cs="Arial"/>
          <w:sz w:val="22"/>
          <w:szCs w:val="22"/>
        </w:rPr>
        <w:t>provide</w:t>
      </w:r>
      <w:r w:rsidRPr="19E8F55A" w:rsidR="166AB873">
        <w:rPr>
          <w:rFonts w:ascii="Arial" w:hAnsi="Arial" w:cs="Arial"/>
          <w:sz w:val="22"/>
          <w:szCs w:val="22"/>
        </w:rPr>
        <w:t>s</w:t>
      </w:r>
      <w:r w:rsidRPr="19E8F55A" w:rsidR="005A2952">
        <w:rPr>
          <w:rFonts w:ascii="Arial" w:hAnsi="Arial" w:cs="Arial"/>
          <w:sz w:val="22"/>
          <w:szCs w:val="22"/>
        </w:rPr>
        <w:t xml:space="preserve"> a tiered approach to</w:t>
      </w:r>
      <w:r w:rsidRPr="19E8F55A" w:rsidR="004D4010">
        <w:rPr>
          <w:rFonts w:ascii="Arial" w:hAnsi="Arial" w:cs="Arial"/>
          <w:sz w:val="22"/>
          <w:szCs w:val="22"/>
        </w:rPr>
        <w:t xml:space="preserve"> FFD </w:t>
      </w:r>
      <w:r w:rsidRPr="19E8F55A" w:rsidR="005908A4">
        <w:rPr>
          <w:rFonts w:ascii="Arial" w:hAnsi="Arial" w:cs="Arial"/>
          <w:sz w:val="22"/>
          <w:szCs w:val="22"/>
        </w:rPr>
        <w:t xml:space="preserve">in </w:t>
      </w:r>
      <w:r w:rsidRPr="19E8F55A" w:rsidR="00EE42E1">
        <w:rPr>
          <w:rFonts w:ascii="Arial" w:hAnsi="Arial" w:cs="Arial"/>
          <w:sz w:val="22"/>
          <w:szCs w:val="22"/>
        </w:rPr>
        <w:t>S</w:t>
      </w:r>
      <w:r w:rsidRPr="19E8F55A" w:rsidR="00813982">
        <w:rPr>
          <w:rFonts w:ascii="Arial" w:hAnsi="Arial" w:cs="Arial"/>
          <w:sz w:val="22"/>
          <w:szCs w:val="22"/>
        </w:rPr>
        <w:t>ubpart M</w:t>
      </w:r>
      <w:r w:rsidRPr="19E8F55A" w:rsidR="003E35C1">
        <w:rPr>
          <w:rFonts w:ascii="Arial" w:hAnsi="Arial" w:cs="Arial"/>
          <w:sz w:val="22"/>
          <w:szCs w:val="22"/>
        </w:rPr>
        <w:t xml:space="preserve"> of Part 26</w:t>
      </w:r>
      <w:r w:rsidRPr="19E8F55A" w:rsidR="00F5397C">
        <w:rPr>
          <w:rFonts w:ascii="Arial" w:hAnsi="Arial" w:cs="Arial"/>
          <w:sz w:val="22"/>
          <w:szCs w:val="22"/>
        </w:rPr>
        <w:t xml:space="preserve"> as an alternative to compliance </w:t>
      </w:r>
      <w:r w:rsidRPr="19E8F55A" w:rsidR="00EB0C55">
        <w:rPr>
          <w:rFonts w:ascii="Arial" w:hAnsi="Arial" w:cs="Arial"/>
          <w:sz w:val="22"/>
          <w:szCs w:val="22"/>
        </w:rPr>
        <w:t xml:space="preserve">with the FFD program requirements for </w:t>
      </w:r>
      <w:r w:rsidRPr="19E8F55A" w:rsidR="00005040">
        <w:rPr>
          <w:rFonts w:ascii="Arial" w:hAnsi="Arial" w:cs="Arial"/>
          <w:sz w:val="22"/>
          <w:szCs w:val="22"/>
        </w:rPr>
        <w:t>facilities licensed under Parts 50</w:t>
      </w:r>
      <w:r w:rsidRPr="19E8F55A" w:rsidR="00531FE9">
        <w:rPr>
          <w:rFonts w:ascii="Arial" w:hAnsi="Arial" w:cs="Arial"/>
          <w:sz w:val="22"/>
          <w:szCs w:val="22"/>
        </w:rPr>
        <w:t xml:space="preserve">, </w:t>
      </w:r>
      <w:r w:rsidRPr="19E8F55A" w:rsidR="00C313F2">
        <w:rPr>
          <w:rFonts w:ascii="Arial" w:hAnsi="Arial" w:cs="Arial"/>
          <w:sz w:val="22"/>
          <w:szCs w:val="22"/>
        </w:rPr>
        <w:t>“</w:t>
      </w:r>
      <w:r w:rsidRPr="19E8F55A" w:rsidR="00531FE9">
        <w:rPr>
          <w:rFonts w:ascii="Arial" w:hAnsi="Arial" w:cs="Arial"/>
          <w:sz w:val="22"/>
          <w:szCs w:val="22"/>
        </w:rPr>
        <w:t xml:space="preserve">Domestic Licensing of Production and Utilization Facilities,” </w:t>
      </w:r>
      <w:r w:rsidRPr="19E8F55A" w:rsidR="00005040">
        <w:rPr>
          <w:rFonts w:ascii="Arial" w:hAnsi="Arial" w:cs="Arial"/>
          <w:sz w:val="22"/>
          <w:szCs w:val="22"/>
        </w:rPr>
        <w:t>and 52</w:t>
      </w:r>
      <w:r w:rsidRPr="19E8F55A" w:rsidR="00531FE9">
        <w:rPr>
          <w:rFonts w:ascii="Arial" w:hAnsi="Arial" w:cs="Arial"/>
          <w:sz w:val="22"/>
          <w:szCs w:val="22"/>
        </w:rPr>
        <w:t>, “</w:t>
      </w:r>
      <w:r w:rsidRPr="19E8F55A" w:rsidR="00B365DC">
        <w:rPr>
          <w:rFonts w:ascii="Arial" w:hAnsi="Arial" w:cs="Arial"/>
          <w:sz w:val="22"/>
          <w:szCs w:val="22"/>
        </w:rPr>
        <w:t>Licenses, Certifications, and Approvals for Nuclear Power Plants.”</w:t>
      </w:r>
      <w:r w:rsidRPr="19E8F55A" w:rsidR="00C65779">
        <w:rPr>
          <w:rFonts w:ascii="Arial" w:hAnsi="Arial" w:cs="Arial"/>
          <w:sz w:val="22"/>
          <w:szCs w:val="22"/>
        </w:rPr>
        <w:t xml:space="preserve"> </w:t>
      </w:r>
      <w:r w:rsidRPr="19E8F55A" w:rsidR="00D90272">
        <w:rPr>
          <w:rFonts w:ascii="Arial" w:hAnsi="Arial" w:cs="Arial"/>
          <w:sz w:val="22"/>
          <w:szCs w:val="22"/>
        </w:rPr>
        <w:t>In a</w:t>
      </w:r>
      <w:r w:rsidRPr="19E8F55A" w:rsidR="00BE6AB0">
        <w:rPr>
          <w:rFonts w:ascii="Arial" w:hAnsi="Arial" w:cs="Arial"/>
          <w:sz w:val="22"/>
          <w:szCs w:val="22"/>
        </w:rPr>
        <w:t>ddition, the revisions to Part 26</w:t>
      </w:r>
      <w:r w:rsidRPr="19E8F55A" w:rsidR="00DE22DE">
        <w:rPr>
          <w:rFonts w:ascii="Arial" w:hAnsi="Arial" w:cs="Arial"/>
          <w:sz w:val="22"/>
          <w:szCs w:val="22"/>
        </w:rPr>
        <w:t xml:space="preserve"> introduce new </w:t>
      </w:r>
      <w:r w:rsidR="00633103">
        <w:rPr>
          <w:rFonts w:ascii="Arial" w:hAnsi="Arial" w:cs="Arial"/>
          <w:sz w:val="22"/>
          <w:szCs w:val="22"/>
        </w:rPr>
        <w:t xml:space="preserve">technology-inclusive </w:t>
      </w:r>
      <w:r w:rsidRPr="19E8F55A" w:rsidR="00433D2E">
        <w:rPr>
          <w:rFonts w:ascii="Arial" w:hAnsi="Arial" w:cs="Arial"/>
          <w:sz w:val="22"/>
          <w:szCs w:val="22"/>
        </w:rPr>
        <w:t xml:space="preserve">requirements </w:t>
      </w:r>
      <w:r w:rsidRPr="19E8F55A" w:rsidR="006E3166">
        <w:rPr>
          <w:rFonts w:ascii="Arial" w:hAnsi="Arial" w:cs="Arial"/>
          <w:sz w:val="22"/>
          <w:szCs w:val="22"/>
        </w:rPr>
        <w:t xml:space="preserve">(that were principally developed from existing FFD program requirements) </w:t>
      </w:r>
      <w:r w:rsidRPr="19E8F55A" w:rsidR="00FE57AC">
        <w:rPr>
          <w:rFonts w:ascii="Arial" w:hAnsi="Arial" w:cs="Arial"/>
          <w:sz w:val="22"/>
          <w:szCs w:val="22"/>
        </w:rPr>
        <w:t xml:space="preserve">in </w:t>
      </w:r>
      <w:r w:rsidRPr="19E8F55A" w:rsidR="006C5A8C">
        <w:rPr>
          <w:rFonts w:ascii="Arial" w:hAnsi="Arial" w:cs="Arial"/>
          <w:sz w:val="22"/>
          <w:szCs w:val="22"/>
        </w:rPr>
        <w:t>Subpart M</w:t>
      </w:r>
      <w:r w:rsidRPr="19E8F55A" w:rsidR="00DE22DE">
        <w:rPr>
          <w:rFonts w:ascii="Arial" w:hAnsi="Arial" w:cs="Arial"/>
          <w:sz w:val="22"/>
          <w:szCs w:val="22"/>
        </w:rPr>
        <w:t xml:space="preserve">. </w:t>
      </w:r>
    </w:p>
    <w:p w:rsidR="00EA6B68" w:rsidRPr="00B3303B" w:rsidP="00EA6B68" w14:paraId="503E6948" w14:textId="77777777">
      <w:pPr>
        <w:ind w:firstLine="720"/>
        <w:rPr>
          <w:rFonts w:ascii="Arial" w:hAnsi="Arial" w:cs="Arial"/>
          <w:sz w:val="22"/>
          <w:szCs w:val="22"/>
        </w:rPr>
      </w:pPr>
    </w:p>
    <w:p w:rsidR="58C4CF09" w:rsidP="56D80FF9" w14:paraId="633181E7" w14:textId="56C04ADF">
      <w:pPr>
        <w:rPr>
          <w:rFonts w:ascii="Arial" w:eastAsia="Arial" w:hAnsi="Arial" w:cs="Arial"/>
          <w:sz w:val="22"/>
          <w:szCs w:val="22"/>
        </w:rPr>
      </w:pPr>
      <w:r w:rsidRPr="56D80FF9">
        <w:rPr>
          <w:rFonts w:ascii="Arial" w:hAnsi="Arial" w:cs="Arial"/>
          <w:sz w:val="22"/>
          <w:szCs w:val="22"/>
        </w:rPr>
        <w:t xml:space="preserve">This supporting statement describes how the final rule is </w:t>
      </w:r>
      <w:r w:rsidR="0057356D">
        <w:rPr>
          <w:rFonts w:ascii="Arial" w:hAnsi="Arial" w:cs="Arial"/>
          <w:sz w:val="22"/>
          <w:szCs w:val="22"/>
        </w:rPr>
        <w:t>establishes</w:t>
      </w:r>
      <w:r w:rsidRPr="56D80FF9">
        <w:rPr>
          <w:rFonts w:ascii="Arial" w:hAnsi="Arial" w:cs="Arial"/>
          <w:sz w:val="22"/>
          <w:szCs w:val="22"/>
        </w:rPr>
        <w:t xml:space="preserve"> information collections in </w:t>
      </w:r>
      <w:r w:rsidR="0057356D">
        <w:rPr>
          <w:rFonts w:ascii="Arial" w:hAnsi="Arial" w:cs="Arial"/>
          <w:sz w:val="22"/>
          <w:szCs w:val="22"/>
        </w:rPr>
        <w:t xml:space="preserve">Subpart M to </w:t>
      </w:r>
      <w:r w:rsidRPr="56D80FF9">
        <w:rPr>
          <w:rFonts w:ascii="Arial" w:hAnsi="Arial" w:cs="Arial"/>
          <w:sz w:val="22"/>
          <w:szCs w:val="22"/>
        </w:rPr>
        <w:t>10 CFR Part 26 (3150-0146)</w:t>
      </w:r>
      <w:r w:rsidR="00241B51">
        <w:rPr>
          <w:rFonts w:ascii="Arial" w:hAnsi="Arial" w:cs="Arial"/>
          <w:sz w:val="22"/>
          <w:szCs w:val="22"/>
        </w:rPr>
        <w:t xml:space="preserve"> for facilities </w:t>
      </w:r>
      <w:r w:rsidR="0057356D">
        <w:rPr>
          <w:rFonts w:ascii="Arial" w:hAnsi="Arial" w:cs="Arial"/>
          <w:sz w:val="22"/>
          <w:szCs w:val="22"/>
        </w:rPr>
        <w:t>complying with this Subpart</w:t>
      </w:r>
      <w:r w:rsidRPr="56D80FF9">
        <w:rPr>
          <w:rFonts w:ascii="Arial" w:hAnsi="Arial" w:cs="Arial"/>
          <w:sz w:val="22"/>
          <w:szCs w:val="22"/>
        </w:rPr>
        <w:t xml:space="preserve">. </w:t>
      </w:r>
    </w:p>
    <w:p w:rsidR="00713496" w:rsidRPr="00467CEB" w:rsidP="00FD06C7" w14:paraId="6E96CEEC" w14:textId="77777777">
      <w:pPr>
        <w:rPr>
          <w:rFonts w:ascii="Arial" w:hAnsi="Arial" w:cs="Arial"/>
          <w:sz w:val="22"/>
          <w:szCs w:val="22"/>
        </w:rPr>
      </w:pPr>
    </w:p>
    <w:p w:rsidR="005E3BD6" w:rsidRPr="00467CEB" w:rsidP="7808E443" w14:paraId="24E78151" w14:textId="77777777">
      <w:pPr>
        <w:rPr>
          <w:rFonts w:ascii="Arial" w:hAnsi="Arial" w:cs="Arial"/>
          <w:i/>
          <w:iCs/>
          <w:sz w:val="22"/>
          <w:szCs w:val="22"/>
        </w:rPr>
      </w:pPr>
      <w:r w:rsidRPr="00241B51">
        <w:rPr>
          <w:rFonts w:ascii="Arial" w:hAnsi="Arial" w:cs="Arial"/>
          <w:i/>
          <w:iCs/>
          <w:sz w:val="22"/>
          <w:szCs w:val="22"/>
        </w:rPr>
        <w:t>Affected Entities</w:t>
      </w:r>
    </w:p>
    <w:p w:rsidR="00E11A09" w:rsidP="7808E443" w14:paraId="2E0B41C1" w14:textId="77777777">
      <w:pPr>
        <w:rPr>
          <w:rFonts w:ascii="Arial" w:hAnsi="Arial" w:cs="Arial"/>
          <w:sz w:val="22"/>
          <w:szCs w:val="22"/>
        </w:rPr>
      </w:pPr>
    </w:p>
    <w:p w:rsidR="006F551F" w:rsidP="00E11A09" w14:paraId="16DF584E" w14:textId="3557BDE8">
      <w:pPr>
        <w:rPr>
          <w:rFonts w:ascii="Arial" w:hAnsi="Arial" w:cs="Arial"/>
          <w:sz w:val="22"/>
          <w:szCs w:val="22"/>
        </w:rPr>
      </w:pPr>
      <w:r w:rsidRPr="49606288">
        <w:rPr>
          <w:rFonts w:ascii="Arial" w:hAnsi="Arial" w:cs="Arial"/>
          <w:sz w:val="22"/>
          <w:szCs w:val="22"/>
        </w:rPr>
        <w:t xml:space="preserve">For the purposes of this supporting statement, the NRC staff estimates that there </w:t>
      </w:r>
      <w:r w:rsidRPr="49606288" w:rsidR="3D78412E">
        <w:rPr>
          <w:rFonts w:ascii="Arial" w:hAnsi="Arial" w:cs="Arial"/>
          <w:sz w:val="22"/>
          <w:szCs w:val="22"/>
        </w:rPr>
        <w:t>will</w:t>
      </w:r>
      <w:r w:rsidRPr="49606288" w:rsidR="636A780B">
        <w:rPr>
          <w:rFonts w:ascii="Arial" w:hAnsi="Arial" w:cs="Arial"/>
          <w:sz w:val="22"/>
          <w:szCs w:val="22"/>
        </w:rPr>
        <w:t xml:space="preserve"> </w:t>
      </w:r>
      <w:r w:rsidRPr="49606288">
        <w:rPr>
          <w:rFonts w:ascii="Arial" w:hAnsi="Arial" w:cs="Arial"/>
          <w:sz w:val="22"/>
          <w:szCs w:val="22"/>
        </w:rPr>
        <w:t xml:space="preserve">be </w:t>
      </w:r>
      <w:r w:rsidR="00241B51">
        <w:rPr>
          <w:rFonts w:ascii="Arial" w:hAnsi="Arial" w:cs="Arial"/>
          <w:sz w:val="22"/>
          <w:szCs w:val="22"/>
        </w:rPr>
        <w:t>five</w:t>
      </w:r>
      <w:r w:rsidRPr="49606288" w:rsidR="00D1317B">
        <w:rPr>
          <w:rFonts w:ascii="Arial" w:hAnsi="Arial" w:cs="Arial"/>
          <w:sz w:val="22"/>
          <w:szCs w:val="22"/>
        </w:rPr>
        <w:t xml:space="preserve"> </w:t>
      </w:r>
      <w:r w:rsidR="00B170E6">
        <w:rPr>
          <w:rFonts w:ascii="Arial" w:hAnsi="Arial" w:cs="Arial"/>
          <w:sz w:val="22"/>
          <w:szCs w:val="22"/>
        </w:rPr>
        <w:t>licensee</w:t>
      </w:r>
      <w:r w:rsidRPr="49606288" w:rsidR="00B170E6">
        <w:rPr>
          <w:rFonts w:ascii="Arial" w:hAnsi="Arial" w:cs="Arial"/>
          <w:sz w:val="22"/>
          <w:szCs w:val="22"/>
        </w:rPr>
        <w:t>s</w:t>
      </w:r>
      <w:r w:rsidR="00C0229F">
        <w:rPr>
          <w:rFonts w:ascii="Arial" w:hAnsi="Arial" w:cs="Arial"/>
          <w:sz w:val="22"/>
          <w:szCs w:val="22"/>
        </w:rPr>
        <w:t xml:space="preserve"> </w:t>
      </w:r>
      <w:r w:rsidRPr="49606288">
        <w:rPr>
          <w:rFonts w:ascii="Arial" w:hAnsi="Arial" w:cs="Arial"/>
          <w:sz w:val="22"/>
          <w:szCs w:val="22"/>
        </w:rPr>
        <w:t>during the three-year period covered by this clearance (202</w:t>
      </w:r>
      <w:r w:rsidR="00E829FD">
        <w:rPr>
          <w:rFonts w:ascii="Arial" w:hAnsi="Arial" w:cs="Arial"/>
          <w:sz w:val="22"/>
          <w:szCs w:val="22"/>
        </w:rPr>
        <w:t>7</w:t>
      </w:r>
      <w:r w:rsidRPr="49606288">
        <w:rPr>
          <w:rFonts w:ascii="Arial" w:hAnsi="Arial" w:cs="Arial"/>
          <w:sz w:val="22"/>
          <w:szCs w:val="22"/>
        </w:rPr>
        <w:t>-202</w:t>
      </w:r>
      <w:r w:rsidR="00E829FD">
        <w:rPr>
          <w:rFonts w:ascii="Arial" w:hAnsi="Arial" w:cs="Arial"/>
          <w:sz w:val="22"/>
          <w:szCs w:val="22"/>
        </w:rPr>
        <w:t>9</w:t>
      </w:r>
      <w:r w:rsidRPr="49606288">
        <w:rPr>
          <w:rFonts w:ascii="Arial" w:hAnsi="Arial" w:cs="Arial"/>
          <w:sz w:val="22"/>
          <w:szCs w:val="22"/>
        </w:rPr>
        <w:t xml:space="preserve">). During this period, the NRC staff assumes that of these </w:t>
      </w:r>
      <w:r w:rsidR="00241B51">
        <w:rPr>
          <w:rFonts w:ascii="Arial" w:hAnsi="Arial" w:cs="Arial"/>
          <w:sz w:val="22"/>
          <w:szCs w:val="22"/>
        </w:rPr>
        <w:t>five</w:t>
      </w:r>
      <w:r w:rsidRPr="49606288" w:rsidR="00D1317B">
        <w:rPr>
          <w:rFonts w:ascii="Arial" w:hAnsi="Arial" w:cs="Arial"/>
          <w:sz w:val="22"/>
          <w:szCs w:val="22"/>
        </w:rPr>
        <w:t xml:space="preserve"> </w:t>
      </w:r>
      <w:r w:rsidR="005B6D31">
        <w:rPr>
          <w:rFonts w:ascii="Arial" w:hAnsi="Arial" w:cs="Arial"/>
          <w:sz w:val="22"/>
          <w:szCs w:val="22"/>
        </w:rPr>
        <w:t>licensee</w:t>
      </w:r>
      <w:r w:rsidRPr="49606288" w:rsidR="005B6D31">
        <w:rPr>
          <w:rFonts w:ascii="Arial" w:hAnsi="Arial" w:cs="Arial"/>
          <w:sz w:val="22"/>
          <w:szCs w:val="22"/>
        </w:rPr>
        <w:t>s</w:t>
      </w:r>
      <w:r w:rsidRPr="49606288">
        <w:rPr>
          <w:rFonts w:ascii="Arial" w:hAnsi="Arial" w:cs="Arial"/>
          <w:sz w:val="22"/>
          <w:szCs w:val="22"/>
        </w:rPr>
        <w:t xml:space="preserve">, </w:t>
      </w:r>
      <w:r w:rsidR="00241B51">
        <w:rPr>
          <w:rFonts w:ascii="Arial" w:hAnsi="Arial" w:cs="Arial"/>
          <w:sz w:val="22"/>
          <w:szCs w:val="22"/>
        </w:rPr>
        <w:t>four</w:t>
      </w:r>
      <w:r w:rsidRPr="49606288" w:rsidR="00D1317B">
        <w:rPr>
          <w:rFonts w:ascii="Arial" w:hAnsi="Arial" w:cs="Arial"/>
          <w:sz w:val="22"/>
          <w:szCs w:val="22"/>
        </w:rPr>
        <w:t xml:space="preserve"> </w:t>
      </w:r>
      <w:r w:rsidRPr="49606288">
        <w:rPr>
          <w:rFonts w:ascii="Arial" w:hAnsi="Arial" w:cs="Arial"/>
          <w:sz w:val="22"/>
          <w:szCs w:val="22"/>
        </w:rPr>
        <w:t>w</w:t>
      </w:r>
      <w:r w:rsidR="00241B51">
        <w:rPr>
          <w:rFonts w:ascii="Arial" w:hAnsi="Arial" w:cs="Arial"/>
          <w:sz w:val="22"/>
          <w:szCs w:val="22"/>
        </w:rPr>
        <w:t>ill</w:t>
      </w:r>
      <w:r w:rsidRPr="49606288">
        <w:rPr>
          <w:rFonts w:ascii="Arial" w:hAnsi="Arial" w:cs="Arial"/>
          <w:sz w:val="22"/>
          <w:szCs w:val="22"/>
        </w:rPr>
        <w:t xml:space="preserve"> prepare </w:t>
      </w:r>
      <w:r w:rsidRPr="49606288" w:rsidR="00FA1C84">
        <w:rPr>
          <w:rFonts w:ascii="Arial" w:hAnsi="Arial" w:cs="Arial"/>
          <w:sz w:val="22"/>
          <w:szCs w:val="22"/>
        </w:rPr>
        <w:t>and</w:t>
      </w:r>
      <w:r w:rsidRPr="49606288" w:rsidR="00085BF9">
        <w:rPr>
          <w:rFonts w:ascii="Arial" w:hAnsi="Arial" w:cs="Arial"/>
          <w:sz w:val="22"/>
          <w:szCs w:val="22"/>
        </w:rPr>
        <w:t xml:space="preserve"> submit </w:t>
      </w:r>
      <w:r w:rsidRPr="49606288">
        <w:rPr>
          <w:rFonts w:ascii="Arial" w:hAnsi="Arial" w:cs="Arial"/>
          <w:sz w:val="22"/>
          <w:szCs w:val="22"/>
        </w:rPr>
        <w:t>application materials for a construction permit</w:t>
      </w:r>
      <w:r w:rsidR="0008295C">
        <w:rPr>
          <w:rFonts w:ascii="Arial" w:hAnsi="Arial" w:cs="Arial"/>
          <w:sz w:val="22"/>
          <w:szCs w:val="22"/>
        </w:rPr>
        <w:t xml:space="preserve"> and operating license</w:t>
      </w:r>
      <w:r w:rsidRPr="49606288">
        <w:rPr>
          <w:rFonts w:ascii="Arial" w:hAnsi="Arial" w:cs="Arial"/>
          <w:sz w:val="22"/>
          <w:szCs w:val="22"/>
        </w:rPr>
        <w:t xml:space="preserve"> and </w:t>
      </w:r>
      <w:r w:rsidR="00241B51">
        <w:rPr>
          <w:rFonts w:ascii="Arial" w:hAnsi="Arial" w:cs="Arial"/>
          <w:sz w:val="22"/>
          <w:szCs w:val="22"/>
        </w:rPr>
        <w:t>one</w:t>
      </w:r>
      <w:r w:rsidRPr="49606288">
        <w:rPr>
          <w:rFonts w:ascii="Arial" w:hAnsi="Arial" w:cs="Arial"/>
          <w:sz w:val="22"/>
          <w:szCs w:val="22"/>
        </w:rPr>
        <w:t xml:space="preserve"> w</w:t>
      </w:r>
      <w:r w:rsidR="00241B51">
        <w:rPr>
          <w:rFonts w:ascii="Arial" w:hAnsi="Arial" w:cs="Arial"/>
          <w:sz w:val="22"/>
          <w:szCs w:val="22"/>
        </w:rPr>
        <w:t>ill</w:t>
      </w:r>
      <w:r w:rsidRPr="49606288">
        <w:rPr>
          <w:rFonts w:ascii="Arial" w:hAnsi="Arial" w:cs="Arial"/>
          <w:sz w:val="22"/>
          <w:szCs w:val="22"/>
        </w:rPr>
        <w:t xml:space="preserve"> prepare </w:t>
      </w:r>
      <w:r w:rsidR="00241B51">
        <w:rPr>
          <w:rFonts w:ascii="Arial" w:hAnsi="Arial" w:cs="Arial"/>
          <w:sz w:val="22"/>
          <w:szCs w:val="22"/>
        </w:rPr>
        <w:t xml:space="preserve">and submit </w:t>
      </w:r>
      <w:r w:rsidRPr="49606288">
        <w:rPr>
          <w:rFonts w:ascii="Arial" w:hAnsi="Arial" w:cs="Arial"/>
          <w:sz w:val="22"/>
          <w:szCs w:val="22"/>
        </w:rPr>
        <w:t xml:space="preserve">application materials for </w:t>
      </w:r>
      <w:r w:rsidR="0008295C">
        <w:rPr>
          <w:rFonts w:ascii="Arial" w:hAnsi="Arial" w:cs="Arial"/>
          <w:sz w:val="22"/>
          <w:szCs w:val="22"/>
        </w:rPr>
        <w:t>a combined</w:t>
      </w:r>
      <w:r w:rsidR="00B1213D">
        <w:rPr>
          <w:rFonts w:ascii="Arial" w:hAnsi="Arial" w:cs="Arial"/>
          <w:sz w:val="22"/>
          <w:szCs w:val="22"/>
        </w:rPr>
        <w:t xml:space="preserve"> </w:t>
      </w:r>
      <w:r w:rsidRPr="49606288">
        <w:rPr>
          <w:rFonts w:ascii="Arial" w:hAnsi="Arial" w:cs="Arial"/>
          <w:sz w:val="22"/>
          <w:szCs w:val="22"/>
        </w:rPr>
        <w:t>license</w:t>
      </w:r>
      <w:r w:rsidR="005A3636">
        <w:rPr>
          <w:rFonts w:ascii="Arial" w:hAnsi="Arial" w:cs="Arial"/>
          <w:sz w:val="22"/>
          <w:szCs w:val="22"/>
        </w:rPr>
        <w:t xml:space="preserve"> during the clearance period</w:t>
      </w:r>
      <w:r w:rsidRPr="49606288">
        <w:rPr>
          <w:rFonts w:ascii="Arial" w:hAnsi="Arial" w:cs="Arial"/>
          <w:sz w:val="22"/>
          <w:szCs w:val="22"/>
        </w:rPr>
        <w:t xml:space="preserve">. </w:t>
      </w:r>
      <w:r w:rsidR="00802D73">
        <w:rPr>
          <w:rFonts w:ascii="Arial" w:hAnsi="Arial" w:cs="Arial"/>
          <w:sz w:val="22"/>
          <w:szCs w:val="22"/>
        </w:rPr>
        <w:t>In addition, there will be one applicant that</w:t>
      </w:r>
      <w:r w:rsidR="00A46E49">
        <w:rPr>
          <w:rFonts w:ascii="Arial" w:hAnsi="Arial" w:cs="Arial"/>
          <w:sz w:val="22"/>
          <w:szCs w:val="22"/>
        </w:rPr>
        <w:t xml:space="preserve"> will prepare and submit application materials for a combined license during the clearance period, but will not have a license issued during the clearance period. </w:t>
      </w:r>
      <w:r w:rsidR="005913CB">
        <w:rPr>
          <w:rFonts w:ascii="Arial" w:hAnsi="Arial" w:cs="Arial"/>
          <w:sz w:val="22"/>
          <w:szCs w:val="22"/>
        </w:rPr>
        <w:t xml:space="preserve">For the purposes of this supporting statement, the NRC assumes that all licensees </w:t>
      </w:r>
      <w:r w:rsidR="006F3AAF">
        <w:rPr>
          <w:rFonts w:ascii="Arial" w:hAnsi="Arial" w:cs="Arial"/>
          <w:sz w:val="22"/>
          <w:szCs w:val="22"/>
        </w:rPr>
        <w:t xml:space="preserve">and applicants </w:t>
      </w:r>
      <w:r w:rsidR="005913CB">
        <w:rPr>
          <w:rFonts w:ascii="Arial" w:hAnsi="Arial" w:cs="Arial"/>
          <w:sz w:val="22"/>
          <w:szCs w:val="22"/>
        </w:rPr>
        <w:t>during the clearance period will use Subpart M to 10 CFR Part 26.</w:t>
      </w:r>
    </w:p>
    <w:p w:rsidR="00642C2E" w:rsidRPr="00467CEB" w:rsidP="005E3BD6" w14:paraId="731B31AD" w14:textId="77777777">
      <w:pPr>
        <w:rPr>
          <w:rFonts w:ascii="Arial" w:hAnsi="Arial" w:cs="Arial"/>
          <w:sz w:val="22"/>
          <w:szCs w:val="22"/>
        </w:rPr>
      </w:pPr>
    </w:p>
    <w:p w:rsidR="005E3BD6" w:rsidRPr="00467CEB" w:rsidP="00A5220A" w14:paraId="5C7368AE" w14:textId="63B8094F">
      <w:pPr>
        <w:keepNext/>
        <w:tabs>
          <w:tab w:val="left" w:pos="1980"/>
        </w:tabs>
        <w:rPr>
          <w:rFonts w:ascii="Arial" w:hAnsi="Arial" w:cs="Arial"/>
          <w:i/>
          <w:iCs/>
          <w:sz w:val="22"/>
          <w:szCs w:val="22"/>
        </w:rPr>
      </w:pPr>
      <w:r w:rsidRPr="00467CEB">
        <w:rPr>
          <w:rFonts w:ascii="Arial" w:hAnsi="Arial" w:cs="Arial"/>
          <w:i/>
          <w:iCs/>
          <w:sz w:val="22"/>
          <w:szCs w:val="22"/>
        </w:rPr>
        <w:t>Information Collections</w:t>
      </w:r>
    </w:p>
    <w:p w:rsidR="005E3BD6" w:rsidRPr="00467CEB" w:rsidP="00A5220A" w14:paraId="3BAFD62B" w14:textId="77777777">
      <w:pPr>
        <w:keepNext/>
        <w:tabs>
          <w:tab w:val="left" w:pos="1980"/>
        </w:tabs>
        <w:rPr>
          <w:rFonts w:ascii="Arial" w:hAnsi="Arial" w:cs="Arial"/>
          <w:sz w:val="22"/>
          <w:szCs w:val="22"/>
        </w:rPr>
      </w:pPr>
    </w:p>
    <w:p w:rsidR="00B8439B" w:rsidRPr="00467CEB" w:rsidP="00A5220A" w14:paraId="6196C7F8" w14:textId="7784187D">
      <w:pPr>
        <w:keepNext/>
        <w:tabs>
          <w:tab w:val="left" w:pos="1980"/>
        </w:tabs>
        <w:rPr>
          <w:rFonts w:ascii="Arial" w:hAnsi="Arial" w:cs="Arial"/>
          <w:sz w:val="22"/>
          <w:szCs w:val="22"/>
        </w:rPr>
      </w:pPr>
      <w:r w:rsidRPr="00467CEB">
        <w:rPr>
          <w:rFonts w:ascii="Arial" w:hAnsi="Arial" w:cs="Arial"/>
          <w:sz w:val="22"/>
          <w:szCs w:val="22"/>
        </w:rPr>
        <w:t xml:space="preserve">This </w:t>
      </w:r>
      <w:r w:rsidRPr="00467CEB" w:rsidR="0020788A">
        <w:rPr>
          <w:rFonts w:ascii="Arial" w:hAnsi="Arial" w:cs="Arial"/>
          <w:sz w:val="22"/>
          <w:szCs w:val="22"/>
        </w:rPr>
        <w:t>s</w:t>
      </w:r>
      <w:r w:rsidRPr="00467CEB" w:rsidR="002B4CD3">
        <w:rPr>
          <w:rFonts w:ascii="Arial" w:hAnsi="Arial" w:cs="Arial"/>
          <w:sz w:val="22"/>
          <w:szCs w:val="22"/>
        </w:rPr>
        <w:t xml:space="preserve">upporting </w:t>
      </w:r>
      <w:r w:rsidRPr="00467CEB" w:rsidR="0020788A">
        <w:rPr>
          <w:rFonts w:ascii="Arial" w:hAnsi="Arial" w:cs="Arial"/>
          <w:sz w:val="22"/>
          <w:szCs w:val="22"/>
        </w:rPr>
        <w:t>s</w:t>
      </w:r>
      <w:r w:rsidRPr="00467CEB" w:rsidR="002B4CD3">
        <w:rPr>
          <w:rFonts w:ascii="Arial" w:hAnsi="Arial" w:cs="Arial"/>
          <w:sz w:val="22"/>
          <w:szCs w:val="22"/>
        </w:rPr>
        <w:t>tatement</w:t>
      </w:r>
      <w:r w:rsidRPr="00467CEB">
        <w:rPr>
          <w:rFonts w:ascii="Arial" w:hAnsi="Arial" w:cs="Arial"/>
          <w:sz w:val="22"/>
          <w:szCs w:val="22"/>
        </w:rPr>
        <w:t xml:space="preserve"> covers recordkeeping, reporting, and third-party disclosure requirements that apply to the following types of information collections</w:t>
      </w:r>
      <w:r w:rsidR="00784AA5">
        <w:rPr>
          <w:rFonts w:ascii="Arial" w:hAnsi="Arial" w:cs="Arial"/>
          <w:sz w:val="22"/>
          <w:szCs w:val="22"/>
        </w:rPr>
        <w:t xml:space="preserve">. </w:t>
      </w:r>
      <w:r w:rsidRPr="00F06B57" w:rsidR="00784AA5">
        <w:rPr>
          <w:rFonts w:ascii="Arial" w:hAnsi="Arial" w:cs="Arial"/>
          <w:sz w:val="22"/>
          <w:szCs w:val="22"/>
        </w:rPr>
        <w:t>A more detailed description of each provision is provided at the end of this supporting statement in “Description of Information Collection Requirements.”</w:t>
      </w:r>
    </w:p>
    <w:p w:rsidR="00B8439B" w:rsidRPr="00467CEB" w:rsidP="00B8439B" w14:paraId="70824E55" w14:textId="77777777">
      <w:pPr>
        <w:rPr>
          <w:rFonts w:ascii="Arial" w:hAnsi="Arial" w:cs="Arial"/>
          <w:sz w:val="22"/>
          <w:szCs w:val="22"/>
        </w:rPr>
      </w:pPr>
    </w:p>
    <w:p w:rsidR="00A62634" w:rsidRPr="00467CEB" w:rsidP="49606288" w14:paraId="3EBC08C7" w14:textId="720F551F">
      <w:pPr>
        <w:pStyle w:val="ListParagraph"/>
        <w:numPr>
          <w:ilvl w:val="0"/>
          <w:numId w:val="4"/>
        </w:numPr>
        <w:autoSpaceDE/>
        <w:autoSpaceDN/>
        <w:adjustRightInd/>
        <w:spacing w:after="120"/>
        <w:rPr>
          <w:rFonts w:ascii="Arial" w:hAnsi="Arial" w:cs="Arial"/>
          <w:sz w:val="22"/>
          <w:szCs w:val="22"/>
        </w:rPr>
      </w:pPr>
      <w:r w:rsidRPr="49606288">
        <w:rPr>
          <w:rFonts w:ascii="Arial" w:hAnsi="Arial" w:cs="Arial"/>
          <w:i/>
          <w:iCs/>
          <w:sz w:val="22"/>
          <w:szCs w:val="22"/>
        </w:rPr>
        <w:t>Information d</w:t>
      </w:r>
      <w:r w:rsidRPr="49606288" w:rsidR="00392CEF">
        <w:rPr>
          <w:rFonts w:ascii="Arial" w:hAnsi="Arial" w:cs="Arial"/>
          <w:i/>
          <w:iCs/>
          <w:sz w:val="22"/>
          <w:szCs w:val="22"/>
        </w:rPr>
        <w:t>ocumenting</w:t>
      </w:r>
      <w:r w:rsidRPr="49606288">
        <w:rPr>
          <w:rFonts w:ascii="Arial" w:hAnsi="Arial" w:cs="Arial"/>
          <w:i/>
          <w:iCs/>
          <w:sz w:val="22"/>
          <w:szCs w:val="22"/>
        </w:rPr>
        <w:t xml:space="preserve"> the policy for the management of fatigue.</w:t>
      </w:r>
      <w:r w:rsidRPr="49606288" w:rsidR="00EC7300">
        <w:rPr>
          <w:rFonts w:ascii="Arial" w:hAnsi="Arial" w:cs="Arial"/>
          <w:i/>
          <w:iCs/>
          <w:sz w:val="22"/>
          <w:szCs w:val="22"/>
        </w:rPr>
        <w:t xml:space="preserve"> </w:t>
      </w:r>
      <w:r w:rsidRPr="49606288" w:rsidR="00A0311C">
        <w:rPr>
          <w:rFonts w:ascii="Arial" w:hAnsi="Arial" w:cs="Arial"/>
          <w:sz w:val="22"/>
          <w:szCs w:val="22"/>
        </w:rPr>
        <w:t xml:space="preserve">Licensees </w:t>
      </w:r>
      <w:r w:rsidRPr="49606288" w:rsidR="00EB4C94">
        <w:rPr>
          <w:rFonts w:ascii="Arial" w:hAnsi="Arial" w:cs="Arial"/>
          <w:sz w:val="22"/>
          <w:szCs w:val="22"/>
        </w:rPr>
        <w:t xml:space="preserve">and other entities </w:t>
      </w:r>
      <w:r w:rsidRPr="49606288" w:rsidR="53E41C1B">
        <w:rPr>
          <w:rFonts w:ascii="Arial" w:hAnsi="Arial" w:cs="Arial"/>
          <w:sz w:val="22"/>
          <w:szCs w:val="22"/>
        </w:rPr>
        <w:t>are</w:t>
      </w:r>
      <w:r w:rsidRPr="49606288" w:rsidR="002262C7">
        <w:rPr>
          <w:rFonts w:ascii="Arial" w:hAnsi="Arial" w:cs="Arial"/>
          <w:sz w:val="22"/>
          <w:szCs w:val="22"/>
        </w:rPr>
        <w:t xml:space="preserve"> required to </w:t>
      </w:r>
      <w:r w:rsidRPr="49606288" w:rsidR="000D279F">
        <w:rPr>
          <w:rFonts w:ascii="Arial" w:hAnsi="Arial" w:cs="Arial"/>
          <w:sz w:val="22"/>
          <w:szCs w:val="22"/>
        </w:rPr>
        <w:t xml:space="preserve">implement </w:t>
      </w:r>
      <w:r w:rsidRPr="49606288" w:rsidR="002262C7">
        <w:rPr>
          <w:rFonts w:ascii="Arial" w:hAnsi="Arial" w:cs="Arial"/>
          <w:sz w:val="22"/>
          <w:szCs w:val="22"/>
        </w:rPr>
        <w:t>a p</w:t>
      </w:r>
      <w:r w:rsidRPr="49606288" w:rsidR="00104A5B">
        <w:rPr>
          <w:rFonts w:ascii="Arial" w:hAnsi="Arial" w:cs="Arial"/>
          <w:sz w:val="22"/>
          <w:szCs w:val="22"/>
        </w:rPr>
        <w:t xml:space="preserve">olicy for the management of fatigue for all individuals who are subject to the licensee’s </w:t>
      </w:r>
      <w:r w:rsidRPr="49606288" w:rsidR="000D279F">
        <w:rPr>
          <w:rFonts w:ascii="Arial" w:hAnsi="Arial" w:cs="Arial"/>
          <w:sz w:val="22"/>
          <w:szCs w:val="22"/>
        </w:rPr>
        <w:t xml:space="preserve">or other entity’s </w:t>
      </w:r>
      <w:r w:rsidRPr="49606288" w:rsidR="00104A5B">
        <w:rPr>
          <w:rFonts w:ascii="Arial" w:hAnsi="Arial" w:cs="Arial"/>
          <w:sz w:val="22"/>
          <w:szCs w:val="22"/>
        </w:rPr>
        <w:t>FFD program</w:t>
      </w:r>
      <w:r w:rsidRPr="49606288" w:rsidR="00980FCC">
        <w:rPr>
          <w:rFonts w:ascii="Arial" w:hAnsi="Arial" w:cs="Arial"/>
          <w:sz w:val="22"/>
          <w:szCs w:val="22"/>
        </w:rPr>
        <w:t>.</w:t>
      </w:r>
    </w:p>
    <w:p w:rsidR="00980FCC" w:rsidRPr="00467CEB" w:rsidP="49606288" w14:paraId="17D7A196" w14:textId="51417109">
      <w:pPr>
        <w:pStyle w:val="ListParagraph"/>
        <w:numPr>
          <w:ilvl w:val="0"/>
          <w:numId w:val="4"/>
        </w:numPr>
        <w:autoSpaceDE/>
        <w:autoSpaceDN/>
        <w:adjustRightInd/>
        <w:spacing w:after="120"/>
        <w:rPr>
          <w:rFonts w:ascii="Arial" w:hAnsi="Arial" w:cs="Arial"/>
          <w:sz w:val="22"/>
          <w:szCs w:val="22"/>
        </w:rPr>
      </w:pPr>
      <w:r w:rsidRPr="49606288">
        <w:rPr>
          <w:rFonts w:ascii="Arial" w:hAnsi="Arial" w:cs="Arial"/>
          <w:i/>
          <w:iCs/>
          <w:sz w:val="22"/>
          <w:szCs w:val="22"/>
        </w:rPr>
        <w:t>Records</w:t>
      </w:r>
      <w:r w:rsidRPr="49606288" w:rsidR="00D3162A">
        <w:rPr>
          <w:rFonts w:ascii="Arial" w:hAnsi="Arial" w:cs="Arial"/>
          <w:i/>
          <w:iCs/>
          <w:sz w:val="22"/>
          <w:szCs w:val="22"/>
        </w:rPr>
        <w:t xml:space="preserve"> </w:t>
      </w:r>
      <w:r w:rsidRPr="49606288" w:rsidR="00CA0174">
        <w:rPr>
          <w:rFonts w:ascii="Arial" w:hAnsi="Arial" w:cs="Arial"/>
          <w:i/>
          <w:iCs/>
          <w:sz w:val="22"/>
          <w:szCs w:val="22"/>
        </w:rPr>
        <w:t>on</w:t>
      </w:r>
      <w:r w:rsidRPr="49606288" w:rsidR="00D3162A">
        <w:rPr>
          <w:rFonts w:ascii="Arial" w:hAnsi="Arial" w:cs="Arial"/>
          <w:i/>
          <w:iCs/>
          <w:sz w:val="22"/>
          <w:szCs w:val="22"/>
        </w:rPr>
        <w:t xml:space="preserve"> work hour</w:t>
      </w:r>
      <w:r w:rsidRPr="49606288" w:rsidR="00CA0174">
        <w:rPr>
          <w:rFonts w:ascii="Arial" w:hAnsi="Arial" w:cs="Arial"/>
          <w:i/>
          <w:iCs/>
          <w:sz w:val="22"/>
          <w:szCs w:val="22"/>
        </w:rPr>
        <w:t xml:space="preserve"> controls</w:t>
      </w:r>
      <w:r w:rsidRPr="49606288">
        <w:rPr>
          <w:rFonts w:ascii="Arial" w:hAnsi="Arial" w:cs="Arial"/>
          <w:i/>
          <w:iCs/>
          <w:sz w:val="22"/>
          <w:szCs w:val="22"/>
        </w:rPr>
        <w:t>.</w:t>
      </w:r>
      <w:r w:rsidRPr="49606288">
        <w:rPr>
          <w:rFonts w:ascii="Arial" w:hAnsi="Arial" w:cs="Arial"/>
          <w:sz w:val="22"/>
          <w:szCs w:val="22"/>
        </w:rPr>
        <w:t xml:space="preserve"> </w:t>
      </w:r>
      <w:r w:rsidRPr="49606288" w:rsidR="009C426A">
        <w:rPr>
          <w:rFonts w:ascii="Arial" w:hAnsi="Arial" w:cs="Arial"/>
          <w:sz w:val="22"/>
          <w:szCs w:val="22"/>
        </w:rPr>
        <w:t xml:space="preserve">Licensees </w:t>
      </w:r>
      <w:r w:rsidRPr="49606288" w:rsidR="00EB4C94">
        <w:rPr>
          <w:rFonts w:ascii="Arial" w:hAnsi="Arial" w:cs="Arial"/>
          <w:sz w:val="22"/>
          <w:szCs w:val="22"/>
        </w:rPr>
        <w:t xml:space="preserve">and other entities </w:t>
      </w:r>
      <w:r w:rsidRPr="49606288" w:rsidR="38223B6F">
        <w:rPr>
          <w:rFonts w:ascii="Arial" w:hAnsi="Arial" w:cs="Arial"/>
          <w:sz w:val="22"/>
          <w:szCs w:val="22"/>
        </w:rPr>
        <w:t>are</w:t>
      </w:r>
      <w:r w:rsidRPr="49606288" w:rsidR="009C426A">
        <w:rPr>
          <w:rFonts w:ascii="Arial" w:hAnsi="Arial" w:cs="Arial"/>
          <w:sz w:val="22"/>
          <w:szCs w:val="22"/>
        </w:rPr>
        <w:t xml:space="preserve"> required to keep r</w:t>
      </w:r>
      <w:r w:rsidRPr="49606288">
        <w:rPr>
          <w:rFonts w:ascii="Arial" w:hAnsi="Arial" w:cs="Arial"/>
          <w:sz w:val="22"/>
          <w:szCs w:val="22"/>
        </w:rPr>
        <w:t>ecords of work hours, shift schedules</w:t>
      </w:r>
      <w:r w:rsidRPr="49606288" w:rsidR="007C2D78">
        <w:rPr>
          <w:rFonts w:ascii="Arial" w:hAnsi="Arial" w:cs="Arial"/>
          <w:sz w:val="22"/>
          <w:szCs w:val="22"/>
        </w:rPr>
        <w:t>,</w:t>
      </w:r>
      <w:r w:rsidRPr="49606288">
        <w:rPr>
          <w:rFonts w:ascii="Arial" w:hAnsi="Arial" w:cs="Arial"/>
          <w:sz w:val="22"/>
          <w:szCs w:val="22"/>
        </w:rPr>
        <w:t xml:space="preserve"> shift cycles</w:t>
      </w:r>
      <w:r w:rsidRPr="49606288" w:rsidR="00FC0C68">
        <w:rPr>
          <w:rFonts w:ascii="Arial" w:hAnsi="Arial" w:cs="Arial"/>
          <w:sz w:val="22"/>
          <w:szCs w:val="22"/>
        </w:rPr>
        <w:t xml:space="preserve">, </w:t>
      </w:r>
      <w:r w:rsidRPr="49606288" w:rsidR="007E2148">
        <w:rPr>
          <w:rFonts w:ascii="Arial" w:hAnsi="Arial" w:cs="Arial"/>
          <w:sz w:val="22"/>
          <w:szCs w:val="22"/>
        </w:rPr>
        <w:t>times and dates of all averaging periods, waivers</w:t>
      </w:r>
      <w:r w:rsidRPr="49606288" w:rsidR="00976D91">
        <w:rPr>
          <w:rFonts w:ascii="Arial" w:hAnsi="Arial" w:cs="Arial"/>
          <w:sz w:val="22"/>
          <w:szCs w:val="22"/>
        </w:rPr>
        <w:t xml:space="preserve"> and bases for granting waivers, work hour reviews, and fatigue assessments.</w:t>
      </w:r>
    </w:p>
    <w:p w:rsidR="00230726" w:rsidRPr="00467CEB" w:rsidP="49606288" w14:paraId="5CF51178" w14:textId="2693A11A">
      <w:pPr>
        <w:pStyle w:val="ListParagraph"/>
        <w:numPr>
          <w:ilvl w:val="0"/>
          <w:numId w:val="4"/>
        </w:numPr>
        <w:autoSpaceDE/>
        <w:autoSpaceDN/>
        <w:adjustRightInd/>
        <w:spacing w:after="120"/>
        <w:rPr>
          <w:rFonts w:ascii="Arial" w:hAnsi="Arial" w:cs="Arial"/>
          <w:sz w:val="22"/>
          <w:szCs w:val="22"/>
        </w:rPr>
      </w:pPr>
      <w:r w:rsidRPr="19E8F55A">
        <w:rPr>
          <w:rFonts w:ascii="Arial" w:hAnsi="Arial" w:cs="Arial"/>
          <w:i/>
          <w:iCs/>
          <w:sz w:val="22"/>
          <w:szCs w:val="22"/>
        </w:rPr>
        <w:t>Reports on FFD program performance.</w:t>
      </w:r>
      <w:r w:rsidRPr="19E8F55A">
        <w:rPr>
          <w:rFonts w:ascii="Arial" w:hAnsi="Arial" w:cs="Arial"/>
          <w:sz w:val="22"/>
          <w:szCs w:val="22"/>
        </w:rPr>
        <w:t xml:space="preserve"> </w:t>
      </w:r>
      <w:r w:rsidRPr="19E8F55A" w:rsidR="00FC0C68">
        <w:rPr>
          <w:rFonts w:ascii="Arial" w:hAnsi="Arial" w:cs="Arial"/>
          <w:sz w:val="22"/>
          <w:szCs w:val="22"/>
        </w:rPr>
        <w:t xml:space="preserve">Licensees </w:t>
      </w:r>
      <w:r w:rsidRPr="19E8F55A" w:rsidR="00EB4C94">
        <w:rPr>
          <w:rFonts w:ascii="Arial" w:hAnsi="Arial" w:cs="Arial"/>
          <w:sz w:val="22"/>
          <w:szCs w:val="22"/>
        </w:rPr>
        <w:t>and other entities</w:t>
      </w:r>
      <w:r w:rsidRPr="19E8F55A" w:rsidR="6D848C55">
        <w:rPr>
          <w:rFonts w:ascii="Arial" w:hAnsi="Arial" w:cs="Arial"/>
          <w:sz w:val="22"/>
          <w:szCs w:val="22"/>
        </w:rPr>
        <w:t xml:space="preserve"> are</w:t>
      </w:r>
      <w:r w:rsidRPr="19E8F55A" w:rsidR="00FC0C68">
        <w:rPr>
          <w:rFonts w:ascii="Arial" w:hAnsi="Arial" w:cs="Arial"/>
          <w:sz w:val="22"/>
          <w:szCs w:val="22"/>
        </w:rPr>
        <w:t xml:space="preserve"> required to </w:t>
      </w:r>
      <w:r w:rsidRPr="19E8F55A" w:rsidR="009646B2">
        <w:rPr>
          <w:rFonts w:ascii="Arial" w:hAnsi="Arial" w:cs="Arial"/>
          <w:sz w:val="22"/>
          <w:szCs w:val="22"/>
        </w:rPr>
        <w:t>submit a</w:t>
      </w:r>
      <w:r w:rsidRPr="19E8F55A" w:rsidR="00E6747F">
        <w:rPr>
          <w:rFonts w:ascii="Arial" w:hAnsi="Arial" w:cs="Arial"/>
          <w:sz w:val="22"/>
          <w:szCs w:val="22"/>
        </w:rPr>
        <w:t>nnual FFD program performance reports</w:t>
      </w:r>
      <w:r w:rsidRPr="19E8F55A" w:rsidR="007212E2">
        <w:rPr>
          <w:rFonts w:ascii="Arial" w:hAnsi="Arial" w:cs="Arial"/>
          <w:sz w:val="22"/>
          <w:szCs w:val="22"/>
        </w:rPr>
        <w:t xml:space="preserve"> and reports</w:t>
      </w:r>
      <w:r w:rsidR="00615A1E">
        <w:rPr>
          <w:rFonts w:ascii="Arial" w:hAnsi="Arial" w:cs="Arial"/>
          <w:sz w:val="22"/>
          <w:szCs w:val="22"/>
        </w:rPr>
        <w:t xml:space="preserve"> </w:t>
      </w:r>
      <w:r w:rsidRPr="19E8F55A" w:rsidR="006C341D">
        <w:rPr>
          <w:rFonts w:ascii="Arial" w:hAnsi="Arial" w:cs="Arial"/>
          <w:sz w:val="22"/>
          <w:szCs w:val="22"/>
        </w:rPr>
        <w:t xml:space="preserve">within </w:t>
      </w:r>
      <w:r w:rsidRPr="19E8F55A" w:rsidR="007212E2">
        <w:rPr>
          <w:rFonts w:ascii="Arial" w:hAnsi="Arial" w:cs="Arial"/>
          <w:sz w:val="22"/>
          <w:szCs w:val="22"/>
        </w:rPr>
        <w:t xml:space="preserve">24 hours </w:t>
      </w:r>
      <w:r w:rsidRPr="19E8F55A" w:rsidR="00703ED1">
        <w:rPr>
          <w:rFonts w:ascii="Arial" w:hAnsi="Arial" w:cs="Arial"/>
          <w:sz w:val="22"/>
          <w:szCs w:val="22"/>
        </w:rPr>
        <w:t xml:space="preserve">after the </w:t>
      </w:r>
      <w:r w:rsidRPr="19E8F55A" w:rsidR="00755CE0">
        <w:rPr>
          <w:rFonts w:ascii="Arial" w:hAnsi="Arial" w:cs="Arial"/>
          <w:sz w:val="22"/>
          <w:szCs w:val="22"/>
        </w:rPr>
        <w:t>licensee or other entity discovers any intentional act that casts doubt on the integrity of the FFD program and any programmatic failure, degradation, or discovered vulnerability of the FFD program that may permit undetected drug or alcohol use or abuse by individuals who are subject to this subpart</w:t>
      </w:r>
      <w:r w:rsidRPr="19E8F55A" w:rsidR="007212E2">
        <w:rPr>
          <w:rFonts w:ascii="Arial" w:hAnsi="Arial" w:cs="Arial"/>
          <w:sz w:val="22"/>
          <w:szCs w:val="22"/>
        </w:rPr>
        <w:t>.</w:t>
      </w:r>
      <w:r w:rsidRPr="00380EA7" w:rsidR="00380EA7">
        <w:rPr>
          <w:rFonts w:ascii="Arial" w:hAnsi="Arial" w:cs="Arial"/>
          <w:sz w:val="22"/>
          <w:szCs w:val="22"/>
        </w:rPr>
        <w:t xml:space="preserve"> </w:t>
      </w:r>
      <w:r w:rsidRPr="19E8F55A" w:rsidR="00380EA7">
        <w:rPr>
          <w:rFonts w:ascii="Arial" w:hAnsi="Arial" w:cs="Arial"/>
          <w:sz w:val="22"/>
          <w:szCs w:val="22"/>
        </w:rPr>
        <w:t>Licensees and other entities are</w:t>
      </w:r>
      <w:r w:rsidR="00380EA7">
        <w:rPr>
          <w:rFonts w:ascii="Arial" w:hAnsi="Arial" w:cs="Arial"/>
          <w:sz w:val="22"/>
          <w:szCs w:val="22"/>
        </w:rPr>
        <w:t xml:space="preserve"> also required to </w:t>
      </w:r>
      <w:r w:rsidR="00390653">
        <w:rPr>
          <w:rFonts w:ascii="Arial" w:hAnsi="Arial" w:cs="Arial"/>
          <w:sz w:val="22"/>
          <w:szCs w:val="22"/>
        </w:rPr>
        <w:t xml:space="preserve">submit reports </w:t>
      </w:r>
      <w:r w:rsidRPr="00A37E25" w:rsidR="00A37E25">
        <w:rPr>
          <w:rFonts w:ascii="Arial" w:hAnsi="Arial" w:cs="Arial"/>
          <w:sz w:val="22"/>
          <w:szCs w:val="22"/>
        </w:rPr>
        <w:t>on drug and alcohol testing errors</w:t>
      </w:r>
      <w:r w:rsidR="00A37E25">
        <w:rPr>
          <w:rFonts w:ascii="Arial" w:hAnsi="Arial" w:cs="Arial"/>
          <w:sz w:val="22"/>
          <w:szCs w:val="22"/>
        </w:rPr>
        <w:t>.</w:t>
      </w:r>
    </w:p>
    <w:p w:rsidR="00D96AB7" w:rsidRPr="00467CEB" w:rsidP="49606288" w14:paraId="1AD69200" w14:textId="7978A783">
      <w:pPr>
        <w:pStyle w:val="ListParagraph"/>
        <w:numPr>
          <w:ilvl w:val="0"/>
          <w:numId w:val="4"/>
        </w:numPr>
        <w:autoSpaceDE/>
        <w:autoSpaceDN/>
        <w:adjustRightInd/>
        <w:spacing w:after="120"/>
        <w:rPr>
          <w:rFonts w:ascii="Arial" w:hAnsi="Arial" w:cs="Arial"/>
          <w:sz w:val="22"/>
          <w:szCs w:val="22"/>
        </w:rPr>
      </w:pPr>
      <w:r w:rsidRPr="49606288">
        <w:rPr>
          <w:rFonts w:ascii="Arial" w:hAnsi="Arial" w:cs="Arial"/>
          <w:i/>
          <w:iCs/>
          <w:sz w:val="22"/>
          <w:szCs w:val="22"/>
        </w:rPr>
        <w:t>Information about</w:t>
      </w:r>
      <w:r w:rsidRPr="49606288">
        <w:rPr>
          <w:rFonts w:ascii="Arial" w:hAnsi="Arial" w:cs="Arial"/>
          <w:i/>
          <w:iCs/>
          <w:sz w:val="22"/>
          <w:szCs w:val="22"/>
        </w:rPr>
        <w:t xml:space="preserve"> the FFD program to be submitted with the Final Safety Analysis Report.</w:t>
      </w:r>
      <w:r w:rsidRPr="49606288">
        <w:rPr>
          <w:rFonts w:ascii="Arial" w:hAnsi="Arial" w:cs="Arial"/>
          <w:sz w:val="22"/>
          <w:szCs w:val="22"/>
        </w:rPr>
        <w:t xml:space="preserve"> </w:t>
      </w:r>
      <w:r w:rsidRPr="49606288" w:rsidR="00DA0C7B">
        <w:rPr>
          <w:rFonts w:ascii="Arial" w:hAnsi="Arial" w:cs="Arial"/>
          <w:sz w:val="22"/>
          <w:szCs w:val="22"/>
        </w:rPr>
        <w:t xml:space="preserve">Applicants </w:t>
      </w:r>
      <w:r w:rsidRPr="49606288" w:rsidR="7768E8AF">
        <w:rPr>
          <w:rFonts w:ascii="Arial" w:hAnsi="Arial" w:cs="Arial"/>
          <w:sz w:val="22"/>
          <w:szCs w:val="22"/>
        </w:rPr>
        <w:t>are</w:t>
      </w:r>
      <w:r w:rsidRPr="49606288" w:rsidR="00DA0C7B">
        <w:rPr>
          <w:rFonts w:ascii="Arial" w:hAnsi="Arial" w:cs="Arial"/>
          <w:sz w:val="22"/>
          <w:szCs w:val="22"/>
        </w:rPr>
        <w:t xml:space="preserve"> required to s</w:t>
      </w:r>
      <w:r w:rsidRPr="49606288">
        <w:rPr>
          <w:rFonts w:ascii="Arial" w:hAnsi="Arial" w:cs="Arial"/>
          <w:sz w:val="22"/>
          <w:szCs w:val="22"/>
        </w:rPr>
        <w:t>ummar</w:t>
      </w:r>
      <w:r w:rsidRPr="49606288" w:rsidR="00DA0C7B">
        <w:rPr>
          <w:rFonts w:ascii="Arial" w:hAnsi="Arial" w:cs="Arial"/>
          <w:sz w:val="22"/>
          <w:szCs w:val="22"/>
        </w:rPr>
        <w:t>ize</w:t>
      </w:r>
      <w:r w:rsidRPr="49606288">
        <w:rPr>
          <w:rFonts w:ascii="Arial" w:hAnsi="Arial" w:cs="Arial"/>
          <w:sz w:val="22"/>
          <w:szCs w:val="22"/>
        </w:rPr>
        <w:t xml:space="preserve"> the analysis</w:t>
      </w:r>
      <w:r w:rsidR="00A60185">
        <w:rPr>
          <w:rFonts w:ascii="Arial" w:hAnsi="Arial" w:cs="Arial"/>
          <w:sz w:val="22"/>
          <w:szCs w:val="22"/>
        </w:rPr>
        <w:t xml:space="preserve"> that demonstrates compliance with 10 CFR 73.100(a)(1)(</w:t>
      </w:r>
      <w:r w:rsidR="00A60185">
        <w:rPr>
          <w:rFonts w:ascii="Arial" w:hAnsi="Arial" w:cs="Arial"/>
          <w:sz w:val="22"/>
          <w:szCs w:val="22"/>
        </w:rPr>
        <w:t>i</w:t>
      </w:r>
      <w:r w:rsidR="00A60185">
        <w:rPr>
          <w:rFonts w:ascii="Arial" w:hAnsi="Arial" w:cs="Arial"/>
          <w:sz w:val="22"/>
          <w:szCs w:val="22"/>
        </w:rPr>
        <w:t>) (if applicable)</w:t>
      </w:r>
      <w:r w:rsidRPr="49606288">
        <w:rPr>
          <w:rFonts w:ascii="Arial" w:hAnsi="Arial" w:cs="Arial"/>
          <w:sz w:val="22"/>
          <w:szCs w:val="22"/>
        </w:rPr>
        <w:t xml:space="preserve">, </w:t>
      </w:r>
      <w:r w:rsidRPr="49606288" w:rsidR="00FA1423">
        <w:rPr>
          <w:rFonts w:ascii="Arial" w:hAnsi="Arial" w:cs="Arial"/>
          <w:sz w:val="22"/>
          <w:szCs w:val="22"/>
        </w:rPr>
        <w:t xml:space="preserve">the </w:t>
      </w:r>
      <w:r w:rsidRPr="49606288">
        <w:rPr>
          <w:rFonts w:ascii="Arial" w:hAnsi="Arial" w:cs="Arial"/>
          <w:sz w:val="22"/>
          <w:szCs w:val="22"/>
        </w:rPr>
        <w:t xml:space="preserve">applicability of the FFD </w:t>
      </w:r>
      <w:r w:rsidRPr="49606288">
        <w:rPr>
          <w:rFonts w:ascii="Arial" w:hAnsi="Arial" w:cs="Arial"/>
          <w:sz w:val="22"/>
          <w:szCs w:val="22"/>
        </w:rPr>
        <w:t xml:space="preserve">program to individuals, </w:t>
      </w:r>
      <w:r w:rsidRPr="49606288" w:rsidR="00D260B3">
        <w:rPr>
          <w:rFonts w:ascii="Arial" w:hAnsi="Arial" w:cs="Arial"/>
          <w:sz w:val="22"/>
          <w:szCs w:val="22"/>
        </w:rPr>
        <w:t xml:space="preserve">the type of FFD program that will be implemented, </w:t>
      </w:r>
      <w:r w:rsidRPr="49606288" w:rsidR="00DA0C7B">
        <w:rPr>
          <w:rFonts w:ascii="Arial" w:hAnsi="Arial" w:cs="Arial"/>
          <w:sz w:val="22"/>
          <w:szCs w:val="22"/>
        </w:rPr>
        <w:t xml:space="preserve">its </w:t>
      </w:r>
      <w:r w:rsidRPr="49606288">
        <w:rPr>
          <w:rFonts w:ascii="Arial" w:hAnsi="Arial" w:cs="Arial"/>
          <w:sz w:val="22"/>
          <w:szCs w:val="22"/>
        </w:rPr>
        <w:t>pro</w:t>
      </w:r>
      <w:r w:rsidRPr="49606288" w:rsidR="00971CF5">
        <w:rPr>
          <w:rFonts w:ascii="Arial" w:hAnsi="Arial" w:cs="Arial"/>
          <w:sz w:val="22"/>
          <w:szCs w:val="22"/>
        </w:rPr>
        <w:t>cesses for drug and alcohol testing</w:t>
      </w:r>
      <w:r w:rsidRPr="49606288" w:rsidR="00D260B3">
        <w:rPr>
          <w:rFonts w:ascii="Arial" w:hAnsi="Arial" w:cs="Arial"/>
          <w:sz w:val="22"/>
          <w:szCs w:val="22"/>
        </w:rPr>
        <w:t xml:space="preserve"> and </w:t>
      </w:r>
      <w:r w:rsidRPr="49606288" w:rsidR="00510993">
        <w:rPr>
          <w:rFonts w:ascii="Arial" w:hAnsi="Arial" w:cs="Arial"/>
          <w:sz w:val="22"/>
          <w:szCs w:val="22"/>
        </w:rPr>
        <w:t>fitness determinations</w:t>
      </w:r>
      <w:r w:rsidRPr="49606288" w:rsidR="00971CF5">
        <w:rPr>
          <w:rFonts w:ascii="Arial" w:hAnsi="Arial" w:cs="Arial"/>
          <w:sz w:val="22"/>
          <w:szCs w:val="22"/>
        </w:rPr>
        <w:t xml:space="preserve">, </w:t>
      </w:r>
      <w:r w:rsidR="00A60185">
        <w:rPr>
          <w:rFonts w:ascii="Arial" w:hAnsi="Arial" w:cs="Arial"/>
          <w:sz w:val="22"/>
          <w:szCs w:val="22"/>
        </w:rPr>
        <w:t xml:space="preserve">and </w:t>
      </w:r>
      <w:r w:rsidRPr="49606288" w:rsidR="00971CF5">
        <w:rPr>
          <w:rFonts w:ascii="Arial" w:hAnsi="Arial" w:cs="Arial"/>
          <w:sz w:val="22"/>
          <w:szCs w:val="22"/>
        </w:rPr>
        <w:t>sanctions</w:t>
      </w:r>
      <w:r w:rsidRPr="49606288" w:rsidR="00D329B3">
        <w:rPr>
          <w:rFonts w:ascii="Arial" w:hAnsi="Arial" w:cs="Arial"/>
          <w:sz w:val="22"/>
          <w:szCs w:val="22"/>
        </w:rPr>
        <w:t>.</w:t>
      </w:r>
    </w:p>
    <w:p w:rsidR="00E96E93" w:rsidRPr="006B72C8" w:rsidP="49606288" w14:paraId="0F362E18" w14:textId="518CFFBE">
      <w:pPr>
        <w:pStyle w:val="ListParagraph"/>
        <w:numPr>
          <w:ilvl w:val="0"/>
          <w:numId w:val="4"/>
        </w:numPr>
        <w:autoSpaceDE/>
        <w:autoSpaceDN/>
        <w:adjustRightInd/>
        <w:spacing w:after="120"/>
        <w:rPr>
          <w:rFonts w:ascii="Arial" w:hAnsi="Arial" w:cs="Arial"/>
          <w:sz w:val="22"/>
          <w:szCs w:val="22"/>
        </w:rPr>
      </w:pPr>
      <w:r w:rsidRPr="49606288">
        <w:rPr>
          <w:rFonts w:ascii="Arial" w:hAnsi="Arial" w:cs="Arial"/>
          <w:i/>
          <w:iCs/>
          <w:sz w:val="22"/>
          <w:szCs w:val="22"/>
        </w:rPr>
        <w:t>Information describing changes.</w:t>
      </w:r>
      <w:r w:rsidRPr="49606288">
        <w:rPr>
          <w:rFonts w:ascii="Arial" w:hAnsi="Arial" w:cs="Arial"/>
          <w:sz w:val="22"/>
          <w:szCs w:val="22"/>
        </w:rPr>
        <w:t xml:space="preserve"> </w:t>
      </w:r>
      <w:r w:rsidRPr="49606288" w:rsidR="00657C36">
        <w:rPr>
          <w:rFonts w:ascii="Arial" w:hAnsi="Arial" w:cs="Arial"/>
          <w:sz w:val="22"/>
          <w:szCs w:val="22"/>
        </w:rPr>
        <w:t xml:space="preserve">Licensees </w:t>
      </w:r>
      <w:r w:rsidRPr="49606288" w:rsidR="00E90ACB">
        <w:rPr>
          <w:rFonts w:ascii="Arial" w:hAnsi="Arial" w:cs="Arial"/>
          <w:sz w:val="22"/>
          <w:szCs w:val="22"/>
        </w:rPr>
        <w:t xml:space="preserve">and other entities </w:t>
      </w:r>
      <w:r w:rsidRPr="49606288" w:rsidR="32B65EC1">
        <w:rPr>
          <w:rFonts w:ascii="Arial" w:hAnsi="Arial" w:cs="Arial"/>
          <w:sz w:val="22"/>
          <w:szCs w:val="22"/>
        </w:rPr>
        <w:t xml:space="preserve">are </w:t>
      </w:r>
      <w:r w:rsidRPr="49606288" w:rsidR="00657C36">
        <w:rPr>
          <w:rFonts w:ascii="Arial" w:hAnsi="Arial" w:cs="Arial"/>
          <w:sz w:val="22"/>
          <w:szCs w:val="22"/>
        </w:rPr>
        <w:t xml:space="preserve">required to </w:t>
      </w:r>
      <w:r w:rsidRPr="49606288" w:rsidR="008A732A">
        <w:rPr>
          <w:rFonts w:ascii="Arial" w:hAnsi="Arial" w:cs="Arial"/>
          <w:sz w:val="22"/>
          <w:szCs w:val="22"/>
        </w:rPr>
        <w:t>keep d</w:t>
      </w:r>
      <w:r w:rsidRPr="49606288">
        <w:rPr>
          <w:rFonts w:ascii="Arial" w:hAnsi="Arial" w:cs="Arial"/>
          <w:sz w:val="22"/>
          <w:szCs w:val="22"/>
        </w:rPr>
        <w:t>ocumentation</w:t>
      </w:r>
      <w:r w:rsidRPr="49606288" w:rsidR="006B72C8">
        <w:rPr>
          <w:rFonts w:ascii="Arial" w:hAnsi="Arial" w:cs="Arial"/>
          <w:sz w:val="22"/>
          <w:szCs w:val="22"/>
        </w:rPr>
        <w:t xml:space="preserve"> </w:t>
      </w:r>
      <w:r w:rsidRPr="49606288" w:rsidR="009D1B32">
        <w:rPr>
          <w:rFonts w:ascii="Arial" w:hAnsi="Arial" w:cs="Arial"/>
          <w:sz w:val="22"/>
          <w:szCs w:val="22"/>
        </w:rPr>
        <w:t>that</w:t>
      </w:r>
      <w:r w:rsidRPr="49606288" w:rsidR="00353B6A">
        <w:rPr>
          <w:rFonts w:ascii="Arial" w:hAnsi="Arial" w:cs="Arial"/>
          <w:sz w:val="22"/>
          <w:szCs w:val="22"/>
        </w:rPr>
        <w:t xml:space="preserve"> describe</w:t>
      </w:r>
      <w:r w:rsidRPr="49606288" w:rsidR="009D1B32">
        <w:rPr>
          <w:rFonts w:ascii="Arial" w:hAnsi="Arial" w:cs="Arial"/>
          <w:sz w:val="22"/>
          <w:szCs w:val="22"/>
        </w:rPr>
        <w:t>s</w:t>
      </w:r>
      <w:r w:rsidRPr="49606288" w:rsidR="00353B6A">
        <w:rPr>
          <w:rFonts w:ascii="Arial" w:hAnsi="Arial" w:cs="Arial"/>
          <w:sz w:val="22"/>
          <w:szCs w:val="22"/>
        </w:rPr>
        <w:t xml:space="preserve"> </w:t>
      </w:r>
      <w:r w:rsidRPr="49606288" w:rsidR="00FD65DB">
        <w:rPr>
          <w:rFonts w:ascii="Arial" w:hAnsi="Arial" w:cs="Arial"/>
          <w:sz w:val="22"/>
          <w:szCs w:val="22"/>
        </w:rPr>
        <w:t>and analyze</w:t>
      </w:r>
      <w:r w:rsidRPr="49606288" w:rsidR="009D1B32">
        <w:rPr>
          <w:rFonts w:ascii="Arial" w:hAnsi="Arial" w:cs="Arial"/>
          <w:sz w:val="22"/>
          <w:szCs w:val="22"/>
        </w:rPr>
        <w:t>s</w:t>
      </w:r>
      <w:r w:rsidRPr="49606288" w:rsidR="00FD65DB">
        <w:rPr>
          <w:rFonts w:ascii="Arial" w:hAnsi="Arial" w:cs="Arial"/>
          <w:sz w:val="22"/>
          <w:szCs w:val="22"/>
        </w:rPr>
        <w:t xml:space="preserve"> </w:t>
      </w:r>
      <w:r w:rsidRPr="49606288" w:rsidR="00353B6A">
        <w:rPr>
          <w:rFonts w:ascii="Arial" w:hAnsi="Arial" w:cs="Arial"/>
          <w:sz w:val="22"/>
          <w:szCs w:val="22"/>
        </w:rPr>
        <w:t xml:space="preserve">changes made to the </w:t>
      </w:r>
      <w:r w:rsidRPr="49606288" w:rsidR="00296731">
        <w:rPr>
          <w:rFonts w:ascii="Arial" w:hAnsi="Arial" w:cs="Arial"/>
          <w:sz w:val="22"/>
          <w:szCs w:val="22"/>
        </w:rPr>
        <w:t>FFD program</w:t>
      </w:r>
      <w:r w:rsidRPr="49606288" w:rsidR="0064349F">
        <w:rPr>
          <w:rFonts w:ascii="Arial" w:hAnsi="Arial" w:cs="Arial"/>
          <w:sz w:val="22"/>
          <w:szCs w:val="22"/>
        </w:rPr>
        <w:t xml:space="preserve"> </w:t>
      </w:r>
      <w:r w:rsidRPr="49606288" w:rsidR="004E29F2">
        <w:rPr>
          <w:rFonts w:ascii="Arial" w:hAnsi="Arial" w:cs="Arial"/>
          <w:sz w:val="22"/>
          <w:szCs w:val="22"/>
        </w:rPr>
        <w:t>to</w:t>
      </w:r>
      <w:r w:rsidRPr="49606288" w:rsidR="00FD65DB">
        <w:rPr>
          <w:rFonts w:ascii="Arial" w:hAnsi="Arial" w:cs="Arial"/>
          <w:sz w:val="22"/>
          <w:szCs w:val="22"/>
        </w:rPr>
        <w:t xml:space="preserve"> ensure that</w:t>
      </w:r>
      <w:r w:rsidRPr="49606288" w:rsidR="00296731">
        <w:rPr>
          <w:rFonts w:ascii="Arial" w:hAnsi="Arial" w:cs="Arial"/>
          <w:sz w:val="22"/>
          <w:szCs w:val="22"/>
        </w:rPr>
        <w:t xml:space="preserve"> such changes do not </w:t>
      </w:r>
      <w:r w:rsidRPr="49606288" w:rsidR="004E29F2">
        <w:rPr>
          <w:rFonts w:ascii="Arial" w:hAnsi="Arial" w:cs="Arial"/>
          <w:sz w:val="22"/>
          <w:szCs w:val="22"/>
        </w:rPr>
        <w:t>reduce the effectiveness of the FFD program.</w:t>
      </w:r>
    </w:p>
    <w:p w:rsidR="005667B4" w:rsidRPr="00467CEB" w:rsidP="49606288" w14:paraId="3E332739" w14:textId="089828E2">
      <w:pPr>
        <w:pStyle w:val="ListParagraph"/>
        <w:numPr>
          <w:ilvl w:val="0"/>
          <w:numId w:val="4"/>
        </w:numPr>
        <w:autoSpaceDE/>
        <w:autoSpaceDN/>
        <w:adjustRightInd/>
        <w:spacing w:after="120"/>
        <w:rPr>
          <w:rFonts w:ascii="Arial" w:hAnsi="Arial" w:cs="Arial"/>
          <w:sz w:val="22"/>
          <w:szCs w:val="22"/>
        </w:rPr>
      </w:pPr>
      <w:r w:rsidRPr="49606288">
        <w:rPr>
          <w:rFonts w:ascii="Arial" w:hAnsi="Arial" w:cs="Arial"/>
          <w:i/>
          <w:iCs/>
          <w:sz w:val="22"/>
          <w:szCs w:val="22"/>
        </w:rPr>
        <w:t>Written policy statement.</w:t>
      </w:r>
      <w:r w:rsidRPr="49606288">
        <w:rPr>
          <w:rFonts w:ascii="Arial" w:hAnsi="Arial" w:cs="Arial"/>
          <w:sz w:val="22"/>
          <w:szCs w:val="22"/>
        </w:rPr>
        <w:t xml:space="preserve"> </w:t>
      </w:r>
      <w:r w:rsidRPr="49606288" w:rsidR="008A732A">
        <w:rPr>
          <w:rFonts w:ascii="Arial" w:hAnsi="Arial" w:cs="Arial"/>
          <w:sz w:val="22"/>
          <w:szCs w:val="22"/>
        </w:rPr>
        <w:t xml:space="preserve">Licensees </w:t>
      </w:r>
      <w:r w:rsidRPr="49606288" w:rsidR="00E90ACB">
        <w:rPr>
          <w:rFonts w:ascii="Arial" w:hAnsi="Arial" w:cs="Arial"/>
          <w:sz w:val="22"/>
          <w:szCs w:val="22"/>
        </w:rPr>
        <w:t xml:space="preserve">and other entities </w:t>
      </w:r>
      <w:r w:rsidRPr="49606288" w:rsidR="51888C09">
        <w:rPr>
          <w:rFonts w:ascii="Arial" w:hAnsi="Arial" w:cs="Arial"/>
          <w:sz w:val="22"/>
          <w:szCs w:val="22"/>
        </w:rPr>
        <w:t>are</w:t>
      </w:r>
      <w:r w:rsidRPr="49606288" w:rsidR="008A732A">
        <w:rPr>
          <w:rFonts w:ascii="Arial" w:hAnsi="Arial" w:cs="Arial"/>
          <w:sz w:val="22"/>
          <w:szCs w:val="22"/>
        </w:rPr>
        <w:t xml:space="preserve"> required to </w:t>
      </w:r>
      <w:r w:rsidRPr="49606288" w:rsidR="00673B0D">
        <w:rPr>
          <w:rFonts w:ascii="Arial" w:hAnsi="Arial" w:cs="Arial"/>
          <w:sz w:val="22"/>
          <w:szCs w:val="22"/>
        </w:rPr>
        <w:t>distribute a copy of the</w:t>
      </w:r>
      <w:r w:rsidRPr="49606288" w:rsidR="00166636">
        <w:rPr>
          <w:rFonts w:ascii="Arial" w:hAnsi="Arial" w:cs="Arial"/>
          <w:sz w:val="22"/>
          <w:szCs w:val="22"/>
        </w:rPr>
        <w:t xml:space="preserve"> written policy statement </w:t>
      </w:r>
      <w:r w:rsidRPr="49606288" w:rsidR="00A4125A">
        <w:rPr>
          <w:rFonts w:ascii="Arial" w:hAnsi="Arial" w:cs="Arial"/>
          <w:sz w:val="22"/>
          <w:szCs w:val="22"/>
        </w:rPr>
        <w:t xml:space="preserve">to each individual subject to the </w:t>
      </w:r>
      <w:r w:rsidRPr="49606288" w:rsidR="008E6815">
        <w:rPr>
          <w:rFonts w:ascii="Arial" w:hAnsi="Arial" w:cs="Arial"/>
          <w:sz w:val="22"/>
          <w:szCs w:val="22"/>
        </w:rPr>
        <w:t xml:space="preserve">FFD </w:t>
      </w:r>
      <w:r w:rsidRPr="49606288" w:rsidR="00A4125A">
        <w:rPr>
          <w:rFonts w:ascii="Arial" w:hAnsi="Arial" w:cs="Arial"/>
          <w:sz w:val="22"/>
          <w:szCs w:val="22"/>
        </w:rPr>
        <w:t>program before the individual is subject to drug and alcohol testing.</w:t>
      </w:r>
    </w:p>
    <w:p w:rsidR="002B18CF" w:rsidRPr="00C366A6" w:rsidP="49606288" w14:paraId="2F8248C5" w14:textId="7C6DCFCA">
      <w:pPr>
        <w:pStyle w:val="ListParagraph"/>
        <w:numPr>
          <w:ilvl w:val="0"/>
          <w:numId w:val="4"/>
        </w:numPr>
        <w:autoSpaceDE/>
        <w:autoSpaceDN/>
        <w:adjustRightInd/>
        <w:spacing w:after="120"/>
        <w:rPr>
          <w:rFonts w:ascii="Arial" w:hAnsi="Arial" w:cs="Arial"/>
          <w:sz w:val="22"/>
          <w:szCs w:val="22"/>
        </w:rPr>
      </w:pPr>
      <w:r w:rsidRPr="49606288">
        <w:rPr>
          <w:rFonts w:ascii="Arial" w:hAnsi="Arial" w:cs="Arial"/>
          <w:i/>
          <w:iCs/>
          <w:sz w:val="22"/>
          <w:szCs w:val="22"/>
        </w:rPr>
        <w:t>Written procedures.</w:t>
      </w:r>
      <w:r w:rsidRPr="49606288">
        <w:rPr>
          <w:rFonts w:ascii="Arial" w:hAnsi="Arial" w:cs="Arial"/>
          <w:sz w:val="22"/>
          <w:szCs w:val="22"/>
        </w:rPr>
        <w:t xml:space="preserve"> </w:t>
      </w:r>
      <w:r w:rsidRPr="49606288" w:rsidR="00DC4C5D">
        <w:rPr>
          <w:rFonts w:ascii="Arial" w:hAnsi="Arial" w:cs="Arial"/>
          <w:sz w:val="22"/>
          <w:szCs w:val="22"/>
        </w:rPr>
        <w:t xml:space="preserve">Licensees </w:t>
      </w:r>
      <w:r w:rsidRPr="49606288" w:rsidR="00E90ACB">
        <w:rPr>
          <w:rFonts w:ascii="Arial" w:hAnsi="Arial" w:cs="Arial"/>
          <w:sz w:val="22"/>
          <w:szCs w:val="22"/>
        </w:rPr>
        <w:t xml:space="preserve">and other entities </w:t>
      </w:r>
      <w:r w:rsidRPr="49606288" w:rsidR="372922CE">
        <w:rPr>
          <w:rFonts w:ascii="Arial" w:hAnsi="Arial" w:cs="Arial"/>
          <w:sz w:val="22"/>
          <w:szCs w:val="22"/>
        </w:rPr>
        <w:t>are</w:t>
      </w:r>
      <w:r w:rsidRPr="49606288" w:rsidR="00DC4C5D">
        <w:rPr>
          <w:rFonts w:ascii="Arial" w:hAnsi="Arial" w:cs="Arial"/>
          <w:sz w:val="22"/>
          <w:szCs w:val="22"/>
        </w:rPr>
        <w:t xml:space="preserve"> required to </w:t>
      </w:r>
      <w:r w:rsidRPr="49606288" w:rsidR="00D41A5D">
        <w:rPr>
          <w:rFonts w:ascii="Arial" w:hAnsi="Arial" w:cs="Arial"/>
          <w:sz w:val="22"/>
          <w:szCs w:val="22"/>
        </w:rPr>
        <w:t xml:space="preserve">document </w:t>
      </w:r>
      <w:r w:rsidRPr="49606288" w:rsidR="00E2514D">
        <w:rPr>
          <w:rFonts w:ascii="Arial" w:hAnsi="Arial" w:cs="Arial"/>
          <w:sz w:val="22"/>
          <w:szCs w:val="22"/>
        </w:rPr>
        <w:t>procedures related to d</w:t>
      </w:r>
      <w:r w:rsidRPr="49606288" w:rsidR="005D4E9F">
        <w:rPr>
          <w:rFonts w:ascii="Arial" w:hAnsi="Arial" w:cs="Arial"/>
          <w:sz w:val="22"/>
          <w:szCs w:val="22"/>
        </w:rPr>
        <w:t>rug and alcohol</w:t>
      </w:r>
      <w:r w:rsidRPr="49606288">
        <w:rPr>
          <w:rFonts w:ascii="Arial" w:hAnsi="Arial" w:cs="Arial"/>
          <w:sz w:val="22"/>
          <w:szCs w:val="22"/>
        </w:rPr>
        <w:t xml:space="preserve"> testing</w:t>
      </w:r>
      <w:r w:rsidRPr="49606288" w:rsidR="00CD73D8">
        <w:rPr>
          <w:rFonts w:ascii="Arial" w:hAnsi="Arial" w:cs="Arial"/>
          <w:sz w:val="22"/>
          <w:szCs w:val="22"/>
        </w:rPr>
        <w:t xml:space="preserve">, actions taken when individuals violate FFD policy or demonstrate they are not trustworthy </w:t>
      </w:r>
      <w:r w:rsidRPr="49606288" w:rsidR="0023265A">
        <w:rPr>
          <w:rFonts w:ascii="Arial" w:hAnsi="Arial" w:cs="Arial"/>
          <w:sz w:val="22"/>
          <w:szCs w:val="22"/>
        </w:rPr>
        <w:t>and</w:t>
      </w:r>
      <w:r w:rsidRPr="49606288" w:rsidR="00CD73D8">
        <w:rPr>
          <w:rFonts w:ascii="Arial" w:hAnsi="Arial" w:cs="Arial"/>
          <w:sz w:val="22"/>
          <w:szCs w:val="22"/>
        </w:rPr>
        <w:t xml:space="preserve"> reliable, </w:t>
      </w:r>
      <w:r w:rsidRPr="49606288" w:rsidR="0023265A">
        <w:rPr>
          <w:rFonts w:ascii="Arial" w:hAnsi="Arial" w:cs="Arial"/>
          <w:sz w:val="22"/>
          <w:szCs w:val="22"/>
        </w:rPr>
        <w:t xml:space="preserve">the </w:t>
      </w:r>
      <w:r w:rsidRPr="49606288" w:rsidR="00CD73D8">
        <w:rPr>
          <w:rFonts w:ascii="Arial" w:hAnsi="Arial" w:cs="Arial"/>
          <w:sz w:val="22"/>
          <w:szCs w:val="22"/>
        </w:rPr>
        <w:t>process followed if behavior of an individual raises concern</w:t>
      </w:r>
      <w:r w:rsidRPr="49606288" w:rsidR="004925AF">
        <w:rPr>
          <w:rFonts w:ascii="Arial" w:hAnsi="Arial" w:cs="Arial"/>
          <w:sz w:val="22"/>
          <w:szCs w:val="22"/>
        </w:rPr>
        <w:t>, operation and oversight of a collection facility, fatigue management requirements</w:t>
      </w:r>
      <w:r w:rsidRPr="49606288" w:rsidR="00162372">
        <w:rPr>
          <w:rFonts w:ascii="Arial" w:hAnsi="Arial" w:cs="Arial"/>
          <w:sz w:val="22"/>
          <w:szCs w:val="22"/>
        </w:rPr>
        <w:t xml:space="preserve">, and </w:t>
      </w:r>
      <w:r w:rsidRPr="49606288" w:rsidR="001A0E87">
        <w:rPr>
          <w:rFonts w:ascii="Arial" w:hAnsi="Arial" w:cs="Arial"/>
          <w:sz w:val="22"/>
          <w:szCs w:val="22"/>
        </w:rPr>
        <w:t>measures to prevent the subversion of drug and alcohol tests</w:t>
      </w:r>
      <w:r w:rsidRPr="49606288" w:rsidR="004925AF">
        <w:rPr>
          <w:rFonts w:ascii="Arial" w:hAnsi="Arial" w:cs="Arial"/>
          <w:sz w:val="22"/>
          <w:szCs w:val="22"/>
        </w:rPr>
        <w:t>.</w:t>
      </w:r>
      <w:r w:rsidRPr="49606288" w:rsidR="002E6226">
        <w:rPr>
          <w:rFonts w:ascii="Arial" w:hAnsi="Arial" w:cs="Arial"/>
          <w:sz w:val="22"/>
          <w:szCs w:val="22"/>
        </w:rPr>
        <w:t xml:space="preserve"> If a licensee or other entity elects to use the information in an HHS Guideline, th</w:t>
      </w:r>
      <w:r w:rsidRPr="49606288" w:rsidR="007E56C9">
        <w:rPr>
          <w:rFonts w:ascii="Arial" w:hAnsi="Arial" w:cs="Arial"/>
          <w:sz w:val="22"/>
          <w:szCs w:val="22"/>
        </w:rPr>
        <w:t>en</w:t>
      </w:r>
      <w:r w:rsidRPr="49606288" w:rsidR="002E6226">
        <w:rPr>
          <w:rFonts w:ascii="Arial" w:hAnsi="Arial" w:cs="Arial"/>
          <w:sz w:val="22"/>
          <w:szCs w:val="22"/>
        </w:rPr>
        <w:t xml:space="preserve"> that information must be included in the license</w:t>
      </w:r>
      <w:r w:rsidRPr="49606288" w:rsidR="007E56C9">
        <w:rPr>
          <w:rFonts w:ascii="Arial" w:hAnsi="Arial" w:cs="Arial"/>
          <w:sz w:val="22"/>
          <w:szCs w:val="22"/>
        </w:rPr>
        <w:t>e’s</w:t>
      </w:r>
      <w:r w:rsidRPr="49606288" w:rsidR="002E6226">
        <w:rPr>
          <w:rFonts w:ascii="Arial" w:hAnsi="Arial" w:cs="Arial"/>
          <w:sz w:val="22"/>
          <w:szCs w:val="22"/>
        </w:rPr>
        <w:t xml:space="preserve"> or other entit</w:t>
      </w:r>
      <w:r w:rsidRPr="49606288" w:rsidR="007E56C9">
        <w:rPr>
          <w:rFonts w:ascii="Arial" w:hAnsi="Arial" w:cs="Arial"/>
          <w:sz w:val="22"/>
          <w:szCs w:val="22"/>
        </w:rPr>
        <w:t>y’s procedures.</w:t>
      </w:r>
    </w:p>
    <w:p w:rsidR="008B6B5D" w:rsidRPr="00467CEB" w:rsidP="49606288" w14:paraId="63551DA6" w14:textId="4E834A2C">
      <w:pPr>
        <w:pStyle w:val="ListParagraph"/>
        <w:numPr>
          <w:ilvl w:val="0"/>
          <w:numId w:val="4"/>
        </w:numPr>
        <w:autoSpaceDE/>
        <w:autoSpaceDN/>
        <w:adjustRightInd/>
        <w:spacing w:after="120"/>
        <w:rPr>
          <w:rFonts w:ascii="Arial" w:hAnsi="Arial" w:cs="Arial"/>
          <w:sz w:val="22"/>
          <w:szCs w:val="22"/>
        </w:rPr>
      </w:pPr>
      <w:r w:rsidRPr="76E94459">
        <w:rPr>
          <w:rFonts w:ascii="Arial" w:hAnsi="Arial" w:cs="Arial"/>
          <w:i/>
          <w:iCs/>
          <w:sz w:val="22"/>
          <w:szCs w:val="22"/>
        </w:rPr>
        <w:t xml:space="preserve">Records related to </w:t>
      </w:r>
      <w:r w:rsidRPr="76E94459" w:rsidR="005D4E9F">
        <w:rPr>
          <w:rFonts w:ascii="Arial" w:hAnsi="Arial" w:cs="Arial"/>
          <w:i/>
          <w:iCs/>
          <w:sz w:val="22"/>
          <w:szCs w:val="22"/>
        </w:rPr>
        <w:t>drug and alcohol</w:t>
      </w:r>
      <w:r w:rsidRPr="76E94459" w:rsidR="009E3E20">
        <w:rPr>
          <w:rFonts w:ascii="Arial" w:hAnsi="Arial" w:cs="Arial"/>
          <w:i/>
          <w:iCs/>
          <w:sz w:val="22"/>
          <w:szCs w:val="22"/>
        </w:rPr>
        <w:t xml:space="preserve"> testing. </w:t>
      </w:r>
      <w:r w:rsidRPr="76E94459" w:rsidR="00384798">
        <w:rPr>
          <w:rFonts w:ascii="Arial" w:hAnsi="Arial" w:cs="Arial"/>
          <w:sz w:val="22"/>
          <w:szCs w:val="22"/>
        </w:rPr>
        <w:t xml:space="preserve">Licensees </w:t>
      </w:r>
      <w:r w:rsidRPr="76E94459" w:rsidR="00B567B8">
        <w:rPr>
          <w:rFonts w:ascii="Arial" w:hAnsi="Arial" w:cs="Arial"/>
          <w:sz w:val="22"/>
          <w:szCs w:val="22"/>
        </w:rPr>
        <w:t xml:space="preserve">and other entities </w:t>
      </w:r>
      <w:r w:rsidRPr="76E94459" w:rsidR="4415F13B">
        <w:rPr>
          <w:rFonts w:ascii="Arial" w:hAnsi="Arial" w:cs="Arial"/>
          <w:sz w:val="22"/>
          <w:szCs w:val="22"/>
        </w:rPr>
        <w:t>are</w:t>
      </w:r>
      <w:r w:rsidRPr="76E94459" w:rsidR="00384798">
        <w:rPr>
          <w:rFonts w:ascii="Arial" w:hAnsi="Arial" w:cs="Arial"/>
          <w:sz w:val="22"/>
          <w:szCs w:val="22"/>
        </w:rPr>
        <w:t xml:space="preserve"> required to </w:t>
      </w:r>
      <w:r w:rsidRPr="76E94459" w:rsidR="00F1534D">
        <w:rPr>
          <w:rFonts w:ascii="Arial" w:hAnsi="Arial" w:cs="Arial"/>
          <w:sz w:val="22"/>
          <w:szCs w:val="22"/>
        </w:rPr>
        <w:t>maintain records related to drug and alcohol testing. These records include</w:t>
      </w:r>
      <w:r w:rsidRPr="76E94459" w:rsidR="00BF3C55">
        <w:rPr>
          <w:rFonts w:ascii="Arial" w:hAnsi="Arial" w:cs="Arial"/>
          <w:sz w:val="22"/>
          <w:szCs w:val="22"/>
        </w:rPr>
        <w:t xml:space="preserve">: </w:t>
      </w:r>
      <w:r w:rsidRPr="76E94459" w:rsidR="00713132">
        <w:rPr>
          <w:rFonts w:ascii="Arial" w:hAnsi="Arial" w:cs="Arial"/>
          <w:sz w:val="22"/>
          <w:szCs w:val="22"/>
        </w:rPr>
        <w:t xml:space="preserve">the </w:t>
      </w:r>
      <w:r w:rsidRPr="76E94459" w:rsidR="00C91E61">
        <w:rPr>
          <w:rFonts w:ascii="Arial" w:hAnsi="Arial" w:cs="Arial"/>
          <w:sz w:val="22"/>
          <w:szCs w:val="22"/>
        </w:rPr>
        <w:t xml:space="preserve">processes and procedures </w:t>
      </w:r>
      <w:r w:rsidRPr="76E94459" w:rsidR="00E95E0A">
        <w:rPr>
          <w:rFonts w:ascii="Arial" w:hAnsi="Arial" w:cs="Arial"/>
          <w:sz w:val="22"/>
          <w:szCs w:val="22"/>
        </w:rPr>
        <w:t xml:space="preserve">for collecting, </w:t>
      </w:r>
      <w:r w:rsidRPr="76E94459" w:rsidR="00BD750C">
        <w:rPr>
          <w:rFonts w:ascii="Arial" w:hAnsi="Arial" w:cs="Arial"/>
          <w:sz w:val="22"/>
          <w:szCs w:val="22"/>
        </w:rPr>
        <w:t xml:space="preserve">storing, and testing of </w:t>
      </w:r>
      <w:r w:rsidRPr="76E94459" w:rsidR="0016565B">
        <w:rPr>
          <w:rFonts w:ascii="Arial" w:hAnsi="Arial" w:cs="Arial"/>
          <w:sz w:val="22"/>
          <w:szCs w:val="22"/>
        </w:rPr>
        <w:t>biological specimens</w:t>
      </w:r>
      <w:r w:rsidRPr="76E94459" w:rsidR="00BD750C">
        <w:rPr>
          <w:rFonts w:ascii="Arial" w:hAnsi="Arial" w:cs="Arial"/>
          <w:sz w:val="22"/>
          <w:szCs w:val="22"/>
        </w:rPr>
        <w:t xml:space="preserve"> for drug and alcohol testing</w:t>
      </w:r>
      <w:r w:rsidRPr="76E94459" w:rsidR="00BF3C55">
        <w:rPr>
          <w:rFonts w:ascii="Arial" w:hAnsi="Arial" w:cs="Arial"/>
          <w:sz w:val="22"/>
          <w:szCs w:val="22"/>
        </w:rPr>
        <w:t>;</w:t>
      </w:r>
      <w:r w:rsidRPr="76E94459" w:rsidR="00C91E61">
        <w:rPr>
          <w:rFonts w:ascii="Arial" w:hAnsi="Arial" w:cs="Arial"/>
          <w:sz w:val="22"/>
          <w:szCs w:val="22"/>
        </w:rPr>
        <w:t xml:space="preserve"> </w:t>
      </w:r>
      <w:r w:rsidRPr="76E94459" w:rsidR="00F6739B">
        <w:rPr>
          <w:rFonts w:ascii="Arial" w:hAnsi="Arial" w:cs="Arial"/>
          <w:sz w:val="22"/>
          <w:szCs w:val="22"/>
        </w:rPr>
        <w:t xml:space="preserve">drug and alcohol detection instrumentation </w:t>
      </w:r>
      <w:r w:rsidRPr="76E94459" w:rsidR="00754092">
        <w:rPr>
          <w:rFonts w:ascii="Arial" w:hAnsi="Arial" w:cs="Arial"/>
          <w:sz w:val="22"/>
          <w:szCs w:val="22"/>
        </w:rPr>
        <w:t>and FFD program change warranting a forensic toxicologist review</w:t>
      </w:r>
      <w:r w:rsidRPr="76E94459" w:rsidR="000E1F8B">
        <w:rPr>
          <w:rFonts w:ascii="Arial" w:hAnsi="Arial" w:cs="Arial"/>
          <w:sz w:val="22"/>
          <w:szCs w:val="22"/>
        </w:rPr>
        <w:t>;</w:t>
      </w:r>
      <w:r w:rsidRPr="76E94459" w:rsidR="00754092">
        <w:rPr>
          <w:rFonts w:ascii="Arial" w:hAnsi="Arial" w:cs="Arial"/>
          <w:sz w:val="22"/>
          <w:szCs w:val="22"/>
        </w:rPr>
        <w:t xml:space="preserve"> </w:t>
      </w:r>
      <w:r w:rsidRPr="76E94459" w:rsidR="00EE0144">
        <w:rPr>
          <w:rFonts w:ascii="Arial" w:hAnsi="Arial" w:cs="Arial"/>
          <w:sz w:val="22"/>
          <w:szCs w:val="22"/>
        </w:rPr>
        <w:t xml:space="preserve">and </w:t>
      </w:r>
      <w:r w:rsidRPr="76E94459" w:rsidR="00971863">
        <w:rPr>
          <w:rFonts w:ascii="Arial" w:hAnsi="Arial" w:cs="Arial"/>
          <w:sz w:val="22"/>
          <w:szCs w:val="22"/>
        </w:rPr>
        <w:t>custody-and-control forms for biological specimens</w:t>
      </w:r>
      <w:r w:rsidRPr="76E94459" w:rsidR="00513F4F">
        <w:rPr>
          <w:rFonts w:ascii="Arial" w:hAnsi="Arial" w:cs="Arial"/>
          <w:sz w:val="22"/>
          <w:szCs w:val="22"/>
        </w:rPr>
        <w:t xml:space="preserve"> that are collected (</w:t>
      </w:r>
      <w:r w:rsidRPr="76E94459" w:rsidR="00D2128A">
        <w:rPr>
          <w:rFonts w:ascii="Arial" w:hAnsi="Arial" w:cs="Arial"/>
          <w:sz w:val="22"/>
          <w:szCs w:val="22"/>
        </w:rPr>
        <w:t xml:space="preserve">excluding specimens collected and tested in </w:t>
      </w:r>
      <w:r w:rsidRPr="76E94459" w:rsidR="0045051C">
        <w:rPr>
          <w:rFonts w:ascii="Arial" w:hAnsi="Arial" w:cs="Arial"/>
          <w:sz w:val="22"/>
          <w:szCs w:val="22"/>
        </w:rPr>
        <w:t xml:space="preserve">instrumentation that </w:t>
      </w:r>
      <w:r w:rsidRPr="76E94459" w:rsidR="00D2128A">
        <w:rPr>
          <w:rFonts w:ascii="Arial" w:hAnsi="Arial" w:cs="Arial"/>
          <w:sz w:val="22"/>
          <w:szCs w:val="22"/>
        </w:rPr>
        <w:t>passive</w:t>
      </w:r>
      <w:r w:rsidRPr="76E94459" w:rsidR="0045051C">
        <w:rPr>
          <w:rFonts w:ascii="Arial" w:hAnsi="Arial" w:cs="Arial"/>
          <w:sz w:val="22"/>
          <w:szCs w:val="22"/>
        </w:rPr>
        <w:t>ly collects, analyzes, and provides results)</w:t>
      </w:r>
      <w:r w:rsidRPr="76E94459" w:rsidR="00971863">
        <w:rPr>
          <w:rFonts w:ascii="Arial" w:hAnsi="Arial" w:cs="Arial"/>
          <w:sz w:val="22"/>
          <w:szCs w:val="22"/>
        </w:rPr>
        <w:t xml:space="preserve">. </w:t>
      </w:r>
    </w:p>
    <w:p w:rsidR="006618BB" w:rsidRPr="007C1E68" w:rsidP="49606288" w14:paraId="0B45B750" w14:textId="49B88E61">
      <w:pPr>
        <w:pStyle w:val="ListParagraph"/>
        <w:numPr>
          <w:ilvl w:val="0"/>
          <w:numId w:val="4"/>
        </w:numPr>
        <w:autoSpaceDE/>
        <w:autoSpaceDN/>
        <w:adjustRightInd/>
        <w:spacing w:after="120"/>
        <w:rPr>
          <w:rFonts w:ascii="Arial" w:hAnsi="Arial" w:cs="Arial"/>
          <w:sz w:val="22"/>
          <w:szCs w:val="22"/>
        </w:rPr>
      </w:pPr>
      <w:r w:rsidRPr="49606288">
        <w:rPr>
          <w:rFonts w:ascii="Arial" w:hAnsi="Arial" w:cs="Arial"/>
          <w:i/>
          <w:iCs/>
          <w:sz w:val="22"/>
          <w:szCs w:val="22"/>
        </w:rPr>
        <w:t>Records related to the FFD training program.</w:t>
      </w:r>
      <w:r w:rsidRPr="49606288">
        <w:rPr>
          <w:rFonts w:ascii="Arial" w:hAnsi="Arial" w:cs="Arial"/>
          <w:sz w:val="22"/>
          <w:szCs w:val="22"/>
        </w:rPr>
        <w:t xml:space="preserve"> </w:t>
      </w:r>
      <w:r w:rsidRPr="49606288" w:rsidR="00F5239F">
        <w:rPr>
          <w:rFonts w:ascii="Arial" w:hAnsi="Arial" w:cs="Arial"/>
          <w:sz w:val="22"/>
          <w:szCs w:val="22"/>
        </w:rPr>
        <w:t xml:space="preserve">Licensees </w:t>
      </w:r>
      <w:r w:rsidRPr="49606288" w:rsidR="00B567B8">
        <w:rPr>
          <w:rFonts w:ascii="Arial" w:hAnsi="Arial" w:cs="Arial"/>
          <w:sz w:val="22"/>
          <w:szCs w:val="22"/>
        </w:rPr>
        <w:t xml:space="preserve">and other entities </w:t>
      </w:r>
      <w:r w:rsidRPr="49606288" w:rsidR="3D24875B">
        <w:rPr>
          <w:rFonts w:ascii="Arial" w:hAnsi="Arial" w:cs="Arial"/>
          <w:sz w:val="22"/>
          <w:szCs w:val="22"/>
        </w:rPr>
        <w:t>are</w:t>
      </w:r>
      <w:r w:rsidRPr="49606288" w:rsidR="00F5239F">
        <w:rPr>
          <w:rFonts w:ascii="Arial" w:hAnsi="Arial" w:cs="Arial"/>
          <w:sz w:val="22"/>
          <w:szCs w:val="22"/>
        </w:rPr>
        <w:t xml:space="preserve"> required to </w:t>
      </w:r>
      <w:r w:rsidRPr="49606288" w:rsidR="000A57A6">
        <w:rPr>
          <w:rFonts w:ascii="Arial" w:hAnsi="Arial" w:cs="Arial"/>
          <w:sz w:val="22"/>
          <w:szCs w:val="22"/>
        </w:rPr>
        <w:t xml:space="preserve">conduct </w:t>
      </w:r>
      <w:r w:rsidRPr="49606288" w:rsidR="00F5239F">
        <w:rPr>
          <w:rFonts w:ascii="Arial" w:hAnsi="Arial" w:cs="Arial"/>
          <w:sz w:val="22"/>
          <w:szCs w:val="22"/>
        </w:rPr>
        <w:t>p</w:t>
      </w:r>
      <w:r w:rsidRPr="49606288">
        <w:rPr>
          <w:rFonts w:ascii="Arial" w:hAnsi="Arial" w:cs="Arial"/>
          <w:sz w:val="22"/>
          <w:szCs w:val="22"/>
        </w:rPr>
        <w:t>eriodic training on the FFD policy, procedures, and</w:t>
      </w:r>
      <w:r w:rsidRPr="49606288">
        <w:rPr>
          <w:rFonts w:ascii="Arial" w:hAnsi="Arial" w:cs="Arial"/>
          <w:i/>
          <w:iCs/>
          <w:sz w:val="22"/>
          <w:szCs w:val="22"/>
        </w:rPr>
        <w:t xml:space="preserve"> </w:t>
      </w:r>
      <w:r w:rsidRPr="49606288">
        <w:rPr>
          <w:rFonts w:ascii="Arial" w:hAnsi="Arial" w:cs="Arial"/>
          <w:sz w:val="22"/>
          <w:szCs w:val="22"/>
        </w:rPr>
        <w:t>program responsibilities, w</w:t>
      </w:r>
      <w:r w:rsidRPr="49606288" w:rsidR="000A57A6">
        <w:rPr>
          <w:rFonts w:ascii="Arial" w:hAnsi="Arial" w:cs="Arial"/>
          <w:sz w:val="22"/>
          <w:szCs w:val="22"/>
        </w:rPr>
        <w:t xml:space="preserve">hich include </w:t>
      </w:r>
      <w:r w:rsidRPr="49606288">
        <w:rPr>
          <w:rFonts w:ascii="Arial" w:hAnsi="Arial" w:cs="Arial"/>
          <w:sz w:val="22"/>
          <w:szCs w:val="22"/>
        </w:rPr>
        <w:t>content on fatigue management and</w:t>
      </w:r>
      <w:r w:rsidRPr="49606288">
        <w:rPr>
          <w:rFonts w:ascii="Arial" w:hAnsi="Arial" w:cs="Arial"/>
          <w:sz w:val="22"/>
          <w:szCs w:val="22"/>
        </w:rPr>
        <w:t xml:space="preserve"> behavioral observation. </w:t>
      </w:r>
      <w:r w:rsidRPr="49606288" w:rsidR="00172C96">
        <w:rPr>
          <w:rFonts w:ascii="Arial" w:hAnsi="Arial" w:cs="Arial"/>
          <w:sz w:val="22"/>
          <w:szCs w:val="22"/>
        </w:rPr>
        <w:t>Individuals who collect specimens also need to be trained in specimen collector duties and responsibilities</w:t>
      </w:r>
      <w:r w:rsidRPr="49606288" w:rsidR="007C1E68">
        <w:rPr>
          <w:rFonts w:ascii="Arial" w:hAnsi="Arial" w:cs="Arial"/>
          <w:sz w:val="22"/>
          <w:szCs w:val="22"/>
        </w:rPr>
        <w:t>.</w:t>
      </w:r>
    </w:p>
    <w:p w:rsidR="006618BB" w:rsidRPr="00467CEB" w:rsidP="49606288" w14:paraId="2332196B" w14:textId="483AF388">
      <w:pPr>
        <w:pStyle w:val="ListParagraph"/>
        <w:numPr>
          <w:ilvl w:val="0"/>
          <w:numId w:val="4"/>
        </w:numPr>
        <w:autoSpaceDE/>
        <w:autoSpaceDN/>
        <w:adjustRightInd/>
        <w:spacing w:after="120"/>
        <w:rPr>
          <w:rFonts w:ascii="Arial" w:hAnsi="Arial" w:cs="Arial"/>
          <w:sz w:val="22"/>
          <w:szCs w:val="22"/>
        </w:rPr>
      </w:pPr>
      <w:r w:rsidRPr="49606288">
        <w:rPr>
          <w:rFonts w:ascii="Arial" w:hAnsi="Arial" w:cs="Arial"/>
          <w:i/>
          <w:iCs/>
          <w:sz w:val="22"/>
          <w:szCs w:val="22"/>
        </w:rPr>
        <w:t xml:space="preserve">Information related to the behavioral observation program. </w:t>
      </w:r>
      <w:r w:rsidRPr="49606288" w:rsidR="00F5239F">
        <w:rPr>
          <w:rFonts w:ascii="Arial" w:hAnsi="Arial" w:cs="Arial"/>
          <w:sz w:val="22"/>
          <w:szCs w:val="22"/>
        </w:rPr>
        <w:t xml:space="preserve">Licensees </w:t>
      </w:r>
      <w:r w:rsidRPr="49606288" w:rsidR="00264065">
        <w:rPr>
          <w:rFonts w:ascii="Arial" w:hAnsi="Arial" w:cs="Arial"/>
          <w:sz w:val="22"/>
          <w:szCs w:val="22"/>
        </w:rPr>
        <w:t xml:space="preserve">and other entities </w:t>
      </w:r>
      <w:r w:rsidRPr="49606288" w:rsidR="5375FAE6">
        <w:rPr>
          <w:rFonts w:ascii="Arial" w:hAnsi="Arial" w:cs="Arial"/>
          <w:sz w:val="22"/>
          <w:szCs w:val="22"/>
        </w:rPr>
        <w:t>are</w:t>
      </w:r>
      <w:r w:rsidRPr="49606288" w:rsidR="00F5239F">
        <w:rPr>
          <w:rFonts w:ascii="Arial" w:hAnsi="Arial" w:cs="Arial"/>
          <w:sz w:val="22"/>
          <w:szCs w:val="22"/>
        </w:rPr>
        <w:t xml:space="preserve"> required to </w:t>
      </w:r>
      <w:r w:rsidRPr="49606288" w:rsidR="0028692D">
        <w:rPr>
          <w:rFonts w:ascii="Arial" w:hAnsi="Arial" w:cs="Arial"/>
          <w:sz w:val="22"/>
          <w:szCs w:val="22"/>
        </w:rPr>
        <w:t>maintain i</w:t>
      </w:r>
      <w:r w:rsidRPr="49606288">
        <w:rPr>
          <w:rFonts w:ascii="Arial" w:hAnsi="Arial" w:cs="Arial"/>
          <w:sz w:val="22"/>
          <w:szCs w:val="22"/>
        </w:rPr>
        <w:t xml:space="preserve">nformation gathered from behavioral observation that indicates a potential FFD policy violation. </w:t>
      </w:r>
    </w:p>
    <w:p w:rsidR="006618BB" w:rsidRPr="00467CEB" w:rsidP="49606288" w14:paraId="0FE5C7DC" w14:textId="189D8F83">
      <w:pPr>
        <w:pStyle w:val="ListParagraph"/>
        <w:numPr>
          <w:ilvl w:val="0"/>
          <w:numId w:val="4"/>
        </w:numPr>
        <w:autoSpaceDE/>
        <w:autoSpaceDN/>
        <w:adjustRightInd/>
        <w:spacing w:after="120"/>
        <w:rPr>
          <w:rFonts w:ascii="Arial" w:hAnsi="Arial" w:cs="Arial"/>
          <w:sz w:val="22"/>
          <w:szCs w:val="22"/>
        </w:rPr>
      </w:pPr>
      <w:r w:rsidRPr="49606288">
        <w:rPr>
          <w:rFonts w:ascii="Arial" w:hAnsi="Arial" w:cs="Arial"/>
          <w:i/>
          <w:iCs/>
          <w:sz w:val="22"/>
          <w:szCs w:val="22"/>
        </w:rPr>
        <w:t xml:space="preserve">Records of consent. </w:t>
      </w:r>
      <w:r w:rsidRPr="49606288" w:rsidR="0028692D">
        <w:rPr>
          <w:rFonts w:ascii="Arial" w:hAnsi="Arial" w:cs="Arial"/>
          <w:sz w:val="22"/>
          <w:szCs w:val="22"/>
        </w:rPr>
        <w:t xml:space="preserve">Licensees </w:t>
      </w:r>
      <w:r w:rsidRPr="49606288" w:rsidR="00264065">
        <w:rPr>
          <w:rFonts w:ascii="Arial" w:hAnsi="Arial" w:cs="Arial"/>
          <w:sz w:val="22"/>
          <w:szCs w:val="22"/>
        </w:rPr>
        <w:t xml:space="preserve">and other entities </w:t>
      </w:r>
      <w:r w:rsidRPr="49606288" w:rsidR="6AD69E79">
        <w:rPr>
          <w:rFonts w:ascii="Arial" w:hAnsi="Arial" w:cs="Arial"/>
          <w:sz w:val="22"/>
          <w:szCs w:val="22"/>
        </w:rPr>
        <w:t>are</w:t>
      </w:r>
      <w:r w:rsidRPr="49606288" w:rsidR="0028692D">
        <w:rPr>
          <w:rFonts w:ascii="Arial" w:hAnsi="Arial" w:cs="Arial"/>
          <w:sz w:val="22"/>
          <w:szCs w:val="22"/>
        </w:rPr>
        <w:t xml:space="preserve"> required to </w:t>
      </w:r>
      <w:r w:rsidRPr="49606288" w:rsidR="006D1EA7">
        <w:rPr>
          <w:rFonts w:ascii="Arial" w:hAnsi="Arial" w:cs="Arial"/>
          <w:sz w:val="22"/>
          <w:szCs w:val="22"/>
        </w:rPr>
        <w:t>prepare d</w:t>
      </w:r>
      <w:r w:rsidRPr="49606288">
        <w:rPr>
          <w:rFonts w:ascii="Arial" w:hAnsi="Arial" w:cs="Arial"/>
          <w:sz w:val="22"/>
          <w:szCs w:val="22"/>
        </w:rPr>
        <w:t xml:space="preserve">ocumentation of individuals’ consent to be subject to the FFD program and authorization for the disclosure of information collected and maintained through the implementation of the FFD program. </w:t>
      </w:r>
    </w:p>
    <w:p w:rsidR="00971863" w:rsidRPr="00467CEB" w:rsidP="49606288" w14:paraId="4EB6E626" w14:textId="6F9745AA">
      <w:pPr>
        <w:pStyle w:val="ListParagraph"/>
        <w:numPr>
          <w:ilvl w:val="0"/>
          <w:numId w:val="4"/>
        </w:numPr>
        <w:autoSpaceDE/>
        <w:autoSpaceDN/>
        <w:adjustRightInd/>
        <w:spacing w:after="120"/>
        <w:rPr>
          <w:rFonts w:ascii="Arial" w:hAnsi="Arial" w:cs="Arial"/>
          <w:sz w:val="22"/>
          <w:szCs w:val="22"/>
        </w:rPr>
      </w:pPr>
      <w:r w:rsidRPr="49606288">
        <w:rPr>
          <w:rFonts w:ascii="Arial" w:hAnsi="Arial" w:cs="Arial"/>
          <w:i/>
          <w:iCs/>
          <w:sz w:val="22"/>
          <w:szCs w:val="22"/>
        </w:rPr>
        <w:t xml:space="preserve">Records </w:t>
      </w:r>
      <w:r w:rsidRPr="49606288" w:rsidR="00EE128F">
        <w:rPr>
          <w:rFonts w:ascii="Arial" w:hAnsi="Arial" w:cs="Arial"/>
          <w:i/>
          <w:iCs/>
          <w:sz w:val="22"/>
          <w:szCs w:val="22"/>
        </w:rPr>
        <w:t xml:space="preserve">related to </w:t>
      </w:r>
      <w:r w:rsidRPr="49606288" w:rsidR="006618BB">
        <w:rPr>
          <w:rFonts w:ascii="Arial" w:hAnsi="Arial" w:cs="Arial"/>
          <w:i/>
          <w:iCs/>
          <w:sz w:val="22"/>
          <w:szCs w:val="22"/>
        </w:rPr>
        <w:t>appeals</w:t>
      </w:r>
      <w:r w:rsidRPr="49606288" w:rsidR="00EE128F">
        <w:rPr>
          <w:rFonts w:ascii="Arial" w:hAnsi="Arial" w:cs="Arial"/>
          <w:i/>
          <w:iCs/>
          <w:sz w:val="22"/>
          <w:szCs w:val="22"/>
        </w:rPr>
        <w:t xml:space="preserve"> of FFD </w:t>
      </w:r>
      <w:r w:rsidRPr="49606288" w:rsidR="0079146F">
        <w:rPr>
          <w:rFonts w:ascii="Arial" w:hAnsi="Arial" w:cs="Arial"/>
          <w:i/>
          <w:iCs/>
          <w:sz w:val="22"/>
          <w:szCs w:val="22"/>
        </w:rPr>
        <w:t>p</w:t>
      </w:r>
      <w:r w:rsidRPr="49606288" w:rsidR="00EE128F">
        <w:rPr>
          <w:rFonts w:ascii="Arial" w:hAnsi="Arial" w:cs="Arial"/>
          <w:i/>
          <w:iCs/>
          <w:sz w:val="22"/>
          <w:szCs w:val="22"/>
        </w:rPr>
        <w:t xml:space="preserve">olicy </w:t>
      </w:r>
      <w:r w:rsidRPr="49606288" w:rsidR="0079146F">
        <w:rPr>
          <w:rFonts w:ascii="Arial" w:hAnsi="Arial" w:cs="Arial"/>
          <w:i/>
          <w:iCs/>
          <w:sz w:val="22"/>
          <w:szCs w:val="22"/>
        </w:rPr>
        <w:t>v</w:t>
      </w:r>
      <w:r w:rsidRPr="49606288" w:rsidR="00660647">
        <w:rPr>
          <w:rFonts w:ascii="Arial" w:hAnsi="Arial" w:cs="Arial"/>
          <w:i/>
          <w:iCs/>
          <w:sz w:val="22"/>
          <w:szCs w:val="22"/>
        </w:rPr>
        <w:t>iolations</w:t>
      </w:r>
      <w:r w:rsidRPr="49606288" w:rsidR="006618BB">
        <w:rPr>
          <w:rFonts w:ascii="Arial" w:hAnsi="Arial" w:cs="Arial"/>
          <w:i/>
          <w:iCs/>
          <w:sz w:val="22"/>
          <w:szCs w:val="22"/>
        </w:rPr>
        <w:t xml:space="preserve">. </w:t>
      </w:r>
      <w:r w:rsidRPr="49606288" w:rsidR="0018279F">
        <w:rPr>
          <w:rFonts w:ascii="Arial" w:hAnsi="Arial" w:cs="Arial"/>
          <w:sz w:val="22"/>
          <w:szCs w:val="22"/>
        </w:rPr>
        <w:t xml:space="preserve">Licensees </w:t>
      </w:r>
      <w:r w:rsidRPr="49606288" w:rsidR="0023638E">
        <w:rPr>
          <w:rFonts w:ascii="Arial" w:hAnsi="Arial" w:cs="Arial"/>
          <w:sz w:val="22"/>
          <w:szCs w:val="22"/>
        </w:rPr>
        <w:t xml:space="preserve">and other entities </w:t>
      </w:r>
      <w:r w:rsidRPr="49606288" w:rsidR="401BAD38">
        <w:rPr>
          <w:rFonts w:ascii="Arial" w:hAnsi="Arial" w:cs="Arial"/>
          <w:sz w:val="22"/>
          <w:szCs w:val="22"/>
        </w:rPr>
        <w:t>are</w:t>
      </w:r>
      <w:r w:rsidRPr="49606288" w:rsidR="0018279F">
        <w:rPr>
          <w:rFonts w:ascii="Arial" w:hAnsi="Arial" w:cs="Arial"/>
          <w:sz w:val="22"/>
          <w:szCs w:val="22"/>
        </w:rPr>
        <w:t xml:space="preserve"> required to </w:t>
      </w:r>
      <w:r w:rsidRPr="49606288" w:rsidR="00D26921">
        <w:rPr>
          <w:rFonts w:ascii="Arial" w:hAnsi="Arial" w:cs="Arial"/>
          <w:sz w:val="22"/>
          <w:szCs w:val="22"/>
        </w:rPr>
        <w:t xml:space="preserve">document </w:t>
      </w:r>
      <w:r w:rsidRPr="49606288" w:rsidR="00EA6D4C">
        <w:rPr>
          <w:rFonts w:ascii="Arial" w:hAnsi="Arial" w:cs="Arial"/>
          <w:sz w:val="22"/>
          <w:szCs w:val="22"/>
        </w:rPr>
        <w:t xml:space="preserve">their </w:t>
      </w:r>
      <w:r w:rsidRPr="49606288" w:rsidR="00D26921">
        <w:rPr>
          <w:rFonts w:ascii="Arial" w:hAnsi="Arial" w:cs="Arial"/>
          <w:sz w:val="22"/>
          <w:szCs w:val="22"/>
        </w:rPr>
        <w:t>p</w:t>
      </w:r>
      <w:r w:rsidRPr="49606288" w:rsidR="003E018F">
        <w:rPr>
          <w:rFonts w:ascii="Arial" w:hAnsi="Arial" w:cs="Arial"/>
          <w:sz w:val="22"/>
          <w:szCs w:val="22"/>
        </w:rPr>
        <w:t>rocedure</w:t>
      </w:r>
      <w:r w:rsidRPr="49606288" w:rsidR="00EA6D4C">
        <w:rPr>
          <w:rFonts w:ascii="Arial" w:hAnsi="Arial" w:cs="Arial"/>
          <w:sz w:val="22"/>
          <w:szCs w:val="22"/>
        </w:rPr>
        <w:t>s</w:t>
      </w:r>
      <w:r w:rsidRPr="49606288" w:rsidR="006618BB">
        <w:rPr>
          <w:rFonts w:ascii="Arial" w:hAnsi="Arial" w:cs="Arial"/>
          <w:sz w:val="22"/>
          <w:szCs w:val="22"/>
        </w:rPr>
        <w:t xml:space="preserve"> for an objective and impartial review of the facts leading to a determination that an individual </w:t>
      </w:r>
      <w:r w:rsidRPr="49606288" w:rsidR="005054D2">
        <w:rPr>
          <w:rFonts w:ascii="Arial" w:eastAsia="Calibri" w:hAnsi="Arial" w:cs="Arial"/>
          <w:sz w:val="22"/>
          <w:szCs w:val="22"/>
        </w:rPr>
        <w:t xml:space="preserve">violated the FFD policy </w:t>
      </w:r>
      <w:r w:rsidRPr="49606288" w:rsidR="0079146F">
        <w:rPr>
          <w:rFonts w:ascii="Arial" w:eastAsia="Calibri" w:hAnsi="Arial" w:cs="Arial"/>
          <w:sz w:val="22"/>
          <w:szCs w:val="22"/>
        </w:rPr>
        <w:t>and a schedule for the completion of the review</w:t>
      </w:r>
      <w:r w:rsidRPr="49606288" w:rsidR="006618BB">
        <w:rPr>
          <w:rFonts w:ascii="Arial" w:hAnsi="Arial" w:cs="Arial"/>
          <w:sz w:val="22"/>
          <w:szCs w:val="22"/>
        </w:rPr>
        <w:t>.</w:t>
      </w:r>
      <w:r w:rsidRPr="49606288">
        <w:rPr>
          <w:rFonts w:ascii="Arial" w:hAnsi="Arial" w:cs="Arial"/>
          <w:i/>
          <w:iCs/>
          <w:sz w:val="22"/>
          <w:szCs w:val="22"/>
        </w:rPr>
        <w:t xml:space="preserve"> </w:t>
      </w:r>
    </w:p>
    <w:p w:rsidR="00B8439B" w:rsidRPr="00467CEB" w:rsidP="49606288" w14:paraId="1FF26DBB" w14:textId="195889FD">
      <w:pPr>
        <w:pStyle w:val="ListParagraph"/>
        <w:numPr>
          <w:ilvl w:val="0"/>
          <w:numId w:val="4"/>
        </w:numPr>
        <w:autoSpaceDE/>
        <w:autoSpaceDN/>
        <w:adjustRightInd/>
        <w:spacing w:after="120"/>
        <w:rPr>
          <w:rFonts w:ascii="Arial" w:hAnsi="Arial" w:cs="Arial"/>
          <w:sz w:val="22"/>
          <w:szCs w:val="22"/>
        </w:rPr>
      </w:pPr>
      <w:r w:rsidRPr="49606288">
        <w:rPr>
          <w:rFonts w:ascii="Arial" w:hAnsi="Arial" w:cs="Arial"/>
          <w:i/>
          <w:iCs/>
          <w:sz w:val="22"/>
          <w:szCs w:val="22"/>
        </w:rPr>
        <w:t xml:space="preserve">Records </w:t>
      </w:r>
      <w:r w:rsidRPr="49606288" w:rsidR="00B64E4B">
        <w:rPr>
          <w:rFonts w:ascii="Arial" w:hAnsi="Arial" w:cs="Arial"/>
          <w:i/>
          <w:iCs/>
          <w:sz w:val="22"/>
          <w:szCs w:val="22"/>
        </w:rPr>
        <w:t xml:space="preserve">related to </w:t>
      </w:r>
      <w:r w:rsidRPr="49606288" w:rsidR="001A64FD">
        <w:rPr>
          <w:rFonts w:ascii="Arial" w:hAnsi="Arial" w:cs="Arial"/>
          <w:i/>
          <w:iCs/>
          <w:sz w:val="22"/>
          <w:szCs w:val="22"/>
        </w:rPr>
        <w:t xml:space="preserve">the </w:t>
      </w:r>
      <w:r w:rsidRPr="49606288" w:rsidR="00B64E4B">
        <w:rPr>
          <w:rFonts w:ascii="Arial" w:hAnsi="Arial" w:cs="Arial"/>
          <w:i/>
          <w:iCs/>
          <w:sz w:val="22"/>
          <w:szCs w:val="22"/>
        </w:rPr>
        <w:t xml:space="preserve">FFD program. </w:t>
      </w:r>
      <w:r w:rsidRPr="49606288" w:rsidR="00D26921">
        <w:rPr>
          <w:rFonts w:ascii="Arial" w:hAnsi="Arial" w:cs="Arial"/>
          <w:sz w:val="22"/>
          <w:szCs w:val="22"/>
        </w:rPr>
        <w:t xml:space="preserve">Licensees </w:t>
      </w:r>
      <w:r w:rsidRPr="49606288" w:rsidR="00EA6D4C">
        <w:rPr>
          <w:rFonts w:ascii="Arial" w:hAnsi="Arial" w:cs="Arial"/>
          <w:sz w:val="22"/>
          <w:szCs w:val="22"/>
        </w:rPr>
        <w:t xml:space="preserve">and other entities </w:t>
      </w:r>
      <w:r w:rsidRPr="49606288" w:rsidR="4F18D160">
        <w:rPr>
          <w:rFonts w:ascii="Arial" w:hAnsi="Arial" w:cs="Arial"/>
          <w:sz w:val="22"/>
          <w:szCs w:val="22"/>
        </w:rPr>
        <w:t>are</w:t>
      </w:r>
      <w:r w:rsidRPr="49606288" w:rsidR="00D26921">
        <w:rPr>
          <w:rFonts w:ascii="Arial" w:hAnsi="Arial" w:cs="Arial"/>
          <w:sz w:val="22"/>
          <w:szCs w:val="22"/>
        </w:rPr>
        <w:t xml:space="preserve"> required to </w:t>
      </w:r>
      <w:r w:rsidRPr="49606288" w:rsidR="006E6C54">
        <w:rPr>
          <w:rFonts w:ascii="Arial" w:hAnsi="Arial" w:cs="Arial"/>
          <w:sz w:val="22"/>
          <w:szCs w:val="22"/>
        </w:rPr>
        <w:t xml:space="preserve">collect </w:t>
      </w:r>
      <w:r w:rsidRPr="49606288" w:rsidR="00B64E4B">
        <w:rPr>
          <w:rFonts w:ascii="Arial" w:hAnsi="Arial" w:cs="Arial"/>
          <w:sz w:val="22"/>
          <w:szCs w:val="22"/>
        </w:rPr>
        <w:t xml:space="preserve">FFD performance data and </w:t>
      </w:r>
      <w:r w:rsidRPr="49606288" w:rsidR="0031419A">
        <w:rPr>
          <w:rFonts w:ascii="Arial" w:hAnsi="Arial" w:cs="Arial"/>
          <w:sz w:val="22"/>
          <w:szCs w:val="22"/>
        </w:rPr>
        <w:t xml:space="preserve">maintain </w:t>
      </w:r>
      <w:r w:rsidRPr="49606288" w:rsidR="00B64E4B">
        <w:rPr>
          <w:rFonts w:ascii="Arial" w:hAnsi="Arial" w:cs="Arial"/>
          <w:sz w:val="22"/>
          <w:szCs w:val="22"/>
        </w:rPr>
        <w:t xml:space="preserve">records pertaining to the </w:t>
      </w:r>
      <w:r w:rsidRPr="49606288" w:rsidR="009A0C0F">
        <w:rPr>
          <w:rFonts w:ascii="Arial" w:hAnsi="Arial" w:cs="Arial"/>
          <w:sz w:val="22"/>
          <w:szCs w:val="22"/>
        </w:rPr>
        <w:t xml:space="preserve">FFD program </w:t>
      </w:r>
      <w:r w:rsidRPr="49606288" w:rsidR="00B64E4B">
        <w:rPr>
          <w:rFonts w:ascii="Arial" w:hAnsi="Arial" w:cs="Arial"/>
          <w:sz w:val="22"/>
          <w:szCs w:val="22"/>
        </w:rPr>
        <w:t xml:space="preserve">administration </w:t>
      </w:r>
      <w:r w:rsidRPr="49606288" w:rsidR="00F23F50">
        <w:rPr>
          <w:rFonts w:ascii="Arial" w:hAnsi="Arial" w:cs="Arial"/>
          <w:sz w:val="22"/>
          <w:szCs w:val="22"/>
        </w:rPr>
        <w:t xml:space="preserve">and FFD performance data required by </w:t>
      </w:r>
      <w:r w:rsidRPr="49606288" w:rsidR="00B3737D">
        <w:rPr>
          <w:rFonts w:ascii="Arial" w:hAnsi="Arial" w:cs="Arial"/>
          <w:sz w:val="22"/>
          <w:szCs w:val="22"/>
        </w:rPr>
        <w:t xml:space="preserve">existing </w:t>
      </w:r>
      <w:r w:rsidRPr="49606288" w:rsidR="00E17458">
        <w:rPr>
          <w:rFonts w:ascii="Arial" w:hAnsi="Arial" w:cs="Arial"/>
          <w:sz w:val="22"/>
          <w:szCs w:val="22"/>
        </w:rPr>
        <w:t xml:space="preserve">10 CFR </w:t>
      </w:r>
      <w:r w:rsidRPr="49606288" w:rsidR="00F23F50">
        <w:rPr>
          <w:rFonts w:ascii="Arial" w:hAnsi="Arial" w:cs="Arial"/>
          <w:sz w:val="22"/>
          <w:szCs w:val="22"/>
        </w:rPr>
        <w:t xml:space="preserve">26.717 </w:t>
      </w:r>
      <w:r w:rsidRPr="49606288" w:rsidR="00B64E4B">
        <w:rPr>
          <w:rFonts w:ascii="Arial" w:hAnsi="Arial" w:cs="Arial"/>
          <w:sz w:val="22"/>
          <w:szCs w:val="22"/>
        </w:rPr>
        <w:t>of the FFD program</w:t>
      </w:r>
      <w:r w:rsidRPr="49606288" w:rsidR="0021545C">
        <w:rPr>
          <w:rFonts w:ascii="Arial" w:hAnsi="Arial" w:cs="Arial"/>
          <w:sz w:val="22"/>
          <w:szCs w:val="22"/>
        </w:rPr>
        <w:t>.</w:t>
      </w:r>
    </w:p>
    <w:p w:rsidR="0021078C" w:rsidRPr="00467CEB" w:rsidP="49606288" w14:paraId="7CD60897" w14:textId="74B272DE">
      <w:pPr>
        <w:pStyle w:val="ListParagraph"/>
        <w:numPr>
          <w:ilvl w:val="0"/>
          <w:numId w:val="4"/>
        </w:numPr>
        <w:autoSpaceDE/>
        <w:autoSpaceDN/>
        <w:adjustRightInd/>
        <w:rPr>
          <w:rFonts w:ascii="Arial" w:hAnsi="Arial" w:cs="Arial"/>
          <w:sz w:val="22"/>
          <w:szCs w:val="22"/>
        </w:rPr>
      </w:pPr>
      <w:r w:rsidRPr="49606288">
        <w:rPr>
          <w:rFonts w:ascii="Arial" w:hAnsi="Arial" w:cs="Arial"/>
          <w:i/>
          <w:iCs/>
          <w:sz w:val="22"/>
          <w:szCs w:val="22"/>
        </w:rPr>
        <w:t>Records related to</w:t>
      </w:r>
      <w:r w:rsidRPr="49606288">
        <w:rPr>
          <w:rFonts w:ascii="Arial" w:hAnsi="Arial" w:cs="Arial"/>
          <w:i/>
          <w:iCs/>
          <w:sz w:val="22"/>
          <w:szCs w:val="22"/>
        </w:rPr>
        <w:t xml:space="preserve"> fitness determinations.</w:t>
      </w:r>
      <w:r w:rsidRPr="49606288">
        <w:rPr>
          <w:rFonts w:ascii="Arial" w:hAnsi="Arial" w:cs="Arial"/>
          <w:sz w:val="22"/>
          <w:szCs w:val="22"/>
        </w:rPr>
        <w:t xml:space="preserve"> </w:t>
      </w:r>
      <w:r w:rsidRPr="49606288" w:rsidR="0021545C">
        <w:rPr>
          <w:rFonts w:ascii="Arial" w:hAnsi="Arial" w:cs="Arial"/>
          <w:sz w:val="22"/>
          <w:szCs w:val="22"/>
        </w:rPr>
        <w:t xml:space="preserve">Licensees </w:t>
      </w:r>
      <w:r w:rsidRPr="49606288">
        <w:rPr>
          <w:rFonts w:ascii="Arial" w:hAnsi="Arial" w:cs="Arial"/>
          <w:sz w:val="22"/>
          <w:szCs w:val="22"/>
        </w:rPr>
        <w:t xml:space="preserve">and other entities </w:t>
      </w:r>
      <w:r w:rsidRPr="49606288" w:rsidR="5E8569B6">
        <w:rPr>
          <w:rFonts w:ascii="Arial" w:hAnsi="Arial" w:cs="Arial"/>
          <w:sz w:val="22"/>
          <w:szCs w:val="22"/>
        </w:rPr>
        <w:t>are</w:t>
      </w:r>
      <w:r w:rsidRPr="49606288" w:rsidR="0021545C">
        <w:rPr>
          <w:rFonts w:ascii="Arial" w:hAnsi="Arial" w:cs="Arial"/>
          <w:sz w:val="22"/>
          <w:szCs w:val="22"/>
        </w:rPr>
        <w:t xml:space="preserve"> required to </w:t>
      </w:r>
      <w:r w:rsidRPr="49606288" w:rsidR="00272A42">
        <w:rPr>
          <w:rFonts w:ascii="Arial" w:hAnsi="Arial" w:cs="Arial"/>
          <w:sz w:val="22"/>
          <w:szCs w:val="22"/>
        </w:rPr>
        <w:t xml:space="preserve">document </w:t>
      </w:r>
      <w:r w:rsidRPr="49606288" w:rsidR="00715C38">
        <w:rPr>
          <w:rFonts w:ascii="Arial" w:hAnsi="Arial" w:cs="Arial"/>
          <w:sz w:val="22"/>
          <w:szCs w:val="22"/>
        </w:rPr>
        <w:t>p</w:t>
      </w:r>
      <w:r w:rsidRPr="49606288">
        <w:rPr>
          <w:rFonts w:ascii="Arial" w:hAnsi="Arial" w:cs="Arial"/>
          <w:sz w:val="22"/>
          <w:szCs w:val="22"/>
        </w:rPr>
        <w:t>rocedures for making suitability or fitness determinations to ensure that individuals are fit to perform the duties that make them subject to the FFD policy</w:t>
      </w:r>
      <w:r w:rsidRPr="49606288" w:rsidR="00272A42">
        <w:rPr>
          <w:rFonts w:ascii="Arial" w:hAnsi="Arial" w:cs="Arial"/>
          <w:sz w:val="22"/>
          <w:szCs w:val="22"/>
        </w:rPr>
        <w:t xml:space="preserve"> and maintain records that demonstrate the individual is fit for duty</w:t>
      </w:r>
      <w:r w:rsidRPr="49606288">
        <w:rPr>
          <w:rFonts w:ascii="Arial" w:hAnsi="Arial" w:cs="Arial"/>
          <w:sz w:val="22"/>
          <w:szCs w:val="22"/>
        </w:rPr>
        <w:t xml:space="preserve">. </w:t>
      </w:r>
    </w:p>
    <w:p w:rsidR="00B8439B" w:rsidRPr="00467CEB" w:rsidP="00B8439B" w14:paraId="60F6C998" w14:textId="77777777">
      <w:pPr>
        <w:autoSpaceDE/>
        <w:autoSpaceDN/>
        <w:adjustRightInd/>
        <w:ind w:left="360"/>
        <w:rPr>
          <w:rFonts w:ascii="Arial" w:hAnsi="Arial" w:cs="Arial"/>
          <w:sz w:val="22"/>
          <w:szCs w:val="22"/>
        </w:rPr>
      </w:pPr>
    </w:p>
    <w:p w:rsidR="0039193C" w:rsidRPr="00467CEB" w:rsidP="49606288" w14:paraId="4C26539E" w14:textId="055E3FCC">
      <w:pPr>
        <w:pStyle w:val="ListBullet"/>
        <w:widowControl/>
        <w:numPr>
          <w:ilvl w:val="0"/>
          <w:numId w:val="0"/>
        </w:numPr>
        <w:rPr>
          <w:rFonts w:ascii="Arial" w:hAnsi="Arial" w:cs="Arial"/>
          <w:sz w:val="22"/>
          <w:szCs w:val="22"/>
        </w:rPr>
      </w:pPr>
      <w:r w:rsidRPr="19E8F55A">
        <w:rPr>
          <w:rFonts w:ascii="Arial" w:hAnsi="Arial" w:cs="Arial"/>
          <w:sz w:val="22"/>
          <w:szCs w:val="22"/>
        </w:rPr>
        <w:t xml:space="preserve">To satisfy </w:t>
      </w:r>
      <w:r w:rsidRPr="19E8F55A" w:rsidR="00D44494">
        <w:rPr>
          <w:rFonts w:ascii="Arial" w:hAnsi="Arial" w:cs="Arial"/>
          <w:sz w:val="22"/>
          <w:szCs w:val="22"/>
        </w:rPr>
        <w:t xml:space="preserve">the </w:t>
      </w:r>
      <w:r w:rsidRPr="19E8F55A" w:rsidR="00985B22">
        <w:rPr>
          <w:rFonts w:ascii="Arial" w:hAnsi="Arial" w:cs="Arial"/>
          <w:sz w:val="22"/>
          <w:szCs w:val="22"/>
        </w:rPr>
        <w:t xml:space="preserve">requirements of </w:t>
      </w:r>
      <w:r w:rsidRPr="19E8F55A" w:rsidR="00720738">
        <w:rPr>
          <w:rFonts w:ascii="Arial" w:hAnsi="Arial" w:cs="Arial"/>
          <w:sz w:val="22"/>
          <w:szCs w:val="22"/>
        </w:rPr>
        <w:t xml:space="preserve">Subpart M, </w:t>
      </w:r>
      <w:r w:rsidRPr="19E8F55A" w:rsidR="00DF31DD">
        <w:rPr>
          <w:rFonts w:ascii="Arial" w:hAnsi="Arial" w:cs="Arial"/>
          <w:sz w:val="22"/>
          <w:szCs w:val="22"/>
        </w:rPr>
        <w:t xml:space="preserve">licensees </w:t>
      </w:r>
      <w:r w:rsidRPr="19E8F55A" w:rsidR="26EB06A0">
        <w:rPr>
          <w:rFonts w:ascii="Arial" w:hAnsi="Arial" w:cs="Arial"/>
          <w:sz w:val="22"/>
          <w:szCs w:val="22"/>
        </w:rPr>
        <w:t>are</w:t>
      </w:r>
      <w:r w:rsidRPr="19E8F55A" w:rsidR="00DF31DD">
        <w:rPr>
          <w:rFonts w:ascii="Arial" w:hAnsi="Arial" w:cs="Arial"/>
          <w:sz w:val="22"/>
          <w:szCs w:val="22"/>
        </w:rPr>
        <w:t xml:space="preserve"> required to use </w:t>
      </w:r>
      <w:r w:rsidR="00D37D1D">
        <w:rPr>
          <w:rFonts w:ascii="Arial" w:hAnsi="Arial" w:cs="Arial"/>
          <w:sz w:val="22"/>
          <w:szCs w:val="22"/>
        </w:rPr>
        <w:t>une</w:t>
      </w:r>
      <w:r w:rsidR="003F3312">
        <w:rPr>
          <w:rFonts w:ascii="Arial" w:hAnsi="Arial" w:cs="Arial"/>
          <w:sz w:val="22"/>
          <w:szCs w:val="22"/>
        </w:rPr>
        <w:t>xpired NRC</w:t>
      </w:r>
      <w:r w:rsidR="00BB611D">
        <w:rPr>
          <w:rFonts w:ascii="Arial" w:hAnsi="Arial" w:cs="Arial"/>
          <w:sz w:val="22"/>
          <w:szCs w:val="22"/>
        </w:rPr>
        <w:noBreakHyphen/>
      </w:r>
      <w:r w:rsidR="003F3312">
        <w:rPr>
          <w:rFonts w:ascii="Arial" w:hAnsi="Arial" w:cs="Arial"/>
          <w:sz w:val="22"/>
          <w:szCs w:val="22"/>
        </w:rPr>
        <w:t>provided forms</w:t>
      </w:r>
      <w:r w:rsidRPr="19E8F55A">
        <w:rPr>
          <w:rFonts w:ascii="Arial" w:hAnsi="Arial" w:cs="Arial"/>
          <w:sz w:val="22"/>
          <w:szCs w:val="22"/>
        </w:rPr>
        <w:t xml:space="preserve"> </w:t>
      </w:r>
      <w:r w:rsidRPr="19E8F55A" w:rsidR="00DF31DD">
        <w:rPr>
          <w:rFonts w:ascii="Arial" w:hAnsi="Arial" w:cs="Arial"/>
          <w:sz w:val="22"/>
          <w:szCs w:val="22"/>
        </w:rPr>
        <w:t xml:space="preserve">to </w:t>
      </w:r>
      <w:r w:rsidR="003F3312">
        <w:rPr>
          <w:rFonts w:ascii="Arial" w:hAnsi="Arial" w:cs="Arial"/>
          <w:sz w:val="22"/>
          <w:szCs w:val="22"/>
        </w:rPr>
        <w:t xml:space="preserve">electronically </w:t>
      </w:r>
      <w:r w:rsidRPr="19E8F55A" w:rsidR="00DF31DD">
        <w:rPr>
          <w:rFonts w:ascii="Arial" w:hAnsi="Arial" w:cs="Arial"/>
          <w:sz w:val="22"/>
          <w:szCs w:val="22"/>
        </w:rPr>
        <w:t>report information required under 10</w:t>
      </w:r>
      <w:r w:rsidRPr="19E8F55A" w:rsidR="007E7364">
        <w:rPr>
          <w:rFonts w:ascii="Arial" w:hAnsi="Arial" w:cs="Arial"/>
          <w:sz w:val="22"/>
          <w:szCs w:val="22"/>
        </w:rPr>
        <w:t> </w:t>
      </w:r>
      <w:r w:rsidRPr="19E8F55A" w:rsidR="00DF31DD">
        <w:rPr>
          <w:rFonts w:ascii="Arial" w:hAnsi="Arial" w:cs="Arial"/>
          <w:sz w:val="22"/>
          <w:szCs w:val="22"/>
        </w:rPr>
        <w:t>CF</w:t>
      </w:r>
      <w:r w:rsidRPr="19E8F55A" w:rsidR="000F2B3F">
        <w:rPr>
          <w:rFonts w:ascii="Arial" w:hAnsi="Arial" w:cs="Arial"/>
          <w:sz w:val="22"/>
          <w:szCs w:val="22"/>
        </w:rPr>
        <w:t>R</w:t>
      </w:r>
      <w:r w:rsidRPr="19E8F55A" w:rsidR="00DF31DD">
        <w:rPr>
          <w:rFonts w:ascii="Arial" w:hAnsi="Arial" w:cs="Arial"/>
          <w:sz w:val="22"/>
          <w:szCs w:val="22"/>
        </w:rPr>
        <w:t xml:space="preserve"> 26.617(b)(2) and </w:t>
      </w:r>
      <w:r w:rsidRPr="19E8F55A" w:rsidR="00B3737D">
        <w:rPr>
          <w:rFonts w:ascii="Arial" w:hAnsi="Arial" w:cs="Arial"/>
          <w:sz w:val="22"/>
          <w:szCs w:val="22"/>
        </w:rPr>
        <w:t xml:space="preserve">existing 10 CFR </w:t>
      </w:r>
      <w:r w:rsidRPr="19E8F55A" w:rsidR="00DF31DD">
        <w:rPr>
          <w:rFonts w:ascii="Arial" w:hAnsi="Arial" w:cs="Arial"/>
          <w:sz w:val="22"/>
          <w:szCs w:val="22"/>
        </w:rPr>
        <w:t>26.717 for FFD and alcohol testing programs.</w:t>
      </w:r>
      <w:r w:rsidRPr="19E8F55A" w:rsidR="000F2B3F">
        <w:rPr>
          <w:rFonts w:ascii="Arial" w:hAnsi="Arial" w:cs="Arial"/>
          <w:sz w:val="22"/>
          <w:szCs w:val="22"/>
        </w:rPr>
        <w:t xml:space="preserve"> A supporting statement </w:t>
      </w:r>
      <w:r w:rsidRPr="19E8F55A" w:rsidR="000F2B3F">
        <w:rPr>
          <w:rFonts w:ascii="Arial" w:hAnsi="Arial" w:cs="Arial"/>
          <w:sz w:val="22"/>
          <w:szCs w:val="22"/>
        </w:rPr>
        <w:t xml:space="preserve">describing the information collection requirements </w:t>
      </w:r>
      <w:r w:rsidRPr="19E8F55A" w:rsidR="00644118">
        <w:rPr>
          <w:rFonts w:ascii="Arial" w:hAnsi="Arial" w:cs="Arial"/>
          <w:sz w:val="22"/>
          <w:szCs w:val="22"/>
        </w:rPr>
        <w:t>for the following forms</w:t>
      </w:r>
      <w:r w:rsidR="003F3312">
        <w:rPr>
          <w:rFonts w:ascii="Arial" w:hAnsi="Arial" w:cs="Arial"/>
          <w:sz w:val="22"/>
          <w:szCs w:val="22"/>
        </w:rPr>
        <w:t>, which may be used for these reports,</w:t>
      </w:r>
      <w:r w:rsidRPr="19E8F55A" w:rsidR="00644118">
        <w:rPr>
          <w:rFonts w:ascii="Arial" w:hAnsi="Arial" w:cs="Arial"/>
          <w:sz w:val="22"/>
          <w:szCs w:val="22"/>
        </w:rPr>
        <w:t xml:space="preserve"> </w:t>
      </w:r>
      <w:r w:rsidRPr="19E8F55A" w:rsidR="00EB3449">
        <w:rPr>
          <w:rFonts w:ascii="Arial" w:hAnsi="Arial" w:cs="Arial"/>
          <w:sz w:val="22"/>
          <w:szCs w:val="22"/>
        </w:rPr>
        <w:t xml:space="preserve">will be submitted </w:t>
      </w:r>
      <w:r w:rsidRPr="19E8F55A" w:rsidR="00644118">
        <w:rPr>
          <w:rFonts w:ascii="Arial" w:hAnsi="Arial" w:cs="Arial"/>
          <w:sz w:val="22"/>
          <w:szCs w:val="22"/>
        </w:rPr>
        <w:t xml:space="preserve">for approval </w:t>
      </w:r>
      <w:r w:rsidRPr="19E8F55A" w:rsidR="00EB3449">
        <w:rPr>
          <w:rFonts w:ascii="Arial" w:hAnsi="Arial" w:cs="Arial"/>
          <w:sz w:val="22"/>
          <w:szCs w:val="22"/>
        </w:rPr>
        <w:t>und</w:t>
      </w:r>
      <w:r w:rsidRPr="19E8F55A" w:rsidR="00644118">
        <w:rPr>
          <w:rFonts w:ascii="Arial" w:hAnsi="Arial" w:cs="Arial"/>
          <w:sz w:val="22"/>
          <w:szCs w:val="22"/>
        </w:rPr>
        <w:t>er a new clearance (</w:t>
      </w:r>
      <w:r w:rsidRPr="19E8F55A" w:rsidR="002921CD">
        <w:rPr>
          <w:rFonts w:ascii="Arial" w:hAnsi="Arial" w:cs="Arial"/>
          <w:sz w:val="22"/>
          <w:szCs w:val="22"/>
        </w:rPr>
        <w:t>3150</w:t>
      </w:r>
      <w:r w:rsidRPr="19E8F55A" w:rsidR="00644118">
        <w:rPr>
          <w:rFonts w:ascii="Arial" w:hAnsi="Arial" w:cs="Arial"/>
          <w:sz w:val="22"/>
          <w:szCs w:val="22"/>
        </w:rPr>
        <w:t>-</w:t>
      </w:r>
      <w:r w:rsidR="002D1737">
        <w:rPr>
          <w:rFonts w:ascii="Arial" w:hAnsi="Arial" w:cs="Arial"/>
          <w:sz w:val="22"/>
          <w:szCs w:val="22"/>
        </w:rPr>
        <w:t>0272</w:t>
      </w:r>
      <w:r w:rsidRPr="19E8F55A" w:rsidR="00644118">
        <w:rPr>
          <w:rFonts w:ascii="Arial" w:hAnsi="Arial" w:cs="Arial"/>
          <w:sz w:val="22"/>
          <w:szCs w:val="22"/>
        </w:rPr>
        <w:t>)</w:t>
      </w:r>
      <w:r w:rsidRPr="19E8F55A">
        <w:rPr>
          <w:rFonts w:ascii="Arial" w:hAnsi="Arial" w:cs="Arial"/>
          <w:sz w:val="22"/>
          <w:szCs w:val="22"/>
        </w:rPr>
        <w:t>:</w:t>
      </w:r>
    </w:p>
    <w:p w:rsidR="0039193C" w:rsidRPr="00467CEB" w:rsidP="0039193C" w14:paraId="7562AD43" w14:textId="77777777">
      <w:pPr>
        <w:pStyle w:val="ListBullet"/>
        <w:widowControl/>
        <w:numPr>
          <w:ilvl w:val="0"/>
          <w:numId w:val="0"/>
        </w:numPr>
        <w:contextualSpacing w:val="0"/>
        <w:rPr>
          <w:rFonts w:ascii="Arial" w:hAnsi="Arial" w:cs="Arial"/>
          <w:sz w:val="22"/>
          <w:szCs w:val="22"/>
        </w:rPr>
      </w:pPr>
    </w:p>
    <w:p w:rsidR="00215355" w:rsidP="00215355" w14:paraId="453D74D1" w14:textId="2829FC83">
      <w:pPr>
        <w:pStyle w:val="ListParagraph"/>
        <w:numPr>
          <w:ilvl w:val="0"/>
          <w:numId w:val="6"/>
        </w:numPr>
        <w:autoSpaceDE/>
        <w:autoSpaceDN/>
        <w:adjustRightInd/>
        <w:spacing w:after="120"/>
        <w:contextualSpacing w:val="0"/>
        <w:rPr>
          <w:rFonts w:ascii="Arial" w:hAnsi="Arial" w:cs="Arial"/>
          <w:sz w:val="22"/>
          <w:szCs w:val="22"/>
        </w:rPr>
      </w:pPr>
      <w:r w:rsidRPr="00467CEB">
        <w:rPr>
          <w:rFonts w:ascii="Arial" w:hAnsi="Arial" w:cs="Arial"/>
          <w:sz w:val="22"/>
          <w:szCs w:val="22"/>
        </w:rPr>
        <w:t xml:space="preserve">NRC Form </w:t>
      </w:r>
      <w:r w:rsidRPr="00315847" w:rsidR="00484209">
        <w:rPr>
          <w:rFonts w:ascii="Arial" w:hAnsi="Arial" w:cs="Arial"/>
          <w:sz w:val="22"/>
          <w:szCs w:val="22"/>
        </w:rPr>
        <w:t>893</w:t>
      </w:r>
      <w:r w:rsidRPr="00315847" w:rsidR="00FC5E1E">
        <w:rPr>
          <w:rFonts w:ascii="Arial" w:hAnsi="Arial" w:cs="Arial"/>
          <w:sz w:val="22"/>
          <w:szCs w:val="22"/>
        </w:rPr>
        <w:t xml:space="preserve">, </w:t>
      </w:r>
      <w:r w:rsidR="009C01A9">
        <w:rPr>
          <w:rFonts w:ascii="Arial" w:hAnsi="Arial" w:cs="Arial"/>
          <w:sz w:val="22"/>
          <w:szCs w:val="22"/>
        </w:rPr>
        <w:t>Single Positive Test Form, 10 CFR Part 26, Subpart M FFD Program</w:t>
      </w:r>
      <w:r w:rsidR="00C30FC0">
        <w:rPr>
          <w:rFonts w:ascii="Arial" w:hAnsi="Arial" w:cs="Arial"/>
          <w:sz w:val="22"/>
          <w:szCs w:val="22"/>
        </w:rPr>
        <w:t>, and</w:t>
      </w:r>
    </w:p>
    <w:p w:rsidR="00C30FC0" w:rsidRPr="00215355" w:rsidP="00215355" w14:paraId="46A9FAA4" w14:textId="4ED97610">
      <w:pPr>
        <w:pStyle w:val="ListParagraph"/>
        <w:numPr>
          <w:ilvl w:val="0"/>
          <w:numId w:val="6"/>
        </w:numPr>
        <w:autoSpaceDE/>
        <w:autoSpaceDN/>
        <w:adjustRightInd/>
        <w:spacing w:after="120"/>
        <w:contextualSpacing w:val="0"/>
        <w:rPr>
          <w:rFonts w:ascii="Arial" w:hAnsi="Arial" w:cs="Arial"/>
          <w:sz w:val="22"/>
          <w:szCs w:val="22"/>
        </w:rPr>
      </w:pPr>
      <w:r w:rsidRPr="00215355">
        <w:rPr>
          <w:rFonts w:ascii="Arial" w:hAnsi="Arial" w:cs="Arial"/>
          <w:sz w:val="22"/>
          <w:szCs w:val="22"/>
        </w:rPr>
        <w:t xml:space="preserve">NRC Form </w:t>
      </w:r>
      <w:r w:rsidRPr="00215355" w:rsidR="00484209">
        <w:rPr>
          <w:rFonts w:ascii="Arial" w:hAnsi="Arial" w:cs="Arial"/>
          <w:sz w:val="22"/>
          <w:szCs w:val="22"/>
        </w:rPr>
        <w:t>894</w:t>
      </w:r>
      <w:r w:rsidRPr="00215355" w:rsidR="005433A4">
        <w:rPr>
          <w:rFonts w:ascii="Arial" w:hAnsi="Arial" w:cs="Arial"/>
          <w:sz w:val="22"/>
          <w:szCs w:val="22"/>
        </w:rPr>
        <w:t xml:space="preserve">, </w:t>
      </w:r>
      <w:r w:rsidRPr="00215355">
        <w:rPr>
          <w:rFonts w:ascii="Arial" w:hAnsi="Arial" w:cs="Arial"/>
          <w:sz w:val="22"/>
          <w:szCs w:val="22"/>
        </w:rPr>
        <w:t>Annual Reporting Form</w:t>
      </w:r>
      <w:r w:rsidR="009C01A9">
        <w:rPr>
          <w:rFonts w:ascii="Arial" w:hAnsi="Arial" w:cs="Arial"/>
          <w:sz w:val="22"/>
          <w:szCs w:val="22"/>
        </w:rPr>
        <w:t>, 10 CFR Part 26, Subpart M FFD Program</w:t>
      </w:r>
      <w:r w:rsidRPr="00215355">
        <w:rPr>
          <w:rFonts w:ascii="Arial" w:hAnsi="Arial" w:cs="Arial"/>
          <w:sz w:val="22"/>
          <w:szCs w:val="22"/>
        </w:rPr>
        <w:t>.</w:t>
      </w:r>
    </w:p>
    <w:p w:rsidR="001E0E62" w:rsidRPr="00284ADD" w:rsidP="001E0E62" w14:paraId="2D62AB57" w14:textId="00353F5B">
      <w:pPr>
        <w:rPr>
          <w:rFonts w:ascii="Arial" w:hAnsi="Arial" w:cs="Arial"/>
          <w:sz w:val="22"/>
          <w:szCs w:val="22"/>
        </w:rPr>
      </w:pPr>
      <w:r w:rsidRPr="19E8F55A">
        <w:rPr>
          <w:rFonts w:ascii="Arial" w:hAnsi="Arial" w:cs="Arial"/>
          <w:sz w:val="22"/>
          <w:szCs w:val="22"/>
        </w:rPr>
        <w:t>In addition, NRC Form 892,</w:t>
      </w:r>
      <w:r w:rsidRPr="19E8F55A" w:rsidR="00DC52F1">
        <w:rPr>
          <w:rFonts w:ascii="Arial" w:hAnsi="Arial" w:cs="Arial"/>
          <w:sz w:val="22"/>
          <w:szCs w:val="22"/>
        </w:rPr>
        <w:t xml:space="preserve"> “</w:t>
      </w:r>
      <w:r w:rsidRPr="19E8F55A" w:rsidR="001530C1">
        <w:rPr>
          <w:rFonts w:ascii="Arial" w:hAnsi="Arial" w:cs="Arial"/>
          <w:sz w:val="22"/>
          <w:szCs w:val="22"/>
        </w:rPr>
        <w:t>Annual Fatigue Reporting Form,</w:t>
      </w:r>
      <w:r w:rsidRPr="19E8F55A" w:rsidR="00DC52F1">
        <w:rPr>
          <w:rFonts w:ascii="Arial" w:hAnsi="Arial" w:cs="Arial"/>
          <w:sz w:val="22"/>
          <w:szCs w:val="22"/>
        </w:rPr>
        <w:t>”</w:t>
      </w:r>
      <w:r w:rsidRPr="19E8F55A" w:rsidR="004E7F46">
        <w:rPr>
          <w:rFonts w:ascii="Arial" w:hAnsi="Arial" w:cs="Arial"/>
          <w:sz w:val="22"/>
          <w:szCs w:val="22"/>
        </w:rPr>
        <w:t xml:space="preserve"> </w:t>
      </w:r>
      <w:r w:rsidRPr="19E8F55A" w:rsidR="00EF672C">
        <w:rPr>
          <w:rFonts w:ascii="Arial" w:hAnsi="Arial" w:cs="Arial"/>
          <w:sz w:val="22"/>
          <w:szCs w:val="22"/>
        </w:rPr>
        <w:t xml:space="preserve">is available for licensees </w:t>
      </w:r>
      <w:r w:rsidRPr="19E8F55A" w:rsidR="008D0A8C">
        <w:rPr>
          <w:rFonts w:ascii="Arial" w:hAnsi="Arial" w:cs="Arial"/>
          <w:sz w:val="22"/>
          <w:szCs w:val="22"/>
        </w:rPr>
        <w:t xml:space="preserve">and other entities </w:t>
      </w:r>
      <w:r w:rsidRPr="19E8F55A" w:rsidR="00EF672C">
        <w:rPr>
          <w:rFonts w:ascii="Arial" w:hAnsi="Arial" w:cs="Arial"/>
          <w:sz w:val="22"/>
          <w:szCs w:val="22"/>
        </w:rPr>
        <w:t xml:space="preserve">to </w:t>
      </w:r>
      <w:r w:rsidRPr="19E8F55A" w:rsidR="005B4EFE">
        <w:rPr>
          <w:rFonts w:ascii="Arial" w:hAnsi="Arial" w:cs="Arial"/>
          <w:sz w:val="22"/>
          <w:szCs w:val="22"/>
        </w:rPr>
        <w:t xml:space="preserve">annually report </w:t>
      </w:r>
      <w:r w:rsidRPr="19E8F55A" w:rsidR="00EF672C">
        <w:rPr>
          <w:rFonts w:ascii="Arial" w:hAnsi="Arial" w:cs="Arial"/>
          <w:sz w:val="22"/>
          <w:szCs w:val="22"/>
        </w:rPr>
        <w:t xml:space="preserve">the information </w:t>
      </w:r>
      <w:r w:rsidRPr="19E8F55A" w:rsidR="005B4EFE">
        <w:rPr>
          <w:rFonts w:ascii="Arial" w:hAnsi="Arial" w:cs="Arial"/>
          <w:sz w:val="22"/>
          <w:szCs w:val="22"/>
        </w:rPr>
        <w:t>required under</w:t>
      </w:r>
      <w:r w:rsidRPr="19E8F55A" w:rsidR="00EF672C">
        <w:rPr>
          <w:rFonts w:ascii="Arial" w:hAnsi="Arial" w:cs="Arial"/>
          <w:sz w:val="22"/>
          <w:szCs w:val="22"/>
        </w:rPr>
        <w:t xml:space="preserve"> 10 CFR 26.202(e).</w:t>
      </w:r>
    </w:p>
    <w:p w:rsidR="0039193C" w:rsidRPr="00467CEB" w:rsidP="00284ADD" w14:paraId="4DA7C5F8" w14:textId="77777777"/>
    <w:p w:rsidR="00C61139" w:rsidP="00F06B57" w14:paraId="565C4E84" w14:textId="77777777">
      <w:pPr>
        <w:keepNext/>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06B57">
        <w:rPr>
          <w:rFonts w:ascii="Arial" w:hAnsi="Arial" w:cs="Arial"/>
          <w:sz w:val="22"/>
          <w:szCs w:val="22"/>
        </w:rPr>
        <w:t>A</w:t>
      </w:r>
      <w:r w:rsidRPr="00F06B57" w:rsidR="00A61982">
        <w:rPr>
          <w:rFonts w:ascii="Arial" w:hAnsi="Arial" w:cs="Arial"/>
          <w:sz w:val="22"/>
          <w:szCs w:val="22"/>
        </w:rPr>
        <w:t>.</w:t>
      </w:r>
      <w:r w:rsidRPr="00F06B57" w:rsidR="00A61982">
        <w:rPr>
          <w:rFonts w:ascii="Arial" w:hAnsi="Arial" w:cs="Arial"/>
          <w:sz w:val="22"/>
          <w:szCs w:val="22"/>
        </w:rPr>
        <w:tab/>
        <w:t>JUSTIFICATIO</w:t>
      </w:r>
      <w:r>
        <w:rPr>
          <w:rFonts w:ascii="Arial" w:hAnsi="Arial" w:cs="Arial"/>
          <w:sz w:val="22"/>
          <w:szCs w:val="22"/>
        </w:rPr>
        <w:t>N</w:t>
      </w:r>
    </w:p>
    <w:p w:rsidR="00C61139" w:rsidP="00F06B57" w14:paraId="76C0F879" w14:textId="77777777">
      <w:pPr>
        <w:keepNext/>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06AE4" w:rsidRPr="00F06B57" w:rsidP="00F06B57" w14:paraId="7DD37340" w14:textId="20793721">
      <w:pPr>
        <w:keepNext/>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Pr="00F06B57">
        <w:rPr>
          <w:rFonts w:ascii="Arial" w:hAnsi="Arial" w:cs="Arial"/>
          <w:sz w:val="22"/>
          <w:szCs w:val="22"/>
        </w:rPr>
        <w:t>1.</w:t>
      </w:r>
      <w:r w:rsidRPr="00F06B57">
        <w:rPr>
          <w:rFonts w:ascii="Arial" w:hAnsi="Arial" w:cs="Arial"/>
          <w:sz w:val="22"/>
          <w:szCs w:val="22"/>
        </w:rPr>
        <w:tab/>
      </w:r>
      <w:r w:rsidRPr="00F06B57" w:rsidR="000C5C6E">
        <w:rPr>
          <w:rFonts w:ascii="Arial" w:hAnsi="Arial" w:cs="Arial"/>
          <w:sz w:val="22"/>
          <w:szCs w:val="22"/>
          <w:u w:val="single"/>
        </w:rPr>
        <w:t>Need for the Collection of Information</w:t>
      </w:r>
    </w:p>
    <w:p w:rsidR="00006AE4" w:rsidRPr="00467CEB" w:rsidP="002B4CD3" w14:paraId="6E588D70" w14:textId="1B29E212">
      <w:pPr>
        <w:keepNext/>
        <w:ind w:left="1170"/>
        <w:rPr>
          <w:rFonts w:ascii="Arial" w:hAnsi="Arial" w:cs="Arial"/>
          <w:sz w:val="22"/>
          <w:szCs w:val="22"/>
        </w:rPr>
      </w:pPr>
    </w:p>
    <w:p w:rsidR="000758EE" w:rsidRPr="00467CEB" w:rsidP="49606288" w14:paraId="2A731DA0" w14:textId="5589FA43">
      <w:pPr>
        <w:keepNext/>
        <w:tabs>
          <w:tab w:val="left" w:pos="600"/>
          <w:tab w:val="left" w:pos="12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170"/>
        <w:rPr>
          <w:rFonts w:ascii="Arial" w:hAnsi="Arial" w:cs="Arial"/>
          <w:sz w:val="22"/>
          <w:szCs w:val="22"/>
        </w:rPr>
      </w:pPr>
      <w:r w:rsidRPr="19E8F55A">
        <w:rPr>
          <w:rFonts w:ascii="Arial" w:hAnsi="Arial" w:cs="Arial"/>
          <w:sz w:val="22"/>
          <w:szCs w:val="22"/>
        </w:rPr>
        <w:t xml:space="preserve">The information collections contained in </w:t>
      </w:r>
      <w:r w:rsidR="00FD713F">
        <w:rPr>
          <w:rFonts w:ascii="Arial" w:hAnsi="Arial" w:cs="Arial"/>
          <w:sz w:val="22"/>
          <w:szCs w:val="22"/>
        </w:rPr>
        <w:t xml:space="preserve">Subpart M of </w:t>
      </w:r>
      <w:r w:rsidRPr="19E8F55A">
        <w:rPr>
          <w:rFonts w:ascii="Arial" w:hAnsi="Arial" w:cs="Arial"/>
          <w:sz w:val="22"/>
          <w:szCs w:val="22"/>
        </w:rPr>
        <w:t xml:space="preserve">Part 26 </w:t>
      </w:r>
      <w:r w:rsidRPr="19E8F55A" w:rsidR="00AE218D">
        <w:rPr>
          <w:rFonts w:ascii="Arial" w:hAnsi="Arial" w:cs="Arial"/>
          <w:sz w:val="22"/>
          <w:szCs w:val="22"/>
        </w:rPr>
        <w:t xml:space="preserve">requirements </w:t>
      </w:r>
      <w:r w:rsidRPr="19E8F55A">
        <w:rPr>
          <w:rFonts w:ascii="Arial" w:hAnsi="Arial" w:cs="Arial"/>
          <w:sz w:val="22"/>
          <w:szCs w:val="22"/>
        </w:rPr>
        <w:t>enable effective and efficient regulatory oversight of affected licensee</w:t>
      </w:r>
      <w:r w:rsidRPr="19E8F55A" w:rsidR="002F23BF">
        <w:rPr>
          <w:rFonts w:ascii="Arial" w:hAnsi="Arial" w:cs="Arial"/>
          <w:sz w:val="22"/>
          <w:szCs w:val="22"/>
        </w:rPr>
        <w:t>s</w:t>
      </w:r>
      <w:r w:rsidRPr="19E8F55A">
        <w:rPr>
          <w:rFonts w:ascii="Arial" w:hAnsi="Arial" w:cs="Arial"/>
          <w:sz w:val="22"/>
          <w:szCs w:val="22"/>
        </w:rPr>
        <w:t xml:space="preserve"> and other entities through inspection and the assessment of FFD program performance to maintain public health and safety, promote the common defense and security, and to protect the environment. The NRC w</w:t>
      </w:r>
      <w:r w:rsidR="00FD713F">
        <w:rPr>
          <w:rFonts w:ascii="Arial" w:hAnsi="Arial" w:cs="Arial"/>
          <w:sz w:val="22"/>
          <w:szCs w:val="22"/>
        </w:rPr>
        <w:t>ill</w:t>
      </w:r>
      <w:r w:rsidRPr="19E8F55A">
        <w:rPr>
          <w:rFonts w:ascii="Arial" w:hAnsi="Arial" w:cs="Arial"/>
          <w:sz w:val="22"/>
          <w:szCs w:val="22"/>
        </w:rPr>
        <w:t xml:space="preserve"> use these information collections to assess licensee and other entity compliance with Part 26 through periodic NRC inspections, and to take corrective actions, as needed. </w:t>
      </w:r>
      <w:r w:rsidRPr="19E8F55A" w:rsidR="008B65E2">
        <w:rPr>
          <w:rFonts w:ascii="Arial" w:hAnsi="Arial" w:cs="Arial"/>
          <w:sz w:val="22"/>
          <w:szCs w:val="22"/>
        </w:rPr>
        <w:t xml:space="preserve">The </w:t>
      </w:r>
      <w:r w:rsidRPr="19E8F55A">
        <w:rPr>
          <w:rFonts w:ascii="Arial" w:hAnsi="Arial" w:cs="Arial"/>
          <w:sz w:val="22"/>
          <w:szCs w:val="22"/>
        </w:rPr>
        <w:t xml:space="preserve">NRC also </w:t>
      </w:r>
      <w:r w:rsidR="00FD713F">
        <w:rPr>
          <w:rFonts w:ascii="Arial" w:hAnsi="Arial" w:cs="Arial"/>
          <w:sz w:val="22"/>
          <w:szCs w:val="22"/>
        </w:rPr>
        <w:t>will</w:t>
      </w:r>
      <w:r w:rsidRPr="19E8F55A" w:rsidR="00FD713F">
        <w:rPr>
          <w:rFonts w:ascii="Arial" w:hAnsi="Arial" w:cs="Arial"/>
          <w:sz w:val="22"/>
          <w:szCs w:val="22"/>
        </w:rPr>
        <w:t xml:space="preserve"> </w:t>
      </w:r>
      <w:r w:rsidRPr="19E8F55A">
        <w:rPr>
          <w:rFonts w:ascii="Arial" w:hAnsi="Arial" w:cs="Arial"/>
          <w:sz w:val="22"/>
          <w:szCs w:val="22"/>
        </w:rPr>
        <w:t xml:space="preserve">use these information collections to evaluate the effectiveness of the regulations and to take additional actions, as needed, such as issuing guidance or amending Part 26 through rulemaking. The information collections also </w:t>
      </w:r>
      <w:r w:rsidRPr="19E8F55A" w:rsidR="00AE218D">
        <w:rPr>
          <w:rFonts w:ascii="Arial" w:hAnsi="Arial" w:cs="Arial"/>
          <w:sz w:val="22"/>
          <w:szCs w:val="22"/>
        </w:rPr>
        <w:t xml:space="preserve">enable NRC to inspect </w:t>
      </w:r>
      <w:r w:rsidRPr="19E8F55A" w:rsidR="005510F0">
        <w:rPr>
          <w:rFonts w:ascii="Arial" w:hAnsi="Arial" w:cs="Arial"/>
          <w:sz w:val="22"/>
          <w:szCs w:val="22"/>
        </w:rPr>
        <w:t xml:space="preserve">the </w:t>
      </w:r>
      <w:r w:rsidRPr="19E8F55A">
        <w:rPr>
          <w:rFonts w:ascii="Arial" w:hAnsi="Arial" w:cs="Arial"/>
          <w:sz w:val="22"/>
          <w:szCs w:val="22"/>
        </w:rPr>
        <w:t xml:space="preserve">due process protections </w:t>
      </w:r>
      <w:r w:rsidRPr="19E8F55A" w:rsidR="005510F0">
        <w:rPr>
          <w:rFonts w:ascii="Arial" w:hAnsi="Arial" w:cs="Arial"/>
          <w:sz w:val="22"/>
          <w:szCs w:val="22"/>
        </w:rPr>
        <w:t xml:space="preserve">(e.g., appeals) </w:t>
      </w:r>
      <w:r w:rsidRPr="19E8F55A" w:rsidR="00511690">
        <w:rPr>
          <w:rFonts w:ascii="Arial" w:hAnsi="Arial" w:cs="Arial"/>
          <w:sz w:val="22"/>
          <w:szCs w:val="22"/>
        </w:rPr>
        <w:t xml:space="preserve">that licensees and other entities </w:t>
      </w:r>
      <w:r w:rsidRPr="19E8F55A" w:rsidR="30ADFE07">
        <w:rPr>
          <w:rFonts w:ascii="Arial" w:hAnsi="Arial" w:cs="Arial"/>
          <w:sz w:val="22"/>
          <w:szCs w:val="22"/>
        </w:rPr>
        <w:t>are</w:t>
      </w:r>
      <w:r w:rsidRPr="19E8F55A" w:rsidR="00511690">
        <w:rPr>
          <w:rFonts w:ascii="Arial" w:hAnsi="Arial" w:cs="Arial"/>
          <w:sz w:val="22"/>
          <w:szCs w:val="22"/>
        </w:rPr>
        <w:t xml:space="preserve"> required to provide </w:t>
      </w:r>
      <w:r w:rsidRPr="19E8F55A">
        <w:rPr>
          <w:rFonts w:ascii="Arial" w:hAnsi="Arial" w:cs="Arial"/>
          <w:sz w:val="22"/>
          <w:szCs w:val="22"/>
        </w:rPr>
        <w:t>to each individual subject to an FFD program.</w:t>
      </w:r>
    </w:p>
    <w:p w:rsidR="00051076" w:rsidRPr="00467CEB" w:rsidP="00FD06C7" w14:paraId="71B38017" w14:textId="77777777">
      <w:pPr>
        <w:tabs>
          <w:tab w:val="left" w:pos="1980"/>
        </w:tabs>
        <w:rPr>
          <w:rFonts w:ascii="Arial" w:hAnsi="Arial" w:cs="Arial"/>
          <w:sz w:val="22"/>
          <w:szCs w:val="22"/>
        </w:rPr>
      </w:pPr>
    </w:p>
    <w:p w:rsidR="00C41620" w:rsidRPr="00467CEB" w:rsidP="7808E443" w14:paraId="0764A66A" w14:textId="6544ADA6">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r>
      <w:r w:rsidRPr="00467CEB" w:rsidR="00006AE4">
        <w:rPr>
          <w:rFonts w:ascii="Arial" w:hAnsi="Arial" w:cs="Arial"/>
          <w:sz w:val="22"/>
          <w:szCs w:val="22"/>
        </w:rPr>
        <w:t>2.</w:t>
      </w:r>
      <w:r w:rsidRPr="00467CEB" w:rsidR="00006AE4">
        <w:rPr>
          <w:rFonts w:ascii="Arial" w:hAnsi="Arial" w:cs="Arial"/>
          <w:sz w:val="22"/>
          <w:szCs w:val="22"/>
        </w:rPr>
        <w:tab/>
      </w:r>
      <w:r w:rsidRPr="00467CEB" w:rsidR="00006AE4">
        <w:rPr>
          <w:rFonts w:ascii="Arial" w:hAnsi="Arial" w:cs="Arial"/>
          <w:sz w:val="22"/>
          <w:szCs w:val="22"/>
          <w:u w:val="single"/>
        </w:rPr>
        <w:t>Agency Use and Practical Utility of Information</w:t>
      </w:r>
    </w:p>
    <w:p w:rsidR="00C41620" w:rsidRPr="00467CEB" w:rsidP="00C41620" w14:paraId="0B2366AF"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41620" w:rsidRPr="00467CEB" w:rsidP="49606288" w14:paraId="3DAA4EAB" w14:textId="2952BE93">
      <w:pPr>
        <w:widowControl w:val="0"/>
        <w:tabs>
          <w:tab w:val="left" w:pos="600"/>
          <w:tab w:val="left" w:pos="117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30"/>
        <w:rPr>
          <w:rFonts w:ascii="Arial" w:hAnsi="Arial" w:cs="Arial"/>
          <w:sz w:val="22"/>
          <w:szCs w:val="22"/>
        </w:rPr>
      </w:pPr>
      <w:r w:rsidRPr="49606288">
        <w:rPr>
          <w:rFonts w:ascii="Arial" w:hAnsi="Arial" w:cs="Arial"/>
          <w:sz w:val="22"/>
          <w:szCs w:val="22"/>
        </w:rPr>
        <w:t>The NRC w</w:t>
      </w:r>
      <w:r w:rsidR="003B4DA0">
        <w:rPr>
          <w:rFonts w:ascii="Arial" w:hAnsi="Arial" w:cs="Arial"/>
          <w:sz w:val="22"/>
          <w:szCs w:val="22"/>
        </w:rPr>
        <w:t>ill</w:t>
      </w:r>
      <w:r w:rsidRPr="49606288">
        <w:rPr>
          <w:rFonts w:ascii="Arial" w:hAnsi="Arial" w:cs="Arial"/>
          <w:sz w:val="22"/>
          <w:szCs w:val="22"/>
        </w:rPr>
        <w:t xml:space="preserve"> use the information included in the records and reports required by </w:t>
      </w:r>
      <w:r w:rsidR="00252C18">
        <w:rPr>
          <w:rFonts w:ascii="Arial" w:hAnsi="Arial" w:cs="Arial"/>
          <w:sz w:val="22"/>
          <w:szCs w:val="22"/>
        </w:rPr>
        <w:t xml:space="preserve">Subpart M of </w:t>
      </w:r>
      <w:r w:rsidRPr="49606288">
        <w:rPr>
          <w:rFonts w:ascii="Arial" w:hAnsi="Arial" w:cs="Arial"/>
          <w:sz w:val="22"/>
          <w:szCs w:val="22"/>
        </w:rPr>
        <w:t>Part 26 for one or more of the following reasons:</w:t>
      </w:r>
    </w:p>
    <w:p w:rsidR="00C41620" w:rsidRPr="00467CEB" w:rsidP="00C41620" w14:paraId="03724472"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5D4E9F" w:rsidP="00E658F2" w14:paraId="7AEA1B6A" w14:textId="56338017">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0467CEB">
        <w:rPr>
          <w:rFonts w:ascii="Arial" w:hAnsi="Arial" w:cs="Arial"/>
          <w:sz w:val="22"/>
          <w:szCs w:val="22"/>
        </w:rPr>
        <w:t xml:space="preserve">To monitor licensee and other entity compliance with Part 26 requirements to ensure that each FFD </w:t>
      </w:r>
      <w:r w:rsidR="003E3E2C">
        <w:rPr>
          <w:rFonts w:ascii="Arial" w:hAnsi="Arial" w:cs="Arial"/>
          <w:sz w:val="22"/>
          <w:szCs w:val="22"/>
        </w:rPr>
        <w:t>p</w:t>
      </w:r>
      <w:r w:rsidRPr="00467CEB">
        <w:rPr>
          <w:rFonts w:ascii="Arial" w:hAnsi="Arial" w:cs="Arial"/>
          <w:sz w:val="22"/>
          <w:szCs w:val="22"/>
        </w:rPr>
        <w:t>rogram is adequate to protect public health and safety, promote the common defense and security, and protect the environment;</w:t>
      </w:r>
    </w:p>
    <w:p w:rsidR="005D4E9F" w:rsidP="00E658F2" w14:paraId="055C9EE0" w14:textId="761E22C6">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05D4E9F">
        <w:rPr>
          <w:rFonts w:ascii="Arial" w:hAnsi="Arial" w:cs="Arial"/>
          <w:sz w:val="22"/>
          <w:szCs w:val="22"/>
        </w:rPr>
        <w:t>To be informed of FFD-related performance issues in order to evaluate the need to implement timely regulatory actions to restore compliance, verify corrective actions, implement licensing actions, conduct public outreach, and/or inspect NRC-licensed activities;</w:t>
      </w:r>
    </w:p>
    <w:p w:rsidR="00C41620" w:rsidP="00E658F2" w14:paraId="4ABA7D46" w14:textId="325399EC">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05D4E9F">
        <w:rPr>
          <w:rFonts w:ascii="Arial" w:hAnsi="Arial" w:cs="Arial"/>
          <w:sz w:val="22"/>
          <w:szCs w:val="22"/>
        </w:rPr>
        <w:t xml:space="preserve">To evaluate the performance of </w:t>
      </w:r>
      <w:r w:rsidRPr="005D4E9F" w:rsidR="005D4E9F">
        <w:rPr>
          <w:rFonts w:ascii="Arial" w:hAnsi="Arial" w:cs="Arial"/>
          <w:sz w:val="22"/>
          <w:szCs w:val="22"/>
        </w:rPr>
        <w:t>drug and alcohol</w:t>
      </w:r>
      <w:r w:rsidRPr="005D4E9F">
        <w:rPr>
          <w:rFonts w:ascii="Arial" w:hAnsi="Arial" w:cs="Arial"/>
          <w:sz w:val="22"/>
          <w:szCs w:val="22"/>
        </w:rPr>
        <w:t xml:space="preserve"> testing programs through the collection and analysis of annual program performance information to identify trends, lessons learned, and site-specific or industry-wide issues requiring NRC licensing or inspection response, generic communication, or rulemaking</w:t>
      </w:r>
      <w:r w:rsidR="00F8597F">
        <w:rPr>
          <w:rFonts w:ascii="Arial" w:hAnsi="Arial" w:cs="Arial"/>
          <w:sz w:val="22"/>
          <w:szCs w:val="22"/>
        </w:rPr>
        <w:t>; and</w:t>
      </w:r>
      <w:r w:rsidR="00574EB8">
        <w:rPr>
          <w:rFonts w:ascii="Arial" w:hAnsi="Arial" w:cs="Arial"/>
          <w:sz w:val="22"/>
          <w:szCs w:val="22"/>
        </w:rPr>
        <w:t>,</w:t>
      </w:r>
    </w:p>
    <w:p w:rsidR="008E6A74" w:rsidRPr="00CC47D5" w:rsidP="00CC47D5" w14:paraId="4575EC76" w14:textId="780E39ED">
      <w:pPr>
        <w:pStyle w:val="ListParagraph"/>
        <w:numPr>
          <w:ilvl w:val="0"/>
          <w:numId w:val="7"/>
        </w:numPr>
        <w:tabs>
          <w:tab w:val="left" w:pos="1980"/>
        </w:tabs>
        <w:ind w:left="1915"/>
        <w:rPr>
          <w:rFonts w:ascii="Arial" w:hAnsi="Arial" w:cs="Arial"/>
          <w:sz w:val="22"/>
          <w:szCs w:val="22"/>
        </w:rPr>
      </w:pPr>
      <w:r>
        <w:rPr>
          <w:rFonts w:ascii="Arial" w:hAnsi="Arial" w:cs="Arial"/>
          <w:sz w:val="22"/>
          <w:szCs w:val="22"/>
        </w:rPr>
        <w:t>To</w:t>
      </w:r>
      <w:r w:rsidRPr="00467CEB">
        <w:rPr>
          <w:rFonts w:ascii="Arial" w:hAnsi="Arial" w:cs="Arial"/>
          <w:sz w:val="22"/>
          <w:szCs w:val="22"/>
        </w:rPr>
        <w:t xml:space="preserve"> ensure that licensees and other entities can demonstrate compliance with the regulatory requirements for establishing and implementing a fatigue management program</w:t>
      </w:r>
      <w:r w:rsidR="00B52EC3">
        <w:rPr>
          <w:rFonts w:ascii="Arial" w:hAnsi="Arial" w:cs="Arial"/>
          <w:sz w:val="22"/>
          <w:szCs w:val="22"/>
        </w:rPr>
        <w:t xml:space="preserve">, </w:t>
      </w:r>
      <w:r w:rsidR="00621CAF">
        <w:rPr>
          <w:rFonts w:ascii="Arial" w:hAnsi="Arial" w:cs="Arial"/>
          <w:sz w:val="22"/>
          <w:szCs w:val="22"/>
        </w:rPr>
        <w:t>through</w:t>
      </w:r>
      <w:r w:rsidRPr="00467CEB">
        <w:rPr>
          <w:rFonts w:ascii="Arial" w:hAnsi="Arial" w:cs="Arial"/>
          <w:sz w:val="22"/>
          <w:szCs w:val="22"/>
        </w:rPr>
        <w:t xml:space="preserve"> the </w:t>
      </w:r>
      <w:r w:rsidR="00574EB8">
        <w:rPr>
          <w:rFonts w:ascii="Arial" w:hAnsi="Arial" w:cs="Arial"/>
          <w:sz w:val="22"/>
          <w:szCs w:val="22"/>
        </w:rPr>
        <w:t xml:space="preserve">collection and analysis of </w:t>
      </w:r>
      <w:r w:rsidR="00363092">
        <w:rPr>
          <w:rFonts w:ascii="Arial" w:hAnsi="Arial" w:cs="Arial"/>
          <w:sz w:val="22"/>
          <w:szCs w:val="22"/>
        </w:rPr>
        <w:t>waivers from work-hour controls issued by the licensee or other entity</w:t>
      </w:r>
      <w:r w:rsidR="00523611">
        <w:rPr>
          <w:rFonts w:ascii="Arial" w:hAnsi="Arial" w:cs="Arial"/>
          <w:sz w:val="22"/>
          <w:szCs w:val="22"/>
        </w:rPr>
        <w:t>.</w:t>
      </w:r>
    </w:p>
    <w:p w:rsidR="00705078" w:rsidRPr="00467CEB" w:rsidP="00FD06C7" w14:paraId="1EFD0259" w14:textId="77777777">
      <w:pPr>
        <w:rPr>
          <w:rFonts w:ascii="Arial" w:hAnsi="Arial" w:cs="Arial"/>
          <w:sz w:val="22"/>
          <w:szCs w:val="22"/>
        </w:rPr>
      </w:pPr>
    </w:p>
    <w:p w:rsidR="000B5A4F" w:rsidRPr="00467CEB" w:rsidP="002059C2" w14:paraId="5DF0999D" w14:textId="77777777">
      <w:pPr>
        <w:pStyle w:val="Heading2OMB0"/>
        <w:numPr>
          <w:ilvl w:val="0"/>
          <w:numId w:val="0"/>
        </w:numPr>
        <w:tabs>
          <w:tab w:val="left" w:pos="1170"/>
          <w:tab w:val="clear" w:pos="1260"/>
        </w:tabs>
        <w:rPr>
          <w:u w:val="single"/>
        </w:rPr>
      </w:pPr>
      <w:r w:rsidRPr="00467CEB">
        <w:tab/>
      </w:r>
      <w:r w:rsidRPr="00467CEB" w:rsidR="001553FA">
        <w:t xml:space="preserve">3. </w:t>
      </w:r>
      <w:r w:rsidRPr="00467CEB" w:rsidR="001553FA">
        <w:tab/>
      </w:r>
      <w:r w:rsidRPr="00467CEB" w:rsidR="001553FA">
        <w:rPr>
          <w:u w:val="single"/>
        </w:rPr>
        <w:t>Reduction of Burden Through Information Technology</w:t>
      </w:r>
    </w:p>
    <w:p w:rsidR="000B5A4F" w:rsidRPr="00467CEB" w:rsidP="000B5A4F" w14:paraId="094CE851" w14:textId="77777777">
      <w:pPr>
        <w:pStyle w:val="Heading2OMB0"/>
        <w:numPr>
          <w:ilvl w:val="0"/>
          <w:numId w:val="0"/>
        </w:numPr>
        <w:ind w:left="1260"/>
      </w:pPr>
    </w:p>
    <w:p w:rsidR="004510D2" w:rsidRPr="00467CEB" w:rsidP="00C270B9" w14:paraId="4BC96D7A" w14:textId="769746EB">
      <w:pPr>
        <w:pStyle w:val="Heading2OMB0"/>
        <w:numPr>
          <w:ilvl w:val="0"/>
          <w:numId w:val="0"/>
        </w:numPr>
        <w:tabs>
          <w:tab w:val="left" w:pos="1170"/>
          <w:tab w:val="clear" w:pos="1260"/>
        </w:tabs>
        <w:ind w:left="1170"/>
      </w:pPr>
      <w:r w:rsidRPr="00467CEB">
        <w:t xml:space="preserve">The NRC has issued </w:t>
      </w:r>
      <w:hyperlink r:id="rId11" w:history="1">
        <w:r w:rsidRPr="00467CEB">
          <w:rPr>
            <w:rStyle w:val="Hyperlink"/>
            <w:i/>
            <w:iCs/>
          </w:rPr>
          <w:t>Guidance for Electronic Submissions to the NRC</w:t>
        </w:r>
      </w:hyperlink>
      <w:r w:rsidRPr="00467CEB" w:rsidR="00A37715">
        <w:t xml:space="preserve">, </w:t>
      </w:r>
      <w:r w:rsidRPr="00467CEB">
        <w:t>which provides direction for the electronic transmission and submittal of documents to the NRC</w:t>
      </w:r>
      <w:r w:rsidRPr="00467CEB" w:rsidR="000610C8">
        <w:t xml:space="preserve">. </w:t>
      </w:r>
      <w:r w:rsidRPr="00467CEB">
        <w:t xml:space="preserve">Electronic transmission and submittal of documents can be accomplished via the following avenues: the Electronic Information Exchange (EIE) process, which is available from the </w:t>
      </w:r>
      <w:r w:rsidR="008251EB">
        <w:t>N</w:t>
      </w:r>
      <w:r w:rsidRPr="00467CEB">
        <w:t>RC's “Electronic Submittals” Web page, by Optical Storage Media (OSM) (e.g. CD-ROM, DVD), by facsimile or by e-mail</w:t>
      </w:r>
      <w:r w:rsidRPr="00467CEB" w:rsidR="000610C8">
        <w:t xml:space="preserve">. </w:t>
      </w:r>
      <w:r w:rsidRPr="00504216" w:rsidR="00504216">
        <w:t xml:space="preserve">The Electronic Submissions System ensures that information sent to the NRC is secure and unaltered during transmission. It operates 24 hours a day, except when it is taken down for scheduled maintenance. The application serves as a secure portal that respondents may use to transmit documents to the NRC. </w:t>
      </w:r>
      <w:r w:rsidRPr="00467CEB" w:rsidR="007B7E24">
        <w:t xml:space="preserve">NRC staff estimates that approximately 99 percent of the potential responses to Part 26 </w:t>
      </w:r>
      <w:r w:rsidR="00F37692">
        <w:t>are</w:t>
      </w:r>
      <w:r w:rsidRPr="00467CEB" w:rsidR="007B7E24">
        <w:t xml:space="preserve"> filed electronically.</w:t>
      </w:r>
    </w:p>
    <w:p w:rsidR="00A64FC0" w:rsidRPr="00467CEB" w:rsidP="00C270B9" w14:paraId="3DAE1BD3" w14:textId="77777777">
      <w:pPr>
        <w:pStyle w:val="Heading2OMB0"/>
        <w:numPr>
          <w:ilvl w:val="0"/>
          <w:numId w:val="0"/>
        </w:numPr>
        <w:tabs>
          <w:tab w:val="left" w:pos="1170"/>
          <w:tab w:val="clear" w:pos="1260"/>
        </w:tabs>
        <w:ind w:left="1170"/>
      </w:pPr>
    </w:p>
    <w:p w:rsidR="00A64FC0" w:rsidRPr="00467CEB" w:rsidP="00C270B9" w14:paraId="15EB8636" w14:textId="3745C595">
      <w:pPr>
        <w:pStyle w:val="Heading2OMB0"/>
        <w:numPr>
          <w:ilvl w:val="0"/>
          <w:numId w:val="0"/>
        </w:numPr>
        <w:tabs>
          <w:tab w:val="left" w:pos="1170"/>
          <w:tab w:val="clear" w:pos="1260"/>
        </w:tabs>
        <w:ind w:left="1170"/>
        <w:rPr>
          <w:u w:val="single"/>
        </w:rPr>
      </w:pPr>
      <w:r>
        <w:t xml:space="preserve">The </w:t>
      </w:r>
      <w:r w:rsidR="28EF566C">
        <w:t xml:space="preserve">final </w:t>
      </w:r>
      <w:r>
        <w:t xml:space="preserve">rule </w:t>
      </w:r>
      <w:r w:rsidR="4D32CDB9">
        <w:t xml:space="preserve">does </w:t>
      </w:r>
      <w:r w:rsidR="00DA3328">
        <w:t>n</w:t>
      </w:r>
      <w:r>
        <w:t xml:space="preserve">ot </w:t>
      </w:r>
      <w:r w:rsidR="00117DAD">
        <w:t>impact the proportion of documents submitted to the NRC electronically</w:t>
      </w:r>
      <w:r>
        <w:t>.</w:t>
      </w:r>
    </w:p>
    <w:p w:rsidR="00A61982" w:rsidRPr="00467CEB" w:rsidP="00FD06C7" w14:paraId="51723706" w14:textId="77777777">
      <w:pPr>
        <w:keepNext/>
        <w:rPr>
          <w:rFonts w:ascii="Arial" w:hAnsi="Arial" w:cs="Arial"/>
          <w:sz w:val="22"/>
          <w:szCs w:val="22"/>
        </w:rPr>
      </w:pPr>
    </w:p>
    <w:p w:rsidR="000B5A4F" w:rsidRPr="00467CEB" w:rsidP="000610C8" w14:paraId="59CC058D"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r>
      <w:r w:rsidRPr="00467CEB" w:rsidR="00C56ADE">
        <w:rPr>
          <w:rFonts w:ascii="Arial" w:hAnsi="Arial" w:cs="Arial"/>
          <w:sz w:val="22"/>
          <w:szCs w:val="22"/>
        </w:rPr>
        <w:t>4.</w:t>
      </w:r>
      <w:r w:rsidRPr="00467CEB" w:rsidR="00C56ADE">
        <w:rPr>
          <w:rFonts w:ascii="Arial" w:hAnsi="Arial" w:cs="Arial"/>
          <w:sz w:val="22"/>
          <w:szCs w:val="22"/>
        </w:rPr>
        <w:tab/>
      </w:r>
      <w:r w:rsidRPr="00467CEB" w:rsidR="00C56ADE">
        <w:rPr>
          <w:rFonts w:ascii="Arial" w:hAnsi="Arial" w:cs="Arial"/>
          <w:sz w:val="22"/>
          <w:szCs w:val="22"/>
          <w:u w:val="single"/>
        </w:rPr>
        <w:t>Effort to Identify Duplication and Use Similar Information</w:t>
      </w:r>
    </w:p>
    <w:p w:rsidR="000B5A4F" w:rsidRPr="00467CEB" w:rsidP="000610C8" w14:paraId="0D86EDD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E2600" w:rsidRPr="00467CEB" w:rsidP="00816843" w14:paraId="78C4497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467CEB">
        <w:rPr>
          <w:rFonts w:ascii="Arial" w:hAnsi="Arial"/>
          <w:sz w:val="22"/>
        </w:rPr>
        <w:t>No sources of similar information are available. There is no duplication of requirements.</w:t>
      </w:r>
    </w:p>
    <w:p w:rsidR="00F25895" w:rsidRPr="00467CEB" w:rsidP="00816843" w14:paraId="3E6584B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467CEB" w:rsidP="7808E443" w14:paraId="6CA373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5.</w:t>
      </w:r>
      <w:r w:rsidRPr="00467CEB">
        <w:rPr>
          <w:rFonts w:ascii="Arial" w:hAnsi="Arial" w:cs="Arial"/>
          <w:sz w:val="22"/>
          <w:szCs w:val="22"/>
        </w:rPr>
        <w:tab/>
      </w:r>
      <w:r w:rsidRPr="00467CEB">
        <w:rPr>
          <w:rFonts w:ascii="Arial" w:hAnsi="Arial" w:cs="Arial"/>
          <w:sz w:val="22"/>
          <w:szCs w:val="22"/>
          <w:u w:val="single"/>
        </w:rPr>
        <w:t>Effort to Reduce Small Business Burden</w:t>
      </w:r>
    </w:p>
    <w:p w:rsidR="00C56ADE" w:rsidRPr="00467CEB" w:rsidP="00FD06C7" w14:paraId="5583213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22713" w:rsidRPr="00467CEB" w:rsidP="00B9299C" w14:paraId="45762331" w14:textId="0FE6440A">
      <w:pPr>
        <w:keepLines/>
        <w:ind w:left="1170" w:firstLine="30"/>
        <w:rPr>
          <w:rFonts w:ascii="Arial" w:hAnsi="Arial" w:cs="Arial"/>
          <w:sz w:val="22"/>
          <w:szCs w:val="22"/>
        </w:rPr>
      </w:pPr>
      <w:r w:rsidRPr="49606288">
        <w:rPr>
          <w:rFonts w:ascii="Arial" w:hAnsi="Arial" w:cs="Arial"/>
          <w:sz w:val="22"/>
          <w:szCs w:val="22"/>
        </w:rPr>
        <w:t xml:space="preserve">The NRC is currently not aware of any known small entities as defined in </w:t>
      </w:r>
      <w:r w:rsidRPr="49606288" w:rsidR="00C64955">
        <w:rPr>
          <w:rFonts w:ascii="Arial" w:hAnsi="Arial" w:cs="Arial"/>
          <w:sz w:val="22"/>
          <w:szCs w:val="22"/>
        </w:rPr>
        <w:t>10 CFR </w:t>
      </w:r>
      <w:r w:rsidRPr="49606288">
        <w:rPr>
          <w:rFonts w:ascii="Arial" w:hAnsi="Arial" w:cs="Arial"/>
          <w:sz w:val="22"/>
          <w:szCs w:val="22"/>
        </w:rPr>
        <w:t xml:space="preserve">2.810 that are planning to apply for a commercial nuclear plant early site permit, construction permit, operating license, manufacturing license, or combined license under </w:t>
      </w:r>
      <w:r w:rsidRPr="49606288" w:rsidR="00C64955">
        <w:rPr>
          <w:rFonts w:ascii="Arial" w:hAnsi="Arial" w:cs="Arial"/>
          <w:sz w:val="22"/>
          <w:szCs w:val="22"/>
        </w:rPr>
        <w:t>P</w:t>
      </w:r>
      <w:r w:rsidRPr="49606288">
        <w:rPr>
          <w:rFonts w:ascii="Arial" w:hAnsi="Arial" w:cs="Arial"/>
          <w:sz w:val="22"/>
          <w:szCs w:val="22"/>
        </w:rPr>
        <w:t>art 53 that w</w:t>
      </w:r>
      <w:r w:rsidR="00252C18">
        <w:rPr>
          <w:rFonts w:ascii="Arial" w:hAnsi="Arial" w:cs="Arial"/>
          <w:sz w:val="22"/>
          <w:szCs w:val="22"/>
        </w:rPr>
        <w:t>ill</w:t>
      </w:r>
      <w:r w:rsidRPr="49606288">
        <w:rPr>
          <w:rFonts w:ascii="Arial" w:hAnsi="Arial" w:cs="Arial"/>
          <w:sz w:val="22"/>
          <w:szCs w:val="22"/>
        </w:rPr>
        <w:t xml:space="preserve"> be impacted by this </w:t>
      </w:r>
      <w:r w:rsidRPr="49606288" w:rsidR="0F8B5475">
        <w:rPr>
          <w:rFonts w:ascii="Arial" w:hAnsi="Arial" w:cs="Arial"/>
          <w:sz w:val="22"/>
          <w:szCs w:val="22"/>
        </w:rPr>
        <w:t xml:space="preserve">final </w:t>
      </w:r>
      <w:r w:rsidRPr="49606288">
        <w:rPr>
          <w:rFonts w:ascii="Arial" w:hAnsi="Arial" w:cs="Arial"/>
          <w:sz w:val="22"/>
          <w:szCs w:val="22"/>
        </w:rPr>
        <w:t>rule.</w:t>
      </w:r>
    </w:p>
    <w:p w:rsidR="00CC115E" w:rsidRPr="00467CEB" w:rsidP="00822713" w14:paraId="5010CFF4"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D74BC" w:rsidRPr="00467CEB" w:rsidP="7808E443" w14:paraId="3002A30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467CEB">
        <w:rPr>
          <w:rFonts w:ascii="Arial" w:hAnsi="Arial" w:cs="Arial"/>
          <w:sz w:val="22"/>
          <w:szCs w:val="22"/>
        </w:rPr>
        <w:tab/>
        <w:t>6.</w:t>
      </w:r>
      <w:r w:rsidRPr="00467CEB">
        <w:rPr>
          <w:rFonts w:ascii="Arial" w:hAnsi="Arial" w:cs="Arial"/>
          <w:sz w:val="22"/>
          <w:szCs w:val="22"/>
        </w:rPr>
        <w:tab/>
      </w:r>
      <w:r w:rsidRPr="00467CEB">
        <w:rPr>
          <w:rFonts w:ascii="Arial" w:hAnsi="Arial" w:cs="Arial"/>
          <w:sz w:val="22"/>
          <w:szCs w:val="22"/>
          <w:u w:val="single"/>
        </w:rPr>
        <w:t>Consequences to Federal Program or Policy Activities if the Collection Is Not Conducted or Is Conducted Less Frequently</w:t>
      </w:r>
    </w:p>
    <w:p w:rsidR="007D74BC" w:rsidRPr="00467CEB" w:rsidP="007D74BC" w14:paraId="00A6BFC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467CEB">
        <w:rPr>
          <w:rFonts w:ascii="Arial" w:hAnsi="Arial" w:cs="Arial"/>
          <w:sz w:val="22"/>
          <w:szCs w:val="22"/>
        </w:rPr>
        <w:tab/>
      </w:r>
      <w:r w:rsidRPr="00467CEB">
        <w:rPr>
          <w:rFonts w:ascii="Arial" w:hAnsi="Arial" w:cs="Arial"/>
          <w:sz w:val="22"/>
          <w:szCs w:val="22"/>
        </w:rPr>
        <w:tab/>
      </w:r>
    </w:p>
    <w:p w:rsidR="006F2258" w:rsidRPr="00467CEB" w:rsidP="49606288" w14:paraId="56459BFC" w14:textId="16C6B025">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sidRPr="49606288">
        <w:rPr>
          <w:rFonts w:ascii="Arial" w:hAnsi="Arial" w:cs="Arial"/>
          <w:sz w:val="22"/>
          <w:szCs w:val="22"/>
        </w:rPr>
        <w:t>I</w:t>
      </w:r>
      <w:r w:rsidRPr="49606288">
        <w:rPr>
          <w:rFonts w:ascii="Arial" w:hAnsi="Arial" w:cs="Arial"/>
          <w:sz w:val="22"/>
          <w:szCs w:val="22"/>
        </w:rPr>
        <w:t xml:space="preserve">f the records and reports required by </w:t>
      </w:r>
      <w:r w:rsidRPr="49606288" w:rsidR="00EA13C6">
        <w:rPr>
          <w:rFonts w:ascii="Arial" w:hAnsi="Arial" w:cs="Arial"/>
          <w:sz w:val="22"/>
          <w:szCs w:val="22"/>
        </w:rPr>
        <w:t xml:space="preserve">the </w:t>
      </w:r>
      <w:r w:rsidRPr="49606288" w:rsidR="4D122B0D">
        <w:rPr>
          <w:rFonts w:ascii="Arial" w:hAnsi="Arial" w:cs="Arial"/>
          <w:sz w:val="22"/>
          <w:szCs w:val="22"/>
        </w:rPr>
        <w:t xml:space="preserve">final </w:t>
      </w:r>
      <w:r w:rsidRPr="49606288" w:rsidR="00EA13C6">
        <w:rPr>
          <w:rFonts w:ascii="Arial" w:hAnsi="Arial" w:cs="Arial"/>
          <w:sz w:val="22"/>
          <w:szCs w:val="22"/>
        </w:rPr>
        <w:t xml:space="preserve">requirements in </w:t>
      </w:r>
      <w:r w:rsidRPr="49606288">
        <w:rPr>
          <w:rFonts w:ascii="Arial" w:hAnsi="Arial" w:cs="Arial"/>
          <w:sz w:val="22"/>
          <w:szCs w:val="22"/>
        </w:rPr>
        <w:t>Part 26 are not collected or collected less frequently</w:t>
      </w:r>
      <w:r w:rsidRPr="49606288">
        <w:rPr>
          <w:rFonts w:ascii="Arial" w:hAnsi="Arial" w:cs="Arial"/>
          <w:sz w:val="22"/>
          <w:szCs w:val="22"/>
        </w:rPr>
        <w:t xml:space="preserve">, then the NRC </w:t>
      </w:r>
      <w:r w:rsidRPr="49606288" w:rsidR="4354C83F">
        <w:rPr>
          <w:rFonts w:ascii="Arial" w:hAnsi="Arial" w:cs="Arial"/>
          <w:sz w:val="22"/>
          <w:szCs w:val="22"/>
        </w:rPr>
        <w:t>can</w:t>
      </w:r>
      <w:r w:rsidRPr="49606288">
        <w:rPr>
          <w:rFonts w:ascii="Arial" w:hAnsi="Arial" w:cs="Arial"/>
          <w:sz w:val="22"/>
          <w:szCs w:val="22"/>
        </w:rPr>
        <w:t>not adequately:</w:t>
      </w:r>
    </w:p>
    <w:p w:rsidR="006F2258" w:rsidRPr="00467CEB" w:rsidP="00CC47D5" w14:paraId="48187EA6"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p>
    <w:p w:rsidR="006F2258" w:rsidRPr="00467CEB" w:rsidP="00BE2A41" w14:paraId="2BEC70DF" w14:textId="42A68D56">
      <w:pPr>
        <w:pStyle w:val="ListParagraph"/>
        <w:numPr>
          <w:ilvl w:val="0"/>
          <w:numId w:val="8"/>
        </w:num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86"/>
        <w:contextualSpacing w:val="0"/>
        <w:rPr>
          <w:rFonts w:ascii="Arial" w:hAnsi="Arial" w:cs="Arial"/>
          <w:sz w:val="22"/>
          <w:szCs w:val="22"/>
        </w:rPr>
      </w:pPr>
      <w:r w:rsidRPr="00467CEB">
        <w:rPr>
          <w:rFonts w:ascii="Arial" w:hAnsi="Arial" w:cs="Arial"/>
          <w:sz w:val="22"/>
          <w:szCs w:val="22"/>
        </w:rPr>
        <w:t xml:space="preserve">independently monitor licensee and other entity compliance and ensure that each FFD </w:t>
      </w:r>
      <w:r w:rsidR="00F8582E">
        <w:rPr>
          <w:rFonts w:ascii="Arial" w:hAnsi="Arial" w:cs="Arial"/>
          <w:sz w:val="22"/>
          <w:szCs w:val="22"/>
        </w:rPr>
        <w:t>p</w:t>
      </w:r>
      <w:r w:rsidRPr="00467CEB">
        <w:rPr>
          <w:rFonts w:ascii="Arial" w:hAnsi="Arial" w:cs="Arial"/>
          <w:sz w:val="22"/>
          <w:szCs w:val="22"/>
        </w:rPr>
        <w:t>rogram adequate</w:t>
      </w:r>
      <w:r w:rsidR="006F71BF">
        <w:rPr>
          <w:rFonts w:ascii="Arial" w:hAnsi="Arial" w:cs="Arial"/>
          <w:sz w:val="22"/>
          <w:szCs w:val="22"/>
        </w:rPr>
        <w:t>ly</w:t>
      </w:r>
      <w:r w:rsidRPr="00467CEB">
        <w:rPr>
          <w:rFonts w:ascii="Arial" w:hAnsi="Arial" w:cs="Arial"/>
          <w:sz w:val="22"/>
          <w:szCs w:val="22"/>
        </w:rPr>
        <w:t xml:space="preserve"> protect</w:t>
      </w:r>
      <w:r w:rsidR="006F71BF">
        <w:rPr>
          <w:rFonts w:ascii="Arial" w:hAnsi="Arial" w:cs="Arial"/>
          <w:sz w:val="22"/>
          <w:szCs w:val="22"/>
        </w:rPr>
        <w:t>s</w:t>
      </w:r>
      <w:r w:rsidRPr="00467CEB">
        <w:rPr>
          <w:rFonts w:ascii="Arial" w:hAnsi="Arial" w:cs="Arial"/>
          <w:sz w:val="22"/>
          <w:szCs w:val="22"/>
        </w:rPr>
        <w:t xml:space="preserve"> public health and safety, promote</w:t>
      </w:r>
      <w:r w:rsidR="006F71BF">
        <w:rPr>
          <w:rFonts w:ascii="Arial" w:hAnsi="Arial" w:cs="Arial"/>
          <w:sz w:val="22"/>
          <w:szCs w:val="22"/>
        </w:rPr>
        <w:t>s</w:t>
      </w:r>
      <w:r w:rsidRPr="00467CEB">
        <w:rPr>
          <w:rFonts w:ascii="Arial" w:hAnsi="Arial" w:cs="Arial"/>
          <w:sz w:val="22"/>
          <w:szCs w:val="22"/>
        </w:rPr>
        <w:t xml:space="preserve"> the common defense and security, and protect</w:t>
      </w:r>
      <w:r w:rsidR="006F71BF">
        <w:rPr>
          <w:rFonts w:ascii="Arial" w:hAnsi="Arial" w:cs="Arial"/>
          <w:sz w:val="22"/>
          <w:szCs w:val="22"/>
        </w:rPr>
        <w:t>s</w:t>
      </w:r>
      <w:r w:rsidRPr="00467CEB">
        <w:rPr>
          <w:rFonts w:ascii="Arial" w:hAnsi="Arial" w:cs="Arial"/>
          <w:sz w:val="22"/>
          <w:szCs w:val="22"/>
        </w:rPr>
        <w:t xml:space="preserve"> the environment;</w:t>
      </w:r>
    </w:p>
    <w:p w:rsidR="006F2258" w:rsidRPr="003127E3" w:rsidP="00BE2A41" w14:paraId="44FD101A" w14:textId="52B47647">
      <w:pPr>
        <w:pStyle w:val="ListParagraph"/>
        <w:numPr>
          <w:ilvl w:val="0"/>
          <w:numId w:val="8"/>
        </w:numPr>
        <w:spacing w:after="120"/>
        <w:contextualSpacing w:val="0"/>
        <w:rPr>
          <w:rFonts w:ascii="Arial" w:hAnsi="Arial" w:cs="Arial"/>
          <w:sz w:val="22"/>
          <w:szCs w:val="22"/>
        </w:rPr>
      </w:pPr>
      <w:r w:rsidRPr="00467CEB">
        <w:rPr>
          <w:rFonts w:ascii="Arial" w:hAnsi="Arial" w:cs="Arial"/>
          <w:sz w:val="22"/>
          <w:szCs w:val="22"/>
        </w:rPr>
        <w:t>verify the scientific accuracy and validity of test results and ensure that the rights of individuals subject to testing are protecte</w:t>
      </w:r>
      <w:r w:rsidRPr="003127E3">
        <w:rPr>
          <w:rFonts w:ascii="Arial" w:hAnsi="Arial" w:cs="Arial"/>
          <w:sz w:val="22"/>
          <w:szCs w:val="22"/>
        </w:rPr>
        <w:t>d;</w:t>
      </w:r>
    </w:p>
    <w:p w:rsidR="006F2258" w:rsidRPr="003127E3" w:rsidP="00BE2A41" w14:paraId="40B81F94" w14:textId="42880461">
      <w:pPr>
        <w:pStyle w:val="ListParagraph"/>
        <w:numPr>
          <w:ilvl w:val="0"/>
          <w:numId w:val="8"/>
        </w:numPr>
        <w:spacing w:after="120"/>
        <w:contextualSpacing w:val="0"/>
        <w:rPr>
          <w:rFonts w:ascii="Arial" w:hAnsi="Arial" w:cs="Arial"/>
          <w:sz w:val="22"/>
          <w:szCs w:val="22"/>
        </w:rPr>
      </w:pPr>
      <w:r w:rsidRPr="00467CEB">
        <w:rPr>
          <w:rFonts w:ascii="Arial" w:hAnsi="Arial" w:cs="Arial"/>
          <w:sz w:val="22"/>
          <w:szCs w:val="22"/>
        </w:rPr>
        <w:t xml:space="preserve">complete </w:t>
      </w:r>
      <w:r w:rsidR="007A43E1">
        <w:rPr>
          <w:rFonts w:ascii="Arial" w:hAnsi="Arial" w:cs="Arial"/>
          <w:sz w:val="22"/>
          <w:szCs w:val="22"/>
        </w:rPr>
        <w:t xml:space="preserve">a </w:t>
      </w:r>
      <w:r w:rsidRPr="00467CEB">
        <w:rPr>
          <w:rFonts w:ascii="Arial" w:hAnsi="Arial" w:cs="Arial"/>
          <w:sz w:val="22"/>
          <w:szCs w:val="22"/>
        </w:rPr>
        <w:t xml:space="preserve">timely evaluation of FFD-related performance </w:t>
      </w:r>
      <w:r w:rsidR="00335CB3">
        <w:rPr>
          <w:rFonts w:ascii="Arial" w:hAnsi="Arial" w:cs="Arial"/>
          <w:sz w:val="22"/>
          <w:szCs w:val="22"/>
        </w:rPr>
        <w:t>deficienc</w:t>
      </w:r>
      <w:r w:rsidR="00D42DEF">
        <w:rPr>
          <w:rFonts w:ascii="Arial" w:hAnsi="Arial" w:cs="Arial"/>
          <w:sz w:val="22"/>
          <w:szCs w:val="22"/>
        </w:rPr>
        <w:t>ies</w:t>
      </w:r>
      <w:r w:rsidR="00335CB3">
        <w:rPr>
          <w:rFonts w:ascii="Arial" w:hAnsi="Arial" w:cs="Arial"/>
          <w:sz w:val="22"/>
          <w:szCs w:val="22"/>
        </w:rPr>
        <w:t xml:space="preserve"> </w:t>
      </w:r>
      <w:r w:rsidRPr="00467CEB">
        <w:rPr>
          <w:rFonts w:ascii="Arial" w:hAnsi="Arial" w:cs="Arial"/>
          <w:sz w:val="22"/>
          <w:szCs w:val="22"/>
        </w:rPr>
        <w:t>and implement regulatory actions to restore compliance, assess corrective actions, inform the public, and propose changes to regulations or guidance</w:t>
      </w:r>
      <w:r w:rsidR="00536EAA">
        <w:rPr>
          <w:rFonts w:ascii="Arial" w:hAnsi="Arial" w:cs="Arial"/>
          <w:sz w:val="22"/>
          <w:szCs w:val="22"/>
        </w:rPr>
        <w:t>, if necessary</w:t>
      </w:r>
      <w:r w:rsidRPr="00467CEB">
        <w:rPr>
          <w:rFonts w:ascii="Arial" w:hAnsi="Arial" w:cs="Arial"/>
          <w:sz w:val="22"/>
          <w:szCs w:val="22"/>
        </w:rPr>
        <w:t>; a</w:t>
      </w:r>
      <w:r w:rsidRPr="003127E3">
        <w:rPr>
          <w:rFonts w:ascii="Arial" w:hAnsi="Arial" w:cs="Arial"/>
          <w:sz w:val="22"/>
          <w:szCs w:val="22"/>
        </w:rPr>
        <w:t>nd</w:t>
      </w:r>
    </w:p>
    <w:p w:rsidR="00C12D0A" w:rsidP="001E37C3" w14:paraId="5096A723" w14:textId="77777777">
      <w:pPr>
        <w:pStyle w:val="ListParagraph"/>
        <w:widowControl w:val="0"/>
        <w:numPr>
          <w:ilvl w:val="0"/>
          <w:numId w:val="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 w:val="22"/>
          <w:szCs w:val="22"/>
        </w:rPr>
      </w:pPr>
      <w:r w:rsidRPr="001E37C3">
        <w:rPr>
          <w:rFonts w:ascii="Arial" w:hAnsi="Arial" w:cs="Arial"/>
          <w:sz w:val="22"/>
          <w:szCs w:val="22"/>
        </w:rPr>
        <w:t>in a timely manne</w:t>
      </w:r>
      <w:r w:rsidRPr="001E37C3" w:rsidR="00E90BBA">
        <w:rPr>
          <w:rFonts w:ascii="Arial" w:hAnsi="Arial" w:cs="Arial"/>
          <w:sz w:val="22"/>
          <w:szCs w:val="22"/>
        </w:rPr>
        <w:t xml:space="preserve">r, </w:t>
      </w:r>
      <w:r w:rsidRPr="001E37C3" w:rsidR="006F2258">
        <w:rPr>
          <w:rFonts w:ascii="Arial" w:hAnsi="Arial" w:cs="Arial"/>
          <w:sz w:val="22"/>
          <w:szCs w:val="22"/>
        </w:rPr>
        <w:t xml:space="preserve">inform the public </w:t>
      </w:r>
      <w:r w:rsidRPr="001E37C3" w:rsidR="00EB58D3">
        <w:rPr>
          <w:rFonts w:ascii="Arial" w:hAnsi="Arial" w:cs="Arial"/>
          <w:sz w:val="22"/>
          <w:szCs w:val="22"/>
        </w:rPr>
        <w:t xml:space="preserve">and the licensees and other entities subject to Part 26 </w:t>
      </w:r>
      <w:r w:rsidRPr="001E37C3" w:rsidR="00583ED5">
        <w:rPr>
          <w:rFonts w:ascii="Arial" w:hAnsi="Arial" w:cs="Arial"/>
          <w:sz w:val="22"/>
          <w:szCs w:val="22"/>
        </w:rPr>
        <w:t>of</w:t>
      </w:r>
      <w:r w:rsidRPr="001E37C3" w:rsidR="006F2258">
        <w:rPr>
          <w:rFonts w:ascii="Arial" w:hAnsi="Arial" w:cs="Arial"/>
          <w:sz w:val="22"/>
          <w:szCs w:val="22"/>
        </w:rPr>
        <w:t xml:space="preserve"> FFD </w:t>
      </w:r>
      <w:r w:rsidRPr="001E37C3" w:rsidR="00B410C6">
        <w:rPr>
          <w:rFonts w:ascii="Arial" w:hAnsi="Arial" w:cs="Arial"/>
          <w:sz w:val="22"/>
          <w:szCs w:val="22"/>
        </w:rPr>
        <w:t>p</w:t>
      </w:r>
      <w:r w:rsidRPr="001E37C3" w:rsidR="006F2258">
        <w:rPr>
          <w:rFonts w:ascii="Arial" w:hAnsi="Arial" w:cs="Arial"/>
          <w:sz w:val="22"/>
          <w:szCs w:val="22"/>
        </w:rPr>
        <w:t>rogram performance trends, lessons learned, and site-specific or industry-wide</w:t>
      </w:r>
      <w:r w:rsidRPr="001E37C3" w:rsidR="00583ED5">
        <w:rPr>
          <w:rFonts w:ascii="Arial" w:hAnsi="Arial" w:cs="Arial"/>
          <w:sz w:val="22"/>
          <w:szCs w:val="22"/>
        </w:rPr>
        <w:t xml:space="preserve"> </w:t>
      </w:r>
      <w:r w:rsidRPr="001E37C3" w:rsidR="006F2258">
        <w:rPr>
          <w:rFonts w:ascii="Arial" w:hAnsi="Arial" w:cs="Arial"/>
          <w:sz w:val="22"/>
          <w:szCs w:val="22"/>
        </w:rPr>
        <w:t>issues.</w:t>
      </w:r>
      <w:r w:rsidRPr="001E37C3" w:rsidR="00C56ADE">
        <w:rPr>
          <w:rFonts w:ascii="Arial" w:hAnsi="Arial" w:cs="Arial"/>
          <w:sz w:val="22"/>
          <w:szCs w:val="22"/>
        </w:rPr>
        <w:tab/>
      </w:r>
    </w:p>
    <w:p w:rsidR="00C12D0A" w:rsidP="00C12D0A" w14:paraId="384376FC" w14:textId="77777777">
      <w:pPr>
        <w:pStyle w:val="ListParagraph"/>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890"/>
        <w:rPr>
          <w:rFonts w:ascii="Arial" w:hAnsi="Arial" w:cs="Arial"/>
          <w:sz w:val="22"/>
          <w:szCs w:val="22"/>
        </w:rPr>
      </w:pPr>
    </w:p>
    <w:p w:rsidR="003C76F2" w:rsidRPr="00C12D0A" w:rsidP="00C12D0A" w14:paraId="6A117003" w14:textId="503E5B5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260" w:hanging="1260"/>
        <w:rPr>
          <w:rFonts w:ascii="Arial" w:hAnsi="Arial" w:cs="Arial"/>
          <w:sz w:val="22"/>
          <w:szCs w:val="22"/>
          <w:u w:val="single"/>
        </w:rPr>
      </w:pPr>
      <w:r>
        <w:rPr>
          <w:rFonts w:ascii="Arial" w:hAnsi="Arial" w:cs="Arial"/>
          <w:sz w:val="22"/>
          <w:szCs w:val="22"/>
        </w:rPr>
        <w:tab/>
      </w:r>
      <w:r w:rsidRPr="00C12D0A" w:rsidR="00C56ADE">
        <w:rPr>
          <w:rFonts w:ascii="Arial" w:hAnsi="Arial" w:cs="Arial"/>
          <w:sz w:val="22"/>
          <w:szCs w:val="22"/>
        </w:rPr>
        <w:t>7.</w:t>
      </w:r>
      <w:r w:rsidRPr="00C12D0A" w:rsidR="00C56ADE">
        <w:rPr>
          <w:rFonts w:ascii="Arial" w:hAnsi="Arial" w:cs="Arial"/>
          <w:sz w:val="22"/>
          <w:szCs w:val="22"/>
        </w:rPr>
        <w:tab/>
      </w:r>
      <w:r w:rsidRPr="00C12D0A" w:rsidR="00C56ADE">
        <w:rPr>
          <w:rFonts w:ascii="Arial" w:hAnsi="Arial" w:cs="Arial"/>
          <w:sz w:val="22"/>
          <w:szCs w:val="22"/>
          <w:u w:val="single"/>
        </w:rPr>
        <w:t>Circumstances which Justify Variations from OMB Guidelines</w:t>
      </w:r>
    </w:p>
    <w:p w:rsidR="008238CD" w:rsidP="000028E7" w14:paraId="114AD3A8" w14:textId="5726C35A">
      <w:pPr>
        <w:widowControl w:val="0"/>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8238CD" w:rsidRPr="00C12D0A" w:rsidP="00C12D0A" w14:paraId="2A116B11" w14:textId="36354C83">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sidRPr="00C12D0A">
        <w:rPr>
          <w:rFonts w:ascii="Arial" w:hAnsi="Arial" w:cs="Arial"/>
          <w:sz w:val="22"/>
          <w:szCs w:val="22"/>
        </w:rPr>
        <w:t xml:space="preserve">Two </w:t>
      </w:r>
      <w:r w:rsidRPr="00C12D0A">
        <w:rPr>
          <w:rFonts w:ascii="Arial" w:hAnsi="Arial" w:cs="Arial"/>
          <w:sz w:val="22"/>
          <w:szCs w:val="22"/>
        </w:rPr>
        <w:t>requirement</w:t>
      </w:r>
      <w:r w:rsidRPr="00C12D0A">
        <w:rPr>
          <w:rFonts w:ascii="Arial" w:hAnsi="Arial" w:cs="Arial"/>
          <w:sz w:val="22"/>
          <w:szCs w:val="22"/>
        </w:rPr>
        <w:t>s</w:t>
      </w:r>
      <w:r w:rsidRPr="00C12D0A">
        <w:rPr>
          <w:rFonts w:ascii="Arial" w:hAnsi="Arial" w:cs="Arial"/>
          <w:sz w:val="22"/>
          <w:szCs w:val="22"/>
        </w:rPr>
        <w:t xml:space="preserve"> var</w:t>
      </w:r>
      <w:r w:rsidRPr="00C12D0A">
        <w:rPr>
          <w:rFonts w:ascii="Arial" w:hAnsi="Arial" w:cs="Arial"/>
          <w:sz w:val="22"/>
          <w:szCs w:val="22"/>
        </w:rPr>
        <w:t>y</w:t>
      </w:r>
      <w:r w:rsidRPr="00C12D0A">
        <w:rPr>
          <w:rFonts w:ascii="Arial" w:hAnsi="Arial" w:cs="Arial"/>
          <w:sz w:val="22"/>
          <w:szCs w:val="22"/>
        </w:rPr>
        <w:t xml:space="preserve"> from OMB </w:t>
      </w:r>
      <w:r w:rsidRPr="00C12D0A" w:rsidR="00AA12E5">
        <w:rPr>
          <w:rFonts w:ascii="Arial" w:hAnsi="Arial" w:cs="Arial"/>
          <w:sz w:val="22"/>
          <w:szCs w:val="22"/>
        </w:rPr>
        <w:t>guidelines</w:t>
      </w:r>
      <w:r w:rsidRPr="00C12D0A">
        <w:rPr>
          <w:rFonts w:ascii="Arial" w:hAnsi="Arial" w:cs="Arial"/>
          <w:sz w:val="22"/>
          <w:szCs w:val="22"/>
        </w:rPr>
        <w:t xml:space="preserve"> described in 5</w:t>
      </w:r>
      <w:r w:rsidRPr="00C12D0A" w:rsidR="00162006">
        <w:rPr>
          <w:rFonts w:ascii="Arial" w:hAnsi="Arial" w:cs="Arial"/>
          <w:sz w:val="22"/>
          <w:szCs w:val="22"/>
        </w:rPr>
        <w:t> </w:t>
      </w:r>
      <w:r w:rsidRPr="00C12D0A">
        <w:rPr>
          <w:rFonts w:ascii="Arial" w:hAnsi="Arial" w:cs="Arial"/>
          <w:sz w:val="22"/>
          <w:szCs w:val="22"/>
        </w:rPr>
        <w:t>CFR</w:t>
      </w:r>
      <w:r w:rsidRPr="00C12D0A" w:rsidR="00162006">
        <w:rPr>
          <w:rFonts w:ascii="Arial" w:hAnsi="Arial" w:cs="Arial"/>
          <w:sz w:val="22"/>
          <w:szCs w:val="22"/>
        </w:rPr>
        <w:t> </w:t>
      </w:r>
      <w:r w:rsidRPr="00C12D0A">
        <w:rPr>
          <w:rFonts w:ascii="Arial" w:hAnsi="Arial" w:cs="Arial"/>
          <w:sz w:val="22"/>
          <w:szCs w:val="22"/>
        </w:rPr>
        <w:t>1320.5(d)(2)(</w:t>
      </w:r>
      <w:r w:rsidRPr="00C12D0A">
        <w:rPr>
          <w:rFonts w:ascii="Arial" w:hAnsi="Arial" w:cs="Arial"/>
          <w:sz w:val="22"/>
          <w:szCs w:val="22"/>
        </w:rPr>
        <w:t>i</w:t>
      </w:r>
      <w:r w:rsidRPr="00C12D0A">
        <w:rPr>
          <w:rFonts w:ascii="Arial" w:hAnsi="Arial" w:cs="Arial"/>
          <w:sz w:val="22"/>
          <w:szCs w:val="22"/>
        </w:rPr>
        <w:t>) by requiring licensees and other entities to report information more often than quarterly</w:t>
      </w:r>
      <w:r w:rsidRPr="00C12D0A" w:rsidR="0068111C">
        <w:rPr>
          <w:rFonts w:ascii="Arial" w:hAnsi="Arial" w:cs="Arial"/>
          <w:sz w:val="22"/>
          <w:szCs w:val="22"/>
        </w:rPr>
        <w:t>:</w:t>
      </w:r>
    </w:p>
    <w:p w:rsidR="00FD1300" w:rsidP="000028E7" w14:paraId="03E317A3" w14:textId="77777777">
      <w:pPr>
        <w:widowControl w:val="0"/>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7A13BC" w:rsidP="49606288" w14:paraId="394FDAB2" w14:textId="086D799D">
      <w:pPr>
        <w:pStyle w:val="ListParagraph"/>
        <w:numPr>
          <w:ilvl w:val="0"/>
          <w:numId w:val="1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49606288">
        <w:rPr>
          <w:rFonts w:ascii="Arial" w:hAnsi="Arial"/>
          <w:sz w:val="22"/>
          <w:szCs w:val="22"/>
          <w:u w:val="single"/>
        </w:rPr>
        <w:t>10 CFR 26.617(b)(1)</w:t>
      </w:r>
      <w:r w:rsidRPr="49606288" w:rsidR="00E528DE">
        <w:rPr>
          <w:rFonts w:ascii="Arial" w:hAnsi="Arial"/>
          <w:sz w:val="22"/>
          <w:szCs w:val="22"/>
        </w:rPr>
        <w:t xml:space="preserve"> require</w:t>
      </w:r>
      <w:r w:rsidRPr="49606288" w:rsidR="6B51D81E">
        <w:rPr>
          <w:rFonts w:ascii="Arial" w:hAnsi="Arial"/>
          <w:sz w:val="22"/>
          <w:szCs w:val="22"/>
        </w:rPr>
        <w:t>s</w:t>
      </w:r>
      <w:r w:rsidRPr="49606288" w:rsidR="00E528DE">
        <w:rPr>
          <w:rFonts w:ascii="Arial" w:hAnsi="Arial"/>
          <w:sz w:val="22"/>
          <w:szCs w:val="22"/>
        </w:rPr>
        <w:t xml:space="preserve"> </w:t>
      </w:r>
      <w:r w:rsidRPr="49606288" w:rsidR="00734983">
        <w:rPr>
          <w:rFonts w:ascii="Arial" w:hAnsi="Arial"/>
          <w:sz w:val="22"/>
          <w:szCs w:val="22"/>
        </w:rPr>
        <w:t>licensees and other</w:t>
      </w:r>
      <w:r w:rsidRPr="49606288" w:rsidR="00E528DE">
        <w:rPr>
          <w:rFonts w:ascii="Arial" w:hAnsi="Arial"/>
          <w:sz w:val="22"/>
          <w:szCs w:val="22"/>
        </w:rPr>
        <w:t xml:space="preserve"> entities that implement FFD programs under Subpart M to </w:t>
      </w:r>
      <w:r w:rsidRPr="49606288" w:rsidR="005C6748">
        <w:rPr>
          <w:rFonts w:ascii="Arial" w:hAnsi="Arial"/>
          <w:sz w:val="22"/>
          <w:szCs w:val="22"/>
        </w:rPr>
        <w:t xml:space="preserve">report </w:t>
      </w:r>
      <w:r w:rsidRPr="49606288" w:rsidR="00F55D80">
        <w:rPr>
          <w:rFonts w:ascii="Arial" w:hAnsi="Arial"/>
          <w:sz w:val="22"/>
          <w:szCs w:val="22"/>
        </w:rPr>
        <w:t xml:space="preserve">to the NRC Operations Center by telephone within 24 hours of discovering </w:t>
      </w:r>
      <w:r w:rsidRPr="49606288" w:rsidR="00354A1C">
        <w:rPr>
          <w:rFonts w:ascii="Arial" w:hAnsi="Arial"/>
          <w:sz w:val="22"/>
          <w:szCs w:val="22"/>
        </w:rPr>
        <w:t>any intentional act that casts doubt on the integrity of the program and any programmatic failure</w:t>
      </w:r>
      <w:r w:rsidRPr="49606288" w:rsidR="002C3A7E">
        <w:rPr>
          <w:rFonts w:ascii="Arial" w:hAnsi="Arial"/>
          <w:sz w:val="22"/>
          <w:szCs w:val="22"/>
        </w:rPr>
        <w:t xml:space="preserve">, degradation, or discovered vulnerability of the program that may permit undetected drug or alcohol use </w:t>
      </w:r>
      <w:r w:rsidRPr="49606288" w:rsidR="00571FA1">
        <w:rPr>
          <w:rFonts w:ascii="Arial" w:hAnsi="Arial"/>
          <w:sz w:val="22"/>
          <w:szCs w:val="22"/>
        </w:rPr>
        <w:t>or abuse by individuals subject to testing. This requirement</w:t>
      </w:r>
      <w:r w:rsidRPr="49606288" w:rsidR="004E1473">
        <w:rPr>
          <w:rFonts w:ascii="Arial" w:hAnsi="Arial"/>
          <w:sz w:val="22"/>
          <w:szCs w:val="22"/>
        </w:rPr>
        <w:t xml:space="preserve"> </w:t>
      </w:r>
      <w:r w:rsidRPr="49606288" w:rsidR="00571FA1">
        <w:rPr>
          <w:rFonts w:ascii="Arial" w:hAnsi="Arial"/>
          <w:sz w:val="22"/>
          <w:szCs w:val="22"/>
        </w:rPr>
        <w:t>ensure</w:t>
      </w:r>
      <w:r w:rsidRPr="49606288" w:rsidR="0CFDB403">
        <w:rPr>
          <w:rFonts w:ascii="Arial" w:hAnsi="Arial"/>
          <w:sz w:val="22"/>
          <w:szCs w:val="22"/>
        </w:rPr>
        <w:t>s</w:t>
      </w:r>
      <w:r w:rsidRPr="49606288" w:rsidR="00571FA1">
        <w:rPr>
          <w:rFonts w:ascii="Arial" w:hAnsi="Arial"/>
          <w:sz w:val="22"/>
          <w:szCs w:val="22"/>
        </w:rPr>
        <w:t xml:space="preserve"> that, in part, the NRC is timely informed so that appropriate regulatory actions can be initiated, as necessary.</w:t>
      </w:r>
    </w:p>
    <w:p w:rsidR="0046137C" w:rsidRPr="00F95C92" w:rsidP="008C1C5F" w14:paraId="1C0B139D" w14:textId="6ADF41CB">
      <w:pPr>
        <w:pStyle w:val="ListParagraph"/>
        <w:numPr>
          <w:ilvl w:val="0"/>
          <w:numId w:val="1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Pr>
          <w:rFonts w:ascii="Arial" w:hAnsi="Arial"/>
          <w:sz w:val="22"/>
          <w:szCs w:val="22"/>
          <w:u w:val="single"/>
        </w:rPr>
        <w:t>10 CFR 26.61</w:t>
      </w:r>
      <w:r w:rsidR="00936EE2">
        <w:rPr>
          <w:rFonts w:ascii="Arial" w:hAnsi="Arial"/>
          <w:sz w:val="22"/>
          <w:szCs w:val="22"/>
          <w:u w:val="single"/>
        </w:rPr>
        <w:t>7</w:t>
      </w:r>
      <w:r w:rsidR="009E7CBF">
        <w:rPr>
          <w:rFonts w:ascii="Arial" w:hAnsi="Arial"/>
          <w:sz w:val="22"/>
          <w:szCs w:val="22"/>
          <w:u w:val="single"/>
        </w:rPr>
        <w:t>(b)(</w:t>
      </w:r>
      <w:r w:rsidR="00C762E7">
        <w:rPr>
          <w:rFonts w:ascii="Arial" w:hAnsi="Arial"/>
          <w:sz w:val="22"/>
          <w:szCs w:val="22"/>
          <w:u w:val="single"/>
        </w:rPr>
        <w:t>3</w:t>
      </w:r>
      <w:r w:rsidR="009E7CBF">
        <w:rPr>
          <w:rFonts w:ascii="Arial" w:hAnsi="Arial"/>
          <w:sz w:val="22"/>
          <w:szCs w:val="22"/>
          <w:u w:val="single"/>
        </w:rPr>
        <w:t>)</w:t>
      </w:r>
      <w:r w:rsidR="009E7CBF">
        <w:rPr>
          <w:rFonts w:ascii="Arial" w:hAnsi="Arial"/>
          <w:sz w:val="22"/>
          <w:szCs w:val="22"/>
        </w:rPr>
        <w:t xml:space="preserve"> requires licensees and other entities to submit </w:t>
      </w:r>
      <w:r w:rsidR="00D15231">
        <w:rPr>
          <w:rFonts w:ascii="Arial" w:hAnsi="Arial"/>
          <w:sz w:val="22"/>
          <w:szCs w:val="22"/>
        </w:rPr>
        <w:t>r</w:t>
      </w:r>
      <w:r w:rsidRPr="00D15231" w:rsidR="00D15231">
        <w:rPr>
          <w:rFonts w:ascii="Arial" w:hAnsi="Arial"/>
          <w:sz w:val="22"/>
          <w:szCs w:val="22"/>
        </w:rPr>
        <w:t xml:space="preserve">eports on drug and alcohol testing errors within 30 days of completing an investigation of any testing errors or unsatisfactory performance discovered at an HHS-certified laboratory or through the processing of appeals under </w:t>
      </w:r>
      <w:r w:rsidR="00D15231">
        <w:rPr>
          <w:rFonts w:ascii="Arial" w:hAnsi="Arial"/>
          <w:sz w:val="22"/>
          <w:szCs w:val="22"/>
        </w:rPr>
        <w:t>10 CFR</w:t>
      </w:r>
      <w:r w:rsidRPr="00D15231" w:rsidR="00D15231">
        <w:rPr>
          <w:rFonts w:ascii="Arial" w:hAnsi="Arial"/>
          <w:sz w:val="22"/>
          <w:szCs w:val="22"/>
        </w:rPr>
        <w:t xml:space="preserve"> 26.613, or errors or matters that could adversely reflect on the integrity of the random selection or random testing process.</w:t>
      </w:r>
      <w:r w:rsidR="0079231D">
        <w:rPr>
          <w:rFonts w:ascii="Arial" w:hAnsi="Arial"/>
          <w:sz w:val="22"/>
          <w:szCs w:val="22"/>
        </w:rPr>
        <w:t xml:space="preserve"> </w:t>
      </w:r>
      <w:r w:rsidRPr="49606288" w:rsidR="0079231D">
        <w:rPr>
          <w:rFonts w:ascii="Arial" w:hAnsi="Arial"/>
          <w:sz w:val="22"/>
          <w:szCs w:val="22"/>
        </w:rPr>
        <w:t>This requirement ensures that, in part, the NRC is timely informed so that appropriate regulatory actions can be initiated, as necessary.</w:t>
      </w:r>
    </w:p>
    <w:p w:rsidR="009C0D20" w:rsidP="004F60C2" w14:paraId="27632CCF"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9C0D20" w:rsidP="49606288" w14:paraId="36A72024" w14:textId="30A4E81F">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szCs w:val="22"/>
        </w:rPr>
      </w:pPr>
      <w:r>
        <w:rPr>
          <w:rFonts w:ascii="Arial" w:hAnsi="Arial"/>
          <w:sz w:val="22"/>
          <w:szCs w:val="22"/>
        </w:rPr>
        <w:t>Three</w:t>
      </w:r>
      <w:r w:rsidRPr="49606288">
        <w:rPr>
          <w:rFonts w:ascii="Arial" w:hAnsi="Arial"/>
          <w:sz w:val="22"/>
          <w:szCs w:val="22"/>
        </w:rPr>
        <w:t xml:space="preserve"> requirements vary from the OMB </w:t>
      </w:r>
      <w:r w:rsidRPr="49606288" w:rsidR="00AA12E5">
        <w:rPr>
          <w:rFonts w:ascii="Arial" w:hAnsi="Arial"/>
          <w:sz w:val="22"/>
          <w:szCs w:val="22"/>
        </w:rPr>
        <w:t>guidelines</w:t>
      </w:r>
      <w:r w:rsidRPr="49606288">
        <w:rPr>
          <w:rFonts w:ascii="Arial" w:hAnsi="Arial"/>
          <w:sz w:val="22"/>
          <w:szCs w:val="22"/>
        </w:rPr>
        <w:t xml:space="preserve"> described in 5</w:t>
      </w:r>
      <w:r w:rsidRPr="49606288" w:rsidR="004E1473">
        <w:rPr>
          <w:rFonts w:ascii="Arial" w:hAnsi="Arial"/>
          <w:sz w:val="22"/>
          <w:szCs w:val="22"/>
        </w:rPr>
        <w:t> </w:t>
      </w:r>
      <w:r w:rsidRPr="49606288">
        <w:rPr>
          <w:rFonts w:ascii="Arial" w:hAnsi="Arial"/>
          <w:sz w:val="22"/>
          <w:szCs w:val="22"/>
        </w:rPr>
        <w:t>CFR</w:t>
      </w:r>
      <w:r w:rsidRPr="49606288" w:rsidR="004E1473">
        <w:rPr>
          <w:rFonts w:ascii="Arial" w:hAnsi="Arial"/>
          <w:sz w:val="22"/>
          <w:szCs w:val="22"/>
        </w:rPr>
        <w:t> </w:t>
      </w:r>
      <w:r w:rsidRPr="49606288">
        <w:rPr>
          <w:rFonts w:ascii="Arial" w:hAnsi="Arial"/>
          <w:sz w:val="22"/>
          <w:szCs w:val="22"/>
        </w:rPr>
        <w:t xml:space="preserve">1320.5(d)(2)(iv) </w:t>
      </w:r>
      <w:r w:rsidRPr="49606288" w:rsidR="00187E20">
        <w:rPr>
          <w:rFonts w:ascii="Arial" w:hAnsi="Arial"/>
          <w:sz w:val="22"/>
          <w:szCs w:val="22"/>
        </w:rPr>
        <w:t xml:space="preserve">by requiring licensees and other entities to retain records for more than </w:t>
      </w:r>
      <w:r w:rsidRPr="49606288" w:rsidR="00AA12E5">
        <w:rPr>
          <w:rFonts w:ascii="Arial" w:hAnsi="Arial"/>
          <w:sz w:val="22"/>
          <w:szCs w:val="22"/>
        </w:rPr>
        <w:t>3</w:t>
      </w:r>
      <w:r w:rsidRPr="49606288" w:rsidR="00187E20">
        <w:rPr>
          <w:rFonts w:ascii="Arial" w:hAnsi="Arial"/>
          <w:sz w:val="22"/>
          <w:szCs w:val="22"/>
        </w:rPr>
        <w:t xml:space="preserve"> years</w:t>
      </w:r>
      <w:r w:rsidRPr="49606288" w:rsidR="008E561E">
        <w:rPr>
          <w:rFonts w:ascii="Arial" w:hAnsi="Arial"/>
          <w:sz w:val="22"/>
          <w:szCs w:val="22"/>
        </w:rPr>
        <w:t>.</w:t>
      </w:r>
      <w:r w:rsidRPr="49606288" w:rsidR="00FF1A6C">
        <w:rPr>
          <w:rFonts w:ascii="Arial" w:hAnsi="Arial"/>
          <w:sz w:val="22"/>
          <w:szCs w:val="22"/>
        </w:rPr>
        <w:t xml:space="preserve"> Var</w:t>
      </w:r>
      <w:r w:rsidRPr="49606288" w:rsidR="00A53E70">
        <w:rPr>
          <w:rFonts w:ascii="Arial" w:hAnsi="Arial"/>
          <w:sz w:val="22"/>
          <w:szCs w:val="22"/>
        </w:rPr>
        <w:t>iations from OMB guidelines are necessary for the provisions listed below to ensure that information is available for the NRC to assess compliance with Part 26 and assure that each FFD program is adequate to protect public health and safety, promote the common defense and security, and protect the environment</w:t>
      </w:r>
      <w:r w:rsidRPr="49606288" w:rsidR="00187E20">
        <w:rPr>
          <w:rFonts w:ascii="Arial" w:hAnsi="Arial"/>
          <w:sz w:val="22"/>
          <w:szCs w:val="22"/>
        </w:rPr>
        <w:t>:</w:t>
      </w:r>
    </w:p>
    <w:p w:rsidR="004C6E59" w:rsidP="004F60C2" w14:paraId="516D84C7"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3C6FE4" w:rsidRPr="00AA12E5" w:rsidP="49606288" w14:paraId="3A5AE551" w14:textId="5F6A1519">
      <w:pPr>
        <w:pStyle w:val="ListParagraph"/>
        <w:numPr>
          <w:ilvl w:val="0"/>
          <w:numId w:val="1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86"/>
        <w:rPr>
          <w:rFonts w:ascii="Arial" w:hAnsi="Arial"/>
          <w:sz w:val="22"/>
          <w:szCs w:val="22"/>
        </w:rPr>
      </w:pPr>
      <w:r w:rsidRPr="49606288">
        <w:rPr>
          <w:rFonts w:ascii="Arial" w:hAnsi="Arial"/>
          <w:sz w:val="22"/>
          <w:szCs w:val="22"/>
          <w:u w:val="single"/>
        </w:rPr>
        <w:t>10 CFR 26.202(d)</w:t>
      </w:r>
      <w:r w:rsidRPr="49606288" w:rsidR="0010000D">
        <w:rPr>
          <w:rFonts w:ascii="Arial" w:hAnsi="Arial"/>
          <w:sz w:val="22"/>
          <w:szCs w:val="22"/>
          <w:u w:val="single"/>
        </w:rPr>
        <w:t>(1) through</w:t>
      </w:r>
      <w:r w:rsidRPr="49606288" w:rsidR="00787991">
        <w:rPr>
          <w:rFonts w:ascii="Arial" w:hAnsi="Arial"/>
          <w:sz w:val="22"/>
          <w:szCs w:val="22"/>
          <w:u w:val="single"/>
        </w:rPr>
        <w:t xml:space="preserve"> (d)(5)</w:t>
      </w:r>
      <w:r w:rsidRPr="49606288" w:rsidR="00D708BD">
        <w:rPr>
          <w:rFonts w:ascii="Arial" w:hAnsi="Arial"/>
          <w:sz w:val="22"/>
          <w:szCs w:val="22"/>
          <w:u w:val="single"/>
        </w:rPr>
        <w:t xml:space="preserve"> </w:t>
      </w:r>
      <w:r w:rsidRPr="49606288" w:rsidR="00787991">
        <w:rPr>
          <w:rFonts w:ascii="Arial" w:hAnsi="Arial"/>
          <w:sz w:val="22"/>
          <w:szCs w:val="22"/>
        </w:rPr>
        <w:t>require</w:t>
      </w:r>
      <w:r w:rsidRPr="49606288" w:rsidR="1052057D">
        <w:rPr>
          <w:rFonts w:ascii="Arial" w:hAnsi="Arial"/>
          <w:sz w:val="22"/>
          <w:szCs w:val="22"/>
        </w:rPr>
        <w:t>s</w:t>
      </w:r>
      <w:r w:rsidRPr="49606288" w:rsidR="002F01DD">
        <w:rPr>
          <w:rFonts w:ascii="Arial" w:hAnsi="Arial"/>
          <w:sz w:val="22"/>
          <w:szCs w:val="22"/>
        </w:rPr>
        <w:t xml:space="preserve"> that records pertaining to the fatigue management program (including records of work hours of individuals</w:t>
      </w:r>
      <w:r w:rsidRPr="49606288" w:rsidR="00416AFB">
        <w:rPr>
          <w:rFonts w:ascii="Arial" w:hAnsi="Arial"/>
          <w:sz w:val="22"/>
          <w:szCs w:val="22"/>
        </w:rPr>
        <w:t>, records of shift schedules and cycles or the beginning and end times and dates of all averaging periods, documentation of waivers issued, work hour reviews, and fatigue as</w:t>
      </w:r>
      <w:r w:rsidRPr="49606288" w:rsidR="00B91FDF">
        <w:rPr>
          <w:rFonts w:ascii="Arial" w:hAnsi="Arial"/>
          <w:sz w:val="22"/>
          <w:szCs w:val="22"/>
        </w:rPr>
        <w:t>sessments) be retained for at least 3</w:t>
      </w:r>
      <w:r w:rsidRPr="49606288" w:rsidR="00AA12E5">
        <w:rPr>
          <w:rFonts w:ascii="Arial" w:hAnsi="Arial"/>
          <w:sz w:val="22"/>
          <w:szCs w:val="22"/>
        </w:rPr>
        <w:t> </w:t>
      </w:r>
      <w:r w:rsidRPr="49606288" w:rsidR="00B91FDF">
        <w:rPr>
          <w:rFonts w:ascii="Arial" w:hAnsi="Arial"/>
          <w:sz w:val="22"/>
          <w:szCs w:val="22"/>
        </w:rPr>
        <w:t xml:space="preserve">years, which is consistent with OMB guidance, or until the completion of all related legal proceedings, whichever is later. </w:t>
      </w:r>
      <w:r w:rsidRPr="49606288" w:rsidR="00DC3EFA">
        <w:rPr>
          <w:rFonts w:ascii="Arial" w:hAnsi="Arial"/>
          <w:sz w:val="22"/>
          <w:szCs w:val="22"/>
        </w:rPr>
        <w:t>The latter requirement</w:t>
      </w:r>
      <w:r w:rsidRPr="49606288" w:rsidR="00D708BD">
        <w:rPr>
          <w:rFonts w:ascii="Arial" w:hAnsi="Arial"/>
          <w:sz w:val="22"/>
          <w:szCs w:val="22"/>
        </w:rPr>
        <w:t xml:space="preserve"> </w:t>
      </w:r>
      <w:r w:rsidRPr="49606288" w:rsidR="00DC3EFA">
        <w:rPr>
          <w:rFonts w:ascii="Arial" w:hAnsi="Arial"/>
          <w:sz w:val="22"/>
          <w:szCs w:val="22"/>
        </w:rPr>
        <w:t>ensure</w:t>
      </w:r>
      <w:r w:rsidRPr="49606288" w:rsidR="0648EC1A">
        <w:rPr>
          <w:rFonts w:ascii="Arial" w:hAnsi="Arial"/>
          <w:sz w:val="22"/>
          <w:szCs w:val="22"/>
        </w:rPr>
        <w:t>s</w:t>
      </w:r>
      <w:r w:rsidRPr="49606288" w:rsidR="00DC3EFA">
        <w:rPr>
          <w:rFonts w:ascii="Arial" w:hAnsi="Arial"/>
          <w:sz w:val="22"/>
          <w:szCs w:val="22"/>
        </w:rPr>
        <w:t xml:space="preserve"> the availability of records for legal or regulatory proceedings and affords due process to individuals su</w:t>
      </w:r>
      <w:r w:rsidRPr="49606288" w:rsidR="000B51A7">
        <w:rPr>
          <w:rFonts w:ascii="Arial" w:hAnsi="Arial"/>
          <w:sz w:val="22"/>
          <w:szCs w:val="22"/>
        </w:rPr>
        <w:t>bject to the fatigue management program.</w:t>
      </w:r>
    </w:p>
    <w:p w:rsidR="003E7DCF" w:rsidP="49606288" w14:paraId="70EEB91E" w14:textId="67E6BAAC">
      <w:pPr>
        <w:pStyle w:val="ListParagraph"/>
        <w:numPr>
          <w:ilvl w:val="0"/>
          <w:numId w:val="1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86"/>
        <w:rPr>
          <w:rFonts w:ascii="Arial" w:hAnsi="Arial"/>
          <w:sz w:val="22"/>
          <w:szCs w:val="22"/>
        </w:rPr>
      </w:pPr>
      <w:r w:rsidRPr="19E8F55A">
        <w:rPr>
          <w:rFonts w:ascii="Arial" w:hAnsi="Arial"/>
          <w:sz w:val="22"/>
          <w:szCs w:val="22"/>
          <w:u w:val="single"/>
        </w:rPr>
        <w:t>10 CFR 26.603(e)(</w:t>
      </w:r>
      <w:r w:rsidRPr="19E8F55A" w:rsidR="000F61F4">
        <w:rPr>
          <w:rFonts w:ascii="Arial" w:hAnsi="Arial"/>
          <w:sz w:val="22"/>
          <w:szCs w:val="22"/>
          <w:u w:val="single"/>
        </w:rPr>
        <w:t>4</w:t>
      </w:r>
      <w:r w:rsidRPr="19E8F55A">
        <w:rPr>
          <w:rFonts w:ascii="Arial" w:hAnsi="Arial"/>
          <w:sz w:val="22"/>
          <w:szCs w:val="22"/>
          <w:u w:val="single"/>
        </w:rPr>
        <w:t>)</w:t>
      </w:r>
      <w:r w:rsidRPr="19E8F55A" w:rsidR="007359B0">
        <w:rPr>
          <w:rFonts w:ascii="Arial" w:hAnsi="Arial"/>
          <w:sz w:val="22"/>
          <w:szCs w:val="22"/>
        </w:rPr>
        <w:t xml:space="preserve"> </w:t>
      </w:r>
      <w:r w:rsidRPr="19E8F55A" w:rsidR="00EF0BD5">
        <w:rPr>
          <w:rFonts w:ascii="Arial" w:hAnsi="Arial"/>
          <w:sz w:val="22"/>
          <w:szCs w:val="22"/>
        </w:rPr>
        <w:t>require</w:t>
      </w:r>
      <w:r w:rsidRPr="19E8F55A" w:rsidR="73995ADA">
        <w:rPr>
          <w:rFonts w:ascii="Arial" w:hAnsi="Arial"/>
          <w:sz w:val="22"/>
          <w:szCs w:val="22"/>
        </w:rPr>
        <w:t>s</w:t>
      </w:r>
      <w:r w:rsidRPr="19E8F55A" w:rsidR="00EF0BD5">
        <w:rPr>
          <w:rFonts w:ascii="Arial" w:hAnsi="Arial"/>
          <w:sz w:val="22"/>
          <w:szCs w:val="22"/>
        </w:rPr>
        <w:t xml:space="preserve"> licensees to retain a record of each change </w:t>
      </w:r>
      <w:r w:rsidRPr="19E8F55A" w:rsidR="00A10424">
        <w:rPr>
          <w:rFonts w:ascii="Arial" w:hAnsi="Arial"/>
          <w:sz w:val="22"/>
          <w:szCs w:val="22"/>
        </w:rPr>
        <w:t xml:space="preserve">made to </w:t>
      </w:r>
      <w:r w:rsidRPr="19E8F55A" w:rsidR="007F2D9E">
        <w:rPr>
          <w:rFonts w:ascii="Arial" w:hAnsi="Arial"/>
          <w:sz w:val="22"/>
          <w:szCs w:val="22"/>
        </w:rPr>
        <w:t xml:space="preserve">an FFD program implemented under Subpart M </w:t>
      </w:r>
      <w:r w:rsidRPr="19E8F55A" w:rsidR="004711AD">
        <w:rPr>
          <w:rFonts w:ascii="Arial" w:hAnsi="Arial"/>
          <w:sz w:val="22"/>
          <w:szCs w:val="22"/>
        </w:rPr>
        <w:t>for a period of at least five years from the date the change was implemented</w:t>
      </w:r>
      <w:r w:rsidRPr="19E8F55A" w:rsidR="0079396F">
        <w:rPr>
          <w:rFonts w:ascii="Arial" w:hAnsi="Arial"/>
          <w:sz w:val="22"/>
          <w:szCs w:val="22"/>
        </w:rPr>
        <w:t>. This retention period ensure</w:t>
      </w:r>
      <w:r w:rsidRPr="19E8F55A" w:rsidR="5171D5E7">
        <w:rPr>
          <w:rFonts w:ascii="Arial" w:hAnsi="Arial"/>
          <w:sz w:val="22"/>
          <w:szCs w:val="22"/>
        </w:rPr>
        <w:t>s</w:t>
      </w:r>
      <w:r w:rsidRPr="19E8F55A" w:rsidR="0079396F">
        <w:rPr>
          <w:rFonts w:ascii="Arial" w:hAnsi="Arial"/>
          <w:sz w:val="22"/>
          <w:szCs w:val="22"/>
        </w:rPr>
        <w:t xml:space="preserve"> that </w:t>
      </w:r>
      <w:r w:rsidRPr="19E8F55A" w:rsidR="00421F03">
        <w:rPr>
          <w:rFonts w:ascii="Arial" w:hAnsi="Arial"/>
          <w:sz w:val="22"/>
          <w:szCs w:val="22"/>
        </w:rPr>
        <w:t xml:space="preserve">records are available as needed to </w:t>
      </w:r>
      <w:r w:rsidRPr="19E8F55A" w:rsidR="00993539">
        <w:rPr>
          <w:rFonts w:ascii="Arial" w:hAnsi="Arial"/>
          <w:sz w:val="22"/>
          <w:szCs w:val="22"/>
        </w:rPr>
        <w:t xml:space="preserve">confirm that changes to the FFD program are compliant with the provisions of Subpart M and do not diminish the effectiveness of the FFD program. </w:t>
      </w:r>
    </w:p>
    <w:p w:rsidR="001C05DF" w:rsidRPr="00AA12E5" w:rsidP="49606288" w14:paraId="4274D23C" w14:textId="7E4B6E2F">
      <w:pPr>
        <w:pStyle w:val="ListParagraph"/>
        <w:numPr>
          <w:ilvl w:val="0"/>
          <w:numId w:val="1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49606288">
        <w:rPr>
          <w:rFonts w:ascii="Arial" w:hAnsi="Arial"/>
          <w:sz w:val="22"/>
          <w:szCs w:val="22"/>
          <w:u w:val="single"/>
        </w:rPr>
        <w:t>10 CFR 26.617</w:t>
      </w:r>
      <w:r w:rsidRPr="49606288" w:rsidR="00920812">
        <w:rPr>
          <w:rFonts w:ascii="Arial" w:hAnsi="Arial"/>
          <w:sz w:val="22"/>
          <w:szCs w:val="22"/>
          <w:u w:val="single"/>
        </w:rPr>
        <w:t>(a)</w:t>
      </w:r>
      <w:r w:rsidRPr="49606288" w:rsidR="007359B0">
        <w:rPr>
          <w:rFonts w:ascii="Arial" w:hAnsi="Arial"/>
          <w:sz w:val="22"/>
          <w:szCs w:val="22"/>
        </w:rPr>
        <w:t xml:space="preserve"> </w:t>
      </w:r>
      <w:r w:rsidRPr="49606288" w:rsidR="00920812">
        <w:rPr>
          <w:rFonts w:ascii="Arial" w:hAnsi="Arial"/>
          <w:sz w:val="22"/>
          <w:szCs w:val="22"/>
        </w:rPr>
        <w:t>require</w:t>
      </w:r>
      <w:r w:rsidRPr="49606288" w:rsidR="7B1CEAA1">
        <w:rPr>
          <w:rFonts w:ascii="Arial" w:hAnsi="Arial"/>
          <w:sz w:val="22"/>
          <w:szCs w:val="22"/>
        </w:rPr>
        <w:t>s</w:t>
      </w:r>
      <w:r w:rsidRPr="49606288" w:rsidR="00920812">
        <w:rPr>
          <w:rFonts w:ascii="Arial" w:hAnsi="Arial"/>
          <w:sz w:val="22"/>
          <w:szCs w:val="22"/>
        </w:rPr>
        <w:t xml:space="preserve"> </w:t>
      </w:r>
      <w:r w:rsidRPr="49606288" w:rsidR="00734983">
        <w:rPr>
          <w:rFonts w:ascii="Arial" w:hAnsi="Arial"/>
          <w:sz w:val="22"/>
          <w:szCs w:val="22"/>
        </w:rPr>
        <w:t>licensees and other</w:t>
      </w:r>
      <w:r w:rsidRPr="49606288" w:rsidR="00920812">
        <w:rPr>
          <w:rFonts w:ascii="Arial" w:hAnsi="Arial"/>
          <w:sz w:val="22"/>
          <w:szCs w:val="22"/>
        </w:rPr>
        <w:t xml:space="preserve"> entities that implement an FFD program under Subpart M to </w:t>
      </w:r>
      <w:r w:rsidRPr="49606288" w:rsidR="003170B3">
        <w:rPr>
          <w:rFonts w:ascii="Arial" w:hAnsi="Arial"/>
          <w:sz w:val="22"/>
          <w:szCs w:val="22"/>
        </w:rPr>
        <w:t>maintain</w:t>
      </w:r>
      <w:r w:rsidRPr="49606288" w:rsidR="00920812">
        <w:rPr>
          <w:rFonts w:ascii="Arial" w:hAnsi="Arial"/>
          <w:sz w:val="22"/>
          <w:szCs w:val="22"/>
        </w:rPr>
        <w:t xml:space="preserve"> records pertaining to the administration of the FFD program </w:t>
      </w:r>
      <w:r w:rsidRPr="49606288" w:rsidR="0046785E">
        <w:rPr>
          <w:rFonts w:ascii="Arial" w:hAnsi="Arial"/>
          <w:sz w:val="22"/>
          <w:szCs w:val="22"/>
        </w:rPr>
        <w:t>and FFD performance data until license termination. This retention period ensure</w:t>
      </w:r>
      <w:r w:rsidRPr="49606288" w:rsidR="0428B321">
        <w:rPr>
          <w:rFonts w:ascii="Arial" w:hAnsi="Arial"/>
          <w:sz w:val="22"/>
          <w:szCs w:val="22"/>
        </w:rPr>
        <w:t>s</w:t>
      </w:r>
      <w:r w:rsidRPr="49606288" w:rsidR="0046785E">
        <w:rPr>
          <w:rFonts w:ascii="Arial" w:hAnsi="Arial"/>
          <w:sz w:val="22"/>
          <w:szCs w:val="22"/>
        </w:rPr>
        <w:t xml:space="preserve"> that </w:t>
      </w:r>
      <w:r w:rsidRPr="49606288" w:rsidR="00C47305">
        <w:rPr>
          <w:rFonts w:ascii="Arial" w:hAnsi="Arial"/>
          <w:sz w:val="22"/>
          <w:szCs w:val="22"/>
        </w:rPr>
        <w:t xml:space="preserve">the NRC has access to these </w:t>
      </w:r>
      <w:r w:rsidRPr="49606288" w:rsidR="00C47305">
        <w:rPr>
          <w:rFonts w:ascii="Arial" w:hAnsi="Arial"/>
          <w:sz w:val="22"/>
          <w:szCs w:val="22"/>
        </w:rPr>
        <w:t xml:space="preserve">records for inspection purposes and for any legal proceedings resulting from the administration of the program. </w:t>
      </w:r>
    </w:p>
    <w:p w:rsidR="00947032" w:rsidRPr="00467CEB" w:rsidP="00A26735" w14:paraId="2D303D82"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p>
    <w:p w:rsidR="00D36CBB" w:rsidRPr="00467CEB" w:rsidP="7808E443" w14:paraId="082EF324" w14:textId="04D3675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8.</w:t>
      </w:r>
      <w:r w:rsidRPr="00467CEB">
        <w:rPr>
          <w:rFonts w:ascii="Arial" w:hAnsi="Arial" w:cs="Arial"/>
          <w:sz w:val="22"/>
          <w:szCs w:val="22"/>
        </w:rPr>
        <w:tab/>
      </w:r>
      <w:r w:rsidRPr="00467CEB">
        <w:rPr>
          <w:rFonts w:ascii="Arial" w:hAnsi="Arial" w:cs="Arial"/>
          <w:sz w:val="22"/>
          <w:szCs w:val="22"/>
          <w:u w:val="single"/>
        </w:rPr>
        <w:t>Consultations Outside the NRC</w:t>
      </w:r>
    </w:p>
    <w:p w:rsidR="00D36CBB" w:rsidRPr="00467CEB" w:rsidP="00D36CBB" w14:paraId="0C32712B"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10EB7" w:rsidRPr="00FE6451" w:rsidP="00F10EB7" w14:paraId="00AAF0AC" w14:textId="11EBE6B6">
      <w:pPr>
        <w:ind w:left="1170"/>
        <w:rPr>
          <w:rFonts w:ascii="Arial" w:hAnsi="Arial" w:cs="Arial"/>
          <w:sz w:val="22"/>
          <w:szCs w:val="22"/>
        </w:rPr>
      </w:pPr>
      <w:r>
        <w:rPr>
          <w:rFonts w:ascii="Arial" w:hAnsi="Arial" w:cs="Arial"/>
          <w:color w:val="000000" w:themeColor="text1"/>
          <w:sz w:val="22"/>
          <w:szCs w:val="22"/>
        </w:rPr>
        <w:t>The NRC published a proposed rule in the</w:t>
      </w:r>
      <w:r w:rsidRPr="003265FE">
        <w:rPr>
          <w:rFonts w:ascii="Arial" w:hAnsi="Arial" w:cs="Arial"/>
          <w:i/>
          <w:iCs/>
          <w:color w:val="000000" w:themeColor="text1"/>
          <w:sz w:val="22"/>
          <w:szCs w:val="22"/>
        </w:rPr>
        <w:t xml:space="preserve"> Federal Register </w:t>
      </w:r>
      <w:r>
        <w:rPr>
          <w:rFonts w:ascii="Arial" w:hAnsi="Arial" w:cs="Arial"/>
          <w:color w:val="000000" w:themeColor="text1"/>
          <w:sz w:val="22"/>
          <w:szCs w:val="22"/>
        </w:rPr>
        <w:t xml:space="preserve">for public comment on October 31, 2024 (89 FR 86918) as well as a draft OMB Supporting Statement for Part 26. </w:t>
      </w:r>
    </w:p>
    <w:p w:rsidR="00F10EB7" w:rsidP="00F10EB7" w14:paraId="38DFA10B"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F10EB7" w:rsidRPr="007D32B8" w:rsidP="00F10EB7" w14:paraId="7632036D"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7D32B8">
        <w:rPr>
          <w:rFonts w:ascii="Arial" w:hAnsi="Arial" w:cs="Arial"/>
          <w:sz w:val="22"/>
          <w:szCs w:val="22"/>
        </w:rPr>
        <w:t>On November 19, 20, and 21, 2024, the NRC held a multi-day public meeting on the proposed rule. During this meeting, the NRC staff provided an overview of the proposed rule, addressed stakeholder questions, and communicated the methods available to submit public comments. The staff held a second public meeting on the proposed rule in early January 2025 with a focus on the topic of testing fueled manufactured reactors in the manufacturing facility and other technical topics of interest raised by stakeholders. In addition, the NRC staff hosted 24 public meetings with external stakeholders and participated in 16 Advisory Committee on Reactor Safeguards meetings on the draft proposed rule development before the rule was published for public comment.</w:t>
      </w:r>
    </w:p>
    <w:p w:rsidR="00F10EB7" w:rsidRPr="007D32B8" w:rsidP="00F10EB7" w14:paraId="77BA6F7F" w14:textId="77777777">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F10EB7" w:rsidP="00F10EB7" w14:paraId="46544190" w14:textId="42857D4A">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7D32B8">
        <w:rPr>
          <w:rFonts w:ascii="Arial" w:hAnsi="Arial" w:cs="Arial"/>
          <w:sz w:val="22"/>
          <w:szCs w:val="22"/>
        </w:rPr>
        <w:t xml:space="preserve">The NRC prepared a summary and analysis of public comments received on the proposed rule, which totals two </w:t>
      </w:r>
      <w:r w:rsidRPr="008452B6">
        <w:rPr>
          <w:rFonts w:ascii="Arial" w:hAnsi="Arial" w:cs="Arial"/>
          <w:sz w:val="22"/>
          <w:szCs w:val="22"/>
        </w:rPr>
        <w:t>volumes (ML</w:t>
      </w:r>
      <w:r w:rsidRPr="008452B6" w:rsidR="002A2DD4">
        <w:rPr>
          <w:rFonts w:ascii="Arial" w:hAnsi="Arial" w:cs="Arial"/>
          <w:sz w:val="22"/>
          <w:szCs w:val="22"/>
        </w:rPr>
        <w:t>26042A229</w:t>
      </w:r>
      <w:r w:rsidRPr="008452B6">
        <w:rPr>
          <w:rFonts w:ascii="Arial" w:hAnsi="Arial" w:cs="Arial"/>
          <w:sz w:val="22"/>
          <w:szCs w:val="22"/>
        </w:rPr>
        <w:t>, ML</w:t>
      </w:r>
      <w:r w:rsidRPr="008452B6" w:rsidR="002A2DD4">
        <w:rPr>
          <w:rFonts w:ascii="Arial" w:hAnsi="Arial" w:cs="Arial"/>
          <w:sz w:val="22"/>
          <w:szCs w:val="22"/>
        </w:rPr>
        <w:t>26042A228</w:t>
      </w:r>
      <w:r w:rsidRPr="008452B6">
        <w:rPr>
          <w:rFonts w:ascii="Arial" w:hAnsi="Arial" w:cs="Arial"/>
          <w:sz w:val="22"/>
          <w:szCs w:val="22"/>
        </w:rPr>
        <w:t>). The</w:t>
      </w:r>
      <w:r w:rsidRPr="007D32B8">
        <w:rPr>
          <w:rFonts w:ascii="Arial" w:hAnsi="Arial" w:cs="Arial"/>
          <w:sz w:val="22"/>
          <w:szCs w:val="22"/>
        </w:rPr>
        <w:t xml:space="preserve"> public comment submissions are available from the Federal e</w:t>
      </w:r>
      <w:r w:rsidRPr="007D32B8">
        <w:rPr>
          <w:rFonts w:ascii="Arial" w:hAnsi="Arial" w:cs="Arial"/>
          <w:sz w:val="22"/>
          <w:szCs w:val="22"/>
        </w:rPr>
        <w:noBreakHyphen/>
        <w:t xml:space="preserve">Rulemaking website at </w:t>
      </w:r>
      <w:hyperlink r:id="rId12" w:history="1">
        <w:r w:rsidRPr="007D32B8">
          <w:rPr>
            <w:rStyle w:val="Hyperlink"/>
            <w:rFonts w:ascii="Arial" w:hAnsi="Arial" w:cs="Arial"/>
            <w:sz w:val="22"/>
            <w:szCs w:val="22"/>
            <w:u w:val="none"/>
          </w:rPr>
          <w:t>https://www.regulations.gov</w:t>
        </w:r>
      </w:hyperlink>
      <w:r w:rsidRPr="007D32B8">
        <w:rPr>
          <w:rFonts w:ascii="Arial" w:hAnsi="Arial" w:cs="Arial"/>
          <w:sz w:val="22"/>
          <w:szCs w:val="22"/>
        </w:rPr>
        <w:t xml:space="preserve"> under Docket ID NRC-2019-0062.</w:t>
      </w:r>
    </w:p>
    <w:p w:rsidR="00863702" w:rsidRPr="00467CEB" w:rsidP="00FD06C7" w14:paraId="3865F3A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467CEB" w:rsidP="7808E443" w14:paraId="3A41D39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9.</w:t>
      </w:r>
      <w:r w:rsidRPr="00467CEB">
        <w:rPr>
          <w:rFonts w:ascii="Arial" w:hAnsi="Arial" w:cs="Arial"/>
          <w:sz w:val="22"/>
          <w:szCs w:val="22"/>
        </w:rPr>
        <w:tab/>
      </w:r>
      <w:r w:rsidRPr="00467CEB">
        <w:rPr>
          <w:rFonts w:ascii="Arial" w:hAnsi="Arial" w:cs="Arial"/>
          <w:sz w:val="22"/>
          <w:szCs w:val="22"/>
          <w:u w:val="single"/>
        </w:rPr>
        <w:t>Payment or Gift to Respondents</w:t>
      </w:r>
    </w:p>
    <w:p w:rsidR="00C56ADE" w:rsidRPr="00467CEB" w:rsidP="00FD06C7" w14:paraId="0A602ED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467CEB" w:rsidP="7808E443" w14:paraId="26F1AACD"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67CEB">
        <w:rPr>
          <w:rFonts w:ascii="Arial" w:hAnsi="Arial" w:cs="Arial"/>
          <w:sz w:val="22"/>
          <w:szCs w:val="22"/>
        </w:rPr>
        <w:t>Not applicable.</w:t>
      </w:r>
    </w:p>
    <w:p w:rsidR="00C56ADE" w:rsidRPr="00467CEB" w:rsidP="00FD06C7" w14:paraId="203232E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r>
    </w:p>
    <w:p w:rsidR="00D72CFD" w:rsidRPr="00467CEB" w:rsidP="7808E443" w14:paraId="7FB6C83A"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10.</w:t>
      </w:r>
      <w:r w:rsidRPr="00467CEB">
        <w:rPr>
          <w:rFonts w:ascii="Arial" w:hAnsi="Arial" w:cs="Arial"/>
          <w:sz w:val="22"/>
          <w:szCs w:val="22"/>
        </w:rPr>
        <w:tab/>
      </w:r>
      <w:r w:rsidRPr="00467CEB">
        <w:rPr>
          <w:rFonts w:ascii="Arial" w:hAnsi="Arial" w:cs="Arial"/>
          <w:sz w:val="22"/>
          <w:szCs w:val="22"/>
          <w:u w:val="single"/>
        </w:rPr>
        <w:t>Confidentiality of Information</w:t>
      </w:r>
    </w:p>
    <w:p w:rsidR="00D72CFD" w:rsidRPr="00467CEB" w:rsidP="00D72CFD" w14:paraId="19A06D3B"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35671" w:rsidRPr="00467CEB" w:rsidP="49606288" w14:paraId="5A8FE4B4" w14:textId="55292148">
      <w:pPr>
        <w:keepNext/>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sz w:val="22"/>
          <w:szCs w:val="22"/>
        </w:rPr>
      </w:pPr>
      <w:r w:rsidRPr="19E8F55A">
        <w:rPr>
          <w:rFonts w:ascii="Arial" w:hAnsi="Arial" w:cs="Arial"/>
          <w:sz w:val="22"/>
          <w:szCs w:val="22"/>
        </w:rPr>
        <w:t>10 CFR 26.611 require</w:t>
      </w:r>
      <w:r w:rsidRPr="19E8F55A" w:rsidR="5FE1F828">
        <w:rPr>
          <w:rFonts w:ascii="Arial" w:hAnsi="Arial" w:cs="Arial"/>
          <w:sz w:val="22"/>
          <w:szCs w:val="22"/>
        </w:rPr>
        <w:t>s</w:t>
      </w:r>
      <w:r w:rsidRPr="19E8F55A">
        <w:rPr>
          <w:rFonts w:ascii="Arial" w:hAnsi="Arial" w:cs="Arial"/>
          <w:sz w:val="22"/>
          <w:szCs w:val="22"/>
        </w:rPr>
        <w:t xml:space="preserve"> that each licensee or other entity that collects personal information about an individual for the purposes of complying with Part 26 establish and maintain a system of files and procedures that protects the privacy of each individual’s information. </w:t>
      </w:r>
      <w:r w:rsidRPr="19E8F55A" w:rsidR="00BF0A24">
        <w:rPr>
          <w:rFonts w:ascii="Arial" w:hAnsi="Arial" w:cs="Arial"/>
          <w:sz w:val="22"/>
          <w:szCs w:val="22"/>
        </w:rPr>
        <w:t xml:space="preserve">Personal information collected under Part 26 is not submitted to the NRC. </w:t>
      </w:r>
      <w:r w:rsidRPr="19E8F55A" w:rsidR="00C56ADE">
        <w:rPr>
          <w:rFonts w:ascii="Arial" w:hAnsi="Arial" w:cs="Arial"/>
          <w:sz w:val="22"/>
          <w:szCs w:val="22"/>
        </w:rPr>
        <w:t>Confidential and p</w:t>
      </w:r>
      <w:r w:rsidRPr="19E8F55A" w:rsidR="00942FE8">
        <w:rPr>
          <w:rFonts w:ascii="Arial" w:hAnsi="Arial" w:cs="Arial"/>
          <w:sz w:val="22"/>
          <w:szCs w:val="22"/>
        </w:rPr>
        <w:t>roprietary i</w:t>
      </w:r>
      <w:r w:rsidRPr="19E8F55A" w:rsidR="00C56ADE">
        <w:rPr>
          <w:rFonts w:ascii="Arial" w:hAnsi="Arial" w:cs="Arial"/>
          <w:sz w:val="22"/>
          <w:szCs w:val="22"/>
        </w:rPr>
        <w:t xml:space="preserve">nformation is protected in accordance with NRC regulations at </w:t>
      </w:r>
      <w:r w:rsidRPr="19E8F55A" w:rsidR="007977D9">
        <w:rPr>
          <w:rFonts w:ascii="Arial" w:hAnsi="Arial" w:cs="Arial"/>
          <w:sz w:val="22"/>
          <w:szCs w:val="22"/>
        </w:rPr>
        <w:t>10 </w:t>
      </w:r>
      <w:r w:rsidRPr="19E8F55A" w:rsidR="00C56ADE">
        <w:rPr>
          <w:rFonts w:ascii="Arial" w:hAnsi="Arial" w:cs="Arial"/>
          <w:sz w:val="22"/>
          <w:szCs w:val="22"/>
        </w:rPr>
        <w:t>CFR 9.17(a) and 10</w:t>
      </w:r>
      <w:r w:rsidRPr="19E8F55A" w:rsidR="00F54EF2">
        <w:rPr>
          <w:rFonts w:ascii="Arial" w:hAnsi="Arial" w:cs="Arial"/>
          <w:sz w:val="22"/>
          <w:szCs w:val="22"/>
        </w:rPr>
        <w:t> </w:t>
      </w:r>
      <w:r w:rsidRPr="19E8F55A" w:rsidR="00C56ADE">
        <w:rPr>
          <w:rFonts w:ascii="Arial" w:hAnsi="Arial" w:cs="Arial"/>
          <w:sz w:val="22"/>
          <w:szCs w:val="22"/>
        </w:rPr>
        <w:t>CFR</w:t>
      </w:r>
      <w:r w:rsidRPr="19E8F55A" w:rsidR="00F54EF2">
        <w:rPr>
          <w:rFonts w:ascii="Arial" w:hAnsi="Arial" w:cs="Arial"/>
          <w:sz w:val="22"/>
          <w:szCs w:val="22"/>
        </w:rPr>
        <w:t> </w:t>
      </w:r>
      <w:r w:rsidRPr="19E8F55A" w:rsidR="00C56ADE">
        <w:rPr>
          <w:rFonts w:ascii="Arial" w:hAnsi="Arial" w:cs="Arial"/>
          <w:sz w:val="22"/>
          <w:szCs w:val="22"/>
        </w:rPr>
        <w:t>2.390(b).</w:t>
      </w:r>
      <w:r w:rsidRPr="19E8F55A" w:rsidR="00F922E6">
        <w:rPr>
          <w:rFonts w:ascii="Arial" w:hAnsi="Arial" w:cs="Arial"/>
          <w:sz w:val="22"/>
          <w:szCs w:val="22"/>
        </w:rPr>
        <w:t xml:space="preserve"> </w:t>
      </w:r>
    </w:p>
    <w:p w:rsidR="00C56ADE" w:rsidRPr="00467CEB" w:rsidP="00816843" w14:paraId="4F201D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D71D4" w:rsidRPr="00467CEB" w:rsidP="7808E443" w14:paraId="05F7323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11.</w:t>
      </w:r>
      <w:r w:rsidRPr="00467CEB">
        <w:rPr>
          <w:rFonts w:ascii="Arial" w:hAnsi="Arial" w:cs="Arial"/>
          <w:sz w:val="22"/>
          <w:szCs w:val="22"/>
        </w:rPr>
        <w:tab/>
      </w:r>
      <w:r w:rsidRPr="00467CEB">
        <w:rPr>
          <w:rFonts w:ascii="Arial" w:hAnsi="Arial" w:cs="Arial"/>
          <w:sz w:val="22"/>
          <w:szCs w:val="22"/>
          <w:u w:val="single"/>
        </w:rPr>
        <w:t>Justification for Sensitive Questions</w:t>
      </w:r>
    </w:p>
    <w:p w:rsidR="00CD71D4" w:rsidRPr="00467CEB" w:rsidP="00CD71D4" w14:paraId="242581C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27B3E" w:rsidRPr="00467CEB" w:rsidP="49606288" w14:paraId="21022E29" w14:textId="25EEB0F5">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49606288">
        <w:rPr>
          <w:rFonts w:ascii="Arial" w:hAnsi="Arial" w:cs="Arial"/>
          <w:sz w:val="22"/>
          <w:szCs w:val="22"/>
        </w:rPr>
        <w:t xml:space="preserve">This </w:t>
      </w:r>
      <w:r w:rsidRPr="49606288" w:rsidR="7760BC91">
        <w:rPr>
          <w:rFonts w:ascii="Arial" w:hAnsi="Arial" w:cs="Arial"/>
          <w:sz w:val="22"/>
          <w:szCs w:val="22"/>
        </w:rPr>
        <w:t xml:space="preserve">final </w:t>
      </w:r>
      <w:r w:rsidRPr="49606288">
        <w:rPr>
          <w:rFonts w:ascii="Arial" w:hAnsi="Arial" w:cs="Arial"/>
          <w:sz w:val="22"/>
          <w:szCs w:val="22"/>
        </w:rPr>
        <w:t>rule does not request sensitive information.</w:t>
      </w:r>
    </w:p>
    <w:p w:rsidR="000A74A3" w:rsidRPr="00467CEB" w:rsidP="00FB2527" w14:paraId="68FA8ED3" w14:textId="77777777">
      <w:pPr>
        <w:ind w:left="1200"/>
        <w:rPr>
          <w:rFonts w:ascii="Arial" w:hAnsi="Arial" w:cs="Arial"/>
          <w:sz w:val="22"/>
          <w:szCs w:val="22"/>
        </w:rPr>
      </w:pPr>
    </w:p>
    <w:p w:rsidR="00C56ADE" w:rsidRPr="00467CEB" w:rsidP="7808E443" w14:paraId="7B42C3B4" w14:textId="4886731A">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12.</w:t>
      </w:r>
      <w:r w:rsidRPr="00467CEB">
        <w:rPr>
          <w:rFonts w:ascii="Arial" w:hAnsi="Arial" w:cs="Arial"/>
          <w:sz w:val="22"/>
          <w:szCs w:val="22"/>
        </w:rPr>
        <w:tab/>
      </w:r>
      <w:r w:rsidRPr="00467CEB">
        <w:rPr>
          <w:rFonts w:ascii="Arial" w:hAnsi="Arial" w:cs="Arial"/>
          <w:sz w:val="22"/>
          <w:szCs w:val="22"/>
          <w:u w:val="single"/>
        </w:rPr>
        <w:t>Estimate</w:t>
      </w:r>
      <w:r w:rsidRPr="00467CEB" w:rsidR="00E576FB">
        <w:rPr>
          <w:rFonts w:ascii="Arial" w:hAnsi="Arial" w:cs="Arial"/>
          <w:sz w:val="22"/>
          <w:szCs w:val="22"/>
          <w:u w:val="single"/>
        </w:rPr>
        <w:t>d Burden and Burden Hour Cost</w:t>
      </w:r>
    </w:p>
    <w:p w:rsidR="00C56ADE" w:rsidRPr="00467CEB" w:rsidP="00FD06C7" w14:paraId="4B5ABEE9"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C0E02" w:rsidRPr="00467CEB" w:rsidP="49606288" w14:paraId="2509AFAB" w14:textId="51076CC3">
      <w:pPr>
        <w:keepNext/>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49606288">
        <w:rPr>
          <w:rFonts w:ascii="Arial" w:hAnsi="Arial" w:cs="Arial"/>
          <w:sz w:val="22"/>
          <w:szCs w:val="22"/>
        </w:rPr>
        <w:t xml:space="preserve">Detailed burden estimates are included in the supplemental burden spreadsheet titled, “Part 26 Burden Tables for </w:t>
      </w:r>
      <w:r w:rsidRPr="49606288" w:rsidR="0020788A">
        <w:rPr>
          <w:rFonts w:ascii="Arial" w:hAnsi="Arial" w:cs="Arial"/>
          <w:sz w:val="22"/>
          <w:szCs w:val="22"/>
        </w:rPr>
        <w:t xml:space="preserve">the </w:t>
      </w:r>
      <w:r w:rsidRPr="49606288" w:rsidR="003B725D">
        <w:rPr>
          <w:rFonts w:ascii="Arial" w:hAnsi="Arial" w:cs="Arial"/>
          <w:sz w:val="22"/>
          <w:szCs w:val="22"/>
        </w:rPr>
        <w:t>Risk</w:t>
      </w:r>
      <w:r w:rsidRPr="49606288" w:rsidR="00545954">
        <w:rPr>
          <w:rFonts w:ascii="Arial" w:hAnsi="Arial" w:cs="Arial"/>
          <w:sz w:val="22"/>
          <w:szCs w:val="22"/>
        </w:rPr>
        <w:t>-</w:t>
      </w:r>
      <w:r w:rsidRPr="49606288" w:rsidR="003B725D">
        <w:rPr>
          <w:rFonts w:ascii="Arial" w:hAnsi="Arial" w:cs="Arial"/>
          <w:sz w:val="22"/>
          <w:szCs w:val="22"/>
        </w:rPr>
        <w:t xml:space="preserve">Informed, Technology-Inclusive Regulatory Framework for Advanced Reactors </w:t>
      </w:r>
      <w:r w:rsidR="00DC413A">
        <w:rPr>
          <w:rFonts w:ascii="Arial" w:hAnsi="Arial" w:cs="Arial"/>
          <w:sz w:val="22"/>
          <w:szCs w:val="22"/>
        </w:rPr>
        <w:t>Final</w:t>
      </w:r>
      <w:r w:rsidRPr="49606288" w:rsidR="00DC413A">
        <w:rPr>
          <w:rFonts w:ascii="Arial" w:hAnsi="Arial" w:cs="Arial"/>
          <w:sz w:val="22"/>
          <w:szCs w:val="22"/>
        </w:rPr>
        <w:t xml:space="preserve"> </w:t>
      </w:r>
      <w:r w:rsidRPr="49606288" w:rsidR="003B725D">
        <w:rPr>
          <w:rFonts w:ascii="Arial" w:hAnsi="Arial" w:cs="Arial"/>
          <w:sz w:val="22"/>
          <w:szCs w:val="22"/>
        </w:rPr>
        <w:t>Rule</w:t>
      </w:r>
      <w:r w:rsidRPr="49606288">
        <w:rPr>
          <w:rFonts w:ascii="Arial" w:hAnsi="Arial" w:cs="Arial"/>
          <w:sz w:val="22"/>
          <w:szCs w:val="22"/>
        </w:rPr>
        <w:t>.”</w:t>
      </w:r>
    </w:p>
    <w:p w:rsidR="00744480" w:rsidRPr="00467CEB" w:rsidP="00314A25" w14:paraId="5FA447D9"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744480" w:rsidRPr="00467CEB" w:rsidP="00314A25" w14:paraId="6BF99E5D" w14:textId="6D90CFD8">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67CEB">
        <w:rPr>
          <w:rFonts w:ascii="Arial" w:hAnsi="Arial" w:cs="Arial"/>
          <w:sz w:val="22"/>
          <w:szCs w:val="22"/>
        </w:rPr>
        <w:t xml:space="preserve">The estimated number of annual respondents is </w:t>
      </w:r>
      <w:r w:rsidR="00512172">
        <w:rPr>
          <w:rFonts w:ascii="Arial" w:hAnsi="Arial" w:cs="Arial"/>
          <w:sz w:val="22"/>
          <w:szCs w:val="22"/>
        </w:rPr>
        <w:t>6</w:t>
      </w:r>
      <w:r w:rsidRPr="00675E9F">
        <w:rPr>
          <w:rFonts w:ascii="Arial" w:hAnsi="Arial" w:cs="Arial"/>
          <w:sz w:val="22"/>
          <w:szCs w:val="22"/>
        </w:rPr>
        <w:t>.</w:t>
      </w:r>
    </w:p>
    <w:p w:rsidR="003C0E02" w:rsidRPr="00467CEB" w:rsidP="000610C8" w14:paraId="7FA4E6D1" w14:textId="77777777">
      <w:pPr>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p>
    <w:p w:rsidR="003C0E02" w:rsidRPr="00467CEB" w:rsidP="1F618250" w14:paraId="7437ECDD" w14:textId="5C9E8739">
      <w:pPr>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sidRPr="1F618250">
        <w:rPr>
          <w:rFonts w:ascii="Arial" w:hAnsi="Arial" w:cs="Arial"/>
          <w:sz w:val="22"/>
          <w:szCs w:val="22"/>
        </w:rPr>
        <w:t>The overall estimated annual burden is</w:t>
      </w:r>
      <w:r w:rsidRPr="1F618250" w:rsidR="00C53EAF">
        <w:rPr>
          <w:rFonts w:ascii="Arial" w:hAnsi="Arial" w:cs="Arial"/>
          <w:sz w:val="22"/>
          <w:szCs w:val="22"/>
        </w:rPr>
        <w:t xml:space="preserve"> </w:t>
      </w:r>
      <w:r w:rsidR="00F02782">
        <w:rPr>
          <w:rFonts w:ascii="Arial" w:hAnsi="Arial" w:cs="Arial"/>
          <w:sz w:val="22"/>
          <w:szCs w:val="22"/>
        </w:rPr>
        <w:t>9,055</w:t>
      </w:r>
      <w:r w:rsidRPr="00371FD0" w:rsidR="001E413D">
        <w:rPr>
          <w:rFonts w:ascii="Arial" w:hAnsi="Arial" w:cs="Arial"/>
          <w:sz w:val="22"/>
          <w:szCs w:val="22"/>
        </w:rPr>
        <w:t xml:space="preserve"> </w:t>
      </w:r>
      <w:r w:rsidRPr="00371FD0">
        <w:rPr>
          <w:rFonts w:ascii="Arial" w:hAnsi="Arial" w:cs="Arial"/>
          <w:sz w:val="22"/>
          <w:szCs w:val="22"/>
        </w:rPr>
        <w:t>hours</w:t>
      </w:r>
      <w:r w:rsidRPr="1F618250">
        <w:rPr>
          <w:rFonts w:ascii="Arial" w:hAnsi="Arial" w:cs="Arial"/>
          <w:sz w:val="22"/>
          <w:szCs w:val="22"/>
        </w:rPr>
        <w:t xml:space="preserve"> at </w:t>
      </w:r>
      <w:r w:rsidRPr="1F618250" w:rsidR="000F0C4F">
        <w:rPr>
          <w:rFonts w:ascii="Arial" w:hAnsi="Arial" w:cs="Arial"/>
          <w:sz w:val="22"/>
          <w:szCs w:val="22"/>
        </w:rPr>
        <w:t xml:space="preserve">an </w:t>
      </w:r>
      <w:r w:rsidRPr="1F618250">
        <w:rPr>
          <w:rFonts w:ascii="Arial" w:hAnsi="Arial" w:cs="Arial"/>
          <w:sz w:val="22"/>
          <w:szCs w:val="22"/>
        </w:rPr>
        <w:t xml:space="preserve">estimated annual cost of </w:t>
      </w:r>
      <w:r w:rsidRPr="00371FD0">
        <w:rPr>
          <w:rFonts w:ascii="Arial" w:hAnsi="Arial" w:cs="Arial"/>
          <w:sz w:val="22"/>
          <w:szCs w:val="22"/>
        </w:rPr>
        <w:t>$</w:t>
      </w:r>
      <w:r w:rsidRPr="0099436A" w:rsidR="0099436A">
        <w:rPr>
          <w:rFonts w:ascii="Arial" w:hAnsi="Arial" w:cs="Arial"/>
          <w:sz w:val="22"/>
          <w:szCs w:val="22"/>
        </w:rPr>
        <w:t>1,394,470</w:t>
      </w:r>
      <w:r w:rsidR="0099436A">
        <w:rPr>
          <w:rFonts w:ascii="Arial" w:hAnsi="Arial" w:cs="Arial"/>
          <w:sz w:val="22"/>
          <w:szCs w:val="22"/>
        </w:rPr>
        <w:t xml:space="preserve"> </w:t>
      </w:r>
      <w:r w:rsidRPr="1F618250">
        <w:rPr>
          <w:rFonts w:ascii="Arial" w:hAnsi="Arial" w:cs="Arial"/>
          <w:sz w:val="22"/>
          <w:szCs w:val="22"/>
        </w:rPr>
        <w:t>(</w:t>
      </w:r>
      <w:r w:rsidR="00F02782">
        <w:rPr>
          <w:rFonts w:ascii="Arial" w:hAnsi="Arial" w:cs="Arial"/>
          <w:sz w:val="22"/>
          <w:szCs w:val="22"/>
        </w:rPr>
        <w:t>9,05</w:t>
      </w:r>
      <w:r w:rsidR="00EB1273">
        <w:rPr>
          <w:rFonts w:ascii="Arial" w:hAnsi="Arial" w:cs="Arial"/>
          <w:sz w:val="22"/>
          <w:szCs w:val="22"/>
        </w:rPr>
        <w:t>5</w:t>
      </w:r>
      <w:r w:rsidRPr="00371FD0" w:rsidR="001E413D">
        <w:rPr>
          <w:rFonts w:ascii="Arial" w:hAnsi="Arial" w:cs="Arial"/>
          <w:sz w:val="22"/>
          <w:szCs w:val="22"/>
        </w:rPr>
        <w:t xml:space="preserve"> </w:t>
      </w:r>
      <w:r w:rsidRPr="00371FD0">
        <w:rPr>
          <w:rFonts w:ascii="Arial" w:hAnsi="Arial" w:cs="Arial"/>
          <w:sz w:val="22"/>
          <w:szCs w:val="22"/>
        </w:rPr>
        <w:t>hours</w:t>
      </w:r>
      <w:r w:rsidRPr="1F618250">
        <w:rPr>
          <w:rFonts w:ascii="Arial" w:hAnsi="Arial" w:cs="Arial"/>
          <w:sz w:val="22"/>
          <w:szCs w:val="22"/>
        </w:rPr>
        <w:t xml:space="preserve"> x </w:t>
      </w:r>
      <w:r w:rsidRPr="1F618250" w:rsidR="008461AB">
        <w:rPr>
          <w:rFonts w:ascii="Arial" w:hAnsi="Arial" w:cs="Arial"/>
          <w:sz w:val="22"/>
          <w:szCs w:val="22"/>
        </w:rPr>
        <w:t>$</w:t>
      </w:r>
      <w:r w:rsidR="00E0296C">
        <w:rPr>
          <w:rFonts w:ascii="Arial" w:hAnsi="Arial" w:cs="Arial"/>
          <w:sz w:val="22"/>
          <w:szCs w:val="22"/>
        </w:rPr>
        <w:t>154</w:t>
      </w:r>
      <w:r w:rsidRPr="1F618250">
        <w:rPr>
          <w:rFonts w:ascii="Arial" w:hAnsi="Arial" w:cs="Arial"/>
          <w:sz w:val="22"/>
          <w:szCs w:val="22"/>
        </w:rPr>
        <w:t>/hour).</w:t>
      </w:r>
      <w:r w:rsidRPr="1F618250" w:rsidR="00744480">
        <w:rPr>
          <w:rFonts w:ascii="Arial" w:hAnsi="Arial" w:cs="Arial"/>
          <w:sz w:val="22"/>
          <w:szCs w:val="22"/>
        </w:rPr>
        <w:t xml:space="preserve"> This includes </w:t>
      </w:r>
      <w:r w:rsidR="00931087">
        <w:rPr>
          <w:rFonts w:ascii="Arial" w:hAnsi="Arial" w:cs="Arial"/>
          <w:sz w:val="22"/>
          <w:szCs w:val="22"/>
        </w:rPr>
        <w:t>82</w:t>
      </w:r>
      <w:r w:rsidRPr="00371FD0" w:rsidR="00744480">
        <w:rPr>
          <w:rFonts w:ascii="Arial" w:hAnsi="Arial" w:cs="Arial"/>
          <w:sz w:val="22"/>
          <w:szCs w:val="22"/>
        </w:rPr>
        <w:t xml:space="preserve"> hours for reporting</w:t>
      </w:r>
      <w:r w:rsidRPr="00371FD0" w:rsidR="00E730C7">
        <w:rPr>
          <w:rFonts w:ascii="Arial" w:hAnsi="Arial" w:cs="Arial"/>
          <w:sz w:val="22"/>
          <w:szCs w:val="22"/>
        </w:rPr>
        <w:t>,</w:t>
      </w:r>
      <w:r w:rsidRPr="00371FD0" w:rsidR="00744480">
        <w:rPr>
          <w:rFonts w:ascii="Arial" w:hAnsi="Arial" w:cs="Arial"/>
          <w:sz w:val="22"/>
          <w:szCs w:val="22"/>
        </w:rPr>
        <w:t xml:space="preserve"> </w:t>
      </w:r>
      <w:r w:rsidR="00E11DC8">
        <w:rPr>
          <w:rFonts w:ascii="Arial" w:hAnsi="Arial" w:cs="Arial"/>
          <w:sz w:val="22"/>
          <w:szCs w:val="22"/>
        </w:rPr>
        <w:t>8,382</w:t>
      </w:r>
      <w:r w:rsidR="00931087">
        <w:rPr>
          <w:rFonts w:ascii="Arial" w:hAnsi="Arial" w:cs="Arial"/>
          <w:sz w:val="22"/>
          <w:szCs w:val="22"/>
        </w:rPr>
        <w:t xml:space="preserve"> </w:t>
      </w:r>
      <w:r w:rsidRPr="00371FD0" w:rsidR="00744480">
        <w:rPr>
          <w:rFonts w:ascii="Arial" w:hAnsi="Arial" w:cs="Arial"/>
          <w:sz w:val="22"/>
          <w:szCs w:val="22"/>
        </w:rPr>
        <w:t>hours for recordkeeping</w:t>
      </w:r>
      <w:r w:rsidRPr="00371FD0" w:rsidR="00E730C7">
        <w:rPr>
          <w:rFonts w:ascii="Arial" w:hAnsi="Arial" w:cs="Arial"/>
          <w:sz w:val="22"/>
          <w:szCs w:val="22"/>
        </w:rPr>
        <w:t xml:space="preserve">, and </w:t>
      </w:r>
      <w:r w:rsidR="00F06964">
        <w:rPr>
          <w:rFonts w:ascii="Arial" w:hAnsi="Arial" w:cs="Arial"/>
          <w:sz w:val="22"/>
          <w:szCs w:val="22"/>
        </w:rPr>
        <w:t>592</w:t>
      </w:r>
      <w:r w:rsidRPr="00371FD0" w:rsidR="00E730C7">
        <w:rPr>
          <w:rFonts w:ascii="Arial" w:hAnsi="Arial" w:cs="Arial"/>
          <w:sz w:val="22"/>
          <w:szCs w:val="22"/>
        </w:rPr>
        <w:t xml:space="preserve"> hours for third party disclosures</w:t>
      </w:r>
      <w:r w:rsidRPr="1F618250" w:rsidR="00744480">
        <w:rPr>
          <w:rFonts w:ascii="Arial" w:hAnsi="Arial" w:cs="Arial"/>
          <w:sz w:val="22"/>
          <w:szCs w:val="22"/>
        </w:rPr>
        <w:t>.</w:t>
      </w:r>
    </w:p>
    <w:p w:rsidR="003C0E02" w:rsidRPr="00467CEB" w:rsidP="00DD33DE" w14:paraId="2086CDC0" w14:textId="5D574CDC">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C0E02" w:rsidRPr="00467CEB" w:rsidP="003C0E02" w14:paraId="6E901524"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ind w:left="1200"/>
        <w:jc w:val="center"/>
        <w:rPr>
          <w:rFonts w:ascii="Arial" w:hAnsi="Arial"/>
          <w:b/>
          <w:sz w:val="22"/>
        </w:rPr>
      </w:pPr>
      <w:r w:rsidRPr="00371FD0">
        <w:rPr>
          <w:rFonts w:ascii="Arial" w:hAnsi="Arial"/>
          <w:b/>
          <w:sz w:val="22"/>
        </w:rPr>
        <w:t>Total Burden Summary</w:t>
      </w:r>
    </w:p>
    <w:tbl>
      <w:tblPr>
        <w:tblStyle w:val="TableGrid"/>
        <w:tblW w:w="0" w:type="auto"/>
        <w:tblInd w:w="985" w:type="dxa"/>
        <w:tblLook w:val="04A0"/>
      </w:tblPr>
      <w:tblGrid>
        <w:gridCol w:w="2398"/>
        <w:gridCol w:w="1582"/>
        <w:gridCol w:w="1459"/>
        <w:gridCol w:w="1737"/>
        <w:gridCol w:w="1199"/>
      </w:tblGrid>
      <w:tr w14:paraId="1613AE1B" w14:textId="54B6CE49" w:rsidTr="00111AA7">
        <w:tblPrEx>
          <w:tblW w:w="0" w:type="auto"/>
          <w:tblInd w:w="985" w:type="dxa"/>
          <w:tblLook w:val="04A0"/>
        </w:tblPrEx>
        <w:tc>
          <w:tcPr>
            <w:tcW w:w="2398" w:type="dxa"/>
          </w:tcPr>
          <w:p w:rsidR="003C0E02" w:rsidRPr="00467CEB" w:rsidP="00CD4EDA" w14:paraId="2887F07A"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467CEB">
              <w:rPr>
                <w:rFonts w:ascii="Arial" w:hAnsi="Arial"/>
                <w:b/>
                <w:sz w:val="22"/>
              </w:rPr>
              <w:t>Title</w:t>
            </w:r>
          </w:p>
        </w:tc>
        <w:tc>
          <w:tcPr>
            <w:tcW w:w="1582" w:type="dxa"/>
          </w:tcPr>
          <w:p w:rsidR="003C0E02" w:rsidRPr="00467CEB" w:rsidP="00CD4EDA" w14:paraId="02214F77"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467CEB">
              <w:rPr>
                <w:rFonts w:ascii="Arial" w:hAnsi="Arial"/>
                <w:b/>
                <w:sz w:val="22"/>
              </w:rPr>
              <w:t>Responses</w:t>
            </w:r>
          </w:p>
        </w:tc>
        <w:tc>
          <w:tcPr>
            <w:tcW w:w="1459" w:type="dxa"/>
          </w:tcPr>
          <w:p w:rsidR="003C0E02" w:rsidRPr="00467CEB" w:rsidP="00CD4EDA" w14:paraId="52F24539"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467CEB">
              <w:rPr>
                <w:rFonts w:ascii="Arial" w:hAnsi="Arial"/>
                <w:b/>
                <w:sz w:val="22"/>
              </w:rPr>
              <w:t>Hours</w:t>
            </w:r>
          </w:p>
        </w:tc>
        <w:tc>
          <w:tcPr>
            <w:tcW w:w="1737" w:type="dxa"/>
          </w:tcPr>
          <w:p w:rsidR="003C0E02" w:rsidRPr="00467CEB" w:rsidP="00CD4EDA" w14:paraId="33567001"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467CEB">
              <w:rPr>
                <w:rFonts w:ascii="Arial" w:hAnsi="Arial"/>
                <w:b/>
                <w:sz w:val="22"/>
              </w:rPr>
              <w:t>Cost</w:t>
            </w:r>
          </w:p>
        </w:tc>
        <w:tc>
          <w:tcPr>
            <w:tcW w:w="1199" w:type="dxa"/>
          </w:tcPr>
          <w:p w:rsidR="00453365" w:rsidRPr="00467CEB" w:rsidP="00CD4EDA" w14:paraId="725AD616"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p>
        </w:tc>
      </w:tr>
      <w:tr w14:paraId="4F24F3D7" w14:textId="2BE7C710" w:rsidTr="00111AA7">
        <w:tblPrEx>
          <w:tblW w:w="0" w:type="auto"/>
          <w:tblInd w:w="985" w:type="dxa"/>
          <w:tblLook w:val="04A0"/>
        </w:tblPrEx>
        <w:tc>
          <w:tcPr>
            <w:tcW w:w="2398" w:type="dxa"/>
          </w:tcPr>
          <w:p w:rsidR="003C0E02" w:rsidRPr="00467CEB" w:rsidP="00CD4EDA" w14:paraId="0C0B1030" w14:textId="5622811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467CEB">
              <w:rPr>
                <w:rFonts w:ascii="Arial" w:hAnsi="Arial"/>
                <w:sz w:val="22"/>
              </w:rPr>
              <w:t>Reporting</w:t>
            </w:r>
          </w:p>
        </w:tc>
        <w:tc>
          <w:tcPr>
            <w:tcW w:w="1582" w:type="dxa"/>
          </w:tcPr>
          <w:p w:rsidR="003C0E02" w:rsidRPr="00403E0D" w:rsidP="000F0C4F" w14:paraId="1F78B4C4" w14:textId="7632F08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8</w:t>
            </w:r>
            <w:r w:rsidR="00085AC0">
              <w:rPr>
                <w:rFonts w:ascii="Arial" w:hAnsi="Arial"/>
                <w:sz w:val="22"/>
              </w:rPr>
              <w:t>.9</w:t>
            </w:r>
          </w:p>
        </w:tc>
        <w:tc>
          <w:tcPr>
            <w:tcW w:w="1459" w:type="dxa"/>
          </w:tcPr>
          <w:p w:rsidR="003C0E02" w:rsidRPr="00403E0D" w:rsidP="000F0C4F" w14:paraId="74BB86EF" w14:textId="4417CD2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81</w:t>
            </w:r>
            <w:r w:rsidR="006E4E05">
              <w:rPr>
                <w:rFonts w:ascii="Arial" w:hAnsi="Arial"/>
                <w:sz w:val="22"/>
              </w:rPr>
              <w:t>.6</w:t>
            </w:r>
          </w:p>
        </w:tc>
        <w:tc>
          <w:tcPr>
            <w:tcW w:w="1737" w:type="dxa"/>
          </w:tcPr>
          <w:p w:rsidR="003C0E02" w:rsidRPr="002E0F23" w:rsidP="1F618250" w14:paraId="593486D1" w14:textId="31B1BF1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2E0F23">
              <w:rPr>
                <w:rFonts w:ascii="Arial" w:hAnsi="Arial"/>
                <w:sz w:val="22"/>
              </w:rPr>
              <w:t>$</w:t>
            </w:r>
            <w:r w:rsidRPr="00606B96" w:rsidR="00606B96">
              <w:rPr>
                <w:rFonts w:ascii="Arial" w:hAnsi="Arial"/>
                <w:sz w:val="22"/>
              </w:rPr>
              <w:t>12,566.4</w:t>
            </w:r>
          </w:p>
        </w:tc>
        <w:tc>
          <w:tcPr>
            <w:tcW w:w="1199" w:type="dxa"/>
          </w:tcPr>
          <w:p w:rsidR="00453365" w:rsidRPr="002E0F23" w:rsidP="1F618250" w14:paraId="4E82B963"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p>
        </w:tc>
      </w:tr>
      <w:tr w14:paraId="7FA2A65C" w14:textId="580B5248" w:rsidTr="00111AA7">
        <w:tblPrEx>
          <w:tblW w:w="0" w:type="auto"/>
          <w:tblInd w:w="985" w:type="dxa"/>
          <w:tblLook w:val="04A0"/>
        </w:tblPrEx>
        <w:tc>
          <w:tcPr>
            <w:tcW w:w="2398" w:type="dxa"/>
          </w:tcPr>
          <w:p w:rsidR="00C53EAF" w:rsidRPr="00467CEB" w:rsidP="00C53EAF" w14:paraId="7A64C222" w14:textId="04BF264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467CEB">
              <w:rPr>
                <w:rFonts w:ascii="Arial" w:hAnsi="Arial"/>
                <w:sz w:val="22"/>
              </w:rPr>
              <w:t>Recordkeeping</w:t>
            </w:r>
          </w:p>
        </w:tc>
        <w:tc>
          <w:tcPr>
            <w:tcW w:w="1582" w:type="dxa"/>
          </w:tcPr>
          <w:p w:rsidR="00C53EAF" w:rsidRPr="00403E0D" w:rsidP="000F0C4F" w14:paraId="067897BA" w14:textId="6D7CB5C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6</w:t>
            </w:r>
            <w:r w:rsidR="00FD4802">
              <w:rPr>
                <w:rFonts w:ascii="Arial" w:hAnsi="Arial"/>
                <w:sz w:val="22"/>
              </w:rPr>
              <w:t>.0</w:t>
            </w:r>
          </w:p>
        </w:tc>
        <w:tc>
          <w:tcPr>
            <w:tcW w:w="1459" w:type="dxa"/>
          </w:tcPr>
          <w:p w:rsidR="00C53EAF" w:rsidRPr="00403E0D" w:rsidP="000F0C4F" w14:paraId="5B617A55" w14:textId="353FC0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8,381</w:t>
            </w:r>
            <w:r w:rsidR="006E4E05">
              <w:rPr>
                <w:rFonts w:ascii="Arial" w:hAnsi="Arial"/>
                <w:sz w:val="22"/>
              </w:rPr>
              <w:t>.5</w:t>
            </w:r>
          </w:p>
        </w:tc>
        <w:tc>
          <w:tcPr>
            <w:tcW w:w="1737" w:type="dxa"/>
          </w:tcPr>
          <w:p w:rsidR="00C53EAF" w:rsidRPr="002E0F23" w:rsidP="1F618250" w14:paraId="459EFED2" w14:textId="4BF4074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2E0F23">
              <w:rPr>
                <w:rFonts w:ascii="Arial" w:hAnsi="Arial"/>
                <w:sz w:val="22"/>
              </w:rPr>
              <w:t>$</w:t>
            </w:r>
            <w:r w:rsidRPr="007F5E3A" w:rsidR="007F5E3A">
              <w:rPr>
                <w:rFonts w:ascii="Arial" w:hAnsi="Arial"/>
                <w:sz w:val="22"/>
              </w:rPr>
              <w:t>1,290,751.0</w:t>
            </w:r>
          </w:p>
        </w:tc>
        <w:tc>
          <w:tcPr>
            <w:tcW w:w="1199" w:type="dxa"/>
          </w:tcPr>
          <w:p w:rsidR="00453365" w:rsidRPr="002E0F23" w:rsidP="1F618250" w14:paraId="4BADC1A7"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p>
        </w:tc>
      </w:tr>
      <w:tr w14:paraId="3DDF8DFD" w14:textId="59DFD744" w:rsidTr="00111AA7">
        <w:tblPrEx>
          <w:tblW w:w="0" w:type="auto"/>
          <w:tblInd w:w="985" w:type="dxa"/>
          <w:tblLook w:val="04A0"/>
        </w:tblPrEx>
        <w:tc>
          <w:tcPr>
            <w:tcW w:w="2398" w:type="dxa"/>
          </w:tcPr>
          <w:p w:rsidR="008C264B" w:rsidRPr="00467CEB" w:rsidP="00C53EAF" w14:paraId="178C8A7C" w14:textId="28BBD14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Pr>
                <w:rFonts w:ascii="Arial" w:hAnsi="Arial"/>
                <w:sz w:val="22"/>
              </w:rPr>
              <w:t>Third</w:t>
            </w:r>
            <w:r w:rsidR="00A97C59">
              <w:rPr>
                <w:rFonts w:ascii="Arial" w:hAnsi="Arial"/>
                <w:sz w:val="22"/>
              </w:rPr>
              <w:t>-</w:t>
            </w:r>
            <w:r>
              <w:rPr>
                <w:rFonts w:ascii="Arial" w:hAnsi="Arial"/>
                <w:sz w:val="22"/>
              </w:rPr>
              <w:t>Party Disclosure</w:t>
            </w:r>
          </w:p>
        </w:tc>
        <w:tc>
          <w:tcPr>
            <w:tcW w:w="1582" w:type="dxa"/>
            <w:vAlign w:val="center"/>
          </w:tcPr>
          <w:p w:rsidR="008C264B" w:rsidRPr="00403E0D" w14:paraId="05A969B4" w14:textId="3C4F2DB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95</w:t>
            </w:r>
            <w:r w:rsidR="00E86725">
              <w:rPr>
                <w:rFonts w:ascii="Arial" w:hAnsi="Arial"/>
                <w:sz w:val="22"/>
              </w:rPr>
              <w:t>5</w:t>
            </w:r>
            <w:r w:rsidR="00ED3479">
              <w:rPr>
                <w:rFonts w:ascii="Arial" w:hAnsi="Arial"/>
                <w:sz w:val="22"/>
              </w:rPr>
              <w:t>.3</w:t>
            </w:r>
          </w:p>
        </w:tc>
        <w:tc>
          <w:tcPr>
            <w:tcW w:w="1459" w:type="dxa"/>
            <w:vAlign w:val="center"/>
          </w:tcPr>
          <w:p w:rsidR="008C264B" w:rsidRPr="00403E0D" w14:paraId="4F48C9C6" w14:textId="4499EEE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591.9</w:t>
            </w:r>
          </w:p>
        </w:tc>
        <w:tc>
          <w:tcPr>
            <w:tcW w:w="1737" w:type="dxa"/>
            <w:vAlign w:val="center"/>
          </w:tcPr>
          <w:p w:rsidR="008C264B" w:rsidRPr="002E0F23" w:rsidP="1F618250" w14:paraId="3671914A" w14:textId="5C8AD16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2E0F23">
              <w:rPr>
                <w:rFonts w:ascii="Arial" w:hAnsi="Arial"/>
                <w:sz w:val="22"/>
              </w:rPr>
              <w:t>$</w:t>
            </w:r>
            <w:r w:rsidRPr="00973189" w:rsidR="00973189">
              <w:rPr>
                <w:rFonts w:ascii="Arial" w:hAnsi="Arial"/>
                <w:sz w:val="22"/>
              </w:rPr>
              <w:t>91,152.6</w:t>
            </w:r>
          </w:p>
        </w:tc>
        <w:tc>
          <w:tcPr>
            <w:tcW w:w="1199" w:type="dxa"/>
          </w:tcPr>
          <w:p w:rsidR="00453365" w:rsidRPr="002E0F23" w:rsidP="1F618250" w14:paraId="0FAAD9DA"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p>
        </w:tc>
      </w:tr>
      <w:tr w14:paraId="0101CCA3" w14:textId="48D6E05E" w:rsidTr="00111AA7">
        <w:tblPrEx>
          <w:tblW w:w="0" w:type="auto"/>
          <w:tblInd w:w="985" w:type="dxa"/>
          <w:tblLook w:val="04A0"/>
        </w:tblPrEx>
        <w:tc>
          <w:tcPr>
            <w:tcW w:w="2398" w:type="dxa"/>
          </w:tcPr>
          <w:p w:rsidR="00C53EAF" w:rsidRPr="00467CEB" w:rsidP="00C53EAF" w14:paraId="6CDA50D0"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b/>
                <w:sz w:val="22"/>
              </w:rPr>
            </w:pPr>
            <w:r w:rsidRPr="00467CEB">
              <w:rPr>
                <w:rFonts w:ascii="Arial" w:hAnsi="Arial"/>
                <w:b/>
                <w:sz w:val="22"/>
              </w:rPr>
              <w:t>TOTAL</w:t>
            </w:r>
          </w:p>
        </w:tc>
        <w:tc>
          <w:tcPr>
            <w:tcW w:w="1582" w:type="dxa"/>
          </w:tcPr>
          <w:p w:rsidR="00C53EAF" w:rsidRPr="00403E0D" w:rsidP="000F0C4F" w14:paraId="0E5B2E95" w14:textId="0512ACD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9</w:t>
            </w:r>
            <w:r w:rsidR="008E2DB8">
              <w:rPr>
                <w:rFonts w:ascii="Arial" w:hAnsi="Arial"/>
                <w:sz w:val="22"/>
              </w:rPr>
              <w:t>70</w:t>
            </w:r>
            <w:r w:rsidR="00B7209A">
              <w:rPr>
                <w:rFonts w:ascii="Arial" w:hAnsi="Arial"/>
                <w:sz w:val="22"/>
              </w:rPr>
              <w:t>.2</w:t>
            </w:r>
          </w:p>
        </w:tc>
        <w:tc>
          <w:tcPr>
            <w:tcW w:w="1459" w:type="dxa"/>
          </w:tcPr>
          <w:p w:rsidR="00C53EAF" w:rsidRPr="00403E0D" w:rsidP="000F0C4F" w14:paraId="5B16B6B6" w14:textId="27CE703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9,0</w:t>
            </w:r>
            <w:r w:rsidR="008E2DB8">
              <w:rPr>
                <w:rFonts w:ascii="Arial" w:hAnsi="Arial"/>
                <w:sz w:val="22"/>
              </w:rPr>
              <w:t>55</w:t>
            </w:r>
          </w:p>
        </w:tc>
        <w:tc>
          <w:tcPr>
            <w:tcW w:w="1737" w:type="dxa"/>
          </w:tcPr>
          <w:p w:rsidR="00C53EAF" w:rsidRPr="002E0F23" w:rsidP="1F618250" w14:paraId="116C40E2" w14:textId="28E3744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2E0F23">
              <w:rPr>
                <w:rFonts w:ascii="Arial" w:hAnsi="Arial"/>
                <w:sz w:val="22"/>
              </w:rPr>
              <w:t>$</w:t>
            </w:r>
            <w:r w:rsidRPr="0099436A" w:rsidR="00634B53">
              <w:rPr>
                <w:rFonts w:ascii="Arial" w:hAnsi="Arial" w:cs="Arial"/>
                <w:sz w:val="22"/>
                <w:szCs w:val="22"/>
              </w:rPr>
              <w:t>1,394,470</w:t>
            </w:r>
            <w:r w:rsidR="00634B53">
              <w:rPr>
                <w:rFonts w:ascii="Arial" w:hAnsi="Arial"/>
                <w:sz w:val="22"/>
              </w:rPr>
              <w:t>.0</w:t>
            </w:r>
          </w:p>
        </w:tc>
        <w:tc>
          <w:tcPr>
            <w:tcW w:w="1199" w:type="dxa"/>
          </w:tcPr>
          <w:p w:rsidR="00453365" w:rsidRPr="002E0F23" w:rsidP="1F618250" w14:paraId="5A042A25"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p>
        </w:tc>
      </w:tr>
    </w:tbl>
    <w:p w:rsidR="00EA40B4" w:rsidRPr="00467CEB" w14:paraId="2E99EB77" w14:textId="186626F8">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EA40B4" w:rsidRPr="00467CEB" w:rsidP="1F618250" w14:paraId="47E43230" w14:textId="551D6946">
      <w:pPr>
        <w:keepNext/>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FC5BBD">
        <w:rPr>
          <w:rFonts w:ascii="Arial" w:hAnsi="Arial" w:cs="Arial"/>
          <w:sz w:val="22"/>
          <w:szCs w:val="22"/>
        </w:rPr>
        <w:t>The NRC’s average labor rate of $154 per hour for FY 2026 was used to calculate burden costs to the public because it aligns with 2024 Bureau of Labor Statistics data showing comparable hourly mean wages across five key occupational groups (executives, management, technical staff, licensing staff, and physicists) within the nuclear industry</w:t>
      </w:r>
      <w:r w:rsidRPr="1F618250">
        <w:rPr>
          <w:rFonts w:ascii="Arial" w:hAnsi="Arial" w:cs="Arial"/>
          <w:sz w:val="22"/>
          <w:szCs w:val="22"/>
        </w:rPr>
        <w:t>.</w:t>
      </w:r>
    </w:p>
    <w:p w:rsidR="00DA4D27" w:rsidRPr="00467CEB" w:rsidP="00DA4D27" w14:paraId="34530D6F" w14:textId="77777777">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467CEB" w:rsidP="7808E443" w14:paraId="19925D33"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13.</w:t>
      </w:r>
      <w:r w:rsidRPr="00467CEB">
        <w:rPr>
          <w:rFonts w:ascii="Arial" w:hAnsi="Arial" w:cs="Arial"/>
          <w:sz w:val="22"/>
          <w:szCs w:val="22"/>
        </w:rPr>
        <w:tab/>
      </w:r>
      <w:r w:rsidRPr="00467CEB">
        <w:rPr>
          <w:rFonts w:ascii="Arial" w:hAnsi="Arial" w:cs="Arial"/>
          <w:sz w:val="22"/>
          <w:szCs w:val="22"/>
          <w:u w:val="single"/>
        </w:rPr>
        <w:t>Estimate of Other Additional Costs</w:t>
      </w:r>
    </w:p>
    <w:p w:rsidR="00C56ADE" w:rsidRPr="00467CEB" w:rsidP="00FD06C7" w14:paraId="1F0E1FCE"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71495" w:rsidP="7808E443" w14:paraId="55376C7C" w14:textId="1B172E18">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467CEB">
        <w:rPr>
          <w:rFonts w:ascii="Arial" w:hAnsi="Arial" w:cs="Arial"/>
          <w:sz w:val="22"/>
          <w:szCs w:val="22"/>
        </w:rPr>
        <w:t xml:space="preserve">There are no </w:t>
      </w:r>
      <w:r w:rsidRPr="00467CEB" w:rsidR="00917240">
        <w:rPr>
          <w:rFonts w:ascii="Arial" w:hAnsi="Arial" w:cs="Arial"/>
          <w:sz w:val="22"/>
          <w:szCs w:val="22"/>
        </w:rPr>
        <w:t>additional</w:t>
      </w:r>
      <w:r w:rsidRPr="00467CEB">
        <w:rPr>
          <w:rFonts w:ascii="Arial" w:hAnsi="Arial" w:cs="Arial"/>
          <w:sz w:val="22"/>
          <w:szCs w:val="22"/>
        </w:rPr>
        <w:t xml:space="preserve"> costs</w:t>
      </w:r>
      <w:r w:rsidR="007F18DF">
        <w:rPr>
          <w:rFonts w:ascii="Arial" w:hAnsi="Arial" w:cs="Arial"/>
          <w:sz w:val="22"/>
          <w:szCs w:val="22"/>
        </w:rPr>
        <w:t xml:space="preserve"> associated with the final rule. Additional costs </w:t>
      </w:r>
      <w:r w:rsidR="005A74C2">
        <w:rPr>
          <w:rFonts w:ascii="Arial" w:hAnsi="Arial" w:cs="Arial"/>
          <w:sz w:val="22"/>
          <w:szCs w:val="22"/>
        </w:rPr>
        <w:t>remain unchanged at $</w:t>
      </w:r>
      <w:r w:rsidRPr="002F751B" w:rsidR="002F751B">
        <w:rPr>
          <w:rFonts w:ascii="Arial" w:hAnsi="Arial" w:cs="Arial"/>
          <w:sz w:val="22"/>
          <w:szCs w:val="22"/>
        </w:rPr>
        <w:t>20,370</w:t>
      </w:r>
      <w:r w:rsidRPr="00467CEB">
        <w:rPr>
          <w:rFonts w:ascii="Arial" w:hAnsi="Arial" w:cs="Arial"/>
          <w:sz w:val="22"/>
          <w:szCs w:val="22"/>
        </w:rPr>
        <w:t>.</w:t>
      </w:r>
    </w:p>
    <w:p w:rsidR="000D5655" w:rsidRPr="00467CEB" w:rsidP="7808E443" w14:paraId="0FE83736" w14:textId="29C3DFCB">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rsidR="005C69A6" w:rsidRPr="00467CEB" w:rsidP="7808E443" w14:paraId="064AA574"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467CEB">
        <w:rPr>
          <w:rFonts w:ascii="Arial" w:hAnsi="Arial" w:cs="Arial"/>
          <w:sz w:val="22"/>
          <w:szCs w:val="22"/>
        </w:rPr>
        <w:tab/>
        <w:t>14.</w:t>
      </w:r>
      <w:r w:rsidRPr="00467CEB">
        <w:rPr>
          <w:rFonts w:ascii="Arial" w:hAnsi="Arial" w:cs="Arial"/>
          <w:sz w:val="22"/>
          <w:szCs w:val="22"/>
        </w:rPr>
        <w:tab/>
      </w:r>
      <w:r w:rsidRPr="00467CEB">
        <w:rPr>
          <w:rFonts w:ascii="Arial" w:hAnsi="Arial" w:cs="Arial"/>
          <w:sz w:val="22"/>
          <w:szCs w:val="22"/>
          <w:u w:val="single"/>
        </w:rPr>
        <w:t>Estimated Annualized Cost to the Federal Government</w:t>
      </w:r>
    </w:p>
    <w:p w:rsidR="005C69A6" w:rsidRPr="00467CEB" w:rsidP="00FD06C7" w14:paraId="78BA117A"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A40B4" w:rsidRPr="00F77192" w:rsidP="49606288" w14:paraId="326B824B" w14:textId="525DA954">
      <w:pPr>
        <w:tabs>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49606288">
        <w:rPr>
          <w:rFonts w:ascii="Arial" w:hAnsi="Arial" w:cs="Arial"/>
          <w:sz w:val="22"/>
          <w:szCs w:val="22"/>
        </w:rPr>
        <w:t>The</w:t>
      </w:r>
      <w:r w:rsidRPr="49606288" w:rsidR="00361A2E">
        <w:rPr>
          <w:rFonts w:ascii="Arial" w:hAnsi="Arial" w:cs="Arial"/>
          <w:sz w:val="22"/>
          <w:szCs w:val="22"/>
        </w:rPr>
        <w:t xml:space="preserve"> following table identifies th</w:t>
      </w:r>
      <w:r w:rsidRPr="49606288" w:rsidR="00722DAB">
        <w:rPr>
          <w:rFonts w:ascii="Arial" w:hAnsi="Arial" w:cs="Arial"/>
          <w:sz w:val="22"/>
          <w:szCs w:val="22"/>
        </w:rPr>
        <w:t xml:space="preserve">e anticipated burden hours per action </w:t>
      </w:r>
      <w:r w:rsidRPr="49606288" w:rsidR="00361A2E">
        <w:rPr>
          <w:rFonts w:ascii="Arial" w:hAnsi="Arial" w:cs="Arial"/>
          <w:sz w:val="22"/>
          <w:szCs w:val="22"/>
        </w:rPr>
        <w:t xml:space="preserve">for the NRC </w:t>
      </w:r>
      <w:r w:rsidRPr="49606288" w:rsidR="00A65800">
        <w:rPr>
          <w:rFonts w:ascii="Arial" w:hAnsi="Arial" w:cs="Arial"/>
          <w:sz w:val="22"/>
          <w:szCs w:val="22"/>
        </w:rPr>
        <w:t>for</w:t>
      </w:r>
      <w:r w:rsidRPr="49606288" w:rsidR="00361A2E">
        <w:rPr>
          <w:rFonts w:ascii="Arial" w:hAnsi="Arial" w:cs="Arial"/>
          <w:sz w:val="22"/>
          <w:szCs w:val="22"/>
        </w:rPr>
        <w:t xml:space="preserve"> </w:t>
      </w:r>
      <w:r w:rsidRPr="49606288" w:rsidR="00722DAB">
        <w:rPr>
          <w:rFonts w:ascii="Arial" w:hAnsi="Arial" w:cs="Arial"/>
          <w:sz w:val="22"/>
          <w:szCs w:val="22"/>
        </w:rPr>
        <w:t xml:space="preserve">entities be affected by the </w:t>
      </w:r>
      <w:r w:rsidRPr="49606288" w:rsidR="47C5BE4D">
        <w:rPr>
          <w:rFonts w:ascii="Arial" w:hAnsi="Arial" w:cs="Arial"/>
          <w:sz w:val="22"/>
          <w:szCs w:val="22"/>
        </w:rPr>
        <w:t xml:space="preserve">final </w:t>
      </w:r>
      <w:r w:rsidRPr="49606288" w:rsidR="00722DAB">
        <w:rPr>
          <w:rFonts w:ascii="Arial" w:hAnsi="Arial" w:cs="Arial"/>
          <w:sz w:val="22"/>
          <w:szCs w:val="22"/>
        </w:rPr>
        <w:t>rule</w:t>
      </w:r>
      <w:r w:rsidRPr="49606288" w:rsidR="00A65800">
        <w:rPr>
          <w:rFonts w:ascii="Arial" w:hAnsi="Arial" w:cs="Arial"/>
          <w:sz w:val="22"/>
          <w:szCs w:val="22"/>
        </w:rPr>
        <w:t xml:space="preserve"> during the clearance period</w:t>
      </w:r>
      <w:r w:rsidRPr="49606288" w:rsidR="00361A2E">
        <w:rPr>
          <w:rFonts w:ascii="Arial" w:hAnsi="Arial" w:cs="Arial"/>
          <w:sz w:val="22"/>
          <w:szCs w:val="22"/>
        </w:rPr>
        <w:t>.</w:t>
      </w:r>
    </w:p>
    <w:p w:rsidR="006D1742" w:rsidRPr="00F77192" w:rsidP="00816843" w14:paraId="53C3F229"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D1742" w:rsidRPr="00F77192" w:rsidP="006D1742" w14:paraId="1F2DF6E6" w14:textId="6AFB3C9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70"/>
        <w:jc w:val="center"/>
        <w:rPr>
          <w:rFonts w:ascii="Arial" w:hAnsi="Arial" w:cs="Arial"/>
          <w:sz w:val="22"/>
          <w:szCs w:val="22"/>
        </w:rPr>
      </w:pPr>
      <w:r w:rsidRPr="00DE42B3">
        <w:rPr>
          <w:rFonts w:ascii="Arial" w:hAnsi="Arial" w:cs="Arial"/>
          <w:b/>
          <w:bCs/>
          <w:color w:val="000000" w:themeColor="text1"/>
          <w:sz w:val="22"/>
          <w:szCs w:val="22"/>
        </w:rPr>
        <w:t>Annualized NRC Cost</w:t>
      </w:r>
    </w:p>
    <w:tbl>
      <w:tblPr>
        <w:tblStyle w:val="TableGrid"/>
        <w:tblW w:w="5000" w:type="pct"/>
        <w:tblLayout w:type="fixed"/>
        <w:tblLook w:val="04A0"/>
      </w:tblPr>
      <w:tblGrid>
        <w:gridCol w:w="1798"/>
        <w:gridCol w:w="1441"/>
        <w:gridCol w:w="1621"/>
        <w:gridCol w:w="1623"/>
        <w:gridCol w:w="1443"/>
        <w:gridCol w:w="1434"/>
      </w:tblGrid>
      <w:tr w14:paraId="7B65437E" w14:textId="77777777" w:rsidTr="007F2125">
        <w:tblPrEx>
          <w:tblW w:w="5000" w:type="pct"/>
          <w:tblLayout w:type="fixed"/>
          <w:tblLook w:val="04A0"/>
        </w:tblPrEx>
        <w:tc>
          <w:tcPr>
            <w:tcW w:w="960" w:type="pct"/>
          </w:tcPr>
          <w:p w:rsidR="00413185" w:rsidRPr="009766CB" w:rsidP="000550AF" w14:paraId="41658D8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NRC Action</w:t>
            </w:r>
          </w:p>
        </w:tc>
        <w:tc>
          <w:tcPr>
            <w:tcW w:w="770" w:type="pct"/>
          </w:tcPr>
          <w:p w:rsidR="00413185" w:rsidRPr="009766CB" w:rsidP="000550AF" w14:paraId="3AC9A10D" w14:textId="63D4F5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Rule Text Provision</w:t>
            </w:r>
          </w:p>
        </w:tc>
        <w:tc>
          <w:tcPr>
            <w:tcW w:w="866" w:type="pct"/>
          </w:tcPr>
          <w:p w:rsidR="00413185" w:rsidRPr="009766CB" w:rsidP="000550AF" w14:paraId="6230DD98"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No. Actions/Year</w:t>
            </w:r>
          </w:p>
        </w:tc>
        <w:tc>
          <w:tcPr>
            <w:tcW w:w="867" w:type="pct"/>
          </w:tcPr>
          <w:p w:rsidR="00413185" w:rsidRPr="009766CB" w:rsidP="000550AF" w14:paraId="07B1F500" w14:textId="6068AFD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Burden Hours/Action</w:t>
            </w:r>
          </w:p>
        </w:tc>
        <w:tc>
          <w:tcPr>
            <w:tcW w:w="771" w:type="pct"/>
          </w:tcPr>
          <w:p w:rsidR="00413185" w:rsidRPr="009766CB" w:rsidP="000550AF" w14:paraId="5110C03D" w14:textId="2B2F4CB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Total Hours</w:t>
            </w:r>
          </w:p>
        </w:tc>
        <w:tc>
          <w:tcPr>
            <w:tcW w:w="766" w:type="pct"/>
          </w:tcPr>
          <w:p w:rsidR="00413185" w:rsidRPr="009766CB" w:rsidP="000550AF" w14:paraId="0AABC9B1" w14:textId="509EA8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766CB">
              <w:rPr>
                <w:rFonts w:ascii="Arial" w:hAnsi="Arial" w:cs="Arial"/>
                <w:b/>
                <w:bCs/>
                <w:sz w:val="22"/>
                <w:szCs w:val="22"/>
              </w:rPr>
              <w:t xml:space="preserve">Total Cost </w:t>
            </w:r>
          </w:p>
        </w:tc>
      </w:tr>
      <w:tr w14:paraId="42006529" w14:textId="77777777" w:rsidTr="007F2125">
        <w:tblPrEx>
          <w:tblW w:w="5000" w:type="pct"/>
          <w:tblLayout w:type="fixed"/>
          <w:tblLook w:val="04A0"/>
        </w:tblPrEx>
        <w:tc>
          <w:tcPr>
            <w:tcW w:w="960" w:type="pct"/>
          </w:tcPr>
          <w:p w:rsidR="00413185" w:rsidRPr="00467CEB" w:rsidP="009032C5" w14:paraId="76DB41D0" w14:textId="71A0DA1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67CEB">
              <w:rPr>
                <w:rFonts w:ascii="Arial" w:hAnsi="Arial" w:cs="Arial"/>
                <w:sz w:val="22"/>
                <w:szCs w:val="22"/>
              </w:rPr>
              <w:t>Review records</w:t>
            </w:r>
          </w:p>
        </w:tc>
        <w:tc>
          <w:tcPr>
            <w:tcW w:w="770" w:type="pct"/>
          </w:tcPr>
          <w:p w:rsidR="00413185" w:rsidRPr="00467CEB" w:rsidP="009032C5" w14:paraId="123C131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26.202(d)</w:t>
            </w:r>
          </w:p>
          <w:p w:rsidR="00413185" w:rsidRPr="00467CEB" w:rsidP="00B65C7A" w14:paraId="09DAFA84" w14:textId="63B700A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26.603(e)</w:t>
            </w:r>
          </w:p>
          <w:p w:rsidR="00413185" w:rsidRPr="00467CEB" w:rsidP="00B65C7A" w14:paraId="09E569EE" w14:textId="7E9FDFC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26.617</w:t>
            </w:r>
          </w:p>
          <w:p w:rsidR="00413185" w:rsidRPr="00467CEB" w:rsidP="009032C5" w14:paraId="6D645244" w14:textId="332580D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866" w:type="pct"/>
          </w:tcPr>
          <w:p w:rsidR="00413185" w:rsidRPr="00467CEB" w:rsidP="009032C5" w14:paraId="3A028A35" w14:textId="16676CD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color w:val="000000"/>
                <w:sz w:val="22"/>
                <w:szCs w:val="22"/>
              </w:rPr>
              <w:t>5</w:t>
            </w:r>
          </w:p>
        </w:tc>
        <w:tc>
          <w:tcPr>
            <w:tcW w:w="867" w:type="pct"/>
          </w:tcPr>
          <w:p w:rsidR="00413185" w:rsidRPr="00467CEB" w:rsidP="009032C5" w14:paraId="0E7CEA2D" w14:textId="488DAF8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color w:val="000000"/>
                <w:sz w:val="22"/>
                <w:szCs w:val="22"/>
              </w:rPr>
              <w:t>2</w:t>
            </w:r>
          </w:p>
        </w:tc>
        <w:tc>
          <w:tcPr>
            <w:tcW w:w="771" w:type="pct"/>
          </w:tcPr>
          <w:p w:rsidR="00413185" w:rsidRPr="00467CEB" w:rsidP="009032C5" w14:paraId="6930686F" w14:textId="3E77B339">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color w:val="000000"/>
                <w:sz w:val="22"/>
                <w:szCs w:val="22"/>
              </w:rPr>
              <w:t>10</w:t>
            </w:r>
          </w:p>
        </w:tc>
        <w:tc>
          <w:tcPr>
            <w:tcW w:w="766" w:type="pct"/>
          </w:tcPr>
          <w:p w:rsidR="00413185" w:rsidRPr="00DE42B3" w:rsidP="1F618250" w14:paraId="01234AFC" w14:textId="4A78E062">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194E33">
              <w:rPr>
                <w:rFonts w:ascii="Arial" w:hAnsi="Arial" w:cs="Arial"/>
                <w:color w:val="000000"/>
                <w:sz w:val="22"/>
                <w:szCs w:val="22"/>
              </w:rPr>
              <w:t>$</w:t>
            </w:r>
            <w:r w:rsidR="002812C9">
              <w:rPr>
                <w:rFonts w:ascii="Arial" w:hAnsi="Arial" w:cs="Arial"/>
                <w:color w:val="000000"/>
                <w:sz w:val="22"/>
                <w:szCs w:val="22"/>
              </w:rPr>
              <w:t>1,540</w:t>
            </w:r>
            <w:r w:rsidRPr="00194E33" w:rsidR="00AF7ACD">
              <w:rPr>
                <w:rFonts w:ascii="Arial" w:hAnsi="Arial" w:cs="Arial"/>
                <w:color w:val="000000"/>
                <w:sz w:val="22"/>
                <w:szCs w:val="22"/>
              </w:rPr>
              <w:t xml:space="preserve"> </w:t>
            </w:r>
          </w:p>
        </w:tc>
      </w:tr>
      <w:tr w14:paraId="76DC5DBA" w14:textId="77777777" w:rsidTr="007F2125">
        <w:tblPrEx>
          <w:tblW w:w="5000" w:type="pct"/>
          <w:tblLayout w:type="fixed"/>
          <w:tblLook w:val="04A0"/>
        </w:tblPrEx>
        <w:tc>
          <w:tcPr>
            <w:tcW w:w="960" w:type="pct"/>
          </w:tcPr>
          <w:p w:rsidR="00E85A5B" w:rsidRPr="00467CEB" w:rsidP="009032C5" w14:paraId="4403263E" w14:textId="42C1C4E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Review </w:t>
            </w:r>
            <w:r w:rsidR="007B4C63">
              <w:rPr>
                <w:rFonts w:ascii="Arial" w:hAnsi="Arial" w:cs="Arial"/>
                <w:sz w:val="22"/>
                <w:szCs w:val="22"/>
              </w:rPr>
              <w:t xml:space="preserve">applicant’s description of its FFD program </w:t>
            </w:r>
            <w:r w:rsidR="00815C10">
              <w:rPr>
                <w:rFonts w:ascii="Arial" w:hAnsi="Arial" w:cs="Arial"/>
                <w:sz w:val="22"/>
                <w:szCs w:val="22"/>
              </w:rPr>
              <w:t>in the</w:t>
            </w:r>
            <w:r w:rsidR="000F6F50">
              <w:rPr>
                <w:rFonts w:ascii="Arial" w:hAnsi="Arial" w:cs="Arial"/>
                <w:sz w:val="22"/>
                <w:szCs w:val="22"/>
              </w:rPr>
              <w:t xml:space="preserve"> preliminary</w:t>
            </w:r>
            <w:r w:rsidR="00815C10">
              <w:rPr>
                <w:rFonts w:ascii="Arial" w:hAnsi="Arial" w:cs="Arial"/>
                <w:sz w:val="22"/>
                <w:szCs w:val="22"/>
              </w:rPr>
              <w:t xml:space="preserve"> Final Safety Analysis Report</w:t>
            </w:r>
          </w:p>
        </w:tc>
        <w:tc>
          <w:tcPr>
            <w:tcW w:w="770" w:type="pct"/>
          </w:tcPr>
          <w:p w:rsidR="00E85A5B" w:rsidRPr="00467CEB" w:rsidP="009032C5" w14:paraId="47DEFF7A" w14:textId="666B0FC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26.603(a)</w:t>
            </w:r>
          </w:p>
        </w:tc>
        <w:tc>
          <w:tcPr>
            <w:tcW w:w="866" w:type="pct"/>
          </w:tcPr>
          <w:p w:rsidR="00E85A5B" w:rsidP="009032C5" w14:paraId="50FBB4D3" w14:textId="302C79D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5</w:t>
            </w:r>
          </w:p>
        </w:tc>
        <w:tc>
          <w:tcPr>
            <w:tcW w:w="867" w:type="pct"/>
          </w:tcPr>
          <w:p w:rsidR="00E85A5B" w:rsidP="009032C5" w14:paraId="6354E3C2" w14:textId="21E0E8E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24</w:t>
            </w:r>
          </w:p>
        </w:tc>
        <w:tc>
          <w:tcPr>
            <w:tcW w:w="771" w:type="pct"/>
          </w:tcPr>
          <w:p w:rsidR="00E85A5B" w:rsidP="009032C5" w14:paraId="4AB272E6" w14:textId="59574CD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120</w:t>
            </w:r>
          </w:p>
        </w:tc>
        <w:tc>
          <w:tcPr>
            <w:tcW w:w="766" w:type="pct"/>
          </w:tcPr>
          <w:p w:rsidR="00E85A5B" w:rsidRPr="00DE42B3" w:rsidP="1F618250" w14:paraId="3AEED133" w14:textId="5274080A">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DE42B3">
              <w:rPr>
                <w:rFonts w:ascii="Arial" w:hAnsi="Arial" w:cs="Arial"/>
                <w:sz w:val="22"/>
                <w:szCs w:val="22"/>
              </w:rPr>
              <w:t>$</w:t>
            </w:r>
            <w:r w:rsidR="006D3FF3">
              <w:rPr>
                <w:rFonts w:ascii="Arial" w:hAnsi="Arial" w:cs="Arial"/>
                <w:sz w:val="22"/>
                <w:szCs w:val="22"/>
              </w:rPr>
              <w:t>18,4</w:t>
            </w:r>
            <w:r w:rsidR="00462220">
              <w:rPr>
                <w:rFonts w:ascii="Arial" w:hAnsi="Arial" w:cs="Arial"/>
                <w:sz w:val="22"/>
                <w:szCs w:val="22"/>
              </w:rPr>
              <w:t>80</w:t>
            </w:r>
          </w:p>
        </w:tc>
      </w:tr>
      <w:tr w14:paraId="761A7077" w14:textId="77777777" w:rsidTr="007F2125">
        <w:tblPrEx>
          <w:tblW w:w="5000" w:type="pct"/>
          <w:tblLayout w:type="fixed"/>
          <w:tblLook w:val="04A0"/>
        </w:tblPrEx>
        <w:tc>
          <w:tcPr>
            <w:tcW w:w="960" w:type="pct"/>
          </w:tcPr>
          <w:p w:rsidR="00413185" w:rsidRPr="00467CEB" w:rsidP="009032C5" w14:paraId="4ECF46A8" w14:textId="5BE8ED6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67CEB">
              <w:rPr>
                <w:rFonts w:ascii="Arial" w:hAnsi="Arial" w:cs="Arial"/>
                <w:sz w:val="22"/>
                <w:szCs w:val="22"/>
              </w:rPr>
              <w:t xml:space="preserve">Review analysis demonstrating the facility meets the criterion in </w:t>
            </w:r>
            <w:r w:rsidR="00B44E32">
              <w:rPr>
                <w:rFonts w:ascii="Arial" w:hAnsi="Arial" w:cs="Arial"/>
                <w:sz w:val="22"/>
                <w:szCs w:val="22"/>
              </w:rPr>
              <w:t>73.100(a)(1)(</w:t>
            </w:r>
            <w:r w:rsidR="00B44E32">
              <w:rPr>
                <w:rFonts w:ascii="Arial" w:hAnsi="Arial" w:cs="Arial"/>
                <w:sz w:val="22"/>
                <w:szCs w:val="22"/>
              </w:rPr>
              <w:t>i</w:t>
            </w:r>
            <w:r w:rsidR="00B44E32">
              <w:rPr>
                <w:rFonts w:ascii="Arial" w:hAnsi="Arial" w:cs="Arial"/>
                <w:sz w:val="22"/>
                <w:szCs w:val="22"/>
              </w:rPr>
              <w:t>)</w:t>
            </w:r>
          </w:p>
        </w:tc>
        <w:tc>
          <w:tcPr>
            <w:tcW w:w="770" w:type="pct"/>
          </w:tcPr>
          <w:p w:rsidR="00413185" w:rsidRPr="00467CEB" w:rsidP="009032C5" w14:paraId="00D68715" w14:textId="26FBE53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26.603(c)</w:t>
            </w:r>
          </w:p>
        </w:tc>
        <w:tc>
          <w:tcPr>
            <w:tcW w:w="866" w:type="pct"/>
          </w:tcPr>
          <w:p w:rsidR="00413185" w:rsidRPr="00467CEB" w:rsidP="009032C5" w14:paraId="4EE8E8B1" w14:textId="5DA86DE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5</w:t>
            </w:r>
          </w:p>
        </w:tc>
        <w:tc>
          <w:tcPr>
            <w:tcW w:w="867" w:type="pct"/>
          </w:tcPr>
          <w:p w:rsidR="00413185" w:rsidRPr="00467CEB" w:rsidP="009032C5" w14:paraId="5833ACA2" w14:textId="43F5B60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80</w:t>
            </w:r>
          </w:p>
        </w:tc>
        <w:tc>
          <w:tcPr>
            <w:tcW w:w="771" w:type="pct"/>
          </w:tcPr>
          <w:p w:rsidR="00413185" w:rsidRPr="00467CEB" w:rsidP="009032C5" w14:paraId="5172B6FD" w14:textId="6A8122B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400</w:t>
            </w:r>
          </w:p>
        </w:tc>
        <w:tc>
          <w:tcPr>
            <w:tcW w:w="766" w:type="pct"/>
          </w:tcPr>
          <w:p w:rsidR="00413185" w:rsidRPr="00DE42B3" w:rsidP="1F618250" w14:paraId="38E2F694" w14:textId="753F7A62">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sz w:val="22"/>
                <w:szCs w:val="22"/>
              </w:rPr>
            </w:pPr>
            <w:r w:rsidRPr="00DE42B3">
              <w:rPr>
                <w:rFonts w:ascii="Arial" w:hAnsi="Arial"/>
                <w:sz w:val="22"/>
                <w:szCs w:val="22"/>
              </w:rPr>
              <w:t>$</w:t>
            </w:r>
            <w:r w:rsidR="00CD37A3">
              <w:rPr>
                <w:rFonts w:ascii="Arial" w:hAnsi="Arial"/>
                <w:sz w:val="22"/>
                <w:szCs w:val="22"/>
              </w:rPr>
              <w:t>61,600</w:t>
            </w:r>
          </w:p>
        </w:tc>
      </w:tr>
      <w:tr w14:paraId="53DC1ADD" w14:textId="77777777" w:rsidTr="007F2125">
        <w:tblPrEx>
          <w:tblW w:w="5000" w:type="pct"/>
          <w:tblLayout w:type="fixed"/>
          <w:tblLook w:val="04A0"/>
        </w:tblPrEx>
        <w:tc>
          <w:tcPr>
            <w:tcW w:w="960" w:type="pct"/>
          </w:tcPr>
          <w:p w:rsidR="00413185" w:rsidRPr="00467CEB" w:rsidP="009032C5" w14:paraId="5A6108BA" w14:textId="08CA542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67CEB">
              <w:rPr>
                <w:rFonts w:ascii="Arial" w:hAnsi="Arial" w:cs="Arial"/>
                <w:sz w:val="22"/>
                <w:szCs w:val="22"/>
              </w:rPr>
              <w:t>Review FFD policies and procedures</w:t>
            </w:r>
          </w:p>
        </w:tc>
        <w:tc>
          <w:tcPr>
            <w:tcW w:w="770" w:type="pct"/>
          </w:tcPr>
          <w:p w:rsidR="00413185" w:rsidRPr="00467CEB" w:rsidP="009032C5" w14:paraId="1F9C4DA6" w14:textId="550BD84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26.606</w:t>
            </w:r>
          </w:p>
        </w:tc>
        <w:tc>
          <w:tcPr>
            <w:tcW w:w="866" w:type="pct"/>
          </w:tcPr>
          <w:p w:rsidR="00413185" w:rsidRPr="00467CEB" w:rsidP="009032C5" w14:paraId="76F035FA" w14:textId="0417356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867" w:type="pct"/>
          </w:tcPr>
          <w:p w:rsidR="00413185" w:rsidRPr="00467CEB" w:rsidP="009032C5" w14:paraId="7853BD57" w14:textId="5BA3797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80</w:t>
            </w:r>
          </w:p>
        </w:tc>
        <w:tc>
          <w:tcPr>
            <w:tcW w:w="771" w:type="pct"/>
          </w:tcPr>
          <w:p w:rsidR="00413185" w:rsidRPr="00467CEB" w:rsidP="009032C5" w14:paraId="3F93A6D2" w14:textId="0967695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766" w:type="pct"/>
          </w:tcPr>
          <w:p w:rsidR="00413185" w:rsidRPr="00DE42B3" w:rsidP="1F618250" w14:paraId="1E7395A4" w14:textId="1EAE2C69">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sz w:val="22"/>
                <w:szCs w:val="22"/>
              </w:rPr>
            </w:pPr>
            <w:r w:rsidRPr="00DE42B3">
              <w:rPr>
                <w:rFonts w:ascii="Arial" w:hAnsi="Arial"/>
                <w:sz w:val="22"/>
                <w:szCs w:val="22"/>
              </w:rPr>
              <w:t>$</w:t>
            </w:r>
            <w:r w:rsidRPr="00DE42B3" w:rsidR="6AA4297A">
              <w:rPr>
                <w:rFonts w:ascii="Arial" w:hAnsi="Arial"/>
                <w:sz w:val="22"/>
                <w:szCs w:val="22"/>
              </w:rPr>
              <w:t>0</w:t>
            </w:r>
          </w:p>
        </w:tc>
      </w:tr>
      <w:tr w14:paraId="0CAAC99C" w14:textId="2FADD1E9" w:rsidTr="007F2125">
        <w:tblPrEx>
          <w:tblW w:w="5000" w:type="pct"/>
          <w:tblLayout w:type="fixed"/>
          <w:tblLook w:val="04A0"/>
        </w:tblPrEx>
        <w:tc>
          <w:tcPr>
            <w:tcW w:w="960" w:type="pct"/>
          </w:tcPr>
          <w:p w:rsidR="00413185" w:rsidRPr="00467CEB" w:rsidP="009032C5" w14:paraId="50EC7DF8" w14:textId="26E24EA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67CEB">
              <w:rPr>
                <w:rFonts w:ascii="Arial" w:hAnsi="Arial" w:cs="Arial"/>
                <w:sz w:val="22"/>
                <w:szCs w:val="22"/>
              </w:rPr>
              <w:t>Review, evaluate and respond to 24-hour</w:t>
            </w:r>
            <w:r w:rsidR="00BC68B3">
              <w:rPr>
                <w:rFonts w:ascii="Arial" w:hAnsi="Arial" w:cs="Arial"/>
                <w:sz w:val="22"/>
                <w:szCs w:val="22"/>
              </w:rPr>
              <w:t xml:space="preserve"> and 30-day</w:t>
            </w:r>
            <w:r w:rsidRPr="00467CEB">
              <w:rPr>
                <w:rFonts w:ascii="Arial" w:hAnsi="Arial" w:cs="Arial"/>
                <w:sz w:val="22"/>
                <w:szCs w:val="22"/>
              </w:rPr>
              <w:t xml:space="preserve"> reports</w:t>
            </w:r>
          </w:p>
        </w:tc>
        <w:tc>
          <w:tcPr>
            <w:tcW w:w="770" w:type="pct"/>
          </w:tcPr>
          <w:p w:rsidR="00413185" w:rsidRPr="00467CEB" w:rsidP="009032C5" w14:paraId="773C30A4" w14:textId="2BF4C6F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67CEB">
              <w:rPr>
                <w:rFonts w:ascii="Arial" w:hAnsi="Arial" w:cs="Arial"/>
                <w:sz w:val="22"/>
                <w:szCs w:val="22"/>
              </w:rPr>
              <w:t>26.617(b)</w:t>
            </w:r>
            <w:r w:rsidR="00C17C21">
              <w:rPr>
                <w:rFonts w:ascii="Arial" w:hAnsi="Arial" w:cs="Arial"/>
                <w:sz w:val="22"/>
                <w:szCs w:val="22"/>
              </w:rPr>
              <w:t xml:space="preserve"> or 26.719</w:t>
            </w:r>
            <w:r w:rsidR="004F67B3">
              <w:rPr>
                <w:rFonts w:ascii="Arial" w:hAnsi="Arial" w:cs="Arial"/>
                <w:sz w:val="22"/>
                <w:szCs w:val="22"/>
              </w:rPr>
              <w:t>(a), (b), and (c)</w:t>
            </w:r>
          </w:p>
        </w:tc>
        <w:tc>
          <w:tcPr>
            <w:tcW w:w="866" w:type="pct"/>
          </w:tcPr>
          <w:p w:rsidR="00413185" w:rsidRPr="00467CEB" w:rsidP="009032C5" w14:paraId="4D7D01BB" w14:textId="247DD34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867" w:type="pct"/>
          </w:tcPr>
          <w:p w:rsidR="00413185" w:rsidRPr="00467CEB" w:rsidP="009032C5" w14:paraId="4FB83042" w14:textId="0786AD2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2</w:t>
            </w:r>
          </w:p>
        </w:tc>
        <w:tc>
          <w:tcPr>
            <w:tcW w:w="771" w:type="pct"/>
          </w:tcPr>
          <w:p w:rsidR="00413185" w:rsidRPr="00467CEB" w:rsidP="009032C5" w14:paraId="68203F32" w14:textId="604EE11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Pr>
                <w:rFonts w:ascii="Arial" w:hAnsi="Arial" w:cs="Arial"/>
                <w:sz w:val="22"/>
                <w:szCs w:val="22"/>
              </w:rPr>
              <w:t>0</w:t>
            </w:r>
          </w:p>
        </w:tc>
        <w:tc>
          <w:tcPr>
            <w:tcW w:w="766" w:type="pct"/>
          </w:tcPr>
          <w:p w:rsidR="00413185" w:rsidRPr="00DE42B3" w:rsidP="1F618250" w14:paraId="38255E98" w14:textId="320C57F2">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DE42B3">
              <w:rPr>
                <w:rFonts w:ascii="Arial" w:hAnsi="Arial" w:cs="Arial"/>
                <w:sz w:val="22"/>
                <w:szCs w:val="22"/>
              </w:rPr>
              <w:t>$</w:t>
            </w:r>
            <w:r w:rsidRPr="00DE42B3" w:rsidR="753187F7">
              <w:rPr>
                <w:rFonts w:ascii="Arial" w:hAnsi="Arial" w:cs="Arial"/>
                <w:sz w:val="22"/>
                <w:szCs w:val="22"/>
              </w:rPr>
              <w:t>0</w:t>
            </w:r>
          </w:p>
        </w:tc>
      </w:tr>
      <w:tr w14:paraId="0990396D" w14:textId="77777777" w:rsidTr="007F2125">
        <w:tblPrEx>
          <w:tblW w:w="5000" w:type="pct"/>
          <w:tblLayout w:type="fixed"/>
          <w:tblLook w:val="04A0"/>
        </w:tblPrEx>
        <w:trPr>
          <w:trHeight w:val="64"/>
        </w:trPr>
        <w:tc>
          <w:tcPr>
            <w:tcW w:w="960" w:type="pct"/>
          </w:tcPr>
          <w:p w:rsidR="00413185" w:rsidRPr="00ED514E" w:rsidP="009032C5" w14:paraId="463CCCE4" w14:textId="40AFA9B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ED514E">
              <w:rPr>
                <w:rFonts w:ascii="Arial" w:hAnsi="Arial" w:cs="Arial"/>
                <w:b/>
                <w:bCs/>
                <w:sz w:val="22"/>
                <w:szCs w:val="22"/>
              </w:rPr>
              <w:t>Total</w:t>
            </w:r>
          </w:p>
        </w:tc>
        <w:tc>
          <w:tcPr>
            <w:tcW w:w="770" w:type="pct"/>
          </w:tcPr>
          <w:p w:rsidR="00413185" w:rsidRPr="00467CEB" w:rsidP="009032C5" w14:paraId="569F7D4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866" w:type="pct"/>
          </w:tcPr>
          <w:p w:rsidR="00413185" w:rsidRPr="004F1F5A" w:rsidP="009032C5" w14:paraId="2F6511BD" w14:textId="29D7278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F1F5A">
              <w:rPr>
                <w:rFonts w:ascii="Arial" w:hAnsi="Arial" w:cs="Arial"/>
                <w:sz w:val="22"/>
                <w:szCs w:val="22"/>
              </w:rPr>
              <w:t>15</w:t>
            </w:r>
          </w:p>
        </w:tc>
        <w:tc>
          <w:tcPr>
            <w:tcW w:w="867" w:type="pct"/>
          </w:tcPr>
          <w:p w:rsidR="00413185" w:rsidRPr="004F1F5A" w:rsidP="009032C5" w14:paraId="53664724" w14:textId="1DC687C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771" w:type="pct"/>
          </w:tcPr>
          <w:p w:rsidR="00413185" w:rsidRPr="004F1F5A" w:rsidP="009032C5" w14:paraId="15C414DC" w14:textId="65EC059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F1F5A">
              <w:rPr>
                <w:rFonts w:ascii="Arial" w:hAnsi="Arial" w:cs="Arial"/>
                <w:sz w:val="22"/>
                <w:szCs w:val="22"/>
              </w:rPr>
              <w:t>530</w:t>
            </w:r>
          </w:p>
        </w:tc>
        <w:tc>
          <w:tcPr>
            <w:tcW w:w="766" w:type="pct"/>
          </w:tcPr>
          <w:p w:rsidR="00413185" w:rsidRPr="004F1F5A" w:rsidP="1F618250" w14:paraId="1E60FB2A" w14:textId="1031002E">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4F1F5A">
              <w:rPr>
                <w:rFonts w:ascii="Arial" w:hAnsi="Arial" w:cs="Arial"/>
                <w:sz w:val="22"/>
                <w:szCs w:val="22"/>
              </w:rPr>
              <w:t>$</w:t>
            </w:r>
            <w:r w:rsidR="00A65509">
              <w:rPr>
                <w:rFonts w:ascii="Arial" w:hAnsi="Arial" w:cs="Arial"/>
                <w:sz w:val="22"/>
                <w:szCs w:val="22"/>
              </w:rPr>
              <w:t>81,</w:t>
            </w:r>
            <w:r w:rsidR="005927F4">
              <w:rPr>
                <w:rFonts w:ascii="Arial" w:hAnsi="Arial" w:cs="Arial"/>
                <w:sz w:val="22"/>
                <w:szCs w:val="22"/>
              </w:rPr>
              <w:t>620</w:t>
            </w:r>
          </w:p>
        </w:tc>
      </w:tr>
    </w:tbl>
    <w:p w:rsidR="003D4790" w:rsidRPr="00467CEB" w:rsidP="00FD06C7" w14:paraId="5A8B6795" w14:textId="7777777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7B53" w:rsidP="004F1F5A" w14:paraId="42D25D65" w14:textId="0D5EDB87">
      <w:pPr>
        <w:pStyle w:val="BodyText"/>
        <w:ind w:left="1166"/>
      </w:pPr>
      <w:r>
        <w:t xml:space="preserve">The staff has developed estimates of annualized costs to the Federal Government related to the conduct of </w:t>
      </w:r>
      <w:r w:rsidR="006825F3">
        <w:t>this collection of information.</w:t>
      </w:r>
      <w:r>
        <w:t xml:space="preserve"> These estimates are based on staff experience and subject matter expertise and include the burden needed to review, analyze, and process the collected information and any relevant operational </w:t>
      </w:r>
      <w:r w:rsidRPr="00DE42B3">
        <w:t>expenses.</w:t>
      </w:r>
      <w:r w:rsidRPr="00DE42B3" w:rsidR="00330F49">
        <w:t xml:space="preserve"> The estimated cost to the government for the review of required reports and records is </w:t>
      </w:r>
      <w:r w:rsidRPr="004F1F5A" w:rsidR="00330F49">
        <w:t>approximately $</w:t>
      </w:r>
      <w:r w:rsidR="00F14E63">
        <w:t xml:space="preserve">81,620 </w:t>
      </w:r>
      <w:r w:rsidRPr="004F1F5A" w:rsidR="00330F49">
        <w:t>(</w:t>
      </w:r>
      <w:r w:rsidR="004F1F5A">
        <w:t>530</w:t>
      </w:r>
      <w:r w:rsidRPr="004F1F5A" w:rsidR="00B30884">
        <w:t xml:space="preserve"> </w:t>
      </w:r>
      <w:r w:rsidRPr="004F1F5A" w:rsidR="00330F49">
        <w:t>hours</w:t>
      </w:r>
      <w:r w:rsidRPr="00DE42B3" w:rsidR="00330F49">
        <w:t xml:space="preserve"> at $</w:t>
      </w:r>
      <w:r w:rsidR="00F14E63">
        <w:t>154</w:t>
      </w:r>
      <w:r w:rsidRPr="00DE42B3" w:rsidR="00330F49">
        <w:t xml:space="preserve"> per hour),</w:t>
      </w:r>
      <w:r w:rsidR="00330F49">
        <w:t xml:space="preserve"> based on the</w:t>
      </w:r>
      <w:r w:rsidR="007B307E">
        <w:t xml:space="preserve"> </w:t>
      </w:r>
      <w:r w:rsidRPr="00FC5BBD" w:rsidR="007B307E">
        <w:t>NRC’s average labor rate of $154 per hour for FY 2026</w:t>
      </w:r>
      <w:r w:rsidR="00330F49">
        <w:t>.</w:t>
      </w:r>
      <w:r w:rsidR="002E7756">
        <w:t xml:space="preserve"> The total cost </w:t>
      </w:r>
      <w:r w:rsidR="0034528E">
        <w:t xml:space="preserve">to the Federal government </w:t>
      </w:r>
      <w:r w:rsidR="002E7756">
        <w:t xml:space="preserve">for </w:t>
      </w:r>
      <w:r w:rsidR="0034528E">
        <w:t xml:space="preserve">information collections associated with 10 CFR Part 26 is </w:t>
      </w:r>
      <w:r w:rsidR="00521629">
        <w:t>$</w:t>
      </w:r>
      <w:r w:rsidRPr="00521629" w:rsidR="00521629">
        <w:t>445</w:t>
      </w:r>
      <w:r w:rsidR="00521629">
        <w:t>,</w:t>
      </w:r>
      <w:r w:rsidRPr="00521629" w:rsidR="00521629">
        <w:t>545</w:t>
      </w:r>
      <w:r w:rsidR="00521629">
        <w:t xml:space="preserve"> </w:t>
      </w:r>
      <w:r w:rsidR="00F45441">
        <w:t>(</w:t>
      </w:r>
      <w:r w:rsidR="00521629">
        <w:t>$</w:t>
      </w:r>
      <w:r w:rsidR="00F45441">
        <w:t xml:space="preserve">363,925 + </w:t>
      </w:r>
      <w:r w:rsidR="00521629">
        <w:t>$</w:t>
      </w:r>
      <w:r w:rsidR="00F45441">
        <w:t>81,620)</w:t>
      </w:r>
      <w:r w:rsidR="00521629">
        <w:t>.</w:t>
      </w:r>
    </w:p>
    <w:p w:rsidR="00330F49" w:rsidP="00312AAC" w14:paraId="077E0F6A" w14:textId="48A43708">
      <w:pPr>
        <w:pStyle w:val="BodyText"/>
        <w:ind w:left="1166"/>
      </w:pPr>
    </w:p>
    <w:p w:rsidR="00C56ADE" w:rsidRPr="00467CEB" w:rsidP="00FD06C7" w14:paraId="049E79A5"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467CEB">
        <w:rPr>
          <w:rFonts w:ascii="Arial" w:hAnsi="Arial" w:cs="Arial"/>
          <w:sz w:val="22"/>
          <w:szCs w:val="22"/>
        </w:rPr>
        <w:tab/>
        <w:t>15.</w:t>
      </w:r>
      <w:r w:rsidRPr="00467CEB">
        <w:rPr>
          <w:rFonts w:ascii="Arial" w:hAnsi="Arial" w:cs="Arial"/>
          <w:sz w:val="22"/>
          <w:szCs w:val="22"/>
        </w:rPr>
        <w:tab/>
      </w:r>
      <w:r w:rsidRPr="00467CEB">
        <w:rPr>
          <w:rFonts w:ascii="Arial" w:hAnsi="Arial" w:cs="Arial"/>
          <w:sz w:val="22"/>
          <w:szCs w:val="22"/>
          <w:u w:val="single"/>
        </w:rPr>
        <w:t>Reasons for Changes in Burden or Cost</w:t>
      </w:r>
    </w:p>
    <w:p w:rsidR="00CD5C89" w:rsidP="006C0F6E" w14:paraId="40EF0D86" w14:textId="77777777">
      <w:pPr>
        <w:pStyle w:val="ListBullet"/>
        <w:widowControl/>
        <w:numPr>
          <w:ilvl w:val="0"/>
          <w:numId w:val="0"/>
        </w:numPr>
        <w:ind w:left="1170"/>
        <w:rPr>
          <w:rFonts w:ascii="Arial" w:hAnsi="Arial"/>
          <w:sz w:val="22"/>
        </w:rPr>
      </w:pPr>
    </w:p>
    <w:p w:rsidR="00740E24" w:rsidRPr="0040602B" w:rsidP="0040602B" w14:paraId="14471C77" w14:textId="517C8A3E">
      <w:pPr>
        <w:pStyle w:val="ListBullet"/>
        <w:widowControl/>
        <w:numPr>
          <w:ilvl w:val="0"/>
          <w:numId w:val="0"/>
        </w:numPr>
        <w:ind w:left="1170"/>
        <w:rPr>
          <w:rFonts w:ascii="Arial" w:hAnsi="Arial" w:cs="Arial"/>
          <w:sz w:val="22"/>
          <w:szCs w:val="22"/>
        </w:rPr>
      </w:pPr>
      <w:r w:rsidRPr="19E8F55A">
        <w:rPr>
          <w:rFonts w:ascii="Arial" w:hAnsi="Arial"/>
          <w:sz w:val="22"/>
          <w:szCs w:val="22"/>
        </w:rPr>
        <w:t xml:space="preserve">As a result </w:t>
      </w:r>
      <w:r w:rsidRPr="009000B0">
        <w:rPr>
          <w:rFonts w:ascii="Arial" w:hAnsi="Arial"/>
          <w:sz w:val="22"/>
          <w:szCs w:val="22"/>
        </w:rPr>
        <w:t xml:space="preserve">of the </w:t>
      </w:r>
      <w:r w:rsidRPr="009000B0" w:rsidR="1F5D3601">
        <w:rPr>
          <w:rFonts w:ascii="Arial" w:hAnsi="Arial"/>
          <w:sz w:val="22"/>
          <w:szCs w:val="22"/>
        </w:rPr>
        <w:t xml:space="preserve">final </w:t>
      </w:r>
      <w:r w:rsidRPr="009000B0">
        <w:rPr>
          <w:rFonts w:ascii="Arial" w:hAnsi="Arial"/>
          <w:sz w:val="22"/>
          <w:szCs w:val="22"/>
        </w:rPr>
        <w:t>rule</w:t>
      </w:r>
      <w:r w:rsidRPr="009000B0" w:rsidR="00FD629C">
        <w:rPr>
          <w:rFonts w:ascii="Arial" w:hAnsi="Arial"/>
          <w:sz w:val="22"/>
          <w:szCs w:val="22"/>
        </w:rPr>
        <w:t>,</w:t>
      </w:r>
      <w:r w:rsidRPr="009000B0" w:rsidR="001F3CC8">
        <w:rPr>
          <w:rFonts w:ascii="Arial" w:hAnsi="Arial"/>
          <w:sz w:val="22"/>
          <w:szCs w:val="22"/>
        </w:rPr>
        <w:t xml:space="preserve"> </w:t>
      </w:r>
      <w:r w:rsidRPr="009000B0" w:rsidR="00080D8B">
        <w:rPr>
          <w:rFonts w:ascii="Arial" w:hAnsi="Arial"/>
          <w:sz w:val="22"/>
          <w:szCs w:val="22"/>
        </w:rPr>
        <w:t xml:space="preserve">the estimated annual burden </w:t>
      </w:r>
      <w:r w:rsidRPr="009000B0" w:rsidR="00D81D0A">
        <w:rPr>
          <w:rFonts w:ascii="Arial" w:hAnsi="Arial"/>
          <w:sz w:val="22"/>
          <w:szCs w:val="22"/>
        </w:rPr>
        <w:t>for information collection requirements for Part 26 increase</w:t>
      </w:r>
      <w:r w:rsidRPr="009000B0" w:rsidR="3E4913E1">
        <w:rPr>
          <w:rFonts w:ascii="Arial" w:hAnsi="Arial"/>
          <w:sz w:val="22"/>
          <w:szCs w:val="22"/>
        </w:rPr>
        <w:t>s</w:t>
      </w:r>
      <w:r w:rsidRPr="009000B0" w:rsidR="00D81D0A">
        <w:rPr>
          <w:rFonts w:ascii="Arial" w:hAnsi="Arial"/>
          <w:sz w:val="22"/>
          <w:szCs w:val="22"/>
        </w:rPr>
        <w:t xml:space="preserve"> </w:t>
      </w:r>
      <w:r w:rsidRPr="009000B0" w:rsidR="007C7E8B">
        <w:rPr>
          <w:rFonts w:ascii="Arial" w:hAnsi="Arial"/>
          <w:sz w:val="22"/>
          <w:szCs w:val="22"/>
        </w:rPr>
        <w:t>by</w:t>
      </w:r>
      <w:r w:rsidRPr="009000B0" w:rsidR="00454E2A">
        <w:rPr>
          <w:rFonts w:ascii="Arial" w:hAnsi="Arial" w:cs="Arial"/>
          <w:sz w:val="22"/>
          <w:szCs w:val="22"/>
        </w:rPr>
        <w:t xml:space="preserve"> </w:t>
      </w:r>
      <w:r w:rsidR="003F57D4">
        <w:rPr>
          <w:rFonts w:ascii="Arial" w:hAnsi="Arial" w:cs="Arial"/>
          <w:sz w:val="22"/>
          <w:szCs w:val="22"/>
        </w:rPr>
        <w:t>9,055</w:t>
      </w:r>
      <w:r w:rsidRPr="009000B0" w:rsidR="00AF0912">
        <w:rPr>
          <w:rFonts w:ascii="Arial" w:hAnsi="Arial" w:cs="Arial"/>
          <w:sz w:val="22"/>
          <w:szCs w:val="22"/>
        </w:rPr>
        <w:t xml:space="preserve"> </w:t>
      </w:r>
      <w:r w:rsidRPr="009000B0" w:rsidR="00785896">
        <w:rPr>
          <w:rFonts w:ascii="Arial" w:hAnsi="Arial" w:cs="Arial"/>
          <w:sz w:val="22"/>
          <w:szCs w:val="22"/>
        </w:rPr>
        <w:t>hours</w:t>
      </w:r>
      <w:r w:rsidR="00766184">
        <w:rPr>
          <w:rFonts w:ascii="Arial" w:hAnsi="Arial" w:cs="Arial"/>
          <w:sz w:val="22"/>
          <w:szCs w:val="22"/>
        </w:rPr>
        <w:t xml:space="preserve">, from </w:t>
      </w:r>
      <w:r w:rsidR="003C51A8">
        <w:rPr>
          <w:rFonts w:ascii="Arial" w:hAnsi="Arial" w:cs="Arial"/>
          <w:sz w:val="22"/>
          <w:szCs w:val="22"/>
        </w:rPr>
        <w:t>540,050</w:t>
      </w:r>
      <w:r w:rsidR="00766184">
        <w:rPr>
          <w:rFonts w:ascii="Arial" w:hAnsi="Arial" w:cs="Arial"/>
          <w:sz w:val="22"/>
          <w:szCs w:val="22"/>
        </w:rPr>
        <w:t xml:space="preserve"> to </w:t>
      </w:r>
      <w:r w:rsidR="00764180">
        <w:rPr>
          <w:rFonts w:ascii="Arial" w:hAnsi="Arial" w:cs="Arial"/>
          <w:sz w:val="22"/>
          <w:szCs w:val="22"/>
        </w:rPr>
        <w:t>549,105</w:t>
      </w:r>
      <w:r w:rsidR="00D70F93">
        <w:rPr>
          <w:rFonts w:ascii="Arial" w:hAnsi="Arial" w:cs="Arial"/>
          <w:sz w:val="22"/>
          <w:szCs w:val="22"/>
        </w:rPr>
        <w:t xml:space="preserve"> hours</w:t>
      </w:r>
      <w:r w:rsidRPr="009000B0" w:rsidR="00B634F5">
        <w:rPr>
          <w:rFonts w:ascii="Arial" w:hAnsi="Arial" w:cs="Arial"/>
          <w:sz w:val="22"/>
          <w:szCs w:val="22"/>
        </w:rPr>
        <w:t xml:space="preserve">. </w:t>
      </w:r>
      <w:r w:rsidRPr="009000B0" w:rsidR="00851CA4">
        <w:rPr>
          <w:rFonts w:ascii="Arial" w:hAnsi="Arial" w:cs="Arial"/>
          <w:sz w:val="22"/>
          <w:szCs w:val="22"/>
        </w:rPr>
        <w:t xml:space="preserve">The NRC staff anticipates that there will be </w:t>
      </w:r>
      <w:r w:rsidRPr="00194E33" w:rsidR="00835DE4">
        <w:rPr>
          <w:rFonts w:ascii="Arial" w:hAnsi="Arial" w:cs="Arial"/>
          <w:sz w:val="22"/>
          <w:szCs w:val="22"/>
        </w:rPr>
        <w:t>five</w:t>
      </w:r>
      <w:r w:rsidRPr="009000B0" w:rsidR="00851CA4">
        <w:rPr>
          <w:rFonts w:ascii="Arial" w:hAnsi="Arial" w:cs="Arial"/>
          <w:sz w:val="22"/>
          <w:szCs w:val="22"/>
        </w:rPr>
        <w:t xml:space="preserve"> Part 53 </w:t>
      </w:r>
      <w:r w:rsidRPr="00194E33" w:rsidR="00A50762">
        <w:rPr>
          <w:rFonts w:ascii="Arial" w:hAnsi="Arial" w:cs="Arial"/>
          <w:sz w:val="22"/>
          <w:szCs w:val="22"/>
        </w:rPr>
        <w:t>licensees</w:t>
      </w:r>
      <w:r w:rsidRPr="00194E33" w:rsidR="00C15B31">
        <w:rPr>
          <w:rFonts w:ascii="Arial" w:hAnsi="Arial" w:cs="Arial"/>
          <w:sz w:val="22"/>
          <w:szCs w:val="22"/>
        </w:rPr>
        <w:t xml:space="preserve"> </w:t>
      </w:r>
      <w:r w:rsidR="0006465A">
        <w:rPr>
          <w:rFonts w:ascii="Arial" w:hAnsi="Arial" w:cs="Arial"/>
          <w:sz w:val="22"/>
          <w:szCs w:val="22"/>
        </w:rPr>
        <w:t xml:space="preserve">and one Part 53 applicant </w:t>
      </w:r>
      <w:r w:rsidRPr="009000B0" w:rsidR="00851CA4">
        <w:rPr>
          <w:rFonts w:ascii="Arial" w:hAnsi="Arial" w:cs="Arial"/>
          <w:sz w:val="22"/>
          <w:szCs w:val="22"/>
        </w:rPr>
        <w:t xml:space="preserve">in the period covered by this clearance. </w:t>
      </w:r>
      <w:r w:rsidRPr="009000B0" w:rsidR="00695AA4">
        <w:rPr>
          <w:rFonts w:ascii="Arial" w:hAnsi="Arial" w:cs="Arial"/>
          <w:sz w:val="22"/>
          <w:szCs w:val="22"/>
        </w:rPr>
        <w:t>10 CFR 26.3(f)</w:t>
      </w:r>
      <w:r w:rsidRPr="009000B0" w:rsidR="008764F1">
        <w:rPr>
          <w:rFonts w:ascii="Arial" w:hAnsi="Arial" w:cs="Arial"/>
          <w:sz w:val="22"/>
          <w:szCs w:val="22"/>
        </w:rPr>
        <w:t xml:space="preserve"> states that Part 53 applicants and licensees</w:t>
      </w:r>
      <w:r w:rsidRPr="009000B0" w:rsidR="00695AA4">
        <w:rPr>
          <w:rFonts w:ascii="Arial" w:hAnsi="Arial" w:cs="Arial"/>
          <w:sz w:val="22"/>
          <w:szCs w:val="22"/>
        </w:rPr>
        <w:t xml:space="preserve"> may elect to implement the alternate FFD program described in Subpart M of Part 26. </w:t>
      </w:r>
      <w:r w:rsidRPr="009000B0" w:rsidR="00EA0472">
        <w:rPr>
          <w:rFonts w:ascii="Arial" w:hAnsi="Arial" w:cs="Arial"/>
          <w:sz w:val="22"/>
          <w:szCs w:val="22"/>
        </w:rPr>
        <w:t>Th</w:t>
      </w:r>
      <w:r w:rsidRPr="009000B0" w:rsidR="000E2177">
        <w:rPr>
          <w:rFonts w:ascii="Arial" w:hAnsi="Arial" w:cs="Arial"/>
          <w:sz w:val="22"/>
          <w:szCs w:val="22"/>
        </w:rPr>
        <w:t>e</w:t>
      </w:r>
      <w:r w:rsidRPr="009000B0" w:rsidR="0017783E">
        <w:rPr>
          <w:rFonts w:ascii="Arial" w:hAnsi="Arial" w:cs="Arial"/>
          <w:sz w:val="22"/>
          <w:szCs w:val="22"/>
        </w:rPr>
        <w:t>refore, the</w:t>
      </w:r>
      <w:r w:rsidRPr="009000B0" w:rsidR="000E2177">
        <w:rPr>
          <w:rFonts w:ascii="Arial" w:hAnsi="Arial" w:cs="Arial"/>
          <w:sz w:val="22"/>
          <w:szCs w:val="22"/>
        </w:rPr>
        <w:t xml:space="preserve"> </w:t>
      </w:r>
      <w:r w:rsidRPr="009000B0" w:rsidR="00D80106">
        <w:rPr>
          <w:rFonts w:ascii="Arial" w:hAnsi="Arial" w:cs="Arial"/>
          <w:sz w:val="22"/>
          <w:szCs w:val="22"/>
        </w:rPr>
        <w:t>estimated annual burden is expected to increase</w:t>
      </w:r>
      <w:r w:rsidRPr="009000B0" w:rsidR="009D01C5">
        <w:rPr>
          <w:rFonts w:ascii="Arial" w:hAnsi="Arial" w:cs="Arial"/>
          <w:sz w:val="22"/>
          <w:szCs w:val="22"/>
        </w:rPr>
        <w:t xml:space="preserve"> by </w:t>
      </w:r>
      <w:r w:rsidR="003F57D4">
        <w:rPr>
          <w:rFonts w:ascii="Arial" w:hAnsi="Arial" w:cs="Arial"/>
          <w:sz w:val="22"/>
          <w:szCs w:val="22"/>
        </w:rPr>
        <w:t>9,055</w:t>
      </w:r>
      <w:r w:rsidR="0006465A">
        <w:rPr>
          <w:rFonts w:ascii="Arial" w:hAnsi="Arial" w:cs="Arial"/>
          <w:sz w:val="22"/>
          <w:szCs w:val="22"/>
        </w:rPr>
        <w:t xml:space="preserve"> </w:t>
      </w:r>
      <w:r w:rsidRPr="009000B0" w:rsidR="00B2640A">
        <w:rPr>
          <w:rFonts w:ascii="Arial" w:hAnsi="Arial" w:cs="Arial"/>
          <w:sz w:val="22"/>
          <w:szCs w:val="22"/>
        </w:rPr>
        <w:t>hours</w:t>
      </w:r>
      <w:r w:rsidRPr="009000B0" w:rsidR="009D01C5">
        <w:rPr>
          <w:rFonts w:ascii="Arial" w:hAnsi="Arial" w:cs="Arial"/>
          <w:sz w:val="22"/>
          <w:szCs w:val="22"/>
        </w:rPr>
        <w:t xml:space="preserve"> as a result of the </w:t>
      </w:r>
      <w:r w:rsidRPr="009000B0" w:rsidR="005E06E5">
        <w:rPr>
          <w:rFonts w:ascii="Arial" w:hAnsi="Arial" w:cs="Arial"/>
          <w:sz w:val="22"/>
          <w:szCs w:val="22"/>
        </w:rPr>
        <w:t xml:space="preserve">reporting, </w:t>
      </w:r>
      <w:r w:rsidRPr="009000B0" w:rsidR="00E45010">
        <w:rPr>
          <w:rFonts w:ascii="Arial" w:hAnsi="Arial" w:cs="Arial"/>
          <w:sz w:val="22"/>
          <w:szCs w:val="22"/>
        </w:rPr>
        <w:t>recordkeeping</w:t>
      </w:r>
      <w:r w:rsidRPr="009000B0" w:rsidR="005E06E5">
        <w:rPr>
          <w:rFonts w:ascii="Arial" w:hAnsi="Arial" w:cs="Arial"/>
          <w:sz w:val="22"/>
          <w:szCs w:val="22"/>
        </w:rPr>
        <w:t>, and third-party disclosure</w:t>
      </w:r>
      <w:r w:rsidRPr="009000B0" w:rsidR="00E45010">
        <w:rPr>
          <w:rFonts w:ascii="Arial" w:hAnsi="Arial" w:cs="Arial"/>
          <w:sz w:val="22"/>
          <w:szCs w:val="22"/>
        </w:rPr>
        <w:t xml:space="preserve"> requirements that the </w:t>
      </w:r>
      <w:r w:rsidRPr="00194E33" w:rsidR="005E06E5">
        <w:rPr>
          <w:rFonts w:ascii="Arial" w:hAnsi="Arial" w:cs="Arial"/>
          <w:sz w:val="22"/>
          <w:szCs w:val="22"/>
        </w:rPr>
        <w:t>five</w:t>
      </w:r>
      <w:r w:rsidRPr="009000B0" w:rsidR="003B0EFE">
        <w:rPr>
          <w:rFonts w:ascii="Arial" w:hAnsi="Arial" w:cs="Arial"/>
          <w:sz w:val="22"/>
          <w:szCs w:val="22"/>
        </w:rPr>
        <w:t xml:space="preserve"> </w:t>
      </w:r>
      <w:r w:rsidRPr="009000B0" w:rsidR="005D172B">
        <w:rPr>
          <w:rFonts w:ascii="Arial" w:hAnsi="Arial" w:cs="Arial"/>
          <w:sz w:val="22"/>
          <w:szCs w:val="22"/>
        </w:rPr>
        <w:t xml:space="preserve">Part 53 </w:t>
      </w:r>
      <w:r w:rsidRPr="009000B0" w:rsidR="00E3105E">
        <w:rPr>
          <w:rFonts w:ascii="Arial" w:hAnsi="Arial" w:cs="Arial"/>
          <w:sz w:val="22"/>
          <w:szCs w:val="22"/>
        </w:rPr>
        <w:t>licen</w:t>
      </w:r>
      <w:r w:rsidRPr="009000B0" w:rsidR="00054E0F">
        <w:rPr>
          <w:rFonts w:ascii="Arial" w:hAnsi="Arial" w:cs="Arial"/>
          <w:sz w:val="22"/>
          <w:szCs w:val="22"/>
        </w:rPr>
        <w:t>s</w:t>
      </w:r>
      <w:r w:rsidRPr="009000B0" w:rsidR="00E3105E">
        <w:rPr>
          <w:rFonts w:ascii="Arial" w:hAnsi="Arial" w:cs="Arial"/>
          <w:sz w:val="22"/>
          <w:szCs w:val="22"/>
        </w:rPr>
        <w:t>ees</w:t>
      </w:r>
      <w:r w:rsidRPr="009000B0" w:rsidR="005D172B">
        <w:rPr>
          <w:rFonts w:ascii="Arial" w:hAnsi="Arial" w:cs="Arial"/>
          <w:sz w:val="22"/>
          <w:szCs w:val="22"/>
        </w:rPr>
        <w:t xml:space="preserve"> </w:t>
      </w:r>
      <w:r w:rsidR="0006465A">
        <w:rPr>
          <w:rFonts w:ascii="Arial" w:hAnsi="Arial" w:cs="Arial"/>
          <w:sz w:val="22"/>
          <w:szCs w:val="22"/>
        </w:rPr>
        <w:t xml:space="preserve">and one Part 53 applicant </w:t>
      </w:r>
      <w:r w:rsidRPr="009000B0" w:rsidR="00C417E2">
        <w:rPr>
          <w:rFonts w:ascii="Arial" w:hAnsi="Arial" w:cs="Arial"/>
          <w:sz w:val="22"/>
          <w:szCs w:val="22"/>
        </w:rPr>
        <w:t xml:space="preserve">need to fulfill </w:t>
      </w:r>
      <w:r w:rsidRPr="009000B0" w:rsidR="003502D7">
        <w:rPr>
          <w:rFonts w:ascii="Arial" w:hAnsi="Arial" w:cs="Arial"/>
          <w:sz w:val="22"/>
          <w:szCs w:val="22"/>
        </w:rPr>
        <w:t>to comply wit</w:t>
      </w:r>
      <w:r w:rsidRPr="009000B0" w:rsidR="009E5962">
        <w:rPr>
          <w:rFonts w:ascii="Arial" w:hAnsi="Arial" w:cs="Arial"/>
          <w:sz w:val="22"/>
          <w:szCs w:val="22"/>
        </w:rPr>
        <w:t xml:space="preserve">h </w:t>
      </w:r>
      <w:r w:rsidRPr="009000B0" w:rsidR="00017317">
        <w:rPr>
          <w:rFonts w:ascii="Arial" w:hAnsi="Arial" w:cs="Arial"/>
          <w:sz w:val="22"/>
          <w:szCs w:val="22"/>
        </w:rPr>
        <w:t xml:space="preserve">Part 26 </w:t>
      </w:r>
      <w:r w:rsidRPr="009000B0" w:rsidR="008230C7">
        <w:rPr>
          <w:rFonts w:ascii="Arial" w:hAnsi="Arial" w:cs="Arial"/>
          <w:sz w:val="22"/>
          <w:szCs w:val="22"/>
        </w:rPr>
        <w:t>during the period covered by this clearance (202</w:t>
      </w:r>
      <w:r w:rsidRPr="009000B0" w:rsidR="00054E0F">
        <w:rPr>
          <w:rFonts w:ascii="Arial" w:hAnsi="Arial" w:cs="Arial"/>
          <w:sz w:val="22"/>
          <w:szCs w:val="22"/>
        </w:rPr>
        <w:t>7</w:t>
      </w:r>
      <w:r w:rsidRPr="009000B0" w:rsidR="008230C7">
        <w:rPr>
          <w:rFonts w:ascii="Arial" w:hAnsi="Arial" w:cs="Arial"/>
          <w:sz w:val="22"/>
          <w:szCs w:val="22"/>
        </w:rPr>
        <w:t>-202</w:t>
      </w:r>
      <w:r w:rsidRPr="009000B0" w:rsidR="00054E0F">
        <w:rPr>
          <w:rFonts w:ascii="Arial" w:hAnsi="Arial" w:cs="Arial"/>
          <w:sz w:val="22"/>
          <w:szCs w:val="22"/>
        </w:rPr>
        <w:t>9</w:t>
      </w:r>
      <w:r w:rsidRPr="009000B0" w:rsidR="008230C7">
        <w:rPr>
          <w:rFonts w:ascii="Arial" w:hAnsi="Arial" w:cs="Arial"/>
          <w:sz w:val="22"/>
          <w:szCs w:val="22"/>
        </w:rPr>
        <w:t>).</w:t>
      </w:r>
    </w:p>
    <w:p w:rsidR="004608B8" w:rsidRPr="00467CEB" w:rsidP="00993CA0" w14:paraId="7A91DCD0"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467CEB" w:rsidP="00FD06C7" w14:paraId="6B03D42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16.</w:t>
      </w:r>
      <w:r w:rsidRPr="00467CEB">
        <w:rPr>
          <w:rFonts w:ascii="Arial" w:hAnsi="Arial" w:cs="Arial"/>
          <w:sz w:val="22"/>
          <w:szCs w:val="22"/>
        </w:rPr>
        <w:tab/>
      </w:r>
      <w:r w:rsidRPr="00467CEB">
        <w:rPr>
          <w:rFonts w:ascii="Arial" w:hAnsi="Arial" w:cs="Arial"/>
          <w:sz w:val="22"/>
          <w:szCs w:val="22"/>
          <w:u w:val="single"/>
        </w:rPr>
        <w:t>Publication for Statistical Use</w:t>
      </w:r>
    </w:p>
    <w:p w:rsidR="00C56ADE" w:rsidRPr="00467CEB" w:rsidP="00FD06C7" w14:paraId="0CEF809E"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467CEB" w:rsidP="004608B8" w14:paraId="561E95F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467CEB">
        <w:rPr>
          <w:rFonts w:ascii="Arial" w:hAnsi="Arial" w:cs="Arial"/>
          <w:sz w:val="22"/>
          <w:szCs w:val="22"/>
        </w:rPr>
        <w:t>The information being collected is not expected to be published for statistical use.</w:t>
      </w:r>
    </w:p>
    <w:p w:rsidR="00C56ADE" w:rsidRPr="00467CEB" w:rsidP="00FD06C7" w14:paraId="56E046AB"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A59CE" w:rsidRPr="00467CEB" w:rsidP="00CA59CE" w14:paraId="45F4CF60" w14:textId="277574E6">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17.</w:t>
      </w:r>
      <w:r w:rsidRPr="00467CEB">
        <w:rPr>
          <w:rFonts w:ascii="Arial" w:hAnsi="Arial" w:cs="Arial"/>
          <w:sz w:val="22"/>
          <w:szCs w:val="22"/>
        </w:rPr>
        <w:tab/>
      </w:r>
      <w:r w:rsidRPr="00467CEB">
        <w:rPr>
          <w:rFonts w:ascii="Arial" w:hAnsi="Arial" w:cs="Arial"/>
          <w:sz w:val="22"/>
          <w:szCs w:val="22"/>
          <w:u w:val="single"/>
        </w:rPr>
        <w:t>Reason for Not Displaying the Expiration Date</w:t>
      </w:r>
    </w:p>
    <w:p w:rsidR="009F0D02" w:rsidP="009F0D02" w14:paraId="5D359ED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A59CE" w:rsidRPr="00467CEB" w:rsidP="49606288" w14:paraId="1282A98B" w14:textId="587C58EB">
      <w:pPr>
        <w:keepNext/>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95"/>
        <w:rPr>
          <w:rFonts w:ascii="Arial" w:hAnsi="Arial" w:cs="Arial"/>
          <w:sz w:val="22"/>
          <w:szCs w:val="22"/>
        </w:rPr>
      </w:pPr>
      <w:r w:rsidRPr="49606288">
        <w:rPr>
          <w:rFonts w:ascii="Arial" w:hAnsi="Arial" w:cs="Arial"/>
          <w:sz w:val="22"/>
          <w:szCs w:val="22"/>
        </w:rPr>
        <w:t xml:space="preserve">The recordkeeping and reporting requirements for this information collection are associated with regulations and are not submitted on instruments such as forms or surveys. For this reason, there are no data instruments </w:t>
      </w:r>
      <w:r w:rsidRPr="49606288" w:rsidR="00F65DEB">
        <w:rPr>
          <w:rFonts w:ascii="Arial" w:hAnsi="Arial" w:cs="Arial"/>
          <w:sz w:val="22"/>
          <w:szCs w:val="22"/>
        </w:rPr>
        <w:t>on which to display an OMB expiration date. Further, amending the regulatory text of the CFR to display information that, in an annual publication could become obsolete would be unduly burdensome and too difficult to keep current</w:t>
      </w:r>
      <w:r w:rsidRPr="49606288">
        <w:rPr>
          <w:rFonts w:ascii="Arial" w:hAnsi="Arial" w:cs="Arial"/>
          <w:sz w:val="22"/>
          <w:szCs w:val="22"/>
        </w:rPr>
        <w:t>.</w:t>
      </w:r>
    </w:p>
    <w:p w:rsidR="004608B8" w:rsidRPr="00467CEB" w:rsidP="004608B8" w14:paraId="576B37C7"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467CEB" w:rsidP="00FD06C7" w14:paraId="3756F9C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7CEB">
        <w:rPr>
          <w:rFonts w:ascii="Arial" w:hAnsi="Arial" w:cs="Arial"/>
          <w:sz w:val="22"/>
          <w:szCs w:val="22"/>
        </w:rPr>
        <w:tab/>
        <w:t>18.</w:t>
      </w:r>
      <w:r w:rsidRPr="00467CEB">
        <w:rPr>
          <w:rFonts w:ascii="Arial" w:hAnsi="Arial" w:cs="Arial"/>
          <w:sz w:val="22"/>
          <w:szCs w:val="22"/>
        </w:rPr>
        <w:tab/>
      </w:r>
      <w:r w:rsidRPr="00467CEB">
        <w:rPr>
          <w:rFonts w:ascii="Arial" w:hAnsi="Arial" w:cs="Arial"/>
          <w:sz w:val="22"/>
          <w:szCs w:val="22"/>
          <w:u w:val="single"/>
        </w:rPr>
        <w:t>Exceptions to the Certification Statement</w:t>
      </w:r>
    </w:p>
    <w:p w:rsidR="00C56ADE" w:rsidRPr="00467CEB" w:rsidP="00FD06C7" w14:paraId="1EB9D5F0"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467CEB" w:rsidP="004608B8" w14:paraId="47B60F5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467CEB">
        <w:rPr>
          <w:rFonts w:ascii="Arial" w:hAnsi="Arial" w:cs="Arial"/>
          <w:sz w:val="22"/>
          <w:szCs w:val="22"/>
        </w:rPr>
        <w:t>None.</w:t>
      </w:r>
    </w:p>
    <w:p w:rsidR="00D36CBB" w:rsidRPr="00467CEB" w14:paraId="72B7C4BD" w14:textId="3A4276C0">
      <w:pPr>
        <w:autoSpaceDE/>
        <w:autoSpaceDN/>
        <w:adjustRightInd/>
        <w:rPr>
          <w:rFonts w:ascii="Arial" w:hAnsi="Arial" w:cs="Arial"/>
          <w:sz w:val="22"/>
          <w:szCs w:val="22"/>
        </w:rPr>
      </w:pPr>
    </w:p>
    <w:p w:rsidR="00C56ADE" w:rsidRPr="00467CEB" w:rsidP="00FD06C7" w14:paraId="0F036A8B" w14:textId="6596F0E7">
      <w:pPr>
        <w:pStyle w:val="Level1"/>
        <w:widowControl/>
        <w:numPr>
          <w:ilvl w:val="0"/>
          <w:numId w:val="1"/>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467CEB">
        <w:rPr>
          <w:rFonts w:ascii="Arial" w:hAnsi="Arial" w:cs="Arial"/>
          <w:sz w:val="22"/>
          <w:szCs w:val="22"/>
        </w:rPr>
        <w:tab/>
        <w:t>COLLECTION</w:t>
      </w:r>
      <w:r w:rsidRPr="00467CEB" w:rsidR="004608B8">
        <w:rPr>
          <w:rFonts w:ascii="Arial" w:hAnsi="Arial" w:cs="Arial"/>
          <w:sz w:val="22"/>
          <w:szCs w:val="22"/>
        </w:rPr>
        <w:t>S</w:t>
      </w:r>
      <w:r w:rsidRPr="00467CEB">
        <w:rPr>
          <w:rFonts w:ascii="Arial" w:hAnsi="Arial" w:cs="Arial"/>
          <w:sz w:val="22"/>
          <w:szCs w:val="22"/>
        </w:rPr>
        <w:t xml:space="preserve"> OF INFORMATION EMPLOYING STATISTICAL METHODS</w:t>
      </w:r>
    </w:p>
    <w:p w:rsidR="00C56ADE" w:rsidRPr="00467CEB" w:rsidP="00FD06C7" w14:paraId="111B0EEC" w14:textId="7777777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E7D6E" w:rsidRPr="00467CEB" w:rsidP="004608B8" w14:paraId="278A2DCE" w14:textId="47EB51F3">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sectPr w:rsidSect="00E2159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r w:rsidRPr="00467CEB">
        <w:rPr>
          <w:rFonts w:ascii="Arial" w:hAnsi="Arial" w:cs="Arial"/>
          <w:sz w:val="22"/>
          <w:szCs w:val="22"/>
        </w:rPr>
        <w:t>Not applicable.</w:t>
      </w:r>
    </w:p>
    <w:p w:rsidR="007E7D6E" w:rsidRPr="00467CEB" w:rsidP="00762F47" w14:paraId="5B29ED22" w14:textId="4F8D3E3E">
      <w:pPr>
        <w:tabs>
          <w:tab w:val="left" w:pos="1980"/>
        </w:tabs>
        <w:jc w:val="center"/>
        <w:rPr>
          <w:rFonts w:ascii="Arial" w:hAnsi="Arial" w:cs="Arial"/>
          <w:sz w:val="22"/>
          <w:szCs w:val="22"/>
        </w:rPr>
      </w:pPr>
      <w:r w:rsidRPr="49606288">
        <w:rPr>
          <w:rFonts w:ascii="Arial" w:hAnsi="Arial" w:cs="Arial"/>
          <w:sz w:val="22"/>
          <w:szCs w:val="22"/>
        </w:rPr>
        <w:t>DESCRIPTION OF INFORMATION COLLECTION REQUIREMENTS</w:t>
      </w:r>
      <w:r w:rsidRPr="49606288" w:rsidR="0078040B">
        <w:rPr>
          <w:rFonts w:ascii="Arial" w:hAnsi="Arial" w:cs="Arial"/>
          <w:sz w:val="22"/>
          <w:szCs w:val="22"/>
        </w:rPr>
        <w:t xml:space="preserve"> CONTAINED IN THE</w:t>
      </w:r>
      <w:r w:rsidRPr="49606288" w:rsidR="00762F47">
        <w:rPr>
          <w:rFonts w:ascii="Arial" w:hAnsi="Arial" w:cs="Arial"/>
          <w:sz w:val="22"/>
          <w:szCs w:val="22"/>
        </w:rPr>
        <w:t xml:space="preserve"> RISK</w:t>
      </w:r>
      <w:r w:rsidRPr="49606288" w:rsidR="009A6C92">
        <w:rPr>
          <w:rFonts w:ascii="Arial" w:hAnsi="Arial" w:cs="Arial"/>
          <w:sz w:val="22"/>
          <w:szCs w:val="22"/>
        </w:rPr>
        <w:t>-</w:t>
      </w:r>
      <w:r w:rsidRPr="49606288" w:rsidR="00762F47">
        <w:rPr>
          <w:rFonts w:ascii="Arial" w:hAnsi="Arial" w:cs="Arial"/>
          <w:sz w:val="22"/>
          <w:szCs w:val="22"/>
        </w:rPr>
        <w:t xml:space="preserve">INFORMED, TECHNOLOGY-INCLUSIVE REGULATORY FRAMEWORK FOR ADVANCED REACTORS </w:t>
      </w:r>
      <w:r w:rsidRPr="49606288" w:rsidR="51948861">
        <w:rPr>
          <w:rFonts w:ascii="Arial" w:hAnsi="Arial" w:cs="Arial"/>
          <w:sz w:val="22"/>
          <w:szCs w:val="22"/>
        </w:rPr>
        <w:t xml:space="preserve">FINAL </w:t>
      </w:r>
      <w:r w:rsidRPr="49606288" w:rsidR="00762F47">
        <w:rPr>
          <w:rFonts w:ascii="Arial" w:hAnsi="Arial" w:cs="Arial"/>
          <w:sz w:val="22"/>
          <w:szCs w:val="22"/>
        </w:rPr>
        <w:t>RULE</w:t>
      </w:r>
    </w:p>
    <w:p w:rsidR="007E7D6E" w:rsidRPr="00467CEB" w:rsidP="005A1D05" w14:paraId="779F6EFE" w14:textId="1901045B">
      <w:pPr>
        <w:tabs>
          <w:tab w:val="left" w:pos="1980"/>
        </w:tabs>
        <w:jc w:val="center"/>
        <w:rPr>
          <w:rFonts w:ascii="Arial" w:hAnsi="Arial" w:cs="Arial"/>
          <w:sz w:val="22"/>
          <w:szCs w:val="22"/>
        </w:rPr>
      </w:pPr>
      <w:r w:rsidRPr="00467CEB">
        <w:rPr>
          <w:rFonts w:ascii="Arial" w:hAnsi="Arial" w:cs="Arial"/>
          <w:sz w:val="22"/>
          <w:szCs w:val="22"/>
        </w:rPr>
        <w:t>10 C</w:t>
      </w:r>
      <w:r w:rsidRPr="00467CEB" w:rsidR="00FE6451">
        <w:rPr>
          <w:rFonts w:ascii="Arial" w:hAnsi="Arial" w:cs="Arial"/>
          <w:sz w:val="22"/>
          <w:szCs w:val="22"/>
        </w:rPr>
        <w:t>FR PART 26</w:t>
      </w:r>
    </w:p>
    <w:p w:rsidR="00DA04AF" w:rsidRPr="00467CEB" w:rsidP="00DA04AF" w14:paraId="4CFCB404" w14:textId="77777777">
      <w:pPr>
        <w:tabs>
          <w:tab w:val="left" w:pos="1980"/>
        </w:tabs>
        <w:rPr>
          <w:rFonts w:ascii="Arial" w:hAnsi="Arial" w:cs="Arial"/>
          <w:sz w:val="22"/>
          <w:szCs w:val="22"/>
        </w:rPr>
      </w:pPr>
    </w:p>
    <w:p w:rsidR="005D5C02" w:rsidRPr="00467CEB" w:rsidP="005A1D05" w14:paraId="70A3CEB3" w14:textId="0C62FFD1">
      <w:pPr>
        <w:tabs>
          <w:tab w:val="left" w:pos="1980"/>
        </w:tabs>
        <w:jc w:val="center"/>
        <w:rPr>
          <w:rFonts w:ascii="Arial" w:hAnsi="Arial" w:cs="Arial"/>
          <w:sz w:val="22"/>
          <w:szCs w:val="22"/>
        </w:rPr>
      </w:pPr>
      <w:r w:rsidRPr="00467CEB">
        <w:rPr>
          <w:rFonts w:ascii="Arial" w:hAnsi="Arial" w:cs="Arial"/>
          <w:sz w:val="22"/>
          <w:szCs w:val="22"/>
        </w:rPr>
        <w:t>3150-0146</w:t>
      </w:r>
    </w:p>
    <w:p w:rsidR="007E7D6E" w:rsidRPr="00467CEB" w:rsidP="007E7D6E" w14:paraId="155A5633" w14:textId="77777777">
      <w:pPr>
        <w:tabs>
          <w:tab w:val="left" w:pos="1980"/>
        </w:tabs>
        <w:rPr>
          <w:rFonts w:ascii="Arial" w:hAnsi="Arial" w:cs="Arial"/>
          <w:sz w:val="22"/>
          <w:szCs w:val="22"/>
        </w:rPr>
      </w:pPr>
    </w:p>
    <w:p w:rsidR="00E7342B" w:rsidP="00312AAC" w14:paraId="2EA3C0CD" w14:textId="3C7C88B0">
      <w:pPr>
        <w:keepNext/>
        <w:tabs>
          <w:tab w:val="left" w:pos="1980"/>
        </w:tabs>
        <w:spacing w:after="120"/>
        <w:rPr>
          <w:rFonts w:ascii="Arial" w:hAnsi="Arial" w:cs="Arial"/>
          <w:sz w:val="22"/>
          <w:szCs w:val="22"/>
        </w:rPr>
      </w:pPr>
      <w:r w:rsidRPr="19E8F55A">
        <w:rPr>
          <w:rFonts w:ascii="Arial" w:hAnsi="Arial" w:cs="Arial"/>
          <w:sz w:val="22"/>
          <w:szCs w:val="22"/>
        </w:rPr>
        <w:t>The Part 26 requirements that impose information collections are discussed below:</w:t>
      </w:r>
    </w:p>
    <w:p w:rsidR="002137C4" w:rsidP="00312AAC" w14:paraId="43E5AE43" w14:textId="414F2520">
      <w:pPr>
        <w:keepNext/>
        <w:tabs>
          <w:tab w:val="left" w:pos="1980"/>
        </w:tabs>
        <w:spacing w:after="120"/>
        <w:rPr>
          <w:rFonts w:ascii="Arial" w:hAnsi="Arial" w:cs="Arial"/>
          <w:sz w:val="22"/>
          <w:szCs w:val="22"/>
        </w:rPr>
      </w:pPr>
      <w:r w:rsidRPr="00F95C92">
        <w:rPr>
          <w:rFonts w:ascii="Arial" w:hAnsi="Arial" w:cs="Arial"/>
          <w:sz w:val="22"/>
          <w:szCs w:val="22"/>
          <w:u w:val="single"/>
        </w:rPr>
        <w:t>Section 26.35</w:t>
      </w:r>
      <w:r w:rsidR="0078591E">
        <w:rPr>
          <w:rFonts w:ascii="Arial" w:hAnsi="Arial" w:cs="Arial"/>
          <w:sz w:val="22"/>
          <w:szCs w:val="22"/>
        </w:rPr>
        <w:t xml:space="preserve"> establishes requirements related to the employee assistance program</w:t>
      </w:r>
      <w:r w:rsidR="00483A74">
        <w:rPr>
          <w:rFonts w:ascii="Arial" w:hAnsi="Arial" w:cs="Arial"/>
          <w:sz w:val="22"/>
          <w:szCs w:val="22"/>
        </w:rPr>
        <w:t xml:space="preserve"> (EAP)</w:t>
      </w:r>
      <w:r w:rsidR="0078591E">
        <w:rPr>
          <w:rFonts w:ascii="Arial" w:hAnsi="Arial" w:cs="Arial"/>
          <w:sz w:val="22"/>
          <w:szCs w:val="22"/>
        </w:rPr>
        <w:t xml:space="preserve">. </w:t>
      </w:r>
      <w:r w:rsidRPr="00F95C92" w:rsidR="0078591E">
        <w:rPr>
          <w:rFonts w:ascii="Arial" w:hAnsi="Arial" w:cs="Arial"/>
          <w:sz w:val="22"/>
          <w:szCs w:val="22"/>
          <w:u w:val="single"/>
        </w:rPr>
        <w:t>Section 26.35(a</w:t>
      </w:r>
      <w:r w:rsidR="0078591E">
        <w:rPr>
          <w:rFonts w:ascii="Arial" w:hAnsi="Arial" w:cs="Arial"/>
          <w:sz w:val="22"/>
          <w:szCs w:val="22"/>
        </w:rPr>
        <w:t>)</w:t>
      </w:r>
      <w:r w:rsidR="00483A74">
        <w:rPr>
          <w:rFonts w:ascii="Arial" w:hAnsi="Arial" w:cs="Arial"/>
          <w:sz w:val="22"/>
          <w:szCs w:val="22"/>
        </w:rPr>
        <w:t xml:space="preserve"> requires licensees</w:t>
      </w:r>
      <w:r w:rsidRPr="00483A74" w:rsidR="00483A74">
        <w:rPr>
          <w:rFonts w:ascii="Arial" w:hAnsi="Arial" w:cs="Arial"/>
          <w:sz w:val="22"/>
          <w:szCs w:val="22"/>
        </w:rPr>
        <w:t xml:space="preserve"> and other entit</w:t>
      </w:r>
      <w:r w:rsidR="00483A74">
        <w:rPr>
          <w:rFonts w:ascii="Arial" w:hAnsi="Arial" w:cs="Arial"/>
          <w:sz w:val="22"/>
          <w:szCs w:val="22"/>
        </w:rPr>
        <w:t>ies</w:t>
      </w:r>
      <w:r w:rsidRPr="00483A74" w:rsidR="00483A74">
        <w:rPr>
          <w:rFonts w:ascii="Arial" w:hAnsi="Arial" w:cs="Arial"/>
          <w:sz w:val="22"/>
          <w:szCs w:val="22"/>
        </w:rPr>
        <w:t xml:space="preserve"> </w:t>
      </w:r>
      <w:r w:rsidR="00483A74">
        <w:rPr>
          <w:rFonts w:ascii="Arial" w:hAnsi="Arial" w:cs="Arial"/>
          <w:sz w:val="22"/>
          <w:szCs w:val="22"/>
        </w:rPr>
        <w:t>to</w:t>
      </w:r>
      <w:r w:rsidRPr="00483A74" w:rsidR="00483A74">
        <w:rPr>
          <w:rFonts w:ascii="Arial" w:hAnsi="Arial" w:cs="Arial"/>
          <w:sz w:val="22"/>
          <w:szCs w:val="22"/>
        </w:rPr>
        <w:t xml:space="preserve"> maintain an EAP</w:t>
      </w:r>
      <w:r w:rsidR="00483A74">
        <w:rPr>
          <w:rFonts w:ascii="Arial" w:hAnsi="Arial" w:cs="Arial"/>
          <w:sz w:val="22"/>
          <w:szCs w:val="22"/>
        </w:rPr>
        <w:t xml:space="preserve">. </w:t>
      </w:r>
      <w:r w:rsidRPr="00F95C92" w:rsidR="00483A74">
        <w:rPr>
          <w:rFonts w:ascii="Arial" w:hAnsi="Arial" w:cs="Arial"/>
          <w:sz w:val="22"/>
          <w:szCs w:val="22"/>
          <w:u w:val="single"/>
        </w:rPr>
        <w:t>Section 26.35(c)</w:t>
      </w:r>
      <w:r w:rsidR="000D20C8">
        <w:rPr>
          <w:rFonts w:ascii="Arial" w:hAnsi="Arial" w:cs="Arial"/>
          <w:sz w:val="22"/>
          <w:szCs w:val="22"/>
        </w:rPr>
        <w:t xml:space="preserve"> </w:t>
      </w:r>
      <w:r w:rsidRPr="002137C4">
        <w:rPr>
          <w:rFonts w:ascii="Arial" w:hAnsi="Arial" w:cs="Arial"/>
          <w:sz w:val="22"/>
          <w:szCs w:val="22"/>
        </w:rPr>
        <w:t xml:space="preserve">requires, in part, that EAP staff protect the privacy </w:t>
      </w:r>
      <w:r w:rsidR="009133D5">
        <w:rPr>
          <w:rFonts w:ascii="Arial" w:hAnsi="Arial" w:cs="Arial"/>
          <w:sz w:val="22"/>
          <w:szCs w:val="22"/>
        </w:rPr>
        <w:t xml:space="preserve">of </w:t>
      </w:r>
      <w:r w:rsidRPr="002137C4">
        <w:rPr>
          <w:rFonts w:ascii="Arial" w:hAnsi="Arial" w:cs="Arial"/>
          <w:sz w:val="22"/>
          <w:szCs w:val="22"/>
        </w:rPr>
        <w:t>each individual seeking assistance, which encourages use of the EAP. The EAP may release information to the licensee or other entity if the individual waives the right to privacy in writing, or if a determination is made that the individual's condition or actions pose or have posed an immediate hazard to himself or herself or others.</w:t>
      </w:r>
    </w:p>
    <w:p w:rsidR="00E7342B" w:rsidRPr="00467CEB" w:rsidP="00312AAC" w14:paraId="6AD1E820" w14:textId="10949857">
      <w:pPr>
        <w:tabs>
          <w:tab w:val="left" w:pos="1980"/>
        </w:tabs>
        <w:spacing w:after="120"/>
        <w:rPr>
          <w:rFonts w:ascii="Arial" w:hAnsi="Arial" w:cs="Arial"/>
          <w:sz w:val="22"/>
          <w:szCs w:val="22"/>
        </w:rPr>
      </w:pPr>
      <w:r w:rsidRPr="49606288">
        <w:rPr>
          <w:rFonts w:ascii="Arial" w:hAnsi="Arial" w:cs="Arial"/>
          <w:sz w:val="22"/>
          <w:szCs w:val="22"/>
          <w:u w:val="single"/>
        </w:rPr>
        <w:t>Section 26.202(a) through (e)</w:t>
      </w:r>
      <w:r w:rsidRPr="49606288">
        <w:rPr>
          <w:rFonts w:ascii="Arial" w:hAnsi="Arial" w:cs="Arial"/>
          <w:sz w:val="22"/>
          <w:szCs w:val="22"/>
        </w:rPr>
        <w:t xml:space="preserve"> establish</w:t>
      </w:r>
      <w:r w:rsidRPr="49606288" w:rsidR="4A3B702D">
        <w:rPr>
          <w:rFonts w:ascii="Arial" w:hAnsi="Arial" w:cs="Arial"/>
          <w:sz w:val="22"/>
          <w:szCs w:val="22"/>
        </w:rPr>
        <w:t>es</w:t>
      </w:r>
      <w:r w:rsidRPr="49606288">
        <w:rPr>
          <w:rFonts w:ascii="Arial" w:hAnsi="Arial" w:cs="Arial"/>
          <w:sz w:val="22"/>
          <w:szCs w:val="22"/>
        </w:rPr>
        <w:t xml:space="preserve"> general provisions</w:t>
      </w:r>
      <w:r w:rsidRPr="49606288" w:rsidR="76957691">
        <w:rPr>
          <w:rFonts w:ascii="Arial" w:hAnsi="Arial" w:cs="Arial"/>
          <w:sz w:val="22"/>
          <w:szCs w:val="22"/>
        </w:rPr>
        <w:t xml:space="preserve"> for fatigue-management programs</w:t>
      </w:r>
      <w:r w:rsidRPr="49606288">
        <w:rPr>
          <w:rFonts w:ascii="Arial" w:hAnsi="Arial" w:cs="Arial"/>
          <w:sz w:val="22"/>
          <w:szCs w:val="22"/>
        </w:rPr>
        <w:t xml:space="preserve"> and associated recordkeeping, disclosure, and reporting duties for facilities licensed under Part 53. </w:t>
      </w:r>
    </w:p>
    <w:p w:rsidR="00E7342B" w:rsidRPr="00467CEB" w:rsidP="00312AAC" w14:paraId="11C2FA0E" w14:textId="2FA4F143">
      <w:pPr>
        <w:pStyle w:val="ListParagraph"/>
        <w:numPr>
          <w:ilvl w:val="0"/>
          <w:numId w:val="14"/>
        </w:numPr>
        <w:tabs>
          <w:tab w:val="left" w:pos="1980"/>
        </w:tabs>
        <w:autoSpaceDE/>
        <w:autoSpaceDN/>
        <w:adjustRightInd/>
        <w:spacing w:after="120"/>
        <w:rPr>
          <w:rFonts w:ascii="Arial" w:hAnsi="Arial" w:cs="Arial"/>
          <w:sz w:val="22"/>
          <w:szCs w:val="22"/>
        </w:rPr>
      </w:pPr>
      <w:r w:rsidRPr="49606288">
        <w:rPr>
          <w:rFonts w:ascii="Arial" w:hAnsi="Arial" w:cs="Arial"/>
          <w:sz w:val="22"/>
          <w:szCs w:val="22"/>
          <w:u w:val="single"/>
        </w:rPr>
        <w:t>Section 26.202(a)</w:t>
      </w:r>
      <w:r w:rsidRPr="49606288">
        <w:rPr>
          <w:rFonts w:ascii="Arial" w:hAnsi="Arial" w:cs="Arial"/>
          <w:sz w:val="22"/>
          <w:szCs w:val="22"/>
        </w:rPr>
        <w:t xml:space="preserve"> require</w:t>
      </w:r>
      <w:r w:rsidRPr="49606288" w:rsidR="53A573D6">
        <w:rPr>
          <w:rFonts w:ascii="Arial" w:hAnsi="Arial" w:cs="Arial"/>
          <w:sz w:val="22"/>
          <w:szCs w:val="22"/>
        </w:rPr>
        <w:t>s</w:t>
      </w:r>
      <w:r w:rsidRPr="49606288">
        <w:rPr>
          <w:rFonts w:ascii="Arial" w:hAnsi="Arial" w:cs="Arial"/>
          <w:sz w:val="22"/>
          <w:szCs w:val="22"/>
        </w:rPr>
        <w:t xml:space="preserve"> licensees </w:t>
      </w:r>
      <w:r w:rsidRPr="49606288" w:rsidR="007D0CD6">
        <w:rPr>
          <w:rFonts w:ascii="Arial" w:hAnsi="Arial" w:cs="Arial"/>
          <w:sz w:val="22"/>
          <w:szCs w:val="22"/>
        </w:rPr>
        <w:t xml:space="preserve">and other entities </w:t>
      </w:r>
      <w:r w:rsidRPr="49606288">
        <w:rPr>
          <w:rFonts w:ascii="Arial" w:hAnsi="Arial" w:cs="Arial"/>
          <w:sz w:val="22"/>
          <w:szCs w:val="22"/>
        </w:rPr>
        <w:t xml:space="preserve">to establish and incorporate into the written policy required by </w:t>
      </w:r>
      <w:r w:rsidRPr="49606288" w:rsidR="00191ABC">
        <w:rPr>
          <w:rFonts w:ascii="Arial" w:hAnsi="Arial" w:cs="Arial"/>
          <w:sz w:val="22"/>
          <w:szCs w:val="22"/>
        </w:rPr>
        <w:t>10 CFR</w:t>
      </w:r>
      <w:r w:rsidRPr="49606288">
        <w:rPr>
          <w:rFonts w:ascii="Arial" w:hAnsi="Arial" w:cs="Arial"/>
          <w:sz w:val="22"/>
          <w:szCs w:val="22"/>
        </w:rPr>
        <w:t xml:space="preserve"> 26.606(a) a policy for the management of fatigue for all individuals subject to the licensee’s FFD program. </w:t>
      </w:r>
    </w:p>
    <w:p w:rsidR="00E7342B" w:rsidRPr="00467CEB" w:rsidP="00312AAC" w14:paraId="7FFFAA3F" w14:textId="65C85EE5">
      <w:pPr>
        <w:pStyle w:val="ListParagraph"/>
        <w:numPr>
          <w:ilvl w:val="0"/>
          <w:numId w:val="14"/>
        </w:numPr>
        <w:tabs>
          <w:tab w:val="left" w:pos="1980"/>
        </w:tabs>
        <w:autoSpaceDE/>
        <w:autoSpaceDN/>
        <w:adjustRightInd/>
        <w:spacing w:after="120"/>
        <w:rPr>
          <w:rFonts w:ascii="Arial" w:hAnsi="Arial" w:cs="Arial"/>
          <w:sz w:val="22"/>
          <w:szCs w:val="22"/>
        </w:rPr>
      </w:pPr>
      <w:r w:rsidRPr="49606288">
        <w:rPr>
          <w:rFonts w:ascii="Arial" w:hAnsi="Arial" w:cs="Arial"/>
          <w:sz w:val="22"/>
          <w:szCs w:val="22"/>
          <w:u w:val="single"/>
        </w:rPr>
        <w:t>Section 26.202(b)(1) through (b)(4)</w:t>
      </w:r>
      <w:r w:rsidRPr="49606288">
        <w:rPr>
          <w:rFonts w:ascii="Arial" w:hAnsi="Arial" w:cs="Arial"/>
          <w:sz w:val="22"/>
          <w:szCs w:val="22"/>
        </w:rPr>
        <w:t xml:space="preserve"> describe</w:t>
      </w:r>
      <w:r w:rsidRPr="49606288" w:rsidR="4FE5102C">
        <w:rPr>
          <w:rFonts w:ascii="Arial" w:hAnsi="Arial" w:cs="Arial"/>
          <w:sz w:val="22"/>
          <w:szCs w:val="22"/>
        </w:rPr>
        <w:t>s</w:t>
      </w:r>
      <w:r w:rsidRPr="49606288">
        <w:rPr>
          <w:rFonts w:ascii="Arial" w:hAnsi="Arial" w:cs="Arial"/>
          <w:sz w:val="22"/>
          <w:szCs w:val="22"/>
        </w:rPr>
        <w:t xml:space="preserve"> the program elements that licensees </w:t>
      </w:r>
      <w:r w:rsidRPr="49606288" w:rsidR="007D0CD6">
        <w:rPr>
          <w:rFonts w:ascii="Arial" w:hAnsi="Arial" w:cs="Arial"/>
          <w:sz w:val="22"/>
          <w:szCs w:val="22"/>
        </w:rPr>
        <w:t xml:space="preserve">and other entities </w:t>
      </w:r>
      <w:r w:rsidRPr="49606288">
        <w:rPr>
          <w:rFonts w:ascii="Arial" w:hAnsi="Arial" w:cs="Arial"/>
          <w:sz w:val="22"/>
          <w:szCs w:val="22"/>
        </w:rPr>
        <w:t xml:space="preserve">must include in the development and implementation of written procedures for making a self-declaration of fatigue, implementing the work hour controls required by </w:t>
      </w:r>
      <w:r w:rsidRPr="49606288" w:rsidR="00191ABC">
        <w:rPr>
          <w:rFonts w:ascii="Arial" w:hAnsi="Arial" w:cs="Arial"/>
          <w:sz w:val="22"/>
          <w:szCs w:val="22"/>
        </w:rPr>
        <w:t>10</w:t>
      </w:r>
      <w:r w:rsidRPr="49606288" w:rsidR="00DA3328">
        <w:rPr>
          <w:rFonts w:ascii="Arial" w:hAnsi="Arial" w:cs="Arial"/>
          <w:sz w:val="22"/>
          <w:szCs w:val="22"/>
        </w:rPr>
        <w:t> </w:t>
      </w:r>
      <w:r w:rsidRPr="49606288" w:rsidR="00191ABC">
        <w:rPr>
          <w:rFonts w:ascii="Arial" w:hAnsi="Arial" w:cs="Arial"/>
          <w:sz w:val="22"/>
          <w:szCs w:val="22"/>
        </w:rPr>
        <w:t>CFR</w:t>
      </w:r>
      <w:r w:rsidRPr="49606288" w:rsidR="00DA3328">
        <w:rPr>
          <w:rFonts w:ascii="Arial" w:hAnsi="Arial" w:cs="Arial"/>
          <w:sz w:val="22"/>
          <w:szCs w:val="22"/>
        </w:rPr>
        <w:t> </w:t>
      </w:r>
      <w:r w:rsidRPr="49606288">
        <w:rPr>
          <w:rFonts w:ascii="Arial" w:hAnsi="Arial" w:cs="Arial"/>
          <w:sz w:val="22"/>
          <w:szCs w:val="22"/>
        </w:rPr>
        <w:t>26.205, conducting fatigue assessments, and imposing disciplinary actions.</w:t>
      </w:r>
    </w:p>
    <w:p w:rsidR="00E7342B" w:rsidRPr="00467CEB" w:rsidP="00312AAC" w14:paraId="0E3337D0" w14:textId="77F972AB">
      <w:pPr>
        <w:pStyle w:val="ListParagraph"/>
        <w:numPr>
          <w:ilvl w:val="0"/>
          <w:numId w:val="14"/>
        </w:numPr>
        <w:tabs>
          <w:tab w:val="left" w:pos="1980"/>
        </w:tabs>
        <w:autoSpaceDE/>
        <w:autoSpaceDN/>
        <w:adjustRightInd/>
        <w:spacing w:after="120"/>
        <w:rPr>
          <w:rFonts w:ascii="Arial" w:hAnsi="Arial" w:cs="Arial"/>
          <w:sz w:val="22"/>
          <w:szCs w:val="22"/>
        </w:rPr>
      </w:pPr>
      <w:r w:rsidRPr="49606288">
        <w:rPr>
          <w:rFonts w:ascii="Arial" w:hAnsi="Arial" w:cs="Arial"/>
          <w:sz w:val="22"/>
          <w:szCs w:val="22"/>
          <w:u w:val="single"/>
        </w:rPr>
        <w:t>Section 26.202(c)</w:t>
      </w:r>
      <w:r w:rsidRPr="49606288">
        <w:rPr>
          <w:rFonts w:ascii="Arial" w:hAnsi="Arial" w:cs="Arial"/>
          <w:sz w:val="22"/>
          <w:szCs w:val="22"/>
        </w:rPr>
        <w:t xml:space="preserve"> </w:t>
      </w:r>
      <w:r w:rsidRPr="49606288" w:rsidR="00570A2E">
        <w:rPr>
          <w:rFonts w:ascii="Arial" w:hAnsi="Arial" w:cs="Arial"/>
          <w:sz w:val="22"/>
          <w:szCs w:val="22"/>
        </w:rPr>
        <w:t>specif</w:t>
      </w:r>
      <w:r w:rsidRPr="49606288" w:rsidR="69E7DB29">
        <w:rPr>
          <w:rFonts w:ascii="Arial" w:hAnsi="Arial" w:cs="Arial"/>
          <w:sz w:val="22"/>
          <w:szCs w:val="22"/>
        </w:rPr>
        <w:t>ies</w:t>
      </w:r>
      <w:r w:rsidRPr="49606288">
        <w:rPr>
          <w:rFonts w:ascii="Arial" w:hAnsi="Arial" w:cs="Arial"/>
          <w:sz w:val="22"/>
          <w:szCs w:val="22"/>
        </w:rPr>
        <w:t xml:space="preserve"> knowledge and abilities (KAs) on identifying and combatting symptoms of fatigue management to the content of the training </w:t>
      </w:r>
      <w:r w:rsidRPr="49606288" w:rsidR="00FA076D">
        <w:rPr>
          <w:rFonts w:ascii="Arial" w:hAnsi="Arial" w:cs="Arial"/>
          <w:sz w:val="22"/>
          <w:szCs w:val="22"/>
        </w:rPr>
        <w:t xml:space="preserve">and trainee assessments </w:t>
      </w:r>
      <w:r w:rsidRPr="49606288">
        <w:rPr>
          <w:rFonts w:ascii="Arial" w:hAnsi="Arial" w:cs="Arial"/>
          <w:sz w:val="22"/>
          <w:szCs w:val="22"/>
        </w:rPr>
        <w:t xml:space="preserve">required by </w:t>
      </w:r>
      <w:r w:rsidRPr="49606288" w:rsidR="00F442EB">
        <w:rPr>
          <w:rFonts w:ascii="Arial" w:hAnsi="Arial" w:cs="Arial"/>
          <w:sz w:val="22"/>
          <w:szCs w:val="22"/>
        </w:rPr>
        <w:t>10 CFR</w:t>
      </w:r>
      <w:r w:rsidRPr="49606288" w:rsidR="00AA23C7">
        <w:rPr>
          <w:rFonts w:ascii="Arial" w:hAnsi="Arial" w:cs="Arial"/>
          <w:sz w:val="22"/>
          <w:szCs w:val="22"/>
        </w:rPr>
        <w:t xml:space="preserve"> </w:t>
      </w:r>
      <w:r w:rsidRPr="49606288">
        <w:rPr>
          <w:rFonts w:ascii="Arial" w:hAnsi="Arial" w:cs="Arial"/>
          <w:sz w:val="22"/>
          <w:szCs w:val="22"/>
        </w:rPr>
        <w:t xml:space="preserve">26.608. </w:t>
      </w:r>
    </w:p>
    <w:p w:rsidR="00E7342B" w:rsidRPr="00467CEB" w:rsidP="00312AAC" w14:paraId="5DF0E307" w14:textId="37B0F006">
      <w:pPr>
        <w:pStyle w:val="ListParagraph"/>
        <w:numPr>
          <w:ilvl w:val="0"/>
          <w:numId w:val="14"/>
        </w:numPr>
        <w:tabs>
          <w:tab w:val="left" w:pos="1980"/>
        </w:tabs>
        <w:autoSpaceDE/>
        <w:autoSpaceDN/>
        <w:adjustRightInd/>
        <w:spacing w:after="120"/>
        <w:rPr>
          <w:rFonts w:ascii="Arial" w:hAnsi="Arial" w:cs="Arial"/>
          <w:sz w:val="22"/>
          <w:szCs w:val="22"/>
        </w:rPr>
      </w:pPr>
      <w:r w:rsidRPr="49606288">
        <w:rPr>
          <w:rFonts w:ascii="Arial" w:hAnsi="Arial" w:cs="Arial"/>
          <w:sz w:val="22"/>
          <w:szCs w:val="22"/>
          <w:u w:val="single"/>
        </w:rPr>
        <w:t>Section 26.202(d)</w:t>
      </w:r>
      <w:r w:rsidRPr="49606288">
        <w:rPr>
          <w:rFonts w:ascii="Arial" w:hAnsi="Arial" w:cs="Arial"/>
          <w:sz w:val="22"/>
          <w:szCs w:val="22"/>
        </w:rPr>
        <w:t xml:space="preserve"> require</w:t>
      </w:r>
      <w:r w:rsidRPr="49606288" w:rsidR="3F332E03">
        <w:rPr>
          <w:rFonts w:ascii="Arial" w:hAnsi="Arial" w:cs="Arial"/>
          <w:sz w:val="22"/>
          <w:szCs w:val="22"/>
        </w:rPr>
        <w:t>s</w:t>
      </w:r>
      <w:r w:rsidRPr="49606288">
        <w:rPr>
          <w:rFonts w:ascii="Arial" w:hAnsi="Arial" w:cs="Arial"/>
          <w:sz w:val="22"/>
          <w:szCs w:val="22"/>
        </w:rPr>
        <w:t xml:space="preserve"> licensees </w:t>
      </w:r>
      <w:r w:rsidRPr="49606288" w:rsidR="007D0CD6">
        <w:rPr>
          <w:rFonts w:ascii="Arial" w:hAnsi="Arial" w:cs="Arial"/>
          <w:sz w:val="22"/>
          <w:szCs w:val="22"/>
        </w:rPr>
        <w:t xml:space="preserve">and other entities </w:t>
      </w:r>
      <w:r w:rsidRPr="49606288">
        <w:rPr>
          <w:rFonts w:ascii="Arial" w:hAnsi="Arial" w:cs="Arial"/>
          <w:sz w:val="22"/>
          <w:szCs w:val="22"/>
        </w:rPr>
        <w:t xml:space="preserve">to retain specific records for at least 3 years or until the completion of all related legal proceedings, whichever is later. These records include: </w:t>
      </w:r>
    </w:p>
    <w:p w:rsidR="00E7342B" w:rsidRPr="00467CEB" w:rsidP="00312AAC" w14:paraId="7D4273C8" w14:textId="462A0AB0">
      <w:pPr>
        <w:pStyle w:val="ListParagraph"/>
        <w:numPr>
          <w:ilvl w:val="1"/>
          <w:numId w:val="14"/>
        </w:numPr>
        <w:tabs>
          <w:tab w:val="left" w:pos="1980"/>
        </w:tabs>
        <w:autoSpaceDE/>
        <w:autoSpaceDN/>
        <w:adjustRightInd/>
        <w:spacing w:after="120"/>
        <w:rPr>
          <w:rFonts w:ascii="Arial" w:hAnsi="Arial" w:cs="Arial"/>
          <w:sz w:val="22"/>
          <w:szCs w:val="22"/>
        </w:rPr>
      </w:pPr>
      <w:r w:rsidRPr="00672232">
        <w:rPr>
          <w:rFonts w:ascii="Arial" w:hAnsi="Arial" w:cs="Arial"/>
          <w:sz w:val="22"/>
          <w:szCs w:val="22"/>
        </w:rPr>
        <w:t xml:space="preserve">Records of work hours for individuals subject to work hours controls under </w:t>
      </w:r>
      <w:r w:rsidRPr="00672232" w:rsidR="002C4FFB">
        <w:rPr>
          <w:rFonts w:ascii="Arial" w:hAnsi="Arial" w:cs="Arial"/>
          <w:sz w:val="22"/>
          <w:szCs w:val="22"/>
        </w:rPr>
        <w:t>10 CFR </w:t>
      </w:r>
      <w:r w:rsidRPr="00672232">
        <w:rPr>
          <w:rFonts w:ascii="Arial" w:hAnsi="Arial" w:cs="Arial"/>
          <w:sz w:val="22"/>
          <w:szCs w:val="22"/>
        </w:rPr>
        <w:t>26.205,</w:t>
      </w:r>
    </w:p>
    <w:p w:rsidR="00E7342B" w:rsidRPr="00467CEB" w:rsidP="00312AAC" w14:paraId="7960C39A" w14:textId="68C7DBC0">
      <w:pPr>
        <w:pStyle w:val="ListParagraph"/>
        <w:numPr>
          <w:ilvl w:val="1"/>
          <w:numId w:val="14"/>
        </w:numPr>
        <w:tabs>
          <w:tab w:val="left" w:pos="1980"/>
        </w:tabs>
        <w:autoSpaceDE/>
        <w:autoSpaceDN/>
        <w:adjustRightInd/>
        <w:spacing w:after="120"/>
        <w:rPr>
          <w:rFonts w:ascii="Arial" w:hAnsi="Arial" w:cs="Arial"/>
          <w:sz w:val="22"/>
          <w:szCs w:val="22"/>
        </w:rPr>
      </w:pPr>
      <w:r w:rsidRPr="00672232">
        <w:rPr>
          <w:rFonts w:ascii="Arial" w:hAnsi="Arial" w:cs="Arial"/>
          <w:sz w:val="22"/>
          <w:szCs w:val="22"/>
        </w:rPr>
        <w:t xml:space="preserve">For licensees implementing </w:t>
      </w:r>
      <w:r w:rsidRPr="00672232" w:rsidR="002C4FFB">
        <w:rPr>
          <w:rFonts w:ascii="Arial" w:hAnsi="Arial" w:cs="Arial"/>
          <w:sz w:val="22"/>
          <w:szCs w:val="22"/>
        </w:rPr>
        <w:t xml:space="preserve">10 CFR </w:t>
      </w:r>
      <w:r w:rsidRPr="00672232">
        <w:rPr>
          <w:rFonts w:ascii="Arial" w:hAnsi="Arial" w:cs="Arial"/>
          <w:sz w:val="22"/>
          <w:szCs w:val="22"/>
        </w:rPr>
        <w:t xml:space="preserve">26.205(d)(3), records of shift schedules and shift cycles, or, for licensees implementing </w:t>
      </w:r>
      <w:r w:rsidRPr="00672232" w:rsidR="002C4FFB">
        <w:rPr>
          <w:rFonts w:ascii="Arial" w:hAnsi="Arial" w:cs="Arial"/>
          <w:sz w:val="22"/>
          <w:szCs w:val="22"/>
        </w:rPr>
        <w:t xml:space="preserve">10 CFR </w:t>
      </w:r>
      <w:r w:rsidRPr="00672232">
        <w:rPr>
          <w:rFonts w:ascii="Arial" w:hAnsi="Arial" w:cs="Arial"/>
          <w:sz w:val="22"/>
          <w:szCs w:val="22"/>
        </w:rPr>
        <w:t xml:space="preserve">26.205(d)(7), records of shift schedules and records showing the beginning and end times and dates of all averaging periods, of individuals subject to work hours controls under </w:t>
      </w:r>
      <w:r w:rsidRPr="00672232" w:rsidR="000425D2">
        <w:rPr>
          <w:rFonts w:ascii="Arial" w:hAnsi="Arial" w:cs="Arial"/>
          <w:sz w:val="22"/>
          <w:szCs w:val="22"/>
        </w:rPr>
        <w:t>10 CFR </w:t>
      </w:r>
      <w:r w:rsidRPr="00672232">
        <w:rPr>
          <w:rFonts w:ascii="Arial" w:hAnsi="Arial" w:cs="Arial"/>
          <w:sz w:val="22"/>
          <w:szCs w:val="22"/>
        </w:rPr>
        <w:t>26.205,</w:t>
      </w:r>
    </w:p>
    <w:p w:rsidR="00E7342B" w:rsidRPr="00467CEB" w:rsidP="00312AAC" w14:paraId="103CE635" w14:textId="5646382E">
      <w:pPr>
        <w:pStyle w:val="ListParagraph"/>
        <w:numPr>
          <w:ilvl w:val="1"/>
          <w:numId w:val="14"/>
        </w:numPr>
        <w:tabs>
          <w:tab w:val="left" w:pos="1980"/>
        </w:tabs>
        <w:autoSpaceDE/>
        <w:autoSpaceDN/>
        <w:adjustRightInd/>
        <w:spacing w:after="120"/>
        <w:rPr>
          <w:rFonts w:ascii="Arial" w:hAnsi="Arial" w:cs="Arial"/>
          <w:sz w:val="22"/>
          <w:szCs w:val="22"/>
        </w:rPr>
      </w:pPr>
      <w:r w:rsidRPr="00467CEB">
        <w:rPr>
          <w:rFonts w:ascii="Arial" w:hAnsi="Arial" w:cs="Arial"/>
          <w:sz w:val="22"/>
          <w:szCs w:val="22"/>
        </w:rPr>
        <w:t xml:space="preserve">Documentation of waivers required by </w:t>
      </w:r>
      <w:r w:rsidRPr="00467CEB" w:rsidR="00191ABC">
        <w:rPr>
          <w:rFonts w:ascii="Arial" w:hAnsi="Arial" w:cs="Arial"/>
          <w:sz w:val="22"/>
          <w:szCs w:val="22"/>
        </w:rPr>
        <w:t>10 CFR</w:t>
      </w:r>
      <w:r w:rsidRPr="00467CEB">
        <w:rPr>
          <w:rFonts w:ascii="Arial" w:hAnsi="Arial" w:cs="Arial"/>
          <w:sz w:val="22"/>
          <w:szCs w:val="22"/>
        </w:rPr>
        <w:t xml:space="preserve"> 26.207(a)(4), </w:t>
      </w:r>
    </w:p>
    <w:p w:rsidR="00E7342B" w:rsidRPr="00467CEB" w:rsidP="00312AAC" w14:paraId="0B582B17" w14:textId="3C328E70">
      <w:pPr>
        <w:pStyle w:val="ListParagraph"/>
        <w:numPr>
          <w:ilvl w:val="1"/>
          <w:numId w:val="14"/>
        </w:numPr>
        <w:tabs>
          <w:tab w:val="left" w:pos="1980"/>
        </w:tabs>
        <w:autoSpaceDE/>
        <w:autoSpaceDN/>
        <w:adjustRightInd/>
        <w:spacing w:after="120"/>
        <w:rPr>
          <w:rFonts w:ascii="Arial" w:hAnsi="Arial" w:cs="Arial"/>
          <w:sz w:val="22"/>
          <w:szCs w:val="22"/>
        </w:rPr>
      </w:pPr>
      <w:r w:rsidRPr="00467CEB">
        <w:rPr>
          <w:rFonts w:ascii="Arial" w:hAnsi="Arial" w:cs="Arial"/>
          <w:sz w:val="22"/>
          <w:szCs w:val="22"/>
        </w:rPr>
        <w:t xml:space="preserve">Documentation of work hour reviews required by </w:t>
      </w:r>
      <w:r w:rsidRPr="00467CEB" w:rsidR="00191ABC">
        <w:rPr>
          <w:rFonts w:ascii="Arial" w:hAnsi="Arial" w:cs="Arial"/>
          <w:sz w:val="22"/>
          <w:szCs w:val="22"/>
        </w:rPr>
        <w:t>10 CFR</w:t>
      </w:r>
      <w:r w:rsidRPr="00467CEB">
        <w:rPr>
          <w:rFonts w:ascii="Arial" w:hAnsi="Arial" w:cs="Arial"/>
          <w:sz w:val="22"/>
          <w:szCs w:val="22"/>
        </w:rPr>
        <w:t xml:space="preserve"> 26.205(e)(3) and (e)(4)</w:t>
      </w:r>
      <w:r w:rsidRPr="00467CEB" w:rsidR="000425D2">
        <w:rPr>
          <w:rFonts w:ascii="Arial" w:hAnsi="Arial" w:cs="Arial"/>
          <w:sz w:val="22"/>
          <w:szCs w:val="22"/>
        </w:rPr>
        <w:t>,</w:t>
      </w:r>
      <w:r w:rsidRPr="00467CEB">
        <w:rPr>
          <w:rFonts w:ascii="Arial" w:hAnsi="Arial" w:cs="Arial"/>
          <w:sz w:val="22"/>
          <w:szCs w:val="22"/>
        </w:rPr>
        <w:t xml:space="preserve"> and</w:t>
      </w:r>
    </w:p>
    <w:p w:rsidR="00E7342B" w:rsidRPr="00467CEB" w:rsidP="00312AAC" w14:paraId="5079CECC" w14:textId="7A8F3680">
      <w:pPr>
        <w:pStyle w:val="ListParagraph"/>
        <w:numPr>
          <w:ilvl w:val="1"/>
          <w:numId w:val="14"/>
        </w:numPr>
        <w:tabs>
          <w:tab w:val="left" w:pos="1980"/>
        </w:tabs>
        <w:autoSpaceDE/>
        <w:autoSpaceDN/>
        <w:adjustRightInd/>
        <w:spacing w:after="120"/>
        <w:rPr>
          <w:rFonts w:ascii="Arial" w:hAnsi="Arial" w:cs="Arial"/>
          <w:sz w:val="22"/>
          <w:szCs w:val="22"/>
        </w:rPr>
      </w:pPr>
      <w:r w:rsidRPr="00467CEB">
        <w:rPr>
          <w:rFonts w:ascii="Arial" w:hAnsi="Arial" w:cs="Arial"/>
          <w:sz w:val="22"/>
          <w:szCs w:val="22"/>
        </w:rPr>
        <w:t xml:space="preserve">Documentation of fatigue assessments required by </w:t>
      </w:r>
      <w:r w:rsidRPr="00467CEB" w:rsidR="00191ABC">
        <w:rPr>
          <w:rFonts w:ascii="Arial" w:hAnsi="Arial" w:cs="Arial"/>
          <w:sz w:val="22"/>
          <w:szCs w:val="22"/>
        </w:rPr>
        <w:t>10 CFR</w:t>
      </w:r>
      <w:r w:rsidRPr="00467CEB">
        <w:rPr>
          <w:rFonts w:ascii="Arial" w:hAnsi="Arial" w:cs="Arial"/>
          <w:sz w:val="22"/>
          <w:szCs w:val="22"/>
        </w:rPr>
        <w:t xml:space="preserve"> 26.211(g).</w:t>
      </w:r>
    </w:p>
    <w:p w:rsidR="00E7342B" w:rsidRPr="00467CEB" w:rsidP="00312AAC" w14:paraId="3A415C92" w14:textId="785DD6F0">
      <w:pPr>
        <w:pStyle w:val="ListParagraph"/>
        <w:numPr>
          <w:ilvl w:val="0"/>
          <w:numId w:val="14"/>
        </w:numPr>
        <w:tabs>
          <w:tab w:val="left" w:pos="1980"/>
        </w:tabs>
        <w:autoSpaceDE/>
        <w:autoSpaceDN/>
        <w:adjustRightInd/>
        <w:spacing w:after="120"/>
        <w:rPr>
          <w:rFonts w:ascii="Arial" w:hAnsi="Arial" w:cs="Arial"/>
          <w:sz w:val="22"/>
          <w:szCs w:val="22"/>
        </w:rPr>
      </w:pPr>
      <w:r w:rsidRPr="49606288">
        <w:rPr>
          <w:rFonts w:ascii="Arial" w:hAnsi="Arial" w:cs="Arial"/>
          <w:sz w:val="22"/>
          <w:szCs w:val="22"/>
          <w:u w:val="single"/>
        </w:rPr>
        <w:t>Section 26.202(e)</w:t>
      </w:r>
      <w:r w:rsidRPr="49606288">
        <w:rPr>
          <w:rFonts w:ascii="Arial" w:hAnsi="Arial" w:cs="Arial"/>
          <w:sz w:val="22"/>
          <w:szCs w:val="22"/>
        </w:rPr>
        <w:t xml:space="preserve"> specif</w:t>
      </w:r>
      <w:r w:rsidRPr="49606288" w:rsidR="799FA8F3">
        <w:rPr>
          <w:rFonts w:ascii="Arial" w:hAnsi="Arial" w:cs="Arial"/>
          <w:sz w:val="22"/>
          <w:szCs w:val="22"/>
        </w:rPr>
        <w:t>ies</w:t>
      </w:r>
      <w:r w:rsidRPr="49606288" w:rsidR="00040552">
        <w:rPr>
          <w:rFonts w:ascii="Arial" w:hAnsi="Arial" w:cs="Arial"/>
          <w:sz w:val="22"/>
          <w:szCs w:val="22"/>
        </w:rPr>
        <w:t xml:space="preserve"> the</w:t>
      </w:r>
      <w:r w:rsidRPr="49606288">
        <w:rPr>
          <w:rFonts w:ascii="Arial" w:hAnsi="Arial" w:cs="Arial"/>
          <w:sz w:val="22"/>
          <w:szCs w:val="22"/>
        </w:rPr>
        <w:t xml:space="preserve"> information licensees must include in the annual FFD program performance report required by </w:t>
      </w:r>
      <w:r w:rsidRPr="49606288" w:rsidR="00191ABC">
        <w:rPr>
          <w:rFonts w:ascii="Arial" w:hAnsi="Arial" w:cs="Arial"/>
          <w:sz w:val="22"/>
          <w:szCs w:val="22"/>
        </w:rPr>
        <w:t>10 CFR</w:t>
      </w:r>
      <w:r w:rsidRPr="49606288">
        <w:rPr>
          <w:rFonts w:ascii="Arial" w:hAnsi="Arial" w:cs="Arial"/>
          <w:sz w:val="22"/>
          <w:szCs w:val="22"/>
        </w:rPr>
        <w:t xml:space="preserve"> 26.617. This reporting requirement ensure</w:t>
      </w:r>
      <w:r w:rsidRPr="49606288" w:rsidR="263A50F6">
        <w:rPr>
          <w:rFonts w:ascii="Arial" w:hAnsi="Arial" w:cs="Arial"/>
          <w:sz w:val="22"/>
          <w:szCs w:val="22"/>
        </w:rPr>
        <w:t>s</w:t>
      </w:r>
      <w:r w:rsidRPr="49606288">
        <w:rPr>
          <w:rFonts w:ascii="Arial" w:hAnsi="Arial" w:cs="Arial"/>
          <w:sz w:val="22"/>
          <w:szCs w:val="22"/>
        </w:rPr>
        <w:t xml:space="preserve"> that licensees </w:t>
      </w:r>
      <w:r w:rsidRPr="49606288" w:rsidR="007D0CD6">
        <w:rPr>
          <w:rFonts w:ascii="Arial" w:hAnsi="Arial" w:cs="Arial"/>
          <w:sz w:val="22"/>
          <w:szCs w:val="22"/>
        </w:rPr>
        <w:t xml:space="preserve">and other entities </w:t>
      </w:r>
      <w:r w:rsidRPr="49606288">
        <w:rPr>
          <w:rFonts w:ascii="Arial" w:hAnsi="Arial" w:cs="Arial"/>
          <w:sz w:val="22"/>
          <w:szCs w:val="22"/>
        </w:rPr>
        <w:t xml:space="preserve">provide the NRC with the information needed to assess compliance with regulatory requirements for fatigue management and their effectiveness. The information to be included in the annual FFD program performance report </w:t>
      </w:r>
      <w:r w:rsidRPr="49606288" w:rsidR="51FCEB80">
        <w:rPr>
          <w:rFonts w:ascii="Arial" w:hAnsi="Arial" w:cs="Arial"/>
          <w:sz w:val="22"/>
          <w:szCs w:val="22"/>
        </w:rPr>
        <w:t xml:space="preserve">can </w:t>
      </w:r>
      <w:r w:rsidRPr="49606288" w:rsidR="00040552">
        <w:rPr>
          <w:rFonts w:ascii="Arial" w:hAnsi="Arial" w:cs="Arial"/>
          <w:sz w:val="22"/>
          <w:szCs w:val="22"/>
        </w:rPr>
        <w:t>be</w:t>
      </w:r>
      <w:r w:rsidRPr="49606288">
        <w:rPr>
          <w:rFonts w:ascii="Arial" w:hAnsi="Arial" w:cs="Arial"/>
          <w:sz w:val="22"/>
          <w:szCs w:val="22"/>
        </w:rPr>
        <w:t xml:space="preserve"> contained in </w:t>
      </w:r>
      <w:r w:rsidRPr="49606288" w:rsidR="00191ABC">
        <w:rPr>
          <w:rFonts w:ascii="Arial" w:hAnsi="Arial" w:cs="Arial"/>
          <w:sz w:val="22"/>
          <w:szCs w:val="22"/>
        </w:rPr>
        <w:t>10 CFR</w:t>
      </w:r>
      <w:r w:rsidRPr="49606288">
        <w:rPr>
          <w:rFonts w:ascii="Arial" w:hAnsi="Arial" w:cs="Arial"/>
          <w:sz w:val="22"/>
          <w:szCs w:val="22"/>
        </w:rPr>
        <w:t xml:space="preserve"> 26.202</w:t>
      </w:r>
      <w:r w:rsidRPr="49606288" w:rsidR="00845905">
        <w:rPr>
          <w:rFonts w:ascii="Arial" w:hAnsi="Arial" w:cs="Arial"/>
          <w:sz w:val="22"/>
          <w:szCs w:val="22"/>
        </w:rPr>
        <w:t>(e)</w:t>
      </w:r>
      <w:r w:rsidRPr="49606288">
        <w:rPr>
          <w:rFonts w:ascii="Arial" w:hAnsi="Arial" w:cs="Arial"/>
          <w:sz w:val="22"/>
          <w:szCs w:val="22"/>
        </w:rPr>
        <w:t xml:space="preserve">(1) and </w:t>
      </w:r>
      <w:r w:rsidRPr="49606288" w:rsidR="00845905">
        <w:rPr>
          <w:rFonts w:ascii="Arial" w:hAnsi="Arial" w:cs="Arial"/>
          <w:sz w:val="22"/>
          <w:szCs w:val="22"/>
        </w:rPr>
        <w:t>(e)</w:t>
      </w:r>
      <w:r w:rsidRPr="49606288">
        <w:rPr>
          <w:rFonts w:ascii="Arial" w:hAnsi="Arial" w:cs="Arial"/>
          <w:sz w:val="22"/>
          <w:szCs w:val="22"/>
        </w:rPr>
        <w:t>(2):</w:t>
      </w:r>
    </w:p>
    <w:p w:rsidR="00E7342B" w:rsidRPr="00467CEB" w:rsidP="49606288" w14:paraId="788926E0" w14:textId="17AA6B14">
      <w:pPr>
        <w:pStyle w:val="ListParagraph"/>
        <w:numPr>
          <w:ilvl w:val="1"/>
          <w:numId w:val="14"/>
        </w:numPr>
        <w:tabs>
          <w:tab w:val="left" w:pos="1980"/>
        </w:tabs>
        <w:spacing w:after="120" w:line="259" w:lineRule="auto"/>
        <w:rPr>
          <w:rFonts w:ascii="Arial" w:hAnsi="Arial" w:cs="Arial"/>
          <w:sz w:val="22"/>
          <w:szCs w:val="22"/>
        </w:rPr>
      </w:pPr>
      <w:r w:rsidRPr="49606288">
        <w:rPr>
          <w:rFonts w:ascii="Arial" w:hAnsi="Arial" w:cs="Arial"/>
          <w:sz w:val="22"/>
          <w:szCs w:val="22"/>
          <w:u w:val="single"/>
        </w:rPr>
        <w:t>Section 26.202</w:t>
      </w:r>
      <w:r w:rsidRPr="49606288" w:rsidR="00040552">
        <w:rPr>
          <w:rFonts w:ascii="Arial" w:hAnsi="Arial" w:cs="Arial"/>
          <w:sz w:val="22"/>
          <w:szCs w:val="22"/>
          <w:u w:val="single"/>
        </w:rPr>
        <w:t>(e)</w:t>
      </w:r>
      <w:r w:rsidRPr="49606288">
        <w:rPr>
          <w:rFonts w:ascii="Arial" w:hAnsi="Arial" w:cs="Arial"/>
          <w:sz w:val="22"/>
          <w:szCs w:val="22"/>
          <w:u w:val="single"/>
        </w:rPr>
        <w:t>(1)</w:t>
      </w:r>
      <w:r w:rsidRPr="49606288">
        <w:rPr>
          <w:rFonts w:ascii="Arial" w:hAnsi="Arial" w:cs="Arial"/>
          <w:sz w:val="22"/>
          <w:szCs w:val="22"/>
        </w:rPr>
        <w:t xml:space="preserve"> require</w:t>
      </w:r>
      <w:r w:rsidRPr="49606288" w:rsidR="0B59A002">
        <w:rPr>
          <w:rFonts w:ascii="Arial" w:hAnsi="Arial" w:cs="Arial"/>
          <w:sz w:val="22"/>
          <w:szCs w:val="22"/>
        </w:rPr>
        <w:t>s</w:t>
      </w:r>
      <w:r w:rsidRPr="49606288">
        <w:rPr>
          <w:rFonts w:ascii="Arial" w:hAnsi="Arial" w:cs="Arial"/>
          <w:sz w:val="22"/>
          <w:szCs w:val="22"/>
        </w:rPr>
        <w:t xml:space="preserve"> a summary of all instances when the licensee waived work hour controls required by </w:t>
      </w:r>
      <w:r w:rsidRPr="49606288" w:rsidR="00191ABC">
        <w:rPr>
          <w:rFonts w:ascii="Arial" w:hAnsi="Arial" w:cs="Arial"/>
          <w:sz w:val="22"/>
          <w:szCs w:val="22"/>
        </w:rPr>
        <w:t>10 CFR</w:t>
      </w:r>
      <w:r w:rsidRPr="49606288">
        <w:rPr>
          <w:rFonts w:ascii="Arial" w:hAnsi="Arial" w:cs="Arial"/>
          <w:sz w:val="22"/>
          <w:szCs w:val="22"/>
        </w:rPr>
        <w:t xml:space="preserve"> 26.205(d)(1) through (d)(5)(</w:t>
      </w:r>
      <w:r w:rsidRPr="49606288">
        <w:rPr>
          <w:rFonts w:ascii="Arial" w:hAnsi="Arial" w:cs="Arial"/>
          <w:sz w:val="22"/>
          <w:szCs w:val="22"/>
        </w:rPr>
        <w:t>i</w:t>
      </w:r>
      <w:r w:rsidRPr="49606288">
        <w:rPr>
          <w:rFonts w:ascii="Arial" w:hAnsi="Arial" w:cs="Arial"/>
          <w:sz w:val="22"/>
          <w:szCs w:val="22"/>
        </w:rPr>
        <w:t xml:space="preserve">) and (d)(7) for individuals described in </w:t>
      </w:r>
      <w:r w:rsidRPr="49606288" w:rsidR="00191ABC">
        <w:rPr>
          <w:rFonts w:ascii="Arial" w:hAnsi="Arial" w:cs="Arial"/>
          <w:sz w:val="22"/>
          <w:szCs w:val="22"/>
        </w:rPr>
        <w:t>10 CFR</w:t>
      </w:r>
      <w:r w:rsidRPr="49606288">
        <w:rPr>
          <w:rFonts w:ascii="Arial" w:hAnsi="Arial" w:cs="Arial"/>
          <w:sz w:val="22"/>
          <w:szCs w:val="22"/>
        </w:rPr>
        <w:t xml:space="preserve"> 26.4(a). The summary should include only those waivers under which work was performed and specify the number of instances work hour controls were waived for individuals </w:t>
      </w:r>
      <w:r w:rsidRPr="49606288" w:rsidR="004649CD">
        <w:rPr>
          <w:rFonts w:ascii="Arial" w:hAnsi="Arial" w:cs="Arial"/>
          <w:sz w:val="22"/>
          <w:szCs w:val="22"/>
        </w:rPr>
        <w:t xml:space="preserve">both working and </w:t>
      </w:r>
      <w:r w:rsidRPr="49606288">
        <w:rPr>
          <w:rFonts w:ascii="Arial" w:hAnsi="Arial" w:cs="Arial"/>
          <w:sz w:val="22"/>
          <w:szCs w:val="22"/>
        </w:rPr>
        <w:t xml:space="preserve">not working on outage activities; and a summary showing the distribution of waiver use among the individuals applicable within each category of individuals in </w:t>
      </w:r>
      <w:r w:rsidRPr="49606288" w:rsidR="00191ABC">
        <w:rPr>
          <w:rFonts w:ascii="Arial" w:hAnsi="Arial" w:cs="Arial"/>
          <w:sz w:val="22"/>
          <w:szCs w:val="22"/>
        </w:rPr>
        <w:t>10</w:t>
      </w:r>
      <w:r w:rsidRPr="49606288" w:rsidR="004649CD">
        <w:rPr>
          <w:rFonts w:ascii="Arial" w:hAnsi="Arial" w:cs="Arial"/>
          <w:sz w:val="22"/>
          <w:szCs w:val="22"/>
        </w:rPr>
        <w:t> </w:t>
      </w:r>
      <w:r w:rsidRPr="49606288" w:rsidR="00191ABC">
        <w:rPr>
          <w:rFonts w:ascii="Arial" w:hAnsi="Arial" w:cs="Arial"/>
          <w:sz w:val="22"/>
          <w:szCs w:val="22"/>
        </w:rPr>
        <w:t>CFR</w:t>
      </w:r>
      <w:r w:rsidRPr="49606288">
        <w:rPr>
          <w:rFonts w:ascii="Arial" w:hAnsi="Arial" w:cs="Arial"/>
          <w:sz w:val="22"/>
          <w:szCs w:val="22"/>
        </w:rPr>
        <w:t xml:space="preserve"> 26.4(a). </w:t>
      </w:r>
      <w:r w:rsidRPr="49606288" w:rsidR="001D51E9">
        <w:rPr>
          <w:rFonts w:ascii="Arial" w:hAnsi="Arial" w:cs="Arial"/>
          <w:sz w:val="22"/>
          <w:szCs w:val="22"/>
        </w:rPr>
        <w:t xml:space="preserve">NRC Form 892, “Annual Fatigue Reporting Form,” </w:t>
      </w:r>
      <w:r w:rsidRPr="49606288" w:rsidR="0589EA4E">
        <w:rPr>
          <w:rFonts w:ascii="Arial" w:hAnsi="Arial" w:cs="Arial"/>
          <w:sz w:val="22"/>
          <w:szCs w:val="22"/>
          <w:u w:val="single"/>
        </w:rPr>
        <w:t xml:space="preserve">is </w:t>
      </w:r>
      <w:r w:rsidRPr="49606288" w:rsidR="001D51E9">
        <w:rPr>
          <w:rFonts w:ascii="Arial" w:hAnsi="Arial" w:cs="Arial"/>
          <w:sz w:val="22"/>
          <w:szCs w:val="22"/>
        </w:rPr>
        <w:t>available for licensees to log and submit the information included in the reporting requirements of 10 CFR 26.202(e).</w:t>
      </w:r>
    </w:p>
    <w:p w:rsidR="00E7342B" w:rsidRPr="003C2A03" w:rsidP="00312AAC" w14:paraId="221730B0" w14:textId="7FDAA179">
      <w:pPr>
        <w:pStyle w:val="ListParagraph"/>
        <w:numPr>
          <w:ilvl w:val="1"/>
          <w:numId w:val="14"/>
        </w:numPr>
        <w:tabs>
          <w:tab w:val="left" w:pos="1980"/>
        </w:tabs>
        <w:autoSpaceDE/>
        <w:autoSpaceDN/>
        <w:adjustRightInd/>
        <w:spacing w:after="120"/>
        <w:rPr>
          <w:rFonts w:ascii="Arial" w:hAnsi="Arial" w:cs="Arial"/>
          <w:sz w:val="22"/>
          <w:szCs w:val="22"/>
        </w:rPr>
      </w:pPr>
      <w:r w:rsidRPr="49606288">
        <w:rPr>
          <w:rFonts w:ascii="Arial" w:hAnsi="Arial" w:cs="Arial"/>
          <w:sz w:val="22"/>
          <w:szCs w:val="22"/>
          <w:u w:val="single"/>
        </w:rPr>
        <w:t>Section 26.202(e)(2)</w:t>
      </w:r>
      <w:r w:rsidRPr="49606288">
        <w:rPr>
          <w:rFonts w:ascii="Arial" w:hAnsi="Arial" w:cs="Arial"/>
          <w:sz w:val="22"/>
          <w:szCs w:val="22"/>
        </w:rPr>
        <w:t xml:space="preserve"> require</w:t>
      </w:r>
      <w:r w:rsidRPr="49606288" w:rsidR="7CFB81F9">
        <w:rPr>
          <w:rFonts w:ascii="Arial" w:hAnsi="Arial" w:cs="Arial"/>
          <w:sz w:val="22"/>
          <w:szCs w:val="22"/>
        </w:rPr>
        <w:t>s</w:t>
      </w:r>
      <w:r w:rsidRPr="49606288">
        <w:rPr>
          <w:rFonts w:ascii="Arial" w:hAnsi="Arial" w:cs="Arial"/>
          <w:sz w:val="22"/>
          <w:szCs w:val="22"/>
        </w:rPr>
        <w:t xml:space="preserve"> a summary of any corrective actions taken as a result of analyses of the above data, including fatigue assessments.</w:t>
      </w:r>
    </w:p>
    <w:p w:rsidR="00E7342B" w:rsidRPr="00467CEB" w:rsidP="00312AAC" w14:paraId="6EB385BC" w14:textId="53824EE4">
      <w:pPr>
        <w:tabs>
          <w:tab w:val="left" w:pos="1980"/>
        </w:tabs>
        <w:spacing w:after="120"/>
        <w:rPr>
          <w:rFonts w:ascii="Arial" w:hAnsi="Arial" w:cs="Arial"/>
          <w:sz w:val="22"/>
          <w:szCs w:val="22"/>
        </w:rPr>
      </w:pPr>
      <w:r w:rsidRPr="19E8F55A">
        <w:rPr>
          <w:rFonts w:ascii="Arial" w:hAnsi="Arial" w:cs="Arial"/>
          <w:sz w:val="22"/>
          <w:szCs w:val="22"/>
          <w:u w:val="single"/>
        </w:rPr>
        <w:t>Section 26.603</w:t>
      </w:r>
      <w:r w:rsidRPr="19E8F55A">
        <w:rPr>
          <w:rFonts w:ascii="Arial" w:hAnsi="Arial" w:cs="Arial"/>
          <w:sz w:val="22"/>
          <w:szCs w:val="22"/>
        </w:rPr>
        <w:t xml:space="preserve"> establis</w:t>
      </w:r>
      <w:r w:rsidRPr="19E8F55A" w:rsidR="00040552">
        <w:rPr>
          <w:rFonts w:ascii="Arial" w:hAnsi="Arial" w:cs="Arial"/>
          <w:sz w:val="22"/>
          <w:szCs w:val="22"/>
        </w:rPr>
        <w:t>h</w:t>
      </w:r>
      <w:r w:rsidRPr="19E8F55A" w:rsidR="357E528B">
        <w:rPr>
          <w:rFonts w:ascii="Arial" w:hAnsi="Arial" w:cs="Arial"/>
          <w:sz w:val="22"/>
          <w:szCs w:val="22"/>
        </w:rPr>
        <w:t>es</w:t>
      </w:r>
      <w:r w:rsidRPr="19E8F55A">
        <w:rPr>
          <w:rFonts w:ascii="Arial" w:hAnsi="Arial" w:cs="Arial"/>
          <w:sz w:val="22"/>
          <w:szCs w:val="22"/>
        </w:rPr>
        <w:t xml:space="preserve"> general FFD program provisions, with associated recordkeeping obligations, for </w:t>
      </w:r>
      <w:r w:rsidRPr="19E8F55A" w:rsidR="00734983">
        <w:rPr>
          <w:rFonts w:ascii="Arial" w:hAnsi="Arial" w:cs="Arial"/>
          <w:sz w:val="22"/>
          <w:szCs w:val="22"/>
        </w:rPr>
        <w:t>licensees and other</w:t>
      </w:r>
      <w:r w:rsidRPr="19E8F55A">
        <w:rPr>
          <w:rFonts w:ascii="Arial" w:hAnsi="Arial" w:cs="Arial"/>
          <w:sz w:val="22"/>
          <w:szCs w:val="22"/>
        </w:rPr>
        <w:t xml:space="preserve"> entities described in </w:t>
      </w:r>
      <w:r w:rsidRPr="19E8F55A" w:rsidR="00191ABC">
        <w:rPr>
          <w:rFonts w:ascii="Arial" w:hAnsi="Arial" w:cs="Arial"/>
          <w:sz w:val="22"/>
          <w:szCs w:val="22"/>
        </w:rPr>
        <w:t>10 CFR</w:t>
      </w:r>
      <w:r w:rsidRPr="19E8F55A">
        <w:rPr>
          <w:rFonts w:ascii="Arial" w:hAnsi="Arial" w:cs="Arial"/>
          <w:sz w:val="22"/>
          <w:szCs w:val="22"/>
        </w:rPr>
        <w:t xml:space="preserve"> 26.3(f) that choose to establish, implement, and maintain a FFD program under </w:t>
      </w:r>
      <w:r w:rsidRPr="19E8F55A" w:rsidR="00D452E7">
        <w:rPr>
          <w:rFonts w:ascii="Arial" w:hAnsi="Arial" w:cs="Arial"/>
          <w:sz w:val="22"/>
          <w:szCs w:val="22"/>
        </w:rPr>
        <w:t>S</w:t>
      </w:r>
      <w:r w:rsidRPr="19E8F55A">
        <w:rPr>
          <w:rFonts w:ascii="Arial" w:hAnsi="Arial" w:cs="Arial"/>
          <w:sz w:val="22"/>
          <w:szCs w:val="22"/>
        </w:rPr>
        <w:t xml:space="preserve">ubpart M of </w:t>
      </w:r>
      <w:r w:rsidRPr="19E8F55A" w:rsidR="00D452E7">
        <w:rPr>
          <w:rFonts w:ascii="Arial" w:hAnsi="Arial" w:cs="Arial"/>
          <w:sz w:val="22"/>
          <w:szCs w:val="22"/>
        </w:rPr>
        <w:t>P</w:t>
      </w:r>
      <w:r w:rsidRPr="19E8F55A">
        <w:rPr>
          <w:rFonts w:ascii="Arial" w:hAnsi="Arial" w:cs="Arial"/>
          <w:sz w:val="22"/>
          <w:szCs w:val="22"/>
        </w:rPr>
        <w:t>art 26.</w:t>
      </w:r>
    </w:p>
    <w:p w:rsidR="00E7342B" w:rsidRPr="00467CEB" w:rsidP="00312AAC" w14:paraId="781E672B" w14:textId="2BACF766">
      <w:pPr>
        <w:pStyle w:val="ListParagraph"/>
        <w:numPr>
          <w:ilvl w:val="0"/>
          <w:numId w:val="14"/>
        </w:numPr>
        <w:tabs>
          <w:tab w:val="left" w:pos="1980"/>
        </w:tabs>
        <w:autoSpaceDE/>
        <w:autoSpaceDN/>
        <w:adjustRightInd/>
        <w:spacing w:after="120"/>
        <w:rPr>
          <w:rFonts w:ascii="Arial" w:hAnsi="Arial" w:cs="Arial"/>
          <w:sz w:val="22"/>
          <w:szCs w:val="22"/>
        </w:rPr>
      </w:pPr>
      <w:r w:rsidRPr="19E8F55A">
        <w:rPr>
          <w:rFonts w:ascii="Arial" w:hAnsi="Arial" w:cs="Arial"/>
          <w:sz w:val="22"/>
          <w:szCs w:val="22"/>
          <w:u w:val="single"/>
        </w:rPr>
        <w:t>Section 26.603(a)</w:t>
      </w:r>
      <w:r w:rsidRPr="19E8F55A">
        <w:rPr>
          <w:rFonts w:ascii="Arial" w:hAnsi="Arial" w:cs="Arial"/>
          <w:sz w:val="22"/>
          <w:szCs w:val="22"/>
        </w:rPr>
        <w:t xml:space="preserve"> establish</w:t>
      </w:r>
      <w:r w:rsidRPr="19E8F55A" w:rsidR="52ED37CA">
        <w:rPr>
          <w:rFonts w:ascii="Arial" w:hAnsi="Arial" w:cs="Arial"/>
          <w:sz w:val="22"/>
          <w:szCs w:val="22"/>
        </w:rPr>
        <w:t>es</w:t>
      </w:r>
      <w:r w:rsidRPr="19E8F55A">
        <w:rPr>
          <w:rFonts w:ascii="Arial" w:hAnsi="Arial" w:cs="Arial"/>
          <w:sz w:val="22"/>
          <w:szCs w:val="22"/>
        </w:rPr>
        <w:t xml:space="preserve"> recordkeeping requirements for the following types of information, which must be included in the description of the FFD program that applicants </w:t>
      </w:r>
      <w:r w:rsidRPr="19E8F55A" w:rsidR="396512A8">
        <w:rPr>
          <w:rFonts w:ascii="Arial" w:hAnsi="Arial" w:cs="Arial"/>
          <w:sz w:val="22"/>
          <w:szCs w:val="22"/>
        </w:rPr>
        <w:t xml:space="preserve">are </w:t>
      </w:r>
      <w:r w:rsidRPr="19E8F55A">
        <w:rPr>
          <w:rFonts w:ascii="Arial" w:hAnsi="Arial" w:cs="Arial"/>
          <w:sz w:val="22"/>
          <w:szCs w:val="22"/>
        </w:rPr>
        <w:t xml:space="preserve">required to submit as part of the </w:t>
      </w:r>
      <w:r w:rsidRPr="19E8F55A" w:rsidR="00AB0404">
        <w:rPr>
          <w:rFonts w:ascii="Arial" w:hAnsi="Arial" w:cs="Arial"/>
          <w:sz w:val="22"/>
          <w:szCs w:val="22"/>
        </w:rPr>
        <w:t xml:space="preserve">preliminary </w:t>
      </w:r>
      <w:r w:rsidRPr="19E8F55A">
        <w:rPr>
          <w:rFonts w:ascii="Arial" w:hAnsi="Arial" w:cs="Arial"/>
          <w:sz w:val="22"/>
          <w:szCs w:val="22"/>
        </w:rPr>
        <w:t xml:space="preserve">Final Safety Analysis Report </w:t>
      </w:r>
      <w:r w:rsidRPr="19E8F55A" w:rsidR="00D9633E">
        <w:rPr>
          <w:rFonts w:ascii="Arial" w:hAnsi="Arial" w:cs="Arial"/>
          <w:sz w:val="22"/>
          <w:szCs w:val="22"/>
        </w:rPr>
        <w:t>required</w:t>
      </w:r>
      <w:r w:rsidRPr="19E8F55A" w:rsidR="001F29E7">
        <w:rPr>
          <w:rFonts w:ascii="Arial" w:hAnsi="Arial" w:cs="Arial"/>
          <w:sz w:val="22"/>
          <w:szCs w:val="22"/>
        </w:rPr>
        <w:t xml:space="preserve"> by</w:t>
      </w:r>
      <w:r w:rsidRPr="19E8F55A">
        <w:rPr>
          <w:rFonts w:ascii="Arial" w:hAnsi="Arial" w:cs="Arial"/>
          <w:sz w:val="22"/>
          <w:szCs w:val="22"/>
        </w:rPr>
        <w:t xml:space="preserve"> </w:t>
      </w:r>
      <w:r w:rsidRPr="19E8F55A" w:rsidR="00D452E7">
        <w:rPr>
          <w:rFonts w:ascii="Arial" w:hAnsi="Arial" w:cs="Arial"/>
          <w:sz w:val="22"/>
          <w:szCs w:val="22"/>
        </w:rPr>
        <w:t>S</w:t>
      </w:r>
      <w:r w:rsidRPr="19E8F55A">
        <w:rPr>
          <w:rFonts w:ascii="Arial" w:hAnsi="Arial" w:cs="Arial"/>
          <w:sz w:val="22"/>
          <w:szCs w:val="22"/>
        </w:rPr>
        <w:t>ubpart H</w:t>
      </w:r>
      <w:r w:rsidR="000C3D07">
        <w:rPr>
          <w:rFonts w:ascii="Arial" w:hAnsi="Arial" w:cs="Arial"/>
          <w:sz w:val="22"/>
          <w:szCs w:val="22"/>
        </w:rPr>
        <w:t xml:space="preserve"> </w:t>
      </w:r>
      <w:r w:rsidRPr="19E8F55A">
        <w:rPr>
          <w:rFonts w:ascii="Arial" w:hAnsi="Arial" w:cs="Arial"/>
          <w:sz w:val="22"/>
          <w:szCs w:val="22"/>
        </w:rPr>
        <w:t xml:space="preserve">of </w:t>
      </w:r>
      <w:r w:rsidRPr="19E8F55A" w:rsidR="00D452E7">
        <w:rPr>
          <w:rFonts w:ascii="Arial" w:hAnsi="Arial" w:cs="Arial"/>
          <w:sz w:val="22"/>
          <w:szCs w:val="22"/>
        </w:rPr>
        <w:t>P</w:t>
      </w:r>
      <w:r w:rsidRPr="19E8F55A">
        <w:rPr>
          <w:rFonts w:ascii="Arial" w:hAnsi="Arial" w:cs="Arial"/>
          <w:sz w:val="22"/>
          <w:szCs w:val="22"/>
        </w:rPr>
        <w:t xml:space="preserve">art 53: </w:t>
      </w:r>
    </w:p>
    <w:p w:rsidR="00E7342B" w:rsidRPr="00467CEB" w:rsidP="00312AAC" w14:paraId="4168CFC9" w14:textId="6007E03F">
      <w:pPr>
        <w:pStyle w:val="ListParagraph"/>
        <w:numPr>
          <w:ilvl w:val="1"/>
          <w:numId w:val="14"/>
        </w:numPr>
        <w:tabs>
          <w:tab w:val="left" w:pos="1980"/>
        </w:tabs>
        <w:autoSpaceDE/>
        <w:autoSpaceDN/>
        <w:adjustRightInd/>
        <w:spacing w:after="120"/>
        <w:rPr>
          <w:rFonts w:ascii="Arial" w:hAnsi="Arial" w:cs="Arial"/>
          <w:sz w:val="22"/>
          <w:szCs w:val="22"/>
        </w:rPr>
      </w:pPr>
      <w:r>
        <w:rPr>
          <w:rFonts w:ascii="Arial" w:hAnsi="Arial" w:cs="Arial"/>
          <w:sz w:val="22"/>
          <w:szCs w:val="22"/>
        </w:rPr>
        <w:t>Whether</w:t>
      </w:r>
      <w:r w:rsidRPr="00467CEB">
        <w:rPr>
          <w:rFonts w:ascii="Arial" w:hAnsi="Arial" w:cs="Arial"/>
          <w:sz w:val="22"/>
          <w:szCs w:val="22"/>
        </w:rPr>
        <w:t xml:space="preserve"> the applicant </w:t>
      </w:r>
      <w:r>
        <w:rPr>
          <w:rFonts w:ascii="Arial" w:hAnsi="Arial" w:cs="Arial"/>
          <w:sz w:val="22"/>
          <w:szCs w:val="22"/>
        </w:rPr>
        <w:t>demonstrates compliance with</w:t>
      </w:r>
      <w:r w:rsidRPr="00467CEB">
        <w:rPr>
          <w:rFonts w:ascii="Arial" w:hAnsi="Arial" w:cs="Arial"/>
          <w:sz w:val="22"/>
          <w:szCs w:val="22"/>
        </w:rPr>
        <w:t xml:space="preserve"> </w:t>
      </w:r>
      <w:r w:rsidRPr="00467CEB" w:rsidR="00191ABC">
        <w:rPr>
          <w:rFonts w:ascii="Arial" w:hAnsi="Arial" w:cs="Arial"/>
          <w:sz w:val="22"/>
          <w:szCs w:val="22"/>
        </w:rPr>
        <w:t>10 CFR</w:t>
      </w:r>
      <w:r w:rsidRPr="00467CEB" w:rsidR="00B0507A">
        <w:rPr>
          <w:rFonts w:ascii="Arial" w:hAnsi="Arial" w:cs="Arial"/>
          <w:sz w:val="22"/>
          <w:szCs w:val="22"/>
        </w:rPr>
        <w:t xml:space="preserve"> </w:t>
      </w:r>
      <w:r>
        <w:rPr>
          <w:rFonts w:ascii="Arial" w:hAnsi="Arial" w:cs="Arial"/>
          <w:sz w:val="22"/>
          <w:szCs w:val="22"/>
        </w:rPr>
        <w:t>71.100(a)(1)(</w:t>
      </w:r>
      <w:r>
        <w:rPr>
          <w:rFonts w:ascii="Arial" w:hAnsi="Arial" w:cs="Arial"/>
          <w:sz w:val="22"/>
          <w:szCs w:val="22"/>
        </w:rPr>
        <w:t>i</w:t>
      </w:r>
      <w:r w:rsidRPr="00467CEB">
        <w:rPr>
          <w:rFonts w:ascii="Arial" w:hAnsi="Arial" w:cs="Arial"/>
          <w:sz w:val="22"/>
          <w:szCs w:val="22"/>
        </w:rPr>
        <w:t>),</w:t>
      </w:r>
    </w:p>
    <w:p w:rsidR="00E7342B" w:rsidRPr="00467CEB" w:rsidP="00312AAC" w14:paraId="6CF832E6" w14:textId="77F9C512">
      <w:pPr>
        <w:pStyle w:val="ListParagraph"/>
        <w:numPr>
          <w:ilvl w:val="1"/>
          <w:numId w:val="14"/>
        </w:numPr>
        <w:tabs>
          <w:tab w:val="left" w:pos="1980"/>
        </w:tabs>
        <w:autoSpaceDE/>
        <w:autoSpaceDN/>
        <w:adjustRightInd/>
        <w:spacing w:after="120"/>
        <w:rPr>
          <w:rFonts w:ascii="Arial" w:hAnsi="Arial" w:cs="Arial"/>
          <w:sz w:val="22"/>
          <w:szCs w:val="22"/>
        </w:rPr>
      </w:pPr>
      <w:r w:rsidRPr="19E8F55A">
        <w:rPr>
          <w:rFonts w:ascii="Arial" w:hAnsi="Arial" w:cs="Arial"/>
          <w:sz w:val="22"/>
          <w:szCs w:val="22"/>
        </w:rPr>
        <w:t xml:space="preserve">A statement of whether the applicant has elected to implement an FFD program pursuant to </w:t>
      </w:r>
      <w:r w:rsidRPr="19E8F55A" w:rsidR="00D96C85">
        <w:rPr>
          <w:rFonts w:ascii="Arial" w:hAnsi="Arial" w:cs="Arial"/>
          <w:sz w:val="22"/>
          <w:szCs w:val="22"/>
        </w:rPr>
        <w:t xml:space="preserve">10 CFR </w:t>
      </w:r>
      <w:r w:rsidRPr="19E8F55A">
        <w:rPr>
          <w:rFonts w:ascii="Arial" w:hAnsi="Arial" w:cs="Arial"/>
          <w:sz w:val="22"/>
          <w:szCs w:val="22"/>
        </w:rPr>
        <w:t>26.605</w:t>
      </w:r>
      <w:r w:rsidR="00731A9E">
        <w:rPr>
          <w:rFonts w:ascii="Arial" w:hAnsi="Arial" w:cs="Arial"/>
          <w:sz w:val="22"/>
          <w:szCs w:val="22"/>
        </w:rPr>
        <w:t>(a), (b), or (a) and (b)</w:t>
      </w:r>
      <w:r w:rsidRPr="19E8F55A">
        <w:rPr>
          <w:rFonts w:ascii="Arial" w:hAnsi="Arial" w:cs="Arial"/>
          <w:sz w:val="22"/>
          <w:szCs w:val="22"/>
        </w:rPr>
        <w:t xml:space="preserve">, or </w:t>
      </w:r>
      <w:r w:rsidRPr="19E8F55A" w:rsidR="00827764">
        <w:rPr>
          <w:rFonts w:ascii="Arial" w:hAnsi="Arial" w:cs="Arial"/>
          <w:sz w:val="22"/>
          <w:szCs w:val="22"/>
        </w:rPr>
        <w:t>satisfy</w:t>
      </w:r>
      <w:r w:rsidRPr="19E8F55A">
        <w:rPr>
          <w:rFonts w:ascii="Arial" w:hAnsi="Arial" w:cs="Arial"/>
          <w:sz w:val="22"/>
          <w:szCs w:val="22"/>
        </w:rPr>
        <w:t xml:space="preserve"> all </w:t>
      </w:r>
      <w:r w:rsidRPr="19E8F55A" w:rsidR="00976CF7">
        <w:rPr>
          <w:rFonts w:ascii="Arial" w:hAnsi="Arial" w:cs="Arial"/>
          <w:sz w:val="22"/>
          <w:szCs w:val="22"/>
        </w:rPr>
        <w:t>P</w:t>
      </w:r>
      <w:r w:rsidRPr="19E8F55A">
        <w:rPr>
          <w:rFonts w:ascii="Arial" w:hAnsi="Arial" w:cs="Arial"/>
          <w:sz w:val="22"/>
          <w:szCs w:val="22"/>
        </w:rPr>
        <w:t xml:space="preserve">art 26 requirements except for those established in </w:t>
      </w:r>
      <w:r w:rsidRPr="19E8F55A" w:rsidR="005137FD">
        <w:rPr>
          <w:rFonts w:ascii="Arial" w:hAnsi="Arial" w:cs="Arial"/>
          <w:sz w:val="22"/>
          <w:szCs w:val="22"/>
        </w:rPr>
        <w:t>S</w:t>
      </w:r>
      <w:r w:rsidRPr="19E8F55A">
        <w:rPr>
          <w:rFonts w:ascii="Arial" w:hAnsi="Arial" w:cs="Arial"/>
          <w:sz w:val="22"/>
          <w:szCs w:val="22"/>
        </w:rPr>
        <w:t xml:space="preserve">ubpart K and </w:t>
      </w:r>
      <w:r w:rsidRPr="19E8F55A" w:rsidR="00D96C85">
        <w:rPr>
          <w:rFonts w:ascii="Arial" w:hAnsi="Arial" w:cs="Arial"/>
          <w:sz w:val="22"/>
          <w:szCs w:val="22"/>
        </w:rPr>
        <w:t xml:space="preserve">Subpart </w:t>
      </w:r>
      <w:r w:rsidRPr="19E8F55A">
        <w:rPr>
          <w:rFonts w:ascii="Arial" w:hAnsi="Arial" w:cs="Arial"/>
          <w:sz w:val="22"/>
          <w:szCs w:val="22"/>
        </w:rPr>
        <w:t>M,</w:t>
      </w:r>
    </w:p>
    <w:p w:rsidR="00E7342B" w:rsidRPr="00467CEB" w:rsidP="00312AAC" w14:paraId="08C59C71" w14:textId="6A11E25D">
      <w:pPr>
        <w:pStyle w:val="ListParagraph"/>
        <w:numPr>
          <w:ilvl w:val="1"/>
          <w:numId w:val="14"/>
        </w:numPr>
        <w:tabs>
          <w:tab w:val="left" w:pos="1980"/>
        </w:tabs>
        <w:autoSpaceDE/>
        <w:autoSpaceDN/>
        <w:adjustRightInd/>
        <w:spacing w:after="120"/>
        <w:rPr>
          <w:rFonts w:ascii="Arial" w:hAnsi="Arial" w:cs="Arial"/>
          <w:sz w:val="22"/>
          <w:szCs w:val="22"/>
        </w:rPr>
      </w:pPr>
      <w:r w:rsidRPr="00467CEB">
        <w:rPr>
          <w:rFonts w:ascii="Arial" w:hAnsi="Arial" w:cs="Arial"/>
          <w:sz w:val="22"/>
          <w:szCs w:val="22"/>
        </w:rPr>
        <w:t xml:space="preserve">A discussion of how the FFD program applies to the individuals described in </w:t>
      </w:r>
      <w:r w:rsidRPr="00467CEB" w:rsidR="00F442EB">
        <w:rPr>
          <w:rFonts w:ascii="Arial" w:hAnsi="Arial" w:cs="Arial"/>
          <w:sz w:val="22"/>
          <w:szCs w:val="22"/>
        </w:rPr>
        <w:t>10</w:t>
      </w:r>
      <w:r w:rsidRPr="00467CEB" w:rsidR="00B0507A">
        <w:rPr>
          <w:rFonts w:ascii="Arial" w:hAnsi="Arial" w:cs="Arial"/>
          <w:sz w:val="22"/>
          <w:szCs w:val="22"/>
        </w:rPr>
        <w:t> </w:t>
      </w:r>
      <w:r w:rsidRPr="00467CEB" w:rsidR="00F442EB">
        <w:rPr>
          <w:rFonts w:ascii="Arial" w:hAnsi="Arial" w:cs="Arial"/>
          <w:sz w:val="22"/>
          <w:szCs w:val="22"/>
        </w:rPr>
        <w:t>CFR</w:t>
      </w:r>
      <w:r w:rsidRPr="00467CEB" w:rsidR="00B0507A">
        <w:rPr>
          <w:rFonts w:ascii="Arial" w:hAnsi="Arial" w:cs="Arial"/>
          <w:sz w:val="22"/>
          <w:szCs w:val="22"/>
        </w:rPr>
        <w:t> </w:t>
      </w:r>
      <w:r w:rsidRPr="00467CEB">
        <w:rPr>
          <w:rFonts w:ascii="Arial" w:hAnsi="Arial" w:cs="Arial"/>
          <w:sz w:val="22"/>
          <w:szCs w:val="22"/>
        </w:rPr>
        <w:t>26.4 and how the program will be implemented offsite at an NRC-licensed facility authorized to assemble</w:t>
      </w:r>
      <w:r w:rsidR="002D1966">
        <w:rPr>
          <w:rFonts w:ascii="Arial" w:hAnsi="Arial" w:cs="Arial"/>
          <w:sz w:val="22"/>
          <w:szCs w:val="22"/>
        </w:rPr>
        <w:t xml:space="preserve"> or </w:t>
      </w:r>
      <w:r w:rsidRPr="00467CEB">
        <w:rPr>
          <w:rFonts w:ascii="Arial" w:hAnsi="Arial" w:cs="Arial"/>
          <w:sz w:val="22"/>
          <w:szCs w:val="22"/>
        </w:rPr>
        <w:t xml:space="preserve">test a manufactured reactor, if applicable, </w:t>
      </w:r>
    </w:p>
    <w:p w:rsidR="00E7342B" w:rsidRPr="00467CEB" w:rsidP="00312AAC" w14:paraId="200F4A55" w14:textId="41E46A79">
      <w:pPr>
        <w:pStyle w:val="ListParagraph"/>
        <w:numPr>
          <w:ilvl w:val="1"/>
          <w:numId w:val="14"/>
        </w:numPr>
        <w:tabs>
          <w:tab w:val="left" w:pos="1980"/>
        </w:tabs>
        <w:autoSpaceDE/>
        <w:autoSpaceDN/>
        <w:adjustRightInd/>
        <w:spacing w:after="120"/>
        <w:rPr>
          <w:rFonts w:ascii="Arial" w:hAnsi="Arial" w:cs="Arial"/>
          <w:sz w:val="22"/>
          <w:szCs w:val="22"/>
        </w:rPr>
      </w:pPr>
      <w:r w:rsidRPr="00467CEB">
        <w:rPr>
          <w:rFonts w:ascii="Arial" w:hAnsi="Arial" w:cs="Arial"/>
          <w:sz w:val="22"/>
          <w:szCs w:val="22"/>
        </w:rPr>
        <w:t>A description of the process used for determining fitness and implementing drug and alcohol testing, including the collection and testing facilities to be used, biological specimens to be collected</w:t>
      </w:r>
      <w:r w:rsidR="000F02A1">
        <w:rPr>
          <w:rFonts w:ascii="Arial" w:hAnsi="Arial" w:cs="Arial"/>
          <w:sz w:val="22"/>
          <w:szCs w:val="22"/>
        </w:rPr>
        <w:t xml:space="preserve"> and tested</w:t>
      </w:r>
      <w:r w:rsidRPr="00467CEB">
        <w:rPr>
          <w:rFonts w:ascii="Arial" w:hAnsi="Arial" w:cs="Arial"/>
          <w:sz w:val="22"/>
          <w:szCs w:val="22"/>
        </w:rPr>
        <w:t xml:space="preserve">, and sanctions for FFD policy violations, </w:t>
      </w:r>
    </w:p>
    <w:p w:rsidR="00E7342B" w:rsidRPr="00467CEB" w:rsidP="00312AAC" w14:paraId="2B7F73CA" w14:textId="42DF315D">
      <w:pPr>
        <w:pStyle w:val="ListParagraph"/>
        <w:numPr>
          <w:ilvl w:val="0"/>
          <w:numId w:val="14"/>
        </w:numPr>
        <w:tabs>
          <w:tab w:val="left" w:pos="1980"/>
        </w:tabs>
        <w:autoSpaceDE/>
        <w:autoSpaceDN/>
        <w:adjustRightInd/>
        <w:spacing w:after="120"/>
        <w:rPr>
          <w:rFonts w:ascii="Arial" w:hAnsi="Arial" w:cs="Arial"/>
          <w:sz w:val="22"/>
          <w:szCs w:val="22"/>
          <w:u w:val="single"/>
        </w:rPr>
      </w:pPr>
      <w:r w:rsidRPr="49606288">
        <w:rPr>
          <w:rFonts w:ascii="Arial" w:hAnsi="Arial" w:cs="Arial"/>
          <w:sz w:val="22"/>
          <w:szCs w:val="22"/>
          <w:u w:val="single"/>
        </w:rPr>
        <w:t>Section 26.603(e)</w:t>
      </w:r>
      <w:r w:rsidRPr="49606288">
        <w:rPr>
          <w:rFonts w:ascii="Arial" w:hAnsi="Arial" w:cs="Arial"/>
          <w:sz w:val="22"/>
          <w:szCs w:val="22"/>
        </w:rPr>
        <w:t xml:space="preserve"> govern</w:t>
      </w:r>
      <w:r w:rsidRPr="49606288" w:rsidR="444FB903">
        <w:rPr>
          <w:rFonts w:ascii="Arial" w:hAnsi="Arial" w:cs="Arial"/>
          <w:sz w:val="22"/>
          <w:szCs w:val="22"/>
        </w:rPr>
        <w:t>s</w:t>
      </w:r>
      <w:r w:rsidRPr="49606288">
        <w:rPr>
          <w:rFonts w:ascii="Arial" w:hAnsi="Arial" w:cs="Arial"/>
          <w:sz w:val="22"/>
          <w:szCs w:val="22"/>
        </w:rPr>
        <w:t xml:space="preserve"> FFD program change control and related recordkeeping requirements. </w:t>
      </w:r>
    </w:p>
    <w:p w:rsidR="00E7342B" w:rsidRPr="00467CEB" w:rsidP="00312AAC" w14:paraId="5389CAA6" w14:textId="0775889E">
      <w:pPr>
        <w:pStyle w:val="ListParagraph"/>
        <w:numPr>
          <w:ilvl w:val="1"/>
          <w:numId w:val="14"/>
        </w:numPr>
        <w:tabs>
          <w:tab w:val="left" w:pos="1980"/>
        </w:tabs>
        <w:autoSpaceDE/>
        <w:autoSpaceDN/>
        <w:adjustRightInd/>
        <w:spacing w:after="120"/>
        <w:rPr>
          <w:rFonts w:ascii="Arial" w:hAnsi="Arial" w:cs="Arial"/>
          <w:sz w:val="22"/>
          <w:szCs w:val="22"/>
          <w:u w:val="single"/>
        </w:rPr>
      </w:pPr>
      <w:r w:rsidRPr="49606288">
        <w:rPr>
          <w:rFonts w:ascii="Arial" w:hAnsi="Arial" w:cs="Arial"/>
          <w:sz w:val="22"/>
          <w:szCs w:val="22"/>
          <w:u w:val="single"/>
        </w:rPr>
        <w:t>Section 26.603(e)(1)(</w:t>
      </w:r>
      <w:r w:rsidRPr="49606288">
        <w:rPr>
          <w:rFonts w:ascii="Arial" w:hAnsi="Arial" w:cs="Arial"/>
          <w:sz w:val="22"/>
          <w:szCs w:val="22"/>
          <w:u w:val="single"/>
        </w:rPr>
        <w:t>i</w:t>
      </w:r>
      <w:r w:rsidRPr="49606288">
        <w:rPr>
          <w:rFonts w:ascii="Arial" w:hAnsi="Arial" w:cs="Arial"/>
          <w:sz w:val="22"/>
          <w:szCs w:val="22"/>
          <w:u w:val="single"/>
        </w:rPr>
        <w:t>)</w:t>
      </w:r>
      <w:r w:rsidRPr="49606288">
        <w:rPr>
          <w:rFonts w:ascii="Arial" w:hAnsi="Arial" w:cs="Arial"/>
          <w:sz w:val="22"/>
          <w:szCs w:val="22"/>
        </w:rPr>
        <w:t xml:space="preserve"> establish</w:t>
      </w:r>
      <w:r w:rsidRPr="49606288" w:rsidR="485E3CA9">
        <w:rPr>
          <w:rFonts w:ascii="Arial" w:hAnsi="Arial" w:cs="Arial"/>
          <w:sz w:val="22"/>
          <w:szCs w:val="22"/>
        </w:rPr>
        <w:t>es</w:t>
      </w:r>
      <w:r w:rsidRPr="49606288">
        <w:rPr>
          <w:rFonts w:ascii="Arial" w:hAnsi="Arial" w:cs="Arial"/>
          <w:sz w:val="22"/>
          <w:szCs w:val="22"/>
        </w:rPr>
        <w:t xml:space="preserve"> a recordkeeping requirement by requiring </w:t>
      </w:r>
      <w:r w:rsidRPr="49606288" w:rsidR="00734983">
        <w:rPr>
          <w:rFonts w:ascii="Arial" w:hAnsi="Arial" w:cs="Arial"/>
          <w:sz w:val="22"/>
          <w:szCs w:val="22"/>
        </w:rPr>
        <w:t>licensees and other</w:t>
      </w:r>
      <w:r w:rsidRPr="49606288">
        <w:rPr>
          <w:rFonts w:ascii="Arial" w:hAnsi="Arial" w:cs="Arial"/>
          <w:sz w:val="22"/>
          <w:szCs w:val="22"/>
        </w:rPr>
        <w:t xml:space="preserve"> entities that make changes to the FFD program to perform and retain an analysis demonstrating that the changes do not reduce the effectiveness of the FFD program. </w:t>
      </w:r>
    </w:p>
    <w:p w:rsidR="00E7342B" w:rsidRPr="00467CEB" w:rsidP="00312AAC" w14:paraId="18612CDE" w14:textId="4306C1FB">
      <w:pPr>
        <w:pStyle w:val="ListParagraph"/>
        <w:numPr>
          <w:ilvl w:val="1"/>
          <w:numId w:val="14"/>
        </w:numPr>
        <w:tabs>
          <w:tab w:val="left" w:pos="1980"/>
        </w:tabs>
        <w:autoSpaceDE/>
        <w:autoSpaceDN/>
        <w:adjustRightInd/>
        <w:spacing w:after="120"/>
        <w:rPr>
          <w:rFonts w:ascii="Arial" w:hAnsi="Arial" w:cs="Arial"/>
          <w:sz w:val="22"/>
          <w:szCs w:val="22"/>
          <w:u w:val="single"/>
        </w:rPr>
      </w:pPr>
      <w:r w:rsidRPr="49606288">
        <w:rPr>
          <w:rFonts w:ascii="Arial" w:hAnsi="Arial" w:cs="Arial"/>
          <w:sz w:val="22"/>
          <w:szCs w:val="22"/>
          <w:u w:val="single"/>
        </w:rPr>
        <w:t>Section 26.603(e)(</w:t>
      </w:r>
      <w:r w:rsidRPr="49606288" w:rsidR="00F706A0">
        <w:rPr>
          <w:rFonts w:ascii="Arial" w:hAnsi="Arial" w:cs="Arial"/>
          <w:sz w:val="22"/>
          <w:szCs w:val="22"/>
          <w:u w:val="single"/>
        </w:rPr>
        <w:t>4</w:t>
      </w:r>
      <w:r w:rsidRPr="49606288">
        <w:rPr>
          <w:rFonts w:ascii="Arial" w:hAnsi="Arial" w:cs="Arial"/>
          <w:sz w:val="22"/>
          <w:szCs w:val="22"/>
          <w:u w:val="single"/>
        </w:rPr>
        <w:t>)</w:t>
      </w:r>
      <w:r w:rsidRPr="49606288">
        <w:rPr>
          <w:rFonts w:ascii="Arial" w:hAnsi="Arial" w:cs="Arial"/>
          <w:sz w:val="22"/>
          <w:szCs w:val="22"/>
        </w:rPr>
        <w:t xml:space="preserve"> require</w:t>
      </w:r>
      <w:r w:rsidRPr="49606288" w:rsidR="7A04F0CC">
        <w:rPr>
          <w:rFonts w:ascii="Arial" w:hAnsi="Arial" w:cs="Arial"/>
          <w:sz w:val="22"/>
          <w:szCs w:val="22"/>
        </w:rPr>
        <w:t>s</w:t>
      </w:r>
      <w:r w:rsidRPr="49606288">
        <w:rPr>
          <w:rFonts w:ascii="Arial" w:hAnsi="Arial" w:cs="Arial"/>
          <w:sz w:val="22"/>
          <w:szCs w:val="22"/>
        </w:rPr>
        <w:t xml:space="preserve"> licensees to retain a record of each change made under </w:t>
      </w:r>
      <w:r w:rsidRPr="49606288" w:rsidR="00191ABC">
        <w:rPr>
          <w:rFonts w:ascii="Arial" w:hAnsi="Arial" w:cs="Arial"/>
          <w:sz w:val="22"/>
          <w:szCs w:val="22"/>
        </w:rPr>
        <w:t>10 CFR</w:t>
      </w:r>
      <w:r w:rsidRPr="49606288" w:rsidR="002D1A98">
        <w:rPr>
          <w:rFonts w:ascii="Arial" w:hAnsi="Arial" w:cs="Arial"/>
          <w:sz w:val="22"/>
          <w:szCs w:val="22"/>
        </w:rPr>
        <w:t xml:space="preserve"> </w:t>
      </w:r>
      <w:r w:rsidRPr="49606288">
        <w:rPr>
          <w:rFonts w:ascii="Arial" w:hAnsi="Arial" w:cs="Arial"/>
          <w:sz w:val="22"/>
          <w:szCs w:val="22"/>
        </w:rPr>
        <w:t xml:space="preserve">26.603 for at least five years from the date the change was implemented, and to summarize each change in its annual FFD performance report. </w:t>
      </w:r>
    </w:p>
    <w:p w:rsidR="00E7342B" w:rsidRPr="00467CEB" w:rsidP="00312AAC" w14:paraId="19431362" w14:textId="5C724B54">
      <w:pPr>
        <w:tabs>
          <w:tab w:val="left" w:pos="1980"/>
        </w:tabs>
        <w:spacing w:after="120"/>
        <w:rPr>
          <w:rFonts w:ascii="Arial" w:hAnsi="Arial" w:cs="Arial"/>
          <w:sz w:val="22"/>
          <w:szCs w:val="22"/>
        </w:rPr>
      </w:pPr>
      <w:r w:rsidRPr="49606288">
        <w:rPr>
          <w:rFonts w:ascii="Arial" w:hAnsi="Arial" w:cs="Arial"/>
          <w:sz w:val="22"/>
          <w:szCs w:val="22"/>
          <w:u w:val="single"/>
        </w:rPr>
        <w:t>Section 26.605</w:t>
      </w:r>
      <w:r w:rsidRPr="49606288" w:rsidR="00B8561F">
        <w:rPr>
          <w:rFonts w:ascii="Arial" w:hAnsi="Arial" w:cs="Arial"/>
          <w:sz w:val="22"/>
          <w:szCs w:val="22"/>
          <w:u w:val="single"/>
        </w:rPr>
        <w:t>(a) and (b)</w:t>
      </w:r>
      <w:r w:rsidRPr="49606288">
        <w:rPr>
          <w:rFonts w:ascii="Arial" w:hAnsi="Arial" w:cs="Arial"/>
          <w:sz w:val="22"/>
          <w:szCs w:val="22"/>
        </w:rPr>
        <w:t xml:space="preserve"> establish</w:t>
      </w:r>
      <w:r w:rsidRPr="49606288" w:rsidR="72F0F7B3">
        <w:rPr>
          <w:rFonts w:ascii="Arial" w:hAnsi="Arial" w:cs="Arial"/>
          <w:sz w:val="22"/>
          <w:szCs w:val="22"/>
        </w:rPr>
        <w:t>es</w:t>
      </w:r>
      <w:r w:rsidRPr="49606288">
        <w:rPr>
          <w:rFonts w:ascii="Arial" w:hAnsi="Arial" w:cs="Arial"/>
          <w:sz w:val="22"/>
          <w:szCs w:val="22"/>
        </w:rPr>
        <w:t xml:space="preserve"> FFD program elements and associated recordkeeping requirements for licensees or other entities</w:t>
      </w:r>
      <w:r w:rsidR="007879C0">
        <w:rPr>
          <w:rFonts w:ascii="Arial" w:hAnsi="Arial" w:cs="Arial"/>
          <w:sz w:val="22"/>
          <w:szCs w:val="22"/>
        </w:rPr>
        <w:t xml:space="preserve"> implementing programs subject to this section</w:t>
      </w:r>
      <w:r w:rsidRPr="49606288">
        <w:rPr>
          <w:rFonts w:ascii="Arial" w:hAnsi="Arial" w:cs="Arial"/>
          <w:sz w:val="22"/>
          <w:szCs w:val="22"/>
        </w:rPr>
        <w:t>. The program appl</w:t>
      </w:r>
      <w:r w:rsidRPr="49606288" w:rsidR="4CB8CE99">
        <w:rPr>
          <w:rFonts w:ascii="Arial" w:hAnsi="Arial" w:cs="Arial"/>
          <w:sz w:val="22"/>
          <w:szCs w:val="22"/>
        </w:rPr>
        <w:t>ies</w:t>
      </w:r>
      <w:r w:rsidRPr="49606288">
        <w:rPr>
          <w:rFonts w:ascii="Arial" w:hAnsi="Arial" w:cs="Arial"/>
          <w:sz w:val="22"/>
          <w:szCs w:val="22"/>
        </w:rPr>
        <w:t xml:space="preserve"> to the individuals</w:t>
      </w:r>
      <w:r w:rsidRPr="49606288" w:rsidR="00643001">
        <w:rPr>
          <w:rFonts w:ascii="Arial" w:hAnsi="Arial" w:cs="Arial"/>
          <w:sz w:val="22"/>
          <w:szCs w:val="22"/>
        </w:rPr>
        <w:t>, as applicable,</w:t>
      </w:r>
      <w:r w:rsidRPr="49606288">
        <w:rPr>
          <w:rFonts w:ascii="Arial" w:hAnsi="Arial" w:cs="Arial"/>
          <w:sz w:val="22"/>
          <w:szCs w:val="22"/>
        </w:rPr>
        <w:t xml:space="preserve"> described in </w:t>
      </w:r>
      <w:r w:rsidRPr="49606288" w:rsidR="00191ABC">
        <w:rPr>
          <w:rFonts w:ascii="Arial" w:hAnsi="Arial" w:cs="Arial"/>
          <w:sz w:val="22"/>
          <w:szCs w:val="22"/>
        </w:rPr>
        <w:t>10 CFR</w:t>
      </w:r>
      <w:r w:rsidRPr="49606288">
        <w:rPr>
          <w:rFonts w:ascii="Arial" w:hAnsi="Arial" w:cs="Arial"/>
          <w:sz w:val="22"/>
          <w:szCs w:val="22"/>
        </w:rPr>
        <w:t xml:space="preserve"> 26.4.</w:t>
      </w:r>
    </w:p>
    <w:p w:rsidR="00E7342B" w:rsidRPr="00372843" w:rsidP="00312AAC" w14:paraId="3D4B50AC" w14:textId="6CD935EB">
      <w:pPr>
        <w:tabs>
          <w:tab w:val="left" w:pos="1980"/>
        </w:tabs>
        <w:spacing w:after="120"/>
        <w:rPr>
          <w:rFonts w:ascii="Arial" w:hAnsi="Arial" w:cs="Arial"/>
          <w:sz w:val="22"/>
          <w:szCs w:val="22"/>
        </w:rPr>
      </w:pPr>
      <w:r w:rsidRPr="00467CEB">
        <w:rPr>
          <w:rFonts w:ascii="Arial" w:hAnsi="Arial" w:cs="Arial"/>
          <w:sz w:val="22"/>
          <w:szCs w:val="22"/>
          <w:u w:val="single"/>
        </w:rPr>
        <w:t>Section 26.606</w:t>
      </w:r>
      <w:r w:rsidRPr="00467CEB">
        <w:rPr>
          <w:rFonts w:ascii="Arial" w:hAnsi="Arial" w:cs="Arial"/>
          <w:sz w:val="22"/>
          <w:szCs w:val="22"/>
        </w:rPr>
        <w:t xml:space="preserve"> provide</w:t>
      </w:r>
      <w:r w:rsidRPr="19E8F55A" w:rsidR="50EB9F3B">
        <w:rPr>
          <w:rFonts w:ascii="Arial" w:hAnsi="Arial" w:cs="Arial"/>
          <w:sz w:val="22"/>
          <w:szCs w:val="22"/>
        </w:rPr>
        <w:t>s</w:t>
      </w:r>
      <w:r w:rsidRPr="00467CEB">
        <w:rPr>
          <w:rFonts w:ascii="Arial" w:hAnsi="Arial" w:cs="Arial"/>
          <w:sz w:val="22"/>
          <w:szCs w:val="22"/>
        </w:rPr>
        <w:t xml:space="preserve"> requirements for the written FFD policy and procedures, which are accompanied by certain disclosure and recordkeeping requirements. </w:t>
      </w:r>
      <w:r w:rsidR="00E07A0B">
        <w:rPr>
          <w:rFonts w:ascii="Arial" w:hAnsi="Arial" w:cs="Arial"/>
          <w:sz w:val="22"/>
          <w:szCs w:val="22"/>
        </w:rPr>
        <w:t>This section require</w:t>
      </w:r>
      <w:r w:rsidRPr="19E8F55A" w:rsidR="65372ABF">
        <w:rPr>
          <w:rFonts w:ascii="Arial" w:hAnsi="Arial" w:cs="Arial"/>
          <w:sz w:val="22"/>
          <w:szCs w:val="22"/>
        </w:rPr>
        <w:t>s</w:t>
      </w:r>
      <w:r w:rsidR="00E07A0B">
        <w:rPr>
          <w:rFonts w:ascii="Arial" w:hAnsi="Arial" w:cs="Arial"/>
          <w:sz w:val="22"/>
          <w:szCs w:val="22"/>
        </w:rPr>
        <w:t xml:space="preserve"> that </w:t>
      </w:r>
      <w:r w:rsidRPr="00467CEB">
        <w:rPr>
          <w:rFonts w:ascii="Arial" w:hAnsi="Arial" w:cs="Arial"/>
          <w:sz w:val="22"/>
          <w:szCs w:val="22"/>
        </w:rPr>
        <w:t xml:space="preserve">a copy of the written FFD </w:t>
      </w:r>
      <w:r w:rsidRPr="00372843">
        <w:rPr>
          <w:rFonts w:ascii="Arial" w:hAnsi="Arial" w:cs="Arial"/>
          <w:sz w:val="22"/>
          <w:szCs w:val="22"/>
        </w:rPr>
        <w:t>policy statement</w:t>
      </w:r>
      <w:r w:rsidRPr="00372843" w:rsidR="00E07A0B">
        <w:rPr>
          <w:rFonts w:ascii="Arial" w:hAnsi="Arial" w:cs="Arial"/>
          <w:sz w:val="22"/>
          <w:szCs w:val="22"/>
        </w:rPr>
        <w:t xml:space="preserve"> </w:t>
      </w:r>
      <w:r w:rsidRPr="00372843">
        <w:rPr>
          <w:rFonts w:ascii="Arial" w:hAnsi="Arial" w:cs="Arial"/>
          <w:sz w:val="22"/>
          <w:szCs w:val="22"/>
        </w:rPr>
        <w:t xml:space="preserve">to each individual subject to the program before </w:t>
      </w:r>
      <w:r w:rsidRPr="00372843" w:rsidR="0011111D">
        <w:rPr>
          <w:rFonts w:ascii="Arial" w:hAnsi="Arial" w:cs="Arial"/>
          <w:sz w:val="22"/>
          <w:szCs w:val="22"/>
        </w:rPr>
        <w:t>they are</w:t>
      </w:r>
      <w:r w:rsidRPr="00372843">
        <w:rPr>
          <w:rFonts w:ascii="Arial" w:hAnsi="Arial" w:cs="Arial"/>
          <w:sz w:val="22"/>
          <w:szCs w:val="22"/>
        </w:rPr>
        <w:t xml:space="preserve"> subject to</w:t>
      </w:r>
      <w:r w:rsidRPr="00372843" w:rsidR="00112728">
        <w:rPr>
          <w:rFonts w:ascii="Arial" w:hAnsi="Arial" w:cs="Arial"/>
          <w:sz w:val="22"/>
          <w:szCs w:val="22"/>
        </w:rPr>
        <w:t xml:space="preserve"> drug and alcohol testing</w:t>
      </w:r>
      <w:r w:rsidR="00796891">
        <w:rPr>
          <w:rFonts w:ascii="Arial" w:hAnsi="Arial" w:cs="Arial"/>
          <w:sz w:val="22"/>
          <w:szCs w:val="22"/>
        </w:rPr>
        <w:t xml:space="preserve">. </w:t>
      </w:r>
      <w:r w:rsidRPr="00372843">
        <w:rPr>
          <w:rFonts w:ascii="Arial" w:hAnsi="Arial" w:cs="Arial"/>
          <w:sz w:val="22"/>
          <w:szCs w:val="22"/>
        </w:rPr>
        <w:t xml:space="preserve">The written FFD policy statement must describe the </w:t>
      </w:r>
      <w:r w:rsidRPr="00372843">
        <w:rPr>
          <w:rFonts w:ascii="Arial" w:hAnsi="Arial" w:cs="Arial"/>
          <w:sz w:val="22"/>
          <w:szCs w:val="22"/>
        </w:rPr>
        <w:t xml:space="preserve">performance objectives in </w:t>
      </w:r>
      <w:r w:rsidRPr="00372843" w:rsidR="00F442EB">
        <w:rPr>
          <w:rFonts w:ascii="Arial" w:hAnsi="Arial" w:cs="Arial"/>
          <w:sz w:val="22"/>
          <w:szCs w:val="22"/>
        </w:rPr>
        <w:t>10 CFR</w:t>
      </w:r>
      <w:r w:rsidRPr="00372843" w:rsidR="00B94E5A">
        <w:rPr>
          <w:rFonts w:ascii="Arial" w:hAnsi="Arial" w:cs="Arial"/>
          <w:sz w:val="22"/>
          <w:szCs w:val="22"/>
        </w:rPr>
        <w:t xml:space="preserve"> </w:t>
      </w:r>
      <w:r w:rsidRPr="00372843">
        <w:rPr>
          <w:rFonts w:ascii="Arial" w:hAnsi="Arial" w:cs="Arial"/>
          <w:sz w:val="22"/>
          <w:szCs w:val="22"/>
        </w:rPr>
        <w:t xml:space="preserve">26.23 and the minimum days off requirements in </w:t>
      </w:r>
      <w:r w:rsidRPr="00372843" w:rsidR="00F442EB">
        <w:rPr>
          <w:rFonts w:ascii="Arial" w:hAnsi="Arial" w:cs="Arial"/>
          <w:sz w:val="22"/>
          <w:szCs w:val="22"/>
        </w:rPr>
        <w:t>10 CFR</w:t>
      </w:r>
      <w:r w:rsidRPr="00372843" w:rsidR="00B94E5A">
        <w:rPr>
          <w:rFonts w:ascii="Arial" w:hAnsi="Arial" w:cs="Arial"/>
          <w:sz w:val="22"/>
          <w:szCs w:val="22"/>
        </w:rPr>
        <w:t xml:space="preserve"> </w:t>
      </w:r>
      <w:r w:rsidRPr="00372843">
        <w:rPr>
          <w:rFonts w:ascii="Arial" w:hAnsi="Arial" w:cs="Arial"/>
          <w:sz w:val="22"/>
          <w:szCs w:val="22"/>
        </w:rPr>
        <w:t xml:space="preserve">26.205(d)(3) or the maximum average work hours requirements in </w:t>
      </w:r>
      <w:r w:rsidRPr="00372843" w:rsidR="00F442EB">
        <w:rPr>
          <w:rFonts w:ascii="Arial" w:hAnsi="Arial" w:cs="Arial"/>
          <w:sz w:val="22"/>
          <w:szCs w:val="22"/>
        </w:rPr>
        <w:t>10 CFR</w:t>
      </w:r>
      <w:r w:rsidRPr="00372843" w:rsidR="00B94E5A">
        <w:rPr>
          <w:rFonts w:ascii="Arial" w:hAnsi="Arial" w:cs="Arial"/>
          <w:sz w:val="22"/>
          <w:szCs w:val="22"/>
        </w:rPr>
        <w:t xml:space="preserve"> </w:t>
      </w:r>
      <w:r w:rsidRPr="00372843">
        <w:rPr>
          <w:rFonts w:ascii="Arial" w:hAnsi="Arial" w:cs="Arial"/>
          <w:sz w:val="22"/>
          <w:szCs w:val="22"/>
        </w:rPr>
        <w:t>26.205(d)(7</w:t>
      </w:r>
      <w:r w:rsidRPr="00372843" w:rsidR="008D7BA2">
        <w:rPr>
          <w:rFonts w:ascii="Arial" w:hAnsi="Arial" w:cs="Arial"/>
          <w:sz w:val="22"/>
          <w:szCs w:val="22"/>
        </w:rPr>
        <w:t>)</w:t>
      </w:r>
      <w:r w:rsidRPr="00372843" w:rsidR="00875485">
        <w:rPr>
          <w:rFonts w:ascii="Arial" w:hAnsi="Arial" w:cs="Arial"/>
          <w:sz w:val="22"/>
          <w:szCs w:val="22"/>
        </w:rPr>
        <w:t xml:space="preserve">, and </w:t>
      </w:r>
      <w:r w:rsidRPr="00372843" w:rsidR="004A1DEB">
        <w:rPr>
          <w:rFonts w:ascii="Arial" w:eastAsia="Calibri" w:hAnsi="Arial" w:cs="Arial"/>
          <w:sz w:val="22"/>
          <w:szCs w:val="22"/>
        </w:rPr>
        <w:t xml:space="preserve">information on what is expected of individuals subject to the FFD program and what consequences may result from a lack of adherence to the policy, including those elements described in </w:t>
      </w:r>
      <w:r w:rsidRPr="00372843" w:rsidR="00372843">
        <w:rPr>
          <w:rFonts w:ascii="Arial" w:eastAsia="Calibri" w:hAnsi="Arial" w:cs="Arial"/>
          <w:sz w:val="22"/>
          <w:szCs w:val="22"/>
        </w:rPr>
        <w:t>10 CFR</w:t>
      </w:r>
      <w:r w:rsidRPr="00372843" w:rsidR="004A1DEB">
        <w:rPr>
          <w:rFonts w:ascii="Arial" w:eastAsia="Calibri" w:hAnsi="Arial" w:cs="Arial"/>
          <w:sz w:val="22"/>
          <w:szCs w:val="22"/>
        </w:rPr>
        <w:t xml:space="preserve"> </w:t>
      </w:r>
      <w:r w:rsidRPr="00372843" w:rsidR="004A1DEB">
        <w:rPr>
          <w:rFonts w:ascii="Arial" w:eastAsia="Calibri" w:hAnsi="Arial" w:cs="Arial"/>
          <w:sz w:val="22"/>
          <w:szCs w:val="22"/>
          <w:shd w:val="clear" w:color="auto" w:fill="FFFFFF"/>
        </w:rPr>
        <w:t>26.606</w:t>
      </w:r>
      <w:r w:rsidRPr="00372843" w:rsidR="004A1DEB">
        <w:rPr>
          <w:rFonts w:ascii="Arial" w:eastAsia="Calibri" w:hAnsi="Arial" w:cs="Arial"/>
          <w:sz w:val="22"/>
          <w:szCs w:val="22"/>
        </w:rPr>
        <w:t xml:space="preserve">(b), part 26-required sanctions, and required medical/clinical treatment and follow-up testing for FFD policy violations. </w:t>
      </w:r>
      <w:r w:rsidRPr="00372843" w:rsidR="00097952">
        <w:rPr>
          <w:rFonts w:ascii="Arial" w:eastAsia="Calibri" w:hAnsi="Arial" w:cs="Arial"/>
          <w:sz w:val="22"/>
          <w:szCs w:val="22"/>
        </w:rPr>
        <w:t>This section also require</w:t>
      </w:r>
      <w:r w:rsidRPr="19E8F55A" w:rsidR="09E7E11E">
        <w:rPr>
          <w:rFonts w:ascii="Arial" w:eastAsia="Calibri" w:hAnsi="Arial" w:cs="Arial"/>
          <w:sz w:val="22"/>
          <w:szCs w:val="22"/>
        </w:rPr>
        <w:t>s</w:t>
      </w:r>
      <w:r w:rsidRPr="00372843" w:rsidR="00097952">
        <w:rPr>
          <w:rFonts w:ascii="Arial" w:eastAsia="Calibri" w:hAnsi="Arial" w:cs="Arial"/>
          <w:sz w:val="22"/>
          <w:szCs w:val="22"/>
        </w:rPr>
        <w:t xml:space="preserve"> </w:t>
      </w:r>
      <w:r w:rsidRPr="00372843" w:rsidR="00875485">
        <w:rPr>
          <w:rFonts w:ascii="Arial" w:hAnsi="Arial" w:cs="Arial"/>
          <w:sz w:val="22"/>
          <w:szCs w:val="22"/>
        </w:rPr>
        <w:t xml:space="preserve">the </w:t>
      </w:r>
      <w:r w:rsidRPr="00372843" w:rsidR="00097952">
        <w:rPr>
          <w:rFonts w:ascii="Arial" w:hAnsi="Arial" w:cs="Arial"/>
          <w:sz w:val="22"/>
          <w:szCs w:val="22"/>
        </w:rPr>
        <w:t xml:space="preserve">policy statement to </w:t>
      </w:r>
      <w:r w:rsidRPr="00372843" w:rsidR="00773800">
        <w:rPr>
          <w:rFonts w:ascii="Arial" w:hAnsi="Arial" w:cs="Arial"/>
          <w:sz w:val="22"/>
          <w:szCs w:val="22"/>
        </w:rPr>
        <w:t xml:space="preserve">describe an </w:t>
      </w:r>
      <w:r w:rsidRPr="00372843" w:rsidR="00875485">
        <w:rPr>
          <w:rFonts w:ascii="Arial" w:hAnsi="Arial" w:cs="Arial"/>
          <w:sz w:val="22"/>
          <w:szCs w:val="22"/>
        </w:rPr>
        <w:t>individual’</w:t>
      </w:r>
      <w:r w:rsidRPr="00372843" w:rsidR="00FC56E7">
        <w:rPr>
          <w:rFonts w:ascii="Arial" w:hAnsi="Arial" w:cs="Arial"/>
          <w:sz w:val="22"/>
          <w:szCs w:val="22"/>
        </w:rPr>
        <w:t xml:space="preserve">s responsibilities to report for work in a physiological and psychological condition that enables the safe and competent performance of assigned duties and </w:t>
      </w:r>
      <w:r w:rsidRPr="00372843" w:rsidR="009A071C">
        <w:rPr>
          <w:rFonts w:ascii="Arial" w:hAnsi="Arial" w:cs="Arial"/>
          <w:sz w:val="22"/>
          <w:szCs w:val="22"/>
        </w:rPr>
        <w:t>responsibilities and inform a designated representative when the individual determines that this cannot be accomplished</w:t>
      </w:r>
      <w:r w:rsidRPr="00372843">
        <w:rPr>
          <w:rFonts w:ascii="Arial" w:hAnsi="Arial" w:cs="Arial"/>
          <w:sz w:val="22"/>
          <w:szCs w:val="22"/>
        </w:rPr>
        <w:t>.</w:t>
      </w:r>
      <w:r w:rsidR="00FA7481">
        <w:rPr>
          <w:rFonts w:ascii="Arial" w:hAnsi="Arial" w:cs="Arial"/>
          <w:sz w:val="22"/>
          <w:szCs w:val="22"/>
        </w:rPr>
        <w:t xml:space="preserve"> Furthermore,</w:t>
      </w:r>
      <w:r w:rsidR="00FA7481">
        <w:rPr>
          <w:rFonts w:ascii="Arial" w:eastAsia="Calibri" w:hAnsi="Arial" w:cs="Arial"/>
          <w:sz w:val="22"/>
          <w:szCs w:val="22"/>
        </w:rPr>
        <w:t xml:space="preserve"> t</w:t>
      </w:r>
      <w:r w:rsidRPr="00372843" w:rsidR="00FA7481">
        <w:rPr>
          <w:rFonts w:ascii="Arial" w:eastAsia="Calibri" w:hAnsi="Arial" w:cs="Arial"/>
          <w:sz w:val="22"/>
          <w:szCs w:val="22"/>
        </w:rPr>
        <w:t>his section also require</w:t>
      </w:r>
      <w:r w:rsidRPr="19E8F55A" w:rsidR="00FA7481">
        <w:rPr>
          <w:rFonts w:ascii="Arial" w:eastAsia="Calibri" w:hAnsi="Arial" w:cs="Arial"/>
          <w:sz w:val="22"/>
          <w:szCs w:val="22"/>
        </w:rPr>
        <w:t>s</w:t>
      </w:r>
      <w:r w:rsidRPr="00372843" w:rsidR="00FA7481">
        <w:rPr>
          <w:rFonts w:ascii="Arial" w:eastAsia="Calibri" w:hAnsi="Arial" w:cs="Arial"/>
          <w:sz w:val="22"/>
          <w:szCs w:val="22"/>
        </w:rPr>
        <w:t xml:space="preserve"> </w:t>
      </w:r>
      <w:r w:rsidRPr="00372843" w:rsidR="00FA7481">
        <w:rPr>
          <w:rFonts w:ascii="Arial" w:hAnsi="Arial" w:cs="Arial"/>
          <w:sz w:val="22"/>
          <w:szCs w:val="22"/>
        </w:rPr>
        <w:t xml:space="preserve">the policy statement </w:t>
      </w:r>
      <w:r w:rsidR="003C5CDE">
        <w:rPr>
          <w:rFonts w:ascii="Arial" w:hAnsi="Arial" w:cs="Arial"/>
          <w:sz w:val="22"/>
          <w:szCs w:val="22"/>
        </w:rPr>
        <w:t xml:space="preserve">to </w:t>
      </w:r>
      <w:r w:rsidR="00FA7481">
        <w:rPr>
          <w:rFonts w:ascii="Arial" w:hAnsi="Arial" w:cs="Arial"/>
          <w:sz w:val="22"/>
          <w:szCs w:val="22"/>
        </w:rPr>
        <w:t xml:space="preserve">prohibit the consumption of alcohol, at a minimum, within an abstinence period of 5 hours preceding the individual’s arrival at the facility and </w:t>
      </w:r>
      <w:r w:rsidR="003C5CDE">
        <w:rPr>
          <w:rFonts w:ascii="Arial" w:hAnsi="Arial" w:cs="Arial"/>
          <w:sz w:val="22"/>
          <w:szCs w:val="22"/>
        </w:rPr>
        <w:t xml:space="preserve">to convey that abstinence from alcohol for the 5 hours preceding any scheduled tour of duty is considered to be a minimum that is necessary, but may not be sufficient, to ensure that the individual is fit for duty. </w:t>
      </w:r>
      <w:r w:rsidRPr="00372843" w:rsidR="006C26D6">
        <w:rPr>
          <w:rFonts w:ascii="Arial" w:hAnsi="Arial" w:cs="Arial"/>
          <w:sz w:val="22"/>
          <w:szCs w:val="22"/>
        </w:rPr>
        <w:t>10</w:t>
      </w:r>
      <w:r w:rsidR="00E54412">
        <w:rPr>
          <w:rFonts w:ascii="Arial" w:hAnsi="Arial" w:cs="Arial"/>
          <w:sz w:val="22"/>
          <w:szCs w:val="22"/>
        </w:rPr>
        <w:t> </w:t>
      </w:r>
      <w:r w:rsidRPr="00372843" w:rsidR="006C26D6">
        <w:rPr>
          <w:rFonts w:ascii="Arial" w:hAnsi="Arial" w:cs="Arial"/>
          <w:sz w:val="22"/>
          <w:szCs w:val="22"/>
        </w:rPr>
        <w:t>CFR</w:t>
      </w:r>
      <w:r w:rsidRPr="00372843">
        <w:rPr>
          <w:rFonts w:ascii="Arial" w:hAnsi="Arial" w:cs="Arial"/>
          <w:sz w:val="22"/>
          <w:szCs w:val="22"/>
        </w:rPr>
        <w:t xml:space="preserve"> 26.606(b)</w:t>
      </w:r>
      <w:r w:rsidRPr="00372843" w:rsidR="00773800">
        <w:rPr>
          <w:rFonts w:ascii="Arial" w:hAnsi="Arial" w:cs="Arial"/>
          <w:sz w:val="22"/>
          <w:szCs w:val="22"/>
        </w:rPr>
        <w:t xml:space="preserve"> require</w:t>
      </w:r>
      <w:r w:rsidRPr="19E8F55A" w:rsidR="73D70DC8">
        <w:rPr>
          <w:rFonts w:ascii="Arial" w:hAnsi="Arial" w:cs="Arial"/>
          <w:sz w:val="22"/>
          <w:szCs w:val="22"/>
        </w:rPr>
        <w:t>s</w:t>
      </w:r>
      <w:r w:rsidRPr="00372843" w:rsidR="00773800">
        <w:rPr>
          <w:rFonts w:ascii="Arial" w:hAnsi="Arial" w:cs="Arial"/>
          <w:sz w:val="22"/>
          <w:szCs w:val="22"/>
        </w:rPr>
        <w:t xml:space="preserve"> </w:t>
      </w:r>
      <w:r w:rsidRPr="00372843" w:rsidR="00537B2F">
        <w:rPr>
          <w:rFonts w:ascii="Arial" w:hAnsi="Arial" w:cs="Arial"/>
          <w:sz w:val="22"/>
          <w:szCs w:val="22"/>
        </w:rPr>
        <w:t xml:space="preserve">licensees </w:t>
      </w:r>
      <w:r w:rsidRPr="00372843" w:rsidR="00773800">
        <w:rPr>
          <w:rFonts w:ascii="Arial" w:hAnsi="Arial" w:cs="Arial"/>
          <w:sz w:val="22"/>
          <w:szCs w:val="22"/>
        </w:rPr>
        <w:t xml:space="preserve">and other entities </w:t>
      </w:r>
      <w:r w:rsidRPr="00372843">
        <w:rPr>
          <w:rFonts w:ascii="Arial" w:hAnsi="Arial" w:cs="Arial"/>
          <w:sz w:val="22"/>
          <w:szCs w:val="22"/>
        </w:rPr>
        <w:t xml:space="preserve">to </w:t>
      </w:r>
      <w:r w:rsidRPr="00372843" w:rsidR="003443AC">
        <w:rPr>
          <w:rFonts w:ascii="Arial" w:hAnsi="Arial" w:cs="Arial"/>
          <w:sz w:val="22"/>
          <w:szCs w:val="22"/>
        </w:rPr>
        <w:t xml:space="preserve">establish, implement and </w:t>
      </w:r>
      <w:r w:rsidRPr="00372843">
        <w:rPr>
          <w:rFonts w:ascii="Arial" w:hAnsi="Arial" w:cs="Arial"/>
          <w:sz w:val="22"/>
          <w:szCs w:val="22"/>
        </w:rPr>
        <w:t>maintain written procedures on the following topics:</w:t>
      </w:r>
    </w:p>
    <w:p w:rsidR="00E7342B" w:rsidRPr="00467CEB" w:rsidP="00312AAC" w14:paraId="0D62A78F" w14:textId="0EF895F6">
      <w:pPr>
        <w:pStyle w:val="ListParagraph"/>
        <w:numPr>
          <w:ilvl w:val="0"/>
          <w:numId w:val="13"/>
        </w:numPr>
        <w:tabs>
          <w:tab w:val="left" w:pos="1980"/>
        </w:tabs>
        <w:spacing w:after="120"/>
        <w:rPr>
          <w:rFonts w:ascii="Arial" w:hAnsi="Arial" w:cs="Arial"/>
          <w:sz w:val="22"/>
          <w:szCs w:val="22"/>
        </w:rPr>
      </w:pPr>
      <w:r w:rsidRPr="00372843">
        <w:rPr>
          <w:rFonts w:ascii="Arial" w:hAnsi="Arial" w:cs="Arial"/>
          <w:sz w:val="22"/>
          <w:szCs w:val="22"/>
        </w:rPr>
        <w:t>Implementation of drug and alcohol testing, including the methods used for collecting, testing, shipping, and storing of biological specimens</w:t>
      </w:r>
      <w:r w:rsidRPr="00467CEB">
        <w:rPr>
          <w:rFonts w:ascii="Arial" w:hAnsi="Arial" w:cs="Arial"/>
          <w:sz w:val="22"/>
          <w:szCs w:val="22"/>
        </w:rPr>
        <w:t>; the required urine specimen volumes, techniques for split specimen collections, and acceptability of urine specimens, protecti</w:t>
      </w:r>
      <w:r w:rsidR="00C16AFB">
        <w:rPr>
          <w:rFonts w:ascii="Arial" w:hAnsi="Arial" w:cs="Arial"/>
          <w:sz w:val="22"/>
          <w:szCs w:val="22"/>
        </w:rPr>
        <w:t>ng the</w:t>
      </w:r>
      <w:r w:rsidRPr="00467CEB">
        <w:rPr>
          <w:rFonts w:ascii="Arial" w:hAnsi="Arial" w:cs="Arial"/>
          <w:sz w:val="22"/>
          <w:szCs w:val="22"/>
        </w:rPr>
        <w:t xml:space="preserve"> privacy of individuals providing specimens, protecting integrity of specimens, and ensuring test results are valid and attributable to the correct individual; and the name </w:t>
      </w:r>
      <w:r w:rsidR="00901CDE">
        <w:rPr>
          <w:rFonts w:ascii="Arial" w:hAnsi="Arial" w:cs="Arial"/>
          <w:sz w:val="22"/>
          <w:szCs w:val="22"/>
        </w:rPr>
        <w:t xml:space="preserve">and </w:t>
      </w:r>
      <w:r w:rsidR="0066337C">
        <w:rPr>
          <w:rFonts w:ascii="Arial" w:hAnsi="Arial" w:cs="Arial"/>
          <w:sz w:val="22"/>
          <w:szCs w:val="22"/>
        </w:rPr>
        <w:t xml:space="preserve">date </w:t>
      </w:r>
      <w:r w:rsidRPr="00467CEB">
        <w:rPr>
          <w:rFonts w:ascii="Arial" w:hAnsi="Arial" w:cs="Arial"/>
          <w:sz w:val="22"/>
          <w:szCs w:val="22"/>
        </w:rPr>
        <w:t xml:space="preserve">of </w:t>
      </w:r>
      <w:r w:rsidR="0066337C">
        <w:rPr>
          <w:rFonts w:ascii="Arial" w:hAnsi="Arial" w:cs="Arial"/>
          <w:sz w:val="22"/>
          <w:szCs w:val="22"/>
        </w:rPr>
        <w:t>the specific final</w:t>
      </w:r>
      <w:r w:rsidRPr="00467CEB" w:rsidR="0066337C">
        <w:rPr>
          <w:rFonts w:ascii="Arial" w:hAnsi="Arial" w:cs="Arial"/>
          <w:sz w:val="22"/>
          <w:szCs w:val="22"/>
        </w:rPr>
        <w:t xml:space="preserve"> </w:t>
      </w:r>
      <w:r w:rsidRPr="00467CEB">
        <w:rPr>
          <w:rFonts w:ascii="Arial" w:hAnsi="Arial" w:cs="Arial"/>
          <w:sz w:val="22"/>
          <w:szCs w:val="22"/>
        </w:rPr>
        <w:t>HHS Guidelines used and descriptions of the specific sections used,</w:t>
      </w:r>
    </w:p>
    <w:p w:rsidR="00E7342B" w:rsidRPr="00467CEB" w:rsidP="00312AAC" w14:paraId="1CC2E0F5" w14:textId="6FFA55C1">
      <w:pPr>
        <w:pStyle w:val="ListParagraph"/>
        <w:numPr>
          <w:ilvl w:val="0"/>
          <w:numId w:val="13"/>
        </w:numPr>
        <w:tabs>
          <w:tab w:val="left" w:pos="1980"/>
        </w:tabs>
        <w:spacing w:after="120"/>
        <w:rPr>
          <w:rFonts w:ascii="Arial" w:hAnsi="Arial" w:cs="Arial"/>
          <w:sz w:val="22"/>
          <w:szCs w:val="22"/>
        </w:rPr>
      </w:pPr>
      <w:r w:rsidRPr="00467CEB">
        <w:rPr>
          <w:rFonts w:ascii="Arial" w:hAnsi="Arial" w:cs="Arial"/>
          <w:sz w:val="22"/>
          <w:szCs w:val="22"/>
        </w:rPr>
        <w:t>Immediate and follow</w:t>
      </w:r>
      <w:r w:rsidR="00C16AFB">
        <w:rPr>
          <w:rFonts w:ascii="Arial" w:hAnsi="Arial" w:cs="Arial"/>
          <w:sz w:val="22"/>
          <w:szCs w:val="22"/>
        </w:rPr>
        <w:t>-</w:t>
      </w:r>
      <w:r w:rsidRPr="00467CEB">
        <w:rPr>
          <w:rFonts w:ascii="Arial" w:hAnsi="Arial" w:cs="Arial"/>
          <w:sz w:val="22"/>
          <w:szCs w:val="22"/>
        </w:rPr>
        <w:t>up actions that will be taken in cases when individuals violate the FFD policy and/or demonstrate they are not trustworthy and reliable,</w:t>
      </w:r>
    </w:p>
    <w:p w:rsidR="00E7342B" w:rsidRPr="00467CEB" w:rsidP="00312AAC" w14:paraId="7B3CDFD5" w14:textId="494FCD1A">
      <w:pPr>
        <w:pStyle w:val="ListParagraph"/>
        <w:numPr>
          <w:ilvl w:val="0"/>
          <w:numId w:val="13"/>
        </w:numPr>
        <w:tabs>
          <w:tab w:val="left" w:pos="1980"/>
        </w:tabs>
        <w:spacing w:after="120"/>
        <w:rPr>
          <w:rFonts w:ascii="Arial" w:hAnsi="Arial" w:cs="Arial"/>
          <w:sz w:val="22"/>
          <w:szCs w:val="22"/>
        </w:rPr>
      </w:pPr>
      <w:r w:rsidRPr="00467CEB">
        <w:rPr>
          <w:rFonts w:ascii="Arial" w:hAnsi="Arial" w:cs="Arial"/>
          <w:sz w:val="22"/>
          <w:szCs w:val="22"/>
        </w:rPr>
        <w:t>The process to be followed if an individual’s behavior or condition raises concern regarding possible FFD policy violations</w:t>
      </w:r>
      <w:r w:rsidR="00606A67">
        <w:rPr>
          <w:rFonts w:ascii="Arial" w:hAnsi="Arial" w:cs="Arial"/>
          <w:sz w:val="22"/>
          <w:szCs w:val="22"/>
        </w:rPr>
        <w:t>,</w:t>
      </w:r>
    </w:p>
    <w:p w:rsidR="00E7342B" w:rsidRPr="00467CEB" w:rsidP="00312AAC" w14:paraId="6963DD7F" w14:textId="78F14CD6">
      <w:pPr>
        <w:pStyle w:val="ListParagraph"/>
        <w:numPr>
          <w:ilvl w:val="0"/>
          <w:numId w:val="13"/>
        </w:numPr>
        <w:tabs>
          <w:tab w:val="left" w:pos="1980"/>
        </w:tabs>
        <w:spacing w:after="120"/>
        <w:rPr>
          <w:rFonts w:ascii="Arial" w:hAnsi="Arial" w:cs="Arial"/>
          <w:sz w:val="22"/>
          <w:szCs w:val="22"/>
        </w:rPr>
      </w:pPr>
      <w:r w:rsidRPr="00467CEB">
        <w:rPr>
          <w:rFonts w:ascii="Arial" w:hAnsi="Arial" w:cs="Arial"/>
          <w:sz w:val="22"/>
          <w:szCs w:val="22"/>
        </w:rPr>
        <w:t>Operation and oversight of an</w:t>
      </w:r>
      <w:r w:rsidR="00E96D68">
        <w:rPr>
          <w:rFonts w:ascii="Arial" w:hAnsi="Arial" w:cs="Arial"/>
          <w:sz w:val="22"/>
          <w:szCs w:val="22"/>
        </w:rPr>
        <w:t>y</w:t>
      </w:r>
      <w:r w:rsidRPr="00467CEB">
        <w:rPr>
          <w:rFonts w:ascii="Arial" w:hAnsi="Arial" w:cs="Arial"/>
          <w:sz w:val="22"/>
          <w:szCs w:val="22"/>
        </w:rPr>
        <w:t xml:space="preserve"> onsite o</w:t>
      </w:r>
      <w:r w:rsidR="00606A67">
        <w:rPr>
          <w:rFonts w:ascii="Arial" w:hAnsi="Arial" w:cs="Arial"/>
          <w:sz w:val="22"/>
          <w:szCs w:val="22"/>
        </w:rPr>
        <w:t>r</w:t>
      </w:r>
      <w:r w:rsidRPr="00467CEB">
        <w:rPr>
          <w:rFonts w:ascii="Arial" w:hAnsi="Arial" w:cs="Arial"/>
          <w:sz w:val="22"/>
          <w:szCs w:val="22"/>
        </w:rPr>
        <w:t xml:space="preserve"> offsite collection facility, </w:t>
      </w:r>
    </w:p>
    <w:p w:rsidR="00B64AA9" w:rsidP="00312AAC" w14:paraId="3770FD12" w14:textId="4AA3BD67">
      <w:pPr>
        <w:pStyle w:val="ListParagraph"/>
        <w:numPr>
          <w:ilvl w:val="0"/>
          <w:numId w:val="13"/>
        </w:numPr>
        <w:tabs>
          <w:tab w:val="left" w:pos="1980"/>
        </w:tabs>
        <w:spacing w:after="120"/>
        <w:rPr>
          <w:rFonts w:ascii="Arial" w:hAnsi="Arial" w:cs="Arial"/>
          <w:sz w:val="22"/>
          <w:szCs w:val="22"/>
        </w:rPr>
      </w:pPr>
      <w:r w:rsidRPr="00606A67">
        <w:rPr>
          <w:rFonts w:ascii="Arial" w:hAnsi="Arial" w:cs="Arial"/>
          <w:sz w:val="22"/>
          <w:szCs w:val="22"/>
        </w:rPr>
        <w:t>Fatigue management requirements</w:t>
      </w:r>
      <w:r>
        <w:rPr>
          <w:rFonts w:ascii="Arial" w:hAnsi="Arial" w:cs="Arial"/>
          <w:sz w:val="22"/>
          <w:szCs w:val="22"/>
        </w:rPr>
        <w:t>, and</w:t>
      </w:r>
    </w:p>
    <w:p w:rsidR="00E7342B" w:rsidRPr="00606A67" w:rsidP="00312AAC" w14:paraId="0FE671AA" w14:textId="62BE92B5">
      <w:pPr>
        <w:pStyle w:val="ListParagraph"/>
        <w:numPr>
          <w:ilvl w:val="0"/>
          <w:numId w:val="13"/>
        </w:numPr>
        <w:tabs>
          <w:tab w:val="left" w:pos="1980"/>
        </w:tabs>
        <w:spacing w:after="120"/>
        <w:rPr>
          <w:rFonts w:ascii="Arial" w:hAnsi="Arial" w:cs="Arial"/>
          <w:sz w:val="22"/>
          <w:szCs w:val="22"/>
        </w:rPr>
      </w:pPr>
      <w:r>
        <w:rPr>
          <w:rFonts w:ascii="Arial" w:hAnsi="Arial" w:cs="Arial"/>
          <w:sz w:val="22"/>
          <w:szCs w:val="22"/>
        </w:rPr>
        <w:t>Measures to prevent subversion of drug and alcohol tests conducted onsite and offs</w:t>
      </w:r>
      <w:r w:rsidR="00A82185">
        <w:rPr>
          <w:rFonts w:ascii="Arial" w:hAnsi="Arial" w:cs="Arial"/>
          <w:sz w:val="22"/>
          <w:szCs w:val="22"/>
        </w:rPr>
        <w:t>i</w:t>
      </w:r>
      <w:r>
        <w:rPr>
          <w:rFonts w:ascii="Arial" w:hAnsi="Arial" w:cs="Arial"/>
          <w:sz w:val="22"/>
          <w:szCs w:val="22"/>
        </w:rPr>
        <w:t>te</w:t>
      </w:r>
      <w:r w:rsidR="00875485">
        <w:rPr>
          <w:rFonts w:ascii="Arial" w:hAnsi="Arial" w:cs="Arial"/>
          <w:sz w:val="22"/>
          <w:szCs w:val="22"/>
        </w:rPr>
        <w:t>.</w:t>
      </w:r>
    </w:p>
    <w:p w:rsidR="00E7342B" w:rsidRPr="00467CEB" w:rsidP="00312AAC" w14:paraId="16A3482C" w14:textId="76ED7B4F">
      <w:pPr>
        <w:tabs>
          <w:tab w:val="left" w:pos="1980"/>
        </w:tabs>
        <w:spacing w:after="120"/>
        <w:rPr>
          <w:rFonts w:ascii="Arial" w:hAnsi="Arial" w:cs="Arial"/>
          <w:sz w:val="22"/>
          <w:szCs w:val="22"/>
        </w:rPr>
      </w:pPr>
      <w:r w:rsidRPr="49606288">
        <w:rPr>
          <w:rFonts w:ascii="Arial" w:hAnsi="Arial" w:cs="Arial"/>
          <w:sz w:val="22"/>
          <w:szCs w:val="22"/>
          <w:u w:val="single"/>
        </w:rPr>
        <w:t>Section 26.607</w:t>
      </w:r>
      <w:r w:rsidRPr="49606288">
        <w:rPr>
          <w:rFonts w:ascii="Arial" w:hAnsi="Arial" w:cs="Arial"/>
          <w:sz w:val="22"/>
          <w:szCs w:val="22"/>
        </w:rPr>
        <w:t xml:space="preserve"> establish</w:t>
      </w:r>
      <w:r w:rsidRPr="49606288" w:rsidR="07F418E1">
        <w:rPr>
          <w:rFonts w:ascii="Arial" w:hAnsi="Arial" w:cs="Arial"/>
          <w:sz w:val="22"/>
          <w:szCs w:val="22"/>
        </w:rPr>
        <w:t>es</w:t>
      </w:r>
      <w:r w:rsidRPr="49606288">
        <w:rPr>
          <w:rFonts w:ascii="Arial" w:hAnsi="Arial" w:cs="Arial"/>
          <w:sz w:val="22"/>
          <w:szCs w:val="22"/>
        </w:rPr>
        <w:t xml:space="preserve"> requirements for drug and alcohol testing and contain associated recordkeeping obligations. </w:t>
      </w:r>
    </w:p>
    <w:p w:rsidR="00E7342B" w:rsidRPr="00D80D47" w:rsidP="00312AAC" w14:paraId="01C2847E" w14:textId="63F67C05">
      <w:pPr>
        <w:pStyle w:val="ListParagraph"/>
        <w:numPr>
          <w:ilvl w:val="0"/>
          <w:numId w:val="15"/>
        </w:numPr>
        <w:tabs>
          <w:tab w:val="left" w:pos="1980"/>
        </w:tabs>
        <w:autoSpaceDE/>
        <w:autoSpaceDN/>
        <w:adjustRightInd/>
        <w:spacing w:after="120"/>
        <w:rPr>
          <w:rFonts w:ascii="Arial" w:hAnsi="Arial" w:cs="Arial"/>
          <w:sz w:val="22"/>
          <w:szCs w:val="22"/>
        </w:rPr>
      </w:pPr>
      <w:r w:rsidRPr="49606288">
        <w:rPr>
          <w:rFonts w:ascii="Arial" w:hAnsi="Arial" w:cs="Arial"/>
          <w:sz w:val="22"/>
          <w:szCs w:val="22"/>
          <w:u w:val="single"/>
        </w:rPr>
        <w:t>Section 26.607(</w:t>
      </w:r>
      <w:r w:rsidRPr="49606288">
        <w:rPr>
          <w:rFonts w:ascii="Arial" w:hAnsi="Arial" w:cs="Arial"/>
          <w:sz w:val="22"/>
          <w:szCs w:val="22"/>
          <w:u w:val="single"/>
        </w:rPr>
        <w:t>i</w:t>
      </w:r>
      <w:r w:rsidRPr="49606288">
        <w:rPr>
          <w:rFonts w:ascii="Arial" w:hAnsi="Arial" w:cs="Arial"/>
          <w:sz w:val="22"/>
          <w:szCs w:val="22"/>
          <w:u w:val="single"/>
        </w:rPr>
        <w:t>)(1)</w:t>
      </w:r>
      <w:r w:rsidRPr="49606288">
        <w:rPr>
          <w:rFonts w:ascii="Arial" w:hAnsi="Arial" w:cs="Arial"/>
          <w:sz w:val="22"/>
          <w:szCs w:val="22"/>
        </w:rPr>
        <w:t xml:space="preserve"> </w:t>
      </w:r>
      <w:r w:rsidRPr="49606288" w:rsidR="002557BE">
        <w:rPr>
          <w:rFonts w:ascii="Arial" w:hAnsi="Arial" w:cs="Arial"/>
          <w:sz w:val="22"/>
          <w:szCs w:val="22"/>
        </w:rPr>
        <w:t>and (</w:t>
      </w:r>
      <w:r w:rsidRPr="49606288" w:rsidR="002557BE">
        <w:rPr>
          <w:rFonts w:ascii="Arial" w:hAnsi="Arial" w:cs="Arial"/>
          <w:sz w:val="22"/>
          <w:szCs w:val="22"/>
        </w:rPr>
        <w:t>i</w:t>
      </w:r>
      <w:r w:rsidRPr="49606288" w:rsidR="002557BE">
        <w:rPr>
          <w:rFonts w:ascii="Arial" w:hAnsi="Arial" w:cs="Arial"/>
          <w:sz w:val="22"/>
          <w:szCs w:val="22"/>
        </w:rPr>
        <w:t>)(2) establish</w:t>
      </w:r>
      <w:r w:rsidRPr="49606288" w:rsidR="35F44D99">
        <w:rPr>
          <w:rFonts w:ascii="Arial" w:hAnsi="Arial" w:cs="Arial"/>
          <w:sz w:val="22"/>
          <w:szCs w:val="22"/>
        </w:rPr>
        <w:t>es</w:t>
      </w:r>
      <w:r w:rsidRPr="49606288" w:rsidR="002557BE">
        <w:rPr>
          <w:rFonts w:ascii="Arial" w:hAnsi="Arial" w:cs="Arial"/>
          <w:sz w:val="22"/>
          <w:szCs w:val="22"/>
        </w:rPr>
        <w:t xml:space="preserve"> requirements for </w:t>
      </w:r>
      <w:r w:rsidRPr="49606288" w:rsidR="001A4213">
        <w:rPr>
          <w:rFonts w:ascii="Arial" w:hAnsi="Arial" w:cs="Arial"/>
          <w:sz w:val="22"/>
          <w:szCs w:val="22"/>
        </w:rPr>
        <w:t>the use of hair as the biological matrix for drug testing. Paragraph (</w:t>
      </w:r>
      <w:r w:rsidRPr="49606288" w:rsidR="001A4213">
        <w:rPr>
          <w:rFonts w:ascii="Arial" w:hAnsi="Arial" w:cs="Arial"/>
          <w:sz w:val="22"/>
          <w:szCs w:val="22"/>
        </w:rPr>
        <w:t>i</w:t>
      </w:r>
      <w:r w:rsidRPr="49606288" w:rsidR="001A4213">
        <w:rPr>
          <w:rFonts w:ascii="Arial" w:hAnsi="Arial" w:cs="Arial"/>
          <w:sz w:val="22"/>
          <w:szCs w:val="22"/>
        </w:rPr>
        <w:t xml:space="preserve">)(1) </w:t>
      </w:r>
      <w:r w:rsidRPr="49606288">
        <w:rPr>
          <w:rFonts w:ascii="Arial" w:hAnsi="Arial" w:cs="Arial"/>
          <w:sz w:val="22"/>
          <w:szCs w:val="22"/>
        </w:rPr>
        <w:t>require</w:t>
      </w:r>
      <w:r w:rsidRPr="49606288" w:rsidR="7D44F5E9">
        <w:rPr>
          <w:rFonts w:ascii="Arial" w:hAnsi="Arial" w:cs="Arial"/>
          <w:sz w:val="22"/>
          <w:szCs w:val="22"/>
        </w:rPr>
        <w:t>s</w:t>
      </w:r>
      <w:r w:rsidRPr="49606288">
        <w:rPr>
          <w:rFonts w:ascii="Arial" w:hAnsi="Arial" w:cs="Arial"/>
          <w:sz w:val="22"/>
          <w:szCs w:val="22"/>
        </w:rPr>
        <w:t xml:space="preserve"> that a licensee or other entity describe the process and procedures for hair testing, as applicable, within its written FFD policy.</w:t>
      </w:r>
      <w:r w:rsidRPr="49606288" w:rsidR="00B625D5">
        <w:rPr>
          <w:rFonts w:ascii="Arial" w:hAnsi="Arial" w:cs="Arial"/>
          <w:sz w:val="22"/>
          <w:szCs w:val="22"/>
        </w:rPr>
        <w:t xml:space="preserve"> </w:t>
      </w:r>
      <w:r w:rsidRPr="49606288" w:rsidR="001A4213">
        <w:rPr>
          <w:rFonts w:ascii="Arial" w:hAnsi="Arial" w:cs="Arial"/>
          <w:sz w:val="22"/>
          <w:szCs w:val="22"/>
        </w:rPr>
        <w:t>Paragr</w:t>
      </w:r>
      <w:r w:rsidRPr="49606288" w:rsidR="00DD0162">
        <w:rPr>
          <w:rFonts w:ascii="Arial" w:hAnsi="Arial" w:cs="Arial"/>
          <w:sz w:val="22"/>
          <w:szCs w:val="22"/>
        </w:rPr>
        <w:t>a</w:t>
      </w:r>
      <w:r w:rsidRPr="49606288" w:rsidR="001A4213">
        <w:rPr>
          <w:rFonts w:ascii="Arial" w:hAnsi="Arial" w:cs="Arial"/>
          <w:sz w:val="22"/>
          <w:szCs w:val="22"/>
        </w:rPr>
        <w:t>ph (</w:t>
      </w:r>
      <w:r w:rsidRPr="49606288" w:rsidR="001A4213">
        <w:rPr>
          <w:rFonts w:ascii="Arial" w:hAnsi="Arial" w:cs="Arial"/>
          <w:sz w:val="22"/>
          <w:szCs w:val="22"/>
        </w:rPr>
        <w:t>i</w:t>
      </w:r>
      <w:r w:rsidRPr="49606288" w:rsidR="001A4213">
        <w:rPr>
          <w:rFonts w:ascii="Arial" w:hAnsi="Arial" w:cs="Arial"/>
          <w:sz w:val="22"/>
          <w:szCs w:val="22"/>
        </w:rPr>
        <w:t xml:space="preserve">)(2) </w:t>
      </w:r>
      <w:r w:rsidRPr="49606288" w:rsidR="00DD0162">
        <w:rPr>
          <w:rFonts w:ascii="Arial" w:hAnsi="Arial" w:cs="Arial"/>
          <w:sz w:val="22"/>
          <w:szCs w:val="22"/>
        </w:rPr>
        <w:t>require</w:t>
      </w:r>
      <w:r w:rsidRPr="49606288" w:rsidR="471A0C7B">
        <w:rPr>
          <w:rFonts w:ascii="Arial" w:hAnsi="Arial" w:cs="Arial"/>
          <w:sz w:val="22"/>
          <w:szCs w:val="22"/>
        </w:rPr>
        <w:t>s</w:t>
      </w:r>
      <w:r w:rsidRPr="49606288" w:rsidR="00DD0162">
        <w:rPr>
          <w:rFonts w:ascii="Arial" w:hAnsi="Arial" w:cs="Arial"/>
          <w:sz w:val="22"/>
          <w:szCs w:val="22"/>
        </w:rPr>
        <w:t xml:space="preserve"> that </w:t>
      </w:r>
      <w:r w:rsidRPr="49606288" w:rsidR="004F4D50">
        <w:rPr>
          <w:rFonts w:ascii="Arial" w:eastAsia="Calibri" w:hAnsi="Arial" w:cs="Arial"/>
          <w:sz w:val="22"/>
          <w:szCs w:val="22"/>
        </w:rPr>
        <w:t xml:space="preserve">the </w:t>
      </w:r>
      <w:r w:rsidRPr="49606288" w:rsidR="00DD0162">
        <w:rPr>
          <w:rFonts w:ascii="Arial" w:eastAsia="Calibri" w:hAnsi="Arial" w:cs="Arial"/>
          <w:sz w:val="22"/>
          <w:szCs w:val="22"/>
        </w:rPr>
        <w:t xml:space="preserve">initial and confirmatory testing cutoffs must be the cutoffs established by </w:t>
      </w:r>
      <w:r w:rsidR="00FB723B">
        <w:rPr>
          <w:rFonts w:ascii="Arial" w:eastAsia="Calibri" w:hAnsi="Arial" w:cs="Arial"/>
          <w:sz w:val="22"/>
          <w:szCs w:val="22"/>
        </w:rPr>
        <w:t xml:space="preserve">the </w:t>
      </w:r>
      <w:r w:rsidRPr="49606288" w:rsidR="00DD0162">
        <w:rPr>
          <w:rFonts w:ascii="Arial" w:eastAsia="Calibri" w:hAnsi="Arial" w:cs="Arial"/>
          <w:sz w:val="22"/>
          <w:szCs w:val="22"/>
        </w:rPr>
        <w:t xml:space="preserve">HHS </w:t>
      </w:r>
      <w:r w:rsidR="00FB723B">
        <w:rPr>
          <w:rFonts w:ascii="Arial" w:eastAsia="Calibri" w:hAnsi="Arial" w:cs="Arial"/>
          <w:sz w:val="22"/>
          <w:szCs w:val="22"/>
        </w:rPr>
        <w:t xml:space="preserve">Guidelines </w:t>
      </w:r>
      <w:r w:rsidRPr="49606288" w:rsidR="00DD0162">
        <w:rPr>
          <w:rFonts w:ascii="Arial" w:eastAsia="Calibri" w:hAnsi="Arial" w:cs="Arial"/>
          <w:sz w:val="22"/>
          <w:szCs w:val="22"/>
        </w:rPr>
        <w:t xml:space="preserve">for hair testing or, if not established by </w:t>
      </w:r>
      <w:r w:rsidR="00FB723B">
        <w:rPr>
          <w:rFonts w:ascii="Arial" w:eastAsia="Calibri" w:hAnsi="Arial" w:cs="Arial"/>
          <w:sz w:val="22"/>
          <w:szCs w:val="22"/>
        </w:rPr>
        <w:t xml:space="preserve">the </w:t>
      </w:r>
      <w:r w:rsidRPr="49606288" w:rsidR="00DD0162">
        <w:rPr>
          <w:rFonts w:ascii="Arial" w:eastAsia="Calibri" w:hAnsi="Arial" w:cs="Arial"/>
          <w:sz w:val="22"/>
          <w:szCs w:val="22"/>
        </w:rPr>
        <w:t>HHS</w:t>
      </w:r>
      <w:r w:rsidR="00FB723B">
        <w:rPr>
          <w:rFonts w:ascii="Arial" w:eastAsia="Calibri" w:hAnsi="Arial" w:cs="Arial"/>
          <w:sz w:val="22"/>
          <w:szCs w:val="22"/>
        </w:rPr>
        <w:t xml:space="preserve"> Guidelines</w:t>
      </w:r>
      <w:r w:rsidRPr="49606288" w:rsidR="00DD0162">
        <w:rPr>
          <w:rFonts w:ascii="Arial" w:eastAsia="Calibri" w:hAnsi="Arial" w:cs="Arial"/>
          <w:sz w:val="22"/>
          <w:szCs w:val="22"/>
        </w:rPr>
        <w:t xml:space="preserve"> or </w:t>
      </w:r>
      <w:r w:rsidR="00FB723B">
        <w:rPr>
          <w:rFonts w:ascii="Arial" w:eastAsia="Calibri" w:hAnsi="Arial" w:cs="Arial"/>
          <w:sz w:val="22"/>
          <w:szCs w:val="22"/>
        </w:rPr>
        <w:t>10 CFR Part 26</w:t>
      </w:r>
      <w:r w:rsidRPr="49606288" w:rsidR="00DD0162">
        <w:rPr>
          <w:rFonts w:ascii="Arial" w:eastAsia="Calibri" w:hAnsi="Arial" w:cs="Arial"/>
          <w:sz w:val="22"/>
          <w:szCs w:val="22"/>
        </w:rPr>
        <w:t xml:space="preserve">, as determined by a forensic toxicologist review conducted pursuant to </w:t>
      </w:r>
      <w:r w:rsidRPr="49606288" w:rsidR="005400A6">
        <w:rPr>
          <w:rFonts w:ascii="Arial" w:eastAsia="Calibri" w:hAnsi="Arial" w:cs="Arial"/>
          <w:sz w:val="22"/>
          <w:szCs w:val="22"/>
        </w:rPr>
        <w:t xml:space="preserve">10 CFR </w:t>
      </w:r>
      <w:r w:rsidRPr="49606288" w:rsidR="00DD0162">
        <w:rPr>
          <w:rFonts w:ascii="Arial" w:eastAsia="Calibri" w:hAnsi="Arial" w:cs="Arial"/>
          <w:sz w:val="22"/>
          <w:szCs w:val="22"/>
        </w:rPr>
        <w:t>26.31(d)(1)(</w:t>
      </w:r>
      <w:r w:rsidRPr="49606288" w:rsidR="00DD0162">
        <w:rPr>
          <w:rFonts w:ascii="Arial" w:eastAsia="Calibri" w:hAnsi="Arial" w:cs="Arial"/>
          <w:sz w:val="22"/>
          <w:szCs w:val="22"/>
        </w:rPr>
        <w:t>i</w:t>
      </w:r>
      <w:r w:rsidRPr="49606288" w:rsidR="00DD0162">
        <w:rPr>
          <w:rFonts w:ascii="Arial" w:eastAsia="Calibri" w:hAnsi="Arial" w:cs="Arial"/>
          <w:sz w:val="22"/>
          <w:szCs w:val="22"/>
        </w:rPr>
        <w:t>)(D).</w:t>
      </w:r>
    </w:p>
    <w:p w:rsidR="00E7342B" w:rsidRPr="00467CEB" w:rsidP="00312AAC" w14:paraId="1E617851" w14:textId="3F22FDE4">
      <w:pPr>
        <w:pStyle w:val="ListParagraph"/>
        <w:numPr>
          <w:ilvl w:val="0"/>
          <w:numId w:val="15"/>
        </w:numPr>
        <w:tabs>
          <w:tab w:val="left" w:pos="1980"/>
        </w:tabs>
        <w:autoSpaceDE/>
        <w:autoSpaceDN/>
        <w:adjustRightInd/>
        <w:spacing w:after="120"/>
        <w:rPr>
          <w:rFonts w:ascii="Arial" w:hAnsi="Arial" w:cs="Arial"/>
          <w:sz w:val="22"/>
          <w:szCs w:val="22"/>
        </w:rPr>
      </w:pPr>
      <w:r w:rsidRPr="49606288">
        <w:rPr>
          <w:rFonts w:ascii="Arial" w:hAnsi="Arial" w:cs="Arial"/>
          <w:sz w:val="22"/>
          <w:szCs w:val="22"/>
          <w:u w:val="single"/>
        </w:rPr>
        <w:t>Section 26.607(j)(</w:t>
      </w:r>
      <w:r w:rsidR="00F5132E">
        <w:rPr>
          <w:rFonts w:ascii="Arial" w:hAnsi="Arial" w:cs="Arial"/>
          <w:sz w:val="22"/>
          <w:szCs w:val="22"/>
          <w:u w:val="single"/>
        </w:rPr>
        <w:t>2</w:t>
      </w:r>
      <w:r w:rsidRPr="49606288">
        <w:rPr>
          <w:rFonts w:ascii="Arial" w:hAnsi="Arial" w:cs="Arial"/>
          <w:sz w:val="22"/>
          <w:szCs w:val="22"/>
          <w:u w:val="single"/>
        </w:rPr>
        <w:t>)</w:t>
      </w:r>
      <w:r w:rsidRPr="49606288">
        <w:rPr>
          <w:rFonts w:ascii="Arial" w:hAnsi="Arial" w:cs="Arial"/>
          <w:sz w:val="22"/>
          <w:szCs w:val="22"/>
        </w:rPr>
        <w:t xml:space="preserve"> require</w:t>
      </w:r>
      <w:r w:rsidRPr="49606288" w:rsidR="0A276F81">
        <w:rPr>
          <w:rFonts w:ascii="Arial" w:hAnsi="Arial" w:cs="Arial"/>
          <w:sz w:val="22"/>
          <w:szCs w:val="22"/>
        </w:rPr>
        <w:t>s</w:t>
      </w:r>
      <w:r w:rsidRPr="49606288">
        <w:rPr>
          <w:rFonts w:ascii="Arial" w:hAnsi="Arial" w:cs="Arial"/>
          <w:sz w:val="22"/>
          <w:szCs w:val="22"/>
        </w:rPr>
        <w:t xml:space="preserve"> </w:t>
      </w:r>
      <w:r w:rsidRPr="49606288" w:rsidR="00734983">
        <w:rPr>
          <w:rFonts w:ascii="Arial" w:hAnsi="Arial" w:cs="Arial"/>
          <w:sz w:val="22"/>
          <w:szCs w:val="22"/>
        </w:rPr>
        <w:t>licensees and other</w:t>
      </w:r>
      <w:r w:rsidRPr="49606288" w:rsidR="000211E4">
        <w:rPr>
          <w:rFonts w:ascii="Arial" w:hAnsi="Arial" w:cs="Arial"/>
          <w:sz w:val="22"/>
          <w:szCs w:val="22"/>
        </w:rPr>
        <w:t xml:space="preserve"> </w:t>
      </w:r>
      <w:r w:rsidRPr="49606288">
        <w:rPr>
          <w:rFonts w:ascii="Arial" w:hAnsi="Arial" w:cs="Arial"/>
          <w:sz w:val="22"/>
          <w:szCs w:val="22"/>
        </w:rPr>
        <w:t xml:space="preserve">entities that elect to use </w:t>
      </w:r>
      <w:r w:rsidR="00947E1C">
        <w:rPr>
          <w:rFonts w:ascii="Arial" w:hAnsi="Arial" w:cs="Arial"/>
          <w:sz w:val="22"/>
          <w:szCs w:val="22"/>
        </w:rPr>
        <w:t>a non-invasive testing instrument</w:t>
      </w:r>
      <w:r w:rsidR="00E45DFB">
        <w:rPr>
          <w:rFonts w:ascii="Arial" w:hAnsi="Arial" w:cs="Arial"/>
          <w:sz w:val="22"/>
          <w:szCs w:val="22"/>
        </w:rPr>
        <w:t xml:space="preserve"> </w:t>
      </w:r>
      <w:r w:rsidRPr="00E45DFB" w:rsidR="00E45DFB">
        <w:rPr>
          <w:rFonts w:ascii="Arial" w:hAnsi="Arial" w:cs="Arial"/>
          <w:sz w:val="22"/>
          <w:szCs w:val="22"/>
        </w:rPr>
        <w:t>to screen individuals for drugs, drug metabolites, and alcohol before the individuals’ entry into or exit from a protected or vital area</w:t>
      </w:r>
      <w:r w:rsidR="00E45DFB">
        <w:rPr>
          <w:rFonts w:ascii="Arial" w:hAnsi="Arial" w:cs="Arial"/>
          <w:sz w:val="22"/>
          <w:szCs w:val="22"/>
        </w:rPr>
        <w:t xml:space="preserve"> to </w:t>
      </w:r>
      <w:r w:rsidRPr="00FE0EB9" w:rsidR="00FE0EB9">
        <w:rPr>
          <w:rFonts w:ascii="Arial" w:hAnsi="Arial" w:cs="Arial"/>
          <w:sz w:val="22"/>
          <w:szCs w:val="22"/>
        </w:rPr>
        <w:t>verify the accuracy of the portal area screening test for each substance with any positive results</w:t>
      </w:r>
      <w:r w:rsidRPr="00FE0EB9" w:rsidR="00FE0EB9">
        <w:rPr>
          <w:rFonts w:ascii="Arial" w:hAnsi="Arial" w:cs="Arial"/>
          <w:sz w:val="22"/>
          <w:szCs w:val="22"/>
        </w:rPr>
        <w:t xml:space="preserve"> </w:t>
      </w:r>
    </w:p>
    <w:p w:rsidR="00E7342B" w:rsidRPr="004717D7" w:rsidP="00312AAC" w14:paraId="7F542BD5" w14:textId="6EA34C01">
      <w:pPr>
        <w:pStyle w:val="ListParagraph"/>
        <w:numPr>
          <w:ilvl w:val="0"/>
          <w:numId w:val="15"/>
        </w:numPr>
        <w:tabs>
          <w:tab w:val="left" w:pos="1980"/>
        </w:tabs>
        <w:autoSpaceDE/>
        <w:autoSpaceDN/>
        <w:adjustRightInd/>
        <w:spacing w:after="120"/>
        <w:rPr>
          <w:rFonts w:ascii="Arial" w:hAnsi="Arial" w:cs="Arial"/>
          <w:sz w:val="22"/>
          <w:szCs w:val="22"/>
        </w:rPr>
      </w:pPr>
      <w:r w:rsidRPr="49606288">
        <w:rPr>
          <w:rFonts w:ascii="Arial" w:hAnsi="Arial" w:cs="Arial"/>
          <w:sz w:val="22"/>
          <w:szCs w:val="22"/>
          <w:u w:val="single"/>
        </w:rPr>
        <w:t>Section 26.607(l)</w:t>
      </w:r>
      <w:r w:rsidRPr="49606288">
        <w:rPr>
          <w:rFonts w:ascii="Arial" w:hAnsi="Arial" w:cs="Arial"/>
          <w:sz w:val="22"/>
          <w:szCs w:val="22"/>
        </w:rPr>
        <w:t xml:space="preserve"> </w:t>
      </w:r>
      <w:r w:rsidRPr="49606288" w:rsidR="006432C2">
        <w:rPr>
          <w:rFonts w:ascii="Arial" w:hAnsi="Arial" w:cs="Arial"/>
          <w:sz w:val="22"/>
          <w:szCs w:val="22"/>
        </w:rPr>
        <w:t>r</w:t>
      </w:r>
      <w:r w:rsidRPr="49606288">
        <w:rPr>
          <w:rFonts w:ascii="Arial" w:hAnsi="Arial" w:cs="Arial"/>
          <w:sz w:val="22"/>
          <w:szCs w:val="22"/>
        </w:rPr>
        <w:t>equire</w:t>
      </w:r>
      <w:r w:rsidRPr="49606288" w:rsidR="3C8DE6CE">
        <w:rPr>
          <w:rFonts w:ascii="Arial" w:hAnsi="Arial" w:cs="Arial"/>
          <w:sz w:val="22"/>
          <w:szCs w:val="22"/>
        </w:rPr>
        <w:t>s</w:t>
      </w:r>
      <w:r w:rsidRPr="49606288">
        <w:rPr>
          <w:rFonts w:ascii="Arial" w:hAnsi="Arial" w:cs="Arial"/>
          <w:sz w:val="22"/>
          <w:szCs w:val="22"/>
        </w:rPr>
        <w:t xml:space="preserve"> the use of a </w:t>
      </w:r>
      <w:r w:rsidR="004667F2">
        <w:rPr>
          <w:rFonts w:ascii="Arial" w:hAnsi="Arial" w:cs="Arial"/>
          <w:sz w:val="22"/>
          <w:szCs w:val="22"/>
        </w:rPr>
        <w:t>Federal</w:t>
      </w:r>
      <w:r w:rsidRPr="49606288">
        <w:rPr>
          <w:rFonts w:ascii="Arial" w:hAnsi="Arial" w:cs="Arial"/>
          <w:sz w:val="22"/>
          <w:szCs w:val="22"/>
        </w:rPr>
        <w:t xml:space="preserve"> custody</w:t>
      </w:r>
      <w:r w:rsidR="00D03322">
        <w:rPr>
          <w:rFonts w:ascii="Arial" w:hAnsi="Arial" w:cs="Arial"/>
          <w:sz w:val="22"/>
          <w:szCs w:val="22"/>
        </w:rPr>
        <w:t xml:space="preserve"> </w:t>
      </w:r>
      <w:r w:rsidRPr="49606288">
        <w:rPr>
          <w:rFonts w:ascii="Arial" w:hAnsi="Arial" w:cs="Arial"/>
          <w:sz w:val="22"/>
          <w:szCs w:val="22"/>
        </w:rPr>
        <w:t>and</w:t>
      </w:r>
      <w:r w:rsidR="00D03322">
        <w:rPr>
          <w:rFonts w:ascii="Arial" w:hAnsi="Arial" w:cs="Arial"/>
          <w:sz w:val="22"/>
          <w:szCs w:val="22"/>
        </w:rPr>
        <w:t xml:space="preserve"> </w:t>
      </w:r>
      <w:r w:rsidRPr="49606288">
        <w:rPr>
          <w:rFonts w:ascii="Arial" w:hAnsi="Arial" w:cs="Arial"/>
          <w:sz w:val="22"/>
          <w:szCs w:val="22"/>
        </w:rPr>
        <w:t xml:space="preserve">control form for the collection </w:t>
      </w:r>
      <w:r w:rsidRPr="49606288" w:rsidR="00244933">
        <w:rPr>
          <w:rFonts w:ascii="Arial" w:hAnsi="Arial" w:cs="Arial"/>
          <w:sz w:val="22"/>
          <w:szCs w:val="22"/>
        </w:rPr>
        <w:t xml:space="preserve">and packaging </w:t>
      </w:r>
      <w:r w:rsidRPr="49606288">
        <w:rPr>
          <w:rFonts w:ascii="Arial" w:hAnsi="Arial" w:cs="Arial"/>
          <w:sz w:val="22"/>
          <w:szCs w:val="22"/>
        </w:rPr>
        <w:t xml:space="preserve">of urine, oral fluid, and hair specimens.. </w:t>
      </w:r>
    </w:p>
    <w:p w:rsidR="00E7342B" w:rsidRPr="00467CEB" w:rsidP="49606288" w14:paraId="58A0F710" w14:textId="09A7C4AB">
      <w:pPr>
        <w:tabs>
          <w:tab w:val="left" w:pos="1980"/>
        </w:tabs>
        <w:spacing w:after="120" w:line="259" w:lineRule="auto"/>
        <w:rPr>
          <w:rFonts w:ascii="Arial" w:hAnsi="Arial" w:cs="Arial"/>
          <w:sz w:val="22"/>
          <w:szCs w:val="22"/>
        </w:rPr>
      </w:pPr>
      <w:r w:rsidRPr="49606288">
        <w:rPr>
          <w:rFonts w:ascii="Arial" w:hAnsi="Arial" w:cs="Arial"/>
          <w:sz w:val="22"/>
          <w:szCs w:val="22"/>
          <w:u w:val="single"/>
        </w:rPr>
        <w:t>Section 26.608</w:t>
      </w:r>
      <w:r w:rsidRPr="49606288">
        <w:rPr>
          <w:rFonts w:ascii="Arial" w:hAnsi="Arial" w:cs="Arial"/>
          <w:sz w:val="22"/>
          <w:szCs w:val="22"/>
        </w:rPr>
        <w:t xml:space="preserve"> </w:t>
      </w:r>
      <w:r w:rsidRPr="49606288" w:rsidR="00604AB8">
        <w:rPr>
          <w:rFonts w:ascii="Arial" w:hAnsi="Arial" w:cs="Arial"/>
          <w:sz w:val="22"/>
          <w:szCs w:val="22"/>
        </w:rPr>
        <w:t>require</w:t>
      </w:r>
      <w:r w:rsidRPr="49606288" w:rsidR="614E4EDA">
        <w:rPr>
          <w:rFonts w:ascii="Arial" w:hAnsi="Arial" w:cs="Arial"/>
          <w:sz w:val="22"/>
          <w:szCs w:val="22"/>
        </w:rPr>
        <w:t>s</w:t>
      </w:r>
      <w:r w:rsidRPr="49606288" w:rsidR="00604AB8">
        <w:rPr>
          <w:rFonts w:ascii="Arial" w:hAnsi="Arial" w:cs="Arial"/>
          <w:sz w:val="22"/>
          <w:szCs w:val="22"/>
        </w:rPr>
        <w:t xml:space="preserve"> </w:t>
      </w:r>
      <w:r w:rsidRPr="49606288" w:rsidR="00B65478">
        <w:rPr>
          <w:rFonts w:ascii="Arial" w:hAnsi="Arial" w:cs="Arial"/>
          <w:sz w:val="22"/>
          <w:szCs w:val="22"/>
        </w:rPr>
        <w:t xml:space="preserve">that individuals </w:t>
      </w:r>
      <w:r w:rsidRPr="49606288" w:rsidR="00F05E25">
        <w:rPr>
          <w:rFonts w:ascii="Arial" w:hAnsi="Arial" w:cs="Arial"/>
          <w:sz w:val="22"/>
          <w:szCs w:val="22"/>
        </w:rPr>
        <w:t xml:space="preserve">must be trained in </w:t>
      </w:r>
      <w:r w:rsidRPr="49606288" w:rsidR="00B65478">
        <w:rPr>
          <w:rFonts w:ascii="Arial" w:hAnsi="Arial" w:cs="Arial"/>
          <w:sz w:val="22"/>
          <w:szCs w:val="22"/>
        </w:rPr>
        <w:t>the FFD policy, procedures, and their program responsibilities, including fatigue management and behavioral observation.</w:t>
      </w:r>
      <w:r w:rsidRPr="49606288" w:rsidR="002356C2">
        <w:rPr>
          <w:rFonts w:ascii="Arial" w:hAnsi="Arial" w:cs="Arial"/>
          <w:sz w:val="22"/>
          <w:szCs w:val="22"/>
        </w:rPr>
        <w:t xml:space="preserve"> Individuals who collect specimens also need to be trained in specimen collector duties and responsibilities. </w:t>
      </w:r>
      <w:r w:rsidRPr="49606288" w:rsidR="00457C47">
        <w:rPr>
          <w:rFonts w:ascii="Arial" w:hAnsi="Arial" w:cs="Arial"/>
          <w:sz w:val="22"/>
          <w:szCs w:val="22"/>
        </w:rPr>
        <w:t xml:space="preserve">The training program </w:t>
      </w:r>
      <w:r w:rsidRPr="49606288" w:rsidR="00FC7654">
        <w:rPr>
          <w:rFonts w:ascii="Arial" w:hAnsi="Arial" w:cs="Arial"/>
          <w:sz w:val="22"/>
          <w:szCs w:val="22"/>
        </w:rPr>
        <w:t>need</w:t>
      </w:r>
      <w:r w:rsidRPr="49606288" w:rsidR="0C9D2AD8">
        <w:rPr>
          <w:rFonts w:ascii="Arial" w:hAnsi="Arial" w:cs="Arial"/>
          <w:sz w:val="22"/>
          <w:szCs w:val="22"/>
        </w:rPr>
        <w:t>s</w:t>
      </w:r>
      <w:r w:rsidRPr="49606288" w:rsidR="00FC7654">
        <w:rPr>
          <w:rFonts w:ascii="Arial" w:hAnsi="Arial" w:cs="Arial"/>
          <w:sz w:val="22"/>
          <w:szCs w:val="22"/>
        </w:rPr>
        <w:t xml:space="preserve"> to</w:t>
      </w:r>
      <w:r w:rsidRPr="49606288" w:rsidR="00457C47">
        <w:rPr>
          <w:rFonts w:ascii="Arial" w:hAnsi="Arial" w:cs="Arial"/>
          <w:sz w:val="22"/>
          <w:szCs w:val="22"/>
        </w:rPr>
        <w:t xml:space="preserve"> use a systems approach to training as defined in 10 CFR 53.725 and described in 10 CFR 53.830 for those individuals in </w:t>
      </w:r>
      <w:r w:rsidRPr="49606288" w:rsidR="001D0B88">
        <w:rPr>
          <w:rFonts w:ascii="Arial" w:hAnsi="Arial" w:cs="Arial"/>
          <w:sz w:val="22"/>
          <w:szCs w:val="22"/>
        </w:rPr>
        <w:t xml:space="preserve">10 CFR </w:t>
      </w:r>
      <w:r w:rsidRPr="49606288" w:rsidR="00457C47">
        <w:rPr>
          <w:rFonts w:ascii="Arial" w:hAnsi="Arial" w:cs="Arial"/>
          <w:sz w:val="22"/>
          <w:szCs w:val="22"/>
        </w:rPr>
        <w:t xml:space="preserve">26.4. </w:t>
      </w:r>
      <w:r w:rsidRPr="49606288" w:rsidR="00DC630F">
        <w:rPr>
          <w:rFonts w:ascii="Arial" w:hAnsi="Arial" w:cs="Arial"/>
          <w:sz w:val="22"/>
          <w:szCs w:val="22"/>
        </w:rPr>
        <w:t xml:space="preserve">FFD program training </w:t>
      </w:r>
      <w:r w:rsidRPr="49606288" w:rsidR="00F6458D">
        <w:rPr>
          <w:rFonts w:ascii="Arial" w:hAnsi="Arial" w:cs="Arial"/>
          <w:sz w:val="22"/>
          <w:szCs w:val="22"/>
        </w:rPr>
        <w:t xml:space="preserve">must include </w:t>
      </w:r>
      <w:r w:rsidRPr="49606288" w:rsidR="00FF29AC">
        <w:rPr>
          <w:rFonts w:ascii="Arial" w:hAnsi="Arial" w:cs="Arial"/>
          <w:sz w:val="22"/>
          <w:szCs w:val="22"/>
        </w:rPr>
        <w:t xml:space="preserve">the consequences of an FFD policy violation and </w:t>
      </w:r>
      <w:r w:rsidRPr="49606288" w:rsidR="00DC630F">
        <w:rPr>
          <w:rFonts w:ascii="Arial" w:hAnsi="Arial" w:cs="Arial"/>
          <w:sz w:val="22"/>
          <w:szCs w:val="22"/>
        </w:rPr>
        <w:t xml:space="preserve">information disclosure and recordkeeping obligations. </w:t>
      </w:r>
      <w:r w:rsidRPr="49606288" w:rsidR="00D91062">
        <w:rPr>
          <w:rFonts w:ascii="Arial" w:hAnsi="Arial" w:cs="Arial"/>
          <w:sz w:val="22"/>
          <w:szCs w:val="22"/>
        </w:rPr>
        <w:t xml:space="preserve">Licensees </w:t>
      </w:r>
      <w:r w:rsidRPr="49606288" w:rsidR="001D0B88">
        <w:rPr>
          <w:rFonts w:ascii="Arial" w:hAnsi="Arial" w:cs="Arial"/>
          <w:sz w:val="22"/>
          <w:szCs w:val="22"/>
        </w:rPr>
        <w:t xml:space="preserve">and other entities </w:t>
      </w:r>
      <w:r w:rsidRPr="00F95C92" w:rsidR="7CFF0427">
        <w:rPr>
          <w:rFonts w:ascii="Arial" w:hAnsi="Arial" w:cs="Arial"/>
          <w:sz w:val="22"/>
          <w:szCs w:val="22"/>
        </w:rPr>
        <w:t xml:space="preserve">are </w:t>
      </w:r>
      <w:r w:rsidRPr="49606288" w:rsidR="00D91062">
        <w:rPr>
          <w:rFonts w:ascii="Arial" w:hAnsi="Arial" w:cs="Arial"/>
          <w:sz w:val="22"/>
          <w:szCs w:val="22"/>
        </w:rPr>
        <w:t>required</w:t>
      </w:r>
      <w:r w:rsidRPr="49606288">
        <w:rPr>
          <w:rFonts w:ascii="Arial" w:hAnsi="Arial" w:cs="Arial"/>
          <w:sz w:val="22"/>
          <w:szCs w:val="22"/>
        </w:rPr>
        <w:t xml:space="preserve"> to periodically evaluate and revise the FFD training program. </w:t>
      </w:r>
    </w:p>
    <w:p w:rsidR="00CA2AC6" w:rsidP="00312AAC" w14:paraId="49E95913" w14:textId="3A2E2359">
      <w:pPr>
        <w:tabs>
          <w:tab w:val="left" w:pos="1980"/>
        </w:tabs>
        <w:spacing w:after="120"/>
        <w:rPr>
          <w:rFonts w:ascii="Arial" w:hAnsi="Arial" w:cs="Arial"/>
          <w:sz w:val="22"/>
          <w:szCs w:val="22"/>
        </w:rPr>
      </w:pPr>
      <w:r w:rsidRPr="49606288">
        <w:rPr>
          <w:rFonts w:ascii="Arial" w:hAnsi="Arial" w:cs="Arial"/>
          <w:sz w:val="22"/>
          <w:szCs w:val="22"/>
          <w:u w:val="single"/>
        </w:rPr>
        <w:t>Section 26.609(b)</w:t>
      </w:r>
      <w:r w:rsidRPr="49606288">
        <w:rPr>
          <w:rFonts w:ascii="Arial" w:hAnsi="Arial" w:cs="Arial"/>
          <w:sz w:val="22"/>
          <w:szCs w:val="22"/>
        </w:rPr>
        <w:t xml:space="preserve"> requir</w:t>
      </w:r>
      <w:r w:rsidRPr="49606288" w:rsidR="00F256A9">
        <w:rPr>
          <w:rFonts w:ascii="Arial" w:hAnsi="Arial" w:cs="Arial"/>
          <w:sz w:val="22"/>
          <w:szCs w:val="22"/>
        </w:rPr>
        <w:t>e</w:t>
      </w:r>
      <w:r w:rsidRPr="49606288" w:rsidR="7AF7C4C2">
        <w:rPr>
          <w:rFonts w:ascii="Arial" w:hAnsi="Arial" w:cs="Arial"/>
          <w:sz w:val="22"/>
          <w:szCs w:val="22"/>
        </w:rPr>
        <w:t>s</w:t>
      </w:r>
      <w:r w:rsidRPr="49606288">
        <w:rPr>
          <w:rFonts w:ascii="Arial" w:hAnsi="Arial" w:cs="Arial"/>
          <w:sz w:val="22"/>
          <w:szCs w:val="22"/>
        </w:rPr>
        <w:t xml:space="preserve"> all individuals subject to the FFD program to conduct behavioral observation and report any information to the licensee </w:t>
      </w:r>
      <w:r w:rsidRPr="49606288" w:rsidR="00DD1684">
        <w:rPr>
          <w:rFonts w:ascii="Arial" w:hAnsi="Arial" w:cs="Arial"/>
          <w:sz w:val="22"/>
          <w:szCs w:val="22"/>
        </w:rPr>
        <w:t xml:space="preserve">or other entity </w:t>
      </w:r>
      <w:r w:rsidRPr="49606288">
        <w:rPr>
          <w:rFonts w:ascii="Arial" w:hAnsi="Arial" w:cs="Arial"/>
          <w:sz w:val="22"/>
          <w:szCs w:val="22"/>
        </w:rPr>
        <w:t xml:space="preserve">if they believe that the </w:t>
      </w:r>
      <w:r w:rsidRPr="49606288" w:rsidR="009A1A27">
        <w:rPr>
          <w:rFonts w:ascii="Arial" w:hAnsi="Arial" w:cs="Arial"/>
          <w:sz w:val="22"/>
          <w:szCs w:val="22"/>
        </w:rPr>
        <w:t xml:space="preserve">onsite or offsite </w:t>
      </w:r>
      <w:r w:rsidRPr="49606288">
        <w:rPr>
          <w:rFonts w:ascii="Arial" w:hAnsi="Arial" w:cs="Arial"/>
          <w:sz w:val="22"/>
          <w:szCs w:val="22"/>
        </w:rPr>
        <w:t>behaviors or activities of any individual covered by the FFD policy pose an unreasonable risk to the safety or security of the NRC-licensed facility</w:t>
      </w:r>
      <w:r w:rsidRPr="49606288" w:rsidR="00764C07">
        <w:rPr>
          <w:rFonts w:ascii="Arial" w:hAnsi="Arial" w:cs="Arial"/>
          <w:sz w:val="22"/>
          <w:szCs w:val="22"/>
        </w:rPr>
        <w:t xml:space="preserve"> or</w:t>
      </w:r>
      <w:r w:rsidRPr="49606288">
        <w:rPr>
          <w:rFonts w:ascii="Arial" w:hAnsi="Arial" w:cs="Arial"/>
          <w:sz w:val="22"/>
          <w:szCs w:val="22"/>
        </w:rPr>
        <w:t xml:space="preserve"> special nuclear material, </w:t>
      </w:r>
      <w:r w:rsidRPr="49606288" w:rsidR="00764C07">
        <w:rPr>
          <w:rFonts w:ascii="Arial" w:hAnsi="Arial" w:cs="Arial"/>
          <w:sz w:val="22"/>
          <w:szCs w:val="22"/>
        </w:rPr>
        <w:t>may cause harm to others</w:t>
      </w:r>
      <w:r w:rsidRPr="49606288">
        <w:rPr>
          <w:rFonts w:ascii="Arial" w:hAnsi="Arial" w:cs="Arial"/>
          <w:sz w:val="22"/>
          <w:szCs w:val="22"/>
        </w:rPr>
        <w:t xml:space="preserve">, or otherwise indicate that the individual cannot be relied upon to perform their duties or responsibilities or maintain access to NRC-licensed facilities, </w:t>
      </w:r>
      <w:r w:rsidRPr="49606288" w:rsidR="00CF1B4C">
        <w:rPr>
          <w:rFonts w:ascii="Arial" w:hAnsi="Arial" w:cs="Arial"/>
          <w:sz w:val="22"/>
          <w:szCs w:val="22"/>
        </w:rPr>
        <w:t>special nuclear material</w:t>
      </w:r>
      <w:r w:rsidRPr="49606288">
        <w:rPr>
          <w:rFonts w:ascii="Arial" w:hAnsi="Arial" w:cs="Arial"/>
          <w:sz w:val="22"/>
          <w:szCs w:val="22"/>
        </w:rPr>
        <w:t>, or sensitive information</w:t>
      </w:r>
      <w:r w:rsidRPr="49606288" w:rsidR="00CB6703">
        <w:rPr>
          <w:rFonts w:ascii="Arial" w:hAnsi="Arial" w:cs="Arial"/>
          <w:sz w:val="22"/>
          <w:szCs w:val="22"/>
        </w:rPr>
        <w:t xml:space="preserve"> that makes them subject to Part 26</w:t>
      </w:r>
      <w:r w:rsidRPr="49606288">
        <w:rPr>
          <w:rFonts w:ascii="Arial" w:hAnsi="Arial" w:cs="Arial"/>
          <w:sz w:val="22"/>
          <w:szCs w:val="22"/>
        </w:rPr>
        <w:t>.</w:t>
      </w:r>
    </w:p>
    <w:p w:rsidR="00E7342B" w:rsidRPr="00D80D47" w:rsidP="00312AAC" w14:paraId="6AF07E26" w14:textId="77A3FF04">
      <w:pPr>
        <w:tabs>
          <w:tab w:val="left" w:pos="1980"/>
        </w:tabs>
        <w:spacing w:after="120"/>
        <w:rPr>
          <w:rFonts w:ascii="Arial" w:hAnsi="Arial" w:cs="Arial"/>
          <w:sz w:val="22"/>
          <w:szCs w:val="22"/>
        </w:rPr>
      </w:pPr>
      <w:r w:rsidRPr="19E8F55A">
        <w:rPr>
          <w:rFonts w:ascii="Arial" w:hAnsi="Arial" w:cs="Arial"/>
          <w:sz w:val="22"/>
          <w:szCs w:val="22"/>
          <w:u w:val="single"/>
        </w:rPr>
        <w:t>Section 26.611</w:t>
      </w:r>
      <w:r w:rsidRPr="19E8F55A">
        <w:rPr>
          <w:rFonts w:ascii="Arial" w:hAnsi="Arial" w:cs="Arial"/>
          <w:sz w:val="22"/>
          <w:szCs w:val="22"/>
        </w:rPr>
        <w:t xml:space="preserve"> require</w:t>
      </w:r>
      <w:r w:rsidRPr="19E8F55A" w:rsidR="758E84BF">
        <w:rPr>
          <w:rFonts w:ascii="Arial" w:hAnsi="Arial" w:cs="Arial"/>
          <w:sz w:val="22"/>
          <w:szCs w:val="22"/>
        </w:rPr>
        <w:t>s</w:t>
      </w:r>
      <w:r w:rsidRPr="19E8F55A" w:rsidR="00A85A26">
        <w:rPr>
          <w:rFonts w:ascii="Arial" w:hAnsi="Arial" w:cs="Arial"/>
          <w:sz w:val="22"/>
          <w:szCs w:val="22"/>
        </w:rPr>
        <w:t xml:space="preserve"> </w:t>
      </w:r>
      <w:r w:rsidRPr="19E8F55A" w:rsidR="00946C43">
        <w:rPr>
          <w:rFonts w:ascii="Arial" w:hAnsi="Arial" w:cs="Arial"/>
          <w:sz w:val="22"/>
          <w:szCs w:val="22"/>
        </w:rPr>
        <w:t>the protection of information</w:t>
      </w:r>
      <w:r w:rsidRPr="19E8F55A">
        <w:rPr>
          <w:rFonts w:ascii="Arial" w:hAnsi="Arial" w:cs="Arial"/>
          <w:sz w:val="22"/>
          <w:szCs w:val="22"/>
        </w:rPr>
        <w:t>. Paragraph (a)</w:t>
      </w:r>
      <w:r w:rsidRPr="19E8F55A" w:rsidR="00A37A9E">
        <w:rPr>
          <w:rFonts w:ascii="Arial" w:hAnsi="Arial" w:cs="Arial"/>
          <w:sz w:val="22"/>
          <w:szCs w:val="22"/>
        </w:rPr>
        <w:t xml:space="preserve"> </w:t>
      </w:r>
      <w:r w:rsidRPr="19E8F55A">
        <w:rPr>
          <w:rFonts w:ascii="Arial" w:hAnsi="Arial" w:cs="Arial"/>
          <w:sz w:val="22"/>
          <w:szCs w:val="22"/>
        </w:rPr>
        <w:t>require</w:t>
      </w:r>
      <w:r w:rsidRPr="19E8F55A" w:rsidR="1F0A2BED">
        <w:rPr>
          <w:rFonts w:ascii="Arial" w:hAnsi="Arial" w:cs="Arial"/>
          <w:sz w:val="22"/>
          <w:szCs w:val="22"/>
        </w:rPr>
        <w:t>s</w:t>
      </w:r>
      <w:r w:rsidRPr="19E8F55A">
        <w:rPr>
          <w:rFonts w:ascii="Arial" w:hAnsi="Arial" w:cs="Arial"/>
          <w:sz w:val="22"/>
          <w:szCs w:val="22"/>
        </w:rPr>
        <w:t xml:space="preserve"> licensees and other entities to establish and maintain a system of files and procedures to prevent unauthorized disclosure of personal information. Paragraph (b)</w:t>
      </w:r>
      <w:r w:rsidRPr="19E8F55A" w:rsidR="00A37A9E">
        <w:rPr>
          <w:rFonts w:ascii="Arial" w:hAnsi="Arial" w:cs="Arial"/>
          <w:sz w:val="22"/>
          <w:szCs w:val="22"/>
        </w:rPr>
        <w:t xml:space="preserve"> </w:t>
      </w:r>
      <w:r w:rsidRPr="19E8F55A">
        <w:rPr>
          <w:rFonts w:ascii="Arial" w:hAnsi="Arial" w:cs="Arial"/>
          <w:sz w:val="22"/>
          <w:szCs w:val="22"/>
        </w:rPr>
        <w:t>require</w:t>
      </w:r>
      <w:r w:rsidRPr="19E8F55A" w:rsidR="72BB335A">
        <w:rPr>
          <w:rFonts w:ascii="Arial" w:hAnsi="Arial" w:cs="Arial"/>
          <w:sz w:val="22"/>
          <w:szCs w:val="22"/>
        </w:rPr>
        <w:t>s</w:t>
      </w:r>
      <w:r w:rsidRPr="19E8F55A">
        <w:rPr>
          <w:rFonts w:ascii="Arial" w:hAnsi="Arial" w:cs="Arial"/>
          <w:sz w:val="22"/>
          <w:szCs w:val="22"/>
        </w:rPr>
        <w:t xml:space="preserve"> licensees and other entities to obtain a signed consent form documenting the individual’s agreement to participate in the FFD program and to authorize disclosure of personal information collected and maintained under </w:t>
      </w:r>
      <w:r w:rsidRPr="19E8F55A" w:rsidR="00980846">
        <w:rPr>
          <w:rFonts w:ascii="Arial" w:hAnsi="Arial" w:cs="Arial"/>
          <w:sz w:val="22"/>
          <w:szCs w:val="22"/>
        </w:rPr>
        <w:t>S</w:t>
      </w:r>
      <w:r w:rsidRPr="19E8F55A">
        <w:rPr>
          <w:rFonts w:ascii="Arial" w:hAnsi="Arial" w:cs="Arial"/>
          <w:sz w:val="22"/>
          <w:szCs w:val="22"/>
        </w:rPr>
        <w:t xml:space="preserve">ubpart M, prior to the individual becoming subject to FFD program requirements. </w:t>
      </w:r>
    </w:p>
    <w:p w:rsidR="00E7342B" w:rsidRPr="00D80D47" w:rsidP="00312AAC" w14:paraId="3D1416C9" w14:textId="450222B3">
      <w:pPr>
        <w:tabs>
          <w:tab w:val="left" w:pos="1980"/>
        </w:tabs>
        <w:spacing w:after="120"/>
        <w:rPr>
          <w:rFonts w:ascii="Arial" w:hAnsi="Arial" w:cs="Arial"/>
          <w:sz w:val="22"/>
          <w:szCs w:val="22"/>
        </w:rPr>
      </w:pPr>
      <w:r w:rsidRPr="49606288">
        <w:rPr>
          <w:rFonts w:ascii="Arial" w:hAnsi="Arial" w:cs="Arial"/>
          <w:sz w:val="22"/>
          <w:szCs w:val="22"/>
          <w:u w:val="single"/>
        </w:rPr>
        <w:t>Section 26.613</w:t>
      </w:r>
      <w:r w:rsidRPr="49606288">
        <w:rPr>
          <w:rFonts w:ascii="Arial" w:hAnsi="Arial" w:cs="Arial"/>
          <w:sz w:val="22"/>
          <w:szCs w:val="22"/>
        </w:rPr>
        <w:t xml:space="preserve"> establish</w:t>
      </w:r>
      <w:r w:rsidRPr="49606288" w:rsidR="121F02B9">
        <w:rPr>
          <w:rFonts w:ascii="Arial" w:hAnsi="Arial" w:cs="Arial"/>
          <w:sz w:val="22"/>
          <w:szCs w:val="22"/>
        </w:rPr>
        <w:t>es</w:t>
      </w:r>
      <w:r w:rsidRPr="49606288">
        <w:rPr>
          <w:rFonts w:ascii="Arial" w:hAnsi="Arial" w:cs="Arial"/>
          <w:sz w:val="22"/>
          <w:szCs w:val="22"/>
        </w:rPr>
        <w:t xml:space="preserve"> </w:t>
      </w:r>
      <w:r w:rsidRPr="49606288" w:rsidR="004B09CA">
        <w:rPr>
          <w:rFonts w:ascii="Arial" w:hAnsi="Arial" w:cs="Arial"/>
          <w:sz w:val="22"/>
          <w:szCs w:val="22"/>
        </w:rPr>
        <w:t xml:space="preserve">an </w:t>
      </w:r>
      <w:r w:rsidRPr="49606288">
        <w:rPr>
          <w:rFonts w:ascii="Arial" w:hAnsi="Arial" w:cs="Arial"/>
          <w:sz w:val="22"/>
          <w:szCs w:val="22"/>
        </w:rPr>
        <w:t>appeals process and associated recordkeeping requirements. This section</w:t>
      </w:r>
      <w:r w:rsidRPr="49606288" w:rsidR="00A37A9E">
        <w:rPr>
          <w:rFonts w:ascii="Arial" w:hAnsi="Arial" w:cs="Arial"/>
          <w:sz w:val="22"/>
          <w:szCs w:val="22"/>
        </w:rPr>
        <w:t xml:space="preserve"> </w:t>
      </w:r>
      <w:r w:rsidRPr="49606288">
        <w:rPr>
          <w:rFonts w:ascii="Arial" w:hAnsi="Arial" w:cs="Arial"/>
          <w:sz w:val="22"/>
          <w:szCs w:val="22"/>
        </w:rPr>
        <w:t>require</w:t>
      </w:r>
      <w:r w:rsidRPr="49606288" w:rsidR="272CAABA">
        <w:rPr>
          <w:rFonts w:ascii="Arial" w:hAnsi="Arial" w:cs="Arial"/>
          <w:sz w:val="22"/>
          <w:szCs w:val="22"/>
        </w:rPr>
        <w:t>s</w:t>
      </w:r>
      <w:r w:rsidRPr="49606288">
        <w:rPr>
          <w:rFonts w:ascii="Arial" w:hAnsi="Arial" w:cs="Arial"/>
          <w:sz w:val="22"/>
          <w:szCs w:val="22"/>
        </w:rPr>
        <w:t xml:space="preserve"> </w:t>
      </w:r>
      <w:r w:rsidRPr="49606288" w:rsidR="00734983">
        <w:rPr>
          <w:rFonts w:ascii="Arial" w:hAnsi="Arial" w:cs="Arial"/>
          <w:sz w:val="22"/>
          <w:szCs w:val="22"/>
        </w:rPr>
        <w:t>licensees and other</w:t>
      </w:r>
      <w:r w:rsidRPr="49606288">
        <w:rPr>
          <w:rFonts w:ascii="Arial" w:hAnsi="Arial" w:cs="Arial"/>
          <w:sz w:val="22"/>
          <w:szCs w:val="22"/>
        </w:rPr>
        <w:t xml:space="preserve"> entities to establish and implement procedures for an objective and impartial review of the facts related to a determination that an individual has violated the FFD policy. These procedures must include a schedule for </w:t>
      </w:r>
      <w:r w:rsidRPr="49606288" w:rsidR="005872E1">
        <w:rPr>
          <w:rFonts w:ascii="Arial" w:eastAsia="Calibri" w:hAnsi="Arial" w:cs="Arial"/>
          <w:sz w:val="22"/>
          <w:szCs w:val="22"/>
        </w:rPr>
        <w:t>the completion of the review</w:t>
      </w:r>
      <w:r w:rsidRPr="49606288">
        <w:rPr>
          <w:rFonts w:ascii="Arial" w:hAnsi="Arial" w:cs="Arial"/>
          <w:sz w:val="22"/>
          <w:szCs w:val="22"/>
        </w:rPr>
        <w:t xml:space="preserve">. </w:t>
      </w:r>
    </w:p>
    <w:p w:rsidR="00E7342B" w:rsidRPr="00D80D47" w:rsidP="00312AAC" w14:paraId="46BB02C6" w14:textId="7DFA0E35">
      <w:pPr>
        <w:tabs>
          <w:tab w:val="left" w:pos="1980"/>
        </w:tabs>
        <w:spacing w:after="120"/>
        <w:rPr>
          <w:rFonts w:ascii="Arial" w:hAnsi="Arial" w:cs="Arial"/>
          <w:sz w:val="22"/>
          <w:szCs w:val="22"/>
          <w:u w:val="single"/>
        </w:rPr>
      </w:pPr>
      <w:r w:rsidRPr="49606288">
        <w:rPr>
          <w:rFonts w:ascii="Arial" w:hAnsi="Arial" w:cs="Arial"/>
          <w:sz w:val="22"/>
          <w:szCs w:val="22"/>
          <w:u w:val="single"/>
        </w:rPr>
        <w:t>Section 26.617</w:t>
      </w:r>
      <w:r w:rsidRPr="49606288">
        <w:rPr>
          <w:rFonts w:ascii="Arial" w:hAnsi="Arial" w:cs="Arial"/>
          <w:sz w:val="22"/>
          <w:szCs w:val="22"/>
        </w:rPr>
        <w:t xml:space="preserve"> establish</w:t>
      </w:r>
      <w:r w:rsidRPr="49606288" w:rsidR="0134C2A9">
        <w:rPr>
          <w:rFonts w:ascii="Arial" w:hAnsi="Arial" w:cs="Arial"/>
          <w:sz w:val="22"/>
          <w:szCs w:val="22"/>
        </w:rPr>
        <w:t>es</w:t>
      </w:r>
      <w:r w:rsidRPr="49606288">
        <w:rPr>
          <w:rFonts w:ascii="Arial" w:hAnsi="Arial" w:cs="Arial"/>
          <w:sz w:val="22"/>
          <w:szCs w:val="22"/>
        </w:rPr>
        <w:t xml:space="preserve"> recordkeeping and reporting requirement</w:t>
      </w:r>
      <w:r w:rsidRPr="49606288" w:rsidR="006846B8">
        <w:rPr>
          <w:rFonts w:ascii="Arial" w:hAnsi="Arial" w:cs="Arial"/>
          <w:sz w:val="22"/>
          <w:szCs w:val="22"/>
        </w:rPr>
        <w:t>s related to the administration of the FFD program.</w:t>
      </w:r>
      <w:r w:rsidRPr="49606288">
        <w:rPr>
          <w:rFonts w:ascii="Arial" w:hAnsi="Arial" w:cs="Arial"/>
          <w:sz w:val="22"/>
          <w:szCs w:val="22"/>
          <w:u w:val="single"/>
        </w:rPr>
        <w:t xml:space="preserve"> </w:t>
      </w:r>
    </w:p>
    <w:p w:rsidR="00E7342B" w:rsidRPr="00D80D47" w:rsidP="00312AAC" w14:paraId="0F663309" w14:textId="368C8DFA">
      <w:pPr>
        <w:pStyle w:val="ListParagraph"/>
        <w:numPr>
          <w:ilvl w:val="0"/>
          <w:numId w:val="16"/>
        </w:numPr>
        <w:tabs>
          <w:tab w:val="left" w:pos="1980"/>
        </w:tabs>
        <w:autoSpaceDE/>
        <w:autoSpaceDN/>
        <w:adjustRightInd/>
        <w:spacing w:after="120"/>
        <w:rPr>
          <w:rFonts w:ascii="Arial" w:hAnsi="Arial" w:cs="Arial"/>
          <w:sz w:val="22"/>
          <w:szCs w:val="22"/>
          <w:u w:val="single"/>
        </w:rPr>
      </w:pPr>
      <w:r w:rsidRPr="76E94459">
        <w:rPr>
          <w:rFonts w:ascii="Arial" w:hAnsi="Arial" w:cs="Arial"/>
          <w:sz w:val="22"/>
          <w:szCs w:val="22"/>
          <w:u w:val="single"/>
        </w:rPr>
        <w:t>Section 26.617(a)</w:t>
      </w:r>
      <w:r w:rsidRPr="76E94459">
        <w:rPr>
          <w:rFonts w:ascii="Arial" w:hAnsi="Arial" w:cs="Arial"/>
          <w:sz w:val="22"/>
          <w:szCs w:val="22"/>
        </w:rPr>
        <w:t xml:space="preserve"> require</w:t>
      </w:r>
      <w:r w:rsidRPr="76E94459" w:rsidR="28CD4670">
        <w:rPr>
          <w:rFonts w:ascii="Arial" w:hAnsi="Arial" w:cs="Arial"/>
          <w:sz w:val="22"/>
          <w:szCs w:val="22"/>
        </w:rPr>
        <w:t>s</w:t>
      </w:r>
      <w:r w:rsidRPr="76E94459">
        <w:rPr>
          <w:rFonts w:ascii="Arial" w:hAnsi="Arial" w:cs="Arial"/>
          <w:sz w:val="22"/>
          <w:szCs w:val="22"/>
        </w:rPr>
        <w:t xml:space="preserve"> licensees and other entities that implement FFD programs under </w:t>
      </w:r>
      <w:r w:rsidRPr="76E94459" w:rsidR="00A312CF">
        <w:rPr>
          <w:rFonts w:ascii="Arial" w:hAnsi="Arial" w:cs="Arial"/>
          <w:sz w:val="22"/>
          <w:szCs w:val="22"/>
        </w:rPr>
        <w:t>S</w:t>
      </w:r>
      <w:r w:rsidRPr="76E94459">
        <w:rPr>
          <w:rFonts w:ascii="Arial" w:hAnsi="Arial" w:cs="Arial"/>
          <w:sz w:val="22"/>
          <w:szCs w:val="22"/>
        </w:rPr>
        <w:t>ubpart M to maintain records, electronic or otherwise, pertaining to FFD program administration</w:t>
      </w:r>
      <w:r w:rsidRPr="76E94459" w:rsidR="00C05593">
        <w:rPr>
          <w:rFonts w:ascii="Arial" w:hAnsi="Arial" w:cs="Arial"/>
          <w:sz w:val="22"/>
          <w:szCs w:val="22"/>
        </w:rPr>
        <w:t>.</w:t>
      </w:r>
      <w:r w:rsidRPr="76E94459" w:rsidR="00684DB3">
        <w:rPr>
          <w:rFonts w:ascii="Arial" w:hAnsi="Arial" w:cs="Arial"/>
          <w:sz w:val="22"/>
          <w:szCs w:val="22"/>
        </w:rPr>
        <w:t xml:space="preserve"> </w:t>
      </w:r>
      <w:r w:rsidRPr="76E94459" w:rsidR="00C05593">
        <w:rPr>
          <w:rFonts w:ascii="Arial" w:hAnsi="Arial" w:cs="Arial"/>
          <w:sz w:val="22"/>
          <w:szCs w:val="22"/>
        </w:rPr>
        <w:t xml:space="preserve">These records must be available </w:t>
      </w:r>
      <w:r w:rsidRPr="76E94459">
        <w:rPr>
          <w:rFonts w:ascii="Arial" w:hAnsi="Arial" w:cs="Arial"/>
          <w:sz w:val="22"/>
          <w:szCs w:val="22"/>
        </w:rPr>
        <w:t xml:space="preserve">for NRC inspections and legal proceedings. </w:t>
      </w:r>
      <w:r w:rsidRPr="76E94459" w:rsidR="007F1F3C">
        <w:rPr>
          <w:rFonts w:ascii="Arial" w:hAnsi="Arial" w:cs="Arial"/>
          <w:sz w:val="22"/>
          <w:szCs w:val="22"/>
        </w:rPr>
        <w:t xml:space="preserve">Records pertaining to the administration of the FFD program and </w:t>
      </w:r>
      <w:r w:rsidRPr="76E94459">
        <w:rPr>
          <w:rFonts w:ascii="Arial" w:hAnsi="Arial" w:cs="Arial"/>
          <w:sz w:val="22"/>
          <w:szCs w:val="22"/>
        </w:rPr>
        <w:t xml:space="preserve">FFD performance data </w:t>
      </w:r>
      <w:r w:rsidRPr="76E94459" w:rsidR="3BF8183F">
        <w:rPr>
          <w:rFonts w:ascii="Arial" w:hAnsi="Arial" w:cs="Arial"/>
          <w:sz w:val="22"/>
          <w:szCs w:val="22"/>
        </w:rPr>
        <w:t>are</w:t>
      </w:r>
      <w:r w:rsidR="00D837DF">
        <w:rPr>
          <w:rFonts w:ascii="Arial" w:hAnsi="Arial" w:cs="Arial"/>
          <w:sz w:val="22"/>
          <w:szCs w:val="22"/>
        </w:rPr>
        <w:t xml:space="preserve"> </w:t>
      </w:r>
      <w:r w:rsidRPr="76E94459">
        <w:rPr>
          <w:rFonts w:ascii="Arial" w:hAnsi="Arial" w:cs="Arial"/>
          <w:sz w:val="22"/>
          <w:szCs w:val="22"/>
        </w:rPr>
        <w:t>retained until license termination.</w:t>
      </w:r>
    </w:p>
    <w:p w:rsidR="00E7342B" w:rsidRPr="00D80D47" w:rsidP="00312AAC" w14:paraId="5EC09039" w14:textId="492F7654">
      <w:pPr>
        <w:pStyle w:val="ListParagraph"/>
        <w:numPr>
          <w:ilvl w:val="0"/>
          <w:numId w:val="16"/>
        </w:numPr>
        <w:tabs>
          <w:tab w:val="left" w:pos="1980"/>
        </w:tabs>
        <w:autoSpaceDE/>
        <w:autoSpaceDN/>
        <w:adjustRightInd/>
        <w:spacing w:after="120"/>
        <w:rPr>
          <w:rFonts w:ascii="Arial" w:hAnsi="Arial" w:cs="Arial"/>
          <w:sz w:val="22"/>
          <w:szCs w:val="22"/>
          <w:u w:val="single"/>
        </w:rPr>
      </w:pPr>
      <w:r w:rsidRPr="49606288">
        <w:rPr>
          <w:rFonts w:ascii="Arial" w:hAnsi="Arial" w:cs="Arial"/>
          <w:sz w:val="22"/>
          <w:szCs w:val="22"/>
          <w:u w:val="single"/>
        </w:rPr>
        <w:t>Section 26.617(b)(1)</w:t>
      </w:r>
      <w:r w:rsidRPr="49606288">
        <w:rPr>
          <w:rFonts w:ascii="Arial" w:hAnsi="Arial" w:cs="Arial"/>
          <w:sz w:val="22"/>
          <w:szCs w:val="22"/>
        </w:rPr>
        <w:t xml:space="preserve"> require</w:t>
      </w:r>
      <w:r w:rsidRPr="49606288" w:rsidR="5F27F03B">
        <w:rPr>
          <w:rFonts w:ascii="Arial" w:hAnsi="Arial" w:cs="Arial"/>
          <w:sz w:val="22"/>
          <w:szCs w:val="22"/>
        </w:rPr>
        <w:t>s</w:t>
      </w:r>
      <w:r w:rsidRPr="49606288">
        <w:rPr>
          <w:rFonts w:ascii="Arial" w:hAnsi="Arial" w:cs="Arial"/>
          <w:sz w:val="22"/>
          <w:szCs w:val="22"/>
        </w:rPr>
        <w:t xml:space="preserve"> licensees and other entities to </w:t>
      </w:r>
      <w:r w:rsidRPr="49606288" w:rsidR="00661C6D">
        <w:rPr>
          <w:rFonts w:ascii="Arial" w:hAnsi="Arial" w:cs="Arial"/>
          <w:sz w:val="22"/>
          <w:szCs w:val="22"/>
        </w:rPr>
        <w:t xml:space="preserve">telephone </w:t>
      </w:r>
      <w:r w:rsidRPr="49606288">
        <w:rPr>
          <w:rFonts w:ascii="Arial" w:hAnsi="Arial" w:cs="Arial"/>
          <w:sz w:val="22"/>
          <w:szCs w:val="22"/>
        </w:rPr>
        <w:t xml:space="preserve">the NRC Operations Center within 24 hours of discovering any intentional acts that jeopardize the integrity of the FFD program, or any programmatic failure, degradation, or </w:t>
      </w:r>
      <w:r w:rsidRPr="49606288" w:rsidR="0021745C">
        <w:rPr>
          <w:rFonts w:ascii="Arial" w:hAnsi="Arial" w:cs="Arial"/>
          <w:sz w:val="22"/>
          <w:szCs w:val="22"/>
        </w:rPr>
        <w:t xml:space="preserve">discovered </w:t>
      </w:r>
      <w:r w:rsidRPr="49606288">
        <w:rPr>
          <w:rFonts w:ascii="Arial" w:hAnsi="Arial" w:cs="Arial"/>
          <w:sz w:val="22"/>
          <w:szCs w:val="22"/>
        </w:rPr>
        <w:t xml:space="preserve">vulnerability </w:t>
      </w:r>
      <w:r w:rsidRPr="49606288" w:rsidR="0021745C">
        <w:rPr>
          <w:rFonts w:ascii="Arial" w:eastAsia="Calibri" w:hAnsi="Arial" w:cs="Arial"/>
          <w:sz w:val="22"/>
          <w:szCs w:val="22"/>
        </w:rPr>
        <w:t xml:space="preserve">of the FFD program </w:t>
      </w:r>
      <w:r w:rsidRPr="49606288">
        <w:rPr>
          <w:rFonts w:ascii="Arial" w:hAnsi="Arial" w:cs="Arial"/>
          <w:sz w:val="22"/>
          <w:szCs w:val="22"/>
        </w:rPr>
        <w:t xml:space="preserve">that may </w:t>
      </w:r>
      <w:r w:rsidRPr="49606288" w:rsidR="00D849A7">
        <w:rPr>
          <w:rFonts w:ascii="Arial" w:eastAsia="Calibri" w:hAnsi="Arial" w:cs="Arial"/>
          <w:sz w:val="22"/>
          <w:szCs w:val="22"/>
        </w:rPr>
        <w:t>permit undetected drug or alcohol use or abuse by individuals who are subject to this subpart</w:t>
      </w:r>
      <w:r w:rsidRPr="49606288">
        <w:rPr>
          <w:rFonts w:ascii="Arial" w:hAnsi="Arial" w:cs="Arial"/>
          <w:sz w:val="22"/>
          <w:szCs w:val="22"/>
        </w:rPr>
        <w:t>.</w:t>
      </w:r>
      <w:r w:rsidRPr="49606288">
        <w:rPr>
          <w:rFonts w:ascii="Arial" w:hAnsi="Arial" w:cs="Arial"/>
          <w:sz w:val="22"/>
          <w:szCs w:val="22"/>
          <w:u w:val="single"/>
        </w:rPr>
        <w:t xml:space="preserve"> </w:t>
      </w:r>
    </w:p>
    <w:p w:rsidR="005254D2" w:rsidRPr="00D80D47" w:rsidP="00312AAC" w14:paraId="2B92A0BF" w14:textId="07931E41">
      <w:pPr>
        <w:pStyle w:val="ListParagraph"/>
        <w:numPr>
          <w:ilvl w:val="0"/>
          <w:numId w:val="16"/>
        </w:numPr>
        <w:tabs>
          <w:tab w:val="left" w:pos="1980"/>
        </w:tabs>
        <w:autoSpaceDE/>
        <w:autoSpaceDN/>
        <w:adjustRightInd/>
        <w:spacing w:after="120"/>
        <w:rPr>
          <w:rFonts w:ascii="Arial" w:hAnsi="Arial" w:cs="Arial"/>
          <w:sz w:val="22"/>
          <w:szCs w:val="22"/>
        </w:rPr>
      </w:pPr>
      <w:r w:rsidRPr="49606288">
        <w:rPr>
          <w:rFonts w:ascii="Arial" w:hAnsi="Arial" w:cs="Arial"/>
          <w:sz w:val="22"/>
          <w:szCs w:val="22"/>
          <w:u w:val="single"/>
        </w:rPr>
        <w:t>Section 26.617(b)(2)</w:t>
      </w:r>
      <w:r w:rsidRPr="49606288">
        <w:rPr>
          <w:rFonts w:ascii="Arial" w:hAnsi="Arial" w:cs="Arial"/>
          <w:sz w:val="22"/>
          <w:szCs w:val="22"/>
        </w:rPr>
        <w:t xml:space="preserve"> require</w:t>
      </w:r>
      <w:r w:rsidRPr="49606288" w:rsidR="093CDC52">
        <w:rPr>
          <w:rFonts w:ascii="Arial" w:hAnsi="Arial" w:cs="Arial"/>
          <w:sz w:val="22"/>
          <w:szCs w:val="22"/>
        </w:rPr>
        <w:t>s</w:t>
      </w:r>
      <w:r w:rsidRPr="49606288">
        <w:rPr>
          <w:rFonts w:ascii="Arial" w:hAnsi="Arial" w:cs="Arial"/>
          <w:sz w:val="22"/>
          <w:szCs w:val="22"/>
        </w:rPr>
        <w:t xml:space="preserve"> licensees and other entities to submit FFD program performance data for January through December to the NRC annually by March 1 of each year, using </w:t>
      </w:r>
      <w:r w:rsidR="00C05C1D">
        <w:rPr>
          <w:rFonts w:ascii="Arial" w:hAnsi="Arial" w:cs="Arial"/>
          <w:sz w:val="22"/>
          <w:szCs w:val="22"/>
        </w:rPr>
        <w:t>unexpired</w:t>
      </w:r>
      <w:r w:rsidRPr="49606288">
        <w:rPr>
          <w:rFonts w:ascii="Arial" w:hAnsi="Arial" w:cs="Arial"/>
          <w:sz w:val="22"/>
          <w:szCs w:val="22"/>
        </w:rPr>
        <w:t xml:space="preserve"> NRC-provided forms</w:t>
      </w:r>
      <w:r w:rsidRPr="49606288">
        <w:rPr>
          <w:rFonts w:ascii="Arial" w:hAnsi="Arial" w:cs="Arial"/>
          <w:sz w:val="22"/>
          <w:szCs w:val="22"/>
        </w:rPr>
        <w:t>:</w:t>
      </w:r>
    </w:p>
    <w:p w:rsidR="00D074B2" w:rsidRPr="00D80D47" w:rsidP="00312AAC" w14:paraId="6BB25D96" w14:textId="3A076F1F">
      <w:pPr>
        <w:pStyle w:val="ListParagraph"/>
        <w:numPr>
          <w:ilvl w:val="1"/>
          <w:numId w:val="16"/>
        </w:numPr>
        <w:tabs>
          <w:tab w:val="left" w:pos="1980"/>
        </w:tabs>
        <w:autoSpaceDE/>
        <w:autoSpaceDN/>
        <w:adjustRightInd/>
        <w:spacing w:after="120"/>
        <w:rPr>
          <w:rFonts w:ascii="Arial" w:hAnsi="Arial" w:cs="Arial"/>
          <w:sz w:val="22"/>
          <w:szCs w:val="22"/>
        </w:rPr>
      </w:pPr>
      <w:r w:rsidRPr="00D80D47">
        <w:rPr>
          <w:rFonts w:ascii="Arial" w:hAnsi="Arial" w:cs="Arial"/>
          <w:sz w:val="22"/>
          <w:szCs w:val="22"/>
        </w:rPr>
        <w:t>NRC</w:t>
      </w:r>
      <w:r w:rsidRPr="00D80D47">
        <w:rPr>
          <w:rFonts w:ascii="Arial" w:hAnsi="Arial" w:cs="Arial"/>
          <w:sz w:val="22"/>
          <w:szCs w:val="22"/>
        </w:rPr>
        <w:t xml:space="preserve"> Form 893, </w:t>
      </w:r>
      <w:r w:rsidR="00C05C1D">
        <w:rPr>
          <w:rFonts w:ascii="Arial" w:hAnsi="Arial" w:cs="Arial"/>
          <w:sz w:val="22"/>
          <w:szCs w:val="22"/>
        </w:rPr>
        <w:t>Single Positive Test Form, 10 CFR Part 26, Subpart M FFD Program</w:t>
      </w:r>
      <w:r w:rsidRPr="00D80D47" w:rsidR="00E2287E">
        <w:rPr>
          <w:rFonts w:ascii="Arial" w:hAnsi="Arial" w:cs="Arial"/>
          <w:sz w:val="22"/>
          <w:szCs w:val="22"/>
        </w:rPr>
        <w:t>,</w:t>
      </w:r>
      <w:r w:rsidRPr="00D80D47" w:rsidR="00E712C4">
        <w:rPr>
          <w:rFonts w:ascii="Arial" w:hAnsi="Arial" w:cs="Arial"/>
          <w:sz w:val="22"/>
          <w:szCs w:val="22"/>
        </w:rPr>
        <w:t xml:space="preserve"> and</w:t>
      </w:r>
    </w:p>
    <w:p w:rsidR="001C43FD" w:rsidRPr="00D80D47" w:rsidP="00312AAC" w14:paraId="174A01F1" w14:textId="3C0923DD">
      <w:pPr>
        <w:pStyle w:val="ListParagraph"/>
        <w:numPr>
          <w:ilvl w:val="1"/>
          <w:numId w:val="16"/>
        </w:numPr>
        <w:tabs>
          <w:tab w:val="left" w:pos="1980"/>
        </w:tabs>
        <w:autoSpaceDE/>
        <w:autoSpaceDN/>
        <w:adjustRightInd/>
        <w:spacing w:after="120"/>
        <w:rPr>
          <w:rFonts w:ascii="Arial" w:hAnsi="Arial" w:cs="Arial"/>
          <w:sz w:val="22"/>
          <w:szCs w:val="22"/>
        </w:rPr>
      </w:pPr>
      <w:r w:rsidRPr="00D80D47">
        <w:rPr>
          <w:rFonts w:ascii="Arial" w:hAnsi="Arial" w:cs="Arial"/>
          <w:sz w:val="22"/>
          <w:szCs w:val="22"/>
        </w:rPr>
        <w:t xml:space="preserve">NRC Form 894, </w:t>
      </w:r>
      <w:r w:rsidRPr="00D80D47" w:rsidR="00E2287E">
        <w:rPr>
          <w:rFonts w:ascii="Arial" w:hAnsi="Arial" w:cs="Arial"/>
          <w:sz w:val="22"/>
          <w:szCs w:val="22"/>
        </w:rPr>
        <w:t>Annual Reporting Form</w:t>
      </w:r>
      <w:r w:rsidR="00F65507">
        <w:rPr>
          <w:rFonts w:ascii="Arial" w:hAnsi="Arial" w:cs="Arial"/>
          <w:sz w:val="22"/>
          <w:szCs w:val="22"/>
        </w:rPr>
        <w:t>, 10 CFR Part 26, Subpart M FFD Program</w:t>
      </w:r>
      <w:r w:rsidRPr="00D80D47" w:rsidR="009535AB">
        <w:rPr>
          <w:rFonts w:ascii="Arial" w:hAnsi="Arial" w:cs="Arial"/>
          <w:sz w:val="22"/>
          <w:szCs w:val="22"/>
        </w:rPr>
        <w:t>.</w:t>
      </w:r>
      <w:r w:rsidRPr="00D80D47" w:rsidR="00E7342B">
        <w:rPr>
          <w:rFonts w:ascii="Arial" w:hAnsi="Arial" w:cs="Arial"/>
          <w:sz w:val="22"/>
          <w:szCs w:val="22"/>
        </w:rPr>
        <w:t xml:space="preserve"> </w:t>
      </w:r>
    </w:p>
    <w:p w:rsidR="00F052AF" w:rsidP="00312AAC" w14:paraId="28234FFF" w14:textId="20F3CC90">
      <w:pPr>
        <w:pStyle w:val="ListParagraph"/>
        <w:tabs>
          <w:tab w:val="left" w:pos="1980"/>
        </w:tabs>
        <w:autoSpaceDE/>
        <w:autoSpaceDN/>
        <w:adjustRightInd/>
        <w:spacing w:after="120"/>
        <w:rPr>
          <w:rFonts w:ascii="Arial" w:hAnsi="Arial" w:cs="Arial"/>
          <w:sz w:val="22"/>
          <w:szCs w:val="22"/>
        </w:rPr>
      </w:pPr>
      <w:r>
        <w:rPr>
          <w:rFonts w:ascii="Arial" w:hAnsi="Arial" w:cs="Arial"/>
          <w:sz w:val="22"/>
          <w:szCs w:val="22"/>
        </w:rPr>
        <w:t xml:space="preserve">The burden for </w:t>
      </w:r>
      <w:r w:rsidRPr="007C7E8B" w:rsidR="002649D6">
        <w:rPr>
          <w:rFonts w:ascii="Arial" w:hAnsi="Arial" w:cs="Arial"/>
          <w:sz w:val="22"/>
          <w:szCs w:val="22"/>
        </w:rPr>
        <w:t xml:space="preserve">reporting the information required by these forms is accounted for under OMB Clearance No. </w:t>
      </w:r>
      <w:r w:rsidRPr="007C7E8B" w:rsidR="00EB28FA">
        <w:rPr>
          <w:rFonts w:ascii="Arial" w:hAnsi="Arial" w:cs="Arial"/>
          <w:sz w:val="22"/>
          <w:szCs w:val="22"/>
        </w:rPr>
        <w:t>3150</w:t>
      </w:r>
      <w:r w:rsidRPr="007C7E8B" w:rsidR="002649D6">
        <w:rPr>
          <w:rFonts w:ascii="Arial" w:hAnsi="Arial" w:cs="Arial"/>
          <w:sz w:val="22"/>
          <w:szCs w:val="22"/>
        </w:rPr>
        <w:t>-</w:t>
      </w:r>
      <w:r w:rsidR="00E4637C">
        <w:rPr>
          <w:rFonts w:ascii="Arial" w:hAnsi="Arial" w:cs="Arial"/>
          <w:sz w:val="22"/>
          <w:szCs w:val="22"/>
        </w:rPr>
        <w:t>0272</w:t>
      </w:r>
      <w:r w:rsidRPr="007C7E8B" w:rsidR="002649D6">
        <w:rPr>
          <w:rFonts w:ascii="Arial" w:hAnsi="Arial" w:cs="Arial"/>
          <w:sz w:val="22"/>
          <w:szCs w:val="22"/>
        </w:rPr>
        <w:t>.</w:t>
      </w:r>
      <w:r w:rsidR="002649D6">
        <w:rPr>
          <w:rFonts w:ascii="Arial" w:hAnsi="Arial" w:cs="Arial"/>
          <w:sz w:val="22"/>
          <w:szCs w:val="22"/>
        </w:rPr>
        <w:t xml:space="preserve"> </w:t>
      </w:r>
    </w:p>
    <w:p w:rsidR="000509C2" w:rsidP="00312AAC" w14:paraId="1C5F4384" w14:textId="3B73B8F9">
      <w:pPr>
        <w:pStyle w:val="ListParagraph"/>
        <w:numPr>
          <w:ilvl w:val="1"/>
          <w:numId w:val="16"/>
        </w:numPr>
        <w:tabs>
          <w:tab w:val="left" w:pos="1980"/>
        </w:tabs>
        <w:autoSpaceDE/>
        <w:autoSpaceDN/>
        <w:adjustRightInd/>
        <w:spacing w:after="120"/>
        <w:rPr>
          <w:rFonts w:ascii="Arial" w:hAnsi="Arial" w:cs="Arial"/>
          <w:sz w:val="22"/>
          <w:szCs w:val="22"/>
        </w:rPr>
      </w:pPr>
      <w:r>
        <w:rPr>
          <w:rFonts w:ascii="Arial" w:hAnsi="Arial" w:cs="Arial"/>
          <w:sz w:val="22"/>
          <w:szCs w:val="22"/>
        </w:rPr>
        <w:t>Licensees and other entities can voluntarily use NRC Form 892, Annual Fatigue Reporting Form, to re</w:t>
      </w:r>
      <w:r w:rsidR="00C0398B">
        <w:rPr>
          <w:rFonts w:ascii="Arial" w:hAnsi="Arial" w:cs="Arial"/>
          <w:sz w:val="22"/>
          <w:szCs w:val="22"/>
        </w:rPr>
        <w:t xml:space="preserve">port information required under </w:t>
      </w:r>
      <w:r w:rsidR="002501F2">
        <w:rPr>
          <w:rFonts w:ascii="Arial" w:hAnsi="Arial" w:cs="Arial"/>
          <w:sz w:val="22"/>
          <w:szCs w:val="22"/>
        </w:rPr>
        <w:t xml:space="preserve">10 CFR </w:t>
      </w:r>
      <w:r w:rsidR="00C0398B">
        <w:rPr>
          <w:rFonts w:ascii="Arial" w:hAnsi="Arial" w:cs="Arial"/>
          <w:sz w:val="22"/>
          <w:szCs w:val="22"/>
        </w:rPr>
        <w:t>26.717(b)(9) for fatigue management programs.</w:t>
      </w:r>
    </w:p>
    <w:p w:rsidR="00C817F7" w:rsidRPr="00EB28FA" w:rsidP="00F95C92" w14:paraId="505C0A39" w14:textId="35549C77">
      <w:pPr>
        <w:pStyle w:val="ListParagraph"/>
        <w:numPr>
          <w:ilvl w:val="0"/>
          <w:numId w:val="16"/>
        </w:numPr>
        <w:tabs>
          <w:tab w:val="left" w:pos="1980"/>
        </w:tabs>
        <w:autoSpaceDE/>
        <w:autoSpaceDN/>
        <w:adjustRightInd/>
        <w:spacing w:after="120"/>
        <w:rPr>
          <w:rFonts w:ascii="Arial" w:hAnsi="Arial" w:cs="Arial"/>
          <w:sz w:val="22"/>
          <w:szCs w:val="22"/>
        </w:rPr>
      </w:pPr>
      <w:r w:rsidRPr="00F95C92">
        <w:rPr>
          <w:rFonts w:ascii="Arial" w:hAnsi="Arial" w:cs="Arial"/>
          <w:sz w:val="22"/>
          <w:szCs w:val="22"/>
          <w:u w:val="single"/>
        </w:rPr>
        <w:t>Section 26.617(b)(3)</w:t>
      </w:r>
      <w:r>
        <w:rPr>
          <w:rFonts w:ascii="Arial" w:hAnsi="Arial" w:cs="Arial"/>
          <w:sz w:val="22"/>
          <w:szCs w:val="22"/>
        </w:rPr>
        <w:t xml:space="preserve"> requires </w:t>
      </w:r>
      <w:r w:rsidRPr="49606288" w:rsidR="00990346">
        <w:rPr>
          <w:rFonts w:ascii="Arial" w:hAnsi="Arial" w:cs="Arial"/>
          <w:sz w:val="22"/>
          <w:szCs w:val="22"/>
        </w:rPr>
        <w:t>licensees and other entities</w:t>
      </w:r>
      <w:r w:rsidR="00990346">
        <w:rPr>
          <w:rFonts w:ascii="Arial" w:hAnsi="Arial" w:cs="Arial"/>
          <w:sz w:val="22"/>
          <w:szCs w:val="22"/>
        </w:rPr>
        <w:t xml:space="preserve"> to submit reports on drug and alcohol testing errors within 30 days of completing an investigation of any testing errors or unsatisfactory performance discovered at an HHS-certified laborator</w:t>
      </w:r>
      <w:r w:rsidR="00C00095">
        <w:rPr>
          <w:rFonts w:ascii="Arial" w:hAnsi="Arial" w:cs="Arial"/>
          <w:sz w:val="22"/>
          <w:szCs w:val="22"/>
        </w:rPr>
        <w:t>y</w:t>
      </w:r>
      <w:r w:rsidR="00990346">
        <w:rPr>
          <w:rFonts w:ascii="Arial" w:hAnsi="Arial" w:cs="Arial"/>
          <w:sz w:val="22"/>
          <w:szCs w:val="22"/>
        </w:rPr>
        <w:t xml:space="preserve"> </w:t>
      </w:r>
      <w:r w:rsidRPr="00C00095" w:rsidR="00C00095">
        <w:rPr>
          <w:rFonts w:ascii="Arial" w:hAnsi="Arial" w:cs="Arial"/>
          <w:sz w:val="22"/>
          <w:szCs w:val="22"/>
        </w:rPr>
        <w:t xml:space="preserve">or through the processing of appeals under </w:t>
      </w:r>
      <w:r w:rsidR="00B11E91">
        <w:rPr>
          <w:rFonts w:ascii="Arial" w:hAnsi="Arial" w:cs="Arial"/>
          <w:sz w:val="22"/>
          <w:szCs w:val="22"/>
        </w:rPr>
        <w:t>10 CFR</w:t>
      </w:r>
      <w:r w:rsidRPr="00C00095" w:rsidR="00C00095">
        <w:rPr>
          <w:rFonts w:ascii="Arial" w:hAnsi="Arial" w:cs="Arial"/>
          <w:sz w:val="22"/>
          <w:szCs w:val="22"/>
        </w:rPr>
        <w:t xml:space="preserve"> 26.613, or errors or matters that could adversely reflect on the integrity of the random selection or random testing process.</w:t>
      </w:r>
    </w:p>
    <w:p w:rsidR="00E7342B" w:rsidRPr="00F95C92" w:rsidP="00312AAC" w14:paraId="42C79CCD" w14:textId="340DA378">
      <w:pPr>
        <w:pStyle w:val="ListParagraph"/>
        <w:numPr>
          <w:ilvl w:val="0"/>
          <w:numId w:val="16"/>
        </w:numPr>
        <w:tabs>
          <w:tab w:val="left" w:pos="1980"/>
        </w:tabs>
        <w:autoSpaceDE/>
        <w:autoSpaceDN/>
        <w:adjustRightInd/>
        <w:spacing w:after="120"/>
        <w:rPr>
          <w:rFonts w:ascii="Arial" w:hAnsi="Arial" w:cs="Arial"/>
          <w:sz w:val="22"/>
          <w:szCs w:val="22"/>
          <w:u w:val="single"/>
        </w:rPr>
      </w:pPr>
      <w:r w:rsidRPr="49606288">
        <w:rPr>
          <w:rFonts w:ascii="Arial" w:hAnsi="Arial" w:cs="Arial"/>
          <w:sz w:val="22"/>
          <w:szCs w:val="22"/>
          <w:u w:val="single"/>
        </w:rPr>
        <w:t>Section 26.617(c)</w:t>
      </w:r>
      <w:r w:rsidRPr="49606288">
        <w:rPr>
          <w:rFonts w:ascii="Arial" w:hAnsi="Arial" w:cs="Arial"/>
          <w:sz w:val="22"/>
          <w:szCs w:val="22"/>
        </w:rPr>
        <w:t xml:space="preserve"> require</w:t>
      </w:r>
      <w:r w:rsidRPr="49606288" w:rsidR="4189A0FE">
        <w:rPr>
          <w:rFonts w:ascii="Arial" w:hAnsi="Arial" w:cs="Arial"/>
          <w:sz w:val="22"/>
          <w:szCs w:val="22"/>
        </w:rPr>
        <w:t>s</w:t>
      </w:r>
      <w:r w:rsidRPr="49606288">
        <w:rPr>
          <w:rFonts w:ascii="Arial" w:hAnsi="Arial" w:cs="Arial"/>
          <w:sz w:val="22"/>
          <w:szCs w:val="22"/>
        </w:rPr>
        <w:t xml:space="preserve"> licensees and other entities to provide detailed descriptions of individual FFD policy violations </w:t>
      </w:r>
      <w:r w:rsidRPr="49606288" w:rsidR="00695676">
        <w:rPr>
          <w:rFonts w:ascii="Arial" w:hAnsi="Arial" w:cs="Arial"/>
          <w:sz w:val="22"/>
          <w:szCs w:val="22"/>
        </w:rPr>
        <w:t xml:space="preserve">or FFD program weaknesses </w:t>
      </w:r>
      <w:r w:rsidRPr="49606288" w:rsidR="00DD4FDC">
        <w:rPr>
          <w:rFonts w:ascii="Arial" w:hAnsi="Arial" w:cs="Arial"/>
          <w:sz w:val="22"/>
          <w:szCs w:val="22"/>
        </w:rPr>
        <w:t xml:space="preserve">to the NRC, licensees, or other entities subject to part 26 when requested to support authorization determinations </w:t>
      </w:r>
      <w:r w:rsidRPr="49606288" w:rsidR="00695676">
        <w:rPr>
          <w:rFonts w:ascii="Arial" w:hAnsi="Arial" w:cs="Arial"/>
          <w:sz w:val="22"/>
          <w:szCs w:val="22"/>
        </w:rPr>
        <w:t xml:space="preserve">or performance monitoring. These descriptions must </w:t>
      </w:r>
      <w:r w:rsidRPr="49606288">
        <w:rPr>
          <w:rFonts w:ascii="Arial" w:hAnsi="Arial" w:cs="Arial"/>
          <w:sz w:val="22"/>
          <w:szCs w:val="22"/>
        </w:rPr>
        <w:t xml:space="preserve">maintain compliance with the privacy requirements of </w:t>
      </w:r>
      <w:r w:rsidRPr="49606288" w:rsidR="00191ABC">
        <w:rPr>
          <w:rFonts w:ascii="Arial" w:hAnsi="Arial" w:cs="Arial"/>
          <w:sz w:val="22"/>
          <w:szCs w:val="22"/>
        </w:rPr>
        <w:t>10 CFR</w:t>
      </w:r>
      <w:r w:rsidRPr="49606288">
        <w:rPr>
          <w:rFonts w:ascii="Arial" w:hAnsi="Arial" w:cs="Arial"/>
          <w:sz w:val="22"/>
          <w:szCs w:val="22"/>
        </w:rPr>
        <w:t xml:space="preserve"> 26.611</w:t>
      </w:r>
      <w:r w:rsidRPr="49606288" w:rsidR="00695676">
        <w:rPr>
          <w:rFonts w:ascii="Arial" w:hAnsi="Arial" w:cs="Arial"/>
          <w:sz w:val="22"/>
          <w:szCs w:val="22"/>
        </w:rPr>
        <w:t xml:space="preserve">. </w:t>
      </w:r>
    </w:p>
    <w:p w:rsidR="00BD06E1" w:rsidRPr="006846B8" w:rsidP="00312AAC" w14:paraId="1C4C879E" w14:textId="30B33859">
      <w:pPr>
        <w:pStyle w:val="ListParagraph"/>
        <w:numPr>
          <w:ilvl w:val="0"/>
          <w:numId w:val="16"/>
        </w:numPr>
        <w:tabs>
          <w:tab w:val="left" w:pos="1980"/>
        </w:tabs>
        <w:autoSpaceDE/>
        <w:autoSpaceDN/>
        <w:adjustRightInd/>
        <w:spacing w:after="120"/>
        <w:rPr>
          <w:rFonts w:ascii="Arial" w:hAnsi="Arial" w:cs="Arial"/>
          <w:sz w:val="22"/>
          <w:szCs w:val="22"/>
          <w:u w:val="single"/>
        </w:rPr>
      </w:pPr>
      <w:r>
        <w:rPr>
          <w:rFonts w:ascii="Arial" w:hAnsi="Arial" w:cs="Arial"/>
          <w:sz w:val="22"/>
          <w:szCs w:val="22"/>
          <w:u w:val="single"/>
        </w:rPr>
        <w:t>Section 26.617(e)</w:t>
      </w:r>
      <w:r>
        <w:rPr>
          <w:rFonts w:ascii="Arial" w:hAnsi="Arial" w:cs="Arial"/>
          <w:sz w:val="22"/>
          <w:szCs w:val="22"/>
        </w:rPr>
        <w:t xml:space="preserve"> requires licensees and other entities to</w:t>
      </w:r>
      <w:r w:rsidRPr="008F02EF" w:rsidR="008F02EF">
        <w:rPr>
          <w:rFonts w:ascii="Arial" w:hAnsi="Arial" w:cs="Arial"/>
          <w:sz w:val="22"/>
          <w:szCs w:val="22"/>
        </w:rPr>
        <w:t xml:space="preserve"> document, trend, and correct non-reportable indicators of FFD programmatic weaknesses under the licensee’s or other entity’s corrective action program</w:t>
      </w:r>
      <w:r w:rsidR="008F02EF">
        <w:rPr>
          <w:rFonts w:ascii="Arial" w:hAnsi="Arial" w:cs="Arial"/>
          <w:sz w:val="22"/>
          <w:szCs w:val="22"/>
        </w:rPr>
        <w:t>.</w:t>
      </w:r>
    </w:p>
    <w:p w:rsidR="00E7342B" w:rsidP="00312AAC" w14:paraId="724B2E31" w14:textId="0A4514AE">
      <w:pPr>
        <w:tabs>
          <w:tab w:val="left" w:pos="1980"/>
        </w:tabs>
        <w:spacing w:after="240"/>
        <w:rPr>
          <w:rFonts w:ascii="Arial" w:hAnsi="Arial" w:cs="Arial"/>
          <w:sz w:val="22"/>
          <w:szCs w:val="22"/>
        </w:rPr>
      </w:pPr>
      <w:r w:rsidRPr="49606288">
        <w:rPr>
          <w:rFonts w:ascii="Arial" w:hAnsi="Arial" w:cs="Arial"/>
          <w:sz w:val="22"/>
          <w:szCs w:val="22"/>
          <w:u w:val="single"/>
        </w:rPr>
        <w:t>Section 26.619</w:t>
      </w:r>
      <w:r w:rsidRPr="49606288">
        <w:rPr>
          <w:rFonts w:ascii="Arial" w:hAnsi="Arial" w:cs="Arial"/>
          <w:sz w:val="22"/>
          <w:szCs w:val="22"/>
        </w:rPr>
        <w:t xml:space="preserve"> requir</w:t>
      </w:r>
      <w:r w:rsidRPr="49606288" w:rsidR="00997337">
        <w:rPr>
          <w:rFonts w:ascii="Arial" w:hAnsi="Arial" w:cs="Arial"/>
          <w:sz w:val="22"/>
          <w:szCs w:val="22"/>
        </w:rPr>
        <w:t>e</w:t>
      </w:r>
      <w:r w:rsidRPr="49606288" w:rsidR="2A543D4D">
        <w:rPr>
          <w:rFonts w:ascii="Arial" w:hAnsi="Arial" w:cs="Arial"/>
          <w:sz w:val="22"/>
          <w:szCs w:val="22"/>
        </w:rPr>
        <w:t>s</w:t>
      </w:r>
      <w:r w:rsidRPr="49606288">
        <w:rPr>
          <w:rFonts w:ascii="Arial" w:hAnsi="Arial" w:cs="Arial"/>
          <w:sz w:val="22"/>
          <w:szCs w:val="22"/>
        </w:rPr>
        <w:t xml:space="preserve"> licensees and other entities to develop, implement, and maintain procedures for making suitability or fitness determinations to ensure that individuals are fit to perform the duties and responsibilities that make them subject to the FFD policy. </w:t>
      </w:r>
    </w:p>
    <w:p w:rsidR="007E7D6E" w:rsidRPr="00FE6451" w:rsidP="00312AAC" w14:paraId="354EA17A" w14:textId="77777777">
      <w:pPr>
        <w:tabs>
          <w:tab w:val="left" w:pos="1980"/>
        </w:tabs>
        <w:spacing w:after="120"/>
        <w:rPr>
          <w:rFonts w:ascii="Arial" w:hAnsi="Arial" w:cs="Arial"/>
          <w:sz w:val="22"/>
          <w:szCs w:val="22"/>
        </w:rPr>
      </w:pPr>
    </w:p>
    <w:sectPr w:rsidSect="00E215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B2995" w14:paraId="41196CBC" w14:textId="77777777">
      <w:r>
        <w:separator/>
      </w:r>
    </w:p>
    <w:p w:rsidR="005B2995" w14:paraId="076D322E" w14:textId="77777777"/>
  </w:endnote>
  <w:endnote w:type="continuationSeparator" w:id="1">
    <w:p w:rsidR="005B2995" w14:paraId="1AF836A5" w14:textId="77777777">
      <w:r>
        <w:continuationSeparator/>
      </w:r>
    </w:p>
    <w:p w:rsidR="005B2995" w14:paraId="3F552319" w14:textId="77777777"/>
  </w:endnote>
  <w:endnote w:type="continuationNotice" w:id="2">
    <w:p w:rsidR="005B2995" w14:paraId="173AB0A3" w14:textId="77777777"/>
    <w:p w:rsidR="005B2995" w14:paraId="419709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D69" w14:paraId="205BAB87" w14:textId="566E6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B4E" w14:paraId="0074CE8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D69" w14:paraId="4507A8A3" w14:textId="7CE0D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2995" w14:paraId="6E7DF08B" w14:textId="77777777">
      <w:r>
        <w:separator/>
      </w:r>
    </w:p>
    <w:p w:rsidR="005B2995" w14:paraId="708209A4" w14:textId="77777777"/>
  </w:footnote>
  <w:footnote w:type="continuationSeparator" w:id="1">
    <w:p w:rsidR="005B2995" w14:paraId="18199126" w14:textId="77777777">
      <w:r>
        <w:continuationSeparator/>
      </w:r>
    </w:p>
    <w:p w:rsidR="005B2995" w14:paraId="27E2223E" w14:textId="77777777"/>
  </w:footnote>
  <w:footnote w:type="continuationNotice" w:id="2">
    <w:p w:rsidR="005B2995" w14:paraId="5A222A1D" w14:textId="77777777"/>
    <w:p w:rsidR="005B2995" w14:paraId="6BB6923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D69" w14:paraId="7ADCA7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026911394"/>
      <w:docPartObj>
        <w:docPartGallery w:val="Page Numbers (Top of Page)"/>
        <w:docPartUnique/>
      </w:docPartObj>
    </w:sdtPr>
    <w:sdtContent>
      <w:p w:rsidR="00147B4E" w:rsidRPr="008A5880" w14:paraId="65DB11CD" w14:textId="3F15DDB4">
        <w:pPr>
          <w:pStyle w:val="Header"/>
          <w:jc w:val="center"/>
          <w:rPr>
            <w:rFonts w:ascii="Arial" w:hAnsi="Arial" w:cs="Arial"/>
            <w:sz w:val="22"/>
            <w:szCs w:val="22"/>
          </w:rPr>
        </w:pPr>
        <w:r w:rsidRPr="00672232">
          <w:rPr>
            <w:rFonts w:ascii="Arial" w:hAnsi="Arial" w:cs="Arial"/>
            <w:sz w:val="22"/>
            <w:szCs w:val="22"/>
          </w:rPr>
          <w:fldChar w:fldCharType="begin"/>
        </w:r>
        <w:r w:rsidRPr="008A5880">
          <w:rPr>
            <w:rFonts w:ascii="Arial" w:hAnsi="Arial" w:cs="Arial"/>
            <w:sz w:val="22"/>
            <w:szCs w:val="22"/>
          </w:rPr>
          <w:instrText xml:space="preserve"> PAGE   \* MERGEFORMAT </w:instrText>
        </w:r>
        <w:r w:rsidRPr="00672232">
          <w:rPr>
            <w:rFonts w:ascii="Arial" w:hAnsi="Arial" w:cs="Arial"/>
            <w:sz w:val="22"/>
            <w:szCs w:val="22"/>
          </w:rPr>
          <w:fldChar w:fldCharType="separate"/>
        </w:r>
        <w:r w:rsidRPr="00672232" w:rsidR="0073775F">
          <w:rPr>
            <w:rFonts w:ascii="Arial" w:hAnsi="Arial" w:cs="Arial"/>
            <w:sz w:val="22"/>
            <w:szCs w:val="22"/>
          </w:rPr>
          <w:t>22</w:t>
        </w:r>
        <w:r w:rsidRPr="00672232">
          <w:rPr>
            <w:rFonts w:ascii="Arial" w:hAnsi="Arial" w:cs="Arial"/>
            <w:sz w:val="22"/>
            <w:szCs w:val="2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D69" w14:paraId="0746CF17" w14:textId="65760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67B54D7"/>
    <w:multiLevelType w:val="hybridMultilevel"/>
    <w:tmpl w:val="103C0E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9F01CA"/>
    <w:multiLevelType w:val="hybridMultilevel"/>
    <w:tmpl w:val="B51A5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C36E60"/>
    <w:multiLevelType w:val="hybridMultilevel"/>
    <w:tmpl w:val="33106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E5077"/>
    <w:multiLevelType w:val="hybridMultilevel"/>
    <w:tmpl w:val="6200F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CF41F3"/>
    <w:multiLevelType w:val="hybridMultilevel"/>
    <w:tmpl w:val="FB2ED844"/>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7">
    <w:nsid w:val="2A6B0AE9"/>
    <w:multiLevelType w:val="hybridMultilevel"/>
    <w:tmpl w:val="860E36AC"/>
    <w:lvl w:ilvl="0">
      <w:start w:val="2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5432B4"/>
    <w:multiLevelType w:val="hybridMultilevel"/>
    <w:tmpl w:val="7154F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387590"/>
    <w:multiLevelType w:val="hybridMultilevel"/>
    <w:tmpl w:val="A506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F3036D"/>
    <w:multiLevelType w:val="hybridMultilevel"/>
    <w:tmpl w:val="28CEE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5F39EE"/>
    <w:multiLevelType w:val="hybridMultilevel"/>
    <w:tmpl w:val="38B87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E44AF1"/>
    <w:multiLevelType w:val="hybridMultilevel"/>
    <w:tmpl w:val="83A8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503DD7"/>
    <w:multiLevelType w:val="hybridMultilevel"/>
    <w:tmpl w:val="E564B896"/>
    <w:lvl w:ilvl="0">
      <w:start w:val="26"/>
      <w:numFmt w:val="decimal"/>
      <w:lvlText w:val="%1."/>
      <w:lvlJc w:val="left"/>
      <w:pPr>
        <w:ind w:left="1200" w:hanging="600"/>
      </w:pPr>
      <w:rPr>
        <w:rFonts w:hint="default"/>
        <w:u w:val="single"/>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5">
    <w:nsid w:val="51B72B17"/>
    <w:multiLevelType w:val="hybridMultilevel"/>
    <w:tmpl w:val="B0C29AFE"/>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16">
    <w:nsid w:val="52026FFB"/>
    <w:multiLevelType w:val="hybridMultilevel"/>
    <w:tmpl w:val="77161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AB5951"/>
    <w:multiLevelType w:val="hybridMultilevel"/>
    <w:tmpl w:val="AB5C931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8E7040"/>
    <w:multiLevelType w:val="hybridMultilevel"/>
    <w:tmpl w:val="1E6694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EDB4054"/>
    <w:multiLevelType w:val="hybridMultilevel"/>
    <w:tmpl w:val="5D5044F4"/>
    <w:lvl w:ilvl="0">
      <w:start w:val="1"/>
      <w:numFmt w:val="decimal"/>
      <w:pStyle w:val="Heading2OMB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5DE4F91"/>
    <w:multiLevelType w:val="hybridMultilevel"/>
    <w:tmpl w:val="493AB808"/>
    <w:lvl w:ilvl="0">
      <w:start w:val="26"/>
      <w:numFmt w:val="decimal"/>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BE452A"/>
    <w:multiLevelType w:val="hybridMultilevel"/>
    <w:tmpl w:val="BBFEA23A"/>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num w:numId="1" w16cid:durableId="633758733">
    <w:abstractNumId w:val="1"/>
  </w:num>
  <w:num w:numId="2" w16cid:durableId="1427653595">
    <w:abstractNumId w:val="19"/>
  </w:num>
  <w:num w:numId="3" w16cid:durableId="1077438138">
    <w:abstractNumId w:val="8"/>
  </w:num>
  <w:num w:numId="4" w16cid:durableId="1416124471">
    <w:abstractNumId w:val="10"/>
  </w:num>
  <w:num w:numId="5" w16cid:durableId="1765031970">
    <w:abstractNumId w:val="0"/>
  </w:num>
  <w:num w:numId="6" w16cid:durableId="264312383">
    <w:abstractNumId w:val="3"/>
  </w:num>
  <w:num w:numId="7" w16cid:durableId="1920943823">
    <w:abstractNumId w:val="15"/>
  </w:num>
  <w:num w:numId="8" w16cid:durableId="1483691912">
    <w:abstractNumId w:val="21"/>
  </w:num>
  <w:num w:numId="9" w16cid:durableId="1349717851">
    <w:abstractNumId w:val="11"/>
  </w:num>
  <w:num w:numId="10" w16cid:durableId="843669581">
    <w:abstractNumId w:val="4"/>
  </w:num>
  <w:num w:numId="11" w16cid:durableId="891573385">
    <w:abstractNumId w:val="7"/>
  </w:num>
  <w:num w:numId="12" w16cid:durableId="2097968680">
    <w:abstractNumId w:val="12"/>
  </w:num>
  <w:num w:numId="13" w16cid:durableId="514655937">
    <w:abstractNumId w:val="5"/>
  </w:num>
  <w:num w:numId="14" w16cid:durableId="2002150491">
    <w:abstractNumId w:val="9"/>
  </w:num>
  <w:num w:numId="15" w16cid:durableId="38824453">
    <w:abstractNumId w:val="13"/>
  </w:num>
  <w:num w:numId="16" w16cid:durableId="1972707231">
    <w:abstractNumId w:val="2"/>
  </w:num>
  <w:num w:numId="17" w16cid:durableId="899906574">
    <w:abstractNumId w:val="20"/>
  </w:num>
  <w:num w:numId="18" w16cid:durableId="1756047119">
    <w:abstractNumId w:val="14"/>
  </w:num>
  <w:num w:numId="19" w16cid:durableId="362218408">
    <w:abstractNumId w:val="6"/>
  </w:num>
  <w:num w:numId="20" w16cid:durableId="1291978566">
    <w:abstractNumId w:val="16"/>
  </w:num>
  <w:num w:numId="21" w16cid:durableId="258569438">
    <w:abstractNumId w:val="17"/>
  </w:num>
  <w:num w:numId="22" w16cid:durableId="107639252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ocumentProtection w:edit="trackedChanges" w:enforcement="1" w:cryptProviderType="rsaAES" w:cryptAlgorithmClass="hash" w:cryptAlgorithmType="typeAny" w:cryptAlgorithmSid="14" w:cryptSpinCount="100000" w:hash="yFrqz7pgGxlNug4k2/SSGikCzU6TEdlq3r6nCfUhOl9ONAgQ9KDTHvy5jhwi0fTXF86xzl4rUKGz&#10;dy6qdgHFUQ==&#10;" w:salt="zkPOc+h5vN3oag1F34yUUg==&#1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82"/>
    <w:rsid w:val="000007B6"/>
    <w:rsid w:val="000009E7"/>
    <w:rsid w:val="00001939"/>
    <w:rsid w:val="00001AC8"/>
    <w:rsid w:val="0000222A"/>
    <w:rsid w:val="000028E7"/>
    <w:rsid w:val="00003097"/>
    <w:rsid w:val="00003939"/>
    <w:rsid w:val="00004102"/>
    <w:rsid w:val="000046D6"/>
    <w:rsid w:val="00005040"/>
    <w:rsid w:val="000052A7"/>
    <w:rsid w:val="000052C2"/>
    <w:rsid w:val="0000597D"/>
    <w:rsid w:val="00005E6A"/>
    <w:rsid w:val="00006AE4"/>
    <w:rsid w:val="00006F9A"/>
    <w:rsid w:val="000076F6"/>
    <w:rsid w:val="00007891"/>
    <w:rsid w:val="00011A14"/>
    <w:rsid w:val="00011DB4"/>
    <w:rsid w:val="00013333"/>
    <w:rsid w:val="000133DE"/>
    <w:rsid w:val="00014562"/>
    <w:rsid w:val="00014A0D"/>
    <w:rsid w:val="00014E31"/>
    <w:rsid w:val="000151C1"/>
    <w:rsid w:val="00015986"/>
    <w:rsid w:val="00015EE7"/>
    <w:rsid w:val="0001614F"/>
    <w:rsid w:val="000167C2"/>
    <w:rsid w:val="00017006"/>
    <w:rsid w:val="00017219"/>
    <w:rsid w:val="00017317"/>
    <w:rsid w:val="00017903"/>
    <w:rsid w:val="00017B57"/>
    <w:rsid w:val="000200C4"/>
    <w:rsid w:val="0002030B"/>
    <w:rsid w:val="00020B0F"/>
    <w:rsid w:val="00020D84"/>
    <w:rsid w:val="000211E4"/>
    <w:rsid w:val="00022398"/>
    <w:rsid w:val="00022B42"/>
    <w:rsid w:val="00022DA6"/>
    <w:rsid w:val="00024369"/>
    <w:rsid w:val="000245A5"/>
    <w:rsid w:val="000246A2"/>
    <w:rsid w:val="00024ACC"/>
    <w:rsid w:val="000252D5"/>
    <w:rsid w:val="00026354"/>
    <w:rsid w:val="00026700"/>
    <w:rsid w:val="0002702B"/>
    <w:rsid w:val="0002730F"/>
    <w:rsid w:val="00027629"/>
    <w:rsid w:val="000278E7"/>
    <w:rsid w:val="00027A2F"/>
    <w:rsid w:val="00027D39"/>
    <w:rsid w:val="00030078"/>
    <w:rsid w:val="0003093E"/>
    <w:rsid w:val="00030CF0"/>
    <w:rsid w:val="0003148E"/>
    <w:rsid w:val="00032DBD"/>
    <w:rsid w:val="0003311C"/>
    <w:rsid w:val="00033620"/>
    <w:rsid w:val="00033AA6"/>
    <w:rsid w:val="00033F4E"/>
    <w:rsid w:val="00035615"/>
    <w:rsid w:val="0003598D"/>
    <w:rsid w:val="0003701A"/>
    <w:rsid w:val="00040136"/>
    <w:rsid w:val="000404FA"/>
    <w:rsid w:val="00040552"/>
    <w:rsid w:val="00040A9B"/>
    <w:rsid w:val="00041582"/>
    <w:rsid w:val="000418E0"/>
    <w:rsid w:val="00041F39"/>
    <w:rsid w:val="0004200F"/>
    <w:rsid w:val="00042030"/>
    <w:rsid w:val="00042267"/>
    <w:rsid w:val="000425D2"/>
    <w:rsid w:val="00042E19"/>
    <w:rsid w:val="00043060"/>
    <w:rsid w:val="00043311"/>
    <w:rsid w:val="00043611"/>
    <w:rsid w:val="00044376"/>
    <w:rsid w:val="00044C23"/>
    <w:rsid w:val="000451C4"/>
    <w:rsid w:val="00045813"/>
    <w:rsid w:val="000458D6"/>
    <w:rsid w:val="000458F8"/>
    <w:rsid w:val="00045B48"/>
    <w:rsid w:val="00045DCB"/>
    <w:rsid w:val="00045E35"/>
    <w:rsid w:val="00045E88"/>
    <w:rsid w:val="00047EA9"/>
    <w:rsid w:val="00047F92"/>
    <w:rsid w:val="00050867"/>
    <w:rsid w:val="000508A9"/>
    <w:rsid w:val="0005090C"/>
    <w:rsid w:val="000509C2"/>
    <w:rsid w:val="00050D01"/>
    <w:rsid w:val="00051076"/>
    <w:rsid w:val="0005140B"/>
    <w:rsid w:val="00052343"/>
    <w:rsid w:val="000529D9"/>
    <w:rsid w:val="00053DBA"/>
    <w:rsid w:val="00054E0F"/>
    <w:rsid w:val="000550AF"/>
    <w:rsid w:val="00055238"/>
    <w:rsid w:val="0005655F"/>
    <w:rsid w:val="00056BAB"/>
    <w:rsid w:val="000577EC"/>
    <w:rsid w:val="00057F9D"/>
    <w:rsid w:val="000604B2"/>
    <w:rsid w:val="000610C8"/>
    <w:rsid w:val="00061C4F"/>
    <w:rsid w:val="00061E67"/>
    <w:rsid w:val="00062429"/>
    <w:rsid w:val="00062627"/>
    <w:rsid w:val="00062A08"/>
    <w:rsid w:val="00062BB8"/>
    <w:rsid w:val="00064500"/>
    <w:rsid w:val="0006465A"/>
    <w:rsid w:val="00064882"/>
    <w:rsid w:val="00065032"/>
    <w:rsid w:val="00065F82"/>
    <w:rsid w:val="000667F3"/>
    <w:rsid w:val="00066930"/>
    <w:rsid w:val="00066A19"/>
    <w:rsid w:val="00066A5A"/>
    <w:rsid w:val="00066E28"/>
    <w:rsid w:val="00067282"/>
    <w:rsid w:val="000701FC"/>
    <w:rsid w:val="00070A20"/>
    <w:rsid w:val="00070AD3"/>
    <w:rsid w:val="000713A6"/>
    <w:rsid w:val="00071439"/>
    <w:rsid w:val="000715C4"/>
    <w:rsid w:val="00071AD0"/>
    <w:rsid w:val="00072612"/>
    <w:rsid w:val="00072655"/>
    <w:rsid w:val="00072AAE"/>
    <w:rsid w:val="00072E0C"/>
    <w:rsid w:val="000732C7"/>
    <w:rsid w:val="000747B8"/>
    <w:rsid w:val="00074C4D"/>
    <w:rsid w:val="00074E8E"/>
    <w:rsid w:val="0007522A"/>
    <w:rsid w:val="000758EE"/>
    <w:rsid w:val="00075CEE"/>
    <w:rsid w:val="0007617B"/>
    <w:rsid w:val="0007668E"/>
    <w:rsid w:val="000771AD"/>
    <w:rsid w:val="00077418"/>
    <w:rsid w:val="00077B36"/>
    <w:rsid w:val="00080A39"/>
    <w:rsid w:val="00080D3E"/>
    <w:rsid w:val="00080D8B"/>
    <w:rsid w:val="00081373"/>
    <w:rsid w:val="0008210C"/>
    <w:rsid w:val="000823C0"/>
    <w:rsid w:val="0008255F"/>
    <w:rsid w:val="0008295C"/>
    <w:rsid w:val="00082BAB"/>
    <w:rsid w:val="000837E3"/>
    <w:rsid w:val="00084DFF"/>
    <w:rsid w:val="00084EFD"/>
    <w:rsid w:val="000850E0"/>
    <w:rsid w:val="00085AC0"/>
    <w:rsid w:val="00085BF9"/>
    <w:rsid w:val="00086128"/>
    <w:rsid w:val="00087224"/>
    <w:rsid w:val="00087F0E"/>
    <w:rsid w:val="00087FCA"/>
    <w:rsid w:val="000909F6"/>
    <w:rsid w:val="00092043"/>
    <w:rsid w:val="000926A8"/>
    <w:rsid w:val="00092984"/>
    <w:rsid w:val="00092B98"/>
    <w:rsid w:val="000935C6"/>
    <w:rsid w:val="00093B90"/>
    <w:rsid w:val="00094045"/>
    <w:rsid w:val="00094596"/>
    <w:rsid w:val="00094D71"/>
    <w:rsid w:val="0009535B"/>
    <w:rsid w:val="0009589B"/>
    <w:rsid w:val="00096054"/>
    <w:rsid w:val="00096964"/>
    <w:rsid w:val="00096BD0"/>
    <w:rsid w:val="00096BDF"/>
    <w:rsid w:val="00097009"/>
    <w:rsid w:val="0009728A"/>
    <w:rsid w:val="00097744"/>
    <w:rsid w:val="00097952"/>
    <w:rsid w:val="000A084A"/>
    <w:rsid w:val="000A0B6B"/>
    <w:rsid w:val="000A1941"/>
    <w:rsid w:val="000A1B02"/>
    <w:rsid w:val="000A21B5"/>
    <w:rsid w:val="000A3101"/>
    <w:rsid w:val="000A3850"/>
    <w:rsid w:val="000A46E1"/>
    <w:rsid w:val="000A54AD"/>
    <w:rsid w:val="000A57A6"/>
    <w:rsid w:val="000A581C"/>
    <w:rsid w:val="000A5A97"/>
    <w:rsid w:val="000A69EA"/>
    <w:rsid w:val="000A6D65"/>
    <w:rsid w:val="000A70E1"/>
    <w:rsid w:val="000A74A3"/>
    <w:rsid w:val="000B180F"/>
    <w:rsid w:val="000B227C"/>
    <w:rsid w:val="000B2E2A"/>
    <w:rsid w:val="000B3352"/>
    <w:rsid w:val="000B3D97"/>
    <w:rsid w:val="000B3DAB"/>
    <w:rsid w:val="000B3DAD"/>
    <w:rsid w:val="000B3E4C"/>
    <w:rsid w:val="000B47F3"/>
    <w:rsid w:val="000B48EF"/>
    <w:rsid w:val="000B4C3C"/>
    <w:rsid w:val="000B4CE7"/>
    <w:rsid w:val="000B51A7"/>
    <w:rsid w:val="000B5A4F"/>
    <w:rsid w:val="000B6468"/>
    <w:rsid w:val="000B6AD7"/>
    <w:rsid w:val="000B7584"/>
    <w:rsid w:val="000B79C4"/>
    <w:rsid w:val="000B7FC1"/>
    <w:rsid w:val="000C04D2"/>
    <w:rsid w:val="000C0905"/>
    <w:rsid w:val="000C1597"/>
    <w:rsid w:val="000C2815"/>
    <w:rsid w:val="000C2F62"/>
    <w:rsid w:val="000C3787"/>
    <w:rsid w:val="000C3D07"/>
    <w:rsid w:val="000C4DB4"/>
    <w:rsid w:val="000C5691"/>
    <w:rsid w:val="000C575A"/>
    <w:rsid w:val="000C5C6E"/>
    <w:rsid w:val="000C65A9"/>
    <w:rsid w:val="000C7294"/>
    <w:rsid w:val="000C7628"/>
    <w:rsid w:val="000C7629"/>
    <w:rsid w:val="000C7C35"/>
    <w:rsid w:val="000D0A6A"/>
    <w:rsid w:val="000D0DEB"/>
    <w:rsid w:val="000D1032"/>
    <w:rsid w:val="000D16DA"/>
    <w:rsid w:val="000D1E15"/>
    <w:rsid w:val="000D20C8"/>
    <w:rsid w:val="000D23A2"/>
    <w:rsid w:val="000D279F"/>
    <w:rsid w:val="000D3674"/>
    <w:rsid w:val="000D44C7"/>
    <w:rsid w:val="000D4753"/>
    <w:rsid w:val="000D4C9A"/>
    <w:rsid w:val="000D5655"/>
    <w:rsid w:val="000D56D2"/>
    <w:rsid w:val="000D5BCC"/>
    <w:rsid w:val="000D61EF"/>
    <w:rsid w:val="000D6777"/>
    <w:rsid w:val="000D7410"/>
    <w:rsid w:val="000D75E1"/>
    <w:rsid w:val="000E03A8"/>
    <w:rsid w:val="000E0AFD"/>
    <w:rsid w:val="000E0EAC"/>
    <w:rsid w:val="000E10FD"/>
    <w:rsid w:val="000E133A"/>
    <w:rsid w:val="000E13D0"/>
    <w:rsid w:val="000E175E"/>
    <w:rsid w:val="000E1F8B"/>
    <w:rsid w:val="000E2177"/>
    <w:rsid w:val="000E2398"/>
    <w:rsid w:val="000E4064"/>
    <w:rsid w:val="000E4386"/>
    <w:rsid w:val="000E4589"/>
    <w:rsid w:val="000E47BA"/>
    <w:rsid w:val="000E4A73"/>
    <w:rsid w:val="000E50AE"/>
    <w:rsid w:val="000E5160"/>
    <w:rsid w:val="000E5320"/>
    <w:rsid w:val="000E65C8"/>
    <w:rsid w:val="000E6AAE"/>
    <w:rsid w:val="000E6F38"/>
    <w:rsid w:val="000E705E"/>
    <w:rsid w:val="000E770F"/>
    <w:rsid w:val="000F02A1"/>
    <w:rsid w:val="000F0C4F"/>
    <w:rsid w:val="000F10A8"/>
    <w:rsid w:val="000F12EE"/>
    <w:rsid w:val="000F1A18"/>
    <w:rsid w:val="000F1B47"/>
    <w:rsid w:val="000F1C97"/>
    <w:rsid w:val="000F2431"/>
    <w:rsid w:val="000F2887"/>
    <w:rsid w:val="000F2B3F"/>
    <w:rsid w:val="000F3336"/>
    <w:rsid w:val="000F3E9B"/>
    <w:rsid w:val="000F4F07"/>
    <w:rsid w:val="000F5B1C"/>
    <w:rsid w:val="000F61F4"/>
    <w:rsid w:val="000F6343"/>
    <w:rsid w:val="000F64A6"/>
    <w:rsid w:val="000F64C3"/>
    <w:rsid w:val="000F6AEB"/>
    <w:rsid w:val="000F6F50"/>
    <w:rsid w:val="000F723C"/>
    <w:rsid w:val="000F7E05"/>
    <w:rsid w:val="0010000D"/>
    <w:rsid w:val="001007B5"/>
    <w:rsid w:val="001009AE"/>
    <w:rsid w:val="00100B14"/>
    <w:rsid w:val="00100E50"/>
    <w:rsid w:val="00100E65"/>
    <w:rsid w:val="00101732"/>
    <w:rsid w:val="00101CC7"/>
    <w:rsid w:val="00102952"/>
    <w:rsid w:val="00103141"/>
    <w:rsid w:val="0010349D"/>
    <w:rsid w:val="00104A5B"/>
    <w:rsid w:val="00104B2A"/>
    <w:rsid w:val="00105754"/>
    <w:rsid w:val="00105ED4"/>
    <w:rsid w:val="0010606C"/>
    <w:rsid w:val="00106417"/>
    <w:rsid w:val="00106A27"/>
    <w:rsid w:val="00107073"/>
    <w:rsid w:val="0010749E"/>
    <w:rsid w:val="001075A0"/>
    <w:rsid w:val="001102ED"/>
    <w:rsid w:val="00110D5C"/>
    <w:rsid w:val="00110DCF"/>
    <w:rsid w:val="00110E14"/>
    <w:rsid w:val="0011111D"/>
    <w:rsid w:val="00111207"/>
    <w:rsid w:val="00111731"/>
    <w:rsid w:val="00111AA7"/>
    <w:rsid w:val="00111C21"/>
    <w:rsid w:val="001122D4"/>
    <w:rsid w:val="00112626"/>
    <w:rsid w:val="00112728"/>
    <w:rsid w:val="0011299D"/>
    <w:rsid w:val="00113370"/>
    <w:rsid w:val="00113F8D"/>
    <w:rsid w:val="00114645"/>
    <w:rsid w:val="00115A79"/>
    <w:rsid w:val="00115AE0"/>
    <w:rsid w:val="001165AC"/>
    <w:rsid w:val="001171D9"/>
    <w:rsid w:val="00117DAD"/>
    <w:rsid w:val="00120248"/>
    <w:rsid w:val="00120481"/>
    <w:rsid w:val="001215FB"/>
    <w:rsid w:val="00122042"/>
    <w:rsid w:val="00122800"/>
    <w:rsid w:val="001254B2"/>
    <w:rsid w:val="001256FE"/>
    <w:rsid w:val="00125DA4"/>
    <w:rsid w:val="00125F05"/>
    <w:rsid w:val="0012612D"/>
    <w:rsid w:val="00126C9A"/>
    <w:rsid w:val="00130C74"/>
    <w:rsid w:val="0013137D"/>
    <w:rsid w:val="001316C9"/>
    <w:rsid w:val="00131D64"/>
    <w:rsid w:val="0013200A"/>
    <w:rsid w:val="00132506"/>
    <w:rsid w:val="001327D8"/>
    <w:rsid w:val="0013313F"/>
    <w:rsid w:val="00133282"/>
    <w:rsid w:val="001345DF"/>
    <w:rsid w:val="00135631"/>
    <w:rsid w:val="001359E7"/>
    <w:rsid w:val="0013640F"/>
    <w:rsid w:val="0013643F"/>
    <w:rsid w:val="00136949"/>
    <w:rsid w:val="00136B33"/>
    <w:rsid w:val="00136D87"/>
    <w:rsid w:val="00137133"/>
    <w:rsid w:val="001400FA"/>
    <w:rsid w:val="00141106"/>
    <w:rsid w:val="00141168"/>
    <w:rsid w:val="001413D4"/>
    <w:rsid w:val="00141AC6"/>
    <w:rsid w:val="00141DD7"/>
    <w:rsid w:val="00141E1E"/>
    <w:rsid w:val="00143669"/>
    <w:rsid w:val="001436BD"/>
    <w:rsid w:val="00143991"/>
    <w:rsid w:val="00145FAF"/>
    <w:rsid w:val="00146916"/>
    <w:rsid w:val="00146CD6"/>
    <w:rsid w:val="00146DF7"/>
    <w:rsid w:val="0014733F"/>
    <w:rsid w:val="0014788A"/>
    <w:rsid w:val="00147B4E"/>
    <w:rsid w:val="00147FB3"/>
    <w:rsid w:val="00150204"/>
    <w:rsid w:val="001502F0"/>
    <w:rsid w:val="0015049C"/>
    <w:rsid w:val="001505C3"/>
    <w:rsid w:val="00150799"/>
    <w:rsid w:val="001518EE"/>
    <w:rsid w:val="00152294"/>
    <w:rsid w:val="00152C28"/>
    <w:rsid w:val="001530C1"/>
    <w:rsid w:val="001546F7"/>
    <w:rsid w:val="00154CAE"/>
    <w:rsid w:val="00154DFE"/>
    <w:rsid w:val="00154E10"/>
    <w:rsid w:val="001553FA"/>
    <w:rsid w:val="0015577E"/>
    <w:rsid w:val="001557F5"/>
    <w:rsid w:val="001560C2"/>
    <w:rsid w:val="0015612A"/>
    <w:rsid w:val="001561E3"/>
    <w:rsid w:val="001569EE"/>
    <w:rsid w:val="00157610"/>
    <w:rsid w:val="001600B8"/>
    <w:rsid w:val="00161070"/>
    <w:rsid w:val="00161143"/>
    <w:rsid w:val="001613ED"/>
    <w:rsid w:val="00162006"/>
    <w:rsid w:val="00162372"/>
    <w:rsid w:val="00162A7D"/>
    <w:rsid w:val="00163575"/>
    <w:rsid w:val="001641F7"/>
    <w:rsid w:val="001647FF"/>
    <w:rsid w:val="00164AFA"/>
    <w:rsid w:val="0016565B"/>
    <w:rsid w:val="001657A1"/>
    <w:rsid w:val="001659B3"/>
    <w:rsid w:val="00165F89"/>
    <w:rsid w:val="001663CC"/>
    <w:rsid w:val="00166636"/>
    <w:rsid w:val="001673E7"/>
    <w:rsid w:val="00170022"/>
    <w:rsid w:val="00170842"/>
    <w:rsid w:val="00171D8A"/>
    <w:rsid w:val="00172460"/>
    <w:rsid w:val="00172C96"/>
    <w:rsid w:val="00173A86"/>
    <w:rsid w:val="00173D4C"/>
    <w:rsid w:val="00174768"/>
    <w:rsid w:val="0017487D"/>
    <w:rsid w:val="00174A8B"/>
    <w:rsid w:val="00175026"/>
    <w:rsid w:val="00176039"/>
    <w:rsid w:val="0017627C"/>
    <w:rsid w:val="0017634E"/>
    <w:rsid w:val="001765D3"/>
    <w:rsid w:val="0017673A"/>
    <w:rsid w:val="00176911"/>
    <w:rsid w:val="00176D9A"/>
    <w:rsid w:val="001775BA"/>
    <w:rsid w:val="001776EB"/>
    <w:rsid w:val="0017783E"/>
    <w:rsid w:val="0018022D"/>
    <w:rsid w:val="00180BDA"/>
    <w:rsid w:val="001810D5"/>
    <w:rsid w:val="00181262"/>
    <w:rsid w:val="00181B5B"/>
    <w:rsid w:val="00181EA4"/>
    <w:rsid w:val="00182163"/>
    <w:rsid w:val="001824B2"/>
    <w:rsid w:val="0018279F"/>
    <w:rsid w:val="00182F59"/>
    <w:rsid w:val="00183567"/>
    <w:rsid w:val="0018392F"/>
    <w:rsid w:val="00183CC4"/>
    <w:rsid w:val="00184856"/>
    <w:rsid w:val="00184D10"/>
    <w:rsid w:val="00185158"/>
    <w:rsid w:val="00185541"/>
    <w:rsid w:val="001869DA"/>
    <w:rsid w:val="00186A50"/>
    <w:rsid w:val="0018790B"/>
    <w:rsid w:val="00187935"/>
    <w:rsid w:val="00187E20"/>
    <w:rsid w:val="00190D3C"/>
    <w:rsid w:val="00191ABC"/>
    <w:rsid w:val="0019234B"/>
    <w:rsid w:val="001927DC"/>
    <w:rsid w:val="00192A6F"/>
    <w:rsid w:val="00192EED"/>
    <w:rsid w:val="0019307B"/>
    <w:rsid w:val="0019375B"/>
    <w:rsid w:val="0019437F"/>
    <w:rsid w:val="00194547"/>
    <w:rsid w:val="0019473F"/>
    <w:rsid w:val="001948AA"/>
    <w:rsid w:val="001949B5"/>
    <w:rsid w:val="00194A72"/>
    <w:rsid w:val="00194E33"/>
    <w:rsid w:val="00195C0A"/>
    <w:rsid w:val="0019718E"/>
    <w:rsid w:val="0019772C"/>
    <w:rsid w:val="001A0B23"/>
    <w:rsid w:val="001A0E0B"/>
    <w:rsid w:val="001A0E87"/>
    <w:rsid w:val="001A13F7"/>
    <w:rsid w:val="001A1952"/>
    <w:rsid w:val="001A1B68"/>
    <w:rsid w:val="001A2195"/>
    <w:rsid w:val="001A246B"/>
    <w:rsid w:val="001A4213"/>
    <w:rsid w:val="001A57D9"/>
    <w:rsid w:val="001A5951"/>
    <w:rsid w:val="001A5A68"/>
    <w:rsid w:val="001A5B28"/>
    <w:rsid w:val="001A6019"/>
    <w:rsid w:val="001A64A8"/>
    <w:rsid w:val="001A64FD"/>
    <w:rsid w:val="001A6DD5"/>
    <w:rsid w:val="001A6EA9"/>
    <w:rsid w:val="001A7608"/>
    <w:rsid w:val="001B05A9"/>
    <w:rsid w:val="001B05E2"/>
    <w:rsid w:val="001B1308"/>
    <w:rsid w:val="001B2D69"/>
    <w:rsid w:val="001B2E3A"/>
    <w:rsid w:val="001B3455"/>
    <w:rsid w:val="001B7127"/>
    <w:rsid w:val="001C05DF"/>
    <w:rsid w:val="001C0823"/>
    <w:rsid w:val="001C0B1D"/>
    <w:rsid w:val="001C0F50"/>
    <w:rsid w:val="001C179F"/>
    <w:rsid w:val="001C289D"/>
    <w:rsid w:val="001C28D3"/>
    <w:rsid w:val="001C32E7"/>
    <w:rsid w:val="001C3EDA"/>
    <w:rsid w:val="001C43FD"/>
    <w:rsid w:val="001C4C8D"/>
    <w:rsid w:val="001C4EE9"/>
    <w:rsid w:val="001C53A8"/>
    <w:rsid w:val="001C5536"/>
    <w:rsid w:val="001C6A34"/>
    <w:rsid w:val="001C6E16"/>
    <w:rsid w:val="001C7BFE"/>
    <w:rsid w:val="001C7D8C"/>
    <w:rsid w:val="001C7E13"/>
    <w:rsid w:val="001D0B88"/>
    <w:rsid w:val="001D1717"/>
    <w:rsid w:val="001D2685"/>
    <w:rsid w:val="001D3AFE"/>
    <w:rsid w:val="001D4172"/>
    <w:rsid w:val="001D43B9"/>
    <w:rsid w:val="001D51E9"/>
    <w:rsid w:val="001D5223"/>
    <w:rsid w:val="001D55BB"/>
    <w:rsid w:val="001D5839"/>
    <w:rsid w:val="001E04B8"/>
    <w:rsid w:val="001E0E62"/>
    <w:rsid w:val="001E13B7"/>
    <w:rsid w:val="001E168A"/>
    <w:rsid w:val="001E1CD6"/>
    <w:rsid w:val="001E2130"/>
    <w:rsid w:val="001E232B"/>
    <w:rsid w:val="001E2EFA"/>
    <w:rsid w:val="001E349E"/>
    <w:rsid w:val="001E37C3"/>
    <w:rsid w:val="001E3C59"/>
    <w:rsid w:val="001E413D"/>
    <w:rsid w:val="001E43FB"/>
    <w:rsid w:val="001E4FEA"/>
    <w:rsid w:val="001E5292"/>
    <w:rsid w:val="001E60E3"/>
    <w:rsid w:val="001E6C3C"/>
    <w:rsid w:val="001E77D9"/>
    <w:rsid w:val="001E7C45"/>
    <w:rsid w:val="001E7DE0"/>
    <w:rsid w:val="001F1B78"/>
    <w:rsid w:val="001F1BCA"/>
    <w:rsid w:val="001F2659"/>
    <w:rsid w:val="001F29BA"/>
    <w:rsid w:val="001F29E7"/>
    <w:rsid w:val="001F38C4"/>
    <w:rsid w:val="001F3CC8"/>
    <w:rsid w:val="001F51CE"/>
    <w:rsid w:val="001F5297"/>
    <w:rsid w:val="001F6107"/>
    <w:rsid w:val="001F6651"/>
    <w:rsid w:val="001F67FD"/>
    <w:rsid w:val="001F6F0B"/>
    <w:rsid w:val="001F70F6"/>
    <w:rsid w:val="001F7ECD"/>
    <w:rsid w:val="00200111"/>
    <w:rsid w:val="0020028A"/>
    <w:rsid w:val="00200AEC"/>
    <w:rsid w:val="00201497"/>
    <w:rsid w:val="00201BEF"/>
    <w:rsid w:val="00201F04"/>
    <w:rsid w:val="00202258"/>
    <w:rsid w:val="0020239A"/>
    <w:rsid w:val="0020239B"/>
    <w:rsid w:val="002023A6"/>
    <w:rsid w:val="00203345"/>
    <w:rsid w:val="00203421"/>
    <w:rsid w:val="00204DCE"/>
    <w:rsid w:val="002059C2"/>
    <w:rsid w:val="002063F5"/>
    <w:rsid w:val="00206EF9"/>
    <w:rsid w:val="00206F63"/>
    <w:rsid w:val="0020788A"/>
    <w:rsid w:val="0020791D"/>
    <w:rsid w:val="00210631"/>
    <w:rsid w:val="0021078C"/>
    <w:rsid w:val="00210C17"/>
    <w:rsid w:val="00211F28"/>
    <w:rsid w:val="002137C4"/>
    <w:rsid w:val="002143E1"/>
    <w:rsid w:val="002149D7"/>
    <w:rsid w:val="00214CBC"/>
    <w:rsid w:val="00215355"/>
    <w:rsid w:val="0021545C"/>
    <w:rsid w:val="0021634E"/>
    <w:rsid w:val="00216617"/>
    <w:rsid w:val="00216D2C"/>
    <w:rsid w:val="0021718E"/>
    <w:rsid w:val="0021745C"/>
    <w:rsid w:val="00217523"/>
    <w:rsid w:val="00217AEF"/>
    <w:rsid w:val="00217D4A"/>
    <w:rsid w:val="0022005E"/>
    <w:rsid w:val="00220C07"/>
    <w:rsid w:val="00220DD0"/>
    <w:rsid w:val="00221620"/>
    <w:rsid w:val="002216BB"/>
    <w:rsid w:val="00221AC0"/>
    <w:rsid w:val="0022347C"/>
    <w:rsid w:val="00223BEA"/>
    <w:rsid w:val="00223FC1"/>
    <w:rsid w:val="002242CD"/>
    <w:rsid w:val="00224C02"/>
    <w:rsid w:val="002260EE"/>
    <w:rsid w:val="002262C7"/>
    <w:rsid w:val="002262FC"/>
    <w:rsid w:val="002264CC"/>
    <w:rsid w:val="0022696F"/>
    <w:rsid w:val="00226B1E"/>
    <w:rsid w:val="0022725C"/>
    <w:rsid w:val="002272C9"/>
    <w:rsid w:val="00227817"/>
    <w:rsid w:val="002279EB"/>
    <w:rsid w:val="00227E8B"/>
    <w:rsid w:val="00227FBA"/>
    <w:rsid w:val="00230726"/>
    <w:rsid w:val="00230CE9"/>
    <w:rsid w:val="0023127B"/>
    <w:rsid w:val="002312F5"/>
    <w:rsid w:val="0023265A"/>
    <w:rsid w:val="002326CD"/>
    <w:rsid w:val="00233170"/>
    <w:rsid w:val="002339C2"/>
    <w:rsid w:val="0023450F"/>
    <w:rsid w:val="0023494E"/>
    <w:rsid w:val="002356C2"/>
    <w:rsid w:val="0023638E"/>
    <w:rsid w:val="00237D35"/>
    <w:rsid w:val="00240B33"/>
    <w:rsid w:val="00241519"/>
    <w:rsid w:val="00241A5F"/>
    <w:rsid w:val="00241B51"/>
    <w:rsid w:val="00241EB8"/>
    <w:rsid w:val="00242847"/>
    <w:rsid w:val="00242C31"/>
    <w:rsid w:val="002431A9"/>
    <w:rsid w:val="002431C3"/>
    <w:rsid w:val="0024331D"/>
    <w:rsid w:val="00243447"/>
    <w:rsid w:val="00243B59"/>
    <w:rsid w:val="00243F0E"/>
    <w:rsid w:val="00244933"/>
    <w:rsid w:val="00244BD1"/>
    <w:rsid w:val="00244D54"/>
    <w:rsid w:val="0024538A"/>
    <w:rsid w:val="00245E91"/>
    <w:rsid w:val="00245FEB"/>
    <w:rsid w:val="00246E6D"/>
    <w:rsid w:val="00247CA3"/>
    <w:rsid w:val="00250155"/>
    <w:rsid w:val="002501F2"/>
    <w:rsid w:val="002504B1"/>
    <w:rsid w:val="00250FD1"/>
    <w:rsid w:val="00251452"/>
    <w:rsid w:val="00252C18"/>
    <w:rsid w:val="00252F35"/>
    <w:rsid w:val="002539B3"/>
    <w:rsid w:val="00253E7D"/>
    <w:rsid w:val="00254338"/>
    <w:rsid w:val="00254D73"/>
    <w:rsid w:val="002551FA"/>
    <w:rsid w:val="0025525A"/>
    <w:rsid w:val="002557BE"/>
    <w:rsid w:val="00256F04"/>
    <w:rsid w:val="00257689"/>
    <w:rsid w:val="0025794C"/>
    <w:rsid w:val="00257B7B"/>
    <w:rsid w:val="00260194"/>
    <w:rsid w:val="00260AA4"/>
    <w:rsid w:val="00260C14"/>
    <w:rsid w:val="00260D90"/>
    <w:rsid w:val="00260DF1"/>
    <w:rsid w:val="00261551"/>
    <w:rsid w:val="002617A5"/>
    <w:rsid w:val="00261C19"/>
    <w:rsid w:val="002634BF"/>
    <w:rsid w:val="002637EC"/>
    <w:rsid w:val="002639A8"/>
    <w:rsid w:val="00263B50"/>
    <w:rsid w:val="00264039"/>
    <w:rsid w:val="00264065"/>
    <w:rsid w:val="002643FA"/>
    <w:rsid w:val="0026459A"/>
    <w:rsid w:val="00264629"/>
    <w:rsid w:val="002649D6"/>
    <w:rsid w:val="00264B5E"/>
    <w:rsid w:val="00264DE4"/>
    <w:rsid w:val="002653C7"/>
    <w:rsid w:val="0026569F"/>
    <w:rsid w:val="002663CB"/>
    <w:rsid w:val="002664A8"/>
    <w:rsid w:val="00267061"/>
    <w:rsid w:val="00267604"/>
    <w:rsid w:val="00267C53"/>
    <w:rsid w:val="00267E9C"/>
    <w:rsid w:val="00270069"/>
    <w:rsid w:val="00270B85"/>
    <w:rsid w:val="0027133F"/>
    <w:rsid w:val="00271495"/>
    <w:rsid w:val="002716FA"/>
    <w:rsid w:val="00271D7F"/>
    <w:rsid w:val="00271E88"/>
    <w:rsid w:val="00272330"/>
    <w:rsid w:val="00272A42"/>
    <w:rsid w:val="0027339B"/>
    <w:rsid w:val="00273536"/>
    <w:rsid w:val="002745BC"/>
    <w:rsid w:val="002745C3"/>
    <w:rsid w:val="002755FA"/>
    <w:rsid w:val="00275AF1"/>
    <w:rsid w:val="00275B3F"/>
    <w:rsid w:val="0027601D"/>
    <w:rsid w:val="002762A0"/>
    <w:rsid w:val="002763A4"/>
    <w:rsid w:val="00276A1F"/>
    <w:rsid w:val="00276E5C"/>
    <w:rsid w:val="002779BA"/>
    <w:rsid w:val="00277F0F"/>
    <w:rsid w:val="002808A8"/>
    <w:rsid w:val="002812C9"/>
    <w:rsid w:val="002814D8"/>
    <w:rsid w:val="00282ED2"/>
    <w:rsid w:val="00283BB7"/>
    <w:rsid w:val="00283CF5"/>
    <w:rsid w:val="00284ADD"/>
    <w:rsid w:val="00285071"/>
    <w:rsid w:val="002850EF"/>
    <w:rsid w:val="002852C3"/>
    <w:rsid w:val="002853E0"/>
    <w:rsid w:val="0028546A"/>
    <w:rsid w:val="002856FD"/>
    <w:rsid w:val="002864A6"/>
    <w:rsid w:val="00286783"/>
    <w:rsid w:val="0028692D"/>
    <w:rsid w:val="0028721E"/>
    <w:rsid w:val="00287537"/>
    <w:rsid w:val="0028759F"/>
    <w:rsid w:val="00287701"/>
    <w:rsid w:val="00287892"/>
    <w:rsid w:val="0029066F"/>
    <w:rsid w:val="00290800"/>
    <w:rsid w:val="00290F55"/>
    <w:rsid w:val="002910E2"/>
    <w:rsid w:val="002915AC"/>
    <w:rsid w:val="00291ADA"/>
    <w:rsid w:val="002921CD"/>
    <w:rsid w:val="00292949"/>
    <w:rsid w:val="00292EA7"/>
    <w:rsid w:val="002948CA"/>
    <w:rsid w:val="00295983"/>
    <w:rsid w:val="00295D92"/>
    <w:rsid w:val="00296731"/>
    <w:rsid w:val="0029711B"/>
    <w:rsid w:val="00297449"/>
    <w:rsid w:val="00297CAA"/>
    <w:rsid w:val="00297F26"/>
    <w:rsid w:val="002A05C3"/>
    <w:rsid w:val="002A0E87"/>
    <w:rsid w:val="002A1029"/>
    <w:rsid w:val="002A1228"/>
    <w:rsid w:val="002A13A9"/>
    <w:rsid w:val="002A1479"/>
    <w:rsid w:val="002A2283"/>
    <w:rsid w:val="002A2CB1"/>
    <w:rsid w:val="002A2DD4"/>
    <w:rsid w:val="002A38AD"/>
    <w:rsid w:val="002A426E"/>
    <w:rsid w:val="002A462C"/>
    <w:rsid w:val="002A48BB"/>
    <w:rsid w:val="002A492E"/>
    <w:rsid w:val="002A4F51"/>
    <w:rsid w:val="002A58CE"/>
    <w:rsid w:val="002A6993"/>
    <w:rsid w:val="002A6FDE"/>
    <w:rsid w:val="002A6FE8"/>
    <w:rsid w:val="002A7933"/>
    <w:rsid w:val="002A7B34"/>
    <w:rsid w:val="002A7BD6"/>
    <w:rsid w:val="002A7C08"/>
    <w:rsid w:val="002B044D"/>
    <w:rsid w:val="002B0B7B"/>
    <w:rsid w:val="002B0FBA"/>
    <w:rsid w:val="002B18CF"/>
    <w:rsid w:val="002B1FDE"/>
    <w:rsid w:val="002B200A"/>
    <w:rsid w:val="002B22A1"/>
    <w:rsid w:val="002B2D13"/>
    <w:rsid w:val="002B2D7E"/>
    <w:rsid w:val="002B31B0"/>
    <w:rsid w:val="002B33E0"/>
    <w:rsid w:val="002B3707"/>
    <w:rsid w:val="002B37EF"/>
    <w:rsid w:val="002B3DF4"/>
    <w:rsid w:val="002B3F5A"/>
    <w:rsid w:val="002B4CD3"/>
    <w:rsid w:val="002B64A9"/>
    <w:rsid w:val="002B68D1"/>
    <w:rsid w:val="002B6B63"/>
    <w:rsid w:val="002B719F"/>
    <w:rsid w:val="002B758D"/>
    <w:rsid w:val="002B7648"/>
    <w:rsid w:val="002B788E"/>
    <w:rsid w:val="002B79A5"/>
    <w:rsid w:val="002B7B5F"/>
    <w:rsid w:val="002C103F"/>
    <w:rsid w:val="002C32E6"/>
    <w:rsid w:val="002C34CE"/>
    <w:rsid w:val="002C3A7E"/>
    <w:rsid w:val="002C3B7C"/>
    <w:rsid w:val="002C43CB"/>
    <w:rsid w:val="002C4E07"/>
    <w:rsid w:val="002C4FFB"/>
    <w:rsid w:val="002C5E7C"/>
    <w:rsid w:val="002C60E4"/>
    <w:rsid w:val="002C62F4"/>
    <w:rsid w:val="002C6938"/>
    <w:rsid w:val="002C7C93"/>
    <w:rsid w:val="002C7D24"/>
    <w:rsid w:val="002D06C7"/>
    <w:rsid w:val="002D1418"/>
    <w:rsid w:val="002D1737"/>
    <w:rsid w:val="002D1966"/>
    <w:rsid w:val="002D1A98"/>
    <w:rsid w:val="002D1B73"/>
    <w:rsid w:val="002D1CE7"/>
    <w:rsid w:val="002D3225"/>
    <w:rsid w:val="002D373C"/>
    <w:rsid w:val="002D3E76"/>
    <w:rsid w:val="002D5CB2"/>
    <w:rsid w:val="002D63FF"/>
    <w:rsid w:val="002D680C"/>
    <w:rsid w:val="002D6C3F"/>
    <w:rsid w:val="002D75C1"/>
    <w:rsid w:val="002D7CE9"/>
    <w:rsid w:val="002E0936"/>
    <w:rsid w:val="002E0C4D"/>
    <w:rsid w:val="002E0F23"/>
    <w:rsid w:val="002E223F"/>
    <w:rsid w:val="002E38FD"/>
    <w:rsid w:val="002E39D9"/>
    <w:rsid w:val="002E3C9B"/>
    <w:rsid w:val="002E41BF"/>
    <w:rsid w:val="002E45F0"/>
    <w:rsid w:val="002E54C9"/>
    <w:rsid w:val="002E5AA8"/>
    <w:rsid w:val="002E5AB0"/>
    <w:rsid w:val="002E5CBE"/>
    <w:rsid w:val="002E6226"/>
    <w:rsid w:val="002E63F1"/>
    <w:rsid w:val="002E7623"/>
    <w:rsid w:val="002E7756"/>
    <w:rsid w:val="002F01DD"/>
    <w:rsid w:val="002F0F0C"/>
    <w:rsid w:val="002F192C"/>
    <w:rsid w:val="002F1B4E"/>
    <w:rsid w:val="002F1C90"/>
    <w:rsid w:val="002F22C8"/>
    <w:rsid w:val="002F2332"/>
    <w:rsid w:val="002F23BF"/>
    <w:rsid w:val="002F2732"/>
    <w:rsid w:val="002F43F9"/>
    <w:rsid w:val="002F46B3"/>
    <w:rsid w:val="002F4BBE"/>
    <w:rsid w:val="002F5A5A"/>
    <w:rsid w:val="002F5A61"/>
    <w:rsid w:val="002F66BC"/>
    <w:rsid w:val="002F67E0"/>
    <w:rsid w:val="002F7149"/>
    <w:rsid w:val="002F751B"/>
    <w:rsid w:val="002F7E32"/>
    <w:rsid w:val="00300A8A"/>
    <w:rsid w:val="0030132B"/>
    <w:rsid w:val="00301936"/>
    <w:rsid w:val="00301BD2"/>
    <w:rsid w:val="00303365"/>
    <w:rsid w:val="00303595"/>
    <w:rsid w:val="0030364C"/>
    <w:rsid w:val="003037F9"/>
    <w:rsid w:val="0030455F"/>
    <w:rsid w:val="00304637"/>
    <w:rsid w:val="003048D5"/>
    <w:rsid w:val="00305673"/>
    <w:rsid w:val="00306361"/>
    <w:rsid w:val="00306574"/>
    <w:rsid w:val="003073A8"/>
    <w:rsid w:val="00307B84"/>
    <w:rsid w:val="00310273"/>
    <w:rsid w:val="00311084"/>
    <w:rsid w:val="00311B36"/>
    <w:rsid w:val="00312316"/>
    <w:rsid w:val="003127E3"/>
    <w:rsid w:val="00312AAC"/>
    <w:rsid w:val="00312CE4"/>
    <w:rsid w:val="00312CF1"/>
    <w:rsid w:val="00312E37"/>
    <w:rsid w:val="003130CF"/>
    <w:rsid w:val="00313213"/>
    <w:rsid w:val="00314164"/>
    <w:rsid w:val="0031419A"/>
    <w:rsid w:val="00314547"/>
    <w:rsid w:val="00314725"/>
    <w:rsid w:val="003148D6"/>
    <w:rsid w:val="00314A25"/>
    <w:rsid w:val="003150BA"/>
    <w:rsid w:val="003153C8"/>
    <w:rsid w:val="00315492"/>
    <w:rsid w:val="00315847"/>
    <w:rsid w:val="00315B2B"/>
    <w:rsid w:val="003170B3"/>
    <w:rsid w:val="0031758C"/>
    <w:rsid w:val="00317DFE"/>
    <w:rsid w:val="00317FD2"/>
    <w:rsid w:val="003202D2"/>
    <w:rsid w:val="00320B3C"/>
    <w:rsid w:val="003214BF"/>
    <w:rsid w:val="00322276"/>
    <w:rsid w:val="003226C2"/>
    <w:rsid w:val="00322A92"/>
    <w:rsid w:val="003231D3"/>
    <w:rsid w:val="00323FAA"/>
    <w:rsid w:val="003245FD"/>
    <w:rsid w:val="00324C7B"/>
    <w:rsid w:val="00325298"/>
    <w:rsid w:val="00326065"/>
    <w:rsid w:val="00326195"/>
    <w:rsid w:val="003265FE"/>
    <w:rsid w:val="0032688D"/>
    <w:rsid w:val="00326BD1"/>
    <w:rsid w:val="00326BFC"/>
    <w:rsid w:val="00326CBD"/>
    <w:rsid w:val="00327003"/>
    <w:rsid w:val="00327A05"/>
    <w:rsid w:val="00330477"/>
    <w:rsid w:val="00330F49"/>
    <w:rsid w:val="0033150C"/>
    <w:rsid w:val="0033165A"/>
    <w:rsid w:val="00331686"/>
    <w:rsid w:val="00331C85"/>
    <w:rsid w:val="00331C90"/>
    <w:rsid w:val="00331DB3"/>
    <w:rsid w:val="00332358"/>
    <w:rsid w:val="00332F65"/>
    <w:rsid w:val="00333124"/>
    <w:rsid w:val="003344C0"/>
    <w:rsid w:val="00335114"/>
    <w:rsid w:val="00335671"/>
    <w:rsid w:val="00335CB3"/>
    <w:rsid w:val="00335DCB"/>
    <w:rsid w:val="00336552"/>
    <w:rsid w:val="00336873"/>
    <w:rsid w:val="00336AEB"/>
    <w:rsid w:val="003370E8"/>
    <w:rsid w:val="00337A05"/>
    <w:rsid w:val="00340063"/>
    <w:rsid w:val="003405AC"/>
    <w:rsid w:val="003405C5"/>
    <w:rsid w:val="00340AAA"/>
    <w:rsid w:val="00341A83"/>
    <w:rsid w:val="0034259B"/>
    <w:rsid w:val="00342F99"/>
    <w:rsid w:val="0034318C"/>
    <w:rsid w:val="003432B6"/>
    <w:rsid w:val="00343F7F"/>
    <w:rsid w:val="003443AC"/>
    <w:rsid w:val="00344F42"/>
    <w:rsid w:val="00344FE2"/>
    <w:rsid w:val="0034506E"/>
    <w:rsid w:val="0034527C"/>
    <w:rsid w:val="0034528E"/>
    <w:rsid w:val="00345347"/>
    <w:rsid w:val="00345506"/>
    <w:rsid w:val="003456C6"/>
    <w:rsid w:val="00345E9A"/>
    <w:rsid w:val="003477D3"/>
    <w:rsid w:val="00347DF6"/>
    <w:rsid w:val="003502D7"/>
    <w:rsid w:val="00350348"/>
    <w:rsid w:val="00351059"/>
    <w:rsid w:val="003516DD"/>
    <w:rsid w:val="003520F5"/>
    <w:rsid w:val="0035275F"/>
    <w:rsid w:val="00352F56"/>
    <w:rsid w:val="00353B5D"/>
    <w:rsid w:val="00353B6A"/>
    <w:rsid w:val="00354A1C"/>
    <w:rsid w:val="00354B1F"/>
    <w:rsid w:val="00354C3B"/>
    <w:rsid w:val="00354D48"/>
    <w:rsid w:val="00354EF3"/>
    <w:rsid w:val="00355038"/>
    <w:rsid w:val="003551C3"/>
    <w:rsid w:val="00355507"/>
    <w:rsid w:val="003557B8"/>
    <w:rsid w:val="003557EC"/>
    <w:rsid w:val="00356247"/>
    <w:rsid w:val="0035645E"/>
    <w:rsid w:val="00356554"/>
    <w:rsid w:val="00356C45"/>
    <w:rsid w:val="00356CBB"/>
    <w:rsid w:val="00357197"/>
    <w:rsid w:val="0035745B"/>
    <w:rsid w:val="00357EE5"/>
    <w:rsid w:val="00360116"/>
    <w:rsid w:val="00360278"/>
    <w:rsid w:val="0036033B"/>
    <w:rsid w:val="003603ED"/>
    <w:rsid w:val="003607B1"/>
    <w:rsid w:val="00360D81"/>
    <w:rsid w:val="00360E91"/>
    <w:rsid w:val="0036126B"/>
    <w:rsid w:val="00361A2E"/>
    <w:rsid w:val="003620DC"/>
    <w:rsid w:val="00362176"/>
    <w:rsid w:val="00362B19"/>
    <w:rsid w:val="00362BF4"/>
    <w:rsid w:val="00363092"/>
    <w:rsid w:val="003632CA"/>
    <w:rsid w:val="00364140"/>
    <w:rsid w:val="003641B3"/>
    <w:rsid w:val="0036430E"/>
    <w:rsid w:val="0036496C"/>
    <w:rsid w:val="00364A75"/>
    <w:rsid w:val="0036620D"/>
    <w:rsid w:val="00366CBA"/>
    <w:rsid w:val="00367029"/>
    <w:rsid w:val="00370100"/>
    <w:rsid w:val="00370342"/>
    <w:rsid w:val="00370516"/>
    <w:rsid w:val="00370654"/>
    <w:rsid w:val="0037089E"/>
    <w:rsid w:val="003715DC"/>
    <w:rsid w:val="003719FA"/>
    <w:rsid w:val="00371FD0"/>
    <w:rsid w:val="0037217D"/>
    <w:rsid w:val="00372843"/>
    <w:rsid w:val="00372F28"/>
    <w:rsid w:val="00373C9A"/>
    <w:rsid w:val="003748E5"/>
    <w:rsid w:val="00374A0E"/>
    <w:rsid w:val="00374B10"/>
    <w:rsid w:val="003757ED"/>
    <w:rsid w:val="00376713"/>
    <w:rsid w:val="003768B8"/>
    <w:rsid w:val="0037707C"/>
    <w:rsid w:val="00380110"/>
    <w:rsid w:val="00380253"/>
    <w:rsid w:val="00380966"/>
    <w:rsid w:val="00380EA7"/>
    <w:rsid w:val="00381F9E"/>
    <w:rsid w:val="003821ED"/>
    <w:rsid w:val="0038259B"/>
    <w:rsid w:val="00382C94"/>
    <w:rsid w:val="003830EA"/>
    <w:rsid w:val="00384440"/>
    <w:rsid w:val="003844FC"/>
    <w:rsid w:val="0038472D"/>
    <w:rsid w:val="00384798"/>
    <w:rsid w:val="00384B65"/>
    <w:rsid w:val="00384C7C"/>
    <w:rsid w:val="00385202"/>
    <w:rsid w:val="00386466"/>
    <w:rsid w:val="00386A58"/>
    <w:rsid w:val="00387398"/>
    <w:rsid w:val="00387FBC"/>
    <w:rsid w:val="00390184"/>
    <w:rsid w:val="0039019E"/>
    <w:rsid w:val="00390653"/>
    <w:rsid w:val="00390D87"/>
    <w:rsid w:val="00391107"/>
    <w:rsid w:val="003917AF"/>
    <w:rsid w:val="0039193C"/>
    <w:rsid w:val="00391EE5"/>
    <w:rsid w:val="00392443"/>
    <w:rsid w:val="00392A4B"/>
    <w:rsid w:val="00392CEF"/>
    <w:rsid w:val="00393A66"/>
    <w:rsid w:val="00393AB8"/>
    <w:rsid w:val="003949EC"/>
    <w:rsid w:val="00394DF1"/>
    <w:rsid w:val="00394E38"/>
    <w:rsid w:val="00395296"/>
    <w:rsid w:val="003961ED"/>
    <w:rsid w:val="00396A4B"/>
    <w:rsid w:val="003972B7"/>
    <w:rsid w:val="00397353"/>
    <w:rsid w:val="0039738B"/>
    <w:rsid w:val="003A0760"/>
    <w:rsid w:val="003A07AD"/>
    <w:rsid w:val="003A0F74"/>
    <w:rsid w:val="003A100C"/>
    <w:rsid w:val="003A107A"/>
    <w:rsid w:val="003A129D"/>
    <w:rsid w:val="003A1C8A"/>
    <w:rsid w:val="003A1F7F"/>
    <w:rsid w:val="003A2318"/>
    <w:rsid w:val="003A2A33"/>
    <w:rsid w:val="003A3331"/>
    <w:rsid w:val="003A3464"/>
    <w:rsid w:val="003A384E"/>
    <w:rsid w:val="003A38DA"/>
    <w:rsid w:val="003A3AA9"/>
    <w:rsid w:val="003A3E99"/>
    <w:rsid w:val="003A4E10"/>
    <w:rsid w:val="003A4FC6"/>
    <w:rsid w:val="003A692D"/>
    <w:rsid w:val="003A6D5C"/>
    <w:rsid w:val="003A6E46"/>
    <w:rsid w:val="003A7369"/>
    <w:rsid w:val="003A748F"/>
    <w:rsid w:val="003A77E9"/>
    <w:rsid w:val="003B0004"/>
    <w:rsid w:val="003B0636"/>
    <w:rsid w:val="003B0EFE"/>
    <w:rsid w:val="003B1185"/>
    <w:rsid w:val="003B11F5"/>
    <w:rsid w:val="003B2307"/>
    <w:rsid w:val="003B2FEB"/>
    <w:rsid w:val="003B3C73"/>
    <w:rsid w:val="003B4818"/>
    <w:rsid w:val="003B4DA0"/>
    <w:rsid w:val="003B5007"/>
    <w:rsid w:val="003B5612"/>
    <w:rsid w:val="003B5B6D"/>
    <w:rsid w:val="003B5E64"/>
    <w:rsid w:val="003B5EE2"/>
    <w:rsid w:val="003B5FFE"/>
    <w:rsid w:val="003B6868"/>
    <w:rsid w:val="003B6F26"/>
    <w:rsid w:val="003B7035"/>
    <w:rsid w:val="003B725D"/>
    <w:rsid w:val="003C040E"/>
    <w:rsid w:val="003C0C1F"/>
    <w:rsid w:val="003C0D0D"/>
    <w:rsid w:val="003C0E02"/>
    <w:rsid w:val="003C0E8F"/>
    <w:rsid w:val="003C1866"/>
    <w:rsid w:val="003C1A72"/>
    <w:rsid w:val="003C2218"/>
    <w:rsid w:val="003C22F9"/>
    <w:rsid w:val="003C2A03"/>
    <w:rsid w:val="003C2E11"/>
    <w:rsid w:val="003C2F1C"/>
    <w:rsid w:val="003C3307"/>
    <w:rsid w:val="003C3570"/>
    <w:rsid w:val="003C3C28"/>
    <w:rsid w:val="003C3C8E"/>
    <w:rsid w:val="003C3DE7"/>
    <w:rsid w:val="003C3F84"/>
    <w:rsid w:val="003C4B26"/>
    <w:rsid w:val="003C5003"/>
    <w:rsid w:val="003C51A8"/>
    <w:rsid w:val="003C5757"/>
    <w:rsid w:val="003C5CDE"/>
    <w:rsid w:val="003C5FFD"/>
    <w:rsid w:val="003C6271"/>
    <w:rsid w:val="003C64D1"/>
    <w:rsid w:val="003C6B03"/>
    <w:rsid w:val="003C6FE4"/>
    <w:rsid w:val="003C7533"/>
    <w:rsid w:val="003C76F2"/>
    <w:rsid w:val="003C7D32"/>
    <w:rsid w:val="003C7D91"/>
    <w:rsid w:val="003D019B"/>
    <w:rsid w:val="003D0212"/>
    <w:rsid w:val="003D0333"/>
    <w:rsid w:val="003D071B"/>
    <w:rsid w:val="003D0B4B"/>
    <w:rsid w:val="003D1A19"/>
    <w:rsid w:val="003D1B93"/>
    <w:rsid w:val="003D2084"/>
    <w:rsid w:val="003D2267"/>
    <w:rsid w:val="003D2BEF"/>
    <w:rsid w:val="003D2FF2"/>
    <w:rsid w:val="003D3211"/>
    <w:rsid w:val="003D336D"/>
    <w:rsid w:val="003D39A6"/>
    <w:rsid w:val="003D3CF7"/>
    <w:rsid w:val="003D4790"/>
    <w:rsid w:val="003D5725"/>
    <w:rsid w:val="003D57BD"/>
    <w:rsid w:val="003D59F6"/>
    <w:rsid w:val="003D6044"/>
    <w:rsid w:val="003D6758"/>
    <w:rsid w:val="003D6B42"/>
    <w:rsid w:val="003D79B1"/>
    <w:rsid w:val="003D7A03"/>
    <w:rsid w:val="003D7C69"/>
    <w:rsid w:val="003D7DB6"/>
    <w:rsid w:val="003E018F"/>
    <w:rsid w:val="003E0AC0"/>
    <w:rsid w:val="003E13F9"/>
    <w:rsid w:val="003E167A"/>
    <w:rsid w:val="003E1702"/>
    <w:rsid w:val="003E1986"/>
    <w:rsid w:val="003E1B89"/>
    <w:rsid w:val="003E1FA5"/>
    <w:rsid w:val="003E2279"/>
    <w:rsid w:val="003E246E"/>
    <w:rsid w:val="003E2FB6"/>
    <w:rsid w:val="003E3475"/>
    <w:rsid w:val="003E35C1"/>
    <w:rsid w:val="003E3BA4"/>
    <w:rsid w:val="003E3E2C"/>
    <w:rsid w:val="003E4585"/>
    <w:rsid w:val="003E534A"/>
    <w:rsid w:val="003E5392"/>
    <w:rsid w:val="003E554F"/>
    <w:rsid w:val="003E5BA0"/>
    <w:rsid w:val="003E5C84"/>
    <w:rsid w:val="003E5CCF"/>
    <w:rsid w:val="003E6150"/>
    <w:rsid w:val="003E6616"/>
    <w:rsid w:val="003E7DCF"/>
    <w:rsid w:val="003F1390"/>
    <w:rsid w:val="003F150B"/>
    <w:rsid w:val="003F24C0"/>
    <w:rsid w:val="003F3312"/>
    <w:rsid w:val="003F353B"/>
    <w:rsid w:val="003F38AD"/>
    <w:rsid w:val="003F396E"/>
    <w:rsid w:val="003F49EB"/>
    <w:rsid w:val="003F4B7F"/>
    <w:rsid w:val="003F57D4"/>
    <w:rsid w:val="003F69CE"/>
    <w:rsid w:val="003F69E4"/>
    <w:rsid w:val="003F786C"/>
    <w:rsid w:val="003F7ACC"/>
    <w:rsid w:val="0040021B"/>
    <w:rsid w:val="00400694"/>
    <w:rsid w:val="00400801"/>
    <w:rsid w:val="00400D4B"/>
    <w:rsid w:val="00401CC0"/>
    <w:rsid w:val="00401D2E"/>
    <w:rsid w:val="00401F8C"/>
    <w:rsid w:val="00402736"/>
    <w:rsid w:val="00402925"/>
    <w:rsid w:val="0040305C"/>
    <w:rsid w:val="004038B4"/>
    <w:rsid w:val="004039F0"/>
    <w:rsid w:val="00403E0D"/>
    <w:rsid w:val="004049EF"/>
    <w:rsid w:val="0040518A"/>
    <w:rsid w:val="0040602B"/>
    <w:rsid w:val="0040662B"/>
    <w:rsid w:val="00406709"/>
    <w:rsid w:val="00407934"/>
    <w:rsid w:val="00411049"/>
    <w:rsid w:val="00412D9E"/>
    <w:rsid w:val="00412E0D"/>
    <w:rsid w:val="00413185"/>
    <w:rsid w:val="004134FB"/>
    <w:rsid w:val="00414E06"/>
    <w:rsid w:val="00415C48"/>
    <w:rsid w:val="004160AD"/>
    <w:rsid w:val="00416108"/>
    <w:rsid w:val="00416A76"/>
    <w:rsid w:val="00416AFB"/>
    <w:rsid w:val="00416F44"/>
    <w:rsid w:val="00417E36"/>
    <w:rsid w:val="004200E8"/>
    <w:rsid w:val="00421BAE"/>
    <w:rsid w:val="00421F03"/>
    <w:rsid w:val="00422232"/>
    <w:rsid w:val="0042304F"/>
    <w:rsid w:val="004231C9"/>
    <w:rsid w:val="00423D4A"/>
    <w:rsid w:val="00423F7C"/>
    <w:rsid w:val="0042639C"/>
    <w:rsid w:val="004263C6"/>
    <w:rsid w:val="00426B65"/>
    <w:rsid w:val="004273C7"/>
    <w:rsid w:val="004273F2"/>
    <w:rsid w:val="004301B7"/>
    <w:rsid w:val="00431D39"/>
    <w:rsid w:val="004320E0"/>
    <w:rsid w:val="00432A7F"/>
    <w:rsid w:val="00433BA0"/>
    <w:rsid w:val="00433D2E"/>
    <w:rsid w:val="00433D31"/>
    <w:rsid w:val="00434349"/>
    <w:rsid w:val="00434B19"/>
    <w:rsid w:val="00434DAE"/>
    <w:rsid w:val="00434DB7"/>
    <w:rsid w:val="00434DF9"/>
    <w:rsid w:val="00435B51"/>
    <w:rsid w:val="00435C0D"/>
    <w:rsid w:val="00436228"/>
    <w:rsid w:val="00436465"/>
    <w:rsid w:val="004366EF"/>
    <w:rsid w:val="0043671F"/>
    <w:rsid w:val="00436780"/>
    <w:rsid w:val="00436D7C"/>
    <w:rsid w:val="00436F04"/>
    <w:rsid w:val="004371A5"/>
    <w:rsid w:val="00437C41"/>
    <w:rsid w:val="00437E49"/>
    <w:rsid w:val="00440049"/>
    <w:rsid w:val="00440734"/>
    <w:rsid w:val="00440A4E"/>
    <w:rsid w:val="00440E0E"/>
    <w:rsid w:val="00441194"/>
    <w:rsid w:val="004413C9"/>
    <w:rsid w:val="00441846"/>
    <w:rsid w:val="00441887"/>
    <w:rsid w:val="00441A94"/>
    <w:rsid w:val="004429FE"/>
    <w:rsid w:val="00442D92"/>
    <w:rsid w:val="0044387E"/>
    <w:rsid w:val="00443F33"/>
    <w:rsid w:val="00443F4C"/>
    <w:rsid w:val="004443D8"/>
    <w:rsid w:val="0044498C"/>
    <w:rsid w:val="00444A9F"/>
    <w:rsid w:val="004451AD"/>
    <w:rsid w:val="00445FEE"/>
    <w:rsid w:val="004464C2"/>
    <w:rsid w:val="004468E5"/>
    <w:rsid w:val="004469F4"/>
    <w:rsid w:val="00446C3D"/>
    <w:rsid w:val="004475AF"/>
    <w:rsid w:val="00447E03"/>
    <w:rsid w:val="004501AF"/>
    <w:rsid w:val="0045051C"/>
    <w:rsid w:val="004510D2"/>
    <w:rsid w:val="00451330"/>
    <w:rsid w:val="00451D4A"/>
    <w:rsid w:val="00452522"/>
    <w:rsid w:val="00452584"/>
    <w:rsid w:val="0045272D"/>
    <w:rsid w:val="004532C6"/>
    <w:rsid w:val="00453365"/>
    <w:rsid w:val="00453C12"/>
    <w:rsid w:val="0045430C"/>
    <w:rsid w:val="004545AE"/>
    <w:rsid w:val="00454B08"/>
    <w:rsid w:val="00454E2A"/>
    <w:rsid w:val="004559C1"/>
    <w:rsid w:val="004579A1"/>
    <w:rsid w:val="00457C47"/>
    <w:rsid w:val="004608B8"/>
    <w:rsid w:val="004608E7"/>
    <w:rsid w:val="00460951"/>
    <w:rsid w:val="00460D14"/>
    <w:rsid w:val="00460DCF"/>
    <w:rsid w:val="00461260"/>
    <w:rsid w:val="0046137C"/>
    <w:rsid w:val="00461BF0"/>
    <w:rsid w:val="00461C11"/>
    <w:rsid w:val="00461ECF"/>
    <w:rsid w:val="00462220"/>
    <w:rsid w:val="00462468"/>
    <w:rsid w:val="00462F90"/>
    <w:rsid w:val="00463395"/>
    <w:rsid w:val="00463A3E"/>
    <w:rsid w:val="00463E4F"/>
    <w:rsid w:val="004649CD"/>
    <w:rsid w:val="004651BE"/>
    <w:rsid w:val="004658ED"/>
    <w:rsid w:val="004659C8"/>
    <w:rsid w:val="00465B88"/>
    <w:rsid w:val="004667F2"/>
    <w:rsid w:val="0046785E"/>
    <w:rsid w:val="004678AD"/>
    <w:rsid w:val="00467CEB"/>
    <w:rsid w:val="0047102A"/>
    <w:rsid w:val="004711AD"/>
    <w:rsid w:val="004713B0"/>
    <w:rsid w:val="004717D7"/>
    <w:rsid w:val="0047290B"/>
    <w:rsid w:val="0047293D"/>
    <w:rsid w:val="004729F2"/>
    <w:rsid w:val="00473358"/>
    <w:rsid w:val="00473A10"/>
    <w:rsid w:val="00474106"/>
    <w:rsid w:val="00474C13"/>
    <w:rsid w:val="00474E44"/>
    <w:rsid w:val="00474FA1"/>
    <w:rsid w:val="00475653"/>
    <w:rsid w:val="004760B1"/>
    <w:rsid w:val="004766B0"/>
    <w:rsid w:val="00476AAB"/>
    <w:rsid w:val="004777A5"/>
    <w:rsid w:val="00480077"/>
    <w:rsid w:val="00480101"/>
    <w:rsid w:val="00480D2B"/>
    <w:rsid w:val="00480FD2"/>
    <w:rsid w:val="00481E4E"/>
    <w:rsid w:val="004823F8"/>
    <w:rsid w:val="00482525"/>
    <w:rsid w:val="004825E0"/>
    <w:rsid w:val="004826D4"/>
    <w:rsid w:val="004827EE"/>
    <w:rsid w:val="00482980"/>
    <w:rsid w:val="004833EB"/>
    <w:rsid w:val="00483A74"/>
    <w:rsid w:val="00483A98"/>
    <w:rsid w:val="00484209"/>
    <w:rsid w:val="00485105"/>
    <w:rsid w:val="004855B8"/>
    <w:rsid w:val="00485FFD"/>
    <w:rsid w:val="004867A7"/>
    <w:rsid w:val="00486C35"/>
    <w:rsid w:val="00486C89"/>
    <w:rsid w:val="00486F47"/>
    <w:rsid w:val="00487246"/>
    <w:rsid w:val="00487977"/>
    <w:rsid w:val="00487D54"/>
    <w:rsid w:val="00490334"/>
    <w:rsid w:val="00490E2E"/>
    <w:rsid w:val="00490E85"/>
    <w:rsid w:val="0049184F"/>
    <w:rsid w:val="004925AF"/>
    <w:rsid w:val="00492672"/>
    <w:rsid w:val="00493628"/>
    <w:rsid w:val="004937CA"/>
    <w:rsid w:val="004938A5"/>
    <w:rsid w:val="00493D74"/>
    <w:rsid w:val="00494B09"/>
    <w:rsid w:val="00494DB1"/>
    <w:rsid w:val="00495082"/>
    <w:rsid w:val="0049509F"/>
    <w:rsid w:val="00495104"/>
    <w:rsid w:val="004952A6"/>
    <w:rsid w:val="00495388"/>
    <w:rsid w:val="0049600B"/>
    <w:rsid w:val="0049751F"/>
    <w:rsid w:val="004A0CEE"/>
    <w:rsid w:val="004A104F"/>
    <w:rsid w:val="004A1089"/>
    <w:rsid w:val="004A1DEB"/>
    <w:rsid w:val="004A23C5"/>
    <w:rsid w:val="004A2646"/>
    <w:rsid w:val="004A31FB"/>
    <w:rsid w:val="004A34DF"/>
    <w:rsid w:val="004A39D2"/>
    <w:rsid w:val="004A497C"/>
    <w:rsid w:val="004A4BFD"/>
    <w:rsid w:val="004A5035"/>
    <w:rsid w:val="004A54B9"/>
    <w:rsid w:val="004A643A"/>
    <w:rsid w:val="004A6516"/>
    <w:rsid w:val="004A6979"/>
    <w:rsid w:val="004B09CA"/>
    <w:rsid w:val="004B1003"/>
    <w:rsid w:val="004B13D5"/>
    <w:rsid w:val="004B1A09"/>
    <w:rsid w:val="004B212C"/>
    <w:rsid w:val="004B2552"/>
    <w:rsid w:val="004B276A"/>
    <w:rsid w:val="004B3693"/>
    <w:rsid w:val="004B38B6"/>
    <w:rsid w:val="004B3B10"/>
    <w:rsid w:val="004B4505"/>
    <w:rsid w:val="004B5A38"/>
    <w:rsid w:val="004B5D30"/>
    <w:rsid w:val="004B5DA9"/>
    <w:rsid w:val="004B60E2"/>
    <w:rsid w:val="004B6AE0"/>
    <w:rsid w:val="004B6AF6"/>
    <w:rsid w:val="004B7179"/>
    <w:rsid w:val="004B7184"/>
    <w:rsid w:val="004C0B42"/>
    <w:rsid w:val="004C0EAD"/>
    <w:rsid w:val="004C13AE"/>
    <w:rsid w:val="004C17D0"/>
    <w:rsid w:val="004C1BBA"/>
    <w:rsid w:val="004C2924"/>
    <w:rsid w:val="004C32BD"/>
    <w:rsid w:val="004C333F"/>
    <w:rsid w:val="004C3953"/>
    <w:rsid w:val="004C4AA0"/>
    <w:rsid w:val="004C4BE7"/>
    <w:rsid w:val="004C53B2"/>
    <w:rsid w:val="004C666B"/>
    <w:rsid w:val="004C6869"/>
    <w:rsid w:val="004C6D69"/>
    <w:rsid w:val="004C6E59"/>
    <w:rsid w:val="004C7776"/>
    <w:rsid w:val="004C78B9"/>
    <w:rsid w:val="004C7DD5"/>
    <w:rsid w:val="004D0DB4"/>
    <w:rsid w:val="004D12CD"/>
    <w:rsid w:val="004D1482"/>
    <w:rsid w:val="004D187F"/>
    <w:rsid w:val="004D1A9F"/>
    <w:rsid w:val="004D1D3F"/>
    <w:rsid w:val="004D21A3"/>
    <w:rsid w:val="004D2B56"/>
    <w:rsid w:val="004D34AC"/>
    <w:rsid w:val="004D3821"/>
    <w:rsid w:val="004D3964"/>
    <w:rsid w:val="004D3A23"/>
    <w:rsid w:val="004D3C69"/>
    <w:rsid w:val="004D3EC0"/>
    <w:rsid w:val="004D4010"/>
    <w:rsid w:val="004D5636"/>
    <w:rsid w:val="004D6ABA"/>
    <w:rsid w:val="004D6CC8"/>
    <w:rsid w:val="004D6CD2"/>
    <w:rsid w:val="004D6DD2"/>
    <w:rsid w:val="004D7534"/>
    <w:rsid w:val="004D7628"/>
    <w:rsid w:val="004E0124"/>
    <w:rsid w:val="004E0B17"/>
    <w:rsid w:val="004E0FB0"/>
    <w:rsid w:val="004E10B6"/>
    <w:rsid w:val="004E1473"/>
    <w:rsid w:val="004E1C21"/>
    <w:rsid w:val="004E29F2"/>
    <w:rsid w:val="004E2DF4"/>
    <w:rsid w:val="004E3547"/>
    <w:rsid w:val="004E379C"/>
    <w:rsid w:val="004E3984"/>
    <w:rsid w:val="004E39C4"/>
    <w:rsid w:val="004E3A8C"/>
    <w:rsid w:val="004E3ABA"/>
    <w:rsid w:val="004E544C"/>
    <w:rsid w:val="004E6E08"/>
    <w:rsid w:val="004E70CA"/>
    <w:rsid w:val="004E72AB"/>
    <w:rsid w:val="004E7380"/>
    <w:rsid w:val="004E7F46"/>
    <w:rsid w:val="004F01EA"/>
    <w:rsid w:val="004F0714"/>
    <w:rsid w:val="004F09FB"/>
    <w:rsid w:val="004F10A0"/>
    <w:rsid w:val="004F1F5A"/>
    <w:rsid w:val="004F20C1"/>
    <w:rsid w:val="004F22A7"/>
    <w:rsid w:val="004F3A34"/>
    <w:rsid w:val="004F3B08"/>
    <w:rsid w:val="004F40AF"/>
    <w:rsid w:val="004F4A52"/>
    <w:rsid w:val="004F4CA6"/>
    <w:rsid w:val="004F4D50"/>
    <w:rsid w:val="004F5013"/>
    <w:rsid w:val="004F5901"/>
    <w:rsid w:val="004F59B7"/>
    <w:rsid w:val="004F60C2"/>
    <w:rsid w:val="004F67B3"/>
    <w:rsid w:val="004F7071"/>
    <w:rsid w:val="004F74B9"/>
    <w:rsid w:val="0050012D"/>
    <w:rsid w:val="005005DC"/>
    <w:rsid w:val="00500E6C"/>
    <w:rsid w:val="00501A6B"/>
    <w:rsid w:val="00501CC7"/>
    <w:rsid w:val="00501F87"/>
    <w:rsid w:val="00502386"/>
    <w:rsid w:val="005026E2"/>
    <w:rsid w:val="00502986"/>
    <w:rsid w:val="0050309D"/>
    <w:rsid w:val="00503815"/>
    <w:rsid w:val="00503A6D"/>
    <w:rsid w:val="00503FEB"/>
    <w:rsid w:val="00504216"/>
    <w:rsid w:val="00504224"/>
    <w:rsid w:val="005045C6"/>
    <w:rsid w:val="00504E14"/>
    <w:rsid w:val="005054D2"/>
    <w:rsid w:val="005056E1"/>
    <w:rsid w:val="0050596F"/>
    <w:rsid w:val="00506081"/>
    <w:rsid w:val="00506B15"/>
    <w:rsid w:val="0050724B"/>
    <w:rsid w:val="00507F6C"/>
    <w:rsid w:val="00510993"/>
    <w:rsid w:val="005110D3"/>
    <w:rsid w:val="00511690"/>
    <w:rsid w:val="00511A06"/>
    <w:rsid w:val="00512172"/>
    <w:rsid w:val="0051269E"/>
    <w:rsid w:val="00512B71"/>
    <w:rsid w:val="00512B8F"/>
    <w:rsid w:val="005137FD"/>
    <w:rsid w:val="00513881"/>
    <w:rsid w:val="00513943"/>
    <w:rsid w:val="00513EEE"/>
    <w:rsid w:val="00513F4F"/>
    <w:rsid w:val="00514058"/>
    <w:rsid w:val="00514865"/>
    <w:rsid w:val="00514C81"/>
    <w:rsid w:val="00515E35"/>
    <w:rsid w:val="00516532"/>
    <w:rsid w:val="00516FB8"/>
    <w:rsid w:val="0051711D"/>
    <w:rsid w:val="005177D7"/>
    <w:rsid w:val="0052015F"/>
    <w:rsid w:val="0052066D"/>
    <w:rsid w:val="00520C4F"/>
    <w:rsid w:val="005211DB"/>
    <w:rsid w:val="00521629"/>
    <w:rsid w:val="00522014"/>
    <w:rsid w:val="005225CB"/>
    <w:rsid w:val="00523222"/>
    <w:rsid w:val="00523611"/>
    <w:rsid w:val="00523662"/>
    <w:rsid w:val="00523914"/>
    <w:rsid w:val="005239F3"/>
    <w:rsid w:val="00523F59"/>
    <w:rsid w:val="00524561"/>
    <w:rsid w:val="00524B9D"/>
    <w:rsid w:val="005254D2"/>
    <w:rsid w:val="005266ED"/>
    <w:rsid w:val="005269FC"/>
    <w:rsid w:val="005275FF"/>
    <w:rsid w:val="00530311"/>
    <w:rsid w:val="005304D0"/>
    <w:rsid w:val="00530AC9"/>
    <w:rsid w:val="005310CF"/>
    <w:rsid w:val="00531A99"/>
    <w:rsid w:val="00531DAD"/>
    <w:rsid w:val="00531E7B"/>
    <w:rsid w:val="00531FE9"/>
    <w:rsid w:val="00532CC7"/>
    <w:rsid w:val="00532E28"/>
    <w:rsid w:val="0053336E"/>
    <w:rsid w:val="00533835"/>
    <w:rsid w:val="00533C2A"/>
    <w:rsid w:val="005340D4"/>
    <w:rsid w:val="00534697"/>
    <w:rsid w:val="005356E8"/>
    <w:rsid w:val="005359CA"/>
    <w:rsid w:val="00536B42"/>
    <w:rsid w:val="00536E0E"/>
    <w:rsid w:val="00536EAA"/>
    <w:rsid w:val="005373CB"/>
    <w:rsid w:val="00537862"/>
    <w:rsid w:val="00537B2F"/>
    <w:rsid w:val="00537B63"/>
    <w:rsid w:val="00537D84"/>
    <w:rsid w:val="00537D99"/>
    <w:rsid w:val="005400A6"/>
    <w:rsid w:val="00540DEA"/>
    <w:rsid w:val="005419C7"/>
    <w:rsid w:val="005430D6"/>
    <w:rsid w:val="005433A4"/>
    <w:rsid w:val="005439DB"/>
    <w:rsid w:val="00544EC3"/>
    <w:rsid w:val="0054546C"/>
    <w:rsid w:val="005455AE"/>
    <w:rsid w:val="00545954"/>
    <w:rsid w:val="00545EE0"/>
    <w:rsid w:val="00547239"/>
    <w:rsid w:val="00547263"/>
    <w:rsid w:val="00547A6D"/>
    <w:rsid w:val="00547F01"/>
    <w:rsid w:val="00550554"/>
    <w:rsid w:val="005506CD"/>
    <w:rsid w:val="00550A45"/>
    <w:rsid w:val="00550D48"/>
    <w:rsid w:val="005510F0"/>
    <w:rsid w:val="005516EF"/>
    <w:rsid w:val="00551C11"/>
    <w:rsid w:val="00551C8A"/>
    <w:rsid w:val="00551CA4"/>
    <w:rsid w:val="005522C7"/>
    <w:rsid w:val="00552380"/>
    <w:rsid w:val="00552542"/>
    <w:rsid w:val="0055259C"/>
    <w:rsid w:val="00552F90"/>
    <w:rsid w:val="0055305F"/>
    <w:rsid w:val="00553635"/>
    <w:rsid w:val="00554623"/>
    <w:rsid w:val="00554672"/>
    <w:rsid w:val="00555500"/>
    <w:rsid w:val="00555ACA"/>
    <w:rsid w:val="00555DBE"/>
    <w:rsid w:val="00556056"/>
    <w:rsid w:val="005562F1"/>
    <w:rsid w:val="00556F99"/>
    <w:rsid w:val="00560075"/>
    <w:rsid w:val="005600D7"/>
    <w:rsid w:val="00560A51"/>
    <w:rsid w:val="00560E0B"/>
    <w:rsid w:val="00561D38"/>
    <w:rsid w:val="00561E3D"/>
    <w:rsid w:val="00563379"/>
    <w:rsid w:val="0056390A"/>
    <w:rsid w:val="00564BBA"/>
    <w:rsid w:val="005653B8"/>
    <w:rsid w:val="00566139"/>
    <w:rsid w:val="00566612"/>
    <w:rsid w:val="00566669"/>
    <w:rsid w:val="005667B4"/>
    <w:rsid w:val="00566850"/>
    <w:rsid w:val="00566AA6"/>
    <w:rsid w:val="00566F0C"/>
    <w:rsid w:val="005671CA"/>
    <w:rsid w:val="00567386"/>
    <w:rsid w:val="00567EE1"/>
    <w:rsid w:val="0057070A"/>
    <w:rsid w:val="00570A2E"/>
    <w:rsid w:val="00570A3F"/>
    <w:rsid w:val="00570C77"/>
    <w:rsid w:val="0057121F"/>
    <w:rsid w:val="00571FA1"/>
    <w:rsid w:val="005720AE"/>
    <w:rsid w:val="0057234C"/>
    <w:rsid w:val="00572C2F"/>
    <w:rsid w:val="0057350F"/>
    <w:rsid w:val="0057356D"/>
    <w:rsid w:val="00573B90"/>
    <w:rsid w:val="00573D14"/>
    <w:rsid w:val="00574EB8"/>
    <w:rsid w:val="00575F50"/>
    <w:rsid w:val="005767E8"/>
    <w:rsid w:val="00576DFA"/>
    <w:rsid w:val="00577885"/>
    <w:rsid w:val="00577ABA"/>
    <w:rsid w:val="00581C9B"/>
    <w:rsid w:val="00583D0A"/>
    <w:rsid w:val="00583ED5"/>
    <w:rsid w:val="00583F0B"/>
    <w:rsid w:val="005846CB"/>
    <w:rsid w:val="0058559D"/>
    <w:rsid w:val="00586188"/>
    <w:rsid w:val="005872E1"/>
    <w:rsid w:val="00587FC1"/>
    <w:rsid w:val="0059001D"/>
    <w:rsid w:val="005904FC"/>
    <w:rsid w:val="00590698"/>
    <w:rsid w:val="0059081C"/>
    <w:rsid w:val="005908A4"/>
    <w:rsid w:val="005908B1"/>
    <w:rsid w:val="00590A30"/>
    <w:rsid w:val="005913CB"/>
    <w:rsid w:val="005918F3"/>
    <w:rsid w:val="005919EB"/>
    <w:rsid w:val="00591D4A"/>
    <w:rsid w:val="005927F4"/>
    <w:rsid w:val="00592E06"/>
    <w:rsid w:val="005931F3"/>
    <w:rsid w:val="00593638"/>
    <w:rsid w:val="00593707"/>
    <w:rsid w:val="005942C9"/>
    <w:rsid w:val="005942EF"/>
    <w:rsid w:val="00594C52"/>
    <w:rsid w:val="005953D8"/>
    <w:rsid w:val="0059565B"/>
    <w:rsid w:val="00596F1B"/>
    <w:rsid w:val="00596F58"/>
    <w:rsid w:val="005A0703"/>
    <w:rsid w:val="005A0835"/>
    <w:rsid w:val="005A0CD9"/>
    <w:rsid w:val="005A0D69"/>
    <w:rsid w:val="005A10E4"/>
    <w:rsid w:val="005A1256"/>
    <w:rsid w:val="005A1B93"/>
    <w:rsid w:val="005A1D05"/>
    <w:rsid w:val="005A25D4"/>
    <w:rsid w:val="005A2952"/>
    <w:rsid w:val="005A2D87"/>
    <w:rsid w:val="005A3151"/>
    <w:rsid w:val="005A3636"/>
    <w:rsid w:val="005A3F27"/>
    <w:rsid w:val="005A5B0F"/>
    <w:rsid w:val="005A656B"/>
    <w:rsid w:val="005A658B"/>
    <w:rsid w:val="005A69C8"/>
    <w:rsid w:val="005A7264"/>
    <w:rsid w:val="005A72A8"/>
    <w:rsid w:val="005A74C2"/>
    <w:rsid w:val="005B0411"/>
    <w:rsid w:val="005B0B5D"/>
    <w:rsid w:val="005B0B76"/>
    <w:rsid w:val="005B0BC0"/>
    <w:rsid w:val="005B2995"/>
    <w:rsid w:val="005B2BA9"/>
    <w:rsid w:val="005B2C23"/>
    <w:rsid w:val="005B2D9C"/>
    <w:rsid w:val="005B3F1E"/>
    <w:rsid w:val="005B4364"/>
    <w:rsid w:val="005B4660"/>
    <w:rsid w:val="005B4EFE"/>
    <w:rsid w:val="005B5032"/>
    <w:rsid w:val="005B574F"/>
    <w:rsid w:val="005B6B96"/>
    <w:rsid w:val="005B6D31"/>
    <w:rsid w:val="005B71C8"/>
    <w:rsid w:val="005B7B4B"/>
    <w:rsid w:val="005C04B0"/>
    <w:rsid w:val="005C0886"/>
    <w:rsid w:val="005C1F3D"/>
    <w:rsid w:val="005C2A70"/>
    <w:rsid w:val="005C3815"/>
    <w:rsid w:val="005C39EC"/>
    <w:rsid w:val="005C4026"/>
    <w:rsid w:val="005C421C"/>
    <w:rsid w:val="005C4D82"/>
    <w:rsid w:val="005C4F30"/>
    <w:rsid w:val="005C56D0"/>
    <w:rsid w:val="005C6607"/>
    <w:rsid w:val="005C6748"/>
    <w:rsid w:val="005C69A6"/>
    <w:rsid w:val="005C7335"/>
    <w:rsid w:val="005D0912"/>
    <w:rsid w:val="005D0F44"/>
    <w:rsid w:val="005D172B"/>
    <w:rsid w:val="005D1CD1"/>
    <w:rsid w:val="005D2982"/>
    <w:rsid w:val="005D2E18"/>
    <w:rsid w:val="005D2F28"/>
    <w:rsid w:val="005D32F8"/>
    <w:rsid w:val="005D40D2"/>
    <w:rsid w:val="005D44C8"/>
    <w:rsid w:val="005D4E9F"/>
    <w:rsid w:val="005D557C"/>
    <w:rsid w:val="005D5C02"/>
    <w:rsid w:val="005D5CF7"/>
    <w:rsid w:val="005D6021"/>
    <w:rsid w:val="005D686A"/>
    <w:rsid w:val="005D7092"/>
    <w:rsid w:val="005D79B8"/>
    <w:rsid w:val="005E06E5"/>
    <w:rsid w:val="005E0B33"/>
    <w:rsid w:val="005E0F86"/>
    <w:rsid w:val="005E1159"/>
    <w:rsid w:val="005E19EE"/>
    <w:rsid w:val="005E3406"/>
    <w:rsid w:val="005E3BD6"/>
    <w:rsid w:val="005E3E2C"/>
    <w:rsid w:val="005E408C"/>
    <w:rsid w:val="005E4239"/>
    <w:rsid w:val="005E4624"/>
    <w:rsid w:val="005E4705"/>
    <w:rsid w:val="005E536A"/>
    <w:rsid w:val="005E6ACD"/>
    <w:rsid w:val="005E6E4F"/>
    <w:rsid w:val="005E7071"/>
    <w:rsid w:val="005F0E29"/>
    <w:rsid w:val="005F1DF6"/>
    <w:rsid w:val="005F2064"/>
    <w:rsid w:val="005F240F"/>
    <w:rsid w:val="005F2490"/>
    <w:rsid w:val="005F4403"/>
    <w:rsid w:val="005F47DB"/>
    <w:rsid w:val="005F48AC"/>
    <w:rsid w:val="005F492C"/>
    <w:rsid w:val="005F49FF"/>
    <w:rsid w:val="005F4BF6"/>
    <w:rsid w:val="005F5411"/>
    <w:rsid w:val="005F69F2"/>
    <w:rsid w:val="005F6DF2"/>
    <w:rsid w:val="005F72F4"/>
    <w:rsid w:val="005F7D23"/>
    <w:rsid w:val="005F7DEF"/>
    <w:rsid w:val="005F7FAC"/>
    <w:rsid w:val="00601358"/>
    <w:rsid w:val="006016BE"/>
    <w:rsid w:val="00601DDC"/>
    <w:rsid w:val="0060240D"/>
    <w:rsid w:val="00602757"/>
    <w:rsid w:val="006035CE"/>
    <w:rsid w:val="0060483A"/>
    <w:rsid w:val="0060485F"/>
    <w:rsid w:val="00604A78"/>
    <w:rsid w:val="00604AB8"/>
    <w:rsid w:val="006055E8"/>
    <w:rsid w:val="00606535"/>
    <w:rsid w:val="00606547"/>
    <w:rsid w:val="0060655E"/>
    <w:rsid w:val="00606A67"/>
    <w:rsid w:val="00606B96"/>
    <w:rsid w:val="006074EE"/>
    <w:rsid w:val="00607BA7"/>
    <w:rsid w:val="00607CDF"/>
    <w:rsid w:val="00610068"/>
    <w:rsid w:val="0061022C"/>
    <w:rsid w:val="006102CC"/>
    <w:rsid w:val="006106C0"/>
    <w:rsid w:val="00610787"/>
    <w:rsid w:val="00610E8C"/>
    <w:rsid w:val="00610EE8"/>
    <w:rsid w:val="00611B2F"/>
    <w:rsid w:val="006120F3"/>
    <w:rsid w:val="00612E93"/>
    <w:rsid w:val="0061490A"/>
    <w:rsid w:val="00614C83"/>
    <w:rsid w:val="00615A1E"/>
    <w:rsid w:val="006160EC"/>
    <w:rsid w:val="006160F3"/>
    <w:rsid w:val="00616FA0"/>
    <w:rsid w:val="006172CE"/>
    <w:rsid w:val="006173A6"/>
    <w:rsid w:val="006173D4"/>
    <w:rsid w:val="00617C39"/>
    <w:rsid w:val="00620599"/>
    <w:rsid w:val="00621A36"/>
    <w:rsid w:val="00621CAF"/>
    <w:rsid w:val="00621D36"/>
    <w:rsid w:val="00621DB5"/>
    <w:rsid w:val="006221B0"/>
    <w:rsid w:val="0062249E"/>
    <w:rsid w:val="00622EE9"/>
    <w:rsid w:val="006239C4"/>
    <w:rsid w:val="00623C6F"/>
    <w:rsid w:val="00623DC6"/>
    <w:rsid w:val="006242FA"/>
    <w:rsid w:val="0062474A"/>
    <w:rsid w:val="00624DC4"/>
    <w:rsid w:val="006260F6"/>
    <w:rsid w:val="00626484"/>
    <w:rsid w:val="006266BE"/>
    <w:rsid w:val="00626FC7"/>
    <w:rsid w:val="006270C6"/>
    <w:rsid w:val="00627D8B"/>
    <w:rsid w:val="00627F08"/>
    <w:rsid w:val="0063039C"/>
    <w:rsid w:val="00630589"/>
    <w:rsid w:val="00631464"/>
    <w:rsid w:val="00631F5C"/>
    <w:rsid w:val="00632B8B"/>
    <w:rsid w:val="00632D28"/>
    <w:rsid w:val="00633103"/>
    <w:rsid w:val="00633E6E"/>
    <w:rsid w:val="00634999"/>
    <w:rsid w:val="00634B53"/>
    <w:rsid w:val="00635B9C"/>
    <w:rsid w:val="00635D13"/>
    <w:rsid w:val="00635E84"/>
    <w:rsid w:val="006369A3"/>
    <w:rsid w:val="00636C4F"/>
    <w:rsid w:val="00636E59"/>
    <w:rsid w:val="00636E94"/>
    <w:rsid w:val="00636FAD"/>
    <w:rsid w:val="0063764F"/>
    <w:rsid w:val="0063787A"/>
    <w:rsid w:val="00637D29"/>
    <w:rsid w:val="00637D84"/>
    <w:rsid w:val="0064064B"/>
    <w:rsid w:val="006412A9"/>
    <w:rsid w:val="0064140E"/>
    <w:rsid w:val="00641F5E"/>
    <w:rsid w:val="006421B6"/>
    <w:rsid w:val="00642C2E"/>
    <w:rsid w:val="00643001"/>
    <w:rsid w:val="006432C2"/>
    <w:rsid w:val="0064349F"/>
    <w:rsid w:val="00643793"/>
    <w:rsid w:val="00643C81"/>
    <w:rsid w:val="00643E6B"/>
    <w:rsid w:val="00644118"/>
    <w:rsid w:val="00645E98"/>
    <w:rsid w:val="006461B4"/>
    <w:rsid w:val="0064624C"/>
    <w:rsid w:val="0064679C"/>
    <w:rsid w:val="00647A19"/>
    <w:rsid w:val="0065010D"/>
    <w:rsid w:val="006506E6"/>
    <w:rsid w:val="006509DF"/>
    <w:rsid w:val="006512C5"/>
    <w:rsid w:val="006518EF"/>
    <w:rsid w:val="00651E09"/>
    <w:rsid w:val="00652398"/>
    <w:rsid w:val="006534C3"/>
    <w:rsid w:val="006541BD"/>
    <w:rsid w:val="00655430"/>
    <w:rsid w:val="00655433"/>
    <w:rsid w:val="00655861"/>
    <w:rsid w:val="00655924"/>
    <w:rsid w:val="00655CE2"/>
    <w:rsid w:val="00656776"/>
    <w:rsid w:val="00656A61"/>
    <w:rsid w:val="006576E6"/>
    <w:rsid w:val="00657C36"/>
    <w:rsid w:val="00660189"/>
    <w:rsid w:val="006603C9"/>
    <w:rsid w:val="0066054A"/>
    <w:rsid w:val="00660647"/>
    <w:rsid w:val="0066110E"/>
    <w:rsid w:val="00661436"/>
    <w:rsid w:val="006618BB"/>
    <w:rsid w:val="00661C6D"/>
    <w:rsid w:val="0066337C"/>
    <w:rsid w:val="006635B8"/>
    <w:rsid w:val="0066361E"/>
    <w:rsid w:val="0066387F"/>
    <w:rsid w:val="00663FCA"/>
    <w:rsid w:val="00664A46"/>
    <w:rsid w:val="00664B7C"/>
    <w:rsid w:val="00664B9F"/>
    <w:rsid w:val="00664DAA"/>
    <w:rsid w:val="00665408"/>
    <w:rsid w:val="00665798"/>
    <w:rsid w:val="00665929"/>
    <w:rsid w:val="00665AD6"/>
    <w:rsid w:val="00666348"/>
    <w:rsid w:val="0066695F"/>
    <w:rsid w:val="00666967"/>
    <w:rsid w:val="0066731F"/>
    <w:rsid w:val="006702F2"/>
    <w:rsid w:val="00670F15"/>
    <w:rsid w:val="00670F1D"/>
    <w:rsid w:val="006712C4"/>
    <w:rsid w:val="00671506"/>
    <w:rsid w:val="0067162B"/>
    <w:rsid w:val="00671D8D"/>
    <w:rsid w:val="00672232"/>
    <w:rsid w:val="00672552"/>
    <w:rsid w:val="00672B61"/>
    <w:rsid w:val="00672B88"/>
    <w:rsid w:val="0067305D"/>
    <w:rsid w:val="00673B0D"/>
    <w:rsid w:val="00673D23"/>
    <w:rsid w:val="00673D9C"/>
    <w:rsid w:val="00673F84"/>
    <w:rsid w:val="006748A8"/>
    <w:rsid w:val="00674912"/>
    <w:rsid w:val="00674A4D"/>
    <w:rsid w:val="00675A86"/>
    <w:rsid w:val="00675E9F"/>
    <w:rsid w:val="006775CF"/>
    <w:rsid w:val="006775D2"/>
    <w:rsid w:val="006777F6"/>
    <w:rsid w:val="0067799B"/>
    <w:rsid w:val="00677B37"/>
    <w:rsid w:val="00677B5B"/>
    <w:rsid w:val="0068111C"/>
    <w:rsid w:val="006825F3"/>
    <w:rsid w:val="006828CB"/>
    <w:rsid w:val="00683AF5"/>
    <w:rsid w:val="006841B5"/>
    <w:rsid w:val="00684490"/>
    <w:rsid w:val="006845B1"/>
    <w:rsid w:val="006846B8"/>
    <w:rsid w:val="006848E6"/>
    <w:rsid w:val="006849F0"/>
    <w:rsid w:val="00684C72"/>
    <w:rsid w:val="00684DB3"/>
    <w:rsid w:val="006853DD"/>
    <w:rsid w:val="006854D5"/>
    <w:rsid w:val="00685B36"/>
    <w:rsid w:val="00686323"/>
    <w:rsid w:val="006863AB"/>
    <w:rsid w:val="0068682C"/>
    <w:rsid w:val="0068682E"/>
    <w:rsid w:val="00686ED3"/>
    <w:rsid w:val="0068768D"/>
    <w:rsid w:val="006878ED"/>
    <w:rsid w:val="00687FB9"/>
    <w:rsid w:val="00690B2C"/>
    <w:rsid w:val="006914A3"/>
    <w:rsid w:val="00692030"/>
    <w:rsid w:val="0069234C"/>
    <w:rsid w:val="0069281C"/>
    <w:rsid w:val="0069322A"/>
    <w:rsid w:val="00694A54"/>
    <w:rsid w:val="006952B0"/>
    <w:rsid w:val="0069539C"/>
    <w:rsid w:val="0069544D"/>
    <w:rsid w:val="006955EB"/>
    <w:rsid w:val="00695676"/>
    <w:rsid w:val="006956DF"/>
    <w:rsid w:val="00695959"/>
    <w:rsid w:val="00695AA4"/>
    <w:rsid w:val="00695FCA"/>
    <w:rsid w:val="00696D6D"/>
    <w:rsid w:val="00697179"/>
    <w:rsid w:val="006971CA"/>
    <w:rsid w:val="006975FD"/>
    <w:rsid w:val="0069792B"/>
    <w:rsid w:val="00697A35"/>
    <w:rsid w:val="00697B41"/>
    <w:rsid w:val="00697D17"/>
    <w:rsid w:val="00697E03"/>
    <w:rsid w:val="006A0080"/>
    <w:rsid w:val="006A0414"/>
    <w:rsid w:val="006A0590"/>
    <w:rsid w:val="006A09BE"/>
    <w:rsid w:val="006A0B3E"/>
    <w:rsid w:val="006A103E"/>
    <w:rsid w:val="006A2510"/>
    <w:rsid w:val="006A25C2"/>
    <w:rsid w:val="006A2B26"/>
    <w:rsid w:val="006A45C8"/>
    <w:rsid w:val="006A46ED"/>
    <w:rsid w:val="006A4747"/>
    <w:rsid w:val="006A47A0"/>
    <w:rsid w:val="006A49E1"/>
    <w:rsid w:val="006A4B07"/>
    <w:rsid w:val="006A5001"/>
    <w:rsid w:val="006A57FE"/>
    <w:rsid w:val="006A5A3B"/>
    <w:rsid w:val="006A5C96"/>
    <w:rsid w:val="006A5DD6"/>
    <w:rsid w:val="006A7860"/>
    <w:rsid w:val="006A7F22"/>
    <w:rsid w:val="006B0C3F"/>
    <w:rsid w:val="006B0E2C"/>
    <w:rsid w:val="006B13D3"/>
    <w:rsid w:val="006B1599"/>
    <w:rsid w:val="006B2689"/>
    <w:rsid w:val="006B2D41"/>
    <w:rsid w:val="006B32EF"/>
    <w:rsid w:val="006B3677"/>
    <w:rsid w:val="006B3687"/>
    <w:rsid w:val="006B3C37"/>
    <w:rsid w:val="006B415D"/>
    <w:rsid w:val="006B5B8E"/>
    <w:rsid w:val="006B5E24"/>
    <w:rsid w:val="006B72C8"/>
    <w:rsid w:val="006B742B"/>
    <w:rsid w:val="006B7B4A"/>
    <w:rsid w:val="006C0355"/>
    <w:rsid w:val="006C0DDF"/>
    <w:rsid w:val="006C0F6E"/>
    <w:rsid w:val="006C1051"/>
    <w:rsid w:val="006C1208"/>
    <w:rsid w:val="006C1481"/>
    <w:rsid w:val="006C18BE"/>
    <w:rsid w:val="006C1BE0"/>
    <w:rsid w:val="006C1C79"/>
    <w:rsid w:val="006C1CD7"/>
    <w:rsid w:val="006C1F50"/>
    <w:rsid w:val="006C26D6"/>
    <w:rsid w:val="006C3417"/>
    <w:rsid w:val="006C341D"/>
    <w:rsid w:val="006C3872"/>
    <w:rsid w:val="006C3D72"/>
    <w:rsid w:val="006C3FD3"/>
    <w:rsid w:val="006C5639"/>
    <w:rsid w:val="006C5A8C"/>
    <w:rsid w:val="006C67FB"/>
    <w:rsid w:val="006C7128"/>
    <w:rsid w:val="006C7D15"/>
    <w:rsid w:val="006C7FB7"/>
    <w:rsid w:val="006D0653"/>
    <w:rsid w:val="006D06EF"/>
    <w:rsid w:val="006D0B53"/>
    <w:rsid w:val="006D0D64"/>
    <w:rsid w:val="006D1742"/>
    <w:rsid w:val="006D1EA7"/>
    <w:rsid w:val="006D2BE7"/>
    <w:rsid w:val="006D3440"/>
    <w:rsid w:val="006D3FF3"/>
    <w:rsid w:val="006D46C3"/>
    <w:rsid w:val="006D4C3E"/>
    <w:rsid w:val="006D4F69"/>
    <w:rsid w:val="006D4FC8"/>
    <w:rsid w:val="006D6459"/>
    <w:rsid w:val="006D6F24"/>
    <w:rsid w:val="006D74D7"/>
    <w:rsid w:val="006D75EB"/>
    <w:rsid w:val="006D7D84"/>
    <w:rsid w:val="006E0261"/>
    <w:rsid w:val="006E10EC"/>
    <w:rsid w:val="006E10F0"/>
    <w:rsid w:val="006E11B9"/>
    <w:rsid w:val="006E16EF"/>
    <w:rsid w:val="006E193C"/>
    <w:rsid w:val="006E22B7"/>
    <w:rsid w:val="006E2B3B"/>
    <w:rsid w:val="006E3166"/>
    <w:rsid w:val="006E4269"/>
    <w:rsid w:val="006E493B"/>
    <w:rsid w:val="006E4E05"/>
    <w:rsid w:val="006E5E2F"/>
    <w:rsid w:val="006E663B"/>
    <w:rsid w:val="006E67F5"/>
    <w:rsid w:val="006E68DC"/>
    <w:rsid w:val="006E6ACE"/>
    <w:rsid w:val="006E6C54"/>
    <w:rsid w:val="006E7369"/>
    <w:rsid w:val="006F02F0"/>
    <w:rsid w:val="006F2258"/>
    <w:rsid w:val="006F25A5"/>
    <w:rsid w:val="006F3097"/>
    <w:rsid w:val="006F389A"/>
    <w:rsid w:val="006F3AAF"/>
    <w:rsid w:val="006F3AEC"/>
    <w:rsid w:val="006F44B5"/>
    <w:rsid w:val="006F4D30"/>
    <w:rsid w:val="006F551F"/>
    <w:rsid w:val="006F6866"/>
    <w:rsid w:val="006F6C5F"/>
    <w:rsid w:val="006F71BF"/>
    <w:rsid w:val="006F7248"/>
    <w:rsid w:val="006F7773"/>
    <w:rsid w:val="006F7BAE"/>
    <w:rsid w:val="006F7F53"/>
    <w:rsid w:val="00700068"/>
    <w:rsid w:val="007004E6"/>
    <w:rsid w:val="00700707"/>
    <w:rsid w:val="00700C5D"/>
    <w:rsid w:val="00701543"/>
    <w:rsid w:val="00701D81"/>
    <w:rsid w:val="00701FA7"/>
    <w:rsid w:val="007028A8"/>
    <w:rsid w:val="00703061"/>
    <w:rsid w:val="0070307D"/>
    <w:rsid w:val="00703D8A"/>
    <w:rsid w:val="00703ED1"/>
    <w:rsid w:val="00705078"/>
    <w:rsid w:val="007054A6"/>
    <w:rsid w:val="00705B3B"/>
    <w:rsid w:val="00705DA1"/>
    <w:rsid w:val="00706A59"/>
    <w:rsid w:val="00707270"/>
    <w:rsid w:val="00707952"/>
    <w:rsid w:val="00710003"/>
    <w:rsid w:val="007101F3"/>
    <w:rsid w:val="00710774"/>
    <w:rsid w:val="0071097A"/>
    <w:rsid w:val="00710E8B"/>
    <w:rsid w:val="00711D57"/>
    <w:rsid w:val="00712CAA"/>
    <w:rsid w:val="00713132"/>
    <w:rsid w:val="007131CD"/>
    <w:rsid w:val="007132F3"/>
    <w:rsid w:val="00713496"/>
    <w:rsid w:val="00713604"/>
    <w:rsid w:val="007136B3"/>
    <w:rsid w:val="00714AE5"/>
    <w:rsid w:val="00715006"/>
    <w:rsid w:val="007151D0"/>
    <w:rsid w:val="007156E6"/>
    <w:rsid w:val="00715B14"/>
    <w:rsid w:val="00715C38"/>
    <w:rsid w:val="00716C0A"/>
    <w:rsid w:val="007171B4"/>
    <w:rsid w:val="00717669"/>
    <w:rsid w:val="007202C9"/>
    <w:rsid w:val="00720738"/>
    <w:rsid w:val="00720748"/>
    <w:rsid w:val="00720766"/>
    <w:rsid w:val="00720880"/>
    <w:rsid w:val="00720908"/>
    <w:rsid w:val="00720A22"/>
    <w:rsid w:val="007212E2"/>
    <w:rsid w:val="00721590"/>
    <w:rsid w:val="0072186F"/>
    <w:rsid w:val="007219D4"/>
    <w:rsid w:val="00721CC0"/>
    <w:rsid w:val="00722BCE"/>
    <w:rsid w:val="00722DAB"/>
    <w:rsid w:val="00722DC1"/>
    <w:rsid w:val="0072357E"/>
    <w:rsid w:val="007236F9"/>
    <w:rsid w:val="0072442E"/>
    <w:rsid w:val="007246E3"/>
    <w:rsid w:val="00724A40"/>
    <w:rsid w:val="00724D67"/>
    <w:rsid w:val="0072697E"/>
    <w:rsid w:val="00726C57"/>
    <w:rsid w:val="00726DD3"/>
    <w:rsid w:val="00727AB3"/>
    <w:rsid w:val="00727B3E"/>
    <w:rsid w:val="00727D87"/>
    <w:rsid w:val="00731A9E"/>
    <w:rsid w:val="0073203D"/>
    <w:rsid w:val="0073207F"/>
    <w:rsid w:val="007322D3"/>
    <w:rsid w:val="00732D78"/>
    <w:rsid w:val="007334AE"/>
    <w:rsid w:val="00733B65"/>
    <w:rsid w:val="0073486D"/>
    <w:rsid w:val="00734983"/>
    <w:rsid w:val="00734B04"/>
    <w:rsid w:val="0073570B"/>
    <w:rsid w:val="0073583C"/>
    <w:rsid w:val="007359B0"/>
    <w:rsid w:val="007360DB"/>
    <w:rsid w:val="007375C6"/>
    <w:rsid w:val="0073775F"/>
    <w:rsid w:val="00737C44"/>
    <w:rsid w:val="00740235"/>
    <w:rsid w:val="00740E24"/>
    <w:rsid w:val="00741392"/>
    <w:rsid w:val="0074141E"/>
    <w:rsid w:val="00741488"/>
    <w:rsid w:val="007418A9"/>
    <w:rsid w:val="00741EEA"/>
    <w:rsid w:val="0074326D"/>
    <w:rsid w:val="00743BB1"/>
    <w:rsid w:val="00743DA5"/>
    <w:rsid w:val="00744480"/>
    <w:rsid w:val="00744548"/>
    <w:rsid w:val="007472DD"/>
    <w:rsid w:val="00747E3E"/>
    <w:rsid w:val="00747EE5"/>
    <w:rsid w:val="007501DF"/>
    <w:rsid w:val="00750419"/>
    <w:rsid w:val="00751551"/>
    <w:rsid w:val="00751B20"/>
    <w:rsid w:val="00751DD5"/>
    <w:rsid w:val="0075258D"/>
    <w:rsid w:val="00752690"/>
    <w:rsid w:val="007526F0"/>
    <w:rsid w:val="007533FB"/>
    <w:rsid w:val="00753AF1"/>
    <w:rsid w:val="00753D9E"/>
    <w:rsid w:val="00754092"/>
    <w:rsid w:val="0075488A"/>
    <w:rsid w:val="00754B47"/>
    <w:rsid w:val="00754BE2"/>
    <w:rsid w:val="00754D26"/>
    <w:rsid w:val="00755C0F"/>
    <w:rsid w:val="00755CE0"/>
    <w:rsid w:val="007560E2"/>
    <w:rsid w:val="00756B40"/>
    <w:rsid w:val="007576C4"/>
    <w:rsid w:val="00757B80"/>
    <w:rsid w:val="00761821"/>
    <w:rsid w:val="007623D2"/>
    <w:rsid w:val="00762E86"/>
    <w:rsid w:val="00762F47"/>
    <w:rsid w:val="00764180"/>
    <w:rsid w:val="00764368"/>
    <w:rsid w:val="00764BF7"/>
    <w:rsid w:val="00764C07"/>
    <w:rsid w:val="0076500E"/>
    <w:rsid w:val="00765A0A"/>
    <w:rsid w:val="00766184"/>
    <w:rsid w:val="007663AF"/>
    <w:rsid w:val="007664CC"/>
    <w:rsid w:val="007665EE"/>
    <w:rsid w:val="00766FD3"/>
    <w:rsid w:val="00767076"/>
    <w:rsid w:val="00767BC0"/>
    <w:rsid w:val="00770032"/>
    <w:rsid w:val="00770188"/>
    <w:rsid w:val="00770777"/>
    <w:rsid w:val="007707FA"/>
    <w:rsid w:val="00770E21"/>
    <w:rsid w:val="007724D7"/>
    <w:rsid w:val="007725A7"/>
    <w:rsid w:val="00773744"/>
    <w:rsid w:val="00773800"/>
    <w:rsid w:val="00773AD7"/>
    <w:rsid w:val="00773DEC"/>
    <w:rsid w:val="00774596"/>
    <w:rsid w:val="00774C68"/>
    <w:rsid w:val="00774E9F"/>
    <w:rsid w:val="007752E8"/>
    <w:rsid w:val="00775982"/>
    <w:rsid w:val="00775F99"/>
    <w:rsid w:val="00776288"/>
    <w:rsid w:val="00776A89"/>
    <w:rsid w:val="00776C0D"/>
    <w:rsid w:val="007771A5"/>
    <w:rsid w:val="007779FC"/>
    <w:rsid w:val="00777B22"/>
    <w:rsid w:val="00780102"/>
    <w:rsid w:val="0078040B"/>
    <w:rsid w:val="00780CE3"/>
    <w:rsid w:val="007824A1"/>
    <w:rsid w:val="007825ED"/>
    <w:rsid w:val="00782671"/>
    <w:rsid w:val="007835D7"/>
    <w:rsid w:val="00783774"/>
    <w:rsid w:val="00783BD3"/>
    <w:rsid w:val="007840F3"/>
    <w:rsid w:val="00784771"/>
    <w:rsid w:val="00784AA5"/>
    <w:rsid w:val="00784CD6"/>
    <w:rsid w:val="0078578A"/>
    <w:rsid w:val="00785896"/>
    <w:rsid w:val="0078591E"/>
    <w:rsid w:val="0078608B"/>
    <w:rsid w:val="0078641A"/>
    <w:rsid w:val="00786871"/>
    <w:rsid w:val="007874DE"/>
    <w:rsid w:val="00787991"/>
    <w:rsid w:val="007879C0"/>
    <w:rsid w:val="0079042C"/>
    <w:rsid w:val="007907AA"/>
    <w:rsid w:val="0079146F"/>
    <w:rsid w:val="00791983"/>
    <w:rsid w:val="00791D85"/>
    <w:rsid w:val="0079231D"/>
    <w:rsid w:val="007927CC"/>
    <w:rsid w:val="00792A99"/>
    <w:rsid w:val="0079317D"/>
    <w:rsid w:val="0079324B"/>
    <w:rsid w:val="0079396F"/>
    <w:rsid w:val="00793EA6"/>
    <w:rsid w:val="00794134"/>
    <w:rsid w:val="00794A78"/>
    <w:rsid w:val="00794FA2"/>
    <w:rsid w:val="0079519E"/>
    <w:rsid w:val="007954AD"/>
    <w:rsid w:val="0079582E"/>
    <w:rsid w:val="007961FA"/>
    <w:rsid w:val="00796849"/>
    <w:rsid w:val="00796891"/>
    <w:rsid w:val="00797689"/>
    <w:rsid w:val="007977D9"/>
    <w:rsid w:val="007A001A"/>
    <w:rsid w:val="007A003B"/>
    <w:rsid w:val="007A097A"/>
    <w:rsid w:val="007A10CD"/>
    <w:rsid w:val="007A1123"/>
    <w:rsid w:val="007A1340"/>
    <w:rsid w:val="007A13BC"/>
    <w:rsid w:val="007A1668"/>
    <w:rsid w:val="007A20A8"/>
    <w:rsid w:val="007A2AE2"/>
    <w:rsid w:val="007A3D96"/>
    <w:rsid w:val="007A43E1"/>
    <w:rsid w:val="007A49F4"/>
    <w:rsid w:val="007A50B6"/>
    <w:rsid w:val="007A572A"/>
    <w:rsid w:val="007A634A"/>
    <w:rsid w:val="007A6533"/>
    <w:rsid w:val="007A6CD1"/>
    <w:rsid w:val="007A7599"/>
    <w:rsid w:val="007A75D0"/>
    <w:rsid w:val="007B001B"/>
    <w:rsid w:val="007B069F"/>
    <w:rsid w:val="007B083B"/>
    <w:rsid w:val="007B0900"/>
    <w:rsid w:val="007B0BA7"/>
    <w:rsid w:val="007B1508"/>
    <w:rsid w:val="007B160B"/>
    <w:rsid w:val="007B27B5"/>
    <w:rsid w:val="007B307E"/>
    <w:rsid w:val="007B349F"/>
    <w:rsid w:val="007B3B11"/>
    <w:rsid w:val="007B4C63"/>
    <w:rsid w:val="007B5AB7"/>
    <w:rsid w:val="007B64E8"/>
    <w:rsid w:val="007B661A"/>
    <w:rsid w:val="007B6EF3"/>
    <w:rsid w:val="007B7C2C"/>
    <w:rsid w:val="007B7E24"/>
    <w:rsid w:val="007C036A"/>
    <w:rsid w:val="007C100F"/>
    <w:rsid w:val="007C171B"/>
    <w:rsid w:val="007C1726"/>
    <w:rsid w:val="007C1A27"/>
    <w:rsid w:val="007C1E68"/>
    <w:rsid w:val="007C2454"/>
    <w:rsid w:val="007C2D78"/>
    <w:rsid w:val="007C30B0"/>
    <w:rsid w:val="007C34D6"/>
    <w:rsid w:val="007C3B52"/>
    <w:rsid w:val="007C432B"/>
    <w:rsid w:val="007C54C1"/>
    <w:rsid w:val="007C5C05"/>
    <w:rsid w:val="007C61B9"/>
    <w:rsid w:val="007C63F7"/>
    <w:rsid w:val="007C6B2E"/>
    <w:rsid w:val="007C7164"/>
    <w:rsid w:val="007C78AD"/>
    <w:rsid w:val="007C7E8B"/>
    <w:rsid w:val="007D08B0"/>
    <w:rsid w:val="007D08DC"/>
    <w:rsid w:val="007D0CD6"/>
    <w:rsid w:val="007D10C5"/>
    <w:rsid w:val="007D1CA8"/>
    <w:rsid w:val="007D1D52"/>
    <w:rsid w:val="007D2024"/>
    <w:rsid w:val="007D20D0"/>
    <w:rsid w:val="007D269C"/>
    <w:rsid w:val="007D2D52"/>
    <w:rsid w:val="007D2FC0"/>
    <w:rsid w:val="007D301E"/>
    <w:rsid w:val="007D32B8"/>
    <w:rsid w:val="007D33B2"/>
    <w:rsid w:val="007D5927"/>
    <w:rsid w:val="007D5B04"/>
    <w:rsid w:val="007D6674"/>
    <w:rsid w:val="007D69C6"/>
    <w:rsid w:val="007D711E"/>
    <w:rsid w:val="007D74BC"/>
    <w:rsid w:val="007E047B"/>
    <w:rsid w:val="007E051F"/>
    <w:rsid w:val="007E068C"/>
    <w:rsid w:val="007E09B1"/>
    <w:rsid w:val="007E0F95"/>
    <w:rsid w:val="007E1744"/>
    <w:rsid w:val="007E17DD"/>
    <w:rsid w:val="007E2148"/>
    <w:rsid w:val="007E2BC0"/>
    <w:rsid w:val="007E2C2B"/>
    <w:rsid w:val="007E309B"/>
    <w:rsid w:val="007E39F9"/>
    <w:rsid w:val="007E3D75"/>
    <w:rsid w:val="007E56C9"/>
    <w:rsid w:val="007E61E4"/>
    <w:rsid w:val="007E7364"/>
    <w:rsid w:val="007E75F3"/>
    <w:rsid w:val="007E7D6E"/>
    <w:rsid w:val="007F0215"/>
    <w:rsid w:val="007F145F"/>
    <w:rsid w:val="007F14E3"/>
    <w:rsid w:val="007F18DF"/>
    <w:rsid w:val="007F1F3C"/>
    <w:rsid w:val="007F2043"/>
    <w:rsid w:val="007F2125"/>
    <w:rsid w:val="007F2461"/>
    <w:rsid w:val="007F25AF"/>
    <w:rsid w:val="007F27C3"/>
    <w:rsid w:val="007F2D9E"/>
    <w:rsid w:val="007F327B"/>
    <w:rsid w:val="007F33A3"/>
    <w:rsid w:val="007F366E"/>
    <w:rsid w:val="007F4A1C"/>
    <w:rsid w:val="007F4F9F"/>
    <w:rsid w:val="007F5365"/>
    <w:rsid w:val="007F5545"/>
    <w:rsid w:val="007F5727"/>
    <w:rsid w:val="007F5E3A"/>
    <w:rsid w:val="007F5ECF"/>
    <w:rsid w:val="007F607D"/>
    <w:rsid w:val="007F6101"/>
    <w:rsid w:val="007F6932"/>
    <w:rsid w:val="007F7D34"/>
    <w:rsid w:val="008005AF"/>
    <w:rsid w:val="00800B74"/>
    <w:rsid w:val="008013AF"/>
    <w:rsid w:val="00802200"/>
    <w:rsid w:val="00802448"/>
    <w:rsid w:val="008028DE"/>
    <w:rsid w:val="00802D73"/>
    <w:rsid w:val="00803AD1"/>
    <w:rsid w:val="00804556"/>
    <w:rsid w:val="0080473C"/>
    <w:rsid w:val="00804B0E"/>
    <w:rsid w:val="00804E82"/>
    <w:rsid w:val="00804EFE"/>
    <w:rsid w:val="00805996"/>
    <w:rsid w:val="00805A76"/>
    <w:rsid w:val="00806E3D"/>
    <w:rsid w:val="0080739D"/>
    <w:rsid w:val="0080742B"/>
    <w:rsid w:val="0080777E"/>
    <w:rsid w:val="00807DC7"/>
    <w:rsid w:val="00807FA4"/>
    <w:rsid w:val="00810D58"/>
    <w:rsid w:val="00810F62"/>
    <w:rsid w:val="008112E4"/>
    <w:rsid w:val="008114B7"/>
    <w:rsid w:val="008116B4"/>
    <w:rsid w:val="00811A84"/>
    <w:rsid w:val="00812011"/>
    <w:rsid w:val="008121A3"/>
    <w:rsid w:val="00813043"/>
    <w:rsid w:val="0081305C"/>
    <w:rsid w:val="00813326"/>
    <w:rsid w:val="00813982"/>
    <w:rsid w:val="00813C97"/>
    <w:rsid w:val="00813F53"/>
    <w:rsid w:val="008140B2"/>
    <w:rsid w:val="008142C7"/>
    <w:rsid w:val="0081473C"/>
    <w:rsid w:val="008148BC"/>
    <w:rsid w:val="00814F55"/>
    <w:rsid w:val="008151F5"/>
    <w:rsid w:val="008159B5"/>
    <w:rsid w:val="00815C10"/>
    <w:rsid w:val="008166EE"/>
    <w:rsid w:val="00816843"/>
    <w:rsid w:val="00816E58"/>
    <w:rsid w:val="008172FB"/>
    <w:rsid w:val="00817C5E"/>
    <w:rsid w:val="0082016D"/>
    <w:rsid w:val="00820B47"/>
    <w:rsid w:val="008221AA"/>
    <w:rsid w:val="00822713"/>
    <w:rsid w:val="008230C7"/>
    <w:rsid w:val="0082340F"/>
    <w:rsid w:val="008238CD"/>
    <w:rsid w:val="0082456F"/>
    <w:rsid w:val="00825002"/>
    <w:rsid w:val="008251EB"/>
    <w:rsid w:val="00825471"/>
    <w:rsid w:val="0082658C"/>
    <w:rsid w:val="008266BB"/>
    <w:rsid w:val="0082677B"/>
    <w:rsid w:val="008269C3"/>
    <w:rsid w:val="00827495"/>
    <w:rsid w:val="008276DC"/>
    <w:rsid w:val="00827764"/>
    <w:rsid w:val="00830720"/>
    <w:rsid w:val="00832082"/>
    <w:rsid w:val="00832148"/>
    <w:rsid w:val="008321DB"/>
    <w:rsid w:val="008324D4"/>
    <w:rsid w:val="0083286C"/>
    <w:rsid w:val="008341F7"/>
    <w:rsid w:val="00834BA7"/>
    <w:rsid w:val="00834D69"/>
    <w:rsid w:val="00835877"/>
    <w:rsid w:val="008358F7"/>
    <w:rsid w:val="00835DE4"/>
    <w:rsid w:val="00835E37"/>
    <w:rsid w:val="008363F6"/>
    <w:rsid w:val="00836AE6"/>
    <w:rsid w:val="008374F8"/>
    <w:rsid w:val="008376A1"/>
    <w:rsid w:val="008401F5"/>
    <w:rsid w:val="008406CE"/>
    <w:rsid w:val="00840AEB"/>
    <w:rsid w:val="00840C07"/>
    <w:rsid w:val="00840D7F"/>
    <w:rsid w:val="00841251"/>
    <w:rsid w:val="0084175E"/>
    <w:rsid w:val="00841FA1"/>
    <w:rsid w:val="008420F4"/>
    <w:rsid w:val="0084212C"/>
    <w:rsid w:val="00842453"/>
    <w:rsid w:val="008428B7"/>
    <w:rsid w:val="00842C2A"/>
    <w:rsid w:val="00842F8D"/>
    <w:rsid w:val="00843117"/>
    <w:rsid w:val="008443BF"/>
    <w:rsid w:val="00844CC3"/>
    <w:rsid w:val="008452B6"/>
    <w:rsid w:val="00845905"/>
    <w:rsid w:val="008461AB"/>
    <w:rsid w:val="00846E0D"/>
    <w:rsid w:val="0084714F"/>
    <w:rsid w:val="008471B7"/>
    <w:rsid w:val="00847835"/>
    <w:rsid w:val="00847878"/>
    <w:rsid w:val="0085106D"/>
    <w:rsid w:val="00851CA4"/>
    <w:rsid w:val="00851DE8"/>
    <w:rsid w:val="00852EFC"/>
    <w:rsid w:val="0085396B"/>
    <w:rsid w:val="00853AC4"/>
    <w:rsid w:val="00853B10"/>
    <w:rsid w:val="00853C9A"/>
    <w:rsid w:val="008542FC"/>
    <w:rsid w:val="00854E6C"/>
    <w:rsid w:val="008560F5"/>
    <w:rsid w:val="00856405"/>
    <w:rsid w:val="00856617"/>
    <w:rsid w:val="00856630"/>
    <w:rsid w:val="008571F9"/>
    <w:rsid w:val="0085778D"/>
    <w:rsid w:val="0085784C"/>
    <w:rsid w:val="00857DA3"/>
    <w:rsid w:val="00857F04"/>
    <w:rsid w:val="00860651"/>
    <w:rsid w:val="008617F0"/>
    <w:rsid w:val="00861CD7"/>
    <w:rsid w:val="0086266D"/>
    <w:rsid w:val="00862A6D"/>
    <w:rsid w:val="00862D9E"/>
    <w:rsid w:val="00863702"/>
    <w:rsid w:val="00863D9B"/>
    <w:rsid w:val="00863F62"/>
    <w:rsid w:val="00864D6F"/>
    <w:rsid w:val="00866294"/>
    <w:rsid w:val="00866697"/>
    <w:rsid w:val="00867158"/>
    <w:rsid w:val="00870060"/>
    <w:rsid w:val="00870291"/>
    <w:rsid w:val="0087149E"/>
    <w:rsid w:val="0087209B"/>
    <w:rsid w:val="00872366"/>
    <w:rsid w:val="00872A56"/>
    <w:rsid w:val="00873903"/>
    <w:rsid w:val="00873CE8"/>
    <w:rsid w:val="00873F50"/>
    <w:rsid w:val="0087403D"/>
    <w:rsid w:val="008740DB"/>
    <w:rsid w:val="0087422B"/>
    <w:rsid w:val="00874261"/>
    <w:rsid w:val="008744B1"/>
    <w:rsid w:val="00874F7E"/>
    <w:rsid w:val="00875485"/>
    <w:rsid w:val="00875BB4"/>
    <w:rsid w:val="008760DC"/>
    <w:rsid w:val="008764F1"/>
    <w:rsid w:val="00876C64"/>
    <w:rsid w:val="0088008E"/>
    <w:rsid w:val="00880686"/>
    <w:rsid w:val="00880BBC"/>
    <w:rsid w:val="00880D45"/>
    <w:rsid w:val="00885623"/>
    <w:rsid w:val="008859DB"/>
    <w:rsid w:val="00886A45"/>
    <w:rsid w:val="00886C94"/>
    <w:rsid w:val="00886E25"/>
    <w:rsid w:val="00887C70"/>
    <w:rsid w:val="00890207"/>
    <w:rsid w:val="00890789"/>
    <w:rsid w:val="008909A4"/>
    <w:rsid w:val="00890C17"/>
    <w:rsid w:val="00890E8A"/>
    <w:rsid w:val="00891632"/>
    <w:rsid w:val="00891679"/>
    <w:rsid w:val="00892880"/>
    <w:rsid w:val="00892CB8"/>
    <w:rsid w:val="00892D4E"/>
    <w:rsid w:val="00893D9F"/>
    <w:rsid w:val="008940EB"/>
    <w:rsid w:val="008942AF"/>
    <w:rsid w:val="00894957"/>
    <w:rsid w:val="00894A5A"/>
    <w:rsid w:val="00894B04"/>
    <w:rsid w:val="0089513A"/>
    <w:rsid w:val="00895629"/>
    <w:rsid w:val="008956C4"/>
    <w:rsid w:val="00895796"/>
    <w:rsid w:val="00895A01"/>
    <w:rsid w:val="00895DB5"/>
    <w:rsid w:val="00895DD5"/>
    <w:rsid w:val="008A0507"/>
    <w:rsid w:val="008A1DB9"/>
    <w:rsid w:val="008A2576"/>
    <w:rsid w:val="008A2952"/>
    <w:rsid w:val="008A2F71"/>
    <w:rsid w:val="008A34CC"/>
    <w:rsid w:val="008A371D"/>
    <w:rsid w:val="008A4362"/>
    <w:rsid w:val="008A4553"/>
    <w:rsid w:val="008A5880"/>
    <w:rsid w:val="008A6DD6"/>
    <w:rsid w:val="008A732A"/>
    <w:rsid w:val="008A766C"/>
    <w:rsid w:val="008A777D"/>
    <w:rsid w:val="008A7EC1"/>
    <w:rsid w:val="008B0CA9"/>
    <w:rsid w:val="008B3AEA"/>
    <w:rsid w:val="008B3F46"/>
    <w:rsid w:val="008B469D"/>
    <w:rsid w:val="008B5303"/>
    <w:rsid w:val="008B64F6"/>
    <w:rsid w:val="008B65E2"/>
    <w:rsid w:val="008B6B5D"/>
    <w:rsid w:val="008B7247"/>
    <w:rsid w:val="008B788B"/>
    <w:rsid w:val="008B78BE"/>
    <w:rsid w:val="008C1A52"/>
    <w:rsid w:val="008C1C5F"/>
    <w:rsid w:val="008C247B"/>
    <w:rsid w:val="008C264B"/>
    <w:rsid w:val="008C28F4"/>
    <w:rsid w:val="008C2980"/>
    <w:rsid w:val="008C2F8C"/>
    <w:rsid w:val="008C4422"/>
    <w:rsid w:val="008C464F"/>
    <w:rsid w:val="008C49E1"/>
    <w:rsid w:val="008C4A4A"/>
    <w:rsid w:val="008C4E08"/>
    <w:rsid w:val="008C4E4C"/>
    <w:rsid w:val="008C5348"/>
    <w:rsid w:val="008C6208"/>
    <w:rsid w:val="008C756A"/>
    <w:rsid w:val="008C7811"/>
    <w:rsid w:val="008D0548"/>
    <w:rsid w:val="008D0A8C"/>
    <w:rsid w:val="008D0D7A"/>
    <w:rsid w:val="008D0EE2"/>
    <w:rsid w:val="008D0F10"/>
    <w:rsid w:val="008D124C"/>
    <w:rsid w:val="008D15E2"/>
    <w:rsid w:val="008D1B05"/>
    <w:rsid w:val="008D2753"/>
    <w:rsid w:val="008D2929"/>
    <w:rsid w:val="008D298A"/>
    <w:rsid w:val="008D2D10"/>
    <w:rsid w:val="008D3097"/>
    <w:rsid w:val="008D31BA"/>
    <w:rsid w:val="008D32DD"/>
    <w:rsid w:val="008D439D"/>
    <w:rsid w:val="008D505B"/>
    <w:rsid w:val="008D53D6"/>
    <w:rsid w:val="008D58AC"/>
    <w:rsid w:val="008D6F6D"/>
    <w:rsid w:val="008D73D0"/>
    <w:rsid w:val="008D7BA2"/>
    <w:rsid w:val="008D7BC2"/>
    <w:rsid w:val="008D7BCC"/>
    <w:rsid w:val="008E0252"/>
    <w:rsid w:val="008E16B7"/>
    <w:rsid w:val="008E1823"/>
    <w:rsid w:val="008E22E9"/>
    <w:rsid w:val="008E2DB8"/>
    <w:rsid w:val="008E42A8"/>
    <w:rsid w:val="008E4D2F"/>
    <w:rsid w:val="008E561E"/>
    <w:rsid w:val="008E5CE0"/>
    <w:rsid w:val="008E654A"/>
    <w:rsid w:val="008E66DF"/>
    <w:rsid w:val="008E6815"/>
    <w:rsid w:val="008E6A74"/>
    <w:rsid w:val="008E7301"/>
    <w:rsid w:val="008E79FA"/>
    <w:rsid w:val="008E7DB8"/>
    <w:rsid w:val="008F02EF"/>
    <w:rsid w:val="008F0A11"/>
    <w:rsid w:val="008F0FF5"/>
    <w:rsid w:val="008F114E"/>
    <w:rsid w:val="008F1BF7"/>
    <w:rsid w:val="008F1C83"/>
    <w:rsid w:val="008F1F73"/>
    <w:rsid w:val="008F39E4"/>
    <w:rsid w:val="008F441F"/>
    <w:rsid w:val="008F44BD"/>
    <w:rsid w:val="008F4BFF"/>
    <w:rsid w:val="008F4CFA"/>
    <w:rsid w:val="008F6144"/>
    <w:rsid w:val="008F6CAC"/>
    <w:rsid w:val="008F7485"/>
    <w:rsid w:val="008F7A60"/>
    <w:rsid w:val="009000B0"/>
    <w:rsid w:val="00900453"/>
    <w:rsid w:val="00900E7C"/>
    <w:rsid w:val="009012BB"/>
    <w:rsid w:val="009015E7"/>
    <w:rsid w:val="009017E9"/>
    <w:rsid w:val="00901932"/>
    <w:rsid w:val="00901BD1"/>
    <w:rsid w:val="00901CDE"/>
    <w:rsid w:val="009024B5"/>
    <w:rsid w:val="00902663"/>
    <w:rsid w:val="00902E16"/>
    <w:rsid w:val="009032C5"/>
    <w:rsid w:val="0090345F"/>
    <w:rsid w:val="0090394E"/>
    <w:rsid w:val="00904E8A"/>
    <w:rsid w:val="00904F07"/>
    <w:rsid w:val="00905F86"/>
    <w:rsid w:val="00906444"/>
    <w:rsid w:val="009071C9"/>
    <w:rsid w:val="0090725F"/>
    <w:rsid w:val="009072AF"/>
    <w:rsid w:val="0090776F"/>
    <w:rsid w:val="00907AB0"/>
    <w:rsid w:val="0091066C"/>
    <w:rsid w:val="009121DB"/>
    <w:rsid w:val="0091224A"/>
    <w:rsid w:val="009126D4"/>
    <w:rsid w:val="00912778"/>
    <w:rsid w:val="00912940"/>
    <w:rsid w:val="0091303C"/>
    <w:rsid w:val="009133D5"/>
    <w:rsid w:val="00913E65"/>
    <w:rsid w:val="00913E79"/>
    <w:rsid w:val="00913F2F"/>
    <w:rsid w:val="0091473E"/>
    <w:rsid w:val="00914CEA"/>
    <w:rsid w:val="00915523"/>
    <w:rsid w:val="009156CF"/>
    <w:rsid w:val="00915B38"/>
    <w:rsid w:val="00915E67"/>
    <w:rsid w:val="009162B4"/>
    <w:rsid w:val="009167C4"/>
    <w:rsid w:val="00917240"/>
    <w:rsid w:val="00917648"/>
    <w:rsid w:val="00917E02"/>
    <w:rsid w:val="00920812"/>
    <w:rsid w:val="00920DD5"/>
    <w:rsid w:val="00920FEE"/>
    <w:rsid w:val="0092138C"/>
    <w:rsid w:val="0092188C"/>
    <w:rsid w:val="00921D7A"/>
    <w:rsid w:val="00922D67"/>
    <w:rsid w:val="00922E07"/>
    <w:rsid w:val="00923AF1"/>
    <w:rsid w:val="00923CC4"/>
    <w:rsid w:val="009243CF"/>
    <w:rsid w:val="00927113"/>
    <w:rsid w:val="0092795F"/>
    <w:rsid w:val="009279F1"/>
    <w:rsid w:val="00930D7E"/>
    <w:rsid w:val="00931087"/>
    <w:rsid w:val="009310B8"/>
    <w:rsid w:val="00931A94"/>
    <w:rsid w:val="0093222B"/>
    <w:rsid w:val="00932437"/>
    <w:rsid w:val="00932461"/>
    <w:rsid w:val="0093275C"/>
    <w:rsid w:val="00932D14"/>
    <w:rsid w:val="00933BF0"/>
    <w:rsid w:val="0093509B"/>
    <w:rsid w:val="00935939"/>
    <w:rsid w:val="009359B1"/>
    <w:rsid w:val="00936471"/>
    <w:rsid w:val="00936EE2"/>
    <w:rsid w:val="009370BA"/>
    <w:rsid w:val="00937F5D"/>
    <w:rsid w:val="00940089"/>
    <w:rsid w:val="009404D8"/>
    <w:rsid w:val="00940582"/>
    <w:rsid w:val="00940BD5"/>
    <w:rsid w:val="00941241"/>
    <w:rsid w:val="00941D70"/>
    <w:rsid w:val="00942FE8"/>
    <w:rsid w:val="009437A1"/>
    <w:rsid w:val="00943924"/>
    <w:rsid w:val="00944126"/>
    <w:rsid w:val="00945255"/>
    <w:rsid w:val="009456F4"/>
    <w:rsid w:val="00945833"/>
    <w:rsid w:val="00945DDC"/>
    <w:rsid w:val="00945FCA"/>
    <w:rsid w:val="0094628C"/>
    <w:rsid w:val="00946407"/>
    <w:rsid w:val="0094690A"/>
    <w:rsid w:val="00946C43"/>
    <w:rsid w:val="00946D3F"/>
    <w:rsid w:val="00946EAB"/>
    <w:rsid w:val="00947032"/>
    <w:rsid w:val="0094779C"/>
    <w:rsid w:val="009477F2"/>
    <w:rsid w:val="00947CEB"/>
    <w:rsid w:val="00947E1C"/>
    <w:rsid w:val="00947F05"/>
    <w:rsid w:val="0095001D"/>
    <w:rsid w:val="00950B45"/>
    <w:rsid w:val="00950B47"/>
    <w:rsid w:val="00950BF1"/>
    <w:rsid w:val="00950CE8"/>
    <w:rsid w:val="00951BDF"/>
    <w:rsid w:val="00951DCD"/>
    <w:rsid w:val="00952356"/>
    <w:rsid w:val="009524C8"/>
    <w:rsid w:val="009525CE"/>
    <w:rsid w:val="00952697"/>
    <w:rsid w:val="009535AB"/>
    <w:rsid w:val="009537F4"/>
    <w:rsid w:val="00953A67"/>
    <w:rsid w:val="00954803"/>
    <w:rsid w:val="00955FAF"/>
    <w:rsid w:val="00956AC2"/>
    <w:rsid w:val="00956BA4"/>
    <w:rsid w:val="009571D1"/>
    <w:rsid w:val="00957B29"/>
    <w:rsid w:val="009600FF"/>
    <w:rsid w:val="00960D6A"/>
    <w:rsid w:val="00961950"/>
    <w:rsid w:val="00961EEC"/>
    <w:rsid w:val="009630C2"/>
    <w:rsid w:val="0096355A"/>
    <w:rsid w:val="00963EFB"/>
    <w:rsid w:val="00964439"/>
    <w:rsid w:val="009646B2"/>
    <w:rsid w:val="00964B67"/>
    <w:rsid w:val="0096600E"/>
    <w:rsid w:val="00966344"/>
    <w:rsid w:val="00966C8D"/>
    <w:rsid w:val="00966D05"/>
    <w:rsid w:val="00967FB1"/>
    <w:rsid w:val="009700F0"/>
    <w:rsid w:val="00970606"/>
    <w:rsid w:val="00970A45"/>
    <w:rsid w:val="00970C41"/>
    <w:rsid w:val="0097108D"/>
    <w:rsid w:val="0097174A"/>
    <w:rsid w:val="00971863"/>
    <w:rsid w:val="00971CF5"/>
    <w:rsid w:val="00971D82"/>
    <w:rsid w:val="0097234D"/>
    <w:rsid w:val="00972465"/>
    <w:rsid w:val="00973189"/>
    <w:rsid w:val="00973321"/>
    <w:rsid w:val="009734AB"/>
    <w:rsid w:val="00973EF9"/>
    <w:rsid w:val="009742A0"/>
    <w:rsid w:val="00974898"/>
    <w:rsid w:val="00974DA2"/>
    <w:rsid w:val="00974FEC"/>
    <w:rsid w:val="00975B1F"/>
    <w:rsid w:val="00976119"/>
    <w:rsid w:val="00976309"/>
    <w:rsid w:val="009766CB"/>
    <w:rsid w:val="00976AD6"/>
    <w:rsid w:val="00976B09"/>
    <w:rsid w:val="00976B8D"/>
    <w:rsid w:val="00976CF7"/>
    <w:rsid w:val="00976D91"/>
    <w:rsid w:val="00976E5A"/>
    <w:rsid w:val="00977796"/>
    <w:rsid w:val="009779F3"/>
    <w:rsid w:val="00977DAD"/>
    <w:rsid w:val="00980113"/>
    <w:rsid w:val="0098076F"/>
    <w:rsid w:val="00980846"/>
    <w:rsid w:val="00980E87"/>
    <w:rsid w:val="00980FCC"/>
    <w:rsid w:val="00981CA6"/>
    <w:rsid w:val="009821EB"/>
    <w:rsid w:val="00982815"/>
    <w:rsid w:val="00983170"/>
    <w:rsid w:val="0098334A"/>
    <w:rsid w:val="00983679"/>
    <w:rsid w:val="009849E3"/>
    <w:rsid w:val="00985807"/>
    <w:rsid w:val="009859BB"/>
    <w:rsid w:val="00985B22"/>
    <w:rsid w:val="00985EC5"/>
    <w:rsid w:val="00986362"/>
    <w:rsid w:val="0098692B"/>
    <w:rsid w:val="0098722B"/>
    <w:rsid w:val="009874DA"/>
    <w:rsid w:val="00987CDE"/>
    <w:rsid w:val="00987E21"/>
    <w:rsid w:val="00990346"/>
    <w:rsid w:val="00990C11"/>
    <w:rsid w:val="00990FE2"/>
    <w:rsid w:val="00991C14"/>
    <w:rsid w:val="0099289A"/>
    <w:rsid w:val="00992B45"/>
    <w:rsid w:val="009932A8"/>
    <w:rsid w:val="00993539"/>
    <w:rsid w:val="00993CA0"/>
    <w:rsid w:val="00993F85"/>
    <w:rsid w:val="00994253"/>
    <w:rsid w:val="0099436A"/>
    <w:rsid w:val="00994BC6"/>
    <w:rsid w:val="00994C33"/>
    <w:rsid w:val="00995529"/>
    <w:rsid w:val="00996A1A"/>
    <w:rsid w:val="00996B15"/>
    <w:rsid w:val="00996E87"/>
    <w:rsid w:val="00997337"/>
    <w:rsid w:val="00997D6E"/>
    <w:rsid w:val="009A01F9"/>
    <w:rsid w:val="009A03D0"/>
    <w:rsid w:val="009A071C"/>
    <w:rsid w:val="009A0C0F"/>
    <w:rsid w:val="009A12EF"/>
    <w:rsid w:val="009A185D"/>
    <w:rsid w:val="009A1A27"/>
    <w:rsid w:val="009A1BF4"/>
    <w:rsid w:val="009A2064"/>
    <w:rsid w:val="009A230D"/>
    <w:rsid w:val="009A285A"/>
    <w:rsid w:val="009A2D3B"/>
    <w:rsid w:val="009A2D8A"/>
    <w:rsid w:val="009A32C7"/>
    <w:rsid w:val="009A39D4"/>
    <w:rsid w:val="009A3B7A"/>
    <w:rsid w:val="009A58AB"/>
    <w:rsid w:val="009A6C92"/>
    <w:rsid w:val="009A704F"/>
    <w:rsid w:val="009A7617"/>
    <w:rsid w:val="009A768E"/>
    <w:rsid w:val="009A785D"/>
    <w:rsid w:val="009A7EFF"/>
    <w:rsid w:val="009B0469"/>
    <w:rsid w:val="009B06B2"/>
    <w:rsid w:val="009B16FB"/>
    <w:rsid w:val="009B1B25"/>
    <w:rsid w:val="009B1B77"/>
    <w:rsid w:val="009B2D67"/>
    <w:rsid w:val="009B3455"/>
    <w:rsid w:val="009B43B5"/>
    <w:rsid w:val="009B4547"/>
    <w:rsid w:val="009B4772"/>
    <w:rsid w:val="009B5F53"/>
    <w:rsid w:val="009B5FAA"/>
    <w:rsid w:val="009B62AA"/>
    <w:rsid w:val="009B62FE"/>
    <w:rsid w:val="009B639D"/>
    <w:rsid w:val="009B68B7"/>
    <w:rsid w:val="009B7268"/>
    <w:rsid w:val="009B73D7"/>
    <w:rsid w:val="009C01A9"/>
    <w:rsid w:val="009C0BB9"/>
    <w:rsid w:val="009C0D20"/>
    <w:rsid w:val="009C16AC"/>
    <w:rsid w:val="009C34EC"/>
    <w:rsid w:val="009C3E61"/>
    <w:rsid w:val="009C3EAC"/>
    <w:rsid w:val="009C426A"/>
    <w:rsid w:val="009C466B"/>
    <w:rsid w:val="009C4F34"/>
    <w:rsid w:val="009C60D1"/>
    <w:rsid w:val="009C6BFD"/>
    <w:rsid w:val="009C72E6"/>
    <w:rsid w:val="009C79E1"/>
    <w:rsid w:val="009D014D"/>
    <w:rsid w:val="009D01C5"/>
    <w:rsid w:val="009D0CA5"/>
    <w:rsid w:val="009D0EB7"/>
    <w:rsid w:val="009D1059"/>
    <w:rsid w:val="009D1A95"/>
    <w:rsid w:val="009D1B32"/>
    <w:rsid w:val="009D302E"/>
    <w:rsid w:val="009D383B"/>
    <w:rsid w:val="009D446D"/>
    <w:rsid w:val="009D4A46"/>
    <w:rsid w:val="009D4EF1"/>
    <w:rsid w:val="009D528F"/>
    <w:rsid w:val="009D5356"/>
    <w:rsid w:val="009D588B"/>
    <w:rsid w:val="009D6823"/>
    <w:rsid w:val="009D6AAC"/>
    <w:rsid w:val="009D763A"/>
    <w:rsid w:val="009D7F19"/>
    <w:rsid w:val="009E03CB"/>
    <w:rsid w:val="009E0F75"/>
    <w:rsid w:val="009E1195"/>
    <w:rsid w:val="009E178C"/>
    <w:rsid w:val="009E22DB"/>
    <w:rsid w:val="009E29F6"/>
    <w:rsid w:val="009E2A0B"/>
    <w:rsid w:val="009E2B1C"/>
    <w:rsid w:val="009E395C"/>
    <w:rsid w:val="009E3AEB"/>
    <w:rsid w:val="009E3E20"/>
    <w:rsid w:val="009E4333"/>
    <w:rsid w:val="009E48F1"/>
    <w:rsid w:val="009E493C"/>
    <w:rsid w:val="009E551E"/>
    <w:rsid w:val="009E554A"/>
    <w:rsid w:val="009E5962"/>
    <w:rsid w:val="009E5AB1"/>
    <w:rsid w:val="009E63DA"/>
    <w:rsid w:val="009E6AFE"/>
    <w:rsid w:val="009E6B2B"/>
    <w:rsid w:val="009E7793"/>
    <w:rsid w:val="009E7CBF"/>
    <w:rsid w:val="009F09BC"/>
    <w:rsid w:val="009F0A9C"/>
    <w:rsid w:val="009F0D02"/>
    <w:rsid w:val="009F187F"/>
    <w:rsid w:val="009F195B"/>
    <w:rsid w:val="009F2827"/>
    <w:rsid w:val="009F3397"/>
    <w:rsid w:val="009F37CF"/>
    <w:rsid w:val="009F4E5E"/>
    <w:rsid w:val="009F4FDE"/>
    <w:rsid w:val="009F57BF"/>
    <w:rsid w:val="009F6BA1"/>
    <w:rsid w:val="009F7434"/>
    <w:rsid w:val="009F7B5C"/>
    <w:rsid w:val="00A01A4E"/>
    <w:rsid w:val="00A01AD7"/>
    <w:rsid w:val="00A0219C"/>
    <w:rsid w:val="00A027D0"/>
    <w:rsid w:val="00A0297D"/>
    <w:rsid w:val="00A02ED0"/>
    <w:rsid w:val="00A02F08"/>
    <w:rsid w:val="00A0311C"/>
    <w:rsid w:val="00A03B72"/>
    <w:rsid w:val="00A03D75"/>
    <w:rsid w:val="00A042F9"/>
    <w:rsid w:val="00A045DF"/>
    <w:rsid w:val="00A047FF"/>
    <w:rsid w:val="00A05144"/>
    <w:rsid w:val="00A0615F"/>
    <w:rsid w:val="00A07857"/>
    <w:rsid w:val="00A07C9C"/>
    <w:rsid w:val="00A10424"/>
    <w:rsid w:val="00A106CE"/>
    <w:rsid w:val="00A10DD4"/>
    <w:rsid w:val="00A11495"/>
    <w:rsid w:val="00A11D60"/>
    <w:rsid w:val="00A134CA"/>
    <w:rsid w:val="00A136C4"/>
    <w:rsid w:val="00A137CA"/>
    <w:rsid w:val="00A1380D"/>
    <w:rsid w:val="00A13FD1"/>
    <w:rsid w:val="00A14D6D"/>
    <w:rsid w:val="00A15212"/>
    <w:rsid w:val="00A15493"/>
    <w:rsid w:val="00A154F1"/>
    <w:rsid w:val="00A15719"/>
    <w:rsid w:val="00A16072"/>
    <w:rsid w:val="00A1661C"/>
    <w:rsid w:val="00A16891"/>
    <w:rsid w:val="00A17450"/>
    <w:rsid w:val="00A177E2"/>
    <w:rsid w:val="00A22C8C"/>
    <w:rsid w:val="00A23539"/>
    <w:rsid w:val="00A23C42"/>
    <w:rsid w:val="00A246EB"/>
    <w:rsid w:val="00A256F0"/>
    <w:rsid w:val="00A26735"/>
    <w:rsid w:val="00A278E7"/>
    <w:rsid w:val="00A30545"/>
    <w:rsid w:val="00A30FDA"/>
    <w:rsid w:val="00A31275"/>
    <w:rsid w:val="00A312CF"/>
    <w:rsid w:val="00A316E9"/>
    <w:rsid w:val="00A31D16"/>
    <w:rsid w:val="00A31F54"/>
    <w:rsid w:val="00A3205B"/>
    <w:rsid w:val="00A3216C"/>
    <w:rsid w:val="00A321EA"/>
    <w:rsid w:val="00A323DF"/>
    <w:rsid w:val="00A3290B"/>
    <w:rsid w:val="00A334DB"/>
    <w:rsid w:val="00A3353E"/>
    <w:rsid w:val="00A3385D"/>
    <w:rsid w:val="00A33B4B"/>
    <w:rsid w:val="00A34260"/>
    <w:rsid w:val="00A34B3D"/>
    <w:rsid w:val="00A34CFE"/>
    <w:rsid w:val="00A3569A"/>
    <w:rsid w:val="00A359C8"/>
    <w:rsid w:val="00A37187"/>
    <w:rsid w:val="00A374F5"/>
    <w:rsid w:val="00A376F2"/>
    <w:rsid w:val="00A37715"/>
    <w:rsid w:val="00A37A9E"/>
    <w:rsid w:val="00A37E25"/>
    <w:rsid w:val="00A40407"/>
    <w:rsid w:val="00A40CB8"/>
    <w:rsid w:val="00A4125A"/>
    <w:rsid w:val="00A41601"/>
    <w:rsid w:val="00A421A3"/>
    <w:rsid w:val="00A42ECA"/>
    <w:rsid w:val="00A44653"/>
    <w:rsid w:val="00A4505A"/>
    <w:rsid w:val="00A45287"/>
    <w:rsid w:val="00A46E49"/>
    <w:rsid w:val="00A47A28"/>
    <w:rsid w:val="00A47D2D"/>
    <w:rsid w:val="00A50762"/>
    <w:rsid w:val="00A507BB"/>
    <w:rsid w:val="00A50C8B"/>
    <w:rsid w:val="00A50C98"/>
    <w:rsid w:val="00A50D06"/>
    <w:rsid w:val="00A511AC"/>
    <w:rsid w:val="00A5128F"/>
    <w:rsid w:val="00A513F9"/>
    <w:rsid w:val="00A51508"/>
    <w:rsid w:val="00A515B0"/>
    <w:rsid w:val="00A518D6"/>
    <w:rsid w:val="00A51F89"/>
    <w:rsid w:val="00A5220A"/>
    <w:rsid w:val="00A52C3C"/>
    <w:rsid w:val="00A52DA5"/>
    <w:rsid w:val="00A52F8D"/>
    <w:rsid w:val="00A530B7"/>
    <w:rsid w:val="00A530C4"/>
    <w:rsid w:val="00A53E70"/>
    <w:rsid w:val="00A541E1"/>
    <w:rsid w:val="00A544D2"/>
    <w:rsid w:val="00A54895"/>
    <w:rsid w:val="00A552A6"/>
    <w:rsid w:val="00A564DE"/>
    <w:rsid w:val="00A5679F"/>
    <w:rsid w:val="00A5716A"/>
    <w:rsid w:val="00A60165"/>
    <w:rsid w:val="00A60185"/>
    <w:rsid w:val="00A6052B"/>
    <w:rsid w:val="00A60BEF"/>
    <w:rsid w:val="00A60D0C"/>
    <w:rsid w:val="00A61025"/>
    <w:rsid w:val="00A611F0"/>
    <w:rsid w:val="00A61978"/>
    <w:rsid w:val="00A61982"/>
    <w:rsid w:val="00A62634"/>
    <w:rsid w:val="00A629D3"/>
    <w:rsid w:val="00A62F54"/>
    <w:rsid w:val="00A6314C"/>
    <w:rsid w:val="00A63239"/>
    <w:rsid w:val="00A63A98"/>
    <w:rsid w:val="00A64043"/>
    <w:rsid w:val="00A6419F"/>
    <w:rsid w:val="00A64635"/>
    <w:rsid w:val="00A64AA4"/>
    <w:rsid w:val="00A64FC0"/>
    <w:rsid w:val="00A65509"/>
    <w:rsid w:val="00A65800"/>
    <w:rsid w:val="00A658FF"/>
    <w:rsid w:val="00A66265"/>
    <w:rsid w:val="00A66AD5"/>
    <w:rsid w:val="00A66C63"/>
    <w:rsid w:val="00A66F57"/>
    <w:rsid w:val="00A6732A"/>
    <w:rsid w:val="00A67C6B"/>
    <w:rsid w:val="00A70559"/>
    <w:rsid w:val="00A7108A"/>
    <w:rsid w:val="00A710CA"/>
    <w:rsid w:val="00A71D70"/>
    <w:rsid w:val="00A72499"/>
    <w:rsid w:val="00A72D28"/>
    <w:rsid w:val="00A731D4"/>
    <w:rsid w:val="00A731F6"/>
    <w:rsid w:val="00A73B27"/>
    <w:rsid w:val="00A74BAC"/>
    <w:rsid w:val="00A752F3"/>
    <w:rsid w:val="00A758DE"/>
    <w:rsid w:val="00A7591A"/>
    <w:rsid w:val="00A759A4"/>
    <w:rsid w:val="00A75ED9"/>
    <w:rsid w:val="00A774D3"/>
    <w:rsid w:val="00A77A8A"/>
    <w:rsid w:val="00A8130B"/>
    <w:rsid w:val="00A816BD"/>
    <w:rsid w:val="00A81E92"/>
    <w:rsid w:val="00A82185"/>
    <w:rsid w:val="00A83030"/>
    <w:rsid w:val="00A830C7"/>
    <w:rsid w:val="00A8383A"/>
    <w:rsid w:val="00A83842"/>
    <w:rsid w:val="00A83A90"/>
    <w:rsid w:val="00A8430C"/>
    <w:rsid w:val="00A84491"/>
    <w:rsid w:val="00A849E2"/>
    <w:rsid w:val="00A8520E"/>
    <w:rsid w:val="00A8522C"/>
    <w:rsid w:val="00A85349"/>
    <w:rsid w:val="00A85A26"/>
    <w:rsid w:val="00A865B8"/>
    <w:rsid w:val="00A87D25"/>
    <w:rsid w:val="00A87FC7"/>
    <w:rsid w:val="00A90770"/>
    <w:rsid w:val="00A90FF4"/>
    <w:rsid w:val="00A910A2"/>
    <w:rsid w:val="00A9153B"/>
    <w:rsid w:val="00A93193"/>
    <w:rsid w:val="00A93396"/>
    <w:rsid w:val="00A9377A"/>
    <w:rsid w:val="00A9485E"/>
    <w:rsid w:val="00A94D3A"/>
    <w:rsid w:val="00A955AC"/>
    <w:rsid w:val="00A95772"/>
    <w:rsid w:val="00A95F14"/>
    <w:rsid w:val="00A968A3"/>
    <w:rsid w:val="00A969AD"/>
    <w:rsid w:val="00A96B22"/>
    <w:rsid w:val="00A96C02"/>
    <w:rsid w:val="00A975A4"/>
    <w:rsid w:val="00A976E1"/>
    <w:rsid w:val="00A97943"/>
    <w:rsid w:val="00A97B30"/>
    <w:rsid w:val="00A97C59"/>
    <w:rsid w:val="00A97C8C"/>
    <w:rsid w:val="00AA0A8F"/>
    <w:rsid w:val="00AA12E5"/>
    <w:rsid w:val="00AA23C7"/>
    <w:rsid w:val="00AA3329"/>
    <w:rsid w:val="00AA440F"/>
    <w:rsid w:val="00AA4659"/>
    <w:rsid w:val="00AA51B4"/>
    <w:rsid w:val="00AA527D"/>
    <w:rsid w:val="00AA5338"/>
    <w:rsid w:val="00AA6007"/>
    <w:rsid w:val="00AA60C6"/>
    <w:rsid w:val="00AA63E5"/>
    <w:rsid w:val="00AA6FAC"/>
    <w:rsid w:val="00AA7673"/>
    <w:rsid w:val="00AA7DF0"/>
    <w:rsid w:val="00AB013B"/>
    <w:rsid w:val="00AB0404"/>
    <w:rsid w:val="00AB06B5"/>
    <w:rsid w:val="00AB09C0"/>
    <w:rsid w:val="00AB15E1"/>
    <w:rsid w:val="00AB216F"/>
    <w:rsid w:val="00AB26D9"/>
    <w:rsid w:val="00AB295E"/>
    <w:rsid w:val="00AB33A7"/>
    <w:rsid w:val="00AB4054"/>
    <w:rsid w:val="00AB46C4"/>
    <w:rsid w:val="00AB4786"/>
    <w:rsid w:val="00AB5582"/>
    <w:rsid w:val="00AB56FD"/>
    <w:rsid w:val="00AB5836"/>
    <w:rsid w:val="00AB6EF4"/>
    <w:rsid w:val="00AB6F8C"/>
    <w:rsid w:val="00AB75FE"/>
    <w:rsid w:val="00AB7EEE"/>
    <w:rsid w:val="00AC07C0"/>
    <w:rsid w:val="00AC0ADE"/>
    <w:rsid w:val="00AC126B"/>
    <w:rsid w:val="00AC13CA"/>
    <w:rsid w:val="00AC1931"/>
    <w:rsid w:val="00AC2B43"/>
    <w:rsid w:val="00AC2DAE"/>
    <w:rsid w:val="00AC3243"/>
    <w:rsid w:val="00AC3B43"/>
    <w:rsid w:val="00AC4581"/>
    <w:rsid w:val="00AC4EDD"/>
    <w:rsid w:val="00AC6375"/>
    <w:rsid w:val="00AC64C8"/>
    <w:rsid w:val="00AC685B"/>
    <w:rsid w:val="00AC7181"/>
    <w:rsid w:val="00AC76B8"/>
    <w:rsid w:val="00AD0C29"/>
    <w:rsid w:val="00AD0E67"/>
    <w:rsid w:val="00AD164E"/>
    <w:rsid w:val="00AD169C"/>
    <w:rsid w:val="00AD1937"/>
    <w:rsid w:val="00AD2BBA"/>
    <w:rsid w:val="00AD3CAE"/>
    <w:rsid w:val="00AD445A"/>
    <w:rsid w:val="00AD4504"/>
    <w:rsid w:val="00AD47BD"/>
    <w:rsid w:val="00AD4F14"/>
    <w:rsid w:val="00AD5123"/>
    <w:rsid w:val="00AD52AA"/>
    <w:rsid w:val="00AD53E1"/>
    <w:rsid w:val="00AD5B4F"/>
    <w:rsid w:val="00AD66A5"/>
    <w:rsid w:val="00AD6762"/>
    <w:rsid w:val="00AD76EA"/>
    <w:rsid w:val="00AD7B71"/>
    <w:rsid w:val="00AE078C"/>
    <w:rsid w:val="00AE17E3"/>
    <w:rsid w:val="00AE218B"/>
    <w:rsid w:val="00AE218D"/>
    <w:rsid w:val="00AE21EF"/>
    <w:rsid w:val="00AE2285"/>
    <w:rsid w:val="00AE24FB"/>
    <w:rsid w:val="00AE2523"/>
    <w:rsid w:val="00AE2600"/>
    <w:rsid w:val="00AE275C"/>
    <w:rsid w:val="00AE2942"/>
    <w:rsid w:val="00AE2F92"/>
    <w:rsid w:val="00AE3BC9"/>
    <w:rsid w:val="00AE447B"/>
    <w:rsid w:val="00AE44FB"/>
    <w:rsid w:val="00AE49A9"/>
    <w:rsid w:val="00AE4CBC"/>
    <w:rsid w:val="00AE4FDC"/>
    <w:rsid w:val="00AE553D"/>
    <w:rsid w:val="00AE6343"/>
    <w:rsid w:val="00AE64E7"/>
    <w:rsid w:val="00AE66A3"/>
    <w:rsid w:val="00AE779A"/>
    <w:rsid w:val="00AE7CB4"/>
    <w:rsid w:val="00AF045E"/>
    <w:rsid w:val="00AF0912"/>
    <w:rsid w:val="00AF1948"/>
    <w:rsid w:val="00AF1B3A"/>
    <w:rsid w:val="00AF232C"/>
    <w:rsid w:val="00AF283C"/>
    <w:rsid w:val="00AF2DF8"/>
    <w:rsid w:val="00AF34C6"/>
    <w:rsid w:val="00AF3A85"/>
    <w:rsid w:val="00AF535B"/>
    <w:rsid w:val="00AF57E4"/>
    <w:rsid w:val="00AF57E7"/>
    <w:rsid w:val="00AF5980"/>
    <w:rsid w:val="00AF7468"/>
    <w:rsid w:val="00AF7927"/>
    <w:rsid w:val="00AF7ACD"/>
    <w:rsid w:val="00B001B4"/>
    <w:rsid w:val="00B0087B"/>
    <w:rsid w:val="00B010F7"/>
    <w:rsid w:val="00B02084"/>
    <w:rsid w:val="00B02D28"/>
    <w:rsid w:val="00B035C1"/>
    <w:rsid w:val="00B04A01"/>
    <w:rsid w:val="00B04B94"/>
    <w:rsid w:val="00B04D25"/>
    <w:rsid w:val="00B0507A"/>
    <w:rsid w:val="00B05580"/>
    <w:rsid w:val="00B05CD6"/>
    <w:rsid w:val="00B06058"/>
    <w:rsid w:val="00B073CD"/>
    <w:rsid w:val="00B07781"/>
    <w:rsid w:val="00B07D3E"/>
    <w:rsid w:val="00B10E88"/>
    <w:rsid w:val="00B118E4"/>
    <w:rsid w:val="00B11AF3"/>
    <w:rsid w:val="00B11B3B"/>
    <w:rsid w:val="00B11E59"/>
    <w:rsid w:val="00B11E91"/>
    <w:rsid w:val="00B1213D"/>
    <w:rsid w:val="00B1263E"/>
    <w:rsid w:val="00B1289F"/>
    <w:rsid w:val="00B129DB"/>
    <w:rsid w:val="00B136E9"/>
    <w:rsid w:val="00B13B94"/>
    <w:rsid w:val="00B14162"/>
    <w:rsid w:val="00B14A19"/>
    <w:rsid w:val="00B15F8B"/>
    <w:rsid w:val="00B1636A"/>
    <w:rsid w:val="00B168C2"/>
    <w:rsid w:val="00B16B7E"/>
    <w:rsid w:val="00B170E6"/>
    <w:rsid w:val="00B17252"/>
    <w:rsid w:val="00B179AA"/>
    <w:rsid w:val="00B17F35"/>
    <w:rsid w:val="00B21D50"/>
    <w:rsid w:val="00B22DC0"/>
    <w:rsid w:val="00B22E9D"/>
    <w:rsid w:val="00B2338D"/>
    <w:rsid w:val="00B23ABA"/>
    <w:rsid w:val="00B23DF1"/>
    <w:rsid w:val="00B24113"/>
    <w:rsid w:val="00B24152"/>
    <w:rsid w:val="00B245B1"/>
    <w:rsid w:val="00B24B28"/>
    <w:rsid w:val="00B24F35"/>
    <w:rsid w:val="00B25811"/>
    <w:rsid w:val="00B25CF0"/>
    <w:rsid w:val="00B2640A"/>
    <w:rsid w:val="00B26901"/>
    <w:rsid w:val="00B26BD6"/>
    <w:rsid w:val="00B26D5D"/>
    <w:rsid w:val="00B27E0E"/>
    <w:rsid w:val="00B3024D"/>
    <w:rsid w:val="00B30884"/>
    <w:rsid w:val="00B3111D"/>
    <w:rsid w:val="00B3232C"/>
    <w:rsid w:val="00B3251E"/>
    <w:rsid w:val="00B32C29"/>
    <w:rsid w:val="00B3303B"/>
    <w:rsid w:val="00B33116"/>
    <w:rsid w:val="00B349A1"/>
    <w:rsid w:val="00B34C7C"/>
    <w:rsid w:val="00B350D8"/>
    <w:rsid w:val="00B356F3"/>
    <w:rsid w:val="00B365DC"/>
    <w:rsid w:val="00B36D5E"/>
    <w:rsid w:val="00B3737D"/>
    <w:rsid w:val="00B37C26"/>
    <w:rsid w:val="00B401B9"/>
    <w:rsid w:val="00B410C6"/>
    <w:rsid w:val="00B418FE"/>
    <w:rsid w:val="00B41BDD"/>
    <w:rsid w:val="00B420CC"/>
    <w:rsid w:val="00B4261B"/>
    <w:rsid w:val="00B42A4A"/>
    <w:rsid w:val="00B44E32"/>
    <w:rsid w:val="00B45629"/>
    <w:rsid w:val="00B4576D"/>
    <w:rsid w:val="00B4584C"/>
    <w:rsid w:val="00B45F5A"/>
    <w:rsid w:val="00B46A00"/>
    <w:rsid w:val="00B46C54"/>
    <w:rsid w:val="00B505DC"/>
    <w:rsid w:val="00B50E27"/>
    <w:rsid w:val="00B51029"/>
    <w:rsid w:val="00B51AA1"/>
    <w:rsid w:val="00B51E57"/>
    <w:rsid w:val="00B51F04"/>
    <w:rsid w:val="00B525B9"/>
    <w:rsid w:val="00B52B3F"/>
    <w:rsid w:val="00B52EA5"/>
    <w:rsid w:val="00B52EC3"/>
    <w:rsid w:val="00B53B59"/>
    <w:rsid w:val="00B53C8F"/>
    <w:rsid w:val="00B54304"/>
    <w:rsid w:val="00B55291"/>
    <w:rsid w:val="00B55572"/>
    <w:rsid w:val="00B55F32"/>
    <w:rsid w:val="00B567B8"/>
    <w:rsid w:val="00B56815"/>
    <w:rsid w:val="00B56F1A"/>
    <w:rsid w:val="00B57066"/>
    <w:rsid w:val="00B6074B"/>
    <w:rsid w:val="00B60ADC"/>
    <w:rsid w:val="00B60B37"/>
    <w:rsid w:val="00B60B5E"/>
    <w:rsid w:val="00B61171"/>
    <w:rsid w:val="00B612B0"/>
    <w:rsid w:val="00B61D5F"/>
    <w:rsid w:val="00B61FA4"/>
    <w:rsid w:val="00B625B8"/>
    <w:rsid w:val="00B625D5"/>
    <w:rsid w:val="00B627D5"/>
    <w:rsid w:val="00B62C00"/>
    <w:rsid w:val="00B634F5"/>
    <w:rsid w:val="00B63B8D"/>
    <w:rsid w:val="00B6402A"/>
    <w:rsid w:val="00B64AA9"/>
    <w:rsid w:val="00B64E47"/>
    <w:rsid w:val="00B64E4B"/>
    <w:rsid w:val="00B651B2"/>
    <w:rsid w:val="00B65478"/>
    <w:rsid w:val="00B65C7A"/>
    <w:rsid w:val="00B66BAE"/>
    <w:rsid w:val="00B6797E"/>
    <w:rsid w:val="00B67BB2"/>
    <w:rsid w:val="00B70304"/>
    <w:rsid w:val="00B70CC0"/>
    <w:rsid w:val="00B71C7E"/>
    <w:rsid w:val="00B7209A"/>
    <w:rsid w:val="00B72D87"/>
    <w:rsid w:val="00B72FB0"/>
    <w:rsid w:val="00B7311E"/>
    <w:rsid w:val="00B73A03"/>
    <w:rsid w:val="00B73F78"/>
    <w:rsid w:val="00B74801"/>
    <w:rsid w:val="00B7575B"/>
    <w:rsid w:val="00B75DA6"/>
    <w:rsid w:val="00B76081"/>
    <w:rsid w:val="00B76145"/>
    <w:rsid w:val="00B761A6"/>
    <w:rsid w:val="00B77494"/>
    <w:rsid w:val="00B80020"/>
    <w:rsid w:val="00B800A5"/>
    <w:rsid w:val="00B80ADB"/>
    <w:rsid w:val="00B80FF5"/>
    <w:rsid w:val="00B81D3F"/>
    <w:rsid w:val="00B82902"/>
    <w:rsid w:val="00B82E57"/>
    <w:rsid w:val="00B83096"/>
    <w:rsid w:val="00B8439B"/>
    <w:rsid w:val="00B84D9D"/>
    <w:rsid w:val="00B8561F"/>
    <w:rsid w:val="00B85F06"/>
    <w:rsid w:val="00B8687C"/>
    <w:rsid w:val="00B8702D"/>
    <w:rsid w:val="00B87254"/>
    <w:rsid w:val="00B87831"/>
    <w:rsid w:val="00B904F1"/>
    <w:rsid w:val="00B910DB"/>
    <w:rsid w:val="00B91117"/>
    <w:rsid w:val="00B91E1C"/>
    <w:rsid w:val="00B91FDF"/>
    <w:rsid w:val="00B9236B"/>
    <w:rsid w:val="00B9299C"/>
    <w:rsid w:val="00B92D27"/>
    <w:rsid w:val="00B94840"/>
    <w:rsid w:val="00B94E5A"/>
    <w:rsid w:val="00B95E41"/>
    <w:rsid w:val="00B9604E"/>
    <w:rsid w:val="00B96456"/>
    <w:rsid w:val="00B967C8"/>
    <w:rsid w:val="00B96D5F"/>
    <w:rsid w:val="00B97426"/>
    <w:rsid w:val="00BA0B67"/>
    <w:rsid w:val="00BA1195"/>
    <w:rsid w:val="00BA315A"/>
    <w:rsid w:val="00BA331C"/>
    <w:rsid w:val="00BA33FA"/>
    <w:rsid w:val="00BA4B9B"/>
    <w:rsid w:val="00BA525D"/>
    <w:rsid w:val="00BA52ED"/>
    <w:rsid w:val="00BA5DA8"/>
    <w:rsid w:val="00BA621B"/>
    <w:rsid w:val="00BA63D5"/>
    <w:rsid w:val="00BA685D"/>
    <w:rsid w:val="00BA6D2D"/>
    <w:rsid w:val="00BA712B"/>
    <w:rsid w:val="00BA7328"/>
    <w:rsid w:val="00BB00BD"/>
    <w:rsid w:val="00BB0687"/>
    <w:rsid w:val="00BB0CBE"/>
    <w:rsid w:val="00BB0E18"/>
    <w:rsid w:val="00BB0FD3"/>
    <w:rsid w:val="00BB1969"/>
    <w:rsid w:val="00BB1BFD"/>
    <w:rsid w:val="00BB1E41"/>
    <w:rsid w:val="00BB2DAC"/>
    <w:rsid w:val="00BB2DCA"/>
    <w:rsid w:val="00BB3BB7"/>
    <w:rsid w:val="00BB3C14"/>
    <w:rsid w:val="00BB3DEB"/>
    <w:rsid w:val="00BB3F14"/>
    <w:rsid w:val="00BB4179"/>
    <w:rsid w:val="00BB47E0"/>
    <w:rsid w:val="00BB4A2D"/>
    <w:rsid w:val="00BB4EF4"/>
    <w:rsid w:val="00BB509E"/>
    <w:rsid w:val="00BB58FE"/>
    <w:rsid w:val="00BB611D"/>
    <w:rsid w:val="00BB632A"/>
    <w:rsid w:val="00BB72C8"/>
    <w:rsid w:val="00BB7688"/>
    <w:rsid w:val="00BB76EA"/>
    <w:rsid w:val="00BB77B3"/>
    <w:rsid w:val="00BB78A3"/>
    <w:rsid w:val="00BB7A0B"/>
    <w:rsid w:val="00BB7F6A"/>
    <w:rsid w:val="00BC01A5"/>
    <w:rsid w:val="00BC1357"/>
    <w:rsid w:val="00BC159C"/>
    <w:rsid w:val="00BC1788"/>
    <w:rsid w:val="00BC2502"/>
    <w:rsid w:val="00BC2F6C"/>
    <w:rsid w:val="00BC3161"/>
    <w:rsid w:val="00BC32F2"/>
    <w:rsid w:val="00BC38E9"/>
    <w:rsid w:val="00BC41EE"/>
    <w:rsid w:val="00BC4E09"/>
    <w:rsid w:val="00BC553B"/>
    <w:rsid w:val="00BC59E5"/>
    <w:rsid w:val="00BC62D1"/>
    <w:rsid w:val="00BC68B3"/>
    <w:rsid w:val="00BC6F96"/>
    <w:rsid w:val="00BD0260"/>
    <w:rsid w:val="00BD06E1"/>
    <w:rsid w:val="00BD075D"/>
    <w:rsid w:val="00BD078E"/>
    <w:rsid w:val="00BD134C"/>
    <w:rsid w:val="00BD292D"/>
    <w:rsid w:val="00BD2D9D"/>
    <w:rsid w:val="00BD2F86"/>
    <w:rsid w:val="00BD35E6"/>
    <w:rsid w:val="00BD40E6"/>
    <w:rsid w:val="00BD440D"/>
    <w:rsid w:val="00BD58DF"/>
    <w:rsid w:val="00BD66E0"/>
    <w:rsid w:val="00BD6DCE"/>
    <w:rsid w:val="00BD7348"/>
    <w:rsid w:val="00BD750C"/>
    <w:rsid w:val="00BE03A4"/>
    <w:rsid w:val="00BE09D1"/>
    <w:rsid w:val="00BE0AFD"/>
    <w:rsid w:val="00BE14B1"/>
    <w:rsid w:val="00BE174E"/>
    <w:rsid w:val="00BE27E0"/>
    <w:rsid w:val="00BE2A41"/>
    <w:rsid w:val="00BE32B8"/>
    <w:rsid w:val="00BE3CD6"/>
    <w:rsid w:val="00BE3ED0"/>
    <w:rsid w:val="00BE41BE"/>
    <w:rsid w:val="00BE426B"/>
    <w:rsid w:val="00BE4B9E"/>
    <w:rsid w:val="00BE5937"/>
    <w:rsid w:val="00BE6278"/>
    <w:rsid w:val="00BE6AB0"/>
    <w:rsid w:val="00BE6EB7"/>
    <w:rsid w:val="00BE737F"/>
    <w:rsid w:val="00BF0105"/>
    <w:rsid w:val="00BF0840"/>
    <w:rsid w:val="00BF08E6"/>
    <w:rsid w:val="00BF0A24"/>
    <w:rsid w:val="00BF0FA7"/>
    <w:rsid w:val="00BF1304"/>
    <w:rsid w:val="00BF1585"/>
    <w:rsid w:val="00BF1684"/>
    <w:rsid w:val="00BF1935"/>
    <w:rsid w:val="00BF2644"/>
    <w:rsid w:val="00BF2871"/>
    <w:rsid w:val="00BF2A98"/>
    <w:rsid w:val="00BF39A8"/>
    <w:rsid w:val="00BF3C55"/>
    <w:rsid w:val="00BF3C74"/>
    <w:rsid w:val="00BF4C8A"/>
    <w:rsid w:val="00BF5005"/>
    <w:rsid w:val="00BF5631"/>
    <w:rsid w:val="00BF669E"/>
    <w:rsid w:val="00BF6D12"/>
    <w:rsid w:val="00BF70D3"/>
    <w:rsid w:val="00BF7310"/>
    <w:rsid w:val="00BF7570"/>
    <w:rsid w:val="00BF7C10"/>
    <w:rsid w:val="00C00095"/>
    <w:rsid w:val="00C00173"/>
    <w:rsid w:val="00C018AF"/>
    <w:rsid w:val="00C01918"/>
    <w:rsid w:val="00C01B0A"/>
    <w:rsid w:val="00C01B8A"/>
    <w:rsid w:val="00C021C5"/>
    <w:rsid w:val="00C0229F"/>
    <w:rsid w:val="00C0247E"/>
    <w:rsid w:val="00C0350E"/>
    <w:rsid w:val="00C03957"/>
    <w:rsid w:val="00C0398B"/>
    <w:rsid w:val="00C041D6"/>
    <w:rsid w:val="00C05593"/>
    <w:rsid w:val="00C05C1D"/>
    <w:rsid w:val="00C06512"/>
    <w:rsid w:val="00C065AC"/>
    <w:rsid w:val="00C06804"/>
    <w:rsid w:val="00C06890"/>
    <w:rsid w:val="00C07227"/>
    <w:rsid w:val="00C07C26"/>
    <w:rsid w:val="00C1231C"/>
    <w:rsid w:val="00C12D0A"/>
    <w:rsid w:val="00C12FDE"/>
    <w:rsid w:val="00C13FB7"/>
    <w:rsid w:val="00C14172"/>
    <w:rsid w:val="00C1445F"/>
    <w:rsid w:val="00C14901"/>
    <w:rsid w:val="00C14E0D"/>
    <w:rsid w:val="00C154E8"/>
    <w:rsid w:val="00C154EE"/>
    <w:rsid w:val="00C15B31"/>
    <w:rsid w:val="00C15CEB"/>
    <w:rsid w:val="00C15FA0"/>
    <w:rsid w:val="00C16715"/>
    <w:rsid w:val="00C16AFB"/>
    <w:rsid w:val="00C17337"/>
    <w:rsid w:val="00C17C21"/>
    <w:rsid w:val="00C20786"/>
    <w:rsid w:val="00C2092F"/>
    <w:rsid w:val="00C22A23"/>
    <w:rsid w:val="00C22FB3"/>
    <w:rsid w:val="00C23157"/>
    <w:rsid w:val="00C23168"/>
    <w:rsid w:val="00C235E8"/>
    <w:rsid w:val="00C238D4"/>
    <w:rsid w:val="00C24B19"/>
    <w:rsid w:val="00C24FBB"/>
    <w:rsid w:val="00C26302"/>
    <w:rsid w:val="00C26698"/>
    <w:rsid w:val="00C26930"/>
    <w:rsid w:val="00C269DA"/>
    <w:rsid w:val="00C26F75"/>
    <w:rsid w:val="00C270B9"/>
    <w:rsid w:val="00C30088"/>
    <w:rsid w:val="00C30FC0"/>
    <w:rsid w:val="00C313F2"/>
    <w:rsid w:val="00C31B49"/>
    <w:rsid w:val="00C33C90"/>
    <w:rsid w:val="00C33E55"/>
    <w:rsid w:val="00C33E79"/>
    <w:rsid w:val="00C33EDC"/>
    <w:rsid w:val="00C344DC"/>
    <w:rsid w:val="00C35188"/>
    <w:rsid w:val="00C361FC"/>
    <w:rsid w:val="00C3630B"/>
    <w:rsid w:val="00C366A6"/>
    <w:rsid w:val="00C375D7"/>
    <w:rsid w:val="00C409FF"/>
    <w:rsid w:val="00C413EA"/>
    <w:rsid w:val="00C414E4"/>
    <w:rsid w:val="00C41620"/>
    <w:rsid w:val="00C417E2"/>
    <w:rsid w:val="00C41AA7"/>
    <w:rsid w:val="00C4294F"/>
    <w:rsid w:val="00C43B58"/>
    <w:rsid w:val="00C44214"/>
    <w:rsid w:val="00C4430A"/>
    <w:rsid w:val="00C44956"/>
    <w:rsid w:val="00C45511"/>
    <w:rsid w:val="00C458A5"/>
    <w:rsid w:val="00C45FE5"/>
    <w:rsid w:val="00C465B6"/>
    <w:rsid w:val="00C465DC"/>
    <w:rsid w:val="00C468E5"/>
    <w:rsid w:val="00C472D0"/>
    <w:rsid w:val="00C47305"/>
    <w:rsid w:val="00C479DB"/>
    <w:rsid w:val="00C47C68"/>
    <w:rsid w:val="00C51324"/>
    <w:rsid w:val="00C51610"/>
    <w:rsid w:val="00C527F9"/>
    <w:rsid w:val="00C53070"/>
    <w:rsid w:val="00C535DC"/>
    <w:rsid w:val="00C5383B"/>
    <w:rsid w:val="00C53DBE"/>
    <w:rsid w:val="00C53E98"/>
    <w:rsid w:val="00C53EAF"/>
    <w:rsid w:val="00C53F02"/>
    <w:rsid w:val="00C542E2"/>
    <w:rsid w:val="00C55534"/>
    <w:rsid w:val="00C56585"/>
    <w:rsid w:val="00C56ADE"/>
    <w:rsid w:val="00C56CC7"/>
    <w:rsid w:val="00C5712E"/>
    <w:rsid w:val="00C574F1"/>
    <w:rsid w:val="00C5769A"/>
    <w:rsid w:val="00C57EEA"/>
    <w:rsid w:val="00C57F5A"/>
    <w:rsid w:val="00C60445"/>
    <w:rsid w:val="00C6075A"/>
    <w:rsid w:val="00C61139"/>
    <w:rsid w:val="00C6128E"/>
    <w:rsid w:val="00C61601"/>
    <w:rsid w:val="00C62758"/>
    <w:rsid w:val="00C6389C"/>
    <w:rsid w:val="00C63F82"/>
    <w:rsid w:val="00C63FD9"/>
    <w:rsid w:val="00C64955"/>
    <w:rsid w:val="00C65779"/>
    <w:rsid w:val="00C65907"/>
    <w:rsid w:val="00C65A0F"/>
    <w:rsid w:val="00C65FCA"/>
    <w:rsid w:val="00C66429"/>
    <w:rsid w:val="00C66764"/>
    <w:rsid w:val="00C66DBC"/>
    <w:rsid w:val="00C672B1"/>
    <w:rsid w:val="00C67844"/>
    <w:rsid w:val="00C67F67"/>
    <w:rsid w:val="00C70539"/>
    <w:rsid w:val="00C71200"/>
    <w:rsid w:val="00C7133D"/>
    <w:rsid w:val="00C71640"/>
    <w:rsid w:val="00C71734"/>
    <w:rsid w:val="00C71A79"/>
    <w:rsid w:val="00C72005"/>
    <w:rsid w:val="00C72525"/>
    <w:rsid w:val="00C7377D"/>
    <w:rsid w:val="00C73C38"/>
    <w:rsid w:val="00C750B4"/>
    <w:rsid w:val="00C75A3A"/>
    <w:rsid w:val="00C75B1A"/>
    <w:rsid w:val="00C75C6E"/>
    <w:rsid w:val="00C762E7"/>
    <w:rsid w:val="00C7656E"/>
    <w:rsid w:val="00C816E1"/>
    <w:rsid w:val="00C817F7"/>
    <w:rsid w:val="00C817FA"/>
    <w:rsid w:val="00C81A06"/>
    <w:rsid w:val="00C81CA3"/>
    <w:rsid w:val="00C81DEB"/>
    <w:rsid w:val="00C81E8D"/>
    <w:rsid w:val="00C8355B"/>
    <w:rsid w:val="00C843D5"/>
    <w:rsid w:val="00C847C4"/>
    <w:rsid w:val="00C852CB"/>
    <w:rsid w:val="00C853AC"/>
    <w:rsid w:val="00C85A71"/>
    <w:rsid w:val="00C85E26"/>
    <w:rsid w:val="00C867A1"/>
    <w:rsid w:val="00C867F0"/>
    <w:rsid w:val="00C8685E"/>
    <w:rsid w:val="00C86A0B"/>
    <w:rsid w:val="00C86ADA"/>
    <w:rsid w:val="00C87D8C"/>
    <w:rsid w:val="00C90B1A"/>
    <w:rsid w:val="00C90E67"/>
    <w:rsid w:val="00C90F50"/>
    <w:rsid w:val="00C91158"/>
    <w:rsid w:val="00C914CF"/>
    <w:rsid w:val="00C91AD8"/>
    <w:rsid w:val="00C91E61"/>
    <w:rsid w:val="00C92168"/>
    <w:rsid w:val="00C93012"/>
    <w:rsid w:val="00C93106"/>
    <w:rsid w:val="00C9382E"/>
    <w:rsid w:val="00C94160"/>
    <w:rsid w:val="00C9423D"/>
    <w:rsid w:val="00C950A4"/>
    <w:rsid w:val="00C96048"/>
    <w:rsid w:val="00C96371"/>
    <w:rsid w:val="00C97968"/>
    <w:rsid w:val="00C979AA"/>
    <w:rsid w:val="00C97F5F"/>
    <w:rsid w:val="00CA0174"/>
    <w:rsid w:val="00CA0332"/>
    <w:rsid w:val="00CA049A"/>
    <w:rsid w:val="00CA0AF9"/>
    <w:rsid w:val="00CA12A3"/>
    <w:rsid w:val="00CA14C8"/>
    <w:rsid w:val="00CA2AC6"/>
    <w:rsid w:val="00CA2D19"/>
    <w:rsid w:val="00CA3773"/>
    <w:rsid w:val="00CA43FA"/>
    <w:rsid w:val="00CA495B"/>
    <w:rsid w:val="00CA4A66"/>
    <w:rsid w:val="00CA50B8"/>
    <w:rsid w:val="00CA541A"/>
    <w:rsid w:val="00CA59CE"/>
    <w:rsid w:val="00CA5CE0"/>
    <w:rsid w:val="00CA5E9D"/>
    <w:rsid w:val="00CA6091"/>
    <w:rsid w:val="00CA60A4"/>
    <w:rsid w:val="00CA61C2"/>
    <w:rsid w:val="00CA61F7"/>
    <w:rsid w:val="00CA6C78"/>
    <w:rsid w:val="00CA7E70"/>
    <w:rsid w:val="00CA7ED2"/>
    <w:rsid w:val="00CB0F1A"/>
    <w:rsid w:val="00CB1234"/>
    <w:rsid w:val="00CB2F02"/>
    <w:rsid w:val="00CB3213"/>
    <w:rsid w:val="00CB340B"/>
    <w:rsid w:val="00CB3E57"/>
    <w:rsid w:val="00CB5CD9"/>
    <w:rsid w:val="00CB6454"/>
    <w:rsid w:val="00CB6703"/>
    <w:rsid w:val="00CB759C"/>
    <w:rsid w:val="00CC0624"/>
    <w:rsid w:val="00CC0A59"/>
    <w:rsid w:val="00CC0F95"/>
    <w:rsid w:val="00CC115E"/>
    <w:rsid w:val="00CC1B12"/>
    <w:rsid w:val="00CC22F4"/>
    <w:rsid w:val="00CC330A"/>
    <w:rsid w:val="00CC4484"/>
    <w:rsid w:val="00CC47D5"/>
    <w:rsid w:val="00CC4812"/>
    <w:rsid w:val="00CC6492"/>
    <w:rsid w:val="00CC73A6"/>
    <w:rsid w:val="00CD0104"/>
    <w:rsid w:val="00CD0597"/>
    <w:rsid w:val="00CD06B6"/>
    <w:rsid w:val="00CD0F33"/>
    <w:rsid w:val="00CD1C46"/>
    <w:rsid w:val="00CD1DED"/>
    <w:rsid w:val="00CD3500"/>
    <w:rsid w:val="00CD3726"/>
    <w:rsid w:val="00CD37A3"/>
    <w:rsid w:val="00CD3E75"/>
    <w:rsid w:val="00CD4023"/>
    <w:rsid w:val="00CD4D22"/>
    <w:rsid w:val="00CD4EDA"/>
    <w:rsid w:val="00CD5271"/>
    <w:rsid w:val="00CD54D7"/>
    <w:rsid w:val="00CD58D9"/>
    <w:rsid w:val="00CD5C89"/>
    <w:rsid w:val="00CD68E1"/>
    <w:rsid w:val="00CD71D4"/>
    <w:rsid w:val="00CD73D8"/>
    <w:rsid w:val="00CE0938"/>
    <w:rsid w:val="00CE0995"/>
    <w:rsid w:val="00CE0A9B"/>
    <w:rsid w:val="00CE0CCA"/>
    <w:rsid w:val="00CE1BC4"/>
    <w:rsid w:val="00CE26B9"/>
    <w:rsid w:val="00CE2818"/>
    <w:rsid w:val="00CE28EB"/>
    <w:rsid w:val="00CE2946"/>
    <w:rsid w:val="00CE2A93"/>
    <w:rsid w:val="00CE3074"/>
    <w:rsid w:val="00CE3140"/>
    <w:rsid w:val="00CE5189"/>
    <w:rsid w:val="00CE5456"/>
    <w:rsid w:val="00CE5506"/>
    <w:rsid w:val="00CE5F00"/>
    <w:rsid w:val="00CE66C3"/>
    <w:rsid w:val="00CE6FA7"/>
    <w:rsid w:val="00CE737E"/>
    <w:rsid w:val="00CE7AC2"/>
    <w:rsid w:val="00CE7BE5"/>
    <w:rsid w:val="00CF060A"/>
    <w:rsid w:val="00CF0C7B"/>
    <w:rsid w:val="00CF0F84"/>
    <w:rsid w:val="00CF11AE"/>
    <w:rsid w:val="00CF1312"/>
    <w:rsid w:val="00CF1552"/>
    <w:rsid w:val="00CF1B4C"/>
    <w:rsid w:val="00CF2383"/>
    <w:rsid w:val="00CF3579"/>
    <w:rsid w:val="00CF3596"/>
    <w:rsid w:val="00CF4A44"/>
    <w:rsid w:val="00CF4AF5"/>
    <w:rsid w:val="00CF4C8C"/>
    <w:rsid w:val="00CF55B5"/>
    <w:rsid w:val="00CF5DE4"/>
    <w:rsid w:val="00CF6BC4"/>
    <w:rsid w:val="00CF7083"/>
    <w:rsid w:val="00CF7E0E"/>
    <w:rsid w:val="00D00023"/>
    <w:rsid w:val="00D0051D"/>
    <w:rsid w:val="00D006D6"/>
    <w:rsid w:val="00D00810"/>
    <w:rsid w:val="00D0217F"/>
    <w:rsid w:val="00D024B4"/>
    <w:rsid w:val="00D02753"/>
    <w:rsid w:val="00D02C85"/>
    <w:rsid w:val="00D03322"/>
    <w:rsid w:val="00D03D82"/>
    <w:rsid w:val="00D04253"/>
    <w:rsid w:val="00D048A8"/>
    <w:rsid w:val="00D055DD"/>
    <w:rsid w:val="00D05749"/>
    <w:rsid w:val="00D05D55"/>
    <w:rsid w:val="00D074B2"/>
    <w:rsid w:val="00D0766E"/>
    <w:rsid w:val="00D113DB"/>
    <w:rsid w:val="00D11FE7"/>
    <w:rsid w:val="00D12A68"/>
    <w:rsid w:val="00D12B2B"/>
    <w:rsid w:val="00D1315A"/>
    <w:rsid w:val="00D1317B"/>
    <w:rsid w:val="00D1352B"/>
    <w:rsid w:val="00D13E9D"/>
    <w:rsid w:val="00D14A45"/>
    <w:rsid w:val="00D15231"/>
    <w:rsid w:val="00D1593A"/>
    <w:rsid w:val="00D15E8D"/>
    <w:rsid w:val="00D166A4"/>
    <w:rsid w:val="00D1717A"/>
    <w:rsid w:val="00D1719C"/>
    <w:rsid w:val="00D17585"/>
    <w:rsid w:val="00D20D6A"/>
    <w:rsid w:val="00D2128A"/>
    <w:rsid w:val="00D21542"/>
    <w:rsid w:val="00D21FA9"/>
    <w:rsid w:val="00D222A1"/>
    <w:rsid w:val="00D2235F"/>
    <w:rsid w:val="00D2290B"/>
    <w:rsid w:val="00D22AB2"/>
    <w:rsid w:val="00D22F53"/>
    <w:rsid w:val="00D22F99"/>
    <w:rsid w:val="00D23239"/>
    <w:rsid w:val="00D2359A"/>
    <w:rsid w:val="00D2390A"/>
    <w:rsid w:val="00D242CD"/>
    <w:rsid w:val="00D2467D"/>
    <w:rsid w:val="00D2529D"/>
    <w:rsid w:val="00D25908"/>
    <w:rsid w:val="00D259F9"/>
    <w:rsid w:val="00D260B3"/>
    <w:rsid w:val="00D26884"/>
    <w:rsid w:val="00D26921"/>
    <w:rsid w:val="00D26D28"/>
    <w:rsid w:val="00D2716C"/>
    <w:rsid w:val="00D273AC"/>
    <w:rsid w:val="00D27B66"/>
    <w:rsid w:val="00D27EF4"/>
    <w:rsid w:val="00D3162A"/>
    <w:rsid w:val="00D31828"/>
    <w:rsid w:val="00D320B6"/>
    <w:rsid w:val="00D32863"/>
    <w:rsid w:val="00D329B3"/>
    <w:rsid w:val="00D33790"/>
    <w:rsid w:val="00D33A78"/>
    <w:rsid w:val="00D33D44"/>
    <w:rsid w:val="00D340E5"/>
    <w:rsid w:val="00D34487"/>
    <w:rsid w:val="00D34AA5"/>
    <w:rsid w:val="00D3614E"/>
    <w:rsid w:val="00D3646B"/>
    <w:rsid w:val="00D36CBB"/>
    <w:rsid w:val="00D37124"/>
    <w:rsid w:val="00D37D1D"/>
    <w:rsid w:val="00D37E86"/>
    <w:rsid w:val="00D41A5D"/>
    <w:rsid w:val="00D41E1D"/>
    <w:rsid w:val="00D42793"/>
    <w:rsid w:val="00D428FD"/>
    <w:rsid w:val="00D42D3E"/>
    <w:rsid w:val="00D42DEF"/>
    <w:rsid w:val="00D43691"/>
    <w:rsid w:val="00D4370A"/>
    <w:rsid w:val="00D43D6B"/>
    <w:rsid w:val="00D441E0"/>
    <w:rsid w:val="00D44494"/>
    <w:rsid w:val="00D44C87"/>
    <w:rsid w:val="00D452E7"/>
    <w:rsid w:val="00D4601F"/>
    <w:rsid w:val="00D46AE6"/>
    <w:rsid w:val="00D47441"/>
    <w:rsid w:val="00D47568"/>
    <w:rsid w:val="00D5082D"/>
    <w:rsid w:val="00D50F61"/>
    <w:rsid w:val="00D52074"/>
    <w:rsid w:val="00D5257F"/>
    <w:rsid w:val="00D53050"/>
    <w:rsid w:val="00D53253"/>
    <w:rsid w:val="00D53488"/>
    <w:rsid w:val="00D53892"/>
    <w:rsid w:val="00D53EE4"/>
    <w:rsid w:val="00D54B73"/>
    <w:rsid w:val="00D5514A"/>
    <w:rsid w:val="00D55302"/>
    <w:rsid w:val="00D5545F"/>
    <w:rsid w:val="00D55460"/>
    <w:rsid w:val="00D556F3"/>
    <w:rsid w:val="00D55EAE"/>
    <w:rsid w:val="00D55EE8"/>
    <w:rsid w:val="00D567A1"/>
    <w:rsid w:val="00D5682E"/>
    <w:rsid w:val="00D56ADD"/>
    <w:rsid w:val="00D57367"/>
    <w:rsid w:val="00D57634"/>
    <w:rsid w:val="00D579F8"/>
    <w:rsid w:val="00D57B2E"/>
    <w:rsid w:val="00D57CCF"/>
    <w:rsid w:val="00D60193"/>
    <w:rsid w:val="00D61155"/>
    <w:rsid w:val="00D612E7"/>
    <w:rsid w:val="00D61AA3"/>
    <w:rsid w:val="00D6266E"/>
    <w:rsid w:val="00D62801"/>
    <w:rsid w:val="00D62803"/>
    <w:rsid w:val="00D63C45"/>
    <w:rsid w:val="00D6516F"/>
    <w:rsid w:val="00D6594C"/>
    <w:rsid w:val="00D65AB9"/>
    <w:rsid w:val="00D65D8A"/>
    <w:rsid w:val="00D65D92"/>
    <w:rsid w:val="00D65DDC"/>
    <w:rsid w:val="00D66783"/>
    <w:rsid w:val="00D66786"/>
    <w:rsid w:val="00D66E26"/>
    <w:rsid w:val="00D67025"/>
    <w:rsid w:val="00D7056B"/>
    <w:rsid w:val="00D708BD"/>
    <w:rsid w:val="00D70D7B"/>
    <w:rsid w:val="00D70DAB"/>
    <w:rsid w:val="00D70F93"/>
    <w:rsid w:val="00D71908"/>
    <w:rsid w:val="00D71ADD"/>
    <w:rsid w:val="00D71D54"/>
    <w:rsid w:val="00D721A5"/>
    <w:rsid w:val="00D72CFD"/>
    <w:rsid w:val="00D72D02"/>
    <w:rsid w:val="00D73367"/>
    <w:rsid w:val="00D73C6B"/>
    <w:rsid w:val="00D73E5E"/>
    <w:rsid w:val="00D73F7F"/>
    <w:rsid w:val="00D74001"/>
    <w:rsid w:val="00D7427F"/>
    <w:rsid w:val="00D7460C"/>
    <w:rsid w:val="00D747CC"/>
    <w:rsid w:val="00D74C51"/>
    <w:rsid w:val="00D74D35"/>
    <w:rsid w:val="00D75556"/>
    <w:rsid w:val="00D756EA"/>
    <w:rsid w:val="00D75E28"/>
    <w:rsid w:val="00D75E8A"/>
    <w:rsid w:val="00D76E89"/>
    <w:rsid w:val="00D77FCA"/>
    <w:rsid w:val="00D80106"/>
    <w:rsid w:val="00D80D47"/>
    <w:rsid w:val="00D80EB4"/>
    <w:rsid w:val="00D8140F"/>
    <w:rsid w:val="00D8188A"/>
    <w:rsid w:val="00D81D0A"/>
    <w:rsid w:val="00D82AEE"/>
    <w:rsid w:val="00D83317"/>
    <w:rsid w:val="00D83573"/>
    <w:rsid w:val="00D837DF"/>
    <w:rsid w:val="00D83C34"/>
    <w:rsid w:val="00D84113"/>
    <w:rsid w:val="00D841C4"/>
    <w:rsid w:val="00D845D5"/>
    <w:rsid w:val="00D8491C"/>
    <w:rsid w:val="00D849A7"/>
    <w:rsid w:val="00D8576F"/>
    <w:rsid w:val="00D85B3F"/>
    <w:rsid w:val="00D85CA7"/>
    <w:rsid w:val="00D864D3"/>
    <w:rsid w:val="00D86535"/>
    <w:rsid w:val="00D86843"/>
    <w:rsid w:val="00D86879"/>
    <w:rsid w:val="00D87662"/>
    <w:rsid w:val="00D87AA6"/>
    <w:rsid w:val="00D9002C"/>
    <w:rsid w:val="00D90272"/>
    <w:rsid w:val="00D90A19"/>
    <w:rsid w:val="00D90BD4"/>
    <w:rsid w:val="00D91062"/>
    <w:rsid w:val="00D91650"/>
    <w:rsid w:val="00D91C25"/>
    <w:rsid w:val="00D923FE"/>
    <w:rsid w:val="00D92A0E"/>
    <w:rsid w:val="00D92B3E"/>
    <w:rsid w:val="00D938D9"/>
    <w:rsid w:val="00D9473C"/>
    <w:rsid w:val="00D94E99"/>
    <w:rsid w:val="00D9521B"/>
    <w:rsid w:val="00D95D4D"/>
    <w:rsid w:val="00D9633E"/>
    <w:rsid w:val="00D966BA"/>
    <w:rsid w:val="00D96956"/>
    <w:rsid w:val="00D96AB7"/>
    <w:rsid w:val="00D96C85"/>
    <w:rsid w:val="00D9723D"/>
    <w:rsid w:val="00D9766C"/>
    <w:rsid w:val="00D977CC"/>
    <w:rsid w:val="00D97BA5"/>
    <w:rsid w:val="00DA0348"/>
    <w:rsid w:val="00DA0494"/>
    <w:rsid w:val="00DA04AF"/>
    <w:rsid w:val="00DA0800"/>
    <w:rsid w:val="00DA0C7B"/>
    <w:rsid w:val="00DA12B6"/>
    <w:rsid w:val="00DA3328"/>
    <w:rsid w:val="00DA33D6"/>
    <w:rsid w:val="00DA3572"/>
    <w:rsid w:val="00DA3604"/>
    <w:rsid w:val="00DA4097"/>
    <w:rsid w:val="00DA40A2"/>
    <w:rsid w:val="00DA41D6"/>
    <w:rsid w:val="00DA48A5"/>
    <w:rsid w:val="00DA4D27"/>
    <w:rsid w:val="00DA6101"/>
    <w:rsid w:val="00DA675A"/>
    <w:rsid w:val="00DA72FA"/>
    <w:rsid w:val="00DA7813"/>
    <w:rsid w:val="00DB1551"/>
    <w:rsid w:val="00DB165A"/>
    <w:rsid w:val="00DB1F48"/>
    <w:rsid w:val="00DB320E"/>
    <w:rsid w:val="00DB3696"/>
    <w:rsid w:val="00DB3BE8"/>
    <w:rsid w:val="00DB3C02"/>
    <w:rsid w:val="00DB4085"/>
    <w:rsid w:val="00DB429C"/>
    <w:rsid w:val="00DB44C7"/>
    <w:rsid w:val="00DB47A4"/>
    <w:rsid w:val="00DB4BF3"/>
    <w:rsid w:val="00DB5DDF"/>
    <w:rsid w:val="00DB6C37"/>
    <w:rsid w:val="00DB7C73"/>
    <w:rsid w:val="00DC0AB4"/>
    <w:rsid w:val="00DC0B2F"/>
    <w:rsid w:val="00DC13E7"/>
    <w:rsid w:val="00DC1BAB"/>
    <w:rsid w:val="00DC285A"/>
    <w:rsid w:val="00DC34F9"/>
    <w:rsid w:val="00DC360C"/>
    <w:rsid w:val="00DC376B"/>
    <w:rsid w:val="00DC3EFA"/>
    <w:rsid w:val="00DC413A"/>
    <w:rsid w:val="00DC4C5D"/>
    <w:rsid w:val="00DC52F1"/>
    <w:rsid w:val="00DC54C3"/>
    <w:rsid w:val="00DC5AD6"/>
    <w:rsid w:val="00DC60F8"/>
    <w:rsid w:val="00DC630F"/>
    <w:rsid w:val="00DC63E8"/>
    <w:rsid w:val="00DC7CED"/>
    <w:rsid w:val="00DD0162"/>
    <w:rsid w:val="00DD02A3"/>
    <w:rsid w:val="00DD1151"/>
    <w:rsid w:val="00DD1684"/>
    <w:rsid w:val="00DD1F23"/>
    <w:rsid w:val="00DD231D"/>
    <w:rsid w:val="00DD33DE"/>
    <w:rsid w:val="00DD365F"/>
    <w:rsid w:val="00DD39BE"/>
    <w:rsid w:val="00DD39BF"/>
    <w:rsid w:val="00DD4CED"/>
    <w:rsid w:val="00DD4FDC"/>
    <w:rsid w:val="00DD5672"/>
    <w:rsid w:val="00DD5E32"/>
    <w:rsid w:val="00DD71B0"/>
    <w:rsid w:val="00DE06A4"/>
    <w:rsid w:val="00DE0D8E"/>
    <w:rsid w:val="00DE0EF0"/>
    <w:rsid w:val="00DE1023"/>
    <w:rsid w:val="00DE1111"/>
    <w:rsid w:val="00DE1BB1"/>
    <w:rsid w:val="00DE1CCA"/>
    <w:rsid w:val="00DE1DA6"/>
    <w:rsid w:val="00DE2039"/>
    <w:rsid w:val="00DE22DE"/>
    <w:rsid w:val="00DE2620"/>
    <w:rsid w:val="00DE2655"/>
    <w:rsid w:val="00DE3CE2"/>
    <w:rsid w:val="00DE42B3"/>
    <w:rsid w:val="00DE5998"/>
    <w:rsid w:val="00DE5CF2"/>
    <w:rsid w:val="00DE5E09"/>
    <w:rsid w:val="00DE6A62"/>
    <w:rsid w:val="00DE7246"/>
    <w:rsid w:val="00DE7285"/>
    <w:rsid w:val="00DE7561"/>
    <w:rsid w:val="00DED40C"/>
    <w:rsid w:val="00DF05F0"/>
    <w:rsid w:val="00DF07E1"/>
    <w:rsid w:val="00DF0B69"/>
    <w:rsid w:val="00DF0CA2"/>
    <w:rsid w:val="00DF10DD"/>
    <w:rsid w:val="00DF132A"/>
    <w:rsid w:val="00DF196D"/>
    <w:rsid w:val="00DF1A92"/>
    <w:rsid w:val="00DF2933"/>
    <w:rsid w:val="00DF2EF0"/>
    <w:rsid w:val="00DF31DD"/>
    <w:rsid w:val="00DF3D10"/>
    <w:rsid w:val="00DF4D88"/>
    <w:rsid w:val="00DF52BB"/>
    <w:rsid w:val="00DF54B2"/>
    <w:rsid w:val="00DF586A"/>
    <w:rsid w:val="00DF60F4"/>
    <w:rsid w:val="00DF65C5"/>
    <w:rsid w:val="00DF66BE"/>
    <w:rsid w:val="00DF6E88"/>
    <w:rsid w:val="00E001F1"/>
    <w:rsid w:val="00E00A29"/>
    <w:rsid w:val="00E016E7"/>
    <w:rsid w:val="00E0296C"/>
    <w:rsid w:val="00E037A4"/>
    <w:rsid w:val="00E04322"/>
    <w:rsid w:val="00E04640"/>
    <w:rsid w:val="00E047C0"/>
    <w:rsid w:val="00E0543C"/>
    <w:rsid w:val="00E0580A"/>
    <w:rsid w:val="00E059C3"/>
    <w:rsid w:val="00E06144"/>
    <w:rsid w:val="00E0638E"/>
    <w:rsid w:val="00E06D2F"/>
    <w:rsid w:val="00E07814"/>
    <w:rsid w:val="00E07A0B"/>
    <w:rsid w:val="00E10174"/>
    <w:rsid w:val="00E10180"/>
    <w:rsid w:val="00E10670"/>
    <w:rsid w:val="00E110A4"/>
    <w:rsid w:val="00E11A09"/>
    <w:rsid w:val="00E11DC8"/>
    <w:rsid w:val="00E124CB"/>
    <w:rsid w:val="00E12513"/>
    <w:rsid w:val="00E12DBB"/>
    <w:rsid w:val="00E1379D"/>
    <w:rsid w:val="00E144EB"/>
    <w:rsid w:val="00E14547"/>
    <w:rsid w:val="00E1597A"/>
    <w:rsid w:val="00E160B3"/>
    <w:rsid w:val="00E16358"/>
    <w:rsid w:val="00E16BC7"/>
    <w:rsid w:val="00E16EF2"/>
    <w:rsid w:val="00E16F64"/>
    <w:rsid w:val="00E17458"/>
    <w:rsid w:val="00E17993"/>
    <w:rsid w:val="00E17AD4"/>
    <w:rsid w:val="00E2084C"/>
    <w:rsid w:val="00E2094C"/>
    <w:rsid w:val="00E21235"/>
    <w:rsid w:val="00E213FC"/>
    <w:rsid w:val="00E21597"/>
    <w:rsid w:val="00E21830"/>
    <w:rsid w:val="00E22204"/>
    <w:rsid w:val="00E2287E"/>
    <w:rsid w:val="00E2488D"/>
    <w:rsid w:val="00E24AA6"/>
    <w:rsid w:val="00E24CEA"/>
    <w:rsid w:val="00E2514D"/>
    <w:rsid w:val="00E26014"/>
    <w:rsid w:val="00E26559"/>
    <w:rsid w:val="00E26ADC"/>
    <w:rsid w:val="00E26CEF"/>
    <w:rsid w:val="00E26D3D"/>
    <w:rsid w:val="00E27486"/>
    <w:rsid w:val="00E30147"/>
    <w:rsid w:val="00E3105E"/>
    <w:rsid w:val="00E318E3"/>
    <w:rsid w:val="00E326E8"/>
    <w:rsid w:val="00E327D0"/>
    <w:rsid w:val="00E33344"/>
    <w:rsid w:val="00E333B1"/>
    <w:rsid w:val="00E3359A"/>
    <w:rsid w:val="00E3462D"/>
    <w:rsid w:val="00E34C8E"/>
    <w:rsid w:val="00E34F91"/>
    <w:rsid w:val="00E35320"/>
    <w:rsid w:val="00E355E9"/>
    <w:rsid w:val="00E3566F"/>
    <w:rsid w:val="00E356FF"/>
    <w:rsid w:val="00E37001"/>
    <w:rsid w:val="00E37DFD"/>
    <w:rsid w:val="00E40E36"/>
    <w:rsid w:val="00E41E4E"/>
    <w:rsid w:val="00E42228"/>
    <w:rsid w:val="00E429BF"/>
    <w:rsid w:val="00E42C73"/>
    <w:rsid w:val="00E43C2D"/>
    <w:rsid w:val="00E43EE1"/>
    <w:rsid w:val="00E43F8D"/>
    <w:rsid w:val="00E444CA"/>
    <w:rsid w:val="00E44589"/>
    <w:rsid w:val="00E447A0"/>
    <w:rsid w:val="00E45010"/>
    <w:rsid w:val="00E4519A"/>
    <w:rsid w:val="00E459C8"/>
    <w:rsid w:val="00E45DFB"/>
    <w:rsid w:val="00E460FA"/>
    <w:rsid w:val="00E462DB"/>
    <w:rsid w:val="00E4637C"/>
    <w:rsid w:val="00E467B4"/>
    <w:rsid w:val="00E46F13"/>
    <w:rsid w:val="00E50E87"/>
    <w:rsid w:val="00E5128C"/>
    <w:rsid w:val="00E51722"/>
    <w:rsid w:val="00E5239B"/>
    <w:rsid w:val="00E5246C"/>
    <w:rsid w:val="00E528DE"/>
    <w:rsid w:val="00E53B8A"/>
    <w:rsid w:val="00E54412"/>
    <w:rsid w:val="00E544BC"/>
    <w:rsid w:val="00E54626"/>
    <w:rsid w:val="00E5535D"/>
    <w:rsid w:val="00E55B72"/>
    <w:rsid w:val="00E55B74"/>
    <w:rsid w:val="00E55E7F"/>
    <w:rsid w:val="00E56E08"/>
    <w:rsid w:val="00E576FB"/>
    <w:rsid w:val="00E577C4"/>
    <w:rsid w:val="00E578E4"/>
    <w:rsid w:val="00E60F73"/>
    <w:rsid w:val="00E6167E"/>
    <w:rsid w:val="00E61833"/>
    <w:rsid w:val="00E61AA8"/>
    <w:rsid w:val="00E62156"/>
    <w:rsid w:val="00E62834"/>
    <w:rsid w:val="00E62E2F"/>
    <w:rsid w:val="00E63671"/>
    <w:rsid w:val="00E63AF0"/>
    <w:rsid w:val="00E63D87"/>
    <w:rsid w:val="00E65191"/>
    <w:rsid w:val="00E658F2"/>
    <w:rsid w:val="00E660C1"/>
    <w:rsid w:val="00E6643A"/>
    <w:rsid w:val="00E666E6"/>
    <w:rsid w:val="00E673BA"/>
    <w:rsid w:val="00E6747F"/>
    <w:rsid w:val="00E67A4B"/>
    <w:rsid w:val="00E67D3F"/>
    <w:rsid w:val="00E67E52"/>
    <w:rsid w:val="00E702D1"/>
    <w:rsid w:val="00E703E4"/>
    <w:rsid w:val="00E70C5B"/>
    <w:rsid w:val="00E712C4"/>
    <w:rsid w:val="00E71B90"/>
    <w:rsid w:val="00E729E2"/>
    <w:rsid w:val="00E72B64"/>
    <w:rsid w:val="00E72D30"/>
    <w:rsid w:val="00E72FE5"/>
    <w:rsid w:val="00E730C7"/>
    <w:rsid w:val="00E7342B"/>
    <w:rsid w:val="00E73635"/>
    <w:rsid w:val="00E74983"/>
    <w:rsid w:val="00E757EF"/>
    <w:rsid w:val="00E75F91"/>
    <w:rsid w:val="00E761CA"/>
    <w:rsid w:val="00E77146"/>
    <w:rsid w:val="00E77571"/>
    <w:rsid w:val="00E775C6"/>
    <w:rsid w:val="00E7774A"/>
    <w:rsid w:val="00E779D6"/>
    <w:rsid w:val="00E80412"/>
    <w:rsid w:val="00E8091A"/>
    <w:rsid w:val="00E81708"/>
    <w:rsid w:val="00E81F85"/>
    <w:rsid w:val="00E81FE5"/>
    <w:rsid w:val="00E829FD"/>
    <w:rsid w:val="00E82C3F"/>
    <w:rsid w:val="00E84144"/>
    <w:rsid w:val="00E84915"/>
    <w:rsid w:val="00E854A7"/>
    <w:rsid w:val="00E8560B"/>
    <w:rsid w:val="00E85A5B"/>
    <w:rsid w:val="00E86285"/>
    <w:rsid w:val="00E863AB"/>
    <w:rsid w:val="00E86725"/>
    <w:rsid w:val="00E867F2"/>
    <w:rsid w:val="00E8689B"/>
    <w:rsid w:val="00E870E7"/>
    <w:rsid w:val="00E872A1"/>
    <w:rsid w:val="00E872D6"/>
    <w:rsid w:val="00E87462"/>
    <w:rsid w:val="00E87D9F"/>
    <w:rsid w:val="00E87F8B"/>
    <w:rsid w:val="00E90ACB"/>
    <w:rsid w:val="00E90BBA"/>
    <w:rsid w:val="00E90ECA"/>
    <w:rsid w:val="00E921E6"/>
    <w:rsid w:val="00E9295F"/>
    <w:rsid w:val="00E92BED"/>
    <w:rsid w:val="00E94451"/>
    <w:rsid w:val="00E94C78"/>
    <w:rsid w:val="00E959BD"/>
    <w:rsid w:val="00E95E0A"/>
    <w:rsid w:val="00E96039"/>
    <w:rsid w:val="00E961FC"/>
    <w:rsid w:val="00E9691D"/>
    <w:rsid w:val="00E96D68"/>
    <w:rsid w:val="00E96E93"/>
    <w:rsid w:val="00E973E3"/>
    <w:rsid w:val="00E97B5F"/>
    <w:rsid w:val="00EA0044"/>
    <w:rsid w:val="00EA0472"/>
    <w:rsid w:val="00EA0597"/>
    <w:rsid w:val="00EA07D8"/>
    <w:rsid w:val="00EA0CA9"/>
    <w:rsid w:val="00EA11A9"/>
    <w:rsid w:val="00EA13C6"/>
    <w:rsid w:val="00EA1C23"/>
    <w:rsid w:val="00EA1F59"/>
    <w:rsid w:val="00EA22C5"/>
    <w:rsid w:val="00EA2384"/>
    <w:rsid w:val="00EA30DC"/>
    <w:rsid w:val="00EA40B4"/>
    <w:rsid w:val="00EA4A27"/>
    <w:rsid w:val="00EA4AE1"/>
    <w:rsid w:val="00EA4C4E"/>
    <w:rsid w:val="00EA5168"/>
    <w:rsid w:val="00EA5680"/>
    <w:rsid w:val="00EA5C0B"/>
    <w:rsid w:val="00EA6432"/>
    <w:rsid w:val="00EA6441"/>
    <w:rsid w:val="00EA6A81"/>
    <w:rsid w:val="00EA6B68"/>
    <w:rsid w:val="00EA6D4C"/>
    <w:rsid w:val="00EA7722"/>
    <w:rsid w:val="00EB06D2"/>
    <w:rsid w:val="00EB07D2"/>
    <w:rsid w:val="00EB09C1"/>
    <w:rsid w:val="00EB0C55"/>
    <w:rsid w:val="00EB1273"/>
    <w:rsid w:val="00EB1297"/>
    <w:rsid w:val="00EB21B2"/>
    <w:rsid w:val="00EB28FA"/>
    <w:rsid w:val="00EB32D9"/>
    <w:rsid w:val="00EB3449"/>
    <w:rsid w:val="00EB3C79"/>
    <w:rsid w:val="00EB3CEC"/>
    <w:rsid w:val="00EB4407"/>
    <w:rsid w:val="00EB4C94"/>
    <w:rsid w:val="00EB5369"/>
    <w:rsid w:val="00EB58D3"/>
    <w:rsid w:val="00EB5AAE"/>
    <w:rsid w:val="00EB6385"/>
    <w:rsid w:val="00EB67AF"/>
    <w:rsid w:val="00EB6B29"/>
    <w:rsid w:val="00EB74CA"/>
    <w:rsid w:val="00EB7550"/>
    <w:rsid w:val="00EC053A"/>
    <w:rsid w:val="00EC05C4"/>
    <w:rsid w:val="00EC0798"/>
    <w:rsid w:val="00EC0996"/>
    <w:rsid w:val="00EC1205"/>
    <w:rsid w:val="00EC124C"/>
    <w:rsid w:val="00EC1519"/>
    <w:rsid w:val="00EC1952"/>
    <w:rsid w:val="00EC1A75"/>
    <w:rsid w:val="00EC2170"/>
    <w:rsid w:val="00EC2206"/>
    <w:rsid w:val="00EC2BCF"/>
    <w:rsid w:val="00EC2CCC"/>
    <w:rsid w:val="00EC3977"/>
    <w:rsid w:val="00EC3C44"/>
    <w:rsid w:val="00EC43E4"/>
    <w:rsid w:val="00EC46EA"/>
    <w:rsid w:val="00EC4A98"/>
    <w:rsid w:val="00EC56B3"/>
    <w:rsid w:val="00EC5799"/>
    <w:rsid w:val="00EC57D6"/>
    <w:rsid w:val="00EC59C0"/>
    <w:rsid w:val="00EC6A24"/>
    <w:rsid w:val="00EC7300"/>
    <w:rsid w:val="00EC761A"/>
    <w:rsid w:val="00EC7630"/>
    <w:rsid w:val="00EC7FBC"/>
    <w:rsid w:val="00ED0929"/>
    <w:rsid w:val="00ED1DB8"/>
    <w:rsid w:val="00ED2823"/>
    <w:rsid w:val="00ED2CCA"/>
    <w:rsid w:val="00ED3143"/>
    <w:rsid w:val="00ED3479"/>
    <w:rsid w:val="00ED3801"/>
    <w:rsid w:val="00ED4357"/>
    <w:rsid w:val="00ED4D04"/>
    <w:rsid w:val="00ED514E"/>
    <w:rsid w:val="00ED57B0"/>
    <w:rsid w:val="00ED5B78"/>
    <w:rsid w:val="00ED5DF7"/>
    <w:rsid w:val="00ED5EC8"/>
    <w:rsid w:val="00ED626B"/>
    <w:rsid w:val="00ED7366"/>
    <w:rsid w:val="00EE0144"/>
    <w:rsid w:val="00EE0421"/>
    <w:rsid w:val="00EE0C66"/>
    <w:rsid w:val="00EE0CE1"/>
    <w:rsid w:val="00EE0F82"/>
    <w:rsid w:val="00EE128F"/>
    <w:rsid w:val="00EE1B3D"/>
    <w:rsid w:val="00EE21E7"/>
    <w:rsid w:val="00EE263C"/>
    <w:rsid w:val="00EE279D"/>
    <w:rsid w:val="00EE29C7"/>
    <w:rsid w:val="00EE42E1"/>
    <w:rsid w:val="00EE4ADB"/>
    <w:rsid w:val="00EE4B92"/>
    <w:rsid w:val="00EE77CB"/>
    <w:rsid w:val="00EE7D63"/>
    <w:rsid w:val="00EF0385"/>
    <w:rsid w:val="00EF076D"/>
    <w:rsid w:val="00EF0BD5"/>
    <w:rsid w:val="00EF0C13"/>
    <w:rsid w:val="00EF1463"/>
    <w:rsid w:val="00EF15DB"/>
    <w:rsid w:val="00EF2375"/>
    <w:rsid w:val="00EF270E"/>
    <w:rsid w:val="00EF2C43"/>
    <w:rsid w:val="00EF2D10"/>
    <w:rsid w:val="00EF3AFC"/>
    <w:rsid w:val="00EF4F80"/>
    <w:rsid w:val="00EF4FED"/>
    <w:rsid w:val="00EF546F"/>
    <w:rsid w:val="00EF5B5D"/>
    <w:rsid w:val="00EF5DF5"/>
    <w:rsid w:val="00EF6520"/>
    <w:rsid w:val="00EF659C"/>
    <w:rsid w:val="00EF672C"/>
    <w:rsid w:val="00EF7D9A"/>
    <w:rsid w:val="00F01DF5"/>
    <w:rsid w:val="00F02782"/>
    <w:rsid w:val="00F029AA"/>
    <w:rsid w:val="00F03C7B"/>
    <w:rsid w:val="00F03DE4"/>
    <w:rsid w:val="00F04F29"/>
    <w:rsid w:val="00F052AF"/>
    <w:rsid w:val="00F05465"/>
    <w:rsid w:val="00F054B2"/>
    <w:rsid w:val="00F058E2"/>
    <w:rsid w:val="00F05E25"/>
    <w:rsid w:val="00F065BF"/>
    <w:rsid w:val="00F068C1"/>
    <w:rsid w:val="00F06964"/>
    <w:rsid w:val="00F06B57"/>
    <w:rsid w:val="00F06D14"/>
    <w:rsid w:val="00F10285"/>
    <w:rsid w:val="00F10B95"/>
    <w:rsid w:val="00F10C5E"/>
    <w:rsid w:val="00F10EB7"/>
    <w:rsid w:val="00F11377"/>
    <w:rsid w:val="00F11B19"/>
    <w:rsid w:val="00F11B61"/>
    <w:rsid w:val="00F11C61"/>
    <w:rsid w:val="00F12D89"/>
    <w:rsid w:val="00F130B1"/>
    <w:rsid w:val="00F130BA"/>
    <w:rsid w:val="00F13327"/>
    <w:rsid w:val="00F13390"/>
    <w:rsid w:val="00F13865"/>
    <w:rsid w:val="00F13B66"/>
    <w:rsid w:val="00F13F61"/>
    <w:rsid w:val="00F14E63"/>
    <w:rsid w:val="00F1534D"/>
    <w:rsid w:val="00F15CE4"/>
    <w:rsid w:val="00F16100"/>
    <w:rsid w:val="00F16687"/>
    <w:rsid w:val="00F16BD3"/>
    <w:rsid w:val="00F16E32"/>
    <w:rsid w:val="00F177A0"/>
    <w:rsid w:val="00F17F7A"/>
    <w:rsid w:val="00F20E4E"/>
    <w:rsid w:val="00F20EBC"/>
    <w:rsid w:val="00F21C1D"/>
    <w:rsid w:val="00F220B4"/>
    <w:rsid w:val="00F228D5"/>
    <w:rsid w:val="00F22E58"/>
    <w:rsid w:val="00F2393B"/>
    <w:rsid w:val="00F23D92"/>
    <w:rsid w:val="00F23F50"/>
    <w:rsid w:val="00F2410F"/>
    <w:rsid w:val="00F241B9"/>
    <w:rsid w:val="00F24F74"/>
    <w:rsid w:val="00F256A9"/>
    <w:rsid w:val="00F25895"/>
    <w:rsid w:val="00F266F5"/>
    <w:rsid w:val="00F268C8"/>
    <w:rsid w:val="00F273E4"/>
    <w:rsid w:val="00F275FB"/>
    <w:rsid w:val="00F27B53"/>
    <w:rsid w:val="00F27C73"/>
    <w:rsid w:val="00F3023D"/>
    <w:rsid w:val="00F3039E"/>
    <w:rsid w:val="00F30852"/>
    <w:rsid w:val="00F314A0"/>
    <w:rsid w:val="00F32294"/>
    <w:rsid w:val="00F32470"/>
    <w:rsid w:val="00F3308A"/>
    <w:rsid w:val="00F33EF3"/>
    <w:rsid w:val="00F3440E"/>
    <w:rsid w:val="00F34B3F"/>
    <w:rsid w:val="00F35151"/>
    <w:rsid w:val="00F3533C"/>
    <w:rsid w:val="00F36478"/>
    <w:rsid w:val="00F37692"/>
    <w:rsid w:val="00F37BAD"/>
    <w:rsid w:val="00F404B0"/>
    <w:rsid w:val="00F407FE"/>
    <w:rsid w:val="00F4097D"/>
    <w:rsid w:val="00F41239"/>
    <w:rsid w:val="00F41630"/>
    <w:rsid w:val="00F417C7"/>
    <w:rsid w:val="00F41946"/>
    <w:rsid w:val="00F41C28"/>
    <w:rsid w:val="00F42889"/>
    <w:rsid w:val="00F431BD"/>
    <w:rsid w:val="00F442EB"/>
    <w:rsid w:val="00F44344"/>
    <w:rsid w:val="00F44C18"/>
    <w:rsid w:val="00F451F8"/>
    <w:rsid w:val="00F45441"/>
    <w:rsid w:val="00F4549B"/>
    <w:rsid w:val="00F45B17"/>
    <w:rsid w:val="00F46AA0"/>
    <w:rsid w:val="00F47142"/>
    <w:rsid w:val="00F479BD"/>
    <w:rsid w:val="00F47AA8"/>
    <w:rsid w:val="00F50487"/>
    <w:rsid w:val="00F5092D"/>
    <w:rsid w:val="00F51239"/>
    <w:rsid w:val="00F51292"/>
    <w:rsid w:val="00F5132E"/>
    <w:rsid w:val="00F51C18"/>
    <w:rsid w:val="00F5239F"/>
    <w:rsid w:val="00F527D9"/>
    <w:rsid w:val="00F52B9A"/>
    <w:rsid w:val="00F5397C"/>
    <w:rsid w:val="00F539C5"/>
    <w:rsid w:val="00F546C5"/>
    <w:rsid w:val="00F54A94"/>
    <w:rsid w:val="00F54C78"/>
    <w:rsid w:val="00F54D10"/>
    <w:rsid w:val="00F54EF2"/>
    <w:rsid w:val="00F55043"/>
    <w:rsid w:val="00F554C7"/>
    <w:rsid w:val="00F55B53"/>
    <w:rsid w:val="00F55D67"/>
    <w:rsid w:val="00F55D80"/>
    <w:rsid w:val="00F56E7A"/>
    <w:rsid w:val="00F5729D"/>
    <w:rsid w:val="00F574C2"/>
    <w:rsid w:val="00F57DB8"/>
    <w:rsid w:val="00F6043B"/>
    <w:rsid w:val="00F60D66"/>
    <w:rsid w:val="00F60FA3"/>
    <w:rsid w:val="00F6103A"/>
    <w:rsid w:val="00F61763"/>
    <w:rsid w:val="00F618D6"/>
    <w:rsid w:val="00F61EC9"/>
    <w:rsid w:val="00F6200A"/>
    <w:rsid w:val="00F6250F"/>
    <w:rsid w:val="00F62E85"/>
    <w:rsid w:val="00F631D8"/>
    <w:rsid w:val="00F63C33"/>
    <w:rsid w:val="00F640FF"/>
    <w:rsid w:val="00F6421E"/>
    <w:rsid w:val="00F6426C"/>
    <w:rsid w:val="00F6458D"/>
    <w:rsid w:val="00F64609"/>
    <w:rsid w:val="00F64BB5"/>
    <w:rsid w:val="00F65507"/>
    <w:rsid w:val="00F65805"/>
    <w:rsid w:val="00F65A34"/>
    <w:rsid w:val="00F65B4C"/>
    <w:rsid w:val="00F65DEB"/>
    <w:rsid w:val="00F6739B"/>
    <w:rsid w:val="00F67CBA"/>
    <w:rsid w:val="00F70490"/>
    <w:rsid w:val="00F706A0"/>
    <w:rsid w:val="00F70BCF"/>
    <w:rsid w:val="00F710BA"/>
    <w:rsid w:val="00F71274"/>
    <w:rsid w:val="00F7185F"/>
    <w:rsid w:val="00F72233"/>
    <w:rsid w:val="00F727DB"/>
    <w:rsid w:val="00F72C58"/>
    <w:rsid w:val="00F72F66"/>
    <w:rsid w:val="00F73734"/>
    <w:rsid w:val="00F73826"/>
    <w:rsid w:val="00F7394A"/>
    <w:rsid w:val="00F739B4"/>
    <w:rsid w:val="00F740E0"/>
    <w:rsid w:val="00F74425"/>
    <w:rsid w:val="00F74929"/>
    <w:rsid w:val="00F755CD"/>
    <w:rsid w:val="00F7601A"/>
    <w:rsid w:val="00F760D8"/>
    <w:rsid w:val="00F77192"/>
    <w:rsid w:val="00F77C0E"/>
    <w:rsid w:val="00F77FE3"/>
    <w:rsid w:val="00F807AD"/>
    <w:rsid w:val="00F80D41"/>
    <w:rsid w:val="00F8278D"/>
    <w:rsid w:val="00F82A35"/>
    <w:rsid w:val="00F82AE5"/>
    <w:rsid w:val="00F82BA0"/>
    <w:rsid w:val="00F82D10"/>
    <w:rsid w:val="00F82EB1"/>
    <w:rsid w:val="00F832A5"/>
    <w:rsid w:val="00F836B6"/>
    <w:rsid w:val="00F83A2F"/>
    <w:rsid w:val="00F84562"/>
    <w:rsid w:val="00F84D83"/>
    <w:rsid w:val="00F850C4"/>
    <w:rsid w:val="00F85352"/>
    <w:rsid w:val="00F8582E"/>
    <w:rsid w:val="00F8597F"/>
    <w:rsid w:val="00F859B0"/>
    <w:rsid w:val="00F867B5"/>
    <w:rsid w:val="00F86878"/>
    <w:rsid w:val="00F8723E"/>
    <w:rsid w:val="00F87318"/>
    <w:rsid w:val="00F8799D"/>
    <w:rsid w:val="00F87DFE"/>
    <w:rsid w:val="00F905D3"/>
    <w:rsid w:val="00F90812"/>
    <w:rsid w:val="00F90BBD"/>
    <w:rsid w:val="00F917C2"/>
    <w:rsid w:val="00F922E6"/>
    <w:rsid w:val="00F92414"/>
    <w:rsid w:val="00F92A9D"/>
    <w:rsid w:val="00F9317C"/>
    <w:rsid w:val="00F93275"/>
    <w:rsid w:val="00F936B5"/>
    <w:rsid w:val="00F93796"/>
    <w:rsid w:val="00F93938"/>
    <w:rsid w:val="00F93D99"/>
    <w:rsid w:val="00F941DA"/>
    <w:rsid w:val="00F941F4"/>
    <w:rsid w:val="00F94564"/>
    <w:rsid w:val="00F948E0"/>
    <w:rsid w:val="00F94FEA"/>
    <w:rsid w:val="00F95C92"/>
    <w:rsid w:val="00F962E2"/>
    <w:rsid w:val="00F96451"/>
    <w:rsid w:val="00F96558"/>
    <w:rsid w:val="00F9691E"/>
    <w:rsid w:val="00F96C96"/>
    <w:rsid w:val="00F9781C"/>
    <w:rsid w:val="00F97C2E"/>
    <w:rsid w:val="00FA076D"/>
    <w:rsid w:val="00FA0E0B"/>
    <w:rsid w:val="00FA1423"/>
    <w:rsid w:val="00FA1C84"/>
    <w:rsid w:val="00FA1F79"/>
    <w:rsid w:val="00FA2970"/>
    <w:rsid w:val="00FA30A3"/>
    <w:rsid w:val="00FA333E"/>
    <w:rsid w:val="00FA347E"/>
    <w:rsid w:val="00FA3CB7"/>
    <w:rsid w:val="00FA55C2"/>
    <w:rsid w:val="00FA6BDA"/>
    <w:rsid w:val="00FA6E61"/>
    <w:rsid w:val="00FA6FB5"/>
    <w:rsid w:val="00FA7034"/>
    <w:rsid w:val="00FA7481"/>
    <w:rsid w:val="00FA7532"/>
    <w:rsid w:val="00FA7623"/>
    <w:rsid w:val="00FB135C"/>
    <w:rsid w:val="00FB15F2"/>
    <w:rsid w:val="00FB1BAD"/>
    <w:rsid w:val="00FB2527"/>
    <w:rsid w:val="00FB267E"/>
    <w:rsid w:val="00FB26FD"/>
    <w:rsid w:val="00FB285F"/>
    <w:rsid w:val="00FB2EED"/>
    <w:rsid w:val="00FB3162"/>
    <w:rsid w:val="00FB3737"/>
    <w:rsid w:val="00FB50DB"/>
    <w:rsid w:val="00FB52D4"/>
    <w:rsid w:val="00FB52E1"/>
    <w:rsid w:val="00FB660A"/>
    <w:rsid w:val="00FB6C86"/>
    <w:rsid w:val="00FB6CA9"/>
    <w:rsid w:val="00FB6E35"/>
    <w:rsid w:val="00FB723B"/>
    <w:rsid w:val="00FB752B"/>
    <w:rsid w:val="00FC0487"/>
    <w:rsid w:val="00FC0A0C"/>
    <w:rsid w:val="00FC0C68"/>
    <w:rsid w:val="00FC0ED7"/>
    <w:rsid w:val="00FC1A13"/>
    <w:rsid w:val="00FC1A49"/>
    <w:rsid w:val="00FC2195"/>
    <w:rsid w:val="00FC2742"/>
    <w:rsid w:val="00FC2886"/>
    <w:rsid w:val="00FC2AD3"/>
    <w:rsid w:val="00FC396D"/>
    <w:rsid w:val="00FC3BAD"/>
    <w:rsid w:val="00FC44F0"/>
    <w:rsid w:val="00FC4A95"/>
    <w:rsid w:val="00FC4CC0"/>
    <w:rsid w:val="00FC4E2D"/>
    <w:rsid w:val="00FC56D1"/>
    <w:rsid w:val="00FC56E7"/>
    <w:rsid w:val="00FC5BBD"/>
    <w:rsid w:val="00FC5E1E"/>
    <w:rsid w:val="00FC63AD"/>
    <w:rsid w:val="00FC68B0"/>
    <w:rsid w:val="00FC71C2"/>
    <w:rsid w:val="00FC7654"/>
    <w:rsid w:val="00FC79F3"/>
    <w:rsid w:val="00FC7EEE"/>
    <w:rsid w:val="00FC7FD7"/>
    <w:rsid w:val="00FD06C7"/>
    <w:rsid w:val="00FD1300"/>
    <w:rsid w:val="00FD18A2"/>
    <w:rsid w:val="00FD1CD0"/>
    <w:rsid w:val="00FD2DD8"/>
    <w:rsid w:val="00FD32F6"/>
    <w:rsid w:val="00FD41C5"/>
    <w:rsid w:val="00FD4802"/>
    <w:rsid w:val="00FD58B1"/>
    <w:rsid w:val="00FD629C"/>
    <w:rsid w:val="00FD65DB"/>
    <w:rsid w:val="00FD713F"/>
    <w:rsid w:val="00FD765B"/>
    <w:rsid w:val="00FE02B0"/>
    <w:rsid w:val="00FE0439"/>
    <w:rsid w:val="00FE0796"/>
    <w:rsid w:val="00FE0A21"/>
    <w:rsid w:val="00FE0B2A"/>
    <w:rsid w:val="00FE0C39"/>
    <w:rsid w:val="00FE0EB9"/>
    <w:rsid w:val="00FE100C"/>
    <w:rsid w:val="00FE2BC6"/>
    <w:rsid w:val="00FE33D5"/>
    <w:rsid w:val="00FE3A76"/>
    <w:rsid w:val="00FE3AAD"/>
    <w:rsid w:val="00FE3B47"/>
    <w:rsid w:val="00FE3CF2"/>
    <w:rsid w:val="00FE3E8A"/>
    <w:rsid w:val="00FE416D"/>
    <w:rsid w:val="00FE49F6"/>
    <w:rsid w:val="00FE4AF8"/>
    <w:rsid w:val="00FE5198"/>
    <w:rsid w:val="00FE57AC"/>
    <w:rsid w:val="00FE5A76"/>
    <w:rsid w:val="00FE5F1A"/>
    <w:rsid w:val="00FE6154"/>
    <w:rsid w:val="00FE6451"/>
    <w:rsid w:val="00FE64EB"/>
    <w:rsid w:val="00FE70F3"/>
    <w:rsid w:val="00FE7847"/>
    <w:rsid w:val="00FE7C9A"/>
    <w:rsid w:val="00FF0219"/>
    <w:rsid w:val="00FF120B"/>
    <w:rsid w:val="00FF1A0A"/>
    <w:rsid w:val="00FF1A6C"/>
    <w:rsid w:val="00FF29AC"/>
    <w:rsid w:val="00FF3001"/>
    <w:rsid w:val="00FF3709"/>
    <w:rsid w:val="00FF3BFB"/>
    <w:rsid w:val="00FF46F1"/>
    <w:rsid w:val="00FF54E6"/>
    <w:rsid w:val="00FF5B2B"/>
    <w:rsid w:val="00FF7671"/>
    <w:rsid w:val="00FF7F22"/>
    <w:rsid w:val="0134C2A9"/>
    <w:rsid w:val="01BC6998"/>
    <w:rsid w:val="01CB73C2"/>
    <w:rsid w:val="01D6C978"/>
    <w:rsid w:val="02167CDA"/>
    <w:rsid w:val="033D8AFF"/>
    <w:rsid w:val="035DE156"/>
    <w:rsid w:val="0428B321"/>
    <w:rsid w:val="042D45E3"/>
    <w:rsid w:val="04BD861D"/>
    <w:rsid w:val="0589EA4E"/>
    <w:rsid w:val="05E2AAF3"/>
    <w:rsid w:val="0648EC1A"/>
    <w:rsid w:val="069489A2"/>
    <w:rsid w:val="07F418E1"/>
    <w:rsid w:val="07FCF4FF"/>
    <w:rsid w:val="0821C982"/>
    <w:rsid w:val="093CDC52"/>
    <w:rsid w:val="098BE1BD"/>
    <w:rsid w:val="09E7E11E"/>
    <w:rsid w:val="0A138751"/>
    <w:rsid w:val="0A276F81"/>
    <w:rsid w:val="0A47E2A0"/>
    <w:rsid w:val="0AFF7980"/>
    <w:rsid w:val="0B59A002"/>
    <w:rsid w:val="0B7BA6AF"/>
    <w:rsid w:val="0BE388C3"/>
    <w:rsid w:val="0C9D2AD8"/>
    <w:rsid w:val="0CE78D76"/>
    <w:rsid w:val="0CFDB403"/>
    <w:rsid w:val="0D39F4FB"/>
    <w:rsid w:val="0D91A4AD"/>
    <w:rsid w:val="0D9EF7DB"/>
    <w:rsid w:val="0E9F7BDE"/>
    <w:rsid w:val="0F8B5475"/>
    <w:rsid w:val="1052057D"/>
    <w:rsid w:val="10F8B46F"/>
    <w:rsid w:val="11E5B79C"/>
    <w:rsid w:val="121F02B9"/>
    <w:rsid w:val="13816301"/>
    <w:rsid w:val="138C7A95"/>
    <w:rsid w:val="14574DCE"/>
    <w:rsid w:val="14943EDE"/>
    <w:rsid w:val="166AB873"/>
    <w:rsid w:val="174B43CE"/>
    <w:rsid w:val="1780A61B"/>
    <w:rsid w:val="182D58E9"/>
    <w:rsid w:val="1888B378"/>
    <w:rsid w:val="18A451DF"/>
    <w:rsid w:val="1950138A"/>
    <w:rsid w:val="1989C021"/>
    <w:rsid w:val="19E8F55A"/>
    <w:rsid w:val="1A0F390F"/>
    <w:rsid w:val="1ADDABD2"/>
    <w:rsid w:val="1B2AAFAC"/>
    <w:rsid w:val="1C93F6BE"/>
    <w:rsid w:val="1D259E38"/>
    <w:rsid w:val="1D909EDB"/>
    <w:rsid w:val="1F0A2BED"/>
    <w:rsid w:val="1F5D3601"/>
    <w:rsid w:val="1F618250"/>
    <w:rsid w:val="1F64055A"/>
    <w:rsid w:val="2012E5FF"/>
    <w:rsid w:val="2051A08A"/>
    <w:rsid w:val="212EE955"/>
    <w:rsid w:val="219A8E1C"/>
    <w:rsid w:val="21CD1669"/>
    <w:rsid w:val="230C7C05"/>
    <w:rsid w:val="2337ABC1"/>
    <w:rsid w:val="245BEA0F"/>
    <w:rsid w:val="2462ECB4"/>
    <w:rsid w:val="248AB246"/>
    <w:rsid w:val="24FF901C"/>
    <w:rsid w:val="2505939D"/>
    <w:rsid w:val="263A50F6"/>
    <w:rsid w:val="26433AFA"/>
    <w:rsid w:val="269D185D"/>
    <w:rsid w:val="26D47226"/>
    <w:rsid w:val="26EB06A0"/>
    <w:rsid w:val="272CAABA"/>
    <w:rsid w:val="27B279FE"/>
    <w:rsid w:val="27D21501"/>
    <w:rsid w:val="2893FAE8"/>
    <w:rsid w:val="28CD4670"/>
    <w:rsid w:val="28EF566C"/>
    <w:rsid w:val="29858309"/>
    <w:rsid w:val="2A4C418D"/>
    <w:rsid w:val="2A543D4D"/>
    <w:rsid w:val="2A77C0A1"/>
    <w:rsid w:val="2D2E6293"/>
    <w:rsid w:val="2D99F8A7"/>
    <w:rsid w:val="2EA46120"/>
    <w:rsid w:val="2FFA61EA"/>
    <w:rsid w:val="305191AC"/>
    <w:rsid w:val="308C0B02"/>
    <w:rsid w:val="30ADFE07"/>
    <w:rsid w:val="31768E9F"/>
    <w:rsid w:val="31CC66F5"/>
    <w:rsid w:val="31DC72C6"/>
    <w:rsid w:val="32B65EC1"/>
    <w:rsid w:val="337E1D5D"/>
    <w:rsid w:val="357E528B"/>
    <w:rsid w:val="35F44D99"/>
    <w:rsid w:val="36AF0FE5"/>
    <w:rsid w:val="372922CE"/>
    <w:rsid w:val="37871F3C"/>
    <w:rsid w:val="38223B6F"/>
    <w:rsid w:val="390879E0"/>
    <w:rsid w:val="396512A8"/>
    <w:rsid w:val="3BAE2B79"/>
    <w:rsid w:val="3BD84068"/>
    <w:rsid w:val="3BF8183F"/>
    <w:rsid w:val="3BFB8A49"/>
    <w:rsid w:val="3C8DE6CE"/>
    <w:rsid w:val="3CC4A527"/>
    <w:rsid w:val="3D24875B"/>
    <w:rsid w:val="3D78412E"/>
    <w:rsid w:val="3D9D8894"/>
    <w:rsid w:val="3DD0F03A"/>
    <w:rsid w:val="3E475A80"/>
    <w:rsid w:val="3E4913E1"/>
    <w:rsid w:val="3EF1E382"/>
    <w:rsid w:val="3F267F74"/>
    <w:rsid w:val="3F332E03"/>
    <w:rsid w:val="3FA4D7D9"/>
    <w:rsid w:val="3FC7EF19"/>
    <w:rsid w:val="401BAD38"/>
    <w:rsid w:val="40747B98"/>
    <w:rsid w:val="4189A0FE"/>
    <w:rsid w:val="42EDB804"/>
    <w:rsid w:val="4354C83F"/>
    <w:rsid w:val="43A3B691"/>
    <w:rsid w:val="43F5C603"/>
    <w:rsid w:val="4415F13B"/>
    <w:rsid w:val="444FB903"/>
    <w:rsid w:val="44BBF208"/>
    <w:rsid w:val="452DE679"/>
    <w:rsid w:val="4613D34D"/>
    <w:rsid w:val="46703EDA"/>
    <w:rsid w:val="471A0C7B"/>
    <w:rsid w:val="47C5BE4D"/>
    <w:rsid w:val="485E3CA9"/>
    <w:rsid w:val="48C3AE64"/>
    <w:rsid w:val="490FCFF4"/>
    <w:rsid w:val="49606288"/>
    <w:rsid w:val="4A3B702D"/>
    <w:rsid w:val="4BBCB838"/>
    <w:rsid w:val="4BC88675"/>
    <w:rsid w:val="4C7FF1DE"/>
    <w:rsid w:val="4CB8CE99"/>
    <w:rsid w:val="4CF837D6"/>
    <w:rsid w:val="4D122B0D"/>
    <w:rsid w:val="4D32CDB9"/>
    <w:rsid w:val="4DF8F485"/>
    <w:rsid w:val="4E10A991"/>
    <w:rsid w:val="4EC0B887"/>
    <w:rsid w:val="4F1237CA"/>
    <w:rsid w:val="4F18D160"/>
    <w:rsid w:val="4F3BF446"/>
    <w:rsid w:val="4FE5102C"/>
    <w:rsid w:val="504A0901"/>
    <w:rsid w:val="50EB9F3B"/>
    <w:rsid w:val="5171D5E7"/>
    <w:rsid w:val="51888C09"/>
    <w:rsid w:val="51948861"/>
    <w:rsid w:val="51FCEB80"/>
    <w:rsid w:val="5285D1A4"/>
    <w:rsid w:val="52ED37CA"/>
    <w:rsid w:val="5375FAE6"/>
    <w:rsid w:val="53A573D6"/>
    <w:rsid w:val="53D385ED"/>
    <w:rsid w:val="53E41C1B"/>
    <w:rsid w:val="5416D1F3"/>
    <w:rsid w:val="54BF0BAB"/>
    <w:rsid w:val="54D54551"/>
    <w:rsid w:val="55B6B911"/>
    <w:rsid w:val="55E6BE84"/>
    <w:rsid w:val="55F9055B"/>
    <w:rsid w:val="56BD96CB"/>
    <w:rsid w:val="56D80FF9"/>
    <w:rsid w:val="57305D4A"/>
    <w:rsid w:val="57A2ABE8"/>
    <w:rsid w:val="57EDD7DC"/>
    <w:rsid w:val="587DFE75"/>
    <w:rsid w:val="58C4CF09"/>
    <w:rsid w:val="596E3CC0"/>
    <w:rsid w:val="59BAF9D8"/>
    <w:rsid w:val="5A509578"/>
    <w:rsid w:val="5C46598A"/>
    <w:rsid w:val="5CCCBFE9"/>
    <w:rsid w:val="5DAB71D1"/>
    <w:rsid w:val="5E8569B6"/>
    <w:rsid w:val="5ED5CE7A"/>
    <w:rsid w:val="5EF3C401"/>
    <w:rsid w:val="5F27F03B"/>
    <w:rsid w:val="5F3747F2"/>
    <w:rsid w:val="5F7999AE"/>
    <w:rsid w:val="5FA178A3"/>
    <w:rsid w:val="5FE1F828"/>
    <w:rsid w:val="614E4EDA"/>
    <w:rsid w:val="62B140FE"/>
    <w:rsid w:val="62E9821C"/>
    <w:rsid w:val="636A780B"/>
    <w:rsid w:val="63E76194"/>
    <w:rsid w:val="64B862D7"/>
    <w:rsid w:val="64CCB432"/>
    <w:rsid w:val="65372ABF"/>
    <w:rsid w:val="677FAA9E"/>
    <w:rsid w:val="68D588CB"/>
    <w:rsid w:val="690B211D"/>
    <w:rsid w:val="69E7DB29"/>
    <w:rsid w:val="69E7DEF3"/>
    <w:rsid w:val="6A761F16"/>
    <w:rsid w:val="6AA4297A"/>
    <w:rsid w:val="6AD69E79"/>
    <w:rsid w:val="6B2E2333"/>
    <w:rsid w:val="6B51D81E"/>
    <w:rsid w:val="6B6E34AB"/>
    <w:rsid w:val="6C9DB98F"/>
    <w:rsid w:val="6D848C55"/>
    <w:rsid w:val="6E04BA39"/>
    <w:rsid w:val="6E619918"/>
    <w:rsid w:val="6F43E1FA"/>
    <w:rsid w:val="6FE00466"/>
    <w:rsid w:val="71011775"/>
    <w:rsid w:val="72BB335A"/>
    <w:rsid w:val="72F0F7B3"/>
    <w:rsid w:val="730891F9"/>
    <w:rsid w:val="73995ADA"/>
    <w:rsid w:val="7399B371"/>
    <w:rsid w:val="73D70DC8"/>
    <w:rsid w:val="74D6F679"/>
    <w:rsid w:val="753187F7"/>
    <w:rsid w:val="758E84BF"/>
    <w:rsid w:val="75C7E6CE"/>
    <w:rsid w:val="76957691"/>
    <w:rsid w:val="76CB488E"/>
    <w:rsid w:val="76E94459"/>
    <w:rsid w:val="7760BC91"/>
    <w:rsid w:val="7768E8AF"/>
    <w:rsid w:val="7770B37E"/>
    <w:rsid w:val="7808E443"/>
    <w:rsid w:val="784ADEE8"/>
    <w:rsid w:val="78AD35A3"/>
    <w:rsid w:val="799FA8F3"/>
    <w:rsid w:val="7A04F0CC"/>
    <w:rsid w:val="7A22496B"/>
    <w:rsid w:val="7AF7C4C2"/>
    <w:rsid w:val="7B1CEAA1"/>
    <w:rsid w:val="7BE2DD54"/>
    <w:rsid w:val="7CFB81F9"/>
    <w:rsid w:val="7CFF0427"/>
    <w:rsid w:val="7D44F5E9"/>
    <w:rsid w:val="7D94492D"/>
    <w:rsid w:val="7ED99BD2"/>
    <w:rsid w:val="7F370633"/>
    <w:rsid w:val="7FBE57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79EE4B"/>
  <w15:docId w15:val="{CD19818B-9FDF-4DD2-BA21-A6D02D9B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E24"/>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0304"/>
    <w:rPr>
      <w:rFonts w:ascii="Tahoma" w:hAnsi="Tahoma" w:cs="Tahoma"/>
      <w:sz w:val="16"/>
      <w:szCs w:val="16"/>
    </w:rPr>
  </w:style>
  <w:style w:type="character" w:styleId="CommentReference">
    <w:name w:val="annotation reference"/>
    <w:basedOn w:val="DefaultParagraphFont"/>
    <w:uiPriority w:val="99"/>
    <w:rsid w:val="002B31B0"/>
    <w:rPr>
      <w:sz w:val="16"/>
      <w:szCs w:val="16"/>
    </w:rPr>
  </w:style>
  <w:style w:type="paragraph" w:styleId="CommentText">
    <w:name w:val="annotation text"/>
    <w:basedOn w:val="Normal"/>
    <w:link w:val="CommentTextChar"/>
    <w:uiPriority w:val="99"/>
    <w:rsid w:val="002279EB"/>
    <w:rPr>
      <w:rFonts w:ascii="Arial" w:hAnsi="Arial"/>
    </w:rPr>
  </w:style>
  <w:style w:type="paragraph" w:styleId="CommentSubject">
    <w:name w:val="annotation subject"/>
    <w:basedOn w:val="CommentText"/>
    <w:next w:val="CommentText"/>
    <w:link w:val="CommentSubjectChar"/>
    <w:uiPriority w:val="99"/>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uiPriority w:val="99"/>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2279EB"/>
    <w:rPr>
      <w:rFonts w:ascii="Arial" w:hAnsi="Arial"/>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uiPriority w:val="99"/>
    <w:rsid w:val="003C4B26"/>
    <w:pPr>
      <w:tabs>
        <w:tab w:val="center" w:pos="4680"/>
        <w:tab w:val="right" w:pos="9360"/>
      </w:tabs>
    </w:pPr>
  </w:style>
  <w:style w:type="character" w:customStyle="1" w:styleId="HeaderChar">
    <w:name w:val="Header Char"/>
    <w:basedOn w:val="DefaultParagraphFont"/>
    <w:link w:val="Header"/>
    <w:uiPriority w:val="99"/>
    <w:rsid w:val="003C4B26"/>
    <w:rPr>
      <w:rFonts w:ascii="Courier 10cpi" w:hAnsi="Courier 10cpi"/>
    </w:rPr>
  </w:style>
  <w:style w:type="paragraph" w:styleId="Footer">
    <w:name w:val="footer"/>
    <w:basedOn w:val="Normal"/>
    <w:link w:val="FooterChar"/>
    <w:uiPriority w:val="99"/>
    <w:rsid w:val="003C4B26"/>
    <w:pPr>
      <w:tabs>
        <w:tab w:val="center" w:pos="4680"/>
        <w:tab w:val="right" w:pos="9360"/>
      </w:tabs>
    </w:pPr>
  </w:style>
  <w:style w:type="character" w:customStyle="1" w:styleId="FooterChar">
    <w:name w:val="Footer Char"/>
    <w:basedOn w:val="DefaultParagraphFont"/>
    <w:link w:val="Footer"/>
    <w:uiPriority w:val="99"/>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
    <w:rsid w:val="0079582E"/>
    <w:rPr>
      <w:rFonts w:ascii="Arial" w:hAnsi="Arial" w:cs="Arial"/>
      <w:sz w:val="22"/>
      <w:szCs w:val="22"/>
      <w:u w:val="single"/>
    </w:rPr>
  </w:style>
  <w:style w:type="paragraph" w:customStyle="1" w:styleId="Heading2OMB0">
    <w:name w:val="Heading2_OMB"/>
    <w:basedOn w:val="ListParagraph"/>
    <w:link w:val="Heading2OMBChar0"/>
    <w:qFormat/>
    <w:rsid w:val="00A0219C"/>
    <w:pPr>
      <w:numPr>
        <w:numId w:val="2"/>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uiPriority w:val="9"/>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0"/>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table" w:styleId="TableGrid">
    <w:name w:val="Table Grid"/>
    <w:basedOn w:val="TableNormal"/>
    <w:uiPriority w:val="59"/>
    <w:rsid w:val="00516FB8"/>
    <w:tblPr/>
  </w:style>
  <w:style w:type="character" w:styleId="Hyperlink">
    <w:name w:val="Hyperlink"/>
    <w:basedOn w:val="DefaultParagraphFont"/>
    <w:uiPriority w:val="99"/>
    <w:unhideWhenUsed/>
    <w:rsid w:val="00CC115E"/>
    <w:rPr>
      <w:color w:val="0000FF" w:themeColor="hyperlink"/>
      <w:u w:val="single"/>
    </w:rPr>
  </w:style>
  <w:style w:type="character" w:styleId="FollowedHyperlink">
    <w:name w:val="FollowedHyperlink"/>
    <w:basedOn w:val="DefaultParagraphFont"/>
    <w:uiPriority w:val="99"/>
    <w:semiHidden/>
    <w:unhideWhenUsed/>
    <w:rsid w:val="005026E2"/>
    <w:rPr>
      <w:color w:val="800080" w:themeColor="followedHyperlink"/>
      <w:u w:val="single"/>
    </w:rPr>
  </w:style>
  <w:style w:type="paragraph" w:customStyle="1" w:styleId="Level2">
    <w:name w:val="Level 2"/>
    <w:basedOn w:val="Normal"/>
    <w:uiPriority w:val="99"/>
    <w:rsid w:val="00FE6451"/>
    <w:pPr>
      <w:widowControl w:val="0"/>
      <w:ind w:left="810" w:hanging="360"/>
    </w:pPr>
    <w:rPr>
      <w:rFonts w:ascii="Times New Roman" w:hAnsi="Times New Roman" w:eastAsiaTheme="minorEastAsia"/>
      <w:sz w:val="24"/>
      <w:szCs w:val="24"/>
    </w:rPr>
  </w:style>
  <w:style w:type="character" w:customStyle="1" w:styleId="Hypertext">
    <w:name w:val="Hypertext"/>
    <w:rsid w:val="00FE6451"/>
    <w:rPr>
      <w:color w:val="0000FF"/>
      <w:u w:val="single"/>
    </w:rPr>
  </w:style>
  <w:style w:type="character" w:customStyle="1" w:styleId="CommentSubjectChar">
    <w:name w:val="Comment Subject Char"/>
    <w:basedOn w:val="CommentTextChar"/>
    <w:link w:val="CommentSubject"/>
    <w:uiPriority w:val="99"/>
    <w:semiHidden/>
    <w:rsid w:val="00FE6451"/>
    <w:rPr>
      <w:rFonts w:ascii="Courier 10cpi" w:hAnsi="Courier 10cpi"/>
      <w:b/>
      <w:bCs/>
    </w:rPr>
  </w:style>
  <w:style w:type="character" w:customStyle="1" w:styleId="BalloonTextChar">
    <w:name w:val="Balloon Text Char"/>
    <w:basedOn w:val="DefaultParagraphFont"/>
    <w:link w:val="BalloonText"/>
    <w:uiPriority w:val="99"/>
    <w:semiHidden/>
    <w:rsid w:val="00FE6451"/>
    <w:rPr>
      <w:rFonts w:ascii="Tahoma" w:hAnsi="Tahoma" w:cs="Tahoma"/>
      <w:sz w:val="16"/>
      <w:szCs w:val="16"/>
    </w:rPr>
  </w:style>
  <w:style w:type="paragraph" w:styleId="EndnoteText">
    <w:name w:val="endnote text"/>
    <w:basedOn w:val="Normal"/>
    <w:link w:val="EndnoteTextChar"/>
    <w:uiPriority w:val="99"/>
    <w:rsid w:val="00FE6451"/>
    <w:pPr>
      <w:widowControl w:val="0"/>
    </w:pPr>
    <w:rPr>
      <w:rFonts w:ascii="Times New Roman" w:hAnsi="Times New Roman"/>
    </w:rPr>
  </w:style>
  <w:style w:type="character" w:customStyle="1" w:styleId="EndnoteTextChar">
    <w:name w:val="Endnote Text Char"/>
    <w:basedOn w:val="DefaultParagraphFont"/>
    <w:link w:val="EndnoteText"/>
    <w:uiPriority w:val="99"/>
    <w:rsid w:val="00FE6451"/>
  </w:style>
  <w:style w:type="character" w:styleId="EndnoteReference">
    <w:name w:val="endnote reference"/>
    <w:basedOn w:val="DefaultParagraphFont"/>
    <w:rsid w:val="00FE6451"/>
    <w:rPr>
      <w:vertAlign w:val="superscript"/>
    </w:rPr>
  </w:style>
  <w:style w:type="paragraph" w:styleId="ListBullet">
    <w:name w:val="List Bullet"/>
    <w:basedOn w:val="Normal"/>
    <w:rsid w:val="00FE6451"/>
    <w:pPr>
      <w:widowControl w:val="0"/>
      <w:numPr>
        <w:numId w:val="5"/>
      </w:numPr>
      <w:contextualSpacing/>
    </w:pPr>
    <w:rPr>
      <w:rFonts w:ascii="Times New Roman" w:hAnsi="Times New Roman" w:eastAsiaTheme="minorEastAsia"/>
      <w:sz w:val="24"/>
      <w:szCs w:val="24"/>
    </w:rPr>
  </w:style>
  <w:style w:type="character" w:styleId="Mention">
    <w:name w:val="Mention"/>
    <w:basedOn w:val="DefaultParagraphFont"/>
    <w:uiPriority w:val="99"/>
    <w:unhideWhenUsed/>
    <w:rsid w:val="00B82E57"/>
    <w:rPr>
      <w:color w:val="2B579A"/>
      <w:shd w:val="clear" w:color="auto" w:fill="E6E6E6"/>
    </w:rPr>
  </w:style>
  <w:style w:type="paragraph" w:styleId="BodyText">
    <w:name w:val="Body Text"/>
    <w:basedOn w:val="Normal"/>
    <w:link w:val="BodyTextChar"/>
    <w:uiPriority w:val="1"/>
    <w:qFormat/>
    <w:rsid w:val="00330F49"/>
    <w:pPr>
      <w:widowControl w:val="0"/>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30F49"/>
    <w:rPr>
      <w:rFonts w:ascii="Arial" w:eastAsia="Arial" w:hAnsi="Arial" w:cs="Arial"/>
      <w:sz w:val="22"/>
      <w:szCs w:val="22"/>
    </w:rPr>
  </w:style>
  <w:style w:type="character" w:styleId="UnresolvedMention">
    <w:name w:val="Unresolved Mention"/>
    <w:basedOn w:val="DefaultParagraphFont"/>
    <w:uiPriority w:val="99"/>
    <w:unhideWhenUsed/>
    <w:rsid w:val="00A52F8D"/>
    <w:rPr>
      <w:color w:val="605E5C"/>
      <w:shd w:val="clear" w:color="auto" w:fill="E1DFDD"/>
    </w:rPr>
  </w:style>
  <w:style w:type="paragraph" w:styleId="PlainText">
    <w:name w:val="Plain Text"/>
    <w:basedOn w:val="Normal"/>
    <w:link w:val="PlainTextChar"/>
    <w:uiPriority w:val="99"/>
    <w:rsid w:val="004C6D69"/>
    <w:pPr>
      <w:autoSpaceDE/>
      <w:autoSpaceDN/>
      <w:adjustRightInd/>
    </w:pPr>
    <w:rPr>
      <w:rFonts w:ascii="Arial" w:hAnsi="Arial"/>
      <w:sz w:val="22"/>
      <w:szCs w:val="21"/>
    </w:rPr>
  </w:style>
  <w:style w:type="character" w:customStyle="1" w:styleId="PlainTextChar">
    <w:name w:val="Plain Text Char"/>
    <w:basedOn w:val="DefaultParagraphFont"/>
    <w:link w:val="PlainText"/>
    <w:uiPriority w:val="99"/>
    <w:rsid w:val="004C6D69"/>
    <w:rPr>
      <w:rFonts w:ascii="Arial" w:hAnsi="Arial"/>
      <w:sz w:val="22"/>
      <w:szCs w:val="21"/>
    </w:rPr>
  </w:style>
  <w:style w:type="table" w:styleId="GridTableLight">
    <w:name w:val="Grid Table Light"/>
    <w:basedOn w:val="TableNormal"/>
    <w:uiPriority w:val="40"/>
    <w:rsid w:val="007F2125"/>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nrc.gov/site-help/electronic-sub-ref-mat.html" TargetMode="External" /><Relationship Id="rId12" Type="http://schemas.openxmlformats.org/officeDocument/2006/relationships/hyperlink" Target="https://www.regulations.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Prosanta Chowdhury</DisplayName>
        <AccountId>194</AccountId>
        <AccountType/>
      </UserInfo>
      <UserInfo>
        <DisplayName>Anne-Marie Grady</DisplayName>
        <AccountId>196</AccountId>
        <AccountType/>
      </UserInfo>
      <UserInfo>
        <DisplayName>SharePoint Migration Admin</DisplayName>
        <AccountId>198</AccountId>
        <AccountType/>
      </UserInfo>
      <UserInfo>
        <DisplayName>Justin Vazquez</DisplayName>
        <AccountId>200</AccountId>
        <AccountType/>
      </UserInfo>
    </SharedWithUsers>
    <_dlc_DocIdPersistId xmlns="b3a34a53-9a19-47a4-8acc-4e423288e9ad" xsi:nil="true"/>
    <_dlc_DocId xmlns="b3a34a53-9a19-47a4-8acc-4e423288e9ad">DJXZ7D336C7E-259460999-5233</_dlc_DocId>
    <_dlc_DocIdUrl xmlns="b3a34a53-9a19-47a4-8acc-4e423288e9ad">
      <Url>https://usnrc.sharepoint.com/teams/OCIO-Information-Collections-Site/_layouts/15/DocIdRedir.aspx?ID=DJXZ7D336C7E-259460999-5233</Url>
      <Description>DJXZ7D336C7E-259460999-5233</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682AB2-DD7E-4033-88D1-264F917CE43A}">
  <ds:schemaRefs>
    <ds:schemaRef ds:uri="http://schemas.openxmlformats.org/officeDocument/2006/bibliography"/>
  </ds:schemaRefs>
</ds:datastoreItem>
</file>

<file path=customXml/itemProps2.xml><?xml version="1.0" encoding="utf-8"?>
<ds:datastoreItem xmlns:ds="http://schemas.openxmlformats.org/officeDocument/2006/customXml" ds:itemID="{D6A4487F-B641-4F9E-9070-E780CC31FDE6}">
  <ds:schemaRefs/>
</ds:datastoreItem>
</file>

<file path=customXml/itemProps3.xml><?xml version="1.0" encoding="utf-8"?>
<ds:datastoreItem xmlns:ds="http://schemas.openxmlformats.org/officeDocument/2006/customXml" ds:itemID="{2D8005EC-7E3C-464F-B69B-63A06FB18B28}">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customXml/itemProps4.xml><?xml version="1.0" encoding="utf-8"?>
<ds:datastoreItem xmlns:ds="http://schemas.openxmlformats.org/officeDocument/2006/customXml" ds:itemID="{40D3EF84-6A79-4959-B74F-7436B5E588DF}">
  <ds:schemaRefs>
    <ds:schemaRef ds:uri="http://schemas.microsoft.com/sharepoint/v3/contenttype/forms"/>
  </ds:schemaRefs>
</ds:datastoreItem>
</file>

<file path=customXml/itemProps5.xml><?xml version="1.0" encoding="utf-8"?>
<ds:datastoreItem xmlns:ds="http://schemas.openxmlformats.org/officeDocument/2006/customXml" ds:itemID="{B020798D-6347-4722-BAD9-9E35B593910D}">
  <ds:schemaRefs>
    <ds:schemaRef ds:uri="http://schemas.microsoft.com/sharepoint/event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158</TotalTime>
  <Pages>14</Pages>
  <Words>5879</Words>
  <Characters>33624</Characters>
  <Application>Microsoft Office Word</Application>
  <DocSecurity>0</DocSecurity>
  <Lines>713</Lines>
  <Paragraphs>226</Paragraphs>
  <ScaleCrop>false</ScaleCrop>
  <Company>ICF International</Company>
  <LinksUpToDate>false</LinksUpToDate>
  <CharactersWithSpaces>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 Elizabeth</dc:creator>
  <cp:lastModifiedBy>William McGlinn</cp:lastModifiedBy>
  <cp:revision>112</cp:revision>
  <cp:lastPrinted>2015-12-16T18:40:00Z</cp:lastPrinted>
  <dcterms:created xsi:type="dcterms:W3CDTF">2025-09-20T09:45:00Z</dcterms:created>
  <dcterms:modified xsi:type="dcterms:W3CDTF">2026-02-19T15:26:00Z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
    <vt:bool>false</vt:bool>
  </property>
  <property fmtid="{D5CDD505-2E9C-101B-9397-08002B2CF9AE}" pid="3" name="ComplianceAssetId">
    <vt:lpwstr/>
  </property>
  <property fmtid="{D5CDD505-2E9C-101B-9397-08002B2CF9AE}" pid="4" name="ContentTypeId">
    <vt:lpwstr>0x010100FC04321EF3F43B46B3C00583E2201668</vt:lpwstr>
  </property>
  <property fmtid="{D5CDD505-2E9C-101B-9397-08002B2CF9AE}" pid="5" name="MediaServiceImageTags">
    <vt:lpwstr/>
  </property>
  <property fmtid="{D5CDD505-2E9C-101B-9397-08002B2CF9AE}" pid="6" name="Order">
    <vt:r8>387100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dlc_DocIdItemGuid">
    <vt:lpwstr>dd5411e6-d607-4594-a5ad-ab3926535a20</vt:lpwstr>
  </property>
  <property fmtid="{D5CDD505-2E9C-101B-9397-08002B2CF9AE}" pid="12" name="_ExtendedDescription">
    <vt:lpwstr/>
  </property>
  <property fmtid="{D5CDD505-2E9C-101B-9397-08002B2CF9AE}" pid="13" name="_NewReviewCycle">
    <vt:lpwstr/>
  </property>
  <property fmtid="{D5CDD505-2E9C-101B-9397-08002B2CF9AE}" pid="14" name="_SharedFileIndex">
    <vt:lpwstr/>
  </property>
  <property fmtid="{D5CDD505-2E9C-101B-9397-08002B2CF9AE}" pid="15" name="_SourceUrl">
    <vt:lpwstr/>
  </property>
</Properties>
</file>