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23067" w:rsidP="00023067" w14:paraId="04510A4E" w14:textId="77777777">
      <w:pPr>
        <w:spacing w:after="0" w:line="240" w:lineRule="auto"/>
      </w:pPr>
      <w:r>
        <w:t>OMB Control No. 0648-0204</w:t>
      </w:r>
    </w:p>
    <w:p w:rsidR="00023067" w:rsidP="00023067" w14:paraId="340511BA" w14:textId="77777777">
      <w:pPr>
        <w:spacing w:after="0" w:line="240" w:lineRule="auto"/>
      </w:pPr>
      <w:r>
        <w:t xml:space="preserve">Expires: XX/XX/20XX </w:t>
      </w:r>
    </w:p>
    <w:p w:rsidR="00023067" w:rsidP="00023067" w14:paraId="4185D9AC" w14:textId="77777777">
      <w:pPr>
        <w:spacing w:after="0" w:line="240" w:lineRule="auto"/>
      </w:pPr>
    </w:p>
    <w:p w:rsidR="00023067" w:rsidP="00023067" w14:paraId="46FC71CD" w14:textId="77777777">
      <w:pPr>
        <w:spacing w:after="0" w:line="240" w:lineRule="auto"/>
      </w:pPr>
      <w:r>
        <w:t>IC: Appeals</w:t>
      </w:r>
    </w:p>
    <w:p w:rsidR="00997EC5" w:rsidP="00023067" w14:paraId="5DA6A8E7" w14:textId="77777777">
      <w:pPr>
        <w:spacing w:after="0" w:line="240" w:lineRule="auto"/>
      </w:pPr>
      <w:r>
        <w:t xml:space="preserve">CFR Citation: </w:t>
      </w:r>
      <w:r w:rsidRPr="00023067">
        <w:t>50 CFR 660.707(b)(3)(iv)</w:t>
      </w:r>
    </w:p>
    <w:p w:rsidR="00023067" w14:paraId="5DAA812E" w14:textId="77777777"/>
    <w:p w:rsidR="00023067" w:rsidP="00023067" w14:paraId="712AA4B0" w14:textId="77777777">
      <w:pPr>
        <w:jc w:val="center"/>
      </w:pPr>
      <w:r w:rsidRPr="00023067">
        <w:rPr>
          <w:noProof/>
        </w:rPr>
        <w:drawing>
          <wp:inline distT="0" distB="0" distL="0" distR="0">
            <wp:extent cx="5943600" cy="6951345"/>
            <wp:effectExtent l="0" t="0" r="0" b="1905"/>
            <wp:docPr id="1185081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8114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067" w:rsidP="00023067" w14:paraId="0BFCF21F" w14:textId="77777777">
      <w:pPr>
        <w:jc w:val="center"/>
      </w:pPr>
      <w:r w:rsidRPr="00023067">
        <w:rPr>
          <w:noProof/>
        </w:rPr>
        <w:drawing>
          <wp:inline distT="0" distB="0" distL="0" distR="0">
            <wp:extent cx="5909387" cy="701572"/>
            <wp:effectExtent l="0" t="0" r="0" b="3810"/>
            <wp:docPr id="408768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682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657" cy="70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23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67"/>
    <w:rsid w:val="00023067"/>
    <w:rsid w:val="00082816"/>
    <w:rsid w:val="000A2B85"/>
    <w:rsid w:val="004945C3"/>
    <w:rsid w:val="00997EC5"/>
    <w:rsid w:val="009B08FE"/>
    <w:rsid w:val="00A05CF7"/>
    <w:rsid w:val="00A6554A"/>
    <w:rsid w:val="00EF2F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EA016D"/>
  <w15:chartTrackingRefBased/>
  <w15:docId w15:val="{2063A4C7-821D-4543-882A-DAE5D67A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067"/>
  </w:style>
  <w:style w:type="paragraph" w:styleId="Heading1">
    <w:name w:val="heading 1"/>
    <w:basedOn w:val="Normal"/>
    <w:next w:val="Normal"/>
    <w:link w:val="Heading1Char"/>
    <w:uiPriority w:val="9"/>
    <w:qFormat/>
    <w:rsid w:val="00023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NOAA Fisheries - HQ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Jazmin.Williams</dc:creator>
  <cp:lastModifiedBy>Adrienne.Thomas</cp:lastModifiedBy>
  <cp:revision>2</cp:revision>
  <dcterms:created xsi:type="dcterms:W3CDTF">2026-06-19T19:37:00Z</dcterms:created>
  <dcterms:modified xsi:type="dcterms:W3CDTF">2026-06-19T19:37:00Z</dcterms:modified>
</cp:coreProperties>
</file>