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10407" w:rsidRPr="00C952F7" w:rsidP="00B44910" w14:paraId="5471C988" w14:textId="77777777">
      <w:pPr>
        <w:pStyle w:val="paragraph"/>
        <w:spacing w:before="0" w:beforeAutospacing="0" w:after="0" w:afterAutospacing="0"/>
        <w:jc w:val="center"/>
        <w:textAlignment w:val="baseline"/>
        <w:rPr>
          <w:rStyle w:val="eop"/>
          <w:rFonts w:asciiTheme="minorHAnsi" w:eastAsiaTheme="majorEastAsia" w:hAnsiTheme="minorHAnsi"/>
        </w:rPr>
      </w:pPr>
      <w:r w:rsidRPr="00C952F7">
        <w:rPr>
          <w:rStyle w:val="normaltextrun"/>
          <w:rFonts w:asciiTheme="minorHAnsi" w:eastAsiaTheme="majorEastAsia" w:hAnsiTheme="minorHAnsi"/>
        </w:rPr>
        <w:t>UNITED STATES FOOD AND DRUG ADMINISTRATION</w:t>
      </w:r>
      <w:r w:rsidRPr="00C952F7">
        <w:rPr>
          <w:rStyle w:val="eop"/>
          <w:rFonts w:asciiTheme="minorHAnsi" w:eastAsiaTheme="majorEastAsia" w:hAnsiTheme="minorHAnsi"/>
        </w:rPr>
        <w:t> </w:t>
      </w:r>
    </w:p>
    <w:p w:rsidR="00B44910" w:rsidRPr="00C952F7" w:rsidP="00B44910" w14:paraId="58BBC83D" w14:textId="77777777">
      <w:pPr>
        <w:spacing w:after="0" w:line="240" w:lineRule="auto"/>
        <w:jc w:val="center"/>
      </w:pPr>
      <w:r w:rsidRPr="00C952F7">
        <w:t>Non-substantive Change Request</w:t>
      </w:r>
    </w:p>
    <w:p w:rsidR="00B44910" w:rsidRPr="00C952F7" w:rsidP="00B44910" w14:paraId="6358CD02" w14:textId="0F847242">
      <w:pPr>
        <w:spacing w:after="0" w:line="240" w:lineRule="auto"/>
        <w:jc w:val="center"/>
      </w:pPr>
      <w:r w:rsidRPr="00C952F7">
        <w:t>OMB Control Nos. 0910-0508</w:t>
      </w:r>
    </w:p>
    <w:p w:rsidR="00410407" w:rsidRPr="00C952F7" w:rsidP="00B44910" w14:paraId="5226EEBB" w14:textId="705183B0">
      <w:pPr>
        <w:pStyle w:val="paragraph"/>
        <w:spacing w:before="0" w:beforeAutospacing="0" w:after="0" w:afterAutospacing="0"/>
        <w:jc w:val="center"/>
        <w:textAlignment w:val="baseline"/>
        <w:rPr>
          <w:rStyle w:val="normaltextrun"/>
          <w:rFonts w:asciiTheme="minorHAnsi" w:eastAsiaTheme="majorEastAsia" w:hAnsiTheme="minorHAnsi"/>
        </w:rPr>
      </w:pPr>
      <w:r w:rsidRPr="00C952F7">
        <w:rPr>
          <w:rStyle w:val="normaltextrun"/>
          <w:rFonts w:asciiTheme="minorHAnsi" w:eastAsiaTheme="majorEastAsia" w:hAnsiTheme="minorHAnsi"/>
        </w:rPr>
        <w:t>Medical Device User Fee Small Business Qualification and Certification</w:t>
      </w:r>
    </w:p>
    <w:p w:rsidR="007E35E8" w:rsidRPr="00C952F7" w:rsidP="00B44910" w14:paraId="56DF9115" w14:textId="77777777">
      <w:pPr>
        <w:pStyle w:val="paragraph"/>
        <w:spacing w:before="0" w:beforeAutospacing="0" w:after="0" w:afterAutospacing="0"/>
        <w:jc w:val="center"/>
        <w:textAlignment w:val="baseline"/>
        <w:rPr>
          <w:rStyle w:val="normaltextrun"/>
          <w:rFonts w:asciiTheme="minorHAnsi" w:eastAsiaTheme="majorEastAsia" w:hAnsiTheme="minorHAnsi"/>
        </w:rPr>
      </w:pPr>
    </w:p>
    <w:p w:rsidR="007E35E8" w:rsidRPr="00C952F7" w:rsidP="00B44910" w14:paraId="46B99716" w14:textId="28E79C63">
      <w:pPr>
        <w:pStyle w:val="paragraph"/>
        <w:spacing w:before="0" w:beforeAutospacing="0" w:after="0" w:afterAutospacing="0"/>
        <w:jc w:val="center"/>
        <w:textAlignment w:val="baseline"/>
        <w:rPr>
          <w:rStyle w:val="normaltextrun"/>
          <w:rFonts w:asciiTheme="minorHAnsi" w:eastAsiaTheme="majorEastAsia" w:hAnsiTheme="minorHAnsi"/>
        </w:rPr>
      </w:pPr>
      <w:r w:rsidRPr="00C952F7">
        <w:rPr>
          <w:rStyle w:val="normaltextrun"/>
          <w:rFonts w:asciiTheme="minorHAnsi" w:eastAsiaTheme="majorEastAsia" w:hAnsiTheme="minorHAnsi"/>
        </w:rPr>
        <w:t>Date: June 2026</w:t>
      </w:r>
    </w:p>
    <w:p w:rsidR="00410407" w:rsidRPr="00C952F7" w:rsidP="00410407" w14:paraId="28BF3AA8" w14:textId="77777777">
      <w:pPr>
        <w:pStyle w:val="paragraph"/>
        <w:spacing w:before="0" w:beforeAutospacing="0" w:after="0" w:afterAutospacing="0"/>
        <w:jc w:val="center"/>
        <w:textAlignment w:val="baseline"/>
        <w:rPr>
          <w:rFonts w:asciiTheme="minorHAnsi" w:hAnsiTheme="minorHAnsi" w:cs="Segoe UI"/>
          <w:sz w:val="18"/>
          <w:szCs w:val="18"/>
        </w:rPr>
      </w:pPr>
    </w:p>
    <w:p w:rsidR="00410407" w:rsidRPr="00C952F7" w:rsidP="00410407" w14:paraId="75E83A4C" w14:textId="77777777">
      <w:pPr>
        <w:pStyle w:val="paragraph"/>
        <w:spacing w:before="0" w:beforeAutospacing="0" w:after="0" w:afterAutospacing="0"/>
        <w:jc w:val="center"/>
        <w:textAlignment w:val="baseline"/>
        <w:rPr>
          <w:rFonts w:asciiTheme="minorHAnsi" w:hAnsiTheme="minorHAnsi" w:cs="Segoe UI"/>
          <w:sz w:val="18"/>
          <w:szCs w:val="18"/>
        </w:rPr>
      </w:pPr>
      <w:r w:rsidRPr="00C952F7">
        <w:rPr>
          <w:rStyle w:val="eop"/>
          <w:rFonts w:asciiTheme="minorHAnsi" w:eastAsiaTheme="majorEastAsia" w:hAnsiTheme="minorHAnsi" w:cs="Calibri"/>
          <w:sz w:val="22"/>
          <w:szCs w:val="22"/>
        </w:rPr>
        <w:t> </w:t>
      </w:r>
    </w:p>
    <w:p w:rsidR="00410407" w:rsidRPr="00C952F7" w:rsidP="00410407" w14:paraId="69117343" w14:textId="3F970296">
      <w:pPr>
        <w:pStyle w:val="paragraph"/>
        <w:spacing w:before="0" w:beforeAutospacing="0" w:after="0" w:afterAutospacing="0"/>
        <w:textAlignment w:val="baseline"/>
        <w:rPr>
          <w:rFonts w:asciiTheme="minorHAnsi" w:hAnsiTheme="minorHAnsi" w:cs="Segoe UI"/>
          <w:b/>
          <w:bCs/>
          <w:sz w:val="22"/>
          <w:szCs w:val="22"/>
        </w:rPr>
      </w:pPr>
      <w:r w:rsidRPr="00C952F7">
        <w:rPr>
          <w:rStyle w:val="normaltextrun"/>
          <w:rFonts w:asciiTheme="minorHAnsi" w:eastAsiaTheme="majorEastAsia" w:hAnsiTheme="minorHAnsi"/>
          <w:b/>
          <w:bCs/>
          <w:sz w:val="22"/>
          <w:szCs w:val="22"/>
        </w:rPr>
        <w:t xml:space="preserve">Request for Non-Substantive/Non-Material Change </w:t>
      </w:r>
      <w:r w:rsidRPr="00C952F7">
        <w:rPr>
          <w:rFonts w:asciiTheme="minorHAnsi" w:eastAsiaTheme="majorEastAsia" w:hAnsiTheme="minorHAnsi"/>
          <w:b/>
          <w:bCs/>
          <w:sz w:val="22"/>
          <w:szCs w:val="22"/>
        </w:rPr>
        <w:t>to an approved information collection:</w:t>
      </w:r>
    </w:p>
    <w:p w:rsidR="00410407" w:rsidRPr="00C952F7" w:rsidP="00410407" w14:paraId="29880362" w14:textId="77777777">
      <w:pPr>
        <w:pStyle w:val="paragraph"/>
        <w:spacing w:before="0" w:beforeAutospacing="0" w:after="0" w:afterAutospacing="0"/>
        <w:textAlignment w:val="baseline"/>
        <w:rPr>
          <w:rStyle w:val="normaltextrun"/>
          <w:rFonts w:asciiTheme="minorHAnsi" w:eastAsiaTheme="majorEastAsia" w:hAnsiTheme="minorHAnsi"/>
          <w:sz w:val="22"/>
          <w:szCs w:val="22"/>
        </w:rPr>
      </w:pPr>
    </w:p>
    <w:p w:rsidR="00CF0815" w:rsidRPr="00C952F7" w:rsidP="00CF0815" w14:paraId="5970A4B3" w14:textId="693D5960">
      <w:pPr>
        <w:pStyle w:val="paragraph"/>
        <w:spacing w:before="0" w:beforeAutospacing="0" w:after="0" w:afterAutospacing="0"/>
        <w:textAlignment w:val="baseline"/>
        <w:rPr>
          <w:rFonts w:asciiTheme="minorHAnsi" w:eastAsiaTheme="majorEastAsia" w:hAnsiTheme="minorHAnsi"/>
          <w:sz w:val="22"/>
          <w:szCs w:val="22"/>
        </w:rPr>
      </w:pPr>
      <w:r w:rsidRPr="00C952F7">
        <w:rPr>
          <w:rStyle w:val="normaltextrun"/>
          <w:rFonts w:asciiTheme="minorHAnsi" w:eastAsiaTheme="majorEastAsia" w:hAnsiTheme="minorHAnsi"/>
          <w:sz w:val="22"/>
          <w:szCs w:val="22"/>
        </w:rPr>
        <w:t>The Food and Drug Administration (FDA, us, we, or the agency) is requesting a non-substantive change to</w:t>
      </w:r>
      <w:r w:rsidRPr="00C952F7" w:rsidR="00B44910">
        <w:rPr>
          <w:rStyle w:val="normaltextrun"/>
          <w:rFonts w:asciiTheme="minorHAnsi" w:eastAsiaTheme="majorEastAsia" w:hAnsiTheme="minorHAnsi"/>
          <w:sz w:val="22"/>
          <w:szCs w:val="22"/>
        </w:rPr>
        <w:t xml:space="preserve"> implement </w:t>
      </w:r>
      <w:r w:rsidRPr="00C952F7" w:rsidR="005E1531">
        <w:rPr>
          <w:rFonts w:asciiTheme="minorHAnsi" w:eastAsiaTheme="majorEastAsia" w:hAnsiTheme="minorHAnsi"/>
          <w:sz w:val="22"/>
          <w:szCs w:val="22"/>
        </w:rPr>
        <w:t>F</w:t>
      </w:r>
      <w:r w:rsidRPr="00C952F7">
        <w:rPr>
          <w:rFonts w:asciiTheme="minorHAnsi" w:eastAsiaTheme="majorEastAsia" w:hAnsiTheme="minorHAnsi"/>
          <w:sz w:val="22"/>
          <w:szCs w:val="22"/>
        </w:rPr>
        <w:t>orm</w:t>
      </w:r>
      <w:r w:rsidRPr="00C952F7" w:rsidR="005E1531">
        <w:rPr>
          <w:rFonts w:asciiTheme="minorHAnsi" w:eastAsiaTheme="majorEastAsia" w:hAnsiTheme="minorHAnsi"/>
          <w:sz w:val="22"/>
          <w:szCs w:val="22"/>
        </w:rPr>
        <w:t xml:space="preserve"> 3602N,</w:t>
      </w:r>
      <w:r w:rsidRPr="00C952F7">
        <w:rPr>
          <w:rFonts w:asciiTheme="minorHAnsi" w:eastAsiaTheme="majorEastAsia" w:hAnsiTheme="minorHAnsi"/>
          <w:sz w:val="22"/>
          <w:szCs w:val="22"/>
        </w:rPr>
        <w:t xml:space="preserve"> </w:t>
      </w:r>
      <w:r w:rsidRPr="00C952F7" w:rsidR="005E1531">
        <w:rPr>
          <w:rFonts w:asciiTheme="minorHAnsi" w:eastAsiaTheme="majorEastAsia" w:hAnsiTheme="minorHAnsi"/>
          <w:sz w:val="22"/>
          <w:szCs w:val="22"/>
        </w:rPr>
        <w:t xml:space="preserve">“MDUFA Small Business Determination Request”, as the </w:t>
      </w:r>
      <w:r w:rsidRPr="00C952F7">
        <w:rPr>
          <w:rFonts w:asciiTheme="minorHAnsi" w:eastAsiaTheme="majorEastAsia" w:hAnsiTheme="minorHAnsi"/>
          <w:sz w:val="22"/>
          <w:szCs w:val="22"/>
        </w:rPr>
        <w:t xml:space="preserve">FDA 3602 and FDA 3602A into a single webform, the “MDUFA Small Business </w:t>
      </w:r>
      <w:r w:rsidRPr="00C952F7" w:rsidR="005E1531">
        <w:rPr>
          <w:rFonts w:asciiTheme="minorHAnsi" w:eastAsiaTheme="majorEastAsia" w:hAnsiTheme="minorHAnsi"/>
          <w:sz w:val="22"/>
          <w:szCs w:val="22"/>
        </w:rPr>
        <w:t xml:space="preserve">Determination </w:t>
      </w:r>
      <w:r w:rsidRPr="00C952F7">
        <w:rPr>
          <w:rFonts w:asciiTheme="minorHAnsi" w:eastAsiaTheme="majorEastAsia" w:hAnsiTheme="minorHAnsi"/>
          <w:sz w:val="22"/>
          <w:szCs w:val="22"/>
        </w:rPr>
        <w:t>Request”</w:t>
      </w:r>
      <w:r w:rsidRPr="00C952F7" w:rsidR="005E1531">
        <w:rPr>
          <w:rFonts w:asciiTheme="minorHAnsi" w:eastAsiaTheme="majorEastAsia" w:hAnsiTheme="minorHAnsi"/>
          <w:sz w:val="22"/>
          <w:szCs w:val="22"/>
        </w:rPr>
        <w:t xml:space="preserve">, the single consolidated submission for </w:t>
      </w:r>
      <w:r w:rsidRPr="00C952F7">
        <w:rPr>
          <w:rFonts w:asciiTheme="minorHAnsi" w:eastAsiaTheme="majorEastAsia" w:hAnsiTheme="minorHAnsi"/>
          <w:sz w:val="22"/>
          <w:szCs w:val="22"/>
        </w:rPr>
        <w:t xml:space="preserve">foreign and domestic businesses </w:t>
      </w:r>
      <w:r w:rsidRPr="00C952F7" w:rsidR="005E1531">
        <w:rPr>
          <w:rFonts w:asciiTheme="minorHAnsi" w:eastAsiaTheme="majorEastAsia" w:hAnsiTheme="minorHAnsi"/>
          <w:sz w:val="22"/>
          <w:szCs w:val="22"/>
        </w:rPr>
        <w:t>requesting MDUFA small business status.</w:t>
      </w:r>
    </w:p>
    <w:p w:rsidR="003E6856" w:rsidRPr="00C952F7" w:rsidP="00CF0815" w14:paraId="07F942BB" w14:textId="77777777">
      <w:pPr>
        <w:pStyle w:val="paragraph"/>
        <w:spacing w:before="0" w:beforeAutospacing="0" w:after="0" w:afterAutospacing="0"/>
        <w:textAlignment w:val="baseline"/>
        <w:rPr>
          <w:rFonts w:asciiTheme="minorHAnsi" w:eastAsiaTheme="majorEastAsia" w:hAnsiTheme="minorHAnsi"/>
          <w:sz w:val="22"/>
          <w:szCs w:val="22"/>
        </w:rPr>
      </w:pPr>
    </w:p>
    <w:p w:rsidR="003E6856" w:rsidRPr="00C952F7" w:rsidP="003E6856" w14:paraId="21E09999" w14:textId="2345FEBE">
      <w:pPr>
        <w:pStyle w:val="paragraph"/>
        <w:spacing w:before="0" w:beforeAutospacing="0" w:after="0" w:afterAutospacing="0"/>
        <w:textAlignment w:val="baseline"/>
        <w:rPr>
          <w:rFonts w:asciiTheme="minorHAnsi" w:eastAsiaTheme="majorEastAsia" w:hAnsiTheme="minorHAnsi"/>
          <w:sz w:val="22"/>
          <w:szCs w:val="22"/>
        </w:rPr>
      </w:pPr>
      <w:r w:rsidRPr="00C952F7">
        <w:rPr>
          <w:rFonts w:asciiTheme="minorHAnsi" w:eastAsiaTheme="majorEastAsia" w:hAnsiTheme="minorHAnsi"/>
          <w:sz w:val="22"/>
          <w:szCs w:val="22"/>
        </w:rPr>
        <w:t>Form FDA</w:t>
      </w:r>
      <w:r w:rsidRPr="00C952F7">
        <w:rPr>
          <w:rFonts w:asciiTheme="minorHAnsi" w:eastAsiaTheme="majorEastAsia" w:hAnsiTheme="minorHAnsi"/>
          <w:sz w:val="22"/>
          <w:szCs w:val="22"/>
        </w:rPr>
        <w:t xml:space="preserve"> 3602N was approved as part of the currently approved revision package under OMB Control No. 0910-0508. Under the approved collection, FDA consolidated Forms FDA 3602 and FDA 3602A into a single form for use by both domestic and foreign businesses. This change request is being submitted to implement the finalized version of Form FDA 3602N and </w:t>
      </w:r>
      <w:r w:rsidRPr="00C952F7" w:rsidR="00D139FE">
        <w:rPr>
          <w:rFonts w:asciiTheme="minorHAnsi" w:eastAsiaTheme="majorEastAsia" w:hAnsiTheme="minorHAnsi"/>
          <w:sz w:val="22"/>
          <w:szCs w:val="22"/>
        </w:rPr>
        <w:t xml:space="preserve">remove </w:t>
      </w:r>
      <w:r w:rsidRPr="00C952F7">
        <w:rPr>
          <w:rFonts w:asciiTheme="minorHAnsi" w:eastAsiaTheme="majorEastAsia" w:hAnsiTheme="minorHAnsi"/>
          <w:sz w:val="22"/>
          <w:szCs w:val="22"/>
        </w:rPr>
        <w:t xml:space="preserve">references to Forms FDA 3602 and FDA 3602A to the consolidated Form FDA 3602N. </w:t>
      </w:r>
    </w:p>
    <w:p w:rsidR="00D139FE" w:rsidRPr="00C952F7" w:rsidP="003E6856" w14:paraId="38102DF8" w14:textId="77777777">
      <w:pPr>
        <w:pStyle w:val="paragraph"/>
        <w:spacing w:before="0" w:beforeAutospacing="0" w:after="0" w:afterAutospacing="0"/>
        <w:textAlignment w:val="baseline"/>
        <w:rPr>
          <w:rFonts w:asciiTheme="minorHAnsi" w:eastAsiaTheme="majorEastAsia" w:hAnsiTheme="minorHAnsi"/>
          <w:sz w:val="22"/>
          <w:szCs w:val="22"/>
        </w:rPr>
      </w:pPr>
    </w:p>
    <w:p w:rsidR="003E6856" w:rsidRPr="00C952F7" w:rsidP="003E6856" w14:paraId="40715095" w14:textId="7B9C5906">
      <w:pPr>
        <w:pStyle w:val="paragraph"/>
        <w:spacing w:before="0" w:beforeAutospacing="0" w:after="0" w:afterAutospacing="0"/>
        <w:textAlignment w:val="baseline"/>
        <w:rPr>
          <w:rFonts w:asciiTheme="minorHAnsi" w:eastAsiaTheme="majorEastAsia" w:hAnsiTheme="minorHAnsi"/>
          <w:sz w:val="22"/>
          <w:szCs w:val="22"/>
        </w:rPr>
      </w:pPr>
      <w:r w:rsidRPr="00C952F7">
        <w:rPr>
          <w:rFonts w:asciiTheme="minorHAnsi" w:eastAsiaTheme="majorEastAsia" w:hAnsiTheme="minorHAnsi"/>
          <w:sz w:val="22"/>
          <w:szCs w:val="22"/>
        </w:rPr>
        <w:t xml:space="preserve">The finalized form includes updates associated with electronic submission through the CDRH Customer Collaboration Portal (CDRH Portal), revised terminology and instructions, and fields associated with the registration fee waiver provisions under section 738(a)(3)(B) of the Federal Food, Drug, and Cosmetic Act. Specifically, the form includes a section for businesses requesting a registration fee waiver based on financial hardship, including identification of previously registered facilities and submission of supporting bankruptcy documentation. These elements were previously described in the approved supporting statement and are already reflected in the approved burden estimate. </w:t>
      </w:r>
    </w:p>
    <w:p w:rsidR="00D139FE" w:rsidRPr="00C952F7" w:rsidP="003E6856" w14:paraId="3E07A1DD" w14:textId="77777777">
      <w:pPr>
        <w:pStyle w:val="paragraph"/>
        <w:spacing w:before="0" w:beforeAutospacing="0" w:after="0" w:afterAutospacing="0"/>
        <w:textAlignment w:val="baseline"/>
        <w:rPr>
          <w:rFonts w:asciiTheme="minorHAnsi" w:eastAsiaTheme="majorEastAsia" w:hAnsiTheme="minorHAnsi"/>
          <w:sz w:val="22"/>
          <w:szCs w:val="22"/>
        </w:rPr>
      </w:pPr>
    </w:p>
    <w:p w:rsidR="003E6856" w:rsidRPr="00C952F7" w:rsidP="003E6856" w14:paraId="562D4157" w14:textId="77777777">
      <w:pPr>
        <w:pStyle w:val="paragraph"/>
        <w:spacing w:before="0" w:beforeAutospacing="0" w:after="0" w:afterAutospacing="0"/>
        <w:textAlignment w:val="baseline"/>
        <w:rPr>
          <w:rFonts w:asciiTheme="minorHAnsi" w:eastAsiaTheme="majorEastAsia" w:hAnsiTheme="minorHAnsi"/>
          <w:sz w:val="22"/>
          <w:szCs w:val="22"/>
        </w:rPr>
      </w:pPr>
      <w:r w:rsidRPr="00C952F7">
        <w:rPr>
          <w:rFonts w:asciiTheme="minorHAnsi" w:eastAsiaTheme="majorEastAsia" w:hAnsiTheme="minorHAnsi"/>
          <w:sz w:val="22"/>
          <w:szCs w:val="22"/>
        </w:rPr>
        <w:t>FDA is not requesting any changes to the currently approved reporting requirements, burden hours, or burden estimates associated with this collection. The changes reflected in this request are limited to implementation of the approved consolidated form, removal of references to Forms FDA 3602 and FDA 3602A, and related formatting and instructional updates associated with the electronic submission process.</w:t>
      </w:r>
    </w:p>
    <w:p w:rsidR="003E6856" w:rsidRPr="00C952F7" w:rsidP="00CF0815" w14:paraId="38A6543D" w14:textId="77777777">
      <w:pPr>
        <w:pStyle w:val="paragraph"/>
        <w:spacing w:before="0" w:beforeAutospacing="0" w:after="0" w:afterAutospacing="0"/>
        <w:textAlignment w:val="baseline"/>
        <w:rPr>
          <w:rFonts w:asciiTheme="minorHAnsi" w:eastAsiaTheme="majorEastAsia" w:hAnsiTheme="minorHAnsi"/>
          <w:sz w:val="22"/>
          <w:szCs w:val="22"/>
        </w:rPr>
      </w:pPr>
    </w:p>
    <w:p w:rsidR="00CF0815" w:rsidRPr="00C952F7" w:rsidP="00410407" w14:paraId="4B0C7FB4" w14:textId="77777777">
      <w:pPr>
        <w:pStyle w:val="paragraph"/>
        <w:spacing w:before="0" w:beforeAutospacing="0" w:after="0" w:afterAutospacing="0"/>
        <w:textAlignment w:val="baseline"/>
        <w:rPr>
          <w:rStyle w:val="normaltextrun"/>
          <w:rFonts w:asciiTheme="minorHAnsi" w:eastAsiaTheme="majorEastAsia" w:hAnsiTheme="minorHAnsi"/>
        </w:rPr>
      </w:pPr>
    </w:p>
    <w:p w:rsidR="00CF0815" w:rsidRPr="00C952F7" w:rsidP="00410407" w14:paraId="34126991" w14:textId="77777777">
      <w:pPr>
        <w:pStyle w:val="paragraph"/>
        <w:spacing w:before="0" w:beforeAutospacing="0" w:after="0" w:afterAutospacing="0"/>
        <w:textAlignment w:val="baseline"/>
        <w:rPr>
          <w:rStyle w:val="normaltextrun"/>
          <w:rFonts w:asciiTheme="minorHAnsi" w:eastAsiaTheme="majorEastAsia" w:hAnsiTheme="minorHAnsi"/>
        </w:rPr>
      </w:pPr>
    </w:p>
    <w:p w:rsidR="00410407" w:rsidRPr="00C952F7" w:rsidP="00410407" w14:paraId="7A752D2A" w14:textId="77777777">
      <w:pPr>
        <w:pStyle w:val="paragraph"/>
        <w:spacing w:before="0" w:beforeAutospacing="0" w:after="0" w:afterAutospacing="0"/>
        <w:textAlignment w:val="baseline"/>
        <w:rPr>
          <w:rFonts w:asciiTheme="minorHAnsi" w:hAnsiTheme="minorHAnsi" w:cs="Segoe UI"/>
          <w:sz w:val="18"/>
          <w:szCs w:val="18"/>
        </w:rPr>
      </w:pPr>
    </w:p>
    <w:p w:rsidR="00D76C2A" w:rsidRPr="00C952F7" w14:paraId="331358CB" w14:textId="77777777"/>
    <w:p w:rsidR="00410407" w:rsidRPr="00C952F7" w14:paraId="1AC2A3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07"/>
    <w:rsid w:val="000A1265"/>
    <w:rsid w:val="000A43A8"/>
    <w:rsid w:val="001270B2"/>
    <w:rsid w:val="003614EC"/>
    <w:rsid w:val="003E6856"/>
    <w:rsid w:val="00410407"/>
    <w:rsid w:val="005E1531"/>
    <w:rsid w:val="005F0885"/>
    <w:rsid w:val="006925F5"/>
    <w:rsid w:val="007E35E8"/>
    <w:rsid w:val="00897A12"/>
    <w:rsid w:val="009F6737"/>
    <w:rsid w:val="00A46C4B"/>
    <w:rsid w:val="00B44910"/>
    <w:rsid w:val="00C84DF7"/>
    <w:rsid w:val="00C952F7"/>
    <w:rsid w:val="00CB765A"/>
    <w:rsid w:val="00CF0815"/>
    <w:rsid w:val="00D139FE"/>
    <w:rsid w:val="00D76C2A"/>
    <w:rsid w:val="00ED087C"/>
    <w:rsid w:val="00F33A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A917BC"/>
  <w15:chartTrackingRefBased/>
  <w15:docId w15:val="{473E374D-CE75-4AB4-91FA-AD33F207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407"/>
    <w:rPr>
      <w:rFonts w:eastAsiaTheme="majorEastAsia" w:cstheme="majorBidi"/>
      <w:color w:val="272727" w:themeColor="text1" w:themeTint="D8"/>
    </w:rPr>
  </w:style>
  <w:style w:type="paragraph" w:styleId="Title">
    <w:name w:val="Title"/>
    <w:basedOn w:val="Normal"/>
    <w:next w:val="Normal"/>
    <w:link w:val="TitleChar"/>
    <w:uiPriority w:val="10"/>
    <w:qFormat/>
    <w:rsid w:val="0041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407"/>
    <w:pPr>
      <w:spacing w:before="160"/>
      <w:jc w:val="center"/>
    </w:pPr>
    <w:rPr>
      <w:i/>
      <w:iCs/>
      <w:color w:val="404040" w:themeColor="text1" w:themeTint="BF"/>
    </w:rPr>
  </w:style>
  <w:style w:type="character" w:customStyle="1" w:styleId="QuoteChar">
    <w:name w:val="Quote Char"/>
    <w:basedOn w:val="DefaultParagraphFont"/>
    <w:link w:val="Quote"/>
    <w:uiPriority w:val="29"/>
    <w:rsid w:val="00410407"/>
    <w:rPr>
      <w:i/>
      <w:iCs/>
      <w:color w:val="404040" w:themeColor="text1" w:themeTint="BF"/>
    </w:rPr>
  </w:style>
  <w:style w:type="paragraph" w:styleId="ListParagraph">
    <w:name w:val="List Paragraph"/>
    <w:basedOn w:val="Normal"/>
    <w:uiPriority w:val="34"/>
    <w:qFormat/>
    <w:rsid w:val="00410407"/>
    <w:pPr>
      <w:ind w:left="720"/>
      <w:contextualSpacing/>
    </w:pPr>
  </w:style>
  <w:style w:type="character" w:styleId="IntenseEmphasis">
    <w:name w:val="Intense Emphasis"/>
    <w:basedOn w:val="DefaultParagraphFont"/>
    <w:uiPriority w:val="21"/>
    <w:qFormat/>
    <w:rsid w:val="00410407"/>
    <w:rPr>
      <w:i/>
      <w:iCs/>
      <w:color w:val="0F4761" w:themeColor="accent1" w:themeShade="BF"/>
    </w:rPr>
  </w:style>
  <w:style w:type="paragraph" w:styleId="IntenseQuote">
    <w:name w:val="Intense Quote"/>
    <w:basedOn w:val="Normal"/>
    <w:next w:val="Normal"/>
    <w:link w:val="IntenseQuoteChar"/>
    <w:uiPriority w:val="30"/>
    <w:qFormat/>
    <w:rsid w:val="0041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407"/>
    <w:rPr>
      <w:i/>
      <w:iCs/>
      <w:color w:val="0F4761" w:themeColor="accent1" w:themeShade="BF"/>
    </w:rPr>
  </w:style>
  <w:style w:type="character" w:styleId="IntenseReference">
    <w:name w:val="Intense Reference"/>
    <w:basedOn w:val="DefaultParagraphFont"/>
    <w:uiPriority w:val="32"/>
    <w:qFormat/>
    <w:rsid w:val="00410407"/>
    <w:rPr>
      <w:b/>
      <w:bCs/>
      <w:smallCaps/>
      <w:color w:val="0F4761" w:themeColor="accent1" w:themeShade="BF"/>
      <w:spacing w:val="5"/>
    </w:rPr>
  </w:style>
  <w:style w:type="paragraph" w:customStyle="1" w:styleId="paragraph">
    <w:name w:val="paragraph"/>
    <w:basedOn w:val="Normal"/>
    <w:rsid w:val="00410407"/>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410407"/>
  </w:style>
  <w:style w:type="character" w:customStyle="1" w:styleId="eop">
    <w:name w:val="eop"/>
    <w:basedOn w:val="DefaultParagraphFont"/>
    <w:rsid w:val="00410407"/>
  </w:style>
  <w:style w:type="paragraph" w:styleId="Revision">
    <w:name w:val="Revision"/>
    <w:hidden/>
    <w:uiPriority w:val="99"/>
    <w:semiHidden/>
    <w:rsid w:val="00B44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5e5a7a-e5c2-40a5-a786-0194463cad57}" enabled="1" method="Standard" siteId="{7d2fdb41-339c-4257-87f2-a665730b31fc}"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Carraway, Schnell *</dc:creator>
  <cp:lastModifiedBy>Sanford, Amber</cp:lastModifiedBy>
  <cp:revision>2</cp:revision>
  <dcterms:created xsi:type="dcterms:W3CDTF">2026-06-15T19:03:00Z</dcterms:created>
  <dcterms:modified xsi:type="dcterms:W3CDTF">2026-06-15T19:03:00Z</dcterms:modified>
</cp:coreProperties>
</file>