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44CCAF13" w:rsidP="44CCAF13" w14:paraId="0156A412" w14:textId="20CD03DF">
      <w:pPr>
        <w:spacing w:after="160" w:line="240" w:lineRule="auto"/>
        <w:jc w:val="center"/>
        <w:rPr>
          <w:b/>
          <w:bCs/>
          <w:sz w:val="24"/>
          <w:szCs w:val="24"/>
        </w:rPr>
      </w:pPr>
      <w:r w:rsidRPr="65072195">
        <w:rPr>
          <w:b/>
          <w:bCs/>
          <w:sz w:val="24"/>
          <w:szCs w:val="24"/>
        </w:rPr>
        <w:t>Appendix G</w:t>
      </w:r>
    </w:p>
    <w:p w:rsidR="00916CF3" w:rsidP="009C0821" w14:paraId="29C984ED" w14:textId="543556C4">
      <w:pPr>
        <w:spacing w:after="160" w:line="240" w:lineRule="auto"/>
        <w:jc w:val="center"/>
        <w:rPr>
          <w:b/>
          <w:bCs/>
          <w:kern w:val="2"/>
          <w:sz w:val="24"/>
          <w:szCs w:val="24"/>
          <w14:ligatures w14:val="standardContextual"/>
        </w:rPr>
      </w:pPr>
      <w:r>
        <w:rPr>
          <w:b/>
          <w:bCs/>
          <w:kern w:val="2"/>
          <w:sz w:val="24"/>
          <w:szCs w:val="24"/>
          <w14:ligatures w14:val="standardContextual"/>
        </w:rPr>
        <w:t>Table of Contents</w:t>
      </w:r>
    </w:p>
    <w:p w:rsidR="00EA3212" w:rsidRPr="009C0821" w:rsidP="009C0821" w14:paraId="65330435" w14:textId="47745C7B">
      <w:pPr>
        <w:spacing w:after="0" w:line="240" w:lineRule="auto"/>
        <w:rPr>
          <w:rFonts w:ascii="Aptos" w:hAnsi="Aptos" w:cs="Calibri"/>
        </w:rPr>
      </w:pPr>
      <w:r w:rsidRPr="009C0821">
        <w:rPr>
          <w:rFonts w:ascii="Aptos" w:hAnsi="Aptos" w:cs="Calibri"/>
        </w:rPr>
        <w:t>Informed Consent for Study Participants – Interviews…</w:t>
      </w:r>
      <w:r w:rsidRPr="009C0821" w:rsidR="00B70A9C">
        <w:rPr>
          <w:rFonts w:ascii="Aptos" w:hAnsi="Aptos" w:cs="Calibri"/>
        </w:rPr>
        <w:t>………………………………………………………</w:t>
      </w:r>
      <w:r w:rsidRPr="009C0821" w:rsidR="00B70A9C">
        <w:rPr>
          <w:rFonts w:ascii="Aptos" w:hAnsi="Aptos" w:cs="Calibri"/>
        </w:rPr>
        <w:t>…</w:t>
      </w:r>
      <w:r w:rsidR="00922DA2">
        <w:rPr>
          <w:rFonts w:ascii="Aptos" w:hAnsi="Aptos" w:cs="Calibri"/>
        </w:rPr>
        <w:t>..</w:t>
      </w:r>
      <w:r w:rsidRPr="009C0821" w:rsidR="00B70A9C">
        <w:rPr>
          <w:rFonts w:ascii="Aptos" w:hAnsi="Aptos" w:cs="Calibri"/>
        </w:rPr>
        <w:t>1</w:t>
      </w:r>
    </w:p>
    <w:p w:rsidR="00EA3212" w:rsidRPr="009C0821" w:rsidP="009C0821" w14:paraId="151DDB77" w14:textId="28B2CCB2">
      <w:pPr>
        <w:spacing w:after="0" w:line="240" w:lineRule="auto"/>
        <w:rPr>
          <w:rFonts w:ascii="Aptos" w:hAnsi="Aptos" w:cs="Calibri"/>
        </w:rPr>
      </w:pPr>
      <w:r w:rsidRPr="009C0821">
        <w:rPr>
          <w:rFonts w:ascii="Aptos" w:hAnsi="Aptos" w:cs="Calibri"/>
        </w:rPr>
        <w:t>Informed Consent for Study Participants – Talking Circles</w:t>
      </w:r>
      <w:r w:rsidRPr="009C0821" w:rsidR="00B70A9C">
        <w:rPr>
          <w:rFonts w:ascii="Aptos" w:hAnsi="Aptos" w:cs="Calibri"/>
        </w:rPr>
        <w:t>………………………………………………………</w:t>
      </w:r>
      <w:r w:rsidR="00922DA2">
        <w:rPr>
          <w:rFonts w:ascii="Aptos" w:hAnsi="Aptos" w:cs="Calibri"/>
        </w:rPr>
        <w:t>.</w:t>
      </w:r>
      <w:r w:rsidR="00AC42F3">
        <w:rPr>
          <w:rFonts w:ascii="Aptos" w:hAnsi="Aptos" w:cs="Calibri"/>
        </w:rPr>
        <w:t>4</w:t>
      </w:r>
    </w:p>
    <w:p w:rsidR="00EA3212" w:rsidRPr="009C0821" w:rsidP="009C0821" w14:paraId="29E99A43" w14:textId="6E63953D">
      <w:pPr>
        <w:spacing w:after="0" w:line="240" w:lineRule="auto"/>
        <w:rPr>
          <w:rFonts w:ascii="Aptos" w:hAnsi="Aptos" w:cs="Calibri"/>
        </w:rPr>
      </w:pPr>
      <w:r w:rsidRPr="009C0821">
        <w:rPr>
          <w:rFonts w:ascii="Aptos" w:hAnsi="Aptos" w:cs="Calibri"/>
        </w:rPr>
        <w:t>Informed Consent for Study Participants – Observations</w:t>
      </w:r>
      <w:r w:rsidRPr="009C0821" w:rsidR="00B70A9C">
        <w:rPr>
          <w:rFonts w:ascii="Aptos" w:hAnsi="Aptos" w:cs="Calibri"/>
        </w:rPr>
        <w:t>…………………………………………………………</w:t>
      </w:r>
      <w:r w:rsidR="00ED6F4A">
        <w:rPr>
          <w:rFonts w:ascii="Aptos" w:hAnsi="Aptos" w:cs="Calibri"/>
        </w:rPr>
        <w:t>7</w:t>
      </w:r>
    </w:p>
    <w:p w:rsidR="00EA3212" w:rsidP="009C0821" w14:paraId="0A917DFE" w14:textId="77777777">
      <w:pPr>
        <w:spacing w:after="160" w:line="240" w:lineRule="auto"/>
        <w:rPr>
          <w:b/>
          <w:bCs/>
          <w:kern w:val="2"/>
          <w:sz w:val="24"/>
          <w:szCs w:val="24"/>
          <w14:ligatures w14:val="standardContextual"/>
        </w:rPr>
      </w:pPr>
    </w:p>
    <w:p w:rsidR="00095FC7" w:rsidRPr="00506174" w:rsidP="00506174" w14:paraId="4B533EFA" w14:textId="65CDF8AA">
      <w:pPr>
        <w:spacing w:after="160" w:line="240" w:lineRule="auto"/>
        <w:jc w:val="center"/>
        <w:rPr>
          <w:b/>
          <w:bCs/>
          <w:kern w:val="2"/>
          <w:sz w:val="24"/>
          <w:szCs w:val="24"/>
          <w14:ligatures w14:val="standardContextual"/>
        </w:rPr>
      </w:pPr>
      <w:r w:rsidRPr="015EAE11">
        <w:rPr>
          <w:b/>
          <w:bCs/>
          <w:sz w:val="24"/>
          <w:szCs w:val="24"/>
        </w:rPr>
        <w:t>Next Steps for Tribal TANF Research and Data</w:t>
      </w:r>
    </w:p>
    <w:p w:rsidR="00095FC7" w:rsidRPr="00506174" w:rsidP="00506174" w14:paraId="53A3C773" w14:textId="11FF805E">
      <w:pPr>
        <w:spacing w:after="160" w:line="240" w:lineRule="auto"/>
        <w:jc w:val="center"/>
        <w:rPr>
          <w:b/>
          <w:bCs/>
          <w:kern w:val="2"/>
          <w:sz w:val="24"/>
          <w:szCs w:val="24"/>
          <w14:ligatures w14:val="standardContextual"/>
        </w:rPr>
      </w:pPr>
      <w:r w:rsidRPr="00506174">
        <w:rPr>
          <w:b/>
          <w:bCs/>
          <w:kern w:val="2"/>
          <w:sz w:val="24"/>
          <w:szCs w:val="24"/>
          <w14:ligatures w14:val="standardContextual"/>
        </w:rPr>
        <w:t>Informed</w:t>
      </w:r>
      <w:r w:rsidRPr="00506174" w:rsidR="00BA0CD0">
        <w:rPr>
          <w:b/>
          <w:bCs/>
          <w:kern w:val="2"/>
          <w:sz w:val="24"/>
          <w:szCs w:val="24"/>
          <w14:ligatures w14:val="standardContextual"/>
        </w:rPr>
        <w:t xml:space="preserve"> </w:t>
      </w:r>
      <w:r w:rsidRPr="00506174">
        <w:rPr>
          <w:b/>
          <w:bCs/>
          <w:kern w:val="2"/>
          <w:sz w:val="24"/>
          <w:szCs w:val="24"/>
          <w14:ligatures w14:val="standardContextual"/>
        </w:rPr>
        <w:t>Consent</w:t>
      </w:r>
      <w:r w:rsidR="00732326">
        <w:rPr>
          <w:b/>
          <w:bCs/>
          <w:kern w:val="2"/>
          <w:sz w:val="24"/>
          <w:szCs w:val="24"/>
          <w14:ligatures w14:val="standardContextual"/>
        </w:rPr>
        <w:t xml:space="preserve"> for Study Participants</w:t>
      </w:r>
      <w:r w:rsidR="00343CC3">
        <w:rPr>
          <w:b/>
          <w:bCs/>
          <w:kern w:val="2"/>
          <w:sz w:val="24"/>
          <w:szCs w:val="24"/>
          <w14:ligatures w14:val="standardContextual"/>
        </w:rPr>
        <w:t xml:space="preserve"> - Interviews</w:t>
      </w:r>
    </w:p>
    <w:p w:rsidR="00D165E6" w:rsidRPr="001F58EC" w:rsidP="00D165E6" w14:paraId="02BC85F2" w14:textId="77777777">
      <w:pPr>
        <w:spacing w:after="0" w:line="240" w:lineRule="auto"/>
        <w:rPr>
          <w:rFonts w:ascii="Aptos" w:hAnsi="Aptos" w:cs="Calibri"/>
        </w:rPr>
      </w:pPr>
    </w:p>
    <w:p w:rsidR="00E94BB3" w:rsidP="001667F1" w14:paraId="2C34CC47" w14:textId="7B1C8843">
      <w:pPr>
        <w:spacing w:after="0" w:line="240" w:lineRule="auto"/>
        <w:rPr>
          <w:rFonts w:ascii="Aptos" w:hAnsi="Aptos" w:cs="Calibri"/>
        </w:rPr>
      </w:pPr>
      <w:r w:rsidRPr="001F58EC">
        <w:rPr>
          <w:rFonts w:ascii="Aptos" w:hAnsi="Aptos" w:cs="Calibri"/>
        </w:rPr>
        <w:t xml:space="preserve">The Next Steps for Tribal TANF Research and Data project </w:t>
      </w:r>
      <w:r w:rsidRPr="001F58EC">
        <w:rPr>
          <w:rFonts w:ascii="Aptos" w:hAnsi="Aptos" w:cs="Calibri"/>
        </w:rPr>
        <w:t xml:space="preserve">aims </w:t>
      </w:r>
      <w:r w:rsidRPr="001F58EC">
        <w:rPr>
          <w:rFonts w:ascii="Aptos" w:hAnsi="Aptos" w:cs="Calibri"/>
        </w:rPr>
        <w:t xml:space="preserve">to hear directly from American Indian and Alaska Native (AIAN) communities about their experiences with Tribal </w:t>
      </w:r>
      <w:r w:rsidR="00522AE9">
        <w:rPr>
          <w:rFonts w:ascii="Aptos" w:hAnsi="Aptos" w:cs="Calibri"/>
        </w:rPr>
        <w:t xml:space="preserve">Temporary Assistance for Needy Families (Tribal </w:t>
      </w:r>
      <w:r w:rsidRPr="001F58EC">
        <w:rPr>
          <w:rFonts w:ascii="Aptos" w:hAnsi="Aptos" w:cs="Calibri"/>
        </w:rPr>
        <w:t>TANF</w:t>
      </w:r>
      <w:r w:rsidR="00522AE9">
        <w:rPr>
          <w:rFonts w:ascii="Aptos" w:hAnsi="Aptos" w:cs="Calibri"/>
        </w:rPr>
        <w:t>)</w:t>
      </w:r>
      <w:r w:rsidR="00E97871">
        <w:rPr>
          <w:rFonts w:ascii="Aptos" w:hAnsi="Aptos" w:cs="Calibri"/>
        </w:rPr>
        <w:t>.</w:t>
      </w:r>
      <w:r w:rsidR="008C4B6C">
        <w:rPr>
          <w:rFonts w:ascii="Aptos" w:hAnsi="Aptos" w:cs="Calibri"/>
        </w:rPr>
        <w:t xml:space="preserve"> Th</w:t>
      </w:r>
      <w:r w:rsidR="00732326">
        <w:rPr>
          <w:rFonts w:ascii="Aptos" w:hAnsi="Aptos" w:cs="Calibri"/>
        </w:rPr>
        <w:t xml:space="preserve">e project team </w:t>
      </w:r>
      <w:r w:rsidR="00522AE9">
        <w:rPr>
          <w:rFonts w:ascii="Aptos" w:hAnsi="Aptos" w:cs="Calibri"/>
        </w:rPr>
        <w:t xml:space="preserve">is speaking with Tribal TANF knowledge holders to </w:t>
      </w:r>
      <w:r w:rsidR="00267BAA">
        <w:rPr>
          <w:rFonts w:ascii="Aptos" w:hAnsi="Aptos" w:cs="Calibri"/>
        </w:rPr>
        <w:t xml:space="preserve">gather information </w:t>
      </w:r>
      <w:r w:rsidR="00E95A66">
        <w:rPr>
          <w:rFonts w:ascii="Aptos" w:hAnsi="Aptos" w:cs="Calibri"/>
        </w:rPr>
        <w:t>about what is going well, what is challenging, and recommendations for future</w:t>
      </w:r>
      <w:r w:rsidR="008C49DA">
        <w:rPr>
          <w:rFonts w:ascii="Aptos" w:hAnsi="Aptos" w:cs="Calibri"/>
        </w:rPr>
        <w:t xml:space="preserve"> directions for Tribal TANF</w:t>
      </w:r>
      <w:r w:rsidR="0031177A">
        <w:rPr>
          <w:rFonts w:ascii="Aptos" w:hAnsi="Aptos" w:cs="Calibri"/>
        </w:rPr>
        <w:t xml:space="preserve"> research and data</w:t>
      </w:r>
      <w:r w:rsidR="00E95A66">
        <w:rPr>
          <w:rFonts w:ascii="Aptos" w:hAnsi="Aptos" w:cs="Calibri"/>
        </w:rPr>
        <w:t>.</w:t>
      </w:r>
      <w:r w:rsidRPr="001C549D" w:rsidR="001C549D">
        <w:rPr>
          <w:rFonts w:ascii="Aptos" w:hAnsi="Aptos"/>
          <w:color w:val="000000"/>
          <w:shd w:val="clear" w:color="auto" w:fill="FFFFFF"/>
        </w:rPr>
        <w:t xml:space="preserve"> </w:t>
      </w:r>
      <w:r w:rsidRPr="001C549D" w:rsidR="001C549D">
        <w:rPr>
          <w:rFonts w:ascii="Aptos" w:hAnsi="Aptos" w:cs="Calibri"/>
        </w:rPr>
        <w:t>Participating in this study is an opportunity to potentially shape future directions for Tribal TANF research and data and build knowledge about how to support current recipients and future generations of AIAN families who may receive TANF assistance. </w:t>
      </w:r>
    </w:p>
    <w:p w:rsidR="00156F19" w:rsidP="001667F1" w14:paraId="7CCD436C" w14:textId="77777777">
      <w:pPr>
        <w:spacing w:after="0" w:line="240" w:lineRule="auto"/>
        <w:rPr>
          <w:rFonts w:ascii="Aptos" w:hAnsi="Aptos" w:cs="Calibri"/>
        </w:rPr>
      </w:pPr>
    </w:p>
    <w:p w:rsidR="00141FDE" w:rsidRPr="00E77F3A" w:rsidP="001667F1" w14:paraId="68589142" w14:textId="17EC741F">
      <w:pPr>
        <w:spacing w:after="160" w:line="240" w:lineRule="auto"/>
        <w:rPr>
          <w:rFonts w:ascii="Aptos" w:hAnsi="Aptos"/>
        </w:rPr>
      </w:pPr>
      <w:r>
        <w:rPr>
          <w:rFonts w:ascii="Aptos" w:hAnsi="Aptos"/>
        </w:rPr>
        <w:t xml:space="preserve">The project team </w:t>
      </w:r>
      <w:r w:rsidR="00F63031">
        <w:rPr>
          <w:rFonts w:ascii="Aptos" w:hAnsi="Aptos"/>
        </w:rPr>
        <w:t xml:space="preserve">includes </w:t>
      </w:r>
      <w:r w:rsidRPr="00612AFE" w:rsidR="00612AFE">
        <w:rPr>
          <w:rFonts w:ascii="Aptos" w:hAnsi="Aptos"/>
        </w:rPr>
        <w:t>MEF Associates</w:t>
      </w:r>
      <w:r w:rsidR="00D219DF">
        <w:rPr>
          <w:rFonts w:ascii="Aptos" w:hAnsi="Aptos"/>
        </w:rPr>
        <w:t xml:space="preserve"> (MEF)</w:t>
      </w:r>
      <w:r w:rsidRPr="00612AFE" w:rsidR="00612AFE">
        <w:rPr>
          <w:rFonts w:ascii="Aptos" w:hAnsi="Aptos"/>
        </w:rPr>
        <w:t>,</w:t>
      </w:r>
      <w:r w:rsidRPr="0075053E">
        <w:rPr>
          <w:rFonts w:ascii="Aptos" w:hAnsi="Aptos" w:cs="Calibri"/>
        </w:rPr>
        <w:t xml:space="preserve"> </w:t>
      </w:r>
      <w:r w:rsidRPr="001F58EC">
        <w:rPr>
          <w:rFonts w:ascii="Aptos" w:hAnsi="Aptos" w:cs="Calibri"/>
        </w:rPr>
        <w:t>Kauffman and Associates</w:t>
      </w:r>
      <w:r>
        <w:rPr>
          <w:rFonts w:ascii="Aptos" w:hAnsi="Aptos" w:cs="Calibri"/>
        </w:rPr>
        <w:t xml:space="preserve"> (KAI)</w:t>
      </w:r>
      <w:r w:rsidRPr="001F58EC">
        <w:rPr>
          <w:rFonts w:ascii="Aptos" w:hAnsi="Aptos" w:cs="Calibri"/>
        </w:rPr>
        <w:t xml:space="preserve">, </w:t>
      </w:r>
      <w:r>
        <w:rPr>
          <w:rFonts w:ascii="Aptos" w:hAnsi="Aptos" w:cs="Calibri"/>
        </w:rPr>
        <w:t>and consultants. MEF is</w:t>
      </w:r>
      <w:r w:rsidRPr="00612AFE" w:rsidR="00612AFE">
        <w:rPr>
          <w:rFonts w:ascii="Aptos" w:hAnsi="Aptos"/>
        </w:rPr>
        <w:t xml:space="preserve"> a small company that works to improve the lives of children and families </w:t>
      </w:r>
      <w:r w:rsidR="00393E5A">
        <w:rPr>
          <w:rFonts w:ascii="Aptos" w:hAnsi="Aptos"/>
        </w:rPr>
        <w:t>through research and program assistance</w:t>
      </w:r>
      <w:r>
        <w:rPr>
          <w:rFonts w:ascii="Aptos" w:hAnsi="Aptos"/>
        </w:rPr>
        <w:t>.</w:t>
      </w:r>
      <w:r w:rsidRPr="00612AFE" w:rsidR="00156F19">
        <w:rPr>
          <w:rFonts w:ascii="Aptos" w:hAnsi="Aptos"/>
        </w:rPr>
        <w:t xml:space="preserve"> </w:t>
      </w:r>
      <w:r w:rsidRPr="001F58EC" w:rsidR="00156F19">
        <w:rPr>
          <w:rFonts w:ascii="Aptos" w:hAnsi="Aptos" w:cs="Calibri"/>
        </w:rPr>
        <w:t>K</w:t>
      </w:r>
      <w:r>
        <w:rPr>
          <w:rFonts w:ascii="Aptos" w:hAnsi="Aptos" w:cs="Calibri"/>
        </w:rPr>
        <w:t>AI is</w:t>
      </w:r>
      <w:r w:rsidRPr="001F58EC" w:rsidR="00156F19">
        <w:rPr>
          <w:rFonts w:ascii="Aptos" w:hAnsi="Aptos" w:cs="Calibri"/>
        </w:rPr>
        <w:t xml:space="preserve"> an American Indian-owned consulting firm </w:t>
      </w:r>
      <w:r w:rsidRPr="0028696F" w:rsidR="0028696F">
        <w:rPr>
          <w:rFonts w:ascii="Aptos" w:hAnsi="Aptos" w:cs="Calibri"/>
        </w:rPr>
        <w:t xml:space="preserve">that supports </w:t>
      </w:r>
      <w:r w:rsidR="0028696F">
        <w:rPr>
          <w:rFonts w:ascii="Aptos" w:hAnsi="Aptos" w:cs="Calibri"/>
        </w:rPr>
        <w:t>AIAN</w:t>
      </w:r>
      <w:r w:rsidRPr="0028696F" w:rsidR="0028696F">
        <w:rPr>
          <w:rFonts w:ascii="Aptos" w:hAnsi="Aptos" w:cs="Calibri"/>
        </w:rPr>
        <w:t xml:space="preserve"> people and communities</w:t>
      </w:r>
      <w:r w:rsidR="00363F13">
        <w:rPr>
          <w:rFonts w:ascii="Aptos" w:hAnsi="Aptos" w:cs="Calibri"/>
        </w:rPr>
        <w:t xml:space="preserve">. </w:t>
      </w:r>
      <w:r w:rsidR="00DC7032">
        <w:rPr>
          <w:rFonts w:ascii="Aptos" w:hAnsi="Aptos" w:cs="Calibri"/>
        </w:rPr>
        <w:t>The</w:t>
      </w:r>
      <w:r w:rsidR="0074468F">
        <w:rPr>
          <w:rFonts w:ascii="Aptos" w:hAnsi="Aptos" w:cs="Calibri"/>
        </w:rPr>
        <w:t xml:space="preserve"> </w:t>
      </w:r>
      <w:r w:rsidR="003D102A">
        <w:rPr>
          <w:rFonts w:ascii="Aptos" w:hAnsi="Aptos" w:cs="Calibri"/>
        </w:rPr>
        <w:t>consultants</w:t>
      </w:r>
      <w:r w:rsidR="00B57390">
        <w:rPr>
          <w:rFonts w:ascii="Aptos" w:hAnsi="Aptos" w:cs="Calibri"/>
        </w:rPr>
        <w:t xml:space="preserve"> are</w:t>
      </w:r>
      <w:r w:rsidR="003C7E95">
        <w:rPr>
          <w:rFonts w:ascii="Aptos" w:hAnsi="Aptos" w:cs="Calibri"/>
        </w:rPr>
        <w:t xml:space="preserve"> </w:t>
      </w:r>
      <w:r w:rsidR="003D102A">
        <w:rPr>
          <w:rFonts w:ascii="Aptos" w:hAnsi="Aptos" w:cs="Calibri"/>
        </w:rPr>
        <w:t xml:space="preserve">Dr. Geni Cowan, Dr. Jose Chavez, and Dr. Heather </w:t>
      </w:r>
      <w:r w:rsidR="003D102A">
        <w:rPr>
          <w:rFonts w:ascii="Aptos" w:hAnsi="Aptos" w:cs="Calibri"/>
        </w:rPr>
        <w:t>Sauyaq</w:t>
      </w:r>
      <w:r w:rsidR="003D102A">
        <w:rPr>
          <w:rFonts w:ascii="Aptos" w:hAnsi="Aptos" w:cs="Calibri"/>
        </w:rPr>
        <w:t xml:space="preserve"> Jean Gordon</w:t>
      </w:r>
      <w:r w:rsidR="003C7E95">
        <w:rPr>
          <w:rFonts w:ascii="Aptos" w:hAnsi="Aptos" w:cs="Calibri"/>
        </w:rPr>
        <w:t xml:space="preserve">, </w:t>
      </w:r>
      <w:r w:rsidR="00B57390">
        <w:rPr>
          <w:rFonts w:ascii="Aptos" w:hAnsi="Aptos" w:cs="Calibri"/>
        </w:rPr>
        <w:t>who have</w:t>
      </w:r>
      <w:r w:rsidRPr="007750A2" w:rsidR="007750A2">
        <w:rPr>
          <w:rFonts w:ascii="Aptos" w:hAnsi="Aptos" w:cs="Calibri"/>
        </w:rPr>
        <w:t xml:space="preserve"> experience working directly with Tribal communities and Tribal TANF</w:t>
      </w:r>
      <w:r w:rsidR="00E95A66">
        <w:rPr>
          <w:rFonts w:ascii="Aptos" w:hAnsi="Aptos" w:cs="Calibri"/>
        </w:rPr>
        <w:t xml:space="preserve"> programs</w:t>
      </w:r>
      <w:r w:rsidRPr="007750A2" w:rsidR="007750A2">
        <w:rPr>
          <w:rFonts w:ascii="Aptos" w:hAnsi="Aptos" w:cs="Calibri"/>
        </w:rPr>
        <w:t>.</w:t>
      </w:r>
      <w:r w:rsidR="003C7E95">
        <w:rPr>
          <w:rFonts w:ascii="Aptos" w:hAnsi="Aptos" w:cs="Calibri"/>
        </w:rPr>
        <w:t xml:space="preserve"> </w:t>
      </w:r>
      <w:r w:rsidR="00DC7032">
        <w:rPr>
          <w:rFonts w:ascii="Aptos" w:hAnsi="Aptos" w:cs="Calibri"/>
        </w:rPr>
        <w:t xml:space="preserve">The project is sponsored by </w:t>
      </w:r>
      <w:r w:rsidRPr="0028696F" w:rsidR="0028696F">
        <w:rPr>
          <w:rFonts w:ascii="Aptos" w:hAnsi="Aptos" w:cs="Calibri"/>
        </w:rPr>
        <w:t>the Administration for Children and Families (ACF)</w:t>
      </w:r>
      <w:r w:rsidR="00CD5C0F">
        <w:rPr>
          <w:rFonts w:ascii="Aptos" w:hAnsi="Aptos" w:cs="Calibri"/>
        </w:rPr>
        <w:t xml:space="preserve"> in the U.S. Department of Health and Human Services</w:t>
      </w:r>
      <w:r w:rsidRPr="001F58EC" w:rsidR="00156F19">
        <w:rPr>
          <w:rFonts w:ascii="Aptos" w:hAnsi="Aptos" w:cs="Calibri"/>
        </w:rPr>
        <w:t xml:space="preserve">. </w:t>
      </w:r>
    </w:p>
    <w:p w:rsidR="008306FB" w:rsidRPr="001F58EC" w:rsidP="001667F1" w14:paraId="29D0F4F1" w14:textId="61E1E7C3">
      <w:pPr>
        <w:spacing w:after="0" w:line="240" w:lineRule="auto"/>
        <w:rPr>
          <w:rFonts w:ascii="Aptos" w:hAnsi="Aptos" w:cs="Calibri"/>
        </w:rPr>
      </w:pPr>
      <w:r>
        <w:rPr>
          <w:rFonts w:ascii="Aptos" w:hAnsi="Aptos" w:cs="Calibri"/>
        </w:rPr>
        <w:t>We are speaking to you today</w:t>
      </w:r>
      <w:r w:rsidRPr="001F58EC">
        <w:rPr>
          <w:rFonts w:ascii="Aptos" w:hAnsi="Aptos" w:cs="Calibri"/>
        </w:rPr>
        <w:t xml:space="preserve"> to learn from </w:t>
      </w:r>
      <w:r w:rsidRPr="001F58EC">
        <w:rPr>
          <w:rFonts w:ascii="Aptos" w:hAnsi="Aptos" w:cs="Calibri"/>
        </w:rPr>
        <w:t xml:space="preserve">your </w:t>
      </w:r>
      <w:r w:rsidR="00C16732">
        <w:rPr>
          <w:rFonts w:ascii="Aptos" w:hAnsi="Aptos" w:cs="Calibri"/>
        </w:rPr>
        <w:t>wisdom and understand your perspective</w:t>
      </w:r>
      <w:r w:rsidR="00CD5C0F">
        <w:rPr>
          <w:rFonts w:ascii="Aptos" w:hAnsi="Aptos" w:cs="Calibri"/>
        </w:rPr>
        <w:t>s</w:t>
      </w:r>
      <w:r w:rsidR="00C16732">
        <w:rPr>
          <w:rFonts w:ascii="Aptos" w:hAnsi="Aptos" w:cs="Calibri"/>
        </w:rPr>
        <w:t xml:space="preserve"> </w:t>
      </w:r>
      <w:r w:rsidR="00D92FA2">
        <w:rPr>
          <w:rFonts w:ascii="Aptos" w:hAnsi="Aptos" w:cs="Calibri"/>
        </w:rPr>
        <w:t>about Tribal TANF</w:t>
      </w:r>
      <w:r w:rsidR="00AD59AD">
        <w:rPr>
          <w:rFonts w:ascii="Aptos" w:hAnsi="Aptos" w:cs="Calibri"/>
        </w:rPr>
        <w:t xml:space="preserve"> to inform future directions for Tribal TANF research and data</w:t>
      </w:r>
      <w:r w:rsidRPr="001F58EC" w:rsidR="00AD59AD">
        <w:rPr>
          <w:rFonts w:ascii="Aptos" w:hAnsi="Aptos" w:cs="Calibri"/>
        </w:rPr>
        <w:t>.</w:t>
      </w:r>
    </w:p>
    <w:p w:rsidR="008306FB" w:rsidRPr="001F58EC" w:rsidP="001667F1" w14:paraId="746BA91D" w14:textId="77777777">
      <w:pPr>
        <w:spacing w:after="0" w:line="240" w:lineRule="auto"/>
        <w:rPr>
          <w:rFonts w:ascii="Aptos" w:hAnsi="Aptos" w:cs="Calibri"/>
        </w:rPr>
      </w:pPr>
    </w:p>
    <w:p w:rsidR="00972CEE" w:rsidP="2FFCB1E0" w14:paraId="00551DBA" w14:textId="323CCC49">
      <w:pPr>
        <w:spacing w:after="0" w:line="240" w:lineRule="auto"/>
        <w:rPr>
          <w:rFonts w:ascii="Aptos" w:hAnsi="Aptos"/>
        </w:rPr>
      </w:pPr>
      <w:r w:rsidRPr="581898E1">
        <w:rPr>
          <w:rFonts w:ascii="Aptos" w:hAnsi="Aptos"/>
        </w:rPr>
        <w:t>Your participation i</w:t>
      </w:r>
      <w:r w:rsidRPr="581898E1" w:rsidR="00343CC3">
        <w:rPr>
          <w:rFonts w:ascii="Aptos" w:hAnsi="Aptos"/>
        </w:rPr>
        <w:t>n this interview is</w:t>
      </w:r>
      <w:r w:rsidRPr="581898E1">
        <w:rPr>
          <w:rFonts w:ascii="Aptos" w:hAnsi="Aptos"/>
        </w:rPr>
        <w:t xml:space="preserve"> voluntary</w:t>
      </w:r>
      <w:r w:rsidRPr="581898E1" w:rsidR="00553076">
        <w:rPr>
          <w:rFonts w:ascii="Aptos" w:hAnsi="Aptos"/>
        </w:rPr>
        <w:t>. T</w:t>
      </w:r>
      <w:r w:rsidRPr="581898E1">
        <w:rPr>
          <w:rFonts w:ascii="Aptos" w:hAnsi="Aptos"/>
        </w:rPr>
        <w:t>he information you share</w:t>
      </w:r>
      <w:r w:rsidRPr="581898E1" w:rsidR="00F32CDF">
        <w:rPr>
          <w:rFonts w:ascii="Aptos" w:hAnsi="Aptos"/>
        </w:rPr>
        <w:t xml:space="preserve"> in this interview</w:t>
      </w:r>
      <w:r w:rsidRPr="581898E1" w:rsidR="00553076">
        <w:rPr>
          <w:rFonts w:ascii="Aptos" w:hAnsi="Aptos"/>
        </w:rPr>
        <w:t xml:space="preserve"> will be kept private </w:t>
      </w:r>
      <w:r w:rsidRPr="581898E1" w:rsidR="00AC2F83">
        <w:rPr>
          <w:rFonts w:ascii="Aptos" w:hAnsi="Aptos"/>
        </w:rPr>
        <w:t>to the extent permitted by law</w:t>
      </w:r>
      <w:r w:rsidRPr="581898E1" w:rsidR="30EF54CE">
        <w:rPr>
          <w:rFonts w:ascii="Aptos" w:hAnsi="Aptos"/>
        </w:rPr>
        <w:t>, but if we think you are at risk of harming yourself or others, such as an elder or a child, we may need to notify someone</w:t>
      </w:r>
      <w:r w:rsidRPr="581898E1" w:rsidR="00553076">
        <w:rPr>
          <w:rFonts w:ascii="Aptos" w:hAnsi="Aptos"/>
        </w:rPr>
        <w:t>.</w:t>
      </w:r>
      <w:r w:rsidRPr="581898E1" w:rsidR="00DB29A5">
        <w:rPr>
          <w:rFonts w:ascii="Aptos" w:hAnsi="Aptos"/>
        </w:rPr>
        <w:t xml:space="preserve"> </w:t>
      </w:r>
    </w:p>
    <w:p w:rsidR="00972CEE" w:rsidP="2FFCB1E0" w14:paraId="30170A2E" w14:textId="77777777">
      <w:pPr>
        <w:spacing w:after="0" w:line="240" w:lineRule="auto"/>
        <w:rPr>
          <w:rFonts w:ascii="Aptos" w:hAnsi="Aptos"/>
        </w:rPr>
      </w:pPr>
    </w:p>
    <w:p w:rsidR="0037348E" w:rsidP="2FFCB1E0" w14:paraId="0A2B8509" w14:textId="77777777">
      <w:pPr>
        <w:spacing w:after="0" w:line="240" w:lineRule="auto"/>
        <w:rPr>
          <w:rFonts w:ascii="Aptos" w:hAnsi="Aptos"/>
        </w:rPr>
      </w:pPr>
      <w:r w:rsidRPr="4E3758B9">
        <w:rPr>
          <w:rFonts w:ascii="Aptos" w:hAnsi="Aptos"/>
        </w:rPr>
        <w:t xml:space="preserve">We will send you our notes from this interview via a secure method so that you can confirm that the notes are correct or make any changes. </w:t>
      </w:r>
    </w:p>
    <w:p w:rsidR="0037348E" w:rsidP="2FFCB1E0" w14:paraId="542CE507" w14:textId="77777777">
      <w:pPr>
        <w:spacing w:after="0" w:line="240" w:lineRule="auto"/>
        <w:rPr>
          <w:rFonts w:ascii="Aptos" w:hAnsi="Aptos"/>
        </w:rPr>
      </w:pPr>
    </w:p>
    <w:p w:rsidR="00972CEE" w:rsidP="2FFCB1E0" w14:paraId="3961E688" w14:textId="2C3A5072">
      <w:pPr>
        <w:spacing w:after="0" w:line="240" w:lineRule="auto"/>
        <w:rPr>
          <w:rFonts w:ascii="Aptos" w:hAnsi="Aptos"/>
        </w:rPr>
      </w:pPr>
      <w:r>
        <w:rPr>
          <w:rFonts w:ascii="Aptos" w:hAnsi="Aptos"/>
        </w:rPr>
        <w:t xml:space="preserve">Before we share information publicly, </w:t>
      </w:r>
      <w:r w:rsidRPr="4F101FC1">
        <w:rPr>
          <w:rFonts w:ascii="Aptos" w:hAnsi="Aptos"/>
        </w:rPr>
        <w:t>w</w:t>
      </w:r>
      <w:r>
        <w:rPr>
          <w:rFonts w:ascii="Aptos" w:hAnsi="Aptos"/>
        </w:rPr>
        <w:t xml:space="preserve">e will </w:t>
      </w:r>
      <w:r w:rsidRPr="4F101FC1">
        <w:rPr>
          <w:rFonts w:ascii="Aptos" w:hAnsi="Aptos"/>
        </w:rPr>
        <w:t xml:space="preserve">share what we learned with Tribal leaders or Council to make sure that: 1) it is helpful for your community; 2) it is presented in a good way; and 3) </w:t>
      </w:r>
      <w:r>
        <w:rPr>
          <w:rFonts w:ascii="Aptos" w:hAnsi="Aptos"/>
        </w:rPr>
        <w:t xml:space="preserve">it is </w:t>
      </w:r>
      <w:r w:rsidRPr="4F101FC1">
        <w:rPr>
          <w:rFonts w:ascii="Aptos" w:hAnsi="Aptos"/>
        </w:rPr>
        <w:t>approv</w:t>
      </w:r>
      <w:r>
        <w:rPr>
          <w:rFonts w:ascii="Aptos" w:hAnsi="Aptos"/>
        </w:rPr>
        <w:t>ed</w:t>
      </w:r>
      <w:r w:rsidRPr="4F101FC1">
        <w:rPr>
          <w:rFonts w:ascii="Aptos" w:hAnsi="Aptos"/>
        </w:rPr>
        <w:t xml:space="preserve"> for </w:t>
      </w:r>
      <w:r>
        <w:rPr>
          <w:rFonts w:ascii="Aptos" w:hAnsi="Aptos"/>
        </w:rPr>
        <w:t>sharing</w:t>
      </w:r>
      <w:r w:rsidRPr="4F101FC1">
        <w:rPr>
          <w:rFonts w:ascii="Aptos" w:hAnsi="Aptos"/>
        </w:rPr>
        <w:t xml:space="preserve">. The information we share with Tribal leaders or Council will not have your name or any personal details that can be traced back to you. </w:t>
      </w:r>
    </w:p>
    <w:p w:rsidR="0037348E" w:rsidRPr="009C0821" w:rsidP="2FFCB1E0" w14:paraId="7A058DA3" w14:textId="77777777">
      <w:pPr>
        <w:spacing w:after="0" w:line="240" w:lineRule="auto"/>
      </w:pPr>
    </w:p>
    <w:p w:rsidR="00B24581" w:rsidP="581898E1" w14:paraId="0E340784" w14:textId="7CF3DB0A">
      <w:pPr>
        <w:spacing w:after="0" w:line="240" w:lineRule="auto"/>
        <w:rPr>
          <w:rFonts w:ascii="Aptos" w:eastAsia="Aptos" w:hAnsi="Aptos" w:cs="Aptos"/>
        </w:rPr>
      </w:pPr>
      <w:r w:rsidRPr="581898E1">
        <w:rPr>
          <w:rFonts w:ascii="Aptos" w:hAnsi="Aptos"/>
        </w:rPr>
        <w:t>When we share what we learn publicly,</w:t>
      </w:r>
      <w:r w:rsidRPr="581898E1" w:rsidR="0061779B">
        <w:rPr>
          <w:rFonts w:ascii="Aptos" w:hAnsi="Aptos"/>
        </w:rPr>
        <w:t xml:space="preserve"> </w:t>
      </w:r>
      <w:r w:rsidRPr="581898E1">
        <w:rPr>
          <w:rFonts w:ascii="Aptos" w:hAnsi="Aptos"/>
        </w:rPr>
        <w:t>t</w:t>
      </w:r>
      <w:r w:rsidRPr="581898E1" w:rsidR="00BE7ABF">
        <w:rPr>
          <w:rFonts w:ascii="Aptos" w:hAnsi="Aptos"/>
        </w:rPr>
        <w:t>he information you share will be combined with what we hear from others</w:t>
      </w:r>
      <w:r w:rsidRPr="581898E1" w:rsidR="00CD5C0F">
        <w:rPr>
          <w:rFonts w:ascii="Aptos" w:hAnsi="Aptos"/>
        </w:rPr>
        <w:t xml:space="preserve"> participating in this study</w:t>
      </w:r>
      <w:r w:rsidRPr="581898E1" w:rsidR="00BE7ABF">
        <w:rPr>
          <w:rFonts w:ascii="Aptos" w:hAnsi="Aptos"/>
        </w:rPr>
        <w:t>.</w:t>
      </w:r>
      <w:r w:rsidRPr="581898E1" w:rsidR="002842CD">
        <w:rPr>
          <w:rFonts w:ascii="Aptos" w:hAnsi="Aptos"/>
        </w:rPr>
        <w:t xml:space="preserve"> </w:t>
      </w:r>
      <w:r w:rsidRPr="581898E1" w:rsidR="00802DC4">
        <w:rPr>
          <w:rFonts w:ascii="Aptos" w:hAnsi="Aptos"/>
        </w:rPr>
        <w:t xml:space="preserve">The project team </w:t>
      </w:r>
      <w:r w:rsidRPr="581898E1" w:rsidR="002842CD">
        <w:rPr>
          <w:rFonts w:ascii="Aptos" w:hAnsi="Aptos"/>
        </w:rPr>
        <w:t>will not include your name or any personal details in any information that we share publicly.</w:t>
      </w:r>
      <w:r w:rsidRPr="581898E1" w:rsidR="487911BA">
        <w:rPr>
          <w:rFonts w:ascii="Aptos" w:hAnsi="Aptos"/>
        </w:rPr>
        <w:t xml:space="preserve"> </w:t>
      </w:r>
      <w:r w:rsidRPr="00500F0B" w:rsidR="6A95D1DF">
        <w:rPr>
          <w:rFonts w:ascii="Aptos" w:hAnsi="Aptos"/>
        </w:rPr>
        <w:t xml:space="preserve">We may list general job titles, like </w:t>
      </w:r>
      <w:r w:rsidRPr="00500F0B" w:rsidR="6A95D1DF">
        <w:rPr>
          <w:rFonts w:ascii="Aptos" w:hAnsi="Aptos"/>
        </w:rPr>
        <w:t xml:space="preserve">“Program Staff” or “Leadership,” in our reports to help explain the different points of view in this study.    </w:t>
      </w:r>
    </w:p>
    <w:p w:rsidR="00B24581" w:rsidP="2FFCB1E0" w14:paraId="392A21C8" w14:textId="4F19642A">
      <w:pPr>
        <w:spacing w:after="0" w:line="240" w:lineRule="auto"/>
        <w:rPr>
          <w:rFonts w:ascii="Aptos" w:hAnsi="Aptos"/>
        </w:rPr>
      </w:pPr>
    </w:p>
    <w:p w:rsidR="003E7C4B" w:rsidP="001667F1" w14:paraId="311133C4" w14:textId="6BD8FD74">
      <w:pPr>
        <w:spacing w:after="0" w:line="240" w:lineRule="auto"/>
        <w:rPr>
          <w:rFonts w:ascii="Aptos" w:hAnsi="Aptos"/>
        </w:rPr>
      </w:pPr>
      <w:r w:rsidRPr="001B39B1">
        <w:rPr>
          <w:rFonts w:ascii="Aptos" w:hAnsi="Aptos"/>
        </w:rPr>
        <w:t xml:space="preserve">You may skip any questions you prefer not to answer, and you can stop </w:t>
      </w:r>
      <w:r w:rsidRPr="001B39B1" w:rsidR="00BE7ABF">
        <w:rPr>
          <w:rFonts w:ascii="Aptos" w:hAnsi="Aptos"/>
        </w:rPr>
        <w:t xml:space="preserve">your participation </w:t>
      </w:r>
      <w:r w:rsidRPr="001B39B1">
        <w:rPr>
          <w:rFonts w:ascii="Aptos" w:hAnsi="Aptos"/>
        </w:rPr>
        <w:t xml:space="preserve">at any time. </w:t>
      </w:r>
      <w:r w:rsidRPr="001B39B1" w:rsidR="00A00E75">
        <w:rPr>
          <w:rFonts w:ascii="Aptos" w:hAnsi="Aptos"/>
        </w:rPr>
        <w:t>If you are a Tribal TANF participant, y</w:t>
      </w:r>
      <w:r w:rsidRPr="00821DBB" w:rsidR="00194D5B">
        <w:rPr>
          <w:rFonts w:ascii="Aptos" w:hAnsi="Aptos"/>
        </w:rPr>
        <w:t>our decision to participate in this study or to not participate will not affect your benefits in any way, now or in the future</w:t>
      </w:r>
      <w:r w:rsidRPr="00821DBB" w:rsidR="00A00E75">
        <w:rPr>
          <w:rFonts w:ascii="Aptos" w:hAnsi="Aptos"/>
        </w:rPr>
        <w:t xml:space="preserve">. </w:t>
      </w:r>
    </w:p>
    <w:p w:rsidR="00B13420" w:rsidP="001C0025" w14:paraId="65C5076C" w14:textId="77777777">
      <w:pPr>
        <w:spacing w:after="0" w:line="240" w:lineRule="auto"/>
        <w:rPr>
          <w:rFonts w:ascii="Aptos" w:hAnsi="Aptos"/>
        </w:rPr>
      </w:pPr>
    </w:p>
    <w:p w:rsidR="00B13420" w:rsidRPr="001C0025" w:rsidP="001C0025" w14:paraId="126778D9" w14:textId="01A21245">
      <w:pPr>
        <w:spacing w:after="0" w:line="240" w:lineRule="auto"/>
        <w:rPr>
          <w:rFonts w:ascii="Aptos" w:hAnsi="Aptos"/>
        </w:rPr>
      </w:pPr>
      <w:r>
        <w:rPr>
          <w:rFonts w:ascii="Aptos" w:hAnsi="Aptos"/>
        </w:rPr>
        <w:t xml:space="preserve">Interviews will last approximately </w:t>
      </w:r>
      <w:r w:rsidR="001F4A2F">
        <w:rPr>
          <w:rFonts w:ascii="Aptos" w:hAnsi="Aptos"/>
        </w:rPr>
        <w:t>90 minutes.</w:t>
      </w:r>
    </w:p>
    <w:p w:rsidR="001C0025" w:rsidRPr="001C0025" w:rsidP="001C0025" w14:paraId="2622834A" w14:textId="77777777">
      <w:pPr>
        <w:spacing w:after="0" w:line="240" w:lineRule="auto"/>
        <w:rPr>
          <w:rFonts w:ascii="Aptos" w:hAnsi="Aptos"/>
        </w:rPr>
      </w:pPr>
      <w:r w:rsidRPr="001C0025">
        <w:rPr>
          <w:rFonts w:ascii="Aptos" w:hAnsi="Aptos"/>
        </w:rPr>
        <w:t> </w:t>
      </w:r>
    </w:p>
    <w:p w:rsidR="00444DD4" w:rsidRPr="001C0025" w:rsidP="00444DD4" w14:paraId="0106D4F4" w14:textId="77777777">
      <w:pPr>
        <w:spacing w:after="0" w:line="240" w:lineRule="auto"/>
        <w:rPr>
          <w:rFonts w:ascii="Aptos" w:hAnsi="Aptos"/>
        </w:rPr>
      </w:pPr>
      <w:r w:rsidRPr="00287BD7">
        <w:rPr>
          <w:rFonts w:ascii="Aptos" w:hAnsi="Aptos"/>
          <w:b/>
          <w:bCs/>
        </w:rPr>
        <w:t>Are there any risks?</w:t>
      </w:r>
      <w:r w:rsidRPr="00287BD7">
        <w:rPr>
          <w:rFonts w:ascii="Arial" w:hAnsi="Arial" w:cs="Arial"/>
          <w:b/>
          <w:bCs/>
        </w:rPr>
        <w:t> </w:t>
      </w:r>
      <w:r w:rsidRPr="001C0025">
        <w:rPr>
          <w:rFonts w:ascii="Aptos" w:hAnsi="Aptos"/>
        </w:rPr>
        <w:t> </w:t>
      </w:r>
    </w:p>
    <w:p w:rsidR="00444DD4" w:rsidP="581898E1" w14:paraId="4C3FE9E7" w14:textId="7FDDB0CB">
      <w:pPr>
        <w:spacing w:after="0" w:line="240" w:lineRule="auto"/>
        <w:rPr>
          <w:rFonts w:ascii="Aptos" w:eastAsia="Aptos" w:hAnsi="Aptos" w:cs="Aptos"/>
        </w:rPr>
      </w:pPr>
      <w:r w:rsidRPr="581898E1">
        <w:rPr>
          <w:rFonts w:ascii="Aptos" w:hAnsi="Aptos"/>
        </w:rPr>
        <w:t>Participation in this study involves minimal risks. You may feel uncomfortable answering certain questio</w:t>
      </w:r>
      <w:r w:rsidRPr="00500F0B">
        <w:rPr>
          <w:rFonts w:eastAsiaTheme="minorEastAsia"/>
        </w:rPr>
        <w:t xml:space="preserve">ns, but you are free to skip </w:t>
      </w:r>
      <w:r w:rsidRPr="00500F0B" w:rsidR="3A26F0E6">
        <w:rPr>
          <w:rFonts w:eastAsiaTheme="minorEastAsia"/>
        </w:rPr>
        <w:t>any question you</w:t>
      </w:r>
      <w:r w:rsidRPr="00500F0B">
        <w:rPr>
          <w:rFonts w:eastAsiaTheme="minorEastAsia"/>
        </w:rPr>
        <w:t xml:space="preserve"> do not wish to answer. </w:t>
      </w:r>
      <w:r w:rsidRPr="581898E1" w:rsidR="4FE9AF51">
        <w:rPr>
          <w:rFonts w:eastAsiaTheme="minorEastAsia"/>
        </w:rPr>
        <w:t>In the unlikely event of a data breach or of someone outside the study team accessing project data, we will make every effort to notify you.</w:t>
      </w:r>
    </w:p>
    <w:p w:rsidR="00444DD4" w:rsidP="581898E1" w14:paraId="7E24468A" w14:textId="49F21566">
      <w:pPr>
        <w:spacing w:after="0" w:line="240" w:lineRule="auto"/>
        <w:rPr>
          <w:rFonts w:eastAsiaTheme="minorEastAsia"/>
        </w:rPr>
      </w:pPr>
    </w:p>
    <w:p w:rsidR="00444DD4" w:rsidRPr="001C0025" w:rsidP="00444DD4" w14:paraId="50B31B49" w14:textId="77777777">
      <w:pPr>
        <w:spacing w:after="0" w:line="240" w:lineRule="auto"/>
        <w:rPr>
          <w:rFonts w:ascii="Aptos" w:hAnsi="Aptos"/>
        </w:rPr>
      </w:pPr>
    </w:p>
    <w:p w:rsidR="00444DD4" w:rsidRPr="001C0025" w:rsidP="00444DD4" w14:paraId="15136303" w14:textId="77777777">
      <w:pPr>
        <w:spacing w:after="0" w:line="240" w:lineRule="auto"/>
        <w:rPr>
          <w:rFonts w:ascii="Aptos" w:hAnsi="Aptos"/>
        </w:rPr>
      </w:pPr>
      <w:r w:rsidRPr="00287BD7">
        <w:rPr>
          <w:rFonts w:ascii="Aptos" w:hAnsi="Aptos"/>
          <w:b/>
          <w:bCs/>
        </w:rPr>
        <w:t>Are there benefits by agreeing to</w:t>
      </w:r>
      <w:r w:rsidRPr="00287BD7">
        <w:rPr>
          <w:rFonts w:ascii="Arial" w:hAnsi="Arial" w:cs="Arial"/>
          <w:b/>
          <w:bCs/>
        </w:rPr>
        <w:t> </w:t>
      </w:r>
      <w:r w:rsidRPr="00287BD7">
        <w:rPr>
          <w:rFonts w:ascii="Aptos" w:hAnsi="Aptos"/>
          <w:b/>
          <w:bCs/>
        </w:rPr>
        <w:t>participate?</w:t>
      </w:r>
      <w:r w:rsidRPr="00287BD7">
        <w:rPr>
          <w:rFonts w:ascii="Arial" w:hAnsi="Arial" w:cs="Arial"/>
          <w:b/>
          <w:bCs/>
        </w:rPr>
        <w:t> </w:t>
      </w:r>
      <w:r w:rsidRPr="001C0025">
        <w:rPr>
          <w:rFonts w:ascii="Aptos" w:hAnsi="Aptos"/>
        </w:rPr>
        <w:t> </w:t>
      </w:r>
    </w:p>
    <w:p w:rsidR="00444DD4" w:rsidRPr="00287BD7" w:rsidP="00444DD4" w14:paraId="3A6F0BE2" w14:textId="77777777">
      <w:pPr>
        <w:spacing w:after="0" w:line="240" w:lineRule="auto"/>
        <w:rPr>
          <w:rFonts w:ascii="Aptos" w:hAnsi="Aptos"/>
        </w:rPr>
      </w:pPr>
      <w:r w:rsidRPr="00287BD7">
        <w:rPr>
          <w:rFonts w:ascii="Aptos" w:hAnsi="Aptos"/>
        </w:rPr>
        <w:t>While you may not benefit directly, findings from this study</w:t>
      </w:r>
      <w:r w:rsidRPr="00287BD7">
        <w:rPr>
          <w:rFonts w:ascii="Arial" w:hAnsi="Arial" w:cs="Arial"/>
        </w:rPr>
        <w:t> </w:t>
      </w:r>
      <w:r w:rsidRPr="00287BD7">
        <w:rPr>
          <w:rFonts w:ascii="Aptos" w:hAnsi="Aptos"/>
        </w:rPr>
        <w:t>may</w:t>
      </w:r>
      <w:r w:rsidRPr="00287BD7">
        <w:rPr>
          <w:rFonts w:ascii="Arial" w:hAnsi="Arial" w:cs="Arial"/>
        </w:rPr>
        <w:t> </w:t>
      </w:r>
      <w:r w:rsidRPr="00287BD7">
        <w:rPr>
          <w:rFonts w:ascii="Aptos" w:hAnsi="Aptos"/>
        </w:rPr>
        <w:t>shape future directions for Tribal TANF research and data, which may lead to</w:t>
      </w:r>
      <w:r w:rsidRPr="00287BD7">
        <w:rPr>
          <w:rFonts w:ascii="Arial" w:hAnsi="Arial" w:cs="Arial"/>
        </w:rPr>
        <w:t> </w:t>
      </w:r>
      <w:r w:rsidRPr="00287BD7">
        <w:rPr>
          <w:rFonts w:ascii="Aptos" w:hAnsi="Aptos"/>
        </w:rPr>
        <w:t>new</w:t>
      </w:r>
      <w:r w:rsidRPr="00287BD7">
        <w:rPr>
          <w:rFonts w:ascii="Arial" w:hAnsi="Arial" w:cs="Arial"/>
        </w:rPr>
        <w:t> </w:t>
      </w:r>
      <w:r w:rsidRPr="00287BD7">
        <w:rPr>
          <w:rFonts w:ascii="Aptos" w:hAnsi="Aptos"/>
        </w:rPr>
        <w:t>opportunities related to</w:t>
      </w:r>
      <w:r w:rsidRPr="00287BD7">
        <w:rPr>
          <w:rFonts w:ascii="Arial" w:hAnsi="Arial" w:cs="Arial"/>
        </w:rPr>
        <w:t> </w:t>
      </w:r>
      <w:r w:rsidRPr="00287BD7">
        <w:rPr>
          <w:rFonts w:ascii="Aptos" w:hAnsi="Aptos"/>
        </w:rPr>
        <w:t>Tribal</w:t>
      </w:r>
      <w:r w:rsidRPr="00287BD7">
        <w:rPr>
          <w:rFonts w:ascii="Arial" w:hAnsi="Arial" w:cs="Arial"/>
        </w:rPr>
        <w:t> </w:t>
      </w:r>
      <w:r w:rsidRPr="00287BD7">
        <w:rPr>
          <w:rFonts w:ascii="Aptos" w:hAnsi="Aptos"/>
        </w:rPr>
        <w:t xml:space="preserve">TANF </w:t>
      </w:r>
      <w:r>
        <w:rPr>
          <w:rFonts w:ascii="Aptos" w:hAnsi="Aptos"/>
        </w:rPr>
        <w:t>and its services.</w:t>
      </w:r>
      <w:r w:rsidRPr="00287BD7">
        <w:rPr>
          <w:rFonts w:ascii="Arial" w:hAnsi="Arial" w:cs="Arial"/>
        </w:rPr>
        <w:t>   </w:t>
      </w:r>
      <w:r w:rsidRPr="001C0025">
        <w:rPr>
          <w:rFonts w:ascii="Aptos" w:hAnsi="Aptos"/>
        </w:rPr>
        <w:t> </w:t>
      </w:r>
    </w:p>
    <w:p w:rsidR="001C0025" w:rsidRPr="001B39B1" w:rsidP="001667F1" w14:paraId="3DDEA72A" w14:textId="12B046D6">
      <w:pPr>
        <w:spacing w:after="0" w:line="240" w:lineRule="auto"/>
        <w:rPr>
          <w:rFonts w:ascii="Aptos" w:hAnsi="Aptos"/>
        </w:rPr>
      </w:pPr>
    </w:p>
    <w:p w:rsidR="00152FF9" w:rsidRPr="001F58EC" w:rsidP="001667F1" w14:paraId="38732D88" w14:textId="77777777">
      <w:pPr>
        <w:spacing w:after="0" w:line="240" w:lineRule="auto"/>
        <w:rPr>
          <w:rFonts w:ascii="Aptos" w:hAnsi="Aptos"/>
        </w:rPr>
      </w:pPr>
    </w:p>
    <w:p w:rsidR="004B072A" w:rsidP="0030157D" w14:paraId="0B3FD21B" w14:textId="465D14C8">
      <w:pPr>
        <w:spacing w:after="0" w:line="240" w:lineRule="auto"/>
        <w:rPr>
          <w:rFonts w:ascii="Aptos" w:hAnsi="Aptos"/>
        </w:rPr>
      </w:pPr>
      <w:r w:rsidRPr="581898E1">
        <w:rPr>
          <w:rFonts w:ascii="Aptos" w:hAnsi="Aptos" w:eastAsiaTheme="minorEastAsia"/>
          <w:color w:val="000000" w:themeColor="text1"/>
        </w:rPr>
        <w:t xml:space="preserve">We would like to audio-record this </w:t>
      </w:r>
      <w:r w:rsidRPr="581898E1" w:rsidR="4F1B1326">
        <w:rPr>
          <w:rFonts w:ascii="Aptos" w:hAnsi="Aptos" w:eastAsiaTheme="minorEastAsia"/>
          <w:color w:val="000000" w:themeColor="text1"/>
        </w:rPr>
        <w:t xml:space="preserve">interview </w:t>
      </w:r>
      <w:r w:rsidRPr="581898E1">
        <w:rPr>
          <w:rFonts w:ascii="Aptos" w:hAnsi="Aptos" w:eastAsiaTheme="minorEastAsia"/>
          <w:color w:val="000000" w:themeColor="text1"/>
        </w:rPr>
        <w:t xml:space="preserve">to make sure we have an accurate record of what we discuss. </w:t>
      </w:r>
      <w:r w:rsidRPr="581898E1" w:rsidR="1568B524">
        <w:rPr>
          <w:rFonts w:ascii="Aptos" w:hAnsi="Aptos"/>
        </w:rPr>
        <w:t>The recording will be stored on a</w:t>
      </w:r>
      <w:r w:rsidRPr="581898E1" w:rsidR="776118E9">
        <w:rPr>
          <w:rFonts w:ascii="Aptos" w:hAnsi="Aptos"/>
        </w:rPr>
        <w:t>n encrypted,</w:t>
      </w:r>
      <w:r w:rsidRPr="581898E1" w:rsidR="1568B524">
        <w:rPr>
          <w:rFonts w:ascii="Aptos" w:hAnsi="Aptos"/>
        </w:rPr>
        <w:t xml:space="preserve"> secure server</w:t>
      </w:r>
      <w:r w:rsidRPr="581898E1" w:rsidR="4856DFC5">
        <w:rPr>
          <w:rFonts w:ascii="Aptos" w:hAnsi="Aptos"/>
        </w:rPr>
        <w:t>. The</w:t>
      </w:r>
      <w:r w:rsidRPr="581898E1" w:rsidR="7C6289A0">
        <w:rPr>
          <w:rFonts w:ascii="Aptos" w:hAnsi="Aptos"/>
        </w:rPr>
        <w:t xml:space="preserve"> project team will only use the </w:t>
      </w:r>
      <w:r w:rsidRPr="581898E1" w:rsidR="4856DFC5">
        <w:rPr>
          <w:rFonts w:ascii="Aptos" w:hAnsi="Aptos"/>
        </w:rPr>
        <w:t>recording to check our notes and then the recording will be destroyed</w:t>
      </w:r>
      <w:r w:rsidRPr="581898E1" w:rsidR="20CD68F6">
        <w:rPr>
          <w:rFonts w:ascii="Aptos" w:hAnsi="Aptos"/>
        </w:rPr>
        <w:t xml:space="preserve"> at the end of the project</w:t>
      </w:r>
      <w:r w:rsidRPr="581898E1" w:rsidR="4856DFC5">
        <w:rPr>
          <w:rFonts w:ascii="Aptos" w:hAnsi="Aptos"/>
        </w:rPr>
        <w:t xml:space="preserve">. Notes will be </w:t>
      </w:r>
      <w:r w:rsidRPr="581898E1" w:rsidR="5F363135">
        <w:rPr>
          <w:rFonts w:ascii="Aptos" w:hAnsi="Aptos"/>
        </w:rPr>
        <w:t xml:space="preserve">stored </w:t>
      </w:r>
      <w:r w:rsidRPr="581898E1" w:rsidR="0C1D6969">
        <w:rPr>
          <w:rFonts w:ascii="Aptos" w:hAnsi="Aptos"/>
        </w:rPr>
        <w:t>o</w:t>
      </w:r>
      <w:r w:rsidRPr="581898E1" w:rsidR="5F363135">
        <w:rPr>
          <w:rFonts w:ascii="Aptos" w:hAnsi="Aptos"/>
        </w:rPr>
        <w:t xml:space="preserve">n an encrypted, secure server, and will be </w:t>
      </w:r>
      <w:r w:rsidRPr="581898E1" w:rsidR="4856DFC5">
        <w:rPr>
          <w:rFonts w:ascii="Aptos" w:hAnsi="Aptos"/>
        </w:rPr>
        <w:t>destroyed at the end of the project.</w:t>
      </w:r>
      <w:r w:rsidRPr="581898E1" w:rsidR="076773CD">
        <w:rPr>
          <w:rFonts w:ascii="Aptos" w:hAnsi="Aptos"/>
        </w:rPr>
        <w:t xml:space="preserve"> </w:t>
      </w:r>
      <w:r w:rsidRPr="581898E1" w:rsidR="1C5268DF">
        <w:rPr>
          <w:rFonts w:ascii="Aptos" w:hAnsi="Aptos"/>
        </w:rPr>
        <w:t>To answer future questions about our project results, we will keep a copy of the interview and Talking Circles transcripts. Before saving them, we will remove any personal details or names that were unintentionally collected</w:t>
      </w:r>
      <w:r w:rsidRPr="581898E1" w:rsidR="4C5BCD0D">
        <w:rPr>
          <w:rFonts w:ascii="Aptos" w:hAnsi="Aptos"/>
        </w:rPr>
        <w:t xml:space="preserve"> </w:t>
      </w:r>
      <w:r w:rsidRPr="581898E1" w:rsidR="0D40C858">
        <w:rPr>
          <w:rFonts w:ascii="Aptos" w:hAnsi="Aptos"/>
        </w:rPr>
        <w:t>If significant changes occur in how information is used or stored, we will make efforts to notify you.</w:t>
      </w:r>
    </w:p>
    <w:p w:rsidR="001744F9" w:rsidP="0030157D" w14:paraId="0E20CF39" w14:textId="77777777">
      <w:pPr>
        <w:spacing w:after="0" w:line="240" w:lineRule="auto"/>
        <w:rPr>
          <w:rFonts w:ascii="Aptos" w:hAnsi="Aptos"/>
        </w:rPr>
      </w:pPr>
    </w:p>
    <w:p w:rsidR="00DE40C2" w:rsidRPr="00325401" w:rsidP="001667F1" w14:paraId="682364A9" w14:textId="134F78ED">
      <w:pPr>
        <w:spacing w:line="240" w:lineRule="auto"/>
        <w:rPr>
          <w:rFonts w:ascii="Aptos" w:hAnsi="Aptos"/>
        </w:rPr>
      </w:pPr>
      <w:r w:rsidRPr="009176E9">
        <w:rPr>
          <w:rFonts w:ascii="Aptos" w:hAnsi="Aptos"/>
        </w:rPr>
        <w:t xml:space="preserve">A government agency </w:t>
      </w:r>
      <w:r w:rsidRPr="00C85C7F" w:rsidR="00C85C7F">
        <w:rPr>
          <w:rFonts w:ascii="Aptos" w:hAnsi="Aptos"/>
        </w:rPr>
        <w:t>may not conduct or sponsor, and a person is not required to respond to, a collection of</w:t>
      </w:r>
      <w:r w:rsidRPr="009176E9">
        <w:rPr>
          <w:rFonts w:ascii="Aptos" w:hAnsi="Aptos"/>
        </w:rPr>
        <w:t xml:space="preserve"> information unless it </w:t>
      </w:r>
      <w:r w:rsidRPr="00C85C7F" w:rsidR="00C85C7F">
        <w:rPr>
          <w:rFonts w:ascii="Aptos" w:hAnsi="Aptos"/>
        </w:rPr>
        <w:t>displays a currently</w:t>
      </w:r>
      <w:r w:rsidRPr="009176E9">
        <w:rPr>
          <w:rFonts w:ascii="Aptos" w:hAnsi="Aptos"/>
        </w:rPr>
        <w:t xml:space="preserve"> valid OMB control number. </w:t>
      </w:r>
      <w:r w:rsidRPr="00DE40C2">
        <w:rPr>
          <w:rFonts w:ascii="Aptos" w:hAnsi="Aptos"/>
        </w:rPr>
        <w:t>The OMB number for this information collection is XXXX-</w:t>
      </w:r>
      <w:r w:rsidRPr="00DE40C2">
        <w:rPr>
          <w:rFonts w:ascii="Aptos" w:hAnsi="Aptos"/>
        </w:rPr>
        <w:t>XXXX</w:t>
      </w:r>
      <w:r w:rsidRPr="00DE40C2">
        <w:rPr>
          <w:rFonts w:ascii="Aptos" w:hAnsi="Aptos"/>
        </w:rPr>
        <w:t xml:space="preserve"> and the expiration date is XX/XX/XXXX.</w:t>
      </w:r>
    </w:p>
    <w:p w:rsidR="00D55402" w:rsidRPr="001F58EC" w:rsidP="4F101FC1" w14:paraId="78C673EA" w14:textId="137F6D45">
      <w:pPr>
        <w:spacing w:line="240" w:lineRule="auto"/>
        <w:rPr>
          <w:rFonts w:ascii="Aptos" w:eastAsia="Calibri" w:hAnsi="Aptos" w:cs="Calibri"/>
        </w:rPr>
      </w:pPr>
      <w:r w:rsidRPr="4F101FC1">
        <w:rPr>
          <w:rFonts w:ascii="Aptos" w:hAnsi="Aptos"/>
          <w:b/>
          <w:bCs/>
        </w:rPr>
        <w:t>Questions:</w:t>
      </w:r>
      <w:r w:rsidRPr="4F101FC1" w:rsidR="0A1AFFF9">
        <w:rPr>
          <w:rFonts w:ascii="Aptos" w:eastAsia="Calibri" w:hAnsi="Aptos" w:cs="Calibri"/>
          <w:color w:val="000000" w:themeColor="text1"/>
        </w:rPr>
        <w:t xml:space="preserve"> If you have questions or concerns about the study, you may contact the MEF Project Director, </w:t>
      </w:r>
      <w:r w:rsidRPr="4F101FC1" w:rsidR="00D664DA">
        <w:rPr>
          <w:rFonts w:ascii="Aptos" w:eastAsia="Calibri" w:hAnsi="Aptos" w:cs="Calibri"/>
          <w:color w:val="000000" w:themeColor="text1"/>
        </w:rPr>
        <w:t>Emily Schmitt,</w:t>
      </w:r>
      <w:r w:rsidRPr="4F101FC1" w:rsidR="0A1AFFF9">
        <w:rPr>
          <w:rFonts w:ascii="Aptos" w:eastAsia="Calibri" w:hAnsi="Aptos" w:cs="Calibri"/>
          <w:color w:val="000000" w:themeColor="text1"/>
        </w:rPr>
        <w:t xml:space="preserve"> at </w:t>
      </w:r>
      <w:r w:rsidRPr="4F101FC1" w:rsidR="00DE1989">
        <w:rPr>
          <w:rFonts w:ascii="Aptos" w:eastAsia="Calibri" w:hAnsi="Aptos" w:cs="Calibri"/>
          <w:color w:val="000000" w:themeColor="text1"/>
        </w:rPr>
        <w:t xml:space="preserve">703-951-6003 </w:t>
      </w:r>
      <w:r w:rsidRPr="4F101FC1" w:rsidR="0A1AFFF9">
        <w:rPr>
          <w:rFonts w:ascii="Aptos" w:eastAsia="Calibri" w:hAnsi="Aptos" w:cs="Calibri"/>
          <w:color w:val="000000" w:themeColor="text1"/>
        </w:rPr>
        <w:t>or by email at</w:t>
      </w:r>
      <w:r w:rsidRPr="009C0821" w:rsidR="0A1AFFF9">
        <w:rPr>
          <w:rFonts w:ascii="Aptos" w:eastAsia="Calibri" w:hAnsi="Aptos" w:cs="Calibri"/>
          <w:color w:val="4472C4" w:themeColor="accent1"/>
        </w:rPr>
        <w:t xml:space="preserve"> </w:t>
      </w:r>
      <w:hyperlink r:id="rId8" w:history="1">
        <w:r w:rsidRPr="009C0821" w:rsidR="00DE1989">
          <w:rPr>
            <w:rStyle w:val="Hyperlink"/>
            <w:rFonts w:ascii="Aptos" w:eastAsia="Calibri" w:hAnsi="Aptos" w:cs="Calibri"/>
            <w:color w:val="4472C4" w:themeColor="accent1"/>
          </w:rPr>
          <w:t>emily.schmitt</w:t>
        </w:r>
        <w:r w:rsidRPr="009C0821" w:rsidR="0A1AFFF9">
          <w:rPr>
            <w:rStyle w:val="Hyperlink"/>
            <w:rFonts w:ascii="Aptos" w:eastAsia="Calibri" w:hAnsi="Aptos" w:cs="Calibri"/>
            <w:color w:val="4472C4" w:themeColor="accent1"/>
          </w:rPr>
          <w:t>@mefassociates.com</w:t>
        </w:r>
        <w:r w:rsidRPr="009C0821" w:rsidR="75498612">
          <w:rPr>
            <w:rStyle w:val="Hyperlink"/>
            <w:rFonts w:ascii="Aptos" w:eastAsia="Calibri" w:hAnsi="Aptos" w:cs="Calibri"/>
            <w:color w:val="4472C4" w:themeColor="accent1"/>
          </w:rPr>
          <w:t>.</w:t>
        </w:r>
      </w:hyperlink>
      <w:r w:rsidRPr="518B6276" w:rsidR="75498612">
        <w:rPr>
          <w:rStyle w:val="Hyperlink"/>
          <w:rFonts w:ascii="Aptos" w:eastAsia="Calibri" w:hAnsi="Aptos" w:cs="Calibri"/>
        </w:rPr>
        <w:t xml:space="preserve"> </w:t>
      </w:r>
      <w:r w:rsidRPr="009C0821" w:rsidR="75498612">
        <w:rPr>
          <w:rStyle w:val="Hyperlink"/>
          <w:rFonts w:ascii="Aptos" w:eastAsia="Calibri" w:hAnsi="Aptos" w:cs="Calibri"/>
          <w:color w:val="auto"/>
          <w:u w:val="none"/>
        </w:rPr>
        <w:t xml:space="preserve">You can also contact </w:t>
      </w:r>
      <w:r w:rsidRPr="009C0821" w:rsidR="009102B6">
        <w:t>our MEF Human Subjects Protection Administrator (HSPA) at</w:t>
      </w:r>
      <w:r w:rsidR="009102B6">
        <w:rPr>
          <w:rFonts w:ascii="Aptos" w:eastAsia="Calibri" w:hAnsi="Aptos" w:cs="Calibri"/>
        </w:rPr>
        <w:t xml:space="preserve"> </w:t>
      </w:r>
      <w:r w:rsidRPr="4F101FC1" w:rsidR="3B201363">
        <w:rPr>
          <w:rFonts w:ascii="Aptos" w:eastAsia="Aptos" w:hAnsi="Aptos" w:cs="Aptos"/>
          <w:color w:val="004377"/>
          <w:u w:val="single"/>
        </w:rPr>
        <w:t>hsresearch@mefassociates.com</w:t>
      </w:r>
      <w:r w:rsidRPr="4F101FC1" w:rsidR="0A1AFFF9">
        <w:rPr>
          <w:rFonts w:ascii="Aptos" w:eastAsia="Calibri" w:hAnsi="Aptos" w:cs="Calibri"/>
        </w:rPr>
        <w:t>.</w:t>
      </w:r>
      <w:r w:rsidRPr="254382DC" w:rsidR="7530D817">
        <w:rPr>
          <w:rFonts w:ascii="Aptos" w:eastAsia="Calibri" w:hAnsi="Aptos" w:cs="Calibri"/>
        </w:rPr>
        <w:t xml:space="preserve"> </w:t>
      </w:r>
      <w:r w:rsidRPr="0AA55589" w:rsidR="7530D817">
        <w:rPr>
          <w:rFonts w:ascii="Aptos" w:eastAsia="Calibri" w:hAnsi="Aptos" w:cs="Calibri"/>
        </w:rPr>
        <w:t xml:space="preserve">When contacting our HSPA, </w:t>
      </w:r>
      <w:r w:rsidRPr="009C0821" w:rsidR="7530D817">
        <w:rPr>
          <w:rFonts w:ascii="Aptos" w:eastAsia="Calibri" w:hAnsi="Aptos" w:cs="Calibri"/>
          <w:u w:val="single"/>
        </w:rPr>
        <w:t>please include the project</w:t>
      </w:r>
      <w:r w:rsidRPr="009C0821" w:rsidR="1BE9AE18">
        <w:rPr>
          <w:rFonts w:ascii="Aptos" w:eastAsia="Calibri" w:hAnsi="Aptos" w:cs="Calibri"/>
          <w:u w:val="single"/>
        </w:rPr>
        <w:t xml:space="preserve"> name</w:t>
      </w:r>
      <w:r w:rsidRPr="009C0821" w:rsidR="5BC024F2">
        <w:rPr>
          <w:rFonts w:ascii="Aptos" w:eastAsia="Calibri" w:hAnsi="Aptos" w:cs="Calibri"/>
          <w:u w:val="single"/>
        </w:rPr>
        <w:t>, Next Steps Tribal TANF Research and Data, in the email</w:t>
      </w:r>
      <w:r w:rsidRPr="16C560B8" w:rsidR="5BC024F2">
        <w:rPr>
          <w:rFonts w:ascii="Aptos" w:eastAsia="Calibri" w:hAnsi="Aptos" w:cs="Calibri"/>
        </w:rPr>
        <w:t>.</w:t>
      </w:r>
      <w:r w:rsidRPr="4BE37DFA" w:rsidR="1197C3A0">
        <w:rPr>
          <w:rFonts w:ascii="Aptos" w:eastAsia="Calibri" w:hAnsi="Aptos" w:cs="Calibri"/>
        </w:rPr>
        <w:t xml:space="preserve"> </w:t>
      </w:r>
      <w:r w:rsidRPr="30096107" w:rsidR="1197C3A0">
        <w:rPr>
          <w:rFonts w:ascii="Aptos" w:eastAsia="Calibri" w:hAnsi="Aptos" w:cs="Calibri"/>
        </w:rPr>
        <w:t xml:space="preserve">This account is monitored by </w:t>
      </w:r>
      <w:r w:rsidRPr="5CC281A9" w:rsidR="1197C3A0">
        <w:rPr>
          <w:rFonts w:ascii="Aptos" w:eastAsia="Calibri" w:hAnsi="Aptos" w:cs="Calibri"/>
        </w:rPr>
        <w:t xml:space="preserve">MEF staff outside </w:t>
      </w:r>
      <w:r w:rsidRPr="72CCBE2B" w:rsidR="52BA6627">
        <w:rPr>
          <w:rFonts w:ascii="Aptos" w:eastAsia="Calibri" w:hAnsi="Aptos" w:cs="Calibri"/>
        </w:rPr>
        <w:t xml:space="preserve">of the </w:t>
      </w:r>
      <w:r w:rsidRPr="45551511" w:rsidR="52BA6627">
        <w:rPr>
          <w:rFonts w:ascii="Aptos" w:eastAsia="Calibri" w:hAnsi="Aptos" w:cs="Calibri"/>
        </w:rPr>
        <w:t>project team</w:t>
      </w:r>
      <w:r w:rsidRPr="7DB4BA33" w:rsidR="37CF4A5D">
        <w:rPr>
          <w:rFonts w:ascii="Aptos" w:eastAsia="Calibri" w:hAnsi="Aptos" w:cs="Calibri"/>
        </w:rPr>
        <w:t xml:space="preserve">. </w:t>
      </w:r>
      <w:r w:rsidRPr="7DB4BA33" w:rsidR="52BA6627">
        <w:rPr>
          <w:rFonts w:ascii="Aptos" w:eastAsia="Calibri" w:hAnsi="Aptos" w:cs="Calibri"/>
        </w:rPr>
        <w:t xml:space="preserve"> </w:t>
      </w:r>
    </w:p>
    <w:p w:rsidR="00D55402" w:rsidRPr="001F58EC" w:rsidP="001667F1" w14:paraId="135B1D43" w14:textId="53E5E4F8">
      <w:pPr>
        <w:spacing w:line="240" w:lineRule="auto"/>
        <w:rPr>
          <w:rFonts w:ascii="Aptos" w:hAnsi="Aptos" w:eastAsiaTheme="minorEastAsia"/>
          <w:color w:val="000000" w:themeColor="text1"/>
        </w:rPr>
      </w:pPr>
      <w:r w:rsidRPr="001F58EC">
        <w:rPr>
          <w:rFonts w:ascii="Aptos" w:eastAsia="Calibri" w:hAnsi="Aptos" w:cs="Calibri"/>
          <w:color w:val="000000" w:themeColor="text1"/>
        </w:rPr>
        <w:t xml:space="preserve">If you have any questions about your rights as a participant in the </w:t>
      </w:r>
      <w:r w:rsidRPr="001F58EC" w:rsidR="00DE1989">
        <w:rPr>
          <w:rFonts w:ascii="Aptos" w:eastAsia="Calibri" w:hAnsi="Aptos" w:cs="Calibri"/>
          <w:color w:val="000000" w:themeColor="text1"/>
        </w:rPr>
        <w:t>project</w:t>
      </w:r>
      <w:r w:rsidRPr="001F58EC">
        <w:rPr>
          <w:rFonts w:ascii="Aptos" w:eastAsia="Calibri" w:hAnsi="Aptos" w:cs="Calibri"/>
          <w:color w:val="000000" w:themeColor="text1"/>
        </w:rPr>
        <w:t xml:space="preserve"> or wish to speak with someone other than the </w:t>
      </w:r>
      <w:r w:rsidRPr="001F58EC" w:rsidR="00DE1989">
        <w:rPr>
          <w:rFonts w:ascii="Aptos" w:eastAsia="Calibri" w:hAnsi="Aptos" w:cs="Calibri"/>
          <w:color w:val="000000" w:themeColor="text1"/>
        </w:rPr>
        <w:t xml:space="preserve">project </w:t>
      </w:r>
      <w:r w:rsidRPr="001F58EC">
        <w:rPr>
          <w:rFonts w:ascii="Aptos" w:eastAsia="Calibri" w:hAnsi="Aptos" w:cs="Calibri"/>
          <w:color w:val="000000" w:themeColor="text1"/>
        </w:rPr>
        <w:t xml:space="preserve">team, you may contact the Institutional Review Board, Health Media Lab, at (202) </w:t>
      </w:r>
      <w:r w:rsidRPr="001F58EC">
        <w:rPr>
          <w:rFonts w:ascii="Aptos" w:hAnsi="Aptos" w:eastAsiaTheme="minorEastAsia"/>
          <w:color w:val="000000" w:themeColor="text1"/>
        </w:rPr>
        <w:t xml:space="preserve">246-8504, or by email at </w:t>
      </w:r>
      <w:r w:rsidRPr="001F58EC">
        <w:rPr>
          <w:rFonts w:ascii="Aptos" w:hAnsi="Aptos" w:eastAsiaTheme="minorEastAsia"/>
        </w:rPr>
        <w:t>info@hmlirb.com</w:t>
      </w:r>
      <w:r w:rsidRPr="001F58EC">
        <w:rPr>
          <w:rFonts w:ascii="Aptos" w:hAnsi="Aptos" w:eastAsiaTheme="minorEastAsia"/>
          <w:color w:val="000000" w:themeColor="text1"/>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4665"/>
        <w:gridCol w:w="4665"/>
      </w:tblGrid>
      <w:tr w14:paraId="760AB143" w14:textId="77777777" w:rsidTr="4F101FC1">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4665" w:type="dxa"/>
            <w:tcBorders>
              <w:top w:val="single" w:sz="6" w:space="0" w:color="auto"/>
              <w:left w:val="single" w:sz="6" w:space="0" w:color="auto"/>
              <w:bottom w:val="single" w:sz="6" w:space="0" w:color="auto"/>
              <w:right w:val="single" w:sz="6" w:space="0" w:color="auto"/>
            </w:tcBorders>
          </w:tcPr>
          <w:p w:rsidR="6FC40C9A" w:rsidRPr="001F58EC" w:rsidP="001667F1" w14:paraId="518E955A" w14:textId="3C68D2B7">
            <w:pPr>
              <w:spacing w:after="0" w:line="240" w:lineRule="auto"/>
              <w:rPr>
                <w:rFonts w:ascii="Aptos" w:hAnsi="Aptos" w:eastAsiaTheme="minorEastAsia"/>
              </w:rPr>
            </w:pPr>
            <w:r w:rsidRPr="001F58EC">
              <w:rPr>
                <w:rFonts w:ascii="Aptos" w:hAnsi="Aptos" w:eastAsiaTheme="minorEastAsia"/>
                <w:b/>
                <w:bCs/>
              </w:rPr>
              <w:t xml:space="preserve">Project </w:t>
            </w:r>
            <w:r w:rsidRPr="001F58EC">
              <w:rPr>
                <w:rFonts w:ascii="Aptos" w:hAnsi="Aptos" w:eastAsiaTheme="minorEastAsia"/>
                <w:b/>
                <w:bCs/>
              </w:rPr>
              <w:t>Contact: </w:t>
            </w:r>
          </w:p>
          <w:p w:rsidR="6FC40C9A" w:rsidRPr="001F58EC" w:rsidP="001667F1" w14:paraId="080842BF" w14:textId="5BBF28E1">
            <w:pPr>
              <w:spacing w:after="0" w:line="240" w:lineRule="auto"/>
              <w:rPr>
                <w:rFonts w:ascii="Aptos" w:hAnsi="Aptos" w:eastAsiaTheme="minorEastAsia"/>
              </w:rPr>
            </w:pPr>
            <w:r w:rsidRPr="001F58EC">
              <w:rPr>
                <w:rFonts w:ascii="Aptos" w:hAnsi="Aptos" w:eastAsiaTheme="minorEastAsia"/>
              </w:rPr>
              <w:t>Emily Schmitt</w:t>
            </w:r>
          </w:p>
          <w:p w:rsidR="00DE1989" w:rsidRPr="001F58EC" w:rsidP="001667F1" w14:paraId="73DC854D" w14:textId="77777777">
            <w:pPr>
              <w:spacing w:after="0" w:line="240" w:lineRule="auto"/>
              <w:rPr>
                <w:rFonts w:ascii="Aptos" w:eastAsia="Calibri" w:hAnsi="Aptos" w:cs="Calibri"/>
                <w:color w:val="000000" w:themeColor="text1"/>
              </w:rPr>
            </w:pPr>
            <w:r w:rsidRPr="001F58EC">
              <w:rPr>
                <w:rFonts w:ascii="Aptos" w:eastAsia="Calibri" w:hAnsi="Aptos" w:cs="Calibri"/>
                <w:color w:val="000000" w:themeColor="text1"/>
              </w:rPr>
              <w:t xml:space="preserve">703-951-6003 </w:t>
            </w:r>
          </w:p>
          <w:p w:rsidR="6FC40C9A" w:rsidRPr="00DB45CA" w:rsidP="001667F1" w14:paraId="4E8A0DDB" w14:textId="6E876B66">
            <w:pPr>
              <w:spacing w:after="0" w:line="240" w:lineRule="auto"/>
              <w:rPr>
                <w:color w:val="4472C4" w:themeColor="accent1"/>
              </w:rPr>
            </w:pPr>
            <w:hyperlink r:id="rId8">
              <w:r w:rsidRPr="00DB45CA">
                <w:rPr>
                  <w:rStyle w:val="Hyperlink"/>
                  <w:rFonts w:ascii="Aptos" w:eastAsia="Calibri" w:hAnsi="Aptos" w:cs="Calibri"/>
                  <w:color w:val="4472C4" w:themeColor="accent1"/>
                </w:rPr>
                <w:t>emily.schmitt@mefassociates.com</w:t>
              </w:r>
            </w:hyperlink>
          </w:p>
          <w:p w:rsidR="00064853" w:rsidP="009C0821" w14:paraId="0298EFD5" w14:textId="77777777">
            <w:pPr>
              <w:spacing w:after="0" w:line="240" w:lineRule="auto"/>
              <w:rPr>
                <w:rFonts w:ascii="Aptos" w:eastAsia="Aptos" w:hAnsi="Aptos" w:cs="Aptos"/>
                <w:b/>
                <w:bCs/>
                <w:color w:val="4472C4" w:themeColor="accent1"/>
              </w:rPr>
            </w:pPr>
          </w:p>
          <w:p w:rsidR="6FC40C9A" w:rsidRPr="00064853" w:rsidP="009C0821" w14:paraId="41AA34E7" w14:textId="6C2E2FB4">
            <w:pPr>
              <w:spacing w:after="0" w:line="240" w:lineRule="auto"/>
              <w:rPr>
                <w:rFonts w:ascii="Aptos" w:eastAsia="Aptos" w:hAnsi="Aptos" w:cs="Aptos"/>
              </w:rPr>
            </w:pPr>
            <w:r w:rsidRPr="00064853">
              <w:rPr>
                <w:rFonts w:ascii="Aptos" w:eastAsia="Aptos" w:hAnsi="Aptos" w:cs="Aptos"/>
              </w:rPr>
              <w:t xml:space="preserve">MEF </w:t>
            </w:r>
            <w:r w:rsidRPr="00064853" w:rsidR="78DAF18E">
              <w:rPr>
                <w:rFonts w:ascii="Aptos" w:eastAsia="Aptos" w:hAnsi="Aptos" w:cs="Aptos"/>
              </w:rPr>
              <w:t>Hu</w:t>
            </w:r>
            <w:r w:rsidRPr="00064853" w:rsidR="00064853">
              <w:rPr>
                <w:rFonts w:ascii="Aptos" w:eastAsia="Aptos" w:hAnsi="Aptos" w:cs="Aptos"/>
              </w:rPr>
              <w:t xml:space="preserve">man Subjects </w:t>
            </w:r>
            <w:r w:rsidRPr="00064853" w:rsidR="69FA9484">
              <w:rPr>
                <w:rFonts w:ascii="Aptos" w:eastAsia="Aptos" w:hAnsi="Aptos" w:cs="Aptos"/>
              </w:rPr>
              <w:t>Protection</w:t>
            </w:r>
            <w:r w:rsidRPr="00064853" w:rsidR="5F14EAE1">
              <w:rPr>
                <w:rFonts w:ascii="Aptos" w:eastAsia="Aptos" w:hAnsi="Aptos" w:cs="Aptos"/>
              </w:rPr>
              <w:t xml:space="preserve"> </w:t>
            </w:r>
            <w:r w:rsidRPr="00064853" w:rsidR="69FA9484">
              <w:rPr>
                <w:rFonts w:ascii="Aptos" w:eastAsia="Aptos" w:hAnsi="Aptos" w:cs="Aptos"/>
              </w:rPr>
              <w:t>Administrator (HSPA)</w:t>
            </w:r>
          </w:p>
          <w:p w:rsidR="6FC40C9A" w:rsidRPr="00DB45CA" w:rsidP="4F101FC1" w14:paraId="136CE5CF" w14:textId="4C071EFA">
            <w:pPr>
              <w:spacing w:after="0" w:line="240" w:lineRule="auto"/>
              <w:rPr>
                <w:rFonts w:ascii="Aptos" w:eastAsia="Aptos" w:hAnsi="Aptos" w:cs="Aptos"/>
                <w:color w:val="4472C4" w:themeColor="accent1"/>
              </w:rPr>
            </w:pPr>
            <w:hyperlink r:id="rId9" w:history="1">
              <w:r w:rsidRPr="00DB45CA">
                <w:rPr>
                  <w:rStyle w:val="Hyperlink"/>
                  <w:rFonts w:ascii="Aptos" w:eastAsia="Aptos" w:hAnsi="Aptos" w:cs="Aptos"/>
                  <w:color w:val="4472C4" w:themeColor="accent1"/>
                </w:rPr>
                <w:t>hsresearch@mefassociates.com</w:t>
              </w:r>
            </w:hyperlink>
            <w:r w:rsidRPr="00DB45CA">
              <w:rPr>
                <w:rFonts w:ascii="Aptos" w:eastAsia="Aptos" w:hAnsi="Aptos" w:cs="Aptos"/>
                <w:color w:val="4472C4" w:themeColor="accent1"/>
              </w:rPr>
              <w:t xml:space="preserve"> </w:t>
            </w:r>
          </w:p>
          <w:p w:rsidR="6FC40C9A" w:rsidRPr="001F58EC" w:rsidP="4F101FC1" w14:paraId="65202A70" w14:textId="08E4AF36">
            <w:pPr>
              <w:spacing w:after="0" w:line="240" w:lineRule="auto"/>
              <w:rPr>
                <w:rFonts w:ascii="Aptos" w:eastAsia="Calibri" w:hAnsi="Aptos" w:cs="Calibri"/>
              </w:rPr>
            </w:pPr>
          </w:p>
        </w:tc>
        <w:tc>
          <w:tcPr>
            <w:tcW w:w="4665" w:type="dxa"/>
            <w:tcBorders>
              <w:top w:val="single" w:sz="6" w:space="0" w:color="auto"/>
              <w:left w:val="single" w:sz="6" w:space="0" w:color="auto"/>
              <w:bottom w:val="single" w:sz="6" w:space="0" w:color="auto"/>
              <w:right w:val="single" w:sz="6" w:space="0" w:color="auto"/>
            </w:tcBorders>
          </w:tcPr>
          <w:p w:rsidR="6FC40C9A" w:rsidRPr="001F58EC" w:rsidP="001667F1" w14:paraId="0D7E1A66" w14:textId="117FB8F4">
            <w:pPr>
              <w:spacing w:after="0" w:line="240" w:lineRule="auto"/>
              <w:rPr>
                <w:rFonts w:ascii="Aptos" w:hAnsi="Aptos" w:eastAsiaTheme="minorEastAsia"/>
              </w:rPr>
            </w:pPr>
            <w:r w:rsidRPr="001F58EC">
              <w:rPr>
                <w:rFonts w:ascii="Aptos" w:hAnsi="Aptos" w:eastAsiaTheme="minorEastAsia"/>
                <w:b/>
                <w:bCs/>
              </w:rPr>
              <w:t>IRB Contact: </w:t>
            </w:r>
          </w:p>
          <w:p w:rsidR="6FC40C9A" w:rsidRPr="001F58EC" w:rsidP="001667F1" w14:paraId="22A398EB" w14:textId="30C3E18B">
            <w:pPr>
              <w:spacing w:after="0" w:line="240" w:lineRule="auto"/>
              <w:rPr>
                <w:rFonts w:ascii="Aptos" w:hAnsi="Aptos" w:eastAsiaTheme="minorEastAsia"/>
              </w:rPr>
            </w:pPr>
            <w:r w:rsidRPr="001F58EC">
              <w:rPr>
                <w:rFonts w:ascii="Aptos" w:hAnsi="Aptos" w:eastAsiaTheme="minorEastAsia"/>
              </w:rPr>
              <w:t>Institutional Review Board, Health Media Lab </w:t>
            </w:r>
          </w:p>
          <w:p w:rsidR="6FC40C9A" w:rsidRPr="001F58EC" w:rsidP="001667F1" w14:paraId="60152A40" w14:textId="592BBCB4">
            <w:pPr>
              <w:spacing w:after="0" w:line="240" w:lineRule="auto"/>
              <w:rPr>
                <w:rFonts w:ascii="Aptos" w:hAnsi="Aptos" w:eastAsiaTheme="minorEastAsia"/>
              </w:rPr>
            </w:pPr>
            <w:r w:rsidRPr="001F58EC">
              <w:rPr>
                <w:rFonts w:ascii="Aptos" w:hAnsi="Aptos" w:eastAsiaTheme="minorEastAsia"/>
              </w:rPr>
              <w:t>202-246-8504</w:t>
            </w:r>
          </w:p>
          <w:p w:rsidR="6FC40C9A" w:rsidRPr="001F58EC" w:rsidP="001667F1" w14:paraId="0177A8CE" w14:textId="61DD3AEA">
            <w:pPr>
              <w:spacing w:after="0" w:line="240" w:lineRule="auto"/>
              <w:rPr>
                <w:rFonts w:ascii="Aptos" w:hAnsi="Aptos" w:eastAsiaTheme="minorEastAsia"/>
              </w:rPr>
            </w:pPr>
            <w:r w:rsidRPr="001F58EC">
              <w:rPr>
                <w:rFonts w:ascii="Aptos" w:hAnsi="Aptos" w:eastAsiaTheme="minorEastAsia"/>
              </w:rPr>
              <w:t>info@hmlirb.com</w:t>
            </w:r>
          </w:p>
          <w:p w:rsidR="6FC40C9A" w:rsidRPr="001F58EC" w:rsidP="001667F1" w14:paraId="65421827" w14:textId="4EAFE2CF">
            <w:pPr>
              <w:spacing w:after="0" w:line="240" w:lineRule="auto"/>
              <w:rPr>
                <w:rFonts w:ascii="Aptos" w:hAnsi="Aptos" w:eastAsiaTheme="minorEastAsia"/>
              </w:rPr>
            </w:pPr>
          </w:p>
        </w:tc>
      </w:tr>
    </w:tbl>
    <w:p w:rsidR="00D55402" w:rsidRPr="001F58EC" w:rsidP="001667F1" w14:paraId="6DA40A32" w14:textId="7C5119CE">
      <w:pPr>
        <w:spacing w:line="240" w:lineRule="auto"/>
        <w:rPr>
          <w:rFonts w:ascii="Aptos" w:hAnsi="Aptos"/>
          <w:b/>
          <w:bCs/>
        </w:rPr>
      </w:pPr>
    </w:p>
    <w:p w:rsidR="000C4B52" w:rsidP="001667F1" w14:paraId="5F3EF050" w14:textId="77777777">
      <w:pPr>
        <w:spacing w:line="240" w:lineRule="auto"/>
        <w:jc w:val="center"/>
      </w:pPr>
      <w:r w:rsidRPr="007903DB">
        <w:t>A government agency may not conduct or sponsor, and a person is not required to respond to, a collection of information unless it displays a valid OMB control number. The OMB number for this information collection is XXXX-XXXX, expiring XX/XX/XXXX.</w:t>
      </w:r>
    </w:p>
    <w:p w:rsidR="009102B6" w:rsidP="54DE099C" w14:paraId="4E67DC71" w14:textId="77777777">
      <w:pPr>
        <w:rPr>
          <w:rFonts w:ascii="Aptos" w:hAnsi="Aptos"/>
        </w:rPr>
      </w:pPr>
    </w:p>
    <w:p w:rsidR="00EB20C0" w:rsidP="009C0821" w14:paraId="25B23A08" w14:textId="150DF8AE">
      <w:pPr>
        <w:tabs>
          <w:tab w:val="left" w:pos="5948"/>
        </w:tabs>
        <w:rPr>
          <w:rFonts w:ascii="Aptos" w:hAnsi="Aptos"/>
        </w:rPr>
      </w:pPr>
    </w:p>
    <w:p w:rsidR="00C764DA" w:rsidP="009C0821" w14:paraId="440A1807" w14:textId="77777777">
      <w:pPr>
        <w:tabs>
          <w:tab w:val="left" w:pos="5948"/>
        </w:tabs>
        <w:rPr>
          <w:b/>
          <w:bCs/>
          <w:kern w:val="2"/>
          <w:sz w:val="24"/>
          <w:szCs w:val="24"/>
          <w14:ligatures w14:val="standardContextual"/>
        </w:rPr>
      </w:pPr>
    </w:p>
    <w:p w:rsidR="00AC42F3" w:rsidP="009C0821" w14:paraId="6E299692" w14:textId="77777777">
      <w:pPr>
        <w:tabs>
          <w:tab w:val="left" w:pos="5948"/>
        </w:tabs>
        <w:rPr>
          <w:b/>
          <w:bCs/>
          <w:kern w:val="2"/>
          <w:sz w:val="24"/>
          <w:szCs w:val="24"/>
          <w14:ligatures w14:val="standardContextual"/>
        </w:rPr>
      </w:pPr>
    </w:p>
    <w:p w:rsidR="00AC42F3" w:rsidP="009C0821" w14:paraId="32F42FCD" w14:textId="77777777">
      <w:pPr>
        <w:tabs>
          <w:tab w:val="left" w:pos="5948"/>
        </w:tabs>
        <w:rPr>
          <w:b/>
          <w:bCs/>
          <w:kern w:val="2"/>
          <w:sz w:val="24"/>
          <w:szCs w:val="24"/>
          <w14:ligatures w14:val="standardContextual"/>
        </w:rPr>
      </w:pPr>
    </w:p>
    <w:p w:rsidR="00AC42F3" w:rsidP="009C0821" w14:paraId="4BDC5609" w14:textId="77777777">
      <w:pPr>
        <w:tabs>
          <w:tab w:val="left" w:pos="5948"/>
        </w:tabs>
        <w:rPr>
          <w:b/>
          <w:bCs/>
          <w:kern w:val="2"/>
          <w:sz w:val="24"/>
          <w:szCs w:val="24"/>
          <w14:ligatures w14:val="standardContextual"/>
        </w:rPr>
      </w:pPr>
    </w:p>
    <w:p w:rsidR="00AC42F3" w:rsidP="009C0821" w14:paraId="6FE4755E" w14:textId="77777777">
      <w:pPr>
        <w:tabs>
          <w:tab w:val="left" w:pos="5948"/>
        </w:tabs>
        <w:rPr>
          <w:b/>
          <w:bCs/>
          <w:kern w:val="2"/>
          <w:sz w:val="24"/>
          <w:szCs w:val="24"/>
          <w14:ligatures w14:val="standardContextual"/>
        </w:rPr>
      </w:pPr>
    </w:p>
    <w:p w:rsidR="00AC42F3" w:rsidP="009C0821" w14:paraId="47835A33" w14:textId="77777777">
      <w:pPr>
        <w:tabs>
          <w:tab w:val="left" w:pos="5948"/>
        </w:tabs>
        <w:rPr>
          <w:b/>
          <w:bCs/>
          <w:kern w:val="2"/>
          <w:sz w:val="24"/>
          <w:szCs w:val="24"/>
          <w14:ligatures w14:val="standardContextual"/>
        </w:rPr>
      </w:pPr>
    </w:p>
    <w:p w:rsidR="00AC42F3" w:rsidP="009C0821" w14:paraId="77B7BB04" w14:textId="77777777">
      <w:pPr>
        <w:tabs>
          <w:tab w:val="left" w:pos="5948"/>
        </w:tabs>
        <w:rPr>
          <w:b/>
          <w:bCs/>
          <w:kern w:val="2"/>
          <w:sz w:val="24"/>
          <w:szCs w:val="24"/>
          <w14:ligatures w14:val="standardContextual"/>
        </w:rPr>
      </w:pPr>
    </w:p>
    <w:p w:rsidR="00AC42F3" w:rsidP="009C0821" w14:paraId="19B66DE4" w14:textId="77777777">
      <w:pPr>
        <w:tabs>
          <w:tab w:val="left" w:pos="5948"/>
        </w:tabs>
        <w:rPr>
          <w:b/>
          <w:bCs/>
          <w:kern w:val="2"/>
          <w:sz w:val="24"/>
          <w:szCs w:val="24"/>
          <w14:ligatures w14:val="standardContextual"/>
        </w:rPr>
      </w:pPr>
    </w:p>
    <w:p w:rsidR="00AC42F3" w:rsidP="009C0821" w14:paraId="24DE3972" w14:textId="77777777">
      <w:pPr>
        <w:tabs>
          <w:tab w:val="left" w:pos="5948"/>
        </w:tabs>
        <w:rPr>
          <w:b/>
          <w:bCs/>
          <w:kern w:val="2"/>
          <w:sz w:val="24"/>
          <w:szCs w:val="24"/>
          <w14:ligatures w14:val="standardContextual"/>
        </w:rPr>
      </w:pPr>
    </w:p>
    <w:p w:rsidR="00AC42F3" w:rsidP="009C0821" w14:paraId="6CD2A7E2" w14:textId="77777777">
      <w:pPr>
        <w:tabs>
          <w:tab w:val="left" w:pos="5948"/>
        </w:tabs>
        <w:rPr>
          <w:b/>
          <w:bCs/>
          <w:kern w:val="2"/>
          <w:sz w:val="24"/>
          <w:szCs w:val="24"/>
          <w14:ligatures w14:val="standardContextual"/>
        </w:rPr>
      </w:pPr>
    </w:p>
    <w:p w:rsidR="00AC42F3" w:rsidP="009C0821" w14:paraId="7C426F6E" w14:textId="77777777">
      <w:pPr>
        <w:tabs>
          <w:tab w:val="left" w:pos="5948"/>
        </w:tabs>
        <w:rPr>
          <w:b/>
          <w:bCs/>
          <w:kern w:val="2"/>
          <w:sz w:val="24"/>
          <w:szCs w:val="24"/>
          <w14:ligatures w14:val="standardContextual"/>
        </w:rPr>
      </w:pPr>
    </w:p>
    <w:p w:rsidR="00AC42F3" w:rsidP="009C0821" w14:paraId="407E84E7" w14:textId="77777777">
      <w:pPr>
        <w:tabs>
          <w:tab w:val="left" w:pos="5948"/>
        </w:tabs>
        <w:rPr>
          <w:b/>
          <w:bCs/>
          <w:kern w:val="2"/>
          <w:sz w:val="24"/>
          <w:szCs w:val="24"/>
          <w14:ligatures w14:val="standardContextual"/>
        </w:rPr>
      </w:pPr>
    </w:p>
    <w:p w:rsidR="00AC42F3" w:rsidP="009C0821" w14:paraId="0769E1B2" w14:textId="77777777">
      <w:pPr>
        <w:tabs>
          <w:tab w:val="left" w:pos="5948"/>
        </w:tabs>
        <w:rPr>
          <w:b/>
          <w:bCs/>
          <w:kern w:val="2"/>
          <w:sz w:val="24"/>
          <w:szCs w:val="24"/>
          <w14:ligatures w14:val="standardContextual"/>
        </w:rPr>
      </w:pPr>
    </w:p>
    <w:p w:rsidR="00AC42F3" w:rsidP="009C0821" w14:paraId="2B327305" w14:textId="77777777">
      <w:pPr>
        <w:tabs>
          <w:tab w:val="left" w:pos="5948"/>
        </w:tabs>
        <w:rPr>
          <w:b/>
          <w:bCs/>
          <w:kern w:val="2"/>
          <w:sz w:val="24"/>
          <w:szCs w:val="24"/>
          <w14:ligatures w14:val="standardContextual"/>
        </w:rPr>
      </w:pPr>
    </w:p>
    <w:p w:rsidR="00AC42F3" w:rsidP="009C0821" w14:paraId="6A473F17" w14:textId="77777777">
      <w:pPr>
        <w:tabs>
          <w:tab w:val="left" w:pos="5948"/>
        </w:tabs>
        <w:rPr>
          <w:b/>
          <w:bCs/>
          <w:kern w:val="2"/>
          <w:sz w:val="24"/>
          <w:szCs w:val="24"/>
          <w14:ligatures w14:val="standardContextual"/>
        </w:rPr>
      </w:pPr>
    </w:p>
    <w:p w:rsidR="00AC42F3" w:rsidP="009C0821" w14:paraId="2E7CE148" w14:textId="2E1A6576">
      <w:pPr>
        <w:tabs>
          <w:tab w:val="left" w:pos="5948"/>
        </w:tabs>
        <w:rPr>
          <w:b/>
          <w:bCs/>
          <w:kern w:val="2"/>
          <w:sz w:val="24"/>
          <w:szCs w:val="24"/>
          <w14:ligatures w14:val="standardContextual"/>
        </w:rPr>
      </w:pPr>
    </w:p>
    <w:p w:rsidR="006C7B9B" w:rsidP="009C0821" w14:paraId="7D503B95" w14:textId="77777777">
      <w:pPr>
        <w:tabs>
          <w:tab w:val="left" w:pos="5948"/>
        </w:tabs>
        <w:rPr>
          <w:b/>
          <w:bCs/>
          <w:kern w:val="2"/>
          <w:sz w:val="24"/>
          <w:szCs w:val="24"/>
          <w14:ligatures w14:val="standardContextual"/>
        </w:rPr>
      </w:pPr>
    </w:p>
    <w:p w:rsidR="006C7B9B" w:rsidP="009C0821" w14:paraId="3020B6E4" w14:textId="77777777">
      <w:pPr>
        <w:tabs>
          <w:tab w:val="left" w:pos="5948"/>
        </w:tabs>
        <w:rPr>
          <w:b/>
          <w:bCs/>
          <w:kern w:val="2"/>
          <w:sz w:val="24"/>
          <w:szCs w:val="24"/>
          <w14:ligatures w14:val="standardContextual"/>
        </w:rPr>
      </w:pPr>
    </w:p>
    <w:p w:rsidR="006C7B9B" w:rsidP="009C0821" w14:paraId="7D750BFF" w14:textId="77777777">
      <w:pPr>
        <w:tabs>
          <w:tab w:val="left" w:pos="5948"/>
        </w:tabs>
        <w:rPr>
          <w:b/>
          <w:bCs/>
          <w:kern w:val="2"/>
          <w:sz w:val="24"/>
          <w:szCs w:val="24"/>
          <w14:ligatures w14:val="standardContextual"/>
        </w:rPr>
      </w:pPr>
    </w:p>
    <w:p w:rsidR="00AC42F3" w:rsidP="009C0821" w14:paraId="1D45E00E" w14:textId="77777777">
      <w:pPr>
        <w:tabs>
          <w:tab w:val="left" w:pos="5948"/>
        </w:tabs>
        <w:rPr>
          <w:b/>
          <w:bCs/>
          <w:kern w:val="2"/>
          <w:sz w:val="24"/>
          <w:szCs w:val="24"/>
          <w14:ligatures w14:val="standardContextual"/>
        </w:rPr>
      </w:pPr>
    </w:p>
    <w:p w:rsidR="001667F1" w:rsidRPr="000A28B9" w:rsidP="000A28B9" w14:paraId="3F4ECB4F" w14:textId="6F1F7AAD">
      <w:pPr>
        <w:spacing w:after="160" w:line="240" w:lineRule="auto"/>
        <w:jc w:val="center"/>
        <w:rPr>
          <w:b/>
          <w:bCs/>
          <w:kern w:val="2"/>
          <w:sz w:val="24"/>
          <w:szCs w:val="24"/>
          <w14:ligatures w14:val="standardContextual"/>
        </w:rPr>
      </w:pPr>
      <w:r w:rsidRPr="00506174">
        <w:rPr>
          <w:b/>
          <w:bCs/>
          <w:kern w:val="2"/>
          <w:sz w:val="24"/>
          <w:szCs w:val="24"/>
          <w14:ligatures w14:val="standardContextual"/>
        </w:rPr>
        <w:t>Informed Consent</w:t>
      </w:r>
      <w:r>
        <w:rPr>
          <w:b/>
          <w:bCs/>
          <w:kern w:val="2"/>
          <w:sz w:val="24"/>
          <w:szCs w:val="24"/>
          <w14:ligatures w14:val="standardContextual"/>
        </w:rPr>
        <w:t xml:space="preserve"> for Study Participants – Talking Circles</w:t>
      </w:r>
    </w:p>
    <w:p w:rsidR="001667F1" w:rsidP="001667F1" w14:paraId="4CDA7468" w14:textId="1E1C3A5D">
      <w:pPr>
        <w:spacing w:after="0" w:line="240" w:lineRule="auto"/>
        <w:rPr>
          <w:rFonts w:ascii="Aptos" w:hAnsi="Aptos" w:cs="Calibri"/>
        </w:rPr>
      </w:pPr>
      <w:r w:rsidRPr="001F58EC">
        <w:rPr>
          <w:rFonts w:ascii="Aptos" w:hAnsi="Aptos" w:cs="Calibri"/>
        </w:rPr>
        <w:t xml:space="preserve">The Next Steps for Tribal TANF Research and Data project </w:t>
      </w:r>
      <w:r w:rsidRPr="001F58EC">
        <w:rPr>
          <w:rFonts w:ascii="Aptos" w:hAnsi="Aptos" w:cs="Calibri"/>
        </w:rPr>
        <w:t xml:space="preserve">aims </w:t>
      </w:r>
      <w:r w:rsidRPr="001F58EC">
        <w:rPr>
          <w:rFonts w:ascii="Aptos" w:hAnsi="Aptos" w:cs="Calibri"/>
        </w:rPr>
        <w:t xml:space="preserve">to hear directly from American Indian and Alaska Native (AIAN) communities about their experiences with Tribal </w:t>
      </w:r>
      <w:r>
        <w:rPr>
          <w:rFonts w:ascii="Aptos" w:hAnsi="Aptos" w:cs="Calibri"/>
        </w:rPr>
        <w:t xml:space="preserve">Temporary Assistance for Needy Families (Tribal </w:t>
      </w:r>
      <w:r w:rsidRPr="001F58EC">
        <w:rPr>
          <w:rFonts w:ascii="Aptos" w:hAnsi="Aptos" w:cs="Calibri"/>
        </w:rPr>
        <w:t>TANF</w:t>
      </w:r>
      <w:r>
        <w:rPr>
          <w:rFonts w:ascii="Aptos" w:hAnsi="Aptos" w:cs="Calibri"/>
        </w:rPr>
        <w:t>). The project team is speaking with Tribal TANF knowledge holders to gather information about what is going well, what is challenging, and recommendations to inform future directions for Tribal TANF research and data.</w:t>
      </w:r>
      <w:r w:rsidRPr="001F58EC">
        <w:rPr>
          <w:rFonts w:ascii="Aptos" w:hAnsi="Aptos" w:cs="Calibri"/>
        </w:rPr>
        <w:t xml:space="preserve"> </w:t>
      </w:r>
      <w:r w:rsidRPr="001C549D" w:rsidR="00EF0310">
        <w:rPr>
          <w:rFonts w:ascii="Aptos" w:hAnsi="Aptos" w:cs="Calibri"/>
        </w:rPr>
        <w:t>Participating in this study is an opportunity to potentially shape future directions for Tribal TANF research and data and build knowledge about how to support current recipients and future generations of AIAN families who may receive TANF assistance. </w:t>
      </w:r>
    </w:p>
    <w:p w:rsidR="001667F1" w:rsidP="001667F1" w14:paraId="73B0AA65" w14:textId="77777777">
      <w:pPr>
        <w:spacing w:after="0" w:line="240" w:lineRule="auto"/>
        <w:rPr>
          <w:rFonts w:ascii="Aptos" w:hAnsi="Aptos" w:cs="Calibri"/>
        </w:rPr>
      </w:pPr>
    </w:p>
    <w:p w:rsidR="001667F1" w:rsidRPr="00E77F3A" w:rsidP="001667F1" w14:paraId="5B85E51E" w14:textId="77777777">
      <w:pPr>
        <w:spacing w:after="160" w:line="240" w:lineRule="auto"/>
        <w:rPr>
          <w:rFonts w:ascii="Aptos" w:hAnsi="Aptos"/>
        </w:rPr>
      </w:pPr>
      <w:r>
        <w:rPr>
          <w:rFonts w:ascii="Aptos" w:hAnsi="Aptos"/>
        </w:rPr>
        <w:t xml:space="preserve">The project team includes </w:t>
      </w:r>
      <w:r w:rsidRPr="00612AFE">
        <w:rPr>
          <w:rFonts w:ascii="Aptos" w:hAnsi="Aptos"/>
        </w:rPr>
        <w:t>MEF Associates</w:t>
      </w:r>
      <w:r>
        <w:rPr>
          <w:rFonts w:ascii="Aptos" w:hAnsi="Aptos"/>
        </w:rPr>
        <w:t xml:space="preserve"> (MEF)</w:t>
      </w:r>
      <w:r w:rsidRPr="00612AFE">
        <w:rPr>
          <w:rFonts w:ascii="Aptos" w:hAnsi="Aptos"/>
        </w:rPr>
        <w:t>,</w:t>
      </w:r>
      <w:r w:rsidRPr="0075053E">
        <w:rPr>
          <w:rFonts w:ascii="Aptos" w:hAnsi="Aptos" w:cs="Calibri"/>
        </w:rPr>
        <w:t xml:space="preserve"> </w:t>
      </w:r>
      <w:r w:rsidRPr="001F58EC">
        <w:rPr>
          <w:rFonts w:ascii="Aptos" w:hAnsi="Aptos" w:cs="Calibri"/>
        </w:rPr>
        <w:t>Kauffman and Associates</w:t>
      </w:r>
      <w:r>
        <w:rPr>
          <w:rFonts w:ascii="Aptos" w:hAnsi="Aptos" w:cs="Calibri"/>
        </w:rPr>
        <w:t xml:space="preserve"> (KAI)</w:t>
      </w:r>
      <w:r w:rsidRPr="001F58EC">
        <w:rPr>
          <w:rFonts w:ascii="Aptos" w:hAnsi="Aptos" w:cs="Calibri"/>
        </w:rPr>
        <w:t xml:space="preserve">, </w:t>
      </w:r>
      <w:r>
        <w:rPr>
          <w:rFonts w:ascii="Aptos" w:hAnsi="Aptos" w:cs="Calibri"/>
        </w:rPr>
        <w:t>and consultants. MEF is</w:t>
      </w:r>
      <w:r w:rsidRPr="00612AFE">
        <w:rPr>
          <w:rFonts w:ascii="Aptos" w:hAnsi="Aptos"/>
        </w:rPr>
        <w:t xml:space="preserve"> a small company that works to improve the lives of children and families </w:t>
      </w:r>
      <w:r>
        <w:rPr>
          <w:rFonts w:ascii="Aptos" w:hAnsi="Aptos"/>
        </w:rPr>
        <w:t>through research and program assistance.</w:t>
      </w:r>
      <w:r w:rsidRPr="00612AFE">
        <w:rPr>
          <w:rFonts w:ascii="Aptos" w:hAnsi="Aptos"/>
        </w:rPr>
        <w:t xml:space="preserve"> </w:t>
      </w:r>
      <w:r w:rsidRPr="001F58EC">
        <w:rPr>
          <w:rFonts w:ascii="Aptos" w:hAnsi="Aptos" w:cs="Calibri"/>
        </w:rPr>
        <w:t>K</w:t>
      </w:r>
      <w:r>
        <w:rPr>
          <w:rFonts w:ascii="Aptos" w:hAnsi="Aptos" w:cs="Calibri"/>
        </w:rPr>
        <w:t>AI is</w:t>
      </w:r>
      <w:r w:rsidRPr="001F58EC">
        <w:rPr>
          <w:rFonts w:ascii="Aptos" w:hAnsi="Aptos" w:cs="Calibri"/>
        </w:rPr>
        <w:t xml:space="preserve"> an American Indian-owned consulting firm </w:t>
      </w:r>
      <w:r w:rsidRPr="0028696F">
        <w:rPr>
          <w:rFonts w:ascii="Aptos" w:hAnsi="Aptos" w:cs="Calibri"/>
        </w:rPr>
        <w:t xml:space="preserve">that supports </w:t>
      </w:r>
      <w:r>
        <w:rPr>
          <w:rFonts w:ascii="Aptos" w:hAnsi="Aptos" w:cs="Calibri"/>
        </w:rPr>
        <w:t>AIAN</w:t>
      </w:r>
      <w:r w:rsidRPr="0028696F">
        <w:rPr>
          <w:rFonts w:ascii="Aptos" w:hAnsi="Aptos" w:cs="Calibri"/>
        </w:rPr>
        <w:t xml:space="preserve"> people and communities</w:t>
      </w:r>
      <w:r>
        <w:rPr>
          <w:rFonts w:ascii="Aptos" w:hAnsi="Aptos" w:cs="Calibri"/>
        </w:rPr>
        <w:t xml:space="preserve">. The consultants are Dr. Geni Cowan, Dr. Jose Chavez, and Dr. Heather </w:t>
      </w:r>
      <w:r>
        <w:rPr>
          <w:rFonts w:ascii="Aptos" w:hAnsi="Aptos" w:cs="Calibri"/>
        </w:rPr>
        <w:t>Sauyaq</w:t>
      </w:r>
      <w:r>
        <w:rPr>
          <w:rFonts w:ascii="Aptos" w:hAnsi="Aptos" w:cs="Calibri"/>
        </w:rPr>
        <w:t xml:space="preserve"> Jean Gordon, who have</w:t>
      </w:r>
      <w:r w:rsidRPr="007750A2">
        <w:rPr>
          <w:rFonts w:ascii="Aptos" w:hAnsi="Aptos" w:cs="Calibri"/>
        </w:rPr>
        <w:t xml:space="preserve"> experience working directly with Tribal communities and Tribal TANF</w:t>
      </w:r>
      <w:r>
        <w:rPr>
          <w:rFonts w:ascii="Aptos" w:hAnsi="Aptos" w:cs="Calibri"/>
        </w:rPr>
        <w:t xml:space="preserve"> programs</w:t>
      </w:r>
      <w:r w:rsidRPr="007750A2">
        <w:rPr>
          <w:rFonts w:ascii="Aptos" w:hAnsi="Aptos" w:cs="Calibri"/>
        </w:rPr>
        <w:t>.</w:t>
      </w:r>
      <w:r>
        <w:rPr>
          <w:rFonts w:ascii="Aptos" w:hAnsi="Aptos" w:cs="Calibri"/>
        </w:rPr>
        <w:t xml:space="preserve"> The project is sponsored by </w:t>
      </w:r>
      <w:r w:rsidRPr="0028696F">
        <w:rPr>
          <w:rFonts w:ascii="Aptos" w:hAnsi="Aptos" w:cs="Calibri"/>
        </w:rPr>
        <w:t>the Administration for Children and Families (ACF)</w:t>
      </w:r>
      <w:r>
        <w:rPr>
          <w:rFonts w:ascii="Aptos" w:hAnsi="Aptos" w:cs="Calibri"/>
        </w:rPr>
        <w:t xml:space="preserve"> in the U.S. Department of Health and Human Services</w:t>
      </w:r>
      <w:r w:rsidRPr="001F58EC">
        <w:rPr>
          <w:rFonts w:ascii="Aptos" w:hAnsi="Aptos" w:cs="Calibri"/>
        </w:rPr>
        <w:t xml:space="preserve">. </w:t>
      </w:r>
    </w:p>
    <w:p w:rsidR="001667F1" w:rsidRPr="001F58EC" w:rsidP="001667F1" w14:paraId="3AB396A0" w14:textId="77777777">
      <w:pPr>
        <w:spacing w:after="0" w:line="240" w:lineRule="auto"/>
        <w:rPr>
          <w:rFonts w:ascii="Aptos" w:hAnsi="Aptos" w:cs="Calibri"/>
        </w:rPr>
      </w:pPr>
      <w:r>
        <w:rPr>
          <w:rFonts w:ascii="Aptos" w:hAnsi="Aptos" w:cs="Calibri"/>
        </w:rPr>
        <w:t>We are speaking to you today</w:t>
      </w:r>
      <w:r w:rsidRPr="001F58EC">
        <w:rPr>
          <w:rFonts w:ascii="Aptos" w:hAnsi="Aptos" w:cs="Calibri"/>
        </w:rPr>
        <w:t xml:space="preserve"> to learn from </w:t>
      </w:r>
      <w:r w:rsidRPr="001F58EC">
        <w:rPr>
          <w:rFonts w:ascii="Aptos" w:hAnsi="Aptos" w:cs="Calibri"/>
        </w:rPr>
        <w:t xml:space="preserve">your </w:t>
      </w:r>
      <w:r>
        <w:rPr>
          <w:rFonts w:ascii="Aptos" w:hAnsi="Aptos" w:cs="Calibri"/>
        </w:rPr>
        <w:t>wisdom and understand your perspectives about Tribal TANF to inform future directions for Tribal TANF research and data</w:t>
      </w:r>
      <w:r w:rsidRPr="001F58EC">
        <w:rPr>
          <w:rFonts w:ascii="Aptos" w:hAnsi="Aptos" w:cs="Calibri"/>
        </w:rPr>
        <w:t>.</w:t>
      </w:r>
    </w:p>
    <w:p w:rsidR="001667F1" w:rsidRPr="001F58EC" w:rsidP="001667F1" w14:paraId="16A65317" w14:textId="60D6F6EA">
      <w:pPr>
        <w:spacing w:after="0" w:line="240" w:lineRule="auto"/>
        <w:rPr>
          <w:rFonts w:ascii="Aptos" w:hAnsi="Aptos" w:cs="Calibri"/>
        </w:rPr>
      </w:pPr>
    </w:p>
    <w:p w:rsidR="00B47709" w:rsidP="4F101FC1" w14:paraId="0C5EABC5" w14:textId="600BAEF0">
      <w:pPr>
        <w:spacing w:after="0" w:line="240" w:lineRule="auto"/>
      </w:pPr>
      <w:r w:rsidRPr="4F101FC1">
        <w:rPr>
          <w:rFonts w:ascii="Aptos" w:hAnsi="Aptos"/>
        </w:rPr>
        <w:t xml:space="preserve">Your participation in this </w:t>
      </w:r>
      <w:r w:rsidRPr="4F101FC1" w:rsidR="006A4754">
        <w:rPr>
          <w:rFonts w:ascii="Aptos" w:hAnsi="Aptos"/>
        </w:rPr>
        <w:t xml:space="preserve">Talking Circle </w:t>
      </w:r>
      <w:r w:rsidRPr="4F101FC1">
        <w:rPr>
          <w:rFonts w:ascii="Aptos" w:hAnsi="Aptos"/>
        </w:rPr>
        <w:t xml:space="preserve">is voluntary. </w:t>
      </w:r>
      <w:r w:rsidRPr="4F101FC1" w:rsidR="009E639F">
        <w:rPr>
          <w:rFonts w:ascii="Aptos" w:hAnsi="Aptos"/>
        </w:rPr>
        <w:t xml:space="preserve">The information you share in this Talking Circle </w:t>
      </w:r>
      <w:r w:rsidRPr="4F101FC1" w:rsidR="00F85B5E">
        <w:rPr>
          <w:rFonts w:ascii="Aptos" w:hAnsi="Aptos"/>
        </w:rPr>
        <w:t>will be kept private to the extent permitted by law.</w:t>
      </w:r>
      <w:r w:rsidRPr="719C34B0" w:rsidR="6D005C56">
        <w:rPr>
          <w:rFonts w:ascii="Aptos" w:hAnsi="Aptos"/>
        </w:rPr>
        <w:t xml:space="preserve"> Everything you say today is private, and we will not allow anyone outside of the research team to access the audio-recording or the notes we take today. However, it is important to note that we cannot ensure that others who participate in this circle do not repeat what is said here. For this talking circle, please keep what is shared in this conversation private.</w:t>
      </w:r>
      <w:r w:rsidRPr="719C34B0" w:rsidR="5A1A5B88">
        <w:rPr>
          <w:rFonts w:ascii="Aptos" w:hAnsi="Aptos"/>
        </w:rPr>
        <w:t xml:space="preserve"> Please feel free to use pseudonyms or fake names if that makes you feel more comfortable.</w:t>
      </w:r>
    </w:p>
    <w:p w:rsidR="00B47709" w:rsidP="4F101FC1" w14:paraId="41F93EB1" w14:textId="77777777">
      <w:pPr>
        <w:spacing w:after="0" w:line="240" w:lineRule="auto"/>
        <w:rPr>
          <w:rFonts w:ascii="Aptos" w:hAnsi="Aptos"/>
        </w:rPr>
      </w:pPr>
    </w:p>
    <w:p w:rsidR="00B47709" w:rsidP="4F101FC1" w14:paraId="781D814D" w14:textId="5409F89C">
      <w:pPr>
        <w:spacing w:after="0" w:line="240" w:lineRule="auto"/>
        <w:rPr>
          <w:rFonts w:ascii="Aptos" w:hAnsi="Aptos"/>
        </w:rPr>
      </w:pPr>
      <w:r w:rsidRPr="4F101FC1">
        <w:rPr>
          <w:rFonts w:ascii="Aptos" w:hAnsi="Aptos"/>
        </w:rPr>
        <w:t>We will send each Circle participant what they shared during this meeting via a secure method so you can confirm it is correct and make any changes.</w:t>
      </w:r>
    </w:p>
    <w:p w:rsidR="00B47709" w:rsidP="4F101FC1" w14:paraId="60CE34E5" w14:textId="02AE154E">
      <w:pPr>
        <w:spacing w:after="0" w:line="240" w:lineRule="auto"/>
        <w:rPr>
          <w:rFonts w:ascii="Aptos" w:hAnsi="Aptos"/>
        </w:rPr>
      </w:pPr>
    </w:p>
    <w:p w:rsidR="00887920" w:rsidP="4F101FC1" w14:paraId="6C28F726" w14:textId="69F44B1C">
      <w:pPr>
        <w:spacing w:after="0" w:line="240" w:lineRule="auto"/>
        <w:rPr>
          <w:rFonts w:ascii="Aptos" w:hAnsi="Aptos"/>
        </w:rPr>
      </w:pPr>
      <w:r w:rsidRPr="4E3758B9">
        <w:rPr>
          <w:rFonts w:ascii="Aptos" w:hAnsi="Aptos"/>
        </w:rPr>
        <w:t>Before we share information</w:t>
      </w:r>
      <w:r w:rsidRPr="4E3758B9" w:rsidR="7F7A9C81">
        <w:rPr>
          <w:rFonts w:ascii="Aptos" w:hAnsi="Aptos"/>
        </w:rPr>
        <w:t xml:space="preserve"> from this talking circle</w:t>
      </w:r>
      <w:r w:rsidRPr="4E3758B9">
        <w:rPr>
          <w:rFonts w:ascii="Aptos" w:hAnsi="Aptos"/>
        </w:rPr>
        <w:t xml:space="preserve"> publicly, </w:t>
      </w:r>
      <w:r w:rsidRPr="4E3758B9" w:rsidR="2D7A78D7">
        <w:rPr>
          <w:rFonts w:ascii="Aptos" w:hAnsi="Aptos"/>
        </w:rPr>
        <w:t xml:space="preserve">we will share what we learn with Tribal TANF leaders and staff who are part of an </w:t>
      </w:r>
      <w:r w:rsidRPr="4E3758B9" w:rsidR="2F77154B">
        <w:rPr>
          <w:rFonts w:ascii="Aptos" w:hAnsi="Aptos"/>
        </w:rPr>
        <w:t>advisory group for this project (the “</w:t>
      </w:r>
      <w:r w:rsidRPr="4E3758B9" w:rsidR="2D7A78D7">
        <w:rPr>
          <w:rFonts w:ascii="Aptos" w:hAnsi="Aptos"/>
        </w:rPr>
        <w:t>Active Engagement Workgroup</w:t>
      </w:r>
      <w:r w:rsidRPr="4E3758B9" w:rsidR="2F77154B">
        <w:rPr>
          <w:rFonts w:ascii="Aptos" w:hAnsi="Aptos"/>
        </w:rPr>
        <w:t>”)</w:t>
      </w:r>
      <w:r w:rsidRPr="4E3758B9" w:rsidR="2D7A78D7">
        <w:rPr>
          <w:rFonts w:ascii="Aptos" w:hAnsi="Aptos"/>
        </w:rPr>
        <w:t xml:space="preserve"> to</w:t>
      </w:r>
      <w:r w:rsidRPr="4E3758B9" w:rsidR="7F7D6561">
        <w:rPr>
          <w:rFonts w:ascii="Aptos" w:hAnsi="Aptos"/>
        </w:rPr>
        <w:t xml:space="preserve"> </w:t>
      </w:r>
      <w:r w:rsidRPr="4E3758B9" w:rsidR="64D3AFA0">
        <w:rPr>
          <w:rFonts w:ascii="Aptos" w:hAnsi="Aptos"/>
        </w:rPr>
        <w:t xml:space="preserve">ensure </w:t>
      </w:r>
      <w:r w:rsidRPr="4E3758B9" w:rsidR="2F77154B">
        <w:rPr>
          <w:rFonts w:ascii="Aptos" w:hAnsi="Aptos"/>
        </w:rPr>
        <w:t xml:space="preserve">that the information we share </w:t>
      </w:r>
      <w:r w:rsidRPr="4E3758B9" w:rsidR="64D3AFA0">
        <w:rPr>
          <w:rFonts w:ascii="Aptos" w:hAnsi="Aptos"/>
        </w:rPr>
        <w:t>is helpful</w:t>
      </w:r>
      <w:r w:rsidRPr="4E3758B9" w:rsidR="7F7D6561">
        <w:rPr>
          <w:rFonts w:ascii="Aptos" w:hAnsi="Aptos"/>
        </w:rPr>
        <w:t xml:space="preserve">, </w:t>
      </w:r>
      <w:r w:rsidRPr="4E3758B9" w:rsidR="69E52AFB">
        <w:rPr>
          <w:rFonts w:ascii="Aptos" w:hAnsi="Aptos"/>
        </w:rPr>
        <w:t xml:space="preserve">is </w:t>
      </w:r>
      <w:r w:rsidRPr="4E3758B9" w:rsidR="64D3AFA0">
        <w:rPr>
          <w:rFonts w:ascii="Aptos" w:hAnsi="Aptos"/>
        </w:rPr>
        <w:t xml:space="preserve">presented in a good way, and </w:t>
      </w:r>
      <w:r w:rsidRPr="4E3758B9" w:rsidR="7F7D6561">
        <w:rPr>
          <w:rFonts w:ascii="Aptos" w:hAnsi="Aptos"/>
        </w:rPr>
        <w:t xml:space="preserve">is appropriate for </w:t>
      </w:r>
      <w:r w:rsidRPr="4E3758B9" w:rsidR="2F77154B">
        <w:rPr>
          <w:rFonts w:ascii="Aptos" w:hAnsi="Aptos"/>
        </w:rPr>
        <w:t>sharing</w:t>
      </w:r>
      <w:r w:rsidRPr="4E3758B9" w:rsidR="64D3AFA0">
        <w:rPr>
          <w:rFonts w:ascii="Aptos" w:hAnsi="Aptos"/>
        </w:rPr>
        <w:t xml:space="preserve">. The information we share with </w:t>
      </w:r>
      <w:r w:rsidRPr="4E3758B9" w:rsidR="7F7D6561">
        <w:rPr>
          <w:rFonts w:ascii="Aptos" w:hAnsi="Aptos"/>
        </w:rPr>
        <w:t xml:space="preserve">this group </w:t>
      </w:r>
      <w:r w:rsidRPr="4E3758B9" w:rsidR="64D3AFA0">
        <w:rPr>
          <w:rFonts w:ascii="Aptos" w:hAnsi="Aptos"/>
        </w:rPr>
        <w:t xml:space="preserve">will not include your name or any personal details that could be traced back to you. </w:t>
      </w:r>
    </w:p>
    <w:p w:rsidR="00887920" w:rsidP="4F101FC1" w14:paraId="24461048" w14:textId="77777777">
      <w:pPr>
        <w:spacing w:after="0" w:line="240" w:lineRule="auto"/>
        <w:rPr>
          <w:rFonts w:ascii="Aptos" w:hAnsi="Aptos"/>
        </w:rPr>
      </w:pPr>
    </w:p>
    <w:p w:rsidR="00ED6F4A" w:rsidP="581898E1" w14:paraId="6AF7B8C4" w14:textId="3A5447D5">
      <w:pPr>
        <w:spacing w:after="0" w:line="240" w:lineRule="auto"/>
      </w:pPr>
      <w:r w:rsidRPr="581898E1">
        <w:rPr>
          <w:rFonts w:ascii="Aptos" w:hAnsi="Aptos"/>
        </w:rPr>
        <w:t xml:space="preserve">When we share what we learn publicly, the information you share will be combined with what we hear from others participating in this study. The project team will not include your name or any personal details in any information that we share publicly. </w:t>
      </w:r>
      <w:r w:rsidRPr="581898E1" w:rsidR="2E5C6506">
        <w:rPr>
          <w:rFonts w:ascii="Aptos" w:hAnsi="Aptos"/>
        </w:rPr>
        <w:t xml:space="preserve"> </w:t>
      </w:r>
      <w:r w:rsidRPr="002A3CBC" w:rsidR="1873C7BC">
        <w:rPr>
          <w:rFonts w:ascii="Aptos" w:hAnsi="Aptos"/>
        </w:rPr>
        <w:t>We may list general job title</w:t>
      </w:r>
      <w:r w:rsidRPr="002A3CBC" w:rsidR="6FBA64B1">
        <w:rPr>
          <w:rFonts w:ascii="Aptos" w:hAnsi="Aptos"/>
        </w:rPr>
        <w:t>s</w:t>
      </w:r>
      <w:r w:rsidRPr="002A3CBC" w:rsidR="1873C7BC">
        <w:rPr>
          <w:rFonts w:ascii="Aptos" w:hAnsi="Aptos"/>
        </w:rPr>
        <w:t>, like “Program Staff” or “Leadership,” in our reports to help explain the different points of view in this study.</w:t>
      </w:r>
      <w:r w:rsidRPr="581898E1" w:rsidR="1873C7BC">
        <w:rPr>
          <w:rFonts w:ascii="Aptos" w:eastAsia="Aptos" w:hAnsi="Aptos" w:cs="Aptos"/>
          <w:color w:val="B6424C"/>
          <w:u w:val="single"/>
        </w:rPr>
        <w:t xml:space="preserve"> </w:t>
      </w:r>
      <w:r w:rsidRPr="581898E1" w:rsidR="1873C7BC">
        <w:rPr>
          <w:rFonts w:ascii="Aptos" w:eastAsia="Aptos" w:hAnsi="Aptos" w:cs="Aptos"/>
        </w:rPr>
        <w:t xml:space="preserve">   </w:t>
      </w:r>
    </w:p>
    <w:p w:rsidR="00ED6F4A" w:rsidP="4F101FC1" w14:paraId="78BEF929" w14:textId="77777777">
      <w:pPr>
        <w:spacing w:after="0" w:line="240" w:lineRule="auto"/>
        <w:rPr>
          <w:rFonts w:ascii="Aptos" w:hAnsi="Aptos"/>
        </w:rPr>
      </w:pPr>
    </w:p>
    <w:p w:rsidR="00ED6F4A" w:rsidP="4F101FC1" w14:paraId="4B46D20A" w14:textId="47AA3348">
      <w:pPr>
        <w:spacing w:after="0" w:line="240" w:lineRule="auto"/>
      </w:pPr>
      <w:r w:rsidRPr="003603FA">
        <w:rPr>
          <w:rFonts w:ascii="Aptos" w:hAnsi="Aptos"/>
        </w:rPr>
        <w:t>We will make every effort to protect your privacy to the extent permitted by law, but if we think you are at risk of harming yourself or others, such as a child, we may need to notify someone.</w:t>
      </w:r>
      <w:r w:rsidRPr="00F1154A">
        <w:t> </w:t>
      </w:r>
    </w:p>
    <w:p w:rsidR="00ED6F4A" w:rsidP="4F101FC1" w14:paraId="00C80DA0" w14:textId="77777777">
      <w:pPr>
        <w:spacing w:after="0" w:line="240" w:lineRule="auto"/>
        <w:rPr>
          <w:rFonts w:ascii="Aptos" w:hAnsi="Aptos"/>
        </w:rPr>
      </w:pPr>
    </w:p>
    <w:p w:rsidR="00F85B5E" w:rsidP="4F101FC1" w14:paraId="6E028347" w14:textId="4DEF849A">
      <w:pPr>
        <w:spacing w:after="0" w:line="240" w:lineRule="auto"/>
        <w:rPr>
          <w:rFonts w:ascii="Aptos" w:hAnsi="Aptos"/>
        </w:rPr>
      </w:pPr>
      <w:r w:rsidRPr="4F101FC1">
        <w:rPr>
          <w:rFonts w:ascii="Aptos" w:hAnsi="Aptos"/>
        </w:rPr>
        <w:t>If you are a Tribal</w:t>
      </w:r>
      <w:r w:rsidRPr="4F101FC1" w:rsidR="7078E415">
        <w:rPr>
          <w:rFonts w:ascii="Aptos" w:hAnsi="Aptos"/>
        </w:rPr>
        <w:t xml:space="preserve"> </w:t>
      </w:r>
      <w:r w:rsidRPr="4F101FC1">
        <w:rPr>
          <w:rFonts w:ascii="Aptos" w:hAnsi="Aptos"/>
        </w:rPr>
        <w:t>TANF participant, your decision to participate in this study or to not participate will not affect your benefits in any way, now or in the future. </w:t>
      </w:r>
    </w:p>
    <w:p w:rsidR="00AE0D9D" w:rsidP="4F101FC1" w14:paraId="6EADF427" w14:textId="77777777">
      <w:pPr>
        <w:spacing w:after="0" w:line="240" w:lineRule="auto"/>
        <w:rPr>
          <w:rFonts w:ascii="Aptos" w:hAnsi="Aptos"/>
        </w:rPr>
      </w:pPr>
    </w:p>
    <w:p w:rsidR="001667F1" w:rsidRPr="001F58EC" w:rsidP="001667F1" w14:paraId="5957772B" w14:textId="4DB85298">
      <w:pPr>
        <w:spacing w:after="0" w:line="240" w:lineRule="auto"/>
        <w:rPr>
          <w:rFonts w:ascii="Aptos" w:hAnsi="Aptos"/>
        </w:rPr>
      </w:pPr>
      <w:r w:rsidRPr="00C70809">
        <w:rPr>
          <w:rFonts w:ascii="Aptos" w:hAnsi="Aptos"/>
        </w:rPr>
        <w:t>Talking Circle will last approximately two hours</w:t>
      </w:r>
      <w:r>
        <w:rPr>
          <w:rFonts w:ascii="Aptos" w:hAnsi="Aptos"/>
        </w:rPr>
        <w:t>.</w:t>
      </w:r>
    </w:p>
    <w:p w:rsidR="00C70809" w:rsidP="001C0025" w14:paraId="295BBD69" w14:textId="77777777">
      <w:pPr>
        <w:spacing w:after="0" w:line="240" w:lineRule="auto"/>
        <w:rPr>
          <w:rFonts w:ascii="Aptos" w:hAnsi="Aptos"/>
          <w:b/>
          <w:bCs/>
        </w:rPr>
      </w:pPr>
    </w:p>
    <w:p w:rsidR="001C0025" w:rsidRPr="001C0025" w:rsidP="001C0025" w14:paraId="0A3A6817" w14:textId="77777777">
      <w:pPr>
        <w:spacing w:after="0" w:line="240" w:lineRule="auto"/>
        <w:rPr>
          <w:rFonts w:ascii="Aptos" w:hAnsi="Aptos"/>
        </w:rPr>
      </w:pPr>
      <w:r w:rsidRPr="00287BD7">
        <w:rPr>
          <w:rFonts w:ascii="Aptos" w:hAnsi="Aptos"/>
          <w:b/>
          <w:bCs/>
        </w:rPr>
        <w:t>Are there any risks?</w:t>
      </w:r>
      <w:r w:rsidRPr="00287BD7">
        <w:rPr>
          <w:rFonts w:ascii="Arial" w:hAnsi="Arial" w:cs="Arial"/>
          <w:b/>
          <w:bCs/>
        </w:rPr>
        <w:t> </w:t>
      </w:r>
      <w:r w:rsidRPr="001C0025">
        <w:rPr>
          <w:rFonts w:ascii="Aptos" w:hAnsi="Aptos"/>
        </w:rPr>
        <w:t> </w:t>
      </w:r>
    </w:p>
    <w:p w:rsidR="001C0025" w:rsidP="001C0025" w14:paraId="12DB852F" w14:textId="05DA1C29">
      <w:pPr>
        <w:spacing w:after="0" w:line="240" w:lineRule="auto"/>
        <w:rPr>
          <w:rFonts w:ascii="Aptos" w:hAnsi="Aptos"/>
        </w:rPr>
      </w:pPr>
      <w:r w:rsidRPr="581898E1">
        <w:rPr>
          <w:rFonts w:ascii="Aptos" w:hAnsi="Aptos"/>
        </w:rPr>
        <w:t>Participation in this study involves minimal risks. You may feel uncomfortable answering certain questions, but you are free to skip any</w:t>
      </w:r>
      <w:r w:rsidRPr="581898E1">
        <w:rPr>
          <w:rFonts w:ascii="Arial" w:hAnsi="Arial" w:cs="Arial"/>
        </w:rPr>
        <w:t> </w:t>
      </w:r>
      <w:r w:rsidRPr="581898E1">
        <w:rPr>
          <w:rFonts w:ascii="Aptos" w:hAnsi="Aptos"/>
        </w:rPr>
        <w:t>question</w:t>
      </w:r>
      <w:r w:rsidRPr="581898E1">
        <w:rPr>
          <w:rFonts w:ascii="Arial" w:hAnsi="Arial" w:cs="Arial"/>
        </w:rPr>
        <w:t> </w:t>
      </w:r>
      <w:r w:rsidRPr="581898E1">
        <w:rPr>
          <w:rFonts w:ascii="Aptos" w:hAnsi="Aptos"/>
        </w:rPr>
        <w:t xml:space="preserve">you do not wish to answer. </w:t>
      </w:r>
      <w:r w:rsidRPr="581898E1" w:rsidR="46FC6404">
        <w:rPr>
          <w:rFonts w:ascii="Aptos" w:hAnsi="Aptos"/>
        </w:rPr>
        <w:t>In the unlikely event of a data breach or of someone outside the study team accessing project data, we will make every effort to notify you.</w:t>
      </w:r>
      <w:r w:rsidRPr="581898E1" w:rsidR="3A26F0E6">
        <w:rPr>
          <w:rFonts w:ascii="Aptos" w:hAnsi="Aptos"/>
        </w:rPr>
        <w:t xml:space="preserve"> </w:t>
      </w:r>
    </w:p>
    <w:p w:rsidR="00444DD4" w:rsidRPr="001C0025" w:rsidP="001C0025" w14:paraId="089AD2AC" w14:textId="77777777">
      <w:pPr>
        <w:spacing w:after="0" w:line="240" w:lineRule="auto"/>
        <w:rPr>
          <w:rFonts w:ascii="Aptos" w:hAnsi="Aptos"/>
        </w:rPr>
      </w:pPr>
    </w:p>
    <w:p w:rsidR="001C0025" w:rsidRPr="001C0025" w:rsidP="001C0025" w14:paraId="0A9124FC" w14:textId="77777777">
      <w:pPr>
        <w:spacing w:after="0" w:line="240" w:lineRule="auto"/>
        <w:rPr>
          <w:rFonts w:ascii="Aptos" w:hAnsi="Aptos"/>
        </w:rPr>
      </w:pPr>
      <w:r w:rsidRPr="00287BD7">
        <w:rPr>
          <w:rFonts w:ascii="Aptos" w:hAnsi="Aptos"/>
          <w:b/>
          <w:bCs/>
        </w:rPr>
        <w:t>Are there benefits by agreeing to</w:t>
      </w:r>
      <w:r w:rsidRPr="00287BD7">
        <w:rPr>
          <w:rFonts w:ascii="Arial" w:hAnsi="Arial" w:cs="Arial"/>
          <w:b/>
          <w:bCs/>
        </w:rPr>
        <w:t> </w:t>
      </w:r>
      <w:r w:rsidRPr="00287BD7">
        <w:rPr>
          <w:rFonts w:ascii="Aptos" w:hAnsi="Aptos"/>
          <w:b/>
          <w:bCs/>
        </w:rPr>
        <w:t>participate?</w:t>
      </w:r>
      <w:r w:rsidRPr="00287BD7">
        <w:rPr>
          <w:rFonts w:ascii="Arial" w:hAnsi="Arial" w:cs="Arial"/>
          <w:b/>
          <w:bCs/>
        </w:rPr>
        <w:t> </w:t>
      </w:r>
      <w:r w:rsidRPr="001C0025">
        <w:rPr>
          <w:rFonts w:ascii="Aptos" w:hAnsi="Aptos"/>
        </w:rPr>
        <w:t> </w:t>
      </w:r>
    </w:p>
    <w:p w:rsidR="001C0025" w:rsidRPr="00500F0B" w:rsidP="4F101FC1" w14:paraId="4C912367" w14:textId="23B96379">
      <w:pPr>
        <w:spacing w:after="0" w:line="240" w:lineRule="auto"/>
        <w:rPr>
          <w:rFonts w:ascii="Aptos" w:hAnsi="Aptos"/>
        </w:rPr>
      </w:pPr>
      <w:r w:rsidRPr="00287BD7">
        <w:rPr>
          <w:rFonts w:ascii="Aptos" w:hAnsi="Aptos"/>
        </w:rPr>
        <w:t>While you may not benefit directly, findings from this study</w:t>
      </w:r>
      <w:r w:rsidRPr="00287BD7">
        <w:rPr>
          <w:rFonts w:ascii="Arial" w:hAnsi="Arial" w:cs="Arial"/>
        </w:rPr>
        <w:t> </w:t>
      </w:r>
      <w:r w:rsidRPr="00287BD7">
        <w:rPr>
          <w:rFonts w:ascii="Aptos" w:hAnsi="Aptos"/>
        </w:rPr>
        <w:t>may</w:t>
      </w:r>
      <w:r w:rsidRPr="00287BD7">
        <w:rPr>
          <w:rFonts w:ascii="Arial" w:hAnsi="Arial" w:cs="Arial"/>
        </w:rPr>
        <w:t> </w:t>
      </w:r>
      <w:r w:rsidRPr="00287BD7">
        <w:rPr>
          <w:rFonts w:ascii="Aptos" w:hAnsi="Aptos"/>
        </w:rPr>
        <w:t>shape future directions for Tribal TANF research and data, which may lead to</w:t>
      </w:r>
      <w:r w:rsidRPr="00287BD7">
        <w:rPr>
          <w:rFonts w:ascii="Arial" w:hAnsi="Arial" w:cs="Arial"/>
        </w:rPr>
        <w:t> </w:t>
      </w:r>
      <w:r w:rsidRPr="00287BD7">
        <w:rPr>
          <w:rFonts w:ascii="Aptos" w:hAnsi="Aptos"/>
        </w:rPr>
        <w:t>new</w:t>
      </w:r>
      <w:r w:rsidRPr="00287BD7">
        <w:rPr>
          <w:rFonts w:ascii="Arial" w:hAnsi="Arial" w:cs="Arial"/>
        </w:rPr>
        <w:t> </w:t>
      </w:r>
      <w:r w:rsidRPr="00287BD7">
        <w:rPr>
          <w:rFonts w:ascii="Aptos" w:hAnsi="Aptos"/>
        </w:rPr>
        <w:t>opportunities related to</w:t>
      </w:r>
      <w:r w:rsidRPr="00287BD7">
        <w:rPr>
          <w:rFonts w:ascii="Arial" w:hAnsi="Arial" w:cs="Arial"/>
        </w:rPr>
        <w:t> </w:t>
      </w:r>
      <w:r w:rsidRPr="00287BD7">
        <w:rPr>
          <w:rFonts w:ascii="Aptos" w:hAnsi="Aptos"/>
        </w:rPr>
        <w:t>Tribal</w:t>
      </w:r>
      <w:r w:rsidRPr="00287BD7">
        <w:rPr>
          <w:rFonts w:ascii="Arial" w:hAnsi="Arial" w:cs="Arial"/>
        </w:rPr>
        <w:t> </w:t>
      </w:r>
      <w:r w:rsidRPr="00287BD7">
        <w:rPr>
          <w:rFonts w:ascii="Aptos" w:hAnsi="Aptos"/>
        </w:rPr>
        <w:t xml:space="preserve">TANF </w:t>
      </w:r>
      <w:r w:rsidR="00444DD4">
        <w:rPr>
          <w:rFonts w:ascii="Aptos" w:hAnsi="Aptos"/>
        </w:rPr>
        <w:t>and its services.</w:t>
      </w:r>
      <w:r w:rsidRPr="00287BD7">
        <w:rPr>
          <w:rFonts w:ascii="Arial" w:hAnsi="Arial" w:cs="Arial"/>
        </w:rPr>
        <w:t>   </w:t>
      </w:r>
      <w:r w:rsidRPr="001C0025">
        <w:rPr>
          <w:rFonts w:ascii="Aptos" w:hAnsi="Aptos"/>
        </w:rPr>
        <w:t> </w:t>
      </w:r>
    </w:p>
    <w:p w:rsidR="001C0025" w:rsidP="4F101FC1" w14:paraId="6D896998" w14:textId="77777777">
      <w:pPr>
        <w:spacing w:after="0" w:line="240" w:lineRule="auto"/>
        <w:rPr>
          <w:rFonts w:ascii="Aptos" w:hAnsi="Aptos" w:eastAsiaTheme="minorEastAsia"/>
          <w:color w:val="000000" w:themeColor="text1"/>
        </w:rPr>
      </w:pPr>
    </w:p>
    <w:p w:rsidR="00CF7AA5" w:rsidP="4F101FC1" w14:paraId="54DAFB77" w14:textId="6CE37842">
      <w:pPr>
        <w:spacing w:after="0" w:line="240" w:lineRule="auto"/>
        <w:rPr>
          <w:rFonts w:ascii="Aptos" w:hAnsi="Aptos"/>
        </w:rPr>
      </w:pPr>
      <w:r w:rsidRPr="76DF4E95">
        <w:rPr>
          <w:rFonts w:ascii="Aptos" w:hAnsi="Aptos" w:eastAsiaTheme="minorEastAsia"/>
          <w:color w:val="000000" w:themeColor="text1"/>
        </w:rPr>
        <w:t>We would like to audio-record this</w:t>
      </w:r>
      <w:r w:rsidRPr="76DF4E95" w:rsidR="6B0ABBCE">
        <w:rPr>
          <w:rFonts w:ascii="Aptos" w:hAnsi="Aptos" w:eastAsiaTheme="minorEastAsia"/>
          <w:color w:val="000000" w:themeColor="text1"/>
        </w:rPr>
        <w:t xml:space="preserve"> Talking Circle</w:t>
      </w:r>
      <w:r w:rsidRPr="76DF4E95">
        <w:rPr>
          <w:rFonts w:ascii="Aptos" w:hAnsi="Aptos" w:eastAsiaTheme="minorEastAsia"/>
          <w:color w:val="000000" w:themeColor="text1"/>
        </w:rPr>
        <w:t xml:space="preserve"> to make sure we have an accurate record of what we discuss.</w:t>
      </w:r>
      <w:r w:rsidRPr="76DF4E95" w:rsidR="26881C8F">
        <w:rPr>
          <w:rFonts w:ascii="Aptos" w:hAnsi="Aptos" w:eastAsiaTheme="minorEastAsia"/>
          <w:color w:val="000000" w:themeColor="text1"/>
        </w:rPr>
        <w:t xml:space="preserve"> </w:t>
      </w:r>
      <w:r w:rsidRPr="76DF4E95" w:rsidR="26881C8F">
        <w:rPr>
          <w:rFonts w:ascii="Aptos" w:hAnsi="Aptos"/>
        </w:rPr>
        <w:t xml:space="preserve">The recording will be stored on an encrypted, secure server. </w:t>
      </w:r>
      <w:r w:rsidRPr="76DF4E95" w:rsidR="7ABE5A27">
        <w:rPr>
          <w:rFonts w:ascii="Aptos" w:hAnsi="Aptos"/>
        </w:rPr>
        <w:t>The project team will only use t</w:t>
      </w:r>
      <w:r w:rsidRPr="76DF4E95" w:rsidR="26881C8F">
        <w:rPr>
          <w:rFonts w:ascii="Aptos" w:hAnsi="Aptos"/>
        </w:rPr>
        <w:t>he recording to check our notes and then the recording will be destroyed</w:t>
      </w:r>
      <w:r w:rsidRPr="76DF4E95" w:rsidR="3800AA5A">
        <w:rPr>
          <w:rFonts w:ascii="Aptos" w:hAnsi="Aptos"/>
        </w:rPr>
        <w:t xml:space="preserve"> at the end of the project</w:t>
      </w:r>
      <w:r w:rsidRPr="76DF4E95" w:rsidR="26881C8F">
        <w:rPr>
          <w:rFonts w:ascii="Aptos" w:hAnsi="Aptos"/>
        </w:rPr>
        <w:t>. Notes will be stored on an encrypted, secure server, and will be destroyed at the end of the project.</w:t>
      </w:r>
      <w:r w:rsidRPr="76DF4E95" w:rsidR="3CC0CBB3">
        <w:rPr>
          <w:rFonts w:ascii="Aptos" w:hAnsi="Aptos"/>
        </w:rPr>
        <w:t xml:space="preserve"> To answer future questions about our project results, we will keep a copy of the interview and Talking Circles transcripts. Before saving them, we will remove any personal details or names that were unintentionally collected</w:t>
      </w:r>
      <w:r w:rsidRPr="76DF4E95" w:rsidR="26881C8F">
        <w:rPr>
          <w:rFonts w:ascii="Aptos" w:hAnsi="Aptos"/>
        </w:rPr>
        <w:t xml:space="preserve"> </w:t>
      </w:r>
      <w:r w:rsidRPr="76DF4E95" w:rsidR="2A27DE75">
        <w:rPr>
          <w:rFonts w:ascii="Aptos" w:hAnsi="Aptos"/>
        </w:rPr>
        <w:t>If significant changes occur in how information is used or stored, we will make efforts to notify you.</w:t>
      </w:r>
    </w:p>
    <w:p w:rsidR="00E5755A" w:rsidP="00C608C8" w14:paraId="1F3C0C46" w14:textId="77777777">
      <w:pPr>
        <w:spacing w:after="0" w:line="240" w:lineRule="auto"/>
        <w:rPr>
          <w:rFonts w:ascii="Aptos" w:hAnsi="Aptos"/>
        </w:rPr>
      </w:pPr>
    </w:p>
    <w:p w:rsidR="001667F1" w:rsidP="00C608C8" w14:paraId="4EE438E2" w14:textId="02034AE7">
      <w:pPr>
        <w:spacing w:after="0" w:line="240" w:lineRule="auto"/>
        <w:rPr>
          <w:rFonts w:ascii="Aptos" w:hAnsi="Aptos"/>
        </w:rPr>
      </w:pPr>
      <w:r w:rsidRPr="009176E9">
        <w:rPr>
          <w:rFonts w:ascii="Aptos" w:hAnsi="Aptos"/>
        </w:rPr>
        <w:t xml:space="preserve">A government agency </w:t>
      </w:r>
      <w:r w:rsidRPr="00C85C7F">
        <w:rPr>
          <w:rFonts w:ascii="Aptos" w:hAnsi="Aptos"/>
        </w:rPr>
        <w:t>may not conduct or sponsor, and a person is not required to respond to, a collection of</w:t>
      </w:r>
      <w:r w:rsidRPr="009176E9">
        <w:rPr>
          <w:rFonts w:ascii="Aptos" w:hAnsi="Aptos"/>
        </w:rPr>
        <w:t xml:space="preserve"> information unless it </w:t>
      </w:r>
      <w:r w:rsidRPr="00C85C7F">
        <w:rPr>
          <w:rFonts w:ascii="Aptos" w:hAnsi="Aptos"/>
        </w:rPr>
        <w:t>displays a currently</w:t>
      </w:r>
      <w:r w:rsidRPr="009176E9">
        <w:rPr>
          <w:rFonts w:ascii="Aptos" w:hAnsi="Aptos"/>
        </w:rPr>
        <w:t xml:space="preserve"> valid OMB control number. </w:t>
      </w:r>
      <w:r w:rsidRPr="00DE40C2">
        <w:rPr>
          <w:rFonts w:ascii="Aptos" w:hAnsi="Aptos"/>
        </w:rPr>
        <w:t>The OMB number for this information collection is XXXX-</w:t>
      </w:r>
      <w:r w:rsidRPr="00DE40C2">
        <w:rPr>
          <w:rFonts w:ascii="Aptos" w:hAnsi="Aptos"/>
        </w:rPr>
        <w:t>XXXX</w:t>
      </w:r>
      <w:r w:rsidRPr="00DE40C2">
        <w:rPr>
          <w:rFonts w:ascii="Aptos" w:hAnsi="Aptos"/>
        </w:rPr>
        <w:t xml:space="preserve"> and the expiration date is XX/XX/XXXX.</w:t>
      </w:r>
    </w:p>
    <w:p w:rsidR="00C608C8" w:rsidRPr="00325401" w:rsidP="00C608C8" w14:paraId="06A6DC58" w14:textId="77777777">
      <w:pPr>
        <w:spacing w:after="0" w:line="240" w:lineRule="auto"/>
        <w:rPr>
          <w:rFonts w:ascii="Aptos" w:hAnsi="Aptos"/>
        </w:rPr>
      </w:pPr>
    </w:p>
    <w:p w:rsidR="001667F1" w:rsidRPr="001F58EC" w:rsidP="0A3AC2EB" w14:paraId="24672645" w14:textId="708C7B31">
      <w:pPr>
        <w:spacing w:line="240" w:lineRule="auto"/>
        <w:rPr>
          <w:rFonts w:ascii="Aptos" w:eastAsia="Calibri" w:hAnsi="Aptos" w:cs="Calibri"/>
        </w:rPr>
      </w:pPr>
      <w:r w:rsidRPr="4F101FC1">
        <w:rPr>
          <w:rFonts w:ascii="Aptos" w:hAnsi="Aptos"/>
          <w:b/>
          <w:bCs/>
        </w:rPr>
        <w:t>Questions:</w:t>
      </w:r>
      <w:r w:rsidRPr="4F101FC1">
        <w:rPr>
          <w:rFonts w:ascii="Aptos" w:eastAsia="Calibri" w:hAnsi="Aptos" w:cs="Calibri"/>
          <w:color w:val="000000" w:themeColor="text1"/>
        </w:rPr>
        <w:t xml:space="preserve"> If you have questions or concerns about the study, you may contact the MEF Project Director, Emily Schmitt, at 703-951-6003 or by email at</w:t>
      </w:r>
      <w:r w:rsidRPr="009C0821">
        <w:rPr>
          <w:rFonts w:ascii="Aptos" w:eastAsia="Calibri" w:hAnsi="Aptos" w:cs="Calibri"/>
          <w:color w:val="2F5496" w:themeColor="accent1" w:themeShade="BF"/>
        </w:rPr>
        <w:t xml:space="preserve"> </w:t>
      </w:r>
      <w:hyperlink r:id="rId8" w:history="1">
        <w:r w:rsidRPr="009C0821">
          <w:rPr>
            <w:rStyle w:val="Hyperlink"/>
            <w:rFonts w:ascii="Aptos" w:eastAsia="Calibri" w:hAnsi="Aptos" w:cs="Calibri"/>
            <w:color w:val="2F5496" w:themeColor="accent1" w:themeShade="BF"/>
          </w:rPr>
          <w:t>emily.schmitt@mefassociates.com</w:t>
        </w:r>
      </w:hyperlink>
      <w:r w:rsidRPr="009C0821" w:rsidR="005C6620">
        <w:t xml:space="preserve"> or our Human Subjects Protection Administrator </w:t>
      </w:r>
      <w:r w:rsidRPr="009C0821" w:rsidR="005C6620">
        <w:t xml:space="preserve">at </w:t>
      </w:r>
      <w:r w:rsidRPr="0A3AC2EB" w:rsidR="7EE9A9CA">
        <w:rPr>
          <w:rFonts w:ascii="Aptos" w:eastAsia="Aptos" w:hAnsi="Aptos" w:cs="Aptos"/>
          <w:color w:val="004377"/>
          <w:u w:val="single"/>
        </w:rPr>
        <w:t xml:space="preserve"> hsresearch@mefassociates.com</w:t>
      </w:r>
      <w:r w:rsidRPr="0A3AC2EB" w:rsidR="7EE9A9CA">
        <w:rPr>
          <w:rFonts w:ascii="Aptos" w:eastAsia="Calibri" w:hAnsi="Aptos" w:cs="Calibri"/>
        </w:rPr>
        <w:t xml:space="preserve">. When contacting our HSPA, </w:t>
      </w:r>
      <w:r w:rsidRPr="0A3AC2EB" w:rsidR="7EE9A9CA">
        <w:rPr>
          <w:rFonts w:ascii="Aptos" w:eastAsia="Calibri" w:hAnsi="Aptos" w:cs="Calibri"/>
          <w:u w:val="single"/>
        </w:rPr>
        <w:t>please include the project name, Next Steps Tribal TANF Research and Data, in the email</w:t>
      </w:r>
      <w:r w:rsidRPr="0A3AC2EB" w:rsidR="7EE9A9CA">
        <w:rPr>
          <w:rFonts w:ascii="Aptos" w:eastAsia="Calibri" w:hAnsi="Aptos" w:cs="Calibri"/>
        </w:rPr>
        <w:t xml:space="preserve">. This account is monitored by MEF staff outside of the project team.  </w:t>
      </w:r>
    </w:p>
    <w:p w:rsidR="001667F1" w:rsidRPr="001F58EC" w:rsidP="009C0821" w14:paraId="2433FBAF" w14:textId="7393965E">
      <w:pPr>
        <w:spacing w:after="160" w:line="259" w:lineRule="auto"/>
        <w:rPr>
          <w:rFonts w:ascii="Aptos" w:hAnsi="Aptos" w:eastAsiaTheme="minorEastAsia"/>
          <w:color w:val="000000" w:themeColor="text1"/>
        </w:rPr>
      </w:pPr>
      <w:r w:rsidRPr="001F58EC">
        <w:rPr>
          <w:rFonts w:ascii="Aptos" w:eastAsia="Calibri" w:hAnsi="Aptos" w:cs="Calibri"/>
          <w:color w:val="000000" w:themeColor="text1"/>
        </w:rPr>
        <w:t xml:space="preserve">If you have any questions about your rights as a participant in the project or wish to speak with someone other than the project team, you may contact the Institutional Review Board, Health Media Lab, at (202) </w:t>
      </w:r>
      <w:r w:rsidRPr="001F58EC">
        <w:rPr>
          <w:rFonts w:ascii="Aptos" w:hAnsi="Aptos" w:eastAsiaTheme="minorEastAsia"/>
          <w:color w:val="000000" w:themeColor="text1"/>
        </w:rPr>
        <w:t xml:space="preserve">246-8504, or by email at </w:t>
      </w:r>
      <w:r w:rsidRPr="001F58EC">
        <w:rPr>
          <w:rFonts w:ascii="Aptos" w:hAnsi="Aptos" w:eastAsiaTheme="minorEastAsia"/>
        </w:rPr>
        <w:t>info@hmlirb.com</w:t>
      </w:r>
      <w:r w:rsidRPr="001F58EC">
        <w:rPr>
          <w:rFonts w:ascii="Aptos" w:hAnsi="Aptos" w:eastAsiaTheme="minorEastAsia"/>
          <w:color w:val="000000" w:themeColor="text1"/>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4665"/>
        <w:gridCol w:w="4665"/>
      </w:tblGrid>
      <w:tr w14:paraId="43323651" w14:textId="77777777" w:rsidTr="0A3AC2EB">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4665" w:type="dxa"/>
            <w:tcBorders>
              <w:top w:val="single" w:sz="6" w:space="0" w:color="auto"/>
              <w:left w:val="single" w:sz="6" w:space="0" w:color="auto"/>
              <w:bottom w:val="single" w:sz="6" w:space="0" w:color="auto"/>
              <w:right w:val="single" w:sz="6" w:space="0" w:color="auto"/>
            </w:tcBorders>
          </w:tcPr>
          <w:p w:rsidR="00C764DA" w:rsidRPr="001F58EC" w:rsidP="00C764DA" w14:paraId="2DE6D021" w14:textId="77777777">
            <w:pPr>
              <w:spacing w:after="0" w:line="240" w:lineRule="auto"/>
              <w:rPr>
                <w:rFonts w:ascii="Aptos" w:hAnsi="Aptos" w:eastAsiaTheme="minorEastAsia"/>
              </w:rPr>
            </w:pPr>
            <w:r w:rsidRPr="001F58EC">
              <w:rPr>
                <w:rFonts w:ascii="Aptos" w:hAnsi="Aptos" w:eastAsiaTheme="minorEastAsia"/>
                <w:b/>
                <w:bCs/>
              </w:rPr>
              <w:t>Project Contact: </w:t>
            </w:r>
          </w:p>
          <w:p w:rsidR="00C764DA" w:rsidRPr="001F58EC" w:rsidP="00C764DA" w14:paraId="0ACB41FB" w14:textId="77777777">
            <w:pPr>
              <w:spacing w:after="0" w:line="240" w:lineRule="auto"/>
              <w:rPr>
                <w:rFonts w:ascii="Aptos" w:hAnsi="Aptos" w:eastAsiaTheme="minorEastAsia"/>
              </w:rPr>
            </w:pPr>
            <w:r w:rsidRPr="001F58EC">
              <w:rPr>
                <w:rFonts w:ascii="Aptos" w:hAnsi="Aptos" w:eastAsiaTheme="minorEastAsia"/>
              </w:rPr>
              <w:t>Emily Schmitt</w:t>
            </w:r>
          </w:p>
          <w:p w:rsidR="00C764DA" w:rsidRPr="001F58EC" w:rsidP="00C764DA" w14:paraId="32AEF24E" w14:textId="77777777">
            <w:pPr>
              <w:spacing w:after="0" w:line="240" w:lineRule="auto"/>
              <w:rPr>
                <w:rFonts w:ascii="Aptos" w:eastAsia="Calibri" w:hAnsi="Aptos" w:cs="Calibri"/>
                <w:color w:val="000000" w:themeColor="text1"/>
              </w:rPr>
            </w:pPr>
            <w:r w:rsidRPr="001F58EC">
              <w:rPr>
                <w:rFonts w:ascii="Aptos" w:eastAsia="Calibri" w:hAnsi="Aptos" w:cs="Calibri"/>
                <w:color w:val="000000" w:themeColor="text1"/>
              </w:rPr>
              <w:t xml:space="preserve">703-951-6003 </w:t>
            </w:r>
          </w:p>
          <w:p w:rsidR="00C764DA" w:rsidRPr="00DB45CA" w:rsidP="00C764DA" w14:paraId="7C92760B" w14:textId="77777777">
            <w:pPr>
              <w:spacing w:after="0" w:line="240" w:lineRule="auto"/>
              <w:rPr>
                <w:color w:val="4472C4" w:themeColor="accent1"/>
              </w:rPr>
            </w:pPr>
            <w:hyperlink r:id="rId8">
              <w:r w:rsidRPr="00DB45CA">
                <w:rPr>
                  <w:rStyle w:val="Hyperlink"/>
                  <w:rFonts w:ascii="Aptos" w:eastAsia="Calibri" w:hAnsi="Aptos" w:cs="Calibri"/>
                  <w:color w:val="4472C4" w:themeColor="accent1"/>
                </w:rPr>
                <w:t>emily.schmitt@mefassociates.com</w:t>
              </w:r>
            </w:hyperlink>
          </w:p>
          <w:p w:rsidR="00C764DA" w:rsidP="00C764DA" w14:paraId="19C790CA" w14:textId="77777777">
            <w:pPr>
              <w:spacing w:after="0" w:line="240" w:lineRule="auto"/>
              <w:rPr>
                <w:rFonts w:ascii="Aptos" w:eastAsia="Aptos" w:hAnsi="Aptos" w:cs="Aptos"/>
                <w:b/>
                <w:bCs/>
                <w:color w:val="4472C4" w:themeColor="accent1"/>
              </w:rPr>
            </w:pPr>
          </w:p>
          <w:p w:rsidR="00C764DA" w:rsidRPr="00064853" w:rsidP="00C764DA" w14:paraId="180A548D" w14:textId="77777777">
            <w:pPr>
              <w:spacing w:after="0" w:line="240" w:lineRule="auto"/>
              <w:rPr>
                <w:rFonts w:ascii="Aptos" w:eastAsia="Aptos" w:hAnsi="Aptos" w:cs="Aptos"/>
              </w:rPr>
            </w:pPr>
            <w:r w:rsidRPr="00064853">
              <w:rPr>
                <w:rFonts w:ascii="Aptos" w:eastAsia="Aptos" w:hAnsi="Aptos" w:cs="Aptos"/>
              </w:rPr>
              <w:t>MEF Human Subjects Protection Administrator (HSPA)</w:t>
            </w:r>
          </w:p>
          <w:p w:rsidR="00C764DA" w:rsidRPr="00DB45CA" w:rsidP="00C764DA" w14:paraId="5F5A5D6B" w14:textId="77777777">
            <w:pPr>
              <w:spacing w:after="0" w:line="240" w:lineRule="auto"/>
              <w:rPr>
                <w:rFonts w:ascii="Aptos" w:eastAsia="Aptos" w:hAnsi="Aptos" w:cs="Aptos"/>
                <w:color w:val="4472C4" w:themeColor="accent1"/>
              </w:rPr>
            </w:pPr>
            <w:hyperlink r:id="rId9" w:history="1">
              <w:r w:rsidRPr="00DB45CA">
                <w:rPr>
                  <w:rStyle w:val="Hyperlink"/>
                  <w:rFonts w:ascii="Aptos" w:eastAsia="Aptos" w:hAnsi="Aptos" w:cs="Aptos"/>
                  <w:color w:val="4472C4" w:themeColor="accent1"/>
                </w:rPr>
                <w:t>hsresearch@mefassociates.com</w:t>
              </w:r>
            </w:hyperlink>
            <w:r w:rsidRPr="00DB45CA">
              <w:rPr>
                <w:rFonts w:ascii="Aptos" w:eastAsia="Aptos" w:hAnsi="Aptos" w:cs="Aptos"/>
                <w:color w:val="4472C4" w:themeColor="accent1"/>
              </w:rPr>
              <w:t xml:space="preserve"> </w:t>
            </w:r>
          </w:p>
          <w:p w:rsidR="001667F1" w:rsidRPr="001F58EC" w:rsidP="4F101FC1" w14:paraId="0E5854FB" w14:textId="4C5013C4">
            <w:pPr>
              <w:spacing w:after="0" w:line="240" w:lineRule="auto"/>
              <w:rPr>
                <w:rFonts w:ascii="Aptos" w:eastAsia="Calibri" w:hAnsi="Aptos" w:cs="Calibri"/>
              </w:rPr>
            </w:pPr>
          </w:p>
        </w:tc>
        <w:tc>
          <w:tcPr>
            <w:tcW w:w="4665" w:type="dxa"/>
            <w:tcBorders>
              <w:top w:val="single" w:sz="6" w:space="0" w:color="auto"/>
              <w:left w:val="single" w:sz="6" w:space="0" w:color="auto"/>
              <w:bottom w:val="single" w:sz="6" w:space="0" w:color="auto"/>
              <w:right w:val="single" w:sz="6" w:space="0" w:color="auto"/>
            </w:tcBorders>
          </w:tcPr>
          <w:p w:rsidR="001667F1" w:rsidRPr="001F58EC" w14:paraId="6DC0E896" w14:textId="77777777">
            <w:pPr>
              <w:spacing w:after="0" w:line="240" w:lineRule="auto"/>
              <w:rPr>
                <w:rFonts w:ascii="Aptos" w:hAnsi="Aptos" w:eastAsiaTheme="minorEastAsia"/>
              </w:rPr>
            </w:pPr>
            <w:r w:rsidRPr="001F58EC">
              <w:rPr>
                <w:rFonts w:ascii="Aptos" w:hAnsi="Aptos" w:eastAsiaTheme="minorEastAsia"/>
                <w:b/>
                <w:bCs/>
              </w:rPr>
              <w:t>IRB Contact: </w:t>
            </w:r>
          </w:p>
          <w:p w:rsidR="001667F1" w:rsidRPr="001F58EC" w14:paraId="1CA7C6AB" w14:textId="77777777">
            <w:pPr>
              <w:spacing w:after="0" w:line="240" w:lineRule="auto"/>
              <w:rPr>
                <w:rFonts w:ascii="Aptos" w:hAnsi="Aptos" w:eastAsiaTheme="minorEastAsia"/>
              </w:rPr>
            </w:pPr>
            <w:r w:rsidRPr="001F58EC">
              <w:rPr>
                <w:rFonts w:ascii="Aptos" w:hAnsi="Aptos" w:eastAsiaTheme="minorEastAsia"/>
              </w:rPr>
              <w:t>Institutional Review Board, Health Media Lab </w:t>
            </w:r>
          </w:p>
          <w:p w:rsidR="001667F1" w:rsidRPr="001F58EC" w14:paraId="6B7D517B" w14:textId="77777777">
            <w:pPr>
              <w:spacing w:after="0" w:line="240" w:lineRule="auto"/>
              <w:rPr>
                <w:rFonts w:ascii="Aptos" w:hAnsi="Aptos" w:eastAsiaTheme="minorEastAsia"/>
              </w:rPr>
            </w:pPr>
            <w:r w:rsidRPr="001F58EC">
              <w:rPr>
                <w:rFonts w:ascii="Aptos" w:hAnsi="Aptos" w:eastAsiaTheme="minorEastAsia"/>
              </w:rPr>
              <w:t>202-246-8504</w:t>
            </w:r>
          </w:p>
          <w:p w:rsidR="001667F1" w:rsidRPr="001F58EC" w14:paraId="41ABC0D6" w14:textId="77777777">
            <w:pPr>
              <w:spacing w:after="0" w:line="240" w:lineRule="auto"/>
              <w:rPr>
                <w:rFonts w:ascii="Aptos" w:hAnsi="Aptos" w:eastAsiaTheme="minorEastAsia"/>
              </w:rPr>
            </w:pPr>
            <w:r w:rsidRPr="001F58EC">
              <w:rPr>
                <w:rFonts w:ascii="Aptos" w:hAnsi="Aptos" w:eastAsiaTheme="minorEastAsia"/>
              </w:rPr>
              <w:t>info@hmlirb.com</w:t>
            </w:r>
          </w:p>
          <w:p w:rsidR="001667F1" w:rsidRPr="001F58EC" w14:paraId="7511B3F8" w14:textId="77777777">
            <w:pPr>
              <w:spacing w:after="0" w:line="240" w:lineRule="auto"/>
              <w:rPr>
                <w:rFonts w:ascii="Aptos" w:hAnsi="Aptos" w:eastAsiaTheme="minorEastAsia"/>
              </w:rPr>
            </w:pPr>
          </w:p>
        </w:tc>
      </w:tr>
    </w:tbl>
    <w:p w:rsidR="001667F1" w:rsidRPr="001F58EC" w:rsidP="001667F1" w14:paraId="785A99C3" w14:textId="77777777">
      <w:pPr>
        <w:spacing w:line="240" w:lineRule="auto"/>
        <w:rPr>
          <w:rFonts w:ascii="Aptos" w:hAnsi="Aptos"/>
          <w:b/>
          <w:bCs/>
        </w:rPr>
      </w:pPr>
    </w:p>
    <w:p w:rsidR="001667F1" w:rsidP="001667F1" w14:paraId="46C9D3F6" w14:textId="77777777">
      <w:pPr>
        <w:spacing w:line="240" w:lineRule="auto"/>
        <w:jc w:val="center"/>
      </w:pPr>
      <w:r w:rsidRPr="007903DB">
        <w:t>A government agency may not conduct or sponsor, and a person is not required to respond to, a collection of information unless it displays a valid OMB control number. The OMB number for this information collection is XXXX-XXXX, expiring XX/XX/XXXX.</w:t>
      </w:r>
    </w:p>
    <w:p w:rsidR="00AC42F3" w:rsidP="54DE099C" w14:paraId="6F95ADB4" w14:textId="77777777">
      <w:pPr>
        <w:rPr>
          <w:rFonts w:ascii="Aptos" w:hAnsi="Aptos"/>
        </w:rPr>
      </w:pPr>
    </w:p>
    <w:p w:rsidR="00AC42F3" w:rsidP="54DE099C" w14:paraId="38B5AC00" w14:textId="77777777">
      <w:pPr>
        <w:rPr>
          <w:rFonts w:ascii="Aptos" w:hAnsi="Aptos"/>
        </w:rPr>
      </w:pPr>
    </w:p>
    <w:p w:rsidR="00ED6F4A" w:rsidP="54DE099C" w14:paraId="0CD73C10" w14:textId="77777777">
      <w:pPr>
        <w:rPr>
          <w:rFonts w:ascii="Aptos" w:hAnsi="Aptos"/>
        </w:rPr>
      </w:pPr>
    </w:p>
    <w:p w:rsidR="00ED6F4A" w:rsidP="54DE099C" w14:paraId="5C166190" w14:textId="77777777">
      <w:pPr>
        <w:rPr>
          <w:rFonts w:ascii="Aptos" w:hAnsi="Aptos"/>
        </w:rPr>
      </w:pPr>
    </w:p>
    <w:p w:rsidR="00ED6F4A" w:rsidP="54DE099C" w14:paraId="45542620" w14:textId="77777777">
      <w:pPr>
        <w:rPr>
          <w:rFonts w:ascii="Aptos" w:hAnsi="Aptos"/>
        </w:rPr>
      </w:pPr>
    </w:p>
    <w:p w:rsidR="00ED6F4A" w:rsidP="54DE099C" w14:paraId="738AD4B3" w14:textId="77777777">
      <w:pPr>
        <w:rPr>
          <w:rFonts w:ascii="Aptos" w:hAnsi="Aptos"/>
        </w:rPr>
      </w:pPr>
    </w:p>
    <w:p w:rsidR="00ED6F4A" w:rsidP="54DE099C" w14:paraId="20670D9E" w14:textId="77777777">
      <w:pPr>
        <w:rPr>
          <w:rFonts w:ascii="Aptos" w:hAnsi="Aptos"/>
        </w:rPr>
      </w:pPr>
    </w:p>
    <w:p w:rsidR="00ED6F4A" w:rsidP="54DE099C" w14:paraId="2C4B3F22" w14:textId="77777777">
      <w:pPr>
        <w:rPr>
          <w:rFonts w:ascii="Aptos" w:hAnsi="Aptos"/>
        </w:rPr>
      </w:pPr>
    </w:p>
    <w:p w:rsidR="00ED6F4A" w:rsidP="54DE099C" w14:paraId="3944CDF8" w14:textId="77777777">
      <w:pPr>
        <w:rPr>
          <w:rFonts w:ascii="Aptos" w:hAnsi="Aptos"/>
        </w:rPr>
      </w:pPr>
    </w:p>
    <w:p w:rsidR="00ED6F4A" w:rsidP="54DE099C" w14:paraId="1BF10A2E" w14:textId="77777777">
      <w:pPr>
        <w:rPr>
          <w:rFonts w:ascii="Aptos" w:hAnsi="Aptos"/>
        </w:rPr>
      </w:pPr>
    </w:p>
    <w:p w:rsidR="00ED6F4A" w:rsidP="54DE099C" w14:paraId="19D0242D" w14:textId="77777777">
      <w:pPr>
        <w:rPr>
          <w:rFonts w:ascii="Aptos" w:hAnsi="Aptos"/>
        </w:rPr>
      </w:pPr>
    </w:p>
    <w:p w:rsidR="00ED6F4A" w:rsidP="54DE099C" w14:paraId="40FC54B1" w14:textId="77777777">
      <w:pPr>
        <w:rPr>
          <w:rFonts w:ascii="Aptos" w:hAnsi="Aptos"/>
        </w:rPr>
      </w:pPr>
    </w:p>
    <w:p w:rsidR="00ED6F4A" w:rsidP="54DE099C" w14:paraId="32A928A3" w14:textId="77777777">
      <w:pPr>
        <w:rPr>
          <w:rFonts w:ascii="Aptos" w:hAnsi="Aptos"/>
        </w:rPr>
      </w:pPr>
    </w:p>
    <w:p w:rsidR="00ED6F4A" w:rsidP="54DE099C" w14:paraId="063B2D43" w14:textId="77777777">
      <w:pPr>
        <w:rPr>
          <w:rFonts w:ascii="Aptos" w:hAnsi="Aptos"/>
        </w:rPr>
      </w:pPr>
    </w:p>
    <w:p w:rsidR="00ED6F4A" w:rsidP="54DE099C" w14:paraId="7B8FAB83" w14:textId="77777777">
      <w:pPr>
        <w:rPr>
          <w:rFonts w:ascii="Aptos" w:hAnsi="Aptos"/>
        </w:rPr>
      </w:pPr>
    </w:p>
    <w:p w:rsidR="00ED6F4A" w:rsidP="54DE099C" w14:paraId="460355BC" w14:textId="77777777">
      <w:pPr>
        <w:rPr>
          <w:rFonts w:ascii="Aptos" w:hAnsi="Aptos"/>
        </w:rPr>
      </w:pPr>
    </w:p>
    <w:p w:rsidR="00ED6F4A" w:rsidP="54DE099C" w14:paraId="237A1442" w14:textId="77777777">
      <w:pPr>
        <w:rPr>
          <w:rFonts w:ascii="Aptos" w:hAnsi="Aptos"/>
        </w:rPr>
      </w:pPr>
    </w:p>
    <w:p w:rsidR="00ED6F4A" w:rsidP="54DE099C" w14:paraId="7BA47A31" w14:textId="77777777">
      <w:pPr>
        <w:rPr>
          <w:rFonts w:ascii="Aptos" w:hAnsi="Aptos"/>
        </w:rPr>
      </w:pPr>
    </w:p>
    <w:p w:rsidR="00ED6F4A" w:rsidP="54DE099C" w14:paraId="26C41E46" w14:textId="77777777">
      <w:pPr>
        <w:rPr>
          <w:rFonts w:ascii="Aptos" w:hAnsi="Aptos"/>
        </w:rPr>
      </w:pPr>
    </w:p>
    <w:p w:rsidR="00ED6F4A" w:rsidP="54DE099C" w14:paraId="0CF97121" w14:textId="77777777">
      <w:pPr>
        <w:rPr>
          <w:rFonts w:ascii="Aptos" w:hAnsi="Aptos"/>
        </w:rPr>
      </w:pPr>
    </w:p>
    <w:p w:rsidR="00ED6F4A" w:rsidP="54DE099C" w14:paraId="2BB652BC" w14:textId="77777777">
      <w:pPr>
        <w:rPr>
          <w:rFonts w:ascii="Aptos" w:hAnsi="Aptos"/>
        </w:rPr>
      </w:pPr>
    </w:p>
    <w:p w:rsidR="00ED6F4A" w:rsidP="54DE099C" w14:paraId="357AF5C9" w14:textId="77777777">
      <w:pPr>
        <w:rPr>
          <w:rFonts w:ascii="Aptos" w:hAnsi="Aptos"/>
        </w:rPr>
      </w:pPr>
    </w:p>
    <w:p w:rsidR="00010770" w:rsidRPr="000A28B9" w:rsidP="00821DBB" w14:paraId="71F44C91" w14:textId="3623CB60">
      <w:pPr>
        <w:spacing w:after="160" w:line="259" w:lineRule="auto"/>
        <w:jc w:val="center"/>
        <w:rPr>
          <w:b/>
          <w:bCs/>
          <w:kern w:val="2"/>
          <w:sz w:val="24"/>
          <w:szCs w:val="24"/>
          <w14:ligatures w14:val="standardContextual"/>
        </w:rPr>
      </w:pPr>
      <w:r w:rsidRPr="00506174">
        <w:rPr>
          <w:b/>
          <w:bCs/>
          <w:kern w:val="2"/>
          <w:sz w:val="24"/>
          <w:szCs w:val="24"/>
          <w14:ligatures w14:val="standardContextual"/>
        </w:rPr>
        <w:t>Informed Consent</w:t>
      </w:r>
      <w:r>
        <w:rPr>
          <w:b/>
          <w:bCs/>
          <w:kern w:val="2"/>
          <w:sz w:val="24"/>
          <w:szCs w:val="24"/>
          <w14:ligatures w14:val="standardContextual"/>
        </w:rPr>
        <w:t xml:space="preserve"> for Study Participants – Observations</w:t>
      </w:r>
    </w:p>
    <w:p w:rsidR="00521B4F" w:rsidP="00010770" w14:paraId="7B8A46D7" w14:textId="163DE1A4">
      <w:pPr>
        <w:spacing w:after="0" w:line="240" w:lineRule="auto"/>
        <w:rPr>
          <w:rFonts w:ascii="Aptos" w:hAnsi="Aptos" w:cs="Calibri"/>
        </w:rPr>
      </w:pPr>
      <w:r w:rsidRPr="4F101FC1">
        <w:rPr>
          <w:rFonts w:ascii="Aptos" w:hAnsi="Aptos" w:cs="Calibri"/>
        </w:rPr>
        <w:t xml:space="preserve">The Next Steps for Tribal TANF Research and Data project aims to hear directly from American Indian and Alaska Native (AIAN) communities about their experiences with Tribal Temporary Assistance for Needy Families (Tribal TANF). The project team is speaking with Tribal TANF knowledge holders to gather information about what is going well, what is challenging, and recommendations to inform future directions for Tribal TANF research and data. </w:t>
      </w:r>
      <w:r w:rsidRPr="4F101FC1" w:rsidR="005A7AA9">
        <w:rPr>
          <w:rFonts w:ascii="Aptos" w:hAnsi="Aptos" w:cs="Calibri"/>
        </w:rPr>
        <w:t xml:space="preserve">Participating in this study is an opportunity to potentially </w:t>
      </w:r>
      <w:r w:rsidRPr="4F101FC1" w:rsidR="578BAA4E">
        <w:rPr>
          <w:rFonts w:ascii="Aptos" w:hAnsi="Aptos" w:cs="Calibri"/>
        </w:rPr>
        <w:t>inform</w:t>
      </w:r>
      <w:r w:rsidRPr="4F101FC1" w:rsidR="005A7AA9">
        <w:rPr>
          <w:rFonts w:ascii="Aptos" w:hAnsi="Aptos" w:cs="Calibri"/>
        </w:rPr>
        <w:t xml:space="preserve"> future directions for Tribal TANF research and data and build knowledge about how to support current recipients and future generations of AIAN families who may receive TANF assistance. </w:t>
      </w:r>
    </w:p>
    <w:p w:rsidR="00010770" w:rsidP="00010770" w14:paraId="28453CA0" w14:textId="77777777">
      <w:pPr>
        <w:spacing w:after="0" w:line="240" w:lineRule="auto"/>
        <w:rPr>
          <w:rFonts w:ascii="Aptos" w:hAnsi="Aptos" w:cs="Calibri"/>
        </w:rPr>
      </w:pPr>
    </w:p>
    <w:p w:rsidR="00010770" w:rsidRPr="00E77F3A" w:rsidP="00010770" w14:paraId="03337F39" w14:textId="77777777">
      <w:pPr>
        <w:spacing w:after="160" w:line="240" w:lineRule="auto"/>
        <w:rPr>
          <w:rFonts w:ascii="Aptos" w:hAnsi="Aptos"/>
        </w:rPr>
      </w:pPr>
      <w:r>
        <w:rPr>
          <w:rFonts w:ascii="Aptos" w:hAnsi="Aptos"/>
        </w:rPr>
        <w:t xml:space="preserve">The project team includes </w:t>
      </w:r>
      <w:r w:rsidRPr="00612AFE">
        <w:rPr>
          <w:rFonts w:ascii="Aptos" w:hAnsi="Aptos"/>
        </w:rPr>
        <w:t>MEF Associates</w:t>
      </w:r>
      <w:r>
        <w:rPr>
          <w:rFonts w:ascii="Aptos" w:hAnsi="Aptos"/>
        </w:rPr>
        <w:t xml:space="preserve"> (MEF)</w:t>
      </w:r>
      <w:r w:rsidRPr="00612AFE">
        <w:rPr>
          <w:rFonts w:ascii="Aptos" w:hAnsi="Aptos"/>
        </w:rPr>
        <w:t>,</w:t>
      </w:r>
      <w:r w:rsidRPr="0075053E">
        <w:rPr>
          <w:rFonts w:ascii="Aptos" w:hAnsi="Aptos" w:cs="Calibri"/>
        </w:rPr>
        <w:t xml:space="preserve"> </w:t>
      </w:r>
      <w:r w:rsidRPr="001F58EC">
        <w:rPr>
          <w:rFonts w:ascii="Aptos" w:hAnsi="Aptos" w:cs="Calibri"/>
        </w:rPr>
        <w:t>Kauffman and Associates</w:t>
      </w:r>
      <w:r>
        <w:rPr>
          <w:rFonts w:ascii="Aptos" w:hAnsi="Aptos" w:cs="Calibri"/>
        </w:rPr>
        <w:t xml:space="preserve"> (KAI)</w:t>
      </w:r>
      <w:r w:rsidRPr="001F58EC">
        <w:rPr>
          <w:rFonts w:ascii="Aptos" w:hAnsi="Aptos" w:cs="Calibri"/>
        </w:rPr>
        <w:t xml:space="preserve">, </w:t>
      </w:r>
      <w:r>
        <w:rPr>
          <w:rFonts w:ascii="Aptos" w:hAnsi="Aptos" w:cs="Calibri"/>
        </w:rPr>
        <w:t>and consultants. MEF is</w:t>
      </w:r>
      <w:r w:rsidRPr="00612AFE">
        <w:rPr>
          <w:rFonts w:ascii="Aptos" w:hAnsi="Aptos"/>
        </w:rPr>
        <w:t xml:space="preserve"> a small company that works to improve the lives of children and families </w:t>
      </w:r>
      <w:r>
        <w:rPr>
          <w:rFonts w:ascii="Aptos" w:hAnsi="Aptos"/>
        </w:rPr>
        <w:t>through research and program assistance.</w:t>
      </w:r>
      <w:r w:rsidRPr="00612AFE">
        <w:rPr>
          <w:rFonts w:ascii="Aptos" w:hAnsi="Aptos"/>
        </w:rPr>
        <w:t xml:space="preserve"> </w:t>
      </w:r>
      <w:r w:rsidRPr="001F58EC">
        <w:rPr>
          <w:rFonts w:ascii="Aptos" w:hAnsi="Aptos" w:cs="Calibri"/>
        </w:rPr>
        <w:t>K</w:t>
      </w:r>
      <w:r>
        <w:rPr>
          <w:rFonts w:ascii="Aptos" w:hAnsi="Aptos" w:cs="Calibri"/>
        </w:rPr>
        <w:t>AI is</w:t>
      </w:r>
      <w:r w:rsidRPr="001F58EC">
        <w:rPr>
          <w:rFonts w:ascii="Aptos" w:hAnsi="Aptos" w:cs="Calibri"/>
        </w:rPr>
        <w:t xml:space="preserve"> an American Indian-owned consulting firm </w:t>
      </w:r>
      <w:r w:rsidRPr="0028696F">
        <w:rPr>
          <w:rFonts w:ascii="Aptos" w:hAnsi="Aptos" w:cs="Calibri"/>
        </w:rPr>
        <w:t xml:space="preserve">that supports </w:t>
      </w:r>
      <w:r>
        <w:rPr>
          <w:rFonts w:ascii="Aptos" w:hAnsi="Aptos" w:cs="Calibri"/>
        </w:rPr>
        <w:t>AIAN</w:t>
      </w:r>
      <w:r w:rsidRPr="0028696F">
        <w:rPr>
          <w:rFonts w:ascii="Aptos" w:hAnsi="Aptos" w:cs="Calibri"/>
        </w:rPr>
        <w:t xml:space="preserve"> people and communities</w:t>
      </w:r>
      <w:r>
        <w:rPr>
          <w:rFonts w:ascii="Aptos" w:hAnsi="Aptos" w:cs="Calibri"/>
        </w:rPr>
        <w:t xml:space="preserve">. The consultants are Dr. Geni Cowan, Dr. Jose Chavez, and Dr. Heather </w:t>
      </w:r>
      <w:r>
        <w:rPr>
          <w:rFonts w:ascii="Aptos" w:hAnsi="Aptos" w:cs="Calibri"/>
        </w:rPr>
        <w:t>Sauyaq</w:t>
      </w:r>
      <w:r>
        <w:rPr>
          <w:rFonts w:ascii="Aptos" w:hAnsi="Aptos" w:cs="Calibri"/>
        </w:rPr>
        <w:t xml:space="preserve"> Jean Gordon, who have</w:t>
      </w:r>
      <w:r w:rsidRPr="007750A2">
        <w:rPr>
          <w:rFonts w:ascii="Aptos" w:hAnsi="Aptos" w:cs="Calibri"/>
        </w:rPr>
        <w:t xml:space="preserve"> experience working directly with Tribal communities and Tribal TANF</w:t>
      </w:r>
      <w:r>
        <w:rPr>
          <w:rFonts w:ascii="Aptos" w:hAnsi="Aptos" w:cs="Calibri"/>
        </w:rPr>
        <w:t xml:space="preserve"> programs</w:t>
      </w:r>
      <w:r w:rsidRPr="007750A2">
        <w:rPr>
          <w:rFonts w:ascii="Aptos" w:hAnsi="Aptos" w:cs="Calibri"/>
        </w:rPr>
        <w:t>.</w:t>
      </w:r>
      <w:r>
        <w:rPr>
          <w:rFonts w:ascii="Aptos" w:hAnsi="Aptos" w:cs="Calibri"/>
        </w:rPr>
        <w:t xml:space="preserve"> The project is sponsored by </w:t>
      </w:r>
      <w:r w:rsidRPr="0028696F">
        <w:rPr>
          <w:rFonts w:ascii="Aptos" w:hAnsi="Aptos" w:cs="Calibri"/>
        </w:rPr>
        <w:t>the Administration for Children and Families (ACF)</w:t>
      </w:r>
      <w:r>
        <w:rPr>
          <w:rFonts w:ascii="Aptos" w:hAnsi="Aptos" w:cs="Calibri"/>
        </w:rPr>
        <w:t xml:space="preserve"> in the U.S. Department of Health and Human Services</w:t>
      </w:r>
      <w:r w:rsidRPr="001F58EC">
        <w:rPr>
          <w:rFonts w:ascii="Aptos" w:hAnsi="Aptos" w:cs="Calibri"/>
        </w:rPr>
        <w:t xml:space="preserve">. </w:t>
      </w:r>
    </w:p>
    <w:p w:rsidR="00010770" w:rsidRPr="001F58EC" w:rsidP="00010770" w14:paraId="69A470EA" w14:textId="77777777">
      <w:pPr>
        <w:spacing w:after="0" w:line="240" w:lineRule="auto"/>
        <w:rPr>
          <w:rFonts w:ascii="Aptos" w:hAnsi="Aptos" w:cs="Calibri"/>
        </w:rPr>
      </w:pPr>
      <w:r>
        <w:rPr>
          <w:rFonts w:ascii="Aptos" w:hAnsi="Aptos" w:cs="Calibri"/>
        </w:rPr>
        <w:t>We are speaking to you today</w:t>
      </w:r>
      <w:r w:rsidRPr="001F58EC">
        <w:rPr>
          <w:rFonts w:ascii="Aptos" w:hAnsi="Aptos" w:cs="Calibri"/>
        </w:rPr>
        <w:t xml:space="preserve"> to learn from </w:t>
      </w:r>
      <w:r w:rsidRPr="001F58EC">
        <w:rPr>
          <w:rFonts w:ascii="Aptos" w:hAnsi="Aptos" w:cs="Calibri"/>
        </w:rPr>
        <w:t xml:space="preserve">your </w:t>
      </w:r>
      <w:r>
        <w:rPr>
          <w:rFonts w:ascii="Aptos" w:hAnsi="Aptos" w:cs="Calibri"/>
        </w:rPr>
        <w:t>wisdom and understand your perspectives about Tribal TANF to inform future directions for Tribal TANF research and data</w:t>
      </w:r>
      <w:r w:rsidRPr="001F58EC">
        <w:rPr>
          <w:rFonts w:ascii="Aptos" w:hAnsi="Aptos" w:cs="Calibri"/>
        </w:rPr>
        <w:t>.</w:t>
      </w:r>
    </w:p>
    <w:p w:rsidR="00010770" w:rsidRPr="001F58EC" w:rsidP="00010770" w14:paraId="648CBE97" w14:textId="77777777">
      <w:pPr>
        <w:spacing w:after="0" w:line="240" w:lineRule="auto"/>
        <w:rPr>
          <w:rFonts w:ascii="Aptos" w:hAnsi="Aptos" w:cs="Calibri"/>
        </w:rPr>
      </w:pPr>
    </w:p>
    <w:p w:rsidR="00627FCA" w:rsidP="581898E1" w14:paraId="0432523E" w14:textId="0D6AB316">
      <w:pPr>
        <w:spacing w:after="0" w:line="240" w:lineRule="auto"/>
        <w:rPr>
          <w:rFonts w:ascii="Aptos" w:hAnsi="Aptos"/>
        </w:rPr>
      </w:pPr>
      <w:r w:rsidRPr="581898E1">
        <w:rPr>
          <w:rFonts w:ascii="Aptos" w:hAnsi="Aptos"/>
        </w:rPr>
        <w:t xml:space="preserve">Your participation in this </w:t>
      </w:r>
      <w:r w:rsidRPr="581898E1" w:rsidR="6853A476">
        <w:rPr>
          <w:rFonts w:ascii="Aptos" w:hAnsi="Aptos"/>
        </w:rPr>
        <w:t xml:space="preserve">data walk-through or </w:t>
      </w:r>
      <w:r w:rsidRPr="581898E1">
        <w:rPr>
          <w:rFonts w:ascii="Aptos" w:hAnsi="Aptos"/>
        </w:rPr>
        <w:t xml:space="preserve">observation is voluntary. The information you share in this </w:t>
      </w:r>
      <w:r w:rsidRPr="581898E1" w:rsidR="25465A8F">
        <w:rPr>
          <w:rFonts w:ascii="Aptos" w:hAnsi="Aptos"/>
        </w:rPr>
        <w:t>scenario-based demonstration</w:t>
      </w:r>
      <w:r w:rsidRPr="581898E1">
        <w:rPr>
          <w:rFonts w:ascii="Aptos" w:hAnsi="Aptos"/>
        </w:rPr>
        <w:t xml:space="preserve"> </w:t>
      </w:r>
      <w:r w:rsidRPr="581898E1" w:rsidR="005A7AA9">
        <w:rPr>
          <w:rFonts w:ascii="Aptos" w:hAnsi="Aptos"/>
        </w:rPr>
        <w:t>will be kept private to the extent permitted by law</w:t>
      </w:r>
      <w:r w:rsidRPr="581898E1" w:rsidR="4BBE369F">
        <w:rPr>
          <w:rFonts w:ascii="Aptos" w:hAnsi="Aptos"/>
        </w:rPr>
        <w:t>, but if we think you are at risk of harming yourself or others, such as a child, we may need to notify someone</w:t>
      </w:r>
      <w:r w:rsidRPr="581898E1" w:rsidR="4BBE369F">
        <w:rPr>
          <w:rFonts w:ascii="Aptos" w:hAnsi="Aptos"/>
        </w:rPr>
        <w:t>.</w:t>
      </w:r>
      <w:r w:rsidR="4BBE369F">
        <w:t> </w:t>
      </w:r>
      <w:r w:rsidRPr="581898E1" w:rsidR="005A7AA9">
        <w:rPr>
          <w:rFonts w:ascii="Aptos" w:hAnsi="Aptos"/>
        </w:rPr>
        <w:t>.</w:t>
      </w:r>
    </w:p>
    <w:p w:rsidR="00627FCA" w:rsidP="4F101FC1" w14:paraId="6CE93AF6" w14:textId="77777777">
      <w:pPr>
        <w:spacing w:after="0" w:line="240" w:lineRule="auto"/>
        <w:rPr>
          <w:rFonts w:ascii="Aptos" w:hAnsi="Aptos"/>
        </w:rPr>
      </w:pPr>
    </w:p>
    <w:p w:rsidR="00627FCA" w:rsidP="4F101FC1" w14:paraId="40EA2A3E" w14:textId="0826589C">
      <w:pPr>
        <w:spacing w:after="0" w:line="240" w:lineRule="auto"/>
        <w:rPr>
          <w:rFonts w:ascii="Aptos" w:hAnsi="Aptos"/>
        </w:rPr>
      </w:pPr>
      <w:r w:rsidRPr="4F101FC1">
        <w:rPr>
          <w:rFonts w:ascii="Aptos" w:hAnsi="Aptos"/>
        </w:rPr>
        <w:t>We will send you the notes we collect from this</w:t>
      </w:r>
      <w:r w:rsidRPr="4F101FC1" w:rsidR="571AD27B">
        <w:rPr>
          <w:rFonts w:ascii="Aptos" w:hAnsi="Aptos"/>
        </w:rPr>
        <w:t xml:space="preserve"> walk-through</w:t>
      </w:r>
      <w:r w:rsidRPr="4F101FC1" w:rsidR="719C0A64">
        <w:rPr>
          <w:rFonts w:ascii="Aptos" w:hAnsi="Aptos"/>
        </w:rPr>
        <w:t xml:space="preserve"> </w:t>
      </w:r>
      <w:r w:rsidRPr="4F101FC1">
        <w:rPr>
          <w:rFonts w:ascii="Aptos" w:hAnsi="Aptos"/>
        </w:rPr>
        <w:t xml:space="preserve">via a secure method so you can confirm that the notes are correct or make any changes. </w:t>
      </w:r>
    </w:p>
    <w:p w:rsidR="00627FCA" w:rsidP="4F101FC1" w14:paraId="1A783867" w14:textId="77777777">
      <w:pPr>
        <w:spacing w:after="0" w:line="240" w:lineRule="auto"/>
        <w:rPr>
          <w:rFonts w:ascii="Aptos" w:hAnsi="Aptos"/>
        </w:rPr>
      </w:pPr>
    </w:p>
    <w:p w:rsidR="00BB1F20" w:rsidP="4F101FC1" w14:paraId="118926B5" w14:textId="6EE43B2D">
      <w:pPr>
        <w:spacing w:after="0" w:line="240" w:lineRule="auto"/>
        <w:rPr>
          <w:rFonts w:ascii="Aptos" w:hAnsi="Aptos"/>
        </w:rPr>
      </w:pPr>
      <w:r>
        <w:rPr>
          <w:rFonts w:ascii="Aptos" w:hAnsi="Aptos"/>
        </w:rPr>
        <w:t>B</w:t>
      </w:r>
      <w:r w:rsidR="00397D7D">
        <w:rPr>
          <w:rFonts w:ascii="Aptos" w:hAnsi="Aptos"/>
        </w:rPr>
        <w:t xml:space="preserve">efore we share information publicly, we will share what we learned with </w:t>
      </w:r>
      <w:r w:rsidRPr="4F101FC1" w:rsidR="1D8D78EE">
        <w:rPr>
          <w:rFonts w:ascii="Aptos" w:hAnsi="Aptos"/>
        </w:rPr>
        <w:t xml:space="preserve">Tribal leaders or Council to make sure that: 1) it is helpful for your community; 2) it is presented in a good way; and 3) </w:t>
      </w:r>
      <w:r w:rsidR="003A58FA">
        <w:rPr>
          <w:rFonts w:ascii="Aptos" w:hAnsi="Aptos"/>
        </w:rPr>
        <w:t xml:space="preserve">it is </w:t>
      </w:r>
      <w:r w:rsidRPr="4F101FC1" w:rsidR="1D8D78EE">
        <w:rPr>
          <w:rFonts w:ascii="Aptos" w:hAnsi="Aptos"/>
        </w:rPr>
        <w:t>approv</w:t>
      </w:r>
      <w:r w:rsidR="003A58FA">
        <w:rPr>
          <w:rFonts w:ascii="Aptos" w:hAnsi="Aptos"/>
        </w:rPr>
        <w:t>ed</w:t>
      </w:r>
      <w:r w:rsidRPr="4F101FC1" w:rsidR="1D8D78EE">
        <w:rPr>
          <w:rFonts w:ascii="Aptos" w:hAnsi="Aptos"/>
        </w:rPr>
        <w:t xml:space="preserve"> for </w:t>
      </w:r>
      <w:r w:rsidR="003A25BA">
        <w:rPr>
          <w:rFonts w:ascii="Aptos" w:hAnsi="Aptos"/>
        </w:rPr>
        <w:t>sharing</w:t>
      </w:r>
      <w:r w:rsidRPr="4F101FC1" w:rsidR="1D8D78EE">
        <w:rPr>
          <w:rFonts w:ascii="Aptos" w:hAnsi="Aptos"/>
        </w:rPr>
        <w:t>. The information we share with Tribal leaders or Council will not have your name or any personal details that can be traced back to you.</w:t>
      </w:r>
    </w:p>
    <w:p w:rsidR="00BB1F20" w:rsidP="4F101FC1" w14:paraId="62A5125C" w14:textId="77777777">
      <w:pPr>
        <w:spacing w:after="0" w:line="240" w:lineRule="auto"/>
        <w:rPr>
          <w:rFonts w:ascii="Aptos" w:hAnsi="Aptos"/>
        </w:rPr>
      </w:pPr>
    </w:p>
    <w:p w:rsidR="005A7AA9" w:rsidP="4F101FC1" w14:paraId="35F9EF14" w14:textId="18D29B86">
      <w:pPr>
        <w:spacing w:after="0" w:line="240" w:lineRule="auto"/>
        <w:rPr>
          <w:rFonts w:ascii="Aptos" w:hAnsi="Aptos"/>
        </w:rPr>
      </w:pPr>
      <w:r w:rsidRPr="4F101FC1">
        <w:rPr>
          <w:rFonts w:ascii="Aptos" w:hAnsi="Aptos"/>
        </w:rPr>
        <w:t xml:space="preserve">When we share what we learn publicly, the information you share will be combined with what we hear from others participating in this study. The project team will not include your name or any personal details in any information that we share publicly. </w:t>
      </w:r>
    </w:p>
    <w:p w:rsidR="00C72766" w:rsidP="4F101FC1" w14:paraId="16F60D0E" w14:textId="77777777">
      <w:pPr>
        <w:spacing w:after="0" w:line="240" w:lineRule="auto"/>
        <w:rPr>
          <w:rFonts w:ascii="Aptos" w:hAnsi="Aptos"/>
        </w:rPr>
      </w:pPr>
    </w:p>
    <w:p w:rsidR="00C72766" w:rsidRPr="00500F0B" w:rsidP="4F101FC1" w14:paraId="6CEB87D4" w14:textId="4779037C">
      <w:pPr>
        <w:spacing w:after="0" w:line="240" w:lineRule="auto"/>
        <w:rPr>
          <w:rFonts w:ascii="Aptos" w:hAnsi="Aptos"/>
        </w:rPr>
      </w:pPr>
      <w:r w:rsidRPr="00500F0B">
        <w:rPr>
          <w:rFonts w:ascii="Aptos" w:hAnsi="Aptos"/>
        </w:rPr>
        <w:t>Data observations wil</w:t>
      </w:r>
      <w:r w:rsidR="00C70809">
        <w:rPr>
          <w:rFonts w:ascii="Aptos" w:hAnsi="Aptos"/>
        </w:rPr>
        <w:t>l last</w:t>
      </w:r>
      <w:r w:rsidRPr="00500F0B">
        <w:rPr>
          <w:rFonts w:ascii="Aptos" w:hAnsi="Aptos"/>
        </w:rPr>
        <w:t xml:space="preserve"> </w:t>
      </w:r>
      <w:r w:rsidR="006619D2">
        <w:rPr>
          <w:rFonts w:ascii="Aptos" w:hAnsi="Aptos"/>
        </w:rPr>
        <w:t>approximately</w:t>
      </w:r>
      <w:r w:rsidRPr="00500F0B">
        <w:rPr>
          <w:rFonts w:ascii="Aptos" w:hAnsi="Aptos"/>
        </w:rPr>
        <w:t xml:space="preserve"> 90 minutes.</w:t>
      </w:r>
    </w:p>
    <w:p w:rsidR="317AACCA" w:rsidP="317AACCA" w14:paraId="3E5F265C" w14:textId="7678C7C9">
      <w:pPr>
        <w:spacing w:after="0" w:line="240" w:lineRule="auto"/>
        <w:rPr>
          <w:rFonts w:ascii="Aptos" w:hAnsi="Aptos"/>
        </w:rPr>
      </w:pPr>
    </w:p>
    <w:p w:rsidR="00444DD4" w:rsidRPr="001C0025" w:rsidP="00444DD4" w14:paraId="4672FA64" w14:textId="11B86113">
      <w:pPr>
        <w:spacing w:after="0" w:line="240" w:lineRule="auto"/>
        <w:rPr>
          <w:rFonts w:ascii="Aptos" w:hAnsi="Aptos"/>
        </w:rPr>
      </w:pPr>
      <w:r w:rsidRPr="00287BD7">
        <w:rPr>
          <w:rFonts w:ascii="Aptos" w:hAnsi="Aptos"/>
          <w:b/>
          <w:bCs/>
        </w:rPr>
        <w:t>Are there any risks?</w:t>
      </w:r>
      <w:r w:rsidRPr="00287BD7">
        <w:rPr>
          <w:rFonts w:ascii="Arial" w:hAnsi="Arial" w:cs="Arial"/>
          <w:b/>
          <w:bCs/>
        </w:rPr>
        <w:t> </w:t>
      </w:r>
      <w:r w:rsidRPr="001C0025">
        <w:rPr>
          <w:rFonts w:ascii="Aptos" w:hAnsi="Aptos"/>
        </w:rPr>
        <w:t> </w:t>
      </w:r>
    </w:p>
    <w:p w:rsidR="3A26F0E6" w:rsidP="581898E1" w14:paraId="4F282CD8" w14:textId="4495AFA0">
      <w:pPr>
        <w:spacing w:after="0" w:line="240" w:lineRule="auto"/>
        <w:rPr>
          <w:rFonts w:ascii="Aptos" w:hAnsi="Aptos"/>
        </w:rPr>
      </w:pPr>
      <w:r w:rsidRPr="581898E1">
        <w:rPr>
          <w:rFonts w:ascii="Aptos" w:hAnsi="Aptos"/>
        </w:rPr>
        <w:t>Participation in this study involves minimal risks. You may feel uncomfortable answering certain questions, but you are free to skip any</w:t>
      </w:r>
      <w:r w:rsidRPr="581898E1">
        <w:rPr>
          <w:rFonts w:ascii="Arial" w:hAnsi="Arial" w:cs="Arial"/>
        </w:rPr>
        <w:t> </w:t>
      </w:r>
      <w:r w:rsidRPr="581898E1">
        <w:rPr>
          <w:rFonts w:ascii="Aptos" w:hAnsi="Aptos"/>
        </w:rPr>
        <w:t>question</w:t>
      </w:r>
      <w:r w:rsidRPr="581898E1">
        <w:rPr>
          <w:rFonts w:ascii="Arial" w:hAnsi="Arial" w:cs="Arial"/>
        </w:rPr>
        <w:t> </w:t>
      </w:r>
      <w:r w:rsidRPr="581898E1">
        <w:rPr>
          <w:rFonts w:ascii="Aptos" w:hAnsi="Aptos"/>
        </w:rPr>
        <w:t xml:space="preserve">you do not wish to answer. </w:t>
      </w:r>
      <w:r w:rsidRPr="581898E1" w:rsidR="7D67D747">
        <w:rPr>
          <w:rFonts w:ascii="Aptos" w:hAnsi="Aptos"/>
        </w:rPr>
        <w:t xml:space="preserve"> </w:t>
      </w:r>
      <w:r w:rsidRPr="581898E1" w:rsidR="69260202">
        <w:rPr>
          <w:rFonts w:ascii="Aptos" w:hAnsi="Aptos"/>
        </w:rPr>
        <w:t>In the unlikely event of a data breach or of someone outside the study team accessing project data, we will make every effort to notify you.</w:t>
      </w:r>
    </w:p>
    <w:p w:rsidR="3A26F0E6" w:rsidP="581898E1" w14:paraId="605FE244" w14:textId="1959640C">
      <w:pPr>
        <w:spacing w:after="0" w:line="240" w:lineRule="auto"/>
        <w:rPr>
          <w:rFonts w:ascii="Aptos" w:hAnsi="Aptos"/>
        </w:rPr>
      </w:pPr>
    </w:p>
    <w:p w:rsidR="00444DD4" w:rsidRPr="001C0025" w:rsidP="00444DD4" w14:paraId="725A030F" w14:textId="77777777">
      <w:pPr>
        <w:spacing w:after="0" w:line="240" w:lineRule="auto"/>
        <w:rPr>
          <w:rFonts w:ascii="Aptos" w:hAnsi="Aptos"/>
        </w:rPr>
      </w:pPr>
    </w:p>
    <w:p w:rsidR="00444DD4" w:rsidRPr="001C0025" w:rsidP="00444DD4" w14:paraId="58E73BFC" w14:textId="27D05591">
      <w:pPr>
        <w:spacing w:after="0" w:line="240" w:lineRule="auto"/>
        <w:rPr>
          <w:rFonts w:ascii="Aptos" w:hAnsi="Aptos"/>
        </w:rPr>
      </w:pPr>
      <w:r w:rsidRPr="00287BD7">
        <w:rPr>
          <w:rFonts w:ascii="Aptos" w:hAnsi="Aptos"/>
          <w:b/>
          <w:bCs/>
        </w:rPr>
        <w:t>Are there benefits by agreeing to</w:t>
      </w:r>
      <w:r w:rsidRPr="00287BD7">
        <w:rPr>
          <w:rFonts w:ascii="Arial" w:hAnsi="Arial" w:cs="Arial"/>
          <w:b/>
          <w:bCs/>
        </w:rPr>
        <w:t> </w:t>
      </w:r>
      <w:r w:rsidRPr="00287BD7">
        <w:rPr>
          <w:rFonts w:ascii="Aptos" w:hAnsi="Aptos"/>
          <w:b/>
          <w:bCs/>
        </w:rPr>
        <w:t>participate?</w:t>
      </w:r>
      <w:r w:rsidRPr="00287BD7">
        <w:rPr>
          <w:rFonts w:ascii="Arial" w:hAnsi="Arial" w:cs="Arial"/>
          <w:b/>
          <w:bCs/>
        </w:rPr>
        <w:t> </w:t>
      </w:r>
      <w:r w:rsidRPr="001C0025">
        <w:rPr>
          <w:rFonts w:ascii="Aptos" w:hAnsi="Aptos"/>
        </w:rPr>
        <w:t> </w:t>
      </w:r>
    </w:p>
    <w:p w:rsidR="00444DD4" w:rsidRPr="00287BD7" w:rsidP="00444DD4" w14:paraId="34ED0333" w14:textId="77777777">
      <w:pPr>
        <w:spacing w:after="0" w:line="240" w:lineRule="auto"/>
        <w:rPr>
          <w:rFonts w:ascii="Aptos" w:hAnsi="Aptos"/>
        </w:rPr>
      </w:pPr>
      <w:r w:rsidRPr="00287BD7">
        <w:rPr>
          <w:rFonts w:ascii="Aptos" w:hAnsi="Aptos"/>
        </w:rPr>
        <w:t>While you may not benefit directly, findings from this study</w:t>
      </w:r>
      <w:r w:rsidRPr="00287BD7">
        <w:rPr>
          <w:rFonts w:ascii="Arial" w:hAnsi="Arial" w:cs="Arial"/>
        </w:rPr>
        <w:t> </w:t>
      </w:r>
      <w:r w:rsidRPr="00287BD7">
        <w:rPr>
          <w:rFonts w:ascii="Aptos" w:hAnsi="Aptos"/>
        </w:rPr>
        <w:t>may</w:t>
      </w:r>
      <w:r w:rsidRPr="00287BD7">
        <w:rPr>
          <w:rFonts w:ascii="Arial" w:hAnsi="Arial" w:cs="Arial"/>
        </w:rPr>
        <w:t> </w:t>
      </w:r>
      <w:r w:rsidRPr="00287BD7">
        <w:rPr>
          <w:rFonts w:ascii="Aptos" w:hAnsi="Aptos"/>
        </w:rPr>
        <w:t>shape future directions for Tribal TANF research and data, which may lead to</w:t>
      </w:r>
      <w:r w:rsidRPr="00287BD7">
        <w:rPr>
          <w:rFonts w:ascii="Arial" w:hAnsi="Arial" w:cs="Arial"/>
        </w:rPr>
        <w:t> </w:t>
      </w:r>
      <w:r w:rsidRPr="00287BD7">
        <w:rPr>
          <w:rFonts w:ascii="Aptos" w:hAnsi="Aptos"/>
        </w:rPr>
        <w:t>new</w:t>
      </w:r>
      <w:r w:rsidRPr="00287BD7">
        <w:rPr>
          <w:rFonts w:ascii="Arial" w:hAnsi="Arial" w:cs="Arial"/>
        </w:rPr>
        <w:t> </w:t>
      </w:r>
      <w:r w:rsidRPr="00287BD7">
        <w:rPr>
          <w:rFonts w:ascii="Aptos" w:hAnsi="Aptos"/>
        </w:rPr>
        <w:t>opportunities related to</w:t>
      </w:r>
      <w:r w:rsidRPr="00287BD7">
        <w:rPr>
          <w:rFonts w:ascii="Arial" w:hAnsi="Arial" w:cs="Arial"/>
        </w:rPr>
        <w:t> </w:t>
      </w:r>
      <w:r w:rsidRPr="00287BD7">
        <w:rPr>
          <w:rFonts w:ascii="Aptos" w:hAnsi="Aptos"/>
        </w:rPr>
        <w:t>Tribal</w:t>
      </w:r>
      <w:r w:rsidRPr="00287BD7">
        <w:rPr>
          <w:rFonts w:ascii="Arial" w:hAnsi="Arial" w:cs="Arial"/>
        </w:rPr>
        <w:t> </w:t>
      </w:r>
      <w:r w:rsidRPr="00287BD7">
        <w:rPr>
          <w:rFonts w:ascii="Aptos" w:hAnsi="Aptos"/>
        </w:rPr>
        <w:t xml:space="preserve">TANF </w:t>
      </w:r>
      <w:r>
        <w:rPr>
          <w:rFonts w:ascii="Aptos" w:hAnsi="Aptos"/>
        </w:rPr>
        <w:t>and its services.</w:t>
      </w:r>
      <w:r w:rsidRPr="00287BD7">
        <w:rPr>
          <w:rFonts w:ascii="Arial" w:hAnsi="Arial" w:cs="Arial"/>
        </w:rPr>
        <w:t>   </w:t>
      </w:r>
      <w:r w:rsidRPr="001C0025">
        <w:rPr>
          <w:rFonts w:ascii="Aptos" w:hAnsi="Aptos"/>
        </w:rPr>
        <w:t> </w:t>
      </w:r>
    </w:p>
    <w:p w:rsidR="4F101FC1" w:rsidP="4F101FC1" w14:paraId="3CFA0C2F" w14:textId="576195E9">
      <w:pPr>
        <w:spacing w:after="0" w:line="240" w:lineRule="auto"/>
        <w:rPr>
          <w:rFonts w:ascii="Aptos" w:hAnsi="Aptos"/>
        </w:rPr>
      </w:pPr>
    </w:p>
    <w:p w:rsidR="006157B6" w:rsidRPr="009C0821" w:rsidP="76DF4E95" w14:paraId="34C0E553" w14:textId="39C617EA">
      <w:pPr>
        <w:spacing w:after="0" w:line="240" w:lineRule="auto"/>
        <w:rPr>
          <w:rFonts w:ascii="Aptos" w:hAnsi="Aptos" w:eastAsiaTheme="minorEastAsia"/>
          <w:i/>
          <w:iCs/>
          <w:color w:val="000000" w:themeColor="text1"/>
        </w:rPr>
      </w:pPr>
      <w:r w:rsidRPr="76DF4E95">
        <w:rPr>
          <w:rFonts w:ascii="Aptos" w:hAnsi="Aptos" w:eastAsiaTheme="minorEastAsia"/>
          <w:color w:val="000000" w:themeColor="text1"/>
        </w:rPr>
        <w:t xml:space="preserve">We would like to audio-record this </w:t>
      </w:r>
      <w:r w:rsidRPr="76DF4E95" w:rsidR="74BDCAB6">
        <w:rPr>
          <w:rFonts w:ascii="Aptos" w:hAnsi="Aptos" w:eastAsiaTheme="minorEastAsia"/>
          <w:color w:val="000000" w:themeColor="text1"/>
        </w:rPr>
        <w:t>demonstration</w:t>
      </w:r>
      <w:r w:rsidRPr="76DF4E95">
        <w:rPr>
          <w:rFonts w:ascii="Aptos" w:hAnsi="Aptos" w:eastAsiaTheme="minorEastAsia"/>
          <w:color w:val="000000" w:themeColor="text1"/>
        </w:rPr>
        <w:t xml:space="preserve"> to make sure we have an accurate record of what we discuss. </w:t>
      </w:r>
      <w:r w:rsidRPr="76DF4E95" w:rsidR="72AF9041">
        <w:rPr>
          <w:rFonts w:ascii="Aptos" w:hAnsi="Aptos"/>
        </w:rPr>
        <w:t xml:space="preserve">The recording will be stored on an encrypted, secure server. The </w:t>
      </w:r>
      <w:r w:rsidRPr="76DF4E95" w:rsidR="397F7016">
        <w:rPr>
          <w:rFonts w:ascii="Aptos" w:hAnsi="Aptos"/>
        </w:rPr>
        <w:t xml:space="preserve">project team will only use the </w:t>
      </w:r>
      <w:r w:rsidRPr="76DF4E95" w:rsidR="72AF9041">
        <w:rPr>
          <w:rFonts w:ascii="Aptos" w:hAnsi="Aptos"/>
        </w:rPr>
        <w:t>recording to check our notes and then the recording will be destroyed. Notes will be stored on an encrypted, secure server, and will be destroyed at the end of the project.</w:t>
      </w:r>
      <w:r w:rsidRPr="76DF4E95" w:rsidR="2A27DE75">
        <w:rPr>
          <w:rFonts w:ascii="Aptos" w:hAnsi="Aptos"/>
        </w:rPr>
        <w:t xml:space="preserve"> </w:t>
      </w:r>
      <w:r w:rsidRPr="76DF4E95" w:rsidR="5EC8C3E4">
        <w:rPr>
          <w:rFonts w:ascii="Aptos" w:hAnsi="Aptos"/>
        </w:rPr>
        <w:t xml:space="preserve">To answer future questions about our project results, we will keep a copy of the interview and Talking Circles transcripts. Before saving them, we will remove any personal details or names that were unintentionally collected. </w:t>
      </w:r>
      <w:r w:rsidRPr="76DF4E95" w:rsidR="2A27DE75">
        <w:rPr>
          <w:rFonts w:ascii="Aptos" w:hAnsi="Aptos"/>
        </w:rPr>
        <w:t>If significant changes occur in how information is used or stored, we will make efforts to notify you.</w:t>
      </w:r>
    </w:p>
    <w:p w:rsidR="00EB20C0" w:rsidP="00EB20C0" w14:paraId="7A4D8A8C" w14:textId="77777777">
      <w:pPr>
        <w:spacing w:after="0" w:line="240" w:lineRule="auto"/>
        <w:rPr>
          <w:rFonts w:ascii="Aptos" w:hAnsi="Aptos"/>
        </w:rPr>
      </w:pPr>
    </w:p>
    <w:p w:rsidR="00010770" w:rsidP="00EB20C0" w14:paraId="3741821E" w14:textId="14541F9D">
      <w:pPr>
        <w:spacing w:after="0" w:line="240" w:lineRule="auto"/>
        <w:rPr>
          <w:rFonts w:ascii="Aptos" w:hAnsi="Aptos"/>
        </w:rPr>
      </w:pPr>
      <w:r w:rsidRPr="009176E9">
        <w:rPr>
          <w:rFonts w:ascii="Aptos" w:hAnsi="Aptos"/>
        </w:rPr>
        <w:t xml:space="preserve">A government agency </w:t>
      </w:r>
      <w:r w:rsidRPr="00C85C7F">
        <w:rPr>
          <w:rFonts w:ascii="Aptos" w:hAnsi="Aptos"/>
        </w:rPr>
        <w:t>may not conduct or sponsor, and a person is not required to respond to, a collection of</w:t>
      </w:r>
      <w:r w:rsidRPr="009176E9">
        <w:rPr>
          <w:rFonts w:ascii="Aptos" w:hAnsi="Aptos"/>
        </w:rPr>
        <w:t xml:space="preserve"> information unless it </w:t>
      </w:r>
      <w:r w:rsidRPr="00C85C7F">
        <w:rPr>
          <w:rFonts w:ascii="Aptos" w:hAnsi="Aptos"/>
        </w:rPr>
        <w:t>displays a currently</w:t>
      </w:r>
      <w:r w:rsidRPr="009176E9">
        <w:rPr>
          <w:rFonts w:ascii="Aptos" w:hAnsi="Aptos"/>
        </w:rPr>
        <w:t xml:space="preserve"> valid OMB control number. </w:t>
      </w:r>
      <w:r w:rsidRPr="00DE40C2">
        <w:rPr>
          <w:rFonts w:ascii="Aptos" w:hAnsi="Aptos"/>
        </w:rPr>
        <w:t>The OMB number for this information collection is XXXX-</w:t>
      </w:r>
      <w:r w:rsidRPr="00DE40C2">
        <w:rPr>
          <w:rFonts w:ascii="Aptos" w:hAnsi="Aptos"/>
        </w:rPr>
        <w:t>XXXX</w:t>
      </w:r>
      <w:r w:rsidRPr="00DE40C2">
        <w:rPr>
          <w:rFonts w:ascii="Aptos" w:hAnsi="Aptos"/>
        </w:rPr>
        <w:t xml:space="preserve"> and the expiration date is XX/XX/XXXX.</w:t>
      </w:r>
    </w:p>
    <w:p w:rsidR="00EB20C0" w:rsidRPr="00325401" w:rsidP="00EB20C0" w14:paraId="3A5F96BE" w14:textId="77777777">
      <w:pPr>
        <w:spacing w:after="0" w:line="240" w:lineRule="auto"/>
        <w:rPr>
          <w:rFonts w:ascii="Aptos" w:hAnsi="Aptos"/>
        </w:rPr>
      </w:pPr>
    </w:p>
    <w:p w:rsidR="00010770" w:rsidRPr="001F58EC" w:rsidP="0A3AC2EB" w14:paraId="7944DC5F" w14:textId="7F903582">
      <w:pPr>
        <w:spacing w:after="0" w:line="240" w:lineRule="auto"/>
        <w:rPr>
          <w:rFonts w:ascii="Aptos" w:eastAsia="Aptos" w:hAnsi="Aptos" w:cs="Aptos"/>
        </w:rPr>
      </w:pPr>
      <w:r w:rsidRPr="4F101FC1">
        <w:rPr>
          <w:rFonts w:ascii="Aptos" w:hAnsi="Aptos"/>
          <w:b/>
          <w:bCs/>
        </w:rPr>
        <w:t>Questions:</w:t>
      </w:r>
      <w:r w:rsidRPr="4F101FC1">
        <w:rPr>
          <w:rFonts w:ascii="Aptos" w:eastAsia="Calibri" w:hAnsi="Aptos" w:cs="Calibri"/>
          <w:color w:val="000000" w:themeColor="text1"/>
        </w:rPr>
        <w:t xml:space="preserve"> If you have questions or concerns about the study, you may contact the MEF Project Director, Emily Schmitt, at 703-951-6003 or by email at </w:t>
      </w:r>
      <w:hyperlink r:id="rId8" w:history="1">
        <w:r w:rsidRPr="009C0821" w:rsidR="00BB1F20">
          <w:rPr>
            <w:rStyle w:val="Hyperlink"/>
            <w:rFonts w:ascii="Aptos" w:eastAsia="Calibri" w:hAnsi="Aptos" w:cs="Calibri"/>
            <w:color w:val="2F5496" w:themeColor="accent1" w:themeShade="BF"/>
          </w:rPr>
          <w:t>emily.schmitt@mefassociates.com</w:t>
        </w:r>
      </w:hyperlink>
      <w:r w:rsidRPr="009C0821" w:rsidR="00BB1F20">
        <w:rPr>
          <w:rFonts w:ascii="Aptos" w:eastAsia="Calibri" w:hAnsi="Aptos" w:cs="Calibri"/>
          <w:color w:val="2F5496" w:themeColor="accent1" w:themeShade="BF"/>
        </w:rPr>
        <w:t xml:space="preserve"> </w:t>
      </w:r>
      <w:r w:rsidRPr="009C0821" w:rsidR="00BB1F20">
        <w:t xml:space="preserve">or our Human Subjects Protection Administrator at </w:t>
      </w:r>
      <w:r w:rsidRPr="0A3AC2EB" w:rsidR="68369638">
        <w:rPr>
          <w:rFonts w:ascii="Aptos" w:eastAsia="Aptos" w:hAnsi="Aptos" w:cs="Aptos"/>
          <w:color w:val="004377"/>
          <w:u w:val="single"/>
        </w:rPr>
        <w:t>hsresearch@mefassociates.com</w:t>
      </w:r>
      <w:r w:rsidRPr="0A3AC2EB" w:rsidR="68369638">
        <w:rPr>
          <w:rFonts w:ascii="Aptos" w:eastAsia="Calibri" w:hAnsi="Aptos" w:cs="Calibri"/>
        </w:rPr>
        <w:t xml:space="preserve">. When contacting our HSPA, </w:t>
      </w:r>
      <w:r w:rsidRPr="0A3AC2EB" w:rsidR="68369638">
        <w:rPr>
          <w:rFonts w:ascii="Aptos" w:eastAsia="Calibri" w:hAnsi="Aptos" w:cs="Calibri"/>
          <w:u w:val="single"/>
        </w:rPr>
        <w:t>please include the project name, Next Steps Tribal TANF Research and Data, in the email</w:t>
      </w:r>
      <w:r w:rsidRPr="0A3AC2EB" w:rsidR="68369638">
        <w:rPr>
          <w:rFonts w:ascii="Aptos" w:eastAsia="Calibri" w:hAnsi="Aptos" w:cs="Calibri"/>
        </w:rPr>
        <w:t xml:space="preserve">. This account is monitored by MEF staff outside of the project </w:t>
      </w:r>
      <w:r w:rsidRPr="0A3AC2EB" w:rsidR="68369638">
        <w:rPr>
          <w:rFonts w:ascii="Aptos" w:eastAsia="Calibri" w:hAnsi="Aptos" w:cs="Calibri"/>
        </w:rPr>
        <w:t xml:space="preserve">team.  </w:t>
      </w:r>
      <w:r w:rsidRPr="0A3AC2EB">
        <w:rPr>
          <w:rFonts w:ascii="Aptos" w:eastAsia="Calibri" w:hAnsi="Aptos" w:cs="Calibri"/>
        </w:rPr>
        <w:t>.</w:t>
      </w:r>
    </w:p>
    <w:p w:rsidR="00010770" w:rsidRPr="001F58EC" w:rsidP="4F101FC1" w14:paraId="67299C8D" w14:textId="569118C7">
      <w:pPr>
        <w:spacing w:line="240" w:lineRule="auto"/>
        <w:rPr>
          <w:rFonts w:ascii="Aptos" w:eastAsia="Calibri" w:hAnsi="Aptos" w:cs="Calibri"/>
        </w:rPr>
      </w:pPr>
    </w:p>
    <w:p w:rsidR="00010770" w:rsidRPr="001F58EC" w:rsidP="00010770" w14:paraId="4267BD64" w14:textId="77777777">
      <w:pPr>
        <w:spacing w:line="240" w:lineRule="auto"/>
        <w:rPr>
          <w:rFonts w:ascii="Aptos" w:hAnsi="Aptos" w:eastAsiaTheme="minorEastAsia"/>
          <w:color w:val="000000" w:themeColor="text1"/>
        </w:rPr>
      </w:pPr>
      <w:r w:rsidRPr="001F58EC">
        <w:rPr>
          <w:rFonts w:ascii="Aptos" w:eastAsia="Calibri" w:hAnsi="Aptos" w:cs="Calibri"/>
          <w:color w:val="000000" w:themeColor="text1"/>
        </w:rPr>
        <w:t xml:space="preserve">If you have any questions about your rights as a participant in the project or wish to speak with someone other than the project team, you may contact the Institutional Review Board, Health Media Lab, at (202) </w:t>
      </w:r>
      <w:r w:rsidRPr="001F58EC">
        <w:rPr>
          <w:rFonts w:ascii="Aptos" w:hAnsi="Aptos" w:eastAsiaTheme="minorEastAsia"/>
          <w:color w:val="000000" w:themeColor="text1"/>
        </w:rPr>
        <w:t xml:space="preserve">246-8504, or by email at </w:t>
      </w:r>
      <w:r w:rsidRPr="001F58EC">
        <w:rPr>
          <w:rFonts w:ascii="Aptos" w:hAnsi="Aptos" w:eastAsiaTheme="minorEastAsia"/>
        </w:rPr>
        <w:t>info@hmlirb.com</w:t>
      </w:r>
      <w:r w:rsidRPr="001F58EC">
        <w:rPr>
          <w:rFonts w:ascii="Aptos" w:hAnsi="Aptos" w:eastAsiaTheme="minorEastAsia"/>
          <w:color w:val="000000" w:themeColor="text1"/>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4665"/>
        <w:gridCol w:w="4665"/>
      </w:tblGrid>
      <w:tr w14:paraId="40009C3B" w14:textId="77777777" w:rsidTr="0A3AC2EB">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4665" w:type="dxa"/>
            <w:tcBorders>
              <w:top w:val="single" w:sz="6" w:space="0" w:color="auto"/>
              <w:left w:val="single" w:sz="6" w:space="0" w:color="auto"/>
              <w:bottom w:val="single" w:sz="6" w:space="0" w:color="auto"/>
              <w:right w:val="single" w:sz="6" w:space="0" w:color="auto"/>
            </w:tcBorders>
          </w:tcPr>
          <w:p w:rsidR="00C764DA" w:rsidRPr="001F58EC" w:rsidP="00C764DA" w14:paraId="31E43CF5" w14:textId="77777777">
            <w:pPr>
              <w:spacing w:after="0" w:line="240" w:lineRule="auto"/>
              <w:rPr>
                <w:rFonts w:ascii="Aptos" w:hAnsi="Aptos" w:eastAsiaTheme="minorEastAsia"/>
              </w:rPr>
            </w:pPr>
            <w:r w:rsidRPr="001F58EC">
              <w:rPr>
                <w:rFonts w:ascii="Aptos" w:hAnsi="Aptos" w:eastAsiaTheme="minorEastAsia"/>
                <w:b/>
                <w:bCs/>
              </w:rPr>
              <w:t>Project Contact: </w:t>
            </w:r>
          </w:p>
          <w:p w:rsidR="00C764DA" w:rsidRPr="001F58EC" w:rsidP="00C764DA" w14:paraId="1C035D25" w14:textId="77777777">
            <w:pPr>
              <w:spacing w:after="0" w:line="240" w:lineRule="auto"/>
              <w:rPr>
                <w:rFonts w:ascii="Aptos" w:hAnsi="Aptos" w:eastAsiaTheme="minorEastAsia"/>
              </w:rPr>
            </w:pPr>
            <w:r w:rsidRPr="001F58EC">
              <w:rPr>
                <w:rFonts w:ascii="Aptos" w:hAnsi="Aptos" w:eastAsiaTheme="minorEastAsia"/>
              </w:rPr>
              <w:t>Emily Schmitt</w:t>
            </w:r>
          </w:p>
          <w:p w:rsidR="00C764DA" w:rsidRPr="001F58EC" w:rsidP="00C764DA" w14:paraId="48191BA0" w14:textId="77777777">
            <w:pPr>
              <w:spacing w:after="0" w:line="240" w:lineRule="auto"/>
              <w:rPr>
                <w:rFonts w:ascii="Aptos" w:eastAsia="Calibri" w:hAnsi="Aptos" w:cs="Calibri"/>
                <w:color w:val="000000" w:themeColor="text1"/>
              </w:rPr>
            </w:pPr>
            <w:r w:rsidRPr="001F58EC">
              <w:rPr>
                <w:rFonts w:ascii="Aptos" w:eastAsia="Calibri" w:hAnsi="Aptos" w:cs="Calibri"/>
                <w:color w:val="000000" w:themeColor="text1"/>
              </w:rPr>
              <w:t xml:space="preserve">703-951-6003 </w:t>
            </w:r>
          </w:p>
          <w:p w:rsidR="00C764DA" w:rsidRPr="00DB45CA" w:rsidP="00C764DA" w14:paraId="06459209" w14:textId="77777777">
            <w:pPr>
              <w:spacing w:after="0" w:line="240" w:lineRule="auto"/>
              <w:rPr>
                <w:color w:val="4472C4" w:themeColor="accent1"/>
              </w:rPr>
            </w:pPr>
            <w:hyperlink r:id="rId8">
              <w:r w:rsidRPr="00DB45CA">
                <w:rPr>
                  <w:rStyle w:val="Hyperlink"/>
                  <w:rFonts w:ascii="Aptos" w:eastAsia="Calibri" w:hAnsi="Aptos" w:cs="Calibri"/>
                  <w:color w:val="4472C4" w:themeColor="accent1"/>
                </w:rPr>
                <w:t>emily.schmitt@mefassociates.com</w:t>
              </w:r>
            </w:hyperlink>
          </w:p>
          <w:p w:rsidR="00C764DA" w:rsidP="00C764DA" w14:paraId="36000CA2" w14:textId="77777777">
            <w:pPr>
              <w:spacing w:after="0" w:line="240" w:lineRule="auto"/>
              <w:rPr>
                <w:rFonts w:ascii="Aptos" w:eastAsia="Aptos" w:hAnsi="Aptos" w:cs="Aptos"/>
                <w:b/>
                <w:bCs/>
                <w:color w:val="4472C4" w:themeColor="accent1"/>
              </w:rPr>
            </w:pPr>
          </w:p>
          <w:p w:rsidR="00C764DA" w:rsidRPr="00064853" w:rsidP="00C764DA" w14:paraId="3AF16085" w14:textId="77777777">
            <w:pPr>
              <w:spacing w:after="0" w:line="240" w:lineRule="auto"/>
              <w:rPr>
                <w:rFonts w:ascii="Aptos" w:eastAsia="Aptos" w:hAnsi="Aptos" w:cs="Aptos"/>
              </w:rPr>
            </w:pPr>
            <w:r w:rsidRPr="00064853">
              <w:rPr>
                <w:rFonts w:ascii="Aptos" w:eastAsia="Aptos" w:hAnsi="Aptos" w:cs="Aptos"/>
              </w:rPr>
              <w:t>MEF Human Subjects Protection Administrator (HSPA)</w:t>
            </w:r>
          </w:p>
          <w:p w:rsidR="00C764DA" w:rsidRPr="00DB45CA" w:rsidP="00C764DA" w14:paraId="59109499" w14:textId="77777777">
            <w:pPr>
              <w:spacing w:after="0" w:line="240" w:lineRule="auto"/>
              <w:rPr>
                <w:rFonts w:ascii="Aptos" w:eastAsia="Aptos" w:hAnsi="Aptos" w:cs="Aptos"/>
                <w:color w:val="4472C4" w:themeColor="accent1"/>
              </w:rPr>
            </w:pPr>
            <w:hyperlink r:id="rId9" w:history="1">
              <w:r w:rsidRPr="00DB45CA">
                <w:rPr>
                  <w:rStyle w:val="Hyperlink"/>
                  <w:rFonts w:ascii="Aptos" w:eastAsia="Aptos" w:hAnsi="Aptos" w:cs="Aptos"/>
                  <w:color w:val="4472C4" w:themeColor="accent1"/>
                </w:rPr>
                <w:t>hsresearch@mefassociates.com</w:t>
              </w:r>
            </w:hyperlink>
            <w:r w:rsidRPr="00DB45CA">
              <w:rPr>
                <w:rFonts w:ascii="Aptos" w:eastAsia="Aptos" w:hAnsi="Aptos" w:cs="Aptos"/>
                <w:color w:val="4472C4" w:themeColor="accent1"/>
              </w:rPr>
              <w:t xml:space="preserve"> </w:t>
            </w:r>
          </w:p>
          <w:p w:rsidR="00010770" w:rsidRPr="001F58EC" w:rsidP="4F101FC1" w14:paraId="2C65D6B9" w14:textId="1DCED042">
            <w:pPr>
              <w:spacing w:after="0" w:line="240" w:lineRule="auto"/>
              <w:rPr>
                <w:rFonts w:ascii="Aptos" w:eastAsia="Calibri" w:hAnsi="Aptos" w:cs="Calibri"/>
              </w:rPr>
            </w:pPr>
          </w:p>
        </w:tc>
        <w:tc>
          <w:tcPr>
            <w:tcW w:w="4665" w:type="dxa"/>
            <w:tcBorders>
              <w:top w:val="single" w:sz="6" w:space="0" w:color="auto"/>
              <w:left w:val="single" w:sz="6" w:space="0" w:color="auto"/>
              <w:bottom w:val="single" w:sz="6" w:space="0" w:color="auto"/>
              <w:right w:val="single" w:sz="6" w:space="0" w:color="auto"/>
            </w:tcBorders>
          </w:tcPr>
          <w:p w:rsidR="00010770" w:rsidRPr="001F58EC" w14:paraId="59EB40EF" w14:textId="77777777">
            <w:pPr>
              <w:spacing w:after="0" w:line="240" w:lineRule="auto"/>
              <w:rPr>
                <w:rFonts w:ascii="Aptos" w:hAnsi="Aptos" w:eastAsiaTheme="minorEastAsia"/>
              </w:rPr>
            </w:pPr>
            <w:r w:rsidRPr="001F58EC">
              <w:rPr>
                <w:rFonts w:ascii="Aptos" w:hAnsi="Aptos" w:eastAsiaTheme="minorEastAsia"/>
                <w:b/>
                <w:bCs/>
              </w:rPr>
              <w:t>IRB Contact: </w:t>
            </w:r>
          </w:p>
          <w:p w:rsidR="00010770" w:rsidRPr="001F58EC" w14:paraId="312706D6" w14:textId="77777777">
            <w:pPr>
              <w:spacing w:after="0" w:line="240" w:lineRule="auto"/>
              <w:rPr>
                <w:rFonts w:ascii="Aptos" w:hAnsi="Aptos" w:eastAsiaTheme="minorEastAsia"/>
              </w:rPr>
            </w:pPr>
            <w:r w:rsidRPr="001F58EC">
              <w:rPr>
                <w:rFonts w:ascii="Aptos" w:hAnsi="Aptos" w:eastAsiaTheme="minorEastAsia"/>
              </w:rPr>
              <w:t>Institutional Review Board, Health Media Lab </w:t>
            </w:r>
          </w:p>
          <w:p w:rsidR="00010770" w:rsidRPr="001F58EC" w14:paraId="413E1CCE" w14:textId="77777777">
            <w:pPr>
              <w:spacing w:after="0" w:line="240" w:lineRule="auto"/>
              <w:rPr>
                <w:rFonts w:ascii="Aptos" w:hAnsi="Aptos" w:eastAsiaTheme="minorEastAsia"/>
              </w:rPr>
            </w:pPr>
            <w:r w:rsidRPr="001F58EC">
              <w:rPr>
                <w:rFonts w:ascii="Aptos" w:hAnsi="Aptos" w:eastAsiaTheme="minorEastAsia"/>
              </w:rPr>
              <w:t>202-246-8504</w:t>
            </w:r>
          </w:p>
          <w:p w:rsidR="00010770" w:rsidRPr="001F58EC" w14:paraId="06E3D53E" w14:textId="77777777">
            <w:pPr>
              <w:spacing w:after="0" w:line="240" w:lineRule="auto"/>
              <w:rPr>
                <w:rFonts w:ascii="Aptos" w:hAnsi="Aptos" w:eastAsiaTheme="minorEastAsia"/>
              </w:rPr>
            </w:pPr>
            <w:r w:rsidRPr="001F58EC">
              <w:rPr>
                <w:rFonts w:ascii="Aptos" w:hAnsi="Aptos" w:eastAsiaTheme="minorEastAsia"/>
              </w:rPr>
              <w:t>info@hmlirb.com</w:t>
            </w:r>
          </w:p>
          <w:p w:rsidR="00010770" w:rsidRPr="001F58EC" w14:paraId="6D786D28" w14:textId="77777777">
            <w:pPr>
              <w:spacing w:after="0" w:line="240" w:lineRule="auto"/>
              <w:rPr>
                <w:rFonts w:ascii="Aptos" w:hAnsi="Aptos" w:eastAsiaTheme="minorEastAsia"/>
              </w:rPr>
            </w:pPr>
          </w:p>
        </w:tc>
      </w:tr>
    </w:tbl>
    <w:p w:rsidR="00010770" w:rsidRPr="001F58EC" w:rsidP="00010770" w14:paraId="72765148" w14:textId="77777777">
      <w:pPr>
        <w:spacing w:line="240" w:lineRule="auto"/>
        <w:rPr>
          <w:rFonts w:ascii="Aptos" w:hAnsi="Aptos"/>
          <w:b/>
          <w:bCs/>
        </w:rPr>
      </w:pPr>
    </w:p>
    <w:p w:rsidR="00010770" w:rsidP="00010770" w14:paraId="40192CCB" w14:textId="77777777">
      <w:pPr>
        <w:spacing w:line="240" w:lineRule="auto"/>
        <w:jc w:val="center"/>
      </w:pPr>
      <w:r w:rsidRPr="007903DB">
        <w:t>A government agency may not conduct or sponsor, and a person is not required to respond to, a collection of information unless it displays a valid OMB control number. The OMB number for this information collection is XXXX-XXXX, expiring XX/XX/XXXX.</w:t>
      </w:r>
    </w:p>
    <w:p w:rsidR="00010770" w:rsidRPr="001F58EC" w:rsidP="54DE099C" w14:paraId="7385E021" w14:textId="77777777">
      <w:pPr>
        <w:rPr>
          <w:rFonts w:ascii="Aptos" w:hAnsi="Aptos"/>
        </w:rPr>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auto"/>
    <w:pitch w:val="variable"/>
    <w:sig w:usb0="00000000" w:usb1="00000000" w:usb2="01000407"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7698119"/>
      <w:docPartObj>
        <w:docPartGallery w:val="Page Numbers (Bottom of Page)"/>
        <w:docPartUnique/>
      </w:docPartObj>
    </w:sdtPr>
    <w:sdtEndPr>
      <w:rPr>
        <w:noProof/>
      </w:rPr>
    </w:sdtEndPr>
    <w:sdtContent>
      <w:p w:rsidR="009B7667" w14:paraId="5536252A" w14:textId="0F469D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B7667" w14:paraId="4E7BFDF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E8DBB7"/>
    <w:multiLevelType w:val="hybridMultilevel"/>
    <w:tmpl w:val="A2E826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90B23E2"/>
    <w:multiLevelType w:val="hybridMultilevel"/>
    <w:tmpl w:val="A8E2654E"/>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
    <w:nsid w:val="178F0032"/>
    <w:multiLevelType w:val="hybridMultilevel"/>
    <w:tmpl w:val="6546A6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570A8A"/>
    <w:multiLevelType w:val="hybridMultilevel"/>
    <w:tmpl w:val="E44AB1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1D11470"/>
    <w:multiLevelType w:val="hybridMultilevel"/>
    <w:tmpl w:val="652E2F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84372D"/>
    <w:multiLevelType w:val="hybridMultilevel"/>
    <w:tmpl w:val="E9006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BA32220"/>
    <w:multiLevelType w:val="hybridMultilevel"/>
    <w:tmpl w:val="8026AD98"/>
    <w:lvl w:ilvl="0">
      <w:start w:val="1"/>
      <w:numFmt w:val="bullet"/>
      <w:pStyle w:val="MEF-Bullets"/>
      <w:lvlText w:val=""/>
      <w:lvlJc w:val="left"/>
      <w:pPr>
        <w:ind w:left="576"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AED29A1"/>
    <w:multiLevelType w:val="multilevel"/>
    <w:tmpl w:val="6F14C53A"/>
    <w:lvl w:ilvl="0">
      <w:start w:val="1"/>
      <w:numFmt w:val="none"/>
      <w:lvlJc w:val="left"/>
      <w:pPr>
        <w:ind w:left="360" w:hanging="360"/>
      </w:pPr>
      <w:rPr>
        <w:rFonts w:hint="default"/>
      </w:rPr>
    </w:lvl>
    <w:lvl w:ilvl="1">
      <w:start w:val="1"/>
      <w:numFmt w:val="none"/>
      <w:lvlText w:val="A."/>
      <w:lvlJc w:val="left"/>
      <w:pPr>
        <w:ind w:left="0" w:firstLine="0"/>
      </w:pPr>
      <w:rPr>
        <w:rFonts w:hint="default"/>
      </w:rPr>
    </w:lvl>
    <w:lvl w:ilvl="2">
      <w:start w:val="1"/>
      <w:numFmt w:val="upperLetter"/>
      <w:pStyle w:val="Heading3"/>
      <w:lvlText w:val="%3."/>
      <w:lvlJc w:val="left"/>
      <w:pPr>
        <w:ind w:left="0" w:firstLine="0"/>
      </w:pPr>
      <w:rPr>
        <w:rFonts w:hint="default"/>
      </w:rPr>
    </w:lvl>
    <w:lvl w:ilvl="3">
      <w:start w:val="1"/>
      <w:numFmt w:val="none"/>
      <w:lvlJc w:val="left"/>
      <w:pPr>
        <w:ind w:left="-32767" w:firstLine="0"/>
      </w:pPr>
      <w:rPr>
        <w:rFonts w:hint="default"/>
      </w:rPr>
    </w:lvl>
    <w:lvl w:ilvl="4">
      <w:start w:val="1"/>
      <w:numFmt w:val="none"/>
      <w:lvlJc w:val="left"/>
      <w:pPr>
        <w:ind w:left="0" w:firstLine="0"/>
      </w:pPr>
      <w:rPr>
        <w:rFonts w:hint="default"/>
      </w:rPr>
    </w:lvl>
    <w:lvl w:ilvl="5">
      <w:start w:val="1"/>
      <w:numFmt w:val="none"/>
      <w:lvlJc w:val="left"/>
      <w:pPr>
        <w:ind w:left="-32767"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F561FB9"/>
    <w:multiLevelType w:val="hybridMultilevel"/>
    <w:tmpl w:val="9D569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5A14CF5"/>
    <w:multiLevelType w:val="multilevel"/>
    <w:tmpl w:val="15E65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08214B"/>
    <w:multiLevelType w:val="multilevel"/>
    <w:tmpl w:val="D3FCED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A7692C"/>
    <w:multiLevelType w:val="multilevel"/>
    <w:tmpl w:val="3BB62F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0E5298"/>
    <w:multiLevelType w:val="multilevel"/>
    <w:tmpl w:val="CA769E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3169912">
    <w:abstractNumId w:val="3"/>
  </w:num>
  <w:num w:numId="2" w16cid:durableId="518861225">
    <w:abstractNumId w:val="8"/>
  </w:num>
  <w:num w:numId="3" w16cid:durableId="1753817424">
    <w:abstractNumId w:val="7"/>
  </w:num>
  <w:num w:numId="4" w16cid:durableId="1851142044">
    <w:abstractNumId w:val="6"/>
  </w:num>
  <w:num w:numId="5" w16cid:durableId="200556536">
    <w:abstractNumId w:val="1"/>
  </w:num>
  <w:num w:numId="6" w16cid:durableId="1858618172">
    <w:abstractNumId w:val="2"/>
  </w:num>
  <w:num w:numId="7" w16cid:durableId="1828865021">
    <w:abstractNumId w:val="9"/>
  </w:num>
  <w:num w:numId="8" w16cid:durableId="1025599429">
    <w:abstractNumId w:val="12"/>
  </w:num>
  <w:num w:numId="9" w16cid:durableId="176308279">
    <w:abstractNumId w:val="10"/>
  </w:num>
  <w:num w:numId="10" w16cid:durableId="654797888">
    <w:abstractNumId w:val="11"/>
  </w:num>
  <w:num w:numId="11" w16cid:durableId="571624620">
    <w:abstractNumId w:val="4"/>
  </w:num>
  <w:num w:numId="12" w16cid:durableId="1685933198">
    <w:abstractNumId w:val="0"/>
  </w:num>
  <w:num w:numId="13" w16cid:durableId="1931770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402"/>
    <w:rsid w:val="000043FC"/>
    <w:rsid w:val="00007C03"/>
    <w:rsid w:val="00010770"/>
    <w:rsid w:val="00017129"/>
    <w:rsid w:val="00017C54"/>
    <w:rsid w:val="000204B4"/>
    <w:rsid w:val="000214F6"/>
    <w:rsid w:val="0002229C"/>
    <w:rsid w:val="00022862"/>
    <w:rsid w:val="00024D3A"/>
    <w:rsid w:val="000274D5"/>
    <w:rsid w:val="00031107"/>
    <w:rsid w:val="000327B8"/>
    <w:rsid w:val="00032F69"/>
    <w:rsid w:val="00034B7B"/>
    <w:rsid w:val="00034BA8"/>
    <w:rsid w:val="00041E3B"/>
    <w:rsid w:val="00054DA6"/>
    <w:rsid w:val="000614E4"/>
    <w:rsid w:val="00064853"/>
    <w:rsid w:val="00064B07"/>
    <w:rsid w:val="00066643"/>
    <w:rsid w:val="000751F3"/>
    <w:rsid w:val="000754EF"/>
    <w:rsid w:val="000774BA"/>
    <w:rsid w:val="00081AEF"/>
    <w:rsid w:val="000878A4"/>
    <w:rsid w:val="000951E3"/>
    <w:rsid w:val="00095FC7"/>
    <w:rsid w:val="000961AC"/>
    <w:rsid w:val="000A28B9"/>
    <w:rsid w:val="000A36F3"/>
    <w:rsid w:val="000B1935"/>
    <w:rsid w:val="000B2856"/>
    <w:rsid w:val="000B386D"/>
    <w:rsid w:val="000B4215"/>
    <w:rsid w:val="000B669E"/>
    <w:rsid w:val="000B7E69"/>
    <w:rsid w:val="000C20BB"/>
    <w:rsid w:val="000C232E"/>
    <w:rsid w:val="000C4B52"/>
    <w:rsid w:val="000C61C8"/>
    <w:rsid w:val="000C6FC9"/>
    <w:rsid w:val="000C7382"/>
    <w:rsid w:val="000D05EE"/>
    <w:rsid w:val="000D1143"/>
    <w:rsid w:val="000D1E33"/>
    <w:rsid w:val="000D3AAB"/>
    <w:rsid w:val="000E1513"/>
    <w:rsid w:val="000E1E5F"/>
    <w:rsid w:val="000F1BAC"/>
    <w:rsid w:val="000F375B"/>
    <w:rsid w:val="000F4189"/>
    <w:rsid w:val="000F6C7E"/>
    <w:rsid w:val="000F6DF0"/>
    <w:rsid w:val="00100F53"/>
    <w:rsid w:val="001033F1"/>
    <w:rsid w:val="00107FD5"/>
    <w:rsid w:val="00112549"/>
    <w:rsid w:val="00112B8A"/>
    <w:rsid w:val="00117B8A"/>
    <w:rsid w:val="001222BE"/>
    <w:rsid w:val="00125EAE"/>
    <w:rsid w:val="00126CE3"/>
    <w:rsid w:val="00130305"/>
    <w:rsid w:val="0013182B"/>
    <w:rsid w:val="00141452"/>
    <w:rsid w:val="00141FDE"/>
    <w:rsid w:val="0014520E"/>
    <w:rsid w:val="001465AA"/>
    <w:rsid w:val="00152BAC"/>
    <w:rsid w:val="00152D13"/>
    <w:rsid w:val="00152FF9"/>
    <w:rsid w:val="001563FE"/>
    <w:rsid w:val="00156A18"/>
    <w:rsid w:val="00156F19"/>
    <w:rsid w:val="001667F1"/>
    <w:rsid w:val="00166D05"/>
    <w:rsid w:val="001744F9"/>
    <w:rsid w:val="0017467F"/>
    <w:rsid w:val="00175B70"/>
    <w:rsid w:val="00176FC2"/>
    <w:rsid w:val="00180935"/>
    <w:rsid w:val="00181D00"/>
    <w:rsid w:val="00187B84"/>
    <w:rsid w:val="00194D5B"/>
    <w:rsid w:val="00196CC6"/>
    <w:rsid w:val="00197797"/>
    <w:rsid w:val="001A26CB"/>
    <w:rsid w:val="001A4704"/>
    <w:rsid w:val="001A746E"/>
    <w:rsid w:val="001B2859"/>
    <w:rsid w:val="001B39B1"/>
    <w:rsid w:val="001B402E"/>
    <w:rsid w:val="001C0025"/>
    <w:rsid w:val="001C26BD"/>
    <w:rsid w:val="001C549D"/>
    <w:rsid w:val="001D0510"/>
    <w:rsid w:val="001D3C22"/>
    <w:rsid w:val="001D3D24"/>
    <w:rsid w:val="001D5DC0"/>
    <w:rsid w:val="001E0B52"/>
    <w:rsid w:val="001E3111"/>
    <w:rsid w:val="001E3267"/>
    <w:rsid w:val="001E6866"/>
    <w:rsid w:val="001F4A2F"/>
    <w:rsid w:val="001F5031"/>
    <w:rsid w:val="001F5587"/>
    <w:rsid w:val="001F58EC"/>
    <w:rsid w:val="00200E3C"/>
    <w:rsid w:val="00201389"/>
    <w:rsid w:val="00203080"/>
    <w:rsid w:val="002043B6"/>
    <w:rsid w:val="00205136"/>
    <w:rsid w:val="00206393"/>
    <w:rsid w:val="002174A2"/>
    <w:rsid w:val="00220CB0"/>
    <w:rsid w:val="002227CB"/>
    <w:rsid w:val="00231127"/>
    <w:rsid w:val="00231BCC"/>
    <w:rsid w:val="002337AD"/>
    <w:rsid w:val="00255D79"/>
    <w:rsid w:val="002618DC"/>
    <w:rsid w:val="0026371A"/>
    <w:rsid w:val="00267BAA"/>
    <w:rsid w:val="0027497A"/>
    <w:rsid w:val="0027686E"/>
    <w:rsid w:val="00280756"/>
    <w:rsid w:val="002818D8"/>
    <w:rsid w:val="00282C4F"/>
    <w:rsid w:val="002842CD"/>
    <w:rsid w:val="0028543C"/>
    <w:rsid w:val="00285718"/>
    <w:rsid w:val="002867B2"/>
    <w:rsid w:val="0028696F"/>
    <w:rsid w:val="00287BD7"/>
    <w:rsid w:val="002918B7"/>
    <w:rsid w:val="002951D9"/>
    <w:rsid w:val="002966A3"/>
    <w:rsid w:val="00296740"/>
    <w:rsid w:val="002A0790"/>
    <w:rsid w:val="002A1C71"/>
    <w:rsid w:val="002A31DC"/>
    <w:rsid w:val="002A338F"/>
    <w:rsid w:val="002A3CBC"/>
    <w:rsid w:val="002A3D03"/>
    <w:rsid w:val="002B2FCD"/>
    <w:rsid w:val="002B48B6"/>
    <w:rsid w:val="002C06D0"/>
    <w:rsid w:val="002C40D8"/>
    <w:rsid w:val="002C48CE"/>
    <w:rsid w:val="002D0378"/>
    <w:rsid w:val="002D2256"/>
    <w:rsid w:val="002D433F"/>
    <w:rsid w:val="002D70A1"/>
    <w:rsid w:val="002E2250"/>
    <w:rsid w:val="002E36C0"/>
    <w:rsid w:val="002E5AC7"/>
    <w:rsid w:val="002E5C4A"/>
    <w:rsid w:val="002E667C"/>
    <w:rsid w:val="002F31BB"/>
    <w:rsid w:val="002F6368"/>
    <w:rsid w:val="002F6C44"/>
    <w:rsid w:val="0030157D"/>
    <w:rsid w:val="003077FE"/>
    <w:rsid w:val="0031177A"/>
    <w:rsid w:val="0031258C"/>
    <w:rsid w:val="0031287A"/>
    <w:rsid w:val="00314D3B"/>
    <w:rsid w:val="003174F6"/>
    <w:rsid w:val="00321D90"/>
    <w:rsid w:val="00324BFF"/>
    <w:rsid w:val="00325401"/>
    <w:rsid w:val="00326091"/>
    <w:rsid w:val="003300CB"/>
    <w:rsid w:val="00330BFD"/>
    <w:rsid w:val="0033421C"/>
    <w:rsid w:val="00336B8B"/>
    <w:rsid w:val="003374EE"/>
    <w:rsid w:val="0034185D"/>
    <w:rsid w:val="00342B86"/>
    <w:rsid w:val="00343CC3"/>
    <w:rsid w:val="003460FA"/>
    <w:rsid w:val="0035436B"/>
    <w:rsid w:val="00356556"/>
    <w:rsid w:val="00357450"/>
    <w:rsid w:val="003603FA"/>
    <w:rsid w:val="00363F13"/>
    <w:rsid w:val="003668FC"/>
    <w:rsid w:val="00367496"/>
    <w:rsid w:val="00367C57"/>
    <w:rsid w:val="0037348E"/>
    <w:rsid w:val="00373B01"/>
    <w:rsid w:val="003756A5"/>
    <w:rsid w:val="00380483"/>
    <w:rsid w:val="00382A60"/>
    <w:rsid w:val="003855A8"/>
    <w:rsid w:val="00386801"/>
    <w:rsid w:val="0038765A"/>
    <w:rsid w:val="00387669"/>
    <w:rsid w:val="00391220"/>
    <w:rsid w:val="003912FA"/>
    <w:rsid w:val="00391689"/>
    <w:rsid w:val="00393E5A"/>
    <w:rsid w:val="00394B9A"/>
    <w:rsid w:val="003956D3"/>
    <w:rsid w:val="00397D7D"/>
    <w:rsid w:val="003A25BA"/>
    <w:rsid w:val="003A47A6"/>
    <w:rsid w:val="003A4D7D"/>
    <w:rsid w:val="003A4DB6"/>
    <w:rsid w:val="003A58FA"/>
    <w:rsid w:val="003A79DC"/>
    <w:rsid w:val="003A7DF9"/>
    <w:rsid w:val="003B1084"/>
    <w:rsid w:val="003B3893"/>
    <w:rsid w:val="003B4D30"/>
    <w:rsid w:val="003C165E"/>
    <w:rsid w:val="003C44AA"/>
    <w:rsid w:val="003C7E95"/>
    <w:rsid w:val="003D102A"/>
    <w:rsid w:val="003D1F0B"/>
    <w:rsid w:val="003D273C"/>
    <w:rsid w:val="003E21D0"/>
    <w:rsid w:val="003E4168"/>
    <w:rsid w:val="003E7C4B"/>
    <w:rsid w:val="003F15AE"/>
    <w:rsid w:val="003F2BEE"/>
    <w:rsid w:val="003F516B"/>
    <w:rsid w:val="003F7C2E"/>
    <w:rsid w:val="0040092E"/>
    <w:rsid w:val="00402939"/>
    <w:rsid w:val="00406A41"/>
    <w:rsid w:val="00410176"/>
    <w:rsid w:val="00410234"/>
    <w:rsid w:val="00413C91"/>
    <w:rsid w:val="004203E3"/>
    <w:rsid w:val="004320C1"/>
    <w:rsid w:val="004337F1"/>
    <w:rsid w:val="00433C30"/>
    <w:rsid w:val="00437D16"/>
    <w:rsid w:val="00437EFB"/>
    <w:rsid w:val="00444588"/>
    <w:rsid w:val="00444DD4"/>
    <w:rsid w:val="00444E41"/>
    <w:rsid w:val="004519FF"/>
    <w:rsid w:val="00451B02"/>
    <w:rsid w:val="004531E3"/>
    <w:rsid w:val="00454051"/>
    <w:rsid w:val="00454FEF"/>
    <w:rsid w:val="00456E6E"/>
    <w:rsid w:val="00457722"/>
    <w:rsid w:val="00461F0C"/>
    <w:rsid w:val="0046423F"/>
    <w:rsid w:val="00471AA2"/>
    <w:rsid w:val="00472D04"/>
    <w:rsid w:val="004742E1"/>
    <w:rsid w:val="0048218E"/>
    <w:rsid w:val="004839E5"/>
    <w:rsid w:val="00492905"/>
    <w:rsid w:val="00494A4B"/>
    <w:rsid w:val="004A1B29"/>
    <w:rsid w:val="004B03C4"/>
    <w:rsid w:val="004B072A"/>
    <w:rsid w:val="004B28CB"/>
    <w:rsid w:val="004C0E31"/>
    <w:rsid w:val="004C0F81"/>
    <w:rsid w:val="004C2D53"/>
    <w:rsid w:val="004C4058"/>
    <w:rsid w:val="004C55C9"/>
    <w:rsid w:val="004D0235"/>
    <w:rsid w:val="004D3A34"/>
    <w:rsid w:val="004D55BF"/>
    <w:rsid w:val="004D5D25"/>
    <w:rsid w:val="004D779F"/>
    <w:rsid w:val="004E6126"/>
    <w:rsid w:val="004E6C3F"/>
    <w:rsid w:val="004F0520"/>
    <w:rsid w:val="004F1472"/>
    <w:rsid w:val="004F69BB"/>
    <w:rsid w:val="00500F0B"/>
    <w:rsid w:val="005012EB"/>
    <w:rsid w:val="005020C4"/>
    <w:rsid w:val="00506174"/>
    <w:rsid w:val="00506FA1"/>
    <w:rsid w:val="00514065"/>
    <w:rsid w:val="00515330"/>
    <w:rsid w:val="005160F7"/>
    <w:rsid w:val="00516CDF"/>
    <w:rsid w:val="00520465"/>
    <w:rsid w:val="00521B4F"/>
    <w:rsid w:val="005228FB"/>
    <w:rsid w:val="00522AE9"/>
    <w:rsid w:val="00524C56"/>
    <w:rsid w:val="00526611"/>
    <w:rsid w:val="00527F7B"/>
    <w:rsid w:val="0053158A"/>
    <w:rsid w:val="005357C6"/>
    <w:rsid w:val="00535BEA"/>
    <w:rsid w:val="0054398F"/>
    <w:rsid w:val="0054726F"/>
    <w:rsid w:val="00550ADD"/>
    <w:rsid w:val="00552A6F"/>
    <w:rsid w:val="00552EE4"/>
    <w:rsid w:val="00553076"/>
    <w:rsid w:val="00554293"/>
    <w:rsid w:val="00557545"/>
    <w:rsid w:val="00561CBD"/>
    <w:rsid w:val="0056285D"/>
    <w:rsid w:val="005651A3"/>
    <w:rsid w:val="00565324"/>
    <w:rsid w:val="0056559C"/>
    <w:rsid w:val="00577C2F"/>
    <w:rsid w:val="00581446"/>
    <w:rsid w:val="0058261F"/>
    <w:rsid w:val="00583F86"/>
    <w:rsid w:val="00585FF0"/>
    <w:rsid w:val="005909DF"/>
    <w:rsid w:val="005A154B"/>
    <w:rsid w:val="005A1576"/>
    <w:rsid w:val="005A30B8"/>
    <w:rsid w:val="005A5E34"/>
    <w:rsid w:val="005A6ECA"/>
    <w:rsid w:val="005A735C"/>
    <w:rsid w:val="005A7AA9"/>
    <w:rsid w:val="005B35D0"/>
    <w:rsid w:val="005B36AF"/>
    <w:rsid w:val="005B6CAD"/>
    <w:rsid w:val="005C2CB9"/>
    <w:rsid w:val="005C530C"/>
    <w:rsid w:val="005C6099"/>
    <w:rsid w:val="005C6620"/>
    <w:rsid w:val="005C7DE0"/>
    <w:rsid w:val="005D0085"/>
    <w:rsid w:val="005D51D3"/>
    <w:rsid w:val="005D5450"/>
    <w:rsid w:val="005D71A0"/>
    <w:rsid w:val="005E5100"/>
    <w:rsid w:val="005F217B"/>
    <w:rsid w:val="005F6B79"/>
    <w:rsid w:val="00603045"/>
    <w:rsid w:val="00606BAA"/>
    <w:rsid w:val="00611501"/>
    <w:rsid w:val="00612AFE"/>
    <w:rsid w:val="00612B76"/>
    <w:rsid w:val="006130BF"/>
    <w:rsid w:val="006157B6"/>
    <w:rsid w:val="0061779B"/>
    <w:rsid w:val="00617D02"/>
    <w:rsid w:val="00620B9D"/>
    <w:rsid w:val="006239BE"/>
    <w:rsid w:val="006241EA"/>
    <w:rsid w:val="006247B9"/>
    <w:rsid w:val="006262FD"/>
    <w:rsid w:val="00627FCA"/>
    <w:rsid w:val="00631A95"/>
    <w:rsid w:val="00634221"/>
    <w:rsid w:val="006358C8"/>
    <w:rsid w:val="00636A4D"/>
    <w:rsid w:val="00637A2B"/>
    <w:rsid w:val="00642A8E"/>
    <w:rsid w:val="00643B89"/>
    <w:rsid w:val="00644A24"/>
    <w:rsid w:val="00646138"/>
    <w:rsid w:val="006477E6"/>
    <w:rsid w:val="00647985"/>
    <w:rsid w:val="00650890"/>
    <w:rsid w:val="0065227D"/>
    <w:rsid w:val="006522A3"/>
    <w:rsid w:val="0065513B"/>
    <w:rsid w:val="00660A36"/>
    <w:rsid w:val="00661909"/>
    <w:rsid w:val="006619D2"/>
    <w:rsid w:val="0066285C"/>
    <w:rsid w:val="00671E23"/>
    <w:rsid w:val="0067338D"/>
    <w:rsid w:val="00673924"/>
    <w:rsid w:val="00674222"/>
    <w:rsid w:val="006753FB"/>
    <w:rsid w:val="0067708C"/>
    <w:rsid w:val="0068174D"/>
    <w:rsid w:val="00684210"/>
    <w:rsid w:val="00685292"/>
    <w:rsid w:val="0068630E"/>
    <w:rsid w:val="00687215"/>
    <w:rsid w:val="00687561"/>
    <w:rsid w:val="00696036"/>
    <w:rsid w:val="006A1DB5"/>
    <w:rsid w:val="006A1FE0"/>
    <w:rsid w:val="006A2AA5"/>
    <w:rsid w:val="006A4754"/>
    <w:rsid w:val="006A720A"/>
    <w:rsid w:val="006A79AA"/>
    <w:rsid w:val="006A7E90"/>
    <w:rsid w:val="006B14D2"/>
    <w:rsid w:val="006B5DE4"/>
    <w:rsid w:val="006B7DE9"/>
    <w:rsid w:val="006B7E5B"/>
    <w:rsid w:val="006C7B9B"/>
    <w:rsid w:val="006D770C"/>
    <w:rsid w:val="006E1093"/>
    <w:rsid w:val="006F4875"/>
    <w:rsid w:val="006F72A5"/>
    <w:rsid w:val="00701298"/>
    <w:rsid w:val="00705FD0"/>
    <w:rsid w:val="007107F6"/>
    <w:rsid w:val="00713D4F"/>
    <w:rsid w:val="00720E2D"/>
    <w:rsid w:val="00721FAF"/>
    <w:rsid w:val="00722041"/>
    <w:rsid w:val="0072270E"/>
    <w:rsid w:val="0072492D"/>
    <w:rsid w:val="00724EE3"/>
    <w:rsid w:val="00727D67"/>
    <w:rsid w:val="007315E9"/>
    <w:rsid w:val="00731618"/>
    <w:rsid w:val="00732326"/>
    <w:rsid w:val="00733C1D"/>
    <w:rsid w:val="007405C8"/>
    <w:rsid w:val="0074468F"/>
    <w:rsid w:val="00746807"/>
    <w:rsid w:val="0075053E"/>
    <w:rsid w:val="007506A8"/>
    <w:rsid w:val="007510CF"/>
    <w:rsid w:val="00767BAA"/>
    <w:rsid w:val="00770F3F"/>
    <w:rsid w:val="0077159E"/>
    <w:rsid w:val="00771C36"/>
    <w:rsid w:val="0077202C"/>
    <w:rsid w:val="007750A2"/>
    <w:rsid w:val="00777D8A"/>
    <w:rsid w:val="0078103A"/>
    <w:rsid w:val="007819F8"/>
    <w:rsid w:val="00782A78"/>
    <w:rsid w:val="0078361C"/>
    <w:rsid w:val="00784B62"/>
    <w:rsid w:val="00785F44"/>
    <w:rsid w:val="007903DB"/>
    <w:rsid w:val="0079102B"/>
    <w:rsid w:val="007912AE"/>
    <w:rsid w:val="0079499D"/>
    <w:rsid w:val="007A7722"/>
    <w:rsid w:val="007B238B"/>
    <w:rsid w:val="007B2483"/>
    <w:rsid w:val="007B2715"/>
    <w:rsid w:val="007B65DE"/>
    <w:rsid w:val="007C5E1D"/>
    <w:rsid w:val="007D1CCE"/>
    <w:rsid w:val="007D1D06"/>
    <w:rsid w:val="007D4A71"/>
    <w:rsid w:val="007D4E16"/>
    <w:rsid w:val="007E1851"/>
    <w:rsid w:val="007E464E"/>
    <w:rsid w:val="007F457F"/>
    <w:rsid w:val="007F6A06"/>
    <w:rsid w:val="007F77B3"/>
    <w:rsid w:val="007F7E89"/>
    <w:rsid w:val="00801F74"/>
    <w:rsid w:val="00802758"/>
    <w:rsid w:val="00802DC4"/>
    <w:rsid w:val="00803817"/>
    <w:rsid w:val="00804252"/>
    <w:rsid w:val="00814CA2"/>
    <w:rsid w:val="0081576D"/>
    <w:rsid w:val="00817E6A"/>
    <w:rsid w:val="00820EBD"/>
    <w:rsid w:val="00821463"/>
    <w:rsid w:val="008216FF"/>
    <w:rsid w:val="00821DBB"/>
    <w:rsid w:val="00821E00"/>
    <w:rsid w:val="00823B09"/>
    <w:rsid w:val="008306FB"/>
    <w:rsid w:val="008312E9"/>
    <w:rsid w:val="00835EA9"/>
    <w:rsid w:val="00840A4C"/>
    <w:rsid w:val="0084152F"/>
    <w:rsid w:val="00842875"/>
    <w:rsid w:val="008446F4"/>
    <w:rsid w:val="00844D9F"/>
    <w:rsid w:val="00855CD8"/>
    <w:rsid w:val="008601C6"/>
    <w:rsid w:val="008654E3"/>
    <w:rsid w:val="008676B5"/>
    <w:rsid w:val="00876D2F"/>
    <w:rsid w:val="008772A7"/>
    <w:rsid w:val="008778E6"/>
    <w:rsid w:val="00877EEE"/>
    <w:rsid w:val="00880AE5"/>
    <w:rsid w:val="0088382F"/>
    <w:rsid w:val="0088438F"/>
    <w:rsid w:val="00884CE9"/>
    <w:rsid w:val="00885D53"/>
    <w:rsid w:val="0088759F"/>
    <w:rsid w:val="00887920"/>
    <w:rsid w:val="00887D90"/>
    <w:rsid w:val="00891AFB"/>
    <w:rsid w:val="00891F18"/>
    <w:rsid w:val="00893518"/>
    <w:rsid w:val="0089710F"/>
    <w:rsid w:val="0089740F"/>
    <w:rsid w:val="008A40AF"/>
    <w:rsid w:val="008C1F82"/>
    <w:rsid w:val="008C49DA"/>
    <w:rsid w:val="008C4B6C"/>
    <w:rsid w:val="008C5B7F"/>
    <w:rsid w:val="008D0272"/>
    <w:rsid w:val="008D1527"/>
    <w:rsid w:val="008D3978"/>
    <w:rsid w:val="008D7A21"/>
    <w:rsid w:val="008E09F0"/>
    <w:rsid w:val="008E5159"/>
    <w:rsid w:val="008F22C7"/>
    <w:rsid w:val="008F4FD6"/>
    <w:rsid w:val="009004C1"/>
    <w:rsid w:val="00901CA2"/>
    <w:rsid w:val="009048F8"/>
    <w:rsid w:val="00906498"/>
    <w:rsid w:val="009102B6"/>
    <w:rsid w:val="00910E71"/>
    <w:rsid w:val="00911F14"/>
    <w:rsid w:val="009130D2"/>
    <w:rsid w:val="009135E4"/>
    <w:rsid w:val="009140EE"/>
    <w:rsid w:val="00915900"/>
    <w:rsid w:val="00916CF3"/>
    <w:rsid w:val="009176E9"/>
    <w:rsid w:val="0092085E"/>
    <w:rsid w:val="00920B9D"/>
    <w:rsid w:val="009228D4"/>
    <w:rsid w:val="00922DA2"/>
    <w:rsid w:val="0092715E"/>
    <w:rsid w:val="0093034C"/>
    <w:rsid w:val="00930609"/>
    <w:rsid w:val="00930A51"/>
    <w:rsid w:val="00932704"/>
    <w:rsid w:val="00934309"/>
    <w:rsid w:val="00935F89"/>
    <w:rsid w:val="0093674E"/>
    <w:rsid w:val="0094021F"/>
    <w:rsid w:val="0094049E"/>
    <w:rsid w:val="009435A7"/>
    <w:rsid w:val="00943CE3"/>
    <w:rsid w:val="009447B0"/>
    <w:rsid w:val="00946E6D"/>
    <w:rsid w:val="00950085"/>
    <w:rsid w:val="00951146"/>
    <w:rsid w:val="0096271D"/>
    <w:rsid w:val="00970A54"/>
    <w:rsid w:val="00972CEE"/>
    <w:rsid w:val="00973126"/>
    <w:rsid w:val="00977111"/>
    <w:rsid w:val="00982C6C"/>
    <w:rsid w:val="0098466E"/>
    <w:rsid w:val="00987749"/>
    <w:rsid w:val="0099731B"/>
    <w:rsid w:val="00997573"/>
    <w:rsid w:val="009A26F5"/>
    <w:rsid w:val="009B072B"/>
    <w:rsid w:val="009B33DD"/>
    <w:rsid w:val="009B4169"/>
    <w:rsid w:val="009B7667"/>
    <w:rsid w:val="009C0353"/>
    <w:rsid w:val="009C03E4"/>
    <w:rsid w:val="009C0821"/>
    <w:rsid w:val="009C6D15"/>
    <w:rsid w:val="009D2539"/>
    <w:rsid w:val="009E0B97"/>
    <w:rsid w:val="009E3DD5"/>
    <w:rsid w:val="009E639F"/>
    <w:rsid w:val="009E70E6"/>
    <w:rsid w:val="009F6411"/>
    <w:rsid w:val="009F7EB2"/>
    <w:rsid w:val="00A00E75"/>
    <w:rsid w:val="00A0274B"/>
    <w:rsid w:val="00A051E3"/>
    <w:rsid w:val="00A05425"/>
    <w:rsid w:val="00A106D3"/>
    <w:rsid w:val="00A126C1"/>
    <w:rsid w:val="00A141B7"/>
    <w:rsid w:val="00A21D25"/>
    <w:rsid w:val="00A22D0B"/>
    <w:rsid w:val="00A23033"/>
    <w:rsid w:val="00A23536"/>
    <w:rsid w:val="00A23CBE"/>
    <w:rsid w:val="00A27632"/>
    <w:rsid w:val="00A3123A"/>
    <w:rsid w:val="00A32183"/>
    <w:rsid w:val="00A34AC7"/>
    <w:rsid w:val="00A360B0"/>
    <w:rsid w:val="00A40BC7"/>
    <w:rsid w:val="00A40E7A"/>
    <w:rsid w:val="00A435A5"/>
    <w:rsid w:val="00A44C16"/>
    <w:rsid w:val="00A5088A"/>
    <w:rsid w:val="00A534BC"/>
    <w:rsid w:val="00A5490C"/>
    <w:rsid w:val="00A54B84"/>
    <w:rsid w:val="00A56EBF"/>
    <w:rsid w:val="00A6055C"/>
    <w:rsid w:val="00A60C3C"/>
    <w:rsid w:val="00A63E55"/>
    <w:rsid w:val="00A65AB1"/>
    <w:rsid w:val="00A67107"/>
    <w:rsid w:val="00A6757D"/>
    <w:rsid w:val="00A7012D"/>
    <w:rsid w:val="00A71679"/>
    <w:rsid w:val="00A72902"/>
    <w:rsid w:val="00A73659"/>
    <w:rsid w:val="00A7560F"/>
    <w:rsid w:val="00A769C6"/>
    <w:rsid w:val="00A80DB2"/>
    <w:rsid w:val="00A859D8"/>
    <w:rsid w:val="00A864CC"/>
    <w:rsid w:val="00A93FF5"/>
    <w:rsid w:val="00A965C7"/>
    <w:rsid w:val="00AA1681"/>
    <w:rsid w:val="00AA6D18"/>
    <w:rsid w:val="00AA6D2D"/>
    <w:rsid w:val="00AB01C5"/>
    <w:rsid w:val="00AB7F1E"/>
    <w:rsid w:val="00AC0218"/>
    <w:rsid w:val="00AC1915"/>
    <w:rsid w:val="00AC25E7"/>
    <w:rsid w:val="00AC2F83"/>
    <w:rsid w:val="00AC42F3"/>
    <w:rsid w:val="00AC4D21"/>
    <w:rsid w:val="00AC72D1"/>
    <w:rsid w:val="00AC783E"/>
    <w:rsid w:val="00AC7FCB"/>
    <w:rsid w:val="00AD4A99"/>
    <w:rsid w:val="00AD5715"/>
    <w:rsid w:val="00AD59AD"/>
    <w:rsid w:val="00AD72DD"/>
    <w:rsid w:val="00AE0D9D"/>
    <w:rsid w:val="00AE393D"/>
    <w:rsid w:val="00AF0552"/>
    <w:rsid w:val="00AF2A22"/>
    <w:rsid w:val="00B03ABC"/>
    <w:rsid w:val="00B06AEC"/>
    <w:rsid w:val="00B10500"/>
    <w:rsid w:val="00B11485"/>
    <w:rsid w:val="00B114E8"/>
    <w:rsid w:val="00B13420"/>
    <w:rsid w:val="00B16AD9"/>
    <w:rsid w:val="00B178F5"/>
    <w:rsid w:val="00B20013"/>
    <w:rsid w:val="00B210B2"/>
    <w:rsid w:val="00B224EC"/>
    <w:rsid w:val="00B225D3"/>
    <w:rsid w:val="00B24581"/>
    <w:rsid w:val="00B24A7C"/>
    <w:rsid w:val="00B3246A"/>
    <w:rsid w:val="00B35E53"/>
    <w:rsid w:val="00B377E2"/>
    <w:rsid w:val="00B37E9C"/>
    <w:rsid w:val="00B47709"/>
    <w:rsid w:val="00B52E48"/>
    <w:rsid w:val="00B53B12"/>
    <w:rsid w:val="00B56AF5"/>
    <w:rsid w:val="00B56BDD"/>
    <w:rsid w:val="00B57390"/>
    <w:rsid w:val="00B57DA5"/>
    <w:rsid w:val="00B60989"/>
    <w:rsid w:val="00B61C85"/>
    <w:rsid w:val="00B65547"/>
    <w:rsid w:val="00B70599"/>
    <w:rsid w:val="00B70A9C"/>
    <w:rsid w:val="00B7353B"/>
    <w:rsid w:val="00B801FD"/>
    <w:rsid w:val="00B833EF"/>
    <w:rsid w:val="00B84AA2"/>
    <w:rsid w:val="00B858BE"/>
    <w:rsid w:val="00B86C7E"/>
    <w:rsid w:val="00B92617"/>
    <w:rsid w:val="00B9504E"/>
    <w:rsid w:val="00B96ED1"/>
    <w:rsid w:val="00B97B3F"/>
    <w:rsid w:val="00BA0CD0"/>
    <w:rsid w:val="00BA1C92"/>
    <w:rsid w:val="00BA23AC"/>
    <w:rsid w:val="00BA3A9C"/>
    <w:rsid w:val="00BA5DB4"/>
    <w:rsid w:val="00BA76D3"/>
    <w:rsid w:val="00BB1441"/>
    <w:rsid w:val="00BB1F20"/>
    <w:rsid w:val="00BC5F0D"/>
    <w:rsid w:val="00BD125F"/>
    <w:rsid w:val="00BD50DA"/>
    <w:rsid w:val="00BE0181"/>
    <w:rsid w:val="00BE32FC"/>
    <w:rsid w:val="00BE67CC"/>
    <w:rsid w:val="00BE683F"/>
    <w:rsid w:val="00BE7ABF"/>
    <w:rsid w:val="00BF50B5"/>
    <w:rsid w:val="00BF54F2"/>
    <w:rsid w:val="00C00163"/>
    <w:rsid w:val="00C01C7B"/>
    <w:rsid w:val="00C05B92"/>
    <w:rsid w:val="00C110FE"/>
    <w:rsid w:val="00C15D5D"/>
    <w:rsid w:val="00C16732"/>
    <w:rsid w:val="00C169B0"/>
    <w:rsid w:val="00C16C48"/>
    <w:rsid w:val="00C1753A"/>
    <w:rsid w:val="00C21063"/>
    <w:rsid w:val="00C22ED8"/>
    <w:rsid w:val="00C25B15"/>
    <w:rsid w:val="00C276AB"/>
    <w:rsid w:val="00C354DD"/>
    <w:rsid w:val="00C35778"/>
    <w:rsid w:val="00C4215C"/>
    <w:rsid w:val="00C46168"/>
    <w:rsid w:val="00C503F0"/>
    <w:rsid w:val="00C55AB4"/>
    <w:rsid w:val="00C56F90"/>
    <w:rsid w:val="00C60159"/>
    <w:rsid w:val="00C608C8"/>
    <w:rsid w:val="00C60A53"/>
    <w:rsid w:val="00C62AE7"/>
    <w:rsid w:val="00C63BD6"/>
    <w:rsid w:val="00C6467C"/>
    <w:rsid w:val="00C64CA3"/>
    <w:rsid w:val="00C651C9"/>
    <w:rsid w:val="00C65C99"/>
    <w:rsid w:val="00C679CC"/>
    <w:rsid w:val="00C67EFA"/>
    <w:rsid w:val="00C70809"/>
    <w:rsid w:val="00C713FE"/>
    <w:rsid w:val="00C7275E"/>
    <w:rsid w:val="00C72766"/>
    <w:rsid w:val="00C7384A"/>
    <w:rsid w:val="00C764DA"/>
    <w:rsid w:val="00C76E04"/>
    <w:rsid w:val="00C81F83"/>
    <w:rsid w:val="00C822C1"/>
    <w:rsid w:val="00C83F19"/>
    <w:rsid w:val="00C85C7F"/>
    <w:rsid w:val="00C911DA"/>
    <w:rsid w:val="00C9153C"/>
    <w:rsid w:val="00C917C2"/>
    <w:rsid w:val="00CA258A"/>
    <w:rsid w:val="00CA2741"/>
    <w:rsid w:val="00CA3022"/>
    <w:rsid w:val="00CA3E71"/>
    <w:rsid w:val="00CA526D"/>
    <w:rsid w:val="00CA5C32"/>
    <w:rsid w:val="00CA7006"/>
    <w:rsid w:val="00CB7EF7"/>
    <w:rsid w:val="00CC5478"/>
    <w:rsid w:val="00CC6170"/>
    <w:rsid w:val="00CD215A"/>
    <w:rsid w:val="00CD44F5"/>
    <w:rsid w:val="00CD47B9"/>
    <w:rsid w:val="00CD5C0F"/>
    <w:rsid w:val="00CD5C2F"/>
    <w:rsid w:val="00CE4407"/>
    <w:rsid w:val="00CE5F15"/>
    <w:rsid w:val="00CE617C"/>
    <w:rsid w:val="00CE67D2"/>
    <w:rsid w:val="00CF2A9E"/>
    <w:rsid w:val="00CF34E7"/>
    <w:rsid w:val="00CF7AA5"/>
    <w:rsid w:val="00D008AE"/>
    <w:rsid w:val="00D04A99"/>
    <w:rsid w:val="00D06192"/>
    <w:rsid w:val="00D08EF8"/>
    <w:rsid w:val="00D11B1E"/>
    <w:rsid w:val="00D124BE"/>
    <w:rsid w:val="00D129CA"/>
    <w:rsid w:val="00D14F05"/>
    <w:rsid w:val="00D165E6"/>
    <w:rsid w:val="00D219DF"/>
    <w:rsid w:val="00D23491"/>
    <w:rsid w:val="00D23F72"/>
    <w:rsid w:val="00D30D85"/>
    <w:rsid w:val="00D30DE2"/>
    <w:rsid w:val="00D32B18"/>
    <w:rsid w:val="00D3532A"/>
    <w:rsid w:val="00D42668"/>
    <w:rsid w:val="00D42A48"/>
    <w:rsid w:val="00D51710"/>
    <w:rsid w:val="00D53D74"/>
    <w:rsid w:val="00D55402"/>
    <w:rsid w:val="00D5FB9F"/>
    <w:rsid w:val="00D64EEC"/>
    <w:rsid w:val="00D65535"/>
    <w:rsid w:val="00D664DA"/>
    <w:rsid w:val="00D7154A"/>
    <w:rsid w:val="00D72C3E"/>
    <w:rsid w:val="00D75501"/>
    <w:rsid w:val="00D80F50"/>
    <w:rsid w:val="00D81C7A"/>
    <w:rsid w:val="00D830F4"/>
    <w:rsid w:val="00D84386"/>
    <w:rsid w:val="00D84925"/>
    <w:rsid w:val="00D84B00"/>
    <w:rsid w:val="00D864C2"/>
    <w:rsid w:val="00D86590"/>
    <w:rsid w:val="00D92FA2"/>
    <w:rsid w:val="00D95E6C"/>
    <w:rsid w:val="00D9769E"/>
    <w:rsid w:val="00DA16FB"/>
    <w:rsid w:val="00DA3A03"/>
    <w:rsid w:val="00DA3FCB"/>
    <w:rsid w:val="00DA44E6"/>
    <w:rsid w:val="00DB147F"/>
    <w:rsid w:val="00DB29A5"/>
    <w:rsid w:val="00DB4541"/>
    <w:rsid w:val="00DB45CA"/>
    <w:rsid w:val="00DB5BCE"/>
    <w:rsid w:val="00DB7669"/>
    <w:rsid w:val="00DC1D45"/>
    <w:rsid w:val="00DC56FF"/>
    <w:rsid w:val="00DC7032"/>
    <w:rsid w:val="00DC713C"/>
    <w:rsid w:val="00DD0147"/>
    <w:rsid w:val="00DD274A"/>
    <w:rsid w:val="00DD6725"/>
    <w:rsid w:val="00DD67FA"/>
    <w:rsid w:val="00DE1989"/>
    <w:rsid w:val="00DE40C2"/>
    <w:rsid w:val="00DE5A22"/>
    <w:rsid w:val="00DE5A84"/>
    <w:rsid w:val="00DE6414"/>
    <w:rsid w:val="00DF41CD"/>
    <w:rsid w:val="00DF7707"/>
    <w:rsid w:val="00E0525E"/>
    <w:rsid w:val="00E07081"/>
    <w:rsid w:val="00E10F4E"/>
    <w:rsid w:val="00E11B17"/>
    <w:rsid w:val="00E13668"/>
    <w:rsid w:val="00E16098"/>
    <w:rsid w:val="00E16D72"/>
    <w:rsid w:val="00E17AC2"/>
    <w:rsid w:val="00E17C8A"/>
    <w:rsid w:val="00E227ED"/>
    <w:rsid w:val="00E30598"/>
    <w:rsid w:val="00E324AC"/>
    <w:rsid w:val="00E33C89"/>
    <w:rsid w:val="00E34EC6"/>
    <w:rsid w:val="00E41D54"/>
    <w:rsid w:val="00E41FA4"/>
    <w:rsid w:val="00E453FF"/>
    <w:rsid w:val="00E478F4"/>
    <w:rsid w:val="00E500D4"/>
    <w:rsid w:val="00E510EC"/>
    <w:rsid w:val="00E51881"/>
    <w:rsid w:val="00E51F26"/>
    <w:rsid w:val="00E5482C"/>
    <w:rsid w:val="00E5613D"/>
    <w:rsid w:val="00E5755A"/>
    <w:rsid w:val="00E576CA"/>
    <w:rsid w:val="00E60A17"/>
    <w:rsid w:val="00E61D5A"/>
    <w:rsid w:val="00E63BFA"/>
    <w:rsid w:val="00E75B22"/>
    <w:rsid w:val="00E760C6"/>
    <w:rsid w:val="00E77F3A"/>
    <w:rsid w:val="00E817D8"/>
    <w:rsid w:val="00E81F5D"/>
    <w:rsid w:val="00E822F1"/>
    <w:rsid w:val="00E85BFA"/>
    <w:rsid w:val="00E85DB0"/>
    <w:rsid w:val="00E871F2"/>
    <w:rsid w:val="00E87FEF"/>
    <w:rsid w:val="00E91E98"/>
    <w:rsid w:val="00E9216D"/>
    <w:rsid w:val="00E94BB3"/>
    <w:rsid w:val="00E95A66"/>
    <w:rsid w:val="00E96AEB"/>
    <w:rsid w:val="00E97871"/>
    <w:rsid w:val="00EA3212"/>
    <w:rsid w:val="00EA5CA0"/>
    <w:rsid w:val="00EA6967"/>
    <w:rsid w:val="00EA6976"/>
    <w:rsid w:val="00EB20C0"/>
    <w:rsid w:val="00EB3B9B"/>
    <w:rsid w:val="00EB3C3D"/>
    <w:rsid w:val="00EB46AB"/>
    <w:rsid w:val="00EB5327"/>
    <w:rsid w:val="00EB55DA"/>
    <w:rsid w:val="00EB6B28"/>
    <w:rsid w:val="00EB75B2"/>
    <w:rsid w:val="00EC22D2"/>
    <w:rsid w:val="00EC3638"/>
    <w:rsid w:val="00EC39BA"/>
    <w:rsid w:val="00EC5EB4"/>
    <w:rsid w:val="00EC759D"/>
    <w:rsid w:val="00EC7AE7"/>
    <w:rsid w:val="00EC7D09"/>
    <w:rsid w:val="00ED2F3D"/>
    <w:rsid w:val="00ED3E44"/>
    <w:rsid w:val="00ED6F4A"/>
    <w:rsid w:val="00ED7591"/>
    <w:rsid w:val="00ED7C74"/>
    <w:rsid w:val="00EE1806"/>
    <w:rsid w:val="00EF0310"/>
    <w:rsid w:val="00EF3C33"/>
    <w:rsid w:val="00EF52E5"/>
    <w:rsid w:val="00EF6420"/>
    <w:rsid w:val="00F021B2"/>
    <w:rsid w:val="00F03313"/>
    <w:rsid w:val="00F0482E"/>
    <w:rsid w:val="00F055AF"/>
    <w:rsid w:val="00F056BA"/>
    <w:rsid w:val="00F1096B"/>
    <w:rsid w:val="00F10F5A"/>
    <w:rsid w:val="00F1154A"/>
    <w:rsid w:val="00F16457"/>
    <w:rsid w:val="00F168BC"/>
    <w:rsid w:val="00F20A54"/>
    <w:rsid w:val="00F21265"/>
    <w:rsid w:val="00F22C51"/>
    <w:rsid w:val="00F31C1B"/>
    <w:rsid w:val="00F32CDF"/>
    <w:rsid w:val="00F33C1D"/>
    <w:rsid w:val="00F44FEC"/>
    <w:rsid w:val="00F5001B"/>
    <w:rsid w:val="00F51F85"/>
    <w:rsid w:val="00F5385A"/>
    <w:rsid w:val="00F613F3"/>
    <w:rsid w:val="00F63031"/>
    <w:rsid w:val="00F64823"/>
    <w:rsid w:val="00F65B9F"/>
    <w:rsid w:val="00F67541"/>
    <w:rsid w:val="00F71950"/>
    <w:rsid w:val="00F8422D"/>
    <w:rsid w:val="00F85B5E"/>
    <w:rsid w:val="00F8620B"/>
    <w:rsid w:val="00F87909"/>
    <w:rsid w:val="00F97D5F"/>
    <w:rsid w:val="00FA3D5D"/>
    <w:rsid w:val="00FB5C2D"/>
    <w:rsid w:val="00FB6877"/>
    <w:rsid w:val="00FC2AF1"/>
    <w:rsid w:val="00FC3EAB"/>
    <w:rsid w:val="00FC5A13"/>
    <w:rsid w:val="00FC7146"/>
    <w:rsid w:val="00FC78F3"/>
    <w:rsid w:val="00FD0F6C"/>
    <w:rsid w:val="00FD2B4B"/>
    <w:rsid w:val="00FD3F60"/>
    <w:rsid w:val="00FD7746"/>
    <w:rsid w:val="00FE0E10"/>
    <w:rsid w:val="00FE3111"/>
    <w:rsid w:val="00FE4D57"/>
    <w:rsid w:val="00FE78BB"/>
    <w:rsid w:val="00FF0B72"/>
    <w:rsid w:val="00FF238F"/>
    <w:rsid w:val="00FF67D6"/>
    <w:rsid w:val="00FF6EFC"/>
    <w:rsid w:val="00FF72A7"/>
    <w:rsid w:val="015EAE11"/>
    <w:rsid w:val="021D5493"/>
    <w:rsid w:val="0279FE6B"/>
    <w:rsid w:val="02F5E0B1"/>
    <w:rsid w:val="02FCAA58"/>
    <w:rsid w:val="03173627"/>
    <w:rsid w:val="033285A3"/>
    <w:rsid w:val="037705F9"/>
    <w:rsid w:val="03A4D1D3"/>
    <w:rsid w:val="03DC8A20"/>
    <w:rsid w:val="0400477D"/>
    <w:rsid w:val="0462E587"/>
    <w:rsid w:val="04679FF2"/>
    <w:rsid w:val="051C014C"/>
    <w:rsid w:val="051E10E7"/>
    <w:rsid w:val="052FEEC1"/>
    <w:rsid w:val="05936F22"/>
    <w:rsid w:val="0696BFEB"/>
    <w:rsid w:val="06D848D9"/>
    <w:rsid w:val="0702F29C"/>
    <w:rsid w:val="0726374D"/>
    <w:rsid w:val="0745A956"/>
    <w:rsid w:val="076773CD"/>
    <w:rsid w:val="07C020C4"/>
    <w:rsid w:val="07D9CABA"/>
    <w:rsid w:val="07DE19BC"/>
    <w:rsid w:val="0830EC28"/>
    <w:rsid w:val="092A4CA3"/>
    <w:rsid w:val="09A7B4C1"/>
    <w:rsid w:val="09DAE80C"/>
    <w:rsid w:val="0A1AFFF9"/>
    <w:rsid w:val="0A3AC2EB"/>
    <w:rsid w:val="0A8C155F"/>
    <w:rsid w:val="0A907B0C"/>
    <w:rsid w:val="0AA55589"/>
    <w:rsid w:val="0AA785B0"/>
    <w:rsid w:val="0AEF6820"/>
    <w:rsid w:val="0B2DFF5C"/>
    <w:rsid w:val="0B484B4B"/>
    <w:rsid w:val="0B7A6BA8"/>
    <w:rsid w:val="0C1D6969"/>
    <w:rsid w:val="0C5572C0"/>
    <w:rsid w:val="0C6D5CB7"/>
    <w:rsid w:val="0C99773B"/>
    <w:rsid w:val="0C9B7FBE"/>
    <w:rsid w:val="0CFEB9DD"/>
    <w:rsid w:val="0D040366"/>
    <w:rsid w:val="0D40C858"/>
    <w:rsid w:val="0D99E8F8"/>
    <w:rsid w:val="0DC0FD6F"/>
    <w:rsid w:val="0ED7AB03"/>
    <w:rsid w:val="114D1019"/>
    <w:rsid w:val="1197C3A0"/>
    <w:rsid w:val="11B4A2F0"/>
    <w:rsid w:val="122F0746"/>
    <w:rsid w:val="1268A185"/>
    <w:rsid w:val="13D0C924"/>
    <w:rsid w:val="13EFFEE7"/>
    <w:rsid w:val="14D605D4"/>
    <w:rsid w:val="15213F99"/>
    <w:rsid w:val="15421E59"/>
    <w:rsid w:val="1568B524"/>
    <w:rsid w:val="1584B034"/>
    <w:rsid w:val="15FEAAA4"/>
    <w:rsid w:val="16C560B8"/>
    <w:rsid w:val="16DA82A1"/>
    <w:rsid w:val="1778D972"/>
    <w:rsid w:val="17CA1568"/>
    <w:rsid w:val="17CA8AE0"/>
    <w:rsid w:val="18020C89"/>
    <w:rsid w:val="18216AF7"/>
    <w:rsid w:val="1873C7BC"/>
    <w:rsid w:val="18BEDB8A"/>
    <w:rsid w:val="19A58123"/>
    <w:rsid w:val="1A1969C5"/>
    <w:rsid w:val="1AA8B3A3"/>
    <w:rsid w:val="1ADFDA5E"/>
    <w:rsid w:val="1AFE2ADF"/>
    <w:rsid w:val="1B44064B"/>
    <w:rsid w:val="1B949417"/>
    <w:rsid w:val="1BA87533"/>
    <w:rsid w:val="1BE9AE18"/>
    <w:rsid w:val="1BF5FDFD"/>
    <w:rsid w:val="1C030137"/>
    <w:rsid w:val="1C20B905"/>
    <w:rsid w:val="1C2F4314"/>
    <w:rsid w:val="1C5268DF"/>
    <w:rsid w:val="1C7FE5E0"/>
    <w:rsid w:val="1CE0E0E6"/>
    <w:rsid w:val="1D15E24C"/>
    <w:rsid w:val="1D52B5F2"/>
    <w:rsid w:val="1D8D78EE"/>
    <w:rsid w:val="1E0EB53C"/>
    <w:rsid w:val="1E71AF8D"/>
    <w:rsid w:val="1F02C63C"/>
    <w:rsid w:val="1F9E0805"/>
    <w:rsid w:val="200854BB"/>
    <w:rsid w:val="20CD68F6"/>
    <w:rsid w:val="21A4251C"/>
    <w:rsid w:val="21AB4A84"/>
    <w:rsid w:val="21C21412"/>
    <w:rsid w:val="21FFCA9D"/>
    <w:rsid w:val="229D2B03"/>
    <w:rsid w:val="232835D6"/>
    <w:rsid w:val="246610C3"/>
    <w:rsid w:val="2533466C"/>
    <w:rsid w:val="254382DC"/>
    <w:rsid w:val="25465A8F"/>
    <w:rsid w:val="255F70FB"/>
    <w:rsid w:val="257F92A3"/>
    <w:rsid w:val="2590A8FC"/>
    <w:rsid w:val="25F63197"/>
    <w:rsid w:val="26693EF0"/>
    <w:rsid w:val="26881C8F"/>
    <w:rsid w:val="26915C08"/>
    <w:rsid w:val="26B45708"/>
    <w:rsid w:val="26CCF90E"/>
    <w:rsid w:val="26D1C8AB"/>
    <w:rsid w:val="2704CFCE"/>
    <w:rsid w:val="2728A79D"/>
    <w:rsid w:val="276704F2"/>
    <w:rsid w:val="279E5A70"/>
    <w:rsid w:val="2928F8D0"/>
    <w:rsid w:val="2A242B62"/>
    <w:rsid w:val="2A27DE75"/>
    <w:rsid w:val="2A3FF28F"/>
    <w:rsid w:val="2A81469C"/>
    <w:rsid w:val="2A860B51"/>
    <w:rsid w:val="2ADBC809"/>
    <w:rsid w:val="2B1833C5"/>
    <w:rsid w:val="2B676B1E"/>
    <w:rsid w:val="2B75922C"/>
    <w:rsid w:val="2D24F6F6"/>
    <w:rsid w:val="2D7A78D7"/>
    <w:rsid w:val="2DC0B5C8"/>
    <w:rsid w:val="2E2B0AC7"/>
    <w:rsid w:val="2E5C6506"/>
    <w:rsid w:val="2E8BEF06"/>
    <w:rsid w:val="2EACFB73"/>
    <w:rsid w:val="2F6DCCEF"/>
    <w:rsid w:val="2F77154B"/>
    <w:rsid w:val="2F9ED44C"/>
    <w:rsid w:val="2FFCB1E0"/>
    <w:rsid w:val="30096107"/>
    <w:rsid w:val="3050A44B"/>
    <w:rsid w:val="30848409"/>
    <w:rsid w:val="30A0BC57"/>
    <w:rsid w:val="30EF54CE"/>
    <w:rsid w:val="30FF903A"/>
    <w:rsid w:val="31202130"/>
    <w:rsid w:val="313C6DA6"/>
    <w:rsid w:val="317AACCA"/>
    <w:rsid w:val="31A8007C"/>
    <w:rsid w:val="32164799"/>
    <w:rsid w:val="32336E08"/>
    <w:rsid w:val="327BBC1A"/>
    <w:rsid w:val="32952D80"/>
    <w:rsid w:val="331A77E4"/>
    <w:rsid w:val="3325251F"/>
    <w:rsid w:val="3370A923"/>
    <w:rsid w:val="3449DC3A"/>
    <w:rsid w:val="345ECFCF"/>
    <w:rsid w:val="346133D1"/>
    <w:rsid w:val="3473FB37"/>
    <w:rsid w:val="35082F55"/>
    <w:rsid w:val="362BEBC1"/>
    <w:rsid w:val="363094FD"/>
    <w:rsid w:val="36FCFD9B"/>
    <w:rsid w:val="372A7D8B"/>
    <w:rsid w:val="373EA7C3"/>
    <w:rsid w:val="37CF4A5D"/>
    <w:rsid w:val="3800AA5A"/>
    <w:rsid w:val="3844AE61"/>
    <w:rsid w:val="389C37B3"/>
    <w:rsid w:val="38FA2665"/>
    <w:rsid w:val="397F7016"/>
    <w:rsid w:val="3A26F0E6"/>
    <w:rsid w:val="3ADCC2C8"/>
    <w:rsid w:val="3B201363"/>
    <w:rsid w:val="3B3447BA"/>
    <w:rsid w:val="3B704626"/>
    <w:rsid w:val="3C80416F"/>
    <w:rsid w:val="3C8D593C"/>
    <w:rsid w:val="3C964181"/>
    <w:rsid w:val="3CC0CBB3"/>
    <w:rsid w:val="3CD240EC"/>
    <w:rsid w:val="3DA8A939"/>
    <w:rsid w:val="3DA8D77D"/>
    <w:rsid w:val="3DC36FB3"/>
    <w:rsid w:val="3DD79623"/>
    <w:rsid w:val="3DF05D96"/>
    <w:rsid w:val="3E1C11D0"/>
    <w:rsid w:val="3E6AFF42"/>
    <w:rsid w:val="3EF1C2A7"/>
    <w:rsid w:val="3F34B5B5"/>
    <w:rsid w:val="3F3F9D6B"/>
    <w:rsid w:val="3FAFBF2D"/>
    <w:rsid w:val="4027BBE6"/>
    <w:rsid w:val="4042194A"/>
    <w:rsid w:val="4112B0FE"/>
    <w:rsid w:val="423067D1"/>
    <w:rsid w:val="4261F637"/>
    <w:rsid w:val="42861055"/>
    <w:rsid w:val="428FBC46"/>
    <w:rsid w:val="42B1FA4C"/>
    <w:rsid w:val="43236F8B"/>
    <w:rsid w:val="432F865E"/>
    <w:rsid w:val="434E3427"/>
    <w:rsid w:val="43B06AC6"/>
    <w:rsid w:val="44BBCC08"/>
    <w:rsid w:val="44CCAF13"/>
    <w:rsid w:val="44D48F57"/>
    <w:rsid w:val="45551511"/>
    <w:rsid w:val="45FAF15D"/>
    <w:rsid w:val="4644FD13"/>
    <w:rsid w:val="46FC6404"/>
    <w:rsid w:val="4721578F"/>
    <w:rsid w:val="47F6403C"/>
    <w:rsid w:val="4819EA0F"/>
    <w:rsid w:val="4844C662"/>
    <w:rsid w:val="4856DFC5"/>
    <w:rsid w:val="487911BA"/>
    <w:rsid w:val="48C82C05"/>
    <w:rsid w:val="48D1F06E"/>
    <w:rsid w:val="4915484A"/>
    <w:rsid w:val="49902D02"/>
    <w:rsid w:val="4A26F1D4"/>
    <w:rsid w:val="4A71874B"/>
    <w:rsid w:val="4ACB951E"/>
    <w:rsid w:val="4ADD3D18"/>
    <w:rsid w:val="4BBE369F"/>
    <w:rsid w:val="4BE37DFA"/>
    <w:rsid w:val="4C5BCD0D"/>
    <w:rsid w:val="4C7AA076"/>
    <w:rsid w:val="4CCCA88F"/>
    <w:rsid w:val="4D64994F"/>
    <w:rsid w:val="4D9FF596"/>
    <w:rsid w:val="4E3758B9"/>
    <w:rsid w:val="4E811285"/>
    <w:rsid w:val="4F101FC1"/>
    <w:rsid w:val="4F1B1326"/>
    <w:rsid w:val="4FE9AF51"/>
    <w:rsid w:val="500D82AD"/>
    <w:rsid w:val="50294E19"/>
    <w:rsid w:val="50457E42"/>
    <w:rsid w:val="507255D9"/>
    <w:rsid w:val="50F1D503"/>
    <w:rsid w:val="518B6276"/>
    <w:rsid w:val="51CB9621"/>
    <w:rsid w:val="51FC67BA"/>
    <w:rsid w:val="52AE009B"/>
    <w:rsid w:val="52BA6627"/>
    <w:rsid w:val="52BBB4CB"/>
    <w:rsid w:val="53590330"/>
    <w:rsid w:val="53FAD49C"/>
    <w:rsid w:val="54BC1826"/>
    <w:rsid w:val="54DE099C"/>
    <w:rsid w:val="557D022D"/>
    <w:rsid w:val="56254EC4"/>
    <w:rsid w:val="5632D1C0"/>
    <w:rsid w:val="563D2A01"/>
    <w:rsid w:val="5683945A"/>
    <w:rsid w:val="569C29FD"/>
    <w:rsid w:val="56ABA129"/>
    <w:rsid w:val="56FDBAC1"/>
    <w:rsid w:val="571AD27B"/>
    <w:rsid w:val="578BAA4E"/>
    <w:rsid w:val="57F7F1D7"/>
    <w:rsid w:val="581898E1"/>
    <w:rsid w:val="5842D391"/>
    <w:rsid w:val="584A3578"/>
    <w:rsid w:val="5876EA57"/>
    <w:rsid w:val="59EF31E3"/>
    <w:rsid w:val="59FC930F"/>
    <w:rsid w:val="5A0B072A"/>
    <w:rsid w:val="5A1A5B88"/>
    <w:rsid w:val="5AFCFD00"/>
    <w:rsid w:val="5B17D9D3"/>
    <w:rsid w:val="5B22E4F1"/>
    <w:rsid w:val="5B7CDB6E"/>
    <w:rsid w:val="5B969791"/>
    <w:rsid w:val="5BC024F2"/>
    <w:rsid w:val="5C482F79"/>
    <w:rsid w:val="5CBC4A41"/>
    <w:rsid w:val="5CC281A9"/>
    <w:rsid w:val="5CD5950E"/>
    <w:rsid w:val="5CE3C130"/>
    <w:rsid w:val="5E270C86"/>
    <w:rsid w:val="5EC8C3E4"/>
    <w:rsid w:val="5F102C9D"/>
    <w:rsid w:val="5F14EAE1"/>
    <w:rsid w:val="5F363135"/>
    <w:rsid w:val="5F460107"/>
    <w:rsid w:val="60835995"/>
    <w:rsid w:val="609A1AC6"/>
    <w:rsid w:val="60AF042F"/>
    <w:rsid w:val="60D6210A"/>
    <w:rsid w:val="60DCDBF7"/>
    <w:rsid w:val="61032332"/>
    <w:rsid w:val="61241B56"/>
    <w:rsid w:val="61A74026"/>
    <w:rsid w:val="61CB5896"/>
    <w:rsid w:val="6201F116"/>
    <w:rsid w:val="631CCFCC"/>
    <w:rsid w:val="63C3AE03"/>
    <w:rsid w:val="6497E0DA"/>
    <w:rsid w:val="64D3AFA0"/>
    <w:rsid w:val="65072195"/>
    <w:rsid w:val="657CB0AE"/>
    <w:rsid w:val="65EFDFE0"/>
    <w:rsid w:val="662A33DE"/>
    <w:rsid w:val="664E4197"/>
    <w:rsid w:val="6650A505"/>
    <w:rsid w:val="6672A926"/>
    <w:rsid w:val="66C24ED3"/>
    <w:rsid w:val="676218D3"/>
    <w:rsid w:val="68369638"/>
    <w:rsid w:val="6853A476"/>
    <w:rsid w:val="685AF85A"/>
    <w:rsid w:val="68B207F3"/>
    <w:rsid w:val="6915584B"/>
    <w:rsid w:val="69260202"/>
    <w:rsid w:val="6980642F"/>
    <w:rsid w:val="69C4681A"/>
    <w:rsid w:val="69E52AFB"/>
    <w:rsid w:val="69F6C8BB"/>
    <w:rsid w:val="69FA9484"/>
    <w:rsid w:val="6A94CC31"/>
    <w:rsid w:val="6A95D1DF"/>
    <w:rsid w:val="6B0ABBCE"/>
    <w:rsid w:val="6B3E25D0"/>
    <w:rsid w:val="6C9E47F9"/>
    <w:rsid w:val="6D005C56"/>
    <w:rsid w:val="6D3F0978"/>
    <w:rsid w:val="6DAEF6E8"/>
    <w:rsid w:val="6E350B88"/>
    <w:rsid w:val="6EB26FC3"/>
    <w:rsid w:val="6F142C86"/>
    <w:rsid w:val="6F89B6D4"/>
    <w:rsid w:val="6FA485FA"/>
    <w:rsid w:val="6FBA64B1"/>
    <w:rsid w:val="6FC40C9A"/>
    <w:rsid w:val="6FE58F29"/>
    <w:rsid w:val="6FEC2272"/>
    <w:rsid w:val="7078E415"/>
    <w:rsid w:val="709859FE"/>
    <w:rsid w:val="719C0A64"/>
    <w:rsid w:val="719C34B0"/>
    <w:rsid w:val="72AF9041"/>
    <w:rsid w:val="72CCBE2B"/>
    <w:rsid w:val="734F03A3"/>
    <w:rsid w:val="7469EFC4"/>
    <w:rsid w:val="74BDCAB6"/>
    <w:rsid w:val="74F3DECF"/>
    <w:rsid w:val="7530D817"/>
    <w:rsid w:val="753E1A99"/>
    <w:rsid w:val="75498612"/>
    <w:rsid w:val="75961ECB"/>
    <w:rsid w:val="759BBC2D"/>
    <w:rsid w:val="7642D9CA"/>
    <w:rsid w:val="767601ED"/>
    <w:rsid w:val="76B007F2"/>
    <w:rsid w:val="76DF4E95"/>
    <w:rsid w:val="77547F21"/>
    <w:rsid w:val="776118E9"/>
    <w:rsid w:val="77E6218C"/>
    <w:rsid w:val="78477036"/>
    <w:rsid w:val="7857E84C"/>
    <w:rsid w:val="78B0ABD2"/>
    <w:rsid w:val="78DAF18E"/>
    <w:rsid w:val="78F0573E"/>
    <w:rsid w:val="79583F82"/>
    <w:rsid w:val="799951AB"/>
    <w:rsid w:val="79E2BA01"/>
    <w:rsid w:val="7A379DC5"/>
    <w:rsid w:val="7A472100"/>
    <w:rsid w:val="7A64425D"/>
    <w:rsid w:val="7ABE5A27"/>
    <w:rsid w:val="7AD0EA83"/>
    <w:rsid w:val="7B775678"/>
    <w:rsid w:val="7B93237C"/>
    <w:rsid w:val="7BF38051"/>
    <w:rsid w:val="7C5D550F"/>
    <w:rsid w:val="7C6289A0"/>
    <w:rsid w:val="7CDE9813"/>
    <w:rsid w:val="7D39B636"/>
    <w:rsid w:val="7D56B3C4"/>
    <w:rsid w:val="7D67D747"/>
    <w:rsid w:val="7DB4BA33"/>
    <w:rsid w:val="7E402BFE"/>
    <w:rsid w:val="7E584F16"/>
    <w:rsid w:val="7E7B55DF"/>
    <w:rsid w:val="7EE9A9CA"/>
    <w:rsid w:val="7F5E120E"/>
    <w:rsid w:val="7F617C9B"/>
    <w:rsid w:val="7F7A9C81"/>
    <w:rsid w:val="7F7D6561"/>
    <w:rsid w:val="7FB2647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63607F9"/>
  <w15:chartTrackingRefBased/>
  <w15:docId w15:val="{633EACA4-A75E-4190-B3CC-F5B3D23D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4DA"/>
    <w:pPr>
      <w:spacing w:after="200" w:line="276" w:lineRule="auto"/>
    </w:pPr>
  </w:style>
  <w:style w:type="paragraph" w:styleId="Heading1">
    <w:name w:val="heading 1"/>
    <w:basedOn w:val="Normal"/>
    <w:next w:val="Normal"/>
    <w:link w:val="Heading1Char"/>
    <w:uiPriority w:val="9"/>
    <w:qFormat/>
    <w:rsid w:val="00A051E3"/>
    <w:pPr>
      <w:keepNext/>
      <w:keepLines/>
      <w:spacing w:before="360" w:after="120" w:line="240" w:lineRule="auto"/>
      <w:outlineLvl w:val="0"/>
    </w:pPr>
    <w:rPr>
      <w:rFonts w:ascii="Calibri Light" w:hAnsi="Calibri Light" w:eastAsiaTheme="majorEastAsia" w:cstheme="majorBidi"/>
      <w:color w:val="4472C4" w:themeColor="accent1"/>
      <w:sz w:val="34"/>
      <w:szCs w:val="40"/>
    </w:rPr>
  </w:style>
  <w:style w:type="paragraph" w:styleId="Heading2">
    <w:name w:val="heading 2"/>
    <w:basedOn w:val="Normal"/>
    <w:next w:val="Normal"/>
    <w:link w:val="Heading2Char"/>
    <w:uiPriority w:val="9"/>
    <w:unhideWhenUsed/>
    <w:qFormat/>
    <w:rsid w:val="00A051E3"/>
    <w:pPr>
      <w:keepNext/>
      <w:keepLines/>
      <w:spacing w:before="320" w:after="120" w:line="240" w:lineRule="auto"/>
      <w:outlineLvl w:val="1"/>
    </w:pPr>
    <w:rPr>
      <w:rFonts w:ascii="Calibri Light" w:hAnsi="Calibri Light" w:eastAsiaTheme="majorEastAsia" w:cstheme="majorBidi"/>
      <w:color w:val="4472C4" w:themeColor="accent1"/>
      <w:sz w:val="34"/>
      <w:szCs w:val="26"/>
    </w:rPr>
  </w:style>
  <w:style w:type="paragraph" w:styleId="Heading3">
    <w:name w:val="heading 3"/>
    <w:basedOn w:val="Normal"/>
    <w:next w:val="Normal"/>
    <w:link w:val="Heading3Char"/>
    <w:uiPriority w:val="9"/>
    <w:unhideWhenUsed/>
    <w:qFormat/>
    <w:rsid w:val="00A051E3"/>
    <w:pPr>
      <w:keepNext/>
      <w:keepLines/>
      <w:numPr>
        <w:ilvl w:val="2"/>
        <w:numId w:val="3"/>
      </w:numPr>
      <w:spacing w:before="280" w:after="120" w:line="240" w:lineRule="auto"/>
      <w:outlineLvl w:val="2"/>
    </w:pPr>
    <w:rPr>
      <w:rFonts w:ascii="Calibri" w:hAnsi="Calibri" w:eastAsiaTheme="majorEastAsia" w:cstheme="majorBidi"/>
      <w:b/>
      <w:bCs/>
      <w:color w:val="44546A" w:themeColor="text2"/>
      <w:sz w:val="28"/>
      <w:szCs w:val="24"/>
    </w:rPr>
  </w:style>
  <w:style w:type="paragraph" w:styleId="Heading4">
    <w:name w:val="heading 4"/>
    <w:basedOn w:val="Normal"/>
    <w:next w:val="Normal"/>
    <w:link w:val="Heading4Char"/>
    <w:uiPriority w:val="9"/>
    <w:unhideWhenUsed/>
    <w:rsid w:val="00A051E3"/>
    <w:pPr>
      <w:keepNext/>
      <w:keepLines/>
      <w:spacing w:before="280" w:after="120" w:line="240" w:lineRule="auto"/>
      <w:outlineLvl w:val="3"/>
    </w:pPr>
    <w:rPr>
      <w:rFonts w:ascii="Calibri" w:hAnsi="Calibri" w:eastAsiaTheme="majorEastAsia" w:cstheme="majorBidi"/>
      <w:b/>
      <w:bCs/>
      <w:color w:val="FFC000" w:themeColor="accent4"/>
      <w:sz w:val="24"/>
    </w:rPr>
  </w:style>
  <w:style w:type="paragraph" w:styleId="Heading5">
    <w:name w:val="heading 5"/>
    <w:basedOn w:val="Normal"/>
    <w:next w:val="Normal"/>
    <w:link w:val="Heading5Char"/>
    <w:uiPriority w:val="9"/>
    <w:unhideWhenUsed/>
    <w:rsid w:val="00A051E3"/>
    <w:pPr>
      <w:keepNext/>
      <w:keepLines/>
      <w:spacing w:before="40" w:after="0" w:line="240" w:lineRule="auto"/>
      <w:outlineLvl w:val="4"/>
    </w:pPr>
    <w:rPr>
      <w:rFonts w:eastAsiaTheme="majorEastAsia" w:cstheme="majorBidi"/>
      <w:b/>
      <w:color w:val="ED7D31" w:themeColor="accent2"/>
      <w:sz w:val="24"/>
    </w:rPr>
  </w:style>
  <w:style w:type="paragraph" w:styleId="Heading6">
    <w:name w:val="heading 6"/>
    <w:basedOn w:val="Normal"/>
    <w:next w:val="Normal"/>
    <w:link w:val="Heading6Char"/>
    <w:uiPriority w:val="9"/>
    <w:semiHidden/>
    <w:unhideWhenUsed/>
    <w:rsid w:val="00A051E3"/>
    <w:pPr>
      <w:keepNext/>
      <w:keepLines/>
      <w:spacing w:before="40" w:after="0" w:line="240" w:lineRule="auto"/>
      <w:outlineLvl w:val="5"/>
    </w:pPr>
    <w:rPr>
      <w:rFonts w:eastAsiaTheme="majorEastAsia" w:cstheme="majorBidi"/>
      <w:b/>
      <w:color w:val="ED7D31" w:themeColor="accen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1E3"/>
    <w:pPr>
      <w:spacing w:before="60" w:after="0" w:line="240" w:lineRule="auto"/>
    </w:pPr>
    <w:rPr>
      <w:rFonts w:ascii="Times New Roman" w:hAnsi="Times New Roman" w:cs="Times New Roman"/>
      <w:color w:val="000000"/>
      <w:sz w:val="18"/>
      <w:szCs w:val="18"/>
    </w:rPr>
  </w:style>
  <w:style w:type="character" w:customStyle="1" w:styleId="BalloonTextChar">
    <w:name w:val="Balloon Text Char"/>
    <w:basedOn w:val="DefaultParagraphFont"/>
    <w:link w:val="BalloonText"/>
    <w:uiPriority w:val="99"/>
    <w:semiHidden/>
    <w:rsid w:val="00A051E3"/>
    <w:rPr>
      <w:rFonts w:ascii="Times New Roman" w:hAnsi="Times New Roman" w:cs="Times New Roman"/>
      <w:color w:val="000000"/>
      <w:sz w:val="18"/>
      <w:szCs w:val="18"/>
    </w:rPr>
  </w:style>
  <w:style w:type="paragraph" w:styleId="Caption">
    <w:name w:val="caption"/>
    <w:basedOn w:val="Normal"/>
    <w:next w:val="Normal"/>
    <w:uiPriority w:val="35"/>
    <w:unhideWhenUsed/>
    <w:rsid w:val="00A051E3"/>
    <w:pPr>
      <w:spacing w:before="60" w:line="240" w:lineRule="auto"/>
    </w:pPr>
    <w:rPr>
      <w:rFonts w:ascii="Calibri" w:hAnsi="Calibri"/>
      <w:color w:val="44546A" w:themeColor="text2"/>
      <w:sz w:val="18"/>
      <w:szCs w:val="18"/>
    </w:rPr>
  </w:style>
  <w:style w:type="character" w:styleId="CommentReference">
    <w:name w:val="annotation reference"/>
    <w:basedOn w:val="DefaultParagraphFont"/>
    <w:uiPriority w:val="99"/>
    <w:semiHidden/>
    <w:unhideWhenUsed/>
    <w:rsid w:val="00A051E3"/>
    <w:rPr>
      <w:sz w:val="16"/>
      <w:szCs w:val="16"/>
    </w:rPr>
  </w:style>
  <w:style w:type="paragraph" w:styleId="CommentText">
    <w:name w:val="annotation text"/>
    <w:basedOn w:val="Normal"/>
    <w:link w:val="CommentTextChar"/>
    <w:uiPriority w:val="99"/>
    <w:unhideWhenUsed/>
    <w:rsid w:val="00A051E3"/>
    <w:pPr>
      <w:spacing w:before="60" w:after="120" w:line="240" w:lineRule="auto"/>
    </w:pPr>
    <w:rPr>
      <w:rFonts w:ascii="Garamond" w:hAnsi="Garamond"/>
      <w:color w:val="000000"/>
      <w:sz w:val="20"/>
      <w:szCs w:val="20"/>
    </w:rPr>
  </w:style>
  <w:style w:type="character" w:customStyle="1" w:styleId="CommentTextChar">
    <w:name w:val="Comment Text Char"/>
    <w:basedOn w:val="DefaultParagraphFont"/>
    <w:link w:val="CommentText"/>
    <w:uiPriority w:val="99"/>
    <w:rsid w:val="00A051E3"/>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A051E3"/>
    <w:rPr>
      <w:b/>
      <w:bCs/>
    </w:rPr>
  </w:style>
  <w:style w:type="character" w:customStyle="1" w:styleId="CommentSubjectChar">
    <w:name w:val="Comment Subject Char"/>
    <w:basedOn w:val="CommentTextChar"/>
    <w:link w:val="CommentSubject"/>
    <w:uiPriority w:val="99"/>
    <w:semiHidden/>
    <w:rsid w:val="00A051E3"/>
    <w:rPr>
      <w:rFonts w:ascii="Garamond" w:hAnsi="Garamond"/>
      <w:b/>
      <w:bCs/>
      <w:color w:val="000000"/>
      <w:sz w:val="20"/>
      <w:szCs w:val="20"/>
    </w:rPr>
  </w:style>
  <w:style w:type="paragraph" w:styleId="DocumentMap">
    <w:name w:val="Document Map"/>
    <w:basedOn w:val="Normal"/>
    <w:link w:val="DocumentMapChar"/>
    <w:uiPriority w:val="99"/>
    <w:semiHidden/>
    <w:unhideWhenUsed/>
    <w:rsid w:val="00A051E3"/>
    <w:pPr>
      <w:spacing w:before="60" w:after="0" w:line="240" w:lineRule="auto"/>
    </w:pPr>
    <w:rPr>
      <w:rFonts w:ascii="Garamond" w:hAnsi="Garamond" w:cs="Times New Roman"/>
      <w:color w:val="000000"/>
      <w:sz w:val="24"/>
      <w:szCs w:val="24"/>
    </w:rPr>
  </w:style>
  <w:style w:type="character" w:customStyle="1" w:styleId="DocumentMapChar">
    <w:name w:val="Document Map Char"/>
    <w:basedOn w:val="DefaultParagraphFont"/>
    <w:link w:val="DocumentMap"/>
    <w:uiPriority w:val="99"/>
    <w:semiHidden/>
    <w:rsid w:val="00A051E3"/>
    <w:rPr>
      <w:rFonts w:ascii="Garamond" w:hAnsi="Garamond" w:cs="Times New Roman"/>
      <w:color w:val="000000"/>
      <w:sz w:val="24"/>
      <w:szCs w:val="24"/>
    </w:rPr>
  </w:style>
  <w:style w:type="character" w:styleId="FollowedHyperlink">
    <w:name w:val="FollowedHyperlink"/>
    <w:basedOn w:val="DefaultParagraphFont"/>
    <w:uiPriority w:val="99"/>
    <w:semiHidden/>
    <w:unhideWhenUsed/>
    <w:rsid w:val="00A051E3"/>
    <w:rPr>
      <w:color w:val="954F72" w:themeColor="followedHyperlink"/>
      <w:u w:val="single"/>
    </w:rPr>
  </w:style>
  <w:style w:type="paragraph" w:styleId="Footer">
    <w:name w:val="footer"/>
    <w:basedOn w:val="Normal"/>
    <w:link w:val="FooterChar"/>
    <w:uiPriority w:val="99"/>
    <w:unhideWhenUsed/>
    <w:rsid w:val="00A051E3"/>
    <w:pPr>
      <w:tabs>
        <w:tab w:val="center" w:pos="4680"/>
        <w:tab w:val="right" w:pos="9360"/>
      </w:tabs>
      <w:spacing w:after="0" w:line="240" w:lineRule="auto"/>
    </w:pPr>
    <w:rPr>
      <w:rFonts w:ascii="Garamond" w:hAnsi="Garamond"/>
      <w:color w:val="000000"/>
      <w:sz w:val="24"/>
    </w:rPr>
  </w:style>
  <w:style w:type="character" w:customStyle="1" w:styleId="FooterChar">
    <w:name w:val="Footer Char"/>
    <w:basedOn w:val="DefaultParagraphFont"/>
    <w:link w:val="Footer"/>
    <w:uiPriority w:val="99"/>
    <w:rsid w:val="00A051E3"/>
    <w:rPr>
      <w:rFonts w:ascii="Garamond" w:hAnsi="Garamond"/>
      <w:color w:val="000000"/>
      <w:sz w:val="24"/>
    </w:rPr>
  </w:style>
  <w:style w:type="character" w:styleId="FootnoteReference">
    <w:name w:val="footnote reference"/>
    <w:basedOn w:val="DefaultParagraphFont"/>
    <w:uiPriority w:val="99"/>
    <w:unhideWhenUsed/>
    <w:rsid w:val="00A051E3"/>
    <w:rPr>
      <w:vertAlign w:val="superscript"/>
    </w:rPr>
  </w:style>
  <w:style w:type="paragraph" w:styleId="FootnoteText">
    <w:name w:val="footnote text"/>
    <w:basedOn w:val="Normal"/>
    <w:link w:val="FootnoteTextChar"/>
    <w:uiPriority w:val="99"/>
    <w:unhideWhenUsed/>
    <w:rsid w:val="00A051E3"/>
    <w:pPr>
      <w:spacing w:before="60" w:after="0" w:line="240" w:lineRule="auto"/>
    </w:pPr>
    <w:rPr>
      <w:rFonts w:ascii="Calibri" w:hAnsi="Calibri"/>
      <w:color w:val="727881"/>
      <w:sz w:val="16"/>
      <w:szCs w:val="20"/>
    </w:rPr>
  </w:style>
  <w:style w:type="character" w:customStyle="1" w:styleId="FootnoteTextChar">
    <w:name w:val="Footnote Text Char"/>
    <w:basedOn w:val="DefaultParagraphFont"/>
    <w:link w:val="FootnoteText"/>
    <w:uiPriority w:val="99"/>
    <w:rsid w:val="00A051E3"/>
    <w:rPr>
      <w:rFonts w:ascii="Calibri" w:hAnsi="Calibri"/>
      <w:color w:val="727881"/>
      <w:sz w:val="16"/>
      <w:szCs w:val="20"/>
    </w:rPr>
  </w:style>
  <w:style w:type="table" w:customStyle="1" w:styleId="GridTable1Light-Accent11">
    <w:name w:val="Grid Table 1 Light - Accent 11"/>
    <w:basedOn w:val="TableNormal"/>
    <w:uiPriority w:val="46"/>
    <w:rsid w:val="00A051E3"/>
    <w:pPr>
      <w:spacing w:after="0" w:line="240" w:lineRule="auto"/>
    </w:pPr>
    <w:rPr>
      <w:sz w:val="24"/>
      <w:szCs w:val="24"/>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A051E3"/>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A051E3"/>
    <w:pPr>
      <w:spacing w:after="0" w:line="240" w:lineRule="auto"/>
    </w:pPr>
    <w:rPr>
      <w:sz w:val="24"/>
      <w:szCs w:val="24"/>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1">
    <w:name w:val="Grid Table 21"/>
    <w:basedOn w:val="TableNormal"/>
    <w:uiPriority w:val="47"/>
    <w:rsid w:val="00A051E3"/>
    <w:pPr>
      <w:spacing w:after="0" w:line="240" w:lineRule="auto"/>
    </w:pPr>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051E3"/>
    <w:pPr>
      <w:tabs>
        <w:tab w:val="center" w:pos="4680"/>
        <w:tab w:val="right" w:pos="9360"/>
      </w:tabs>
      <w:spacing w:after="0" w:line="240" w:lineRule="auto"/>
    </w:pPr>
    <w:rPr>
      <w:rFonts w:ascii="Garamond" w:hAnsi="Garamond"/>
      <w:color w:val="000000"/>
      <w:sz w:val="24"/>
    </w:rPr>
  </w:style>
  <w:style w:type="character" w:customStyle="1" w:styleId="HeaderChar">
    <w:name w:val="Header Char"/>
    <w:basedOn w:val="DefaultParagraphFont"/>
    <w:link w:val="Header"/>
    <w:uiPriority w:val="99"/>
    <w:rsid w:val="00A051E3"/>
    <w:rPr>
      <w:rFonts w:ascii="Garamond" w:hAnsi="Garamond"/>
      <w:color w:val="000000"/>
      <w:sz w:val="24"/>
    </w:rPr>
  </w:style>
  <w:style w:type="character" w:customStyle="1" w:styleId="Heading1Char">
    <w:name w:val="Heading 1 Char"/>
    <w:basedOn w:val="DefaultParagraphFont"/>
    <w:link w:val="Heading1"/>
    <w:uiPriority w:val="9"/>
    <w:rsid w:val="00A051E3"/>
    <w:rPr>
      <w:rFonts w:ascii="Calibri Light" w:hAnsi="Calibri Light" w:eastAsiaTheme="majorEastAsia" w:cstheme="majorBidi"/>
      <w:color w:val="4472C4" w:themeColor="accent1"/>
      <w:sz w:val="34"/>
      <w:szCs w:val="40"/>
    </w:rPr>
  </w:style>
  <w:style w:type="character" w:customStyle="1" w:styleId="Heading2Char">
    <w:name w:val="Heading 2 Char"/>
    <w:basedOn w:val="DefaultParagraphFont"/>
    <w:link w:val="Heading2"/>
    <w:uiPriority w:val="9"/>
    <w:rsid w:val="00A051E3"/>
    <w:rPr>
      <w:rFonts w:ascii="Calibri Light" w:hAnsi="Calibri Light" w:eastAsiaTheme="majorEastAsia" w:cstheme="majorBidi"/>
      <w:color w:val="4472C4" w:themeColor="accent1"/>
      <w:sz w:val="34"/>
      <w:szCs w:val="26"/>
    </w:rPr>
  </w:style>
  <w:style w:type="character" w:customStyle="1" w:styleId="Heading3Char">
    <w:name w:val="Heading 3 Char"/>
    <w:basedOn w:val="DefaultParagraphFont"/>
    <w:link w:val="Heading3"/>
    <w:uiPriority w:val="9"/>
    <w:rsid w:val="00A051E3"/>
    <w:rPr>
      <w:rFonts w:ascii="Calibri" w:hAnsi="Calibri" w:eastAsiaTheme="majorEastAsia" w:cstheme="majorBidi"/>
      <w:b/>
      <w:bCs/>
      <w:color w:val="44546A" w:themeColor="text2"/>
      <w:sz w:val="28"/>
      <w:szCs w:val="24"/>
    </w:rPr>
  </w:style>
  <w:style w:type="character" w:customStyle="1" w:styleId="Heading4Char">
    <w:name w:val="Heading 4 Char"/>
    <w:basedOn w:val="DefaultParagraphFont"/>
    <w:link w:val="Heading4"/>
    <w:uiPriority w:val="9"/>
    <w:rsid w:val="00A051E3"/>
    <w:rPr>
      <w:rFonts w:ascii="Calibri" w:hAnsi="Calibri" w:eastAsiaTheme="majorEastAsia" w:cstheme="majorBidi"/>
      <w:b/>
      <w:bCs/>
      <w:color w:val="FFC000" w:themeColor="accent4"/>
      <w:sz w:val="24"/>
    </w:rPr>
  </w:style>
  <w:style w:type="character" w:customStyle="1" w:styleId="Heading5Char">
    <w:name w:val="Heading 5 Char"/>
    <w:basedOn w:val="DefaultParagraphFont"/>
    <w:link w:val="Heading5"/>
    <w:uiPriority w:val="9"/>
    <w:rsid w:val="00A051E3"/>
    <w:rPr>
      <w:rFonts w:eastAsiaTheme="majorEastAsia" w:cstheme="majorBidi"/>
      <w:b/>
      <w:color w:val="ED7D31" w:themeColor="accent2"/>
      <w:sz w:val="24"/>
    </w:rPr>
  </w:style>
  <w:style w:type="character" w:customStyle="1" w:styleId="Heading6Char">
    <w:name w:val="Heading 6 Char"/>
    <w:basedOn w:val="DefaultParagraphFont"/>
    <w:link w:val="Heading6"/>
    <w:uiPriority w:val="9"/>
    <w:semiHidden/>
    <w:rsid w:val="00A051E3"/>
    <w:rPr>
      <w:rFonts w:eastAsiaTheme="majorEastAsia" w:cstheme="majorBidi"/>
      <w:b/>
      <w:color w:val="ED7D31" w:themeColor="accent2"/>
      <w:sz w:val="24"/>
    </w:rPr>
  </w:style>
  <w:style w:type="character" w:styleId="Hyperlink">
    <w:name w:val="Hyperlink"/>
    <w:aliases w:val="Hyperlink Stand Alone"/>
    <w:basedOn w:val="DefaultParagraphFont"/>
    <w:uiPriority w:val="99"/>
    <w:unhideWhenUsed/>
    <w:rsid w:val="00A051E3"/>
    <w:rPr>
      <w:rFonts w:ascii="Calibri" w:hAnsi="Calibri"/>
      <w:b w:val="0"/>
      <w:bCs w:val="0"/>
      <w:i w:val="0"/>
      <w:iCs w:val="0"/>
      <w:color w:val="FFC000" w:themeColor="accent4"/>
      <w:spacing w:val="0"/>
      <w:u w:val="single"/>
    </w:rPr>
  </w:style>
  <w:style w:type="character" w:styleId="IntenseReference">
    <w:name w:val="Intense Reference"/>
    <w:basedOn w:val="DefaultParagraphFont"/>
    <w:uiPriority w:val="32"/>
    <w:qFormat/>
    <w:rsid w:val="00A051E3"/>
    <w:rPr>
      <w:rFonts w:asciiTheme="minorHAnsi" w:hAnsiTheme="minorHAnsi"/>
      <w:b/>
      <w:bCs/>
      <w:i w:val="0"/>
      <w:caps/>
      <w:smallCaps w:val="0"/>
      <w:color w:val="FFC000" w:themeColor="accent4"/>
      <w:spacing w:val="5"/>
    </w:rPr>
  </w:style>
  <w:style w:type="paragraph" w:styleId="ListParagraph">
    <w:name w:val="List Paragraph"/>
    <w:basedOn w:val="Normal"/>
    <w:uiPriority w:val="34"/>
    <w:qFormat/>
    <w:rsid w:val="00A051E3"/>
    <w:pPr>
      <w:spacing w:before="60" w:after="120" w:line="240" w:lineRule="auto"/>
      <w:ind w:left="720"/>
      <w:contextualSpacing/>
    </w:pPr>
    <w:rPr>
      <w:rFonts w:ascii="Garamond" w:hAnsi="Garamond"/>
      <w:color w:val="000000"/>
      <w:sz w:val="24"/>
    </w:rPr>
  </w:style>
  <w:style w:type="character" w:customStyle="1" w:styleId="MEFBulletBold">
    <w:name w:val="MEF Bullet Bold"/>
    <w:uiPriority w:val="1"/>
    <w:rsid w:val="00A051E3"/>
    <w:rPr>
      <w:rFonts w:ascii="Garamond" w:hAnsi="Garamond"/>
      <w:b/>
      <w:bCs/>
      <w:i w:val="0"/>
      <w:iCs w:val="0"/>
      <w:color w:val="FFC000" w:themeColor="accent4"/>
      <w:spacing w:val="0"/>
      <w:w w:val="100"/>
      <w:position w:val="0"/>
      <w:sz w:val="24"/>
      <w14:ligatures w14:val="standard"/>
    </w:rPr>
  </w:style>
  <w:style w:type="paragraph" w:customStyle="1" w:styleId="MEF-Bullets">
    <w:name w:val="MEF-Bullets"/>
    <w:basedOn w:val="Normal"/>
    <w:uiPriority w:val="1"/>
    <w:rsid w:val="00A051E3"/>
    <w:pPr>
      <w:numPr>
        <w:numId w:val="4"/>
      </w:numPr>
      <w:spacing w:before="60" w:after="120" w:line="240" w:lineRule="auto"/>
    </w:pPr>
    <w:rPr>
      <w:rFonts w:ascii="Garamond" w:hAnsi="Garamond"/>
      <w:color w:val="000000"/>
      <w:sz w:val="24"/>
      <w:szCs w:val="20"/>
    </w:rPr>
  </w:style>
  <w:style w:type="paragraph" w:customStyle="1" w:styleId="MemoInfo">
    <w:name w:val="Memo Info"/>
    <w:uiPriority w:val="1"/>
    <w:qFormat/>
    <w:rsid w:val="00A051E3"/>
    <w:pPr>
      <w:widowControl w:val="0"/>
      <w:pBdr>
        <w:top w:val="single" w:sz="2" w:space="1" w:color="auto"/>
        <w:bottom w:val="single" w:sz="2" w:space="1" w:color="auto"/>
        <w:between w:val="single" w:sz="2" w:space="1" w:color="auto"/>
      </w:pBdr>
      <w:tabs>
        <w:tab w:val="left" w:pos="1080"/>
      </w:tabs>
      <w:spacing w:after="0" w:line="480" w:lineRule="auto"/>
    </w:pPr>
    <w:rPr>
      <w:color w:val="FFC000" w:themeColor="accent4"/>
      <w:sz w:val="24"/>
    </w:rPr>
  </w:style>
  <w:style w:type="paragraph" w:customStyle="1" w:styleId="MemoTitles">
    <w:name w:val="Memo Titles"/>
    <w:basedOn w:val="Normal"/>
    <w:uiPriority w:val="1"/>
    <w:rsid w:val="00A051E3"/>
    <w:pPr>
      <w:spacing w:before="60" w:after="120" w:line="240" w:lineRule="auto"/>
    </w:pPr>
    <w:rPr>
      <w:rFonts w:ascii="Calibri Light" w:hAnsi="Calibri Light"/>
      <w:caps/>
      <w:color w:val="FFC000" w:themeColor="accent4"/>
      <w:sz w:val="38"/>
      <w:szCs w:val="40"/>
    </w:rPr>
  </w:style>
  <w:style w:type="paragraph" w:customStyle="1" w:styleId="NamesContract">
    <w:name w:val="Names / Contract"/>
    <w:basedOn w:val="Normal"/>
    <w:uiPriority w:val="9"/>
    <w:unhideWhenUsed/>
    <w:rsid w:val="00A051E3"/>
    <w:pPr>
      <w:tabs>
        <w:tab w:val="left" w:pos="1530"/>
      </w:tabs>
      <w:spacing w:before="60" w:after="120" w:line="240" w:lineRule="auto"/>
    </w:pPr>
    <w:rPr>
      <w:rFonts w:ascii="Calibri Light" w:hAnsi="Calibri Light"/>
      <w:color w:val="000000"/>
      <w:sz w:val="24"/>
    </w:rPr>
  </w:style>
  <w:style w:type="character" w:customStyle="1" w:styleId="NormalBold">
    <w:name w:val="Normal Bold"/>
    <w:qFormat/>
    <w:rsid w:val="00A051E3"/>
    <w:rPr>
      <w:rFonts w:ascii="Garamond" w:hAnsi="Garamond"/>
      <w:b/>
      <w:bCs/>
      <w:i w:val="0"/>
      <w:iCs w:val="0"/>
      <w:color w:val="294E5B"/>
      <w:sz w:val="24"/>
    </w:rPr>
  </w:style>
  <w:style w:type="character" w:styleId="PageNumber">
    <w:name w:val="page number"/>
    <w:basedOn w:val="DefaultParagraphFont"/>
    <w:uiPriority w:val="99"/>
    <w:semiHidden/>
    <w:unhideWhenUsed/>
    <w:rsid w:val="00A051E3"/>
  </w:style>
  <w:style w:type="table" w:customStyle="1" w:styleId="PlainTable11">
    <w:name w:val="Plain Table 11"/>
    <w:basedOn w:val="TableNormal"/>
    <w:uiPriority w:val="41"/>
    <w:rsid w:val="00A051E3"/>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A051E3"/>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A051E3"/>
    <w:pPr>
      <w:spacing w:after="0"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A051E3"/>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A051E3"/>
    <w:pPr>
      <w:spacing w:after="0" w:line="240" w:lineRule="auto"/>
    </w:pPr>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rsid w:val="00A051E3"/>
    <w:rPr>
      <w:b/>
      <w:bCs/>
    </w:rPr>
  </w:style>
  <w:style w:type="paragraph" w:customStyle="1" w:styleId="Subhead">
    <w:name w:val="Subhead"/>
    <w:basedOn w:val="Heading4"/>
    <w:qFormat/>
    <w:rsid w:val="00A051E3"/>
    <w:pPr>
      <w:spacing w:before="400"/>
    </w:pPr>
    <w:rPr>
      <w:sz w:val="26"/>
    </w:rPr>
  </w:style>
  <w:style w:type="table" w:styleId="TableGrid">
    <w:name w:val="Table Grid"/>
    <w:basedOn w:val="TableNormal"/>
    <w:uiPriority w:val="39"/>
    <w:rsid w:val="00A051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051E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
    <w:name w:val="Table Header"/>
    <w:basedOn w:val="Normal"/>
    <w:uiPriority w:val="3"/>
    <w:rsid w:val="00A051E3"/>
    <w:pPr>
      <w:spacing w:before="60" w:after="120" w:line="240" w:lineRule="auto"/>
    </w:pPr>
    <w:rPr>
      <w:rFonts w:ascii="Calibri" w:hAnsi="Calibri"/>
      <w:b/>
      <w:bCs/>
      <w:color w:val="44546A" w:themeColor="text2"/>
      <w:sz w:val="24"/>
      <w:szCs w:val="21"/>
    </w:rPr>
  </w:style>
  <w:style w:type="paragraph" w:customStyle="1" w:styleId="TableHeading">
    <w:name w:val="Table Heading"/>
    <w:basedOn w:val="Normal"/>
    <w:link w:val="TableHeadingChar"/>
    <w:uiPriority w:val="3"/>
    <w:rsid w:val="00A051E3"/>
    <w:pPr>
      <w:spacing w:before="240" w:after="120" w:line="240" w:lineRule="auto"/>
    </w:pPr>
    <w:rPr>
      <w:rFonts w:ascii="Calibri" w:eastAsia="Trebuchet MS" w:hAnsi="Calibri" w:cs="Times New Roman"/>
      <w:b/>
      <w:bCs/>
      <w:color w:val="1E4F5C"/>
      <w:spacing w:val="4"/>
      <w:sz w:val="24"/>
    </w:rPr>
  </w:style>
  <w:style w:type="character" w:customStyle="1" w:styleId="TableHeadingChar">
    <w:name w:val="Table Heading Char"/>
    <w:link w:val="TableHeading"/>
    <w:uiPriority w:val="3"/>
    <w:rsid w:val="00A051E3"/>
    <w:rPr>
      <w:rFonts w:ascii="Calibri" w:eastAsia="Trebuchet MS" w:hAnsi="Calibri" w:cs="Times New Roman"/>
      <w:b/>
      <w:bCs/>
      <w:color w:val="1E4F5C"/>
      <w:spacing w:val="4"/>
      <w:sz w:val="24"/>
    </w:rPr>
  </w:style>
  <w:style w:type="paragraph" w:customStyle="1" w:styleId="TableText">
    <w:name w:val="Table Text"/>
    <w:basedOn w:val="Normal"/>
    <w:uiPriority w:val="3"/>
    <w:rsid w:val="00A051E3"/>
    <w:pPr>
      <w:framePr w:hSpace="1440" w:wrap="around" w:vAnchor="text" w:hAnchor="text" w:y="1"/>
      <w:spacing w:before="60" w:after="60" w:line="240" w:lineRule="auto"/>
    </w:pPr>
    <w:rPr>
      <w:rFonts w:ascii="Calibri" w:eastAsia="Times New Roman" w:hAnsi="Calibri" w:cs="Times New Roman"/>
      <w:bCs/>
      <w:color w:val="FFC000" w:themeColor="accent4"/>
      <w:sz w:val="20"/>
      <w:szCs w:val="26"/>
    </w:rPr>
  </w:style>
  <w:style w:type="character" w:customStyle="1" w:styleId="UnresolvedMention1">
    <w:name w:val="Unresolved Mention1"/>
    <w:basedOn w:val="DefaultParagraphFont"/>
    <w:uiPriority w:val="99"/>
    <w:semiHidden/>
    <w:unhideWhenUsed/>
    <w:rsid w:val="00A051E3"/>
    <w:rPr>
      <w:color w:val="808080"/>
      <w:shd w:val="clear" w:color="auto" w:fill="E6E6E6"/>
    </w:rPr>
  </w:style>
  <w:style w:type="paragraph" w:customStyle="1" w:styleId="BodyAA">
    <w:name w:val="Body A A"/>
    <w:autoRedefine/>
    <w:rsid w:val="00391689"/>
    <w:pPr>
      <w:spacing w:after="0" w:line="240" w:lineRule="auto"/>
    </w:pPr>
    <w:rPr>
      <w:rFonts w:ascii="Helvetica" w:eastAsia="ヒラギノ角ゴ Pro W3" w:hAnsi="Helvetica" w:cs="Times New Roman"/>
      <w:smallCaps/>
      <w:color w:val="000000"/>
      <w:sz w:val="24"/>
      <w:szCs w:val="20"/>
    </w:rPr>
  </w:style>
  <w:style w:type="paragraph" w:styleId="Revision">
    <w:name w:val="Revision"/>
    <w:hidden/>
    <w:uiPriority w:val="99"/>
    <w:semiHidden/>
    <w:rsid w:val="000A36F3"/>
    <w:pPr>
      <w:spacing w:after="0" w:line="240" w:lineRule="auto"/>
    </w:pPr>
  </w:style>
  <w:style w:type="paragraph" w:customStyle="1" w:styleId="paragraph">
    <w:name w:val="paragraph"/>
    <w:basedOn w:val="Normal"/>
    <w:rsid w:val="00CA25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A258A"/>
  </w:style>
  <w:style w:type="character" w:customStyle="1" w:styleId="eop">
    <w:name w:val="eop"/>
    <w:basedOn w:val="DefaultParagraphFont"/>
    <w:rsid w:val="00CA258A"/>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CD5C0F"/>
    <w:rPr>
      <w:color w:val="605E5C"/>
      <w:shd w:val="clear" w:color="auto" w:fill="E1DFDD"/>
    </w:rPr>
  </w:style>
  <w:style w:type="paragraph" w:styleId="TOCHeading">
    <w:name w:val="TOC Heading"/>
    <w:basedOn w:val="Heading1"/>
    <w:next w:val="Normal"/>
    <w:uiPriority w:val="39"/>
    <w:unhideWhenUsed/>
    <w:qFormat/>
    <w:rsid w:val="00EA3212"/>
    <w:pPr>
      <w:spacing w:before="240" w:after="0" w:line="259" w:lineRule="auto"/>
      <w:outlineLvl w:val="9"/>
    </w:pPr>
    <w:rPr>
      <w:rFonts w:asciiTheme="majorHAnsi" w:hAnsiTheme="majorHAns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mily.schmitt@mefassociates.com" TargetMode="External" /><Relationship Id="rId9" Type="http://schemas.openxmlformats.org/officeDocument/2006/relationships/hyperlink" Target="mailto:hsresearch@mefassociat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8C652E9FF0A44AA989A878612B7567" ma:contentTypeVersion="15" ma:contentTypeDescription="Create a new document." ma:contentTypeScope="" ma:versionID="4121df0b24e3f69f226d0ad8d895f65b">
  <xsd:schema xmlns:xsd="http://www.w3.org/2001/XMLSchema" xmlns:xs="http://www.w3.org/2001/XMLSchema" xmlns:p="http://schemas.microsoft.com/office/2006/metadata/properties" xmlns:ns2="2c50b0d9-68f9-41b4-a1d7-f5940d5ced19" xmlns:ns3="fc46f747-ea57-4270-b3d2-ad6ad601fc58" targetNamespace="http://schemas.microsoft.com/office/2006/metadata/properties" ma:root="true" ma:fieldsID="21e7051e4327006e57e3d68aadd15f50" ns2:_="" ns3:_="">
    <xsd:import namespace="2c50b0d9-68f9-41b4-a1d7-f5940d5ced19"/>
    <xsd:import namespace="fc46f747-ea57-4270-b3d2-ad6ad601fc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Cit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0b0d9-68f9-41b4-a1d7-f5940d5ce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Citation" ma:index="18" nillable="true" ma:displayName="Citation" ma:format="Dropdown" ma:internalName="Citation">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6f747-ea57-4270-b3d2-ad6ad601fc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a42204-89ff-4b06-9d5c-2ac9831fc1f8}" ma:internalName="TaxCatchAll" ma:showField="CatchAllData" ma:web="fc46f747-ea57-4270-b3d2-ad6ad601f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c46f747-ea57-4270-b3d2-ad6ad601fc58" xsi:nil="true"/>
    <lcf76f155ced4ddcb4097134ff3c332f xmlns="2c50b0d9-68f9-41b4-a1d7-f5940d5ced19">
      <Terms xmlns="http://schemas.microsoft.com/office/infopath/2007/PartnerControls"/>
    </lcf76f155ced4ddcb4097134ff3c332f>
    <Citation xmlns="2c50b0d9-68f9-41b4-a1d7-f5940d5ced19" xsi:nil="true"/>
    <SharedWithUsers xmlns="fc46f747-ea57-4270-b3d2-ad6ad601fc5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09504-84C9-4A82-B505-F25DC9D73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0b0d9-68f9-41b4-a1d7-f5940d5ced19"/>
    <ds:schemaRef ds:uri="fc46f747-ea57-4270-b3d2-ad6ad601f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CE57F-6C0F-4B0B-8204-F567D48B5892}">
  <ds:schemaRefs>
    <ds:schemaRef ds:uri="http://schemas.microsoft.com/office/2006/metadata/properties"/>
    <ds:schemaRef ds:uri="http://schemas.microsoft.com/office/infopath/2007/PartnerControls"/>
    <ds:schemaRef ds:uri="fc46f747-ea57-4270-b3d2-ad6ad601fc58"/>
    <ds:schemaRef ds:uri="2c50b0d9-68f9-41b4-a1d7-f5940d5ced19"/>
  </ds:schemaRefs>
</ds:datastoreItem>
</file>

<file path=customXml/itemProps3.xml><?xml version="1.0" encoding="utf-8"?>
<ds:datastoreItem xmlns:ds="http://schemas.openxmlformats.org/officeDocument/2006/customXml" ds:itemID="{CD06FB73-1A69-499E-917D-BF9E8C6FA4FF}">
  <ds:schemaRefs>
    <ds:schemaRef ds:uri="http://schemas.microsoft.com/sharepoint/v3/contenttype/forms"/>
  </ds:schemaRefs>
</ds:datastoreItem>
</file>

<file path=customXml/itemProps4.xml><?xml version="1.0" encoding="utf-8"?>
<ds:datastoreItem xmlns:ds="http://schemas.openxmlformats.org/officeDocument/2006/customXml" ds:itemID="{F54F9F93-8D3C-4920-8B6F-C8944F9A9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2767</Words>
  <Characters>15773</Characters>
  <Application>Microsoft Office Word</Application>
  <DocSecurity>0</DocSecurity>
  <Lines>131</Lines>
  <Paragraphs>37</Paragraphs>
  <ScaleCrop>false</ScaleCrop>
  <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Jeremy Rosen</cp:lastModifiedBy>
  <cp:revision>217</cp:revision>
  <dcterms:created xsi:type="dcterms:W3CDTF">2025-08-13T18:27:00Z</dcterms:created>
  <dcterms:modified xsi:type="dcterms:W3CDTF">2026-05-05T17:59:00Z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0x010100CE8C652E9FF0A44AA989A878612B7567</vt:lpwstr>
  </property>
  <property fmtid="{D5CDD505-2E9C-101B-9397-08002B2CF9AE}" pid="4" name="MediaServiceImageTags">
    <vt:lpwstr/>
  </property>
  <property fmtid="{D5CDD505-2E9C-101B-9397-08002B2CF9AE}" pid="5" name="Order">
    <vt:r8>420500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