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9139B3" w:rsidP="0052307B" w14:paraId="1C3114BD" w14:textId="77777777">
      <w:pPr>
        <w:pStyle w:val="ReportCover-Title"/>
        <w:spacing w:line="240" w:lineRule="auto"/>
        <w:jc w:val="center"/>
        <w:rPr>
          <w:rFonts w:ascii="Arial" w:eastAsia="Arial Unicode MS" w:hAnsi="Arial" w:cs="Arial"/>
          <w:noProof/>
          <w:color w:val="auto"/>
        </w:rPr>
      </w:pPr>
    </w:p>
    <w:p w:rsidR="001D1C73" w:rsidRPr="009139B3" w:rsidP="0052307B" w14:paraId="21F55826" w14:textId="77777777">
      <w:pPr>
        <w:pStyle w:val="ReportCover-Title"/>
        <w:spacing w:line="240" w:lineRule="auto"/>
        <w:jc w:val="center"/>
        <w:rPr>
          <w:rFonts w:ascii="Arial" w:eastAsia="Arial Unicode MS" w:hAnsi="Arial" w:cs="Arial"/>
          <w:noProof/>
          <w:color w:val="auto"/>
        </w:rPr>
      </w:pPr>
    </w:p>
    <w:p w:rsidR="001D1C73" w:rsidRPr="009139B3" w:rsidP="0052307B" w14:paraId="5C437A34" w14:textId="77240D15">
      <w:pPr>
        <w:pStyle w:val="ReportCover-Title"/>
        <w:spacing w:line="240" w:lineRule="auto"/>
        <w:jc w:val="center"/>
        <w:rPr>
          <w:rFonts w:ascii="Arial" w:hAnsi="Arial" w:cs="Arial"/>
          <w:color w:val="auto"/>
        </w:rPr>
      </w:pPr>
      <w:r w:rsidRPr="000336E5">
        <w:rPr>
          <w:rFonts w:ascii="Arial" w:eastAsia="Arial Unicode MS" w:hAnsi="Arial" w:cs="Arial"/>
          <w:noProof/>
          <w:color w:val="auto"/>
        </w:rPr>
        <w:t>Next Steps for Tribal TANF Research and Data</w:t>
      </w:r>
    </w:p>
    <w:p w:rsidR="001D1C73" w:rsidRPr="009139B3" w:rsidP="0052307B" w14:paraId="23B3F2E9" w14:textId="77777777">
      <w:pPr>
        <w:pStyle w:val="ReportCover-Title"/>
        <w:spacing w:line="240" w:lineRule="auto"/>
        <w:rPr>
          <w:rFonts w:ascii="Arial" w:hAnsi="Arial" w:cs="Arial"/>
          <w:color w:val="auto"/>
        </w:rPr>
      </w:pPr>
    </w:p>
    <w:p w:rsidR="001D1C73" w:rsidRPr="009139B3" w:rsidP="0052307B" w14:paraId="497A9C33" w14:textId="77777777">
      <w:pPr>
        <w:pStyle w:val="ReportCover-Title"/>
        <w:spacing w:line="240" w:lineRule="auto"/>
        <w:rPr>
          <w:rFonts w:ascii="Arial" w:hAnsi="Arial" w:cs="Arial"/>
          <w:color w:val="auto"/>
        </w:rPr>
      </w:pPr>
    </w:p>
    <w:p w:rsidR="001D1C73" w:rsidRPr="009139B3" w:rsidP="0052307B" w14:paraId="7FC73C45" w14:textId="77777777">
      <w:pPr>
        <w:pStyle w:val="ReportCover-Title"/>
        <w:spacing w:line="240" w:lineRule="auto"/>
        <w:rPr>
          <w:rFonts w:ascii="Arial" w:hAnsi="Arial" w:cs="Arial"/>
          <w:color w:val="auto"/>
        </w:rPr>
      </w:pPr>
    </w:p>
    <w:p w:rsidR="001D1C73" w:rsidRPr="009139B3" w:rsidP="0052307B" w14:paraId="19602AEA"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52307B" w14:paraId="195B12A0" w14:textId="4B6B3518">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 xml:space="preserve">0970 </w:t>
      </w:r>
      <w:r w:rsidR="00AF0FEB">
        <w:rPr>
          <w:rFonts w:ascii="Arial" w:hAnsi="Arial" w:cs="Arial"/>
          <w:color w:val="auto"/>
          <w:sz w:val="32"/>
          <w:szCs w:val="32"/>
        </w:rPr>
        <w:t>–</w:t>
      </w:r>
      <w:r w:rsidRPr="009139B3">
        <w:rPr>
          <w:rFonts w:ascii="Arial" w:hAnsi="Arial" w:cs="Arial"/>
          <w:color w:val="auto"/>
          <w:sz w:val="32"/>
          <w:szCs w:val="32"/>
        </w:rPr>
        <w:t xml:space="preserve"> </w:t>
      </w:r>
      <w:r w:rsidR="00AF0FEB">
        <w:rPr>
          <w:rFonts w:ascii="Arial" w:hAnsi="Arial" w:cs="Arial"/>
          <w:color w:val="auto"/>
          <w:sz w:val="32"/>
          <w:szCs w:val="32"/>
        </w:rPr>
        <w:t>New Collection</w:t>
      </w:r>
    </w:p>
    <w:p w:rsidR="001D1C73" w:rsidRPr="009139B3" w:rsidP="0052307B" w14:paraId="55E63FC4" w14:textId="77777777">
      <w:pPr>
        <w:spacing w:after="0" w:line="240" w:lineRule="auto"/>
        <w:rPr>
          <w:rFonts w:ascii="Arial" w:hAnsi="Arial" w:cs="Arial"/>
        </w:rPr>
      </w:pPr>
    </w:p>
    <w:p w:rsidR="001D1C73" w:rsidRPr="009139B3" w:rsidP="0052307B" w14:paraId="7D293284" w14:textId="77777777">
      <w:pPr>
        <w:spacing w:after="0" w:line="240" w:lineRule="auto"/>
        <w:rPr>
          <w:rFonts w:ascii="Arial" w:hAnsi="Arial" w:cs="Arial"/>
        </w:rPr>
      </w:pPr>
    </w:p>
    <w:p w:rsidR="001D1C73" w:rsidRPr="009139B3" w:rsidP="0052307B" w14:paraId="3083FCDF" w14:textId="77777777">
      <w:pPr>
        <w:spacing w:after="0" w:line="240" w:lineRule="auto"/>
        <w:rPr>
          <w:rFonts w:ascii="Arial" w:hAnsi="Arial" w:cs="Arial"/>
        </w:rPr>
      </w:pPr>
    </w:p>
    <w:p w:rsidR="001D1C73" w:rsidRPr="009139B3" w:rsidP="0052307B" w14:paraId="5288C7DC" w14:textId="77777777">
      <w:pPr>
        <w:pStyle w:val="ReportCover-Date"/>
        <w:spacing w:after="0" w:line="240" w:lineRule="auto"/>
        <w:jc w:val="center"/>
        <w:rPr>
          <w:rFonts w:ascii="Arial" w:hAnsi="Arial" w:cs="Arial"/>
          <w:color w:val="auto"/>
        </w:rPr>
      </w:pPr>
    </w:p>
    <w:p w:rsidR="001D1C73" w:rsidRPr="009139B3" w:rsidP="0064309A"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64309A"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52307B" w14:paraId="060456FD" w14:textId="77777777">
      <w:pPr>
        <w:pStyle w:val="ReportCover-Date"/>
        <w:spacing w:after="0" w:line="240" w:lineRule="auto"/>
        <w:jc w:val="center"/>
        <w:rPr>
          <w:rFonts w:ascii="Arial" w:hAnsi="Arial" w:cs="Arial"/>
          <w:color w:val="auto"/>
        </w:rPr>
      </w:pPr>
    </w:p>
    <w:p w:rsidR="00A93035" w:rsidRPr="009139B3" w:rsidP="0052307B" w14:paraId="2CE0CB69" w14:textId="77777777">
      <w:pPr>
        <w:pStyle w:val="ReportCover-Date"/>
        <w:spacing w:after="0" w:line="240" w:lineRule="auto"/>
        <w:jc w:val="center"/>
        <w:rPr>
          <w:rFonts w:ascii="Arial" w:hAnsi="Arial" w:cs="Arial"/>
          <w:color w:val="auto"/>
        </w:rPr>
      </w:pPr>
    </w:p>
    <w:p w:rsidR="00A93035" w:rsidRPr="009139B3" w:rsidP="0052307B" w14:paraId="64DC89CC" w14:textId="77777777">
      <w:pPr>
        <w:pStyle w:val="ReportCover-Date"/>
        <w:spacing w:after="0" w:line="240" w:lineRule="auto"/>
        <w:jc w:val="center"/>
        <w:rPr>
          <w:rFonts w:ascii="Arial" w:hAnsi="Arial" w:cs="Arial"/>
          <w:color w:val="auto"/>
        </w:rPr>
      </w:pPr>
    </w:p>
    <w:p w:rsidR="00A93035" w:rsidRPr="009139B3" w:rsidP="0052307B" w14:paraId="77445DBC" w14:textId="77777777">
      <w:pPr>
        <w:pStyle w:val="ReportCover-Date"/>
        <w:spacing w:after="0" w:line="240" w:lineRule="auto"/>
        <w:jc w:val="center"/>
        <w:rPr>
          <w:rFonts w:ascii="Arial" w:hAnsi="Arial" w:cs="Arial"/>
          <w:color w:val="auto"/>
        </w:rPr>
      </w:pPr>
    </w:p>
    <w:p w:rsidR="00A93035" w:rsidRPr="009139B3" w:rsidP="0052307B" w14:paraId="241FC0EC" w14:textId="77777777">
      <w:pPr>
        <w:pStyle w:val="ReportCover-Date"/>
        <w:spacing w:after="0" w:line="240" w:lineRule="auto"/>
        <w:jc w:val="center"/>
        <w:rPr>
          <w:rFonts w:ascii="Arial" w:hAnsi="Arial" w:cs="Arial"/>
          <w:color w:val="auto"/>
        </w:rPr>
      </w:pPr>
    </w:p>
    <w:p w:rsidR="001D1C73" w:rsidRPr="009139B3" w:rsidP="0052307B" w14:paraId="25EC0787" w14:textId="7932C304">
      <w:pPr>
        <w:pStyle w:val="ReportCover-Date"/>
        <w:spacing w:after="0" w:line="240" w:lineRule="auto"/>
        <w:jc w:val="center"/>
        <w:rPr>
          <w:rFonts w:ascii="Arial" w:hAnsi="Arial" w:cs="Arial"/>
          <w:color w:val="auto"/>
        </w:rPr>
      </w:pPr>
      <w:r>
        <w:rPr>
          <w:rFonts w:ascii="Arial" w:hAnsi="Arial" w:cs="Arial"/>
          <w:color w:val="auto"/>
        </w:rPr>
        <w:t>April</w:t>
      </w:r>
      <w:r w:rsidR="007E1F94">
        <w:rPr>
          <w:rFonts w:ascii="Arial" w:hAnsi="Arial" w:cs="Arial"/>
          <w:color w:val="auto"/>
        </w:rPr>
        <w:t xml:space="preserve"> 2026</w:t>
      </w:r>
    </w:p>
    <w:p w:rsidR="001D1C73" w:rsidRPr="009139B3" w:rsidP="0064309A" w14:paraId="6AE99265" w14:textId="77777777">
      <w:pPr>
        <w:spacing w:after="0" w:line="240" w:lineRule="auto"/>
        <w:jc w:val="center"/>
        <w:rPr>
          <w:rFonts w:ascii="Arial" w:hAnsi="Arial" w:cs="Arial"/>
        </w:rPr>
      </w:pPr>
    </w:p>
    <w:p w:rsidR="001D1C73" w:rsidRPr="009139B3" w:rsidP="0064309A" w14:paraId="1DA20A0E" w14:textId="77777777">
      <w:pPr>
        <w:spacing w:after="0" w:line="240" w:lineRule="auto"/>
        <w:jc w:val="center"/>
        <w:rPr>
          <w:rFonts w:ascii="Arial" w:hAnsi="Arial" w:cs="Arial"/>
        </w:rPr>
      </w:pPr>
    </w:p>
    <w:p w:rsidR="071209E9" w:rsidP="0052307B" w14:paraId="33316FD1" w14:textId="4797BAAB">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p>
    <w:p w:rsidR="071209E9" w:rsidP="0064309A" w14:paraId="2C9CA7FE" w14:textId="77EE8E87">
      <w:pPr>
        <w:spacing w:after="0" w:line="240" w:lineRule="auto"/>
        <w:jc w:val="center"/>
        <w:rPr>
          <w:rFonts w:ascii="Arial" w:hAnsi="Arial" w:cs="Arial"/>
        </w:rPr>
      </w:pPr>
    </w:p>
    <w:p w:rsidR="001D1C73" w:rsidRPr="009139B3" w:rsidP="0064309A" w14:paraId="7F494641" w14:textId="77777777">
      <w:pPr>
        <w:spacing w:after="0" w:line="240" w:lineRule="auto"/>
        <w:jc w:val="center"/>
        <w:rPr>
          <w:rFonts w:ascii="Arial" w:hAnsi="Arial" w:cs="Arial"/>
        </w:rPr>
      </w:pPr>
    </w:p>
    <w:p w:rsidR="001D1C73" w:rsidRPr="009139B3" w:rsidP="0064309A" w14:paraId="391929B8" w14:textId="77777777">
      <w:pPr>
        <w:spacing w:after="0" w:line="240" w:lineRule="auto"/>
        <w:jc w:val="center"/>
        <w:rPr>
          <w:rFonts w:ascii="Arial" w:hAnsi="Arial" w:cs="Arial"/>
        </w:rPr>
      </w:pPr>
    </w:p>
    <w:p w:rsidR="001D1C73" w:rsidRPr="009139B3" w:rsidP="0064309A" w14:paraId="42DEC821" w14:textId="77777777">
      <w:pPr>
        <w:spacing w:after="0" w:line="240" w:lineRule="auto"/>
        <w:jc w:val="center"/>
        <w:rPr>
          <w:rFonts w:ascii="Arial" w:hAnsi="Arial" w:cs="Arial"/>
        </w:rPr>
      </w:pPr>
    </w:p>
    <w:p w:rsidR="001D1C73" w:rsidRPr="009139B3" w:rsidP="0064309A" w14:paraId="77B06B0F" w14:textId="77777777">
      <w:pPr>
        <w:spacing w:after="0" w:line="240" w:lineRule="auto"/>
        <w:jc w:val="center"/>
        <w:rPr>
          <w:rFonts w:ascii="Arial" w:hAnsi="Arial" w:cs="Arial"/>
        </w:rPr>
      </w:pPr>
    </w:p>
    <w:p w:rsidR="001D1C73" w:rsidRPr="009139B3" w:rsidP="0064309A"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64309A"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64309A"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64309A"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64309A"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64309A"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64309A"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64309A" w14:paraId="477A1D22" w14:textId="77777777">
      <w:pPr>
        <w:spacing w:after="0" w:line="240" w:lineRule="auto"/>
        <w:jc w:val="center"/>
        <w:rPr>
          <w:rFonts w:ascii="Arial" w:hAnsi="Arial" w:cs="Arial"/>
        </w:rPr>
      </w:pPr>
    </w:p>
    <w:p w:rsidR="001D1C73" w:rsidRPr="009139B3" w:rsidP="0064309A" w14:paraId="32BC72CD" w14:textId="5D711123">
      <w:pPr>
        <w:spacing w:after="0" w:line="240" w:lineRule="auto"/>
        <w:jc w:val="center"/>
        <w:rPr>
          <w:rFonts w:ascii="Arial" w:hAnsi="Arial" w:cs="Arial"/>
        </w:rPr>
      </w:pPr>
      <w:r w:rsidRPr="009139B3">
        <w:rPr>
          <w:rFonts w:ascii="Arial" w:hAnsi="Arial" w:cs="Arial"/>
        </w:rPr>
        <w:t>Project Officers:</w:t>
      </w:r>
      <w:r w:rsidR="00AF0FEB">
        <w:rPr>
          <w:rFonts w:ascii="Arial" w:hAnsi="Arial" w:cs="Arial"/>
        </w:rPr>
        <w:t xml:space="preserve"> Girley Wright, Elizabeth Karberg, Amelia Popham</w:t>
      </w:r>
    </w:p>
    <w:p w:rsidR="001D1C73" w:rsidRPr="009139B3" w:rsidP="0064309A" w14:paraId="028CE6F6" w14:textId="77777777">
      <w:pPr>
        <w:spacing w:after="0" w:line="240" w:lineRule="auto"/>
        <w:jc w:val="center"/>
        <w:rPr>
          <w:b/>
        </w:rPr>
      </w:pPr>
    </w:p>
    <w:p w:rsidR="001D1C73" w:rsidRPr="009139B3" w:rsidP="0064309A" w14:paraId="72851F97" w14:textId="77777777">
      <w:pPr>
        <w:spacing w:after="0" w:line="240" w:lineRule="auto"/>
        <w:jc w:val="center"/>
        <w:rPr>
          <w:b/>
        </w:rPr>
      </w:pPr>
    </w:p>
    <w:p w:rsidR="001D1C73" w:rsidRPr="009139B3" w:rsidP="0052307B" w14:paraId="7819D4D9" w14:textId="77777777">
      <w:pPr>
        <w:spacing w:after="0" w:line="240" w:lineRule="auto"/>
        <w:jc w:val="center"/>
        <w:rPr>
          <w:b/>
        </w:rPr>
      </w:pPr>
    </w:p>
    <w:p w:rsidR="001D1C73" w:rsidRPr="009139B3" w:rsidP="0052307B" w14:paraId="12077675" w14:textId="77777777">
      <w:pPr>
        <w:spacing w:after="0" w:line="240" w:lineRule="auto"/>
        <w:rPr>
          <w:b/>
        </w:rPr>
      </w:pPr>
    </w:p>
    <w:p w:rsidR="001D1C73" w:rsidRPr="009139B3" w:rsidP="0064309A" w14:paraId="246E14EE" w14:textId="3F8FA6D1">
      <w:pPr>
        <w:spacing w:after="0" w:line="240" w:lineRule="auto"/>
        <w:jc w:val="center"/>
        <w:rPr>
          <w:b/>
        </w:rPr>
      </w:pPr>
      <w:r w:rsidRPr="009139B3">
        <w:rPr>
          <w:b/>
          <w:sz w:val="32"/>
          <w:szCs w:val="32"/>
        </w:rPr>
        <w:t>Part A</w:t>
      </w:r>
    </w:p>
    <w:p w:rsidR="001D1C73" w:rsidRPr="009139B3" w:rsidP="0064309A" w14:paraId="2E25A862" w14:textId="77777777">
      <w:pPr>
        <w:spacing w:after="0" w:line="240" w:lineRule="auto"/>
        <w:rPr>
          <w:b/>
          <w:u w:val="single"/>
        </w:rPr>
      </w:pPr>
    </w:p>
    <w:p w:rsidR="001D1C73" w:rsidRPr="009139B3" w:rsidP="0064309A" w14:paraId="75B97ABC" w14:textId="77777777">
      <w:pPr>
        <w:spacing w:after="0" w:line="240" w:lineRule="auto"/>
        <w:rPr>
          <w:b/>
          <w:u w:val="single"/>
        </w:rPr>
      </w:pPr>
    </w:p>
    <w:p w:rsidR="001D1C73" w:rsidRPr="009139B3" w:rsidP="0064309A" w14:paraId="67A674E8" w14:textId="77777777">
      <w:pPr>
        <w:spacing w:after="0" w:line="240" w:lineRule="auto"/>
        <w:rPr>
          <w:b/>
          <w:sz w:val="28"/>
        </w:rPr>
      </w:pPr>
      <w:r w:rsidRPr="009139B3">
        <w:rPr>
          <w:b/>
          <w:sz w:val="28"/>
          <w:u w:val="single"/>
        </w:rPr>
        <w:t>Executive Summary</w:t>
      </w:r>
    </w:p>
    <w:p w:rsidR="001D1C73" w:rsidRPr="009139B3" w:rsidP="0064309A" w14:paraId="77DFD6CC" w14:textId="77777777">
      <w:pPr>
        <w:spacing w:after="0" w:line="240" w:lineRule="auto"/>
        <w:rPr>
          <w:b/>
        </w:rPr>
      </w:pPr>
    </w:p>
    <w:p w:rsidR="001D1C73" w:rsidP="0064309A" w14:paraId="61404D3D" w14:textId="3AF93D89">
      <w:pPr>
        <w:pStyle w:val="ListParagraph"/>
        <w:numPr>
          <w:ilvl w:val="0"/>
          <w:numId w:val="5"/>
        </w:numPr>
        <w:spacing w:after="0" w:line="240" w:lineRule="auto"/>
      </w:pPr>
      <w:r w:rsidRPr="009139B3">
        <w:rPr>
          <w:b/>
        </w:rPr>
        <w:t xml:space="preserve">Type of Request: </w:t>
      </w:r>
      <w:r w:rsidRPr="009139B3">
        <w:t xml:space="preserve">This Information Collection Request is for a </w:t>
      </w:r>
      <w:r w:rsidR="00087BBE">
        <w:t xml:space="preserve">new </w:t>
      </w:r>
      <w:r w:rsidR="007A5939">
        <w:t>information collection.</w:t>
      </w:r>
      <w:r w:rsidRPr="009139B3">
        <w:t xml:space="preserve"> We are </w:t>
      </w:r>
      <w:r w:rsidRPr="00172078">
        <w:t xml:space="preserve">requesting </w:t>
      </w:r>
      <w:r w:rsidR="00386BAC">
        <w:t>three</w:t>
      </w:r>
      <w:r w:rsidRPr="00172078">
        <w:t xml:space="preserve"> year</w:t>
      </w:r>
      <w:r w:rsidRPr="00172078" w:rsidR="00956B76">
        <w:t>s</w:t>
      </w:r>
      <w:r w:rsidRPr="00172078">
        <w:t xml:space="preserve"> of approval.</w:t>
      </w:r>
      <w:r w:rsidRPr="009139B3">
        <w:t xml:space="preserve"> </w:t>
      </w:r>
    </w:p>
    <w:p w:rsidR="008D6254" w:rsidRPr="009139B3" w:rsidP="0064309A" w14:paraId="2D2FD06E" w14:textId="77777777">
      <w:pPr>
        <w:pStyle w:val="ListParagraph"/>
        <w:spacing w:after="0" w:line="240" w:lineRule="auto"/>
      </w:pPr>
    </w:p>
    <w:p w:rsidR="001D1C73" w:rsidRPr="00093216" w:rsidP="0064309A" w14:paraId="432D851C" w14:textId="00052A9C">
      <w:pPr>
        <w:pStyle w:val="ListParagraph"/>
        <w:numPr>
          <w:ilvl w:val="0"/>
          <w:numId w:val="5"/>
        </w:numPr>
        <w:spacing w:after="0" w:line="240" w:lineRule="auto"/>
        <w:rPr>
          <w:b/>
        </w:rPr>
      </w:pPr>
      <w:r w:rsidRPr="00093216">
        <w:rPr>
          <w:b/>
        </w:rPr>
        <w:t xml:space="preserve">Description of Request: </w:t>
      </w:r>
      <w:r w:rsidRPr="00093216" w:rsidR="00533AA2">
        <w:rPr>
          <w:rFonts w:cs="Calibri"/>
        </w:rPr>
        <w:t xml:space="preserve">This </w:t>
      </w:r>
      <w:r w:rsidRPr="00093216" w:rsidR="00172078">
        <w:rPr>
          <w:rFonts w:cs="Calibri"/>
        </w:rPr>
        <w:t xml:space="preserve">data collection effort will </w:t>
      </w:r>
      <w:r w:rsidRPr="00093216" w:rsidR="008A5850">
        <w:rPr>
          <w:rFonts w:cs="Calibri"/>
        </w:rPr>
        <w:t xml:space="preserve">include </w:t>
      </w:r>
      <w:r w:rsidRPr="00093216" w:rsidR="00F8311F">
        <w:rPr>
          <w:rFonts w:cs="Calibri"/>
        </w:rPr>
        <w:t>talking circles</w:t>
      </w:r>
      <w:r>
        <w:rPr>
          <w:rStyle w:val="FootnoteReference"/>
          <w:rFonts w:cs="Calibri"/>
        </w:rPr>
        <w:footnoteReference w:id="3"/>
      </w:r>
      <w:r w:rsidRPr="00093216" w:rsidR="00F8311F">
        <w:rPr>
          <w:rFonts w:cs="Calibri"/>
        </w:rPr>
        <w:t xml:space="preserve"> with </w:t>
      </w:r>
      <w:r w:rsidR="002E59AF">
        <w:rPr>
          <w:rFonts w:cs="Calibri"/>
        </w:rPr>
        <w:t xml:space="preserve">Tribal leaders, </w:t>
      </w:r>
      <w:r w:rsidRPr="00093216" w:rsidR="00F8311F">
        <w:rPr>
          <w:rFonts w:cs="Calibri"/>
        </w:rPr>
        <w:t xml:space="preserve">Tribal </w:t>
      </w:r>
      <w:r w:rsidR="007A69F4">
        <w:rPr>
          <w:rFonts w:cs="Calibri"/>
        </w:rPr>
        <w:t>Temporary Assistance for Needy Families (</w:t>
      </w:r>
      <w:r w:rsidRPr="00093216" w:rsidR="00F8311F">
        <w:rPr>
          <w:rFonts w:cs="Calibri"/>
        </w:rPr>
        <w:t>TANF</w:t>
      </w:r>
      <w:r w:rsidR="007A69F4">
        <w:rPr>
          <w:rFonts w:cs="Calibri"/>
        </w:rPr>
        <w:t>)</w:t>
      </w:r>
      <w:r w:rsidRPr="00093216" w:rsidR="00F8311F">
        <w:rPr>
          <w:rFonts w:cs="Calibri"/>
        </w:rPr>
        <w:t xml:space="preserve"> </w:t>
      </w:r>
      <w:r w:rsidR="002E59AF">
        <w:rPr>
          <w:rFonts w:cs="Calibri"/>
        </w:rPr>
        <w:t xml:space="preserve">leaders, </w:t>
      </w:r>
      <w:r w:rsidRPr="00093216" w:rsidR="00F8311F">
        <w:rPr>
          <w:rFonts w:cs="Calibri"/>
        </w:rPr>
        <w:t>staff</w:t>
      </w:r>
      <w:r w:rsidR="002E59AF">
        <w:rPr>
          <w:rFonts w:cs="Calibri"/>
        </w:rPr>
        <w:t>,</w:t>
      </w:r>
      <w:r w:rsidRPr="00093216" w:rsidR="00F8311F">
        <w:rPr>
          <w:rFonts w:cs="Calibri"/>
        </w:rPr>
        <w:t xml:space="preserve"> and participants; </w:t>
      </w:r>
      <w:r w:rsidRPr="00093216" w:rsidR="00744547">
        <w:rPr>
          <w:rFonts w:cs="Calibri"/>
        </w:rPr>
        <w:t xml:space="preserve">a survey of Tribal TANF program </w:t>
      </w:r>
      <w:r w:rsidR="00811EC7">
        <w:rPr>
          <w:rFonts w:cs="Calibri"/>
        </w:rPr>
        <w:t>leaders</w:t>
      </w:r>
      <w:r w:rsidRPr="00093216" w:rsidR="00D974E4">
        <w:rPr>
          <w:rFonts w:cs="Calibri"/>
        </w:rPr>
        <w:t xml:space="preserve">; </w:t>
      </w:r>
      <w:r w:rsidRPr="00093216" w:rsidR="007A69F4">
        <w:rPr>
          <w:rFonts w:cs="Calibri"/>
        </w:rPr>
        <w:t>individual interviews with Tribal TANF</w:t>
      </w:r>
      <w:r w:rsidR="00297811">
        <w:rPr>
          <w:rFonts w:cs="Calibri"/>
        </w:rPr>
        <w:t xml:space="preserve"> </w:t>
      </w:r>
      <w:r w:rsidR="00297811">
        <w:rPr>
          <w:rFonts w:cstheme="minorHAnsi"/>
        </w:rPr>
        <w:t>program</w:t>
      </w:r>
      <w:r w:rsidRPr="00093216" w:rsidR="007A69F4">
        <w:rPr>
          <w:rFonts w:cs="Calibri"/>
        </w:rPr>
        <w:t xml:space="preserve"> </w:t>
      </w:r>
      <w:r w:rsidR="0089465C">
        <w:rPr>
          <w:rFonts w:cs="Calibri"/>
        </w:rPr>
        <w:t xml:space="preserve">leaders and </w:t>
      </w:r>
      <w:r w:rsidRPr="00093216" w:rsidR="007A69F4">
        <w:rPr>
          <w:rFonts w:cs="Calibri"/>
        </w:rPr>
        <w:t xml:space="preserve">staff; </w:t>
      </w:r>
      <w:r w:rsidRPr="00093216" w:rsidR="00D974E4">
        <w:rPr>
          <w:rFonts w:cs="Calibri"/>
        </w:rPr>
        <w:t xml:space="preserve">and observations of </w:t>
      </w:r>
      <w:r w:rsidR="00D52115">
        <w:rPr>
          <w:rFonts w:cs="Calibri"/>
        </w:rPr>
        <w:t xml:space="preserve">data-related </w:t>
      </w:r>
      <w:r w:rsidRPr="00093216" w:rsidR="00D974E4">
        <w:rPr>
          <w:rFonts w:cs="Calibri"/>
        </w:rPr>
        <w:t xml:space="preserve">activities at Tribal TANF program offices. </w:t>
      </w:r>
      <w:r w:rsidRPr="00093216" w:rsidR="00425EFD">
        <w:rPr>
          <w:rFonts w:cs="Calibri"/>
        </w:rPr>
        <w:t xml:space="preserve">The </w:t>
      </w:r>
      <w:r w:rsidRPr="00093216" w:rsidR="00656F90">
        <w:rPr>
          <w:rFonts w:cs="Calibri"/>
        </w:rPr>
        <w:t xml:space="preserve">purpose of these activities is to </w:t>
      </w:r>
      <w:r w:rsidRPr="009A2447" w:rsidR="007E1F94">
        <w:rPr>
          <w:rFonts w:cstheme="minorHAnsi"/>
        </w:rPr>
        <w:t>gather systematic information directly from Tribal TANF program leaders, staff, and participants about (1) their challenges, successes, and support needs related to Tribal TANF data reporting requirements; and (2) their research and evidence needs related to Tribal TANF program operation</w:t>
      </w:r>
      <w:r w:rsidR="007E1F94">
        <w:rPr>
          <w:rFonts w:cstheme="minorHAnsi"/>
        </w:rPr>
        <w:t xml:space="preserve">s. </w:t>
      </w:r>
      <w:r w:rsidRPr="009A2447" w:rsidR="007E1F94">
        <w:rPr>
          <w:rFonts w:cstheme="minorHAnsi"/>
        </w:rPr>
        <w:t xml:space="preserve">The goal is to thoughtfully mitigate a long-standing burdensome requirement into a more efficient and sustainable data collection process that yields reliable and higher-quality information actionable to both Tribal TANF programs, to inform program operations, and ACF in monitoring program compliance and performance. Additionally, the information will be used to inform future OPRE-sponsored research activities so that they yield information that enables Tribal TANF programs to engage in evidence-informed decision-making around program implementation to ultimately serve their communities better and improve participant outcomes.  </w:t>
      </w:r>
    </w:p>
    <w:p w:rsidR="001D1C73" w:rsidRPr="009139B3" w:rsidP="0064309A" w14:paraId="44585B10" w14:textId="77777777">
      <w:pPr>
        <w:spacing w:after="0" w:line="240" w:lineRule="auto"/>
        <w:rPr>
          <w:b/>
        </w:rPr>
      </w:pPr>
    </w:p>
    <w:p w:rsidR="001D1C73" w:rsidRPr="009139B3" w:rsidP="0064309A" w14:paraId="0CAA5121" w14:textId="77777777">
      <w:pPr>
        <w:spacing w:after="0" w:line="240" w:lineRule="auto"/>
        <w:rPr>
          <w:b/>
        </w:rPr>
      </w:pPr>
    </w:p>
    <w:p w:rsidR="00CF68BF" w:rsidP="0064309A" w14:paraId="4DF56281" w14:textId="77777777">
      <w:pPr>
        <w:spacing w:after="120" w:line="240" w:lineRule="auto"/>
      </w:pPr>
      <w:r w:rsidRPr="009139B3">
        <w:br w:type="page"/>
      </w:r>
    </w:p>
    <w:p w:rsidR="001D1C73" w:rsidP="0064309A" w14:paraId="376E93B4" w14:textId="59D0C58E">
      <w:pPr>
        <w:spacing w:after="120" w:line="240" w:lineRule="auto"/>
      </w:pPr>
      <w:r w:rsidRPr="009139B3">
        <w:rPr>
          <w:b/>
        </w:rPr>
        <w:t>A1</w:t>
      </w:r>
      <w:r w:rsidRPr="009139B3">
        <w:t>.</w:t>
      </w:r>
      <w:r w:rsidRPr="009139B3">
        <w:tab/>
      </w:r>
      <w:r w:rsidRPr="009139B3">
        <w:rPr>
          <w:b/>
        </w:rPr>
        <w:t>Necessity for Collection</w:t>
      </w:r>
      <w:r w:rsidRPr="009139B3">
        <w:t xml:space="preserve"> </w:t>
      </w:r>
    </w:p>
    <w:p w:rsidR="007E1F94" w:rsidP="007E1F94" w14:paraId="337B00E7" w14:textId="77777777">
      <w:pPr>
        <w:spacing w:after="0" w:line="240" w:lineRule="auto"/>
      </w:pPr>
      <w:r>
        <w:t xml:space="preserve">ACF is proposing to undertake this data collection to </w:t>
      </w:r>
      <w:r w:rsidRPr="009A2447">
        <w:rPr>
          <w:rFonts w:cstheme="minorHAnsi"/>
        </w:rPr>
        <w:t>gather systematic information directly from Tribal TANF program leaders, staff, and participants about (1) their challenges, successes, and support needs related to Tribal TANF data reporting requirements; and (2) their research and evidence needs related to Tribal TANF program operations</w:t>
      </w:r>
      <w:r w:rsidRPr="00DD0925">
        <w:t>.</w:t>
      </w:r>
      <w:r>
        <w:t xml:space="preserve"> The information collected will inform future directions for Tribal TANF research and data, including efforts to reduce burden in Tribal TANF data reporting requirements and revisions to </w:t>
      </w:r>
      <w:r>
        <w:t>accompanying</w:t>
      </w:r>
      <w:r>
        <w:t xml:space="preserve"> guidance.</w:t>
      </w:r>
    </w:p>
    <w:p w:rsidR="004C3AB4" w:rsidP="005E0096" w14:paraId="33739CF3" w14:textId="77777777">
      <w:pPr>
        <w:spacing w:after="0" w:line="240" w:lineRule="auto"/>
      </w:pPr>
    </w:p>
    <w:p w:rsidR="00D24927" w:rsidP="005E0096" w14:paraId="15C4B33D" w14:textId="196D9384">
      <w:pPr>
        <w:spacing w:after="0" w:line="240" w:lineRule="auto"/>
      </w:pPr>
      <w:r>
        <w:t xml:space="preserve">ACF’s last broad inquiry into Tribal TANF, the </w:t>
      </w:r>
      <w:hyperlink r:id="rId9" w:history="1">
        <w:r w:rsidRPr="004D5D4B">
          <w:rPr>
            <w:rStyle w:val="Hyperlink"/>
          </w:rPr>
          <w:t xml:space="preserve">Descriptive Study of Tribal Temporary Assistance </w:t>
        </w:r>
        <w:r w:rsidR="00792B61">
          <w:rPr>
            <w:rStyle w:val="Hyperlink"/>
          </w:rPr>
          <w:t>for</w:t>
        </w:r>
        <w:r w:rsidRPr="004D5D4B">
          <w:rPr>
            <w:rStyle w:val="Hyperlink"/>
          </w:rPr>
          <w:t xml:space="preserve"> Needy Families (TANF) </w:t>
        </w:r>
        <w:r>
          <w:rPr>
            <w:rStyle w:val="Hyperlink"/>
          </w:rPr>
          <w:t>P</w:t>
        </w:r>
        <w:r w:rsidRPr="004D5D4B">
          <w:rPr>
            <w:rStyle w:val="Hyperlink"/>
          </w:rPr>
          <w:t>rograms</w:t>
        </w:r>
      </w:hyperlink>
      <w:r>
        <w:rPr>
          <w:rStyle w:val="FootnoteReference"/>
          <w:color w:val="0000FF" w:themeColor="hyperlink"/>
          <w:u w:val="single"/>
        </w:rPr>
        <w:footnoteReference w:id="4"/>
      </w:r>
      <w:r>
        <w:t>, was conducted over ten years ago, with the final report published in 2013.</w:t>
      </w:r>
      <w:r w:rsidR="003D1209">
        <w:t xml:space="preserve"> </w:t>
      </w:r>
      <w:r w:rsidR="00FB00E0">
        <w:t>One goal of</w:t>
      </w:r>
      <w:r w:rsidR="003D1209">
        <w:t xml:space="preserve"> the Next Steps for Tribal TANF Research and Data project</w:t>
      </w:r>
      <w:r w:rsidR="00FB00E0">
        <w:t xml:space="preserve"> is </w:t>
      </w:r>
      <w:r w:rsidR="003D1209">
        <w:t xml:space="preserve">to gather </w:t>
      </w:r>
      <w:r w:rsidR="00D60A42">
        <w:t xml:space="preserve">updated </w:t>
      </w:r>
      <w:r w:rsidRPr="00DD0925" w:rsidR="00DD0925">
        <w:t xml:space="preserve">information on programs’ research </w:t>
      </w:r>
      <w:r w:rsidRPr="00DD0925" w:rsidR="00637E6C">
        <w:t>interests,</w:t>
      </w:r>
      <w:r w:rsidRPr="00DD0925" w:rsidR="00DD0925">
        <w:t xml:space="preserve"> and their needs and experiences related to TANF data collection, submission, and use</w:t>
      </w:r>
      <w:r w:rsidR="00D60A42">
        <w:t xml:space="preserve">. </w:t>
      </w:r>
    </w:p>
    <w:p w:rsidR="00EA1F55" w:rsidP="007E1F94" w14:paraId="2F8ACFC1" w14:textId="77777777">
      <w:pPr>
        <w:spacing w:after="0" w:line="240" w:lineRule="auto"/>
      </w:pPr>
    </w:p>
    <w:p w:rsidR="001C0970" w14:paraId="6C8B6A3D" w14:textId="2D4E4A72">
      <w:pPr>
        <w:spacing w:after="0" w:line="240" w:lineRule="auto"/>
      </w:pPr>
      <w:r w:rsidRPr="001C0970">
        <w:t>There are no legal or administrative requirements that necessitate this collection. ACF is undertaking the collection at the discretion of the agency.</w:t>
      </w:r>
    </w:p>
    <w:p w:rsidR="00BA1EFB" w14:paraId="43520983" w14:textId="77777777">
      <w:pPr>
        <w:spacing w:after="0" w:line="240" w:lineRule="auto"/>
      </w:pPr>
    </w:p>
    <w:p w:rsidR="00BA1EFB" w:rsidRPr="009139B3" w:rsidP="007E1F94" w14:paraId="0E667D20" w14:textId="50774062">
      <w:pPr>
        <w:spacing w:after="0" w:line="240" w:lineRule="auto"/>
      </w:pPr>
      <w:bookmarkStart w:id="0" w:name="_Hlk84581767"/>
      <w:r w:rsidRPr="00FF1642">
        <w:rPr>
          <w:rFonts w:eastAsia="Times New Roman" w:cstheme="minorHAnsi"/>
          <w:color w:val="000000"/>
        </w:rPr>
        <w:t xml:space="preserve">ACF has contracted with MEF Associates </w:t>
      </w:r>
      <w:r>
        <w:rPr>
          <w:rFonts w:eastAsia="Times New Roman" w:cstheme="minorHAnsi"/>
          <w:color w:val="000000"/>
        </w:rPr>
        <w:t xml:space="preserve">(MEF) </w:t>
      </w:r>
      <w:r w:rsidRPr="00FF1642">
        <w:rPr>
          <w:rFonts w:eastAsia="Times New Roman" w:cstheme="minorHAnsi"/>
          <w:color w:val="000000"/>
        </w:rPr>
        <w:t xml:space="preserve">and its subcontractor </w:t>
      </w:r>
      <w:r>
        <w:rPr>
          <w:rFonts w:eastAsia="Times New Roman" w:cstheme="minorHAnsi"/>
          <w:color w:val="000000"/>
        </w:rPr>
        <w:t xml:space="preserve">Kauffman and Associates (KAI) </w:t>
      </w:r>
      <w:r w:rsidRPr="00FF1642">
        <w:rPr>
          <w:rFonts w:eastAsia="Times New Roman" w:cstheme="minorHAnsi"/>
          <w:color w:val="000000"/>
        </w:rPr>
        <w:t xml:space="preserve">to conduct this study. </w:t>
      </w:r>
      <w:bookmarkEnd w:id="0"/>
    </w:p>
    <w:p w:rsidR="00E53C0E" w:rsidP="00CF68BF" w14:paraId="2A7D2777" w14:textId="77777777">
      <w:pPr>
        <w:spacing w:after="0" w:line="240" w:lineRule="auto"/>
        <w:rPr>
          <w:b/>
        </w:rPr>
      </w:pPr>
    </w:p>
    <w:p w:rsidR="001D1C73" w:rsidRPr="009139B3" w:rsidP="0064309A" w14:paraId="1D64CC0F" w14:textId="5BB42F08">
      <w:pPr>
        <w:spacing w:after="120" w:line="240" w:lineRule="auto"/>
        <w:rPr>
          <w:b/>
        </w:rPr>
      </w:pPr>
      <w:r w:rsidRPr="009139B3">
        <w:rPr>
          <w:b/>
        </w:rPr>
        <w:t>A2</w:t>
      </w:r>
      <w:r w:rsidRPr="009139B3">
        <w:t>.</w:t>
      </w:r>
      <w:r w:rsidRPr="009139B3">
        <w:tab/>
      </w:r>
      <w:r w:rsidRPr="009139B3">
        <w:rPr>
          <w:b/>
        </w:rPr>
        <w:t>Purpose</w:t>
      </w:r>
    </w:p>
    <w:p w:rsidR="001D1C73" w:rsidRPr="009139B3" w:rsidP="0064309A" w14:paraId="3EF5234E" w14:textId="77777777">
      <w:pPr>
        <w:spacing w:after="60" w:line="240" w:lineRule="auto"/>
        <w:rPr>
          <w:i/>
        </w:rPr>
      </w:pPr>
      <w:r w:rsidRPr="009139B3">
        <w:rPr>
          <w:i/>
        </w:rPr>
        <w:t xml:space="preserve">Purpose and Use </w:t>
      </w:r>
    </w:p>
    <w:p w:rsidR="009B7EDB" w:rsidP="005E0096" w14:paraId="70824633" w14:textId="117A8B52">
      <w:pPr>
        <w:spacing w:after="0" w:line="240" w:lineRule="auto"/>
        <w:rPr>
          <w:rFonts w:cstheme="minorHAnsi"/>
        </w:rPr>
      </w:pPr>
      <w:r>
        <w:rPr>
          <w:rFonts w:cs="Calibri"/>
        </w:rPr>
        <w:t>Th</w:t>
      </w:r>
      <w:r w:rsidR="00062343">
        <w:rPr>
          <w:rFonts w:cs="Calibri"/>
        </w:rPr>
        <w:t>is</w:t>
      </w:r>
      <w:r>
        <w:rPr>
          <w:rFonts w:cs="Calibri"/>
        </w:rPr>
        <w:t xml:space="preserve"> information</w:t>
      </w:r>
      <w:r w:rsidR="00B17ABC">
        <w:rPr>
          <w:rFonts w:cs="Calibri"/>
        </w:rPr>
        <w:t xml:space="preserve"> </w:t>
      </w:r>
      <w:r w:rsidR="00062343">
        <w:rPr>
          <w:rFonts w:cs="Calibri"/>
        </w:rPr>
        <w:t>collection</w:t>
      </w:r>
      <w:r w:rsidR="00B17ABC">
        <w:rPr>
          <w:rFonts w:cs="Calibri"/>
        </w:rPr>
        <w:t xml:space="preserve"> is designed to</w:t>
      </w:r>
      <w:r w:rsidR="00823757">
        <w:rPr>
          <w:rFonts w:cs="Calibri"/>
        </w:rPr>
        <w:t xml:space="preserve"> </w:t>
      </w:r>
      <w:bookmarkStart w:id="1" w:name="_Hlk220583479"/>
      <w:r w:rsidRPr="009A2447" w:rsidR="007E1F94">
        <w:rPr>
          <w:rFonts w:cstheme="minorHAnsi"/>
        </w:rPr>
        <w:t>gather systematic information directly from Tribal TANF program leaders, staff, and participants about (1) their challenges, successes, and support needs related to Tribal TANF data reporting requirements; and (2) their research and evidence needs related to Tribal TANF program operations</w:t>
      </w:r>
      <w:bookmarkEnd w:id="1"/>
      <w:r w:rsidRPr="00DA3CD2" w:rsidR="003053D6">
        <w:rPr>
          <w:rFonts w:cstheme="minorHAnsi"/>
        </w:rPr>
        <w:t>.</w:t>
      </w:r>
      <w:r w:rsidR="00062343">
        <w:rPr>
          <w:rFonts w:cstheme="minorHAnsi"/>
        </w:rPr>
        <w:t xml:space="preserve"> Th</w:t>
      </w:r>
      <w:r w:rsidR="009A28C2">
        <w:rPr>
          <w:rFonts w:cstheme="minorHAnsi"/>
        </w:rPr>
        <w:t xml:space="preserve">e study will use talking circles, </w:t>
      </w:r>
      <w:r w:rsidR="00F624F4">
        <w:rPr>
          <w:rFonts w:cstheme="minorHAnsi"/>
        </w:rPr>
        <w:t xml:space="preserve">a survey, individual interviews, </w:t>
      </w:r>
      <w:r w:rsidR="009A28C2">
        <w:rPr>
          <w:rFonts w:cstheme="minorHAnsi"/>
        </w:rPr>
        <w:t xml:space="preserve">and direct observations to gather </w:t>
      </w:r>
      <w:r w:rsidR="00062343">
        <w:rPr>
          <w:rFonts w:cstheme="minorHAnsi"/>
        </w:rPr>
        <w:t xml:space="preserve">information on </w:t>
      </w:r>
      <w:r w:rsidR="009A28C2">
        <w:rPr>
          <w:rFonts w:cstheme="minorHAnsi"/>
        </w:rPr>
        <w:t xml:space="preserve">Tribal TANF </w:t>
      </w:r>
      <w:r w:rsidR="00062343">
        <w:rPr>
          <w:rFonts w:cstheme="minorHAnsi"/>
        </w:rPr>
        <w:t xml:space="preserve">programs’ research interests and needs and experiences with TANF data collection, </w:t>
      </w:r>
      <w:r w:rsidR="00F624F4">
        <w:rPr>
          <w:rFonts w:cstheme="minorHAnsi"/>
        </w:rPr>
        <w:t>use</w:t>
      </w:r>
      <w:r w:rsidR="00062343">
        <w:rPr>
          <w:rFonts w:cstheme="minorHAnsi"/>
        </w:rPr>
        <w:t xml:space="preserve">, and </w:t>
      </w:r>
      <w:r w:rsidR="00F624F4">
        <w:rPr>
          <w:rFonts w:cstheme="minorHAnsi"/>
        </w:rPr>
        <w:t>reporting</w:t>
      </w:r>
      <w:r w:rsidR="003F74D6">
        <w:rPr>
          <w:rFonts w:cstheme="minorHAnsi"/>
        </w:rPr>
        <w:t xml:space="preserve">. </w:t>
      </w:r>
      <w:r w:rsidR="00D27A0D">
        <w:rPr>
          <w:rFonts w:cstheme="minorHAnsi"/>
        </w:rPr>
        <w:t>Th</w:t>
      </w:r>
      <w:r w:rsidR="00C43A2D">
        <w:rPr>
          <w:rFonts w:cstheme="minorHAnsi"/>
        </w:rPr>
        <w:t xml:space="preserve">e </w:t>
      </w:r>
      <w:r w:rsidR="003308BC">
        <w:rPr>
          <w:rFonts w:cstheme="minorHAnsi"/>
        </w:rPr>
        <w:t xml:space="preserve">purpose </w:t>
      </w:r>
      <w:r w:rsidR="00F157A8">
        <w:rPr>
          <w:rFonts w:cstheme="minorHAnsi"/>
        </w:rPr>
        <w:t xml:space="preserve">of the study </w:t>
      </w:r>
      <w:r w:rsidR="003308BC">
        <w:rPr>
          <w:rFonts w:cstheme="minorHAnsi"/>
        </w:rPr>
        <w:t xml:space="preserve">is to </w:t>
      </w:r>
      <w:r w:rsidR="00D27A0D">
        <w:rPr>
          <w:rFonts w:cstheme="minorHAnsi"/>
        </w:rPr>
        <w:t>enhance ACF’s knowledge of how to better support Tribal TANF programs</w:t>
      </w:r>
      <w:r w:rsidR="007E1F94">
        <w:rPr>
          <w:rFonts w:cstheme="minorHAnsi"/>
        </w:rPr>
        <w:t xml:space="preserve"> and reduce their reporting burdens</w:t>
      </w:r>
      <w:r w:rsidR="00D27A0D">
        <w:rPr>
          <w:rFonts w:cstheme="minorHAnsi"/>
        </w:rPr>
        <w:t xml:space="preserve">. </w:t>
      </w:r>
    </w:p>
    <w:p w:rsidR="009B7EDB" w:rsidP="005E0096" w14:paraId="2216C4FE" w14:textId="77777777">
      <w:pPr>
        <w:spacing w:after="0" w:line="240" w:lineRule="auto"/>
        <w:rPr>
          <w:rFonts w:cstheme="minorHAnsi"/>
        </w:rPr>
      </w:pPr>
    </w:p>
    <w:p w:rsidR="007E1F94" w:rsidP="007E1F94" w14:paraId="0A9A4238" w14:textId="77777777">
      <w:pPr>
        <w:spacing w:after="0" w:line="240" w:lineRule="auto"/>
        <w:rPr>
          <w:rFonts w:cs="Calibri"/>
        </w:rPr>
      </w:pPr>
      <w:bookmarkStart w:id="2" w:name="_Hlk220583504"/>
      <w:r w:rsidRPr="009A2447">
        <w:rPr>
          <w:rFonts w:cstheme="minorHAnsi"/>
        </w:rPr>
        <w:t xml:space="preserve">ACF will use this information to mitigate a long-standing burdensome requirement into a more efficient and sustainable data collection process that yields reliable and higher-quality information actionable to both Tribal TANF programs, to inform program operations, and ACF in monitoring program compliance and performance. Additionally, the information will be used to inform future OPRE-sponsored research activities so that they yield information that enables Tribal TANF programs to engage in evidence-informed decision-making around program implementation to ultimately serve their communities better and improve participant outcomes.  </w:t>
      </w:r>
    </w:p>
    <w:bookmarkEnd w:id="2"/>
    <w:p w:rsidR="007E1F94" w:rsidP="005E0096" w14:paraId="52AD0E41" w14:textId="77777777">
      <w:pPr>
        <w:spacing w:after="0" w:line="240" w:lineRule="auto"/>
        <w:rPr>
          <w:rFonts w:cstheme="minorHAnsi"/>
        </w:rPr>
      </w:pPr>
    </w:p>
    <w:p w:rsidR="001D1C73" w:rsidRPr="009139B3" w:rsidP="005E0096" w14:paraId="5D584897" w14:textId="7E5C65D0">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Pr>
          <w:rFonts w:cs="Calibri"/>
        </w:rPr>
        <w:t>maker, and</w:t>
      </w:r>
      <w:r w:rsidRPr="009139B3">
        <w:rPr>
          <w:rFonts w:cs="Calibri"/>
        </w:rPr>
        <w:t xml:space="preserve"> is not expected to meet the threshold of influential or highly influential scientific information.  </w:t>
      </w:r>
      <w:bookmarkStart w:id="3" w:name="_Hlk220583515"/>
      <w:r w:rsidR="007E1F94">
        <w:rPr>
          <w:rFonts w:cs="Calibri"/>
        </w:rPr>
        <w:t xml:space="preserve">The proposed activities align with the Administration’s priority to support trust and </w:t>
      </w:r>
      <w:r w:rsidR="007E1F94">
        <w:rPr>
          <w:rFonts w:cs="Calibri"/>
        </w:rPr>
        <w:t>treaty</w:t>
      </w:r>
      <w:r w:rsidR="007E1F94">
        <w:rPr>
          <w:rFonts w:cs="Calibri"/>
        </w:rPr>
        <w:t xml:space="preserve"> obligations with Tribal Nations. </w:t>
      </w:r>
      <w:bookmarkEnd w:id="3"/>
    </w:p>
    <w:p w:rsidR="001D1C73" w:rsidRPr="009139B3" w:rsidP="0064309A" w14:paraId="1EE5C038" w14:textId="77777777">
      <w:pPr>
        <w:spacing w:after="0" w:line="240" w:lineRule="auto"/>
        <w:rPr>
          <w:i/>
        </w:rPr>
      </w:pPr>
    </w:p>
    <w:p w:rsidR="001D1C73" w:rsidRPr="009139B3" w:rsidP="0064309A" w14:paraId="6F0BE561" w14:textId="3063B10B">
      <w:pPr>
        <w:spacing w:after="60" w:line="240" w:lineRule="auto"/>
        <w:rPr>
          <w:i/>
        </w:rPr>
      </w:pPr>
      <w:r w:rsidRPr="560DA1C7">
        <w:rPr>
          <w:i/>
          <w:iCs/>
        </w:rPr>
        <w:t>Research Questions</w:t>
      </w:r>
      <w:r w:rsidR="005A7F69">
        <w:rPr>
          <w:i/>
          <w:iCs/>
        </w:rPr>
        <w:t xml:space="preserve"> (RQ)</w:t>
      </w:r>
    </w:p>
    <w:p w:rsidR="00D33F15" w:rsidP="00262480" w14:paraId="7A566D49" w14:textId="4292B895">
      <w:pPr>
        <w:spacing w:after="0" w:line="240" w:lineRule="auto"/>
        <w:ind w:left="900" w:hanging="540"/>
        <w:rPr>
          <w:rFonts w:cs="Calibri"/>
        </w:rPr>
      </w:pPr>
      <w:r>
        <w:rPr>
          <w:rFonts w:cs="Calibri"/>
        </w:rPr>
        <w:t>RQ1. What are the c</w:t>
      </w:r>
      <w:r w:rsidRPr="00D33F15">
        <w:rPr>
          <w:rFonts w:cs="Calibri"/>
        </w:rPr>
        <w:t xml:space="preserve">haracteristics of </w:t>
      </w:r>
      <w:r w:rsidR="00803C85">
        <w:rPr>
          <w:rFonts w:cs="Calibri"/>
        </w:rPr>
        <w:t>Tribal TANF programs</w:t>
      </w:r>
      <w:r w:rsidR="00552200">
        <w:rPr>
          <w:rFonts w:cs="Calibri"/>
        </w:rPr>
        <w:t>?</w:t>
      </w:r>
    </w:p>
    <w:p w:rsidR="005A7F69" w:rsidP="00262480" w14:paraId="6649C5C8" w14:textId="35A5F94D">
      <w:pPr>
        <w:spacing w:after="0" w:line="240" w:lineRule="auto"/>
        <w:ind w:left="900" w:hanging="540"/>
        <w:rPr>
          <w:rFonts w:cs="Calibri"/>
        </w:rPr>
      </w:pPr>
      <w:r>
        <w:rPr>
          <w:rFonts w:cs="Calibri"/>
        </w:rPr>
        <w:t>RQ</w:t>
      </w:r>
      <w:r w:rsidR="00F81044">
        <w:rPr>
          <w:rFonts w:cs="Calibri"/>
        </w:rPr>
        <w:t>2</w:t>
      </w:r>
      <w:r>
        <w:rPr>
          <w:rFonts w:cs="Calibri"/>
        </w:rPr>
        <w:t xml:space="preserve">. </w:t>
      </w:r>
      <w:r w:rsidRPr="007160D7" w:rsidR="00D679FA">
        <w:rPr>
          <w:rFonts w:cs="Calibri"/>
        </w:rPr>
        <w:t>What are successes, challenges, and opportunities experienced by Tribal TANF programs?</w:t>
      </w:r>
    </w:p>
    <w:p w:rsidR="005A7F69" w:rsidP="00262480" w14:paraId="309CA06C" w14:textId="3B59D477">
      <w:pPr>
        <w:spacing w:after="0" w:line="240" w:lineRule="auto"/>
        <w:ind w:left="900" w:hanging="540"/>
        <w:rPr>
          <w:rFonts w:cs="Calibri"/>
        </w:rPr>
      </w:pPr>
      <w:r>
        <w:rPr>
          <w:rFonts w:cs="Calibri"/>
        </w:rPr>
        <w:t>RQ</w:t>
      </w:r>
      <w:r w:rsidR="00F81044">
        <w:rPr>
          <w:rFonts w:cs="Calibri"/>
        </w:rPr>
        <w:t>3</w:t>
      </w:r>
      <w:r>
        <w:rPr>
          <w:rFonts w:cs="Calibri"/>
        </w:rPr>
        <w:t xml:space="preserve">. </w:t>
      </w:r>
      <w:r w:rsidRPr="007160D7" w:rsidR="00D679FA">
        <w:rPr>
          <w:rFonts w:cs="Calibri"/>
        </w:rPr>
        <w:t>What are Tribal TANF programs' needs and experiences related to TANF data collection, use</w:t>
      </w:r>
      <w:r w:rsidR="00AA6ABF">
        <w:rPr>
          <w:rFonts w:cs="Calibri"/>
        </w:rPr>
        <w:t>, and reporting</w:t>
      </w:r>
      <w:r w:rsidRPr="007160D7" w:rsidR="00D679FA">
        <w:rPr>
          <w:rFonts w:cs="Calibri"/>
        </w:rPr>
        <w:t>?</w:t>
      </w:r>
    </w:p>
    <w:p w:rsidR="005A7F69" w:rsidP="00262480" w14:paraId="2642A66C" w14:textId="0038BCBD">
      <w:pPr>
        <w:spacing w:after="0" w:line="240" w:lineRule="auto"/>
        <w:ind w:left="900" w:hanging="540"/>
        <w:rPr>
          <w:rFonts w:cs="Calibri"/>
        </w:rPr>
      </w:pPr>
      <w:r>
        <w:rPr>
          <w:rFonts w:cs="Calibri"/>
        </w:rPr>
        <w:t>RQ</w:t>
      </w:r>
      <w:r w:rsidR="00F81044">
        <w:rPr>
          <w:rFonts w:cs="Calibri"/>
        </w:rPr>
        <w:t>4</w:t>
      </w:r>
      <w:r>
        <w:rPr>
          <w:rFonts w:cs="Calibri"/>
        </w:rPr>
        <w:t xml:space="preserve">. </w:t>
      </w:r>
      <w:r w:rsidRPr="007160D7" w:rsidR="00D679FA">
        <w:rPr>
          <w:rFonts w:cs="Calibri"/>
        </w:rPr>
        <w:t xml:space="preserve">What recommendations do Tribal TANF </w:t>
      </w:r>
      <w:r w:rsidR="00C7395C">
        <w:rPr>
          <w:rFonts w:cs="Calibri"/>
        </w:rPr>
        <w:t xml:space="preserve">programs </w:t>
      </w:r>
      <w:r w:rsidRPr="007160D7" w:rsidR="00D679FA">
        <w:rPr>
          <w:rFonts w:cs="Calibri"/>
        </w:rPr>
        <w:t>have for next steps for Tribal TANF research and data?</w:t>
      </w:r>
    </w:p>
    <w:p w:rsidR="00D679FA" w:rsidRPr="007160D7" w:rsidP="00CF68BF" w14:paraId="0F65AE74" w14:textId="1BAD5A88">
      <w:pPr>
        <w:spacing w:after="0" w:line="240" w:lineRule="auto"/>
        <w:ind w:left="900" w:hanging="540"/>
        <w:rPr>
          <w:rFonts w:cs="Calibri"/>
        </w:rPr>
      </w:pPr>
      <w:r>
        <w:rPr>
          <w:rFonts w:cs="Calibri"/>
        </w:rPr>
        <w:t>RQ</w:t>
      </w:r>
      <w:r w:rsidR="00F81044">
        <w:rPr>
          <w:rFonts w:cs="Calibri"/>
        </w:rPr>
        <w:t>5</w:t>
      </w:r>
      <w:r>
        <w:rPr>
          <w:rFonts w:cs="Calibri"/>
        </w:rPr>
        <w:t xml:space="preserve">. </w:t>
      </w:r>
      <w:r w:rsidRPr="007160D7">
        <w:rPr>
          <w:rFonts w:cs="Calibri"/>
        </w:rPr>
        <w:t xml:space="preserve">How can we ensure this study is responsive and beneficial to tribal communities and Tribal TANF </w:t>
      </w:r>
      <w:r w:rsidR="00C04FEC">
        <w:rPr>
          <w:rFonts w:cs="Calibri"/>
        </w:rPr>
        <w:t>programs</w:t>
      </w:r>
      <w:r w:rsidRPr="007160D7">
        <w:rPr>
          <w:rFonts w:cs="Calibri"/>
        </w:rPr>
        <w:t>?</w:t>
      </w:r>
    </w:p>
    <w:p w:rsidR="00233C40" w:rsidP="00CF68BF" w14:paraId="4BCD022D" w14:textId="77777777">
      <w:pPr>
        <w:spacing w:after="0" w:line="240" w:lineRule="auto"/>
        <w:rPr>
          <w:i/>
        </w:rPr>
      </w:pPr>
    </w:p>
    <w:p w:rsidR="001D1C73" w:rsidRPr="009139B3" w:rsidP="0064309A" w14:paraId="51121746" w14:textId="77E5F3F5">
      <w:pPr>
        <w:spacing w:after="60" w:line="240" w:lineRule="auto"/>
        <w:rPr>
          <w:i/>
        </w:rPr>
      </w:pPr>
      <w:r w:rsidRPr="009139B3">
        <w:rPr>
          <w:i/>
        </w:rPr>
        <w:t>Study Design</w:t>
      </w:r>
    </w:p>
    <w:p w:rsidR="00C33FD4" w:rsidP="00CE02DE" w14:paraId="0A289ED6" w14:textId="48AAA597">
      <w:pPr>
        <w:spacing w:after="0" w:line="240" w:lineRule="auto"/>
        <w:rPr>
          <w:bCs/>
          <w:iCs/>
        </w:rPr>
      </w:pPr>
      <w:r>
        <w:rPr>
          <w:rFonts w:cstheme="minorHAnsi"/>
        </w:rPr>
        <w:t xml:space="preserve">The study is designed </w:t>
      </w:r>
      <w:r w:rsidRPr="000D01DC">
        <w:rPr>
          <w:rFonts w:cstheme="minorHAnsi"/>
        </w:rPr>
        <w:t xml:space="preserve">to maximize the opportunity for </w:t>
      </w:r>
      <w:r w:rsidR="00DB01EC">
        <w:rPr>
          <w:rFonts w:cstheme="minorHAnsi"/>
        </w:rPr>
        <w:t>representatives</w:t>
      </w:r>
      <w:r w:rsidRPr="000D01DC">
        <w:rPr>
          <w:rFonts w:cstheme="minorHAnsi"/>
        </w:rPr>
        <w:t xml:space="preserve"> from </w:t>
      </w:r>
      <w:r>
        <w:rPr>
          <w:rFonts w:cstheme="minorHAnsi"/>
        </w:rPr>
        <w:t>each of the</w:t>
      </w:r>
      <w:r w:rsidRPr="000D01DC">
        <w:rPr>
          <w:rFonts w:cstheme="minorHAnsi"/>
        </w:rPr>
        <w:t xml:space="preserve"> 76</w:t>
      </w:r>
      <w:r>
        <w:rPr>
          <w:rFonts w:cstheme="minorHAnsi"/>
        </w:rPr>
        <w:t xml:space="preserve"> federally recognized</w:t>
      </w:r>
      <w:r w:rsidRPr="000D01DC">
        <w:rPr>
          <w:rFonts w:cstheme="minorHAnsi"/>
        </w:rPr>
        <w:t xml:space="preserve"> Tribal TANF programs to </w:t>
      </w:r>
      <w:r w:rsidR="000B24DE">
        <w:rPr>
          <w:rFonts w:cstheme="minorHAnsi"/>
        </w:rPr>
        <w:t xml:space="preserve">share </w:t>
      </w:r>
      <w:r w:rsidRPr="000D01DC">
        <w:rPr>
          <w:rFonts w:cstheme="minorHAnsi"/>
        </w:rPr>
        <w:t>input</w:t>
      </w:r>
      <w:r w:rsidR="00C370BC">
        <w:rPr>
          <w:rFonts w:cstheme="minorHAnsi"/>
        </w:rPr>
        <w:t xml:space="preserve"> on </w:t>
      </w:r>
      <w:r w:rsidR="00253A81">
        <w:rPr>
          <w:rFonts w:cstheme="minorHAnsi"/>
        </w:rPr>
        <w:t xml:space="preserve">their perspective on the most important </w:t>
      </w:r>
      <w:r w:rsidR="00C370BC">
        <w:rPr>
          <w:rFonts w:cstheme="minorHAnsi"/>
        </w:rPr>
        <w:t>next steps for Tribal TANF research and data</w:t>
      </w:r>
      <w:r w:rsidR="006D0FB7">
        <w:rPr>
          <w:rFonts w:cstheme="minorHAnsi"/>
        </w:rPr>
        <w:t xml:space="preserve">. Different data collection activities will provide opportunities for </w:t>
      </w:r>
      <w:r w:rsidR="00552E5B">
        <w:rPr>
          <w:rFonts w:cstheme="minorHAnsi"/>
        </w:rPr>
        <w:t xml:space="preserve">Tribal leaders, program </w:t>
      </w:r>
      <w:r w:rsidR="006D0FB7">
        <w:rPr>
          <w:rFonts w:cstheme="minorHAnsi"/>
        </w:rPr>
        <w:t>staff at different levels</w:t>
      </w:r>
      <w:r w:rsidR="00552E5B">
        <w:rPr>
          <w:rFonts w:cstheme="minorHAnsi"/>
        </w:rPr>
        <w:t>, and program participants</w:t>
      </w:r>
      <w:r w:rsidR="006D0FB7">
        <w:rPr>
          <w:rFonts w:cstheme="minorHAnsi"/>
        </w:rPr>
        <w:t xml:space="preserve"> to </w:t>
      </w:r>
      <w:r>
        <w:rPr>
          <w:rFonts w:cstheme="minorHAnsi"/>
        </w:rPr>
        <w:t>provide input</w:t>
      </w:r>
      <w:r w:rsidR="00552E5B">
        <w:rPr>
          <w:rFonts w:cstheme="minorHAnsi"/>
        </w:rPr>
        <w:t xml:space="preserve">. </w:t>
      </w:r>
      <w:r w:rsidRPr="00516524" w:rsidR="00516524">
        <w:rPr>
          <w:bCs/>
          <w:iCs/>
        </w:rPr>
        <w:t xml:space="preserve">The </w:t>
      </w:r>
      <w:r w:rsidR="00F5032D">
        <w:rPr>
          <w:bCs/>
          <w:iCs/>
        </w:rPr>
        <w:t xml:space="preserve">proposed </w:t>
      </w:r>
      <w:r w:rsidRPr="00516524" w:rsidR="00516524">
        <w:rPr>
          <w:bCs/>
          <w:iCs/>
        </w:rPr>
        <w:t>data collectio</w:t>
      </w:r>
      <w:bookmarkStart w:id="4" w:name="_Hlk81899564"/>
      <w:r w:rsidRPr="00516524" w:rsidR="00516524">
        <w:rPr>
          <w:bCs/>
          <w:iCs/>
        </w:rPr>
        <w:t xml:space="preserve">n </w:t>
      </w:r>
      <w:r w:rsidR="00233C40">
        <w:rPr>
          <w:bCs/>
          <w:iCs/>
        </w:rPr>
        <w:t>uses</w:t>
      </w:r>
      <w:r w:rsidRPr="00516524" w:rsidR="00516524">
        <w:rPr>
          <w:bCs/>
          <w:iCs/>
        </w:rPr>
        <w:t xml:space="preserve"> a mixed-methods approach</w:t>
      </w:r>
      <w:r w:rsidR="00B40D0A">
        <w:rPr>
          <w:bCs/>
          <w:iCs/>
        </w:rPr>
        <w:t>, gathering both quantitative and qualitative data</w:t>
      </w:r>
      <w:r w:rsidRPr="00516524" w:rsidR="00516524">
        <w:rPr>
          <w:bCs/>
          <w:iCs/>
        </w:rPr>
        <w:t xml:space="preserve"> to answer </w:t>
      </w:r>
      <w:r w:rsidR="006326ED">
        <w:rPr>
          <w:bCs/>
          <w:iCs/>
        </w:rPr>
        <w:t>the</w:t>
      </w:r>
      <w:r w:rsidRPr="00516524" w:rsidR="00516524">
        <w:rPr>
          <w:bCs/>
          <w:iCs/>
        </w:rPr>
        <w:t xml:space="preserve"> research questions</w:t>
      </w:r>
      <w:r w:rsidR="00F5032D">
        <w:rPr>
          <w:bCs/>
          <w:iCs/>
        </w:rPr>
        <w:t xml:space="preserve">. </w:t>
      </w:r>
    </w:p>
    <w:p w:rsidR="00C33FD4" w:rsidP="00CE02DE" w14:paraId="53DAB5F1" w14:textId="77777777">
      <w:pPr>
        <w:spacing w:after="0" w:line="240" w:lineRule="auto"/>
        <w:rPr>
          <w:bCs/>
          <w:iCs/>
        </w:rPr>
      </w:pPr>
    </w:p>
    <w:p w:rsidR="001111D8" w:rsidP="00CE02DE" w14:paraId="2546DF5B" w14:textId="78645E29">
      <w:pPr>
        <w:spacing w:after="0" w:line="240" w:lineRule="auto"/>
        <w:rPr>
          <w:bCs/>
          <w:iCs/>
        </w:rPr>
      </w:pPr>
      <w:r>
        <w:rPr>
          <w:bCs/>
          <w:iCs/>
        </w:rPr>
        <w:t xml:space="preserve">Data collection begins </w:t>
      </w:r>
      <w:r w:rsidRPr="00516524" w:rsidR="00516524">
        <w:rPr>
          <w:bCs/>
          <w:iCs/>
        </w:rPr>
        <w:t xml:space="preserve">with </w:t>
      </w:r>
      <w:r w:rsidR="00516524">
        <w:rPr>
          <w:bCs/>
          <w:iCs/>
        </w:rPr>
        <w:t xml:space="preserve">two sets of </w:t>
      </w:r>
      <w:r w:rsidR="00516524">
        <w:rPr>
          <w:b/>
          <w:i/>
        </w:rPr>
        <w:t>talking circles</w:t>
      </w:r>
      <w:r w:rsidR="00F93BC2">
        <w:rPr>
          <w:b/>
          <w:i/>
        </w:rPr>
        <w:t xml:space="preserve">, </w:t>
      </w:r>
      <w:r w:rsidR="00F93BC2">
        <w:rPr>
          <w:bCs/>
          <w:iCs/>
        </w:rPr>
        <w:t xml:space="preserve">one set of talking circles intended to broadly explore </w:t>
      </w:r>
      <w:r w:rsidRPr="007160D7" w:rsidR="00F93BC2">
        <w:rPr>
          <w:rFonts w:cs="Calibri"/>
        </w:rPr>
        <w:t>successes, challenges, and opportunities experienced by Tribal TANF programs</w:t>
      </w:r>
      <w:r w:rsidR="00F93BC2">
        <w:rPr>
          <w:bCs/>
          <w:iCs/>
        </w:rPr>
        <w:t xml:space="preserve"> </w:t>
      </w:r>
      <w:r w:rsidR="00CE454F">
        <w:rPr>
          <w:bCs/>
          <w:iCs/>
        </w:rPr>
        <w:t>(RQ</w:t>
      </w:r>
      <w:r w:rsidR="00253A81">
        <w:rPr>
          <w:bCs/>
          <w:iCs/>
        </w:rPr>
        <w:t>2</w:t>
      </w:r>
      <w:r w:rsidR="00F41ADE">
        <w:rPr>
          <w:bCs/>
          <w:iCs/>
        </w:rPr>
        <w:t xml:space="preserve">, </w:t>
      </w:r>
      <w:r w:rsidR="001A6EA9">
        <w:rPr>
          <w:bCs/>
          <w:iCs/>
        </w:rPr>
        <w:t>RQ</w:t>
      </w:r>
      <w:r w:rsidR="00253A81">
        <w:rPr>
          <w:bCs/>
          <w:iCs/>
        </w:rPr>
        <w:t>4</w:t>
      </w:r>
      <w:r w:rsidR="001A6EA9">
        <w:rPr>
          <w:bCs/>
          <w:iCs/>
        </w:rPr>
        <w:t xml:space="preserve">, </w:t>
      </w:r>
      <w:r w:rsidR="00F41ADE">
        <w:rPr>
          <w:bCs/>
          <w:iCs/>
        </w:rPr>
        <w:t>RQ</w:t>
      </w:r>
      <w:r w:rsidR="00253A81">
        <w:rPr>
          <w:bCs/>
          <w:iCs/>
        </w:rPr>
        <w:t>5</w:t>
      </w:r>
      <w:r w:rsidR="00CE454F">
        <w:rPr>
          <w:bCs/>
          <w:iCs/>
        </w:rPr>
        <w:t xml:space="preserve">) </w:t>
      </w:r>
      <w:r w:rsidR="00F93BC2">
        <w:rPr>
          <w:bCs/>
          <w:iCs/>
        </w:rPr>
        <w:t xml:space="preserve">and the other intended to focus more specifically on </w:t>
      </w:r>
      <w:r w:rsidR="00B971F6">
        <w:rPr>
          <w:bCs/>
          <w:iCs/>
        </w:rPr>
        <w:t>needs and experiences related to Tribal TANF data</w:t>
      </w:r>
      <w:r w:rsidR="00CE454F">
        <w:rPr>
          <w:bCs/>
          <w:iCs/>
        </w:rPr>
        <w:t xml:space="preserve"> (RQ</w:t>
      </w:r>
      <w:r w:rsidR="00C5359A">
        <w:rPr>
          <w:bCs/>
          <w:iCs/>
        </w:rPr>
        <w:t>3</w:t>
      </w:r>
      <w:r w:rsidR="00F41ADE">
        <w:rPr>
          <w:bCs/>
          <w:iCs/>
        </w:rPr>
        <w:t xml:space="preserve">, </w:t>
      </w:r>
      <w:r w:rsidR="005E3891">
        <w:rPr>
          <w:bCs/>
          <w:iCs/>
        </w:rPr>
        <w:t>RQ</w:t>
      </w:r>
      <w:r w:rsidR="00C5359A">
        <w:rPr>
          <w:bCs/>
          <w:iCs/>
        </w:rPr>
        <w:t>4</w:t>
      </w:r>
      <w:r w:rsidR="005E3891">
        <w:rPr>
          <w:bCs/>
          <w:iCs/>
        </w:rPr>
        <w:t xml:space="preserve">, </w:t>
      </w:r>
      <w:r w:rsidR="00F41ADE">
        <w:rPr>
          <w:bCs/>
          <w:iCs/>
        </w:rPr>
        <w:t>RQ</w:t>
      </w:r>
      <w:r w:rsidR="00C5359A">
        <w:rPr>
          <w:bCs/>
          <w:iCs/>
        </w:rPr>
        <w:t>5</w:t>
      </w:r>
      <w:r w:rsidR="00CE454F">
        <w:rPr>
          <w:bCs/>
          <w:iCs/>
        </w:rPr>
        <w:t>)</w:t>
      </w:r>
      <w:r w:rsidR="00B971F6">
        <w:rPr>
          <w:bCs/>
          <w:iCs/>
        </w:rPr>
        <w:t>.</w:t>
      </w:r>
      <w:r w:rsidR="005A246F">
        <w:rPr>
          <w:bCs/>
          <w:iCs/>
        </w:rPr>
        <w:t xml:space="preserve"> Talking circles </w:t>
      </w:r>
      <w:r w:rsidR="002409C9">
        <w:rPr>
          <w:bCs/>
          <w:iCs/>
        </w:rPr>
        <w:t>are a culturally responsive evaluation pr</w:t>
      </w:r>
      <w:r w:rsidR="00204694">
        <w:rPr>
          <w:bCs/>
          <w:iCs/>
        </w:rPr>
        <w:t>actice</w:t>
      </w:r>
      <w:r w:rsidR="00F9278A">
        <w:rPr>
          <w:bCs/>
          <w:iCs/>
        </w:rPr>
        <w:t xml:space="preserve"> used </w:t>
      </w:r>
      <w:r w:rsidR="004643D8">
        <w:rPr>
          <w:bCs/>
          <w:iCs/>
        </w:rPr>
        <w:t xml:space="preserve">in Indigenous evaluation </w:t>
      </w:r>
      <w:r w:rsidR="00F9278A">
        <w:rPr>
          <w:bCs/>
          <w:iCs/>
        </w:rPr>
        <w:t>to elicit part</w:t>
      </w:r>
      <w:r w:rsidR="0003758E">
        <w:rPr>
          <w:bCs/>
          <w:iCs/>
        </w:rPr>
        <w:t xml:space="preserve">icipant voice </w:t>
      </w:r>
      <w:r w:rsidR="00FC3642">
        <w:rPr>
          <w:bCs/>
          <w:iCs/>
        </w:rPr>
        <w:t>and co-cr</w:t>
      </w:r>
      <w:r w:rsidR="00F96A89">
        <w:rPr>
          <w:bCs/>
          <w:iCs/>
        </w:rPr>
        <w:t>e</w:t>
      </w:r>
      <w:r w:rsidR="00FC3642">
        <w:rPr>
          <w:bCs/>
          <w:iCs/>
        </w:rPr>
        <w:t>ate knowledge</w:t>
      </w:r>
      <w:r w:rsidR="00360AE5">
        <w:rPr>
          <w:bCs/>
          <w:iCs/>
        </w:rPr>
        <w:t xml:space="preserve"> </w:t>
      </w:r>
      <w:r w:rsidRPr="00CB3B49" w:rsidR="00CB3B49">
        <w:rPr>
          <w:bCs/>
          <w:iCs/>
        </w:rPr>
        <w:t>(Brown &amp; Di Lallo, 2020)</w:t>
      </w:r>
      <w:r w:rsidR="003513E4">
        <w:rPr>
          <w:bCs/>
          <w:iCs/>
        </w:rPr>
        <w:t>.</w:t>
      </w:r>
      <w:r w:rsidR="001A3BEB">
        <w:rPr>
          <w:bCs/>
          <w:iCs/>
        </w:rPr>
        <w:t xml:space="preserve"> </w:t>
      </w:r>
      <w:r w:rsidR="00B55152">
        <w:rPr>
          <w:bCs/>
          <w:iCs/>
        </w:rPr>
        <w:t xml:space="preserve">These circles will be open to </w:t>
      </w:r>
      <w:r w:rsidR="005D44CD">
        <w:rPr>
          <w:bCs/>
          <w:iCs/>
        </w:rPr>
        <w:t>Tribal TANF program leaders and staff from all 76 programs</w:t>
      </w:r>
      <w:r w:rsidR="00BF2739">
        <w:rPr>
          <w:bCs/>
          <w:iCs/>
        </w:rPr>
        <w:t>.</w:t>
      </w:r>
    </w:p>
    <w:p w:rsidR="001111D8" w:rsidP="00CE02DE" w14:paraId="7D192DD8" w14:textId="77777777">
      <w:pPr>
        <w:spacing w:after="0" w:line="240" w:lineRule="auto"/>
        <w:rPr>
          <w:bCs/>
          <w:iCs/>
        </w:rPr>
      </w:pPr>
    </w:p>
    <w:p w:rsidR="0070420A" w:rsidP="00CE02DE" w14:paraId="70D77084" w14:textId="0E924896">
      <w:pPr>
        <w:spacing w:after="0" w:line="240" w:lineRule="auto"/>
        <w:rPr>
          <w:bCs/>
          <w:iCs/>
        </w:rPr>
      </w:pPr>
      <w:r>
        <w:rPr>
          <w:bCs/>
          <w:iCs/>
        </w:rPr>
        <w:t>Following the talking circles,</w:t>
      </w:r>
      <w:r w:rsidR="006B1AF0">
        <w:rPr>
          <w:bCs/>
          <w:iCs/>
        </w:rPr>
        <w:t xml:space="preserve"> we will broaden our inquiry by administer</w:t>
      </w:r>
      <w:r w:rsidR="0046296D">
        <w:rPr>
          <w:bCs/>
          <w:iCs/>
        </w:rPr>
        <w:t>ing</w:t>
      </w:r>
      <w:r w:rsidR="006B1AF0">
        <w:rPr>
          <w:bCs/>
          <w:iCs/>
        </w:rPr>
        <w:t xml:space="preserve"> a web-based </w:t>
      </w:r>
      <w:r w:rsidRPr="006B1AF0" w:rsidR="006B1AF0">
        <w:rPr>
          <w:b/>
          <w:i/>
        </w:rPr>
        <w:t>survey</w:t>
      </w:r>
      <w:r w:rsidR="006B1AF0">
        <w:rPr>
          <w:bCs/>
          <w:iCs/>
        </w:rPr>
        <w:t xml:space="preserve"> to </w:t>
      </w:r>
      <w:r w:rsidR="007224A4">
        <w:rPr>
          <w:bCs/>
          <w:iCs/>
        </w:rPr>
        <w:t>each of the</w:t>
      </w:r>
      <w:r w:rsidR="006B1AF0">
        <w:rPr>
          <w:bCs/>
          <w:iCs/>
        </w:rPr>
        <w:t xml:space="preserve"> 76 </w:t>
      </w:r>
      <w:r w:rsidR="007224A4">
        <w:rPr>
          <w:bCs/>
          <w:iCs/>
        </w:rPr>
        <w:t xml:space="preserve">federally recognized </w:t>
      </w:r>
      <w:r w:rsidR="006B1AF0">
        <w:rPr>
          <w:bCs/>
          <w:iCs/>
        </w:rPr>
        <w:t>Tribal TANF programs</w:t>
      </w:r>
      <w:r w:rsidR="0046296D">
        <w:rPr>
          <w:bCs/>
          <w:iCs/>
        </w:rPr>
        <w:t xml:space="preserve">, </w:t>
      </w:r>
      <w:r w:rsidR="00A27ECC">
        <w:rPr>
          <w:bCs/>
          <w:iCs/>
        </w:rPr>
        <w:t xml:space="preserve">to gather </w:t>
      </w:r>
      <w:r w:rsidR="008E4EAF">
        <w:rPr>
          <w:bCs/>
          <w:iCs/>
        </w:rPr>
        <w:t xml:space="preserve">descriptive </w:t>
      </w:r>
      <w:r w:rsidR="00A27ECC">
        <w:rPr>
          <w:bCs/>
          <w:iCs/>
        </w:rPr>
        <w:t xml:space="preserve">information </w:t>
      </w:r>
      <w:r w:rsidR="008E4EAF">
        <w:rPr>
          <w:bCs/>
          <w:iCs/>
        </w:rPr>
        <w:t xml:space="preserve">on </w:t>
      </w:r>
      <w:r w:rsidR="0046296D">
        <w:rPr>
          <w:bCs/>
          <w:iCs/>
        </w:rPr>
        <w:t xml:space="preserve">Tribal TANF </w:t>
      </w:r>
      <w:r w:rsidR="00B60B3B">
        <w:rPr>
          <w:bCs/>
          <w:iCs/>
        </w:rPr>
        <w:t xml:space="preserve">programs and their </w:t>
      </w:r>
      <w:r w:rsidRPr="007160D7" w:rsidR="0046296D">
        <w:rPr>
          <w:rFonts w:cs="Calibri"/>
        </w:rPr>
        <w:t xml:space="preserve">needs and experiences related to </w:t>
      </w:r>
      <w:r w:rsidR="0046296D">
        <w:rPr>
          <w:rFonts w:cs="Calibri"/>
        </w:rPr>
        <w:t xml:space="preserve">Tribal </w:t>
      </w:r>
      <w:r w:rsidRPr="007160D7" w:rsidR="0046296D">
        <w:rPr>
          <w:rFonts w:cs="Calibri"/>
        </w:rPr>
        <w:t>TANF data</w:t>
      </w:r>
      <w:r w:rsidR="00CE454F">
        <w:rPr>
          <w:rFonts w:cs="Calibri"/>
        </w:rPr>
        <w:t xml:space="preserve"> (</w:t>
      </w:r>
      <w:r w:rsidR="00B60B3B">
        <w:rPr>
          <w:rFonts w:cs="Calibri"/>
        </w:rPr>
        <w:t xml:space="preserve">RQ1, </w:t>
      </w:r>
      <w:r w:rsidR="00CE454F">
        <w:rPr>
          <w:rFonts w:cs="Calibri"/>
        </w:rPr>
        <w:t>RQ</w:t>
      </w:r>
      <w:r w:rsidR="00B60B3B">
        <w:rPr>
          <w:rFonts w:cs="Calibri"/>
        </w:rPr>
        <w:t>3</w:t>
      </w:r>
      <w:r w:rsidR="007D03F6">
        <w:rPr>
          <w:rFonts w:cs="Calibri"/>
        </w:rPr>
        <w:t xml:space="preserve">, </w:t>
      </w:r>
      <w:r w:rsidR="00CE454F">
        <w:rPr>
          <w:rFonts w:cs="Calibri"/>
        </w:rPr>
        <w:t>RQ</w:t>
      </w:r>
      <w:r w:rsidR="00B60B3B">
        <w:rPr>
          <w:rFonts w:cs="Calibri"/>
        </w:rPr>
        <w:t>4</w:t>
      </w:r>
      <w:r w:rsidR="00CE454F">
        <w:rPr>
          <w:rFonts w:cs="Calibri"/>
        </w:rPr>
        <w:t>)</w:t>
      </w:r>
      <w:r w:rsidRPr="00516524" w:rsidR="00516524">
        <w:rPr>
          <w:bCs/>
          <w:iCs/>
        </w:rPr>
        <w:t xml:space="preserve">. </w:t>
      </w:r>
      <w:r w:rsidR="00BF2739">
        <w:rPr>
          <w:bCs/>
          <w:iCs/>
        </w:rPr>
        <w:t>The survey will be administered to Tribal TANF program leaders from all 76 programs.</w:t>
      </w:r>
    </w:p>
    <w:p w:rsidR="0070420A" w:rsidP="00CE02DE" w14:paraId="2CCA95B4" w14:textId="77777777">
      <w:pPr>
        <w:spacing w:after="0" w:line="240" w:lineRule="auto"/>
        <w:rPr>
          <w:bCs/>
          <w:iCs/>
        </w:rPr>
      </w:pPr>
    </w:p>
    <w:p w:rsidR="00A932A4" w:rsidP="00CE02DE" w14:paraId="5F8AC9FF" w14:textId="388186AA">
      <w:pPr>
        <w:spacing w:after="0" w:line="240" w:lineRule="auto"/>
        <w:rPr>
          <w:bCs/>
          <w:iCs/>
        </w:rPr>
      </w:pPr>
      <w:r w:rsidRPr="00516524">
        <w:rPr>
          <w:bCs/>
          <w:iCs/>
        </w:rPr>
        <w:t>We will then conduct</w:t>
      </w:r>
      <w:r w:rsidR="000B512B">
        <w:rPr>
          <w:bCs/>
          <w:iCs/>
        </w:rPr>
        <w:t xml:space="preserve"> in-person</w:t>
      </w:r>
      <w:r w:rsidRPr="00516524">
        <w:rPr>
          <w:bCs/>
          <w:iCs/>
        </w:rPr>
        <w:t xml:space="preserve"> </w:t>
      </w:r>
      <w:r w:rsidR="009C3650">
        <w:rPr>
          <w:b/>
          <w:i/>
          <w:iCs/>
        </w:rPr>
        <w:t>knowledge sharing</w:t>
      </w:r>
      <w:r w:rsidR="000B512B">
        <w:rPr>
          <w:b/>
          <w:i/>
          <w:iCs/>
        </w:rPr>
        <w:t xml:space="preserve"> </w:t>
      </w:r>
      <w:r w:rsidRPr="000B512B" w:rsidR="000B512B">
        <w:rPr>
          <w:b/>
          <w:i/>
          <w:iCs/>
        </w:rPr>
        <w:t>visits</w:t>
      </w:r>
      <w:r w:rsidR="000B512B">
        <w:rPr>
          <w:bCs/>
        </w:rPr>
        <w:t xml:space="preserve"> to up to five Tribal TANF programs, </w:t>
      </w:r>
      <w:r w:rsidRPr="00516524">
        <w:rPr>
          <w:bCs/>
          <w:iCs/>
        </w:rPr>
        <w:t>to gather more in-depth information</w:t>
      </w:r>
      <w:r w:rsidR="003E2F67">
        <w:rPr>
          <w:bCs/>
          <w:iCs/>
        </w:rPr>
        <w:t>. During the knowledge sharing visits, we will condu</w:t>
      </w:r>
      <w:r w:rsidR="00497BD3">
        <w:rPr>
          <w:bCs/>
          <w:iCs/>
        </w:rPr>
        <w:t>c</w:t>
      </w:r>
      <w:r w:rsidR="003E2F67">
        <w:rPr>
          <w:bCs/>
          <w:iCs/>
        </w:rPr>
        <w:t>t</w:t>
      </w:r>
      <w:bookmarkEnd w:id="4"/>
      <w:r w:rsidR="00F77609">
        <w:rPr>
          <w:bCs/>
          <w:iCs/>
        </w:rPr>
        <w:t xml:space="preserve"> </w:t>
      </w:r>
      <w:r w:rsidR="000E3A81">
        <w:rPr>
          <w:b/>
          <w:i/>
        </w:rPr>
        <w:t xml:space="preserve">interviews </w:t>
      </w:r>
      <w:r w:rsidR="00B42506">
        <w:rPr>
          <w:bCs/>
          <w:iCs/>
        </w:rPr>
        <w:t>with Tribal TANF program leaders and data staff</w:t>
      </w:r>
      <w:r w:rsidR="00734BD8">
        <w:rPr>
          <w:bCs/>
          <w:iCs/>
        </w:rPr>
        <w:t xml:space="preserve">; </w:t>
      </w:r>
      <w:r w:rsidR="00734BD8">
        <w:rPr>
          <w:b/>
          <w:i/>
        </w:rPr>
        <w:t xml:space="preserve">talking circles </w:t>
      </w:r>
      <w:r w:rsidR="00734BD8">
        <w:rPr>
          <w:bCs/>
          <w:iCs/>
        </w:rPr>
        <w:t xml:space="preserve">with Tribal TANF staff and Tribal TANF participants; and </w:t>
      </w:r>
      <w:r w:rsidR="00734BD8">
        <w:rPr>
          <w:b/>
          <w:i/>
        </w:rPr>
        <w:t>observations</w:t>
      </w:r>
      <w:r w:rsidR="00734BD8">
        <w:rPr>
          <w:b/>
          <w:iCs/>
        </w:rPr>
        <w:t xml:space="preserve"> </w:t>
      </w:r>
      <w:r w:rsidR="00734BD8">
        <w:rPr>
          <w:bCs/>
          <w:iCs/>
        </w:rPr>
        <w:t>of data-related activities</w:t>
      </w:r>
      <w:r w:rsidR="00F41ADE">
        <w:rPr>
          <w:bCs/>
          <w:iCs/>
        </w:rPr>
        <w:t xml:space="preserve"> (RQ1, RQ2, RQ3, RQ4</w:t>
      </w:r>
      <w:r w:rsidR="003E2F67">
        <w:rPr>
          <w:bCs/>
          <w:iCs/>
        </w:rPr>
        <w:t>, RQ5</w:t>
      </w:r>
      <w:r w:rsidR="00F41ADE">
        <w:rPr>
          <w:bCs/>
          <w:iCs/>
        </w:rPr>
        <w:t>).</w:t>
      </w:r>
      <w:r w:rsidR="002A0D9D">
        <w:rPr>
          <w:bCs/>
          <w:iCs/>
        </w:rPr>
        <w:t xml:space="preserve"> The knowledge sharing visits will take place at up to five Tribal TANF programs, selected to </w:t>
      </w:r>
      <w:r w:rsidR="003655A0">
        <w:rPr>
          <w:bCs/>
          <w:iCs/>
        </w:rPr>
        <w:t xml:space="preserve">represent variation on elements including geography, program size, </w:t>
      </w:r>
      <w:r w:rsidR="003655A0">
        <w:rPr>
          <w:bCs/>
          <w:iCs/>
        </w:rPr>
        <w:t>program</w:t>
      </w:r>
      <w:r w:rsidR="003655A0">
        <w:rPr>
          <w:bCs/>
          <w:iCs/>
        </w:rPr>
        <w:t xml:space="preserve"> maturity, and other considerations.</w:t>
      </w:r>
    </w:p>
    <w:p w:rsidR="00A932A4" w:rsidP="0064309A" w14:paraId="023ABD11" w14:textId="77777777">
      <w:pPr>
        <w:spacing w:after="0" w:line="240" w:lineRule="auto"/>
        <w:rPr>
          <w:bCs/>
          <w:iCs/>
        </w:rPr>
      </w:pPr>
    </w:p>
    <w:p w:rsidR="005924AE" w:rsidRPr="00AB75E5" w:rsidP="0064309A" w14:paraId="02E0E28A" w14:textId="0FF79F00">
      <w:pPr>
        <w:spacing w:after="60" w:line="240" w:lineRule="auto"/>
        <w:rPr>
          <w:iCs/>
        </w:rPr>
      </w:pPr>
      <w:r w:rsidRPr="00516524">
        <w:rPr>
          <w:bCs/>
          <w:iCs/>
        </w:rPr>
        <w:t xml:space="preserve">Table 1 explains each data collection activity and corresponding instrument in greater detail. </w:t>
      </w:r>
      <w:r>
        <w:rPr>
          <w:iCs/>
        </w:rPr>
        <w:t xml:space="preserve">Supporting Statement B, Section B1 </w:t>
      </w:r>
      <w:r w:rsidR="003655A0">
        <w:rPr>
          <w:iCs/>
        </w:rPr>
        <w:t>provide</w:t>
      </w:r>
      <w:r w:rsidR="00C21939">
        <w:rPr>
          <w:iCs/>
        </w:rPr>
        <w:t>s</w:t>
      </w:r>
      <w:r w:rsidR="003655A0">
        <w:rPr>
          <w:iCs/>
        </w:rPr>
        <w:t xml:space="preserve"> </w:t>
      </w:r>
      <w:r>
        <w:rPr>
          <w:iCs/>
        </w:rPr>
        <w:t xml:space="preserve">additional </w:t>
      </w:r>
      <w:r>
        <w:rPr>
          <w:iCs/>
        </w:rPr>
        <w:t>detail</w:t>
      </w:r>
      <w:r w:rsidR="005A7F69">
        <w:rPr>
          <w:iCs/>
        </w:rPr>
        <w:t xml:space="preserve"> on study design, including sampling plans and procedures for data collection</w:t>
      </w:r>
      <w:r>
        <w:rPr>
          <w:iCs/>
        </w:rPr>
        <w:t xml:space="preserve">. </w:t>
      </w:r>
    </w:p>
    <w:p w:rsidR="00DB2FF3" w:rsidRPr="009139B3" w:rsidP="0064309A" w14:paraId="323025D7" w14:textId="77777777">
      <w:pPr>
        <w:spacing w:after="0" w:line="240" w:lineRule="auto"/>
        <w:rPr>
          <w:i/>
        </w:rPr>
      </w:pPr>
    </w:p>
    <w:tbl>
      <w:tblPr>
        <w:tblStyle w:val="TableGrid"/>
        <w:tblW w:w="0" w:type="auto"/>
        <w:tblInd w:w="0" w:type="dxa"/>
        <w:tblLook w:val="04A0"/>
      </w:tblPr>
      <w:tblGrid>
        <w:gridCol w:w="1705"/>
        <w:gridCol w:w="1894"/>
        <w:gridCol w:w="3686"/>
        <w:gridCol w:w="1980"/>
      </w:tblGrid>
      <w:tr w14:paraId="7A08A530" w14:textId="77777777" w:rsidTr="00CF68BF">
        <w:tblPrEx>
          <w:tblW w:w="0" w:type="auto"/>
          <w:tblInd w:w="0" w:type="dxa"/>
          <w:tblLook w:val="04A0"/>
        </w:tblPrEx>
        <w:tc>
          <w:tcPr>
            <w:tcW w:w="1705" w:type="dxa"/>
            <w:shd w:val="clear" w:color="auto" w:fill="D9D9D9" w:themeFill="background1" w:themeFillShade="D9"/>
          </w:tcPr>
          <w:p w:rsidR="001D1C73" w:rsidRPr="009139B3" w:rsidP="0064309A"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894" w:type="dxa"/>
            <w:shd w:val="clear" w:color="auto" w:fill="D9D9D9" w:themeFill="background1" w:themeFillShade="D9"/>
          </w:tcPr>
          <w:p w:rsidR="001D1C73" w:rsidRPr="009139B3" w:rsidP="0064309A" w14:paraId="27BC6F15" w14:textId="685A2B66">
            <w:pPr>
              <w:rPr>
                <w:rFonts w:asciiTheme="minorHAnsi" w:hAnsiTheme="minorHAnsi" w:cstheme="minorHAnsi"/>
                <w:i/>
              </w:rPr>
            </w:pPr>
            <w:r w:rsidRPr="009139B3">
              <w:rPr>
                <w:rFonts w:asciiTheme="minorHAnsi" w:hAnsiTheme="minorHAnsi" w:cstheme="minorHAnsi"/>
                <w:i/>
              </w:rPr>
              <w:t>Instrument</w:t>
            </w:r>
            <w:r w:rsidR="00A655B3">
              <w:rPr>
                <w:rFonts w:asciiTheme="minorHAnsi" w:hAnsiTheme="minorHAnsi" w:cstheme="minorHAnsi"/>
                <w:i/>
              </w:rPr>
              <w:t>s</w:t>
            </w:r>
          </w:p>
        </w:tc>
        <w:tc>
          <w:tcPr>
            <w:tcW w:w="3686" w:type="dxa"/>
            <w:shd w:val="clear" w:color="auto" w:fill="D9D9D9" w:themeFill="background1" w:themeFillShade="D9"/>
          </w:tcPr>
          <w:p w:rsidR="001D1C73" w:rsidRPr="009139B3" w:rsidP="0064309A"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980" w:type="dxa"/>
            <w:shd w:val="clear" w:color="auto" w:fill="D9D9D9" w:themeFill="background1" w:themeFillShade="D9"/>
          </w:tcPr>
          <w:p w:rsidR="001D1C73" w:rsidRPr="009139B3" w:rsidP="0064309A"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501EEB21" w14:textId="77777777" w:rsidTr="00CF68BF">
        <w:tblPrEx>
          <w:tblW w:w="0" w:type="auto"/>
          <w:tblInd w:w="0" w:type="dxa"/>
          <w:tblLook w:val="04A0"/>
        </w:tblPrEx>
        <w:tc>
          <w:tcPr>
            <w:tcW w:w="1705" w:type="dxa"/>
          </w:tcPr>
          <w:p w:rsidR="001D1C73" w:rsidRPr="009139B3" w:rsidP="0064309A" w14:paraId="38B610F5" w14:textId="1CC0286E">
            <w:pPr>
              <w:rPr>
                <w:rFonts w:asciiTheme="minorHAnsi" w:hAnsiTheme="minorHAnsi" w:cstheme="minorHAnsi"/>
              </w:rPr>
            </w:pPr>
            <w:bookmarkStart w:id="5" w:name="_Hlk185246703"/>
            <w:r>
              <w:rPr>
                <w:rFonts w:asciiTheme="minorHAnsi" w:hAnsiTheme="minorHAnsi" w:cstheme="minorHAnsi"/>
              </w:rPr>
              <w:t>Talking Circle</w:t>
            </w:r>
            <w:r w:rsidR="00636217">
              <w:rPr>
                <w:rFonts w:asciiTheme="minorHAnsi" w:hAnsiTheme="minorHAnsi" w:cstheme="minorHAnsi"/>
              </w:rPr>
              <w:t>s – Knowledge Development</w:t>
            </w:r>
          </w:p>
        </w:tc>
        <w:tc>
          <w:tcPr>
            <w:tcW w:w="1894" w:type="dxa"/>
          </w:tcPr>
          <w:p w:rsidR="001D1C73" w:rsidP="0064309A" w14:paraId="559A21E2" w14:textId="20AB1DB6">
            <w:pPr>
              <w:rPr>
                <w:rFonts w:asciiTheme="minorHAnsi" w:hAnsiTheme="minorHAnsi" w:cstheme="minorHAnsi"/>
              </w:rPr>
            </w:pPr>
            <w:r>
              <w:rPr>
                <w:rFonts w:asciiTheme="minorHAnsi" w:hAnsiTheme="minorHAnsi" w:cstheme="minorHAnsi"/>
              </w:rPr>
              <w:t>Instrument 1</w:t>
            </w:r>
            <w:r w:rsidR="00AB2A90">
              <w:rPr>
                <w:rFonts w:asciiTheme="minorHAnsi" w:hAnsiTheme="minorHAnsi" w:cstheme="minorHAnsi"/>
              </w:rPr>
              <w:t>A</w:t>
            </w:r>
            <w:r>
              <w:rPr>
                <w:rFonts w:asciiTheme="minorHAnsi" w:hAnsiTheme="minorHAnsi" w:cstheme="minorHAnsi"/>
              </w:rPr>
              <w:t xml:space="preserve">: </w:t>
            </w:r>
            <w:r w:rsidR="0043101A">
              <w:rPr>
                <w:rFonts w:asciiTheme="minorHAnsi" w:hAnsiTheme="minorHAnsi" w:cstheme="minorHAnsi"/>
              </w:rPr>
              <w:t xml:space="preserve">Talking Circle </w:t>
            </w:r>
            <w:r w:rsidRPr="00D3542A" w:rsidR="00D3542A">
              <w:rPr>
                <w:rFonts w:asciiTheme="minorHAnsi" w:hAnsiTheme="minorHAnsi" w:cstheme="minorHAnsi"/>
              </w:rPr>
              <w:t>Facilitator’s Guide</w:t>
            </w:r>
            <w:r w:rsidRPr="00D3542A" w:rsidR="0043101A">
              <w:rPr>
                <w:rFonts w:asciiTheme="minorHAnsi" w:hAnsiTheme="minorHAnsi" w:cstheme="minorHAnsi"/>
              </w:rPr>
              <w:t xml:space="preserve"> –</w:t>
            </w:r>
            <w:r w:rsidR="0043101A">
              <w:rPr>
                <w:rFonts w:asciiTheme="minorHAnsi" w:hAnsiTheme="minorHAnsi" w:cstheme="minorHAnsi"/>
              </w:rPr>
              <w:t xml:space="preserve"> Knowledge Development</w:t>
            </w:r>
            <w:r w:rsidR="00D02499">
              <w:rPr>
                <w:rFonts w:asciiTheme="minorHAnsi" w:hAnsiTheme="minorHAnsi" w:cstheme="minorHAnsi"/>
              </w:rPr>
              <w:t xml:space="preserve"> (</w:t>
            </w:r>
            <w:r w:rsidR="009928B9">
              <w:rPr>
                <w:rFonts w:asciiTheme="minorHAnsi" w:hAnsiTheme="minorHAnsi" w:cstheme="minorHAnsi"/>
              </w:rPr>
              <w:t>i</w:t>
            </w:r>
            <w:r w:rsidR="00D02499">
              <w:rPr>
                <w:rFonts w:asciiTheme="minorHAnsi" w:hAnsiTheme="minorHAnsi" w:cstheme="minorHAnsi"/>
              </w:rPr>
              <w:t>n-person)</w:t>
            </w:r>
          </w:p>
          <w:p w:rsidR="00D02499" w:rsidP="0064309A" w14:paraId="0B410161" w14:textId="77777777">
            <w:pPr>
              <w:rPr>
                <w:rFonts w:asciiTheme="minorHAnsi" w:hAnsiTheme="minorHAnsi" w:cstheme="minorHAnsi"/>
              </w:rPr>
            </w:pPr>
          </w:p>
          <w:p w:rsidR="00D02499" w:rsidP="0064309A" w14:paraId="453ED363" w14:textId="299B8C95">
            <w:pPr>
              <w:rPr>
                <w:rFonts w:asciiTheme="minorHAnsi" w:hAnsiTheme="minorHAnsi" w:cstheme="minorHAnsi"/>
              </w:rPr>
            </w:pPr>
            <w:r>
              <w:rPr>
                <w:rFonts w:asciiTheme="minorHAnsi" w:hAnsiTheme="minorHAnsi" w:cstheme="minorHAnsi"/>
              </w:rPr>
              <w:t xml:space="preserve">Instrument </w:t>
            </w:r>
            <w:r w:rsidR="00AB2A90">
              <w:rPr>
                <w:rFonts w:asciiTheme="minorHAnsi" w:hAnsiTheme="minorHAnsi" w:cstheme="minorHAnsi"/>
              </w:rPr>
              <w:t>1B</w:t>
            </w:r>
            <w:r>
              <w:rPr>
                <w:rFonts w:asciiTheme="minorHAnsi" w:hAnsiTheme="minorHAnsi" w:cstheme="minorHAnsi"/>
              </w:rPr>
              <w:t xml:space="preserve">: </w:t>
            </w:r>
            <w:r w:rsidR="00DD2C54">
              <w:rPr>
                <w:rFonts w:asciiTheme="minorHAnsi" w:hAnsiTheme="minorHAnsi" w:cstheme="minorHAnsi"/>
              </w:rPr>
              <w:t xml:space="preserve">Talking Circle </w:t>
            </w:r>
            <w:r w:rsidRPr="00D3542A" w:rsidR="00DD2C54">
              <w:rPr>
                <w:rFonts w:asciiTheme="minorHAnsi" w:hAnsiTheme="minorHAnsi" w:cstheme="minorHAnsi"/>
              </w:rPr>
              <w:t xml:space="preserve">Facilitator’s Guide </w:t>
            </w:r>
            <w:r>
              <w:rPr>
                <w:rFonts w:asciiTheme="minorHAnsi" w:hAnsiTheme="minorHAnsi" w:cstheme="minorHAnsi"/>
              </w:rPr>
              <w:t>– Knowledge Development (virtual)</w:t>
            </w:r>
          </w:p>
          <w:p w:rsidR="00473A48" w:rsidP="0064309A" w14:paraId="2C0D30FD" w14:textId="77777777">
            <w:pPr>
              <w:rPr>
                <w:rFonts w:asciiTheme="minorHAnsi" w:hAnsiTheme="minorHAnsi" w:cstheme="minorHAnsi"/>
              </w:rPr>
            </w:pPr>
          </w:p>
          <w:p w:rsidR="00473A48" w:rsidP="0064309A" w14:paraId="6D49DCCB" w14:textId="14191FBA">
            <w:pPr>
              <w:rPr>
                <w:rFonts w:asciiTheme="minorHAnsi" w:hAnsiTheme="minorHAnsi" w:cstheme="minorHAnsi"/>
              </w:rPr>
            </w:pPr>
            <w:r>
              <w:rPr>
                <w:rFonts w:asciiTheme="minorHAnsi" w:hAnsiTheme="minorHAnsi" w:cstheme="minorHAnsi"/>
              </w:rPr>
              <w:t>(questions are the same but in</w:t>
            </w:r>
            <w:r w:rsidR="00D15893">
              <w:rPr>
                <w:rFonts w:asciiTheme="minorHAnsi" w:hAnsiTheme="minorHAnsi" w:cstheme="minorHAnsi"/>
              </w:rPr>
              <w:t>struments are tailored to the mode)</w:t>
            </w:r>
          </w:p>
          <w:p w:rsidR="00D02499" w:rsidRPr="009139B3" w:rsidP="0064309A" w14:paraId="3BB55DD9" w14:textId="16406711">
            <w:pPr>
              <w:rPr>
                <w:rFonts w:asciiTheme="minorHAnsi" w:hAnsiTheme="minorHAnsi" w:cstheme="minorHAnsi"/>
              </w:rPr>
            </w:pPr>
          </w:p>
        </w:tc>
        <w:tc>
          <w:tcPr>
            <w:tcW w:w="3686" w:type="dxa"/>
          </w:tcPr>
          <w:p w:rsidR="001D1C73" w:rsidRPr="009139B3" w:rsidP="0064309A" w14:paraId="37DE1550" w14:textId="55642D86">
            <w:pPr>
              <w:rPr>
                <w:rFonts w:asciiTheme="minorHAnsi" w:hAnsiTheme="minorHAnsi" w:cstheme="minorHAnsi"/>
              </w:rPr>
            </w:pPr>
            <w:r w:rsidRPr="009139B3">
              <w:rPr>
                <w:rFonts w:asciiTheme="minorHAnsi" w:hAnsiTheme="minorHAnsi" w:cstheme="minorHAnsi"/>
                <w:b/>
              </w:rPr>
              <w:t>Respondents</w:t>
            </w:r>
            <w:r w:rsidR="00241618">
              <w:rPr>
                <w:rFonts w:asciiTheme="minorHAnsi" w:hAnsiTheme="minorHAnsi" w:cstheme="minorHAnsi"/>
                <w:b/>
              </w:rPr>
              <w:t xml:space="preserve">: </w:t>
            </w:r>
            <w:r w:rsidR="008F2A17">
              <w:rPr>
                <w:rFonts w:asciiTheme="minorHAnsi" w:hAnsiTheme="minorHAnsi" w:cstheme="minorHAnsi"/>
              </w:rPr>
              <w:t xml:space="preserve">Tribal leaders and Tribal TANF program </w:t>
            </w:r>
            <w:r w:rsidR="00CA7A74">
              <w:rPr>
                <w:rFonts w:asciiTheme="minorHAnsi" w:hAnsiTheme="minorHAnsi" w:cstheme="minorHAnsi"/>
              </w:rPr>
              <w:t>leaders</w:t>
            </w:r>
            <w:r w:rsidR="0063426E">
              <w:rPr>
                <w:rFonts w:asciiTheme="minorHAnsi" w:hAnsiTheme="minorHAnsi" w:cstheme="minorHAnsi"/>
              </w:rPr>
              <w:t xml:space="preserve"> </w:t>
            </w:r>
          </w:p>
          <w:p w:rsidR="001D1C73" w:rsidRPr="009139B3" w:rsidP="0064309A" w14:paraId="5DE482D7" w14:textId="77777777">
            <w:pPr>
              <w:rPr>
                <w:rFonts w:asciiTheme="minorHAnsi" w:hAnsiTheme="minorHAnsi" w:cstheme="minorHAnsi"/>
              </w:rPr>
            </w:pPr>
          </w:p>
          <w:p w:rsidR="00795853" w:rsidP="0064309A" w14:paraId="49920B18"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w:t>
            </w:r>
          </w:p>
          <w:p w:rsidR="00896A2B" w:rsidP="0064309A" w14:paraId="6A4AA564" w14:textId="4F6CF1D7">
            <w:pPr>
              <w:pStyle w:val="ListParagraph"/>
              <w:numPr>
                <w:ilvl w:val="0"/>
                <w:numId w:val="20"/>
              </w:numPr>
              <w:rPr>
                <w:rFonts w:asciiTheme="minorHAnsi" w:hAnsiTheme="minorHAnsi" w:cstheme="minorHAnsi"/>
              </w:rPr>
            </w:pPr>
            <w:r w:rsidRPr="00896A2B">
              <w:rPr>
                <w:rFonts w:asciiTheme="minorHAnsi" w:hAnsiTheme="minorHAnsi" w:cstheme="minorHAnsi"/>
              </w:rPr>
              <w:t>Success</w:t>
            </w:r>
            <w:r w:rsidR="001A6EA9">
              <w:rPr>
                <w:rFonts w:asciiTheme="minorHAnsi" w:hAnsiTheme="minorHAnsi" w:cstheme="minorHAnsi"/>
              </w:rPr>
              <w:t>es</w:t>
            </w:r>
            <w:r w:rsidRPr="00896A2B">
              <w:rPr>
                <w:rFonts w:asciiTheme="minorHAnsi" w:hAnsiTheme="minorHAnsi" w:cstheme="minorHAnsi"/>
              </w:rPr>
              <w:t xml:space="preserve">, challenges, and opportunities experienced by Tribal TANF </w:t>
            </w:r>
            <w:r w:rsidRPr="00896A2B" w:rsidR="008F5D2A">
              <w:rPr>
                <w:rFonts w:asciiTheme="minorHAnsi" w:hAnsiTheme="minorHAnsi" w:cstheme="minorHAnsi"/>
              </w:rPr>
              <w:t>programs (RQ</w:t>
            </w:r>
            <w:r w:rsidR="00051235">
              <w:rPr>
                <w:rFonts w:asciiTheme="minorHAnsi" w:hAnsiTheme="minorHAnsi" w:cstheme="minorHAnsi"/>
              </w:rPr>
              <w:t>2</w:t>
            </w:r>
            <w:r w:rsidRPr="00896A2B" w:rsidR="008F5D2A">
              <w:rPr>
                <w:rFonts w:asciiTheme="minorHAnsi" w:hAnsiTheme="minorHAnsi" w:cstheme="minorHAnsi"/>
              </w:rPr>
              <w:t>)</w:t>
            </w:r>
          </w:p>
          <w:p w:rsidR="00896A2B" w:rsidP="0064309A" w14:paraId="46937F55" w14:textId="2186AA69">
            <w:pPr>
              <w:pStyle w:val="ListParagraph"/>
              <w:numPr>
                <w:ilvl w:val="0"/>
                <w:numId w:val="20"/>
              </w:numPr>
              <w:rPr>
                <w:rFonts w:asciiTheme="minorHAnsi" w:hAnsiTheme="minorHAnsi" w:cstheme="minorHAnsi"/>
              </w:rPr>
            </w:pPr>
            <w:r>
              <w:rPr>
                <w:rFonts w:asciiTheme="minorHAnsi" w:hAnsiTheme="minorHAnsi" w:cstheme="minorHAnsi"/>
              </w:rPr>
              <w:t>S</w:t>
            </w:r>
            <w:r w:rsidRPr="00896A2B" w:rsidR="008F5D2A">
              <w:rPr>
                <w:rFonts w:asciiTheme="minorHAnsi" w:hAnsiTheme="minorHAnsi" w:cstheme="minorHAnsi"/>
              </w:rPr>
              <w:t xml:space="preserve">upport from ACF </w:t>
            </w:r>
            <w:r w:rsidRPr="00896A2B" w:rsidR="00B61D8C">
              <w:rPr>
                <w:rFonts w:asciiTheme="minorHAnsi" w:hAnsiTheme="minorHAnsi" w:cstheme="minorHAnsi"/>
              </w:rPr>
              <w:t xml:space="preserve">needed </w:t>
            </w:r>
            <w:r w:rsidRPr="00896A2B" w:rsidR="008F5D2A">
              <w:rPr>
                <w:rFonts w:asciiTheme="minorHAnsi" w:hAnsiTheme="minorHAnsi" w:cstheme="minorHAnsi"/>
              </w:rPr>
              <w:t>by Tribal TANF programs (RQ</w:t>
            </w:r>
            <w:r w:rsidR="00051235">
              <w:rPr>
                <w:rFonts w:asciiTheme="minorHAnsi" w:hAnsiTheme="minorHAnsi" w:cstheme="minorHAnsi"/>
              </w:rPr>
              <w:t>4</w:t>
            </w:r>
            <w:r w:rsidRPr="00896A2B" w:rsidR="0043614C">
              <w:rPr>
                <w:rFonts w:asciiTheme="minorHAnsi" w:hAnsiTheme="minorHAnsi" w:cstheme="minorHAnsi"/>
              </w:rPr>
              <w:t>)</w:t>
            </w:r>
          </w:p>
          <w:p w:rsidR="001D1C73" w:rsidRPr="00896A2B" w:rsidP="0064309A" w14:paraId="227C57B6" w14:textId="464447CD">
            <w:pPr>
              <w:pStyle w:val="ListParagraph"/>
              <w:numPr>
                <w:ilvl w:val="0"/>
                <w:numId w:val="20"/>
              </w:numPr>
              <w:rPr>
                <w:rFonts w:asciiTheme="minorHAnsi" w:hAnsiTheme="minorHAnsi" w:cstheme="minorHAnsi"/>
              </w:rPr>
            </w:pPr>
            <w:r>
              <w:rPr>
                <w:rFonts w:asciiTheme="minorHAnsi" w:hAnsiTheme="minorHAnsi" w:cstheme="minorHAnsi"/>
              </w:rPr>
              <w:t>P</w:t>
            </w:r>
            <w:r w:rsidRPr="00896A2B" w:rsidR="007044CB">
              <w:rPr>
                <w:rFonts w:asciiTheme="minorHAnsi" w:hAnsiTheme="minorHAnsi" w:cstheme="minorHAnsi"/>
              </w:rPr>
              <w:t xml:space="preserve">erspectives on how this study can be most beneficial to Tribal TANF programs and </w:t>
            </w:r>
            <w:r w:rsidR="00964306">
              <w:rPr>
                <w:rFonts w:asciiTheme="minorHAnsi" w:hAnsiTheme="minorHAnsi" w:cstheme="minorHAnsi"/>
              </w:rPr>
              <w:t>participants</w:t>
            </w:r>
            <w:r w:rsidRPr="00896A2B" w:rsidR="007044CB">
              <w:rPr>
                <w:rFonts w:asciiTheme="minorHAnsi" w:hAnsiTheme="minorHAnsi" w:cstheme="minorHAnsi"/>
              </w:rPr>
              <w:t xml:space="preserve"> (RQ</w:t>
            </w:r>
            <w:r w:rsidR="00051235">
              <w:rPr>
                <w:rFonts w:asciiTheme="minorHAnsi" w:hAnsiTheme="minorHAnsi" w:cstheme="minorHAnsi"/>
              </w:rPr>
              <w:t>5</w:t>
            </w:r>
            <w:r w:rsidRPr="00896A2B" w:rsidR="007044CB">
              <w:rPr>
                <w:rFonts w:asciiTheme="minorHAnsi" w:hAnsiTheme="minorHAnsi" w:cstheme="minorHAnsi"/>
              </w:rPr>
              <w:t>)</w:t>
            </w:r>
          </w:p>
          <w:p w:rsidR="00927AF1" w:rsidRPr="00927AF1" w:rsidP="0064309A" w14:paraId="26858BB4" w14:textId="135886EA">
            <w:pPr>
              <w:rPr>
                <w:rFonts w:cstheme="minorHAnsi"/>
              </w:rPr>
            </w:pPr>
          </w:p>
          <w:p w:rsidR="004D4B23" w:rsidRPr="009139B3" w:rsidP="0064309A" w14:paraId="323AC8B8" w14:textId="6B7C98E9">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A06A44">
              <w:rPr>
                <w:rFonts w:asciiTheme="minorHAnsi" w:hAnsiTheme="minorHAnsi" w:cstheme="minorHAnsi"/>
              </w:rPr>
              <w:t xml:space="preserve"> </w:t>
            </w:r>
            <w:r w:rsidRPr="00A06A44" w:rsidR="00A06A44">
              <w:rPr>
                <w:rFonts w:asciiTheme="minorHAnsi" w:hAnsiTheme="minorHAnsi" w:cstheme="minorHAnsi"/>
              </w:rPr>
              <w:t>To hear directly from</w:t>
            </w:r>
            <w:r w:rsidR="00A06A44">
              <w:rPr>
                <w:rFonts w:asciiTheme="minorHAnsi" w:hAnsiTheme="minorHAnsi" w:cstheme="minorHAnsi"/>
              </w:rPr>
              <w:t xml:space="preserve"> Tribal </w:t>
            </w:r>
            <w:r w:rsidR="006E7CA4">
              <w:rPr>
                <w:rFonts w:asciiTheme="minorHAnsi" w:hAnsiTheme="minorHAnsi" w:cstheme="minorHAnsi"/>
              </w:rPr>
              <w:t xml:space="preserve">leaders and Tribal TANF </w:t>
            </w:r>
            <w:r w:rsidR="00297811">
              <w:rPr>
                <w:rFonts w:asciiTheme="minorHAnsi" w:hAnsiTheme="minorHAnsi" w:cstheme="minorHAnsi"/>
              </w:rPr>
              <w:t xml:space="preserve">program </w:t>
            </w:r>
            <w:r w:rsidR="000A2C06">
              <w:rPr>
                <w:rFonts w:asciiTheme="minorHAnsi" w:hAnsiTheme="minorHAnsi" w:cstheme="minorHAnsi"/>
              </w:rPr>
              <w:t>leaders about their needs and experiences related to Tribal TANF</w:t>
            </w:r>
            <w:r w:rsidR="008F3A44">
              <w:rPr>
                <w:rFonts w:asciiTheme="minorHAnsi" w:hAnsiTheme="minorHAnsi" w:cstheme="minorHAnsi"/>
              </w:rPr>
              <w:t xml:space="preserve"> to inform future directions for Tribal TANF research and data</w:t>
            </w:r>
          </w:p>
        </w:tc>
        <w:tc>
          <w:tcPr>
            <w:tcW w:w="1980" w:type="dxa"/>
          </w:tcPr>
          <w:p w:rsidR="001D1C73" w:rsidRPr="009139B3" w:rsidP="0064309A" w14:paraId="1432F72A" w14:textId="70B824E3">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8F2A17">
              <w:rPr>
                <w:rFonts w:asciiTheme="minorHAnsi" w:hAnsiTheme="minorHAnsi" w:cstheme="minorHAnsi"/>
              </w:rPr>
              <w:t>Two in-person; two virtual</w:t>
            </w:r>
            <w:r w:rsidR="003D0E8D">
              <w:rPr>
                <w:rFonts w:asciiTheme="minorHAnsi" w:hAnsiTheme="minorHAnsi" w:cstheme="minorHAnsi"/>
              </w:rPr>
              <w:t xml:space="preserve"> (video</w:t>
            </w:r>
            <w:r w:rsidR="00021AB9">
              <w:rPr>
                <w:rFonts w:asciiTheme="minorHAnsi" w:hAnsiTheme="minorHAnsi" w:cstheme="minorHAnsi"/>
              </w:rPr>
              <w:t>conferencing)</w:t>
            </w:r>
          </w:p>
          <w:p w:rsidR="001D1C73" w:rsidRPr="009139B3" w:rsidP="0064309A" w14:paraId="0240C234" w14:textId="77777777">
            <w:pPr>
              <w:rPr>
                <w:rFonts w:asciiTheme="minorHAnsi" w:hAnsiTheme="minorHAnsi" w:cstheme="minorHAnsi"/>
              </w:rPr>
            </w:pPr>
          </w:p>
          <w:p w:rsidR="001D1C73" w:rsidRPr="0043101A" w:rsidP="0064309A" w14:paraId="0967045C" w14:textId="7C0D5559">
            <w:pPr>
              <w:rPr>
                <w:rFonts w:asciiTheme="minorHAnsi" w:hAnsiTheme="minorHAnsi" w:cstheme="minorHAnsi"/>
                <w:b/>
                <w:bCs/>
              </w:rPr>
            </w:pPr>
            <w:r w:rsidRPr="009139B3">
              <w:rPr>
                <w:rFonts w:asciiTheme="minorHAnsi" w:hAnsiTheme="minorHAnsi" w:cstheme="minorHAnsi"/>
                <w:b/>
              </w:rPr>
              <w:t>Duration</w:t>
            </w:r>
            <w:r w:rsidRPr="009139B3">
              <w:rPr>
                <w:rFonts w:asciiTheme="minorHAnsi" w:hAnsiTheme="minorHAnsi" w:cstheme="minorHAnsi"/>
              </w:rPr>
              <w:t>:</w:t>
            </w:r>
            <w:r w:rsidR="0043101A">
              <w:rPr>
                <w:rFonts w:asciiTheme="minorHAnsi" w:hAnsiTheme="minorHAnsi" w:cstheme="minorHAnsi"/>
              </w:rPr>
              <w:t xml:space="preserve"> </w:t>
            </w:r>
            <w:r w:rsidR="00A11874">
              <w:rPr>
                <w:rFonts w:asciiTheme="minorHAnsi" w:hAnsiTheme="minorHAnsi" w:cstheme="minorHAnsi"/>
              </w:rPr>
              <w:t>12</w:t>
            </w:r>
            <w:r w:rsidRPr="0043101A" w:rsidR="00A11874">
              <w:rPr>
                <w:rFonts w:asciiTheme="minorHAnsi" w:hAnsiTheme="minorHAnsi" w:cstheme="minorHAnsi"/>
              </w:rPr>
              <w:t xml:space="preserve">0 </w:t>
            </w:r>
            <w:r w:rsidRPr="0043101A" w:rsidR="0043101A">
              <w:rPr>
                <w:rFonts w:asciiTheme="minorHAnsi" w:hAnsiTheme="minorHAnsi" w:cstheme="minorHAnsi"/>
              </w:rPr>
              <w:t>minutes</w:t>
            </w:r>
          </w:p>
        </w:tc>
      </w:tr>
      <w:tr w14:paraId="148EF023" w14:textId="77777777" w:rsidTr="00CF68BF">
        <w:tblPrEx>
          <w:tblW w:w="0" w:type="auto"/>
          <w:tblInd w:w="0" w:type="dxa"/>
          <w:tblLook w:val="04A0"/>
        </w:tblPrEx>
        <w:tc>
          <w:tcPr>
            <w:tcW w:w="1705" w:type="dxa"/>
          </w:tcPr>
          <w:p w:rsidR="001D1C73" w:rsidRPr="009139B3" w:rsidP="0064309A" w14:paraId="4D2F3A2E" w14:textId="6BF2326B">
            <w:pPr>
              <w:rPr>
                <w:rFonts w:asciiTheme="minorHAnsi" w:hAnsiTheme="minorHAnsi" w:cstheme="minorHAnsi"/>
              </w:rPr>
            </w:pPr>
            <w:r>
              <w:rPr>
                <w:rFonts w:asciiTheme="minorHAnsi" w:hAnsiTheme="minorHAnsi" w:cstheme="minorHAnsi"/>
              </w:rPr>
              <w:t>Talking Circles – Data Needs Assessment</w:t>
            </w:r>
          </w:p>
        </w:tc>
        <w:tc>
          <w:tcPr>
            <w:tcW w:w="1894" w:type="dxa"/>
          </w:tcPr>
          <w:p w:rsidR="001D1C73" w:rsidP="0064309A" w14:paraId="1E938305" w14:textId="269027BA">
            <w:pPr>
              <w:rPr>
                <w:rFonts w:asciiTheme="minorHAnsi" w:hAnsiTheme="minorHAnsi" w:cstheme="minorHAnsi"/>
              </w:rPr>
            </w:pPr>
            <w:r>
              <w:rPr>
                <w:rFonts w:asciiTheme="minorHAnsi" w:hAnsiTheme="minorHAnsi" w:cstheme="minorHAnsi"/>
              </w:rPr>
              <w:t xml:space="preserve">Instrument </w:t>
            </w:r>
            <w:r w:rsidR="00AB05FD">
              <w:rPr>
                <w:rFonts w:asciiTheme="minorHAnsi" w:hAnsiTheme="minorHAnsi" w:cstheme="minorHAnsi"/>
              </w:rPr>
              <w:t>2A</w:t>
            </w:r>
            <w:r>
              <w:rPr>
                <w:rFonts w:asciiTheme="minorHAnsi" w:hAnsiTheme="minorHAnsi" w:cstheme="minorHAnsi"/>
              </w:rPr>
              <w:t xml:space="preserve">: </w:t>
            </w:r>
            <w:r w:rsidR="00D3542A">
              <w:rPr>
                <w:rFonts w:asciiTheme="minorHAnsi" w:hAnsiTheme="minorHAnsi" w:cstheme="minorHAnsi"/>
              </w:rPr>
              <w:t xml:space="preserve">Talking Circle </w:t>
            </w:r>
            <w:r w:rsidRPr="00D3542A" w:rsidR="00D3542A">
              <w:rPr>
                <w:rFonts w:asciiTheme="minorHAnsi" w:hAnsiTheme="minorHAnsi" w:cstheme="minorHAnsi"/>
              </w:rPr>
              <w:t xml:space="preserve">Facilitator’s Guide </w:t>
            </w:r>
            <w:r>
              <w:rPr>
                <w:rFonts w:asciiTheme="minorHAnsi" w:hAnsiTheme="minorHAnsi" w:cstheme="minorHAnsi"/>
              </w:rPr>
              <w:t xml:space="preserve">– </w:t>
            </w:r>
            <w:r w:rsidR="003C2B14">
              <w:rPr>
                <w:rFonts w:asciiTheme="minorHAnsi" w:hAnsiTheme="minorHAnsi" w:cstheme="minorHAnsi"/>
              </w:rPr>
              <w:t>Data Needs Assessment</w:t>
            </w:r>
            <w:r w:rsidR="00D02499">
              <w:rPr>
                <w:rFonts w:asciiTheme="minorHAnsi" w:hAnsiTheme="minorHAnsi" w:cstheme="minorHAnsi"/>
              </w:rPr>
              <w:t xml:space="preserve"> (in-person)</w:t>
            </w:r>
          </w:p>
          <w:p w:rsidR="00D02499" w:rsidP="0064309A" w14:paraId="165BDC7D" w14:textId="77777777">
            <w:pPr>
              <w:rPr>
                <w:rFonts w:asciiTheme="minorHAnsi" w:hAnsiTheme="minorHAnsi" w:cstheme="minorHAnsi"/>
              </w:rPr>
            </w:pPr>
          </w:p>
          <w:p w:rsidR="00D02499" w:rsidP="0064309A" w14:paraId="3C919BB3" w14:textId="0350CFBC">
            <w:pPr>
              <w:rPr>
                <w:rFonts w:asciiTheme="minorHAnsi" w:hAnsiTheme="minorHAnsi" w:cstheme="minorHAnsi"/>
              </w:rPr>
            </w:pPr>
            <w:r>
              <w:rPr>
                <w:rFonts w:asciiTheme="minorHAnsi" w:hAnsiTheme="minorHAnsi" w:cstheme="minorHAnsi"/>
              </w:rPr>
              <w:t xml:space="preserve">Instrument </w:t>
            </w:r>
            <w:r w:rsidR="00AB05FD">
              <w:rPr>
                <w:rFonts w:asciiTheme="minorHAnsi" w:hAnsiTheme="minorHAnsi" w:cstheme="minorHAnsi"/>
              </w:rPr>
              <w:t>2B</w:t>
            </w:r>
            <w:r>
              <w:rPr>
                <w:rFonts w:asciiTheme="minorHAnsi" w:hAnsiTheme="minorHAnsi" w:cstheme="minorHAnsi"/>
              </w:rPr>
              <w:t xml:space="preserve">: </w:t>
            </w:r>
            <w:r w:rsidR="00DD2C54">
              <w:rPr>
                <w:rFonts w:asciiTheme="minorHAnsi" w:hAnsiTheme="minorHAnsi" w:cstheme="minorHAnsi"/>
              </w:rPr>
              <w:t xml:space="preserve">Talking Circle </w:t>
            </w:r>
            <w:r w:rsidRPr="00D3542A" w:rsidR="00DD2C54">
              <w:rPr>
                <w:rFonts w:asciiTheme="minorHAnsi" w:hAnsiTheme="minorHAnsi" w:cstheme="minorHAnsi"/>
              </w:rPr>
              <w:t xml:space="preserve">Facilitator’s Guide </w:t>
            </w:r>
            <w:r>
              <w:rPr>
                <w:rFonts w:asciiTheme="minorHAnsi" w:hAnsiTheme="minorHAnsi" w:cstheme="minorHAnsi"/>
              </w:rPr>
              <w:t>– Data Needs Assessment (virtual)</w:t>
            </w:r>
          </w:p>
          <w:p w:rsidR="00D15893" w:rsidP="0064309A" w14:paraId="009F65F5" w14:textId="77777777">
            <w:pPr>
              <w:rPr>
                <w:rFonts w:asciiTheme="minorHAnsi" w:hAnsiTheme="minorHAnsi" w:cstheme="minorHAnsi"/>
              </w:rPr>
            </w:pPr>
          </w:p>
          <w:p w:rsidR="00D15893" w:rsidP="00D15893" w14:paraId="5A074535" w14:textId="12B05828">
            <w:pPr>
              <w:rPr>
                <w:rFonts w:asciiTheme="minorHAnsi" w:hAnsiTheme="minorHAnsi" w:cstheme="minorHAnsi"/>
              </w:rPr>
            </w:pPr>
            <w:r>
              <w:rPr>
                <w:rFonts w:asciiTheme="minorHAnsi" w:hAnsiTheme="minorHAnsi" w:cstheme="minorHAnsi"/>
              </w:rPr>
              <w:t>(questions are the same but instruments are tailored to the mode)</w:t>
            </w:r>
          </w:p>
          <w:p w:rsidR="00D15893" w:rsidRPr="009139B3" w:rsidP="0064309A" w14:paraId="27D7C22A" w14:textId="132C9F6B">
            <w:pPr>
              <w:rPr>
                <w:rFonts w:asciiTheme="minorHAnsi" w:hAnsiTheme="minorHAnsi" w:cstheme="minorHAnsi"/>
              </w:rPr>
            </w:pPr>
          </w:p>
        </w:tc>
        <w:tc>
          <w:tcPr>
            <w:tcW w:w="3686" w:type="dxa"/>
          </w:tcPr>
          <w:p w:rsidR="001D1C73" w:rsidRPr="009139B3" w:rsidP="0064309A" w14:paraId="1B409BBA" w14:textId="1CE80478">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2926AC" w:rsidR="00644898">
              <w:rPr>
                <w:rFonts w:asciiTheme="minorHAnsi" w:hAnsiTheme="minorHAnsi" w:cstheme="minorHAnsi"/>
              </w:rPr>
              <w:t xml:space="preserve">Tribal TANF program </w:t>
            </w:r>
            <w:r w:rsidR="00AE3ABC">
              <w:rPr>
                <w:rFonts w:asciiTheme="minorHAnsi" w:hAnsiTheme="minorHAnsi" w:cstheme="minorHAnsi"/>
              </w:rPr>
              <w:t>leaders</w:t>
            </w:r>
            <w:r w:rsidRPr="002926AC" w:rsidR="00644898">
              <w:rPr>
                <w:rFonts w:asciiTheme="minorHAnsi" w:hAnsiTheme="minorHAnsi" w:cstheme="minorHAnsi"/>
              </w:rPr>
              <w:t xml:space="preserve"> and staff</w:t>
            </w:r>
          </w:p>
          <w:p w:rsidR="001D1C73" w:rsidRPr="009139B3" w:rsidP="0064309A" w14:paraId="18A2F994" w14:textId="77777777">
            <w:pPr>
              <w:rPr>
                <w:rFonts w:asciiTheme="minorHAnsi" w:hAnsiTheme="minorHAnsi" w:cstheme="minorHAnsi"/>
              </w:rPr>
            </w:pPr>
          </w:p>
          <w:p w:rsidR="00896A2B" w:rsidRPr="00FD35E3" w:rsidP="0064309A" w14:paraId="162A51D4" w14:textId="77777777">
            <w:pPr>
              <w:rPr>
                <w:rFonts w:asciiTheme="minorHAnsi" w:hAnsiTheme="minorHAnsi" w:cstheme="minorHAnsi"/>
              </w:rPr>
            </w:pPr>
            <w:r w:rsidRPr="00FD35E3">
              <w:rPr>
                <w:rFonts w:asciiTheme="minorHAnsi" w:hAnsiTheme="minorHAnsi" w:cstheme="minorHAnsi"/>
                <w:b/>
              </w:rPr>
              <w:t>Content</w:t>
            </w:r>
            <w:r w:rsidRPr="00FD35E3">
              <w:rPr>
                <w:rFonts w:asciiTheme="minorHAnsi" w:hAnsiTheme="minorHAnsi" w:cstheme="minorHAnsi"/>
              </w:rPr>
              <w:t>:</w:t>
            </w:r>
          </w:p>
          <w:p w:rsidR="004D5594" w:rsidP="0064309A" w14:paraId="7C1E9F0A" w14:textId="4E3E0583">
            <w:pPr>
              <w:pStyle w:val="ListParagraph"/>
              <w:numPr>
                <w:ilvl w:val="0"/>
                <w:numId w:val="21"/>
              </w:numPr>
              <w:rPr>
                <w:rFonts w:asciiTheme="minorHAnsi" w:hAnsiTheme="minorHAnsi" w:cstheme="minorHAnsi"/>
              </w:rPr>
            </w:pPr>
            <w:r w:rsidRPr="00FD35E3">
              <w:rPr>
                <w:rFonts w:asciiTheme="minorHAnsi" w:hAnsiTheme="minorHAnsi" w:cstheme="minorHAnsi"/>
              </w:rPr>
              <w:t>Tribal TANF</w:t>
            </w:r>
            <w:r w:rsidRPr="00896A2B">
              <w:rPr>
                <w:rFonts w:asciiTheme="minorHAnsi" w:hAnsiTheme="minorHAnsi" w:cstheme="minorHAnsi"/>
              </w:rPr>
              <w:t xml:space="preserve"> programs' needs and experiences related to TANF data</w:t>
            </w:r>
            <w:r w:rsidRPr="00896A2B" w:rsidR="00DA1635">
              <w:rPr>
                <w:rFonts w:asciiTheme="minorHAnsi" w:hAnsiTheme="minorHAnsi" w:cstheme="minorHAnsi"/>
              </w:rPr>
              <w:t xml:space="preserve"> </w:t>
            </w:r>
            <w:r w:rsidRPr="00896A2B">
              <w:rPr>
                <w:rFonts w:asciiTheme="minorHAnsi" w:hAnsiTheme="minorHAnsi" w:cstheme="minorHAnsi"/>
              </w:rPr>
              <w:t>collection, use, and reporting</w:t>
            </w:r>
            <w:r w:rsidRPr="00896A2B" w:rsidR="00DA1635">
              <w:rPr>
                <w:rFonts w:asciiTheme="minorHAnsi" w:hAnsiTheme="minorHAnsi" w:cstheme="minorHAnsi"/>
              </w:rPr>
              <w:t xml:space="preserve"> (RQ</w:t>
            </w:r>
            <w:r w:rsidR="00051235">
              <w:rPr>
                <w:rFonts w:asciiTheme="minorHAnsi" w:hAnsiTheme="minorHAnsi" w:cstheme="minorHAnsi"/>
              </w:rPr>
              <w:t>3</w:t>
            </w:r>
            <w:r w:rsidRPr="00896A2B" w:rsidR="00DA1635">
              <w:rPr>
                <w:rFonts w:asciiTheme="minorHAnsi" w:hAnsiTheme="minorHAnsi" w:cstheme="minorHAnsi"/>
              </w:rPr>
              <w:t>)</w:t>
            </w:r>
          </w:p>
          <w:p w:rsidR="004D5594" w:rsidP="0064309A" w14:paraId="7AC50052" w14:textId="3C663E7F">
            <w:pPr>
              <w:pStyle w:val="ListParagraph"/>
              <w:numPr>
                <w:ilvl w:val="0"/>
                <w:numId w:val="21"/>
              </w:numPr>
              <w:rPr>
                <w:rFonts w:asciiTheme="minorHAnsi" w:hAnsiTheme="minorHAnsi" w:cstheme="minorHAnsi"/>
              </w:rPr>
            </w:pPr>
            <w:r>
              <w:rPr>
                <w:rFonts w:asciiTheme="minorHAnsi" w:hAnsiTheme="minorHAnsi" w:cstheme="minorHAnsi"/>
              </w:rPr>
              <w:t>S</w:t>
            </w:r>
            <w:r w:rsidRPr="00896A2B" w:rsidR="00AA6ABF">
              <w:rPr>
                <w:rFonts w:asciiTheme="minorHAnsi" w:hAnsiTheme="minorHAnsi" w:cstheme="minorHAnsi"/>
              </w:rPr>
              <w:t xml:space="preserve">trengths, </w:t>
            </w:r>
            <w:r w:rsidRPr="00896A2B" w:rsidR="00B61D8C">
              <w:rPr>
                <w:rFonts w:asciiTheme="minorHAnsi" w:hAnsiTheme="minorHAnsi" w:cstheme="minorHAnsi"/>
              </w:rPr>
              <w:t>c</w:t>
            </w:r>
            <w:r w:rsidRPr="00896A2B" w:rsidR="00AA6ABF">
              <w:rPr>
                <w:rFonts w:asciiTheme="minorHAnsi" w:hAnsiTheme="minorHAnsi" w:cstheme="minorHAnsi"/>
              </w:rPr>
              <w:t>hallenges, and opportunities related to Tribal TANF dat</w:t>
            </w:r>
            <w:r w:rsidRPr="00896A2B" w:rsidR="00DA1635">
              <w:rPr>
                <w:rFonts w:asciiTheme="minorHAnsi" w:hAnsiTheme="minorHAnsi" w:cstheme="minorHAnsi"/>
              </w:rPr>
              <w:t>a (RQ</w:t>
            </w:r>
            <w:r w:rsidR="00051235">
              <w:rPr>
                <w:rFonts w:asciiTheme="minorHAnsi" w:hAnsiTheme="minorHAnsi" w:cstheme="minorHAnsi"/>
              </w:rPr>
              <w:t>3</w:t>
            </w:r>
            <w:r w:rsidRPr="00896A2B" w:rsidR="00DA1635">
              <w:rPr>
                <w:rFonts w:asciiTheme="minorHAnsi" w:hAnsiTheme="minorHAnsi" w:cstheme="minorHAnsi"/>
              </w:rPr>
              <w:t>)</w:t>
            </w:r>
          </w:p>
          <w:p w:rsidR="004D5594" w:rsidP="0064309A" w14:paraId="0C0D34A4" w14:textId="58EF4DE0">
            <w:pPr>
              <w:pStyle w:val="ListParagraph"/>
              <w:numPr>
                <w:ilvl w:val="0"/>
                <w:numId w:val="21"/>
              </w:numPr>
              <w:rPr>
                <w:rFonts w:asciiTheme="minorHAnsi" w:hAnsiTheme="minorHAnsi" w:cstheme="minorHAnsi"/>
              </w:rPr>
            </w:pPr>
            <w:r>
              <w:rPr>
                <w:rFonts w:asciiTheme="minorHAnsi" w:hAnsiTheme="minorHAnsi" w:cstheme="minorHAnsi"/>
              </w:rPr>
              <w:t>S</w:t>
            </w:r>
            <w:r w:rsidRPr="00896A2B" w:rsidR="00B61D8C">
              <w:rPr>
                <w:rFonts w:asciiTheme="minorHAnsi" w:hAnsiTheme="minorHAnsi" w:cstheme="minorHAnsi"/>
              </w:rPr>
              <w:t xml:space="preserve">upport from ACF needed by Tribal TANF programs </w:t>
            </w:r>
            <w:r w:rsidRPr="00896A2B" w:rsidR="00AA6ABF">
              <w:rPr>
                <w:rFonts w:asciiTheme="minorHAnsi" w:hAnsiTheme="minorHAnsi" w:cstheme="minorHAnsi"/>
              </w:rPr>
              <w:t>related to data</w:t>
            </w:r>
            <w:r w:rsidRPr="00896A2B" w:rsidR="00B61D8C">
              <w:rPr>
                <w:rFonts w:asciiTheme="minorHAnsi" w:hAnsiTheme="minorHAnsi" w:cstheme="minorHAnsi"/>
              </w:rPr>
              <w:t xml:space="preserve"> (RQ</w:t>
            </w:r>
            <w:r w:rsidR="00051235">
              <w:rPr>
                <w:rFonts w:asciiTheme="minorHAnsi" w:hAnsiTheme="minorHAnsi" w:cstheme="minorHAnsi"/>
              </w:rPr>
              <w:t>3</w:t>
            </w:r>
            <w:r w:rsidRPr="00896A2B" w:rsidR="00B61D8C">
              <w:rPr>
                <w:rFonts w:asciiTheme="minorHAnsi" w:hAnsiTheme="minorHAnsi" w:cstheme="minorHAnsi"/>
              </w:rPr>
              <w:t xml:space="preserve">, </w:t>
            </w:r>
            <w:r>
              <w:rPr>
                <w:rFonts w:asciiTheme="minorHAnsi" w:hAnsiTheme="minorHAnsi" w:cstheme="minorHAnsi"/>
              </w:rPr>
              <w:t>R</w:t>
            </w:r>
            <w:r w:rsidRPr="00896A2B" w:rsidR="00B61D8C">
              <w:rPr>
                <w:rFonts w:asciiTheme="minorHAnsi" w:hAnsiTheme="minorHAnsi" w:cstheme="minorHAnsi"/>
              </w:rPr>
              <w:t>Q</w:t>
            </w:r>
            <w:r w:rsidR="00051235">
              <w:rPr>
                <w:rFonts w:asciiTheme="minorHAnsi" w:hAnsiTheme="minorHAnsi" w:cstheme="minorHAnsi"/>
              </w:rPr>
              <w:t>4</w:t>
            </w:r>
            <w:r w:rsidRPr="00896A2B" w:rsidR="00B61D8C">
              <w:rPr>
                <w:rFonts w:asciiTheme="minorHAnsi" w:hAnsiTheme="minorHAnsi" w:cstheme="minorHAnsi"/>
              </w:rPr>
              <w:t>)</w:t>
            </w:r>
          </w:p>
          <w:p w:rsidR="001D1C73" w:rsidRPr="00896A2B" w:rsidP="0064309A" w14:paraId="3F4D4F6C" w14:textId="6F8B6077">
            <w:pPr>
              <w:pStyle w:val="ListParagraph"/>
              <w:numPr>
                <w:ilvl w:val="0"/>
                <w:numId w:val="21"/>
              </w:numPr>
              <w:rPr>
                <w:rFonts w:asciiTheme="minorHAnsi" w:hAnsiTheme="minorHAnsi" w:cstheme="minorHAnsi"/>
              </w:rPr>
            </w:pPr>
            <w:r>
              <w:rPr>
                <w:rFonts w:asciiTheme="minorHAnsi" w:hAnsiTheme="minorHAnsi" w:cstheme="minorHAnsi"/>
              </w:rPr>
              <w:t>P</w:t>
            </w:r>
            <w:r w:rsidRPr="00896A2B" w:rsidR="00B61D8C">
              <w:rPr>
                <w:rFonts w:asciiTheme="minorHAnsi" w:hAnsiTheme="minorHAnsi" w:cstheme="minorHAnsi"/>
              </w:rPr>
              <w:t>erspectives on how this study can be most beneficial to Tribal TANF programs and recipients (RQ</w:t>
            </w:r>
            <w:r w:rsidR="00051235">
              <w:rPr>
                <w:rFonts w:asciiTheme="minorHAnsi" w:hAnsiTheme="minorHAnsi" w:cstheme="minorHAnsi"/>
              </w:rPr>
              <w:t>5</w:t>
            </w:r>
            <w:r w:rsidRPr="00896A2B" w:rsidR="00B61D8C">
              <w:rPr>
                <w:rFonts w:asciiTheme="minorHAnsi" w:hAnsiTheme="minorHAnsi" w:cstheme="minorHAnsi"/>
              </w:rPr>
              <w:t>)</w:t>
            </w:r>
          </w:p>
          <w:p w:rsidR="001D1C73" w:rsidRPr="009139B3" w:rsidP="0064309A" w14:paraId="13ECC5F8" w14:textId="77777777">
            <w:pPr>
              <w:rPr>
                <w:rFonts w:asciiTheme="minorHAnsi" w:hAnsiTheme="minorHAnsi" w:cstheme="minorHAnsi"/>
              </w:rPr>
            </w:pPr>
          </w:p>
          <w:p w:rsidR="001D1C73" w:rsidRPr="009139B3" w:rsidP="0064309A" w14:paraId="7D736580" w14:textId="366C27CE">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97452A">
              <w:rPr>
                <w:rFonts w:asciiTheme="minorHAnsi" w:hAnsiTheme="minorHAnsi" w:cstheme="minorHAnsi"/>
              </w:rPr>
              <w:t xml:space="preserve"> </w:t>
            </w:r>
            <w:r w:rsidRPr="00A06A44" w:rsidR="0097452A">
              <w:rPr>
                <w:rFonts w:asciiTheme="minorHAnsi" w:hAnsiTheme="minorHAnsi" w:cstheme="minorHAnsi"/>
              </w:rPr>
              <w:t>To hear directly from</w:t>
            </w:r>
            <w:r w:rsidR="0097452A">
              <w:rPr>
                <w:rFonts w:asciiTheme="minorHAnsi" w:hAnsiTheme="minorHAnsi" w:cstheme="minorHAnsi"/>
              </w:rPr>
              <w:t xml:space="preserve"> Tribal TANF </w:t>
            </w:r>
            <w:r w:rsidR="00297811">
              <w:rPr>
                <w:rFonts w:asciiTheme="minorHAnsi" w:hAnsiTheme="minorHAnsi" w:cstheme="minorHAnsi"/>
              </w:rPr>
              <w:t xml:space="preserve">program </w:t>
            </w:r>
            <w:r w:rsidR="0097452A">
              <w:rPr>
                <w:rFonts w:asciiTheme="minorHAnsi" w:hAnsiTheme="minorHAnsi" w:cstheme="minorHAnsi"/>
              </w:rPr>
              <w:t>leaders and staff about their needs and experiences related to Tribal TANF data</w:t>
            </w:r>
          </w:p>
        </w:tc>
        <w:tc>
          <w:tcPr>
            <w:tcW w:w="1980" w:type="dxa"/>
          </w:tcPr>
          <w:p w:rsidR="001D1C73" w:rsidRPr="009139B3" w:rsidP="0064309A" w14:paraId="4F09D85C" w14:textId="5100AA1E">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2926AC">
              <w:rPr>
                <w:rFonts w:asciiTheme="minorHAnsi" w:hAnsiTheme="minorHAnsi" w:cstheme="minorHAnsi"/>
              </w:rPr>
              <w:t xml:space="preserve">Two in-person; </w:t>
            </w:r>
            <w:r w:rsidR="00AB05FD">
              <w:rPr>
                <w:rFonts w:asciiTheme="minorHAnsi" w:hAnsiTheme="minorHAnsi" w:cstheme="minorHAnsi"/>
              </w:rPr>
              <w:t>four</w:t>
            </w:r>
            <w:r w:rsidR="002926AC">
              <w:rPr>
                <w:rFonts w:asciiTheme="minorHAnsi" w:hAnsiTheme="minorHAnsi" w:cstheme="minorHAnsi"/>
              </w:rPr>
              <w:t xml:space="preserve"> virtual</w:t>
            </w:r>
            <w:r w:rsidR="00021AB9">
              <w:rPr>
                <w:rFonts w:asciiTheme="minorHAnsi" w:hAnsiTheme="minorHAnsi" w:cstheme="minorHAnsi"/>
              </w:rPr>
              <w:t xml:space="preserve"> (videoconferencing)</w:t>
            </w:r>
          </w:p>
          <w:p w:rsidR="001D1C73" w:rsidRPr="009139B3" w:rsidP="0064309A" w14:paraId="47BE1AD0" w14:textId="77777777">
            <w:pPr>
              <w:rPr>
                <w:rFonts w:asciiTheme="minorHAnsi" w:hAnsiTheme="minorHAnsi" w:cstheme="minorHAnsi"/>
              </w:rPr>
            </w:pPr>
          </w:p>
          <w:p w:rsidR="001D1C73" w:rsidRPr="009139B3" w:rsidP="0064309A" w14:paraId="63176BC9" w14:textId="729E7E89">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2926AC">
              <w:rPr>
                <w:rFonts w:asciiTheme="minorHAnsi" w:hAnsiTheme="minorHAnsi" w:cstheme="minorHAnsi"/>
              </w:rPr>
              <w:t xml:space="preserve"> </w:t>
            </w:r>
            <w:r w:rsidR="00AB05FD">
              <w:rPr>
                <w:rFonts w:asciiTheme="minorHAnsi" w:hAnsiTheme="minorHAnsi" w:cstheme="minorHAnsi"/>
              </w:rPr>
              <w:t>12</w:t>
            </w:r>
            <w:r w:rsidRPr="0043101A" w:rsidR="002926AC">
              <w:rPr>
                <w:rFonts w:asciiTheme="minorHAnsi" w:hAnsiTheme="minorHAnsi" w:cstheme="minorHAnsi"/>
              </w:rPr>
              <w:t>0 minutes</w:t>
            </w:r>
          </w:p>
        </w:tc>
      </w:tr>
      <w:tr w14:paraId="67F3C42B" w14:textId="77777777" w:rsidTr="00CF68BF">
        <w:tblPrEx>
          <w:tblW w:w="0" w:type="auto"/>
          <w:tblInd w:w="0" w:type="dxa"/>
          <w:tblLook w:val="04A0"/>
        </w:tblPrEx>
        <w:tc>
          <w:tcPr>
            <w:tcW w:w="1705" w:type="dxa"/>
          </w:tcPr>
          <w:p w:rsidR="001D1C73" w:rsidRPr="00204FC8" w:rsidP="0064309A" w14:paraId="4A9F3AB1" w14:textId="11EE1B0F">
            <w:pPr>
              <w:rPr>
                <w:rFonts w:asciiTheme="minorHAnsi" w:hAnsiTheme="minorHAnsi" w:cstheme="minorHAnsi"/>
              </w:rPr>
            </w:pPr>
            <w:r w:rsidRPr="00204FC8">
              <w:rPr>
                <w:rFonts w:asciiTheme="minorHAnsi" w:hAnsiTheme="minorHAnsi" w:cstheme="minorHAnsi"/>
              </w:rPr>
              <w:t>Survey</w:t>
            </w:r>
          </w:p>
        </w:tc>
        <w:tc>
          <w:tcPr>
            <w:tcW w:w="1894" w:type="dxa"/>
          </w:tcPr>
          <w:p w:rsidR="001D1C73" w:rsidRPr="00F96299" w:rsidP="0064309A" w14:paraId="599B792F" w14:textId="45693026">
            <w:pPr>
              <w:rPr>
                <w:rFonts w:asciiTheme="minorHAnsi" w:hAnsiTheme="minorHAnsi" w:cstheme="minorHAnsi"/>
              </w:rPr>
            </w:pPr>
            <w:r w:rsidRPr="00F96299">
              <w:rPr>
                <w:rFonts w:asciiTheme="minorHAnsi" w:hAnsiTheme="minorHAnsi" w:cstheme="minorHAnsi"/>
              </w:rPr>
              <w:t xml:space="preserve">Instrument </w:t>
            </w:r>
            <w:r w:rsidR="00AB05FD">
              <w:rPr>
                <w:rFonts w:asciiTheme="minorHAnsi" w:hAnsiTheme="minorHAnsi" w:cstheme="minorHAnsi"/>
              </w:rPr>
              <w:t>3</w:t>
            </w:r>
            <w:r w:rsidRPr="00F96299">
              <w:rPr>
                <w:rFonts w:asciiTheme="minorHAnsi" w:hAnsiTheme="minorHAnsi" w:cstheme="minorHAnsi"/>
              </w:rPr>
              <w:t xml:space="preserve">: Tribal TANF Data Needs </w:t>
            </w:r>
            <w:r w:rsidRPr="00F96299" w:rsidR="00F96299">
              <w:rPr>
                <w:rFonts w:asciiTheme="minorHAnsi" w:hAnsiTheme="minorHAnsi" w:cstheme="minorHAnsi"/>
              </w:rPr>
              <w:t>Ass</w:t>
            </w:r>
            <w:r w:rsidR="00F96299">
              <w:rPr>
                <w:rFonts w:asciiTheme="minorHAnsi" w:hAnsiTheme="minorHAnsi" w:cstheme="minorHAnsi"/>
              </w:rPr>
              <w:t>essment Survey</w:t>
            </w:r>
          </w:p>
        </w:tc>
        <w:tc>
          <w:tcPr>
            <w:tcW w:w="3686" w:type="dxa"/>
          </w:tcPr>
          <w:p w:rsidR="001D1C73" w:rsidRPr="009139B3" w:rsidP="0064309A" w14:paraId="3C84D498" w14:textId="126255EC">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2926AC" w:rsidR="0054276D">
              <w:rPr>
                <w:rFonts w:asciiTheme="minorHAnsi" w:hAnsiTheme="minorHAnsi" w:cstheme="minorHAnsi"/>
              </w:rPr>
              <w:t xml:space="preserve">Tribal TANF program </w:t>
            </w:r>
            <w:r w:rsidR="00AE3ABC">
              <w:rPr>
                <w:rFonts w:asciiTheme="minorHAnsi" w:hAnsiTheme="minorHAnsi" w:cstheme="minorHAnsi"/>
              </w:rPr>
              <w:t>leaders</w:t>
            </w:r>
            <w:r w:rsidRPr="002926AC" w:rsidR="0054276D">
              <w:rPr>
                <w:rFonts w:asciiTheme="minorHAnsi" w:hAnsiTheme="minorHAnsi" w:cstheme="minorHAnsi"/>
              </w:rPr>
              <w:t xml:space="preserve"> and staff</w:t>
            </w:r>
            <w:r w:rsidR="0054276D">
              <w:rPr>
                <w:rFonts w:asciiTheme="minorHAnsi" w:hAnsiTheme="minorHAnsi" w:cstheme="minorHAnsi"/>
              </w:rPr>
              <w:t xml:space="preserve"> </w:t>
            </w:r>
          </w:p>
          <w:p w:rsidR="001D1C73" w:rsidRPr="009139B3" w:rsidP="0064309A" w14:paraId="4EDCA0DC" w14:textId="77777777">
            <w:pPr>
              <w:rPr>
                <w:rFonts w:asciiTheme="minorHAnsi" w:hAnsiTheme="minorHAnsi" w:cstheme="minorHAnsi"/>
              </w:rPr>
            </w:pPr>
          </w:p>
          <w:p w:rsidR="00EC5B9B" w:rsidRPr="008121E6" w:rsidP="0064309A" w14:paraId="5E21D81B" w14:textId="77777777">
            <w:pPr>
              <w:rPr>
                <w:rFonts w:asciiTheme="minorHAnsi" w:hAnsiTheme="minorHAnsi" w:cstheme="minorHAnsi"/>
              </w:rPr>
            </w:pPr>
            <w:r w:rsidRPr="008121E6">
              <w:rPr>
                <w:rFonts w:asciiTheme="minorHAnsi" w:hAnsiTheme="minorHAnsi" w:cstheme="minorHAnsi"/>
                <w:b/>
              </w:rPr>
              <w:t>Content</w:t>
            </w:r>
            <w:r w:rsidRPr="008121E6">
              <w:rPr>
                <w:rFonts w:asciiTheme="minorHAnsi" w:hAnsiTheme="minorHAnsi" w:cstheme="minorHAnsi"/>
              </w:rPr>
              <w:t xml:space="preserve">: </w:t>
            </w:r>
          </w:p>
          <w:p w:rsidR="00EC5B9B" w:rsidRPr="008121E6" w:rsidP="0064309A" w14:paraId="17561B37" w14:textId="74C5F0FC">
            <w:pPr>
              <w:pStyle w:val="ListParagraph"/>
              <w:numPr>
                <w:ilvl w:val="0"/>
                <w:numId w:val="22"/>
              </w:numPr>
              <w:ind w:left="360"/>
              <w:rPr>
                <w:rFonts w:asciiTheme="minorHAnsi" w:hAnsiTheme="minorHAnsi" w:cstheme="minorHAnsi"/>
              </w:rPr>
            </w:pPr>
            <w:r w:rsidRPr="008121E6">
              <w:rPr>
                <w:rFonts w:asciiTheme="minorHAnsi" w:hAnsiTheme="minorHAnsi" w:cstheme="minorHAnsi"/>
              </w:rPr>
              <w:t xml:space="preserve">Characteristics of survey </w:t>
            </w:r>
            <w:r w:rsidRPr="008121E6" w:rsidR="00C33F3C">
              <w:rPr>
                <w:rFonts w:asciiTheme="minorHAnsi" w:hAnsiTheme="minorHAnsi" w:cstheme="minorHAnsi"/>
              </w:rPr>
              <w:t xml:space="preserve">respondents and the Tribal TANF </w:t>
            </w:r>
            <w:r w:rsidR="00EB31CD">
              <w:rPr>
                <w:rFonts w:asciiTheme="minorHAnsi" w:hAnsiTheme="minorHAnsi" w:cstheme="minorHAnsi"/>
              </w:rPr>
              <w:t>program</w:t>
            </w:r>
            <w:r w:rsidRPr="008121E6" w:rsidR="00C33F3C">
              <w:rPr>
                <w:rFonts w:asciiTheme="minorHAnsi" w:hAnsiTheme="minorHAnsi" w:cstheme="minorHAnsi"/>
              </w:rPr>
              <w:t xml:space="preserve"> that employs them</w:t>
            </w:r>
            <w:r w:rsidR="00051235">
              <w:rPr>
                <w:rFonts w:asciiTheme="minorHAnsi" w:hAnsiTheme="minorHAnsi" w:cstheme="minorHAnsi"/>
              </w:rPr>
              <w:t xml:space="preserve"> (RQ1)</w:t>
            </w:r>
          </w:p>
          <w:p w:rsidR="00EC5B9B" w:rsidRPr="008121E6" w:rsidP="0064309A" w14:paraId="1E59C7A5" w14:textId="6F690EAC">
            <w:pPr>
              <w:pStyle w:val="ListParagraph"/>
              <w:numPr>
                <w:ilvl w:val="0"/>
                <w:numId w:val="22"/>
              </w:numPr>
              <w:ind w:left="360"/>
              <w:rPr>
                <w:rFonts w:asciiTheme="minorHAnsi" w:hAnsiTheme="minorHAnsi" w:cstheme="minorHAnsi"/>
              </w:rPr>
            </w:pPr>
            <w:r w:rsidRPr="008121E6">
              <w:rPr>
                <w:rFonts w:asciiTheme="minorHAnsi" w:hAnsiTheme="minorHAnsi" w:cstheme="minorHAnsi"/>
              </w:rPr>
              <w:t>C</w:t>
            </w:r>
            <w:r w:rsidRPr="008121E6" w:rsidR="00C33F3C">
              <w:rPr>
                <w:rFonts w:asciiTheme="minorHAnsi" w:hAnsiTheme="minorHAnsi" w:cstheme="minorHAnsi"/>
              </w:rPr>
              <w:t>urrent practices related to Tribal TANF data collection, use, and reporting (RQ</w:t>
            </w:r>
            <w:r w:rsidR="00051235">
              <w:rPr>
                <w:rFonts w:asciiTheme="minorHAnsi" w:hAnsiTheme="minorHAnsi" w:cstheme="minorHAnsi"/>
              </w:rPr>
              <w:t>3</w:t>
            </w:r>
            <w:r w:rsidRPr="008121E6" w:rsidR="00C33F3C">
              <w:rPr>
                <w:rFonts w:asciiTheme="minorHAnsi" w:hAnsiTheme="minorHAnsi" w:cstheme="minorHAnsi"/>
              </w:rPr>
              <w:t>)</w:t>
            </w:r>
          </w:p>
          <w:p w:rsidR="00EC5B9B" w:rsidRPr="008121E6" w:rsidP="0064309A" w14:paraId="53637401" w14:textId="2C64D9C4">
            <w:pPr>
              <w:pStyle w:val="ListParagraph"/>
              <w:numPr>
                <w:ilvl w:val="0"/>
                <w:numId w:val="22"/>
              </w:numPr>
              <w:ind w:left="360"/>
              <w:rPr>
                <w:rFonts w:asciiTheme="minorHAnsi" w:hAnsiTheme="minorHAnsi" w:cstheme="minorHAnsi"/>
              </w:rPr>
            </w:pPr>
            <w:r w:rsidRPr="008121E6">
              <w:rPr>
                <w:rFonts w:asciiTheme="minorHAnsi" w:hAnsiTheme="minorHAnsi" w:cstheme="minorHAnsi"/>
              </w:rPr>
              <w:t>S</w:t>
            </w:r>
            <w:r w:rsidRPr="008121E6" w:rsidR="00BE468D">
              <w:rPr>
                <w:rFonts w:asciiTheme="minorHAnsi" w:hAnsiTheme="minorHAnsi" w:cstheme="minorHAnsi"/>
              </w:rPr>
              <w:t xml:space="preserve">trengths and challenges related </w:t>
            </w:r>
            <w:r w:rsidRPr="008121E6" w:rsidR="00056629">
              <w:rPr>
                <w:rFonts w:asciiTheme="minorHAnsi" w:hAnsiTheme="minorHAnsi" w:cstheme="minorHAnsi"/>
              </w:rPr>
              <w:t>t</w:t>
            </w:r>
            <w:r w:rsidRPr="008121E6" w:rsidR="00BE468D">
              <w:rPr>
                <w:rFonts w:asciiTheme="minorHAnsi" w:hAnsiTheme="minorHAnsi" w:cstheme="minorHAnsi"/>
              </w:rPr>
              <w:t>o Tribal TANF data (RQ</w:t>
            </w:r>
            <w:r w:rsidR="00051235">
              <w:rPr>
                <w:rFonts w:asciiTheme="minorHAnsi" w:hAnsiTheme="minorHAnsi" w:cstheme="minorHAnsi"/>
              </w:rPr>
              <w:t>3</w:t>
            </w:r>
            <w:r w:rsidRPr="008121E6" w:rsidR="00BE468D">
              <w:rPr>
                <w:rFonts w:asciiTheme="minorHAnsi" w:hAnsiTheme="minorHAnsi" w:cstheme="minorHAnsi"/>
              </w:rPr>
              <w:t>)</w:t>
            </w:r>
          </w:p>
          <w:p w:rsidR="001D1C73" w:rsidRPr="00EC5B9B" w:rsidP="0064309A" w14:paraId="0114095E" w14:textId="7289A153">
            <w:pPr>
              <w:pStyle w:val="ListParagraph"/>
              <w:numPr>
                <w:ilvl w:val="0"/>
                <w:numId w:val="22"/>
              </w:numPr>
              <w:ind w:left="360"/>
              <w:rPr>
                <w:rFonts w:asciiTheme="minorHAnsi" w:hAnsiTheme="minorHAnsi" w:cstheme="minorHAnsi"/>
              </w:rPr>
            </w:pPr>
            <w:r w:rsidRPr="008121E6">
              <w:rPr>
                <w:rFonts w:asciiTheme="minorHAnsi" w:hAnsiTheme="minorHAnsi" w:cstheme="minorHAnsi"/>
              </w:rPr>
              <w:t>C</w:t>
            </w:r>
            <w:r w:rsidRPr="008121E6" w:rsidR="00966BDC">
              <w:rPr>
                <w:rFonts w:asciiTheme="minorHAnsi" w:hAnsiTheme="minorHAnsi" w:cstheme="minorHAnsi"/>
              </w:rPr>
              <w:t xml:space="preserve">urrent </w:t>
            </w:r>
            <w:r w:rsidRPr="008121E6" w:rsidR="000F42DD">
              <w:rPr>
                <w:rFonts w:asciiTheme="minorHAnsi" w:hAnsiTheme="minorHAnsi" w:cstheme="minorHAnsi"/>
              </w:rPr>
              <w:t xml:space="preserve">use of and </w:t>
            </w:r>
            <w:r w:rsidRPr="008121E6" w:rsidR="00966BDC">
              <w:rPr>
                <w:rFonts w:asciiTheme="minorHAnsi" w:hAnsiTheme="minorHAnsi" w:cstheme="minorHAnsi"/>
              </w:rPr>
              <w:t>experiences with</w:t>
            </w:r>
            <w:r w:rsidRPr="00EC5B9B" w:rsidR="00966BDC">
              <w:rPr>
                <w:rFonts w:asciiTheme="minorHAnsi" w:hAnsiTheme="minorHAnsi" w:cstheme="minorHAnsi"/>
              </w:rPr>
              <w:t xml:space="preserve"> </w:t>
            </w:r>
            <w:r w:rsidRPr="00EC5B9B" w:rsidR="000F42DD">
              <w:rPr>
                <w:rFonts w:asciiTheme="minorHAnsi" w:hAnsiTheme="minorHAnsi" w:cstheme="minorHAnsi"/>
              </w:rPr>
              <w:t>data-related technical assistance</w:t>
            </w:r>
            <w:r w:rsidR="00F87CAC">
              <w:rPr>
                <w:rFonts w:asciiTheme="minorHAnsi" w:hAnsiTheme="minorHAnsi" w:cstheme="minorHAnsi"/>
              </w:rPr>
              <w:t>; recommendations for future technical assistance</w:t>
            </w:r>
            <w:r>
              <w:rPr>
                <w:rFonts w:asciiTheme="minorHAnsi" w:hAnsiTheme="minorHAnsi" w:cstheme="minorHAnsi"/>
              </w:rPr>
              <w:t xml:space="preserve"> (RQ</w:t>
            </w:r>
            <w:r w:rsidR="00051235">
              <w:rPr>
                <w:rFonts w:asciiTheme="minorHAnsi" w:hAnsiTheme="minorHAnsi" w:cstheme="minorHAnsi"/>
              </w:rPr>
              <w:t>3</w:t>
            </w:r>
            <w:r>
              <w:rPr>
                <w:rFonts w:asciiTheme="minorHAnsi" w:hAnsiTheme="minorHAnsi" w:cstheme="minorHAnsi"/>
              </w:rPr>
              <w:t>, RQ</w:t>
            </w:r>
            <w:r w:rsidR="00051235">
              <w:rPr>
                <w:rFonts w:asciiTheme="minorHAnsi" w:hAnsiTheme="minorHAnsi" w:cstheme="minorHAnsi"/>
              </w:rPr>
              <w:t>4</w:t>
            </w:r>
            <w:r>
              <w:rPr>
                <w:rFonts w:asciiTheme="minorHAnsi" w:hAnsiTheme="minorHAnsi" w:cstheme="minorHAnsi"/>
              </w:rPr>
              <w:t>)</w:t>
            </w:r>
          </w:p>
          <w:p w:rsidR="001D1C73" w:rsidRPr="00EC5B9B" w:rsidP="0064309A" w14:paraId="78B80EC5" w14:textId="77777777">
            <w:pPr>
              <w:rPr>
                <w:rFonts w:asciiTheme="minorHAnsi" w:hAnsiTheme="minorHAnsi" w:cstheme="minorHAnsi"/>
              </w:rPr>
            </w:pPr>
          </w:p>
          <w:p w:rsidR="001D1C73" w:rsidRPr="009139B3" w:rsidP="0064309A" w14:paraId="481BA18A" w14:textId="1F38B084">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sidR="004857D7">
              <w:rPr>
                <w:rFonts w:asciiTheme="minorHAnsi" w:hAnsiTheme="minorHAnsi" w:cstheme="minorHAnsi"/>
              </w:rPr>
              <w:t xml:space="preserve"> </w:t>
            </w:r>
            <w:r w:rsidR="00660D0C">
              <w:rPr>
                <w:rFonts w:asciiTheme="minorHAnsi" w:hAnsiTheme="minorHAnsi" w:cstheme="minorHAnsi"/>
              </w:rPr>
              <w:t xml:space="preserve">To gain a </w:t>
            </w:r>
            <w:r w:rsidR="008121E6">
              <w:rPr>
                <w:rFonts w:asciiTheme="minorHAnsi" w:hAnsiTheme="minorHAnsi" w:cstheme="minorHAnsi"/>
              </w:rPr>
              <w:t xml:space="preserve">descriptive </w:t>
            </w:r>
            <w:r w:rsidR="00660D0C">
              <w:rPr>
                <w:rFonts w:asciiTheme="minorHAnsi" w:hAnsiTheme="minorHAnsi" w:cstheme="minorHAnsi"/>
              </w:rPr>
              <w:t xml:space="preserve">understanding of </w:t>
            </w:r>
            <w:r w:rsidR="00D85719">
              <w:rPr>
                <w:rFonts w:asciiTheme="minorHAnsi" w:hAnsiTheme="minorHAnsi" w:cstheme="minorHAnsi"/>
              </w:rPr>
              <w:t xml:space="preserve">Tribal TANF programs’ </w:t>
            </w:r>
            <w:r w:rsidRPr="00D85719" w:rsidR="00D85719">
              <w:rPr>
                <w:rFonts w:asciiTheme="minorHAnsi" w:hAnsiTheme="minorHAnsi" w:cstheme="minorHAnsi"/>
              </w:rPr>
              <w:t xml:space="preserve">needs and </w:t>
            </w:r>
            <w:r w:rsidRPr="00D85719" w:rsidR="00D85719">
              <w:rPr>
                <w:rFonts w:asciiTheme="minorHAnsi" w:hAnsiTheme="minorHAnsi" w:cstheme="minorHAnsi"/>
              </w:rPr>
              <w:t>experiences</w:t>
            </w:r>
            <w:r w:rsidRPr="00D85719" w:rsidR="00D85719">
              <w:rPr>
                <w:rFonts w:asciiTheme="minorHAnsi" w:hAnsiTheme="minorHAnsi" w:cstheme="minorHAnsi"/>
              </w:rPr>
              <w:t xml:space="preserve"> related to TANF data collection, use, and reporting</w:t>
            </w:r>
          </w:p>
        </w:tc>
        <w:tc>
          <w:tcPr>
            <w:tcW w:w="1980" w:type="dxa"/>
          </w:tcPr>
          <w:p w:rsidR="001D1C73" w:rsidRPr="00D947D7" w:rsidP="0064309A" w14:paraId="671107D1" w14:textId="1434CF57">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sidRPr="00D947D7" w:rsidR="000B4FFE">
              <w:rPr>
                <w:rFonts w:asciiTheme="minorHAnsi" w:hAnsiTheme="minorHAnsi" w:cstheme="minorHAnsi"/>
                <w:lang w:val="fr-FR"/>
              </w:rPr>
              <w:t xml:space="preserve">Online </w:t>
            </w:r>
            <w:r w:rsidRPr="00D947D7" w:rsidR="00DD4869">
              <w:rPr>
                <w:rFonts w:asciiTheme="minorHAnsi" w:hAnsiTheme="minorHAnsi" w:cstheme="minorHAnsi"/>
                <w:lang w:val="fr-FR"/>
              </w:rPr>
              <w:t>Survey</w:t>
            </w:r>
          </w:p>
          <w:p w:rsidR="001D1C73" w:rsidRPr="00D947D7" w:rsidP="0064309A" w14:paraId="1365D138" w14:textId="77777777">
            <w:pPr>
              <w:rPr>
                <w:rFonts w:asciiTheme="minorHAnsi" w:hAnsiTheme="minorHAnsi" w:cstheme="minorHAnsi"/>
                <w:lang w:val="fr-FR"/>
              </w:rPr>
            </w:pPr>
          </w:p>
          <w:p w:rsidR="001D1C73" w:rsidRPr="00D947D7" w:rsidP="0064309A" w14:paraId="44180139" w14:textId="790F2699">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sidR="00692252">
              <w:rPr>
                <w:rFonts w:asciiTheme="minorHAnsi" w:hAnsiTheme="minorHAnsi" w:cstheme="minorHAnsi"/>
                <w:lang w:val="fr-FR"/>
              </w:rPr>
              <w:t xml:space="preserve"> </w:t>
            </w:r>
            <w:r w:rsidR="00927696">
              <w:rPr>
                <w:rFonts w:asciiTheme="minorHAnsi" w:hAnsiTheme="minorHAnsi" w:cstheme="minorHAnsi"/>
                <w:lang w:val="fr-FR"/>
              </w:rPr>
              <w:t xml:space="preserve">30 </w:t>
            </w:r>
            <w:r w:rsidR="00692252">
              <w:rPr>
                <w:rFonts w:asciiTheme="minorHAnsi" w:hAnsiTheme="minorHAnsi" w:cstheme="minorHAnsi"/>
                <w:lang w:val="fr-FR"/>
              </w:rPr>
              <w:t>minutes</w:t>
            </w:r>
          </w:p>
        </w:tc>
      </w:tr>
      <w:tr w14:paraId="639AC1B2" w14:textId="77777777" w:rsidTr="00CF68BF">
        <w:tblPrEx>
          <w:tblW w:w="0" w:type="auto"/>
          <w:tblInd w:w="0" w:type="dxa"/>
          <w:tblLook w:val="04A0"/>
        </w:tblPrEx>
        <w:tc>
          <w:tcPr>
            <w:tcW w:w="1705" w:type="dxa"/>
          </w:tcPr>
          <w:p w:rsidR="00204FC8" w:rsidRPr="003C5BB1" w:rsidP="0064309A" w14:paraId="44BA67F6" w14:textId="5CA9CEAC">
            <w:pPr>
              <w:rPr>
                <w:rFonts w:asciiTheme="minorHAnsi" w:hAnsiTheme="minorHAnsi" w:cstheme="minorHAnsi"/>
              </w:rPr>
            </w:pPr>
            <w:r w:rsidRPr="003C5BB1">
              <w:rPr>
                <w:rFonts w:asciiTheme="minorHAnsi" w:hAnsiTheme="minorHAnsi" w:cstheme="minorHAnsi"/>
              </w:rPr>
              <w:t>Onsite</w:t>
            </w:r>
            <w:r w:rsidRPr="003C5BB1" w:rsidR="003C5BB1">
              <w:rPr>
                <w:rFonts w:asciiTheme="minorHAnsi" w:hAnsiTheme="minorHAnsi" w:cstheme="minorHAnsi"/>
              </w:rPr>
              <w:t xml:space="preserve"> </w:t>
            </w:r>
            <w:r w:rsidR="00725D99">
              <w:rPr>
                <w:rFonts w:asciiTheme="minorHAnsi" w:hAnsiTheme="minorHAnsi" w:cstheme="minorHAnsi"/>
              </w:rPr>
              <w:t>I</w:t>
            </w:r>
            <w:r w:rsidRPr="003C5BB1" w:rsidR="003C5BB1">
              <w:rPr>
                <w:rFonts w:asciiTheme="minorHAnsi" w:hAnsiTheme="minorHAnsi" w:cstheme="minorHAnsi"/>
              </w:rPr>
              <w:t>nterview</w:t>
            </w:r>
            <w:r w:rsidR="003C5BB1">
              <w:rPr>
                <w:rFonts w:asciiTheme="minorHAnsi" w:hAnsiTheme="minorHAnsi" w:cstheme="minorHAnsi"/>
              </w:rPr>
              <w:t>s</w:t>
            </w:r>
            <w:r w:rsidRPr="003C5BB1" w:rsidR="003C5BB1">
              <w:rPr>
                <w:rFonts w:asciiTheme="minorHAnsi" w:hAnsiTheme="minorHAnsi" w:cstheme="minorHAnsi"/>
              </w:rPr>
              <w:t xml:space="preserve"> with Tribal T</w:t>
            </w:r>
            <w:r w:rsidR="003C5BB1">
              <w:rPr>
                <w:rFonts w:asciiTheme="minorHAnsi" w:hAnsiTheme="minorHAnsi" w:cstheme="minorHAnsi"/>
              </w:rPr>
              <w:t>ANF</w:t>
            </w:r>
            <w:r w:rsidR="00297811">
              <w:rPr>
                <w:rFonts w:asciiTheme="minorHAnsi" w:hAnsiTheme="minorHAnsi" w:cstheme="minorHAnsi"/>
              </w:rPr>
              <w:t xml:space="preserve"> Program</w:t>
            </w:r>
            <w:r w:rsidR="003C5BB1">
              <w:rPr>
                <w:rFonts w:asciiTheme="minorHAnsi" w:hAnsiTheme="minorHAnsi" w:cstheme="minorHAnsi"/>
              </w:rPr>
              <w:t xml:space="preserve"> </w:t>
            </w:r>
            <w:r w:rsidR="00725D99">
              <w:rPr>
                <w:rFonts w:asciiTheme="minorHAnsi" w:hAnsiTheme="minorHAnsi" w:cstheme="minorHAnsi"/>
              </w:rPr>
              <w:t>L</w:t>
            </w:r>
            <w:r w:rsidR="003C5BB1">
              <w:rPr>
                <w:rFonts w:asciiTheme="minorHAnsi" w:hAnsiTheme="minorHAnsi" w:cstheme="minorHAnsi"/>
              </w:rPr>
              <w:t>eaders</w:t>
            </w:r>
          </w:p>
        </w:tc>
        <w:tc>
          <w:tcPr>
            <w:tcW w:w="1894" w:type="dxa"/>
          </w:tcPr>
          <w:p w:rsidR="00204FC8" w:rsidRPr="003C5BB1" w:rsidP="0064309A" w14:paraId="3E332940" w14:textId="24FED322">
            <w:pPr>
              <w:rPr>
                <w:rFonts w:asciiTheme="minorHAnsi" w:hAnsiTheme="minorHAnsi" w:cstheme="minorHAnsi"/>
              </w:rPr>
            </w:pPr>
            <w:r w:rsidRPr="003C5BB1">
              <w:rPr>
                <w:rFonts w:asciiTheme="minorHAnsi" w:hAnsiTheme="minorHAnsi" w:cstheme="minorHAnsi"/>
              </w:rPr>
              <w:t xml:space="preserve">Instrument </w:t>
            </w:r>
            <w:r w:rsidR="008C602B">
              <w:rPr>
                <w:rFonts w:asciiTheme="minorHAnsi" w:hAnsiTheme="minorHAnsi" w:cstheme="minorHAnsi"/>
              </w:rPr>
              <w:t>4</w:t>
            </w:r>
            <w:r w:rsidRPr="003C5BB1">
              <w:rPr>
                <w:rFonts w:asciiTheme="minorHAnsi" w:hAnsiTheme="minorHAnsi" w:cstheme="minorHAnsi"/>
              </w:rPr>
              <w:t xml:space="preserve">: </w:t>
            </w:r>
            <w:r w:rsidR="0092566A">
              <w:rPr>
                <w:rFonts w:asciiTheme="minorHAnsi" w:hAnsiTheme="minorHAnsi" w:cstheme="minorHAnsi"/>
              </w:rPr>
              <w:t>Knowledge Sharing</w:t>
            </w:r>
            <w:r>
              <w:rPr>
                <w:rFonts w:asciiTheme="minorHAnsi" w:hAnsiTheme="minorHAnsi" w:cstheme="minorHAnsi"/>
              </w:rPr>
              <w:t xml:space="preserve"> Visit Interview Protocol</w:t>
            </w:r>
            <w:r w:rsidR="00725D99">
              <w:rPr>
                <w:rFonts w:asciiTheme="minorHAnsi" w:hAnsiTheme="minorHAnsi" w:cstheme="minorHAnsi"/>
              </w:rPr>
              <w:t xml:space="preserve"> – </w:t>
            </w:r>
            <w:r w:rsidRPr="00AA26BB" w:rsidR="00AA26BB">
              <w:rPr>
                <w:rFonts w:asciiTheme="minorHAnsi" w:hAnsiTheme="minorHAnsi" w:cstheme="minorHAnsi"/>
              </w:rPr>
              <w:t xml:space="preserve">Tribal TANF </w:t>
            </w:r>
            <w:r w:rsidR="005F42BE">
              <w:rPr>
                <w:rFonts w:asciiTheme="minorHAnsi" w:hAnsiTheme="minorHAnsi" w:cstheme="minorHAnsi"/>
              </w:rPr>
              <w:t>P</w:t>
            </w:r>
            <w:r w:rsidRPr="00AA26BB" w:rsidR="00AA26BB">
              <w:rPr>
                <w:rFonts w:asciiTheme="minorHAnsi" w:hAnsiTheme="minorHAnsi" w:cstheme="minorHAnsi"/>
              </w:rPr>
              <w:t xml:space="preserve">rogram </w:t>
            </w:r>
            <w:r w:rsidR="005F42BE">
              <w:rPr>
                <w:rFonts w:asciiTheme="minorHAnsi" w:hAnsiTheme="minorHAnsi" w:cstheme="minorHAnsi"/>
              </w:rPr>
              <w:t>L</w:t>
            </w:r>
            <w:r w:rsidRPr="00AA26BB" w:rsidR="00AA26BB">
              <w:rPr>
                <w:rFonts w:asciiTheme="minorHAnsi" w:hAnsiTheme="minorHAnsi" w:cstheme="minorHAnsi"/>
              </w:rPr>
              <w:t>eaders</w:t>
            </w:r>
          </w:p>
        </w:tc>
        <w:tc>
          <w:tcPr>
            <w:tcW w:w="3686" w:type="dxa"/>
          </w:tcPr>
          <w:p w:rsidR="006D7D81" w:rsidRPr="009139B3" w:rsidP="0064309A" w14:paraId="46922E2D" w14:textId="460FDCD5">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2926AC">
              <w:rPr>
                <w:rFonts w:asciiTheme="minorHAnsi" w:hAnsiTheme="minorHAnsi" w:cstheme="minorHAnsi"/>
              </w:rPr>
              <w:t>Tribal TANF program</w:t>
            </w:r>
            <w:r w:rsidR="00D55AAC">
              <w:rPr>
                <w:rFonts w:asciiTheme="minorHAnsi" w:hAnsiTheme="minorHAnsi" w:cstheme="minorHAnsi"/>
              </w:rPr>
              <w:t xml:space="preserve"> leaders </w:t>
            </w:r>
          </w:p>
          <w:p w:rsidR="006D7D81" w:rsidRPr="009139B3" w:rsidP="0064309A" w14:paraId="71024A96" w14:textId="77777777">
            <w:pPr>
              <w:rPr>
                <w:rFonts w:asciiTheme="minorHAnsi" w:hAnsiTheme="minorHAnsi" w:cstheme="minorHAnsi"/>
              </w:rPr>
            </w:pPr>
          </w:p>
          <w:p w:rsidR="004E7C14" w:rsidP="0064309A" w14:paraId="1BF8552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w:t>
            </w:r>
          </w:p>
          <w:p w:rsidR="004E7C14" w:rsidP="0064309A" w14:paraId="20E71E32" w14:textId="5EF67B11">
            <w:pPr>
              <w:pStyle w:val="ListParagraph"/>
              <w:numPr>
                <w:ilvl w:val="0"/>
                <w:numId w:val="20"/>
              </w:numPr>
              <w:rPr>
                <w:rFonts w:asciiTheme="minorHAnsi" w:hAnsiTheme="minorHAnsi" w:cstheme="minorHAnsi"/>
              </w:rPr>
            </w:pPr>
            <w:r w:rsidRPr="00896A2B">
              <w:rPr>
                <w:rFonts w:asciiTheme="minorHAnsi" w:hAnsiTheme="minorHAnsi" w:cstheme="minorHAnsi"/>
              </w:rPr>
              <w:t>Success</w:t>
            </w:r>
            <w:r w:rsidR="00B42FD4">
              <w:rPr>
                <w:rFonts w:asciiTheme="minorHAnsi" w:hAnsiTheme="minorHAnsi" w:cstheme="minorHAnsi"/>
              </w:rPr>
              <w:t>es</w:t>
            </w:r>
            <w:r w:rsidRPr="00896A2B">
              <w:rPr>
                <w:rFonts w:asciiTheme="minorHAnsi" w:hAnsiTheme="minorHAnsi" w:cstheme="minorHAnsi"/>
              </w:rPr>
              <w:t>, challenges, and opportunities experienced by Tribal TANF programs (RQ</w:t>
            </w:r>
            <w:r w:rsidR="00051235">
              <w:rPr>
                <w:rFonts w:asciiTheme="minorHAnsi" w:hAnsiTheme="minorHAnsi" w:cstheme="minorHAnsi"/>
              </w:rPr>
              <w:t>2</w:t>
            </w:r>
            <w:r w:rsidRPr="00896A2B">
              <w:rPr>
                <w:rFonts w:asciiTheme="minorHAnsi" w:hAnsiTheme="minorHAnsi" w:cstheme="minorHAnsi"/>
              </w:rPr>
              <w:t>)</w:t>
            </w:r>
          </w:p>
          <w:p w:rsidR="0020142E" w:rsidP="0064309A" w14:paraId="6AC8F599" w14:textId="30DC3276">
            <w:pPr>
              <w:pStyle w:val="ListParagraph"/>
              <w:numPr>
                <w:ilvl w:val="0"/>
                <w:numId w:val="20"/>
              </w:numPr>
              <w:rPr>
                <w:rFonts w:asciiTheme="minorHAnsi" w:hAnsiTheme="minorHAnsi" w:cstheme="minorHAnsi"/>
              </w:rPr>
            </w:pPr>
            <w:r>
              <w:rPr>
                <w:rFonts w:asciiTheme="minorHAnsi" w:hAnsiTheme="minorHAnsi" w:cstheme="minorHAnsi"/>
              </w:rPr>
              <w:t>S</w:t>
            </w:r>
            <w:r w:rsidRPr="00896A2B">
              <w:rPr>
                <w:rFonts w:asciiTheme="minorHAnsi" w:hAnsiTheme="minorHAnsi" w:cstheme="minorHAnsi"/>
              </w:rPr>
              <w:t>trengths, challenges, and opportunities related to Tribal TANF data (RQ</w:t>
            </w:r>
            <w:r w:rsidR="00051235">
              <w:rPr>
                <w:rFonts w:asciiTheme="minorHAnsi" w:hAnsiTheme="minorHAnsi" w:cstheme="minorHAnsi"/>
              </w:rPr>
              <w:t>3</w:t>
            </w:r>
            <w:r w:rsidRPr="00896A2B">
              <w:rPr>
                <w:rFonts w:asciiTheme="minorHAnsi" w:hAnsiTheme="minorHAnsi" w:cstheme="minorHAnsi"/>
              </w:rPr>
              <w:t>)</w:t>
            </w:r>
          </w:p>
          <w:p w:rsidR="004E7C14" w:rsidP="0064309A" w14:paraId="5D7E2F04" w14:textId="0A88B94E">
            <w:pPr>
              <w:pStyle w:val="ListParagraph"/>
              <w:numPr>
                <w:ilvl w:val="0"/>
                <w:numId w:val="20"/>
              </w:numPr>
              <w:rPr>
                <w:rFonts w:asciiTheme="minorHAnsi" w:hAnsiTheme="minorHAnsi" w:cstheme="minorHAnsi"/>
              </w:rPr>
            </w:pPr>
            <w:r>
              <w:rPr>
                <w:rFonts w:asciiTheme="minorHAnsi" w:hAnsiTheme="minorHAnsi" w:cstheme="minorHAnsi"/>
              </w:rPr>
              <w:t>Programmatic and data-related s</w:t>
            </w:r>
            <w:r w:rsidRPr="00896A2B">
              <w:rPr>
                <w:rFonts w:asciiTheme="minorHAnsi" w:hAnsiTheme="minorHAnsi" w:cstheme="minorHAnsi"/>
              </w:rPr>
              <w:t>upport from ACF needed by Tribal TANF programs (RQ</w:t>
            </w:r>
            <w:r w:rsidR="00051235">
              <w:rPr>
                <w:rFonts w:asciiTheme="minorHAnsi" w:hAnsiTheme="minorHAnsi" w:cstheme="minorHAnsi"/>
              </w:rPr>
              <w:t>4</w:t>
            </w:r>
            <w:r w:rsidRPr="00896A2B">
              <w:rPr>
                <w:rFonts w:asciiTheme="minorHAnsi" w:hAnsiTheme="minorHAnsi" w:cstheme="minorHAnsi"/>
              </w:rPr>
              <w:t>)</w:t>
            </w:r>
          </w:p>
          <w:p w:rsidR="009E6767" w:rsidP="0064309A" w14:paraId="0AC057B3" w14:textId="3A39900C">
            <w:pPr>
              <w:pStyle w:val="ListParagraph"/>
              <w:numPr>
                <w:ilvl w:val="0"/>
                <w:numId w:val="20"/>
              </w:numPr>
              <w:rPr>
                <w:rFonts w:asciiTheme="minorHAnsi" w:hAnsiTheme="minorHAnsi" w:cstheme="minorHAnsi"/>
              </w:rPr>
            </w:pPr>
            <w:r>
              <w:rPr>
                <w:rFonts w:asciiTheme="minorHAnsi" w:hAnsiTheme="minorHAnsi" w:cstheme="minorHAnsi"/>
              </w:rPr>
              <w:t>High priority learning questions for Tribal TANF programs (RQ</w:t>
            </w:r>
            <w:r w:rsidR="00947356">
              <w:rPr>
                <w:rFonts w:asciiTheme="minorHAnsi" w:hAnsiTheme="minorHAnsi" w:cstheme="minorHAnsi"/>
              </w:rPr>
              <w:t>4</w:t>
            </w:r>
            <w:r>
              <w:rPr>
                <w:rFonts w:asciiTheme="minorHAnsi" w:hAnsiTheme="minorHAnsi" w:cstheme="minorHAnsi"/>
              </w:rPr>
              <w:t>)</w:t>
            </w:r>
          </w:p>
          <w:p w:rsidR="004E7C14" w:rsidRPr="00896A2B" w:rsidP="0064309A" w14:paraId="4CDE97E6" w14:textId="4D57E45D">
            <w:pPr>
              <w:pStyle w:val="ListParagraph"/>
              <w:numPr>
                <w:ilvl w:val="0"/>
                <w:numId w:val="20"/>
              </w:numPr>
              <w:rPr>
                <w:rFonts w:asciiTheme="minorHAnsi" w:hAnsiTheme="minorHAnsi" w:cstheme="minorHAnsi"/>
              </w:rPr>
            </w:pPr>
            <w:r>
              <w:rPr>
                <w:rFonts w:asciiTheme="minorHAnsi" w:hAnsiTheme="minorHAnsi" w:cstheme="minorHAnsi"/>
              </w:rPr>
              <w:t>P</w:t>
            </w:r>
            <w:r w:rsidRPr="00896A2B">
              <w:rPr>
                <w:rFonts w:asciiTheme="minorHAnsi" w:hAnsiTheme="minorHAnsi" w:cstheme="minorHAnsi"/>
              </w:rPr>
              <w:t>erspectives on how this study can be most beneficial to Tribal TANF programs and recipients (RQ</w:t>
            </w:r>
            <w:r w:rsidR="00947356">
              <w:rPr>
                <w:rFonts w:asciiTheme="minorHAnsi" w:hAnsiTheme="minorHAnsi" w:cstheme="minorHAnsi"/>
              </w:rPr>
              <w:t>5</w:t>
            </w:r>
            <w:r w:rsidRPr="00896A2B">
              <w:rPr>
                <w:rFonts w:asciiTheme="minorHAnsi" w:hAnsiTheme="minorHAnsi" w:cstheme="minorHAnsi"/>
              </w:rPr>
              <w:t>)</w:t>
            </w:r>
          </w:p>
          <w:p w:rsidR="004E7C14" w:rsidRPr="00927AF1" w:rsidP="0064309A" w14:paraId="12763E88" w14:textId="77777777">
            <w:pPr>
              <w:rPr>
                <w:rFonts w:cstheme="minorHAnsi"/>
              </w:rPr>
            </w:pPr>
          </w:p>
          <w:p w:rsidR="00204FC8" w:rsidRPr="003C5BB1" w:rsidP="0064309A" w14:paraId="4BC250C5" w14:textId="5B11D006">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Pr="00A06A44">
              <w:rPr>
                <w:rFonts w:asciiTheme="minorHAnsi" w:hAnsiTheme="minorHAnsi" w:cstheme="minorHAnsi"/>
              </w:rPr>
              <w:t>To hear directly from</w:t>
            </w:r>
            <w:r>
              <w:rPr>
                <w:rFonts w:asciiTheme="minorHAnsi" w:hAnsiTheme="minorHAnsi" w:cstheme="minorHAnsi"/>
              </w:rPr>
              <w:t xml:space="preserve"> Tribal TANF </w:t>
            </w:r>
            <w:r w:rsidR="00297811">
              <w:rPr>
                <w:rFonts w:asciiTheme="minorHAnsi" w:hAnsiTheme="minorHAnsi" w:cstheme="minorHAnsi"/>
              </w:rPr>
              <w:t xml:space="preserve">program </w:t>
            </w:r>
            <w:r>
              <w:rPr>
                <w:rFonts w:asciiTheme="minorHAnsi" w:hAnsiTheme="minorHAnsi" w:cstheme="minorHAnsi"/>
              </w:rPr>
              <w:t>leaders about their needs and experiences related to Tribal TANF</w:t>
            </w:r>
            <w:r w:rsidR="0098505C">
              <w:rPr>
                <w:rFonts w:asciiTheme="minorHAnsi" w:hAnsiTheme="minorHAnsi" w:cstheme="minorHAnsi"/>
              </w:rPr>
              <w:t xml:space="preserve"> and their perspective</w:t>
            </w:r>
            <w:r w:rsidR="00C84C37">
              <w:rPr>
                <w:rFonts w:asciiTheme="minorHAnsi" w:hAnsiTheme="minorHAnsi" w:cstheme="minorHAnsi"/>
              </w:rPr>
              <w:t>s</w:t>
            </w:r>
            <w:r w:rsidR="0098505C">
              <w:rPr>
                <w:rFonts w:asciiTheme="minorHAnsi" w:hAnsiTheme="minorHAnsi" w:cstheme="minorHAnsi"/>
              </w:rPr>
              <w:t xml:space="preserve"> on future directions for Tribal TANF research and data</w:t>
            </w:r>
          </w:p>
        </w:tc>
        <w:tc>
          <w:tcPr>
            <w:tcW w:w="1980" w:type="dxa"/>
          </w:tcPr>
          <w:p w:rsidR="00204FC8" w:rsidP="0064309A" w14:paraId="14561479" w14:textId="69E43AF5">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sidR="00DD4869">
              <w:rPr>
                <w:rFonts w:asciiTheme="minorHAnsi" w:hAnsiTheme="minorHAnsi" w:cstheme="minorHAnsi"/>
                <w:lang w:val="fr-FR"/>
              </w:rPr>
              <w:t>I</w:t>
            </w:r>
            <w:r w:rsidR="00F727A0">
              <w:rPr>
                <w:rFonts w:asciiTheme="minorHAnsi" w:hAnsiTheme="minorHAnsi" w:cstheme="minorHAnsi"/>
                <w:lang w:val="fr-FR"/>
              </w:rPr>
              <w:t>n-</w:t>
            </w:r>
            <w:r w:rsidR="00DD4869">
              <w:rPr>
                <w:rFonts w:asciiTheme="minorHAnsi" w:hAnsiTheme="minorHAnsi" w:cstheme="minorHAnsi"/>
                <w:lang w:val="fr-FR"/>
              </w:rPr>
              <w:t>Person</w:t>
            </w:r>
          </w:p>
          <w:p w:rsidR="00815B51" w:rsidRPr="00B146D1" w:rsidP="0064309A" w14:paraId="6C8F4A6B" w14:textId="344E3156">
            <w:pPr>
              <w:rPr>
                <w:rFonts w:asciiTheme="minorHAnsi" w:hAnsiTheme="minorHAnsi" w:cstheme="minorHAnsi"/>
                <w:bCs/>
                <w:lang w:val="fr-FR"/>
              </w:rPr>
            </w:pPr>
            <w:r w:rsidRPr="00B146D1">
              <w:rPr>
                <w:rFonts w:asciiTheme="minorHAnsi" w:hAnsiTheme="minorHAnsi" w:cstheme="minorHAnsi"/>
                <w:bCs/>
                <w:lang w:val="fr-FR"/>
              </w:rPr>
              <w:t>Interview</w:t>
            </w:r>
          </w:p>
          <w:p w:rsidR="00DD4869" w:rsidRPr="00DD4869" w:rsidP="0064309A" w14:paraId="1C0DC8B9" w14:textId="77777777">
            <w:pPr>
              <w:rPr>
                <w:rFonts w:cstheme="minorHAnsi"/>
                <w:bCs/>
                <w:lang w:val="fr-FR"/>
              </w:rPr>
            </w:pPr>
          </w:p>
          <w:p w:rsidR="00815B51" w:rsidRPr="00F727A0" w:rsidP="0064309A" w14:paraId="78A16B35" w14:textId="437E1E9E">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sidR="00F727A0">
              <w:rPr>
                <w:rFonts w:asciiTheme="minorHAnsi" w:hAnsiTheme="minorHAnsi" w:cstheme="minorHAnsi"/>
                <w:lang w:val="fr-FR"/>
              </w:rPr>
              <w:t xml:space="preserve"> 90 minutes</w:t>
            </w:r>
            <w:r w:rsidR="0043097F">
              <w:rPr>
                <w:rFonts w:asciiTheme="minorHAnsi" w:hAnsiTheme="minorHAnsi" w:cstheme="minorHAnsi"/>
                <w:lang w:val="fr-FR"/>
              </w:rPr>
              <w:t xml:space="preserve"> </w:t>
            </w:r>
          </w:p>
        </w:tc>
      </w:tr>
      <w:tr w14:paraId="3217875C" w14:textId="77777777" w:rsidTr="00CF68BF">
        <w:tblPrEx>
          <w:tblW w:w="0" w:type="auto"/>
          <w:tblInd w:w="0" w:type="dxa"/>
          <w:tblLook w:val="04A0"/>
        </w:tblPrEx>
        <w:tc>
          <w:tcPr>
            <w:tcW w:w="1705" w:type="dxa"/>
          </w:tcPr>
          <w:p w:rsidR="00725D99" w:rsidRPr="003C5BB1" w:rsidP="0064309A" w14:paraId="5EA78FCB" w14:textId="058B9E86">
            <w:pPr>
              <w:rPr>
                <w:rFonts w:cstheme="minorHAnsi"/>
              </w:rPr>
            </w:pPr>
            <w:r w:rsidRPr="003C5BB1">
              <w:rPr>
                <w:rFonts w:asciiTheme="minorHAnsi" w:hAnsiTheme="minorHAnsi" w:cstheme="minorHAnsi"/>
              </w:rPr>
              <w:t xml:space="preserve">Onsite </w:t>
            </w:r>
            <w:r>
              <w:rPr>
                <w:rFonts w:asciiTheme="minorHAnsi" w:hAnsiTheme="minorHAnsi" w:cstheme="minorHAnsi"/>
              </w:rPr>
              <w:t>I</w:t>
            </w:r>
            <w:r w:rsidRPr="003C5BB1">
              <w:rPr>
                <w:rFonts w:asciiTheme="minorHAnsi" w:hAnsiTheme="minorHAnsi" w:cstheme="minorHAnsi"/>
              </w:rPr>
              <w:t>nterview</w:t>
            </w:r>
            <w:r>
              <w:rPr>
                <w:rFonts w:asciiTheme="minorHAnsi" w:hAnsiTheme="minorHAnsi" w:cstheme="minorHAnsi"/>
              </w:rPr>
              <w:t>s</w:t>
            </w:r>
            <w:r w:rsidRPr="003C5BB1">
              <w:rPr>
                <w:rFonts w:asciiTheme="minorHAnsi" w:hAnsiTheme="minorHAnsi" w:cstheme="minorHAnsi"/>
              </w:rPr>
              <w:t xml:space="preserve"> with Tribal T</w:t>
            </w:r>
            <w:r>
              <w:rPr>
                <w:rFonts w:asciiTheme="minorHAnsi" w:hAnsiTheme="minorHAnsi" w:cstheme="minorHAnsi"/>
              </w:rPr>
              <w:t>ANF Data Staff</w:t>
            </w:r>
          </w:p>
        </w:tc>
        <w:tc>
          <w:tcPr>
            <w:tcW w:w="1894" w:type="dxa"/>
          </w:tcPr>
          <w:p w:rsidR="00725D99" w:rsidRPr="003C5BB1" w:rsidP="0064309A" w14:paraId="5D443ECD" w14:textId="3FE0B2FB">
            <w:pPr>
              <w:rPr>
                <w:rFonts w:cstheme="minorHAnsi"/>
              </w:rPr>
            </w:pPr>
            <w:r w:rsidRPr="003C5BB1">
              <w:rPr>
                <w:rFonts w:asciiTheme="minorHAnsi" w:hAnsiTheme="minorHAnsi" w:cstheme="minorHAnsi"/>
              </w:rPr>
              <w:t xml:space="preserve">Instrument </w:t>
            </w:r>
            <w:r w:rsidR="008C602B">
              <w:rPr>
                <w:rFonts w:asciiTheme="minorHAnsi" w:hAnsiTheme="minorHAnsi" w:cstheme="minorHAnsi"/>
              </w:rPr>
              <w:t>5</w:t>
            </w:r>
            <w:r w:rsidRPr="003C5BB1">
              <w:rPr>
                <w:rFonts w:asciiTheme="minorHAnsi" w:hAnsiTheme="minorHAnsi" w:cstheme="minorHAnsi"/>
              </w:rPr>
              <w:t xml:space="preserve">: </w:t>
            </w:r>
            <w:r w:rsidR="0092566A">
              <w:rPr>
                <w:rFonts w:asciiTheme="minorHAnsi" w:hAnsiTheme="minorHAnsi" w:cstheme="minorHAnsi"/>
              </w:rPr>
              <w:t>Knowledge Sharing</w:t>
            </w:r>
            <w:r>
              <w:rPr>
                <w:rFonts w:asciiTheme="minorHAnsi" w:hAnsiTheme="minorHAnsi" w:cstheme="minorHAnsi"/>
              </w:rPr>
              <w:t xml:space="preserve"> Visit Interview Protocol – Data Staff</w:t>
            </w:r>
          </w:p>
        </w:tc>
        <w:tc>
          <w:tcPr>
            <w:tcW w:w="3686" w:type="dxa"/>
          </w:tcPr>
          <w:p w:rsidR="0098505C" w:rsidRPr="009139B3" w:rsidP="0064309A" w14:paraId="3990B576" w14:textId="745C7F7F">
            <w:pPr>
              <w:rPr>
                <w:rFonts w:asciiTheme="minorHAnsi" w:hAnsiTheme="minorHAnsi" w:cstheme="minorHAnsi"/>
              </w:rPr>
            </w:pPr>
            <w:r w:rsidRPr="00815B51">
              <w:rPr>
                <w:rFonts w:asciiTheme="minorHAnsi" w:hAnsiTheme="minorHAnsi" w:cstheme="minorHAnsi"/>
                <w:b/>
              </w:rPr>
              <w:t>Respondents</w:t>
            </w:r>
            <w:r w:rsidRPr="00815B51">
              <w:rPr>
                <w:rFonts w:asciiTheme="minorHAnsi" w:hAnsiTheme="minorHAnsi" w:cstheme="minorHAnsi"/>
              </w:rPr>
              <w:t>:</w:t>
            </w:r>
            <w:r>
              <w:rPr>
                <w:rFonts w:asciiTheme="minorHAnsi" w:hAnsiTheme="minorHAnsi" w:cstheme="minorHAnsi"/>
              </w:rPr>
              <w:t xml:space="preserve"> </w:t>
            </w:r>
            <w:r w:rsidRPr="002926AC">
              <w:rPr>
                <w:rFonts w:asciiTheme="minorHAnsi" w:hAnsiTheme="minorHAnsi" w:cstheme="minorHAnsi"/>
              </w:rPr>
              <w:t xml:space="preserve">Tribal TANF </w:t>
            </w:r>
            <w:r>
              <w:rPr>
                <w:rFonts w:asciiTheme="minorHAnsi" w:hAnsiTheme="minorHAnsi" w:cstheme="minorHAnsi"/>
              </w:rPr>
              <w:t>staff who work with Tribal TANF data</w:t>
            </w:r>
            <w:r w:rsidRPr="002926AC">
              <w:rPr>
                <w:rFonts w:asciiTheme="minorHAnsi" w:hAnsiTheme="minorHAnsi" w:cstheme="minorHAnsi"/>
              </w:rPr>
              <w:t xml:space="preserve"> </w:t>
            </w:r>
          </w:p>
          <w:p w:rsidR="00815B51" w:rsidRPr="00815B51" w:rsidP="0064309A" w14:paraId="70135474" w14:textId="77777777">
            <w:pPr>
              <w:rPr>
                <w:rFonts w:asciiTheme="minorHAnsi" w:hAnsiTheme="minorHAnsi" w:cstheme="minorHAnsi"/>
                <w:b/>
              </w:rPr>
            </w:pPr>
          </w:p>
          <w:p w:rsidR="00815B51" w:rsidP="0064309A" w14:paraId="309BDA48" w14:textId="77777777">
            <w:pPr>
              <w:rPr>
                <w:rFonts w:asciiTheme="minorHAnsi" w:hAnsiTheme="minorHAnsi" w:cstheme="minorHAnsi"/>
              </w:rPr>
            </w:pPr>
            <w:r w:rsidRPr="00815B51">
              <w:rPr>
                <w:rFonts w:asciiTheme="minorHAnsi" w:hAnsiTheme="minorHAnsi" w:cstheme="minorHAnsi"/>
                <w:b/>
              </w:rPr>
              <w:t>Content</w:t>
            </w:r>
            <w:r w:rsidRPr="00815B51">
              <w:rPr>
                <w:rFonts w:asciiTheme="minorHAnsi" w:hAnsiTheme="minorHAnsi" w:cstheme="minorHAnsi"/>
              </w:rPr>
              <w:t xml:space="preserve">: </w:t>
            </w:r>
          </w:p>
          <w:p w:rsidR="00056629" w:rsidP="001027DF" w14:paraId="1BFE2F8D" w14:textId="2A3F0FF1">
            <w:pPr>
              <w:pStyle w:val="ListParagraph"/>
              <w:numPr>
                <w:ilvl w:val="0"/>
                <w:numId w:val="23"/>
              </w:numPr>
              <w:spacing w:after="200"/>
              <w:rPr>
                <w:rFonts w:asciiTheme="minorHAnsi" w:hAnsiTheme="minorHAnsi" w:cstheme="minorHAnsi"/>
              </w:rPr>
            </w:pPr>
            <w:r>
              <w:rPr>
                <w:rFonts w:asciiTheme="minorHAnsi" w:hAnsiTheme="minorHAnsi" w:cstheme="minorHAnsi"/>
              </w:rPr>
              <w:t>C</w:t>
            </w:r>
            <w:r w:rsidRPr="00EC5B9B">
              <w:rPr>
                <w:rFonts w:asciiTheme="minorHAnsi" w:hAnsiTheme="minorHAnsi" w:cstheme="minorHAnsi"/>
              </w:rPr>
              <w:t>urrent practices related to Tribal TANF data collection, use, and reporting (RQ</w:t>
            </w:r>
            <w:r w:rsidR="00947356">
              <w:rPr>
                <w:rFonts w:asciiTheme="minorHAnsi" w:hAnsiTheme="minorHAnsi" w:cstheme="minorHAnsi"/>
              </w:rPr>
              <w:t>3</w:t>
            </w:r>
            <w:r w:rsidRPr="00EC5B9B">
              <w:rPr>
                <w:rFonts w:asciiTheme="minorHAnsi" w:hAnsiTheme="minorHAnsi" w:cstheme="minorHAnsi"/>
              </w:rPr>
              <w:t>)</w:t>
            </w:r>
          </w:p>
          <w:p w:rsidR="00056629" w:rsidP="0064309A" w14:paraId="0889FBF3" w14:textId="50535256">
            <w:pPr>
              <w:pStyle w:val="ListParagraph"/>
              <w:numPr>
                <w:ilvl w:val="0"/>
                <w:numId w:val="23"/>
              </w:numPr>
              <w:rPr>
                <w:rFonts w:asciiTheme="minorHAnsi" w:hAnsiTheme="minorHAnsi" w:cstheme="minorHAnsi"/>
              </w:rPr>
            </w:pPr>
            <w:r>
              <w:rPr>
                <w:rFonts w:asciiTheme="minorHAnsi" w:hAnsiTheme="minorHAnsi" w:cstheme="minorHAnsi"/>
              </w:rPr>
              <w:t>S</w:t>
            </w:r>
            <w:r w:rsidRPr="00EC5B9B">
              <w:rPr>
                <w:rFonts w:asciiTheme="minorHAnsi" w:hAnsiTheme="minorHAnsi" w:cstheme="minorHAnsi"/>
              </w:rPr>
              <w:t xml:space="preserve">trengths and challenges related </w:t>
            </w:r>
            <w:r>
              <w:rPr>
                <w:rFonts w:asciiTheme="minorHAnsi" w:hAnsiTheme="minorHAnsi" w:cstheme="minorHAnsi"/>
              </w:rPr>
              <w:t>t</w:t>
            </w:r>
            <w:r w:rsidRPr="00EC5B9B">
              <w:rPr>
                <w:rFonts w:asciiTheme="minorHAnsi" w:hAnsiTheme="minorHAnsi" w:cstheme="minorHAnsi"/>
              </w:rPr>
              <w:t>o Tribal TANF data (RQ</w:t>
            </w:r>
            <w:r w:rsidR="00947356">
              <w:rPr>
                <w:rFonts w:asciiTheme="minorHAnsi" w:hAnsiTheme="minorHAnsi" w:cstheme="minorHAnsi"/>
              </w:rPr>
              <w:t>3</w:t>
            </w:r>
            <w:r w:rsidRPr="00EC5B9B">
              <w:rPr>
                <w:rFonts w:asciiTheme="minorHAnsi" w:hAnsiTheme="minorHAnsi" w:cstheme="minorHAnsi"/>
              </w:rPr>
              <w:t>)</w:t>
            </w:r>
          </w:p>
          <w:p w:rsidR="00056629" w:rsidRPr="00EC5B9B" w:rsidP="0064309A" w14:paraId="30934F14" w14:textId="0B30227D">
            <w:pPr>
              <w:pStyle w:val="ListParagraph"/>
              <w:numPr>
                <w:ilvl w:val="0"/>
                <w:numId w:val="23"/>
              </w:numPr>
              <w:rPr>
                <w:rFonts w:asciiTheme="minorHAnsi" w:hAnsiTheme="minorHAnsi" w:cstheme="minorHAnsi"/>
              </w:rPr>
            </w:pPr>
            <w:r>
              <w:rPr>
                <w:rFonts w:asciiTheme="minorHAnsi" w:hAnsiTheme="minorHAnsi" w:cstheme="minorHAnsi"/>
              </w:rPr>
              <w:t>C</w:t>
            </w:r>
            <w:r w:rsidRPr="00EC5B9B">
              <w:rPr>
                <w:rFonts w:asciiTheme="minorHAnsi" w:hAnsiTheme="minorHAnsi" w:cstheme="minorHAnsi"/>
              </w:rPr>
              <w:t>urrent use of and experiences with data-related technical assistance</w:t>
            </w:r>
            <w:r>
              <w:rPr>
                <w:rFonts w:asciiTheme="minorHAnsi" w:hAnsiTheme="minorHAnsi" w:cstheme="minorHAnsi"/>
              </w:rPr>
              <w:t>; recommendations for future technical assistance (RQ</w:t>
            </w:r>
            <w:r w:rsidR="00947356">
              <w:rPr>
                <w:rFonts w:asciiTheme="minorHAnsi" w:hAnsiTheme="minorHAnsi" w:cstheme="minorHAnsi"/>
              </w:rPr>
              <w:t>3</w:t>
            </w:r>
            <w:r>
              <w:rPr>
                <w:rFonts w:asciiTheme="minorHAnsi" w:hAnsiTheme="minorHAnsi" w:cstheme="minorHAnsi"/>
              </w:rPr>
              <w:t>, RQ</w:t>
            </w:r>
            <w:r w:rsidR="00947356">
              <w:rPr>
                <w:rFonts w:asciiTheme="minorHAnsi" w:hAnsiTheme="minorHAnsi" w:cstheme="minorHAnsi"/>
              </w:rPr>
              <w:t>4</w:t>
            </w:r>
            <w:r>
              <w:rPr>
                <w:rFonts w:asciiTheme="minorHAnsi" w:hAnsiTheme="minorHAnsi" w:cstheme="minorHAnsi"/>
              </w:rPr>
              <w:t>)</w:t>
            </w:r>
          </w:p>
          <w:p w:rsidR="00815B51" w:rsidRPr="00815B51" w:rsidP="0064309A" w14:paraId="1BB9F28B" w14:textId="77777777">
            <w:pPr>
              <w:rPr>
                <w:rFonts w:asciiTheme="minorHAnsi" w:hAnsiTheme="minorHAnsi" w:cstheme="minorHAnsi"/>
              </w:rPr>
            </w:pPr>
          </w:p>
          <w:p w:rsidR="00815B51" w:rsidRPr="003C5BB1" w:rsidP="0064309A" w14:paraId="1E2A396F" w14:textId="18B07E28">
            <w:pPr>
              <w:rPr>
                <w:rFonts w:cstheme="minorHAnsi"/>
                <w:b/>
              </w:rPr>
            </w:pPr>
            <w:r w:rsidRPr="00815B51">
              <w:rPr>
                <w:rFonts w:asciiTheme="minorHAnsi" w:hAnsiTheme="minorHAnsi" w:cstheme="minorHAnsi"/>
                <w:b/>
              </w:rPr>
              <w:t>Purpose</w:t>
            </w:r>
            <w:r w:rsidRPr="00815B51">
              <w:rPr>
                <w:rFonts w:asciiTheme="minorHAnsi" w:hAnsiTheme="minorHAnsi" w:cstheme="minorHAnsi"/>
              </w:rPr>
              <w:t>:</w:t>
            </w:r>
            <w:r w:rsidR="00CD3C7E">
              <w:rPr>
                <w:rFonts w:asciiTheme="minorHAnsi" w:hAnsiTheme="minorHAnsi" w:cstheme="minorHAnsi"/>
              </w:rPr>
              <w:t xml:space="preserve"> </w:t>
            </w:r>
            <w:r w:rsidRPr="00A06A44" w:rsidR="00CD3C7E">
              <w:rPr>
                <w:rFonts w:asciiTheme="minorHAnsi" w:hAnsiTheme="minorHAnsi" w:cstheme="minorHAnsi"/>
              </w:rPr>
              <w:t>To hear directly from</w:t>
            </w:r>
            <w:r w:rsidR="00CD3C7E">
              <w:rPr>
                <w:rFonts w:asciiTheme="minorHAnsi" w:hAnsiTheme="minorHAnsi" w:cstheme="minorHAnsi"/>
              </w:rPr>
              <w:t xml:space="preserve"> Tribal TANF data staff about their needs and experiences related to Tribal TANF data</w:t>
            </w:r>
          </w:p>
        </w:tc>
        <w:tc>
          <w:tcPr>
            <w:tcW w:w="1980" w:type="dxa"/>
          </w:tcPr>
          <w:p w:rsidR="00F727A0" w:rsidP="0064309A" w14:paraId="641B6989" w14:textId="05A160AE">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sidR="00DD4869">
              <w:rPr>
                <w:rFonts w:asciiTheme="minorHAnsi" w:hAnsiTheme="minorHAnsi" w:cstheme="minorHAnsi"/>
                <w:lang w:val="fr-FR"/>
              </w:rPr>
              <w:t>I</w:t>
            </w:r>
            <w:r>
              <w:rPr>
                <w:rFonts w:asciiTheme="minorHAnsi" w:hAnsiTheme="minorHAnsi" w:cstheme="minorHAnsi"/>
                <w:lang w:val="fr-FR"/>
              </w:rPr>
              <w:t>n-</w:t>
            </w:r>
            <w:r w:rsidR="00DD4869">
              <w:rPr>
                <w:rFonts w:asciiTheme="minorHAnsi" w:hAnsiTheme="minorHAnsi" w:cstheme="minorHAnsi"/>
                <w:lang w:val="fr-FR"/>
              </w:rPr>
              <w:t>Person</w:t>
            </w:r>
          </w:p>
          <w:p w:rsidR="00F727A0" w:rsidRPr="00B146D1" w:rsidP="0064309A" w14:paraId="0AAC9646" w14:textId="30472474">
            <w:pPr>
              <w:rPr>
                <w:rFonts w:asciiTheme="minorHAnsi" w:hAnsiTheme="minorHAnsi" w:cstheme="minorHAnsi"/>
                <w:bCs/>
                <w:lang w:val="fr-FR"/>
              </w:rPr>
            </w:pPr>
            <w:r w:rsidRPr="00B146D1">
              <w:rPr>
                <w:rFonts w:asciiTheme="minorHAnsi" w:hAnsiTheme="minorHAnsi" w:cstheme="minorHAnsi"/>
                <w:bCs/>
                <w:lang w:val="fr-FR"/>
              </w:rPr>
              <w:t>Interview</w:t>
            </w:r>
          </w:p>
          <w:p w:rsidR="00DD4869" w:rsidRPr="00DD4869" w:rsidP="0064309A" w14:paraId="1D237AAB" w14:textId="77777777">
            <w:pPr>
              <w:rPr>
                <w:rFonts w:cstheme="minorHAnsi"/>
                <w:bCs/>
                <w:lang w:val="fr-FR"/>
              </w:rPr>
            </w:pPr>
          </w:p>
          <w:p w:rsidR="00725D99" w:rsidRPr="00F727A0" w:rsidP="0064309A" w14:paraId="54EA0D92" w14:textId="1A0DA551">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Pr>
                <w:rFonts w:asciiTheme="minorHAnsi" w:hAnsiTheme="minorHAnsi" w:cstheme="minorHAnsi"/>
                <w:lang w:val="fr-FR"/>
              </w:rPr>
              <w:t xml:space="preserve"> 90 minutes</w:t>
            </w:r>
          </w:p>
        </w:tc>
      </w:tr>
      <w:tr w14:paraId="0B38B388" w14:textId="77777777" w:rsidTr="00CF68BF">
        <w:tblPrEx>
          <w:tblW w:w="0" w:type="auto"/>
          <w:tblInd w:w="0" w:type="dxa"/>
          <w:tblLook w:val="04A0"/>
        </w:tblPrEx>
        <w:tc>
          <w:tcPr>
            <w:tcW w:w="1705" w:type="dxa"/>
          </w:tcPr>
          <w:p w:rsidR="00916288" w:rsidRPr="00916288" w:rsidP="0064309A" w14:paraId="57E2CDC1" w14:textId="01A8987B">
            <w:pPr>
              <w:rPr>
                <w:rFonts w:asciiTheme="minorHAnsi" w:hAnsiTheme="minorHAnsi" w:cstheme="minorHAnsi"/>
              </w:rPr>
            </w:pPr>
            <w:r w:rsidRPr="00916288">
              <w:rPr>
                <w:rFonts w:asciiTheme="minorHAnsi" w:hAnsiTheme="minorHAnsi" w:cstheme="minorHAnsi"/>
              </w:rPr>
              <w:t>Onsite Observations</w:t>
            </w:r>
            <w:r>
              <w:rPr>
                <w:rFonts w:asciiTheme="minorHAnsi" w:hAnsiTheme="minorHAnsi" w:cstheme="minorHAnsi"/>
              </w:rPr>
              <w:t xml:space="preserve"> of Data Entry Processes</w:t>
            </w:r>
          </w:p>
        </w:tc>
        <w:tc>
          <w:tcPr>
            <w:tcW w:w="1894" w:type="dxa"/>
          </w:tcPr>
          <w:p w:rsidR="00916288" w:rsidRPr="003C5BB1" w:rsidP="0064309A" w14:paraId="32FC3DE8" w14:textId="50A7DE77">
            <w:pPr>
              <w:rPr>
                <w:rFonts w:cstheme="minorHAnsi"/>
              </w:rPr>
            </w:pPr>
            <w:r w:rsidRPr="003C5BB1">
              <w:rPr>
                <w:rFonts w:asciiTheme="minorHAnsi" w:hAnsiTheme="minorHAnsi" w:cstheme="minorHAnsi"/>
              </w:rPr>
              <w:t xml:space="preserve">Instrument </w:t>
            </w:r>
            <w:r w:rsidR="008C602B">
              <w:rPr>
                <w:rFonts w:asciiTheme="minorHAnsi" w:hAnsiTheme="minorHAnsi" w:cstheme="minorHAnsi"/>
              </w:rPr>
              <w:t>6</w:t>
            </w:r>
            <w:r w:rsidRPr="003C5BB1">
              <w:rPr>
                <w:rFonts w:asciiTheme="minorHAnsi" w:hAnsiTheme="minorHAnsi" w:cstheme="minorHAnsi"/>
              </w:rPr>
              <w:t xml:space="preserve">: </w:t>
            </w:r>
            <w:r w:rsidRPr="00866FA3" w:rsidR="00866FA3">
              <w:rPr>
                <w:rFonts w:asciiTheme="minorHAnsi" w:hAnsiTheme="minorHAnsi" w:cstheme="minorHAnsi"/>
              </w:rPr>
              <w:t xml:space="preserve">Knowledge Sharing Visit </w:t>
            </w:r>
            <w:r>
              <w:rPr>
                <w:rFonts w:asciiTheme="minorHAnsi" w:hAnsiTheme="minorHAnsi" w:cstheme="minorHAnsi"/>
              </w:rPr>
              <w:t>Data Observation</w:t>
            </w:r>
            <w:r w:rsidR="002F227F">
              <w:rPr>
                <w:rFonts w:asciiTheme="minorHAnsi" w:hAnsiTheme="minorHAnsi" w:cstheme="minorHAnsi"/>
              </w:rPr>
              <w:t xml:space="preserve"> (Learning Exchange)</w:t>
            </w:r>
            <w:r>
              <w:rPr>
                <w:rFonts w:asciiTheme="minorHAnsi" w:hAnsiTheme="minorHAnsi" w:cstheme="minorHAnsi"/>
              </w:rPr>
              <w:t xml:space="preserve"> Worksheet</w:t>
            </w:r>
          </w:p>
        </w:tc>
        <w:tc>
          <w:tcPr>
            <w:tcW w:w="3686" w:type="dxa"/>
          </w:tcPr>
          <w:p w:rsidR="002D557D" w:rsidRPr="009139B3" w:rsidP="0064309A" w14:paraId="45242D6E" w14:textId="6B8E8CB3">
            <w:pPr>
              <w:rPr>
                <w:rFonts w:asciiTheme="minorHAnsi" w:hAnsiTheme="minorHAnsi" w:cstheme="minorHAnsi"/>
              </w:rPr>
            </w:pPr>
            <w:r w:rsidRPr="00815B51">
              <w:rPr>
                <w:rFonts w:asciiTheme="minorHAnsi" w:hAnsiTheme="minorHAnsi" w:cstheme="minorHAnsi"/>
                <w:b/>
              </w:rPr>
              <w:t>Respondents</w:t>
            </w:r>
            <w:r w:rsidRPr="00815B51">
              <w:rPr>
                <w:rFonts w:asciiTheme="minorHAnsi" w:hAnsiTheme="minorHAnsi" w:cstheme="minorHAnsi"/>
              </w:rPr>
              <w:t>:</w:t>
            </w:r>
            <w:r>
              <w:rPr>
                <w:rFonts w:asciiTheme="minorHAnsi" w:hAnsiTheme="minorHAnsi" w:cstheme="minorHAnsi"/>
              </w:rPr>
              <w:t xml:space="preserve"> </w:t>
            </w:r>
            <w:r w:rsidRPr="002926AC">
              <w:rPr>
                <w:rFonts w:asciiTheme="minorHAnsi" w:hAnsiTheme="minorHAnsi" w:cstheme="minorHAnsi"/>
              </w:rPr>
              <w:t xml:space="preserve">TANF </w:t>
            </w:r>
            <w:r>
              <w:rPr>
                <w:rFonts w:asciiTheme="minorHAnsi" w:hAnsiTheme="minorHAnsi" w:cstheme="minorHAnsi"/>
              </w:rPr>
              <w:t>staff who work with Tribal TANF data</w:t>
            </w:r>
            <w:r w:rsidRPr="002926AC">
              <w:rPr>
                <w:rFonts w:asciiTheme="minorHAnsi" w:hAnsiTheme="minorHAnsi" w:cstheme="minorHAnsi"/>
              </w:rPr>
              <w:t xml:space="preserve"> </w:t>
            </w:r>
          </w:p>
          <w:p w:rsidR="00815B51" w:rsidRPr="00815B51" w:rsidP="0064309A" w14:paraId="3C315FB1" w14:textId="77777777">
            <w:pPr>
              <w:rPr>
                <w:rFonts w:asciiTheme="minorHAnsi" w:hAnsiTheme="minorHAnsi" w:cstheme="minorHAnsi"/>
                <w:b/>
              </w:rPr>
            </w:pPr>
          </w:p>
          <w:p w:rsidR="00815B51" w:rsidRPr="00815B51" w:rsidP="0064309A" w14:paraId="4D30D50E" w14:textId="530E58E4">
            <w:pPr>
              <w:rPr>
                <w:rFonts w:asciiTheme="minorHAnsi" w:hAnsiTheme="minorHAnsi" w:cstheme="minorHAnsi"/>
              </w:rPr>
            </w:pPr>
            <w:r w:rsidRPr="00815B51">
              <w:rPr>
                <w:rFonts w:asciiTheme="minorHAnsi" w:hAnsiTheme="minorHAnsi" w:cstheme="minorHAnsi"/>
                <w:b/>
              </w:rPr>
              <w:t>Content</w:t>
            </w:r>
            <w:r w:rsidRPr="00815B51">
              <w:rPr>
                <w:rFonts w:asciiTheme="minorHAnsi" w:hAnsiTheme="minorHAnsi" w:cstheme="minorHAnsi"/>
              </w:rPr>
              <w:t xml:space="preserve">: </w:t>
            </w:r>
            <w:r w:rsidR="0062682E">
              <w:rPr>
                <w:rFonts w:asciiTheme="minorHAnsi" w:hAnsiTheme="minorHAnsi" w:cstheme="minorHAnsi"/>
              </w:rPr>
              <w:t xml:space="preserve">Observe staff as they </w:t>
            </w:r>
            <w:r w:rsidR="00963D22">
              <w:rPr>
                <w:rFonts w:asciiTheme="minorHAnsi" w:hAnsiTheme="minorHAnsi" w:cstheme="minorHAnsi"/>
              </w:rPr>
              <w:t>walk through</w:t>
            </w:r>
            <w:r w:rsidRPr="0062682E" w:rsidR="0062682E">
              <w:rPr>
                <w:rFonts w:asciiTheme="minorHAnsi" w:hAnsiTheme="minorHAnsi" w:cstheme="minorHAnsi"/>
              </w:rPr>
              <w:t xml:space="preserve"> </w:t>
            </w:r>
            <w:r w:rsidR="0062682E">
              <w:rPr>
                <w:rFonts w:asciiTheme="minorHAnsi" w:hAnsiTheme="minorHAnsi" w:cstheme="minorHAnsi"/>
              </w:rPr>
              <w:t xml:space="preserve">and explain </w:t>
            </w:r>
            <w:r w:rsidRPr="0062682E" w:rsidR="0062682E">
              <w:rPr>
                <w:rFonts w:asciiTheme="minorHAnsi" w:hAnsiTheme="minorHAnsi" w:cstheme="minorHAnsi"/>
              </w:rPr>
              <w:t xml:space="preserve">how they would collect, use, and report data in typical </w:t>
            </w:r>
            <w:r w:rsidR="00534060">
              <w:rPr>
                <w:rFonts w:asciiTheme="minorHAnsi" w:hAnsiTheme="minorHAnsi" w:cstheme="minorHAnsi"/>
              </w:rPr>
              <w:t>scenarios</w:t>
            </w:r>
            <w:r w:rsidRPr="0062682E" w:rsidR="0062682E">
              <w:rPr>
                <w:rFonts w:asciiTheme="minorHAnsi" w:hAnsiTheme="minorHAnsi" w:cstheme="minorHAnsi"/>
              </w:rPr>
              <w:t xml:space="preserve"> such as eligibility, intake, </w:t>
            </w:r>
            <w:r w:rsidRPr="0062682E" w:rsidR="0062682E">
              <w:rPr>
                <w:rFonts w:asciiTheme="minorHAnsi" w:hAnsiTheme="minorHAnsi" w:cstheme="minorHAnsi"/>
              </w:rPr>
              <w:t>assessment, regular case management meetings, or reporting to an outside entity</w:t>
            </w:r>
            <w:r w:rsidR="00F20E0C">
              <w:rPr>
                <w:rFonts w:asciiTheme="minorHAnsi" w:hAnsiTheme="minorHAnsi" w:cstheme="minorHAnsi"/>
              </w:rPr>
              <w:t xml:space="preserve"> (RQ</w:t>
            </w:r>
            <w:r w:rsidR="008C602B">
              <w:rPr>
                <w:rFonts w:asciiTheme="minorHAnsi" w:hAnsiTheme="minorHAnsi" w:cstheme="minorHAnsi"/>
              </w:rPr>
              <w:t>3</w:t>
            </w:r>
            <w:r w:rsidR="00F20E0C">
              <w:rPr>
                <w:rFonts w:asciiTheme="minorHAnsi" w:hAnsiTheme="minorHAnsi" w:cstheme="minorHAnsi"/>
              </w:rPr>
              <w:t>)</w:t>
            </w:r>
          </w:p>
          <w:p w:rsidR="00815B51" w:rsidRPr="00815B51" w:rsidP="0064309A" w14:paraId="656A4610" w14:textId="77777777">
            <w:pPr>
              <w:rPr>
                <w:rFonts w:asciiTheme="minorHAnsi" w:hAnsiTheme="minorHAnsi" w:cstheme="minorHAnsi"/>
              </w:rPr>
            </w:pPr>
          </w:p>
          <w:p w:rsidR="00916288" w:rsidRPr="00DD6646" w:rsidP="0064309A" w14:paraId="11DFAA20" w14:textId="27976AC0">
            <w:pPr>
              <w:rPr>
                <w:rFonts w:asciiTheme="minorHAnsi" w:hAnsiTheme="minorHAnsi" w:cstheme="minorHAnsi"/>
              </w:rPr>
            </w:pPr>
            <w:r w:rsidRPr="00F20E0C">
              <w:rPr>
                <w:rFonts w:asciiTheme="minorHAnsi" w:hAnsiTheme="minorHAnsi" w:cstheme="minorHAnsi"/>
                <w:b/>
              </w:rPr>
              <w:t>Purpose</w:t>
            </w:r>
            <w:r w:rsidRPr="00F20E0C">
              <w:rPr>
                <w:rFonts w:asciiTheme="minorHAnsi" w:hAnsiTheme="minorHAnsi" w:cstheme="minorHAnsi"/>
              </w:rPr>
              <w:t>:</w:t>
            </w:r>
            <w:r w:rsidRPr="00F20E0C" w:rsidR="0062682E">
              <w:rPr>
                <w:rFonts w:asciiTheme="minorHAnsi" w:hAnsiTheme="minorHAnsi" w:cstheme="minorHAnsi"/>
              </w:rPr>
              <w:t xml:space="preserve"> </w:t>
            </w:r>
            <w:r w:rsidR="0000325B">
              <w:rPr>
                <w:rFonts w:asciiTheme="minorHAnsi" w:hAnsiTheme="minorHAnsi" w:cstheme="minorHAnsi"/>
              </w:rPr>
              <w:t>To g</w:t>
            </w:r>
            <w:r w:rsidR="00F20E0C">
              <w:rPr>
                <w:rFonts w:asciiTheme="minorHAnsi" w:hAnsiTheme="minorHAnsi" w:cstheme="minorHAnsi"/>
              </w:rPr>
              <w:t>ain a deeper understanding of c</w:t>
            </w:r>
            <w:r w:rsidRPr="00F20E0C" w:rsidR="00F20E0C">
              <w:rPr>
                <w:rFonts w:asciiTheme="minorHAnsi" w:hAnsiTheme="minorHAnsi" w:cstheme="minorHAnsi"/>
              </w:rPr>
              <w:t xml:space="preserve">urrent practices related to Tribal TANF data collection, use, and reporting </w:t>
            </w:r>
          </w:p>
        </w:tc>
        <w:tc>
          <w:tcPr>
            <w:tcW w:w="1980" w:type="dxa"/>
          </w:tcPr>
          <w:p w:rsidR="00DD4869" w:rsidP="0064309A" w14:paraId="77CDE730" w14:textId="77777777">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Pr>
                <w:rFonts w:asciiTheme="minorHAnsi" w:hAnsiTheme="minorHAnsi" w:cstheme="minorHAnsi"/>
                <w:lang w:val="fr-FR"/>
              </w:rPr>
              <w:t>In-Person</w:t>
            </w:r>
          </w:p>
          <w:p w:rsidR="00DD4869" w:rsidRPr="00B146D1" w:rsidP="0064309A" w14:paraId="312B0843" w14:textId="77777777">
            <w:pPr>
              <w:rPr>
                <w:rFonts w:asciiTheme="minorHAnsi" w:hAnsiTheme="minorHAnsi" w:cstheme="minorHAnsi"/>
                <w:bCs/>
                <w:lang w:val="fr-FR"/>
              </w:rPr>
            </w:pPr>
            <w:r w:rsidRPr="00B146D1">
              <w:rPr>
                <w:rFonts w:asciiTheme="minorHAnsi" w:hAnsiTheme="minorHAnsi" w:cstheme="minorHAnsi"/>
                <w:bCs/>
                <w:lang w:val="fr-FR"/>
              </w:rPr>
              <w:t>Interview</w:t>
            </w:r>
          </w:p>
          <w:p w:rsidR="00F727A0" w:rsidP="0064309A" w14:paraId="6C26CC2D" w14:textId="5AE8B480">
            <w:pPr>
              <w:rPr>
                <w:rFonts w:asciiTheme="minorHAnsi" w:hAnsiTheme="minorHAnsi" w:cstheme="minorHAnsi"/>
                <w:lang w:val="fr-FR"/>
              </w:rPr>
            </w:pPr>
          </w:p>
          <w:p w:rsidR="00F727A0" w:rsidP="0064309A" w14:paraId="2773C2E0" w14:textId="77777777">
            <w:pPr>
              <w:rPr>
                <w:rFonts w:cstheme="minorHAnsi"/>
                <w:b/>
                <w:lang w:val="fr-FR"/>
              </w:rPr>
            </w:pPr>
          </w:p>
          <w:p w:rsidR="00916288" w:rsidRPr="00F727A0" w:rsidP="0064309A" w14:paraId="4C8E53FB" w14:textId="42740C32">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Pr>
                <w:rFonts w:asciiTheme="minorHAnsi" w:hAnsiTheme="minorHAnsi" w:cstheme="minorHAnsi"/>
                <w:lang w:val="fr-FR"/>
              </w:rPr>
              <w:t xml:space="preserve"> </w:t>
            </w:r>
            <w:r w:rsidR="00B80480">
              <w:rPr>
                <w:rFonts w:asciiTheme="minorHAnsi" w:hAnsiTheme="minorHAnsi" w:cstheme="minorHAnsi"/>
                <w:lang w:val="fr-FR"/>
              </w:rPr>
              <w:t>90 minutes</w:t>
            </w:r>
          </w:p>
        </w:tc>
      </w:tr>
      <w:tr w14:paraId="7958C9B3" w14:textId="77777777" w:rsidTr="00CF68BF">
        <w:tblPrEx>
          <w:tblW w:w="0" w:type="auto"/>
          <w:tblInd w:w="0" w:type="dxa"/>
          <w:tblLook w:val="04A0"/>
        </w:tblPrEx>
        <w:tc>
          <w:tcPr>
            <w:tcW w:w="1705" w:type="dxa"/>
          </w:tcPr>
          <w:p w:rsidR="001610BA" w:rsidRPr="001610BA" w:rsidP="0064309A" w14:paraId="3B72E289" w14:textId="010EF7FB">
            <w:pPr>
              <w:rPr>
                <w:rFonts w:asciiTheme="minorHAnsi" w:hAnsiTheme="minorHAnsi" w:cstheme="minorHAnsi"/>
              </w:rPr>
            </w:pPr>
            <w:r w:rsidRPr="001610BA">
              <w:rPr>
                <w:rFonts w:asciiTheme="minorHAnsi" w:hAnsiTheme="minorHAnsi" w:cstheme="minorHAnsi"/>
              </w:rPr>
              <w:t xml:space="preserve">Onsite Talking Circles </w:t>
            </w:r>
            <w:r>
              <w:rPr>
                <w:rFonts w:asciiTheme="minorHAnsi" w:hAnsiTheme="minorHAnsi" w:cstheme="minorHAnsi"/>
              </w:rPr>
              <w:t xml:space="preserve">with </w:t>
            </w:r>
            <w:r w:rsidR="00916288">
              <w:rPr>
                <w:rFonts w:asciiTheme="minorHAnsi" w:hAnsiTheme="minorHAnsi" w:cstheme="minorHAnsi"/>
              </w:rPr>
              <w:t>Tribal TANF Staff</w:t>
            </w:r>
          </w:p>
        </w:tc>
        <w:tc>
          <w:tcPr>
            <w:tcW w:w="1894" w:type="dxa"/>
          </w:tcPr>
          <w:p w:rsidR="001610BA" w:rsidRPr="003C5BB1" w:rsidP="0064309A" w14:paraId="41697D1B" w14:textId="6874FE9D">
            <w:pPr>
              <w:rPr>
                <w:rFonts w:cstheme="minorHAnsi"/>
              </w:rPr>
            </w:pPr>
            <w:r w:rsidRPr="003C5BB1">
              <w:rPr>
                <w:rFonts w:asciiTheme="minorHAnsi" w:hAnsiTheme="minorHAnsi" w:cstheme="minorHAnsi"/>
              </w:rPr>
              <w:t xml:space="preserve">Instrument </w:t>
            </w:r>
            <w:r w:rsidR="008C602B">
              <w:rPr>
                <w:rFonts w:asciiTheme="minorHAnsi" w:hAnsiTheme="minorHAnsi" w:cstheme="minorHAnsi"/>
              </w:rPr>
              <w:t>7</w:t>
            </w:r>
            <w:r w:rsidRPr="003C5BB1">
              <w:rPr>
                <w:rFonts w:asciiTheme="minorHAnsi" w:hAnsiTheme="minorHAnsi" w:cstheme="minorHAnsi"/>
              </w:rPr>
              <w:t xml:space="preserve">: </w:t>
            </w:r>
            <w:r w:rsidR="0092566A">
              <w:rPr>
                <w:rFonts w:asciiTheme="minorHAnsi" w:hAnsiTheme="minorHAnsi" w:cstheme="minorHAnsi"/>
              </w:rPr>
              <w:t>Knowledge Sharing</w:t>
            </w:r>
            <w:r>
              <w:rPr>
                <w:rFonts w:asciiTheme="minorHAnsi" w:hAnsiTheme="minorHAnsi" w:cstheme="minorHAnsi"/>
              </w:rPr>
              <w:t xml:space="preserve"> Visit </w:t>
            </w:r>
            <w:r w:rsidR="00D3542A">
              <w:rPr>
                <w:rFonts w:asciiTheme="minorHAnsi" w:hAnsiTheme="minorHAnsi" w:cstheme="minorHAnsi"/>
              </w:rPr>
              <w:t xml:space="preserve">Talking Circle </w:t>
            </w:r>
            <w:r w:rsidRPr="00D3542A" w:rsidR="00D3542A">
              <w:rPr>
                <w:rFonts w:asciiTheme="minorHAnsi" w:hAnsiTheme="minorHAnsi" w:cstheme="minorHAnsi"/>
              </w:rPr>
              <w:t xml:space="preserve">Facilitator’s Guide </w:t>
            </w:r>
            <w:r>
              <w:rPr>
                <w:rFonts w:asciiTheme="minorHAnsi" w:hAnsiTheme="minorHAnsi" w:cstheme="minorHAnsi"/>
              </w:rPr>
              <w:t>–Staff</w:t>
            </w:r>
          </w:p>
        </w:tc>
        <w:tc>
          <w:tcPr>
            <w:tcW w:w="3686" w:type="dxa"/>
          </w:tcPr>
          <w:p w:rsidR="00815B51" w:rsidRPr="00815B51" w:rsidP="0064309A" w14:paraId="28BB3C13" w14:textId="57DDE902">
            <w:pPr>
              <w:rPr>
                <w:rFonts w:asciiTheme="minorHAnsi" w:hAnsiTheme="minorHAnsi" w:cstheme="minorHAnsi"/>
              </w:rPr>
            </w:pPr>
            <w:r w:rsidRPr="00815B51">
              <w:rPr>
                <w:rFonts w:asciiTheme="minorHAnsi" w:hAnsiTheme="minorHAnsi" w:cstheme="minorHAnsi"/>
                <w:b/>
              </w:rPr>
              <w:t>Respondents</w:t>
            </w:r>
            <w:r w:rsidRPr="00815B51">
              <w:rPr>
                <w:rFonts w:asciiTheme="minorHAnsi" w:hAnsiTheme="minorHAnsi" w:cstheme="minorHAnsi"/>
              </w:rPr>
              <w:t>:</w:t>
            </w:r>
            <w:r w:rsidR="00952531">
              <w:rPr>
                <w:rFonts w:asciiTheme="minorHAnsi" w:hAnsiTheme="minorHAnsi" w:cstheme="minorHAnsi"/>
              </w:rPr>
              <w:t xml:space="preserve"> Tribal TANF </w:t>
            </w:r>
            <w:r w:rsidR="006E5B27">
              <w:rPr>
                <w:rFonts w:asciiTheme="minorHAnsi" w:hAnsiTheme="minorHAnsi" w:cstheme="minorHAnsi"/>
              </w:rPr>
              <w:t xml:space="preserve">staff </w:t>
            </w:r>
          </w:p>
          <w:p w:rsidR="00815B51" w:rsidRPr="00815B51" w:rsidP="0064309A" w14:paraId="31FC73F4" w14:textId="77777777">
            <w:pPr>
              <w:rPr>
                <w:rFonts w:asciiTheme="minorHAnsi" w:hAnsiTheme="minorHAnsi" w:cstheme="minorHAnsi"/>
                <w:b/>
              </w:rPr>
            </w:pPr>
          </w:p>
          <w:p w:rsidR="00815B51" w:rsidP="0064309A" w14:paraId="3CF92352" w14:textId="77777777">
            <w:pPr>
              <w:rPr>
                <w:rFonts w:asciiTheme="minorHAnsi" w:hAnsiTheme="minorHAnsi" w:cstheme="minorHAnsi"/>
              </w:rPr>
            </w:pPr>
            <w:r w:rsidRPr="00815B51">
              <w:rPr>
                <w:rFonts w:asciiTheme="minorHAnsi" w:hAnsiTheme="minorHAnsi" w:cstheme="minorHAnsi"/>
                <w:b/>
              </w:rPr>
              <w:t>Content</w:t>
            </w:r>
            <w:r w:rsidRPr="00815B51">
              <w:rPr>
                <w:rFonts w:asciiTheme="minorHAnsi" w:hAnsiTheme="minorHAnsi" w:cstheme="minorHAnsi"/>
              </w:rPr>
              <w:t xml:space="preserve">: </w:t>
            </w:r>
          </w:p>
          <w:p w:rsidR="00B42FD4" w:rsidP="0064309A" w14:paraId="5F67E59E" w14:textId="6B58BA6E">
            <w:pPr>
              <w:pStyle w:val="ListParagraph"/>
              <w:numPr>
                <w:ilvl w:val="0"/>
                <w:numId w:val="20"/>
              </w:numPr>
              <w:rPr>
                <w:rFonts w:asciiTheme="minorHAnsi" w:hAnsiTheme="minorHAnsi" w:cstheme="minorHAnsi"/>
              </w:rPr>
            </w:pPr>
            <w:r w:rsidRPr="00896A2B">
              <w:rPr>
                <w:rFonts w:asciiTheme="minorHAnsi" w:hAnsiTheme="minorHAnsi" w:cstheme="minorHAnsi"/>
              </w:rPr>
              <w:t>Success</w:t>
            </w:r>
            <w:r>
              <w:rPr>
                <w:rFonts w:asciiTheme="minorHAnsi" w:hAnsiTheme="minorHAnsi" w:cstheme="minorHAnsi"/>
              </w:rPr>
              <w:t>es</w:t>
            </w:r>
            <w:r w:rsidRPr="00896A2B">
              <w:rPr>
                <w:rFonts w:asciiTheme="minorHAnsi" w:hAnsiTheme="minorHAnsi" w:cstheme="minorHAnsi"/>
              </w:rPr>
              <w:t>, challenges, and opportunities experienced by Tribal TANF programs (RQ</w:t>
            </w:r>
            <w:r w:rsidR="00410282">
              <w:rPr>
                <w:rFonts w:asciiTheme="minorHAnsi" w:hAnsiTheme="minorHAnsi" w:cstheme="minorHAnsi"/>
              </w:rPr>
              <w:t>2</w:t>
            </w:r>
            <w:r w:rsidRPr="00896A2B">
              <w:rPr>
                <w:rFonts w:asciiTheme="minorHAnsi" w:hAnsiTheme="minorHAnsi" w:cstheme="minorHAnsi"/>
              </w:rPr>
              <w:t>)</w:t>
            </w:r>
          </w:p>
          <w:p w:rsidR="00B42FD4" w:rsidP="0064309A" w14:paraId="643B0FA3" w14:textId="45F4EF4B">
            <w:pPr>
              <w:pStyle w:val="ListParagraph"/>
              <w:numPr>
                <w:ilvl w:val="0"/>
                <w:numId w:val="20"/>
              </w:numPr>
              <w:rPr>
                <w:rFonts w:asciiTheme="minorHAnsi" w:hAnsiTheme="minorHAnsi" w:cstheme="minorHAnsi"/>
              </w:rPr>
            </w:pPr>
            <w:r>
              <w:rPr>
                <w:rFonts w:asciiTheme="minorHAnsi" w:hAnsiTheme="minorHAnsi" w:cstheme="minorHAnsi"/>
              </w:rPr>
              <w:t>S</w:t>
            </w:r>
            <w:r w:rsidRPr="00EC5B9B">
              <w:rPr>
                <w:rFonts w:asciiTheme="minorHAnsi" w:hAnsiTheme="minorHAnsi" w:cstheme="minorHAnsi"/>
              </w:rPr>
              <w:t xml:space="preserve">trengths and challenges related </w:t>
            </w:r>
            <w:r>
              <w:rPr>
                <w:rFonts w:asciiTheme="minorHAnsi" w:hAnsiTheme="minorHAnsi" w:cstheme="minorHAnsi"/>
              </w:rPr>
              <w:t>t</w:t>
            </w:r>
            <w:r w:rsidRPr="00EC5B9B">
              <w:rPr>
                <w:rFonts w:asciiTheme="minorHAnsi" w:hAnsiTheme="minorHAnsi" w:cstheme="minorHAnsi"/>
              </w:rPr>
              <w:t>o Tribal TANF data (RQ</w:t>
            </w:r>
            <w:r w:rsidR="00410282">
              <w:rPr>
                <w:rFonts w:asciiTheme="minorHAnsi" w:hAnsiTheme="minorHAnsi" w:cstheme="minorHAnsi"/>
              </w:rPr>
              <w:t>3</w:t>
            </w:r>
            <w:r w:rsidRPr="00EC5B9B">
              <w:rPr>
                <w:rFonts w:asciiTheme="minorHAnsi" w:hAnsiTheme="minorHAnsi" w:cstheme="minorHAnsi"/>
              </w:rPr>
              <w:t>)</w:t>
            </w:r>
          </w:p>
          <w:p w:rsidR="00B42FD4" w:rsidP="0064309A" w14:paraId="3A68DEE0" w14:textId="608CE849">
            <w:pPr>
              <w:pStyle w:val="ListParagraph"/>
              <w:numPr>
                <w:ilvl w:val="0"/>
                <w:numId w:val="20"/>
              </w:numPr>
              <w:rPr>
                <w:rFonts w:asciiTheme="minorHAnsi" w:hAnsiTheme="minorHAnsi" w:cstheme="minorHAnsi"/>
              </w:rPr>
            </w:pPr>
            <w:r>
              <w:rPr>
                <w:rFonts w:asciiTheme="minorHAnsi" w:hAnsiTheme="minorHAnsi" w:cstheme="minorHAnsi"/>
              </w:rPr>
              <w:t>Recommendations for next steps for Tribal TANF research and data (RQ</w:t>
            </w:r>
            <w:r w:rsidR="00410282">
              <w:rPr>
                <w:rFonts w:asciiTheme="minorHAnsi" w:hAnsiTheme="minorHAnsi" w:cstheme="minorHAnsi"/>
              </w:rPr>
              <w:t>4</w:t>
            </w:r>
            <w:r>
              <w:rPr>
                <w:rFonts w:asciiTheme="minorHAnsi" w:hAnsiTheme="minorHAnsi" w:cstheme="minorHAnsi"/>
              </w:rPr>
              <w:t>)</w:t>
            </w:r>
          </w:p>
          <w:p w:rsidR="0000325B" w:rsidRPr="0000325B" w:rsidP="0064309A" w14:paraId="7429BA99" w14:textId="18B822C5">
            <w:pPr>
              <w:pStyle w:val="ListParagraph"/>
              <w:numPr>
                <w:ilvl w:val="0"/>
                <w:numId w:val="20"/>
              </w:numPr>
              <w:rPr>
                <w:rFonts w:asciiTheme="minorHAnsi" w:hAnsiTheme="minorHAnsi" w:cstheme="minorHAnsi"/>
              </w:rPr>
            </w:pPr>
            <w:r w:rsidRPr="0000325B">
              <w:rPr>
                <w:rFonts w:asciiTheme="minorHAnsi" w:hAnsiTheme="minorHAnsi" w:cstheme="minorHAnsi"/>
              </w:rPr>
              <w:t xml:space="preserve">How we </w:t>
            </w:r>
            <w:r w:rsidR="00A80283">
              <w:rPr>
                <w:rFonts w:asciiTheme="minorHAnsi" w:hAnsiTheme="minorHAnsi" w:cstheme="minorHAnsi"/>
              </w:rPr>
              <w:t xml:space="preserve">can </w:t>
            </w:r>
            <w:r w:rsidRPr="0000325B">
              <w:rPr>
                <w:rFonts w:asciiTheme="minorHAnsi" w:hAnsiTheme="minorHAnsi" w:cstheme="minorHAnsi"/>
              </w:rPr>
              <w:t>ensure that this study benefits tribal communities and Tribal TANF programs</w:t>
            </w:r>
            <w:r>
              <w:rPr>
                <w:rFonts w:asciiTheme="minorHAnsi" w:hAnsiTheme="minorHAnsi" w:cstheme="minorHAnsi"/>
              </w:rPr>
              <w:t xml:space="preserve"> (RQ</w:t>
            </w:r>
            <w:r w:rsidR="00410282">
              <w:rPr>
                <w:rFonts w:asciiTheme="minorHAnsi" w:hAnsiTheme="minorHAnsi" w:cstheme="minorHAnsi"/>
              </w:rPr>
              <w:t>5</w:t>
            </w:r>
            <w:r>
              <w:rPr>
                <w:rFonts w:asciiTheme="minorHAnsi" w:hAnsiTheme="minorHAnsi" w:cstheme="minorHAnsi"/>
              </w:rPr>
              <w:t>)</w:t>
            </w:r>
          </w:p>
          <w:p w:rsidR="00815B51" w:rsidRPr="00815B51" w:rsidP="0064309A" w14:paraId="3CCCC5CC" w14:textId="77777777">
            <w:pPr>
              <w:rPr>
                <w:rFonts w:asciiTheme="minorHAnsi" w:hAnsiTheme="minorHAnsi" w:cstheme="minorHAnsi"/>
              </w:rPr>
            </w:pPr>
          </w:p>
          <w:p w:rsidR="001610BA" w:rsidRPr="003C5BB1" w:rsidP="0064309A" w14:paraId="06F15EC3" w14:textId="71714B43">
            <w:pPr>
              <w:rPr>
                <w:rFonts w:cstheme="minorHAnsi"/>
                <w:b/>
              </w:rPr>
            </w:pPr>
            <w:r w:rsidRPr="00815B51">
              <w:rPr>
                <w:rFonts w:asciiTheme="minorHAnsi" w:hAnsiTheme="minorHAnsi" w:cstheme="minorHAnsi"/>
                <w:b/>
              </w:rPr>
              <w:t>Purpose</w:t>
            </w:r>
            <w:r w:rsidRPr="00815B51">
              <w:rPr>
                <w:rFonts w:asciiTheme="minorHAnsi" w:hAnsiTheme="minorHAnsi" w:cstheme="minorHAnsi"/>
              </w:rPr>
              <w:t>:</w:t>
            </w:r>
            <w:r w:rsidR="0000325B">
              <w:rPr>
                <w:rFonts w:asciiTheme="minorHAnsi" w:hAnsiTheme="minorHAnsi" w:cstheme="minorHAnsi"/>
              </w:rPr>
              <w:t xml:space="preserve"> </w:t>
            </w:r>
            <w:r w:rsidRPr="00A06A44" w:rsidR="0000325B">
              <w:rPr>
                <w:rFonts w:asciiTheme="minorHAnsi" w:hAnsiTheme="minorHAnsi" w:cstheme="minorHAnsi"/>
              </w:rPr>
              <w:t>To hear directly from</w:t>
            </w:r>
            <w:r w:rsidR="0000325B">
              <w:rPr>
                <w:rFonts w:asciiTheme="minorHAnsi" w:hAnsiTheme="minorHAnsi" w:cstheme="minorHAnsi"/>
              </w:rPr>
              <w:t xml:space="preserve"> Tribal </w:t>
            </w:r>
            <w:r w:rsidR="00FA48DA">
              <w:rPr>
                <w:rFonts w:asciiTheme="minorHAnsi" w:hAnsiTheme="minorHAnsi" w:cstheme="minorHAnsi"/>
              </w:rPr>
              <w:t>TANF staff</w:t>
            </w:r>
            <w:r w:rsidR="0000325B">
              <w:rPr>
                <w:rFonts w:asciiTheme="minorHAnsi" w:hAnsiTheme="minorHAnsi" w:cstheme="minorHAnsi"/>
              </w:rPr>
              <w:t xml:space="preserve"> about their needs and experiences related to Tribal TANF and their perspective on future directions for Tribal TANF research and data</w:t>
            </w:r>
          </w:p>
        </w:tc>
        <w:tc>
          <w:tcPr>
            <w:tcW w:w="1980" w:type="dxa"/>
          </w:tcPr>
          <w:p w:rsidR="00DD4869" w:rsidP="0064309A" w14:paraId="5B9A61B8" w14:textId="77777777">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Pr>
                <w:rFonts w:asciiTheme="minorHAnsi" w:hAnsiTheme="minorHAnsi" w:cstheme="minorHAnsi"/>
                <w:lang w:val="fr-FR"/>
              </w:rPr>
              <w:t>In-Person</w:t>
            </w:r>
          </w:p>
          <w:p w:rsidR="00DD4869" w:rsidRPr="00B146D1" w:rsidP="0064309A" w14:paraId="4CA3B3CC" w14:textId="77777777">
            <w:pPr>
              <w:rPr>
                <w:rFonts w:asciiTheme="minorHAnsi" w:hAnsiTheme="minorHAnsi" w:cstheme="minorHAnsi"/>
                <w:bCs/>
                <w:lang w:val="fr-FR"/>
              </w:rPr>
            </w:pPr>
            <w:r w:rsidRPr="00B146D1">
              <w:rPr>
                <w:rFonts w:asciiTheme="minorHAnsi" w:hAnsiTheme="minorHAnsi" w:cstheme="minorHAnsi"/>
                <w:bCs/>
                <w:lang w:val="fr-FR"/>
              </w:rPr>
              <w:t>Interview</w:t>
            </w:r>
          </w:p>
          <w:p w:rsidR="00F727A0" w:rsidP="0064309A" w14:paraId="40500420" w14:textId="3F357ECA">
            <w:pPr>
              <w:rPr>
                <w:rFonts w:asciiTheme="minorHAnsi" w:hAnsiTheme="minorHAnsi" w:cstheme="minorHAnsi"/>
                <w:lang w:val="fr-FR"/>
              </w:rPr>
            </w:pPr>
          </w:p>
          <w:p w:rsidR="00F727A0" w:rsidP="0064309A" w14:paraId="58BB19EA" w14:textId="77777777">
            <w:pPr>
              <w:rPr>
                <w:rFonts w:cstheme="minorHAnsi"/>
                <w:b/>
                <w:lang w:val="fr-FR"/>
              </w:rPr>
            </w:pPr>
          </w:p>
          <w:p w:rsidR="001610BA" w:rsidRPr="00F727A0" w:rsidP="0064309A" w14:paraId="74CD0C2B" w14:textId="6B1AA8C5">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Pr>
                <w:rFonts w:asciiTheme="minorHAnsi" w:hAnsiTheme="minorHAnsi" w:cstheme="minorHAnsi"/>
                <w:lang w:val="fr-FR"/>
              </w:rPr>
              <w:t xml:space="preserve"> </w:t>
            </w:r>
            <w:r w:rsidR="00410282">
              <w:rPr>
                <w:rFonts w:asciiTheme="minorHAnsi" w:hAnsiTheme="minorHAnsi" w:cstheme="minorHAnsi"/>
                <w:lang w:val="fr-FR"/>
              </w:rPr>
              <w:t>120</w:t>
            </w:r>
            <w:r>
              <w:rPr>
                <w:rFonts w:asciiTheme="minorHAnsi" w:hAnsiTheme="minorHAnsi" w:cstheme="minorHAnsi"/>
                <w:lang w:val="fr-FR"/>
              </w:rPr>
              <w:t xml:space="preserve"> minutes</w:t>
            </w:r>
          </w:p>
        </w:tc>
      </w:tr>
      <w:tr w14:paraId="36813DBD" w14:textId="77777777" w:rsidTr="00CF68BF">
        <w:tblPrEx>
          <w:tblW w:w="0" w:type="auto"/>
          <w:tblInd w:w="0" w:type="dxa"/>
          <w:tblLook w:val="04A0"/>
        </w:tblPrEx>
        <w:tc>
          <w:tcPr>
            <w:tcW w:w="1705" w:type="dxa"/>
          </w:tcPr>
          <w:p w:rsidR="00916288" w:rsidRPr="001610BA" w:rsidP="0064309A" w14:paraId="28E183CB" w14:textId="54935DE5">
            <w:pPr>
              <w:rPr>
                <w:rFonts w:cstheme="minorHAnsi"/>
              </w:rPr>
            </w:pPr>
            <w:r w:rsidRPr="001610BA">
              <w:rPr>
                <w:rFonts w:asciiTheme="minorHAnsi" w:hAnsiTheme="minorHAnsi" w:cstheme="minorHAnsi"/>
              </w:rPr>
              <w:t xml:space="preserve">Onsite Talking Circles </w:t>
            </w:r>
            <w:r>
              <w:rPr>
                <w:rFonts w:asciiTheme="minorHAnsi" w:hAnsiTheme="minorHAnsi" w:cstheme="minorHAnsi"/>
              </w:rPr>
              <w:t>with Tribal TANF Participants</w:t>
            </w:r>
          </w:p>
        </w:tc>
        <w:tc>
          <w:tcPr>
            <w:tcW w:w="1894" w:type="dxa"/>
          </w:tcPr>
          <w:p w:rsidR="00916288" w:rsidRPr="003C5BB1" w:rsidP="0064309A" w14:paraId="6E89D1F1" w14:textId="78C97929">
            <w:pPr>
              <w:rPr>
                <w:rFonts w:cstheme="minorHAnsi"/>
              </w:rPr>
            </w:pPr>
            <w:r w:rsidRPr="003C5BB1">
              <w:rPr>
                <w:rFonts w:asciiTheme="minorHAnsi" w:hAnsiTheme="minorHAnsi" w:cstheme="minorHAnsi"/>
              </w:rPr>
              <w:t xml:space="preserve">Instrument </w:t>
            </w:r>
            <w:r w:rsidR="008C602B">
              <w:rPr>
                <w:rFonts w:asciiTheme="minorHAnsi" w:hAnsiTheme="minorHAnsi" w:cstheme="minorHAnsi"/>
              </w:rPr>
              <w:t>8</w:t>
            </w:r>
            <w:r w:rsidRPr="003C5BB1">
              <w:rPr>
                <w:rFonts w:asciiTheme="minorHAnsi" w:hAnsiTheme="minorHAnsi" w:cstheme="minorHAnsi"/>
              </w:rPr>
              <w:t xml:space="preserve">: </w:t>
            </w:r>
            <w:r w:rsidR="0092566A">
              <w:rPr>
                <w:rFonts w:asciiTheme="minorHAnsi" w:hAnsiTheme="minorHAnsi" w:cstheme="minorHAnsi"/>
              </w:rPr>
              <w:t>Knowledge Sharing</w:t>
            </w:r>
            <w:r>
              <w:rPr>
                <w:rFonts w:asciiTheme="minorHAnsi" w:hAnsiTheme="minorHAnsi" w:cstheme="minorHAnsi"/>
              </w:rPr>
              <w:t xml:space="preserve"> Visit </w:t>
            </w:r>
            <w:r w:rsidR="00D3542A">
              <w:rPr>
                <w:rFonts w:asciiTheme="minorHAnsi" w:hAnsiTheme="minorHAnsi" w:cstheme="minorHAnsi"/>
              </w:rPr>
              <w:t xml:space="preserve">Talking Circle </w:t>
            </w:r>
            <w:r w:rsidRPr="00D3542A" w:rsidR="00D3542A">
              <w:rPr>
                <w:rFonts w:asciiTheme="minorHAnsi" w:hAnsiTheme="minorHAnsi" w:cstheme="minorHAnsi"/>
              </w:rPr>
              <w:t>Facilitator’s Guide</w:t>
            </w:r>
            <w:r>
              <w:rPr>
                <w:rFonts w:asciiTheme="minorHAnsi" w:hAnsiTheme="minorHAnsi" w:cstheme="minorHAnsi"/>
              </w:rPr>
              <w:t xml:space="preserve"> –Participants</w:t>
            </w:r>
          </w:p>
        </w:tc>
        <w:tc>
          <w:tcPr>
            <w:tcW w:w="3686" w:type="dxa"/>
          </w:tcPr>
          <w:p w:rsidR="009C026F" w:rsidRPr="001027DF" w:rsidP="0064309A" w14:paraId="2376E525" w14:textId="1DAE7339">
            <w:pPr>
              <w:rPr>
                <w:rFonts w:asciiTheme="minorHAnsi" w:hAnsiTheme="minorHAnsi" w:cstheme="minorHAnsi"/>
                <w:lang w:val="pt-BR"/>
              </w:rPr>
            </w:pPr>
            <w:r w:rsidRPr="001027DF">
              <w:rPr>
                <w:rFonts w:asciiTheme="minorHAnsi" w:hAnsiTheme="minorHAnsi" w:cstheme="minorHAnsi"/>
                <w:b/>
                <w:lang w:val="pt-BR"/>
              </w:rPr>
              <w:t>Respondents</w:t>
            </w:r>
            <w:r w:rsidRPr="001027DF">
              <w:rPr>
                <w:rFonts w:asciiTheme="minorHAnsi" w:hAnsiTheme="minorHAnsi" w:cstheme="minorHAnsi"/>
                <w:lang w:val="pt-BR"/>
              </w:rPr>
              <w:t>:</w:t>
            </w:r>
            <w:r w:rsidRPr="001027DF">
              <w:rPr>
                <w:rFonts w:asciiTheme="minorHAnsi" w:hAnsiTheme="minorHAnsi" w:cstheme="minorHAnsi"/>
                <w:lang w:val="pt-BR"/>
              </w:rPr>
              <w:t xml:space="preserve"> Tribal TANF program participants </w:t>
            </w:r>
          </w:p>
          <w:p w:rsidR="00815B51" w:rsidRPr="001027DF" w:rsidP="0064309A" w14:paraId="0F726FC1" w14:textId="77777777">
            <w:pPr>
              <w:rPr>
                <w:rFonts w:asciiTheme="minorHAnsi" w:hAnsiTheme="minorHAnsi" w:cstheme="minorHAnsi"/>
                <w:b/>
                <w:lang w:val="pt-BR"/>
              </w:rPr>
            </w:pPr>
          </w:p>
          <w:p w:rsidR="00815B51" w:rsidP="0064309A" w14:paraId="34360B04" w14:textId="77777777">
            <w:pPr>
              <w:rPr>
                <w:rFonts w:asciiTheme="minorHAnsi" w:hAnsiTheme="minorHAnsi" w:cstheme="minorHAnsi"/>
              </w:rPr>
            </w:pPr>
            <w:r w:rsidRPr="00815B51">
              <w:rPr>
                <w:rFonts w:asciiTheme="minorHAnsi" w:hAnsiTheme="minorHAnsi" w:cstheme="minorHAnsi"/>
                <w:b/>
              </w:rPr>
              <w:t>Content</w:t>
            </w:r>
            <w:r w:rsidRPr="00815B51">
              <w:rPr>
                <w:rFonts w:asciiTheme="minorHAnsi" w:hAnsiTheme="minorHAnsi" w:cstheme="minorHAnsi"/>
              </w:rPr>
              <w:t xml:space="preserve">: </w:t>
            </w:r>
          </w:p>
          <w:p w:rsidR="009C026F" w:rsidP="0064309A" w14:paraId="6D90D95D" w14:textId="643A13CD">
            <w:pPr>
              <w:pStyle w:val="ListParagraph"/>
              <w:numPr>
                <w:ilvl w:val="0"/>
                <w:numId w:val="24"/>
              </w:numPr>
              <w:rPr>
                <w:rFonts w:asciiTheme="minorHAnsi" w:hAnsiTheme="minorHAnsi" w:cstheme="minorHAnsi"/>
              </w:rPr>
            </w:pPr>
            <w:r>
              <w:rPr>
                <w:rFonts w:asciiTheme="minorHAnsi" w:hAnsiTheme="minorHAnsi" w:cstheme="minorHAnsi"/>
              </w:rPr>
              <w:t>Experiences with the Tribal TANF program (RQ</w:t>
            </w:r>
            <w:r w:rsidR="00B4298D">
              <w:rPr>
                <w:rFonts w:asciiTheme="minorHAnsi" w:hAnsiTheme="minorHAnsi" w:cstheme="minorHAnsi"/>
              </w:rPr>
              <w:t>2</w:t>
            </w:r>
            <w:r>
              <w:rPr>
                <w:rFonts w:asciiTheme="minorHAnsi" w:hAnsiTheme="minorHAnsi" w:cstheme="minorHAnsi"/>
              </w:rPr>
              <w:t>)</w:t>
            </w:r>
          </w:p>
          <w:p w:rsidR="006F7C65" w:rsidRPr="0056238E" w:rsidP="0064309A" w14:paraId="0E310F36" w14:textId="23168DB2">
            <w:pPr>
              <w:pStyle w:val="ListParagraph"/>
              <w:numPr>
                <w:ilvl w:val="0"/>
                <w:numId w:val="24"/>
              </w:numPr>
              <w:rPr>
                <w:rFonts w:asciiTheme="minorHAnsi" w:hAnsiTheme="minorHAnsi" w:cstheme="minorHAnsi"/>
              </w:rPr>
            </w:pPr>
            <w:r>
              <w:rPr>
                <w:rFonts w:asciiTheme="minorHAnsi" w:hAnsiTheme="minorHAnsi" w:cstheme="minorHAnsi"/>
              </w:rPr>
              <w:t>Recommendations for the Tribal TANF program (RQ</w:t>
            </w:r>
            <w:r w:rsidR="00735C69">
              <w:rPr>
                <w:rFonts w:asciiTheme="minorHAnsi" w:hAnsiTheme="minorHAnsi" w:cstheme="minorHAnsi"/>
              </w:rPr>
              <w:t>4</w:t>
            </w:r>
            <w:r>
              <w:rPr>
                <w:rFonts w:asciiTheme="minorHAnsi" w:hAnsiTheme="minorHAnsi" w:cstheme="minorHAnsi"/>
              </w:rPr>
              <w:t>)</w:t>
            </w:r>
          </w:p>
          <w:p w:rsidR="00815B51" w:rsidRPr="00815B51" w:rsidP="0064309A" w14:paraId="1851725F" w14:textId="77777777">
            <w:pPr>
              <w:rPr>
                <w:rFonts w:asciiTheme="minorHAnsi" w:hAnsiTheme="minorHAnsi" w:cstheme="minorHAnsi"/>
              </w:rPr>
            </w:pPr>
          </w:p>
          <w:p w:rsidR="00916288" w:rsidRPr="003C5BB1" w:rsidP="0064309A" w14:paraId="38480A87" w14:textId="00A5BE96">
            <w:pPr>
              <w:rPr>
                <w:rFonts w:cstheme="minorHAnsi"/>
                <w:b/>
              </w:rPr>
            </w:pPr>
            <w:r w:rsidRPr="00815B51">
              <w:rPr>
                <w:rFonts w:asciiTheme="minorHAnsi" w:hAnsiTheme="minorHAnsi" w:cstheme="minorHAnsi"/>
                <w:b/>
              </w:rPr>
              <w:t>Purpose</w:t>
            </w:r>
            <w:r w:rsidRPr="00815B51">
              <w:rPr>
                <w:rFonts w:asciiTheme="minorHAnsi" w:hAnsiTheme="minorHAnsi" w:cstheme="minorHAnsi"/>
              </w:rPr>
              <w:t>:</w:t>
            </w:r>
            <w:r w:rsidR="006F7C65">
              <w:rPr>
                <w:rFonts w:asciiTheme="minorHAnsi" w:hAnsiTheme="minorHAnsi" w:cstheme="minorHAnsi"/>
              </w:rPr>
              <w:t xml:space="preserve"> To elevate participant voice in our understanding of Tribal TANF strengths, challenges, and opportunities</w:t>
            </w:r>
          </w:p>
        </w:tc>
        <w:tc>
          <w:tcPr>
            <w:tcW w:w="1980" w:type="dxa"/>
          </w:tcPr>
          <w:p w:rsidR="00DD4869" w:rsidP="0064309A" w14:paraId="10A35254" w14:textId="77777777">
            <w:pPr>
              <w:rPr>
                <w:rFonts w:asciiTheme="minorHAnsi" w:hAnsiTheme="minorHAnsi" w:cstheme="minorHAnsi"/>
                <w:lang w:val="fr-FR"/>
              </w:rPr>
            </w:pPr>
            <w:r w:rsidRPr="00D947D7">
              <w:rPr>
                <w:rFonts w:asciiTheme="minorHAnsi" w:hAnsiTheme="minorHAnsi" w:cstheme="minorHAnsi"/>
                <w:b/>
                <w:lang w:val="fr-FR"/>
              </w:rPr>
              <w:t>Mode</w:t>
            </w:r>
            <w:r w:rsidRPr="00D947D7">
              <w:rPr>
                <w:rFonts w:asciiTheme="minorHAnsi" w:hAnsiTheme="minorHAnsi" w:cstheme="minorHAnsi"/>
                <w:lang w:val="fr-FR"/>
              </w:rPr>
              <w:t>:</w:t>
            </w:r>
            <w:r w:rsidRPr="00D947D7">
              <w:rPr>
                <w:rFonts w:asciiTheme="minorHAnsi" w:hAnsiTheme="minorHAnsi" w:cstheme="minorHAnsi"/>
                <w:lang w:val="fr-FR"/>
              </w:rPr>
              <w:t xml:space="preserve"> </w:t>
            </w:r>
            <w:r>
              <w:rPr>
                <w:rFonts w:asciiTheme="minorHAnsi" w:hAnsiTheme="minorHAnsi" w:cstheme="minorHAnsi"/>
                <w:lang w:val="fr-FR"/>
              </w:rPr>
              <w:t>In-Person</w:t>
            </w:r>
          </w:p>
          <w:p w:rsidR="00DD4869" w:rsidRPr="00B146D1" w:rsidP="0064309A" w14:paraId="649A08FA" w14:textId="77777777">
            <w:pPr>
              <w:rPr>
                <w:rFonts w:asciiTheme="minorHAnsi" w:hAnsiTheme="minorHAnsi" w:cstheme="minorHAnsi"/>
                <w:bCs/>
                <w:lang w:val="fr-FR"/>
              </w:rPr>
            </w:pPr>
            <w:r w:rsidRPr="00B146D1">
              <w:rPr>
                <w:rFonts w:asciiTheme="minorHAnsi" w:hAnsiTheme="minorHAnsi" w:cstheme="minorHAnsi"/>
                <w:bCs/>
                <w:lang w:val="fr-FR"/>
              </w:rPr>
              <w:t>Interview</w:t>
            </w:r>
          </w:p>
          <w:p w:rsidR="00F727A0" w:rsidP="0064309A" w14:paraId="12780611" w14:textId="04573BF6">
            <w:pPr>
              <w:rPr>
                <w:rFonts w:asciiTheme="minorHAnsi" w:hAnsiTheme="minorHAnsi" w:cstheme="minorHAnsi"/>
                <w:lang w:val="fr-FR"/>
              </w:rPr>
            </w:pPr>
          </w:p>
          <w:p w:rsidR="00F727A0" w:rsidP="0064309A" w14:paraId="218D7D9D" w14:textId="77777777">
            <w:pPr>
              <w:rPr>
                <w:rFonts w:cstheme="minorHAnsi"/>
                <w:b/>
                <w:lang w:val="fr-FR"/>
              </w:rPr>
            </w:pPr>
          </w:p>
          <w:p w:rsidR="00916288" w:rsidRPr="00F727A0" w:rsidP="0064309A" w14:paraId="3EC8C02C" w14:textId="3346A08F">
            <w:pPr>
              <w:rPr>
                <w:rFonts w:cstheme="minorHAnsi"/>
                <w:b/>
                <w:lang w:val="fr-FR"/>
              </w:rPr>
            </w:pPr>
            <w:r w:rsidRPr="00D947D7">
              <w:rPr>
                <w:rFonts w:asciiTheme="minorHAnsi" w:hAnsiTheme="minorHAnsi" w:cstheme="minorHAnsi"/>
                <w:b/>
                <w:lang w:val="fr-FR"/>
              </w:rPr>
              <w:t>Duration</w:t>
            </w:r>
            <w:r w:rsidRPr="00D947D7">
              <w:rPr>
                <w:rFonts w:asciiTheme="minorHAnsi" w:hAnsiTheme="minorHAnsi" w:cstheme="minorHAnsi"/>
                <w:lang w:val="fr-FR"/>
              </w:rPr>
              <w:t>:</w:t>
            </w:r>
            <w:r>
              <w:rPr>
                <w:rFonts w:asciiTheme="minorHAnsi" w:hAnsiTheme="minorHAnsi" w:cstheme="minorHAnsi"/>
                <w:lang w:val="fr-FR"/>
              </w:rPr>
              <w:t xml:space="preserve"> </w:t>
            </w:r>
            <w:r w:rsidR="00410282">
              <w:rPr>
                <w:rFonts w:asciiTheme="minorHAnsi" w:hAnsiTheme="minorHAnsi" w:cstheme="minorHAnsi"/>
                <w:lang w:val="fr-FR"/>
              </w:rPr>
              <w:t>120</w:t>
            </w:r>
            <w:r>
              <w:rPr>
                <w:rFonts w:asciiTheme="minorHAnsi" w:hAnsiTheme="minorHAnsi" w:cstheme="minorHAnsi"/>
                <w:lang w:val="fr-FR"/>
              </w:rPr>
              <w:t xml:space="preserve"> minutes</w:t>
            </w:r>
          </w:p>
        </w:tc>
      </w:tr>
      <w:bookmarkEnd w:id="5"/>
    </w:tbl>
    <w:p w:rsidR="001D1C73" w:rsidRPr="00F727A0" w:rsidP="0064309A" w14:paraId="0DB98502" w14:textId="77777777">
      <w:pPr>
        <w:spacing w:after="0" w:line="240" w:lineRule="auto"/>
        <w:rPr>
          <w:i/>
          <w:lang w:val="fr-FR"/>
        </w:rPr>
      </w:pPr>
    </w:p>
    <w:p w:rsidR="001D1C73" w:rsidRPr="009139B3" w:rsidP="0064309A" w14:paraId="213059F9" w14:textId="77777777">
      <w:pPr>
        <w:spacing w:after="60" w:line="240" w:lineRule="auto"/>
        <w:rPr>
          <w:i/>
        </w:rPr>
      </w:pPr>
      <w:r w:rsidRPr="009139B3">
        <w:rPr>
          <w:i/>
        </w:rPr>
        <w:t>Other Data Sources and Uses of Information</w:t>
      </w:r>
    </w:p>
    <w:p w:rsidR="006451F2" w:rsidP="0064309A" w14:paraId="43D730F0" w14:textId="6D50E069">
      <w:pPr>
        <w:spacing w:after="0" w:line="240" w:lineRule="auto"/>
      </w:pPr>
      <w:r>
        <w:t>The research team conduct</w:t>
      </w:r>
      <w:r w:rsidR="00EA49A8">
        <w:t>ed</w:t>
      </w:r>
      <w:r>
        <w:t xml:space="preserve"> a </w:t>
      </w:r>
      <w:r w:rsidR="004F3EC2">
        <w:t xml:space="preserve">literature </w:t>
      </w:r>
      <w:r>
        <w:t xml:space="preserve">review </w:t>
      </w:r>
      <w:r w:rsidRPr="002113FE" w:rsidR="002113FE">
        <w:t>to understand previous documentation related to Tribal TANF programs and the research questions of this project.</w:t>
      </w:r>
      <w:r>
        <w:t xml:space="preserve"> </w:t>
      </w:r>
    </w:p>
    <w:p w:rsidR="00005E1A" w:rsidP="0064309A" w14:paraId="0BA90A98" w14:textId="77777777">
      <w:pPr>
        <w:spacing w:after="0" w:line="240" w:lineRule="auto"/>
      </w:pPr>
    </w:p>
    <w:p w:rsidR="00005E1A" w:rsidP="0064309A" w14:paraId="50E6F1AD" w14:textId="402767DE">
      <w:pPr>
        <w:spacing w:after="0" w:line="240" w:lineRule="auto"/>
      </w:pPr>
      <w:r>
        <w:t xml:space="preserve">The research team </w:t>
      </w:r>
      <w:r w:rsidR="00C02FE9">
        <w:t xml:space="preserve">additionally </w:t>
      </w:r>
      <w:r>
        <w:t xml:space="preserve">intends to </w:t>
      </w:r>
      <w:r w:rsidR="004F3EC2">
        <w:t xml:space="preserve">have </w:t>
      </w:r>
      <w:r w:rsidR="0004597E">
        <w:t xml:space="preserve">individual </w:t>
      </w:r>
      <w:r w:rsidR="004F3EC2">
        <w:t xml:space="preserve">conversations </w:t>
      </w:r>
      <w:r w:rsidR="00971A92">
        <w:t xml:space="preserve">with fewer than 10 Tribal TANF </w:t>
      </w:r>
      <w:r w:rsidR="0053462A">
        <w:t xml:space="preserve">leaders and fewer than 10 Tribal TANF participants </w:t>
      </w:r>
      <w:r w:rsidR="003B0F10">
        <w:t>to gain their perspectives on the most pressing issues facing Tribal TANF agencies</w:t>
      </w:r>
      <w:r w:rsidR="00B72BDA">
        <w:t xml:space="preserve"> (RQ</w:t>
      </w:r>
      <w:r w:rsidR="006C7F27">
        <w:t>2</w:t>
      </w:r>
      <w:r w:rsidR="00B72BDA">
        <w:t>) and how the results of this study could most benefit Tribal</w:t>
      </w:r>
      <w:r w:rsidR="0022575A">
        <w:t xml:space="preserve"> communities and Tribal TANF agencies (RQ</w:t>
      </w:r>
      <w:r w:rsidR="006C7F27">
        <w:t>5</w:t>
      </w:r>
      <w:r w:rsidR="0022575A">
        <w:t xml:space="preserve">). </w:t>
      </w:r>
    </w:p>
    <w:p w:rsidR="00005E1A" w:rsidP="0064309A" w14:paraId="0DB07AD0" w14:textId="77777777">
      <w:pPr>
        <w:spacing w:after="0" w:line="240" w:lineRule="auto"/>
      </w:pPr>
    </w:p>
    <w:p w:rsidR="00A60752" w:rsidRPr="009139B3" w:rsidP="0064309A" w14:paraId="77C6583C" w14:textId="3554DA83">
      <w:pPr>
        <w:spacing w:after="0" w:line="240" w:lineRule="auto"/>
      </w:pPr>
      <w:r>
        <w:t xml:space="preserve">The final report for this project will synthesize findings from the literature review </w:t>
      </w:r>
      <w:r w:rsidR="00933149">
        <w:t>and the</w:t>
      </w:r>
      <w:r w:rsidR="007D5A10">
        <w:t xml:space="preserve">se individual conversations </w:t>
      </w:r>
      <w:r w:rsidR="00933149">
        <w:t xml:space="preserve">as well as the findings from the data collection instruments that are part of this information collection request </w:t>
      </w:r>
      <w:r>
        <w:t>to address the project’s research questions.</w:t>
      </w:r>
    </w:p>
    <w:p w:rsidR="001D1C73" w:rsidRPr="009139B3" w:rsidP="0064309A" w14:paraId="10B217EA" w14:textId="77777777">
      <w:pPr>
        <w:spacing w:after="0" w:line="240" w:lineRule="auto"/>
      </w:pPr>
    </w:p>
    <w:p w:rsidR="007A4B18" w:rsidP="00B63648" w14:paraId="0B7CAA86" w14:textId="7B3EFAED">
      <w:pPr>
        <w:spacing w:after="120" w:line="240" w:lineRule="auto"/>
      </w:pPr>
      <w:r w:rsidRPr="009139B3">
        <w:rPr>
          <w:b/>
        </w:rPr>
        <w:t>A3</w:t>
      </w:r>
      <w:r w:rsidRPr="009139B3">
        <w:t>.</w:t>
      </w:r>
      <w:r w:rsidRPr="009139B3">
        <w:tab/>
      </w:r>
      <w:r w:rsidRPr="009139B3">
        <w:rPr>
          <w:b/>
        </w:rPr>
        <w:t>Use of Information Technology to Reduce Burden</w:t>
      </w:r>
    </w:p>
    <w:p w:rsidR="007A4B18" w:rsidP="0064309A" w14:paraId="3A67B72D" w14:textId="207AC72A">
      <w:pPr>
        <w:pStyle w:val="ListParagraph"/>
        <w:spacing w:after="0" w:line="240" w:lineRule="auto"/>
        <w:ind w:left="0"/>
      </w:pPr>
      <w:r w:rsidRPr="00666664">
        <w:rPr>
          <w:b/>
          <w:bCs/>
          <w:i/>
          <w:iCs/>
        </w:rPr>
        <w:t>V</w:t>
      </w:r>
      <w:r w:rsidRPr="00666664">
        <w:rPr>
          <w:b/>
          <w:bCs/>
          <w:i/>
          <w:iCs/>
        </w:rPr>
        <w:t>irtual talking circles</w:t>
      </w:r>
      <w:r>
        <w:t xml:space="preserve"> </w:t>
      </w:r>
      <w:r w:rsidRPr="006D1BD7" w:rsidR="00B070F8">
        <w:t xml:space="preserve">(Instrument </w:t>
      </w:r>
      <w:r w:rsidR="00100B27">
        <w:t>1B</w:t>
      </w:r>
      <w:r w:rsidRPr="006D1BD7" w:rsidR="00B070F8">
        <w:t xml:space="preserve"> and Instrument </w:t>
      </w:r>
      <w:r w:rsidR="00100B27">
        <w:t>2B</w:t>
      </w:r>
      <w:r w:rsidR="00B070F8">
        <w:t xml:space="preserve">) </w:t>
      </w:r>
      <w:r w:rsidRPr="00722783">
        <w:t>will be conducted via videoconferencing, and audio recorded with the permission of respondents.</w:t>
      </w:r>
      <w:r>
        <w:t xml:space="preserve"> </w:t>
      </w:r>
      <w:r w:rsidR="009370AF">
        <w:t>Offering the opportunity to participate in v</w:t>
      </w:r>
      <w:r w:rsidR="00666664">
        <w:t xml:space="preserve">irtual talking circles </w:t>
      </w:r>
      <w:r w:rsidR="002F255A">
        <w:t xml:space="preserve">will reduce burden </w:t>
      </w:r>
      <w:r w:rsidR="00101577">
        <w:t xml:space="preserve">on respondents for whom a virtual option is more convenient, including those who </w:t>
      </w:r>
      <w:r w:rsidR="004868FC">
        <w:t xml:space="preserve">are unable </w:t>
      </w:r>
      <w:r w:rsidR="00101577">
        <w:t xml:space="preserve">to travel. </w:t>
      </w:r>
    </w:p>
    <w:p w:rsidR="005070EA" w:rsidP="0064309A" w14:paraId="41A492C0" w14:textId="77777777">
      <w:pPr>
        <w:pStyle w:val="ListParagraph"/>
        <w:spacing w:after="0" w:line="240" w:lineRule="auto"/>
        <w:ind w:left="0"/>
      </w:pPr>
    </w:p>
    <w:p w:rsidR="005070EA" w:rsidRPr="00415584" w:rsidP="0064309A" w14:paraId="1EB77936" w14:textId="12684BB2">
      <w:pPr>
        <w:pStyle w:val="ListParagraph"/>
        <w:spacing w:after="0" w:line="240" w:lineRule="auto"/>
        <w:ind w:left="0"/>
      </w:pPr>
      <w:r>
        <w:rPr>
          <w:b/>
          <w:bCs/>
          <w:i/>
          <w:iCs/>
        </w:rPr>
        <w:t xml:space="preserve">In-person talking circles </w:t>
      </w:r>
      <w:r>
        <w:t xml:space="preserve">will take place </w:t>
      </w:r>
      <w:r w:rsidR="006A7588">
        <w:t xml:space="preserve">at a location where Tribal leaders and Tribal TANF </w:t>
      </w:r>
      <w:r w:rsidR="001607D1">
        <w:t xml:space="preserve">program </w:t>
      </w:r>
      <w:r w:rsidR="006A7588">
        <w:t>leaders and staff are already likely to be gathering (e.g. National Congress of American Indian</w:t>
      </w:r>
      <w:r w:rsidR="00D407CF">
        <w:t xml:space="preserve">s, Office of Family Assistance National Tribal </w:t>
      </w:r>
      <w:r w:rsidRPr="006D1BD7" w:rsidR="00D407CF">
        <w:t>TANF Director’s Meeting, Office of Family Assistance Regional Tribal TANF meetings, UC Davis National Tribal TANF Institute)</w:t>
      </w:r>
      <w:r w:rsidRPr="006D1BD7" w:rsidR="00B070F8">
        <w:t xml:space="preserve"> (</w:t>
      </w:r>
      <w:r w:rsidRPr="006D1BD7" w:rsidR="00480908">
        <w:t>Instrument 1</w:t>
      </w:r>
      <w:r w:rsidR="00100B27">
        <w:t>A</w:t>
      </w:r>
      <w:r w:rsidRPr="006D1BD7" w:rsidR="00480908">
        <w:t xml:space="preserve"> and Instrument </w:t>
      </w:r>
      <w:r w:rsidR="00100B27">
        <w:t>2A</w:t>
      </w:r>
      <w:r w:rsidRPr="006D1BD7" w:rsidR="00480908">
        <w:t>)</w:t>
      </w:r>
      <w:r w:rsidRPr="006D1BD7" w:rsidR="00B070F8">
        <w:t>; onsite at a Tribal TANF program office</w:t>
      </w:r>
      <w:r w:rsidRPr="006D1BD7" w:rsidR="007D6C0E">
        <w:t xml:space="preserve"> (Instrument </w:t>
      </w:r>
      <w:r w:rsidR="00100B27">
        <w:t>7</w:t>
      </w:r>
      <w:r w:rsidRPr="006D1BD7" w:rsidR="007D6C0E">
        <w:t>)</w:t>
      </w:r>
      <w:r w:rsidRPr="006D1BD7" w:rsidR="00B070F8">
        <w:t>;</w:t>
      </w:r>
      <w:r w:rsidRPr="006D1BD7" w:rsidR="007D6C0E">
        <w:t xml:space="preserve"> or in the community where Tribal TANF participants live (Instrument </w:t>
      </w:r>
      <w:r w:rsidR="00100B27">
        <w:t>8</w:t>
      </w:r>
      <w:r w:rsidRPr="006D1BD7" w:rsidR="007D6C0E">
        <w:t>)</w:t>
      </w:r>
      <w:r w:rsidRPr="006D1BD7" w:rsidR="00415584">
        <w:t>, to reduce the burden</w:t>
      </w:r>
      <w:r w:rsidR="00415584">
        <w:t xml:space="preserve"> of in-person participation.</w:t>
      </w:r>
    </w:p>
    <w:p w:rsidR="00666664" w:rsidP="0064309A" w14:paraId="2E231C6F" w14:textId="77777777">
      <w:pPr>
        <w:pStyle w:val="ListParagraph"/>
        <w:spacing w:after="0" w:line="240" w:lineRule="auto"/>
        <w:ind w:left="0"/>
      </w:pPr>
    </w:p>
    <w:p w:rsidR="001D1C73" w:rsidP="0064309A" w14:paraId="0ECDE634" w14:textId="4ED871F1">
      <w:pPr>
        <w:pStyle w:val="ListParagraph"/>
        <w:spacing w:after="0" w:line="240" w:lineRule="auto"/>
        <w:ind w:left="0"/>
      </w:pPr>
      <w:r w:rsidRPr="00A72C54">
        <w:t xml:space="preserve">The project team will use a web-based survey </w:t>
      </w:r>
      <w:r w:rsidRPr="00A72C54">
        <w:t>platform,</w:t>
      </w:r>
      <w:r w:rsidRPr="00A72C54">
        <w:t xml:space="preserve"> to collect responses for the </w:t>
      </w:r>
      <w:r w:rsidRPr="00A72C54">
        <w:rPr>
          <w:b/>
          <w:bCs/>
          <w:i/>
          <w:iCs/>
        </w:rPr>
        <w:t xml:space="preserve">survey </w:t>
      </w:r>
      <w:r w:rsidRPr="006D1BD7">
        <w:t xml:space="preserve">(Instrument </w:t>
      </w:r>
      <w:r w:rsidR="00100B27">
        <w:t>3</w:t>
      </w:r>
      <w:r w:rsidRPr="006D1BD7">
        <w:t>).</w:t>
      </w:r>
      <w:r w:rsidRPr="00A72C54">
        <w:t xml:space="preserve"> This will reduce burden for respondents by programming skips for nonapplicable questions, enabling them to submit responses efficiently and on their own time, </w:t>
      </w:r>
      <w:r w:rsidR="00850853">
        <w:t xml:space="preserve">and </w:t>
      </w:r>
      <w:r w:rsidRPr="00A72C54">
        <w:t xml:space="preserve">save their work and continue later if they are not able to complete their response </w:t>
      </w:r>
      <w:r w:rsidR="001462E2">
        <w:t>in one sitting</w:t>
      </w:r>
      <w:r w:rsidRPr="00A72C54">
        <w:t>.</w:t>
      </w:r>
    </w:p>
    <w:p w:rsidR="00722783" w:rsidP="0064309A" w14:paraId="0F3924B9" w14:textId="77777777">
      <w:pPr>
        <w:pStyle w:val="ListParagraph"/>
        <w:spacing w:after="0" w:line="240" w:lineRule="auto"/>
        <w:ind w:left="360"/>
      </w:pPr>
    </w:p>
    <w:p w:rsidR="006241B3" w:rsidP="001027DF" w14:paraId="2F305570" w14:textId="789FCEF6">
      <w:pPr>
        <w:pStyle w:val="ListParagraph"/>
        <w:spacing w:line="240" w:lineRule="auto"/>
        <w:ind w:left="0"/>
        <w:rPr>
          <w:bCs/>
        </w:rPr>
      </w:pPr>
      <w:r w:rsidRPr="00722783">
        <w:t xml:space="preserve">The </w:t>
      </w:r>
      <w:r w:rsidR="005070EA">
        <w:t>in</w:t>
      </w:r>
      <w:r w:rsidR="0090006E">
        <w:t xml:space="preserve">-person </w:t>
      </w:r>
      <w:r w:rsidRPr="00722783">
        <w:rPr>
          <w:b/>
          <w:bCs/>
          <w:i/>
          <w:iCs/>
        </w:rPr>
        <w:t>interviews</w:t>
      </w:r>
      <w:r w:rsidRPr="00722783">
        <w:t xml:space="preserve"> </w:t>
      </w:r>
      <w:r w:rsidRPr="006D1BD7" w:rsidR="0090006E">
        <w:t xml:space="preserve">(Instrument </w:t>
      </w:r>
      <w:r w:rsidR="00100B27">
        <w:t>4</w:t>
      </w:r>
      <w:r w:rsidRPr="006D1BD7" w:rsidR="0090006E">
        <w:t xml:space="preserve"> and Instrument </w:t>
      </w:r>
      <w:r w:rsidR="00100B27">
        <w:t>5</w:t>
      </w:r>
      <w:r w:rsidRPr="006D1BD7" w:rsidR="0090006E">
        <w:t>)</w:t>
      </w:r>
      <w:r w:rsidR="0090006E">
        <w:rPr>
          <w:b/>
          <w:bCs/>
        </w:rPr>
        <w:t xml:space="preserve"> </w:t>
      </w:r>
      <w:r w:rsidRPr="00722783">
        <w:t xml:space="preserve">and </w:t>
      </w:r>
      <w:r w:rsidR="0090006E">
        <w:rPr>
          <w:b/>
          <w:bCs/>
          <w:i/>
          <w:iCs/>
        </w:rPr>
        <w:t xml:space="preserve">observations </w:t>
      </w:r>
      <w:r w:rsidRPr="006D1BD7" w:rsidR="0090006E">
        <w:t xml:space="preserve">(Instrument </w:t>
      </w:r>
      <w:r w:rsidR="00100B27">
        <w:t>6</w:t>
      </w:r>
      <w:r w:rsidRPr="006D1BD7" w:rsidR="0090006E">
        <w:t xml:space="preserve">) </w:t>
      </w:r>
      <w:r w:rsidRPr="0051353D">
        <w:rPr>
          <w:bCs/>
        </w:rPr>
        <w:t xml:space="preserve">will be </w:t>
      </w:r>
      <w:r>
        <w:rPr>
          <w:bCs/>
        </w:rPr>
        <w:t>audio record</w:t>
      </w:r>
      <w:r w:rsidR="007F4350">
        <w:rPr>
          <w:bCs/>
        </w:rPr>
        <w:t>ed</w:t>
      </w:r>
      <w:r>
        <w:rPr>
          <w:bCs/>
        </w:rPr>
        <w:t>, with the permission of the respondent</w:t>
      </w:r>
      <w:r w:rsidR="002F69BB">
        <w:rPr>
          <w:bCs/>
        </w:rPr>
        <w:t>(s)</w:t>
      </w:r>
      <w:r>
        <w:rPr>
          <w:bCs/>
        </w:rPr>
        <w:t xml:space="preserve">, to assist with written </w:t>
      </w:r>
      <w:r w:rsidR="00937D96">
        <w:rPr>
          <w:bCs/>
        </w:rPr>
        <w:t>notetaking</w:t>
      </w:r>
      <w:r w:rsidRPr="0051353D">
        <w:rPr>
          <w:bCs/>
        </w:rPr>
        <w:t>.</w:t>
      </w:r>
    </w:p>
    <w:p w:rsidR="001D1C73" w:rsidRPr="009139B3" w:rsidP="0064309A" w14:paraId="381FEAAD" w14:textId="77777777">
      <w:pPr>
        <w:pStyle w:val="ListParagraph"/>
        <w:spacing w:after="0" w:line="240" w:lineRule="auto"/>
        <w:ind w:left="360"/>
      </w:pPr>
    </w:p>
    <w:p w:rsidR="001D1C73" w:rsidRPr="009139B3" w:rsidP="0064309A"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53BC7" w:rsidP="0064309A" w14:paraId="60269EF6" w14:textId="09A4F03F">
      <w:pPr>
        <w:spacing w:after="0" w:line="240" w:lineRule="auto"/>
      </w:pPr>
      <w:r>
        <w:t xml:space="preserve">Based on our consultations with federal </w:t>
      </w:r>
      <w:r w:rsidR="007D7B1B">
        <w:t>colleagues</w:t>
      </w:r>
      <w:r w:rsidR="00BB399C">
        <w:t xml:space="preserve"> and external experts</w:t>
      </w:r>
      <w:r>
        <w:t xml:space="preserve">, we are not aware of any existing data that would meet the goals of this information collection. </w:t>
      </w:r>
      <w:r w:rsidR="009C444F">
        <w:t>ACF’s last broad inquiry into Tribal TANF</w:t>
      </w:r>
      <w:r w:rsidR="007D7B1B">
        <w:t xml:space="preserve">, </w:t>
      </w:r>
      <w:r w:rsidR="00A65B97">
        <w:t xml:space="preserve">the </w:t>
      </w:r>
      <w:hyperlink r:id="rId9" w:history="1">
        <w:r w:rsidRPr="004D5D4B" w:rsidR="00A65B97">
          <w:rPr>
            <w:rStyle w:val="Hyperlink"/>
          </w:rPr>
          <w:t xml:space="preserve">Descriptive Study of Tribal Temporary Assistance to Needy Families (TANF) </w:t>
        </w:r>
        <w:r w:rsidR="004D5D4B">
          <w:rPr>
            <w:rStyle w:val="Hyperlink"/>
          </w:rPr>
          <w:t>P</w:t>
        </w:r>
        <w:r w:rsidRPr="004D5D4B" w:rsidR="00A65B97">
          <w:rPr>
            <w:rStyle w:val="Hyperlink"/>
          </w:rPr>
          <w:t>rograms</w:t>
        </w:r>
      </w:hyperlink>
      <w:r>
        <w:rPr>
          <w:rStyle w:val="FootnoteReference"/>
          <w:color w:val="0000FF" w:themeColor="hyperlink"/>
          <w:u w:val="single"/>
        </w:rPr>
        <w:footnoteReference w:id="5"/>
      </w:r>
      <w:r w:rsidR="00464B9C">
        <w:t>,</w:t>
      </w:r>
      <w:r w:rsidR="00A65B97">
        <w:t xml:space="preserve"> was conducted </w:t>
      </w:r>
      <w:r w:rsidR="00BB399C">
        <w:t>over ten years ago, with the final report published in 2013</w:t>
      </w:r>
      <w:r w:rsidR="008D33F8">
        <w:t xml:space="preserve">. Federal research projects since then have focused on specific aspects of Tribal TANF or related programs (e.g. </w:t>
      </w:r>
      <w:hyperlink r:id="rId10" w:history="1">
        <w:r w:rsidRPr="005D6A1D" w:rsidR="008D33F8">
          <w:rPr>
            <w:rStyle w:val="Hyperlink"/>
          </w:rPr>
          <w:t>subsidized employment</w:t>
        </w:r>
      </w:hyperlink>
      <w:r>
        <w:rPr>
          <w:rStyle w:val="FootnoteReference"/>
        </w:rPr>
        <w:footnoteReference w:id="6"/>
      </w:r>
      <w:r w:rsidR="008D33F8">
        <w:t xml:space="preserve">, </w:t>
      </w:r>
      <w:hyperlink r:id="rId11" w:history="1">
        <w:r w:rsidRPr="006402E7" w:rsidR="008D33F8">
          <w:rPr>
            <w:rStyle w:val="Hyperlink"/>
          </w:rPr>
          <w:t>Health Profession Opportunity Grants</w:t>
        </w:r>
      </w:hyperlink>
      <w:r>
        <w:rPr>
          <w:rStyle w:val="FootnoteReference"/>
        </w:rPr>
        <w:footnoteReference w:id="7"/>
      </w:r>
      <w:r w:rsidR="008D33F8">
        <w:t xml:space="preserve">, </w:t>
      </w:r>
      <w:hyperlink r:id="rId12" w:history="1">
        <w:r w:rsidRPr="006402E7" w:rsidR="008D33F8">
          <w:rPr>
            <w:rStyle w:val="Hyperlink"/>
          </w:rPr>
          <w:t>child welfare coordination</w:t>
        </w:r>
      </w:hyperlink>
      <w:r>
        <w:rPr>
          <w:rStyle w:val="FootnoteReference"/>
        </w:rPr>
        <w:footnoteReference w:id="8"/>
      </w:r>
      <w:r w:rsidR="008D33F8">
        <w:t xml:space="preserve">) but </w:t>
      </w:r>
      <w:r w:rsidR="00C27C99">
        <w:t xml:space="preserve">have </w:t>
      </w:r>
      <w:r w:rsidR="008D33F8">
        <w:t xml:space="preserve">not </w:t>
      </w:r>
      <w:r w:rsidR="00CF6826">
        <w:t xml:space="preserve">collected information </w:t>
      </w:r>
      <w:r w:rsidR="00C27C99">
        <w:t xml:space="preserve">on </w:t>
      </w:r>
      <w:r w:rsidR="00CF6826">
        <w:t>the overall needs and experiences of Tribal TANF programs.</w:t>
      </w:r>
      <w:r w:rsidR="004B1CCC">
        <w:t xml:space="preserve"> </w:t>
      </w:r>
    </w:p>
    <w:p w:rsidR="00153BC7" w:rsidP="0064309A" w14:paraId="42853210" w14:textId="77777777">
      <w:pPr>
        <w:spacing w:after="0" w:line="240" w:lineRule="auto"/>
      </w:pPr>
    </w:p>
    <w:p w:rsidR="001D1C73" w:rsidRPr="009139B3" w:rsidP="0064309A" w14:paraId="23E0A2E3" w14:textId="2FA2D4AC">
      <w:pPr>
        <w:spacing w:after="0" w:line="240" w:lineRule="auto"/>
      </w:pPr>
      <w:r>
        <w:t>W</w:t>
      </w:r>
      <w:r w:rsidRPr="00BC7E4B" w:rsidR="00BC7E4B">
        <w:t xml:space="preserve">e have designed our data collection to maximize </w:t>
      </w:r>
      <w:r w:rsidR="00BC7E4B">
        <w:t xml:space="preserve">opportunities for participation, given that the primary goal of this study is to </w:t>
      </w:r>
      <w:r w:rsidRPr="00BC7E4B" w:rsidR="00BC7E4B">
        <w:t xml:space="preserve">hear directly from AIAN communities about their experiences with </w:t>
      </w:r>
      <w:r w:rsidR="00BC7E4B">
        <w:t xml:space="preserve">Tribal </w:t>
      </w:r>
      <w:r w:rsidRPr="00BC7E4B" w:rsidR="00BC7E4B">
        <w:t xml:space="preserve">TANF. </w:t>
      </w:r>
      <w:r w:rsidR="002F69BB">
        <w:t>T</w:t>
      </w:r>
      <w:r w:rsidR="00BC7E4B">
        <w:t xml:space="preserve">he </w:t>
      </w:r>
      <w:r w:rsidRPr="00FF42A7" w:rsidR="00FF42A7">
        <w:t xml:space="preserve">purpose of each data collection activity and the level of detail collected differs. Even so, researchers conducting later stages of information collection will have access to responses from earlier stages and, given the semi-structured nature of the interviews and </w:t>
      </w:r>
      <w:r w:rsidR="00F55913">
        <w:t>talking circles</w:t>
      </w:r>
      <w:r w:rsidRPr="00FF42A7" w:rsidR="00FF42A7">
        <w:t xml:space="preserve">, will use that information to avoid asking questions again if </w:t>
      </w:r>
      <w:r w:rsidR="00751DCC">
        <w:t xml:space="preserve">it is determined that </w:t>
      </w:r>
      <w:r w:rsidRPr="00FF42A7" w:rsidR="00FF42A7">
        <w:t>additional perspective is not needed.</w:t>
      </w:r>
    </w:p>
    <w:p w:rsidR="001D1C73" w:rsidRPr="009139B3" w:rsidP="0064309A" w14:paraId="7BD59622" w14:textId="77777777">
      <w:pPr>
        <w:spacing w:after="0" w:line="240" w:lineRule="auto"/>
      </w:pPr>
    </w:p>
    <w:p w:rsidR="001D1C73" w:rsidRPr="009139B3" w:rsidP="00DE7047" w14:paraId="74793A1F" w14:textId="650B694D">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027DF" w14:paraId="69B7A867" w14:textId="01E9CA06">
      <w:pPr>
        <w:spacing w:after="0" w:line="240" w:lineRule="auto"/>
      </w:pPr>
      <w:r w:rsidRPr="00144B62">
        <w:t>No small businesses will be involved with this information collection.</w:t>
      </w:r>
    </w:p>
    <w:p w:rsidR="001D1C73" w:rsidRPr="009139B3" w:rsidP="0064309A" w14:paraId="45C45C0C" w14:textId="77777777">
      <w:pPr>
        <w:spacing w:after="0" w:line="240" w:lineRule="auto"/>
      </w:pPr>
    </w:p>
    <w:p w:rsidR="001D1C73" w:rsidRPr="009139B3" w:rsidP="001027DF" w14:paraId="190C1007" w14:textId="77777777">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1D1C73" w:rsidRPr="009139B3" w:rsidP="001027DF" w14:paraId="7ED17F16" w14:textId="77AFDEE9">
      <w:pPr>
        <w:spacing w:after="0" w:line="240" w:lineRule="auto"/>
      </w:pPr>
      <w:r w:rsidRPr="00144B62">
        <w:t>This is a one-time data collection.</w:t>
      </w:r>
    </w:p>
    <w:p w:rsidR="001D1C73" w:rsidRPr="009139B3" w:rsidP="001027DF" w14:paraId="460558B7" w14:textId="77777777">
      <w:pPr>
        <w:spacing w:after="0" w:line="240" w:lineRule="auto"/>
      </w:pPr>
    </w:p>
    <w:p w:rsidR="001D1C73" w:rsidRPr="009139B3" w:rsidP="0064309A"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64309A" w14:paraId="08FD8DCF" w14:textId="77777777">
      <w:pPr>
        <w:spacing w:after="0" w:line="240" w:lineRule="auto"/>
        <w:rPr>
          <w:b/>
        </w:rPr>
      </w:pPr>
    </w:p>
    <w:p w:rsidR="001D1C73" w:rsidRPr="009139B3" w:rsidP="001027DF" w14:paraId="68912205" w14:textId="77777777">
      <w:pPr>
        <w:spacing w:after="120" w:line="240" w:lineRule="auto"/>
        <w:rPr>
          <w:b/>
        </w:rPr>
      </w:pPr>
      <w:r w:rsidRPr="009139B3">
        <w:rPr>
          <w:b/>
        </w:rPr>
        <w:t>A8</w:t>
      </w:r>
      <w:r w:rsidRPr="009139B3">
        <w:t>.</w:t>
      </w:r>
      <w:r w:rsidRPr="009139B3">
        <w:tab/>
      </w:r>
      <w:r w:rsidRPr="009139B3">
        <w:rPr>
          <w:b/>
        </w:rPr>
        <w:t>Consultation</w:t>
      </w:r>
    </w:p>
    <w:p w:rsidR="001D1C73" w:rsidRPr="00CC6A3D" w:rsidP="001027DF" w14:paraId="22D30DBC" w14:textId="77777777">
      <w:pPr>
        <w:spacing w:after="60" w:line="240" w:lineRule="auto"/>
        <w:rPr>
          <w:i/>
        </w:rPr>
      </w:pPr>
      <w:r w:rsidRPr="00CC6A3D">
        <w:rPr>
          <w:i/>
        </w:rPr>
        <w:t>Federal Register Notice and Comments</w:t>
      </w:r>
    </w:p>
    <w:p w:rsidR="00C665FA" w:rsidP="00C665FA" w14:paraId="5F215F68" w14:textId="77777777">
      <w:pPr>
        <w:spacing w:after="0" w:line="240" w:lineRule="auto"/>
      </w:pPr>
      <w:r w:rsidRPr="00CC6A3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w:t>
      </w:r>
      <w:r w:rsidRPr="00CF68BF">
        <w:t xml:space="preserve">on </w:t>
      </w:r>
      <w:r w:rsidRPr="00CF68BF" w:rsidR="00CF68BF">
        <w:t>March 3, 2026</w:t>
      </w:r>
      <w:r w:rsidRPr="00CF68BF" w:rsidR="00703071">
        <w:t xml:space="preserve"> (</w:t>
      </w:r>
      <w:r w:rsidRPr="00CF68BF" w:rsidR="00CF68BF">
        <w:t>91</w:t>
      </w:r>
      <w:r w:rsidRPr="00CF68BF" w:rsidR="00703071">
        <w:t xml:space="preserve"> FR</w:t>
      </w:r>
      <w:r w:rsidRPr="00CF68BF">
        <w:t xml:space="preserve"> </w:t>
      </w:r>
      <w:r w:rsidRPr="00CF68BF" w:rsidR="00CF68BF">
        <w:t>10396</w:t>
      </w:r>
      <w:r w:rsidR="00703071">
        <w:t>)</w:t>
      </w:r>
      <w:r w:rsidRPr="00CC6A3D">
        <w:t xml:space="preserve"> and provided a sixty-day period for public comment.  During the notice and comment period</w:t>
      </w:r>
      <w:r>
        <w:t xml:space="preserve"> no comments were received. </w:t>
      </w:r>
    </w:p>
    <w:p w:rsidR="00C665FA" w:rsidP="00C665FA" w14:paraId="66D89AED" w14:textId="77777777">
      <w:pPr>
        <w:spacing w:after="0" w:line="240" w:lineRule="auto"/>
      </w:pPr>
    </w:p>
    <w:p w:rsidR="001D1C73" w:rsidRPr="001574EE" w:rsidP="00C665FA" w14:paraId="6EBEC583" w14:textId="1E56110B">
      <w:pPr>
        <w:spacing w:after="60" w:line="240" w:lineRule="auto"/>
      </w:pPr>
      <w:r w:rsidRPr="002A3080">
        <w:rPr>
          <w:rFonts w:cstheme="minorHAnsi"/>
          <w:i/>
        </w:rPr>
        <w:t>Consultation with Experts Outside of the Study</w:t>
      </w:r>
    </w:p>
    <w:p w:rsidR="0076172A" w:rsidRPr="00CC6A3D" w:rsidP="002A3080" w14:paraId="6AD08D5F" w14:textId="274E9B82">
      <w:pPr>
        <w:spacing w:after="0" w:line="240" w:lineRule="auto"/>
      </w:pPr>
      <w:r w:rsidRPr="00CC6A3D">
        <w:t xml:space="preserve">The study </w:t>
      </w:r>
      <w:r w:rsidRPr="00CC6A3D" w:rsidR="0059324F">
        <w:t xml:space="preserve">was informed by </w:t>
      </w:r>
      <w:r w:rsidRPr="00CC6A3D">
        <w:t xml:space="preserve">outside experts </w:t>
      </w:r>
      <w:r w:rsidRPr="00CC6A3D" w:rsidR="001502E9">
        <w:t xml:space="preserve">who </w:t>
      </w:r>
      <w:r w:rsidRPr="00CC6A3D" w:rsidR="00F726B2">
        <w:t xml:space="preserve">drew on their deep knowledge of Tribal TANF, Indigenous research and evaluation methods, or both, to </w:t>
      </w:r>
      <w:r w:rsidRPr="00CC6A3D" w:rsidR="001502E9">
        <w:t xml:space="preserve">advise </w:t>
      </w:r>
      <w:r w:rsidRPr="00CC6A3D">
        <w:t xml:space="preserve">on the study design and data collection </w:t>
      </w:r>
      <w:r w:rsidRPr="00CC6A3D" w:rsidR="00CF0552">
        <w:t>plan</w:t>
      </w:r>
      <w:r w:rsidRPr="00CC6A3D">
        <w:t>.</w:t>
      </w:r>
      <w:r w:rsidRPr="00CC6A3D" w:rsidR="00DD2C38">
        <w:t xml:space="preserve"> </w:t>
      </w:r>
      <w:r w:rsidRPr="00CC6A3D" w:rsidR="00C05A87">
        <w:t xml:space="preserve">Two groups of experts, each comprised of fewer than ten people, </w:t>
      </w:r>
      <w:r w:rsidRPr="00CC6A3D" w:rsidR="00F71CEB">
        <w:t xml:space="preserve">provided advice on different aspects of and at different stages of study planning. </w:t>
      </w:r>
      <w:r w:rsidRPr="00CC6A3D" w:rsidR="00DD2C38">
        <w:t xml:space="preserve">A Foundational Steering Committee advised the </w:t>
      </w:r>
      <w:r w:rsidRPr="00CC6A3D" w:rsidR="00D05339">
        <w:t>project</w:t>
      </w:r>
      <w:r w:rsidRPr="00CC6A3D" w:rsidR="00DD2C38">
        <w:t xml:space="preserve"> team in the early stages of the project, providing input </w:t>
      </w:r>
      <w:r w:rsidRPr="00CC6A3D" w:rsidR="002D0EE3">
        <w:t xml:space="preserve">on overall project plans </w:t>
      </w:r>
      <w:r w:rsidRPr="00CC6A3D" w:rsidR="007A74A3">
        <w:t>and</w:t>
      </w:r>
      <w:r w:rsidRPr="00CC6A3D" w:rsidR="00EA220F">
        <w:t xml:space="preserve"> research </w:t>
      </w:r>
      <w:r w:rsidRPr="00CC6A3D" w:rsidR="007A74A3">
        <w:t>methods</w:t>
      </w:r>
      <w:r w:rsidRPr="00CC6A3D" w:rsidR="00EA220F">
        <w:t xml:space="preserve">, with an emphasis on </w:t>
      </w:r>
      <w:r w:rsidRPr="00CC6A3D" w:rsidR="00DD2C38">
        <w:t>how to design a culturally appropriate study</w:t>
      </w:r>
      <w:r w:rsidRPr="00CC6A3D" w:rsidR="00EA220F">
        <w:t xml:space="preserve"> in the Tribal TANF context</w:t>
      </w:r>
      <w:r w:rsidRPr="00CC6A3D" w:rsidR="002D0EE3">
        <w:t>.</w:t>
      </w:r>
      <w:r w:rsidRPr="00CC6A3D" w:rsidR="00EA220F">
        <w:t xml:space="preserve"> An Active Engagement Workgroup </w:t>
      </w:r>
      <w:r w:rsidRPr="00CC6A3D" w:rsidR="00035B45">
        <w:t xml:space="preserve">met throughout </w:t>
      </w:r>
      <w:r w:rsidRPr="00CC6A3D" w:rsidR="00F462DC">
        <w:t xml:space="preserve">the instrument development phase </w:t>
      </w:r>
      <w:r w:rsidRPr="00CC6A3D" w:rsidR="00035B45">
        <w:t>to provid</w:t>
      </w:r>
      <w:r w:rsidRPr="00CC6A3D" w:rsidR="00CF0552">
        <w:t>e</w:t>
      </w:r>
      <w:r w:rsidRPr="00CC6A3D" w:rsidR="00035B45">
        <w:t xml:space="preserve"> </w:t>
      </w:r>
      <w:r w:rsidRPr="00CC6A3D" w:rsidR="005F66E4">
        <w:t xml:space="preserve">input on </w:t>
      </w:r>
      <w:r w:rsidRPr="00CC6A3D" w:rsidR="00035B45">
        <w:t xml:space="preserve">refining research questions and </w:t>
      </w:r>
      <w:r w:rsidRPr="00CC6A3D" w:rsidR="005F66E4">
        <w:t xml:space="preserve">developing data collection </w:t>
      </w:r>
      <w:r w:rsidRPr="00CC6A3D" w:rsidR="00035B45">
        <w:t>instrument</w:t>
      </w:r>
      <w:r w:rsidRPr="00CC6A3D" w:rsidR="005F66E4">
        <w:t>s.</w:t>
      </w:r>
      <w:r w:rsidRPr="00CC6A3D" w:rsidR="002D0EE3">
        <w:t xml:space="preserve"> </w:t>
      </w:r>
      <w:r w:rsidRPr="00CC6A3D" w:rsidR="00A97B19">
        <w:t>The Active Engagement Workgroup reviewed the instruments.</w:t>
      </w:r>
    </w:p>
    <w:p w:rsidR="0076172A" w:rsidP="002A3080" w14:paraId="6237E1EA" w14:textId="77777777">
      <w:pPr>
        <w:spacing w:after="0" w:line="240" w:lineRule="auto"/>
      </w:pPr>
    </w:p>
    <w:p w:rsidR="00B43545" w:rsidP="002A3080" w14:paraId="722007E7" w14:textId="03DC1062">
      <w:pPr>
        <w:spacing w:after="0" w:line="240" w:lineRule="auto"/>
      </w:pPr>
      <w:r>
        <w:t xml:space="preserve">The experts </w:t>
      </w:r>
      <w:r w:rsidR="005F66E4">
        <w:t xml:space="preserve">who participated in one or both groups </w:t>
      </w:r>
      <w:r>
        <w:t>are listed in Table A8.1.</w:t>
      </w:r>
    </w:p>
    <w:p w:rsidR="007411D4" w:rsidP="002A3080" w14:paraId="281FEC65" w14:textId="77777777">
      <w:pPr>
        <w:spacing w:after="0" w:line="240" w:lineRule="auto"/>
      </w:pPr>
    </w:p>
    <w:p w:rsidR="007411D4" w:rsidRPr="00D67B8C" w:rsidP="002A3080" w14:paraId="741C7742" w14:textId="77777777">
      <w:pPr>
        <w:spacing w:after="0" w:line="240" w:lineRule="auto"/>
        <w:rPr>
          <w:b/>
          <w:bCs/>
        </w:rPr>
      </w:pPr>
      <w:r w:rsidRPr="00D67B8C">
        <w:rPr>
          <w:b/>
          <w:bCs/>
        </w:rPr>
        <w:t xml:space="preserve">Table A8.1 </w:t>
      </w:r>
      <w:r>
        <w:rPr>
          <w:b/>
          <w:bCs/>
        </w:rPr>
        <w:t>List of Experts Consulted</w:t>
      </w:r>
    </w:p>
    <w:tbl>
      <w:tblPr>
        <w:tblStyle w:val="TableGrid"/>
        <w:tblW w:w="0" w:type="auto"/>
        <w:tblInd w:w="0" w:type="dxa"/>
        <w:tblLook w:val="04A0"/>
      </w:tblPr>
      <w:tblGrid>
        <w:gridCol w:w="1899"/>
        <w:gridCol w:w="3747"/>
      </w:tblGrid>
      <w:tr w14:paraId="0D5E9680" w14:textId="6A7DAE91" w:rsidTr="00EE25C9">
        <w:tblPrEx>
          <w:tblW w:w="0" w:type="auto"/>
          <w:tblInd w:w="0" w:type="dxa"/>
          <w:tblLook w:val="04A0"/>
        </w:tblPrEx>
        <w:tc>
          <w:tcPr>
            <w:tcW w:w="1899" w:type="dxa"/>
            <w:shd w:val="clear" w:color="auto" w:fill="D9D9D9" w:themeFill="background1" w:themeFillShade="D9"/>
          </w:tcPr>
          <w:p w:rsidR="0089046C" w:rsidRPr="0047053E" w:rsidP="0064309A" w14:paraId="03180A47" w14:textId="77777777">
            <w:pPr>
              <w:rPr>
                <w:rFonts w:asciiTheme="minorHAnsi" w:hAnsiTheme="minorHAnsi" w:cstheme="minorHAnsi"/>
                <w:b/>
                <w:bCs/>
                <w:sz w:val="22"/>
                <w:szCs w:val="22"/>
              </w:rPr>
            </w:pPr>
            <w:r w:rsidRPr="0047053E">
              <w:rPr>
                <w:rFonts w:asciiTheme="minorHAnsi" w:hAnsiTheme="minorHAnsi" w:cstheme="minorHAnsi"/>
                <w:b/>
                <w:bCs/>
                <w:sz w:val="22"/>
                <w:szCs w:val="22"/>
              </w:rPr>
              <w:t>Name</w:t>
            </w:r>
          </w:p>
        </w:tc>
        <w:tc>
          <w:tcPr>
            <w:tcW w:w="3747" w:type="dxa"/>
            <w:shd w:val="clear" w:color="auto" w:fill="D9D9D9" w:themeFill="background1" w:themeFillShade="D9"/>
          </w:tcPr>
          <w:p w:rsidR="0089046C" w:rsidRPr="0047053E" w:rsidP="0064309A" w14:paraId="4C4EFD77" w14:textId="45D50327">
            <w:pPr>
              <w:rPr>
                <w:rFonts w:asciiTheme="minorHAnsi" w:hAnsiTheme="minorHAnsi" w:cstheme="minorHAnsi"/>
                <w:b/>
                <w:bCs/>
                <w:sz w:val="22"/>
                <w:szCs w:val="22"/>
              </w:rPr>
            </w:pPr>
            <w:r w:rsidRPr="0047053E">
              <w:rPr>
                <w:rFonts w:asciiTheme="minorHAnsi" w:hAnsiTheme="minorHAnsi" w:cstheme="minorHAnsi"/>
                <w:b/>
                <w:bCs/>
                <w:sz w:val="22"/>
                <w:szCs w:val="22"/>
              </w:rPr>
              <w:t>Affiliation</w:t>
            </w:r>
          </w:p>
        </w:tc>
      </w:tr>
      <w:tr w14:paraId="1B2DF112" w14:textId="1D799C75" w:rsidTr="00EE25C9">
        <w:tblPrEx>
          <w:tblW w:w="0" w:type="auto"/>
          <w:tblInd w:w="0" w:type="dxa"/>
          <w:tblLook w:val="04A0"/>
        </w:tblPrEx>
        <w:tc>
          <w:tcPr>
            <w:tcW w:w="1899" w:type="dxa"/>
          </w:tcPr>
          <w:p w:rsidR="0089046C" w:rsidRPr="0059324F" w:rsidP="0064309A" w14:paraId="6E7AEFC5" w14:textId="02ED7D1A">
            <w:pPr>
              <w:rPr>
                <w:rFonts w:asciiTheme="minorHAnsi" w:hAnsiTheme="minorHAnsi" w:cstheme="minorHAnsi"/>
              </w:rPr>
            </w:pPr>
            <w:r w:rsidRPr="0059324F">
              <w:rPr>
                <w:rFonts w:asciiTheme="minorHAnsi" w:hAnsiTheme="minorHAnsi" w:cstheme="minorHAnsi"/>
              </w:rPr>
              <w:t>Georgia Aparicio</w:t>
            </w:r>
          </w:p>
        </w:tc>
        <w:tc>
          <w:tcPr>
            <w:tcW w:w="3747" w:type="dxa"/>
          </w:tcPr>
          <w:p w:rsidR="0089046C" w:rsidRPr="0059324F" w:rsidP="0064309A" w14:paraId="7D4D57CB" w14:textId="4C7F0561">
            <w:pPr>
              <w:rPr>
                <w:rFonts w:asciiTheme="minorHAnsi" w:hAnsiTheme="minorHAnsi" w:cstheme="minorHAnsi"/>
              </w:rPr>
            </w:pPr>
            <w:r w:rsidRPr="0059324F">
              <w:rPr>
                <w:rFonts w:asciiTheme="minorHAnsi" w:hAnsiTheme="minorHAnsi" w:cstheme="minorHAnsi"/>
              </w:rPr>
              <w:t>Morongo Tribal TANF Program</w:t>
            </w:r>
          </w:p>
        </w:tc>
      </w:tr>
      <w:tr w14:paraId="27D8AC21" w14:textId="3A283B2C" w:rsidTr="00EE25C9">
        <w:tblPrEx>
          <w:tblW w:w="0" w:type="auto"/>
          <w:tblInd w:w="0" w:type="dxa"/>
          <w:tblLook w:val="04A0"/>
        </w:tblPrEx>
        <w:tc>
          <w:tcPr>
            <w:tcW w:w="1899" w:type="dxa"/>
          </w:tcPr>
          <w:p w:rsidR="0089046C" w:rsidRPr="0059324F" w:rsidP="0064309A" w14:paraId="00C075EF" w14:textId="410D49A1">
            <w:pPr>
              <w:rPr>
                <w:rFonts w:asciiTheme="minorHAnsi" w:hAnsiTheme="minorHAnsi" w:cstheme="minorHAnsi"/>
              </w:rPr>
            </w:pPr>
            <w:r w:rsidRPr="0059324F">
              <w:rPr>
                <w:rFonts w:asciiTheme="minorHAnsi" w:hAnsiTheme="minorHAnsi" w:cstheme="minorHAnsi"/>
              </w:rPr>
              <w:t>Angela Diaz</w:t>
            </w:r>
          </w:p>
        </w:tc>
        <w:tc>
          <w:tcPr>
            <w:tcW w:w="3747" w:type="dxa"/>
          </w:tcPr>
          <w:p w:rsidR="0089046C" w:rsidRPr="0059324F" w:rsidP="0064309A" w14:paraId="72790599" w14:textId="17E6B72D">
            <w:pPr>
              <w:rPr>
                <w:rFonts w:asciiTheme="minorHAnsi" w:hAnsiTheme="minorHAnsi" w:cstheme="minorHAnsi"/>
                <w:lang w:val="pt-BR"/>
              </w:rPr>
            </w:pPr>
            <w:r w:rsidRPr="0059324F">
              <w:rPr>
                <w:rFonts w:asciiTheme="minorHAnsi" w:hAnsiTheme="minorHAnsi" w:cstheme="minorHAnsi"/>
                <w:lang w:val="pt-BR"/>
              </w:rPr>
              <w:t>Soboba Tribal TANF Program</w:t>
            </w:r>
          </w:p>
        </w:tc>
      </w:tr>
      <w:tr w14:paraId="64D07624" w14:textId="0AC2C3DB" w:rsidTr="00EE25C9">
        <w:tblPrEx>
          <w:tblW w:w="0" w:type="auto"/>
          <w:tblInd w:w="0" w:type="dxa"/>
          <w:tblLook w:val="04A0"/>
        </w:tblPrEx>
        <w:tc>
          <w:tcPr>
            <w:tcW w:w="1899" w:type="dxa"/>
          </w:tcPr>
          <w:p w:rsidR="0089046C" w:rsidRPr="0059324F" w:rsidP="0064309A" w14:paraId="4210D7AB" w14:textId="115B60E5">
            <w:pPr>
              <w:rPr>
                <w:rFonts w:asciiTheme="minorHAnsi" w:hAnsiTheme="minorHAnsi" w:cstheme="minorHAnsi"/>
              </w:rPr>
            </w:pPr>
            <w:r w:rsidRPr="0059324F">
              <w:rPr>
                <w:rFonts w:asciiTheme="minorHAnsi" w:hAnsiTheme="minorHAnsi" w:cstheme="minorHAnsi"/>
              </w:rPr>
              <w:t>Consuelo Guillory</w:t>
            </w:r>
          </w:p>
        </w:tc>
        <w:tc>
          <w:tcPr>
            <w:tcW w:w="3747" w:type="dxa"/>
          </w:tcPr>
          <w:p w:rsidR="0089046C" w:rsidRPr="0059324F" w:rsidP="0064309A" w14:paraId="1B2E932A" w14:textId="0580CB96">
            <w:pPr>
              <w:rPr>
                <w:rFonts w:asciiTheme="minorHAnsi" w:hAnsiTheme="minorHAnsi" w:cstheme="minorHAnsi"/>
              </w:rPr>
            </w:pPr>
            <w:r w:rsidRPr="0059324F">
              <w:rPr>
                <w:rFonts w:asciiTheme="minorHAnsi" w:hAnsiTheme="minorHAnsi" w:cstheme="minorHAnsi"/>
              </w:rPr>
              <w:t>Nez Perce Tribal TANF Program</w:t>
            </w:r>
          </w:p>
        </w:tc>
      </w:tr>
      <w:tr w14:paraId="1CD17421" w14:textId="19DBE97A" w:rsidTr="00EE25C9">
        <w:tblPrEx>
          <w:tblW w:w="0" w:type="auto"/>
          <w:tblInd w:w="0" w:type="dxa"/>
          <w:tblLook w:val="04A0"/>
        </w:tblPrEx>
        <w:tc>
          <w:tcPr>
            <w:tcW w:w="1899" w:type="dxa"/>
          </w:tcPr>
          <w:p w:rsidR="0089046C" w:rsidRPr="0059324F" w:rsidP="0064309A" w14:paraId="5F377243" w14:textId="3BD0E565">
            <w:pPr>
              <w:rPr>
                <w:rFonts w:asciiTheme="minorHAnsi" w:hAnsiTheme="minorHAnsi" w:cstheme="minorHAnsi"/>
              </w:rPr>
            </w:pPr>
            <w:r w:rsidRPr="0059324F">
              <w:rPr>
                <w:rFonts w:asciiTheme="minorHAnsi" w:hAnsiTheme="minorHAnsi" w:cstheme="minorHAnsi"/>
              </w:rPr>
              <w:t>Cindy Hoaglen</w:t>
            </w:r>
          </w:p>
        </w:tc>
        <w:tc>
          <w:tcPr>
            <w:tcW w:w="3747" w:type="dxa"/>
          </w:tcPr>
          <w:p w:rsidR="0089046C" w:rsidRPr="0059324F" w:rsidP="0064309A" w14:paraId="6D276EC5" w14:textId="3740BCCA">
            <w:pPr>
              <w:rPr>
                <w:rFonts w:asciiTheme="minorHAnsi" w:hAnsiTheme="minorHAnsi" w:cstheme="minorHAnsi"/>
              </w:rPr>
            </w:pPr>
            <w:r w:rsidRPr="0059324F">
              <w:rPr>
                <w:rFonts w:asciiTheme="minorHAnsi" w:hAnsiTheme="minorHAnsi" w:cstheme="minorHAnsi"/>
              </w:rPr>
              <w:t>Round Valley Indian Tribes</w:t>
            </w:r>
          </w:p>
        </w:tc>
      </w:tr>
      <w:tr w14:paraId="1D4C3CF0" w14:textId="7228E0C8" w:rsidTr="00EE25C9">
        <w:tblPrEx>
          <w:tblW w:w="0" w:type="auto"/>
          <w:tblInd w:w="0" w:type="dxa"/>
          <w:tblLook w:val="04A0"/>
        </w:tblPrEx>
        <w:tc>
          <w:tcPr>
            <w:tcW w:w="1899" w:type="dxa"/>
          </w:tcPr>
          <w:p w:rsidR="0089046C" w:rsidRPr="0059324F" w:rsidP="0064309A" w14:paraId="2A101615" w14:textId="0CAE6636">
            <w:pPr>
              <w:rPr>
                <w:rFonts w:asciiTheme="minorHAnsi" w:hAnsiTheme="minorHAnsi" w:cstheme="minorHAnsi"/>
              </w:rPr>
            </w:pPr>
            <w:r w:rsidRPr="0059324F">
              <w:rPr>
                <w:rFonts w:asciiTheme="minorHAnsi" w:hAnsiTheme="minorHAnsi" w:cstheme="minorHAnsi"/>
              </w:rPr>
              <w:t>Denise Honawa</w:t>
            </w:r>
          </w:p>
        </w:tc>
        <w:tc>
          <w:tcPr>
            <w:tcW w:w="3747" w:type="dxa"/>
          </w:tcPr>
          <w:p w:rsidR="0089046C" w:rsidRPr="0059324F" w:rsidP="0064309A" w14:paraId="462BE710" w14:textId="4431F816">
            <w:pPr>
              <w:rPr>
                <w:rFonts w:asciiTheme="minorHAnsi" w:hAnsiTheme="minorHAnsi" w:cstheme="minorHAnsi"/>
              </w:rPr>
            </w:pPr>
            <w:r w:rsidRPr="0059324F">
              <w:rPr>
                <w:rFonts w:asciiTheme="minorHAnsi" w:hAnsiTheme="minorHAnsi" w:cstheme="minorHAnsi"/>
              </w:rPr>
              <w:t>Cherokee Nation TANF</w:t>
            </w:r>
          </w:p>
        </w:tc>
      </w:tr>
      <w:tr w14:paraId="3F42AE33" w14:textId="7B28D688" w:rsidTr="00EE25C9">
        <w:tblPrEx>
          <w:tblW w:w="0" w:type="auto"/>
          <w:tblInd w:w="0" w:type="dxa"/>
          <w:tblLook w:val="04A0"/>
        </w:tblPrEx>
        <w:tc>
          <w:tcPr>
            <w:tcW w:w="1899" w:type="dxa"/>
          </w:tcPr>
          <w:p w:rsidR="0089046C" w:rsidRPr="0059324F" w:rsidP="0064309A" w14:paraId="3E50426F" w14:textId="5C357ECB">
            <w:pPr>
              <w:rPr>
                <w:rFonts w:asciiTheme="minorHAnsi" w:hAnsiTheme="minorHAnsi" w:cstheme="minorHAnsi"/>
              </w:rPr>
            </w:pPr>
            <w:r w:rsidRPr="0059324F">
              <w:rPr>
                <w:rFonts w:asciiTheme="minorHAnsi" w:hAnsiTheme="minorHAnsi" w:cstheme="minorHAnsi"/>
              </w:rPr>
              <w:t>Ryan Howard</w:t>
            </w:r>
          </w:p>
        </w:tc>
        <w:tc>
          <w:tcPr>
            <w:tcW w:w="3747" w:type="dxa"/>
          </w:tcPr>
          <w:p w:rsidR="0089046C" w:rsidRPr="0059324F" w:rsidP="0064309A" w14:paraId="28116B00" w14:textId="79766777">
            <w:pPr>
              <w:rPr>
                <w:rFonts w:asciiTheme="minorHAnsi" w:hAnsiTheme="minorHAnsi" w:cstheme="minorHAnsi"/>
              </w:rPr>
            </w:pPr>
            <w:r w:rsidRPr="0059324F">
              <w:rPr>
                <w:rFonts w:asciiTheme="minorHAnsi" w:hAnsiTheme="minorHAnsi" w:cstheme="minorHAnsi"/>
              </w:rPr>
              <w:t xml:space="preserve">Owens Valley Community Development Center (OVCDC)  </w:t>
            </w:r>
          </w:p>
        </w:tc>
      </w:tr>
      <w:tr w14:paraId="4BC35315" w14:textId="243F8523" w:rsidTr="00EE25C9">
        <w:tblPrEx>
          <w:tblW w:w="0" w:type="auto"/>
          <w:tblInd w:w="0" w:type="dxa"/>
          <w:tblLook w:val="04A0"/>
        </w:tblPrEx>
        <w:tc>
          <w:tcPr>
            <w:tcW w:w="1899" w:type="dxa"/>
          </w:tcPr>
          <w:p w:rsidR="0089046C" w:rsidRPr="0059324F" w:rsidP="0064309A" w14:paraId="7C21B423" w14:textId="3FF607D4">
            <w:pPr>
              <w:rPr>
                <w:rFonts w:asciiTheme="minorHAnsi" w:hAnsiTheme="minorHAnsi" w:cstheme="minorHAnsi"/>
              </w:rPr>
            </w:pPr>
            <w:r w:rsidRPr="0059324F">
              <w:rPr>
                <w:rFonts w:asciiTheme="minorHAnsi" w:hAnsiTheme="minorHAnsi" w:cstheme="minorHAnsi"/>
              </w:rPr>
              <w:t>Joan LaFrance</w:t>
            </w:r>
          </w:p>
        </w:tc>
        <w:tc>
          <w:tcPr>
            <w:tcW w:w="3747" w:type="dxa"/>
          </w:tcPr>
          <w:p w:rsidR="0089046C" w:rsidRPr="0059324F" w:rsidP="0064309A" w14:paraId="3408AC36" w14:textId="2655FDA9">
            <w:pPr>
              <w:rPr>
                <w:rFonts w:asciiTheme="minorHAnsi" w:hAnsiTheme="minorHAnsi" w:cstheme="minorHAnsi"/>
              </w:rPr>
            </w:pPr>
            <w:r w:rsidRPr="0059324F">
              <w:rPr>
                <w:rFonts w:asciiTheme="minorHAnsi" w:hAnsiTheme="minorHAnsi" w:cstheme="minorHAnsi"/>
              </w:rPr>
              <w:t>Mekinak</w:t>
            </w:r>
            <w:r w:rsidRPr="0059324F">
              <w:rPr>
                <w:rFonts w:asciiTheme="minorHAnsi" w:hAnsiTheme="minorHAnsi" w:cstheme="minorHAnsi"/>
              </w:rPr>
              <w:t xml:space="preserve"> Consulting</w:t>
            </w:r>
          </w:p>
        </w:tc>
      </w:tr>
      <w:tr w14:paraId="2F2C6890" w14:textId="4C305EE9" w:rsidTr="00EE25C9">
        <w:tblPrEx>
          <w:tblW w:w="0" w:type="auto"/>
          <w:tblInd w:w="0" w:type="dxa"/>
          <w:tblLook w:val="04A0"/>
        </w:tblPrEx>
        <w:tc>
          <w:tcPr>
            <w:tcW w:w="1899" w:type="dxa"/>
          </w:tcPr>
          <w:p w:rsidR="0089046C" w:rsidRPr="0059324F" w:rsidP="0064309A" w14:paraId="0A096683" w14:textId="21C2F82E">
            <w:pPr>
              <w:rPr>
                <w:rFonts w:asciiTheme="minorHAnsi" w:hAnsiTheme="minorHAnsi" w:cstheme="minorHAnsi"/>
              </w:rPr>
            </w:pPr>
            <w:r w:rsidRPr="0059324F">
              <w:rPr>
                <w:rFonts w:asciiTheme="minorHAnsi" w:hAnsiTheme="minorHAnsi" w:cstheme="minorHAnsi"/>
              </w:rPr>
              <w:t>Lisa Martin</w:t>
            </w:r>
          </w:p>
        </w:tc>
        <w:tc>
          <w:tcPr>
            <w:tcW w:w="3747" w:type="dxa"/>
          </w:tcPr>
          <w:p w:rsidR="0089046C" w:rsidRPr="0059324F" w:rsidP="0064309A" w14:paraId="25AE6A30" w14:textId="03B2F054">
            <w:pPr>
              <w:rPr>
                <w:rFonts w:asciiTheme="minorHAnsi" w:hAnsiTheme="minorHAnsi" w:cstheme="minorHAnsi"/>
              </w:rPr>
            </w:pPr>
            <w:r w:rsidRPr="0059324F">
              <w:rPr>
                <w:rFonts w:asciiTheme="minorHAnsi" w:hAnsiTheme="minorHAnsi" w:cstheme="minorHAnsi"/>
              </w:rPr>
              <w:t>California Tribal TANF Partnership</w:t>
            </w:r>
          </w:p>
        </w:tc>
      </w:tr>
      <w:tr w14:paraId="6A1D2013" w14:textId="1A4462DD" w:rsidTr="00EE25C9">
        <w:tblPrEx>
          <w:tblW w:w="0" w:type="auto"/>
          <w:tblInd w:w="0" w:type="dxa"/>
          <w:tblLook w:val="04A0"/>
        </w:tblPrEx>
        <w:tc>
          <w:tcPr>
            <w:tcW w:w="1899" w:type="dxa"/>
          </w:tcPr>
          <w:p w:rsidR="0089046C" w:rsidRPr="0059324F" w:rsidP="0064309A" w14:paraId="55116BCC" w14:textId="7E0688F9">
            <w:pPr>
              <w:rPr>
                <w:rFonts w:asciiTheme="minorHAnsi" w:hAnsiTheme="minorHAnsi" w:cstheme="minorHAnsi"/>
                <w:color w:val="000000"/>
              </w:rPr>
            </w:pPr>
            <w:r w:rsidRPr="0059324F">
              <w:rPr>
                <w:rFonts w:asciiTheme="minorHAnsi" w:hAnsiTheme="minorHAnsi" w:cstheme="minorHAnsi"/>
                <w:color w:val="000000"/>
              </w:rPr>
              <w:t>Mary Papp</w:t>
            </w:r>
          </w:p>
        </w:tc>
        <w:tc>
          <w:tcPr>
            <w:tcW w:w="3747" w:type="dxa"/>
          </w:tcPr>
          <w:p w:rsidR="0089046C" w:rsidRPr="0059324F" w:rsidP="0064309A" w14:paraId="18615C42" w14:textId="4E6C2861">
            <w:pPr>
              <w:rPr>
                <w:rFonts w:asciiTheme="minorHAnsi" w:hAnsiTheme="minorHAnsi" w:cstheme="minorHAnsi"/>
              </w:rPr>
            </w:pPr>
            <w:r w:rsidRPr="0059324F">
              <w:rPr>
                <w:rFonts w:asciiTheme="minorHAnsi" w:hAnsiTheme="minorHAnsi" w:cstheme="minorHAnsi"/>
              </w:rPr>
              <w:t>Quinault Indian Nation</w:t>
            </w:r>
          </w:p>
        </w:tc>
      </w:tr>
      <w:tr w14:paraId="371401DC" w14:textId="48736C03" w:rsidTr="00EE25C9">
        <w:tblPrEx>
          <w:tblW w:w="0" w:type="auto"/>
          <w:tblInd w:w="0" w:type="dxa"/>
          <w:tblLook w:val="04A0"/>
        </w:tblPrEx>
        <w:tc>
          <w:tcPr>
            <w:tcW w:w="1899" w:type="dxa"/>
          </w:tcPr>
          <w:p w:rsidR="0089046C" w:rsidRPr="0059324F" w:rsidP="0064309A" w14:paraId="31FC2CB8" w14:textId="77F438F9">
            <w:pPr>
              <w:rPr>
                <w:rFonts w:asciiTheme="minorHAnsi" w:hAnsiTheme="minorHAnsi" w:cstheme="minorHAnsi"/>
              </w:rPr>
            </w:pPr>
            <w:r w:rsidRPr="0059324F">
              <w:rPr>
                <w:rFonts w:asciiTheme="minorHAnsi" w:hAnsiTheme="minorHAnsi" w:cstheme="minorHAnsi"/>
              </w:rPr>
              <w:t>Lucille Ramirez</w:t>
            </w:r>
          </w:p>
        </w:tc>
        <w:tc>
          <w:tcPr>
            <w:tcW w:w="3747" w:type="dxa"/>
          </w:tcPr>
          <w:p w:rsidR="0089046C" w:rsidRPr="0059324F" w:rsidP="0064309A" w14:paraId="324C6038" w14:textId="070BDAED">
            <w:pPr>
              <w:rPr>
                <w:rFonts w:asciiTheme="minorHAnsi" w:hAnsiTheme="minorHAnsi" w:cstheme="minorHAnsi"/>
              </w:rPr>
            </w:pPr>
            <w:r w:rsidRPr="0059324F">
              <w:rPr>
                <w:rFonts w:asciiTheme="minorHAnsi" w:hAnsiTheme="minorHAnsi" w:cstheme="minorHAnsi"/>
              </w:rPr>
              <w:t>Shingle Springs Tribal TANF</w:t>
            </w:r>
          </w:p>
        </w:tc>
      </w:tr>
      <w:tr w14:paraId="68CF00C9" w14:textId="6D8FD02C" w:rsidTr="00EE25C9">
        <w:tblPrEx>
          <w:tblW w:w="0" w:type="auto"/>
          <w:tblInd w:w="0" w:type="dxa"/>
          <w:tblLook w:val="04A0"/>
        </w:tblPrEx>
        <w:tc>
          <w:tcPr>
            <w:tcW w:w="1899" w:type="dxa"/>
          </w:tcPr>
          <w:p w:rsidR="0089046C" w:rsidRPr="0059324F" w:rsidP="0064309A" w14:paraId="428F4050" w14:textId="3717BCD0">
            <w:pPr>
              <w:rPr>
                <w:rFonts w:asciiTheme="minorHAnsi" w:hAnsiTheme="minorHAnsi" w:cstheme="minorHAnsi"/>
              </w:rPr>
            </w:pPr>
            <w:r w:rsidRPr="0059324F">
              <w:rPr>
                <w:rFonts w:asciiTheme="minorHAnsi" w:hAnsiTheme="minorHAnsi" w:cstheme="minorHAnsi"/>
              </w:rPr>
              <w:t>Meenakshi Richardson</w:t>
            </w:r>
          </w:p>
        </w:tc>
        <w:tc>
          <w:tcPr>
            <w:tcW w:w="3747" w:type="dxa"/>
          </w:tcPr>
          <w:p w:rsidR="0089046C" w:rsidRPr="0059324F" w:rsidP="0064309A" w14:paraId="0CA31E53" w14:textId="6196F182">
            <w:pPr>
              <w:rPr>
                <w:rFonts w:asciiTheme="minorHAnsi" w:hAnsiTheme="minorHAnsi" w:cstheme="minorHAnsi"/>
              </w:rPr>
            </w:pPr>
            <w:r w:rsidRPr="0059324F">
              <w:rPr>
                <w:rFonts w:asciiTheme="minorHAnsi" w:hAnsiTheme="minorHAnsi" w:cstheme="minorHAnsi"/>
              </w:rPr>
              <w:t>Johns Hopkins Bloomberg School of Public Health </w:t>
            </w:r>
          </w:p>
        </w:tc>
      </w:tr>
      <w:tr w14:paraId="29027F83" w14:textId="48FBF9BF" w:rsidTr="00EE25C9">
        <w:tblPrEx>
          <w:tblW w:w="0" w:type="auto"/>
          <w:tblInd w:w="0" w:type="dxa"/>
          <w:tblLook w:val="04A0"/>
        </w:tblPrEx>
        <w:tc>
          <w:tcPr>
            <w:tcW w:w="1899" w:type="dxa"/>
          </w:tcPr>
          <w:p w:rsidR="0089046C" w:rsidRPr="0059324F" w:rsidP="0064309A" w14:paraId="1F5720B3" w14:textId="73ACFB01">
            <w:pPr>
              <w:rPr>
                <w:rFonts w:asciiTheme="minorHAnsi" w:hAnsiTheme="minorHAnsi" w:cstheme="minorHAnsi"/>
              </w:rPr>
            </w:pPr>
            <w:r w:rsidRPr="0059324F">
              <w:rPr>
                <w:rFonts w:asciiTheme="minorHAnsi" w:hAnsiTheme="minorHAnsi" w:cstheme="minorHAnsi"/>
              </w:rPr>
              <w:t>Jim Thomas</w:t>
            </w:r>
          </w:p>
        </w:tc>
        <w:tc>
          <w:tcPr>
            <w:tcW w:w="3747" w:type="dxa"/>
          </w:tcPr>
          <w:p w:rsidR="0089046C" w:rsidRPr="0059324F" w:rsidP="0064309A" w14:paraId="6C8E4539" w14:textId="0A0EA2D7">
            <w:pPr>
              <w:rPr>
                <w:rFonts w:asciiTheme="minorHAnsi" w:hAnsiTheme="minorHAnsi" w:cstheme="minorHAnsi"/>
              </w:rPr>
            </w:pPr>
            <w:r w:rsidRPr="0059324F">
              <w:rPr>
                <w:rFonts w:asciiTheme="minorHAnsi" w:hAnsiTheme="minorHAnsi" w:cstheme="minorHAnsi"/>
              </w:rPr>
              <w:t>Affiliated Tribes of Northwest Indians</w:t>
            </w:r>
          </w:p>
        </w:tc>
      </w:tr>
      <w:tr w14:paraId="0CFB729C" w14:textId="084A2358" w:rsidTr="00EE25C9">
        <w:tblPrEx>
          <w:tblW w:w="0" w:type="auto"/>
          <w:tblInd w:w="0" w:type="dxa"/>
          <w:tblLook w:val="04A0"/>
        </w:tblPrEx>
        <w:tc>
          <w:tcPr>
            <w:tcW w:w="1899" w:type="dxa"/>
          </w:tcPr>
          <w:p w:rsidR="0089046C" w:rsidRPr="0059324F" w:rsidP="0064309A" w14:paraId="212839C7" w14:textId="066D9862">
            <w:pPr>
              <w:rPr>
                <w:rFonts w:asciiTheme="minorHAnsi" w:hAnsiTheme="minorHAnsi" w:cstheme="minorHAnsi"/>
              </w:rPr>
            </w:pPr>
            <w:r w:rsidRPr="0059324F">
              <w:rPr>
                <w:rFonts w:asciiTheme="minorHAnsi" w:hAnsiTheme="minorHAnsi" w:cstheme="minorHAnsi"/>
              </w:rPr>
              <w:t>Chelsea Wesner</w:t>
            </w:r>
          </w:p>
        </w:tc>
        <w:tc>
          <w:tcPr>
            <w:tcW w:w="3747" w:type="dxa"/>
          </w:tcPr>
          <w:p w:rsidR="0089046C" w:rsidRPr="0059324F" w:rsidP="0064309A" w14:paraId="1F3D47E2" w14:textId="46BC6233">
            <w:pPr>
              <w:rPr>
                <w:rFonts w:asciiTheme="minorHAnsi" w:hAnsiTheme="minorHAnsi" w:cstheme="minorHAnsi"/>
              </w:rPr>
            </w:pPr>
            <w:r w:rsidRPr="0059324F">
              <w:rPr>
                <w:rFonts w:asciiTheme="minorHAnsi" w:hAnsiTheme="minorHAnsi" w:cstheme="minorHAnsi"/>
              </w:rPr>
              <w:t>Colorado School of Public Health, University of Colorado</w:t>
            </w:r>
          </w:p>
        </w:tc>
      </w:tr>
    </w:tbl>
    <w:p w:rsidR="007411D4" w:rsidP="002A3080" w14:paraId="3CE9E5AA" w14:textId="77777777">
      <w:pPr>
        <w:spacing w:after="0" w:line="240" w:lineRule="auto"/>
      </w:pPr>
    </w:p>
    <w:p w:rsidR="001D1C73" w:rsidRPr="009139B3" w:rsidP="002A3080" w14:paraId="1184C5C2" w14:textId="77777777">
      <w:pPr>
        <w:spacing w:after="0" w:line="240" w:lineRule="auto"/>
      </w:pPr>
    </w:p>
    <w:p w:rsidR="001D1C73" w:rsidRPr="009139B3" w:rsidP="0064309A" w14:paraId="2DA362B8" w14:textId="77777777">
      <w:pPr>
        <w:spacing w:after="120" w:line="240" w:lineRule="auto"/>
      </w:pPr>
      <w:r w:rsidRPr="009139B3">
        <w:rPr>
          <w:b/>
        </w:rPr>
        <w:t>A9</w:t>
      </w:r>
      <w:r w:rsidRPr="009139B3">
        <w:t>.</w:t>
      </w:r>
      <w:r w:rsidRPr="009139B3">
        <w:tab/>
      </w:r>
      <w:r w:rsidRPr="009139B3">
        <w:rPr>
          <w:b/>
        </w:rPr>
        <w:t>Tokens of Appreciation</w:t>
      </w:r>
    </w:p>
    <w:p w:rsidR="00CE148F" w:rsidP="002A3080" w14:paraId="194998F5" w14:textId="7D564CBB">
      <w:pPr>
        <w:spacing w:after="0" w:line="240" w:lineRule="auto"/>
      </w:pPr>
      <w:r>
        <w:t>We intend</w:t>
      </w:r>
      <w:r w:rsidR="006422C2">
        <w:t xml:space="preserve"> to provide tokens of </w:t>
      </w:r>
      <w:r w:rsidR="00F92971">
        <w:t>appreciation</w:t>
      </w:r>
      <w:r w:rsidR="006422C2">
        <w:t xml:space="preserve"> </w:t>
      </w:r>
      <w:r w:rsidR="004A4E7A">
        <w:t xml:space="preserve">for </w:t>
      </w:r>
      <w:r w:rsidRPr="00CB4394" w:rsidR="006105EB">
        <w:t xml:space="preserve">Tribal TANF </w:t>
      </w:r>
      <w:r w:rsidRPr="00CB4394" w:rsidR="00A072C7">
        <w:t>participants</w:t>
      </w:r>
      <w:r w:rsidR="00F92971">
        <w:rPr>
          <w:b/>
          <w:bCs/>
        </w:rPr>
        <w:t xml:space="preserve"> </w:t>
      </w:r>
      <w:r w:rsidR="00F92971">
        <w:t>who participate in the study</w:t>
      </w:r>
      <w:r w:rsidR="004A4088">
        <w:t>.</w:t>
      </w:r>
      <w:r w:rsidR="00033C25">
        <w:t xml:space="preserve"> </w:t>
      </w:r>
      <w:r w:rsidR="002F35BA">
        <w:t xml:space="preserve">We propose </w:t>
      </w:r>
      <w:r w:rsidR="008235F7">
        <w:t>a $50</w:t>
      </w:r>
      <w:r w:rsidR="008235F7">
        <w:t xml:space="preserve"> token of appreciation for talking circle participants (I</w:t>
      </w:r>
      <w:r w:rsidR="005614B1">
        <w:t xml:space="preserve">nstrument </w:t>
      </w:r>
      <w:r w:rsidR="0067694E">
        <w:t>8</w:t>
      </w:r>
      <w:r w:rsidR="004A4088">
        <w:t>).</w:t>
      </w:r>
      <w:r w:rsidR="009628ED">
        <w:t xml:space="preserve"> </w:t>
      </w:r>
    </w:p>
    <w:p w:rsidR="00CE148F" w:rsidP="002A3080" w14:paraId="6C2D9F11" w14:textId="77777777">
      <w:pPr>
        <w:spacing w:after="0" w:line="240" w:lineRule="auto"/>
      </w:pPr>
    </w:p>
    <w:p w:rsidR="00C86CE9" w:rsidRPr="009139B3" w:rsidP="002A3080" w14:paraId="50B6F3FE" w14:textId="72CA9C5D">
      <w:pPr>
        <w:spacing w:after="0" w:line="240" w:lineRule="auto"/>
      </w:pPr>
      <w:r>
        <w:t xml:space="preserve">In the Tribal TANF context, </w:t>
      </w:r>
      <w:r w:rsidR="004D1B29">
        <w:t>a token of appreciation is a sign of respect.</w:t>
      </w:r>
      <w:r w:rsidR="001D5BFB">
        <w:t xml:space="preserve"> Tokens of appreciation reinforce the notion that the knowledge being shared is valued, respected, and honored. Offering </w:t>
      </w:r>
      <w:r w:rsidR="00763280">
        <w:t xml:space="preserve">tokens of appreciation </w:t>
      </w:r>
      <w:r w:rsidR="00681AD9">
        <w:t xml:space="preserve">is </w:t>
      </w:r>
      <w:r w:rsidR="001D5BFB">
        <w:t xml:space="preserve">important </w:t>
      </w:r>
      <w:r w:rsidR="004C4027">
        <w:t xml:space="preserve">for </w:t>
      </w:r>
      <w:r w:rsidR="001D5BFB">
        <w:t xml:space="preserve">establishing trust, </w:t>
      </w:r>
      <w:r w:rsidR="004C4027">
        <w:t xml:space="preserve">which in turn is key to ensuring that </w:t>
      </w:r>
      <w:r w:rsidR="001D5BFB">
        <w:t xml:space="preserve">research </w:t>
      </w:r>
      <w:r w:rsidR="004C4027">
        <w:t xml:space="preserve">is </w:t>
      </w:r>
      <w:r w:rsidR="001D5BFB">
        <w:t>culturally valid and ultimately obtaining scientifically rigorous data (Tribal Evaluation Workgroup, 2013).</w:t>
      </w:r>
      <w:r w:rsidR="00D91E6E">
        <w:t xml:space="preserve"> Our Active Engagement Workgroup (described above) </w:t>
      </w:r>
      <w:r w:rsidR="002005CB">
        <w:t xml:space="preserve">strongly advised that it is critical to offer tokens of appreciation when working with </w:t>
      </w:r>
      <w:r w:rsidR="00664DB7">
        <w:t>Tribal communities.</w:t>
      </w:r>
    </w:p>
    <w:p w:rsidR="00033C25" w:rsidP="002A3080" w14:paraId="59DAC36D" w14:textId="77777777">
      <w:pPr>
        <w:spacing w:after="0" w:line="240" w:lineRule="auto"/>
      </w:pPr>
    </w:p>
    <w:p w:rsidR="00665A13" w:rsidRPr="00665A13" w:rsidP="002A3080" w14:paraId="5BBCDD42" w14:textId="1BDA5686">
      <w:pPr>
        <w:spacing w:after="0" w:line="240" w:lineRule="auto"/>
      </w:pPr>
      <w:r w:rsidRPr="00665A13">
        <w:t xml:space="preserve">The amount proposed is based on the </w:t>
      </w:r>
      <w:r w:rsidR="00D05339">
        <w:t>project</w:t>
      </w:r>
      <w:r w:rsidRPr="00665A13">
        <w:t xml:space="preserve"> team’s experiences with other federal studies</w:t>
      </w:r>
      <w:r w:rsidR="008D4C2D">
        <w:t xml:space="preserve"> with AIAN participants</w:t>
      </w:r>
      <w:r w:rsidRPr="00665A13">
        <w:t>. For example,</w:t>
      </w:r>
      <w:r w:rsidR="00A20101">
        <w:t xml:space="preserve"> program participants who </w:t>
      </w:r>
      <w:r w:rsidR="008D4C2D">
        <w:t xml:space="preserve">participated in a focus group as part of the </w:t>
      </w:r>
      <w:hyperlink r:id="rId13" w:history="1">
        <w:r w:rsidRPr="00EA414B" w:rsidR="00455AC4">
          <w:rPr>
            <w:rStyle w:val="Hyperlink"/>
          </w:rPr>
          <w:t xml:space="preserve">Descriptive Study of Tribal Temporary Assistance </w:t>
        </w:r>
        <w:r w:rsidR="00585649">
          <w:rPr>
            <w:rStyle w:val="Hyperlink"/>
          </w:rPr>
          <w:t>for</w:t>
        </w:r>
        <w:r w:rsidRPr="00EA414B" w:rsidR="00455AC4">
          <w:rPr>
            <w:rStyle w:val="Hyperlink"/>
          </w:rPr>
          <w:t xml:space="preserve"> Needy Families project</w:t>
        </w:r>
      </w:hyperlink>
      <w:r>
        <w:rPr>
          <w:rStyle w:val="FootnoteReference"/>
          <w:color w:val="0000FF" w:themeColor="hyperlink"/>
          <w:u w:val="single"/>
        </w:rPr>
        <w:footnoteReference w:id="9"/>
      </w:r>
      <w:r w:rsidRPr="00ED78B5" w:rsidR="00455AC4">
        <w:t xml:space="preserve"> were offered a $25 gift card. </w:t>
      </w:r>
      <w:r w:rsidR="00A65934">
        <w:t>Program par</w:t>
      </w:r>
      <w:r w:rsidR="00221D07">
        <w:t>ticipant</w:t>
      </w:r>
      <w:r w:rsidR="00EA414B">
        <w:t>s</w:t>
      </w:r>
      <w:r w:rsidR="00221D07">
        <w:t xml:space="preserve"> who participated in a focus group as part of the </w:t>
      </w:r>
      <w:hyperlink r:id="rId14" w:history="1">
        <w:r w:rsidRPr="0083030C" w:rsidR="00455AC4">
          <w:rPr>
            <w:rStyle w:val="Hyperlink"/>
          </w:rPr>
          <w:t xml:space="preserve">Evaluation of Tribal Health Profession Opportunity Grants (HPOG) </w:t>
        </w:r>
        <w:r w:rsidRPr="0083030C" w:rsidR="00EA414B">
          <w:rPr>
            <w:rStyle w:val="Hyperlink"/>
          </w:rPr>
          <w:t>project</w:t>
        </w:r>
      </w:hyperlink>
      <w:r w:rsidR="00EA414B">
        <w:t xml:space="preserve"> were offered a $50 gift card. </w:t>
      </w:r>
      <w:r w:rsidR="00E81070">
        <w:t>More recently, a study funded t</w:t>
      </w:r>
      <w:r w:rsidR="00D638E5">
        <w:t xml:space="preserve">hrough the </w:t>
      </w:r>
      <w:hyperlink r:id="rId15" w:history="1">
        <w:r w:rsidRPr="00D638E5" w:rsidR="00D638E5">
          <w:rPr>
            <w:rStyle w:val="Hyperlink"/>
          </w:rPr>
          <w:t>Tribal Research Center on Early Childhood Development and Systems</w:t>
        </w:r>
      </w:hyperlink>
      <w:r w:rsidR="00D638E5">
        <w:t xml:space="preserve"> offered $75 for </w:t>
      </w:r>
      <w:r w:rsidR="00B4377A">
        <w:t xml:space="preserve">90 minute interviews, $50 for 60 minute focus groups, and $40 for a 30 minute survey. </w:t>
      </w:r>
      <w:r w:rsidR="00D638E5">
        <w:t xml:space="preserve"> </w:t>
      </w:r>
      <w:r w:rsidR="00E90ABD">
        <w:t xml:space="preserve">Our proposed tokens of appreciation are intended to </w:t>
      </w:r>
      <w:r w:rsidR="0014536C">
        <w:t>provide a cultural</w:t>
      </w:r>
      <w:r w:rsidR="000370EB">
        <w:t>ly</w:t>
      </w:r>
      <w:r w:rsidR="0014536C">
        <w:t xml:space="preserve"> appropriate acknowledgment of the knowledge being shared, while </w:t>
      </w:r>
      <w:r w:rsidRPr="00665A13">
        <w:t xml:space="preserve">not so high as to </w:t>
      </w:r>
      <w:r w:rsidR="0014536C">
        <w:t xml:space="preserve">be </w:t>
      </w:r>
      <w:r w:rsidRPr="00665A13">
        <w:t>coercive for potential participants.</w:t>
      </w:r>
    </w:p>
    <w:p w:rsidR="001D1C73" w:rsidRPr="009139B3" w:rsidP="002A3080" w14:paraId="7735BE59" w14:textId="77777777">
      <w:pPr>
        <w:spacing w:after="0" w:line="240" w:lineRule="auto"/>
      </w:pPr>
    </w:p>
    <w:p w:rsidR="001D1C73" w:rsidRPr="009139B3" w:rsidP="0064309A" w14:paraId="63D44C93" w14:textId="4EB09473">
      <w:pPr>
        <w:spacing w:after="120" w:line="240" w:lineRule="auto"/>
      </w:pPr>
      <w:r w:rsidRPr="009139B3">
        <w:rPr>
          <w:b/>
        </w:rPr>
        <w:t>A10</w:t>
      </w:r>
      <w:r w:rsidRPr="009139B3">
        <w:t>.</w:t>
      </w:r>
      <w:r w:rsidRPr="009139B3">
        <w:tab/>
      </w:r>
      <w:r w:rsidRPr="009139B3">
        <w:rPr>
          <w:b/>
        </w:rPr>
        <w:t>Privacy</w:t>
      </w:r>
      <w:r w:rsidRPr="009139B3">
        <w:rPr>
          <w:b/>
        </w:rPr>
        <w:t>:  Procedures</w:t>
      </w:r>
      <w:r w:rsidRPr="009139B3">
        <w:rPr>
          <w:b/>
        </w:rPr>
        <w:t xml:space="preserve"> to protect privacy of information, while maximizing data sharing</w:t>
      </w:r>
    </w:p>
    <w:p w:rsidR="001D1C73" w:rsidRPr="009139B3" w:rsidP="0064309A" w14:paraId="628A8123" w14:textId="3177E436">
      <w:pPr>
        <w:spacing w:after="60" w:line="240" w:lineRule="auto"/>
        <w:rPr>
          <w:i/>
        </w:rPr>
      </w:pPr>
      <w:r w:rsidRPr="009139B3">
        <w:rPr>
          <w:i/>
        </w:rPr>
        <w:t>Personally Identifiable Information</w:t>
      </w:r>
      <w:r w:rsidR="009416AE">
        <w:rPr>
          <w:i/>
        </w:rPr>
        <w:t xml:space="preserve"> (PII)</w:t>
      </w:r>
    </w:p>
    <w:p w:rsidR="001E30A3" w:rsidP="0064309A" w14:paraId="7B590E6E" w14:textId="71ABE856">
      <w:pPr>
        <w:spacing w:after="0" w:line="240" w:lineRule="auto"/>
        <w:rPr>
          <w:rFonts w:cstheme="minorHAnsi"/>
        </w:rPr>
      </w:pPr>
      <w:r>
        <w:rPr>
          <w:rFonts w:cstheme="minorHAnsi"/>
        </w:rPr>
        <w:t xml:space="preserve">We will not request </w:t>
      </w:r>
      <w:r w:rsidR="00B4349D">
        <w:rPr>
          <w:rFonts w:cstheme="minorHAnsi"/>
        </w:rPr>
        <w:t xml:space="preserve">any personally identifiable information </w:t>
      </w:r>
      <w:r>
        <w:rPr>
          <w:rFonts w:cstheme="minorHAnsi"/>
        </w:rPr>
        <w:t>during</w:t>
      </w:r>
      <w:r w:rsidR="00A6096E">
        <w:rPr>
          <w:rFonts w:cstheme="minorHAnsi"/>
        </w:rPr>
        <w:t xml:space="preserve"> the</w:t>
      </w:r>
      <w:r>
        <w:rPr>
          <w:rFonts w:cstheme="minorHAnsi"/>
        </w:rPr>
        <w:t xml:space="preserve"> </w:t>
      </w:r>
      <w:r w:rsidRPr="009D2F30">
        <w:rPr>
          <w:rFonts w:cstheme="minorHAnsi"/>
          <w:b/>
          <w:bCs/>
          <w:i/>
          <w:iCs/>
        </w:rPr>
        <w:t>talking circles</w:t>
      </w:r>
      <w:r w:rsidR="00BF1FCE">
        <w:rPr>
          <w:rFonts w:cstheme="minorHAnsi"/>
          <w:b/>
          <w:bCs/>
          <w:i/>
          <w:iCs/>
        </w:rPr>
        <w:t xml:space="preserve"> </w:t>
      </w:r>
      <w:r w:rsidRPr="00A6096E" w:rsidR="00BF1FCE">
        <w:rPr>
          <w:rFonts w:cstheme="minorHAnsi"/>
        </w:rPr>
        <w:t>or</w:t>
      </w:r>
      <w:r w:rsidR="00BF1FCE">
        <w:rPr>
          <w:rFonts w:cstheme="minorHAnsi"/>
          <w:b/>
          <w:bCs/>
          <w:i/>
          <w:iCs/>
        </w:rPr>
        <w:t xml:space="preserve"> </w:t>
      </w:r>
      <w:r w:rsidR="00A81EE5">
        <w:rPr>
          <w:rFonts w:cstheme="minorHAnsi"/>
          <w:b/>
          <w:bCs/>
          <w:i/>
          <w:iCs/>
        </w:rPr>
        <w:t>survey</w:t>
      </w:r>
      <w:r w:rsidR="00093D7B">
        <w:rPr>
          <w:rFonts w:cstheme="minorHAnsi"/>
        </w:rPr>
        <w:t xml:space="preserve">. </w:t>
      </w:r>
      <w:r>
        <w:rPr>
          <w:rFonts w:cstheme="minorHAnsi"/>
        </w:rPr>
        <w:t xml:space="preserve"> </w:t>
      </w:r>
    </w:p>
    <w:p w:rsidR="00D53836" w:rsidP="0064309A" w14:paraId="5367930A" w14:textId="32288E1E">
      <w:pPr>
        <w:spacing w:after="0" w:line="240" w:lineRule="auto"/>
        <w:rPr>
          <w:rFonts w:cstheme="minorHAnsi"/>
        </w:rPr>
      </w:pPr>
      <w:r>
        <w:rPr>
          <w:rFonts w:cstheme="minorHAnsi"/>
        </w:rPr>
        <w:br/>
        <w:t xml:space="preserve">For the in-person </w:t>
      </w:r>
      <w:r w:rsidRPr="009D2F30">
        <w:rPr>
          <w:rFonts w:cstheme="minorHAnsi"/>
          <w:b/>
          <w:bCs/>
          <w:i/>
          <w:iCs/>
        </w:rPr>
        <w:t>interviews</w:t>
      </w:r>
      <w:r>
        <w:rPr>
          <w:rFonts w:cstheme="minorHAnsi"/>
        </w:rPr>
        <w:t xml:space="preserve"> and </w:t>
      </w:r>
      <w:r w:rsidRPr="009D2F30">
        <w:rPr>
          <w:rFonts w:cstheme="minorHAnsi"/>
          <w:b/>
          <w:bCs/>
          <w:i/>
          <w:iCs/>
        </w:rPr>
        <w:t>observations</w:t>
      </w:r>
      <w:r>
        <w:rPr>
          <w:rFonts w:cstheme="minorHAnsi"/>
        </w:rPr>
        <w:t xml:space="preserve">, we will collect the </w:t>
      </w:r>
      <w:r w:rsidR="00044328">
        <w:rPr>
          <w:rFonts w:cstheme="minorHAnsi"/>
        </w:rPr>
        <w:t xml:space="preserve">first </w:t>
      </w:r>
      <w:r>
        <w:rPr>
          <w:rFonts w:cstheme="minorHAnsi"/>
        </w:rPr>
        <w:t>names of the program staff</w:t>
      </w:r>
      <w:r w:rsidR="00D36CDD">
        <w:rPr>
          <w:rFonts w:cstheme="minorHAnsi"/>
        </w:rPr>
        <w:t xml:space="preserve"> who are interview respondents to keep track of the notes and interviews for the data cleaning process. We will remove these names from interview notes or transcript</w:t>
      </w:r>
      <w:r w:rsidR="007D7002">
        <w:rPr>
          <w:rFonts w:cstheme="minorHAnsi"/>
        </w:rPr>
        <w:t xml:space="preserve">s after data cleaning and before transmitting data. </w:t>
      </w:r>
    </w:p>
    <w:p w:rsidR="00DA6824" w:rsidP="0064309A" w14:paraId="4B6D0509" w14:textId="77777777">
      <w:pPr>
        <w:spacing w:after="0" w:line="240" w:lineRule="auto"/>
        <w:rPr>
          <w:rFonts w:cstheme="minorHAnsi"/>
        </w:rPr>
      </w:pPr>
    </w:p>
    <w:p w:rsidR="001D1C73" w:rsidRPr="009139B3" w:rsidP="0064309A" w14:paraId="7688FE78" w14:textId="0552900D">
      <w:pPr>
        <w:spacing w:after="0" w:line="240" w:lineRule="auto"/>
        <w:rPr>
          <w:i/>
        </w:rPr>
      </w:pPr>
      <w:r w:rsidRPr="009139B3">
        <w:rPr>
          <w:rFonts w:cstheme="minorHAnsi"/>
        </w:rPr>
        <w:t xml:space="preserve">Information will not be maintained in a paper or electronic system from which data are actually or directly retrieved by an </w:t>
      </w:r>
      <w:r w:rsidRPr="009139B3">
        <w:rPr>
          <w:rFonts w:cstheme="minorHAnsi"/>
        </w:rPr>
        <w:t>individuals’</w:t>
      </w:r>
      <w:r w:rsidRPr="009139B3">
        <w:rPr>
          <w:rFonts w:cstheme="minorHAnsi"/>
        </w:rPr>
        <w:t xml:space="preserve"> personal identifier.</w:t>
      </w:r>
    </w:p>
    <w:p w:rsidR="001D1C73" w:rsidRPr="009139B3" w:rsidP="0064309A" w14:paraId="00972ADF" w14:textId="77777777">
      <w:pPr>
        <w:spacing w:after="0" w:line="240" w:lineRule="auto"/>
        <w:rPr>
          <w:i/>
        </w:rPr>
      </w:pPr>
    </w:p>
    <w:p w:rsidR="001D1C73" w:rsidRPr="009139B3" w:rsidP="0064309A" w14:paraId="4254686E" w14:textId="77777777">
      <w:pPr>
        <w:spacing w:after="60" w:line="240" w:lineRule="auto"/>
        <w:rPr>
          <w:i/>
        </w:rPr>
      </w:pPr>
      <w:r w:rsidRPr="009139B3">
        <w:rPr>
          <w:i/>
        </w:rPr>
        <w:t>Assurances of Privacy</w:t>
      </w:r>
    </w:p>
    <w:p w:rsidR="00DA6824" w:rsidRPr="00DA6824" w:rsidP="0064309A" w14:paraId="1BBC0BB0" w14:textId="4FB013D4">
      <w:pPr>
        <w:spacing w:after="0" w:line="240" w:lineRule="auto"/>
      </w:pPr>
      <w:r w:rsidRPr="5342EC51">
        <w:t xml:space="preserve">Information collected will be kept private </w:t>
      </w:r>
      <w:r w:rsidRPr="5342EC51">
        <w:rPr>
          <w:rFonts w:eastAsia="Times New Roman"/>
        </w:rPr>
        <w:t>to the extent permitted by law</w:t>
      </w:r>
      <w:r w:rsidRPr="5342EC51">
        <w:t>. Respondents will be informed of all planned uses of data and that their participation is voluntary.</w:t>
      </w:r>
    </w:p>
    <w:p w:rsidR="001D1C73" w:rsidRPr="009139B3" w:rsidP="0064309A" w14:paraId="4CBB7BE4" w14:textId="77777777">
      <w:pPr>
        <w:spacing w:after="0" w:line="240" w:lineRule="auto"/>
        <w:rPr>
          <w:rFonts w:cstheme="minorHAnsi"/>
        </w:rPr>
      </w:pPr>
    </w:p>
    <w:p w:rsidR="00C70E95" w:rsidRPr="009139B3" w:rsidP="0064309A" w14:paraId="3341014E" w14:textId="77777777">
      <w:pPr>
        <w:spacing w:after="0" w:line="240" w:lineRule="auto"/>
        <w:rPr>
          <w:rFonts w:cstheme="minorHAnsi"/>
        </w:rPr>
      </w:pPr>
      <w:r>
        <w:rPr>
          <w:rFonts w:cstheme="minorHAnsi"/>
        </w:rPr>
        <w:t xml:space="preserve">The IRB process is in process and will be finalized by the time data collection begins. </w:t>
      </w:r>
    </w:p>
    <w:p w:rsidR="001D1C73" w:rsidRPr="009139B3" w:rsidP="0064309A" w14:paraId="66D7D622" w14:textId="77777777">
      <w:pPr>
        <w:spacing w:after="0" w:line="240" w:lineRule="auto"/>
        <w:rPr>
          <w:rFonts w:cstheme="minorHAnsi"/>
        </w:rPr>
      </w:pPr>
    </w:p>
    <w:p w:rsidR="001D1C73" w:rsidRPr="009139B3" w:rsidP="0064309A" w14:paraId="013EB7D6" w14:textId="77777777">
      <w:pPr>
        <w:spacing w:after="60" w:line="240" w:lineRule="auto"/>
        <w:rPr>
          <w:rFonts w:cstheme="minorHAnsi"/>
          <w:i/>
        </w:rPr>
      </w:pPr>
      <w:r w:rsidRPr="009139B3">
        <w:rPr>
          <w:rFonts w:cstheme="minorHAnsi"/>
          <w:i/>
        </w:rPr>
        <w:t>Data Security and Monitoring</w:t>
      </w:r>
    </w:p>
    <w:p w:rsidR="00DA6824" w:rsidRPr="00DA6824" w:rsidP="0064309A" w14:paraId="595FC672" w14:textId="6C8E96BB">
      <w:pPr>
        <w:spacing w:after="0" w:line="240" w:lineRule="auto"/>
        <w:rPr>
          <w:rFonts w:eastAsia="Times New Roman" w:cstheme="minorHAnsi"/>
        </w:rPr>
      </w:pPr>
      <w:r w:rsidRPr="00DA6824">
        <w:rPr>
          <w:rFonts w:eastAsia="Times New Roman" w:cstheme="minorHAnsi"/>
        </w:rPr>
        <w:t xml:space="preserve">As specified in the contract, the Contractor </w:t>
      </w:r>
      <w:r w:rsidR="00F90C77">
        <w:rPr>
          <w:rFonts w:eastAsia="Times New Roman" w:cstheme="minorHAnsi"/>
        </w:rPr>
        <w:t>will</w:t>
      </w:r>
      <w:r w:rsidRPr="00DA6824">
        <w:rPr>
          <w:rFonts w:eastAsia="Times New Roman" w:cstheme="minorHAnsi"/>
        </w:rPr>
        <w:t xml:space="preserve"> protect respondent privacy and will</w:t>
      </w:r>
      <w:r>
        <w:rPr>
          <w:rFonts w:eastAsia="Times New Roman" w:cstheme="minorHAnsi"/>
        </w:rPr>
        <w:t xml:space="preserve"> </w:t>
      </w:r>
      <w:r w:rsidRPr="00DA6824">
        <w:rPr>
          <w:rFonts w:eastAsia="Times New Roman" w:cstheme="minorHAnsi"/>
        </w:rPr>
        <w:t xml:space="preserve">comply with all Federal and Departmental regulations for private information. </w:t>
      </w:r>
      <w:r w:rsidR="00044328">
        <w:rPr>
          <w:rFonts w:eastAsia="Times New Roman" w:cstheme="minorHAnsi"/>
        </w:rPr>
        <w:t>T</w:t>
      </w:r>
      <w:r w:rsidRPr="00DA6824">
        <w:rPr>
          <w:rFonts w:eastAsia="Times New Roman" w:cstheme="minorHAnsi"/>
        </w:rPr>
        <w:t>he Contractor has developed a Data Security</w:t>
      </w:r>
      <w:r>
        <w:rPr>
          <w:rFonts w:eastAsia="Times New Roman" w:cstheme="minorHAnsi"/>
        </w:rPr>
        <w:t xml:space="preserve"> </w:t>
      </w:r>
      <w:r w:rsidRPr="00DA6824">
        <w:rPr>
          <w:rFonts w:eastAsia="Times New Roman" w:cstheme="minorHAnsi"/>
        </w:rPr>
        <w:t xml:space="preserve">Plan that assesses all protections of respondents’ PII. The Contractor </w:t>
      </w:r>
      <w:r w:rsidR="00044328">
        <w:rPr>
          <w:rFonts w:eastAsia="Times New Roman" w:cstheme="minorHAnsi"/>
        </w:rPr>
        <w:t xml:space="preserve">has ensured </w:t>
      </w:r>
      <w:r w:rsidRPr="00DA6824">
        <w:rPr>
          <w:rFonts w:eastAsia="Times New Roman" w:cstheme="minorHAnsi"/>
        </w:rPr>
        <w:t>that all</w:t>
      </w:r>
      <w:r>
        <w:rPr>
          <w:rFonts w:eastAsia="Times New Roman" w:cstheme="minorHAnsi"/>
        </w:rPr>
        <w:t xml:space="preserve"> </w:t>
      </w:r>
      <w:r w:rsidRPr="00DA6824">
        <w:rPr>
          <w:rFonts w:eastAsia="Times New Roman" w:cstheme="minorHAnsi"/>
        </w:rPr>
        <w:t>of its employees, subcontractors (at all tiers), and employees of each subcontractor, who</w:t>
      </w:r>
      <w:r>
        <w:rPr>
          <w:rFonts w:eastAsia="Times New Roman" w:cstheme="minorHAnsi"/>
        </w:rPr>
        <w:t xml:space="preserve"> </w:t>
      </w:r>
      <w:r w:rsidRPr="00DA6824">
        <w:rPr>
          <w:rFonts w:eastAsia="Times New Roman" w:cstheme="minorHAnsi"/>
        </w:rPr>
        <w:t xml:space="preserve">perform work under </w:t>
      </w:r>
      <w:r w:rsidRPr="00DA6824">
        <w:rPr>
          <w:rFonts w:eastAsia="Times New Roman" w:cstheme="minorHAnsi"/>
        </w:rPr>
        <w:t>this contract/subcontract, are trained on data privacy issues and</w:t>
      </w:r>
      <w:r>
        <w:rPr>
          <w:rFonts w:eastAsia="Times New Roman" w:cstheme="minorHAnsi"/>
        </w:rPr>
        <w:t xml:space="preserve"> </w:t>
      </w:r>
      <w:r w:rsidRPr="00DA6824">
        <w:rPr>
          <w:rFonts w:eastAsia="Times New Roman" w:cstheme="minorHAnsi"/>
        </w:rPr>
        <w:t xml:space="preserve">comply with the above requirements. </w:t>
      </w:r>
      <w:r w:rsidR="007B7F94">
        <w:rPr>
          <w:rFonts w:eastAsia="Times New Roman" w:cstheme="minorHAnsi"/>
        </w:rPr>
        <w:t>As of</w:t>
      </w:r>
      <w:r w:rsidRPr="00DA6824">
        <w:rPr>
          <w:rFonts w:eastAsia="Times New Roman" w:cstheme="minorHAnsi"/>
        </w:rPr>
        <w:t xml:space="preserve"> FY </w:t>
      </w:r>
      <w:r w:rsidR="007B7F94">
        <w:rPr>
          <w:rFonts w:eastAsia="Times New Roman" w:cstheme="minorHAnsi"/>
        </w:rPr>
        <w:t>20</w:t>
      </w:r>
      <w:r w:rsidRPr="00DA6824">
        <w:rPr>
          <w:rFonts w:eastAsia="Times New Roman" w:cstheme="minorHAnsi"/>
        </w:rPr>
        <w:t xml:space="preserve">23, all awarded contracts </w:t>
      </w:r>
      <w:r w:rsidR="007B7F94">
        <w:rPr>
          <w:rFonts w:eastAsia="Times New Roman" w:cstheme="minorHAnsi"/>
        </w:rPr>
        <w:t>are</w:t>
      </w:r>
      <w:r>
        <w:rPr>
          <w:rFonts w:eastAsia="Times New Roman" w:cstheme="minorHAnsi"/>
        </w:rPr>
        <w:t xml:space="preserve"> </w:t>
      </w:r>
      <w:r w:rsidRPr="00DA6824">
        <w:rPr>
          <w:rFonts w:eastAsia="Times New Roman" w:cstheme="minorHAnsi"/>
        </w:rPr>
        <w:t xml:space="preserve">required to go through the Assessment and </w:t>
      </w:r>
      <w:r w:rsidRPr="00DA6824">
        <w:rPr>
          <w:rFonts w:eastAsia="Times New Roman" w:cstheme="minorHAnsi"/>
        </w:rPr>
        <w:t>Accreditation  process</w:t>
      </w:r>
      <w:r w:rsidRPr="00DA6824">
        <w:rPr>
          <w:rFonts w:eastAsia="Times New Roman" w:cstheme="minorHAnsi"/>
        </w:rPr>
        <w:t xml:space="preserve"> and obtain a</w:t>
      </w:r>
      <w:r>
        <w:rPr>
          <w:rFonts w:eastAsia="Times New Roman" w:cstheme="minorHAnsi"/>
        </w:rPr>
        <w:t xml:space="preserve"> </w:t>
      </w:r>
      <w:r w:rsidRPr="00DA6824">
        <w:rPr>
          <w:rFonts w:eastAsia="Times New Roman" w:cstheme="minorHAnsi"/>
        </w:rPr>
        <w:t>three (3) year Authority to Operate (ATO)</w:t>
      </w:r>
      <w:r w:rsidR="0069048F">
        <w:rPr>
          <w:rFonts w:eastAsia="Times New Roman" w:cstheme="minorHAnsi"/>
        </w:rPr>
        <w:t>,</w:t>
      </w:r>
      <w:r w:rsidRPr="00DA6824">
        <w:rPr>
          <w:rFonts w:eastAsia="Times New Roman" w:cstheme="minorHAnsi"/>
        </w:rPr>
        <w:t xml:space="preserve"> if required by ACF/OCIO.</w:t>
      </w:r>
    </w:p>
    <w:p w:rsidR="001D1C73" w:rsidRPr="009139B3" w:rsidP="0064309A" w14:paraId="71BE4131" w14:textId="77777777">
      <w:pPr>
        <w:spacing w:after="0" w:line="240" w:lineRule="auto"/>
        <w:rPr>
          <w:rFonts w:eastAsia="Times New Roman" w:cstheme="minorHAnsi"/>
        </w:rPr>
      </w:pPr>
    </w:p>
    <w:p w:rsidR="00DA6824" w:rsidRPr="00DA6824" w:rsidP="0064309A" w14:paraId="3316D21E" w14:textId="43C1108F">
      <w:pPr>
        <w:spacing w:after="0" w:line="240" w:lineRule="auto"/>
        <w:rPr>
          <w:rFonts w:eastAsia="Times New Roman"/>
        </w:rPr>
      </w:pPr>
      <w:r w:rsidRPr="1DC9A9C1">
        <w:rPr>
          <w:rFonts w:eastAsia="Times New Roman"/>
        </w:rPr>
        <w:t>As specified in the evaluator’s contract, the Contractor shall use Federal Information Processing Standard (FIPS) and National Institute of Standards and Technology (NIST) Special Publication (SP) 800.53 rev 5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1D1C73" w:rsidRPr="009139B3" w:rsidP="0064309A" w14:paraId="00EDDFF9" w14:textId="77777777">
      <w:pPr>
        <w:spacing w:after="0" w:line="240" w:lineRule="auto"/>
        <w:rPr>
          <w:rFonts w:cstheme="minorHAnsi"/>
        </w:rPr>
      </w:pPr>
    </w:p>
    <w:p w:rsidR="001D1C73" w:rsidRPr="009139B3" w:rsidP="0064309A"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10"/>
      </w:r>
    </w:p>
    <w:p w:rsidR="00DD11B9" w:rsidP="0064309A" w14:paraId="5AA60AE8" w14:textId="19DDA54B">
      <w:pPr>
        <w:spacing w:after="0" w:line="240" w:lineRule="auto"/>
        <w:rPr>
          <w:rFonts w:cstheme="minorHAnsi"/>
        </w:rPr>
      </w:pPr>
      <w:r>
        <w:rPr>
          <w:rFonts w:cstheme="minorHAnsi"/>
        </w:rPr>
        <w:t>No sensitive questions will be asked as part of this data collection</w:t>
      </w:r>
      <w:r w:rsidRPr="00DD11B9">
        <w:rPr>
          <w:rFonts w:cstheme="minorHAnsi"/>
        </w:rPr>
        <w:t xml:space="preserve">. </w:t>
      </w:r>
      <w:r w:rsidR="00396E4F">
        <w:rPr>
          <w:rFonts w:cstheme="minorHAnsi"/>
        </w:rPr>
        <w:t xml:space="preserve">However, </w:t>
      </w:r>
      <w:r w:rsidR="0070049E">
        <w:rPr>
          <w:rFonts w:cstheme="minorHAnsi"/>
        </w:rPr>
        <w:t xml:space="preserve">participants in the </w:t>
      </w:r>
      <w:r w:rsidRPr="00D94AB2">
        <w:rPr>
          <w:rFonts w:cstheme="minorHAnsi"/>
        </w:rPr>
        <w:t>talking circles</w:t>
      </w:r>
      <w:r w:rsidRPr="00DD11B9">
        <w:rPr>
          <w:rFonts w:cstheme="minorHAnsi"/>
        </w:rPr>
        <w:t xml:space="preserve"> with </w:t>
      </w:r>
      <w:r w:rsidRPr="00D94AB2">
        <w:rPr>
          <w:rFonts w:cstheme="minorHAnsi"/>
        </w:rPr>
        <w:t xml:space="preserve">Tribal TANF </w:t>
      </w:r>
      <w:r w:rsidRPr="00DD11B9">
        <w:rPr>
          <w:rFonts w:cstheme="minorHAnsi"/>
        </w:rPr>
        <w:t>participants</w:t>
      </w:r>
      <w:r w:rsidR="000F7907">
        <w:rPr>
          <w:rFonts w:cstheme="minorHAnsi"/>
        </w:rPr>
        <w:t xml:space="preserve"> </w:t>
      </w:r>
      <w:r w:rsidR="00852657">
        <w:rPr>
          <w:rFonts w:cstheme="minorHAnsi"/>
        </w:rPr>
        <w:t>may raise some sensitive issues</w:t>
      </w:r>
      <w:r w:rsidRPr="00DD11B9">
        <w:rPr>
          <w:rFonts w:cstheme="minorHAnsi"/>
        </w:rPr>
        <w:t xml:space="preserve">. The research team will take several steps to minimize the discomfort that such </w:t>
      </w:r>
      <w:r w:rsidR="00852657">
        <w:rPr>
          <w:rFonts w:cstheme="minorHAnsi"/>
        </w:rPr>
        <w:t xml:space="preserve">topics </w:t>
      </w:r>
      <w:r w:rsidRPr="00DD11B9">
        <w:rPr>
          <w:rFonts w:cstheme="minorHAnsi"/>
        </w:rPr>
        <w:t>may pose. Staff will inform respondents that participation is voluntary</w:t>
      </w:r>
      <w:r w:rsidR="00B919C4">
        <w:rPr>
          <w:rFonts w:cstheme="minorHAnsi"/>
        </w:rPr>
        <w:t>,</w:t>
      </w:r>
      <w:r w:rsidRPr="00DD11B9">
        <w:rPr>
          <w:rFonts w:cstheme="minorHAnsi"/>
        </w:rPr>
        <w:t xml:space="preserve"> </w:t>
      </w:r>
      <w:r w:rsidR="007534F8">
        <w:rPr>
          <w:rFonts w:cstheme="minorHAnsi"/>
        </w:rPr>
        <w:t>that they</w:t>
      </w:r>
      <w:r w:rsidRPr="00DE7E5C" w:rsidR="00DE7E5C">
        <w:rPr>
          <w:rFonts w:cstheme="minorHAnsi"/>
        </w:rPr>
        <w:t xml:space="preserve"> are free to remain silent if </w:t>
      </w:r>
      <w:r w:rsidR="007534F8">
        <w:rPr>
          <w:rFonts w:cstheme="minorHAnsi"/>
        </w:rPr>
        <w:t xml:space="preserve">they </w:t>
      </w:r>
      <w:r w:rsidRPr="00DE7E5C" w:rsidR="00DE7E5C">
        <w:rPr>
          <w:rFonts w:cstheme="minorHAnsi"/>
        </w:rPr>
        <w:t>feel uncomfortable sharing</w:t>
      </w:r>
      <w:r w:rsidR="00B919C4">
        <w:rPr>
          <w:rFonts w:cstheme="minorHAnsi"/>
        </w:rPr>
        <w:t>, and they may end their participation in the talking circle at any time</w:t>
      </w:r>
      <w:r w:rsidRPr="00DE7E5C" w:rsidR="00DE7E5C">
        <w:rPr>
          <w:rFonts w:cstheme="minorHAnsi"/>
        </w:rPr>
        <w:t>.</w:t>
      </w:r>
      <w:r w:rsidRPr="00DD11B9">
        <w:rPr>
          <w:rFonts w:cstheme="minorHAnsi"/>
        </w:rPr>
        <w:t xml:space="preserve"> Study participants will also be reminded that the </w:t>
      </w:r>
      <w:r w:rsidR="00FB4BBB">
        <w:rPr>
          <w:rFonts w:cstheme="minorHAnsi"/>
        </w:rPr>
        <w:t>project</w:t>
      </w:r>
      <w:r w:rsidRPr="00DD11B9">
        <w:rPr>
          <w:rFonts w:cstheme="minorHAnsi"/>
        </w:rPr>
        <w:t xml:space="preserve"> team will keep their responses private, to encourage their candid responses. </w:t>
      </w:r>
    </w:p>
    <w:p w:rsidR="007534F8" w:rsidP="0064309A" w14:paraId="56868EE4" w14:textId="77777777">
      <w:pPr>
        <w:spacing w:after="0" w:line="240" w:lineRule="auto"/>
        <w:rPr>
          <w:rFonts w:cstheme="minorHAnsi"/>
        </w:rPr>
      </w:pPr>
    </w:p>
    <w:p w:rsidR="0043134D" w:rsidRPr="009139B3" w:rsidP="0064309A" w14:paraId="1F16C375" w14:textId="0539C5EF">
      <w:pPr>
        <w:spacing w:after="0" w:line="240" w:lineRule="auto"/>
        <w:rPr>
          <w:rFonts w:cstheme="minorHAnsi"/>
        </w:rPr>
      </w:pPr>
      <w:r>
        <w:rPr>
          <w:rFonts w:cstheme="minorHAnsi"/>
        </w:rPr>
        <w:t>The</w:t>
      </w:r>
      <w:r w:rsidR="0064309A">
        <w:rPr>
          <w:rFonts w:cstheme="minorHAnsi"/>
        </w:rPr>
        <w:t xml:space="preserve"> Institutional Review board</w:t>
      </w:r>
      <w:r>
        <w:rPr>
          <w:rFonts w:cstheme="minorHAnsi"/>
        </w:rPr>
        <w:t xml:space="preserve"> process is in process and will be finalized by the time data collection begins. </w:t>
      </w:r>
    </w:p>
    <w:p w:rsidR="001D1C73" w:rsidRPr="009139B3" w:rsidP="0064309A" w14:paraId="454AD3D8" w14:textId="77777777">
      <w:pPr>
        <w:spacing w:after="0" w:line="240" w:lineRule="auto"/>
        <w:rPr>
          <w:rFonts w:cstheme="minorHAnsi"/>
        </w:rPr>
      </w:pPr>
    </w:p>
    <w:p w:rsidR="001D1C73" w:rsidRPr="009139B3" w:rsidP="0064309A"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64309A" w14:paraId="4525B6CF" w14:textId="77777777">
      <w:pPr>
        <w:spacing w:after="60" w:line="240" w:lineRule="auto"/>
        <w:rPr>
          <w:i/>
        </w:rPr>
      </w:pPr>
      <w:r w:rsidRPr="009139B3">
        <w:rPr>
          <w:i/>
        </w:rPr>
        <w:t>Explanation of Burden Estimates</w:t>
      </w:r>
    </w:p>
    <w:p w:rsidR="00CF68BF" w:rsidP="0064309A" w14:paraId="0D9A10B3" w14:textId="77777777">
      <w:pPr>
        <w:spacing w:after="0" w:line="240" w:lineRule="auto"/>
      </w:pPr>
      <w:r>
        <w:t xml:space="preserve">The table below shows </w:t>
      </w:r>
      <w:r w:rsidR="00284693">
        <w:t xml:space="preserve">estimated burden for </w:t>
      </w:r>
      <w:r w:rsidR="00284693">
        <w:t>the information</w:t>
      </w:r>
      <w:r w:rsidR="00284693">
        <w:t xml:space="preserve"> collection, which will take place over a period of approximately </w:t>
      </w:r>
      <w:r w:rsidR="00A02833">
        <w:t>three</w:t>
      </w:r>
      <w:r w:rsidR="008D3F53">
        <w:t xml:space="preserve"> years.</w:t>
      </w:r>
      <w:r w:rsidR="000C4754">
        <w:t xml:space="preserve"> </w:t>
      </w:r>
      <w:r w:rsidR="00530169">
        <w:t xml:space="preserve">As </w:t>
      </w:r>
      <w:r w:rsidR="00CC38DD">
        <w:t xml:space="preserve">described </w:t>
      </w:r>
      <w:r w:rsidR="00530169">
        <w:t>above</w:t>
      </w:r>
      <w:r w:rsidR="00CC38DD">
        <w:t xml:space="preserve">, </w:t>
      </w:r>
      <w:r w:rsidRPr="00386927" w:rsidR="00E8147F">
        <w:t>the</w:t>
      </w:r>
      <w:r w:rsidRPr="00DE7047" w:rsidR="00E8147F">
        <w:t xml:space="preserve"> study is designed to maximize the opportunity for representatives from each of the 76 federally recognized Tribal TANF programs to share input. Different data collection activities will provide opportunities for Tribal leaders, program staff at different levels, and program participants to provide input.</w:t>
      </w:r>
      <w:r w:rsidRPr="00DE7047" w:rsidR="00870B19">
        <w:t xml:space="preserve"> </w:t>
      </w:r>
      <w:r w:rsidRPr="00DE7047" w:rsidR="007C4C34">
        <w:t>The proposed data collect</w:t>
      </w:r>
      <w:r w:rsidRPr="00DE7047" w:rsidR="00C96E1F">
        <w:t xml:space="preserve">ion uses a mixed methods approach. </w:t>
      </w:r>
    </w:p>
    <w:p w:rsidR="00CF68BF" w:rsidP="00CF68BF" w14:paraId="3A832427" w14:textId="77777777">
      <w:pPr>
        <w:pStyle w:val="ListParagraph"/>
        <w:numPr>
          <w:ilvl w:val="0"/>
          <w:numId w:val="32"/>
        </w:numPr>
        <w:spacing w:after="0" w:line="240" w:lineRule="auto"/>
      </w:pPr>
      <w:r w:rsidRPr="00DE7047">
        <w:t xml:space="preserve">Two sets of </w:t>
      </w:r>
      <w:r w:rsidRPr="00CF68BF">
        <w:rPr>
          <w:b/>
          <w:bCs/>
          <w:i/>
          <w:iCs/>
        </w:rPr>
        <w:t>talking circles</w:t>
      </w:r>
      <w:r w:rsidRPr="00DE7047">
        <w:t xml:space="preserve"> will </w:t>
      </w:r>
      <w:r w:rsidR="00D86B04">
        <w:t xml:space="preserve">be </w:t>
      </w:r>
      <w:r w:rsidRPr="00DE7047" w:rsidR="00425F66">
        <w:t xml:space="preserve">open to Tribal TANF program leaders and </w:t>
      </w:r>
      <w:r w:rsidRPr="00DE7047" w:rsidR="0096486F">
        <w:t xml:space="preserve">staff from all 76 programs. </w:t>
      </w:r>
    </w:p>
    <w:p w:rsidR="00CF68BF" w:rsidP="00CF68BF" w14:paraId="55A9AE14" w14:textId="77777777">
      <w:pPr>
        <w:pStyle w:val="ListParagraph"/>
        <w:numPr>
          <w:ilvl w:val="0"/>
          <w:numId w:val="32"/>
        </w:numPr>
        <w:spacing w:after="0" w:line="240" w:lineRule="auto"/>
      </w:pPr>
      <w:r w:rsidRPr="00DE7047">
        <w:t xml:space="preserve">A </w:t>
      </w:r>
      <w:r w:rsidRPr="00CF68BF">
        <w:rPr>
          <w:b/>
          <w:bCs/>
          <w:i/>
          <w:iCs/>
        </w:rPr>
        <w:t>survey</w:t>
      </w:r>
      <w:r w:rsidRPr="00DE7047">
        <w:t xml:space="preserve"> will be administered </w:t>
      </w:r>
      <w:r w:rsidRPr="00DE7047">
        <w:t>to</w:t>
      </w:r>
      <w:r w:rsidRPr="00DE7047">
        <w:t xml:space="preserve"> Tribal TANF program leaders from all 76 programs. </w:t>
      </w:r>
    </w:p>
    <w:p w:rsidR="00CF68BF" w:rsidP="00CF68BF" w14:paraId="729D5712" w14:textId="77777777">
      <w:pPr>
        <w:pStyle w:val="ListParagraph"/>
        <w:numPr>
          <w:ilvl w:val="0"/>
          <w:numId w:val="32"/>
        </w:numPr>
        <w:spacing w:after="0" w:line="240" w:lineRule="auto"/>
      </w:pPr>
      <w:r w:rsidRPr="00CF68BF">
        <w:rPr>
          <w:b/>
          <w:bCs/>
          <w:i/>
          <w:iCs/>
        </w:rPr>
        <w:t>Knowledge sharing visits</w:t>
      </w:r>
      <w:r w:rsidRPr="00DE7047">
        <w:t xml:space="preserve"> will </w:t>
      </w:r>
      <w:r w:rsidRPr="00DE7047" w:rsidR="005970E5">
        <w:t>take place in-person at up to 5 Tribal TANF programs</w:t>
      </w:r>
      <w:r w:rsidR="00F64D18">
        <w:t xml:space="preserve">; </w:t>
      </w:r>
      <w:r w:rsidRPr="00DE7047" w:rsidR="00FE0B74">
        <w:t xml:space="preserve">activities </w:t>
      </w:r>
      <w:r w:rsidRPr="00DE7047" w:rsidR="00CA3027">
        <w:t xml:space="preserve">during </w:t>
      </w:r>
      <w:r w:rsidRPr="00DE7047" w:rsidR="00FE0B74">
        <w:t xml:space="preserve">these </w:t>
      </w:r>
      <w:r w:rsidRPr="00DE7047" w:rsidR="00CA3027">
        <w:t>site visits will include</w:t>
      </w:r>
      <w:r>
        <w:t xml:space="preserve">: </w:t>
      </w:r>
    </w:p>
    <w:p w:rsidR="00CF68BF" w:rsidP="00CF68BF" w14:paraId="5E3AE293" w14:textId="77777777">
      <w:pPr>
        <w:pStyle w:val="ListParagraph"/>
        <w:numPr>
          <w:ilvl w:val="1"/>
          <w:numId w:val="32"/>
        </w:numPr>
        <w:spacing w:after="0" w:line="240" w:lineRule="auto"/>
      </w:pPr>
      <w:r>
        <w:rPr>
          <w:b/>
          <w:bCs/>
          <w:i/>
          <w:iCs/>
        </w:rPr>
        <w:t>I</w:t>
      </w:r>
      <w:r w:rsidRPr="00CF68BF" w:rsidR="00FE0B74">
        <w:rPr>
          <w:b/>
          <w:bCs/>
          <w:i/>
          <w:iCs/>
        </w:rPr>
        <w:t>nterviews</w:t>
      </w:r>
      <w:r w:rsidRPr="00DE7047" w:rsidR="00FE0B74">
        <w:t xml:space="preserve"> with Tribal TANF program leaders and data staff; </w:t>
      </w:r>
    </w:p>
    <w:p w:rsidR="00CF68BF" w:rsidP="00CF68BF" w14:paraId="3B709D9E" w14:textId="77777777">
      <w:pPr>
        <w:pStyle w:val="ListParagraph"/>
        <w:numPr>
          <w:ilvl w:val="1"/>
          <w:numId w:val="32"/>
        </w:numPr>
        <w:spacing w:after="0" w:line="240" w:lineRule="auto"/>
      </w:pPr>
      <w:r>
        <w:rPr>
          <w:b/>
          <w:bCs/>
          <w:i/>
          <w:iCs/>
        </w:rPr>
        <w:t>T</w:t>
      </w:r>
      <w:r w:rsidRPr="00CF68BF" w:rsidR="00FE0B74">
        <w:rPr>
          <w:b/>
          <w:bCs/>
          <w:i/>
          <w:iCs/>
        </w:rPr>
        <w:t>alking circles</w:t>
      </w:r>
      <w:r w:rsidRPr="00DE7047" w:rsidR="00FE0B74">
        <w:t xml:space="preserve"> with Tribal TANF staff and Tribal TANF participants; and </w:t>
      </w:r>
    </w:p>
    <w:p w:rsidR="00CF68BF" w:rsidP="00CF68BF" w14:paraId="2250CB81" w14:textId="77777777">
      <w:pPr>
        <w:pStyle w:val="ListParagraph"/>
        <w:numPr>
          <w:ilvl w:val="1"/>
          <w:numId w:val="32"/>
        </w:numPr>
        <w:spacing w:after="0" w:line="240" w:lineRule="auto"/>
      </w:pPr>
      <w:r>
        <w:rPr>
          <w:b/>
          <w:bCs/>
          <w:i/>
          <w:iCs/>
        </w:rPr>
        <w:t>O</w:t>
      </w:r>
      <w:r w:rsidRPr="00CF68BF" w:rsidR="00FE0B74">
        <w:rPr>
          <w:b/>
          <w:bCs/>
          <w:i/>
          <w:iCs/>
        </w:rPr>
        <w:t>bservations</w:t>
      </w:r>
      <w:r w:rsidRPr="00DE7047" w:rsidR="00FE0B74">
        <w:t xml:space="preserve"> of data-related activities</w:t>
      </w:r>
      <w:r w:rsidRPr="00DE7047" w:rsidR="007A5031">
        <w:t>.</w:t>
      </w:r>
      <w:r w:rsidRPr="00F64D18" w:rsidR="007A5031">
        <w:t xml:space="preserve"> </w:t>
      </w:r>
    </w:p>
    <w:p w:rsidR="00CF68BF" w:rsidP="00CF68BF" w14:paraId="278237A1" w14:textId="77777777">
      <w:pPr>
        <w:spacing w:after="0" w:line="240" w:lineRule="auto"/>
      </w:pPr>
    </w:p>
    <w:p w:rsidR="0064309A" w:rsidP="00CF68BF" w14:paraId="0F118729" w14:textId="701317BA">
      <w:pPr>
        <w:spacing w:after="0" w:line="240" w:lineRule="auto"/>
      </w:pPr>
      <w:r>
        <w:t xml:space="preserve">Individual respondents may </w:t>
      </w:r>
      <w:r w:rsidR="00DE4ECB">
        <w:t xml:space="preserve">take part in more than one </w:t>
      </w:r>
      <w:r w:rsidR="003F3A93">
        <w:t xml:space="preserve">data collection activity. For example, </w:t>
      </w:r>
      <w:r w:rsidR="00455959">
        <w:t>a</w:t>
      </w:r>
      <w:r w:rsidR="003F3A93">
        <w:t xml:space="preserve"> Tribal TANF program director may respond to the survey, participate in a talking circle, and host a knowledge sharing site visit.</w:t>
      </w:r>
    </w:p>
    <w:p w:rsidR="0064309A" w:rsidP="0064309A" w14:paraId="32BC5CA1" w14:textId="77777777">
      <w:pPr>
        <w:spacing w:after="0" w:line="240" w:lineRule="auto"/>
      </w:pPr>
    </w:p>
    <w:p w:rsidR="001D1C73" w:rsidP="0064309A" w14:paraId="688B2061" w14:textId="4AD0438D">
      <w:pPr>
        <w:spacing w:after="0" w:line="240" w:lineRule="auto"/>
      </w:pPr>
      <w:r>
        <w:t xml:space="preserve">Respondents by instrument include: </w:t>
      </w:r>
    </w:p>
    <w:p w:rsidR="00C87ED1" w:rsidP="0064309A" w14:paraId="51BC41E9" w14:textId="7AC1A135">
      <w:pPr>
        <w:pStyle w:val="ListParagraph"/>
        <w:numPr>
          <w:ilvl w:val="0"/>
          <w:numId w:val="25"/>
        </w:numPr>
        <w:spacing w:after="0" w:line="240" w:lineRule="auto"/>
      </w:pPr>
      <w:r w:rsidRPr="00BD7DF1">
        <w:rPr>
          <w:b/>
          <w:bCs/>
          <w:i/>
          <w:iCs/>
        </w:rPr>
        <w:t>Kno</w:t>
      </w:r>
      <w:r w:rsidRPr="00BD7DF1" w:rsidR="0015206B">
        <w:rPr>
          <w:b/>
          <w:bCs/>
          <w:i/>
          <w:iCs/>
        </w:rPr>
        <w:t xml:space="preserve">wledge </w:t>
      </w:r>
      <w:r w:rsidR="00335EFF">
        <w:rPr>
          <w:b/>
          <w:bCs/>
          <w:i/>
          <w:iCs/>
        </w:rPr>
        <w:t>d</w:t>
      </w:r>
      <w:r w:rsidRPr="00BD7DF1" w:rsidR="0015206B">
        <w:rPr>
          <w:b/>
          <w:bCs/>
          <w:i/>
          <w:iCs/>
        </w:rPr>
        <w:t>evelopment</w:t>
      </w:r>
      <w:r w:rsidR="00335EFF">
        <w:rPr>
          <w:b/>
          <w:bCs/>
          <w:i/>
          <w:iCs/>
        </w:rPr>
        <w:t xml:space="preserve"> t</w:t>
      </w:r>
      <w:r w:rsidRPr="00BD7DF1" w:rsidR="0015206B">
        <w:rPr>
          <w:b/>
          <w:bCs/>
          <w:i/>
          <w:iCs/>
        </w:rPr>
        <w:t xml:space="preserve">alking </w:t>
      </w:r>
      <w:r w:rsidR="00335EFF">
        <w:rPr>
          <w:b/>
          <w:bCs/>
          <w:i/>
          <w:iCs/>
        </w:rPr>
        <w:t>c</w:t>
      </w:r>
      <w:r w:rsidRPr="00BD7DF1" w:rsidR="0081512F">
        <w:rPr>
          <w:b/>
          <w:bCs/>
          <w:i/>
          <w:iCs/>
        </w:rPr>
        <w:t>ircles</w:t>
      </w:r>
      <w:r w:rsidR="0064309A">
        <w:rPr>
          <w:b/>
          <w:bCs/>
          <w:i/>
          <w:iCs/>
        </w:rPr>
        <w:t xml:space="preserve"> </w:t>
      </w:r>
      <w:r w:rsidR="0064309A">
        <w:rPr>
          <w:b/>
          <w:bCs/>
        </w:rPr>
        <w:t>(Instrument 1)</w:t>
      </w:r>
      <w:r w:rsidR="00441ABB">
        <w:t xml:space="preserve">: </w:t>
      </w:r>
      <w:r w:rsidR="00C86DC8">
        <w:t xml:space="preserve">We will hold </w:t>
      </w:r>
      <w:r w:rsidR="00492D2A">
        <w:t>two in-person and two virtual talking circles</w:t>
      </w:r>
      <w:r w:rsidR="00057590">
        <w:t xml:space="preserve"> </w:t>
      </w:r>
      <w:r w:rsidR="00492D2A">
        <w:t>with Tribal leaders and Tribal TANF program leaders</w:t>
      </w:r>
      <w:r w:rsidR="00412038">
        <w:t xml:space="preserve">. Up to </w:t>
      </w:r>
      <w:r w:rsidR="00BB1C11">
        <w:t xml:space="preserve">eight </w:t>
      </w:r>
      <w:r w:rsidR="00B42B73">
        <w:t>respondents will be part of each circle, for a total of u</w:t>
      </w:r>
      <w:r w:rsidR="00441ABB">
        <w:t xml:space="preserve">p to </w:t>
      </w:r>
      <w:r w:rsidR="00B2572F">
        <w:t>32</w:t>
      </w:r>
      <w:r w:rsidR="00441ABB">
        <w:t xml:space="preserve"> Tribal Leaders and Tribal TANF program administrators</w:t>
      </w:r>
      <w:r w:rsidR="004731A5">
        <w:t xml:space="preserve">. </w:t>
      </w:r>
      <w:r w:rsidR="00A30594">
        <w:t xml:space="preserve">Talking circles will be open to </w:t>
      </w:r>
      <w:r w:rsidR="008D1AD9">
        <w:t xml:space="preserve">Tribal Leaders and Tribal TANF program administrators from </w:t>
      </w:r>
      <w:r w:rsidR="00A30594">
        <w:t xml:space="preserve">all 76 Tribal TANF programs. </w:t>
      </w:r>
      <w:r w:rsidR="00057590">
        <w:t xml:space="preserve">Talking circles will last up to </w:t>
      </w:r>
      <w:r w:rsidR="00681432">
        <w:t>2</w:t>
      </w:r>
      <w:r w:rsidR="00057590">
        <w:t xml:space="preserve"> </w:t>
      </w:r>
      <w:r w:rsidR="00441ABB">
        <w:t>hours each</w:t>
      </w:r>
      <w:r w:rsidR="00057590">
        <w:t>.</w:t>
      </w:r>
      <w:r w:rsidR="00441ABB">
        <w:t xml:space="preserve"> </w:t>
      </w:r>
    </w:p>
    <w:p w:rsidR="009A4A8D" w:rsidP="002A3080" w14:paraId="189FA60E" w14:textId="46FB401F">
      <w:pPr>
        <w:pStyle w:val="ListParagraph"/>
        <w:numPr>
          <w:ilvl w:val="1"/>
          <w:numId w:val="25"/>
        </w:numPr>
        <w:spacing w:after="0" w:line="240" w:lineRule="auto"/>
      </w:pPr>
      <w:r>
        <w:rPr>
          <w:b/>
          <w:bCs/>
          <w:i/>
          <w:iCs/>
        </w:rPr>
        <w:t>NOTE</w:t>
      </w:r>
      <w:r w:rsidRPr="007B036E">
        <w:t>:</w:t>
      </w:r>
      <w:r>
        <w:t xml:space="preserve"> Questions are identical for these two instruments, but the introductions differ based on mode</w:t>
      </w:r>
      <w:r w:rsidR="00E82940">
        <w:t xml:space="preserve"> and are shown as 1A and 1B</w:t>
      </w:r>
      <w:r>
        <w:t>.</w:t>
      </w:r>
    </w:p>
    <w:p w:rsidR="00441ABB" w:rsidP="0064309A" w14:paraId="15A5E755" w14:textId="012B555D">
      <w:pPr>
        <w:pStyle w:val="ListParagraph"/>
        <w:numPr>
          <w:ilvl w:val="0"/>
          <w:numId w:val="25"/>
        </w:numPr>
        <w:spacing w:after="0" w:line="240" w:lineRule="auto"/>
      </w:pPr>
      <w:r w:rsidRPr="00BD7DF1">
        <w:rPr>
          <w:b/>
          <w:bCs/>
          <w:i/>
          <w:iCs/>
        </w:rPr>
        <w:t xml:space="preserve">Data </w:t>
      </w:r>
      <w:r w:rsidR="00335EFF">
        <w:rPr>
          <w:b/>
          <w:bCs/>
          <w:i/>
          <w:iCs/>
        </w:rPr>
        <w:t>n</w:t>
      </w:r>
      <w:r w:rsidRPr="00BD7DF1">
        <w:rPr>
          <w:b/>
          <w:bCs/>
          <w:i/>
          <w:iCs/>
        </w:rPr>
        <w:t>ee</w:t>
      </w:r>
      <w:r w:rsidRPr="00BD7DF1" w:rsidR="009711FD">
        <w:rPr>
          <w:b/>
          <w:bCs/>
          <w:i/>
          <w:iCs/>
        </w:rPr>
        <w:t xml:space="preserve">ds </w:t>
      </w:r>
      <w:r w:rsidR="00335EFF">
        <w:rPr>
          <w:b/>
          <w:bCs/>
          <w:i/>
          <w:iCs/>
        </w:rPr>
        <w:t>a</w:t>
      </w:r>
      <w:r w:rsidRPr="00BD7DF1" w:rsidR="009711FD">
        <w:rPr>
          <w:b/>
          <w:bCs/>
          <w:i/>
          <w:iCs/>
        </w:rPr>
        <w:t xml:space="preserve">ssessment </w:t>
      </w:r>
      <w:r w:rsidR="00335EFF">
        <w:rPr>
          <w:b/>
          <w:bCs/>
          <w:i/>
          <w:iCs/>
        </w:rPr>
        <w:t>t</w:t>
      </w:r>
      <w:r w:rsidRPr="00BD7DF1" w:rsidR="009711FD">
        <w:rPr>
          <w:b/>
          <w:bCs/>
          <w:i/>
          <w:iCs/>
        </w:rPr>
        <w:t xml:space="preserve">alking </w:t>
      </w:r>
      <w:r w:rsidR="00335EFF">
        <w:rPr>
          <w:b/>
          <w:bCs/>
          <w:i/>
          <w:iCs/>
        </w:rPr>
        <w:t>c</w:t>
      </w:r>
      <w:r w:rsidRPr="00BD7DF1" w:rsidR="009711FD">
        <w:rPr>
          <w:b/>
          <w:bCs/>
          <w:i/>
          <w:iCs/>
        </w:rPr>
        <w:t>ircles</w:t>
      </w:r>
      <w:r w:rsidR="006C6551">
        <w:rPr>
          <w:b/>
          <w:bCs/>
          <w:i/>
          <w:iCs/>
        </w:rPr>
        <w:t xml:space="preserve"> </w:t>
      </w:r>
      <w:r w:rsidR="006C6551">
        <w:rPr>
          <w:b/>
          <w:bCs/>
        </w:rPr>
        <w:t xml:space="preserve">(Instrument </w:t>
      </w:r>
      <w:r w:rsidR="00087206">
        <w:rPr>
          <w:b/>
          <w:bCs/>
        </w:rPr>
        <w:t>2</w:t>
      </w:r>
      <w:r w:rsidR="006C6551">
        <w:rPr>
          <w:b/>
          <w:bCs/>
        </w:rPr>
        <w:t>)</w:t>
      </w:r>
      <w:r w:rsidR="009711FD">
        <w:t xml:space="preserve">: </w:t>
      </w:r>
      <w:r w:rsidR="00057590">
        <w:t xml:space="preserve">We will hold two in-person and </w:t>
      </w:r>
      <w:r w:rsidR="00CA273D">
        <w:t xml:space="preserve">up to </w:t>
      </w:r>
      <w:r w:rsidR="00057590">
        <w:t>six virtual talking circles with Tribal TANF program leaders and staff. Up to eight respondents will be part of each circle, for a total of u</w:t>
      </w:r>
      <w:r w:rsidR="009711FD">
        <w:t xml:space="preserve">p to </w:t>
      </w:r>
      <w:r w:rsidR="00477B2A">
        <w:t>48</w:t>
      </w:r>
      <w:r w:rsidR="009711FD">
        <w:t xml:space="preserve"> Tribal TANF program </w:t>
      </w:r>
      <w:r w:rsidR="00057590">
        <w:t xml:space="preserve">leaders </w:t>
      </w:r>
      <w:r w:rsidR="009711FD">
        <w:t>and staff</w:t>
      </w:r>
      <w:r w:rsidR="00057590">
        <w:t xml:space="preserve">. Talking circles will be open to representatives of all 76 Tribal TANF programs. Talking circles will last up to </w:t>
      </w:r>
      <w:r w:rsidR="00681432">
        <w:t>2</w:t>
      </w:r>
      <w:r w:rsidR="009711FD">
        <w:t xml:space="preserve"> hours each</w:t>
      </w:r>
      <w:r w:rsidR="00F02ACA">
        <w:t>.</w:t>
      </w:r>
    </w:p>
    <w:p w:rsidR="009A4A8D" w:rsidP="007B036E" w14:paraId="0393396F" w14:textId="37FF1BF8">
      <w:pPr>
        <w:pStyle w:val="ListParagraph"/>
        <w:numPr>
          <w:ilvl w:val="1"/>
          <w:numId w:val="25"/>
        </w:numPr>
        <w:spacing w:after="0" w:line="240" w:lineRule="auto"/>
      </w:pPr>
      <w:r>
        <w:rPr>
          <w:b/>
          <w:bCs/>
          <w:i/>
          <w:iCs/>
        </w:rPr>
        <w:t>NOTE</w:t>
      </w:r>
      <w:r w:rsidRPr="006A2A61">
        <w:t>:</w:t>
      </w:r>
      <w:r>
        <w:t xml:space="preserve"> Questions are identical for these two instruments, but the introductions differ based on mode</w:t>
      </w:r>
      <w:r w:rsidR="00E82940">
        <w:t xml:space="preserve"> and are shown as 2A and 2B</w:t>
      </w:r>
      <w:r>
        <w:t>.</w:t>
      </w:r>
    </w:p>
    <w:p w:rsidR="009711FD" w:rsidP="006C6551" w14:paraId="550139B6" w14:textId="7860F723">
      <w:pPr>
        <w:pStyle w:val="ListParagraph"/>
        <w:numPr>
          <w:ilvl w:val="0"/>
          <w:numId w:val="25"/>
        </w:numPr>
        <w:spacing w:after="0" w:line="240" w:lineRule="auto"/>
      </w:pPr>
      <w:r w:rsidRPr="00BD7DF1">
        <w:rPr>
          <w:b/>
          <w:bCs/>
          <w:i/>
          <w:iCs/>
        </w:rPr>
        <w:t>Survey</w:t>
      </w:r>
      <w:r w:rsidR="006C6551">
        <w:rPr>
          <w:b/>
          <w:bCs/>
          <w:i/>
          <w:iCs/>
        </w:rPr>
        <w:t xml:space="preserve"> </w:t>
      </w:r>
      <w:r w:rsidRPr="007B036E" w:rsidR="006C6551">
        <w:rPr>
          <w:b/>
          <w:bCs/>
        </w:rPr>
        <w:t xml:space="preserve">(Instrument </w:t>
      </w:r>
      <w:r w:rsidR="00F53B0F">
        <w:rPr>
          <w:b/>
          <w:bCs/>
        </w:rPr>
        <w:t>3</w:t>
      </w:r>
      <w:r w:rsidRPr="007B036E" w:rsidR="006C6551">
        <w:rPr>
          <w:b/>
          <w:bCs/>
        </w:rPr>
        <w:t>)</w:t>
      </w:r>
      <w:r w:rsidRPr="007B036E">
        <w:rPr>
          <w:b/>
          <w:bCs/>
        </w:rPr>
        <w:t>:</w:t>
      </w:r>
      <w:r>
        <w:t xml:space="preserve"> </w:t>
      </w:r>
      <w:r w:rsidR="00057590">
        <w:t xml:space="preserve">A survey will be </w:t>
      </w:r>
      <w:r w:rsidR="00057590">
        <w:t>administered</w:t>
      </w:r>
      <w:r w:rsidR="00057590">
        <w:t xml:space="preserve"> to </w:t>
      </w:r>
      <w:r w:rsidR="002469C9">
        <w:t xml:space="preserve">the directors of all </w:t>
      </w:r>
      <w:r w:rsidR="003170B3">
        <w:t xml:space="preserve">76 </w:t>
      </w:r>
      <w:r>
        <w:t>Tribal TANF program</w:t>
      </w:r>
      <w:r w:rsidR="002469C9">
        <w:t>s</w:t>
      </w:r>
      <w:r w:rsidR="007459F3">
        <w:t xml:space="preserve">. </w:t>
      </w:r>
      <w:r w:rsidR="006E6681">
        <w:t xml:space="preserve">The survey will accept one response per program for a maximum of 76 responses. The survey is estimated to take </w:t>
      </w:r>
      <w:r w:rsidR="001B2C85">
        <w:t>0</w:t>
      </w:r>
      <w:r w:rsidR="00591662">
        <w:t>.</w:t>
      </w:r>
      <w:r w:rsidR="008A22F7">
        <w:t>5</w:t>
      </w:r>
      <w:r w:rsidR="00591662">
        <w:t xml:space="preserve"> </w:t>
      </w:r>
      <w:r w:rsidR="0051688B">
        <w:t>hours</w:t>
      </w:r>
      <w:r w:rsidR="006E6681">
        <w:t>.</w:t>
      </w:r>
    </w:p>
    <w:p w:rsidR="0051688B" w:rsidP="0064309A" w14:paraId="7216C14F" w14:textId="11EA0FA6">
      <w:pPr>
        <w:pStyle w:val="ListParagraph"/>
        <w:numPr>
          <w:ilvl w:val="0"/>
          <w:numId w:val="25"/>
        </w:numPr>
        <w:spacing w:after="0" w:line="240" w:lineRule="auto"/>
      </w:pPr>
      <w:r w:rsidRPr="00BD7DF1">
        <w:rPr>
          <w:b/>
          <w:bCs/>
          <w:i/>
          <w:iCs/>
        </w:rPr>
        <w:t xml:space="preserve">Onsite </w:t>
      </w:r>
      <w:r w:rsidR="00335EFF">
        <w:rPr>
          <w:b/>
          <w:bCs/>
          <w:i/>
          <w:iCs/>
        </w:rPr>
        <w:t>i</w:t>
      </w:r>
      <w:r w:rsidRPr="00BD7DF1">
        <w:rPr>
          <w:b/>
          <w:bCs/>
          <w:i/>
          <w:iCs/>
        </w:rPr>
        <w:t xml:space="preserve">nterviews with Tribal TANF </w:t>
      </w:r>
      <w:r w:rsidR="00335EFF">
        <w:rPr>
          <w:b/>
          <w:bCs/>
          <w:i/>
          <w:iCs/>
        </w:rPr>
        <w:t>p</w:t>
      </w:r>
      <w:r w:rsidRPr="00BD7DF1">
        <w:rPr>
          <w:b/>
          <w:bCs/>
          <w:i/>
          <w:iCs/>
        </w:rPr>
        <w:t xml:space="preserve">rogram </w:t>
      </w:r>
      <w:r w:rsidR="00335EFF">
        <w:rPr>
          <w:b/>
          <w:bCs/>
          <w:i/>
          <w:iCs/>
        </w:rPr>
        <w:t>l</w:t>
      </w:r>
      <w:r w:rsidRPr="00BD7DF1">
        <w:rPr>
          <w:b/>
          <w:bCs/>
          <w:i/>
          <w:iCs/>
        </w:rPr>
        <w:t>eaders</w:t>
      </w:r>
      <w:r w:rsidR="00B74F4D">
        <w:rPr>
          <w:b/>
          <w:bCs/>
          <w:i/>
          <w:iCs/>
        </w:rPr>
        <w:t xml:space="preserve"> (Instrument 4)</w:t>
      </w:r>
      <w:r>
        <w:t>:</w:t>
      </w:r>
      <w:r w:rsidR="00AA5190">
        <w:t xml:space="preserve"> </w:t>
      </w:r>
      <w:r w:rsidR="00167A7B">
        <w:t>We will conduct up to five knowledge sharing site visits</w:t>
      </w:r>
      <w:r w:rsidR="008C2D4F">
        <w:t xml:space="preserve"> to Tribal TANF programs</w:t>
      </w:r>
      <w:r w:rsidR="00167A7B">
        <w:t xml:space="preserve">. At each site, we </w:t>
      </w:r>
      <w:r w:rsidR="00167A7B">
        <w:t xml:space="preserve">will </w:t>
      </w:r>
      <w:r w:rsidR="006E6681">
        <w:t xml:space="preserve"> interview</w:t>
      </w:r>
      <w:r w:rsidR="006E6681">
        <w:t xml:space="preserve"> </w:t>
      </w:r>
      <w:r w:rsidR="00D83736">
        <w:t>an average of</w:t>
      </w:r>
      <w:r w:rsidR="00AA5190">
        <w:t xml:space="preserve"> </w:t>
      </w:r>
      <w:r w:rsidR="00167A7B">
        <w:t xml:space="preserve">2 </w:t>
      </w:r>
      <w:r w:rsidR="00AA5190">
        <w:t>Tribal TANF program leaders</w:t>
      </w:r>
      <w:r w:rsidR="00167A7B">
        <w:t>, fo</w:t>
      </w:r>
      <w:r w:rsidR="00424B1B">
        <w:t xml:space="preserve">r a total of up to 10 </w:t>
      </w:r>
      <w:r w:rsidR="00210271">
        <w:t xml:space="preserve">interviews with </w:t>
      </w:r>
      <w:r w:rsidR="00424B1B">
        <w:t xml:space="preserve">program leaders across the five sites. Interviews will last up to </w:t>
      </w:r>
      <w:r w:rsidR="00AA5190">
        <w:t>1.5 hours each</w:t>
      </w:r>
      <w:r w:rsidR="00424B1B">
        <w:t>.</w:t>
      </w:r>
    </w:p>
    <w:p w:rsidR="00AA5190" w:rsidP="0064309A" w14:paraId="390E0D02" w14:textId="589175E2">
      <w:pPr>
        <w:pStyle w:val="ListParagraph"/>
        <w:numPr>
          <w:ilvl w:val="0"/>
          <w:numId w:val="25"/>
        </w:numPr>
        <w:spacing w:after="0" w:line="240" w:lineRule="auto"/>
      </w:pPr>
      <w:r w:rsidRPr="00BD7DF1">
        <w:rPr>
          <w:b/>
          <w:bCs/>
          <w:i/>
          <w:iCs/>
        </w:rPr>
        <w:t xml:space="preserve">Onsite Interviews with Tribal TANF </w:t>
      </w:r>
      <w:r w:rsidR="00335EFF">
        <w:rPr>
          <w:b/>
          <w:bCs/>
          <w:i/>
          <w:iCs/>
        </w:rPr>
        <w:t>d</w:t>
      </w:r>
      <w:r w:rsidRPr="00BD7DF1">
        <w:rPr>
          <w:b/>
          <w:bCs/>
          <w:i/>
          <w:iCs/>
        </w:rPr>
        <w:t xml:space="preserve">ata </w:t>
      </w:r>
      <w:r w:rsidR="00335EFF">
        <w:rPr>
          <w:b/>
          <w:bCs/>
          <w:i/>
          <w:iCs/>
        </w:rPr>
        <w:t>s</w:t>
      </w:r>
      <w:r w:rsidRPr="00BD7DF1">
        <w:rPr>
          <w:b/>
          <w:bCs/>
          <w:i/>
          <w:iCs/>
        </w:rPr>
        <w:t>taff</w:t>
      </w:r>
      <w:r w:rsidR="00B74F4D">
        <w:rPr>
          <w:b/>
          <w:bCs/>
          <w:i/>
          <w:iCs/>
        </w:rPr>
        <w:t xml:space="preserve"> (Instrument 5)</w:t>
      </w:r>
      <w:r>
        <w:t xml:space="preserve">: </w:t>
      </w:r>
      <w:r w:rsidR="00FA0566">
        <w:t>We will conduct up to five knowledge sharing site visits</w:t>
      </w:r>
      <w:r w:rsidR="00194191">
        <w:t xml:space="preserve"> to Tribal TANF programs</w:t>
      </w:r>
      <w:r w:rsidR="00FA0566">
        <w:t>. At each site, we will</w:t>
      </w:r>
      <w:r w:rsidR="004A7197">
        <w:t xml:space="preserve"> </w:t>
      </w:r>
      <w:r w:rsidR="00FA0566">
        <w:t xml:space="preserve">interview </w:t>
      </w:r>
      <w:r w:rsidR="00184F4D">
        <w:t xml:space="preserve">an average of </w:t>
      </w:r>
      <w:r w:rsidR="00FA0566">
        <w:t xml:space="preserve">2 Tribal TANF data staff, for a total of up </w:t>
      </w:r>
      <w:r>
        <w:t xml:space="preserve">to 10 </w:t>
      </w:r>
      <w:r w:rsidR="00210271">
        <w:t xml:space="preserve">interviews with </w:t>
      </w:r>
      <w:r>
        <w:t xml:space="preserve">Tribal TANF </w:t>
      </w:r>
      <w:r w:rsidR="00FA0566">
        <w:t xml:space="preserve">data across the five sites. Interviews will last up to </w:t>
      </w:r>
      <w:r>
        <w:t>1.5 hours each</w:t>
      </w:r>
      <w:r w:rsidR="00F02ACA">
        <w:t>.</w:t>
      </w:r>
      <w:r>
        <w:t xml:space="preserve"> </w:t>
      </w:r>
    </w:p>
    <w:p w:rsidR="00AA5190" w:rsidP="0064309A" w14:paraId="668C68D7" w14:textId="4979FAA4">
      <w:pPr>
        <w:pStyle w:val="ListParagraph"/>
        <w:numPr>
          <w:ilvl w:val="0"/>
          <w:numId w:val="25"/>
        </w:numPr>
        <w:spacing w:after="0" w:line="240" w:lineRule="auto"/>
      </w:pPr>
      <w:r w:rsidRPr="00BD7DF1">
        <w:rPr>
          <w:b/>
          <w:bCs/>
          <w:i/>
          <w:iCs/>
        </w:rPr>
        <w:t xml:space="preserve">Onsite </w:t>
      </w:r>
      <w:r w:rsidR="00335EFF">
        <w:rPr>
          <w:b/>
          <w:bCs/>
          <w:i/>
          <w:iCs/>
        </w:rPr>
        <w:t>o</w:t>
      </w:r>
      <w:r w:rsidRPr="00BD7DF1" w:rsidR="00E91484">
        <w:rPr>
          <w:b/>
          <w:bCs/>
          <w:i/>
          <w:iCs/>
        </w:rPr>
        <w:t xml:space="preserve">bservations of </w:t>
      </w:r>
      <w:r w:rsidR="00335EFF">
        <w:rPr>
          <w:b/>
          <w:bCs/>
          <w:i/>
          <w:iCs/>
        </w:rPr>
        <w:t>d</w:t>
      </w:r>
      <w:r w:rsidRPr="00BD7DF1" w:rsidR="00E91484">
        <w:rPr>
          <w:b/>
          <w:bCs/>
          <w:i/>
          <w:iCs/>
        </w:rPr>
        <w:t xml:space="preserve">ata </w:t>
      </w:r>
      <w:r w:rsidR="00335EFF">
        <w:rPr>
          <w:b/>
          <w:bCs/>
          <w:i/>
          <w:iCs/>
        </w:rPr>
        <w:t>p</w:t>
      </w:r>
      <w:r w:rsidRPr="00BD7DF1" w:rsidR="00E91484">
        <w:rPr>
          <w:b/>
          <w:bCs/>
          <w:i/>
          <w:iCs/>
        </w:rPr>
        <w:t>rocesses</w:t>
      </w:r>
      <w:r w:rsidR="00B74F4D">
        <w:rPr>
          <w:b/>
          <w:bCs/>
          <w:i/>
          <w:iCs/>
        </w:rPr>
        <w:t xml:space="preserve"> (Instrument 6)</w:t>
      </w:r>
      <w:r>
        <w:t xml:space="preserve">: </w:t>
      </w:r>
      <w:r w:rsidR="006F6BD0">
        <w:t>We will conduct up to five knowledge sharing site visits</w:t>
      </w:r>
      <w:r w:rsidR="00EE471C">
        <w:t xml:space="preserve"> to Tribal TANF programs</w:t>
      </w:r>
      <w:r w:rsidR="006F6BD0">
        <w:t xml:space="preserve">. At each site, we will observe </w:t>
      </w:r>
      <w:r w:rsidR="00287797">
        <w:t>an average of</w:t>
      </w:r>
      <w:r w:rsidR="006F6BD0">
        <w:t xml:space="preserve"> 2 Tribal TANF data staff, for a total of up to 10 </w:t>
      </w:r>
      <w:r w:rsidR="00CA7DEB">
        <w:t>observ</w:t>
      </w:r>
      <w:r w:rsidR="00D05A97">
        <w:t xml:space="preserve">ations of </w:t>
      </w:r>
      <w:r w:rsidR="006F6BD0">
        <w:t xml:space="preserve">Tribal TANF data across the five sites. </w:t>
      </w:r>
      <w:r w:rsidR="00604330">
        <w:t>Observations</w:t>
      </w:r>
      <w:r w:rsidR="004A7197">
        <w:t xml:space="preserve"> will last up to </w:t>
      </w:r>
      <w:r>
        <w:t>1.5 hours each</w:t>
      </w:r>
      <w:r w:rsidR="004A7197">
        <w:t>.</w:t>
      </w:r>
      <w:r>
        <w:t xml:space="preserve"> </w:t>
      </w:r>
    </w:p>
    <w:p w:rsidR="009E7BE9" w:rsidP="0064309A" w14:paraId="047375A8" w14:textId="1D2618B6">
      <w:pPr>
        <w:pStyle w:val="ListParagraph"/>
        <w:numPr>
          <w:ilvl w:val="0"/>
          <w:numId w:val="25"/>
        </w:numPr>
        <w:spacing w:after="0" w:line="240" w:lineRule="auto"/>
      </w:pPr>
      <w:r w:rsidRPr="00BD7DF1">
        <w:rPr>
          <w:b/>
          <w:bCs/>
          <w:i/>
          <w:iCs/>
        </w:rPr>
        <w:t xml:space="preserve">Onsite </w:t>
      </w:r>
      <w:r w:rsidR="00335EFF">
        <w:rPr>
          <w:b/>
          <w:bCs/>
          <w:i/>
          <w:iCs/>
        </w:rPr>
        <w:t>t</w:t>
      </w:r>
      <w:r w:rsidRPr="00BD7DF1">
        <w:rPr>
          <w:b/>
          <w:bCs/>
          <w:i/>
          <w:iCs/>
        </w:rPr>
        <w:t xml:space="preserve">alking </w:t>
      </w:r>
      <w:r w:rsidR="00335EFF">
        <w:rPr>
          <w:b/>
          <w:bCs/>
          <w:i/>
          <w:iCs/>
        </w:rPr>
        <w:t>c</w:t>
      </w:r>
      <w:r w:rsidRPr="00BD7DF1">
        <w:rPr>
          <w:b/>
          <w:bCs/>
          <w:i/>
          <w:iCs/>
        </w:rPr>
        <w:t xml:space="preserve">ircles with Tribal TANF </w:t>
      </w:r>
      <w:r w:rsidR="00335EFF">
        <w:rPr>
          <w:b/>
          <w:bCs/>
          <w:i/>
          <w:iCs/>
        </w:rPr>
        <w:t>s</w:t>
      </w:r>
      <w:r w:rsidRPr="00BD7DF1">
        <w:rPr>
          <w:b/>
          <w:bCs/>
          <w:i/>
          <w:iCs/>
        </w:rPr>
        <w:t>taff</w:t>
      </w:r>
      <w:r w:rsidR="00F37DDA">
        <w:rPr>
          <w:b/>
          <w:bCs/>
          <w:i/>
          <w:iCs/>
        </w:rPr>
        <w:t xml:space="preserve"> (Instrument 7)</w:t>
      </w:r>
      <w:r>
        <w:t xml:space="preserve">: </w:t>
      </w:r>
      <w:r w:rsidR="004A7197">
        <w:t>We will conduct up to five knowledge sharing site visits</w:t>
      </w:r>
      <w:r w:rsidRPr="00EE471C" w:rsidR="00EE471C">
        <w:t xml:space="preserve"> </w:t>
      </w:r>
      <w:r w:rsidR="00EE471C">
        <w:t>to Tribal TANF programs</w:t>
      </w:r>
      <w:r w:rsidR="004A7197">
        <w:t xml:space="preserve">. At each site, we will </w:t>
      </w:r>
      <w:r w:rsidR="00113A06">
        <w:t>conduct one talking circle with Tribal TANF staff</w:t>
      </w:r>
      <w:r w:rsidR="00207963">
        <w:t>. Up to eight staff will be part of each talking circle, for a total of u</w:t>
      </w:r>
      <w:r w:rsidR="00685421">
        <w:t xml:space="preserve">p to </w:t>
      </w:r>
      <w:r w:rsidR="00003544">
        <w:t>40</w:t>
      </w:r>
      <w:r w:rsidR="00685421">
        <w:t xml:space="preserve"> Tribal TANF staff </w:t>
      </w:r>
      <w:r w:rsidR="00207963">
        <w:t xml:space="preserve">across the five sites. </w:t>
      </w:r>
      <w:r w:rsidR="007D519C">
        <w:t xml:space="preserve">Talking circles will last up to </w:t>
      </w:r>
      <w:r w:rsidR="00003544">
        <w:t>2</w:t>
      </w:r>
      <w:r w:rsidR="00685421">
        <w:t xml:space="preserve"> hours each</w:t>
      </w:r>
      <w:r w:rsidR="007D519C">
        <w:t>.</w:t>
      </w:r>
      <w:r w:rsidR="00685421">
        <w:t xml:space="preserve"> </w:t>
      </w:r>
    </w:p>
    <w:p w:rsidR="009A4A8D" w:rsidRPr="009139B3" w:rsidP="00CF68BF" w14:paraId="0A721B8C" w14:textId="349DDED9">
      <w:pPr>
        <w:pStyle w:val="ListParagraph"/>
        <w:numPr>
          <w:ilvl w:val="0"/>
          <w:numId w:val="25"/>
        </w:numPr>
        <w:spacing w:after="0" w:line="240" w:lineRule="auto"/>
      </w:pPr>
      <w:r w:rsidRPr="00BD7DF1">
        <w:rPr>
          <w:b/>
          <w:bCs/>
          <w:i/>
          <w:iCs/>
        </w:rPr>
        <w:t xml:space="preserve">Onsite </w:t>
      </w:r>
      <w:r w:rsidR="00335EFF">
        <w:rPr>
          <w:b/>
          <w:bCs/>
          <w:i/>
          <w:iCs/>
        </w:rPr>
        <w:t>t</w:t>
      </w:r>
      <w:r w:rsidRPr="00BD7DF1">
        <w:rPr>
          <w:b/>
          <w:bCs/>
          <w:i/>
          <w:iCs/>
        </w:rPr>
        <w:t xml:space="preserve">alking </w:t>
      </w:r>
      <w:r w:rsidR="00335EFF">
        <w:rPr>
          <w:b/>
          <w:bCs/>
          <w:i/>
          <w:iCs/>
        </w:rPr>
        <w:t>c</w:t>
      </w:r>
      <w:r w:rsidRPr="00BD7DF1">
        <w:rPr>
          <w:b/>
          <w:bCs/>
          <w:i/>
          <w:iCs/>
        </w:rPr>
        <w:t xml:space="preserve">ircles with Tribal TANF </w:t>
      </w:r>
      <w:r w:rsidR="00335EFF">
        <w:rPr>
          <w:b/>
          <w:bCs/>
          <w:i/>
          <w:iCs/>
        </w:rPr>
        <w:t>p</w:t>
      </w:r>
      <w:r w:rsidRPr="00BD7DF1">
        <w:rPr>
          <w:b/>
          <w:bCs/>
          <w:i/>
          <w:iCs/>
        </w:rPr>
        <w:t>articipant</w:t>
      </w:r>
      <w:r w:rsidRPr="00DE7047">
        <w:rPr>
          <w:b/>
          <w:bCs/>
        </w:rPr>
        <w:t>s</w:t>
      </w:r>
      <w:r w:rsidR="00F37DDA">
        <w:t xml:space="preserve"> </w:t>
      </w:r>
      <w:r w:rsidR="00F37DDA">
        <w:rPr>
          <w:b/>
          <w:bCs/>
          <w:i/>
          <w:iCs/>
        </w:rPr>
        <w:t>(Instrument 8)</w:t>
      </w:r>
      <w:r>
        <w:t xml:space="preserve">: </w:t>
      </w:r>
      <w:r w:rsidR="007D519C">
        <w:t>We will conduct up to five knowledge sharing site visits</w:t>
      </w:r>
      <w:r w:rsidRPr="00EE471C" w:rsidR="00EE471C">
        <w:t xml:space="preserve"> </w:t>
      </w:r>
      <w:r w:rsidR="00EE471C">
        <w:t>to Tribal TANF programs</w:t>
      </w:r>
      <w:r w:rsidR="007D519C">
        <w:t xml:space="preserve">. At each site, we will conduct one talking circle with Tribal TANF participants. Up to eight participants will be part of each talking circle, for a total of up </w:t>
      </w:r>
      <w:r>
        <w:t xml:space="preserve">to </w:t>
      </w:r>
      <w:r w:rsidR="00003544">
        <w:t>40</w:t>
      </w:r>
      <w:r>
        <w:t xml:space="preserve"> Tribal TANF program participants</w:t>
      </w:r>
      <w:r w:rsidR="00F02ACA">
        <w:t xml:space="preserve">. Talking circles will last up to </w:t>
      </w:r>
      <w:r w:rsidR="00003544">
        <w:t>2</w:t>
      </w:r>
      <w:r>
        <w:t xml:space="preserve"> hours each</w:t>
      </w:r>
      <w:r w:rsidR="00F02ACA">
        <w:t>.</w:t>
      </w:r>
    </w:p>
    <w:p w:rsidR="00760713" w:rsidP="00CF68BF" w14:paraId="557A7CA0" w14:textId="77777777">
      <w:pPr>
        <w:spacing w:after="0" w:line="240" w:lineRule="auto"/>
        <w:rPr>
          <w:i/>
        </w:rPr>
      </w:pPr>
    </w:p>
    <w:p w:rsidR="001D1C73" w:rsidRPr="009139B3" w:rsidP="0064309A" w14:paraId="36874344" w14:textId="3FD47ADE">
      <w:pPr>
        <w:spacing w:after="60" w:line="240" w:lineRule="auto"/>
        <w:rPr>
          <w:i/>
        </w:rPr>
      </w:pPr>
      <w:r w:rsidRPr="009139B3">
        <w:rPr>
          <w:i/>
        </w:rPr>
        <w:t>Estimated Annualized Cost to Respondents</w:t>
      </w:r>
    </w:p>
    <w:p w:rsidR="00CB52F9" w:rsidP="00CF68BF" w14:paraId="723D6CC7" w14:textId="499CD51C">
      <w:pPr>
        <w:spacing w:after="120" w:line="240" w:lineRule="auto"/>
      </w:pPr>
      <w:r w:rsidRPr="00B53BB8">
        <w:t>The team used May 2024 U.S. Department of Labor, Bureau of Labor Statistics, Occupational Employment and Wage Statistics mean wage data as follows</w:t>
      </w:r>
      <w:r w:rsidR="00C956A6">
        <w:t xml:space="preserve">: </w:t>
      </w:r>
    </w:p>
    <w:p w:rsidR="000C6836" w:rsidRPr="000C6836" w:rsidP="007B036E" w14:paraId="5E069A97" w14:textId="77777777">
      <w:pPr>
        <w:pStyle w:val="ListParagraph"/>
        <w:numPr>
          <w:ilvl w:val="0"/>
          <w:numId w:val="30"/>
        </w:numPr>
        <w:spacing w:after="0" w:line="240" w:lineRule="auto"/>
      </w:pPr>
      <w:r w:rsidRPr="00DA02BE">
        <w:rPr>
          <w:b/>
          <w:bCs/>
        </w:rPr>
        <w:t>Tribal TANF program leaders:</w:t>
      </w:r>
      <w:r w:rsidRPr="000C6836">
        <w:t xml:space="preserve"> $41.39 hourly (Social and Community Service Managers; 11-9151)</w:t>
      </w:r>
    </w:p>
    <w:p w:rsidR="000C6836" w:rsidP="00DA02BE" w14:paraId="3E656BDF" w14:textId="40609997">
      <w:pPr>
        <w:pStyle w:val="ListParagraph"/>
        <w:numPr>
          <w:ilvl w:val="0"/>
          <w:numId w:val="30"/>
        </w:numPr>
        <w:spacing w:after="0" w:line="240" w:lineRule="auto"/>
      </w:pPr>
      <w:r w:rsidRPr="00DA02BE">
        <w:rPr>
          <w:b/>
          <w:bCs/>
        </w:rPr>
        <w:t xml:space="preserve">Tribal TANF staff: </w:t>
      </w:r>
      <w:r w:rsidRPr="000C6836">
        <w:t>$28.06 hourly (Community and Social Services Occupations; 21-000)</w:t>
      </w:r>
    </w:p>
    <w:p w:rsidR="00DA02BE" w:rsidP="00DA02BE" w14:paraId="107C55B4" w14:textId="77777777">
      <w:pPr>
        <w:spacing w:after="0" w:line="240" w:lineRule="auto"/>
      </w:pPr>
    </w:p>
    <w:p w:rsidR="00DA02BE" w:rsidRPr="00DA02BE" w:rsidP="00DA02BE" w14:paraId="074E587F" w14:textId="3C513267">
      <w:pPr>
        <w:spacing w:after="0" w:line="240" w:lineRule="auto"/>
      </w:pPr>
      <w:r w:rsidRPr="00DA02BE">
        <w:t xml:space="preserve">Salary.com was used to estimate an hourly wage of $40 for </w:t>
      </w:r>
      <w:r w:rsidRPr="00DA02BE">
        <w:rPr>
          <w:b/>
          <w:bCs/>
        </w:rPr>
        <w:t xml:space="preserve">Tribal leaders </w:t>
      </w:r>
      <w:r w:rsidRPr="00DA02BE">
        <w:t xml:space="preserve">and the federal minimum wage of $7.25 per hour was used for </w:t>
      </w:r>
      <w:r w:rsidRPr="00DA02BE">
        <w:rPr>
          <w:b/>
          <w:bCs/>
        </w:rPr>
        <w:t>Tribal TANF participants.</w:t>
      </w:r>
      <w:r>
        <w:rPr>
          <w:b/>
          <w:bCs/>
        </w:rPr>
        <w:br/>
      </w:r>
    </w:p>
    <w:p w:rsidR="00DA02BE" w:rsidP="00CF68BF" w14:paraId="5E635E1C" w14:textId="5D1E74ED">
      <w:pPr>
        <w:spacing w:after="120" w:line="240" w:lineRule="auto"/>
      </w:pPr>
      <w:r w:rsidRPr="00DA02BE">
        <w:t>For instruments w</w:t>
      </w:r>
      <w:r w:rsidR="003B51AF">
        <w:t>ith</w:t>
      </w:r>
      <w:r w:rsidRPr="00DA02BE">
        <w:t xml:space="preserve"> multiple types of respondents, we averaged the mean wages to assume an equal mix of each type of respondent: </w:t>
      </w:r>
    </w:p>
    <w:p w:rsidR="00DA02BE" w:rsidRPr="007B036E" w:rsidP="00CF68BF" w14:paraId="4A612CFF" w14:textId="56585327">
      <w:pPr>
        <w:pStyle w:val="pf0"/>
        <w:numPr>
          <w:ilvl w:val="0"/>
          <w:numId w:val="31"/>
        </w:numPr>
        <w:spacing w:before="0" w:beforeAutospacing="0" w:after="0" w:afterAutospacing="0"/>
        <w:rPr>
          <w:rFonts w:asciiTheme="minorHAnsi" w:hAnsiTheme="minorHAnsi" w:cstheme="minorHAnsi"/>
          <w:sz w:val="22"/>
          <w:szCs w:val="22"/>
        </w:rPr>
      </w:pPr>
      <w:r w:rsidRPr="007B036E">
        <w:rPr>
          <w:rStyle w:val="cf01"/>
          <w:rFonts w:asciiTheme="minorHAnsi" w:hAnsiTheme="minorHAnsi" w:cstheme="minorHAnsi"/>
          <w:b/>
          <w:bCs/>
          <w:sz w:val="22"/>
          <w:szCs w:val="22"/>
        </w:rPr>
        <w:t>Instruments 1</w:t>
      </w:r>
      <w:r w:rsidRPr="007B036E">
        <w:rPr>
          <w:rStyle w:val="cf01"/>
          <w:rFonts w:asciiTheme="minorHAnsi" w:hAnsiTheme="minorHAnsi" w:cstheme="minorHAnsi"/>
          <w:sz w:val="22"/>
          <w:szCs w:val="22"/>
        </w:rPr>
        <w:t>: $40.70 (equal mix of Tribal leaders and Tribal TANF program leaders; Average mean wage: $40.70.</w:t>
      </w:r>
    </w:p>
    <w:p w:rsidR="00DA02BE" w:rsidRPr="007B036E" w:rsidP="00DA02BE" w14:paraId="0D0807D5" w14:textId="6E694C7C">
      <w:pPr>
        <w:pStyle w:val="pf0"/>
        <w:numPr>
          <w:ilvl w:val="0"/>
          <w:numId w:val="31"/>
        </w:numPr>
        <w:rPr>
          <w:rFonts w:asciiTheme="minorHAnsi" w:hAnsiTheme="minorHAnsi" w:cstheme="minorHAnsi"/>
          <w:sz w:val="22"/>
          <w:szCs w:val="22"/>
        </w:rPr>
      </w:pPr>
      <w:r w:rsidRPr="007B036E">
        <w:rPr>
          <w:rStyle w:val="cf01"/>
          <w:rFonts w:asciiTheme="minorHAnsi" w:hAnsiTheme="minorHAnsi" w:cstheme="minorHAnsi"/>
          <w:b/>
          <w:bCs/>
          <w:sz w:val="22"/>
          <w:szCs w:val="22"/>
        </w:rPr>
        <w:t>Instrument</w:t>
      </w:r>
      <w:r w:rsidR="00FD6076">
        <w:rPr>
          <w:rStyle w:val="cf01"/>
          <w:rFonts w:asciiTheme="minorHAnsi" w:hAnsiTheme="minorHAnsi" w:cstheme="minorHAnsi"/>
          <w:b/>
          <w:bCs/>
          <w:sz w:val="22"/>
          <w:szCs w:val="22"/>
        </w:rPr>
        <w:t>s</w:t>
      </w:r>
      <w:r w:rsidRPr="007B036E">
        <w:rPr>
          <w:rStyle w:val="cf01"/>
          <w:rFonts w:asciiTheme="minorHAnsi" w:hAnsiTheme="minorHAnsi" w:cstheme="minorHAnsi"/>
          <w:b/>
          <w:bCs/>
          <w:sz w:val="22"/>
          <w:szCs w:val="22"/>
        </w:rPr>
        <w:t xml:space="preserve"> </w:t>
      </w:r>
      <w:r w:rsidR="0084548A">
        <w:rPr>
          <w:rStyle w:val="cf01"/>
          <w:rFonts w:asciiTheme="minorHAnsi" w:hAnsiTheme="minorHAnsi" w:cstheme="minorHAnsi"/>
          <w:b/>
          <w:bCs/>
          <w:sz w:val="22"/>
          <w:szCs w:val="22"/>
        </w:rPr>
        <w:t>2</w:t>
      </w:r>
      <w:r w:rsidR="00FD6076">
        <w:rPr>
          <w:rStyle w:val="cf01"/>
          <w:rFonts w:asciiTheme="minorHAnsi" w:hAnsiTheme="minorHAnsi" w:cstheme="minorHAnsi"/>
          <w:b/>
          <w:bCs/>
          <w:sz w:val="22"/>
          <w:szCs w:val="22"/>
        </w:rPr>
        <w:t>, 3</w:t>
      </w:r>
      <w:r w:rsidRPr="007B036E">
        <w:rPr>
          <w:rStyle w:val="cf01"/>
          <w:rFonts w:asciiTheme="minorHAnsi" w:hAnsiTheme="minorHAnsi" w:cstheme="minorHAnsi"/>
          <w:b/>
          <w:bCs/>
          <w:sz w:val="22"/>
          <w:szCs w:val="22"/>
        </w:rPr>
        <w:t>:</w:t>
      </w:r>
      <w:r w:rsidRPr="007B036E">
        <w:rPr>
          <w:rStyle w:val="cf01"/>
          <w:rFonts w:asciiTheme="minorHAnsi" w:hAnsiTheme="minorHAnsi" w:cstheme="minorHAnsi"/>
          <w:sz w:val="22"/>
          <w:szCs w:val="22"/>
        </w:rPr>
        <w:t xml:space="preserve"> $34.73 (equal mix of Tribal TANF program leaders and Tribal TANF staff) </w:t>
      </w:r>
    </w:p>
    <w:p w:rsidR="002B246D" w:rsidRPr="004E0EB3" w:rsidP="004E0EB3" w14:paraId="59752D44" w14:textId="4AB47667">
      <w:pPr>
        <w:pStyle w:val="pf0"/>
        <w:numPr>
          <w:ilvl w:val="0"/>
          <w:numId w:val="31"/>
        </w:numPr>
        <w:rPr>
          <w:rStyle w:val="cf01"/>
          <w:rFonts w:asciiTheme="minorHAnsi" w:hAnsiTheme="minorHAnsi" w:cstheme="minorHAnsi"/>
          <w:sz w:val="22"/>
          <w:szCs w:val="22"/>
        </w:rPr>
      </w:pPr>
      <w:r w:rsidRPr="004E0EB3">
        <w:rPr>
          <w:rStyle w:val="cf01"/>
          <w:rFonts w:asciiTheme="minorHAnsi" w:hAnsiTheme="minorHAnsi" w:cstheme="minorHAnsi"/>
          <w:b/>
          <w:bCs/>
          <w:sz w:val="22"/>
          <w:szCs w:val="22"/>
        </w:rPr>
        <w:t xml:space="preserve">Instrument </w:t>
      </w:r>
      <w:r w:rsidR="004E0EB3">
        <w:rPr>
          <w:rStyle w:val="cf01"/>
          <w:rFonts w:asciiTheme="minorHAnsi" w:hAnsiTheme="minorHAnsi" w:cstheme="minorHAnsi"/>
          <w:b/>
          <w:bCs/>
          <w:sz w:val="22"/>
          <w:szCs w:val="22"/>
        </w:rPr>
        <w:t>4</w:t>
      </w:r>
      <w:r w:rsidRPr="004E0EB3">
        <w:rPr>
          <w:rStyle w:val="cf01"/>
          <w:rFonts w:asciiTheme="minorHAnsi" w:hAnsiTheme="minorHAnsi" w:cstheme="minorHAnsi"/>
          <w:b/>
          <w:bCs/>
          <w:sz w:val="22"/>
          <w:szCs w:val="22"/>
        </w:rPr>
        <w:t>:</w:t>
      </w:r>
      <w:r w:rsidRPr="004E0EB3">
        <w:rPr>
          <w:rStyle w:val="cf01"/>
          <w:rFonts w:asciiTheme="minorHAnsi" w:hAnsiTheme="minorHAnsi" w:cstheme="minorHAnsi"/>
          <w:sz w:val="22"/>
          <w:szCs w:val="22"/>
        </w:rPr>
        <w:t xml:space="preserve"> $41.39 (only Tribal TANF program leaders.</w:t>
      </w:r>
      <w:r w:rsidRPr="004E0EB3">
        <w:rPr>
          <w:rStyle w:val="cf01"/>
          <w:rFonts w:asciiTheme="minorHAnsi" w:hAnsiTheme="minorHAnsi" w:cstheme="minorHAnsi"/>
          <w:sz w:val="22"/>
          <w:szCs w:val="22"/>
        </w:rPr>
        <w:t>)</w:t>
      </w:r>
    </w:p>
    <w:p w:rsidR="00DA02BE" w:rsidRPr="007B036E" w:rsidP="00DA02BE" w14:paraId="7E54C570" w14:textId="2DE8ED7E">
      <w:pPr>
        <w:pStyle w:val="pf0"/>
        <w:numPr>
          <w:ilvl w:val="0"/>
          <w:numId w:val="31"/>
        </w:numPr>
        <w:rPr>
          <w:rFonts w:asciiTheme="minorHAnsi" w:hAnsiTheme="minorHAnsi" w:cstheme="minorHAnsi"/>
          <w:sz w:val="22"/>
          <w:szCs w:val="22"/>
        </w:rPr>
      </w:pPr>
      <w:r w:rsidRPr="007B036E">
        <w:rPr>
          <w:rStyle w:val="cf01"/>
          <w:rFonts w:asciiTheme="minorHAnsi" w:hAnsiTheme="minorHAnsi" w:cstheme="minorHAnsi"/>
          <w:b/>
          <w:bCs/>
          <w:sz w:val="22"/>
          <w:szCs w:val="22"/>
        </w:rPr>
        <w:t>Instrumen</w:t>
      </w:r>
      <w:r w:rsidR="00EB0097">
        <w:rPr>
          <w:rStyle w:val="cf01"/>
          <w:rFonts w:asciiTheme="minorHAnsi" w:hAnsiTheme="minorHAnsi" w:cstheme="minorHAnsi"/>
          <w:b/>
          <w:bCs/>
          <w:sz w:val="22"/>
          <w:szCs w:val="22"/>
        </w:rPr>
        <w:t>ts</w:t>
      </w:r>
      <w:r w:rsidRPr="007B036E">
        <w:rPr>
          <w:rStyle w:val="cf01"/>
          <w:rFonts w:asciiTheme="minorHAnsi" w:hAnsiTheme="minorHAnsi" w:cstheme="minorHAnsi"/>
          <w:b/>
          <w:bCs/>
          <w:sz w:val="22"/>
          <w:szCs w:val="22"/>
        </w:rPr>
        <w:t xml:space="preserve"> </w:t>
      </w:r>
      <w:r w:rsidR="00F04353">
        <w:rPr>
          <w:rStyle w:val="cf01"/>
          <w:rFonts w:asciiTheme="minorHAnsi" w:hAnsiTheme="minorHAnsi" w:cstheme="minorHAnsi"/>
          <w:b/>
          <w:bCs/>
          <w:sz w:val="22"/>
          <w:szCs w:val="22"/>
        </w:rPr>
        <w:t xml:space="preserve">5, 6, </w:t>
      </w:r>
      <w:r w:rsidRPr="007B036E" w:rsidR="00EE5F14">
        <w:rPr>
          <w:rStyle w:val="cf01"/>
          <w:rFonts w:asciiTheme="minorHAnsi" w:hAnsiTheme="minorHAnsi" w:cstheme="minorHAnsi"/>
          <w:b/>
          <w:bCs/>
          <w:sz w:val="22"/>
          <w:szCs w:val="22"/>
        </w:rPr>
        <w:t>7</w:t>
      </w:r>
      <w:r w:rsidRPr="007B036E" w:rsidR="00565EC9">
        <w:rPr>
          <w:rStyle w:val="cf01"/>
          <w:rFonts w:asciiTheme="minorHAnsi" w:hAnsiTheme="minorHAnsi" w:cstheme="minorHAnsi"/>
          <w:b/>
          <w:bCs/>
          <w:sz w:val="22"/>
          <w:szCs w:val="22"/>
        </w:rPr>
        <w:t>:</w:t>
      </w:r>
      <w:r w:rsidR="00565EC9">
        <w:rPr>
          <w:rStyle w:val="cf01"/>
          <w:rFonts w:asciiTheme="minorHAnsi" w:hAnsiTheme="minorHAnsi" w:cstheme="minorHAnsi"/>
          <w:sz w:val="22"/>
          <w:szCs w:val="22"/>
        </w:rPr>
        <w:t xml:space="preserve"> $</w:t>
      </w:r>
      <w:r w:rsidR="00723872">
        <w:rPr>
          <w:rStyle w:val="cf01"/>
          <w:rFonts w:asciiTheme="minorHAnsi" w:hAnsiTheme="minorHAnsi" w:cstheme="minorHAnsi"/>
          <w:sz w:val="22"/>
          <w:szCs w:val="22"/>
        </w:rPr>
        <w:t>28.06</w:t>
      </w:r>
      <w:r w:rsidR="00565EC9">
        <w:rPr>
          <w:rStyle w:val="cf01"/>
          <w:rFonts w:asciiTheme="minorHAnsi" w:hAnsiTheme="minorHAnsi" w:cstheme="minorHAnsi"/>
          <w:sz w:val="22"/>
          <w:szCs w:val="22"/>
        </w:rPr>
        <w:t xml:space="preserve"> (only Tribal TANF</w:t>
      </w:r>
      <w:r w:rsidR="00EE5F14">
        <w:rPr>
          <w:rStyle w:val="cf01"/>
          <w:rFonts w:asciiTheme="minorHAnsi" w:hAnsiTheme="minorHAnsi" w:cstheme="minorHAnsi"/>
          <w:sz w:val="22"/>
          <w:szCs w:val="22"/>
        </w:rPr>
        <w:t xml:space="preserve"> </w:t>
      </w:r>
      <w:r w:rsidR="00AB22E8">
        <w:rPr>
          <w:rStyle w:val="cf01"/>
          <w:rFonts w:asciiTheme="minorHAnsi" w:hAnsiTheme="minorHAnsi" w:cstheme="minorHAnsi"/>
          <w:sz w:val="22"/>
          <w:szCs w:val="22"/>
        </w:rPr>
        <w:t>staff)</w:t>
      </w:r>
    </w:p>
    <w:p w:rsidR="00DA02BE" w:rsidRPr="00DA02BE" w:rsidP="007B036E" w14:paraId="3D264ED7" w14:textId="5BEBC8D9">
      <w:pPr>
        <w:pStyle w:val="ListParagraph"/>
        <w:numPr>
          <w:ilvl w:val="0"/>
          <w:numId w:val="31"/>
        </w:numPr>
        <w:spacing w:after="0" w:line="240" w:lineRule="auto"/>
      </w:pPr>
      <w:r w:rsidRPr="007B036E">
        <w:rPr>
          <w:b/>
          <w:bCs/>
        </w:rPr>
        <w:t xml:space="preserve">Instrument </w:t>
      </w:r>
      <w:r w:rsidR="0084548A">
        <w:rPr>
          <w:b/>
          <w:bCs/>
        </w:rPr>
        <w:t>8</w:t>
      </w:r>
      <w:r w:rsidRPr="007B036E">
        <w:rPr>
          <w:b/>
          <w:bCs/>
        </w:rPr>
        <w:t>:</w:t>
      </w:r>
      <w:r>
        <w:t xml:space="preserve"> </w:t>
      </w:r>
      <w:r w:rsidR="001C4AAD">
        <w:t>$7.25 (only TANF participants)</w:t>
      </w:r>
    </w:p>
    <w:p w:rsidR="00DA02BE" w:rsidRPr="000C6836" w:rsidP="00DA02BE" w14:paraId="57869303" w14:textId="77777777">
      <w:pPr>
        <w:spacing w:after="0" w:line="240" w:lineRule="auto"/>
      </w:pPr>
    </w:p>
    <w:p w:rsidR="001D50B9" w:rsidRPr="001D50B9" w:rsidP="0064309A" w14:paraId="1BBC0C82" w14:textId="3A2D546E">
      <w:pPr>
        <w:spacing w:after="0" w:line="240" w:lineRule="auto"/>
        <w:rPr>
          <w:b/>
          <w:bCs/>
        </w:rPr>
      </w:pPr>
      <w:r w:rsidRPr="001D50B9">
        <w:rPr>
          <w:b/>
          <w:bCs/>
        </w:rPr>
        <w:t xml:space="preserve">Table </w:t>
      </w:r>
      <w:r>
        <w:rPr>
          <w:b/>
          <w:bCs/>
        </w:rPr>
        <w:t>A12.1</w:t>
      </w:r>
      <w:r w:rsidRPr="001D50B9">
        <w:rPr>
          <w:b/>
          <w:bCs/>
        </w:rPr>
        <w:t>: Total Burden Requested Under this Information Collection</w:t>
      </w:r>
    </w:p>
    <w:p w:rsidR="001D1C73" w:rsidRPr="009139B3" w:rsidP="0064309A" w14:paraId="06F8970B" w14:textId="77777777">
      <w:pPr>
        <w:spacing w:after="0" w:line="240" w:lineRule="auto"/>
      </w:pPr>
    </w:p>
    <w:tbl>
      <w:tblPr>
        <w:tblStyle w:val="TableGrid"/>
        <w:tblW w:w="9900" w:type="dxa"/>
        <w:tblInd w:w="-5" w:type="dxa"/>
        <w:tblLayout w:type="fixed"/>
        <w:tblLook w:val="01E0"/>
      </w:tblPr>
      <w:tblGrid>
        <w:gridCol w:w="2070"/>
        <w:gridCol w:w="1350"/>
        <w:gridCol w:w="1440"/>
        <w:gridCol w:w="1080"/>
        <w:gridCol w:w="900"/>
        <w:gridCol w:w="900"/>
        <w:gridCol w:w="900"/>
        <w:gridCol w:w="1260"/>
      </w:tblGrid>
      <w:tr w14:paraId="4E2D066D"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09C725B7" w14:textId="0FFA4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Instrument</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1C73" w:rsidRPr="00692FD4" w:rsidP="007B036E"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D1C73" w:rsidRPr="00692FD4" w:rsidP="007B036E"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92FD4">
              <w:rPr>
                <w:rFonts w:asciiTheme="minorHAnsi" w:hAnsiTheme="minorHAnsi" w:cstheme="minorHAnsi"/>
                <w:b/>
              </w:rPr>
              <w:t>Total Annual Respondent Cost</w:t>
            </w:r>
          </w:p>
        </w:tc>
      </w:tr>
      <w:tr w14:paraId="5BC27676"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D1C73" w:rsidRPr="00692FD4" w:rsidP="0064309A" w14:paraId="305C520D" w14:textId="0149B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92FD4">
              <w:rPr>
                <w:rFonts w:asciiTheme="minorHAnsi" w:hAnsiTheme="minorHAnsi" w:cstheme="minorHAnsi"/>
              </w:rPr>
              <w:t xml:space="preserve">Instrument 1: </w:t>
            </w:r>
            <w:r w:rsidRPr="00692FD4" w:rsidR="00D3542A">
              <w:rPr>
                <w:rFonts w:asciiTheme="minorHAnsi" w:hAnsiTheme="minorHAnsi" w:cstheme="minorHAnsi"/>
              </w:rPr>
              <w:t>Talking Circle Facilitator’s Guide</w:t>
            </w:r>
            <w:r w:rsidRPr="00692FD4">
              <w:rPr>
                <w:rFonts w:asciiTheme="minorHAnsi" w:hAnsiTheme="minorHAnsi" w:cstheme="minorHAnsi"/>
              </w:rPr>
              <w:t xml:space="preserve"> – Knowledge Development</w:t>
            </w:r>
            <w:r w:rsidRPr="00692FD4" w:rsidR="006835F9">
              <w:rPr>
                <w:rFonts w:asciiTheme="minorHAnsi" w:hAnsiTheme="minorHAnsi" w:cstheme="minorHAnsi"/>
              </w:rPr>
              <w:t xml:space="preserve"> (</w:t>
            </w:r>
            <w:r w:rsidRPr="00692FD4" w:rsidR="009928B9">
              <w:rPr>
                <w:rFonts w:asciiTheme="minorHAnsi" w:hAnsiTheme="minorHAnsi" w:cstheme="minorHAnsi"/>
              </w:rPr>
              <w:t>i</w:t>
            </w:r>
            <w:r w:rsidRPr="00692FD4" w:rsidR="006835F9">
              <w:rPr>
                <w:rFonts w:asciiTheme="minorHAnsi" w:hAnsiTheme="minorHAnsi" w:cstheme="minorHAnsi"/>
              </w:rPr>
              <w:t>n-person</w:t>
            </w:r>
            <w:r w:rsidRPr="00692FD4" w:rsidR="00FF28A0">
              <w:rPr>
                <w:rFonts w:asciiTheme="minorHAnsi" w:hAnsiTheme="minorHAnsi" w:cstheme="minorHAnsi"/>
              </w:rPr>
              <w:t xml:space="preserve"> and virtual</w:t>
            </w:r>
            <w:r w:rsidRPr="00692FD4" w:rsidR="006835F9">
              <w:rPr>
                <w:rFonts w:asciiTheme="minorHAnsi" w:hAnsiTheme="minorHAnsi" w:cstheme="minorHAnsi"/>
              </w:rPr>
              <w:t>)</w:t>
            </w:r>
          </w:p>
        </w:tc>
        <w:tc>
          <w:tcPr>
            <w:tcW w:w="135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60C47704" w14:textId="288DC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32</w:t>
            </w:r>
          </w:p>
        </w:tc>
        <w:tc>
          <w:tcPr>
            <w:tcW w:w="144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6C16BA6E" w14:textId="21FB4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3EFAEFF8" w14:textId="63459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3BD4C70C" w14:textId="00A6A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64</w:t>
            </w:r>
          </w:p>
        </w:tc>
        <w:tc>
          <w:tcPr>
            <w:tcW w:w="90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6CE4FBE9" w14:textId="74D800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hideMark/>
          </w:tcPr>
          <w:p w:rsidR="001D1C73" w:rsidRPr="00692FD4" w:rsidP="0064309A" w14:paraId="27A110B5" w14:textId="3CECF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542841">
              <w:rPr>
                <w:rFonts w:asciiTheme="minorHAnsi" w:hAnsiTheme="minorHAnsi" w:cstheme="minorHAnsi"/>
                <w:bCs/>
              </w:rPr>
              <w:t>4</w:t>
            </w:r>
            <w:r w:rsidRPr="00692FD4" w:rsidR="000D52F5">
              <w:rPr>
                <w:rFonts w:asciiTheme="minorHAnsi" w:hAnsiTheme="minorHAnsi" w:cstheme="minorHAnsi"/>
                <w:bCs/>
              </w:rPr>
              <w:t>0</w:t>
            </w:r>
            <w:r w:rsidRPr="00692FD4" w:rsidR="00542841">
              <w:rPr>
                <w:rFonts w:asciiTheme="minorHAnsi" w:hAnsiTheme="minorHAnsi" w:cstheme="minorHAnsi"/>
                <w:bCs/>
              </w:rPr>
              <w:t>.</w:t>
            </w:r>
            <w:r w:rsidRPr="00692FD4" w:rsidR="000D52F5">
              <w:rPr>
                <w:rFonts w:asciiTheme="minorHAnsi" w:hAnsiTheme="minorHAnsi" w:cstheme="minorHAnsi"/>
                <w:bCs/>
              </w:rPr>
              <w:t>7</w:t>
            </w:r>
            <w:r w:rsidRPr="00692FD4" w:rsidR="00542841">
              <w:rPr>
                <w:rFonts w:asciiTheme="minorHAnsi" w:hAnsiTheme="minorHAnsi" w:cstheme="minorHAnsi"/>
                <w:bCs/>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D1C73" w:rsidRPr="00692FD4" w:rsidP="0064309A" w14:paraId="690ABB5B" w14:textId="2BE32639">
            <w:pPr>
              <w:jc w:val="center"/>
              <w:rPr>
                <w:rFonts w:asciiTheme="minorHAnsi" w:hAnsiTheme="minorHAnsi" w:cstheme="minorHAnsi"/>
                <w:color w:val="000000"/>
              </w:rPr>
            </w:pPr>
            <w:r w:rsidRPr="00692FD4">
              <w:rPr>
                <w:rFonts w:asciiTheme="minorHAnsi" w:hAnsiTheme="minorHAnsi" w:cstheme="minorHAnsi"/>
                <w:color w:val="000000"/>
              </w:rPr>
              <w:t>$</w:t>
            </w:r>
            <w:r w:rsidRPr="00692FD4" w:rsidR="00F36BEC">
              <w:rPr>
                <w:rFonts w:asciiTheme="minorHAnsi" w:hAnsiTheme="minorHAnsi" w:cstheme="minorHAnsi"/>
                <w:color w:val="000000"/>
              </w:rPr>
              <w:t>854</w:t>
            </w:r>
            <w:r w:rsidRPr="00692FD4">
              <w:rPr>
                <w:rFonts w:asciiTheme="minorHAnsi" w:hAnsiTheme="minorHAnsi" w:cstheme="minorHAnsi"/>
                <w:color w:val="000000"/>
              </w:rPr>
              <w:t>.</w:t>
            </w:r>
            <w:r w:rsidRPr="00692FD4" w:rsidR="00F36BEC">
              <w:rPr>
                <w:rFonts w:asciiTheme="minorHAnsi" w:hAnsiTheme="minorHAnsi" w:cstheme="minorHAnsi"/>
                <w:color w:val="000000"/>
              </w:rPr>
              <w:t>7</w:t>
            </w:r>
            <w:r w:rsidRPr="00692FD4" w:rsidR="00812F89">
              <w:rPr>
                <w:rFonts w:asciiTheme="minorHAnsi" w:hAnsiTheme="minorHAnsi" w:cstheme="minorHAnsi"/>
                <w:color w:val="000000"/>
              </w:rPr>
              <w:t>0</w:t>
            </w:r>
          </w:p>
        </w:tc>
      </w:tr>
      <w:tr w14:paraId="39B3D6D7"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DE7047" w14:paraId="7EEC73E5" w14:textId="5C8528CA">
            <w:pPr>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2</w:t>
            </w:r>
            <w:r w:rsidRPr="00692FD4">
              <w:rPr>
                <w:rFonts w:asciiTheme="minorHAnsi" w:hAnsiTheme="minorHAnsi" w:cstheme="minorHAnsi"/>
              </w:rPr>
              <w:t xml:space="preserve">: </w:t>
            </w:r>
            <w:r w:rsidRPr="00692FD4" w:rsidR="00DD2C54">
              <w:rPr>
                <w:rFonts w:asciiTheme="minorHAnsi" w:hAnsiTheme="minorHAnsi" w:cstheme="minorHAnsi"/>
              </w:rPr>
              <w:t xml:space="preserve">Talking Circle Facilitator’s Guide </w:t>
            </w:r>
            <w:r w:rsidRPr="00692FD4">
              <w:rPr>
                <w:rFonts w:asciiTheme="minorHAnsi" w:hAnsiTheme="minorHAnsi" w:cstheme="minorHAnsi"/>
              </w:rPr>
              <w:t>– Data Needs Assessment (in-person</w:t>
            </w:r>
            <w:r w:rsidRPr="00692FD4" w:rsidR="008D303E">
              <w:rPr>
                <w:rFonts w:asciiTheme="minorHAnsi" w:hAnsiTheme="minorHAnsi" w:cstheme="minorHAnsi"/>
              </w:rPr>
              <w:t xml:space="preserve"> and virtual</w:t>
            </w:r>
            <w:r w:rsidRPr="00692FD4">
              <w:rPr>
                <w:rFonts w:asciiTheme="minorHAnsi" w:hAnsiTheme="minorHAnsi" w:cstheme="minorHAnsi"/>
              </w:rPr>
              <w:t>)</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0270B95" w14:textId="077E8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48</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4F4227B" w14:textId="749245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24DB89E0" w14:textId="1CB62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5450AE7" w14:textId="3C431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96</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4C0000F" w14:textId="7C18D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32</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24CF0582" w14:textId="29E5C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rPr>
              <w:t>$3</w:t>
            </w:r>
            <w:r w:rsidRPr="00692FD4" w:rsidR="00FD20DD">
              <w:rPr>
                <w:rFonts w:asciiTheme="minorHAnsi" w:hAnsiTheme="minorHAnsi" w:cstheme="minorHAnsi"/>
              </w:rPr>
              <w:t>4</w:t>
            </w:r>
            <w:r w:rsidRPr="00692FD4">
              <w:rPr>
                <w:rFonts w:asciiTheme="minorHAnsi" w:hAnsiTheme="minorHAnsi" w:cstheme="minorHAnsi"/>
              </w:rPr>
              <w:t>.</w:t>
            </w:r>
            <w:r w:rsidRPr="00692FD4" w:rsidR="00FD20DD">
              <w:rPr>
                <w:rFonts w:asciiTheme="minorHAnsi" w:hAnsiTheme="minorHAnsi" w:cstheme="minorHAnsi"/>
              </w:rPr>
              <w:t>7</w:t>
            </w:r>
            <w:r w:rsidRPr="00692FD4">
              <w:rPr>
                <w:rFonts w:asciiTheme="minorHAnsi" w:hAnsiTheme="minorHAnsi" w:cstheme="minorHAnsi"/>
              </w:rPr>
              <w:t>3</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35131FB3" w14:textId="0D93235E">
            <w:pPr>
              <w:jc w:val="center"/>
              <w:rPr>
                <w:rFonts w:asciiTheme="minorHAnsi" w:hAnsiTheme="minorHAnsi" w:cstheme="minorHAnsi"/>
                <w:bCs/>
              </w:rPr>
            </w:pPr>
            <w:r w:rsidRPr="00692FD4">
              <w:rPr>
                <w:rFonts w:asciiTheme="minorHAnsi" w:hAnsiTheme="minorHAnsi" w:cstheme="minorHAnsi"/>
                <w:bCs/>
              </w:rPr>
              <w:t>$</w:t>
            </w:r>
            <w:r w:rsidRPr="00692FD4" w:rsidR="008101F7">
              <w:rPr>
                <w:rFonts w:asciiTheme="minorHAnsi" w:hAnsiTheme="minorHAnsi" w:cstheme="minorHAnsi"/>
                <w:bCs/>
              </w:rPr>
              <w:t>1111.36</w:t>
            </w:r>
          </w:p>
        </w:tc>
      </w:tr>
      <w:tr w14:paraId="0394FC12"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307BE458" w14:textId="73C70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3</w:t>
            </w:r>
            <w:r w:rsidRPr="00692FD4">
              <w:rPr>
                <w:rFonts w:asciiTheme="minorHAnsi" w:hAnsiTheme="minorHAnsi" w:cstheme="minorHAnsi"/>
              </w:rPr>
              <w:t>: Tribal TANF Data Needs Assessment Survey</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BF3DB7D" w14:textId="500106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76</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753803E1" w14:textId="5263A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0F9B4CB" w14:textId="6D861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0</w:t>
            </w:r>
            <w:r w:rsidRPr="00692FD4" w:rsidR="004E1731">
              <w:rPr>
                <w:rFonts w:asciiTheme="minorHAnsi" w:hAnsiTheme="minorHAnsi" w:cstheme="minorHAnsi"/>
                <w:bCs/>
              </w:rPr>
              <w:t>.</w:t>
            </w:r>
            <w:r w:rsidRPr="00692FD4" w:rsidR="00904BCE">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6999283" w14:textId="4E76B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38</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4C9658FF" w14:textId="1D8C8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13</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3EE116D2" w14:textId="0E195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w:t>
            </w:r>
            <w:r w:rsidRPr="00692FD4" w:rsidR="00663BF8">
              <w:rPr>
                <w:rFonts w:asciiTheme="minorHAnsi" w:hAnsiTheme="minorHAnsi" w:cstheme="minorHAnsi"/>
                <w:bCs/>
              </w:rPr>
              <w:t>1</w:t>
            </w:r>
            <w:r w:rsidRPr="00692FD4">
              <w:rPr>
                <w:rFonts w:asciiTheme="minorHAnsi" w:hAnsiTheme="minorHAnsi" w:cstheme="minorHAnsi"/>
                <w:bCs/>
              </w:rPr>
              <w:t>.</w:t>
            </w:r>
            <w:r w:rsidRPr="00692FD4" w:rsidR="00663BF8">
              <w:rPr>
                <w:rFonts w:asciiTheme="minorHAnsi" w:hAnsiTheme="minorHAnsi" w:cstheme="minorHAnsi"/>
                <w:bCs/>
              </w:rPr>
              <w:t>39</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C354B42" w14:textId="499C4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272EFB">
              <w:rPr>
                <w:rFonts w:asciiTheme="minorHAnsi" w:hAnsiTheme="minorHAnsi" w:cstheme="minorHAnsi"/>
                <w:bCs/>
              </w:rPr>
              <w:t>5</w:t>
            </w:r>
            <w:r w:rsidRPr="00692FD4" w:rsidR="00FB4470">
              <w:rPr>
                <w:rFonts w:asciiTheme="minorHAnsi" w:hAnsiTheme="minorHAnsi" w:cstheme="minorHAnsi"/>
                <w:bCs/>
              </w:rPr>
              <w:t>38</w:t>
            </w:r>
            <w:r w:rsidRPr="00692FD4">
              <w:rPr>
                <w:rFonts w:asciiTheme="minorHAnsi" w:hAnsiTheme="minorHAnsi" w:cstheme="minorHAnsi"/>
                <w:bCs/>
              </w:rPr>
              <w:t>.</w:t>
            </w:r>
            <w:r w:rsidRPr="00692FD4" w:rsidR="00FB4470">
              <w:rPr>
                <w:rFonts w:asciiTheme="minorHAnsi" w:hAnsiTheme="minorHAnsi" w:cstheme="minorHAnsi"/>
                <w:bCs/>
              </w:rPr>
              <w:t>0</w:t>
            </w:r>
            <w:r w:rsidRPr="00692FD4" w:rsidR="00272EFB">
              <w:rPr>
                <w:rFonts w:asciiTheme="minorHAnsi" w:hAnsiTheme="minorHAnsi" w:cstheme="minorHAnsi"/>
                <w:bCs/>
              </w:rPr>
              <w:t>7</w:t>
            </w:r>
          </w:p>
        </w:tc>
      </w:tr>
      <w:tr w14:paraId="67ADDBCB"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001EE1FA" w14:textId="3B535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4</w:t>
            </w:r>
            <w:r w:rsidRPr="00692FD4">
              <w:rPr>
                <w:rFonts w:asciiTheme="minorHAnsi" w:hAnsiTheme="minorHAnsi" w:cstheme="minorHAnsi"/>
              </w:rPr>
              <w:t xml:space="preserve">: </w:t>
            </w:r>
            <w:r w:rsidRPr="00692FD4" w:rsidR="0092566A">
              <w:rPr>
                <w:rFonts w:asciiTheme="minorHAnsi" w:hAnsiTheme="minorHAnsi" w:cstheme="minorHAnsi"/>
              </w:rPr>
              <w:t>Knowledge Sharing</w:t>
            </w:r>
            <w:r w:rsidRPr="00692FD4">
              <w:rPr>
                <w:rFonts w:asciiTheme="minorHAnsi" w:hAnsiTheme="minorHAnsi" w:cstheme="minorHAnsi"/>
              </w:rPr>
              <w:t xml:space="preserve"> Visit Interview </w:t>
            </w:r>
            <w:r w:rsidRPr="00692FD4">
              <w:rPr>
                <w:rFonts w:asciiTheme="minorHAnsi" w:hAnsiTheme="minorHAnsi" w:cstheme="minorHAnsi"/>
              </w:rPr>
              <w:t xml:space="preserve">Protocol – </w:t>
            </w:r>
            <w:r w:rsidRPr="00692FD4" w:rsidR="005F42BE">
              <w:rPr>
                <w:rFonts w:asciiTheme="minorHAnsi" w:hAnsiTheme="minorHAnsi" w:cstheme="minorHAnsi"/>
              </w:rPr>
              <w:t>Tribal TANF Program Leaders</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3BCFE580" w14:textId="20D77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31A42363" w14:textId="04B9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0EE648F" w14:textId="38D34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4948263" w14:textId="459D4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605AF1E5" w14:textId="52C24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BFED302" w14:textId="62CAE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w:t>
            </w:r>
            <w:r w:rsidRPr="00692FD4" w:rsidR="007F403A">
              <w:rPr>
                <w:rFonts w:asciiTheme="minorHAnsi" w:hAnsiTheme="minorHAnsi" w:cstheme="minorHAnsi"/>
                <w:bCs/>
              </w:rPr>
              <w:t>1</w:t>
            </w:r>
            <w:r w:rsidRPr="00692FD4">
              <w:rPr>
                <w:rFonts w:asciiTheme="minorHAnsi" w:hAnsiTheme="minorHAnsi" w:cstheme="minorHAnsi"/>
                <w:bCs/>
              </w:rPr>
              <w:t>.</w:t>
            </w:r>
            <w:r w:rsidRPr="00692FD4" w:rsidR="007F403A">
              <w:rPr>
                <w:rFonts w:asciiTheme="minorHAnsi" w:hAnsiTheme="minorHAnsi" w:cstheme="minorHAnsi"/>
                <w:bCs/>
              </w:rPr>
              <w:t>39</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9F1AE06" w14:textId="3F61B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BF0FDB">
              <w:rPr>
                <w:rFonts w:asciiTheme="minorHAnsi" w:hAnsiTheme="minorHAnsi" w:cstheme="minorHAnsi"/>
                <w:bCs/>
              </w:rPr>
              <w:t>206</w:t>
            </w:r>
            <w:r w:rsidRPr="00692FD4">
              <w:rPr>
                <w:rFonts w:asciiTheme="minorHAnsi" w:hAnsiTheme="minorHAnsi" w:cstheme="minorHAnsi"/>
                <w:bCs/>
              </w:rPr>
              <w:t>.</w:t>
            </w:r>
            <w:r w:rsidRPr="00692FD4" w:rsidR="00BF0FDB">
              <w:rPr>
                <w:rFonts w:asciiTheme="minorHAnsi" w:hAnsiTheme="minorHAnsi" w:cstheme="minorHAnsi"/>
                <w:bCs/>
              </w:rPr>
              <w:t>95</w:t>
            </w:r>
          </w:p>
        </w:tc>
      </w:tr>
      <w:tr w14:paraId="0391EA79"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4497DEB9" w14:textId="36AF8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5</w:t>
            </w:r>
            <w:r w:rsidRPr="00692FD4">
              <w:rPr>
                <w:rFonts w:asciiTheme="minorHAnsi" w:hAnsiTheme="minorHAnsi" w:cstheme="minorHAnsi"/>
              </w:rPr>
              <w:t>:</w:t>
            </w:r>
            <w:r w:rsidRPr="00692FD4" w:rsidR="0092566A">
              <w:rPr>
                <w:rFonts w:asciiTheme="minorHAnsi" w:hAnsiTheme="minorHAnsi" w:cstheme="minorHAnsi"/>
              </w:rPr>
              <w:t xml:space="preserve"> Knowledge Sharing </w:t>
            </w:r>
            <w:r w:rsidRPr="00692FD4">
              <w:rPr>
                <w:rFonts w:asciiTheme="minorHAnsi" w:hAnsiTheme="minorHAnsi" w:cstheme="minorHAnsi"/>
              </w:rPr>
              <w:t>Visit Interview Protocol – Data Staff</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14841BE" w14:textId="31952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C0EC408" w14:textId="43430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7D832E9C" w14:textId="15B4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2CA0105B" w14:textId="621A6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3A04C4D" w14:textId="26EEA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79BE644" w14:textId="651F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rPr>
              <w:t>$28.</w:t>
            </w:r>
            <w:r w:rsidRPr="00692FD4" w:rsidR="00714F98">
              <w:rPr>
                <w:rFonts w:asciiTheme="minorHAnsi" w:hAnsiTheme="minorHAnsi" w:cstheme="minorHAnsi"/>
              </w:rPr>
              <w:t>0</w:t>
            </w:r>
            <w:r w:rsidRPr="00692FD4">
              <w:rPr>
                <w:rFonts w:asciiTheme="minorHAnsi" w:hAnsiTheme="minorHAnsi" w:cstheme="minorHAnsi"/>
              </w:rPr>
              <w:t>6</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2DD6C57" w14:textId="492C7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CF61A1">
              <w:rPr>
                <w:rFonts w:asciiTheme="minorHAnsi" w:hAnsiTheme="minorHAnsi" w:cstheme="minorHAnsi"/>
                <w:bCs/>
              </w:rPr>
              <w:t>140.30</w:t>
            </w:r>
          </w:p>
        </w:tc>
      </w:tr>
      <w:tr w14:paraId="3B0FB883"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4F004156" w14:textId="26037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6</w:t>
            </w:r>
            <w:r w:rsidRPr="00692FD4">
              <w:rPr>
                <w:rFonts w:asciiTheme="minorHAnsi" w:hAnsiTheme="minorHAnsi" w:cstheme="minorHAnsi"/>
              </w:rPr>
              <w:t xml:space="preserve">: </w:t>
            </w:r>
            <w:r w:rsidRPr="00692FD4" w:rsidR="00866FA3">
              <w:rPr>
                <w:rFonts w:asciiTheme="minorHAnsi" w:hAnsiTheme="minorHAnsi" w:cstheme="minorHAnsi"/>
              </w:rPr>
              <w:t xml:space="preserve">Knowledge Sharing Visit </w:t>
            </w:r>
            <w:r w:rsidRPr="00692FD4">
              <w:rPr>
                <w:rFonts w:asciiTheme="minorHAnsi" w:hAnsiTheme="minorHAnsi" w:cstheme="minorHAnsi"/>
              </w:rPr>
              <w:t xml:space="preserve">Data Observation </w:t>
            </w:r>
            <w:r w:rsidRPr="00692FD4" w:rsidR="009B7B9A">
              <w:rPr>
                <w:rFonts w:asciiTheme="minorHAnsi" w:hAnsiTheme="minorHAnsi" w:cstheme="minorHAnsi"/>
              </w:rPr>
              <w:t xml:space="preserve">(Learning Exchange) </w:t>
            </w:r>
            <w:r w:rsidRPr="00692FD4">
              <w:rPr>
                <w:rFonts w:asciiTheme="minorHAnsi" w:hAnsiTheme="minorHAnsi" w:cstheme="minorHAnsi"/>
              </w:rPr>
              <w:t>Worksheet</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7D7629F" w14:textId="54BB3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7CEF5A8E" w14:textId="2D859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571EFE7" w14:textId="1E4AB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7F0D1D32" w14:textId="581DC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352614C8" w14:textId="07678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0F7FBD3" w14:textId="25F1A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rPr>
              <w:t>$28.</w:t>
            </w:r>
            <w:r w:rsidRPr="00692FD4" w:rsidR="00400886">
              <w:rPr>
                <w:rFonts w:asciiTheme="minorHAnsi" w:hAnsiTheme="minorHAnsi" w:cstheme="minorHAnsi"/>
              </w:rPr>
              <w:t>0</w:t>
            </w:r>
            <w:r w:rsidRPr="00692FD4">
              <w:rPr>
                <w:rFonts w:asciiTheme="minorHAnsi" w:hAnsiTheme="minorHAnsi" w:cstheme="minorHAnsi"/>
              </w:rPr>
              <w:t>6</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48485DA" w14:textId="1788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r w:rsidRPr="00692FD4" w:rsidR="00060E93">
              <w:rPr>
                <w:rFonts w:asciiTheme="minorHAnsi" w:hAnsiTheme="minorHAnsi" w:cstheme="minorHAnsi"/>
                <w:bCs/>
              </w:rPr>
              <w:t>4</w:t>
            </w:r>
            <w:r w:rsidRPr="00692FD4" w:rsidR="00400886">
              <w:rPr>
                <w:rFonts w:asciiTheme="minorHAnsi" w:hAnsiTheme="minorHAnsi" w:cstheme="minorHAnsi"/>
                <w:bCs/>
              </w:rPr>
              <w:t>0</w:t>
            </w:r>
            <w:r w:rsidRPr="00692FD4">
              <w:rPr>
                <w:rFonts w:asciiTheme="minorHAnsi" w:hAnsiTheme="minorHAnsi" w:cstheme="minorHAnsi"/>
                <w:bCs/>
              </w:rPr>
              <w:t>.</w:t>
            </w:r>
            <w:r w:rsidRPr="00692FD4" w:rsidR="00060E93">
              <w:rPr>
                <w:rFonts w:asciiTheme="minorHAnsi" w:hAnsiTheme="minorHAnsi" w:cstheme="minorHAnsi"/>
                <w:bCs/>
              </w:rPr>
              <w:t>30</w:t>
            </w:r>
          </w:p>
        </w:tc>
      </w:tr>
      <w:tr w14:paraId="4164CD15"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793BF40D" w14:textId="78EF1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7</w:t>
            </w:r>
            <w:r w:rsidRPr="00692FD4">
              <w:rPr>
                <w:rFonts w:asciiTheme="minorHAnsi" w:hAnsiTheme="minorHAnsi" w:cstheme="minorHAnsi"/>
              </w:rPr>
              <w:t xml:space="preserve">: </w:t>
            </w:r>
            <w:r w:rsidRPr="00692FD4" w:rsidR="0092566A">
              <w:rPr>
                <w:rFonts w:asciiTheme="minorHAnsi" w:hAnsiTheme="minorHAnsi" w:cstheme="minorHAnsi"/>
              </w:rPr>
              <w:t xml:space="preserve">Knowledge Sharing </w:t>
            </w:r>
            <w:r w:rsidRPr="00692FD4">
              <w:rPr>
                <w:rFonts w:asciiTheme="minorHAnsi" w:hAnsiTheme="minorHAnsi" w:cstheme="minorHAnsi"/>
              </w:rPr>
              <w:t xml:space="preserve">Visit </w:t>
            </w:r>
            <w:r w:rsidRPr="00692FD4" w:rsidR="00D3542A">
              <w:rPr>
                <w:rFonts w:asciiTheme="minorHAnsi" w:hAnsiTheme="minorHAnsi" w:cstheme="minorHAnsi"/>
              </w:rPr>
              <w:t>Talking Circle Facilitator’s Guide</w:t>
            </w:r>
            <w:r w:rsidRPr="00692FD4">
              <w:rPr>
                <w:rFonts w:asciiTheme="minorHAnsi" w:hAnsiTheme="minorHAnsi" w:cstheme="minorHAnsi"/>
              </w:rPr>
              <w:t xml:space="preserve"> –</w:t>
            </w:r>
            <w:r w:rsidRPr="00692FD4" w:rsidR="00D3542A">
              <w:rPr>
                <w:rFonts w:asciiTheme="minorHAnsi" w:hAnsiTheme="minorHAnsi" w:cstheme="minorHAnsi"/>
              </w:rPr>
              <w:t xml:space="preserve"> </w:t>
            </w:r>
            <w:r w:rsidRPr="00692FD4">
              <w:rPr>
                <w:rFonts w:asciiTheme="minorHAnsi" w:hAnsiTheme="minorHAnsi" w:cstheme="minorHAnsi"/>
              </w:rPr>
              <w:t>Staff</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C0E9F9F" w14:textId="07D8A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40</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280E44D8" w14:textId="03BB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4673E125" w14:textId="3842A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669117A3" w14:textId="684E0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80</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6744C831" w14:textId="1428A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4C0E2EE" w14:textId="30F8A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rPr>
              <w:t>$28.</w:t>
            </w:r>
            <w:r w:rsidRPr="00692FD4" w:rsidR="008958DF">
              <w:rPr>
                <w:rFonts w:asciiTheme="minorHAnsi" w:hAnsiTheme="minorHAnsi" w:cstheme="minorHAnsi"/>
              </w:rPr>
              <w:t>0</w:t>
            </w:r>
            <w:r w:rsidRPr="00692FD4">
              <w:rPr>
                <w:rFonts w:asciiTheme="minorHAnsi" w:hAnsiTheme="minorHAnsi" w:cstheme="minorHAnsi"/>
              </w:rPr>
              <w:t>6</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06CEAA38" w14:textId="146B2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351821">
              <w:rPr>
                <w:rFonts w:asciiTheme="minorHAnsi" w:hAnsiTheme="minorHAnsi" w:cstheme="minorHAnsi"/>
                <w:bCs/>
              </w:rPr>
              <w:t>75</w:t>
            </w:r>
            <w:r w:rsidRPr="00692FD4" w:rsidR="001A6239">
              <w:rPr>
                <w:rFonts w:asciiTheme="minorHAnsi" w:hAnsiTheme="minorHAnsi" w:cstheme="minorHAnsi"/>
                <w:bCs/>
              </w:rPr>
              <w:t>7</w:t>
            </w:r>
            <w:r w:rsidRPr="00692FD4" w:rsidR="00351821">
              <w:rPr>
                <w:rFonts w:asciiTheme="minorHAnsi" w:hAnsiTheme="minorHAnsi" w:cstheme="minorHAnsi"/>
                <w:bCs/>
              </w:rPr>
              <w:t>.62</w:t>
            </w:r>
          </w:p>
        </w:tc>
      </w:tr>
      <w:tr w14:paraId="274035C5"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1C0D3E" w:rsidRPr="00692FD4" w:rsidP="0064309A" w14:paraId="29419766" w14:textId="6DA0D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92FD4">
              <w:rPr>
                <w:rFonts w:asciiTheme="minorHAnsi" w:hAnsiTheme="minorHAnsi" w:cstheme="minorHAnsi"/>
              </w:rPr>
              <w:t xml:space="preserve">Instrument </w:t>
            </w:r>
            <w:r w:rsidRPr="00692FD4" w:rsidR="00323B85">
              <w:rPr>
                <w:rFonts w:asciiTheme="minorHAnsi" w:hAnsiTheme="minorHAnsi" w:cstheme="minorHAnsi"/>
              </w:rPr>
              <w:t>8</w:t>
            </w:r>
            <w:r w:rsidRPr="00692FD4">
              <w:rPr>
                <w:rFonts w:asciiTheme="minorHAnsi" w:hAnsiTheme="minorHAnsi" w:cstheme="minorHAnsi"/>
              </w:rPr>
              <w:t xml:space="preserve">: </w:t>
            </w:r>
            <w:r w:rsidRPr="00692FD4" w:rsidR="0092566A">
              <w:rPr>
                <w:rFonts w:asciiTheme="minorHAnsi" w:hAnsiTheme="minorHAnsi" w:cstheme="minorHAnsi"/>
              </w:rPr>
              <w:t xml:space="preserve">Knowledge Sharing </w:t>
            </w:r>
            <w:r w:rsidRPr="00692FD4">
              <w:rPr>
                <w:rFonts w:asciiTheme="minorHAnsi" w:hAnsiTheme="minorHAnsi" w:cstheme="minorHAnsi"/>
              </w:rPr>
              <w:t xml:space="preserve">Visit </w:t>
            </w:r>
            <w:r w:rsidRPr="00692FD4" w:rsidR="00D3542A">
              <w:rPr>
                <w:rFonts w:asciiTheme="minorHAnsi" w:hAnsiTheme="minorHAnsi" w:cstheme="minorHAnsi"/>
              </w:rPr>
              <w:t xml:space="preserve">Talking Circle Facilitator’s Guide </w:t>
            </w:r>
            <w:r w:rsidRPr="00692FD4">
              <w:rPr>
                <w:rFonts w:asciiTheme="minorHAnsi" w:hAnsiTheme="minorHAnsi" w:cstheme="minorHAnsi"/>
              </w:rPr>
              <w:t>–Participants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459DCED" w14:textId="55994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40</w:t>
            </w:r>
          </w:p>
        </w:tc>
        <w:tc>
          <w:tcPr>
            <w:tcW w:w="144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67D44C5" w14:textId="495B8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EC3F6C8" w14:textId="7411F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1EDF3FDC" w14:textId="6FF4D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80</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75A18F4B" w14:textId="1E6A0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2032F2D" w14:textId="2503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1C0D3E" w:rsidRPr="00692FD4" w:rsidP="0064309A" w14:paraId="5F359FCC" w14:textId="264DE490">
            <w:pPr>
              <w:jc w:val="center"/>
              <w:rPr>
                <w:rFonts w:asciiTheme="minorHAnsi" w:hAnsiTheme="minorHAnsi" w:cstheme="minorHAnsi"/>
                <w:color w:val="000000"/>
              </w:rPr>
            </w:pPr>
            <w:r w:rsidRPr="00692FD4">
              <w:rPr>
                <w:rFonts w:asciiTheme="minorHAnsi" w:hAnsiTheme="minorHAnsi" w:cstheme="minorHAnsi"/>
                <w:color w:val="000000"/>
              </w:rPr>
              <w:t>$</w:t>
            </w:r>
            <w:r w:rsidRPr="00692FD4" w:rsidR="00D84FD0">
              <w:rPr>
                <w:rFonts w:asciiTheme="minorHAnsi" w:hAnsiTheme="minorHAnsi" w:cstheme="minorHAnsi"/>
                <w:color w:val="000000"/>
              </w:rPr>
              <w:t>195.75</w:t>
            </w:r>
          </w:p>
        </w:tc>
      </w:tr>
      <w:tr w14:paraId="718F3303" w14:textId="77777777" w:rsidTr="00692FD4">
        <w:tblPrEx>
          <w:tblW w:w="9900" w:type="dxa"/>
          <w:tblInd w:w="-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1D1C73" w:rsidRPr="00692FD4" w:rsidP="0064309A"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92FD4">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2686650C" w14:textId="15463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26</w:t>
            </w:r>
            <w:r w:rsidRPr="00692FD4" w:rsidR="00406990">
              <w:rPr>
                <w:rFonts w:asciiTheme="minorHAnsi" w:hAnsiTheme="minorHAnsi" w:cstheme="minorHAnsi"/>
                <w:bCs/>
              </w:rPr>
              <w:t>6</w:t>
            </w:r>
          </w:p>
        </w:tc>
        <w:tc>
          <w:tcPr>
            <w:tcW w:w="144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0CDF33B0" w14:textId="6AE50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1D1C73" w:rsidRPr="00692FD4" w:rsidP="007B036E" w14:paraId="69CE8E7F" w14:textId="7B9A0A98">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343D9ABE" w14:textId="3AF64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403</w:t>
            </w:r>
          </w:p>
        </w:tc>
        <w:tc>
          <w:tcPr>
            <w:tcW w:w="900" w:type="dxa"/>
            <w:tcBorders>
              <w:top w:val="single" w:sz="4" w:space="0" w:color="auto"/>
              <w:left w:val="single" w:sz="4" w:space="0" w:color="auto"/>
              <w:bottom w:val="single" w:sz="4" w:space="0" w:color="auto"/>
              <w:right w:val="single" w:sz="4" w:space="0" w:color="auto"/>
            </w:tcBorders>
            <w:vAlign w:val="center"/>
          </w:tcPr>
          <w:p w:rsidR="001D1C73" w:rsidRPr="00692FD4" w:rsidP="0064309A" w14:paraId="3A66477C" w14:textId="66146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1</w:t>
            </w:r>
            <w:r w:rsidRPr="00692FD4" w:rsidR="00C0031D">
              <w:rPr>
                <w:rFonts w:asciiTheme="minorHAnsi" w:hAnsiTheme="minorHAnsi" w:cstheme="minorHAnsi"/>
                <w:bCs/>
              </w:rPr>
              <w:t>3</w:t>
            </w:r>
            <w:r w:rsidRPr="00692FD4" w:rsidR="00DD0CF2">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hideMark/>
          </w:tcPr>
          <w:p w:rsidR="001D1C73" w:rsidRPr="00692FD4" w:rsidP="007B036E" w14:paraId="00D13F6F" w14:textId="5B6391E4">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1D1C73" w:rsidRPr="00692FD4" w:rsidP="0064309A" w14:paraId="767B4190" w14:textId="1DA28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92FD4">
              <w:rPr>
                <w:rFonts w:asciiTheme="minorHAnsi" w:hAnsiTheme="minorHAnsi" w:cstheme="minorHAnsi"/>
                <w:bCs/>
              </w:rPr>
              <w:t>$</w:t>
            </w:r>
            <w:r w:rsidRPr="00692FD4" w:rsidR="00F87815">
              <w:rPr>
                <w:rFonts w:asciiTheme="minorHAnsi" w:hAnsiTheme="minorHAnsi" w:cstheme="minorHAnsi"/>
                <w:bCs/>
              </w:rPr>
              <w:t>394</w:t>
            </w:r>
            <w:r w:rsidRPr="00692FD4" w:rsidR="00A81DF5">
              <w:rPr>
                <w:rFonts w:asciiTheme="minorHAnsi" w:hAnsiTheme="minorHAnsi" w:cstheme="minorHAnsi"/>
                <w:bCs/>
              </w:rPr>
              <w:t>5</w:t>
            </w:r>
            <w:r w:rsidRPr="00692FD4" w:rsidR="00F87815">
              <w:rPr>
                <w:rFonts w:asciiTheme="minorHAnsi" w:hAnsiTheme="minorHAnsi" w:cstheme="minorHAnsi"/>
                <w:bCs/>
              </w:rPr>
              <w:t>.05</w:t>
            </w:r>
          </w:p>
        </w:tc>
      </w:tr>
    </w:tbl>
    <w:p w:rsidR="001D1C73" w:rsidRPr="009139B3" w:rsidP="0064309A" w14:paraId="1DA4EFA8" w14:textId="77777777">
      <w:pPr>
        <w:spacing w:after="0" w:line="240" w:lineRule="auto"/>
      </w:pPr>
    </w:p>
    <w:p w:rsidR="001D1C73" w:rsidRPr="009139B3" w:rsidP="0064309A"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E4413E" w:rsidP="00015C63" w14:paraId="0D43CDB6" w14:textId="4E44F483">
      <w:pPr>
        <w:spacing w:after="120" w:line="240" w:lineRule="auto"/>
      </w:pPr>
      <w:r>
        <w:t xml:space="preserve">Honoraria will be provided for Tribal TANF </w:t>
      </w:r>
      <w:r>
        <w:t xml:space="preserve">program </w:t>
      </w:r>
      <w:r>
        <w:t xml:space="preserve">staff and leaders who participate in each information collection. We propose to provide </w:t>
      </w:r>
      <w:r>
        <w:t>honoraria in the amounts of:</w:t>
      </w:r>
      <w:r>
        <w:t xml:space="preserve"> </w:t>
      </w:r>
    </w:p>
    <w:p w:rsidR="00E4413E" w:rsidP="00E4413E" w14:paraId="637FC401" w14:textId="77777777">
      <w:pPr>
        <w:pStyle w:val="ListParagraph"/>
        <w:numPr>
          <w:ilvl w:val="0"/>
          <w:numId w:val="29"/>
        </w:numPr>
        <w:spacing w:after="0" w:line="240" w:lineRule="auto"/>
      </w:pPr>
      <w:r>
        <w:t>$50 for talking circle participants (Instruments 1A, 1B, 2A, 2B, 7, and 8),</w:t>
      </w:r>
    </w:p>
    <w:p w:rsidR="00E4413E" w:rsidP="00E4413E" w14:paraId="0CB6F0BB" w14:textId="77777777">
      <w:pPr>
        <w:pStyle w:val="ListParagraph"/>
        <w:numPr>
          <w:ilvl w:val="0"/>
          <w:numId w:val="29"/>
        </w:numPr>
        <w:spacing w:after="0" w:line="240" w:lineRule="auto"/>
      </w:pPr>
      <w:r>
        <w:t>$25 for survey respondents (Instrument 3)</w:t>
      </w:r>
    </w:p>
    <w:p w:rsidR="00E4413E" w:rsidP="00E4413E" w14:paraId="294AD2BE" w14:textId="77777777">
      <w:pPr>
        <w:pStyle w:val="ListParagraph"/>
        <w:numPr>
          <w:ilvl w:val="0"/>
          <w:numId w:val="29"/>
        </w:numPr>
        <w:spacing w:after="0" w:line="240" w:lineRule="auto"/>
      </w:pPr>
      <w:r>
        <w:t xml:space="preserve">$75 for interview and observation participants (Instruments 4, 5, 6). </w:t>
      </w:r>
    </w:p>
    <w:p w:rsidR="00015C63" w:rsidP="00E4413E" w14:paraId="3B50012C" w14:textId="77777777">
      <w:pPr>
        <w:spacing w:after="0" w:line="240" w:lineRule="auto"/>
      </w:pPr>
    </w:p>
    <w:p w:rsidR="004A4088" w:rsidP="00E4413E" w14:paraId="5B8A2AA0" w14:textId="023EB91B">
      <w:pPr>
        <w:spacing w:after="0" w:line="240" w:lineRule="auto"/>
      </w:pPr>
      <w:r>
        <w:t xml:space="preserve">The staff participating in these study activities would be doing so </w:t>
      </w:r>
      <w:r w:rsidR="00E4413E">
        <w:t>outside</w:t>
      </w:r>
      <w:r>
        <w:t xml:space="preserve"> of their expected </w:t>
      </w:r>
      <w:r w:rsidR="00E4413E">
        <w:t xml:space="preserve">and regular </w:t>
      </w:r>
      <w:r>
        <w:t>job duties</w:t>
      </w:r>
      <w:r w:rsidR="00E4413E">
        <w:t>.</w:t>
      </w:r>
    </w:p>
    <w:p w:rsidR="004A4088" w:rsidP="004A4088" w14:paraId="5E9224E0" w14:textId="77777777">
      <w:pPr>
        <w:spacing w:after="0" w:line="240" w:lineRule="auto"/>
      </w:pPr>
    </w:p>
    <w:p w:rsidR="004A4088" w:rsidRPr="009139B3" w:rsidP="004A4088" w14:paraId="279D7CAB" w14:textId="52EA9448">
      <w:pPr>
        <w:spacing w:after="0" w:line="240" w:lineRule="auto"/>
      </w:pPr>
      <w:r>
        <w:t xml:space="preserve">In a Tribal context, providing honoraria in exchange for knowledge and expertise is an essential sign of respect. </w:t>
      </w:r>
      <w:r w:rsidR="00E4413E">
        <w:t>Honoraria</w:t>
      </w:r>
      <w:r>
        <w:t xml:space="preserve"> reinforce the notion that the knowledge being shared is valued, respected, and honored. Offering </w:t>
      </w:r>
      <w:r w:rsidR="00E4413E">
        <w:t>honoraria</w:t>
      </w:r>
      <w:r>
        <w:t xml:space="preserve"> is important for establishing trust, which in turn is key to ensuring that research is culturally valid and ultimately obtaining scientifically rigorous data (Tribal Evaluation Workgroup, 2013). Our Active Engagement Workgroup (described above) strongly advised that it is critical to offer </w:t>
      </w:r>
      <w:r w:rsidR="00D242A6">
        <w:t>honoraria</w:t>
      </w:r>
      <w:r>
        <w:t xml:space="preserve"> when working with Tribal communities.</w:t>
      </w:r>
    </w:p>
    <w:p w:rsidR="001D1C73" w:rsidRPr="009139B3" w:rsidP="0064309A" w14:paraId="7ECB5AF6" w14:textId="77777777">
      <w:pPr>
        <w:autoSpaceDE w:val="0"/>
        <w:autoSpaceDN w:val="0"/>
        <w:adjustRightInd w:val="0"/>
        <w:spacing w:after="0" w:line="240" w:lineRule="auto"/>
        <w:rPr>
          <w:rFonts w:cstheme="minorHAnsi"/>
        </w:rPr>
      </w:pPr>
    </w:p>
    <w:p w:rsidR="001D1C73" w:rsidRPr="009139B3" w:rsidP="0064309A"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E970E5" w:rsidRPr="00E970E5" w:rsidP="007B036E" w14:paraId="31FF0621" w14:textId="3D8AE397">
      <w:pPr>
        <w:spacing w:after="0" w:line="240" w:lineRule="auto"/>
        <w:rPr>
          <w:rFonts w:cstheme="minorHAnsi"/>
        </w:rPr>
      </w:pPr>
      <w:r w:rsidRPr="00E970E5">
        <w:rPr>
          <w:rFonts w:cstheme="minorHAnsi"/>
        </w:rPr>
        <w:t xml:space="preserve">The estimated total cost for the data collection activities under this current request </w:t>
      </w:r>
      <w:r w:rsidR="003D39B3">
        <w:rPr>
          <w:rFonts w:cstheme="minorHAnsi"/>
        </w:rPr>
        <w:t>is</w:t>
      </w:r>
      <w:r w:rsidRPr="00E970E5">
        <w:rPr>
          <w:rFonts w:cstheme="minorHAnsi"/>
        </w:rPr>
        <w:t xml:space="preserve"> approximately $</w:t>
      </w:r>
      <w:r w:rsidR="004A533A">
        <w:rPr>
          <w:rFonts w:cstheme="minorHAnsi"/>
        </w:rPr>
        <w:t>370,726</w:t>
      </w:r>
      <w:r w:rsidRPr="00E970E5">
        <w:rPr>
          <w:rFonts w:cstheme="minorHAnsi"/>
        </w:rPr>
        <w:t>. The annualized cost is $1</w:t>
      </w:r>
      <w:r w:rsidR="00632CBB">
        <w:rPr>
          <w:rFonts w:cstheme="minorHAnsi"/>
        </w:rPr>
        <w:t>23</w:t>
      </w:r>
      <w:r w:rsidRPr="00E970E5">
        <w:rPr>
          <w:rFonts w:cstheme="minorHAnsi"/>
        </w:rPr>
        <w:t>,</w:t>
      </w:r>
      <w:r w:rsidR="00101DA1">
        <w:rPr>
          <w:rFonts w:cstheme="minorHAnsi"/>
        </w:rPr>
        <w:t>575</w:t>
      </w:r>
      <w:r w:rsidRPr="00E970E5">
        <w:rPr>
          <w:rFonts w:cstheme="minorHAnsi"/>
        </w:rPr>
        <w:t>. The estimate includes the costs of project staff time to collect the information, analyze the responses, and write up the results. Table A3 below shows estimated costs to the federal government by cost category.</w:t>
      </w:r>
    </w:p>
    <w:p w:rsidR="001D1C73" w:rsidRPr="009139B3" w:rsidP="007B036E" w14:paraId="30A9FAE4" w14:textId="77777777">
      <w:pPr>
        <w:spacing w:after="0" w:line="240" w:lineRule="auto"/>
      </w:pPr>
    </w:p>
    <w:tbl>
      <w:tblPr>
        <w:tblW w:w="0" w:type="auto"/>
        <w:tblCellMar>
          <w:left w:w="0" w:type="dxa"/>
          <w:right w:w="0" w:type="dxa"/>
        </w:tblCellMar>
        <w:tblLook w:val="04A0"/>
      </w:tblPr>
      <w:tblGrid>
        <w:gridCol w:w="4878"/>
        <w:gridCol w:w="2250"/>
      </w:tblGrid>
      <w:tr w14:paraId="03A6925A" w14:textId="77777777" w:rsidTr="00DB4691">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7B036E" w14:paraId="040ACCEE" w14:textId="77777777">
            <w:pPr>
              <w:spacing w:after="0" w:line="240" w:lineRule="auto"/>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7B036E" w14:paraId="2D64809B" w14:textId="77777777">
            <w:pPr>
              <w:spacing w:after="0" w:line="240" w:lineRule="auto"/>
              <w:jc w:val="center"/>
              <w:rPr>
                <w:b/>
                <w:bCs/>
                <w:sz w:val="20"/>
              </w:rPr>
            </w:pPr>
            <w:r w:rsidRPr="009139B3">
              <w:rPr>
                <w:b/>
                <w:bCs/>
                <w:sz w:val="20"/>
              </w:rPr>
              <w:t>Estimated Costs</w:t>
            </w:r>
          </w:p>
        </w:tc>
      </w:tr>
      <w:tr w14:paraId="15425C41" w14:textId="77777777" w:rsidTr="00DB469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7B036E" w14:paraId="299A5ADE" w14:textId="77777777">
            <w:pPr>
              <w:spacing w:after="0" w:line="240" w:lineRule="auto"/>
              <w:rPr>
                <w:rFonts w:ascii="Calibri" w:eastAsia="Calibri" w:hAnsi="Calibri" w:cs="Calibri"/>
                <w:sz w:val="20"/>
              </w:rPr>
            </w:pPr>
            <w:r w:rsidRPr="009139B3">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7B036E" w14:paraId="219CBE6F" w14:textId="73D95ED6">
            <w:pPr>
              <w:spacing w:after="0" w:line="240" w:lineRule="auto"/>
              <w:jc w:val="center"/>
              <w:rPr>
                <w:sz w:val="20"/>
              </w:rPr>
            </w:pPr>
            <w:r w:rsidRPr="009139B3">
              <w:rPr>
                <w:sz w:val="20"/>
              </w:rPr>
              <w:t>$</w:t>
            </w:r>
            <w:r w:rsidR="00CA7D6A">
              <w:rPr>
                <w:sz w:val="20"/>
              </w:rPr>
              <w:t xml:space="preserve"> 238,524</w:t>
            </w:r>
          </w:p>
        </w:tc>
      </w:tr>
      <w:tr w14:paraId="71F20FD1" w14:textId="77777777" w:rsidTr="00DB4691">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7B036E" w14:paraId="2DD9D85F" w14:textId="77777777">
            <w:pPr>
              <w:spacing w:after="0" w:line="240" w:lineRule="auto"/>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7B036E" w14:paraId="194E752D" w14:textId="794EBB66">
            <w:pPr>
              <w:spacing w:after="0" w:line="240" w:lineRule="auto"/>
              <w:jc w:val="center"/>
              <w:rPr>
                <w:sz w:val="20"/>
              </w:rPr>
            </w:pPr>
            <w:r w:rsidRPr="009139B3">
              <w:rPr>
                <w:sz w:val="20"/>
              </w:rPr>
              <w:t>$</w:t>
            </w:r>
            <w:r w:rsidR="00610F40">
              <w:rPr>
                <w:sz w:val="20"/>
              </w:rPr>
              <w:t>44,889</w:t>
            </w:r>
          </w:p>
        </w:tc>
      </w:tr>
      <w:tr w14:paraId="19E4F024" w14:textId="77777777" w:rsidTr="00DB4691">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7B036E" w14:paraId="6E55C846" w14:textId="77777777">
            <w:pPr>
              <w:spacing w:after="0" w:line="240" w:lineRule="auto"/>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7B036E" w14:paraId="6BF10F4D" w14:textId="349D2BCD">
            <w:pPr>
              <w:spacing w:after="0" w:line="240" w:lineRule="auto"/>
              <w:jc w:val="center"/>
              <w:rPr>
                <w:sz w:val="20"/>
              </w:rPr>
            </w:pPr>
            <w:r w:rsidRPr="009139B3">
              <w:rPr>
                <w:sz w:val="20"/>
              </w:rPr>
              <w:t>$</w:t>
            </w:r>
            <w:r w:rsidR="00D10606">
              <w:rPr>
                <w:sz w:val="20"/>
              </w:rPr>
              <w:t>87,313</w:t>
            </w:r>
          </w:p>
        </w:tc>
      </w:tr>
      <w:tr w14:paraId="35F03C17" w14:textId="77777777" w:rsidTr="00DB4691">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7B036E" w14:paraId="7EDD4F98" w14:textId="77777777">
            <w:pPr>
              <w:spacing w:after="0" w:line="240" w:lineRule="auto"/>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7B036E" w14:paraId="0B43751B" w14:textId="03B76F34">
            <w:pPr>
              <w:spacing w:after="0" w:line="240" w:lineRule="auto"/>
              <w:jc w:val="center"/>
              <w:rPr>
                <w:b/>
                <w:bCs/>
                <w:sz w:val="20"/>
              </w:rPr>
            </w:pPr>
            <w:r w:rsidRPr="009139B3">
              <w:rPr>
                <w:sz w:val="20"/>
              </w:rPr>
              <w:t>$</w:t>
            </w:r>
            <w:r w:rsidR="00D10606">
              <w:rPr>
                <w:sz w:val="20"/>
              </w:rPr>
              <w:t>370,726</w:t>
            </w:r>
          </w:p>
        </w:tc>
      </w:tr>
      <w:tr w14:paraId="4590F9AC" w14:textId="77777777" w:rsidTr="00DB4691">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7B036E" w14:paraId="5C3E096F" w14:textId="77777777">
            <w:pPr>
              <w:spacing w:after="0" w:line="240" w:lineRule="auto"/>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7B036E" w14:paraId="52FCC150" w14:textId="117BB3C5">
            <w:pPr>
              <w:spacing w:after="0" w:line="240" w:lineRule="auto"/>
              <w:jc w:val="center"/>
              <w:rPr>
                <w:b/>
                <w:bCs/>
                <w:sz w:val="20"/>
              </w:rPr>
            </w:pPr>
            <w:r w:rsidRPr="00C82EE6">
              <w:rPr>
                <w:sz w:val="20"/>
              </w:rPr>
              <w:t>$</w:t>
            </w:r>
            <w:r w:rsidRPr="00C82EE6" w:rsidR="00692FD4">
              <w:rPr>
                <w:sz w:val="20"/>
              </w:rPr>
              <w:t>1</w:t>
            </w:r>
            <w:r w:rsidR="00692FD4">
              <w:rPr>
                <w:sz w:val="20"/>
              </w:rPr>
              <w:t>23,575</w:t>
            </w:r>
          </w:p>
        </w:tc>
      </w:tr>
    </w:tbl>
    <w:p w:rsidR="001D1C73" w:rsidRPr="009139B3" w:rsidP="007B036E" w14:paraId="29B359B6" w14:textId="77777777">
      <w:pPr>
        <w:spacing w:after="0" w:line="240" w:lineRule="auto"/>
        <w:rPr>
          <w:rFonts w:ascii="Calibri" w:eastAsia="Calibri" w:hAnsi="Calibri" w:cs="Calibri"/>
          <w:color w:val="1F497D"/>
        </w:rPr>
      </w:pPr>
    </w:p>
    <w:p w:rsidR="001D1C73" w:rsidRPr="009139B3" w:rsidP="0064309A"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64309A" w14:paraId="2E8F0BA5" w14:textId="5DA53307">
      <w:pPr>
        <w:spacing w:after="0" w:line="240" w:lineRule="auto"/>
        <w:rPr>
          <w:rFonts w:cstheme="minorHAnsi"/>
        </w:rPr>
      </w:pPr>
      <w:r w:rsidRPr="000A40D7">
        <w:rPr>
          <w:rFonts w:cstheme="minorHAnsi"/>
        </w:rPr>
        <w:t>This is a new information collection request.</w:t>
      </w:r>
    </w:p>
    <w:p w:rsidR="002245D3" w:rsidRPr="009139B3" w:rsidP="0064309A" w14:paraId="260A13FC" w14:textId="77777777">
      <w:pPr>
        <w:spacing w:after="0" w:line="240" w:lineRule="auto"/>
        <w:rPr>
          <w:rFonts w:cstheme="minorHAnsi"/>
        </w:rPr>
      </w:pPr>
    </w:p>
    <w:p w:rsidR="001D1C73" w:rsidRPr="009139B3" w:rsidP="0064309A" w14:paraId="69096039" w14:textId="79389056">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tbl>
      <w:tblPr>
        <w:tblStyle w:val="TableGrid"/>
        <w:tblW w:w="0" w:type="auto"/>
        <w:tblInd w:w="0" w:type="dxa"/>
        <w:tblLook w:val="04A0"/>
      </w:tblPr>
      <w:tblGrid>
        <w:gridCol w:w="3865"/>
        <w:gridCol w:w="3240"/>
      </w:tblGrid>
      <w:tr w14:paraId="23531FE2" w14:textId="562F3EE3" w:rsidTr="00DE7047">
        <w:tblPrEx>
          <w:tblW w:w="0" w:type="auto"/>
          <w:tblInd w:w="0" w:type="dxa"/>
          <w:tblLook w:val="04A0"/>
        </w:tblPrEx>
        <w:tc>
          <w:tcPr>
            <w:tcW w:w="3865" w:type="dxa"/>
          </w:tcPr>
          <w:p w:rsidR="0032191A" w:rsidP="0064309A" w14:paraId="6B802E82" w14:textId="7F296468">
            <w:pPr>
              <w:rPr>
                <w:rFonts w:cstheme="minorHAnsi"/>
              </w:rPr>
            </w:pPr>
            <w:r w:rsidRPr="0047053E">
              <w:rPr>
                <w:rFonts w:asciiTheme="minorHAnsi" w:hAnsiTheme="minorHAnsi" w:cstheme="minorHAnsi"/>
                <w:b/>
                <w:bCs/>
                <w:sz w:val="22"/>
                <w:szCs w:val="22"/>
              </w:rPr>
              <w:t>Activity</w:t>
            </w:r>
          </w:p>
        </w:tc>
        <w:tc>
          <w:tcPr>
            <w:tcW w:w="3240" w:type="dxa"/>
          </w:tcPr>
          <w:p w:rsidR="0032191A" w:rsidRPr="0047053E" w:rsidP="0064309A" w14:paraId="6D8C67C0" w14:textId="70599F92">
            <w:pPr>
              <w:rPr>
                <w:rFonts w:cstheme="minorHAnsi"/>
                <w:b/>
                <w:bCs/>
              </w:rPr>
            </w:pPr>
            <w:r w:rsidRPr="0047053E">
              <w:rPr>
                <w:rFonts w:asciiTheme="minorHAnsi" w:hAnsiTheme="minorHAnsi" w:cstheme="minorHAnsi"/>
                <w:b/>
                <w:bCs/>
                <w:sz w:val="22"/>
                <w:szCs w:val="22"/>
              </w:rPr>
              <w:t>Date</w:t>
            </w:r>
          </w:p>
        </w:tc>
      </w:tr>
      <w:tr w14:paraId="6FBFE8A8" w14:textId="14488A74" w:rsidTr="00DE7047">
        <w:tblPrEx>
          <w:tblW w:w="0" w:type="auto"/>
          <w:tblInd w:w="0" w:type="dxa"/>
          <w:tblLook w:val="04A0"/>
        </w:tblPrEx>
        <w:tc>
          <w:tcPr>
            <w:tcW w:w="3865" w:type="dxa"/>
          </w:tcPr>
          <w:p w:rsidR="0032191A" w:rsidRPr="00E50B37" w:rsidP="0064309A" w14:paraId="6961E2F3" w14:textId="7FD033BF">
            <w:pPr>
              <w:rPr>
                <w:rFonts w:asciiTheme="minorHAnsi" w:hAnsiTheme="minorHAnsi" w:cstheme="minorHAnsi"/>
              </w:rPr>
            </w:pPr>
            <w:r w:rsidRPr="00E50B37">
              <w:rPr>
                <w:rFonts w:asciiTheme="minorHAnsi" w:hAnsiTheme="minorHAnsi" w:cstheme="minorHAnsi"/>
              </w:rPr>
              <w:t>Talking Circles – Knowledge Development</w:t>
            </w:r>
          </w:p>
        </w:tc>
        <w:tc>
          <w:tcPr>
            <w:tcW w:w="3240" w:type="dxa"/>
          </w:tcPr>
          <w:p w:rsidR="0032191A" w:rsidRPr="00E50B37" w:rsidP="0064309A" w14:paraId="3DF4475A" w14:textId="017F16D1">
            <w:pPr>
              <w:rPr>
                <w:rFonts w:asciiTheme="minorHAnsi" w:hAnsiTheme="minorHAnsi" w:cstheme="minorHAnsi"/>
              </w:rPr>
            </w:pPr>
            <w:r w:rsidRPr="00E50B37">
              <w:rPr>
                <w:rFonts w:asciiTheme="minorHAnsi" w:hAnsiTheme="minorHAnsi" w:cstheme="minorHAnsi"/>
              </w:rPr>
              <w:t>1-</w:t>
            </w:r>
            <w:r w:rsidR="000678E4">
              <w:rPr>
                <w:rFonts w:asciiTheme="minorHAnsi" w:hAnsiTheme="minorHAnsi" w:cstheme="minorHAnsi"/>
              </w:rPr>
              <w:t>3</w:t>
            </w:r>
            <w:r w:rsidRPr="00E50B37">
              <w:rPr>
                <w:rFonts w:asciiTheme="minorHAnsi" w:hAnsiTheme="minorHAnsi" w:cstheme="minorHAnsi"/>
              </w:rPr>
              <w:t xml:space="preserve"> months after OMB approval</w:t>
            </w:r>
          </w:p>
        </w:tc>
      </w:tr>
      <w:tr w14:paraId="359F28F2" w14:textId="4B398C44" w:rsidTr="00DE7047">
        <w:tblPrEx>
          <w:tblW w:w="0" w:type="auto"/>
          <w:tblInd w:w="0" w:type="dxa"/>
          <w:tblLook w:val="04A0"/>
        </w:tblPrEx>
        <w:tc>
          <w:tcPr>
            <w:tcW w:w="3865" w:type="dxa"/>
          </w:tcPr>
          <w:p w:rsidR="0032191A" w:rsidRPr="00E50B37" w:rsidP="0064309A" w14:paraId="304D6FB1" w14:textId="715E2B62">
            <w:pPr>
              <w:rPr>
                <w:rFonts w:asciiTheme="minorHAnsi" w:hAnsiTheme="minorHAnsi" w:cstheme="minorHAnsi"/>
              </w:rPr>
            </w:pPr>
            <w:r w:rsidRPr="00E50B37">
              <w:rPr>
                <w:rFonts w:asciiTheme="minorHAnsi" w:hAnsiTheme="minorHAnsi" w:cstheme="minorHAnsi"/>
              </w:rPr>
              <w:t>Talking Circles – Data Needs Assessment</w:t>
            </w:r>
          </w:p>
        </w:tc>
        <w:tc>
          <w:tcPr>
            <w:tcW w:w="3240" w:type="dxa"/>
          </w:tcPr>
          <w:p w:rsidR="0032191A" w:rsidRPr="00E50B37" w:rsidP="0064309A" w14:paraId="79C6F42D" w14:textId="7737A1A1">
            <w:pPr>
              <w:rPr>
                <w:rFonts w:asciiTheme="minorHAnsi" w:hAnsiTheme="minorHAnsi" w:cstheme="minorHAnsi"/>
              </w:rPr>
            </w:pPr>
            <w:r>
              <w:rPr>
                <w:rFonts w:asciiTheme="minorHAnsi" w:hAnsiTheme="minorHAnsi" w:cstheme="minorHAnsi"/>
              </w:rPr>
              <w:t>1</w:t>
            </w:r>
            <w:r w:rsidRPr="00E50B37">
              <w:rPr>
                <w:rFonts w:asciiTheme="minorHAnsi" w:hAnsiTheme="minorHAnsi" w:cstheme="minorHAnsi"/>
              </w:rPr>
              <w:t>-</w:t>
            </w:r>
            <w:r>
              <w:rPr>
                <w:rFonts w:asciiTheme="minorHAnsi" w:hAnsiTheme="minorHAnsi" w:cstheme="minorHAnsi"/>
              </w:rPr>
              <w:t>9</w:t>
            </w:r>
            <w:r w:rsidRPr="00E50B37">
              <w:rPr>
                <w:rFonts w:asciiTheme="minorHAnsi" w:hAnsiTheme="minorHAnsi" w:cstheme="minorHAnsi"/>
              </w:rPr>
              <w:t xml:space="preserve"> months after OMB approval</w:t>
            </w:r>
          </w:p>
        </w:tc>
      </w:tr>
      <w:tr w14:paraId="7B030DD7" w14:textId="7BFE5937" w:rsidTr="00DE7047">
        <w:tblPrEx>
          <w:tblW w:w="0" w:type="auto"/>
          <w:tblInd w:w="0" w:type="dxa"/>
          <w:tblLook w:val="04A0"/>
        </w:tblPrEx>
        <w:tc>
          <w:tcPr>
            <w:tcW w:w="3865" w:type="dxa"/>
          </w:tcPr>
          <w:p w:rsidR="0032191A" w:rsidRPr="00E50B37" w:rsidP="0064309A" w14:paraId="35F2A0A9" w14:textId="44B33853">
            <w:pPr>
              <w:rPr>
                <w:rFonts w:asciiTheme="minorHAnsi" w:hAnsiTheme="minorHAnsi" w:cstheme="minorHAnsi"/>
              </w:rPr>
            </w:pPr>
            <w:r w:rsidRPr="00E50B37">
              <w:rPr>
                <w:rFonts w:asciiTheme="minorHAnsi" w:hAnsiTheme="minorHAnsi" w:cstheme="minorHAnsi"/>
              </w:rPr>
              <w:t>Survey</w:t>
            </w:r>
          </w:p>
        </w:tc>
        <w:tc>
          <w:tcPr>
            <w:tcW w:w="3240" w:type="dxa"/>
          </w:tcPr>
          <w:p w:rsidR="0032191A" w:rsidRPr="00E50B37" w:rsidP="0064309A" w14:paraId="67B19055" w14:textId="485B00B6">
            <w:pPr>
              <w:rPr>
                <w:rFonts w:asciiTheme="minorHAnsi" w:hAnsiTheme="minorHAnsi" w:cstheme="minorHAnsi"/>
              </w:rPr>
            </w:pPr>
            <w:r>
              <w:rPr>
                <w:rFonts w:asciiTheme="minorHAnsi" w:hAnsiTheme="minorHAnsi" w:cstheme="minorHAnsi"/>
              </w:rPr>
              <w:t>9-</w:t>
            </w:r>
            <w:r w:rsidR="00DD6B3F">
              <w:rPr>
                <w:rFonts w:asciiTheme="minorHAnsi" w:hAnsiTheme="minorHAnsi" w:cstheme="minorHAnsi"/>
              </w:rPr>
              <w:t>12</w:t>
            </w:r>
            <w:r w:rsidRPr="00E50B37">
              <w:rPr>
                <w:rFonts w:asciiTheme="minorHAnsi" w:hAnsiTheme="minorHAnsi" w:cstheme="minorHAnsi"/>
              </w:rPr>
              <w:t xml:space="preserve"> months after OMB approval</w:t>
            </w:r>
          </w:p>
        </w:tc>
      </w:tr>
      <w:tr w14:paraId="6FBD5F0A" w14:textId="0C5155B5" w:rsidTr="00DE7047">
        <w:tblPrEx>
          <w:tblW w:w="0" w:type="auto"/>
          <w:tblInd w:w="0" w:type="dxa"/>
          <w:tblLook w:val="04A0"/>
        </w:tblPrEx>
        <w:tc>
          <w:tcPr>
            <w:tcW w:w="3865" w:type="dxa"/>
          </w:tcPr>
          <w:p w:rsidR="0032191A" w:rsidRPr="00E50B37" w:rsidP="0064309A" w14:paraId="3F36F295" w14:textId="2F91C2E1">
            <w:pPr>
              <w:rPr>
                <w:rFonts w:asciiTheme="minorHAnsi" w:hAnsiTheme="minorHAnsi" w:cstheme="minorHAnsi"/>
              </w:rPr>
            </w:pPr>
            <w:r w:rsidRPr="00E50B37">
              <w:rPr>
                <w:rFonts w:asciiTheme="minorHAnsi" w:hAnsiTheme="minorHAnsi" w:cstheme="minorHAnsi"/>
              </w:rPr>
              <w:t>Knowledge Sharing Visits (onsite interviews, observations, talking circles)</w:t>
            </w:r>
          </w:p>
        </w:tc>
        <w:tc>
          <w:tcPr>
            <w:tcW w:w="3240" w:type="dxa"/>
          </w:tcPr>
          <w:p w:rsidR="0032191A" w:rsidRPr="00E50B37" w:rsidP="0064309A" w14:paraId="2751B940" w14:textId="52237E6D">
            <w:pPr>
              <w:rPr>
                <w:rFonts w:asciiTheme="minorHAnsi" w:hAnsiTheme="minorHAnsi" w:cstheme="minorHAnsi"/>
              </w:rPr>
            </w:pPr>
            <w:r>
              <w:rPr>
                <w:rFonts w:asciiTheme="minorHAnsi" w:hAnsiTheme="minorHAnsi" w:cstheme="minorHAnsi"/>
              </w:rPr>
              <w:t>9</w:t>
            </w:r>
            <w:r w:rsidRPr="00E50B37">
              <w:rPr>
                <w:rFonts w:asciiTheme="minorHAnsi" w:hAnsiTheme="minorHAnsi" w:cstheme="minorHAnsi"/>
              </w:rPr>
              <w:t>-</w:t>
            </w:r>
            <w:r>
              <w:rPr>
                <w:rFonts w:asciiTheme="minorHAnsi" w:hAnsiTheme="minorHAnsi" w:cstheme="minorHAnsi"/>
              </w:rPr>
              <w:t>12</w:t>
            </w:r>
            <w:r w:rsidRPr="00E50B37">
              <w:rPr>
                <w:rFonts w:asciiTheme="minorHAnsi" w:hAnsiTheme="minorHAnsi" w:cstheme="minorHAnsi"/>
              </w:rPr>
              <w:t xml:space="preserve"> months after OMB approval</w:t>
            </w:r>
          </w:p>
        </w:tc>
      </w:tr>
      <w:tr w14:paraId="36782EEF" w14:textId="1D2DD657" w:rsidTr="00DE7047">
        <w:tblPrEx>
          <w:tblW w:w="0" w:type="auto"/>
          <w:tblInd w:w="0" w:type="dxa"/>
          <w:tblLook w:val="04A0"/>
        </w:tblPrEx>
        <w:tc>
          <w:tcPr>
            <w:tcW w:w="3865" w:type="dxa"/>
          </w:tcPr>
          <w:p w:rsidR="0032191A" w:rsidRPr="00E50B37" w:rsidP="0064309A" w14:paraId="2AFC7462" w14:textId="4666EF1A">
            <w:pPr>
              <w:rPr>
                <w:rFonts w:asciiTheme="minorHAnsi" w:hAnsiTheme="minorHAnsi" w:cstheme="minorHAnsi"/>
              </w:rPr>
            </w:pPr>
            <w:r w:rsidRPr="00E50B37">
              <w:rPr>
                <w:rFonts w:asciiTheme="minorHAnsi" w:hAnsiTheme="minorHAnsi" w:cstheme="minorHAnsi"/>
              </w:rPr>
              <w:t>Interim Data Analysis – Knowledge Development</w:t>
            </w:r>
          </w:p>
        </w:tc>
        <w:tc>
          <w:tcPr>
            <w:tcW w:w="3240" w:type="dxa"/>
          </w:tcPr>
          <w:p w:rsidR="0032191A" w:rsidRPr="00E50B37" w:rsidP="0064309A" w14:paraId="02848D98" w14:textId="011C8839">
            <w:pPr>
              <w:rPr>
                <w:rFonts w:asciiTheme="minorHAnsi" w:hAnsiTheme="minorHAnsi" w:cstheme="minorHAnsi"/>
              </w:rPr>
            </w:pPr>
            <w:r>
              <w:rPr>
                <w:rFonts w:asciiTheme="minorHAnsi" w:hAnsiTheme="minorHAnsi" w:cstheme="minorHAnsi"/>
              </w:rPr>
              <w:t>3</w:t>
            </w:r>
            <w:r w:rsidRPr="00E50B37">
              <w:rPr>
                <w:rFonts w:asciiTheme="minorHAnsi" w:hAnsiTheme="minorHAnsi" w:cstheme="minorHAnsi"/>
              </w:rPr>
              <w:t>-</w:t>
            </w:r>
            <w:r>
              <w:rPr>
                <w:rFonts w:asciiTheme="minorHAnsi" w:hAnsiTheme="minorHAnsi" w:cstheme="minorHAnsi"/>
              </w:rPr>
              <w:t>6</w:t>
            </w:r>
            <w:r w:rsidRPr="00E50B37">
              <w:rPr>
                <w:rFonts w:asciiTheme="minorHAnsi" w:hAnsiTheme="minorHAnsi" w:cstheme="minorHAnsi"/>
              </w:rPr>
              <w:t xml:space="preserve"> months after OMB approval</w:t>
            </w:r>
          </w:p>
        </w:tc>
      </w:tr>
      <w:tr w14:paraId="5A34994A" w14:textId="3E4D8088" w:rsidTr="00DE7047">
        <w:tblPrEx>
          <w:tblW w:w="0" w:type="auto"/>
          <w:tblInd w:w="0" w:type="dxa"/>
          <w:tblLook w:val="04A0"/>
        </w:tblPrEx>
        <w:tc>
          <w:tcPr>
            <w:tcW w:w="3865" w:type="dxa"/>
          </w:tcPr>
          <w:p w:rsidR="0032191A" w:rsidRPr="00E50B37" w:rsidP="0064309A" w14:paraId="48EFAC15" w14:textId="7E48672B">
            <w:pPr>
              <w:rPr>
                <w:rFonts w:asciiTheme="minorHAnsi" w:hAnsiTheme="minorHAnsi" w:cstheme="minorHAnsi"/>
                <w:lang w:val="pt-BR"/>
              </w:rPr>
            </w:pPr>
            <w:r w:rsidRPr="00E50B37">
              <w:rPr>
                <w:rFonts w:asciiTheme="minorHAnsi" w:hAnsiTheme="minorHAnsi" w:cstheme="minorHAnsi"/>
                <w:lang w:val="pt-BR"/>
              </w:rPr>
              <w:t>Interim Reporting – Knowledge Development</w:t>
            </w:r>
          </w:p>
        </w:tc>
        <w:tc>
          <w:tcPr>
            <w:tcW w:w="3240" w:type="dxa"/>
          </w:tcPr>
          <w:p w:rsidR="0032191A" w:rsidRPr="00E50B37" w:rsidP="0064309A" w14:paraId="3E48B088" w14:textId="22EEB86E">
            <w:pPr>
              <w:rPr>
                <w:rFonts w:asciiTheme="minorHAnsi" w:hAnsiTheme="minorHAnsi" w:cstheme="minorHAnsi"/>
              </w:rPr>
            </w:pPr>
            <w:r>
              <w:rPr>
                <w:rFonts w:asciiTheme="minorHAnsi" w:hAnsiTheme="minorHAnsi" w:cstheme="minorHAnsi"/>
              </w:rPr>
              <w:t xml:space="preserve">6 </w:t>
            </w:r>
            <w:r w:rsidRPr="00E50B37">
              <w:rPr>
                <w:rFonts w:asciiTheme="minorHAnsi" w:hAnsiTheme="minorHAnsi" w:cstheme="minorHAnsi"/>
              </w:rPr>
              <w:t>months after OMB approval</w:t>
            </w:r>
          </w:p>
        </w:tc>
      </w:tr>
      <w:tr w14:paraId="3028F796" w14:textId="512E4ED6" w:rsidTr="00DE7047">
        <w:tblPrEx>
          <w:tblW w:w="0" w:type="auto"/>
          <w:tblInd w:w="0" w:type="dxa"/>
          <w:tblLook w:val="04A0"/>
        </w:tblPrEx>
        <w:tc>
          <w:tcPr>
            <w:tcW w:w="3865" w:type="dxa"/>
          </w:tcPr>
          <w:p w:rsidR="0032191A" w:rsidRPr="00E50B37" w:rsidP="0064309A" w14:paraId="7DFBA5F6" w14:textId="52525919">
            <w:pPr>
              <w:rPr>
                <w:rFonts w:asciiTheme="minorHAnsi" w:hAnsiTheme="minorHAnsi" w:cstheme="minorHAnsi"/>
                <w:lang w:val="pt-BR"/>
              </w:rPr>
            </w:pPr>
            <w:r w:rsidRPr="00E50B37">
              <w:rPr>
                <w:rFonts w:asciiTheme="minorHAnsi" w:hAnsiTheme="minorHAnsi" w:cstheme="minorHAnsi"/>
                <w:lang w:val="pt-BR"/>
              </w:rPr>
              <w:t>Interim Data Analysis – Data Needs Assessment</w:t>
            </w:r>
          </w:p>
        </w:tc>
        <w:tc>
          <w:tcPr>
            <w:tcW w:w="3240" w:type="dxa"/>
          </w:tcPr>
          <w:p w:rsidR="0032191A" w:rsidRPr="00E50B37" w:rsidP="0064309A" w14:paraId="7893385D" w14:textId="7A675DC6">
            <w:pPr>
              <w:rPr>
                <w:rFonts w:asciiTheme="minorHAnsi" w:hAnsiTheme="minorHAnsi" w:cstheme="minorHAnsi"/>
                <w:lang w:val="pt-BR"/>
              </w:rPr>
            </w:pPr>
            <w:r>
              <w:rPr>
                <w:rFonts w:asciiTheme="minorHAnsi" w:hAnsiTheme="minorHAnsi" w:cstheme="minorHAnsi"/>
                <w:lang w:val="pt-BR"/>
              </w:rPr>
              <w:t>6</w:t>
            </w:r>
            <w:r w:rsidR="00A67F78">
              <w:rPr>
                <w:rFonts w:asciiTheme="minorHAnsi" w:hAnsiTheme="minorHAnsi" w:cstheme="minorHAnsi"/>
                <w:lang w:val="pt-BR"/>
              </w:rPr>
              <w:t xml:space="preserve">-9 </w:t>
            </w:r>
            <w:r w:rsidRPr="00E50B37">
              <w:rPr>
                <w:rFonts w:asciiTheme="minorHAnsi" w:hAnsiTheme="minorHAnsi" w:cstheme="minorHAnsi"/>
                <w:lang w:val="pt-BR"/>
              </w:rPr>
              <w:t>months after OMB approval</w:t>
            </w:r>
          </w:p>
        </w:tc>
      </w:tr>
      <w:tr w14:paraId="56D77F39" w14:textId="30714271" w:rsidTr="00DE7047">
        <w:tblPrEx>
          <w:tblW w:w="0" w:type="auto"/>
          <w:tblInd w:w="0" w:type="dxa"/>
          <w:tblLook w:val="04A0"/>
        </w:tblPrEx>
        <w:tc>
          <w:tcPr>
            <w:tcW w:w="3865" w:type="dxa"/>
          </w:tcPr>
          <w:p w:rsidR="0032191A" w:rsidRPr="00E50B37" w:rsidP="0064309A" w14:paraId="4B2C5BED" w14:textId="7053A90E">
            <w:pPr>
              <w:rPr>
                <w:rFonts w:asciiTheme="minorHAnsi" w:hAnsiTheme="minorHAnsi" w:cstheme="minorHAnsi"/>
              </w:rPr>
            </w:pPr>
            <w:r w:rsidRPr="00E50B37">
              <w:rPr>
                <w:rFonts w:asciiTheme="minorHAnsi" w:hAnsiTheme="minorHAnsi" w:cstheme="minorHAnsi"/>
              </w:rPr>
              <w:t>Interim Reporting – Data Needs Assessment</w:t>
            </w:r>
          </w:p>
        </w:tc>
        <w:tc>
          <w:tcPr>
            <w:tcW w:w="3240" w:type="dxa"/>
          </w:tcPr>
          <w:p w:rsidR="0032191A" w:rsidRPr="00E50B37" w:rsidP="0064309A" w14:paraId="040EBBDA" w14:textId="513427D1">
            <w:pPr>
              <w:rPr>
                <w:rFonts w:asciiTheme="minorHAnsi" w:hAnsiTheme="minorHAnsi" w:cstheme="minorHAnsi"/>
                <w:lang w:val="pt-BR"/>
              </w:rPr>
            </w:pPr>
            <w:r>
              <w:rPr>
                <w:rFonts w:asciiTheme="minorHAnsi" w:hAnsiTheme="minorHAnsi" w:cstheme="minorHAnsi"/>
                <w:lang w:val="pt-BR"/>
              </w:rPr>
              <w:t xml:space="preserve">12 </w:t>
            </w:r>
            <w:r w:rsidRPr="00E50B37">
              <w:rPr>
                <w:rFonts w:asciiTheme="minorHAnsi" w:hAnsiTheme="minorHAnsi" w:cstheme="minorHAnsi"/>
                <w:lang w:val="pt-BR"/>
              </w:rPr>
              <w:t>months after OMB approval</w:t>
            </w:r>
          </w:p>
        </w:tc>
      </w:tr>
      <w:tr w14:paraId="5BCFC05D" w14:textId="0E9FB6FF" w:rsidTr="00DE7047">
        <w:tblPrEx>
          <w:tblW w:w="0" w:type="auto"/>
          <w:tblInd w:w="0" w:type="dxa"/>
          <w:tblLook w:val="04A0"/>
        </w:tblPrEx>
        <w:tc>
          <w:tcPr>
            <w:tcW w:w="3865" w:type="dxa"/>
          </w:tcPr>
          <w:p w:rsidR="0032191A" w:rsidRPr="00E50B37" w:rsidP="0064309A" w14:paraId="4F0E6D2B" w14:textId="6A771C42">
            <w:pPr>
              <w:rPr>
                <w:rFonts w:asciiTheme="minorHAnsi" w:hAnsiTheme="minorHAnsi" w:cstheme="minorHAnsi"/>
              </w:rPr>
            </w:pPr>
            <w:r w:rsidRPr="00E50B37">
              <w:rPr>
                <w:rFonts w:asciiTheme="minorHAnsi" w:hAnsiTheme="minorHAnsi" w:cstheme="minorHAnsi"/>
              </w:rPr>
              <w:t>Final Data Analysis</w:t>
            </w:r>
          </w:p>
        </w:tc>
        <w:tc>
          <w:tcPr>
            <w:tcW w:w="3240" w:type="dxa"/>
          </w:tcPr>
          <w:p w:rsidR="0032191A" w:rsidRPr="00E50B37" w:rsidP="0064309A" w14:paraId="203C1228" w14:textId="64A8CB1F">
            <w:pPr>
              <w:rPr>
                <w:rFonts w:asciiTheme="minorHAnsi" w:hAnsiTheme="minorHAnsi" w:cstheme="minorHAnsi"/>
              </w:rPr>
            </w:pPr>
            <w:r>
              <w:rPr>
                <w:rFonts w:asciiTheme="minorHAnsi" w:hAnsiTheme="minorHAnsi" w:cstheme="minorHAnsi"/>
              </w:rPr>
              <w:t>12</w:t>
            </w:r>
            <w:r w:rsidRPr="00E50B37">
              <w:rPr>
                <w:rFonts w:asciiTheme="minorHAnsi" w:hAnsiTheme="minorHAnsi" w:cstheme="minorHAnsi"/>
              </w:rPr>
              <w:t xml:space="preserve"> months</w:t>
            </w:r>
            <w:r>
              <w:rPr>
                <w:rFonts w:asciiTheme="minorHAnsi" w:hAnsiTheme="minorHAnsi" w:cstheme="minorHAnsi"/>
              </w:rPr>
              <w:t xml:space="preserve"> – </w:t>
            </w:r>
            <w:r>
              <w:rPr>
                <w:rFonts w:asciiTheme="minorHAnsi" w:hAnsiTheme="minorHAnsi" w:cstheme="minorHAnsi"/>
              </w:rPr>
              <w:t>24</w:t>
            </w:r>
            <w:r>
              <w:rPr>
                <w:rFonts w:asciiTheme="minorHAnsi" w:hAnsiTheme="minorHAnsi" w:cstheme="minorHAnsi"/>
              </w:rPr>
              <w:t xml:space="preserve"> months</w:t>
            </w:r>
            <w:r w:rsidRPr="00E50B37">
              <w:rPr>
                <w:rFonts w:asciiTheme="minorHAnsi" w:hAnsiTheme="minorHAnsi" w:cstheme="minorHAnsi"/>
              </w:rPr>
              <w:t xml:space="preserve"> after OMB approval</w:t>
            </w:r>
          </w:p>
        </w:tc>
      </w:tr>
      <w:tr w14:paraId="7E6AC19A" w14:textId="23890757" w:rsidTr="00DE7047">
        <w:tblPrEx>
          <w:tblW w:w="0" w:type="auto"/>
          <w:tblInd w:w="0" w:type="dxa"/>
          <w:tblLook w:val="04A0"/>
        </w:tblPrEx>
        <w:tc>
          <w:tcPr>
            <w:tcW w:w="3865" w:type="dxa"/>
          </w:tcPr>
          <w:p w:rsidR="0032191A" w:rsidRPr="00E50B37" w:rsidP="0064309A" w14:paraId="307C4074" w14:textId="28DE5C5C">
            <w:pPr>
              <w:rPr>
                <w:rFonts w:asciiTheme="minorHAnsi" w:hAnsiTheme="minorHAnsi" w:cstheme="minorHAnsi"/>
              </w:rPr>
            </w:pPr>
            <w:r w:rsidRPr="00E50B37">
              <w:rPr>
                <w:rFonts w:asciiTheme="minorHAnsi" w:hAnsiTheme="minorHAnsi" w:cstheme="minorHAnsi"/>
              </w:rPr>
              <w:t>Final Reporting</w:t>
            </w:r>
          </w:p>
        </w:tc>
        <w:tc>
          <w:tcPr>
            <w:tcW w:w="3240" w:type="dxa"/>
          </w:tcPr>
          <w:p w:rsidR="0032191A" w:rsidRPr="00E50B37" w:rsidP="0064309A" w14:paraId="5AEB54D1" w14:textId="4F92B757">
            <w:pPr>
              <w:rPr>
                <w:rFonts w:asciiTheme="minorHAnsi" w:hAnsiTheme="minorHAnsi" w:cstheme="minorHAnsi"/>
              </w:rPr>
            </w:pPr>
            <w:r>
              <w:rPr>
                <w:rFonts w:asciiTheme="minorHAnsi" w:hAnsiTheme="minorHAnsi" w:cstheme="minorHAnsi"/>
              </w:rPr>
              <w:t>24</w:t>
            </w:r>
            <w:r w:rsidRPr="00E50B37">
              <w:rPr>
                <w:rFonts w:asciiTheme="minorHAnsi" w:hAnsiTheme="minorHAnsi" w:cstheme="minorHAnsi"/>
              </w:rPr>
              <w:t xml:space="preserve"> months after OMB approval</w:t>
            </w:r>
          </w:p>
        </w:tc>
      </w:tr>
    </w:tbl>
    <w:p w:rsidR="001D1C73" w:rsidP="0064309A" w14:paraId="442B3608" w14:textId="77777777">
      <w:pPr>
        <w:spacing w:after="0" w:line="240" w:lineRule="auto"/>
        <w:rPr>
          <w:rFonts w:cstheme="minorHAnsi"/>
        </w:rPr>
      </w:pPr>
    </w:p>
    <w:p w:rsidR="00015C63" w:rsidRPr="002F31AA" w:rsidP="0064309A" w14:paraId="35BB7B63" w14:textId="77777777">
      <w:pPr>
        <w:spacing w:after="0" w:line="240" w:lineRule="auto"/>
        <w:rPr>
          <w:rFonts w:cstheme="minorHAnsi"/>
        </w:rPr>
      </w:pPr>
    </w:p>
    <w:p w:rsidR="001D1C73" w:rsidRPr="009139B3" w:rsidP="0064309A"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7B036E" w14:paraId="3C24CF91" w14:textId="77777777">
      <w:pPr>
        <w:spacing w:after="0" w:line="240" w:lineRule="auto"/>
      </w:pPr>
      <w:r w:rsidRPr="009139B3">
        <w:t>No exceptions are necessary for this information collection.</w:t>
      </w:r>
    </w:p>
    <w:p w:rsidR="00015C63" w:rsidP="007B036E" w14:paraId="7005CD32" w14:textId="77777777">
      <w:pPr>
        <w:spacing w:after="0" w:line="240" w:lineRule="auto"/>
      </w:pPr>
    </w:p>
    <w:p w:rsidR="001D1C73" w:rsidRPr="009139B3" w:rsidP="007B036E" w14:paraId="6FE33ECD" w14:textId="74796432">
      <w:pPr>
        <w:spacing w:after="0" w:line="240" w:lineRule="auto"/>
      </w:pPr>
      <w:r w:rsidRPr="009139B3">
        <w:tab/>
      </w:r>
    </w:p>
    <w:p w:rsidR="001D1C73" w:rsidP="0064309A" w14:paraId="7BED44AA" w14:textId="77777777">
      <w:pPr>
        <w:spacing w:after="120" w:line="240" w:lineRule="auto"/>
        <w:rPr>
          <w:b/>
        </w:rPr>
      </w:pPr>
      <w:r w:rsidRPr="009139B3">
        <w:rPr>
          <w:b/>
        </w:rPr>
        <w:t>Attachments</w:t>
      </w:r>
    </w:p>
    <w:p w:rsidR="00B65865" w:rsidP="007B036E" w14:paraId="69380567" w14:textId="09989C17">
      <w:pPr>
        <w:spacing w:line="240" w:lineRule="auto"/>
      </w:pPr>
      <w:r>
        <w:t>Instrument 1</w:t>
      </w:r>
      <w:r w:rsidR="008E4844">
        <w:t>A</w:t>
      </w:r>
      <w:r>
        <w:t xml:space="preserve">: </w:t>
      </w:r>
      <w:r w:rsidR="00DD2C54">
        <w:rPr>
          <w:rFonts w:cstheme="minorHAnsi"/>
        </w:rPr>
        <w:t xml:space="preserve">Talking Circle </w:t>
      </w:r>
      <w:r w:rsidRPr="00D3542A" w:rsidR="00DD2C54">
        <w:rPr>
          <w:rFonts w:cstheme="minorHAnsi"/>
        </w:rPr>
        <w:t xml:space="preserve">Facilitator’s Guide </w:t>
      </w:r>
      <w:r>
        <w:t>– Knowledge Development (</w:t>
      </w:r>
      <w:r w:rsidR="00BA39CF">
        <w:t>i</w:t>
      </w:r>
      <w:r>
        <w:t>n-person)</w:t>
      </w:r>
    </w:p>
    <w:p w:rsidR="00B65865" w:rsidP="007B036E" w14:paraId="5FFC0CCE" w14:textId="4FD03658">
      <w:pPr>
        <w:spacing w:line="240" w:lineRule="auto"/>
      </w:pPr>
      <w:r>
        <w:t xml:space="preserve">Instrument </w:t>
      </w:r>
      <w:r w:rsidR="008E4844">
        <w:t>1B</w:t>
      </w:r>
      <w:r>
        <w:t xml:space="preserve">: </w:t>
      </w:r>
      <w:r w:rsidR="00DD2C54">
        <w:rPr>
          <w:rFonts w:cstheme="minorHAnsi"/>
        </w:rPr>
        <w:t xml:space="preserve">Talking Circle </w:t>
      </w:r>
      <w:r w:rsidRPr="00D3542A" w:rsidR="00DD2C54">
        <w:rPr>
          <w:rFonts w:cstheme="minorHAnsi"/>
        </w:rPr>
        <w:t xml:space="preserve">Facilitator’s Guide </w:t>
      </w:r>
      <w:r>
        <w:t>– Knowledge Development (virtual)</w:t>
      </w:r>
    </w:p>
    <w:p w:rsidR="00B65865" w:rsidP="007B036E" w14:paraId="5DBDDB25" w14:textId="01C1B5E6">
      <w:pPr>
        <w:spacing w:line="240" w:lineRule="auto"/>
      </w:pPr>
      <w:r>
        <w:t xml:space="preserve">Instrument </w:t>
      </w:r>
      <w:r w:rsidR="008E4844">
        <w:t>2A</w:t>
      </w:r>
      <w:r>
        <w:t xml:space="preserve">: </w:t>
      </w:r>
      <w:r w:rsidR="00DD2C54">
        <w:rPr>
          <w:rFonts w:cstheme="minorHAnsi"/>
        </w:rPr>
        <w:t xml:space="preserve">Talking Circle </w:t>
      </w:r>
      <w:r w:rsidRPr="00D3542A" w:rsidR="00DD2C54">
        <w:rPr>
          <w:rFonts w:cstheme="minorHAnsi"/>
        </w:rPr>
        <w:t xml:space="preserve">Facilitator’s Guide </w:t>
      </w:r>
      <w:r>
        <w:t>– Data Needs Assessment (in-person)</w:t>
      </w:r>
    </w:p>
    <w:p w:rsidR="00B65865" w:rsidP="007B036E" w14:paraId="5A7DA689" w14:textId="7F6BE98E">
      <w:pPr>
        <w:spacing w:line="240" w:lineRule="auto"/>
      </w:pPr>
      <w:r>
        <w:t xml:space="preserve">Instrument </w:t>
      </w:r>
      <w:r w:rsidR="008E4844">
        <w:t>2B</w:t>
      </w:r>
      <w:r>
        <w:t xml:space="preserve">: </w:t>
      </w:r>
      <w:r w:rsidR="00DD2C54">
        <w:rPr>
          <w:rFonts w:cstheme="minorHAnsi"/>
        </w:rPr>
        <w:t xml:space="preserve">Talking Circle </w:t>
      </w:r>
      <w:r w:rsidRPr="00D3542A" w:rsidR="00DD2C54">
        <w:rPr>
          <w:rFonts w:cstheme="minorHAnsi"/>
        </w:rPr>
        <w:t xml:space="preserve">Facilitator’s Guide </w:t>
      </w:r>
      <w:r>
        <w:t>– Data Needs Assessment (virtual)</w:t>
      </w:r>
    </w:p>
    <w:p w:rsidR="00B65865" w:rsidP="007B036E" w14:paraId="216ABEF9" w14:textId="69EBE4D9">
      <w:pPr>
        <w:spacing w:line="240" w:lineRule="auto"/>
      </w:pPr>
      <w:r>
        <w:t xml:space="preserve">Instrument </w:t>
      </w:r>
      <w:r w:rsidR="00EC1BF7">
        <w:t>3</w:t>
      </w:r>
      <w:r>
        <w:t>: Tribal TANF Data Needs Assessment Survey</w:t>
      </w:r>
    </w:p>
    <w:p w:rsidR="00B65865" w:rsidP="007B036E" w14:paraId="172D0AD6" w14:textId="1DF8D8DB">
      <w:pPr>
        <w:spacing w:line="240" w:lineRule="auto"/>
      </w:pPr>
      <w:r>
        <w:t xml:space="preserve">Instrument </w:t>
      </w:r>
      <w:r w:rsidR="00EC1BF7">
        <w:t>4</w:t>
      </w:r>
      <w:r>
        <w:t xml:space="preserve">: </w:t>
      </w:r>
      <w:r w:rsidR="00F53127">
        <w:t>Knowledge Sharing</w:t>
      </w:r>
      <w:r>
        <w:t xml:space="preserve"> Visit Interview Protocol – </w:t>
      </w:r>
      <w:r w:rsidRPr="00AA26BB" w:rsidR="005F42BE">
        <w:rPr>
          <w:rFonts w:cstheme="minorHAnsi"/>
        </w:rPr>
        <w:t xml:space="preserve">Tribal TANF </w:t>
      </w:r>
      <w:r w:rsidR="005F42BE">
        <w:rPr>
          <w:rFonts w:cstheme="minorHAnsi"/>
        </w:rPr>
        <w:t>P</w:t>
      </w:r>
      <w:r w:rsidRPr="00AA26BB" w:rsidR="005F42BE">
        <w:rPr>
          <w:rFonts w:cstheme="minorHAnsi"/>
        </w:rPr>
        <w:t xml:space="preserve">rogram </w:t>
      </w:r>
      <w:r w:rsidR="005F42BE">
        <w:rPr>
          <w:rFonts w:cstheme="minorHAnsi"/>
        </w:rPr>
        <w:t>L</w:t>
      </w:r>
      <w:r w:rsidRPr="00AA26BB" w:rsidR="005F42BE">
        <w:rPr>
          <w:rFonts w:cstheme="minorHAnsi"/>
        </w:rPr>
        <w:t>eaders</w:t>
      </w:r>
    </w:p>
    <w:p w:rsidR="00B65865" w:rsidP="007B036E" w14:paraId="360565F2" w14:textId="12278602">
      <w:pPr>
        <w:spacing w:line="240" w:lineRule="auto"/>
      </w:pPr>
      <w:r>
        <w:t xml:space="preserve">Instrument </w:t>
      </w:r>
      <w:r w:rsidR="00EC1BF7">
        <w:t>5</w:t>
      </w:r>
      <w:r>
        <w:t xml:space="preserve">: </w:t>
      </w:r>
      <w:r w:rsidR="00F53127">
        <w:t xml:space="preserve">Knowledge Sharing </w:t>
      </w:r>
      <w:r>
        <w:t>Visit Interview Protocol – Data Staff</w:t>
      </w:r>
    </w:p>
    <w:p w:rsidR="00B65865" w:rsidP="007B036E" w14:paraId="0824C338" w14:textId="6CC3DB20">
      <w:pPr>
        <w:spacing w:line="240" w:lineRule="auto"/>
      </w:pPr>
      <w:r>
        <w:t xml:space="preserve">Instrument </w:t>
      </w:r>
      <w:r w:rsidR="00EC1BF7">
        <w:t>6</w:t>
      </w:r>
      <w:r>
        <w:t xml:space="preserve">: </w:t>
      </w:r>
      <w:r w:rsidR="00866FA3">
        <w:t xml:space="preserve">Knowledge Sharing Visit </w:t>
      </w:r>
      <w:r>
        <w:t>Data Observation</w:t>
      </w:r>
      <w:r w:rsidR="00E73390">
        <w:t xml:space="preserve"> (Learning Exchange)</w:t>
      </w:r>
      <w:r>
        <w:t xml:space="preserve"> Worksheet</w:t>
      </w:r>
    </w:p>
    <w:p w:rsidR="00B65865" w:rsidP="007B036E" w14:paraId="0561E7B5" w14:textId="53A676C6">
      <w:pPr>
        <w:spacing w:line="240" w:lineRule="auto"/>
      </w:pPr>
      <w:r>
        <w:t xml:space="preserve">Instrument </w:t>
      </w:r>
      <w:r w:rsidR="00EC1BF7">
        <w:t>7</w:t>
      </w:r>
      <w:r>
        <w:t xml:space="preserve">: </w:t>
      </w:r>
      <w:r w:rsidR="00F53127">
        <w:t>Knowledge Sharing</w:t>
      </w:r>
      <w:r>
        <w:t xml:space="preserve"> Visit </w:t>
      </w:r>
      <w:r w:rsidR="00DD2C54">
        <w:rPr>
          <w:rFonts w:cstheme="minorHAnsi"/>
        </w:rPr>
        <w:t xml:space="preserve">Talking Circle </w:t>
      </w:r>
      <w:r w:rsidRPr="00D3542A" w:rsidR="00DD2C54">
        <w:rPr>
          <w:rFonts w:cstheme="minorHAnsi"/>
        </w:rPr>
        <w:t xml:space="preserve">Facilitator’s Guide </w:t>
      </w:r>
      <w:r>
        <w:t>–Staff</w:t>
      </w:r>
    </w:p>
    <w:p w:rsidR="00083227" w:rsidP="007B036E" w14:paraId="1E574BF6" w14:textId="667B35BE">
      <w:pPr>
        <w:spacing w:line="240" w:lineRule="auto"/>
      </w:pPr>
      <w:r>
        <w:t xml:space="preserve">Instrument </w:t>
      </w:r>
      <w:r w:rsidR="00EC1BF7">
        <w:t>8</w:t>
      </w:r>
      <w:r>
        <w:t xml:space="preserve">: </w:t>
      </w:r>
      <w:r w:rsidR="00F53127">
        <w:t>Knowledge Sharing</w:t>
      </w:r>
      <w:r>
        <w:t xml:space="preserve"> Visit </w:t>
      </w:r>
      <w:r w:rsidR="00DD2C54">
        <w:rPr>
          <w:rFonts w:cstheme="minorHAnsi"/>
        </w:rPr>
        <w:t xml:space="preserve">Talking Circle </w:t>
      </w:r>
      <w:r w:rsidRPr="00D3542A" w:rsidR="00DD2C54">
        <w:rPr>
          <w:rFonts w:cstheme="minorHAnsi"/>
        </w:rPr>
        <w:t xml:space="preserve">Facilitator’s Guide </w:t>
      </w:r>
      <w:r>
        <w:t>–Participants</w:t>
      </w:r>
    </w:p>
    <w:p w:rsidR="001C5C64" w:rsidRPr="001C5C64" w:rsidP="007B036E" w14:paraId="48BBAFFC" w14:textId="286AC826">
      <w:pPr>
        <w:spacing w:line="240" w:lineRule="auto"/>
      </w:pPr>
      <w:r w:rsidRPr="001C5C64">
        <w:t xml:space="preserve">Appendix A: </w:t>
      </w:r>
      <w:r w:rsidR="00C973ED">
        <w:t xml:space="preserve">Outreach </w:t>
      </w:r>
      <w:r w:rsidRPr="001C5C64">
        <w:t xml:space="preserve">Email for </w:t>
      </w:r>
      <w:r w:rsidR="00C973ED">
        <w:t>T</w:t>
      </w:r>
      <w:r w:rsidRPr="001C5C64">
        <w:t xml:space="preserve">rusted </w:t>
      </w:r>
      <w:r w:rsidR="00C973ED">
        <w:t>C</w:t>
      </w:r>
      <w:r w:rsidRPr="001C5C64">
        <w:t xml:space="preserve">ontacts </w:t>
      </w:r>
    </w:p>
    <w:p w:rsidR="004F219A" w:rsidP="007B036E" w14:paraId="61CE5D0E" w14:textId="2F97BEA5">
      <w:pPr>
        <w:spacing w:line="240" w:lineRule="auto"/>
      </w:pPr>
      <w:r w:rsidRPr="001C5C64">
        <w:t xml:space="preserve">Appendix B: </w:t>
      </w:r>
      <w:r w:rsidRPr="004F219A">
        <w:t>Next Steps Tribal TANF Study Frequently Asked Questions</w:t>
      </w:r>
    </w:p>
    <w:p w:rsidR="001C5C64" w:rsidRPr="001C5C64" w:rsidP="007B036E" w14:paraId="635B418B" w14:textId="61F8A4A4">
      <w:pPr>
        <w:spacing w:line="240" w:lineRule="auto"/>
      </w:pPr>
      <w:r>
        <w:t xml:space="preserve">Appendix C: </w:t>
      </w:r>
      <w:r>
        <w:t xml:space="preserve">Recruitment </w:t>
      </w:r>
      <w:r w:rsidRPr="001C5C64">
        <w:t>Email for Knowledge Development Talking Circles</w:t>
      </w:r>
    </w:p>
    <w:p w:rsidR="001C5C64" w:rsidRPr="001C5C64" w:rsidP="007B036E" w14:paraId="3EEE5A05" w14:textId="167B2AA4">
      <w:pPr>
        <w:spacing w:line="240" w:lineRule="auto"/>
      </w:pPr>
      <w:r w:rsidRPr="001C5C64">
        <w:t xml:space="preserve">Appendix </w:t>
      </w:r>
      <w:r w:rsidR="005521F5">
        <w:t>D</w:t>
      </w:r>
      <w:r w:rsidRPr="001C5C64">
        <w:t xml:space="preserve"> </w:t>
      </w:r>
      <w:r>
        <w:t xml:space="preserve">Recruitment </w:t>
      </w:r>
      <w:r w:rsidRPr="001C5C64">
        <w:t>Email for Data Needs Assessment Talking Circles</w:t>
      </w:r>
    </w:p>
    <w:p w:rsidR="001C5C64" w:rsidRPr="001C5C64" w:rsidP="007B036E" w14:paraId="59005A91" w14:textId="1B629E7D">
      <w:pPr>
        <w:spacing w:line="240" w:lineRule="auto"/>
      </w:pPr>
      <w:r w:rsidRPr="001C5C64">
        <w:t xml:space="preserve">Appendix </w:t>
      </w:r>
      <w:r w:rsidR="005521F5">
        <w:t>E</w:t>
      </w:r>
      <w:r w:rsidRPr="001C5C64">
        <w:t xml:space="preserve">: </w:t>
      </w:r>
      <w:r>
        <w:t xml:space="preserve">Recruitment </w:t>
      </w:r>
      <w:r w:rsidRPr="001C5C64">
        <w:t xml:space="preserve">Email for </w:t>
      </w:r>
      <w:r w:rsidR="00052C18">
        <w:t xml:space="preserve">Data Needs Assessment </w:t>
      </w:r>
      <w:r w:rsidRPr="001C5C64">
        <w:t>Survey</w:t>
      </w:r>
    </w:p>
    <w:p w:rsidR="001C5C64" w:rsidRPr="001C5C64" w:rsidP="007B036E" w14:paraId="7D9F43F7" w14:textId="11B03C1A">
      <w:pPr>
        <w:spacing w:line="240" w:lineRule="auto"/>
      </w:pPr>
      <w:r>
        <w:t xml:space="preserve">Appendix </w:t>
      </w:r>
      <w:r w:rsidR="005521F5">
        <w:t>F</w:t>
      </w:r>
      <w:r>
        <w:t>: Follow up Email for the Survey</w:t>
      </w:r>
    </w:p>
    <w:p w:rsidR="0C9D38A1" w:rsidP="007B036E" w14:paraId="645E285A" w14:textId="02F12588">
      <w:pPr>
        <w:spacing w:line="240" w:lineRule="auto"/>
      </w:pPr>
      <w:r>
        <w:t>Appendix G: Informed Consent for Study Participants</w:t>
      </w:r>
    </w:p>
    <w:p w:rsidR="001C5C64" w:rsidP="007B036E" w14:paraId="37CE669E" w14:textId="77777777">
      <w:pPr>
        <w:spacing w:line="240" w:lineRule="auto"/>
      </w:pPr>
    </w:p>
    <w:p w:rsidR="009D5D82" w:rsidRPr="005521F5" w:rsidP="007B036E" w14:paraId="7CE1980E" w14:textId="5C55A4C3">
      <w:pPr>
        <w:spacing w:line="240" w:lineRule="auto"/>
        <w:rPr>
          <w:rFonts w:cstheme="minorHAnsi"/>
          <w:b/>
          <w:bCs/>
        </w:rPr>
      </w:pPr>
      <w:r w:rsidRPr="005521F5">
        <w:rPr>
          <w:rFonts w:cstheme="minorHAnsi"/>
          <w:b/>
          <w:bCs/>
        </w:rPr>
        <w:t>References</w:t>
      </w:r>
    </w:p>
    <w:p w:rsidR="009D5D82" w:rsidP="0064309A" w14:paraId="4CFC43E1" w14:textId="5C6BC47C">
      <w:pPr>
        <w:spacing w:after="0" w:line="240" w:lineRule="auto"/>
        <w:ind w:left="720" w:hanging="720"/>
        <w:rPr>
          <w:rStyle w:val="Hyperlink"/>
          <w:rFonts w:cstheme="minorHAnsi"/>
        </w:rPr>
      </w:pPr>
      <w:r w:rsidRPr="005521F5">
        <w:rPr>
          <w:rFonts w:cstheme="minorHAnsi"/>
        </w:rPr>
        <w:t xml:space="preserve">Brown, M. A., &amp; Di Lallo, S. (2020). Talking Circles: A Culturally Responsive Evaluation Practice. </w:t>
      </w:r>
      <w:r w:rsidRPr="005521F5">
        <w:rPr>
          <w:rFonts w:cstheme="minorHAnsi"/>
          <w:i/>
          <w:iCs/>
        </w:rPr>
        <w:t>American Journal of Evaluation, 41</w:t>
      </w:r>
      <w:r w:rsidRPr="005521F5">
        <w:rPr>
          <w:rFonts w:cstheme="minorHAnsi"/>
        </w:rPr>
        <w:t xml:space="preserve">(3), 367-383. </w:t>
      </w:r>
      <w:hyperlink r:id="rId16" w:history="1">
        <w:r w:rsidRPr="005521F5">
          <w:rPr>
            <w:rStyle w:val="Hyperlink"/>
            <w:rFonts w:cstheme="minorHAnsi"/>
          </w:rPr>
          <w:t>https://doi.org/10.1177/1098214019899164</w:t>
        </w:r>
      </w:hyperlink>
    </w:p>
    <w:p w:rsidR="00DF33B9" w:rsidP="0064309A" w14:paraId="4132C903" w14:textId="77777777">
      <w:pPr>
        <w:spacing w:after="0" w:line="240" w:lineRule="auto"/>
        <w:ind w:left="720" w:hanging="720"/>
        <w:rPr>
          <w:rStyle w:val="Hyperlink"/>
          <w:rFonts w:cstheme="minorHAnsi"/>
        </w:rPr>
      </w:pPr>
    </w:p>
    <w:p w:rsidR="00DF33B9" w:rsidRPr="005521F5" w:rsidP="0064309A" w14:paraId="0C86C0AC" w14:textId="4A29FD76">
      <w:pPr>
        <w:spacing w:after="0" w:line="240" w:lineRule="auto"/>
        <w:ind w:left="720" w:hanging="720"/>
        <w:rPr>
          <w:rFonts w:cstheme="minorHAnsi"/>
        </w:rPr>
      </w:pPr>
      <w:r w:rsidRPr="00DF33B9">
        <w:rPr>
          <w:rFonts w:cstheme="minorHAnsi"/>
        </w:rPr>
        <w:t>Tribal Evaluation Workgroup. “A Roadmap for Collaborative and Effective Evaluation in Tribal Communities.” Children’s Bureau, Administration for Children and Families, U.S. Department of Health and Human Services. September 2013.</w:t>
      </w:r>
      <w:r>
        <w:rPr>
          <w:rFonts w:cstheme="minorHAnsi"/>
        </w:rPr>
        <w:t xml:space="preserve"> </w:t>
      </w:r>
      <w:hyperlink r:id="rId17" w:history="1">
        <w:r w:rsidRPr="00A64FEA">
          <w:rPr>
            <w:rStyle w:val="Hyperlink"/>
            <w:rFonts w:cstheme="minorHAnsi"/>
          </w:rPr>
          <w:t>https://www.acf.hhs.gov/sites/default/files/documents/cb/tribal_roadmap.pdf</w:t>
        </w:r>
      </w:hyperlink>
      <w:r>
        <w:rPr>
          <w:rFonts w:cstheme="minorHAnsi"/>
        </w:rPr>
        <w:t xml:space="preserve"> </w:t>
      </w:r>
    </w:p>
    <w:sectPr w:rsidSect="00C91C71">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7528" w:rsidP="0004063C" w14:paraId="5F4C94CF" w14:textId="77777777">
      <w:pPr>
        <w:spacing w:after="0" w:line="240" w:lineRule="auto"/>
      </w:pPr>
      <w:r>
        <w:separator/>
      </w:r>
    </w:p>
  </w:footnote>
  <w:footnote w:type="continuationSeparator" w:id="1">
    <w:p w:rsidR="00347528" w:rsidP="0004063C" w14:paraId="45150CF6" w14:textId="77777777">
      <w:pPr>
        <w:spacing w:after="0" w:line="240" w:lineRule="auto"/>
      </w:pPr>
      <w:r>
        <w:continuationSeparator/>
      </w:r>
    </w:p>
  </w:footnote>
  <w:footnote w:type="continuationNotice" w:id="2">
    <w:p w:rsidR="00347528" w14:paraId="17DBF380" w14:textId="77777777">
      <w:pPr>
        <w:spacing w:after="0" w:line="240" w:lineRule="auto"/>
      </w:pPr>
    </w:p>
  </w:footnote>
  <w:footnote w:id="3">
    <w:p w:rsidR="0046121B" w14:paraId="7A3D4DAF" w14:textId="1C38CBB8">
      <w:pPr>
        <w:pStyle w:val="FootnoteText"/>
      </w:pPr>
      <w:r>
        <w:rPr>
          <w:rStyle w:val="FootnoteReference"/>
        </w:rPr>
        <w:footnoteRef/>
      </w:r>
      <w:r>
        <w:t xml:space="preserve"> </w:t>
      </w:r>
      <w:r>
        <w:rPr>
          <w:bCs/>
          <w:iCs/>
        </w:rPr>
        <w:t xml:space="preserve">Talking circles are a culturally responsive evaluation practice used in Indigenous evaluation to elicit participant voice and co-create knowledge </w:t>
      </w:r>
      <w:r w:rsidRPr="00CB3B49">
        <w:rPr>
          <w:bCs/>
          <w:iCs/>
        </w:rPr>
        <w:t>(Brown &amp; Di Lallo, 2020)</w:t>
      </w:r>
      <w:r>
        <w:rPr>
          <w:bCs/>
          <w:iCs/>
        </w:rPr>
        <w:t>.</w:t>
      </w:r>
    </w:p>
  </w:footnote>
  <w:footnote w:id="4">
    <w:p w:rsidR="00C44AC9" w:rsidRPr="00DE7047" w:rsidP="00C44AC9" w14:paraId="48707B15" w14:textId="39343680">
      <w:pPr>
        <w:pStyle w:val="FootnoteText"/>
        <w:rPr>
          <w:lang w:val="es-ES"/>
        </w:rPr>
      </w:pPr>
      <w:r>
        <w:rPr>
          <w:rStyle w:val="FootnoteReference"/>
        </w:rPr>
        <w:footnoteRef/>
      </w:r>
      <w:r w:rsidRPr="00DE7047">
        <w:rPr>
          <w:lang w:val="es-ES"/>
        </w:rPr>
        <w:t xml:space="preserve"> OMB Control No: 0970-0411</w:t>
      </w:r>
    </w:p>
  </w:footnote>
  <w:footnote w:id="5">
    <w:p w:rsidR="00627E85" w:rsidRPr="00DE7047" w14:paraId="28EDC3C8" w14:textId="0443B17A">
      <w:pPr>
        <w:pStyle w:val="FootnoteText"/>
        <w:rPr>
          <w:lang w:val="es-ES"/>
        </w:rPr>
      </w:pPr>
      <w:r>
        <w:rPr>
          <w:rStyle w:val="FootnoteReference"/>
        </w:rPr>
        <w:footnoteRef/>
      </w:r>
      <w:r w:rsidRPr="00DE7047">
        <w:rPr>
          <w:lang w:val="es-ES"/>
        </w:rPr>
        <w:t xml:space="preserve"> OMB Control No: 0970-0411</w:t>
      </w:r>
    </w:p>
  </w:footnote>
  <w:footnote w:id="6">
    <w:p w:rsidR="00203D74" w:rsidRPr="00DE7047" w14:paraId="35EFEAB1" w14:textId="4CE13C12">
      <w:pPr>
        <w:pStyle w:val="FootnoteText"/>
        <w:rPr>
          <w:lang w:val="es-ES"/>
        </w:rPr>
      </w:pPr>
      <w:r>
        <w:rPr>
          <w:rStyle w:val="FootnoteReference"/>
        </w:rPr>
        <w:footnoteRef/>
      </w:r>
      <w:r w:rsidRPr="00DE7047">
        <w:rPr>
          <w:lang w:val="es-ES"/>
        </w:rPr>
        <w:t xml:space="preserve"> OMB Control No: 0970-0413</w:t>
      </w:r>
    </w:p>
  </w:footnote>
  <w:footnote w:id="7">
    <w:p w:rsidR="00C858B8" w:rsidRPr="00DE7047" w:rsidP="00DE7047" w14:paraId="72D4DBB5" w14:textId="7C9BC9D0">
      <w:pPr>
        <w:spacing w:after="0" w:line="240" w:lineRule="auto"/>
        <w:rPr>
          <w:lang w:val="es-ES"/>
        </w:rPr>
      </w:pPr>
      <w:r>
        <w:rPr>
          <w:rStyle w:val="FootnoteReference"/>
        </w:rPr>
        <w:footnoteRef/>
      </w:r>
      <w:r w:rsidRPr="00DE7047">
        <w:rPr>
          <w:lang w:val="es-ES"/>
        </w:rPr>
        <w:t xml:space="preserve"> </w:t>
      </w:r>
      <w:r w:rsidRPr="00DE7047">
        <w:rPr>
          <w:rFonts w:ascii="Arial" w:eastAsia="Times New Roman" w:hAnsi="Arial" w:cs="Arial"/>
          <w:color w:val="2E2E2E"/>
          <w:sz w:val="18"/>
          <w:szCs w:val="18"/>
          <w:lang w:val="es-ES"/>
        </w:rPr>
        <w:t>OMB Control No: 0970-0395</w:t>
      </w:r>
    </w:p>
  </w:footnote>
  <w:footnote w:id="8">
    <w:p w:rsidR="00241D63" w:rsidRPr="00DE7047" w:rsidP="00241D63" w14:paraId="17A1630D" w14:textId="3009CE20">
      <w:pPr>
        <w:pStyle w:val="FootnoteText"/>
        <w:rPr>
          <w:lang w:val="es-ES"/>
        </w:rPr>
      </w:pPr>
      <w:r>
        <w:rPr>
          <w:rStyle w:val="FootnoteReference"/>
        </w:rPr>
        <w:footnoteRef/>
      </w:r>
      <w:r w:rsidRPr="00DE7047">
        <w:rPr>
          <w:lang w:val="es-ES"/>
        </w:rPr>
        <w:t xml:space="preserve"> OMB Control No: 0970-0419</w:t>
      </w:r>
    </w:p>
  </w:footnote>
  <w:footnote w:id="9">
    <w:p w:rsidR="004C2F2D" w:rsidRPr="00964D54" w:rsidP="004C2F2D" w14:paraId="2071CE10" w14:textId="77777777">
      <w:pPr>
        <w:pStyle w:val="FootnoteText"/>
        <w:rPr>
          <w:lang w:val="es-ES"/>
        </w:rPr>
      </w:pPr>
      <w:r>
        <w:rPr>
          <w:rStyle w:val="FootnoteReference"/>
        </w:rPr>
        <w:footnoteRef/>
      </w:r>
      <w:r w:rsidRPr="00964D54">
        <w:rPr>
          <w:lang w:val="es-ES"/>
        </w:rPr>
        <w:t xml:space="preserve"> OMB Control No: 0970-0411</w:t>
      </w:r>
    </w:p>
  </w:footnote>
  <w:footnote w:id="10">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362ED"/>
    <w:multiLevelType w:val="hybridMultilevel"/>
    <w:tmpl w:val="D3C0F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20C95"/>
    <w:multiLevelType w:val="hybridMultilevel"/>
    <w:tmpl w:val="D0E681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A52196"/>
    <w:multiLevelType w:val="hybridMultilevel"/>
    <w:tmpl w:val="62D28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014606"/>
    <w:multiLevelType w:val="hybridMultilevel"/>
    <w:tmpl w:val="14FE9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1F521A"/>
    <w:multiLevelType w:val="hybridMultilevel"/>
    <w:tmpl w:val="C6B23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F79C5"/>
    <w:multiLevelType w:val="hybridMultilevel"/>
    <w:tmpl w:val="C0B8C8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E41699"/>
    <w:multiLevelType w:val="hybridMultilevel"/>
    <w:tmpl w:val="41386FB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0A799E"/>
    <w:multiLevelType w:val="hybridMultilevel"/>
    <w:tmpl w:val="1FC09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1E68AB"/>
    <w:multiLevelType w:val="multilevel"/>
    <w:tmpl w:val="C618FA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737D45"/>
    <w:multiLevelType w:val="hybridMultilevel"/>
    <w:tmpl w:val="137A8782"/>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AE44B3"/>
    <w:multiLevelType w:val="hybridMultilevel"/>
    <w:tmpl w:val="7F5E96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FF3D86"/>
    <w:multiLevelType w:val="hybridMultilevel"/>
    <w:tmpl w:val="068C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DB2187"/>
    <w:multiLevelType w:val="hybridMultilevel"/>
    <w:tmpl w:val="BE1238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3046ECC"/>
    <w:multiLevelType w:val="multilevel"/>
    <w:tmpl w:val="92961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3C3D80"/>
    <w:multiLevelType w:val="hybridMultilevel"/>
    <w:tmpl w:val="4EC68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44275">
    <w:abstractNumId w:val="19"/>
  </w:num>
  <w:num w:numId="2" w16cid:durableId="1090393348">
    <w:abstractNumId w:val="2"/>
  </w:num>
  <w:num w:numId="3" w16cid:durableId="1651128846">
    <w:abstractNumId w:val="11"/>
  </w:num>
  <w:num w:numId="4" w16cid:durableId="1337727526">
    <w:abstractNumId w:val="30"/>
  </w:num>
  <w:num w:numId="5" w16cid:durableId="345138720">
    <w:abstractNumId w:val="14"/>
  </w:num>
  <w:num w:numId="6" w16cid:durableId="242491180">
    <w:abstractNumId w:val="13"/>
  </w:num>
  <w:num w:numId="7" w16cid:durableId="1207839981">
    <w:abstractNumId w:val="4"/>
  </w:num>
  <w:num w:numId="8" w16cid:durableId="319893970">
    <w:abstractNumId w:val="21"/>
  </w:num>
  <w:num w:numId="9" w16cid:durableId="1997103494">
    <w:abstractNumId w:val="10"/>
  </w:num>
  <w:num w:numId="10" w16cid:durableId="473445446">
    <w:abstractNumId w:val="20"/>
  </w:num>
  <w:num w:numId="11" w16cid:durableId="1746418228">
    <w:abstractNumId w:val="15"/>
  </w:num>
  <w:num w:numId="12" w16cid:durableId="1212159279">
    <w:abstractNumId w:val="27"/>
  </w:num>
  <w:num w:numId="13" w16cid:durableId="1035736310">
    <w:abstractNumId w:val="22"/>
  </w:num>
  <w:num w:numId="14" w16cid:durableId="1487357235">
    <w:abstractNumId w:val="8"/>
  </w:num>
  <w:num w:numId="15" w16cid:durableId="173351554">
    <w:abstractNumId w:val="31"/>
  </w:num>
  <w:num w:numId="16" w16cid:durableId="1043749208">
    <w:abstractNumId w:val="28"/>
  </w:num>
  <w:num w:numId="17" w16cid:durableId="1928348327">
    <w:abstractNumId w:val="9"/>
  </w:num>
  <w:num w:numId="18" w16cid:durableId="749473786">
    <w:abstractNumId w:val="23"/>
  </w:num>
  <w:num w:numId="19" w16cid:durableId="1116173634">
    <w:abstractNumId w:val="16"/>
  </w:num>
  <w:num w:numId="20" w16cid:durableId="1370303587">
    <w:abstractNumId w:val="1"/>
  </w:num>
  <w:num w:numId="21" w16cid:durableId="505554490">
    <w:abstractNumId w:val="18"/>
  </w:num>
  <w:num w:numId="22" w16cid:durableId="1439638922">
    <w:abstractNumId w:val="24"/>
  </w:num>
  <w:num w:numId="23" w16cid:durableId="493491858">
    <w:abstractNumId w:val="7"/>
  </w:num>
  <w:num w:numId="24" w16cid:durableId="1291127523">
    <w:abstractNumId w:val="25"/>
  </w:num>
  <w:num w:numId="25" w16cid:durableId="416751210">
    <w:abstractNumId w:val="0"/>
  </w:num>
  <w:num w:numId="26" w16cid:durableId="773597304">
    <w:abstractNumId w:val="26"/>
  </w:num>
  <w:num w:numId="27" w16cid:durableId="434063301">
    <w:abstractNumId w:val="3"/>
  </w:num>
  <w:num w:numId="28" w16cid:durableId="1580558356">
    <w:abstractNumId w:val="12"/>
  </w:num>
  <w:num w:numId="29" w16cid:durableId="1333339377">
    <w:abstractNumId w:val="17"/>
  </w:num>
  <w:num w:numId="30" w16cid:durableId="1767918633">
    <w:abstractNumId w:val="5"/>
  </w:num>
  <w:num w:numId="31" w16cid:durableId="1118522645">
    <w:abstractNumId w:val="29"/>
  </w:num>
  <w:num w:numId="32" w16cid:durableId="205488409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CD3"/>
    <w:rsid w:val="0000325B"/>
    <w:rsid w:val="00003544"/>
    <w:rsid w:val="000040A6"/>
    <w:rsid w:val="00004CEE"/>
    <w:rsid w:val="00005E1A"/>
    <w:rsid w:val="000124AB"/>
    <w:rsid w:val="0001255D"/>
    <w:rsid w:val="00013D80"/>
    <w:rsid w:val="00015C63"/>
    <w:rsid w:val="00016A69"/>
    <w:rsid w:val="000174B2"/>
    <w:rsid w:val="00020463"/>
    <w:rsid w:val="00020CBD"/>
    <w:rsid w:val="00021AB9"/>
    <w:rsid w:val="000231EB"/>
    <w:rsid w:val="00024D4A"/>
    <w:rsid w:val="00027E79"/>
    <w:rsid w:val="00030A4B"/>
    <w:rsid w:val="000327FB"/>
    <w:rsid w:val="000336E5"/>
    <w:rsid w:val="00033C25"/>
    <w:rsid w:val="00034808"/>
    <w:rsid w:val="00035B45"/>
    <w:rsid w:val="00035D4F"/>
    <w:rsid w:val="00036B8D"/>
    <w:rsid w:val="000370EB"/>
    <w:rsid w:val="0003758E"/>
    <w:rsid w:val="0004063C"/>
    <w:rsid w:val="0004247F"/>
    <w:rsid w:val="00043EC7"/>
    <w:rsid w:val="00044328"/>
    <w:rsid w:val="000445EB"/>
    <w:rsid w:val="00044801"/>
    <w:rsid w:val="0004597E"/>
    <w:rsid w:val="00046721"/>
    <w:rsid w:val="00047C7E"/>
    <w:rsid w:val="00051235"/>
    <w:rsid w:val="00051F4A"/>
    <w:rsid w:val="00052883"/>
    <w:rsid w:val="00052C18"/>
    <w:rsid w:val="000534E3"/>
    <w:rsid w:val="00054FBA"/>
    <w:rsid w:val="000554F6"/>
    <w:rsid w:val="00056629"/>
    <w:rsid w:val="00057590"/>
    <w:rsid w:val="0006038F"/>
    <w:rsid w:val="00060E93"/>
    <w:rsid w:val="00062343"/>
    <w:rsid w:val="00062AFB"/>
    <w:rsid w:val="000648F1"/>
    <w:rsid w:val="000655DD"/>
    <w:rsid w:val="00065F7D"/>
    <w:rsid w:val="000678E4"/>
    <w:rsid w:val="000706C1"/>
    <w:rsid w:val="00070772"/>
    <w:rsid w:val="00071F79"/>
    <w:rsid w:val="0007251B"/>
    <w:rsid w:val="0007296D"/>
    <w:rsid w:val="00072C98"/>
    <w:rsid w:val="000733A5"/>
    <w:rsid w:val="0007367F"/>
    <w:rsid w:val="0007371B"/>
    <w:rsid w:val="00073E49"/>
    <w:rsid w:val="00082C5B"/>
    <w:rsid w:val="00083227"/>
    <w:rsid w:val="0008647C"/>
    <w:rsid w:val="00086CBE"/>
    <w:rsid w:val="00087206"/>
    <w:rsid w:val="00087BBE"/>
    <w:rsid w:val="00090812"/>
    <w:rsid w:val="0009096D"/>
    <w:rsid w:val="000921F0"/>
    <w:rsid w:val="00092DB3"/>
    <w:rsid w:val="00093216"/>
    <w:rsid w:val="00093D7B"/>
    <w:rsid w:val="00097BD5"/>
    <w:rsid w:val="000A005C"/>
    <w:rsid w:val="000A012A"/>
    <w:rsid w:val="000A2C06"/>
    <w:rsid w:val="000A40D7"/>
    <w:rsid w:val="000A41C9"/>
    <w:rsid w:val="000A77F0"/>
    <w:rsid w:val="000B1A70"/>
    <w:rsid w:val="000B24DE"/>
    <w:rsid w:val="000B4F2A"/>
    <w:rsid w:val="000B4FFE"/>
    <w:rsid w:val="000B512B"/>
    <w:rsid w:val="000B7E63"/>
    <w:rsid w:val="000C007F"/>
    <w:rsid w:val="000C33EA"/>
    <w:rsid w:val="000C4754"/>
    <w:rsid w:val="000C6836"/>
    <w:rsid w:val="000C7B4D"/>
    <w:rsid w:val="000D01DC"/>
    <w:rsid w:val="000D36E8"/>
    <w:rsid w:val="000D4E9A"/>
    <w:rsid w:val="000D52F5"/>
    <w:rsid w:val="000D6660"/>
    <w:rsid w:val="000D7D44"/>
    <w:rsid w:val="000E3059"/>
    <w:rsid w:val="000E3A81"/>
    <w:rsid w:val="000F0790"/>
    <w:rsid w:val="000F1E4A"/>
    <w:rsid w:val="000F41BE"/>
    <w:rsid w:val="000F42DD"/>
    <w:rsid w:val="000F6CED"/>
    <w:rsid w:val="000F7907"/>
    <w:rsid w:val="000F7E7A"/>
    <w:rsid w:val="001000D4"/>
    <w:rsid w:val="00100B27"/>
    <w:rsid w:val="00100D34"/>
    <w:rsid w:val="00101577"/>
    <w:rsid w:val="0010195F"/>
    <w:rsid w:val="00101DA1"/>
    <w:rsid w:val="001027DF"/>
    <w:rsid w:val="00103D9F"/>
    <w:rsid w:val="00103EFD"/>
    <w:rsid w:val="0010468B"/>
    <w:rsid w:val="00105DE9"/>
    <w:rsid w:val="00107D87"/>
    <w:rsid w:val="001111D8"/>
    <w:rsid w:val="00112CC7"/>
    <w:rsid w:val="00113A06"/>
    <w:rsid w:val="001153D8"/>
    <w:rsid w:val="00120A16"/>
    <w:rsid w:val="001225D9"/>
    <w:rsid w:val="001242D3"/>
    <w:rsid w:val="001253F4"/>
    <w:rsid w:val="00125A5C"/>
    <w:rsid w:val="001274D9"/>
    <w:rsid w:val="00136ADB"/>
    <w:rsid w:val="00137792"/>
    <w:rsid w:val="00144513"/>
    <w:rsid w:val="00144A6C"/>
    <w:rsid w:val="00144B62"/>
    <w:rsid w:val="00144C53"/>
    <w:rsid w:val="0014536C"/>
    <w:rsid w:val="001462E2"/>
    <w:rsid w:val="001502E9"/>
    <w:rsid w:val="001502FC"/>
    <w:rsid w:val="0015206B"/>
    <w:rsid w:val="0015223E"/>
    <w:rsid w:val="00153135"/>
    <w:rsid w:val="00153BC7"/>
    <w:rsid w:val="00153CE9"/>
    <w:rsid w:val="00156583"/>
    <w:rsid w:val="00156F53"/>
    <w:rsid w:val="00157482"/>
    <w:rsid w:val="001574EE"/>
    <w:rsid w:val="001607D1"/>
    <w:rsid w:val="001610BA"/>
    <w:rsid w:val="00164FD0"/>
    <w:rsid w:val="0016570C"/>
    <w:rsid w:val="00167A7B"/>
    <w:rsid w:val="001707D8"/>
    <w:rsid w:val="00172078"/>
    <w:rsid w:val="001737F0"/>
    <w:rsid w:val="00173A22"/>
    <w:rsid w:val="00173AB8"/>
    <w:rsid w:val="00174362"/>
    <w:rsid w:val="00180F61"/>
    <w:rsid w:val="0018278E"/>
    <w:rsid w:val="00184F4D"/>
    <w:rsid w:val="00187942"/>
    <w:rsid w:val="00190D18"/>
    <w:rsid w:val="00194191"/>
    <w:rsid w:val="00195283"/>
    <w:rsid w:val="001973C3"/>
    <w:rsid w:val="001A3BEB"/>
    <w:rsid w:val="001A6239"/>
    <w:rsid w:val="001A6EA9"/>
    <w:rsid w:val="001B0A76"/>
    <w:rsid w:val="001B10DF"/>
    <w:rsid w:val="001B13E4"/>
    <w:rsid w:val="001B1D32"/>
    <w:rsid w:val="001B2C85"/>
    <w:rsid w:val="001B5422"/>
    <w:rsid w:val="001B6543"/>
    <w:rsid w:val="001C0970"/>
    <w:rsid w:val="001C0D3E"/>
    <w:rsid w:val="001C21B4"/>
    <w:rsid w:val="001C4AAD"/>
    <w:rsid w:val="001C532B"/>
    <w:rsid w:val="001C5C64"/>
    <w:rsid w:val="001D1C73"/>
    <w:rsid w:val="001D1E68"/>
    <w:rsid w:val="001D1EF1"/>
    <w:rsid w:val="001D28E9"/>
    <w:rsid w:val="001D50B9"/>
    <w:rsid w:val="001D5BFB"/>
    <w:rsid w:val="001D6689"/>
    <w:rsid w:val="001D7139"/>
    <w:rsid w:val="001E03D9"/>
    <w:rsid w:val="001E290D"/>
    <w:rsid w:val="001E30A3"/>
    <w:rsid w:val="001E7839"/>
    <w:rsid w:val="001E7B0F"/>
    <w:rsid w:val="001F0916"/>
    <w:rsid w:val="001F2A7C"/>
    <w:rsid w:val="001F57F5"/>
    <w:rsid w:val="001F62C5"/>
    <w:rsid w:val="001F7253"/>
    <w:rsid w:val="002005CB"/>
    <w:rsid w:val="0020142E"/>
    <w:rsid w:val="002020AA"/>
    <w:rsid w:val="00203D74"/>
    <w:rsid w:val="0020401C"/>
    <w:rsid w:val="00204694"/>
    <w:rsid w:val="00204FC8"/>
    <w:rsid w:val="0020629A"/>
    <w:rsid w:val="00206E11"/>
    <w:rsid w:val="00206FE3"/>
    <w:rsid w:val="00207554"/>
    <w:rsid w:val="00207878"/>
    <w:rsid w:val="00207963"/>
    <w:rsid w:val="00210271"/>
    <w:rsid w:val="00210B97"/>
    <w:rsid w:val="00210D0F"/>
    <w:rsid w:val="00211261"/>
    <w:rsid w:val="002113FE"/>
    <w:rsid w:val="0021346F"/>
    <w:rsid w:val="00214295"/>
    <w:rsid w:val="002174A2"/>
    <w:rsid w:val="0022149A"/>
    <w:rsid w:val="00221D07"/>
    <w:rsid w:val="00222FB0"/>
    <w:rsid w:val="002245D3"/>
    <w:rsid w:val="0022575A"/>
    <w:rsid w:val="0022654B"/>
    <w:rsid w:val="0023061A"/>
    <w:rsid w:val="00232FF7"/>
    <w:rsid w:val="00233C40"/>
    <w:rsid w:val="00235C56"/>
    <w:rsid w:val="00235F20"/>
    <w:rsid w:val="00237213"/>
    <w:rsid w:val="00237689"/>
    <w:rsid w:val="002409C9"/>
    <w:rsid w:val="00240A54"/>
    <w:rsid w:val="00241618"/>
    <w:rsid w:val="00241D63"/>
    <w:rsid w:val="00244361"/>
    <w:rsid w:val="00244456"/>
    <w:rsid w:val="002469C9"/>
    <w:rsid w:val="00250563"/>
    <w:rsid w:val="0025153F"/>
    <w:rsid w:val="002517BB"/>
    <w:rsid w:val="00253A81"/>
    <w:rsid w:val="0025406F"/>
    <w:rsid w:val="00255A0B"/>
    <w:rsid w:val="00255CBE"/>
    <w:rsid w:val="00256E24"/>
    <w:rsid w:val="00256E89"/>
    <w:rsid w:val="0026131E"/>
    <w:rsid w:val="00261902"/>
    <w:rsid w:val="00262480"/>
    <w:rsid w:val="00263A5B"/>
    <w:rsid w:val="00265491"/>
    <w:rsid w:val="00272EFB"/>
    <w:rsid w:val="00276859"/>
    <w:rsid w:val="00276CE2"/>
    <w:rsid w:val="00281F06"/>
    <w:rsid w:val="002820E5"/>
    <w:rsid w:val="00282365"/>
    <w:rsid w:val="00284032"/>
    <w:rsid w:val="00284693"/>
    <w:rsid w:val="00287797"/>
    <w:rsid w:val="00287AF1"/>
    <w:rsid w:val="002926AC"/>
    <w:rsid w:val="00293F83"/>
    <w:rsid w:val="00294770"/>
    <w:rsid w:val="00296D8A"/>
    <w:rsid w:val="00297811"/>
    <w:rsid w:val="002A0D9D"/>
    <w:rsid w:val="002A3080"/>
    <w:rsid w:val="002A41C6"/>
    <w:rsid w:val="002B246D"/>
    <w:rsid w:val="002B5059"/>
    <w:rsid w:val="002B5859"/>
    <w:rsid w:val="002B785B"/>
    <w:rsid w:val="002C12E4"/>
    <w:rsid w:val="002C134E"/>
    <w:rsid w:val="002C1E00"/>
    <w:rsid w:val="002C6E82"/>
    <w:rsid w:val="002D0EE3"/>
    <w:rsid w:val="002D2855"/>
    <w:rsid w:val="002D395E"/>
    <w:rsid w:val="002D557D"/>
    <w:rsid w:val="002E0D28"/>
    <w:rsid w:val="002E0E16"/>
    <w:rsid w:val="002E28EB"/>
    <w:rsid w:val="002E4388"/>
    <w:rsid w:val="002E5075"/>
    <w:rsid w:val="002E59AF"/>
    <w:rsid w:val="002E6CCF"/>
    <w:rsid w:val="002F056C"/>
    <w:rsid w:val="002F227F"/>
    <w:rsid w:val="002F255A"/>
    <w:rsid w:val="002F31AA"/>
    <w:rsid w:val="002F33D0"/>
    <w:rsid w:val="002F35BA"/>
    <w:rsid w:val="002F46D0"/>
    <w:rsid w:val="002F54B6"/>
    <w:rsid w:val="002F5EDB"/>
    <w:rsid w:val="002F69BB"/>
    <w:rsid w:val="00300722"/>
    <w:rsid w:val="0030316D"/>
    <w:rsid w:val="0030433C"/>
    <w:rsid w:val="00305040"/>
    <w:rsid w:val="003053D6"/>
    <w:rsid w:val="0030550F"/>
    <w:rsid w:val="00305876"/>
    <w:rsid w:val="00305DCA"/>
    <w:rsid w:val="003064ED"/>
    <w:rsid w:val="00306697"/>
    <w:rsid w:val="00307B3B"/>
    <w:rsid w:val="00307CB0"/>
    <w:rsid w:val="003119F7"/>
    <w:rsid w:val="00312ECD"/>
    <w:rsid w:val="00315860"/>
    <w:rsid w:val="003158C7"/>
    <w:rsid w:val="003170B3"/>
    <w:rsid w:val="00320A1B"/>
    <w:rsid w:val="0032191A"/>
    <w:rsid w:val="0032354C"/>
    <w:rsid w:val="00323B85"/>
    <w:rsid w:val="00326AC3"/>
    <w:rsid w:val="003308BC"/>
    <w:rsid w:val="0033165A"/>
    <w:rsid w:val="00333AAA"/>
    <w:rsid w:val="00335EFF"/>
    <w:rsid w:val="00336527"/>
    <w:rsid w:val="00337F7F"/>
    <w:rsid w:val="00341452"/>
    <w:rsid w:val="003425E8"/>
    <w:rsid w:val="003432FC"/>
    <w:rsid w:val="00347528"/>
    <w:rsid w:val="003479FF"/>
    <w:rsid w:val="003513E4"/>
    <w:rsid w:val="00351821"/>
    <w:rsid w:val="003554A7"/>
    <w:rsid w:val="00355F7F"/>
    <w:rsid w:val="00360985"/>
    <w:rsid w:val="00360AE5"/>
    <w:rsid w:val="00360CA5"/>
    <w:rsid w:val="00361464"/>
    <w:rsid w:val="003655A0"/>
    <w:rsid w:val="00365F1E"/>
    <w:rsid w:val="00370AEC"/>
    <w:rsid w:val="00373D2F"/>
    <w:rsid w:val="003825C3"/>
    <w:rsid w:val="00386927"/>
    <w:rsid w:val="00386BAC"/>
    <w:rsid w:val="00391D6B"/>
    <w:rsid w:val="003941AE"/>
    <w:rsid w:val="00396E4F"/>
    <w:rsid w:val="003970C7"/>
    <w:rsid w:val="003A17DF"/>
    <w:rsid w:val="003A239D"/>
    <w:rsid w:val="003A702E"/>
    <w:rsid w:val="003A7774"/>
    <w:rsid w:val="003B0F10"/>
    <w:rsid w:val="003B327C"/>
    <w:rsid w:val="003B32B2"/>
    <w:rsid w:val="003B51AF"/>
    <w:rsid w:val="003B5591"/>
    <w:rsid w:val="003B570F"/>
    <w:rsid w:val="003C2B14"/>
    <w:rsid w:val="003C5BB1"/>
    <w:rsid w:val="003C7358"/>
    <w:rsid w:val="003D07AC"/>
    <w:rsid w:val="003D0E8D"/>
    <w:rsid w:val="003D1209"/>
    <w:rsid w:val="003D317C"/>
    <w:rsid w:val="003D39B3"/>
    <w:rsid w:val="003D3C8E"/>
    <w:rsid w:val="003D7211"/>
    <w:rsid w:val="003E1E00"/>
    <w:rsid w:val="003E2F67"/>
    <w:rsid w:val="003E359F"/>
    <w:rsid w:val="003E4078"/>
    <w:rsid w:val="003E61F6"/>
    <w:rsid w:val="003F3A93"/>
    <w:rsid w:val="003F3D01"/>
    <w:rsid w:val="003F44EC"/>
    <w:rsid w:val="003F74D6"/>
    <w:rsid w:val="00400886"/>
    <w:rsid w:val="00400887"/>
    <w:rsid w:val="0040140F"/>
    <w:rsid w:val="00403615"/>
    <w:rsid w:val="004047E6"/>
    <w:rsid w:val="00406990"/>
    <w:rsid w:val="00406D83"/>
    <w:rsid w:val="00407537"/>
    <w:rsid w:val="00410282"/>
    <w:rsid w:val="00411CEC"/>
    <w:rsid w:val="00411D7F"/>
    <w:rsid w:val="00412038"/>
    <w:rsid w:val="00413C69"/>
    <w:rsid w:val="00415584"/>
    <w:rsid w:val="00415BD2"/>
    <w:rsid w:val="004165BD"/>
    <w:rsid w:val="0042071A"/>
    <w:rsid w:val="00421ED7"/>
    <w:rsid w:val="0042220D"/>
    <w:rsid w:val="004223D2"/>
    <w:rsid w:val="00424B1B"/>
    <w:rsid w:val="00425EFD"/>
    <w:rsid w:val="00425F66"/>
    <w:rsid w:val="00426716"/>
    <w:rsid w:val="00426C8A"/>
    <w:rsid w:val="00430977"/>
    <w:rsid w:val="0043097F"/>
    <w:rsid w:val="004309B2"/>
    <w:rsid w:val="0043101A"/>
    <w:rsid w:val="0043134D"/>
    <w:rsid w:val="004314CE"/>
    <w:rsid w:val="0043377A"/>
    <w:rsid w:val="004357DF"/>
    <w:rsid w:val="0043614C"/>
    <w:rsid w:val="004379B6"/>
    <w:rsid w:val="00441ABB"/>
    <w:rsid w:val="00443621"/>
    <w:rsid w:val="00443853"/>
    <w:rsid w:val="004438E4"/>
    <w:rsid w:val="0044421F"/>
    <w:rsid w:val="0044428E"/>
    <w:rsid w:val="00446465"/>
    <w:rsid w:val="00452207"/>
    <w:rsid w:val="00455959"/>
    <w:rsid w:val="00455AC4"/>
    <w:rsid w:val="0045638F"/>
    <w:rsid w:val="00460D54"/>
    <w:rsid w:val="0046121B"/>
    <w:rsid w:val="00461D3E"/>
    <w:rsid w:val="0046293A"/>
    <w:rsid w:val="0046296D"/>
    <w:rsid w:val="00463B19"/>
    <w:rsid w:val="004643D8"/>
    <w:rsid w:val="00464B9C"/>
    <w:rsid w:val="004675C1"/>
    <w:rsid w:val="0047053E"/>
    <w:rsid w:val="004706CC"/>
    <w:rsid w:val="00471079"/>
    <w:rsid w:val="004731A5"/>
    <w:rsid w:val="004734C7"/>
    <w:rsid w:val="00473A48"/>
    <w:rsid w:val="00474CB0"/>
    <w:rsid w:val="00475876"/>
    <w:rsid w:val="00477B2A"/>
    <w:rsid w:val="00480908"/>
    <w:rsid w:val="00480E4D"/>
    <w:rsid w:val="00481684"/>
    <w:rsid w:val="00483492"/>
    <w:rsid w:val="00483D8B"/>
    <w:rsid w:val="00484A49"/>
    <w:rsid w:val="00485311"/>
    <w:rsid w:val="004857D7"/>
    <w:rsid w:val="004868FC"/>
    <w:rsid w:val="00492640"/>
    <w:rsid w:val="00492D2A"/>
    <w:rsid w:val="004973F4"/>
    <w:rsid w:val="00497BD3"/>
    <w:rsid w:val="004A4088"/>
    <w:rsid w:val="004A4E7A"/>
    <w:rsid w:val="004A533A"/>
    <w:rsid w:val="004A6CEF"/>
    <w:rsid w:val="004A6D3D"/>
    <w:rsid w:val="004A7197"/>
    <w:rsid w:val="004B1820"/>
    <w:rsid w:val="004B1CCC"/>
    <w:rsid w:val="004B3C59"/>
    <w:rsid w:val="004B75AC"/>
    <w:rsid w:val="004C16B0"/>
    <w:rsid w:val="004C2F2D"/>
    <w:rsid w:val="004C3644"/>
    <w:rsid w:val="004C3AB4"/>
    <w:rsid w:val="004C4027"/>
    <w:rsid w:val="004D0C32"/>
    <w:rsid w:val="004D12DD"/>
    <w:rsid w:val="004D1B29"/>
    <w:rsid w:val="004D4B23"/>
    <w:rsid w:val="004D5594"/>
    <w:rsid w:val="004D5A86"/>
    <w:rsid w:val="004D5D4B"/>
    <w:rsid w:val="004E0EB3"/>
    <w:rsid w:val="004E1731"/>
    <w:rsid w:val="004E48D0"/>
    <w:rsid w:val="004E5778"/>
    <w:rsid w:val="004E6B51"/>
    <w:rsid w:val="004E7C14"/>
    <w:rsid w:val="004E7ED8"/>
    <w:rsid w:val="004F0C4D"/>
    <w:rsid w:val="004F1887"/>
    <w:rsid w:val="004F219A"/>
    <w:rsid w:val="004F392D"/>
    <w:rsid w:val="004F3EC2"/>
    <w:rsid w:val="004F3FE8"/>
    <w:rsid w:val="004F5CF4"/>
    <w:rsid w:val="004F6669"/>
    <w:rsid w:val="004F79D6"/>
    <w:rsid w:val="0050045B"/>
    <w:rsid w:val="00500AE3"/>
    <w:rsid w:val="005019D5"/>
    <w:rsid w:val="0050376D"/>
    <w:rsid w:val="00503D96"/>
    <w:rsid w:val="005070EA"/>
    <w:rsid w:val="00507E8E"/>
    <w:rsid w:val="00511D44"/>
    <w:rsid w:val="00512C25"/>
    <w:rsid w:val="0051353D"/>
    <w:rsid w:val="00514440"/>
    <w:rsid w:val="00516146"/>
    <w:rsid w:val="00516524"/>
    <w:rsid w:val="0051688B"/>
    <w:rsid w:val="0052307B"/>
    <w:rsid w:val="005267A7"/>
    <w:rsid w:val="005269F9"/>
    <w:rsid w:val="00527383"/>
    <w:rsid w:val="00530169"/>
    <w:rsid w:val="005302CB"/>
    <w:rsid w:val="00533AA2"/>
    <w:rsid w:val="00534060"/>
    <w:rsid w:val="0053462A"/>
    <w:rsid w:val="005409C5"/>
    <w:rsid w:val="00541542"/>
    <w:rsid w:val="0054276D"/>
    <w:rsid w:val="00542841"/>
    <w:rsid w:val="00545200"/>
    <w:rsid w:val="00547F36"/>
    <w:rsid w:val="00551E6C"/>
    <w:rsid w:val="005521F5"/>
    <w:rsid w:val="00552200"/>
    <w:rsid w:val="00552A53"/>
    <w:rsid w:val="00552E5B"/>
    <w:rsid w:val="00552EC2"/>
    <w:rsid w:val="0055362E"/>
    <w:rsid w:val="00553A75"/>
    <w:rsid w:val="0055434C"/>
    <w:rsid w:val="00555CE5"/>
    <w:rsid w:val="0056070B"/>
    <w:rsid w:val="0056106B"/>
    <w:rsid w:val="005614B1"/>
    <w:rsid w:val="0056238E"/>
    <w:rsid w:val="005637FC"/>
    <w:rsid w:val="00565EC9"/>
    <w:rsid w:val="005700A2"/>
    <w:rsid w:val="0057020A"/>
    <w:rsid w:val="0057072A"/>
    <w:rsid w:val="0058459D"/>
    <w:rsid w:val="00584AB2"/>
    <w:rsid w:val="00585248"/>
    <w:rsid w:val="00585649"/>
    <w:rsid w:val="00590095"/>
    <w:rsid w:val="005906EC"/>
    <w:rsid w:val="00591283"/>
    <w:rsid w:val="00591662"/>
    <w:rsid w:val="005924AE"/>
    <w:rsid w:val="0059324F"/>
    <w:rsid w:val="00593411"/>
    <w:rsid w:val="00596625"/>
    <w:rsid w:val="005970E5"/>
    <w:rsid w:val="005A080D"/>
    <w:rsid w:val="005A246F"/>
    <w:rsid w:val="005A5FAC"/>
    <w:rsid w:val="005A61CE"/>
    <w:rsid w:val="005A7E5A"/>
    <w:rsid w:val="005A7F69"/>
    <w:rsid w:val="005B1285"/>
    <w:rsid w:val="005B1410"/>
    <w:rsid w:val="005B1870"/>
    <w:rsid w:val="005B30C1"/>
    <w:rsid w:val="005B4266"/>
    <w:rsid w:val="005C1249"/>
    <w:rsid w:val="005C12F0"/>
    <w:rsid w:val="005D1A65"/>
    <w:rsid w:val="005D2F8C"/>
    <w:rsid w:val="005D4283"/>
    <w:rsid w:val="005D44CD"/>
    <w:rsid w:val="005D4A40"/>
    <w:rsid w:val="005D4C26"/>
    <w:rsid w:val="005D6A1D"/>
    <w:rsid w:val="005E0096"/>
    <w:rsid w:val="005E0490"/>
    <w:rsid w:val="005E0FFA"/>
    <w:rsid w:val="005E16F2"/>
    <w:rsid w:val="005E1A29"/>
    <w:rsid w:val="005E2ECF"/>
    <w:rsid w:val="005E3891"/>
    <w:rsid w:val="005E493B"/>
    <w:rsid w:val="005E53FC"/>
    <w:rsid w:val="005E6770"/>
    <w:rsid w:val="005E7E0F"/>
    <w:rsid w:val="005F01F8"/>
    <w:rsid w:val="005F2951"/>
    <w:rsid w:val="005F3279"/>
    <w:rsid w:val="005F32A2"/>
    <w:rsid w:val="005F42BE"/>
    <w:rsid w:val="005F4A13"/>
    <w:rsid w:val="005F66E4"/>
    <w:rsid w:val="005F6E64"/>
    <w:rsid w:val="00604330"/>
    <w:rsid w:val="00605903"/>
    <w:rsid w:val="006060BF"/>
    <w:rsid w:val="0060782D"/>
    <w:rsid w:val="00607E35"/>
    <w:rsid w:val="006105EB"/>
    <w:rsid w:val="00610F40"/>
    <w:rsid w:val="00611138"/>
    <w:rsid w:val="00614D9F"/>
    <w:rsid w:val="00621BA4"/>
    <w:rsid w:val="0062314E"/>
    <w:rsid w:val="00623A3C"/>
    <w:rsid w:val="006241B3"/>
    <w:rsid w:val="00624DDC"/>
    <w:rsid w:val="00624F5A"/>
    <w:rsid w:val="006253B6"/>
    <w:rsid w:val="006257ED"/>
    <w:rsid w:val="0062682E"/>
    <w:rsid w:val="0062686E"/>
    <w:rsid w:val="00627BA8"/>
    <w:rsid w:val="00627E08"/>
    <w:rsid w:val="00627E85"/>
    <w:rsid w:val="006301A1"/>
    <w:rsid w:val="00630B30"/>
    <w:rsid w:val="006313E9"/>
    <w:rsid w:val="00632547"/>
    <w:rsid w:val="006326ED"/>
    <w:rsid w:val="00632CBB"/>
    <w:rsid w:val="0063320F"/>
    <w:rsid w:val="0063426E"/>
    <w:rsid w:val="00636217"/>
    <w:rsid w:val="00637A22"/>
    <w:rsid w:val="00637E6C"/>
    <w:rsid w:val="006402E7"/>
    <w:rsid w:val="006418A3"/>
    <w:rsid w:val="006422C2"/>
    <w:rsid w:val="0064309A"/>
    <w:rsid w:val="00643EDA"/>
    <w:rsid w:val="00644898"/>
    <w:rsid w:val="00644CD4"/>
    <w:rsid w:val="006451F2"/>
    <w:rsid w:val="00651C44"/>
    <w:rsid w:val="00651FF6"/>
    <w:rsid w:val="00656E44"/>
    <w:rsid w:val="00656F90"/>
    <w:rsid w:val="00660D0C"/>
    <w:rsid w:val="006613AF"/>
    <w:rsid w:val="00663BF8"/>
    <w:rsid w:val="00664575"/>
    <w:rsid w:val="00664DB7"/>
    <w:rsid w:val="00665A13"/>
    <w:rsid w:val="00666664"/>
    <w:rsid w:val="006670A5"/>
    <w:rsid w:val="00670A7D"/>
    <w:rsid w:val="0067190D"/>
    <w:rsid w:val="00676573"/>
    <w:rsid w:val="0067694E"/>
    <w:rsid w:val="00677EDA"/>
    <w:rsid w:val="006811C3"/>
    <w:rsid w:val="00681432"/>
    <w:rsid w:val="00681AD9"/>
    <w:rsid w:val="0068303E"/>
    <w:rsid w:val="006835F9"/>
    <w:rsid w:val="0068383E"/>
    <w:rsid w:val="00685421"/>
    <w:rsid w:val="00685CEE"/>
    <w:rsid w:val="0069048F"/>
    <w:rsid w:val="006909FE"/>
    <w:rsid w:val="00692252"/>
    <w:rsid w:val="00692FD4"/>
    <w:rsid w:val="006950BA"/>
    <w:rsid w:val="006950C4"/>
    <w:rsid w:val="00697501"/>
    <w:rsid w:val="006A18B9"/>
    <w:rsid w:val="006A1BEC"/>
    <w:rsid w:val="006A2582"/>
    <w:rsid w:val="006A2A61"/>
    <w:rsid w:val="006A34DC"/>
    <w:rsid w:val="006A4D02"/>
    <w:rsid w:val="006A58A9"/>
    <w:rsid w:val="006A6265"/>
    <w:rsid w:val="006A7588"/>
    <w:rsid w:val="006B04AF"/>
    <w:rsid w:val="006B1AF0"/>
    <w:rsid w:val="006B1BF9"/>
    <w:rsid w:val="006B2952"/>
    <w:rsid w:val="006B31DA"/>
    <w:rsid w:val="006B53F1"/>
    <w:rsid w:val="006B6037"/>
    <w:rsid w:val="006C0E56"/>
    <w:rsid w:val="006C15BE"/>
    <w:rsid w:val="006C2020"/>
    <w:rsid w:val="006C4A67"/>
    <w:rsid w:val="006C5AA0"/>
    <w:rsid w:val="006C6551"/>
    <w:rsid w:val="006C7F27"/>
    <w:rsid w:val="006D09DD"/>
    <w:rsid w:val="006D0FB7"/>
    <w:rsid w:val="006D1BD7"/>
    <w:rsid w:val="006D3D48"/>
    <w:rsid w:val="006D7D81"/>
    <w:rsid w:val="006E4F82"/>
    <w:rsid w:val="006E52E9"/>
    <w:rsid w:val="006E5B27"/>
    <w:rsid w:val="006E6681"/>
    <w:rsid w:val="006E744B"/>
    <w:rsid w:val="006E76E8"/>
    <w:rsid w:val="006E7CA4"/>
    <w:rsid w:val="006F02CC"/>
    <w:rsid w:val="006F179A"/>
    <w:rsid w:val="006F2D02"/>
    <w:rsid w:val="006F6BD0"/>
    <w:rsid w:val="006F7C65"/>
    <w:rsid w:val="0070035F"/>
    <w:rsid w:val="0070049E"/>
    <w:rsid w:val="00700804"/>
    <w:rsid w:val="00701012"/>
    <w:rsid w:val="00703071"/>
    <w:rsid w:val="007038C2"/>
    <w:rsid w:val="0070420A"/>
    <w:rsid w:val="007044CB"/>
    <w:rsid w:val="00714F98"/>
    <w:rsid w:val="007160D7"/>
    <w:rsid w:val="007170C6"/>
    <w:rsid w:val="00717BDC"/>
    <w:rsid w:val="00717EA0"/>
    <w:rsid w:val="00720A0F"/>
    <w:rsid w:val="00722129"/>
    <w:rsid w:val="007221C4"/>
    <w:rsid w:val="007224A4"/>
    <w:rsid w:val="007224F0"/>
    <w:rsid w:val="00722783"/>
    <w:rsid w:val="00723872"/>
    <w:rsid w:val="00723A28"/>
    <w:rsid w:val="00725D99"/>
    <w:rsid w:val="0072727A"/>
    <w:rsid w:val="0073285D"/>
    <w:rsid w:val="00734282"/>
    <w:rsid w:val="00734BD8"/>
    <w:rsid w:val="00735C69"/>
    <w:rsid w:val="007369F3"/>
    <w:rsid w:val="00736B62"/>
    <w:rsid w:val="007411D4"/>
    <w:rsid w:val="007431CD"/>
    <w:rsid w:val="00743E5B"/>
    <w:rsid w:val="00744547"/>
    <w:rsid w:val="007459F3"/>
    <w:rsid w:val="00751DCC"/>
    <w:rsid w:val="007534F8"/>
    <w:rsid w:val="007547A0"/>
    <w:rsid w:val="007605E4"/>
    <w:rsid w:val="00760713"/>
    <w:rsid w:val="007614F3"/>
    <w:rsid w:val="0076172A"/>
    <w:rsid w:val="0076323F"/>
    <w:rsid w:val="00763244"/>
    <w:rsid w:val="00763280"/>
    <w:rsid w:val="00764C85"/>
    <w:rsid w:val="00764F99"/>
    <w:rsid w:val="007677E5"/>
    <w:rsid w:val="00780FEE"/>
    <w:rsid w:val="00781595"/>
    <w:rsid w:val="0078193E"/>
    <w:rsid w:val="0078242E"/>
    <w:rsid w:val="00787689"/>
    <w:rsid w:val="00792B61"/>
    <w:rsid w:val="00792E23"/>
    <w:rsid w:val="00793E3E"/>
    <w:rsid w:val="00795853"/>
    <w:rsid w:val="00795B6D"/>
    <w:rsid w:val="00796314"/>
    <w:rsid w:val="007973D5"/>
    <w:rsid w:val="007A29C5"/>
    <w:rsid w:val="007A4B18"/>
    <w:rsid w:val="007A5031"/>
    <w:rsid w:val="007A5939"/>
    <w:rsid w:val="007A5F4E"/>
    <w:rsid w:val="007A69F4"/>
    <w:rsid w:val="007A74A3"/>
    <w:rsid w:val="007B036E"/>
    <w:rsid w:val="007B0647"/>
    <w:rsid w:val="007B129B"/>
    <w:rsid w:val="007B211B"/>
    <w:rsid w:val="007B3907"/>
    <w:rsid w:val="007B4446"/>
    <w:rsid w:val="007B6C1E"/>
    <w:rsid w:val="007B7F94"/>
    <w:rsid w:val="007C1CC4"/>
    <w:rsid w:val="007C4C34"/>
    <w:rsid w:val="007C4E0C"/>
    <w:rsid w:val="007C7B4B"/>
    <w:rsid w:val="007D03F6"/>
    <w:rsid w:val="007D519C"/>
    <w:rsid w:val="007D5A10"/>
    <w:rsid w:val="007D6C0E"/>
    <w:rsid w:val="007D6DF5"/>
    <w:rsid w:val="007D7002"/>
    <w:rsid w:val="007D7B1B"/>
    <w:rsid w:val="007E1F94"/>
    <w:rsid w:val="007E299C"/>
    <w:rsid w:val="007E45E3"/>
    <w:rsid w:val="007E7F25"/>
    <w:rsid w:val="007F017B"/>
    <w:rsid w:val="007F10E8"/>
    <w:rsid w:val="007F403A"/>
    <w:rsid w:val="007F4350"/>
    <w:rsid w:val="00803C85"/>
    <w:rsid w:val="00803F68"/>
    <w:rsid w:val="00804092"/>
    <w:rsid w:val="008042AE"/>
    <w:rsid w:val="008051C8"/>
    <w:rsid w:val="008065A5"/>
    <w:rsid w:val="008101F7"/>
    <w:rsid w:val="00811B3E"/>
    <w:rsid w:val="00811EC7"/>
    <w:rsid w:val="008121E6"/>
    <w:rsid w:val="008127DF"/>
    <w:rsid w:val="00812F89"/>
    <w:rsid w:val="0081379C"/>
    <w:rsid w:val="00814C0D"/>
    <w:rsid w:val="0081512F"/>
    <w:rsid w:val="00815AAD"/>
    <w:rsid w:val="00815B51"/>
    <w:rsid w:val="00816DE5"/>
    <w:rsid w:val="00816E83"/>
    <w:rsid w:val="00820529"/>
    <w:rsid w:val="00821886"/>
    <w:rsid w:val="00823123"/>
    <w:rsid w:val="00823428"/>
    <w:rsid w:val="008235F7"/>
    <w:rsid w:val="00823660"/>
    <w:rsid w:val="00823757"/>
    <w:rsid w:val="00823E22"/>
    <w:rsid w:val="00824EAD"/>
    <w:rsid w:val="0082524B"/>
    <w:rsid w:val="00825630"/>
    <w:rsid w:val="00826829"/>
    <w:rsid w:val="00830257"/>
    <w:rsid w:val="0083030C"/>
    <w:rsid w:val="0083218F"/>
    <w:rsid w:val="008369BA"/>
    <w:rsid w:val="00840D32"/>
    <w:rsid w:val="00842312"/>
    <w:rsid w:val="008430A5"/>
    <w:rsid w:val="008430DF"/>
    <w:rsid w:val="00843933"/>
    <w:rsid w:val="00844074"/>
    <w:rsid w:val="008444B6"/>
    <w:rsid w:val="0084548A"/>
    <w:rsid w:val="0084681E"/>
    <w:rsid w:val="00850055"/>
    <w:rsid w:val="0085068C"/>
    <w:rsid w:val="00850853"/>
    <w:rsid w:val="00850999"/>
    <w:rsid w:val="00852657"/>
    <w:rsid w:val="0085615C"/>
    <w:rsid w:val="00856E9B"/>
    <w:rsid w:val="00857994"/>
    <w:rsid w:val="00864C1F"/>
    <w:rsid w:val="00865DF9"/>
    <w:rsid w:val="00866FA3"/>
    <w:rsid w:val="00870B19"/>
    <w:rsid w:val="00870FA1"/>
    <w:rsid w:val="00870FE0"/>
    <w:rsid w:val="008725E1"/>
    <w:rsid w:val="00873043"/>
    <w:rsid w:val="0087398B"/>
    <w:rsid w:val="00875220"/>
    <w:rsid w:val="00875D50"/>
    <w:rsid w:val="008773EC"/>
    <w:rsid w:val="00877955"/>
    <w:rsid w:val="00880752"/>
    <w:rsid w:val="00881A12"/>
    <w:rsid w:val="00882A63"/>
    <w:rsid w:val="0088558C"/>
    <w:rsid w:val="008870C6"/>
    <w:rsid w:val="0089046C"/>
    <w:rsid w:val="008912F3"/>
    <w:rsid w:val="0089198C"/>
    <w:rsid w:val="00891CD9"/>
    <w:rsid w:val="0089465C"/>
    <w:rsid w:val="00894FC9"/>
    <w:rsid w:val="0089576B"/>
    <w:rsid w:val="008958DF"/>
    <w:rsid w:val="00896A2B"/>
    <w:rsid w:val="008A22F7"/>
    <w:rsid w:val="008A25E9"/>
    <w:rsid w:val="008A2853"/>
    <w:rsid w:val="008A33C6"/>
    <w:rsid w:val="008A5850"/>
    <w:rsid w:val="008A6A29"/>
    <w:rsid w:val="008B0F70"/>
    <w:rsid w:val="008B1AE0"/>
    <w:rsid w:val="008B1FF4"/>
    <w:rsid w:val="008B532E"/>
    <w:rsid w:val="008B5BCD"/>
    <w:rsid w:val="008B71FC"/>
    <w:rsid w:val="008C03B1"/>
    <w:rsid w:val="008C140A"/>
    <w:rsid w:val="008C161D"/>
    <w:rsid w:val="008C1BBA"/>
    <w:rsid w:val="008C2BE0"/>
    <w:rsid w:val="008C2D4F"/>
    <w:rsid w:val="008C3691"/>
    <w:rsid w:val="008C4DA9"/>
    <w:rsid w:val="008C602B"/>
    <w:rsid w:val="008C6603"/>
    <w:rsid w:val="008C6DCA"/>
    <w:rsid w:val="008D1AD9"/>
    <w:rsid w:val="008D303E"/>
    <w:rsid w:val="008D317C"/>
    <w:rsid w:val="008D31C5"/>
    <w:rsid w:val="008D33F8"/>
    <w:rsid w:val="008D3F53"/>
    <w:rsid w:val="008D4308"/>
    <w:rsid w:val="008D4C2D"/>
    <w:rsid w:val="008D6254"/>
    <w:rsid w:val="008D6ABB"/>
    <w:rsid w:val="008D786F"/>
    <w:rsid w:val="008E0239"/>
    <w:rsid w:val="008E11B8"/>
    <w:rsid w:val="008E1EAB"/>
    <w:rsid w:val="008E4718"/>
    <w:rsid w:val="008E4844"/>
    <w:rsid w:val="008E4EAF"/>
    <w:rsid w:val="008F007B"/>
    <w:rsid w:val="008F2446"/>
    <w:rsid w:val="008F2A17"/>
    <w:rsid w:val="008F341F"/>
    <w:rsid w:val="008F3A44"/>
    <w:rsid w:val="008F403C"/>
    <w:rsid w:val="008F49C4"/>
    <w:rsid w:val="008F547C"/>
    <w:rsid w:val="008F5B9A"/>
    <w:rsid w:val="008F5D2A"/>
    <w:rsid w:val="008F6C6E"/>
    <w:rsid w:val="008F7D5C"/>
    <w:rsid w:val="0090006E"/>
    <w:rsid w:val="00901040"/>
    <w:rsid w:val="00904BCE"/>
    <w:rsid w:val="00911284"/>
    <w:rsid w:val="009139B3"/>
    <w:rsid w:val="00913FB9"/>
    <w:rsid w:val="00915ABD"/>
    <w:rsid w:val="00916288"/>
    <w:rsid w:val="00921BEE"/>
    <w:rsid w:val="0092265D"/>
    <w:rsid w:val="00923C3C"/>
    <w:rsid w:val="00923F25"/>
    <w:rsid w:val="00924E0C"/>
    <w:rsid w:val="009253B2"/>
    <w:rsid w:val="0092566A"/>
    <w:rsid w:val="0092662D"/>
    <w:rsid w:val="00927696"/>
    <w:rsid w:val="00927AF1"/>
    <w:rsid w:val="00931BEC"/>
    <w:rsid w:val="00933149"/>
    <w:rsid w:val="00934747"/>
    <w:rsid w:val="009370AF"/>
    <w:rsid w:val="00937D96"/>
    <w:rsid w:val="009416AE"/>
    <w:rsid w:val="00941F92"/>
    <w:rsid w:val="009433DD"/>
    <w:rsid w:val="00944224"/>
    <w:rsid w:val="00945686"/>
    <w:rsid w:val="00947356"/>
    <w:rsid w:val="00951837"/>
    <w:rsid w:val="00952531"/>
    <w:rsid w:val="00954B58"/>
    <w:rsid w:val="00955152"/>
    <w:rsid w:val="00956441"/>
    <w:rsid w:val="00956B76"/>
    <w:rsid w:val="00957EC8"/>
    <w:rsid w:val="00957ECA"/>
    <w:rsid w:val="00957ECD"/>
    <w:rsid w:val="009628ED"/>
    <w:rsid w:val="00963150"/>
    <w:rsid w:val="00963503"/>
    <w:rsid w:val="00963820"/>
    <w:rsid w:val="00963A4F"/>
    <w:rsid w:val="00963D22"/>
    <w:rsid w:val="00964306"/>
    <w:rsid w:val="0096486F"/>
    <w:rsid w:val="00964D54"/>
    <w:rsid w:val="0096559B"/>
    <w:rsid w:val="00965DBD"/>
    <w:rsid w:val="00966BDC"/>
    <w:rsid w:val="009671EA"/>
    <w:rsid w:val="009711FD"/>
    <w:rsid w:val="00971944"/>
    <w:rsid w:val="00971A92"/>
    <w:rsid w:val="00972681"/>
    <w:rsid w:val="009739F2"/>
    <w:rsid w:val="00973B8B"/>
    <w:rsid w:val="00973F06"/>
    <w:rsid w:val="0097452A"/>
    <w:rsid w:val="00974B75"/>
    <w:rsid w:val="00976D03"/>
    <w:rsid w:val="00977A56"/>
    <w:rsid w:val="009815C6"/>
    <w:rsid w:val="00981BCE"/>
    <w:rsid w:val="00983068"/>
    <w:rsid w:val="0098505C"/>
    <w:rsid w:val="00987DD6"/>
    <w:rsid w:val="00990280"/>
    <w:rsid w:val="00990D34"/>
    <w:rsid w:val="0099211D"/>
    <w:rsid w:val="009928B9"/>
    <w:rsid w:val="00996201"/>
    <w:rsid w:val="009A2447"/>
    <w:rsid w:val="009A28C2"/>
    <w:rsid w:val="009A32D2"/>
    <w:rsid w:val="009A3332"/>
    <w:rsid w:val="009A3915"/>
    <w:rsid w:val="009A39E1"/>
    <w:rsid w:val="009A3AD8"/>
    <w:rsid w:val="009A4A8D"/>
    <w:rsid w:val="009A55B8"/>
    <w:rsid w:val="009A6EE8"/>
    <w:rsid w:val="009B0F58"/>
    <w:rsid w:val="009B46B5"/>
    <w:rsid w:val="009B5B09"/>
    <w:rsid w:val="009B6D57"/>
    <w:rsid w:val="009B7455"/>
    <w:rsid w:val="009B7B9A"/>
    <w:rsid w:val="009B7EDB"/>
    <w:rsid w:val="009C026F"/>
    <w:rsid w:val="009C189F"/>
    <w:rsid w:val="009C1B56"/>
    <w:rsid w:val="009C2393"/>
    <w:rsid w:val="009C2C42"/>
    <w:rsid w:val="009C3380"/>
    <w:rsid w:val="009C3650"/>
    <w:rsid w:val="009C444F"/>
    <w:rsid w:val="009C528A"/>
    <w:rsid w:val="009C7722"/>
    <w:rsid w:val="009D2071"/>
    <w:rsid w:val="009D2822"/>
    <w:rsid w:val="009D2F30"/>
    <w:rsid w:val="009D334C"/>
    <w:rsid w:val="009D4617"/>
    <w:rsid w:val="009D5D82"/>
    <w:rsid w:val="009D7276"/>
    <w:rsid w:val="009E0832"/>
    <w:rsid w:val="009E0EEA"/>
    <w:rsid w:val="009E2BFC"/>
    <w:rsid w:val="009E3714"/>
    <w:rsid w:val="009E3DF5"/>
    <w:rsid w:val="009E6767"/>
    <w:rsid w:val="009E7A97"/>
    <w:rsid w:val="009E7BE9"/>
    <w:rsid w:val="009E7E38"/>
    <w:rsid w:val="009F0F9C"/>
    <w:rsid w:val="009F265B"/>
    <w:rsid w:val="009F482C"/>
    <w:rsid w:val="009F4A88"/>
    <w:rsid w:val="009F5AB9"/>
    <w:rsid w:val="009F68DB"/>
    <w:rsid w:val="00A01503"/>
    <w:rsid w:val="00A02833"/>
    <w:rsid w:val="00A03E3F"/>
    <w:rsid w:val="00A069A5"/>
    <w:rsid w:val="00A06A44"/>
    <w:rsid w:val="00A072C7"/>
    <w:rsid w:val="00A1108E"/>
    <w:rsid w:val="00A11874"/>
    <w:rsid w:val="00A11F66"/>
    <w:rsid w:val="00A12D11"/>
    <w:rsid w:val="00A13E2C"/>
    <w:rsid w:val="00A144B6"/>
    <w:rsid w:val="00A20101"/>
    <w:rsid w:val="00A21268"/>
    <w:rsid w:val="00A21461"/>
    <w:rsid w:val="00A23E41"/>
    <w:rsid w:val="00A24692"/>
    <w:rsid w:val="00A2607F"/>
    <w:rsid w:val="00A26467"/>
    <w:rsid w:val="00A27C2E"/>
    <w:rsid w:val="00A27CD0"/>
    <w:rsid w:val="00A27ECC"/>
    <w:rsid w:val="00A30594"/>
    <w:rsid w:val="00A33934"/>
    <w:rsid w:val="00A33DB5"/>
    <w:rsid w:val="00A34A65"/>
    <w:rsid w:val="00A362B6"/>
    <w:rsid w:val="00A404B7"/>
    <w:rsid w:val="00A40DC2"/>
    <w:rsid w:val="00A41F8B"/>
    <w:rsid w:val="00A440DE"/>
    <w:rsid w:val="00A534BC"/>
    <w:rsid w:val="00A53764"/>
    <w:rsid w:val="00A555C5"/>
    <w:rsid w:val="00A60752"/>
    <w:rsid w:val="00A6096E"/>
    <w:rsid w:val="00A61F56"/>
    <w:rsid w:val="00A64FEA"/>
    <w:rsid w:val="00A6525A"/>
    <w:rsid w:val="00A655B3"/>
    <w:rsid w:val="00A65934"/>
    <w:rsid w:val="00A65B97"/>
    <w:rsid w:val="00A66038"/>
    <w:rsid w:val="00A673BE"/>
    <w:rsid w:val="00A67DFF"/>
    <w:rsid w:val="00A67F78"/>
    <w:rsid w:val="00A70F59"/>
    <w:rsid w:val="00A71475"/>
    <w:rsid w:val="00A714DC"/>
    <w:rsid w:val="00A7179C"/>
    <w:rsid w:val="00A72C54"/>
    <w:rsid w:val="00A72FE8"/>
    <w:rsid w:val="00A747B2"/>
    <w:rsid w:val="00A74BB5"/>
    <w:rsid w:val="00A76122"/>
    <w:rsid w:val="00A761CB"/>
    <w:rsid w:val="00A80283"/>
    <w:rsid w:val="00A8104E"/>
    <w:rsid w:val="00A81DF5"/>
    <w:rsid w:val="00A81EE5"/>
    <w:rsid w:val="00A8249C"/>
    <w:rsid w:val="00A8507D"/>
    <w:rsid w:val="00A85701"/>
    <w:rsid w:val="00A92119"/>
    <w:rsid w:val="00A928D5"/>
    <w:rsid w:val="00A93035"/>
    <w:rsid w:val="00A932A4"/>
    <w:rsid w:val="00A96AA1"/>
    <w:rsid w:val="00A97B19"/>
    <w:rsid w:val="00AA26BB"/>
    <w:rsid w:val="00AA4268"/>
    <w:rsid w:val="00AA5190"/>
    <w:rsid w:val="00AA6ABF"/>
    <w:rsid w:val="00AA6E55"/>
    <w:rsid w:val="00AB05FD"/>
    <w:rsid w:val="00AB1260"/>
    <w:rsid w:val="00AB1C3C"/>
    <w:rsid w:val="00AB22E8"/>
    <w:rsid w:val="00AB2A90"/>
    <w:rsid w:val="00AB3331"/>
    <w:rsid w:val="00AB3D08"/>
    <w:rsid w:val="00AB500A"/>
    <w:rsid w:val="00AB75E5"/>
    <w:rsid w:val="00AC0FF3"/>
    <w:rsid w:val="00AC10B1"/>
    <w:rsid w:val="00AC5891"/>
    <w:rsid w:val="00AC5BDD"/>
    <w:rsid w:val="00AD0482"/>
    <w:rsid w:val="00AD24CC"/>
    <w:rsid w:val="00AD3261"/>
    <w:rsid w:val="00AD4355"/>
    <w:rsid w:val="00AE3ABC"/>
    <w:rsid w:val="00AE3F5F"/>
    <w:rsid w:val="00AE6209"/>
    <w:rsid w:val="00AE6AB6"/>
    <w:rsid w:val="00AF029B"/>
    <w:rsid w:val="00AF0FEB"/>
    <w:rsid w:val="00AF1827"/>
    <w:rsid w:val="00AF2F24"/>
    <w:rsid w:val="00AF4284"/>
    <w:rsid w:val="00AF6AF0"/>
    <w:rsid w:val="00AF7B47"/>
    <w:rsid w:val="00B0570B"/>
    <w:rsid w:val="00B070F8"/>
    <w:rsid w:val="00B0737B"/>
    <w:rsid w:val="00B13DC4"/>
    <w:rsid w:val="00B146D1"/>
    <w:rsid w:val="00B15C45"/>
    <w:rsid w:val="00B17ABC"/>
    <w:rsid w:val="00B17B7C"/>
    <w:rsid w:val="00B21F99"/>
    <w:rsid w:val="00B221E6"/>
    <w:rsid w:val="00B22CB9"/>
    <w:rsid w:val="00B23277"/>
    <w:rsid w:val="00B245AD"/>
    <w:rsid w:val="00B24AD8"/>
    <w:rsid w:val="00B2572F"/>
    <w:rsid w:val="00B25783"/>
    <w:rsid w:val="00B27C60"/>
    <w:rsid w:val="00B31F4E"/>
    <w:rsid w:val="00B37E24"/>
    <w:rsid w:val="00B40D0A"/>
    <w:rsid w:val="00B4182B"/>
    <w:rsid w:val="00B42506"/>
    <w:rsid w:val="00B4298D"/>
    <w:rsid w:val="00B42B73"/>
    <w:rsid w:val="00B42FD4"/>
    <w:rsid w:val="00B4349D"/>
    <w:rsid w:val="00B43545"/>
    <w:rsid w:val="00B4377A"/>
    <w:rsid w:val="00B44492"/>
    <w:rsid w:val="00B47365"/>
    <w:rsid w:val="00B4739B"/>
    <w:rsid w:val="00B51891"/>
    <w:rsid w:val="00B53BB8"/>
    <w:rsid w:val="00B54CEE"/>
    <w:rsid w:val="00B55152"/>
    <w:rsid w:val="00B55E54"/>
    <w:rsid w:val="00B56589"/>
    <w:rsid w:val="00B60B3B"/>
    <w:rsid w:val="00B61D8C"/>
    <w:rsid w:val="00B63648"/>
    <w:rsid w:val="00B64D05"/>
    <w:rsid w:val="00B65865"/>
    <w:rsid w:val="00B70460"/>
    <w:rsid w:val="00B7088E"/>
    <w:rsid w:val="00B70FF4"/>
    <w:rsid w:val="00B71620"/>
    <w:rsid w:val="00B72BDA"/>
    <w:rsid w:val="00B73EB5"/>
    <w:rsid w:val="00B74D46"/>
    <w:rsid w:val="00B74F4D"/>
    <w:rsid w:val="00B7627A"/>
    <w:rsid w:val="00B80480"/>
    <w:rsid w:val="00B82A5B"/>
    <w:rsid w:val="00B82B8B"/>
    <w:rsid w:val="00B82F25"/>
    <w:rsid w:val="00B8397E"/>
    <w:rsid w:val="00B8578D"/>
    <w:rsid w:val="00B91698"/>
    <w:rsid w:val="00B919C4"/>
    <w:rsid w:val="00B93CCE"/>
    <w:rsid w:val="00B9441B"/>
    <w:rsid w:val="00B971F6"/>
    <w:rsid w:val="00BA1328"/>
    <w:rsid w:val="00BA189B"/>
    <w:rsid w:val="00BA1EFB"/>
    <w:rsid w:val="00BA39CF"/>
    <w:rsid w:val="00BA3AC1"/>
    <w:rsid w:val="00BA5034"/>
    <w:rsid w:val="00BA59D5"/>
    <w:rsid w:val="00BA7AAA"/>
    <w:rsid w:val="00BB1C11"/>
    <w:rsid w:val="00BB399C"/>
    <w:rsid w:val="00BB3A5D"/>
    <w:rsid w:val="00BB4BF8"/>
    <w:rsid w:val="00BB62B4"/>
    <w:rsid w:val="00BB730F"/>
    <w:rsid w:val="00BB7372"/>
    <w:rsid w:val="00BC342B"/>
    <w:rsid w:val="00BC5C70"/>
    <w:rsid w:val="00BC66D3"/>
    <w:rsid w:val="00BC7E4B"/>
    <w:rsid w:val="00BD28FE"/>
    <w:rsid w:val="00BD3915"/>
    <w:rsid w:val="00BD3BB0"/>
    <w:rsid w:val="00BD702B"/>
    <w:rsid w:val="00BD7B78"/>
    <w:rsid w:val="00BD7DF1"/>
    <w:rsid w:val="00BD7F57"/>
    <w:rsid w:val="00BE2A8C"/>
    <w:rsid w:val="00BE468D"/>
    <w:rsid w:val="00BE52F9"/>
    <w:rsid w:val="00BE661C"/>
    <w:rsid w:val="00BE689C"/>
    <w:rsid w:val="00BE773B"/>
    <w:rsid w:val="00BF0FDB"/>
    <w:rsid w:val="00BF1FCE"/>
    <w:rsid w:val="00BF2739"/>
    <w:rsid w:val="00BF486B"/>
    <w:rsid w:val="00BF5869"/>
    <w:rsid w:val="00BF6025"/>
    <w:rsid w:val="00C0031D"/>
    <w:rsid w:val="00C00A18"/>
    <w:rsid w:val="00C01A67"/>
    <w:rsid w:val="00C0286D"/>
    <w:rsid w:val="00C02FE9"/>
    <w:rsid w:val="00C03B89"/>
    <w:rsid w:val="00C04FEC"/>
    <w:rsid w:val="00C05352"/>
    <w:rsid w:val="00C05A87"/>
    <w:rsid w:val="00C05FF1"/>
    <w:rsid w:val="00C07338"/>
    <w:rsid w:val="00C11A1D"/>
    <w:rsid w:val="00C133B3"/>
    <w:rsid w:val="00C13C0B"/>
    <w:rsid w:val="00C16CA8"/>
    <w:rsid w:val="00C17C49"/>
    <w:rsid w:val="00C20DA0"/>
    <w:rsid w:val="00C20F3A"/>
    <w:rsid w:val="00C21939"/>
    <w:rsid w:val="00C21F06"/>
    <w:rsid w:val="00C2477F"/>
    <w:rsid w:val="00C256F1"/>
    <w:rsid w:val="00C25774"/>
    <w:rsid w:val="00C25F25"/>
    <w:rsid w:val="00C267D3"/>
    <w:rsid w:val="00C27C99"/>
    <w:rsid w:val="00C30EB4"/>
    <w:rsid w:val="00C32404"/>
    <w:rsid w:val="00C33B0F"/>
    <w:rsid w:val="00C33F3C"/>
    <w:rsid w:val="00C33FD4"/>
    <w:rsid w:val="00C34F0E"/>
    <w:rsid w:val="00C36174"/>
    <w:rsid w:val="00C370BC"/>
    <w:rsid w:val="00C40353"/>
    <w:rsid w:val="00C40B18"/>
    <w:rsid w:val="00C421C7"/>
    <w:rsid w:val="00C436FF"/>
    <w:rsid w:val="00C43A2D"/>
    <w:rsid w:val="00C44AC9"/>
    <w:rsid w:val="00C44E97"/>
    <w:rsid w:val="00C47F5C"/>
    <w:rsid w:val="00C524F0"/>
    <w:rsid w:val="00C527DB"/>
    <w:rsid w:val="00C5359A"/>
    <w:rsid w:val="00C60E5C"/>
    <w:rsid w:val="00C62A96"/>
    <w:rsid w:val="00C6549B"/>
    <w:rsid w:val="00C665FA"/>
    <w:rsid w:val="00C70E95"/>
    <w:rsid w:val="00C7276A"/>
    <w:rsid w:val="00C73360"/>
    <w:rsid w:val="00C7395C"/>
    <w:rsid w:val="00C759CB"/>
    <w:rsid w:val="00C75CA1"/>
    <w:rsid w:val="00C7630B"/>
    <w:rsid w:val="00C81919"/>
    <w:rsid w:val="00C82B05"/>
    <w:rsid w:val="00C82EE6"/>
    <w:rsid w:val="00C84C37"/>
    <w:rsid w:val="00C858B8"/>
    <w:rsid w:val="00C86CB2"/>
    <w:rsid w:val="00C86CE9"/>
    <w:rsid w:val="00C86DC8"/>
    <w:rsid w:val="00C87ED1"/>
    <w:rsid w:val="00C90B93"/>
    <w:rsid w:val="00C90D8F"/>
    <w:rsid w:val="00C91C71"/>
    <w:rsid w:val="00C95126"/>
    <w:rsid w:val="00C956A6"/>
    <w:rsid w:val="00C96E1F"/>
    <w:rsid w:val="00C973ED"/>
    <w:rsid w:val="00CA05B5"/>
    <w:rsid w:val="00CA273D"/>
    <w:rsid w:val="00CA3027"/>
    <w:rsid w:val="00CA4D0C"/>
    <w:rsid w:val="00CA5553"/>
    <w:rsid w:val="00CA72A5"/>
    <w:rsid w:val="00CA7A74"/>
    <w:rsid w:val="00CA7D6A"/>
    <w:rsid w:val="00CA7DEB"/>
    <w:rsid w:val="00CB055B"/>
    <w:rsid w:val="00CB3B49"/>
    <w:rsid w:val="00CB4394"/>
    <w:rsid w:val="00CB52F9"/>
    <w:rsid w:val="00CC07BF"/>
    <w:rsid w:val="00CC0C23"/>
    <w:rsid w:val="00CC38DD"/>
    <w:rsid w:val="00CC3A62"/>
    <w:rsid w:val="00CC4651"/>
    <w:rsid w:val="00CC6A3D"/>
    <w:rsid w:val="00CD23F1"/>
    <w:rsid w:val="00CD3C7E"/>
    <w:rsid w:val="00CD66EA"/>
    <w:rsid w:val="00CD74BE"/>
    <w:rsid w:val="00CE018E"/>
    <w:rsid w:val="00CE02DE"/>
    <w:rsid w:val="00CE148F"/>
    <w:rsid w:val="00CE1926"/>
    <w:rsid w:val="00CE454F"/>
    <w:rsid w:val="00CE5BE1"/>
    <w:rsid w:val="00CE7A4A"/>
    <w:rsid w:val="00CF0552"/>
    <w:rsid w:val="00CF36AE"/>
    <w:rsid w:val="00CF57BF"/>
    <w:rsid w:val="00CF61A1"/>
    <w:rsid w:val="00CF6826"/>
    <w:rsid w:val="00CF68BF"/>
    <w:rsid w:val="00D01B28"/>
    <w:rsid w:val="00D02499"/>
    <w:rsid w:val="00D048FB"/>
    <w:rsid w:val="00D05339"/>
    <w:rsid w:val="00D05A97"/>
    <w:rsid w:val="00D06743"/>
    <w:rsid w:val="00D10606"/>
    <w:rsid w:val="00D109DF"/>
    <w:rsid w:val="00D1343F"/>
    <w:rsid w:val="00D13AA8"/>
    <w:rsid w:val="00D15893"/>
    <w:rsid w:val="00D16120"/>
    <w:rsid w:val="00D17AAB"/>
    <w:rsid w:val="00D22A6C"/>
    <w:rsid w:val="00D239B5"/>
    <w:rsid w:val="00D242A6"/>
    <w:rsid w:val="00D24927"/>
    <w:rsid w:val="00D256DE"/>
    <w:rsid w:val="00D27A0D"/>
    <w:rsid w:val="00D302BF"/>
    <w:rsid w:val="00D30B6F"/>
    <w:rsid w:val="00D30BBF"/>
    <w:rsid w:val="00D30DF0"/>
    <w:rsid w:val="00D32B72"/>
    <w:rsid w:val="00D3318F"/>
    <w:rsid w:val="00D331D8"/>
    <w:rsid w:val="00D33F15"/>
    <w:rsid w:val="00D342DF"/>
    <w:rsid w:val="00D3542A"/>
    <w:rsid w:val="00D36B5E"/>
    <w:rsid w:val="00D36CDD"/>
    <w:rsid w:val="00D4033C"/>
    <w:rsid w:val="00D407CF"/>
    <w:rsid w:val="00D40E20"/>
    <w:rsid w:val="00D410D9"/>
    <w:rsid w:val="00D41356"/>
    <w:rsid w:val="00D420F7"/>
    <w:rsid w:val="00D42E5F"/>
    <w:rsid w:val="00D446DC"/>
    <w:rsid w:val="00D451BB"/>
    <w:rsid w:val="00D45504"/>
    <w:rsid w:val="00D46373"/>
    <w:rsid w:val="00D46937"/>
    <w:rsid w:val="00D52115"/>
    <w:rsid w:val="00D5346A"/>
    <w:rsid w:val="00D53836"/>
    <w:rsid w:val="00D55767"/>
    <w:rsid w:val="00D55AAC"/>
    <w:rsid w:val="00D569BF"/>
    <w:rsid w:val="00D57DE7"/>
    <w:rsid w:val="00D60A42"/>
    <w:rsid w:val="00D60B36"/>
    <w:rsid w:val="00D638E5"/>
    <w:rsid w:val="00D679FA"/>
    <w:rsid w:val="00D67B66"/>
    <w:rsid w:val="00D67B8C"/>
    <w:rsid w:val="00D70372"/>
    <w:rsid w:val="00D71BA0"/>
    <w:rsid w:val="00D7292A"/>
    <w:rsid w:val="00D7418D"/>
    <w:rsid w:val="00D749DF"/>
    <w:rsid w:val="00D765E6"/>
    <w:rsid w:val="00D815D9"/>
    <w:rsid w:val="00D82755"/>
    <w:rsid w:val="00D82758"/>
    <w:rsid w:val="00D827B8"/>
    <w:rsid w:val="00D82E67"/>
    <w:rsid w:val="00D831AC"/>
    <w:rsid w:val="00D83736"/>
    <w:rsid w:val="00D84FD0"/>
    <w:rsid w:val="00D85719"/>
    <w:rsid w:val="00D86B04"/>
    <w:rsid w:val="00D91E6E"/>
    <w:rsid w:val="00D947D7"/>
    <w:rsid w:val="00D94936"/>
    <w:rsid w:val="00D94AB2"/>
    <w:rsid w:val="00D95675"/>
    <w:rsid w:val="00D974E4"/>
    <w:rsid w:val="00D97926"/>
    <w:rsid w:val="00DA02BE"/>
    <w:rsid w:val="00DA1635"/>
    <w:rsid w:val="00DA190D"/>
    <w:rsid w:val="00DA27C9"/>
    <w:rsid w:val="00DA3557"/>
    <w:rsid w:val="00DA3CD2"/>
    <w:rsid w:val="00DA4061"/>
    <w:rsid w:val="00DA4701"/>
    <w:rsid w:val="00DA4852"/>
    <w:rsid w:val="00DA5CE5"/>
    <w:rsid w:val="00DA6824"/>
    <w:rsid w:val="00DA7593"/>
    <w:rsid w:val="00DB01EC"/>
    <w:rsid w:val="00DB2FF3"/>
    <w:rsid w:val="00DB4691"/>
    <w:rsid w:val="00DB5DE2"/>
    <w:rsid w:val="00DB6313"/>
    <w:rsid w:val="00DB73C0"/>
    <w:rsid w:val="00DC0F36"/>
    <w:rsid w:val="00DC2EF4"/>
    <w:rsid w:val="00DC65F2"/>
    <w:rsid w:val="00DC7876"/>
    <w:rsid w:val="00DC7DD5"/>
    <w:rsid w:val="00DD0925"/>
    <w:rsid w:val="00DD0CF2"/>
    <w:rsid w:val="00DD11B9"/>
    <w:rsid w:val="00DD2C38"/>
    <w:rsid w:val="00DD2C54"/>
    <w:rsid w:val="00DD4869"/>
    <w:rsid w:val="00DD4A09"/>
    <w:rsid w:val="00DD6646"/>
    <w:rsid w:val="00DD6B3F"/>
    <w:rsid w:val="00DD6B40"/>
    <w:rsid w:val="00DE2508"/>
    <w:rsid w:val="00DE2F20"/>
    <w:rsid w:val="00DE3487"/>
    <w:rsid w:val="00DE3ED7"/>
    <w:rsid w:val="00DE4ECB"/>
    <w:rsid w:val="00DE5685"/>
    <w:rsid w:val="00DE7047"/>
    <w:rsid w:val="00DE7526"/>
    <w:rsid w:val="00DE7E5C"/>
    <w:rsid w:val="00DF1291"/>
    <w:rsid w:val="00DF33B9"/>
    <w:rsid w:val="00DF6356"/>
    <w:rsid w:val="00E05CAD"/>
    <w:rsid w:val="00E10768"/>
    <w:rsid w:val="00E1392C"/>
    <w:rsid w:val="00E158CF"/>
    <w:rsid w:val="00E16B1D"/>
    <w:rsid w:val="00E21926"/>
    <w:rsid w:val="00E22AC6"/>
    <w:rsid w:val="00E22C29"/>
    <w:rsid w:val="00E24830"/>
    <w:rsid w:val="00E25206"/>
    <w:rsid w:val="00E26E0E"/>
    <w:rsid w:val="00E318A6"/>
    <w:rsid w:val="00E32094"/>
    <w:rsid w:val="00E32244"/>
    <w:rsid w:val="00E3294F"/>
    <w:rsid w:val="00E40A49"/>
    <w:rsid w:val="00E41C62"/>
    <w:rsid w:val="00E41EE9"/>
    <w:rsid w:val="00E43E35"/>
    <w:rsid w:val="00E4413E"/>
    <w:rsid w:val="00E461D4"/>
    <w:rsid w:val="00E50B37"/>
    <w:rsid w:val="00E52891"/>
    <w:rsid w:val="00E53C0E"/>
    <w:rsid w:val="00E54218"/>
    <w:rsid w:val="00E57C5D"/>
    <w:rsid w:val="00E62285"/>
    <w:rsid w:val="00E62819"/>
    <w:rsid w:val="00E64253"/>
    <w:rsid w:val="00E67CEE"/>
    <w:rsid w:val="00E70793"/>
    <w:rsid w:val="00E71530"/>
    <w:rsid w:val="00E71E25"/>
    <w:rsid w:val="00E73390"/>
    <w:rsid w:val="00E75016"/>
    <w:rsid w:val="00E75AB5"/>
    <w:rsid w:val="00E76344"/>
    <w:rsid w:val="00E81070"/>
    <w:rsid w:val="00E8147F"/>
    <w:rsid w:val="00E82940"/>
    <w:rsid w:val="00E84485"/>
    <w:rsid w:val="00E84DD2"/>
    <w:rsid w:val="00E85A08"/>
    <w:rsid w:val="00E9045F"/>
    <w:rsid w:val="00E90ABD"/>
    <w:rsid w:val="00E91484"/>
    <w:rsid w:val="00E93B33"/>
    <w:rsid w:val="00E953D1"/>
    <w:rsid w:val="00E95945"/>
    <w:rsid w:val="00E95A2D"/>
    <w:rsid w:val="00E96891"/>
    <w:rsid w:val="00E970E5"/>
    <w:rsid w:val="00EA0D4F"/>
    <w:rsid w:val="00EA1F55"/>
    <w:rsid w:val="00EA220F"/>
    <w:rsid w:val="00EA26F4"/>
    <w:rsid w:val="00EA405B"/>
    <w:rsid w:val="00EA414B"/>
    <w:rsid w:val="00EA49A8"/>
    <w:rsid w:val="00EA4ECF"/>
    <w:rsid w:val="00EB0097"/>
    <w:rsid w:val="00EB08B3"/>
    <w:rsid w:val="00EB191F"/>
    <w:rsid w:val="00EB3185"/>
    <w:rsid w:val="00EB31CD"/>
    <w:rsid w:val="00EB4C26"/>
    <w:rsid w:val="00EB6134"/>
    <w:rsid w:val="00EC1A6C"/>
    <w:rsid w:val="00EC1BF7"/>
    <w:rsid w:val="00EC21AB"/>
    <w:rsid w:val="00EC5B9B"/>
    <w:rsid w:val="00EC68E5"/>
    <w:rsid w:val="00ED17E9"/>
    <w:rsid w:val="00ED2086"/>
    <w:rsid w:val="00ED3A27"/>
    <w:rsid w:val="00ED4859"/>
    <w:rsid w:val="00ED586A"/>
    <w:rsid w:val="00ED6FF9"/>
    <w:rsid w:val="00ED7509"/>
    <w:rsid w:val="00ED78B5"/>
    <w:rsid w:val="00ED78E9"/>
    <w:rsid w:val="00EE0E39"/>
    <w:rsid w:val="00EE208B"/>
    <w:rsid w:val="00EE25C9"/>
    <w:rsid w:val="00EE38AF"/>
    <w:rsid w:val="00EE3FC6"/>
    <w:rsid w:val="00EE471C"/>
    <w:rsid w:val="00EE5F14"/>
    <w:rsid w:val="00EF254B"/>
    <w:rsid w:val="00EF4245"/>
    <w:rsid w:val="00EF4FF2"/>
    <w:rsid w:val="00EF5E2A"/>
    <w:rsid w:val="00EF7929"/>
    <w:rsid w:val="00F023D4"/>
    <w:rsid w:val="00F02ACA"/>
    <w:rsid w:val="00F03935"/>
    <w:rsid w:val="00F04353"/>
    <w:rsid w:val="00F04D1A"/>
    <w:rsid w:val="00F050E6"/>
    <w:rsid w:val="00F06D35"/>
    <w:rsid w:val="00F071DE"/>
    <w:rsid w:val="00F12510"/>
    <w:rsid w:val="00F157A8"/>
    <w:rsid w:val="00F20E0C"/>
    <w:rsid w:val="00F2171A"/>
    <w:rsid w:val="00F21DDF"/>
    <w:rsid w:val="00F24BD1"/>
    <w:rsid w:val="00F24C4F"/>
    <w:rsid w:val="00F26537"/>
    <w:rsid w:val="00F27184"/>
    <w:rsid w:val="00F32437"/>
    <w:rsid w:val="00F35438"/>
    <w:rsid w:val="00F3552C"/>
    <w:rsid w:val="00F36BEC"/>
    <w:rsid w:val="00F37DDA"/>
    <w:rsid w:val="00F41ADE"/>
    <w:rsid w:val="00F42246"/>
    <w:rsid w:val="00F423E0"/>
    <w:rsid w:val="00F43C45"/>
    <w:rsid w:val="00F462DC"/>
    <w:rsid w:val="00F46C64"/>
    <w:rsid w:val="00F47DCC"/>
    <w:rsid w:val="00F5032D"/>
    <w:rsid w:val="00F51A75"/>
    <w:rsid w:val="00F51DAC"/>
    <w:rsid w:val="00F53127"/>
    <w:rsid w:val="00F53B0F"/>
    <w:rsid w:val="00F53D77"/>
    <w:rsid w:val="00F544CA"/>
    <w:rsid w:val="00F54784"/>
    <w:rsid w:val="00F55913"/>
    <w:rsid w:val="00F57095"/>
    <w:rsid w:val="00F5782A"/>
    <w:rsid w:val="00F624F4"/>
    <w:rsid w:val="00F62B74"/>
    <w:rsid w:val="00F64D18"/>
    <w:rsid w:val="00F66BF0"/>
    <w:rsid w:val="00F71CEB"/>
    <w:rsid w:val="00F726B2"/>
    <w:rsid w:val="00F727A0"/>
    <w:rsid w:val="00F74630"/>
    <w:rsid w:val="00F7593E"/>
    <w:rsid w:val="00F77609"/>
    <w:rsid w:val="00F81044"/>
    <w:rsid w:val="00F811FA"/>
    <w:rsid w:val="00F8311F"/>
    <w:rsid w:val="00F85E79"/>
    <w:rsid w:val="00F86146"/>
    <w:rsid w:val="00F87815"/>
    <w:rsid w:val="00F87B32"/>
    <w:rsid w:val="00F87CAC"/>
    <w:rsid w:val="00F904A4"/>
    <w:rsid w:val="00F90C77"/>
    <w:rsid w:val="00F9122A"/>
    <w:rsid w:val="00F9278A"/>
    <w:rsid w:val="00F92971"/>
    <w:rsid w:val="00F93BC2"/>
    <w:rsid w:val="00F96299"/>
    <w:rsid w:val="00F96A89"/>
    <w:rsid w:val="00FA0566"/>
    <w:rsid w:val="00FA2F48"/>
    <w:rsid w:val="00FA48DA"/>
    <w:rsid w:val="00FA6D2C"/>
    <w:rsid w:val="00FA6E7E"/>
    <w:rsid w:val="00FA7A19"/>
    <w:rsid w:val="00FA7B65"/>
    <w:rsid w:val="00FB00E0"/>
    <w:rsid w:val="00FB0EB3"/>
    <w:rsid w:val="00FB35AE"/>
    <w:rsid w:val="00FB3BF4"/>
    <w:rsid w:val="00FB4470"/>
    <w:rsid w:val="00FB4BBB"/>
    <w:rsid w:val="00FB5BF6"/>
    <w:rsid w:val="00FB70AA"/>
    <w:rsid w:val="00FB7947"/>
    <w:rsid w:val="00FC3387"/>
    <w:rsid w:val="00FC3642"/>
    <w:rsid w:val="00FC43BE"/>
    <w:rsid w:val="00FC5867"/>
    <w:rsid w:val="00FC7161"/>
    <w:rsid w:val="00FC779A"/>
    <w:rsid w:val="00FD0B2F"/>
    <w:rsid w:val="00FD1C55"/>
    <w:rsid w:val="00FD20DD"/>
    <w:rsid w:val="00FD35E3"/>
    <w:rsid w:val="00FD6076"/>
    <w:rsid w:val="00FE0B74"/>
    <w:rsid w:val="00FE0CE6"/>
    <w:rsid w:val="00FE28F6"/>
    <w:rsid w:val="00FE4B1C"/>
    <w:rsid w:val="00FF029B"/>
    <w:rsid w:val="00FF032A"/>
    <w:rsid w:val="00FF1642"/>
    <w:rsid w:val="00FF1CB5"/>
    <w:rsid w:val="00FF28A0"/>
    <w:rsid w:val="00FF4049"/>
    <w:rsid w:val="00FF42A7"/>
    <w:rsid w:val="00FF4BA3"/>
    <w:rsid w:val="00FF5C51"/>
    <w:rsid w:val="00FF7E51"/>
    <w:rsid w:val="071209E9"/>
    <w:rsid w:val="0C4A2CFE"/>
    <w:rsid w:val="0C9D38A1"/>
    <w:rsid w:val="1DC9A9C1"/>
    <w:rsid w:val="3ABFD6E0"/>
    <w:rsid w:val="3FAA6B8B"/>
    <w:rsid w:val="5342EC51"/>
    <w:rsid w:val="560DA1C7"/>
    <w:rsid w:val="5C3B16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78647DC-7465-4711-80BB-5174277A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088"/>
  </w:style>
  <w:style w:type="paragraph" w:styleId="Heading1">
    <w:name w:val="heading 1"/>
    <w:basedOn w:val="Normal"/>
    <w:next w:val="Normal"/>
    <w:link w:val="Heading1Char"/>
    <w:uiPriority w:val="9"/>
    <w:qFormat/>
    <w:rsid w:val="000336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ootnote Text ALT-F,F1,Footnote Text Char Char,Footnote Text Char Char Char Char,Footnote Text ERA,Footnote Text ERA1,Footnote Text ERA11,Footnote Text ERA12,Footnote Text ERA2,Footnote Text ERA21,Footnote Text ERA3,fn"/>
    <w:basedOn w:val="Normal"/>
    <w:link w:val="FootnoteTextChar"/>
    <w:uiPriority w:val="99"/>
    <w:semiHidden/>
    <w:unhideWhenUsed/>
    <w:qFormat/>
    <w:rsid w:val="00B55E54"/>
    <w:pPr>
      <w:spacing w:after="0" w:line="240" w:lineRule="auto"/>
    </w:pPr>
    <w:rPr>
      <w:sz w:val="20"/>
      <w:szCs w:val="20"/>
    </w:rPr>
  </w:style>
  <w:style w:type="character" w:customStyle="1" w:styleId="FootnoteTextChar">
    <w:name w:val="Footnote Text Char"/>
    <w:aliases w:val="*Footnote Text ALT-F Char,*Footnote Text Char,F1 Char,Footnote Text Char Char Char,Footnote Text Char Char Char Char Char,Footnote Text ERA Char,Footnote Text ERA1 Char,Footnote Text ERA11 Char,Footnote Text ERA2 Char,fn Char"/>
    <w:basedOn w:val="DefaultParagraphFont"/>
    <w:link w:val="FootnoteText"/>
    <w:uiPriority w:val="99"/>
    <w:semiHidden/>
    <w:rsid w:val="00B55E54"/>
    <w:rPr>
      <w:sz w:val="20"/>
      <w:szCs w:val="20"/>
    </w:rPr>
  </w:style>
  <w:style w:type="character" w:styleId="FootnoteReference">
    <w:name w:val="footnote reference"/>
    <w:aliases w:val="*Footnote Reference,*Footnote Reference ALT-R"/>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1Char">
    <w:name w:val="Heading 1 Char"/>
    <w:basedOn w:val="DefaultParagraphFont"/>
    <w:link w:val="Heading1"/>
    <w:uiPriority w:val="9"/>
    <w:rsid w:val="000336E5"/>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1225D9"/>
    <w:rPr>
      <w:color w:val="2B579A"/>
      <w:shd w:val="clear" w:color="auto" w:fill="E1DFDD"/>
    </w:rPr>
  </w:style>
  <w:style w:type="character" w:styleId="UnresolvedMention">
    <w:name w:val="Unresolved Mention"/>
    <w:basedOn w:val="DefaultParagraphFont"/>
    <w:uiPriority w:val="99"/>
    <w:semiHidden/>
    <w:unhideWhenUsed/>
    <w:rsid w:val="004D5D4B"/>
    <w:rPr>
      <w:color w:val="605E5C"/>
      <w:shd w:val="clear" w:color="auto" w:fill="E1DFDD"/>
    </w:rPr>
  </w:style>
  <w:style w:type="character" w:styleId="FollowedHyperlink">
    <w:name w:val="FollowedHyperlink"/>
    <w:basedOn w:val="DefaultParagraphFont"/>
    <w:uiPriority w:val="99"/>
    <w:semiHidden/>
    <w:unhideWhenUsed/>
    <w:rsid w:val="00A65934"/>
    <w:rPr>
      <w:color w:val="800080" w:themeColor="followedHyperlink"/>
      <w:u w:val="single"/>
    </w:rPr>
  </w:style>
  <w:style w:type="paragraph" w:customStyle="1" w:styleId="pf0">
    <w:name w:val="pf0"/>
    <w:basedOn w:val="Normal"/>
    <w:rsid w:val="00DA02BE"/>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01">
    <w:name w:val="cf01"/>
    <w:basedOn w:val="DefaultParagraphFont"/>
    <w:rsid w:val="00DA02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pre/report/tribal-solutions-subsidized-employment-programs-serving-american-indians-and-alaska" TargetMode="External" /><Relationship Id="rId11" Type="http://schemas.openxmlformats.org/officeDocument/2006/relationships/hyperlink" Target="https://www.acf.hhs.gov/opre/project/evaluation-tribal-health-profession-opportunity-grants-hpog-2010-2016" TargetMode="External" /><Relationship Id="rId12" Type="http://schemas.openxmlformats.org/officeDocument/2006/relationships/hyperlink" Target="https://www.acf.hhs.gov/opre/project/study-coordination-tribal-tanf-and-child-welfare-services-grants-2011-2016" TargetMode="External" /><Relationship Id="rId13" Type="http://schemas.openxmlformats.org/officeDocument/2006/relationships/hyperlink" Target="https://www.reginfo.gov/public/do/PRAViewDocument?ref_nbr=201203-0970-002" TargetMode="External" /><Relationship Id="rId14" Type="http://schemas.openxmlformats.org/officeDocument/2006/relationships/hyperlink" Target="https://www.reginfo.gov/public/do/PRAViewDocument?ref_nbr=201408-0970-004" TargetMode="External" /><Relationship Id="rId15" Type="http://schemas.openxmlformats.org/officeDocument/2006/relationships/hyperlink" Target="https://acf.gov/opre/project/tribal-research-center-early-childhood-development-and-systems" TargetMode="External" /><Relationship Id="rId16" Type="http://schemas.openxmlformats.org/officeDocument/2006/relationships/hyperlink" Target="https://doi.org/10.1177/1098214019899164" TargetMode="External" /><Relationship Id="rId17" Type="http://schemas.openxmlformats.org/officeDocument/2006/relationships/hyperlink" Target="https://www.acf.hhs.gov/sites/default/files/documents/cb/tribal_roadmap.pdf"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project/descriptive-study-tribal-temporary-assistance-needy-families-tanf-programs-2011-20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c46f747-ea57-4270-b3d2-ad6ad601fc58" xsi:nil="true"/>
    <lcf76f155ced4ddcb4097134ff3c332f xmlns="2c50b0d9-68f9-41b4-a1d7-f5940d5ced19">
      <Terms xmlns="http://schemas.microsoft.com/office/infopath/2007/PartnerControls"/>
    </lcf76f155ced4ddcb4097134ff3c332f>
    <Citation xmlns="2c50b0d9-68f9-41b4-a1d7-f5940d5ce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06f9cfd1125e81e18e1def435716ad8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a8cb4c90682d5d381d8991b6fd94542a"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c46f747-ea57-4270-b3d2-ad6ad601fc58"/>
    <ds:schemaRef ds:uri="2c50b0d9-68f9-41b4-a1d7-f5940d5ced19"/>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530437C5-8B2A-4686-B698-0A4E1156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20</TotalTime>
  <Pages>16</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Karberg, Elizabeth (ACF)</dc:creator>
  <cp:lastModifiedBy>ACF PRA</cp:lastModifiedBy>
  <cp:revision>6</cp:revision>
  <cp:lastPrinted>2025-02-03T21:06:00Z</cp:lastPrinted>
  <dcterms:created xsi:type="dcterms:W3CDTF">2026-04-22T17:26:00Z</dcterms:created>
  <dcterms:modified xsi:type="dcterms:W3CDTF">2026-05-04T13:24:00Z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