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0D6EC7C4"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8"/>
                    <a:stretch>
                      <a:fillRect/>
                    </a:stretch>
                  </pic:blipFill>
                  <pic:spPr>
                    <a:xfrm>
                      <a:off x="0" y="0"/>
                      <a:ext cx="6391737" cy="1600200"/>
                    </a:xfrm>
                    <a:prstGeom prst="rect">
                      <a:avLst/>
                    </a:prstGeom>
                  </pic:spPr>
                </pic:pic>
              </a:graphicData>
            </a:graphic>
          </wp:anchor>
        </w:drawing>
      </w:r>
      <w:r w:rsidR="005C6CC8">
        <w:rPr>
          <w:rFonts w:ascii="Times New Roman" w:hAnsi="Times New Roman" w:cs="Times New Roman"/>
          <w:b/>
          <w:sz w:val="24"/>
          <w:szCs w:val="24"/>
        </w:rPr>
        <w:t xml:space="preserve">I would but then I </w:t>
      </w:r>
      <w:r w:rsidR="005C6CC8">
        <w:rPr>
          <w:rFonts w:ascii="Times New Roman" w:hAnsi="Times New Roman" w:cs="Times New Roman"/>
          <w:b/>
          <w:sz w:val="24"/>
          <w:szCs w:val="24"/>
        </w:rPr>
        <w:t>w</w:t>
      </w:r>
      <w:r w:rsidR="0007656B">
        <w:rPr>
          <w:rFonts w:ascii="Times New Roman" w:hAnsi="Times New Roman" w:cs="Times New Roman"/>
          <w:b/>
          <w:sz w:val="24"/>
          <w:szCs w:val="24"/>
        </w:rPr>
        <w:t>I’m</w:t>
      </w:r>
      <w:r w:rsidR="0007656B">
        <w:rPr>
          <w:rFonts w:ascii="Times New Roman" w:hAnsi="Times New Roman" w:cs="Times New Roman"/>
          <w:b/>
          <w:sz w:val="24"/>
          <w:szCs w:val="24"/>
        </w:rPr>
        <w:t xml:space="preserve"> </w:t>
      </w:r>
      <w:r w:rsidR="0007656B">
        <w:rPr>
          <w:rFonts w:ascii="Times New Roman" w:hAnsi="Times New Roman" w:cs="Times New Roman"/>
          <w:b/>
          <w:sz w:val="24"/>
          <w:szCs w:val="24"/>
        </w:rPr>
        <w:t>sorr</w:t>
      </w:r>
    </w:p>
    <w:p w:rsidR="00CF001C" w:rsidP="00C474DB" w14:paraId="6DF26339" w14:textId="77777777">
      <w:pPr>
        <w:spacing w:after="0" w:line="240" w:lineRule="auto"/>
        <w:jc w:val="both"/>
        <w:rPr>
          <w:rFonts w:ascii="Times New Roman" w:hAnsi="Times New Roman" w:cs="Times New Roman"/>
          <w:b/>
          <w:sz w:val="24"/>
          <w:szCs w:val="24"/>
        </w:rPr>
      </w:pPr>
    </w:p>
    <w:p w:rsidR="00CF001C" w:rsidP="00C474DB" w14:paraId="06D56451" w14:textId="77777777">
      <w:pPr>
        <w:spacing w:after="0" w:line="240" w:lineRule="auto"/>
        <w:jc w:val="both"/>
        <w:rPr>
          <w:rFonts w:ascii="Times New Roman" w:hAnsi="Times New Roman" w:cs="Times New Roman"/>
          <w:b/>
          <w:sz w:val="24"/>
          <w:szCs w:val="24"/>
        </w:rPr>
      </w:pPr>
    </w:p>
    <w:p w:rsidR="00AA57BD" w:rsidP="00C474DB" w14:paraId="43762C66" w14:textId="77777777">
      <w:pPr>
        <w:spacing w:after="0" w:line="240" w:lineRule="auto"/>
        <w:jc w:val="both"/>
        <w:rPr>
          <w:rFonts w:ascii="Times New Roman" w:hAnsi="Times New Roman" w:cs="Times New Roman"/>
          <w:b/>
          <w:sz w:val="24"/>
          <w:szCs w:val="24"/>
        </w:rPr>
      </w:pPr>
    </w:p>
    <w:p w:rsidR="00AA57BD" w:rsidP="00C474DB" w14:paraId="27922F01" w14:textId="77777777">
      <w:pPr>
        <w:spacing w:after="0" w:line="240" w:lineRule="auto"/>
        <w:jc w:val="both"/>
        <w:rPr>
          <w:rFonts w:ascii="Times New Roman" w:hAnsi="Times New Roman" w:cs="Times New Roman"/>
          <w:b/>
          <w:sz w:val="24"/>
          <w:szCs w:val="24"/>
        </w:rPr>
      </w:pPr>
    </w:p>
    <w:p w:rsidR="00AA57BD" w:rsidP="00C474DB" w14:paraId="2E220D0F" w14:textId="77777777">
      <w:pPr>
        <w:spacing w:after="0" w:line="240" w:lineRule="auto"/>
        <w:jc w:val="both"/>
        <w:rPr>
          <w:rFonts w:ascii="Times New Roman" w:hAnsi="Times New Roman" w:cs="Times New Roman"/>
          <w:b/>
          <w:sz w:val="24"/>
          <w:szCs w:val="24"/>
        </w:rPr>
      </w:pPr>
    </w:p>
    <w:p w:rsidR="00001C53" w:rsidRPr="008C7132" w:rsidP="00C474DB" w14:paraId="6B5BCE2A"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3C0119AB" w14:textId="77777777">
      <w:pPr>
        <w:spacing w:after="0" w:line="240" w:lineRule="auto"/>
        <w:jc w:val="both"/>
        <w:rPr>
          <w:rFonts w:ascii="Times New Roman" w:hAnsi="Times New Roman" w:cs="Times New Roman"/>
          <w:b/>
          <w:sz w:val="24"/>
          <w:szCs w:val="24"/>
        </w:rPr>
      </w:pPr>
    </w:p>
    <w:p w:rsidR="00B87E91" w:rsidRPr="008C7132" w:rsidP="69ADC467" w14:paraId="744D29A2" w14:textId="709CA220">
      <w:pPr>
        <w:spacing w:after="0" w:line="240" w:lineRule="auto"/>
        <w:jc w:val="both"/>
        <w:rPr>
          <w:rFonts w:ascii="Times New Roman" w:hAnsi="Times New Roman" w:cs="Times New Roman"/>
          <w:sz w:val="24"/>
          <w:szCs w:val="24"/>
        </w:rPr>
      </w:pPr>
      <w:r w:rsidRPr="69ADC467">
        <w:rPr>
          <w:rFonts w:ascii="Times New Roman" w:hAnsi="Times New Roman" w:cs="Times New Roman"/>
          <w:b/>
          <w:bCs/>
          <w:sz w:val="24"/>
          <w:szCs w:val="24"/>
        </w:rPr>
        <w:t>TO:</w:t>
      </w:r>
      <w:r>
        <w:tab/>
      </w:r>
      <w:r>
        <w:tab/>
      </w:r>
      <w:r>
        <w:tab/>
      </w:r>
      <w:r>
        <w:tab/>
      </w:r>
      <w:r w:rsidRPr="69ADC467" w:rsidR="00BE4E44">
        <w:rPr>
          <w:rFonts w:ascii="Times New Roman" w:hAnsi="Times New Roman" w:cs="Times New Roman"/>
          <w:color w:val="000000" w:themeColor="text1"/>
          <w:sz w:val="24"/>
          <w:szCs w:val="24"/>
        </w:rPr>
        <w:t>Office of the Chief Statistician of the United States</w:t>
      </w:r>
    </w:p>
    <w:p w:rsidR="00B87E91" w:rsidRPr="008C7132" w:rsidP="69ADC467" w14:paraId="17DEE7B6" w14:textId="5C7EF302">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Office of Management and Budget</w:t>
      </w:r>
    </w:p>
    <w:p w:rsidR="00B87E91" w:rsidRPr="008C7132" w:rsidP="00C474DB" w14:paraId="5D6BEBDC" w14:textId="77777777">
      <w:pPr>
        <w:spacing w:after="0" w:line="240" w:lineRule="auto"/>
        <w:jc w:val="both"/>
        <w:rPr>
          <w:rFonts w:ascii="Times New Roman" w:hAnsi="Times New Roman" w:cs="Times New Roman"/>
          <w:sz w:val="24"/>
          <w:szCs w:val="24"/>
        </w:rPr>
      </w:pPr>
    </w:p>
    <w:p w:rsidR="00B87E91" w:rsidRPr="008C7132" w:rsidP="69ADC467" w14:paraId="37287C41" w14:textId="498C885F">
      <w:pPr>
        <w:spacing w:after="0" w:line="240" w:lineRule="auto"/>
        <w:jc w:val="both"/>
        <w:rPr>
          <w:rFonts w:ascii="Times New Roman" w:hAnsi="Times New Roman" w:cs="Times New Roman"/>
          <w:sz w:val="24"/>
          <w:szCs w:val="24"/>
        </w:rPr>
      </w:pPr>
      <w:r w:rsidRPr="69ADC467">
        <w:rPr>
          <w:rFonts w:ascii="Times New Roman" w:hAnsi="Times New Roman" w:cs="Times New Roman"/>
          <w:b/>
          <w:bCs/>
          <w:sz w:val="24"/>
          <w:szCs w:val="24"/>
        </w:rPr>
        <w:t>FROM</w:t>
      </w:r>
      <w:r w:rsidRPr="69ADC467" w:rsidR="00615591">
        <w:rPr>
          <w:rFonts w:ascii="Times New Roman" w:hAnsi="Times New Roman" w:cs="Times New Roman"/>
          <w:b/>
          <w:bCs/>
          <w:sz w:val="24"/>
          <w:szCs w:val="24"/>
        </w:rPr>
        <w:t>:</w:t>
      </w:r>
      <w:r w:rsidR="00615591">
        <w:tab/>
      </w:r>
      <w:r w:rsidR="00615591">
        <w:tab/>
      </w:r>
      <w:r w:rsidR="00615591">
        <w:tab/>
      </w:r>
      <w:r w:rsidRPr="69ADC467" w:rsidR="6FDBB67E">
        <w:rPr>
          <w:rFonts w:ascii="Times New Roman" w:hAnsi="Times New Roman" w:cs="Times New Roman"/>
          <w:sz w:val="24"/>
          <w:szCs w:val="24"/>
        </w:rPr>
        <w:t>Bureau of Justice Statistics</w:t>
      </w:r>
    </w:p>
    <w:p w:rsidR="00B87E91" w:rsidRPr="008C7132" w:rsidP="00C474DB" w14:paraId="27339033" w14:textId="77777777">
      <w:pPr>
        <w:spacing w:after="0" w:line="240" w:lineRule="auto"/>
        <w:jc w:val="both"/>
        <w:rPr>
          <w:rFonts w:ascii="Times New Roman" w:hAnsi="Times New Roman" w:cs="Times New Roman"/>
          <w:sz w:val="24"/>
          <w:szCs w:val="24"/>
        </w:rPr>
      </w:pPr>
    </w:p>
    <w:p w:rsidR="00B87E91" w:rsidRPr="008C7132" w:rsidP="00C474DB" w14:paraId="002FAC0E" w14:textId="3D24BEAC">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A8666D">
        <w:rPr>
          <w:rFonts w:ascii="Times New Roman" w:hAnsi="Times New Roman" w:cs="Times New Roman"/>
          <w:bCs/>
          <w:sz w:val="24"/>
          <w:szCs w:val="24"/>
        </w:rPr>
        <w:t>May</w:t>
      </w:r>
      <w:r w:rsidRPr="00BE0F03" w:rsidR="00A8666D">
        <w:rPr>
          <w:rFonts w:ascii="Times New Roman" w:hAnsi="Times New Roman" w:cs="Times New Roman"/>
          <w:bCs/>
          <w:sz w:val="24"/>
          <w:szCs w:val="24"/>
        </w:rPr>
        <w:t xml:space="preserve"> </w:t>
      </w:r>
      <w:r w:rsidR="00F72602">
        <w:rPr>
          <w:rFonts w:ascii="Times New Roman" w:hAnsi="Times New Roman" w:cs="Times New Roman"/>
          <w:bCs/>
          <w:sz w:val="24"/>
          <w:szCs w:val="24"/>
        </w:rPr>
        <w:t>29</w:t>
      </w:r>
      <w:r w:rsidRPr="00BE0F03" w:rsidR="00F87F3B">
        <w:rPr>
          <w:rFonts w:ascii="Times New Roman" w:hAnsi="Times New Roman" w:cs="Times New Roman"/>
          <w:bCs/>
          <w:sz w:val="24"/>
          <w:szCs w:val="24"/>
        </w:rPr>
        <w:t xml:space="preserve">, </w:t>
      </w:r>
      <w:r w:rsidR="00F87F3B">
        <w:rPr>
          <w:rFonts w:ascii="Times New Roman" w:hAnsi="Times New Roman" w:cs="Times New Roman"/>
          <w:sz w:val="24"/>
          <w:szCs w:val="24"/>
        </w:rPr>
        <w:t>202</w:t>
      </w:r>
      <w:r w:rsidR="00BE0F03">
        <w:rPr>
          <w:rFonts w:ascii="Times New Roman" w:hAnsi="Times New Roman" w:cs="Times New Roman"/>
          <w:sz w:val="24"/>
          <w:szCs w:val="24"/>
        </w:rPr>
        <w:t>5</w:t>
      </w:r>
    </w:p>
    <w:p w:rsidR="00B87E91" w:rsidRPr="008C7132" w:rsidP="00C474DB" w14:paraId="3FE8390D" w14:textId="77777777">
      <w:pPr>
        <w:spacing w:after="0" w:line="240" w:lineRule="auto"/>
        <w:jc w:val="both"/>
        <w:rPr>
          <w:rFonts w:ascii="Times New Roman" w:hAnsi="Times New Roman" w:cs="Times New Roman"/>
          <w:sz w:val="24"/>
          <w:szCs w:val="24"/>
        </w:rPr>
      </w:pPr>
    </w:p>
    <w:p w:rsidR="00B87E91" w:rsidRPr="00D827C7" w:rsidP="008B42F1" w14:paraId="4AE188C2" w14:textId="5D03221F">
      <w:pPr>
        <w:spacing w:after="0" w:line="240" w:lineRule="auto"/>
        <w:ind w:left="2880" w:hanging="2880"/>
        <w:rPr>
          <w:rFonts w:ascii="Times New Roman" w:hAnsi="Times New Roman" w:cs="Times New Roman"/>
          <w:sz w:val="24"/>
          <w:szCs w:val="24"/>
        </w:rPr>
      </w:pPr>
      <w:r w:rsidRPr="40A68EC9">
        <w:rPr>
          <w:rFonts w:ascii="Times New Roman" w:hAnsi="Times New Roman" w:cs="Times New Roman"/>
          <w:b/>
          <w:bCs/>
          <w:sz w:val="24"/>
          <w:szCs w:val="24"/>
        </w:rPr>
        <w:t>SUBJECT:</w:t>
      </w:r>
      <w:r>
        <w:tab/>
      </w:r>
      <w:r w:rsidRPr="40A68EC9">
        <w:rPr>
          <w:rFonts w:ascii="Times New Roman" w:hAnsi="Times New Roman" w:cs="Times New Roman"/>
          <w:sz w:val="24"/>
          <w:szCs w:val="24"/>
        </w:rPr>
        <w:t>BJS request</w:t>
      </w:r>
      <w:r w:rsidRPr="40A68EC9" w:rsidR="007B0A41">
        <w:rPr>
          <w:rFonts w:ascii="Times New Roman" w:hAnsi="Times New Roman" w:cs="Times New Roman"/>
          <w:sz w:val="24"/>
          <w:szCs w:val="24"/>
        </w:rPr>
        <w:t>s</w:t>
      </w:r>
      <w:r w:rsidRPr="40A68EC9">
        <w:rPr>
          <w:rFonts w:ascii="Times New Roman" w:hAnsi="Times New Roman" w:cs="Times New Roman"/>
          <w:sz w:val="24"/>
          <w:szCs w:val="24"/>
        </w:rPr>
        <w:t xml:space="preserve"> to </w:t>
      </w:r>
      <w:r w:rsidRPr="40A68EC9" w:rsidR="004C6432">
        <w:rPr>
          <w:rFonts w:ascii="Times New Roman" w:hAnsi="Times New Roman" w:cs="Times New Roman"/>
          <w:sz w:val="24"/>
          <w:szCs w:val="24"/>
        </w:rPr>
        <w:t xml:space="preserve">conduct </w:t>
      </w:r>
      <w:r w:rsidRPr="40A68EC9" w:rsidR="00F87F3B">
        <w:rPr>
          <w:rFonts w:ascii="Times New Roman" w:hAnsi="Times New Roman" w:cs="Times New Roman"/>
          <w:sz w:val="24"/>
          <w:szCs w:val="24"/>
        </w:rPr>
        <w:t xml:space="preserve">cognitive </w:t>
      </w:r>
      <w:r w:rsidRPr="40A68EC9" w:rsidR="0006290E">
        <w:rPr>
          <w:rFonts w:ascii="Times New Roman" w:hAnsi="Times New Roman" w:cs="Times New Roman"/>
          <w:sz w:val="24"/>
          <w:szCs w:val="24"/>
        </w:rPr>
        <w:t>testing</w:t>
      </w:r>
      <w:r w:rsidRPr="40A68EC9" w:rsidR="004C6432">
        <w:rPr>
          <w:rFonts w:ascii="Times New Roman" w:hAnsi="Times New Roman" w:cs="Times New Roman"/>
          <w:sz w:val="24"/>
          <w:szCs w:val="24"/>
        </w:rPr>
        <w:t xml:space="preserve"> for the</w:t>
      </w:r>
      <w:r w:rsidR="00A82008">
        <w:rPr>
          <w:rFonts w:ascii="Times New Roman" w:hAnsi="Times New Roman" w:cs="Times New Roman"/>
          <w:sz w:val="24"/>
          <w:szCs w:val="24"/>
        </w:rPr>
        <w:t xml:space="preserve"> </w:t>
      </w:r>
      <w:r w:rsidRPr="002160D1" w:rsidR="00A82008">
        <w:rPr>
          <w:rFonts w:ascii="Times New Roman" w:hAnsi="Times New Roman" w:cs="Times New Roman"/>
          <w:sz w:val="24"/>
          <w:szCs w:val="24"/>
        </w:rPr>
        <w:t>Understanding</w:t>
      </w:r>
      <w:r w:rsidRPr="002160D1" w:rsidR="004C6432">
        <w:rPr>
          <w:rFonts w:ascii="Times New Roman" w:hAnsi="Times New Roman" w:cs="Times New Roman"/>
          <w:sz w:val="24"/>
          <w:szCs w:val="24"/>
        </w:rPr>
        <w:t xml:space="preserve"> </w:t>
      </w:r>
      <w:r w:rsidRPr="002160D1" w:rsidR="00AF3E04">
        <w:rPr>
          <w:rFonts w:ascii="Times New Roman" w:hAnsi="Times New Roman" w:cs="Times New Roman"/>
          <w:sz w:val="24"/>
          <w:szCs w:val="24"/>
        </w:rPr>
        <w:t xml:space="preserve">Maternal Health in </w:t>
      </w:r>
      <w:r w:rsidRPr="002160D1" w:rsidR="00A82008">
        <w:rPr>
          <w:rFonts w:ascii="Times New Roman" w:hAnsi="Times New Roman" w:cs="Times New Roman"/>
          <w:sz w:val="24"/>
          <w:szCs w:val="24"/>
        </w:rPr>
        <w:t xml:space="preserve">Local </w:t>
      </w:r>
      <w:r w:rsidRPr="002160D1" w:rsidR="00AF3E04">
        <w:rPr>
          <w:rFonts w:ascii="Times New Roman" w:hAnsi="Times New Roman" w:cs="Times New Roman"/>
          <w:sz w:val="24"/>
          <w:szCs w:val="24"/>
        </w:rPr>
        <w:t>Jail</w:t>
      </w:r>
      <w:r w:rsidRPr="002160D1" w:rsidR="52567D4F">
        <w:rPr>
          <w:rFonts w:ascii="Times New Roman" w:hAnsi="Times New Roman" w:cs="Times New Roman"/>
          <w:sz w:val="24"/>
          <w:szCs w:val="24"/>
        </w:rPr>
        <w:t xml:space="preserve">s </w:t>
      </w:r>
      <w:r w:rsidRPr="40A68EC9" w:rsidR="52567D4F">
        <w:rPr>
          <w:rFonts w:ascii="Times New Roman" w:hAnsi="Times New Roman" w:cs="Times New Roman"/>
          <w:sz w:val="24"/>
          <w:szCs w:val="24"/>
        </w:rPr>
        <w:t>data collection</w:t>
      </w:r>
      <w:r w:rsidRPr="40A68EC9" w:rsidR="008F425B">
        <w:rPr>
          <w:rFonts w:ascii="Times New Roman" w:hAnsi="Times New Roman" w:cs="Times New Roman"/>
          <w:sz w:val="24"/>
          <w:szCs w:val="24"/>
        </w:rPr>
        <w:t xml:space="preserve">, </w:t>
      </w:r>
      <w:r w:rsidRPr="40A68EC9" w:rsidR="00B251C9">
        <w:rPr>
          <w:rFonts w:ascii="Times New Roman" w:hAnsi="Times New Roman" w:cs="Times New Roman"/>
          <w:sz w:val="24"/>
          <w:szCs w:val="24"/>
        </w:rPr>
        <w:t>under the</w:t>
      </w:r>
      <w:r w:rsidRPr="40A68EC9" w:rsidR="008F425B">
        <w:rPr>
          <w:rFonts w:ascii="Times New Roman" w:hAnsi="Times New Roman" w:cs="Times New Roman"/>
          <w:sz w:val="24"/>
          <w:szCs w:val="24"/>
        </w:rPr>
        <w:t xml:space="preserve"> OMB</w:t>
      </w:r>
      <w:r w:rsidRPr="40A68EC9" w:rsidR="00B251C9">
        <w:rPr>
          <w:rFonts w:ascii="Times New Roman" w:hAnsi="Times New Roman" w:cs="Times New Roman"/>
          <w:sz w:val="24"/>
          <w:szCs w:val="24"/>
        </w:rPr>
        <w:t xml:space="preserve"> generic clearance agreement </w:t>
      </w:r>
      <w:r w:rsidRPr="40A68EC9" w:rsidR="008F425B">
        <w:rPr>
          <w:rFonts w:ascii="Times New Roman" w:hAnsi="Times New Roman" w:cs="Times New Roman"/>
          <w:sz w:val="24"/>
          <w:szCs w:val="24"/>
        </w:rPr>
        <w:t>(</w:t>
      </w:r>
      <w:r w:rsidRPr="40A68EC9" w:rsidR="00B251C9">
        <w:rPr>
          <w:rFonts w:ascii="Times New Roman" w:hAnsi="Times New Roman" w:cs="Times New Roman"/>
          <w:sz w:val="24"/>
          <w:szCs w:val="24"/>
        </w:rPr>
        <w:t xml:space="preserve">OMB Number </w:t>
      </w:r>
      <w:r w:rsidRPr="40A68EC9" w:rsidR="00E2405C">
        <w:rPr>
          <w:rFonts w:ascii="Times New Roman" w:hAnsi="Times New Roman" w:cs="Times New Roman"/>
          <w:sz w:val="24"/>
          <w:szCs w:val="24"/>
        </w:rPr>
        <w:t>1121-</w:t>
      </w:r>
      <w:r w:rsidRPr="40A68EC9" w:rsidR="00D02B88">
        <w:rPr>
          <w:rFonts w:ascii="Times New Roman" w:hAnsi="Times New Roman" w:cs="Times New Roman"/>
          <w:sz w:val="24"/>
          <w:szCs w:val="24"/>
        </w:rPr>
        <w:t>0339</w:t>
      </w:r>
      <w:r w:rsidRPr="40A68EC9" w:rsidR="008F425B">
        <w:rPr>
          <w:rFonts w:ascii="Times New Roman" w:hAnsi="Times New Roman" w:cs="Times New Roman"/>
          <w:sz w:val="24"/>
          <w:szCs w:val="24"/>
        </w:rPr>
        <w:t>).</w:t>
      </w:r>
      <w:r w:rsidRPr="40A68EC9" w:rsidR="00CA37E1">
        <w:rPr>
          <w:rFonts w:ascii="Times New Roman" w:hAnsi="Times New Roman" w:cs="Times New Roman"/>
          <w:sz w:val="24"/>
          <w:szCs w:val="24"/>
        </w:rPr>
        <w:t xml:space="preserve"> </w:t>
      </w:r>
    </w:p>
    <w:p w:rsidR="00001C53" w:rsidRPr="00D827C7" w:rsidP="00C474DB" w14:paraId="494844F4" w14:textId="77777777">
      <w:pPr>
        <w:spacing w:after="0" w:line="240" w:lineRule="auto"/>
        <w:jc w:val="both"/>
        <w:rPr>
          <w:rFonts w:ascii="Times New Roman" w:hAnsi="Times New Roman" w:cs="Times New Roman"/>
          <w:b/>
          <w:sz w:val="24"/>
          <w:szCs w:val="24"/>
          <w:u w:val="single"/>
        </w:rPr>
      </w:pPr>
      <w:r w:rsidRPr="00D827C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D827C7" w:rsidP="00C474DB" w14:paraId="748A339B" w14:textId="77777777">
      <w:pPr>
        <w:spacing w:after="0" w:line="240" w:lineRule="auto"/>
        <w:jc w:val="both"/>
        <w:rPr>
          <w:rFonts w:ascii="Times New Roman" w:hAnsi="Times New Roman" w:cs="Times New Roman"/>
          <w:b/>
          <w:sz w:val="24"/>
          <w:szCs w:val="24"/>
          <w:u w:val="single"/>
        </w:rPr>
      </w:pPr>
    </w:p>
    <w:p w:rsidR="00E2405C" w:rsidRPr="00941744" w:rsidP="00811BF0" w14:paraId="74EAC1E2" w14:textId="77777777">
      <w:pPr>
        <w:pStyle w:val="Heading1"/>
        <w:rPr>
          <w:sz w:val="26"/>
          <w:szCs w:val="26"/>
        </w:rPr>
      </w:pPr>
      <w:r w:rsidRPr="00941744">
        <w:rPr>
          <w:sz w:val="26"/>
          <w:szCs w:val="26"/>
        </w:rPr>
        <w:t>Summary of Current Request</w:t>
      </w:r>
    </w:p>
    <w:p w:rsidR="00AE5765" w:rsidP="69ADC467" w14:paraId="63D6AE24" w14:textId="51CD55F8">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The Bureau of Justice Statistics (BJS) is requesting clearance under the OMB generic clearance agreement (OMB Control #1121-0339</w:t>
      </w:r>
      <w:r w:rsidR="007464C9">
        <w:rPr>
          <w:rFonts w:ascii="Times New Roman" w:hAnsi="Times New Roman" w:cs="Times New Roman"/>
          <w:sz w:val="24"/>
          <w:szCs w:val="24"/>
        </w:rPr>
        <w:t>, exp. 01/31/2028</w:t>
      </w:r>
      <w:r w:rsidRPr="69ADC467">
        <w:rPr>
          <w:rFonts w:ascii="Times New Roman" w:hAnsi="Times New Roman" w:cs="Times New Roman"/>
          <w:sz w:val="24"/>
          <w:szCs w:val="24"/>
        </w:rPr>
        <w:t xml:space="preserve">) to conduct </w:t>
      </w:r>
      <w:r w:rsidRPr="69ADC467" w:rsidR="2D647D61">
        <w:rPr>
          <w:rFonts w:ascii="Times New Roman" w:hAnsi="Times New Roman" w:cs="Times New Roman"/>
          <w:sz w:val="24"/>
          <w:szCs w:val="24"/>
        </w:rPr>
        <w:t xml:space="preserve">cognitive testing of </w:t>
      </w:r>
      <w:r w:rsidRPr="69ADC467">
        <w:rPr>
          <w:rFonts w:ascii="Times New Roman" w:hAnsi="Times New Roman" w:cs="Times New Roman"/>
          <w:sz w:val="24"/>
          <w:szCs w:val="24"/>
        </w:rPr>
        <w:t xml:space="preserve">a maternal health </w:t>
      </w:r>
      <w:r w:rsidRPr="69ADC467" w:rsidR="211E71D9">
        <w:rPr>
          <w:rFonts w:ascii="Times New Roman" w:hAnsi="Times New Roman" w:cs="Times New Roman"/>
          <w:sz w:val="24"/>
          <w:szCs w:val="24"/>
        </w:rPr>
        <w:t>data collection instrument</w:t>
      </w:r>
      <w:r w:rsidRPr="69ADC467" w:rsidR="00880CDB">
        <w:rPr>
          <w:rFonts w:ascii="Times New Roman" w:hAnsi="Times New Roman" w:cs="Times New Roman"/>
          <w:sz w:val="24"/>
          <w:szCs w:val="24"/>
        </w:rPr>
        <w:t xml:space="preserve">, </w:t>
      </w:r>
      <w:r w:rsidRPr="69ADC467" w:rsidR="00767CEA">
        <w:rPr>
          <w:rFonts w:ascii="Times New Roman" w:hAnsi="Times New Roman" w:cs="Times New Roman"/>
          <w:sz w:val="24"/>
          <w:szCs w:val="24"/>
        </w:rPr>
        <w:t xml:space="preserve">called </w:t>
      </w:r>
      <w:r w:rsidRPr="69ADC467" w:rsidR="00880CDB">
        <w:rPr>
          <w:rFonts w:ascii="Times New Roman" w:hAnsi="Times New Roman" w:cs="Times New Roman"/>
          <w:sz w:val="24"/>
          <w:szCs w:val="24"/>
        </w:rPr>
        <w:t>Understanding Maternal Health in Local Jails</w:t>
      </w:r>
      <w:r w:rsidRPr="69ADC467" w:rsidR="00F14533">
        <w:rPr>
          <w:rFonts w:ascii="Times New Roman" w:hAnsi="Times New Roman" w:cs="Times New Roman"/>
          <w:sz w:val="24"/>
          <w:szCs w:val="24"/>
        </w:rPr>
        <w:t>,</w:t>
      </w:r>
      <w:r w:rsidRPr="69ADC467" w:rsidR="211E71D9">
        <w:rPr>
          <w:rFonts w:ascii="Times New Roman" w:hAnsi="Times New Roman" w:cs="Times New Roman"/>
          <w:sz w:val="24"/>
          <w:szCs w:val="24"/>
        </w:rPr>
        <w:t xml:space="preserve"> </w:t>
      </w:r>
      <w:r w:rsidRPr="69ADC467">
        <w:rPr>
          <w:rFonts w:ascii="Times New Roman" w:hAnsi="Times New Roman" w:cs="Times New Roman"/>
          <w:sz w:val="24"/>
          <w:szCs w:val="24"/>
        </w:rPr>
        <w:t>to understand the issues involved in measuring health, health services, and health outcomes of incarcerated pregnant women</w:t>
      </w:r>
      <w:r w:rsidRPr="69ADC467" w:rsidR="008C0CEE">
        <w:rPr>
          <w:rFonts w:ascii="Times New Roman" w:hAnsi="Times New Roman" w:cs="Times New Roman"/>
          <w:sz w:val="24"/>
          <w:szCs w:val="24"/>
        </w:rPr>
        <w:t xml:space="preserve"> in jails</w:t>
      </w:r>
      <w:r w:rsidRPr="69ADC467">
        <w:rPr>
          <w:rFonts w:ascii="Times New Roman" w:hAnsi="Times New Roman" w:cs="Times New Roman"/>
          <w:sz w:val="24"/>
          <w:szCs w:val="24"/>
        </w:rPr>
        <w:t xml:space="preserve">. </w:t>
      </w:r>
    </w:p>
    <w:p w:rsidR="002F6618" w:rsidP="69ADC467" w14:paraId="16219EF9" w14:textId="77777777">
      <w:pPr>
        <w:spacing w:after="0" w:line="240" w:lineRule="auto"/>
        <w:rPr>
          <w:rFonts w:ascii="Times New Roman" w:hAnsi="Times New Roman" w:cs="Times New Roman"/>
          <w:sz w:val="24"/>
          <w:szCs w:val="24"/>
        </w:rPr>
      </w:pPr>
    </w:p>
    <w:p w:rsidR="002F6618" w:rsidRPr="00941744" w:rsidP="00811BF0" w14:paraId="69F32DA4" w14:textId="77777777">
      <w:pPr>
        <w:pStyle w:val="Heading1"/>
        <w:rPr>
          <w:sz w:val="26"/>
          <w:szCs w:val="26"/>
        </w:rPr>
      </w:pPr>
      <w:r w:rsidRPr="00941744">
        <w:rPr>
          <w:sz w:val="26"/>
          <w:szCs w:val="26"/>
        </w:rPr>
        <w:t>Introduction</w:t>
      </w:r>
    </w:p>
    <w:p w:rsidR="00D170A7" w:rsidP="69ADC467" w14:paraId="412B10CF" w14:textId="686F92B6">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 xml:space="preserve">BJS requests clearance </w:t>
      </w:r>
      <w:r w:rsidRPr="69ADC467">
        <w:rPr>
          <w:rFonts w:ascii="Times New Roman" w:hAnsi="Times New Roman" w:cs="Times New Roman"/>
          <w:sz w:val="24"/>
          <w:szCs w:val="24"/>
        </w:rPr>
        <w:t>to:</w:t>
      </w:r>
      <w:r w:rsidRPr="69ADC467">
        <w:rPr>
          <w:rFonts w:ascii="Times New Roman" w:hAnsi="Times New Roman" w:cs="Times New Roman"/>
          <w:sz w:val="24"/>
          <w:szCs w:val="24"/>
        </w:rPr>
        <w:t xml:space="preserve"> 1) contact up to </w:t>
      </w:r>
      <w:r w:rsidRPr="69ADC467" w:rsidR="00A82008">
        <w:rPr>
          <w:rFonts w:ascii="Times New Roman" w:hAnsi="Times New Roman" w:cs="Times New Roman"/>
          <w:sz w:val="24"/>
          <w:szCs w:val="24"/>
        </w:rPr>
        <w:t xml:space="preserve">30 </w:t>
      </w:r>
      <w:r w:rsidRPr="69ADC467">
        <w:rPr>
          <w:rFonts w:ascii="Times New Roman" w:hAnsi="Times New Roman" w:cs="Times New Roman"/>
          <w:sz w:val="24"/>
          <w:szCs w:val="24"/>
        </w:rPr>
        <w:t xml:space="preserve">leaders of </w:t>
      </w:r>
      <w:r w:rsidRPr="69ADC467" w:rsidR="00FE7888">
        <w:rPr>
          <w:rFonts w:ascii="Times New Roman" w:hAnsi="Times New Roman" w:cs="Times New Roman"/>
          <w:sz w:val="24"/>
          <w:szCs w:val="24"/>
        </w:rPr>
        <w:t xml:space="preserve">jails </w:t>
      </w:r>
      <w:r w:rsidRPr="69ADC467">
        <w:rPr>
          <w:rFonts w:ascii="Times New Roman" w:hAnsi="Times New Roman" w:cs="Times New Roman"/>
          <w:sz w:val="24"/>
          <w:szCs w:val="24"/>
        </w:rPr>
        <w:t xml:space="preserve">to complete and return </w:t>
      </w:r>
      <w:r w:rsidRPr="69ADC467">
        <w:rPr>
          <w:rFonts w:ascii="Times New Roman" w:hAnsi="Times New Roman" w:cs="Times New Roman"/>
          <w:sz w:val="24"/>
          <w:szCs w:val="24"/>
        </w:rPr>
        <w:t xml:space="preserve">a </w:t>
      </w:r>
      <w:r w:rsidRPr="69ADC467">
        <w:rPr>
          <w:rFonts w:ascii="Times New Roman" w:hAnsi="Times New Roman" w:cs="Times New Roman"/>
          <w:sz w:val="24"/>
          <w:szCs w:val="24"/>
        </w:rPr>
        <w:t>survey</w:t>
      </w:r>
      <w:r w:rsidRPr="69ADC467">
        <w:rPr>
          <w:rFonts w:ascii="Times New Roman" w:hAnsi="Times New Roman" w:cs="Times New Roman"/>
          <w:sz w:val="24"/>
          <w:szCs w:val="24"/>
        </w:rPr>
        <w:t xml:space="preserve"> on maternal health</w:t>
      </w:r>
      <w:r w:rsidRPr="69ADC467">
        <w:rPr>
          <w:rFonts w:ascii="Times New Roman" w:hAnsi="Times New Roman" w:cs="Times New Roman"/>
          <w:sz w:val="24"/>
          <w:szCs w:val="24"/>
        </w:rPr>
        <w:t xml:space="preserve">; 2) </w:t>
      </w:r>
      <w:r w:rsidRPr="69ADC467">
        <w:rPr>
          <w:rStyle w:val="cf01"/>
          <w:rFonts w:ascii="Times New Roman" w:hAnsi="Times New Roman" w:cs="Times New Roman"/>
          <w:sz w:val="24"/>
          <w:szCs w:val="24"/>
        </w:rPr>
        <w:t xml:space="preserve">contact up to </w:t>
      </w:r>
      <w:r w:rsidRPr="69ADC467" w:rsidR="00A82008">
        <w:rPr>
          <w:rStyle w:val="cf01"/>
          <w:rFonts w:ascii="Times New Roman" w:hAnsi="Times New Roman" w:cs="Times New Roman"/>
          <w:sz w:val="24"/>
          <w:szCs w:val="24"/>
        </w:rPr>
        <w:t xml:space="preserve">30 </w:t>
      </w:r>
      <w:r w:rsidRPr="69ADC467">
        <w:rPr>
          <w:rStyle w:val="cf01"/>
          <w:rFonts w:ascii="Times New Roman" w:hAnsi="Times New Roman" w:cs="Times New Roman"/>
          <w:sz w:val="24"/>
          <w:szCs w:val="24"/>
        </w:rPr>
        <w:t xml:space="preserve">replacement </w:t>
      </w:r>
      <w:r w:rsidRPr="69ADC467" w:rsidR="00FE7888">
        <w:rPr>
          <w:rStyle w:val="cf01"/>
          <w:rFonts w:ascii="Times New Roman" w:hAnsi="Times New Roman" w:cs="Times New Roman"/>
          <w:sz w:val="24"/>
          <w:szCs w:val="24"/>
        </w:rPr>
        <w:t xml:space="preserve">jails </w:t>
      </w:r>
      <w:r w:rsidRPr="69ADC467">
        <w:rPr>
          <w:rStyle w:val="cf01"/>
          <w:rFonts w:ascii="Times New Roman" w:hAnsi="Times New Roman" w:cs="Times New Roman"/>
          <w:sz w:val="24"/>
          <w:szCs w:val="24"/>
        </w:rPr>
        <w:t>to replace refusals</w:t>
      </w:r>
      <w:r w:rsidRPr="69ADC467" w:rsidR="0058169C">
        <w:rPr>
          <w:rStyle w:val="cf01"/>
          <w:rFonts w:ascii="Times New Roman" w:hAnsi="Times New Roman" w:cs="Times New Roman"/>
          <w:sz w:val="24"/>
          <w:szCs w:val="24"/>
        </w:rPr>
        <w:t>;</w:t>
      </w:r>
      <w:r w:rsidRPr="69ADC467" w:rsidR="00CA00F0">
        <w:rPr>
          <w:rStyle w:val="cf01"/>
        </w:rPr>
        <w:t xml:space="preserve"> </w:t>
      </w:r>
      <w:r w:rsidRPr="69ADC467" w:rsidR="00CA00F0">
        <w:rPr>
          <w:rFonts w:ascii="Times New Roman" w:hAnsi="Times New Roman" w:cs="Times New Roman"/>
          <w:sz w:val="24"/>
          <w:szCs w:val="24"/>
        </w:rPr>
        <w:t xml:space="preserve">and </w:t>
      </w:r>
      <w:r w:rsidRPr="69ADC467">
        <w:rPr>
          <w:rFonts w:ascii="Times New Roman" w:hAnsi="Times New Roman" w:cs="Times New Roman"/>
          <w:sz w:val="24"/>
          <w:szCs w:val="24"/>
        </w:rPr>
        <w:t xml:space="preserve">3) conduct debriefing interviews with up to </w:t>
      </w:r>
      <w:r w:rsidRPr="69ADC467" w:rsidR="00A82008">
        <w:rPr>
          <w:rFonts w:ascii="Times New Roman" w:hAnsi="Times New Roman" w:cs="Times New Roman"/>
          <w:sz w:val="24"/>
          <w:szCs w:val="24"/>
        </w:rPr>
        <w:t xml:space="preserve">30 </w:t>
      </w:r>
      <w:r w:rsidRPr="69ADC467" w:rsidR="00FE7888">
        <w:rPr>
          <w:rFonts w:ascii="Times New Roman" w:hAnsi="Times New Roman" w:cs="Times New Roman"/>
          <w:sz w:val="24"/>
          <w:szCs w:val="24"/>
        </w:rPr>
        <w:t>jail</w:t>
      </w:r>
      <w:r w:rsidRPr="69ADC467">
        <w:rPr>
          <w:rFonts w:ascii="Times New Roman" w:hAnsi="Times New Roman" w:cs="Times New Roman"/>
          <w:sz w:val="24"/>
          <w:szCs w:val="24"/>
        </w:rPr>
        <w:t>s from that sample.</w:t>
      </w:r>
      <w:r w:rsidRPr="69ADC467">
        <w:rPr>
          <w:rFonts w:ascii="Times New Roman" w:hAnsi="Times New Roman" w:cs="Times New Roman"/>
          <w:sz w:val="24"/>
          <w:szCs w:val="24"/>
        </w:rPr>
        <w:t xml:space="preserve"> </w:t>
      </w:r>
      <w:r w:rsidRPr="69ADC467" w:rsidR="007B49D7">
        <w:rPr>
          <w:rFonts w:ascii="Times New Roman" w:hAnsi="Times New Roman" w:cs="Times New Roman"/>
          <w:sz w:val="24"/>
          <w:szCs w:val="24"/>
        </w:rPr>
        <w:t xml:space="preserve">The results of this study will be used to develop recommendations for how BJS can obtain complete and accurate data on maternal health </w:t>
      </w:r>
      <w:r w:rsidRPr="69ADC467" w:rsidR="00410DCD">
        <w:rPr>
          <w:rFonts w:ascii="Times New Roman" w:hAnsi="Times New Roman" w:cs="Times New Roman"/>
          <w:sz w:val="24"/>
          <w:szCs w:val="24"/>
        </w:rPr>
        <w:t xml:space="preserve">for females </w:t>
      </w:r>
      <w:r w:rsidRPr="69ADC467" w:rsidR="007B49D7">
        <w:rPr>
          <w:rFonts w:ascii="Times New Roman" w:hAnsi="Times New Roman" w:cs="Times New Roman"/>
          <w:sz w:val="24"/>
          <w:szCs w:val="24"/>
        </w:rPr>
        <w:t xml:space="preserve">in </w:t>
      </w:r>
      <w:r w:rsidRPr="69ADC467" w:rsidR="003435AE">
        <w:rPr>
          <w:rFonts w:ascii="Times New Roman" w:hAnsi="Times New Roman" w:cs="Times New Roman"/>
          <w:sz w:val="24"/>
          <w:szCs w:val="24"/>
        </w:rPr>
        <w:t>jail</w:t>
      </w:r>
      <w:r w:rsidRPr="69ADC467" w:rsidR="007B49D7">
        <w:rPr>
          <w:rFonts w:ascii="Times New Roman" w:hAnsi="Times New Roman" w:cs="Times New Roman"/>
          <w:sz w:val="24"/>
          <w:szCs w:val="24"/>
        </w:rPr>
        <w:t xml:space="preserve"> facilities, including counts of pregnancies, information on services provided, and pregnancy outcomes. </w:t>
      </w:r>
      <w:r w:rsidRPr="69ADC467" w:rsidR="00410DCD">
        <w:rPr>
          <w:rFonts w:ascii="Times New Roman" w:hAnsi="Times New Roman" w:cs="Times New Roman"/>
          <w:sz w:val="24"/>
          <w:szCs w:val="24"/>
        </w:rPr>
        <w:t>D</w:t>
      </w:r>
      <w:r w:rsidRPr="69ADC467" w:rsidR="007B49D7">
        <w:rPr>
          <w:rFonts w:ascii="Times New Roman" w:hAnsi="Times New Roman" w:cs="Times New Roman"/>
          <w:sz w:val="24"/>
          <w:szCs w:val="24"/>
        </w:rPr>
        <w:t>ata collection</w:t>
      </w:r>
      <w:r w:rsidRPr="69ADC467" w:rsidR="007664DF">
        <w:rPr>
          <w:rFonts w:ascii="Times New Roman" w:hAnsi="Times New Roman" w:cs="Times New Roman"/>
          <w:sz w:val="24"/>
          <w:szCs w:val="24"/>
        </w:rPr>
        <w:t xml:space="preserve"> </w:t>
      </w:r>
      <w:r w:rsidRPr="69ADC467" w:rsidR="007B49D7">
        <w:rPr>
          <w:rFonts w:ascii="Times New Roman" w:hAnsi="Times New Roman" w:cs="Times New Roman"/>
          <w:sz w:val="24"/>
          <w:szCs w:val="24"/>
        </w:rPr>
        <w:t xml:space="preserve">strategies will be assessed in terms of burden placed on data providers, data quality, and potential to inform a range of related policy questions. The goal of the </w:t>
      </w:r>
      <w:r w:rsidRPr="69ADC467" w:rsidR="007664DF">
        <w:rPr>
          <w:rFonts w:ascii="Times New Roman" w:hAnsi="Times New Roman" w:cs="Times New Roman"/>
          <w:sz w:val="24"/>
          <w:szCs w:val="24"/>
        </w:rPr>
        <w:t xml:space="preserve">cognitive testing </w:t>
      </w:r>
      <w:r w:rsidRPr="69ADC467" w:rsidR="007B49D7">
        <w:rPr>
          <w:rFonts w:ascii="Times New Roman" w:hAnsi="Times New Roman" w:cs="Times New Roman"/>
          <w:sz w:val="24"/>
          <w:szCs w:val="24"/>
        </w:rPr>
        <w:t xml:space="preserve">is to better understand the </w:t>
      </w:r>
      <w:r w:rsidRPr="69ADC467" w:rsidR="23981C3D">
        <w:rPr>
          <w:rFonts w:ascii="Times New Roman" w:hAnsi="Times New Roman" w:cs="Times New Roman"/>
          <w:sz w:val="24"/>
          <w:szCs w:val="24"/>
        </w:rPr>
        <w:t>data availability</w:t>
      </w:r>
      <w:r w:rsidRPr="69ADC467" w:rsidR="00C65E2C">
        <w:rPr>
          <w:rFonts w:ascii="Times New Roman" w:hAnsi="Times New Roman" w:cs="Times New Roman"/>
          <w:sz w:val="24"/>
          <w:szCs w:val="24"/>
        </w:rPr>
        <w:t xml:space="preserve"> and </w:t>
      </w:r>
      <w:r w:rsidRPr="69ADC467" w:rsidR="25D80868">
        <w:rPr>
          <w:rFonts w:ascii="Times New Roman" w:hAnsi="Times New Roman" w:cs="Times New Roman"/>
          <w:sz w:val="24"/>
          <w:szCs w:val="24"/>
        </w:rPr>
        <w:t xml:space="preserve">instrument </w:t>
      </w:r>
      <w:r w:rsidRPr="69ADC467" w:rsidR="007B49D7">
        <w:rPr>
          <w:rFonts w:ascii="Times New Roman" w:hAnsi="Times New Roman" w:cs="Times New Roman"/>
          <w:sz w:val="24"/>
          <w:szCs w:val="24"/>
        </w:rPr>
        <w:t xml:space="preserve">design to pursue </w:t>
      </w:r>
      <w:r w:rsidRPr="69ADC467" w:rsidR="5FE4EB7D">
        <w:rPr>
          <w:rFonts w:ascii="Times New Roman" w:hAnsi="Times New Roman" w:cs="Times New Roman"/>
          <w:sz w:val="24"/>
          <w:szCs w:val="24"/>
        </w:rPr>
        <w:t xml:space="preserve">a </w:t>
      </w:r>
      <w:r w:rsidRPr="69ADC467" w:rsidR="007B49D7">
        <w:rPr>
          <w:rFonts w:ascii="Times New Roman" w:hAnsi="Times New Roman" w:cs="Times New Roman"/>
          <w:sz w:val="24"/>
          <w:szCs w:val="24"/>
        </w:rPr>
        <w:t xml:space="preserve">national collection. </w:t>
      </w:r>
    </w:p>
    <w:p w:rsidR="00D170A7" w:rsidP="69ADC467" w14:paraId="62EBA1FA" w14:textId="77777777">
      <w:pPr>
        <w:spacing w:after="0" w:line="240" w:lineRule="auto"/>
        <w:rPr>
          <w:rFonts w:ascii="Times New Roman" w:hAnsi="Times New Roman" w:cs="Times New Roman"/>
          <w:sz w:val="24"/>
          <w:szCs w:val="24"/>
        </w:rPr>
      </w:pPr>
    </w:p>
    <w:p w:rsidR="007B49D7" w:rsidRPr="00DC5BC5" w:rsidP="69ADC467" w14:paraId="42F1A589" w14:textId="479E79E3">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 xml:space="preserve">BJS’s data collection agent for this project, </w:t>
      </w:r>
      <w:r w:rsidRPr="69ADC467" w:rsidR="00C65E2C">
        <w:rPr>
          <w:rFonts w:ascii="Times New Roman" w:hAnsi="Times New Roman" w:cs="Times New Roman"/>
          <w:sz w:val="24"/>
          <w:szCs w:val="24"/>
        </w:rPr>
        <w:t>RTI International (RTI)</w:t>
      </w:r>
      <w:r w:rsidRPr="69ADC467">
        <w:rPr>
          <w:rFonts w:ascii="Times New Roman" w:hAnsi="Times New Roman" w:cs="Times New Roman"/>
          <w:sz w:val="24"/>
          <w:szCs w:val="24"/>
        </w:rPr>
        <w:t xml:space="preserve">, will conduct the </w:t>
      </w:r>
      <w:r w:rsidRPr="69ADC467" w:rsidR="00C65E2C">
        <w:rPr>
          <w:rFonts w:ascii="Times New Roman" w:hAnsi="Times New Roman" w:cs="Times New Roman"/>
          <w:sz w:val="24"/>
          <w:szCs w:val="24"/>
        </w:rPr>
        <w:t xml:space="preserve">cognitive testing </w:t>
      </w:r>
      <w:r w:rsidRPr="69ADC467" w:rsidR="008403DC">
        <w:rPr>
          <w:rFonts w:ascii="Times New Roman" w:hAnsi="Times New Roman" w:cs="Times New Roman"/>
          <w:sz w:val="24"/>
          <w:szCs w:val="24"/>
        </w:rPr>
        <w:t xml:space="preserve">August </w:t>
      </w:r>
      <w:r w:rsidRPr="69ADC467" w:rsidR="00C65E2C">
        <w:rPr>
          <w:rFonts w:ascii="Times New Roman" w:hAnsi="Times New Roman" w:cs="Times New Roman"/>
          <w:sz w:val="24"/>
          <w:szCs w:val="24"/>
        </w:rPr>
        <w:t xml:space="preserve">through </w:t>
      </w:r>
      <w:r w:rsidRPr="69ADC467">
        <w:rPr>
          <w:rFonts w:ascii="Times New Roman" w:hAnsi="Times New Roman" w:cs="Times New Roman"/>
          <w:sz w:val="24"/>
          <w:szCs w:val="24"/>
        </w:rPr>
        <w:t xml:space="preserve">approximately </w:t>
      </w:r>
      <w:r w:rsidRPr="69ADC467" w:rsidR="001F1121">
        <w:rPr>
          <w:rFonts w:ascii="Times New Roman" w:hAnsi="Times New Roman" w:cs="Times New Roman"/>
          <w:sz w:val="24"/>
          <w:szCs w:val="24"/>
        </w:rPr>
        <w:t>November</w:t>
      </w:r>
      <w:r w:rsidRPr="69ADC467" w:rsidR="001E0342">
        <w:rPr>
          <w:rFonts w:ascii="Times New Roman" w:hAnsi="Times New Roman" w:cs="Times New Roman"/>
          <w:sz w:val="24"/>
          <w:szCs w:val="24"/>
        </w:rPr>
        <w:t xml:space="preserve"> </w:t>
      </w:r>
      <w:r w:rsidRPr="69ADC467">
        <w:rPr>
          <w:rFonts w:ascii="Times New Roman" w:hAnsi="Times New Roman" w:cs="Times New Roman"/>
          <w:sz w:val="24"/>
          <w:szCs w:val="24"/>
        </w:rPr>
        <w:t>of 202</w:t>
      </w:r>
      <w:r w:rsidRPr="69ADC467" w:rsidR="00C65E2C">
        <w:rPr>
          <w:rFonts w:ascii="Times New Roman" w:hAnsi="Times New Roman" w:cs="Times New Roman"/>
          <w:sz w:val="24"/>
          <w:szCs w:val="24"/>
        </w:rPr>
        <w:t>5</w:t>
      </w:r>
      <w:r w:rsidRPr="69ADC467">
        <w:rPr>
          <w:rFonts w:ascii="Times New Roman" w:hAnsi="Times New Roman" w:cs="Times New Roman"/>
          <w:sz w:val="24"/>
          <w:szCs w:val="24"/>
        </w:rPr>
        <w:t xml:space="preserve">. BJS will work together with </w:t>
      </w:r>
      <w:r w:rsidRPr="69ADC467" w:rsidR="005C1144">
        <w:rPr>
          <w:rFonts w:ascii="Times New Roman" w:hAnsi="Times New Roman" w:cs="Times New Roman"/>
          <w:sz w:val="24"/>
          <w:szCs w:val="24"/>
        </w:rPr>
        <w:t>RTI</w:t>
      </w:r>
      <w:r w:rsidRPr="69ADC467">
        <w:rPr>
          <w:rFonts w:ascii="Times New Roman" w:hAnsi="Times New Roman" w:cs="Times New Roman"/>
          <w:sz w:val="24"/>
          <w:szCs w:val="24"/>
        </w:rPr>
        <w:t xml:space="preserve"> to recruit up to </w:t>
      </w:r>
      <w:r w:rsidRPr="69ADC467" w:rsidR="001445DD">
        <w:rPr>
          <w:rFonts w:ascii="Times New Roman" w:hAnsi="Times New Roman" w:cs="Times New Roman"/>
          <w:sz w:val="24"/>
          <w:szCs w:val="24"/>
        </w:rPr>
        <w:t>3</w:t>
      </w:r>
      <w:r w:rsidRPr="69ADC467" w:rsidR="00A0219B">
        <w:rPr>
          <w:rFonts w:ascii="Times New Roman" w:hAnsi="Times New Roman" w:cs="Times New Roman"/>
          <w:sz w:val="24"/>
          <w:szCs w:val="24"/>
        </w:rPr>
        <w:t>0</w:t>
      </w:r>
      <w:r w:rsidRPr="69ADC467">
        <w:rPr>
          <w:rFonts w:ascii="Times New Roman" w:hAnsi="Times New Roman" w:cs="Times New Roman"/>
          <w:sz w:val="24"/>
          <w:szCs w:val="24"/>
        </w:rPr>
        <w:t xml:space="preserve"> </w:t>
      </w:r>
      <w:r w:rsidRPr="69ADC467" w:rsidR="001445DD">
        <w:rPr>
          <w:rFonts w:ascii="Times New Roman" w:hAnsi="Times New Roman" w:cs="Times New Roman"/>
          <w:sz w:val="24"/>
          <w:szCs w:val="24"/>
        </w:rPr>
        <w:t xml:space="preserve">jails </w:t>
      </w:r>
      <w:r w:rsidRPr="69ADC467">
        <w:rPr>
          <w:rFonts w:ascii="Times New Roman" w:hAnsi="Times New Roman" w:cs="Times New Roman"/>
          <w:sz w:val="24"/>
          <w:szCs w:val="24"/>
        </w:rPr>
        <w:t xml:space="preserve">across varying types of </w:t>
      </w:r>
      <w:r w:rsidRPr="69ADC467" w:rsidR="00A45F5C">
        <w:rPr>
          <w:rFonts w:ascii="Times New Roman" w:hAnsi="Times New Roman" w:cs="Times New Roman"/>
          <w:sz w:val="24"/>
          <w:szCs w:val="24"/>
        </w:rPr>
        <w:t>sizes and locations</w:t>
      </w:r>
      <w:r w:rsidRPr="69ADC467">
        <w:rPr>
          <w:rFonts w:ascii="Times New Roman" w:hAnsi="Times New Roman" w:cs="Times New Roman"/>
          <w:sz w:val="24"/>
          <w:szCs w:val="24"/>
        </w:rPr>
        <w:t xml:space="preserve"> to participate in </w:t>
      </w:r>
      <w:r w:rsidRPr="69ADC467" w:rsidR="00A45F5C">
        <w:rPr>
          <w:rFonts w:ascii="Times New Roman" w:hAnsi="Times New Roman" w:cs="Times New Roman"/>
          <w:sz w:val="24"/>
          <w:szCs w:val="24"/>
        </w:rPr>
        <w:t xml:space="preserve">the survey and follow-up </w:t>
      </w:r>
      <w:r w:rsidRPr="69ADC467">
        <w:rPr>
          <w:rFonts w:ascii="Times New Roman" w:hAnsi="Times New Roman" w:cs="Times New Roman"/>
          <w:sz w:val="24"/>
          <w:szCs w:val="24"/>
        </w:rPr>
        <w:t>interviews to learn about the</w:t>
      </w:r>
      <w:r w:rsidRPr="69ADC467" w:rsidR="00401C90">
        <w:rPr>
          <w:rFonts w:ascii="Times New Roman" w:hAnsi="Times New Roman" w:cs="Times New Roman"/>
          <w:sz w:val="24"/>
          <w:szCs w:val="24"/>
        </w:rPr>
        <w:t xml:space="preserve"> quality and challenges </w:t>
      </w:r>
      <w:r w:rsidRPr="69ADC467">
        <w:rPr>
          <w:rFonts w:ascii="Times New Roman" w:hAnsi="Times New Roman" w:cs="Times New Roman"/>
          <w:sz w:val="24"/>
          <w:szCs w:val="24"/>
        </w:rPr>
        <w:t xml:space="preserve">related to </w:t>
      </w:r>
      <w:r w:rsidRPr="69ADC467" w:rsidR="00401C90">
        <w:rPr>
          <w:rFonts w:ascii="Times New Roman" w:hAnsi="Times New Roman" w:cs="Times New Roman"/>
          <w:sz w:val="24"/>
          <w:szCs w:val="24"/>
        </w:rPr>
        <w:t xml:space="preserve">providing </w:t>
      </w:r>
      <w:r w:rsidRPr="69ADC467">
        <w:rPr>
          <w:rFonts w:ascii="Times New Roman" w:hAnsi="Times New Roman" w:cs="Times New Roman"/>
          <w:sz w:val="24"/>
          <w:szCs w:val="24"/>
        </w:rPr>
        <w:t xml:space="preserve">maternal health </w:t>
      </w:r>
      <w:r w:rsidRPr="69ADC467" w:rsidR="00401C90">
        <w:rPr>
          <w:rFonts w:ascii="Times New Roman" w:hAnsi="Times New Roman" w:cs="Times New Roman"/>
          <w:sz w:val="24"/>
          <w:szCs w:val="24"/>
        </w:rPr>
        <w:t xml:space="preserve">data to </w:t>
      </w:r>
      <w:r w:rsidRPr="69ADC467">
        <w:rPr>
          <w:rFonts w:ascii="Times New Roman" w:hAnsi="Times New Roman" w:cs="Times New Roman"/>
          <w:sz w:val="24"/>
          <w:szCs w:val="24"/>
        </w:rPr>
        <w:t xml:space="preserve">BJS. The total burden is estimated at </w:t>
      </w:r>
      <w:r w:rsidRPr="69ADC467" w:rsidR="00E354A3">
        <w:rPr>
          <w:rFonts w:ascii="Times New Roman" w:hAnsi="Times New Roman" w:cs="Times New Roman"/>
          <w:sz w:val="24"/>
          <w:szCs w:val="24"/>
        </w:rPr>
        <w:t>a maximum of</w:t>
      </w:r>
      <w:r w:rsidRPr="69ADC467">
        <w:rPr>
          <w:rFonts w:ascii="Times New Roman" w:hAnsi="Times New Roman" w:cs="Times New Roman"/>
          <w:sz w:val="24"/>
          <w:szCs w:val="24"/>
        </w:rPr>
        <w:t xml:space="preserve"> </w:t>
      </w:r>
      <w:r w:rsidRPr="69ADC467" w:rsidR="02E613E4">
        <w:rPr>
          <w:rFonts w:ascii="Times New Roman" w:hAnsi="Times New Roman" w:cs="Times New Roman"/>
          <w:sz w:val="24"/>
          <w:szCs w:val="24"/>
        </w:rPr>
        <w:t>6</w:t>
      </w:r>
      <w:r w:rsidRPr="69ADC467">
        <w:rPr>
          <w:rFonts w:ascii="Times New Roman" w:hAnsi="Times New Roman" w:cs="Times New Roman"/>
          <w:sz w:val="24"/>
          <w:szCs w:val="24"/>
        </w:rPr>
        <w:t xml:space="preserve">0 minutes per interview, </w:t>
      </w:r>
      <w:r w:rsidRPr="69ADC467" w:rsidR="00B057A7">
        <w:rPr>
          <w:rFonts w:ascii="Times New Roman" w:hAnsi="Times New Roman" w:cs="Times New Roman"/>
          <w:sz w:val="24"/>
          <w:szCs w:val="24"/>
        </w:rPr>
        <w:t xml:space="preserve">and an additional estimated </w:t>
      </w:r>
      <w:r w:rsidRPr="69ADC467" w:rsidR="00E320E6">
        <w:rPr>
          <w:rFonts w:ascii="Times New Roman" w:hAnsi="Times New Roman" w:cs="Times New Roman"/>
          <w:sz w:val="24"/>
          <w:szCs w:val="24"/>
        </w:rPr>
        <w:t xml:space="preserve">2 hours and 30 </w:t>
      </w:r>
      <w:r w:rsidRPr="69ADC467">
        <w:rPr>
          <w:rFonts w:ascii="Times New Roman" w:hAnsi="Times New Roman" w:cs="Times New Roman"/>
          <w:sz w:val="24"/>
          <w:szCs w:val="24"/>
        </w:rPr>
        <w:t xml:space="preserve">minutes for </w:t>
      </w:r>
      <w:r w:rsidRPr="69ADC467" w:rsidR="001502A4">
        <w:rPr>
          <w:rFonts w:ascii="Times New Roman" w:hAnsi="Times New Roman" w:cs="Times New Roman"/>
          <w:sz w:val="24"/>
          <w:szCs w:val="24"/>
        </w:rPr>
        <w:t>completing the initial survey form.</w:t>
      </w:r>
    </w:p>
    <w:p w:rsidR="00D170A7" w:rsidP="00622875" w14:paraId="347C1A72" w14:textId="77777777">
      <w:pPr>
        <w:spacing w:after="0" w:line="240" w:lineRule="auto"/>
        <w:rPr>
          <w:rFonts w:ascii="Times New Roman" w:hAnsi="Times New Roman" w:cs="Times New Roman"/>
          <w:b/>
          <w:sz w:val="24"/>
          <w:szCs w:val="24"/>
        </w:rPr>
      </w:pPr>
    </w:p>
    <w:p w:rsidR="00622875" w:rsidRPr="00DC5BC5" w:rsidP="00811BF0" w14:paraId="17958869" w14:textId="04B1CFC3">
      <w:pPr>
        <w:pStyle w:val="Heading2"/>
      </w:pPr>
      <w:r w:rsidRPr="00DC5BC5">
        <w:t xml:space="preserve">Justification </w:t>
      </w:r>
    </w:p>
    <w:p w:rsidR="00622875" w:rsidRPr="00DC5BC5" w:rsidP="00622875" w14:paraId="0FAB95F6" w14:textId="24A919D1">
      <w:pPr>
        <w:spacing w:after="0" w:line="240" w:lineRule="auto"/>
        <w:rPr>
          <w:rFonts w:ascii="Times New Roman" w:hAnsi="Times New Roman" w:cs="Times New Roman"/>
          <w:bCs/>
          <w:sz w:val="24"/>
          <w:szCs w:val="24"/>
        </w:rPr>
      </w:pPr>
      <w:r w:rsidRPr="00DC5BC5">
        <w:rPr>
          <w:rFonts w:ascii="Times New Roman" w:hAnsi="Times New Roman" w:cs="Times New Roman"/>
          <w:bCs/>
          <w:sz w:val="24"/>
          <w:szCs w:val="24"/>
        </w:rPr>
        <w:t xml:space="preserve">This </w:t>
      </w:r>
      <w:r w:rsidR="00AB2703">
        <w:rPr>
          <w:rFonts w:ascii="Times New Roman" w:hAnsi="Times New Roman" w:cs="Times New Roman"/>
          <w:bCs/>
          <w:sz w:val="24"/>
          <w:szCs w:val="24"/>
        </w:rPr>
        <w:t xml:space="preserve">cognitive test </w:t>
      </w:r>
      <w:r w:rsidRPr="00DC5BC5">
        <w:rPr>
          <w:rFonts w:ascii="Times New Roman" w:hAnsi="Times New Roman" w:cs="Times New Roman"/>
          <w:bCs/>
          <w:sz w:val="24"/>
          <w:szCs w:val="24"/>
        </w:rPr>
        <w:t xml:space="preserve">is in response to the following request made to BJS from the House Committee on Appropriations:  </w:t>
      </w:r>
    </w:p>
    <w:p w:rsidR="00622875" w:rsidRPr="00DC5BC5" w:rsidP="00622875" w14:paraId="746A0CCA" w14:textId="77777777">
      <w:pPr>
        <w:spacing w:after="0" w:line="240" w:lineRule="auto"/>
        <w:rPr>
          <w:rFonts w:ascii="Times New Roman" w:hAnsi="Times New Roman" w:cs="Times New Roman"/>
          <w:bCs/>
          <w:sz w:val="24"/>
          <w:szCs w:val="24"/>
        </w:rPr>
      </w:pPr>
    </w:p>
    <w:p w:rsidR="00622875" w:rsidRPr="00DC5BC5" w:rsidP="00622875" w14:paraId="44A4BCDC" w14:textId="0F292704">
      <w:pPr>
        <w:spacing w:after="0" w:line="240" w:lineRule="auto"/>
        <w:rPr>
          <w:rFonts w:ascii="Times New Roman" w:hAnsi="Times New Roman" w:cs="Times New Roman"/>
          <w:bCs/>
          <w:i/>
          <w:iCs/>
          <w:sz w:val="24"/>
          <w:szCs w:val="24"/>
        </w:rPr>
      </w:pPr>
      <w:r w:rsidRPr="00DC5BC5">
        <w:rPr>
          <w:rFonts w:ascii="Times New Roman" w:hAnsi="Times New Roman" w:cs="Times New Roman"/>
          <w:bCs/>
          <w:i/>
          <w:iCs/>
          <w:sz w:val="24"/>
          <w:szCs w:val="24"/>
        </w:rPr>
        <w:t xml:space="preserve">The Bureau of Justice Statistics shall include in the National Prisoner Statistics Program and Annual Survey of Jails statistics relating to the health needs of incarcerated pregnant women in the criminal justice system, including, but not limited to, the number of pregnant women in custody, outcomes of pregnancies, the provision of pregnancy care and services, health status of pregnant women, and racial and ethnic disparities in maternal health, at the Federal, State, tribal, and local levels. The Committee directs BJS to provide a </w:t>
      </w:r>
      <w:r w:rsidRPr="00DC5BC5" w:rsidR="00CE0B83">
        <w:rPr>
          <w:rFonts w:ascii="Times New Roman" w:hAnsi="Times New Roman" w:cs="Times New Roman"/>
          <w:bCs/>
          <w:i/>
          <w:iCs/>
          <w:sz w:val="24"/>
          <w:szCs w:val="24"/>
        </w:rPr>
        <w:t>publicly accessible</w:t>
      </w:r>
      <w:r w:rsidRPr="00DC5BC5">
        <w:rPr>
          <w:rFonts w:ascii="Times New Roman" w:hAnsi="Times New Roman" w:cs="Times New Roman"/>
          <w:bCs/>
          <w:i/>
          <w:iCs/>
          <w:sz w:val="24"/>
          <w:szCs w:val="24"/>
        </w:rPr>
        <w:t xml:space="preserve"> report, not later than 180 days after enactment of this Act, which summarizes this data.</w:t>
      </w:r>
    </w:p>
    <w:p w:rsidR="00622875" w:rsidRPr="00DC5BC5" w:rsidP="00622875" w14:paraId="09532A9C" w14:textId="77777777">
      <w:pPr>
        <w:spacing w:after="0" w:line="240" w:lineRule="auto"/>
        <w:rPr>
          <w:rFonts w:ascii="Times New Roman" w:hAnsi="Times New Roman" w:cs="Times New Roman"/>
          <w:bCs/>
          <w:sz w:val="24"/>
          <w:szCs w:val="24"/>
        </w:rPr>
      </w:pPr>
    </w:p>
    <w:p w:rsidR="00927E9F" w:rsidP="69ADC467" w14:paraId="0D4784A1" w14:textId="17AB09DC">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BJS has collected information about pregnancy at admission and the receipt of prenatal care over numerous iterations of surveys from female inmates through the Survey of Prison Inmates (SPI – OMB Control #1121-0152)</w:t>
      </w:r>
      <w:r w:rsidRPr="69ADC467" w:rsidR="0002090B">
        <w:rPr>
          <w:rFonts w:ascii="Times New Roman" w:hAnsi="Times New Roman" w:cs="Times New Roman"/>
          <w:sz w:val="24"/>
          <w:szCs w:val="24"/>
        </w:rPr>
        <w:t xml:space="preserve">, </w:t>
      </w:r>
      <w:r w:rsidRPr="69ADC467">
        <w:rPr>
          <w:rFonts w:ascii="Times New Roman" w:hAnsi="Times New Roman" w:cs="Times New Roman"/>
          <w:sz w:val="24"/>
          <w:szCs w:val="24"/>
        </w:rPr>
        <w:t>the Survey of Inmates in Local Jails (SILJ – OMB Control #1121-0098) and pregnancy questions in the 2021 Departments of Corrections COVID-19 Special Data Collection (NPS-</w:t>
      </w:r>
      <w:r w:rsidRPr="69ADC467">
        <w:rPr>
          <w:rFonts w:ascii="Times New Roman" w:hAnsi="Times New Roman" w:cs="Times New Roman"/>
          <w:sz w:val="24"/>
          <w:szCs w:val="24"/>
        </w:rPr>
        <w:t>CPan</w:t>
      </w:r>
      <w:r w:rsidRPr="69ADC467">
        <w:rPr>
          <w:rFonts w:ascii="Times New Roman" w:hAnsi="Times New Roman" w:cs="Times New Roman"/>
          <w:sz w:val="24"/>
          <w:szCs w:val="24"/>
        </w:rPr>
        <w:t xml:space="preserve"> – OMB Control #1121-0373)</w:t>
      </w:r>
      <w:r w:rsidRPr="69ADC467" w:rsidR="00BF42A3">
        <w:rPr>
          <w:rFonts w:ascii="Times New Roman" w:hAnsi="Times New Roman" w:cs="Times New Roman"/>
          <w:sz w:val="24"/>
          <w:szCs w:val="24"/>
        </w:rPr>
        <w:t>. The NPS-</w:t>
      </w:r>
      <w:r w:rsidRPr="69ADC467" w:rsidR="00BF42A3">
        <w:rPr>
          <w:rFonts w:ascii="Times New Roman" w:hAnsi="Times New Roman" w:cs="Times New Roman"/>
          <w:sz w:val="24"/>
          <w:szCs w:val="24"/>
        </w:rPr>
        <w:t>CPan</w:t>
      </w:r>
      <w:r w:rsidRPr="69ADC467">
        <w:rPr>
          <w:rFonts w:ascii="Times New Roman" w:hAnsi="Times New Roman" w:cs="Times New Roman"/>
          <w:sz w:val="24"/>
          <w:szCs w:val="24"/>
        </w:rPr>
        <w:t xml:space="preserve"> obtain</w:t>
      </w:r>
      <w:r w:rsidRPr="69ADC467" w:rsidR="00BF42A3">
        <w:rPr>
          <w:rFonts w:ascii="Times New Roman" w:hAnsi="Times New Roman" w:cs="Times New Roman"/>
          <w:sz w:val="24"/>
          <w:szCs w:val="24"/>
        </w:rPr>
        <w:t>ed</w:t>
      </w:r>
      <w:r w:rsidRPr="69ADC467">
        <w:rPr>
          <w:rFonts w:ascii="Times New Roman" w:hAnsi="Times New Roman" w:cs="Times New Roman"/>
          <w:sz w:val="24"/>
          <w:szCs w:val="24"/>
        </w:rPr>
        <w:t xml:space="preserve"> a count of total pregnant females in custody of state-operated and private prisons facilities between March 1, </w:t>
      </w:r>
      <w:r w:rsidRPr="69ADC467">
        <w:rPr>
          <w:rFonts w:ascii="Times New Roman" w:hAnsi="Times New Roman" w:cs="Times New Roman"/>
          <w:sz w:val="24"/>
          <w:szCs w:val="24"/>
        </w:rPr>
        <w:t>2020</w:t>
      </w:r>
      <w:r w:rsidRPr="69ADC467">
        <w:rPr>
          <w:rFonts w:ascii="Times New Roman" w:hAnsi="Times New Roman" w:cs="Times New Roman"/>
          <w:sz w:val="24"/>
          <w:szCs w:val="24"/>
        </w:rPr>
        <w:t xml:space="preserve"> and February 28, 2021 and the number of females who died from COVID-19 and were pregnant</w:t>
      </w:r>
      <w:r w:rsidRPr="69ADC467" w:rsidR="00E517C6">
        <w:rPr>
          <w:rFonts w:ascii="Times New Roman" w:hAnsi="Times New Roman" w:cs="Times New Roman"/>
          <w:sz w:val="24"/>
          <w:szCs w:val="24"/>
        </w:rPr>
        <w:t>.</w:t>
      </w:r>
      <w:r w:rsidRPr="69ADC467">
        <w:rPr>
          <w:rFonts w:ascii="Times New Roman" w:hAnsi="Times New Roman" w:cs="Times New Roman"/>
          <w:sz w:val="24"/>
          <w:szCs w:val="24"/>
        </w:rPr>
        <w:t xml:space="preserve"> BJS also collects data on pregnancy outcomes and use of restraints on female prisoners during pregnancy, labor, and postpartum recovery from the Federal Bureau of Prisons as required by the First Step Act Report (P.L. 115-391), Section 610, signed into law on December 21, 2018. These data collections do not collect the data requested by the House Committee on Appropriations</w:t>
      </w:r>
      <w:r w:rsidRPr="69ADC467" w:rsidR="00E517C6">
        <w:rPr>
          <w:rFonts w:ascii="Times New Roman" w:hAnsi="Times New Roman" w:cs="Times New Roman"/>
          <w:sz w:val="24"/>
          <w:szCs w:val="24"/>
        </w:rPr>
        <w:t xml:space="preserve"> specific to jail facilities</w:t>
      </w:r>
      <w:r w:rsidRPr="69ADC467">
        <w:rPr>
          <w:rFonts w:ascii="Times New Roman" w:hAnsi="Times New Roman" w:cs="Times New Roman"/>
          <w:sz w:val="24"/>
          <w:szCs w:val="24"/>
        </w:rPr>
        <w:t xml:space="preserve">. </w:t>
      </w:r>
    </w:p>
    <w:p w:rsidR="00927E9F" w:rsidP="00622875" w14:paraId="3301C7E4" w14:textId="77777777">
      <w:pPr>
        <w:spacing w:after="0" w:line="240" w:lineRule="auto"/>
        <w:rPr>
          <w:rFonts w:ascii="Times New Roman" w:hAnsi="Times New Roman" w:cs="Times New Roman"/>
          <w:bCs/>
          <w:sz w:val="24"/>
          <w:szCs w:val="24"/>
        </w:rPr>
      </w:pPr>
    </w:p>
    <w:p w:rsidR="00EF0672" w:rsidRPr="00622875" w:rsidP="778FB103" w14:paraId="10867AE1" w14:textId="3650C6E9">
      <w:pPr>
        <w:spacing w:after="0" w:line="240" w:lineRule="auto"/>
        <w:rPr>
          <w:rFonts w:ascii="Times New Roman" w:hAnsi="Times New Roman" w:cs="Times New Roman"/>
          <w:sz w:val="24"/>
          <w:szCs w:val="24"/>
        </w:rPr>
      </w:pPr>
      <w:r w:rsidRPr="778FB103">
        <w:rPr>
          <w:rFonts w:ascii="Times New Roman" w:hAnsi="Times New Roman" w:cs="Times New Roman"/>
          <w:sz w:val="24"/>
          <w:szCs w:val="24"/>
        </w:rPr>
        <w:t>To</w:t>
      </w:r>
      <w:r w:rsidRPr="778FB103" w:rsidR="00622875">
        <w:rPr>
          <w:rFonts w:ascii="Times New Roman" w:hAnsi="Times New Roman" w:cs="Times New Roman"/>
          <w:sz w:val="24"/>
          <w:szCs w:val="24"/>
        </w:rPr>
        <w:t xml:space="preserve"> meet this request, BJS </w:t>
      </w:r>
      <w:r w:rsidRPr="778FB103">
        <w:rPr>
          <w:rFonts w:ascii="Times New Roman" w:hAnsi="Times New Roman" w:cs="Times New Roman"/>
          <w:sz w:val="24"/>
          <w:szCs w:val="24"/>
        </w:rPr>
        <w:t xml:space="preserve">first </w:t>
      </w:r>
      <w:r w:rsidRPr="778FB103" w:rsidR="009C76F6">
        <w:rPr>
          <w:rFonts w:ascii="Times New Roman" w:hAnsi="Times New Roman" w:cs="Times New Roman"/>
          <w:sz w:val="24"/>
          <w:szCs w:val="24"/>
        </w:rPr>
        <w:t>conducted a feasibility study</w:t>
      </w:r>
      <w:r w:rsidRPr="778FB103" w:rsidR="000975E0">
        <w:rPr>
          <w:rFonts w:ascii="Times New Roman" w:hAnsi="Times New Roman" w:cs="Times New Roman"/>
          <w:sz w:val="24"/>
          <w:szCs w:val="24"/>
        </w:rPr>
        <w:t xml:space="preserve"> to examine </w:t>
      </w:r>
      <w:r w:rsidRPr="778FB103" w:rsidR="00F930F1">
        <w:rPr>
          <w:rFonts w:ascii="Times New Roman" w:hAnsi="Times New Roman" w:cs="Times New Roman"/>
          <w:sz w:val="24"/>
          <w:szCs w:val="24"/>
        </w:rPr>
        <w:t>the availability and quality of d</w:t>
      </w:r>
      <w:r w:rsidRPr="778FB103" w:rsidR="00C31B9D">
        <w:rPr>
          <w:rFonts w:ascii="Times New Roman" w:hAnsi="Times New Roman" w:cs="Times New Roman"/>
          <w:sz w:val="24"/>
          <w:szCs w:val="24"/>
        </w:rPr>
        <w:t>ata and the challenges of collecting data on the health and health care of pregnant women in custody.</w:t>
      </w:r>
      <w:r w:rsidRPr="778FB103" w:rsidR="009C76F6">
        <w:rPr>
          <w:rFonts w:ascii="Times New Roman" w:hAnsi="Times New Roman" w:cs="Times New Roman"/>
          <w:sz w:val="24"/>
          <w:szCs w:val="24"/>
        </w:rPr>
        <w:t xml:space="preserve"> Th</w:t>
      </w:r>
      <w:r w:rsidRPr="778FB103" w:rsidR="000C4C8B">
        <w:rPr>
          <w:rFonts w:ascii="Times New Roman" w:hAnsi="Times New Roman" w:cs="Times New Roman"/>
          <w:sz w:val="24"/>
          <w:szCs w:val="24"/>
        </w:rPr>
        <w:t>is</w:t>
      </w:r>
      <w:r w:rsidRPr="778FB103" w:rsidR="009C76F6">
        <w:rPr>
          <w:rFonts w:ascii="Times New Roman" w:hAnsi="Times New Roman" w:cs="Times New Roman"/>
          <w:sz w:val="24"/>
          <w:szCs w:val="24"/>
        </w:rPr>
        <w:t xml:space="preserve"> </w:t>
      </w:r>
      <w:r w:rsidRPr="778FB103" w:rsidR="000C4C8B">
        <w:rPr>
          <w:rFonts w:ascii="Times New Roman" w:hAnsi="Times New Roman" w:cs="Times New Roman"/>
          <w:sz w:val="24"/>
          <w:szCs w:val="24"/>
        </w:rPr>
        <w:t xml:space="preserve">current </w:t>
      </w:r>
      <w:r w:rsidRPr="778FB103" w:rsidR="009C76F6">
        <w:rPr>
          <w:rFonts w:ascii="Times New Roman" w:hAnsi="Times New Roman" w:cs="Times New Roman"/>
          <w:sz w:val="24"/>
          <w:szCs w:val="24"/>
        </w:rPr>
        <w:t xml:space="preserve">cognitive </w:t>
      </w:r>
      <w:r w:rsidRPr="778FB103" w:rsidR="000C4C8B">
        <w:rPr>
          <w:rFonts w:ascii="Times New Roman" w:hAnsi="Times New Roman" w:cs="Times New Roman"/>
          <w:sz w:val="24"/>
          <w:szCs w:val="24"/>
        </w:rPr>
        <w:t xml:space="preserve">test </w:t>
      </w:r>
      <w:r w:rsidRPr="778FB103" w:rsidR="009C76F6">
        <w:rPr>
          <w:rFonts w:ascii="Times New Roman" w:hAnsi="Times New Roman" w:cs="Times New Roman"/>
          <w:sz w:val="24"/>
          <w:szCs w:val="24"/>
        </w:rPr>
        <w:t xml:space="preserve">leverages what was learned from the feasibility study </w:t>
      </w:r>
      <w:r w:rsidRPr="778FB103" w:rsidR="008F1075">
        <w:rPr>
          <w:rFonts w:ascii="Times New Roman" w:hAnsi="Times New Roman" w:cs="Times New Roman"/>
          <w:sz w:val="24"/>
          <w:szCs w:val="24"/>
        </w:rPr>
        <w:t>by asking for specific information across several topics that will</w:t>
      </w:r>
      <w:r w:rsidRPr="778FB103" w:rsidR="005263A1">
        <w:rPr>
          <w:rFonts w:ascii="Times New Roman" w:hAnsi="Times New Roman" w:cs="Times New Roman"/>
          <w:sz w:val="24"/>
          <w:szCs w:val="24"/>
        </w:rPr>
        <w:t xml:space="preserve"> </w:t>
      </w:r>
      <w:r w:rsidRPr="778FB103" w:rsidR="009C76F6">
        <w:rPr>
          <w:rFonts w:ascii="Times New Roman" w:hAnsi="Times New Roman" w:cs="Times New Roman"/>
          <w:sz w:val="24"/>
          <w:szCs w:val="24"/>
        </w:rPr>
        <w:t>assess the quality</w:t>
      </w:r>
      <w:r w:rsidRPr="778FB103" w:rsidR="00796886">
        <w:rPr>
          <w:rFonts w:ascii="Times New Roman" w:hAnsi="Times New Roman" w:cs="Times New Roman"/>
          <w:sz w:val="24"/>
          <w:szCs w:val="24"/>
        </w:rPr>
        <w:t xml:space="preserve"> </w:t>
      </w:r>
      <w:r w:rsidRPr="778FB103" w:rsidR="008F1075">
        <w:rPr>
          <w:rFonts w:ascii="Times New Roman" w:hAnsi="Times New Roman" w:cs="Times New Roman"/>
          <w:sz w:val="24"/>
          <w:szCs w:val="24"/>
        </w:rPr>
        <w:t>of</w:t>
      </w:r>
      <w:r w:rsidRPr="778FB103" w:rsidR="008F1075">
        <w:rPr>
          <w:rFonts w:ascii="Times New Roman" w:hAnsi="Times New Roman" w:cs="Times New Roman"/>
          <w:sz w:val="24"/>
          <w:szCs w:val="24"/>
        </w:rPr>
        <w:t xml:space="preserve"> </w:t>
      </w:r>
      <w:r w:rsidRPr="778FB103" w:rsidR="00796886">
        <w:rPr>
          <w:rFonts w:ascii="Times New Roman" w:hAnsi="Times New Roman" w:cs="Times New Roman"/>
          <w:sz w:val="24"/>
          <w:szCs w:val="24"/>
        </w:rPr>
        <w:t>a</w:t>
      </w:r>
      <w:r w:rsidRPr="778FB103" w:rsidR="009C76F6">
        <w:rPr>
          <w:rFonts w:ascii="Times New Roman" w:hAnsi="Times New Roman" w:cs="Times New Roman"/>
          <w:sz w:val="24"/>
          <w:szCs w:val="24"/>
        </w:rPr>
        <w:t xml:space="preserve">nd </w:t>
      </w:r>
      <w:r w:rsidRPr="778FB103" w:rsidR="00796886">
        <w:rPr>
          <w:rFonts w:ascii="Times New Roman" w:hAnsi="Times New Roman" w:cs="Times New Roman"/>
          <w:sz w:val="24"/>
          <w:szCs w:val="24"/>
        </w:rPr>
        <w:t xml:space="preserve">challenges </w:t>
      </w:r>
      <w:r w:rsidRPr="778FB103" w:rsidR="009C76F6">
        <w:rPr>
          <w:rFonts w:ascii="Times New Roman" w:hAnsi="Times New Roman" w:cs="Times New Roman"/>
          <w:sz w:val="24"/>
          <w:szCs w:val="24"/>
        </w:rPr>
        <w:t xml:space="preserve">associated with collecting </w:t>
      </w:r>
      <w:r w:rsidRPr="778FB103" w:rsidR="00507282">
        <w:rPr>
          <w:rFonts w:ascii="Times New Roman" w:hAnsi="Times New Roman" w:cs="Times New Roman"/>
          <w:sz w:val="24"/>
          <w:szCs w:val="24"/>
        </w:rPr>
        <w:t xml:space="preserve">complete and accurate </w:t>
      </w:r>
      <w:r w:rsidRPr="778FB103" w:rsidR="009C76F6">
        <w:rPr>
          <w:rFonts w:ascii="Times New Roman" w:hAnsi="Times New Roman" w:cs="Times New Roman"/>
          <w:sz w:val="24"/>
          <w:szCs w:val="24"/>
        </w:rPr>
        <w:t xml:space="preserve">maternal health data </w:t>
      </w:r>
      <w:r w:rsidRPr="778FB103" w:rsidR="00DC5BC5">
        <w:rPr>
          <w:rFonts w:ascii="Times New Roman" w:hAnsi="Times New Roman" w:cs="Times New Roman"/>
          <w:sz w:val="24"/>
          <w:szCs w:val="24"/>
        </w:rPr>
        <w:t>from jail</w:t>
      </w:r>
      <w:r w:rsidRPr="778FB103" w:rsidR="00622875">
        <w:rPr>
          <w:rFonts w:ascii="Times New Roman" w:hAnsi="Times New Roman" w:cs="Times New Roman"/>
          <w:sz w:val="24"/>
          <w:szCs w:val="24"/>
        </w:rPr>
        <w:t>s</w:t>
      </w:r>
      <w:r w:rsidRPr="778FB103" w:rsidR="007A18D2">
        <w:rPr>
          <w:rFonts w:ascii="Times New Roman" w:hAnsi="Times New Roman" w:cs="Times New Roman"/>
          <w:sz w:val="24"/>
          <w:szCs w:val="24"/>
        </w:rPr>
        <w:t>.</w:t>
      </w:r>
    </w:p>
    <w:p w:rsidR="778FB103" w:rsidP="778FB103" w14:paraId="5F7A9038" w14:textId="6C02BD3F">
      <w:pPr>
        <w:spacing w:after="0" w:line="240" w:lineRule="auto"/>
        <w:rPr>
          <w:rFonts w:ascii="Times New Roman" w:hAnsi="Times New Roman" w:cs="Times New Roman"/>
          <w:sz w:val="24"/>
          <w:szCs w:val="24"/>
        </w:rPr>
      </w:pPr>
    </w:p>
    <w:p w:rsidR="00B0157F" w:rsidRPr="009C603D" w:rsidP="00811BF0" w14:paraId="7F3FE5BF" w14:textId="77F8EEB6">
      <w:pPr>
        <w:pStyle w:val="Heading2"/>
      </w:pPr>
      <w:r w:rsidRPr="6D239D2F">
        <w:t>Survey Instrument</w:t>
      </w:r>
    </w:p>
    <w:p w:rsidR="00A566B2" w:rsidRPr="00D02650" w:rsidP="6D239D2F" w14:paraId="2897DD38" w14:textId="4F3F65C6">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 xml:space="preserve">Using results from </w:t>
      </w:r>
      <w:r w:rsidRPr="69ADC467" w:rsidR="008A8980">
        <w:rPr>
          <w:rFonts w:ascii="Times New Roman" w:hAnsi="Times New Roman" w:cs="Times New Roman"/>
          <w:sz w:val="24"/>
          <w:szCs w:val="24"/>
        </w:rPr>
        <w:t>the</w:t>
      </w:r>
      <w:r w:rsidRPr="69ADC467">
        <w:rPr>
          <w:rFonts w:ascii="Times New Roman" w:hAnsi="Times New Roman" w:cs="Times New Roman"/>
          <w:sz w:val="24"/>
          <w:szCs w:val="24"/>
        </w:rPr>
        <w:t xml:space="preserve"> </w:t>
      </w:r>
      <w:hyperlink r:id="rId9">
        <w:r w:rsidRPr="69ADC467">
          <w:rPr>
            <w:rStyle w:val="Hyperlink"/>
            <w:rFonts w:ascii="Times New Roman" w:hAnsi="Times New Roman" w:cs="Times New Roman"/>
            <w:sz w:val="24"/>
            <w:szCs w:val="24"/>
          </w:rPr>
          <w:t>feasibility study</w:t>
        </w:r>
      </w:hyperlink>
      <w:r w:rsidRPr="69ADC467" w:rsidR="781553AF">
        <w:rPr>
          <w:rFonts w:ascii="Times New Roman" w:hAnsi="Times New Roman" w:cs="Times New Roman"/>
          <w:sz w:val="24"/>
          <w:szCs w:val="24"/>
        </w:rPr>
        <w:t xml:space="preserve"> and </w:t>
      </w:r>
      <w:hyperlink r:id="rId10">
        <w:r w:rsidRPr="69ADC467" w:rsidR="38153FFD">
          <w:rPr>
            <w:rStyle w:val="Hyperlink"/>
            <w:rFonts w:ascii="Times New Roman" w:hAnsi="Times New Roman" w:cs="Times New Roman"/>
            <w:i/>
            <w:iCs/>
            <w:sz w:val="24"/>
            <w:szCs w:val="24"/>
          </w:rPr>
          <w:t>Maternal Healthcare and Pregnancy Prevalence and Outcomes in Prisons, 2023</w:t>
        </w:r>
      </w:hyperlink>
      <w:r w:rsidRPr="69ADC467" w:rsidR="781553AF">
        <w:rPr>
          <w:rFonts w:ascii="Times New Roman" w:hAnsi="Times New Roman" w:cs="Times New Roman"/>
          <w:sz w:val="24"/>
          <w:szCs w:val="24"/>
        </w:rPr>
        <w:t xml:space="preserve"> project report on U.S. jails, </w:t>
      </w:r>
      <w:r w:rsidRPr="69ADC467">
        <w:rPr>
          <w:rFonts w:ascii="Times New Roman" w:hAnsi="Times New Roman" w:cs="Times New Roman"/>
          <w:sz w:val="24"/>
          <w:szCs w:val="24"/>
        </w:rPr>
        <w:t xml:space="preserve">lessons learned from the </w:t>
      </w:r>
      <w:r w:rsidRPr="69ADC467" w:rsidR="4595F148">
        <w:rPr>
          <w:rFonts w:ascii="Times New Roman" w:hAnsi="Times New Roman" w:cs="Times New Roman"/>
          <w:sz w:val="24"/>
          <w:szCs w:val="24"/>
        </w:rPr>
        <w:t>NPS-</w:t>
      </w:r>
      <w:r w:rsidRPr="69ADC467" w:rsidR="4595F148">
        <w:rPr>
          <w:rFonts w:ascii="Times New Roman" w:hAnsi="Times New Roman" w:cs="Times New Roman"/>
          <w:sz w:val="24"/>
          <w:szCs w:val="24"/>
        </w:rPr>
        <w:t>MatHealth</w:t>
      </w:r>
      <w:r w:rsidRPr="69ADC467" w:rsidR="60E79886">
        <w:rPr>
          <w:rFonts w:ascii="Times New Roman" w:hAnsi="Times New Roman" w:cs="Times New Roman"/>
          <w:sz w:val="24"/>
          <w:szCs w:val="24"/>
        </w:rPr>
        <w:t xml:space="preserve">, </w:t>
      </w:r>
      <w:r w:rsidRPr="69ADC467" w:rsidR="0AA6715D">
        <w:rPr>
          <w:rFonts w:ascii="Times New Roman" w:hAnsi="Times New Roman" w:cs="Times New Roman"/>
          <w:sz w:val="24"/>
          <w:szCs w:val="24"/>
        </w:rPr>
        <w:t>a review of relevant literature including recommendations and guideline</w:t>
      </w:r>
      <w:r w:rsidRPr="69ADC467" w:rsidR="03649DD6">
        <w:rPr>
          <w:rFonts w:ascii="Times New Roman" w:hAnsi="Times New Roman" w:cs="Times New Roman"/>
          <w:sz w:val="24"/>
          <w:szCs w:val="24"/>
        </w:rPr>
        <w:t>s</w:t>
      </w:r>
      <w:r w:rsidRPr="69ADC467" w:rsidR="0AA6715D">
        <w:rPr>
          <w:rFonts w:ascii="Times New Roman" w:hAnsi="Times New Roman" w:cs="Times New Roman"/>
          <w:sz w:val="24"/>
          <w:szCs w:val="24"/>
        </w:rPr>
        <w:t xml:space="preserve"> for </w:t>
      </w:r>
      <w:r w:rsidRPr="69ADC467" w:rsidR="52B42446">
        <w:rPr>
          <w:rFonts w:ascii="Times New Roman" w:hAnsi="Times New Roman" w:cs="Times New Roman"/>
          <w:sz w:val="24"/>
          <w:szCs w:val="24"/>
        </w:rPr>
        <w:t xml:space="preserve">the </w:t>
      </w:r>
      <w:r w:rsidRPr="69ADC467" w:rsidR="0AA6715D">
        <w:rPr>
          <w:rFonts w:ascii="Times New Roman" w:hAnsi="Times New Roman" w:cs="Times New Roman"/>
          <w:sz w:val="24"/>
          <w:szCs w:val="24"/>
        </w:rPr>
        <w:t xml:space="preserve">care of incarcerated pregnant and postpartum women, </w:t>
      </w:r>
      <w:r w:rsidRPr="69ADC467" w:rsidR="60E79886">
        <w:rPr>
          <w:rFonts w:ascii="Times New Roman" w:hAnsi="Times New Roman" w:cs="Times New Roman"/>
          <w:sz w:val="24"/>
          <w:szCs w:val="24"/>
        </w:rPr>
        <w:t>and input from BJS</w:t>
      </w:r>
      <w:r w:rsidRPr="69ADC467">
        <w:rPr>
          <w:rFonts w:ascii="Times New Roman" w:hAnsi="Times New Roman" w:cs="Times New Roman"/>
          <w:sz w:val="24"/>
          <w:szCs w:val="24"/>
        </w:rPr>
        <w:t>, the project team assembled a list of</w:t>
      </w:r>
      <w:r w:rsidRPr="69ADC467" w:rsidR="032413C9">
        <w:rPr>
          <w:rFonts w:ascii="Times New Roman" w:hAnsi="Times New Roman" w:cs="Times New Roman"/>
          <w:sz w:val="24"/>
          <w:szCs w:val="24"/>
        </w:rPr>
        <w:t xml:space="preserve"> p</w:t>
      </w:r>
      <w:r w:rsidRPr="69ADC467" w:rsidR="0A79F6C5">
        <w:rPr>
          <w:rFonts w:ascii="Times New Roman" w:hAnsi="Times New Roman" w:cs="Times New Roman"/>
          <w:sz w:val="24"/>
          <w:szCs w:val="24"/>
        </w:rPr>
        <w:t xml:space="preserve">otential </w:t>
      </w:r>
      <w:r w:rsidRPr="69ADC467">
        <w:rPr>
          <w:rFonts w:ascii="Times New Roman" w:hAnsi="Times New Roman" w:cs="Times New Roman"/>
          <w:sz w:val="24"/>
          <w:szCs w:val="24"/>
        </w:rPr>
        <w:t xml:space="preserve">survey </w:t>
      </w:r>
      <w:r w:rsidRPr="69ADC467" w:rsidR="7C3E264E">
        <w:rPr>
          <w:rFonts w:ascii="Times New Roman" w:hAnsi="Times New Roman" w:cs="Times New Roman"/>
          <w:sz w:val="24"/>
          <w:szCs w:val="24"/>
        </w:rPr>
        <w:t xml:space="preserve">topics and </w:t>
      </w:r>
      <w:r w:rsidRPr="69ADC467">
        <w:rPr>
          <w:rFonts w:ascii="Times New Roman" w:hAnsi="Times New Roman" w:cs="Times New Roman"/>
          <w:sz w:val="24"/>
          <w:szCs w:val="24"/>
        </w:rPr>
        <w:t>items</w:t>
      </w:r>
      <w:r w:rsidRPr="69ADC467" w:rsidR="2A8C987C">
        <w:rPr>
          <w:rFonts w:ascii="Times New Roman" w:hAnsi="Times New Roman" w:cs="Times New Roman"/>
          <w:sz w:val="24"/>
          <w:szCs w:val="24"/>
        </w:rPr>
        <w:t xml:space="preserve"> for inclusion</w:t>
      </w:r>
      <w:r w:rsidRPr="69ADC467" w:rsidR="6C0168DC">
        <w:rPr>
          <w:rFonts w:ascii="Times New Roman" w:hAnsi="Times New Roman" w:cs="Times New Roman"/>
          <w:sz w:val="24"/>
          <w:szCs w:val="24"/>
        </w:rPr>
        <w:t>.</w:t>
      </w:r>
      <w:r w:rsidRPr="69ADC467" w:rsidR="15619A3A">
        <w:rPr>
          <w:rFonts w:ascii="Times New Roman" w:hAnsi="Times New Roman" w:cs="Times New Roman"/>
          <w:sz w:val="24"/>
          <w:szCs w:val="24"/>
        </w:rPr>
        <w:t xml:space="preserve"> </w:t>
      </w:r>
      <w:r w:rsidRPr="69ADC467" w:rsidR="7F7AEB22">
        <w:rPr>
          <w:rFonts w:ascii="Times New Roman" w:hAnsi="Times New Roman" w:cs="Times New Roman"/>
          <w:sz w:val="24"/>
          <w:szCs w:val="24"/>
        </w:rPr>
        <w:t>Topics and i</w:t>
      </w:r>
      <w:r w:rsidRPr="69ADC467" w:rsidR="15619A3A">
        <w:rPr>
          <w:rFonts w:ascii="Times New Roman" w:hAnsi="Times New Roman" w:cs="Times New Roman"/>
          <w:sz w:val="24"/>
          <w:szCs w:val="24"/>
        </w:rPr>
        <w:t>tems included in the prison survey</w:t>
      </w:r>
      <w:r w:rsidRPr="69ADC467" w:rsidR="78268F47">
        <w:rPr>
          <w:rFonts w:ascii="Times New Roman" w:hAnsi="Times New Roman" w:cs="Times New Roman"/>
          <w:sz w:val="24"/>
          <w:szCs w:val="24"/>
        </w:rPr>
        <w:t xml:space="preserve"> on maternal health</w:t>
      </w:r>
      <w:r w:rsidRPr="69ADC467" w:rsidR="15619A3A">
        <w:rPr>
          <w:rFonts w:ascii="Times New Roman" w:hAnsi="Times New Roman" w:cs="Times New Roman"/>
          <w:sz w:val="24"/>
          <w:szCs w:val="24"/>
        </w:rPr>
        <w:t xml:space="preserve"> were assessed for applicability to a jail facility setting</w:t>
      </w:r>
      <w:r w:rsidRPr="69ADC467" w:rsidR="55761E6D">
        <w:rPr>
          <w:rFonts w:ascii="Times New Roman" w:hAnsi="Times New Roman" w:cs="Times New Roman"/>
          <w:sz w:val="24"/>
          <w:szCs w:val="24"/>
        </w:rPr>
        <w:t xml:space="preserve"> and revise</w:t>
      </w:r>
      <w:r w:rsidRPr="69ADC467" w:rsidR="777BF705">
        <w:rPr>
          <w:rFonts w:ascii="Times New Roman" w:hAnsi="Times New Roman" w:cs="Times New Roman"/>
          <w:sz w:val="24"/>
          <w:szCs w:val="24"/>
        </w:rPr>
        <w:t>d</w:t>
      </w:r>
      <w:r w:rsidRPr="69ADC467" w:rsidR="55761E6D">
        <w:rPr>
          <w:rFonts w:ascii="Times New Roman" w:hAnsi="Times New Roman" w:cs="Times New Roman"/>
          <w:sz w:val="24"/>
          <w:szCs w:val="24"/>
        </w:rPr>
        <w:t xml:space="preserve"> or replaced as appropriate. </w:t>
      </w:r>
      <w:r w:rsidRPr="69ADC467" w:rsidR="0B00E1EC">
        <w:rPr>
          <w:rFonts w:ascii="Times New Roman" w:hAnsi="Times New Roman" w:cs="Times New Roman"/>
          <w:sz w:val="24"/>
          <w:szCs w:val="24"/>
        </w:rPr>
        <w:t>Topics and survey items were reviewed by internal experts with significant experience working with</w:t>
      </w:r>
      <w:r w:rsidRPr="69ADC467" w:rsidR="741D18A0">
        <w:rPr>
          <w:rFonts w:ascii="Times New Roman" w:hAnsi="Times New Roman" w:cs="Times New Roman"/>
          <w:sz w:val="24"/>
          <w:szCs w:val="24"/>
        </w:rPr>
        <w:t xml:space="preserve"> and within</w:t>
      </w:r>
      <w:r w:rsidRPr="69ADC467" w:rsidR="0B00E1EC">
        <w:rPr>
          <w:rFonts w:ascii="Times New Roman" w:hAnsi="Times New Roman" w:cs="Times New Roman"/>
          <w:sz w:val="24"/>
          <w:szCs w:val="24"/>
        </w:rPr>
        <w:t xml:space="preserve"> jail</w:t>
      </w:r>
      <w:r w:rsidRPr="69ADC467" w:rsidR="69B01793">
        <w:rPr>
          <w:rFonts w:ascii="Times New Roman" w:hAnsi="Times New Roman" w:cs="Times New Roman"/>
          <w:sz w:val="24"/>
          <w:szCs w:val="24"/>
        </w:rPr>
        <w:t xml:space="preserve"> facilities</w:t>
      </w:r>
      <w:r w:rsidRPr="69ADC467" w:rsidR="0B00E1EC">
        <w:rPr>
          <w:rFonts w:ascii="Times New Roman" w:hAnsi="Times New Roman" w:cs="Times New Roman"/>
          <w:sz w:val="24"/>
          <w:szCs w:val="24"/>
        </w:rPr>
        <w:t xml:space="preserve"> for relevance and exp</w:t>
      </w:r>
      <w:r w:rsidRPr="69ADC467" w:rsidR="5EC6B783">
        <w:rPr>
          <w:rFonts w:ascii="Times New Roman" w:hAnsi="Times New Roman" w:cs="Times New Roman"/>
          <w:sz w:val="24"/>
          <w:szCs w:val="24"/>
        </w:rPr>
        <w:t xml:space="preserve">ected accessibility of </w:t>
      </w:r>
      <w:r w:rsidRPr="69ADC467" w:rsidR="087D0DDA">
        <w:rPr>
          <w:rFonts w:ascii="Times New Roman" w:hAnsi="Times New Roman" w:cs="Times New Roman"/>
          <w:sz w:val="24"/>
          <w:szCs w:val="24"/>
        </w:rPr>
        <w:t xml:space="preserve">required </w:t>
      </w:r>
      <w:r w:rsidRPr="69ADC467" w:rsidR="5EC6B783">
        <w:rPr>
          <w:rFonts w:ascii="Times New Roman" w:hAnsi="Times New Roman" w:cs="Times New Roman"/>
          <w:sz w:val="24"/>
          <w:szCs w:val="24"/>
        </w:rPr>
        <w:t>data.</w:t>
      </w:r>
    </w:p>
    <w:p w:rsidR="00A566B2" w:rsidP="6D239D2F" w14:paraId="77795DDC" w14:textId="77777777">
      <w:pPr>
        <w:spacing w:after="0" w:line="240" w:lineRule="auto"/>
        <w:rPr>
          <w:rFonts w:ascii="Times New Roman" w:hAnsi="Times New Roman" w:cs="Times New Roman"/>
          <w:sz w:val="24"/>
          <w:szCs w:val="24"/>
        </w:rPr>
      </w:pPr>
    </w:p>
    <w:p w:rsidR="007E7D6F" w:rsidP="6D239D2F" w14:paraId="3573AD04" w14:textId="0822BDBC">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T</w:t>
      </w:r>
      <w:r w:rsidRPr="69ADC467" w:rsidR="35E0C2ED">
        <w:rPr>
          <w:rFonts w:ascii="Times New Roman" w:hAnsi="Times New Roman" w:cs="Times New Roman"/>
          <w:sz w:val="24"/>
          <w:szCs w:val="24"/>
        </w:rPr>
        <w:t xml:space="preserve">he project team </w:t>
      </w:r>
      <w:r w:rsidRPr="69ADC467">
        <w:rPr>
          <w:rFonts w:ascii="Times New Roman" w:hAnsi="Times New Roman" w:cs="Times New Roman"/>
          <w:sz w:val="24"/>
          <w:szCs w:val="24"/>
        </w:rPr>
        <w:t>considered potential respondent burden</w:t>
      </w:r>
      <w:r w:rsidRPr="69ADC467" w:rsidR="240B7E84">
        <w:rPr>
          <w:rFonts w:ascii="Times New Roman" w:hAnsi="Times New Roman" w:cs="Times New Roman"/>
          <w:sz w:val="24"/>
          <w:szCs w:val="24"/>
        </w:rPr>
        <w:t xml:space="preserve"> and data validity</w:t>
      </w:r>
      <w:r w:rsidRPr="69ADC467">
        <w:rPr>
          <w:rFonts w:ascii="Times New Roman" w:hAnsi="Times New Roman" w:cs="Times New Roman"/>
          <w:sz w:val="24"/>
          <w:szCs w:val="24"/>
        </w:rPr>
        <w:t xml:space="preserve">, </w:t>
      </w:r>
      <w:r w:rsidRPr="69ADC467" w:rsidR="00EB79CA">
        <w:rPr>
          <w:rFonts w:ascii="Times New Roman" w:hAnsi="Times New Roman" w:cs="Times New Roman"/>
          <w:sz w:val="24"/>
          <w:szCs w:val="24"/>
        </w:rPr>
        <w:t>expected sample sizes and the rarity of event</w:t>
      </w:r>
      <w:r w:rsidRPr="69ADC467" w:rsidR="2E5EDA12">
        <w:rPr>
          <w:rFonts w:ascii="Times New Roman" w:hAnsi="Times New Roman" w:cs="Times New Roman"/>
          <w:sz w:val="24"/>
          <w:szCs w:val="24"/>
        </w:rPr>
        <w:t>s</w:t>
      </w:r>
      <w:r w:rsidRPr="69ADC467" w:rsidR="00EB79CA">
        <w:rPr>
          <w:rFonts w:ascii="Times New Roman" w:hAnsi="Times New Roman" w:cs="Times New Roman"/>
          <w:sz w:val="24"/>
          <w:szCs w:val="24"/>
        </w:rPr>
        <w:t>,</w:t>
      </w:r>
      <w:r w:rsidRPr="69ADC467" w:rsidR="004C2905">
        <w:rPr>
          <w:rFonts w:ascii="Times New Roman" w:hAnsi="Times New Roman" w:cs="Times New Roman"/>
          <w:sz w:val="24"/>
          <w:szCs w:val="24"/>
        </w:rPr>
        <w:t xml:space="preserve"> concerns related to question clarity, and ultimately relevance to the topic and directive</w:t>
      </w:r>
      <w:r w:rsidRPr="69ADC467" w:rsidR="734DF2C8">
        <w:rPr>
          <w:rFonts w:ascii="Times New Roman" w:hAnsi="Times New Roman" w:cs="Times New Roman"/>
          <w:sz w:val="24"/>
          <w:szCs w:val="24"/>
        </w:rPr>
        <w:t xml:space="preserve"> in selection of the survey items to be included in cognitive testing.</w:t>
      </w:r>
    </w:p>
    <w:p w:rsidR="007E7D6F" w:rsidRPr="00D02650" w:rsidP="6D239D2F" w14:paraId="56705707" w14:textId="77777777">
      <w:pPr>
        <w:spacing w:after="0" w:line="240" w:lineRule="auto"/>
        <w:rPr>
          <w:rFonts w:ascii="Times New Roman" w:hAnsi="Times New Roman" w:cs="Times New Roman"/>
          <w:sz w:val="24"/>
          <w:szCs w:val="24"/>
        </w:rPr>
      </w:pPr>
    </w:p>
    <w:p w:rsidR="00A566B2" w:rsidP="6D239D2F" w14:paraId="717282BD" w14:textId="59B26794">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The</w:t>
      </w:r>
      <w:r w:rsidRPr="69ADC467" w:rsidR="00AE5354">
        <w:rPr>
          <w:rFonts w:ascii="Times New Roman" w:hAnsi="Times New Roman" w:cs="Times New Roman"/>
          <w:sz w:val="24"/>
          <w:szCs w:val="24"/>
        </w:rPr>
        <w:t xml:space="preserve"> </w:t>
      </w:r>
      <w:r w:rsidRPr="69ADC467" w:rsidR="00470D28">
        <w:rPr>
          <w:rFonts w:ascii="Times New Roman" w:hAnsi="Times New Roman" w:cs="Times New Roman"/>
          <w:sz w:val="24"/>
          <w:szCs w:val="24"/>
        </w:rPr>
        <w:t xml:space="preserve">Understanding Maternal Health in Local Jails </w:t>
      </w:r>
      <w:r w:rsidRPr="69ADC467">
        <w:rPr>
          <w:rFonts w:ascii="Times New Roman" w:hAnsi="Times New Roman" w:cs="Times New Roman"/>
          <w:sz w:val="24"/>
          <w:szCs w:val="24"/>
        </w:rPr>
        <w:t xml:space="preserve">instrument has </w:t>
      </w:r>
      <w:r w:rsidRPr="69ADC467" w:rsidR="523C04F1">
        <w:rPr>
          <w:rFonts w:ascii="Times New Roman" w:hAnsi="Times New Roman" w:cs="Times New Roman"/>
          <w:sz w:val="24"/>
          <w:szCs w:val="24"/>
        </w:rPr>
        <w:t>2</w:t>
      </w:r>
      <w:r w:rsidRPr="69ADC467">
        <w:rPr>
          <w:rFonts w:ascii="Times New Roman" w:hAnsi="Times New Roman" w:cs="Times New Roman"/>
          <w:sz w:val="24"/>
          <w:szCs w:val="24"/>
        </w:rPr>
        <w:t xml:space="preserve"> sections</w:t>
      </w:r>
      <w:r w:rsidRPr="69ADC467" w:rsidR="00F14BAE">
        <w:rPr>
          <w:rFonts w:ascii="Times New Roman" w:hAnsi="Times New Roman" w:cs="Times New Roman"/>
          <w:sz w:val="24"/>
          <w:szCs w:val="24"/>
        </w:rPr>
        <w:t xml:space="preserve"> (</w:t>
      </w:r>
      <w:r w:rsidRPr="69ADC467" w:rsidR="00F14BAE">
        <w:rPr>
          <w:rFonts w:ascii="Times New Roman" w:hAnsi="Times New Roman" w:cs="Times New Roman"/>
          <w:b/>
          <w:bCs/>
          <w:sz w:val="24"/>
          <w:szCs w:val="24"/>
        </w:rPr>
        <w:t xml:space="preserve">Attachment </w:t>
      </w:r>
      <w:r w:rsidRPr="69ADC467" w:rsidR="00CE0B83">
        <w:rPr>
          <w:rFonts w:ascii="Times New Roman" w:hAnsi="Times New Roman" w:cs="Times New Roman"/>
          <w:b/>
          <w:bCs/>
          <w:sz w:val="24"/>
          <w:szCs w:val="24"/>
        </w:rPr>
        <w:t>A</w:t>
      </w:r>
      <w:r w:rsidRPr="69ADC467" w:rsidR="00F14BAE">
        <w:rPr>
          <w:rFonts w:ascii="Times New Roman" w:hAnsi="Times New Roman" w:cs="Times New Roman"/>
          <w:b/>
          <w:bCs/>
          <w:sz w:val="24"/>
          <w:szCs w:val="24"/>
        </w:rPr>
        <w:t>)</w:t>
      </w:r>
      <w:r w:rsidRPr="69ADC467">
        <w:rPr>
          <w:rFonts w:ascii="Times New Roman" w:hAnsi="Times New Roman" w:cs="Times New Roman"/>
          <w:sz w:val="24"/>
          <w:szCs w:val="24"/>
        </w:rPr>
        <w:t>:</w:t>
      </w:r>
    </w:p>
    <w:p w:rsidR="1666D381" w:rsidP="69ADC467" w14:paraId="75050F57" w14:textId="535B1AF5">
      <w:pPr>
        <w:pStyle w:val="ListParagraph"/>
        <w:numPr>
          <w:ilvl w:val="0"/>
          <w:numId w:val="60"/>
        </w:num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b/>
          <w:bCs/>
          <w:i/>
          <w:iCs/>
          <w:sz w:val="24"/>
          <w:szCs w:val="24"/>
        </w:rPr>
        <w:t>Section 1: Policy and Pr</w:t>
      </w:r>
      <w:r w:rsidRPr="69ADC467" w:rsidR="445EFA07">
        <w:rPr>
          <w:rFonts w:ascii="Times New Roman" w:eastAsia="Times New Roman" w:hAnsi="Times New Roman" w:cs="Times New Roman"/>
          <w:b/>
          <w:bCs/>
          <w:i/>
          <w:iCs/>
          <w:sz w:val="24"/>
          <w:szCs w:val="24"/>
        </w:rPr>
        <w:t>ocedures</w:t>
      </w:r>
      <w:r w:rsidRPr="69ADC467" w:rsidR="00DD668F">
        <w:rPr>
          <w:rFonts w:ascii="Times New Roman" w:eastAsia="Times New Roman" w:hAnsi="Times New Roman" w:cs="Times New Roman"/>
          <w:b/>
          <w:bCs/>
          <w:i/>
          <w:iCs/>
          <w:sz w:val="24"/>
          <w:szCs w:val="24"/>
        </w:rPr>
        <w:t>:</w:t>
      </w:r>
      <w:r w:rsidRPr="69ADC467" w:rsidR="00DD668F">
        <w:rPr>
          <w:rFonts w:ascii="Times New Roman" w:eastAsia="Times New Roman" w:hAnsi="Times New Roman" w:cs="Times New Roman"/>
          <w:sz w:val="24"/>
          <w:szCs w:val="24"/>
        </w:rPr>
        <w:t xml:space="preserve">  This section of the survey includes a series of yes/no questions about facility </w:t>
      </w:r>
      <w:r w:rsidRPr="69ADC467" w:rsidR="55131431">
        <w:rPr>
          <w:rFonts w:ascii="Times New Roman" w:eastAsia="Times New Roman" w:hAnsi="Times New Roman" w:cs="Times New Roman"/>
          <w:sz w:val="24"/>
          <w:szCs w:val="24"/>
        </w:rPr>
        <w:t xml:space="preserve">capabilities related to pregnant inmates, including staff training, </w:t>
      </w:r>
      <w:r w:rsidRPr="69ADC467" w:rsidR="223C848A">
        <w:rPr>
          <w:rFonts w:ascii="Times New Roman" w:eastAsia="Times New Roman" w:hAnsi="Times New Roman" w:cs="Times New Roman"/>
          <w:sz w:val="24"/>
          <w:szCs w:val="24"/>
        </w:rPr>
        <w:t xml:space="preserve">pregnancy screening procedures, and </w:t>
      </w:r>
      <w:r w:rsidRPr="69ADC467" w:rsidR="55131431">
        <w:rPr>
          <w:rFonts w:ascii="Times New Roman" w:eastAsia="Times New Roman" w:hAnsi="Times New Roman" w:cs="Times New Roman"/>
          <w:sz w:val="24"/>
          <w:szCs w:val="24"/>
        </w:rPr>
        <w:t>standard medical care</w:t>
      </w:r>
      <w:r w:rsidRPr="69ADC467" w:rsidR="7954EE7A">
        <w:rPr>
          <w:rFonts w:ascii="Times New Roman" w:eastAsia="Times New Roman" w:hAnsi="Times New Roman" w:cs="Times New Roman"/>
          <w:sz w:val="24"/>
          <w:szCs w:val="24"/>
        </w:rPr>
        <w:t>. This section also includes questions about pregnancy accommodations, support programs, and postpartum policies.</w:t>
      </w:r>
    </w:p>
    <w:p w:rsidR="1666D381" w:rsidP="350C80AE" w14:paraId="1C1794A6" w14:textId="210902AF">
      <w:pPr>
        <w:pStyle w:val="ListParagraph"/>
        <w:numPr>
          <w:ilvl w:val="0"/>
          <w:numId w:val="60"/>
        </w:numPr>
        <w:spacing w:after="0" w:line="240" w:lineRule="auto"/>
        <w:rPr>
          <w:rFonts w:ascii="Times New Roman" w:hAnsi="Times New Roman" w:cs="Times New Roman"/>
          <w:sz w:val="24"/>
          <w:szCs w:val="24"/>
        </w:rPr>
      </w:pPr>
      <w:r w:rsidRPr="69ADC467">
        <w:rPr>
          <w:rFonts w:ascii="Times New Roman" w:hAnsi="Times New Roman" w:cs="Times New Roman"/>
          <w:b/>
          <w:bCs/>
          <w:i/>
          <w:iCs/>
          <w:sz w:val="24"/>
          <w:szCs w:val="24"/>
        </w:rPr>
        <w:t xml:space="preserve">Section 2: Pregnancy </w:t>
      </w:r>
      <w:r w:rsidRPr="69ADC467" w:rsidR="04258398">
        <w:rPr>
          <w:rFonts w:ascii="Times New Roman" w:hAnsi="Times New Roman" w:cs="Times New Roman"/>
          <w:b/>
          <w:bCs/>
          <w:i/>
          <w:iCs/>
          <w:sz w:val="24"/>
          <w:szCs w:val="24"/>
        </w:rPr>
        <w:t>S</w:t>
      </w:r>
      <w:r w:rsidRPr="69ADC467">
        <w:rPr>
          <w:rFonts w:ascii="Times New Roman" w:hAnsi="Times New Roman" w:cs="Times New Roman"/>
          <w:b/>
          <w:bCs/>
          <w:i/>
          <w:iCs/>
          <w:sz w:val="24"/>
          <w:szCs w:val="24"/>
        </w:rPr>
        <w:t xml:space="preserve">creening and </w:t>
      </w:r>
      <w:r w:rsidRPr="69ADC467" w:rsidR="2645A6D5">
        <w:rPr>
          <w:rFonts w:ascii="Times New Roman" w:hAnsi="Times New Roman" w:cs="Times New Roman"/>
          <w:b/>
          <w:bCs/>
          <w:i/>
          <w:iCs/>
          <w:sz w:val="24"/>
          <w:szCs w:val="24"/>
        </w:rPr>
        <w:t>O</w:t>
      </w:r>
      <w:r w:rsidRPr="69ADC467">
        <w:rPr>
          <w:rFonts w:ascii="Times New Roman" w:hAnsi="Times New Roman" w:cs="Times New Roman"/>
          <w:b/>
          <w:bCs/>
          <w:i/>
          <w:iCs/>
          <w:sz w:val="24"/>
          <w:szCs w:val="24"/>
        </w:rPr>
        <w:t>utcomes</w:t>
      </w:r>
      <w:r w:rsidRPr="69ADC467" w:rsidR="77AAC288">
        <w:rPr>
          <w:rFonts w:ascii="Times New Roman" w:hAnsi="Times New Roman" w:cs="Times New Roman"/>
          <w:b/>
          <w:bCs/>
          <w:i/>
          <w:iCs/>
          <w:sz w:val="24"/>
          <w:szCs w:val="24"/>
        </w:rPr>
        <w:t>:</w:t>
      </w:r>
      <w:r w:rsidRPr="69ADC467" w:rsidR="77AAC288">
        <w:rPr>
          <w:rFonts w:ascii="Times New Roman" w:hAnsi="Times New Roman" w:cs="Times New Roman"/>
          <w:sz w:val="24"/>
          <w:szCs w:val="24"/>
        </w:rPr>
        <w:t xml:space="preserve">  This section of the survey collects enumerations of </w:t>
      </w:r>
      <w:r w:rsidRPr="69ADC467" w:rsidR="3058A79C">
        <w:rPr>
          <w:rFonts w:ascii="Times New Roman" w:hAnsi="Times New Roman" w:cs="Times New Roman"/>
          <w:sz w:val="24"/>
          <w:szCs w:val="24"/>
        </w:rPr>
        <w:t>pregnancy screenings</w:t>
      </w:r>
      <w:r w:rsidRPr="69ADC467" w:rsidR="5438E56A">
        <w:rPr>
          <w:rFonts w:ascii="Times New Roman" w:hAnsi="Times New Roman" w:cs="Times New Roman"/>
          <w:sz w:val="24"/>
          <w:szCs w:val="24"/>
        </w:rPr>
        <w:t xml:space="preserve">, </w:t>
      </w:r>
      <w:r w:rsidRPr="69ADC467" w:rsidR="3058A79C">
        <w:rPr>
          <w:rFonts w:ascii="Times New Roman" w:hAnsi="Times New Roman" w:cs="Times New Roman"/>
          <w:sz w:val="24"/>
          <w:szCs w:val="24"/>
        </w:rPr>
        <w:t>including annual and one-month admissions, screenings, and positive tests</w:t>
      </w:r>
      <w:r w:rsidRPr="69ADC467" w:rsidR="1491E3C8">
        <w:rPr>
          <w:rFonts w:ascii="Times New Roman" w:hAnsi="Times New Roman" w:cs="Times New Roman"/>
          <w:sz w:val="24"/>
          <w:szCs w:val="24"/>
        </w:rPr>
        <w:t>.</w:t>
      </w:r>
      <w:r w:rsidRPr="69ADC467" w:rsidR="48F00259">
        <w:rPr>
          <w:rFonts w:ascii="Times New Roman" w:hAnsi="Times New Roman" w:cs="Times New Roman"/>
          <w:sz w:val="24"/>
          <w:szCs w:val="24"/>
        </w:rPr>
        <w:t xml:space="preserve"> </w:t>
      </w:r>
      <w:r w:rsidRPr="69ADC467" w:rsidR="5EBA3F77">
        <w:rPr>
          <w:rFonts w:ascii="Times New Roman" w:hAnsi="Times New Roman" w:cs="Times New Roman"/>
          <w:sz w:val="24"/>
          <w:szCs w:val="24"/>
        </w:rPr>
        <w:t xml:space="preserve">The final set of questions ask for a breakdown of positive tests by race and pregnancy outcome, including </w:t>
      </w:r>
      <w:r w:rsidRPr="69ADC467" w:rsidR="21B7CCAD">
        <w:rPr>
          <w:rFonts w:ascii="Times New Roman" w:hAnsi="Times New Roman" w:cs="Times New Roman"/>
          <w:sz w:val="24"/>
          <w:szCs w:val="24"/>
        </w:rPr>
        <w:t>live birth, miscarriage, stillbirth, and other outcomes.</w:t>
      </w:r>
    </w:p>
    <w:p w:rsidR="00C35A13" w:rsidP="6D239D2F" w14:paraId="5DE32454" w14:textId="0DDD7E05">
      <w:pPr>
        <w:spacing w:after="0" w:line="240" w:lineRule="auto"/>
        <w:ind w:left="720"/>
        <w:rPr>
          <w:rFonts w:ascii="Times New Roman" w:hAnsi="Times New Roman" w:cs="Times New Roman"/>
          <w:sz w:val="24"/>
          <w:szCs w:val="24"/>
          <w:highlight w:val="yellow"/>
        </w:rPr>
      </w:pPr>
    </w:p>
    <w:p w:rsidR="00681AAD" w:rsidRPr="00941744" w:rsidP="00811BF0" w14:paraId="3464D14B" w14:textId="157E3869">
      <w:pPr>
        <w:pStyle w:val="Heading1"/>
        <w:rPr>
          <w:sz w:val="26"/>
          <w:szCs w:val="26"/>
        </w:rPr>
      </w:pPr>
      <w:r w:rsidRPr="00941744">
        <w:rPr>
          <w:sz w:val="26"/>
          <w:szCs w:val="26"/>
        </w:rPr>
        <w:t>Testing Procedures</w:t>
      </w:r>
    </w:p>
    <w:p w:rsidR="00CD6293" w:rsidRPr="00941744" w:rsidP="00811BF0" w14:paraId="5AAAA06E" w14:textId="77777777">
      <w:pPr>
        <w:pStyle w:val="Heading2"/>
        <w:rPr>
          <w:rFonts w:eastAsia="Times New Roman"/>
          <w:i/>
        </w:rPr>
      </w:pPr>
      <w:r w:rsidRPr="00941744">
        <w:rPr>
          <w:rFonts w:eastAsia="Times New Roman"/>
          <w:i/>
        </w:rPr>
        <w:t>Selecting Participants</w:t>
      </w:r>
    </w:p>
    <w:p w:rsidR="00227FF1" w:rsidP="00227FF1" w14:paraId="3784242A" w14:textId="129DBA93">
      <w:p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 xml:space="preserve">RTI will identify eligible respondents using the </w:t>
      </w:r>
      <w:r w:rsidRPr="69ADC467" w:rsidR="00282555">
        <w:rPr>
          <w:rFonts w:ascii="Times New Roman" w:eastAsia="Times New Roman" w:hAnsi="Times New Roman" w:cs="Times New Roman"/>
          <w:sz w:val="24"/>
          <w:szCs w:val="24"/>
        </w:rPr>
        <w:t>frame</w:t>
      </w:r>
      <w:r w:rsidRPr="69ADC467">
        <w:rPr>
          <w:rFonts w:ascii="Times New Roman" w:eastAsia="Times New Roman" w:hAnsi="Times New Roman" w:cs="Times New Roman"/>
          <w:sz w:val="24"/>
          <w:szCs w:val="24"/>
        </w:rPr>
        <w:t xml:space="preserve"> file from the </w:t>
      </w:r>
      <w:r w:rsidRPr="69ADC467" w:rsidR="00A82008">
        <w:rPr>
          <w:rFonts w:ascii="Times New Roman" w:eastAsia="Times New Roman" w:hAnsi="Times New Roman" w:cs="Times New Roman"/>
          <w:sz w:val="24"/>
          <w:szCs w:val="24"/>
        </w:rPr>
        <w:t xml:space="preserve">2024 </w:t>
      </w:r>
      <w:r w:rsidRPr="69ADC467">
        <w:rPr>
          <w:rFonts w:ascii="Times New Roman" w:eastAsia="Times New Roman" w:hAnsi="Times New Roman" w:cs="Times New Roman"/>
          <w:sz w:val="24"/>
          <w:szCs w:val="24"/>
        </w:rPr>
        <w:t>Census of Jails</w:t>
      </w:r>
      <w:r w:rsidRPr="69ADC467" w:rsidR="009A4C9A">
        <w:rPr>
          <w:rFonts w:ascii="Times New Roman" w:eastAsia="Times New Roman" w:hAnsi="Times New Roman" w:cs="Times New Roman"/>
          <w:sz w:val="24"/>
          <w:szCs w:val="24"/>
        </w:rPr>
        <w:t xml:space="preserve"> provided by BJS</w:t>
      </w:r>
      <w:r w:rsidRPr="69ADC467">
        <w:rPr>
          <w:rFonts w:ascii="Times New Roman" w:eastAsia="Times New Roman" w:hAnsi="Times New Roman" w:cs="Times New Roman"/>
          <w:sz w:val="24"/>
          <w:szCs w:val="24"/>
        </w:rPr>
        <w:t xml:space="preserve">. Jails ineligible for the </w:t>
      </w:r>
      <w:r w:rsidRPr="69ADC467" w:rsidR="00B81E52">
        <w:rPr>
          <w:rFonts w:ascii="Times New Roman" w:hAnsi="Times New Roman" w:cs="Times New Roman"/>
          <w:sz w:val="24"/>
          <w:szCs w:val="24"/>
        </w:rPr>
        <w:t>Understanding Maternal Health in Local Jails</w:t>
      </w:r>
      <w:r w:rsidRPr="69ADC467" w:rsidR="003F3312">
        <w:rPr>
          <w:rFonts w:ascii="Times New Roman" w:hAnsi="Times New Roman" w:cs="Times New Roman"/>
          <w:sz w:val="24"/>
          <w:szCs w:val="24"/>
        </w:rPr>
        <w:t xml:space="preserve"> data collection </w:t>
      </w:r>
      <w:r w:rsidRPr="69ADC467">
        <w:rPr>
          <w:rFonts w:ascii="Times New Roman" w:eastAsia="Times New Roman" w:hAnsi="Times New Roman" w:cs="Times New Roman"/>
          <w:sz w:val="24"/>
          <w:szCs w:val="24"/>
        </w:rPr>
        <w:t xml:space="preserve">include jails in Indian Country and facilities in states with combined jail-prison systems (Connecticut, Delaware, Hawaii, Rhode Island, Vermont, and Alaska). </w:t>
      </w:r>
    </w:p>
    <w:p w:rsidR="00E12B9D" w:rsidRPr="004226C7" w:rsidP="00227FF1" w14:paraId="269D149F" w14:textId="77777777">
      <w:pPr>
        <w:spacing w:after="0" w:line="240" w:lineRule="auto"/>
        <w:rPr>
          <w:rFonts w:ascii="Times New Roman" w:eastAsia="Times New Roman" w:hAnsi="Times New Roman" w:cs="Times New Roman"/>
          <w:sz w:val="24"/>
          <w:szCs w:val="24"/>
        </w:rPr>
      </w:pPr>
    </w:p>
    <w:p w:rsidR="00E12B9D" w:rsidRPr="004226C7" w:rsidP="00227FF1" w14:paraId="1C82C689" w14:textId="2927D35B">
      <w:p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 xml:space="preserve">Using a stratified quota sampling method, we will stratify by jail size, census region, and percentage of incarcerated females. </w:t>
      </w:r>
      <w:r w:rsidR="005746DC">
        <w:rPr>
          <w:rFonts w:ascii="Times New Roman" w:eastAsia="Times New Roman" w:hAnsi="Times New Roman" w:cs="Times New Roman"/>
          <w:sz w:val="24"/>
          <w:szCs w:val="24"/>
        </w:rPr>
        <w:t>S</w:t>
      </w:r>
      <w:r w:rsidRPr="69ADC467">
        <w:rPr>
          <w:rFonts w:ascii="Times New Roman" w:eastAsia="Times New Roman" w:hAnsi="Times New Roman" w:cs="Times New Roman"/>
          <w:sz w:val="24"/>
          <w:szCs w:val="24"/>
        </w:rPr>
        <w:t>heriff’s offices that are included in the ongoing 2024 Law Enforcement Management and Administrative Statistics</w:t>
      </w:r>
      <w:r w:rsidR="0077640C">
        <w:rPr>
          <w:rFonts w:ascii="Times New Roman" w:eastAsia="Times New Roman" w:hAnsi="Times New Roman" w:cs="Times New Roman"/>
          <w:sz w:val="24"/>
          <w:szCs w:val="24"/>
        </w:rPr>
        <w:t xml:space="preserve"> (LEMAS)</w:t>
      </w:r>
      <w:r w:rsidRPr="69ADC467">
        <w:rPr>
          <w:rFonts w:ascii="Times New Roman" w:eastAsia="Times New Roman" w:hAnsi="Times New Roman" w:cs="Times New Roman"/>
          <w:sz w:val="24"/>
          <w:szCs w:val="24"/>
        </w:rPr>
        <w:t xml:space="preserve"> </w:t>
      </w:r>
      <w:r w:rsidRPr="69ADC467" w:rsidR="0016283D">
        <w:rPr>
          <w:rFonts w:ascii="Times New Roman" w:eastAsia="Times New Roman" w:hAnsi="Times New Roman" w:cs="Times New Roman"/>
          <w:sz w:val="24"/>
          <w:szCs w:val="24"/>
        </w:rPr>
        <w:t>s</w:t>
      </w:r>
      <w:r w:rsidRPr="69ADC467">
        <w:rPr>
          <w:rFonts w:ascii="Times New Roman" w:eastAsia="Times New Roman" w:hAnsi="Times New Roman" w:cs="Times New Roman"/>
          <w:sz w:val="24"/>
          <w:szCs w:val="24"/>
        </w:rPr>
        <w:t xml:space="preserve">urvey </w:t>
      </w:r>
      <w:r w:rsidR="005746DC">
        <w:rPr>
          <w:rFonts w:ascii="Times New Roman" w:eastAsia="Times New Roman" w:hAnsi="Times New Roman" w:cs="Times New Roman"/>
          <w:sz w:val="24"/>
          <w:szCs w:val="24"/>
        </w:rPr>
        <w:t>will be</w:t>
      </w:r>
      <w:r w:rsidRPr="69ADC467">
        <w:rPr>
          <w:rFonts w:ascii="Times New Roman" w:eastAsia="Times New Roman" w:hAnsi="Times New Roman" w:cs="Times New Roman"/>
          <w:sz w:val="24"/>
          <w:szCs w:val="24"/>
        </w:rPr>
        <w:t xml:space="preserve"> excluded where possible to minimize their </w:t>
      </w:r>
      <w:r w:rsidR="00555534">
        <w:rPr>
          <w:rFonts w:ascii="Times New Roman" w:eastAsia="Times New Roman" w:hAnsi="Times New Roman" w:cs="Times New Roman"/>
          <w:sz w:val="24"/>
          <w:szCs w:val="24"/>
        </w:rPr>
        <w:t xml:space="preserve">response </w:t>
      </w:r>
      <w:r w:rsidRPr="69ADC467">
        <w:rPr>
          <w:rFonts w:ascii="Times New Roman" w:eastAsia="Times New Roman" w:hAnsi="Times New Roman" w:cs="Times New Roman"/>
          <w:sz w:val="24"/>
          <w:szCs w:val="24"/>
        </w:rPr>
        <w:t>burden. Specific quotas will be set for each stratum, and participant selection will continue within each stratum until the quota is reached for that stratum—</w:t>
      </w:r>
      <w:r w:rsidRPr="69ADC467" w:rsidR="002D322B">
        <w:rPr>
          <w:rFonts w:ascii="Times New Roman" w:eastAsia="Times New Roman" w:hAnsi="Times New Roman" w:cs="Times New Roman"/>
          <w:sz w:val="24"/>
          <w:szCs w:val="24"/>
        </w:rPr>
        <w:t xml:space="preserve">contacting a maximum of 60 jails and </w:t>
      </w:r>
      <w:r w:rsidRPr="69ADC467">
        <w:rPr>
          <w:rFonts w:ascii="Times New Roman" w:eastAsia="Times New Roman" w:hAnsi="Times New Roman" w:cs="Times New Roman"/>
          <w:sz w:val="24"/>
          <w:szCs w:val="24"/>
        </w:rPr>
        <w:t xml:space="preserve">yielding a </w:t>
      </w:r>
      <w:r w:rsidRPr="69ADC467" w:rsidR="0002352A">
        <w:rPr>
          <w:rFonts w:ascii="Times New Roman" w:eastAsia="Times New Roman" w:hAnsi="Times New Roman" w:cs="Times New Roman"/>
          <w:sz w:val="24"/>
          <w:szCs w:val="24"/>
        </w:rPr>
        <w:t xml:space="preserve">maximum </w:t>
      </w:r>
      <w:r w:rsidRPr="69ADC467">
        <w:rPr>
          <w:rFonts w:ascii="Times New Roman" w:eastAsia="Times New Roman" w:hAnsi="Times New Roman" w:cs="Times New Roman"/>
          <w:sz w:val="24"/>
          <w:szCs w:val="24"/>
        </w:rPr>
        <w:t>of 3</w:t>
      </w:r>
      <w:r w:rsidRPr="69ADC467" w:rsidR="00A0219B">
        <w:rPr>
          <w:rFonts w:ascii="Times New Roman" w:eastAsia="Times New Roman" w:hAnsi="Times New Roman" w:cs="Times New Roman"/>
          <w:sz w:val="24"/>
          <w:szCs w:val="24"/>
        </w:rPr>
        <w:t>0</w:t>
      </w:r>
      <w:r w:rsidRPr="69ADC467">
        <w:rPr>
          <w:rFonts w:ascii="Times New Roman" w:eastAsia="Times New Roman" w:hAnsi="Times New Roman" w:cs="Times New Roman"/>
          <w:sz w:val="24"/>
          <w:szCs w:val="24"/>
        </w:rPr>
        <w:t xml:space="preserve"> cognitive interviews. </w:t>
      </w:r>
    </w:p>
    <w:p w:rsidR="00243CE0" w:rsidP="00227FF1" w14:paraId="05E08768" w14:textId="77777777">
      <w:pPr>
        <w:spacing w:after="0" w:line="240" w:lineRule="auto"/>
        <w:rPr>
          <w:rFonts w:ascii="Times New Roman" w:eastAsia="Times New Roman" w:hAnsi="Times New Roman" w:cs="Times New Roman"/>
          <w:sz w:val="24"/>
          <w:szCs w:val="24"/>
        </w:rPr>
      </w:pPr>
    </w:p>
    <w:p w:rsidR="00DF1003" w:rsidRPr="004226C7" w:rsidP="00227FF1" w14:paraId="46723D86" w14:textId="12618262">
      <w:p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If</w:t>
      </w:r>
      <w:r w:rsidRPr="69ADC467" w:rsidR="002E00E1">
        <w:rPr>
          <w:rFonts w:ascii="Times New Roman" w:eastAsia="Times New Roman" w:hAnsi="Times New Roman" w:cs="Times New Roman"/>
          <w:sz w:val="24"/>
          <w:szCs w:val="24"/>
        </w:rPr>
        <w:t xml:space="preserve"> a contact</w:t>
      </w:r>
      <w:r w:rsidRPr="69ADC467">
        <w:rPr>
          <w:rFonts w:ascii="Times New Roman" w:eastAsia="Times New Roman" w:hAnsi="Times New Roman" w:cs="Times New Roman"/>
          <w:sz w:val="24"/>
          <w:szCs w:val="24"/>
        </w:rPr>
        <w:t xml:space="preserve"> attempt</w:t>
      </w:r>
      <w:r w:rsidRPr="69ADC467" w:rsidR="002E00E1">
        <w:rPr>
          <w:rFonts w:ascii="Times New Roman" w:eastAsia="Times New Roman" w:hAnsi="Times New Roman" w:cs="Times New Roman"/>
          <w:sz w:val="24"/>
          <w:szCs w:val="24"/>
        </w:rPr>
        <w:t xml:space="preserve"> is unsuccessful</w:t>
      </w:r>
      <w:r w:rsidRPr="69ADC467" w:rsidR="00CF0ADF">
        <w:rPr>
          <w:rFonts w:ascii="Times New Roman" w:eastAsia="Times New Roman" w:hAnsi="Times New Roman" w:cs="Times New Roman"/>
          <w:sz w:val="24"/>
          <w:szCs w:val="24"/>
        </w:rPr>
        <w:t xml:space="preserve"> (e.g</w:t>
      </w:r>
      <w:r w:rsidRPr="69ADC467" w:rsidR="00791215">
        <w:rPr>
          <w:rFonts w:ascii="Times New Roman" w:eastAsia="Times New Roman" w:hAnsi="Times New Roman" w:cs="Times New Roman"/>
          <w:sz w:val="24"/>
          <w:szCs w:val="24"/>
        </w:rPr>
        <w:t>., an email bounces back or a call goes to a disconnected phone number)</w:t>
      </w:r>
      <w:r w:rsidRPr="69ADC467" w:rsidR="00227FF1">
        <w:rPr>
          <w:rFonts w:ascii="Times New Roman" w:eastAsia="Times New Roman" w:hAnsi="Times New Roman" w:cs="Times New Roman"/>
          <w:sz w:val="24"/>
          <w:szCs w:val="24"/>
        </w:rPr>
        <w:t>, we will verify that all contact information, such as phone numbers and email addresses, are correct and routed to the appropriate contacts for each agency. All research will be done online using publicly sourced information. Sources will include (1) webpages, (2) official governmental reports, and (3) news reports/articles from reputable sources</w:t>
      </w:r>
      <w:r w:rsidRPr="69ADC467" w:rsidR="00E12B9D">
        <w:rPr>
          <w:rFonts w:ascii="Times New Roman" w:eastAsia="Times New Roman" w:hAnsi="Times New Roman" w:cs="Times New Roman"/>
          <w:sz w:val="24"/>
          <w:szCs w:val="24"/>
        </w:rPr>
        <w:t>.</w:t>
      </w:r>
    </w:p>
    <w:p w:rsidR="003A7079" w:rsidP="350C80AE" w14:paraId="47546D06" w14:textId="3D0FBF47">
      <w:pPr>
        <w:spacing w:after="0" w:line="240" w:lineRule="auto"/>
        <w:rPr>
          <w:rFonts w:ascii="Times New Roman" w:eastAsia="Times New Roman" w:hAnsi="Times New Roman" w:cs="Times New Roman"/>
          <w:sz w:val="24"/>
          <w:szCs w:val="24"/>
        </w:rPr>
      </w:pPr>
    </w:p>
    <w:p w:rsidR="009E3105" w:rsidRPr="00865801" w:rsidP="350C80AE" w14:paraId="0361A418" w14:textId="32C6D32F">
      <w:pPr>
        <w:spacing w:after="0" w:line="240" w:lineRule="auto"/>
        <w:rPr>
          <w:rFonts w:ascii="Times New Roman" w:eastAsia="Times New Roman" w:hAnsi="Times New Roman" w:cs="Times New Roman"/>
          <w:sz w:val="24"/>
          <w:szCs w:val="24"/>
        </w:rPr>
      </w:pPr>
      <w:r w:rsidRPr="00865801">
        <w:rPr>
          <w:rFonts w:ascii="Times New Roman" w:eastAsia="Times New Roman" w:hAnsi="Times New Roman" w:cs="Times New Roman"/>
          <w:sz w:val="24"/>
          <w:szCs w:val="24"/>
        </w:rPr>
        <w:t>To determine the targeted distribution of completed interviews, we first examined the distribution of jails by</w:t>
      </w:r>
      <w:r w:rsidRPr="00865801" w:rsidR="00F74F83">
        <w:rPr>
          <w:rFonts w:ascii="Times New Roman" w:eastAsia="Times New Roman" w:hAnsi="Times New Roman" w:cs="Times New Roman"/>
          <w:sz w:val="24"/>
          <w:szCs w:val="24"/>
        </w:rPr>
        <w:t xml:space="preserve"> size (peak population), geography (</w:t>
      </w:r>
      <w:r w:rsidRPr="00865801" w:rsidR="00757A0F">
        <w:rPr>
          <w:rFonts w:ascii="Times New Roman" w:eastAsia="Times New Roman" w:hAnsi="Times New Roman" w:cs="Times New Roman"/>
          <w:sz w:val="24"/>
          <w:szCs w:val="24"/>
        </w:rPr>
        <w:t xml:space="preserve">census region), and percentage of </w:t>
      </w:r>
      <w:r w:rsidRPr="00865801" w:rsidR="00341DEA">
        <w:rPr>
          <w:rFonts w:ascii="Times New Roman" w:eastAsia="Times New Roman" w:hAnsi="Times New Roman" w:cs="Times New Roman"/>
          <w:sz w:val="24"/>
          <w:szCs w:val="24"/>
        </w:rPr>
        <w:t xml:space="preserve">female inmates (percentage female incarcerated). These distributions are provided below in </w:t>
      </w:r>
      <w:r w:rsidRPr="00865801" w:rsidR="00865801">
        <w:rPr>
          <w:rFonts w:ascii="Times New Roman" w:eastAsia="Times New Roman" w:hAnsi="Times New Roman" w:cs="Times New Roman"/>
          <w:sz w:val="24"/>
          <w:szCs w:val="24"/>
        </w:rPr>
        <w:fldChar w:fldCharType="begin"/>
      </w:r>
      <w:r w:rsidRPr="00865801" w:rsidR="00865801">
        <w:rPr>
          <w:rFonts w:ascii="Times New Roman" w:eastAsia="Times New Roman" w:hAnsi="Times New Roman" w:cs="Times New Roman"/>
          <w:sz w:val="24"/>
          <w:szCs w:val="24"/>
        </w:rPr>
        <w:instrText xml:space="preserve"> REF _Ref198713291 \h  \* MERGEFORMAT </w:instrText>
      </w:r>
      <w:r w:rsidRPr="00865801" w:rsidR="00865801">
        <w:rPr>
          <w:rFonts w:ascii="Times New Roman" w:eastAsia="Times New Roman" w:hAnsi="Times New Roman" w:cs="Times New Roman"/>
          <w:sz w:val="24"/>
          <w:szCs w:val="24"/>
        </w:rPr>
        <w:fldChar w:fldCharType="separate"/>
      </w:r>
      <w:r w:rsidRPr="00865801" w:rsidR="00865801">
        <w:rPr>
          <w:rFonts w:ascii="Times New Roman" w:hAnsi="Times New Roman" w:cs="Times New Roman"/>
          <w:sz w:val="24"/>
          <w:szCs w:val="24"/>
        </w:rPr>
        <w:t xml:space="preserve">Table </w:t>
      </w:r>
      <w:r w:rsidRPr="00865801" w:rsidR="00865801">
        <w:rPr>
          <w:rFonts w:ascii="Times New Roman" w:hAnsi="Times New Roman" w:cs="Times New Roman"/>
          <w:noProof/>
          <w:sz w:val="24"/>
          <w:szCs w:val="24"/>
        </w:rPr>
        <w:t>1</w:t>
      </w:r>
      <w:r w:rsidRPr="00865801" w:rsidR="00865801">
        <w:rPr>
          <w:rFonts w:ascii="Times New Roman" w:eastAsia="Times New Roman" w:hAnsi="Times New Roman" w:cs="Times New Roman"/>
          <w:sz w:val="24"/>
          <w:szCs w:val="24"/>
        </w:rPr>
        <w:fldChar w:fldCharType="end"/>
      </w:r>
      <w:r w:rsidRPr="00865801" w:rsidR="00341DEA">
        <w:rPr>
          <w:rFonts w:ascii="Times New Roman" w:eastAsia="Times New Roman" w:hAnsi="Times New Roman" w:cs="Times New Roman"/>
          <w:sz w:val="24"/>
          <w:szCs w:val="24"/>
        </w:rPr>
        <w:t xml:space="preserve">.  </w:t>
      </w:r>
      <w:r w:rsidR="00865801">
        <w:rPr>
          <w:rFonts w:ascii="Times New Roman" w:eastAsia="Times New Roman" w:hAnsi="Times New Roman" w:cs="Times New Roman"/>
          <w:sz w:val="24"/>
          <w:szCs w:val="24"/>
        </w:rPr>
        <w:t>Note the relative even distribution by size category, the over-representation in the South and Midwest, and the high prevalence of 11 percent or more incarcerated females</w:t>
      </w:r>
      <w:r w:rsidR="0085499D">
        <w:rPr>
          <w:rFonts w:ascii="Times New Roman" w:eastAsia="Times New Roman" w:hAnsi="Times New Roman" w:cs="Times New Roman"/>
          <w:sz w:val="24"/>
          <w:szCs w:val="24"/>
        </w:rPr>
        <w:t xml:space="preserve"> by institution.  </w:t>
      </w:r>
    </w:p>
    <w:p w:rsidR="00941744" w14:paraId="38A3D178" w14:textId="710AF7ED">
      <w:pPr>
        <w:rPr>
          <w:rFonts w:ascii="Times New Roman" w:hAnsi="Times New Roman" w:cs="Times New Roman"/>
          <w:sz w:val="24"/>
          <w:szCs w:val="24"/>
        </w:rPr>
      </w:pPr>
      <w:r>
        <w:rPr>
          <w:rFonts w:ascii="Times New Roman" w:hAnsi="Times New Roman" w:cs="Times New Roman"/>
          <w:sz w:val="24"/>
          <w:szCs w:val="24"/>
        </w:rPr>
        <w:br w:type="page"/>
      </w:r>
    </w:p>
    <w:p w:rsidR="00865801" w:rsidRPr="00865801" w:rsidP="350C80AE" w14:paraId="4CD62539" w14:textId="77777777">
      <w:pPr>
        <w:spacing w:after="0" w:line="240" w:lineRule="auto"/>
        <w:rPr>
          <w:rFonts w:ascii="Times New Roman" w:hAnsi="Times New Roman" w:cs="Times New Roman"/>
          <w:sz w:val="24"/>
          <w:szCs w:val="24"/>
        </w:rPr>
      </w:pPr>
    </w:p>
    <w:p w:rsidR="00865801" w:rsidRPr="00865801" w:rsidP="00865801" w14:paraId="10D4E054" w14:textId="3C1DECC1">
      <w:pPr>
        <w:pStyle w:val="Caption"/>
        <w:keepNext/>
        <w:rPr>
          <w:rFonts w:ascii="Times New Roman" w:hAnsi="Times New Roman" w:cs="Times New Roman"/>
          <w:sz w:val="24"/>
          <w:szCs w:val="24"/>
        </w:rPr>
      </w:pPr>
      <w:bookmarkStart w:id="0" w:name="_Ref198713291"/>
      <w:r w:rsidRPr="00865801">
        <w:rPr>
          <w:rFonts w:ascii="Times New Roman" w:hAnsi="Times New Roman" w:cs="Times New Roman"/>
          <w:sz w:val="24"/>
          <w:szCs w:val="24"/>
        </w:rPr>
        <w:t xml:space="preserve">Table </w:t>
      </w:r>
      <w:r w:rsidRPr="00865801">
        <w:rPr>
          <w:rFonts w:ascii="Times New Roman" w:hAnsi="Times New Roman" w:cs="Times New Roman"/>
          <w:sz w:val="24"/>
          <w:szCs w:val="24"/>
        </w:rPr>
        <w:fldChar w:fldCharType="begin"/>
      </w:r>
      <w:r w:rsidRPr="00865801">
        <w:rPr>
          <w:rFonts w:ascii="Times New Roman" w:hAnsi="Times New Roman" w:cs="Times New Roman"/>
          <w:sz w:val="24"/>
          <w:szCs w:val="24"/>
        </w:rPr>
        <w:instrText xml:space="preserve"> SEQ Table \* ARABIC </w:instrText>
      </w:r>
      <w:r w:rsidRPr="00865801">
        <w:rPr>
          <w:rFonts w:ascii="Times New Roman" w:hAnsi="Times New Roman" w:cs="Times New Roman"/>
          <w:sz w:val="24"/>
          <w:szCs w:val="24"/>
        </w:rPr>
        <w:fldChar w:fldCharType="separate"/>
      </w:r>
      <w:r w:rsidR="00A97A6E">
        <w:rPr>
          <w:rFonts w:ascii="Times New Roman" w:hAnsi="Times New Roman" w:cs="Times New Roman"/>
          <w:noProof/>
          <w:sz w:val="24"/>
          <w:szCs w:val="24"/>
        </w:rPr>
        <w:t>1</w:t>
      </w:r>
      <w:r w:rsidRPr="00865801">
        <w:rPr>
          <w:rFonts w:ascii="Times New Roman" w:hAnsi="Times New Roman" w:cs="Times New Roman"/>
          <w:sz w:val="24"/>
          <w:szCs w:val="24"/>
        </w:rPr>
        <w:fldChar w:fldCharType="end"/>
      </w:r>
      <w:bookmarkEnd w:id="0"/>
      <w:r w:rsidRPr="00865801">
        <w:rPr>
          <w:rFonts w:ascii="Times New Roman" w:hAnsi="Times New Roman" w:cs="Times New Roman"/>
          <w:sz w:val="24"/>
          <w:szCs w:val="24"/>
        </w:rPr>
        <w:t>: Distributions of Eligible Jails by Variables of Interest, Number and Percentage</w:t>
      </w:r>
    </w:p>
    <w:tbl>
      <w:tblPr>
        <w:tblStyle w:val="TableGrid"/>
        <w:tblW w:w="0" w:type="auto"/>
        <w:jc w:val="center"/>
        <w:tblLook w:val="04A0"/>
      </w:tblPr>
      <w:tblGrid>
        <w:gridCol w:w="1664"/>
        <w:gridCol w:w="1947"/>
        <w:gridCol w:w="2039"/>
      </w:tblGrid>
      <w:tr w14:paraId="6287663C" w14:textId="77777777" w:rsidTr="00865801">
        <w:tblPrEx>
          <w:tblW w:w="0" w:type="auto"/>
          <w:jc w:val="center"/>
          <w:tblLook w:val="04A0"/>
        </w:tblPrEx>
        <w:trPr>
          <w:jc w:val="center"/>
        </w:trPr>
        <w:tc>
          <w:tcPr>
            <w:tcW w:w="5650" w:type="dxa"/>
            <w:gridSpan w:val="3"/>
            <w:shd w:val="clear" w:color="auto" w:fill="D9D9D9" w:themeFill="background1" w:themeFillShade="D9"/>
          </w:tcPr>
          <w:p w:rsidR="00865801" w:rsidRPr="00865801" w14:paraId="7FA7C6ED" w14:textId="77777777">
            <w:pPr>
              <w:rPr>
                <w:rFonts w:ascii="Times New Roman" w:hAnsi="Times New Roman" w:cs="Times New Roman"/>
                <w:b/>
                <w:bCs/>
                <w:szCs w:val="24"/>
              </w:rPr>
            </w:pPr>
            <w:r w:rsidRPr="00865801">
              <w:rPr>
                <w:rFonts w:ascii="Times New Roman" w:hAnsi="Times New Roman" w:cs="Times New Roman"/>
                <w:b/>
                <w:bCs/>
                <w:szCs w:val="24"/>
              </w:rPr>
              <w:t>Peak Population</w:t>
            </w:r>
          </w:p>
        </w:tc>
      </w:tr>
      <w:tr w14:paraId="45450F1E" w14:textId="77777777" w:rsidTr="00865801">
        <w:tblPrEx>
          <w:tblW w:w="0" w:type="auto"/>
          <w:jc w:val="center"/>
          <w:tblLook w:val="04A0"/>
        </w:tblPrEx>
        <w:trPr>
          <w:jc w:val="center"/>
        </w:trPr>
        <w:tc>
          <w:tcPr>
            <w:tcW w:w="1664" w:type="dxa"/>
          </w:tcPr>
          <w:p w:rsidR="00865801" w:rsidRPr="00865801" w14:paraId="7F69FA9D" w14:textId="77777777">
            <w:pPr>
              <w:rPr>
                <w:rFonts w:ascii="Times New Roman" w:hAnsi="Times New Roman" w:cs="Times New Roman"/>
                <w:szCs w:val="24"/>
              </w:rPr>
            </w:pPr>
          </w:p>
        </w:tc>
        <w:tc>
          <w:tcPr>
            <w:tcW w:w="1947" w:type="dxa"/>
          </w:tcPr>
          <w:p w:rsidR="00865801" w:rsidRPr="00865801" w14:paraId="1FC04BAE" w14:textId="77777777">
            <w:pPr>
              <w:jc w:val="center"/>
              <w:rPr>
                <w:rFonts w:ascii="Times New Roman" w:hAnsi="Times New Roman" w:cs="Times New Roman"/>
                <w:b/>
                <w:bCs/>
                <w:szCs w:val="24"/>
              </w:rPr>
            </w:pPr>
            <w:r w:rsidRPr="00865801">
              <w:rPr>
                <w:rFonts w:ascii="Times New Roman" w:hAnsi="Times New Roman" w:cs="Times New Roman"/>
                <w:b/>
                <w:bCs/>
                <w:szCs w:val="24"/>
              </w:rPr>
              <w:t>Number of Jails</w:t>
            </w:r>
          </w:p>
          <w:p w:rsidR="00865801" w:rsidRPr="00865801" w14:paraId="2F240264" w14:textId="77777777">
            <w:pPr>
              <w:jc w:val="center"/>
              <w:rPr>
                <w:rFonts w:ascii="Times New Roman" w:hAnsi="Times New Roman" w:cs="Times New Roman"/>
                <w:szCs w:val="24"/>
              </w:rPr>
            </w:pPr>
            <w:r w:rsidRPr="00865801">
              <w:rPr>
                <w:rFonts w:ascii="Times New Roman" w:hAnsi="Times New Roman" w:cs="Times New Roman"/>
                <w:b/>
                <w:bCs/>
                <w:szCs w:val="24"/>
              </w:rPr>
              <w:t>(N)</w:t>
            </w:r>
          </w:p>
        </w:tc>
        <w:tc>
          <w:tcPr>
            <w:tcW w:w="2039" w:type="dxa"/>
          </w:tcPr>
          <w:p w:rsidR="00865801" w:rsidRPr="00865801" w14:paraId="137C884D" w14:textId="77777777">
            <w:pPr>
              <w:jc w:val="center"/>
              <w:rPr>
                <w:rFonts w:ascii="Times New Roman" w:hAnsi="Times New Roman" w:cs="Times New Roman"/>
                <w:b/>
                <w:bCs/>
                <w:szCs w:val="24"/>
              </w:rPr>
            </w:pPr>
            <w:r w:rsidRPr="00865801">
              <w:rPr>
                <w:rFonts w:ascii="Times New Roman" w:hAnsi="Times New Roman" w:cs="Times New Roman"/>
                <w:b/>
                <w:bCs/>
                <w:szCs w:val="24"/>
              </w:rPr>
              <w:t>Percent of Jails*</w:t>
            </w:r>
          </w:p>
          <w:p w:rsidR="00865801" w:rsidRPr="00865801" w14:paraId="2B85C0E0" w14:textId="77777777">
            <w:pPr>
              <w:jc w:val="center"/>
              <w:rPr>
                <w:rFonts w:ascii="Times New Roman" w:hAnsi="Times New Roman" w:cs="Times New Roman"/>
                <w:szCs w:val="24"/>
              </w:rPr>
            </w:pPr>
            <w:r w:rsidRPr="00865801">
              <w:rPr>
                <w:rFonts w:ascii="Times New Roman" w:hAnsi="Times New Roman" w:cs="Times New Roman"/>
                <w:b/>
                <w:bCs/>
                <w:szCs w:val="24"/>
              </w:rPr>
              <w:t>(%)</w:t>
            </w:r>
          </w:p>
        </w:tc>
      </w:tr>
      <w:tr w14:paraId="76F43C39" w14:textId="77777777" w:rsidTr="00865801">
        <w:tblPrEx>
          <w:tblW w:w="0" w:type="auto"/>
          <w:jc w:val="center"/>
          <w:tblLook w:val="04A0"/>
        </w:tblPrEx>
        <w:trPr>
          <w:jc w:val="center"/>
        </w:trPr>
        <w:tc>
          <w:tcPr>
            <w:tcW w:w="1664" w:type="dxa"/>
          </w:tcPr>
          <w:p w:rsidR="00865801" w:rsidRPr="00865801" w14:paraId="0561BF27" w14:textId="77777777">
            <w:pPr>
              <w:rPr>
                <w:rFonts w:ascii="Times New Roman" w:hAnsi="Times New Roman" w:cs="Times New Roman"/>
                <w:szCs w:val="24"/>
              </w:rPr>
            </w:pPr>
            <w:r w:rsidRPr="00865801">
              <w:rPr>
                <w:rFonts w:ascii="Times New Roman" w:hAnsi="Times New Roman" w:cs="Times New Roman"/>
                <w:szCs w:val="24"/>
              </w:rPr>
              <w:t>0-24</w:t>
            </w:r>
          </w:p>
        </w:tc>
        <w:tc>
          <w:tcPr>
            <w:tcW w:w="1947" w:type="dxa"/>
          </w:tcPr>
          <w:p w:rsidR="00865801" w:rsidRPr="00865801" w14:paraId="11EEF910" w14:textId="77777777">
            <w:pPr>
              <w:jc w:val="center"/>
              <w:rPr>
                <w:rFonts w:ascii="Times New Roman" w:hAnsi="Times New Roman" w:cs="Times New Roman"/>
                <w:szCs w:val="24"/>
              </w:rPr>
            </w:pPr>
            <w:r w:rsidRPr="00865801">
              <w:rPr>
                <w:rFonts w:ascii="Times New Roman" w:hAnsi="Times New Roman" w:cs="Times New Roman"/>
                <w:szCs w:val="24"/>
              </w:rPr>
              <w:t>648</w:t>
            </w:r>
          </w:p>
        </w:tc>
        <w:tc>
          <w:tcPr>
            <w:tcW w:w="2039" w:type="dxa"/>
          </w:tcPr>
          <w:p w:rsidR="00865801" w:rsidRPr="00865801" w14:paraId="17D58FA4" w14:textId="77777777">
            <w:pPr>
              <w:jc w:val="center"/>
              <w:rPr>
                <w:rFonts w:ascii="Times New Roman" w:hAnsi="Times New Roman" w:cs="Times New Roman"/>
                <w:szCs w:val="24"/>
              </w:rPr>
            </w:pPr>
            <w:r w:rsidRPr="00865801">
              <w:rPr>
                <w:rFonts w:ascii="Times New Roman" w:hAnsi="Times New Roman" w:cs="Times New Roman"/>
                <w:szCs w:val="24"/>
              </w:rPr>
              <w:t>22.2</w:t>
            </w:r>
          </w:p>
        </w:tc>
      </w:tr>
      <w:tr w14:paraId="485225B8" w14:textId="77777777" w:rsidTr="00865801">
        <w:tblPrEx>
          <w:tblW w:w="0" w:type="auto"/>
          <w:jc w:val="center"/>
          <w:tblLook w:val="04A0"/>
        </w:tblPrEx>
        <w:trPr>
          <w:jc w:val="center"/>
        </w:trPr>
        <w:tc>
          <w:tcPr>
            <w:tcW w:w="1664" w:type="dxa"/>
          </w:tcPr>
          <w:p w:rsidR="00865801" w:rsidRPr="00865801" w14:paraId="12B75903" w14:textId="77777777">
            <w:pPr>
              <w:rPr>
                <w:rFonts w:ascii="Times New Roman" w:hAnsi="Times New Roman" w:cs="Times New Roman"/>
                <w:szCs w:val="24"/>
              </w:rPr>
            </w:pPr>
            <w:r w:rsidRPr="00865801">
              <w:rPr>
                <w:rFonts w:ascii="Times New Roman" w:hAnsi="Times New Roman" w:cs="Times New Roman"/>
                <w:szCs w:val="24"/>
              </w:rPr>
              <w:t>25-100</w:t>
            </w:r>
          </w:p>
        </w:tc>
        <w:tc>
          <w:tcPr>
            <w:tcW w:w="1947" w:type="dxa"/>
          </w:tcPr>
          <w:p w:rsidR="00865801" w:rsidRPr="00865801" w14:paraId="1EDE76C6" w14:textId="77777777">
            <w:pPr>
              <w:jc w:val="center"/>
              <w:rPr>
                <w:rFonts w:ascii="Times New Roman" w:hAnsi="Times New Roman" w:cs="Times New Roman"/>
                <w:szCs w:val="24"/>
              </w:rPr>
            </w:pPr>
            <w:r w:rsidRPr="00865801">
              <w:rPr>
                <w:rFonts w:ascii="Times New Roman" w:hAnsi="Times New Roman" w:cs="Times New Roman"/>
                <w:szCs w:val="24"/>
              </w:rPr>
              <w:t>850</w:t>
            </w:r>
          </w:p>
        </w:tc>
        <w:tc>
          <w:tcPr>
            <w:tcW w:w="2039" w:type="dxa"/>
          </w:tcPr>
          <w:p w:rsidR="00865801" w:rsidRPr="00865801" w14:paraId="577F43A0" w14:textId="77777777">
            <w:pPr>
              <w:jc w:val="center"/>
              <w:rPr>
                <w:rFonts w:ascii="Times New Roman" w:hAnsi="Times New Roman" w:cs="Times New Roman"/>
                <w:szCs w:val="24"/>
              </w:rPr>
            </w:pPr>
            <w:r w:rsidRPr="00865801">
              <w:rPr>
                <w:rFonts w:ascii="Times New Roman" w:hAnsi="Times New Roman" w:cs="Times New Roman"/>
                <w:szCs w:val="24"/>
              </w:rPr>
              <w:t>29.1</w:t>
            </w:r>
          </w:p>
        </w:tc>
      </w:tr>
      <w:tr w14:paraId="6D17DF85" w14:textId="77777777" w:rsidTr="00865801">
        <w:tblPrEx>
          <w:tblW w:w="0" w:type="auto"/>
          <w:jc w:val="center"/>
          <w:tblLook w:val="04A0"/>
        </w:tblPrEx>
        <w:trPr>
          <w:jc w:val="center"/>
        </w:trPr>
        <w:tc>
          <w:tcPr>
            <w:tcW w:w="1664" w:type="dxa"/>
          </w:tcPr>
          <w:p w:rsidR="00865801" w:rsidRPr="00865801" w14:paraId="127DE075" w14:textId="77777777">
            <w:pPr>
              <w:rPr>
                <w:rFonts w:ascii="Times New Roman" w:hAnsi="Times New Roman" w:cs="Times New Roman"/>
                <w:szCs w:val="24"/>
              </w:rPr>
            </w:pPr>
            <w:r w:rsidRPr="00865801">
              <w:rPr>
                <w:rFonts w:ascii="Times New Roman" w:hAnsi="Times New Roman" w:cs="Times New Roman"/>
                <w:szCs w:val="24"/>
              </w:rPr>
              <w:t>101-249</w:t>
            </w:r>
          </w:p>
        </w:tc>
        <w:tc>
          <w:tcPr>
            <w:tcW w:w="1947" w:type="dxa"/>
          </w:tcPr>
          <w:p w:rsidR="00865801" w:rsidRPr="00865801" w14:paraId="0218AF77" w14:textId="77777777">
            <w:pPr>
              <w:jc w:val="center"/>
              <w:rPr>
                <w:rFonts w:ascii="Times New Roman" w:hAnsi="Times New Roman" w:cs="Times New Roman"/>
                <w:szCs w:val="24"/>
              </w:rPr>
            </w:pPr>
            <w:r w:rsidRPr="00865801">
              <w:rPr>
                <w:rFonts w:ascii="Times New Roman" w:hAnsi="Times New Roman" w:cs="Times New Roman"/>
                <w:szCs w:val="24"/>
              </w:rPr>
              <w:t>669</w:t>
            </w:r>
          </w:p>
        </w:tc>
        <w:tc>
          <w:tcPr>
            <w:tcW w:w="2039" w:type="dxa"/>
          </w:tcPr>
          <w:p w:rsidR="00865801" w:rsidRPr="00865801" w14:paraId="08101C3C" w14:textId="77777777">
            <w:pPr>
              <w:jc w:val="center"/>
              <w:rPr>
                <w:rFonts w:ascii="Times New Roman" w:hAnsi="Times New Roman" w:cs="Times New Roman"/>
                <w:szCs w:val="24"/>
              </w:rPr>
            </w:pPr>
            <w:r w:rsidRPr="00865801">
              <w:rPr>
                <w:rFonts w:ascii="Times New Roman" w:hAnsi="Times New Roman" w:cs="Times New Roman"/>
                <w:szCs w:val="24"/>
              </w:rPr>
              <w:t>22.9</w:t>
            </w:r>
          </w:p>
        </w:tc>
      </w:tr>
      <w:tr w14:paraId="56770252" w14:textId="77777777" w:rsidTr="00865801">
        <w:tblPrEx>
          <w:tblW w:w="0" w:type="auto"/>
          <w:jc w:val="center"/>
          <w:tblLook w:val="04A0"/>
        </w:tblPrEx>
        <w:trPr>
          <w:jc w:val="center"/>
        </w:trPr>
        <w:tc>
          <w:tcPr>
            <w:tcW w:w="1664" w:type="dxa"/>
          </w:tcPr>
          <w:p w:rsidR="00865801" w:rsidRPr="00865801" w14:paraId="47E6EB37" w14:textId="77777777">
            <w:pPr>
              <w:rPr>
                <w:rFonts w:ascii="Times New Roman" w:hAnsi="Times New Roman" w:cs="Times New Roman"/>
                <w:szCs w:val="24"/>
              </w:rPr>
            </w:pPr>
            <w:r w:rsidRPr="00865801">
              <w:rPr>
                <w:rFonts w:ascii="Times New Roman" w:hAnsi="Times New Roman" w:cs="Times New Roman"/>
                <w:szCs w:val="24"/>
              </w:rPr>
              <w:t>250 or above</w:t>
            </w:r>
          </w:p>
        </w:tc>
        <w:tc>
          <w:tcPr>
            <w:tcW w:w="1947" w:type="dxa"/>
          </w:tcPr>
          <w:p w:rsidR="00865801" w:rsidRPr="00865801" w14:paraId="00DA7BEB" w14:textId="77777777">
            <w:pPr>
              <w:jc w:val="center"/>
              <w:rPr>
                <w:rFonts w:ascii="Times New Roman" w:hAnsi="Times New Roman" w:cs="Times New Roman"/>
                <w:szCs w:val="24"/>
              </w:rPr>
            </w:pPr>
            <w:r w:rsidRPr="00865801">
              <w:rPr>
                <w:rFonts w:ascii="Times New Roman" w:hAnsi="Times New Roman" w:cs="Times New Roman"/>
                <w:szCs w:val="24"/>
              </w:rPr>
              <w:t>757</w:t>
            </w:r>
          </w:p>
        </w:tc>
        <w:tc>
          <w:tcPr>
            <w:tcW w:w="2039" w:type="dxa"/>
          </w:tcPr>
          <w:p w:rsidR="00865801" w:rsidRPr="00865801" w14:paraId="58D09F2A" w14:textId="77777777">
            <w:pPr>
              <w:jc w:val="center"/>
              <w:rPr>
                <w:rFonts w:ascii="Times New Roman" w:hAnsi="Times New Roman" w:cs="Times New Roman"/>
                <w:szCs w:val="24"/>
              </w:rPr>
            </w:pPr>
            <w:r w:rsidRPr="00865801">
              <w:rPr>
                <w:rFonts w:ascii="Times New Roman" w:hAnsi="Times New Roman" w:cs="Times New Roman"/>
                <w:szCs w:val="24"/>
              </w:rPr>
              <w:t>25.9</w:t>
            </w:r>
          </w:p>
        </w:tc>
      </w:tr>
      <w:tr w14:paraId="7EEC3C5A" w14:textId="77777777" w:rsidTr="00865801">
        <w:tblPrEx>
          <w:tblW w:w="0" w:type="auto"/>
          <w:jc w:val="center"/>
          <w:tblLook w:val="04A0"/>
        </w:tblPrEx>
        <w:trPr>
          <w:jc w:val="center"/>
        </w:trPr>
        <w:tc>
          <w:tcPr>
            <w:tcW w:w="1664" w:type="dxa"/>
          </w:tcPr>
          <w:p w:rsidR="00865801" w:rsidRPr="00865801" w14:paraId="2EA0F6F5" w14:textId="77777777">
            <w:pPr>
              <w:rPr>
                <w:rFonts w:ascii="Times New Roman" w:hAnsi="Times New Roman" w:cs="Times New Roman"/>
                <w:szCs w:val="24"/>
              </w:rPr>
            </w:pPr>
            <w:r w:rsidRPr="00865801">
              <w:rPr>
                <w:rFonts w:ascii="Times New Roman" w:hAnsi="Times New Roman" w:cs="Times New Roman"/>
                <w:szCs w:val="24"/>
              </w:rPr>
              <w:t>Total</w:t>
            </w:r>
          </w:p>
        </w:tc>
        <w:tc>
          <w:tcPr>
            <w:tcW w:w="1947" w:type="dxa"/>
          </w:tcPr>
          <w:p w:rsidR="00865801" w:rsidRPr="00865801" w14:paraId="702ECF72" w14:textId="77777777">
            <w:pPr>
              <w:jc w:val="center"/>
              <w:rPr>
                <w:rFonts w:ascii="Times New Roman" w:hAnsi="Times New Roman" w:cs="Times New Roman"/>
                <w:szCs w:val="24"/>
              </w:rPr>
            </w:pPr>
            <w:r w:rsidRPr="00865801">
              <w:rPr>
                <w:rFonts w:ascii="Times New Roman" w:hAnsi="Times New Roman" w:cs="Times New Roman"/>
                <w:szCs w:val="24"/>
              </w:rPr>
              <w:t>2,924</w:t>
            </w:r>
          </w:p>
        </w:tc>
        <w:tc>
          <w:tcPr>
            <w:tcW w:w="2039" w:type="dxa"/>
          </w:tcPr>
          <w:p w:rsidR="00865801" w:rsidRPr="00865801" w14:paraId="4ED93C54" w14:textId="77777777">
            <w:pPr>
              <w:jc w:val="center"/>
              <w:rPr>
                <w:rFonts w:ascii="Times New Roman" w:hAnsi="Times New Roman" w:cs="Times New Roman"/>
                <w:szCs w:val="24"/>
              </w:rPr>
            </w:pPr>
            <w:r w:rsidRPr="00865801">
              <w:rPr>
                <w:rFonts w:ascii="Times New Roman" w:hAnsi="Times New Roman" w:cs="Times New Roman"/>
                <w:szCs w:val="24"/>
              </w:rPr>
              <w:t>100.0</w:t>
            </w:r>
          </w:p>
        </w:tc>
      </w:tr>
      <w:tr w14:paraId="34C41F79" w14:textId="77777777" w:rsidTr="00865801">
        <w:tblPrEx>
          <w:tblW w:w="0" w:type="auto"/>
          <w:jc w:val="center"/>
          <w:tblLook w:val="04A0"/>
        </w:tblPrEx>
        <w:trPr>
          <w:jc w:val="center"/>
        </w:trPr>
        <w:tc>
          <w:tcPr>
            <w:tcW w:w="5650" w:type="dxa"/>
            <w:gridSpan w:val="3"/>
            <w:shd w:val="clear" w:color="auto" w:fill="D9D9D9" w:themeFill="background1" w:themeFillShade="D9"/>
          </w:tcPr>
          <w:p w:rsidR="00865801" w:rsidRPr="00865801" w14:paraId="47D440BB" w14:textId="77777777">
            <w:pPr>
              <w:rPr>
                <w:rFonts w:ascii="Times New Roman" w:hAnsi="Times New Roman" w:cs="Times New Roman"/>
                <w:b/>
                <w:bCs/>
                <w:szCs w:val="24"/>
              </w:rPr>
            </w:pPr>
            <w:r w:rsidRPr="00865801">
              <w:rPr>
                <w:rFonts w:ascii="Times New Roman" w:hAnsi="Times New Roman" w:cs="Times New Roman"/>
                <w:b/>
                <w:bCs/>
                <w:szCs w:val="24"/>
              </w:rPr>
              <w:t>Census Region</w:t>
            </w:r>
          </w:p>
        </w:tc>
      </w:tr>
      <w:tr w14:paraId="0A56190C" w14:textId="77777777" w:rsidTr="00865801">
        <w:tblPrEx>
          <w:tblW w:w="0" w:type="auto"/>
          <w:jc w:val="center"/>
          <w:tblLook w:val="04A0"/>
        </w:tblPrEx>
        <w:trPr>
          <w:jc w:val="center"/>
        </w:trPr>
        <w:tc>
          <w:tcPr>
            <w:tcW w:w="1664" w:type="dxa"/>
          </w:tcPr>
          <w:p w:rsidR="00865801" w:rsidRPr="00865801" w14:paraId="62F8411E" w14:textId="77777777">
            <w:pPr>
              <w:rPr>
                <w:rFonts w:ascii="Times New Roman" w:hAnsi="Times New Roman" w:cs="Times New Roman"/>
                <w:szCs w:val="24"/>
              </w:rPr>
            </w:pPr>
          </w:p>
        </w:tc>
        <w:tc>
          <w:tcPr>
            <w:tcW w:w="1947" w:type="dxa"/>
          </w:tcPr>
          <w:p w:rsidR="00865801" w:rsidRPr="00865801" w14:paraId="68E705C5" w14:textId="77777777">
            <w:pPr>
              <w:jc w:val="center"/>
              <w:rPr>
                <w:rFonts w:ascii="Times New Roman" w:hAnsi="Times New Roman" w:cs="Times New Roman"/>
                <w:b/>
                <w:bCs/>
                <w:szCs w:val="24"/>
              </w:rPr>
            </w:pPr>
            <w:r w:rsidRPr="00865801">
              <w:rPr>
                <w:rFonts w:ascii="Times New Roman" w:hAnsi="Times New Roman" w:cs="Times New Roman"/>
                <w:b/>
                <w:bCs/>
                <w:szCs w:val="24"/>
              </w:rPr>
              <w:t>Number of Jails</w:t>
            </w:r>
          </w:p>
          <w:p w:rsidR="00865801" w:rsidRPr="00865801" w14:paraId="01D549A9" w14:textId="77777777">
            <w:pPr>
              <w:jc w:val="center"/>
              <w:rPr>
                <w:rFonts w:ascii="Times New Roman" w:hAnsi="Times New Roman" w:cs="Times New Roman"/>
                <w:szCs w:val="24"/>
              </w:rPr>
            </w:pPr>
            <w:r w:rsidRPr="00865801">
              <w:rPr>
                <w:rFonts w:ascii="Times New Roman" w:hAnsi="Times New Roman" w:cs="Times New Roman"/>
                <w:b/>
                <w:bCs/>
                <w:szCs w:val="24"/>
              </w:rPr>
              <w:t>(N)</w:t>
            </w:r>
          </w:p>
        </w:tc>
        <w:tc>
          <w:tcPr>
            <w:tcW w:w="2039" w:type="dxa"/>
          </w:tcPr>
          <w:p w:rsidR="00865801" w:rsidRPr="00865801" w14:paraId="6E778BDE" w14:textId="77777777">
            <w:pPr>
              <w:jc w:val="center"/>
              <w:rPr>
                <w:rFonts w:ascii="Times New Roman" w:hAnsi="Times New Roman" w:cs="Times New Roman"/>
                <w:b/>
                <w:bCs/>
                <w:szCs w:val="24"/>
              </w:rPr>
            </w:pPr>
            <w:r w:rsidRPr="00865801">
              <w:rPr>
                <w:rFonts w:ascii="Times New Roman" w:hAnsi="Times New Roman" w:cs="Times New Roman"/>
                <w:b/>
                <w:bCs/>
                <w:szCs w:val="24"/>
              </w:rPr>
              <w:t>Percent of Jails*</w:t>
            </w:r>
          </w:p>
          <w:p w:rsidR="00865801" w:rsidRPr="00865801" w14:paraId="7B3DBBAF" w14:textId="77777777">
            <w:pPr>
              <w:jc w:val="center"/>
              <w:rPr>
                <w:rFonts w:ascii="Times New Roman" w:hAnsi="Times New Roman" w:cs="Times New Roman"/>
                <w:szCs w:val="24"/>
              </w:rPr>
            </w:pPr>
            <w:r w:rsidRPr="00865801">
              <w:rPr>
                <w:rFonts w:ascii="Times New Roman" w:hAnsi="Times New Roman" w:cs="Times New Roman"/>
                <w:b/>
                <w:bCs/>
                <w:szCs w:val="24"/>
              </w:rPr>
              <w:t>(%)</w:t>
            </w:r>
          </w:p>
        </w:tc>
      </w:tr>
      <w:tr w14:paraId="72CF4EE0" w14:textId="77777777" w:rsidTr="00865801">
        <w:tblPrEx>
          <w:tblW w:w="0" w:type="auto"/>
          <w:jc w:val="center"/>
          <w:tblLook w:val="04A0"/>
        </w:tblPrEx>
        <w:trPr>
          <w:jc w:val="center"/>
        </w:trPr>
        <w:tc>
          <w:tcPr>
            <w:tcW w:w="1664" w:type="dxa"/>
          </w:tcPr>
          <w:p w:rsidR="00865801" w:rsidRPr="00865801" w14:paraId="240B8733" w14:textId="77777777">
            <w:pPr>
              <w:rPr>
                <w:rFonts w:ascii="Times New Roman" w:hAnsi="Times New Roman" w:cs="Times New Roman"/>
                <w:szCs w:val="24"/>
              </w:rPr>
            </w:pPr>
            <w:r w:rsidRPr="00865801">
              <w:rPr>
                <w:rFonts w:ascii="Times New Roman" w:hAnsi="Times New Roman" w:cs="Times New Roman"/>
                <w:szCs w:val="24"/>
              </w:rPr>
              <w:t>Northeast</w:t>
            </w:r>
          </w:p>
        </w:tc>
        <w:tc>
          <w:tcPr>
            <w:tcW w:w="1947" w:type="dxa"/>
          </w:tcPr>
          <w:p w:rsidR="00865801" w:rsidRPr="00865801" w14:paraId="694E7EF3" w14:textId="77777777">
            <w:pPr>
              <w:jc w:val="center"/>
              <w:rPr>
                <w:rFonts w:ascii="Times New Roman" w:hAnsi="Times New Roman" w:cs="Times New Roman"/>
                <w:szCs w:val="24"/>
              </w:rPr>
            </w:pPr>
            <w:r w:rsidRPr="00865801">
              <w:rPr>
                <w:rFonts w:ascii="Times New Roman" w:hAnsi="Times New Roman" w:cs="Times New Roman"/>
                <w:szCs w:val="24"/>
              </w:rPr>
              <w:t>197</w:t>
            </w:r>
          </w:p>
        </w:tc>
        <w:tc>
          <w:tcPr>
            <w:tcW w:w="2039" w:type="dxa"/>
          </w:tcPr>
          <w:p w:rsidR="00865801" w:rsidRPr="00865801" w14:paraId="03691ECD" w14:textId="77777777">
            <w:pPr>
              <w:jc w:val="center"/>
              <w:rPr>
                <w:rFonts w:ascii="Times New Roman" w:hAnsi="Times New Roman" w:cs="Times New Roman"/>
                <w:szCs w:val="24"/>
              </w:rPr>
            </w:pPr>
            <w:r w:rsidRPr="00865801">
              <w:rPr>
                <w:rFonts w:ascii="Times New Roman" w:hAnsi="Times New Roman" w:cs="Times New Roman"/>
                <w:szCs w:val="24"/>
              </w:rPr>
              <w:t>6.7</w:t>
            </w:r>
          </w:p>
        </w:tc>
      </w:tr>
      <w:tr w14:paraId="23F2E6D9" w14:textId="77777777" w:rsidTr="00865801">
        <w:tblPrEx>
          <w:tblW w:w="0" w:type="auto"/>
          <w:jc w:val="center"/>
          <w:tblLook w:val="04A0"/>
        </w:tblPrEx>
        <w:trPr>
          <w:jc w:val="center"/>
        </w:trPr>
        <w:tc>
          <w:tcPr>
            <w:tcW w:w="1664" w:type="dxa"/>
          </w:tcPr>
          <w:p w:rsidR="00865801" w:rsidRPr="00865801" w14:paraId="1611CE41" w14:textId="77777777">
            <w:pPr>
              <w:rPr>
                <w:rFonts w:ascii="Times New Roman" w:hAnsi="Times New Roman" w:cs="Times New Roman"/>
                <w:szCs w:val="24"/>
              </w:rPr>
            </w:pPr>
            <w:r w:rsidRPr="00865801">
              <w:rPr>
                <w:rFonts w:ascii="Times New Roman" w:hAnsi="Times New Roman" w:cs="Times New Roman"/>
                <w:szCs w:val="24"/>
              </w:rPr>
              <w:t>Midwest</w:t>
            </w:r>
          </w:p>
        </w:tc>
        <w:tc>
          <w:tcPr>
            <w:tcW w:w="1947" w:type="dxa"/>
          </w:tcPr>
          <w:p w:rsidR="00865801" w:rsidRPr="00865801" w14:paraId="44225639" w14:textId="7B461AAF">
            <w:pPr>
              <w:jc w:val="center"/>
              <w:rPr>
                <w:rFonts w:ascii="Times New Roman" w:hAnsi="Times New Roman" w:cs="Times New Roman"/>
              </w:rPr>
            </w:pPr>
            <w:r w:rsidRPr="5CFD963A">
              <w:rPr>
                <w:rFonts w:ascii="Times New Roman" w:hAnsi="Times New Roman" w:cs="Times New Roman"/>
              </w:rPr>
              <w:t>92</w:t>
            </w:r>
            <w:r w:rsidRPr="5CFD963A" w:rsidR="519FBCBB">
              <w:rPr>
                <w:rFonts w:ascii="Times New Roman" w:hAnsi="Times New Roman" w:cs="Times New Roman"/>
              </w:rPr>
              <w:t>6</w:t>
            </w:r>
          </w:p>
        </w:tc>
        <w:tc>
          <w:tcPr>
            <w:tcW w:w="2039" w:type="dxa"/>
          </w:tcPr>
          <w:p w:rsidR="00865801" w:rsidRPr="00865801" w14:paraId="7452B4E7" w14:textId="77777777">
            <w:pPr>
              <w:jc w:val="center"/>
              <w:rPr>
                <w:rFonts w:ascii="Times New Roman" w:hAnsi="Times New Roman" w:cs="Times New Roman"/>
                <w:szCs w:val="24"/>
              </w:rPr>
            </w:pPr>
            <w:r w:rsidRPr="00865801">
              <w:rPr>
                <w:rFonts w:ascii="Times New Roman" w:hAnsi="Times New Roman" w:cs="Times New Roman"/>
                <w:szCs w:val="24"/>
              </w:rPr>
              <w:t>31.7</w:t>
            </w:r>
          </w:p>
        </w:tc>
      </w:tr>
      <w:tr w14:paraId="118D98E6" w14:textId="77777777" w:rsidTr="00865801">
        <w:tblPrEx>
          <w:tblW w:w="0" w:type="auto"/>
          <w:jc w:val="center"/>
          <w:tblLook w:val="04A0"/>
        </w:tblPrEx>
        <w:trPr>
          <w:jc w:val="center"/>
        </w:trPr>
        <w:tc>
          <w:tcPr>
            <w:tcW w:w="1664" w:type="dxa"/>
          </w:tcPr>
          <w:p w:rsidR="00865801" w:rsidRPr="00865801" w14:paraId="388EE015" w14:textId="77777777">
            <w:pPr>
              <w:rPr>
                <w:rFonts w:ascii="Times New Roman" w:hAnsi="Times New Roman" w:cs="Times New Roman"/>
                <w:szCs w:val="24"/>
              </w:rPr>
            </w:pPr>
            <w:r w:rsidRPr="00865801">
              <w:rPr>
                <w:rFonts w:ascii="Times New Roman" w:hAnsi="Times New Roman" w:cs="Times New Roman"/>
                <w:szCs w:val="24"/>
              </w:rPr>
              <w:t>South</w:t>
            </w:r>
          </w:p>
        </w:tc>
        <w:tc>
          <w:tcPr>
            <w:tcW w:w="1947" w:type="dxa"/>
          </w:tcPr>
          <w:p w:rsidR="00865801" w:rsidRPr="00865801" w14:paraId="5C3769E2" w14:textId="0B8404C0">
            <w:pPr>
              <w:jc w:val="center"/>
              <w:rPr>
                <w:rFonts w:ascii="Times New Roman" w:hAnsi="Times New Roman" w:cs="Times New Roman"/>
              </w:rPr>
            </w:pPr>
            <w:r w:rsidRPr="5CFD963A">
              <w:rPr>
                <w:rFonts w:ascii="Times New Roman" w:hAnsi="Times New Roman" w:cs="Times New Roman"/>
              </w:rPr>
              <w:t>1</w:t>
            </w:r>
            <w:r w:rsidRPr="5CFD963A" w:rsidR="7210C860">
              <w:rPr>
                <w:rFonts w:ascii="Times New Roman" w:hAnsi="Times New Roman" w:cs="Times New Roman"/>
              </w:rPr>
              <w:t>,</w:t>
            </w:r>
            <w:r w:rsidRPr="5CFD963A">
              <w:rPr>
                <w:rFonts w:ascii="Times New Roman" w:hAnsi="Times New Roman" w:cs="Times New Roman"/>
              </w:rPr>
              <w:t>356</w:t>
            </w:r>
          </w:p>
        </w:tc>
        <w:tc>
          <w:tcPr>
            <w:tcW w:w="2039" w:type="dxa"/>
          </w:tcPr>
          <w:p w:rsidR="00865801" w:rsidRPr="00865801" w14:paraId="54E5DE4A" w14:textId="77777777">
            <w:pPr>
              <w:jc w:val="center"/>
              <w:rPr>
                <w:rFonts w:ascii="Times New Roman" w:hAnsi="Times New Roman" w:cs="Times New Roman"/>
                <w:szCs w:val="24"/>
              </w:rPr>
            </w:pPr>
            <w:r w:rsidRPr="00865801">
              <w:rPr>
                <w:rFonts w:ascii="Times New Roman" w:hAnsi="Times New Roman" w:cs="Times New Roman"/>
                <w:szCs w:val="24"/>
              </w:rPr>
              <w:t>46.4</w:t>
            </w:r>
          </w:p>
        </w:tc>
      </w:tr>
      <w:tr w14:paraId="38693ED2" w14:textId="77777777" w:rsidTr="00865801">
        <w:tblPrEx>
          <w:tblW w:w="0" w:type="auto"/>
          <w:jc w:val="center"/>
          <w:tblLook w:val="04A0"/>
        </w:tblPrEx>
        <w:trPr>
          <w:jc w:val="center"/>
        </w:trPr>
        <w:tc>
          <w:tcPr>
            <w:tcW w:w="1664" w:type="dxa"/>
          </w:tcPr>
          <w:p w:rsidR="00865801" w:rsidRPr="00865801" w14:paraId="002F6522" w14:textId="77777777">
            <w:pPr>
              <w:rPr>
                <w:rFonts w:ascii="Times New Roman" w:hAnsi="Times New Roman" w:cs="Times New Roman"/>
                <w:szCs w:val="24"/>
              </w:rPr>
            </w:pPr>
            <w:r w:rsidRPr="00865801">
              <w:rPr>
                <w:rFonts w:ascii="Times New Roman" w:hAnsi="Times New Roman" w:cs="Times New Roman"/>
                <w:szCs w:val="24"/>
              </w:rPr>
              <w:t>West</w:t>
            </w:r>
          </w:p>
        </w:tc>
        <w:tc>
          <w:tcPr>
            <w:tcW w:w="1947" w:type="dxa"/>
          </w:tcPr>
          <w:p w:rsidR="00865801" w:rsidRPr="00865801" w14:paraId="354777F5" w14:textId="77777777">
            <w:pPr>
              <w:jc w:val="center"/>
              <w:rPr>
                <w:rFonts w:ascii="Times New Roman" w:hAnsi="Times New Roman" w:cs="Times New Roman"/>
                <w:szCs w:val="24"/>
              </w:rPr>
            </w:pPr>
            <w:r w:rsidRPr="00865801">
              <w:rPr>
                <w:rFonts w:ascii="Times New Roman" w:hAnsi="Times New Roman" w:cs="Times New Roman"/>
                <w:szCs w:val="24"/>
              </w:rPr>
              <w:t>445</w:t>
            </w:r>
          </w:p>
        </w:tc>
        <w:tc>
          <w:tcPr>
            <w:tcW w:w="2039" w:type="dxa"/>
          </w:tcPr>
          <w:p w:rsidR="00865801" w:rsidRPr="00865801" w14:paraId="11D1CB19" w14:textId="77777777">
            <w:pPr>
              <w:jc w:val="center"/>
              <w:rPr>
                <w:rFonts w:ascii="Times New Roman" w:hAnsi="Times New Roman" w:cs="Times New Roman"/>
                <w:szCs w:val="24"/>
              </w:rPr>
            </w:pPr>
            <w:r w:rsidRPr="00865801">
              <w:rPr>
                <w:rFonts w:ascii="Times New Roman" w:hAnsi="Times New Roman" w:cs="Times New Roman"/>
                <w:szCs w:val="24"/>
              </w:rPr>
              <w:t>15.2</w:t>
            </w:r>
          </w:p>
        </w:tc>
      </w:tr>
      <w:tr w14:paraId="77BB35C1" w14:textId="77777777" w:rsidTr="00865801">
        <w:tblPrEx>
          <w:tblW w:w="0" w:type="auto"/>
          <w:jc w:val="center"/>
          <w:tblLook w:val="04A0"/>
        </w:tblPrEx>
        <w:trPr>
          <w:jc w:val="center"/>
        </w:trPr>
        <w:tc>
          <w:tcPr>
            <w:tcW w:w="1664" w:type="dxa"/>
          </w:tcPr>
          <w:p w:rsidR="00865801" w:rsidRPr="00865801" w14:paraId="389BD5BB" w14:textId="77777777">
            <w:pPr>
              <w:rPr>
                <w:rFonts w:ascii="Times New Roman" w:hAnsi="Times New Roman" w:cs="Times New Roman"/>
                <w:szCs w:val="24"/>
              </w:rPr>
            </w:pPr>
            <w:r w:rsidRPr="00865801">
              <w:rPr>
                <w:rFonts w:ascii="Times New Roman" w:hAnsi="Times New Roman" w:cs="Times New Roman"/>
                <w:szCs w:val="24"/>
              </w:rPr>
              <w:t>Total</w:t>
            </w:r>
          </w:p>
        </w:tc>
        <w:tc>
          <w:tcPr>
            <w:tcW w:w="1947" w:type="dxa"/>
          </w:tcPr>
          <w:p w:rsidR="00865801" w:rsidRPr="00865801" w14:paraId="4D633FCC" w14:textId="6DEB0A55">
            <w:pPr>
              <w:jc w:val="center"/>
              <w:rPr>
                <w:rFonts w:ascii="Times New Roman" w:hAnsi="Times New Roman" w:cs="Times New Roman"/>
              </w:rPr>
            </w:pPr>
            <w:r w:rsidRPr="5CFD963A">
              <w:rPr>
                <w:rFonts w:ascii="Times New Roman" w:hAnsi="Times New Roman" w:cs="Times New Roman"/>
              </w:rPr>
              <w:t>2,92</w:t>
            </w:r>
            <w:r w:rsidRPr="5CFD963A" w:rsidR="03DB34E8">
              <w:rPr>
                <w:rFonts w:ascii="Times New Roman" w:hAnsi="Times New Roman" w:cs="Times New Roman"/>
              </w:rPr>
              <w:t>4</w:t>
            </w:r>
          </w:p>
        </w:tc>
        <w:tc>
          <w:tcPr>
            <w:tcW w:w="2039" w:type="dxa"/>
          </w:tcPr>
          <w:p w:rsidR="00865801" w:rsidRPr="00865801" w14:paraId="73935F48" w14:textId="77777777">
            <w:pPr>
              <w:jc w:val="center"/>
              <w:rPr>
                <w:rFonts w:ascii="Times New Roman" w:hAnsi="Times New Roman" w:cs="Times New Roman"/>
                <w:szCs w:val="24"/>
              </w:rPr>
            </w:pPr>
            <w:r w:rsidRPr="00865801">
              <w:rPr>
                <w:rFonts w:ascii="Times New Roman" w:hAnsi="Times New Roman" w:cs="Times New Roman"/>
                <w:szCs w:val="24"/>
              </w:rPr>
              <w:t>100.0</w:t>
            </w:r>
          </w:p>
        </w:tc>
      </w:tr>
      <w:tr w14:paraId="7300EA9F" w14:textId="77777777" w:rsidTr="00865801">
        <w:tblPrEx>
          <w:tblW w:w="0" w:type="auto"/>
          <w:jc w:val="center"/>
          <w:tblLook w:val="04A0"/>
        </w:tblPrEx>
        <w:trPr>
          <w:jc w:val="center"/>
        </w:trPr>
        <w:tc>
          <w:tcPr>
            <w:tcW w:w="5650" w:type="dxa"/>
            <w:gridSpan w:val="3"/>
            <w:shd w:val="clear" w:color="auto" w:fill="D9D9D9" w:themeFill="background1" w:themeFillShade="D9"/>
          </w:tcPr>
          <w:p w:rsidR="00865801" w:rsidRPr="00865801" w14:paraId="640A1CD4" w14:textId="77777777">
            <w:pPr>
              <w:rPr>
                <w:rFonts w:ascii="Times New Roman" w:hAnsi="Times New Roman" w:cs="Times New Roman"/>
                <w:b/>
                <w:bCs/>
                <w:szCs w:val="24"/>
              </w:rPr>
            </w:pPr>
            <w:r w:rsidRPr="00865801">
              <w:rPr>
                <w:rFonts w:ascii="Times New Roman" w:hAnsi="Times New Roman" w:cs="Times New Roman"/>
                <w:b/>
                <w:bCs/>
                <w:szCs w:val="24"/>
              </w:rPr>
              <w:t>Percentage Female Incarcerated</w:t>
            </w:r>
          </w:p>
        </w:tc>
      </w:tr>
      <w:tr w14:paraId="37AC8BCB" w14:textId="77777777" w:rsidTr="00865801">
        <w:tblPrEx>
          <w:tblW w:w="0" w:type="auto"/>
          <w:jc w:val="center"/>
          <w:tblLook w:val="04A0"/>
        </w:tblPrEx>
        <w:trPr>
          <w:jc w:val="center"/>
        </w:trPr>
        <w:tc>
          <w:tcPr>
            <w:tcW w:w="1664" w:type="dxa"/>
          </w:tcPr>
          <w:p w:rsidR="00865801" w:rsidRPr="00865801" w14:paraId="0535CE66" w14:textId="77777777">
            <w:pPr>
              <w:rPr>
                <w:rFonts w:ascii="Times New Roman" w:hAnsi="Times New Roman" w:cs="Times New Roman"/>
                <w:szCs w:val="24"/>
              </w:rPr>
            </w:pPr>
          </w:p>
        </w:tc>
        <w:tc>
          <w:tcPr>
            <w:tcW w:w="1947" w:type="dxa"/>
          </w:tcPr>
          <w:p w:rsidR="00865801" w:rsidRPr="00865801" w14:paraId="7C3BE39C" w14:textId="77777777">
            <w:pPr>
              <w:jc w:val="center"/>
              <w:rPr>
                <w:rFonts w:ascii="Times New Roman" w:hAnsi="Times New Roman" w:cs="Times New Roman"/>
                <w:b/>
                <w:bCs/>
                <w:szCs w:val="24"/>
              </w:rPr>
            </w:pPr>
            <w:r w:rsidRPr="00865801">
              <w:rPr>
                <w:rFonts w:ascii="Times New Roman" w:hAnsi="Times New Roman" w:cs="Times New Roman"/>
                <w:b/>
                <w:bCs/>
                <w:szCs w:val="24"/>
              </w:rPr>
              <w:t>Number of Jails</w:t>
            </w:r>
          </w:p>
          <w:p w:rsidR="00865801" w:rsidRPr="00865801" w14:paraId="2097DF98" w14:textId="77777777">
            <w:pPr>
              <w:jc w:val="center"/>
              <w:rPr>
                <w:rFonts w:ascii="Times New Roman" w:hAnsi="Times New Roman" w:cs="Times New Roman"/>
                <w:szCs w:val="24"/>
              </w:rPr>
            </w:pPr>
            <w:r w:rsidRPr="00865801">
              <w:rPr>
                <w:rFonts w:ascii="Times New Roman" w:hAnsi="Times New Roman" w:cs="Times New Roman"/>
                <w:b/>
                <w:bCs/>
                <w:szCs w:val="24"/>
              </w:rPr>
              <w:t>(N)</w:t>
            </w:r>
          </w:p>
        </w:tc>
        <w:tc>
          <w:tcPr>
            <w:tcW w:w="2039" w:type="dxa"/>
          </w:tcPr>
          <w:p w:rsidR="00865801" w:rsidRPr="00865801" w14:paraId="7D6990DF" w14:textId="77777777">
            <w:pPr>
              <w:jc w:val="center"/>
              <w:rPr>
                <w:rFonts w:ascii="Times New Roman" w:hAnsi="Times New Roman" w:cs="Times New Roman"/>
                <w:b/>
                <w:bCs/>
                <w:szCs w:val="24"/>
              </w:rPr>
            </w:pPr>
            <w:r w:rsidRPr="00865801">
              <w:rPr>
                <w:rFonts w:ascii="Times New Roman" w:hAnsi="Times New Roman" w:cs="Times New Roman"/>
                <w:b/>
                <w:bCs/>
                <w:szCs w:val="24"/>
              </w:rPr>
              <w:t>Percent of Jails*</w:t>
            </w:r>
          </w:p>
          <w:p w:rsidR="00865801" w:rsidRPr="00865801" w14:paraId="55E7C63A" w14:textId="77777777">
            <w:pPr>
              <w:jc w:val="center"/>
              <w:rPr>
                <w:rFonts w:ascii="Times New Roman" w:hAnsi="Times New Roman" w:cs="Times New Roman"/>
                <w:szCs w:val="24"/>
              </w:rPr>
            </w:pPr>
            <w:r w:rsidRPr="00865801">
              <w:rPr>
                <w:rFonts w:ascii="Times New Roman" w:hAnsi="Times New Roman" w:cs="Times New Roman"/>
                <w:b/>
                <w:bCs/>
                <w:szCs w:val="24"/>
              </w:rPr>
              <w:t>(%)</w:t>
            </w:r>
          </w:p>
        </w:tc>
      </w:tr>
      <w:tr w14:paraId="68BFA4C7" w14:textId="77777777" w:rsidTr="00865801">
        <w:tblPrEx>
          <w:tblW w:w="0" w:type="auto"/>
          <w:jc w:val="center"/>
          <w:tblLook w:val="04A0"/>
        </w:tblPrEx>
        <w:trPr>
          <w:jc w:val="center"/>
        </w:trPr>
        <w:tc>
          <w:tcPr>
            <w:tcW w:w="1664" w:type="dxa"/>
          </w:tcPr>
          <w:p w:rsidR="00865801" w:rsidRPr="00865801" w14:paraId="717BB3B9" w14:textId="77777777">
            <w:pPr>
              <w:rPr>
                <w:rFonts w:ascii="Times New Roman" w:hAnsi="Times New Roman" w:cs="Times New Roman"/>
                <w:szCs w:val="24"/>
              </w:rPr>
            </w:pPr>
            <w:r w:rsidRPr="00865801">
              <w:rPr>
                <w:rFonts w:ascii="Times New Roman" w:hAnsi="Times New Roman" w:cs="Times New Roman"/>
                <w:szCs w:val="24"/>
              </w:rPr>
              <w:t>0-10%</w:t>
            </w:r>
          </w:p>
        </w:tc>
        <w:tc>
          <w:tcPr>
            <w:tcW w:w="1947" w:type="dxa"/>
          </w:tcPr>
          <w:p w:rsidR="00865801" w:rsidRPr="00865801" w14:paraId="31AABD43" w14:textId="77777777">
            <w:pPr>
              <w:jc w:val="center"/>
              <w:rPr>
                <w:rFonts w:ascii="Times New Roman" w:hAnsi="Times New Roman" w:cs="Times New Roman"/>
                <w:szCs w:val="24"/>
              </w:rPr>
            </w:pPr>
            <w:r w:rsidRPr="00865801">
              <w:rPr>
                <w:rFonts w:ascii="Times New Roman" w:hAnsi="Times New Roman" w:cs="Times New Roman"/>
                <w:szCs w:val="24"/>
              </w:rPr>
              <w:t>799</w:t>
            </w:r>
          </w:p>
        </w:tc>
        <w:tc>
          <w:tcPr>
            <w:tcW w:w="2039" w:type="dxa"/>
          </w:tcPr>
          <w:p w:rsidR="00865801" w:rsidRPr="00865801" w14:paraId="7E2B9352" w14:textId="77777777">
            <w:pPr>
              <w:jc w:val="center"/>
              <w:rPr>
                <w:rFonts w:ascii="Times New Roman" w:hAnsi="Times New Roman" w:cs="Times New Roman"/>
                <w:szCs w:val="24"/>
              </w:rPr>
            </w:pPr>
            <w:r w:rsidRPr="00865801">
              <w:rPr>
                <w:rFonts w:ascii="Times New Roman" w:hAnsi="Times New Roman" w:cs="Times New Roman"/>
                <w:szCs w:val="24"/>
              </w:rPr>
              <w:t>27.3</w:t>
            </w:r>
          </w:p>
        </w:tc>
      </w:tr>
      <w:tr w14:paraId="7B60DEEA" w14:textId="77777777" w:rsidTr="00865801">
        <w:tblPrEx>
          <w:tblW w:w="0" w:type="auto"/>
          <w:jc w:val="center"/>
          <w:tblLook w:val="04A0"/>
        </w:tblPrEx>
        <w:trPr>
          <w:jc w:val="center"/>
        </w:trPr>
        <w:tc>
          <w:tcPr>
            <w:tcW w:w="1664" w:type="dxa"/>
          </w:tcPr>
          <w:p w:rsidR="00865801" w:rsidRPr="00865801" w14:paraId="1B214707" w14:textId="77777777">
            <w:pPr>
              <w:rPr>
                <w:rFonts w:ascii="Times New Roman" w:hAnsi="Times New Roman" w:cs="Times New Roman"/>
                <w:szCs w:val="24"/>
              </w:rPr>
            </w:pPr>
            <w:r w:rsidRPr="00865801">
              <w:rPr>
                <w:rFonts w:ascii="Times New Roman" w:hAnsi="Times New Roman" w:cs="Times New Roman"/>
                <w:szCs w:val="24"/>
              </w:rPr>
              <w:t>11% or more</w:t>
            </w:r>
          </w:p>
        </w:tc>
        <w:tc>
          <w:tcPr>
            <w:tcW w:w="1947" w:type="dxa"/>
          </w:tcPr>
          <w:p w:rsidR="00865801" w:rsidRPr="00865801" w14:paraId="66AE9E20" w14:textId="77777777">
            <w:pPr>
              <w:jc w:val="center"/>
              <w:rPr>
                <w:rFonts w:ascii="Times New Roman" w:hAnsi="Times New Roman" w:cs="Times New Roman"/>
                <w:szCs w:val="24"/>
              </w:rPr>
            </w:pPr>
            <w:r w:rsidRPr="00865801">
              <w:rPr>
                <w:rFonts w:ascii="Times New Roman" w:hAnsi="Times New Roman" w:cs="Times New Roman"/>
                <w:szCs w:val="24"/>
              </w:rPr>
              <w:t>2,125</w:t>
            </w:r>
          </w:p>
        </w:tc>
        <w:tc>
          <w:tcPr>
            <w:tcW w:w="2039" w:type="dxa"/>
          </w:tcPr>
          <w:p w:rsidR="00865801" w:rsidRPr="00865801" w14:paraId="53F50F82" w14:textId="77777777">
            <w:pPr>
              <w:jc w:val="center"/>
              <w:rPr>
                <w:rFonts w:ascii="Times New Roman" w:hAnsi="Times New Roman" w:cs="Times New Roman"/>
                <w:szCs w:val="24"/>
              </w:rPr>
            </w:pPr>
            <w:r w:rsidRPr="00865801">
              <w:rPr>
                <w:rFonts w:ascii="Times New Roman" w:hAnsi="Times New Roman" w:cs="Times New Roman"/>
                <w:szCs w:val="24"/>
              </w:rPr>
              <w:t>72.7</w:t>
            </w:r>
          </w:p>
        </w:tc>
      </w:tr>
      <w:tr w14:paraId="415D7D03" w14:textId="77777777" w:rsidTr="00865801">
        <w:tblPrEx>
          <w:tblW w:w="0" w:type="auto"/>
          <w:jc w:val="center"/>
          <w:tblLook w:val="04A0"/>
        </w:tblPrEx>
        <w:trPr>
          <w:jc w:val="center"/>
        </w:trPr>
        <w:tc>
          <w:tcPr>
            <w:tcW w:w="1664" w:type="dxa"/>
            <w:tcBorders>
              <w:bottom w:val="double" w:sz="4" w:space="0" w:color="auto"/>
            </w:tcBorders>
          </w:tcPr>
          <w:p w:rsidR="00865801" w:rsidRPr="00865801" w14:paraId="4E54BE67" w14:textId="77777777">
            <w:pPr>
              <w:rPr>
                <w:rFonts w:ascii="Times New Roman" w:hAnsi="Times New Roman" w:cs="Times New Roman"/>
                <w:szCs w:val="24"/>
              </w:rPr>
            </w:pPr>
            <w:r w:rsidRPr="00865801">
              <w:rPr>
                <w:rFonts w:ascii="Times New Roman" w:hAnsi="Times New Roman" w:cs="Times New Roman"/>
                <w:szCs w:val="24"/>
              </w:rPr>
              <w:t>Total</w:t>
            </w:r>
          </w:p>
        </w:tc>
        <w:tc>
          <w:tcPr>
            <w:tcW w:w="1947" w:type="dxa"/>
            <w:tcBorders>
              <w:bottom w:val="double" w:sz="4" w:space="0" w:color="auto"/>
            </w:tcBorders>
          </w:tcPr>
          <w:p w:rsidR="00865801" w:rsidRPr="00865801" w14:paraId="241957F3" w14:textId="77777777">
            <w:pPr>
              <w:jc w:val="center"/>
              <w:rPr>
                <w:rFonts w:ascii="Times New Roman" w:hAnsi="Times New Roman" w:cs="Times New Roman"/>
                <w:szCs w:val="24"/>
              </w:rPr>
            </w:pPr>
            <w:r w:rsidRPr="00865801">
              <w:rPr>
                <w:rFonts w:ascii="Times New Roman" w:hAnsi="Times New Roman" w:cs="Times New Roman"/>
                <w:szCs w:val="24"/>
              </w:rPr>
              <w:t>2,924</w:t>
            </w:r>
          </w:p>
        </w:tc>
        <w:tc>
          <w:tcPr>
            <w:tcW w:w="2039" w:type="dxa"/>
          </w:tcPr>
          <w:p w:rsidR="00865801" w:rsidRPr="00865801" w14:paraId="7B4FD9A5" w14:textId="77777777">
            <w:pPr>
              <w:jc w:val="center"/>
              <w:rPr>
                <w:rFonts w:ascii="Times New Roman" w:hAnsi="Times New Roman" w:cs="Times New Roman"/>
                <w:szCs w:val="24"/>
              </w:rPr>
            </w:pPr>
            <w:r w:rsidRPr="00865801">
              <w:rPr>
                <w:rFonts w:ascii="Times New Roman" w:hAnsi="Times New Roman" w:cs="Times New Roman"/>
                <w:szCs w:val="24"/>
              </w:rPr>
              <w:t>100.0</w:t>
            </w:r>
          </w:p>
        </w:tc>
      </w:tr>
      <w:tr w14:paraId="02060842" w14:textId="77777777" w:rsidTr="00865801">
        <w:tblPrEx>
          <w:tblW w:w="0" w:type="auto"/>
          <w:jc w:val="center"/>
          <w:tblLook w:val="04A0"/>
        </w:tblPrEx>
        <w:trPr>
          <w:jc w:val="center"/>
        </w:trPr>
        <w:tc>
          <w:tcPr>
            <w:tcW w:w="5650" w:type="dxa"/>
            <w:gridSpan w:val="3"/>
            <w:tcBorders>
              <w:top w:val="double" w:sz="4" w:space="0" w:color="auto"/>
            </w:tcBorders>
          </w:tcPr>
          <w:p w:rsidR="00865801" w14:paraId="359CC6EE" w14:textId="77777777">
            <w:pPr>
              <w:rPr>
                <w:rFonts w:ascii="Times New Roman" w:hAnsi="Times New Roman" w:cs="Times New Roman"/>
                <w:szCs w:val="24"/>
              </w:rPr>
            </w:pPr>
            <w:r w:rsidRPr="00865801">
              <w:rPr>
                <w:rFonts w:ascii="Times New Roman" w:hAnsi="Times New Roman" w:cs="Times New Roman"/>
                <w:szCs w:val="24"/>
              </w:rPr>
              <w:t>*May sum to more than 100 due to rounding</w:t>
            </w:r>
          </w:p>
          <w:p w:rsidR="0085499D" w:rsidRPr="00865801" w14:paraId="3A91AF7C" w14:textId="5258C4A2">
            <w:pPr>
              <w:rPr>
                <w:rFonts w:ascii="Times New Roman" w:hAnsi="Times New Roman" w:cs="Times New Roman"/>
              </w:rPr>
            </w:pPr>
            <w:r w:rsidRPr="5CFD963A">
              <w:rPr>
                <w:rFonts w:ascii="Times New Roman" w:hAnsi="Times New Roman" w:cs="Times New Roman"/>
              </w:rPr>
              <w:t xml:space="preserve">Source:  </w:t>
            </w:r>
            <w:r w:rsidRPr="5CFD963A" w:rsidR="512A4C06">
              <w:rPr>
                <w:rFonts w:ascii="Times New Roman" w:hAnsi="Times New Roman" w:cs="Times New Roman"/>
              </w:rPr>
              <w:t>Census of Jails, 2019.</w:t>
            </w:r>
          </w:p>
        </w:tc>
      </w:tr>
    </w:tbl>
    <w:p w:rsidR="00865801" w:rsidRPr="00865801" w:rsidP="00865801" w14:paraId="3C778825" w14:textId="77777777">
      <w:pPr>
        <w:rPr>
          <w:rFonts w:ascii="Times New Roman" w:hAnsi="Times New Roman" w:cs="Times New Roman"/>
          <w:sz w:val="24"/>
          <w:szCs w:val="24"/>
        </w:rPr>
      </w:pPr>
    </w:p>
    <w:p w:rsidR="009E3105" w:rsidP="350C80AE" w14:paraId="751CAECC" w14:textId="28C17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these distributions in mind, </w:t>
      </w:r>
      <w:r w:rsidR="006F3778">
        <w:rPr>
          <w:rFonts w:ascii="Times New Roman" w:eastAsia="Times New Roman" w:hAnsi="Times New Roman" w:cs="Times New Roman"/>
          <w:sz w:val="24"/>
          <w:szCs w:val="24"/>
        </w:rPr>
        <w:t xml:space="preserve">this project will use a </w:t>
      </w:r>
      <w:r w:rsidR="00E67B91">
        <w:rPr>
          <w:rFonts w:ascii="Times New Roman" w:eastAsia="Times New Roman" w:hAnsi="Times New Roman" w:cs="Times New Roman"/>
          <w:sz w:val="24"/>
          <w:szCs w:val="24"/>
        </w:rPr>
        <w:t xml:space="preserve">recruitment matrix that reflects the overrepresentation by region and percentage of incarcerated females, presented in </w:t>
      </w:r>
      <w:r w:rsidR="004C0763">
        <w:rPr>
          <w:rFonts w:ascii="Times New Roman" w:eastAsia="Times New Roman" w:hAnsi="Times New Roman" w:cs="Times New Roman"/>
          <w:sz w:val="24"/>
          <w:szCs w:val="24"/>
        </w:rPr>
        <w:fldChar w:fldCharType="begin"/>
      </w:r>
      <w:r w:rsidR="004C0763">
        <w:rPr>
          <w:rFonts w:ascii="Times New Roman" w:eastAsia="Times New Roman" w:hAnsi="Times New Roman" w:cs="Times New Roman"/>
          <w:sz w:val="24"/>
          <w:szCs w:val="24"/>
        </w:rPr>
        <w:instrText xml:space="preserve"> REF _Ref198715215 \h </w:instrText>
      </w:r>
      <w:r w:rsidR="004C0763">
        <w:rPr>
          <w:rFonts w:ascii="Times New Roman" w:eastAsia="Times New Roman" w:hAnsi="Times New Roman" w:cs="Times New Roman"/>
          <w:sz w:val="24"/>
          <w:szCs w:val="24"/>
        </w:rPr>
        <w:fldChar w:fldCharType="separate"/>
      </w:r>
      <w:r w:rsidRPr="004C0763" w:rsidR="004C0763">
        <w:rPr>
          <w:rFonts w:ascii="Times New Roman" w:hAnsi="Times New Roman" w:cs="Times New Roman"/>
          <w:sz w:val="24"/>
          <w:szCs w:val="24"/>
        </w:rPr>
        <w:t xml:space="preserve">Table </w:t>
      </w:r>
      <w:r w:rsidRPr="004C0763" w:rsidR="004C0763">
        <w:rPr>
          <w:rFonts w:ascii="Times New Roman" w:hAnsi="Times New Roman" w:cs="Times New Roman"/>
          <w:noProof/>
          <w:sz w:val="24"/>
          <w:szCs w:val="24"/>
        </w:rPr>
        <w:t>2</w:t>
      </w:r>
      <w:r w:rsidR="004C0763">
        <w:rPr>
          <w:rFonts w:ascii="Times New Roman" w:eastAsia="Times New Roman" w:hAnsi="Times New Roman" w:cs="Times New Roman"/>
          <w:sz w:val="24"/>
          <w:szCs w:val="24"/>
        </w:rPr>
        <w:fldChar w:fldCharType="end"/>
      </w:r>
      <w:r w:rsidR="00E67B91">
        <w:rPr>
          <w:rFonts w:ascii="Times New Roman" w:eastAsia="Times New Roman" w:hAnsi="Times New Roman" w:cs="Times New Roman"/>
          <w:sz w:val="24"/>
          <w:szCs w:val="24"/>
        </w:rPr>
        <w:t xml:space="preserve">.  </w:t>
      </w:r>
      <w:r w:rsidR="002E10EF">
        <w:rPr>
          <w:rFonts w:ascii="Times New Roman" w:eastAsia="Times New Roman" w:hAnsi="Times New Roman" w:cs="Times New Roman"/>
          <w:sz w:val="24"/>
          <w:szCs w:val="24"/>
        </w:rPr>
        <w:t xml:space="preserve">This matrix represents an ideal recruitment </w:t>
      </w:r>
      <w:r w:rsidR="002E10EF">
        <w:rPr>
          <w:rFonts w:ascii="Times New Roman" w:eastAsia="Times New Roman" w:hAnsi="Times New Roman" w:cs="Times New Roman"/>
          <w:sz w:val="24"/>
          <w:szCs w:val="24"/>
        </w:rPr>
        <w:t>outcome,</w:t>
      </w:r>
      <w:r w:rsidR="002E10EF">
        <w:rPr>
          <w:rFonts w:ascii="Times New Roman" w:eastAsia="Times New Roman" w:hAnsi="Times New Roman" w:cs="Times New Roman"/>
          <w:sz w:val="24"/>
          <w:szCs w:val="24"/>
        </w:rPr>
        <w:t xml:space="preserve"> however, qualitative collections are dependent upon participant consent. While every effort will be made to ensure </w:t>
      </w:r>
      <w:r w:rsidR="0020649E">
        <w:rPr>
          <w:rFonts w:ascii="Times New Roman" w:eastAsia="Times New Roman" w:hAnsi="Times New Roman" w:cs="Times New Roman"/>
          <w:sz w:val="24"/>
          <w:szCs w:val="24"/>
        </w:rPr>
        <w:t>representation from each type of institution, we cannot guarantee that the distribution of completed interviews will exactly match this matrix.</w:t>
      </w:r>
    </w:p>
    <w:p w:rsidR="00941744" w14:paraId="474BBFEE" w14:textId="561F88B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41744" w:rsidP="350C80AE" w14:paraId="12CCE864" w14:textId="77777777">
      <w:pPr>
        <w:spacing w:after="0" w:line="240" w:lineRule="auto"/>
        <w:rPr>
          <w:rFonts w:ascii="Times New Roman" w:eastAsia="Times New Roman" w:hAnsi="Times New Roman" w:cs="Times New Roman"/>
          <w:sz w:val="24"/>
          <w:szCs w:val="24"/>
        </w:rPr>
      </w:pPr>
    </w:p>
    <w:p w:rsidR="004C0763" w:rsidRPr="004C0763" w:rsidP="004C0763" w14:paraId="509D3B80" w14:textId="777E0C81">
      <w:pPr>
        <w:pStyle w:val="Caption"/>
        <w:keepNext/>
        <w:rPr>
          <w:rFonts w:ascii="Times New Roman" w:hAnsi="Times New Roman" w:cs="Times New Roman"/>
          <w:sz w:val="24"/>
          <w:szCs w:val="24"/>
        </w:rPr>
      </w:pPr>
      <w:bookmarkStart w:id="1" w:name="_Ref198715215"/>
      <w:r w:rsidRPr="004C0763">
        <w:rPr>
          <w:rFonts w:ascii="Times New Roman" w:hAnsi="Times New Roman" w:cs="Times New Roman"/>
          <w:sz w:val="24"/>
          <w:szCs w:val="24"/>
        </w:rPr>
        <w:t xml:space="preserve">Table </w:t>
      </w:r>
      <w:r w:rsidRPr="004C0763">
        <w:rPr>
          <w:rFonts w:ascii="Times New Roman" w:hAnsi="Times New Roman" w:cs="Times New Roman"/>
          <w:sz w:val="24"/>
          <w:szCs w:val="24"/>
        </w:rPr>
        <w:fldChar w:fldCharType="begin"/>
      </w:r>
      <w:r w:rsidRPr="004C0763">
        <w:rPr>
          <w:rFonts w:ascii="Times New Roman" w:hAnsi="Times New Roman" w:cs="Times New Roman"/>
          <w:sz w:val="24"/>
          <w:szCs w:val="24"/>
        </w:rPr>
        <w:instrText xml:space="preserve"> SEQ Table \* ARABIC </w:instrText>
      </w:r>
      <w:r w:rsidRPr="004C0763">
        <w:rPr>
          <w:rFonts w:ascii="Times New Roman" w:hAnsi="Times New Roman" w:cs="Times New Roman"/>
          <w:sz w:val="24"/>
          <w:szCs w:val="24"/>
        </w:rPr>
        <w:fldChar w:fldCharType="separate"/>
      </w:r>
      <w:r w:rsidR="00A97A6E">
        <w:rPr>
          <w:rFonts w:ascii="Times New Roman" w:hAnsi="Times New Roman" w:cs="Times New Roman"/>
          <w:noProof/>
          <w:sz w:val="24"/>
          <w:szCs w:val="24"/>
        </w:rPr>
        <w:t>2</w:t>
      </w:r>
      <w:r w:rsidRPr="004C0763">
        <w:rPr>
          <w:rFonts w:ascii="Times New Roman" w:hAnsi="Times New Roman" w:cs="Times New Roman"/>
          <w:sz w:val="24"/>
          <w:szCs w:val="24"/>
        </w:rPr>
        <w:fldChar w:fldCharType="end"/>
      </w:r>
      <w:bookmarkEnd w:id="1"/>
      <w:r w:rsidRPr="004C0763">
        <w:rPr>
          <w:rFonts w:ascii="Times New Roman" w:hAnsi="Times New Roman" w:cs="Times New Roman"/>
          <w:sz w:val="24"/>
          <w:szCs w:val="24"/>
        </w:rPr>
        <w:t>:  Recruitment Matrix of Completed Interviews by Variables of Interest, Number and Percentage</w:t>
      </w:r>
    </w:p>
    <w:tbl>
      <w:tblPr>
        <w:tblStyle w:val="TableGrid"/>
        <w:tblW w:w="0" w:type="auto"/>
        <w:jc w:val="center"/>
        <w:tblLook w:val="04A0"/>
      </w:tblPr>
      <w:tblGrid>
        <w:gridCol w:w="1664"/>
        <w:gridCol w:w="2871"/>
        <w:gridCol w:w="2876"/>
        <w:gridCol w:w="12"/>
      </w:tblGrid>
      <w:tr w14:paraId="5A8C239F" w14:textId="77777777" w:rsidTr="004C0763">
        <w:tblPrEx>
          <w:tblW w:w="0" w:type="auto"/>
          <w:jc w:val="center"/>
          <w:tblLook w:val="04A0"/>
        </w:tblPrEx>
        <w:trPr>
          <w:trHeight w:val="102"/>
          <w:jc w:val="center"/>
        </w:trPr>
        <w:tc>
          <w:tcPr>
            <w:tcW w:w="7423" w:type="dxa"/>
            <w:gridSpan w:val="4"/>
            <w:shd w:val="clear" w:color="auto" w:fill="D9D9D9" w:themeFill="background1" w:themeFillShade="D9"/>
          </w:tcPr>
          <w:p w:rsidR="004C0763" w:rsidRPr="004C0763" w14:paraId="7CB8D9E5" w14:textId="77777777">
            <w:pPr>
              <w:rPr>
                <w:rFonts w:ascii="Times New Roman" w:hAnsi="Times New Roman" w:cs="Times New Roman"/>
                <w:b/>
                <w:bCs/>
                <w:szCs w:val="24"/>
              </w:rPr>
            </w:pPr>
            <w:r w:rsidRPr="004C0763">
              <w:rPr>
                <w:rFonts w:ascii="Times New Roman" w:hAnsi="Times New Roman" w:cs="Times New Roman"/>
                <w:b/>
                <w:bCs/>
                <w:szCs w:val="24"/>
              </w:rPr>
              <w:t>Peak Population</w:t>
            </w:r>
          </w:p>
        </w:tc>
      </w:tr>
      <w:tr w14:paraId="78ABC9E8" w14:textId="77777777" w:rsidTr="004C0763">
        <w:tblPrEx>
          <w:tblW w:w="0" w:type="auto"/>
          <w:jc w:val="center"/>
          <w:tblLook w:val="04A0"/>
        </w:tblPrEx>
        <w:trPr>
          <w:gridAfter w:val="1"/>
          <w:wAfter w:w="12" w:type="dxa"/>
          <w:trHeight w:val="548"/>
          <w:jc w:val="center"/>
        </w:trPr>
        <w:tc>
          <w:tcPr>
            <w:tcW w:w="1664" w:type="dxa"/>
          </w:tcPr>
          <w:p w:rsidR="004C0763" w:rsidRPr="004C0763" w14:paraId="4D3F674C" w14:textId="77777777">
            <w:pPr>
              <w:rPr>
                <w:rFonts w:ascii="Times New Roman" w:hAnsi="Times New Roman" w:cs="Times New Roman"/>
                <w:szCs w:val="24"/>
              </w:rPr>
            </w:pPr>
          </w:p>
        </w:tc>
        <w:tc>
          <w:tcPr>
            <w:tcW w:w="2871" w:type="dxa"/>
          </w:tcPr>
          <w:p w:rsidR="004C0763" w:rsidRPr="004C0763" w14:paraId="146AB4F7" w14:textId="77777777">
            <w:pPr>
              <w:jc w:val="center"/>
              <w:rPr>
                <w:rFonts w:ascii="Times New Roman" w:hAnsi="Times New Roman" w:cs="Times New Roman"/>
                <w:b/>
                <w:bCs/>
                <w:szCs w:val="24"/>
              </w:rPr>
            </w:pPr>
            <w:r w:rsidRPr="004C0763">
              <w:rPr>
                <w:rFonts w:ascii="Times New Roman" w:hAnsi="Times New Roman" w:cs="Times New Roman"/>
                <w:b/>
                <w:bCs/>
                <w:szCs w:val="24"/>
              </w:rPr>
              <w:t>Number of Targeted Completed Interviews</w:t>
            </w:r>
          </w:p>
        </w:tc>
        <w:tc>
          <w:tcPr>
            <w:tcW w:w="2876" w:type="dxa"/>
          </w:tcPr>
          <w:p w:rsidR="004C0763" w:rsidRPr="004C0763" w14:paraId="5CAD1FDA" w14:textId="77777777">
            <w:pPr>
              <w:jc w:val="center"/>
              <w:rPr>
                <w:rFonts w:ascii="Times New Roman" w:hAnsi="Times New Roman" w:cs="Times New Roman"/>
                <w:b/>
                <w:bCs/>
                <w:szCs w:val="24"/>
              </w:rPr>
            </w:pPr>
            <w:r w:rsidRPr="004C0763">
              <w:rPr>
                <w:rFonts w:ascii="Times New Roman" w:hAnsi="Times New Roman" w:cs="Times New Roman"/>
                <w:b/>
                <w:bCs/>
                <w:szCs w:val="24"/>
              </w:rPr>
              <w:t>Percentage of Targeted Completed Interviews*</w:t>
            </w:r>
          </w:p>
        </w:tc>
      </w:tr>
      <w:tr w14:paraId="33AC8F08" w14:textId="77777777" w:rsidTr="004C0763">
        <w:tblPrEx>
          <w:tblW w:w="0" w:type="auto"/>
          <w:jc w:val="center"/>
          <w:tblLook w:val="04A0"/>
        </w:tblPrEx>
        <w:trPr>
          <w:gridAfter w:val="1"/>
          <w:wAfter w:w="12" w:type="dxa"/>
          <w:trHeight w:val="171"/>
          <w:jc w:val="center"/>
        </w:trPr>
        <w:tc>
          <w:tcPr>
            <w:tcW w:w="1664" w:type="dxa"/>
          </w:tcPr>
          <w:p w:rsidR="004C0763" w:rsidRPr="004C0763" w14:paraId="716DAFB5" w14:textId="77777777">
            <w:pPr>
              <w:rPr>
                <w:rFonts w:ascii="Times New Roman" w:hAnsi="Times New Roman" w:cs="Times New Roman"/>
                <w:szCs w:val="24"/>
              </w:rPr>
            </w:pPr>
            <w:r w:rsidRPr="004C0763">
              <w:rPr>
                <w:rFonts w:ascii="Times New Roman" w:hAnsi="Times New Roman" w:cs="Times New Roman"/>
                <w:szCs w:val="24"/>
              </w:rPr>
              <w:t>0-24</w:t>
            </w:r>
          </w:p>
        </w:tc>
        <w:tc>
          <w:tcPr>
            <w:tcW w:w="2871" w:type="dxa"/>
          </w:tcPr>
          <w:p w:rsidR="004C0763" w:rsidRPr="004C0763" w14:paraId="17FA9849" w14:textId="77777777">
            <w:pPr>
              <w:jc w:val="center"/>
              <w:rPr>
                <w:rFonts w:ascii="Times New Roman" w:hAnsi="Times New Roman" w:cs="Times New Roman"/>
                <w:szCs w:val="24"/>
              </w:rPr>
            </w:pPr>
            <w:r w:rsidRPr="004C0763">
              <w:rPr>
                <w:rFonts w:ascii="Times New Roman" w:hAnsi="Times New Roman" w:cs="Times New Roman"/>
                <w:szCs w:val="24"/>
              </w:rPr>
              <w:t>7</w:t>
            </w:r>
          </w:p>
        </w:tc>
        <w:tc>
          <w:tcPr>
            <w:tcW w:w="2876" w:type="dxa"/>
          </w:tcPr>
          <w:p w:rsidR="004C0763" w:rsidRPr="004C0763" w14:paraId="03B0E0CB" w14:textId="77777777">
            <w:pPr>
              <w:jc w:val="center"/>
              <w:rPr>
                <w:rFonts w:ascii="Times New Roman" w:hAnsi="Times New Roman" w:cs="Times New Roman"/>
                <w:szCs w:val="24"/>
              </w:rPr>
            </w:pPr>
            <w:r w:rsidRPr="004C0763">
              <w:rPr>
                <w:rFonts w:ascii="Times New Roman" w:hAnsi="Times New Roman" w:cs="Times New Roman"/>
                <w:szCs w:val="24"/>
              </w:rPr>
              <w:t>23.3</w:t>
            </w:r>
          </w:p>
        </w:tc>
      </w:tr>
      <w:tr w14:paraId="09899E18" w14:textId="77777777" w:rsidTr="004C0763">
        <w:tblPrEx>
          <w:tblW w:w="0" w:type="auto"/>
          <w:jc w:val="center"/>
          <w:tblLook w:val="04A0"/>
        </w:tblPrEx>
        <w:trPr>
          <w:gridAfter w:val="1"/>
          <w:wAfter w:w="12" w:type="dxa"/>
          <w:trHeight w:val="171"/>
          <w:jc w:val="center"/>
        </w:trPr>
        <w:tc>
          <w:tcPr>
            <w:tcW w:w="1664" w:type="dxa"/>
          </w:tcPr>
          <w:p w:rsidR="004C0763" w:rsidRPr="004C0763" w14:paraId="7DF80416" w14:textId="77777777">
            <w:pPr>
              <w:rPr>
                <w:rFonts w:ascii="Times New Roman" w:hAnsi="Times New Roman" w:cs="Times New Roman"/>
                <w:szCs w:val="24"/>
              </w:rPr>
            </w:pPr>
            <w:r w:rsidRPr="004C0763">
              <w:rPr>
                <w:rFonts w:ascii="Times New Roman" w:hAnsi="Times New Roman" w:cs="Times New Roman"/>
                <w:szCs w:val="24"/>
              </w:rPr>
              <w:t>25-100</w:t>
            </w:r>
          </w:p>
        </w:tc>
        <w:tc>
          <w:tcPr>
            <w:tcW w:w="2871" w:type="dxa"/>
          </w:tcPr>
          <w:p w:rsidR="004C0763" w:rsidRPr="004C0763" w14:paraId="2EC1CC8F" w14:textId="77777777">
            <w:pPr>
              <w:jc w:val="center"/>
              <w:rPr>
                <w:rFonts w:ascii="Times New Roman" w:hAnsi="Times New Roman" w:cs="Times New Roman"/>
                <w:szCs w:val="24"/>
              </w:rPr>
            </w:pPr>
            <w:r w:rsidRPr="004C0763">
              <w:rPr>
                <w:rFonts w:ascii="Times New Roman" w:hAnsi="Times New Roman" w:cs="Times New Roman"/>
                <w:szCs w:val="24"/>
              </w:rPr>
              <w:t>8</w:t>
            </w:r>
          </w:p>
        </w:tc>
        <w:tc>
          <w:tcPr>
            <w:tcW w:w="2876" w:type="dxa"/>
          </w:tcPr>
          <w:p w:rsidR="004C0763" w:rsidRPr="004C0763" w14:paraId="5BD15A7F" w14:textId="77777777">
            <w:pPr>
              <w:jc w:val="center"/>
              <w:rPr>
                <w:rFonts w:ascii="Times New Roman" w:hAnsi="Times New Roman" w:cs="Times New Roman"/>
                <w:szCs w:val="24"/>
              </w:rPr>
            </w:pPr>
            <w:r w:rsidRPr="004C0763">
              <w:rPr>
                <w:rFonts w:ascii="Times New Roman" w:hAnsi="Times New Roman" w:cs="Times New Roman"/>
                <w:szCs w:val="24"/>
              </w:rPr>
              <w:t>26.7</w:t>
            </w:r>
          </w:p>
        </w:tc>
      </w:tr>
      <w:tr w14:paraId="2F41469D" w14:textId="77777777" w:rsidTr="004C0763">
        <w:tblPrEx>
          <w:tblW w:w="0" w:type="auto"/>
          <w:jc w:val="center"/>
          <w:tblLook w:val="04A0"/>
        </w:tblPrEx>
        <w:trPr>
          <w:gridAfter w:val="1"/>
          <w:wAfter w:w="12" w:type="dxa"/>
          <w:trHeight w:val="171"/>
          <w:jc w:val="center"/>
        </w:trPr>
        <w:tc>
          <w:tcPr>
            <w:tcW w:w="1664" w:type="dxa"/>
          </w:tcPr>
          <w:p w:rsidR="004C0763" w:rsidRPr="004C0763" w14:paraId="7F82BE08" w14:textId="77777777">
            <w:pPr>
              <w:rPr>
                <w:rFonts w:ascii="Times New Roman" w:hAnsi="Times New Roman" w:cs="Times New Roman"/>
                <w:szCs w:val="24"/>
              </w:rPr>
            </w:pPr>
            <w:r w:rsidRPr="004C0763">
              <w:rPr>
                <w:rFonts w:ascii="Times New Roman" w:hAnsi="Times New Roman" w:cs="Times New Roman"/>
                <w:szCs w:val="24"/>
              </w:rPr>
              <w:t>101-249</w:t>
            </w:r>
          </w:p>
        </w:tc>
        <w:tc>
          <w:tcPr>
            <w:tcW w:w="2871" w:type="dxa"/>
          </w:tcPr>
          <w:p w:rsidR="004C0763" w:rsidRPr="004C0763" w14:paraId="55C12567" w14:textId="77777777">
            <w:pPr>
              <w:jc w:val="center"/>
              <w:rPr>
                <w:rFonts w:ascii="Times New Roman" w:hAnsi="Times New Roman" w:cs="Times New Roman"/>
                <w:szCs w:val="24"/>
              </w:rPr>
            </w:pPr>
            <w:r w:rsidRPr="004C0763">
              <w:rPr>
                <w:rFonts w:ascii="Times New Roman" w:hAnsi="Times New Roman" w:cs="Times New Roman"/>
                <w:szCs w:val="24"/>
              </w:rPr>
              <w:t>7</w:t>
            </w:r>
          </w:p>
        </w:tc>
        <w:tc>
          <w:tcPr>
            <w:tcW w:w="2876" w:type="dxa"/>
          </w:tcPr>
          <w:p w:rsidR="004C0763" w:rsidRPr="004C0763" w14:paraId="6DC4BADB" w14:textId="77777777">
            <w:pPr>
              <w:jc w:val="center"/>
              <w:rPr>
                <w:rFonts w:ascii="Times New Roman" w:hAnsi="Times New Roman" w:cs="Times New Roman"/>
                <w:szCs w:val="24"/>
              </w:rPr>
            </w:pPr>
            <w:r w:rsidRPr="004C0763">
              <w:rPr>
                <w:rFonts w:ascii="Times New Roman" w:hAnsi="Times New Roman" w:cs="Times New Roman"/>
                <w:szCs w:val="24"/>
              </w:rPr>
              <w:t>23.3</w:t>
            </w:r>
          </w:p>
        </w:tc>
      </w:tr>
      <w:tr w14:paraId="19F15382" w14:textId="77777777" w:rsidTr="004C0763">
        <w:tblPrEx>
          <w:tblW w:w="0" w:type="auto"/>
          <w:jc w:val="center"/>
          <w:tblLook w:val="04A0"/>
        </w:tblPrEx>
        <w:trPr>
          <w:gridAfter w:val="1"/>
          <w:wAfter w:w="12" w:type="dxa"/>
          <w:trHeight w:val="352"/>
          <w:jc w:val="center"/>
        </w:trPr>
        <w:tc>
          <w:tcPr>
            <w:tcW w:w="1664" w:type="dxa"/>
          </w:tcPr>
          <w:p w:rsidR="004C0763" w:rsidRPr="004C0763" w14:paraId="763ED3F7" w14:textId="77777777">
            <w:pPr>
              <w:rPr>
                <w:rFonts w:ascii="Times New Roman" w:hAnsi="Times New Roman" w:cs="Times New Roman"/>
                <w:szCs w:val="24"/>
              </w:rPr>
            </w:pPr>
            <w:r w:rsidRPr="004C0763">
              <w:rPr>
                <w:rFonts w:ascii="Times New Roman" w:hAnsi="Times New Roman" w:cs="Times New Roman"/>
                <w:szCs w:val="24"/>
              </w:rPr>
              <w:t>250 or above</w:t>
            </w:r>
          </w:p>
        </w:tc>
        <w:tc>
          <w:tcPr>
            <w:tcW w:w="2871" w:type="dxa"/>
          </w:tcPr>
          <w:p w:rsidR="004C0763" w:rsidRPr="004C0763" w14:paraId="6356B040" w14:textId="77777777">
            <w:pPr>
              <w:jc w:val="center"/>
              <w:rPr>
                <w:rFonts w:ascii="Times New Roman" w:hAnsi="Times New Roman" w:cs="Times New Roman"/>
                <w:szCs w:val="24"/>
              </w:rPr>
            </w:pPr>
            <w:r w:rsidRPr="004C0763">
              <w:rPr>
                <w:rFonts w:ascii="Times New Roman" w:hAnsi="Times New Roman" w:cs="Times New Roman"/>
                <w:szCs w:val="24"/>
              </w:rPr>
              <w:t>8</w:t>
            </w:r>
          </w:p>
        </w:tc>
        <w:tc>
          <w:tcPr>
            <w:tcW w:w="2876" w:type="dxa"/>
          </w:tcPr>
          <w:p w:rsidR="004C0763" w:rsidRPr="004C0763" w14:paraId="0FB47B78" w14:textId="77777777">
            <w:pPr>
              <w:jc w:val="center"/>
              <w:rPr>
                <w:rFonts w:ascii="Times New Roman" w:hAnsi="Times New Roman" w:cs="Times New Roman"/>
                <w:szCs w:val="24"/>
              </w:rPr>
            </w:pPr>
            <w:r w:rsidRPr="004C0763">
              <w:rPr>
                <w:rFonts w:ascii="Times New Roman" w:hAnsi="Times New Roman" w:cs="Times New Roman"/>
                <w:szCs w:val="24"/>
              </w:rPr>
              <w:t>26.7</w:t>
            </w:r>
          </w:p>
        </w:tc>
      </w:tr>
      <w:tr w14:paraId="3FE4BA5D" w14:textId="77777777" w:rsidTr="004C0763">
        <w:tblPrEx>
          <w:tblW w:w="0" w:type="auto"/>
          <w:jc w:val="center"/>
          <w:tblLook w:val="04A0"/>
        </w:tblPrEx>
        <w:trPr>
          <w:gridAfter w:val="1"/>
          <w:wAfter w:w="12" w:type="dxa"/>
          <w:trHeight w:val="171"/>
          <w:jc w:val="center"/>
        </w:trPr>
        <w:tc>
          <w:tcPr>
            <w:tcW w:w="1664" w:type="dxa"/>
          </w:tcPr>
          <w:p w:rsidR="004C0763" w:rsidRPr="004C0763" w14:paraId="5A1D5C72" w14:textId="77777777">
            <w:pPr>
              <w:rPr>
                <w:rFonts w:ascii="Times New Roman" w:hAnsi="Times New Roman" w:cs="Times New Roman"/>
                <w:szCs w:val="24"/>
              </w:rPr>
            </w:pPr>
            <w:r w:rsidRPr="004C0763">
              <w:rPr>
                <w:rFonts w:ascii="Times New Roman" w:hAnsi="Times New Roman" w:cs="Times New Roman"/>
                <w:szCs w:val="24"/>
              </w:rPr>
              <w:t>Total</w:t>
            </w:r>
          </w:p>
        </w:tc>
        <w:tc>
          <w:tcPr>
            <w:tcW w:w="2871" w:type="dxa"/>
          </w:tcPr>
          <w:p w:rsidR="004C0763" w:rsidRPr="004C0763" w14:paraId="3370606D" w14:textId="77777777">
            <w:pPr>
              <w:jc w:val="center"/>
              <w:rPr>
                <w:rFonts w:ascii="Times New Roman" w:hAnsi="Times New Roman" w:cs="Times New Roman"/>
                <w:szCs w:val="24"/>
              </w:rPr>
            </w:pPr>
            <w:r w:rsidRPr="004C0763">
              <w:rPr>
                <w:rFonts w:ascii="Times New Roman" w:hAnsi="Times New Roman" w:cs="Times New Roman"/>
                <w:szCs w:val="24"/>
              </w:rPr>
              <w:t>30</w:t>
            </w:r>
          </w:p>
        </w:tc>
        <w:tc>
          <w:tcPr>
            <w:tcW w:w="2876" w:type="dxa"/>
          </w:tcPr>
          <w:p w:rsidR="004C0763" w:rsidRPr="004C0763" w14:paraId="792FF55C" w14:textId="77777777">
            <w:pPr>
              <w:jc w:val="center"/>
              <w:rPr>
                <w:rFonts w:ascii="Times New Roman" w:hAnsi="Times New Roman" w:cs="Times New Roman"/>
                <w:szCs w:val="24"/>
              </w:rPr>
            </w:pPr>
            <w:r w:rsidRPr="004C0763">
              <w:rPr>
                <w:rFonts w:ascii="Times New Roman" w:hAnsi="Times New Roman" w:cs="Times New Roman"/>
                <w:szCs w:val="24"/>
              </w:rPr>
              <w:t>100</w:t>
            </w:r>
          </w:p>
        </w:tc>
      </w:tr>
      <w:tr w14:paraId="3DC5C1F7" w14:textId="77777777" w:rsidTr="004C0763">
        <w:tblPrEx>
          <w:tblW w:w="0" w:type="auto"/>
          <w:jc w:val="center"/>
          <w:tblLook w:val="04A0"/>
        </w:tblPrEx>
        <w:trPr>
          <w:trHeight w:val="156"/>
          <w:jc w:val="center"/>
        </w:trPr>
        <w:tc>
          <w:tcPr>
            <w:tcW w:w="7423" w:type="dxa"/>
            <w:gridSpan w:val="4"/>
            <w:shd w:val="clear" w:color="auto" w:fill="D9D9D9" w:themeFill="background1" w:themeFillShade="D9"/>
          </w:tcPr>
          <w:p w:rsidR="004C0763" w:rsidRPr="004C0763" w14:paraId="44CE6A03" w14:textId="77777777">
            <w:pPr>
              <w:rPr>
                <w:rFonts w:ascii="Times New Roman" w:hAnsi="Times New Roman" w:cs="Times New Roman"/>
                <w:b/>
                <w:bCs/>
                <w:szCs w:val="24"/>
              </w:rPr>
            </w:pPr>
            <w:r w:rsidRPr="004C0763">
              <w:rPr>
                <w:rFonts w:ascii="Times New Roman" w:hAnsi="Times New Roman" w:cs="Times New Roman"/>
                <w:b/>
                <w:bCs/>
                <w:szCs w:val="24"/>
              </w:rPr>
              <w:t>Census Region</w:t>
            </w:r>
          </w:p>
        </w:tc>
      </w:tr>
      <w:tr w14:paraId="4F22762A" w14:textId="77777777" w:rsidTr="004C0763">
        <w:tblPrEx>
          <w:tblW w:w="0" w:type="auto"/>
          <w:jc w:val="center"/>
          <w:tblLook w:val="04A0"/>
        </w:tblPrEx>
        <w:trPr>
          <w:gridAfter w:val="1"/>
          <w:wAfter w:w="12" w:type="dxa"/>
          <w:trHeight w:val="304"/>
          <w:jc w:val="center"/>
        </w:trPr>
        <w:tc>
          <w:tcPr>
            <w:tcW w:w="1664" w:type="dxa"/>
          </w:tcPr>
          <w:p w:rsidR="004C0763" w:rsidRPr="004C0763" w14:paraId="66AF0881" w14:textId="77777777">
            <w:pPr>
              <w:rPr>
                <w:rFonts w:ascii="Times New Roman" w:hAnsi="Times New Roman" w:cs="Times New Roman"/>
                <w:szCs w:val="24"/>
              </w:rPr>
            </w:pPr>
          </w:p>
        </w:tc>
        <w:tc>
          <w:tcPr>
            <w:tcW w:w="2871" w:type="dxa"/>
          </w:tcPr>
          <w:p w:rsidR="004C0763" w:rsidRPr="004C0763" w14:paraId="63E62CA8" w14:textId="77777777">
            <w:pPr>
              <w:jc w:val="center"/>
              <w:rPr>
                <w:rFonts w:ascii="Times New Roman" w:hAnsi="Times New Roman" w:cs="Times New Roman"/>
                <w:b/>
                <w:bCs/>
                <w:szCs w:val="24"/>
              </w:rPr>
            </w:pPr>
            <w:r w:rsidRPr="004C0763">
              <w:rPr>
                <w:rFonts w:ascii="Times New Roman" w:hAnsi="Times New Roman" w:cs="Times New Roman"/>
                <w:b/>
                <w:bCs/>
                <w:szCs w:val="24"/>
              </w:rPr>
              <w:t>Number of Targeted Completed Interviews</w:t>
            </w:r>
          </w:p>
        </w:tc>
        <w:tc>
          <w:tcPr>
            <w:tcW w:w="2876" w:type="dxa"/>
          </w:tcPr>
          <w:p w:rsidR="004C0763" w:rsidRPr="004C0763" w14:paraId="104C032C" w14:textId="77777777">
            <w:pPr>
              <w:jc w:val="center"/>
              <w:rPr>
                <w:rFonts w:ascii="Times New Roman" w:hAnsi="Times New Roman" w:cs="Times New Roman"/>
                <w:b/>
                <w:bCs/>
                <w:szCs w:val="24"/>
              </w:rPr>
            </w:pPr>
            <w:r w:rsidRPr="004C0763">
              <w:rPr>
                <w:rFonts w:ascii="Times New Roman" w:hAnsi="Times New Roman" w:cs="Times New Roman"/>
                <w:b/>
                <w:bCs/>
                <w:szCs w:val="24"/>
              </w:rPr>
              <w:t>Percentage of Targeted Completed Interviews*</w:t>
            </w:r>
          </w:p>
        </w:tc>
      </w:tr>
      <w:tr w14:paraId="7A016D14" w14:textId="77777777" w:rsidTr="004C0763">
        <w:tblPrEx>
          <w:tblW w:w="0" w:type="auto"/>
          <w:jc w:val="center"/>
          <w:tblLook w:val="04A0"/>
        </w:tblPrEx>
        <w:trPr>
          <w:gridAfter w:val="1"/>
          <w:wAfter w:w="12" w:type="dxa"/>
          <w:trHeight w:val="171"/>
          <w:jc w:val="center"/>
        </w:trPr>
        <w:tc>
          <w:tcPr>
            <w:tcW w:w="1664" w:type="dxa"/>
          </w:tcPr>
          <w:p w:rsidR="004C0763" w:rsidRPr="004C0763" w14:paraId="781C1886" w14:textId="77777777">
            <w:pPr>
              <w:rPr>
                <w:rFonts w:ascii="Times New Roman" w:hAnsi="Times New Roman" w:cs="Times New Roman"/>
                <w:szCs w:val="24"/>
              </w:rPr>
            </w:pPr>
            <w:r w:rsidRPr="004C0763">
              <w:rPr>
                <w:rFonts w:ascii="Times New Roman" w:hAnsi="Times New Roman" w:cs="Times New Roman"/>
                <w:szCs w:val="24"/>
              </w:rPr>
              <w:t>Northeast</w:t>
            </w:r>
          </w:p>
        </w:tc>
        <w:tc>
          <w:tcPr>
            <w:tcW w:w="2871" w:type="dxa"/>
          </w:tcPr>
          <w:p w:rsidR="004C0763" w:rsidRPr="004C0763" w14:paraId="68E5C2C4" w14:textId="77777777">
            <w:pPr>
              <w:jc w:val="center"/>
              <w:rPr>
                <w:rFonts w:ascii="Times New Roman" w:hAnsi="Times New Roman" w:cs="Times New Roman"/>
                <w:szCs w:val="24"/>
              </w:rPr>
            </w:pPr>
            <w:r w:rsidRPr="004C0763">
              <w:rPr>
                <w:rFonts w:ascii="Times New Roman" w:hAnsi="Times New Roman" w:cs="Times New Roman"/>
                <w:szCs w:val="24"/>
              </w:rPr>
              <w:t>4</w:t>
            </w:r>
          </w:p>
        </w:tc>
        <w:tc>
          <w:tcPr>
            <w:tcW w:w="2876" w:type="dxa"/>
          </w:tcPr>
          <w:p w:rsidR="004C0763" w:rsidRPr="004C0763" w14:paraId="516DBD3B" w14:textId="77777777">
            <w:pPr>
              <w:jc w:val="center"/>
              <w:rPr>
                <w:rFonts w:ascii="Times New Roman" w:hAnsi="Times New Roman" w:cs="Times New Roman"/>
                <w:szCs w:val="24"/>
              </w:rPr>
            </w:pPr>
            <w:r w:rsidRPr="004C0763">
              <w:rPr>
                <w:rFonts w:ascii="Times New Roman" w:hAnsi="Times New Roman" w:cs="Times New Roman"/>
                <w:szCs w:val="24"/>
              </w:rPr>
              <w:t>13.3</w:t>
            </w:r>
          </w:p>
        </w:tc>
      </w:tr>
      <w:tr w14:paraId="307ABF5B" w14:textId="77777777" w:rsidTr="004C0763">
        <w:tblPrEx>
          <w:tblW w:w="0" w:type="auto"/>
          <w:jc w:val="center"/>
          <w:tblLook w:val="04A0"/>
        </w:tblPrEx>
        <w:trPr>
          <w:gridAfter w:val="1"/>
          <w:wAfter w:w="12" w:type="dxa"/>
          <w:trHeight w:val="171"/>
          <w:jc w:val="center"/>
        </w:trPr>
        <w:tc>
          <w:tcPr>
            <w:tcW w:w="1664" w:type="dxa"/>
          </w:tcPr>
          <w:p w:rsidR="004C0763" w:rsidRPr="004C0763" w14:paraId="23C280A5" w14:textId="77777777">
            <w:pPr>
              <w:rPr>
                <w:rFonts w:ascii="Times New Roman" w:hAnsi="Times New Roman" w:cs="Times New Roman"/>
                <w:szCs w:val="24"/>
              </w:rPr>
            </w:pPr>
            <w:r w:rsidRPr="004C0763">
              <w:rPr>
                <w:rFonts w:ascii="Times New Roman" w:hAnsi="Times New Roman" w:cs="Times New Roman"/>
                <w:szCs w:val="24"/>
              </w:rPr>
              <w:t>Midwest</w:t>
            </w:r>
          </w:p>
        </w:tc>
        <w:tc>
          <w:tcPr>
            <w:tcW w:w="2871" w:type="dxa"/>
          </w:tcPr>
          <w:p w:rsidR="004C0763" w:rsidRPr="004C0763" w14:paraId="77CDEE77" w14:textId="77777777">
            <w:pPr>
              <w:jc w:val="center"/>
              <w:rPr>
                <w:rFonts w:ascii="Times New Roman" w:hAnsi="Times New Roman" w:cs="Times New Roman"/>
                <w:szCs w:val="24"/>
              </w:rPr>
            </w:pPr>
            <w:r w:rsidRPr="004C0763">
              <w:rPr>
                <w:rFonts w:ascii="Times New Roman" w:hAnsi="Times New Roman" w:cs="Times New Roman"/>
                <w:szCs w:val="24"/>
              </w:rPr>
              <w:t>10</w:t>
            </w:r>
          </w:p>
        </w:tc>
        <w:tc>
          <w:tcPr>
            <w:tcW w:w="2876" w:type="dxa"/>
          </w:tcPr>
          <w:p w:rsidR="004C0763" w:rsidRPr="004C0763" w14:paraId="324231BC" w14:textId="77777777">
            <w:pPr>
              <w:jc w:val="center"/>
              <w:rPr>
                <w:rFonts w:ascii="Times New Roman" w:hAnsi="Times New Roman" w:cs="Times New Roman"/>
                <w:szCs w:val="24"/>
              </w:rPr>
            </w:pPr>
            <w:r w:rsidRPr="004C0763">
              <w:rPr>
                <w:rFonts w:ascii="Times New Roman" w:hAnsi="Times New Roman" w:cs="Times New Roman"/>
                <w:szCs w:val="24"/>
              </w:rPr>
              <w:t>33.3</w:t>
            </w:r>
          </w:p>
        </w:tc>
      </w:tr>
      <w:tr w14:paraId="079289BB" w14:textId="77777777" w:rsidTr="004C0763">
        <w:tblPrEx>
          <w:tblW w:w="0" w:type="auto"/>
          <w:jc w:val="center"/>
          <w:tblLook w:val="04A0"/>
        </w:tblPrEx>
        <w:trPr>
          <w:gridAfter w:val="1"/>
          <w:wAfter w:w="12" w:type="dxa"/>
          <w:trHeight w:val="171"/>
          <w:jc w:val="center"/>
        </w:trPr>
        <w:tc>
          <w:tcPr>
            <w:tcW w:w="1664" w:type="dxa"/>
          </w:tcPr>
          <w:p w:rsidR="004C0763" w:rsidRPr="004C0763" w14:paraId="700BD987" w14:textId="77777777">
            <w:pPr>
              <w:rPr>
                <w:rFonts w:ascii="Times New Roman" w:hAnsi="Times New Roman" w:cs="Times New Roman"/>
                <w:szCs w:val="24"/>
              </w:rPr>
            </w:pPr>
            <w:r w:rsidRPr="004C0763">
              <w:rPr>
                <w:rFonts w:ascii="Times New Roman" w:hAnsi="Times New Roman" w:cs="Times New Roman"/>
                <w:szCs w:val="24"/>
              </w:rPr>
              <w:t>South</w:t>
            </w:r>
          </w:p>
        </w:tc>
        <w:tc>
          <w:tcPr>
            <w:tcW w:w="2871" w:type="dxa"/>
          </w:tcPr>
          <w:p w:rsidR="004C0763" w:rsidRPr="004C0763" w14:paraId="11A4F739" w14:textId="77777777">
            <w:pPr>
              <w:jc w:val="center"/>
              <w:rPr>
                <w:rFonts w:ascii="Times New Roman" w:hAnsi="Times New Roman" w:cs="Times New Roman"/>
                <w:szCs w:val="24"/>
              </w:rPr>
            </w:pPr>
            <w:r w:rsidRPr="004C0763">
              <w:rPr>
                <w:rFonts w:ascii="Times New Roman" w:hAnsi="Times New Roman" w:cs="Times New Roman"/>
                <w:szCs w:val="24"/>
              </w:rPr>
              <w:t>12</w:t>
            </w:r>
          </w:p>
        </w:tc>
        <w:tc>
          <w:tcPr>
            <w:tcW w:w="2876" w:type="dxa"/>
          </w:tcPr>
          <w:p w:rsidR="004C0763" w:rsidRPr="004C0763" w14:paraId="00ACFDD5" w14:textId="77777777">
            <w:pPr>
              <w:jc w:val="center"/>
              <w:rPr>
                <w:rFonts w:ascii="Times New Roman" w:hAnsi="Times New Roman" w:cs="Times New Roman"/>
                <w:szCs w:val="24"/>
              </w:rPr>
            </w:pPr>
            <w:r w:rsidRPr="004C0763">
              <w:rPr>
                <w:rFonts w:ascii="Times New Roman" w:hAnsi="Times New Roman" w:cs="Times New Roman"/>
                <w:szCs w:val="24"/>
              </w:rPr>
              <w:t>40.0</w:t>
            </w:r>
          </w:p>
        </w:tc>
      </w:tr>
      <w:tr w14:paraId="796BDBF7" w14:textId="77777777" w:rsidTr="004C0763">
        <w:tblPrEx>
          <w:tblW w:w="0" w:type="auto"/>
          <w:jc w:val="center"/>
          <w:tblLook w:val="04A0"/>
        </w:tblPrEx>
        <w:trPr>
          <w:gridAfter w:val="1"/>
          <w:wAfter w:w="12" w:type="dxa"/>
          <w:trHeight w:val="180"/>
          <w:jc w:val="center"/>
        </w:trPr>
        <w:tc>
          <w:tcPr>
            <w:tcW w:w="1664" w:type="dxa"/>
          </w:tcPr>
          <w:p w:rsidR="004C0763" w:rsidRPr="004C0763" w14:paraId="1BBA8B00" w14:textId="77777777">
            <w:pPr>
              <w:rPr>
                <w:rFonts w:ascii="Times New Roman" w:hAnsi="Times New Roman" w:cs="Times New Roman"/>
                <w:szCs w:val="24"/>
              </w:rPr>
            </w:pPr>
            <w:r w:rsidRPr="004C0763">
              <w:rPr>
                <w:rFonts w:ascii="Times New Roman" w:hAnsi="Times New Roman" w:cs="Times New Roman"/>
                <w:szCs w:val="24"/>
              </w:rPr>
              <w:t>West</w:t>
            </w:r>
          </w:p>
        </w:tc>
        <w:tc>
          <w:tcPr>
            <w:tcW w:w="2871" w:type="dxa"/>
          </w:tcPr>
          <w:p w:rsidR="004C0763" w:rsidRPr="004C0763" w14:paraId="5E734997" w14:textId="77777777">
            <w:pPr>
              <w:jc w:val="center"/>
              <w:rPr>
                <w:rFonts w:ascii="Times New Roman" w:hAnsi="Times New Roman" w:cs="Times New Roman"/>
                <w:szCs w:val="24"/>
              </w:rPr>
            </w:pPr>
            <w:r w:rsidRPr="004C0763">
              <w:rPr>
                <w:rFonts w:ascii="Times New Roman" w:hAnsi="Times New Roman" w:cs="Times New Roman"/>
                <w:szCs w:val="24"/>
              </w:rPr>
              <w:t>4</w:t>
            </w:r>
          </w:p>
        </w:tc>
        <w:tc>
          <w:tcPr>
            <w:tcW w:w="2876" w:type="dxa"/>
          </w:tcPr>
          <w:p w:rsidR="004C0763" w:rsidRPr="004C0763" w14:paraId="07DB0C19" w14:textId="77777777">
            <w:pPr>
              <w:jc w:val="center"/>
              <w:rPr>
                <w:rFonts w:ascii="Times New Roman" w:hAnsi="Times New Roman" w:cs="Times New Roman"/>
                <w:szCs w:val="24"/>
              </w:rPr>
            </w:pPr>
            <w:r w:rsidRPr="004C0763">
              <w:rPr>
                <w:rFonts w:ascii="Times New Roman" w:hAnsi="Times New Roman" w:cs="Times New Roman"/>
                <w:szCs w:val="24"/>
              </w:rPr>
              <w:t>13.3</w:t>
            </w:r>
          </w:p>
        </w:tc>
      </w:tr>
      <w:tr w14:paraId="33907B63" w14:textId="77777777" w:rsidTr="004C0763">
        <w:tblPrEx>
          <w:tblW w:w="0" w:type="auto"/>
          <w:jc w:val="center"/>
          <w:tblLook w:val="04A0"/>
        </w:tblPrEx>
        <w:trPr>
          <w:gridAfter w:val="1"/>
          <w:wAfter w:w="12" w:type="dxa"/>
          <w:trHeight w:val="171"/>
          <w:jc w:val="center"/>
        </w:trPr>
        <w:tc>
          <w:tcPr>
            <w:tcW w:w="1664" w:type="dxa"/>
          </w:tcPr>
          <w:p w:rsidR="004C0763" w:rsidRPr="004C0763" w14:paraId="39E29E79" w14:textId="77777777">
            <w:pPr>
              <w:rPr>
                <w:rFonts w:ascii="Times New Roman" w:hAnsi="Times New Roman" w:cs="Times New Roman"/>
                <w:szCs w:val="24"/>
              </w:rPr>
            </w:pPr>
            <w:r w:rsidRPr="004C0763">
              <w:rPr>
                <w:rFonts w:ascii="Times New Roman" w:hAnsi="Times New Roman" w:cs="Times New Roman"/>
                <w:szCs w:val="24"/>
              </w:rPr>
              <w:t>Total</w:t>
            </w:r>
          </w:p>
        </w:tc>
        <w:tc>
          <w:tcPr>
            <w:tcW w:w="2871" w:type="dxa"/>
          </w:tcPr>
          <w:p w:rsidR="004C0763" w:rsidRPr="004C0763" w14:paraId="45E658A8" w14:textId="77777777">
            <w:pPr>
              <w:jc w:val="center"/>
              <w:rPr>
                <w:rFonts w:ascii="Times New Roman" w:hAnsi="Times New Roman" w:cs="Times New Roman"/>
                <w:szCs w:val="24"/>
              </w:rPr>
            </w:pPr>
            <w:r w:rsidRPr="004C0763">
              <w:rPr>
                <w:rFonts w:ascii="Times New Roman" w:hAnsi="Times New Roman" w:cs="Times New Roman"/>
                <w:szCs w:val="24"/>
              </w:rPr>
              <w:t>30</w:t>
            </w:r>
          </w:p>
        </w:tc>
        <w:tc>
          <w:tcPr>
            <w:tcW w:w="2876" w:type="dxa"/>
          </w:tcPr>
          <w:p w:rsidR="004C0763" w:rsidRPr="004C0763" w14:paraId="30E3F08F" w14:textId="77777777">
            <w:pPr>
              <w:jc w:val="center"/>
              <w:rPr>
                <w:rFonts w:ascii="Times New Roman" w:hAnsi="Times New Roman" w:cs="Times New Roman"/>
                <w:szCs w:val="24"/>
              </w:rPr>
            </w:pPr>
            <w:r w:rsidRPr="004C0763">
              <w:rPr>
                <w:rFonts w:ascii="Times New Roman" w:hAnsi="Times New Roman" w:cs="Times New Roman"/>
                <w:szCs w:val="24"/>
              </w:rPr>
              <w:t>100</w:t>
            </w:r>
          </w:p>
        </w:tc>
      </w:tr>
      <w:tr w14:paraId="799C9739" w14:textId="77777777" w:rsidTr="004C0763">
        <w:tblPrEx>
          <w:tblW w:w="0" w:type="auto"/>
          <w:jc w:val="center"/>
          <w:tblLook w:val="04A0"/>
        </w:tblPrEx>
        <w:trPr>
          <w:trHeight w:val="59"/>
          <w:jc w:val="center"/>
        </w:trPr>
        <w:tc>
          <w:tcPr>
            <w:tcW w:w="7423" w:type="dxa"/>
            <w:gridSpan w:val="4"/>
            <w:shd w:val="clear" w:color="auto" w:fill="D9D9D9" w:themeFill="background1" w:themeFillShade="D9"/>
          </w:tcPr>
          <w:p w:rsidR="004C0763" w:rsidRPr="004C0763" w14:paraId="48DA4BD9" w14:textId="77777777">
            <w:pPr>
              <w:rPr>
                <w:rFonts w:ascii="Times New Roman" w:hAnsi="Times New Roman" w:cs="Times New Roman"/>
                <w:b/>
                <w:bCs/>
                <w:szCs w:val="24"/>
              </w:rPr>
            </w:pPr>
            <w:r w:rsidRPr="004C0763">
              <w:rPr>
                <w:rFonts w:ascii="Times New Roman" w:hAnsi="Times New Roman" w:cs="Times New Roman"/>
                <w:b/>
                <w:bCs/>
                <w:szCs w:val="24"/>
              </w:rPr>
              <w:t>Percentage of Female Incarcerated</w:t>
            </w:r>
          </w:p>
        </w:tc>
      </w:tr>
      <w:tr w14:paraId="5E18E262" w14:textId="77777777" w:rsidTr="004C0763">
        <w:tblPrEx>
          <w:tblW w:w="0" w:type="auto"/>
          <w:jc w:val="center"/>
          <w:tblLook w:val="04A0"/>
        </w:tblPrEx>
        <w:trPr>
          <w:gridAfter w:val="1"/>
          <w:wAfter w:w="12" w:type="dxa"/>
          <w:trHeight w:val="304"/>
          <w:jc w:val="center"/>
        </w:trPr>
        <w:tc>
          <w:tcPr>
            <w:tcW w:w="1664" w:type="dxa"/>
          </w:tcPr>
          <w:p w:rsidR="004C0763" w:rsidRPr="004C0763" w14:paraId="07626C48" w14:textId="77777777">
            <w:pPr>
              <w:rPr>
                <w:rFonts w:ascii="Times New Roman" w:hAnsi="Times New Roman" w:cs="Times New Roman"/>
                <w:szCs w:val="24"/>
              </w:rPr>
            </w:pPr>
          </w:p>
        </w:tc>
        <w:tc>
          <w:tcPr>
            <w:tcW w:w="2871" w:type="dxa"/>
          </w:tcPr>
          <w:p w:rsidR="004C0763" w:rsidRPr="004C0763" w14:paraId="65E0C252" w14:textId="77777777">
            <w:pPr>
              <w:jc w:val="center"/>
              <w:rPr>
                <w:rFonts w:ascii="Times New Roman" w:hAnsi="Times New Roman" w:cs="Times New Roman"/>
                <w:b/>
                <w:bCs/>
                <w:szCs w:val="24"/>
              </w:rPr>
            </w:pPr>
            <w:r w:rsidRPr="004C0763">
              <w:rPr>
                <w:rFonts w:ascii="Times New Roman" w:hAnsi="Times New Roman" w:cs="Times New Roman"/>
                <w:b/>
                <w:bCs/>
                <w:szCs w:val="24"/>
              </w:rPr>
              <w:t>Number of Targeted Completed Interviews</w:t>
            </w:r>
          </w:p>
        </w:tc>
        <w:tc>
          <w:tcPr>
            <w:tcW w:w="2876" w:type="dxa"/>
          </w:tcPr>
          <w:p w:rsidR="004C0763" w:rsidRPr="004C0763" w14:paraId="7A8BBE85" w14:textId="77777777">
            <w:pPr>
              <w:jc w:val="center"/>
              <w:rPr>
                <w:rFonts w:ascii="Times New Roman" w:hAnsi="Times New Roman" w:cs="Times New Roman"/>
                <w:b/>
                <w:bCs/>
                <w:szCs w:val="24"/>
              </w:rPr>
            </w:pPr>
            <w:r w:rsidRPr="004C0763">
              <w:rPr>
                <w:rFonts w:ascii="Times New Roman" w:hAnsi="Times New Roman" w:cs="Times New Roman"/>
                <w:b/>
                <w:bCs/>
                <w:szCs w:val="24"/>
              </w:rPr>
              <w:t>Percentage of Targeted Completed Interviews*</w:t>
            </w:r>
          </w:p>
        </w:tc>
      </w:tr>
      <w:tr w14:paraId="07762B44" w14:textId="77777777" w:rsidTr="004C0763">
        <w:tblPrEx>
          <w:tblW w:w="0" w:type="auto"/>
          <w:jc w:val="center"/>
          <w:tblLook w:val="04A0"/>
        </w:tblPrEx>
        <w:trPr>
          <w:gridAfter w:val="1"/>
          <w:wAfter w:w="12" w:type="dxa"/>
          <w:trHeight w:val="171"/>
          <w:jc w:val="center"/>
        </w:trPr>
        <w:tc>
          <w:tcPr>
            <w:tcW w:w="1664" w:type="dxa"/>
          </w:tcPr>
          <w:p w:rsidR="004C0763" w:rsidRPr="004C0763" w14:paraId="7BB1C35B" w14:textId="77777777">
            <w:pPr>
              <w:rPr>
                <w:rFonts w:ascii="Times New Roman" w:hAnsi="Times New Roman" w:cs="Times New Roman"/>
                <w:szCs w:val="24"/>
              </w:rPr>
            </w:pPr>
            <w:r w:rsidRPr="004C0763">
              <w:rPr>
                <w:rFonts w:ascii="Times New Roman" w:hAnsi="Times New Roman" w:cs="Times New Roman"/>
                <w:szCs w:val="24"/>
              </w:rPr>
              <w:t>0-10%</w:t>
            </w:r>
          </w:p>
        </w:tc>
        <w:tc>
          <w:tcPr>
            <w:tcW w:w="2871" w:type="dxa"/>
          </w:tcPr>
          <w:p w:rsidR="004C0763" w:rsidRPr="004C0763" w14:paraId="6DA080A1" w14:textId="77777777">
            <w:pPr>
              <w:jc w:val="center"/>
              <w:rPr>
                <w:rFonts w:ascii="Times New Roman" w:hAnsi="Times New Roman" w:cs="Times New Roman"/>
                <w:szCs w:val="24"/>
              </w:rPr>
            </w:pPr>
            <w:r w:rsidRPr="004C0763">
              <w:rPr>
                <w:rFonts w:ascii="Times New Roman" w:hAnsi="Times New Roman" w:cs="Times New Roman"/>
                <w:szCs w:val="24"/>
              </w:rPr>
              <w:t>10</w:t>
            </w:r>
          </w:p>
        </w:tc>
        <w:tc>
          <w:tcPr>
            <w:tcW w:w="2876" w:type="dxa"/>
          </w:tcPr>
          <w:p w:rsidR="004C0763" w:rsidRPr="004C0763" w14:paraId="41738305" w14:textId="77777777">
            <w:pPr>
              <w:jc w:val="center"/>
              <w:rPr>
                <w:rFonts w:ascii="Times New Roman" w:hAnsi="Times New Roman" w:cs="Times New Roman"/>
                <w:szCs w:val="24"/>
              </w:rPr>
            </w:pPr>
            <w:r w:rsidRPr="004C0763">
              <w:rPr>
                <w:rFonts w:ascii="Times New Roman" w:hAnsi="Times New Roman" w:cs="Times New Roman"/>
                <w:szCs w:val="24"/>
              </w:rPr>
              <w:t>33.3</w:t>
            </w:r>
          </w:p>
        </w:tc>
      </w:tr>
      <w:tr w14:paraId="11290D4A" w14:textId="77777777" w:rsidTr="004C0763">
        <w:tblPrEx>
          <w:tblW w:w="0" w:type="auto"/>
          <w:jc w:val="center"/>
          <w:tblLook w:val="04A0"/>
        </w:tblPrEx>
        <w:trPr>
          <w:gridAfter w:val="1"/>
          <w:wAfter w:w="12" w:type="dxa"/>
          <w:trHeight w:val="171"/>
          <w:jc w:val="center"/>
        </w:trPr>
        <w:tc>
          <w:tcPr>
            <w:tcW w:w="1664" w:type="dxa"/>
          </w:tcPr>
          <w:p w:rsidR="004C0763" w:rsidRPr="004C0763" w14:paraId="5B667803" w14:textId="77777777">
            <w:pPr>
              <w:rPr>
                <w:rFonts w:ascii="Times New Roman" w:hAnsi="Times New Roman" w:cs="Times New Roman"/>
                <w:szCs w:val="24"/>
              </w:rPr>
            </w:pPr>
            <w:r w:rsidRPr="004C0763">
              <w:rPr>
                <w:rFonts w:ascii="Times New Roman" w:hAnsi="Times New Roman" w:cs="Times New Roman"/>
                <w:szCs w:val="24"/>
              </w:rPr>
              <w:t>11% or more</w:t>
            </w:r>
          </w:p>
        </w:tc>
        <w:tc>
          <w:tcPr>
            <w:tcW w:w="2871" w:type="dxa"/>
          </w:tcPr>
          <w:p w:rsidR="004C0763" w:rsidRPr="004C0763" w14:paraId="051700A8" w14:textId="77777777">
            <w:pPr>
              <w:jc w:val="center"/>
              <w:rPr>
                <w:rFonts w:ascii="Times New Roman" w:hAnsi="Times New Roman" w:cs="Times New Roman"/>
                <w:szCs w:val="24"/>
              </w:rPr>
            </w:pPr>
            <w:r w:rsidRPr="004C0763">
              <w:rPr>
                <w:rFonts w:ascii="Times New Roman" w:hAnsi="Times New Roman" w:cs="Times New Roman"/>
                <w:szCs w:val="24"/>
              </w:rPr>
              <w:t>20</w:t>
            </w:r>
          </w:p>
        </w:tc>
        <w:tc>
          <w:tcPr>
            <w:tcW w:w="2876" w:type="dxa"/>
          </w:tcPr>
          <w:p w:rsidR="004C0763" w:rsidRPr="004C0763" w14:paraId="5E80E048" w14:textId="77777777">
            <w:pPr>
              <w:jc w:val="center"/>
              <w:rPr>
                <w:rFonts w:ascii="Times New Roman" w:hAnsi="Times New Roman" w:cs="Times New Roman"/>
                <w:szCs w:val="24"/>
              </w:rPr>
            </w:pPr>
            <w:r w:rsidRPr="004C0763">
              <w:rPr>
                <w:rFonts w:ascii="Times New Roman" w:hAnsi="Times New Roman" w:cs="Times New Roman"/>
                <w:szCs w:val="24"/>
              </w:rPr>
              <w:t>66.7</w:t>
            </w:r>
          </w:p>
        </w:tc>
      </w:tr>
      <w:tr w14:paraId="40B75C95" w14:textId="77777777" w:rsidTr="004C0763">
        <w:tblPrEx>
          <w:tblW w:w="0" w:type="auto"/>
          <w:jc w:val="center"/>
          <w:tblLook w:val="04A0"/>
        </w:tblPrEx>
        <w:trPr>
          <w:gridAfter w:val="1"/>
          <w:wAfter w:w="12" w:type="dxa"/>
          <w:trHeight w:val="171"/>
          <w:jc w:val="center"/>
        </w:trPr>
        <w:tc>
          <w:tcPr>
            <w:tcW w:w="1664" w:type="dxa"/>
            <w:tcBorders>
              <w:bottom w:val="double" w:sz="4" w:space="0" w:color="auto"/>
            </w:tcBorders>
          </w:tcPr>
          <w:p w:rsidR="004C0763" w:rsidRPr="004C0763" w14:paraId="6EEF8F45" w14:textId="77777777">
            <w:pPr>
              <w:rPr>
                <w:rFonts w:ascii="Times New Roman" w:hAnsi="Times New Roman" w:cs="Times New Roman"/>
                <w:szCs w:val="24"/>
              </w:rPr>
            </w:pPr>
            <w:r w:rsidRPr="004C0763">
              <w:rPr>
                <w:rFonts w:ascii="Times New Roman" w:hAnsi="Times New Roman" w:cs="Times New Roman"/>
                <w:szCs w:val="24"/>
              </w:rPr>
              <w:t>Total</w:t>
            </w:r>
          </w:p>
        </w:tc>
        <w:tc>
          <w:tcPr>
            <w:tcW w:w="2871" w:type="dxa"/>
            <w:tcBorders>
              <w:bottom w:val="double" w:sz="4" w:space="0" w:color="auto"/>
            </w:tcBorders>
          </w:tcPr>
          <w:p w:rsidR="004C0763" w:rsidRPr="004C0763" w14:paraId="77583D87" w14:textId="77777777">
            <w:pPr>
              <w:jc w:val="center"/>
              <w:rPr>
                <w:rFonts w:ascii="Times New Roman" w:hAnsi="Times New Roman" w:cs="Times New Roman"/>
                <w:szCs w:val="24"/>
              </w:rPr>
            </w:pPr>
            <w:r w:rsidRPr="004C0763">
              <w:rPr>
                <w:rFonts w:ascii="Times New Roman" w:hAnsi="Times New Roman" w:cs="Times New Roman"/>
                <w:szCs w:val="24"/>
              </w:rPr>
              <w:t>30</w:t>
            </w:r>
          </w:p>
        </w:tc>
        <w:tc>
          <w:tcPr>
            <w:tcW w:w="2876" w:type="dxa"/>
          </w:tcPr>
          <w:p w:rsidR="004C0763" w:rsidRPr="004C0763" w14:paraId="0F3D60CD" w14:textId="77777777">
            <w:pPr>
              <w:jc w:val="center"/>
              <w:rPr>
                <w:rFonts w:ascii="Times New Roman" w:hAnsi="Times New Roman" w:cs="Times New Roman"/>
                <w:szCs w:val="24"/>
              </w:rPr>
            </w:pPr>
            <w:r w:rsidRPr="004C0763">
              <w:rPr>
                <w:rFonts w:ascii="Times New Roman" w:hAnsi="Times New Roman" w:cs="Times New Roman"/>
                <w:szCs w:val="24"/>
              </w:rPr>
              <w:t>100</w:t>
            </w:r>
          </w:p>
        </w:tc>
      </w:tr>
      <w:tr w14:paraId="032E6966" w14:textId="77777777" w:rsidTr="004C0763">
        <w:tblPrEx>
          <w:tblW w:w="0" w:type="auto"/>
          <w:jc w:val="center"/>
          <w:tblLook w:val="04A0"/>
        </w:tblPrEx>
        <w:trPr>
          <w:trHeight w:val="171"/>
          <w:jc w:val="center"/>
        </w:trPr>
        <w:tc>
          <w:tcPr>
            <w:tcW w:w="7423" w:type="dxa"/>
            <w:gridSpan w:val="4"/>
            <w:tcBorders>
              <w:top w:val="double" w:sz="4" w:space="0" w:color="auto"/>
            </w:tcBorders>
          </w:tcPr>
          <w:p w:rsidR="004C0763" w:rsidRPr="004C0763" w14:paraId="55679E3D" w14:textId="77777777">
            <w:pPr>
              <w:rPr>
                <w:rFonts w:ascii="Times New Roman" w:hAnsi="Times New Roman" w:cs="Times New Roman"/>
                <w:szCs w:val="24"/>
              </w:rPr>
            </w:pPr>
            <w:r w:rsidRPr="004C0763">
              <w:rPr>
                <w:rFonts w:ascii="Times New Roman" w:hAnsi="Times New Roman" w:cs="Times New Roman"/>
                <w:szCs w:val="24"/>
              </w:rPr>
              <w:t>*May sum to more than 100 due to rounding.</w:t>
            </w:r>
          </w:p>
        </w:tc>
      </w:tr>
    </w:tbl>
    <w:p w:rsidR="00DD4500" w:rsidRPr="004C0763" w14:paraId="555143D9" w14:textId="77777777">
      <w:pPr>
        <w:rPr>
          <w:rFonts w:ascii="Times New Roman" w:eastAsia="Times New Roman" w:hAnsi="Times New Roman" w:cs="Times New Roman"/>
          <w:sz w:val="24"/>
          <w:szCs w:val="24"/>
        </w:rPr>
      </w:pPr>
    </w:p>
    <w:p w:rsidR="00CD6293" w:rsidRPr="002A3CE8" w:rsidP="00D75362" w14:paraId="49C04D54" w14:textId="2E5D7F0B">
      <w:pPr>
        <w:pStyle w:val="Heading2"/>
        <w:rPr>
          <w:rFonts w:eastAsia="Times New Roman"/>
          <w:i/>
        </w:rPr>
      </w:pPr>
      <w:r w:rsidRPr="002A3CE8">
        <w:rPr>
          <w:rFonts w:eastAsia="Times New Roman"/>
          <w:i/>
        </w:rPr>
        <w:t>Recruitment</w:t>
      </w:r>
    </w:p>
    <w:p w:rsidR="000B4712" w:rsidP="00451394" w14:paraId="56D350ED" w14:textId="50D8C357">
      <w:pPr>
        <w:spacing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 xml:space="preserve">Participant recruitment will </w:t>
      </w:r>
      <w:r w:rsidR="00465C0C">
        <w:rPr>
          <w:rFonts w:ascii="Times New Roman" w:eastAsia="Times New Roman" w:hAnsi="Times New Roman" w:cs="Times New Roman"/>
          <w:sz w:val="24"/>
          <w:szCs w:val="24"/>
        </w:rPr>
        <w:t>be conducted by email and telephone to reach recruitment goals</w:t>
      </w:r>
      <w:r w:rsidRPr="69ADC467">
        <w:rPr>
          <w:rFonts w:ascii="Times New Roman" w:eastAsia="Times New Roman" w:hAnsi="Times New Roman" w:cs="Times New Roman"/>
          <w:sz w:val="24"/>
          <w:szCs w:val="24"/>
        </w:rPr>
        <w:t>.</w:t>
      </w:r>
      <w:r w:rsidR="00B3062E">
        <w:rPr>
          <w:rFonts w:ascii="Times New Roman" w:eastAsia="Times New Roman" w:hAnsi="Times New Roman" w:cs="Times New Roman"/>
          <w:sz w:val="24"/>
          <w:szCs w:val="24"/>
        </w:rPr>
        <w:t xml:space="preserve">  First, we will send an initial recruitment email</w:t>
      </w:r>
      <w:r w:rsidR="00A8589A">
        <w:rPr>
          <w:rFonts w:ascii="Times New Roman" w:eastAsia="Times New Roman" w:hAnsi="Times New Roman" w:cs="Times New Roman"/>
          <w:sz w:val="24"/>
          <w:szCs w:val="24"/>
        </w:rPr>
        <w:t xml:space="preserve"> outlining the purpose of the contact and inviting the recipient to schedule a cognitive interview</w:t>
      </w:r>
      <w:r w:rsidR="00995565">
        <w:rPr>
          <w:rFonts w:ascii="Times New Roman" w:eastAsia="Times New Roman" w:hAnsi="Times New Roman" w:cs="Times New Roman"/>
          <w:sz w:val="24"/>
          <w:szCs w:val="24"/>
        </w:rPr>
        <w:t xml:space="preserve"> (</w:t>
      </w:r>
      <w:r w:rsidRPr="00F648D1" w:rsidR="00F648D1">
        <w:rPr>
          <w:rFonts w:ascii="Times New Roman" w:eastAsia="Times New Roman" w:hAnsi="Times New Roman" w:cs="Times New Roman"/>
          <w:b/>
          <w:bCs/>
          <w:sz w:val="24"/>
          <w:szCs w:val="24"/>
        </w:rPr>
        <w:t>Attachment B</w:t>
      </w:r>
      <w:r w:rsidR="00F648D1">
        <w:rPr>
          <w:rFonts w:ascii="Times New Roman" w:eastAsia="Times New Roman" w:hAnsi="Times New Roman" w:cs="Times New Roman"/>
          <w:sz w:val="24"/>
          <w:szCs w:val="24"/>
        </w:rPr>
        <w:t>)</w:t>
      </w:r>
      <w:r w:rsidR="00A8589A">
        <w:rPr>
          <w:rFonts w:ascii="Times New Roman" w:eastAsia="Times New Roman" w:hAnsi="Times New Roman" w:cs="Times New Roman"/>
          <w:sz w:val="24"/>
          <w:szCs w:val="24"/>
        </w:rPr>
        <w:t>.  This initial contact will also include a series of Frequently Asked Questions and answers to encourage participation</w:t>
      </w:r>
      <w:r w:rsidR="003956A5">
        <w:rPr>
          <w:rFonts w:ascii="Times New Roman" w:eastAsia="Times New Roman" w:hAnsi="Times New Roman" w:cs="Times New Roman"/>
          <w:sz w:val="24"/>
          <w:szCs w:val="24"/>
        </w:rPr>
        <w:t xml:space="preserve">, </w:t>
      </w:r>
      <w:r w:rsidR="00BA3199">
        <w:rPr>
          <w:rFonts w:ascii="Times New Roman" w:eastAsia="Times New Roman" w:hAnsi="Times New Roman" w:cs="Times New Roman"/>
          <w:sz w:val="24"/>
          <w:szCs w:val="24"/>
        </w:rPr>
        <w:t>and inform recipients that participation is voluntary</w:t>
      </w:r>
      <w:r w:rsidR="00A8589A">
        <w:rPr>
          <w:rFonts w:ascii="Times New Roman" w:eastAsia="Times New Roman" w:hAnsi="Times New Roman" w:cs="Times New Roman"/>
          <w:sz w:val="24"/>
          <w:szCs w:val="24"/>
        </w:rPr>
        <w:t xml:space="preserve">. </w:t>
      </w:r>
      <w:r w:rsidR="00C220F7">
        <w:rPr>
          <w:rFonts w:ascii="Times New Roman" w:eastAsia="Times New Roman" w:hAnsi="Times New Roman" w:cs="Times New Roman"/>
          <w:sz w:val="24"/>
          <w:szCs w:val="24"/>
        </w:rPr>
        <w:t xml:space="preserve">Those recipients that do not respond to the initial </w:t>
      </w:r>
      <w:r w:rsidR="00434DBA">
        <w:rPr>
          <w:rFonts w:ascii="Times New Roman" w:eastAsia="Times New Roman" w:hAnsi="Times New Roman" w:cs="Times New Roman"/>
          <w:sz w:val="24"/>
          <w:szCs w:val="24"/>
        </w:rPr>
        <w:t xml:space="preserve">recruitment email will be researched to ensure that the email was addressed to the appropriate person, as described above. </w:t>
      </w:r>
      <w:r w:rsidR="0098322A">
        <w:rPr>
          <w:rFonts w:ascii="Times New Roman" w:eastAsia="Times New Roman" w:hAnsi="Times New Roman" w:cs="Times New Roman"/>
          <w:sz w:val="24"/>
          <w:szCs w:val="24"/>
        </w:rPr>
        <w:t xml:space="preserve">Up to five follow-up contact attempts will be made to these facilities by email and by phone. See </w:t>
      </w:r>
      <w:r w:rsidRPr="0093554B" w:rsidR="0098322A">
        <w:rPr>
          <w:rFonts w:ascii="Times New Roman" w:eastAsia="Times New Roman" w:hAnsi="Times New Roman" w:cs="Times New Roman"/>
          <w:b/>
          <w:bCs/>
          <w:sz w:val="24"/>
          <w:szCs w:val="24"/>
        </w:rPr>
        <w:t xml:space="preserve">Attachment </w:t>
      </w:r>
      <w:r w:rsidRPr="0093554B" w:rsidR="0093554B">
        <w:rPr>
          <w:rFonts w:ascii="Times New Roman" w:eastAsia="Times New Roman" w:hAnsi="Times New Roman" w:cs="Times New Roman"/>
          <w:b/>
          <w:bCs/>
          <w:sz w:val="24"/>
          <w:szCs w:val="24"/>
        </w:rPr>
        <w:t>C</w:t>
      </w:r>
      <w:r w:rsidR="0093554B">
        <w:rPr>
          <w:rFonts w:ascii="Times New Roman" w:eastAsia="Times New Roman" w:hAnsi="Times New Roman" w:cs="Times New Roman"/>
          <w:sz w:val="24"/>
          <w:szCs w:val="24"/>
        </w:rPr>
        <w:t xml:space="preserve"> for non-response follow-up emails and phone scripts designed to address various nonresponse scenarios and provide answers to any questions facilities may have.</w:t>
      </w:r>
      <w:r w:rsidR="00B86A8F">
        <w:rPr>
          <w:rFonts w:ascii="Times New Roman" w:eastAsia="Times New Roman" w:hAnsi="Times New Roman" w:cs="Times New Roman"/>
          <w:sz w:val="24"/>
          <w:szCs w:val="24"/>
        </w:rPr>
        <w:t xml:space="preserve"> </w:t>
      </w:r>
      <w:r w:rsidRPr="004226C7" w:rsidR="00CB7B9B">
        <w:rPr>
          <w:rFonts w:ascii="Times New Roman" w:eastAsia="Times New Roman" w:hAnsi="Times New Roman" w:cs="Times New Roman"/>
          <w:sz w:val="24"/>
          <w:szCs w:val="24"/>
        </w:rPr>
        <w:t xml:space="preserve">As agencies/facilities refuse or remain nonresponsive, replacement facilities will be invited to participate. </w:t>
      </w:r>
    </w:p>
    <w:p w:rsidR="007A44D0" w:rsidP="00451394" w14:paraId="542258C4" w14:textId="54C9E3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Those participants who agree to an interview will receive a confirmation email including instructions for completing the survey and a request to submit the survey 24 hours before the scheduled cognitive interview (</w:t>
      </w:r>
      <w:r w:rsidRPr="00A7099C">
        <w:rPr>
          <w:rFonts w:ascii="Times New Roman" w:eastAsia="Times New Roman" w:hAnsi="Times New Roman" w:cs="Times New Roman"/>
          <w:b/>
          <w:bCs/>
          <w:sz w:val="24"/>
          <w:szCs w:val="24"/>
        </w:rPr>
        <w:t>Attachment B</w:t>
      </w:r>
      <w:r>
        <w:rPr>
          <w:rFonts w:ascii="Times New Roman" w:eastAsia="Times New Roman" w:hAnsi="Times New Roman" w:cs="Times New Roman"/>
          <w:sz w:val="24"/>
          <w:szCs w:val="24"/>
        </w:rPr>
        <w:t xml:space="preserve">). </w:t>
      </w:r>
      <w:r w:rsidR="00666925">
        <w:rPr>
          <w:rFonts w:ascii="Times New Roman" w:hAnsi="Times New Roman"/>
          <w:sz w:val="24"/>
          <w:szCs w:val="24"/>
        </w:rPr>
        <w:t>This email will also contain the participant informed consent (</w:t>
      </w:r>
      <w:r w:rsidRPr="00E0079A" w:rsidR="00666925">
        <w:rPr>
          <w:rFonts w:ascii="Times New Roman" w:hAnsi="Times New Roman"/>
          <w:b/>
          <w:bCs/>
          <w:sz w:val="24"/>
          <w:szCs w:val="24"/>
        </w:rPr>
        <w:t>Attachment D</w:t>
      </w:r>
      <w:r w:rsidR="00666925">
        <w:rPr>
          <w:rFonts w:ascii="Times New Roman" w:hAnsi="Times New Roman"/>
          <w:sz w:val="24"/>
          <w:szCs w:val="24"/>
        </w:rPr>
        <w:t xml:space="preserve">) with an instruction to read, sign, and return the form prior to </w:t>
      </w:r>
      <w:r w:rsidR="00666925">
        <w:rPr>
          <w:rFonts w:ascii="Times New Roman" w:hAnsi="Times New Roman"/>
          <w:sz w:val="24"/>
          <w:szCs w:val="24"/>
        </w:rPr>
        <w:t>the interview.</w:t>
      </w:r>
      <w:r w:rsidR="00666925">
        <w:t xml:space="preserve"> </w:t>
      </w:r>
      <w:r w:rsidRPr="224813D2" w:rsidR="00666925">
        <w:rPr>
          <w:rFonts w:ascii="Times New Roman" w:hAnsi="Times New Roman"/>
          <w:sz w:val="24"/>
          <w:szCs w:val="24"/>
        </w:rPr>
        <w:t xml:space="preserve">If an agency has not completed their survey </w:t>
      </w:r>
      <w:r w:rsidR="00666925">
        <w:rPr>
          <w:rFonts w:ascii="Times New Roman" w:hAnsi="Times New Roman"/>
          <w:sz w:val="24"/>
          <w:szCs w:val="24"/>
        </w:rPr>
        <w:t xml:space="preserve">or returned their informed consent form </w:t>
      </w:r>
      <w:r w:rsidRPr="224813D2" w:rsidR="00666925">
        <w:rPr>
          <w:rFonts w:ascii="Times New Roman" w:hAnsi="Times New Roman"/>
          <w:sz w:val="24"/>
          <w:szCs w:val="24"/>
        </w:rPr>
        <w:t xml:space="preserve">48 hours before their scheduled interview, the assigned interviewer will send an email reminding the agency to complete </w:t>
      </w:r>
      <w:r w:rsidR="00666925">
        <w:rPr>
          <w:rFonts w:ascii="Times New Roman" w:hAnsi="Times New Roman"/>
          <w:sz w:val="24"/>
          <w:szCs w:val="24"/>
        </w:rPr>
        <w:t>these tasks</w:t>
      </w:r>
      <w:r w:rsidRPr="224813D2" w:rsidR="00666925">
        <w:rPr>
          <w:rFonts w:ascii="Times New Roman" w:hAnsi="Times New Roman"/>
          <w:sz w:val="24"/>
          <w:szCs w:val="24"/>
        </w:rPr>
        <w:t xml:space="preserve">. </w:t>
      </w:r>
      <w:r w:rsidR="00B86A8F">
        <w:rPr>
          <w:rFonts w:ascii="Times New Roman" w:eastAsia="Times New Roman" w:hAnsi="Times New Roman" w:cs="Times New Roman"/>
          <w:sz w:val="24"/>
          <w:szCs w:val="24"/>
        </w:rPr>
        <w:t xml:space="preserve">See </w:t>
      </w:r>
      <w:r w:rsidR="001A7EEC">
        <w:rPr>
          <w:rFonts w:ascii="Times New Roman" w:eastAsia="Times New Roman" w:hAnsi="Times New Roman" w:cs="Times New Roman"/>
          <w:sz w:val="24"/>
          <w:szCs w:val="24"/>
        </w:rPr>
        <w:fldChar w:fldCharType="begin"/>
      </w:r>
      <w:r w:rsidR="001A7EEC">
        <w:rPr>
          <w:rFonts w:ascii="Times New Roman" w:eastAsia="Times New Roman" w:hAnsi="Times New Roman" w:cs="Times New Roman"/>
          <w:sz w:val="24"/>
          <w:szCs w:val="24"/>
        </w:rPr>
        <w:instrText xml:space="preserve"> REF _Ref198718450 \h </w:instrText>
      </w:r>
      <w:r w:rsidR="001A7EEC">
        <w:rPr>
          <w:rFonts w:ascii="Times New Roman" w:eastAsia="Times New Roman" w:hAnsi="Times New Roman" w:cs="Times New Roman"/>
          <w:sz w:val="24"/>
          <w:szCs w:val="24"/>
        </w:rPr>
        <w:fldChar w:fldCharType="separate"/>
      </w:r>
      <w:r w:rsidRPr="001A7EEC" w:rsidR="001A7EEC">
        <w:rPr>
          <w:rFonts w:ascii="Times New Roman" w:hAnsi="Times New Roman" w:cs="Times New Roman"/>
          <w:sz w:val="24"/>
          <w:szCs w:val="24"/>
        </w:rPr>
        <w:t xml:space="preserve">Figure </w:t>
      </w:r>
      <w:r w:rsidRPr="001A7EEC" w:rsidR="001A7EEC">
        <w:rPr>
          <w:rFonts w:ascii="Times New Roman" w:hAnsi="Times New Roman" w:cs="Times New Roman"/>
          <w:noProof/>
          <w:sz w:val="24"/>
          <w:szCs w:val="24"/>
        </w:rPr>
        <w:t>1</w:t>
      </w:r>
      <w:r w:rsidR="001A7EEC">
        <w:rPr>
          <w:rFonts w:ascii="Times New Roman" w:eastAsia="Times New Roman" w:hAnsi="Times New Roman" w:cs="Times New Roman"/>
          <w:sz w:val="24"/>
          <w:szCs w:val="24"/>
        </w:rPr>
        <w:fldChar w:fldCharType="end"/>
      </w:r>
      <w:r w:rsidR="00F12714">
        <w:rPr>
          <w:rFonts w:ascii="Times New Roman" w:eastAsia="Times New Roman" w:hAnsi="Times New Roman" w:cs="Times New Roman"/>
          <w:sz w:val="24"/>
          <w:szCs w:val="24"/>
        </w:rPr>
        <w:t xml:space="preserve"> for an overview of the recruitment strategy.</w:t>
      </w:r>
    </w:p>
    <w:p w:rsidR="00F12714" w:rsidP="00451394" w14:paraId="7BDD7299" w14:textId="77777777">
      <w:pPr>
        <w:spacing w:line="240" w:lineRule="auto"/>
        <w:rPr>
          <w:rFonts w:ascii="Times New Roman" w:eastAsia="Times New Roman" w:hAnsi="Times New Roman" w:cs="Times New Roman"/>
          <w:sz w:val="24"/>
          <w:szCs w:val="24"/>
        </w:rPr>
      </w:pPr>
    </w:p>
    <w:p w:rsidR="001A7EEC" w:rsidRPr="001A7EEC" w:rsidP="001A7EEC" w14:paraId="5539B469" w14:textId="62B02168">
      <w:pPr>
        <w:pStyle w:val="Caption"/>
        <w:keepNext/>
        <w:rPr>
          <w:rFonts w:ascii="Times New Roman" w:hAnsi="Times New Roman" w:cs="Times New Roman"/>
          <w:sz w:val="24"/>
          <w:szCs w:val="24"/>
        </w:rPr>
      </w:pPr>
      <w:bookmarkStart w:id="2" w:name="_Ref198718450"/>
      <w:r w:rsidRPr="001A7EEC">
        <w:rPr>
          <w:rFonts w:ascii="Times New Roman" w:hAnsi="Times New Roman" w:cs="Times New Roman"/>
          <w:sz w:val="24"/>
          <w:szCs w:val="24"/>
        </w:rPr>
        <w:t xml:space="preserve">Figure </w:t>
      </w:r>
      <w:r w:rsidRPr="001A7EEC">
        <w:rPr>
          <w:rFonts w:ascii="Times New Roman" w:hAnsi="Times New Roman" w:cs="Times New Roman"/>
          <w:sz w:val="24"/>
          <w:szCs w:val="24"/>
        </w:rPr>
        <w:fldChar w:fldCharType="begin"/>
      </w:r>
      <w:r w:rsidRPr="001A7EEC">
        <w:rPr>
          <w:rFonts w:ascii="Times New Roman" w:hAnsi="Times New Roman" w:cs="Times New Roman"/>
          <w:sz w:val="24"/>
          <w:szCs w:val="24"/>
        </w:rPr>
        <w:instrText xml:space="preserve"> SEQ Figure \* ARABIC </w:instrText>
      </w:r>
      <w:r w:rsidRPr="001A7EEC">
        <w:rPr>
          <w:rFonts w:ascii="Times New Roman" w:hAnsi="Times New Roman" w:cs="Times New Roman"/>
          <w:sz w:val="24"/>
          <w:szCs w:val="24"/>
        </w:rPr>
        <w:fldChar w:fldCharType="separate"/>
      </w:r>
      <w:r w:rsidRPr="001A7EEC">
        <w:rPr>
          <w:rFonts w:ascii="Times New Roman" w:hAnsi="Times New Roman" w:cs="Times New Roman"/>
          <w:noProof/>
          <w:sz w:val="24"/>
          <w:szCs w:val="24"/>
        </w:rPr>
        <w:t>1</w:t>
      </w:r>
      <w:r w:rsidRPr="001A7EEC">
        <w:rPr>
          <w:rFonts w:ascii="Times New Roman" w:hAnsi="Times New Roman" w:cs="Times New Roman"/>
          <w:sz w:val="24"/>
          <w:szCs w:val="24"/>
        </w:rPr>
        <w:fldChar w:fldCharType="end"/>
      </w:r>
      <w:bookmarkEnd w:id="2"/>
      <w:r w:rsidRPr="001A7EEC">
        <w:rPr>
          <w:rFonts w:ascii="Times New Roman" w:hAnsi="Times New Roman" w:cs="Times New Roman"/>
          <w:sz w:val="24"/>
          <w:szCs w:val="24"/>
        </w:rPr>
        <w:t>:  Recruitment Strategy for Cognitive Interviews</w:t>
      </w:r>
    </w:p>
    <w:p w:rsidR="00F12714" w:rsidP="001A7EEC" w14:paraId="1632856E" w14:textId="20316CB9">
      <w:pPr>
        <w:spacing w:line="240" w:lineRule="auto"/>
        <w:jc w:val="center"/>
        <w:rPr>
          <w:rFonts w:ascii="Times New Roman" w:eastAsia="Times New Roman" w:hAnsi="Times New Roman" w:cs="Times New Roman"/>
          <w:sz w:val="24"/>
          <w:szCs w:val="24"/>
        </w:rPr>
      </w:pPr>
    </w:p>
    <w:p w:rsidR="00205F8B" w:rsidP="001A7EEC" w14:paraId="3C779CA7" w14:textId="6274A1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76015" cy="5584190"/>
            <wp:effectExtent l="0" t="0" r="635" b="0"/>
            <wp:docPr id="213419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92871"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6015" cy="5584190"/>
                    </a:xfrm>
                    <a:prstGeom prst="rect">
                      <a:avLst/>
                    </a:prstGeom>
                    <a:noFill/>
                  </pic:spPr>
                </pic:pic>
              </a:graphicData>
            </a:graphic>
          </wp:inline>
        </w:drawing>
      </w:r>
    </w:p>
    <w:p w:rsidR="00AD2AC3" w:rsidP="00AD2AC3" w14:paraId="0DACBB8B" w14:textId="77777777">
      <w:pPr>
        <w:spacing w:line="240" w:lineRule="auto"/>
        <w:rPr>
          <w:rFonts w:ascii="Times New Roman" w:hAnsi="Times New Roman"/>
          <w:sz w:val="24"/>
          <w:szCs w:val="24"/>
        </w:rPr>
      </w:pPr>
    </w:p>
    <w:p w:rsidR="004226C7" w:rsidRPr="004226C7" w:rsidP="00451394" w14:paraId="6BD612A7" w14:textId="5920198D">
      <w:pPr>
        <w:spacing w:line="240" w:lineRule="auto"/>
        <w:rPr>
          <w:rFonts w:ascii="Times New Roman" w:eastAsia="Times New Roman" w:hAnsi="Times New Roman" w:cs="Times New Roman"/>
          <w:sz w:val="24"/>
          <w:szCs w:val="24"/>
        </w:rPr>
      </w:pPr>
      <w:r w:rsidRPr="004226C7">
        <w:rPr>
          <w:rFonts w:ascii="Times New Roman" w:eastAsia="Times New Roman" w:hAnsi="Times New Roman" w:cs="Times New Roman"/>
          <w:sz w:val="24"/>
          <w:szCs w:val="24"/>
        </w:rPr>
        <w:t xml:space="preserve">The proposed </w:t>
      </w:r>
      <w:r w:rsidR="00741E37">
        <w:rPr>
          <w:rFonts w:ascii="Times New Roman" w:eastAsia="Times New Roman" w:hAnsi="Times New Roman" w:cs="Times New Roman"/>
          <w:sz w:val="24"/>
          <w:szCs w:val="24"/>
        </w:rPr>
        <w:t xml:space="preserve">recruitment </w:t>
      </w:r>
      <w:r w:rsidRPr="004226C7">
        <w:rPr>
          <w:rFonts w:ascii="Times New Roman" w:eastAsia="Times New Roman" w:hAnsi="Times New Roman" w:cs="Times New Roman"/>
          <w:sz w:val="24"/>
          <w:szCs w:val="24"/>
        </w:rPr>
        <w:t xml:space="preserve">schedule is shown in </w:t>
      </w:r>
      <w:r w:rsidR="00567134">
        <w:rPr>
          <w:rFonts w:ascii="Times New Roman" w:eastAsia="Times New Roman" w:hAnsi="Times New Roman" w:cs="Times New Roman"/>
          <w:sz w:val="24"/>
          <w:szCs w:val="24"/>
        </w:rPr>
        <w:fldChar w:fldCharType="begin"/>
      </w:r>
      <w:r w:rsidR="00567134">
        <w:rPr>
          <w:rFonts w:ascii="Times New Roman" w:eastAsia="Times New Roman" w:hAnsi="Times New Roman" w:cs="Times New Roman"/>
          <w:sz w:val="24"/>
          <w:szCs w:val="24"/>
        </w:rPr>
        <w:instrText xml:space="preserve"> REF _Ref198718642 \h </w:instrText>
      </w:r>
      <w:r w:rsidR="00567134">
        <w:rPr>
          <w:rFonts w:ascii="Times New Roman" w:eastAsia="Times New Roman" w:hAnsi="Times New Roman" w:cs="Times New Roman"/>
          <w:sz w:val="24"/>
          <w:szCs w:val="24"/>
        </w:rPr>
        <w:fldChar w:fldCharType="separate"/>
      </w:r>
      <w:r w:rsidRPr="00567134" w:rsidR="00567134">
        <w:rPr>
          <w:rFonts w:ascii="Times New Roman" w:hAnsi="Times New Roman" w:cs="Times New Roman"/>
          <w:sz w:val="24"/>
          <w:szCs w:val="24"/>
        </w:rPr>
        <w:t xml:space="preserve">Table </w:t>
      </w:r>
      <w:r w:rsidRPr="00567134" w:rsidR="00567134">
        <w:rPr>
          <w:rFonts w:ascii="Times New Roman" w:hAnsi="Times New Roman" w:cs="Times New Roman"/>
          <w:noProof/>
          <w:sz w:val="24"/>
          <w:szCs w:val="24"/>
        </w:rPr>
        <w:t>3</w:t>
      </w:r>
      <w:r w:rsidR="00567134">
        <w:rPr>
          <w:rFonts w:ascii="Times New Roman" w:eastAsia="Times New Roman" w:hAnsi="Times New Roman" w:cs="Times New Roman"/>
          <w:sz w:val="24"/>
          <w:szCs w:val="24"/>
        </w:rPr>
        <w:fldChar w:fldCharType="end"/>
      </w:r>
      <w:r w:rsidRPr="004226C7">
        <w:rPr>
          <w:rFonts w:ascii="Times New Roman" w:eastAsia="Times New Roman" w:hAnsi="Times New Roman" w:cs="Times New Roman"/>
          <w:sz w:val="24"/>
          <w:szCs w:val="24"/>
        </w:rPr>
        <w:t xml:space="preserve">. </w:t>
      </w:r>
      <w:r w:rsidR="00CB7B9B">
        <w:rPr>
          <w:rFonts w:ascii="Times New Roman" w:eastAsia="Times New Roman" w:hAnsi="Times New Roman" w:cs="Times New Roman"/>
          <w:sz w:val="24"/>
          <w:szCs w:val="24"/>
        </w:rPr>
        <w:t xml:space="preserve"> Throughout the collection period, as recipients refuse or are non-responsive, and updated contacts or replacement sample are added, the recruitment cycle will restart beginning with the initial recruitment contact.</w:t>
      </w:r>
    </w:p>
    <w:p w:rsidR="00567134" w:rsidRPr="00567134" w:rsidP="00567134" w14:paraId="32C16122" w14:textId="0B0F3F38">
      <w:pPr>
        <w:pStyle w:val="Caption"/>
        <w:keepNext/>
        <w:rPr>
          <w:rFonts w:ascii="Times New Roman" w:hAnsi="Times New Roman" w:cs="Times New Roman"/>
          <w:sz w:val="24"/>
          <w:szCs w:val="24"/>
        </w:rPr>
      </w:pPr>
      <w:bookmarkStart w:id="3" w:name="_Ref198718642"/>
      <w:r w:rsidRPr="00567134">
        <w:rPr>
          <w:rFonts w:ascii="Times New Roman" w:hAnsi="Times New Roman" w:cs="Times New Roman"/>
          <w:sz w:val="24"/>
          <w:szCs w:val="24"/>
        </w:rPr>
        <w:t xml:space="preserve">Table </w:t>
      </w:r>
      <w:r w:rsidRPr="00567134">
        <w:rPr>
          <w:rFonts w:ascii="Times New Roman" w:hAnsi="Times New Roman" w:cs="Times New Roman"/>
          <w:sz w:val="24"/>
          <w:szCs w:val="24"/>
        </w:rPr>
        <w:fldChar w:fldCharType="begin"/>
      </w:r>
      <w:r w:rsidRPr="00567134">
        <w:rPr>
          <w:rFonts w:ascii="Times New Roman" w:hAnsi="Times New Roman" w:cs="Times New Roman"/>
          <w:sz w:val="24"/>
          <w:szCs w:val="24"/>
        </w:rPr>
        <w:instrText xml:space="preserve"> SEQ Table \* ARABIC </w:instrText>
      </w:r>
      <w:r w:rsidRPr="00567134">
        <w:rPr>
          <w:rFonts w:ascii="Times New Roman" w:hAnsi="Times New Roman" w:cs="Times New Roman"/>
          <w:sz w:val="24"/>
          <w:szCs w:val="24"/>
        </w:rPr>
        <w:fldChar w:fldCharType="separate"/>
      </w:r>
      <w:r w:rsidR="00A97A6E">
        <w:rPr>
          <w:rFonts w:ascii="Times New Roman" w:hAnsi="Times New Roman" w:cs="Times New Roman"/>
          <w:noProof/>
          <w:sz w:val="24"/>
          <w:szCs w:val="24"/>
        </w:rPr>
        <w:t>3</w:t>
      </w:r>
      <w:r w:rsidRPr="00567134">
        <w:rPr>
          <w:rFonts w:ascii="Times New Roman" w:hAnsi="Times New Roman" w:cs="Times New Roman"/>
          <w:sz w:val="24"/>
          <w:szCs w:val="24"/>
        </w:rPr>
        <w:fldChar w:fldCharType="end"/>
      </w:r>
      <w:bookmarkEnd w:id="3"/>
      <w:r w:rsidRPr="00567134">
        <w:rPr>
          <w:rFonts w:ascii="Times New Roman" w:hAnsi="Times New Roman" w:cs="Times New Roman"/>
          <w:sz w:val="24"/>
          <w:szCs w:val="24"/>
        </w:rPr>
        <w:t>:  Proposed Recruitment and Interviewing Timeline</w:t>
      </w:r>
    </w:p>
    <w:tbl>
      <w:tblPr>
        <w:tblStyle w:val="TableGrid"/>
        <w:tblW w:w="936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921"/>
        <w:gridCol w:w="3418"/>
        <w:gridCol w:w="2176"/>
        <w:gridCol w:w="1339"/>
        <w:gridCol w:w="1507"/>
      </w:tblGrid>
      <w:tr w14:paraId="5E116325" w14:textId="77777777" w:rsidTr="00567134">
        <w:tblPrEx>
          <w:tblW w:w="936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004226C7" w14:paraId="3CC2C07D" w14:textId="77777777">
            <w:pPr>
              <w:keepNext/>
              <w:jc w:val="center"/>
              <w:rPr>
                <w:rFonts w:ascii="Times New Roman" w:hAnsi="Times New Roman" w:cs="Times New Roman"/>
                <w:sz w:val="22"/>
                <w:szCs w:val="22"/>
              </w:rPr>
            </w:pPr>
            <w:r w:rsidRPr="1A21C8D6">
              <w:rPr>
                <w:rFonts w:ascii="Times New Roman" w:hAnsi="Times New Roman" w:cs="Times New Roman"/>
                <w:b/>
                <w:bCs/>
                <w:sz w:val="22"/>
                <w:szCs w:val="22"/>
              </w:rPr>
              <w:t>Task #</w:t>
            </w:r>
          </w:p>
        </w:tc>
        <w:tc>
          <w:tcPr>
            <w:tcW w:w="3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004226C7" w14:paraId="165F5A92" w14:textId="77777777">
            <w:pPr>
              <w:keepNext/>
              <w:jc w:val="center"/>
              <w:rPr>
                <w:rFonts w:ascii="Times New Roman" w:hAnsi="Times New Roman" w:cs="Times New Roman"/>
                <w:sz w:val="22"/>
                <w:szCs w:val="22"/>
              </w:rPr>
            </w:pPr>
            <w:r w:rsidRPr="1A21C8D6">
              <w:rPr>
                <w:rFonts w:ascii="Times New Roman" w:hAnsi="Times New Roman" w:cs="Times New Roman"/>
                <w:b/>
                <w:bCs/>
                <w:sz w:val="22"/>
                <w:szCs w:val="22"/>
              </w:rPr>
              <w:t>Task Description</w:t>
            </w:r>
          </w:p>
        </w:tc>
        <w:tc>
          <w:tcPr>
            <w:tcW w:w="21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004226C7" w14:paraId="632260BD" w14:textId="77777777">
            <w:pPr>
              <w:keepNext/>
              <w:jc w:val="center"/>
              <w:rPr>
                <w:rFonts w:ascii="Times New Roman" w:hAnsi="Times New Roman" w:cs="Times New Roman"/>
                <w:sz w:val="22"/>
                <w:szCs w:val="22"/>
              </w:rPr>
            </w:pPr>
            <w:r w:rsidRPr="1A21C8D6">
              <w:rPr>
                <w:rFonts w:ascii="Times New Roman" w:hAnsi="Times New Roman" w:cs="Times New Roman"/>
                <w:b/>
                <w:bCs/>
                <w:sz w:val="22"/>
                <w:szCs w:val="22"/>
              </w:rPr>
              <w:t>Number of participants contacted</w:t>
            </w:r>
          </w:p>
        </w:tc>
        <w:tc>
          <w:tcPr>
            <w:tcW w:w="133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004226C7" w14:paraId="38E61A5D" w14:textId="77777777">
            <w:pPr>
              <w:keepNext/>
              <w:jc w:val="center"/>
              <w:rPr>
                <w:rFonts w:ascii="Times New Roman" w:hAnsi="Times New Roman" w:cs="Times New Roman"/>
                <w:sz w:val="22"/>
                <w:szCs w:val="22"/>
              </w:rPr>
            </w:pPr>
            <w:r w:rsidRPr="1A21C8D6">
              <w:rPr>
                <w:rFonts w:ascii="Times New Roman" w:hAnsi="Times New Roman" w:cs="Times New Roman"/>
                <w:b/>
                <w:bCs/>
                <w:sz w:val="22"/>
                <w:szCs w:val="22"/>
              </w:rPr>
              <w:t>Method of contact</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004226C7" w14:paraId="6E8E243E" w14:textId="77777777">
            <w:pPr>
              <w:keepNext/>
              <w:jc w:val="center"/>
              <w:rPr>
                <w:rFonts w:ascii="Times New Roman" w:hAnsi="Times New Roman" w:cs="Times New Roman"/>
                <w:sz w:val="22"/>
                <w:szCs w:val="22"/>
              </w:rPr>
            </w:pPr>
            <w:r w:rsidRPr="1A21C8D6">
              <w:rPr>
                <w:rFonts w:ascii="Times New Roman" w:hAnsi="Times New Roman" w:cs="Times New Roman"/>
                <w:b/>
                <w:bCs/>
                <w:sz w:val="22"/>
                <w:szCs w:val="22"/>
              </w:rPr>
              <w:t>Timing of contact</w:t>
            </w:r>
          </w:p>
        </w:tc>
      </w:tr>
      <w:tr w14:paraId="55B33756"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5C156FC3" w14:textId="77777777">
            <w:pPr>
              <w:keepNext/>
              <w:rPr>
                <w:rFonts w:ascii="Times New Roman" w:hAnsi="Times New Roman" w:cs="Times New Roman"/>
                <w:sz w:val="22"/>
                <w:szCs w:val="22"/>
              </w:rPr>
            </w:pPr>
            <w:r w:rsidRPr="1A21C8D6">
              <w:rPr>
                <w:rFonts w:ascii="Times New Roman" w:hAnsi="Times New Roman" w:cs="Times New Roman"/>
                <w:sz w:val="22"/>
                <w:szCs w:val="22"/>
              </w:rPr>
              <w:t>1</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3D6D6634" w14:textId="77777777">
            <w:pPr>
              <w:keepNext/>
              <w:rPr>
                <w:rFonts w:ascii="Times New Roman" w:hAnsi="Times New Roman" w:cs="Times New Roman"/>
                <w:sz w:val="22"/>
                <w:szCs w:val="22"/>
              </w:rPr>
            </w:pPr>
            <w:r w:rsidRPr="1A21C8D6">
              <w:rPr>
                <w:rFonts w:ascii="Times New Roman" w:hAnsi="Times New Roman" w:cs="Times New Roman"/>
                <w:sz w:val="22"/>
                <w:szCs w:val="22"/>
              </w:rPr>
              <w:t>Contact potential cognitive test participants via email</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28F6B4FB" w14:textId="77777777">
            <w:pPr>
              <w:keepNext/>
              <w:rPr>
                <w:rFonts w:ascii="Times New Roman" w:hAnsi="Times New Roman" w:cs="Times New Roman"/>
                <w:sz w:val="22"/>
                <w:szCs w:val="22"/>
              </w:rPr>
            </w:pPr>
            <w:r w:rsidRPr="1A21C8D6">
              <w:rPr>
                <w:rFonts w:ascii="Times New Roman" w:hAnsi="Times New Roman" w:cs="Times New Roman"/>
                <w:sz w:val="22"/>
                <w:szCs w:val="22"/>
              </w:rPr>
              <w:t>30</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1B89BDBA" w14:textId="77777777">
            <w:pPr>
              <w:keepNext/>
              <w:rPr>
                <w:rFonts w:ascii="Times New Roman" w:hAnsi="Times New Roman" w:cs="Times New Roman"/>
                <w:sz w:val="22"/>
                <w:szCs w:val="22"/>
              </w:rPr>
            </w:pPr>
            <w:r w:rsidRPr="1A21C8D6">
              <w:rPr>
                <w:rFonts w:ascii="Times New Roman" w:hAnsi="Times New Roman" w:cs="Times New Roman"/>
                <w:sz w:val="22"/>
                <w:szCs w:val="22"/>
              </w:rPr>
              <w:t>Email</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0E40596C" w14:textId="77777777">
            <w:pPr>
              <w:keepNext/>
              <w:rPr>
                <w:rFonts w:ascii="Times New Roman" w:hAnsi="Times New Roman" w:cs="Times New Roman"/>
                <w:sz w:val="22"/>
                <w:szCs w:val="22"/>
              </w:rPr>
            </w:pPr>
            <w:r w:rsidRPr="1A21C8D6">
              <w:rPr>
                <w:rFonts w:ascii="Times New Roman" w:hAnsi="Times New Roman" w:cs="Times New Roman"/>
                <w:sz w:val="22"/>
                <w:szCs w:val="22"/>
              </w:rPr>
              <w:t>Day 1</w:t>
            </w:r>
          </w:p>
        </w:tc>
      </w:tr>
      <w:tr w14:paraId="39BD9853"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575EB36F" w14:textId="77777777">
            <w:pPr>
              <w:keepNext/>
              <w:rPr>
                <w:rFonts w:ascii="Times New Roman" w:hAnsi="Times New Roman" w:cs="Times New Roman"/>
                <w:sz w:val="22"/>
                <w:szCs w:val="22"/>
              </w:rPr>
            </w:pPr>
            <w:r w:rsidRPr="1A21C8D6">
              <w:rPr>
                <w:rFonts w:ascii="Times New Roman" w:hAnsi="Times New Roman" w:cs="Times New Roman"/>
                <w:sz w:val="22"/>
                <w:szCs w:val="22"/>
              </w:rPr>
              <w:t>2</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7169751" w14:textId="77777777">
            <w:pPr>
              <w:keepNext/>
              <w:rPr>
                <w:rFonts w:ascii="Times New Roman" w:hAnsi="Times New Roman" w:cs="Times New Roman"/>
                <w:sz w:val="22"/>
                <w:szCs w:val="22"/>
              </w:rPr>
            </w:pPr>
            <w:r w:rsidRPr="1A21C8D6">
              <w:rPr>
                <w:rFonts w:ascii="Times New Roman" w:hAnsi="Times New Roman" w:cs="Times New Roman"/>
                <w:sz w:val="22"/>
                <w:szCs w:val="22"/>
              </w:rPr>
              <w:t>Phone call to request participation from nonrespondents</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8B7F124" w14:textId="77777777">
            <w:pPr>
              <w:keepNext/>
              <w:rPr>
                <w:rFonts w:ascii="Times New Roman" w:hAnsi="Times New Roman" w:cs="Times New Roman"/>
                <w:sz w:val="22"/>
                <w:szCs w:val="22"/>
              </w:rPr>
            </w:pPr>
            <w:r w:rsidRPr="1A21C8D6">
              <w:rPr>
                <w:rFonts w:ascii="Times New Roman" w:hAnsi="Times New Roman" w:cs="Times New Roman"/>
                <w:sz w:val="22"/>
                <w:szCs w:val="22"/>
              </w:rPr>
              <w:t>TBD</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73AACF70" w14:textId="77777777">
            <w:pPr>
              <w:keepNext/>
              <w:rPr>
                <w:rFonts w:ascii="Times New Roman" w:hAnsi="Times New Roman" w:cs="Times New Roman"/>
                <w:sz w:val="22"/>
                <w:szCs w:val="22"/>
              </w:rPr>
            </w:pPr>
            <w:r w:rsidRPr="1A21C8D6">
              <w:rPr>
                <w:rFonts w:ascii="Times New Roman" w:hAnsi="Times New Roman" w:cs="Times New Roman"/>
                <w:sz w:val="22"/>
                <w:szCs w:val="22"/>
              </w:rPr>
              <w:t>Phone</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7AE4E1F6" w14:textId="77777777">
            <w:pPr>
              <w:keepNext/>
              <w:rPr>
                <w:rFonts w:ascii="Times New Roman" w:hAnsi="Times New Roman" w:cs="Times New Roman"/>
                <w:sz w:val="22"/>
                <w:szCs w:val="22"/>
              </w:rPr>
            </w:pPr>
            <w:r w:rsidRPr="1A21C8D6">
              <w:rPr>
                <w:rFonts w:ascii="Times New Roman" w:hAnsi="Times New Roman" w:cs="Times New Roman"/>
                <w:sz w:val="22"/>
                <w:szCs w:val="22"/>
              </w:rPr>
              <w:t>Day 5-20</w:t>
            </w:r>
          </w:p>
        </w:tc>
      </w:tr>
      <w:tr w14:paraId="5EBF7EC6"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398968AB" w14:textId="77777777">
            <w:pPr>
              <w:keepNext/>
              <w:rPr>
                <w:rFonts w:ascii="Times New Roman" w:hAnsi="Times New Roman" w:cs="Times New Roman"/>
                <w:sz w:val="22"/>
                <w:szCs w:val="22"/>
              </w:rPr>
            </w:pPr>
            <w:r w:rsidRPr="1A21C8D6">
              <w:rPr>
                <w:rFonts w:ascii="Times New Roman" w:hAnsi="Times New Roman" w:cs="Times New Roman"/>
                <w:sz w:val="22"/>
                <w:szCs w:val="22"/>
              </w:rPr>
              <w:t>3</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7812AA8" w14:textId="77777777">
            <w:pPr>
              <w:keepNext/>
              <w:rPr>
                <w:rFonts w:ascii="Times New Roman" w:hAnsi="Times New Roman" w:cs="Times New Roman"/>
                <w:sz w:val="22"/>
                <w:szCs w:val="22"/>
              </w:rPr>
            </w:pPr>
            <w:r w:rsidRPr="1A21C8D6">
              <w:rPr>
                <w:rFonts w:ascii="Times New Roman" w:hAnsi="Times New Roman" w:cs="Times New Roman"/>
                <w:sz w:val="22"/>
                <w:szCs w:val="22"/>
              </w:rPr>
              <w:t>Contacts to replace participants who decline</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14E5442" w14:textId="77777777">
            <w:pPr>
              <w:keepNext/>
              <w:rPr>
                <w:rFonts w:ascii="Times New Roman" w:hAnsi="Times New Roman" w:cs="Times New Roman"/>
                <w:sz w:val="22"/>
                <w:szCs w:val="22"/>
              </w:rPr>
            </w:pPr>
            <w:r w:rsidRPr="1A21C8D6">
              <w:rPr>
                <w:rFonts w:ascii="Times New Roman" w:hAnsi="Times New Roman" w:cs="Times New Roman"/>
                <w:sz w:val="22"/>
                <w:szCs w:val="22"/>
              </w:rPr>
              <w:t>TBD</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15035107" w14:textId="77777777">
            <w:pPr>
              <w:keepNext/>
              <w:rPr>
                <w:rFonts w:ascii="Times New Roman" w:hAnsi="Times New Roman" w:cs="Times New Roman"/>
                <w:sz w:val="22"/>
                <w:szCs w:val="22"/>
              </w:rPr>
            </w:pPr>
            <w:r w:rsidRPr="1A21C8D6">
              <w:rPr>
                <w:rFonts w:ascii="Times New Roman" w:hAnsi="Times New Roman" w:cs="Times New Roman"/>
                <w:sz w:val="22"/>
                <w:szCs w:val="22"/>
              </w:rPr>
              <w:t>Email</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3B484658" w14:textId="77777777">
            <w:pPr>
              <w:keepNext/>
              <w:rPr>
                <w:rFonts w:ascii="Times New Roman" w:hAnsi="Times New Roman" w:cs="Times New Roman"/>
                <w:sz w:val="22"/>
                <w:szCs w:val="22"/>
              </w:rPr>
            </w:pPr>
            <w:r w:rsidRPr="1A21C8D6">
              <w:rPr>
                <w:rFonts w:ascii="Times New Roman" w:hAnsi="Times New Roman" w:cs="Times New Roman"/>
                <w:sz w:val="22"/>
                <w:szCs w:val="22"/>
              </w:rPr>
              <w:t>Up to day 21</w:t>
            </w:r>
          </w:p>
        </w:tc>
      </w:tr>
      <w:tr w14:paraId="6D9119F8"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736F65D7" w14:textId="77777777">
            <w:pPr>
              <w:keepNext/>
              <w:rPr>
                <w:rFonts w:ascii="Times New Roman" w:hAnsi="Times New Roman" w:cs="Times New Roman"/>
                <w:sz w:val="22"/>
                <w:szCs w:val="22"/>
              </w:rPr>
            </w:pPr>
            <w:r w:rsidRPr="1A21C8D6">
              <w:rPr>
                <w:rFonts w:ascii="Times New Roman" w:hAnsi="Times New Roman" w:cs="Times New Roman"/>
                <w:sz w:val="22"/>
                <w:szCs w:val="22"/>
              </w:rPr>
              <w:t>4</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13A2E93C" w14:textId="6D3F8765">
            <w:pPr>
              <w:keepNext/>
              <w:rPr>
                <w:rFonts w:ascii="Times New Roman" w:hAnsi="Times New Roman" w:cs="Times New Roman"/>
                <w:sz w:val="22"/>
                <w:szCs w:val="22"/>
              </w:rPr>
            </w:pPr>
            <w:r>
              <w:rPr>
                <w:rFonts w:ascii="Times New Roman" w:hAnsi="Times New Roman" w:cs="Times New Roman"/>
                <w:sz w:val="22"/>
                <w:szCs w:val="22"/>
              </w:rPr>
              <w:t>Recruited participants</w:t>
            </w:r>
            <w:r w:rsidRPr="1A21C8D6">
              <w:rPr>
                <w:rFonts w:ascii="Times New Roman" w:hAnsi="Times New Roman" w:cs="Times New Roman"/>
                <w:sz w:val="22"/>
                <w:szCs w:val="22"/>
              </w:rPr>
              <w:t xml:space="preserve"> complete and return survey </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BDA6DA6" w14:textId="77777777">
            <w:pPr>
              <w:keepNext/>
              <w:rPr>
                <w:rFonts w:ascii="Times New Roman" w:hAnsi="Times New Roman" w:cs="Times New Roman"/>
                <w:sz w:val="22"/>
                <w:szCs w:val="22"/>
              </w:rPr>
            </w:pPr>
            <w:r w:rsidRPr="1A21C8D6">
              <w:rPr>
                <w:rFonts w:ascii="Times New Roman" w:hAnsi="Times New Roman" w:cs="Times New Roman"/>
                <w:sz w:val="22"/>
                <w:szCs w:val="22"/>
              </w:rPr>
              <w:t>TBD</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35AD64C1" w14:textId="77777777">
            <w:pPr>
              <w:keepNext/>
              <w:rPr>
                <w:rFonts w:ascii="Times New Roman" w:hAnsi="Times New Roman" w:cs="Times New Roman"/>
                <w:sz w:val="22"/>
                <w:szCs w:val="22"/>
              </w:rPr>
            </w:pPr>
            <w:r w:rsidRPr="1A21C8D6">
              <w:rPr>
                <w:rFonts w:ascii="Times New Roman" w:hAnsi="Times New Roman" w:cs="Times New Roman"/>
                <w:sz w:val="22"/>
                <w:szCs w:val="22"/>
              </w:rPr>
              <w:t>Email</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57FF05DF" w14:textId="77777777">
            <w:pPr>
              <w:keepNext/>
              <w:rPr>
                <w:rFonts w:ascii="Times New Roman" w:hAnsi="Times New Roman" w:cs="Times New Roman"/>
                <w:sz w:val="22"/>
                <w:szCs w:val="22"/>
              </w:rPr>
            </w:pPr>
            <w:r w:rsidRPr="1A21C8D6">
              <w:rPr>
                <w:rFonts w:ascii="Times New Roman" w:hAnsi="Times New Roman" w:cs="Times New Roman"/>
                <w:sz w:val="22"/>
                <w:szCs w:val="22"/>
              </w:rPr>
              <w:t>Up to day 35</w:t>
            </w:r>
          </w:p>
        </w:tc>
      </w:tr>
      <w:tr w14:paraId="4E63BA9A"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729E36C0" w14:textId="77777777">
            <w:pPr>
              <w:keepNext/>
              <w:rPr>
                <w:rFonts w:ascii="Times New Roman" w:hAnsi="Times New Roman" w:cs="Times New Roman"/>
                <w:sz w:val="22"/>
                <w:szCs w:val="22"/>
              </w:rPr>
            </w:pPr>
            <w:r w:rsidRPr="1A21C8D6">
              <w:rPr>
                <w:rFonts w:ascii="Times New Roman" w:hAnsi="Times New Roman" w:cs="Times New Roman"/>
                <w:sz w:val="22"/>
                <w:szCs w:val="22"/>
              </w:rPr>
              <w:t>5</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3AA7671A" w14:textId="77777777">
            <w:pPr>
              <w:keepNext/>
              <w:rPr>
                <w:rFonts w:ascii="Times New Roman" w:hAnsi="Times New Roman" w:cs="Times New Roman"/>
                <w:sz w:val="22"/>
                <w:szCs w:val="22"/>
              </w:rPr>
            </w:pPr>
            <w:r w:rsidRPr="1A21C8D6">
              <w:rPr>
                <w:rFonts w:ascii="Times New Roman" w:hAnsi="Times New Roman" w:cs="Times New Roman"/>
                <w:sz w:val="22"/>
                <w:szCs w:val="22"/>
              </w:rPr>
              <w:t xml:space="preserve">Email to schedule cognitive interview </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432B13F5" w14:textId="77777777">
            <w:pPr>
              <w:keepNext/>
              <w:rPr>
                <w:rFonts w:ascii="Times New Roman" w:hAnsi="Times New Roman" w:cs="Times New Roman"/>
                <w:sz w:val="22"/>
                <w:szCs w:val="22"/>
              </w:rPr>
            </w:pPr>
            <w:r w:rsidRPr="1A21C8D6">
              <w:rPr>
                <w:rFonts w:ascii="Times New Roman" w:hAnsi="Times New Roman" w:cs="Times New Roman"/>
                <w:sz w:val="22"/>
                <w:szCs w:val="22"/>
              </w:rPr>
              <w:t>TBD</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66A96ABA" w14:textId="77777777">
            <w:pPr>
              <w:keepNext/>
              <w:rPr>
                <w:rFonts w:ascii="Times New Roman" w:hAnsi="Times New Roman" w:cs="Times New Roman"/>
                <w:sz w:val="22"/>
                <w:szCs w:val="22"/>
              </w:rPr>
            </w:pPr>
            <w:r w:rsidRPr="1A21C8D6">
              <w:rPr>
                <w:rFonts w:ascii="Times New Roman" w:hAnsi="Times New Roman" w:cs="Times New Roman"/>
                <w:sz w:val="22"/>
                <w:szCs w:val="22"/>
              </w:rPr>
              <w:t>Email</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0C7061C7" w14:textId="77777777">
            <w:pPr>
              <w:keepNext/>
              <w:rPr>
                <w:rFonts w:ascii="Times New Roman" w:hAnsi="Times New Roman" w:cs="Times New Roman"/>
                <w:sz w:val="22"/>
                <w:szCs w:val="22"/>
              </w:rPr>
            </w:pPr>
            <w:r w:rsidRPr="1A21C8D6">
              <w:rPr>
                <w:rFonts w:ascii="Times New Roman" w:hAnsi="Times New Roman" w:cs="Times New Roman"/>
                <w:sz w:val="22"/>
                <w:szCs w:val="22"/>
              </w:rPr>
              <w:t>Up to day 35</w:t>
            </w:r>
          </w:p>
        </w:tc>
      </w:tr>
      <w:tr w14:paraId="26544CA6" w14:textId="77777777" w:rsidTr="00567134">
        <w:tblPrEx>
          <w:tblW w:w="9361" w:type="dxa"/>
          <w:tblLayout w:type="fixed"/>
          <w:tblLook w:val="04A0"/>
        </w:tblPrEx>
        <w:trPr>
          <w:trHeight w:val="300"/>
        </w:trPr>
        <w:tc>
          <w:tcPr>
            <w:tcW w:w="921" w:type="dxa"/>
            <w:tcBorders>
              <w:top w:val="single" w:sz="6" w:space="0" w:color="auto"/>
              <w:left w:val="single" w:sz="6" w:space="0" w:color="auto"/>
              <w:bottom w:val="single" w:sz="6" w:space="0" w:color="auto"/>
              <w:right w:val="single" w:sz="6" w:space="0" w:color="auto"/>
            </w:tcBorders>
            <w:tcMar>
              <w:left w:w="105" w:type="dxa"/>
              <w:right w:w="105" w:type="dxa"/>
            </w:tcMar>
          </w:tcPr>
          <w:p w:rsidR="004226C7" w14:paraId="62FA7F55" w14:textId="77777777">
            <w:pPr>
              <w:keepNext/>
              <w:rPr>
                <w:rFonts w:ascii="Times New Roman" w:hAnsi="Times New Roman" w:cs="Times New Roman"/>
                <w:sz w:val="22"/>
                <w:szCs w:val="22"/>
              </w:rPr>
            </w:pPr>
            <w:r w:rsidRPr="1A21C8D6">
              <w:rPr>
                <w:rFonts w:ascii="Times New Roman" w:hAnsi="Times New Roman" w:cs="Times New Roman"/>
                <w:sz w:val="22"/>
                <w:szCs w:val="22"/>
              </w:rPr>
              <w:t>6</w:t>
            </w:r>
          </w:p>
        </w:tc>
        <w:tc>
          <w:tcPr>
            <w:tcW w:w="3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3EF3D478" w14:textId="77777777">
            <w:pPr>
              <w:keepNext/>
              <w:rPr>
                <w:rFonts w:ascii="Times New Roman" w:hAnsi="Times New Roman" w:cs="Times New Roman"/>
                <w:sz w:val="22"/>
                <w:szCs w:val="22"/>
              </w:rPr>
            </w:pPr>
            <w:r w:rsidRPr="1A21C8D6">
              <w:rPr>
                <w:rFonts w:ascii="Times New Roman" w:hAnsi="Times New Roman" w:cs="Times New Roman"/>
                <w:sz w:val="22"/>
                <w:szCs w:val="22"/>
              </w:rPr>
              <w:t xml:space="preserve">Cognitive interviews </w:t>
            </w:r>
          </w:p>
        </w:tc>
        <w:tc>
          <w:tcPr>
            <w:tcW w:w="21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2B2ACB59" w14:textId="41614DBF">
            <w:pPr>
              <w:keepNext/>
              <w:rPr>
                <w:rFonts w:ascii="Times New Roman" w:hAnsi="Times New Roman" w:cs="Times New Roman"/>
                <w:sz w:val="22"/>
                <w:szCs w:val="22"/>
              </w:rPr>
            </w:pPr>
            <w:r>
              <w:rPr>
                <w:rFonts w:ascii="Times New Roman" w:hAnsi="Times New Roman" w:cs="Times New Roman"/>
                <w:sz w:val="22"/>
                <w:szCs w:val="22"/>
              </w:rPr>
              <w:t>3</w:t>
            </w:r>
            <w:r w:rsidR="00A0219B">
              <w:rPr>
                <w:rFonts w:ascii="Times New Roman" w:hAnsi="Times New Roman" w:cs="Times New Roman"/>
                <w:sz w:val="22"/>
                <w:szCs w:val="22"/>
              </w:rPr>
              <w:t>0</w:t>
            </w:r>
            <w:r w:rsidRPr="1A21C8D6">
              <w:rPr>
                <w:rFonts w:ascii="Times New Roman" w:hAnsi="Times New Roman" w:cs="Times New Roman"/>
                <w:sz w:val="22"/>
                <w:szCs w:val="22"/>
              </w:rPr>
              <w:t xml:space="preserve"> total completed</w:t>
            </w:r>
          </w:p>
        </w:tc>
        <w:tc>
          <w:tcPr>
            <w:tcW w:w="13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23C7E150" w14:textId="77777777">
            <w:pPr>
              <w:keepNext/>
              <w:rPr>
                <w:rFonts w:ascii="Times New Roman" w:hAnsi="Times New Roman" w:cs="Times New Roman"/>
                <w:sz w:val="22"/>
                <w:szCs w:val="22"/>
              </w:rPr>
            </w:pPr>
            <w:r w:rsidRPr="1A21C8D6">
              <w:rPr>
                <w:rFonts w:ascii="Times New Roman" w:hAnsi="Times New Roman" w:cs="Times New Roman"/>
                <w:sz w:val="22"/>
                <w:szCs w:val="22"/>
              </w:rPr>
              <w:t>Video Conference</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226C7" w14:paraId="461B7495" w14:textId="77777777">
            <w:pPr>
              <w:keepNext/>
              <w:rPr>
                <w:rFonts w:ascii="Times New Roman" w:hAnsi="Times New Roman" w:cs="Times New Roman"/>
                <w:sz w:val="22"/>
                <w:szCs w:val="22"/>
              </w:rPr>
            </w:pPr>
            <w:r w:rsidRPr="1A21C8D6">
              <w:rPr>
                <w:rFonts w:ascii="Times New Roman" w:hAnsi="Times New Roman" w:cs="Times New Roman"/>
                <w:sz w:val="22"/>
                <w:szCs w:val="22"/>
              </w:rPr>
              <w:t xml:space="preserve">Day 5-day 60 </w:t>
            </w:r>
          </w:p>
        </w:tc>
      </w:tr>
    </w:tbl>
    <w:p w:rsidR="00CD6293" w:rsidRPr="00D813A1" w:rsidP="00CD6293" w14:paraId="47CDD5FE" w14:textId="77777777">
      <w:pPr>
        <w:spacing w:after="0" w:line="240" w:lineRule="auto"/>
        <w:rPr>
          <w:rFonts w:ascii="Times New Roman" w:eastAsia="Times New Roman" w:hAnsi="Times New Roman" w:cs="Times New Roman"/>
          <w:color w:val="000000" w:themeColor="text1"/>
        </w:rPr>
      </w:pPr>
    </w:p>
    <w:p w:rsidR="00CD6293" w:rsidRPr="00D91BFC" w:rsidP="00BA48C3" w14:paraId="3E974E56" w14:textId="68B459AA">
      <w:pPr>
        <w:pStyle w:val="Heading2"/>
        <w:rPr>
          <w:rFonts w:eastAsia="Times New Roman"/>
          <w:i/>
        </w:rPr>
      </w:pPr>
      <w:r>
        <w:rPr>
          <w:rFonts w:eastAsia="Times New Roman"/>
          <w:i/>
          <w:iCs/>
        </w:rPr>
        <w:t>Cognitive Interviewing</w:t>
      </w:r>
    </w:p>
    <w:p w:rsidR="00D813A1" w:rsidP="00CB7B9B" w14:paraId="776AB3DC" w14:textId="328806C3">
      <w:pPr>
        <w:pStyle w:val="BodyTextFirstIndent"/>
        <w:spacing w:line="240" w:lineRule="auto"/>
        <w:ind w:firstLine="0"/>
        <w:rPr>
          <w:rFonts w:ascii="Times New Roman" w:hAnsi="Times New Roman"/>
          <w:sz w:val="24"/>
          <w:szCs w:val="24"/>
        </w:rPr>
      </w:pPr>
      <w:r>
        <w:rPr>
          <w:rFonts w:ascii="Times New Roman" w:hAnsi="Times New Roman"/>
          <w:sz w:val="24"/>
          <w:szCs w:val="24"/>
        </w:rPr>
        <w:t xml:space="preserve">We will conduct cognitive interviews with up to 30 </w:t>
      </w:r>
      <w:r w:rsidR="003E389F">
        <w:rPr>
          <w:rFonts w:ascii="Times New Roman" w:hAnsi="Times New Roman"/>
          <w:sz w:val="24"/>
          <w:szCs w:val="24"/>
        </w:rPr>
        <w:t>participants</w:t>
      </w:r>
      <w:r w:rsidR="0039071F">
        <w:rPr>
          <w:rFonts w:ascii="Times New Roman" w:hAnsi="Times New Roman"/>
          <w:sz w:val="24"/>
          <w:szCs w:val="24"/>
        </w:rPr>
        <w:t xml:space="preserve"> lasting no more than 60 minutes each</w:t>
      </w:r>
      <w:r w:rsidR="003E389F">
        <w:rPr>
          <w:rFonts w:ascii="Times New Roman" w:hAnsi="Times New Roman"/>
          <w:sz w:val="24"/>
          <w:szCs w:val="24"/>
        </w:rPr>
        <w:t xml:space="preserve"> </w:t>
      </w:r>
      <w:r w:rsidR="003E389F">
        <w:rPr>
          <w:rFonts w:ascii="Times New Roman" w:hAnsi="Times New Roman"/>
          <w:sz w:val="24"/>
          <w:szCs w:val="24"/>
        </w:rPr>
        <w:t>in order to</w:t>
      </w:r>
      <w:r w:rsidR="003E389F">
        <w:rPr>
          <w:rFonts w:ascii="Times New Roman" w:hAnsi="Times New Roman"/>
          <w:sz w:val="24"/>
          <w:szCs w:val="24"/>
        </w:rPr>
        <w:t xml:space="preserve"> evaluate and refine the maternal health questionnaire.  These interviews will be conducted via Microsoft Teams</w:t>
      </w:r>
      <w:r w:rsidR="000703FD">
        <w:rPr>
          <w:rFonts w:ascii="Times New Roman" w:hAnsi="Times New Roman"/>
          <w:sz w:val="24"/>
          <w:szCs w:val="24"/>
        </w:rPr>
        <w:t xml:space="preserve"> by trained RTI interviewers</w:t>
      </w:r>
      <w:r w:rsidR="00946369">
        <w:rPr>
          <w:rFonts w:ascii="Times New Roman" w:hAnsi="Times New Roman"/>
          <w:sz w:val="24"/>
          <w:szCs w:val="24"/>
        </w:rPr>
        <w:t xml:space="preserve"> with optional BJS observers.  </w:t>
      </w:r>
    </w:p>
    <w:p w:rsidR="009A558A" w:rsidRPr="009A558A" w:rsidP="009A558A" w14:paraId="1B0572B8" w14:textId="1C34E9FB">
      <w:pPr>
        <w:pStyle w:val="ListParagraph"/>
        <w:spacing w:line="240" w:lineRule="auto"/>
        <w:ind w:left="0"/>
        <w:rPr>
          <w:rFonts w:asciiTheme="majorBidi" w:hAnsiTheme="majorBidi" w:cstheme="majorBidi"/>
          <w:sz w:val="24"/>
          <w:szCs w:val="24"/>
        </w:rPr>
      </w:pPr>
      <w:r w:rsidRPr="009A558A">
        <w:rPr>
          <w:rFonts w:asciiTheme="majorBidi" w:hAnsiTheme="majorBidi" w:cstheme="majorBidi"/>
          <w:sz w:val="24"/>
          <w:szCs w:val="24"/>
        </w:rPr>
        <w:t xml:space="preserve">At the start of the </w:t>
      </w:r>
      <w:r>
        <w:rPr>
          <w:rFonts w:asciiTheme="majorBidi" w:hAnsiTheme="majorBidi" w:cstheme="majorBidi"/>
          <w:sz w:val="24"/>
          <w:szCs w:val="24"/>
        </w:rPr>
        <w:t>cognitive interview</w:t>
      </w:r>
      <w:r w:rsidRPr="009A558A">
        <w:rPr>
          <w:rFonts w:asciiTheme="majorBidi" w:hAnsiTheme="majorBidi" w:cstheme="majorBidi"/>
          <w:sz w:val="24"/>
          <w:szCs w:val="24"/>
        </w:rPr>
        <w:t xml:space="preserve">, the interviewer will introduce themself to the participant, confirm the participant’s name, and confirm that the participant is on video and can hear the interviewer well. The interviewer will then confirm with </w:t>
      </w:r>
      <w:r w:rsidR="0042378B">
        <w:rPr>
          <w:rFonts w:asciiTheme="majorBidi" w:hAnsiTheme="majorBidi" w:cstheme="majorBidi"/>
          <w:sz w:val="24"/>
          <w:szCs w:val="24"/>
        </w:rPr>
        <w:t xml:space="preserve">the </w:t>
      </w:r>
      <w:r w:rsidRPr="009A558A">
        <w:rPr>
          <w:rFonts w:asciiTheme="majorBidi" w:hAnsiTheme="majorBidi" w:cstheme="majorBidi"/>
          <w:sz w:val="24"/>
          <w:szCs w:val="24"/>
        </w:rPr>
        <w:t xml:space="preserve">participant their submission of the consent form previously provided with the meeting details of the </w:t>
      </w:r>
      <w:r>
        <w:rPr>
          <w:rFonts w:asciiTheme="majorBidi" w:hAnsiTheme="majorBidi" w:cstheme="majorBidi"/>
          <w:sz w:val="24"/>
          <w:szCs w:val="24"/>
        </w:rPr>
        <w:t>cognitive interview</w:t>
      </w:r>
      <w:r w:rsidRPr="009A558A">
        <w:rPr>
          <w:rFonts w:asciiTheme="majorBidi" w:hAnsiTheme="majorBidi" w:cstheme="majorBidi"/>
          <w:sz w:val="24"/>
          <w:szCs w:val="24"/>
        </w:rPr>
        <w:t xml:space="preserve"> (see </w:t>
      </w:r>
      <w:r w:rsidRPr="009A558A">
        <w:rPr>
          <w:rFonts w:asciiTheme="majorBidi" w:hAnsiTheme="majorBidi" w:cstheme="majorBidi"/>
          <w:b/>
          <w:bCs/>
          <w:sz w:val="24"/>
          <w:szCs w:val="24"/>
        </w:rPr>
        <w:t xml:space="preserve">Attachment </w:t>
      </w:r>
      <w:r w:rsidR="00CC2D18">
        <w:rPr>
          <w:rFonts w:asciiTheme="majorBidi" w:hAnsiTheme="majorBidi" w:cstheme="majorBidi"/>
          <w:b/>
          <w:bCs/>
          <w:sz w:val="24"/>
          <w:szCs w:val="24"/>
        </w:rPr>
        <w:t>D</w:t>
      </w:r>
      <w:r w:rsidRPr="2ABA4671">
        <w:rPr>
          <w:rFonts w:asciiTheme="majorBidi" w:hAnsiTheme="majorBidi" w:cstheme="majorBidi"/>
          <w:sz w:val="24"/>
          <w:szCs w:val="24"/>
        </w:rPr>
        <w:t>).</w:t>
      </w:r>
      <w:r w:rsidRPr="009A558A">
        <w:rPr>
          <w:rFonts w:asciiTheme="majorBidi" w:hAnsiTheme="majorBidi" w:cstheme="majorBidi"/>
          <w:sz w:val="24"/>
          <w:szCs w:val="24"/>
        </w:rPr>
        <w:t xml:space="preserve"> The interviewer will maintain the document indicating the respondent’s decision to participate, including the respondent’s willingness to have the interview recorded. </w:t>
      </w:r>
    </w:p>
    <w:p w:rsidR="005E5284" w:rsidP="005E5284" w14:paraId="287CE9E9" w14:textId="77777777">
      <w:pPr>
        <w:pStyle w:val="BodyTextFirstIndent"/>
        <w:spacing w:line="240" w:lineRule="auto"/>
        <w:ind w:firstLine="0"/>
        <w:rPr>
          <w:rFonts w:ascii="Times New Roman" w:hAnsi="Times New Roman"/>
          <w:sz w:val="24"/>
          <w:szCs w:val="24"/>
        </w:rPr>
      </w:pPr>
      <w:r>
        <w:rPr>
          <w:rFonts w:ascii="Times New Roman" w:hAnsi="Times New Roman"/>
          <w:sz w:val="24"/>
          <w:szCs w:val="24"/>
        </w:rPr>
        <w:t>The interviewers will follow a semi-structured interviewing protocol (</w:t>
      </w:r>
      <w:r w:rsidRPr="00E0079A">
        <w:rPr>
          <w:rFonts w:ascii="Times New Roman" w:hAnsi="Times New Roman"/>
          <w:b/>
          <w:bCs/>
          <w:sz w:val="24"/>
          <w:szCs w:val="24"/>
        </w:rPr>
        <w:t>Attachment E</w:t>
      </w:r>
      <w:r>
        <w:rPr>
          <w:rFonts w:ascii="Times New Roman" w:hAnsi="Times New Roman"/>
          <w:sz w:val="24"/>
          <w:szCs w:val="24"/>
        </w:rPr>
        <w:t>).  Interviews will be recorded if the participant consents. During the interview, interviewers may ask additional probing questions for clarification depending on a participant’s responses.</w:t>
      </w:r>
    </w:p>
    <w:p w:rsidR="00361C43" w:rsidRPr="004360E6" w:rsidP="00E01B83" w14:paraId="12EFE587" w14:textId="77777777">
      <w:pPr>
        <w:pStyle w:val="Heading1"/>
        <w:rPr>
          <w:sz w:val="26"/>
          <w:szCs w:val="26"/>
        </w:rPr>
      </w:pPr>
      <w:r w:rsidRPr="004360E6">
        <w:rPr>
          <w:sz w:val="26"/>
          <w:szCs w:val="26"/>
        </w:rPr>
        <w:t xml:space="preserve">Burden Hours </w:t>
      </w:r>
    </w:p>
    <w:p w:rsidR="00F325D1" w:rsidRPr="00FF3990" w:rsidP="00C011DA" w14:paraId="31832436" w14:textId="424B1217">
      <w:pPr>
        <w:spacing w:after="0" w:line="240" w:lineRule="auto"/>
        <w:rPr>
          <w:rFonts w:ascii="Times New Roman" w:hAnsi="Times New Roman" w:cs="Times New Roman"/>
          <w:sz w:val="24"/>
          <w:szCs w:val="24"/>
        </w:rPr>
      </w:pPr>
      <w:r w:rsidRPr="265566D6">
        <w:rPr>
          <w:rFonts w:ascii="Times New Roman" w:hAnsi="Times New Roman" w:cs="Times New Roman"/>
          <w:sz w:val="24"/>
          <w:szCs w:val="24"/>
        </w:rPr>
        <w:t xml:space="preserve">The burden hour estimates for the participants are provided in </w:t>
      </w:r>
      <w:r w:rsidR="00A97A6E">
        <w:rPr>
          <w:rFonts w:ascii="Times New Roman" w:hAnsi="Times New Roman" w:cs="Times New Roman"/>
          <w:sz w:val="24"/>
          <w:szCs w:val="24"/>
        </w:rPr>
        <w:fldChar w:fldCharType="begin"/>
      </w:r>
      <w:r w:rsidR="00A97A6E">
        <w:rPr>
          <w:rFonts w:ascii="Times New Roman" w:hAnsi="Times New Roman" w:cs="Times New Roman"/>
          <w:sz w:val="24"/>
          <w:szCs w:val="24"/>
        </w:rPr>
        <w:instrText xml:space="preserve"> REF _Ref198719773 \h </w:instrText>
      </w:r>
      <w:r w:rsidR="00A97A6E">
        <w:rPr>
          <w:rFonts w:ascii="Times New Roman" w:hAnsi="Times New Roman" w:cs="Times New Roman"/>
          <w:sz w:val="24"/>
          <w:szCs w:val="24"/>
        </w:rPr>
        <w:fldChar w:fldCharType="separate"/>
      </w:r>
      <w:r w:rsidRPr="00A97A6E" w:rsidR="00A97A6E">
        <w:rPr>
          <w:rFonts w:ascii="Times New Roman" w:hAnsi="Times New Roman" w:cs="Times New Roman"/>
          <w:sz w:val="24"/>
          <w:szCs w:val="24"/>
        </w:rPr>
        <w:t xml:space="preserve">Table </w:t>
      </w:r>
      <w:r w:rsidRPr="00A97A6E" w:rsidR="00A97A6E">
        <w:rPr>
          <w:rFonts w:ascii="Times New Roman" w:hAnsi="Times New Roman" w:cs="Times New Roman"/>
          <w:noProof/>
          <w:sz w:val="24"/>
          <w:szCs w:val="24"/>
        </w:rPr>
        <w:t>4</w:t>
      </w:r>
      <w:r w:rsidR="00A97A6E">
        <w:rPr>
          <w:rFonts w:ascii="Times New Roman" w:hAnsi="Times New Roman" w:cs="Times New Roman"/>
          <w:sz w:val="24"/>
          <w:szCs w:val="24"/>
        </w:rPr>
        <w:fldChar w:fldCharType="end"/>
      </w:r>
      <w:r w:rsidRPr="00152821">
        <w:rPr>
          <w:rFonts w:ascii="Times New Roman" w:hAnsi="Times New Roman" w:cs="Times New Roman"/>
          <w:sz w:val="24"/>
          <w:szCs w:val="24"/>
        </w:rPr>
        <w:t>.</w:t>
      </w:r>
      <w:r w:rsidRPr="265566D6">
        <w:rPr>
          <w:rFonts w:ascii="Times New Roman" w:hAnsi="Times New Roman" w:cs="Times New Roman"/>
          <w:sz w:val="24"/>
          <w:szCs w:val="24"/>
        </w:rPr>
        <w:t xml:space="preserve"> The project team expects the initial contact for recruitment and scheduling </w:t>
      </w:r>
      <w:r w:rsidRPr="265566D6" w:rsidR="00C011DA">
        <w:rPr>
          <w:rFonts w:ascii="Times New Roman" w:hAnsi="Times New Roman" w:cs="Times New Roman"/>
          <w:sz w:val="24"/>
          <w:szCs w:val="24"/>
        </w:rPr>
        <w:t>the cognitive interview</w:t>
      </w:r>
      <w:r w:rsidRPr="265566D6">
        <w:rPr>
          <w:rFonts w:ascii="Times New Roman" w:hAnsi="Times New Roman" w:cs="Times New Roman"/>
          <w:sz w:val="24"/>
          <w:szCs w:val="24"/>
        </w:rPr>
        <w:t xml:space="preserve"> to take ten minutes per participant. </w:t>
      </w:r>
      <w:r w:rsidRPr="265566D6" w:rsidR="00C011DA">
        <w:rPr>
          <w:rFonts w:ascii="Times New Roman" w:hAnsi="Times New Roman" w:cs="Times New Roman"/>
          <w:sz w:val="24"/>
          <w:szCs w:val="24"/>
        </w:rPr>
        <w:t xml:space="preserve">Up to </w:t>
      </w:r>
      <w:r w:rsidRPr="265566D6" w:rsidR="008936DD">
        <w:rPr>
          <w:rFonts w:ascii="Times New Roman" w:hAnsi="Times New Roman" w:cs="Times New Roman"/>
          <w:sz w:val="24"/>
          <w:szCs w:val="24"/>
        </w:rPr>
        <w:t>60</w:t>
      </w:r>
      <w:r w:rsidRPr="265566D6" w:rsidR="00C011DA">
        <w:rPr>
          <w:rFonts w:ascii="Times New Roman" w:hAnsi="Times New Roman" w:cs="Times New Roman"/>
          <w:sz w:val="24"/>
          <w:szCs w:val="24"/>
        </w:rPr>
        <w:t xml:space="preserve"> </w:t>
      </w:r>
      <w:r w:rsidRPr="265566D6" w:rsidR="008936DD">
        <w:rPr>
          <w:rFonts w:ascii="Times New Roman" w:hAnsi="Times New Roman" w:cs="Times New Roman"/>
          <w:sz w:val="24"/>
          <w:szCs w:val="24"/>
        </w:rPr>
        <w:t>jail jurisdictions</w:t>
      </w:r>
      <w:r w:rsidRPr="265566D6" w:rsidR="00C011DA">
        <w:rPr>
          <w:rFonts w:ascii="Times New Roman" w:hAnsi="Times New Roman" w:cs="Times New Roman"/>
          <w:sz w:val="24"/>
          <w:szCs w:val="24"/>
        </w:rPr>
        <w:t xml:space="preserve"> may be contacted to secure </w:t>
      </w:r>
      <w:r w:rsidRPr="265566D6" w:rsidR="008936DD">
        <w:rPr>
          <w:rFonts w:ascii="Times New Roman" w:hAnsi="Times New Roman" w:cs="Times New Roman"/>
          <w:sz w:val="24"/>
          <w:szCs w:val="24"/>
        </w:rPr>
        <w:t>30</w:t>
      </w:r>
      <w:r w:rsidRPr="265566D6" w:rsidR="00C011DA">
        <w:rPr>
          <w:rFonts w:ascii="Times New Roman" w:hAnsi="Times New Roman" w:cs="Times New Roman"/>
          <w:sz w:val="24"/>
          <w:szCs w:val="24"/>
        </w:rPr>
        <w:t xml:space="preserve"> </w:t>
      </w:r>
      <w:r w:rsidRPr="265566D6" w:rsidR="008260BF">
        <w:rPr>
          <w:rFonts w:ascii="Times New Roman" w:hAnsi="Times New Roman" w:cs="Times New Roman"/>
          <w:sz w:val="24"/>
          <w:szCs w:val="24"/>
        </w:rPr>
        <w:t xml:space="preserve">cognitive </w:t>
      </w:r>
      <w:r w:rsidRPr="265566D6" w:rsidR="00C011DA">
        <w:rPr>
          <w:rFonts w:ascii="Times New Roman" w:hAnsi="Times New Roman" w:cs="Times New Roman"/>
          <w:sz w:val="24"/>
          <w:szCs w:val="24"/>
        </w:rPr>
        <w:t xml:space="preserve">interviews. </w:t>
      </w:r>
      <w:r w:rsidRPr="265566D6">
        <w:rPr>
          <w:rFonts w:ascii="Times New Roman" w:hAnsi="Times New Roman" w:cs="Times New Roman"/>
          <w:sz w:val="24"/>
          <w:szCs w:val="24"/>
        </w:rPr>
        <w:t xml:space="preserve">The </w:t>
      </w:r>
      <w:r w:rsidRPr="265566D6" w:rsidR="006F3EAF">
        <w:rPr>
          <w:rFonts w:ascii="Times New Roman" w:hAnsi="Times New Roman" w:cs="Times New Roman"/>
          <w:sz w:val="24"/>
          <w:szCs w:val="24"/>
        </w:rPr>
        <w:t xml:space="preserve">estimated </w:t>
      </w:r>
      <w:r w:rsidRPr="265566D6">
        <w:rPr>
          <w:rFonts w:ascii="Times New Roman" w:hAnsi="Times New Roman" w:cs="Times New Roman"/>
          <w:sz w:val="24"/>
          <w:szCs w:val="24"/>
        </w:rPr>
        <w:t xml:space="preserve">burden </w:t>
      </w:r>
      <w:r w:rsidRPr="265566D6" w:rsidR="006F3EAF">
        <w:rPr>
          <w:rFonts w:ascii="Times New Roman" w:hAnsi="Times New Roman" w:cs="Times New Roman"/>
          <w:sz w:val="24"/>
          <w:szCs w:val="24"/>
        </w:rPr>
        <w:t>to complete the</w:t>
      </w:r>
      <w:r w:rsidRPr="265566D6">
        <w:rPr>
          <w:rFonts w:ascii="Times New Roman" w:hAnsi="Times New Roman" w:cs="Times New Roman"/>
          <w:sz w:val="24"/>
          <w:szCs w:val="24"/>
        </w:rPr>
        <w:t xml:space="preserve"> 202</w:t>
      </w:r>
      <w:r w:rsidRPr="265566D6" w:rsidR="00FF3990">
        <w:rPr>
          <w:rFonts w:ascii="Times New Roman" w:hAnsi="Times New Roman" w:cs="Times New Roman"/>
          <w:sz w:val="24"/>
          <w:szCs w:val="24"/>
        </w:rPr>
        <w:t>5</w:t>
      </w:r>
      <w:r w:rsidRPr="265566D6">
        <w:rPr>
          <w:rFonts w:ascii="Times New Roman" w:hAnsi="Times New Roman" w:cs="Times New Roman"/>
          <w:sz w:val="24"/>
          <w:szCs w:val="24"/>
        </w:rPr>
        <w:t xml:space="preserve"> </w:t>
      </w:r>
      <w:r w:rsidRPr="265566D6" w:rsidR="0031198F">
        <w:rPr>
          <w:rFonts w:ascii="Times New Roman" w:hAnsi="Times New Roman" w:cs="Times New Roman"/>
          <w:sz w:val="24"/>
          <w:szCs w:val="24"/>
        </w:rPr>
        <w:t xml:space="preserve">instrument </w:t>
      </w:r>
      <w:r w:rsidRPr="265566D6" w:rsidR="006F3EAF">
        <w:rPr>
          <w:rFonts w:ascii="Times New Roman" w:hAnsi="Times New Roman" w:cs="Times New Roman"/>
          <w:sz w:val="24"/>
          <w:szCs w:val="24"/>
        </w:rPr>
        <w:t xml:space="preserve">prior to the interview </w:t>
      </w:r>
      <w:r w:rsidRPr="265566D6">
        <w:rPr>
          <w:rFonts w:ascii="Times New Roman" w:hAnsi="Times New Roman" w:cs="Times New Roman"/>
          <w:sz w:val="24"/>
          <w:szCs w:val="24"/>
        </w:rPr>
        <w:t xml:space="preserve">is </w:t>
      </w:r>
      <w:r w:rsidR="00A60499">
        <w:rPr>
          <w:rFonts w:ascii="Times New Roman" w:hAnsi="Times New Roman" w:cs="Times New Roman"/>
          <w:sz w:val="24"/>
          <w:szCs w:val="24"/>
        </w:rPr>
        <w:t>2 hours and 30</w:t>
      </w:r>
      <w:r w:rsidRPr="265566D6" w:rsidR="00A60499">
        <w:rPr>
          <w:rFonts w:ascii="Times New Roman" w:hAnsi="Times New Roman" w:cs="Times New Roman"/>
          <w:sz w:val="24"/>
          <w:szCs w:val="24"/>
        </w:rPr>
        <w:t xml:space="preserve"> </w:t>
      </w:r>
      <w:r w:rsidRPr="265566D6">
        <w:rPr>
          <w:rFonts w:ascii="Times New Roman" w:hAnsi="Times New Roman" w:cs="Times New Roman"/>
          <w:sz w:val="24"/>
          <w:szCs w:val="24"/>
        </w:rPr>
        <w:t>minutes per respondent</w:t>
      </w:r>
      <w:r w:rsidRPr="265566D6" w:rsidR="0031198F">
        <w:rPr>
          <w:rFonts w:ascii="Times New Roman" w:hAnsi="Times New Roman" w:cs="Times New Roman"/>
          <w:sz w:val="24"/>
          <w:szCs w:val="24"/>
        </w:rPr>
        <w:t>.</w:t>
      </w:r>
      <w:r w:rsidRPr="265566D6" w:rsidR="00FF3990">
        <w:rPr>
          <w:rFonts w:ascii="Times New Roman" w:hAnsi="Times New Roman" w:cs="Times New Roman"/>
          <w:sz w:val="24"/>
          <w:szCs w:val="24"/>
        </w:rPr>
        <w:t xml:space="preserve"> </w:t>
      </w:r>
      <w:r w:rsidRPr="265566D6">
        <w:rPr>
          <w:rFonts w:ascii="Times New Roman" w:hAnsi="Times New Roman" w:cs="Times New Roman"/>
          <w:sz w:val="24"/>
          <w:szCs w:val="24"/>
        </w:rPr>
        <w:t xml:space="preserve">The cognitive interview will require up to a 60-minute </w:t>
      </w:r>
      <w:r w:rsidRPr="265566D6" w:rsidR="00742F3A">
        <w:rPr>
          <w:rFonts w:ascii="Times New Roman" w:hAnsi="Times New Roman" w:cs="Times New Roman"/>
          <w:sz w:val="24"/>
          <w:szCs w:val="24"/>
        </w:rPr>
        <w:t>video conference</w:t>
      </w:r>
      <w:r w:rsidRPr="265566D6">
        <w:rPr>
          <w:rFonts w:ascii="Times New Roman" w:hAnsi="Times New Roman" w:cs="Times New Roman"/>
          <w:sz w:val="24"/>
          <w:szCs w:val="24"/>
        </w:rPr>
        <w:t xml:space="preserve"> interview with each participant. </w:t>
      </w:r>
    </w:p>
    <w:p w:rsidR="004360E6" w14:paraId="5ED206BC" w14:textId="6CE88A76">
      <w:pPr>
        <w:rPr>
          <w:rFonts w:ascii="Times New Roman" w:hAnsi="Times New Roman" w:cs="Times New Roman"/>
          <w:bCs/>
          <w:i/>
          <w:iCs/>
        </w:rPr>
      </w:pPr>
      <w:r>
        <w:rPr>
          <w:rFonts w:ascii="Times New Roman" w:hAnsi="Times New Roman" w:cs="Times New Roman"/>
          <w:bCs/>
          <w:i/>
          <w:iCs/>
        </w:rPr>
        <w:br w:type="page"/>
      </w:r>
    </w:p>
    <w:p w:rsidR="00684D0A" w:rsidRPr="00B62C7B" w:rsidP="00C011DA" w14:paraId="3014D411" w14:textId="77777777">
      <w:pPr>
        <w:spacing w:after="0" w:line="240" w:lineRule="auto"/>
        <w:rPr>
          <w:rFonts w:ascii="Times New Roman" w:hAnsi="Times New Roman" w:cs="Times New Roman"/>
          <w:bCs/>
          <w:i/>
          <w:iCs/>
        </w:rPr>
      </w:pPr>
    </w:p>
    <w:p w:rsidR="00A97A6E" w:rsidRPr="00A97A6E" w:rsidP="00A97A6E" w14:paraId="0900AFCF" w14:textId="29D00E17">
      <w:pPr>
        <w:pStyle w:val="Caption"/>
        <w:keepNext/>
        <w:rPr>
          <w:rFonts w:ascii="Times New Roman" w:hAnsi="Times New Roman" w:cs="Times New Roman"/>
          <w:sz w:val="24"/>
          <w:szCs w:val="24"/>
        </w:rPr>
      </w:pPr>
      <w:bookmarkStart w:id="4" w:name="_Ref198719773"/>
      <w:r w:rsidRPr="00A97A6E">
        <w:rPr>
          <w:rFonts w:ascii="Times New Roman" w:hAnsi="Times New Roman" w:cs="Times New Roman"/>
          <w:sz w:val="24"/>
          <w:szCs w:val="24"/>
        </w:rPr>
        <w:t xml:space="preserve">Table </w:t>
      </w:r>
      <w:r w:rsidRPr="00A97A6E">
        <w:rPr>
          <w:rFonts w:ascii="Times New Roman" w:hAnsi="Times New Roman" w:cs="Times New Roman"/>
          <w:sz w:val="24"/>
          <w:szCs w:val="24"/>
        </w:rPr>
        <w:fldChar w:fldCharType="begin"/>
      </w:r>
      <w:r w:rsidRPr="00A97A6E">
        <w:rPr>
          <w:rFonts w:ascii="Times New Roman" w:hAnsi="Times New Roman" w:cs="Times New Roman"/>
          <w:sz w:val="24"/>
          <w:szCs w:val="24"/>
        </w:rPr>
        <w:instrText xml:space="preserve"> SEQ Table \* ARABIC </w:instrText>
      </w:r>
      <w:r w:rsidRPr="00A97A6E">
        <w:rPr>
          <w:rFonts w:ascii="Times New Roman" w:hAnsi="Times New Roman" w:cs="Times New Roman"/>
          <w:sz w:val="24"/>
          <w:szCs w:val="24"/>
        </w:rPr>
        <w:fldChar w:fldCharType="separate"/>
      </w:r>
      <w:r w:rsidRPr="00A97A6E">
        <w:rPr>
          <w:rFonts w:ascii="Times New Roman" w:hAnsi="Times New Roman" w:cs="Times New Roman"/>
          <w:noProof/>
          <w:sz w:val="24"/>
          <w:szCs w:val="24"/>
        </w:rPr>
        <w:t>4</w:t>
      </w:r>
      <w:r w:rsidRPr="00A97A6E">
        <w:rPr>
          <w:rFonts w:ascii="Times New Roman" w:hAnsi="Times New Roman" w:cs="Times New Roman"/>
          <w:sz w:val="24"/>
          <w:szCs w:val="24"/>
        </w:rPr>
        <w:fldChar w:fldCharType="end"/>
      </w:r>
      <w:bookmarkEnd w:id="4"/>
      <w:r w:rsidRPr="00A97A6E">
        <w:rPr>
          <w:rFonts w:ascii="Times New Roman" w:hAnsi="Times New Roman" w:cs="Times New Roman"/>
          <w:sz w:val="24"/>
          <w:szCs w:val="24"/>
        </w:rPr>
        <w:t>: Burden Estimate for Recruitment, Survey Completion, and Interviewing</w:t>
      </w:r>
    </w:p>
    <w:tbl>
      <w:tblPr>
        <w:tblStyle w:val="TableGrid"/>
        <w:tblW w:w="9360" w:type="dxa"/>
        <w:tblInd w:w="-5" w:type="dxa"/>
        <w:tblLayout w:type="fixed"/>
        <w:tblLook w:val="04A0"/>
      </w:tblPr>
      <w:tblGrid>
        <w:gridCol w:w="4140"/>
        <w:gridCol w:w="1530"/>
        <w:gridCol w:w="1890"/>
        <w:gridCol w:w="1800"/>
      </w:tblGrid>
      <w:tr w14:paraId="15E6AA7E" w14:textId="77777777" w:rsidTr="001F6328">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9F" w:rsidRPr="001F6328" w:rsidP="001F6328" w14:paraId="7D92D0FE" w14:textId="77777777">
            <w:pPr>
              <w:rPr>
                <w:rFonts w:ascii="Times New Roman" w:hAnsi="Times New Roman" w:cs="Times New Roman"/>
                <w:i/>
              </w:rPr>
            </w:pPr>
            <w:r w:rsidRPr="001F6328">
              <w:rPr>
                <w:rFonts w:ascii="Times New Roman" w:hAnsi="Times New Roman" w:cs="Times New Roman"/>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1F6328" w:rsidP="001F6328" w14:paraId="04689205" w14:textId="621B24AA">
            <w:pPr>
              <w:rPr>
                <w:rFonts w:ascii="Times New Roman" w:hAnsi="Times New Roman" w:cs="Times New Roman"/>
              </w:rPr>
            </w:pPr>
            <w:r w:rsidRPr="001F6328">
              <w:rPr>
                <w:rFonts w:ascii="Times New Roman" w:hAnsi="Times New Roman" w:cs="Times New Roman"/>
              </w:rPr>
              <w:t xml:space="preserve">Number of </w:t>
            </w:r>
            <w:r w:rsidR="00A80B8F">
              <w:rPr>
                <w:rFonts w:ascii="Times New Roman" w:hAnsi="Times New Roman" w:cs="Times New Roman"/>
              </w:rPr>
              <w:t>respondents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1F6328" w:rsidP="001F6328" w14:paraId="3AB6731A" w14:textId="4D2AA1AF">
            <w:pPr>
              <w:rPr>
                <w:rFonts w:ascii="Times New Roman" w:hAnsi="Times New Roman" w:cs="Times New Roman"/>
              </w:rPr>
            </w:pPr>
            <w:r>
              <w:rPr>
                <w:rFonts w:ascii="Times New Roman" w:hAnsi="Times New Roman" w:cs="Times New Roman"/>
              </w:rPr>
              <w:t>Participation time</w:t>
            </w:r>
          </w:p>
          <w:p w:rsidR="00D2059F" w:rsidRPr="001F6328" w:rsidP="001F6328" w14:paraId="046A8983" w14:textId="77777777">
            <w:pPr>
              <w:rPr>
                <w:rFonts w:ascii="Times New Roman" w:hAnsi="Times New Roman" w:cs="Times New Roman"/>
                <w:i/>
              </w:rPr>
            </w:pPr>
            <w:r w:rsidRPr="001F6328">
              <w:rPr>
                <w:rFonts w:ascii="Times New Roman" w:hAnsi="Times New Roman" w:cs="Times New Roman"/>
                <w:i/>
              </w:rPr>
              <w:t>(in minutes)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1F6328" w:rsidP="001F6328" w14:paraId="062A0AA2" w14:textId="77777777">
            <w:pPr>
              <w:rPr>
                <w:rFonts w:ascii="Times New Roman" w:hAnsi="Times New Roman" w:cs="Times New Roman"/>
              </w:rPr>
            </w:pPr>
            <w:r w:rsidRPr="001F6328">
              <w:rPr>
                <w:rFonts w:ascii="Times New Roman" w:hAnsi="Times New Roman" w:cs="Times New Roman"/>
              </w:rPr>
              <w:t xml:space="preserve">Total burden </w:t>
            </w:r>
            <w:r w:rsidRPr="001F6328">
              <w:rPr>
                <w:rFonts w:ascii="Times New Roman" w:hAnsi="Times New Roman" w:cs="Times New Roman"/>
                <w:i/>
              </w:rPr>
              <w:t>(in hours)</w:t>
            </w:r>
          </w:p>
        </w:tc>
      </w:tr>
      <w:tr w14:paraId="2298D389" w14:textId="77777777" w:rsidTr="000D5820">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1F6328" w14:paraId="1BBB5F2C" w14:textId="067ADC98">
            <w:pPr>
              <w:rPr>
                <w:rFonts w:ascii="Times New Roman" w:hAnsi="Times New Roman" w:cs="Times New Roman"/>
                <w:szCs w:val="24"/>
              </w:rPr>
            </w:pPr>
            <w:r>
              <w:rPr>
                <w:rFonts w:ascii="Times New Roman" w:hAnsi="Times New Roman" w:cs="Times New Roman"/>
                <w:szCs w:val="24"/>
              </w:rPr>
              <w:t>State, Local, or Tribal Governments</w:t>
            </w:r>
          </w:p>
          <w:p w:rsidR="00D2059F" w:rsidRPr="001F6328" w:rsidP="001F6328" w14:paraId="79F77C29" w14:textId="510FE9EF">
            <w:pPr>
              <w:rPr>
                <w:rFonts w:ascii="Times New Roman" w:hAnsi="Times New Roman" w:cs="Times New Roman"/>
                <w:szCs w:val="24"/>
              </w:rPr>
            </w:pPr>
            <w:r>
              <w:rPr>
                <w:rFonts w:ascii="Times New Roman" w:hAnsi="Times New Roman" w:cs="Times New Roman"/>
                <w:szCs w:val="24"/>
              </w:rPr>
              <w:t>--</w:t>
            </w:r>
            <w:r w:rsidR="001F6328">
              <w:rPr>
                <w:rFonts w:ascii="Times New Roman" w:hAnsi="Times New Roman" w:cs="Times New Roman"/>
                <w:szCs w:val="24"/>
              </w:rPr>
              <w:t>J</w:t>
            </w:r>
            <w:r w:rsidRPr="001F6328">
              <w:rPr>
                <w:rFonts w:ascii="Times New Roman" w:hAnsi="Times New Roman" w:cs="Times New Roman"/>
                <w:szCs w:val="24"/>
              </w:rPr>
              <w:t>ail</w:t>
            </w:r>
            <w:r w:rsidR="001F6328">
              <w:rPr>
                <w:rFonts w:ascii="Times New Roman" w:hAnsi="Times New Roman" w:cs="Times New Roman"/>
                <w:szCs w:val="24"/>
              </w:rPr>
              <w:t xml:space="preserve"> recruitment</w:t>
            </w:r>
            <w:r w:rsidRPr="001F6328">
              <w:rPr>
                <w:rFonts w:ascii="Times New Roman" w:hAnsi="Times New Roman" w:cs="Times New Roman"/>
                <w:szCs w:val="24"/>
              </w:rPr>
              <w:t xml:space="preserve">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26631F91" w14:textId="58B0A901">
            <w:pPr>
              <w:jc w:val="center"/>
              <w:rPr>
                <w:rFonts w:ascii="Times New Roman" w:hAnsi="Times New Roman" w:cs="Times New Roman"/>
              </w:rPr>
            </w:pPr>
            <w:r w:rsidRPr="001F6328">
              <w:rPr>
                <w:rFonts w:ascii="Times New Roman" w:hAnsi="Times New Roman" w:cs="Times New Roman"/>
              </w:rPr>
              <w:t xml:space="preserve">Up to </w:t>
            </w:r>
            <w:r w:rsidRPr="001F6328" w:rsidR="00A44589">
              <w:rPr>
                <w:rFonts w:ascii="Times New Roman" w:hAnsi="Times New Roman" w:cs="Times New Roman"/>
              </w:rPr>
              <w:t>6</w:t>
            </w:r>
            <w:r w:rsidRPr="001F6328">
              <w:rPr>
                <w:rFonts w:ascii="Times New Roman" w:hAnsi="Times New Roman" w:cs="Times New Roman"/>
              </w:rPr>
              <w:t>0</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43BEBC17" w14:textId="77777777">
            <w:pPr>
              <w:jc w:val="center"/>
              <w:rPr>
                <w:rFonts w:ascii="Times New Roman" w:hAnsi="Times New Roman" w:cs="Times New Roman"/>
              </w:rPr>
            </w:pPr>
            <w:r w:rsidRPr="001F6328">
              <w:rPr>
                <w:rFonts w:ascii="Times New Roman" w:hAnsi="Times New Roman" w:cs="Times New Roman"/>
              </w:rPr>
              <w:t>10</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0742A3F6" w14:textId="0C506B46">
            <w:pPr>
              <w:jc w:val="center"/>
              <w:rPr>
                <w:rFonts w:ascii="Times New Roman" w:hAnsi="Times New Roman" w:cs="Times New Roman"/>
              </w:rPr>
            </w:pPr>
            <w:r w:rsidRPr="001F6328">
              <w:rPr>
                <w:rFonts w:ascii="Times New Roman" w:hAnsi="Times New Roman" w:cs="Times New Roman"/>
              </w:rPr>
              <w:t>10</w:t>
            </w:r>
          </w:p>
        </w:tc>
      </w:tr>
      <w:tr w14:paraId="22FB2470" w14:textId="77777777" w:rsidTr="000D5820">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B61A1B" w14:paraId="546E6F48" w14:textId="77777777">
            <w:pPr>
              <w:rPr>
                <w:rFonts w:ascii="Times New Roman" w:hAnsi="Times New Roman" w:cs="Times New Roman"/>
                <w:szCs w:val="24"/>
              </w:rPr>
            </w:pPr>
            <w:r>
              <w:rPr>
                <w:rFonts w:ascii="Times New Roman" w:hAnsi="Times New Roman" w:cs="Times New Roman"/>
                <w:szCs w:val="24"/>
              </w:rPr>
              <w:t>State, Local, or Tribal Governments</w:t>
            </w:r>
          </w:p>
          <w:p w:rsidR="00D2059F" w:rsidRPr="001F6328" w:rsidP="001F6328" w14:paraId="50647469" w14:textId="0E6C6B6E">
            <w:pPr>
              <w:rPr>
                <w:rFonts w:ascii="Times New Roman" w:hAnsi="Times New Roman" w:cs="Times New Roman"/>
                <w:szCs w:val="24"/>
              </w:rPr>
            </w:pPr>
            <w:r>
              <w:rPr>
                <w:rFonts w:ascii="Times New Roman" w:hAnsi="Times New Roman" w:cs="Times New Roman"/>
                <w:szCs w:val="24"/>
              </w:rPr>
              <w:t>--</w:t>
            </w:r>
            <w:r w:rsidR="001F6328">
              <w:rPr>
                <w:rFonts w:ascii="Times New Roman" w:hAnsi="Times New Roman" w:cs="Times New Roman"/>
                <w:szCs w:val="24"/>
              </w:rPr>
              <w:t xml:space="preserve">Pre-interview </w:t>
            </w:r>
            <w:r w:rsidRPr="001F6328">
              <w:rPr>
                <w:rFonts w:ascii="Times New Roman" w:hAnsi="Times New Roman" w:cs="Times New Roman"/>
                <w:szCs w:val="24"/>
              </w:rPr>
              <w:t>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38D2C274" w14:textId="36D80454">
            <w:pPr>
              <w:jc w:val="center"/>
              <w:rPr>
                <w:rFonts w:ascii="Times New Roman" w:hAnsi="Times New Roman" w:cs="Times New Roman"/>
              </w:rPr>
            </w:pPr>
            <w:r w:rsidRPr="001F6328">
              <w:rPr>
                <w:rFonts w:ascii="Times New Roman" w:hAnsi="Times New Roman" w:cs="Times New Roman"/>
              </w:rPr>
              <w:t>Up to 30</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087A9B9C" w14:textId="4B21EB56">
            <w:pPr>
              <w:jc w:val="center"/>
              <w:rPr>
                <w:rFonts w:ascii="Times New Roman" w:hAnsi="Times New Roman" w:cs="Times New Roman"/>
              </w:rPr>
            </w:pPr>
            <w:r w:rsidRPr="001F6328">
              <w:rPr>
                <w:rFonts w:ascii="Times New Roman" w:hAnsi="Times New Roman" w:cs="Times New Roman"/>
              </w:rPr>
              <w:t>150</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62B05D60" w14:textId="7A62A633">
            <w:pPr>
              <w:jc w:val="center"/>
              <w:rPr>
                <w:rFonts w:ascii="Times New Roman" w:hAnsi="Times New Roman" w:cs="Times New Roman"/>
              </w:rPr>
            </w:pPr>
            <w:r w:rsidRPr="001F6328">
              <w:rPr>
                <w:rFonts w:ascii="Times New Roman" w:hAnsi="Times New Roman" w:cs="Times New Roman"/>
              </w:rPr>
              <w:t>75</w:t>
            </w:r>
          </w:p>
        </w:tc>
      </w:tr>
      <w:tr w14:paraId="764A0671" w14:textId="77777777" w:rsidTr="000D5820">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B61A1B" w14:paraId="3FCB6DF1" w14:textId="77777777">
            <w:pPr>
              <w:rPr>
                <w:rFonts w:ascii="Times New Roman" w:hAnsi="Times New Roman" w:cs="Times New Roman"/>
                <w:szCs w:val="24"/>
              </w:rPr>
            </w:pPr>
            <w:r>
              <w:rPr>
                <w:rFonts w:ascii="Times New Roman" w:hAnsi="Times New Roman" w:cs="Times New Roman"/>
                <w:szCs w:val="24"/>
              </w:rPr>
              <w:t>State, Local, or Tribal Governments</w:t>
            </w:r>
          </w:p>
          <w:p w:rsidR="00D2059F" w:rsidRPr="001F6328" w:rsidP="001F6328" w14:paraId="1372BBBB" w14:textId="7DC92C74">
            <w:pPr>
              <w:rPr>
                <w:rFonts w:ascii="Times New Roman" w:hAnsi="Times New Roman" w:cs="Times New Roman"/>
                <w:szCs w:val="24"/>
              </w:rPr>
            </w:pPr>
            <w:r>
              <w:rPr>
                <w:rFonts w:ascii="Times New Roman" w:hAnsi="Times New Roman" w:cs="Times New Roman"/>
                <w:color w:val="000000"/>
                <w:szCs w:val="24"/>
              </w:rPr>
              <w:t>--</w:t>
            </w:r>
            <w:r w:rsidR="001F6328">
              <w:rPr>
                <w:rFonts w:ascii="Times New Roman" w:hAnsi="Times New Roman" w:cs="Times New Roman"/>
                <w:color w:val="000000"/>
                <w:szCs w:val="24"/>
              </w:rPr>
              <w:t>C</w:t>
            </w:r>
            <w:r w:rsidRPr="001F6328">
              <w:rPr>
                <w:rFonts w:ascii="Times New Roman" w:hAnsi="Times New Roman" w:cs="Times New Roman"/>
                <w:szCs w:val="24"/>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3398C34F" w14:textId="6CC6B37F">
            <w:pPr>
              <w:jc w:val="center"/>
              <w:rPr>
                <w:rFonts w:ascii="Times New Roman" w:hAnsi="Times New Roman" w:cs="Times New Roman"/>
              </w:rPr>
            </w:pPr>
            <w:r w:rsidRPr="001F6328">
              <w:rPr>
                <w:rFonts w:ascii="Times New Roman" w:hAnsi="Times New Roman" w:cs="Times New Roman"/>
              </w:rPr>
              <w:t>Up to 30</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06898764" w14:textId="369AA5DE">
            <w:pPr>
              <w:jc w:val="center"/>
              <w:rPr>
                <w:rFonts w:ascii="Times New Roman" w:hAnsi="Times New Roman" w:cs="Times New Roman"/>
              </w:rPr>
            </w:pPr>
            <w:r w:rsidRPr="001F6328">
              <w:rPr>
                <w:rFonts w:ascii="Times New Roman" w:hAnsi="Times New Roman" w:cs="Times New Roman"/>
              </w:rPr>
              <w:t>60</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A97A6E" w14:paraId="651BCB10" w14:textId="11095D4C">
            <w:pPr>
              <w:jc w:val="center"/>
              <w:rPr>
                <w:rFonts w:ascii="Times New Roman" w:hAnsi="Times New Roman" w:cs="Times New Roman"/>
              </w:rPr>
            </w:pPr>
            <w:r w:rsidRPr="001F6328">
              <w:rPr>
                <w:rFonts w:ascii="Times New Roman" w:hAnsi="Times New Roman" w:cs="Times New Roman"/>
              </w:rPr>
              <w:t>30</w:t>
            </w:r>
          </w:p>
        </w:tc>
      </w:tr>
      <w:tr w14:paraId="6DC148D3" w14:textId="77777777" w:rsidTr="000D5820">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D2059F" w:rsidRPr="000D48BA" w:rsidP="001F6328" w14:paraId="1CD7AB2C" w14:textId="04302317">
            <w:pPr>
              <w:rPr>
                <w:rFonts w:ascii="Times New Roman" w:hAnsi="Times New Roman" w:cs="Times New Roman"/>
                <w:b/>
                <w:bCs/>
              </w:rPr>
            </w:pPr>
            <w:r w:rsidRPr="000D48BA">
              <w:rPr>
                <w:rFonts w:ascii="Times New Roman" w:hAnsi="Times New Roman" w:cs="Times New Roman"/>
                <w:b/>
                <w:bCs/>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0D48BA" w:rsidP="00A97A6E" w14:paraId="18CE6DC2" w14:textId="016E1F16">
            <w:pPr>
              <w:jc w:val="center"/>
              <w:rPr>
                <w:rFonts w:ascii="Times New Roman" w:hAnsi="Times New Roman" w:cs="Times New Roman"/>
                <w:b/>
                <w:bCs/>
              </w:rPr>
            </w:pPr>
            <w:r w:rsidRPr="000D48BA">
              <w:rPr>
                <w:rFonts w:ascii="Times New Roman" w:hAnsi="Times New Roman" w:cs="Times New Roman"/>
                <w:b/>
                <w:bCs/>
              </w:rPr>
              <w:t>60</w:t>
            </w:r>
          </w:p>
        </w:tc>
        <w:tc>
          <w:tcPr>
            <w:tcW w:w="1890" w:type="dxa"/>
          </w:tcPr>
          <w:p w:rsidR="00D2059F" w:rsidRPr="000D48BA" w:rsidP="00A97A6E" w14:paraId="42557CD9" w14:textId="1B3C43DE">
            <w:pPr>
              <w:jc w:val="center"/>
              <w:rPr>
                <w:rFonts w:ascii="Times New Roman" w:hAnsi="Times New Roman" w:cs="Times New Roman"/>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0D48BA" w:rsidP="00A97A6E" w14:paraId="64A374B6" w14:textId="4012FF0A">
            <w:pPr>
              <w:jc w:val="center"/>
              <w:rPr>
                <w:rFonts w:ascii="Times New Roman" w:hAnsi="Times New Roman" w:cs="Times New Roman"/>
                <w:b/>
                <w:bCs/>
              </w:rPr>
            </w:pPr>
            <w:r w:rsidRPr="000D48BA">
              <w:rPr>
                <w:rFonts w:ascii="Times New Roman" w:hAnsi="Times New Roman" w:cs="Times New Roman"/>
                <w:b/>
                <w:bCs/>
              </w:rPr>
              <w:t>11</w:t>
            </w:r>
            <w:r w:rsidRPr="000D48BA" w:rsidR="00BA6680">
              <w:rPr>
                <w:rFonts w:ascii="Times New Roman" w:hAnsi="Times New Roman" w:cs="Times New Roman"/>
                <w:b/>
                <w:bCs/>
              </w:rPr>
              <w:t>5</w:t>
            </w:r>
          </w:p>
        </w:tc>
      </w:tr>
    </w:tbl>
    <w:p w:rsidR="00C011DA" w:rsidRPr="000D5820" w:rsidP="00FF5124" w14:paraId="31F917F2" w14:textId="77777777">
      <w:pPr>
        <w:pStyle w:val="BodyTextFirstIndent"/>
        <w:spacing w:after="0" w:line="240" w:lineRule="auto"/>
        <w:ind w:firstLine="0"/>
        <w:rPr>
          <w:rFonts w:ascii="Times New Roman" w:hAnsi="Times New Roman"/>
          <w:sz w:val="24"/>
          <w:szCs w:val="24"/>
        </w:rPr>
      </w:pPr>
    </w:p>
    <w:p w:rsidR="001D4256" w:rsidRPr="00B3235F" w:rsidP="00CA3624" w14:paraId="3ACC539B" w14:textId="77777777">
      <w:pPr>
        <w:pStyle w:val="Heading2"/>
      </w:pPr>
      <w:r w:rsidRPr="00B3235F">
        <w:t>Cost</w:t>
      </w:r>
    </w:p>
    <w:p w:rsidR="001D4256" w:rsidRPr="00B3235F" w:rsidP="00B3235F" w14:paraId="4BB03168" w14:textId="79A552E4">
      <w:pPr>
        <w:spacing w:after="0" w:line="240" w:lineRule="auto"/>
        <w:rPr>
          <w:rFonts w:asciiTheme="majorBidi" w:hAnsiTheme="majorBidi" w:cstheme="majorBidi"/>
          <w:sz w:val="24"/>
          <w:szCs w:val="24"/>
        </w:rPr>
      </w:pPr>
      <w:r w:rsidRPr="594F49D2">
        <w:rPr>
          <w:rFonts w:asciiTheme="majorBidi" w:hAnsiTheme="majorBidi" w:cstheme="majorBidi"/>
          <w:sz w:val="24"/>
          <w:szCs w:val="24"/>
        </w:rPr>
        <w:t>The estimated cost to the Federal Government is $5</w:t>
      </w:r>
      <w:r w:rsidRPr="594F49D2" w:rsidR="5439DBEA">
        <w:rPr>
          <w:rFonts w:asciiTheme="majorBidi" w:hAnsiTheme="majorBidi" w:cstheme="majorBidi"/>
          <w:sz w:val="24"/>
          <w:szCs w:val="24"/>
        </w:rPr>
        <w:t>1,461</w:t>
      </w:r>
      <w:r w:rsidRPr="594F49D2">
        <w:rPr>
          <w:rFonts w:asciiTheme="majorBidi" w:hAnsiTheme="majorBidi" w:cstheme="majorBidi"/>
          <w:sz w:val="24"/>
          <w:szCs w:val="24"/>
        </w:rPr>
        <w:t xml:space="preserve"> for RTI’s portion of the work and an estimated $</w:t>
      </w:r>
      <w:r w:rsidRPr="594F49D2" w:rsidR="004F545A">
        <w:rPr>
          <w:rFonts w:asciiTheme="majorBidi" w:hAnsiTheme="majorBidi" w:cstheme="majorBidi"/>
          <w:sz w:val="24"/>
          <w:szCs w:val="24"/>
        </w:rPr>
        <w:t>16</w:t>
      </w:r>
      <w:r w:rsidRPr="594F49D2">
        <w:rPr>
          <w:rFonts w:asciiTheme="majorBidi" w:hAnsiTheme="majorBidi" w:cstheme="majorBidi"/>
          <w:sz w:val="24"/>
          <w:szCs w:val="24"/>
        </w:rPr>
        <w:t>,</w:t>
      </w:r>
      <w:r w:rsidRPr="594F49D2" w:rsidR="000D5559">
        <w:rPr>
          <w:rFonts w:asciiTheme="majorBidi" w:hAnsiTheme="majorBidi" w:cstheme="majorBidi"/>
          <w:sz w:val="24"/>
          <w:szCs w:val="24"/>
        </w:rPr>
        <w:t xml:space="preserve">760 </w:t>
      </w:r>
      <w:r w:rsidRPr="594F49D2">
        <w:rPr>
          <w:rFonts w:asciiTheme="majorBidi" w:hAnsiTheme="majorBidi" w:cstheme="majorBidi"/>
          <w:sz w:val="24"/>
          <w:szCs w:val="24"/>
        </w:rPr>
        <w:t>for the GS-</w:t>
      </w:r>
      <w:r w:rsidRPr="594F49D2" w:rsidR="004F545A">
        <w:rPr>
          <w:rFonts w:asciiTheme="majorBidi" w:hAnsiTheme="majorBidi" w:cstheme="majorBidi"/>
          <w:sz w:val="24"/>
          <w:szCs w:val="24"/>
        </w:rPr>
        <w:t>15</w:t>
      </w:r>
      <w:r w:rsidRPr="594F49D2">
        <w:rPr>
          <w:rFonts w:asciiTheme="majorBidi" w:hAnsiTheme="majorBidi" w:cstheme="majorBidi"/>
          <w:sz w:val="24"/>
          <w:szCs w:val="24"/>
        </w:rPr>
        <w:t xml:space="preserve"> Project manager’s work (10% of salary) resulting in a total estimated cost of $</w:t>
      </w:r>
      <w:r w:rsidRPr="594F49D2" w:rsidR="00A307D2">
        <w:rPr>
          <w:rFonts w:asciiTheme="majorBidi" w:hAnsiTheme="majorBidi" w:cstheme="majorBidi"/>
          <w:sz w:val="24"/>
          <w:szCs w:val="24"/>
        </w:rPr>
        <w:t>68,221</w:t>
      </w:r>
      <w:r w:rsidRPr="594F49D2">
        <w:rPr>
          <w:rFonts w:asciiTheme="majorBidi" w:hAnsiTheme="majorBidi" w:cstheme="majorBidi"/>
          <w:sz w:val="24"/>
          <w:szCs w:val="24"/>
        </w:rPr>
        <w:t xml:space="preserve"> [$5</w:t>
      </w:r>
      <w:r w:rsidRPr="594F49D2" w:rsidR="4E9FC68D">
        <w:rPr>
          <w:rFonts w:asciiTheme="majorBidi" w:hAnsiTheme="majorBidi" w:cstheme="majorBidi"/>
          <w:sz w:val="24"/>
          <w:szCs w:val="24"/>
        </w:rPr>
        <w:t>1,461</w:t>
      </w:r>
      <w:r w:rsidRPr="594F49D2">
        <w:rPr>
          <w:rFonts w:asciiTheme="majorBidi" w:hAnsiTheme="majorBidi" w:cstheme="majorBidi"/>
          <w:sz w:val="24"/>
          <w:szCs w:val="24"/>
        </w:rPr>
        <w:t xml:space="preserve"> + $</w:t>
      </w:r>
      <w:r w:rsidRPr="594F49D2" w:rsidR="000D5559">
        <w:rPr>
          <w:rFonts w:asciiTheme="majorBidi" w:hAnsiTheme="majorBidi" w:cstheme="majorBidi"/>
          <w:sz w:val="24"/>
          <w:szCs w:val="24"/>
        </w:rPr>
        <w:t>16,760</w:t>
      </w:r>
      <w:r w:rsidRPr="594F49D2">
        <w:rPr>
          <w:rFonts w:asciiTheme="majorBidi" w:hAnsiTheme="majorBidi" w:cstheme="majorBidi"/>
          <w:sz w:val="24"/>
          <w:szCs w:val="24"/>
        </w:rPr>
        <w:t>]</w:t>
      </w:r>
      <w:r w:rsidRPr="594F49D2" w:rsidR="2C59FE52">
        <w:rPr>
          <w:rFonts w:asciiTheme="majorBidi" w:hAnsiTheme="majorBidi" w:cstheme="majorBidi"/>
          <w:sz w:val="24"/>
          <w:szCs w:val="24"/>
        </w:rPr>
        <w:t>.</w:t>
      </w:r>
      <w:r w:rsidRPr="594F49D2">
        <w:rPr>
          <w:rFonts w:asciiTheme="majorBidi" w:hAnsiTheme="majorBidi" w:cstheme="majorBidi"/>
          <w:sz w:val="24"/>
          <w:szCs w:val="24"/>
        </w:rPr>
        <w:t xml:space="preserve"> </w:t>
      </w:r>
    </w:p>
    <w:p w:rsidR="001D4256" w:rsidP="005338DA" w14:paraId="178EF2C8" w14:textId="77777777">
      <w:pPr>
        <w:pStyle w:val="BodyTextFirstIndent"/>
        <w:spacing w:after="0" w:line="240" w:lineRule="auto"/>
        <w:ind w:firstLine="0"/>
        <w:rPr>
          <w:rFonts w:ascii="Times New Roman" w:hAnsi="Times New Roman"/>
          <w:b/>
          <w:sz w:val="24"/>
          <w:szCs w:val="24"/>
        </w:rPr>
      </w:pPr>
    </w:p>
    <w:p w:rsidR="005338DA" w:rsidRPr="003B4743" w:rsidP="00C303B4" w14:paraId="42B43E1B" w14:textId="794CEF8D">
      <w:pPr>
        <w:pStyle w:val="Heading2"/>
      </w:pPr>
      <w:r w:rsidRPr="003B4743">
        <w:t>Project Timeline</w:t>
      </w:r>
    </w:p>
    <w:tbl>
      <w:tblPr>
        <w:tblW w:w="9355" w:type="dxa"/>
        <w:tblLook w:val="04A0"/>
      </w:tblPr>
      <w:tblGrid>
        <w:gridCol w:w="6655"/>
        <w:gridCol w:w="1440"/>
        <w:gridCol w:w="1260"/>
      </w:tblGrid>
      <w:tr w14:paraId="5D9AF73B" w14:textId="77777777" w:rsidTr="594F49D2">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5338DA" w:rsidRPr="00AD4507" w14:paraId="25C82E85" w14:textId="77777777">
            <w:pPr>
              <w:pStyle w:val="BodyTextFirstIndent"/>
              <w:spacing w:after="0" w:line="240" w:lineRule="auto"/>
              <w:rPr>
                <w:rFonts w:ascii="Times New Roman" w:hAnsi="Times New Roman"/>
                <w:b/>
                <w:iCs/>
                <w:sz w:val="24"/>
                <w:szCs w:val="24"/>
              </w:rPr>
            </w:pPr>
            <w:r w:rsidRPr="00AD4507">
              <w:rPr>
                <w:rFonts w:ascii="Times New Roman" w:hAnsi="Times New Roman"/>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338DA" w:rsidRPr="00AD4507" w14:paraId="0BAD7C23" w14:textId="77777777">
            <w:pPr>
              <w:pStyle w:val="BodyTextFirstIndent"/>
              <w:spacing w:after="0" w:line="240" w:lineRule="auto"/>
              <w:ind w:hanging="14"/>
              <w:jc w:val="center"/>
              <w:rPr>
                <w:rFonts w:ascii="Times New Roman" w:hAnsi="Times New Roman"/>
                <w:b/>
                <w:iCs/>
                <w:sz w:val="24"/>
                <w:szCs w:val="24"/>
              </w:rPr>
            </w:pPr>
            <w:r w:rsidRPr="00AD4507">
              <w:rPr>
                <w:rFonts w:ascii="Times New Roman" w:hAnsi="Times New Roman"/>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5338DA" w:rsidRPr="00AD4507" w14:paraId="197FF9B3" w14:textId="77777777">
            <w:pPr>
              <w:pStyle w:val="BodyTextFirstIndent"/>
              <w:spacing w:after="0" w:line="240" w:lineRule="auto"/>
              <w:ind w:hanging="14"/>
              <w:jc w:val="center"/>
              <w:rPr>
                <w:rFonts w:ascii="Times New Roman" w:hAnsi="Times New Roman"/>
                <w:b/>
                <w:iCs/>
                <w:sz w:val="24"/>
                <w:szCs w:val="24"/>
              </w:rPr>
            </w:pPr>
            <w:r w:rsidRPr="00AD4507">
              <w:rPr>
                <w:rFonts w:ascii="Times New Roman" w:hAnsi="Times New Roman"/>
                <w:b/>
                <w:iCs/>
                <w:sz w:val="24"/>
                <w:szCs w:val="24"/>
              </w:rPr>
              <w:t>End Date</w:t>
            </w:r>
          </w:p>
        </w:tc>
      </w:tr>
      <w:tr w14:paraId="35DC95FB" w14:textId="77777777" w:rsidTr="594F49D2">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5338DA" w:rsidRPr="00AD4507" w14:paraId="1D0B7CE9" w14:textId="77777777">
            <w:pPr>
              <w:pStyle w:val="BodyTextFirstIndent"/>
              <w:spacing w:after="0" w:line="240" w:lineRule="auto"/>
              <w:rPr>
                <w:rFonts w:ascii="Times New Roman" w:hAnsi="Times New Roman"/>
                <w:bCs/>
                <w:iCs/>
                <w:sz w:val="24"/>
                <w:szCs w:val="24"/>
              </w:rPr>
            </w:pPr>
            <w:r w:rsidRPr="00AD4507">
              <w:rPr>
                <w:rFonts w:ascii="Times New Roman" w:hAnsi="Times New Roman"/>
                <w:bCs/>
                <w:iCs/>
                <w:sz w:val="24"/>
                <w:szCs w:val="24"/>
              </w:rPr>
              <w:t>Submit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5338DA" w:rsidRPr="00436044" w14:paraId="5CC3AE64" w14:textId="5F7D73E7">
            <w:pPr>
              <w:pStyle w:val="BodyTextFirstIndent"/>
              <w:spacing w:after="0" w:line="240" w:lineRule="auto"/>
              <w:ind w:left="-104" w:firstLine="0"/>
              <w:jc w:val="center"/>
              <w:rPr>
                <w:rFonts w:ascii="Times New Roman" w:hAnsi="Times New Roman"/>
                <w:sz w:val="24"/>
                <w:szCs w:val="24"/>
                <w:highlight w:val="yellow"/>
              </w:rPr>
            </w:pPr>
            <w:r w:rsidRPr="594F49D2">
              <w:rPr>
                <w:rFonts w:ascii="Times New Roman" w:hAnsi="Times New Roman"/>
                <w:sz w:val="24"/>
                <w:szCs w:val="24"/>
              </w:rPr>
              <w:t>06/</w:t>
            </w:r>
            <w:r w:rsidRPr="594F49D2" w:rsidR="38B1AB41">
              <w:rPr>
                <w:rFonts w:ascii="Times New Roman" w:hAnsi="Times New Roman"/>
                <w:sz w:val="24"/>
                <w:szCs w:val="24"/>
              </w:rPr>
              <w:t>3</w:t>
            </w:r>
            <w:r w:rsidRPr="594F49D2">
              <w:rPr>
                <w:rFonts w:ascii="Times New Roman" w:hAnsi="Times New Roman"/>
                <w:sz w:val="24"/>
                <w:szCs w:val="24"/>
              </w:rPr>
              <w:t>0/25</w:t>
            </w:r>
          </w:p>
        </w:tc>
        <w:tc>
          <w:tcPr>
            <w:tcW w:w="1260" w:type="dxa"/>
            <w:tcBorders>
              <w:top w:val="single" w:sz="4" w:space="0" w:color="auto"/>
              <w:left w:val="single" w:sz="4" w:space="0" w:color="auto"/>
              <w:bottom w:val="single" w:sz="4" w:space="0" w:color="auto"/>
              <w:right w:val="single" w:sz="4" w:space="0" w:color="auto"/>
            </w:tcBorders>
            <w:hideMark/>
          </w:tcPr>
          <w:p w:rsidR="005338DA" w:rsidRPr="00AD4507" w14:paraId="5A061190" w14:textId="77777777">
            <w:pPr>
              <w:pStyle w:val="BodyTextFirstIndent"/>
              <w:spacing w:after="0" w:line="240" w:lineRule="auto"/>
              <w:ind w:left="-104" w:firstLine="0"/>
              <w:jc w:val="center"/>
              <w:rPr>
                <w:rFonts w:ascii="Times New Roman" w:hAnsi="Times New Roman"/>
                <w:bCs/>
                <w:iCs/>
                <w:sz w:val="24"/>
                <w:szCs w:val="24"/>
              </w:rPr>
            </w:pPr>
            <w:r>
              <w:rPr>
                <w:rFonts w:ascii="Times New Roman" w:hAnsi="Times New Roman"/>
                <w:bCs/>
                <w:iCs/>
                <w:sz w:val="24"/>
                <w:szCs w:val="24"/>
              </w:rPr>
              <w:t>TBD</w:t>
            </w:r>
          </w:p>
        </w:tc>
      </w:tr>
      <w:tr w14:paraId="32E19E14" w14:textId="77777777" w:rsidTr="594F49D2">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5338DA" w:rsidRPr="00AD4507" w14:paraId="6A72A1C3" w14:textId="77777777">
            <w:pPr>
              <w:pStyle w:val="BodyTextFirstIndent"/>
              <w:spacing w:after="0" w:line="240" w:lineRule="auto"/>
              <w:rPr>
                <w:rFonts w:ascii="Times New Roman" w:hAnsi="Times New Roman"/>
                <w:bCs/>
                <w:iCs/>
                <w:sz w:val="24"/>
                <w:szCs w:val="24"/>
              </w:rPr>
            </w:pPr>
            <w:r w:rsidRPr="00AD4507">
              <w:rPr>
                <w:rFonts w:ascii="Times New Roman" w:hAnsi="Times New Roman"/>
                <w:bCs/>
                <w:iCs/>
                <w:sz w:val="24"/>
                <w:szCs w:val="24"/>
              </w:rPr>
              <w:t xml:space="preserve">Recruitment and </w:t>
            </w:r>
            <w:r>
              <w:rPr>
                <w:rFonts w:ascii="Times New Roman" w:hAnsi="Times New Roman"/>
                <w:bCs/>
                <w:iCs/>
                <w:sz w:val="24"/>
                <w:szCs w:val="24"/>
              </w:rPr>
              <w:t xml:space="preserve">cognitive </w:t>
            </w:r>
            <w:r w:rsidRPr="00AD4507">
              <w:rPr>
                <w:rFonts w:ascii="Times New Roman" w:hAnsi="Times New Roman"/>
                <w:bCs/>
                <w:iCs/>
                <w:sz w:val="24"/>
                <w:szCs w:val="24"/>
              </w:rPr>
              <w:t>testing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rsidR="005338DA" w:rsidRPr="00AD4507" w14:paraId="4AB49F0A" w14:textId="77777777">
            <w:pPr>
              <w:pStyle w:val="BodyTextFirstIndent"/>
              <w:spacing w:after="0" w:line="240" w:lineRule="auto"/>
              <w:ind w:left="-149" w:firstLine="0"/>
              <w:jc w:val="center"/>
              <w:rPr>
                <w:rFonts w:ascii="Times New Roman" w:hAnsi="Times New Roman"/>
                <w:bCs/>
                <w:iCs/>
                <w:sz w:val="24"/>
                <w:szCs w:val="24"/>
              </w:rPr>
            </w:pPr>
            <w:r>
              <w:rPr>
                <w:rFonts w:ascii="Times New Roman" w:hAnsi="Times New Roman"/>
                <w:bCs/>
                <w:iCs/>
                <w:sz w:val="24"/>
                <w:szCs w:val="24"/>
              </w:rPr>
              <w:t>8/4/2025</w:t>
            </w:r>
          </w:p>
        </w:tc>
        <w:tc>
          <w:tcPr>
            <w:tcW w:w="1260" w:type="dxa"/>
            <w:tcBorders>
              <w:top w:val="single" w:sz="4" w:space="0" w:color="auto"/>
              <w:left w:val="single" w:sz="4" w:space="0" w:color="auto"/>
              <w:bottom w:val="single" w:sz="4" w:space="0" w:color="auto"/>
              <w:right w:val="single" w:sz="4" w:space="0" w:color="auto"/>
            </w:tcBorders>
          </w:tcPr>
          <w:p w:rsidR="005338DA" w:rsidRPr="00AD4507" w14:paraId="0E461D60" w14:textId="77777777">
            <w:pPr>
              <w:pStyle w:val="BodyTextFirstIndent"/>
              <w:spacing w:after="0" w:line="240" w:lineRule="auto"/>
              <w:ind w:left="-104" w:firstLine="0"/>
              <w:jc w:val="center"/>
              <w:rPr>
                <w:rFonts w:ascii="Times New Roman" w:hAnsi="Times New Roman"/>
                <w:bCs/>
                <w:iCs/>
                <w:sz w:val="24"/>
                <w:szCs w:val="24"/>
              </w:rPr>
            </w:pPr>
            <w:r>
              <w:rPr>
                <w:rFonts w:ascii="Times New Roman" w:hAnsi="Times New Roman"/>
                <w:bCs/>
                <w:iCs/>
                <w:sz w:val="24"/>
                <w:szCs w:val="24"/>
              </w:rPr>
              <w:t>11/7/2025</w:t>
            </w:r>
          </w:p>
        </w:tc>
      </w:tr>
      <w:tr w14:paraId="09364FE8" w14:textId="77777777" w:rsidTr="594F49D2">
        <w:tblPrEx>
          <w:tblW w:w="9355" w:type="dxa"/>
          <w:tblLook w:val="04A0"/>
        </w:tblPrEx>
        <w:trPr>
          <w:trHeight w:val="287"/>
        </w:trPr>
        <w:tc>
          <w:tcPr>
            <w:tcW w:w="6655" w:type="dxa"/>
            <w:tcBorders>
              <w:top w:val="single" w:sz="4" w:space="0" w:color="auto"/>
              <w:left w:val="single" w:sz="4" w:space="0" w:color="auto"/>
              <w:bottom w:val="single" w:sz="4" w:space="0" w:color="auto"/>
              <w:right w:val="single" w:sz="4" w:space="0" w:color="auto"/>
            </w:tcBorders>
            <w:vAlign w:val="center"/>
            <w:hideMark/>
          </w:tcPr>
          <w:p w:rsidR="005338DA" w:rsidRPr="00AD4507" w14:paraId="147A3392" w14:textId="77777777">
            <w:pPr>
              <w:pStyle w:val="BodyTextFirstIndent"/>
              <w:rPr>
                <w:rFonts w:ascii="Times New Roman" w:hAnsi="Times New Roman"/>
                <w:bCs/>
                <w:iCs/>
                <w:sz w:val="24"/>
                <w:szCs w:val="24"/>
              </w:rPr>
            </w:pPr>
            <w:r w:rsidRPr="00AD4507">
              <w:rPr>
                <w:rFonts w:ascii="Times New Roman" w:hAnsi="Times New Roman"/>
                <w:bCs/>
                <w:iCs/>
                <w:sz w:val="24"/>
                <w:szCs w:val="24"/>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5338DA" w:rsidRPr="00AD4507" w14:paraId="2F191466"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11/10/2025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38DA" w:rsidRPr="00AD4507" w14:paraId="703054E9"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12/08/2025</w:t>
            </w:r>
          </w:p>
        </w:tc>
      </w:tr>
      <w:tr w14:paraId="011B49DF" w14:textId="77777777" w:rsidTr="594F49D2">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5338DA" w:rsidRPr="00AD4507" w14:paraId="03A42212" w14:textId="77777777">
            <w:pPr>
              <w:pStyle w:val="BodyTextFirstIndent"/>
              <w:rPr>
                <w:rFonts w:ascii="Times New Roman" w:hAnsi="Times New Roman"/>
                <w:bCs/>
                <w:iCs/>
                <w:sz w:val="24"/>
                <w:szCs w:val="24"/>
              </w:rPr>
            </w:pPr>
            <w:r>
              <w:rPr>
                <w:rFonts w:ascii="Times New Roman" w:hAnsi="Times New Roman"/>
                <w:bCs/>
                <w:iCs/>
                <w:sz w:val="24"/>
                <w:szCs w:val="24"/>
              </w:rPr>
              <w:t>Final report and final instrument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5338DA" w:rsidRPr="00AD4507" w14:paraId="4ABBB526"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12/08/2025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38DA" w:rsidRPr="00DB7642" w14:paraId="1E215DE1"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2/11/2026</w:t>
            </w:r>
          </w:p>
        </w:tc>
      </w:tr>
    </w:tbl>
    <w:p w:rsidR="005338DA" w:rsidP="00FF5124" w14:paraId="39D500A2" w14:textId="77777777">
      <w:pPr>
        <w:pStyle w:val="BodyTextFirstIndent"/>
        <w:spacing w:after="0" w:line="240" w:lineRule="auto"/>
        <w:ind w:firstLine="0"/>
        <w:rPr>
          <w:rFonts w:ascii="Times New Roman" w:hAnsi="Times New Roman"/>
          <w:b/>
          <w:sz w:val="24"/>
          <w:szCs w:val="24"/>
        </w:rPr>
      </w:pPr>
    </w:p>
    <w:p w:rsidR="00DB7642" w:rsidRPr="00F15972" w:rsidP="00D31A51" w14:paraId="36AD36DC" w14:textId="7F0D01B0">
      <w:pPr>
        <w:pStyle w:val="Heading1"/>
        <w:rPr>
          <w:sz w:val="26"/>
          <w:szCs w:val="26"/>
        </w:rPr>
      </w:pPr>
      <w:r w:rsidRPr="00F15972">
        <w:rPr>
          <w:sz w:val="26"/>
          <w:szCs w:val="26"/>
        </w:rPr>
        <w:t xml:space="preserve">Data </w:t>
      </w:r>
      <w:r w:rsidRPr="00F15972" w:rsidR="00C011DA">
        <w:rPr>
          <w:sz w:val="26"/>
          <w:szCs w:val="26"/>
        </w:rPr>
        <w:t>C</w:t>
      </w:r>
      <w:r w:rsidRPr="00F15972">
        <w:rPr>
          <w:sz w:val="26"/>
          <w:szCs w:val="26"/>
        </w:rPr>
        <w:t xml:space="preserve">onfidentiality and </w:t>
      </w:r>
      <w:r w:rsidRPr="00F15972" w:rsidR="00C011DA">
        <w:rPr>
          <w:sz w:val="26"/>
          <w:szCs w:val="26"/>
        </w:rPr>
        <w:t>S</w:t>
      </w:r>
      <w:r w:rsidRPr="00F15972">
        <w:rPr>
          <w:sz w:val="26"/>
          <w:szCs w:val="26"/>
        </w:rPr>
        <w:t>ecurity</w:t>
      </w:r>
    </w:p>
    <w:p w:rsidR="003A452F" w:rsidP="156B9B61" w14:paraId="1DE3D6E3" w14:textId="77777777">
      <w:pPr>
        <w:pStyle w:val="BodyTextFirstIndent"/>
        <w:spacing w:after="0" w:line="240" w:lineRule="auto"/>
        <w:ind w:firstLine="0"/>
        <w:rPr>
          <w:rFonts w:ascii="Times New Roman" w:hAnsi="Times New Roman"/>
          <w:sz w:val="24"/>
          <w:szCs w:val="24"/>
        </w:rPr>
      </w:pPr>
      <w:bookmarkStart w:id="5" w:name="_Hlk118271469"/>
      <w:r w:rsidRPr="646FF239">
        <w:rPr>
          <w:rFonts w:ascii="Times New Roman" w:hAnsi="Times New Roman"/>
          <w:sz w:val="24"/>
          <w:szCs w:val="24"/>
        </w:rPr>
        <w:t xml:space="preserve">BJS is authorized to conduct this data collection under 34 U.S.C. § 10132. </w:t>
      </w:r>
      <w:r w:rsidRPr="003A452F">
        <w:rPr>
          <w:rFonts w:ascii="Times New Roman" w:hAnsi="Times New Roman"/>
          <w:sz w:val="24"/>
          <w:szCs w:val="24"/>
        </w:rPr>
        <w:t xml:space="preserve">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misuse. [Title 34 United States Code Sections 10134 and 10231] </w:t>
      </w:r>
    </w:p>
    <w:p w:rsidR="003A452F" w:rsidP="156B9B61" w14:paraId="0B75FF45" w14:textId="77777777">
      <w:pPr>
        <w:pStyle w:val="BodyTextFirstIndent"/>
        <w:spacing w:after="0" w:line="240" w:lineRule="auto"/>
        <w:ind w:firstLine="0"/>
        <w:rPr>
          <w:rFonts w:ascii="Times New Roman" w:hAnsi="Times New Roman"/>
          <w:sz w:val="24"/>
          <w:szCs w:val="24"/>
        </w:rPr>
      </w:pPr>
    </w:p>
    <w:p w:rsidR="00DB7642" w:rsidRPr="00DB7642" w:rsidP="156B9B61" w14:paraId="5FAFA926" w14:textId="2A5E5367">
      <w:pPr>
        <w:pStyle w:val="BodyTextFirstIndent"/>
        <w:spacing w:after="0" w:line="240" w:lineRule="auto"/>
        <w:ind w:firstLine="0"/>
        <w:rPr>
          <w:rFonts w:ascii="Times New Roman" w:hAnsi="Times New Roman"/>
          <w:sz w:val="24"/>
          <w:szCs w:val="24"/>
        </w:rPr>
      </w:pPr>
      <w:r w:rsidRPr="646FF239">
        <w:rPr>
          <w:rFonts w:ascii="Times New Roman" w:hAnsi="Times New Roman"/>
          <w:sz w:val="24"/>
          <w:szCs w:val="24"/>
        </w:rPr>
        <w:t xml:space="preserve">The testing will collect identifying information including the name of the testing organization, address, email, and telephone number. </w:t>
      </w:r>
      <w:bookmarkStart w:id="6" w:name="_Hlk151451772"/>
      <w:r w:rsidRPr="646FF239">
        <w:rPr>
          <w:rFonts w:ascii="Times New Roman" w:hAnsi="Times New Roman"/>
          <w:sz w:val="24"/>
          <w:szCs w:val="24"/>
        </w:rPr>
        <w:t xml:space="preserve">All information related to the cognitive interviews, including the recordings of interviews, will be stored on a secure drive at </w:t>
      </w:r>
      <w:r w:rsidRPr="646FF239" w:rsidR="00431995">
        <w:rPr>
          <w:rFonts w:ascii="Times New Roman" w:hAnsi="Times New Roman"/>
          <w:sz w:val="24"/>
          <w:szCs w:val="24"/>
        </w:rPr>
        <w:t xml:space="preserve">RTI International </w:t>
      </w:r>
      <w:r w:rsidRPr="646FF239">
        <w:rPr>
          <w:rFonts w:ascii="Times New Roman" w:hAnsi="Times New Roman"/>
          <w:sz w:val="24"/>
          <w:szCs w:val="24"/>
        </w:rPr>
        <w:t>with restricted access to those staff members who are directly involved in cognitive testing</w:t>
      </w:r>
      <w:bookmarkEnd w:id="6"/>
      <w:r w:rsidRPr="646FF239">
        <w:rPr>
          <w:rFonts w:ascii="Times New Roman" w:hAnsi="Times New Roman"/>
          <w:sz w:val="24"/>
          <w:szCs w:val="24"/>
        </w:rPr>
        <w:t xml:space="preserve">. </w:t>
      </w:r>
      <w:r w:rsidRPr="646FF239" w:rsidR="009A11B4">
        <w:rPr>
          <w:rFonts w:ascii="Times New Roman" w:hAnsi="Times New Roman"/>
          <w:sz w:val="24"/>
          <w:szCs w:val="24"/>
        </w:rPr>
        <w:t xml:space="preserve">Draft reports will be shared, via email, with all project team members. </w:t>
      </w:r>
      <w:r w:rsidRPr="646FF239">
        <w:rPr>
          <w:rFonts w:ascii="Times New Roman" w:hAnsi="Times New Roman"/>
          <w:sz w:val="24"/>
          <w:szCs w:val="24"/>
        </w:rPr>
        <w:t xml:space="preserve">To protect the identities of the </w:t>
      </w:r>
      <w:r w:rsidR="002C0B8C">
        <w:rPr>
          <w:rFonts w:ascii="Times New Roman" w:hAnsi="Times New Roman"/>
          <w:sz w:val="24"/>
          <w:szCs w:val="24"/>
        </w:rPr>
        <w:t>participants</w:t>
      </w:r>
      <w:r w:rsidRPr="646FF239" w:rsidR="1B41F120">
        <w:rPr>
          <w:rFonts w:ascii="Times New Roman" w:hAnsi="Times New Roman"/>
          <w:sz w:val="24"/>
          <w:szCs w:val="24"/>
        </w:rPr>
        <w:t>,</w:t>
      </w:r>
      <w:r w:rsidRPr="646FF239">
        <w:rPr>
          <w:rFonts w:ascii="Times New Roman" w:hAnsi="Times New Roman"/>
          <w:sz w:val="24"/>
          <w:szCs w:val="24"/>
        </w:rPr>
        <w:t xml:space="preserve"> no identifying information will be kept in the final data file. In addition, the recorded conversations of the interviews will be erased </w:t>
      </w:r>
      <w:r w:rsidRPr="646FF239" w:rsidR="00E9567A">
        <w:rPr>
          <w:rFonts w:ascii="Times New Roman" w:hAnsi="Times New Roman"/>
          <w:sz w:val="24"/>
          <w:szCs w:val="24"/>
        </w:rPr>
        <w:t xml:space="preserve">one month after </w:t>
      </w:r>
      <w:r w:rsidRPr="646FF239">
        <w:rPr>
          <w:rFonts w:ascii="Times New Roman" w:hAnsi="Times New Roman"/>
          <w:sz w:val="24"/>
          <w:szCs w:val="24"/>
        </w:rPr>
        <w:t xml:space="preserve">completion of the </w:t>
      </w:r>
      <w:r w:rsidRPr="646FF239">
        <w:rPr>
          <w:rFonts w:ascii="Times New Roman" w:hAnsi="Times New Roman"/>
          <w:sz w:val="24"/>
          <w:szCs w:val="24"/>
        </w:rPr>
        <w:t xml:space="preserve">cognitive testing report. Once the instrument is revised and the summary report completed, all copies of the cognitive interview data will be destroyed. </w:t>
      </w:r>
      <w:r w:rsidRPr="646FF239" w:rsidR="007F452E">
        <w:rPr>
          <w:rFonts w:ascii="Times New Roman" w:hAnsi="Times New Roman"/>
          <w:sz w:val="24"/>
          <w:szCs w:val="24"/>
        </w:rPr>
        <w:t>The responses to the survey will be entered electronically for incorporation into the full collection.</w:t>
      </w:r>
      <w:r w:rsidRPr="646FF239" w:rsidR="00346196">
        <w:rPr>
          <w:rFonts w:ascii="Times New Roman" w:hAnsi="Times New Roman"/>
          <w:sz w:val="24"/>
          <w:szCs w:val="24"/>
        </w:rPr>
        <w:t xml:space="preserve"> </w:t>
      </w:r>
      <w:r w:rsidRPr="646FF239" w:rsidR="00E138B2">
        <w:rPr>
          <w:rFonts w:ascii="Times New Roman" w:hAnsi="Times New Roman"/>
          <w:sz w:val="24"/>
          <w:szCs w:val="24"/>
        </w:rPr>
        <w:t>Any p</w:t>
      </w:r>
      <w:r w:rsidRPr="646FF239" w:rsidR="00346196">
        <w:rPr>
          <w:rFonts w:ascii="Times New Roman" w:hAnsi="Times New Roman"/>
          <w:sz w:val="24"/>
          <w:szCs w:val="24"/>
        </w:rPr>
        <w:t>aper copies of the survey</w:t>
      </w:r>
      <w:r w:rsidRPr="646FF239" w:rsidR="009B6947">
        <w:rPr>
          <w:rFonts w:ascii="Times New Roman" w:hAnsi="Times New Roman"/>
          <w:sz w:val="24"/>
          <w:szCs w:val="24"/>
        </w:rPr>
        <w:t xml:space="preserve"> responses</w:t>
      </w:r>
      <w:r w:rsidRPr="646FF239" w:rsidR="00346196">
        <w:rPr>
          <w:rFonts w:ascii="Times New Roman" w:hAnsi="Times New Roman"/>
          <w:sz w:val="24"/>
          <w:szCs w:val="24"/>
        </w:rPr>
        <w:t xml:space="preserve"> will be retained until the end of the project and destroyed in accordance with the project’s data destruction guidelines.</w:t>
      </w:r>
      <w:r w:rsidRPr="646FF239" w:rsidR="007F452E">
        <w:rPr>
          <w:rFonts w:ascii="Times New Roman" w:hAnsi="Times New Roman"/>
          <w:sz w:val="24"/>
          <w:szCs w:val="24"/>
        </w:rPr>
        <w:t xml:space="preserve">  </w:t>
      </w:r>
    </w:p>
    <w:p w:rsidR="00C011DA" w:rsidP="00C011DA" w14:paraId="70F909D1" w14:textId="77777777">
      <w:pPr>
        <w:pStyle w:val="BodyTextFirstIndent"/>
        <w:spacing w:after="0" w:line="240" w:lineRule="auto"/>
        <w:ind w:firstLine="0"/>
        <w:rPr>
          <w:rFonts w:ascii="Times New Roman" w:hAnsi="Times New Roman"/>
          <w:iCs/>
          <w:sz w:val="24"/>
          <w:szCs w:val="24"/>
        </w:rPr>
      </w:pPr>
      <w:bookmarkStart w:id="7" w:name="_Hlk151725783"/>
    </w:p>
    <w:p w:rsidR="00DB7642" w:rsidP="00C16E91" w14:paraId="1CFA902A" w14:textId="0ABB068E">
      <w:pPr>
        <w:keepNext/>
        <w:spacing w:after="0" w:line="240" w:lineRule="auto"/>
        <w:rPr>
          <w:rFonts w:ascii="Times New Roman" w:hAnsi="Times New Roman"/>
          <w:iCs/>
          <w:sz w:val="24"/>
          <w:szCs w:val="24"/>
        </w:rPr>
      </w:pPr>
      <w:r w:rsidRPr="00E30E97">
        <w:rPr>
          <w:rFonts w:ascii="Times New Roman" w:hAnsi="Times New Roman" w:cs="Times New Roman"/>
          <w:sz w:val="24"/>
          <w:szCs w:val="24"/>
        </w:rPr>
        <w:t xml:space="preserve">The </w:t>
      </w:r>
      <w:hyperlink r:id="rId12" w:history="1">
        <w:r w:rsidRPr="00E30E97">
          <w:rPr>
            <w:rStyle w:val="Hyperlink"/>
            <w:rFonts w:ascii="Times New Roman" w:hAnsi="Times New Roman" w:eastAsiaTheme="majorEastAsia" w:cs="Times New Roman"/>
            <w:sz w:val="24"/>
            <w:szCs w:val="24"/>
          </w:rPr>
          <w:t>BJS Data Protection Guidelines</w:t>
        </w:r>
      </w:hyperlink>
      <w:r w:rsidRPr="00E30E97">
        <w:rPr>
          <w:rFonts w:ascii="Times New Roman" w:hAnsi="Times New Roman" w:cs="Times New Roman"/>
          <w:sz w:val="24"/>
          <w:szCs w:val="24"/>
        </w:rPr>
        <w:t xml:space="preserve"> provide more detailed information on how BJS and its data </w:t>
      </w:r>
      <w:r w:rsidRPr="00E30E97">
        <w:rPr>
          <w:rFonts w:ascii="Times New Roman" w:hAnsi="Times New Roman"/>
          <w:sz w:val="24"/>
          <w:szCs w:val="24"/>
        </w:rPr>
        <w:t>collection agents will use and protect data collected under BJS</w:t>
      </w:r>
      <w:r w:rsidR="00E30E97">
        <w:rPr>
          <w:rFonts w:ascii="Times New Roman" w:hAnsi="Times New Roman"/>
          <w:sz w:val="24"/>
          <w:szCs w:val="24"/>
        </w:rPr>
        <w:t>’</w:t>
      </w:r>
      <w:r w:rsidRPr="00E30E97">
        <w:rPr>
          <w:rFonts w:ascii="Times New Roman" w:hAnsi="Times New Roman"/>
          <w:sz w:val="24"/>
          <w:szCs w:val="24"/>
        </w:rPr>
        <w:t>s authority.</w:t>
      </w:r>
      <w:r w:rsidRPr="0037404C">
        <w:t xml:space="preserve"> </w:t>
      </w:r>
      <w:r w:rsidRPr="00DB7642" w:rsidR="00615591">
        <w:rPr>
          <w:rFonts w:ascii="Times New Roman" w:hAnsi="Times New Roman"/>
          <w:iCs/>
          <w:sz w:val="24"/>
          <w:szCs w:val="24"/>
        </w:rPr>
        <w:t xml:space="preserve">All project staff are required to sign a pledge of confidentiality and privacy certificate which confirms the maintaining of data and following the procedures outlined above. </w:t>
      </w:r>
      <w:bookmarkStart w:id="8" w:name="_Hlk153178819"/>
      <w:r w:rsidR="007321E3">
        <w:rPr>
          <w:rFonts w:ascii="Times New Roman" w:hAnsi="Times New Roman"/>
          <w:iCs/>
          <w:sz w:val="24"/>
          <w:szCs w:val="24"/>
        </w:rPr>
        <w:t>A</w:t>
      </w:r>
      <w:r w:rsidRPr="00DB7642" w:rsidR="00615591">
        <w:rPr>
          <w:rFonts w:ascii="Times New Roman" w:hAnsi="Times New Roman"/>
          <w:iCs/>
          <w:sz w:val="24"/>
          <w:szCs w:val="24"/>
        </w:rPr>
        <w:t xml:space="preserve">ll cognitive interviews will be conducted by project staff at </w:t>
      </w:r>
      <w:r w:rsidR="00C7031D">
        <w:rPr>
          <w:rFonts w:ascii="Times New Roman" w:hAnsi="Times New Roman"/>
          <w:iCs/>
          <w:sz w:val="24"/>
          <w:szCs w:val="24"/>
        </w:rPr>
        <w:t>RTI International</w:t>
      </w:r>
      <w:r w:rsidRPr="00DB7642" w:rsidR="00615591">
        <w:rPr>
          <w:rFonts w:ascii="Times New Roman" w:hAnsi="Times New Roman"/>
          <w:iCs/>
          <w:sz w:val="24"/>
          <w:szCs w:val="24"/>
        </w:rPr>
        <w:t xml:space="preserve">. </w:t>
      </w:r>
      <w:bookmarkEnd w:id="5"/>
      <w:bookmarkEnd w:id="7"/>
    </w:p>
    <w:bookmarkEnd w:id="8"/>
    <w:p w:rsidR="009B6947" w:rsidRPr="00DB7642" w:rsidP="007F452E" w14:paraId="53794AD6" w14:textId="77777777">
      <w:pPr>
        <w:pStyle w:val="BodyTextFirstIndent"/>
        <w:spacing w:after="0" w:line="240" w:lineRule="auto"/>
        <w:ind w:firstLine="0"/>
        <w:rPr>
          <w:rFonts w:ascii="Times New Roman" w:hAnsi="Times New Roman"/>
          <w:iCs/>
          <w:sz w:val="24"/>
          <w:szCs w:val="24"/>
        </w:rPr>
      </w:pPr>
    </w:p>
    <w:p w:rsidR="00B8316B" w:rsidP="00CC2D18" w14:paraId="6B8E0EF1" w14:textId="0EB2D57D">
      <w:pPr>
        <w:pStyle w:val="Heading2"/>
      </w:pPr>
      <w:r>
        <w:t>Consent Procedure</w:t>
      </w:r>
    </w:p>
    <w:p w:rsidR="00B8316B" w:rsidRPr="006A155F" w:rsidP="00CC2D18" w14:paraId="5883EA34" w14:textId="6762D702">
      <w:pPr>
        <w:pStyle w:val="Heading2"/>
        <w:rPr>
          <w:rFonts w:ascii="Times New Roman" w:hAnsi="Times New Roman" w:eastAsiaTheme="minorEastAsia" w:cs="Times New Roman"/>
          <w:color w:val="auto"/>
          <w:sz w:val="24"/>
          <w:szCs w:val="24"/>
        </w:rPr>
      </w:pPr>
      <w:r w:rsidRPr="006A155F">
        <w:rPr>
          <w:rFonts w:ascii="Times New Roman" w:hAnsi="Times New Roman" w:eastAsiaTheme="minorEastAsia" w:cs="Times New Roman"/>
          <w:color w:val="auto"/>
          <w:sz w:val="24"/>
          <w:szCs w:val="24"/>
        </w:rPr>
        <w:t xml:space="preserve">At the start of the cognitive interview, the interviewer will introduce themself to the participant, confirm the participant’s name, and confirm that the participant is on video and can hear the interviewer well. The interviewer will then confirm with participant their submission of the consent form previously provided with the meeting details of the cognitive interview (see Attachment </w:t>
      </w:r>
      <w:r w:rsidRPr="006A155F" w:rsidR="00D54900">
        <w:rPr>
          <w:rFonts w:ascii="Times New Roman" w:hAnsi="Times New Roman" w:eastAsiaTheme="minorEastAsia" w:cs="Times New Roman"/>
          <w:color w:val="auto"/>
          <w:sz w:val="24"/>
          <w:szCs w:val="24"/>
        </w:rPr>
        <w:t>D</w:t>
      </w:r>
      <w:r w:rsidRPr="006A155F">
        <w:rPr>
          <w:rFonts w:ascii="Times New Roman" w:hAnsi="Times New Roman" w:eastAsiaTheme="minorEastAsia" w:cs="Times New Roman"/>
          <w:color w:val="auto"/>
          <w:sz w:val="24"/>
          <w:szCs w:val="24"/>
        </w:rPr>
        <w:t xml:space="preserve"> for Informed Consent). The interviewer will maintain the document indicating the respondent’s decision to participate, including the respondent’s willingness to have the interview recorded.  </w:t>
      </w:r>
    </w:p>
    <w:p w:rsidR="00F46C27" w:rsidRPr="00F46C27" w:rsidP="006A155F" w14:paraId="1E5CAD18" w14:textId="77777777"/>
    <w:p w:rsidR="001A1201" w:rsidRPr="00562AF0" w:rsidP="00CC2D18" w14:paraId="6F38DAB1" w14:textId="348B2129">
      <w:pPr>
        <w:pStyle w:val="Heading2"/>
      </w:pPr>
      <w:r w:rsidRPr="00562AF0">
        <w:t>Protection of Human Subjects</w:t>
      </w:r>
    </w:p>
    <w:p w:rsidR="001A1201" w:rsidP="001A1201" w14:paraId="46825ACE" w14:textId="00806EC1">
      <w:pPr>
        <w:spacing w:after="0" w:line="240" w:lineRule="auto"/>
        <w:rPr>
          <w:rFonts w:ascii="Times New Roman" w:hAnsi="Times New Roman" w:cs="Times New Roman"/>
          <w:sz w:val="24"/>
          <w:szCs w:val="24"/>
        </w:rPr>
      </w:pPr>
      <w:r w:rsidRPr="00C04D4F">
        <w:rPr>
          <w:rFonts w:ascii="Times New Roman" w:hAnsi="Times New Roman" w:cs="Times New Roman"/>
          <w:sz w:val="24"/>
          <w:szCs w:val="24"/>
        </w:rPr>
        <w:t xml:space="preserve">The protocol described in this OMB Generic Clearance was submitted for review by the </w:t>
      </w:r>
      <w:r w:rsidR="00C7031D">
        <w:rPr>
          <w:rFonts w:ascii="Times New Roman" w:hAnsi="Times New Roman" w:cs="Times New Roman"/>
          <w:sz w:val="24"/>
          <w:szCs w:val="24"/>
        </w:rPr>
        <w:t xml:space="preserve">RTI </w:t>
      </w:r>
      <w:r w:rsidRPr="00C04D4F">
        <w:rPr>
          <w:rFonts w:ascii="Times New Roman" w:hAnsi="Times New Roman" w:cs="Times New Roman"/>
          <w:sz w:val="24"/>
          <w:szCs w:val="24"/>
        </w:rPr>
        <w:t>institutional review board and it was determined that the activities as described by the protocol do not meet the definition of human subjects’ research (</w:t>
      </w:r>
      <w:r w:rsidRPr="00562AF0">
        <w:rPr>
          <w:rFonts w:ascii="Times New Roman" w:hAnsi="Times New Roman" w:cs="Times New Roman"/>
          <w:b/>
          <w:bCs/>
          <w:sz w:val="24"/>
          <w:szCs w:val="24"/>
        </w:rPr>
        <w:t>Attachment</w:t>
      </w:r>
      <w:r w:rsidR="00546AC0">
        <w:rPr>
          <w:rFonts w:ascii="Times New Roman" w:hAnsi="Times New Roman" w:cs="Times New Roman"/>
          <w:sz w:val="24"/>
          <w:szCs w:val="24"/>
        </w:rPr>
        <w:t xml:space="preserve"> </w:t>
      </w:r>
      <w:r w:rsidRPr="00546AC0" w:rsidR="00546AC0">
        <w:rPr>
          <w:rFonts w:ascii="Times New Roman" w:hAnsi="Times New Roman" w:cs="Times New Roman"/>
          <w:b/>
          <w:bCs/>
          <w:sz w:val="24"/>
          <w:szCs w:val="24"/>
        </w:rPr>
        <w:t>F</w:t>
      </w:r>
      <w:r w:rsidRPr="00546AC0" w:rsidR="00C1573B">
        <w:rPr>
          <w:rFonts w:ascii="Times New Roman" w:hAnsi="Times New Roman" w:cs="Times New Roman"/>
          <w:sz w:val="24"/>
          <w:szCs w:val="24"/>
        </w:rPr>
        <w:t>)</w:t>
      </w:r>
      <w:r w:rsidRPr="00C1573B">
        <w:rPr>
          <w:rFonts w:ascii="Times New Roman" w:hAnsi="Times New Roman" w:cs="Times New Roman"/>
          <w:sz w:val="24"/>
          <w:szCs w:val="24"/>
        </w:rPr>
        <w:t>.</w:t>
      </w:r>
      <w:r w:rsidRPr="00C04D4F">
        <w:rPr>
          <w:rFonts w:ascii="Times New Roman" w:hAnsi="Times New Roman" w:cs="Times New Roman"/>
          <w:sz w:val="24"/>
          <w:szCs w:val="24"/>
        </w:rPr>
        <w:t xml:space="preserve"> The research was certified as not meeting the definition of human subjects’ research as described under Department of Justice regulations at 28 CFR 46. </w:t>
      </w:r>
    </w:p>
    <w:p w:rsidR="00F15972" w:rsidP="001A1201" w14:paraId="1947BA1A" w14:textId="77777777">
      <w:pPr>
        <w:spacing w:after="0" w:line="240" w:lineRule="auto"/>
        <w:rPr>
          <w:rFonts w:ascii="Times New Roman" w:eastAsia="Calibri" w:hAnsi="Times New Roman" w:cs="Times New Roman"/>
          <w:sz w:val="24"/>
          <w:szCs w:val="24"/>
        </w:rPr>
      </w:pPr>
    </w:p>
    <w:p w:rsidR="006A634D" w:rsidRPr="009E7F39" w:rsidP="00546AC0" w14:paraId="0C9EC564" w14:textId="3F3BEDB7">
      <w:pPr>
        <w:pStyle w:val="Heading2"/>
      </w:pPr>
      <w:r w:rsidRPr="009E7F39">
        <w:t xml:space="preserve">Reporting </w:t>
      </w:r>
    </w:p>
    <w:p w:rsidR="006A634D" w:rsidRPr="009E7F39" w:rsidP="006A634D" w14:paraId="4207472C" w14:textId="6DEC8444">
      <w:pPr>
        <w:pStyle w:val="BodyTextFirstIndent"/>
        <w:spacing w:after="0" w:line="240" w:lineRule="auto"/>
        <w:ind w:firstLine="0"/>
        <w:rPr>
          <w:rFonts w:ascii="Times New Roman" w:hAnsi="Times New Roman"/>
          <w:sz w:val="24"/>
          <w:szCs w:val="24"/>
        </w:rPr>
      </w:pPr>
      <w:r w:rsidRPr="265566D6">
        <w:rPr>
          <w:rFonts w:ascii="Times New Roman" w:hAnsi="Times New Roman"/>
          <w:sz w:val="24"/>
          <w:szCs w:val="24"/>
        </w:rPr>
        <w:t xml:space="preserve">Upon completion of the cognitive interviewing, </w:t>
      </w:r>
      <w:r w:rsidRPr="265566D6">
        <w:rPr>
          <w:rFonts w:ascii="Times New Roman" w:eastAsia="Times New Roman" w:hAnsi="Times New Roman"/>
          <w:sz w:val="24"/>
          <w:szCs w:val="24"/>
        </w:rPr>
        <w:t xml:space="preserve">summaries will be combined and analyzed to identify common themes. </w:t>
      </w:r>
      <w:r w:rsidRPr="265566D6">
        <w:rPr>
          <w:rFonts w:ascii="Times New Roman" w:hAnsi="Times New Roman"/>
          <w:sz w:val="24"/>
          <w:szCs w:val="24"/>
        </w:rPr>
        <w:t xml:space="preserve">RTI will provide BJS with a report describing the findings including final recommendations. It will also include any suggested changes to existing data collections and instruments based on the cognitive interviewing. The report will provide detailed information on the testing methodology, respondent characteristics, and findings related to the new questions tested. </w:t>
      </w:r>
      <w:r w:rsidR="00546AC0">
        <w:rPr>
          <w:rFonts w:ascii="Times New Roman" w:hAnsi="Times New Roman"/>
          <w:sz w:val="24"/>
          <w:szCs w:val="24"/>
        </w:rPr>
        <w:t xml:space="preserve"> If BJS decides to post the results of this testing publicly, the report will </w:t>
      </w:r>
      <w:r w:rsidR="00B5296F">
        <w:rPr>
          <w:rFonts w:ascii="Times New Roman" w:hAnsi="Times New Roman"/>
          <w:sz w:val="24"/>
          <w:szCs w:val="24"/>
        </w:rPr>
        <w:t>go through disclosure avoidance review.</w:t>
      </w:r>
    </w:p>
    <w:p w:rsidR="00F15972" w14:paraId="6569B390" w14:textId="2095DE9C">
      <w:pPr>
        <w:rPr>
          <w:rFonts w:ascii="Times New Roman" w:hAnsi="Times New Roman" w:cs="Times New Roman"/>
          <w:b/>
          <w:sz w:val="24"/>
          <w:szCs w:val="24"/>
        </w:rPr>
      </w:pPr>
      <w:r>
        <w:rPr>
          <w:rFonts w:ascii="Times New Roman" w:hAnsi="Times New Roman" w:cs="Times New Roman"/>
          <w:b/>
          <w:sz w:val="24"/>
          <w:szCs w:val="24"/>
        </w:rPr>
        <w:br w:type="page"/>
      </w:r>
    </w:p>
    <w:p w:rsidR="006A634D" w:rsidP="00547173" w14:paraId="3089BD98" w14:textId="77777777">
      <w:pPr>
        <w:rPr>
          <w:rFonts w:ascii="Times New Roman" w:hAnsi="Times New Roman" w:cs="Times New Roman"/>
          <w:b/>
          <w:sz w:val="24"/>
          <w:szCs w:val="24"/>
        </w:rPr>
      </w:pPr>
    </w:p>
    <w:p w:rsidR="00643C10" w:rsidRPr="00F15972" w:rsidP="00B5296F" w14:paraId="432F3F0E" w14:textId="5CD7FF4A">
      <w:pPr>
        <w:pStyle w:val="Heading1"/>
        <w:rPr>
          <w:sz w:val="26"/>
          <w:szCs w:val="26"/>
        </w:rPr>
      </w:pPr>
      <w:r w:rsidRPr="00F15972">
        <w:rPr>
          <w:sz w:val="26"/>
          <w:szCs w:val="26"/>
        </w:rPr>
        <w:t>Contact Information</w:t>
      </w:r>
    </w:p>
    <w:p w:rsidR="00643C10" w:rsidRPr="008C7132" w:rsidP="008B42F1" w14:paraId="0692D63A"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643C10" w:rsidRPr="008C7132" w:rsidP="008B42F1" w14:paraId="4A313640" w14:textId="77777777">
      <w:pPr>
        <w:spacing w:after="0" w:line="240" w:lineRule="auto"/>
        <w:rPr>
          <w:rFonts w:ascii="Times New Roman" w:hAnsi="Times New Roman" w:cs="Times New Roman"/>
          <w:sz w:val="24"/>
          <w:szCs w:val="24"/>
        </w:rPr>
      </w:pPr>
    </w:p>
    <w:p w:rsidR="00CE51BC" w:rsidRPr="008C7132" w:rsidP="008B42F1" w14:paraId="5CFB2484" w14:textId="778B3C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Todd Minton</w:t>
      </w:r>
    </w:p>
    <w:p w:rsidR="005F2AA6" w:rsidP="005F2AA6" w14:paraId="68961EF5" w14:textId="2D5871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Chief</w:t>
      </w:r>
    </w:p>
    <w:p w:rsidR="00C93F92" w:rsidRPr="00C93F92" w:rsidP="00C93F92" w14:paraId="06306C70" w14:textId="77777777">
      <w:pPr>
        <w:spacing w:after="0" w:line="240" w:lineRule="auto"/>
        <w:ind w:left="720"/>
        <w:rPr>
          <w:rFonts w:ascii="Times New Roman" w:hAnsi="Times New Roman" w:cs="Times New Roman"/>
          <w:sz w:val="24"/>
          <w:szCs w:val="24"/>
        </w:rPr>
      </w:pPr>
      <w:r w:rsidRPr="00C93F92">
        <w:rPr>
          <w:rFonts w:ascii="Times New Roman" w:hAnsi="Times New Roman" w:cs="Times New Roman"/>
          <w:sz w:val="24"/>
          <w:szCs w:val="24"/>
        </w:rPr>
        <w:t>Jails and Community Corrections Statistics Unit</w:t>
      </w:r>
    </w:p>
    <w:p w:rsidR="0085607A" w:rsidRPr="0085607A" w:rsidP="0085607A" w14:paraId="683564BE" w14:textId="77777777">
      <w:pPr>
        <w:spacing w:after="0" w:line="240" w:lineRule="auto"/>
        <w:ind w:left="720"/>
        <w:rPr>
          <w:rFonts w:ascii="Times New Roman" w:hAnsi="Times New Roman" w:cs="Times New Roman"/>
          <w:sz w:val="24"/>
          <w:szCs w:val="24"/>
        </w:rPr>
      </w:pPr>
      <w:r w:rsidRPr="0085607A">
        <w:rPr>
          <w:rFonts w:ascii="Times New Roman" w:hAnsi="Times New Roman" w:cs="Times New Roman"/>
          <w:sz w:val="24"/>
          <w:szCs w:val="24"/>
        </w:rPr>
        <w:t>Bureau of Justice Statistics</w:t>
      </w:r>
    </w:p>
    <w:p w:rsidR="0085607A" w:rsidRPr="0085607A" w:rsidP="0085607A" w14:paraId="6366B313" w14:textId="77777777">
      <w:pPr>
        <w:spacing w:after="0" w:line="240" w:lineRule="auto"/>
        <w:ind w:left="720"/>
        <w:rPr>
          <w:rFonts w:ascii="Times New Roman" w:hAnsi="Times New Roman" w:cs="Times New Roman"/>
          <w:sz w:val="24"/>
          <w:szCs w:val="24"/>
        </w:rPr>
      </w:pPr>
      <w:r w:rsidRPr="0085607A">
        <w:rPr>
          <w:rFonts w:ascii="Times New Roman" w:hAnsi="Times New Roman" w:cs="Times New Roman"/>
          <w:sz w:val="24"/>
          <w:szCs w:val="24"/>
        </w:rPr>
        <w:t>U.S. Department of Justice</w:t>
      </w:r>
    </w:p>
    <w:p w:rsidR="0085607A" w:rsidRPr="0085607A" w:rsidP="0085607A" w14:paraId="75F0C8E0" w14:textId="77777777">
      <w:pPr>
        <w:spacing w:after="0" w:line="240" w:lineRule="auto"/>
        <w:ind w:left="720"/>
        <w:rPr>
          <w:rFonts w:ascii="Times New Roman" w:hAnsi="Times New Roman" w:cs="Times New Roman"/>
          <w:sz w:val="24"/>
          <w:szCs w:val="24"/>
        </w:rPr>
      </w:pPr>
      <w:r w:rsidRPr="0085607A">
        <w:rPr>
          <w:rFonts w:ascii="Times New Roman" w:hAnsi="Times New Roman" w:cs="Times New Roman"/>
          <w:sz w:val="24"/>
          <w:szCs w:val="24"/>
        </w:rPr>
        <w:t>999 North Capitol Street</w:t>
      </w:r>
    </w:p>
    <w:p w:rsidR="0085607A" w:rsidRPr="0085607A" w:rsidP="0085607A" w14:paraId="31572593" w14:textId="2F17E3A4">
      <w:pPr>
        <w:spacing w:after="0" w:line="240" w:lineRule="auto"/>
        <w:ind w:left="720"/>
        <w:rPr>
          <w:rFonts w:ascii="Times New Roman" w:hAnsi="Times New Roman" w:cs="Times New Roman"/>
          <w:sz w:val="24"/>
          <w:szCs w:val="24"/>
        </w:rPr>
      </w:pPr>
      <w:r w:rsidRPr="0085607A">
        <w:rPr>
          <w:rFonts w:ascii="Times New Roman" w:hAnsi="Times New Roman" w:cs="Times New Roman"/>
          <w:sz w:val="24"/>
          <w:szCs w:val="24"/>
        </w:rPr>
        <w:t xml:space="preserve">Washington, DC </w:t>
      </w:r>
      <w:r w:rsidRPr="00AF4760" w:rsidR="00AF4760">
        <w:rPr>
          <w:rFonts w:ascii="Times New Roman" w:hAnsi="Times New Roman" w:cs="Times New Roman"/>
          <w:sz w:val="24"/>
          <w:szCs w:val="24"/>
        </w:rPr>
        <w:t>20531</w:t>
      </w:r>
    </w:p>
    <w:p w:rsidR="00CD1A57" w:rsidRPr="00CD1A57" w:rsidP="00CD1A57" w14:paraId="693E89DD" w14:textId="6E792E93">
      <w:pPr>
        <w:spacing w:after="0" w:line="240" w:lineRule="auto"/>
        <w:ind w:left="720"/>
        <w:rPr>
          <w:rFonts w:ascii="Times New Roman" w:eastAsia="Times New Roman" w:hAnsi="Times New Roman" w:cs="Times New Roman"/>
          <w:sz w:val="24"/>
          <w:szCs w:val="24"/>
        </w:rPr>
      </w:pPr>
      <w:r w:rsidRPr="00CD1A57">
        <w:rPr>
          <w:rFonts w:ascii="Times New Roman" w:hAnsi="Times New Roman" w:cs="Times New Roman"/>
          <w:sz w:val="24"/>
          <w:szCs w:val="24"/>
        </w:rPr>
        <w:t xml:space="preserve">Office Phone: </w:t>
      </w:r>
      <w:r w:rsidRPr="00CD1A57" w:rsidR="00325B86">
        <w:rPr>
          <w:rFonts w:ascii="Times New Roman" w:eastAsia="Times New Roman" w:hAnsi="Times New Roman" w:cs="Times New Roman"/>
          <w:sz w:val="24"/>
          <w:szCs w:val="24"/>
        </w:rPr>
        <w:t xml:space="preserve">(202) </w:t>
      </w:r>
      <w:r w:rsidRPr="00B81CE7" w:rsidR="00B81CE7">
        <w:rPr>
          <w:rFonts w:ascii="Times New Roman" w:eastAsia="Times New Roman" w:hAnsi="Times New Roman" w:cs="Times New Roman"/>
          <w:sz w:val="24"/>
          <w:szCs w:val="24"/>
        </w:rPr>
        <w:t>598</w:t>
      </w:r>
      <w:r w:rsidR="00B81CE7">
        <w:rPr>
          <w:rFonts w:ascii="Times New Roman" w:eastAsia="Times New Roman" w:hAnsi="Times New Roman" w:cs="Times New Roman"/>
          <w:sz w:val="24"/>
          <w:szCs w:val="24"/>
        </w:rPr>
        <w:t>-</w:t>
      </w:r>
      <w:r w:rsidRPr="00B81CE7" w:rsidR="00B81CE7">
        <w:rPr>
          <w:rFonts w:ascii="Times New Roman" w:eastAsia="Times New Roman" w:hAnsi="Times New Roman" w:cs="Times New Roman"/>
          <w:sz w:val="24"/>
          <w:szCs w:val="24"/>
        </w:rPr>
        <w:t>7226</w:t>
      </w:r>
    </w:p>
    <w:p w:rsidR="00CE51BC" w:rsidRPr="008C7132" w:rsidP="008B42F1" w14:paraId="787A1D30" w14:textId="33B02E21">
      <w:pPr>
        <w:spacing w:after="0" w:line="240" w:lineRule="auto"/>
        <w:ind w:left="720"/>
        <w:rPr>
          <w:rFonts w:ascii="Times New Roman" w:hAnsi="Times New Roman" w:cs="Times New Roman"/>
          <w:sz w:val="24"/>
          <w:szCs w:val="24"/>
        </w:rPr>
      </w:pPr>
      <w:r w:rsidRPr="00CD1A57">
        <w:rPr>
          <w:rFonts w:ascii="Times New Roman" w:hAnsi="Times New Roman" w:cs="Times New Roman"/>
          <w:sz w:val="24"/>
          <w:szCs w:val="24"/>
        </w:rPr>
        <w:t>E-mail:</w:t>
      </w:r>
      <w:r w:rsidRPr="00CD1A57" w:rsidR="00DB610E">
        <w:rPr>
          <w:rFonts w:ascii="Times New Roman" w:hAnsi="Times New Roman" w:cs="Times New Roman"/>
          <w:sz w:val="24"/>
          <w:szCs w:val="24"/>
        </w:rPr>
        <w:t xml:space="preserve"> </w:t>
      </w:r>
      <w:r w:rsidRPr="00245DDD" w:rsidR="00245DDD">
        <w:rPr>
          <w:rFonts w:ascii="Times New Roman" w:hAnsi="Times New Roman" w:cs="Times New Roman"/>
          <w:sz w:val="24"/>
          <w:szCs w:val="24"/>
        </w:rPr>
        <w:t>todd.minton@usdoj.gov</w:t>
      </w:r>
    </w:p>
    <w:p w:rsidR="001A2D3A" w:rsidRPr="008C7132" w:rsidP="008B42F1" w14:paraId="7FBEB444" w14:textId="77777777">
      <w:pPr>
        <w:spacing w:after="0" w:line="240" w:lineRule="auto"/>
        <w:rPr>
          <w:rFonts w:ascii="Times New Roman" w:hAnsi="Times New Roman" w:cs="Times New Roman"/>
          <w:b/>
          <w:sz w:val="24"/>
          <w:szCs w:val="24"/>
          <w:u w:val="single"/>
        </w:rPr>
      </w:pPr>
    </w:p>
    <w:p w:rsidR="00643C10" w:rsidRPr="00F15972" w:rsidP="00B5296F" w14:paraId="5216A264" w14:textId="77777777">
      <w:pPr>
        <w:pStyle w:val="Heading1"/>
        <w:rPr>
          <w:sz w:val="26"/>
          <w:szCs w:val="26"/>
        </w:rPr>
      </w:pPr>
      <w:r w:rsidRPr="00F15972">
        <w:rPr>
          <w:sz w:val="26"/>
          <w:szCs w:val="26"/>
        </w:rPr>
        <w:t>Attachments</w:t>
      </w:r>
    </w:p>
    <w:p w:rsidR="00F83522" w:rsidP="008B42F1" w14:paraId="4960C2C0" w14:textId="77777777">
      <w:pPr>
        <w:spacing w:after="0" w:line="240" w:lineRule="auto"/>
        <w:rPr>
          <w:rFonts w:ascii="Times New Roman" w:hAnsi="Times New Roman" w:cs="Times New Roman"/>
          <w:sz w:val="24"/>
          <w:szCs w:val="24"/>
        </w:rPr>
      </w:pPr>
    </w:p>
    <w:p w:rsidR="00394978" w:rsidRPr="00436044" w:rsidP="008B42F1" w14:paraId="201C1339" w14:textId="36E43C4C">
      <w:pPr>
        <w:spacing w:after="0" w:line="240" w:lineRule="auto"/>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Pr="00436044" w:rsidR="009D456B">
        <w:rPr>
          <w:rFonts w:ascii="Times New Roman" w:hAnsi="Times New Roman" w:cs="Times New Roman"/>
          <w:sz w:val="24"/>
          <w:szCs w:val="24"/>
        </w:rPr>
        <w:t>A</w:t>
      </w:r>
      <w:r w:rsidRPr="00436044">
        <w:rPr>
          <w:rFonts w:ascii="Times New Roman" w:hAnsi="Times New Roman" w:cs="Times New Roman"/>
          <w:sz w:val="24"/>
          <w:szCs w:val="24"/>
        </w:rPr>
        <w:t>:</w:t>
      </w:r>
      <w:r w:rsidRPr="00436044">
        <w:rPr>
          <w:rFonts w:ascii="Times New Roman" w:hAnsi="Times New Roman" w:cs="Times New Roman"/>
          <w:sz w:val="24"/>
          <w:szCs w:val="24"/>
        </w:rPr>
        <w:tab/>
      </w:r>
      <w:r w:rsidRPr="00436044">
        <w:rPr>
          <w:rFonts w:ascii="Times New Roman" w:hAnsi="Times New Roman" w:cs="Times New Roman"/>
          <w:sz w:val="24"/>
          <w:szCs w:val="24"/>
        </w:rPr>
        <w:tab/>
      </w:r>
      <w:r w:rsidRPr="00436044" w:rsidR="00B03611">
        <w:rPr>
          <w:rFonts w:ascii="Times New Roman" w:hAnsi="Times New Roman" w:cs="Times New Roman"/>
          <w:sz w:val="24"/>
          <w:szCs w:val="24"/>
        </w:rPr>
        <w:t>Understanding</w:t>
      </w:r>
      <w:r w:rsidRPr="00436044" w:rsidR="00506AC3">
        <w:rPr>
          <w:rFonts w:ascii="Times New Roman" w:hAnsi="Times New Roman" w:cs="Times New Roman"/>
          <w:sz w:val="24"/>
          <w:szCs w:val="24"/>
        </w:rPr>
        <w:t xml:space="preserve"> Maternal Health</w:t>
      </w:r>
      <w:r w:rsidRPr="00436044" w:rsidR="00B03611">
        <w:rPr>
          <w:rFonts w:ascii="Times New Roman" w:hAnsi="Times New Roman" w:cs="Times New Roman"/>
          <w:sz w:val="24"/>
          <w:szCs w:val="24"/>
        </w:rPr>
        <w:t xml:space="preserve"> in Local Jails</w:t>
      </w:r>
      <w:r w:rsidRPr="00436044" w:rsidR="00CD1A57">
        <w:rPr>
          <w:rFonts w:ascii="Times New Roman" w:hAnsi="Times New Roman" w:cs="Times New Roman"/>
          <w:sz w:val="24"/>
          <w:szCs w:val="24"/>
        </w:rPr>
        <w:t xml:space="preserve"> Instrument</w:t>
      </w:r>
    </w:p>
    <w:p w:rsidR="00B5296F" w:rsidP="002A5836" w14:paraId="71ED6EAD" w14:textId="22F5FEC8">
      <w:pPr>
        <w:spacing w:after="0" w:line="240" w:lineRule="auto"/>
        <w:ind w:left="2160" w:hanging="2160"/>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Pr="00436044" w:rsidR="009D456B">
        <w:rPr>
          <w:rFonts w:ascii="Times New Roman" w:hAnsi="Times New Roman" w:cs="Times New Roman"/>
          <w:sz w:val="24"/>
          <w:szCs w:val="24"/>
        </w:rPr>
        <w:t>B</w:t>
      </w:r>
      <w:r w:rsidRPr="00436044">
        <w:rPr>
          <w:rFonts w:ascii="Times New Roman" w:hAnsi="Times New Roman" w:cs="Times New Roman"/>
          <w:sz w:val="24"/>
          <w:szCs w:val="24"/>
        </w:rPr>
        <w:t xml:space="preserve">: </w:t>
      </w:r>
      <w:r w:rsidRPr="00436044">
        <w:rPr>
          <w:rFonts w:ascii="Times New Roman" w:hAnsi="Times New Roman" w:cs="Times New Roman"/>
          <w:sz w:val="24"/>
          <w:szCs w:val="24"/>
        </w:rPr>
        <w:tab/>
      </w:r>
      <w:r>
        <w:rPr>
          <w:rFonts w:ascii="Times New Roman" w:hAnsi="Times New Roman" w:cs="Times New Roman"/>
          <w:sz w:val="24"/>
          <w:szCs w:val="24"/>
        </w:rPr>
        <w:t>Recruitment Email, FAQs, and Confirmation Email</w:t>
      </w:r>
    </w:p>
    <w:p w:rsidR="00B5296F" w:rsidP="002A5836" w14:paraId="608B569C" w14:textId="75C80E8D">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Attachment C: </w:t>
      </w:r>
      <w:r>
        <w:rPr>
          <w:rFonts w:ascii="Times New Roman" w:hAnsi="Times New Roman" w:cs="Times New Roman"/>
          <w:sz w:val="24"/>
          <w:szCs w:val="24"/>
        </w:rPr>
        <w:tab/>
      </w:r>
      <w:r w:rsidR="00625341">
        <w:rPr>
          <w:rFonts w:ascii="Times New Roman" w:hAnsi="Times New Roman" w:cs="Times New Roman"/>
          <w:sz w:val="24"/>
          <w:szCs w:val="24"/>
        </w:rPr>
        <w:t>Non-response emails and phone scripts</w:t>
      </w:r>
    </w:p>
    <w:p w:rsidR="00625341" w:rsidP="00BC4F83" w14:paraId="32AAA70A" w14:textId="42AFFD83">
      <w:pPr>
        <w:spacing w:after="0" w:line="240" w:lineRule="auto"/>
        <w:rPr>
          <w:rFonts w:ascii="Times New Roman" w:hAnsi="Times New Roman" w:cs="Times New Roman"/>
          <w:sz w:val="24"/>
          <w:szCs w:val="24"/>
        </w:rPr>
      </w:pPr>
      <w:r w:rsidRPr="00436044">
        <w:rPr>
          <w:rFonts w:ascii="Times New Roman" w:hAnsi="Times New Roman" w:cs="Times New Roman"/>
          <w:sz w:val="24"/>
          <w:szCs w:val="24"/>
        </w:rPr>
        <w:t xml:space="preserve">Attachment </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Informed Consent Form</w:t>
      </w:r>
    </w:p>
    <w:p w:rsidR="00AD7106" w:rsidRPr="00436044" w:rsidP="00BC4F83" w14:paraId="3810F6BA" w14:textId="7DF3F2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6E76DB">
        <w:rPr>
          <w:rFonts w:ascii="Times New Roman" w:hAnsi="Times New Roman" w:cs="Times New Roman"/>
          <w:sz w:val="24"/>
          <w:szCs w:val="24"/>
        </w:rPr>
        <w:t>E</w:t>
      </w:r>
      <w:r w:rsidRPr="00436044" w:rsidR="00615591">
        <w:rPr>
          <w:rFonts w:ascii="Times New Roman" w:hAnsi="Times New Roman" w:cs="Times New Roman"/>
          <w:sz w:val="24"/>
          <w:szCs w:val="24"/>
        </w:rPr>
        <w:t>:</w:t>
      </w:r>
      <w:r w:rsidRPr="00436044" w:rsidR="00615591">
        <w:rPr>
          <w:rFonts w:ascii="Times New Roman" w:hAnsi="Times New Roman" w:cs="Times New Roman"/>
          <w:sz w:val="24"/>
          <w:szCs w:val="24"/>
        </w:rPr>
        <w:tab/>
      </w:r>
      <w:r w:rsidRPr="00436044" w:rsidR="00615591">
        <w:rPr>
          <w:rFonts w:ascii="Times New Roman" w:hAnsi="Times New Roman" w:cs="Times New Roman"/>
          <w:sz w:val="24"/>
          <w:szCs w:val="24"/>
        </w:rPr>
        <w:tab/>
      </w:r>
      <w:r w:rsidRPr="00436044" w:rsidR="002A5836">
        <w:rPr>
          <w:rFonts w:ascii="Times New Roman" w:hAnsi="Times New Roman" w:cs="Times New Roman"/>
          <w:sz w:val="24"/>
          <w:szCs w:val="24"/>
        </w:rPr>
        <w:t xml:space="preserve">Cognitive interview </w:t>
      </w:r>
      <w:r w:rsidR="006E76DB">
        <w:rPr>
          <w:rFonts w:ascii="Times New Roman" w:hAnsi="Times New Roman" w:cs="Times New Roman"/>
          <w:sz w:val="24"/>
          <w:szCs w:val="24"/>
        </w:rPr>
        <w:t>protocol</w:t>
      </w:r>
    </w:p>
    <w:p w:rsidR="00F325D1" w:rsidRPr="00436044" w:rsidP="00BC4F83" w14:paraId="7DD61250" w14:textId="1804DCEF">
      <w:pPr>
        <w:spacing w:after="0" w:line="240" w:lineRule="auto"/>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006E76DB">
        <w:rPr>
          <w:rFonts w:ascii="Times New Roman" w:hAnsi="Times New Roman" w:cs="Times New Roman"/>
          <w:sz w:val="24"/>
          <w:szCs w:val="24"/>
        </w:rPr>
        <w:t>F</w:t>
      </w:r>
      <w:r w:rsidRPr="00436044">
        <w:rPr>
          <w:rFonts w:ascii="Times New Roman" w:hAnsi="Times New Roman" w:cs="Times New Roman"/>
          <w:sz w:val="24"/>
          <w:szCs w:val="24"/>
        </w:rPr>
        <w:t>:</w:t>
      </w:r>
      <w:r w:rsidRPr="00436044">
        <w:rPr>
          <w:rFonts w:ascii="Times New Roman" w:hAnsi="Times New Roman" w:cs="Times New Roman"/>
          <w:sz w:val="24"/>
          <w:szCs w:val="24"/>
        </w:rPr>
        <w:tab/>
      </w:r>
      <w:r w:rsidRPr="00436044">
        <w:rPr>
          <w:rFonts w:ascii="Times New Roman" w:hAnsi="Times New Roman" w:cs="Times New Roman"/>
          <w:sz w:val="24"/>
          <w:szCs w:val="24"/>
        </w:rPr>
        <w:tab/>
      </w:r>
      <w:r w:rsidR="006E76DB">
        <w:rPr>
          <w:rFonts w:ascii="Times New Roman" w:hAnsi="Times New Roman" w:cs="Times New Roman"/>
          <w:sz w:val="24"/>
          <w:szCs w:val="24"/>
        </w:rPr>
        <w:t xml:space="preserve">RTI </w:t>
      </w:r>
      <w:r w:rsidRPr="00436044" w:rsidR="002A5836">
        <w:rPr>
          <w:rFonts w:ascii="Times New Roman" w:hAnsi="Times New Roman" w:cs="Times New Roman"/>
          <w:sz w:val="24"/>
          <w:szCs w:val="24"/>
        </w:rPr>
        <w:t>IRB approval</w:t>
      </w:r>
    </w:p>
    <w:p w:rsidR="00F47738" w:rsidP="0034153E" w14:paraId="3DA3F40A" w14:textId="77777777">
      <w:pPr>
        <w:spacing w:after="0" w:line="240" w:lineRule="auto"/>
        <w:rPr>
          <w:rFonts w:ascii="Times New Roman" w:hAnsi="Times New Roman" w:cs="Times New Roman"/>
          <w:sz w:val="24"/>
          <w:szCs w:val="24"/>
        </w:rPr>
      </w:pPr>
    </w:p>
    <w:sectPr w:rsidSect="00E50D6B">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75012030" w14:textId="77777777">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473CC0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72B7AE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7541FA"/>
    <w:multiLevelType w:val="hybridMultilevel"/>
    <w:tmpl w:val="AF722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F587D06"/>
    <w:multiLevelType w:val="multilevel"/>
    <w:tmpl w:val="DE3C3668"/>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7">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7B565F1"/>
    <w:multiLevelType w:val="hybridMultilevel"/>
    <w:tmpl w:val="4FD89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A072C9B"/>
    <w:multiLevelType w:val="hybridMultilevel"/>
    <w:tmpl w:val="3AC89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0481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795391">
    <w:abstractNumId w:val="51"/>
  </w:num>
  <w:num w:numId="3" w16cid:durableId="426930150">
    <w:abstractNumId w:val="15"/>
  </w:num>
  <w:num w:numId="4" w16cid:durableId="924191065">
    <w:abstractNumId w:val="53"/>
  </w:num>
  <w:num w:numId="5" w16cid:durableId="435559828">
    <w:abstractNumId w:val="38"/>
  </w:num>
  <w:num w:numId="6" w16cid:durableId="206600649">
    <w:abstractNumId w:val="0"/>
  </w:num>
  <w:num w:numId="7" w16cid:durableId="1829247858">
    <w:abstractNumId w:val="35"/>
  </w:num>
  <w:num w:numId="8" w16cid:durableId="19552088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8377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6821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578064">
    <w:abstractNumId w:val="31"/>
  </w:num>
  <w:num w:numId="12" w16cid:durableId="310795949">
    <w:abstractNumId w:val="47"/>
  </w:num>
  <w:num w:numId="13" w16cid:durableId="1604453911">
    <w:abstractNumId w:val="29"/>
  </w:num>
  <w:num w:numId="14" w16cid:durableId="2110078467">
    <w:abstractNumId w:val="9"/>
  </w:num>
  <w:num w:numId="15" w16cid:durableId="1168062408">
    <w:abstractNumId w:val="25"/>
  </w:num>
  <w:num w:numId="16" w16cid:durableId="1856260957">
    <w:abstractNumId w:val="50"/>
  </w:num>
  <w:num w:numId="17" w16cid:durableId="710570628">
    <w:abstractNumId w:val="30"/>
  </w:num>
  <w:num w:numId="18" w16cid:durableId="1381435902">
    <w:abstractNumId w:val="18"/>
  </w:num>
  <w:num w:numId="19" w16cid:durableId="331494042">
    <w:abstractNumId w:val="19"/>
  </w:num>
  <w:num w:numId="20" w16cid:durableId="50463835">
    <w:abstractNumId w:val="5"/>
  </w:num>
  <w:num w:numId="21" w16cid:durableId="1801454106">
    <w:abstractNumId w:val="21"/>
  </w:num>
  <w:num w:numId="22" w16cid:durableId="100805024">
    <w:abstractNumId w:val="12"/>
  </w:num>
  <w:num w:numId="23" w16cid:durableId="770666762">
    <w:abstractNumId w:val="39"/>
  </w:num>
  <w:num w:numId="24" w16cid:durableId="380596184">
    <w:abstractNumId w:val="54"/>
  </w:num>
  <w:num w:numId="25" w16cid:durableId="1608351506">
    <w:abstractNumId w:val="16"/>
  </w:num>
  <w:num w:numId="26" w16cid:durableId="1563828576">
    <w:abstractNumId w:val="26"/>
  </w:num>
  <w:num w:numId="27" w16cid:durableId="1717468957">
    <w:abstractNumId w:val="11"/>
  </w:num>
  <w:num w:numId="28" w16cid:durableId="2130657234">
    <w:abstractNumId w:val="10"/>
  </w:num>
  <w:num w:numId="29" w16cid:durableId="743726208">
    <w:abstractNumId w:val="23"/>
  </w:num>
  <w:num w:numId="30" w16cid:durableId="555167776">
    <w:abstractNumId w:val="45"/>
  </w:num>
  <w:num w:numId="31" w16cid:durableId="1706101380">
    <w:abstractNumId w:val="42"/>
  </w:num>
  <w:num w:numId="32" w16cid:durableId="2116169989">
    <w:abstractNumId w:val="8"/>
  </w:num>
  <w:num w:numId="33" w16cid:durableId="1727333892">
    <w:abstractNumId w:val="37"/>
  </w:num>
  <w:num w:numId="34" w16cid:durableId="1448230704">
    <w:abstractNumId w:val="4"/>
  </w:num>
  <w:num w:numId="35" w16cid:durableId="550533817">
    <w:abstractNumId w:val="2"/>
  </w:num>
  <w:num w:numId="36" w16cid:durableId="1250776316">
    <w:abstractNumId w:val="32"/>
  </w:num>
  <w:num w:numId="37" w16cid:durableId="990403544">
    <w:abstractNumId w:val="56"/>
  </w:num>
  <w:num w:numId="38" w16cid:durableId="2119062874">
    <w:abstractNumId w:val="33"/>
  </w:num>
  <w:num w:numId="39" w16cid:durableId="1373651242">
    <w:abstractNumId w:val="24"/>
  </w:num>
  <w:num w:numId="40" w16cid:durableId="1545171817">
    <w:abstractNumId w:val="17"/>
  </w:num>
  <w:num w:numId="41" w16cid:durableId="541014345">
    <w:abstractNumId w:val="22"/>
  </w:num>
  <w:num w:numId="42" w16cid:durableId="1602226579">
    <w:abstractNumId w:val="36"/>
  </w:num>
  <w:num w:numId="43" w16cid:durableId="1158612105">
    <w:abstractNumId w:val="20"/>
  </w:num>
  <w:num w:numId="44" w16cid:durableId="1097097728">
    <w:abstractNumId w:val="34"/>
  </w:num>
  <w:num w:numId="45" w16cid:durableId="1674644882">
    <w:abstractNumId w:val="27"/>
  </w:num>
  <w:num w:numId="46" w16cid:durableId="1937054106">
    <w:abstractNumId w:val="52"/>
  </w:num>
  <w:num w:numId="47" w16cid:durableId="839734549">
    <w:abstractNumId w:val="6"/>
  </w:num>
  <w:num w:numId="48" w16cid:durableId="620378535">
    <w:abstractNumId w:val="58"/>
  </w:num>
  <w:num w:numId="49" w16cid:durableId="1219365432">
    <w:abstractNumId w:val="13"/>
  </w:num>
  <w:num w:numId="50" w16cid:durableId="178933397">
    <w:abstractNumId w:val="59"/>
  </w:num>
  <w:num w:numId="51" w16cid:durableId="1716005267">
    <w:abstractNumId w:val="55"/>
  </w:num>
  <w:num w:numId="52" w16cid:durableId="1643848110">
    <w:abstractNumId w:val="46"/>
  </w:num>
  <w:num w:numId="53" w16cid:durableId="2143644369">
    <w:abstractNumId w:val="3"/>
  </w:num>
  <w:num w:numId="54" w16cid:durableId="2014062411">
    <w:abstractNumId w:val="49"/>
  </w:num>
  <w:num w:numId="55" w16cid:durableId="25336975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1651690">
    <w:abstractNumId w:val="1"/>
  </w:num>
  <w:num w:numId="57" w16cid:durableId="1003242713">
    <w:abstractNumId w:val="7"/>
  </w:num>
  <w:num w:numId="58" w16cid:durableId="1595474822">
    <w:abstractNumId w:val="48"/>
  </w:num>
  <w:num w:numId="59" w16cid:durableId="448089387">
    <w:abstractNumId w:val="57"/>
  </w:num>
  <w:num w:numId="60" w16cid:durableId="2129548567">
    <w:abstractNumId w:val="14"/>
  </w:num>
  <w:num w:numId="61" w16cid:durableId="1497309243">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54"/>
    <w:rsid w:val="00001C53"/>
    <w:rsid w:val="00002BDB"/>
    <w:rsid w:val="00003C59"/>
    <w:rsid w:val="0000434A"/>
    <w:rsid w:val="000045B6"/>
    <w:rsid w:val="00005186"/>
    <w:rsid w:val="000056DE"/>
    <w:rsid w:val="000060F7"/>
    <w:rsid w:val="00007940"/>
    <w:rsid w:val="00010190"/>
    <w:rsid w:val="0001156E"/>
    <w:rsid w:val="0001257A"/>
    <w:rsid w:val="00013209"/>
    <w:rsid w:val="000148F4"/>
    <w:rsid w:val="000149D8"/>
    <w:rsid w:val="000161DB"/>
    <w:rsid w:val="00016912"/>
    <w:rsid w:val="0001722D"/>
    <w:rsid w:val="00017E4B"/>
    <w:rsid w:val="0002090B"/>
    <w:rsid w:val="00022C97"/>
    <w:rsid w:val="00022ECC"/>
    <w:rsid w:val="00023123"/>
    <w:rsid w:val="0002352A"/>
    <w:rsid w:val="0002389B"/>
    <w:rsid w:val="00025C19"/>
    <w:rsid w:val="00026BFA"/>
    <w:rsid w:val="00026C74"/>
    <w:rsid w:val="00027EDB"/>
    <w:rsid w:val="00030B7D"/>
    <w:rsid w:val="000315DF"/>
    <w:rsid w:val="00031CE7"/>
    <w:rsid w:val="00033038"/>
    <w:rsid w:val="00033377"/>
    <w:rsid w:val="0003460A"/>
    <w:rsid w:val="00035BA1"/>
    <w:rsid w:val="00036FD2"/>
    <w:rsid w:val="00040D6A"/>
    <w:rsid w:val="00041245"/>
    <w:rsid w:val="00041DD9"/>
    <w:rsid w:val="00042402"/>
    <w:rsid w:val="00042526"/>
    <w:rsid w:val="00044D3B"/>
    <w:rsid w:val="00044D95"/>
    <w:rsid w:val="00044F0C"/>
    <w:rsid w:val="00045DA4"/>
    <w:rsid w:val="00046CA5"/>
    <w:rsid w:val="00047F1A"/>
    <w:rsid w:val="00050BC9"/>
    <w:rsid w:val="00050DB2"/>
    <w:rsid w:val="00053A8D"/>
    <w:rsid w:val="00053ED8"/>
    <w:rsid w:val="00054245"/>
    <w:rsid w:val="00054C6A"/>
    <w:rsid w:val="00055C36"/>
    <w:rsid w:val="00057567"/>
    <w:rsid w:val="00057E0F"/>
    <w:rsid w:val="00060997"/>
    <w:rsid w:val="0006172D"/>
    <w:rsid w:val="0006290E"/>
    <w:rsid w:val="000636F7"/>
    <w:rsid w:val="0006467E"/>
    <w:rsid w:val="000646DF"/>
    <w:rsid w:val="00066220"/>
    <w:rsid w:val="00067C8D"/>
    <w:rsid w:val="000703FD"/>
    <w:rsid w:val="00070D7D"/>
    <w:rsid w:val="00072034"/>
    <w:rsid w:val="00072ADF"/>
    <w:rsid w:val="00072CFD"/>
    <w:rsid w:val="00073651"/>
    <w:rsid w:val="00075213"/>
    <w:rsid w:val="0007656B"/>
    <w:rsid w:val="00076DC1"/>
    <w:rsid w:val="00076F1C"/>
    <w:rsid w:val="00080B4F"/>
    <w:rsid w:val="00080EBF"/>
    <w:rsid w:val="00082C5D"/>
    <w:rsid w:val="00082EFC"/>
    <w:rsid w:val="000830F1"/>
    <w:rsid w:val="00084650"/>
    <w:rsid w:val="000848B4"/>
    <w:rsid w:val="00084B71"/>
    <w:rsid w:val="000854B1"/>
    <w:rsid w:val="00086A4C"/>
    <w:rsid w:val="0008711A"/>
    <w:rsid w:val="00087A07"/>
    <w:rsid w:val="00087EDA"/>
    <w:rsid w:val="0009002D"/>
    <w:rsid w:val="000907F6"/>
    <w:rsid w:val="000915CB"/>
    <w:rsid w:val="000934CE"/>
    <w:rsid w:val="00094509"/>
    <w:rsid w:val="000967F5"/>
    <w:rsid w:val="000971BD"/>
    <w:rsid w:val="000975E0"/>
    <w:rsid w:val="00097805"/>
    <w:rsid w:val="000A0521"/>
    <w:rsid w:val="000A0F8D"/>
    <w:rsid w:val="000A153B"/>
    <w:rsid w:val="000A21F8"/>
    <w:rsid w:val="000A367C"/>
    <w:rsid w:val="000A3902"/>
    <w:rsid w:val="000A3970"/>
    <w:rsid w:val="000A5356"/>
    <w:rsid w:val="000A5DED"/>
    <w:rsid w:val="000A7EBE"/>
    <w:rsid w:val="000B09D9"/>
    <w:rsid w:val="000B0A6C"/>
    <w:rsid w:val="000B4712"/>
    <w:rsid w:val="000B70D9"/>
    <w:rsid w:val="000B77D3"/>
    <w:rsid w:val="000B7CC9"/>
    <w:rsid w:val="000C0178"/>
    <w:rsid w:val="000C0B37"/>
    <w:rsid w:val="000C148C"/>
    <w:rsid w:val="000C1904"/>
    <w:rsid w:val="000C22CB"/>
    <w:rsid w:val="000C4C8B"/>
    <w:rsid w:val="000C5B34"/>
    <w:rsid w:val="000C6CFF"/>
    <w:rsid w:val="000D02EA"/>
    <w:rsid w:val="000D48BA"/>
    <w:rsid w:val="000D4F39"/>
    <w:rsid w:val="000D5559"/>
    <w:rsid w:val="000D5820"/>
    <w:rsid w:val="000D5D0B"/>
    <w:rsid w:val="000D7EEC"/>
    <w:rsid w:val="000E0BA9"/>
    <w:rsid w:val="000E0E5D"/>
    <w:rsid w:val="000E1575"/>
    <w:rsid w:val="000E1E47"/>
    <w:rsid w:val="000E3990"/>
    <w:rsid w:val="000E4CD1"/>
    <w:rsid w:val="000E6F7F"/>
    <w:rsid w:val="000E7CC9"/>
    <w:rsid w:val="000F0608"/>
    <w:rsid w:val="000F0A56"/>
    <w:rsid w:val="000F1EA7"/>
    <w:rsid w:val="000F2B36"/>
    <w:rsid w:val="000F5738"/>
    <w:rsid w:val="000F6DBD"/>
    <w:rsid w:val="000F7EB7"/>
    <w:rsid w:val="001004F9"/>
    <w:rsid w:val="00102052"/>
    <w:rsid w:val="0010318D"/>
    <w:rsid w:val="00103583"/>
    <w:rsid w:val="001041BB"/>
    <w:rsid w:val="001051F2"/>
    <w:rsid w:val="001076B9"/>
    <w:rsid w:val="00107DA5"/>
    <w:rsid w:val="00110053"/>
    <w:rsid w:val="00111B31"/>
    <w:rsid w:val="00113545"/>
    <w:rsid w:val="00113CED"/>
    <w:rsid w:val="00115833"/>
    <w:rsid w:val="001159F0"/>
    <w:rsid w:val="00115F5E"/>
    <w:rsid w:val="00120FB5"/>
    <w:rsid w:val="00122078"/>
    <w:rsid w:val="001266F6"/>
    <w:rsid w:val="001273EB"/>
    <w:rsid w:val="00132023"/>
    <w:rsid w:val="0013491F"/>
    <w:rsid w:val="00134EBE"/>
    <w:rsid w:val="00134FA6"/>
    <w:rsid w:val="00135521"/>
    <w:rsid w:val="001355CE"/>
    <w:rsid w:val="00136541"/>
    <w:rsid w:val="00136955"/>
    <w:rsid w:val="00137085"/>
    <w:rsid w:val="00137217"/>
    <w:rsid w:val="00137917"/>
    <w:rsid w:val="00137AF9"/>
    <w:rsid w:val="001445DD"/>
    <w:rsid w:val="00145618"/>
    <w:rsid w:val="0014675D"/>
    <w:rsid w:val="001502A4"/>
    <w:rsid w:val="0015059F"/>
    <w:rsid w:val="00152495"/>
    <w:rsid w:val="00152821"/>
    <w:rsid w:val="00153297"/>
    <w:rsid w:val="00154277"/>
    <w:rsid w:val="0015444C"/>
    <w:rsid w:val="00154C5F"/>
    <w:rsid w:val="00155195"/>
    <w:rsid w:val="00156DAC"/>
    <w:rsid w:val="00157D76"/>
    <w:rsid w:val="00161090"/>
    <w:rsid w:val="001620FB"/>
    <w:rsid w:val="0016283D"/>
    <w:rsid w:val="001636AA"/>
    <w:rsid w:val="00163B75"/>
    <w:rsid w:val="00163DAE"/>
    <w:rsid w:val="00165D60"/>
    <w:rsid w:val="0016775A"/>
    <w:rsid w:val="00167E93"/>
    <w:rsid w:val="001711D9"/>
    <w:rsid w:val="00173B90"/>
    <w:rsid w:val="00176161"/>
    <w:rsid w:val="0017665D"/>
    <w:rsid w:val="0017679C"/>
    <w:rsid w:val="00176E1C"/>
    <w:rsid w:val="001779E6"/>
    <w:rsid w:val="001808E1"/>
    <w:rsid w:val="00183245"/>
    <w:rsid w:val="00183C38"/>
    <w:rsid w:val="0018568D"/>
    <w:rsid w:val="00185A1B"/>
    <w:rsid w:val="00191758"/>
    <w:rsid w:val="00194C46"/>
    <w:rsid w:val="00194CCE"/>
    <w:rsid w:val="001951C6"/>
    <w:rsid w:val="001954D6"/>
    <w:rsid w:val="00195E3A"/>
    <w:rsid w:val="0019690A"/>
    <w:rsid w:val="00196E7D"/>
    <w:rsid w:val="001974A1"/>
    <w:rsid w:val="001A0DDE"/>
    <w:rsid w:val="001A1201"/>
    <w:rsid w:val="001A2821"/>
    <w:rsid w:val="001A2D3A"/>
    <w:rsid w:val="001A4CF3"/>
    <w:rsid w:val="001A583A"/>
    <w:rsid w:val="001A5A45"/>
    <w:rsid w:val="001A5FD6"/>
    <w:rsid w:val="001A636C"/>
    <w:rsid w:val="001A6FB3"/>
    <w:rsid w:val="001A7EEC"/>
    <w:rsid w:val="001B010E"/>
    <w:rsid w:val="001B07FB"/>
    <w:rsid w:val="001B0DFC"/>
    <w:rsid w:val="001B22CD"/>
    <w:rsid w:val="001B2613"/>
    <w:rsid w:val="001B2699"/>
    <w:rsid w:val="001B2DDA"/>
    <w:rsid w:val="001B333C"/>
    <w:rsid w:val="001B3F09"/>
    <w:rsid w:val="001B432C"/>
    <w:rsid w:val="001B594A"/>
    <w:rsid w:val="001B61F3"/>
    <w:rsid w:val="001B6E10"/>
    <w:rsid w:val="001B75D3"/>
    <w:rsid w:val="001B7C6E"/>
    <w:rsid w:val="001C4BDB"/>
    <w:rsid w:val="001C6041"/>
    <w:rsid w:val="001C67F0"/>
    <w:rsid w:val="001C7C34"/>
    <w:rsid w:val="001D04DF"/>
    <w:rsid w:val="001D05DE"/>
    <w:rsid w:val="001D2A67"/>
    <w:rsid w:val="001D2B81"/>
    <w:rsid w:val="001D4256"/>
    <w:rsid w:val="001D4C52"/>
    <w:rsid w:val="001D5060"/>
    <w:rsid w:val="001D6731"/>
    <w:rsid w:val="001D6B88"/>
    <w:rsid w:val="001D7443"/>
    <w:rsid w:val="001D7C45"/>
    <w:rsid w:val="001E0342"/>
    <w:rsid w:val="001E0369"/>
    <w:rsid w:val="001E0CE1"/>
    <w:rsid w:val="001E14D7"/>
    <w:rsid w:val="001E1DCE"/>
    <w:rsid w:val="001E3186"/>
    <w:rsid w:val="001E598A"/>
    <w:rsid w:val="001E5E79"/>
    <w:rsid w:val="001E655C"/>
    <w:rsid w:val="001E77DA"/>
    <w:rsid w:val="001F1121"/>
    <w:rsid w:val="001F1E7C"/>
    <w:rsid w:val="001F2CC8"/>
    <w:rsid w:val="001F359F"/>
    <w:rsid w:val="001F38BC"/>
    <w:rsid w:val="001F3986"/>
    <w:rsid w:val="001F42A4"/>
    <w:rsid w:val="001F4390"/>
    <w:rsid w:val="001F4521"/>
    <w:rsid w:val="001F49F7"/>
    <w:rsid w:val="001F6328"/>
    <w:rsid w:val="001F6BE6"/>
    <w:rsid w:val="001F7183"/>
    <w:rsid w:val="001F7E0D"/>
    <w:rsid w:val="00200187"/>
    <w:rsid w:val="00201C9F"/>
    <w:rsid w:val="00205315"/>
    <w:rsid w:val="00205522"/>
    <w:rsid w:val="002055BE"/>
    <w:rsid w:val="00205F8B"/>
    <w:rsid w:val="0020649E"/>
    <w:rsid w:val="0020747B"/>
    <w:rsid w:val="00207496"/>
    <w:rsid w:val="0020770E"/>
    <w:rsid w:val="00210248"/>
    <w:rsid w:val="00210AE5"/>
    <w:rsid w:val="00211D1B"/>
    <w:rsid w:val="002120B7"/>
    <w:rsid w:val="002124A5"/>
    <w:rsid w:val="002124CB"/>
    <w:rsid w:val="002129DF"/>
    <w:rsid w:val="0021340A"/>
    <w:rsid w:val="00214DF7"/>
    <w:rsid w:val="00215664"/>
    <w:rsid w:val="00215A32"/>
    <w:rsid w:val="00215E97"/>
    <w:rsid w:val="00215FE1"/>
    <w:rsid w:val="002160D1"/>
    <w:rsid w:val="00216288"/>
    <w:rsid w:val="0021706E"/>
    <w:rsid w:val="0022059C"/>
    <w:rsid w:val="00220CEF"/>
    <w:rsid w:val="002213C5"/>
    <w:rsid w:val="0022147D"/>
    <w:rsid w:val="0022390B"/>
    <w:rsid w:val="00224487"/>
    <w:rsid w:val="0022516A"/>
    <w:rsid w:val="00227FF1"/>
    <w:rsid w:val="002308ED"/>
    <w:rsid w:val="00230E2F"/>
    <w:rsid w:val="00231D11"/>
    <w:rsid w:val="00231D7E"/>
    <w:rsid w:val="00234562"/>
    <w:rsid w:val="00236F46"/>
    <w:rsid w:val="00237091"/>
    <w:rsid w:val="002425AA"/>
    <w:rsid w:val="00242877"/>
    <w:rsid w:val="00242FF2"/>
    <w:rsid w:val="00243CE0"/>
    <w:rsid w:val="002455D2"/>
    <w:rsid w:val="00245999"/>
    <w:rsid w:val="00245DDD"/>
    <w:rsid w:val="00245F5C"/>
    <w:rsid w:val="002462BE"/>
    <w:rsid w:val="00246975"/>
    <w:rsid w:val="00246A11"/>
    <w:rsid w:val="00246BD9"/>
    <w:rsid w:val="00247DD7"/>
    <w:rsid w:val="00252AF9"/>
    <w:rsid w:val="00254004"/>
    <w:rsid w:val="00254138"/>
    <w:rsid w:val="00257C1C"/>
    <w:rsid w:val="00260231"/>
    <w:rsid w:val="002613EE"/>
    <w:rsid w:val="002616E9"/>
    <w:rsid w:val="00262366"/>
    <w:rsid w:val="00263865"/>
    <w:rsid w:val="00264542"/>
    <w:rsid w:val="002645A1"/>
    <w:rsid w:val="00264A1A"/>
    <w:rsid w:val="002666CD"/>
    <w:rsid w:val="0026685E"/>
    <w:rsid w:val="00266CA0"/>
    <w:rsid w:val="00266E67"/>
    <w:rsid w:val="00270675"/>
    <w:rsid w:val="00270D1B"/>
    <w:rsid w:val="00271A6A"/>
    <w:rsid w:val="00271C7A"/>
    <w:rsid w:val="002726B3"/>
    <w:rsid w:val="00272726"/>
    <w:rsid w:val="00272BC7"/>
    <w:rsid w:val="00273277"/>
    <w:rsid w:val="002738A8"/>
    <w:rsid w:val="00273BDB"/>
    <w:rsid w:val="002746FB"/>
    <w:rsid w:val="0027572A"/>
    <w:rsid w:val="00277280"/>
    <w:rsid w:val="00277800"/>
    <w:rsid w:val="00277A93"/>
    <w:rsid w:val="002800AB"/>
    <w:rsid w:val="00282555"/>
    <w:rsid w:val="00282E6A"/>
    <w:rsid w:val="002831E4"/>
    <w:rsid w:val="00283FCD"/>
    <w:rsid w:val="002844A2"/>
    <w:rsid w:val="0028586F"/>
    <w:rsid w:val="00286532"/>
    <w:rsid w:val="0028696D"/>
    <w:rsid w:val="002875F6"/>
    <w:rsid w:val="00287CE2"/>
    <w:rsid w:val="00290640"/>
    <w:rsid w:val="00293717"/>
    <w:rsid w:val="00293DFD"/>
    <w:rsid w:val="00294DFE"/>
    <w:rsid w:val="00295A8C"/>
    <w:rsid w:val="00296ADD"/>
    <w:rsid w:val="00297064"/>
    <w:rsid w:val="00297126"/>
    <w:rsid w:val="002A0061"/>
    <w:rsid w:val="002A0E15"/>
    <w:rsid w:val="002A174D"/>
    <w:rsid w:val="002A26ED"/>
    <w:rsid w:val="002A3CE8"/>
    <w:rsid w:val="002A3F86"/>
    <w:rsid w:val="002A4133"/>
    <w:rsid w:val="002A4A30"/>
    <w:rsid w:val="002A5836"/>
    <w:rsid w:val="002A5B42"/>
    <w:rsid w:val="002A6680"/>
    <w:rsid w:val="002B0FD8"/>
    <w:rsid w:val="002B2B2D"/>
    <w:rsid w:val="002B2D17"/>
    <w:rsid w:val="002B332A"/>
    <w:rsid w:val="002B452D"/>
    <w:rsid w:val="002B4570"/>
    <w:rsid w:val="002B502D"/>
    <w:rsid w:val="002B5F4B"/>
    <w:rsid w:val="002B6C6E"/>
    <w:rsid w:val="002C0352"/>
    <w:rsid w:val="002C0777"/>
    <w:rsid w:val="002C0B8C"/>
    <w:rsid w:val="002C10E5"/>
    <w:rsid w:val="002C3680"/>
    <w:rsid w:val="002C4F6E"/>
    <w:rsid w:val="002C60E5"/>
    <w:rsid w:val="002C76F9"/>
    <w:rsid w:val="002C7E1F"/>
    <w:rsid w:val="002D0020"/>
    <w:rsid w:val="002D094B"/>
    <w:rsid w:val="002D106E"/>
    <w:rsid w:val="002D1CDC"/>
    <w:rsid w:val="002D322B"/>
    <w:rsid w:val="002D4BF1"/>
    <w:rsid w:val="002D5C02"/>
    <w:rsid w:val="002D63A2"/>
    <w:rsid w:val="002E00E1"/>
    <w:rsid w:val="002E10EF"/>
    <w:rsid w:val="002E3364"/>
    <w:rsid w:val="002E3E84"/>
    <w:rsid w:val="002E56B2"/>
    <w:rsid w:val="002F012E"/>
    <w:rsid w:val="002F0843"/>
    <w:rsid w:val="002F0E77"/>
    <w:rsid w:val="002F120C"/>
    <w:rsid w:val="002F1AB4"/>
    <w:rsid w:val="002F2106"/>
    <w:rsid w:val="002F2233"/>
    <w:rsid w:val="002F2961"/>
    <w:rsid w:val="002F32A2"/>
    <w:rsid w:val="002F5085"/>
    <w:rsid w:val="002F6079"/>
    <w:rsid w:val="002F63C3"/>
    <w:rsid w:val="002F6414"/>
    <w:rsid w:val="002F6618"/>
    <w:rsid w:val="002F69C8"/>
    <w:rsid w:val="002F7E5B"/>
    <w:rsid w:val="00301269"/>
    <w:rsid w:val="003022FB"/>
    <w:rsid w:val="00302D46"/>
    <w:rsid w:val="003030D2"/>
    <w:rsid w:val="0030377E"/>
    <w:rsid w:val="00303A92"/>
    <w:rsid w:val="003047FA"/>
    <w:rsid w:val="003059CA"/>
    <w:rsid w:val="00306896"/>
    <w:rsid w:val="0030760B"/>
    <w:rsid w:val="00310177"/>
    <w:rsid w:val="0031053D"/>
    <w:rsid w:val="00310ED8"/>
    <w:rsid w:val="0031171A"/>
    <w:rsid w:val="0031198F"/>
    <w:rsid w:val="003124FF"/>
    <w:rsid w:val="003130B8"/>
    <w:rsid w:val="00313A25"/>
    <w:rsid w:val="00314500"/>
    <w:rsid w:val="0031776A"/>
    <w:rsid w:val="00320898"/>
    <w:rsid w:val="00320CDC"/>
    <w:rsid w:val="0032403E"/>
    <w:rsid w:val="003247FF"/>
    <w:rsid w:val="00325972"/>
    <w:rsid w:val="00325B86"/>
    <w:rsid w:val="003263BE"/>
    <w:rsid w:val="00327237"/>
    <w:rsid w:val="003277B2"/>
    <w:rsid w:val="003308F5"/>
    <w:rsid w:val="00333DFE"/>
    <w:rsid w:val="00333E3B"/>
    <w:rsid w:val="00334411"/>
    <w:rsid w:val="00336B0F"/>
    <w:rsid w:val="00336CDC"/>
    <w:rsid w:val="003371E8"/>
    <w:rsid w:val="00337250"/>
    <w:rsid w:val="00337D96"/>
    <w:rsid w:val="0034153E"/>
    <w:rsid w:val="00341DEA"/>
    <w:rsid w:val="003427FF"/>
    <w:rsid w:val="003435AE"/>
    <w:rsid w:val="003435D5"/>
    <w:rsid w:val="00343DEC"/>
    <w:rsid w:val="003440B9"/>
    <w:rsid w:val="00344B98"/>
    <w:rsid w:val="0034512F"/>
    <w:rsid w:val="00346196"/>
    <w:rsid w:val="003461D9"/>
    <w:rsid w:val="0034637A"/>
    <w:rsid w:val="00346541"/>
    <w:rsid w:val="003465CF"/>
    <w:rsid w:val="003470E3"/>
    <w:rsid w:val="0034799C"/>
    <w:rsid w:val="003511DA"/>
    <w:rsid w:val="00351B6D"/>
    <w:rsid w:val="003548EE"/>
    <w:rsid w:val="00356469"/>
    <w:rsid w:val="003600AF"/>
    <w:rsid w:val="00361C43"/>
    <w:rsid w:val="0036220D"/>
    <w:rsid w:val="00362DCA"/>
    <w:rsid w:val="003631E7"/>
    <w:rsid w:val="003649A4"/>
    <w:rsid w:val="00365BD9"/>
    <w:rsid w:val="00365FE8"/>
    <w:rsid w:val="00366476"/>
    <w:rsid w:val="00366C5F"/>
    <w:rsid w:val="00367547"/>
    <w:rsid w:val="00370589"/>
    <w:rsid w:val="003709E2"/>
    <w:rsid w:val="003712C4"/>
    <w:rsid w:val="00371866"/>
    <w:rsid w:val="0037404C"/>
    <w:rsid w:val="00374FD3"/>
    <w:rsid w:val="00377EF0"/>
    <w:rsid w:val="0038033A"/>
    <w:rsid w:val="00380DE4"/>
    <w:rsid w:val="0038253E"/>
    <w:rsid w:val="003849F5"/>
    <w:rsid w:val="003853E3"/>
    <w:rsid w:val="003856CB"/>
    <w:rsid w:val="0039071F"/>
    <w:rsid w:val="00390996"/>
    <w:rsid w:val="00392552"/>
    <w:rsid w:val="00393D6C"/>
    <w:rsid w:val="00394978"/>
    <w:rsid w:val="003956A5"/>
    <w:rsid w:val="0039759F"/>
    <w:rsid w:val="00397658"/>
    <w:rsid w:val="00397BBC"/>
    <w:rsid w:val="003A0203"/>
    <w:rsid w:val="003A08D7"/>
    <w:rsid w:val="003A13D0"/>
    <w:rsid w:val="003A2108"/>
    <w:rsid w:val="003A2B2E"/>
    <w:rsid w:val="003A452F"/>
    <w:rsid w:val="003A4F2B"/>
    <w:rsid w:val="003A61AF"/>
    <w:rsid w:val="003A6EA5"/>
    <w:rsid w:val="003A7079"/>
    <w:rsid w:val="003A7687"/>
    <w:rsid w:val="003B0BA0"/>
    <w:rsid w:val="003B1F56"/>
    <w:rsid w:val="003B2BD4"/>
    <w:rsid w:val="003B2BDC"/>
    <w:rsid w:val="003B33BB"/>
    <w:rsid w:val="003B4449"/>
    <w:rsid w:val="003B4743"/>
    <w:rsid w:val="003C01BE"/>
    <w:rsid w:val="003C024B"/>
    <w:rsid w:val="003C0A1A"/>
    <w:rsid w:val="003C0D5B"/>
    <w:rsid w:val="003C118C"/>
    <w:rsid w:val="003C122E"/>
    <w:rsid w:val="003C1733"/>
    <w:rsid w:val="003C19E9"/>
    <w:rsid w:val="003C1A54"/>
    <w:rsid w:val="003C2FEE"/>
    <w:rsid w:val="003C35A5"/>
    <w:rsid w:val="003C3C1D"/>
    <w:rsid w:val="003C46C0"/>
    <w:rsid w:val="003C4963"/>
    <w:rsid w:val="003C754D"/>
    <w:rsid w:val="003D006B"/>
    <w:rsid w:val="003D0533"/>
    <w:rsid w:val="003D05A7"/>
    <w:rsid w:val="003D0826"/>
    <w:rsid w:val="003D0AF7"/>
    <w:rsid w:val="003D12A6"/>
    <w:rsid w:val="003D19C1"/>
    <w:rsid w:val="003D329B"/>
    <w:rsid w:val="003D39A2"/>
    <w:rsid w:val="003D4D98"/>
    <w:rsid w:val="003D4F27"/>
    <w:rsid w:val="003D6720"/>
    <w:rsid w:val="003D70DC"/>
    <w:rsid w:val="003D7381"/>
    <w:rsid w:val="003E0388"/>
    <w:rsid w:val="003E0457"/>
    <w:rsid w:val="003E1C86"/>
    <w:rsid w:val="003E389F"/>
    <w:rsid w:val="003E5679"/>
    <w:rsid w:val="003E5A19"/>
    <w:rsid w:val="003E61AA"/>
    <w:rsid w:val="003E670D"/>
    <w:rsid w:val="003E69E5"/>
    <w:rsid w:val="003E7D63"/>
    <w:rsid w:val="003F0165"/>
    <w:rsid w:val="003F0764"/>
    <w:rsid w:val="003F09F1"/>
    <w:rsid w:val="003F0E0B"/>
    <w:rsid w:val="003F3312"/>
    <w:rsid w:val="003F57E2"/>
    <w:rsid w:val="003F71FE"/>
    <w:rsid w:val="003F7427"/>
    <w:rsid w:val="00400503"/>
    <w:rsid w:val="00401C90"/>
    <w:rsid w:val="00401FB4"/>
    <w:rsid w:val="00402D8C"/>
    <w:rsid w:val="00403012"/>
    <w:rsid w:val="004031EA"/>
    <w:rsid w:val="004032E2"/>
    <w:rsid w:val="00403FAB"/>
    <w:rsid w:val="004052BE"/>
    <w:rsid w:val="00405B97"/>
    <w:rsid w:val="0040619F"/>
    <w:rsid w:val="00406402"/>
    <w:rsid w:val="00410C66"/>
    <w:rsid w:val="00410DCD"/>
    <w:rsid w:val="00411A6B"/>
    <w:rsid w:val="00411C0D"/>
    <w:rsid w:val="0041225D"/>
    <w:rsid w:val="004129D7"/>
    <w:rsid w:val="00412EED"/>
    <w:rsid w:val="00413120"/>
    <w:rsid w:val="00413439"/>
    <w:rsid w:val="00413C48"/>
    <w:rsid w:val="004140C0"/>
    <w:rsid w:val="00415915"/>
    <w:rsid w:val="00416805"/>
    <w:rsid w:val="0042062A"/>
    <w:rsid w:val="0042160A"/>
    <w:rsid w:val="00421A32"/>
    <w:rsid w:val="004226C7"/>
    <w:rsid w:val="004228AF"/>
    <w:rsid w:val="00423625"/>
    <w:rsid w:val="004236A3"/>
    <w:rsid w:val="0042378B"/>
    <w:rsid w:val="004237FA"/>
    <w:rsid w:val="004254B8"/>
    <w:rsid w:val="0042574A"/>
    <w:rsid w:val="00425B68"/>
    <w:rsid w:val="0042654B"/>
    <w:rsid w:val="00426E06"/>
    <w:rsid w:val="0042700E"/>
    <w:rsid w:val="004274A0"/>
    <w:rsid w:val="00427637"/>
    <w:rsid w:val="00427FF1"/>
    <w:rsid w:val="004308C2"/>
    <w:rsid w:val="00430D92"/>
    <w:rsid w:val="0043171D"/>
    <w:rsid w:val="00431995"/>
    <w:rsid w:val="00431AB7"/>
    <w:rsid w:val="00432503"/>
    <w:rsid w:val="004334F2"/>
    <w:rsid w:val="004347F1"/>
    <w:rsid w:val="004349D8"/>
    <w:rsid w:val="00434DBA"/>
    <w:rsid w:val="00436044"/>
    <w:rsid w:val="004360E6"/>
    <w:rsid w:val="0043643A"/>
    <w:rsid w:val="0043715C"/>
    <w:rsid w:val="00437860"/>
    <w:rsid w:val="00437E5F"/>
    <w:rsid w:val="00441889"/>
    <w:rsid w:val="00443F51"/>
    <w:rsid w:val="0044463E"/>
    <w:rsid w:val="0044697D"/>
    <w:rsid w:val="00446B4E"/>
    <w:rsid w:val="00447480"/>
    <w:rsid w:val="004477D0"/>
    <w:rsid w:val="00450A5A"/>
    <w:rsid w:val="00450C12"/>
    <w:rsid w:val="00450C67"/>
    <w:rsid w:val="00451394"/>
    <w:rsid w:val="004524FB"/>
    <w:rsid w:val="00452D28"/>
    <w:rsid w:val="00453607"/>
    <w:rsid w:val="00453F18"/>
    <w:rsid w:val="0045451B"/>
    <w:rsid w:val="00454809"/>
    <w:rsid w:val="00456A5E"/>
    <w:rsid w:val="00456E89"/>
    <w:rsid w:val="0046126C"/>
    <w:rsid w:val="0046235D"/>
    <w:rsid w:val="004636FE"/>
    <w:rsid w:val="00463731"/>
    <w:rsid w:val="00465C0C"/>
    <w:rsid w:val="00465F81"/>
    <w:rsid w:val="004660C2"/>
    <w:rsid w:val="0047014D"/>
    <w:rsid w:val="00470B4C"/>
    <w:rsid w:val="00470D28"/>
    <w:rsid w:val="00471D4F"/>
    <w:rsid w:val="00473E91"/>
    <w:rsid w:val="00473EC8"/>
    <w:rsid w:val="00474130"/>
    <w:rsid w:val="004753E9"/>
    <w:rsid w:val="00475BDE"/>
    <w:rsid w:val="00476AB6"/>
    <w:rsid w:val="00477CA4"/>
    <w:rsid w:val="0048191F"/>
    <w:rsid w:val="00481A5E"/>
    <w:rsid w:val="00481E2F"/>
    <w:rsid w:val="00482ED1"/>
    <w:rsid w:val="00483B9D"/>
    <w:rsid w:val="00483C03"/>
    <w:rsid w:val="004846F9"/>
    <w:rsid w:val="0048562C"/>
    <w:rsid w:val="00485C50"/>
    <w:rsid w:val="0048658E"/>
    <w:rsid w:val="00486B3C"/>
    <w:rsid w:val="004874C1"/>
    <w:rsid w:val="00490D4F"/>
    <w:rsid w:val="004915EF"/>
    <w:rsid w:val="004918AB"/>
    <w:rsid w:val="00493790"/>
    <w:rsid w:val="0049442E"/>
    <w:rsid w:val="0049478D"/>
    <w:rsid w:val="004959F0"/>
    <w:rsid w:val="0049628A"/>
    <w:rsid w:val="00497B81"/>
    <w:rsid w:val="00497F95"/>
    <w:rsid w:val="004A01CA"/>
    <w:rsid w:val="004A0265"/>
    <w:rsid w:val="004A0BD9"/>
    <w:rsid w:val="004A23F5"/>
    <w:rsid w:val="004A24B1"/>
    <w:rsid w:val="004A33EB"/>
    <w:rsid w:val="004A359F"/>
    <w:rsid w:val="004A388A"/>
    <w:rsid w:val="004A3947"/>
    <w:rsid w:val="004A4046"/>
    <w:rsid w:val="004A5817"/>
    <w:rsid w:val="004A612B"/>
    <w:rsid w:val="004A66E7"/>
    <w:rsid w:val="004A71E9"/>
    <w:rsid w:val="004A7310"/>
    <w:rsid w:val="004B0EF3"/>
    <w:rsid w:val="004B143F"/>
    <w:rsid w:val="004B20D8"/>
    <w:rsid w:val="004B258C"/>
    <w:rsid w:val="004B309A"/>
    <w:rsid w:val="004B3671"/>
    <w:rsid w:val="004B5B8B"/>
    <w:rsid w:val="004B65B1"/>
    <w:rsid w:val="004B6D12"/>
    <w:rsid w:val="004C01C5"/>
    <w:rsid w:val="004C05B8"/>
    <w:rsid w:val="004C06D1"/>
    <w:rsid w:val="004C0763"/>
    <w:rsid w:val="004C0949"/>
    <w:rsid w:val="004C2594"/>
    <w:rsid w:val="004C2905"/>
    <w:rsid w:val="004C3717"/>
    <w:rsid w:val="004C394B"/>
    <w:rsid w:val="004C396D"/>
    <w:rsid w:val="004C542E"/>
    <w:rsid w:val="004C6432"/>
    <w:rsid w:val="004D00B4"/>
    <w:rsid w:val="004D1CC0"/>
    <w:rsid w:val="004D1EE9"/>
    <w:rsid w:val="004D2801"/>
    <w:rsid w:val="004D2E99"/>
    <w:rsid w:val="004D3605"/>
    <w:rsid w:val="004D69F3"/>
    <w:rsid w:val="004D6DCC"/>
    <w:rsid w:val="004E1258"/>
    <w:rsid w:val="004E1810"/>
    <w:rsid w:val="004E21C4"/>
    <w:rsid w:val="004E2280"/>
    <w:rsid w:val="004E2F07"/>
    <w:rsid w:val="004E321A"/>
    <w:rsid w:val="004E347B"/>
    <w:rsid w:val="004E3711"/>
    <w:rsid w:val="004E431D"/>
    <w:rsid w:val="004E6C54"/>
    <w:rsid w:val="004E6C7E"/>
    <w:rsid w:val="004E793F"/>
    <w:rsid w:val="004F066F"/>
    <w:rsid w:val="004F118F"/>
    <w:rsid w:val="004F247E"/>
    <w:rsid w:val="004F3C03"/>
    <w:rsid w:val="004F3EC6"/>
    <w:rsid w:val="004F545A"/>
    <w:rsid w:val="004F5A8B"/>
    <w:rsid w:val="004F5EF6"/>
    <w:rsid w:val="004F7722"/>
    <w:rsid w:val="004F7F31"/>
    <w:rsid w:val="00500B43"/>
    <w:rsid w:val="00500E8D"/>
    <w:rsid w:val="00500E92"/>
    <w:rsid w:val="00501663"/>
    <w:rsid w:val="0050181A"/>
    <w:rsid w:val="00502069"/>
    <w:rsid w:val="00502284"/>
    <w:rsid w:val="005028B1"/>
    <w:rsid w:val="0050364F"/>
    <w:rsid w:val="00505C66"/>
    <w:rsid w:val="005062C2"/>
    <w:rsid w:val="00506AC3"/>
    <w:rsid w:val="00506E43"/>
    <w:rsid w:val="00507282"/>
    <w:rsid w:val="005072EE"/>
    <w:rsid w:val="00507738"/>
    <w:rsid w:val="00511400"/>
    <w:rsid w:val="00511771"/>
    <w:rsid w:val="00515099"/>
    <w:rsid w:val="00515499"/>
    <w:rsid w:val="00516347"/>
    <w:rsid w:val="005165ED"/>
    <w:rsid w:val="005177E2"/>
    <w:rsid w:val="005207BF"/>
    <w:rsid w:val="00521605"/>
    <w:rsid w:val="00522F94"/>
    <w:rsid w:val="00522FF4"/>
    <w:rsid w:val="00523743"/>
    <w:rsid w:val="005244A2"/>
    <w:rsid w:val="00525B85"/>
    <w:rsid w:val="005263A1"/>
    <w:rsid w:val="0053083C"/>
    <w:rsid w:val="00531CDF"/>
    <w:rsid w:val="00532B22"/>
    <w:rsid w:val="005338DA"/>
    <w:rsid w:val="005348F3"/>
    <w:rsid w:val="00535218"/>
    <w:rsid w:val="00535993"/>
    <w:rsid w:val="0053644E"/>
    <w:rsid w:val="0053670B"/>
    <w:rsid w:val="00541B46"/>
    <w:rsid w:val="00542BE6"/>
    <w:rsid w:val="00542C76"/>
    <w:rsid w:val="00542F12"/>
    <w:rsid w:val="005431CF"/>
    <w:rsid w:val="005449B5"/>
    <w:rsid w:val="00546AC0"/>
    <w:rsid w:val="00546C10"/>
    <w:rsid w:val="00547173"/>
    <w:rsid w:val="00547959"/>
    <w:rsid w:val="00551275"/>
    <w:rsid w:val="0055136C"/>
    <w:rsid w:val="00552CD8"/>
    <w:rsid w:val="00553A0E"/>
    <w:rsid w:val="00553B9C"/>
    <w:rsid w:val="00554960"/>
    <w:rsid w:val="0055545F"/>
    <w:rsid w:val="00555534"/>
    <w:rsid w:val="0055591A"/>
    <w:rsid w:val="00555D39"/>
    <w:rsid w:val="005600C8"/>
    <w:rsid w:val="00560D74"/>
    <w:rsid w:val="00561367"/>
    <w:rsid w:val="005613A1"/>
    <w:rsid w:val="005619A0"/>
    <w:rsid w:val="00562141"/>
    <w:rsid w:val="0056245B"/>
    <w:rsid w:val="00562AF0"/>
    <w:rsid w:val="00566994"/>
    <w:rsid w:val="00567134"/>
    <w:rsid w:val="00567F4C"/>
    <w:rsid w:val="005701C5"/>
    <w:rsid w:val="00570B02"/>
    <w:rsid w:val="00570F4D"/>
    <w:rsid w:val="00572E22"/>
    <w:rsid w:val="0057313C"/>
    <w:rsid w:val="0057332B"/>
    <w:rsid w:val="0057365D"/>
    <w:rsid w:val="005746DC"/>
    <w:rsid w:val="005747A1"/>
    <w:rsid w:val="00574CAB"/>
    <w:rsid w:val="005761CA"/>
    <w:rsid w:val="0057622F"/>
    <w:rsid w:val="00576266"/>
    <w:rsid w:val="005767CA"/>
    <w:rsid w:val="00576F82"/>
    <w:rsid w:val="0057728C"/>
    <w:rsid w:val="005772EB"/>
    <w:rsid w:val="00580E31"/>
    <w:rsid w:val="0058169C"/>
    <w:rsid w:val="0058221C"/>
    <w:rsid w:val="00583DC1"/>
    <w:rsid w:val="00585637"/>
    <w:rsid w:val="005862AE"/>
    <w:rsid w:val="005869F4"/>
    <w:rsid w:val="005872A0"/>
    <w:rsid w:val="00587AB4"/>
    <w:rsid w:val="00590C30"/>
    <w:rsid w:val="00591E09"/>
    <w:rsid w:val="005927ED"/>
    <w:rsid w:val="00592D25"/>
    <w:rsid w:val="0059399C"/>
    <w:rsid w:val="00593BAE"/>
    <w:rsid w:val="00594CAC"/>
    <w:rsid w:val="00595189"/>
    <w:rsid w:val="00595B38"/>
    <w:rsid w:val="00596A98"/>
    <w:rsid w:val="00596E67"/>
    <w:rsid w:val="005A051D"/>
    <w:rsid w:val="005A1EEC"/>
    <w:rsid w:val="005A20D0"/>
    <w:rsid w:val="005A302F"/>
    <w:rsid w:val="005A3692"/>
    <w:rsid w:val="005A37C9"/>
    <w:rsid w:val="005A4500"/>
    <w:rsid w:val="005A587A"/>
    <w:rsid w:val="005A68FD"/>
    <w:rsid w:val="005A6C28"/>
    <w:rsid w:val="005A7917"/>
    <w:rsid w:val="005A7EA6"/>
    <w:rsid w:val="005B1176"/>
    <w:rsid w:val="005B1DD5"/>
    <w:rsid w:val="005B2067"/>
    <w:rsid w:val="005B2D0C"/>
    <w:rsid w:val="005B38DC"/>
    <w:rsid w:val="005B46FD"/>
    <w:rsid w:val="005B4A48"/>
    <w:rsid w:val="005B564D"/>
    <w:rsid w:val="005C00BF"/>
    <w:rsid w:val="005C05F5"/>
    <w:rsid w:val="005C0959"/>
    <w:rsid w:val="005C1144"/>
    <w:rsid w:val="005C1797"/>
    <w:rsid w:val="005C1DB2"/>
    <w:rsid w:val="005C23F3"/>
    <w:rsid w:val="005C340B"/>
    <w:rsid w:val="005C4300"/>
    <w:rsid w:val="005C5409"/>
    <w:rsid w:val="005C567C"/>
    <w:rsid w:val="005C6CC8"/>
    <w:rsid w:val="005C7DAF"/>
    <w:rsid w:val="005C7F82"/>
    <w:rsid w:val="005D20C7"/>
    <w:rsid w:val="005D5066"/>
    <w:rsid w:val="005D5316"/>
    <w:rsid w:val="005D566D"/>
    <w:rsid w:val="005D5DFA"/>
    <w:rsid w:val="005D62DC"/>
    <w:rsid w:val="005D6965"/>
    <w:rsid w:val="005D7D72"/>
    <w:rsid w:val="005E00CA"/>
    <w:rsid w:val="005E1193"/>
    <w:rsid w:val="005E1CD0"/>
    <w:rsid w:val="005E31CF"/>
    <w:rsid w:val="005E3251"/>
    <w:rsid w:val="005E3E2E"/>
    <w:rsid w:val="005E4D43"/>
    <w:rsid w:val="005E5284"/>
    <w:rsid w:val="005E529B"/>
    <w:rsid w:val="005E691F"/>
    <w:rsid w:val="005F0C9A"/>
    <w:rsid w:val="005F107B"/>
    <w:rsid w:val="005F1A53"/>
    <w:rsid w:val="005F2AA6"/>
    <w:rsid w:val="005F32A4"/>
    <w:rsid w:val="005F3E2F"/>
    <w:rsid w:val="005F3E64"/>
    <w:rsid w:val="005F42BF"/>
    <w:rsid w:val="005F49DF"/>
    <w:rsid w:val="005F4BD3"/>
    <w:rsid w:val="005F4D5C"/>
    <w:rsid w:val="005F53C2"/>
    <w:rsid w:val="005F554C"/>
    <w:rsid w:val="005F60FE"/>
    <w:rsid w:val="005F6118"/>
    <w:rsid w:val="005F66EA"/>
    <w:rsid w:val="005F68DE"/>
    <w:rsid w:val="005F7549"/>
    <w:rsid w:val="005F7C01"/>
    <w:rsid w:val="005F7F41"/>
    <w:rsid w:val="00600FB2"/>
    <w:rsid w:val="0060215E"/>
    <w:rsid w:val="006021E4"/>
    <w:rsid w:val="00603E50"/>
    <w:rsid w:val="00604D18"/>
    <w:rsid w:val="0060653D"/>
    <w:rsid w:val="00610ED2"/>
    <w:rsid w:val="006111DF"/>
    <w:rsid w:val="006114DA"/>
    <w:rsid w:val="006117E2"/>
    <w:rsid w:val="00612E95"/>
    <w:rsid w:val="00614383"/>
    <w:rsid w:val="00615591"/>
    <w:rsid w:val="00615E1B"/>
    <w:rsid w:val="006167D3"/>
    <w:rsid w:val="006175F5"/>
    <w:rsid w:val="00620D61"/>
    <w:rsid w:val="006222B0"/>
    <w:rsid w:val="00622418"/>
    <w:rsid w:val="006227C9"/>
    <w:rsid w:val="00622857"/>
    <w:rsid w:val="00622875"/>
    <w:rsid w:val="006230C1"/>
    <w:rsid w:val="00623EE2"/>
    <w:rsid w:val="00624D26"/>
    <w:rsid w:val="00625341"/>
    <w:rsid w:val="00625E5A"/>
    <w:rsid w:val="0062604F"/>
    <w:rsid w:val="0063137D"/>
    <w:rsid w:val="00631E74"/>
    <w:rsid w:val="006320D6"/>
    <w:rsid w:val="0063305A"/>
    <w:rsid w:val="00633CF6"/>
    <w:rsid w:val="00633D26"/>
    <w:rsid w:val="00635367"/>
    <w:rsid w:val="00635494"/>
    <w:rsid w:val="00635DC1"/>
    <w:rsid w:val="0064057A"/>
    <w:rsid w:val="00640B64"/>
    <w:rsid w:val="00641243"/>
    <w:rsid w:val="00643BF8"/>
    <w:rsid w:val="00643C10"/>
    <w:rsid w:val="00644D46"/>
    <w:rsid w:val="006451B5"/>
    <w:rsid w:val="0064583C"/>
    <w:rsid w:val="00645B65"/>
    <w:rsid w:val="00647752"/>
    <w:rsid w:val="00647795"/>
    <w:rsid w:val="00650A41"/>
    <w:rsid w:val="0065257A"/>
    <w:rsid w:val="00655B5C"/>
    <w:rsid w:val="0065619D"/>
    <w:rsid w:val="0065688E"/>
    <w:rsid w:val="00657F6D"/>
    <w:rsid w:val="006605A5"/>
    <w:rsid w:val="00660697"/>
    <w:rsid w:val="00662BD1"/>
    <w:rsid w:val="00663884"/>
    <w:rsid w:val="00663B0E"/>
    <w:rsid w:val="00665F1D"/>
    <w:rsid w:val="00666925"/>
    <w:rsid w:val="00670A41"/>
    <w:rsid w:val="00671534"/>
    <w:rsid w:val="00671DF9"/>
    <w:rsid w:val="00673226"/>
    <w:rsid w:val="00673409"/>
    <w:rsid w:val="00673D43"/>
    <w:rsid w:val="00673FFA"/>
    <w:rsid w:val="00674816"/>
    <w:rsid w:val="00677B7B"/>
    <w:rsid w:val="00680748"/>
    <w:rsid w:val="0068076C"/>
    <w:rsid w:val="00681AAD"/>
    <w:rsid w:val="00681E50"/>
    <w:rsid w:val="00682104"/>
    <w:rsid w:val="00682826"/>
    <w:rsid w:val="006829BB"/>
    <w:rsid w:val="00684D0A"/>
    <w:rsid w:val="00684FF0"/>
    <w:rsid w:val="00691ADB"/>
    <w:rsid w:val="00691CBB"/>
    <w:rsid w:val="00691F6A"/>
    <w:rsid w:val="006924BF"/>
    <w:rsid w:val="006929F5"/>
    <w:rsid w:val="00695305"/>
    <w:rsid w:val="0069599C"/>
    <w:rsid w:val="00695EB8"/>
    <w:rsid w:val="00696DE1"/>
    <w:rsid w:val="00697D0B"/>
    <w:rsid w:val="006A155F"/>
    <w:rsid w:val="006A1755"/>
    <w:rsid w:val="006A32B7"/>
    <w:rsid w:val="006A3E3A"/>
    <w:rsid w:val="006A563F"/>
    <w:rsid w:val="006A634D"/>
    <w:rsid w:val="006A642D"/>
    <w:rsid w:val="006A6499"/>
    <w:rsid w:val="006B11B9"/>
    <w:rsid w:val="006B16D7"/>
    <w:rsid w:val="006B1D83"/>
    <w:rsid w:val="006B24FA"/>
    <w:rsid w:val="006B326E"/>
    <w:rsid w:val="006B4037"/>
    <w:rsid w:val="006B42EB"/>
    <w:rsid w:val="006B4392"/>
    <w:rsid w:val="006B5231"/>
    <w:rsid w:val="006B6666"/>
    <w:rsid w:val="006B6943"/>
    <w:rsid w:val="006B7034"/>
    <w:rsid w:val="006B76B5"/>
    <w:rsid w:val="006B7AB7"/>
    <w:rsid w:val="006C025A"/>
    <w:rsid w:val="006C199E"/>
    <w:rsid w:val="006C1BAD"/>
    <w:rsid w:val="006C36F4"/>
    <w:rsid w:val="006C6DF8"/>
    <w:rsid w:val="006C7DB7"/>
    <w:rsid w:val="006D0D08"/>
    <w:rsid w:val="006D2301"/>
    <w:rsid w:val="006D2F85"/>
    <w:rsid w:val="006D31F1"/>
    <w:rsid w:val="006D44CE"/>
    <w:rsid w:val="006D4546"/>
    <w:rsid w:val="006D5979"/>
    <w:rsid w:val="006D5C3C"/>
    <w:rsid w:val="006D618C"/>
    <w:rsid w:val="006D639A"/>
    <w:rsid w:val="006D6A4D"/>
    <w:rsid w:val="006D72B5"/>
    <w:rsid w:val="006E04F1"/>
    <w:rsid w:val="006E07C3"/>
    <w:rsid w:val="006E1A10"/>
    <w:rsid w:val="006E2CF3"/>
    <w:rsid w:val="006E3F38"/>
    <w:rsid w:val="006E571C"/>
    <w:rsid w:val="006E6835"/>
    <w:rsid w:val="006E6CE3"/>
    <w:rsid w:val="006E76DB"/>
    <w:rsid w:val="006F11E1"/>
    <w:rsid w:val="006F2582"/>
    <w:rsid w:val="006F2602"/>
    <w:rsid w:val="006F29DA"/>
    <w:rsid w:val="006F2CBC"/>
    <w:rsid w:val="006F3585"/>
    <w:rsid w:val="006F3778"/>
    <w:rsid w:val="006F3EAF"/>
    <w:rsid w:val="006F4875"/>
    <w:rsid w:val="006F4AB0"/>
    <w:rsid w:val="006F66E5"/>
    <w:rsid w:val="006F6ADC"/>
    <w:rsid w:val="006F6CB6"/>
    <w:rsid w:val="00700137"/>
    <w:rsid w:val="00700F8C"/>
    <w:rsid w:val="007020A9"/>
    <w:rsid w:val="00702234"/>
    <w:rsid w:val="007023D6"/>
    <w:rsid w:val="00702AD9"/>
    <w:rsid w:val="007030FF"/>
    <w:rsid w:val="00703216"/>
    <w:rsid w:val="00703B77"/>
    <w:rsid w:val="00704D74"/>
    <w:rsid w:val="00705608"/>
    <w:rsid w:val="00705E9F"/>
    <w:rsid w:val="00707922"/>
    <w:rsid w:val="00707C33"/>
    <w:rsid w:val="00707CCA"/>
    <w:rsid w:val="00712206"/>
    <w:rsid w:val="00712881"/>
    <w:rsid w:val="0071308E"/>
    <w:rsid w:val="0071384F"/>
    <w:rsid w:val="00713A9B"/>
    <w:rsid w:val="00713B2E"/>
    <w:rsid w:val="00713F14"/>
    <w:rsid w:val="00714CC1"/>
    <w:rsid w:val="0071746D"/>
    <w:rsid w:val="0071760C"/>
    <w:rsid w:val="007179A0"/>
    <w:rsid w:val="00720958"/>
    <w:rsid w:val="00720DFA"/>
    <w:rsid w:val="0072122B"/>
    <w:rsid w:val="007216EF"/>
    <w:rsid w:val="00724CB6"/>
    <w:rsid w:val="0072683E"/>
    <w:rsid w:val="00726ACA"/>
    <w:rsid w:val="00727CCF"/>
    <w:rsid w:val="00730622"/>
    <w:rsid w:val="007321E3"/>
    <w:rsid w:val="0073523F"/>
    <w:rsid w:val="007363BF"/>
    <w:rsid w:val="00740EE3"/>
    <w:rsid w:val="00741E37"/>
    <w:rsid w:val="00742F3A"/>
    <w:rsid w:val="00743278"/>
    <w:rsid w:val="007436FB"/>
    <w:rsid w:val="00743F3D"/>
    <w:rsid w:val="00744503"/>
    <w:rsid w:val="00745049"/>
    <w:rsid w:val="00745201"/>
    <w:rsid w:val="00745620"/>
    <w:rsid w:val="00746150"/>
    <w:rsid w:val="007464C9"/>
    <w:rsid w:val="0075015E"/>
    <w:rsid w:val="0075115E"/>
    <w:rsid w:val="0075251F"/>
    <w:rsid w:val="00752D30"/>
    <w:rsid w:val="007538D6"/>
    <w:rsid w:val="00753EE6"/>
    <w:rsid w:val="00754C51"/>
    <w:rsid w:val="00755239"/>
    <w:rsid w:val="00755440"/>
    <w:rsid w:val="0075657E"/>
    <w:rsid w:val="00757A0F"/>
    <w:rsid w:val="007607E9"/>
    <w:rsid w:val="007613F6"/>
    <w:rsid w:val="00761550"/>
    <w:rsid w:val="007620BD"/>
    <w:rsid w:val="0076334F"/>
    <w:rsid w:val="00763E93"/>
    <w:rsid w:val="007643EF"/>
    <w:rsid w:val="007646DB"/>
    <w:rsid w:val="00764DB5"/>
    <w:rsid w:val="00765E38"/>
    <w:rsid w:val="007664DF"/>
    <w:rsid w:val="00766ACD"/>
    <w:rsid w:val="007679A3"/>
    <w:rsid w:val="00767CEA"/>
    <w:rsid w:val="00767F7B"/>
    <w:rsid w:val="007718D7"/>
    <w:rsid w:val="00772D9E"/>
    <w:rsid w:val="00774589"/>
    <w:rsid w:val="007759D9"/>
    <w:rsid w:val="00775E53"/>
    <w:rsid w:val="00775EFE"/>
    <w:rsid w:val="0077640C"/>
    <w:rsid w:val="007770F7"/>
    <w:rsid w:val="00777BA3"/>
    <w:rsid w:val="00781722"/>
    <w:rsid w:val="00781886"/>
    <w:rsid w:val="00781D40"/>
    <w:rsid w:val="007839AE"/>
    <w:rsid w:val="007847DB"/>
    <w:rsid w:val="00786DCB"/>
    <w:rsid w:val="00787FE7"/>
    <w:rsid w:val="007903E3"/>
    <w:rsid w:val="00791004"/>
    <w:rsid w:val="00791215"/>
    <w:rsid w:val="007925E4"/>
    <w:rsid w:val="00793A23"/>
    <w:rsid w:val="00793BC6"/>
    <w:rsid w:val="007947CF"/>
    <w:rsid w:val="0079558F"/>
    <w:rsid w:val="00796040"/>
    <w:rsid w:val="00796886"/>
    <w:rsid w:val="00797BEF"/>
    <w:rsid w:val="007A18D2"/>
    <w:rsid w:val="007A44D0"/>
    <w:rsid w:val="007A4C19"/>
    <w:rsid w:val="007A60A1"/>
    <w:rsid w:val="007B0788"/>
    <w:rsid w:val="007B0A41"/>
    <w:rsid w:val="007B125C"/>
    <w:rsid w:val="007B3CCD"/>
    <w:rsid w:val="007B49D7"/>
    <w:rsid w:val="007B54AC"/>
    <w:rsid w:val="007B5F9E"/>
    <w:rsid w:val="007B6C08"/>
    <w:rsid w:val="007B6EC2"/>
    <w:rsid w:val="007C10E1"/>
    <w:rsid w:val="007C190D"/>
    <w:rsid w:val="007C2700"/>
    <w:rsid w:val="007C3447"/>
    <w:rsid w:val="007C38E2"/>
    <w:rsid w:val="007C4415"/>
    <w:rsid w:val="007C4C35"/>
    <w:rsid w:val="007C5E64"/>
    <w:rsid w:val="007D1265"/>
    <w:rsid w:val="007D243C"/>
    <w:rsid w:val="007D3720"/>
    <w:rsid w:val="007D46AB"/>
    <w:rsid w:val="007D47DD"/>
    <w:rsid w:val="007E00E9"/>
    <w:rsid w:val="007E0159"/>
    <w:rsid w:val="007E0560"/>
    <w:rsid w:val="007E10F2"/>
    <w:rsid w:val="007E1B5D"/>
    <w:rsid w:val="007E1D70"/>
    <w:rsid w:val="007E1EFF"/>
    <w:rsid w:val="007E2778"/>
    <w:rsid w:val="007E3B54"/>
    <w:rsid w:val="007E3DE4"/>
    <w:rsid w:val="007E4B8E"/>
    <w:rsid w:val="007E7D6F"/>
    <w:rsid w:val="007F2527"/>
    <w:rsid w:val="007F2F95"/>
    <w:rsid w:val="007F430F"/>
    <w:rsid w:val="007F452E"/>
    <w:rsid w:val="007F48B8"/>
    <w:rsid w:val="007F5446"/>
    <w:rsid w:val="007F5E5D"/>
    <w:rsid w:val="007F670E"/>
    <w:rsid w:val="007F7375"/>
    <w:rsid w:val="008008E7"/>
    <w:rsid w:val="00801FB4"/>
    <w:rsid w:val="00802389"/>
    <w:rsid w:val="008035EC"/>
    <w:rsid w:val="00803D78"/>
    <w:rsid w:val="0080460C"/>
    <w:rsid w:val="008054C2"/>
    <w:rsid w:val="00811039"/>
    <w:rsid w:val="0081177C"/>
    <w:rsid w:val="00811BF0"/>
    <w:rsid w:val="0081485D"/>
    <w:rsid w:val="008155E6"/>
    <w:rsid w:val="00817D09"/>
    <w:rsid w:val="00817ED5"/>
    <w:rsid w:val="00823AFD"/>
    <w:rsid w:val="008242DA"/>
    <w:rsid w:val="00824476"/>
    <w:rsid w:val="00824765"/>
    <w:rsid w:val="008250F8"/>
    <w:rsid w:val="00825BF7"/>
    <w:rsid w:val="008260BF"/>
    <w:rsid w:val="00826CD2"/>
    <w:rsid w:val="00827283"/>
    <w:rsid w:val="0083020C"/>
    <w:rsid w:val="00830477"/>
    <w:rsid w:val="00830BF8"/>
    <w:rsid w:val="008316B7"/>
    <w:rsid w:val="00832753"/>
    <w:rsid w:val="0083343E"/>
    <w:rsid w:val="008338ED"/>
    <w:rsid w:val="00837888"/>
    <w:rsid w:val="008403DC"/>
    <w:rsid w:val="0084188B"/>
    <w:rsid w:val="00841D8E"/>
    <w:rsid w:val="00841FA2"/>
    <w:rsid w:val="008435CD"/>
    <w:rsid w:val="00844117"/>
    <w:rsid w:val="00844685"/>
    <w:rsid w:val="00844DEB"/>
    <w:rsid w:val="00846C05"/>
    <w:rsid w:val="00850145"/>
    <w:rsid w:val="008509B5"/>
    <w:rsid w:val="00850D13"/>
    <w:rsid w:val="0085111A"/>
    <w:rsid w:val="00851301"/>
    <w:rsid w:val="00851EB3"/>
    <w:rsid w:val="0085499D"/>
    <w:rsid w:val="0085607A"/>
    <w:rsid w:val="008567D5"/>
    <w:rsid w:val="0085713A"/>
    <w:rsid w:val="008609E6"/>
    <w:rsid w:val="0086150D"/>
    <w:rsid w:val="008621B1"/>
    <w:rsid w:val="00863379"/>
    <w:rsid w:val="00863954"/>
    <w:rsid w:val="00863A00"/>
    <w:rsid w:val="00863CE6"/>
    <w:rsid w:val="0086454B"/>
    <w:rsid w:val="00864B97"/>
    <w:rsid w:val="008651DE"/>
    <w:rsid w:val="00865801"/>
    <w:rsid w:val="00865B01"/>
    <w:rsid w:val="00866C5E"/>
    <w:rsid w:val="00866CCF"/>
    <w:rsid w:val="00866DC4"/>
    <w:rsid w:val="00870039"/>
    <w:rsid w:val="00871280"/>
    <w:rsid w:val="00872391"/>
    <w:rsid w:val="008724E5"/>
    <w:rsid w:val="00872C08"/>
    <w:rsid w:val="008730BE"/>
    <w:rsid w:val="0087572B"/>
    <w:rsid w:val="0087668F"/>
    <w:rsid w:val="00876F9F"/>
    <w:rsid w:val="0087723B"/>
    <w:rsid w:val="00877262"/>
    <w:rsid w:val="00880CDB"/>
    <w:rsid w:val="00880D9D"/>
    <w:rsid w:val="00881053"/>
    <w:rsid w:val="00881070"/>
    <w:rsid w:val="00881478"/>
    <w:rsid w:val="00882FBC"/>
    <w:rsid w:val="00882FE7"/>
    <w:rsid w:val="0088401A"/>
    <w:rsid w:val="008843C5"/>
    <w:rsid w:val="00884669"/>
    <w:rsid w:val="0088480F"/>
    <w:rsid w:val="00884F82"/>
    <w:rsid w:val="00885235"/>
    <w:rsid w:val="008872A0"/>
    <w:rsid w:val="008902AE"/>
    <w:rsid w:val="00891213"/>
    <w:rsid w:val="0089333D"/>
    <w:rsid w:val="008936DD"/>
    <w:rsid w:val="00894049"/>
    <w:rsid w:val="00896CAD"/>
    <w:rsid w:val="008973B8"/>
    <w:rsid w:val="008A0229"/>
    <w:rsid w:val="008A110A"/>
    <w:rsid w:val="008A3C74"/>
    <w:rsid w:val="008A4360"/>
    <w:rsid w:val="008A7025"/>
    <w:rsid w:val="008A7DD3"/>
    <w:rsid w:val="008A8980"/>
    <w:rsid w:val="008B05DB"/>
    <w:rsid w:val="008B22AA"/>
    <w:rsid w:val="008B28E4"/>
    <w:rsid w:val="008B32A9"/>
    <w:rsid w:val="008B3965"/>
    <w:rsid w:val="008B3D3C"/>
    <w:rsid w:val="008B42F1"/>
    <w:rsid w:val="008B4B24"/>
    <w:rsid w:val="008B4E88"/>
    <w:rsid w:val="008B597C"/>
    <w:rsid w:val="008B59E9"/>
    <w:rsid w:val="008B7C3B"/>
    <w:rsid w:val="008C00C3"/>
    <w:rsid w:val="008C0159"/>
    <w:rsid w:val="008C04B1"/>
    <w:rsid w:val="008C0CEE"/>
    <w:rsid w:val="008C0D35"/>
    <w:rsid w:val="008C156F"/>
    <w:rsid w:val="008C3037"/>
    <w:rsid w:val="008C4DD3"/>
    <w:rsid w:val="008C5476"/>
    <w:rsid w:val="008C7132"/>
    <w:rsid w:val="008C7BC7"/>
    <w:rsid w:val="008D08E4"/>
    <w:rsid w:val="008D15CB"/>
    <w:rsid w:val="008D1B43"/>
    <w:rsid w:val="008D3039"/>
    <w:rsid w:val="008D3308"/>
    <w:rsid w:val="008D48EE"/>
    <w:rsid w:val="008D7470"/>
    <w:rsid w:val="008D7D14"/>
    <w:rsid w:val="008E12EE"/>
    <w:rsid w:val="008E1942"/>
    <w:rsid w:val="008E2F0B"/>
    <w:rsid w:val="008E3A81"/>
    <w:rsid w:val="008E4AEA"/>
    <w:rsid w:val="008E4B52"/>
    <w:rsid w:val="008E4B76"/>
    <w:rsid w:val="008E587A"/>
    <w:rsid w:val="008E6019"/>
    <w:rsid w:val="008E6243"/>
    <w:rsid w:val="008E6B60"/>
    <w:rsid w:val="008E7C60"/>
    <w:rsid w:val="008F0309"/>
    <w:rsid w:val="008F08D1"/>
    <w:rsid w:val="008F0D27"/>
    <w:rsid w:val="008F1075"/>
    <w:rsid w:val="008F16FB"/>
    <w:rsid w:val="008F3E5C"/>
    <w:rsid w:val="008F425B"/>
    <w:rsid w:val="008F4B21"/>
    <w:rsid w:val="008F50DD"/>
    <w:rsid w:val="008F56B1"/>
    <w:rsid w:val="008F5E31"/>
    <w:rsid w:val="008F65A7"/>
    <w:rsid w:val="008F6FFD"/>
    <w:rsid w:val="008F72C9"/>
    <w:rsid w:val="008F79D2"/>
    <w:rsid w:val="008F7BAC"/>
    <w:rsid w:val="008F7DB0"/>
    <w:rsid w:val="0090054A"/>
    <w:rsid w:val="009033E0"/>
    <w:rsid w:val="00906C6C"/>
    <w:rsid w:val="00907C8A"/>
    <w:rsid w:val="00907E84"/>
    <w:rsid w:val="009105C1"/>
    <w:rsid w:val="009109E0"/>
    <w:rsid w:val="00911C42"/>
    <w:rsid w:val="00911DE8"/>
    <w:rsid w:val="00913407"/>
    <w:rsid w:val="0091398E"/>
    <w:rsid w:val="00914BBF"/>
    <w:rsid w:val="00914E97"/>
    <w:rsid w:val="00917605"/>
    <w:rsid w:val="00917B39"/>
    <w:rsid w:val="00920452"/>
    <w:rsid w:val="00920E36"/>
    <w:rsid w:val="00921561"/>
    <w:rsid w:val="00921760"/>
    <w:rsid w:val="00921EC5"/>
    <w:rsid w:val="00922E1E"/>
    <w:rsid w:val="00923869"/>
    <w:rsid w:val="00923F56"/>
    <w:rsid w:val="009258C3"/>
    <w:rsid w:val="00925926"/>
    <w:rsid w:val="00927E9F"/>
    <w:rsid w:val="009311AA"/>
    <w:rsid w:val="0093177A"/>
    <w:rsid w:val="009318D7"/>
    <w:rsid w:val="00932D1C"/>
    <w:rsid w:val="0093554B"/>
    <w:rsid w:val="00935789"/>
    <w:rsid w:val="009367CF"/>
    <w:rsid w:val="00936889"/>
    <w:rsid w:val="00936D2E"/>
    <w:rsid w:val="00940B4A"/>
    <w:rsid w:val="00941744"/>
    <w:rsid w:val="00941CAA"/>
    <w:rsid w:val="009429F0"/>
    <w:rsid w:val="0094305A"/>
    <w:rsid w:val="0094377E"/>
    <w:rsid w:val="00943FA3"/>
    <w:rsid w:val="009447AA"/>
    <w:rsid w:val="00946369"/>
    <w:rsid w:val="00947396"/>
    <w:rsid w:val="00947421"/>
    <w:rsid w:val="009504C9"/>
    <w:rsid w:val="009504FE"/>
    <w:rsid w:val="00950FBF"/>
    <w:rsid w:val="00951ADF"/>
    <w:rsid w:val="00951ED8"/>
    <w:rsid w:val="009525FE"/>
    <w:rsid w:val="00953794"/>
    <w:rsid w:val="009540A4"/>
    <w:rsid w:val="00954F02"/>
    <w:rsid w:val="00955E18"/>
    <w:rsid w:val="00957445"/>
    <w:rsid w:val="009613BC"/>
    <w:rsid w:val="0096167C"/>
    <w:rsid w:val="00962479"/>
    <w:rsid w:val="0096370C"/>
    <w:rsid w:val="00963777"/>
    <w:rsid w:val="00964B01"/>
    <w:rsid w:val="00965491"/>
    <w:rsid w:val="00965DB0"/>
    <w:rsid w:val="009670F7"/>
    <w:rsid w:val="009676C8"/>
    <w:rsid w:val="00970FD3"/>
    <w:rsid w:val="0097237A"/>
    <w:rsid w:val="0097248A"/>
    <w:rsid w:val="00973792"/>
    <w:rsid w:val="00973DD5"/>
    <w:rsid w:val="009746D0"/>
    <w:rsid w:val="00975812"/>
    <w:rsid w:val="00975A99"/>
    <w:rsid w:val="00976998"/>
    <w:rsid w:val="00976D64"/>
    <w:rsid w:val="0097760C"/>
    <w:rsid w:val="009821D0"/>
    <w:rsid w:val="00982274"/>
    <w:rsid w:val="00982C95"/>
    <w:rsid w:val="0098322A"/>
    <w:rsid w:val="00985BD6"/>
    <w:rsid w:val="00985F06"/>
    <w:rsid w:val="00986591"/>
    <w:rsid w:val="00986CB3"/>
    <w:rsid w:val="009878A1"/>
    <w:rsid w:val="009913DF"/>
    <w:rsid w:val="00991F7B"/>
    <w:rsid w:val="0099224B"/>
    <w:rsid w:val="009923D4"/>
    <w:rsid w:val="00992A4E"/>
    <w:rsid w:val="00995565"/>
    <w:rsid w:val="00995655"/>
    <w:rsid w:val="00996951"/>
    <w:rsid w:val="009A0F6F"/>
    <w:rsid w:val="009A11B4"/>
    <w:rsid w:val="009A28FC"/>
    <w:rsid w:val="009A2A1D"/>
    <w:rsid w:val="009A4C9A"/>
    <w:rsid w:val="009A4F15"/>
    <w:rsid w:val="009A558A"/>
    <w:rsid w:val="009A7070"/>
    <w:rsid w:val="009A7A81"/>
    <w:rsid w:val="009A7BFE"/>
    <w:rsid w:val="009B030A"/>
    <w:rsid w:val="009B0A22"/>
    <w:rsid w:val="009B1C8C"/>
    <w:rsid w:val="009B484C"/>
    <w:rsid w:val="009B6088"/>
    <w:rsid w:val="009B6947"/>
    <w:rsid w:val="009B6DEE"/>
    <w:rsid w:val="009B7AA5"/>
    <w:rsid w:val="009C03EA"/>
    <w:rsid w:val="009C092C"/>
    <w:rsid w:val="009C1B30"/>
    <w:rsid w:val="009C1BD0"/>
    <w:rsid w:val="009C1BD8"/>
    <w:rsid w:val="009C1D5B"/>
    <w:rsid w:val="009C3048"/>
    <w:rsid w:val="009C46FC"/>
    <w:rsid w:val="009C603D"/>
    <w:rsid w:val="009C76F6"/>
    <w:rsid w:val="009D114F"/>
    <w:rsid w:val="009D16D4"/>
    <w:rsid w:val="009D223F"/>
    <w:rsid w:val="009D2D3B"/>
    <w:rsid w:val="009D347B"/>
    <w:rsid w:val="009D37FA"/>
    <w:rsid w:val="009D40B7"/>
    <w:rsid w:val="009D4121"/>
    <w:rsid w:val="009D456B"/>
    <w:rsid w:val="009D4DCB"/>
    <w:rsid w:val="009E1620"/>
    <w:rsid w:val="009E21B2"/>
    <w:rsid w:val="009E3105"/>
    <w:rsid w:val="009E3BF3"/>
    <w:rsid w:val="009E4ABB"/>
    <w:rsid w:val="009E67AE"/>
    <w:rsid w:val="009E6A52"/>
    <w:rsid w:val="009E7F39"/>
    <w:rsid w:val="009F105C"/>
    <w:rsid w:val="009F367D"/>
    <w:rsid w:val="009F5542"/>
    <w:rsid w:val="009F5ACC"/>
    <w:rsid w:val="009F63B7"/>
    <w:rsid w:val="009F697F"/>
    <w:rsid w:val="009F7107"/>
    <w:rsid w:val="009F710D"/>
    <w:rsid w:val="009F75CE"/>
    <w:rsid w:val="00A0206F"/>
    <w:rsid w:val="00A0219B"/>
    <w:rsid w:val="00A026F1"/>
    <w:rsid w:val="00A0300E"/>
    <w:rsid w:val="00A04618"/>
    <w:rsid w:val="00A05BA9"/>
    <w:rsid w:val="00A05E7A"/>
    <w:rsid w:val="00A06432"/>
    <w:rsid w:val="00A10099"/>
    <w:rsid w:val="00A105C1"/>
    <w:rsid w:val="00A11099"/>
    <w:rsid w:val="00A116FD"/>
    <w:rsid w:val="00A11F7C"/>
    <w:rsid w:val="00A12F91"/>
    <w:rsid w:val="00A14684"/>
    <w:rsid w:val="00A14B6B"/>
    <w:rsid w:val="00A151D0"/>
    <w:rsid w:val="00A15F6C"/>
    <w:rsid w:val="00A1660E"/>
    <w:rsid w:val="00A17B06"/>
    <w:rsid w:val="00A17EDA"/>
    <w:rsid w:val="00A22347"/>
    <w:rsid w:val="00A22C1A"/>
    <w:rsid w:val="00A261FB"/>
    <w:rsid w:val="00A2670D"/>
    <w:rsid w:val="00A3052B"/>
    <w:rsid w:val="00A307D2"/>
    <w:rsid w:val="00A30B61"/>
    <w:rsid w:val="00A313FF"/>
    <w:rsid w:val="00A31E95"/>
    <w:rsid w:val="00A32293"/>
    <w:rsid w:val="00A32355"/>
    <w:rsid w:val="00A323D0"/>
    <w:rsid w:val="00A3291B"/>
    <w:rsid w:val="00A3322C"/>
    <w:rsid w:val="00A33EF2"/>
    <w:rsid w:val="00A345DC"/>
    <w:rsid w:val="00A36D76"/>
    <w:rsid w:val="00A36F99"/>
    <w:rsid w:val="00A3726A"/>
    <w:rsid w:val="00A37BCE"/>
    <w:rsid w:val="00A4220C"/>
    <w:rsid w:val="00A43BDF"/>
    <w:rsid w:val="00A44589"/>
    <w:rsid w:val="00A44C19"/>
    <w:rsid w:val="00A45F5C"/>
    <w:rsid w:val="00A46765"/>
    <w:rsid w:val="00A504B2"/>
    <w:rsid w:val="00A51958"/>
    <w:rsid w:val="00A51E15"/>
    <w:rsid w:val="00A536C0"/>
    <w:rsid w:val="00A566B2"/>
    <w:rsid w:val="00A566F5"/>
    <w:rsid w:val="00A57B3D"/>
    <w:rsid w:val="00A60499"/>
    <w:rsid w:val="00A609B5"/>
    <w:rsid w:val="00A60DBE"/>
    <w:rsid w:val="00A61867"/>
    <w:rsid w:val="00A628C3"/>
    <w:rsid w:val="00A62E24"/>
    <w:rsid w:val="00A6417B"/>
    <w:rsid w:val="00A65D28"/>
    <w:rsid w:val="00A66263"/>
    <w:rsid w:val="00A66833"/>
    <w:rsid w:val="00A67835"/>
    <w:rsid w:val="00A701A9"/>
    <w:rsid w:val="00A70356"/>
    <w:rsid w:val="00A7099C"/>
    <w:rsid w:val="00A70B41"/>
    <w:rsid w:val="00A71093"/>
    <w:rsid w:val="00A71A5F"/>
    <w:rsid w:val="00A71E3C"/>
    <w:rsid w:val="00A738F3"/>
    <w:rsid w:val="00A74515"/>
    <w:rsid w:val="00A753CB"/>
    <w:rsid w:val="00A76CC0"/>
    <w:rsid w:val="00A76E53"/>
    <w:rsid w:val="00A77DB9"/>
    <w:rsid w:val="00A800B1"/>
    <w:rsid w:val="00A80B13"/>
    <w:rsid w:val="00A80B8F"/>
    <w:rsid w:val="00A80BE9"/>
    <w:rsid w:val="00A81009"/>
    <w:rsid w:val="00A82008"/>
    <w:rsid w:val="00A82DB8"/>
    <w:rsid w:val="00A83C1E"/>
    <w:rsid w:val="00A8495D"/>
    <w:rsid w:val="00A85472"/>
    <w:rsid w:val="00A8589A"/>
    <w:rsid w:val="00A85F33"/>
    <w:rsid w:val="00A8666D"/>
    <w:rsid w:val="00A867ED"/>
    <w:rsid w:val="00A86CE8"/>
    <w:rsid w:val="00A86DB6"/>
    <w:rsid w:val="00A8715B"/>
    <w:rsid w:val="00A8742C"/>
    <w:rsid w:val="00A939A6"/>
    <w:rsid w:val="00A93B14"/>
    <w:rsid w:val="00A95235"/>
    <w:rsid w:val="00A97A6E"/>
    <w:rsid w:val="00AA0286"/>
    <w:rsid w:val="00AA0BEC"/>
    <w:rsid w:val="00AA57BD"/>
    <w:rsid w:val="00AA5889"/>
    <w:rsid w:val="00AA5B60"/>
    <w:rsid w:val="00AA6DA9"/>
    <w:rsid w:val="00AA7B5E"/>
    <w:rsid w:val="00AB0284"/>
    <w:rsid w:val="00AB08BC"/>
    <w:rsid w:val="00AB08ED"/>
    <w:rsid w:val="00AB2703"/>
    <w:rsid w:val="00AB3000"/>
    <w:rsid w:val="00AB47B7"/>
    <w:rsid w:val="00AB4AFE"/>
    <w:rsid w:val="00AB5033"/>
    <w:rsid w:val="00AB5378"/>
    <w:rsid w:val="00AB59E2"/>
    <w:rsid w:val="00AC0125"/>
    <w:rsid w:val="00AC0B71"/>
    <w:rsid w:val="00AC2107"/>
    <w:rsid w:val="00AC31C1"/>
    <w:rsid w:val="00AC4D0D"/>
    <w:rsid w:val="00AC5CC0"/>
    <w:rsid w:val="00AC60D3"/>
    <w:rsid w:val="00AC6A33"/>
    <w:rsid w:val="00AC6DE0"/>
    <w:rsid w:val="00AC6F03"/>
    <w:rsid w:val="00AC719D"/>
    <w:rsid w:val="00AC7A57"/>
    <w:rsid w:val="00AD0978"/>
    <w:rsid w:val="00AD0D2A"/>
    <w:rsid w:val="00AD14B2"/>
    <w:rsid w:val="00AD16F4"/>
    <w:rsid w:val="00AD204A"/>
    <w:rsid w:val="00AD20A3"/>
    <w:rsid w:val="00AD2957"/>
    <w:rsid w:val="00AD2AC3"/>
    <w:rsid w:val="00AD2F0B"/>
    <w:rsid w:val="00AD330C"/>
    <w:rsid w:val="00AD4501"/>
    <w:rsid w:val="00AD4507"/>
    <w:rsid w:val="00AD5B64"/>
    <w:rsid w:val="00AD6E94"/>
    <w:rsid w:val="00AD6F4E"/>
    <w:rsid w:val="00AD7106"/>
    <w:rsid w:val="00AD79EF"/>
    <w:rsid w:val="00AE0378"/>
    <w:rsid w:val="00AE2CCF"/>
    <w:rsid w:val="00AE39C9"/>
    <w:rsid w:val="00AE45DC"/>
    <w:rsid w:val="00AE5354"/>
    <w:rsid w:val="00AE539E"/>
    <w:rsid w:val="00AE5765"/>
    <w:rsid w:val="00AE5B17"/>
    <w:rsid w:val="00AE70F4"/>
    <w:rsid w:val="00AE7A21"/>
    <w:rsid w:val="00AE7F6D"/>
    <w:rsid w:val="00AF125C"/>
    <w:rsid w:val="00AF2038"/>
    <w:rsid w:val="00AF3E04"/>
    <w:rsid w:val="00AF4760"/>
    <w:rsid w:val="00AF5895"/>
    <w:rsid w:val="00AF748B"/>
    <w:rsid w:val="00B00415"/>
    <w:rsid w:val="00B00776"/>
    <w:rsid w:val="00B00F21"/>
    <w:rsid w:val="00B01023"/>
    <w:rsid w:val="00B0157F"/>
    <w:rsid w:val="00B01877"/>
    <w:rsid w:val="00B03611"/>
    <w:rsid w:val="00B03DAC"/>
    <w:rsid w:val="00B04016"/>
    <w:rsid w:val="00B0553A"/>
    <w:rsid w:val="00B057A7"/>
    <w:rsid w:val="00B05DE9"/>
    <w:rsid w:val="00B05FDD"/>
    <w:rsid w:val="00B0621D"/>
    <w:rsid w:val="00B066C2"/>
    <w:rsid w:val="00B0677E"/>
    <w:rsid w:val="00B07A83"/>
    <w:rsid w:val="00B105F6"/>
    <w:rsid w:val="00B10A21"/>
    <w:rsid w:val="00B10AC7"/>
    <w:rsid w:val="00B130FA"/>
    <w:rsid w:val="00B1373E"/>
    <w:rsid w:val="00B15AC1"/>
    <w:rsid w:val="00B17995"/>
    <w:rsid w:val="00B2053E"/>
    <w:rsid w:val="00B22AF3"/>
    <w:rsid w:val="00B22D8E"/>
    <w:rsid w:val="00B2345C"/>
    <w:rsid w:val="00B24F48"/>
    <w:rsid w:val="00B251C9"/>
    <w:rsid w:val="00B2568C"/>
    <w:rsid w:val="00B2692E"/>
    <w:rsid w:val="00B27351"/>
    <w:rsid w:val="00B273D7"/>
    <w:rsid w:val="00B3062E"/>
    <w:rsid w:val="00B30945"/>
    <w:rsid w:val="00B30C09"/>
    <w:rsid w:val="00B31C85"/>
    <w:rsid w:val="00B31E19"/>
    <w:rsid w:val="00B3235F"/>
    <w:rsid w:val="00B33279"/>
    <w:rsid w:val="00B332A3"/>
    <w:rsid w:val="00B33CD3"/>
    <w:rsid w:val="00B33EF2"/>
    <w:rsid w:val="00B34FF9"/>
    <w:rsid w:val="00B4159D"/>
    <w:rsid w:val="00B42C0F"/>
    <w:rsid w:val="00B44832"/>
    <w:rsid w:val="00B452E7"/>
    <w:rsid w:val="00B455F9"/>
    <w:rsid w:val="00B456B0"/>
    <w:rsid w:val="00B4587E"/>
    <w:rsid w:val="00B45CB7"/>
    <w:rsid w:val="00B46F33"/>
    <w:rsid w:val="00B47DB4"/>
    <w:rsid w:val="00B5296F"/>
    <w:rsid w:val="00B54C81"/>
    <w:rsid w:val="00B556A1"/>
    <w:rsid w:val="00B55A33"/>
    <w:rsid w:val="00B56A96"/>
    <w:rsid w:val="00B57C02"/>
    <w:rsid w:val="00B60063"/>
    <w:rsid w:val="00B61A1B"/>
    <w:rsid w:val="00B626EA"/>
    <w:rsid w:val="00B62C7B"/>
    <w:rsid w:val="00B6315B"/>
    <w:rsid w:val="00B642CE"/>
    <w:rsid w:val="00B64488"/>
    <w:rsid w:val="00B64F4E"/>
    <w:rsid w:val="00B656D4"/>
    <w:rsid w:val="00B6572B"/>
    <w:rsid w:val="00B6692A"/>
    <w:rsid w:val="00B6792D"/>
    <w:rsid w:val="00B71B29"/>
    <w:rsid w:val="00B73E62"/>
    <w:rsid w:val="00B74154"/>
    <w:rsid w:val="00B753E0"/>
    <w:rsid w:val="00B75718"/>
    <w:rsid w:val="00B769FF"/>
    <w:rsid w:val="00B7731E"/>
    <w:rsid w:val="00B77D5C"/>
    <w:rsid w:val="00B81CE7"/>
    <w:rsid w:val="00B81E52"/>
    <w:rsid w:val="00B82D0F"/>
    <w:rsid w:val="00B8316B"/>
    <w:rsid w:val="00B8543B"/>
    <w:rsid w:val="00B86A8F"/>
    <w:rsid w:val="00B875FB"/>
    <w:rsid w:val="00B87811"/>
    <w:rsid w:val="00B878DF"/>
    <w:rsid w:val="00B87E58"/>
    <w:rsid w:val="00B87E91"/>
    <w:rsid w:val="00B908CC"/>
    <w:rsid w:val="00B90D9A"/>
    <w:rsid w:val="00B92907"/>
    <w:rsid w:val="00B92B65"/>
    <w:rsid w:val="00B94314"/>
    <w:rsid w:val="00B967D8"/>
    <w:rsid w:val="00B9732D"/>
    <w:rsid w:val="00BA30A2"/>
    <w:rsid w:val="00BA3199"/>
    <w:rsid w:val="00BA340B"/>
    <w:rsid w:val="00BA4334"/>
    <w:rsid w:val="00BA48C3"/>
    <w:rsid w:val="00BA4EA0"/>
    <w:rsid w:val="00BA6680"/>
    <w:rsid w:val="00BA6B5E"/>
    <w:rsid w:val="00BA6F70"/>
    <w:rsid w:val="00BA79E3"/>
    <w:rsid w:val="00BA7DB2"/>
    <w:rsid w:val="00BB23C5"/>
    <w:rsid w:val="00BB37E8"/>
    <w:rsid w:val="00BB3FB3"/>
    <w:rsid w:val="00BB40DE"/>
    <w:rsid w:val="00BB58FA"/>
    <w:rsid w:val="00BB5B2D"/>
    <w:rsid w:val="00BB6B92"/>
    <w:rsid w:val="00BB71DC"/>
    <w:rsid w:val="00BB78EC"/>
    <w:rsid w:val="00BC0145"/>
    <w:rsid w:val="00BC0C84"/>
    <w:rsid w:val="00BC1072"/>
    <w:rsid w:val="00BC153F"/>
    <w:rsid w:val="00BC17C9"/>
    <w:rsid w:val="00BC3B25"/>
    <w:rsid w:val="00BC3BFF"/>
    <w:rsid w:val="00BC3C3D"/>
    <w:rsid w:val="00BC3FC3"/>
    <w:rsid w:val="00BC4998"/>
    <w:rsid w:val="00BC4E60"/>
    <w:rsid w:val="00BC4F83"/>
    <w:rsid w:val="00BC6A70"/>
    <w:rsid w:val="00BD1E8C"/>
    <w:rsid w:val="00BD2967"/>
    <w:rsid w:val="00BD2D61"/>
    <w:rsid w:val="00BD3CD2"/>
    <w:rsid w:val="00BD4470"/>
    <w:rsid w:val="00BD4771"/>
    <w:rsid w:val="00BD47CB"/>
    <w:rsid w:val="00BD58DE"/>
    <w:rsid w:val="00BD6E6C"/>
    <w:rsid w:val="00BD7E6B"/>
    <w:rsid w:val="00BE0F03"/>
    <w:rsid w:val="00BE14CB"/>
    <w:rsid w:val="00BE15C7"/>
    <w:rsid w:val="00BE1650"/>
    <w:rsid w:val="00BE2062"/>
    <w:rsid w:val="00BE36FB"/>
    <w:rsid w:val="00BE48ED"/>
    <w:rsid w:val="00BE4E44"/>
    <w:rsid w:val="00BE5742"/>
    <w:rsid w:val="00BE59BD"/>
    <w:rsid w:val="00BE5E6B"/>
    <w:rsid w:val="00BE6378"/>
    <w:rsid w:val="00BE6943"/>
    <w:rsid w:val="00BE7EB4"/>
    <w:rsid w:val="00BE7FCA"/>
    <w:rsid w:val="00BF0AFD"/>
    <w:rsid w:val="00BF0D80"/>
    <w:rsid w:val="00BF1670"/>
    <w:rsid w:val="00BF2A34"/>
    <w:rsid w:val="00BF2B38"/>
    <w:rsid w:val="00BF2EE1"/>
    <w:rsid w:val="00BF2F0C"/>
    <w:rsid w:val="00BF381E"/>
    <w:rsid w:val="00BF3D25"/>
    <w:rsid w:val="00BF42A3"/>
    <w:rsid w:val="00BF5173"/>
    <w:rsid w:val="00BF553C"/>
    <w:rsid w:val="00BF698C"/>
    <w:rsid w:val="00BF77FF"/>
    <w:rsid w:val="00C00920"/>
    <w:rsid w:val="00C011DA"/>
    <w:rsid w:val="00C0137E"/>
    <w:rsid w:val="00C01CA8"/>
    <w:rsid w:val="00C0255B"/>
    <w:rsid w:val="00C02B36"/>
    <w:rsid w:val="00C02D78"/>
    <w:rsid w:val="00C03448"/>
    <w:rsid w:val="00C0384E"/>
    <w:rsid w:val="00C03BE7"/>
    <w:rsid w:val="00C04110"/>
    <w:rsid w:val="00C04D4F"/>
    <w:rsid w:val="00C05496"/>
    <w:rsid w:val="00C06262"/>
    <w:rsid w:val="00C06A42"/>
    <w:rsid w:val="00C07578"/>
    <w:rsid w:val="00C07801"/>
    <w:rsid w:val="00C1058D"/>
    <w:rsid w:val="00C10F56"/>
    <w:rsid w:val="00C1100A"/>
    <w:rsid w:val="00C1202D"/>
    <w:rsid w:val="00C14B4A"/>
    <w:rsid w:val="00C1573B"/>
    <w:rsid w:val="00C16BD0"/>
    <w:rsid w:val="00C16E91"/>
    <w:rsid w:val="00C1790E"/>
    <w:rsid w:val="00C17B4C"/>
    <w:rsid w:val="00C17F4D"/>
    <w:rsid w:val="00C21785"/>
    <w:rsid w:val="00C220F7"/>
    <w:rsid w:val="00C225E9"/>
    <w:rsid w:val="00C22AD7"/>
    <w:rsid w:val="00C22ADF"/>
    <w:rsid w:val="00C230E2"/>
    <w:rsid w:val="00C257BD"/>
    <w:rsid w:val="00C25D36"/>
    <w:rsid w:val="00C263D2"/>
    <w:rsid w:val="00C27255"/>
    <w:rsid w:val="00C303B4"/>
    <w:rsid w:val="00C31B29"/>
    <w:rsid w:val="00C31B7F"/>
    <w:rsid w:val="00C31B9D"/>
    <w:rsid w:val="00C3271C"/>
    <w:rsid w:val="00C3316A"/>
    <w:rsid w:val="00C33871"/>
    <w:rsid w:val="00C34455"/>
    <w:rsid w:val="00C35530"/>
    <w:rsid w:val="00C35646"/>
    <w:rsid w:val="00C357B4"/>
    <w:rsid w:val="00C35A13"/>
    <w:rsid w:val="00C37441"/>
    <w:rsid w:val="00C401E6"/>
    <w:rsid w:val="00C408EE"/>
    <w:rsid w:val="00C40AD9"/>
    <w:rsid w:val="00C420A1"/>
    <w:rsid w:val="00C43FCE"/>
    <w:rsid w:val="00C45051"/>
    <w:rsid w:val="00C4523F"/>
    <w:rsid w:val="00C474DB"/>
    <w:rsid w:val="00C47B66"/>
    <w:rsid w:val="00C503D0"/>
    <w:rsid w:val="00C503F8"/>
    <w:rsid w:val="00C5060A"/>
    <w:rsid w:val="00C512FD"/>
    <w:rsid w:val="00C5236D"/>
    <w:rsid w:val="00C53E76"/>
    <w:rsid w:val="00C544FB"/>
    <w:rsid w:val="00C57252"/>
    <w:rsid w:val="00C57684"/>
    <w:rsid w:val="00C57BF8"/>
    <w:rsid w:val="00C60EB3"/>
    <w:rsid w:val="00C618DA"/>
    <w:rsid w:val="00C61C40"/>
    <w:rsid w:val="00C6230D"/>
    <w:rsid w:val="00C635FB"/>
    <w:rsid w:val="00C64807"/>
    <w:rsid w:val="00C652BB"/>
    <w:rsid w:val="00C65E2C"/>
    <w:rsid w:val="00C66C89"/>
    <w:rsid w:val="00C7031D"/>
    <w:rsid w:val="00C709A0"/>
    <w:rsid w:val="00C70FAD"/>
    <w:rsid w:val="00C718FA"/>
    <w:rsid w:val="00C72084"/>
    <w:rsid w:val="00C722F0"/>
    <w:rsid w:val="00C7352A"/>
    <w:rsid w:val="00C74900"/>
    <w:rsid w:val="00C75A9F"/>
    <w:rsid w:val="00C76124"/>
    <w:rsid w:val="00C76219"/>
    <w:rsid w:val="00C762CC"/>
    <w:rsid w:val="00C76C50"/>
    <w:rsid w:val="00C7782D"/>
    <w:rsid w:val="00C77AD3"/>
    <w:rsid w:val="00C8014B"/>
    <w:rsid w:val="00C802AA"/>
    <w:rsid w:val="00C8049C"/>
    <w:rsid w:val="00C8098E"/>
    <w:rsid w:val="00C80BD2"/>
    <w:rsid w:val="00C81CFD"/>
    <w:rsid w:val="00C8555A"/>
    <w:rsid w:val="00C8668E"/>
    <w:rsid w:val="00C878E2"/>
    <w:rsid w:val="00C87EF8"/>
    <w:rsid w:val="00C907F0"/>
    <w:rsid w:val="00C907FC"/>
    <w:rsid w:val="00C914DD"/>
    <w:rsid w:val="00C9167E"/>
    <w:rsid w:val="00C918E0"/>
    <w:rsid w:val="00C930E9"/>
    <w:rsid w:val="00C93F92"/>
    <w:rsid w:val="00C95296"/>
    <w:rsid w:val="00C95653"/>
    <w:rsid w:val="00C96440"/>
    <w:rsid w:val="00CA00F0"/>
    <w:rsid w:val="00CA08BB"/>
    <w:rsid w:val="00CA0A9F"/>
    <w:rsid w:val="00CA1765"/>
    <w:rsid w:val="00CA1FC6"/>
    <w:rsid w:val="00CA3624"/>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B7B9B"/>
    <w:rsid w:val="00CC0951"/>
    <w:rsid w:val="00CC1FAA"/>
    <w:rsid w:val="00CC2610"/>
    <w:rsid w:val="00CC2D18"/>
    <w:rsid w:val="00CC3744"/>
    <w:rsid w:val="00CC4732"/>
    <w:rsid w:val="00CC4EE0"/>
    <w:rsid w:val="00CC6733"/>
    <w:rsid w:val="00CD1479"/>
    <w:rsid w:val="00CD1A57"/>
    <w:rsid w:val="00CD2848"/>
    <w:rsid w:val="00CD38B4"/>
    <w:rsid w:val="00CD47F5"/>
    <w:rsid w:val="00CD483C"/>
    <w:rsid w:val="00CD4882"/>
    <w:rsid w:val="00CD48A5"/>
    <w:rsid w:val="00CD6293"/>
    <w:rsid w:val="00CD67D7"/>
    <w:rsid w:val="00CD72E7"/>
    <w:rsid w:val="00CD7BB1"/>
    <w:rsid w:val="00CE00C4"/>
    <w:rsid w:val="00CE0B83"/>
    <w:rsid w:val="00CE146A"/>
    <w:rsid w:val="00CE23E5"/>
    <w:rsid w:val="00CE51BC"/>
    <w:rsid w:val="00CE59D4"/>
    <w:rsid w:val="00CE5D8E"/>
    <w:rsid w:val="00CE7012"/>
    <w:rsid w:val="00CF001C"/>
    <w:rsid w:val="00CF00D4"/>
    <w:rsid w:val="00CF045D"/>
    <w:rsid w:val="00CF09C9"/>
    <w:rsid w:val="00CF0ACC"/>
    <w:rsid w:val="00CF0ADF"/>
    <w:rsid w:val="00CF0ED3"/>
    <w:rsid w:val="00CF1669"/>
    <w:rsid w:val="00CF3A20"/>
    <w:rsid w:val="00CF45D2"/>
    <w:rsid w:val="00CF56B5"/>
    <w:rsid w:val="00CF7315"/>
    <w:rsid w:val="00CF7593"/>
    <w:rsid w:val="00D011E1"/>
    <w:rsid w:val="00D02650"/>
    <w:rsid w:val="00D02B88"/>
    <w:rsid w:val="00D02F97"/>
    <w:rsid w:val="00D0371D"/>
    <w:rsid w:val="00D046AB"/>
    <w:rsid w:val="00D048E0"/>
    <w:rsid w:val="00D04CC7"/>
    <w:rsid w:val="00D05FEF"/>
    <w:rsid w:val="00D063D1"/>
    <w:rsid w:val="00D06FE7"/>
    <w:rsid w:val="00D0700A"/>
    <w:rsid w:val="00D07214"/>
    <w:rsid w:val="00D111B5"/>
    <w:rsid w:val="00D116DE"/>
    <w:rsid w:val="00D11E73"/>
    <w:rsid w:val="00D12948"/>
    <w:rsid w:val="00D149C1"/>
    <w:rsid w:val="00D15C72"/>
    <w:rsid w:val="00D1658C"/>
    <w:rsid w:val="00D170A7"/>
    <w:rsid w:val="00D17C04"/>
    <w:rsid w:val="00D17CED"/>
    <w:rsid w:val="00D17D0D"/>
    <w:rsid w:val="00D17E3E"/>
    <w:rsid w:val="00D2059F"/>
    <w:rsid w:val="00D20C9D"/>
    <w:rsid w:val="00D20D3A"/>
    <w:rsid w:val="00D215F6"/>
    <w:rsid w:val="00D21EB5"/>
    <w:rsid w:val="00D220D4"/>
    <w:rsid w:val="00D23AF7"/>
    <w:rsid w:val="00D23BCB"/>
    <w:rsid w:val="00D24A8D"/>
    <w:rsid w:val="00D25C26"/>
    <w:rsid w:val="00D25E66"/>
    <w:rsid w:val="00D26C04"/>
    <w:rsid w:val="00D27F99"/>
    <w:rsid w:val="00D31096"/>
    <w:rsid w:val="00D317A1"/>
    <w:rsid w:val="00D31A51"/>
    <w:rsid w:val="00D3245D"/>
    <w:rsid w:val="00D32609"/>
    <w:rsid w:val="00D32621"/>
    <w:rsid w:val="00D32E72"/>
    <w:rsid w:val="00D351E2"/>
    <w:rsid w:val="00D35404"/>
    <w:rsid w:val="00D35B3C"/>
    <w:rsid w:val="00D40767"/>
    <w:rsid w:val="00D41C85"/>
    <w:rsid w:val="00D41CE3"/>
    <w:rsid w:val="00D4200C"/>
    <w:rsid w:val="00D42043"/>
    <w:rsid w:val="00D42610"/>
    <w:rsid w:val="00D43697"/>
    <w:rsid w:val="00D438DC"/>
    <w:rsid w:val="00D442F3"/>
    <w:rsid w:val="00D45B22"/>
    <w:rsid w:val="00D45BE6"/>
    <w:rsid w:val="00D45E3B"/>
    <w:rsid w:val="00D4709C"/>
    <w:rsid w:val="00D477AB"/>
    <w:rsid w:val="00D5053A"/>
    <w:rsid w:val="00D51477"/>
    <w:rsid w:val="00D51B7F"/>
    <w:rsid w:val="00D52F3B"/>
    <w:rsid w:val="00D5380C"/>
    <w:rsid w:val="00D53897"/>
    <w:rsid w:val="00D54900"/>
    <w:rsid w:val="00D549FE"/>
    <w:rsid w:val="00D55FDE"/>
    <w:rsid w:val="00D56713"/>
    <w:rsid w:val="00D579DD"/>
    <w:rsid w:val="00D57AE6"/>
    <w:rsid w:val="00D57E36"/>
    <w:rsid w:val="00D61BD6"/>
    <w:rsid w:val="00D62F5B"/>
    <w:rsid w:val="00D63303"/>
    <w:rsid w:val="00D63D81"/>
    <w:rsid w:val="00D661EE"/>
    <w:rsid w:val="00D66A82"/>
    <w:rsid w:val="00D673B0"/>
    <w:rsid w:val="00D67D28"/>
    <w:rsid w:val="00D716A1"/>
    <w:rsid w:val="00D71722"/>
    <w:rsid w:val="00D71C4D"/>
    <w:rsid w:val="00D71CFE"/>
    <w:rsid w:val="00D72EE2"/>
    <w:rsid w:val="00D72F14"/>
    <w:rsid w:val="00D7335C"/>
    <w:rsid w:val="00D75362"/>
    <w:rsid w:val="00D769BC"/>
    <w:rsid w:val="00D8074D"/>
    <w:rsid w:val="00D8108B"/>
    <w:rsid w:val="00D813A1"/>
    <w:rsid w:val="00D81962"/>
    <w:rsid w:val="00D81D49"/>
    <w:rsid w:val="00D81F6B"/>
    <w:rsid w:val="00D827C7"/>
    <w:rsid w:val="00D83163"/>
    <w:rsid w:val="00D8365B"/>
    <w:rsid w:val="00D83BB2"/>
    <w:rsid w:val="00D83D26"/>
    <w:rsid w:val="00D83F47"/>
    <w:rsid w:val="00D86A60"/>
    <w:rsid w:val="00D900AC"/>
    <w:rsid w:val="00D913A6"/>
    <w:rsid w:val="00D91BFC"/>
    <w:rsid w:val="00D920F2"/>
    <w:rsid w:val="00D9221A"/>
    <w:rsid w:val="00D93083"/>
    <w:rsid w:val="00D95794"/>
    <w:rsid w:val="00D96A85"/>
    <w:rsid w:val="00D9783F"/>
    <w:rsid w:val="00D97CD9"/>
    <w:rsid w:val="00DA223D"/>
    <w:rsid w:val="00DA266E"/>
    <w:rsid w:val="00DA4783"/>
    <w:rsid w:val="00DA5A58"/>
    <w:rsid w:val="00DA6E85"/>
    <w:rsid w:val="00DB0B01"/>
    <w:rsid w:val="00DB109A"/>
    <w:rsid w:val="00DB3B5D"/>
    <w:rsid w:val="00DB43FE"/>
    <w:rsid w:val="00DB4B16"/>
    <w:rsid w:val="00DB56E1"/>
    <w:rsid w:val="00DB578F"/>
    <w:rsid w:val="00DB610E"/>
    <w:rsid w:val="00DB63D0"/>
    <w:rsid w:val="00DB7125"/>
    <w:rsid w:val="00DB7642"/>
    <w:rsid w:val="00DC30C4"/>
    <w:rsid w:val="00DC5132"/>
    <w:rsid w:val="00DC5BC5"/>
    <w:rsid w:val="00DC636A"/>
    <w:rsid w:val="00DC63DB"/>
    <w:rsid w:val="00DC6893"/>
    <w:rsid w:val="00DC6D37"/>
    <w:rsid w:val="00DC71F7"/>
    <w:rsid w:val="00DC7D25"/>
    <w:rsid w:val="00DD0174"/>
    <w:rsid w:val="00DD2F7E"/>
    <w:rsid w:val="00DD330D"/>
    <w:rsid w:val="00DD4500"/>
    <w:rsid w:val="00DD4A3A"/>
    <w:rsid w:val="00DD668F"/>
    <w:rsid w:val="00DD6F15"/>
    <w:rsid w:val="00DD7594"/>
    <w:rsid w:val="00DD7CC6"/>
    <w:rsid w:val="00DE0D7A"/>
    <w:rsid w:val="00DE0E2F"/>
    <w:rsid w:val="00DE1CCB"/>
    <w:rsid w:val="00DE2303"/>
    <w:rsid w:val="00DE3CB8"/>
    <w:rsid w:val="00DE457C"/>
    <w:rsid w:val="00DE471B"/>
    <w:rsid w:val="00DE4B09"/>
    <w:rsid w:val="00DE57FB"/>
    <w:rsid w:val="00DF05E9"/>
    <w:rsid w:val="00DF1003"/>
    <w:rsid w:val="00DF1DF1"/>
    <w:rsid w:val="00DF20B1"/>
    <w:rsid w:val="00DF2F22"/>
    <w:rsid w:val="00DF320A"/>
    <w:rsid w:val="00DF4991"/>
    <w:rsid w:val="00DF78E6"/>
    <w:rsid w:val="00E0079A"/>
    <w:rsid w:val="00E01AAA"/>
    <w:rsid w:val="00E01B83"/>
    <w:rsid w:val="00E01C24"/>
    <w:rsid w:val="00E03BD8"/>
    <w:rsid w:val="00E04365"/>
    <w:rsid w:val="00E05020"/>
    <w:rsid w:val="00E052CB"/>
    <w:rsid w:val="00E06206"/>
    <w:rsid w:val="00E06BDB"/>
    <w:rsid w:val="00E07524"/>
    <w:rsid w:val="00E119EB"/>
    <w:rsid w:val="00E11AD6"/>
    <w:rsid w:val="00E11ADB"/>
    <w:rsid w:val="00E12B9D"/>
    <w:rsid w:val="00E13448"/>
    <w:rsid w:val="00E138B2"/>
    <w:rsid w:val="00E13E34"/>
    <w:rsid w:val="00E14171"/>
    <w:rsid w:val="00E150E7"/>
    <w:rsid w:val="00E17E2D"/>
    <w:rsid w:val="00E2009D"/>
    <w:rsid w:val="00E2042F"/>
    <w:rsid w:val="00E20FCA"/>
    <w:rsid w:val="00E21B5C"/>
    <w:rsid w:val="00E22821"/>
    <w:rsid w:val="00E2405C"/>
    <w:rsid w:val="00E24EC0"/>
    <w:rsid w:val="00E2564F"/>
    <w:rsid w:val="00E273F0"/>
    <w:rsid w:val="00E27E56"/>
    <w:rsid w:val="00E30E97"/>
    <w:rsid w:val="00E31B15"/>
    <w:rsid w:val="00E320E6"/>
    <w:rsid w:val="00E33DE7"/>
    <w:rsid w:val="00E34710"/>
    <w:rsid w:val="00E354A3"/>
    <w:rsid w:val="00E35A25"/>
    <w:rsid w:val="00E37609"/>
    <w:rsid w:val="00E37D31"/>
    <w:rsid w:val="00E41BE6"/>
    <w:rsid w:val="00E42873"/>
    <w:rsid w:val="00E445C0"/>
    <w:rsid w:val="00E44DDB"/>
    <w:rsid w:val="00E460FC"/>
    <w:rsid w:val="00E46565"/>
    <w:rsid w:val="00E50D6B"/>
    <w:rsid w:val="00E517C6"/>
    <w:rsid w:val="00E52ABE"/>
    <w:rsid w:val="00E53848"/>
    <w:rsid w:val="00E53ED7"/>
    <w:rsid w:val="00E540C7"/>
    <w:rsid w:val="00E54FB9"/>
    <w:rsid w:val="00E60358"/>
    <w:rsid w:val="00E6103E"/>
    <w:rsid w:val="00E6166E"/>
    <w:rsid w:val="00E6347A"/>
    <w:rsid w:val="00E64E14"/>
    <w:rsid w:val="00E65102"/>
    <w:rsid w:val="00E6554E"/>
    <w:rsid w:val="00E67345"/>
    <w:rsid w:val="00E67B91"/>
    <w:rsid w:val="00E72553"/>
    <w:rsid w:val="00E72E4B"/>
    <w:rsid w:val="00E7612B"/>
    <w:rsid w:val="00E774C8"/>
    <w:rsid w:val="00E776F6"/>
    <w:rsid w:val="00E77DDE"/>
    <w:rsid w:val="00E800D7"/>
    <w:rsid w:val="00E8170F"/>
    <w:rsid w:val="00E82BA9"/>
    <w:rsid w:val="00E85569"/>
    <w:rsid w:val="00E868D8"/>
    <w:rsid w:val="00E87238"/>
    <w:rsid w:val="00E9133A"/>
    <w:rsid w:val="00E91B0C"/>
    <w:rsid w:val="00E92D6E"/>
    <w:rsid w:val="00E941AB"/>
    <w:rsid w:val="00E9567A"/>
    <w:rsid w:val="00E964B0"/>
    <w:rsid w:val="00E9650A"/>
    <w:rsid w:val="00E9665B"/>
    <w:rsid w:val="00E96D4E"/>
    <w:rsid w:val="00E96D58"/>
    <w:rsid w:val="00E97E8A"/>
    <w:rsid w:val="00EA1367"/>
    <w:rsid w:val="00EA1AAC"/>
    <w:rsid w:val="00EA1B7A"/>
    <w:rsid w:val="00EA212A"/>
    <w:rsid w:val="00EA245A"/>
    <w:rsid w:val="00EA7E0A"/>
    <w:rsid w:val="00EB0131"/>
    <w:rsid w:val="00EB094A"/>
    <w:rsid w:val="00EB22BE"/>
    <w:rsid w:val="00EB3623"/>
    <w:rsid w:val="00EB3C36"/>
    <w:rsid w:val="00EB3D41"/>
    <w:rsid w:val="00EB4A2A"/>
    <w:rsid w:val="00EB4D7D"/>
    <w:rsid w:val="00EB516E"/>
    <w:rsid w:val="00EB6D1A"/>
    <w:rsid w:val="00EB6DAC"/>
    <w:rsid w:val="00EB79CA"/>
    <w:rsid w:val="00EC00FE"/>
    <w:rsid w:val="00EC0C4F"/>
    <w:rsid w:val="00EC36DA"/>
    <w:rsid w:val="00EC3F5C"/>
    <w:rsid w:val="00EC4B6A"/>
    <w:rsid w:val="00EC4FC7"/>
    <w:rsid w:val="00EC52DD"/>
    <w:rsid w:val="00EC5FA8"/>
    <w:rsid w:val="00EC6EF5"/>
    <w:rsid w:val="00EC7D0B"/>
    <w:rsid w:val="00ED071E"/>
    <w:rsid w:val="00ED2A4A"/>
    <w:rsid w:val="00ED2C92"/>
    <w:rsid w:val="00ED4239"/>
    <w:rsid w:val="00ED5551"/>
    <w:rsid w:val="00ED5B57"/>
    <w:rsid w:val="00ED5CD0"/>
    <w:rsid w:val="00ED6179"/>
    <w:rsid w:val="00ED6AA9"/>
    <w:rsid w:val="00ED6B2F"/>
    <w:rsid w:val="00ED6E68"/>
    <w:rsid w:val="00EE1064"/>
    <w:rsid w:val="00EE199D"/>
    <w:rsid w:val="00EE1D9D"/>
    <w:rsid w:val="00EE2937"/>
    <w:rsid w:val="00EE2AF6"/>
    <w:rsid w:val="00EE33CD"/>
    <w:rsid w:val="00EE55DF"/>
    <w:rsid w:val="00EE5C95"/>
    <w:rsid w:val="00EE615E"/>
    <w:rsid w:val="00EF0672"/>
    <w:rsid w:val="00EF0E85"/>
    <w:rsid w:val="00EF1014"/>
    <w:rsid w:val="00EF20C4"/>
    <w:rsid w:val="00EF22B3"/>
    <w:rsid w:val="00EF479F"/>
    <w:rsid w:val="00EF4A33"/>
    <w:rsid w:val="00EF6FD7"/>
    <w:rsid w:val="00EF7146"/>
    <w:rsid w:val="00F02FB0"/>
    <w:rsid w:val="00F031BF"/>
    <w:rsid w:val="00F03ED6"/>
    <w:rsid w:val="00F052B1"/>
    <w:rsid w:val="00F06B61"/>
    <w:rsid w:val="00F123F7"/>
    <w:rsid w:val="00F12714"/>
    <w:rsid w:val="00F13833"/>
    <w:rsid w:val="00F13B15"/>
    <w:rsid w:val="00F14533"/>
    <w:rsid w:val="00F14BAE"/>
    <w:rsid w:val="00F1542D"/>
    <w:rsid w:val="00F15972"/>
    <w:rsid w:val="00F15D5C"/>
    <w:rsid w:val="00F2006D"/>
    <w:rsid w:val="00F2066B"/>
    <w:rsid w:val="00F20767"/>
    <w:rsid w:val="00F2097F"/>
    <w:rsid w:val="00F20C7D"/>
    <w:rsid w:val="00F20EF3"/>
    <w:rsid w:val="00F242AF"/>
    <w:rsid w:val="00F260C2"/>
    <w:rsid w:val="00F270D6"/>
    <w:rsid w:val="00F27CA5"/>
    <w:rsid w:val="00F27F4B"/>
    <w:rsid w:val="00F30299"/>
    <w:rsid w:val="00F30F30"/>
    <w:rsid w:val="00F318E9"/>
    <w:rsid w:val="00F321B4"/>
    <w:rsid w:val="00F325D1"/>
    <w:rsid w:val="00F33A24"/>
    <w:rsid w:val="00F35FF4"/>
    <w:rsid w:val="00F36E44"/>
    <w:rsid w:val="00F404A0"/>
    <w:rsid w:val="00F40580"/>
    <w:rsid w:val="00F447D9"/>
    <w:rsid w:val="00F459F9"/>
    <w:rsid w:val="00F45FD1"/>
    <w:rsid w:val="00F46610"/>
    <w:rsid w:val="00F46C27"/>
    <w:rsid w:val="00F473A4"/>
    <w:rsid w:val="00F47738"/>
    <w:rsid w:val="00F479BD"/>
    <w:rsid w:val="00F505D2"/>
    <w:rsid w:val="00F510EE"/>
    <w:rsid w:val="00F517AE"/>
    <w:rsid w:val="00F5317C"/>
    <w:rsid w:val="00F54863"/>
    <w:rsid w:val="00F54F2B"/>
    <w:rsid w:val="00F55223"/>
    <w:rsid w:val="00F5650D"/>
    <w:rsid w:val="00F571BF"/>
    <w:rsid w:val="00F60DE0"/>
    <w:rsid w:val="00F61248"/>
    <w:rsid w:val="00F63A1E"/>
    <w:rsid w:val="00F648D1"/>
    <w:rsid w:val="00F66B43"/>
    <w:rsid w:val="00F66C30"/>
    <w:rsid w:val="00F71698"/>
    <w:rsid w:val="00F719DB"/>
    <w:rsid w:val="00F72602"/>
    <w:rsid w:val="00F734AE"/>
    <w:rsid w:val="00F73F65"/>
    <w:rsid w:val="00F745B3"/>
    <w:rsid w:val="00F74F83"/>
    <w:rsid w:val="00F7563A"/>
    <w:rsid w:val="00F7594A"/>
    <w:rsid w:val="00F759DA"/>
    <w:rsid w:val="00F7614C"/>
    <w:rsid w:val="00F76223"/>
    <w:rsid w:val="00F772D9"/>
    <w:rsid w:val="00F77CB8"/>
    <w:rsid w:val="00F81B75"/>
    <w:rsid w:val="00F82564"/>
    <w:rsid w:val="00F83522"/>
    <w:rsid w:val="00F84A52"/>
    <w:rsid w:val="00F85BE8"/>
    <w:rsid w:val="00F86BF6"/>
    <w:rsid w:val="00F874A5"/>
    <w:rsid w:val="00F87F3B"/>
    <w:rsid w:val="00F926D3"/>
    <w:rsid w:val="00F9299C"/>
    <w:rsid w:val="00F930F1"/>
    <w:rsid w:val="00F931D4"/>
    <w:rsid w:val="00F94371"/>
    <w:rsid w:val="00F94477"/>
    <w:rsid w:val="00F944AB"/>
    <w:rsid w:val="00F94D34"/>
    <w:rsid w:val="00F9668D"/>
    <w:rsid w:val="00F97351"/>
    <w:rsid w:val="00FA0BA4"/>
    <w:rsid w:val="00FA38D0"/>
    <w:rsid w:val="00FA3BC6"/>
    <w:rsid w:val="00FA3E07"/>
    <w:rsid w:val="00FA431B"/>
    <w:rsid w:val="00FA46F3"/>
    <w:rsid w:val="00FA5007"/>
    <w:rsid w:val="00FA5058"/>
    <w:rsid w:val="00FA5531"/>
    <w:rsid w:val="00FA57FC"/>
    <w:rsid w:val="00FA6645"/>
    <w:rsid w:val="00FA72A8"/>
    <w:rsid w:val="00FB0222"/>
    <w:rsid w:val="00FB1810"/>
    <w:rsid w:val="00FB23EC"/>
    <w:rsid w:val="00FB2C9C"/>
    <w:rsid w:val="00FB2DA4"/>
    <w:rsid w:val="00FB48D4"/>
    <w:rsid w:val="00FB73FF"/>
    <w:rsid w:val="00FC3398"/>
    <w:rsid w:val="00FC68A3"/>
    <w:rsid w:val="00FD01CD"/>
    <w:rsid w:val="00FD4DA6"/>
    <w:rsid w:val="00FE0D08"/>
    <w:rsid w:val="00FE13F0"/>
    <w:rsid w:val="00FE16CC"/>
    <w:rsid w:val="00FE31F6"/>
    <w:rsid w:val="00FE33A3"/>
    <w:rsid w:val="00FE4ACE"/>
    <w:rsid w:val="00FE55A8"/>
    <w:rsid w:val="00FE6BE3"/>
    <w:rsid w:val="00FE70E7"/>
    <w:rsid w:val="00FE7888"/>
    <w:rsid w:val="00FE79A9"/>
    <w:rsid w:val="00FF04F2"/>
    <w:rsid w:val="00FF18C6"/>
    <w:rsid w:val="00FF259B"/>
    <w:rsid w:val="00FF2DBF"/>
    <w:rsid w:val="00FF3990"/>
    <w:rsid w:val="00FF4707"/>
    <w:rsid w:val="00FF5124"/>
    <w:rsid w:val="01E7C0B8"/>
    <w:rsid w:val="023D6642"/>
    <w:rsid w:val="02A76D42"/>
    <w:rsid w:val="02B45CD8"/>
    <w:rsid w:val="02E613E4"/>
    <w:rsid w:val="032413C9"/>
    <w:rsid w:val="03649DD6"/>
    <w:rsid w:val="03DB34E8"/>
    <w:rsid w:val="04258398"/>
    <w:rsid w:val="055A15C6"/>
    <w:rsid w:val="0626F5C8"/>
    <w:rsid w:val="087D0DDA"/>
    <w:rsid w:val="08AA1D68"/>
    <w:rsid w:val="0915AD1B"/>
    <w:rsid w:val="09A0C50F"/>
    <w:rsid w:val="0A79F6C5"/>
    <w:rsid w:val="0AA6715D"/>
    <w:rsid w:val="0B00E1EC"/>
    <w:rsid w:val="0B53928B"/>
    <w:rsid w:val="0B7AFD83"/>
    <w:rsid w:val="0C774D0A"/>
    <w:rsid w:val="0E38684B"/>
    <w:rsid w:val="0FE3B8E2"/>
    <w:rsid w:val="10270D87"/>
    <w:rsid w:val="10591893"/>
    <w:rsid w:val="110FF6B6"/>
    <w:rsid w:val="147BFFC6"/>
    <w:rsid w:val="1491E3C8"/>
    <w:rsid w:val="15619A3A"/>
    <w:rsid w:val="156B9B61"/>
    <w:rsid w:val="15FB31CD"/>
    <w:rsid w:val="1666D381"/>
    <w:rsid w:val="168A0A5F"/>
    <w:rsid w:val="17264889"/>
    <w:rsid w:val="1736B09F"/>
    <w:rsid w:val="17FB0A46"/>
    <w:rsid w:val="186AA3DF"/>
    <w:rsid w:val="18AA7920"/>
    <w:rsid w:val="199B4B3D"/>
    <w:rsid w:val="1A21C8D6"/>
    <w:rsid w:val="1AD50441"/>
    <w:rsid w:val="1ADF33FC"/>
    <w:rsid w:val="1B41F120"/>
    <w:rsid w:val="1D4A0838"/>
    <w:rsid w:val="1D5A06AD"/>
    <w:rsid w:val="1DF2DDE6"/>
    <w:rsid w:val="1E862D50"/>
    <w:rsid w:val="1ECE3E45"/>
    <w:rsid w:val="205C71E6"/>
    <w:rsid w:val="211E71D9"/>
    <w:rsid w:val="21B7CCAD"/>
    <w:rsid w:val="223C848A"/>
    <w:rsid w:val="224813D2"/>
    <w:rsid w:val="22773E25"/>
    <w:rsid w:val="23010028"/>
    <w:rsid w:val="23981C3D"/>
    <w:rsid w:val="23CA5337"/>
    <w:rsid w:val="240B7E84"/>
    <w:rsid w:val="249FEC0E"/>
    <w:rsid w:val="25D80868"/>
    <w:rsid w:val="2645A6D5"/>
    <w:rsid w:val="265566D6"/>
    <w:rsid w:val="26874F13"/>
    <w:rsid w:val="28077EE3"/>
    <w:rsid w:val="28ECAF80"/>
    <w:rsid w:val="2A8C987C"/>
    <w:rsid w:val="2ABA4671"/>
    <w:rsid w:val="2C59FE52"/>
    <w:rsid w:val="2D647D61"/>
    <w:rsid w:val="2DB30CEA"/>
    <w:rsid w:val="2DFE7A0E"/>
    <w:rsid w:val="2E5A43AC"/>
    <w:rsid w:val="2E5EDA12"/>
    <w:rsid w:val="3058A79C"/>
    <w:rsid w:val="32D63DDF"/>
    <w:rsid w:val="3340BB1E"/>
    <w:rsid w:val="34248F95"/>
    <w:rsid w:val="34695D4B"/>
    <w:rsid w:val="34FA6E2B"/>
    <w:rsid w:val="350C80AE"/>
    <w:rsid w:val="35E0C2ED"/>
    <w:rsid w:val="360EDBB9"/>
    <w:rsid w:val="37718BE0"/>
    <w:rsid w:val="37B1AB2E"/>
    <w:rsid w:val="38153FFD"/>
    <w:rsid w:val="38B1AB41"/>
    <w:rsid w:val="3956F593"/>
    <w:rsid w:val="396C07E2"/>
    <w:rsid w:val="3B2F4396"/>
    <w:rsid w:val="3CC6E859"/>
    <w:rsid w:val="3FAF3D22"/>
    <w:rsid w:val="40A68EC9"/>
    <w:rsid w:val="416390AF"/>
    <w:rsid w:val="418713D9"/>
    <w:rsid w:val="4217DEBD"/>
    <w:rsid w:val="42322E8E"/>
    <w:rsid w:val="43ED1E8A"/>
    <w:rsid w:val="445EFA07"/>
    <w:rsid w:val="452E596E"/>
    <w:rsid w:val="4574E33E"/>
    <w:rsid w:val="4595F148"/>
    <w:rsid w:val="462AF8AA"/>
    <w:rsid w:val="4677DCFB"/>
    <w:rsid w:val="48F00259"/>
    <w:rsid w:val="49548566"/>
    <w:rsid w:val="4AC6823B"/>
    <w:rsid w:val="4C5C06F1"/>
    <w:rsid w:val="4CF22596"/>
    <w:rsid w:val="4DA4DCF4"/>
    <w:rsid w:val="4E9FC68D"/>
    <w:rsid w:val="4F5DCDED"/>
    <w:rsid w:val="4F7CA9E8"/>
    <w:rsid w:val="4FD9C84A"/>
    <w:rsid w:val="507D8561"/>
    <w:rsid w:val="512A4C06"/>
    <w:rsid w:val="519FBCBB"/>
    <w:rsid w:val="520206F4"/>
    <w:rsid w:val="521CC56D"/>
    <w:rsid w:val="523C04F1"/>
    <w:rsid w:val="52567D4F"/>
    <w:rsid w:val="52B42446"/>
    <w:rsid w:val="538DE5F2"/>
    <w:rsid w:val="5438E56A"/>
    <w:rsid w:val="5439DBEA"/>
    <w:rsid w:val="547F26ED"/>
    <w:rsid w:val="55131431"/>
    <w:rsid w:val="557420C2"/>
    <w:rsid w:val="55761E6D"/>
    <w:rsid w:val="5795A044"/>
    <w:rsid w:val="57D62174"/>
    <w:rsid w:val="5824711A"/>
    <w:rsid w:val="587C04C4"/>
    <w:rsid w:val="594F49D2"/>
    <w:rsid w:val="5989977D"/>
    <w:rsid w:val="5A0514B8"/>
    <w:rsid w:val="5B406793"/>
    <w:rsid w:val="5C50D0DE"/>
    <w:rsid w:val="5CA34795"/>
    <w:rsid w:val="5CFD963A"/>
    <w:rsid w:val="5D4F990A"/>
    <w:rsid w:val="5EBA3F77"/>
    <w:rsid w:val="5EC6B783"/>
    <w:rsid w:val="5FE4EB7D"/>
    <w:rsid w:val="60455E83"/>
    <w:rsid w:val="60AEC96A"/>
    <w:rsid w:val="60D29C4D"/>
    <w:rsid w:val="60E79886"/>
    <w:rsid w:val="614C3131"/>
    <w:rsid w:val="63905938"/>
    <w:rsid w:val="64464258"/>
    <w:rsid w:val="646FF239"/>
    <w:rsid w:val="6494DB9B"/>
    <w:rsid w:val="674212F4"/>
    <w:rsid w:val="685081E7"/>
    <w:rsid w:val="6862437D"/>
    <w:rsid w:val="69ADC467"/>
    <w:rsid w:val="69B01793"/>
    <w:rsid w:val="6A22ADF4"/>
    <w:rsid w:val="6C0168DC"/>
    <w:rsid w:val="6C319E3C"/>
    <w:rsid w:val="6D22E1A9"/>
    <w:rsid w:val="6D239D2F"/>
    <w:rsid w:val="6DAEE73B"/>
    <w:rsid w:val="6F1A24E4"/>
    <w:rsid w:val="6F8518AC"/>
    <w:rsid w:val="6FDBB67E"/>
    <w:rsid w:val="71035925"/>
    <w:rsid w:val="7210C860"/>
    <w:rsid w:val="72126FB5"/>
    <w:rsid w:val="72F871F0"/>
    <w:rsid w:val="73475B04"/>
    <w:rsid w:val="734DF2C8"/>
    <w:rsid w:val="73B43FAD"/>
    <w:rsid w:val="741D18A0"/>
    <w:rsid w:val="74484407"/>
    <w:rsid w:val="746148B1"/>
    <w:rsid w:val="76F5F3CA"/>
    <w:rsid w:val="77433D26"/>
    <w:rsid w:val="777BF705"/>
    <w:rsid w:val="778FB103"/>
    <w:rsid w:val="77AAC288"/>
    <w:rsid w:val="781553AF"/>
    <w:rsid w:val="78268F47"/>
    <w:rsid w:val="78F4A7BB"/>
    <w:rsid w:val="7954EE7A"/>
    <w:rsid w:val="7AD8AF53"/>
    <w:rsid w:val="7C3E264E"/>
    <w:rsid w:val="7C8E719E"/>
    <w:rsid w:val="7CE6F833"/>
    <w:rsid w:val="7D5EF79B"/>
    <w:rsid w:val="7DC1427C"/>
    <w:rsid w:val="7DCF98BE"/>
    <w:rsid w:val="7F5A3F9F"/>
    <w:rsid w:val="7F7AEB22"/>
    <w:rsid w:val="7FF1563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B0FD36F"/>
  <w15:docId w15:val="{8E4BE7F5-5742-4EF9-BC78-859AAAF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link w:val="ListParagraphChar"/>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6E1"/>
    <w:rPr>
      <w:color w:val="605E5C"/>
      <w:shd w:val="clear" w:color="auto" w:fill="E1DFDD"/>
    </w:rPr>
  </w:style>
  <w:style w:type="character" w:customStyle="1" w:styleId="cf01">
    <w:name w:val="cf01"/>
    <w:basedOn w:val="DefaultParagraphFont"/>
    <w:rsid w:val="005431CF"/>
    <w:rPr>
      <w:rFonts w:ascii="Segoe UI" w:hAnsi="Segoe UI" w:cs="Segoe UI" w:hint="default"/>
      <w:sz w:val="18"/>
      <w:szCs w:val="18"/>
    </w:rPr>
  </w:style>
  <w:style w:type="character" w:styleId="Mention">
    <w:name w:val="Mention"/>
    <w:basedOn w:val="DefaultParagraphFont"/>
    <w:uiPriority w:val="99"/>
    <w:unhideWhenUsed/>
    <w:rsid w:val="007E7D6F"/>
    <w:rPr>
      <w:color w:val="2B579A"/>
      <w:shd w:val="clear" w:color="auto" w:fill="E1DFDD"/>
    </w:rPr>
  </w:style>
  <w:style w:type="character" w:customStyle="1" w:styleId="ListParagraphChar">
    <w:name w:val="List Paragraph Char"/>
    <w:basedOn w:val="DefaultParagraphFont"/>
    <w:link w:val="ListParagraph"/>
    <w:uiPriority w:val="34"/>
    <w:rsid w:val="001D4256"/>
  </w:style>
  <w:style w:type="paragraph" w:styleId="Caption">
    <w:name w:val="caption"/>
    <w:basedOn w:val="Normal"/>
    <w:next w:val="Normal"/>
    <w:uiPriority w:val="35"/>
    <w:unhideWhenUsed/>
    <w:qFormat/>
    <w:rsid w:val="0086580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js.ojp.gov/library/publications/maternal-healthcare-and-pregnancy-prevalence-and-outcomes-prisons-2023" TargetMode="External" /><Relationship Id="rId11" Type="http://schemas.openxmlformats.org/officeDocument/2006/relationships/image" Target="media/image2.png" /><Relationship Id="rId12" Type="http://schemas.openxmlformats.org/officeDocument/2006/relationships/hyperlink" Target="https://bjs.ojp.gov/sites/g/files/xyckuh236/files/media/document/bjs_data_protection_guidelines.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hyperlink" Target="https://bjs.ojp.gov/library/publications/data-maternal-health-and-pregnancy-outcomes-prisons-and-jails-resul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3b326f7c730cc6f3405a58adc6898847">
  <xsd:schema xmlns:xsd="http://www.w3.org/2001/XMLSchema" xmlns:xs="http://www.w3.org/2001/XMLSchema" xmlns:p="http://schemas.microsoft.com/office/2006/metadata/properties" xmlns:ns2="df58bf08-73f3-4a3a-ac30-de1024a7178a" targetNamespace="http://schemas.microsoft.com/office/2006/metadata/properties" ma:root="true" ma:fieldsID="fc5fb10f6c30824939ba80ae61c01f4d"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BBC21-2DB9-46B9-BB4E-AC330F6C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bf08-73f3-4a3a-ac30-de1024a71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EBF3A-54F0-4CF1-B9E0-E878BF472015}">
  <ds:schemaRefs>
    <ds:schemaRef ds:uri="http://schemas.microsoft.com/sharepoint/v3/contenttype/forms"/>
  </ds:schemaRefs>
</ds:datastoreItem>
</file>

<file path=customXml/itemProps3.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customXml/itemProps4.xml><?xml version="1.0" encoding="utf-8"?>
<ds:datastoreItem xmlns:ds="http://schemas.openxmlformats.org/officeDocument/2006/customXml" ds:itemID="{42B55BDB-8092-4F21-B152-A350B910F813}">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df58bf08-73f3-4a3a-ac30-de1024a7178a"/>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3044</Words>
  <Characters>17351</Characters>
  <Application>Microsoft Office Word</Application>
  <DocSecurity>0</DocSecurity>
  <Lines>144</Lines>
  <Paragraphs>40</Paragraphs>
  <ScaleCrop>false</ScaleCrop>
  <Company>Microsoft</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mplanty@rti.org</dc:creator>
  <cp:lastModifiedBy>Cidade, Melissa (OJP)</cp:lastModifiedBy>
  <cp:revision>2</cp:revision>
  <cp:lastPrinted>2018-04-18T04:38:00Z</cp:lastPrinted>
  <dcterms:created xsi:type="dcterms:W3CDTF">2025-05-29T12:33:00Z</dcterms:created>
  <dcterms:modified xsi:type="dcterms:W3CDTF">2025-05-29T12:33:00Z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0x010100EB629836F0D9584CA1B19164E1AC1BAA</vt:lpwstr>
  </property>
  <property fmtid="{D5CDD505-2E9C-101B-9397-08002B2CF9AE}" pid="3" name="MediaServiceImageTags">
    <vt:lpwstr/>
  </property>
</Properties>
</file>