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57BD" w:rsidP="00C474DB" w14:paraId="0D6EC7C4" w14:textId="77777777">
      <w:pPr>
        <w:spacing w:after="0" w:line="240" w:lineRule="auto"/>
        <w:jc w:val="both"/>
        <w:rPr>
          <w:rFonts w:ascii="Times New Roman" w:hAnsi="Times New Roman" w:cs="Times New Roman"/>
          <w:b/>
          <w:sz w:val="24"/>
          <w:szCs w:val="24"/>
        </w:rPr>
      </w:pPr>
      <w:r w:rsidRPr="00C636CF">
        <w:rPr>
          <w:noProof/>
        </w:rPr>
        <w:drawing>
          <wp:anchor distT="0" distB="0" distL="114300" distR="114300" simplePos="0" relativeHeight="251660288" behindDoc="0" locked="0" layoutInCell="1" allowOverlap="1">
            <wp:simplePos x="0" y="0"/>
            <wp:positionH relativeFrom="column">
              <wp:posOffset>-45720</wp:posOffset>
            </wp:positionH>
            <wp:positionV relativeFrom="paragraph">
              <wp:posOffset>-670560</wp:posOffset>
            </wp:positionV>
            <wp:extent cx="6391737" cy="1600200"/>
            <wp:effectExtent l="25400" t="0" r="9063" b="0"/>
            <wp:wrapNone/>
            <wp:docPr id="4" name="Picture 4" descr="BJS-Letter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JS-Letterhead.gif"/>
                    <pic:cNvPicPr/>
                  </pic:nvPicPr>
                  <pic:blipFill>
                    <a:blip xmlns:r="http://schemas.openxmlformats.org/officeDocument/2006/relationships" r:embed="rId8"/>
                    <a:stretch>
                      <a:fillRect/>
                    </a:stretch>
                  </pic:blipFill>
                  <pic:spPr>
                    <a:xfrm>
                      <a:off x="0" y="0"/>
                      <a:ext cx="6391737" cy="1600200"/>
                    </a:xfrm>
                    <a:prstGeom prst="rect">
                      <a:avLst/>
                    </a:prstGeom>
                  </pic:spPr>
                </pic:pic>
              </a:graphicData>
            </a:graphic>
          </wp:anchor>
        </w:drawing>
      </w:r>
      <w:r w:rsidR="005C6CC8">
        <w:rPr>
          <w:rFonts w:ascii="Times New Roman" w:hAnsi="Times New Roman" w:cs="Times New Roman"/>
          <w:b/>
          <w:sz w:val="24"/>
          <w:szCs w:val="24"/>
        </w:rPr>
        <w:t>I would but then I w</w:t>
      </w:r>
      <w:r w:rsidR="0007656B">
        <w:rPr>
          <w:rFonts w:ascii="Times New Roman" w:hAnsi="Times New Roman" w:cs="Times New Roman"/>
          <w:b/>
          <w:sz w:val="24"/>
          <w:szCs w:val="24"/>
        </w:rPr>
        <w:t>I’m sorr</w:t>
      </w:r>
    </w:p>
    <w:p w:rsidR="00CF001C" w:rsidP="00C474DB" w14:paraId="6DF26339" w14:textId="77777777">
      <w:pPr>
        <w:spacing w:after="0" w:line="240" w:lineRule="auto"/>
        <w:jc w:val="both"/>
        <w:rPr>
          <w:rFonts w:ascii="Times New Roman" w:hAnsi="Times New Roman" w:cs="Times New Roman"/>
          <w:b/>
          <w:sz w:val="24"/>
          <w:szCs w:val="24"/>
        </w:rPr>
      </w:pPr>
    </w:p>
    <w:p w:rsidR="00CF001C" w:rsidP="00C474DB" w14:paraId="06D56451" w14:textId="77777777">
      <w:pPr>
        <w:spacing w:after="0" w:line="240" w:lineRule="auto"/>
        <w:jc w:val="both"/>
        <w:rPr>
          <w:rFonts w:ascii="Times New Roman" w:hAnsi="Times New Roman" w:cs="Times New Roman"/>
          <w:b/>
          <w:sz w:val="24"/>
          <w:szCs w:val="24"/>
        </w:rPr>
      </w:pPr>
    </w:p>
    <w:p w:rsidR="00AA57BD" w:rsidP="00C474DB" w14:paraId="43762C66" w14:textId="77777777">
      <w:pPr>
        <w:spacing w:after="0" w:line="240" w:lineRule="auto"/>
        <w:jc w:val="both"/>
        <w:rPr>
          <w:rFonts w:ascii="Times New Roman" w:hAnsi="Times New Roman" w:cs="Times New Roman"/>
          <w:b/>
          <w:sz w:val="24"/>
          <w:szCs w:val="24"/>
        </w:rPr>
      </w:pPr>
    </w:p>
    <w:p w:rsidR="00AA57BD" w:rsidP="00C474DB" w14:paraId="27922F01" w14:textId="77777777">
      <w:pPr>
        <w:spacing w:after="0" w:line="240" w:lineRule="auto"/>
        <w:jc w:val="both"/>
        <w:rPr>
          <w:rFonts w:ascii="Times New Roman" w:hAnsi="Times New Roman" w:cs="Times New Roman"/>
          <w:b/>
          <w:sz w:val="24"/>
          <w:szCs w:val="24"/>
        </w:rPr>
      </w:pPr>
    </w:p>
    <w:p w:rsidR="00AA57BD" w:rsidP="00C474DB" w14:paraId="2E220D0F" w14:textId="77777777">
      <w:pPr>
        <w:spacing w:after="0" w:line="240" w:lineRule="auto"/>
        <w:jc w:val="both"/>
        <w:rPr>
          <w:rFonts w:ascii="Times New Roman" w:hAnsi="Times New Roman" w:cs="Times New Roman"/>
          <w:b/>
          <w:sz w:val="24"/>
          <w:szCs w:val="24"/>
        </w:rPr>
      </w:pPr>
    </w:p>
    <w:p w:rsidR="00001C53" w:rsidRPr="008C7132" w:rsidP="00C474DB" w14:paraId="6B5BCE2A" w14:textId="77777777">
      <w:pPr>
        <w:spacing w:after="0" w:line="240" w:lineRule="auto"/>
        <w:jc w:val="both"/>
        <w:rPr>
          <w:rFonts w:ascii="Times New Roman" w:hAnsi="Times New Roman" w:cs="Times New Roman"/>
          <w:b/>
          <w:sz w:val="24"/>
          <w:szCs w:val="24"/>
        </w:rPr>
      </w:pPr>
      <w:r w:rsidRPr="008C7132">
        <w:rPr>
          <w:rFonts w:ascii="Times New Roman" w:hAnsi="Times New Roman" w:cs="Times New Roman"/>
          <w:b/>
          <w:sz w:val="24"/>
          <w:szCs w:val="24"/>
        </w:rPr>
        <w:t>MEMORANDUM</w:t>
      </w:r>
    </w:p>
    <w:p w:rsidR="00B87E91" w:rsidRPr="008C7132" w:rsidP="00C474DB" w14:paraId="3C0119AB" w14:textId="77777777">
      <w:pPr>
        <w:spacing w:after="0" w:line="240" w:lineRule="auto"/>
        <w:jc w:val="both"/>
        <w:rPr>
          <w:rFonts w:ascii="Times New Roman" w:hAnsi="Times New Roman" w:cs="Times New Roman"/>
          <w:b/>
          <w:sz w:val="24"/>
          <w:szCs w:val="24"/>
        </w:rPr>
      </w:pPr>
    </w:p>
    <w:p w:rsidR="00B87E91" w:rsidRPr="008C7132" w:rsidP="69ADC467" w14:paraId="744D29A2" w14:textId="709CA220">
      <w:pPr>
        <w:spacing w:after="0" w:line="240" w:lineRule="auto"/>
        <w:jc w:val="both"/>
        <w:rPr>
          <w:rFonts w:ascii="Times New Roman" w:hAnsi="Times New Roman" w:cs="Times New Roman"/>
          <w:sz w:val="24"/>
          <w:szCs w:val="24"/>
        </w:rPr>
      </w:pPr>
      <w:r w:rsidRPr="69ADC467">
        <w:rPr>
          <w:rFonts w:ascii="Times New Roman" w:hAnsi="Times New Roman" w:cs="Times New Roman"/>
          <w:b/>
          <w:bCs/>
          <w:sz w:val="24"/>
          <w:szCs w:val="24"/>
        </w:rPr>
        <w:t>TO:</w:t>
      </w:r>
      <w:r>
        <w:tab/>
      </w:r>
      <w:r>
        <w:tab/>
      </w:r>
      <w:r>
        <w:tab/>
      </w:r>
      <w:r>
        <w:tab/>
      </w:r>
      <w:r w:rsidRPr="69ADC467" w:rsidR="00BE4E44">
        <w:rPr>
          <w:rFonts w:ascii="Times New Roman" w:hAnsi="Times New Roman" w:cs="Times New Roman"/>
          <w:color w:val="000000" w:themeColor="text1"/>
          <w:sz w:val="24"/>
          <w:szCs w:val="24"/>
        </w:rPr>
        <w:t>Office of the Chief Statistician of the United States</w:t>
      </w:r>
    </w:p>
    <w:p w:rsidR="00B87E91" w:rsidRPr="008C7132" w:rsidP="69ADC467" w14:paraId="17DEE7B6" w14:textId="5C7EF302">
      <w:pPr>
        <w:spacing w:after="0" w:line="240" w:lineRule="auto"/>
        <w:ind w:left="2160" w:firstLine="720"/>
        <w:jc w:val="both"/>
        <w:rPr>
          <w:rFonts w:ascii="Times New Roman" w:hAnsi="Times New Roman" w:cs="Times New Roman"/>
          <w:sz w:val="24"/>
          <w:szCs w:val="24"/>
        </w:rPr>
      </w:pPr>
      <w:r w:rsidRPr="008C7132">
        <w:rPr>
          <w:rFonts w:ascii="Times New Roman" w:hAnsi="Times New Roman" w:cs="Times New Roman"/>
          <w:sz w:val="24"/>
          <w:szCs w:val="24"/>
        </w:rPr>
        <w:t>Office of Management and Budget</w:t>
      </w:r>
    </w:p>
    <w:p w:rsidR="00B87E91" w:rsidRPr="008C7132" w:rsidP="00C474DB" w14:paraId="5D6BEBDC" w14:textId="77777777">
      <w:pPr>
        <w:spacing w:after="0" w:line="240" w:lineRule="auto"/>
        <w:jc w:val="both"/>
        <w:rPr>
          <w:rFonts w:ascii="Times New Roman" w:hAnsi="Times New Roman" w:cs="Times New Roman"/>
          <w:sz w:val="24"/>
          <w:szCs w:val="24"/>
        </w:rPr>
      </w:pPr>
    </w:p>
    <w:p w:rsidR="00B87E91" w:rsidRPr="008C7132" w:rsidP="69ADC467" w14:paraId="37287C41" w14:textId="498C885F">
      <w:pPr>
        <w:spacing w:after="0" w:line="240" w:lineRule="auto"/>
        <w:jc w:val="both"/>
        <w:rPr>
          <w:rFonts w:ascii="Times New Roman" w:hAnsi="Times New Roman" w:cs="Times New Roman"/>
          <w:sz w:val="24"/>
          <w:szCs w:val="24"/>
        </w:rPr>
      </w:pPr>
      <w:r w:rsidRPr="69ADC467">
        <w:rPr>
          <w:rFonts w:ascii="Times New Roman" w:hAnsi="Times New Roman" w:cs="Times New Roman"/>
          <w:b/>
          <w:bCs/>
          <w:sz w:val="24"/>
          <w:szCs w:val="24"/>
        </w:rPr>
        <w:t>FROM</w:t>
      </w:r>
      <w:r w:rsidRPr="69ADC467" w:rsidR="00615591">
        <w:rPr>
          <w:rFonts w:ascii="Times New Roman" w:hAnsi="Times New Roman" w:cs="Times New Roman"/>
          <w:b/>
          <w:bCs/>
          <w:sz w:val="24"/>
          <w:szCs w:val="24"/>
        </w:rPr>
        <w:t>:</w:t>
      </w:r>
      <w:r w:rsidR="00615591">
        <w:tab/>
      </w:r>
      <w:r w:rsidR="00615591">
        <w:tab/>
      </w:r>
      <w:r w:rsidR="00615591">
        <w:tab/>
      </w:r>
      <w:r w:rsidRPr="69ADC467" w:rsidR="6FDBB67E">
        <w:rPr>
          <w:rFonts w:ascii="Times New Roman" w:hAnsi="Times New Roman" w:cs="Times New Roman"/>
          <w:sz w:val="24"/>
          <w:szCs w:val="24"/>
        </w:rPr>
        <w:t>Bureau of Justice Statistics</w:t>
      </w:r>
    </w:p>
    <w:p w:rsidR="00B87E91" w:rsidRPr="008C7132" w:rsidP="00C474DB" w14:paraId="27339033" w14:textId="77777777">
      <w:pPr>
        <w:spacing w:after="0" w:line="240" w:lineRule="auto"/>
        <w:jc w:val="both"/>
        <w:rPr>
          <w:rFonts w:ascii="Times New Roman" w:hAnsi="Times New Roman" w:cs="Times New Roman"/>
          <w:sz w:val="24"/>
          <w:szCs w:val="24"/>
        </w:rPr>
      </w:pPr>
    </w:p>
    <w:p w:rsidR="00B87E91" w:rsidRPr="008C7132" w:rsidP="00C474DB" w14:paraId="002FAC0E" w14:textId="67D81C77">
      <w:pPr>
        <w:spacing w:after="0" w:line="240" w:lineRule="auto"/>
        <w:jc w:val="both"/>
        <w:rPr>
          <w:rFonts w:ascii="Times New Roman" w:hAnsi="Times New Roman" w:cs="Times New Roman"/>
          <w:sz w:val="24"/>
          <w:szCs w:val="24"/>
        </w:rPr>
      </w:pPr>
      <w:r w:rsidRPr="778B0AE7">
        <w:rPr>
          <w:rFonts w:ascii="Times New Roman" w:hAnsi="Times New Roman" w:cs="Times New Roman"/>
          <w:b/>
          <w:bCs/>
          <w:sz w:val="24"/>
          <w:szCs w:val="24"/>
        </w:rPr>
        <w:t>DATE:</w:t>
      </w:r>
      <w:r>
        <w:tab/>
      </w:r>
      <w:r>
        <w:tab/>
      </w:r>
      <w:r>
        <w:tab/>
      </w:r>
      <w:r w:rsidRPr="778B0AE7" w:rsidR="00057B9B">
        <w:rPr>
          <w:rFonts w:ascii="Times New Roman" w:hAnsi="Times New Roman" w:cs="Times New Roman"/>
          <w:sz w:val="24"/>
          <w:szCs w:val="24"/>
        </w:rPr>
        <w:t xml:space="preserve">August </w:t>
      </w:r>
      <w:r w:rsidRPr="778B0AE7" w:rsidR="1EDE0B4D">
        <w:rPr>
          <w:rFonts w:ascii="Times New Roman" w:hAnsi="Times New Roman" w:cs="Times New Roman"/>
          <w:sz w:val="24"/>
          <w:szCs w:val="24"/>
        </w:rPr>
        <w:t>29</w:t>
      </w:r>
      <w:r w:rsidRPr="778B0AE7" w:rsidR="00F87F3B">
        <w:rPr>
          <w:rFonts w:ascii="Times New Roman" w:hAnsi="Times New Roman" w:cs="Times New Roman"/>
          <w:sz w:val="24"/>
          <w:szCs w:val="24"/>
        </w:rPr>
        <w:t>, 202</w:t>
      </w:r>
      <w:r w:rsidRPr="778B0AE7" w:rsidR="00BE0F03">
        <w:rPr>
          <w:rFonts w:ascii="Times New Roman" w:hAnsi="Times New Roman" w:cs="Times New Roman"/>
          <w:sz w:val="24"/>
          <w:szCs w:val="24"/>
        </w:rPr>
        <w:t>5</w:t>
      </w:r>
    </w:p>
    <w:p w:rsidR="00B87E91" w:rsidRPr="008C7132" w:rsidP="00C474DB" w14:paraId="3FE8390D" w14:textId="77777777">
      <w:pPr>
        <w:spacing w:after="0" w:line="240" w:lineRule="auto"/>
        <w:jc w:val="both"/>
        <w:rPr>
          <w:rFonts w:ascii="Times New Roman" w:hAnsi="Times New Roman" w:cs="Times New Roman"/>
          <w:sz w:val="24"/>
          <w:szCs w:val="24"/>
        </w:rPr>
      </w:pPr>
    </w:p>
    <w:p w:rsidR="00B87E91" w:rsidRPr="00544C43" w:rsidP="00544C43" w14:paraId="4AE188C2" w14:textId="10405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880" w:hanging="2880"/>
        <w:rPr>
          <w:rFonts w:eastAsia="Calibri" w:cstheme="minorHAnsi"/>
          <w:b/>
          <w:bCs/>
        </w:rPr>
      </w:pPr>
      <w:r w:rsidRPr="40A68EC9">
        <w:rPr>
          <w:rFonts w:ascii="Times New Roman" w:hAnsi="Times New Roman" w:cs="Times New Roman"/>
          <w:b/>
          <w:bCs/>
          <w:sz w:val="24"/>
          <w:szCs w:val="24"/>
        </w:rPr>
        <w:t>SUBJECT:</w:t>
      </w:r>
      <w:r>
        <w:tab/>
      </w:r>
      <w:r w:rsidR="00544C43">
        <w:tab/>
      </w:r>
      <w:r w:rsidR="00544C43">
        <w:tab/>
      </w:r>
      <w:r w:rsidRPr="00544C43">
        <w:rPr>
          <w:rFonts w:ascii="Times New Roman" w:hAnsi="Times New Roman" w:cs="Times New Roman"/>
          <w:sz w:val="24"/>
          <w:szCs w:val="24"/>
        </w:rPr>
        <w:t>BJS request</w:t>
      </w:r>
      <w:r w:rsidRPr="00544C43" w:rsidR="007B0A41">
        <w:rPr>
          <w:rFonts w:ascii="Times New Roman" w:hAnsi="Times New Roman" w:cs="Times New Roman"/>
          <w:sz w:val="24"/>
          <w:szCs w:val="24"/>
        </w:rPr>
        <w:t>s</w:t>
      </w:r>
      <w:r w:rsidRPr="00544C43">
        <w:rPr>
          <w:rFonts w:ascii="Times New Roman" w:hAnsi="Times New Roman" w:cs="Times New Roman"/>
          <w:sz w:val="24"/>
          <w:szCs w:val="24"/>
        </w:rPr>
        <w:t xml:space="preserve"> to </w:t>
      </w:r>
      <w:r w:rsidRPr="00544C43" w:rsidR="004C6432">
        <w:rPr>
          <w:rFonts w:ascii="Times New Roman" w:hAnsi="Times New Roman" w:cs="Times New Roman"/>
          <w:sz w:val="24"/>
          <w:szCs w:val="24"/>
        </w:rPr>
        <w:t>conduct</w:t>
      </w:r>
      <w:r w:rsidR="00EF612A">
        <w:rPr>
          <w:rFonts w:ascii="Times New Roman" w:hAnsi="Times New Roman" w:cs="Times New Roman"/>
          <w:sz w:val="24"/>
          <w:szCs w:val="24"/>
        </w:rPr>
        <w:t xml:space="preserve"> </w:t>
      </w:r>
      <w:r w:rsidR="00642ECA">
        <w:rPr>
          <w:rFonts w:ascii="Times New Roman" w:hAnsi="Times New Roman" w:cs="Times New Roman"/>
          <w:sz w:val="24"/>
          <w:szCs w:val="24"/>
        </w:rPr>
        <w:t>Cognitive</w:t>
      </w:r>
      <w:r w:rsidRPr="00544C43" w:rsidR="00A82008">
        <w:rPr>
          <w:rFonts w:ascii="Times New Roman" w:hAnsi="Times New Roman" w:cs="Times New Roman"/>
          <w:sz w:val="24"/>
          <w:szCs w:val="24"/>
        </w:rPr>
        <w:t xml:space="preserve"> </w:t>
      </w:r>
      <w:r w:rsidRPr="00544C43" w:rsidR="00544C43">
        <w:rPr>
          <w:rFonts w:ascii="Times New Roman" w:eastAsia="Calibri" w:hAnsi="Times New Roman" w:cs="Times New Roman"/>
          <w:sz w:val="24"/>
          <w:szCs w:val="24"/>
        </w:rPr>
        <w:t>Testing</w:t>
      </w:r>
      <w:r w:rsidR="00A25762">
        <w:rPr>
          <w:rFonts w:ascii="Times New Roman" w:eastAsia="Calibri" w:hAnsi="Times New Roman" w:cs="Times New Roman"/>
          <w:sz w:val="24"/>
          <w:szCs w:val="24"/>
        </w:rPr>
        <w:t xml:space="preserve"> of</w:t>
      </w:r>
      <w:r w:rsidRPr="00544C43" w:rsidR="00544C43">
        <w:rPr>
          <w:rFonts w:ascii="Times New Roman" w:eastAsia="Calibri" w:hAnsi="Times New Roman" w:cs="Times New Roman"/>
          <w:sz w:val="24"/>
          <w:szCs w:val="24"/>
        </w:rPr>
        <w:t xml:space="preserve"> 2024 Statistical Policy Directive No. 15 (SPD 15) Standards in Establishment Surveys</w:t>
      </w:r>
      <w:r w:rsidRPr="40A68EC9" w:rsidR="008F425B">
        <w:rPr>
          <w:rFonts w:ascii="Times New Roman" w:hAnsi="Times New Roman" w:cs="Times New Roman"/>
          <w:sz w:val="24"/>
          <w:szCs w:val="24"/>
        </w:rPr>
        <w:t xml:space="preserve">, </w:t>
      </w:r>
      <w:r w:rsidRPr="40A68EC9" w:rsidR="00B251C9">
        <w:rPr>
          <w:rFonts w:ascii="Times New Roman" w:hAnsi="Times New Roman" w:cs="Times New Roman"/>
          <w:sz w:val="24"/>
          <w:szCs w:val="24"/>
        </w:rPr>
        <w:t>under the</w:t>
      </w:r>
      <w:r w:rsidRPr="40A68EC9" w:rsidR="008F425B">
        <w:rPr>
          <w:rFonts w:ascii="Times New Roman" w:hAnsi="Times New Roman" w:cs="Times New Roman"/>
          <w:sz w:val="24"/>
          <w:szCs w:val="24"/>
        </w:rPr>
        <w:t xml:space="preserve"> OMB</w:t>
      </w:r>
      <w:r w:rsidRPr="40A68EC9" w:rsidR="00B251C9">
        <w:rPr>
          <w:rFonts w:ascii="Times New Roman" w:hAnsi="Times New Roman" w:cs="Times New Roman"/>
          <w:sz w:val="24"/>
          <w:szCs w:val="24"/>
        </w:rPr>
        <w:t xml:space="preserve"> generic clearance agreement </w:t>
      </w:r>
      <w:r w:rsidRPr="40A68EC9" w:rsidR="008F425B">
        <w:rPr>
          <w:rFonts w:ascii="Times New Roman" w:hAnsi="Times New Roman" w:cs="Times New Roman"/>
          <w:sz w:val="24"/>
          <w:szCs w:val="24"/>
        </w:rPr>
        <w:t>(</w:t>
      </w:r>
      <w:r w:rsidRPr="40A68EC9" w:rsidR="00B251C9">
        <w:rPr>
          <w:rFonts w:ascii="Times New Roman" w:hAnsi="Times New Roman" w:cs="Times New Roman"/>
          <w:sz w:val="24"/>
          <w:szCs w:val="24"/>
        </w:rPr>
        <w:t xml:space="preserve">OMB Number </w:t>
      </w:r>
      <w:r w:rsidRPr="40A68EC9" w:rsidR="00E2405C">
        <w:rPr>
          <w:rFonts w:ascii="Times New Roman" w:hAnsi="Times New Roman" w:cs="Times New Roman"/>
          <w:sz w:val="24"/>
          <w:szCs w:val="24"/>
        </w:rPr>
        <w:t>1121-</w:t>
      </w:r>
      <w:r w:rsidRPr="40A68EC9" w:rsidR="00D02B88">
        <w:rPr>
          <w:rFonts w:ascii="Times New Roman" w:hAnsi="Times New Roman" w:cs="Times New Roman"/>
          <w:sz w:val="24"/>
          <w:szCs w:val="24"/>
        </w:rPr>
        <w:t>0339</w:t>
      </w:r>
      <w:r w:rsidRPr="40A68EC9" w:rsidR="008F425B">
        <w:rPr>
          <w:rFonts w:ascii="Times New Roman" w:hAnsi="Times New Roman" w:cs="Times New Roman"/>
          <w:sz w:val="24"/>
          <w:szCs w:val="24"/>
        </w:rPr>
        <w:t>).</w:t>
      </w:r>
      <w:r w:rsidRPr="40A68EC9" w:rsidR="00CA37E1">
        <w:rPr>
          <w:rFonts w:ascii="Times New Roman" w:hAnsi="Times New Roman" w:cs="Times New Roman"/>
          <w:sz w:val="24"/>
          <w:szCs w:val="24"/>
        </w:rPr>
        <w:t xml:space="preserve"> </w:t>
      </w:r>
    </w:p>
    <w:p w:rsidR="00001C53" w:rsidRPr="00D827C7" w:rsidP="00C474DB" w14:paraId="494844F4" w14:textId="77777777">
      <w:pPr>
        <w:spacing w:after="0" w:line="240" w:lineRule="auto"/>
        <w:jc w:val="both"/>
        <w:rPr>
          <w:rFonts w:ascii="Times New Roman" w:hAnsi="Times New Roman" w:cs="Times New Roman"/>
          <w:b/>
          <w:sz w:val="24"/>
          <w:szCs w:val="24"/>
          <w:u w:val="single"/>
        </w:rPr>
      </w:pPr>
      <w:r w:rsidRPr="00D827C7">
        <w:rPr>
          <w:rFonts w:ascii="Times New Roman" w:hAnsi="Times New Roman" w:cs="Times New Roman"/>
          <w:b/>
          <w:noProof/>
          <w:sz w:val="24"/>
          <w:szCs w:val="24"/>
          <w:u w:val="single"/>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175260</wp:posOffset>
                </wp:positionV>
                <wp:extent cx="6200775" cy="9525"/>
                <wp:effectExtent l="0" t="0" r="28575" b="2857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200775" cy="9525"/>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y;mso-height-percent:0;mso-height-relative:margin;mso-width-percent:0;mso-width-relative:margin;mso-wrap-distance-bottom:0;mso-wrap-distance-left:9pt;mso-wrap-distance-right:9pt;mso-wrap-distance-top:0;mso-wrap-style:square;position:absolute;visibility:visible;z-index:251659264" from="0,13.8pt" to="488.25pt,14.55pt" strokecolor="#365f91" strokeweight="1pt"/>
            </w:pict>
          </mc:Fallback>
        </mc:AlternateContent>
      </w:r>
    </w:p>
    <w:p w:rsidR="00B87E91" w:rsidRPr="00D827C7" w:rsidP="00C474DB" w14:paraId="748A339B" w14:textId="77777777">
      <w:pPr>
        <w:spacing w:after="0" w:line="240" w:lineRule="auto"/>
        <w:jc w:val="both"/>
        <w:rPr>
          <w:rFonts w:ascii="Times New Roman" w:hAnsi="Times New Roman" w:cs="Times New Roman"/>
          <w:b/>
          <w:sz w:val="24"/>
          <w:szCs w:val="24"/>
          <w:u w:val="single"/>
        </w:rPr>
      </w:pPr>
    </w:p>
    <w:p w:rsidR="00E2405C" w:rsidRPr="00142665" w:rsidP="009F2A1E" w14:paraId="74EAC1E2" w14:textId="77777777">
      <w:pPr>
        <w:pStyle w:val="Heading1"/>
        <w:spacing w:before="0" w:line="240" w:lineRule="auto"/>
        <w:rPr>
          <w:rFonts w:ascii="Times New Roman" w:hAnsi="Times New Roman" w:cs="Times New Roman"/>
          <w:b/>
          <w:bCs/>
          <w:sz w:val="24"/>
          <w:szCs w:val="24"/>
        </w:rPr>
      </w:pPr>
      <w:r w:rsidRPr="00142665">
        <w:rPr>
          <w:rFonts w:ascii="Times New Roman" w:hAnsi="Times New Roman" w:cs="Times New Roman"/>
          <w:b/>
          <w:bCs/>
          <w:color w:val="auto"/>
          <w:sz w:val="24"/>
          <w:szCs w:val="24"/>
        </w:rPr>
        <w:t>Summary of Current Request</w:t>
      </w:r>
    </w:p>
    <w:p w:rsidR="00AE5765" w:rsidP="000A6531" w14:paraId="63D6AE24" w14:textId="0BC0C176">
      <w:pPr>
        <w:spacing w:after="0" w:line="240" w:lineRule="auto"/>
        <w:rPr>
          <w:rFonts w:ascii="Times New Roman" w:hAnsi="Times New Roman" w:cs="Times New Roman"/>
          <w:sz w:val="24"/>
          <w:szCs w:val="24"/>
        </w:rPr>
      </w:pPr>
      <w:r w:rsidRPr="69ADC467">
        <w:rPr>
          <w:rFonts w:ascii="Times New Roman" w:hAnsi="Times New Roman" w:cs="Times New Roman"/>
          <w:sz w:val="24"/>
          <w:szCs w:val="24"/>
        </w:rPr>
        <w:t>The Bureau of Justice Statistics (BJS) is requesting clearance under the OMB generic clearance agreement (OMB Control #1121-0339</w:t>
      </w:r>
      <w:r w:rsidR="007464C9">
        <w:rPr>
          <w:rFonts w:ascii="Times New Roman" w:hAnsi="Times New Roman" w:cs="Times New Roman"/>
          <w:sz w:val="24"/>
          <w:szCs w:val="24"/>
        </w:rPr>
        <w:t>, exp. 01/31/2028</w:t>
      </w:r>
      <w:r w:rsidRPr="69ADC467">
        <w:rPr>
          <w:rFonts w:ascii="Times New Roman" w:hAnsi="Times New Roman" w:cs="Times New Roman"/>
          <w:sz w:val="24"/>
          <w:szCs w:val="24"/>
        </w:rPr>
        <w:t xml:space="preserve">) to conduct </w:t>
      </w:r>
      <w:r w:rsidRPr="69ADC467" w:rsidR="2D647D61">
        <w:rPr>
          <w:rFonts w:ascii="Times New Roman" w:hAnsi="Times New Roman" w:cs="Times New Roman"/>
          <w:sz w:val="24"/>
          <w:szCs w:val="24"/>
        </w:rPr>
        <w:t xml:space="preserve">cognitive testing </w:t>
      </w:r>
      <w:r w:rsidR="00421133">
        <w:rPr>
          <w:rFonts w:ascii="Times New Roman" w:hAnsi="Times New Roman" w:cs="Times New Roman"/>
          <w:sz w:val="24"/>
          <w:szCs w:val="24"/>
        </w:rPr>
        <w:t>of</w:t>
      </w:r>
      <w:r w:rsidRPr="69ADC467" w:rsidR="2D647D61">
        <w:rPr>
          <w:rFonts w:ascii="Times New Roman" w:hAnsi="Times New Roman" w:cs="Times New Roman"/>
          <w:sz w:val="24"/>
          <w:szCs w:val="24"/>
        </w:rPr>
        <w:t xml:space="preserve"> </w:t>
      </w:r>
      <w:r w:rsidR="00A406A5">
        <w:rPr>
          <w:rFonts w:ascii="Times New Roman" w:hAnsi="Times New Roman" w:cs="Times New Roman"/>
          <w:sz w:val="24"/>
          <w:szCs w:val="24"/>
        </w:rPr>
        <w:t xml:space="preserve">updated race and ethnicity </w:t>
      </w:r>
      <w:r w:rsidR="00C85596">
        <w:rPr>
          <w:rFonts w:ascii="Times New Roman" w:hAnsi="Times New Roman" w:cs="Times New Roman"/>
          <w:sz w:val="24"/>
          <w:szCs w:val="24"/>
        </w:rPr>
        <w:t xml:space="preserve">items developed </w:t>
      </w:r>
      <w:r w:rsidR="00A406A5">
        <w:rPr>
          <w:rFonts w:ascii="Times New Roman" w:hAnsi="Times New Roman" w:cs="Times New Roman"/>
          <w:sz w:val="24"/>
          <w:szCs w:val="24"/>
        </w:rPr>
        <w:t>for law enforcement</w:t>
      </w:r>
      <w:r w:rsidR="00BE7630">
        <w:rPr>
          <w:rFonts w:ascii="Times New Roman" w:hAnsi="Times New Roman" w:cs="Times New Roman"/>
          <w:sz w:val="24"/>
          <w:szCs w:val="24"/>
        </w:rPr>
        <w:t xml:space="preserve"> and</w:t>
      </w:r>
      <w:r w:rsidR="00A406A5">
        <w:rPr>
          <w:rFonts w:ascii="Times New Roman" w:hAnsi="Times New Roman" w:cs="Times New Roman"/>
          <w:sz w:val="24"/>
          <w:szCs w:val="24"/>
        </w:rPr>
        <w:t xml:space="preserve"> correction</w:t>
      </w:r>
      <w:r w:rsidR="00BE7630">
        <w:rPr>
          <w:rFonts w:ascii="Times New Roman" w:hAnsi="Times New Roman" w:cs="Times New Roman"/>
          <w:sz w:val="24"/>
          <w:szCs w:val="24"/>
        </w:rPr>
        <w:t xml:space="preserve">al </w:t>
      </w:r>
      <w:r w:rsidR="00115788">
        <w:rPr>
          <w:rFonts w:ascii="Times New Roman" w:hAnsi="Times New Roman" w:cs="Times New Roman"/>
          <w:sz w:val="24"/>
          <w:szCs w:val="24"/>
        </w:rPr>
        <w:t xml:space="preserve">establishment </w:t>
      </w:r>
      <w:r w:rsidR="00A406A5">
        <w:rPr>
          <w:rFonts w:ascii="Times New Roman" w:hAnsi="Times New Roman" w:cs="Times New Roman"/>
          <w:sz w:val="24"/>
          <w:szCs w:val="24"/>
        </w:rPr>
        <w:t xml:space="preserve">surveys </w:t>
      </w:r>
      <w:r w:rsidR="00C85596">
        <w:rPr>
          <w:rFonts w:ascii="Times New Roman" w:hAnsi="Times New Roman" w:cs="Times New Roman"/>
          <w:sz w:val="24"/>
          <w:szCs w:val="24"/>
        </w:rPr>
        <w:t xml:space="preserve">in response to </w:t>
      </w:r>
      <w:r w:rsidR="00115788">
        <w:rPr>
          <w:rFonts w:ascii="Times New Roman" w:hAnsi="Times New Roman" w:cs="Times New Roman"/>
          <w:sz w:val="24"/>
          <w:szCs w:val="24"/>
        </w:rPr>
        <w:t xml:space="preserve">the </w:t>
      </w:r>
      <w:r w:rsidR="00E22DEC">
        <w:rPr>
          <w:rFonts w:ascii="Times New Roman" w:hAnsi="Times New Roman" w:cs="Times New Roman"/>
          <w:sz w:val="24"/>
          <w:szCs w:val="24"/>
        </w:rPr>
        <w:t xml:space="preserve">2024 </w:t>
      </w:r>
      <w:r w:rsidR="00115788">
        <w:rPr>
          <w:rFonts w:ascii="Times New Roman" w:eastAsia="Calibri" w:hAnsi="Times New Roman" w:cs="Times New Roman"/>
          <w:sz w:val="24"/>
          <w:szCs w:val="24"/>
        </w:rPr>
        <w:t>revisions to</w:t>
      </w:r>
      <w:r w:rsidR="00626B30">
        <w:rPr>
          <w:rFonts w:ascii="Times New Roman" w:eastAsia="Calibri" w:hAnsi="Times New Roman" w:cs="Times New Roman"/>
          <w:sz w:val="24"/>
          <w:szCs w:val="24"/>
        </w:rPr>
        <w:t xml:space="preserve"> OMB’s</w:t>
      </w:r>
      <w:r w:rsidRPr="00544C43" w:rsidR="00115788">
        <w:rPr>
          <w:rFonts w:ascii="Times New Roman" w:eastAsia="Calibri" w:hAnsi="Times New Roman" w:cs="Times New Roman"/>
          <w:sz w:val="24"/>
          <w:szCs w:val="24"/>
        </w:rPr>
        <w:t xml:space="preserve"> </w:t>
      </w:r>
      <w:r w:rsidRPr="00544C43" w:rsidR="000431B7">
        <w:rPr>
          <w:rFonts w:ascii="Times New Roman" w:eastAsia="Calibri" w:hAnsi="Times New Roman" w:cs="Times New Roman"/>
          <w:sz w:val="24"/>
          <w:szCs w:val="24"/>
        </w:rPr>
        <w:t>Statistical Policy Directive No. 15 (SPD 15</w:t>
      </w:r>
      <w:r w:rsidR="00E51BF8">
        <w:rPr>
          <w:rFonts w:ascii="Times New Roman" w:eastAsia="Calibri" w:hAnsi="Times New Roman" w:cs="Times New Roman"/>
          <w:sz w:val="24"/>
          <w:szCs w:val="24"/>
        </w:rPr>
        <w:t>)</w:t>
      </w:r>
      <w:r w:rsidR="00421133">
        <w:rPr>
          <w:rFonts w:ascii="Times New Roman" w:eastAsia="Calibri" w:hAnsi="Times New Roman" w:cs="Times New Roman"/>
          <w:sz w:val="24"/>
          <w:szCs w:val="24"/>
        </w:rPr>
        <w:t>. This testing will</w:t>
      </w:r>
      <w:r w:rsidR="006519B9">
        <w:rPr>
          <w:rFonts w:ascii="Times New Roman" w:eastAsia="Calibri" w:hAnsi="Times New Roman" w:cs="Times New Roman"/>
          <w:sz w:val="24"/>
          <w:szCs w:val="24"/>
        </w:rPr>
        <w:t xml:space="preserve"> provide guidance on how to </w:t>
      </w:r>
      <w:r w:rsidR="003B5E01">
        <w:rPr>
          <w:rFonts w:ascii="Times New Roman" w:eastAsia="Calibri" w:hAnsi="Times New Roman" w:cs="Times New Roman"/>
          <w:sz w:val="24"/>
          <w:szCs w:val="24"/>
        </w:rPr>
        <w:t>implement</w:t>
      </w:r>
      <w:r w:rsidR="006519B9">
        <w:rPr>
          <w:rFonts w:ascii="Times New Roman" w:eastAsia="Calibri" w:hAnsi="Times New Roman" w:cs="Times New Roman"/>
          <w:sz w:val="24"/>
          <w:szCs w:val="24"/>
        </w:rPr>
        <w:t xml:space="preserve"> the 2024 SPD 15 </w:t>
      </w:r>
      <w:r w:rsidR="00200B56">
        <w:rPr>
          <w:rFonts w:ascii="Times New Roman" w:eastAsia="Calibri" w:hAnsi="Times New Roman" w:cs="Times New Roman"/>
          <w:sz w:val="24"/>
          <w:szCs w:val="24"/>
        </w:rPr>
        <w:t xml:space="preserve">updates </w:t>
      </w:r>
      <w:r w:rsidR="00E22DEC">
        <w:rPr>
          <w:rFonts w:ascii="Times New Roman" w:eastAsia="Calibri" w:hAnsi="Times New Roman" w:cs="Times New Roman"/>
          <w:sz w:val="24"/>
          <w:szCs w:val="24"/>
        </w:rPr>
        <w:t>to collect aggregate counts on</w:t>
      </w:r>
      <w:r w:rsidR="003B5E01">
        <w:rPr>
          <w:rFonts w:ascii="Times New Roman" w:eastAsia="Calibri" w:hAnsi="Times New Roman" w:cs="Times New Roman"/>
          <w:sz w:val="24"/>
          <w:szCs w:val="24"/>
        </w:rPr>
        <w:t xml:space="preserve"> establishment surveys and</w:t>
      </w:r>
      <w:r w:rsidR="00421133">
        <w:rPr>
          <w:rFonts w:ascii="Times New Roman" w:eastAsia="Calibri" w:hAnsi="Times New Roman" w:cs="Times New Roman"/>
          <w:sz w:val="24"/>
          <w:szCs w:val="24"/>
        </w:rPr>
        <w:t xml:space="preserve"> </w:t>
      </w:r>
      <w:r w:rsidR="00B4138E">
        <w:rPr>
          <w:rFonts w:ascii="Times New Roman" w:eastAsia="Calibri" w:hAnsi="Times New Roman" w:cs="Times New Roman"/>
          <w:sz w:val="24"/>
          <w:szCs w:val="24"/>
        </w:rPr>
        <w:t>facilitate</w:t>
      </w:r>
      <w:r w:rsidR="00421133">
        <w:rPr>
          <w:rFonts w:ascii="Times New Roman" w:eastAsia="Calibri" w:hAnsi="Times New Roman" w:cs="Times New Roman"/>
          <w:sz w:val="24"/>
          <w:szCs w:val="24"/>
        </w:rPr>
        <w:t xml:space="preserve"> an</w:t>
      </w:r>
      <w:r w:rsidRPr="69ADC467">
        <w:rPr>
          <w:rFonts w:ascii="Times New Roman" w:hAnsi="Times New Roman" w:cs="Times New Roman"/>
          <w:sz w:val="24"/>
          <w:szCs w:val="24"/>
        </w:rPr>
        <w:t xml:space="preserve"> understand</w:t>
      </w:r>
      <w:r w:rsidR="00421133">
        <w:rPr>
          <w:rFonts w:ascii="Times New Roman" w:hAnsi="Times New Roman" w:cs="Times New Roman"/>
          <w:sz w:val="24"/>
          <w:szCs w:val="24"/>
        </w:rPr>
        <w:t>ing</w:t>
      </w:r>
      <w:r w:rsidRPr="69ADC467">
        <w:rPr>
          <w:rFonts w:ascii="Times New Roman" w:hAnsi="Times New Roman" w:cs="Times New Roman"/>
          <w:sz w:val="24"/>
          <w:szCs w:val="24"/>
        </w:rPr>
        <w:t xml:space="preserve"> </w:t>
      </w:r>
      <w:r w:rsidR="00B4138E">
        <w:rPr>
          <w:rFonts w:ascii="Times New Roman" w:hAnsi="Times New Roman" w:cs="Times New Roman"/>
          <w:sz w:val="24"/>
          <w:szCs w:val="24"/>
        </w:rPr>
        <w:t>of</w:t>
      </w:r>
      <w:r w:rsidRPr="69ADC467">
        <w:rPr>
          <w:rFonts w:ascii="Times New Roman" w:hAnsi="Times New Roman" w:cs="Times New Roman"/>
          <w:sz w:val="24"/>
          <w:szCs w:val="24"/>
        </w:rPr>
        <w:t xml:space="preserve"> the issues involved in measuring </w:t>
      </w:r>
      <w:r w:rsidR="003B5E01">
        <w:rPr>
          <w:rFonts w:ascii="Times New Roman" w:hAnsi="Times New Roman" w:cs="Times New Roman"/>
          <w:sz w:val="24"/>
          <w:szCs w:val="24"/>
        </w:rPr>
        <w:t>race and ethnicity</w:t>
      </w:r>
      <w:r w:rsidR="000C13F3">
        <w:rPr>
          <w:rFonts w:ascii="Times New Roman" w:hAnsi="Times New Roman" w:cs="Times New Roman"/>
          <w:sz w:val="24"/>
          <w:szCs w:val="24"/>
        </w:rPr>
        <w:t xml:space="preserve"> in BJS’ portfolio of establishment surveys</w:t>
      </w:r>
      <w:r w:rsidRPr="69ADC467">
        <w:rPr>
          <w:rFonts w:ascii="Times New Roman" w:hAnsi="Times New Roman" w:cs="Times New Roman"/>
          <w:sz w:val="24"/>
          <w:szCs w:val="24"/>
        </w:rPr>
        <w:t xml:space="preserve">. </w:t>
      </w:r>
    </w:p>
    <w:p w:rsidR="002F6618" w:rsidP="000A6531" w14:paraId="16219EF9" w14:textId="77777777">
      <w:pPr>
        <w:spacing w:after="0" w:line="240" w:lineRule="auto"/>
        <w:rPr>
          <w:rFonts w:ascii="Times New Roman" w:hAnsi="Times New Roman" w:cs="Times New Roman"/>
          <w:sz w:val="24"/>
          <w:szCs w:val="24"/>
        </w:rPr>
      </w:pPr>
    </w:p>
    <w:p w:rsidR="002F6618" w:rsidRPr="00142665" w:rsidP="009F2A1E" w14:paraId="69F32DA4" w14:textId="77777777">
      <w:pPr>
        <w:pStyle w:val="Heading1"/>
        <w:spacing w:before="0" w:line="240" w:lineRule="auto"/>
        <w:rPr>
          <w:rFonts w:ascii="Times New Roman" w:hAnsi="Times New Roman" w:cs="Times New Roman"/>
          <w:b/>
          <w:bCs/>
          <w:color w:val="auto"/>
          <w:sz w:val="24"/>
          <w:szCs w:val="24"/>
        </w:rPr>
      </w:pPr>
      <w:r w:rsidRPr="00142665">
        <w:rPr>
          <w:rFonts w:ascii="Times New Roman" w:hAnsi="Times New Roman" w:cs="Times New Roman"/>
          <w:b/>
          <w:bCs/>
          <w:color w:val="auto"/>
          <w:sz w:val="24"/>
          <w:szCs w:val="24"/>
        </w:rPr>
        <w:t>Introduction</w:t>
      </w:r>
    </w:p>
    <w:p w:rsidR="00D170A7" w:rsidRPr="000551DC" w:rsidP="000A6531" w14:paraId="412B10CF" w14:textId="09C72D06">
      <w:pPr>
        <w:spacing w:after="0" w:line="240" w:lineRule="auto"/>
        <w:rPr>
          <w:rFonts w:ascii="Times New Roman" w:hAnsi="Times New Roman" w:cs="Times New Roman"/>
          <w:sz w:val="24"/>
          <w:szCs w:val="24"/>
        </w:rPr>
      </w:pPr>
      <w:r w:rsidRPr="1CBA3DB0">
        <w:rPr>
          <w:rFonts w:ascii="Times New Roman" w:hAnsi="Times New Roman" w:cs="Times New Roman"/>
          <w:sz w:val="24"/>
          <w:szCs w:val="24"/>
        </w:rPr>
        <w:t xml:space="preserve">BJS requests clearance </w:t>
      </w:r>
      <w:r w:rsidRPr="1CBA3DB0" w:rsidR="00E427AD">
        <w:rPr>
          <w:rFonts w:ascii="Times New Roman" w:hAnsi="Times New Roman" w:cs="Times New Roman"/>
          <w:sz w:val="24"/>
          <w:szCs w:val="24"/>
        </w:rPr>
        <w:t>to</w:t>
      </w:r>
      <w:r w:rsidRPr="1CBA3DB0">
        <w:rPr>
          <w:rFonts w:ascii="Times New Roman" w:hAnsi="Times New Roman" w:cs="Times New Roman"/>
          <w:sz w:val="24"/>
          <w:szCs w:val="24"/>
        </w:rPr>
        <w:t xml:space="preserve"> 1) contact </w:t>
      </w:r>
      <w:r w:rsidR="005A1839">
        <w:rPr>
          <w:rFonts w:ascii="Times New Roman" w:hAnsi="Times New Roman" w:cs="Times New Roman"/>
          <w:sz w:val="24"/>
          <w:szCs w:val="24"/>
        </w:rPr>
        <w:t xml:space="preserve">up to 192 </w:t>
      </w:r>
      <w:r w:rsidR="000E68C0">
        <w:rPr>
          <w:rFonts w:ascii="Times New Roman" w:hAnsi="Times New Roman" w:cs="Times New Roman"/>
          <w:sz w:val="24"/>
          <w:szCs w:val="24"/>
        </w:rPr>
        <w:t>agencies</w:t>
      </w:r>
      <w:r w:rsidR="005A1839">
        <w:rPr>
          <w:rFonts w:ascii="Times New Roman" w:hAnsi="Times New Roman" w:cs="Times New Roman"/>
          <w:sz w:val="24"/>
          <w:szCs w:val="24"/>
        </w:rPr>
        <w:t xml:space="preserve"> (81 participants </w:t>
      </w:r>
      <w:r w:rsidR="000C062C">
        <w:rPr>
          <w:rFonts w:ascii="Times New Roman" w:hAnsi="Times New Roman" w:cs="Times New Roman"/>
          <w:sz w:val="24"/>
          <w:szCs w:val="24"/>
        </w:rPr>
        <w:t>with up to</w:t>
      </w:r>
      <w:r w:rsidR="005A1839">
        <w:rPr>
          <w:rFonts w:ascii="Times New Roman" w:hAnsi="Times New Roman" w:cs="Times New Roman"/>
          <w:sz w:val="24"/>
          <w:szCs w:val="24"/>
        </w:rPr>
        <w:t xml:space="preserve"> 81</w:t>
      </w:r>
      <w:r w:rsidR="009363C6">
        <w:rPr>
          <w:rFonts w:ascii="Times New Roman" w:hAnsi="Times New Roman" w:cs="Times New Roman"/>
          <w:sz w:val="24"/>
          <w:szCs w:val="24"/>
        </w:rPr>
        <w:t xml:space="preserve"> alternative contacts</w:t>
      </w:r>
      <w:r w:rsidR="00122147">
        <w:rPr>
          <w:rFonts w:ascii="Times New Roman" w:hAnsi="Times New Roman" w:cs="Times New Roman"/>
          <w:sz w:val="24"/>
          <w:szCs w:val="24"/>
        </w:rPr>
        <w:t xml:space="preserve"> for refusals or non-contacts</w:t>
      </w:r>
      <w:r w:rsidR="009363C6">
        <w:rPr>
          <w:rFonts w:ascii="Times New Roman" w:hAnsi="Times New Roman" w:cs="Times New Roman"/>
          <w:sz w:val="24"/>
          <w:szCs w:val="24"/>
        </w:rPr>
        <w:t xml:space="preserve">) to participate in </w:t>
      </w:r>
      <w:r w:rsidR="009B5926">
        <w:rPr>
          <w:rFonts w:ascii="Times New Roman" w:hAnsi="Times New Roman" w:cs="Times New Roman"/>
          <w:sz w:val="24"/>
          <w:szCs w:val="24"/>
        </w:rPr>
        <w:t xml:space="preserve">the project; 2) allow </w:t>
      </w:r>
      <w:r w:rsidRPr="1CBA3DB0" w:rsidR="00161386">
        <w:rPr>
          <w:rFonts w:ascii="Times New Roman" w:hAnsi="Times New Roman" w:cs="Times New Roman"/>
          <w:sz w:val="24"/>
          <w:szCs w:val="24"/>
        </w:rPr>
        <w:t>8</w:t>
      </w:r>
      <w:r w:rsidRPr="1CBA3DB0" w:rsidR="00BF7C90">
        <w:rPr>
          <w:rFonts w:ascii="Times New Roman" w:hAnsi="Times New Roman" w:cs="Times New Roman"/>
          <w:sz w:val="24"/>
          <w:szCs w:val="24"/>
        </w:rPr>
        <w:t>1</w:t>
      </w:r>
      <w:r w:rsidRPr="1CBA3DB0" w:rsidR="00F709E5">
        <w:rPr>
          <w:rFonts w:ascii="Times New Roman" w:hAnsi="Times New Roman" w:cs="Times New Roman"/>
          <w:sz w:val="24"/>
          <w:szCs w:val="24"/>
        </w:rPr>
        <w:t xml:space="preserve"> respondents from </w:t>
      </w:r>
      <w:r w:rsidRPr="1CBA3DB0" w:rsidR="00B8739F">
        <w:rPr>
          <w:rFonts w:ascii="Times New Roman" w:hAnsi="Times New Roman" w:cs="Times New Roman"/>
          <w:sz w:val="24"/>
          <w:szCs w:val="24"/>
        </w:rPr>
        <w:t>law enforcement</w:t>
      </w:r>
      <w:r w:rsidR="006C1396">
        <w:rPr>
          <w:rFonts w:ascii="Times New Roman" w:hAnsi="Times New Roman" w:cs="Times New Roman"/>
          <w:sz w:val="24"/>
          <w:szCs w:val="24"/>
        </w:rPr>
        <w:t xml:space="preserve"> </w:t>
      </w:r>
      <w:r w:rsidR="00B45AE9">
        <w:rPr>
          <w:rFonts w:ascii="Times New Roman" w:hAnsi="Times New Roman" w:cs="Times New Roman"/>
          <w:sz w:val="24"/>
          <w:szCs w:val="24"/>
        </w:rPr>
        <w:t xml:space="preserve">and </w:t>
      </w:r>
      <w:r w:rsidR="006C1396">
        <w:rPr>
          <w:rFonts w:ascii="Times New Roman" w:hAnsi="Times New Roman" w:cs="Times New Roman"/>
          <w:sz w:val="24"/>
          <w:szCs w:val="24"/>
        </w:rPr>
        <w:t>corrections</w:t>
      </w:r>
      <w:r w:rsidR="00F65B78">
        <w:rPr>
          <w:rFonts w:ascii="Times New Roman" w:hAnsi="Times New Roman" w:cs="Times New Roman"/>
          <w:sz w:val="24"/>
          <w:szCs w:val="24"/>
        </w:rPr>
        <w:t xml:space="preserve"> </w:t>
      </w:r>
      <w:r w:rsidRPr="1CBA3DB0" w:rsidR="00B8739F">
        <w:rPr>
          <w:rFonts w:ascii="Times New Roman" w:hAnsi="Times New Roman" w:cs="Times New Roman"/>
          <w:sz w:val="24"/>
          <w:szCs w:val="24"/>
        </w:rPr>
        <w:t xml:space="preserve">agencies </w:t>
      </w:r>
      <w:r w:rsidRPr="1CBA3DB0">
        <w:rPr>
          <w:rFonts w:ascii="Times New Roman" w:hAnsi="Times New Roman" w:cs="Times New Roman"/>
          <w:sz w:val="24"/>
          <w:szCs w:val="24"/>
        </w:rPr>
        <w:t xml:space="preserve">to complete </w:t>
      </w:r>
      <w:r w:rsidRPr="1CBA3DB0">
        <w:rPr>
          <w:rFonts w:ascii="Times New Roman" w:hAnsi="Times New Roman" w:cs="Times New Roman"/>
          <w:sz w:val="24"/>
          <w:szCs w:val="24"/>
        </w:rPr>
        <w:t xml:space="preserve">a </w:t>
      </w:r>
      <w:r w:rsidRPr="1CBA3DB0">
        <w:rPr>
          <w:rFonts w:ascii="Times New Roman" w:hAnsi="Times New Roman" w:cs="Times New Roman"/>
          <w:sz w:val="24"/>
          <w:szCs w:val="24"/>
        </w:rPr>
        <w:t>survey</w:t>
      </w:r>
      <w:r w:rsidRPr="1CBA3DB0">
        <w:rPr>
          <w:rFonts w:ascii="Times New Roman" w:hAnsi="Times New Roman" w:cs="Times New Roman"/>
          <w:sz w:val="24"/>
          <w:szCs w:val="24"/>
        </w:rPr>
        <w:t xml:space="preserve"> </w:t>
      </w:r>
      <w:r w:rsidRPr="1CBA3DB0" w:rsidR="00EB0C8B">
        <w:rPr>
          <w:rFonts w:ascii="Times New Roman" w:hAnsi="Times New Roman" w:cs="Times New Roman"/>
          <w:sz w:val="24"/>
          <w:szCs w:val="24"/>
        </w:rPr>
        <w:t>designed to test options for collecting staff and</w:t>
      </w:r>
      <w:r w:rsidRPr="1CBA3DB0" w:rsidR="022AD4DB">
        <w:rPr>
          <w:rFonts w:ascii="Times New Roman" w:hAnsi="Times New Roman" w:cs="Times New Roman"/>
          <w:sz w:val="24"/>
          <w:szCs w:val="24"/>
        </w:rPr>
        <w:t>/or</w:t>
      </w:r>
      <w:r w:rsidRPr="1CBA3DB0" w:rsidR="00EB0C8B">
        <w:rPr>
          <w:rFonts w:ascii="Times New Roman" w:hAnsi="Times New Roman" w:cs="Times New Roman"/>
          <w:sz w:val="24"/>
          <w:szCs w:val="24"/>
        </w:rPr>
        <w:t xml:space="preserve"> incarcerated population race and ethnicity data</w:t>
      </w:r>
      <w:r w:rsidRPr="1CBA3DB0">
        <w:rPr>
          <w:rFonts w:ascii="Times New Roman" w:hAnsi="Times New Roman" w:cs="Times New Roman"/>
          <w:sz w:val="24"/>
          <w:szCs w:val="24"/>
        </w:rPr>
        <w:t xml:space="preserve">; </w:t>
      </w:r>
      <w:r w:rsidR="00122147">
        <w:rPr>
          <w:rFonts w:ascii="Times New Roman" w:hAnsi="Times New Roman" w:cs="Times New Roman"/>
          <w:sz w:val="24"/>
          <w:szCs w:val="24"/>
        </w:rPr>
        <w:t>and 3</w:t>
      </w:r>
      <w:r w:rsidRPr="1CBA3DB0">
        <w:rPr>
          <w:rFonts w:ascii="Times New Roman" w:hAnsi="Times New Roman" w:cs="Times New Roman"/>
          <w:sz w:val="24"/>
          <w:szCs w:val="24"/>
        </w:rPr>
        <w:t xml:space="preserve">) conduct </w:t>
      </w:r>
      <w:r w:rsidRPr="1CBA3DB0" w:rsidR="00EB0C8B">
        <w:rPr>
          <w:rFonts w:ascii="Times New Roman" w:hAnsi="Times New Roman" w:cs="Times New Roman"/>
          <w:sz w:val="24"/>
          <w:szCs w:val="24"/>
        </w:rPr>
        <w:t>cognitive</w:t>
      </w:r>
      <w:r w:rsidRPr="1CBA3DB0">
        <w:rPr>
          <w:rFonts w:ascii="Times New Roman" w:hAnsi="Times New Roman" w:cs="Times New Roman"/>
          <w:sz w:val="24"/>
          <w:szCs w:val="24"/>
        </w:rPr>
        <w:t xml:space="preserve"> interviews with </w:t>
      </w:r>
      <w:r w:rsidR="000C062C">
        <w:rPr>
          <w:rFonts w:ascii="Times New Roman" w:hAnsi="Times New Roman" w:cs="Times New Roman"/>
          <w:sz w:val="24"/>
          <w:szCs w:val="24"/>
        </w:rPr>
        <w:t xml:space="preserve">the </w:t>
      </w:r>
      <w:r w:rsidRPr="1CBA3DB0" w:rsidR="00EB0C8B">
        <w:rPr>
          <w:rFonts w:ascii="Times New Roman" w:hAnsi="Times New Roman" w:cs="Times New Roman"/>
          <w:sz w:val="24"/>
          <w:szCs w:val="24"/>
        </w:rPr>
        <w:t>8</w:t>
      </w:r>
      <w:r w:rsidRPr="1CBA3DB0" w:rsidR="00BF7C90">
        <w:rPr>
          <w:rFonts w:ascii="Times New Roman" w:hAnsi="Times New Roman" w:cs="Times New Roman"/>
          <w:sz w:val="24"/>
          <w:szCs w:val="24"/>
        </w:rPr>
        <w:t>1</w:t>
      </w:r>
      <w:r w:rsidRPr="1CBA3DB0" w:rsidR="00EB0C8B">
        <w:rPr>
          <w:rFonts w:ascii="Times New Roman" w:hAnsi="Times New Roman" w:cs="Times New Roman"/>
          <w:sz w:val="24"/>
          <w:szCs w:val="24"/>
        </w:rPr>
        <w:t xml:space="preserve"> respondents</w:t>
      </w:r>
      <w:r w:rsidRPr="1CBA3DB0">
        <w:rPr>
          <w:rFonts w:ascii="Times New Roman" w:hAnsi="Times New Roman" w:cs="Times New Roman"/>
          <w:sz w:val="24"/>
          <w:szCs w:val="24"/>
        </w:rPr>
        <w:t xml:space="preserve"> </w:t>
      </w:r>
      <w:r w:rsidR="007157EE">
        <w:rPr>
          <w:rFonts w:ascii="Times New Roman" w:hAnsi="Times New Roman" w:cs="Times New Roman"/>
          <w:sz w:val="24"/>
          <w:szCs w:val="24"/>
        </w:rPr>
        <w:t>that completed the survey</w:t>
      </w:r>
      <w:r w:rsidRPr="1CBA3DB0">
        <w:rPr>
          <w:rFonts w:ascii="Times New Roman" w:hAnsi="Times New Roman" w:cs="Times New Roman"/>
          <w:sz w:val="24"/>
          <w:szCs w:val="24"/>
        </w:rPr>
        <w:t>.</w:t>
      </w:r>
      <w:r w:rsidRPr="1CBA3DB0">
        <w:rPr>
          <w:rFonts w:ascii="Times New Roman" w:hAnsi="Times New Roman" w:cs="Times New Roman"/>
          <w:sz w:val="24"/>
          <w:szCs w:val="24"/>
        </w:rPr>
        <w:t xml:space="preserve"> </w:t>
      </w:r>
      <w:r w:rsidR="00C536D5">
        <w:rPr>
          <w:rFonts w:ascii="Times New Roman" w:hAnsi="Times New Roman" w:cs="Times New Roman"/>
          <w:sz w:val="24"/>
          <w:szCs w:val="24"/>
        </w:rPr>
        <w:t>T</w:t>
      </w:r>
      <w:r w:rsidRPr="1CBA3DB0" w:rsidR="007B49D7">
        <w:rPr>
          <w:rFonts w:ascii="Times New Roman" w:hAnsi="Times New Roman" w:cs="Times New Roman"/>
          <w:sz w:val="24"/>
          <w:szCs w:val="24"/>
        </w:rPr>
        <w:t xml:space="preserve">his study will be used to develop recommendations for how BJS </w:t>
      </w:r>
      <w:r w:rsidRPr="1CBA3DB0" w:rsidR="00016C60">
        <w:rPr>
          <w:rFonts w:ascii="Times New Roman" w:hAnsi="Times New Roman" w:cs="Times New Roman"/>
          <w:sz w:val="24"/>
          <w:szCs w:val="24"/>
        </w:rPr>
        <w:t xml:space="preserve">will collect </w:t>
      </w:r>
      <w:r w:rsidR="000E100B">
        <w:rPr>
          <w:rFonts w:ascii="Times New Roman" w:hAnsi="Times New Roman" w:cs="Times New Roman"/>
          <w:sz w:val="24"/>
          <w:szCs w:val="24"/>
        </w:rPr>
        <w:t xml:space="preserve">aggregated </w:t>
      </w:r>
      <w:r w:rsidRPr="1CBA3DB0" w:rsidR="00016C60">
        <w:rPr>
          <w:rFonts w:ascii="Times New Roman" w:hAnsi="Times New Roman" w:cs="Times New Roman"/>
          <w:sz w:val="24"/>
          <w:szCs w:val="24"/>
        </w:rPr>
        <w:t xml:space="preserve">race and ethnicity data </w:t>
      </w:r>
      <w:r w:rsidR="00200989">
        <w:rPr>
          <w:rFonts w:ascii="Times New Roman" w:hAnsi="Times New Roman" w:cs="Times New Roman"/>
          <w:sz w:val="24"/>
          <w:szCs w:val="24"/>
        </w:rPr>
        <w:t xml:space="preserve">in establishment surveys </w:t>
      </w:r>
      <w:r w:rsidRPr="1CBA3DB0" w:rsidR="00016C60">
        <w:rPr>
          <w:rFonts w:ascii="Times New Roman" w:hAnsi="Times New Roman" w:cs="Times New Roman"/>
          <w:sz w:val="24"/>
          <w:szCs w:val="24"/>
        </w:rPr>
        <w:t>to comply with</w:t>
      </w:r>
      <w:r w:rsidRPr="1CBA3DB0" w:rsidR="00E51BF8">
        <w:rPr>
          <w:rFonts w:ascii="Times New Roman" w:hAnsi="Times New Roman" w:cs="Times New Roman"/>
          <w:sz w:val="24"/>
          <w:szCs w:val="24"/>
        </w:rPr>
        <w:t xml:space="preserve"> 2024 SPD 15</w:t>
      </w:r>
      <w:r w:rsidRPr="1CBA3DB0" w:rsidR="007B49D7">
        <w:rPr>
          <w:rFonts w:ascii="Times New Roman" w:hAnsi="Times New Roman" w:cs="Times New Roman"/>
          <w:sz w:val="24"/>
          <w:szCs w:val="24"/>
        </w:rPr>
        <w:t xml:space="preserve">. </w:t>
      </w:r>
      <w:r w:rsidRPr="1CBA3DB0" w:rsidR="00410DCD">
        <w:rPr>
          <w:rFonts w:ascii="Times New Roman" w:hAnsi="Times New Roman" w:cs="Times New Roman"/>
          <w:sz w:val="24"/>
          <w:szCs w:val="24"/>
        </w:rPr>
        <w:t>D</w:t>
      </w:r>
      <w:r w:rsidRPr="1CBA3DB0" w:rsidR="007B49D7">
        <w:rPr>
          <w:rFonts w:ascii="Times New Roman" w:hAnsi="Times New Roman" w:cs="Times New Roman"/>
          <w:sz w:val="24"/>
          <w:szCs w:val="24"/>
        </w:rPr>
        <w:t>ata collection</w:t>
      </w:r>
      <w:r w:rsidRPr="1CBA3DB0" w:rsidR="007664DF">
        <w:rPr>
          <w:rFonts w:ascii="Times New Roman" w:hAnsi="Times New Roman" w:cs="Times New Roman"/>
          <w:sz w:val="24"/>
          <w:szCs w:val="24"/>
        </w:rPr>
        <w:t xml:space="preserve"> </w:t>
      </w:r>
      <w:r w:rsidRPr="1CBA3DB0" w:rsidR="007B49D7">
        <w:rPr>
          <w:rFonts w:ascii="Times New Roman" w:hAnsi="Times New Roman" w:cs="Times New Roman"/>
          <w:sz w:val="24"/>
          <w:szCs w:val="24"/>
        </w:rPr>
        <w:t>strategies will be assessed in terms of burden placed on data providers</w:t>
      </w:r>
      <w:r w:rsidR="0016175F">
        <w:rPr>
          <w:rFonts w:ascii="Times New Roman" w:hAnsi="Times New Roman" w:cs="Times New Roman"/>
          <w:sz w:val="24"/>
          <w:szCs w:val="24"/>
        </w:rPr>
        <w:t xml:space="preserve"> and </w:t>
      </w:r>
      <w:r w:rsidRPr="1CBA3DB0" w:rsidR="007B49D7">
        <w:rPr>
          <w:rFonts w:ascii="Times New Roman" w:hAnsi="Times New Roman" w:cs="Times New Roman"/>
          <w:sz w:val="24"/>
          <w:szCs w:val="24"/>
        </w:rPr>
        <w:t>data quality. The goal</w:t>
      </w:r>
      <w:r w:rsidR="00426853">
        <w:rPr>
          <w:rFonts w:ascii="Times New Roman" w:hAnsi="Times New Roman" w:cs="Times New Roman"/>
          <w:sz w:val="24"/>
          <w:szCs w:val="24"/>
        </w:rPr>
        <w:t>s</w:t>
      </w:r>
      <w:r w:rsidRPr="1CBA3DB0" w:rsidR="007B49D7">
        <w:rPr>
          <w:rFonts w:ascii="Times New Roman" w:hAnsi="Times New Roman" w:cs="Times New Roman"/>
          <w:sz w:val="24"/>
          <w:szCs w:val="24"/>
        </w:rPr>
        <w:t xml:space="preserve"> of </w:t>
      </w:r>
      <w:r w:rsidRPr="1CBA3DB0" w:rsidR="00767B82">
        <w:rPr>
          <w:rFonts w:ascii="Times New Roman" w:hAnsi="Times New Roman" w:cs="Times New Roman"/>
          <w:sz w:val="24"/>
          <w:szCs w:val="24"/>
        </w:rPr>
        <w:t>cognitive</w:t>
      </w:r>
      <w:r w:rsidRPr="1CBA3DB0" w:rsidR="007664DF">
        <w:rPr>
          <w:rFonts w:ascii="Times New Roman" w:hAnsi="Times New Roman" w:cs="Times New Roman"/>
          <w:sz w:val="24"/>
          <w:szCs w:val="24"/>
        </w:rPr>
        <w:t xml:space="preserve"> testing </w:t>
      </w:r>
      <w:r w:rsidR="00C536D5">
        <w:rPr>
          <w:rFonts w:ascii="Times New Roman" w:hAnsi="Times New Roman" w:cs="Times New Roman"/>
          <w:sz w:val="24"/>
          <w:szCs w:val="24"/>
        </w:rPr>
        <w:t>are</w:t>
      </w:r>
      <w:r w:rsidRPr="1CBA3DB0" w:rsidR="007B49D7">
        <w:rPr>
          <w:rFonts w:ascii="Times New Roman" w:hAnsi="Times New Roman" w:cs="Times New Roman"/>
          <w:sz w:val="24"/>
          <w:szCs w:val="24"/>
        </w:rPr>
        <w:t xml:space="preserve"> to</w:t>
      </w:r>
      <w:r w:rsidR="00F15C00">
        <w:rPr>
          <w:rFonts w:ascii="Times New Roman" w:hAnsi="Times New Roman" w:cs="Times New Roman"/>
          <w:sz w:val="24"/>
          <w:szCs w:val="24"/>
        </w:rPr>
        <w:t xml:space="preserve"> provide recommendations on how to collect 2024 SPD 15 compliant dat</w:t>
      </w:r>
      <w:r w:rsidR="00426853">
        <w:rPr>
          <w:rFonts w:ascii="Times New Roman" w:hAnsi="Times New Roman" w:cs="Times New Roman"/>
          <w:sz w:val="24"/>
          <w:szCs w:val="24"/>
        </w:rPr>
        <w:t xml:space="preserve">a </w:t>
      </w:r>
      <w:r w:rsidR="00200989">
        <w:rPr>
          <w:rFonts w:ascii="Times New Roman" w:hAnsi="Times New Roman" w:cs="Times New Roman"/>
          <w:sz w:val="24"/>
          <w:szCs w:val="24"/>
        </w:rPr>
        <w:t xml:space="preserve">in establishment surveys </w:t>
      </w:r>
      <w:r w:rsidR="00426853">
        <w:rPr>
          <w:rFonts w:ascii="Times New Roman" w:hAnsi="Times New Roman" w:cs="Times New Roman"/>
          <w:sz w:val="24"/>
          <w:szCs w:val="24"/>
        </w:rPr>
        <w:t>and</w:t>
      </w:r>
      <w:r w:rsidRPr="1CBA3DB0" w:rsidR="007B49D7">
        <w:rPr>
          <w:rFonts w:ascii="Times New Roman" w:hAnsi="Times New Roman" w:cs="Times New Roman"/>
          <w:sz w:val="24"/>
          <w:szCs w:val="24"/>
        </w:rPr>
        <w:t xml:space="preserve"> </w:t>
      </w:r>
      <w:r w:rsidR="00E25243">
        <w:rPr>
          <w:rFonts w:ascii="Times New Roman" w:hAnsi="Times New Roman" w:cs="Times New Roman"/>
          <w:sz w:val="24"/>
          <w:szCs w:val="24"/>
        </w:rPr>
        <w:t xml:space="preserve">to </w:t>
      </w:r>
      <w:r w:rsidRPr="1CBA3DB0" w:rsidR="007B49D7">
        <w:rPr>
          <w:rFonts w:ascii="Times New Roman" w:hAnsi="Times New Roman" w:cs="Times New Roman"/>
          <w:sz w:val="24"/>
          <w:szCs w:val="24"/>
        </w:rPr>
        <w:t>understand</w:t>
      </w:r>
      <w:r w:rsidR="00E25243">
        <w:rPr>
          <w:rFonts w:ascii="Times New Roman" w:hAnsi="Times New Roman" w:cs="Times New Roman"/>
          <w:sz w:val="24"/>
          <w:szCs w:val="24"/>
        </w:rPr>
        <w:t xml:space="preserve"> the</w:t>
      </w:r>
      <w:r w:rsidRPr="1CBA3DB0" w:rsidR="007B49D7">
        <w:rPr>
          <w:rFonts w:ascii="Times New Roman" w:hAnsi="Times New Roman" w:cs="Times New Roman"/>
          <w:sz w:val="24"/>
          <w:szCs w:val="24"/>
        </w:rPr>
        <w:t xml:space="preserve"> </w:t>
      </w:r>
      <w:r w:rsidRPr="1CBA3DB0" w:rsidR="0090795C">
        <w:rPr>
          <w:rFonts w:ascii="Times New Roman" w:hAnsi="Times New Roman" w:cs="Times New Roman"/>
          <w:sz w:val="24"/>
          <w:szCs w:val="24"/>
        </w:rPr>
        <w:t xml:space="preserve">challenges </w:t>
      </w:r>
      <w:r w:rsidRPr="1CBA3DB0" w:rsidR="008210BC">
        <w:rPr>
          <w:rFonts w:ascii="Times New Roman" w:hAnsi="Times New Roman" w:cs="Times New Roman"/>
          <w:sz w:val="24"/>
          <w:szCs w:val="24"/>
        </w:rPr>
        <w:t>with collecting these data</w:t>
      </w:r>
      <w:r w:rsidRPr="1CBA3DB0" w:rsidR="007B49D7">
        <w:rPr>
          <w:rFonts w:ascii="Times New Roman" w:hAnsi="Times New Roman" w:cs="Times New Roman"/>
          <w:sz w:val="24"/>
          <w:szCs w:val="24"/>
        </w:rPr>
        <w:t xml:space="preserve">. </w:t>
      </w:r>
    </w:p>
    <w:p w:rsidR="00D170A7" w:rsidP="000A6531" w14:paraId="62EBA1FA" w14:textId="77777777">
      <w:pPr>
        <w:spacing w:after="0" w:line="240" w:lineRule="auto"/>
        <w:rPr>
          <w:rFonts w:ascii="Times New Roman" w:hAnsi="Times New Roman" w:cs="Times New Roman"/>
          <w:sz w:val="24"/>
          <w:szCs w:val="24"/>
        </w:rPr>
      </w:pPr>
    </w:p>
    <w:p w:rsidR="007B49D7" w:rsidP="000A6531" w14:paraId="42F1A589" w14:textId="1FF20C46">
      <w:pPr>
        <w:spacing w:after="0" w:line="240" w:lineRule="auto"/>
        <w:rPr>
          <w:rFonts w:ascii="Times New Roman" w:hAnsi="Times New Roman" w:cs="Times New Roman"/>
          <w:sz w:val="24"/>
          <w:szCs w:val="24"/>
        </w:rPr>
      </w:pPr>
      <w:r w:rsidRPr="1CBA3DB0">
        <w:rPr>
          <w:rFonts w:ascii="Times New Roman" w:hAnsi="Times New Roman" w:cs="Times New Roman"/>
          <w:sz w:val="24"/>
          <w:szCs w:val="24"/>
        </w:rPr>
        <w:t xml:space="preserve">BJS’s data collection agent for this project, </w:t>
      </w:r>
      <w:r w:rsidRPr="1CBA3DB0" w:rsidR="00C65E2C">
        <w:rPr>
          <w:rFonts w:ascii="Times New Roman" w:hAnsi="Times New Roman" w:cs="Times New Roman"/>
          <w:sz w:val="24"/>
          <w:szCs w:val="24"/>
        </w:rPr>
        <w:t>RTI International (RTI)</w:t>
      </w:r>
      <w:r w:rsidRPr="1CBA3DB0">
        <w:rPr>
          <w:rFonts w:ascii="Times New Roman" w:hAnsi="Times New Roman" w:cs="Times New Roman"/>
          <w:sz w:val="24"/>
          <w:szCs w:val="24"/>
        </w:rPr>
        <w:t xml:space="preserve">, will conduct the </w:t>
      </w:r>
      <w:r w:rsidRPr="1CBA3DB0" w:rsidR="00C65E2C">
        <w:rPr>
          <w:rFonts w:ascii="Times New Roman" w:hAnsi="Times New Roman" w:cs="Times New Roman"/>
          <w:sz w:val="24"/>
          <w:szCs w:val="24"/>
        </w:rPr>
        <w:t xml:space="preserve">cognitive testing </w:t>
      </w:r>
      <w:r w:rsidRPr="1CBA3DB0" w:rsidR="00A25494">
        <w:rPr>
          <w:rFonts w:ascii="Times New Roman" w:hAnsi="Times New Roman" w:cs="Times New Roman"/>
          <w:sz w:val="24"/>
          <w:szCs w:val="24"/>
        </w:rPr>
        <w:t>November 2025 through March 2026</w:t>
      </w:r>
      <w:r w:rsidRPr="1CBA3DB0">
        <w:rPr>
          <w:rFonts w:ascii="Times New Roman" w:hAnsi="Times New Roman" w:cs="Times New Roman"/>
          <w:sz w:val="24"/>
          <w:szCs w:val="24"/>
        </w:rPr>
        <w:t xml:space="preserve">. BJS will work with </w:t>
      </w:r>
      <w:r w:rsidRPr="1CBA3DB0" w:rsidR="005C1144">
        <w:rPr>
          <w:rFonts w:ascii="Times New Roman" w:hAnsi="Times New Roman" w:cs="Times New Roman"/>
          <w:sz w:val="24"/>
          <w:szCs w:val="24"/>
        </w:rPr>
        <w:t>RTI</w:t>
      </w:r>
      <w:r w:rsidRPr="1CBA3DB0">
        <w:rPr>
          <w:rFonts w:ascii="Times New Roman" w:hAnsi="Times New Roman" w:cs="Times New Roman"/>
          <w:sz w:val="24"/>
          <w:szCs w:val="24"/>
        </w:rPr>
        <w:t xml:space="preserve"> to recruit up to </w:t>
      </w:r>
      <w:r w:rsidRPr="1CBA3DB0" w:rsidR="00C14112">
        <w:rPr>
          <w:rFonts w:ascii="Times New Roman" w:hAnsi="Times New Roman" w:cs="Times New Roman"/>
          <w:sz w:val="24"/>
          <w:szCs w:val="24"/>
        </w:rPr>
        <w:t>8</w:t>
      </w:r>
      <w:r w:rsidRPr="1CBA3DB0" w:rsidR="00BF7C90">
        <w:rPr>
          <w:rFonts w:ascii="Times New Roman" w:hAnsi="Times New Roman" w:cs="Times New Roman"/>
          <w:sz w:val="24"/>
          <w:szCs w:val="24"/>
        </w:rPr>
        <w:t>1</w:t>
      </w:r>
      <w:r w:rsidRPr="1CBA3DB0">
        <w:rPr>
          <w:rFonts w:ascii="Times New Roman" w:hAnsi="Times New Roman" w:cs="Times New Roman"/>
          <w:sz w:val="24"/>
          <w:szCs w:val="24"/>
        </w:rPr>
        <w:t xml:space="preserve"> </w:t>
      </w:r>
      <w:r w:rsidR="00B60E43">
        <w:rPr>
          <w:rFonts w:ascii="Times New Roman" w:hAnsi="Times New Roman" w:cs="Times New Roman"/>
          <w:sz w:val="24"/>
          <w:szCs w:val="24"/>
        </w:rPr>
        <w:t>respondents in law enforcement</w:t>
      </w:r>
      <w:r w:rsidR="005453AF">
        <w:rPr>
          <w:rFonts w:ascii="Times New Roman" w:hAnsi="Times New Roman" w:cs="Times New Roman"/>
          <w:sz w:val="24"/>
          <w:szCs w:val="24"/>
        </w:rPr>
        <w:t xml:space="preserve"> and </w:t>
      </w:r>
      <w:r w:rsidR="00B60E43">
        <w:rPr>
          <w:rFonts w:ascii="Times New Roman" w:hAnsi="Times New Roman" w:cs="Times New Roman"/>
          <w:sz w:val="24"/>
          <w:szCs w:val="24"/>
        </w:rPr>
        <w:t>correction</w:t>
      </w:r>
      <w:r w:rsidR="005453AF">
        <w:rPr>
          <w:rFonts w:ascii="Times New Roman" w:hAnsi="Times New Roman" w:cs="Times New Roman"/>
          <w:sz w:val="24"/>
          <w:szCs w:val="24"/>
        </w:rPr>
        <w:t>al agencies of various</w:t>
      </w:r>
      <w:r w:rsidRPr="1CBA3DB0">
        <w:rPr>
          <w:rFonts w:ascii="Times New Roman" w:hAnsi="Times New Roman" w:cs="Times New Roman"/>
          <w:sz w:val="24"/>
          <w:szCs w:val="24"/>
        </w:rPr>
        <w:t xml:space="preserve"> </w:t>
      </w:r>
      <w:r w:rsidRPr="1CBA3DB0" w:rsidR="00A45F5C">
        <w:rPr>
          <w:rFonts w:ascii="Times New Roman" w:hAnsi="Times New Roman" w:cs="Times New Roman"/>
          <w:sz w:val="24"/>
          <w:szCs w:val="24"/>
        </w:rPr>
        <w:t xml:space="preserve">sizes and </w:t>
      </w:r>
      <w:r w:rsidR="005453AF">
        <w:rPr>
          <w:rFonts w:ascii="Times New Roman" w:hAnsi="Times New Roman" w:cs="Times New Roman"/>
          <w:sz w:val="24"/>
          <w:szCs w:val="24"/>
        </w:rPr>
        <w:t>types</w:t>
      </w:r>
      <w:r w:rsidRPr="1CBA3DB0" w:rsidR="005453AF">
        <w:rPr>
          <w:rFonts w:ascii="Times New Roman" w:hAnsi="Times New Roman" w:cs="Times New Roman"/>
          <w:sz w:val="24"/>
          <w:szCs w:val="24"/>
        </w:rPr>
        <w:t xml:space="preserve"> </w:t>
      </w:r>
      <w:r w:rsidRPr="1CBA3DB0">
        <w:rPr>
          <w:rFonts w:ascii="Times New Roman" w:hAnsi="Times New Roman" w:cs="Times New Roman"/>
          <w:sz w:val="24"/>
          <w:szCs w:val="24"/>
        </w:rPr>
        <w:t xml:space="preserve">to participate in </w:t>
      </w:r>
      <w:r w:rsidRPr="1CBA3DB0" w:rsidR="00A45F5C">
        <w:rPr>
          <w:rFonts w:ascii="Times New Roman" w:hAnsi="Times New Roman" w:cs="Times New Roman"/>
          <w:sz w:val="24"/>
          <w:szCs w:val="24"/>
        </w:rPr>
        <w:t xml:space="preserve">the survey and follow-up </w:t>
      </w:r>
      <w:r w:rsidRPr="1CBA3DB0">
        <w:rPr>
          <w:rFonts w:ascii="Times New Roman" w:hAnsi="Times New Roman" w:cs="Times New Roman"/>
          <w:sz w:val="24"/>
          <w:szCs w:val="24"/>
        </w:rPr>
        <w:t>interviews to learn about the</w:t>
      </w:r>
      <w:r w:rsidRPr="1CBA3DB0" w:rsidR="00401C90">
        <w:rPr>
          <w:rFonts w:ascii="Times New Roman" w:hAnsi="Times New Roman" w:cs="Times New Roman"/>
          <w:sz w:val="24"/>
          <w:szCs w:val="24"/>
        </w:rPr>
        <w:t xml:space="preserve"> quality </w:t>
      </w:r>
      <w:r w:rsidRPr="1CBA3DB0" w:rsidR="3852F605">
        <w:rPr>
          <w:rFonts w:ascii="Times New Roman" w:hAnsi="Times New Roman" w:cs="Times New Roman"/>
          <w:sz w:val="24"/>
          <w:szCs w:val="24"/>
        </w:rPr>
        <w:t xml:space="preserve">of </w:t>
      </w:r>
      <w:r w:rsidRPr="1CBA3DB0" w:rsidR="00401C90">
        <w:rPr>
          <w:rFonts w:ascii="Times New Roman" w:hAnsi="Times New Roman" w:cs="Times New Roman"/>
          <w:sz w:val="24"/>
          <w:szCs w:val="24"/>
        </w:rPr>
        <w:t xml:space="preserve">and challenges </w:t>
      </w:r>
      <w:r w:rsidRPr="1CBA3DB0">
        <w:rPr>
          <w:rFonts w:ascii="Times New Roman" w:hAnsi="Times New Roman" w:cs="Times New Roman"/>
          <w:sz w:val="24"/>
          <w:szCs w:val="24"/>
        </w:rPr>
        <w:t xml:space="preserve">related to </w:t>
      </w:r>
      <w:r w:rsidRPr="1CBA3DB0" w:rsidR="00401C90">
        <w:rPr>
          <w:rFonts w:ascii="Times New Roman" w:hAnsi="Times New Roman" w:cs="Times New Roman"/>
          <w:sz w:val="24"/>
          <w:szCs w:val="24"/>
        </w:rPr>
        <w:t xml:space="preserve">providing </w:t>
      </w:r>
      <w:r w:rsidRPr="1CBA3DB0" w:rsidR="00CB0415">
        <w:rPr>
          <w:rFonts w:ascii="Times New Roman" w:hAnsi="Times New Roman" w:cs="Times New Roman"/>
          <w:sz w:val="24"/>
          <w:szCs w:val="24"/>
        </w:rPr>
        <w:t>race and ethnicity</w:t>
      </w:r>
      <w:r w:rsidRPr="1CBA3DB0">
        <w:rPr>
          <w:rFonts w:ascii="Times New Roman" w:hAnsi="Times New Roman" w:cs="Times New Roman"/>
          <w:sz w:val="24"/>
          <w:szCs w:val="24"/>
        </w:rPr>
        <w:t xml:space="preserve"> </w:t>
      </w:r>
      <w:r w:rsidRPr="1CBA3DB0" w:rsidR="00401C90">
        <w:rPr>
          <w:rFonts w:ascii="Times New Roman" w:hAnsi="Times New Roman" w:cs="Times New Roman"/>
          <w:sz w:val="24"/>
          <w:szCs w:val="24"/>
        </w:rPr>
        <w:t xml:space="preserve">data to </w:t>
      </w:r>
      <w:r w:rsidRPr="1CBA3DB0">
        <w:rPr>
          <w:rFonts w:ascii="Times New Roman" w:hAnsi="Times New Roman" w:cs="Times New Roman"/>
          <w:sz w:val="24"/>
          <w:szCs w:val="24"/>
        </w:rPr>
        <w:t xml:space="preserve">BJS. The total burden </w:t>
      </w:r>
      <w:r w:rsidR="00510474">
        <w:rPr>
          <w:rFonts w:ascii="Times New Roman" w:hAnsi="Times New Roman" w:cs="Times New Roman"/>
          <w:sz w:val="24"/>
          <w:szCs w:val="24"/>
        </w:rPr>
        <w:t xml:space="preserve">per respondent </w:t>
      </w:r>
      <w:r w:rsidRPr="1CBA3DB0">
        <w:rPr>
          <w:rFonts w:ascii="Times New Roman" w:hAnsi="Times New Roman" w:cs="Times New Roman"/>
          <w:sz w:val="24"/>
          <w:szCs w:val="24"/>
        </w:rPr>
        <w:t>is estimated</w:t>
      </w:r>
      <w:r w:rsidR="00500954">
        <w:rPr>
          <w:rFonts w:ascii="Times New Roman" w:hAnsi="Times New Roman" w:cs="Times New Roman"/>
          <w:sz w:val="24"/>
          <w:szCs w:val="24"/>
        </w:rPr>
        <w:t xml:space="preserve"> to be a total of </w:t>
      </w:r>
      <w:r w:rsidR="00DC7F88">
        <w:rPr>
          <w:rFonts w:ascii="Times New Roman" w:hAnsi="Times New Roman" w:cs="Times New Roman"/>
          <w:sz w:val="24"/>
          <w:szCs w:val="24"/>
        </w:rPr>
        <w:t>80</w:t>
      </w:r>
      <w:r w:rsidR="00BA099E">
        <w:rPr>
          <w:rFonts w:ascii="Times New Roman" w:hAnsi="Times New Roman" w:cs="Times New Roman"/>
          <w:sz w:val="24"/>
          <w:szCs w:val="24"/>
        </w:rPr>
        <w:t xml:space="preserve"> minutes: </w:t>
      </w:r>
      <w:r w:rsidR="00DC7F88">
        <w:rPr>
          <w:rFonts w:ascii="Times New Roman" w:hAnsi="Times New Roman" w:cs="Times New Roman"/>
          <w:sz w:val="24"/>
          <w:szCs w:val="24"/>
        </w:rPr>
        <w:t xml:space="preserve">10 minutes for outreach, </w:t>
      </w:r>
      <w:r w:rsidR="00BA099E">
        <w:rPr>
          <w:rFonts w:ascii="Times New Roman" w:hAnsi="Times New Roman" w:cs="Times New Roman"/>
          <w:sz w:val="24"/>
          <w:szCs w:val="24"/>
        </w:rPr>
        <w:t xml:space="preserve">a </w:t>
      </w:r>
      <w:r w:rsidRPr="1CBA3DB0" w:rsidR="002379C2">
        <w:rPr>
          <w:rFonts w:ascii="Times New Roman" w:hAnsi="Times New Roman" w:cs="Times New Roman"/>
          <w:sz w:val="24"/>
          <w:szCs w:val="24"/>
        </w:rPr>
        <w:t>maximum 25</w:t>
      </w:r>
      <w:r w:rsidRPr="1CBA3DB0" w:rsidR="00E320E6">
        <w:rPr>
          <w:rFonts w:ascii="Times New Roman" w:hAnsi="Times New Roman" w:cs="Times New Roman"/>
          <w:sz w:val="24"/>
          <w:szCs w:val="24"/>
        </w:rPr>
        <w:t xml:space="preserve"> </w:t>
      </w:r>
      <w:r w:rsidRPr="1CBA3DB0">
        <w:rPr>
          <w:rFonts w:ascii="Times New Roman" w:hAnsi="Times New Roman" w:cs="Times New Roman"/>
          <w:sz w:val="24"/>
          <w:szCs w:val="24"/>
        </w:rPr>
        <w:t xml:space="preserve">minutes for </w:t>
      </w:r>
      <w:r w:rsidRPr="1CBA3DB0" w:rsidR="001502A4">
        <w:rPr>
          <w:rFonts w:ascii="Times New Roman" w:hAnsi="Times New Roman" w:cs="Times New Roman"/>
          <w:sz w:val="24"/>
          <w:szCs w:val="24"/>
        </w:rPr>
        <w:t>completing the initial survey</w:t>
      </w:r>
      <w:r w:rsidR="00DC7F88">
        <w:rPr>
          <w:rFonts w:ascii="Times New Roman" w:hAnsi="Times New Roman" w:cs="Times New Roman"/>
          <w:sz w:val="24"/>
          <w:szCs w:val="24"/>
        </w:rPr>
        <w:t>,</w:t>
      </w:r>
      <w:r w:rsidRPr="1CBA3DB0" w:rsidR="001502A4">
        <w:rPr>
          <w:rFonts w:ascii="Times New Roman" w:hAnsi="Times New Roman" w:cs="Times New Roman"/>
          <w:sz w:val="24"/>
          <w:szCs w:val="24"/>
        </w:rPr>
        <w:t xml:space="preserve"> </w:t>
      </w:r>
      <w:r w:rsidR="00BA099E">
        <w:rPr>
          <w:rFonts w:ascii="Times New Roman" w:hAnsi="Times New Roman" w:cs="Times New Roman"/>
          <w:sz w:val="24"/>
          <w:szCs w:val="24"/>
        </w:rPr>
        <w:t>and a</w:t>
      </w:r>
      <w:r w:rsidRPr="1CBA3DB0" w:rsidR="00BA099E">
        <w:rPr>
          <w:rFonts w:ascii="Times New Roman" w:hAnsi="Times New Roman" w:cs="Times New Roman"/>
          <w:sz w:val="24"/>
          <w:szCs w:val="24"/>
        </w:rPr>
        <w:t xml:space="preserve"> maximum of 45 minutes per interview</w:t>
      </w:r>
      <w:r w:rsidR="00BA099E">
        <w:rPr>
          <w:rFonts w:ascii="Times New Roman" w:hAnsi="Times New Roman" w:cs="Times New Roman"/>
          <w:sz w:val="24"/>
          <w:szCs w:val="24"/>
        </w:rPr>
        <w:t>.</w:t>
      </w:r>
    </w:p>
    <w:p w:rsidR="00D170A7" w:rsidP="000A6531" w14:paraId="347C1A72" w14:textId="77777777">
      <w:pPr>
        <w:spacing w:after="0" w:line="240" w:lineRule="auto"/>
        <w:rPr>
          <w:rFonts w:ascii="Times New Roman" w:hAnsi="Times New Roman" w:cs="Times New Roman"/>
          <w:b/>
          <w:sz w:val="24"/>
          <w:szCs w:val="24"/>
        </w:rPr>
      </w:pPr>
    </w:p>
    <w:p w:rsidR="00622875" w:rsidRPr="00DD0D71" w:rsidP="009F2A1E" w14:paraId="17958869" w14:textId="1BCF7330">
      <w:pPr>
        <w:pStyle w:val="Heading2"/>
        <w:spacing w:before="0" w:line="240" w:lineRule="auto"/>
        <w:rPr>
          <w:rFonts w:ascii="Times New Roman" w:hAnsi="Times New Roman" w:cs="Times New Roman"/>
          <w:i/>
          <w:iCs/>
          <w:color w:val="auto"/>
          <w:sz w:val="24"/>
          <w:szCs w:val="24"/>
        </w:rPr>
      </w:pPr>
      <w:r>
        <w:rPr>
          <w:rFonts w:ascii="Times New Roman" w:hAnsi="Times New Roman" w:cs="Times New Roman"/>
          <w:i/>
          <w:iCs/>
          <w:color w:val="auto"/>
          <w:sz w:val="24"/>
          <w:szCs w:val="24"/>
        </w:rPr>
        <w:t>Study Rationale and Research Questions</w:t>
      </w:r>
    </w:p>
    <w:p w:rsidR="00EF0672" w:rsidRPr="00622875" w:rsidP="000A6531" w14:paraId="10867AE1" w14:textId="3B00A7A0">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BJS has several establishment surveys that collect aggregate </w:t>
      </w:r>
      <w:r w:rsidR="008A770E">
        <w:rPr>
          <w:rFonts w:ascii="Times New Roman" w:hAnsi="Times New Roman" w:cs="Times New Roman"/>
          <w:bCs/>
          <w:sz w:val="24"/>
          <w:szCs w:val="24"/>
        </w:rPr>
        <w:t xml:space="preserve">counts of individuals by </w:t>
      </w:r>
      <w:r>
        <w:rPr>
          <w:rFonts w:ascii="Times New Roman" w:hAnsi="Times New Roman" w:cs="Times New Roman"/>
          <w:bCs/>
          <w:sz w:val="24"/>
          <w:szCs w:val="24"/>
        </w:rPr>
        <w:t>race and ethn</w:t>
      </w:r>
      <w:r w:rsidR="008A770E">
        <w:rPr>
          <w:rFonts w:ascii="Times New Roman" w:hAnsi="Times New Roman" w:cs="Times New Roman"/>
          <w:bCs/>
          <w:sz w:val="24"/>
          <w:szCs w:val="24"/>
        </w:rPr>
        <w:t xml:space="preserve">icity. However, there is little guidance on how to incorporate the 2024 SPD 15 </w:t>
      </w:r>
      <w:r w:rsidR="00375ABF">
        <w:rPr>
          <w:rFonts w:ascii="Times New Roman" w:hAnsi="Times New Roman" w:cs="Times New Roman"/>
          <w:bCs/>
          <w:sz w:val="24"/>
          <w:szCs w:val="24"/>
        </w:rPr>
        <w:t xml:space="preserve">updates </w:t>
      </w:r>
      <w:r w:rsidR="00E81C2D">
        <w:rPr>
          <w:rFonts w:ascii="Times New Roman" w:hAnsi="Times New Roman" w:cs="Times New Roman"/>
          <w:bCs/>
          <w:sz w:val="24"/>
          <w:szCs w:val="24"/>
        </w:rPr>
        <w:t>for this type of data</w:t>
      </w:r>
      <w:r w:rsidR="00375ABF">
        <w:rPr>
          <w:rFonts w:ascii="Times New Roman" w:hAnsi="Times New Roman" w:cs="Times New Roman"/>
          <w:bCs/>
          <w:sz w:val="24"/>
          <w:szCs w:val="24"/>
        </w:rPr>
        <w:t xml:space="preserve">. </w:t>
      </w:r>
      <w:r w:rsidRPr="1843AAF3" w:rsidR="00375ABF">
        <w:rPr>
          <w:rFonts w:ascii="Times New Roman" w:hAnsi="Times New Roman" w:cs="Times New Roman"/>
          <w:sz w:val="24"/>
          <w:szCs w:val="24"/>
        </w:rPr>
        <w:t xml:space="preserve">Example items in </w:t>
      </w:r>
      <w:r w:rsidR="00375ABF">
        <w:rPr>
          <w:rFonts w:ascii="Times New Roman" w:hAnsi="Times New Roman" w:cs="Times New Roman"/>
          <w:sz w:val="24"/>
          <w:szCs w:val="24"/>
        </w:rPr>
        <w:t>OMB’s guidance</w:t>
      </w:r>
      <w:r w:rsidRPr="1CBA3DB0" w:rsidR="00375ABF">
        <w:rPr>
          <w:rFonts w:ascii="Times New Roman" w:hAnsi="Times New Roman" w:cs="Times New Roman"/>
          <w:sz w:val="24"/>
          <w:szCs w:val="24"/>
        </w:rPr>
        <w:t xml:space="preserve"> were </w:t>
      </w:r>
      <w:r w:rsidRPr="1843AAF3" w:rsidR="00375ABF">
        <w:rPr>
          <w:rFonts w:ascii="Times New Roman" w:hAnsi="Times New Roman" w:cs="Times New Roman"/>
          <w:sz w:val="24"/>
          <w:szCs w:val="24"/>
        </w:rPr>
        <w:t>applicable to data collections about individuals</w:t>
      </w:r>
      <w:r w:rsidR="00375ABF">
        <w:rPr>
          <w:rFonts w:ascii="Times New Roman" w:hAnsi="Times New Roman" w:cs="Times New Roman"/>
          <w:sz w:val="24"/>
          <w:szCs w:val="24"/>
        </w:rPr>
        <w:t xml:space="preserve"> rather than aggregated counts</w:t>
      </w:r>
      <w:r w:rsidRPr="1843AAF3" w:rsidR="00375ABF">
        <w:rPr>
          <w:rFonts w:ascii="Times New Roman" w:hAnsi="Times New Roman" w:cs="Times New Roman"/>
          <w:sz w:val="24"/>
          <w:szCs w:val="24"/>
        </w:rPr>
        <w:t>.</w:t>
      </w:r>
      <w:r w:rsidR="00375ABF">
        <w:rPr>
          <w:rFonts w:ascii="Times New Roman" w:hAnsi="Times New Roman" w:cs="Times New Roman"/>
          <w:sz w:val="24"/>
          <w:szCs w:val="24"/>
        </w:rPr>
        <w:t xml:space="preserve"> </w:t>
      </w:r>
      <w:r w:rsidR="001F05CA">
        <w:rPr>
          <w:rFonts w:ascii="Times New Roman" w:hAnsi="Times New Roman" w:cs="Times New Roman"/>
          <w:bCs/>
          <w:sz w:val="24"/>
          <w:szCs w:val="24"/>
        </w:rPr>
        <w:t>Results from</w:t>
      </w:r>
      <w:r w:rsidR="00375ABF">
        <w:rPr>
          <w:rFonts w:ascii="Times New Roman" w:hAnsi="Times New Roman" w:cs="Times New Roman"/>
          <w:bCs/>
          <w:sz w:val="24"/>
          <w:szCs w:val="24"/>
        </w:rPr>
        <w:t xml:space="preserve"> cognitive</w:t>
      </w:r>
      <w:r w:rsidR="001F05CA">
        <w:rPr>
          <w:rFonts w:ascii="Times New Roman" w:hAnsi="Times New Roman" w:cs="Times New Roman"/>
          <w:bCs/>
          <w:sz w:val="24"/>
          <w:szCs w:val="24"/>
        </w:rPr>
        <w:t xml:space="preserve"> test</w:t>
      </w:r>
      <w:r w:rsidR="00375ABF">
        <w:rPr>
          <w:rFonts w:ascii="Times New Roman" w:hAnsi="Times New Roman" w:cs="Times New Roman"/>
          <w:bCs/>
          <w:sz w:val="24"/>
          <w:szCs w:val="24"/>
        </w:rPr>
        <w:t>ing</w:t>
      </w:r>
      <w:r w:rsidR="001F05CA">
        <w:rPr>
          <w:rFonts w:ascii="Times New Roman" w:hAnsi="Times New Roman" w:cs="Times New Roman"/>
          <w:bCs/>
          <w:sz w:val="24"/>
          <w:szCs w:val="24"/>
        </w:rPr>
        <w:t xml:space="preserve"> will </w:t>
      </w:r>
      <w:r w:rsidR="00601977">
        <w:rPr>
          <w:rFonts w:ascii="Times New Roman" w:hAnsi="Times New Roman" w:cs="Times New Roman"/>
          <w:bCs/>
          <w:sz w:val="24"/>
          <w:szCs w:val="24"/>
        </w:rPr>
        <w:t>inform</w:t>
      </w:r>
      <w:r w:rsidR="00902F08">
        <w:rPr>
          <w:rFonts w:ascii="Times New Roman" w:hAnsi="Times New Roman" w:cs="Times New Roman"/>
          <w:bCs/>
          <w:sz w:val="24"/>
          <w:szCs w:val="24"/>
        </w:rPr>
        <w:t xml:space="preserve"> how to collect race and ethnicity </w:t>
      </w:r>
      <w:r w:rsidR="009D5A20">
        <w:rPr>
          <w:rFonts w:ascii="Times New Roman" w:hAnsi="Times New Roman" w:cs="Times New Roman"/>
          <w:bCs/>
          <w:sz w:val="24"/>
          <w:szCs w:val="24"/>
        </w:rPr>
        <w:t xml:space="preserve">in a way that conforms to the 2024 SPD 15 </w:t>
      </w:r>
      <w:r w:rsidR="005D51D3">
        <w:rPr>
          <w:rFonts w:ascii="Times New Roman" w:hAnsi="Times New Roman" w:cs="Times New Roman"/>
          <w:bCs/>
          <w:sz w:val="24"/>
          <w:szCs w:val="24"/>
        </w:rPr>
        <w:t xml:space="preserve">updates </w:t>
      </w:r>
      <w:r w:rsidR="000C1C1B">
        <w:rPr>
          <w:rFonts w:ascii="Times New Roman" w:hAnsi="Times New Roman" w:cs="Times New Roman"/>
          <w:bCs/>
          <w:sz w:val="24"/>
          <w:szCs w:val="24"/>
        </w:rPr>
        <w:t xml:space="preserve">while still being low burden on the respondent. </w:t>
      </w:r>
    </w:p>
    <w:p w:rsidR="778FB103" w:rsidP="000A6531" w14:paraId="5F7A9038" w14:textId="6C02BD3F">
      <w:pPr>
        <w:spacing w:after="0" w:line="240" w:lineRule="auto"/>
        <w:rPr>
          <w:rFonts w:ascii="Times New Roman" w:hAnsi="Times New Roman" w:cs="Times New Roman"/>
          <w:sz w:val="24"/>
          <w:szCs w:val="24"/>
        </w:rPr>
      </w:pPr>
    </w:p>
    <w:p w:rsidR="00A566B2" w:rsidP="000A6531" w14:paraId="2897DD38" w14:textId="03A58224">
      <w:pPr>
        <w:spacing w:after="0" w:line="240" w:lineRule="auto"/>
        <w:rPr>
          <w:rFonts w:ascii="Times New Roman" w:hAnsi="Times New Roman" w:cs="Times New Roman"/>
          <w:sz w:val="24"/>
          <w:szCs w:val="24"/>
        </w:rPr>
      </w:pPr>
      <w:r w:rsidRPr="1CBA3DB0">
        <w:rPr>
          <w:rFonts w:ascii="Times New Roman" w:hAnsi="Times New Roman" w:cs="Times New Roman"/>
          <w:sz w:val="24"/>
          <w:szCs w:val="24"/>
        </w:rPr>
        <w:t xml:space="preserve">Using </w:t>
      </w:r>
      <w:r w:rsidRPr="1CBA3DB0" w:rsidR="00576A27">
        <w:rPr>
          <w:rFonts w:ascii="Times New Roman" w:hAnsi="Times New Roman" w:cs="Times New Roman"/>
          <w:sz w:val="24"/>
          <w:szCs w:val="24"/>
        </w:rPr>
        <w:t>guidance from the policy directive, existing survey items, and</w:t>
      </w:r>
      <w:r w:rsidRPr="1CBA3DB0" w:rsidR="60E79886">
        <w:rPr>
          <w:rFonts w:ascii="Times New Roman" w:hAnsi="Times New Roman" w:cs="Times New Roman"/>
          <w:sz w:val="24"/>
          <w:szCs w:val="24"/>
        </w:rPr>
        <w:t xml:space="preserve"> input from BJS</w:t>
      </w:r>
      <w:r w:rsidRPr="1CBA3DB0">
        <w:rPr>
          <w:rFonts w:ascii="Times New Roman" w:hAnsi="Times New Roman" w:cs="Times New Roman"/>
          <w:sz w:val="24"/>
          <w:szCs w:val="24"/>
        </w:rPr>
        <w:t>, the project team assembled a list of</w:t>
      </w:r>
      <w:r w:rsidRPr="1CBA3DB0" w:rsidR="032413C9">
        <w:rPr>
          <w:rFonts w:ascii="Times New Roman" w:hAnsi="Times New Roman" w:cs="Times New Roman"/>
          <w:sz w:val="24"/>
          <w:szCs w:val="24"/>
        </w:rPr>
        <w:t xml:space="preserve"> p</w:t>
      </w:r>
      <w:r w:rsidRPr="1CBA3DB0" w:rsidR="0A79F6C5">
        <w:rPr>
          <w:rFonts w:ascii="Times New Roman" w:hAnsi="Times New Roman" w:cs="Times New Roman"/>
          <w:sz w:val="24"/>
          <w:szCs w:val="24"/>
        </w:rPr>
        <w:t xml:space="preserve">otential </w:t>
      </w:r>
      <w:r w:rsidRPr="1843AAF3" w:rsidR="7480046B">
        <w:rPr>
          <w:rFonts w:ascii="Times New Roman" w:hAnsi="Times New Roman" w:cs="Times New Roman"/>
          <w:sz w:val="24"/>
          <w:szCs w:val="24"/>
        </w:rPr>
        <w:t>SPD</w:t>
      </w:r>
      <w:r w:rsidR="003820CA">
        <w:rPr>
          <w:rFonts w:ascii="Times New Roman" w:hAnsi="Times New Roman" w:cs="Times New Roman"/>
          <w:sz w:val="24"/>
          <w:szCs w:val="24"/>
        </w:rPr>
        <w:t xml:space="preserve"> </w:t>
      </w:r>
      <w:r w:rsidRPr="1843AAF3" w:rsidR="7480046B">
        <w:rPr>
          <w:rFonts w:ascii="Times New Roman" w:hAnsi="Times New Roman" w:cs="Times New Roman"/>
          <w:sz w:val="24"/>
          <w:szCs w:val="24"/>
        </w:rPr>
        <w:t>15</w:t>
      </w:r>
      <w:r w:rsidRPr="1843AAF3" w:rsidR="4F02B193">
        <w:rPr>
          <w:rFonts w:ascii="Times New Roman" w:hAnsi="Times New Roman" w:cs="Times New Roman"/>
          <w:sz w:val="24"/>
          <w:szCs w:val="24"/>
        </w:rPr>
        <w:t xml:space="preserve"> </w:t>
      </w:r>
      <w:r w:rsidRPr="1843AAF3" w:rsidR="595A8F27">
        <w:rPr>
          <w:rFonts w:ascii="Times New Roman" w:hAnsi="Times New Roman" w:cs="Times New Roman"/>
          <w:sz w:val="24"/>
          <w:szCs w:val="24"/>
        </w:rPr>
        <w:t xml:space="preserve">compliant </w:t>
      </w:r>
      <w:r w:rsidRPr="1CBA3DB0">
        <w:rPr>
          <w:rFonts w:ascii="Times New Roman" w:hAnsi="Times New Roman" w:cs="Times New Roman"/>
          <w:sz w:val="24"/>
          <w:szCs w:val="24"/>
        </w:rPr>
        <w:t>survey items</w:t>
      </w:r>
      <w:r w:rsidRPr="1CBA3DB0" w:rsidR="2A8C987C">
        <w:rPr>
          <w:rFonts w:ascii="Times New Roman" w:hAnsi="Times New Roman" w:cs="Times New Roman"/>
          <w:sz w:val="24"/>
          <w:szCs w:val="24"/>
        </w:rPr>
        <w:t xml:space="preserve"> for </w:t>
      </w:r>
      <w:r w:rsidR="00482260">
        <w:rPr>
          <w:rFonts w:ascii="Times New Roman" w:hAnsi="Times New Roman" w:cs="Times New Roman"/>
          <w:sz w:val="24"/>
          <w:szCs w:val="24"/>
        </w:rPr>
        <w:t>testing</w:t>
      </w:r>
      <w:r w:rsidRPr="1843AAF3" w:rsidR="4206ADFB">
        <w:rPr>
          <w:rFonts w:ascii="Times New Roman" w:hAnsi="Times New Roman" w:cs="Times New Roman"/>
          <w:sz w:val="24"/>
          <w:szCs w:val="24"/>
        </w:rPr>
        <w:t>.</w:t>
      </w:r>
      <w:r w:rsidRPr="1CBA3DB0" w:rsidR="15619A3A">
        <w:rPr>
          <w:rFonts w:ascii="Times New Roman" w:hAnsi="Times New Roman" w:cs="Times New Roman"/>
          <w:sz w:val="24"/>
          <w:szCs w:val="24"/>
        </w:rPr>
        <w:t xml:space="preserve"> </w:t>
      </w:r>
      <w:r w:rsidR="00DB4FE2">
        <w:rPr>
          <w:rFonts w:ascii="Times New Roman" w:hAnsi="Times New Roman" w:cs="Times New Roman"/>
          <w:sz w:val="24"/>
          <w:szCs w:val="24"/>
        </w:rPr>
        <w:t>The</w:t>
      </w:r>
      <w:r w:rsidRPr="1843AAF3" w:rsidR="1589E3A5">
        <w:rPr>
          <w:rFonts w:ascii="Times New Roman" w:hAnsi="Times New Roman" w:cs="Times New Roman"/>
          <w:sz w:val="24"/>
          <w:szCs w:val="24"/>
        </w:rPr>
        <w:t xml:space="preserve"> project team revised</w:t>
      </w:r>
      <w:r w:rsidR="0035594F">
        <w:rPr>
          <w:rFonts w:ascii="Times New Roman" w:hAnsi="Times New Roman" w:cs="Times New Roman"/>
          <w:sz w:val="24"/>
          <w:szCs w:val="24"/>
        </w:rPr>
        <w:t xml:space="preserve"> the OMB </w:t>
      </w:r>
      <w:r w:rsidR="00FB4661">
        <w:rPr>
          <w:rFonts w:ascii="Times New Roman" w:hAnsi="Times New Roman" w:cs="Times New Roman"/>
          <w:sz w:val="24"/>
          <w:szCs w:val="24"/>
        </w:rPr>
        <w:t>examples</w:t>
      </w:r>
      <w:r w:rsidRPr="1CBA3DB0" w:rsidR="15619A3A">
        <w:rPr>
          <w:rFonts w:ascii="Times New Roman" w:hAnsi="Times New Roman" w:cs="Times New Roman"/>
          <w:sz w:val="24"/>
          <w:szCs w:val="24"/>
        </w:rPr>
        <w:t xml:space="preserve"> for applicability to </w:t>
      </w:r>
      <w:r w:rsidRPr="1843AAF3" w:rsidR="302ECAB8">
        <w:rPr>
          <w:rFonts w:ascii="Times New Roman" w:hAnsi="Times New Roman" w:cs="Times New Roman"/>
          <w:sz w:val="24"/>
          <w:szCs w:val="24"/>
        </w:rPr>
        <w:t xml:space="preserve">the </w:t>
      </w:r>
      <w:r w:rsidRPr="1843AAF3" w:rsidR="1589E3A5">
        <w:rPr>
          <w:rFonts w:ascii="Times New Roman" w:hAnsi="Times New Roman" w:cs="Times New Roman"/>
          <w:sz w:val="24"/>
          <w:szCs w:val="24"/>
        </w:rPr>
        <w:t>cumulative reporting</w:t>
      </w:r>
      <w:r w:rsidRPr="1843AAF3" w:rsidR="259FDEF4">
        <w:rPr>
          <w:rFonts w:ascii="Times New Roman" w:hAnsi="Times New Roman" w:cs="Times New Roman"/>
          <w:sz w:val="24"/>
          <w:szCs w:val="24"/>
        </w:rPr>
        <w:t xml:space="preserve"> used in</w:t>
      </w:r>
      <w:r w:rsidRPr="1CBA3DB0" w:rsidR="00EB72CF">
        <w:rPr>
          <w:rFonts w:ascii="Times New Roman" w:hAnsi="Times New Roman" w:cs="Times New Roman"/>
          <w:sz w:val="24"/>
          <w:szCs w:val="24"/>
        </w:rPr>
        <w:t xml:space="preserve"> establishment</w:t>
      </w:r>
      <w:r w:rsidRPr="1CBA3DB0" w:rsidR="15619A3A">
        <w:rPr>
          <w:rFonts w:ascii="Times New Roman" w:hAnsi="Times New Roman" w:cs="Times New Roman"/>
          <w:sz w:val="24"/>
          <w:szCs w:val="24"/>
        </w:rPr>
        <w:t xml:space="preserve"> </w:t>
      </w:r>
      <w:r w:rsidRPr="1843AAF3" w:rsidR="259FDEF4">
        <w:rPr>
          <w:rFonts w:ascii="Times New Roman" w:hAnsi="Times New Roman" w:cs="Times New Roman"/>
          <w:sz w:val="24"/>
          <w:szCs w:val="24"/>
        </w:rPr>
        <w:t>surveys</w:t>
      </w:r>
      <w:r w:rsidR="00FB4661">
        <w:rPr>
          <w:rFonts w:ascii="Times New Roman" w:hAnsi="Times New Roman" w:cs="Times New Roman"/>
          <w:sz w:val="24"/>
          <w:szCs w:val="24"/>
        </w:rPr>
        <w:t xml:space="preserve"> while still maintaining a combined race and ethnicity item structure, including Middle Eastern and North African (MENA) as a main category, and including </w:t>
      </w:r>
      <w:r w:rsidR="00C168B9">
        <w:rPr>
          <w:rFonts w:ascii="Times New Roman" w:hAnsi="Times New Roman" w:cs="Times New Roman"/>
          <w:sz w:val="24"/>
          <w:szCs w:val="24"/>
        </w:rPr>
        <w:t>detailed categories as examples</w:t>
      </w:r>
      <w:r w:rsidRPr="1843AAF3" w:rsidR="259FDEF4">
        <w:rPr>
          <w:rFonts w:ascii="Times New Roman" w:hAnsi="Times New Roman" w:cs="Times New Roman"/>
          <w:sz w:val="24"/>
          <w:szCs w:val="24"/>
        </w:rPr>
        <w:t>.</w:t>
      </w:r>
      <w:r w:rsidRPr="1CBA3DB0" w:rsidR="55761E6D">
        <w:rPr>
          <w:rFonts w:ascii="Times New Roman" w:hAnsi="Times New Roman" w:cs="Times New Roman"/>
          <w:sz w:val="24"/>
          <w:szCs w:val="24"/>
        </w:rPr>
        <w:t xml:space="preserve"> </w:t>
      </w:r>
      <w:r w:rsidRPr="1CBA3DB0" w:rsidR="0B00E1EC">
        <w:rPr>
          <w:rFonts w:ascii="Times New Roman" w:hAnsi="Times New Roman" w:cs="Times New Roman"/>
          <w:sz w:val="24"/>
          <w:szCs w:val="24"/>
        </w:rPr>
        <w:t>Topics and survey items were reviewed by internal experts with significant experience working with</w:t>
      </w:r>
      <w:r w:rsidRPr="1CBA3DB0" w:rsidR="741D18A0">
        <w:rPr>
          <w:rFonts w:ascii="Times New Roman" w:hAnsi="Times New Roman" w:cs="Times New Roman"/>
          <w:sz w:val="24"/>
          <w:szCs w:val="24"/>
        </w:rPr>
        <w:t xml:space="preserve"> </w:t>
      </w:r>
      <w:r w:rsidRPr="1843AAF3" w:rsidR="00767B82">
        <w:rPr>
          <w:rFonts w:ascii="Times New Roman" w:hAnsi="Times New Roman" w:cs="Times New Roman"/>
          <w:sz w:val="24"/>
          <w:szCs w:val="24"/>
        </w:rPr>
        <w:t>correctional</w:t>
      </w:r>
      <w:r w:rsidRPr="1CBA3DB0" w:rsidR="69B01793">
        <w:rPr>
          <w:rFonts w:ascii="Times New Roman" w:hAnsi="Times New Roman" w:cs="Times New Roman"/>
          <w:sz w:val="24"/>
          <w:szCs w:val="24"/>
        </w:rPr>
        <w:t xml:space="preserve"> facilities</w:t>
      </w:r>
      <w:r w:rsidRPr="1CBA3DB0" w:rsidR="0B00E1EC">
        <w:rPr>
          <w:rFonts w:ascii="Times New Roman" w:hAnsi="Times New Roman" w:cs="Times New Roman"/>
          <w:sz w:val="24"/>
          <w:szCs w:val="24"/>
        </w:rPr>
        <w:t xml:space="preserve"> </w:t>
      </w:r>
      <w:r w:rsidRPr="1CBA3DB0" w:rsidR="3ACFF4E6">
        <w:rPr>
          <w:rFonts w:ascii="Times New Roman" w:hAnsi="Times New Roman" w:cs="Times New Roman"/>
          <w:sz w:val="24"/>
          <w:szCs w:val="24"/>
        </w:rPr>
        <w:t>and law enforcement agencies</w:t>
      </w:r>
      <w:r w:rsidRPr="1CBA3DB0" w:rsidR="5EC6B783">
        <w:rPr>
          <w:rFonts w:ascii="Times New Roman" w:hAnsi="Times New Roman" w:cs="Times New Roman"/>
          <w:sz w:val="24"/>
          <w:szCs w:val="24"/>
        </w:rPr>
        <w:t>.</w:t>
      </w:r>
    </w:p>
    <w:p w:rsidR="00A566B2" w:rsidP="000A6531" w14:paraId="77795DDC" w14:textId="77777777">
      <w:pPr>
        <w:spacing w:after="0" w:line="240" w:lineRule="auto"/>
        <w:rPr>
          <w:rFonts w:ascii="Times New Roman" w:hAnsi="Times New Roman" w:cs="Times New Roman"/>
          <w:sz w:val="24"/>
          <w:szCs w:val="24"/>
        </w:rPr>
      </w:pPr>
    </w:p>
    <w:p w:rsidR="002636FD" w:rsidRPr="002636FD" w:rsidP="000A6531" w14:paraId="7D2B3071" w14:textId="1293787C">
      <w:pPr>
        <w:spacing w:after="0" w:line="240" w:lineRule="auto"/>
        <w:rPr>
          <w:rFonts w:ascii="Times New Roman" w:hAnsi="Times New Roman" w:cs="Times New Roman"/>
          <w:sz w:val="24"/>
          <w:szCs w:val="24"/>
        </w:rPr>
      </w:pPr>
      <w:r w:rsidRPr="1CBA3DB0">
        <w:rPr>
          <w:rFonts w:ascii="Times New Roman" w:hAnsi="Times New Roman" w:cs="Times New Roman"/>
          <w:sz w:val="24"/>
          <w:szCs w:val="24"/>
        </w:rPr>
        <w:t>T</w:t>
      </w:r>
      <w:r w:rsidRPr="1CBA3DB0" w:rsidR="35E0C2ED">
        <w:rPr>
          <w:rFonts w:ascii="Times New Roman" w:hAnsi="Times New Roman" w:cs="Times New Roman"/>
          <w:sz w:val="24"/>
          <w:szCs w:val="24"/>
        </w:rPr>
        <w:t xml:space="preserve">he project team </w:t>
      </w:r>
      <w:r w:rsidRPr="1CBA3DB0" w:rsidR="007E7D6F">
        <w:rPr>
          <w:rFonts w:ascii="Times New Roman" w:hAnsi="Times New Roman" w:cs="Times New Roman"/>
          <w:sz w:val="24"/>
          <w:szCs w:val="24"/>
        </w:rPr>
        <w:t>considered potential respondent burden</w:t>
      </w:r>
      <w:r w:rsidRPr="1CBA3DB0" w:rsidR="240B7E84">
        <w:rPr>
          <w:rFonts w:ascii="Times New Roman" w:hAnsi="Times New Roman" w:cs="Times New Roman"/>
          <w:sz w:val="24"/>
          <w:szCs w:val="24"/>
        </w:rPr>
        <w:t xml:space="preserve"> and data validity</w:t>
      </w:r>
      <w:r w:rsidRPr="1CBA3DB0" w:rsidR="007E7D6F">
        <w:rPr>
          <w:rFonts w:ascii="Times New Roman" w:hAnsi="Times New Roman" w:cs="Times New Roman"/>
          <w:sz w:val="24"/>
          <w:szCs w:val="24"/>
        </w:rPr>
        <w:t xml:space="preserve">, </w:t>
      </w:r>
      <w:r w:rsidRPr="1CBA3DB0" w:rsidR="00EB79CA">
        <w:rPr>
          <w:rFonts w:ascii="Times New Roman" w:hAnsi="Times New Roman" w:cs="Times New Roman"/>
          <w:sz w:val="24"/>
          <w:szCs w:val="24"/>
        </w:rPr>
        <w:t xml:space="preserve">expected sample sizes and </w:t>
      </w:r>
      <w:r w:rsidRPr="1CBA3DB0" w:rsidR="00553F10">
        <w:rPr>
          <w:rFonts w:ascii="Times New Roman" w:hAnsi="Times New Roman" w:cs="Times New Roman"/>
          <w:sz w:val="24"/>
          <w:szCs w:val="24"/>
        </w:rPr>
        <w:t>availability of records</w:t>
      </w:r>
      <w:r w:rsidRPr="1CBA3DB0" w:rsidR="00EB79CA">
        <w:rPr>
          <w:rFonts w:ascii="Times New Roman" w:hAnsi="Times New Roman" w:cs="Times New Roman"/>
          <w:sz w:val="24"/>
          <w:szCs w:val="24"/>
        </w:rPr>
        <w:t>,</w:t>
      </w:r>
      <w:r w:rsidRPr="1CBA3DB0" w:rsidR="004C2905">
        <w:rPr>
          <w:rFonts w:ascii="Times New Roman" w:hAnsi="Times New Roman" w:cs="Times New Roman"/>
          <w:sz w:val="24"/>
          <w:szCs w:val="24"/>
        </w:rPr>
        <w:t xml:space="preserve"> concerns related to question clarity</w:t>
      </w:r>
      <w:r w:rsidR="00111FC5">
        <w:rPr>
          <w:rFonts w:ascii="Times New Roman" w:hAnsi="Times New Roman" w:cs="Times New Roman"/>
          <w:sz w:val="24"/>
          <w:szCs w:val="24"/>
        </w:rPr>
        <w:t>,</w:t>
      </w:r>
      <w:r w:rsidRPr="1CBA3DB0" w:rsidR="00553F10">
        <w:rPr>
          <w:rFonts w:ascii="Times New Roman" w:hAnsi="Times New Roman" w:cs="Times New Roman"/>
          <w:sz w:val="24"/>
          <w:szCs w:val="24"/>
        </w:rPr>
        <w:t xml:space="preserve"> and definitions of </w:t>
      </w:r>
      <w:r w:rsidRPr="1CBA3DB0" w:rsidR="00767B82">
        <w:rPr>
          <w:rFonts w:ascii="Times New Roman" w:hAnsi="Times New Roman" w:cs="Times New Roman"/>
          <w:sz w:val="24"/>
          <w:szCs w:val="24"/>
        </w:rPr>
        <w:t>terms with</w:t>
      </w:r>
      <w:r w:rsidRPr="1CBA3DB0" w:rsidR="00AD75C7">
        <w:rPr>
          <w:rFonts w:ascii="Times New Roman" w:hAnsi="Times New Roman" w:cs="Times New Roman"/>
          <w:sz w:val="24"/>
          <w:szCs w:val="24"/>
        </w:rPr>
        <w:t xml:space="preserve"> the goal of </w:t>
      </w:r>
      <w:r w:rsidRPr="1CBA3DB0">
        <w:rPr>
          <w:rFonts w:ascii="Times New Roman" w:hAnsi="Times New Roman" w:cs="Times New Roman"/>
          <w:sz w:val="24"/>
          <w:szCs w:val="24"/>
        </w:rPr>
        <w:t>assess</w:t>
      </w:r>
      <w:r w:rsidRPr="1CBA3DB0" w:rsidR="00AD75C7">
        <w:rPr>
          <w:rFonts w:ascii="Times New Roman" w:hAnsi="Times New Roman" w:cs="Times New Roman"/>
          <w:sz w:val="24"/>
          <w:szCs w:val="24"/>
        </w:rPr>
        <w:t xml:space="preserve">ing </w:t>
      </w:r>
      <w:r w:rsidRPr="1CBA3DB0">
        <w:rPr>
          <w:rFonts w:ascii="Times New Roman" w:hAnsi="Times New Roman" w:cs="Times New Roman"/>
          <w:sz w:val="24"/>
          <w:szCs w:val="24"/>
        </w:rPr>
        <w:t>the following research questions:</w:t>
      </w:r>
    </w:p>
    <w:p w:rsidR="002636FD" w:rsidRPr="002636FD" w:rsidP="000B2D67" w14:paraId="7CEE62D9" w14:textId="6DF1D245">
      <w:pPr>
        <w:numPr>
          <w:ilvl w:val="0"/>
          <w:numId w:val="7"/>
        </w:numPr>
        <w:spacing w:after="0" w:line="240" w:lineRule="auto"/>
        <w:rPr>
          <w:rFonts w:ascii="Times New Roman" w:hAnsi="Times New Roman" w:cs="Times New Roman"/>
          <w:sz w:val="24"/>
          <w:szCs w:val="24"/>
        </w:rPr>
      </w:pPr>
      <w:r w:rsidRPr="002636FD">
        <w:rPr>
          <w:rFonts w:ascii="Times New Roman" w:hAnsi="Times New Roman" w:cs="Times New Roman"/>
          <w:sz w:val="24"/>
          <w:szCs w:val="24"/>
        </w:rPr>
        <w:t xml:space="preserve">Is agency-held data available in the formats required by </w:t>
      </w:r>
      <w:r w:rsidR="00224013">
        <w:rPr>
          <w:rFonts w:ascii="Times New Roman" w:hAnsi="Times New Roman" w:cs="Times New Roman"/>
          <w:sz w:val="24"/>
          <w:szCs w:val="24"/>
        </w:rPr>
        <w:t xml:space="preserve">2024 </w:t>
      </w:r>
      <w:r w:rsidRPr="002636FD">
        <w:rPr>
          <w:rFonts w:ascii="Times New Roman" w:hAnsi="Times New Roman" w:cs="Times New Roman"/>
          <w:sz w:val="24"/>
          <w:szCs w:val="24"/>
        </w:rPr>
        <w:t>SPD 15?</w:t>
      </w:r>
    </w:p>
    <w:p w:rsidR="002636FD" w:rsidRPr="002636FD" w:rsidP="000B2D67" w14:paraId="60530C27" w14:textId="68B0ACF5">
      <w:pPr>
        <w:numPr>
          <w:ilvl w:val="0"/>
          <w:numId w:val="7"/>
        </w:numPr>
        <w:spacing w:after="0" w:line="240" w:lineRule="auto"/>
        <w:rPr>
          <w:rFonts w:ascii="Times New Roman" w:hAnsi="Times New Roman" w:cs="Times New Roman"/>
          <w:sz w:val="24"/>
          <w:szCs w:val="24"/>
        </w:rPr>
      </w:pPr>
      <w:r w:rsidRPr="1CBA3DB0">
        <w:rPr>
          <w:rFonts w:ascii="Times New Roman" w:hAnsi="Times New Roman" w:cs="Times New Roman"/>
          <w:sz w:val="24"/>
          <w:szCs w:val="24"/>
        </w:rPr>
        <w:t xml:space="preserve">How well do establishment survey respondents </w:t>
      </w:r>
      <w:r w:rsidRPr="1CBA3DB0" w:rsidR="00767B82">
        <w:rPr>
          <w:rFonts w:ascii="Times New Roman" w:hAnsi="Times New Roman" w:cs="Times New Roman"/>
          <w:sz w:val="24"/>
          <w:szCs w:val="24"/>
        </w:rPr>
        <w:t>understand the</w:t>
      </w:r>
      <w:r w:rsidRPr="1CBA3DB0">
        <w:rPr>
          <w:rFonts w:ascii="Times New Roman" w:hAnsi="Times New Roman" w:cs="Times New Roman"/>
          <w:sz w:val="24"/>
          <w:szCs w:val="24"/>
        </w:rPr>
        <w:t xml:space="preserve"> </w:t>
      </w:r>
      <w:r w:rsidR="00224013">
        <w:rPr>
          <w:rFonts w:ascii="Times New Roman" w:hAnsi="Times New Roman" w:cs="Times New Roman"/>
          <w:sz w:val="24"/>
          <w:szCs w:val="24"/>
        </w:rPr>
        <w:t xml:space="preserve">2024 </w:t>
      </w:r>
      <w:r w:rsidRPr="1CBA3DB0">
        <w:rPr>
          <w:rFonts w:ascii="Times New Roman" w:hAnsi="Times New Roman" w:cs="Times New Roman"/>
          <w:sz w:val="24"/>
          <w:szCs w:val="24"/>
        </w:rPr>
        <w:t>SPD 15 terminology and standards?</w:t>
      </w:r>
    </w:p>
    <w:p w:rsidR="002636FD" w:rsidRPr="002636FD" w:rsidP="000B2D67" w14:paraId="6D060E9B" w14:textId="77777777">
      <w:pPr>
        <w:numPr>
          <w:ilvl w:val="0"/>
          <w:numId w:val="7"/>
        </w:numPr>
        <w:spacing w:after="0" w:line="240" w:lineRule="auto"/>
        <w:rPr>
          <w:rFonts w:ascii="Times New Roman" w:hAnsi="Times New Roman" w:cs="Times New Roman"/>
          <w:sz w:val="24"/>
          <w:szCs w:val="24"/>
        </w:rPr>
      </w:pPr>
      <w:r w:rsidRPr="002636FD">
        <w:rPr>
          <w:rFonts w:ascii="Times New Roman" w:hAnsi="Times New Roman" w:cs="Times New Roman"/>
          <w:sz w:val="24"/>
          <w:szCs w:val="24"/>
        </w:rPr>
        <w:t>How motivated are respondents to provide accurate race and ethnicity data using revised standards?</w:t>
      </w:r>
    </w:p>
    <w:p w:rsidR="002636FD" w:rsidRPr="002636FD" w:rsidP="000B2D67" w14:paraId="1C6B335E" w14:textId="70187371">
      <w:pPr>
        <w:numPr>
          <w:ilvl w:val="0"/>
          <w:numId w:val="7"/>
        </w:numPr>
        <w:spacing w:after="0" w:line="240" w:lineRule="auto"/>
        <w:rPr>
          <w:rFonts w:ascii="Times New Roman" w:hAnsi="Times New Roman" w:cs="Times New Roman"/>
          <w:sz w:val="24"/>
          <w:szCs w:val="24"/>
        </w:rPr>
      </w:pPr>
      <w:r w:rsidRPr="1CBA3DB0">
        <w:rPr>
          <w:rFonts w:ascii="Times New Roman" w:hAnsi="Times New Roman" w:cs="Times New Roman"/>
          <w:sz w:val="24"/>
          <w:szCs w:val="24"/>
        </w:rPr>
        <w:t xml:space="preserve">What barriers </w:t>
      </w:r>
      <w:r w:rsidR="00BD1C3C">
        <w:rPr>
          <w:rFonts w:ascii="Times New Roman" w:hAnsi="Times New Roman" w:cs="Times New Roman"/>
          <w:sz w:val="24"/>
          <w:szCs w:val="24"/>
        </w:rPr>
        <w:t>d</w:t>
      </w:r>
      <w:r w:rsidRPr="1CBA3DB0">
        <w:rPr>
          <w:rFonts w:ascii="Times New Roman" w:hAnsi="Times New Roman" w:cs="Times New Roman"/>
          <w:sz w:val="24"/>
          <w:szCs w:val="24"/>
        </w:rPr>
        <w:t xml:space="preserve">o respondents experience in collecting and reporting race and ethnicity data in </w:t>
      </w:r>
      <w:r w:rsidR="00D77926">
        <w:rPr>
          <w:rFonts w:ascii="Times New Roman" w:hAnsi="Times New Roman" w:cs="Times New Roman"/>
          <w:sz w:val="24"/>
          <w:szCs w:val="24"/>
        </w:rPr>
        <w:t xml:space="preserve">2024 </w:t>
      </w:r>
      <w:r w:rsidRPr="1CBA3DB0">
        <w:rPr>
          <w:rFonts w:ascii="Times New Roman" w:hAnsi="Times New Roman" w:cs="Times New Roman"/>
          <w:sz w:val="24"/>
          <w:szCs w:val="24"/>
        </w:rPr>
        <w:t>SPD 15 compliant questions?</w:t>
      </w:r>
    </w:p>
    <w:p w:rsidR="002636FD" w:rsidRPr="002636FD" w:rsidP="000B2D67" w14:paraId="579E55B8" w14:textId="77777777">
      <w:pPr>
        <w:numPr>
          <w:ilvl w:val="0"/>
          <w:numId w:val="7"/>
        </w:numPr>
        <w:spacing w:after="0" w:line="240" w:lineRule="auto"/>
        <w:rPr>
          <w:rFonts w:ascii="Times New Roman" w:hAnsi="Times New Roman" w:cs="Times New Roman"/>
          <w:sz w:val="24"/>
          <w:szCs w:val="24"/>
        </w:rPr>
      </w:pPr>
      <w:r w:rsidRPr="002636FD">
        <w:rPr>
          <w:rFonts w:ascii="Times New Roman" w:hAnsi="Times New Roman" w:cs="Times New Roman"/>
          <w:sz w:val="24"/>
          <w:szCs w:val="24"/>
        </w:rPr>
        <w:t xml:space="preserve">How practical is it to implement the combined race/ethnicity question and detailed categories on establishment surveys? </w:t>
      </w:r>
    </w:p>
    <w:p w:rsidR="002636FD" w:rsidRPr="002636FD" w:rsidP="000B2D67" w14:paraId="704B5300" w14:textId="69A6B047">
      <w:pPr>
        <w:numPr>
          <w:ilvl w:val="1"/>
          <w:numId w:val="7"/>
        </w:numPr>
        <w:spacing w:after="0" w:line="240" w:lineRule="auto"/>
        <w:rPr>
          <w:rFonts w:ascii="Times New Roman" w:hAnsi="Times New Roman" w:cs="Times New Roman"/>
          <w:sz w:val="24"/>
          <w:szCs w:val="24"/>
        </w:rPr>
      </w:pPr>
      <w:r w:rsidRPr="1CBA3DB0">
        <w:rPr>
          <w:rFonts w:ascii="Times New Roman" w:hAnsi="Times New Roman" w:cs="Times New Roman"/>
          <w:sz w:val="24"/>
          <w:szCs w:val="24"/>
        </w:rPr>
        <w:t>How does an agencies</w:t>
      </w:r>
      <w:r w:rsidRPr="1CBA3DB0" w:rsidR="0D788624">
        <w:rPr>
          <w:rFonts w:ascii="Times New Roman" w:hAnsi="Times New Roman" w:cs="Times New Roman"/>
          <w:sz w:val="24"/>
          <w:szCs w:val="24"/>
        </w:rPr>
        <w:t>’</w:t>
      </w:r>
      <w:r w:rsidRPr="1CBA3DB0">
        <w:rPr>
          <w:rFonts w:ascii="Times New Roman" w:hAnsi="Times New Roman" w:cs="Times New Roman"/>
          <w:sz w:val="24"/>
          <w:szCs w:val="24"/>
        </w:rPr>
        <w:t xml:space="preserve"> ability to provide a response change based on whether the </w:t>
      </w:r>
      <w:r w:rsidR="00D77926">
        <w:rPr>
          <w:rFonts w:ascii="Times New Roman" w:hAnsi="Times New Roman" w:cs="Times New Roman"/>
          <w:sz w:val="24"/>
          <w:szCs w:val="24"/>
        </w:rPr>
        <w:t xml:space="preserve">2024 </w:t>
      </w:r>
      <w:r w:rsidRPr="1CBA3DB0">
        <w:rPr>
          <w:rFonts w:ascii="Times New Roman" w:hAnsi="Times New Roman" w:cs="Times New Roman"/>
          <w:sz w:val="24"/>
          <w:szCs w:val="24"/>
        </w:rPr>
        <w:t>SPD 15 compliant question uses detailed categories vs. the minimum standard?</w:t>
      </w:r>
    </w:p>
    <w:p w:rsidR="002636FD" w:rsidRPr="002636FD" w:rsidP="000B2D67" w14:paraId="14BC1B11" w14:textId="37387B5B">
      <w:pPr>
        <w:numPr>
          <w:ilvl w:val="0"/>
          <w:numId w:val="7"/>
        </w:numPr>
        <w:spacing w:after="0" w:line="240" w:lineRule="auto"/>
        <w:rPr>
          <w:rFonts w:ascii="Times New Roman" w:hAnsi="Times New Roman" w:cs="Times New Roman"/>
          <w:sz w:val="24"/>
          <w:szCs w:val="24"/>
        </w:rPr>
      </w:pPr>
      <w:r w:rsidRPr="1CBA3DB0">
        <w:rPr>
          <w:rFonts w:ascii="Times New Roman" w:hAnsi="Times New Roman" w:cs="Times New Roman"/>
          <w:sz w:val="24"/>
          <w:szCs w:val="24"/>
        </w:rPr>
        <w:t xml:space="preserve">Are agencies able to provide data on people who identify as more than one race or ethnicity in a </w:t>
      </w:r>
      <w:r w:rsidR="006211C9">
        <w:rPr>
          <w:rFonts w:ascii="Times New Roman" w:hAnsi="Times New Roman" w:cs="Times New Roman"/>
          <w:sz w:val="24"/>
          <w:szCs w:val="24"/>
        </w:rPr>
        <w:t xml:space="preserve">2024 </w:t>
      </w:r>
      <w:r w:rsidRPr="1CBA3DB0">
        <w:rPr>
          <w:rFonts w:ascii="Times New Roman" w:hAnsi="Times New Roman" w:cs="Times New Roman"/>
          <w:sz w:val="24"/>
          <w:szCs w:val="24"/>
        </w:rPr>
        <w:t xml:space="preserve">SPD 15 compliant question that collects data in the aggregate? </w:t>
      </w:r>
    </w:p>
    <w:p w:rsidR="002636FD" w:rsidRPr="002636FD" w:rsidP="000B2D67" w14:paraId="0F671C97" w14:textId="77777777">
      <w:pPr>
        <w:numPr>
          <w:ilvl w:val="1"/>
          <w:numId w:val="7"/>
        </w:numPr>
        <w:spacing w:after="0" w:line="240" w:lineRule="auto"/>
        <w:rPr>
          <w:rFonts w:ascii="Times New Roman" w:hAnsi="Times New Roman" w:cs="Times New Roman"/>
          <w:sz w:val="24"/>
          <w:szCs w:val="24"/>
        </w:rPr>
      </w:pPr>
      <w:r w:rsidRPr="002636FD">
        <w:rPr>
          <w:rFonts w:ascii="Times New Roman" w:hAnsi="Times New Roman" w:cs="Times New Roman"/>
          <w:sz w:val="24"/>
          <w:szCs w:val="24"/>
        </w:rPr>
        <w:t>What specific challenges do they encounter?</w:t>
      </w:r>
    </w:p>
    <w:p w:rsidR="002636FD" w:rsidRPr="002636FD" w:rsidP="000B2D67" w14:paraId="01C0964A" w14:textId="77777777">
      <w:pPr>
        <w:numPr>
          <w:ilvl w:val="1"/>
          <w:numId w:val="7"/>
        </w:numPr>
        <w:spacing w:after="0" w:line="240" w:lineRule="auto"/>
        <w:rPr>
          <w:rFonts w:ascii="Times New Roman" w:hAnsi="Times New Roman" w:cs="Times New Roman"/>
          <w:sz w:val="24"/>
          <w:szCs w:val="24"/>
        </w:rPr>
      </w:pPr>
      <w:r w:rsidRPr="002636FD">
        <w:rPr>
          <w:rFonts w:ascii="Times New Roman" w:hAnsi="Times New Roman" w:cs="Times New Roman"/>
          <w:sz w:val="24"/>
          <w:szCs w:val="24"/>
        </w:rPr>
        <w:t xml:space="preserve">What were their successes? </w:t>
      </w:r>
    </w:p>
    <w:p w:rsidR="002636FD" w:rsidRPr="002636FD" w:rsidP="000B2D67" w14:paraId="545248A8" w14:textId="795B3C27">
      <w:pPr>
        <w:numPr>
          <w:ilvl w:val="0"/>
          <w:numId w:val="7"/>
        </w:numPr>
        <w:spacing w:after="0" w:line="240" w:lineRule="auto"/>
        <w:rPr>
          <w:rFonts w:ascii="Times New Roman" w:hAnsi="Times New Roman" w:cs="Times New Roman"/>
          <w:sz w:val="24"/>
          <w:szCs w:val="24"/>
        </w:rPr>
      </w:pPr>
      <w:r w:rsidRPr="1CBA3DB0">
        <w:rPr>
          <w:rFonts w:ascii="Times New Roman" w:hAnsi="Times New Roman" w:cs="Times New Roman"/>
          <w:sz w:val="24"/>
          <w:szCs w:val="24"/>
        </w:rPr>
        <w:t xml:space="preserve">Should </w:t>
      </w:r>
      <w:r w:rsidRPr="1CBA3DB0" w:rsidR="00767B82">
        <w:rPr>
          <w:rFonts w:ascii="Times New Roman" w:hAnsi="Times New Roman" w:cs="Times New Roman"/>
          <w:sz w:val="24"/>
          <w:szCs w:val="24"/>
        </w:rPr>
        <w:t>BJS include</w:t>
      </w:r>
      <w:r w:rsidRPr="1CBA3DB0">
        <w:rPr>
          <w:rFonts w:ascii="Times New Roman" w:hAnsi="Times New Roman" w:cs="Times New Roman"/>
          <w:sz w:val="24"/>
          <w:szCs w:val="24"/>
        </w:rPr>
        <w:t xml:space="preserve"> </w:t>
      </w:r>
      <w:r w:rsidR="005B6517">
        <w:rPr>
          <w:rFonts w:ascii="Times New Roman" w:hAnsi="Times New Roman" w:cs="Times New Roman"/>
          <w:sz w:val="24"/>
          <w:szCs w:val="24"/>
        </w:rPr>
        <w:t xml:space="preserve">“not of </w:t>
      </w:r>
      <w:r w:rsidRPr="1CBA3DB0">
        <w:rPr>
          <w:rFonts w:ascii="Times New Roman" w:hAnsi="Times New Roman" w:cs="Times New Roman"/>
          <w:sz w:val="24"/>
          <w:szCs w:val="24"/>
        </w:rPr>
        <w:t>Hispanic</w:t>
      </w:r>
      <w:r w:rsidR="005B6517">
        <w:rPr>
          <w:rFonts w:ascii="Times New Roman" w:hAnsi="Times New Roman" w:cs="Times New Roman"/>
          <w:sz w:val="24"/>
          <w:szCs w:val="24"/>
        </w:rPr>
        <w:t xml:space="preserve"> origin”</w:t>
      </w:r>
      <w:r w:rsidRPr="1CBA3DB0">
        <w:rPr>
          <w:rFonts w:ascii="Times New Roman" w:hAnsi="Times New Roman" w:cs="Times New Roman"/>
          <w:sz w:val="24"/>
          <w:szCs w:val="24"/>
        </w:rPr>
        <w:t xml:space="preserve"> next to race categories</w:t>
      </w:r>
      <w:r w:rsidRPr="1CBA3DB0" w:rsidR="674760D8">
        <w:rPr>
          <w:rFonts w:ascii="Times New Roman" w:hAnsi="Times New Roman" w:cs="Times New Roman"/>
          <w:sz w:val="24"/>
          <w:szCs w:val="24"/>
        </w:rPr>
        <w:t xml:space="preserve"> </w:t>
      </w:r>
      <w:r w:rsidRPr="1CBA3DB0">
        <w:rPr>
          <w:rFonts w:ascii="Times New Roman" w:hAnsi="Times New Roman" w:cs="Times New Roman"/>
          <w:sz w:val="24"/>
          <w:szCs w:val="24"/>
        </w:rPr>
        <w:t>or exclude?</w:t>
      </w:r>
      <w:r w:rsidR="00A721F2">
        <w:rPr>
          <w:rFonts w:ascii="Times New Roman" w:hAnsi="Times New Roman" w:cs="Times New Roman"/>
          <w:sz w:val="24"/>
          <w:szCs w:val="24"/>
        </w:rPr>
        <w:t xml:space="preserve"> (see below)</w:t>
      </w:r>
    </w:p>
    <w:p w:rsidR="00B511D2" w:rsidP="000A6531" w14:paraId="6246EFCE" w14:textId="77777777">
      <w:pPr>
        <w:spacing w:after="0" w:line="240" w:lineRule="auto"/>
        <w:rPr>
          <w:rFonts w:ascii="Times New Roman" w:hAnsi="Times New Roman" w:cs="Times New Roman"/>
          <w:sz w:val="24"/>
          <w:szCs w:val="24"/>
        </w:rPr>
      </w:pPr>
    </w:p>
    <w:p w:rsidR="00D17C12" w:rsidP="000A6531" w14:paraId="2178E1D0" w14:textId="3EC09106">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2636FD" w:rsidR="002636FD">
        <w:rPr>
          <w:rFonts w:ascii="Times New Roman" w:hAnsi="Times New Roman" w:cs="Times New Roman"/>
          <w:sz w:val="24"/>
          <w:szCs w:val="24"/>
        </w:rPr>
        <w:t xml:space="preserve">he interviews will test draft items designed to collect </w:t>
      </w:r>
      <w:r w:rsidR="006D0916">
        <w:rPr>
          <w:rFonts w:ascii="Times New Roman" w:hAnsi="Times New Roman" w:cs="Times New Roman"/>
          <w:sz w:val="24"/>
          <w:szCs w:val="24"/>
        </w:rPr>
        <w:t xml:space="preserve">2024 </w:t>
      </w:r>
      <w:r w:rsidRPr="002636FD" w:rsidR="002636FD">
        <w:rPr>
          <w:rFonts w:ascii="Times New Roman" w:hAnsi="Times New Roman" w:cs="Times New Roman"/>
          <w:sz w:val="24"/>
          <w:szCs w:val="24"/>
        </w:rPr>
        <w:t>SPD</w:t>
      </w:r>
      <w:r w:rsidR="006D0916">
        <w:rPr>
          <w:rFonts w:ascii="Times New Roman" w:hAnsi="Times New Roman" w:cs="Times New Roman"/>
          <w:sz w:val="24"/>
          <w:szCs w:val="24"/>
        </w:rPr>
        <w:t xml:space="preserve"> </w:t>
      </w:r>
      <w:r w:rsidRPr="002636FD" w:rsidR="002636FD">
        <w:rPr>
          <w:rFonts w:ascii="Times New Roman" w:hAnsi="Times New Roman" w:cs="Times New Roman"/>
          <w:sz w:val="24"/>
          <w:szCs w:val="24"/>
        </w:rPr>
        <w:t xml:space="preserve">15 minimum standard data on the racial and ethnic breakdowns of employees and incarcerated populations </w:t>
      </w:r>
      <w:r>
        <w:rPr>
          <w:rFonts w:ascii="Times New Roman" w:hAnsi="Times New Roman" w:cs="Times New Roman"/>
          <w:sz w:val="24"/>
          <w:szCs w:val="24"/>
        </w:rPr>
        <w:t xml:space="preserve">in several BJS </w:t>
      </w:r>
      <w:r w:rsidRPr="002636FD" w:rsidR="002636FD">
        <w:rPr>
          <w:rFonts w:ascii="Times New Roman" w:hAnsi="Times New Roman" w:cs="Times New Roman"/>
          <w:sz w:val="24"/>
          <w:szCs w:val="24"/>
        </w:rPr>
        <w:t>data collections</w:t>
      </w:r>
      <w:r>
        <w:rPr>
          <w:rFonts w:ascii="Times New Roman" w:hAnsi="Times New Roman" w:cs="Times New Roman"/>
          <w:sz w:val="24"/>
          <w:szCs w:val="24"/>
        </w:rPr>
        <w:t xml:space="preserve"> </w:t>
      </w:r>
      <w:r>
        <w:rPr>
          <w:rFonts w:ascii="Times New Roman" w:hAnsi="Times New Roman" w:cs="Times New Roman"/>
          <w:sz w:val="24"/>
          <w:szCs w:val="24"/>
        </w:rPr>
        <w:t>(</w:t>
      </w:r>
      <w:r w:rsidRPr="009F2A1E">
        <w:rPr>
          <w:rFonts w:ascii="Times New Roman" w:hAnsi="Times New Roman" w:cs="Times New Roman"/>
          <w:b/>
          <w:bCs/>
          <w:sz w:val="24"/>
          <w:szCs w:val="24"/>
        </w:rPr>
        <w:t>Attachment A</w:t>
      </w:r>
      <w:r>
        <w:rPr>
          <w:rFonts w:ascii="Times New Roman" w:hAnsi="Times New Roman" w:cs="Times New Roman"/>
          <w:sz w:val="24"/>
          <w:szCs w:val="24"/>
        </w:rPr>
        <w:t>)</w:t>
      </w:r>
      <w:r>
        <w:rPr>
          <w:rFonts w:ascii="Times New Roman" w:hAnsi="Times New Roman" w:cs="Times New Roman"/>
          <w:sz w:val="24"/>
          <w:szCs w:val="24"/>
        </w:rPr>
        <w:t xml:space="preserve">. </w:t>
      </w:r>
      <w:r w:rsidR="0034109A">
        <w:rPr>
          <w:rFonts w:ascii="Times New Roman" w:hAnsi="Times New Roman" w:cs="Times New Roman"/>
          <w:sz w:val="24"/>
          <w:szCs w:val="24"/>
        </w:rPr>
        <w:t xml:space="preserve">Race and ethnicity items will be tested from the following </w:t>
      </w:r>
      <w:r>
        <w:rPr>
          <w:rFonts w:ascii="Times New Roman" w:hAnsi="Times New Roman" w:cs="Times New Roman"/>
          <w:sz w:val="24"/>
          <w:szCs w:val="24"/>
        </w:rPr>
        <w:t xml:space="preserve">BJS data collections: </w:t>
      </w:r>
    </w:p>
    <w:p w:rsidR="00D17C12" w:rsidP="000A6531" w14:paraId="133977E7" w14:textId="77777777">
      <w:pPr>
        <w:spacing w:after="0" w:line="240" w:lineRule="auto"/>
        <w:rPr>
          <w:rFonts w:ascii="Times New Roman" w:hAnsi="Times New Roman" w:cs="Times New Roman"/>
          <w:sz w:val="24"/>
          <w:szCs w:val="24"/>
        </w:rPr>
      </w:pPr>
    </w:p>
    <w:tbl>
      <w:tblPr>
        <w:tblW w:w="8460" w:type="dxa"/>
        <w:tblInd w:w="-10" w:type="dxa"/>
        <w:tblCellMar>
          <w:left w:w="0" w:type="dxa"/>
          <w:right w:w="0" w:type="dxa"/>
        </w:tblCellMar>
        <w:tblLook w:val="04A0"/>
      </w:tblPr>
      <w:tblGrid>
        <w:gridCol w:w="8460"/>
      </w:tblGrid>
      <w:tr w14:paraId="58BB66E1" w14:textId="77777777" w:rsidTr="41718C27">
        <w:tblPrEx>
          <w:tblW w:w="8460" w:type="dxa"/>
          <w:tblInd w:w="-10" w:type="dxa"/>
          <w:tblCellMar>
            <w:left w:w="0" w:type="dxa"/>
            <w:right w:w="0" w:type="dxa"/>
          </w:tblCellMar>
          <w:tblLook w:val="04A0"/>
        </w:tblPrEx>
        <w:trPr>
          <w:trHeight w:hRule="exact" w:val="288"/>
        </w:trPr>
        <w:tc>
          <w:tcPr>
            <w:tcW w:w="8460" w:type="dxa"/>
            <w:shd w:val="clear" w:color="auto" w:fill="FFFFFF" w:themeFill="background1"/>
            <w:tcMar>
              <w:top w:w="0" w:type="dxa"/>
              <w:left w:w="108" w:type="dxa"/>
              <w:bottom w:w="0" w:type="dxa"/>
              <w:right w:w="108" w:type="dxa"/>
            </w:tcMar>
          </w:tcPr>
          <w:p w:rsidR="00915B85" w:rsidRPr="009F2A1E" w:rsidP="009F2A1E" w14:paraId="1DF19A5B" w14:textId="1AE92B21">
            <w:pPr>
              <w:spacing w:after="0" w:line="240" w:lineRule="auto"/>
              <w:rPr>
                <w:rFonts w:ascii="Times New Roman" w:hAnsi="Times New Roman" w:cs="Times New Roman"/>
                <w:sz w:val="24"/>
                <w:szCs w:val="24"/>
              </w:rPr>
            </w:pPr>
            <w:r>
              <w:rPr>
                <w:rFonts w:ascii="Times New Roman" w:hAnsi="Times New Roman" w:cs="Times New Roman"/>
                <w:sz w:val="24"/>
                <w:szCs w:val="24"/>
              </w:rPr>
              <w:t>Law enforcement</w:t>
            </w:r>
            <w:r w:rsidR="008F3ADE">
              <w:rPr>
                <w:rFonts w:ascii="Times New Roman" w:hAnsi="Times New Roman" w:cs="Times New Roman"/>
                <w:sz w:val="24"/>
                <w:szCs w:val="24"/>
              </w:rPr>
              <w:t>:</w:t>
            </w:r>
          </w:p>
        </w:tc>
      </w:tr>
      <w:tr w14:paraId="4DE6D758" w14:textId="77777777" w:rsidTr="41718C27">
        <w:tblPrEx>
          <w:tblW w:w="8460" w:type="dxa"/>
          <w:tblInd w:w="-10" w:type="dxa"/>
          <w:tblCellMar>
            <w:left w:w="0" w:type="dxa"/>
            <w:right w:w="0" w:type="dxa"/>
          </w:tblCellMar>
          <w:tblLook w:val="04A0"/>
        </w:tblPrEx>
        <w:trPr>
          <w:trHeight w:val="288"/>
        </w:trPr>
        <w:tc>
          <w:tcPr>
            <w:tcW w:w="8460" w:type="dxa"/>
            <w:shd w:val="clear" w:color="auto" w:fill="FFFFFF" w:themeFill="background1"/>
            <w:tcMar>
              <w:top w:w="0" w:type="dxa"/>
              <w:left w:w="108" w:type="dxa"/>
              <w:bottom w:w="0" w:type="dxa"/>
              <w:right w:w="108" w:type="dxa"/>
            </w:tcMar>
            <w:hideMark/>
          </w:tcPr>
          <w:p w:rsidR="00D17C12" w:rsidRPr="009F2A1E" w:rsidP="000B2D67" w14:paraId="63FBCCA6" w14:textId="77777777">
            <w:pPr>
              <w:pStyle w:val="ListParagraph"/>
              <w:numPr>
                <w:ilvl w:val="0"/>
                <w:numId w:val="8"/>
              </w:numPr>
              <w:spacing w:after="0" w:line="240" w:lineRule="auto"/>
              <w:rPr>
                <w:rFonts w:ascii="Times New Roman" w:hAnsi="Times New Roman" w:cs="Times New Roman"/>
                <w:sz w:val="24"/>
                <w:szCs w:val="24"/>
              </w:rPr>
            </w:pPr>
            <w:r w:rsidRPr="009F2A1E">
              <w:rPr>
                <w:rFonts w:ascii="Times New Roman" w:hAnsi="Times New Roman" w:cs="Times New Roman"/>
                <w:sz w:val="24"/>
                <w:szCs w:val="24"/>
              </w:rPr>
              <w:t>Census of Federal Law Enforcement Officers (CFLEO)</w:t>
            </w:r>
          </w:p>
        </w:tc>
      </w:tr>
      <w:tr w14:paraId="4F2D9F2D" w14:textId="77777777" w:rsidTr="41718C27">
        <w:tblPrEx>
          <w:tblW w:w="8460" w:type="dxa"/>
          <w:tblInd w:w="-10" w:type="dxa"/>
          <w:tblCellMar>
            <w:left w:w="0" w:type="dxa"/>
            <w:right w:w="0" w:type="dxa"/>
          </w:tblCellMar>
          <w:tblLook w:val="04A0"/>
        </w:tblPrEx>
        <w:trPr>
          <w:trHeight w:val="288"/>
        </w:trPr>
        <w:tc>
          <w:tcPr>
            <w:tcW w:w="8460" w:type="dxa"/>
            <w:shd w:val="clear" w:color="auto" w:fill="FFFFFF" w:themeFill="background1"/>
            <w:tcMar>
              <w:top w:w="0" w:type="dxa"/>
              <w:left w:w="108" w:type="dxa"/>
              <w:bottom w:w="0" w:type="dxa"/>
              <w:right w:w="108" w:type="dxa"/>
            </w:tcMar>
          </w:tcPr>
          <w:p w:rsidR="00D17C12" w:rsidRPr="009F2A1E" w:rsidP="000B2D67" w14:paraId="2BE0190C" w14:textId="00E6E3B9">
            <w:pPr>
              <w:pStyle w:val="ListParagraph"/>
              <w:numPr>
                <w:ilvl w:val="0"/>
                <w:numId w:val="8"/>
              </w:numPr>
              <w:spacing w:after="0" w:line="240" w:lineRule="auto"/>
              <w:rPr>
                <w:rFonts w:ascii="Times New Roman" w:hAnsi="Times New Roman" w:cs="Times New Roman"/>
                <w:sz w:val="24"/>
                <w:szCs w:val="24"/>
              </w:rPr>
            </w:pPr>
            <w:r w:rsidRPr="41718C27">
              <w:rPr>
                <w:rFonts w:ascii="Times New Roman" w:hAnsi="Times New Roman" w:cs="Times New Roman"/>
                <w:sz w:val="24"/>
                <w:szCs w:val="24"/>
              </w:rPr>
              <w:t>Census of Law Enforcement Training Academies (CLETA)</w:t>
            </w:r>
            <w:r w:rsidRPr="41718C27" w:rsidR="54BA188E">
              <w:rPr>
                <w:rFonts w:ascii="Times New Roman" w:hAnsi="Times New Roman" w:cs="Times New Roman"/>
                <w:sz w:val="24"/>
                <w:szCs w:val="24"/>
              </w:rPr>
              <w:t xml:space="preserve"> (OMB Control # 1121-0255)</w:t>
            </w:r>
          </w:p>
        </w:tc>
      </w:tr>
      <w:tr w14:paraId="531F7BCF" w14:textId="77777777" w:rsidTr="41718C27">
        <w:tblPrEx>
          <w:tblW w:w="8460" w:type="dxa"/>
          <w:tblInd w:w="-10" w:type="dxa"/>
          <w:tblCellMar>
            <w:left w:w="0" w:type="dxa"/>
            <w:right w:w="0" w:type="dxa"/>
          </w:tblCellMar>
          <w:tblLook w:val="04A0"/>
        </w:tblPrEx>
        <w:trPr>
          <w:trHeight w:val="288"/>
        </w:trPr>
        <w:tc>
          <w:tcPr>
            <w:tcW w:w="8460" w:type="dxa"/>
            <w:shd w:val="clear" w:color="auto" w:fill="FFFFFF" w:themeFill="background1"/>
            <w:tcMar>
              <w:top w:w="0" w:type="dxa"/>
              <w:left w:w="108" w:type="dxa"/>
              <w:bottom w:w="0" w:type="dxa"/>
              <w:right w:w="108" w:type="dxa"/>
            </w:tcMar>
            <w:hideMark/>
          </w:tcPr>
          <w:p w:rsidR="00D17C12" w:rsidRPr="009F2A1E" w:rsidP="000B2D67" w14:paraId="24405592" w14:textId="4907F90B">
            <w:pPr>
              <w:pStyle w:val="ListParagraph"/>
              <w:numPr>
                <w:ilvl w:val="0"/>
                <w:numId w:val="8"/>
              </w:numPr>
              <w:spacing w:after="0" w:line="240" w:lineRule="auto"/>
              <w:rPr>
                <w:rFonts w:ascii="Times New Roman" w:hAnsi="Times New Roman" w:cs="Times New Roman"/>
                <w:sz w:val="24"/>
                <w:szCs w:val="24"/>
              </w:rPr>
            </w:pPr>
            <w:r w:rsidRPr="41718C27">
              <w:rPr>
                <w:rFonts w:ascii="Times New Roman" w:hAnsi="Times New Roman" w:cs="Times New Roman"/>
                <w:sz w:val="24"/>
                <w:szCs w:val="24"/>
              </w:rPr>
              <w:t>Census of State and Local Law Enforcement Agencies (CSLLEA)</w:t>
            </w:r>
            <w:r w:rsidRPr="41718C27" w:rsidR="637E87F7">
              <w:rPr>
                <w:rFonts w:ascii="Times New Roman" w:hAnsi="Times New Roman" w:cs="Times New Roman"/>
                <w:sz w:val="24"/>
                <w:szCs w:val="24"/>
              </w:rPr>
              <w:t xml:space="preserve"> (OMB Control # 1121-0246)</w:t>
            </w:r>
          </w:p>
        </w:tc>
      </w:tr>
      <w:tr w14:paraId="1870AF0E" w14:textId="77777777" w:rsidTr="41718C27">
        <w:tblPrEx>
          <w:tblW w:w="8460" w:type="dxa"/>
          <w:tblInd w:w="-10" w:type="dxa"/>
          <w:tblCellMar>
            <w:left w:w="0" w:type="dxa"/>
            <w:right w:w="0" w:type="dxa"/>
          </w:tblCellMar>
          <w:tblLook w:val="04A0"/>
        </w:tblPrEx>
        <w:trPr>
          <w:trHeight w:val="288"/>
        </w:trPr>
        <w:tc>
          <w:tcPr>
            <w:tcW w:w="8460" w:type="dxa"/>
            <w:shd w:val="clear" w:color="auto" w:fill="FFFFFF" w:themeFill="background1"/>
            <w:tcMar>
              <w:top w:w="0" w:type="dxa"/>
              <w:left w:w="108" w:type="dxa"/>
              <w:bottom w:w="0" w:type="dxa"/>
              <w:right w:w="108" w:type="dxa"/>
            </w:tcMar>
          </w:tcPr>
          <w:p w:rsidR="00F76C5C" w:rsidRPr="00F76C5C" w:rsidP="000B2D67" w14:paraId="3D62F57E" w14:textId="4D6873BB">
            <w:pPr>
              <w:pStyle w:val="ListParagraph"/>
              <w:numPr>
                <w:ilvl w:val="0"/>
                <w:numId w:val="8"/>
              </w:numPr>
              <w:spacing w:after="0" w:line="240" w:lineRule="auto"/>
              <w:rPr>
                <w:rFonts w:ascii="Times New Roman" w:hAnsi="Times New Roman" w:cs="Times New Roman"/>
                <w:sz w:val="24"/>
                <w:szCs w:val="24"/>
              </w:rPr>
            </w:pPr>
            <w:r w:rsidRPr="41718C27">
              <w:rPr>
                <w:rFonts w:ascii="Times New Roman" w:hAnsi="Times New Roman" w:cs="Times New Roman"/>
                <w:sz w:val="24"/>
                <w:szCs w:val="24"/>
              </w:rPr>
              <w:t>Law Enforcement Management and Administrative Statistics (LEMAS)</w:t>
            </w:r>
            <w:r w:rsidRPr="41718C27" w:rsidR="26A7C35C">
              <w:rPr>
                <w:rFonts w:ascii="Times New Roman" w:hAnsi="Times New Roman" w:cs="Times New Roman"/>
                <w:sz w:val="24"/>
                <w:szCs w:val="24"/>
              </w:rPr>
              <w:t xml:space="preserve"> (OMB Control # 1121-0240)</w:t>
            </w:r>
          </w:p>
        </w:tc>
      </w:tr>
      <w:tr w14:paraId="43E10455" w14:textId="77777777" w:rsidTr="41718C27">
        <w:tblPrEx>
          <w:tblW w:w="8460" w:type="dxa"/>
          <w:tblInd w:w="-10" w:type="dxa"/>
          <w:tblCellMar>
            <w:left w:w="0" w:type="dxa"/>
            <w:right w:w="0" w:type="dxa"/>
          </w:tblCellMar>
          <w:tblLook w:val="04A0"/>
        </w:tblPrEx>
        <w:trPr>
          <w:trHeight w:val="288"/>
        </w:trPr>
        <w:tc>
          <w:tcPr>
            <w:tcW w:w="8460" w:type="dxa"/>
            <w:shd w:val="clear" w:color="auto" w:fill="FFFFFF" w:themeFill="background1"/>
            <w:tcMar>
              <w:top w:w="0" w:type="dxa"/>
              <w:left w:w="108" w:type="dxa"/>
              <w:bottom w:w="0" w:type="dxa"/>
              <w:right w:w="108" w:type="dxa"/>
            </w:tcMar>
            <w:hideMark/>
          </w:tcPr>
          <w:p w:rsidR="00F76C5C" w:rsidRPr="009F2A1E" w:rsidP="000B2D67" w14:paraId="79DD8FC2" w14:textId="36F9F2D5">
            <w:pPr>
              <w:pStyle w:val="ListParagraph"/>
              <w:numPr>
                <w:ilvl w:val="0"/>
                <w:numId w:val="8"/>
              </w:numPr>
              <w:spacing w:after="0" w:line="240" w:lineRule="auto"/>
              <w:rPr>
                <w:rFonts w:ascii="Times New Roman" w:hAnsi="Times New Roman" w:cs="Times New Roman"/>
                <w:sz w:val="24"/>
                <w:szCs w:val="24"/>
              </w:rPr>
            </w:pPr>
            <w:r w:rsidRPr="41718C27">
              <w:rPr>
                <w:rFonts w:ascii="Times New Roman" w:hAnsi="Times New Roman" w:cs="Times New Roman"/>
                <w:sz w:val="24"/>
                <w:szCs w:val="24"/>
              </w:rPr>
              <w:t>Survey of Campus Law Enforcement Agencies (SCLEA)</w:t>
            </w:r>
            <w:r w:rsidRPr="41718C27" w:rsidR="0B870846">
              <w:rPr>
                <w:rFonts w:ascii="Times New Roman" w:hAnsi="Times New Roman" w:cs="Times New Roman"/>
                <w:sz w:val="24"/>
                <w:szCs w:val="24"/>
              </w:rPr>
              <w:t xml:space="preserve"> (OMB Control # 1121-0334)</w:t>
            </w:r>
          </w:p>
        </w:tc>
      </w:tr>
      <w:tr w14:paraId="2E72659F" w14:textId="77777777" w:rsidTr="41718C27">
        <w:tblPrEx>
          <w:tblW w:w="8460" w:type="dxa"/>
          <w:tblInd w:w="-10" w:type="dxa"/>
          <w:tblCellMar>
            <w:left w:w="0" w:type="dxa"/>
            <w:right w:w="0" w:type="dxa"/>
          </w:tblCellMar>
          <w:tblLook w:val="04A0"/>
        </w:tblPrEx>
        <w:trPr>
          <w:trHeight w:val="288"/>
        </w:trPr>
        <w:tc>
          <w:tcPr>
            <w:tcW w:w="8460" w:type="dxa"/>
            <w:shd w:val="clear" w:color="auto" w:fill="FFFFFF" w:themeFill="background1"/>
            <w:tcMar>
              <w:top w:w="0" w:type="dxa"/>
              <w:left w:w="108" w:type="dxa"/>
              <w:bottom w:w="0" w:type="dxa"/>
              <w:right w:w="108" w:type="dxa"/>
            </w:tcMar>
          </w:tcPr>
          <w:p w:rsidR="00F76C5C" w:rsidRPr="009F2A1E" w:rsidP="009F2A1E" w14:paraId="0CD04EF9" w14:textId="6BF2A59F">
            <w:pPr>
              <w:spacing w:after="0" w:line="240" w:lineRule="auto"/>
              <w:rPr>
                <w:rFonts w:ascii="Times New Roman" w:hAnsi="Times New Roman" w:cs="Times New Roman"/>
                <w:sz w:val="24"/>
                <w:szCs w:val="24"/>
              </w:rPr>
            </w:pPr>
            <w:r>
              <w:rPr>
                <w:rFonts w:ascii="Times New Roman" w:hAnsi="Times New Roman" w:cs="Times New Roman"/>
                <w:sz w:val="24"/>
                <w:szCs w:val="24"/>
              </w:rPr>
              <w:t>Corrections:</w:t>
            </w:r>
          </w:p>
        </w:tc>
      </w:tr>
      <w:tr w14:paraId="2494E655" w14:textId="77777777" w:rsidTr="41718C27">
        <w:tblPrEx>
          <w:tblW w:w="8460" w:type="dxa"/>
          <w:tblInd w:w="-10" w:type="dxa"/>
          <w:tblCellMar>
            <w:left w:w="0" w:type="dxa"/>
            <w:right w:w="0" w:type="dxa"/>
          </w:tblCellMar>
          <w:tblLook w:val="04A0"/>
        </w:tblPrEx>
        <w:trPr>
          <w:trHeight w:val="288"/>
        </w:trPr>
        <w:tc>
          <w:tcPr>
            <w:tcW w:w="8460" w:type="dxa"/>
            <w:shd w:val="clear" w:color="auto" w:fill="FFFFFF" w:themeFill="background1"/>
            <w:tcMar>
              <w:top w:w="0" w:type="dxa"/>
              <w:left w:w="108" w:type="dxa"/>
              <w:bottom w:w="0" w:type="dxa"/>
              <w:right w:w="108" w:type="dxa"/>
            </w:tcMar>
            <w:hideMark/>
          </w:tcPr>
          <w:p w:rsidR="00F76C5C" w:rsidRPr="009F2A1E" w:rsidP="000B2D67" w14:paraId="2A6FF84A" w14:textId="2E34AC9A">
            <w:pPr>
              <w:pStyle w:val="ListParagraph"/>
              <w:numPr>
                <w:ilvl w:val="0"/>
                <w:numId w:val="8"/>
              </w:numPr>
              <w:spacing w:after="0" w:line="240" w:lineRule="auto"/>
              <w:rPr>
                <w:rFonts w:ascii="Times New Roman" w:hAnsi="Times New Roman" w:cs="Times New Roman"/>
                <w:sz w:val="24"/>
                <w:szCs w:val="24"/>
              </w:rPr>
            </w:pPr>
            <w:r w:rsidRPr="41718C27">
              <w:rPr>
                <w:rFonts w:ascii="Times New Roman" w:hAnsi="Times New Roman" w:cs="Times New Roman"/>
                <w:sz w:val="24"/>
                <w:szCs w:val="24"/>
              </w:rPr>
              <w:t xml:space="preserve">Annual Probation Survey &amp; Annual Survey of Parole (ASPP) </w:t>
            </w:r>
            <w:r w:rsidRPr="41718C27" w:rsidR="06E75A4F">
              <w:rPr>
                <w:rFonts w:ascii="Times New Roman" w:hAnsi="Times New Roman" w:cs="Times New Roman"/>
                <w:sz w:val="24"/>
                <w:szCs w:val="24"/>
              </w:rPr>
              <w:t>(OMB Control # 1121-0064)</w:t>
            </w:r>
          </w:p>
        </w:tc>
      </w:tr>
      <w:tr w14:paraId="7D101F4F" w14:textId="77777777" w:rsidTr="41718C27">
        <w:tblPrEx>
          <w:tblW w:w="8460" w:type="dxa"/>
          <w:tblInd w:w="-10" w:type="dxa"/>
          <w:tblCellMar>
            <w:left w:w="0" w:type="dxa"/>
            <w:right w:w="0" w:type="dxa"/>
          </w:tblCellMar>
          <w:tblLook w:val="04A0"/>
        </w:tblPrEx>
        <w:trPr>
          <w:trHeight w:val="288"/>
        </w:trPr>
        <w:tc>
          <w:tcPr>
            <w:tcW w:w="8460" w:type="dxa"/>
            <w:shd w:val="clear" w:color="auto" w:fill="FFFFFF" w:themeFill="background1"/>
            <w:tcMar>
              <w:top w:w="0" w:type="dxa"/>
              <w:left w:w="108" w:type="dxa"/>
              <w:bottom w:w="0" w:type="dxa"/>
              <w:right w:w="108" w:type="dxa"/>
            </w:tcMar>
            <w:hideMark/>
          </w:tcPr>
          <w:p w:rsidR="00F76C5C" w:rsidRPr="009F2A1E" w:rsidP="000B2D67" w14:paraId="7F550E3C" w14:textId="47EB9627">
            <w:pPr>
              <w:pStyle w:val="ListParagraph"/>
              <w:numPr>
                <w:ilvl w:val="0"/>
                <w:numId w:val="8"/>
              </w:numPr>
              <w:spacing w:after="0" w:line="240" w:lineRule="auto"/>
              <w:rPr>
                <w:rFonts w:ascii="Times New Roman" w:hAnsi="Times New Roman" w:cs="Times New Roman"/>
                <w:sz w:val="24"/>
                <w:szCs w:val="24"/>
              </w:rPr>
            </w:pPr>
            <w:r w:rsidRPr="41718C27">
              <w:rPr>
                <w:rFonts w:ascii="Times New Roman" w:hAnsi="Times New Roman" w:cs="Times New Roman"/>
                <w:sz w:val="24"/>
                <w:szCs w:val="24"/>
              </w:rPr>
              <w:t xml:space="preserve">Census of Jails (COJ) </w:t>
            </w:r>
            <w:r w:rsidRPr="41718C27" w:rsidR="16F43226">
              <w:rPr>
                <w:rFonts w:ascii="Times New Roman" w:hAnsi="Times New Roman" w:cs="Times New Roman"/>
                <w:sz w:val="24"/>
                <w:szCs w:val="24"/>
              </w:rPr>
              <w:t>(OMB Control # 1121-0100)</w:t>
            </w:r>
          </w:p>
        </w:tc>
      </w:tr>
      <w:tr w14:paraId="5DC6762E" w14:textId="77777777" w:rsidTr="41718C27">
        <w:tblPrEx>
          <w:tblW w:w="8460" w:type="dxa"/>
          <w:tblInd w:w="-10" w:type="dxa"/>
          <w:tblCellMar>
            <w:left w:w="0" w:type="dxa"/>
            <w:right w:w="0" w:type="dxa"/>
          </w:tblCellMar>
          <w:tblLook w:val="04A0"/>
        </w:tblPrEx>
        <w:trPr>
          <w:trHeight w:val="288"/>
        </w:trPr>
        <w:tc>
          <w:tcPr>
            <w:tcW w:w="8460" w:type="dxa"/>
            <w:shd w:val="clear" w:color="auto" w:fill="FFFFFF" w:themeFill="background1"/>
            <w:tcMar>
              <w:top w:w="0" w:type="dxa"/>
              <w:left w:w="108" w:type="dxa"/>
              <w:bottom w:w="0" w:type="dxa"/>
              <w:right w:w="108" w:type="dxa"/>
            </w:tcMar>
            <w:hideMark/>
          </w:tcPr>
          <w:p w:rsidR="00F76C5C" w:rsidRPr="009F2A1E" w:rsidP="000B2D67" w14:paraId="6E8E224A" w14:textId="35CE56FA">
            <w:pPr>
              <w:pStyle w:val="ListParagraph"/>
              <w:numPr>
                <w:ilvl w:val="0"/>
                <w:numId w:val="8"/>
              </w:numPr>
              <w:spacing w:after="0" w:line="240" w:lineRule="auto"/>
              <w:rPr>
                <w:rFonts w:ascii="Times New Roman" w:hAnsi="Times New Roman" w:cs="Times New Roman"/>
                <w:sz w:val="24"/>
                <w:szCs w:val="24"/>
              </w:rPr>
            </w:pPr>
            <w:r w:rsidRPr="41718C27">
              <w:rPr>
                <w:rFonts w:ascii="Times New Roman" w:hAnsi="Times New Roman" w:cs="Times New Roman"/>
                <w:sz w:val="24"/>
                <w:szCs w:val="24"/>
              </w:rPr>
              <w:t>Census of State and Federal Adult Correctional Facilities (CCF)</w:t>
            </w:r>
            <w:r w:rsidRPr="41718C27" w:rsidR="701B1EF5">
              <w:rPr>
                <w:rFonts w:ascii="Times New Roman" w:hAnsi="Times New Roman" w:cs="Times New Roman"/>
                <w:sz w:val="24"/>
                <w:szCs w:val="24"/>
              </w:rPr>
              <w:t xml:space="preserve"> (OMB Control # 1121-0147)</w:t>
            </w:r>
          </w:p>
        </w:tc>
      </w:tr>
      <w:tr w14:paraId="10419596" w14:textId="77777777" w:rsidTr="41718C27">
        <w:tblPrEx>
          <w:tblW w:w="8460" w:type="dxa"/>
          <w:tblInd w:w="-10" w:type="dxa"/>
          <w:tblCellMar>
            <w:left w:w="0" w:type="dxa"/>
            <w:right w:w="0" w:type="dxa"/>
          </w:tblCellMar>
          <w:tblLook w:val="04A0"/>
        </w:tblPrEx>
        <w:trPr>
          <w:trHeight w:val="288"/>
        </w:trPr>
        <w:tc>
          <w:tcPr>
            <w:tcW w:w="8460" w:type="dxa"/>
            <w:shd w:val="clear" w:color="auto" w:fill="FFFFFF" w:themeFill="background1"/>
            <w:tcMar>
              <w:top w:w="0" w:type="dxa"/>
              <w:left w:w="108" w:type="dxa"/>
              <w:bottom w:w="0" w:type="dxa"/>
              <w:right w:w="108" w:type="dxa"/>
            </w:tcMar>
            <w:hideMark/>
          </w:tcPr>
          <w:p w:rsidR="00F76C5C" w:rsidRPr="009F2A1E" w:rsidP="000B2D67" w14:paraId="21B0A1F2" w14:textId="0352FE03">
            <w:pPr>
              <w:pStyle w:val="ListParagraph"/>
              <w:numPr>
                <w:ilvl w:val="0"/>
                <w:numId w:val="8"/>
              </w:numPr>
              <w:spacing w:after="0" w:line="240" w:lineRule="auto"/>
              <w:rPr>
                <w:rFonts w:ascii="Times New Roman" w:hAnsi="Times New Roman" w:cs="Times New Roman"/>
                <w:sz w:val="24"/>
                <w:szCs w:val="24"/>
              </w:rPr>
            </w:pPr>
            <w:r w:rsidRPr="41718C27">
              <w:rPr>
                <w:rFonts w:ascii="Times New Roman" w:hAnsi="Times New Roman" w:cs="Times New Roman"/>
                <w:sz w:val="24"/>
                <w:szCs w:val="24"/>
              </w:rPr>
              <w:t>National Prisoner Statistics (NPS)</w:t>
            </w:r>
            <w:r w:rsidRPr="41718C27" w:rsidR="3E303BD6">
              <w:rPr>
                <w:rFonts w:ascii="Times New Roman" w:hAnsi="Times New Roman" w:cs="Times New Roman"/>
                <w:sz w:val="24"/>
                <w:szCs w:val="24"/>
              </w:rPr>
              <w:t xml:space="preserve"> (OMB Control # 1121-0102)</w:t>
            </w:r>
          </w:p>
        </w:tc>
      </w:tr>
    </w:tbl>
    <w:p w:rsidR="00B511D2" w:rsidP="000A6531" w14:paraId="5D37CBF7" w14:textId="0FA7CBE3">
      <w:pPr>
        <w:spacing w:after="0" w:line="240" w:lineRule="auto"/>
        <w:rPr>
          <w:rFonts w:ascii="Times New Roman" w:hAnsi="Times New Roman" w:cs="Times New Roman"/>
          <w:sz w:val="24"/>
          <w:szCs w:val="24"/>
        </w:rPr>
      </w:pPr>
    </w:p>
    <w:p w:rsidR="006422F4" w:rsidP="006422F4" w14:paraId="5AAF084E" w14:textId="7EBB39BB">
      <w:pPr>
        <w:spacing w:after="0" w:line="240" w:lineRule="auto"/>
        <w:rPr>
          <w:rFonts w:ascii="Times New Roman" w:hAnsi="Times New Roman" w:cs="Times New Roman"/>
          <w:sz w:val="24"/>
          <w:szCs w:val="24"/>
        </w:rPr>
      </w:pPr>
      <w:r>
        <w:rPr>
          <w:rFonts w:ascii="Times New Roman" w:hAnsi="Times New Roman"/>
          <w:sz w:val="24"/>
          <w:szCs w:val="24"/>
        </w:rPr>
        <w:t>Historically, BJS has included “not of Hispanic origin” after each race when collecting aggregate counts. OMB guidance does not include this as an option and removal of this detail could impact continuity over time. For cognitive testing, the default format for the revised items will be to exclude “not of Hispanic origin” after each race. However, to determine the impact of this removal, the study team will present both a version without the language and one with the language for one law enforcement collection (CSLLEA) and two corrections collections (</w:t>
      </w:r>
      <w:r w:rsidR="001C7D1B">
        <w:rPr>
          <w:rFonts w:ascii="Times New Roman" w:hAnsi="Times New Roman"/>
          <w:sz w:val="24"/>
          <w:szCs w:val="24"/>
        </w:rPr>
        <w:t>ASPP:</w:t>
      </w:r>
      <w:r>
        <w:rPr>
          <w:rFonts w:ascii="Times New Roman" w:hAnsi="Times New Roman"/>
          <w:sz w:val="24"/>
          <w:szCs w:val="24"/>
        </w:rPr>
        <w:t xml:space="preserve"> Probation </w:t>
      </w:r>
      <w:r w:rsidR="00C97862">
        <w:rPr>
          <w:rFonts w:ascii="Times New Roman" w:hAnsi="Times New Roman"/>
          <w:sz w:val="24"/>
          <w:szCs w:val="24"/>
        </w:rPr>
        <w:t xml:space="preserve">survey </w:t>
      </w:r>
      <w:r>
        <w:rPr>
          <w:rFonts w:ascii="Times New Roman" w:hAnsi="Times New Roman"/>
          <w:sz w:val="24"/>
          <w:szCs w:val="24"/>
        </w:rPr>
        <w:t xml:space="preserve">and </w:t>
      </w:r>
      <w:r w:rsidR="001C7D1B">
        <w:rPr>
          <w:rFonts w:ascii="Times New Roman" w:hAnsi="Times New Roman"/>
          <w:sz w:val="24"/>
          <w:szCs w:val="24"/>
        </w:rPr>
        <w:t>CCF: C</w:t>
      </w:r>
      <w:r>
        <w:rPr>
          <w:rFonts w:ascii="Times New Roman" w:hAnsi="Times New Roman"/>
          <w:sz w:val="24"/>
          <w:szCs w:val="24"/>
        </w:rPr>
        <w:t xml:space="preserve">onfinement questionnaire). </w:t>
      </w:r>
    </w:p>
    <w:p w:rsidR="006422F4" w:rsidP="000A6531" w14:paraId="74181373" w14:textId="77777777">
      <w:pPr>
        <w:spacing w:after="0" w:line="240" w:lineRule="auto"/>
        <w:rPr>
          <w:rFonts w:ascii="Times New Roman" w:hAnsi="Times New Roman" w:cs="Times New Roman"/>
          <w:sz w:val="24"/>
          <w:szCs w:val="24"/>
        </w:rPr>
      </w:pPr>
    </w:p>
    <w:p w:rsidR="0006551C" w:rsidRPr="0006551C" w:rsidP="0006551C" w14:paraId="261587B9" w14:textId="38A3D648">
      <w:pPr>
        <w:pStyle w:val="Heading1"/>
        <w:spacing w:before="0" w:line="240" w:lineRule="auto"/>
        <w:rPr>
          <w:rFonts w:ascii="Times New Roman" w:hAnsi="Times New Roman" w:cs="Times New Roman"/>
          <w:b/>
          <w:bCs/>
          <w:color w:val="auto"/>
          <w:sz w:val="24"/>
          <w:szCs w:val="24"/>
        </w:rPr>
      </w:pPr>
      <w:r w:rsidRPr="00BA64B9">
        <w:rPr>
          <w:rFonts w:ascii="Times New Roman" w:hAnsi="Times New Roman" w:cs="Times New Roman"/>
          <w:b/>
          <w:bCs/>
          <w:color w:val="auto"/>
          <w:sz w:val="24"/>
          <w:szCs w:val="24"/>
        </w:rPr>
        <w:t>Testing Procedures</w:t>
      </w:r>
      <w:r>
        <w:rPr>
          <w:rFonts w:ascii="Times New Roman" w:hAnsi="Times New Roman" w:cs="Times New Roman"/>
          <w:b/>
          <w:bCs/>
          <w:color w:val="auto"/>
          <w:sz w:val="24"/>
          <w:szCs w:val="24"/>
        </w:rPr>
        <w:br/>
      </w:r>
    </w:p>
    <w:p w:rsidR="00CD6293" w:rsidRPr="00BA64B9" w:rsidP="009F2A1E" w14:paraId="5AAAA06E" w14:textId="3ADB5615">
      <w:pPr>
        <w:pStyle w:val="Heading2"/>
        <w:spacing w:before="0" w:line="240" w:lineRule="auto"/>
        <w:rPr>
          <w:rFonts w:ascii="Times New Roman" w:eastAsia="Times New Roman" w:hAnsi="Times New Roman" w:cs="Times New Roman"/>
          <w:i/>
          <w:color w:val="auto"/>
          <w:sz w:val="24"/>
          <w:szCs w:val="24"/>
        </w:rPr>
      </w:pPr>
      <w:r w:rsidRPr="00BA64B9">
        <w:rPr>
          <w:rFonts w:ascii="Times New Roman" w:eastAsia="Times New Roman" w:hAnsi="Times New Roman" w:cs="Times New Roman"/>
          <w:i/>
          <w:color w:val="auto"/>
          <w:sz w:val="24"/>
          <w:szCs w:val="24"/>
        </w:rPr>
        <w:t xml:space="preserve">Frame and Sample Selection </w:t>
      </w:r>
    </w:p>
    <w:p w:rsidR="00681DE1" w:rsidP="000A6531" w14:paraId="17A17218" w14:textId="6C7B89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 the </w:t>
      </w:r>
      <w:r w:rsidR="00150863">
        <w:rPr>
          <w:rFonts w:ascii="Times New Roman" w:hAnsi="Times New Roman" w:cs="Times New Roman"/>
          <w:sz w:val="24"/>
          <w:szCs w:val="24"/>
        </w:rPr>
        <w:t xml:space="preserve">proposed project involves multiple BJS data collections across law enforcement and corrections, </w:t>
      </w:r>
      <w:r w:rsidR="00700D2B">
        <w:rPr>
          <w:rFonts w:ascii="Times New Roman" w:hAnsi="Times New Roman" w:cs="Times New Roman"/>
          <w:sz w:val="24"/>
          <w:szCs w:val="24"/>
        </w:rPr>
        <w:t xml:space="preserve">RTI will use various frames to pull </w:t>
      </w:r>
      <w:r w:rsidR="0083075F">
        <w:rPr>
          <w:rFonts w:ascii="Times New Roman" w:hAnsi="Times New Roman" w:cs="Times New Roman"/>
          <w:sz w:val="24"/>
          <w:szCs w:val="24"/>
        </w:rPr>
        <w:t>sampled agencies. For law enforcement agencies</w:t>
      </w:r>
      <w:r w:rsidR="009812C3">
        <w:rPr>
          <w:rFonts w:ascii="Times New Roman" w:hAnsi="Times New Roman" w:cs="Times New Roman"/>
          <w:sz w:val="24"/>
          <w:szCs w:val="24"/>
        </w:rPr>
        <w:t xml:space="preserve"> (LEAs)</w:t>
      </w:r>
      <w:r w:rsidR="0083075F">
        <w:rPr>
          <w:rFonts w:ascii="Times New Roman" w:hAnsi="Times New Roman" w:cs="Times New Roman"/>
          <w:sz w:val="24"/>
          <w:szCs w:val="24"/>
        </w:rPr>
        <w:t>, the Law Enforcement Agency Roster (LEAR) will be used</w:t>
      </w:r>
      <w:r w:rsidR="00264D64">
        <w:rPr>
          <w:rFonts w:ascii="Times New Roman" w:hAnsi="Times New Roman" w:cs="Times New Roman"/>
          <w:sz w:val="24"/>
          <w:szCs w:val="24"/>
        </w:rPr>
        <w:t>. The LEAR was created in 2016 to serve as a frame for BJS’s core law enforcement collections</w:t>
      </w:r>
      <w:r w:rsidR="00F61855">
        <w:rPr>
          <w:rFonts w:ascii="Times New Roman" w:hAnsi="Times New Roman" w:cs="Times New Roman"/>
          <w:sz w:val="24"/>
          <w:szCs w:val="24"/>
        </w:rPr>
        <w:t xml:space="preserve">. For correctional agencies, the frame from the most recent data collection will be used. For example, </w:t>
      </w:r>
      <w:r w:rsidR="00E1661A">
        <w:rPr>
          <w:rFonts w:ascii="Times New Roman" w:hAnsi="Times New Roman" w:cs="Times New Roman"/>
          <w:sz w:val="24"/>
          <w:szCs w:val="24"/>
        </w:rPr>
        <w:t xml:space="preserve">parole and probation agencies will be pulled from the 2024 ASPP frame and </w:t>
      </w:r>
      <w:r>
        <w:rPr>
          <w:rFonts w:ascii="Times New Roman" w:hAnsi="Times New Roman" w:cs="Times New Roman"/>
          <w:sz w:val="24"/>
          <w:szCs w:val="24"/>
        </w:rPr>
        <w:t xml:space="preserve">prisons will be pulled from the 2024 </w:t>
      </w:r>
      <w:r w:rsidR="002F24C3">
        <w:rPr>
          <w:rFonts w:ascii="Times New Roman" w:hAnsi="Times New Roman" w:cs="Times New Roman"/>
          <w:sz w:val="24"/>
          <w:szCs w:val="24"/>
        </w:rPr>
        <w:t>NPS</w:t>
      </w:r>
      <w:r>
        <w:rPr>
          <w:rFonts w:ascii="Times New Roman" w:hAnsi="Times New Roman" w:cs="Times New Roman"/>
          <w:sz w:val="24"/>
          <w:szCs w:val="24"/>
        </w:rPr>
        <w:t xml:space="preserve">. Table 1 lists the </w:t>
      </w:r>
      <w:r w:rsidR="00B3798D">
        <w:rPr>
          <w:rFonts w:ascii="Times New Roman" w:hAnsi="Times New Roman" w:cs="Times New Roman"/>
          <w:sz w:val="24"/>
          <w:szCs w:val="24"/>
        </w:rPr>
        <w:t>frame</w:t>
      </w:r>
      <w:r>
        <w:rPr>
          <w:rFonts w:ascii="Times New Roman" w:hAnsi="Times New Roman" w:cs="Times New Roman"/>
          <w:sz w:val="24"/>
          <w:szCs w:val="24"/>
        </w:rPr>
        <w:t xml:space="preserve"> for the proposed strat</w:t>
      </w:r>
      <w:r w:rsidR="00C868E2">
        <w:rPr>
          <w:rFonts w:ascii="Times New Roman" w:hAnsi="Times New Roman" w:cs="Times New Roman"/>
          <w:sz w:val="24"/>
          <w:szCs w:val="24"/>
        </w:rPr>
        <w:t>a</w:t>
      </w:r>
      <w:r w:rsidR="003D4B29">
        <w:rPr>
          <w:rFonts w:ascii="Times New Roman" w:hAnsi="Times New Roman" w:cs="Times New Roman"/>
          <w:sz w:val="24"/>
          <w:szCs w:val="24"/>
        </w:rPr>
        <w:t xml:space="preserve">, agency counts on the frame, and the </w:t>
      </w:r>
      <w:r w:rsidR="00C5563D">
        <w:rPr>
          <w:rFonts w:ascii="Times New Roman" w:hAnsi="Times New Roman" w:cs="Times New Roman"/>
          <w:sz w:val="24"/>
          <w:szCs w:val="24"/>
        </w:rPr>
        <w:t>maximum</w:t>
      </w:r>
      <w:r w:rsidR="003D4B29">
        <w:rPr>
          <w:rFonts w:ascii="Times New Roman" w:hAnsi="Times New Roman" w:cs="Times New Roman"/>
          <w:sz w:val="24"/>
          <w:szCs w:val="24"/>
        </w:rPr>
        <w:t xml:space="preserve"> number of respondents per strata</w:t>
      </w:r>
      <w:r>
        <w:rPr>
          <w:rFonts w:ascii="Times New Roman" w:hAnsi="Times New Roman" w:cs="Times New Roman"/>
          <w:sz w:val="24"/>
          <w:szCs w:val="24"/>
        </w:rPr>
        <w:t xml:space="preserve">. </w:t>
      </w:r>
    </w:p>
    <w:p w:rsidR="00A81DC1" w:rsidP="000A6531" w14:paraId="5BE91544" w14:textId="6BA798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A7FD9" w:rsidRPr="009F2A1E" w:rsidP="009F2A1E" w14:paraId="309F7864" w14:textId="0C969492">
      <w:pPr>
        <w:spacing w:after="0" w:line="240" w:lineRule="auto"/>
        <w:rPr>
          <w:rFonts w:ascii="Times New Roman" w:hAnsi="Times New Roman" w:cs="Times New Roman"/>
          <w:b/>
          <w:bCs/>
          <w:sz w:val="24"/>
          <w:szCs w:val="24"/>
        </w:rPr>
      </w:pPr>
      <w:r w:rsidRPr="009F2A1E">
        <w:rPr>
          <w:rFonts w:ascii="Times New Roman" w:hAnsi="Times New Roman" w:cs="Times New Roman"/>
          <w:b/>
          <w:bCs/>
          <w:sz w:val="24"/>
          <w:szCs w:val="24"/>
        </w:rPr>
        <w:t xml:space="preserve">Table </w:t>
      </w:r>
      <w:r w:rsidR="00B733A4">
        <w:rPr>
          <w:rFonts w:ascii="Times New Roman" w:hAnsi="Times New Roman" w:cs="Times New Roman"/>
          <w:b/>
          <w:bCs/>
          <w:sz w:val="24"/>
          <w:szCs w:val="24"/>
        </w:rPr>
        <w:t>1.</w:t>
      </w:r>
      <w:r w:rsidRPr="009F2A1E">
        <w:rPr>
          <w:rFonts w:ascii="Times New Roman" w:hAnsi="Times New Roman" w:cs="Times New Roman"/>
          <w:b/>
          <w:bCs/>
          <w:sz w:val="24"/>
          <w:szCs w:val="24"/>
        </w:rPr>
        <w:t xml:space="preserve"> </w:t>
      </w:r>
      <w:r w:rsidR="000A2800">
        <w:rPr>
          <w:rFonts w:ascii="Times New Roman" w:hAnsi="Times New Roman" w:cs="Times New Roman"/>
          <w:b/>
          <w:bCs/>
          <w:sz w:val="24"/>
          <w:szCs w:val="24"/>
        </w:rPr>
        <w:t>Primary strata</w:t>
      </w:r>
      <w:r w:rsidR="00A71EC7">
        <w:rPr>
          <w:rFonts w:ascii="Times New Roman" w:hAnsi="Times New Roman" w:cs="Times New Roman"/>
          <w:b/>
          <w:bCs/>
          <w:sz w:val="24"/>
          <w:szCs w:val="24"/>
        </w:rPr>
        <w:t>, sample source,</w:t>
      </w:r>
      <w:r w:rsidRPr="009F2A1E" w:rsidR="00AC772A">
        <w:rPr>
          <w:rFonts w:ascii="Times New Roman" w:hAnsi="Times New Roman" w:cs="Times New Roman"/>
          <w:b/>
          <w:bCs/>
          <w:sz w:val="24"/>
          <w:szCs w:val="24"/>
        </w:rPr>
        <w:t xml:space="preserve"> and </w:t>
      </w:r>
      <w:r w:rsidRPr="009F2A1E" w:rsidR="00CD3D0A">
        <w:rPr>
          <w:rFonts w:ascii="Times New Roman" w:hAnsi="Times New Roman" w:cs="Times New Roman"/>
          <w:b/>
          <w:bCs/>
          <w:sz w:val="24"/>
          <w:szCs w:val="24"/>
        </w:rPr>
        <w:t>a</w:t>
      </w:r>
      <w:r w:rsidRPr="009F2A1E">
        <w:rPr>
          <w:rFonts w:ascii="Times New Roman" w:hAnsi="Times New Roman" w:cs="Times New Roman"/>
          <w:b/>
          <w:bCs/>
          <w:sz w:val="24"/>
          <w:szCs w:val="24"/>
        </w:rPr>
        <w:t xml:space="preserve">nticipated </w:t>
      </w:r>
      <w:r w:rsidRPr="009F2A1E" w:rsidR="00CD3D0A">
        <w:rPr>
          <w:rFonts w:ascii="Times New Roman" w:hAnsi="Times New Roman" w:cs="Times New Roman"/>
          <w:b/>
          <w:bCs/>
          <w:sz w:val="24"/>
          <w:szCs w:val="24"/>
        </w:rPr>
        <w:t xml:space="preserve">number of </w:t>
      </w:r>
      <w:r w:rsidR="00CD3D0A">
        <w:rPr>
          <w:rFonts w:ascii="Times New Roman" w:hAnsi="Times New Roman" w:cs="Times New Roman"/>
          <w:b/>
          <w:bCs/>
          <w:sz w:val="24"/>
          <w:szCs w:val="24"/>
        </w:rPr>
        <w:t>respondents</w:t>
      </w:r>
    </w:p>
    <w:tbl>
      <w:tblPr>
        <w:tblStyle w:val="TableGrid"/>
        <w:tblW w:w="9572" w:type="dxa"/>
        <w:tblLook w:val="04A0"/>
      </w:tblPr>
      <w:tblGrid>
        <w:gridCol w:w="3415"/>
        <w:gridCol w:w="2160"/>
        <w:gridCol w:w="2340"/>
        <w:gridCol w:w="1657"/>
      </w:tblGrid>
      <w:tr w14:paraId="53C39E60" w14:textId="77777777" w:rsidTr="009F2A1E">
        <w:tblPrEx>
          <w:tblW w:w="9572" w:type="dxa"/>
          <w:tblLook w:val="04A0"/>
        </w:tblPrEx>
        <w:trPr>
          <w:trHeight w:val="279"/>
        </w:trPr>
        <w:tc>
          <w:tcPr>
            <w:tcW w:w="341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A740D" w:rsidRPr="009F2A1E" w:rsidP="00720C66" w14:paraId="70DA6001" w14:textId="07CE5812">
            <w:pPr>
              <w:jc w:val="center"/>
              <w:rPr>
                <w:rFonts w:ascii="Times New Roman" w:hAnsi="Times New Roman" w:cs="Times New Roman"/>
                <w:b/>
                <w:bCs/>
                <w:szCs w:val="24"/>
              </w:rPr>
            </w:pPr>
            <w:r>
              <w:rPr>
                <w:rFonts w:ascii="Times New Roman" w:hAnsi="Times New Roman" w:cs="Times New Roman"/>
                <w:b/>
                <w:bCs/>
                <w:szCs w:val="24"/>
              </w:rPr>
              <w:t>Primary Strata</w:t>
            </w:r>
          </w:p>
        </w:tc>
        <w:tc>
          <w:tcPr>
            <w:tcW w:w="2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A740D" w:rsidP="00720C66" w14:paraId="02CF34D7" w14:textId="691B56B8">
            <w:pPr>
              <w:jc w:val="center"/>
              <w:rPr>
                <w:rFonts w:ascii="Times New Roman" w:hAnsi="Times New Roman" w:cs="Times New Roman"/>
                <w:b/>
                <w:bCs/>
                <w:szCs w:val="24"/>
              </w:rPr>
            </w:pPr>
            <w:r>
              <w:rPr>
                <w:rFonts w:ascii="Times New Roman" w:hAnsi="Times New Roman" w:cs="Times New Roman"/>
                <w:b/>
                <w:bCs/>
                <w:szCs w:val="24"/>
              </w:rPr>
              <w:t>Frame</w:t>
            </w:r>
          </w:p>
        </w:tc>
        <w:tc>
          <w:tcPr>
            <w:tcW w:w="23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A740D" w:rsidP="00720C66" w14:paraId="02AFD252" w14:textId="6178F0EE">
            <w:pPr>
              <w:jc w:val="center"/>
              <w:rPr>
                <w:rFonts w:ascii="Times New Roman" w:hAnsi="Times New Roman" w:cs="Times New Roman"/>
                <w:b/>
                <w:bCs/>
                <w:szCs w:val="24"/>
              </w:rPr>
            </w:pPr>
            <w:r>
              <w:rPr>
                <w:rFonts w:ascii="Times New Roman" w:hAnsi="Times New Roman" w:cs="Times New Roman"/>
                <w:b/>
                <w:bCs/>
                <w:szCs w:val="24"/>
              </w:rPr>
              <w:t>Number of Agencies (based on most current frame)</w:t>
            </w:r>
          </w:p>
        </w:tc>
        <w:tc>
          <w:tcPr>
            <w:tcW w:w="1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A740D" w:rsidRPr="009F2A1E" w:rsidP="00720C66" w14:paraId="04A1F1BD" w14:textId="12155267">
            <w:pPr>
              <w:jc w:val="center"/>
              <w:rPr>
                <w:rFonts w:ascii="Times New Roman" w:hAnsi="Times New Roman" w:cs="Times New Roman"/>
                <w:b/>
                <w:bCs/>
                <w:szCs w:val="24"/>
              </w:rPr>
            </w:pPr>
            <w:r>
              <w:rPr>
                <w:rFonts w:ascii="Times New Roman" w:hAnsi="Times New Roman" w:cs="Times New Roman"/>
                <w:b/>
                <w:bCs/>
                <w:szCs w:val="24"/>
              </w:rPr>
              <w:t>Maximum Number of Respondents</w:t>
            </w:r>
          </w:p>
        </w:tc>
      </w:tr>
      <w:tr w14:paraId="1162F5F5" w14:textId="77777777" w:rsidTr="009F2A1E">
        <w:tblPrEx>
          <w:tblW w:w="9572" w:type="dxa"/>
          <w:tblLook w:val="04A0"/>
        </w:tblPrEx>
        <w:trPr>
          <w:trHeight w:val="287"/>
        </w:trPr>
        <w:tc>
          <w:tcPr>
            <w:tcW w:w="9572" w:type="dxa"/>
            <w:gridSpan w:val="4"/>
            <w:tcBorders>
              <w:top w:val="single" w:sz="4" w:space="0" w:color="auto"/>
              <w:left w:val="single" w:sz="4" w:space="0" w:color="auto"/>
              <w:bottom w:val="single" w:sz="4" w:space="0" w:color="auto"/>
              <w:right w:val="single" w:sz="4" w:space="0" w:color="auto"/>
            </w:tcBorders>
          </w:tcPr>
          <w:p w:rsidR="00DA740D" w:rsidRPr="009F2A1E" w:rsidP="000A6531" w14:paraId="129FA3FE" w14:textId="1BB745C6">
            <w:pPr>
              <w:rPr>
                <w:rFonts w:ascii="Times New Roman" w:hAnsi="Times New Roman" w:cs="Times New Roman"/>
                <w:b/>
                <w:bCs/>
                <w:szCs w:val="24"/>
              </w:rPr>
            </w:pPr>
            <w:r w:rsidRPr="0061527A">
              <w:rPr>
                <w:rFonts w:ascii="Times New Roman" w:hAnsi="Times New Roman" w:cs="Times New Roman"/>
                <w:b/>
                <w:bCs/>
                <w:szCs w:val="24"/>
              </w:rPr>
              <w:t>Law enforcement agencies</w:t>
            </w:r>
            <w:r>
              <w:rPr>
                <w:rFonts w:ascii="Times New Roman" w:hAnsi="Times New Roman" w:cs="Times New Roman"/>
                <w:b/>
                <w:bCs/>
                <w:szCs w:val="24"/>
              </w:rPr>
              <w:t xml:space="preserve"> (LEAs)</w:t>
            </w:r>
          </w:p>
        </w:tc>
      </w:tr>
      <w:tr w14:paraId="5A2E145F" w14:textId="77777777" w:rsidTr="009F2A1E">
        <w:tblPrEx>
          <w:tblW w:w="9572" w:type="dxa"/>
          <w:tblLook w:val="04A0"/>
        </w:tblPrEx>
        <w:trPr>
          <w:trHeight w:val="279"/>
        </w:trPr>
        <w:tc>
          <w:tcPr>
            <w:tcW w:w="3415" w:type="dxa"/>
            <w:tcBorders>
              <w:top w:val="single" w:sz="4" w:space="0" w:color="auto"/>
              <w:left w:val="single" w:sz="4" w:space="0" w:color="auto"/>
              <w:bottom w:val="single" w:sz="4" w:space="0" w:color="auto"/>
              <w:right w:val="single" w:sz="4" w:space="0" w:color="auto"/>
            </w:tcBorders>
          </w:tcPr>
          <w:p w:rsidR="00D7592F" w:rsidRPr="009F2A1E" w:rsidP="009F2A1E" w14:paraId="1C8271B4" w14:textId="77777777">
            <w:pPr>
              <w:ind w:left="420" w:hanging="420"/>
              <w:rPr>
                <w:rFonts w:ascii="Times New Roman" w:hAnsi="Times New Roman" w:cs="Times New Roman"/>
                <w:szCs w:val="24"/>
              </w:rPr>
            </w:pPr>
            <w:r w:rsidRPr="009F2A1E">
              <w:rPr>
                <w:rFonts w:ascii="Times New Roman" w:hAnsi="Times New Roman" w:cs="Times New Roman"/>
                <w:szCs w:val="24"/>
              </w:rPr>
              <w:t xml:space="preserve">     Large General Purpose LEAs (100+ FTE Sworn)</w:t>
            </w:r>
          </w:p>
        </w:tc>
        <w:tc>
          <w:tcPr>
            <w:tcW w:w="2160" w:type="dxa"/>
            <w:tcBorders>
              <w:top w:val="single" w:sz="4" w:space="0" w:color="auto"/>
              <w:left w:val="single" w:sz="4" w:space="0" w:color="auto"/>
              <w:bottom w:val="single" w:sz="4" w:space="0" w:color="auto"/>
              <w:right w:val="single" w:sz="4" w:space="0" w:color="auto"/>
            </w:tcBorders>
          </w:tcPr>
          <w:p w:rsidR="00D7592F" w:rsidRPr="007C48EA" w:rsidP="00D7592F" w14:paraId="43E31F99" w14:textId="7346EFF7">
            <w:pPr>
              <w:jc w:val="center"/>
              <w:rPr>
                <w:rFonts w:ascii="Times New Roman" w:hAnsi="Times New Roman" w:cs="Times New Roman"/>
                <w:szCs w:val="24"/>
              </w:rPr>
            </w:pPr>
            <w:r>
              <w:rPr>
                <w:rFonts w:ascii="Times New Roman" w:hAnsi="Times New Roman" w:cs="Times New Roman"/>
                <w:szCs w:val="24"/>
              </w:rPr>
              <w:t>LEAR</w:t>
            </w:r>
          </w:p>
        </w:tc>
        <w:tc>
          <w:tcPr>
            <w:tcW w:w="2340" w:type="dxa"/>
            <w:tcBorders>
              <w:top w:val="single" w:sz="4" w:space="0" w:color="auto"/>
              <w:left w:val="single" w:sz="4" w:space="0" w:color="auto"/>
              <w:bottom w:val="single" w:sz="4" w:space="0" w:color="auto"/>
              <w:right w:val="single" w:sz="4" w:space="0" w:color="auto"/>
            </w:tcBorders>
          </w:tcPr>
          <w:p w:rsidR="00D7592F" w:rsidRPr="00D7592F" w:rsidP="00D7592F" w14:paraId="7FC13CE5" w14:textId="6F9CA369">
            <w:pPr>
              <w:jc w:val="center"/>
              <w:rPr>
                <w:rFonts w:ascii="Times New Roman" w:hAnsi="Times New Roman" w:cs="Times New Roman"/>
                <w:szCs w:val="24"/>
              </w:rPr>
            </w:pPr>
            <w:r w:rsidRPr="009F2A1E">
              <w:rPr>
                <w:rFonts w:ascii="Times New Roman" w:hAnsi="Times New Roman" w:cs="Times New Roman"/>
                <w:szCs w:val="24"/>
              </w:rPr>
              <w:t>1,067</w:t>
            </w:r>
          </w:p>
        </w:tc>
        <w:tc>
          <w:tcPr>
            <w:tcW w:w="1657" w:type="dxa"/>
            <w:tcBorders>
              <w:top w:val="single" w:sz="4" w:space="0" w:color="auto"/>
              <w:left w:val="single" w:sz="4" w:space="0" w:color="auto"/>
              <w:bottom w:val="single" w:sz="4" w:space="0" w:color="auto"/>
              <w:right w:val="single" w:sz="4" w:space="0" w:color="auto"/>
            </w:tcBorders>
          </w:tcPr>
          <w:p w:rsidR="00D7592F" w:rsidRPr="009F2A1E" w:rsidP="00D7592F" w14:paraId="5350B49F" w14:textId="0174FAAC">
            <w:pPr>
              <w:jc w:val="center"/>
              <w:rPr>
                <w:rFonts w:ascii="Times New Roman" w:hAnsi="Times New Roman" w:cs="Times New Roman"/>
                <w:szCs w:val="24"/>
              </w:rPr>
            </w:pPr>
            <w:r w:rsidRPr="009F2A1E">
              <w:rPr>
                <w:rFonts w:ascii="Times New Roman" w:hAnsi="Times New Roman" w:cs="Times New Roman"/>
                <w:szCs w:val="24"/>
              </w:rPr>
              <w:t>9</w:t>
            </w:r>
          </w:p>
        </w:tc>
      </w:tr>
      <w:tr w14:paraId="4AC97B1C" w14:textId="77777777" w:rsidTr="009F2A1E">
        <w:tblPrEx>
          <w:tblW w:w="9572" w:type="dxa"/>
          <w:tblLook w:val="04A0"/>
        </w:tblPrEx>
        <w:trPr>
          <w:trHeight w:val="291"/>
        </w:trPr>
        <w:tc>
          <w:tcPr>
            <w:tcW w:w="3415" w:type="dxa"/>
            <w:tcBorders>
              <w:top w:val="single" w:sz="4" w:space="0" w:color="auto"/>
              <w:left w:val="single" w:sz="4" w:space="0" w:color="auto"/>
              <w:bottom w:val="single" w:sz="4" w:space="0" w:color="auto"/>
              <w:right w:val="single" w:sz="4" w:space="0" w:color="auto"/>
            </w:tcBorders>
          </w:tcPr>
          <w:p w:rsidR="00D7592F" w:rsidRPr="009F2A1E" w:rsidP="009F2A1E" w14:paraId="34D06DD5" w14:textId="77777777">
            <w:pPr>
              <w:ind w:left="420" w:hanging="420"/>
              <w:rPr>
                <w:rFonts w:ascii="Times New Roman" w:hAnsi="Times New Roman" w:cs="Times New Roman"/>
                <w:szCs w:val="24"/>
              </w:rPr>
            </w:pPr>
            <w:r w:rsidRPr="009F2A1E">
              <w:rPr>
                <w:rFonts w:ascii="Times New Roman" w:hAnsi="Times New Roman" w:cs="Times New Roman"/>
                <w:szCs w:val="24"/>
              </w:rPr>
              <w:t xml:space="preserve">     Small General Purpose LEAs (1-99.9 FTE Sworn) </w:t>
            </w:r>
          </w:p>
        </w:tc>
        <w:tc>
          <w:tcPr>
            <w:tcW w:w="2160" w:type="dxa"/>
            <w:tcBorders>
              <w:top w:val="single" w:sz="4" w:space="0" w:color="auto"/>
              <w:left w:val="single" w:sz="4" w:space="0" w:color="auto"/>
              <w:bottom w:val="single" w:sz="4" w:space="0" w:color="auto"/>
              <w:right w:val="single" w:sz="4" w:space="0" w:color="auto"/>
            </w:tcBorders>
          </w:tcPr>
          <w:p w:rsidR="00D7592F" w:rsidRPr="007C48EA" w:rsidP="00D7592F" w14:paraId="5B121E0C" w14:textId="3B26484C">
            <w:pPr>
              <w:jc w:val="center"/>
              <w:rPr>
                <w:rFonts w:ascii="Times New Roman" w:hAnsi="Times New Roman" w:cs="Times New Roman"/>
                <w:szCs w:val="24"/>
              </w:rPr>
            </w:pPr>
            <w:r>
              <w:rPr>
                <w:rFonts w:ascii="Times New Roman" w:hAnsi="Times New Roman" w:cs="Times New Roman"/>
                <w:szCs w:val="24"/>
              </w:rPr>
              <w:t>LEAR</w:t>
            </w:r>
          </w:p>
        </w:tc>
        <w:tc>
          <w:tcPr>
            <w:tcW w:w="2340" w:type="dxa"/>
            <w:tcBorders>
              <w:top w:val="single" w:sz="4" w:space="0" w:color="auto"/>
              <w:left w:val="single" w:sz="4" w:space="0" w:color="auto"/>
              <w:bottom w:val="single" w:sz="4" w:space="0" w:color="auto"/>
              <w:right w:val="single" w:sz="4" w:space="0" w:color="auto"/>
            </w:tcBorders>
          </w:tcPr>
          <w:p w:rsidR="00D7592F" w:rsidRPr="00D7592F" w:rsidP="00D7592F" w14:paraId="4CCC506B" w14:textId="6735F6FB">
            <w:pPr>
              <w:jc w:val="center"/>
              <w:rPr>
                <w:rFonts w:ascii="Times New Roman" w:hAnsi="Times New Roman" w:cs="Times New Roman"/>
                <w:szCs w:val="24"/>
              </w:rPr>
            </w:pPr>
            <w:r w:rsidRPr="009F2A1E">
              <w:rPr>
                <w:rFonts w:ascii="Times New Roman" w:hAnsi="Times New Roman" w:cs="Times New Roman"/>
                <w:szCs w:val="24"/>
              </w:rPr>
              <w:t>13,390</w:t>
            </w:r>
          </w:p>
        </w:tc>
        <w:tc>
          <w:tcPr>
            <w:tcW w:w="1657" w:type="dxa"/>
            <w:tcBorders>
              <w:top w:val="single" w:sz="4" w:space="0" w:color="auto"/>
              <w:left w:val="single" w:sz="4" w:space="0" w:color="auto"/>
              <w:bottom w:val="single" w:sz="4" w:space="0" w:color="auto"/>
              <w:right w:val="single" w:sz="4" w:space="0" w:color="auto"/>
            </w:tcBorders>
          </w:tcPr>
          <w:p w:rsidR="00D7592F" w:rsidRPr="009F2A1E" w:rsidP="00D7592F" w14:paraId="3B125EBE" w14:textId="66E07A9A">
            <w:pPr>
              <w:jc w:val="center"/>
              <w:rPr>
                <w:rFonts w:ascii="Times New Roman" w:hAnsi="Times New Roman" w:cs="Times New Roman"/>
                <w:szCs w:val="24"/>
              </w:rPr>
            </w:pPr>
            <w:r w:rsidRPr="009F2A1E">
              <w:rPr>
                <w:rFonts w:ascii="Times New Roman" w:hAnsi="Times New Roman" w:cs="Times New Roman"/>
                <w:szCs w:val="24"/>
              </w:rPr>
              <w:t>9</w:t>
            </w:r>
          </w:p>
        </w:tc>
      </w:tr>
      <w:tr w14:paraId="0FA1A601" w14:textId="77777777" w:rsidTr="009F2A1E">
        <w:tblPrEx>
          <w:tblW w:w="9572" w:type="dxa"/>
          <w:tblLook w:val="04A0"/>
        </w:tblPrEx>
        <w:trPr>
          <w:trHeight w:val="291"/>
        </w:trPr>
        <w:tc>
          <w:tcPr>
            <w:tcW w:w="3415" w:type="dxa"/>
            <w:tcBorders>
              <w:top w:val="single" w:sz="4" w:space="0" w:color="auto"/>
              <w:left w:val="single" w:sz="4" w:space="0" w:color="auto"/>
              <w:bottom w:val="single" w:sz="4" w:space="0" w:color="auto"/>
              <w:right w:val="single" w:sz="4" w:space="0" w:color="auto"/>
            </w:tcBorders>
          </w:tcPr>
          <w:p w:rsidR="00D7592F" w:rsidRPr="009F2A1E" w:rsidP="00D7592F" w14:paraId="2E84C414" w14:textId="77777777">
            <w:pPr>
              <w:rPr>
                <w:rFonts w:ascii="Times New Roman" w:hAnsi="Times New Roman" w:cs="Times New Roman"/>
                <w:szCs w:val="24"/>
              </w:rPr>
            </w:pPr>
            <w:r w:rsidRPr="009F2A1E">
              <w:rPr>
                <w:rFonts w:ascii="Times New Roman" w:hAnsi="Times New Roman" w:cs="Times New Roman"/>
                <w:szCs w:val="24"/>
              </w:rPr>
              <w:t xml:space="preserve">     Campus LEAs</w:t>
            </w:r>
          </w:p>
        </w:tc>
        <w:tc>
          <w:tcPr>
            <w:tcW w:w="2160" w:type="dxa"/>
            <w:tcBorders>
              <w:top w:val="single" w:sz="4" w:space="0" w:color="auto"/>
              <w:left w:val="single" w:sz="4" w:space="0" w:color="auto"/>
              <w:bottom w:val="single" w:sz="4" w:space="0" w:color="auto"/>
              <w:right w:val="single" w:sz="4" w:space="0" w:color="auto"/>
            </w:tcBorders>
          </w:tcPr>
          <w:p w:rsidR="00D7592F" w:rsidRPr="007C48EA" w:rsidP="00D7592F" w14:paraId="689D848A" w14:textId="5B96DC9C">
            <w:pPr>
              <w:jc w:val="center"/>
              <w:rPr>
                <w:rFonts w:ascii="Times New Roman" w:hAnsi="Times New Roman" w:cs="Times New Roman"/>
                <w:szCs w:val="24"/>
              </w:rPr>
            </w:pPr>
            <w:r>
              <w:rPr>
                <w:rFonts w:ascii="Times New Roman" w:hAnsi="Times New Roman" w:cs="Times New Roman"/>
                <w:szCs w:val="24"/>
              </w:rPr>
              <w:t>LEAR</w:t>
            </w:r>
          </w:p>
        </w:tc>
        <w:tc>
          <w:tcPr>
            <w:tcW w:w="2340" w:type="dxa"/>
            <w:tcBorders>
              <w:top w:val="single" w:sz="4" w:space="0" w:color="auto"/>
              <w:left w:val="single" w:sz="4" w:space="0" w:color="auto"/>
              <w:bottom w:val="single" w:sz="4" w:space="0" w:color="auto"/>
              <w:right w:val="single" w:sz="4" w:space="0" w:color="auto"/>
            </w:tcBorders>
          </w:tcPr>
          <w:p w:rsidR="00D7592F" w:rsidRPr="00D7592F" w:rsidP="00D7592F" w14:paraId="75D904B6" w14:textId="1C50D8C6">
            <w:pPr>
              <w:jc w:val="center"/>
              <w:rPr>
                <w:rFonts w:ascii="Times New Roman" w:hAnsi="Times New Roman" w:cs="Times New Roman"/>
                <w:szCs w:val="24"/>
              </w:rPr>
            </w:pPr>
            <w:r w:rsidRPr="009F2A1E">
              <w:rPr>
                <w:rFonts w:ascii="Times New Roman" w:hAnsi="Times New Roman" w:cs="Times New Roman"/>
                <w:szCs w:val="24"/>
              </w:rPr>
              <w:t>1,954</w:t>
            </w:r>
          </w:p>
        </w:tc>
        <w:tc>
          <w:tcPr>
            <w:tcW w:w="1657" w:type="dxa"/>
            <w:tcBorders>
              <w:top w:val="single" w:sz="4" w:space="0" w:color="auto"/>
              <w:left w:val="single" w:sz="4" w:space="0" w:color="auto"/>
              <w:bottom w:val="single" w:sz="4" w:space="0" w:color="auto"/>
              <w:right w:val="single" w:sz="4" w:space="0" w:color="auto"/>
            </w:tcBorders>
          </w:tcPr>
          <w:p w:rsidR="00D7592F" w:rsidRPr="009F2A1E" w:rsidP="00D7592F" w14:paraId="3663041D" w14:textId="42D80F8A">
            <w:pPr>
              <w:jc w:val="center"/>
              <w:rPr>
                <w:rFonts w:ascii="Times New Roman" w:hAnsi="Times New Roman" w:cs="Times New Roman"/>
                <w:szCs w:val="24"/>
              </w:rPr>
            </w:pPr>
            <w:r w:rsidRPr="009F2A1E">
              <w:rPr>
                <w:rFonts w:ascii="Times New Roman" w:hAnsi="Times New Roman" w:cs="Times New Roman"/>
                <w:szCs w:val="24"/>
              </w:rPr>
              <w:t>9</w:t>
            </w:r>
          </w:p>
        </w:tc>
      </w:tr>
      <w:tr w14:paraId="7EF2EA75" w14:textId="77777777" w:rsidTr="009F2A1E">
        <w:tblPrEx>
          <w:tblW w:w="9572" w:type="dxa"/>
          <w:tblLook w:val="04A0"/>
        </w:tblPrEx>
        <w:trPr>
          <w:trHeight w:val="291"/>
        </w:trPr>
        <w:tc>
          <w:tcPr>
            <w:tcW w:w="3415" w:type="dxa"/>
            <w:tcBorders>
              <w:top w:val="single" w:sz="4" w:space="0" w:color="auto"/>
              <w:left w:val="single" w:sz="4" w:space="0" w:color="auto"/>
              <w:bottom w:val="single" w:sz="4" w:space="0" w:color="auto"/>
              <w:right w:val="single" w:sz="4" w:space="0" w:color="auto"/>
            </w:tcBorders>
          </w:tcPr>
          <w:p w:rsidR="00D7592F" w:rsidRPr="009F2A1E" w:rsidP="00D7592F" w14:paraId="476A2331" w14:textId="77777777">
            <w:pPr>
              <w:rPr>
                <w:rFonts w:ascii="Times New Roman" w:hAnsi="Times New Roman" w:cs="Times New Roman"/>
                <w:szCs w:val="24"/>
              </w:rPr>
            </w:pPr>
            <w:r w:rsidRPr="009F2A1E">
              <w:rPr>
                <w:rFonts w:ascii="Times New Roman" w:hAnsi="Times New Roman" w:cs="Times New Roman"/>
                <w:szCs w:val="24"/>
              </w:rPr>
              <w:t xml:space="preserve">     Federal LEAs</w:t>
            </w:r>
          </w:p>
        </w:tc>
        <w:tc>
          <w:tcPr>
            <w:tcW w:w="2160" w:type="dxa"/>
            <w:tcBorders>
              <w:top w:val="single" w:sz="4" w:space="0" w:color="auto"/>
              <w:left w:val="single" w:sz="4" w:space="0" w:color="auto"/>
              <w:bottom w:val="single" w:sz="4" w:space="0" w:color="auto"/>
              <w:right w:val="single" w:sz="4" w:space="0" w:color="auto"/>
            </w:tcBorders>
          </w:tcPr>
          <w:p w:rsidR="00D7592F" w:rsidRPr="007C48EA" w:rsidP="00D7592F" w14:paraId="3CFC10C1" w14:textId="19DD01E6">
            <w:pPr>
              <w:jc w:val="center"/>
              <w:rPr>
                <w:rFonts w:ascii="Times New Roman" w:hAnsi="Times New Roman" w:cs="Times New Roman"/>
                <w:szCs w:val="24"/>
              </w:rPr>
            </w:pPr>
            <w:r>
              <w:rPr>
                <w:rFonts w:ascii="Times New Roman" w:hAnsi="Times New Roman" w:cs="Times New Roman"/>
                <w:szCs w:val="24"/>
              </w:rPr>
              <w:t>LEAR</w:t>
            </w:r>
          </w:p>
        </w:tc>
        <w:tc>
          <w:tcPr>
            <w:tcW w:w="2340" w:type="dxa"/>
            <w:tcBorders>
              <w:top w:val="single" w:sz="4" w:space="0" w:color="auto"/>
              <w:left w:val="single" w:sz="4" w:space="0" w:color="auto"/>
              <w:bottom w:val="single" w:sz="4" w:space="0" w:color="auto"/>
              <w:right w:val="single" w:sz="4" w:space="0" w:color="auto"/>
            </w:tcBorders>
          </w:tcPr>
          <w:p w:rsidR="00D7592F" w:rsidRPr="00D7592F" w:rsidP="00D7592F" w14:paraId="34C0C0F4" w14:textId="6498D262">
            <w:pPr>
              <w:jc w:val="center"/>
              <w:rPr>
                <w:rFonts w:ascii="Times New Roman" w:hAnsi="Times New Roman" w:cs="Times New Roman"/>
                <w:szCs w:val="24"/>
              </w:rPr>
            </w:pPr>
            <w:r w:rsidRPr="009F2A1E">
              <w:rPr>
                <w:rFonts w:ascii="Times New Roman" w:hAnsi="Times New Roman" w:cs="Times New Roman"/>
                <w:szCs w:val="24"/>
              </w:rPr>
              <w:t>141</w:t>
            </w:r>
          </w:p>
        </w:tc>
        <w:tc>
          <w:tcPr>
            <w:tcW w:w="1657" w:type="dxa"/>
            <w:tcBorders>
              <w:top w:val="single" w:sz="4" w:space="0" w:color="auto"/>
              <w:left w:val="single" w:sz="4" w:space="0" w:color="auto"/>
              <w:bottom w:val="single" w:sz="4" w:space="0" w:color="auto"/>
              <w:right w:val="single" w:sz="4" w:space="0" w:color="auto"/>
            </w:tcBorders>
          </w:tcPr>
          <w:p w:rsidR="00D7592F" w:rsidRPr="009F2A1E" w:rsidP="00D7592F" w14:paraId="4DD4FCCC" w14:textId="5B7864D2">
            <w:pPr>
              <w:jc w:val="center"/>
              <w:rPr>
                <w:rFonts w:ascii="Times New Roman" w:hAnsi="Times New Roman" w:cs="Times New Roman"/>
                <w:szCs w:val="24"/>
              </w:rPr>
            </w:pPr>
            <w:r w:rsidRPr="009F2A1E">
              <w:rPr>
                <w:rFonts w:ascii="Times New Roman" w:hAnsi="Times New Roman" w:cs="Times New Roman"/>
                <w:szCs w:val="24"/>
              </w:rPr>
              <w:t>9</w:t>
            </w:r>
          </w:p>
        </w:tc>
      </w:tr>
      <w:tr w14:paraId="12484698" w14:textId="77777777" w:rsidTr="009F2A1E">
        <w:tblPrEx>
          <w:tblW w:w="9572" w:type="dxa"/>
          <w:tblLook w:val="04A0"/>
        </w:tblPrEx>
        <w:trPr>
          <w:trHeight w:val="291"/>
        </w:trPr>
        <w:tc>
          <w:tcPr>
            <w:tcW w:w="3415" w:type="dxa"/>
            <w:tcBorders>
              <w:top w:val="single" w:sz="4" w:space="0" w:color="auto"/>
              <w:left w:val="single" w:sz="4" w:space="0" w:color="auto"/>
              <w:bottom w:val="single" w:sz="4" w:space="0" w:color="auto"/>
              <w:right w:val="single" w:sz="4" w:space="0" w:color="auto"/>
            </w:tcBorders>
          </w:tcPr>
          <w:p w:rsidR="00D7592F" w:rsidRPr="009F2A1E" w:rsidP="00D7592F" w14:paraId="48198E3A" w14:textId="77777777">
            <w:pPr>
              <w:rPr>
                <w:rFonts w:ascii="Times New Roman" w:hAnsi="Times New Roman" w:cs="Times New Roman"/>
                <w:b/>
                <w:bCs/>
                <w:szCs w:val="24"/>
              </w:rPr>
            </w:pPr>
            <w:r w:rsidRPr="009F2A1E">
              <w:rPr>
                <w:rFonts w:ascii="Times New Roman" w:hAnsi="Times New Roman" w:cs="Times New Roman"/>
                <w:b/>
                <w:bCs/>
                <w:szCs w:val="24"/>
              </w:rPr>
              <w:t>Law Enforcement Training Academies</w:t>
            </w:r>
          </w:p>
        </w:tc>
        <w:tc>
          <w:tcPr>
            <w:tcW w:w="2160" w:type="dxa"/>
            <w:tcBorders>
              <w:top w:val="single" w:sz="4" w:space="0" w:color="auto"/>
              <w:left w:val="single" w:sz="4" w:space="0" w:color="auto"/>
              <w:bottom w:val="single" w:sz="4" w:space="0" w:color="auto"/>
              <w:right w:val="single" w:sz="4" w:space="0" w:color="auto"/>
            </w:tcBorders>
          </w:tcPr>
          <w:p w:rsidR="00D7592F" w:rsidRPr="007C48EA" w:rsidP="00D7592F" w14:paraId="4A4DB112" w14:textId="73F651E3">
            <w:pPr>
              <w:jc w:val="center"/>
              <w:rPr>
                <w:rFonts w:ascii="Times New Roman" w:hAnsi="Times New Roman" w:cs="Times New Roman"/>
                <w:szCs w:val="24"/>
              </w:rPr>
            </w:pPr>
            <w:r>
              <w:rPr>
                <w:rFonts w:ascii="Times New Roman" w:hAnsi="Times New Roman" w:cs="Times New Roman"/>
                <w:szCs w:val="24"/>
              </w:rPr>
              <w:t>LEAR</w:t>
            </w:r>
          </w:p>
        </w:tc>
        <w:tc>
          <w:tcPr>
            <w:tcW w:w="2340" w:type="dxa"/>
            <w:tcBorders>
              <w:top w:val="single" w:sz="4" w:space="0" w:color="auto"/>
              <w:left w:val="single" w:sz="4" w:space="0" w:color="auto"/>
              <w:bottom w:val="single" w:sz="4" w:space="0" w:color="auto"/>
              <w:right w:val="single" w:sz="4" w:space="0" w:color="auto"/>
            </w:tcBorders>
          </w:tcPr>
          <w:p w:rsidR="00D7592F" w:rsidRPr="00D7592F" w:rsidP="00D7592F" w14:paraId="660064BD" w14:textId="55CBEB1E">
            <w:pPr>
              <w:jc w:val="center"/>
              <w:rPr>
                <w:rFonts w:ascii="Times New Roman" w:hAnsi="Times New Roman" w:cs="Times New Roman"/>
                <w:szCs w:val="24"/>
              </w:rPr>
            </w:pPr>
            <w:r w:rsidRPr="009F2A1E">
              <w:rPr>
                <w:rFonts w:ascii="Times New Roman" w:hAnsi="Times New Roman" w:cs="Times New Roman"/>
                <w:szCs w:val="24"/>
              </w:rPr>
              <w:t>857</w:t>
            </w:r>
          </w:p>
        </w:tc>
        <w:tc>
          <w:tcPr>
            <w:tcW w:w="1657" w:type="dxa"/>
            <w:tcBorders>
              <w:top w:val="single" w:sz="4" w:space="0" w:color="auto"/>
              <w:left w:val="single" w:sz="4" w:space="0" w:color="auto"/>
              <w:bottom w:val="single" w:sz="4" w:space="0" w:color="auto"/>
              <w:right w:val="single" w:sz="4" w:space="0" w:color="auto"/>
            </w:tcBorders>
          </w:tcPr>
          <w:p w:rsidR="00D7592F" w:rsidRPr="009F2A1E" w:rsidP="00D7592F" w14:paraId="17722D80" w14:textId="75A56AD5">
            <w:pPr>
              <w:jc w:val="center"/>
              <w:rPr>
                <w:rFonts w:ascii="Times New Roman" w:hAnsi="Times New Roman" w:cs="Times New Roman"/>
                <w:szCs w:val="24"/>
              </w:rPr>
            </w:pPr>
            <w:r w:rsidRPr="009F2A1E">
              <w:rPr>
                <w:rFonts w:ascii="Times New Roman" w:hAnsi="Times New Roman" w:cs="Times New Roman"/>
                <w:szCs w:val="24"/>
              </w:rPr>
              <w:t>9</w:t>
            </w:r>
          </w:p>
        </w:tc>
      </w:tr>
      <w:tr w14:paraId="72EC41E9" w14:textId="77777777" w:rsidTr="009F2A1E">
        <w:tblPrEx>
          <w:tblW w:w="9572" w:type="dxa"/>
          <w:tblLook w:val="04A0"/>
        </w:tblPrEx>
        <w:trPr>
          <w:trHeight w:val="291"/>
        </w:trPr>
        <w:tc>
          <w:tcPr>
            <w:tcW w:w="3415" w:type="dxa"/>
            <w:tcBorders>
              <w:top w:val="single" w:sz="4" w:space="0" w:color="auto"/>
              <w:left w:val="single" w:sz="4" w:space="0" w:color="auto"/>
              <w:bottom w:val="single" w:sz="4" w:space="0" w:color="auto"/>
              <w:right w:val="single" w:sz="4" w:space="0" w:color="auto"/>
            </w:tcBorders>
          </w:tcPr>
          <w:p w:rsidR="00D7592F" w:rsidRPr="009F2A1E" w:rsidP="00D7592F" w14:paraId="79C8E672" w14:textId="77777777">
            <w:pPr>
              <w:rPr>
                <w:rFonts w:ascii="Times New Roman" w:hAnsi="Times New Roman" w:cs="Times New Roman"/>
                <w:b/>
                <w:bCs/>
                <w:szCs w:val="24"/>
              </w:rPr>
            </w:pPr>
            <w:r w:rsidRPr="009F2A1E">
              <w:rPr>
                <w:rFonts w:ascii="Times New Roman" w:hAnsi="Times New Roman" w:cs="Times New Roman"/>
                <w:b/>
                <w:bCs/>
                <w:szCs w:val="24"/>
              </w:rPr>
              <w:t>Probation Agencies</w:t>
            </w:r>
          </w:p>
        </w:tc>
        <w:tc>
          <w:tcPr>
            <w:tcW w:w="2160" w:type="dxa"/>
            <w:tcBorders>
              <w:top w:val="single" w:sz="4" w:space="0" w:color="auto"/>
              <w:left w:val="single" w:sz="4" w:space="0" w:color="auto"/>
              <w:bottom w:val="single" w:sz="4" w:space="0" w:color="auto"/>
              <w:right w:val="single" w:sz="4" w:space="0" w:color="auto"/>
            </w:tcBorders>
          </w:tcPr>
          <w:p w:rsidR="00D7592F" w:rsidRPr="007C48EA" w:rsidP="00D7592F" w14:paraId="42CD7180" w14:textId="7629D20D">
            <w:pPr>
              <w:jc w:val="center"/>
              <w:rPr>
                <w:rFonts w:ascii="Times New Roman" w:hAnsi="Times New Roman" w:cs="Times New Roman"/>
                <w:szCs w:val="24"/>
              </w:rPr>
            </w:pPr>
            <w:r>
              <w:rPr>
                <w:rFonts w:ascii="Times New Roman" w:hAnsi="Times New Roman" w:cs="Times New Roman"/>
                <w:szCs w:val="24"/>
              </w:rPr>
              <w:t>2024 ASPP frame</w:t>
            </w:r>
          </w:p>
        </w:tc>
        <w:tc>
          <w:tcPr>
            <w:tcW w:w="2340" w:type="dxa"/>
            <w:tcBorders>
              <w:top w:val="single" w:sz="4" w:space="0" w:color="auto"/>
              <w:left w:val="single" w:sz="4" w:space="0" w:color="auto"/>
              <w:bottom w:val="single" w:sz="4" w:space="0" w:color="auto"/>
              <w:right w:val="single" w:sz="4" w:space="0" w:color="auto"/>
            </w:tcBorders>
          </w:tcPr>
          <w:p w:rsidR="00D7592F" w:rsidRPr="00D7592F" w:rsidP="00D7592F" w14:paraId="7D0DC300" w14:textId="0B07BEDC">
            <w:pPr>
              <w:jc w:val="center"/>
              <w:rPr>
                <w:rFonts w:ascii="Times New Roman" w:hAnsi="Times New Roman" w:cs="Times New Roman"/>
                <w:szCs w:val="24"/>
              </w:rPr>
            </w:pPr>
            <w:r w:rsidRPr="009F2A1E">
              <w:rPr>
                <w:rFonts w:ascii="Times New Roman" w:hAnsi="Times New Roman" w:cs="Times New Roman"/>
                <w:szCs w:val="24"/>
              </w:rPr>
              <w:t>776</w:t>
            </w:r>
          </w:p>
        </w:tc>
        <w:tc>
          <w:tcPr>
            <w:tcW w:w="1657" w:type="dxa"/>
            <w:tcBorders>
              <w:top w:val="single" w:sz="4" w:space="0" w:color="auto"/>
              <w:left w:val="single" w:sz="4" w:space="0" w:color="auto"/>
              <w:bottom w:val="single" w:sz="4" w:space="0" w:color="auto"/>
              <w:right w:val="single" w:sz="4" w:space="0" w:color="auto"/>
            </w:tcBorders>
          </w:tcPr>
          <w:p w:rsidR="00D7592F" w:rsidRPr="009F2A1E" w:rsidP="00D7592F" w14:paraId="2B3D8A38" w14:textId="60B43979">
            <w:pPr>
              <w:jc w:val="center"/>
              <w:rPr>
                <w:rFonts w:ascii="Times New Roman" w:hAnsi="Times New Roman" w:cs="Times New Roman"/>
                <w:szCs w:val="24"/>
              </w:rPr>
            </w:pPr>
            <w:r w:rsidRPr="009F2A1E">
              <w:rPr>
                <w:rFonts w:ascii="Times New Roman" w:hAnsi="Times New Roman" w:cs="Times New Roman"/>
                <w:szCs w:val="24"/>
              </w:rPr>
              <w:t>9</w:t>
            </w:r>
          </w:p>
        </w:tc>
      </w:tr>
      <w:tr w14:paraId="0644026C" w14:textId="77777777" w:rsidTr="009F2A1E">
        <w:tblPrEx>
          <w:tblW w:w="9572" w:type="dxa"/>
          <w:tblLook w:val="04A0"/>
        </w:tblPrEx>
        <w:trPr>
          <w:trHeight w:val="291"/>
        </w:trPr>
        <w:tc>
          <w:tcPr>
            <w:tcW w:w="3415" w:type="dxa"/>
            <w:tcBorders>
              <w:top w:val="single" w:sz="4" w:space="0" w:color="auto"/>
              <w:left w:val="single" w:sz="4" w:space="0" w:color="auto"/>
              <w:bottom w:val="single" w:sz="4" w:space="0" w:color="auto"/>
              <w:right w:val="single" w:sz="4" w:space="0" w:color="auto"/>
            </w:tcBorders>
          </w:tcPr>
          <w:p w:rsidR="00D7592F" w:rsidRPr="009F2A1E" w:rsidP="00D7592F" w14:paraId="6CA970FE" w14:textId="77777777">
            <w:pPr>
              <w:rPr>
                <w:rFonts w:ascii="Times New Roman" w:hAnsi="Times New Roman" w:cs="Times New Roman"/>
                <w:b/>
                <w:bCs/>
                <w:szCs w:val="24"/>
              </w:rPr>
            </w:pPr>
            <w:r w:rsidRPr="009F2A1E">
              <w:rPr>
                <w:rFonts w:ascii="Times New Roman" w:hAnsi="Times New Roman" w:cs="Times New Roman"/>
                <w:b/>
                <w:bCs/>
                <w:szCs w:val="24"/>
              </w:rPr>
              <w:t>Parole Agencies</w:t>
            </w:r>
          </w:p>
        </w:tc>
        <w:tc>
          <w:tcPr>
            <w:tcW w:w="2160" w:type="dxa"/>
            <w:tcBorders>
              <w:top w:val="single" w:sz="4" w:space="0" w:color="auto"/>
              <w:left w:val="single" w:sz="4" w:space="0" w:color="auto"/>
              <w:bottom w:val="single" w:sz="4" w:space="0" w:color="auto"/>
              <w:right w:val="single" w:sz="4" w:space="0" w:color="auto"/>
            </w:tcBorders>
          </w:tcPr>
          <w:p w:rsidR="00D7592F" w:rsidRPr="007C48EA" w:rsidP="00D7592F" w14:paraId="0D2A39BF" w14:textId="1603D939">
            <w:pPr>
              <w:jc w:val="center"/>
              <w:rPr>
                <w:rFonts w:ascii="Times New Roman" w:hAnsi="Times New Roman" w:cs="Times New Roman"/>
                <w:szCs w:val="24"/>
              </w:rPr>
            </w:pPr>
            <w:r>
              <w:rPr>
                <w:rFonts w:ascii="Times New Roman" w:hAnsi="Times New Roman" w:cs="Times New Roman"/>
                <w:szCs w:val="24"/>
              </w:rPr>
              <w:t>2024 ASPP frame</w:t>
            </w:r>
          </w:p>
        </w:tc>
        <w:tc>
          <w:tcPr>
            <w:tcW w:w="2340" w:type="dxa"/>
            <w:tcBorders>
              <w:top w:val="single" w:sz="4" w:space="0" w:color="auto"/>
              <w:left w:val="single" w:sz="4" w:space="0" w:color="auto"/>
              <w:bottom w:val="single" w:sz="4" w:space="0" w:color="auto"/>
              <w:right w:val="single" w:sz="4" w:space="0" w:color="auto"/>
            </w:tcBorders>
          </w:tcPr>
          <w:p w:rsidR="00D7592F" w:rsidRPr="00D7592F" w:rsidP="00D7592F" w14:paraId="131691CE" w14:textId="4331B30C">
            <w:pPr>
              <w:jc w:val="center"/>
              <w:rPr>
                <w:rFonts w:ascii="Times New Roman" w:hAnsi="Times New Roman" w:cs="Times New Roman"/>
                <w:szCs w:val="24"/>
              </w:rPr>
            </w:pPr>
            <w:r w:rsidRPr="009F2A1E">
              <w:rPr>
                <w:rFonts w:ascii="Times New Roman" w:hAnsi="Times New Roman" w:cs="Times New Roman"/>
                <w:szCs w:val="24"/>
              </w:rPr>
              <w:t>52</w:t>
            </w:r>
          </w:p>
        </w:tc>
        <w:tc>
          <w:tcPr>
            <w:tcW w:w="1657" w:type="dxa"/>
            <w:tcBorders>
              <w:top w:val="single" w:sz="4" w:space="0" w:color="auto"/>
              <w:left w:val="single" w:sz="4" w:space="0" w:color="auto"/>
              <w:bottom w:val="single" w:sz="4" w:space="0" w:color="auto"/>
              <w:right w:val="single" w:sz="4" w:space="0" w:color="auto"/>
            </w:tcBorders>
          </w:tcPr>
          <w:p w:rsidR="00D7592F" w:rsidRPr="009F2A1E" w:rsidP="00D7592F" w14:paraId="3B60A919" w14:textId="632810BA">
            <w:pPr>
              <w:jc w:val="center"/>
              <w:rPr>
                <w:rFonts w:ascii="Times New Roman" w:hAnsi="Times New Roman" w:cs="Times New Roman"/>
                <w:szCs w:val="24"/>
              </w:rPr>
            </w:pPr>
            <w:r w:rsidRPr="009F2A1E">
              <w:rPr>
                <w:rFonts w:ascii="Times New Roman" w:hAnsi="Times New Roman" w:cs="Times New Roman"/>
                <w:szCs w:val="24"/>
              </w:rPr>
              <w:t>9</w:t>
            </w:r>
          </w:p>
        </w:tc>
      </w:tr>
      <w:tr w14:paraId="33485D74" w14:textId="77777777" w:rsidTr="009F2A1E">
        <w:tblPrEx>
          <w:tblW w:w="9572" w:type="dxa"/>
          <w:tblLook w:val="04A0"/>
        </w:tblPrEx>
        <w:trPr>
          <w:trHeight w:val="291"/>
        </w:trPr>
        <w:tc>
          <w:tcPr>
            <w:tcW w:w="3415" w:type="dxa"/>
            <w:tcBorders>
              <w:top w:val="single" w:sz="4" w:space="0" w:color="auto"/>
              <w:left w:val="single" w:sz="4" w:space="0" w:color="auto"/>
              <w:bottom w:val="single" w:sz="4" w:space="0" w:color="auto"/>
              <w:right w:val="single" w:sz="4" w:space="0" w:color="auto"/>
            </w:tcBorders>
            <w:hideMark/>
          </w:tcPr>
          <w:p w:rsidR="00D7592F" w:rsidRPr="009F2A1E" w:rsidP="00D7592F" w14:paraId="7A1D90A5" w14:textId="77777777">
            <w:pPr>
              <w:rPr>
                <w:rFonts w:ascii="Times New Roman" w:hAnsi="Times New Roman" w:cs="Times New Roman"/>
                <w:b/>
                <w:bCs/>
                <w:szCs w:val="24"/>
              </w:rPr>
            </w:pPr>
            <w:r w:rsidRPr="009F2A1E">
              <w:rPr>
                <w:rFonts w:ascii="Times New Roman" w:hAnsi="Times New Roman" w:cs="Times New Roman"/>
                <w:b/>
                <w:bCs/>
                <w:szCs w:val="24"/>
              </w:rPr>
              <w:t>Jails</w:t>
            </w:r>
          </w:p>
        </w:tc>
        <w:tc>
          <w:tcPr>
            <w:tcW w:w="2160" w:type="dxa"/>
            <w:tcBorders>
              <w:top w:val="single" w:sz="4" w:space="0" w:color="auto"/>
              <w:left w:val="single" w:sz="4" w:space="0" w:color="auto"/>
              <w:bottom w:val="single" w:sz="4" w:space="0" w:color="auto"/>
              <w:right w:val="single" w:sz="4" w:space="0" w:color="auto"/>
            </w:tcBorders>
          </w:tcPr>
          <w:p w:rsidR="00D7592F" w:rsidRPr="007C48EA" w:rsidP="00D7592F" w14:paraId="2F339307" w14:textId="5CE2CFBF">
            <w:pPr>
              <w:jc w:val="center"/>
              <w:rPr>
                <w:rFonts w:ascii="Times New Roman" w:hAnsi="Times New Roman" w:cs="Times New Roman"/>
                <w:szCs w:val="24"/>
              </w:rPr>
            </w:pPr>
            <w:r>
              <w:rPr>
                <w:rFonts w:ascii="Times New Roman" w:hAnsi="Times New Roman" w:cs="Times New Roman"/>
                <w:szCs w:val="24"/>
              </w:rPr>
              <w:t>2024 COJ frame</w:t>
            </w:r>
          </w:p>
        </w:tc>
        <w:tc>
          <w:tcPr>
            <w:tcW w:w="2340" w:type="dxa"/>
            <w:tcBorders>
              <w:top w:val="single" w:sz="4" w:space="0" w:color="auto"/>
              <w:left w:val="single" w:sz="4" w:space="0" w:color="auto"/>
              <w:bottom w:val="single" w:sz="4" w:space="0" w:color="auto"/>
              <w:right w:val="single" w:sz="4" w:space="0" w:color="auto"/>
            </w:tcBorders>
          </w:tcPr>
          <w:p w:rsidR="00D7592F" w:rsidRPr="00D7592F" w:rsidP="00D7592F" w14:paraId="6701F5BF" w14:textId="64AEA4E1">
            <w:pPr>
              <w:jc w:val="center"/>
              <w:rPr>
                <w:rFonts w:ascii="Times New Roman" w:hAnsi="Times New Roman" w:cs="Times New Roman"/>
                <w:szCs w:val="24"/>
              </w:rPr>
            </w:pPr>
            <w:r w:rsidRPr="009F2A1E">
              <w:rPr>
                <w:rFonts w:ascii="Times New Roman" w:hAnsi="Times New Roman" w:cs="Times New Roman"/>
                <w:szCs w:val="24"/>
              </w:rPr>
              <w:t>2,763</w:t>
            </w:r>
          </w:p>
        </w:tc>
        <w:tc>
          <w:tcPr>
            <w:tcW w:w="1657" w:type="dxa"/>
            <w:tcBorders>
              <w:top w:val="single" w:sz="4" w:space="0" w:color="auto"/>
              <w:left w:val="single" w:sz="4" w:space="0" w:color="auto"/>
              <w:bottom w:val="single" w:sz="4" w:space="0" w:color="auto"/>
              <w:right w:val="single" w:sz="4" w:space="0" w:color="auto"/>
            </w:tcBorders>
            <w:hideMark/>
          </w:tcPr>
          <w:p w:rsidR="00D7592F" w:rsidRPr="009F2A1E" w:rsidP="00D7592F" w14:paraId="5B42F89C" w14:textId="6FE6095C">
            <w:pPr>
              <w:jc w:val="center"/>
              <w:rPr>
                <w:rFonts w:ascii="Times New Roman" w:hAnsi="Times New Roman" w:cs="Times New Roman"/>
                <w:szCs w:val="24"/>
              </w:rPr>
            </w:pPr>
            <w:r w:rsidRPr="009F2A1E">
              <w:rPr>
                <w:rFonts w:ascii="Times New Roman" w:hAnsi="Times New Roman" w:cs="Times New Roman"/>
                <w:szCs w:val="24"/>
              </w:rPr>
              <w:t>9</w:t>
            </w:r>
          </w:p>
        </w:tc>
      </w:tr>
      <w:tr w14:paraId="5E8BEDD6" w14:textId="77777777" w:rsidTr="009F2A1E">
        <w:tblPrEx>
          <w:tblW w:w="9572" w:type="dxa"/>
          <w:tblLook w:val="04A0"/>
        </w:tblPrEx>
        <w:trPr>
          <w:trHeight w:val="291"/>
        </w:trPr>
        <w:tc>
          <w:tcPr>
            <w:tcW w:w="3415" w:type="dxa"/>
            <w:tcBorders>
              <w:top w:val="single" w:sz="4" w:space="0" w:color="auto"/>
              <w:left w:val="single" w:sz="4" w:space="0" w:color="auto"/>
              <w:bottom w:val="single" w:sz="4" w:space="0" w:color="auto"/>
              <w:right w:val="single" w:sz="4" w:space="0" w:color="auto"/>
            </w:tcBorders>
          </w:tcPr>
          <w:p w:rsidR="00D7592F" w:rsidRPr="009F2A1E" w:rsidP="00D7592F" w14:paraId="7A35EA60" w14:textId="77777777">
            <w:pPr>
              <w:rPr>
                <w:rFonts w:ascii="Times New Roman" w:hAnsi="Times New Roman" w:cs="Times New Roman"/>
                <w:b/>
                <w:bCs/>
                <w:szCs w:val="24"/>
              </w:rPr>
            </w:pPr>
            <w:r w:rsidRPr="009F2A1E">
              <w:rPr>
                <w:rFonts w:ascii="Times New Roman" w:hAnsi="Times New Roman" w:cs="Times New Roman"/>
                <w:b/>
                <w:bCs/>
                <w:szCs w:val="24"/>
              </w:rPr>
              <w:t>Prisons</w:t>
            </w:r>
          </w:p>
        </w:tc>
        <w:tc>
          <w:tcPr>
            <w:tcW w:w="2160" w:type="dxa"/>
            <w:tcBorders>
              <w:top w:val="single" w:sz="4" w:space="0" w:color="auto"/>
              <w:left w:val="single" w:sz="4" w:space="0" w:color="auto"/>
              <w:bottom w:val="single" w:sz="4" w:space="0" w:color="auto"/>
              <w:right w:val="single" w:sz="4" w:space="0" w:color="auto"/>
            </w:tcBorders>
          </w:tcPr>
          <w:p w:rsidR="00D7592F" w:rsidRPr="007C48EA" w:rsidP="00D7592F" w14:paraId="1B7F0A76" w14:textId="5B229453">
            <w:pPr>
              <w:jc w:val="center"/>
              <w:rPr>
                <w:rFonts w:ascii="Times New Roman" w:hAnsi="Times New Roman" w:cs="Times New Roman"/>
                <w:szCs w:val="24"/>
              </w:rPr>
            </w:pPr>
            <w:r>
              <w:rPr>
                <w:rFonts w:ascii="Times New Roman" w:hAnsi="Times New Roman" w:cs="Times New Roman"/>
                <w:szCs w:val="24"/>
              </w:rPr>
              <w:t xml:space="preserve">2024 </w:t>
            </w:r>
            <w:r w:rsidR="0081245E">
              <w:rPr>
                <w:rFonts w:ascii="Times New Roman" w:hAnsi="Times New Roman" w:cs="Times New Roman"/>
                <w:szCs w:val="24"/>
              </w:rPr>
              <w:t>NPS</w:t>
            </w:r>
            <w:r>
              <w:rPr>
                <w:rFonts w:ascii="Times New Roman" w:hAnsi="Times New Roman" w:cs="Times New Roman"/>
                <w:szCs w:val="24"/>
              </w:rPr>
              <w:t xml:space="preserve"> frame</w:t>
            </w:r>
          </w:p>
        </w:tc>
        <w:tc>
          <w:tcPr>
            <w:tcW w:w="2340" w:type="dxa"/>
            <w:tcBorders>
              <w:top w:val="single" w:sz="4" w:space="0" w:color="auto"/>
              <w:left w:val="single" w:sz="4" w:space="0" w:color="auto"/>
              <w:bottom w:val="single" w:sz="4" w:space="0" w:color="auto"/>
              <w:right w:val="single" w:sz="4" w:space="0" w:color="auto"/>
            </w:tcBorders>
          </w:tcPr>
          <w:p w:rsidR="00D7592F" w:rsidRPr="00D7592F" w:rsidP="00D7592F" w14:paraId="1B99A106" w14:textId="19ACD93E">
            <w:pPr>
              <w:jc w:val="center"/>
              <w:rPr>
                <w:rFonts w:ascii="Times New Roman" w:hAnsi="Times New Roman" w:cs="Times New Roman"/>
                <w:szCs w:val="24"/>
              </w:rPr>
            </w:pPr>
            <w:r>
              <w:rPr>
                <w:rFonts w:ascii="Times New Roman" w:hAnsi="Times New Roman" w:cs="Times New Roman"/>
                <w:szCs w:val="24"/>
              </w:rPr>
              <w:t>51</w:t>
            </w:r>
          </w:p>
        </w:tc>
        <w:tc>
          <w:tcPr>
            <w:tcW w:w="1657" w:type="dxa"/>
            <w:tcBorders>
              <w:top w:val="single" w:sz="4" w:space="0" w:color="auto"/>
              <w:left w:val="single" w:sz="4" w:space="0" w:color="auto"/>
              <w:bottom w:val="single" w:sz="4" w:space="0" w:color="auto"/>
              <w:right w:val="single" w:sz="4" w:space="0" w:color="auto"/>
            </w:tcBorders>
          </w:tcPr>
          <w:p w:rsidR="00D7592F" w:rsidRPr="009F2A1E" w:rsidP="00D7592F" w14:paraId="016D70C5" w14:textId="29D2EB4D">
            <w:pPr>
              <w:jc w:val="center"/>
              <w:rPr>
                <w:rFonts w:ascii="Times New Roman" w:hAnsi="Times New Roman" w:cs="Times New Roman"/>
                <w:szCs w:val="24"/>
              </w:rPr>
            </w:pPr>
            <w:r w:rsidRPr="009F2A1E">
              <w:rPr>
                <w:rFonts w:ascii="Times New Roman" w:hAnsi="Times New Roman" w:cs="Times New Roman"/>
                <w:szCs w:val="24"/>
              </w:rPr>
              <w:t>9</w:t>
            </w:r>
          </w:p>
        </w:tc>
      </w:tr>
      <w:tr w14:paraId="69D63A01" w14:textId="77777777" w:rsidTr="009F2A1E">
        <w:tblPrEx>
          <w:tblW w:w="9572" w:type="dxa"/>
          <w:tblLook w:val="04A0"/>
        </w:tblPrEx>
        <w:trPr>
          <w:trHeight w:val="291"/>
        </w:trPr>
        <w:tc>
          <w:tcPr>
            <w:tcW w:w="3415" w:type="dxa"/>
            <w:tcBorders>
              <w:top w:val="single" w:sz="4" w:space="0" w:color="auto"/>
              <w:left w:val="single" w:sz="4" w:space="0" w:color="auto"/>
              <w:bottom w:val="single" w:sz="4" w:space="0" w:color="auto"/>
              <w:right w:val="single" w:sz="4" w:space="0" w:color="auto"/>
            </w:tcBorders>
            <w:shd w:val="clear" w:color="auto" w:fill="EEECE1" w:themeFill="background2"/>
          </w:tcPr>
          <w:p w:rsidR="00D7592F" w:rsidRPr="009F2A1E" w:rsidP="00D7592F" w14:paraId="39301465" w14:textId="77777777">
            <w:pPr>
              <w:rPr>
                <w:rFonts w:ascii="Times New Roman" w:hAnsi="Times New Roman" w:cs="Times New Roman"/>
                <w:b/>
                <w:bCs/>
                <w:szCs w:val="24"/>
              </w:rPr>
            </w:pPr>
            <w:r w:rsidRPr="009F2A1E">
              <w:rPr>
                <w:rFonts w:ascii="Times New Roman" w:hAnsi="Times New Roman" w:cs="Times New Roman"/>
                <w:b/>
                <w:bCs/>
                <w:szCs w:val="24"/>
              </w:rPr>
              <w:t>Total</w:t>
            </w:r>
          </w:p>
        </w:tc>
        <w:tc>
          <w:tcPr>
            <w:tcW w:w="2160" w:type="dxa"/>
            <w:tcBorders>
              <w:top w:val="single" w:sz="4" w:space="0" w:color="auto"/>
              <w:left w:val="single" w:sz="4" w:space="0" w:color="auto"/>
              <w:bottom w:val="single" w:sz="4" w:space="0" w:color="auto"/>
              <w:right w:val="single" w:sz="4" w:space="0" w:color="auto"/>
            </w:tcBorders>
            <w:shd w:val="clear" w:color="auto" w:fill="EEECE1" w:themeFill="background2"/>
          </w:tcPr>
          <w:p w:rsidR="00D7592F" w:rsidRPr="007C48EA" w:rsidP="00D7592F" w14:paraId="307001BA" w14:textId="77777777">
            <w:pPr>
              <w:jc w:val="center"/>
              <w:rPr>
                <w:rFonts w:ascii="Times New Roman" w:hAnsi="Times New Roman" w:cs="Times New Roman"/>
                <w:b/>
                <w:bCs/>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EEECE1" w:themeFill="background2"/>
          </w:tcPr>
          <w:p w:rsidR="00D7592F" w:rsidRPr="00D7592F" w:rsidP="00D7592F" w14:paraId="1AE85ED6" w14:textId="55E463F9">
            <w:pPr>
              <w:jc w:val="center"/>
              <w:rPr>
                <w:rFonts w:ascii="Times New Roman" w:hAnsi="Times New Roman" w:cs="Times New Roman"/>
                <w:b/>
                <w:bCs/>
                <w:szCs w:val="24"/>
              </w:rPr>
            </w:pPr>
            <w:r>
              <w:rPr>
                <w:rFonts w:ascii="Times New Roman" w:hAnsi="Times New Roman" w:cs="Times New Roman"/>
                <w:b/>
                <w:bCs/>
                <w:szCs w:val="24"/>
              </w:rPr>
              <w:t>21,051</w:t>
            </w:r>
          </w:p>
        </w:tc>
        <w:tc>
          <w:tcPr>
            <w:tcW w:w="1657" w:type="dxa"/>
            <w:tcBorders>
              <w:top w:val="single" w:sz="4" w:space="0" w:color="auto"/>
              <w:left w:val="single" w:sz="4" w:space="0" w:color="auto"/>
              <w:bottom w:val="single" w:sz="4" w:space="0" w:color="auto"/>
              <w:right w:val="single" w:sz="4" w:space="0" w:color="auto"/>
            </w:tcBorders>
            <w:shd w:val="clear" w:color="auto" w:fill="EEECE1" w:themeFill="background2"/>
          </w:tcPr>
          <w:p w:rsidR="00D7592F" w:rsidRPr="009F2A1E" w:rsidP="00D7592F" w14:paraId="048B29FB" w14:textId="025F3E5E">
            <w:pPr>
              <w:jc w:val="center"/>
              <w:rPr>
                <w:rFonts w:ascii="Times New Roman" w:hAnsi="Times New Roman" w:cs="Times New Roman"/>
                <w:b/>
                <w:bCs/>
                <w:szCs w:val="24"/>
              </w:rPr>
            </w:pPr>
            <w:r w:rsidRPr="009F2A1E">
              <w:rPr>
                <w:rFonts w:ascii="Times New Roman" w:hAnsi="Times New Roman" w:cs="Times New Roman"/>
                <w:b/>
                <w:bCs/>
                <w:szCs w:val="24"/>
              </w:rPr>
              <w:t>81</w:t>
            </w:r>
          </w:p>
        </w:tc>
      </w:tr>
    </w:tbl>
    <w:p w:rsidR="001A7FD9" w:rsidRPr="00CD3D0A" w:rsidP="000A6531" w14:paraId="66C8B379" w14:textId="77777777">
      <w:pPr>
        <w:spacing w:after="0" w:line="240" w:lineRule="auto"/>
        <w:rPr>
          <w:rFonts w:ascii="Times New Roman" w:hAnsi="Times New Roman" w:cs="Times New Roman"/>
          <w:sz w:val="24"/>
          <w:szCs w:val="24"/>
        </w:rPr>
      </w:pPr>
    </w:p>
    <w:p w:rsidR="002F24C3" w:rsidRPr="001A7FD9" w:rsidP="002F24C3" w14:paraId="50DCC533" w14:textId="77777777">
      <w:pPr>
        <w:spacing w:after="0" w:line="240" w:lineRule="auto"/>
        <w:rPr>
          <w:rFonts w:ascii="Times New Roman" w:hAnsi="Times New Roman" w:cs="Times New Roman"/>
          <w:sz w:val="24"/>
          <w:szCs w:val="24"/>
        </w:rPr>
      </w:pPr>
      <w:r w:rsidRPr="001A7FD9">
        <w:rPr>
          <w:rFonts w:ascii="Times New Roman" w:hAnsi="Times New Roman" w:cs="Times New Roman"/>
          <w:sz w:val="24"/>
          <w:szCs w:val="24"/>
        </w:rPr>
        <w:t>RTI will use a sampling strategy that supports BJS’s need to collect data from a variety of different establishment types and sizes that have different record keeping systems/protocols. The strategy will utilize a purposive stratified quota sampling method, with establishments stratified by type and/or size (depending on the establishment type and anticipated variability in agency reporting within type). For each stratum, RTI will use a quota of 9 interviews per stratum based on the assumption that there will still be some variation within each stratum</w:t>
      </w:r>
      <w:r>
        <w:rPr>
          <w:rFonts w:ascii="Times New Roman" w:hAnsi="Times New Roman" w:cs="Times New Roman"/>
          <w:sz w:val="24"/>
          <w:szCs w:val="24"/>
        </w:rPr>
        <w:t>. F</w:t>
      </w:r>
      <w:r w:rsidRPr="001A7FD9">
        <w:rPr>
          <w:rFonts w:ascii="Times New Roman" w:hAnsi="Times New Roman" w:cs="Times New Roman"/>
          <w:sz w:val="24"/>
          <w:szCs w:val="24"/>
        </w:rPr>
        <w:t xml:space="preserve">ewer cognitive interviews may not yield a full understanding of the challenges respondents </w:t>
      </w:r>
      <w:r>
        <w:rPr>
          <w:rFonts w:ascii="Times New Roman" w:hAnsi="Times New Roman" w:cs="Times New Roman"/>
          <w:sz w:val="24"/>
          <w:szCs w:val="24"/>
        </w:rPr>
        <w:t>could</w:t>
      </w:r>
      <w:r w:rsidRPr="001A7FD9">
        <w:rPr>
          <w:rFonts w:ascii="Times New Roman" w:hAnsi="Times New Roman" w:cs="Times New Roman"/>
          <w:sz w:val="24"/>
          <w:szCs w:val="24"/>
        </w:rPr>
        <w:t xml:space="preserve"> face </w:t>
      </w:r>
      <w:r>
        <w:rPr>
          <w:rFonts w:ascii="Times New Roman" w:hAnsi="Times New Roman" w:cs="Times New Roman"/>
          <w:sz w:val="24"/>
          <w:szCs w:val="24"/>
        </w:rPr>
        <w:t xml:space="preserve">when </w:t>
      </w:r>
      <w:r w:rsidRPr="001A7FD9">
        <w:rPr>
          <w:rFonts w:ascii="Times New Roman" w:hAnsi="Times New Roman" w:cs="Times New Roman"/>
          <w:sz w:val="24"/>
          <w:szCs w:val="24"/>
        </w:rPr>
        <w:t xml:space="preserve">completing </w:t>
      </w:r>
      <w:r>
        <w:rPr>
          <w:rFonts w:ascii="Times New Roman" w:hAnsi="Times New Roman" w:cs="Times New Roman"/>
          <w:sz w:val="24"/>
          <w:szCs w:val="24"/>
        </w:rPr>
        <w:t xml:space="preserve">the 2024 </w:t>
      </w:r>
      <w:r w:rsidRPr="001A7FD9">
        <w:rPr>
          <w:rFonts w:ascii="Times New Roman" w:hAnsi="Times New Roman" w:cs="Times New Roman"/>
          <w:sz w:val="24"/>
          <w:szCs w:val="24"/>
        </w:rPr>
        <w:t>SPD</w:t>
      </w:r>
      <w:r>
        <w:rPr>
          <w:rFonts w:ascii="Times New Roman" w:hAnsi="Times New Roman" w:cs="Times New Roman"/>
          <w:sz w:val="24"/>
          <w:szCs w:val="24"/>
        </w:rPr>
        <w:t xml:space="preserve"> </w:t>
      </w:r>
      <w:r w:rsidRPr="001A7FD9">
        <w:rPr>
          <w:rFonts w:ascii="Times New Roman" w:hAnsi="Times New Roman" w:cs="Times New Roman"/>
          <w:sz w:val="24"/>
          <w:szCs w:val="24"/>
        </w:rPr>
        <w:t>15 compliant race and ethnicity questions.  The anticipated stratum</w:t>
      </w:r>
      <w:r>
        <w:rPr>
          <w:rFonts w:ascii="Times New Roman" w:hAnsi="Times New Roman" w:cs="Times New Roman"/>
          <w:sz w:val="24"/>
          <w:szCs w:val="24"/>
        </w:rPr>
        <w:t xml:space="preserve"> </w:t>
      </w:r>
      <w:r w:rsidRPr="001A7FD9">
        <w:rPr>
          <w:rFonts w:ascii="Times New Roman" w:hAnsi="Times New Roman" w:cs="Times New Roman"/>
          <w:sz w:val="24"/>
          <w:szCs w:val="24"/>
        </w:rPr>
        <w:t xml:space="preserve">and number of cognitive interviews are noted in Table </w:t>
      </w:r>
      <w:r>
        <w:rPr>
          <w:rFonts w:ascii="Times New Roman" w:hAnsi="Times New Roman" w:cs="Times New Roman"/>
          <w:sz w:val="24"/>
          <w:szCs w:val="24"/>
        </w:rPr>
        <w:t>1</w:t>
      </w:r>
      <w:r w:rsidRPr="001A7FD9">
        <w:rPr>
          <w:rFonts w:ascii="Times New Roman" w:hAnsi="Times New Roman" w:cs="Times New Roman"/>
          <w:sz w:val="24"/>
          <w:szCs w:val="24"/>
        </w:rPr>
        <w:t>.</w:t>
      </w:r>
    </w:p>
    <w:p w:rsidR="001A7FD9" w:rsidRPr="00CD3D0A" w:rsidP="000A6531" w14:paraId="7EE255D1" w14:textId="77777777">
      <w:pPr>
        <w:spacing w:after="0" w:line="240" w:lineRule="auto"/>
        <w:rPr>
          <w:rFonts w:ascii="Times New Roman" w:hAnsi="Times New Roman" w:cs="Times New Roman"/>
          <w:sz w:val="24"/>
          <w:szCs w:val="24"/>
        </w:rPr>
      </w:pPr>
    </w:p>
    <w:p w:rsidR="00B519AE" w:rsidP="000A6531" w14:paraId="61DE5635" w14:textId="5E8C220A">
      <w:pPr>
        <w:spacing w:after="0" w:line="240" w:lineRule="auto"/>
        <w:rPr>
          <w:rFonts w:ascii="Times New Roman" w:hAnsi="Times New Roman" w:cs="Times New Roman"/>
          <w:sz w:val="24"/>
          <w:szCs w:val="24"/>
        </w:rPr>
      </w:pPr>
      <w:r w:rsidRPr="00301DF1">
        <w:rPr>
          <w:rFonts w:ascii="Times New Roman" w:hAnsi="Times New Roman" w:cs="Times New Roman"/>
          <w:sz w:val="24"/>
          <w:szCs w:val="24"/>
        </w:rPr>
        <w:t>While these will be the primary strata, secondary strata have been identified where participants may vary in their ability to provide race and ethnicity data within the primary strata</w:t>
      </w:r>
      <w:r w:rsidR="00C2740E">
        <w:rPr>
          <w:rFonts w:ascii="Times New Roman" w:hAnsi="Times New Roman" w:cs="Times New Roman"/>
          <w:sz w:val="24"/>
          <w:szCs w:val="24"/>
        </w:rPr>
        <w:t xml:space="preserve"> (Table 2)</w:t>
      </w:r>
      <w:r w:rsidRPr="00301DF1">
        <w:rPr>
          <w:rFonts w:ascii="Times New Roman" w:hAnsi="Times New Roman" w:cs="Times New Roman"/>
          <w:sz w:val="24"/>
          <w:szCs w:val="24"/>
        </w:rPr>
        <w:t xml:space="preserve">. As needed, additional replacement agencies will be identified in each </w:t>
      </w:r>
      <w:r w:rsidRPr="00301DF1" w:rsidR="00DD5AA7">
        <w:rPr>
          <w:rFonts w:ascii="Times New Roman" w:hAnsi="Times New Roman" w:cs="Times New Roman"/>
          <w:sz w:val="24"/>
          <w:szCs w:val="24"/>
        </w:rPr>
        <w:t>stratum</w:t>
      </w:r>
      <w:r w:rsidRPr="00301DF1">
        <w:rPr>
          <w:rFonts w:ascii="Times New Roman" w:hAnsi="Times New Roman" w:cs="Times New Roman"/>
          <w:sz w:val="24"/>
          <w:szCs w:val="24"/>
        </w:rPr>
        <w:t xml:space="preserve"> as agencies refuse or are unresponsive to outreach. Additional agencies will be drawn in order from the sorted strata in the draft sample file. For example, privately operated and state operated prisons may keep different types of records on race and ethnicity of staff and incarcerated people. </w:t>
      </w:r>
      <w:r w:rsidR="004447B4">
        <w:rPr>
          <w:rFonts w:ascii="Times New Roman" w:hAnsi="Times New Roman" w:cs="Times New Roman"/>
          <w:sz w:val="24"/>
          <w:szCs w:val="24"/>
        </w:rPr>
        <w:t xml:space="preserve"> </w:t>
      </w:r>
    </w:p>
    <w:p w:rsidR="004447B4" w:rsidP="000A6531" w14:paraId="185E98AB" w14:textId="77777777">
      <w:pPr>
        <w:spacing w:after="0" w:line="240" w:lineRule="auto"/>
        <w:rPr>
          <w:rFonts w:ascii="Times New Roman" w:hAnsi="Times New Roman" w:cs="Times New Roman"/>
          <w:sz w:val="24"/>
          <w:szCs w:val="24"/>
        </w:rPr>
      </w:pPr>
    </w:p>
    <w:p w:rsidR="00C2740E" w:rsidRPr="009F2A1E" w:rsidP="000A6531" w14:paraId="59B4281A" w14:textId="06DEF174">
      <w:pPr>
        <w:spacing w:after="0" w:line="240" w:lineRule="auto"/>
        <w:rPr>
          <w:rFonts w:ascii="Times New Roman" w:hAnsi="Times New Roman" w:cs="Times New Roman"/>
          <w:b/>
          <w:bCs/>
          <w:sz w:val="24"/>
          <w:szCs w:val="24"/>
        </w:rPr>
      </w:pPr>
      <w:r w:rsidRPr="009F2A1E">
        <w:rPr>
          <w:rFonts w:ascii="Times New Roman" w:hAnsi="Times New Roman" w:cs="Times New Roman"/>
          <w:b/>
          <w:bCs/>
          <w:sz w:val="24"/>
          <w:szCs w:val="24"/>
        </w:rPr>
        <w:t xml:space="preserve">Table 2. Primary and secondary strata </w:t>
      </w:r>
    </w:p>
    <w:tbl>
      <w:tblPr>
        <w:tblStyle w:val="TableGrid"/>
        <w:tblW w:w="0" w:type="auto"/>
        <w:tblLook w:val="04A0"/>
      </w:tblPr>
      <w:tblGrid>
        <w:gridCol w:w="4495"/>
        <w:gridCol w:w="4230"/>
      </w:tblGrid>
      <w:tr w14:paraId="2F5D3F6C" w14:textId="77777777" w:rsidTr="009F2A1E">
        <w:tblPrEx>
          <w:tblW w:w="0" w:type="auto"/>
          <w:tblLook w:val="04A0"/>
        </w:tblPrEx>
        <w:trPr>
          <w:trHeight w:val="279"/>
        </w:trPr>
        <w:tc>
          <w:tcPr>
            <w:tcW w:w="44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5027" w:rsidRPr="0061527A" w:rsidP="00720C66" w14:paraId="00EE5601" w14:textId="5DB82062">
            <w:pPr>
              <w:jc w:val="center"/>
              <w:rPr>
                <w:rFonts w:ascii="Times New Roman" w:hAnsi="Times New Roman" w:cs="Times New Roman"/>
                <w:b/>
                <w:bCs/>
                <w:szCs w:val="24"/>
              </w:rPr>
            </w:pPr>
            <w:r>
              <w:rPr>
                <w:rFonts w:ascii="Times New Roman" w:hAnsi="Times New Roman" w:cs="Times New Roman"/>
                <w:b/>
                <w:bCs/>
                <w:szCs w:val="24"/>
              </w:rPr>
              <w:t>Primary Strata</w:t>
            </w:r>
          </w:p>
        </w:tc>
        <w:tc>
          <w:tcPr>
            <w:tcW w:w="4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5027" w:rsidP="000A6531" w14:paraId="52660867" w14:textId="469EA84E">
            <w:pPr>
              <w:jc w:val="center"/>
              <w:rPr>
                <w:rFonts w:ascii="Times New Roman" w:hAnsi="Times New Roman" w:cs="Times New Roman"/>
                <w:b/>
                <w:bCs/>
                <w:szCs w:val="24"/>
              </w:rPr>
            </w:pPr>
            <w:r>
              <w:rPr>
                <w:rFonts w:ascii="Times New Roman" w:hAnsi="Times New Roman" w:cs="Times New Roman"/>
                <w:b/>
                <w:bCs/>
                <w:szCs w:val="24"/>
              </w:rPr>
              <w:t>Secondary Strata</w:t>
            </w:r>
          </w:p>
        </w:tc>
      </w:tr>
      <w:tr w14:paraId="494FED3E" w14:textId="77777777" w:rsidTr="009F2A1E">
        <w:tblPrEx>
          <w:tblW w:w="0" w:type="auto"/>
          <w:tblLook w:val="04A0"/>
        </w:tblPrEx>
        <w:trPr>
          <w:trHeight w:val="287"/>
        </w:trPr>
        <w:tc>
          <w:tcPr>
            <w:tcW w:w="8725" w:type="dxa"/>
            <w:gridSpan w:val="2"/>
            <w:tcBorders>
              <w:top w:val="single" w:sz="4" w:space="0" w:color="auto"/>
              <w:left w:val="single" w:sz="4" w:space="0" w:color="auto"/>
              <w:bottom w:val="single" w:sz="4" w:space="0" w:color="auto"/>
              <w:right w:val="single" w:sz="4" w:space="0" w:color="auto"/>
            </w:tcBorders>
          </w:tcPr>
          <w:p w:rsidR="00725027" w:rsidRPr="0061527A" w:rsidP="000A6531" w14:paraId="2756D5AC" w14:textId="69E0D2FB">
            <w:pPr>
              <w:rPr>
                <w:rFonts w:ascii="Times New Roman" w:hAnsi="Times New Roman" w:cs="Times New Roman"/>
                <w:b/>
                <w:bCs/>
                <w:szCs w:val="24"/>
              </w:rPr>
            </w:pPr>
            <w:r w:rsidRPr="0061527A">
              <w:rPr>
                <w:rFonts w:ascii="Times New Roman" w:hAnsi="Times New Roman" w:cs="Times New Roman"/>
                <w:b/>
                <w:bCs/>
                <w:szCs w:val="24"/>
              </w:rPr>
              <w:t>Law enforcement agencies</w:t>
            </w:r>
            <w:r w:rsidR="00F65E4A">
              <w:rPr>
                <w:rFonts w:ascii="Times New Roman" w:hAnsi="Times New Roman" w:cs="Times New Roman"/>
                <w:b/>
                <w:bCs/>
                <w:szCs w:val="24"/>
              </w:rPr>
              <w:t xml:space="preserve"> (LEAs)</w:t>
            </w:r>
          </w:p>
        </w:tc>
      </w:tr>
      <w:tr w14:paraId="4D4B23E1" w14:textId="77777777" w:rsidTr="009F2A1E">
        <w:tblPrEx>
          <w:tblW w:w="0" w:type="auto"/>
          <w:tblLook w:val="04A0"/>
        </w:tblPrEx>
        <w:trPr>
          <w:trHeight w:val="279"/>
        </w:trPr>
        <w:tc>
          <w:tcPr>
            <w:tcW w:w="4495" w:type="dxa"/>
            <w:tcBorders>
              <w:top w:val="single" w:sz="4" w:space="0" w:color="auto"/>
              <w:left w:val="single" w:sz="4" w:space="0" w:color="auto"/>
              <w:bottom w:val="single" w:sz="4" w:space="0" w:color="auto"/>
              <w:right w:val="single" w:sz="4" w:space="0" w:color="auto"/>
            </w:tcBorders>
          </w:tcPr>
          <w:p w:rsidR="00725027" w:rsidRPr="0061527A" w:rsidP="000A6531" w14:paraId="1A4D417C" w14:textId="77777777">
            <w:pPr>
              <w:ind w:left="420" w:hanging="420"/>
              <w:rPr>
                <w:rFonts w:ascii="Times New Roman" w:hAnsi="Times New Roman" w:cs="Times New Roman"/>
                <w:szCs w:val="24"/>
              </w:rPr>
            </w:pPr>
            <w:r w:rsidRPr="0061527A">
              <w:rPr>
                <w:rFonts w:ascii="Times New Roman" w:hAnsi="Times New Roman" w:cs="Times New Roman"/>
                <w:szCs w:val="24"/>
              </w:rPr>
              <w:t xml:space="preserve">     Large General Purpose LEAs (100+ FTE Sworn)</w:t>
            </w:r>
          </w:p>
        </w:tc>
        <w:tc>
          <w:tcPr>
            <w:tcW w:w="4230" w:type="dxa"/>
            <w:tcBorders>
              <w:top w:val="single" w:sz="4" w:space="0" w:color="auto"/>
              <w:left w:val="single" w:sz="4" w:space="0" w:color="auto"/>
              <w:bottom w:val="single" w:sz="4" w:space="0" w:color="auto"/>
              <w:right w:val="single" w:sz="4" w:space="0" w:color="auto"/>
            </w:tcBorders>
          </w:tcPr>
          <w:p w:rsidR="00725027" w:rsidRPr="009F2A1E" w:rsidP="000B2D67" w14:paraId="5B6D5CB5" w14:textId="5D5525E4">
            <w:pPr>
              <w:pStyle w:val="ListParagraph"/>
              <w:numPr>
                <w:ilvl w:val="0"/>
                <w:numId w:val="9"/>
              </w:numPr>
              <w:rPr>
                <w:rFonts w:ascii="Times New Roman" w:hAnsi="Times New Roman" w:cs="Times New Roman"/>
                <w:szCs w:val="24"/>
              </w:rPr>
            </w:pPr>
            <w:r w:rsidRPr="009F2A1E">
              <w:rPr>
                <w:rFonts w:ascii="Times New Roman" w:hAnsi="Times New Roman" w:cs="Times New Roman"/>
                <w:szCs w:val="24"/>
              </w:rPr>
              <w:t xml:space="preserve">Local </w:t>
            </w:r>
            <w:r w:rsidR="00205A1D">
              <w:rPr>
                <w:rFonts w:ascii="Times New Roman" w:hAnsi="Times New Roman" w:cs="Times New Roman"/>
                <w:szCs w:val="24"/>
              </w:rPr>
              <w:t>p</w:t>
            </w:r>
            <w:r w:rsidRPr="009F2A1E">
              <w:rPr>
                <w:rFonts w:ascii="Times New Roman" w:hAnsi="Times New Roman" w:cs="Times New Roman"/>
                <w:szCs w:val="24"/>
              </w:rPr>
              <w:t>olice</w:t>
            </w:r>
          </w:p>
          <w:p w:rsidR="006D1073" w:rsidRPr="009F2A1E" w:rsidP="000B2D67" w14:paraId="20D60359" w14:textId="7CB17ABB">
            <w:pPr>
              <w:pStyle w:val="ListParagraph"/>
              <w:numPr>
                <w:ilvl w:val="0"/>
                <w:numId w:val="9"/>
              </w:numPr>
              <w:rPr>
                <w:rFonts w:ascii="Times New Roman" w:hAnsi="Times New Roman" w:cs="Times New Roman"/>
                <w:szCs w:val="24"/>
              </w:rPr>
            </w:pPr>
            <w:r w:rsidRPr="009F2A1E">
              <w:rPr>
                <w:rFonts w:ascii="Times New Roman" w:hAnsi="Times New Roman" w:cs="Times New Roman"/>
                <w:szCs w:val="24"/>
              </w:rPr>
              <w:t xml:space="preserve">Sheriff’s </w:t>
            </w:r>
            <w:r w:rsidR="00205A1D">
              <w:rPr>
                <w:rFonts w:ascii="Times New Roman" w:hAnsi="Times New Roman" w:cs="Times New Roman"/>
                <w:szCs w:val="24"/>
              </w:rPr>
              <w:t>o</w:t>
            </w:r>
            <w:r w:rsidRPr="009F2A1E">
              <w:rPr>
                <w:rFonts w:ascii="Times New Roman" w:hAnsi="Times New Roman" w:cs="Times New Roman"/>
                <w:szCs w:val="24"/>
              </w:rPr>
              <w:t>ffices</w:t>
            </w:r>
          </w:p>
        </w:tc>
      </w:tr>
      <w:tr w14:paraId="501C6FF5" w14:textId="77777777" w:rsidTr="009F2A1E">
        <w:tblPrEx>
          <w:tblW w:w="0" w:type="auto"/>
          <w:tblLook w:val="04A0"/>
        </w:tblPrEx>
        <w:trPr>
          <w:trHeight w:val="291"/>
        </w:trPr>
        <w:tc>
          <w:tcPr>
            <w:tcW w:w="4495" w:type="dxa"/>
            <w:tcBorders>
              <w:top w:val="single" w:sz="4" w:space="0" w:color="auto"/>
              <w:left w:val="single" w:sz="4" w:space="0" w:color="auto"/>
              <w:bottom w:val="single" w:sz="4" w:space="0" w:color="auto"/>
              <w:right w:val="single" w:sz="4" w:space="0" w:color="auto"/>
            </w:tcBorders>
          </w:tcPr>
          <w:p w:rsidR="00725027" w:rsidRPr="0061527A" w:rsidP="000A6531" w14:paraId="56AC5191" w14:textId="77777777">
            <w:pPr>
              <w:ind w:left="420" w:hanging="420"/>
              <w:rPr>
                <w:rFonts w:ascii="Times New Roman" w:hAnsi="Times New Roman" w:cs="Times New Roman"/>
                <w:szCs w:val="24"/>
              </w:rPr>
            </w:pPr>
            <w:r w:rsidRPr="0061527A">
              <w:rPr>
                <w:rFonts w:ascii="Times New Roman" w:hAnsi="Times New Roman" w:cs="Times New Roman"/>
                <w:szCs w:val="24"/>
              </w:rPr>
              <w:t xml:space="preserve">     Small General Purpose LEAs (1-99.9 FTE Sworn) </w:t>
            </w:r>
          </w:p>
        </w:tc>
        <w:tc>
          <w:tcPr>
            <w:tcW w:w="4230" w:type="dxa"/>
            <w:tcBorders>
              <w:top w:val="single" w:sz="4" w:space="0" w:color="auto"/>
              <w:left w:val="single" w:sz="4" w:space="0" w:color="auto"/>
              <w:bottom w:val="single" w:sz="4" w:space="0" w:color="auto"/>
              <w:right w:val="single" w:sz="4" w:space="0" w:color="auto"/>
            </w:tcBorders>
          </w:tcPr>
          <w:p w:rsidR="006D1073" w:rsidP="000B2D67" w14:paraId="419D8F6E" w14:textId="285EA0F2">
            <w:pPr>
              <w:pStyle w:val="ListParagraph"/>
              <w:numPr>
                <w:ilvl w:val="0"/>
                <w:numId w:val="9"/>
              </w:numPr>
              <w:rPr>
                <w:rFonts w:ascii="Times New Roman" w:hAnsi="Times New Roman" w:cs="Times New Roman"/>
                <w:szCs w:val="24"/>
              </w:rPr>
            </w:pPr>
            <w:r w:rsidRPr="0061527A">
              <w:rPr>
                <w:rFonts w:ascii="Times New Roman" w:hAnsi="Times New Roman" w:cs="Times New Roman"/>
                <w:szCs w:val="24"/>
              </w:rPr>
              <w:t xml:space="preserve">Local </w:t>
            </w:r>
            <w:r w:rsidR="00205A1D">
              <w:rPr>
                <w:rFonts w:ascii="Times New Roman" w:hAnsi="Times New Roman" w:cs="Times New Roman"/>
                <w:szCs w:val="24"/>
              </w:rPr>
              <w:t>p</w:t>
            </w:r>
            <w:r w:rsidRPr="0061527A">
              <w:rPr>
                <w:rFonts w:ascii="Times New Roman" w:hAnsi="Times New Roman" w:cs="Times New Roman"/>
                <w:szCs w:val="24"/>
              </w:rPr>
              <w:t>olice</w:t>
            </w:r>
          </w:p>
          <w:p w:rsidR="00725027" w:rsidRPr="009F2A1E" w:rsidP="000B2D67" w14:paraId="2BC217EB" w14:textId="7AE7BADC">
            <w:pPr>
              <w:pStyle w:val="ListParagraph"/>
              <w:numPr>
                <w:ilvl w:val="0"/>
                <w:numId w:val="9"/>
              </w:numPr>
              <w:rPr>
                <w:rFonts w:ascii="Times New Roman" w:hAnsi="Times New Roman" w:cs="Times New Roman"/>
                <w:szCs w:val="24"/>
              </w:rPr>
            </w:pPr>
            <w:r w:rsidRPr="009F2A1E">
              <w:rPr>
                <w:rFonts w:ascii="Times New Roman" w:hAnsi="Times New Roman" w:cs="Times New Roman"/>
                <w:szCs w:val="24"/>
              </w:rPr>
              <w:t xml:space="preserve">Sheriff’s </w:t>
            </w:r>
            <w:r w:rsidR="00205A1D">
              <w:rPr>
                <w:rFonts w:ascii="Times New Roman" w:hAnsi="Times New Roman" w:cs="Times New Roman"/>
                <w:szCs w:val="24"/>
              </w:rPr>
              <w:t>o</w:t>
            </w:r>
            <w:r w:rsidRPr="009F2A1E">
              <w:rPr>
                <w:rFonts w:ascii="Times New Roman" w:hAnsi="Times New Roman" w:cs="Times New Roman"/>
                <w:szCs w:val="24"/>
              </w:rPr>
              <w:t>ffices</w:t>
            </w:r>
          </w:p>
        </w:tc>
      </w:tr>
      <w:tr w14:paraId="78AF32DD" w14:textId="77777777" w:rsidTr="009F2A1E">
        <w:tblPrEx>
          <w:tblW w:w="0" w:type="auto"/>
          <w:tblLook w:val="04A0"/>
        </w:tblPrEx>
        <w:trPr>
          <w:trHeight w:val="291"/>
        </w:trPr>
        <w:tc>
          <w:tcPr>
            <w:tcW w:w="4495" w:type="dxa"/>
            <w:tcBorders>
              <w:top w:val="single" w:sz="4" w:space="0" w:color="auto"/>
              <w:left w:val="single" w:sz="4" w:space="0" w:color="auto"/>
              <w:bottom w:val="single" w:sz="4" w:space="0" w:color="auto"/>
              <w:right w:val="single" w:sz="4" w:space="0" w:color="auto"/>
            </w:tcBorders>
          </w:tcPr>
          <w:p w:rsidR="00725027" w:rsidRPr="0061527A" w:rsidP="000A6531" w14:paraId="6DFFDED2" w14:textId="77777777">
            <w:pPr>
              <w:rPr>
                <w:rFonts w:ascii="Times New Roman" w:hAnsi="Times New Roman" w:cs="Times New Roman"/>
                <w:szCs w:val="24"/>
              </w:rPr>
            </w:pPr>
            <w:r w:rsidRPr="0061527A">
              <w:rPr>
                <w:rFonts w:ascii="Times New Roman" w:hAnsi="Times New Roman" w:cs="Times New Roman"/>
                <w:szCs w:val="24"/>
              </w:rPr>
              <w:t xml:space="preserve">     Campus LEAs</w:t>
            </w:r>
          </w:p>
        </w:tc>
        <w:tc>
          <w:tcPr>
            <w:tcW w:w="4230" w:type="dxa"/>
            <w:tcBorders>
              <w:top w:val="single" w:sz="4" w:space="0" w:color="auto"/>
              <w:left w:val="single" w:sz="4" w:space="0" w:color="auto"/>
              <w:bottom w:val="single" w:sz="4" w:space="0" w:color="auto"/>
              <w:right w:val="single" w:sz="4" w:space="0" w:color="auto"/>
            </w:tcBorders>
          </w:tcPr>
          <w:p w:rsidR="00725027" w:rsidP="000B2D67" w14:paraId="09AA1A73" w14:textId="77777777">
            <w:pPr>
              <w:pStyle w:val="ListParagraph"/>
              <w:numPr>
                <w:ilvl w:val="0"/>
                <w:numId w:val="10"/>
              </w:numPr>
              <w:rPr>
                <w:rFonts w:ascii="Times New Roman" w:hAnsi="Times New Roman" w:cs="Times New Roman"/>
                <w:szCs w:val="24"/>
              </w:rPr>
            </w:pPr>
            <w:r>
              <w:rPr>
                <w:rFonts w:ascii="Times New Roman" w:hAnsi="Times New Roman" w:cs="Times New Roman"/>
                <w:szCs w:val="24"/>
              </w:rPr>
              <w:t xml:space="preserve">Private </w:t>
            </w:r>
          </w:p>
          <w:p w:rsidR="00E14B97" w:rsidRPr="009F2A1E" w:rsidP="000B2D67" w14:paraId="0C140FCF" w14:textId="35CADF69">
            <w:pPr>
              <w:pStyle w:val="ListParagraph"/>
              <w:numPr>
                <w:ilvl w:val="0"/>
                <w:numId w:val="10"/>
              </w:numPr>
              <w:rPr>
                <w:rFonts w:ascii="Times New Roman" w:hAnsi="Times New Roman" w:cs="Times New Roman"/>
                <w:szCs w:val="24"/>
              </w:rPr>
            </w:pPr>
            <w:r>
              <w:rPr>
                <w:rFonts w:ascii="Times New Roman" w:hAnsi="Times New Roman" w:cs="Times New Roman"/>
                <w:szCs w:val="24"/>
              </w:rPr>
              <w:t>Public</w:t>
            </w:r>
          </w:p>
        </w:tc>
      </w:tr>
      <w:tr w14:paraId="63F31142" w14:textId="77777777" w:rsidTr="009F2A1E">
        <w:tblPrEx>
          <w:tblW w:w="0" w:type="auto"/>
          <w:tblLook w:val="04A0"/>
        </w:tblPrEx>
        <w:trPr>
          <w:trHeight w:val="291"/>
        </w:trPr>
        <w:tc>
          <w:tcPr>
            <w:tcW w:w="4495" w:type="dxa"/>
            <w:tcBorders>
              <w:top w:val="single" w:sz="4" w:space="0" w:color="auto"/>
              <w:left w:val="single" w:sz="4" w:space="0" w:color="auto"/>
              <w:bottom w:val="single" w:sz="4" w:space="0" w:color="auto"/>
              <w:right w:val="single" w:sz="4" w:space="0" w:color="auto"/>
            </w:tcBorders>
          </w:tcPr>
          <w:p w:rsidR="00725027" w:rsidRPr="0061527A" w:rsidP="000A6531" w14:paraId="743F511A" w14:textId="77777777">
            <w:pPr>
              <w:rPr>
                <w:rFonts w:ascii="Times New Roman" w:hAnsi="Times New Roman" w:cs="Times New Roman"/>
                <w:szCs w:val="24"/>
              </w:rPr>
            </w:pPr>
            <w:r w:rsidRPr="0061527A">
              <w:rPr>
                <w:rFonts w:ascii="Times New Roman" w:hAnsi="Times New Roman" w:cs="Times New Roman"/>
                <w:szCs w:val="24"/>
              </w:rPr>
              <w:t xml:space="preserve">     Federal LEAs</w:t>
            </w:r>
          </w:p>
        </w:tc>
        <w:tc>
          <w:tcPr>
            <w:tcW w:w="4230" w:type="dxa"/>
            <w:tcBorders>
              <w:top w:val="single" w:sz="4" w:space="0" w:color="auto"/>
              <w:left w:val="single" w:sz="4" w:space="0" w:color="auto"/>
              <w:bottom w:val="single" w:sz="4" w:space="0" w:color="auto"/>
              <w:right w:val="single" w:sz="4" w:space="0" w:color="auto"/>
            </w:tcBorders>
          </w:tcPr>
          <w:p w:rsidR="00725027" w:rsidRPr="009F2A1E" w:rsidP="009F2A1E" w14:paraId="3C17465C" w14:textId="4EE82B20">
            <w:pPr>
              <w:pStyle w:val="ListParagraph"/>
              <w:ind w:left="0"/>
              <w:jc w:val="center"/>
              <w:rPr>
                <w:rFonts w:ascii="Times New Roman" w:hAnsi="Times New Roman" w:cs="Times New Roman"/>
                <w:szCs w:val="24"/>
              </w:rPr>
            </w:pPr>
            <w:r>
              <w:rPr>
                <w:rFonts w:ascii="Times New Roman" w:hAnsi="Times New Roman" w:cs="Times New Roman"/>
                <w:szCs w:val="24"/>
              </w:rPr>
              <w:t>N/A</w:t>
            </w:r>
          </w:p>
        </w:tc>
      </w:tr>
      <w:tr w14:paraId="0DA1E9FD" w14:textId="77777777" w:rsidTr="009F2A1E">
        <w:tblPrEx>
          <w:tblW w:w="0" w:type="auto"/>
          <w:tblLook w:val="04A0"/>
        </w:tblPrEx>
        <w:trPr>
          <w:trHeight w:val="291"/>
        </w:trPr>
        <w:tc>
          <w:tcPr>
            <w:tcW w:w="4495" w:type="dxa"/>
            <w:tcBorders>
              <w:top w:val="single" w:sz="4" w:space="0" w:color="auto"/>
              <w:left w:val="single" w:sz="4" w:space="0" w:color="auto"/>
              <w:bottom w:val="single" w:sz="4" w:space="0" w:color="auto"/>
              <w:right w:val="single" w:sz="4" w:space="0" w:color="auto"/>
            </w:tcBorders>
          </w:tcPr>
          <w:p w:rsidR="00725027" w:rsidRPr="0061527A" w:rsidP="000A6531" w14:paraId="7EEA0902" w14:textId="77777777">
            <w:pPr>
              <w:rPr>
                <w:rFonts w:ascii="Times New Roman" w:hAnsi="Times New Roman" w:cs="Times New Roman"/>
                <w:b/>
                <w:bCs/>
                <w:szCs w:val="24"/>
              </w:rPr>
            </w:pPr>
            <w:r w:rsidRPr="0061527A">
              <w:rPr>
                <w:rFonts w:ascii="Times New Roman" w:hAnsi="Times New Roman" w:cs="Times New Roman"/>
                <w:b/>
                <w:bCs/>
                <w:szCs w:val="24"/>
              </w:rPr>
              <w:t>Law Enforcement Training Academies</w:t>
            </w:r>
          </w:p>
        </w:tc>
        <w:tc>
          <w:tcPr>
            <w:tcW w:w="4230" w:type="dxa"/>
            <w:tcBorders>
              <w:top w:val="single" w:sz="4" w:space="0" w:color="auto"/>
              <w:left w:val="single" w:sz="4" w:space="0" w:color="auto"/>
              <w:bottom w:val="single" w:sz="4" w:space="0" w:color="auto"/>
              <w:right w:val="single" w:sz="4" w:space="0" w:color="auto"/>
            </w:tcBorders>
          </w:tcPr>
          <w:p w:rsidR="00725027" w:rsidP="000B2D67" w14:paraId="306365F6" w14:textId="77777777">
            <w:pPr>
              <w:pStyle w:val="ListParagraph"/>
              <w:numPr>
                <w:ilvl w:val="0"/>
                <w:numId w:val="10"/>
              </w:numPr>
              <w:rPr>
                <w:rFonts w:ascii="Times New Roman" w:hAnsi="Times New Roman" w:cs="Times New Roman"/>
                <w:szCs w:val="24"/>
              </w:rPr>
            </w:pPr>
            <w:r>
              <w:rPr>
                <w:rFonts w:ascii="Times New Roman" w:hAnsi="Times New Roman" w:cs="Times New Roman"/>
                <w:szCs w:val="24"/>
              </w:rPr>
              <w:t>Agency operated</w:t>
            </w:r>
          </w:p>
          <w:p w:rsidR="0040508C" w:rsidRPr="009F2A1E" w:rsidP="000B2D67" w14:paraId="7368917A" w14:textId="4F7FA3CE">
            <w:pPr>
              <w:pStyle w:val="ListParagraph"/>
              <w:numPr>
                <w:ilvl w:val="0"/>
                <w:numId w:val="10"/>
              </w:numPr>
              <w:rPr>
                <w:rFonts w:ascii="Times New Roman" w:hAnsi="Times New Roman" w:cs="Times New Roman"/>
                <w:szCs w:val="24"/>
              </w:rPr>
            </w:pPr>
            <w:r>
              <w:rPr>
                <w:rFonts w:ascii="Times New Roman" w:hAnsi="Times New Roman" w:cs="Times New Roman"/>
                <w:szCs w:val="24"/>
              </w:rPr>
              <w:t>University/college operated</w:t>
            </w:r>
          </w:p>
        </w:tc>
      </w:tr>
      <w:tr w14:paraId="39F7E1E2" w14:textId="77777777" w:rsidTr="009F2A1E">
        <w:tblPrEx>
          <w:tblW w:w="0" w:type="auto"/>
          <w:tblLook w:val="04A0"/>
        </w:tblPrEx>
        <w:trPr>
          <w:trHeight w:val="291"/>
        </w:trPr>
        <w:tc>
          <w:tcPr>
            <w:tcW w:w="4495" w:type="dxa"/>
            <w:tcBorders>
              <w:top w:val="single" w:sz="4" w:space="0" w:color="auto"/>
              <w:left w:val="single" w:sz="4" w:space="0" w:color="auto"/>
              <w:bottom w:val="single" w:sz="4" w:space="0" w:color="auto"/>
              <w:right w:val="single" w:sz="4" w:space="0" w:color="auto"/>
            </w:tcBorders>
          </w:tcPr>
          <w:p w:rsidR="00725027" w:rsidRPr="0061527A" w:rsidP="000A6531" w14:paraId="179A3B58" w14:textId="77777777">
            <w:pPr>
              <w:rPr>
                <w:rFonts w:ascii="Times New Roman" w:hAnsi="Times New Roman" w:cs="Times New Roman"/>
                <w:b/>
                <w:bCs/>
                <w:szCs w:val="24"/>
              </w:rPr>
            </w:pPr>
            <w:r w:rsidRPr="0061527A">
              <w:rPr>
                <w:rFonts w:ascii="Times New Roman" w:hAnsi="Times New Roman" w:cs="Times New Roman"/>
                <w:b/>
                <w:bCs/>
                <w:szCs w:val="24"/>
              </w:rPr>
              <w:t>Probation Agencies</w:t>
            </w:r>
          </w:p>
        </w:tc>
        <w:tc>
          <w:tcPr>
            <w:tcW w:w="4230" w:type="dxa"/>
            <w:tcBorders>
              <w:top w:val="single" w:sz="4" w:space="0" w:color="auto"/>
              <w:left w:val="single" w:sz="4" w:space="0" w:color="auto"/>
              <w:bottom w:val="single" w:sz="4" w:space="0" w:color="auto"/>
              <w:right w:val="single" w:sz="4" w:space="0" w:color="auto"/>
            </w:tcBorders>
          </w:tcPr>
          <w:p w:rsidR="00725027" w:rsidP="000B2D67" w14:paraId="5EBB9DD3" w14:textId="77777777">
            <w:pPr>
              <w:pStyle w:val="ListParagraph"/>
              <w:numPr>
                <w:ilvl w:val="0"/>
                <w:numId w:val="10"/>
              </w:numPr>
              <w:rPr>
                <w:rFonts w:ascii="Times New Roman" w:hAnsi="Times New Roman" w:cs="Times New Roman"/>
                <w:szCs w:val="24"/>
              </w:rPr>
            </w:pPr>
            <w:r>
              <w:rPr>
                <w:rFonts w:ascii="Times New Roman" w:hAnsi="Times New Roman" w:cs="Times New Roman"/>
                <w:szCs w:val="24"/>
              </w:rPr>
              <w:t>Centralized</w:t>
            </w:r>
          </w:p>
          <w:p w:rsidR="0040508C" w:rsidRPr="009F2A1E" w:rsidP="000B2D67" w14:paraId="12E36DCC" w14:textId="601809CE">
            <w:pPr>
              <w:pStyle w:val="ListParagraph"/>
              <w:numPr>
                <w:ilvl w:val="0"/>
                <w:numId w:val="10"/>
              </w:numPr>
              <w:rPr>
                <w:rFonts w:ascii="Times New Roman" w:hAnsi="Times New Roman" w:cs="Times New Roman"/>
                <w:szCs w:val="24"/>
              </w:rPr>
            </w:pPr>
            <w:r>
              <w:rPr>
                <w:rFonts w:ascii="Times New Roman" w:hAnsi="Times New Roman" w:cs="Times New Roman"/>
                <w:szCs w:val="24"/>
              </w:rPr>
              <w:t>Decentralized</w:t>
            </w:r>
          </w:p>
        </w:tc>
      </w:tr>
      <w:tr w14:paraId="2CA98D87" w14:textId="77777777" w:rsidTr="009F2A1E">
        <w:tblPrEx>
          <w:tblW w:w="0" w:type="auto"/>
          <w:tblLook w:val="04A0"/>
        </w:tblPrEx>
        <w:trPr>
          <w:trHeight w:val="291"/>
        </w:trPr>
        <w:tc>
          <w:tcPr>
            <w:tcW w:w="4495" w:type="dxa"/>
            <w:tcBorders>
              <w:top w:val="single" w:sz="4" w:space="0" w:color="auto"/>
              <w:left w:val="single" w:sz="4" w:space="0" w:color="auto"/>
              <w:bottom w:val="single" w:sz="4" w:space="0" w:color="auto"/>
              <w:right w:val="single" w:sz="4" w:space="0" w:color="auto"/>
            </w:tcBorders>
          </w:tcPr>
          <w:p w:rsidR="00725027" w:rsidRPr="0061527A" w:rsidP="000A6531" w14:paraId="75A16C79" w14:textId="77777777">
            <w:pPr>
              <w:rPr>
                <w:rFonts w:ascii="Times New Roman" w:hAnsi="Times New Roman" w:cs="Times New Roman"/>
                <w:b/>
                <w:bCs/>
                <w:szCs w:val="24"/>
              </w:rPr>
            </w:pPr>
            <w:r w:rsidRPr="0061527A">
              <w:rPr>
                <w:rFonts w:ascii="Times New Roman" w:hAnsi="Times New Roman" w:cs="Times New Roman"/>
                <w:b/>
                <w:bCs/>
                <w:szCs w:val="24"/>
              </w:rPr>
              <w:t>Parole Agencies</w:t>
            </w:r>
          </w:p>
        </w:tc>
        <w:tc>
          <w:tcPr>
            <w:tcW w:w="4230" w:type="dxa"/>
            <w:tcBorders>
              <w:top w:val="single" w:sz="4" w:space="0" w:color="auto"/>
              <w:left w:val="single" w:sz="4" w:space="0" w:color="auto"/>
              <w:bottom w:val="single" w:sz="4" w:space="0" w:color="auto"/>
              <w:right w:val="single" w:sz="4" w:space="0" w:color="auto"/>
            </w:tcBorders>
          </w:tcPr>
          <w:p w:rsidR="00725027" w:rsidRPr="009F2A1E" w:rsidP="009F2A1E" w14:paraId="4CCB41D6" w14:textId="6EBA1646">
            <w:pPr>
              <w:pStyle w:val="ListParagraph"/>
              <w:ind w:left="0"/>
              <w:jc w:val="center"/>
              <w:rPr>
                <w:rFonts w:ascii="Times New Roman" w:hAnsi="Times New Roman" w:cs="Times New Roman"/>
                <w:szCs w:val="24"/>
              </w:rPr>
            </w:pPr>
            <w:r>
              <w:rPr>
                <w:rFonts w:ascii="Times New Roman" w:hAnsi="Times New Roman" w:cs="Times New Roman"/>
                <w:szCs w:val="24"/>
              </w:rPr>
              <w:t>N/A</w:t>
            </w:r>
          </w:p>
        </w:tc>
      </w:tr>
      <w:tr w14:paraId="10ACFBF9" w14:textId="77777777" w:rsidTr="009F2A1E">
        <w:tblPrEx>
          <w:tblW w:w="0" w:type="auto"/>
          <w:tblLook w:val="04A0"/>
        </w:tblPrEx>
        <w:trPr>
          <w:trHeight w:val="291"/>
        </w:trPr>
        <w:tc>
          <w:tcPr>
            <w:tcW w:w="4495" w:type="dxa"/>
            <w:tcBorders>
              <w:top w:val="single" w:sz="4" w:space="0" w:color="auto"/>
              <w:left w:val="single" w:sz="4" w:space="0" w:color="auto"/>
              <w:bottom w:val="single" w:sz="4" w:space="0" w:color="auto"/>
              <w:right w:val="single" w:sz="4" w:space="0" w:color="auto"/>
            </w:tcBorders>
            <w:hideMark/>
          </w:tcPr>
          <w:p w:rsidR="00725027" w:rsidRPr="0061527A" w:rsidP="000A6531" w14:paraId="7FA74543" w14:textId="77777777">
            <w:pPr>
              <w:rPr>
                <w:rFonts w:ascii="Times New Roman" w:hAnsi="Times New Roman" w:cs="Times New Roman"/>
                <w:b/>
                <w:bCs/>
                <w:szCs w:val="24"/>
              </w:rPr>
            </w:pPr>
            <w:r w:rsidRPr="0061527A">
              <w:rPr>
                <w:rFonts w:ascii="Times New Roman" w:hAnsi="Times New Roman" w:cs="Times New Roman"/>
                <w:b/>
                <w:bCs/>
                <w:szCs w:val="24"/>
              </w:rPr>
              <w:t>Jails</w:t>
            </w:r>
          </w:p>
        </w:tc>
        <w:tc>
          <w:tcPr>
            <w:tcW w:w="4230" w:type="dxa"/>
            <w:tcBorders>
              <w:top w:val="single" w:sz="4" w:space="0" w:color="auto"/>
              <w:left w:val="single" w:sz="4" w:space="0" w:color="auto"/>
              <w:bottom w:val="single" w:sz="4" w:space="0" w:color="auto"/>
              <w:right w:val="single" w:sz="4" w:space="0" w:color="auto"/>
            </w:tcBorders>
          </w:tcPr>
          <w:p w:rsidR="00725027" w:rsidP="000B2D67" w14:paraId="2AA059AE" w14:textId="77777777">
            <w:pPr>
              <w:pStyle w:val="ListParagraph"/>
              <w:numPr>
                <w:ilvl w:val="0"/>
                <w:numId w:val="10"/>
              </w:numPr>
              <w:rPr>
                <w:rFonts w:ascii="Times New Roman" w:hAnsi="Times New Roman" w:cs="Times New Roman"/>
                <w:szCs w:val="24"/>
              </w:rPr>
            </w:pPr>
            <w:r>
              <w:rPr>
                <w:rFonts w:ascii="Times New Roman" w:hAnsi="Times New Roman" w:cs="Times New Roman"/>
                <w:szCs w:val="24"/>
              </w:rPr>
              <w:t xml:space="preserve">Small (&lt;100 </w:t>
            </w:r>
            <w:r w:rsidR="0090651C">
              <w:rPr>
                <w:rFonts w:ascii="Times New Roman" w:hAnsi="Times New Roman" w:cs="Times New Roman"/>
                <w:szCs w:val="24"/>
              </w:rPr>
              <w:t>held)</w:t>
            </w:r>
          </w:p>
          <w:p w:rsidR="0090651C" w:rsidRPr="009F2A1E" w:rsidP="000B2D67" w14:paraId="4F1917A5" w14:textId="24216BB2">
            <w:pPr>
              <w:pStyle w:val="ListParagraph"/>
              <w:numPr>
                <w:ilvl w:val="0"/>
                <w:numId w:val="10"/>
              </w:numPr>
              <w:rPr>
                <w:rFonts w:ascii="Times New Roman" w:hAnsi="Times New Roman" w:cs="Times New Roman"/>
                <w:szCs w:val="24"/>
              </w:rPr>
            </w:pPr>
            <w:r>
              <w:rPr>
                <w:rFonts w:ascii="Times New Roman" w:hAnsi="Times New Roman" w:cs="Times New Roman"/>
                <w:szCs w:val="24"/>
              </w:rPr>
              <w:t>All other jails</w:t>
            </w:r>
          </w:p>
        </w:tc>
      </w:tr>
      <w:tr w14:paraId="37694932" w14:textId="77777777" w:rsidTr="009F2A1E">
        <w:tblPrEx>
          <w:tblW w:w="0" w:type="auto"/>
          <w:tblLook w:val="04A0"/>
        </w:tblPrEx>
        <w:trPr>
          <w:trHeight w:val="291"/>
        </w:trPr>
        <w:tc>
          <w:tcPr>
            <w:tcW w:w="4495" w:type="dxa"/>
            <w:tcBorders>
              <w:top w:val="single" w:sz="4" w:space="0" w:color="auto"/>
              <w:left w:val="single" w:sz="4" w:space="0" w:color="auto"/>
              <w:bottom w:val="single" w:sz="4" w:space="0" w:color="auto"/>
              <w:right w:val="single" w:sz="4" w:space="0" w:color="auto"/>
            </w:tcBorders>
          </w:tcPr>
          <w:p w:rsidR="00725027" w:rsidRPr="0061527A" w:rsidP="000A6531" w14:paraId="574B2991" w14:textId="77777777">
            <w:pPr>
              <w:rPr>
                <w:rFonts w:ascii="Times New Roman" w:hAnsi="Times New Roman" w:cs="Times New Roman"/>
                <w:b/>
                <w:bCs/>
                <w:szCs w:val="24"/>
              </w:rPr>
            </w:pPr>
            <w:r w:rsidRPr="0061527A">
              <w:rPr>
                <w:rFonts w:ascii="Times New Roman" w:hAnsi="Times New Roman" w:cs="Times New Roman"/>
                <w:b/>
                <w:bCs/>
                <w:szCs w:val="24"/>
              </w:rPr>
              <w:t>Prisons</w:t>
            </w:r>
          </w:p>
        </w:tc>
        <w:tc>
          <w:tcPr>
            <w:tcW w:w="4230" w:type="dxa"/>
            <w:tcBorders>
              <w:top w:val="single" w:sz="4" w:space="0" w:color="auto"/>
              <w:left w:val="single" w:sz="4" w:space="0" w:color="auto"/>
              <w:bottom w:val="single" w:sz="4" w:space="0" w:color="auto"/>
              <w:right w:val="single" w:sz="4" w:space="0" w:color="auto"/>
            </w:tcBorders>
          </w:tcPr>
          <w:p w:rsidR="00725027" w:rsidP="000B2D67" w14:paraId="1AFA2DB0" w14:textId="77777777">
            <w:pPr>
              <w:pStyle w:val="ListParagraph"/>
              <w:numPr>
                <w:ilvl w:val="0"/>
                <w:numId w:val="10"/>
              </w:numPr>
              <w:rPr>
                <w:rFonts w:ascii="Times New Roman" w:hAnsi="Times New Roman" w:cs="Times New Roman"/>
                <w:szCs w:val="24"/>
              </w:rPr>
            </w:pPr>
            <w:r>
              <w:rPr>
                <w:rFonts w:ascii="Times New Roman" w:hAnsi="Times New Roman" w:cs="Times New Roman"/>
                <w:szCs w:val="24"/>
              </w:rPr>
              <w:t>Federal Bureau of Prisons</w:t>
            </w:r>
          </w:p>
          <w:p w:rsidR="0090651C" w:rsidP="000B2D67" w14:paraId="2C0A1D26" w14:textId="6DB45CFE">
            <w:pPr>
              <w:pStyle w:val="ListParagraph"/>
              <w:numPr>
                <w:ilvl w:val="0"/>
                <w:numId w:val="10"/>
              </w:numPr>
              <w:rPr>
                <w:rFonts w:ascii="Times New Roman" w:hAnsi="Times New Roman" w:cs="Times New Roman"/>
                <w:szCs w:val="24"/>
              </w:rPr>
            </w:pPr>
            <w:r>
              <w:rPr>
                <w:rFonts w:ascii="Times New Roman" w:hAnsi="Times New Roman" w:cs="Times New Roman"/>
                <w:szCs w:val="24"/>
              </w:rPr>
              <w:t>State</w:t>
            </w:r>
          </w:p>
          <w:p w:rsidR="00C2740E" w:rsidRPr="009F2A1E" w:rsidP="000B2D67" w14:paraId="79867CA9" w14:textId="5526C363">
            <w:pPr>
              <w:pStyle w:val="ListParagraph"/>
              <w:numPr>
                <w:ilvl w:val="0"/>
                <w:numId w:val="10"/>
              </w:numPr>
              <w:rPr>
                <w:rFonts w:ascii="Times New Roman" w:hAnsi="Times New Roman" w:cs="Times New Roman"/>
                <w:szCs w:val="24"/>
              </w:rPr>
            </w:pPr>
            <w:r>
              <w:rPr>
                <w:rFonts w:ascii="Times New Roman" w:hAnsi="Times New Roman" w:cs="Times New Roman"/>
                <w:szCs w:val="24"/>
              </w:rPr>
              <w:t>Private</w:t>
            </w:r>
          </w:p>
        </w:tc>
      </w:tr>
    </w:tbl>
    <w:p w:rsidR="00301DF1" w:rsidP="000A6531" w14:paraId="0AC85F5C" w14:textId="77777777">
      <w:pPr>
        <w:spacing w:after="0" w:line="240" w:lineRule="auto"/>
        <w:rPr>
          <w:rFonts w:ascii="Times New Roman" w:hAnsi="Times New Roman" w:cs="Times New Roman"/>
          <w:sz w:val="24"/>
          <w:szCs w:val="24"/>
        </w:rPr>
      </w:pPr>
    </w:p>
    <w:p w:rsidR="00725027" w:rsidP="000A6531" w14:paraId="0E1925FD" w14:textId="16FCEEAD">
      <w:pPr>
        <w:spacing w:after="0" w:line="240" w:lineRule="auto"/>
        <w:rPr>
          <w:rFonts w:ascii="Times New Roman" w:hAnsi="Times New Roman" w:cs="Times New Roman"/>
          <w:sz w:val="24"/>
          <w:szCs w:val="24"/>
        </w:rPr>
      </w:pPr>
      <w:r w:rsidRPr="00836078">
        <w:rPr>
          <w:rFonts w:ascii="Times New Roman" w:hAnsi="Times New Roman" w:cs="Times New Roman"/>
          <w:sz w:val="24"/>
          <w:szCs w:val="24"/>
        </w:rPr>
        <w:t>Since the primary</w:t>
      </w:r>
      <w:r w:rsidR="002379D2">
        <w:rPr>
          <w:rFonts w:ascii="Times New Roman" w:hAnsi="Times New Roman" w:cs="Times New Roman"/>
          <w:sz w:val="24"/>
          <w:szCs w:val="24"/>
        </w:rPr>
        <w:t xml:space="preserve">/secondary </w:t>
      </w:r>
      <w:r w:rsidRPr="00836078">
        <w:rPr>
          <w:rFonts w:ascii="Times New Roman" w:hAnsi="Times New Roman" w:cs="Times New Roman"/>
          <w:sz w:val="24"/>
          <w:szCs w:val="24"/>
        </w:rPr>
        <w:t xml:space="preserve">sampling strata are not mutually exclusive, BJS and RTI will identify and prioritize selecting agencies that could provide responses for multiple collections. For example, a sheriff’s office may operate a jail and training academy in addition to being a general-purpose LEA, which means they could provide feedback on </w:t>
      </w:r>
      <w:r w:rsidR="002379D2">
        <w:rPr>
          <w:rFonts w:ascii="Times New Roman" w:hAnsi="Times New Roman" w:cs="Times New Roman"/>
          <w:sz w:val="24"/>
          <w:szCs w:val="24"/>
        </w:rPr>
        <w:t xml:space="preserve">2024 </w:t>
      </w:r>
      <w:r w:rsidRPr="00836078">
        <w:rPr>
          <w:rFonts w:ascii="Times New Roman" w:hAnsi="Times New Roman" w:cs="Times New Roman"/>
          <w:sz w:val="24"/>
          <w:szCs w:val="24"/>
        </w:rPr>
        <w:t>SPD</w:t>
      </w:r>
      <w:r w:rsidR="002379D2">
        <w:rPr>
          <w:rFonts w:ascii="Times New Roman" w:hAnsi="Times New Roman" w:cs="Times New Roman"/>
          <w:sz w:val="24"/>
          <w:szCs w:val="24"/>
        </w:rPr>
        <w:t xml:space="preserve"> </w:t>
      </w:r>
      <w:r w:rsidRPr="00836078">
        <w:rPr>
          <w:rFonts w:ascii="Times New Roman" w:hAnsi="Times New Roman" w:cs="Times New Roman"/>
          <w:sz w:val="24"/>
          <w:szCs w:val="24"/>
        </w:rPr>
        <w:t>15 compliant race and ethnicity questions for LEMAS, CSLLEA, CLETA, and COJ. We will plan to use this overlap to increase the diversity of agency types sampled. The sampling plan and data collection protocols will account for the fact that a different agency representative may reply to different items (e.g., within a sheriff’s office the sheriff may reply to CSLLEA, the jail administrator to COJ, and the training academy lead to CLETA)</w:t>
      </w:r>
      <w:r w:rsidR="00490C90">
        <w:rPr>
          <w:rFonts w:ascii="Times New Roman" w:hAnsi="Times New Roman" w:cs="Times New Roman"/>
          <w:sz w:val="24"/>
          <w:szCs w:val="24"/>
        </w:rPr>
        <w:t xml:space="preserve">. </w:t>
      </w:r>
      <w:r w:rsidR="00D175ED">
        <w:rPr>
          <w:rFonts w:ascii="Times New Roman" w:hAnsi="Times New Roman" w:cs="Times New Roman"/>
          <w:sz w:val="24"/>
          <w:szCs w:val="24"/>
        </w:rPr>
        <w:t xml:space="preserve">See </w:t>
      </w:r>
      <w:r w:rsidRPr="00CD4B58" w:rsidR="00D175ED">
        <w:rPr>
          <w:rFonts w:ascii="Times New Roman" w:hAnsi="Times New Roman" w:cs="Times New Roman"/>
          <w:b/>
          <w:bCs/>
          <w:sz w:val="24"/>
          <w:szCs w:val="24"/>
        </w:rPr>
        <w:t xml:space="preserve">Attachment </w:t>
      </w:r>
      <w:r w:rsidRPr="00CD4B58" w:rsidR="0048566F">
        <w:rPr>
          <w:rFonts w:ascii="Times New Roman" w:hAnsi="Times New Roman" w:cs="Times New Roman"/>
          <w:b/>
          <w:bCs/>
          <w:sz w:val="24"/>
          <w:szCs w:val="24"/>
        </w:rPr>
        <w:t>B</w:t>
      </w:r>
      <w:r w:rsidR="0048566F">
        <w:rPr>
          <w:rFonts w:ascii="Times New Roman" w:hAnsi="Times New Roman" w:cs="Times New Roman"/>
          <w:sz w:val="24"/>
          <w:szCs w:val="24"/>
        </w:rPr>
        <w:t xml:space="preserve"> for a </w:t>
      </w:r>
      <w:r w:rsidR="0006734C">
        <w:rPr>
          <w:rFonts w:ascii="Times New Roman" w:hAnsi="Times New Roman" w:cs="Times New Roman"/>
          <w:sz w:val="24"/>
          <w:szCs w:val="24"/>
        </w:rPr>
        <w:t>table</w:t>
      </w:r>
      <w:r w:rsidR="0048566F">
        <w:rPr>
          <w:rFonts w:ascii="Times New Roman" w:hAnsi="Times New Roman" w:cs="Times New Roman"/>
          <w:sz w:val="24"/>
          <w:szCs w:val="24"/>
        </w:rPr>
        <w:t xml:space="preserve"> </w:t>
      </w:r>
      <w:r w:rsidR="00205C64">
        <w:rPr>
          <w:rFonts w:ascii="Times New Roman" w:hAnsi="Times New Roman" w:cs="Times New Roman"/>
          <w:sz w:val="24"/>
          <w:szCs w:val="24"/>
        </w:rPr>
        <w:t xml:space="preserve">that provides </w:t>
      </w:r>
      <w:r w:rsidR="00CA5D5A">
        <w:rPr>
          <w:rFonts w:ascii="Times New Roman" w:hAnsi="Times New Roman" w:cs="Times New Roman"/>
          <w:sz w:val="24"/>
          <w:szCs w:val="24"/>
        </w:rPr>
        <w:t xml:space="preserve">all possible combinations </w:t>
      </w:r>
      <w:r w:rsidR="0048566F">
        <w:rPr>
          <w:rFonts w:ascii="Times New Roman" w:hAnsi="Times New Roman" w:cs="Times New Roman"/>
          <w:sz w:val="24"/>
          <w:szCs w:val="24"/>
        </w:rPr>
        <w:t xml:space="preserve">of </w:t>
      </w:r>
      <w:r w:rsidR="00CA5D5A">
        <w:rPr>
          <w:rFonts w:ascii="Times New Roman" w:hAnsi="Times New Roman" w:cs="Times New Roman"/>
          <w:sz w:val="24"/>
          <w:szCs w:val="24"/>
        </w:rPr>
        <w:t xml:space="preserve">eligible </w:t>
      </w:r>
      <w:r w:rsidR="00CD4B58">
        <w:rPr>
          <w:rFonts w:ascii="Times New Roman" w:hAnsi="Times New Roman" w:cs="Times New Roman"/>
          <w:sz w:val="24"/>
          <w:szCs w:val="24"/>
        </w:rPr>
        <w:t xml:space="preserve">survey items by primary/secondary strata. </w:t>
      </w:r>
    </w:p>
    <w:p w:rsidR="00490C90" w:rsidP="000A6531" w14:paraId="4A0EEB5F" w14:textId="77777777">
      <w:pPr>
        <w:spacing w:after="0" w:line="240" w:lineRule="auto"/>
        <w:rPr>
          <w:rFonts w:ascii="Times New Roman" w:hAnsi="Times New Roman" w:cs="Times New Roman"/>
          <w:sz w:val="24"/>
          <w:szCs w:val="24"/>
        </w:rPr>
      </w:pPr>
    </w:p>
    <w:p w:rsidR="000554EB" w:rsidP="000A6531" w14:paraId="08FE0D6D" w14:textId="4ED01EB2">
      <w:pPr>
        <w:spacing w:after="0" w:line="240" w:lineRule="auto"/>
        <w:rPr>
          <w:rFonts w:ascii="Times New Roman" w:eastAsia="Times New Roman" w:hAnsi="Times New Roman" w:cs="Times New Roman"/>
          <w:sz w:val="24"/>
          <w:szCs w:val="24"/>
        </w:rPr>
      </w:pPr>
      <w:r w:rsidRPr="000554EB">
        <w:rPr>
          <w:rFonts w:ascii="Times New Roman" w:hAnsi="Times New Roman" w:cs="Times New Roman"/>
          <w:sz w:val="24"/>
          <w:szCs w:val="24"/>
        </w:rPr>
        <w:t xml:space="preserve">RTI will </w:t>
      </w:r>
      <w:r w:rsidR="00405F1F">
        <w:rPr>
          <w:rFonts w:ascii="Times New Roman" w:hAnsi="Times New Roman" w:cs="Times New Roman"/>
          <w:sz w:val="24"/>
          <w:szCs w:val="24"/>
        </w:rPr>
        <w:t>identify respondents using the most recent frame file</w:t>
      </w:r>
      <w:r w:rsidR="006A1353">
        <w:rPr>
          <w:rFonts w:ascii="Times New Roman" w:hAnsi="Times New Roman" w:cs="Times New Roman"/>
          <w:sz w:val="24"/>
          <w:szCs w:val="24"/>
        </w:rPr>
        <w:t>s</w:t>
      </w:r>
      <w:r w:rsidR="00405F1F">
        <w:rPr>
          <w:rFonts w:ascii="Times New Roman" w:hAnsi="Times New Roman" w:cs="Times New Roman"/>
          <w:sz w:val="24"/>
          <w:szCs w:val="24"/>
        </w:rPr>
        <w:t xml:space="preserve"> </w:t>
      </w:r>
      <w:r w:rsidR="00B519AE">
        <w:rPr>
          <w:rFonts w:ascii="Times New Roman" w:hAnsi="Times New Roman" w:cs="Times New Roman"/>
          <w:sz w:val="24"/>
          <w:szCs w:val="24"/>
        </w:rPr>
        <w:t>as shown in Table 1</w:t>
      </w:r>
      <w:r w:rsidR="00BB31BD">
        <w:rPr>
          <w:rFonts w:ascii="Times New Roman" w:hAnsi="Times New Roman" w:cs="Times New Roman"/>
          <w:sz w:val="24"/>
          <w:szCs w:val="24"/>
        </w:rPr>
        <w:t>. T</w:t>
      </w:r>
      <w:r w:rsidR="00405F1F">
        <w:rPr>
          <w:rFonts w:ascii="Times New Roman" w:hAnsi="Times New Roman" w:cs="Times New Roman"/>
          <w:sz w:val="24"/>
          <w:szCs w:val="24"/>
        </w:rPr>
        <w:t>esting</w:t>
      </w:r>
      <w:r w:rsidRPr="00420432" w:rsidR="00420432">
        <w:rPr>
          <w:rFonts w:ascii="Times New Roman" w:eastAsia="Times New Roman" w:hAnsi="Times New Roman" w:cs="Times New Roman"/>
          <w:sz w:val="24"/>
          <w:szCs w:val="24"/>
        </w:rPr>
        <w:t xml:space="preserve"> </w:t>
      </w:r>
      <w:r w:rsidR="00420432">
        <w:rPr>
          <w:rFonts w:ascii="Times New Roman" w:eastAsia="Times New Roman" w:hAnsi="Times New Roman" w:cs="Times New Roman"/>
          <w:sz w:val="24"/>
          <w:szCs w:val="24"/>
        </w:rPr>
        <w:t xml:space="preserve">and </w:t>
      </w:r>
      <w:r w:rsidRPr="69ADC467" w:rsidR="00420432">
        <w:rPr>
          <w:rFonts w:ascii="Times New Roman" w:eastAsia="Times New Roman" w:hAnsi="Times New Roman" w:cs="Times New Roman"/>
          <w:sz w:val="24"/>
          <w:szCs w:val="24"/>
        </w:rPr>
        <w:t>participant selection will continue within each stratum until the quota is reached for that stratum</w:t>
      </w:r>
      <w:r w:rsidR="00420432">
        <w:rPr>
          <w:rFonts w:ascii="Times New Roman" w:eastAsia="Times New Roman" w:hAnsi="Times New Roman" w:cs="Times New Roman"/>
          <w:sz w:val="24"/>
          <w:szCs w:val="24"/>
        </w:rPr>
        <w:t>.</w:t>
      </w:r>
      <w:r w:rsidR="00421DD6">
        <w:rPr>
          <w:rFonts w:ascii="Times New Roman" w:eastAsia="Times New Roman" w:hAnsi="Times New Roman" w:cs="Times New Roman"/>
          <w:sz w:val="24"/>
          <w:szCs w:val="24"/>
        </w:rPr>
        <w:t xml:space="preserve"> </w:t>
      </w:r>
      <w:r w:rsidRPr="00BD151C" w:rsidR="00BD151C">
        <w:rPr>
          <w:rFonts w:ascii="Times New Roman" w:eastAsia="Times New Roman" w:hAnsi="Times New Roman" w:cs="Times New Roman"/>
          <w:sz w:val="24"/>
          <w:szCs w:val="24"/>
        </w:rPr>
        <w:t xml:space="preserve">In addition to the primary sample, a replacement sample containing 81 additional participants will be used to replace agencies that refuse to participate or do not respond within 21 days of receiving their initial invitation. </w:t>
      </w:r>
    </w:p>
    <w:p w:rsidR="00420432" w:rsidRPr="004226C7" w:rsidP="000A6531" w14:paraId="19BD8D3D" w14:textId="77777777">
      <w:pPr>
        <w:spacing w:after="0" w:line="240" w:lineRule="auto"/>
        <w:rPr>
          <w:rFonts w:ascii="Times New Roman" w:eastAsia="Times New Roman" w:hAnsi="Times New Roman" w:cs="Times New Roman"/>
          <w:sz w:val="24"/>
          <w:szCs w:val="24"/>
        </w:rPr>
      </w:pPr>
    </w:p>
    <w:p w:rsidR="0085301D" w:rsidRPr="004226C7" w:rsidP="000A6531" w14:paraId="554F8FC6" w14:textId="3D79EBB6">
      <w:pPr>
        <w:spacing w:after="0" w:line="240" w:lineRule="auto"/>
        <w:rPr>
          <w:rFonts w:ascii="Times New Roman" w:eastAsia="Times New Roman" w:hAnsi="Times New Roman" w:cs="Times New Roman"/>
          <w:sz w:val="24"/>
          <w:szCs w:val="24"/>
        </w:rPr>
      </w:pPr>
      <w:r w:rsidRPr="69ADC467">
        <w:rPr>
          <w:rFonts w:ascii="Times New Roman" w:eastAsia="Times New Roman" w:hAnsi="Times New Roman" w:cs="Times New Roman"/>
          <w:sz w:val="24"/>
          <w:szCs w:val="24"/>
        </w:rPr>
        <w:t xml:space="preserve">If a contact attempt is unsuccessful </w:t>
      </w:r>
      <w:r w:rsidR="007A1270">
        <w:rPr>
          <w:rFonts w:ascii="Times New Roman" w:eastAsia="Times New Roman" w:hAnsi="Times New Roman" w:cs="Times New Roman"/>
          <w:sz w:val="24"/>
          <w:szCs w:val="24"/>
        </w:rPr>
        <w:t xml:space="preserve">at any point during </w:t>
      </w:r>
      <w:r w:rsidR="0044078E">
        <w:rPr>
          <w:rFonts w:ascii="Times New Roman" w:eastAsia="Times New Roman" w:hAnsi="Times New Roman" w:cs="Times New Roman"/>
          <w:sz w:val="24"/>
          <w:szCs w:val="24"/>
        </w:rPr>
        <w:t xml:space="preserve">recruitment </w:t>
      </w:r>
      <w:r w:rsidRPr="69ADC467">
        <w:rPr>
          <w:rFonts w:ascii="Times New Roman" w:eastAsia="Times New Roman" w:hAnsi="Times New Roman" w:cs="Times New Roman"/>
          <w:sz w:val="24"/>
          <w:szCs w:val="24"/>
        </w:rPr>
        <w:t>(e.g., an email bounces back or a call goes to a disconnected phone number), all contact information</w:t>
      </w:r>
      <w:r w:rsidR="003A5A5A">
        <w:rPr>
          <w:rFonts w:ascii="Times New Roman" w:eastAsia="Times New Roman" w:hAnsi="Times New Roman" w:cs="Times New Roman"/>
          <w:sz w:val="24"/>
          <w:szCs w:val="24"/>
        </w:rPr>
        <w:t xml:space="preserve"> will be verified</w:t>
      </w:r>
      <w:r w:rsidRPr="69ADC467">
        <w:rPr>
          <w:rFonts w:ascii="Times New Roman" w:eastAsia="Times New Roman" w:hAnsi="Times New Roman" w:cs="Times New Roman"/>
          <w:sz w:val="24"/>
          <w:szCs w:val="24"/>
        </w:rPr>
        <w:t>, such as phone numbers and email addresses, are correct and routed to the appropriate contacts for each agency. All research will be done online using publicly sourced information. Sources will include (1) webpages, (2) official governmental reports, and (3) news reports/articles from reputable sources.</w:t>
      </w:r>
    </w:p>
    <w:p w:rsidR="00865801" w:rsidRPr="00865801" w:rsidP="009F2A1E" w14:paraId="3C778825" w14:textId="77777777">
      <w:pPr>
        <w:spacing w:after="0" w:line="240" w:lineRule="auto"/>
        <w:rPr>
          <w:rFonts w:ascii="Times New Roman" w:hAnsi="Times New Roman" w:cs="Times New Roman"/>
          <w:sz w:val="24"/>
          <w:szCs w:val="24"/>
        </w:rPr>
      </w:pPr>
    </w:p>
    <w:p w:rsidR="00CD6293" w:rsidRPr="00BA64B9" w:rsidP="009F2A1E" w14:paraId="49C04D54" w14:textId="658038D5">
      <w:pPr>
        <w:pStyle w:val="Heading2"/>
        <w:spacing w:before="0" w:line="240" w:lineRule="auto"/>
        <w:rPr>
          <w:rFonts w:ascii="Times New Roman" w:eastAsia="Times New Roman" w:hAnsi="Times New Roman" w:cs="Times New Roman"/>
          <w:i/>
          <w:color w:val="auto"/>
          <w:sz w:val="24"/>
          <w:szCs w:val="24"/>
        </w:rPr>
      </w:pPr>
      <w:r w:rsidRPr="00BA64B9">
        <w:rPr>
          <w:rFonts w:ascii="Times New Roman" w:eastAsia="Times New Roman" w:hAnsi="Times New Roman" w:cs="Times New Roman"/>
          <w:i/>
          <w:color w:val="auto"/>
          <w:sz w:val="24"/>
          <w:szCs w:val="24"/>
        </w:rPr>
        <w:t>Recruitment</w:t>
      </w:r>
      <w:r w:rsidRPr="00BA64B9" w:rsidR="007518FC">
        <w:rPr>
          <w:rFonts w:ascii="Times New Roman" w:eastAsia="Times New Roman" w:hAnsi="Times New Roman" w:cs="Times New Roman"/>
          <w:i/>
          <w:color w:val="auto"/>
          <w:sz w:val="24"/>
          <w:szCs w:val="24"/>
        </w:rPr>
        <w:t xml:space="preserve"> and Screening </w:t>
      </w:r>
    </w:p>
    <w:p w:rsidR="00FC5795" w:rsidP="009F2A1E" w14:paraId="0BB87B47" w14:textId="40A10640">
      <w:pPr>
        <w:spacing w:after="0" w:line="240" w:lineRule="auto"/>
        <w:rPr>
          <w:rFonts w:ascii="Times New Roman" w:eastAsia="Times New Roman" w:hAnsi="Times New Roman" w:cs="Times New Roman"/>
          <w:sz w:val="24"/>
          <w:szCs w:val="24"/>
        </w:rPr>
      </w:pPr>
      <w:r w:rsidRPr="69ADC467">
        <w:rPr>
          <w:rFonts w:ascii="Times New Roman" w:eastAsia="Times New Roman" w:hAnsi="Times New Roman" w:cs="Times New Roman"/>
          <w:sz w:val="24"/>
          <w:szCs w:val="24"/>
        </w:rPr>
        <w:t xml:space="preserve">Participant recruitment will </w:t>
      </w:r>
      <w:r w:rsidR="00465C0C">
        <w:rPr>
          <w:rFonts w:ascii="Times New Roman" w:eastAsia="Times New Roman" w:hAnsi="Times New Roman" w:cs="Times New Roman"/>
          <w:sz w:val="24"/>
          <w:szCs w:val="24"/>
        </w:rPr>
        <w:t>be conducted by email and telephone</w:t>
      </w:r>
      <w:r w:rsidRPr="69ADC467">
        <w:rPr>
          <w:rFonts w:ascii="Times New Roman" w:eastAsia="Times New Roman" w:hAnsi="Times New Roman" w:cs="Times New Roman"/>
          <w:sz w:val="24"/>
          <w:szCs w:val="24"/>
        </w:rPr>
        <w:t>.</w:t>
      </w:r>
      <w:r w:rsidR="00B3062E">
        <w:rPr>
          <w:rFonts w:ascii="Times New Roman" w:eastAsia="Times New Roman" w:hAnsi="Times New Roman" w:cs="Times New Roman"/>
          <w:sz w:val="24"/>
          <w:szCs w:val="24"/>
        </w:rPr>
        <w:t xml:space="preserve"> First, an initial recruitment email</w:t>
      </w:r>
      <w:r w:rsidR="00A8589A">
        <w:rPr>
          <w:rFonts w:ascii="Times New Roman" w:eastAsia="Times New Roman" w:hAnsi="Times New Roman" w:cs="Times New Roman"/>
          <w:sz w:val="24"/>
          <w:szCs w:val="24"/>
        </w:rPr>
        <w:t xml:space="preserve"> outlining the purpose of the contact and inviting the recipient to schedule a cognitive interview</w:t>
      </w:r>
      <w:r w:rsidR="00995565">
        <w:rPr>
          <w:rFonts w:ascii="Times New Roman" w:eastAsia="Times New Roman" w:hAnsi="Times New Roman" w:cs="Times New Roman"/>
          <w:sz w:val="24"/>
          <w:szCs w:val="24"/>
        </w:rPr>
        <w:t xml:space="preserve"> </w:t>
      </w:r>
      <w:r w:rsidR="003A5A5A">
        <w:rPr>
          <w:rFonts w:ascii="Times New Roman" w:eastAsia="Times New Roman" w:hAnsi="Times New Roman" w:cs="Times New Roman"/>
          <w:sz w:val="24"/>
          <w:szCs w:val="24"/>
        </w:rPr>
        <w:t xml:space="preserve">will be sent </w:t>
      </w:r>
      <w:r w:rsidR="00995565">
        <w:rPr>
          <w:rFonts w:ascii="Times New Roman" w:eastAsia="Times New Roman" w:hAnsi="Times New Roman" w:cs="Times New Roman"/>
          <w:sz w:val="24"/>
          <w:szCs w:val="24"/>
        </w:rPr>
        <w:t>(</w:t>
      </w:r>
      <w:r w:rsidRPr="00F648D1" w:rsidR="00F648D1">
        <w:rPr>
          <w:rFonts w:ascii="Times New Roman" w:eastAsia="Times New Roman" w:hAnsi="Times New Roman" w:cs="Times New Roman"/>
          <w:b/>
          <w:bCs/>
          <w:sz w:val="24"/>
          <w:szCs w:val="24"/>
        </w:rPr>
        <w:t xml:space="preserve">Attachment </w:t>
      </w:r>
      <w:r w:rsidR="00D816FE">
        <w:rPr>
          <w:rFonts w:ascii="Times New Roman" w:eastAsia="Times New Roman" w:hAnsi="Times New Roman" w:cs="Times New Roman"/>
          <w:b/>
          <w:bCs/>
          <w:sz w:val="24"/>
          <w:szCs w:val="24"/>
        </w:rPr>
        <w:t>C</w:t>
      </w:r>
      <w:r w:rsidR="00F648D1">
        <w:rPr>
          <w:rFonts w:ascii="Times New Roman" w:eastAsia="Times New Roman" w:hAnsi="Times New Roman" w:cs="Times New Roman"/>
          <w:sz w:val="24"/>
          <w:szCs w:val="24"/>
        </w:rPr>
        <w:t>)</w:t>
      </w:r>
      <w:r w:rsidR="00A8589A">
        <w:rPr>
          <w:rFonts w:ascii="Times New Roman" w:eastAsia="Times New Roman" w:hAnsi="Times New Roman" w:cs="Times New Roman"/>
          <w:sz w:val="24"/>
          <w:szCs w:val="24"/>
        </w:rPr>
        <w:t>. This initial contact will include a series of Frequently Asked Questions and answers to encourage participation</w:t>
      </w:r>
      <w:r w:rsidR="003956A5">
        <w:rPr>
          <w:rFonts w:ascii="Times New Roman" w:eastAsia="Times New Roman" w:hAnsi="Times New Roman" w:cs="Times New Roman"/>
          <w:sz w:val="24"/>
          <w:szCs w:val="24"/>
        </w:rPr>
        <w:t xml:space="preserve">, </w:t>
      </w:r>
      <w:r w:rsidR="00BA3199">
        <w:rPr>
          <w:rFonts w:ascii="Times New Roman" w:eastAsia="Times New Roman" w:hAnsi="Times New Roman" w:cs="Times New Roman"/>
          <w:sz w:val="24"/>
          <w:szCs w:val="24"/>
        </w:rPr>
        <w:t>and inform recipients that participation is voluntary</w:t>
      </w:r>
      <w:r w:rsidR="00A8589A">
        <w:rPr>
          <w:rFonts w:ascii="Times New Roman" w:eastAsia="Times New Roman" w:hAnsi="Times New Roman" w:cs="Times New Roman"/>
          <w:sz w:val="24"/>
          <w:szCs w:val="24"/>
        </w:rPr>
        <w:t xml:space="preserve">. </w:t>
      </w:r>
      <w:r w:rsidR="00C220F7">
        <w:rPr>
          <w:rFonts w:ascii="Times New Roman" w:eastAsia="Times New Roman" w:hAnsi="Times New Roman" w:cs="Times New Roman"/>
          <w:sz w:val="24"/>
          <w:szCs w:val="24"/>
        </w:rPr>
        <w:t xml:space="preserve">Those recipients that do not respond to the initial </w:t>
      </w:r>
      <w:r w:rsidR="00434DBA">
        <w:rPr>
          <w:rFonts w:ascii="Times New Roman" w:eastAsia="Times New Roman" w:hAnsi="Times New Roman" w:cs="Times New Roman"/>
          <w:sz w:val="24"/>
          <w:szCs w:val="24"/>
        </w:rPr>
        <w:t xml:space="preserve">recruitment email will be researched to ensure that the email was addressed to the appropriate person, as described above. </w:t>
      </w:r>
      <w:r w:rsidR="00653E95">
        <w:rPr>
          <w:rFonts w:ascii="Times New Roman" w:eastAsia="Times New Roman" w:hAnsi="Times New Roman" w:cs="Times New Roman"/>
          <w:sz w:val="24"/>
          <w:szCs w:val="24"/>
        </w:rPr>
        <w:t>F</w:t>
      </w:r>
      <w:r w:rsidR="0098322A">
        <w:rPr>
          <w:rFonts w:ascii="Times New Roman" w:eastAsia="Times New Roman" w:hAnsi="Times New Roman" w:cs="Times New Roman"/>
          <w:sz w:val="24"/>
          <w:szCs w:val="24"/>
        </w:rPr>
        <w:t xml:space="preserve">ollow-up contact attempts will be made to these </w:t>
      </w:r>
      <w:r w:rsidR="00E40114">
        <w:rPr>
          <w:rFonts w:ascii="Times New Roman" w:eastAsia="Times New Roman" w:hAnsi="Times New Roman" w:cs="Times New Roman"/>
          <w:sz w:val="24"/>
          <w:szCs w:val="24"/>
        </w:rPr>
        <w:t>respondents</w:t>
      </w:r>
      <w:r w:rsidR="0098322A">
        <w:rPr>
          <w:rFonts w:ascii="Times New Roman" w:eastAsia="Times New Roman" w:hAnsi="Times New Roman" w:cs="Times New Roman"/>
          <w:sz w:val="24"/>
          <w:szCs w:val="24"/>
        </w:rPr>
        <w:t xml:space="preserve"> by email and by phone. See </w:t>
      </w:r>
      <w:r w:rsidRPr="0093554B" w:rsidR="0098322A">
        <w:rPr>
          <w:rFonts w:ascii="Times New Roman" w:eastAsia="Times New Roman" w:hAnsi="Times New Roman" w:cs="Times New Roman"/>
          <w:b/>
          <w:bCs/>
          <w:sz w:val="24"/>
          <w:szCs w:val="24"/>
        </w:rPr>
        <w:t xml:space="preserve">Attachment </w:t>
      </w:r>
      <w:r w:rsidR="00D816FE">
        <w:rPr>
          <w:rFonts w:ascii="Times New Roman" w:eastAsia="Times New Roman" w:hAnsi="Times New Roman" w:cs="Times New Roman"/>
          <w:b/>
          <w:bCs/>
          <w:sz w:val="24"/>
          <w:szCs w:val="24"/>
        </w:rPr>
        <w:t>C</w:t>
      </w:r>
      <w:r w:rsidR="0093554B">
        <w:rPr>
          <w:rFonts w:ascii="Times New Roman" w:eastAsia="Times New Roman" w:hAnsi="Times New Roman" w:cs="Times New Roman"/>
          <w:sz w:val="24"/>
          <w:szCs w:val="24"/>
        </w:rPr>
        <w:t xml:space="preserve"> for non-response follow-up emails and phone scripts designed to address various nonresponse scenarios and provide answers to any questions.</w:t>
      </w:r>
      <w:r w:rsidR="00B86A8F">
        <w:rPr>
          <w:rFonts w:ascii="Times New Roman" w:eastAsia="Times New Roman" w:hAnsi="Times New Roman" w:cs="Times New Roman"/>
          <w:sz w:val="24"/>
          <w:szCs w:val="24"/>
        </w:rPr>
        <w:t xml:space="preserve"> </w:t>
      </w:r>
      <w:r w:rsidRPr="004226C7" w:rsidR="00CB7B9B">
        <w:rPr>
          <w:rFonts w:ascii="Times New Roman" w:eastAsia="Times New Roman" w:hAnsi="Times New Roman" w:cs="Times New Roman"/>
          <w:sz w:val="24"/>
          <w:szCs w:val="24"/>
        </w:rPr>
        <w:t xml:space="preserve">As agencies refuse or remain nonresponsive, replacement </w:t>
      </w:r>
      <w:r w:rsidR="00E40114">
        <w:rPr>
          <w:rFonts w:ascii="Times New Roman" w:eastAsia="Times New Roman" w:hAnsi="Times New Roman" w:cs="Times New Roman"/>
          <w:sz w:val="24"/>
          <w:szCs w:val="24"/>
        </w:rPr>
        <w:t>respondents</w:t>
      </w:r>
      <w:r w:rsidRPr="004226C7" w:rsidR="00CB7B9B">
        <w:rPr>
          <w:rFonts w:ascii="Times New Roman" w:eastAsia="Times New Roman" w:hAnsi="Times New Roman" w:cs="Times New Roman"/>
          <w:sz w:val="24"/>
          <w:szCs w:val="24"/>
        </w:rPr>
        <w:t xml:space="preserve"> will be invited to participate. </w:t>
      </w:r>
    </w:p>
    <w:p w:rsidR="00A24E8F" w:rsidP="009F2A1E" w14:paraId="477AA399" w14:textId="77777777">
      <w:pPr>
        <w:spacing w:after="0" w:line="240" w:lineRule="auto"/>
        <w:rPr>
          <w:rFonts w:ascii="Times New Roman" w:eastAsia="Times New Roman" w:hAnsi="Times New Roman" w:cs="Times New Roman"/>
          <w:sz w:val="24"/>
          <w:szCs w:val="24"/>
        </w:rPr>
      </w:pPr>
    </w:p>
    <w:p w:rsidR="00A24E8F" w:rsidP="009F2A1E" w14:paraId="4A8BDE7E" w14:textId="7701FF15">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Agencies</w:t>
      </w:r>
      <w:r>
        <w:rPr>
          <w:rFonts w:ascii="Times New Roman" w:eastAsia="Times New Roman" w:hAnsi="Times New Roman" w:cs="Times New Roman"/>
          <w:sz w:val="24"/>
          <w:szCs w:val="24"/>
        </w:rPr>
        <w:t xml:space="preserve"> who agree to participate will receive a confirmation email including instructions for completing the survey (</w:t>
      </w:r>
      <w:r w:rsidRPr="00A7099C">
        <w:rPr>
          <w:rFonts w:ascii="Times New Roman" w:eastAsia="Times New Roman" w:hAnsi="Times New Roman" w:cs="Times New Roman"/>
          <w:b/>
          <w:bCs/>
          <w:sz w:val="24"/>
          <w:szCs w:val="24"/>
        </w:rPr>
        <w:t xml:space="preserve">Attachment </w:t>
      </w:r>
      <w:r w:rsidR="00D816FE">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The email will also request the respondent to submit the survey 24 hours before the scheduled cognitive interview, record the time it took to complete the survey, and </w:t>
      </w:r>
      <w:r w:rsidRPr="00AD7692">
        <w:rPr>
          <w:rFonts w:ascii="Times New Roman" w:hAnsi="Times New Roman" w:cs="Times New Roman"/>
          <w:bCs/>
          <w:sz w:val="24"/>
          <w:szCs w:val="24"/>
        </w:rPr>
        <w:t>retain any records used to complete the survey</w:t>
      </w:r>
      <w:r>
        <w:rPr>
          <w:rFonts w:ascii="Times New Roman" w:hAnsi="Times New Roman" w:cs="Times New Roman"/>
          <w:bCs/>
          <w:sz w:val="24"/>
          <w:szCs w:val="24"/>
        </w:rPr>
        <w:t>. Additionally, the</w:t>
      </w:r>
      <w:r>
        <w:rPr>
          <w:rFonts w:ascii="Times New Roman" w:hAnsi="Times New Roman"/>
          <w:sz w:val="24"/>
          <w:szCs w:val="24"/>
        </w:rPr>
        <w:t xml:space="preserve"> email will also </w:t>
      </w:r>
      <w:r>
        <w:rPr>
          <w:rFonts w:ascii="Times New Roman" w:hAnsi="Times New Roman"/>
          <w:sz w:val="24"/>
          <w:szCs w:val="24"/>
        </w:rPr>
        <w:t>contain the participant informed consent (</w:t>
      </w:r>
      <w:r w:rsidRPr="00E0079A">
        <w:rPr>
          <w:rFonts w:ascii="Times New Roman" w:hAnsi="Times New Roman"/>
          <w:b/>
          <w:bCs/>
          <w:sz w:val="24"/>
          <w:szCs w:val="24"/>
        </w:rPr>
        <w:t xml:space="preserve">Attachment </w:t>
      </w:r>
      <w:r w:rsidR="00D816FE">
        <w:rPr>
          <w:rFonts w:ascii="Times New Roman" w:hAnsi="Times New Roman"/>
          <w:b/>
          <w:bCs/>
          <w:sz w:val="24"/>
          <w:szCs w:val="24"/>
        </w:rPr>
        <w:t>D</w:t>
      </w:r>
      <w:r>
        <w:rPr>
          <w:rFonts w:ascii="Times New Roman" w:hAnsi="Times New Roman"/>
          <w:sz w:val="24"/>
          <w:szCs w:val="24"/>
        </w:rPr>
        <w:t>) with an instruction to read the form prior to the interview.</w:t>
      </w:r>
      <w:r>
        <w:t xml:space="preserve"> </w:t>
      </w:r>
      <w:r w:rsidRPr="224813D2">
        <w:rPr>
          <w:rFonts w:ascii="Times New Roman" w:hAnsi="Times New Roman"/>
          <w:sz w:val="24"/>
          <w:szCs w:val="24"/>
        </w:rPr>
        <w:t>If a</w:t>
      </w:r>
      <w:r>
        <w:rPr>
          <w:rFonts w:ascii="Times New Roman" w:hAnsi="Times New Roman"/>
          <w:sz w:val="24"/>
          <w:szCs w:val="24"/>
        </w:rPr>
        <w:t xml:space="preserve"> respondent </w:t>
      </w:r>
      <w:r w:rsidRPr="224813D2">
        <w:rPr>
          <w:rFonts w:ascii="Times New Roman" w:hAnsi="Times New Roman"/>
          <w:sz w:val="24"/>
          <w:szCs w:val="24"/>
        </w:rPr>
        <w:t xml:space="preserve">has not completed their survey 48 hours before their scheduled interview, the assigned interviewer will send an email reminding the </w:t>
      </w:r>
      <w:r>
        <w:rPr>
          <w:rFonts w:ascii="Times New Roman" w:hAnsi="Times New Roman"/>
          <w:sz w:val="24"/>
          <w:szCs w:val="24"/>
        </w:rPr>
        <w:t>respondent</w:t>
      </w:r>
      <w:r w:rsidRPr="224813D2">
        <w:rPr>
          <w:rFonts w:ascii="Times New Roman" w:hAnsi="Times New Roman"/>
          <w:sz w:val="24"/>
          <w:szCs w:val="24"/>
        </w:rPr>
        <w:t xml:space="preserve"> to complete </w:t>
      </w:r>
      <w:r>
        <w:rPr>
          <w:rFonts w:ascii="Times New Roman" w:hAnsi="Times New Roman"/>
          <w:sz w:val="24"/>
          <w:szCs w:val="24"/>
        </w:rPr>
        <w:t>these tasks</w:t>
      </w:r>
      <w:r w:rsidRPr="224813D2">
        <w:rPr>
          <w:rFonts w:ascii="Times New Roman" w:hAnsi="Times New Roman"/>
          <w:sz w:val="24"/>
          <w:szCs w:val="24"/>
        </w:rPr>
        <w:t xml:space="preserve">. </w:t>
      </w:r>
      <w:r>
        <w:rPr>
          <w:rFonts w:ascii="Times New Roman" w:eastAsia="Times New Roman" w:hAnsi="Times New Roman" w:cs="Times New Roman"/>
          <w:sz w:val="24"/>
          <w:szCs w:val="24"/>
        </w:rPr>
        <w:t xml:space="preserve">See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REF _Ref198718450 \h </w:instrText>
      </w:r>
      <w:r>
        <w:rPr>
          <w:rFonts w:ascii="Times New Roman" w:eastAsia="Times New Roman" w:hAnsi="Times New Roman" w:cs="Times New Roman"/>
          <w:sz w:val="24"/>
          <w:szCs w:val="24"/>
        </w:rPr>
        <w:fldChar w:fldCharType="separate"/>
      </w:r>
      <w:r w:rsidRPr="001A7EEC">
        <w:rPr>
          <w:rFonts w:ascii="Times New Roman" w:hAnsi="Times New Roman" w:cs="Times New Roman"/>
          <w:sz w:val="24"/>
          <w:szCs w:val="24"/>
        </w:rPr>
        <w:t xml:space="preserve">Figure </w:t>
      </w:r>
      <w:r w:rsidRPr="001A7EEC">
        <w:rPr>
          <w:rFonts w:ascii="Times New Roman" w:hAnsi="Times New Roman" w:cs="Times New Roman"/>
          <w:noProof/>
          <w:sz w:val="24"/>
          <w:szCs w:val="24"/>
        </w:rPr>
        <w:t>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for an overview of the recruitment strategy.</w:t>
      </w:r>
    </w:p>
    <w:p w:rsidR="001A7EEC" w:rsidRPr="009F2A1E" w:rsidP="009F2A1E" w14:paraId="5539B469" w14:textId="1A2090DE">
      <w:pPr>
        <w:pStyle w:val="Caption"/>
        <w:keepNext/>
        <w:spacing w:after="0"/>
        <w:rPr>
          <w:rFonts w:ascii="Times New Roman" w:hAnsi="Times New Roman" w:cs="Times New Roman"/>
          <w:b/>
          <w:bCs/>
          <w:i w:val="0"/>
          <w:iCs w:val="0"/>
          <w:color w:val="auto"/>
          <w:sz w:val="24"/>
          <w:szCs w:val="24"/>
        </w:rPr>
      </w:pPr>
      <w:bookmarkStart w:id="0" w:name="_Ref198718450"/>
      <w:r w:rsidRPr="009F2A1E">
        <w:rPr>
          <w:rFonts w:ascii="Times New Roman" w:hAnsi="Times New Roman" w:cs="Times New Roman"/>
          <w:b/>
          <w:bCs/>
          <w:i w:val="0"/>
          <w:iCs w:val="0"/>
          <w:color w:val="auto"/>
          <w:sz w:val="24"/>
          <w:szCs w:val="24"/>
        </w:rPr>
        <w:t xml:space="preserve">Figure </w:t>
      </w:r>
      <w:r w:rsidRPr="009F2A1E">
        <w:rPr>
          <w:rFonts w:ascii="Times New Roman" w:hAnsi="Times New Roman" w:cs="Times New Roman"/>
          <w:b/>
          <w:bCs/>
          <w:i w:val="0"/>
          <w:iCs w:val="0"/>
          <w:color w:val="auto"/>
          <w:sz w:val="24"/>
          <w:szCs w:val="24"/>
        </w:rPr>
        <w:fldChar w:fldCharType="begin"/>
      </w:r>
      <w:r w:rsidRPr="009F2A1E">
        <w:rPr>
          <w:rFonts w:ascii="Times New Roman" w:hAnsi="Times New Roman" w:cs="Times New Roman"/>
          <w:b/>
          <w:bCs/>
          <w:i w:val="0"/>
          <w:iCs w:val="0"/>
          <w:color w:val="auto"/>
          <w:sz w:val="24"/>
          <w:szCs w:val="24"/>
        </w:rPr>
        <w:instrText xml:space="preserve"> SEQ Figure \* ARABIC </w:instrText>
      </w:r>
      <w:r w:rsidRPr="009F2A1E">
        <w:rPr>
          <w:rFonts w:ascii="Times New Roman" w:hAnsi="Times New Roman" w:cs="Times New Roman"/>
          <w:b/>
          <w:bCs/>
          <w:i w:val="0"/>
          <w:iCs w:val="0"/>
          <w:color w:val="auto"/>
          <w:sz w:val="24"/>
          <w:szCs w:val="24"/>
        </w:rPr>
        <w:fldChar w:fldCharType="separate"/>
      </w:r>
      <w:r w:rsidRPr="009F2A1E">
        <w:rPr>
          <w:rFonts w:ascii="Times New Roman" w:hAnsi="Times New Roman" w:cs="Times New Roman"/>
          <w:b/>
          <w:bCs/>
          <w:i w:val="0"/>
          <w:iCs w:val="0"/>
          <w:noProof/>
          <w:color w:val="auto"/>
          <w:sz w:val="24"/>
          <w:szCs w:val="24"/>
        </w:rPr>
        <w:t>1</w:t>
      </w:r>
      <w:r w:rsidRPr="009F2A1E">
        <w:rPr>
          <w:rFonts w:ascii="Times New Roman" w:hAnsi="Times New Roman" w:cs="Times New Roman"/>
          <w:b/>
          <w:bCs/>
          <w:i w:val="0"/>
          <w:iCs w:val="0"/>
          <w:color w:val="auto"/>
          <w:sz w:val="24"/>
          <w:szCs w:val="24"/>
        </w:rPr>
        <w:fldChar w:fldCharType="end"/>
      </w:r>
      <w:bookmarkEnd w:id="0"/>
      <w:r w:rsidR="005B755C">
        <w:rPr>
          <w:rFonts w:ascii="Times New Roman" w:hAnsi="Times New Roman" w:cs="Times New Roman"/>
          <w:b/>
          <w:bCs/>
          <w:i w:val="0"/>
          <w:iCs w:val="0"/>
          <w:color w:val="auto"/>
          <w:sz w:val="24"/>
          <w:szCs w:val="24"/>
        </w:rPr>
        <w:t>.</w:t>
      </w:r>
      <w:r w:rsidRPr="009F2A1E">
        <w:rPr>
          <w:rFonts w:ascii="Times New Roman" w:hAnsi="Times New Roman" w:cs="Times New Roman"/>
          <w:b/>
          <w:bCs/>
          <w:i w:val="0"/>
          <w:iCs w:val="0"/>
          <w:color w:val="auto"/>
          <w:sz w:val="24"/>
          <w:szCs w:val="24"/>
        </w:rPr>
        <w:t xml:space="preserve">  Recruitment </w:t>
      </w:r>
      <w:r w:rsidR="007A5DC4">
        <w:rPr>
          <w:rFonts w:ascii="Times New Roman" w:hAnsi="Times New Roman" w:cs="Times New Roman"/>
          <w:b/>
          <w:bCs/>
          <w:i w:val="0"/>
          <w:iCs w:val="0"/>
          <w:color w:val="auto"/>
          <w:sz w:val="24"/>
          <w:szCs w:val="24"/>
        </w:rPr>
        <w:t>s</w:t>
      </w:r>
      <w:r w:rsidRPr="009F2A1E">
        <w:rPr>
          <w:rFonts w:ascii="Times New Roman" w:hAnsi="Times New Roman" w:cs="Times New Roman"/>
          <w:b/>
          <w:bCs/>
          <w:i w:val="0"/>
          <w:iCs w:val="0"/>
          <w:color w:val="auto"/>
          <w:sz w:val="24"/>
          <w:szCs w:val="24"/>
        </w:rPr>
        <w:t xml:space="preserve">trategy for </w:t>
      </w:r>
      <w:r w:rsidR="007A5DC4">
        <w:rPr>
          <w:rFonts w:ascii="Times New Roman" w:hAnsi="Times New Roman" w:cs="Times New Roman"/>
          <w:b/>
          <w:bCs/>
          <w:i w:val="0"/>
          <w:iCs w:val="0"/>
          <w:color w:val="auto"/>
          <w:sz w:val="24"/>
          <w:szCs w:val="24"/>
        </w:rPr>
        <w:t>c</w:t>
      </w:r>
      <w:r w:rsidRPr="009F2A1E">
        <w:rPr>
          <w:rFonts w:ascii="Times New Roman" w:hAnsi="Times New Roman" w:cs="Times New Roman"/>
          <w:b/>
          <w:bCs/>
          <w:i w:val="0"/>
          <w:iCs w:val="0"/>
          <w:color w:val="auto"/>
          <w:sz w:val="24"/>
          <w:szCs w:val="24"/>
        </w:rPr>
        <w:t xml:space="preserve">ognitive </w:t>
      </w:r>
      <w:r w:rsidR="007A5DC4">
        <w:rPr>
          <w:rFonts w:ascii="Times New Roman" w:hAnsi="Times New Roman" w:cs="Times New Roman"/>
          <w:b/>
          <w:bCs/>
          <w:i w:val="0"/>
          <w:iCs w:val="0"/>
          <w:color w:val="auto"/>
          <w:sz w:val="24"/>
          <w:szCs w:val="24"/>
        </w:rPr>
        <w:t>i</w:t>
      </w:r>
      <w:r w:rsidRPr="009F2A1E">
        <w:rPr>
          <w:rFonts w:ascii="Times New Roman" w:hAnsi="Times New Roman" w:cs="Times New Roman"/>
          <w:b/>
          <w:bCs/>
          <w:i w:val="0"/>
          <w:iCs w:val="0"/>
          <w:color w:val="auto"/>
          <w:sz w:val="24"/>
          <w:szCs w:val="24"/>
        </w:rPr>
        <w:t>nterviews</w:t>
      </w:r>
    </w:p>
    <w:p w:rsidR="00F12714" w:rsidP="009F2A1E" w14:paraId="1632856E" w14:textId="20316CB9">
      <w:pPr>
        <w:spacing w:after="0" w:line="240" w:lineRule="auto"/>
        <w:jc w:val="center"/>
        <w:rPr>
          <w:rFonts w:ascii="Times New Roman" w:eastAsia="Times New Roman" w:hAnsi="Times New Roman" w:cs="Times New Roman"/>
          <w:sz w:val="24"/>
          <w:szCs w:val="24"/>
        </w:rPr>
      </w:pPr>
    </w:p>
    <w:p w:rsidR="00205F8B" w:rsidP="009F2A1E" w14:paraId="3C779CA7" w14:textId="6274A16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676015" cy="5584190"/>
            <wp:effectExtent l="0" t="0" r="635" b="0"/>
            <wp:docPr id="2134192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192871"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676015" cy="5584190"/>
                    </a:xfrm>
                    <a:prstGeom prst="rect">
                      <a:avLst/>
                    </a:prstGeom>
                    <a:noFill/>
                  </pic:spPr>
                </pic:pic>
              </a:graphicData>
            </a:graphic>
          </wp:inline>
        </w:drawing>
      </w:r>
    </w:p>
    <w:p w:rsidR="00AD2AC3" w:rsidP="009F2A1E" w14:paraId="0DACBB8B" w14:textId="77777777">
      <w:pPr>
        <w:spacing w:after="0" w:line="240" w:lineRule="auto"/>
        <w:rPr>
          <w:rFonts w:ascii="Times New Roman" w:hAnsi="Times New Roman"/>
          <w:sz w:val="24"/>
          <w:szCs w:val="24"/>
        </w:rPr>
      </w:pPr>
    </w:p>
    <w:p w:rsidR="004226C7" w:rsidRPr="004226C7" w:rsidP="009F2A1E" w14:paraId="6BD612A7" w14:textId="45EC07CF">
      <w:pPr>
        <w:spacing w:after="0" w:line="240" w:lineRule="auto"/>
        <w:rPr>
          <w:rFonts w:ascii="Times New Roman" w:eastAsia="Times New Roman" w:hAnsi="Times New Roman" w:cs="Times New Roman"/>
          <w:sz w:val="24"/>
          <w:szCs w:val="24"/>
        </w:rPr>
      </w:pPr>
      <w:r w:rsidRPr="004226C7">
        <w:rPr>
          <w:rFonts w:ascii="Times New Roman" w:eastAsia="Times New Roman" w:hAnsi="Times New Roman" w:cs="Times New Roman"/>
          <w:sz w:val="24"/>
          <w:szCs w:val="24"/>
        </w:rPr>
        <w:t xml:space="preserve">The proposed </w:t>
      </w:r>
      <w:r w:rsidR="00741E37">
        <w:rPr>
          <w:rFonts w:ascii="Times New Roman" w:eastAsia="Times New Roman" w:hAnsi="Times New Roman" w:cs="Times New Roman"/>
          <w:sz w:val="24"/>
          <w:szCs w:val="24"/>
        </w:rPr>
        <w:t xml:space="preserve">recruitment </w:t>
      </w:r>
      <w:r w:rsidRPr="004226C7">
        <w:rPr>
          <w:rFonts w:ascii="Times New Roman" w:eastAsia="Times New Roman" w:hAnsi="Times New Roman" w:cs="Times New Roman"/>
          <w:sz w:val="24"/>
          <w:szCs w:val="24"/>
        </w:rPr>
        <w:t xml:space="preserve">schedule is shown in </w:t>
      </w:r>
      <w:r w:rsidR="00567134">
        <w:rPr>
          <w:rFonts w:ascii="Times New Roman" w:eastAsia="Times New Roman" w:hAnsi="Times New Roman" w:cs="Times New Roman"/>
          <w:sz w:val="24"/>
          <w:szCs w:val="24"/>
        </w:rPr>
        <w:fldChar w:fldCharType="begin"/>
      </w:r>
      <w:r w:rsidR="00567134">
        <w:rPr>
          <w:rFonts w:ascii="Times New Roman" w:eastAsia="Times New Roman" w:hAnsi="Times New Roman" w:cs="Times New Roman"/>
          <w:sz w:val="24"/>
          <w:szCs w:val="24"/>
        </w:rPr>
        <w:instrText xml:space="preserve"> REF _Ref198718642 \h </w:instrText>
      </w:r>
      <w:r w:rsidR="00567134">
        <w:rPr>
          <w:rFonts w:ascii="Times New Roman" w:eastAsia="Times New Roman" w:hAnsi="Times New Roman" w:cs="Times New Roman"/>
          <w:sz w:val="24"/>
          <w:szCs w:val="24"/>
        </w:rPr>
        <w:fldChar w:fldCharType="separate"/>
      </w:r>
      <w:r w:rsidRPr="00567134" w:rsidR="00567134">
        <w:rPr>
          <w:rFonts w:ascii="Times New Roman" w:hAnsi="Times New Roman" w:cs="Times New Roman"/>
          <w:sz w:val="24"/>
          <w:szCs w:val="24"/>
        </w:rPr>
        <w:t xml:space="preserve">Table </w:t>
      </w:r>
      <w:r w:rsidR="00567134">
        <w:rPr>
          <w:rFonts w:ascii="Times New Roman" w:eastAsia="Times New Roman" w:hAnsi="Times New Roman" w:cs="Times New Roman"/>
          <w:sz w:val="24"/>
          <w:szCs w:val="24"/>
        </w:rPr>
        <w:fldChar w:fldCharType="end"/>
      </w:r>
      <w:r w:rsidR="003C4C6C">
        <w:rPr>
          <w:rFonts w:ascii="Times New Roman" w:eastAsia="Times New Roman" w:hAnsi="Times New Roman" w:cs="Times New Roman"/>
          <w:sz w:val="24"/>
          <w:szCs w:val="24"/>
        </w:rPr>
        <w:t>3</w:t>
      </w:r>
      <w:r w:rsidRPr="004226C7">
        <w:rPr>
          <w:rFonts w:ascii="Times New Roman" w:eastAsia="Times New Roman" w:hAnsi="Times New Roman" w:cs="Times New Roman"/>
          <w:sz w:val="24"/>
          <w:szCs w:val="24"/>
        </w:rPr>
        <w:t xml:space="preserve">. </w:t>
      </w:r>
      <w:r w:rsidR="00CB7B9B">
        <w:rPr>
          <w:rFonts w:ascii="Times New Roman" w:eastAsia="Times New Roman" w:hAnsi="Times New Roman" w:cs="Times New Roman"/>
          <w:sz w:val="24"/>
          <w:szCs w:val="24"/>
        </w:rPr>
        <w:t xml:space="preserve">Throughout the </w:t>
      </w:r>
      <w:r w:rsidR="00DD6496">
        <w:rPr>
          <w:rFonts w:ascii="Times New Roman" w:eastAsia="Times New Roman" w:hAnsi="Times New Roman" w:cs="Times New Roman"/>
          <w:sz w:val="24"/>
          <w:szCs w:val="24"/>
        </w:rPr>
        <w:t xml:space="preserve">data </w:t>
      </w:r>
      <w:r w:rsidR="00CB7B9B">
        <w:rPr>
          <w:rFonts w:ascii="Times New Roman" w:eastAsia="Times New Roman" w:hAnsi="Times New Roman" w:cs="Times New Roman"/>
          <w:sz w:val="24"/>
          <w:szCs w:val="24"/>
        </w:rPr>
        <w:t>collection period, as recipients refuse or are non-responsive and updated contacts or replacement sample are added, the recruitment cycle will restart beginning with the initial recruitment contact.</w:t>
      </w:r>
    </w:p>
    <w:p w:rsidR="00567134" w:rsidRPr="009F2A1E" w:rsidP="009F2A1E" w14:paraId="32C16122" w14:textId="3DEF297B">
      <w:pPr>
        <w:pStyle w:val="Caption"/>
        <w:keepNext/>
        <w:spacing w:after="0"/>
        <w:rPr>
          <w:rFonts w:ascii="Times New Roman" w:hAnsi="Times New Roman" w:cs="Times New Roman"/>
          <w:b/>
          <w:bCs/>
          <w:i w:val="0"/>
          <w:iCs w:val="0"/>
          <w:color w:val="auto"/>
          <w:sz w:val="24"/>
          <w:szCs w:val="24"/>
        </w:rPr>
      </w:pPr>
      <w:bookmarkStart w:id="1" w:name="_Ref198718642"/>
      <w:r w:rsidRPr="009F2A1E">
        <w:rPr>
          <w:rFonts w:ascii="Times New Roman" w:hAnsi="Times New Roman" w:cs="Times New Roman"/>
          <w:b/>
          <w:bCs/>
          <w:i w:val="0"/>
          <w:iCs w:val="0"/>
          <w:color w:val="auto"/>
          <w:sz w:val="24"/>
          <w:szCs w:val="24"/>
        </w:rPr>
        <w:t xml:space="preserve">Table </w:t>
      </w:r>
      <w:bookmarkEnd w:id="1"/>
      <w:r w:rsidRPr="009F2A1E" w:rsidR="007A5DC4">
        <w:rPr>
          <w:rFonts w:ascii="Times New Roman" w:hAnsi="Times New Roman" w:cs="Times New Roman"/>
          <w:b/>
          <w:bCs/>
          <w:i w:val="0"/>
          <w:iCs w:val="0"/>
          <w:color w:val="auto"/>
          <w:sz w:val="24"/>
          <w:szCs w:val="24"/>
        </w:rPr>
        <w:t>3</w:t>
      </w:r>
      <w:r w:rsidR="00804734">
        <w:rPr>
          <w:rFonts w:ascii="Times New Roman" w:hAnsi="Times New Roman" w:cs="Times New Roman"/>
          <w:b/>
          <w:bCs/>
          <w:i w:val="0"/>
          <w:iCs w:val="0"/>
          <w:color w:val="auto"/>
          <w:sz w:val="24"/>
          <w:szCs w:val="24"/>
        </w:rPr>
        <w:t>.</w:t>
      </w:r>
      <w:r w:rsidRPr="009F2A1E">
        <w:rPr>
          <w:rFonts w:ascii="Times New Roman" w:hAnsi="Times New Roman" w:cs="Times New Roman"/>
          <w:b/>
          <w:bCs/>
          <w:i w:val="0"/>
          <w:iCs w:val="0"/>
          <w:color w:val="auto"/>
          <w:sz w:val="24"/>
          <w:szCs w:val="24"/>
        </w:rPr>
        <w:t xml:space="preserve">  Proposed </w:t>
      </w:r>
      <w:r w:rsidR="00221DF7">
        <w:rPr>
          <w:rFonts w:ascii="Times New Roman" w:hAnsi="Times New Roman" w:cs="Times New Roman"/>
          <w:b/>
          <w:bCs/>
          <w:i w:val="0"/>
          <w:iCs w:val="0"/>
          <w:color w:val="auto"/>
          <w:sz w:val="24"/>
          <w:szCs w:val="24"/>
        </w:rPr>
        <w:t>r</w:t>
      </w:r>
      <w:r w:rsidRPr="009F2A1E">
        <w:rPr>
          <w:rFonts w:ascii="Times New Roman" w:hAnsi="Times New Roman" w:cs="Times New Roman"/>
          <w:b/>
          <w:bCs/>
          <w:i w:val="0"/>
          <w:iCs w:val="0"/>
          <w:color w:val="auto"/>
          <w:sz w:val="24"/>
          <w:szCs w:val="24"/>
        </w:rPr>
        <w:t xml:space="preserve">ecruitment and </w:t>
      </w:r>
      <w:r w:rsidR="00221DF7">
        <w:rPr>
          <w:rFonts w:ascii="Times New Roman" w:hAnsi="Times New Roman" w:cs="Times New Roman"/>
          <w:b/>
          <w:bCs/>
          <w:i w:val="0"/>
          <w:iCs w:val="0"/>
          <w:color w:val="auto"/>
          <w:sz w:val="24"/>
          <w:szCs w:val="24"/>
        </w:rPr>
        <w:t>i</w:t>
      </w:r>
      <w:r w:rsidRPr="009F2A1E">
        <w:rPr>
          <w:rFonts w:ascii="Times New Roman" w:hAnsi="Times New Roman" w:cs="Times New Roman"/>
          <w:b/>
          <w:bCs/>
          <w:i w:val="0"/>
          <w:iCs w:val="0"/>
          <w:color w:val="auto"/>
          <w:sz w:val="24"/>
          <w:szCs w:val="24"/>
        </w:rPr>
        <w:t xml:space="preserve">nterviewing </w:t>
      </w:r>
      <w:r w:rsidR="00221DF7">
        <w:rPr>
          <w:rFonts w:ascii="Times New Roman" w:hAnsi="Times New Roman" w:cs="Times New Roman"/>
          <w:b/>
          <w:bCs/>
          <w:i w:val="0"/>
          <w:iCs w:val="0"/>
          <w:color w:val="auto"/>
          <w:sz w:val="24"/>
          <w:szCs w:val="24"/>
        </w:rPr>
        <w:t>t</w:t>
      </w:r>
      <w:r w:rsidRPr="009F2A1E">
        <w:rPr>
          <w:rFonts w:ascii="Times New Roman" w:hAnsi="Times New Roman" w:cs="Times New Roman"/>
          <w:b/>
          <w:bCs/>
          <w:i w:val="0"/>
          <w:iCs w:val="0"/>
          <w:color w:val="auto"/>
          <w:sz w:val="24"/>
          <w:szCs w:val="24"/>
        </w:rPr>
        <w:t>imeline</w:t>
      </w:r>
    </w:p>
    <w:tbl>
      <w:tblPr>
        <w:tblStyle w:val="TableGrid"/>
        <w:tblW w:w="10080" w:type="dxa"/>
        <w:tblLayout w:type="fixed"/>
        <w:tblLook w:val="04A0"/>
      </w:tblPr>
      <w:tblGrid>
        <w:gridCol w:w="990"/>
        <w:gridCol w:w="3685"/>
        <w:gridCol w:w="2345"/>
        <w:gridCol w:w="1440"/>
        <w:gridCol w:w="1620"/>
      </w:tblGrid>
      <w:tr w14:paraId="2AAC20E7" w14:textId="77777777" w:rsidTr="00380D2B">
        <w:tblPrEx>
          <w:tblW w:w="10080" w:type="dxa"/>
          <w:tblLayout w:type="fixed"/>
          <w:tblLook w:val="04A0"/>
        </w:tblPrEx>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589B" w:rsidRPr="008F5948" w:rsidP="000A6531" w14:paraId="7383D459" w14:textId="77777777">
            <w:pPr>
              <w:keepNext/>
              <w:jc w:val="center"/>
              <w:rPr>
                <w:rFonts w:ascii="Times New Roman" w:hAnsi="Times New Roman" w:cs="Times New Roman"/>
                <w:b/>
              </w:rPr>
            </w:pPr>
            <w:r w:rsidRPr="008F5948">
              <w:rPr>
                <w:rFonts w:ascii="Times New Roman" w:hAnsi="Times New Roman" w:cs="Times New Roman"/>
                <w:b/>
              </w:rPr>
              <w:t>Task #</w:t>
            </w:r>
          </w:p>
        </w:tc>
        <w:tc>
          <w:tcPr>
            <w:tcW w:w="3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589B" w:rsidRPr="008F5948" w:rsidP="000A6531" w14:paraId="23764C26" w14:textId="77777777">
            <w:pPr>
              <w:keepNext/>
              <w:jc w:val="center"/>
              <w:rPr>
                <w:rFonts w:ascii="Times New Roman" w:hAnsi="Times New Roman" w:cs="Times New Roman"/>
                <w:b/>
                <w:i/>
              </w:rPr>
            </w:pPr>
            <w:r w:rsidRPr="008F5948">
              <w:rPr>
                <w:rFonts w:ascii="Times New Roman" w:hAnsi="Times New Roman" w:cs="Times New Roman"/>
                <w:b/>
              </w:rPr>
              <w:t>Task Description</w:t>
            </w:r>
          </w:p>
        </w:tc>
        <w:tc>
          <w:tcPr>
            <w:tcW w:w="23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B589B" w:rsidRPr="008F5948" w:rsidP="000A6531" w14:paraId="0C54245A" w14:textId="77777777">
            <w:pPr>
              <w:keepNext/>
              <w:jc w:val="center"/>
              <w:rPr>
                <w:rFonts w:ascii="Times New Roman" w:hAnsi="Times New Roman" w:cs="Times New Roman"/>
                <w:b/>
              </w:rPr>
            </w:pPr>
            <w:r w:rsidRPr="008F5948">
              <w:rPr>
                <w:rFonts w:ascii="Times New Roman" w:hAnsi="Times New Roman" w:cs="Times New Roman"/>
                <w:b/>
              </w:rPr>
              <w:t>Number of participants contacted</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B589B" w:rsidRPr="008F5948" w:rsidP="000A6531" w14:paraId="13033C4F" w14:textId="77777777">
            <w:pPr>
              <w:keepNext/>
              <w:jc w:val="center"/>
              <w:rPr>
                <w:rFonts w:ascii="Times New Roman" w:hAnsi="Times New Roman" w:cs="Times New Roman"/>
                <w:b/>
                <w:i/>
              </w:rPr>
            </w:pPr>
            <w:r w:rsidRPr="008F5948">
              <w:rPr>
                <w:rFonts w:ascii="Times New Roman" w:hAnsi="Times New Roman" w:cs="Times New Roman"/>
                <w:b/>
              </w:rPr>
              <w:t>Method of contact</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B589B" w:rsidRPr="008F5948" w:rsidP="000A6531" w14:paraId="7E2D4B3B" w14:textId="77777777">
            <w:pPr>
              <w:keepNext/>
              <w:jc w:val="center"/>
              <w:rPr>
                <w:rFonts w:ascii="Times New Roman" w:hAnsi="Times New Roman" w:cs="Times New Roman"/>
                <w:b/>
              </w:rPr>
            </w:pPr>
            <w:r w:rsidRPr="008F5948">
              <w:rPr>
                <w:rFonts w:ascii="Times New Roman" w:hAnsi="Times New Roman" w:cs="Times New Roman"/>
                <w:b/>
              </w:rPr>
              <w:t>Timing of contact</w:t>
            </w:r>
          </w:p>
        </w:tc>
      </w:tr>
      <w:tr w14:paraId="1C15ED38" w14:textId="77777777" w:rsidTr="00380D2B">
        <w:tblPrEx>
          <w:tblW w:w="10080" w:type="dxa"/>
          <w:tblLayout w:type="fixed"/>
          <w:tblLook w:val="04A0"/>
        </w:tblPrEx>
        <w:tc>
          <w:tcPr>
            <w:tcW w:w="990" w:type="dxa"/>
            <w:tcBorders>
              <w:top w:val="single" w:sz="4" w:space="0" w:color="auto"/>
              <w:left w:val="single" w:sz="4" w:space="0" w:color="auto"/>
              <w:bottom w:val="single" w:sz="4" w:space="0" w:color="auto"/>
              <w:right w:val="single" w:sz="4" w:space="0" w:color="auto"/>
            </w:tcBorders>
          </w:tcPr>
          <w:p w:rsidR="00BB589B" w:rsidRPr="008F5948" w:rsidP="000A6531" w14:paraId="28770B2C" w14:textId="77777777">
            <w:pPr>
              <w:keepNext/>
              <w:rPr>
                <w:rFonts w:ascii="Times New Roman" w:hAnsi="Times New Roman" w:cs="Times New Roman"/>
              </w:rPr>
            </w:pPr>
            <w:r w:rsidRPr="008F5948">
              <w:rPr>
                <w:rFonts w:ascii="Times New Roman" w:hAnsi="Times New Roman" w:cs="Times New Roman"/>
              </w:rPr>
              <w:t>1</w:t>
            </w:r>
          </w:p>
        </w:tc>
        <w:tc>
          <w:tcPr>
            <w:tcW w:w="3685" w:type="dxa"/>
            <w:tcBorders>
              <w:top w:val="single" w:sz="4" w:space="0" w:color="auto"/>
              <w:left w:val="single" w:sz="4" w:space="0" w:color="auto"/>
              <w:bottom w:val="single" w:sz="4" w:space="0" w:color="auto"/>
              <w:right w:val="single" w:sz="4" w:space="0" w:color="auto"/>
            </w:tcBorders>
            <w:vAlign w:val="center"/>
            <w:hideMark/>
          </w:tcPr>
          <w:p w:rsidR="00BB589B" w:rsidRPr="008F5948" w:rsidP="000A6531" w14:paraId="79F454DF" w14:textId="77777777">
            <w:pPr>
              <w:keepNext/>
              <w:rPr>
                <w:rFonts w:ascii="Times New Roman" w:hAnsi="Times New Roman" w:cs="Times New Roman"/>
                <w:i/>
              </w:rPr>
            </w:pPr>
            <w:r w:rsidRPr="008F5948">
              <w:rPr>
                <w:rFonts w:ascii="Times New Roman" w:hAnsi="Times New Roman" w:cs="Times New Roman"/>
              </w:rPr>
              <w:t>Contact potential cognitive test participants via email</w:t>
            </w:r>
          </w:p>
        </w:tc>
        <w:tc>
          <w:tcPr>
            <w:tcW w:w="2345" w:type="dxa"/>
            <w:tcBorders>
              <w:top w:val="single" w:sz="4" w:space="0" w:color="auto"/>
              <w:left w:val="single" w:sz="4" w:space="0" w:color="auto"/>
              <w:bottom w:val="single" w:sz="4" w:space="0" w:color="auto"/>
              <w:right w:val="single" w:sz="4" w:space="0" w:color="auto"/>
            </w:tcBorders>
            <w:vAlign w:val="center"/>
            <w:hideMark/>
          </w:tcPr>
          <w:p w:rsidR="00BB589B" w:rsidRPr="008F5948" w:rsidP="000A6531" w14:paraId="2D68F090" w14:textId="1E39B620">
            <w:pPr>
              <w:keepNext/>
              <w:rPr>
                <w:rFonts w:ascii="Times New Roman" w:hAnsi="Times New Roman" w:cs="Times New Roman"/>
              </w:rPr>
            </w:pPr>
            <w:r>
              <w:rPr>
                <w:rFonts w:ascii="Times New Roman" w:hAnsi="Times New Roman" w:cs="Times New Roman"/>
              </w:rPr>
              <w:t>81</w:t>
            </w:r>
          </w:p>
        </w:tc>
        <w:tc>
          <w:tcPr>
            <w:tcW w:w="1440" w:type="dxa"/>
            <w:tcBorders>
              <w:top w:val="single" w:sz="4" w:space="0" w:color="auto"/>
              <w:left w:val="single" w:sz="4" w:space="0" w:color="auto"/>
              <w:bottom w:val="single" w:sz="4" w:space="0" w:color="auto"/>
              <w:right w:val="single" w:sz="4" w:space="0" w:color="auto"/>
            </w:tcBorders>
            <w:vAlign w:val="center"/>
            <w:hideMark/>
          </w:tcPr>
          <w:p w:rsidR="00BB589B" w:rsidRPr="008F5948" w:rsidP="000A6531" w14:paraId="2DE1A067" w14:textId="77777777">
            <w:pPr>
              <w:keepNext/>
              <w:rPr>
                <w:rFonts w:ascii="Times New Roman" w:hAnsi="Times New Roman" w:cs="Times New Roman"/>
              </w:rPr>
            </w:pPr>
            <w:r w:rsidRPr="008F5948">
              <w:rPr>
                <w:rFonts w:ascii="Times New Roman" w:hAnsi="Times New Roman" w:cs="Times New Roman"/>
              </w:rPr>
              <w:t>Email</w:t>
            </w:r>
          </w:p>
        </w:tc>
        <w:tc>
          <w:tcPr>
            <w:tcW w:w="1620" w:type="dxa"/>
            <w:tcBorders>
              <w:top w:val="single" w:sz="4" w:space="0" w:color="auto"/>
              <w:left w:val="single" w:sz="4" w:space="0" w:color="auto"/>
              <w:bottom w:val="single" w:sz="4" w:space="0" w:color="auto"/>
              <w:right w:val="single" w:sz="4" w:space="0" w:color="auto"/>
            </w:tcBorders>
            <w:vAlign w:val="center"/>
            <w:hideMark/>
          </w:tcPr>
          <w:p w:rsidR="00BB589B" w:rsidRPr="008F5948" w:rsidP="000A6531" w14:paraId="43D34BF6" w14:textId="77777777">
            <w:pPr>
              <w:keepNext/>
              <w:rPr>
                <w:rFonts w:ascii="Times New Roman" w:hAnsi="Times New Roman" w:cs="Times New Roman"/>
              </w:rPr>
            </w:pPr>
            <w:r w:rsidRPr="008F5948">
              <w:rPr>
                <w:rFonts w:ascii="Times New Roman" w:hAnsi="Times New Roman" w:cs="Times New Roman"/>
              </w:rPr>
              <w:t>Day 1</w:t>
            </w:r>
          </w:p>
        </w:tc>
      </w:tr>
      <w:tr w14:paraId="35D210E3" w14:textId="77777777" w:rsidTr="00380D2B">
        <w:tblPrEx>
          <w:tblW w:w="10080" w:type="dxa"/>
          <w:tblLayout w:type="fixed"/>
          <w:tblLook w:val="04A0"/>
        </w:tblPrEx>
        <w:tc>
          <w:tcPr>
            <w:tcW w:w="990" w:type="dxa"/>
            <w:tcBorders>
              <w:top w:val="single" w:sz="4" w:space="0" w:color="auto"/>
              <w:left w:val="single" w:sz="4" w:space="0" w:color="auto"/>
              <w:bottom w:val="single" w:sz="4" w:space="0" w:color="auto"/>
              <w:right w:val="single" w:sz="4" w:space="0" w:color="auto"/>
            </w:tcBorders>
          </w:tcPr>
          <w:p w:rsidR="00BB589B" w:rsidRPr="008F5948" w:rsidP="000A6531" w14:paraId="103A3073" w14:textId="77777777">
            <w:pPr>
              <w:keepNext/>
              <w:rPr>
                <w:rFonts w:ascii="Times New Roman" w:hAnsi="Times New Roman" w:cs="Times New Roman"/>
              </w:rPr>
            </w:pPr>
            <w:r w:rsidRPr="008F5948">
              <w:rPr>
                <w:rFonts w:ascii="Times New Roman" w:hAnsi="Times New Roman" w:cs="Times New Roman"/>
              </w:rPr>
              <w:t>2</w:t>
            </w:r>
          </w:p>
        </w:tc>
        <w:tc>
          <w:tcPr>
            <w:tcW w:w="3685" w:type="dxa"/>
            <w:tcBorders>
              <w:top w:val="single" w:sz="4" w:space="0" w:color="auto"/>
              <w:left w:val="single" w:sz="4" w:space="0" w:color="auto"/>
              <w:bottom w:val="single" w:sz="4" w:space="0" w:color="auto"/>
              <w:right w:val="single" w:sz="4" w:space="0" w:color="auto"/>
            </w:tcBorders>
            <w:vAlign w:val="center"/>
          </w:tcPr>
          <w:p w:rsidR="00BB589B" w:rsidRPr="008F5948" w:rsidP="000A6531" w14:paraId="23615A9C" w14:textId="77777777">
            <w:pPr>
              <w:keepNext/>
              <w:rPr>
                <w:rFonts w:ascii="Times New Roman" w:hAnsi="Times New Roman" w:cs="Times New Roman"/>
              </w:rPr>
            </w:pPr>
            <w:r w:rsidRPr="008F5948">
              <w:rPr>
                <w:rFonts w:ascii="Times New Roman" w:hAnsi="Times New Roman" w:cs="Times New Roman"/>
              </w:rPr>
              <w:t>Phone call to request participation from nonrespondents</w:t>
            </w:r>
          </w:p>
        </w:tc>
        <w:tc>
          <w:tcPr>
            <w:tcW w:w="2345" w:type="dxa"/>
            <w:tcBorders>
              <w:top w:val="single" w:sz="4" w:space="0" w:color="auto"/>
              <w:left w:val="single" w:sz="4" w:space="0" w:color="auto"/>
              <w:bottom w:val="single" w:sz="4" w:space="0" w:color="auto"/>
              <w:right w:val="single" w:sz="4" w:space="0" w:color="auto"/>
            </w:tcBorders>
            <w:vAlign w:val="center"/>
          </w:tcPr>
          <w:p w:rsidR="00BB589B" w:rsidRPr="008F5948" w:rsidP="000A6531" w14:paraId="68DDDA4D" w14:textId="1B1731CC">
            <w:pPr>
              <w:keepNext/>
              <w:rPr>
                <w:rFonts w:ascii="Times New Roman" w:hAnsi="Times New Roman" w:cs="Times New Roman"/>
              </w:rPr>
            </w:pPr>
            <w:r>
              <w:rPr>
                <w:rFonts w:ascii="Times New Roman" w:hAnsi="Times New Roman" w:cs="Times New Roman"/>
              </w:rPr>
              <w:t xml:space="preserve">Up to </w:t>
            </w:r>
            <w:r>
              <w:rPr>
                <w:rFonts w:ascii="Times New Roman" w:hAnsi="Times New Roman" w:cs="Times New Roman"/>
              </w:rPr>
              <w:t>81</w:t>
            </w:r>
          </w:p>
        </w:tc>
        <w:tc>
          <w:tcPr>
            <w:tcW w:w="1440" w:type="dxa"/>
            <w:tcBorders>
              <w:top w:val="single" w:sz="4" w:space="0" w:color="auto"/>
              <w:left w:val="single" w:sz="4" w:space="0" w:color="auto"/>
              <w:bottom w:val="single" w:sz="4" w:space="0" w:color="auto"/>
              <w:right w:val="single" w:sz="4" w:space="0" w:color="auto"/>
            </w:tcBorders>
            <w:vAlign w:val="center"/>
          </w:tcPr>
          <w:p w:rsidR="00BB589B" w:rsidRPr="008F5948" w:rsidP="000A6531" w14:paraId="220CAEB1" w14:textId="77777777">
            <w:pPr>
              <w:keepNext/>
              <w:rPr>
                <w:rFonts w:ascii="Times New Roman" w:hAnsi="Times New Roman" w:cs="Times New Roman"/>
              </w:rPr>
            </w:pPr>
            <w:r w:rsidRPr="008F5948">
              <w:rPr>
                <w:rFonts w:ascii="Times New Roman" w:hAnsi="Times New Roman" w:cs="Times New Roman"/>
              </w:rPr>
              <w:t>Phone</w:t>
            </w:r>
          </w:p>
        </w:tc>
        <w:tc>
          <w:tcPr>
            <w:tcW w:w="1620" w:type="dxa"/>
            <w:tcBorders>
              <w:top w:val="single" w:sz="4" w:space="0" w:color="auto"/>
              <w:left w:val="single" w:sz="4" w:space="0" w:color="auto"/>
              <w:bottom w:val="single" w:sz="4" w:space="0" w:color="auto"/>
              <w:right w:val="single" w:sz="4" w:space="0" w:color="auto"/>
            </w:tcBorders>
            <w:vAlign w:val="center"/>
          </w:tcPr>
          <w:p w:rsidR="00BB589B" w:rsidRPr="008F5948" w:rsidP="000A6531" w14:paraId="5B96734C" w14:textId="77777777">
            <w:pPr>
              <w:keepNext/>
              <w:rPr>
                <w:rFonts w:ascii="Times New Roman" w:hAnsi="Times New Roman" w:cs="Times New Roman"/>
              </w:rPr>
            </w:pPr>
            <w:r w:rsidRPr="008F5948">
              <w:rPr>
                <w:rFonts w:ascii="Times New Roman" w:hAnsi="Times New Roman" w:cs="Times New Roman"/>
              </w:rPr>
              <w:t>Day 5-20</w:t>
            </w:r>
          </w:p>
        </w:tc>
      </w:tr>
      <w:tr w14:paraId="5426811D" w14:textId="77777777" w:rsidTr="00380D2B">
        <w:tblPrEx>
          <w:tblW w:w="10080" w:type="dxa"/>
          <w:tblLayout w:type="fixed"/>
          <w:tblLook w:val="04A0"/>
        </w:tblPrEx>
        <w:tc>
          <w:tcPr>
            <w:tcW w:w="990" w:type="dxa"/>
            <w:tcBorders>
              <w:top w:val="single" w:sz="4" w:space="0" w:color="auto"/>
              <w:left w:val="single" w:sz="4" w:space="0" w:color="auto"/>
              <w:bottom w:val="single" w:sz="4" w:space="0" w:color="auto"/>
              <w:right w:val="single" w:sz="4" w:space="0" w:color="auto"/>
            </w:tcBorders>
          </w:tcPr>
          <w:p w:rsidR="00BB589B" w:rsidRPr="008F5948" w:rsidP="000A6531" w14:paraId="56DEABFB" w14:textId="77777777">
            <w:pPr>
              <w:keepNext/>
              <w:rPr>
                <w:rFonts w:ascii="Times New Roman" w:hAnsi="Times New Roman" w:cs="Times New Roman"/>
              </w:rPr>
            </w:pPr>
            <w:r w:rsidRPr="008F5948">
              <w:rPr>
                <w:rFonts w:ascii="Times New Roman" w:hAnsi="Times New Roman" w:cs="Times New Roman"/>
              </w:rPr>
              <w:t>3</w:t>
            </w:r>
          </w:p>
        </w:tc>
        <w:tc>
          <w:tcPr>
            <w:tcW w:w="3685" w:type="dxa"/>
            <w:tcBorders>
              <w:top w:val="single" w:sz="4" w:space="0" w:color="auto"/>
              <w:left w:val="single" w:sz="4" w:space="0" w:color="auto"/>
              <w:bottom w:val="single" w:sz="4" w:space="0" w:color="auto"/>
              <w:right w:val="single" w:sz="4" w:space="0" w:color="auto"/>
            </w:tcBorders>
            <w:vAlign w:val="center"/>
          </w:tcPr>
          <w:p w:rsidR="00BB589B" w:rsidRPr="008F5948" w:rsidP="000A6531" w14:paraId="37789C05" w14:textId="77777777">
            <w:pPr>
              <w:keepNext/>
              <w:rPr>
                <w:rFonts w:ascii="Times New Roman" w:hAnsi="Times New Roman" w:cs="Times New Roman"/>
              </w:rPr>
            </w:pPr>
            <w:r w:rsidRPr="008F5948">
              <w:rPr>
                <w:rFonts w:ascii="Times New Roman" w:hAnsi="Times New Roman" w:cs="Times New Roman"/>
              </w:rPr>
              <w:t>Contacts to replace participants who decline</w:t>
            </w:r>
          </w:p>
        </w:tc>
        <w:tc>
          <w:tcPr>
            <w:tcW w:w="2345" w:type="dxa"/>
            <w:tcBorders>
              <w:top w:val="single" w:sz="4" w:space="0" w:color="auto"/>
              <w:left w:val="single" w:sz="4" w:space="0" w:color="auto"/>
              <w:bottom w:val="single" w:sz="4" w:space="0" w:color="auto"/>
              <w:right w:val="single" w:sz="4" w:space="0" w:color="auto"/>
            </w:tcBorders>
            <w:vAlign w:val="center"/>
          </w:tcPr>
          <w:p w:rsidR="00BB589B" w:rsidRPr="008F5948" w:rsidP="000A6531" w14:paraId="29062B82" w14:textId="5A4ACCDA">
            <w:pPr>
              <w:keepNext/>
              <w:rPr>
                <w:rFonts w:ascii="Times New Roman" w:hAnsi="Times New Roman" w:cs="Times New Roman"/>
              </w:rPr>
            </w:pPr>
            <w:r>
              <w:rPr>
                <w:rFonts w:ascii="Times New Roman" w:hAnsi="Times New Roman" w:cs="Times New Roman"/>
              </w:rPr>
              <w:t>Up to 81</w:t>
            </w:r>
            <w:r w:rsidR="003833F0">
              <w:rPr>
                <w:rFonts w:ascii="Times New Roman" w:hAnsi="Times New Roman" w:cs="Times New Roman"/>
              </w:rPr>
              <w:t xml:space="preserve"> additional</w:t>
            </w:r>
          </w:p>
        </w:tc>
        <w:tc>
          <w:tcPr>
            <w:tcW w:w="1440" w:type="dxa"/>
            <w:tcBorders>
              <w:top w:val="single" w:sz="4" w:space="0" w:color="auto"/>
              <w:left w:val="single" w:sz="4" w:space="0" w:color="auto"/>
              <w:bottom w:val="single" w:sz="4" w:space="0" w:color="auto"/>
              <w:right w:val="single" w:sz="4" w:space="0" w:color="auto"/>
            </w:tcBorders>
            <w:vAlign w:val="center"/>
          </w:tcPr>
          <w:p w:rsidR="00BB589B" w:rsidRPr="008F5948" w:rsidP="000A6531" w14:paraId="6CBFDCD6" w14:textId="77777777">
            <w:pPr>
              <w:keepNext/>
              <w:rPr>
                <w:rFonts w:ascii="Times New Roman" w:hAnsi="Times New Roman" w:cs="Times New Roman"/>
              </w:rPr>
            </w:pPr>
            <w:r w:rsidRPr="008F5948">
              <w:rPr>
                <w:rFonts w:ascii="Times New Roman" w:hAnsi="Times New Roman" w:cs="Times New Roman"/>
              </w:rPr>
              <w:t>Email</w:t>
            </w:r>
          </w:p>
        </w:tc>
        <w:tc>
          <w:tcPr>
            <w:tcW w:w="1620" w:type="dxa"/>
            <w:tcBorders>
              <w:top w:val="single" w:sz="4" w:space="0" w:color="auto"/>
              <w:left w:val="single" w:sz="4" w:space="0" w:color="auto"/>
              <w:bottom w:val="single" w:sz="4" w:space="0" w:color="auto"/>
              <w:right w:val="single" w:sz="4" w:space="0" w:color="auto"/>
            </w:tcBorders>
            <w:vAlign w:val="center"/>
          </w:tcPr>
          <w:p w:rsidR="00BB589B" w:rsidRPr="008F5948" w:rsidP="000A6531" w14:paraId="1787E9F1" w14:textId="77777777">
            <w:pPr>
              <w:keepNext/>
              <w:rPr>
                <w:rFonts w:ascii="Times New Roman" w:hAnsi="Times New Roman" w:cs="Times New Roman"/>
              </w:rPr>
            </w:pPr>
            <w:r w:rsidRPr="008F5948">
              <w:rPr>
                <w:rFonts w:ascii="Times New Roman" w:hAnsi="Times New Roman" w:cs="Times New Roman"/>
              </w:rPr>
              <w:t>Up to day 21</w:t>
            </w:r>
          </w:p>
        </w:tc>
      </w:tr>
      <w:tr w14:paraId="311C55CA" w14:textId="77777777" w:rsidTr="00380D2B">
        <w:tblPrEx>
          <w:tblW w:w="10080" w:type="dxa"/>
          <w:tblLayout w:type="fixed"/>
          <w:tblLook w:val="04A0"/>
        </w:tblPrEx>
        <w:tc>
          <w:tcPr>
            <w:tcW w:w="990" w:type="dxa"/>
            <w:tcBorders>
              <w:top w:val="single" w:sz="4" w:space="0" w:color="auto"/>
              <w:left w:val="single" w:sz="4" w:space="0" w:color="auto"/>
              <w:bottom w:val="single" w:sz="4" w:space="0" w:color="auto"/>
              <w:right w:val="single" w:sz="4" w:space="0" w:color="auto"/>
            </w:tcBorders>
          </w:tcPr>
          <w:p w:rsidR="00BB589B" w:rsidRPr="008F5948" w:rsidP="000A6531" w14:paraId="64342913" w14:textId="77777777">
            <w:pPr>
              <w:keepNext/>
              <w:rPr>
                <w:rFonts w:ascii="Times New Roman" w:hAnsi="Times New Roman" w:cs="Times New Roman"/>
              </w:rPr>
            </w:pPr>
            <w:r w:rsidRPr="008F5948">
              <w:rPr>
                <w:rFonts w:ascii="Times New Roman" w:hAnsi="Times New Roman" w:cs="Times New Roman"/>
              </w:rPr>
              <w:t>4</w:t>
            </w:r>
          </w:p>
        </w:tc>
        <w:tc>
          <w:tcPr>
            <w:tcW w:w="3685" w:type="dxa"/>
            <w:tcBorders>
              <w:top w:val="single" w:sz="4" w:space="0" w:color="auto"/>
              <w:left w:val="single" w:sz="4" w:space="0" w:color="auto"/>
              <w:bottom w:val="single" w:sz="4" w:space="0" w:color="auto"/>
              <w:right w:val="single" w:sz="4" w:space="0" w:color="auto"/>
            </w:tcBorders>
            <w:vAlign w:val="center"/>
          </w:tcPr>
          <w:p w:rsidR="00BB589B" w:rsidRPr="008F5948" w:rsidP="000A6531" w14:paraId="40189B30" w14:textId="77777777">
            <w:pPr>
              <w:keepNext/>
              <w:rPr>
                <w:rFonts w:ascii="Times New Roman" w:hAnsi="Times New Roman" w:cs="Times New Roman"/>
              </w:rPr>
            </w:pPr>
            <w:r w:rsidRPr="008F5948">
              <w:rPr>
                <w:rFonts w:ascii="Times New Roman" w:hAnsi="Times New Roman" w:cs="Times New Roman"/>
              </w:rPr>
              <w:t xml:space="preserve">Respondents complete and return survey </w:t>
            </w:r>
          </w:p>
        </w:tc>
        <w:tc>
          <w:tcPr>
            <w:tcW w:w="2345" w:type="dxa"/>
            <w:tcBorders>
              <w:top w:val="single" w:sz="4" w:space="0" w:color="auto"/>
              <w:left w:val="single" w:sz="4" w:space="0" w:color="auto"/>
              <w:bottom w:val="single" w:sz="4" w:space="0" w:color="auto"/>
              <w:right w:val="single" w:sz="4" w:space="0" w:color="auto"/>
            </w:tcBorders>
            <w:vAlign w:val="center"/>
          </w:tcPr>
          <w:p w:rsidR="00BB589B" w:rsidRPr="008F5948" w:rsidP="000A6531" w14:paraId="0B065FC0" w14:textId="02A1AAC7">
            <w:pPr>
              <w:keepNext/>
              <w:rPr>
                <w:rFonts w:ascii="Times New Roman" w:hAnsi="Times New Roman" w:cs="Times New Roman"/>
              </w:rPr>
            </w:pPr>
            <w:r>
              <w:rPr>
                <w:rFonts w:ascii="Times New Roman" w:hAnsi="Times New Roman" w:cs="Times New Roman"/>
              </w:rPr>
              <w:t>81</w:t>
            </w:r>
          </w:p>
        </w:tc>
        <w:tc>
          <w:tcPr>
            <w:tcW w:w="1440" w:type="dxa"/>
            <w:tcBorders>
              <w:top w:val="single" w:sz="4" w:space="0" w:color="auto"/>
              <w:left w:val="single" w:sz="4" w:space="0" w:color="auto"/>
              <w:bottom w:val="single" w:sz="4" w:space="0" w:color="auto"/>
              <w:right w:val="single" w:sz="4" w:space="0" w:color="auto"/>
            </w:tcBorders>
            <w:vAlign w:val="center"/>
          </w:tcPr>
          <w:p w:rsidR="00BB589B" w:rsidRPr="008F5948" w:rsidP="000A6531" w14:paraId="0E93FE07" w14:textId="77777777">
            <w:pPr>
              <w:keepNext/>
              <w:rPr>
                <w:rFonts w:ascii="Times New Roman" w:hAnsi="Times New Roman" w:cs="Times New Roman"/>
              </w:rPr>
            </w:pPr>
            <w:r w:rsidRPr="008F5948">
              <w:rPr>
                <w:rFonts w:ascii="Times New Roman" w:hAnsi="Times New Roman" w:cs="Times New Roman"/>
              </w:rPr>
              <w:t>Email</w:t>
            </w:r>
          </w:p>
        </w:tc>
        <w:tc>
          <w:tcPr>
            <w:tcW w:w="1620" w:type="dxa"/>
            <w:tcBorders>
              <w:top w:val="single" w:sz="4" w:space="0" w:color="auto"/>
              <w:left w:val="single" w:sz="4" w:space="0" w:color="auto"/>
              <w:bottom w:val="single" w:sz="4" w:space="0" w:color="auto"/>
              <w:right w:val="single" w:sz="4" w:space="0" w:color="auto"/>
            </w:tcBorders>
            <w:vAlign w:val="center"/>
          </w:tcPr>
          <w:p w:rsidR="00BB589B" w:rsidRPr="008F5948" w:rsidP="000A6531" w14:paraId="5E850BA3" w14:textId="77777777">
            <w:pPr>
              <w:keepNext/>
              <w:rPr>
                <w:rFonts w:ascii="Times New Roman" w:hAnsi="Times New Roman" w:cs="Times New Roman"/>
              </w:rPr>
            </w:pPr>
            <w:r w:rsidRPr="008F5948">
              <w:rPr>
                <w:rFonts w:ascii="Times New Roman" w:hAnsi="Times New Roman" w:cs="Times New Roman"/>
              </w:rPr>
              <w:t>Up to day 35</w:t>
            </w:r>
          </w:p>
        </w:tc>
      </w:tr>
      <w:tr w14:paraId="74CFBFEB" w14:textId="77777777" w:rsidTr="00380D2B">
        <w:tblPrEx>
          <w:tblW w:w="10080" w:type="dxa"/>
          <w:tblLayout w:type="fixed"/>
          <w:tblLook w:val="04A0"/>
        </w:tblPrEx>
        <w:tc>
          <w:tcPr>
            <w:tcW w:w="990" w:type="dxa"/>
            <w:tcBorders>
              <w:top w:val="single" w:sz="4" w:space="0" w:color="auto"/>
              <w:left w:val="single" w:sz="4" w:space="0" w:color="auto"/>
              <w:bottom w:val="single" w:sz="4" w:space="0" w:color="auto"/>
              <w:right w:val="single" w:sz="4" w:space="0" w:color="auto"/>
            </w:tcBorders>
          </w:tcPr>
          <w:p w:rsidR="00BB589B" w:rsidRPr="008F5948" w:rsidP="000A6531" w14:paraId="2713FD9A" w14:textId="77777777">
            <w:pPr>
              <w:keepNext/>
              <w:rPr>
                <w:rFonts w:ascii="Times New Roman" w:hAnsi="Times New Roman" w:cs="Times New Roman"/>
              </w:rPr>
            </w:pPr>
            <w:r w:rsidRPr="008F5948">
              <w:rPr>
                <w:rFonts w:ascii="Times New Roman" w:hAnsi="Times New Roman" w:cs="Times New Roman"/>
              </w:rPr>
              <w:t>5</w:t>
            </w:r>
          </w:p>
        </w:tc>
        <w:tc>
          <w:tcPr>
            <w:tcW w:w="3685" w:type="dxa"/>
            <w:tcBorders>
              <w:top w:val="single" w:sz="4" w:space="0" w:color="auto"/>
              <w:left w:val="single" w:sz="4" w:space="0" w:color="auto"/>
              <w:bottom w:val="single" w:sz="4" w:space="0" w:color="auto"/>
              <w:right w:val="single" w:sz="4" w:space="0" w:color="auto"/>
            </w:tcBorders>
            <w:vAlign w:val="center"/>
          </w:tcPr>
          <w:p w:rsidR="00BB589B" w:rsidRPr="008F5948" w:rsidP="000A6531" w14:paraId="44F4C0E8" w14:textId="77777777">
            <w:pPr>
              <w:keepNext/>
              <w:rPr>
                <w:rFonts w:ascii="Times New Roman" w:hAnsi="Times New Roman" w:cs="Times New Roman"/>
              </w:rPr>
            </w:pPr>
            <w:r w:rsidRPr="008F5948">
              <w:rPr>
                <w:rFonts w:ascii="Times New Roman" w:hAnsi="Times New Roman" w:cs="Times New Roman"/>
              </w:rPr>
              <w:t xml:space="preserve">Email to schedule cognitive interview </w:t>
            </w:r>
          </w:p>
        </w:tc>
        <w:tc>
          <w:tcPr>
            <w:tcW w:w="2345" w:type="dxa"/>
            <w:tcBorders>
              <w:top w:val="single" w:sz="4" w:space="0" w:color="auto"/>
              <w:left w:val="single" w:sz="4" w:space="0" w:color="auto"/>
              <w:bottom w:val="single" w:sz="4" w:space="0" w:color="auto"/>
              <w:right w:val="single" w:sz="4" w:space="0" w:color="auto"/>
            </w:tcBorders>
            <w:vAlign w:val="center"/>
          </w:tcPr>
          <w:p w:rsidR="00BB589B" w:rsidRPr="008F5948" w:rsidP="000A6531" w14:paraId="7C995473" w14:textId="0F215722">
            <w:pPr>
              <w:keepNext/>
              <w:rPr>
                <w:rFonts w:ascii="Times New Roman" w:hAnsi="Times New Roman" w:cs="Times New Roman"/>
              </w:rPr>
            </w:pPr>
            <w:r>
              <w:rPr>
                <w:rFonts w:ascii="Times New Roman" w:hAnsi="Times New Roman" w:cs="Times New Roman"/>
              </w:rPr>
              <w:t>81</w:t>
            </w:r>
          </w:p>
        </w:tc>
        <w:tc>
          <w:tcPr>
            <w:tcW w:w="1440" w:type="dxa"/>
            <w:tcBorders>
              <w:top w:val="single" w:sz="4" w:space="0" w:color="auto"/>
              <w:left w:val="single" w:sz="4" w:space="0" w:color="auto"/>
              <w:bottom w:val="single" w:sz="4" w:space="0" w:color="auto"/>
              <w:right w:val="single" w:sz="4" w:space="0" w:color="auto"/>
            </w:tcBorders>
            <w:vAlign w:val="center"/>
          </w:tcPr>
          <w:p w:rsidR="00BB589B" w:rsidRPr="008F5948" w:rsidP="000A6531" w14:paraId="2149CD9E" w14:textId="77777777">
            <w:pPr>
              <w:keepNext/>
              <w:rPr>
                <w:rFonts w:ascii="Times New Roman" w:hAnsi="Times New Roman" w:cs="Times New Roman"/>
              </w:rPr>
            </w:pPr>
            <w:r w:rsidRPr="008F5948">
              <w:rPr>
                <w:rFonts w:ascii="Times New Roman" w:hAnsi="Times New Roman" w:cs="Times New Roman"/>
              </w:rPr>
              <w:t>Email</w:t>
            </w:r>
          </w:p>
        </w:tc>
        <w:tc>
          <w:tcPr>
            <w:tcW w:w="1620" w:type="dxa"/>
            <w:tcBorders>
              <w:top w:val="single" w:sz="4" w:space="0" w:color="auto"/>
              <w:left w:val="single" w:sz="4" w:space="0" w:color="auto"/>
              <w:bottom w:val="single" w:sz="4" w:space="0" w:color="auto"/>
              <w:right w:val="single" w:sz="4" w:space="0" w:color="auto"/>
            </w:tcBorders>
            <w:vAlign w:val="center"/>
          </w:tcPr>
          <w:p w:rsidR="00BB589B" w:rsidRPr="008F5948" w:rsidP="000A6531" w14:paraId="2761FA65" w14:textId="77777777">
            <w:pPr>
              <w:keepNext/>
              <w:rPr>
                <w:rFonts w:ascii="Times New Roman" w:hAnsi="Times New Roman" w:cs="Times New Roman"/>
              </w:rPr>
            </w:pPr>
            <w:r w:rsidRPr="008F5948">
              <w:rPr>
                <w:rFonts w:ascii="Times New Roman" w:hAnsi="Times New Roman" w:cs="Times New Roman"/>
              </w:rPr>
              <w:t>Up to day 35</w:t>
            </w:r>
          </w:p>
        </w:tc>
      </w:tr>
      <w:tr w14:paraId="5E672CC6" w14:textId="77777777" w:rsidTr="00380D2B">
        <w:tblPrEx>
          <w:tblW w:w="10080" w:type="dxa"/>
          <w:tblLayout w:type="fixed"/>
          <w:tblLook w:val="04A0"/>
        </w:tblPrEx>
        <w:tc>
          <w:tcPr>
            <w:tcW w:w="990" w:type="dxa"/>
            <w:tcBorders>
              <w:top w:val="single" w:sz="4" w:space="0" w:color="auto"/>
              <w:left w:val="single" w:sz="4" w:space="0" w:color="auto"/>
              <w:bottom w:val="single" w:sz="4" w:space="0" w:color="auto"/>
              <w:right w:val="single" w:sz="4" w:space="0" w:color="auto"/>
            </w:tcBorders>
          </w:tcPr>
          <w:p w:rsidR="00BB589B" w:rsidRPr="008F5948" w:rsidP="000A6531" w14:paraId="6102824C" w14:textId="77777777">
            <w:pPr>
              <w:keepNext/>
              <w:rPr>
                <w:rFonts w:ascii="Times New Roman" w:hAnsi="Times New Roman" w:cs="Times New Roman"/>
              </w:rPr>
            </w:pPr>
            <w:r w:rsidRPr="008F5948">
              <w:rPr>
                <w:rFonts w:ascii="Times New Roman" w:hAnsi="Times New Roman" w:cs="Times New Roman"/>
              </w:rPr>
              <w:t>6</w:t>
            </w:r>
          </w:p>
        </w:tc>
        <w:tc>
          <w:tcPr>
            <w:tcW w:w="3685" w:type="dxa"/>
            <w:tcBorders>
              <w:top w:val="single" w:sz="4" w:space="0" w:color="auto"/>
              <w:left w:val="single" w:sz="4" w:space="0" w:color="auto"/>
              <w:bottom w:val="single" w:sz="4" w:space="0" w:color="auto"/>
              <w:right w:val="single" w:sz="4" w:space="0" w:color="auto"/>
            </w:tcBorders>
            <w:vAlign w:val="center"/>
          </w:tcPr>
          <w:p w:rsidR="00BB589B" w:rsidRPr="008F5948" w:rsidP="000A6531" w14:paraId="384D750D" w14:textId="77777777">
            <w:pPr>
              <w:keepNext/>
              <w:rPr>
                <w:rFonts w:ascii="Times New Roman" w:hAnsi="Times New Roman" w:cs="Times New Roman"/>
              </w:rPr>
            </w:pPr>
            <w:r w:rsidRPr="008F5948">
              <w:rPr>
                <w:rFonts w:ascii="Times New Roman" w:hAnsi="Times New Roman" w:cs="Times New Roman"/>
              </w:rPr>
              <w:t xml:space="preserve">Cognitive interviews </w:t>
            </w:r>
          </w:p>
        </w:tc>
        <w:tc>
          <w:tcPr>
            <w:tcW w:w="2345" w:type="dxa"/>
            <w:tcBorders>
              <w:top w:val="single" w:sz="4" w:space="0" w:color="auto"/>
              <w:left w:val="single" w:sz="4" w:space="0" w:color="auto"/>
              <w:bottom w:val="single" w:sz="4" w:space="0" w:color="auto"/>
              <w:right w:val="single" w:sz="4" w:space="0" w:color="auto"/>
            </w:tcBorders>
            <w:vAlign w:val="center"/>
          </w:tcPr>
          <w:p w:rsidR="00BB589B" w:rsidRPr="008F5948" w:rsidP="000A6531" w14:paraId="0E904C97" w14:textId="056A9341">
            <w:pPr>
              <w:keepNext/>
              <w:rPr>
                <w:rFonts w:ascii="Times New Roman" w:hAnsi="Times New Roman" w:cs="Times New Roman"/>
              </w:rPr>
            </w:pPr>
            <w:r>
              <w:rPr>
                <w:rFonts w:ascii="Times New Roman" w:hAnsi="Times New Roman" w:cs="Times New Roman"/>
              </w:rPr>
              <w:t>81</w:t>
            </w:r>
            <w:r w:rsidR="00D52692">
              <w:rPr>
                <w:rFonts w:ascii="Times New Roman" w:hAnsi="Times New Roman" w:cs="Times New Roman"/>
              </w:rPr>
              <w:t xml:space="preserve"> total completed</w:t>
            </w:r>
          </w:p>
        </w:tc>
        <w:tc>
          <w:tcPr>
            <w:tcW w:w="1440" w:type="dxa"/>
            <w:tcBorders>
              <w:top w:val="single" w:sz="4" w:space="0" w:color="auto"/>
              <w:left w:val="single" w:sz="4" w:space="0" w:color="auto"/>
              <w:bottom w:val="single" w:sz="4" w:space="0" w:color="auto"/>
              <w:right w:val="single" w:sz="4" w:space="0" w:color="auto"/>
            </w:tcBorders>
            <w:vAlign w:val="center"/>
          </w:tcPr>
          <w:p w:rsidR="00BB589B" w:rsidRPr="008F5948" w:rsidP="000A6531" w14:paraId="50D700AA" w14:textId="77777777">
            <w:pPr>
              <w:keepNext/>
              <w:rPr>
                <w:rFonts w:ascii="Times New Roman" w:hAnsi="Times New Roman" w:cs="Times New Roman"/>
              </w:rPr>
            </w:pPr>
            <w:r w:rsidRPr="008F5948">
              <w:rPr>
                <w:rFonts w:ascii="Times New Roman" w:hAnsi="Times New Roman" w:cs="Times New Roman"/>
              </w:rPr>
              <w:t>Video Conference</w:t>
            </w:r>
          </w:p>
        </w:tc>
        <w:tc>
          <w:tcPr>
            <w:tcW w:w="1620" w:type="dxa"/>
            <w:tcBorders>
              <w:top w:val="single" w:sz="4" w:space="0" w:color="auto"/>
              <w:left w:val="single" w:sz="4" w:space="0" w:color="auto"/>
              <w:bottom w:val="single" w:sz="4" w:space="0" w:color="auto"/>
              <w:right w:val="single" w:sz="4" w:space="0" w:color="auto"/>
            </w:tcBorders>
            <w:vAlign w:val="center"/>
          </w:tcPr>
          <w:p w:rsidR="00BB589B" w:rsidRPr="008F5948" w:rsidP="000A6531" w14:paraId="6341625B" w14:textId="77777777">
            <w:pPr>
              <w:keepNext/>
              <w:rPr>
                <w:rFonts w:ascii="Times New Roman" w:hAnsi="Times New Roman" w:cs="Times New Roman"/>
              </w:rPr>
            </w:pPr>
            <w:r w:rsidRPr="008F5948">
              <w:rPr>
                <w:rFonts w:ascii="Times New Roman" w:hAnsi="Times New Roman" w:cs="Times New Roman"/>
              </w:rPr>
              <w:t xml:space="preserve">Day 5-day 60 </w:t>
            </w:r>
          </w:p>
        </w:tc>
      </w:tr>
    </w:tbl>
    <w:p w:rsidR="00CD6293" w:rsidRPr="00D813A1" w:rsidP="000A6531" w14:paraId="47CDD5FE" w14:textId="77777777">
      <w:pPr>
        <w:spacing w:after="0" w:line="240" w:lineRule="auto"/>
        <w:rPr>
          <w:rFonts w:ascii="Times New Roman" w:eastAsia="Times New Roman" w:hAnsi="Times New Roman" w:cs="Times New Roman"/>
          <w:color w:val="000000" w:themeColor="text1"/>
        </w:rPr>
      </w:pPr>
    </w:p>
    <w:p w:rsidR="00CD6293" w:rsidRPr="006833B8" w:rsidP="009F2A1E" w14:paraId="3E974E56" w14:textId="20A5FAC0">
      <w:pPr>
        <w:pStyle w:val="Heading2"/>
        <w:spacing w:before="0" w:line="240" w:lineRule="auto"/>
        <w:rPr>
          <w:rFonts w:ascii="Times New Roman" w:eastAsia="Times New Roman" w:hAnsi="Times New Roman" w:cs="Times New Roman"/>
          <w:i/>
          <w:color w:val="auto"/>
          <w:sz w:val="24"/>
          <w:szCs w:val="24"/>
        </w:rPr>
      </w:pPr>
      <w:r w:rsidRPr="006833B8">
        <w:rPr>
          <w:rFonts w:ascii="Times New Roman" w:eastAsia="Times New Roman" w:hAnsi="Times New Roman" w:cs="Times New Roman"/>
          <w:i/>
          <w:iCs/>
          <w:color w:val="auto"/>
          <w:sz w:val="24"/>
          <w:szCs w:val="24"/>
        </w:rPr>
        <w:t>Data Collection Process</w:t>
      </w:r>
    </w:p>
    <w:p w:rsidR="00C85008" w:rsidP="009F2A1E" w14:paraId="205CBE83" w14:textId="20731BA1">
      <w:pPr>
        <w:pStyle w:val="BodyTextFirstIndent"/>
        <w:spacing w:after="0" w:line="240" w:lineRule="auto"/>
        <w:ind w:firstLine="0"/>
        <w:rPr>
          <w:rFonts w:ascii="Times New Roman" w:hAnsi="Times New Roman"/>
          <w:sz w:val="24"/>
          <w:szCs w:val="24"/>
        </w:rPr>
      </w:pPr>
      <w:r>
        <w:rPr>
          <w:rFonts w:ascii="Times New Roman" w:hAnsi="Times New Roman"/>
          <w:sz w:val="24"/>
          <w:szCs w:val="24"/>
        </w:rPr>
        <w:t>Participants w</w:t>
      </w:r>
      <w:r w:rsidRPr="002B2816">
        <w:rPr>
          <w:rFonts w:ascii="Times New Roman" w:hAnsi="Times New Roman"/>
          <w:sz w:val="24"/>
          <w:szCs w:val="24"/>
        </w:rPr>
        <w:t>ill be asked to complete the relevant minimum standard race and ethnicity questions for their agency</w:t>
      </w:r>
      <w:r w:rsidR="00014596">
        <w:rPr>
          <w:rFonts w:ascii="Times New Roman" w:hAnsi="Times New Roman"/>
          <w:sz w:val="24"/>
          <w:szCs w:val="24"/>
        </w:rPr>
        <w:t xml:space="preserve"> </w:t>
      </w:r>
      <w:r w:rsidRPr="002B2816">
        <w:rPr>
          <w:rFonts w:ascii="Times New Roman" w:hAnsi="Times New Roman"/>
          <w:sz w:val="24"/>
          <w:szCs w:val="24"/>
        </w:rPr>
        <w:t xml:space="preserve">in advance of their scheduled cognitive interview </w:t>
      </w:r>
      <w:r w:rsidR="00CA575A">
        <w:rPr>
          <w:rFonts w:ascii="Times New Roman" w:hAnsi="Times New Roman"/>
          <w:sz w:val="24"/>
          <w:szCs w:val="24"/>
        </w:rPr>
        <w:t>(</w:t>
      </w:r>
      <w:r w:rsidRPr="00014596" w:rsidR="00CA575A">
        <w:rPr>
          <w:rFonts w:ascii="Times New Roman" w:hAnsi="Times New Roman"/>
          <w:b/>
          <w:bCs/>
          <w:sz w:val="24"/>
          <w:szCs w:val="24"/>
        </w:rPr>
        <w:t xml:space="preserve">Attachment </w:t>
      </w:r>
      <w:r w:rsidR="00CA575A">
        <w:rPr>
          <w:rFonts w:ascii="Times New Roman" w:hAnsi="Times New Roman"/>
          <w:b/>
          <w:bCs/>
          <w:sz w:val="24"/>
          <w:szCs w:val="24"/>
        </w:rPr>
        <w:t>A</w:t>
      </w:r>
      <w:r w:rsidR="00CA575A">
        <w:rPr>
          <w:rFonts w:ascii="Times New Roman" w:hAnsi="Times New Roman"/>
          <w:sz w:val="24"/>
          <w:szCs w:val="24"/>
        </w:rPr>
        <w:t>)</w:t>
      </w:r>
      <w:r w:rsidRPr="002B2816">
        <w:rPr>
          <w:rFonts w:ascii="Times New Roman" w:hAnsi="Times New Roman"/>
          <w:sz w:val="24"/>
          <w:szCs w:val="24"/>
        </w:rPr>
        <w:t>. The number of items asked will vary based on the number of collections the agency is eligible for and the number of race and ethnicity items on each</w:t>
      </w:r>
      <w:r w:rsidR="005441F3">
        <w:rPr>
          <w:rFonts w:ascii="Times New Roman" w:hAnsi="Times New Roman"/>
          <w:sz w:val="24"/>
          <w:szCs w:val="24"/>
        </w:rPr>
        <w:t xml:space="preserve"> data collection</w:t>
      </w:r>
      <w:r w:rsidR="00804734">
        <w:rPr>
          <w:rFonts w:ascii="Times New Roman" w:hAnsi="Times New Roman"/>
          <w:sz w:val="24"/>
          <w:szCs w:val="24"/>
        </w:rPr>
        <w:t xml:space="preserve"> (Table 4)</w:t>
      </w:r>
      <w:r w:rsidRPr="002B2816">
        <w:rPr>
          <w:rFonts w:ascii="Times New Roman" w:hAnsi="Times New Roman"/>
          <w:sz w:val="24"/>
          <w:szCs w:val="24"/>
        </w:rPr>
        <w:t xml:space="preserve">. </w:t>
      </w:r>
      <w:r w:rsidR="004E6364">
        <w:rPr>
          <w:rFonts w:ascii="Times New Roman" w:hAnsi="Times New Roman"/>
          <w:sz w:val="24"/>
          <w:szCs w:val="24"/>
        </w:rPr>
        <w:t>The</w:t>
      </w:r>
      <w:r w:rsidR="00424423">
        <w:rPr>
          <w:rFonts w:ascii="Times New Roman" w:hAnsi="Times New Roman"/>
          <w:sz w:val="24"/>
          <w:szCs w:val="24"/>
        </w:rPr>
        <w:t xml:space="preserve"> data collections with alternative language </w:t>
      </w:r>
      <w:r w:rsidR="004E6364">
        <w:rPr>
          <w:rFonts w:ascii="Times New Roman" w:hAnsi="Times New Roman"/>
          <w:sz w:val="24"/>
          <w:szCs w:val="24"/>
        </w:rPr>
        <w:t>includ</w:t>
      </w:r>
      <w:r w:rsidR="00424423">
        <w:rPr>
          <w:rFonts w:ascii="Times New Roman" w:hAnsi="Times New Roman"/>
          <w:sz w:val="24"/>
          <w:szCs w:val="24"/>
        </w:rPr>
        <w:t>ing</w:t>
      </w:r>
      <w:r w:rsidR="004E6364">
        <w:rPr>
          <w:rFonts w:ascii="Times New Roman" w:hAnsi="Times New Roman"/>
          <w:sz w:val="24"/>
          <w:szCs w:val="24"/>
        </w:rPr>
        <w:t xml:space="preserve"> “not of Hispanic origin” </w:t>
      </w:r>
      <w:r w:rsidR="00424423">
        <w:rPr>
          <w:rFonts w:ascii="Times New Roman" w:hAnsi="Times New Roman"/>
          <w:sz w:val="24"/>
          <w:szCs w:val="24"/>
        </w:rPr>
        <w:t xml:space="preserve">after each race </w:t>
      </w:r>
      <w:r w:rsidR="00F13E3C">
        <w:rPr>
          <w:rFonts w:ascii="Times New Roman" w:hAnsi="Times New Roman"/>
          <w:sz w:val="24"/>
          <w:szCs w:val="24"/>
        </w:rPr>
        <w:t>are marked with an X in table 4.</w:t>
      </w:r>
    </w:p>
    <w:p w:rsidR="00DB633C" w:rsidP="000A6531" w14:paraId="270E3B4D" w14:textId="77777777">
      <w:pPr>
        <w:spacing w:after="0" w:line="240" w:lineRule="auto"/>
        <w:rPr>
          <w:rFonts w:ascii="Times New Roman" w:hAnsi="Times New Roman" w:cs="Times New Roman"/>
          <w:b/>
          <w:bCs/>
          <w:sz w:val="24"/>
          <w:szCs w:val="24"/>
        </w:rPr>
      </w:pPr>
    </w:p>
    <w:p w:rsidR="00B733A4" w:rsidRPr="0061527A" w:rsidP="000A6531" w14:paraId="118BA8E6" w14:textId="6A39B862">
      <w:pPr>
        <w:spacing w:after="0" w:line="240" w:lineRule="auto"/>
        <w:rPr>
          <w:rFonts w:ascii="Times New Roman" w:hAnsi="Times New Roman" w:cs="Times New Roman"/>
          <w:b/>
          <w:bCs/>
          <w:sz w:val="24"/>
          <w:szCs w:val="24"/>
        </w:rPr>
      </w:pPr>
      <w:r w:rsidRPr="0061527A">
        <w:rPr>
          <w:rFonts w:ascii="Times New Roman" w:hAnsi="Times New Roman" w:cs="Times New Roman"/>
          <w:b/>
          <w:bCs/>
          <w:sz w:val="24"/>
          <w:szCs w:val="24"/>
        </w:rPr>
        <w:t xml:space="preserve">Table </w:t>
      </w:r>
      <w:r w:rsidR="00804734">
        <w:rPr>
          <w:rFonts w:ascii="Times New Roman" w:hAnsi="Times New Roman" w:cs="Times New Roman"/>
          <w:b/>
          <w:bCs/>
          <w:sz w:val="24"/>
          <w:szCs w:val="24"/>
        </w:rPr>
        <w:t>4</w:t>
      </w:r>
      <w:r w:rsidRPr="0061527A">
        <w:rPr>
          <w:rFonts w:ascii="Times New Roman" w:hAnsi="Times New Roman" w:cs="Times New Roman"/>
          <w:b/>
          <w:bCs/>
          <w:sz w:val="24"/>
          <w:szCs w:val="24"/>
        </w:rPr>
        <w:t xml:space="preserve">. BJS </w:t>
      </w:r>
      <w:r>
        <w:rPr>
          <w:rFonts w:ascii="Times New Roman" w:hAnsi="Times New Roman" w:cs="Times New Roman"/>
          <w:b/>
          <w:bCs/>
          <w:sz w:val="24"/>
          <w:szCs w:val="24"/>
        </w:rPr>
        <w:t>data collections</w:t>
      </w:r>
      <w:r w:rsidR="0093433C">
        <w:rPr>
          <w:rFonts w:ascii="Times New Roman" w:hAnsi="Times New Roman" w:cs="Times New Roman"/>
          <w:b/>
          <w:bCs/>
          <w:sz w:val="24"/>
          <w:szCs w:val="24"/>
        </w:rPr>
        <w:t>, primary strata,</w:t>
      </w:r>
      <w:r>
        <w:rPr>
          <w:rFonts w:ascii="Times New Roman" w:hAnsi="Times New Roman" w:cs="Times New Roman"/>
          <w:b/>
          <w:bCs/>
          <w:sz w:val="24"/>
          <w:szCs w:val="24"/>
        </w:rPr>
        <w:t xml:space="preserve"> number of applicable race and ethnicity items</w:t>
      </w:r>
      <w:r w:rsidR="005963F6">
        <w:rPr>
          <w:rFonts w:ascii="Times New Roman" w:hAnsi="Times New Roman" w:cs="Times New Roman"/>
          <w:b/>
          <w:bCs/>
          <w:sz w:val="24"/>
          <w:szCs w:val="24"/>
        </w:rPr>
        <w:t>, and collections with alternate</w:t>
      </w:r>
      <w:r w:rsidR="009E71B7">
        <w:rPr>
          <w:rFonts w:ascii="Times New Roman" w:hAnsi="Times New Roman" w:cs="Times New Roman"/>
          <w:b/>
          <w:bCs/>
          <w:sz w:val="24"/>
          <w:szCs w:val="24"/>
        </w:rPr>
        <w:t xml:space="preserve"> Hispanic origin language</w:t>
      </w:r>
    </w:p>
    <w:tbl>
      <w:tblPr>
        <w:tblW w:w="8828" w:type="dxa"/>
        <w:tblInd w:w="-10" w:type="dxa"/>
        <w:tblCellMar>
          <w:left w:w="0" w:type="dxa"/>
          <w:right w:w="0" w:type="dxa"/>
        </w:tblCellMar>
        <w:tblLook w:val="04A0"/>
      </w:tblPr>
      <w:tblGrid>
        <w:gridCol w:w="2430"/>
        <w:gridCol w:w="3150"/>
        <w:gridCol w:w="1260"/>
        <w:gridCol w:w="1980"/>
        <w:gridCol w:w="8"/>
      </w:tblGrid>
      <w:tr w14:paraId="3C805423" w14:textId="3EDBF6B0" w:rsidTr="00424423">
        <w:tblPrEx>
          <w:tblW w:w="8828" w:type="dxa"/>
          <w:tblInd w:w="-10" w:type="dxa"/>
          <w:tblCellMar>
            <w:left w:w="0" w:type="dxa"/>
            <w:right w:w="0" w:type="dxa"/>
          </w:tblCellMar>
          <w:tblLook w:val="04A0"/>
        </w:tblPrEx>
        <w:trPr>
          <w:gridAfter w:val="1"/>
          <w:wAfter w:w="8" w:type="dxa"/>
          <w:trHeight w:hRule="exact" w:val="893"/>
        </w:trPr>
        <w:tc>
          <w:tcPr>
            <w:tcW w:w="243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1302FD" w:rsidRPr="002636FD" w:rsidP="009D3621" w14:paraId="35DB2D90" w14:textId="75F57FE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Data Collection</w:t>
            </w:r>
          </w:p>
        </w:tc>
        <w:tc>
          <w:tcPr>
            <w:tcW w:w="315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1302FD" w:rsidP="009D3621" w14:paraId="1DD8532F" w14:textId="228C6091">
            <w:pPr>
              <w:spacing w:after="0" w:line="240" w:lineRule="auto"/>
              <w:ind w:left="91"/>
              <w:jc w:val="center"/>
              <w:rPr>
                <w:rFonts w:ascii="Times New Roman" w:hAnsi="Times New Roman" w:cs="Times New Roman"/>
                <w:b/>
                <w:bCs/>
                <w:sz w:val="24"/>
                <w:szCs w:val="24"/>
              </w:rPr>
            </w:pPr>
            <w:r>
              <w:rPr>
                <w:rFonts w:ascii="Times New Roman" w:hAnsi="Times New Roman" w:cs="Times New Roman"/>
                <w:b/>
                <w:bCs/>
                <w:sz w:val="24"/>
                <w:szCs w:val="24"/>
              </w:rPr>
              <w:t>Primary Strata</w:t>
            </w:r>
          </w:p>
        </w:tc>
        <w:tc>
          <w:tcPr>
            <w:tcW w:w="126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1302FD" w:rsidRPr="002636FD" w:rsidP="00424423" w14:paraId="346FB505" w14:textId="71ECA08E">
            <w:pPr>
              <w:spacing w:after="0" w:line="240" w:lineRule="auto"/>
              <w:ind w:left="91" w:right="75"/>
              <w:jc w:val="center"/>
              <w:rPr>
                <w:rFonts w:ascii="Times New Roman" w:hAnsi="Times New Roman" w:cs="Times New Roman"/>
                <w:b/>
                <w:bCs/>
                <w:sz w:val="24"/>
                <w:szCs w:val="24"/>
              </w:rPr>
            </w:pPr>
            <w:r>
              <w:rPr>
                <w:rFonts w:ascii="Times New Roman" w:hAnsi="Times New Roman" w:cs="Times New Roman"/>
                <w:b/>
                <w:bCs/>
                <w:sz w:val="24"/>
                <w:szCs w:val="24"/>
              </w:rPr>
              <w:t>Number of Items</w:t>
            </w:r>
          </w:p>
        </w:tc>
        <w:tc>
          <w:tcPr>
            <w:tcW w:w="19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1302FD" w:rsidP="009D3621" w14:paraId="17938892" w14:textId="4E2671D8">
            <w:pPr>
              <w:spacing w:after="0" w:line="240" w:lineRule="auto"/>
              <w:ind w:left="91"/>
              <w:jc w:val="center"/>
              <w:rPr>
                <w:rFonts w:ascii="Times New Roman" w:hAnsi="Times New Roman" w:cs="Times New Roman"/>
                <w:b/>
                <w:bCs/>
                <w:sz w:val="24"/>
                <w:szCs w:val="24"/>
              </w:rPr>
            </w:pPr>
            <w:r>
              <w:rPr>
                <w:rFonts w:ascii="Times New Roman" w:hAnsi="Times New Roman" w:cs="Times New Roman"/>
                <w:b/>
                <w:bCs/>
                <w:sz w:val="24"/>
                <w:szCs w:val="24"/>
              </w:rPr>
              <w:t>Hisp</w:t>
            </w:r>
            <w:r w:rsidR="00573165">
              <w:rPr>
                <w:rFonts w:ascii="Times New Roman" w:hAnsi="Times New Roman" w:cs="Times New Roman"/>
                <w:b/>
                <w:bCs/>
                <w:sz w:val="24"/>
                <w:szCs w:val="24"/>
              </w:rPr>
              <w:t xml:space="preserve">anic </w:t>
            </w:r>
            <w:r w:rsidR="001763CD">
              <w:rPr>
                <w:rFonts w:ascii="Times New Roman" w:hAnsi="Times New Roman" w:cs="Times New Roman"/>
                <w:b/>
                <w:bCs/>
                <w:sz w:val="24"/>
                <w:szCs w:val="24"/>
              </w:rPr>
              <w:t>O</w:t>
            </w:r>
            <w:r w:rsidR="00573165">
              <w:rPr>
                <w:rFonts w:ascii="Times New Roman" w:hAnsi="Times New Roman" w:cs="Times New Roman"/>
                <w:b/>
                <w:bCs/>
                <w:sz w:val="24"/>
                <w:szCs w:val="24"/>
              </w:rPr>
              <w:t>rigin</w:t>
            </w:r>
            <w:r w:rsidR="009E71B7">
              <w:rPr>
                <w:rFonts w:ascii="Times New Roman" w:hAnsi="Times New Roman" w:cs="Times New Roman"/>
                <w:b/>
                <w:bCs/>
                <w:sz w:val="24"/>
                <w:szCs w:val="24"/>
              </w:rPr>
              <w:t xml:space="preserve"> </w:t>
            </w:r>
            <w:r w:rsidR="001763CD">
              <w:rPr>
                <w:rFonts w:ascii="Times New Roman" w:hAnsi="Times New Roman" w:cs="Times New Roman"/>
                <w:b/>
                <w:bCs/>
                <w:sz w:val="24"/>
                <w:szCs w:val="24"/>
              </w:rPr>
              <w:t>A</w:t>
            </w:r>
            <w:r w:rsidR="009E71B7">
              <w:rPr>
                <w:rFonts w:ascii="Times New Roman" w:hAnsi="Times New Roman" w:cs="Times New Roman"/>
                <w:b/>
                <w:bCs/>
                <w:sz w:val="24"/>
                <w:szCs w:val="24"/>
              </w:rPr>
              <w:t>lt</w:t>
            </w:r>
            <w:r w:rsidR="00AA46B1">
              <w:rPr>
                <w:rFonts w:ascii="Times New Roman" w:hAnsi="Times New Roman" w:cs="Times New Roman"/>
                <w:b/>
                <w:bCs/>
                <w:sz w:val="24"/>
                <w:szCs w:val="24"/>
              </w:rPr>
              <w:t>.</w:t>
            </w:r>
            <w:r w:rsidR="001763CD">
              <w:rPr>
                <w:rFonts w:ascii="Times New Roman" w:hAnsi="Times New Roman" w:cs="Times New Roman"/>
                <w:b/>
                <w:bCs/>
                <w:sz w:val="24"/>
                <w:szCs w:val="24"/>
              </w:rPr>
              <w:t xml:space="preserve"> Language</w:t>
            </w:r>
          </w:p>
        </w:tc>
      </w:tr>
      <w:tr w14:paraId="31A67648" w14:textId="6A241153" w:rsidTr="00424423">
        <w:tblPrEx>
          <w:tblW w:w="8828" w:type="dxa"/>
          <w:tblInd w:w="-10" w:type="dxa"/>
          <w:tblCellMar>
            <w:left w:w="0" w:type="dxa"/>
            <w:right w:w="0" w:type="dxa"/>
          </w:tblCellMar>
          <w:tblLook w:val="04A0"/>
        </w:tblPrEx>
        <w:trPr>
          <w:trHeight w:hRule="exact" w:val="335"/>
        </w:trPr>
        <w:tc>
          <w:tcPr>
            <w:tcW w:w="8828" w:type="dxa"/>
            <w:gridSpan w:val="5"/>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424423" w:rsidRPr="009F2A1E" w:rsidP="009F2A1E" w14:paraId="04B98156" w14:textId="29E0097D">
            <w:pPr>
              <w:spacing w:after="0" w:line="240" w:lineRule="auto"/>
              <w:rPr>
                <w:rFonts w:ascii="Times New Roman" w:hAnsi="Times New Roman" w:cs="Times New Roman"/>
                <w:b/>
                <w:bCs/>
                <w:i/>
                <w:iCs/>
                <w:sz w:val="24"/>
                <w:szCs w:val="24"/>
              </w:rPr>
            </w:pPr>
            <w:r w:rsidRPr="009F2A1E">
              <w:rPr>
                <w:rFonts w:ascii="Times New Roman" w:hAnsi="Times New Roman" w:cs="Times New Roman"/>
                <w:b/>
                <w:bCs/>
                <w:i/>
                <w:iCs/>
                <w:sz w:val="24"/>
                <w:szCs w:val="24"/>
              </w:rPr>
              <w:t xml:space="preserve">Law enforcement </w:t>
            </w:r>
          </w:p>
        </w:tc>
      </w:tr>
      <w:tr w14:paraId="457E34C1" w14:textId="15403A8C" w:rsidTr="00424423">
        <w:tblPrEx>
          <w:tblW w:w="8828" w:type="dxa"/>
          <w:tblInd w:w="-10" w:type="dxa"/>
          <w:tblCellMar>
            <w:left w:w="0" w:type="dxa"/>
            <w:right w:w="0" w:type="dxa"/>
          </w:tblCellMar>
          <w:tblLook w:val="04A0"/>
        </w:tblPrEx>
        <w:trPr>
          <w:gridAfter w:val="1"/>
          <w:wAfter w:w="8" w:type="dxa"/>
          <w:trHeight w:hRule="exact" w:val="353"/>
        </w:trPr>
        <w:tc>
          <w:tcPr>
            <w:tcW w:w="243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302FD" w:rsidP="009F2A1E" w14:paraId="797306E1" w14:textId="02591EE8">
            <w:pPr>
              <w:spacing w:after="0" w:line="240" w:lineRule="auto"/>
              <w:ind w:left="165"/>
              <w:rPr>
                <w:rFonts w:ascii="Times New Roman" w:hAnsi="Times New Roman" w:cs="Times New Roman"/>
                <w:sz w:val="24"/>
                <w:szCs w:val="24"/>
              </w:rPr>
            </w:pPr>
            <w:r>
              <w:rPr>
                <w:rFonts w:ascii="Times New Roman" w:hAnsi="Times New Roman" w:cs="Times New Roman"/>
                <w:sz w:val="24"/>
                <w:szCs w:val="24"/>
              </w:rPr>
              <w:t>CFLEO</w:t>
            </w:r>
          </w:p>
        </w:tc>
        <w:tc>
          <w:tcPr>
            <w:tcW w:w="3150" w:type="dxa"/>
            <w:tcBorders>
              <w:top w:val="nil"/>
              <w:left w:val="single" w:sz="8" w:space="0" w:color="auto"/>
              <w:bottom w:val="single" w:sz="8" w:space="0" w:color="auto"/>
              <w:right w:val="single" w:sz="8" w:space="0" w:color="auto"/>
            </w:tcBorders>
            <w:shd w:val="clear" w:color="auto" w:fill="FFFFFF" w:themeFill="background1"/>
          </w:tcPr>
          <w:p w:rsidR="001302FD" w:rsidRPr="009F2A1E" w:rsidP="009F2A1E" w14:paraId="4CDBD8FA" w14:textId="3003646D">
            <w:pPr>
              <w:spacing w:after="0" w:line="240" w:lineRule="auto"/>
              <w:ind w:left="91"/>
              <w:rPr>
                <w:rFonts w:ascii="Times New Roman" w:hAnsi="Times New Roman" w:cs="Times New Roman"/>
                <w:sz w:val="24"/>
                <w:szCs w:val="24"/>
              </w:rPr>
            </w:pPr>
            <w:r w:rsidRPr="009F2A1E">
              <w:rPr>
                <w:rFonts w:ascii="Times New Roman" w:hAnsi="Times New Roman" w:cs="Times New Roman"/>
                <w:sz w:val="24"/>
                <w:szCs w:val="24"/>
              </w:rPr>
              <w:t>Federal LEAs</w:t>
            </w:r>
          </w:p>
        </w:tc>
        <w:tc>
          <w:tcPr>
            <w:tcW w:w="1260" w:type="dxa"/>
            <w:tcBorders>
              <w:top w:val="nil"/>
              <w:left w:val="single" w:sz="8" w:space="0" w:color="auto"/>
              <w:bottom w:val="single" w:sz="8" w:space="0" w:color="auto"/>
              <w:right w:val="single" w:sz="8" w:space="0" w:color="auto"/>
            </w:tcBorders>
            <w:shd w:val="clear" w:color="auto" w:fill="FFFFFF" w:themeFill="background1"/>
          </w:tcPr>
          <w:p w:rsidR="001302FD" w:rsidRPr="009F2A1E" w:rsidP="009F2A1E" w14:paraId="291FD6BF" w14:textId="0D3081A5">
            <w:pPr>
              <w:spacing w:after="0" w:line="240" w:lineRule="auto"/>
              <w:ind w:left="91"/>
              <w:rPr>
                <w:rFonts w:ascii="Times New Roman" w:hAnsi="Times New Roman" w:cs="Times New Roman"/>
                <w:sz w:val="24"/>
                <w:szCs w:val="24"/>
              </w:rPr>
            </w:pPr>
            <w:r w:rsidRPr="009F2A1E">
              <w:rPr>
                <w:rFonts w:ascii="Times New Roman" w:hAnsi="Times New Roman" w:cs="Times New Roman"/>
                <w:sz w:val="24"/>
                <w:szCs w:val="24"/>
              </w:rPr>
              <w:t>2</w:t>
            </w:r>
          </w:p>
        </w:tc>
        <w:tc>
          <w:tcPr>
            <w:tcW w:w="1980" w:type="dxa"/>
            <w:tcBorders>
              <w:top w:val="nil"/>
              <w:left w:val="single" w:sz="8" w:space="0" w:color="auto"/>
              <w:bottom w:val="single" w:sz="8" w:space="0" w:color="auto"/>
              <w:right w:val="single" w:sz="8" w:space="0" w:color="auto"/>
            </w:tcBorders>
            <w:shd w:val="clear" w:color="auto" w:fill="FFFFFF" w:themeFill="background1"/>
          </w:tcPr>
          <w:p w:rsidR="001302FD" w:rsidRPr="009F2A1E" w:rsidP="009F2A1E" w14:paraId="5C12BEFC" w14:textId="77777777">
            <w:pPr>
              <w:spacing w:after="0" w:line="240" w:lineRule="auto"/>
              <w:ind w:left="91"/>
              <w:rPr>
                <w:rFonts w:ascii="Times New Roman" w:hAnsi="Times New Roman" w:cs="Times New Roman"/>
                <w:sz w:val="24"/>
                <w:szCs w:val="24"/>
              </w:rPr>
            </w:pPr>
          </w:p>
        </w:tc>
      </w:tr>
      <w:tr w14:paraId="78191C63" w14:textId="1C5289A2" w:rsidTr="00424423">
        <w:tblPrEx>
          <w:tblW w:w="8828" w:type="dxa"/>
          <w:tblInd w:w="-10" w:type="dxa"/>
          <w:tblCellMar>
            <w:left w:w="0" w:type="dxa"/>
            <w:right w:w="0" w:type="dxa"/>
          </w:tblCellMar>
          <w:tblLook w:val="04A0"/>
        </w:tblPrEx>
        <w:trPr>
          <w:gridAfter w:val="1"/>
          <w:wAfter w:w="8" w:type="dxa"/>
          <w:trHeight w:hRule="exact" w:val="362"/>
        </w:trPr>
        <w:tc>
          <w:tcPr>
            <w:tcW w:w="243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302FD" w:rsidP="009F2A1E" w14:paraId="7F464F7D" w14:textId="1D566193">
            <w:pPr>
              <w:spacing w:after="0" w:line="240" w:lineRule="auto"/>
              <w:ind w:left="165"/>
              <w:rPr>
                <w:rFonts w:ascii="Times New Roman" w:hAnsi="Times New Roman" w:cs="Times New Roman"/>
                <w:sz w:val="24"/>
                <w:szCs w:val="24"/>
              </w:rPr>
            </w:pPr>
            <w:r>
              <w:rPr>
                <w:rFonts w:ascii="Times New Roman" w:hAnsi="Times New Roman" w:cs="Times New Roman"/>
                <w:sz w:val="24"/>
                <w:szCs w:val="24"/>
              </w:rPr>
              <w:t>CLETA</w:t>
            </w:r>
          </w:p>
        </w:tc>
        <w:tc>
          <w:tcPr>
            <w:tcW w:w="3150" w:type="dxa"/>
            <w:tcBorders>
              <w:top w:val="nil"/>
              <w:left w:val="single" w:sz="8" w:space="0" w:color="auto"/>
              <w:bottom w:val="single" w:sz="8" w:space="0" w:color="auto"/>
              <w:right w:val="single" w:sz="8" w:space="0" w:color="auto"/>
            </w:tcBorders>
            <w:shd w:val="clear" w:color="auto" w:fill="FFFFFF" w:themeFill="background1"/>
          </w:tcPr>
          <w:p w:rsidR="001302FD" w:rsidRPr="009F2A1E" w:rsidP="009F2A1E" w14:paraId="47647069" w14:textId="15E9FBB4">
            <w:pPr>
              <w:spacing w:after="0" w:line="240" w:lineRule="auto"/>
              <w:ind w:left="91"/>
              <w:rPr>
                <w:rFonts w:ascii="Times New Roman" w:hAnsi="Times New Roman" w:cs="Times New Roman"/>
                <w:sz w:val="24"/>
                <w:szCs w:val="24"/>
              </w:rPr>
            </w:pPr>
            <w:r w:rsidRPr="009F2A1E">
              <w:rPr>
                <w:rFonts w:ascii="Times New Roman" w:hAnsi="Times New Roman" w:cs="Times New Roman"/>
                <w:sz w:val="24"/>
                <w:szCs w:val="24"/>
              </w:rPr>
              <w:t>Law enforcement training academies</w:t>
            </w:r>
          </w:p>
        </w:tc>
        <w:tc>
          <w:tcPr>
            <w:tcW w:w="1260" w:type="dxa"/>
            <w:tcBorders>
              <w:top w:val="nil"/>
              <w:left w:val="single" w:sz="8" w:space="0" w:color="auto"/>
              <w:bottom w:val="single" w:sz="8" w:space="0" w:color="auto"/>
              <w:right w:val="single" w:sz="8" w:space="0" w:color="auto"/>
            </w:tcBorders>
            <w:shd w:val="clear" w:color="auto" w:fill="FFFFFF" w:themeFill="background1"/>
          </w:tcPr>
          <w:p w:rsidR="001302FD" w:rsidRPr="009F2A1E" w:rsidP="009F2A1E" w14:paraId="73394BAD" w14:textId="4C69DDD0">
            <w:pPr>
              <w:spacing w:after="0" w:line="240" w:lineRule="auto"/>
              <w:ind w:left="91"/>
              <w:rPr>
                <w:rFonts w:ascii="Times New Roman" w:hAnsi="Times New Roman" w:cs="Times New Roman"/>
                <w:sz w:val="24"/>
                <w:szCs w:val="24"/>
              </w:rPr>
            </w:pPr>
            <w:r w:rsidRPr="009F2A1E">
              <w:rPr>
                <w:rFonts w:ascii="Times New Roman" w:hAnsi="Times New Roman" w:cs="Times New Roman"/>
                <w:sz w:val="24"/>
                <w:szCs w:val="24"/>
              </w:rPr>
              <w:t>1</w:t>
            </w:r>
          </w:p>
        </w:tc>
        <w:tc>
          <w:tcPr>
            <w:tcW w:w="1980" w:type="dxa"/>
            <w:tcBorders>
              <w:top w:val="nil"/>
              <w:left w:val="single" w:sz="8" w:space="0" w:color="auto"/>
              <w:bottom w:val="single" w:sz="8" w:space="0" w:color="auto"/>
              <w:right w:val="single" w:sz="8" w:space="0" w:color="auto"/>
            </w:tcBorders>
            <w:shd w:val="clear" w:color="auto" w:fill="FFFFFF" w:themeFill="background1"/>
          </w:tcPr>
          <w:p w:rsidR="001302FD" w:rsidRPr="009F2A1E" w:rsidP="009F2A1E" w14:paraId="2576CA45" w14:textId="77777777">
            <w:pPr>
              <w:spacing w:after="0" w:line="240" w:lineRule="auto"/>
              <w:ind w:left="91"/>
              <w:rPr>
                <w:rFonts w:ascii="Times New Roman" w:hAnsi="Times New Roman" w:cs="Times New Roman"/>
                <w:sz w:val="24"/>
                <w:szCs w:val="24"/>
              </w:rPr>
            </w:pPr>
          </w:p>
        </w:tc>
      </w:tr>
      <w:tr w14:paraId="450AFF3E" w14:textId="5ABA55D8" w:rsidTr="00424423">
        <w:tblPrEx>
          <w:tblW w:w="8828" w:type="dxa"/>
          <w:tblInd w:w="-10" w:type="dxa"/>
          <w:tblCellMar>
            <w:left w:w="0" w:type="dxa"/>
            <w:right w:w="0" w:type="dxa"/>
          </w:tblCellMar>
          <w:tblLook w:val="04A0"/>
        </w:tblPrEx>
        <w:trPr>
          <w:gridAfter w:val="1"/>
          <w:wAfter w:w="8" w:type="dxa"/>
          <w:trHeight w:hRule="exact" w:val="650"/>
        </w:trPr>
        <w:tc>
          <w:tcPr>
            <w:tcW w:w="243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302FD" w:rsidRPr="002636FD" w:rsidP="009F2A1E" w14:paraId="22289BF5" w14:textId="6675F006">
            <w:pPr>
              <w:spacing w:after="0" w:line="240" w:lineRule="auto"/>
              <w:ind w:left="165"/>
              <w:rPr>
                <w:rFonts w:ascii="Times New Roman" w:hAnsi="Times New Roman" w:cs="Times New Roman"/>
                <w:sz w:val="24"/>
                <w:szCs w:val="24"/>
              </w:rPr>
            </w:pPr>
            <w:r>
              <w:rPr>
                <w:rFonts w:ascii="Times New Roman" w:hAnsi="Times New Roman" w:cs="Times New Roman"/>
                <w:sz w:val="24"/>
                <w:szCs w:val="24"/>
              </w:rPr>
              <w:t>CSLLEA</w:t>
            </w:r>
          </w:p>
        </w:tc>
        <w:tc>
          <w:tcPr>
            <w:tcW w:w="3150" w:type="dxa"/>
            <w:tcBorders>
              <w:top w:val="nil"/>
              <w:left w:val="single" w:sz="8" w:space="0" w:color="auto"/>
              <w:bottom w:val="single" w:sz="8" w:space="0" w:color="auto"/>
              <w:right w:val="single" w:sz="8" w:space="0" w:color="auto"/>
            </w:tcBorders>
            <w:shd w:val="clear" w:color="auto" w:fill="FFFFFF" w:themeFill="background1"/>
          </w:tcPr>
          <w:p w:rsidR="001302FD" w:rsidP="009F2A1E" w14:paraId="3F3BF637" w14:textId="558611F6">
            <w:pPr>
              <w:spacing w:after="0" w:line="240" w:lineRule="auto"/>
              <w:ind w:left="91"/>
              <w:rPr>
                <w:rFonts w:ascii="Times New Roman" w:hAnsi="Times New Roman" w:cs="Times New Roman"/>
                <w:sz w:val="24"/>
                <w:szCs w:val="24"/>
              </w:rPr>
            </w:pPr>
            <w:r>
              <w:rPr>
                <w:rFonts w:ascii="Times New Roman" w:hAnsi="Times New Roman" w:cs="Times New Roman"/>
                <w:sz w:val="24"/>
                <w:szCs w:val="24"/>
              </w:rPr>
              <w:t>Large &amp; small general-purpose LEAs; campus LEAs</w:t>
            </w:r>
          </w:p>
        </w:tc>
        <w:tc>
          <w:tcPr>
            <w:tcW w:w="1260" w:type="dxa"/>
            <w:tcBorders>
              <w:top w:val="nil"/>
              <w:left w:val="single" w:sz="8" w:space="0" w:color="auto"/>
              <w:bottom w:val="single" w:sz="8" w:space="0" w:color="auto"/>
              <w:right w:val="single" w:sz="8" w:space="0" w:color="auto"/>
            </w:tcBorders>
            <w:shd w:val="clear" w:color="auto" w:fill="FFFFFF" w:themeFill="background1"/>
          </w:tcPr>
          <w:p w:rsidR="001302FD" w:rsidRPr="009F2A1E" w:rsidP="009F2A1E" w14:paraId="0AF3C64C" w14:textId="136BE6E8">
            <w:pPr>
              <w:spacing w:after="0" w:line="240" w:lineRule="auto"/>
              <w:ind w:left="91"/>
              <w:rPr>
                <w:rFonts w:ascii="Times New Roman" w:hAnsi="Times New Roman" w:cs="Times New Roman"/>
                <w:sz w:val="24"/>
                <w:szCs w:val="24"/>
              </w:rPr>
            </w:pPr>
            <w:r w:rsidRPr="009F2A1E">
              <w:rPr>
                <w:rFonts w:ascii="Times New Roman" w:hAnsi="Times New Roman" w:cs="Times New Roman"/>
                <w:sz w:val="24"/>
                <w:szCs w:val="24"/>
              </w:rPr>
              <w:t>1</w:t>
            </w:r>
          </w:p>
        </w:tc>
        <w:tc>
          <w:tcPr>
            <w:tcW w:w="1980" w:type="dxa"/>
            <w:tcBorders>
              <w:top w:val="nil"/>
              <w:left w:val="single" w:sz="8" w:space="0" w:color="auto"/>
              <w:bottom w:val="single" w:sz="8" w:space="0" w:color="auto"/>
              <w:right w:val="single" w:sz="8" w:space="0" w:color="auto"/>
            </w:tcBorders>
            <w:shd w:val="clear" w:color="auto" w:fill="FFFFFF" w:themeFill="background1"/>
          </w:tcPr>
          <w:p w:rsidR="001302FD" w:rsidRPr="009F2A1E" w:rsidP="00424423" w14:paraId="397C2226" w14:textId="4AA557B9">
            <w:pPr>
              <w:spacing w:after="0" w:line="240" w:lineRule="auto"/>
              <w:ind w:left="91"/>
              <w:rPr>
                <w:rFonts w:ascii="Times New Roman" w:hAnsi="Times New Roman" w:cs="Times New Roman"/>
                <w:sz w:val="24"/>
                <w:szCs w:val="24"/>
              </w:rPr>
            </w:pPr>
            <w:r>
              <w:rPr>
                <w:rFonts w:ascii="Times New Roman" w:hAnsi="Times New Roman" w:cs="Times New Roman"/>
                <w:sz w:val="24"/>
                <w:szCs w:val="24"/>
              </w:rPr>
              <w:t>X</w:t>
            </w:r>
          </w:p>
        </w:tc>
      </w:tr>
      <w:tr w14:paraId="033F1538" w14:textId="7EA96A11" w:rsidTr="00424423">
        <w:tblPrEx>
          <w:tblW w:w="8828" w:type="dxa"/>
          <w:tblInd w:w="-10" w:type="dxa"/>
          <w:tblCellMar>
            <w:left w:w="0" w:type="dxa"/>
            <w:right w:w="0" w:type="dxa"/>
          </w:tblCellMar>
          <w:tblLook w:val="04A0"/>
        </w:tblPrEx>
        <w:trPr>
          <w:gridAfter w:val="1"/>
          <w:wAfter w:w="8" w:type="dxa"/>
          <w:trHeight w:hRule="exact" w:val="288"/>
        </w:trPr>
        <w:tc>
          <w:tcPr>
            <w:tcW w:w="243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302FD" w:rsidRPr="002636FD" w:rsidP="009F2A1E" w14:paraId="51EEB8C0" w14:textId="2D861245">
            <w:pPr>
              <w:spacing w:after="0" w:line="240" w:lineRule="auto"/>
              <w:ind w:left="165"/>
              <w:rPr>
                <w:rFonts w:ascii="Times New Roman" w:hAnsi="Times New Roman" w:cs="Times New Roman"/>
                <w:sz w:val="24"/>
                <w:szCs w:val="24"/>
              </w:rPr>
            </w:pPr>
            <w:r>
              <w:rPr>
                <w:rFonts w:ascii="Times New Roman" w:hAnsi="Times New Roman" w:cs="Times New Roman"/>
                <w:sz w:val="24"/>
                <w:szCs w:val="24"/>
              </w:rPr>
              <w:t>LEMAS</w:t>
            </w:r>
          </w:p>
        </w:tc>
        <w:tc>
          <w:tcPr>
            <w:tcW w:w="3150" w:type="dxa"/>
            <w:tcBorders>
              <w:top w:val="nil"/>
              <w:left w:val="single" w:sz="8" w:space="0" w:color="auto"/>
              <w:bottom w:val="single" w:sz="8" w:space="0" w:color="auto"/>
              <w:right w:val="single" w:sz="8" w:space="0" w:color="auto"/>
            </w:tcBorders>
            <w:shd w:val="clear" w:color="auto" w:fill="FFFFFF" w:themeFill="background1"/>
          </w:tcPr>
          <w:p w:rsidR="001302FD" w:rsidRPr="002636FD" w:rsidP="009F2A1E" w14:paraId="3412C7A2" w14:textId="0B77BF8E">
            <w:pPr>
              <w:spacing w:after="0" w:line="240" w:lineRule="auto"/>
              <w:ind w:left="91"/>
              <w:rPr>
                <w:rFonts w:ascii="Times New Roman" w:hAnsi="Times New Roman" w:cs="Times New Roman"/>
                <w:sz w:val="24"/>
                <w:szCs w:val="24"/>
              </w:rPr>
            </w:pPr>
            <w:r>
              <w:rPr>
                <w:rFonts w:ascii="Times New Roman" w:hAnsi="Times New Roman" w:cs="Times New Roman"/>
                <w:sz w:val="24"/>
                <w:szCs w:val="24"/>
              </w:rPr>
              <w:t>Large &amp; small general-purpose LEAs</w:t>
            </w:r>
          </w:p>
        </w:tc>
        <w:tc>
          <w:tcPr>
            <w:tcW w:w="1260" w:type="dxa"/>
            <w:tcBorders>
              <w:top w:val="nil"/>
              <w:left w:val="single" w:sz="8" w:space="0" w:color="auto"/>
              <w:bottom w:val="single" w:sz="8" w:space="0" w:color="auto"/>
              <w:right w:val="single" w:sz="8" w:space="0" w:color="auto"/>
            </w:tcBorders>
            <w:shd w:val="clear" w:color="auto" w:fill="FFFFFF" w:themeFill="background1"/>
          </w:tcPr>
          <w:p w:rsidR="001302FD" w:rsidRPr="002636FD" w:rsidP="009F2A1E" w14:paraId="4E3285AD" w14:textId="0BFC5FF0">
            <w:pPr>
              <w:spacing w:after="0" w:line="240" w:lineRule="auto"/>
              <w:ind w:left="91"/>
              <w:rPr>
                <w:rFonts w:ascii="Times New Roman" w:hAnsi="Times New Roman" w:cs="Times New Roman"/>
                <w:sz w:val="24"/>
                <w:szCs w:val="24"/>
              </w:rPr>
            </w:pPr>
            <w:r>
              <w:rPr>
                <w:rFonts w:ascii="Times New Roman" w:hAnsi="Times New Roman" w:cs="Times New Roman"/>
                <w:sz w:val="24"/>
                <w:szCs w:val="24"/>
              </w:rPr>
              <w:t>2</w:t>
            </w:r>
          </w:p>
        </w:tc>
        <w:tc>
          <w:tcPr>
            <w:tcW w:w="1980" w:type="dxa"/>
            <w:tcBorders>
              <w:top w:val="nil"/>
              <w:left w:val="single" w:sz="8" w:space="0" w:color="auto"/>
              <w:bottom w:val="single" w:sz="8" w:space="0" w:color="auto"/>
              <w:right w:val="single" w:sz="8" w:space="0" w:color="auto"/>
            </w:tcBorders>
            <w:shd w:val="clear" w:color="auto" w:fill="FFFFFF" w:themeFill="background1"/>
          </w:tcPr>
          <w:p w:rsidR="001302FD" w:rsidP="00424423" w14:paraId="445706BC" w14:textId="77777777">
            <w:pPr>
              <w:spacing w:after="0" w:line="240" w:lineRule="auto"/>
              <w:ind w:left="91"/>
              <w:rPr>
                <w:rFonts w:ascii="Times New Roman" w:hAnsi="Times New Roman" w:cs="Times New Roman"/>
                <w:sz w:val="24"/>
                <w:szCs w:val="24"/>
              </w:rPr>
            </w:pPr>
          </w:p>
        </w:tc>
      </w:tr>
      <w:tr w14:paraId="7F6B079C" w14:textId="32EDC0B4" w:rsidTr="00424423">
        <w:tblPrEx>
          <w:tblW w:w="8828" w:type="dxa"/>
          <w:tblInd w:w="-10" w:type="dxa"/>
          <w:tblCellMar>
            <w:left w:w="0" w:type="dxa"/>
            <w:right w:w="0" w:type="dxa"/>
          </w:tblCellMar>
          <w:tblLook w:val="04A0"/>
        </w:tblPrEx>
        <w:trPr>
          <w:gridAfter w:val="1"/>
          <w:wAfter w:w="8" w:type="dxa"/>
          <w:trHeight w:hRule="exact" w:val="288"/>
        </w:trPr>
        <w:tc>
          <w:tcPr>
            <w:tcW w:w="243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302FD" w:rsidP="009F2A1E" w14:paraId="60D718B6" w14:textId="5CF6C76D">
            <w:pPr>
              <w:spacing w:after="0" w:line="240" w:lineRule="auto"/>
              <w:ind w:left="165"/>
              <w:rPr>
                <w:rFonts w:ascii="Times New Roman" w:hAnsi="Times New Roman" w:cs="Times New Roman"/>
                <w:sz w:val="24"/>
                <w:szCs w:val="24"/>
              </w:rPr>
            </w:pPr>
            <w:r>
              <w:rPr>
                <w:rFonts w:ascii="Times New Roman" w:hAnsi="Times New Roman" w:cs="Times New Roman"/>
                <w:sz w:val="24"/>
                <w:szCs w:val="24"/>
              </w:rPr>
              <w:t>SCLEA</w:t>
            </w:r>
          </w:p>
        </w:tc>
        <w:tc>
          <w:tcPr>
            <w:tcW w:w="3150" w:type="dxa"/>
            <w:tcBorders>
              <w:top w:val="nil"/>
              <w:left w:val="single" w:sz="8" w:space="0" w:color="auto"/>
              <w:bottom w:val="single" w:sz="8" w:space="0" w:color="auto"/>
              <w:right w:val="single" w:sz="8" w:space="0" w:color="auto"/>
            </w:tcBorders>
            <w:shd w:val="clear" w:color="auto" w:fill="FFFFFF" w:themeFill="background1"/>
          </w:tcPr>
          <w:p w:rsidR="001302FD" w:rsidP="004B50F8" w14:paraId="36DBF5DA" w14:textId="024D9052">
            <w:pPr>
              <w:spacing w:after="0" w:line="240" w:lineRule="auto"/>
              <w:ind w:left="91"/>
              <w:rPr>
                <w:rFonts w:ascii="Times New Roman" w:hAnsi="Times New Roman" w:cs="Times New Roman"/>
                <w:sz w:val="24"/>
                <w:szCs w:val="24"/>
              </w:rPr>
            </w:pPr>
            <w:r>
              <w:rPr>
                <w:rFonts w:ascii="Times New Roman" w:hAnsi="Times New Roman" w:cs="Times New Roman"/>
                <w:sz w:val="24"/>
                <w:szCs w:val="24"/>
              </w:rPr>
              <w:t>Campus LEAs</w:t>
            </w:r>
          </w:p>
        </w:tc>
        <w:tc>
          <w:tcPr>
            <w:tcW w:w="1260" w:type="dxa"/>
            <w:tcBorders>
              <w:top w:val="nil"/>
              <w:left w:val="single" w:sz="8" w:space="0" w:color="auto"/>
              <w:bottom w:val="single" w:sz="8" w:space="0" w:color="auto"/>
              <w:right w:val="single" w:sz="8" w:space="0" w:color="auto"/>
            </w:tcBorders>
            <w:shd w:val="clear" w:color="auto" w:fill="FFFFFF" w:themeFill="background1"/>
          </w:tcPr>
          <w:p w:rsidR="001302FD" w:rsidP="004B50F8" w14:paraId="2F739013" w14:textId="74A64698">
            <w:pPr>
              <w:spacing w:after="0" w:line="240" w:lineRule="auto"/>
              <w:ind w:left="91"/>
              <w:rPr>
                <w:rFonts w:ascii="Times New Roman" w:hAnsi="Times New Roman" w:cs="Times New Roman"/>
                <w:sz w:val="24"/>
                <w:szCs w:val="24"/>
              </w:rPr>
            </w:pPr>
            <w:r>
              <w:rPr>
                <w:rFonts w:ascii="Times New Roman" w:hAnsi="Times New Roman" w:cs="Times New Roman"/>
                <w:sz w:val="24"/>
                <w:szCs w:val="24"/>
              </w:rPr>
              <w:t>1</w:t>
            </w:r>
          </w:p>
        </w:tc>
        <w:tc>
          <w:tcPr>
            <w:tcW w:w="1980" w:type="dxa"/>
            <w:tcBorders>
              <w:top w:val="nil"/>
              <w:left w:val="single" w:sz="8" w:space="0" w:color="auto"/>
              <w:bottom w:val="single" w:sz="8" w:space="0" w:color="auto"/>
              <w:right w:val="single" w:sz="8" w:space="0" w:color="auto"/>
            </w:tcBorders>
            <w:shd w:val="clear" w:color="auto" w:fill="FFFFFF" w:themeFill="background1"/>
          </w:tcPr>
          <w:p w:rsidR="001302FD" w:rsidP="00424423" w14:paraId="66069387" w14:textId="288C5881">
            <w:pPr>
              <w:spacing w:after="0" w:line="240" w:lineRule="auto"/>
              <w:ind w:left="91"/>
              <w:rPr>
                <w:rFonts w:ascii="Times New Roman" w:hAnsi="Times New Roman" w:cs="Times New Roman"/>
                <w:sz w:val="24"/>
                <w:szCs w:val="24"/>
              </w:rPr>
            </w:pPr>
            <w:r>
              <w:rPr>
                <w:rFonts w:ascii="Times New Roman" w:hAnsi="Times New Roman" w:cs="Times New Roman"/>
                <w:sz w:val="24"/>
                <w:szCs w:val="24"/>
              </w:rPr>
              <w:t xml:space="preserve">   </w:t>
            </w:r>
          </w:p>
        </w:tc>
      </w:tr>
      <w:tr w14:paraId="30917A06" w14:textId="22267491" w:rsidTr="00424423">
        <w:tblPrEx>
          <w:tblW w:w="8828" w:type="dxa"/>
          <w:tblInd w:w="-10" w:type="dxa"/>
          <w:tblCellMar>
            <w:left w:w="0" w:type="dxa"/>
            <w:right w:w="0" w:type="dxa"/>
          </w:tblCellMar>
          <w:tblLook w:val="04A0"/>
        </w:tblPrEx>
        <w:trPr>
          <w:trHeight w:hRule="exact" w:val="288"/>
        </w:trPr>
        <w:tc>
          <w:tcPr>
            <w:tcW w:w="8828" w:type="dxa"/>
            <w:gridSpan w:val="5"/>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424423" w:rsidRPr="009F2A1E" w:rsidP="00424423" w14:paraId="38529C58" w14:textId="397C61A3">
            <w:pPr>
              <w:spacing w:after="0" w:line="240" w:lineRule="auto"/>
              <w:ind w:left="91"/>
              <w:rPr>
                <w:rFonts w:ascii="Times New Roman" w:hAnsi="Times New Roman" w:cs="Times New Roman"/>
                <w:b/>
                <w:bCs/>
                <w:i/>
                <w:iCs/>
                <w:sz w:val="24"/>
                <w:szCs w:val="24"/>
              </w:rPr>
            </w:pPr>
            <w:r w:rsidRPr="009F2A1E">
              <w:rPr>
                <w:rFonts w:ascii="Times New Roman" w:hAnsi="Times New Roman" w:cs="Times New Roman"/>
                <w:b/>
                <w:bCs/>
                <w:i/>
                <w:iCs/>
                <w:sz w:val="24"/>
                <w:szCs w:val="24"/>
              </w:rPr>
              <w:t>Corrections</w:t>
            </w:r>
          </w:p>
        </w:tc>
      </w:tr>
      <w:tr w14:paraId="6582C195" w14:textId="7CA829EF" w:rsidTr="00424423">
        <w:tblPrEx>
          <w:tblW w:w="8828" w:type="dxa"/>
          <w:tblInd w:w="-10" w:type="dxa"/>
          <w:tblCellMar>
            <w:left w:w="0" w:type="dxa"/>
            <w:right w:w="0" w:type="dxa"/>
          </w:tblCellMar>
          <w:tblLook w:val="04A0"/>
        </w:tblPrEx>
        <w:trPr>
          <w:gridAfter w:val="1"/>
          <w:wAfter w:w="8" w:type="dxa"/>
          <w:trHeight w:hRule="exact" w:val="632"/>
        </w:trPr>
        <w:tc>
          <w:tcPr>
            <w:tcW w:w="243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302FD" w:rsidP="009F2A1E" w14:paraId="274F3FA7" w14:textId="77777777">
            <w:pPr>
              <w:spacing w:after="0" w:line="240" w:lineRule="auto"/>
              <w:ind w:left="165"/>
              <w:rPr>
                <w:rFonts w:ascii="Times New Roman" w:hAnsi="Times New Roman" w:cs="Times New Roman"/>
                <w:sz w:val="24"/>
                <w:szCs w:val="24"/>
              </w:rPr>
            </w:pPr>
            <w:r>
              <w:rPr>
                <w:rFonts w:ascii="Times New Roman" w:hAnsi="Times New Roman" w:cs="Times New Roman"/>
                <w:sz w:val="24"/>
                <w:szCs w:val="24"/>
              </w:rPr>
              <w:t>ASPP</w:t>
            </w:r>
          </w:p>
          <w:p w:rsidR="001302FD" w:rsidRPr="002636FD" w:rsidP="009F2A1E" w14:paraId="20152A82" w14:textId="12619986">
            <w:pPr>
              <w:spacing w:after="0" w:line="240" w:lineRule="auto"/>
              <w:ind w:left="165"/>
              <w:rPr>
                <w:rFonts w:ascii="Times New Roman" w:hAnsi="Times New Roman" w:cs="Times New Roman"/>
                <w:sz w:val="24"/>
                <w:szCs w:val="24"/>
              </w:rPr>
            </w:pPr>
          </w:p>
        </w:tc>
        <w:tc>
          <w:tcPr>
            <w:tcW w:w="3150" w:type="dxa"/>
            <w:tcBorders>
              <w:top w:val="nil"/>
              <w:left w:val="single" w:sz="8" w:space="0" w:color="auto"/>
              <w:bottom w:val="single" w:sz="8" w:space="0" w:color="auto"/>
              <w:right w:val="single" w:sz="8" w:space="0" w:color="auto"/>
            </w:tcBorders>
            <w:shd w:val="clear" w:color="auto" w:fill="FFFFFF" w:themeFill="background1"/>
          </w:tcPr>
          <w:p w:rsidR="001302FD" w:rsidP="00C45AC5" w14:paraId="2649B499" w14:textId="77777777">
            <w:pPr>
              <w:pStyle w:val="ListParagraph"/>
              <w:numPr>
                <w:ilvl w:val="0"/>
                <w:numId w:val="11"/>
              </w:numPr>
              <w:spacing w:after="0" w:line="240" w:lineRule="auto"/>
              <w:ind w:left="271" w:hanging="180"/>
              <w:rPr>
                <w:rFonts w:ascii="Times New Roman" w:hAnsi="Times New Roman" w:cs="Times New Roman"/>
                <w:sz w:val="24"/>
                <w:szCs w:val="24"/>
              </w:rPr>
            </w:pPr>
            <w:r w:rsidRPr="0061527A">
              <w:rPr>
                <w:rFonts w:ascii="Times New Roman" w:hAnsi="Times New Roman" w:cs="Times New Roman"/>
                <w:sz w:val="24"/>
                <w:szCs w:val="24"/>
              </w:rPr>
              <w:t>Parole</w:t>
            </w:r>
          </w:p>
          <w:p w:rsidR="001302FD" w:rsidRPr="0061527A" w:rsidP="00C45AC5" w14:paraId="74A21DA2" w14:textId="77777777">
            <w:pPr>
              <w:pStyle w:val="ListParagraph"/>
              <w:numPr>
                <w:ilvl w:val="0"/>
                <w:numId w:val="11"/>
              </w:numPr>
              <w:spacing w:after="0" w:line="240" w:lineRule="auto"/>
              <w:ind w:left="271" w:hanging="180"/>
              <w:rPr>
                <w:rFonts w:ascii="Times New Roman" w:hAnsi="Times New Roman" w:cs="Times New Roman"/>
                <w:sz w:val="24"/>
                <w:szCs w:val="24"/>
              </w:rPr>
            </w:pPr>
            <w:r>
              <w:rPr>
                <w:rFonts w:ascii="Times New Roman" w:hAnsi="Times New Roman" w:cs="Times New Roman"/>
                <w:sz w:val="24"/>
                <w:szCs w:val="24"/>
              </w:rPr>
              <w:t>Probation</w:t>
            </w:r>
          </w:p>
          <w:p w:rsidR="001302FD" w:rsidRPr="002636FD" w:rsidP="009F2A1E" w14:paraId="2282F1ED" w14:textId="5B421D0E">
            <w:pPr>
              <w:spacing w:after="0" w:line="240" w:lineRule="auto"/>
              <w:ind w:left="91"/>
              <w:rPr>
                <w:rFonts w:ascii="Times New Roman" w:hAnsi="Times New Roman" w:cs="Times New Roman"/>
                <w:sz w:val="24"/>
                <w:szCs w:val="24"/>
              </w:rPr>
            </w:pPr>
          </w:p>
        </w:tc>
        <w:tc>
          <w:tcPr>
            <w:tcW w:w="1260" w:type="dxa"/>
            <w:tcBorders>
              <w:top w:val="nil"/>
              <w:left w:val="single" w:sz="8" w:space="0" w:color="auto"/>
              <w:bottom w:val="single" w:sz="8" w:space="0" w:color="auto"/>
              <w:right w:val="single" w:sz="8" w:space="0" w:color="auto"/>
            </w:tcBorders>
            <w:shd w:val="clear" w:color="auto" w:fill="FFFFFF" w:themeFill="background1"/>
          </w:tcPr>
          <w:p w:rsidR="001302FD" w:rsidP="00C45AC5" w14:paraId="272D6D3E" w14:textId="77777777">
            <w:pPr>
              <w:pStyle w:val="ListParagraph"/>
              <w:numPr>
                <w:ilvl w:val="0"/>
                <w:numId w:val="11"/>
              </w:numPr>
              <w:spacing w:after="0" w:line="240" w:lineRule="auto"/>
              <w:ind w:left="271" w:hanging="180"/>
              <w:rPr>
                <w:rFonts w:ascii="Times New Roman" w:hAnsi="Times New Roman" w:cs="Times New Roman"/>
                <w:sz w:val="24"/>
                <w:szCs w:val="24"/>
              </w:rPr>
            </w:pPr>
            <w:r w:rsidRPr="0061527A">
              <w:rPr>
                <w:rFonts w:ascii="Times New Roman" w:hAnsi="Times New Roman" w:cs="Times New Roman"/>
                <w:sz w:val="24"/>
                <w:szCs w:val="24"/>
              </w:rPr>
              <w:t>1</w:t>
            </w:r>
          </w:p>
          <w:p w:rsidR="001302FD" w:rsidRPr="009F2A1E" w:rsidP="00C45AC5" w14:paraId="670C7F76" w14:textId="0A562DF3">
            <w:pPr>
              <w:pStyle w:val="ListParagraph"/>
              <w:numPr>
                <w:ilvl w:val="0"/>
                <w:numId w:val="11"/>
              </w:numPr>
              <w:spacing w:after="0" w:line="240" w:lineRule="auto"/>
              <w:ind w:left="271" w:hanging="180"/>
              <w:rPr>
                <w:rFonts w:ascii="Times New Roman" w:hAnsi="Times New Roman" w:cs="Times New Roman"/>
                <w:sz w:val="24"/>
                <w:szCs w:val="24"/>
              </w:rPr>
            </w:pPr>
            <w:r w:rsidRPr="009F2A1E">
              <w:rPr>
                <w:rFonts w:ascii="Times New Roman" w:hAnsi="Times New Roman" w:cs="Times New Roman"/>
                <w:sz w:val="24"/>
                <w:szCs w:val="24"/>
              </w:rPr>
              <w:t>1</w:t>
            </w:r>
          </w:p>
        </w:tc>
        <w:tc>
          <w:tcPr>
            <w:tcW w:w="1980" w:type="dxa"/>
            <w:tcBorders>
              <w:top w:val="nil"/>
              <w:left w:val="single" w:sz="8" w:space="0" w:color="auto"/>
              <w:bottom w:val="single" w:sz="8" w:space="0" w:color="auto"/>
              <w:right w:val="single" w:sz="8" w:space="0" w:color="auto"/>
            </w:tcBorders>
            <w:shd w:val="clear" w:color="auto" w:fill="FFFFFF" w:themeFill="background1"/>
          </w:tcPr>
          <w:p w:rsidR="001302FD" w:rsidP="00424423" w14:paraId="6B6D59BE" w14:textId="53A40660">
            <w:pPr>
              <w:pStyle w:val="ListParagraph"/>
              <w:spacing w:after="0" w:line="240" w:lineRule="auto"/>
              <w:ind w:left="91"/>
              <w:rPr>
                <w:rFonts w:ascii="Times New Roman" w:hAnsi="Times New Roman" w:cs="Times New Roman"/>
                <w:sz w:val="24"/>
                <w:szCs w:val="24"/>
              </w:rPr>
            </w:pPr>
          </w:p>
          <w:p w:rsidR="000D0635" w:rsidRPr="00424423" w:rsidP="00424423" w14:paraId="5A5DBBB8" w14:textId="5D18C515">
            <w:pPr>
              <w:spacing w:after="0" w:line="240" w:lineRule="auto"/>
              <w:ind w:left="91"/>
              <w:rPr>
                <w:rFonts w:ascii="Times New Roman" w:hAnsi="Times New Roman" w:cs="Times New Roman"/>
                <w:sz w:val="24"/>
                <w:szCs w:val="24"/>
              </w:rPr>
            </w:pPr>
            <w:r w:rsidRPr="00424423">
              <w:rPr>
                <w:rFonts w:ascii="Times New Roman" w:hAnsi="Times New Roman" w:cs="Times New Roman"/>
                <w:sz w:val="24"/>
                <w:szCs w:val="24"/>
              </w:rPr>
              <w:t>X</w:t>
            </w:r>
          </w:p>
        </w:tc>
      </w:tr>
      <w:tr w14:paraId="2D1A7958" w14:textId="14EA7B0A" w:rsidTr="00424423">
        <w:tblPrEx>
          <w:tblW w:w="8828" w:type="dxa"/>
          <w:tblInd w:w="-10" w:type="dxa"/>
          <w:tblCellMar>
            <w:left w:w="0" w:type="dxa"/>
            <w:right w:w="0" w:type="dxa"/>
          </w:tblCellMar>
          <w:tblLook w:val="04A0"/>
        </w:tblPrEx>
        <w:trPr>
          <w:gridAfter w:val="1"/>
          <w:wAfter w:w="8" w:type="dxa"/>
          <w:trHeight w:hRule="exact" w:val="335"/>
        </w:trPr>
        <w:tc>
          <w:tcPr>
            <w:tcW w:w="243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302FD" w:rsidRPr="002636FD" w:rsidP="009F2A1E" w14:paraId="64496AA9" w14:textId="4DE4EF6D">
            <w:pPr>
              <w:spacing w:after="0" w:line="240" w:lineRule="auto"/>
              <w:ind w:left="165"/>
              <w:rPr>
                <w:rFonts w:ascii="Times New Roman" w:hAnsi="Times New Roman" w:cs="Times New Roman"/>
                <w:sz w:val="24"/>
                <w:szCs w:val="24"/>
              </w:rPr>
            </w:pPr>
            <w:r>
              <w:rPr>
                <w:rFonts w:ascii="Times New Roman" w:hAnsi="Times New Roman" w:cs="Times New Roman"/>
                <w:sz w:val="24"/>
                <w:szCs w:val="24"/>
              </w:rPr>
              <w:t>COJ</w:t>
            </w:r>
          </w:p>
        </w:tc>
        <w:tc>
          <w:tcPr>
            <w:tcW w:w="3150" w:type="dxa"/>
            <w:tcBorders>
              <w:top w:val="nil"/>
              <w:left w:val="single" w:sz="8" w:space="0" w:color="auto"/>
              <w:bottom w:val="single" w:sz="8" w:space="0" w:color="auto"/>
              <w:right w:val="single" w:sz="8" w:space="0" w:color="auto"/>
            </w:tcBorders>
            <w:shd w:val="clear" w:color="auto" w:fill="FFFFFF" w:themeFill="background1"/>
          </w:tcPr>
          <w:p w:rsidR="001302FD" w:rsidRPr="009F2A1E" w:rsidP="009F2A1E" w14:paraId="1D023030" w14:textId="62C2134B">
            <w:pPr>
              <w:spacing w:after="0" w:line="240" w:lineRule="auto"/>
              <w:ind w:left="91"/>
              <w:rPr>
                <w:rFonts w:ascii="Times New Roman" w:hAnsi="Times New Roman" w:cs="Times New Roman"/>
                <w:sz w:val="24"/>
                <w:szCs w:val="24"/>
              </w:rPr>
            </w:pPr>
            <w:r w:rsidRPr="009F2A1E">
              <w:rPr>
                <w:rFonts w:ascii="Times New Roman" w:hAnsi="Times New Roman" w:cs="Times New Roman"/>
                <w:sz w:val="24"/>
                <w:szCs w:val="24"/>
              </w:rPr>
              <w:t>Jails</w:t>
            </w:r>
          </w:p>
        </w:tc>
        <w:tc>
          <w:tcPr>
            <w:tcW w:w="1260" w:type="dxa"/>
            <w:tcBorders>
              <w:top w:val="nil"/>
              <w:left w:val="single" w:sz="8" w:space="0" w:color="auto"/>
              <w:bottom w:val="single" w:sz="8" w:space="0" w:color="auto"/>
              <w:right w:val="single" w:sz="8" w:space="0" w:color="auto"/>
            </w:tcBorders>
            <w:shd w:val="clear" w:color="auto" w:fill="FFFFFF" w:themeFill="background1"/>
          </w:tcPr>
          <w:p w:rsidR="001302FD" w:rsidRPr="009F2A1E" w:rsidP="009F2A1E" w14:paraId="6F8DC70F" w14:textId="4A6B1743">
            <w:pPr>
              <w:spacing w:after="0" w:line="240" w:lineRule="auto"/>
              <w:ind w:left="91"/>
              <w:rPr>
                <w:rFonts w:ascii="Times New Roman" w:hAnsi="Times New Roman" w:cs="Times New Roman"/>
                <w:sz w:val="24"/>
                <w:szCs w:val="24"/>
              </w:rPr>
            </w:pPr>
            <w:r w:rsidRPr="009F2A1E">
              <w:rPr>
                <w:rFonts w:ascii="Times New Roman" w:hAnsi="Times New Roman" w:cs="Times New Roman"/>
                <w:sz w:val="24"/>
                <w:szCs w:val="24"/>
              </w:rPr>
              <w:t>1</w:t>
            </w:r>
          </w:p>
        </w:tc>
        <w:tc>
          <w:tcPr>
            <w:tcW w:w="1980" w:type="dxa"/>
            <w:tcBorders>
              <w:top w:val="nil"/>
              <w:left w:val="single" w:sz="8" w:space="0" w:color="auto"/>
              <w:bottom w:val="single" w:sz="8" w:space="0" w:color="auto"/>
              <w:right w:val="single" w:sz="8" w:space="0" w:color="auto"/>
            </w:tcBorders>
            <w:shd w:val="clear" w:color="auto" w:fill="FFFFFF" w:themeFill="background1"/>
          </w:tcPr>
          <w:p w:rsidR="001302FD" w:rsidRPr="009F2A1E" w:rsidP="00424423" w14:paraId="027EFBAA" w14:textId="77777777">
            <w:pPr>
              <w:spacing w:after="0" w:line="240" w:lineRule="auto"/>
              <w:ind w:left="91"/>
              <w:rPr>
                <w:rFonts w:ascii="Times New Roman" w:hAnsi="Times New Roman" w:cs="Times New Roman"/>
                <w:sz w:val="24"/>
                <w:szCs w:val="24"/>
              </w:rPr>
            </w:pPr>
          </w:p>
        </w:tc>
      </w:tr>
      <w:tr w14:paraId="15CD0A2D" w14:textId="1508724C" w:rsidTr="00424423">
        <w:tblPrEx>
          <w:tblW w:w="8828" w:type="dxa"/>
          <w:tblInd w:w="-10" w:type="dxa"/>
          <w:tblCellMar>
            <w:left w:w="0" w:type="dxa"/>
            <w:right w:w="0" w:type="dxa"/>
          </w:tblCellMar>
          <w:tblLook w:val="04A0"/>
        </w:tblPrEx>
        <w:trPr>
          <w:gridAfter w:val="1"/>
          <w:wAfter w:w="8" w:type="dxa"/>
          <w:trHeight w:hRule="exact" w:val="576"/>
        </w:trPr>
        <w:tc>
          <w:tcPr>
            <w:tcW w:w="243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1302FD" w:rsidRPr="00BA0DBE" w:rsidP="00BA0DBE" w14:paraId="6BADF836" w14:textId="27AA16D5">
            <w:pPr>
              <w:spacing w:after="0" w:line="240" w:lineRule="auto"/>
              <w:ind w:left="165"/>
              <w:rPr>
                <w:rFonts w:ascii="Times New Roman" w:hAnsi="Times New Roman" w:cs="Times New Roman"/>
                <w:sz w:val="24"/>
                <w:szCs w:val="24"/>
              </w:rPr>
            </w:pPr>
            <w:r w:rsidRPr="00BA0DBE">
              <w:rPr>
                <w:rFonts w:ascii="Times New Roman" w:hAnsi="Times New Roman" w:cs="Times New Roman"/>
                <w:sz w:val="24"/>
                <w:szCs w:val="24"/>
              </w:rPr>
              <w:t>CCF</w:t>
            </w:r>
          </w:p>
        </w:tc>
        <w:tc>
          <w:tcPr>
            <w:tcW w:w="3150" w:type="dxa"/>
            <w:tcBorders>
              <w:top w:val="nil"/>
              <w:left w:val="single" w:sz="8" w:space="0" w:color="auto"/>
              <w:bottom w:val="single" w:sz="8" w:space="0" w:color="auto"/>
              <w:right w:val="single" w:sz="8" w:space="0" w:color="auto"/>
            </w:tcBorders>
            <w:shd w:val="clear" w:color="auto" w:fill="FFFFFF" w:themeFill="background1"/>
          </w:tcPr>
          <w:p w:rsidR="001302FD" w:rsidRPr="00BA0DBE" w:rsidP="00BA0DBE" w14:paraId="4CA04E29" w14:textId="51B9E819">
            <w:pPr>
              <w:spacing w:after="0" w:line="240" w:lineRule="auto"/>
              <w:ind w:left="91"/>
              <w:rPr>
                <w:rFonts w:ascii="Times New Roman" w:hAnsi="Times New Roman" w:cs="Times New Roman"/>
                <w:sz w:val="24"/>
                <w:szCs w:val="24"/>
              </w:rPr>
            </w:pPr>
            <w:r>
              <w:rPr>
                <w:rFonts w:ascii="Times New Roman" w:hAnsi="Times New Roman" w:cs="Times New Roman"/>
                <w:sz w:val="24"/>
                <w:szCs w:val="24"/>
              </w:rPr>
              <w:t>Prisons</w:t>
            </w:r>
            <w:r w:rsidR="00AB2BBB">
              <w:rPr>
                <w:rFonts w:ascii="Times New Roman" w:hAnsi="Times New Roman" w:cs="Times New Roman"/>
                <w:sz w:val="24"/>
                <w:szCs w:val="24"/>
              </w:rPr>
              <w:t xml:space="preserve"> </w:t>
            </w:r>
          </w:p>
        </w:tc>
        <w:tc>
          <w:tcPr>
            <w:tcW w:w="1260" w:type="dxa"/>
            <w:tcBorders>
              <w:top w:val="nil"/>
              <w:left w:val="single" w:sz="8" w:space="0" w:color="auto"/>
              <w:bottom w:val="single" w:sz="8" w:space="0" w:color="auto"/>
              <w:right w:val="single" w:sz="8" w:space="0" w:color="auto"/>
            </w:tcBorders>
            <w:shd w:val="clear" w:color="auto" w:fill="FFFFFF" w:themeFill="background1"/>
          </w:tcPr>
          <w:p w:rsidR="001302FD" w:rsidRPr="00BA0DBE" w:rsidP="00424423" w14:paraId="0C182841" w14:textId="65F060AE">
            <w:pPr>
              <w:spacing w:after="0" w:line="240" w:lineRule="auto"/>
              <w:ind w:left="91" w:right="165"/>
              <w:rPr>
                <w:rFonts w:ascii="Times New Roman" w:hAnsi="Times New Roman" w:cs="Times New Roman"/>
                <w:sz w:val="24"/>
                <w:szCs w:val="24"/>
              </w:rPr>
            </w:pPr>
            <w:r>
              <w:rPr>
                <w:rFonts w:ascii="Times New Roman" w:hAnsi="Times New Roman" w:cs="Times New Roman"/>
                <w:sz w:val="24"/>
                <w:szCs w:val="24"/>
              </w:rPr>
              <w:t>2</w:t>
            </w:r>
          </w:p>
        </w:tc>
        <w:tc>
          <w:tcPr>
            <w:tcW w:w="1980" w:type="dxa"/>
            <w:tcBorders>
              <w:top w:val="nil"/>
              <w:left w:val="single" w:sz="8" w:space="0" w:color="auto"/>
              <w:bottom w:val="single" w:sz="8" w:space="0" w:color="auto"/>
              <w:right w:val="single" w:sz="8" w:space="0" w:color="auto"/>
            </w:tcBorders>
            <w:shd w:val="clear" w:color="auto" w:fill="FFFFFF" w:themeFill="background1"/>
          </w:tcPr>
          <w:p w:rsidR="001302FD" w:rsidRPr="00BA0DBE" w:rsidP="00BA0DBE" w14:paraId="001584B0" w14:textId="422E06BE">
            <w:pPr>
              <w:spacing w:after="0" w:line="240" w:lineRule="auto"/>
              <w:ind w:left="91"/>
              <w:rPr>
                <w:rFonts w:ascii="Times New Roman" w:hAnsi="Times New Roman" w:cs="Times New Roman"/>
                <w:sz w:val="24"/>
                <w:szCs w:val="24"/>
              </w:rPr>
            </w:pPr>
            <w:r>
              <w:rPr>
                <w:rFonts w:ascii="Times New Roman" w:hAnsi="Times New Roman" w:cs="Times New Roman"/>
                <w:sz w:val="24"/>
                <w:szCs w:val="24"/>
              </w:rPr>
              <w:t>X (confinement only)</w:t>
            </w:r>
          </w:p>
        </w:tc>
      </w:tr>
      <w:tr w14:paraId="162D7975" w14:textId="2EE30867" w:rsidTr="00424423">
        <w:tblPrEx>
          <w:tblW w:w="8828" w:type="dxa"/>
          <w:tblInd w:w="-10" w:type="dxa"/>
          <w:tblCellMar>
            <w:left w:w="0" w:type="dxa"/>
            <w:right w:w="0" w:type="dxa"/>
          </w:tblCellMar>
          <w:tblLook w:val="04A0"/>
        </w:tblPrEx>
        <w:trPr>
          <w:gridAfter w:val="1"/>
          <w:wAfter w:w="8" w:type="dxa"/>
          <w:trHeight w:hRule="exact" w:val="288"/>
        </w:trPr>
        <w:tc>
          <w:tcPr>
            <w:tcW w:w="243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1302FD" w:rsidRPr="002636FD" w:rsidP="009F2A1E" w14:paraId="7FB58F20" w14:textId="47FD40BA">
            <w:pPr>
              <w:spacing w:after="0" w:line="240" w:lineRule="auto"/>
              <w:ind w:left="165"/>
              <w:rPr>
                <w:rFonts w:ascii="Times New Roman" w:hAnsi="Times New Roman" w:cs="Times New Roman"/>
                <w:sz w:val="24"/>
                <w:szCs w:val="24"/>
              </w:rPr>
            </w:pPr>
            <w:r>
              <w:rPr>
                <w:rFonts w:ascii="Times New Roman" w:hAnsi="Times New Roman" w:cs="Times New Roman"/>
                <w:sz w:val="24"/>
                <w:szCs w:val="24"/>
              </w:rPr>
              <w:t>NPS</w:t>
            </w:r>
          </w:p>
        </w:tc>
        <w:tc>
          <w:tcPr>
            <w:tcW w:w="3150" w:type="dxa"/>
            <w:tcBorders>
              <w:top w:val="nil"/>
              <w:left w:val="single" w:sz="8" w:space="0" w:color="auto"/>
              <w:bottom w:val="single" w:sz="8" w:space="0" w:color="auto"/>
              <w:right w:val="single" w:sz="8" w:space="0" w:color="auto"/>
            </w:tcBorders>
            <w:shd w:val="clear" w:color="auto" w:fill="FFFFFF" w:themeFill="background1"/>
          </w:tcPr>
          <w:p w:rsidR="001302FD" w:rsidRPr="002636FD" w:rsidP="009F2A1E" w14:paraId="0C60F8CC" w14:textId="19B5C625">
            <w:pPr>
              <w:spacing w:after="0" w:line="240" w:lineRule="auto"/>
              <w:ind w:left="91"/>
              <w:rPr>
                <w:rFonts w:ascii="Times New Roman" w:hAnsi="Times New Roman" w:cs="Times New Roman"/>
                <w:sz w:val="24"/>
                <w:szCs w:val="24"/>
              </w:rPr>
            </w:pPr>
            <w:r>
              <w:rPr>
                <w:rFonts w:ascii="Times New Roman" w:hAnsi="Times New Roman" w:cs="Times New Roman"/>
                <w:sz w:val="24"/>
                <w:szCs w:val="24"/>
              </w:rPr>
              <w:t>Prisons</w:t>
            </w:r>
          </w:p>
        </w:tc>
        <w:tc>
          <w:tcPr>
            <w:tcW w:w="1260" w:type="dxa"/>
            <w:tcBorders>
              <w:top w:val="nil"/>
              <w:left w:val="single" w:sz="8" w:space="0" w:color="auto"/>
              <w:bottom w:val="single" w:sz="8" w:space="0" w:color="auto"/>
              <w:right w:val="single" w:sz="8" w:space="0" w:color="auto"/>
            </w:tcBorders>
            <w:shd w:val="clear" w:color="auto" w:fill="FFFFFF" w:themeFill="background1"/>
          </w:tcPr>
          <w:p w:rsidR="001302FD" w:rsidRPr="002636FD" w:rsidP="009F2A1E" w14:paraId="7340C0B3" w14:textId="26D15421">
            <w:pPr>
              <w:spacing w:after="0" w:line="240" w:lineRule="auto"/>
              <w:ind w:left="91"/>
              <w:rPr>
                <w:rFonts w:ascii="Times New Roman" w:hAnsi="Times New Roman" w:cs="Times New Roman"/>
                <w:sz w:val="24"/>
                <w:szCs w:val="24"/>
              </w:rPr>
            </w:pPr>
            <w:r>
              <w:rPr>
                <w:rFonts w:ascii="Times New Roman" w:hAnsi="Times New Roman" w:cs="Times New Roman"/>
                <w:sz w:val="24"/>
                <w:szCs w:val="24"/>
              </w:rPr>
              <w:t>2</w:t>
            </w:r>
          </w:p>
        </w:tc>
        <w:tc>
          <w:tcPr>
            <w:tcW w:w="1980" w:type="dxa"/>
            <w:tcBorders>
              <w:top w:val="nil"/>
              <w:left w:val="single" w:sz="8" w:space="0" w:color="auto"/>
              <w:bottom w:val="single" w:sz="8" w:space="0" w:color="auto"/>
              <w:right w:val="single" w:sz="8" w:space="0" w:color="auto"/>
            </w:tcBorders>
            <w:shd w:val="clear" w:color="auto" w:fill="FFFFFF" w:themeFill="background1"/>
          </w:tcPr>
          <w:p w:rsidR="001302FD" w:rsidP="009F2A1E" w14:paraId="56C615D5" w14:textId="581BA3CD">
            <w:pPr>
              <w:spacing w:after="0" w:line="240" w:lineRule="auto"/>
              <w:ind w:left="91"/>
              <w:rPr>
                <w:rFonts w:ascii="Times New Roman" w:hAnsi="Times New Roman" w:cs="Times New Roman"/>
                <w:sz w:val="24"/>
                <w:szCs w:val="24"/>
              </w:rPr>
            </w:pPr>
            <w:r>
              <w:rPr>
                <w:rFonts w:ascii="Times New Roman" w:hAnsi="Times New Roman" w:cs="Times New Roman"/>
                <w:sz w:val="24"/>
                <w:szCs w:val="24"/>
              </w:rPr>
              <w:t xml:space="preserve">  </w:t>
            </w:r>
          </w:p>
        </w:tc>
      </w:tr>
    </w:tbl>
    <w:p w:rsidR="004F0B52" w:rsidP="000A6531" w14:paraId="7C7A4931" w14:textId="088188EE">
      <w:pPr>
        <w:spacing w:after="0" w:line="240" w:lineRule="auto"/>
        <w:rPr>
          <w:rFonts w:ascii="Times New Roman" w:hAnsi="Times New Roman"/>
          <w:sz w:val="24"/>
          <w:szCs w:val="24"/>
        </w:rPr>
      </w:pPr>
      <w:r>
        <w:rPr>
          <w:rFonts w:ascii="Times New Roman" w:hAnsi="Times New Roman"/>
          <w:sz w:val="24"/>
          <w:szCs w:val="24"/>
        </w:rPr>
        <w:t xml:space="preserve">The project team </w:t>
      </w:r>
      <w:r w:rsidR="002F77BF">
        <w:rPr>
          <w:rFonts w:ascii="Times New Roman" w:hAnsi="Times New Roman"/>
          <w:sz w:val="24"/>
          <w:szCs w:val="24"/>
        </w:rPr>
        <w:t xml:space="preserve">will conduct cognitive interviews with up to 81 participants lasting no more than 45 minutes each to evaluate and refine the combined race and ethnicity survey questions. These interviews will be conducted by trained RTI interviewers with optional BJS observers. </w:t>
      </w:r>
      <w:r w:rsidRPr="002B2816">
        <w:rPr>
          <w:rFonts w:ascii="Times New Roman" w:hAnsi="Times New Roman"/>
          <w:sz w:val="24"/>
          <w:szCs w:val="24"/>
        </w:rPr>
        <w:t>The cognitive interviews will be conducted virtually via Microsoft Teams and recorded</w:t>
      </w:r>
      <w:r>
        <w:rPr>
          <w:rFonts w:ascii="Times New Roman" w:hAnsi="Times New Roman"/>
          <w:sz w:val="24"/>
          <w:szCs w:val="24"/>
        </w:rPr>
        <w:t xml:space="preserve"> with participant’s permission</w:t>
      </w:r>
      <w:r w:rsidRPr="002B2816">
        <w:rPr>
          <w:rFonts w:ascii="Times New Roman" w:hAnsi="Times New Roman"/>
          <w:sz w:val="24"/>
          <w:szCs w:val="24"/>
        </w:rPr>
        <w:t>.</w:t>
      </w:r>
      <w:r>
        <w:rPr>
          <w:rFonts w:ascii="Times New Roman" w:hAnsi="Times New Roman"/>
          <w:sz w:val="24"/>
          <w:szCs w:val="24"/>
        </w:rPr>
        <w:t xml:space="preserve"> If a participant does not want to be recorded, a member of the RTI team will take notes.</w:t>
      </w:r>
      <w:r w:rsidRPr="002B2816">
        <w:rPr>
          <w:rFonts w:ascii="Times New Roman" w:hAnsi="Times New Roman"/>
          <w:sz w:val="24"/>
          <w:szCs w:val="24"/>
        </w:rPr>
        <w:t xml:space="preserve"> </w:t>
      </w:r>
    </w:p>
    <w:p w:rsidR="004F0B52" w:rsidP="000A6531" w14:paraId="6C97988B" w14:textId="77777777">
      <w:pPr>
        <w:spacing w:after="0" w:line="240" w:lineRule="auto"/>
        <w:rPr>
          <w:rFonts w:ascii="Times New Roman" w:hAnsi="Times New Roman"/>
          <w:sz w:val="24"/>
          <w:szCs w:val="24"/>
        </w:rPr>
      </w:pPr>
    </w:p>
    <w:p w:rsidR="007612BB" w:rsidRPr="00C84E96" w:rsidP="000A6531" w14:paraId="16A603DD" w14:textId="00006945">
      <w:pPr>
        <w:spacing w:after="0" w:line="240" w:lineRule="auto"/>
      </w:pPr>
      <w:r>
        <w:rPr>
          <w:rFonts w:ascii="Times New Roman" w:hAnsi="Times New Roman"/>
          <w:sz w:val="24"/>
          <w:szCs w:val="24"/>
        </w:rPr>
        <w:t>I</w:t>
      </w:r>
      <w:r w:rsidR="005E5284">
        <w:rPr>
          <w:rFonts w:ascii="Times New Roman" w:hAnsi="Times New Roman"/>
          <w:sz w:val="24"/>
          <w:szCs w:val="24"/>
        </w:rPr>
        <w:t>nterviewers will follow a semi-structured interviewing protocol (</w:t>
      </w:r>
      <w:r w:rsidRPr="00E0079A" w:rsidR="005E5284">
        <w:rPr>
          <w:rFonts w:ascii="Times New Roman" w:hAnsi="Times New Roman"/>
          <w:b/>
          <w:bCs/>
          <w:sz w:val="24"/>
          <w:szCs w:val="24"/>
        </w:rPr>
        <w:t xml:space="preserve">Attachment </w:t>
      </w:r>
      <w:r w:rsidR="00D816FE">
        <w:rPr>
          <w:rFonts w:ascii="Times New Roman" w:hAnsi="Times New Roman"/>
          <w:b/>
          <w:bCs/>
          <w:sz w:val="24"/>
          <w:szCs w:val="24"/>
        </w:rPr>
        <w:t>E</w:t>
      </w:r>
      <w:r w:rsidR="005E5284">
        <w:rPr>
          <w:rFonts w:ascii="Times New Roman" w:hAnsi="Times New Roman"/>
          <w:sz w:val="24"/>
          <w:szCs w:val="24"/>
        </w:rPr>
        <w:t>). During the interview, interviewers may ask additional probing questions for clarification depending on a participant’s responses.</w:t>
      </w:r>
      <w:r w:rsidRPr="00C85008" w:rsidR="00C85008">
        <w:t xml:space="preserve"> </w:t>
      </w:r>
      <w:r w:rsidRPr="00AD7692">
        <w:rPr>
          <w:rFonts w:ascii="Times New Roman" w:hAnsi="Times New Roman" w:cs="Times New Roman"/>
          <w:bCs/>
          <w:sz w:val="24"/>
          <w:szCs w:val="24"/>
        </w:rPr>
        <w:t xml:space="preserve">In addition, RTI will ask the respondent to review detailed versions of the race and ethnicity questions and provide an assessment of how feasible it would be for their agency to respond to the more detailed </w:t>
      </w:r>
      <w:r w:rsidR="00644849">
        <w:rPr>
          <w:rFonts w:ascii="Times New Roman" w:hAnsi="Times New Roman" w:cs="Times New Roman"/>
          <w:bCs/>
          <w:sz w:val="24"/>
          <w:szCs w:val="24"/>
        </w:rPr>
        <w:t>race and ethnicity categories</w:t>
      </w:r>
      <w:r w:rsidRPr="00AD7692">
        <w:rPr>
          <w:rFonts w:ascii="Times New Roman" w:hAnsi="Times New Roman" w:cs="Times New Roman"/>
          <w:bCs/>
          <w:sz w:val="24"/>
          <w:szCs w:val="24"/>
        </w:rPr>
        <w:t xml:space="preserve">.  </w:t>
      </w:r>
    </w:p>
    <w:p w:rsidR="002062A2" w:rsidRPr="006833B8" w:rsidP="009F2A1E" w14:paraId="360196A2" w14:textId="478DDF42">
      <w:pPr>
        <w:pStyle w:val="Heading2"/>
        <w:spacing w:before="0" w:line="240" w:lineRule="auto"/>
        <w:rPr>
          <w:rFonts w:ascii="Times New Roman" w:eastAsia="Times New Roman" w:hAnsi="Times New Roman" w:cs="Times New Roman"/>
          <w:i/>
          <w:color w:val="auto"/>
          <w:sz w:val="24"/>
          <w:szCs w:val="24"/>
        </w:rPr>
      </w:pPr>
      <w:r>
        <w:br/>
      </w:r>
      <w:r>
        <w:rPr>
          <w:rFonts w:ascii="Times New Roman" w:eastAsia="Times New Roman" w:hAnsi="Times New Roman" w:cs="Times New Roman"/>
          <w:i/>
          <w:iCs/>
          <w:color w:val="auto"/>
          <w:sz w:val="24"/>
          <w:szCs w:val="24"/>
        </w:rPr>
        <w:t>L</w:t>
      </w:r>
      <w:r>
        <w:rPr>
          <w:rFonts w:ascii="Times New Roman" w:eastAsia="Times New Roman" w:hAnsi="Times New Roman" w:cs="Times New Roman"/>
          <w:i/>
          <w:iCs/>
          <w:color w:val="auto"/>
          <w:sz w:val="24"/>
          <w:szCs w:val="24"/>
        </w:rPr>
        <w:t>anguage</w:t>
      </w:r>
    </w:p>
    <w:p w:rsidR="002062A2" w:rsidP="000A6531" w14:paraId="03784BEA" w14:textId="2299B27C">
      <w:pPr>
        <w:pStyle w:val="BodyTextFirstIndent"/>
        <w:spacing w:after="0" w:line="240" w:lineRule="auto"/>
        <w:ind w:firstLine="0"/>
        <w:rPr>
          <w:rFonts w:ascii="Times New Roman" w:hAnsi="Times New Roman"/>
          <w:sz w:val="24"/>
          <w:szCs w:val="24"/>
        </w:rPr>
      </w:pPr>
      <w:r>
        <w:rPr>
          <w:rFonts w:ascii="Times New Roman" w:hAnsi="Times New Roman"/>
          <w:sz w:val="24"/>
          <w:szCs w:val="24"/>
        </w:rPr>
        <w:t xml:space="preserve">The survey items and cognitive interviewing will be conducted </w:t>
      </w:r>
      <w:r w:rsidR="004F0B52">
        <w:rPr>
          <w:rFonts w:ascii="Times New Roman" w:hAnsi="Times New Roman"/>
          <w:sz w:val="24"/>
          <w:szCs w:val="24"/>
        </w:rPr>
        <w:t xml:space="preserve">only </w:t>
      </w:r>
      <w:r>
        <w:rPr>
          <w:rFonts w:ascii="Times New Roman" w:hAnsi="Times New Roman"/>
          <w:sz w:val="24"/>
          <w:szCs w:val="24"/>
        </w:rPr>
        <w:t xml:space="preserve">in English. </w:t>
      </w:r>
    </w:p>
    <w:p w:rsidR="00FC5795" w:rsidP="009F2A1E" w14:paraId="3E7F63F4" w14:textId="77777777">
      <w:pPr>
        <w:pStyle w:val="BodyTextFirstIndent"/>
        <w:spacing w:after="0" w:line="240" w:lineRule="auto"/>
        <w:ind w:firstLine="0"/>
        <w:rPr>
          <w:rFonts w:ascii="Times New Roman" w:hAnsi="Times New Roman"/>
          <w:sz w:val="24"/>
          <w:szCs w:val="24"/>
        </w:rPr>
      </w:pPr>
    </w:p>
    <w:p w:rsidR="007518FC" w:rsidRPr="00DA3123" w:rsidP="009F2A1E" w14:paraId="52A6A5C0" w14:textId="4476DF77">
      <w:pPr>
        <w:pStyle w:val="Heading1"/>
        <w:spacing w:before="0" w:line="240" w:lineRule="auto"/>
        <w:rPr>
          <w:rFonts w:ascii="Times New Roman" w:hAnsi="Times New Roman" w:cs="Times New Roman"/>
          <w:i/>
          <w:iCs/>
          <w:color w:val="auto"/>
          <w:sz w:val="24"/>
          <w:szCs w:val="24"/>
        </w:rPr>
      </w:pPr>
      <w:r w:rsidRPr="00DA3123">
        <w:rPr>
          <w:rFonts w:ascii="Times New Roman" w:hAnsi="Times New Roman" w:cs="Times New Roman"/>
          <w:i/>
          <w:iCs/>
          <w:color w:val="auto"/>
          <w:sz w:val="24"/>
          <w:szCs w:val="24"/>
        </w:rPr>
        <w:t>Informed Consent</w:t>
      </w:r>
    </w:p>
    <w:p w:rsidR="00524EA3" w:rsidP="000A6531" w14:paraId="5C28B234" w14:textId="0091F32B">
      <w:pPr>
        <w:pStyle w:val="ListParagraph"/>
        <w:spacing w:after="0" w:line="240" w:lineRule="auto"/>
        <w:ind w:left="0"/>
        <w:rPr>
          <w:rFonts w:asciiTheme="majorBidi" w:hAnsiTheme="majorBidi" w:cstheme="majorBidi"/>
          <w:sz w:val="24"/>
          <w:szCs w:val="24"/>
        </w:rPr>
      </w:pPr>
      <w:r w:rsidRPr="009F2A1E">
        <w:rPr>
          <w:rFonts w:asciiTheme="majorBidi" w:hAnsiTheme="majorBidi" w:cstheme="majorBidi"/>
          <w:sz w:val="24"/>
          <w:szCs w:val="24"/>
        </w:rPr>
        <w:t xml:space="preserve">At the start of </w:t>
      </w:r>
      <w:r w:rsidR="001E06F9">
        <w:rPr>
          <w:rFonts w:asciiTheme="majorBidi" w:hAnsiTheme="majorBidi" w:cstheme="majorBidi"/>
          <w:sz w:val="24"/>
          <w:szCs w:val="24"/>
        </w:rPr>
        <w:t>cognitive interviewing</w:t>
      </w:r>
      <w:r w:rsidRPr="009F2A1E">
        <w:rPr>
          <w:rFonts w:asciiTheme="majorBidi" w:hAnsiTheme="majorBidi" w:cstheme="majorBidi"/>
          <w:sz w:val="24"/>
          <w:szCs w:val="24"/>
        </w:rPr>
        <w:t xml:space="preserve">, the interviewer will introduce themself to the participant, confirm the participant’s name, and confirm that the participant is on video and can hear the interviewer well. The interviewer will then confirm with </w:t>
      </w:r>
      <w:r w:rsidR="001E06F9">
        <w:rPr>
          <w:rFonts w:asciiTheme="majorBidi" w:hAnsiTheme="majorBidi" w:cstheme="majorBidi"/>
          <w:sz w:val="24"/>
          <w:szCs w:val="24"/>
        </w:rPr>
        <w:t xml:space="preserve">the </w:t>
      </w:r>
      <w:r w:rsidRPr="009F2A1E">
        <w:rPr>
          <w:rFonts w:asciiTheme="majorBidi" w:hAnsiTheme="majorBidi" w:cstheme="majorBidi"/>
          <w:sz w:val="24"/>
          <w:szCs w:val="24"/>
        </w:rPr>
        <w:t>participant their submission of the consent form previously provided (</w:t>
      </w:r>
      <w:r w:rsidRPr="009F2A1E">
        <w:rPr>
          <w:rFonts w:asciiTheme="majorBidi" w:hAnsiTheme="majorBidi" w:cstheme="majorBidi"/>
          <w:b/>
          <w:bCs/>
          <w:sz w:val="24"/>
          <w:szCs w:val="24"/>
        </w:rPr>
        <w:t xml:space="preserve">Attachment </w:t>
      </w:r>
      <w:r w:rsidR="00D816FE">
        <w:rPr>
          <w:rFonts w:asciiTheme="majorBidi" w:hAnsiTheme="majorBidi" w:cstheme="majorBidi"/>
          <w:b/>
          <w:bCs/>
          <w:sz w:val="24"/>
          <w:szCs w:val="24"/>
        </w:rPr>
        <w:t>D</w:t>
      </w:r>
      <w:r w:rsidRPr="009F2A1E">
        <w:rPr>
          <w:rFonts w:asciiTheme="majorBidi" w:hAnsiTheme="majorBidi" w:cstheme="majorBidi"/>
          <w:sz w:val="24"/>
          <w:szCs w:val="24"/>
        </w:rPr>
        <w:t xml:space="preserve">). The interviewer will maintain the document indicating the respondent’s decision to participate, including the respondent’s willingness to have the interview recorded. </w:t>
      </w:r>
      <w:r w:rsidR="004037BC">
        <w:rPr>
          <w:rFonts w:asciiTheme="majorBidi" w:hAnsiTheme="majorBidi" w:cstheme="majorBidi"/>
          <w:sz w:val="24"/>
          <w:szCs w:val="24"/>
        </w:rPr>
        <w:t xml:space="preserve">If the informed consent form was not returned prior to the cognitive interview, the interviewer will read through the form and obtain verbal consent from the respondent. </w:t>
      </w:r>
    </w:p>
    <w:p w:rsidR="00DB633C" w:rsidRPr="009F2A1E" w:rsidP="009F2A1E" w14:paraId="77845982" w14:textId="77777777">
      <w:pPr>
        <w:pStyle w:val="ListParagraph"/>
        <w:spacing w:after="0" w:line="240" w:lineRule="auto"/>
        <w:ind w:left="0"/>
        <w:rPr>
          <w:rFonts w:asciiTheme="majorBidi" w:hAnsiTheme="majorBidi" w:cstheme="majorBidi"/>
          <w:sz w:val="24"/>
          <w:szCs w:val="24"/>
        </w:rPr>
      </w:pPr>
    </w:p>
    <w:p w:rsidR="00AF6608" w:rsidRPr="00DA3123" w:rsidP="009F2A1E" w14:paraId="79B45B9C" w14:textId="643B7F25">
      <w:pPr>
        <w:pStyle w:val="Heading1"/>
        <w:spacing w:before="0" w:line="240" w:lineRule="auto"/>
        <w:rPr>
          <w:rFonts w:ascii="Times New Roman" w:hAnsi="Times New Roman" w:cs="Times New Roman"/>
          <w:i/>
          <w:iCs/>
          <w:color w:val="auto"/>
          <w:sz w:val="24"/>
          <w:szCs w:val="24"/>
        </w:rPr>
      </w:pPr>
      <w:r w:rsidRPr="00DA3123">
        <w:rPr>
          <w:rFonts w:ascii="Times New Roman" w:hAnsi="Times New Roman" w:cs="Times New Roman"/>
          <w:i/>
          <w:iCs/>
          <w:color w:val="auto"/>
          <w:sz w:val="24"/>
          <w:szCs w:val="24"/>
        </w:rPr>
        <w:t>Justification for Sensitive Questions</w:t>
      </w:r>
    </w:p>
    <w:p w:rsidR="00DB21C5" w:rsidRPr="00DA3123" w:rsidP="009F2A1E" w14:paraId="4F3A9233" w14:textId="1F2F6475">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Pr="00DA3123">
        <w:rPr>
          <w:rFonts w:ascii="Times New Roman" w:hAnsi="Times New Roman" w:cs="Times New Roman"/>
          <w:sz w:val="24"/>
          <w:szCs w:val="24"/>
        </w:rPr>
        <w:t xml:space="preserve"> data collection does not include questions of a sensitive nature.</w:t>
      </w:r>
    </w:p>
    <w:p w:rsidR="0069198F" w:rsidP="000A6531" w14:paraId="3558EED0" w14:textId="77777777">
      <w:pPr>
        <w:pStyle w:val="Heading2"/>
        <w:spacing w:before="0" w:line="240" w:lineRule="auto"/>
        <w:rPr>
          <w:rFonts w:ascii="Times New Roman" w:hAnsi="Times New Roman" w:cs="Times New Roman"/>
          <w:b/>
          <w:bCs/>
          <w:color w:val="auto"/>
          <w:sz w:val="24"/>
          <w:szCs w:val="24"/>
        </w:rPr>
      </w:pPr>
    </w:p>
    <w:p w:rsidR="00DB21C5" w:rsidP="009F2A1E" w14:paraId="337C9C6D" w14:textId="0B5ACC36">
      <w:pPr>
        <w:pStyle w:val="Heading2"/>
        <w:spacing w:before="0" w:line="240" w:lineRule="auto"/>
        <w:rPr>
          <w:rFonts w:ascii="Times New Roman" w:hAnsi="Times New Roman" w:cs="Times New Roman"/>
          <w:b/>
          <w:bCs/>
          <w:color w:val="auto"/>
          <w:sz w:val="24"/>
          <w:szCs w:val="24"/>
        </w:rPr>
      </w:pPr>
      <w:r w:rsidRPr="00DA3123">
        <w:rPr>
          <w:rFonts w:ascii="Times New Roman" w:hAnsi="Times New Roman" w:cs="Times New Roman"/>
          <w:b/>
          <w:bCs/>
          <w:color w:val="auto"/>
          <w:sz w:val="24"/>
          <w:szCs w:val="24"/>
        </w:rPr>
        <w:t>Timeline</w:t>
      </w:r>
    </w:p>
    <w:tbl>
      <w:tblPr>
        <w:tblW w:w="9355" w:type="dxa"/>
        <w:tblLook w:val="04A0"/>
      </w:tblPr>
      <w:tblGrid>
        <w:gridCol w:w="6655"/>
        <w:gridCol w:w="1440"/>
        <w:gridCol w:w="1260"/>
      </w:tblGrid>
      <w:tr w14:paraId="1E0B3CA0" w14:textId="77777777">
        <w:tblPrEx>
          <w:tblW w:w="9355" w:type="dxa"/>
          <w:tblLook w:val="04A0"/>
        </w:tblPrEx>
        <w:trPr>
          <w:trHeight w:val="268"/>
        </w:trPr>
        <w:tc>
          <w:tcPr>
            <w:tcW w:w="6655" w:type="dxa"/>
            <w:tcBorders>
              <w:top w:val="single" w:sz="4" w:space="0" w:color="auto"/>
              <w:left w:val="single" w:sz="4" w:space="0" w:color="auto"/>
              <w:bottom w:val="single" w:sz="4" w:space="0" w:color="auto"/>
              <w:right w:val="single" w:sz="4" w:space="0" w:color="auto"/>
            </w:tcBorders>
            <w:shd w:val="clear" w:color="auto" w:fill="D0CECE"/>
            <w:hideMark/>
          </w:tcPr>
          <w:p w:rsidR="00DB21C5" w:rsidRPr="00AD4507" w:rsidP="009D3621" w14:paraId="4E89C6AE" w14:textId="77777777">
            <w:pPr>
              <w:pStyle w:val="BodyTextFirstIndent"/>
              <w:spacing w:after="0" w:line="240" w:lineRule="auto"/>
              <w:ind w:firstLine="0"/>
              <w:jc w:val="center"/>
              <w:rPr>
                <w:rFonts w:ascii="Times New Roman" w:hAnsi="Times New Roman"/>
                <w:b/>
                <w:iCs/>
                <w:sz w:val="24"/>
                <w:szCs w:val="24"/>
              </w:rPr>
            </w:pPr>
            <w:r w:rsidRPr="00AD4507">
              <w:rPr>
                <w:rFonts w:ascii="Times New Roman" w:hAnsi="Times New Roman"/>
                <w:b/>
                <w:iCs/>
                <w:sz w:val="24"/>
                <w:szCs w:val="24"/>
              </w:rPr>
              <w:t>Milestone</w:t>
            </w:r>
          </w:p>
        </w:tc>
        <w:tc>
          <w:tcPr>
            <w:tcW w:w="1440"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DB21C5" w:rsidRPr="00AD4507" w:rsidP="009D3621" w14:paraId="1697ED2F" w14:textId="77777777">
            <w:pPr>
              <w:pStyle w:val="BodyTextFirstIndent"/>
              <w:spacing w:after="0" w:line="240" w:lineRule="auto"/>
              <w:ind w:hanging="14"/>
              <w:jc w:val="center"/>
              <w:rPr>
                <w:rFonts w:ascii="Times New Roman" w:hAnsi="Times New Roman"/>
                <w:b/>
                <w:iCs/>
                <w:sz w:val="24"/>
                <w:szCs w:val="24"/>
              </w:rPr>
            </w:pPr>
            <w:r w:rsidRPr="00AD4507">
              <w:rPr>
                <w:rFonts w:ascii="Times New Roman" w:hAnsi="Times New Roman"/>
                <w:b/>
                <w:iCs/>
                <w:sz w:val="24"/>
                <w:szCs w:val="24"/>
              </w:rPr>
              <w:t>Start Date</w:t>
            </w:r>
          </w:p>
        </w:tc>
        <w:tc>
          <w:tcPr>
            <w:tcW w:w="1260" w:type="dxa"/>
            <w:tcBorders>
              <w:top w:val="single" w:sz="4" w:space="0" w:color="auto"/>
              <w:left w:val="single" w:sz="4" w:space="0" w:color="auto"/>
              <w:bottom w:val="single" w:sz="4" w:space="0" w:color="auto"/>
              <w:right w:val="single" w:sz="4" w:space="0" w:color="auto"/>
            </w:tcBorders>
            <w:shd w:val="clear" w:color="auto" w:fill="D0CECE"/>
            <w:hideMark/>
          </w:tcPr>
          <w:p w:rsidR="00DB21C5" w:rsidRPr="00AD4507" w:rsidP="009D3621" w14:paraId="5D72F419" w14:textId="77777777">
            <w:pPr>
              <w:pStyle w:val="BodyTextFirstIndent"/>
              <w:spacing w:after="0" w:line="240" w:lineRule="auto"/>
              <w:ind w:hanging="14"/>
              <w:jc w:val="center"/>
              <w:rPr>
                <w:rFonts w:ascii="Times New Roman" w:hAnsi="Times New Roman"/>
                <w:b/>
                <w:iCs/>
                <w:sz w:val="24"/>
                <w:szCs w:val="24"/>
              </w:rPr>
            </w:pPr>
            <w:r w:rsidRPr="00AD4507">
              <w:rPr>
                <w:rFonts w:ascii="Times New Roman" w:hAnsi="Times New Roman"/>
                <w:b/>
                <w:iCs/>
                <w:sz w:val="24"/>
                <w:szCs w:val="24"/>
              </w:rPr>
              <w:t>End Date</w:t>
            </w:r>
          </w:p>
        </w:tc>
      </w:tr>
      <w:tr w14:paraId="4600A1E5" w14:textId="77777777">
        <w:tblPrEx>
          <w:tblW w:w="9355" w:type="dxa"/>
          <w:tblLook w:val="04A0"/>
        </w:tblPrEx>
        <w:trPr>
          <w:trHeight w:val="268"/>
        </w:trPr>
        <w:tc>
          <w:tcPr>
            <w:tcW w:w="6655" w:type="dxa"/>
            <w:tcBorders>
              <w:top w:val="single" w:sz="4" w:space="0" w:color="auto"/>
              <w:left w:val="single" w:sz="4" w:space="0" w:color="auto"/>
              <w:bottom w:val="single" w:sz="4" w:space="0" w:color="auto"/>
              <w:right w:val="single" w:sz="4" w:space="0" w:color="auto"/>
            </w:tcBorders>
            <w:vAlign w:val="bottom"/>
            <w:hideMark/>
          </w:tcPr>
          <w:p w:rsidR="007C43D7" w:rsidRPr="00AD4507" w:rsidP="009F2A1E" w14:paraId="30217BED" w14:textId="77777777">
            <w:pPr>
              <w:pStyle w:val="BodyTextFirstIndent"/>
              <w:spacing w:after="0" w:line="240" w:lineRule="auto"/>
              <w:ind w:firstLine="0"/>
              <w:rPr>
                <w:rFonts w:ascii="Times New Roman" w:hAnsi="Times New Roman"/>
                <w:bCs/>
                <w:iCs/>
                <w:sz w:val="24"/>
                <w:szCs w:val="24"/>
              </w:rPr>
            </w:pPr>
            <w:r w:rsidRPr="00AD4507">
              <w:rPr>
                <w:rFonts w:ascii="Times New Roman" w:hAnsi="Times New Roman"/>
                <w:bCs/>
                <w:iCs/>
                <w:sz w:val="24"/>
                <w:szCs w:val="24"/>
              </w:rPr>
              <w:t>Submit OMB generic clearance</w:t>
            </w:r>
          </w:p>
        </w:tc>
        <w:tc>
          <w:tcPr>
            <w:tcW w:w="1440" w:type="dxa"/>
            <w:tcBorders>
              <w:top w:val="single" w:sz="4" w:space="0" w:color="auto"/>
              <w:left w:val="single" w:sz="4" w:space="0" w:color="auto"/>
              <w:bottom w:val="single" w:sz="4" w:space="0" w:color="auto"/>
              <w:right w:val="single" w:sz="4" w:space="0" w:color="auto"/>
            </w:tcBorders>
            <w:vAlign w:val="center"/>
            <w:hideMark/>
          </w:tcPr>
          <w:p w:rsidR="007C43D7" w:rsidRPr="007C43D7" w:rsidP="000A6531" w14:paraId="0F9BF69D" w14:textId="64F43A9B">
            <w:pPr>
              <w:pStyle w:val="BodyTextFirstIndent"/>
              <w:spacing w:after="0" w:line="240" w:lineRule="auto"/>
              <w:ind w:left="-104" w:firstLine="0"/>
              <w:jc w:val="center"/>
              <w:rPr>
                <w:rFonts w:ascii="Times New Roman" w:hAnsi="Times New Roman"/>
                <w:sz w:val="24"/>
                <w:szCs w:val="24"/>
                <w:highlight w:val="yellow"/>
              </w:rPr>
            </w:pPr>
            <w:r w:rsidRPr="009F2A1E">
              <w:rPr>
                <w:rFonts w:ascii="Times New Roman" w:hAnsi="Times New Roman"/>
                <w:sz w:val="24"/>
                <w:szCs w:val="24"/>
              </w:rPr>
              <w:t>08/29/25</w:t>
            </w:r>
          </w:p>
        </w:tc>
        <w:tc>
          <w:tcPr>
            <w:tcW w:w="1260" w:type="dxa"/>
            <w:tcBorders>
              <w:top w:val="single" w:sz="4" w:space="0" w:color="auto"/>
              <w:left w:val="single" w:sz="4" w:space="0" w:color="auto"/>
              <w:bottom w:val="single" w:sz="4" w:space="0" w:color="auto"/>
              <w:right w:val="single" w:sz="4" w:space="0" w:color="auto"/>
            </w:tcBorders>
            <w:hideMark/>
          </w:tcPr>
          <w:p w:rsidR="007C43D7" w:rsidRPr="007C43D7" w:rsidP="000A6531" w14:paraId="6D508B65" w14:textId="08792FF8">
            <w:pPr>
              <w:pStyle w:val="BodyTextFirstIndent"/>
              <w:spacing w:after="0" w:line="240" w:lineRule="auto"/>
              <w:ind w:left="-104" w:firstLine="0"/>
              <w:jc w:val="center"/>
              <w:rPr>
                <w:rFonts w:ascii="Times New Roman" w:hAnsi="Times New Roman"/>
                <w:bCs/>
                <w:iCs/>
                <w:sz w:val="24"/>
                <w:szCs w:val="24"/>
              </w:rPr>
            </w:pPr>
            <w:r w:rsidRPr="009F2A1E">
              <w:rPr>
                <w:rFonts w:ascii="Times New Roman" w:hAnsi="Times New Roman"/>
                <w:sz w:val="24"/>
                <w:szCs w:val="24"/>
              </w:rPr>
              <w:t>TBD</w:t>
            </w:r>
          </w:p>
        </w:tc>
      </w:tr>
      <w:tr w14:paraId="3267EDDC" w14:textId="77777777">
        <w:tblPrEx>
          <w:tblW w:w="9355" w:type="dxa"/>
          <w:tblLook w:val="04A0"/>
        </w:tblPrEx>
        <w:trPr>
          <w:trHeight w:val="268"/>
        </w:trPr>
        <w:tc>
          <w:tcPr>
            <w:tcW w:w="6655" w:type="dxa"/>
            <w:tcBorders>
              <w:top w:val="single" w:sz="4" w:space="0" w:color="auto"/>
              <w:left w:val="single" w:sz="4" w:space="0" w:color="auto"/>
              <w:bottom w:val="single" w:sz="4" w:space="0" w:color="auto"/>
              <w:right w:val="single" w:sz="4" w:space="0" w:color="auto"/>
            </w:tcBorders>
            <w:vAlign w:val="center"/>
            <w:hideMark/>
          </w:tcPr>
          <w:p w:rsidR="007C43D7" w:rsidRPr="00AD4507" w:rsidP="009F2A1E" w14:paraId="214F9FF1" w14:textId="77777777">
            <w:pPr>
              <w:pStyle w:val="BodyTextFirstIndent"/>
              <w:spacing w:after="0" w:line="240" w:lineRule="auto"/>
              <w:ind w:firstLine="0"/>
              <w:rPr>
                <w:rFonts w:ascii="Times New Roman" w:hAnsi="Times New Roman"/>
                <w:bCs/>
                <w:iCs/>
                <w:sz w:val="24"/>
                <w:szCs w:val="24"/>
              </w:rPr>
            </w:pPr>
            <w:r w:rsidRPr="00AD4507">
              <w:rPr>
                <w:rFonts w:ascii="Times New Roman" w:hAnsi="Times New Roman"/>
                <w:bCs/>
                <w:iCs/>
                <w:sz w:val="24"/>
                <w:szCs w:val="24"/>
              </w:rPr>
              <w:t xml:space="preserve">Recruitment and </w:t>
            </w:r>
            <w:r>
              <w:rPr>
                <w:rFonts w:ascii="Times New Roman" w:hAnsi="Times New Roman"/>
                <w:bCs/>
                <w:iCs/>
                <w:sz w:val="24"/>
                <w:szCs w:val="24"/>
              </w:rPr>
              <w:t xml:space="preserve">cognitive </w:t>
            </w:r>
            <w:r w:rsidRPr="00AD4507">
              <w:rPr>
                <w:rFonts w:ascii="Times New Roman" w:hAnsi="Times New Roman"/>
                <w:bCs/>
                <w:iCs/>
                <w:sz w:val="24"/>
                <w:szCs w:val="24"/>
              </w:rPr>
              <w:t>testing period</w:t>
            </w:r>
          </w:p>
        </w:tc>
        <w:tc>
          <w:tcPr>
            <w:tcW w:w="1440" w:type="dxa"/>
            <w:tcBorders>
              <w:top w:val="single" w:sz="4" w:space="0" w:color="auto"/>
              <w:left w:val="single" w:sz="4" w:space="0" w:color="auto"/>
              <w:bottom w:val="single" w:sz="4" w:space="0" w:color="auto"/>
              <w:right w:val="single" w:sz="4" w:space="0" w:color="auto"/>
            </w:tcBorders>
            <w:vAlign w:val="center"/>
            <w:hideMark/>
          </w:tcPr>
          <w:p w:rsidR="007C43D7" w:rsidRPr="007C43D7" w:rsidP="000A6531" w14:paraId="06B79A8D" w14:textId="2C31E089">
            <w:pPr>
              <w:pStyle w:val="BodyTextFirstIndent"/>
              <w:spacing w:after="0" w:line="240" w:lineRule="auto"/>
              <w:ind w:left="-149" w:firstLine="0"/>
              <w:jc w:val="center"/>
              <w:rPr>
                <w:rFonts w:ascii="Times New Roman" w:hAnsi="Times New Roman"/>
                <w:bCs/>
                <w:iCs/>
                <w:sz w:val="24"/>
                <w:szCs w:val="24"/>
              </w:rPr>
            </w:pPr>
            <w:r w:rsidRPr="009F2A1E">
              <w:rPr>
                <w:rFonts w:ascii="Times New Roman" w:hAnsi="Times New Roman"/>
                <w:sz w:val="24"/>
                <w:szCs w:val="24"/>
              </w:rPr>
              <w:t>11/24/25</w:t>
            </w:r>
          </w:p>
        </w:tc>
        <w:tc>
          <w:tcPr>
            <w:tcW w:w="1260" w:type="dxa"/>
            <w:tcBorders>
              <w:top w:val="single" w:sz="4" w:space="0" w:color="auto"/>
              <w:left w:val="single" w:sz="4" w:space="0" w:color="auto"/>
              <w:bottom w:val="single" w:sz="4" w:space="0" w:color="auto"/>
              <w:right w:val="single" w:sz="4" w:space="0" w:color="auto"/>
            </w:tcBorders>
          </w:tcPr>
          <w:p w:rsidR="007C43D7" w:rsidRPr="007C43D7" w:rsidP="000A6531" w14:paraId="4CB0B6F7" w14:textId="107FBE64">
            <w:pPr>
              <w:pStyle w:val="BodyTextFirstIndent"/>
              <w:spacing w:after="0" w:line="240" w:lineRule="auto"/>
              <w:ind w:left="-104" w:firstLine="0"/>
              <w:jc w:val="center"/>
              <w:rPr>
                <w:rFonts w:ascii="Times New Roman" w:hAnsi="Times New Roman"/>
                <w:bCs/>
                <w:iCs/>
                <w:sz w:val="24"/>
                <w:szCs w:val="24"/>
              </w:rPr>
            </w:pPr>
            <w:r w:rsidRPr="009F2A1E">
              <w:rPr>
                <w:rFonts w:ascii="Times New Roman" w:hAnsi="Times New Roman"/>
                <w:sz w:val="24"/>
                <w:szCs w:val="24"/>
              </w:rPr>
              <w:t>03/06/26</w:t>
            </w:r>
          </w:p>
        </w:tc>
      </w:tr>
      <w:tr w14:paraId="4BB67A5E" w14:textId="77777777" w:rsidTr="009D3621">
        <w:tblPrEx>
          <w:tblW w:w="9355" w:type="dxa"/>
          <w:tblLook w:val="04A0"/>
        </w:tblPrEx>
        <w:trPr>
          <w:trHeight w:val="305"/>
        </w:trPr>
        <w:tc>
          <w:tcPr>
            <w:tcW w:w="6655" w:type="dxa"/>
            <w:tcBorders>
              <w:top w:val="single" w:sz="4" w:space="0" w:color="auto"/>
              <w:left w:val="single" w:sz="4" w:space="0" w:color="auto"/>
              <w:bottom w:val="single" w:sz="4" w:space="0" w:color="auto"/>
              <w:right w:val="single" w:sz="4" w:space="0" w:color="auto"/>
            </w:tcBorders>
            <w:vAlign w:val="center"/>
            <w:hideMark/>
          </w:tcPr>
          <w:p w:rsidR="007C43D7" w:rsidRPr="00AD4507" w:rsidP="009F2A1E" w14:paraId="581CD960" w14:textId="77777777">
            <w:pPr>
              <w:pStyle w:val="BodyTextFirstIndent"/>
              <w:spacing w:after="0" w:line="240" w:lineRule="auto"/>
              <w:ind w:firstLine="0"/>
              <w:rPr>
                <w:rFonts w:ascii="Times New Roman" w:hAnsi="Times New Roman"/>
                <w:bCs/>
                <w:iCs/>
                <w:sz w:val="24"/>
                <w:szCs w:val="24"/>
              </w:rPr>
            </w:pPr>
            <w:r w:rsidRPr="00AD4507">
              <w:rPr>
                <w:rFonts w:ascii="Times New Roman" w:hAnsi="Times New Roman"/>
                <w:bCs/>
                <w:iCs/>
                <w:sz w:val="24"/>
                <w:szCs w:val="24"/>
              </w:rPr>
              <w:t>Analyze data and develop instrument recommendations</w:t>
            </w:r>
          </w:p>
        </w:tc>
        <w:tc>
          <w:tcPr>
            <w:tcW w:w="1440" w:type="dxa"/>
            <w:tcBorders>
              <w:top w:val="single" w:sz="4" w:space="0" w:color="auto"/>
              <w:left w:val="single" w:sz="4" w:space="0" w:color="auto"/>
              <w:bottom w:val="single" w:sz="4" w:space="0" w:color="auto"/>
              <w:right w:val="single" w:sz="4" w:space="0" w:color="auto"/>
            </w:tcBorders>
            <w:vAlign w:val="center"/>
            <w:hideMark/>
          </w:tcPr>
          <w:p w:rsidR="007C43D7" w:rsidRPr="007C43D7" w:rsidP="009F2A1E" w14:paraId="65CC2A83" w14:textId="0FB7B4E8">
            <w:pPr>
              <w:pStyle w:val="BodyTextFirstIndent"/>
              <w:spacing w:after="0" w:line="240" w:lineRule="auto"/>
              <w:ind w:left="-104" w:firstLine="0"/>
              <w:jc w:val="center"/>
              <w:rPr>
                <w:rFonts w:ascii="Times New Roman" w:hAnsi="Times New Roman"/>
                <w:bCs/>
                <w:iCs/>
                <w:sz w:val="24"/>
                <w:szCs w:val="24"/>
              </w:rPr>
            </w:pPr>
            <w:r w:rsidRPr="009F2A1E">
              <w:rPr>
                <w:rFonts w:ascii="Times New Roman" w:hAnsi="Times New Roman"/>
                <w:sz w:val="24"/>
                <w:szCs w:val="24"/>
              </w:rPr>
              <w:t>03/09/26</w:t>
            </w:r>
          </w:p>
        </w:tc>
        <w:tc>
          <w:tcPr>
            <w:tcW w:w="1260" w:type="dxa"/>
            <w:tcBorders>
              <w:top w:val="single" w:sz="4" w:space="0" w:color="auto"/>
              <w:left w:val="single" w:sz="4" w:space="0" w:color="auto"/>
              <w:bottom w:val="single" w:sz="4" w:space="0" w:color="auto"/>
              <w:right w:val="single" w:sz="4" w:space="0" w:color="auto"/>
            </w:tcBorders>
            <w:vAlign w:val="center"/>
            <w:hideMark/>
          </w:tcPr>
          <w:p w:rsidR="007C43D7" w:rsidRPr="007C43D7" w:rsidP="009F2A1E" w14:paraId="6487E058" w14:textId="15A3F310">
            <w:pPr>
              <w:pStyle w:val="BodyTextFirstIndent"/>
              <w:spacing w:after="0" w:line="240" w:lineRule="auto"/>
              <w:ind w:left="-104" w:firstLine="0"/>
              <w:jc w:val="center"/>
              <w:rPr>
                <w:rFonts w:ascii="Times New Roman" w:hAnsi="Times New Roman"/>
                <w:bCs/>
                <w:iCs/>
                <w:sz w:val="24"/>
                <w:szCs w:val="24"/>
              </w:rPr>
            </w:pPr>
            <w:r w:rsidRPr="009F2A1E">
              <w:rPr>
                <w:rFonts w:ascii="Times New Roman" w:hAnsi="Times New Roman"/>
                <w:sz w:val="24"/>
                <w:szCs w:val="24"/>
              </w:rPr>
              <w:t>03/27/26</w:t>
            </w:r>
          </w:p>
        </w:tc>
      </w:tr>
      <w:tr w14:paraId="170CE63F" w14:textId="77777777" w:rsidTr="009F2A1E">
        <w:tblPrEx>
          <w:tblW w:w="9355" w:type="dxa"/>
          <w:tblLook w:val="04A0"/>
        </w:tblPrEx>
        <w:trPr>
          <w:trHeight w:val="242"/>
        </w:trPr>
        <w:tc>
          <w:tcPr>
            <w:tcW w:w="6655" w:type="dxa"/>
            <w:tcBorders>
              <w:top w:val="single" w:sz="4" w:space="0" w:color="auto"/>
              <w:left w:val="single" w:sz="4" w:space="0" w:color="auto"/>
              <w:bottom w:val="single" w:sz="4" w:space="0" w:color="auto"/>
              <w:right w:val="single" w:sz="4" w:space="0" w:color="auto"/>
            </w:tcBorders>
            <w:vAlign w:val="center"/>
            <w:hideMark/>
          </w:tcPr>
          <w:p w:rsidR="007C43D7" w:rsidRPr="00AD4507" w:rsidP="009F2A1E" w14:paraId="32813F4B" w14:textId="4BCC6771">
            <w:pPr>
              <w:pStyle w:val="BodyTextFirstIndent"/>
              <w:spacing w:after="0" w:line="240" w:lineRule="auto"/>
              <w:ind w:firstLine="0"/>
              <w:rPr>
                <w:rFonts w:ascii="Times New Roman" w:hAnsi="Times New Roman"/>
                <w:bCs/>
                <w:iCs/>
                <w:sz w:val="24"/>
                <w:szCs w:val="24"/>
              </w:rPr>
            </w:pPr>
            <w:r>
              <w:rPr>
                <w:rFonts w:ascii="Times New Roman" w:hAnsi="Times New Roman"/>
                <w:bCs/>
                <w:iCs/>
                <w:sz w:val="24"/>
                <w:szCs w:val="24"/>
              </w:rPr>
              <w:t>Final report and final instrument</w:t>
            </w:r>
            <w:r w:rsidR="00283B3E">
              <w:rPr>
                <w:rFonts w:ascii="Times New Roman" w:hAnsi="Times New Roman"/>
                <w:bCs/>
                <w:iCs/>
                <w:sz w:val="24"/>
                <w:szCs w:val="24"/>
              </w:rPr>
              <w:t xml:space="preserve"> items</w:t>
            </w:r>
          </w:p>
        </w:tc>
        <w:tc>
          <w:tcPr>
            <w:tcW w:w="1440" w:type="dxa"/>
            <w:tcBorders>
              <w:top w:val="single" w:sz="4" w:space="0" w:color="auto"/>
              <w:left w:val="single" w:sz="4" w:space="0" w:color="auto"/>
              <w:bottom w:val="single" w:sz="4" w:space="0" w:color="auto"/>
              <w:right w:val="single" w:sz="4" w:space="0" w:color="auto"/>
            </w:tcBorders>
            <w:vAlign w:val="center"/>
            <w:hideMark/>
          </w:tcPr>
          <w:p w:rsidR="007C43D7" w:rsidRPr="007C43D7" w:rsidP="009F2A1E" w14:paraId="2365DD3D" w14:textId="4DB06AED">
            <w:pPr>
              <w:pStyle w:val="BodyTextFirstIndent"/>
              <w:spacing w:after="0" w:line="240" w:lineRule="auto"/>
              <w:ind w:left="-104" w:firstLine="0"/>
              <w:jc w:val="center"/>
              <w:rPr>
                <w:rFonts w:ascii="Times New Roman" w:hAnsi="Times New Roman"/>
                <w:bCs/>
                <w:iCs/>
                <w:sz w:val="24"/>
                <w:szCs w:val="24"/>
              </w:rPr>
            </w:pPr>
            <w:r w:rsidRPr="009F2A1E">
              <w:rPr>
                <w:rFonts w:ascii="Times New Roman" w:hAnsi="Times New Roman"/>
                <w:sz w:val="24"/>
                <w:szCs w:val="24"/>
              </w:rPr>
              <w:t>03/30/26</w:t>
            </w:r>
          </w:p>
        </w:tc>
        <w:tc>
          <w:tcPr>
            <w:tcW w:w="1260" w:type="dxa"/>
            <w:tcBorders>
              <w:top w:val="single" w:sz="4" w:space="0" w:color="auto"/>
              <w:left w:val="single" w:sz="4" w:space="0" w:color="auto"/>
              <w:bottom w:val="single" w:sz="4" w:space="0" w:color="auto"/>
              <w:right w:val="single" w:sz="4" w:space="0" w:color="auto"/>
            </w:tcBorders>
            <w:vAlign w:val="center"/>
            <w:hideMark/>
          </w:tcPr>
          <w:p w:rsidR="007C43D7" w:rsidRPr="007C43D7" w:rsidP="009F2A1E" w14:paraId="15E54175" w14:textId="0402F632">
            <w:pPr>
              <w:pStyle w:val="BodyTextFirstIndent"/>
              <w:spacing w:after="0" w:line="240" w:lineRule="auto"/>
              <w:ind w:left="-104" w:firstLine="0"/>
              <w:jc w:val="center"/>
              <w:rPr>
                <w:rFonts w:ascii="Times New Roman" w:hAnsi="Times New Roman"/>
                <w:bCs/>
                <w:iCs/>
                <w:sz w:val="24"/>
                <w:szCs w:val="24"/>
              </w:rPr>
            </w:pPr>
            <w:r w:rsidRPr="009F2A1E">
              <w:rPr>
                <w:rFonts w:ascii="Times New Roman" w:hAnsi="Times New Roman"/>
                <w:sz w:val="24"/>
                <w:szCs w:val="24"/>
              </w:rPr>
              <w:t>05/08/26</w:t>
            </w:r>
          </w:p>
        </w:tc>
      </w:tr>
    </w:tbl>
    <w:p w:rsidR="00DB21C5" w:rsidP="000A6531" w14:paraId="2825F6D3" w14:textId="77777777">
      <w:pPr>
        <w:pStyle w:val="BodyTextFirstIndent"/>
        <w:spacing w:after="0" w:line="240" w:lineRule="auto"/>
        <w:ind w:firstLine="0"/>
        <w:rPr>
          <w:rFonts w:ascii="Times New Roman" w:hAnsi="Times New Roman"/>
          <w:b/>
          <w:sz w:val="24"/>
          <w:szCs w:val="24"/>
        </w:rPr>
      </w:pPr>
    </w:p>
    <w:p w:rsidR="00361C43" w:rsidRPr="002B2816" w:rsidP="009F2A1E" w14:paraId="12EFE587" w14:textId="1A9148E8">
      <w:pPr>
        <w:pStyle w:val="Heading1"/>
        <w:spacing w:before="0" w:line="240" w:lineRule="auto"/>
        <w:rPr>
          <w:rFonts w:ascii="Times New Roman" w:hAnsi="Times New Roman" w:cs="Times New Roman"/>
          <w:b/>
          <w:bCs/>
          <w:color w:val="auto"/>
          <w:sz w:val="24"/>
          <w:szCs w:val="24"/>
        </w:rPr>
      </w:pPr>
      <w:r w:rsidRPr="002B2816">
        <w:rPr>
          <w:rFonts w:ascii="Times New Roman" w:hAnsi="Times New Roman" w:cs="Times New Roman"/>
          <w:b/>
          <w:bCs/>
          <w:color w:val="auto"/>
          <w:sz w:val="24"/>
          <w:szCs w:val="24"/>
        </w:rPr>
        <w:t xml:space="preserve">Burden Hours </w:t>
      </w:r>
    </w:p>
    <w:p w:rsidR="00F325D1" w:rsidP="000A6531" w14:paraId="31832436" w14:textId="4C5470B6">
      <w:pPr>
        <w:spacing w:after="0" w:line="240" w:lineRule="auto"/>
        <w:rPr>
          <w:rFonts w:ascii="Times New Roman" w:hAnsi="Times New Roman" w:cs="Times New Roman"/>
          <w:sz w:val="24"/>
          <w:szCs w:val="24"/>
        </w:rPr>
      </w:pPr>
      <w:r w:rsidRPr="1CBA3DB0">
        <w:rPr>
          <w:rFonts w:ascii="Times New Roman" w:hAnsi="Times New Roman" w:cs="Times New Roman"/>
          <w:sz w:val="24"/>
          <w:szCs w:val="24"/>
        </w:rPr>
        <w:t xml:space="preserve">The burden hour estimates for participants are provided in </w:t>
      </w:r>
      <w:r w:rsidRPr="1CBA3DB0" w:rsidR="004F3335">
        <w:rPr>
          <w:rFonts w:ascii="Times New Roman" w:hAnsi="Times New Roman" w:cs="Times New Roman"/>
          <w:sz w:val="24"/>
          <w:szCs w:val="24"/>
        </w:rPr>
        <w:t xml:space="preserve">Table </w:t>
      </w:r>
      <w:r w:rsidR="007270E7">
        <w:rPr>
          <w:rFonts w:ascii="Times New Roman" w:hAnsi="Times New Roman" w:cs="Times New Roman"/>
          <w:sz w:val="24"/>
          <w:szCs w:val="24"/>
        </w:rPr>
        <w:t>5</w:t>
      </w:r>
      <w:r w:rsidRPr="1CBA3DB0">
        <w:rPr>
          <w:rFonts w:ascii="Times New Roman" w:hAnsi="Times New Roman" w:cs="Times New Roman"/>
          <w:sz w:val="24"/>
          <w:szCs w:val="24"/>
        </w:rPr>
        <w:t xml:space="preserve">. The project team expects the initial contact for recruitment and scheduling </w:t>
      </w:r>
      <w:r w:rsidRPr="1CBA3DB0" w:rsidR="00C011DA">
        <w:rPr>
          <w:rFonts w:ascii="Times New Roman" w:hAnsi="Times New Roman" w:cs="Times New Roman"/>
          <w:sz w:val="24"/>
          <w:szCs w:val="24"/>
        </w:rPr>
        <w:t>the cognitive interview</w:t>
      </w:r>
      <w:r w:rsidRPr="1CBA3DB0">
        <w:rPr>
          <w:rFonts w:ascii="Times New Roman" w:hAnsi="Times New Roman" w:cs="Times New Roman"/>
          <w:sz w:val="24"/>
          <w:szCs w:val="24"/>
        </w:rPr>
        <w:t xml:space="preserve"> to take ten minutes per participant. </w:t>
      </w:r>
      <w:r w:rsidRPr="1CBA3DB0" w:rsidR="00C011DA">
        <w:rPr>
          <w:rFonts w:ascii="Times New Roman" w:hAnsi="Times New Roman" w:cs="Times New Roman"/>
          <w:sz w:val="24"/>
          <w:szCs w:val="24"/>
        </w:rPr>
        <w:t xml:space="preserve">Up to </w:t>
      </w:r>
      <w:r w:rsidR="00CA0CB5">
        <w:rPr>
          <w:rFonts w:ascii="Times New Roman" w:hAnsi="Times New Roman" w:cs="Times New Roman"/>
          <w:sz w:val="24"/>
          <w:szCs w:val="24"/>
        </w:rPr>
        <w:t>192</w:t>
      </w:r>
      <w:r w:rsidRPr="1CBA3DB0" w:rsidR="00CA0CB5">
        <w:rPr>
          <w:rFonts w:ascii="Times New Roman" w:hAnsi="Times New Roman" w:cs="Times New Roman"/>
          <w:sz w:val="24"/>
          <w:szCs w:val="24"/>
        </w:rPr>
        <w:t xml:space="preserve"> </w:t>
      </w:r>
      <w:r w:rsidR="0031528D">
        <w:rPr>
          <w:rFonts w:ascii="Times New Roman" w:hAnsi="Times New Roman" w:cs="Times New Roman"/>
          <w:sz w:val="24"/>
          <w:szCs w:val="24"/>
        </w:rPr>
        <w:t>agencies</w:t>
      </w:r>
      <w:r w:rsidRPr="1CBA3DB0" w:rsidR="00C011DA">
        <w:rPr>
          <w:rFonts w:ascii="Times New Roman" w:hAnsi="Times New Roman" w:cs="Times New Roman"/>
          <w:sz w:val="24"/>
          <w:szCs w:val="24"/>
        </w:rPr>
        <w:t xml:space="preserve"> </w:t>
      </w:r>
      <w:r w:rsidR="00CA0CB5">
        <w:rPr>
          <w:rFonts w:ascii="Times New Roman" w:hAnsi="Times New Roman" w:cs="Times New Roman"/>
          <w:sz w:val="24"/>
          <w:szCs w:val="24"/>
        </w:rPr>
        <w:t xml:space="preserve">(174 from governments + </w:t>
      </w:r>
      <w:r w:rsidR="0031528D">
        <w:rPr>
          <w:rFonts w:ascii="Times New Roman" w:hAnsi="Times New Roman" w:cs="Times New Roman"/>
          <w:sz w:val="24"/>
          <w:szCs w:val="24"/>
        </w:rPr>
        <w:t xml:space="preserve">18 from private sector) </w:t>
      </w:r>
      <w:r w:rsidRPr="1CBA3DB0" w:rsidR="00C011DA">
        <w:rPr>
          <w:rFonts w:ascii="Times New Roman" w:hAnsi="Times New Roman" w:cs="Times New Roman"/>
          <w:sz w:val="24"/>
          <w:szCs w:val="24"/>
        </w:rPr>
        <w:t xml:space="preserve">may be contacted to secure </w:t>
      </w:r>
      <w:r w:rsidRPr="1CBA3DB0" w:rsidR="00EE0C13">
        <w:rPr>
          <w:rFonts w:ascii="Times New Roman" w:hAnsi="Times New Roman" w:cs="Times New Roman"/>
          <w:sz w:val="24"/>
          <w:szCs w:val="24"/>
        </w:rPr>
        <w:t>81</w:t>
      </w:r>
      <w:r w:rsidRPr="1CBA3DB0" w:rsidR="00C011DA">
        <w:rPr>
          <w:rFonts w:ascii="Times New Roman" w:hAnsi="Times New Roman" w:cs="Times New Roman"/>
          <w:sz w:val="24"/>
          <w:szCs w:val="24"/>
        </w:rPr>
        <w:t xml:space="preserve"> </w:t>
      </w:r>
      <w:r w:rsidRPr="1CBA3DB0" w:rsidR="008260BF">
        <w:rPr>
          <w:rFonts w:ascii="Times New Roman" w:hAnsi="Times New Roman" w:cs="Times New Roman"/>
          <w:sz w:val="24"/>
          <w:szCs w:val="24"/>
        </w:rPr>
        <w:t xml:space="preserve">cognitive </w:t>
      </w:r>
      <w:r w:rsidRPr="1CBA3DB0" w:rsidR="00C011DA">
        <w:rPr>
          <w:rFonts w:ascii="Times New Roman" w:hAnsi="Times New Roman" w:cs="Times New Roman"/>
          <w:sz w:val="24"/>
          <w:szCs w:val="24"/>
        </w:rPr>
        <w:t xml:space="preserve">interviews. </w:t>
      </w:r>
      <w:r w:rsidRPr="1CBA3DB0">
        <w:rPr>
          <w:rFonts w:ascii="Times New Roman" w:hAnsi="Times New Roman" w:cs="Times New Roman"/>
          <w:sz w:val="24"/>
          <w:szCs w:val="24"/>
        </w:rPr>
        <w:t xml:space="preserve">The </w:t>
      </w:r>
      <w:r w:rsidRPr="1CBA3DB0" w:rsidR="006F3EAF">
        <w:rPr>
          <w:rFonts w:ascii="Times New Roman" w:hAnsi="Times New Roman" w:cs="Times New Roman"/>
          <w:sz w:val="24"/>
          <w:szCs w:val="24"/>
        </w:rPr>
        <w:t xml:space="preserve">estimated </w:t>
      </w:r>
      <w:r w:rsidRPr="1CBA3DB0">
        <w:rPr>
          <w:rFonts w:ascii="Times New Roman" w:hAnsi="Times New Roman" w:cs="Times New Roman"/>
          <w:sz w:val="24"/>
          <w:szCs w:val="24"/>
        </w:rPr>
        <w:t xml:space="preserve">burden </w:t>
      </w:r>
      <w:r w:rsidRPr="1CBA3DB0" w:rsidR="006F3EAF">
        <w:rPr>
          <w:rFonts w:ascii="Times New Roman" w:hAnsi="Times New Roman" w:cs="Times New Roman"/>
          <w:sz w:val="24"/>
          <w:szCs w:val="24"/>
        </w:rPr>
        <w:t>to complete the</w:t>
      </w:r>
      <w:r w:rsidRPr="1CBA3DB0">
        <w:rPr>
          <w:rFonts w:ascii="Times New Roman" w:hAnsi="Times New Roman" w:cs="Times New Roman"/>
          <w:sz w:val="24"/>
          <w:szCs w:val="24"/>
        </w:rPr>
        <w:t xml:space="preserve"> </w:t>
      </w:r>
      <w:r w:rsidRPr="1CBA3DB0" w:rsidR="0031198F">
        <w:rPr>
          <w:rFonts w:ascii="Times New Roman" w:hAnsi="Times New Roman" w:cs="Times New Roman"/>
          <w:sz w:val="24"/>
          <w:szCs w:val="24"/>
        </w:rPr>
        <w:t xml:space="preserve">instrument </w:t>
      </w:r>
      <w:r w:rsidRPr="1CBA3DB0" w:rsidR="006F3EAF">
        <w:rPr>
          <w:rFonts w:ascii="Times New Roman" w:hAnsi="Times New Roman" w:cs="Times New Roman"/>
          <w:sz w:val="24"/>
          <w:szCs w:val="24"/>
        </w:rPr>
        <w:t xml:space="preserve">prior to the interview </w:t>
      </w:r>
      <w:r w:rsidRPr="1CBA3DB0">
        <w:rPr>
          <w:rFonts w:ascii="Times New Roman" w:hAnsi="Times New Roman" w:cs="Times New Roman"/>
          <w:sz w:val="24"/>
          <w:szCs w:val="24"/>
        </w:rPr>
        <w:t xml:space="preserve">is </w:t>
      </w:r>
      <w:r w:rsidR="00330F2F">
        <w:rPr>
          <w:rFonts w:ascii="Times New Roman" w:hAnsi="Times New Roman" w:cs="Times New Roman"/>
          <w:sz w:val="24"/>
          <w:szCs w:val="24"/>
        </w:rPr>
        <w:t xml:space="preserve">a maximum of </w:t>
      </w:r>
      <w:r w:rsidRPr="1CBA3DB0" w:rsidR="00297548">
        <w:rPr>
          <w:rFonts w:ascii="Times New Roman" w:hAnsi="Times New Roman" w:cs="Times New Roman"/>
          <w:sz w:val="24"/>
          <w:szCs w:val="24"/>
        </w:rPr>
        <w:t>2</w:t>
      </w:r>
      <w:r w:rsidR="00DB4FC1">
        <w:rPr>
          <w:rFonts w:ascii="Times New Roman" w:hAnsi="Times New Roman" w:cs="Times New Roman"/>
          <w:sz w:val="24"/>
          <w:szCs w:val="24"/>
        </w:rPr>
        <w:t>5</w:t>
      </w:r>
      <w:r w:rsidRPr="1CBA3DB0" w:rsidR="00A60499">
        <w:rPr>
          <w:rFonts w:ascii="Times New Roman" w:hAnsi="Times New Roman" w:cs="Times New Roman"/>
          <w:sz w:val="24"/>
          <w:szCs w:val="24"/>
        </w:rPr>
        <w:t xml:space="preserve"> </w:t>
      </w:r>
      <w:r w:rsidRPr="1CBA3DB0">
        <w:rPr>
          <w:rFonts w:ascii="Times New Roman" w:hAnsi="Times New Roman" w:cs="Times New Roman"/>
          <w:sz w:val="24"/>
          <w:szCs w:val="24"/>
        </w:rPr>
        <w:t>minutes per respondent</w:t>
      </w:r>
      <w:r w:rsidRPr="1CBA3DB0" w:rsidR="0031198F">
        <w:rPr>
          <w:rFonts w:ascii="Times New Roman" w:hAnsi="Times New Roman" w:cs="Times New Roman"/>
          <w:sz w:val="24"/>
          <w:szCs w:val="24"/>
        </w:rPr>
        <w:t>.</w:t>
      </w:r>
      <w:r w:rsidRPr="1CBA3DB0" w:rsidR="00FF3990">
        <w:rPr>
          <w:rFonts w:ascii="Times New Roman" w:hAnsi="Times New Roman" w:cs="Times New Roman"/>
          <w:sz w:val="24"/>
          <w:szCs w:val="24"/>
        </w:rPr>
        <w:t xml:space="preserve"> </w:t>
      </w:r>
      <w:r w:rsidRPr="1CBA3DB0">
        <w:rPr>
          <w:rFonts w:ascii="Times New Roman" w:hAnsi="Times New Roman" w:cs="Times New Roman"/>
          <w:sz w:val="24"/>
          <w:szCs w:val="24"/>
        </w:rPr>
        <w:t xml:space="preserve">The cognitive interview will require up to a </w:t>
      </w:r>
      <w:r w:rsidRPr="1CBA3DB0" w:rsidR="00EE0C13">
        <w:rPr>
          <w:rFonts w:ascii="Times New Roman" w:hAnsi="Times New Roman" w:cs="Times New Roman"/>
          <w:sz w:val="24"/>
          <w:szCs w:val="24"/>
        </w:rPr>
        <w:t>45</w:t>
      </w:r>
      <w:r w:rsidRPr="1CBA3DB0">
        <w:rPr>
          <w:rFonts w:ascii="Times New Roman" w:hAnsi="Times New Roman" w:cs="Times New Roman"/>
          <w:sz w:val="24"/>
          <w:szCs w:val="24"/>
        </w:rPr>
        <w:t xml:space="preserve">-minute </w:t>
      </w:r>
      <w:r w:rsidRPr="1CBA3DB0" w:rsidR="00742F3A">
        <w:rPr>
          <w:rFonts w:ascii="Times New Roman" w:hAnsi="Times New Roman" w:cs="Times New Roman"/>
          <w:sz w:val="24"/>
          <w:szCs w:val="24"/>
        </w:rPr>
        <w:t>video conference</w:t>
      </w:r>
      <w:r w:rsidRPr="1CBA3DB0">
        <w:rPr>
          <w:rFonts w:ascii="Times New Roman" w:hAnsi="Times New Roman" w:cs="Times New Roman"/>
          <w:sz w:val="24"/>
          <w:szCs w:val="24"/>
        </w:rPr>
        <w:t xml:space="preserve"> interview with each participant. </w:t>
      </w:r>
      <w:r w:rsidR="00F02B8F">
        <w:rPr>
          <w:rFonts w:ascii="Times New Roman" w:hAnsi="Times New Roman" w:cs="Times New Roman"/>
          <w:sz w:val="24"/>
          <w:szCs w:val="24"/>
        </w:rPr>
        <w:t xml:space="preserve">The total burden </w:t>
      </w:r>
      <w:r w:rsidR="007463C0">
        <w:rPr>
          <w:rFonts w:ascii="Times New Roman" w:hAnsi="Times New Roman" w:cs="Times New Roman"/>
          <w:sz w:val="24"/>
          <w:szCs w:val="24"/>
        </w:rPr>
        <w:t>is</w:t>
      </w:r>
      <w:r w:rsidR="009F09F4">
        <w:rPr>
          <w:rFonts w:ascii="Times New Roman" w:hAnsi="Times New Roman" w:cs="Times New Roman"/>
          <w:sz w:val="24"/>
          <w:szCs w:val="24"/>
        </w:rPr>
        <w:t xml:space="preserve"> 127 hours. </w:t>
      </w:r>
    </w:p>
    <w:p w:rsidR="0069198F" w:rsidP="009F2A1E" w14:paraId="2B43FD8A" w14:textId="77777777">
      <w:pPr>
        <w:spacing w:after="0" w:line="240" w:lineRule="auto"/>
        <w:rPr>
          <w:rFonts w:ascii="Times New Roman" w:hAnsi="Times New Roman" w:cs="Times New Roman"/>
          <w:sz w:val="24"/>
          <w:szCs w:val="24"/>
        </w:rPr>
      </w:pPr>
    </w:p>
    <w:p w:rsidR="00117B4D" w:rsidP="009F2A1E" w14:paraId="5AEB7253" w14:textId="77777777">
      <w:pPr>
        <w:spacing w:after="0" w:line="240" w:lineRule="auto"/>
        <w:rPr>
          <w:rFonts w:ascii="Times New Roman" w:hAnsi="Times New Roman" w:cs="Times New Roman"/>
          <w:sz w:val="24"/>
          <w:szCs w:val="24"/>
        </w:rPr>
      </w:pPr>
    </w:p>
    <w:p w:rsidR="00A97A6E" w:rsidRPr="009F2A1E" w:rsidP="009F2A1E" w14:paraId="0900AFCF" w14:textId="06255F43">
      <w:pPr>
        <w:pStyle w:val="Caption"/>
        <w:keepNext/>
        <w:spacing w:after="0"/>
        <w:rPr>
          <w:rFonts w:ascii="Times New Roman" w:hAnsi="Times New Roman" w:cs="Times New Roman"/>
          <w:b/>
          <w:bCs/>
          <w:i w:val="0"/>
          <w:iCs w:val="0"/>
          <w:color w:val="auto"/>
          <w:sz w:val="24"/>
          <w:szCs w:val="24"/>
        </w:rPr>
      </w:pPr>
      <w:bookmarkStart w:id="2" w:name="_Ref198719773"/>
      <w:r w:rsidRPr="009F2A1E">
        <w:rPr>
          <w:rFonts w:ascii="Times New Roman" w:hAnsi="Times New Roman" w:cs="Times New Roman"/>
          <w:b/>
          <w:bCs/>
          <w:i w:val="0"/>
          <w:iCs w:val="0"/>
          <w:color w:val="auto"/>
          <w:sz w:val="24"/>
          <w:szCs w:val="24"/>
        </w:rPr>
        <w:t xml:space="preserve">Table </w:t>
      </w:r>
      <w:bookmarkEnd w:id="2"/>
      <w:r w:rsidR="007270E7">
        <w:rPr>
          <w:rFonts w:ascii="Times New Roman" w:hAnsi="Times New Roman" w:cs="Times New Roman"/>
          <w:b/>
          <w:bCs/>
          <w:i w:val="0"/>
          <w:iCs w:val="0"/>
          <w:color w:val="auto"/>
          <w:sz w:val="24"/>
          <w:szCs w:val="24"/>
        </w:rPr>
        <w:t>5</w:t>
      </w:r>
      <w:r w:rsidR="0069198F">
        <w:rPr>
          <w:rFonts w:ascii="Times New Roman" w:hAnsi="Times New Roman" w:cs="Times New Roman"/>
          <w:b/>
          <w:bCs/>
          <w:i w:val="0"/>
          <w:iCs w:val="0"/>
          <w:color w:val="auto"/>
          <w:sz w:val="24"/>
          <w:szCs w:val="24"/>
        </w:rPr>
        <w:t>.</w:t>
      </w:r>
      <w:r w:rsidRPr="009F2A1E">
        <w:rPr>
          <w:rFonts w:ascii="Times New Roman" w:hAnsi="Times New Roman" w:cs="Times New Roman"/>
          <w:b/>
          <w:bCs/>
          <w:i w:val="0"/>
          <w:iCs w:val="0"/>
          <w:color w:val="auto"/>
          <w:sz w:val="24"/>
          <w:szCs w:val="24"/>
        </w:rPr>
        <w:t xml:space="preserve"> Burden </w:t>
      </w:r>
      <w:r w:rsidR="007270E7">
        <w:rPr>
          <w:rFonts w:ascii="Times New Roman" w:hAnsi="Times New Roman" w:cs="Times New Roman"/>
          <w:b/>
          <w:bCs/>
          <w:i w:val="0"/>
          <w:iCs w:val="0"/>
          <w:color w:val="auto"/>
          <w:sz w:val="24"/>
          <w:szCs w:val="24"/>
        </w:rPr>
        <w:t>e</w:t>
      </w:r>
      <w:r w:rsidRPr="009F2A1E">
        <w:rPr>
          <w:rFonts w:ascii="Times New Roman" w:hAnsi="Times New Roman" w:cs="Times New Roman"/>
          <w:b/>
          <w:bCs/>
          <w:i w:val="0"/>
          <w:iCs w:val="0"/>
          <w:color w:val="auto"/>
          <w:sz w:val="24"/>
          <w:szCs w:val="24"/>
        </w:rPr>
        <w:t xml:space="preserve">stimate for </w:t>
      </w:r>
      <w:r w:rsidR="007270E7">
        <w:rPr>
          <w:rFonts w:ascii="Times New Roman" w:hAnsi="Times New Roman" w:cs="Times New Roman"/>
          <w:b/>
          <w:bCs/>
          <w:i w:val="0"/>
          <w:iCs w:val="0"/>
          <w:color w:val="auto"/>
          <w:sz w:val="24"/>
          <w:szCs w:val="24"/>
        </w:rPr>
        <w:t>r</w:t>
      </w:r>
      <w:r w:rsidRPr="009F2A1E">
        <w:rPr>
          <w:rFonts w:ascii="Times New Roman" w:hAnsi="Times New Roman" w:cs="Times New Roman"/>
          <w:b/>
          <w:bCs/>
          <w:i w:val="0"/>
          <w:iCs w:val="0"/>
          <w:color w:val="auto"/>
          <w:sz w:val="24"/>
          <w:szCs w:val="24"/>
        </w:rPr>
        <w:t xml:space="preserve">ecruitment, </w:t>
      </w:r>
      <w:r w:rsidR="007270E7">
        <w:rPr>
          <w:rFonts w:ascii="Times New Roman" w:hAnsi="Times New Roman" w:cs="Times New Roman"/>
          <w:b/>
          <w:bCs/>
          <w:i w:val="0"/>
          <w:iCs w:val="0"/>
          <w:color w:val="auto"/>
          <w:sz w:val="24"/>
          <w:szCs w:val="24"/>
        </w:rPr>
        <w:t>s</w:t>
      </w:r>
      <w:r w:rsidRPr="009F2A1E">
        <w:rPr>
          <w:rFonts w:ascii="Times New Roman" w:hAnsi="Times New Roman" w:cs="Times New Roman"/>
          <w:b/>
          <w:bCs/>
          <w:i w:val="0"/>
          <w:iCs w:val="0"/>
          <w:color w:val="auto"/>
          <w:sz w:val="24"/>
          <w:szCs w:val="24"/>
        </w:rPr>
        <w:t xml:space="preserve">urvey </w:t>
      </w:r>
      <w:r w:rsidR="007270E7">
        <w:rPr>
          <w:rFonts w:ascii="Times New Roman" w:hAnsi="Times New Roman" w:cs="Times New Roman"/>
          <w:b/>
          <w:bCs/>
          <w:i w:val="0"/>
          <w:iCs w:val="0"/>
          <w:color w:val="auto"/>
          <w:sz w:val="24"/>
          <w:szCs w:val="24"/>
        </w:rPr>
        <w:t>c</w:t>
      </w:r>
      <w:r w:rsidRPr="009F2A1E">
        <w:rPr>
          <w:rFonts w:ascii="Times New Roman" w:hAnsi="Times New Roman" w:cs="Times New Roman"/>
          <w:b/>
          <w:bCs/>
          <w:i w:val="0"/>
          <w:iCs w:val="0"/>
          <w:color w:val="auto"/>
          <w:sz w:val="24"/>
          <w:szCs w:val="24"/>
        </w:rPr>
        <w:t xml:space="preserve">ompletion, and </w:t>
      </w:r>
      <w:r w:rsidR="007270E7">
        <w:rPr>
          <w:rFonts w:ascii="Times New Roman" w:hAnsi="Times New Roman" w:cs="Times New Roman"/>
          <w:b/>
          <w:bCs/>
          <w:i w:val="0"/>
          <w:iCs w:val="0"/>
          <w:color w:val="auto"/>
          <w:sz w:val="24"/>
          <w:szCs w:val="24"/>
        </w:rPr>
        <w:t>i</w:t>
      </w:r>
      <w:r w:rsidRPr="009F2A1E">
        <w:rPr>
          <w:rFonts w:ascii="Times New Roman" w:hAnsi="Times New Roman" w:cs="Times New Roman"/>
          <w:b/>
          <w:bCs/>
          <w:i w:val="0"/>
          <w:iCs w:val="0"/>
          <w:color w:val="auto"/>
          <w:sz w:val="24"/>
          <w:szCs w:val="24"/>
        </w:rPr>
        <w:t>nterviewing</w:t>
      </w:r>
    </w:p>
    <w:tbl>
      <w:tblPr>
        <w:tblStyle w:val="TableGrid"/>
        <w:tblW w:w="9360" w:type="dxa"/>
        <w:tblInd w:w="-5" w:type="dxa"/>
        <w:tblLayout w:type="fixed"/>
        <w:tblLook w:val="04A0"/>
      </w:tblPr>
      <w:tblGrid>
        <w:gridCol w:w="4140"/>
        <w:gridCol w:w="1530"/>
        <w:gridCol w:w="1890"/>
        <w:gridCol w:w="1800"/>
      </w:tblGrid>
      <w:tr w14:paraId="15E6AA7E" w14:textId="77777777" w:rsidTr="00767B82">
        <w:tblPrEx>
          <w:tblW w:w="936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2059F" w:rsidRPr="009F2A1E" w:rsidP="009D3621" w14:paraId="7D92D0FE" w14:textId="77777777">
            <w:pPr>
              <w:jc w:val="center"/>
              <w:rPr>
                <w:rFonts w:ascii="Times New Roman" w:hAnsi="Times New Roman" w:cs="Times New Roman"/>
                <w:b/>
                <w:bCs/>
                <w:i/>
              </w:rPr>
            </w:pPr>
            <w:r w:rsidRPr="009F2A1E">
              <w:rPr>
                <w:rFonts w:ascii="Times New Roman" w:hAnsi="Times New Roman" w:cs="Times New Roman"/>
                <w:b/>
                <w:bCs/>
              </w:rPr>
              <w:t>Task Description</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059F" w:rsidRPr="009F2A1E" w:rsidP="009D3621" w14:paraId="04689205" w14:textId="62C439B2">
            <w:pPr>
              <w:jc w:val="center"/>
              <w:rPr>
                <w:rFonts w:ascii="Times New Roman" w:hAnsi="Times New Roman" w:cs="Times New Roman"/>
                <w:b/>
                <w:bCs/>
              </w:rPr>
            </w:pPr>
            <w:r w:rsidRPr="009F2A1E">
              <w:rPr>
                <w:rFonts w:ascii="Times New Roman" w:hAnsi="Times New Roman" w:cs="Times New Roman"/>
                <w:b/>
                <w:bCs/>
              </w:rPr>
              <w:t>Maximum</w:t>
            </w:r>
            <w:r w:rsidRPr="009F2A1E" w:rsidR="009D181C">
              <w:rPr>
                <w:rFonts w:ascii="Times New Roman" w:hAnsi="Times New Roman" w:cs="Times New Roman"/>
                <w:b/>
                <w:bCs/>
              </w:rPr>
              <w:t xml:space="preserve"> </w:t>
            </w:r>
            <w:r w:rsidRPr="009F2A1E">
              <w:rPr>
                <w:rFonts w:ascii="Times New Roman" w:hAnsi="Times New Roman" w:cs="Times New Roman"/>
                <w:b/>
                <w:bCs/>
              </w:rPr>
              <w:t>#</w:t>
            </w:r>
            <w:r w:rsidRPr="009F2A1E">
              <w:rPr>
                <w:rFonts w:ascii="Times New Roman" w:hAnsi="Times New Roman" w:cs="Times New Roman"/>
                <w:b/>
                <w:bCs/>
              </w:rPr>
              <w:t xml:space="preserve"> of </w:t>
            </w:r>
            <w:r w:rsidRPr="009F2A1E" w:rsidR="001E36C7">
              <w:rPr>
                <w:rFonts w:ascii="Times New Roman" w:hAnsi="Times New Roman" w:cs="Times New Roman"/>
                <w:b/>
                <w:bCs/>
              </w:rPr>
              <w:t>R</w:t>
            </w:r>
            <w:r w:rsidRPr="009F2A1E" w:rsidR="00A80B8F">
              <w:rPr>
                <w:rFonts w:ascii="Times New Roman" w:hAnsi="Times New Roman" w:cs="Times New Roman"/>
                <w:b/>
                <w:bCs/>
              </w:rPr>
              <w:t>espondents</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059F" w:rsidRPr="009F2A1E" w:rsidP="009D3621" w14:paraId="3AB6731A" w14:textId="1CE64FE3">
            <w:pPr>
              <w:jc w:val="center"/>
              <w:rPr>
                <w:rFonts w:ascii="Times New Roman" w:hAnsi="Times New Roman" w:cs="Times New Roman"/>
                <w:b/>
                <w:bCs/>
              </w:rPr>
            </w:pPr>
            <w:r w:rsidRPr="009F2A1E">
              <w:rPr>
                <w:rFonts w:ascii="Times New Roman" w:hAnsi="Times New Roman" w:cs="Times New Roman"/>
                <w:b/>
                <w:bCs/>
              </w:rPr>
              <w:t xml:space="preserve">Participation </w:t>
            </w:r>
            <w:r w:rsidRPr="009F2A1E" w:rsidR="001E36C7">
              <w:rPr>
                <w:rFonts w:ascii="Times New Roman" w:hAnsi="Times New Roman" w:cs="Times New Roman"/>
                <w:b/>
                <w:bCs/>
              </w:rPr>
              <w:t>T</w:t>
            </w:r>
            <w:r w:rsidRPr="009F2A1E">
              <w:rPr>
                <w:rFonts w:ascii="Times New Roman" w:hAnsi="Times New Roman" w:cs="Times New Roman"/>
                <w:b/>
                <w:bCs/>
              </w:rPr>
              <w:t>ime</w:t>
            </w:r>
          </w:p>
          <w:p w:rsidR="00D2059F" w:rsidRPr="009F2A1E" w:rsidP="009D3621" w14:paraId="046A8983" w14:textId="0F6F5175">
            <w:pPr>
              <w:jc w:val="center"/>
              <w:rPr>
                <w:rFonts w:ascii="Times New Roman" w:hAnsi="Times New Roman" w:cs="Times New Roman"/>
                <w:b/>
                <w:bCs/>
                <w:i/>
              </w:rPr>
            </w:pPr>
            <w:r w:rsidRPr="009F2A1E">
              <w:rPr>
                <w:rFonts w:ascii="Times New Roman" w:hAnsi="Times New Roman" w:cs="Times New Roman"/>
                <w:b/>
                <w:bCs/>
                <w:i/>
              </w:rPr>
              <w:t>(</w:t>
            </w:r>
            <w:r w:rsidRPr="009F2A1E">
              <w:rPr>
                <w:rFonts w:ascii="Times New Roman" w:hAnsi="Times New Roman" w:cs="Times New Roman"/>
                <w:b/>
                <w:bCs/>
                <w:i/>
              </w:rPr>
              <w:t>minutes)</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059F" w:rsidRPr="009F2A1E" w:rsidP="009D3621" w14:paraId="062A0AA2" w14:textId="4A93725C">
            <w:pPr>
              <w:jc w:val="center"/>
              <w:rPr>
                <w:rFonts w:ascii="Times New Roman" w:hAnsi="Times New Roman" w:cs="Times New Roman"/>
                <w:b/>
                <w:bCs/>
              </w:rPr>
            </w:pPr>
            <w:r w:rsidRPr="009F2A1E">
              <w:rPr>
                <w:rFonts w:ascii="Times New Roman" w:hAnsi="Times New Roman" w:cs="Times New Roman"/>
                <w:b/>
                <w:bCs/>
              </w:rPr>
              <w:t xml:space="preserve">Total </w:t>
            </w:r>
            <w:r w:rsidRPr="009F2A1E" w:rsidR="001E36C7">
              <w:rPr>
                <w:rFonts w:ascii="Times New Roman" w:hAnsi="Times New Roman" w:cs="Times New Roman"/>
                <w:b/>
                <w:bCs/>
              </w:rPr>
              <w:t>B</w:t>
            </w:r>
            <w:r w:rsidRPr="009F2A1E">
              <w:rPr>
                <w:rFonts w:ascii="Times New Roman" w:hAnsi="Times New Roman" w:cs="Times New Roman"/>
                <w:b/>
                <w:bCs/>
              </w:rPr>
              <w:t xml:space="preserve">urden </w:t>
            </w:r>
            <w:r w:rsidRPr="009F2A1E">
              <w:rPr>
                <w:rFonts w:ascii="Times New Roman" w:hAnsi="Times New Roman" w:cs="Times New Roman"/>
                <w:b/>
                <w:bCs/>
                <w:i/>
              </w:rPr>
              <w:t>(in hours)</w:t>
            </w:r>
          </w:p>
        </w:tc>
      </w:tr>
      <w:tr w14:paraId="48CD5DE0" w14:textId="77777777" w:rsidTr="00767B82">
        <w:tblPrEx>
          <w:tblW w:w="936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vAlign w:val="center"/>
          </w:tcPr>
          <w:p w:rsidR="00DE7303" w:rsidP="000A6531" w14:paraId="1BE97D7F" w14:textId="77777777">
            <w:pPr>
              <w:rPr>
                <w:rFonts w:ascii="Times New Roman" w:hAnsi="Times New Roman" w:cs="Times New Roman"/>
              </w:rPr>
            </w:pPr>
            <w:r w:rsidRPr="1CBA3DB0">
              <w:rPr>
                <w:rFonts w:ascii="Times New Roman" w:hAnsi="Times New Roman" w:cs="Times New Roman"/>
              </w:rPr>
              <w:t>State, Local, or Tribal Governments</w:t>
            </w:r>
          </w:p>
          <w:p w:rsidR="00DE7303" w:rsidRPr="001F6328" w:rsidP="000A6531" w14:paraId="6780249C" w14:textId="2DC09E62">
            <w:pPr>
              <w:rPr>
                <w:rFonts w:ascii="Times New Roman" w:hAnsi="Times New Roman" w:cs="Times New Roman"/>
                <w:szCs w:val="24"/>
              </w:rPr>
            </w:pPr>
            <w:r>
              <w:rPr>
                <w:rFonts w:ascii="Times New Roman" w:hAnsi="Times New Roman" w:cs="Times New Roman"/>
                <w:szCs w:val="24"/>
              </w:rPr>
              <w:t>--</w:t>
            </w:r>
            <w:r w:rsidR="007F0973">
              <w:rPr>
                <w:rFonts w:ascii="Times New Roman" w:hAnsi="Times New Roman" w:cs="Times New Roman"/>
                <w:szCs w:val="24"/>
              </w:rPr>
              <w:t>R</w:t>
            </w:r>
            <w:r>
              <w:rPr>
                <w:rFonts w:ascii="Times New Roman" w:hAnsi="Times New Roman" w:cs="Times New Roman"/>
                <w:szCs w:val="24"/>
              </w:rPr>
              <w:t>ecruitment</w:t>
            </w:r>
            <w:r w:rsidRPr="001F6328">
              <w:rPr>
                <w:rFonts w:ascii="Times New Roman" w:hAnsi="Times New Roman" w:cs="Times New Roman"/>
                <w:szCs w:val="24"/>
              </w:rPr>
              <w:t xml:space="preserve"> outreach (email or mail) </w:t>
            </w:r>
          </w:p>
        </w:tc>
        <w:tc>
          <w:tcPr>
            <w:tcW w:w="1530" w:type="dxa"/>
            <w:tcBorders>
              <w:top w:val="single" w:sz="4" w:space="0" w:color="auto"/>
              <w:left w:val="single" w:sz="4" w:space="0" w:color="auto"/>
              <w:bottom w:val="single" w:sz="4" w:space="0" w:color="auto"/>
              <w:right w:val="single" w:sz="4" w:space="0" w:color="auto"/>
            </w:tcBorders>
            <w:vAlign w:val="center"/>
          </w:tcPr>
          <w:p w:rsidR="00DE7303" w:rsidRPr="001F6328" w:rsidP="000A6531" w14:paraId="3A096CB5" w14:textId="6F579912">
            <w:pPr>
              <w:jc w:val="center"/>
              <w:rPr>
                <w:rFonts w:ascii="Times New Roman" w:hAnsi="Times New Roman" w:cs="Times New Roman"/>
              </w:rPr>
            </w:pPr>
            <w:r>
              <w:rPr>
                <w:rFonts w:ascii="Times New Roman" w:hAnsi="Times New Roman" w:cs="Times New Roman"/>
              </w:rPr>
              <w:t>1</w:t>
            </w:r>
            <w:r w:rsidR="007004E5">
              <w:rPr>
                <w:rFonts w:ascii="Times New Roman" w:hAnsi="Times New Roman" w:cs="Times New Roman"/>
              </w:rPr>
              <w:t>74</w:t>
            </w:r>
          </w:p>
        </w:tc>
        <w:tc>
          <w:tcPr>
            <w:tcW w:w="1890" w:type="dxa"/>
            <w:tcBorders>
              <w:top w:val="single" w:sz="4" w:space="0" w:color="auto"/>
              <w:left w:val="single" w:sz="4" w:space="0" w:color="auto"/>
              <w:bottom w:val="single" w:sz="4" w:space="0" w:color="auto"/>
              <w:right w:val="single" w:sz="4" w:space="0" w:color="auto"/>
            </w:tcBorders>
            <w:vAlign w:val="center"/>
          </w:tcPr>
          <w:p w:rsidR="00DE7303" w:rsidRPr="001F6328" w:rsidP="000A6531" w14:paraId="169C3525" w14:textId="77777777">
            <w:pPr>
              <w:jc w:val="center"/>
              <w:rPr>
                <w:rFonts w:ascii="Times New Roman" w:hAnsi="Times New Roman" w:cs="Times New Roman"/>
              </w:rPr>
            </w:pPr>
            <w:r w:rsidRPr="001F6328">
              <w:rPr>
                <w:rFonts w:ascii="Times New Roman" w:hAnsi="Times New Roman" w:cs="Times New Roman"/>
              </w:rPr>
              <w:t>10</w:t>
            </w:r>
          </w:p>
        </w:tc>
        <w:tc>
          <w:tcPr>
            <w:tcW w:w="1800" w:type="dxa"/>
            <w:tcBorders>
              <w:top w:val="single" w:sz="4" w:space="0" w:color="auto"/>
              <w:left w:val="single" w:sz="4" w:space="0" w:color="auto"/>
              <w:bottom w:val="single" w:sz="4" w:space="0" w:color="auto"/>
              <w:right w:val="single" w:sz="4" w:space="0" w:color="auto"/>
            </w:tcBorders>
            <w:vAlign w:val="center"/>
          </w:tcPr>
          <w:p w:rsidR="00DE7303" w:rsidRPr="001F6328" w:rsidP="000A6531" w14:paraId="01AF9AAC" w14:textId="0E983191">
            <w:pPr>
              <w:jc w:val="center"/>
              <w:rPr>
                <w:rFonts w:ascii="Times New Roman" w:hAnsi="Times New Roman" w:cs="Times New Roman"/>
              </w:rPr>
            </w:pPr>
            <w:r>
              <w:rPr>
                <w:rFonts w:ascii="Times New Roman" w:hAnsi="Times New Roman" w:cs="Times New Roman"/>
              </w:rPr>
              <w:t>29</w:t>
            </w:r>
          </w:p>
        </w:tc>
      </w:tr>
      <w:tr w14:paraId="5E0D9C83" w14:textId="77777777" w:rsidTr="00767B82">
        <w:tblPrEx>
          <w:tblW w:w="936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vAlign w:val="center"/>
          </w:tcPr>
          <w:p w:rsidR="00DE7303" w:rsidP="000A6531" w14:paraId="0997265C" w14:textId="77777777">
            <w:pPr>
              <w:rPr>
                <w:rFonts w:ascii="Times New Roman" w:hAnsi="Times New Roman" w:cs="Times New Roman"/>
                <w:szCs w:val="24"/>
              </w:rPr>
            </w:pPr>
            <w:r>
              <w:rPr>
                <w:rFonts w:ascii="Times New Roman" w:hAnsi="Times New Roman" w:cs="Times New Roman"/>
                <w:szCs w:val="24"/>
              </w:rPr>
              <w:t>State, Local, or Tribal Governments</w:t>
            </w:r>
          </w:p>
          <w:p w:rsidR="00DE7303" w:rsidRPr="001F6328" w:rsidP="000A6531" w14:paraId="06A74296" w14:textId="77777777">
            <w:pPr>
              <w:rPr>
                <w:rFonts w:ascii="Times New Roman" w:hAnsi="Times New Roman" w:cs="Times New Roman"/>
                <w:szCs w:val="24"/>
              </w:rPr>
            </w:pPr>
            <w:r>
              <w:rPr>
                <w:rFonts w:ascii="Times New Roman" w:hAnsi="Times New Roman" w:cs="Times New Roman"/>
                <w:szCs w:val="24"/>
              </w:rPr>
              <w:t xml:space="preserve">--Pre-interview </w:t>
            </w:r>
            <w:r w:rsidRPr="001F6328">
              <w:rPr>
                <w:rFonts w:ascii="Times New Roman" w:hAnsi="Times New Roman" w:cs="Times New Roman"/>
                <w:szCs w:val="24"/>
              </w:rPr>
              <w:t>survey completion</w:t>
            </w:r>
          </w:p>
        </w:tc>
        <w:tc>
          <w:tcPr>
            <w:tcW w:w="1530" w:type="dxa"/>
            <w:tcBorders>
              <w:top w:val="single" w:sz="4" w:space="0" w:color="auto"/>
              <w:left w:val="single" w:sz="4" w:space="0" w:color="auto"/>
              <w:bottom w:val="single" w:sz="4" w:space="0" w:color="auto"/>
              <w:right w:val="single" w:sz="4" w:space="0" w:color="auto"/>
            </w:tcBorders>
            <w:vAlign w:val="center"/>
          </w:tcPr>
          <w:p w:rsidR="00DE7303" w:rsidRPr="001F6328" w:rsidP="000A6531" w14:paraId="59B21995" w14:textId="7FB23C0C">
            <w:pPr>
              <w:jc w:val="center"/>
              <w:rPr>
                <w:rFonts w:ascii="Times New Roman" w:hAnsi="Times New Roman" w:cs="Times New Roman"/>
              </w:rPr>
            </w:pPr>
            <w:r>
              <w:rPr>
                <w:rFonts w:ascii="Times New Roman" w:hAnsi="Times New Roman" w:cs="Times New Roman"/>
              </w:rPr>
              <w:t>7</w:t>
            </w:r>
            <w:r w:rsidR="00446DE3">
              <w:rPr>
                <w:rFonts w:ascii="Times New Roman" w:hAnsi="Times New Roman" w:cs="Times New Roman"/>
              </w:rPr>
              <w:t>2</w:t>
            </w:r>
          </w:p>
        </w:tc>
        <w:tc>
          <w:tcPr>
            <w:tcW w:w="1890" w:type="dxa"/>
            <w:tcBorders>
              <w:top w:val="single" w:sz="4" w:space="0" w:color="auto"/>
              <w:left w:val="single" w:sz="4" w:space="0" w:color="auto"/>
              <w:bottom w:val="single" w:sz="4" w:space="0" w:color="auto"/>
              <w:right w:val="single" w:sz="4" w:space="0" w:color="auto"/>
            </w:tcBorders>
            <w:vAlign w:val="center"/>
          </w:tcPr>
          <w:p w:rsidR="00DE7303" w:rsidRPr="001F6328" w:rsidP="000A6531" w14:paraId="208C3F99" w14:textId="73B69749">
            <w:pPr>
              <w:jc w:val="center"/>
              <w:rPr>
                <w:rFonts w:ascii="Times New Roman" w:hAnsi="Times New Roman" w:cs="Times New Roman"/>
              </w:rPr>
            </w:pPr>
            <w:r>
              <w:rPr>
                <w:rFonts w:ascii="Times New Roman" w:hAnsi="Times New Roman" w:cs="Times New Roman"/>
              </w:rPr>
              <w:t>25</w:t>
            </w:r>
          </w:p>
        </w:tc>
        <w:tc>
          <w:tcPr>
            <w:tcW w:w="1800" w:type="dxa"/>
            <w:tcBorders>
              <w:top w:val="single" w:sz="4" w:space="0" w:color="auto"/>
              <w:left w:val="single" w:sz="4" w:space="0" w:color="auto"/>
              <w:bottom w:val="single" w:sz="4" w:space="0" w:color="auto"/>
              <w:right w:val="single" w:sz="4" w:space="0" w:color="auto"/>
            </w:tcBorders>
            <w:vAlign w:val="center"/>
          </w:tcPr>
          <w:p w:rsidR="00DE7303" w:rsidRPr="001F6328" w:rsidP="000A6531" w14:paraId="3F709B96" w14:textId="3ED6C055">
            <w:pPr>
              <w:jc w:val="center"/>
              <w:rPr>
                <w:rFonts w:ascii="Times New Roman" w:hAnsi="Times New Roman" w:cs="Times New Roman"/>
              </w:rPr>
            </w:pPr>
            <w:r>
              <w:rPr>
                <w:rFonts w:ascii="Times New Roman" w:hAnsi="Times New Roman" w:cs="Times New Roman"/>
              </w:rPr>
              <w:t>30</w:t>
            </w:r>
          </w:p>
        </w:tc>
      </w:tr>
      <w:tr w14:paraId="46A5BD7E" w14:textId="77777777" w:rsidTr="00767B82">
        <w:tblPrEx>
          <w:tblW w:w="936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vAlign w:val="center"/>
          </w:tcPr>
          <w:p w:rsidR="00DE7303" w:rsidP="000A6531" w14:paraId="4B3A3152" w14:textId="77777777">
            <w:pPr>
              <w:rPr>
                <w:rFonts w:ascii="Times New Roman" w:hAnsi="Times New Roman" w:cs="Times New Roman"/>
                <w:szCs w:val="24"/>
              </w:rPr>
            </w:pPr>
            <w:r>
              <w:rPr>
                <w:rFonts w:ascii="Times New Roman" w:hAnsi="Times New Roman" w:cs="Times New Roman"/>
                <w:szCs w:val="24"/>
              </w:rPr>
              <w:t>State, Local, or Tribal Governments</w:t>
            </w:r>
          </w:p>
          <w:p w:rsidR="00DE7303" w:rsidRPr="001F6328" w:rsidP="000A6531" w14:paraId="1282E791" w14:textId="77777777">
            <w:pPr>
              <w:rPr>
                <w:rFonts w:ascii="Times New Roman" w:hAnsi="Times New Roman" w:cs="Times New Roman"/>
                <w:szCs w:val="24"/>
              </w:rPr>
            </w:pPr>
            <w:r>
              <w:rPr>
                <w:rFonts w:ascii="Times New Roman" w:hAnsi="Times New Roman" w:cs="Times New Roman"/>
                <w:color w:val="000000"/>
                <w:szCs w:val="24"/>
              </w:rPr>
              <w:t>--C</w:t>
            </w:r>
            <w:r w:rsidRPr="001F6328">
              <w:rPr>
                <w:rFonts w:ascii="Times New Roman" w:hAnsi="Times New Roman" w:cs="Times New Roman"/>
                <w:szCs w:val="24"/>
              </w:rPr>
              <w:t>ognitive interview</w:t>
            </w:r>
          </w:p>
        </w:tc>
        <w:tc>
          <w:tcPr>
            <w:tcW w:w="1530" w:type="dxa"/>
            <w:tcBorders>
              <w:top w:val="single" w:sz="4" w:space="0" w:color="auto"/>
              <w:left w:val="single" w:sz="4" w:space="0" w:color="auto"/>
              <w:bottom w:val="single" w:sz="4" w:space="0" w:color="auto"/>
              <w:right w:val="single" w:sz="4" w:space="0" w:color="auto"/>
            </w:tcBorders>
            <w:vAlign w:val="center"/>
          </w:tcPr>
          <w:p w:rsidR="00DE7303" w:rsidRPr="001F6328" w:rsidP="000A6531" w14:paraId="42FA51CF" w14:textId="4F9D5D9C">
            <w:pPr>
              <w:jc w:val="center"/>
              <w:rPr>
                <w:rFonts w:ascii="Times New Roman" w:hAnsi="Times New Roman" w:cs="Times New Roman"/>
              </w:rPr>
            </w:pPr>
            <w:r>
              <w:rPr>
                <w:rFonts w:ascii="Times New Roman" w:hAnsi="Times New Roman" w:cs="Times New Roman"/>
              </w:rPr>
              <w:t>7</w:t>
            </w:r>
            <w:r w:rsidR="00446DE3">
              <w:rPr>
                <w:rFonts w:ascii="Times New Roman" w:hAnsi="Times New Roman" w:cs="Times New Roman"/>
              </w:rPr>
              <w:t>2</w:t>
            </w:r>
          </w:p>
        </w:tc>
        <w:tc>
          <w:tcPr>
            <w:tcW w:w="1890" w:type="dxa"/>
            <w:tcBorders>
              <w:top w:val="single" w:sz="4" w:space="0" w:color="auto"/>
              <w:left w:val="single" w:sz="4" w:space="0" w:color="auto"/>
              <w:bottom w:val="single" w:sz="4" w:space="0" w:color="auto"/>
              <w:right w:val="single" w:sz="4" w:space="0" w:color="auto"/>
            </w:tcBorders>
            <w:vAlign w:val="center"/>
          </w:tcPr>
          <w:p w:rsidR="00DE7303" w:rsidRPr="001F6328" w:rsidP="000A6531" w14:paraId="18214B84" w14:textId="631D169E">
            <w:pPr>
              <w:jc w:val="center"/>
              <w:rPr>
                <w:rFonts w:ascii="Times New Roman" w:hAnsi="Times New Roman" w:cs="Times New Roman"/>
              </w:rPr>
            </w:pPr>
            <w:r>
              <w:rPr>
                <w:rFonts w:ascii="Times New Roman" w:hAnsi="Times New Roman" w:cs="Times New Roman"/>
              </w:rPr>
              <w:t>45</w:t>
            </w:r>
          </w:p>
        </w:tc>
        <w:tc>
          <w:tcPr>
            <w:tcW w:w="1800" w:type="dxa"/>
            <w:tcBorders>
              <w:top w:val="single" w:sz="4" w:space="0" w:color="auto"/>
              <w:left w:val="single" w:sz="4" w:space="0" w:color="auto"/>
              <w:bottom w:val="single" w:sz="4" w:space="0" w:color="auto"/>
              <w:right w:val="single" w:sz="4" w:space="0" w:color="auto"/>
            </w:tcBorders>
            <w:vAlign w:val="center"/>
          </w:tcPr>
          <w:p w:rsidR="00DE7303" w:rsidRPr="001F6328" w:rsidP="000A6531" w14:paraId="505ACE36" w14:textId="6DF98948">
            <w:pPr>
              <w:jc w:val="center"/>
              <w:rPr>
                <w:rFonts w:ascii="Times New Roman" w:hAnsi="Times New Roman" w:cs="Times New Roman"/>
              </w:rPr>
            </w:pPr>
            <w:r>
              <w:rPr>
                <w:rFonts w:ascii="Times New Roman" w:hAnsi="Times New Roman" w:cs="Times New Roman"/>
              </w:rPr>
              <w:t>54</w:t>
            </w:r>
          </w:p>
        </w:tc>
      </w:tr>
      <w:tr w14:paraId="2298D389" w14:textId="77777777" w:rsidTr="00767B82">
        <w:tblPrEx>
          <w:tblW w:w="936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vAlign w:val="center"/>
          </w:tcPr>
          <w:p w:rsidR="00B61A1B" w:rsidP="000A6531" w14:paraId="1BBB5F2C" w14:textId="50A74A2A">
            <w:pPr>
              <w:rPr>
                <w:rFonts w:ascii="Times New Roman" w:hAnsi="Times New Roman" w:cs="Times New Roman"/>
              </w:rPr>
            </w:pPr>
            <w:r>
              <w:rPr>
                <w:rFonts w:ascii="Times New Roman" w:hAnsi="Times New Roman" w:cs="Times New Roman"/>
              </w:rPr>
              <w:t>Private sector</w:t>
            </w:r>
          </w:p>
          <w:p w:rsidR="00D2059F" w:rsidRPr="001F6328" w:rsidP="000A6531" w14:paraId="79F77C29" w14:textId="4B8468BE">
            <w:pPr>
              <w:rPr>
                <w:rFonts w:ascii="Times New Roman" w:hAnsi="Times New Roman" w:cs="Times New Roman"/>
                <w:szCs w:val="24"/>
              </w:rPr>
            </w:pPr>
            <w:r>
              <w:rPr>
                <w:rFonts w:ascii="Times New Roman" w:hAnsi="Times New Roman" w:cs="Times New Roman"/>
                <w:szCs w:val="24"/>
              </w:rPr>
              <w:t>--</w:t>
            </w:r>
            <w:r w:rsidR="007A74D0">
              <w:rPr>
                <w:rFonts w:ascii="Times New Roman" w:hAnsi="Times New Roman" w:cs="Times New Roman"/>
                <w:szCs w:val="24"/>
              </w:rPr>
              <w:t>R</w:t>
            </w:r>
            <w:r w:rsidR="001F6328">
              <w:rPr>
                <w:rFonts w:ascii="Times New Roman" w:hAnsi="Times New Roman" w:cs="Times New Roman"/>
                <w:szCs w:val="24"/>
              </w:rPr>
              <w:t>ecruitment</w:t>
            </w:r>
            <w:r w:rsidRPr="001F6328">
              <w:rPr>
                <w:rFonts w:ascii="Times New Roman" w:hAnsi="Times New Roman" w:cs="Times New Roman"/>
                <w:szCs w:val="24"/>
              </w:rPr>
              <w:t xml:space="preserve"> outreach (email or mail) </w:t>
            </w:r>
          </w:p>
        </w:tc>
        <w:tc>
          <w:tcPr>
            <w:tcW w:w="1530" w:type="dxa"/>
            <w:tcBorders>
              <w:top w:val="single" w:sz="4" w:space="0" w:color="auto"/>
              <w:left w:val="single" w:sz="4" w:space="0" w:color="auto"/>
              <w:bottom w:val="single" w:sz="4" w:space="0" w:color="auto"/>
              <w:right w:val="single" w:sz="4" w:space="0" w:color="auto"/>
            </w:tcBorders>
            <w:vAlign w:val="center"/>
          </w:tcPr>
          <w:p w:rsidR="00D2059F" w:rsidRPr="001F6328" w:rsidP="000A6531" w14:paraId="26631F91" w14:textId="31B30E6D">
            <w:pPr>
              <w:jc w:val="center"/>
              <w:rPr>
                <w:rFonts w:ascii="Times New Roman" w:hAnsi="Times New Roman" w:cs="Times New Roman"/>
              </w:rPr>
            </w:pPr>
            <w:r>
              <w:rPr>
                <w:rFonts w:ascii="Times New Roman" w:hAnsi="Times New Roman" w:cs="Times New Roman"/>
              </w:rPr>
              <w:t>18</w:t>
            </w:r>
          </w:p>
        </w:tc>
        <w:tc>
          <w:tcPr>
            <w:tcW w:w="1890" w:type="dxa"/>
            <w:tcBorders>
              <w:top w:val="single" w:sz="4" w:space="0" w:color="auto"/>
              <w:left w:val="single" w:sz="4" w:space="0" w:color="auto"/>
              <w:bottom w:val="single" w:sz="4" w:space="0" w:color="auto"/>
              <w:right w:val="single" w:sz="4" w:space="0" w:color="auto"/>
            </w:tcBorders>
            <w:vAlign w:val="center"/>
          </w:tcPr>
          <w:p w:rsidR="00D2059F" w:rsidRPr="001F6328" w:rsidP="000A6531" w14:paraId="43BEBC17" w14:textId="77777777">
            <w:pPr>
              <w:jc w:val="center"/>
              <w:rPr>
                <w:rFonts w:ascii="Times New Roman" w:hAnsi="Times New Roman" w:cs="Times New Roman"/>
              </w:rPr>
            </w:pPr>
            <w:r w:rsidRPr="001F6328">
              <w:rPr>
                <w:rFonts w:ascii="Times New Roman" w:hAnsi="Times New Roman" w:cs="Times New Roman"/>
              </w:rPr>
              <w:t>10</w:t>
            </w:r>
          </w:p>
        </w:tc>
        <w:tc>
          <w:tcPr>
            <w:tcW w:w="1800" w:type="dxa"/>
            <w:tcBorders>
              <w:top w:val="single" w:sz="4" w:space="0" w:color="auto"/>
              <w:left w:val="single" w:sz="4" w:space="0" w:color="auto"/>
              <w:bottom w:val="single" w:sz="4" w:space="0" w:color="auto"/>
              <w:right w:val="single" w:sz="4" w:space="0" w:color="auto"/>
            </w:tcBorders>
            <w:vAlign w:val="center"/>
          </w:tcPr>
          <w:p w:rsidR="00D2059F" w:rsidRPr="001F6328" w:rsidP="000A6531" w14:paraId="0742A3F6" w14:textId="3D3D376D">
            <w:pPr>
              <w:jc w:val="center"/>
              <w:rPr>
                <w:rFonts w:ascii="Times New Roman" w:hAnsi="Times New Roman" w:cs="Times New Roman"/>
              </w:rPr>
            </w:pPr>
            <w:r>
              <w:rPr>
                <w:rFonts w:ascii="Times New Roman" w:hAnsi="Times New Roman" w:cs="Times New Roman"/>
              </w:rPr>
              <w:t>3</w:t>
            </w:r>
          </w:p>
        </w:tc>
      </w:tr>
      <w:tr w14:paraId="22FB2470" w14:textId="77777777" w:rsidTr="00767B82">
        <w:tblPrEx>
          <w:tblW w:w="936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vAlign w:val="center"/>
          </w:tcPr>
          <w:p w:rsidR="00B61A1B" w:rsidP="000A6531" w14:paraId="546E6F48" w14:textId="2B26C7A5">
            <w:pPr>
              <w:rPr>
                <w:rFonts w:ascii="Times New Roman" w:hAnsi="Times New Roman" w:cs="Times New Roman"/>
                <w:szCs w:val="24"/>
              </w:rPr>
            </w:pPr>
            <w:r>
              <w:rPr>
                <w:rFonts w:ascii="Times New Roman" w:hAnsi="Times New Roman" w:cs="Times New Roman"/>
                <w:szCs w:val="24"/>
              </w:rPr>
              <w:t>Private sector</w:t>
            </w:r>
          </w:p>
          <w:p w:rsidR="00D2059F" w:rsidRPr="001F6328" w:rsidP="000A6531" w14:paraId="50647469" w14:textId="0E6C6B6E">
            <w:pPr>
              <w:rPr>
                <w:rFonts w:ascii="Times New Roman" w:hAnsi="Times New Roman" w:cs="Times New Roman"/>
                <w:szCs w:val="24"/>
              </w:rPr>
            </w:pPr>
            <w:r>
              <w:rPr>
                <w:rFonts w:ascii="Times New Roman" w:hAnsi="Times New Roman" w:cs="Times New Roman"/>
                <w:szCs w:val="24"/>
              </w:rPr>
              <w:t>--</w:t>
            </w:r>
            <w:r w:rsidR="001F6328">
              <w:rPr>
                <w:rFonts w:ascii="Times New Roman" w:hAnsi="Times New Roman" w:cs="Times New Roman"/>
                <w:szCs w:val="24"/>
              </w:rPr>
              <w:t xml:space="preserve">Pre-interview </w:t>
            </w:r>
            <w:r w:rsidRPr="001F6328">
              <w:rPr>
                <w:rFonts w:ascii="Times New Roman" w:hAnsi="Times New Roman" w:cs="Times New Roman"/>
                <w:szCs w:val="24"/>
              </w:rPr>
              <w:t>survey completion</w:t>
            </w:r>
          </w:p>
        </w:tc>
        <w:tc>
          <w:tcPr>
            <w:tcW w:w="1530" w:type="dxa"/>
            <w:tcBorders>
              <w:top w:val="single" w:sz="4" w:space="0" w:color="auto"/>
              <w:left w:val="single" w:sz="4" w:space="0" w:color="auto"/>
              <w:bottom w:val="single" w:sz="4" w:space="0" w:color="auto"/>
              <w:right w:val="single" w:sz="4" w:space="0" w:color="auto"/>
            </w:tcBorders>
            <w:vAlign w:val="center"/>
          </w:tcPr>
          <w:p w:rsidR="00D2059F" w:rsidRPr="001F6328" w:rsidP="000A6531" w14:paraId="38D2C274" w14:textId="7084238A">
            <w:pPr>
              <w:jc w:val="center"/>
              <w:rPr>
                <w:rFonts w:ascii="Times New Roman" w:hAnsi="Times New Roman" w:cs="Times New Roman"/>
              </w:rPr>
            </w:pPr>
            <w:r>
              <w:rPr>
                <w:rFonts w:ascii="Times New Roman" w:hAnsi="Times New Roman" w:cs="Times New Roman"/>
              </w:rPr>
              <w:t>9</w:t>
            </w:r>
          </w:p>
        </w:tc>
        <w:tc>
          <w:tcPr>
            <w:tcW w:w="1890" w:type="dxa"/>
            <w:tcBorders>
              <w:top w:val="single" w:sz="4" w:space="0" w:color="auto"/>
              <w:left w:val="single" w:sz="4" w:space="0" w:color="auto"/>
              <w:bottom w:val="single" w:sz="4" w:space="0" w:color="auto"/>
              <w:right w:val="single" w:sz="4" w:space="0" w:color="auto"/>
            </w:tcBorders>
            <w:vAlign w:val="center"/>
          </w:tcPr>
          <w:p w:rsidR="00D2059F" w:rsidRPr="001F6328" w:rsidP="000A6531" w14:paraId="087A9B9C" w14:textId="18546843">
            <w:pPr>
              <w:jc w:val="center"/>
              <w:rPr>
                <w:rFonts w:ascii="Times New Roman" w:hAnsi="Times New Roman" w:cs="Times New Roman"/>
              </w:rPr>
            </w:pPr>
            <w:r>
              <w:rPr>
                <w:rFonts w:ascii="Times New Roman" w:hAnsi="Times New Roman" w:cs="Times New Roman"/>
              </w:rPr>
              <w:t>25</w:t>
            </w:r>
          </w:p>
        </w:tc>
        <w:tc>
          <w:tcPr>
            <w:tcW w:w="1800" w:type="dxa"/>
            <w:tcBorders>
              <w:top w:val="single" w:sz="4" w:space="0" w:color="auto"/>
              <w:left w:val="single" w:sz="4" w:space="0" w:color="auto"/>
              <w:bottom w:val="single" w:sz="4" w:space="0" w:color="auto"/>
              <w:right w:val="single" w:sz="4" w:space="0" w:color="auto"/>
            </w:tcBorders>
            <w:vAlign w:val="center"/>
          </w:tcPr>
          <w:p w:rsidR="00D2059F" w:rsidRPr="001F6328" w:rsidP="000A6531" w14:paraId="62B05D60" w14:textId="79308104">
            <w:pPr>
              <w:jc w:val="center"/>
              <w:rPr>
                <w:rFonts w:ascii="Times New Roman" w:hAnsi="Times New Roman" w:cs="Times New Roman"/>
              </w:rPr>
            </w:pPr>
            <w:r>
              <w:rPr>
                <w:rFonts w:ascii="Times New Roman" w:hAnsi="Times New Roman" w:cs="Times New Roman"/>
              </w:rPr>
              <w:t>4</w:t>
            </w:r>
          </w:p>
        </w:tc>
      </w:tr>
      <w:tr w14:paraId="764A0671" w14:textId="77777777" w:rsidTr="00767B82">
        <w:tblPrEx>
          <w:tblW w:w="936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vAlign w:val="center"/>
          </w:tcPr>
          <w:p w:rsidR="00B61A1B" w:rsidP="000A6531" w14:paraId="3FCB6DF1" w14:textId="08059B4F">
            <w:pPr>
              <w:rPr>
                <w:rFonts w:ascii="Times New Roman" w:hAnsi="Times New Roman" w:cs="Times New Roman"/>
                <w:szCs w:val="24"/>
              </w:rPr>
            </w:pPr>
            <w:r>
              <w:rPr>
                <w:rFonts w:ascii="Times New Roman" w:hAnsi="Times New Roman" w:cs="Times New Roman"/>
                <w:szCs w:val="24"/>
              </w:rPr>
              <w:t>Private sector</w:t>
            </w:r>
          </w:p>
          <w:p w:rsidR="00D2059F" w:rsidRPr="001F6328" w:rsidP="000A6531" w14:paraId="1372BBBB" w14:textId="7DC92C74">
            <w:pPr>
              <w:rPr>
                <w:rFonts w:ascii="Times New Roman" w:hAnsi="Times New Roman" w:cs="Times New Roman"/>
                <w:szCs w:val="24"/>
              </w:rPr>
            </w:pPr>
            <w:r>
              <w:rPr>
                <w:rFonts w:ascii="Times New Roman" w:hAnsi="Times New Roman" w:cs="Times New Roman"/>
                <w:color w:val="000000"/>
                <w:szCs w:val="24"/>
              </w:rPr>
              <w:t>--</w:t>
            </w:r>
            <w:r w:rsidR="001F6328">
              <w:rPr>
                <w:rFonts w:ascii="Times New Roman" w:hAnsi="Times New Roman" w:cs="Times New Roman"/>
                <w:color w:val="000000"/>
                <w:szCs w:val="24"/>
              </w:rPr>
              <w:t>C</w:t>
            </w:r>
            <w:r w:rsidRPr="001F6328">
              <w:rPr>
                <w:rFonts w:ascii="Times New Roman" w:hAnsi="Times New Roman" w:cs="Times New Roman"/>
                <w:szCs w:val="24"/>
              </w:rPr>
              <w:t>ognitive interview</w:t>
            </w:r>
          </w:p>
        </w:tc>
        <w:tc>
          <w:tcPr>
            <w:tcW w:w="1530" w:type="dxa"/>
            <w:tcBorders>
              <w:top w:val="single" w:sz="4" w:space="0" w:color="auto"/>
              <w:left w:val="single" w:sz="4" w:space="0" w:color="auto"/>
              <w:bottom w:val="single" w:sz="4" w:space="0" w:color="auto"/>
              <w:right w:val="single" w:sz="4" w:space="0" w:color="auto"/>
            </w:tcBorders>
            <w:vAlign w:val="center"/>
          </w:tcPr>
          <w:p w:rsidR="00D2059F" w:rsidRPr="001F6328" w:rsidP="000A6531" w14:paraId="3398C34F" w14:textId="54D27CE0">
            <w:pPr>
              <w:jc w:val="center"/>
              <w:rPr>
                <w:rFonts w:ascii="Times New Roman" w:hAnsi="Times New Roman" w:cs="Times New Roman"/>
              </w:rPr>
            </w:pPr>
            <w:r>
              <w:rPr>
                <w:rFonts w:ascii="Times New Roman" w:hAnsi="Times New Roman" w:cs="Times New Roman"/>
              </w:rPr>
              <w:t>9</w:t>
            </w:r>
          </w:p>
        </w:tc>
        <w:tc>
          <w:tcPr>
            <w:tcW w:w="1890" w:type="dxa"/>
            <w:tcBorders>
              <w:top w:val="single" w:sz="4" w:space="0" w:color="auto"/>
              <w:left w:val="single" w:sz="4" w:space="0" w:color="auto"/>
              <w:bottom w:val="single" w:sz="4" w:space="0" w:color="auto"/>
              <w:right w:val="single" w:sz="4" w:space="0" w:color="auto"/>
            </w:tcBorders>
            <w:vAlign w:val="center"/>
          </w:tcPr>
          <w:p w:rsidR="00D2059F" w:rsidRPr="001F6328" w:rsidP="000A6531" w14:paraId="06898764" w14:textId="2A0D721F">
            <w:pPr>
              <w:jc w:val="center"/>
              <w:rPr>
                <w:rFonts w:ascii="Times New Roman" w:hAnsi="Times New Roman" w:cs="Times New Roman"/>
              </w:rPr>
            </w:pPr>
            <w:r>
              <w:rPr>
                <w:rFonts w:ascii="Times New Roman" w:hAnsi="Times New Roman" w:cs="Times New Roman"/>
              </w:rPr>
              <w:t>45</w:t>
            </w:r>
          </w:p>
        </w:tc>
        <w:tc>
          <w:tcPr>
            <w:tcW w:w="1800" w:type="dxa"/>
            <w:tcBorders>
              <w:top w:val="single" w:sz="4" w:space="0" w:color="auto"/>
              <w:left w:val="single" w:sz="4" w:space="0" w:color="auto"/>
              <w:bottom w:val="single" w:sz="4" w:space="0" w:color="auto"/>
              <w:right w:val="single" w:sz="4" w:space="0" w:color="auto"/>
            </w:tcBorders>
            <w:vAlign w:val="center"/>
          </w:tcPr>
          <w:p w:rsidR="00D2059F" w:rsidRPr="001F6328" w:rsidP="000A6531" w14:paraId="651BCB10" w14:textId="60DFD372">
            <w:pPr>
              <w:jc w:val="center"/>
              <w:rPr>
                <w:rFonts w:ascii="Times New Roman" w:hAnsi="Times New Roman" w:cs="Times New Roman"/>
              </w:rPr>
            </w:pPr>
            <w:r>
              <w:rPr>
                <w:rFonts w:ascii="Times New Roman" w:hAnsi="Times New Roman" w:cs="Times New Roman"/>
              </w:rPr>
              <w:t>7</w:t>
            </w:r>
          </w:p>
        </w:tc>
      </w:tr>
      <w:tr w14:paraId="6DC148D3" w14:textId="77777777" w:rsidTr="00767B82">
        <w:tblPrEx>
          <w:tblW w:w="9360" w:type="dxa"/>
          <w:tblInd w:w="-5" w:type="dxa"/>
          <w:tblLayout w:type="fixed"/>
          <w:tblLook w:val="04A0"/>
        </w:tblPrEx>
        <w:tc>
          <w:tcPr>
            <w:tcW w:w="4140" w:type="dxa"/>
            <w:tcBorders>
              <w:top w:val="single" w:sz="4" w:space="0" w:color="auto"/>
              <w:left w:val="single" w:sz="4" w:space="0" w:color="auto"/>
              <w:bottom w:val="single" w:sz="4" w:space="0" w:color="auto"/>
              <w:right w:val="single" w:sz="4" w:space="0" w:color="auto"/>
            </w:tcBorders>
            <w:vAlign w:val="center"/>
          </w:tcPr>
          <w:p w:rsidR="00D2059F" w:rsidRPr="000D48BA" w:rsidP="000A6531" w14:paraId="1CD7AB2C" w14:textId="04302317">
            <w:pPr>
              <w:rPr>
                <w:rFonts w:ascii="Times New Roman" w:hAnsi="Times New Roman" w:cs="Times New Roman"/>
                <w:b/>
                <w:bCs/>
              </w:rPr>
            </w:pPr>
            <w:r w:rsidRPr="000D48BA">
              <w:rPr>
                <w:rFonts w:ascii="Times New Roman" w:hAnsi="Times New Roman" w:cs="Times New Roman"/>
                <w:b/>
                <w:bCs/>
              </w:rPr>
              <w:t xml:space="preserve">Total </w:t>
            </w:r>
          </w:p>
        </w:tc>
        <w:tc>
          <w:tcPr>
            <w:tcW w:w="1530" w:type="dxa"/>
            <w:tcBorders>
              <w:top w:val="single" w:sz="4" w:space="0" w:color="auto"/>
              <w:left w:val="single" w:sz="4" w:space="0" w:color="auto"/>
              <w:bottom w:val="single" w:sz="4" w:space="0" w:color="auto"/>
              <w:right w:val="single" w:sz="4" w:space="0" w:color="auto"/>
            </w:tcBorders>
            <w:vAlign w:val="center"/>
          </w:tcPr>
          <w:p w:rsidR="00D2059F" w:rsidRPr="000D48BA" w:rsidP="000A6531" w14:paraId="18CE6DC2" w14:textId="05BFA17F">
            <w:pPr>
              <w:jc w:val="center"/>
              <w:rPr>
                <w:rFonts w:ascii="Times New Roman" w:hAnsi="Times New Roman" w:cs="Times New Roman"/>
                <w:b/>
                <w:bCs/>
              </w:rPr>
            </w:pPr>
            <w:r>
              <w:rPr>
                <w:rFonts w:ascii="Times New Roman" w:hAnsi="Times New Roman" w:cs="Times New Roman"/>
                <w:b/>
                <w:bCs/>
              </w:rPr>
              <w:t>192</w:t>
            </w:r>
          </w:p>
        </w:tc>
        <w:tc>
          <w:tcPr>
            <w:tcW w:w="1890" w:type="dxa"/>
          </w:tcPr>
          <w:p w:rsidR="00D2059F" w:rsidRPr="000D48BA" w:rsidP="000A6531" w14:paraId="42557CD9" w14:textId="1B3C43DE">
            <w:pPr>
              <w:jc w:val="center"/>
              <w:rPr>
                <w:rFonts w:ascii="Times New Roman" w:hAnsi="Times New Roman" w:cs="Times New Roman"/>
                <w:b/>
                <w:bCs/>
              </w:rPr>
            </w:pPr>
          </w:p>
        </w:tc>
        <w:tc>
          <w:tcPr>
            <w:tcW w:w="1800" w:type="dxa"/>
            <w:tcBorders>
              <w:top w:val="single" w:sz="4" w:space="0" w:color="auto"/>
              <w:left w:val="single" w:sz="4" w:space="0" w:color="auto"/>
              <w:bottom w:val="single" w:sz="4" w:space="0" w:color="auto"/>
              <w:right w:val="single" w:sz="4" w:space="0" w:color="auto"/>
            </w:tcBorders>
            <w:vAlign w:val="center"/>
          </w:tcPr>
          <w:p w:rsidR="00D2059F" w:rsidRPr="000D48BA" w:rsidP="000A6531" w14:paraId="64A374B6" w14:textId="23A339E3">
            <w:pPr>
              <w:jc w:val="center"/>
              <w:rPr>
                <w:rFonts w:ascii="Times New Roman" w:hAnsi="Times New Roman" w:cs="Times New Roman"/>
                <w:b/>
                <w:bCs/>
              </w:rPr>
            </w:pPr>
            <w:r>
              <w:rPr>
                <w:rFonts w:ascii="Times New Roman" w:hAnsi="Times New Roman" w:cs="Times New Roman"/>
                <w:b/>
                <w:bCs/>
              </w:rPr>
              <w:t>127</w:t>
            </w:r>
          </w:p>
        </w:tc>
      </w:tr>
    </w:tbl>
    <w:p w:rsidR="00C011DA" w:rsidRPr="000D5820" w:rsidP="000A6531" w14:paraId="31F917F2" w14:textId="77777777">
      <w:pPr>
        <w:pStyle w:val="BodyTextFirstIndent"/>
        <w:spacing w:after="0" w:line="240" w:lineRule="auto"/>
        <w:ind w:firstLine="0"/>
        <w:rPr>
          <w:rFonts w:ascii="Times New Roman" w:hAnsi="Times New Roman"/>
          <w:sz w:val="24"/>
          <w:szCs w:val="24"/>
        </w:rPr>
      </w:pPr>
    </w:p>
    <w:p w:rsidR="00055E30" w:rsidRPr="002B2816" w:rsidP="000A6531" w14:paraId="2B3E4388" w14:textId="77777777">
      <w:pPr>
        <w:pStyle w:val="Heading2"/>
        <w:spacing w:before="0" w:line="240" w:lineRule="auto"/>
        <w:rPr>
          <w:rFonts w:ascii="Times New Roman" w:hAnsi="Times New Roman" w:cs="Times New Roman"/>
          <w:b/>
          <w:bCs/>
          <w:sz w:val="24"/>
          <w:szCs w:val="24"/>
        </w:rPr>
      </w:pPr>
      <w:r w:rsidRPr="002B2816">
        <w:rPr>
          <w:rFonts w:ascii="Times New Roman" w:hAnsi="Times New Roman" w:cs="Times New Roman"/>
          <w:b/>
          <w:bCs/>
          <w:color w:val="auto"/>
          <w:sz w:val="24"/>
          <w:szCs w:val="24"/>
        </w:rPr>
        <w:t>Paying Respondents/Participants</w:t>
      </w:r>
    </w:p>
    <w:p w:rsidR="00E354C8" w:rsidRPr="00ED0187" w:rsidP="009F2A1E" w14:paraId="698BFAB4" w14:textId="3D13AE99">
      <w:pPr>
        <w:pStyle w:val="Heading2"/>
        <w:spacing w:before="0" w:line="240" w:lineRule="auto"/>
        <w:rPr>
          <w:rFonts w:asciiTheme="majorBidi" w:eastAsiaTheme="minorEastAsia" w:hAnsiTheme="majorBidi"/>
          <w:color w:val="auto"/>
          <w:sz w:val="24"/>
          <w:szCs w:val="24"/>
        </w:rPr>
      </w:pPr>
      <w:r w:rsidRPr="00ED0187">
        <w:rPr>
          <w:rFonts w:asciiTheme="majorBidi" w:eastAsiaTheme="minorEastAsia" w:hAnsiTheme="majorBidi"/>
          <w:color w:val="auto"/>
          <w:sz w:val="24"/>
          <w:szCs w:val="24"/>
        </w:rPr>
        <w:t>Respondents/participants will not be compensated for their involvement in this research.</w:t>
      </w:r>
    </w:p>
    <w:p w:rsidR="00E354C8" w:rsidP="009F2A1E" w14:paraId="2143F87C" w14:textId="77777777">
      <w:pPr>
        <w:pStyle w:val="Heading2"/>
        <w:spacing w:before="0" w:line="240" w:lineRule="auto"/>
      </w:pPr>
    </w:p>
    <w:p w:rsidR="001D4256" w:rsidRPr="00767B82" w:rsidP="009F2A1E" w14:paraId="3ACC539B" w14:textId="445C9D83">
      <w:pPr>
        <w:pStyle w:val="Heading2"/>
        <w:spacing w:before="0" w:line="240" w:lineRule="auto"/>
        <w:rPr>
          <w:rFonts w:ascii="Times New Roman" w:hAnsi="Times New Roman" w:cs="Times New Roman"/>
          <w:b/>
          <w:bCs/>
          <w:color w:val="auto"/>
          <w:sz w:val="24"/>
          <w:szCs w:val="24"/>
        </w:rPr>
      </w:pPr>
      <w:r w:rsidRPr="00767B82">
        <w:rPr>
          <w:rFonts w:ascii="Times New Roman" w:hAnsi="Times New Roman" w:cs="Times New Roman"/>
          <w:b/>
          <w:bCs/>
          <w:color w:val="auto"/>
          <w:sz w:val="24"/>
          <w:szCs w:val="24"/>
        </w:rPr>
        <w:t>Cost</w:t>
      </w:r>
      <w:r w:rsidRPr="00767B82" w:rsidR="00ED0187">
        <w:rPr>
          <w:rFonts w:ascii="Times New Roman" w:hAnsi="Times New Roman" w:cs="Times New Roman"/>
          <w:b/>
          <w:bCs/>
          <w:color w:val="auto"/>
          <w:sz w:val="24"/>
          <w:szCs w:val="24"/>
        </w:rPr>
        <w:t xml:space="preserve"> to the Federal Government</w:t>
      </w:r>
    </w:p>
    <w:p w:rsidR="001D4256" w:rsidRPr="00B3235F" w:rsidP="000A6531" w14:paraId="4BB03168" w14:textId="79A552E4">
      <w:pPr>
        <w:spacing w:after="0" w:line="240" w:lineRule="auto"/>
        <w:rPr>
          <w:rFonts w:asciiTheme="majorBidi" w:hAnsiTheme="majorBidi" w:cstheme="majorBidi"/>
          <w:sz w:val="24"/>
          <w:szCs w:val="24"/>
        </w:rPr>
      </w:pPr>
      <w:r w:rsidRPr="1CBA3DB0">
        <w:rPr>
          <w:rFonts w:asciiTheme="majorBidi" w:hAnsiTheme="majorBidi" w:cstheme="majorBidi"/>
          <w:sz w:val="24"/>
          <w:szCs w:val="24"/>
        </w:rPr>
        <w:t xml:space="preserve">The estimated cost to the Federal Government is </w:t>
      </w:r>
      <w:r w:rsidRPr="009F2A1E">
        <w:rPr>
          <w:rFonts w:asciiTheme="majorBidi" w:hAnsiTheme="majorBidi" w:cstheme="majorBidi"/>
          <w:sz w:val="24"/>
          <w:szCs w:val="24"/>
        </w:rPr>
        <w:t>$5</w:t>
      </w:r>
      <w:r w:rsidRPr="009F2A1E" w:rsidR="5439DBEA">
        <w:rPr>
          <w:rFonts w:asciiTheme="majorBidi" w:hAnsiTheme="majorBidi" w:cstheme="majorBidi"/>
          <w:sz w:val="24"/>
          <w:szCs w:val="24"/>
        </w:rPr>
        <w:t>1,461</w:t>
      </w:r>
      <w:r w:rsidRPr="009F2A1E">
        <w:rPr>
          <w:rFonts w:asciiTheme="majorBidi" w:hAnsiTheme="majorBidi" w:cstheme="majorBidi"/>
          <w:sz w:val="24"/>
          <w:szCs w:val="24"/>
        </w:rPr>
        <w:t xml:space="preserve"> for RTI’s portion of the work and an estimated $</w:t>
      </w:r>
      <w:r w:rsidRPr="009F2A1E" w:rsidR="004F545A">
        <w:rPr>
          <w:rFonts w:asciiTheme="majorBidi" w:hAnsiTheme="majorBidi" w:cstheme="majorBidi"/>
          <w:sz w:val="24"/>
          <w:szCs w:val="24"/>
        </w:rPr>
        <w:t>16</w:t>
      </w:r>
      <w:r w:rsidRPr="009F2A1E">
        <w:rPr>
          <w:rFonts w:asciiTheme="majorBidi" w:hAnsiTheme="majorBidi" w:cstheme="majorBidi"/>
          <w:sz w:val="24"/>
          <w:szCs w:val="24"/>
        </w:rPr>
        <w:t>,</w:t>
      </w:r>
      <w:r w:rsidRPr="009F2A1E" w:rsidR="000D5559">
        <w:rPr>
          <w:rFonts w:asciiTheme="majorBidi" w:hAnsiTheme="majorBidi" w:cstheme="majorBidi"/>
          <w:sz w:val="24"/>
          <w:szCs w:val="24"/>
        </w:rPr>
        <w:t xml:space="preserve">760 </w:t>
      </w:r>
      <w:r w:rsidRPr="009F2A1E">
        <w:rPr>
          <w:rFonts w:asciiTheme="majorBidi" w:hAnsiTheme="majorBidi" w:cstheme="majorBidi"/>
          <w:sz w:val="24"/>
          <w:szCs w:val="24"/>
        </w:rPr>
        <w:t>for the GS-</w:t>
      </w:r>
      <w:r w:rsidRPr="009F2A1E" w:rsidR="004F545A">
        <w:rPr>
          <w:rFonts w:asciiTheme="majorBidi" w:hAnsiTheme="majorBidi" w:cstheme="majorBidi"/>
          <w:sz w:val="24"/>
          <w:szCs w:val="24"/>
        </w:rPr>
        <w:t>15</w:t>
      </w:r>
      <w:r w:rsidRPr="009F2A1E">
        <w:rPr>
          <w:rFonts w:asciiTheme="majorBidi" w:hAnsiTheme="majorBidi" w:cstheme="majorBidi"/>
          <w:sz w:val="24"/>
          <w:szCs w:val="24"/>
        </w:rPr>
        <w:t xml:space="preserve"> Project manager’s work (10% of salary) resulting in a total estimated cost of $</w:t>
      </w:r>
      <w:r w:rsidRPr="009F2A1E" w:rsidR="00A307D2">
        <w:rPr>
          <w:rFonts w:asciiTheme="majorBidi" w:hAnsiTheme="majorBidi" w:cstheme="majorBidi"/>
          <w:sz w:val="24"/>
          <w:szCs w:val="24"/>
        </w:rPr>
        <w:t>68,221</w:t>
      </w:r>
      <w:r w:rsidRPr="009F2A1E">
        <w:rPr>
          <w:rFonts w:asciiTheme="majorBidi" w:hAnsiTheme="majorBidi" w:cstheme="majorBidi"/>
          <w:sz w:val="24"/>
          <w:szCs w:val="24"/>
        </w:rPr>
        <w:t xml:space="preserve"> [$5</w:t>
      </w:r>
      <w:r w:rsidRPr="009F2A1E" w:rsidR="4E9FC68D">
        <w:rPr>
          <w:rFonts w:asciiTheme="majorBidi" w:hAnsiTheme="majorBidi" w:cstheme="majorBidi"/>
          <w:sz w:val="24"/>
          <w:szCs w:val="24"/>
        </w:rPr>
        <w:t>1,461</w:t>
      </w:r>
      <w:r w:rsidRPr="009F2A1E">
        <w:rPr>
          <w:rFonts w:asciiTheme="majorBidi" w:hAnsiTheme="majorBidi" w:cstheme="majorBidi"/>
          <w:sz w:val="24"/>
          <w:szCs w:val="24"/>
        </w:rPr>
        <w:t xml:space="preserve"> + $</w:t>
      </w:r>
      <w:r w:rsidRPr="009F2A1E" w:rsidR="000D5559">
        <w:rPr>
          <w:rFonts w:asciiTheme="majorBidi" w:hAnsiTheme="majorBidi" w:cstheme="majorBidi"/>
          <w:sz w:val="24"/>
          <w:szCs w:val="24"/>
        </w:rPr>
        <w:t>16,760</w:t>
      </w:r>
      <w:r w:rsidRPr="009F2A1E">
        <w:rPr>
          <w:rFonts w:asciiTheme="majorBidi" w:hAnsiTheme="majorBidi" w:cstheme="majorBidi"/>
          <w:sz w:val="24"/>
          <w:szCs w:val="24"/>
        </w:rPr>
        <w:t>]</w:t>
      </w:r>
      <w:r w:rsidRPr="009F2A1E" w:rsidR="2C59FE52">
        <w:rPr>
          <w:rFonts w:asciiTheme="majorBidi" w:hAnsiTheme="majorBidi" w:cstheme="majorBidi"/>
          <w:sz w:val="24"/>
          <w:szCs w:val="24"/>
        </w:rPr>
        <w:t>.</w:t>
      </w:r>
      <w:r w:rsidRPr="1CBA3DB0">
        <w:rPr>
          <w:rFonts w:asciiTheme="majorBidi" w:hAnsiTheme="majorBidi" w:cstheme="majorBidi"/>
          <w:sz w:val="24"/>
          <w:szCs w:val="24"/>
        </w:rPr>
        <w:t xml:space="preserve"> </w:t>
      </w:r>
    </w:p>
    <w:p w:rsidR="001D4256" w:rsidP="000A6531" w14:paraId="178EF2C8" w14:textId="77777777">
      <w:pPr>
        <w:pStyle w:val="BodyTextFirstIndent"/>
        <w:spacing w:after="0" w:line="240" w:lineRule="auto"/>
        <w:ind w:firstLine="0"/>
        <w:rPr>
          <w:rFonts w:ascii="Times New Roman" w:hAnsi="Times New Roman"/>
          <w:b/>
          <w:sz w:val="24"/>
          <w:szCs w:val="24"/>
        </w:rPr>
      </w:pPr>
    </w:p>
    <w:p w:rsidR="00ED0187" w:rsidRPr="0000684B" w:rsidP="009F2A1E" w14:paraId="751632BF" w14:textId="77777777">
      <w:pPr>
        <w:pStyle w:val="Heading2"/>
        <w:spacing w:before="0" w:line="240" w:lineRule="auto"/>
        <w:rPr>
          <w:rFonts w:ascii="Times New Roman" w:hAnsi="Times New Roman" w:cs="Times New Roman"/>
          <w:b/>
          <w:bCs/>
          <w:color w:val="auto"/>
          <w:sz w:val="24"/>
          <w:szCs w:val="24"/>
        </w:rPr>
      </w:pPr>
      <w:r w:rsidRPr="0000684B">
        <w:rPr>
          <w:rFonts w:ascii="Times New Roman" w:hAnsi="Times New Roman" w:cs="Times New Roman"/>
          <w:b/>
          <w:bCs/>
          <w:color w:val="auto"/>
          <w:sz w:val="24"/>
          <w:szCs w:val="24"/>
        </w:rPr>
        <w:t xml:space="preserve">Analysis and Reporting </w:t>
      </w:r>
    </w:p>
    <w:p w:rsidR="00ED0187" w:rsidP="000A6531" w14:paraId="6FA5C3E4" w14:textId="098FA2A3">
      <w:pPr>
        <w:pStyle w:val="BodyTextFirstIndent"/>
        <w:spacing w:after="0" w:line="240" w:lineRule="auto"/>
        <w:ind w:firstLine="0"/>
        <w:rPr>
          <w:rFonts w:ascii="Times New Roman" w:hAnsi="Times New Roman"/>
          <w:sz w:val="24"/>
          <w:szCs w:val="24"/>
        </w:rPr>
      </w:pPr>
      <w:r w:rsidRPr="265566D6">
        <w:rPr>
          <w:rFonts w:ascii="Times New Roman" w:hAnsi="Times New Roman"/>
          <w:sz w:val="24"/>
          <w:szCs w:val="24"/>
        </w:rPr>
        <w:t xml:space="preserve">Upon completion of the cognitive interviewing, </w:t>
      </w:r>
      <w:r w:rsidRPr="265566D6">
        <w:rPr>
          <w:rFonts w:ascii="Times New Roman" w:eastAsia="Times New Roman" w:hAnsi="Times New Roman"/>
          <w:sz w:val="24"/>
          <w:szCs w:val="24"/>
        </w:rPr>
        <w:t xml:space="preserve">summaries will be combined and analyzed to identify common themes. </w:t>
      </w:r>
      <w:r w:rsidRPr="265566D6">
        <w:rPr>
          <w:rFonts w:ascii="Times New Roman" w:hAnsi="Times New Roman"/>
          <w:sz w:val="24"/>
          <w:szCs w:val="24"/>
        </w:rPr>
        <w:t xml:space="preserve">RTI will provide BJS with a report describing the findings including final recommendations. </w:t>
      </w:r>
      <w:r w:rsidR="007463C0">
        <w:rPr>
          <w:rFonts w:ascii="Times New Roman" w:hAnsi="Times New Roman"/>
          <w:sz w:val="24"/>
          <w:szCs w:val="24"/>
        </w:rPr>
        <w:t>The report</w:t>
      </w:r>
      <w:r w:rsidRPr="265566D6">
        <w:rPr>
          <w:rFonts w:ascii="Times New Roman" w:hAnsi="Times New Roman"/>
          <w:sz w:val="24"/>
          <w:szCs w:val="24"/>
        </w:rPr>
        <w:t xml:space="preserve"> will also include any suggested changes to existing data collections and instruments based on the cognitive interviewing. The report will provide detailed information on the testing methodology, respondent characteristics, and findings related to the new questions tested. </w:t>
      </w:r>
      <w:r>
        <w:rPr>
          <w:rFonts w:ascii="Times New Roman" w:hAnsi="Times New Roman"/>
          <w:sz w:val="24"/>
          <w:szCs w:val="24"/>
        </w:rPr>
        <w:t>If BJS decides to post the results of this testing publicly, the report will go through disclosure avoidance review.</w:t>
      </w:r>
    </w:p>
    <w:p w:rsidR="0069198F" w:rsidRPr="009E7F39" w:rsidP="000A6531" w14:paraId="6B92AEC0" w14:textId="77777777">
      <w:pPr>
        <w:pStyle w:val="BodyTextFirstIndent"/>
        <w:spacing w:after="0" w:line="240" w:lineRule="auto"/>
        <w:ind w:firstLine="0"/>
        <w:rPr>
          <w:rFonts w:ascii="Times New Roman" w:hAnsi="Times New Roman"/>
          <w:sz w:val="24"/>
          <w:szCs w:val="24"/>
        </w:rPr>
      </w:pPr>
    </w:p>
    <w:p w:rsidR="00DB7642" w:rsidRPr="0000684B" w:rsidP="009F2A1E" w14:paraId="36AD36DC" w14:textId="7F0D01B0">
      <w:pPr>
        <w:pStyle w:val="Heading1"/>
        <w:spacing w:before="0" w:line="240" w:lineRule="auto"/>
        <w:rPr>
          <w:rFonts w:ascii="Times New Roman" w:hAnsi="Times New Roman" w:cs="Times New Roman"/>
          <w:b/>
          <w:bCs/>
          <w:color w:val="auto"/>
          <w:sz w:val="24"/>
          <w:szCs w:val="24"/>
        </w:rPr>
      </w:pPr>
      <w:r w:rsidRPr="0000684B">
        <w:rPr>
          <w:rFonts w:ascii="Times New Roman" w:hAnsi="Times New Roman" w:cs="Times New Roman"/>
          <w:b/>
          <w:bCs/>
          <w:color w:val="auto"/>
          <w:sz w:val="24"/>
          <w:szCs w:val="24"/>
        </w:rPr>
        <w:t xml:space="preserve">Data </w:t>
      </w:r>
      <w:r w:rsidRPr="0000684B" w:rsidR="00C011DA">
        <w:rPr>
          <w:rFonts w:ascii="Times New Roman" w:hAnsi="Times New Roman" w:cs="Times New Roman"/>
          <w:b/>
          <w:bCs/>
          <w:color w:val="auto"/>
          <w:sz w:val="24"/>
          <w:szCs w:val="24"/>
        </w:rPr>
        <w:t>C</w:t>
      </w:r>
      <w:r w:rsidRPr="0000684B">
        <w:rPr>
          <w:rFonts w:ascii="Times New Roman" w:hAnsi="Times New Roman" w:cs="Times New Roman"/>
          <w:b/>
          <w:bCs/>
          <w:color w:val="auto"/>
          <w:sz w:val="24"/>
          <w:szCs w:val="24"/>
        </w:rPr>
        <w:t xml:space="preserve">onfidentiality and </w:t>
      </w:r>
      <w:r w:rsidRPr="0000684B" w:rsidR="00C011DA">
        <w:rPr>
          <w:rFonts w:ascii="Times New Roman" w:hAnsi="Times New Roman" w:cs="Times New Roman"/>
          <w:b/>
          <w:bCs/>
          <w:color w:val="auto"/>
          <w:sz w:val="24"/>
          <w:szCs w:val="24"/>
        </w:rPr>
        <w:t>S</w:t>
      </w:r>
      <w:r w:rsidRPr="0000684B">
        <w:rPr>
          <w:rFonts w:ascii="Times New Roman" w:hAnsi="Times New Roman" w:cs="Times New Roman"/>
          <w:b/>
          <w:bCs/>
          <w:color w:val="auto"/>
          <w:sz w:val="24"/>
          <w:szCs w:val="24"/>
        </w:rPr>
        <w:t>ecurity</w:t>
      </w:r>
    </w:p>
    <w:p w:rsidR="003A452F" w:rsidP="000A6531" w14:paraId="1DE3D6E3" w14:textId="77777777">
      <w:pPr>
        <w:pStyle w:val="BodyTextFirstIndent"/>
        <w:spacing w:after="0" w:line="240" w:lineRule="auto"/>
        <w:ind w:firstLine="0"/>
        <w:rPr>
          <w:rFonts w:ascii="Times New Roman" w:hAnsi="Times New Roman"/>
          <w:sz w:val="24"/>
          <w:szCs w:val="24"/>
        </w:rPr>
      </w:pPr>
      <w:bookmarkStart w:id="3" w:name="_Hlk118271469"/>
      <w:r w:rsidRPr="646FF239">
        <w:rPr>
          <w:rFonts w:ascii="Times New Roman" w:hAnsi="Times New Roman"/>
          <w:sz w:val="24"/>
          <w:szCs w:val="24"/>
        </w:rPr>
        <w:t xml:space="preserve">BJS is authorized to conduct this data collection under 34 U.S.C. § 10132. </w:t>
      </w:r>
      <w:r w:rsidRPr="003A452F">
        <w:rPr>
          <w:rFonts w:ascii="Times New Roman" w:hAnsi="Times New Roman"/>
          <w:sz w:val="24"/>
          <w:szCs w:val="24"/>
        </w:rPr>
        <w:t xml:space="preserve">BJS may use the information it collects only for statistical and research purposes and must gather it in a manner that precludes its use for law enforcement or any purpose relating to a private person or public agency other than statistical or research purposes [Title 34 U.S.C. Section 10134]. By law, BJS is required to protect the confidentiality of information identifiable to a private person and safeguard it against unauthorized disclosure or misuse. [Title 34 United States Code Sections 10134 and 10231] </w:t>
      </w:r>
    </w:p>
    <w:p w:rsidR="003A452F" w:rsidP="000A6531" w14:paraId="0B75FF45" w14:textId="77777777">
      <w:pPr>
        <w:pStyle w:val="BodyTextFirstIndent"/>
        <w:spacing w:after="0" w:line="240" w:lineRule="auto"/>
        <w:ind w:firstLine="0"/>
        <w:rPr>
          <w:rFonts w:ascii="Times New Roman" w:hAnsi="Times New Roman"/>
          <w:sz w:val="24"/>
          <w:szCs w:val="24"/>
        </w:rPr>
      </w:pPr>
    </w:p>
    <w:p w:rsidR="000D5B71" w:rsidP="000A6531" w14:paraId="31CB396B" w14:textId="011F7560">
      <w:pPr>
        <w:spacing w:after="0" w:line="240" w:lineRule="auto"/>
        <w:rPr>
          <w:rFonts w:ascii="Times New Roman" w:eastAsia="Times New Roman" w:hAnsi="Times New Roman" w:cs="Times New Roman"/>
          <w:iCs/>
          <w:sz w:val="24"/>
          <w:szCs w:val="24"/>
        </w:rPr>
      </w:pPr>
      <w:r w:rsidRPr="646FF239">
        <w:rPr>
          <w:rFonts w:ascii="Times New Roman" w:hAnsi="Times New Roman"/>
          <w:sz w:val="24"/>
          <w:szCs w:val="24"/>
        </w:rPr>
        <w:t xml:space="preserve">The testing will collect identifying information including the name of the testing organization, address, email, and telephone number. </w:t>
      </w:r>
      <w:bookmarkStart w:id="4" w:name="_Hlk151451772"/>
      <w:r w:rsidRPr="646FF239">
        <w:rPr>
          <w:rFonts w:ascii="Times New Roman" w:hAnsi="Times New Roman"/>
          <w:sz w:val="24"/>
          <w:szCs w:val="24"/>
        </w:rPr>
        <w:t xml:space="preserve">All information related to the cognitive interviews, </w:t>
      </w:r>
      <w:r w:rsidRPr="646FF239">
        <w:rPr>
          <w:rFonts w:ascii="Times New Roman" w:hAnsi="Times New Roman"/>
          <w:sz w:val="24"/>
          <w:szCs w:val="24"/>
        </w:rPr>
        <w:t xml:space="preserve">including the recordings of interviews, will be stored on a secure drive at </w:t>
      </w:r>
      <w:r w:rsidRPr="646FF239" w:rsidR="00431995">
        <w:rPr>
          <w:rFonts w:ascii="Times New Roman" w:hAnsi="Times New Roman"/>
          <w:sz w:val="24"/>
          <w:szCs w:val="24"/>
        </w:rPr>
        <w:t xml:space="preserve">RTI International </w:t>
      </w:r>
      <w:r w:rsidRPr="646FF239">
        <w:rPr>
          <w:rFonts w:ascii="Times New Roman" w:hAnsi="Times New Roman"/>
          <w:sz w:val="24"/>
          <w:szCs w:val="24"/>
        </w:rPr>
        <w:t>with restricted access to those staff members who are directly involved in cognitive testing</w:t>
      </w:r>
      <w:bookmarkEnd w:id="4"/>
      <w:r w:rsidRPr="646FF239">
        <w:rPr>
          <w:rFonts w:ascii="Times New Roman" w:hAnsi="Times New Roman"/>
          <w:sz w:val="24"/>
          <w:szCs w:val="24"/>
        </w:rPr>
        <w:t xml:space="preserve">. </w:t>
      </w:r>
      <w:r w:rsidRPr="646FF239" w:rsidR="009A11B4">
        <w:rPr>
          <w:rFonts w:ascii="Times New Roman" w:hAnsi="Times New Roman"/>
          <w:sz w:val="24"/>
          <w:szCs w:val="24"/>
        </w:rPr>
        <w:t xml:space="preserve">Draft </w:t>
      </w:r>
      <w:r w:rsidRPr="00767B82" w:rsidR="009A11B4">
        <w:rPr>
          <w:rFonts w:ascii="Times New Roman" w:hAnsi="Times New Roman"/>
          <w:sz w:val="24"/>
          <w:szCs w:val="24"/>
        </w:rPr>
        <w:t xml:space="preserve">reports will be shared, via email, with all project team members. </w:t>
      </w:r>
      <w:r w:rsidRPr="00767B82">
        <w:rPr>
          <w:rFonts w:ascii="Times New Roman" w:hAnsi="Times New Roman"/>
          <w:sz w:val="24"/>
          <w:szCs w:val="24"/>
        </w:rPr>
        <w:t xml:space="preserve">To protect the identities of the </w:t>
      </w:r>
      <w:r w:rsidRPr="00767B82" w:rsidR="002C0B8C">
        <w:rPr>
          <w:rFonts w:ascii="Times New Roman" w:hAnsi="Times New Roman"/>
          <w:sz w:val="24"/>
          <w:szCs w:val="24"/>
        </w:rPr>
        <w:t>participants</w:t>
      </w:r>
      <w:r w:rsidRPr="00767B82" w:rsidR="1B41F120">
        <w:rPr>
          <w:rFonts w:ascii="Times New Roman" w:hAnsi="Times New Roman"/>
          <w:sz w:val="24"/>
          <w:szCs w:val="24"/>
        </w:rPr>
        <w:t>,</w:t>
      </w:r>
      <w:r w:rsidRPr="00767B82">
        <w:rPr>
          <w:rFonts w:ascii="Times New Roman" w:hAnsi="Times New Roman"/>
          <w:sz w:val="24"/>
          <w:szCs w:val="24"/>
        </w:rPr>
        <w:t xml:space="preserve"> no identifying information will be kept in the final data file. </w:t>
      </w:r>
      <w:r w:rsidRPr="00767B82">
        <w:rPr>
          <w:rFonts w:ascii="Times New Roman" w:eastAsia="Times New Roman" w:hAnsi="Times New Roman" w:cs="Times New Roman"/>
          <w:iCs/>
          <w:sz w:val="24"/>
          <w:szCs w:val="24"/>
        </w:rPr>
        <w:t>In addition, the recorded conversations of the interviews will be erased upon completion of the cognitive testing report</w:t>
      </w:r>
      <w:r w:rsidR="007E0621">
        <w:rPr>
          <w:rFonts w:ascii="Times New Roman" w:eastAsia="Times New Roman" w:hAnsi="Times New Roman" w:cs="Times New Roman"/>
          <w:iCs/>
          <w:sz w:val="24"/>
          <w:szCs w:val="24"/>
        </w:rPr>
        <w:t xml:space="preserve"> (about</w:t>
      </w:r>
      <w:r w:rsidRPr="00767B82">
        <w:rPr>
          <w:rFonts w:ascii="Times New Roman" w:eastAsia="Times New Roman" w:hAnsi="Times New Roman" w:cs="Times New Roman"/>
          <w:iCs/>
          <w:sz w:val="24"/>
          <w:szCs w:val="24"/>
        </w:rPr>
        <w:t xml:space="preserve"> </w:t>
      </w:r>
      <w:r w:rsidRPr="00767B82" w:rsidR="00E12B46">
        <w:rPr>
          <w:rFonts w:ascii="Times New Roman" w:eastAsia="Times New Roman" w:hAnsi="Times New Roman" w:cs="Times New Roman"/>
          <w:iCs/>
          <w:sz w:val="24"/>
          <w:szCs w:val="24"/>
        </w:rPr>
        <w:t xml:space="preserve">three </w:t>
      </w:r>
      <w:r w:rsidRPr="00767B82">
        <w:rPr>
          <w:rFonts w:ascii="Times New Roman" w:eastAsia="Times New Roman" w:hAnsi="Times New Roman" w:cs="Times New Roman"/>
          <w:iCs/>
          <w:sz w:val="24"/>
          <w:szCs w:val="24"/>
        </w:rPr>
        <w:t>month</w:t>
      </w:r>
      <w:r w:rsidRPr="00767B82" w:rsidR="00E12B46">
        <w:rPr>
          <w:rFonts w:ascii="Times New Roman" w:eastAsia="Times New Roman" w:hAnsi="Times New Roman" w:cs="Times New Roman"/>
          <w:iCs/>
          <w:sz w:val="24"/>
          <w:szCs w:val="24"/>
        </w:rPr>
        <w:t>s</w:t>
      </w:r>
      <w:r w:rsidRPr="00767B82">
        <w:rPr>
          <w:rFonts w:ascii="Times New Roman" w:eastAsia="Times New Roman" w:hAnsi="Times New Roman" w:cs="Times New Roman"/>
          <w:iCs/>
          <w:sz w:val="24"/>
          <w:szCs w:val="24"/>
        </w:rPr>
        <w:t xml:space="preserve"> after </w:t>
      </w:r>
      <w:r w:rsidRPr="00767B82" w:rsidR="00E12B46">
        <w:rPr>
          <w:rFonts w:ascii="Times New Roman" w:eastAsia="Times New Roman" w:hAnsi="Times New Roman" w:cs="Times New Roman"/>
          <w:iCs/>
          <w:sz w:val="24"/>
          <w:szCs w:val="24"/>
        </w:rPr>
        <w:t>interviewing</w:t>
      </w:r>
      <w:r w:rsidRPr="00767B82">
        <w:rPr>
          <w:rFonts w:ascii="Times New Roman" w:eastAsia="Times New Roman" w:hAnsi="Times New Roman" w:cs="Times New Roman"/>
          <w:iCs/>
          <w:sz w:val="24"/>
          <w:szCs w:val="24"/>
        </w:rPr>
        <w:t xml:space="preserve"> has ended</w:t>
      </w:r>
      <w:r w:rsidR="007E0621">
        <w:rPr>
          <w:rFonts w:ascii="Times New Roman" w:eastAsia="Times New Roman" w:hAnsi="Times New Roman" w:cs="Times New Roman"/>
          <w:iCs/>
          <w:sz w:val="24"/>
          <w:szCs w:val="24"/>
        </w:rPr>
        <w:t>)</w:t>
      </w:r>
      <w:r w:rsidRPr="00767B82">
        <w:rPr>
          <w:rFonts w:ascii="Times New Roman" w:eastAsia="Times New Roman" w:hAnsi="Times New Roman" w:cs="Times New Roman"/>
          <w:iCs/>
          <w:sz w:val="24"/>
          <w:szCs w:val="24"/>
        </w:rPr>
        <w:t>. Once the instrument is revised and the summary report completed, all copies of the cognitive interview data will be destroyed.</w:t>
      </w:r>
      <w:r w:rsidRPr="00B05117">
        <w:rPr>
          <w:rFonts w:ascii="Times New Roman" w:eastAsia="Times New Roman" w:hAnsi="Times New Roman" w:cs="Times New Roman"/>
          <w:iCs/>
          <w:sz w:val="24"/>
          <w:szCs w:val="24"/>
        </w:rPr>
        <w:t xml:space="preserve"> </w:t>
      </w:r>
    </w:p>
    <w:p w:rsidR="001345E7" w:rsidP="000A6531" w14:paraId="45219290" w14:textId="29D50048">
      <w:pPr>
        <w:pStyle w:val="BodyTextFirstIndent"/>
        <w:spacing w:after="0" w:line="240" w:lineRule="auto"/>
        <w:ind w:firstLine="0"/>
        <w:rPr>
          <w:rFonts w:ascii="Times New Roman" w:hAnsi="Times New Roman"/>
          <w:sz w:val="24"/>
          <w:szCs w:val="24"/>
        </w:rPr>
      </w:pPr>
    </w:p>
    <w:p w:rsidR="00BC1729" w:rsidRPr="009F2A1E" w:rsidP="009F2A1E" w14:paraId="5B405574" w14:textId="71D870B2">
      <w:pPr>
        <w:pStyle w:val="BodyTextFirstIndent"/>
        <w:spacing w:after="0" w:line="240" w:lineRule="auto"/>
        <w:ind w:firstLine="0"/>
        <w:rPr>
          <w:rFonts w:ascii="Times New Roman" w:hAnsi="Times New Roman"/>
          <w:sz w:val="24"/>
          <w:szCs w:val="24"/>
        </w:rPr>
      </w:pPr>
      <w:r w:rsidRPr="006C4EEB">
        <w:rPr>
          <w:rFonts w:ascii="Times New Roman" w:hAnsi="Times New Roman"/>
          <w:sz w:val="24"/>
          <w:szCs w:val="24"/>
        </w:rPr>
        <w:t xml:space="preserve">The </w:t>
      </w:r>
      <w:hyperlink r:id="rId10" w:history="1">
        <w:r w:rsidRPr="00CA13D0">
          <w:rPr>
            <w:rFonts w:ascii="Times New Roman" w:hAnsi="Times New Roman"/>
            <w:color w:val="00B0F0"/>
            <w:sz w:val="24"/>
            <w:szCs w:val="24"/>
            <w:u w:val="single"/>
          </w:rPr>
          <w:t>BJS Data Protection Guidelines</w:t>
        </w:r>
      </w:hyperlink>
      <w:r w:rsidRPr="006C4EEB">
        <w:rPr>
          <w:rFonts w:ascii="Times New Roman" w:hAnsi="Times New Roman"/>
          <w:sz w:val="24"/>
          <w:szCs w:val="24"/>
        </w:rPr>
        <w:t xml:space="preserve"> provide more detailed information on how BJS and its data collection agents will use and protect data collected under BJS’s </w:t>
      </w:r>
      <w:r w:rsidRPr="00A144D9">
        <w:rPr>
          <w:rFonts w:ascii="Times New Roman" w:hAnsi="Times New Roman"/>
          <w:sz w:val="24"/>
          <w:szCs w:val="24"/>
        </w:rPr>
        <w:t xml:space="preserve">authority. </w:t>
      </w:r>
      <w:bookmarkStart w:id="5" w:name="_Hlk151725783"/>
      <w:r w:rsidRPr="009F2A1E" w:rsidR="00615591">
        <w:rPr>
          <w:rFonts w:ascii="Times New Roman" w:hAnsi="Times New Roman"/>
          <w:sz w:val="24"/>
          <w:szCs w:val="24"/>
        </w:rPr>
        <w:t xml:space="preserve">All project staff are required to sign a pledge of confidentiality and privacy certificate which confirms the maintaining of data and following the procedures outlined above. </w:t>
      </w:r>
      <w:bookmarkStart w:id="6" w:name="_Hlk153178819"/>
      <w:r w:rsidRPr="00BC1729">
        <w:rPr>
          <w:rFonts w:ascii="Times New Roman" w:hAnsi="Times New Roman"/>
          <w:sz w:val="24"/>
          <w:szCs w:val="24"/>
        </w:rPr>
        <w:t xml:space="preserve">All cognitive interviews will be conducted by project staff at RTI International.  </w:t>
      </w:r>
      <w:bookmarkEnd w:id="3"/>
      <w:bookmarkEnd w:id="5"/>
    </w:p>
    <w:bookmarkEnd w:id="6"/>
    <w:p w:rsidR="009B6947" w:rsidRPr="00DB7642" w:rsidP="000A6531" w14:paraId="53794AD6" w14:textId="77777777">
      <w:pPr>
        <w:pStyle w:val="BodyTextFirstIndent"/>
        <w:spacing w:after="0" w:line="240" w:lineRule="auto"/>
        <w:ind w:firstLine="0"/>
        <w:rPr>
          <w:rFonts w:ascii="Times New Roman" w:hAnsi="Times New Roman"/>
          <w:iCs/>
          <w:sz w:val="24"/>
          <w:szCs w:val="24"/>
        </w:rPr>
      </w:pPr>
    </w:p>
    <w:p w:rsidR="001A1201" w:rsidRPr="0000684B" w:rsidP="009F2A1E" w14:paraId="6F38DAB1" w14:textId="348B2129">
      <w:pPr>
        <w:pStyle w:val="Heading2"/>
        <w:spacing w:before="0" w:line="240" w:lineRule="auto"/>
        <w:rPr>
          <w:rFonts w:ascii="Times New Roman" w:hAnsi="Times New Roman" w:cs="Times New Roman"/>
          <w:b/>
          <w:bCs/>
          <w:color w:val="auto"/>
          <w:sz w:val="24"/>
          <w:szCs w:val="24"/>
        </w:rPr>
      </w:pPr>
      <w:r w:rsidRPr="0000684B">
        <w:rPr>
          <w:rFonts w:ascii="Times New Roman" w:hAnsi="Times New Roman" w:cs="Times New Roman"/>
          <w:b/>
          <w:bCs/>
          <w:color w:val="auto"/>
          <w:sz w:val="24"/>
          <w:szCs w:val="24"/>
        </w:rPr>
        <w:t>Protection of Human Subjects</w:t>
      </w:r>
    </w:p>
    <w:p w:rsidR="00BB14D5" w:rsidP="000A6531" w14:paraId="0D6969CB" w14:textId="4828B0C4">
      <w:pPr>
        <w:spacing w:after="0" w:line="240" w:lineRule="auto"/>
        <w:rPr>
          <w:rFonts w:ascii="Times New Roman" w:eastAsia="Times New Roman" w:hAnsi="Times New Roman" w:cs="Times New Roman"/>
          <w:sz w:val="24"/>
          <w:szCs w:val="24"/>
        </w:rPr>
      </w:pPr>
      <w:r w:rsidRPr="000240D5">
        <w:rPr>
          <w:rFonts w:ascii="Times New Roman" w:eastAsia="Times New Roman" w:hAnsi="Times New Roman" w:cs="Times New Roman"/>
          <w:sz w:val="24"/>
          <w:szCs w:val="24"/>
        </w:rPr>
        <w:t>The protocol described in this OMB Generic Clearance was submitted for review by the RTI institutional review board and it was determined that the activities as described by the protocol do not meet the definition of human subjects’ research (</w:t>
      </w:r>
      <w:r w:rsidRPr="000240D5">
        <w:rPr>
          <w:rFonts w:ascii="Times New Roman" w:eastAsia="Times New Roman" w:hAnsi="Times New Roman" w:cs="Times New Roman"/>
          <w:b/>
          <w:bCs/>
          <w:sz w:val="24"/>
          <w:szCs w:val="24"/>
        </w:rPr>
        <w:t>Attachment</w:t>
      </w:r>
      <w:r w:rsidRPr="000240D5">
        <w:rPr>
          <w:rFonts w:ascii="Times New Roman" w:eastAsia="Times New Roman" w:hAnsi="Times New Roman" w:cs="Times New Roman"/>
          <w:sz w:val="24"/>
          <w:szCs w:val="24"/>
        </w:rPr>
        <w:t xml:space="preserve"> </w:t>
      </w:r>
      <w:r w:rsidRPr="00CE6596" w:rsidR="00D816FE">
        <w:rPr>
          <w:rFonts w:ascii="Times New Roman" w:eastAsia="Times New Roman" w:hAnsi="Times New Roman" w:cs="Times New Roman"/>
          <w:b/>
          <w:bCs/>
          <w:sz w:val="24"/>
          <w:szCs w:val="24"/>
        </w:rPr>
        <w:t>F</w:t>
      </w:r>
      <w:r w:rsidRPr="000240D5">
        <w:rPr>
          <w:rFonts w:ascii="Times New Roman" w:eastAsia="Times New Roman" w:hAnsi="Times New Roman" w:cs="Times New Roman"/>
          <w:sz w:val="24"/>
          <w:szCs w:val="24"/>
        </w:rPr>
        <w:t>). The research was certified as not meeting the definition of human subjects’ research as described under Department of Justice regulations at 28 CFR 46.  </w:t>
      </w:r>
    </w:p>
    <w:p w:rsidR="00BB14D5" w:rsidP="000A6531" w14:paraId="3F7BC960" w14:textId="77777777">
      <w:pPr>
        <w:spacing w:after="0" w:line="240" w:lineRule="auto"/>
        <w:rPr>
          <w:rFonts w:ascii="Times New Roman" w:eastAsia="Times New Roman" w:hAnsi="Times New Roman" w:cs="Times New Roman"/>
          <w:sz w:val="24"/>
          <w:szCs w:val="24"/>
        </w:rPr>
      </w:pPr>
    </w:p>
    <w:p w:rsidR="00643C10" w:rsidRPr="0000684B" w:rsidP="009F2A1E" w14:paraId="432F3F0E" w14:textId="5CD7FF4A">
      <w:pPr>
        <w:pStyle w:val="Heading1"/>
        <w:spacing w:before="0" w:line="240" w:lineRule="auto"/>
        <w:rPr>
          <w:rFonts w:ascii="Times New Roman" w:hAnsi="Times New Roman" w:cs="Times New Roman"/>
          <w:b/>
          <w:bCs/>
          <w:color w:val="auto"/>
          <w:sz w:val="24"/>
          <w:szCs w:val="24"/>
        </w:rPr>
      </w:pPr>
      <w:r w:rsidRPr="0000684B">
        <w:rPr>
          <w:rFonts w:ascii="Times New Roman" w:hAnsi="Times New Roman" w:cs="Times New Roman"/>
          <w:b/>
          <w:bCs/>
          <w:color w:val="auto"/>
          <w:sz w:val="24"/>
          <w:szCs w:val="24"/>
        </w:rPr>
        <w:t>Contact Information</w:t>
      </w:r>
    </w:p>
    <w:p w:rsidR="00643C10" w:rsidRPr="008C7132" w:rsidP="000A6531" w14:paraId="0692D63A" w14:textId="77777777">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Questions regarding any aspect of this project can be directed to:</w:t>
      </w:r>
    </w:p>
    <w:p w:rsidR="00643C10" w:rsidRPr="008C7132" w:rsidP="000A6531" w14:paraId="4A313640" w14:textId="77777777">
      <w:pPr>
        <w:spacing w:after="0" w:line="240" w:lineRule="auto"/>
        <w:rPr>
          <w:rFonts w:ascii="Times New Roman" w:hAnsi="Times New Roman" w:cs="Times New Roman"/>
          <w:sz w:val="24"/>
          <w:szCs w:val="24"/>
        </w:rPr>
      </w:pPr>
    </w:p>
    <w:p w:rsidR="00FD0556" w:rsidRPr="00FD0556" w:rsidP="000A6531" w14:paraId="5DBA3661" w14:textId="7C05C2C8">
      <w:pPr>
        <w:spacing w:after="0" w:line="240" w:lineRule="auto"/>
        <w:rPr>
          <w:rFonts w:ascii="Times New Roman" w:hAnsi="Times New Roman" w:cs="Times New Roman"/>
          <w:sz w:val="24"/>
          <w:szCs w:val="24"/>
        </w:rPr>
      </w:pPr>
      <w:r w:rsidRPr="00FD0556">
        <w:rPr>
          <w:rFonts w:ascii="Times New Roman" w:hAnsi="Times New Roman" w:cs="Times New Roman"/>
          <w:sz w:val="24"/>
          <w:szCs w:val="24"/>
        </w:rPr>
        <w:t>Statistical Methods Unit</w:t>
      </w:r>
    </w:p>
    <w:tbl>
      <w:tblPr>
        <w:tblW w:w="5000" w:type="pct"/>
        <w:tblCellMar>
          <w:left w:w="0" w:type="dxa"/>
          <w:right w:w="0" w:type="dxa"/>
        </w:tblCellMar>
        <w:tblLook w:val="04A0"/>
      </w:tblPr>
      <w:tblGrid>
        <w:gridCol w:w="9360"/>
      </w:tblGrid>
      <w:tr w14:paraId="645A7614" w14:textId="77777777" w:rsidTr="00FD0556">
        <w:tblPrEx>
          <w:tblW w:w="5000" w:type="pct"/>
          <w:tblCellMar>
            <w:left w:w="0" w:type="dxa"/>
            <w:right w:w="0" w:type="dxa"/>
          </w:tblCellMar>
          <w:tblLook w:val="04A0"/>
        </w:tblPrEx>
        <w:trPr>
          <w:trHeight w:val="96"/>
        </w:trPr>
        <w:tc>
          <w:tcPr>
            <w:tcW w:w="0" w:type="auto"/>
            <w:tcMar>
              <w:top w:w="15" w:type="dxa"/>
              <w:left w:w="15" w:type="dxa"/>
              <w:bottom w:w="15" w:type="dxa"/>
              <w:right w:w="15" w:type="dxa"/>
            </w:tcMar>
            <w:hideMark/>
          </w:tcPr>
          <w:p w:rsidR="00FD0556" w:rsidRPr="00FD0556" w:rsidP="000A6531" w14:paraId="43D52E35" w14:textId="6E81BEA6">
            <w:pPr>
              <w:spacing w:after="0" w:line="240" w:lineRule="auto"/>
              <w:rPr>
                <w:rFonts w:ascii="Times New Roman" w:hAnsi="Times New Roman" w:cs="Times New Roman"/>
                <w:sz w:val="24"/>
                <w:szCs w:val="24"/>
              </w:rPr>
            </w:pPr>
            <w:r w:rsidRPr="00FD0556">
              <w:rPr>
                <w:rFonts w:ascii="Times New Roman" w:hAnsi="Times New Roman" w:cs="Times New Roman"/>
                <w:sz w:val="24"/>
                <w:szCs w:val="24"/>
              </w:rPr>
              <w:t>Bureau of Justice Statistics </w:t>
            </w:r>
          </w:p>
        </w:tc>
      </w:tr>
    </w:tbl>
    <w:p w:rsidR="003E1A5E" w:rsidRPr="00B05117" w:rsidP="000A6531" w14:paraId="2CA11D4B" w14:textId="77777777">
      <w:pPr>
        <w:spacing w:after="0" w:line="240" w:lineRule="auto"/>
        <w:rPr>
          <w:rFonts w:ascii="Times New Roman" w:eastAsia="Times New Roman" w:hAnsi="Times New Roman" w:cs="Times New Roman"/>
          <w:sz w:val="24"/>
          <w:szCs w:val="24"/>
        </w:rPr>
      </w:pPr>
      <w:r w:rsidRPr="00B05117">
        <w:rPr>
          <w:rFonts w:ascii="Times New Roman" w:eastAsia="Times New Roman" w:hAnsi="Times New Roman" w:cs="Times New Roman"/>
          <w:sz w:val="24"/>
          <w:szCs w:val="24"/>
        </w:rPr>
        <w:t>U.S. Department of Justice</w:t>
      </w:r>
    </w:p>
    <w:p w:rsidR="003E1A5E" w:rsidRPr="00B05117" w:rsidP="000A6531" w14:paraId="3BED8017" w14:textId="08E234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999 N Capitol St NE</w:t>
      </w:r>
    </w:p>
    <w:p w:rsidR="003E1A5E" w:rsidP="000A6531" w14:paraId="2157D4E3" w14:textId="690255D2">
      <w:pPr>
        <w:spacing w:after="0" w:line="240" w:lineRule="auto"/>
        <w:rPr>
          <w:rFonts w:ascii="Times New Roman" w:eastAsia="Times New Roman" w:hAnsi="Times New Roman" w:cs="Times New Roman"/>
          <w:sz w:val="24"/>
          <w:szCs w:val="24"/>
        </w:rPr>
      </w:pPr>
      <w:r w:rsidRPr="00B05117">
        <w:rPr>
          <w:rFonts w:ascii="Times New Roman" w:eastAsia="Times New Roman" w:hAnsi="Times New Roman" w:cs="Times New Roman"/>
          <w:sz w:val="24"/>
          <w:szCs w:val="24"/>
        </w:rPr>
        <w:t xml:space="preserve">Washington, DC </w:t>
      </w:r>
      <w:r w:rsidRPr="00B05117" w:rsidR="005F4B71">
        <w:rPr>
          <w:rFonts w:ascii="Times New Roman" w:eastAsia="Times New Roman" w:hAnsi="Times New Roman" w:cs="Times New Roman"/>
          <w:sz w:val="24"/>
          <w:szCs w:val="24"/>
        </w:rPr>
        <w:t>20</w:t>
      </w:r>
      <w:r w:rsidR="005F4B71">
        <w:rPr>
          <w:rFonts w:ascii="Times New Roman" w:eastAsia="Times New Roman" w:hAnsi="Times New Roman" w:cs="Times New Roman"/>
          <w:sz w:val="24"/>
          <w:szCs w:val="24"/>
        </w:rPr>
        <w:t>002</w:t>
      </w:r>
    </w:p>
    <w:p w:rsidR="006E1DBE" w:rsidRPr="00B05117" w:rsidP="009F2A1E" w14:paraId="668BCA13" w14:textId="77777777">
      <w:pPr>
        <w:spacing w:after="0" w:line="240" w:lineRule="auto"/>
        <w:rPr>
          <w:rFonts w:ascii="Times New Roman" w:eastAsia="Times New Roman" w:hAnsi="Times New Roman" w:cs="Times New Roman"/>
          <w:sz w:val="24"/>
          <w:szCs w:val="24"/>
        </w:rPr>
      </w:pPr>
      <w:r w:rsidRPr="00B05117">
        <w:rPr>
          <w:rFonts w:ascii="Times New Roman" w:eastAsia="Times New Roman" w:hAnsi="Times New Roman" w:cs="Times New Roman"/>
          <w:sz w:val="24"/>
          <w:szCs w:val="24"/>
        </w:rPr>
        <w:t>Office Phone: (202) 307-0765</w:t>
      </w:r>
    </w:p>
    <w:p w:rsidR="006E1DBE" w:rsidRPr="00B05117" w:rsidP="009F2A1E" w14:paraId="1BD42202" w14:textId="77777777">
      <w:pPr>
        <w:spacing w:after="0" w:line="240" w:lineRule="auto"/>
        <w:rPr>
          <w:rFonts w:ascii="Times New Roman" w:eastAsia="Times New Roman" w:hAnsi="Times New Roman" w:cs="Times New Roman"/>
          <w:sz w:val="24"/>
          <w:szCs w:val="24"/>
        </w:rPr>
      </w:pPr>
      <w:r w:rsidRPr="00B05117">
        <w:rPr>
          <w:rFonts w:ascii="Times New Roman" w:eastAsia="Times New Roman" w:hAnsi="Times New Roman" w:cs="Times New Roman"/>
          <w:sz w:val="24"/>
          <w:szCs w:val="24"/>
        </w:rPr>
        <w:t>E-mail: ASKBJS@usdoj.gov</w:t>
      </w:r>
    </w:p>
    <w:p w:rsidR="006E1DBE" w:rsidRPr="00B05117" w:rsidP="000A6531" w14:paraId="43F9143B" w14:textId="77777777">
      <w:pPr>
        <w:spacing w:after="0" w:line="240" w:lineRule="auto"/>
        <w:rPr>
          <w:rFonts w:ascii="Times New Roman" w:eastAsia="Times New Roman" w:hAnsi="Times New Roman" w:cs="Times New Roman"/>
          <w:sz w:val="24"/>
          <w:szCs w:val="24"/>
        </w:rPr>
      </w:pPr>
    </w:p>
    <w:p w:rsidR="00643C10" w:rsidRPr="008C66B5" w:rsidP="009F2A1E" w14:paraId="5216A264" w14:textId="77777777">
      <w:pPr>
        <w:pStyle w:val="Heading1"/>
        <w:spacing w:before="0" w:line="240" w:lineRule="auto"/>
        <w:rPr>
          <w:rFonts w:ascii="Times New Roman" w:hAnsi="Times New Roman" w:cs="Times New Roman"/>
          <w:b/>
          <w:bCs/>
          <w:color w:val="auto"/>
          <w:sz w:val="24"/>
          <w:szCs w:val="24"/>
        </w:rPr>
      </w:pPr>
      <w:r w:rsidRPr="008C66B5">
        <w:rPr>
          <w:rFonts w:ascii="Times New Roman" w:hAnsi="Times New Roman" w:cs="Times New Roman"/>
          <w:b/>
          <w:bCs/>
          <w:color w:val="auto"/>
          <w:sz w:val="24"/>
          <w:szCs w:val="24"/>
        </w:rPr>
        <w:t>Attachments</w:t>
      </w:r>
    </w:p>
    <w:p w:rsidR="000011B5" w:rsidP="000A6531" w14:paraId="2C0285C3" w14:textId="3B139477">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Attachment A: </w:t>
      </w:r>
      <w:r>
        <w:rPr>
          <w:rFonts w:ascii="Times New Roman" w:hAnsi="Times New Roman" w:cs="Times New Roman"/>
          <w:sz w:val="24"/>
          <w:szCs w:val="24"/>
        </w:rPr>
        <w:tab/>
      </w:r>
      <w:r w:rsidR="00BB2133">
        <w:rPr>
          <w:rFonts w:ascii="Times New Roman" w:hAnsi="Times New Roman" w:cs="Times New Roman"/>
          <w:sz w:val="24"/>
          <w:szCs w:val="24"/>
        </w:rPr>
        <w:t>Cognitive</w:t>
      </w:r>
      <w:r w:rsidRPr="00544C43" w:rsidR="00BB2133">
        <w:rPr>
          <w:rFonts w:ascii="Times New Roman" w:hAnsi="Times New Roman" w:cs="Times New Roman"/>
          <w:sz w:val="24"/>
          <w:szCs w:val="24"/>
        </w:rPr>
        <w:t xml:space="preserve"> </w:t>
      </w:r>
      <w:r w:rsidRPr="00544C43" w:rsidR="00BB2133">
        <w:rPr>
          <w:rFonts w:ascii="Times New Roman" w:eastAsia="Calibri" w:hAnsi="Times New Roman" w:cs="Times New Roman"/>
          <w:sz w:val="24"/>
          <w:szCs w:val="24"/>
        </w:rPr>
        <w:t>Testing</w:t>
      </w:r>
      <w:r w:rsidR="00BB2133">
        <w:rPr>
          <w:rFonts w:ascii="Times New Roman" w:eastAsia="Calibri" w:hAnsi="Times New Roman" w:cs="Times New Roman"/>
          <w:sz w:val="24"/>
          <w:szCs w:val="24"/>
        </w:rPr>
        <w:t xml:space="preserve"> of</w:t>
      </w:r>
      <w:r w:rsidRPr="00544C43" w:rsidR="00BB2133">
        <w:rPr>
          <w:rFonts w:ascii="Times New Roman" w:eastAsia="Calibri" w:hAnsi="Times New Roman" w:cs="Times New Roman"/>
          <w:sz w:val="24"/>
          <w:szCs w:val="24"/>
        </w:rPr>
        <w:t xml:space="preserve"> 2024 Statistical Policy Directive No. 15 (SPD 15) Standards in Establishment Surveys</w:t>
      </w:r>
      <w:r w:rsidR="00BB2133">
        <w:rPr>
          <w:rFonts w:ascii="Times New Roman" w:eastAsia="Calibri" w:hAnsi="Times New Roman" w:cs="Times New Roman"/>
          <w:sz w:val="24"/>
          <w:szCs w:val="24"/>
        </w:rPr>
        <w:t xml:space="preserve"> instrument</w:t>
      </w:r>
    </w:p>
    <w:p w:rsidR="00D816FE" w:rsidP="000A6531" w14:paraId="3D8FB5C2" w14:textId="0DA44609">
      <w:pPr>
        <w:spacing w:after="0" w:line="240" w:lineRule="auto"/>
        <w:ind w:left="2160" w:hanging="2160"/>
        <w:rPr>
          <w:rFonts w:ascii="Times New Roman" w:hAnsi="Times New Roman" w:cs="Times New Roman"/>
          <w:sz w:val="24"/>
          <w:szCs w:val="24"/>
        </w:rPr>
      </w:pPr>
      <w:r w:rsidRPr="00436044">
        <w:rPr>
          <w:rFonts w:ascii="Times New Roman" w:hAnsi="Times New Roman" w:cs="Times New Roman"/>
          <w:sz w:val="24"/>
          <w:szCs w:val="24"/>
        </w:rPr>
        <w:t xml:space="preserve">Attachment </w:t>
      </w:r>
      <w:r w:rsidR="000011B5">
        <w:rPr>
          <w:rFonts w:ascii="Times New Roman" w:hAnsi="Times New Roman" w:cs="Times New Roman"/>
          <w:sz w:val="24"/>
          <w:szCs w:val="24"/>
        </w:rPr>
        <w:t>B</w:t>
      </w:r>
      <w:r w:rsidRPr="00436044">
        <w:rPr>
          <w:rFonts w:ascii="Times New Roman" w:hAnsi="Times New Roman" w:cs="Times New Roman"/>
          <w:sz w:val="24"/>
          <w:szCs w:val="24"/>
        </w:rPr>
        <w:t>:</w:t>
      </w:r>
      <w:r w:rsidRPr="00436044">
        <w:rPr>
          <w:rFonts w:ascii="Times New Roman" w:hAnsi="Times New Roman" w:cs="Times New Roman"/>
          <w:sz w:val="24"/>
          <w:szCs w:val="24"/>
        </w:rPr>
        <w:tab/>
      </w:r>
      <w:r w:rsidR="0006734C">
        <w:rPr>
          <w:rFonts w:ascii="Times New Roman" w:hAnsi="Times New Roman" w:cs="Times New Roman"/>
          <w:sz w:val="24"/>
          <w:szCs w:val="24"/>
        </w:rPr>
        <w:t>S</w:t>
      </w:r>
      <w:r w:rsidR="004B0492">
        <w:rPr>
          <w:rFonts w:ascii="Times New Roman" w:hAnsi="Times New Roman" w:cs="Times New Roman"/>
          <w:sz w:val="24"/>
          <w:szCs w:val="24"/>
        </w:rPr>
        <w:t>trata by survey items</w:t>
      </w:r>
    </w:p>
    <w:p w:rsidR="00394978" w:rsidRPr="00436044" w:rsidP="000A6531" w14:paraId="201C1339" w14:textId="5984487A">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Attachment C:</w:t>
      </w:r>
      <w:r>
        <w:rPr>
          <w:rFonts w:ascii="Times New Roman" w:hAnsi="Times New Roman" w:cs="Times New Roman"/>
          <w:sz w:val="24"/>
          <w:szCs w:val="24"/>
        </w:rPr>
        <w:tab/>
      </w:r>
      <w:r w:rsidR="007211A6">
        <w:rPr>
          <w:rFonts w:ascii="Times New Roman" w:hAnsi="Times New Roman" w:cs="Times New Roman"/>
          <w:sz w:val="24"/>
          <w:szCs w:val="24"/>
        </w:rPr>
        <w:t>Recruitment</w:t>
      </w:r>
      <w:r w:rsidR="00242BA1">
        <w:rPr>
          <w:rFonts w:ascii="Times New Roman" w:hAnsi="Times New Roman" w:cs="Times New Roman"/>
          <w:sz w:val="24"/>
          <w:szCs w:val="24"/>
        </w:rPr>
        <w:t xml:space="preserve"> &amp; Non-Response Follow-Up</w:t>
      </w:r>
    </w:p>
    <w:p w:rsidR="00625341" w:rsidP="000A6531" w14:paraId="32AAA70A" w14:textId="66C7DF28">
      <w:pPr>
        <w:spacing w:after="0" w:line="240" w:lineRule="auto"/>
        <w:ind w:left="2160" w:hanging="2160"/>
        <w:rPr>
          <w:rFonts w:ascii="Times New Roman" w:hAnsi="Times New Roman" w:cs="Times New Roman"/>
          <w:sz w:val="24"/>
          <w:szCs w:val="24"/>
        </w:rPr>
      </w:pPr>
      <w:r w:rsidRPr="00436044">
        <w:rPr>
          <w:rFonts w:ascii="Times New Roman" w:hAnsi="Times New Roman" w:cs="Times New Roman"/>
          <w:sz w:val="24"/>
          <w:szCs w:val="24"/>
        </w:rPr>
        <w:t xml:space="preserve">Attachment </w:t>
      </w:r>
      <w:r w:rsidR="004B0492">
        <w:rPr>
          <w:rFonts w:ascii="Times New Roman" w:hAnsi="Times New Roman" w:cs="Times New Roman"/>
          <w:sz w:val="24"/>
          <w:szCs w:val="24"/>
        </w:rPr>
        <w:t>D</w:t>
      </w:r>
      <w:r w:rsidRPr="00436044">
        <w:rPr>
          <w:rFonts w:ascii="Times New Roman" w:hAnsi="Times New Roman" w:cs="Times New Roman"/>
          <w:sz w:val="24"/>
          <w:szCs w:val="24"/>
        </w:rPr>
        <w:t xml:space="preserve">: </w:t>
      </w:r>
      <w:r w:rsidRPr="00436044">
        <w:rPr>
          <w:rFonts w:ascii="Times New Roman" w:hAnsi="Times New Roman" w:cs="Times New Roman"/>
          <w:sz w:val="24"/>
          <w:szCs w:val="24"/>
        </w:rPr>
        <w:tab/>
      </w:r>
      <w:r w:rsidR="007211A6">
        <w:rPr>
          <w:rFonts w:ascii="Times New Roman" w:hAnsi="Times New Roman" w:cs="Times New Roman"/>
          <w:sz w:val="24"/>
          <w:szCs w:val="24"/>
        </w:rPr>
        <w:t xml:space="preserve">Informed </w:t>
      </w:r>
      <w:r w:rsidR="00482D47">
        <w:rPr>
          <w:rFonts w:ascii="Times New Roman" w:hAnsi="Times New Roman" w:cs="Times New Roman"/>
          <w:sz w:val="24"/>
          <w:szCs w:val="24"/>
        </w:rPr>
        <w:t>c</w:t>
      </w:r>
      <w:r w:rsidR="007211A6">
        <w:rPr>
          <w:rFonts w:ascii="Times New Roman" w:hAnsi="Times New Roman" w:cs="Times New Roman"/>
          <w:sz w:val="24"/>
          <w:szCs w:val="24"/>
        </w:rPr>
        <w:t xml:space="preserve">onsent </w:t>
      </w:r>
      <w:r w:rsidR="00482D47">
        <w:rPr>
          <w:rFonts w:ascii="Times New Roman" w:hAnsi="Times New Roman" w:cs="Times New Roman"/>
          <w:sz w:val="24"/>
          <w:szCs w:val="24"/>
        </w:rPr>
        <w:t>form</w:t>
      </w:r>
    </w:p>
    <w:p w:rsidR="00AD7106" w:rsidRPr="00436044" w:rsidP="000A6531" w14:paraId="3810F6BA" w14:textId="634F1D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4B0492">
        <w:rPr>
          <w:rFonts w:ascii="Times New Roman" w:hAnsi="Times New Roman" w:cs="Times New Roman"/>
          <w:sz w:val="24"/>
          <w:szCs w:val="24"/>
        </w:rPr>
        <w:t>E</w:t>
      </w:r>
      <w:r w:rsidRPr="00436044" w:rsidR="00615591">
        <w:rPr>
          <w:rFonts w:ascii="Times New Roman" w:hAnsi="Times New Roman" w:cs="Times New Roman"/>
          <w:sz w:val="24"/>
          <w:szCs w:val="24"/>
        </w:rPr>
        <w:t>:</w:t>
      </w:r>
      <w:r w:rsidRPr="00436044" w:rsidR="00615591">
        <w:rPr>
          <w:rFonts w:ascii="Times New Roman" w:hAnsi="Times New Roman" w:cs="Times New Roman"/>
          <w:sz w:val="24"/>
          <w:szCs w:val="24"/>
        </w:rPr>
        <w:tab/>
      </w:r>
      <w:r w:rsidRPr="00436044" w:rsidR="00615591">
        <w:rPr>
          <w:rFonts w:ascii="Times New Roman" w:hAnsi="Times New Roman" w:cs="Times New Roman"/>
          <w:sz w:val="24"/>
          <w:szCs w:val="24"/>
        </w:rPr>
        <w:tab/>
      </w:r>
      <w:r w:rsidRPr="00436044" w:rsidR="002A5836">
        <w:rPr>
          <w:rFonts w:ascii="Times New Roman" w:hAnsi="Times New Roman" w:cs="Times New Roman"/>
          <w:sz w:val="24"/>
          <w:szCs w:val="24"/>
        </w:rPr>
        <w:t xml:space="preserve">Cognitive interview </w:t>
      </w:r>
      <w:r w:rsidR="006E76DB">
        <w:rPr>
          <w:rFonts w:ascii="Times New Roman" w:hAnsi="Times New Roman" w:cs="Times New Roman"/>
          <w:sz w:val="24"/>
          <w:szCs w:val="24"/>
        </w:rPr>
        <w:t>protocol</w:t>
      </w:r>
    </w:p>
    <w:p w:rsidR="00F325D1" w:rsidRPr="00436044" w:rsidP="000A6531" w14:paraId="7DD61250" w14:textId="3638DDBB">
      <w:pPr>
        <w:spacing w:after="0" w:line="240" w:lineRule="auto"/>
        <w:rPr>
          <w:rFonts w:ascii="Times New Roman" w:hAnsi="Times New Roman" w:cs="Times New Roman"/>
          <w:sz w:val="24"/>
          <w:szCs w:val="24"/>
        </w:rPr>
      </w:pPr>
      <w:r w:rsidRPr="00436044">
        <w:rPr>
          <w:rFonts w:ascii="Times New Roman" w:hAnsi="Times New Roman" w:cs="Times New Roman"/>
          <w:sz w:val="24"/>
          <w:szCs w:val="24"/>
        </w:rPr>
        <w:t xml:space="preserve">Attachment </w:t>
      </w:r>
      <w:r w:rsidR="004B0492">
        <w:rPr>
          <w:rFonts w:ascii="Times New Roman" w:hAnsi="Times New Roman" w:cs="Times New Roman"/>
          <w:sz w:val="24"/>
          <w:szCs w:val="24"/>
        </w:rPr>
        <w:t>F</w:t>
      </w:r>
      <w:r w:rsidRPr="00436044">
        <w:rPr>
          <w:rFonts w:ascii="Times New Roman" w:hAnsi="Times New Roman" w:cs="Times New Roman"/>
          <w:sz w:val="24"/>
          <w:szCs w:val="24"/>
        </w:rPr>
        <w:t>:</w:t>
      </w:r>
      <w:r w:rsidRPr="00436044">
        <w:rPr>
          <w:rFonts w:ascii="Times New Roman" w:hAnsi="Times New Roman" w:cs="Times New Roman"/>
          <w:sz w:val="24"/>
          <w:szCs w:val="24"/>
        </w:rPr>
        <w:tab/>
      </w:r>
      <w:r w:rsidRPr="00436044">
        <w:rPr>
          <w:rFonts w:ascii="Times New Roman" w:hAnsi="Times New Roman" w:cs="Times New Roman"/>
          <w:sz w:val="24"/>
          <w:szCs w:val="24"/>
        </w:rPr>
        <w:tab/>
      </w:r>
      <w:r w:rsidR="006E76DB">
        <w:rPr>
          <w:rFonts w:ascii="Times New Roman" w:hAnsi="Times New Roman" w:cs="Times New Roman"/>
          <w:sz w:val="24"/>
          <w:szCs w:val="24"/>
        </w:rPr>
        <w:t xml:space="preserve">RTI </w:t>
      </w:r>
      <w:r w:rsidRPr="00436044" w:rsidR="002A5836">
        <w:rPr>
          <w:rFonts w:ascii="Times New Roman" w:hAnsi="Times New Roman" w:cs="Times New Roman"/>
          <w:sz w:val="24"/>
          <w:szCs w:val="24"/>
        </w:rPr>
        <w:t>IRB</w:t>
      </w:r>
      <w:r w:rsidR="00482D47">
        <w:rPr>
          <w:rFonts w:ascii="Times New Roman" w:hAnsi="Times New Roman" w:cs="Times New Roman"/>
          <w:sz w:val="24"/>
          <w:szCs w:val="24"/>
        </w:rPr>
        <w:t xml:space="preserve"> non-human subjects exemption</w:t>
      </w:r>
    </w:p>
    <w:p w:rsidR="00F47738" w:rsidP="0034153E" w14:paraId="3DA3F40A" w14:textId="77777777">
      <w:pPr>
        <w:spacing w:after="0" w:line="240" w:lineRule="auto"/>
        <w:rPr>
          <w:rFonts w:ascii="Times New Roman" w:hAnsi="Times New Roman" w:cs="Times New Roman"/>
          <w:sz w:val="24"/>
          <w:szCs w:val="24"/>
        </w:rPr>
      </w:pPr>
    </w:p>
    <w:sectPr w:rsidSect="00E50D6B">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 Dingbats">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Bold">
    <w:altName w:val="Calibri"/>
    <w:panose1 w:val="00000000000000000000"/>
    <w:charset w:val="00"/>
    <w:family w:val="roman"/>
    <w:notTrueType/>
    <w:pitch w:val="default"/>
  </w:font>
  <w:font w:name="Lato Medium">
    <w:charset w:val="00"/>
    <w:family w:val="swiss"/>
    <w:pitch w:val="variable"/>
    <w:sig w:usb0="E10002FF" w:usb1="5000ECFF" w:usb2="00000021" w:usb3="00000000" w:csb0="0000019F" w:csb1="00000000"/>
  </w:font>
  <w:font w:name="Lato Regular">
    <w:altName w:val="Calibri"/>
    <w:charset w:val="00"/>
    <w:family w:val="roman"/>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ato Italic">
    <w:altName w:val="Segoe UI"/>
    <w:charset w:val="00"/>
    <w:family w:val="auto"/>
    <w:pitch w:val="variable"/>
    <w:sig w:usb0="00000003" w:usb1="00000000" w:usb2="00000000" w:usb3="00000000" w:csb0="00000001" w:csb1="00000000"/>
  </w:font>
  <w:font w:name="Gill Sans">
    <w:altName w:val="Arial"/>
    <w:charset w:val="00"/>
    <w:family w:val="auto"/>
    <w:pitch w:val="variable"/>
    <w:sig w:usb0="83000267" w:usb1="00000000" w:usb2="00000000" w:usb3="00000000" w:csb0="000001F7" w:csb1="00000000"/>
  </w:font>
  <w:font w:name="Lato">
    <w:charset w:val="00"/>
    <w:family w:val="swiss"/>
    <w:pitch w:val="variable"/>
    <w:sig w:usb0="E10002FF" w:usb1="5000ECFF" w:usb2="00000021" w:usb3="00000000" w:csb0="0000019F" w:csb1="00000000"/>
  </w:font>
  <w:font w:name="Lato Light">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1283498"/>
      <w:docPartObj>
        <w:docPartGallery w:val="Page Numbers (Bottom of Page)"/>
        <w:docPartUnique/>
      </w:docPartObj>
    </w:sdtPr>
    <w:sdtEndPr>
      <w:rPr>
        <w:rFonts w:ascii="Times New Roman" w:hAnsi="Times New Roman" w:cs="Times New Roman"/>
        <w:noProof/>
      </w:rPr>
    </w:sdtEndPr>
    <w:sdtContent>
      <w:p w:rsidR="00C57BF8" w:rsidRPr="001F4521" w14:paraId="75012030" w14:textId="77777777">
        <w:pPr>
          <w:pStyle w:val="Footer"/>
          <w:jc w:val="center"/>
          <w:rPr>
            <w:rFonts w:ascii="Times New Roman" w:hAnsi="Times New Roman" w:cs="Times New Roman"/>
          </w:rPr>
        </w:pPr>
        <w:r w:rsidRPr="001F4521">
          <w:rPr>
            <w:rFonts w:ascii="Times New Roman" w:hAnsi="Times New Roman" w:cs="Times New Roman"/>
          </w:rPr>
          <w:fldChar w:fldCharType="begin"/>
        </w:r>
        <w:r w:rsidRPr="001F4521">
          <w:rPr>
            <w:rFonts w:ascii="Times New Roman" w:hAnsi="Times New Roman" w:cs="Times New Roman"/>
          </w:rPr>
          <w:instrText xml:space="preserve"> PAGE   \* MERGEFORMAT </w:instrText>
        </w:r>
        <w:r w:rsidRPr="001F4521">
          <w:rPr>
            <w:rFonts w:ascii="Times New Roman" w:hAnsi="Times New Roman" w:cs="Times New Roman"/>
          </w:rPr>
          <w:fldChar w:fldCharType="separate"/>
        </w:r>
        <w:r w:rsidR="00AF2038">
          <w:rPr>
            <w:rFonts w:ascii="Times New Roman" w:hAnsi="Times New Roman" w:cs="Times New Roman"/>
            <w:noProof/>
          </w:rPr>
          <w:t>8</w:t>
        </w:r>
        <w:r w:rsidRPr="001F4521">
          <w:rPr>
            <w:rFonts w:ascii="Times New Roman" w:hAnsi="Times New Roman" w:cs="Times New Roman"/>
            <w:noProof/>
          </w:rPr>
          <w:fldChar w:fldCharType="end"/>
        </w:r>
      </w:p>
    </w:sdtContent>
  </w:sdt>
  <w:p w:rsidR="00C57BF8" w14:paraId="473CC0C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A19" w14:paraId="72B7AE0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D234F4"/>
    <w:multiLevelType w:val="hybridMultilevel"/>
    <w:tmpl w:val="C9DA6CAE"/>
    <w:lvl w:ilvl="0">
      <w:start w:val="1"/>
      <w:numFmt w:val="bullet"/>
      <w:pStyle w:val="BulletedList"/>
      <w:lvlText w:val=""/>
      <w:lvlJc w:val="left"/>
      <w:pPr>
        <w:ind w:left="720" w:hanging="360"/>
      </w:pPr>
      <w:rPr>
        <w:rFonts w:ascii="Zapf Dingbats" w:hAnsi="Zapf Dingbats" w:hint="default"/>
        <w:b w:val="0"/>
        <w:bCs w:val="0"/>
        <w:i w:val="0"/>
        <w:iCs w:val="0"/>
        <w:color w:val="00AEEF"/>
        <w:position w:val="4"/>
        <w:sz w:val="10"/>
        <w:szCs w:val="10"/>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
    <w:nsid w:val="0CBF1F88"/>
    <w:multiLevelType w:val="hybridMultilevel"/>
    <w:tmpl w:val="AE0C6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A14081C"/>
    <w:multiLevelType w:val="hybridMultilevel"/>
    <w:tmpl w:val="8D8A821A"/>
    <w:lvl w:ilvl="0">
      <w:start w:val="1"/>
      <w:numFmt w:val="decimal"/>
      <w:pStyle w:val="EndnoteText"/>
      <w:lvlText w:val="%1."/>
      <w:lvlJc w:val="left"/>
      <w:pPr>
        <w:ind w:left="720" w:hanging="360"/>
      </w:pPr>
      <w:rPr>
        <w:rFonts w:ascii="Lato Bold" w:hAnsi="Lato Bold"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D137E9E"/>
    <w:multiLevelType w:val="hybridMultilevel"/>
    <w:tmpl w:val="883CCD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BF09B1"/>
    <w:multiLevelType w:val="hybridMultilevel"/>
    <w:tmpl w:val="FEDA94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252212"/>
    <w:multiLevelType w:val="hybridMultilevel"/>
    <w:tmpl w:val="6F883BDC"/>
    <w:lvl w:ilvl="0">
      <w:start w:val="1"/>
      <w:numFmt w:val="bullet"/>
      <w:pStyle w:val="BulletedList2"/>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3C721DA8"/>
    <w:multiLevelType w:val="hybridMultilevel"/>
    <w:tmpl w:val="BC8CC878"/>
    <w:lvl w:ilvl="0">
      <w:start w:val="1"/>
      <w:numFmt w:val="decimal"/>
      <w:pStyle w:val="NumberedList"/>
      <w:lvlText w:val="%1."/>
      <w:lvlJc w:val="left"/>
      <w:pPr>
        <w:ind w:left="720" w:hanging="360"/>
      </w:pPr>
      <w:rPr>
        <w:rFonts w:ascii="Lato Regular" w:hAnsi="Lato Regular" w:hint="default"/>
        <w:b w:val="0"/>
        <w:bCs w:val="0"/>
        <w:i w:val="0"/>
        <w:iCs w:val="0"/>
        <w:color w:val="auto"/>
        <w:sz w:val="20"/>
        <w:szCs w:val="20"/>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7">
    <w:nsid w:val="3E8C346C"/>
    <w:multiLevelType w:val="hybridMultilevel"/>
    <w:tmpl w:val="D6587D18"/>
    <w:lvl w:ilvl="0">
      <w:start w:val="1"/>
      <w:numFmt w:val="bullet"/>
      <w:lvlText w:val=""/>
      <w:lvlJc w:val="left"/>
      <w:pPr>
        <w:ind w:left="451" w:hanging="360"/>
      </w:pPr>
      <w:rPr>
        <w:rFonts w:ascii="Symbol" w:hAnsi="Symbol" w:hint="default"/>
      </w:rPr>
    </w:lvl>
    <w:lvl w:ilvl="1">
      <w:start w:val="1"/>
      <w:numFmt w:val="bullet"/>
      <w:lvlText w:val="o"/>
      <w:lvlJc w:val="left"/>
      <w:pPr>
        <w:ind w:left="1171" w:hanging="360"/>
      </w:pPr>
      <w:rPr>
        <w:rFonts w:ascii="Courier New" w:hAnsi="Courier New" w:hint="default"/>
      </w:rPr>
    </w:lvl>
    <w:lvl w:ilvl="2">
      <w:start w:val="1"/>
      <w:numFmt w:val="bullet"/>
      <w:lvlText w:val=""/>
      <w:lvlJc w:val="left"/>
      <w:pPr>
        <w:ind w:left="1891" w:hanging="360"/>
      </w:pPr>
      <w:rPr>
        <w:rFonts w:ascii="Wingdings" w:hAnsi="Wingdings" w:hint="default"/>
      </w:rPr>
    </w:lvl>
    <w:lvl w:ilvl="3">
      <w:start w:val="1"/>
      <w:numFmt w:val="bullet"/>
      <w:lvlText w:val=""/>
      <w:lvlJc w:val="left"/>
      <w:pPr>
        <w:ind w:left="2611" w:hanging="360"/>
      </w:pPr>
      <w:rPr>
        <w:rFonts w:ascii="Symbol" w:hAnsi="Symbol" w:hint="default"/>
      </w:rPr>
    </w:lvl>
    <w:lvl w:ilvl="4">
      <w:start w:val="1"/>
      <w:numFmt w:val="bullet"/>
      <w:lvlText w:val="o"/>
      <w:lvlJc w:val="left"/>
      <w:pPr>
        <w:ind w:left="3331" w:hanging="360"/>
      </w:pPr>
      <w:rPr>
        <w:rFonts w:ascii="Courier New" w:hAnsi="Courier New" w:hint="default"/>
      </w:rPr>
    </w:lvl>
    <w:lvl w:ilvl="5">
      <w:start w:val="1"/>
      <w:numFmt w:val="bullet"/>
      <w:lvlText w:val=""/>
      <w:lvlJc w:val="left"/>
      <w:pPr>
        <w:ind w:left="4051" w:hanging="360"/>
      </w:pPr>
      <w:rPr>
        <w:rFonts w:ascii="Wingdings" w:hAnsi="Wingdings" w:hint="default"/>
      </w:rPr>
    </w:lvl>
    <w:lvl w:ilvl="6">
      <w:start w:val="1"/>
      <w:numFmt w:val="bullet"/>
      <w:lvlText w:val=""/>
      <w:lvlJc w:val="left"/>
      <w:pPr>
        <w:ind w:left="4771" w:hanging="360"/>
      </w:pPr>
      <w:rPr>
        <w:rFonts w:ascii="Symbol" w:hAnsi="Symbol" w:hint="default"/>
      </w:rPr>
    </w:lvl>
    <w:lvl w:ilvl="7">
      <w:start w:val="1"/>
      <w:numFmt w:val="bullet"/>
      <w:lvlText w:val="o"/>
      <w:lvlJc w:val="left"/>
      <w:pPr>
        <w:ind w:left="5491" w:hanging="360"/>
      </w:pPr>
      <w:rPr>
        <w:rFonts w:ascii="Courier New" w:hAnsi="Courier New" w:hint="default"/>
      </w:rPr>
    </w:lvl>
    <w:lvl w:ilvl="8">
      <w:start w:val="1"/>
      <w:numFmt w:val="bullet"/>
      <w:lvlText w:val=""/>
      <w:lvlJc w:val="left"/>
      <w:pPr>
        <w:ind w:left="6211" w:hanging="360"/>
      </w:pPr>
      <w:rPr>
        <w:rFonts w:ascii="Wingdings" w:hAnsi="Wingdings" w:hint="default"/>
      </w:rPr>
    </w:lvl>
  </w:abstractNum>
  <w:abstractNum w:abstractNumId="8">
    <w:nsid w:val="4FBE7C8D"/>
    <w:multiLevelType w:val="multilevel"/>
    <w:tmpl w:val="0826E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0D3AE8"/>
    <w:multiLevelType w:val="hybridMultilevel"/>
    <w:tmpl w:val="2EAC0C84"/>
    <w:lvl w:ilvl="0">
      <w:start w:val="1"/>
      <w:numFmt w:val="bullet"/>
      <w:pStyle w:val="NORC-Bullet1"/>
      <w:lvlText w:val=""/>
      <w:lvlJc w:val="left"/>
      <w:pPr>
        <w:ind w:left="108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59161BE"/>
    <w:multiLevelType w:val="hybridMultilevel"/>
    <w:tmpl w:val="352C26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6C72881"/>
    <w:multiLevelType w:val="hybridMultilevel"/>
    <w:tmpl w:val="2AB6D2F4"/>
    <w:lvl w:ilvl="0">
      <w:start w:val="1"/>
      <w:numFmt w:val="bullet"/>
      <w:pStyle w:val="TableRowBullet"/>
      <w:lvlText w:val=""/>
      <w:lvlJc w:val="left"/>
      <w:pPr>
        <w:ind w:left="360" w:hanging="360"/>
      </w:pPr>
      <w:rPr>
        <w:rFonts w:ascii="Zapf Dingbats" w:hAnsi="Zapf Dingbats" w:hint="default"/>
        <w:b w:val="0"/>
        <w:bCs w:val="0"/>
        <w:i w:val="0"/>
        <w:iCs w:val="0"/>
        <w:color w:val="00AEEF"/>
        <w:position w:val="2"/>
        <w:sz w:val="12"/>
        <w:szCs w:val="12"/>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930149F"/>
    <w:multiLevelType w:val="hybridMultilevel"/>
    <w:tmpl w:val="2F6CAF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0304814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8578064">
    <w:abstractNumId w:val="6"/>
  </w:num>
  <w:num w:numId="3" w16cid:durableId="310795949">
    <w:abstractNumId w:val="11"/>
  </w:num>
  <w:num w:numId="4" w16cid:durableId="1604453911">
    <w:abstractNumId w:val="5"/>
  </w:num>
  <w:num w:numId="5" w16cid:durableId="2110078467">
    <w:abstractNumId w:val="0"/>
  </w:num>
  <w:num w:numId="6" w16cid:durableId="1168062408">
    <w:abstractNumId w:val="2"/>
  </w:num>
  <w:num w:numId="7" w16cid:durableId="1838568761">
    <w:abstractNumId w:val="8"/>
  </w:num>
  <w:num w:numId="8" w16cid:durableId="1085685991">
    <w:abstractNumId w:val="1"/>
  </w:num>
  <w:num w:numId="9" w16cid:durableId="805583232">
    <w:abstractNumId w:val="3"/>
  </w:num>
  <w:num w:numId="10" w16cid:durableId="32728596">
    <w:abstractNumId w:val="10"/>
  </w:num>
  <w:num w:numId="11" w16cid:durableId="1612469402">
    <w:abstractNumId w:val="12"/>
  </w:num>
  <w:num w:numId="12" w16cid:durableId="1469713052">
    <w:abstractNumId w:val="4"/>
  </w:num>
  <w:num w:numId="13" w16cid:durableId="177362983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6E9"/>
    <w:rsid w:val="00000254"/>
    <w:rsid w:val="000011B5"/>
    <w:rsid w:val="0000121A"/>
    <w:rsid w:val="00001BCB"/>
    <w:rsid w:val="00001C53"/>
    <w:rsid w:val="00002BDB"/>
    <w:rsid w:val="00003C59"/>
    <w:rsid w:val="0000434A"/>
    <w:rsid w:val="000045B6"/>
    <w:rsid w:val="00005186"/>
    <w:rsid w:val="000056DE"/>
    <w:rsid w:val="000060F7"/>
    <w:rsid w:val="0000684B"/>
    <w:rsid w:val="00007940"/>
    <w:rsid w:val="00010190"/>
    <w:rsid w:val="0001156E"/>
    <w:rsid w:val="0001257A"/>
    <w:rsid w:val="0001301A"/>
    <w:rsid w:val="00013209"/>
    <w:rsid w:val="000135A8"/>
    <w:rsid w:val="00014596"/>
    <w:rsid w:val="000148F4"/>
    <w:rsid w:val="000149D8"/>
    <w:rsid w:val="0001572F"/>
    <w:rsid w:val="000161DB"/>
    <w:rsid w:val="00016717"/>
    <w:rsid w:val="00016912"/>
    <w:rsid w:val="00016C60"/>
    <w:rsid w:val="0001722D"/>
    <w:rsid w:val="00017E4B"/>
    <w:rsid w:val="0002090B"/>
    <w:rsid w:val="00020FF7"/>
    <w:rsid w:val="00022C97"/>
    <w:rsid w:val="00022ECC"/>
    <w:rsid w:val="00023123"/>
    <w:rsid w:val="0002352A"/>
    <w:rsid w:val="0002389B"/>
    <w:rsid w:val="000240D5"/>
    <w:rsid w:val="000255BC"/>
    <w:rsid w:val="00025C19"/>
    <w:rsid w:val="00025EFA"/>
    <w:rsid w:val="00026BFA"/>
    <w:rsid w:val="00026C74"/>
    <w:rsid w:val="00027ADB"/>
    <w:rsid w:val="00027EDB"/>
    <w:rsid w:val="00030B7D"/>
    <w:rsid w:val="00031364"/>
    <w:rsid w:val="000315DF"/>
    <w:rsid w:val="00031CE7"/>
    <w:rsid w:val="00033038"/>
    <w:rsid w:val="00033377"/>
    <w:rsid w:val="0003460A"/>
    <w:rsid w:val="00035BA1"/>
    <w:rsid w:val="00036FD2"/>
    <w:rsid w:val="00040D6A"/>
    <w:rsid w:val="00041245"/>
    <w:rsid w:val="00041A03"/>
    <w:rsid w:val="00041DD9"/>
    <w:rsid w:val="00042402"/>
    <w:rsid w:val="00042526"/>
    <w:rsid w:val="000431B7"/>
    <w:rsid w:val="00044D3B"/>
    <w:rsid w:val="00044D95"/>
    <w:rsid w:val="00044F0C"/>
    <w:rsid w:val="00045DA4"/>
    <w:rsid w:val="00046CA5"/>
    <w:rsid w:val="00047F1A"/>
    <w:rsid w:val="00050BC9"/>
    <w:rsid w:val="00050DB2"/>
    <w:rsid w:val="0005122C"/>
    <w:rsid w:val="00053A8D"/>
    <w:rsid w:val="00053ED8"/>
    <w:rsid w:val="00054245"/>
    <w:rsid w:val="00054C6A"/>
    <w:rsid w:val="000551DC"/>
    <w:rsid w:val="000554EB"/>
    <w:rsid w:val="00055637"/>
    <w:rsid w:val="00055C36"/>
    <w:rsid w:val="00055E30"/>
    <w:rsid w:val="00057567"/>
    <w:rsid w:val="00057B9B"/>
    <w:rsid w:val="00057E0F"/>
    <w:rsid w:val="000607CA"/>
    <w:rsid w:val="00060997"/>
    <w:rsid w:val="0006172D"/>
    <w:rsid w:val="00061C62"/>
    <w:rsid w:val="0006290E"/>
    <w:rsid w:val="000636F7"/>
    <w:rsid w:val="0006467E"/>
    <w:rsid w:val="000646DF"/>
    <w:rsid w:val="0006551C"/>
    <w:rsid w:val="000657FC"/>
    <w:rsid w:val="00065A86"/>
    <w:rsid w:val="00066220"/>
    <w:rsid w:val="0006734C"/>
    <w:rsid w:val="00067C8D"/>
    <w:rsid w:val="000703FD"/>
    <w:rsid w:val="00070D7D"/>
    <w:rsid w:val="000711DF"/>
    <w:rsid w:val="00071944"/>
    <w:rsid w:val="00072034"/>
    <w:rsid w:val="00072ADF"/>
    <w:rsid w:val="00072CFD"/>
    <w:rsid w:val="00073651"/>
    <w:rsid w:val="00074499"/>
    <w:rsid w:val="00075213"/>
    <w:rsid w:val="00075E7B"/>
    <w:rsid w:val="0007656B"/>
    <w:rsid w:val="00076DC1"/>
    <w:rsid w:val="00076F1C"/>
    <w:rsid w:val="00080B4F"/>
    <w:rsid w:val="00080EBF"/>
    <w:rsid w:val="00082C5D"/>
    <w:rsid w:val="00082EFC"/>
    <w:rsid w:val="000830F1"/>
    <w:rsid w:val="00084650"/>
    <w:rsid w:val="000848B4"/>
    <w:rsid w:val="00084B71"/>
    <w:rsid w:val="000854B1"/>
    <w:rsid w:val="00085E0F"/>
    <w:rsid w:val="000862CB"/>
    <w:rsid w:val="00086A4C"/>
    <w:rsid w:val="0008711A"/>
    <w:rsid w:val="00087A07"/>
    <w:rsid w:val="00087EDA"/>
    <w:rsid w:val="0009002D"/>
    <w:rsid w:val="000907F6"/>
    <w:rsid w:val="000915CB"/>
    <w:rsid w:val="000934CE"/>
    <w:rsid w:val="000940D3"/>
    <w:rsid w:val="00094509"/>
    <w:rsid w:val="00094AAD"/>
    <w:rsid w:val="000967F5"/>
    <w:rsid w:val="000971BD"/>
    <w:rsid w:val="000975E0"/>
    <w:rsid w:val="00097805"/>
    <w:rsid w:val="000A0521"/>
    <w:rsid w:val="000A0F8D"/>
    <w:rsid w:val="000A153B"/>
    <w:rsid w:val="000A1A30"/>
    <w:rsid w:val="000A21F8"/>
    <w:rsid w:val="000A2800"/>
    <w:rsid w:val="000A367C"/>
    <w:rsid w:val="000A3902"/>
    <w:rsid w:val="000A3970"/>
    <w:rsid w:val="000A5356"/>
    <w:rsid w:val="000A5DED"/>
    <w:rsid w:val="000A6531"/>
    <w:rsid w:val="000A7EBE"/>
    <w:rsid w:val="000B09D9"/>
    <w:rsid w:val="000B0A6C"/>
    <w:rsid w:val="000B2D67"/>
    <w:rsid w:val="000B4712"/>
    <w:rsid w:val="000B70D9"/>
    <w:rsid w:val="000B77D3"/>
    <w:rsid w:val="000B7CC9"/>
    <w:rsid w:val="000C0178"/>
    <w:rsid w:val="000C062C"/>
    <w:rsid w:val="000C0B37"/>
    <w:rsid w:val="000C13F3"/>
    <w:rsid w:val="000C148C"/>
    <w:rsid w:val="000C1904"/>
    <w:rsid w:val="000C1C1B"/>
    <w:rsid w:val="000C1D70"/>
    <w:rsid w:val="000C22CB"/>
    <w:rsid w:val="000C3C7F"/>
    <w:rsid w:val="000C4C8B"/>
    <w:rsid w:val="000C5044"/>
    <w:rsid w:val="000C507E"/>
    <w:rsid w:val="000C5B34"/>
    <w:rsid w:val="000C6CFF"/>
    <w:rsid w:val="000D02EA"/>
    <w:rsid w:val="000D0635"/>
    <w:rsid w:val="000D1E19"/>
    <w:rsid w:val="000D48BA"/>
    <w:rsid w:val="000D4F39"/>
    <w:rsid w:val="000D5559"/>
    <w:rsid w:val="000D5820"/>
    <w:rsid w:val="000D5B71"/>
    <w:rsid w:val="000D5D0B"/>
    <w:rsid w:val="000D7EEC"/>
    <w:rsid w:val="000E0BA9"/>
    <w:rsid w:val="000E0E5D"/>
    <w:rsid w:val="000E100B"/>
    <w:rsid w:val="000E1575"/>
    <w:rsid w:val="000E1E47"/>
    <w:rsid w:val="000E3990"/>
    <w:rsid w:val="000E4CD1"/>
    <w:rsid w:val="000E5204"/>
    <w:rsid w:val="000E54F8"/>
    <w:rsid w:val="000E5D6E"/>
    <w:rsid w:val="000E68C0"/>
    <w:rsid w:val="000E6F7F"/>
    <w:rsid w:val="000E7CC9"/>
    <w:rsid w:val="000F0608"/>
    <w:rsid w:val="000F0A56"/>
    <w:rsid w:val="000F1EA7"/>
    <w:rsid w:val="000F2B36"/>
    <w:rsid w:val="000F2D94"/>
    <w:rsid w:val="000F5738"/>
    <w:rsid w:val="000F6DBD"/>
    <w:rsid w:val="000F7EB7"/>
    <w:rsid w:val="001004F9"/>
    <w:rsid w:val="00101369"/>
    <w:rsid w:val="00102052"/>
    <w:rsid w:val="0010318D"/>
    <w:rsid w:val="00103583"/>
    <w:rsid w:val="001041BB"/>
    <w:rsid w:val="001051F2"/>
    <w:rsid w:val="0010612A"/>
    <w:rsid w:val="0010723A"/>
    <w:rsid w:val="001076B9"/>
    <w:rsid w:val="00107DA5"/>
    <w:rsid w:val="00110053"/>
    <w:rsid w:val="00111B31"/>
    <w:rsid w:val="00111FC5"/>
    <w:rsid w:val="00113545"/>
    <w:rsid w:val="00113CED"/>
    <w:rsid w:val="00115788"/>
    <w:rsid w:val="00115833"/>
    <w:rsid w:val="001159F0"/>
    <w:rsid w:val="00115F5E"/>
    <w:rsid w:val="00117B4D"/>
    <w:rsid w:val="00120FB5"/>
    <w:rsid w:val="00122078"/>
    <w:rsid w:val="00122147"/>
    <w:rsid w:val="001224D5"/>
    <w:rsid w:val="00123DBE"/>
    <w:rsid w:val="001266F6"/>
    <w:rsid w:val="001273EB"/>
    <w:rsid w:val="001274BC"/>
    <w:rsid w:val="001302FD"/>
    <w:rsid w:val="00130689"/>
    <w:rsid w:val="00132023"/>
    <w:rsid w:val="001345E7"/>
    <w:rsid w:val="0013464D"/>
    <w:rsid w:val="0013491F"/>
    <w:rsid w:val="00134EBE"/>
    <w:rsid w:val="00134FA6"/>
    <w:rsid w:val="00135521"/>
    <w:rsid w:val="001355CE"/>
    <w:rsid w:val="00136541"/>
    <w:rsid w:val="00136955"/>
    <w:rsid w:val="00137085"/>
    <w:rsid w:val="00137217"/>
    <w:rsid w:val="00137917"/>
    <w:rsid w:val="00137AF9"/>
    <w:rsid w:val="0014197C"/>
    <w:rsid w:val="00142665"/>
    <w:rsid w:val="001445DD"/>
    <w:rsid w:val="00145618"/>
    <w:rsid w:val="0014675D"/>
    <w:rsid w:val="001502A4"/>
    <w:rsid w:val="0015059F"/>
    <w:rsid w:val="00150863"/>
    <w:rsid w:val="00152495"/>
    <w:rsid w:val="00152821"/>
    <w:rsid w:val="00153001"/>
    <w:rsid w:val="00153297"/>
    <w:rsid w:val="00154277"/>
    <w:rsid w:val="0015444C"/>
    <w:rsid w:val="00154C5F"/>
    <w:rsid w:val="00155195"/>
    <w:rsid w:val="00156DAC"/>
    <w:rsid w:val="00157D76"/>
    <w:rsid w:val="00161090"/>
    <w:rsid w:val="0016118E"/>
    <w:rsid w:val="00161386"/>
    <w:rsid w:val="0016175F"/>
    <w:rsid w:val="001620FB"/>
    <w:rsid w:val="0016283D"/>
    <w:rsid w:val="00162C5B"/>
    <w:rsid w:val="001636AA"/>
    <w:rsid w:val="001637E7"/>
    <w:rsid w:val="00163B75"/>
    <w:rsid w:val="00163DAE"/>
    <w:rsid w:val="00165D60"/>
    <w:rsid w:val="0016775A"/>
    <w:rsid w:val="00167E93"/>
    <w:rsid w:val="0017098D"/>
    <w:rsid w:val="001711D9"/>
    <w:rsid w:val="001715A3"/>
    <w:rsid w:val="00173B90"/>
    <w:rsid w:val="00176161"/>
    <w:rsid w:val="001763CD"/>
    <w:rsid w:val="0017665D"/>
    <w:rsid w:val="0017679C"/>
    <w:rsid w:val="00176E1C"/>
    <w:rsid w:val="001779E6"/>
    <w:rsid w:val="001808E1"/>
    <w:rsid w:val="00180ADC"/>
    <w:rsid w:val="00183245"/>
    <w:rsid w:val="00183C38"/>
    <w:rsid w:val="0018568D"/>
    <w:rsid w:val="00185A1B"/>
    <w:rsid w:val="001864C0"/>
    <w:rsid w:val="00191758"/>
    <w:rsid w:val="00191A3A"/>
    <w:rsid w:val="00194C46"/>
    <w:rsid w:val="00194CCE"/>
    <w:rsid w:val="001951C6"/>
    <w:rsid w:val="001954D6"/>
    <w:rsid w:val="00195E3A"/>
    <w:rsid w:val="0019690A"/>
    <w:rsid w:val="00196E7D"/>
    <w:rsid w:val="001974A1"/>
    <w:rsid w:val="001A0DDE"/>
    <w:rsid w:val="001A1201"/>
    <w:rsid w:val="001A1E0E"/>
    <w:rsid w:val="001A2821"/>
    <w:rsid w:val="001A2D3A"/>
    <w:rsid w:val="001A4CF3"/>
    <w:rsid w:val="001A583A"/>
    <w:rsid w:val="001A5A45"/>
    <w:rsid w:val="001A5D5A"/>
    <w:rsid w:val="001A5FD6"/>
    <w:rsid w:val="001A636C"/>
    <w:rsid w:val="001A6FB3"/>
    <w:rsid w:val="001A7EEC"/>
    <w:rsid w:val="001A7FD9"/>
    <w:rsid w:val="001B010E"/>
    <w:rsid w:val="001B07FB"/>
    <w:rsid w:val="001B0DFC"/>
    <w:rsid w:val="001B22CD"/>
    <w:rsid w:val="001B2613"/>
    <w:rsid w:val="001B2699"/>
    <w:rsid w:val="001B281A"/>
    <w:rsid w:val="001B2DDA"/>
    <w:rsid w:val="001B333C"/>
    <w:rsid w:val="001B3F09"/>
    <w:rsid w:val="001B432C"/>
    <w:rsid w:val="001B4E74"/>
    <w:rsid w:val="001B594A"/>
    <w:rsid w:val="001B5BF5"/>
    <w:rsid w:val="001B61F3"/>
    <w:rsid w:val="001B6E10"/>
    <w:rsid w:val="001B75D3"/>
    <w:rsid w:val="001B7C6E"/>
    <w:rsid w:val="001C4BDB"/>
    <w:rsid w:val="001C6041"/>
    <w:rsid w:val="001C67F0"/>
    <w:rsid w:val="001C7C34"/>
    <w:rsid w:val="001C7D1B"/>
    <w:rsid w:val="001D04DF"/>
    <w:rsid w:val="001D05DE"/>
    <w:rsid w:val="001D2A67"/>
    <w:rsid w:val="001D2B1A"/>
    <w:rsid w:val="001D2B81"/>
    <w:rsid w:val="001D4256"/>
    <w:rsid w:val="001D4C52"/>
    <w:rsid w:val="001D5060"/>
    <w:rsid w:val="001D6731"/>
    <w:rsid w:val="001D6B88"/>
    <w:rsid w:val="001D7443"/>
    <w:rsid w:val="001D7C45"/>
    <w:rsid w:val="001E0342"/>
    <w:rsid w:val="001E0369"/>
    <w:rsid w:val="001E06F9"/>
    <w:rsid w:val="001E0CE1"/>
    <w:rsid w:val="001E14D7"/>
    <w:rsid w:val="001E1DCE"/>
    <w:rsid w:val="001E21CE"/>
    <w:rsid w:val="001E3186"/>
    <w:rsid w:val="001E36C7"/>
    <w:rsid w:val="001E3F39"/>
    <w:rsid w:val="001E598A"/>
    <w:rsid w:val="001E5E79"/>
    <w:rsid w:val="001E655C"/>
    <w:rsid w:val="001E77DA"/>
    <w:rsid w:val="001F05CA"/>
    <w:rsid w:val="001F06A8"/>
    <w:rsid w:val="001F0B6D"/>
    <w:rsid w:val="001F0D66"/>
    <w:rsid w:val="001F1121"/>
    <w:rsid w:val="001F1E7C"/>
    <w:rsid w:val="001F2CC8"/>
    <w:rsid w:val="001F359F"/>
    <w:rsid w:val="001F38BC"/>
    <w:rsid w:val="001F3986"/>
    <w:rsid w:val="001F42A4"/>
    <w:rsid w:val="001F4390"/>
    <w:rsid w:val="001F4521"/>
    <w:rsid w:val="001F49F7"/>
    <w:rsid w:val="001F6328"/>
    <w:rsid w:val="001F6BE6"/>
    <w:rsid w:val="001F7183"/>
    <w:rsid w:val="001F7E0D"/>
    <w:rsid w:val="00200187"/>
    <w:rsid w:val="00200989"/>
    <w:rsid w:val="00200B56"/>
    <w:rsid w:val="00201C9F"/>
    <w:rsid w:val="00204168"/>
    <w:rsid w:val="00205315"/>
    <w:rsid w:val="00205522"/>
    <w:rsid w:val="002055BE"/>
    <w:rsid w:val="00205A1D"/>
    <w:rsid w:val="00205C64"/>
    <w:rsid w:val="00205F8B"/>
    <w:rsid w:val="002062A2"/>
    <w:rsid w:val="0020649E"/>
    <w:rsid w:val="0020747B"/>
    <w:rsid w:val="00207496"/>
    <w:rsid w:val="0020770E"/>
    <w:rsid w:val="00210248"/>
    <w:rsid w:val="00210AE5"/>
    <w:rsid w:val="00211D1B"/>
    <w:rsid w:val="002120B7"/>
    <w:rsid w:val="00212383"/>
    <w:rsid w:val="002124A5"/>
    <w:rsid w:val="002124CB"/>
    <w:rsid w:val="002129DF"/>
    <w:rsid w:val="00212A29"/>
    <w:rsid w:val="0021340A"/>
    <w:rsid w:val="00213A4E"/>
    <w:rsid w:val="00214DF7"/>
    <w:rsid w:val="00215664"/>
    <w:rsid w:val="00215A32"/>
    <w:rsid w:val="00215E97"/>
    <w:rsid w:val="00215FE1"/>
    <w:rsid w:val="002160D1"/>
    <w:rsid w:val="00216288"/>
    <w:rsid w:val="0021706E"/>
    <w:rsid w:val="00217DFC"/>
    <w:rsid w:val="0022059C"/>
    <w:rsid w:val="00220CEF"/>
    <w:rsid w:val="00221182"/>
    <w:rsid w:val="002213C5"/>
    <w:rsid w:val="0022147D"/>
    <w:rsid w:val="00221DF7"/>
    <w:rsid w:val="002228A0"/>
    <w:rsid w:val="0022390B"/>
    <w:rsid w:val="00224013"/>
    <w:rsid w:val="00224487"/>
    <w:rsid w:val="0022516A"/>
    <w:rsid w:val="00227FF1"/>
    <w:rsid w:val="002306B5"/>
    <w:rsid w:val="002308ED"/>
    <w:rsid w:val="00230E2F"/>
    <w:rsid w:val="002315B9"/>
    <w:rsid w:val="00231D11"/>
    <w:rsid w:val="00231D7E"/>
    <w:rsid w:val="00234562"/>
    <w:rsid w:val="00236F46"/>
    <w:rsid w:val="00237091"/>
    <w:rsid w:val="002379C2"/>
    <w:rsid w:val="002379D2"/>
    <w:rsid w:val="002425AA"/>
    <w:rsid w:val="00242877"/>
    <w:rsid w:val="00242BA1"/>
    <w:rsid w:val="00242FF2"/>
    <w:rsid w:val="00243CE0"/>
    <w:rsid w:val="002455D2"/>
    <w:rsid w:val="00245999"/>
    <w:rsid w:val="00245DDD"/>
    <w:rsid w:val="00245F5C"/>
    <w:rsid w:val="002462BE"/>
    <w:rsid w:val="00246975"/>
    <w:rsid w:val="00246A11"/>
    <w:rsid w:val="00246BD9"/>
    <w:rsid w:val="00247DD7"/>
    <w:rsid w:val="002507DA"/>
    <w:rsid w:val="00252AF9"/>
    <w:rsid w:val="00254004"/>
    <w:rsid w:val="00254138"/>
    <w:rsid w:val="00254629"/>
    <w:rsid w:val="00257A8C"/>
    <w:rsid w:val="00257C1C"/>
    <w:rsid w:val="00260231"/>
    <w:rsid w:val="002613EE"/>
    <w:rsid w:val="002616E9"/>
    <w:rsid w:val="00261CAD"/>
    <w:rsid w:val="00262366"/>
    <w:rsid w:val="002636FD"/>
    <w:rsid w:val="00263865"/>
    <w:rsid w:val="00264542"/>
    <w:rsid w:val="002645A1"/>
    <w:rsid w:val="00264A1A"/>
    <w:rsid w:val="00264D64"/>
    <w:rsid w:val="002658F4"/>
    <w:rsid w:val="00265D5D"/>
    <w:rsid w:val="002666CD"/>
    <w:rsid w:val="0026685E"/>
    <w:rsid w:val="00266CA0"/>
    <w:rsid w:val="00266E67"/>
    <w:rsid w:val="00270675"/>
    <w:rsid w:val="00270D1B"/>
    <w:rsid w:val="00271A6A"/>
    <w:rsid w:val="00271C7A"/>
    <w:rsid w:val="002726B3"/>
    <w:rsid w:val="00272726"/>
    <w:rsid w:val="00272BC7"/>
    <w:rsid w:val="00272C04"/>
    <w:rsid w:val="00273277"/>
    <w:rsid w:val="002738A8"/>
    <w:rsid w:val="00273BDB"/>
    <w:rsid w:val="002746FB"/>
    <w:rsid w:val="0027572A"/>
    <w:rsid w:val="00277280"/>
    <w:rsid w:val="00277543"/>
    <w:rsid w:val="00277800"/>
    <w:rsid w:val="00277A93"/>
    <w:rsid w:val="002800AB"/>
    <w:rsid w:val="00282555"/>
    <w:rsid w:val="00282E6A"/>
    <w:rsid w:val="002831E4"/>
    <w:rsid w:val="00283B3E"/>
    <w:rsid w:val="00283FCD"/>
    <w:rsid w:val="002844A2"/>
    <w:rsid w:val="00284881"/>
    <w:rsid w:val="0028586F"/>
    <w:rsid w:val="00286532"/>
    <w:rsid w:val="0028696D"/>
    <w:rsid w:val="002875F6"/>
    <w:rsid w:val="00287CE2"/>
    <w:rsid w:val="00290640"/>
    <w:rsid w:val="00293717"/>
    <w:rsid w:val="00293DFD"/>
    <w:rsid w:val="00294DFE"/>
    <w:rsid w:val="00295525"/>
    <w:rsid w:val="00295A8C"/>
    <w:rsid w:val="00296ADD"/>
    <w:rsid w:val="00297064"/>
    <w:rsid w:val="00297126"/>
    <w:rsid w:val="00297548"/>
    <w:rsid w:val="002A0061"/>
    <w:rsid w:val="002A0E15"/>
    <w:rsid w:val="002A174D"/>
    <w:rsid w:val="002A221A"/>
    <w:rsid w:val="002A26ED"/>
    <w:rsid w:val="002A3CE8"/>
    <w:rsid w:val="002A3F86"/>
    <w:rsid w:val="002A4133"/>
    <w:rsid w:val="002A4A30"/>
    <w:rsid w:val="002A5836"/>
    <w:rsid w:val="002A5860"/>
    <w:rsid w:val="002A5B42"/>
    <w:rsid w:val="002A6680"/>
    <w:rsid w:val="002B0FD8"/>
    <w:rsid w:val="002B2816"/>
    <w:rsid w:val="002B2B2D"/>
    <w:rsid w:val="002B2D17"/>
    <w:rsid w:val="002B332A"/>
    <w:rsid w:val="002B452D"/>
    <w:rsid w:val="002B4570"/>
    <w:rsid w:val="002B502D"/>
    <w:rsid w:val="002B5F4B"/>
    <w:rsid w:val="002B6C6E"/>
    <w:rsid w:val="002C0352"/>
    <w:rsid w:val="002C0777"/>
    <w:rsid w:val="002C0B8C"/>
    <w:rsid w:val="002C10E5"/>
    <w:rsid w:val="002C3680"/>
    <w:rsid w:val="002C45AC"/>
    <w:rsid w:val="002C4F6E"/>
    <w:rsid w:val="002C60E5"/>
    <w:rsid w:val="002C76F9"/>
    <w:rsid w:val="002C7E1F"/>
    <w:rsid w:val="002D0020"/>
    <w:rsid w:val="002D094B"/>
    <w:rsid w:val="002D106E"/>
    <w:rsid w:val="002D1CDC"/>
    <w:rsid w:val="002D322B"/>
    <w:rsid w:val="002D4BF1"/>
    <w:rsid w:val="002D5C02"/>
    <w:rsid w:val="002D63A2"/>
    <w:rsid w:val="002D67B4"/>
    <w:rsid w:val="002E00E1"/>
    <w:rsid w:val="002E10EF"/>
    <w:rsid w:val="002E3364"/>
    <w:rsid w:val="002E393A"/>
    <w:rsid w:val="002E3E84"/>
    <w:rsid w:val="002E56B2"/>
    <w:rsid w:val="002F012E"/>
    <w:rsid w:val="002F0843"/>
    <w:rsid w:val="002F0E77"/>
    <w:rsid w:val="002F120C"/>
    <w:rsid w:val="002F1AB4"/>
    <w:rsid w:val="002F2106"/>
    <w:rsid w:val="002F2233"/>
    <w:rsid w:val="002F24C3"/>
    <w:rsid w:val="002F2961"/>
    <w:rsid w:val="002F32A2"/>
    <w:rsid w:val="002F5085"/>
    <w:rsid w:val="002F6079"/>
    <w:rsid w:val="002F63C3"/>
    <w:rsid w:val="002F6414"/>
    <w:rsid w:val="002F6618"/>
    <w:rsid w:val="002F69C8"/>
    <w:rsid w:val="002F758B"/>
    <w:rsid w:val="002F77BF"/>
    <w:rsid w:val="002F7E5B"/>
    <w:rsid w:val="00301269"/>
    <w:rsid w:val="00301DF1"/>
    <w:rsid w:val="003022FB"/>
    <w:rsid w:val="00302D46"/>
    <w:rsid w:val="003030D2"/>
    <w:rsid w:val="0030377E"/>
    <w:rsid w:val="003038BB"/>
    <w:rsid w:val="00303A92"/>
    <w:rsid w:val="003047FA"/>
    <w:rsid w:val="003059CA"/>
    <w:rsid w:val="00306896"/>
    <w:rsid w:val="0030760B"/>
    <w:rsid w:val="00310177"/>
    <w:rsid w:val="0031053D"/>
    <w:rsid w:val="00310ED8"/>
    <w:rsid w:val="003112B3"/>
    <w:rsid w:val="0031171A"/>
    <w:rsid w:val="0031198F"/>
    <w:rsid w:val="003124FF"/>
    <w:rsid w:val="003130B8"/>
    <w:rsid w:val="00313A25"/>
    <w:rsid w:val="00314500"/>
    <w:rsid w:val="00314D93"/>
    <w:rsid w:val="0031528D"/>
    <w:rsid w:val="003157FE"/>
    <w:rsid w:val="0031776A"/>
    <w:rsid w:val="00317812"/>
    <w:rsid w:val="00320898"/>
    <w:rsid w:val="00320CDC"/>
    <w:rsid w:val="003236EA"/>
    <w:rsid w:val="0032403E"/>
    <w:rsid w:val="003247FF"/>
    <w:rsid w:val="00325972"/>
    <w:rsid w:val="00325B86"/>
    <w:rsid w:val="003263BE"/>
    <w:rsid w:val="0032646D"/>
    <w:rsid w:val="00327237"/>
    <w:rsid w:val="003277B2"/>
    <w:rsid w:val="003308F5"/>
    <w:rsid w:val="00330F2F"/>
    <w:rsid w:val="0033389C"/>
    <w:rsid w:val="00333DFE"/>
    <w:rsid w:val="00333E3B"/>
    <w:rsid w:val="00334411"/>
    <w:rsid w:val="00334BF3"/>
    <w:rsid w:val="00336B0F"/>
    <w:rsid w:val="00336CDC"/>
    <w:rsid w:val="003371E8"/>
    <w:rsid w:val="00337250"/>
    <w:rsid w:val="00337D96"/>
    <w:rsid w:val="0034109A"/>
    <w:rsid w:val="0034153E"/>
    <w:rsid w:val="00341980"/>
    <w:rsid w:val="00341DEA"/>
    <w:rsid w:val="003427FF"/>
    <w:rsid w:val="003434F9"/>
    <w:rsid w:val="003435AE"/>
    <w:rsid w:val="003435D5"/>
    <w:rsid w:val="00343DEC"/>
    <w:rsid w:val="003440B9"/>
    <w:rsid w:val="00344B98"/>
    <w:rsid w:val="0034512F"/>
    <w:rsid w:val="00346196"/>
    <w:rsid w:val="003461D9"/>
    <w:rsid w:val="0034637A"/>
    <w:rsid w:val="00346474"/>
    <w:rsid w:val="00346541"/>
    <w:rsid w:val="003465CF"/>
    <w:rsid w:val="003470E3"/>
    <w:rsid w:val="0034799C"/>
    <w:rsid w:val="00350121"/>
    <w:rsid w:val="003508D1"/>
    <w:rsid w:val="003511DA"/>
    <w:rsid w:val="00351B6D"/>
    <w:rsid w:val="00353B84"/>
    <w:rsid w:val="003548EE"/>
    <w:rsid w:val="0035594F"/>
    <w:rsid w:val="00356469"/>
    <w:rsid w:val="0035696F"/>
    <w:rsid w:val="003600AF"/>
    <w:rsid w:val="00361438"/>
    <w:rsid w:val="00361C43"/>
    <w:rsid w:val="0036220D"/>
    <w:rsid w:val="00362DCA"/>
    <w:rsid w:val="003631E7"/>
    <w:rsid w:val="003649A4"/>
    <w:rsid w:val="00365BD9"/>
    <w:rsid w:val="00365FE8"/>
    <w:rsid w:val="00366476"/>
    <w:rsid w:val="003668B6"/>
    <w:rsid w:val="00366C5F"/>
    <w:rsid w:val="00367547"/>
    <w:rsid w:val="00370589"/>
    <w:rsid w:val="003709E2"/>
    <w:rsid w:val="003712C4"/>
    <w:rsid w:val="00371866"/>
    <w:rsid w:val="00374FD3"/>
    <w:rsid w:val="00375ABF"/>
    <w:rsid w:val="00377EF0"/>
    <w:rsid w:val="0038033A"/>
    <w:rsid w:val="00380A6D"/>
    <w:rsid w:val="00380D2B"/>
    <w:rsid w:val="00380DE4"/>
    <w:rsid w:val="003820CA"/>
    <w:rsid w:val="0038253E"/>
    <w:rsid w:val="003833F0"/>
    <w:rsid w:val="003849F5"/>
    <w:rsid w:val="003853E3"/>
    <w:rsid w:val="003856CB"/>
    <w:rsid w:val="0039071F"/>
    <w:rsid w:val="00390996"/>
    <w:rsid w:val="00392331"/>
    <w:rsid w:val="00392552"/>
    <w:rsid w:val="00393D6C"/>
    <w:rsid w:val="003947FA"/>
    <w:rsid w:val="00394978"/>
    <w:rsid w:val="003956A5"/>
    <w:rsid w:val="00395D40"/>
    <w:rsid w:val="0039619C"/>
    <w:rsid w:val="0039759F"/>
    <w:rsid w:val="00397658"/>
    <w:rsid w:val="00397BBC"/>
    <w:rsid w:val="003A0203"/>
    <w:rsid w:val="003A08D7"/>
    <w:rsid w:val="003A13D0"/>
    <w:rsid w:val="003A1AB5"/>
    <w:rsid w:val="003A2108"/>
    <w:rsid w:val="003A2B2E"/>
    <w:rsid w:val="003A452F"/>
    <w:rsid w:val="003A4F2B"/>
    <w:rsid w:val="003A5A5A"/>
    <w:rsid w:val="003A61AF"/>
    <w:rsid w:val="003A6EA5"/>
    <w:rsid w:val="003A7079"/>
    <w:rsid w:val="003A7348"/>
    <w:rsid w:val="003A7687"/>
    <w:rsid w:val="003B0BA0"/>
    <w:rsid w:val="003B1F56"/>
    <w:rsid w:val="003B2BD4"/>
    <w:rsid w:val="003B2BDC"/>
    <w:rsid w:val="003B33BB"/>
    <w:rsid w:val="003B4449"/>
    <w:rsid w:val="003B5E01"/>
    <w:rsid w:val="003B62D5"/>
    <w:rsid w:val="003C01BE"/>
    <w:rsid w:val="003C024B"/>
    <w:rsid w:val="003C0A1A"/>
    <w:rsid w:val="003C0AD9"/>
    <w:rsid w:val="003C0D5B"/>
    <w:rsid w:val="003C118C"/>
    <w:rsid w:val="003C122E"/>
    <w:rsid w:val="003C1733"/>
    <w:rsid w:val="003C19E9"/>
    <w:rsid w:val="003C1A54"/>
    <w:rsid w:val="003C2FEE"/>
    <w:rsid w:val="003C35A5"/>
    <w:rsid w:val="003C3C1D"/>
    <w:rsid w:val="003C46C0"/>
    <w:rsid w:val="003C4963"/>
    <w:rsid w:val="003C4C6C"/>
    <w:rsid w:val="003C754D"/>
    <w:rsid w:val="003C7FE5"/>
    <w:rsid w:val="003D006B"/>
    <w:rsid w:val="003D0533"/>
    <w:rsid w:val="003D05A7"/>
    <w:rsid w:val="003D0826"/>
    <w:rsid w:val="003D0AF7"/>
    <w:rsid w:val="003D12A6"/>
    <w:rsid w:val="003D19C1"/>
    <w:rsid w:val="003D1A3E"/>
    <w:rsid w:val="003D329B"/>
    <w:rsid w:val="003D39A2"/>
    <w:rsid w:val="003D4337"/>
    <w:rsid w:val="003D439D"/>
    <w:rsid w:val="003D4B29"/>
    <w:rsid w:val="003D4D98"/>
    <w:rsid w:val="003D4DA0"/>
    <w:rsid w:val="003D4F27"/>
    <w:rsid w:val="003D5149"/>
    <w:rsid w:val="003D6720"/>
    <w:rsid w:val="003D6B48"/>
    <w:rsid w:val="003D70DC"/>
    <w:rsid w:val="003D7381"/>
    <w:rsid w:val="003E0388"/>
    <w:rsid w:val="003E0457"/>
    <w:rsid w:val="003E1A5E"/>
    <w:rsid w:val="003E1C86"/>
    <w:rsid w:val="003E389F"/>
    <w:rsid w:val="003E5679"/>
    <w:rsid w:val="003E5A19"/>
    <w:rsid w:val="003E61AA"/>
    <w:rsid w:val="003E670D"/>
    <w:rsid w:val="003E69E5"/>
    <w:rsid w:val="003E7D63"/>
    <w:rsid w:val="003F0165"/>
    <w:rsid w:val="003F0764"/>
    <w:rsid w:val="003F09F1"/>
    <w:rsid w:val="003F0E0B"/>
    <w:rsid w:val="003F3312"/>
    <w:rsid w:val="003F41DE"/>
    <w:rsid w:val="003F57E2"/>
    <w:rsid w:val="003F71FE"/>
    <w:rsid w:val="003F7427"/>
    <w:rsid w:val="00400503"/>
    <w:rsid w:val="004010BF"/>
    <w:rsid w:val="00401676"/>
    <w:rsid w:val="00401C90"/>
    <w:rsid w:val="00401FB4"/>
    <w:rsid w:val="00402D8C"/>
    <w:rsid w:val="00403012"/>
    <w:rsid w:val="004031EA"/>
    <w:rsid w:val="004032E2"/>
    <w:rsid w:val="004037BC"/>
    <w:rsid w:val="00403FAB"/>
    <w:rsid w:val="0040508C"/>
    <w:rsid w:val="004052BE"/>
    <w:rsid w:val="00405B97"/>
    <w:rsid w:val="00405F1F"/>
    <w:rsid w:val="0040619F"/>
    <w:rsid w:val="00406402"/>
    <w:rsid w:val="00410C66"/>
    <w:rsid w:val="00410DCD"/>
    <w:rsid w:val="00411836"/>
    <w:rsid w:val="00411A6B"/>
    <w:rsid w:val="00411C0D"/>
    <w:rsid w:val="0041225D"/>
    <w:rsid w:val="004126DE"/>
    <w:rsid w:val="004129D7"/>
    <w:rsid w:val="00412EED"/>
    <w:rsid w:val="00413120"/>
    <w:rsid w:val="00413312"/>
    <w:rsid w:val="00413439"/>
    <w:rsid w:val="00413C48"/>
    <w:rsid w:val="004140C0"/>
    <w:rsid w:val="00415915"/>
    <w:rsid w:val="00416805"/>
    <w:rsid w:val="00420432"/>
    <w:rsid w:val="0042062A"/>
    <w:rsid w:val="00420978"/>
    <w:rsid w:val="00421133"/>
    <w:rsid w:val="0042160A"/>
    <w:rsid w:val="00421A32"/>
    <w:rsid w:val="00421DD6"/>
    <w:rsid w:val="004226C7"/>
    <w:rsid w:val="004228AF"/>
    <w:rsid w:val="00423625"/>
    <w:rsid w:val="004236A3"/>
    <w:rsid w:val="0042378B"/>
    <w:rsid w:val="004237FA"/>
    <w:rsid w:val="00424423"/>
    <w:rsid w:val="004254B8"/>
    <w:rsid w:val="0042574A"/>
    <w:rsid w:val="00425B68"/>
    <w:rsid w:val="0042654B"/>
    <w:rsid w:val="00426853"/>
    <w:rsid w:val="004269DA"/>
    <w:rsid w:val="00426E06"/>
    <w:rsid w:val="0042700E"/>
    <w:rsid w:val="004274A0"/>
    <w:rsid w:val="00427637"/>
    <w:rsid w:val="00427FF1"/>
    <w:rsid w:val="004308C2"/>
    <w:rsid w:val="00430D92"/>
    <w:rsid w:val="0043171D"/>
    <w:rsid w:val="00431995"/>
    <w:rsid w:val="00431AB7"/>
    <w:rsid w:val="00432503"/>
    <w:rsid w:val="004334F2"/>
    <w:rsid w:val="004338DE"/>
    <w:rsid w:val="004347F1"/>
    <w:rsid w:val="00434998"/>
    <w:rsid w:val="004349D8"/>
    <w:rsid w:val="00434DBA"/>
    <w:rsid w:val="00436044"/>
    <w:rsid w:val="004360E6"/>
    <w:rsid w:val="0043643A"/>
    <w:rsid w:val="0043715C"/>
    <w:rsid w:val="00437860"/>
    <w:rsid w:val="00437E5F"/>
    <w:rsid w:val="0044078E"/>
    <w:rsid w:val="004410EB"/>
    <w:rsid w:val="00441889"/>
    <w:rsid w:val="00443F51"/>
    <w:rsid w:val="0044463E"/>
    <w:rsid w:val="004447B4"/>
    <w:rsid w:val="0044697D"/>
    <w:rsid w:val="00446B4E"/>
    <w:rsid w:val="00446DE3"/>
    <w:rsid w:val="00447480"/>
    <w:rsid w:val="004477D0"/>
    <w:rsid w:val="00450A5A"/>
    <w:rsid w:val="00450C12"/>
    <w:rsid w:val="00450C67"/>
    <w:rsid w:val="00451394"/>
    <w:rsid w:val="004524FB"/>
    <w:rsid w:val="00452D28"/>
    <w:rsid w:val="00452DB8"/>
    <w:rsid w:val="00453607"/>
    <w:rsid w:val="00453F18"/>
    <w:rsid w:val="0045451B"/>
    <w:rsid w:val="00454809"/>
    <w:rsid w:val="00456A5E"/>
    <w:rsid w:val="00456E89"/>
    <w:rsid w:val="0046126C"/>
    <w:rsid w:val="004613FB"/>
    <w:rsid w:val="0046235D"/>
    <w:rsid w:val="00462A60"/>
    <w:rsid w:val="004636FE"/>
    <w:rsid w:val="00463731"/>
    <w:rsid w:val="00465C0C"/>
    <w:rsid w:val="00465F81"/>
    <w:rsid w:val="004660C2"/>
    <w:rsid w:val="0047014D"/>
    <w:rsid w:val="00470B4C"/>
    <w:rsid w:val="00470D28"/>
    <w:rsid w:val="00471D4F"/>
    <w:rsid w:val="00472DD8"/>
    <w:rsid w:val="00473E91"/>
    <w:rsid w:val="00473EC8"/>
    <w:rsid w:val="00474130"/>
    <w:rsid w:val="004753E9"/>
    <w:rsid w:val="00475BDE"/>
    <w:rsid w:val="00475EA9"/>
    <w:rsid w:val="00476AB6"/>
    <w:rsid w:val="00477CA4"/>
    <w:rsid w:val="0048191F"/>
    <w:rsid w:val="00481A5E"/>
    <w:rsid w:val="00481E2F"/>
    <w:rsid w:val="00482260"/>
    <w:rsid w:val="00482D47"/>
    <w:rsid w:val="00482ED1"/>
    <w:rsid w:val="00483B9D"/>
    <w:rsid w:val="00483C03"/>
    <w:rsid w:val="004841DF"/>
    <w:rsid w:val="004846F9"/>
    <w:rsid w:val="0048562C"/>
    <w:rsid w:val="0048566F"/>
    <w:rsid w:val="00485C50"/>
    <w:rsid w:val="00485C70"/>
    <w:rsid w:val="0048658E"/>
    <w:rsid w:val="00486B3C"/>
    <w:rsid w:val="004874C1"/>
    <w:rsid w:val="00490246"/>
    <w:rsid w:val="0049098C"/>
    <w:rsid w:val="00490C90"/>
    <w:rsid w:val="00490D4F"/>
    <w:rsid w:val="004915EF"/>
    <w:rsid w:val="004918AB"/>
    <w:rsid w:val="00493790"/>
    <w:rsid w:val="0049442E"/>
    <w:rsid w:val="0049478D"/>
    <w:rsid w:val="004959F0"/>
    <w:rsid w:val="0049628A"/>
    <w:rsid w:val="00497B81"/>
    <w:rsid w:val="00497F95"/>
    <w:rsid w:val="004A01CA"/>
    <w:rsid w:val="004A0265"/>
    <w:rsid w:val="004A0BD9"/>
    <w:rsid w:val="004A23F5"/>
    <w:rsid w:val="004A24B1"/>
    <w:rsid w:val="004A33EB"/>
    <w:rsid w:val="004A359F"/>
    <w:rsid w:val="004A388A"/>
    <w:rsid w:val="004A3947"/>
    <w:rsid w:val="004A4046"/>
    <w:rsid w:val="004A5817"/>
    <w:rsid w:val="004A612B"/>
    <w:rsid w:val="004A66E7"/>
    <w:rsid w:val="004A71E9"/>
    <w:rsid w:val="004A7310"/>
    <w:rsid w:val="004B0492"/>
    <w:rsid w:val="004B0EF3"/>
    <w:rsid w:val="004B143F"/>
    <w:rsid w:val="004B1A66"/>
    <w:rsid w:val="004B20D8"/>
    <w:rsid w:val="004B258C"/>
    <w:rsid w:val="004B309A"/>
    <w:rsid w:val="004B3671"/>
    <w:rsid w:val="004B50F8"/>
    <w:rsid w:val="004B5B8B"/>
    <w:rsid w:val="004B65B1"/>
    <w:rsid w:val="004B6D12"/>
    <w:rsid w:val="004B7EC4"/>
    <w:rsid w:val="004C01C5"/>
    <w:rsid w:val="004C05B8"/>
    <w:rsid w:val="004C06D1"/>
    <w:rsid w:val="004C0763"/>
    <w:rsid w:val="004C0949"/>
    <w:rsid w:val="004C2594"/>
    <w:rsid w:val="004C2905"/>
    <w:rsid w:val="004C3717"/>
    <w:rsid w:val="004C394B"/>
    <w:rsid w:val="004C396D"/>
    <w:rsid w:val="004C542E"/>
    <w:rsid w:val="004C6432"/>
    <w:rsid w:val="004D00B4"/>
    <w:rsid w:val="004D0D9F"/>
    <w:rsid w:val="004D1416"/>
    <w:rsid w:val="004D1CC0"/>
    <w:rsid w:val="004D1EE9"/>
    <w:rsid w:val="004D2801"/>
    <w:rsid w:val="004D2DAC"/>
    <w:rsid w:val="004D2E99"/>
    <w:rsid w:val="004D325D"/>
    <w:rsid w:val="004D34A9"/>
    <w:rsid w:val="004D3605"/>
    <w:rsid w:val="004D69F3"/>
    <w:rsid w:val="004D6DCC"/>
    <w:rsid w:val="004E0245"/>
    <w:rsid w:val="004E1258"/>
    <w:rsid w:val="004E1810"/>
    <w:rsid w:val="004E21C4"/>
    <w:rsid w:val="004E2280"/>
    <w:rsid w:val="004E2F07"/>
    <w:rsid w:val="004E30F9"/>
    <w:rsid w:val="004E321A"/>
    <w:rsid w:val="004E322A"/>
    <w:rsid w:val="004E347B"/>
    <w:rsid w:val="004E3711"/>
    <w:rsid w:val="004E431D"/>
    <w:rsid w:val="004E6364"/>
    <w:rsid w:val="004E6C54"/>
    <w:rsid w:val="004E6C7E"/>
    <w:rsid w:val="004E72DD"/>
    <w:rsid w:val="004E793F"/>
    <w:rsid w:val="004F066F"/>
    <w:rsid w:val="004F0B52"/>
    <w:rsid w:val="004F0FF8"/>
    <w:rsid w:val="004F118F"/>
    <w:rsid w:val="004F231D"/>
    <w:rsid w:val="004F247E"/>
    <w:rsid w:val="004F3335"/>
    <w:rsid w:val="004F39EB"/>
    <w:rsid w:val="004F3C03"/>
    <w:rsid w:val="004F3EC6"/>
    <w:rsid w:val="004F545A"/>
    <w:rsid w:val="004F5A8B"/>
    <w:rsid w:val="004F5EF6"/>
    <w:rsid w:val="004F61C9"/>
    <w:rsid w:val="004F7722"/>
    <w:rsid w:val="004F7F31"/>
    <w:rsid w:val="00500954"/>
    <w:rsid w:val="00500B43"/>
    <w:rsid w:val="00500E8D"/>
    <w:rsid w:val="00500E92"/>
    <w:rsid w:val="00501663"/>
    <w:rsid w:val="0050181A"/>
    <w:rsid w:val="00502069"/>
    <w:rsid w:val="00502284"/>
    <w:rsid w:val="005028B1"/>
    <w:rsid w:val="00502DFF"/>
    <w:rsid w:val="0050364F"/>
    <w:rsid w:val="00505A16"/>
    <w:rsid w:val="00505C66"/>
    <w:rsid w:val="005062C2"/>
    <w:rsid w:val="00506AC3"/>
    <w:rsid w:val="00506E43"/>
    <w:rsid w:val="00507282"/>
    <w:rsid w:val="005072EE"/>
    <w:rsid w:val="00507738"/>
    <w:rsid w:val="00510474"/>
    <w:rsid w:val="005109FB"/>
    <w:rsid w:val="00511400"/>
    <w:rsid w:val="00511771"/>
    <w:rsid w:val="00513A36"/>
    <w:rsid w:val="0051506D"/>
    <w:rsid w:val="00515099"/>
    <w:rsid w:val="00515499"/>
    <w:rsid w:val="00516347"/>
    <w:rsid w:val="005165ED"/>
    <w:rsid w:val="005177E2"/>
    <w:rsid w:val="00517F3B"/>
    <w:rsid w:val="00520707"/>
    <w:rsid w:val="005207BF"/>
    <w:rsid w:val="00521605"/>
    <w:rsid w:val="00522F94"/>
    <w:rsid w:val="00522FF4"/>
    <w:rsid w:val="00523743"/>
    <w:rsid w:val="005244A2"/>
    <w:rsid w:val="00524EA3"/>
    <w:rsid w:val="00525B85"/>
    <w:rsid w:val="005263A1"/>
    <w:rsid w:val="005275D3"/>
    <w:rsid w:val="0053083C"/>
    <w:rsid w:val="00531CDF"/>
    <w:rsid w:val="005323B1"/>
    <w:rsid w:val="00532B22"/>
    <w:rsid w:val="005338DA"/>
    <w:rsid w:val="005348F3"/>
    <w:rsid w:val="00535218"/>
    <w:rsid w:val="00535993"/>
    <w:rsid w:val="0053644E"/>
    <w:rsid w:val="0053670B"/>
    <w:rsid w:val="00541B46"/>
    <w:rsid w:val="00542BE6"/>
    <w:rsid w:val="00542C76"/>
    <w:rsid w:val="00542F12"/>
    <w:rsid w:val="005431CF"/>
    <w:rsid w:val="005441F3"/>
    <w:rsid w:val="005449B5"/>
    <w:rsid w:val="00544C43"/>
    <w:rsid w:val="005453AF"/>
    <w:rsid w:val="00546AC0"/>
    <w:rsid w:val="00546C10"/>
    <w:rsid w:val="00547173"/>
    <w:rsid w:val="00547959"/>
    <w:rsid w:val="00551275"/>
    <w:rsid w:val="0055136C"/>
    <w:rsid w:val="0055217C"/>
    <w:rsid w:val="00552CD8"/>
    <w:rsid w:val="00553A0E"/>
    <w:rsid w:val="00553B9C"/>
    <w:rsid w:val="00553D42"/>
    <w:rsid w:val="00553F10"/>
    <w:rsid w:val="00554960"/>
    <w:rsid w:val="0055545F"/>
    <w:rsid w:val="00555534"/>
    <w:rsid w:val="0055591A"/>
    <w:rsid w:val="00555D39"/>
    <w:rsid w:val="005600C8"/>
    <w:rsid w:val="00560D74"/>
    <w:rsid w:val="00561367"/>
    <w:rsid w:val="005613A1"/>
    <w:rsid w:val="005619A0"/>
    <w:rsid w:val="00562141"/>
    <w:rsid w:val="0056245B"/>
    <w:rsid w:val="00562AF0"/>
    <w:rsid w:val="00565833"/>
    <w:rsid w:val="00566994"/>
    <w:rsid w:val="00567134"/>
    <w:rsid w:val="00567F4C"/>
    <w:rsid w:val="005701C5"/>
    <w:rsid w:val="00570B02"/>
    <w:rsid w:val="00570F4D"/>
    <w:rsid w:val="00572E22"/>
    <w:rsid w:val="0057313C"/>
    <w:rsid w:val="00573165"/>
    <w:rsid w:val="0057332B"/>
    <w:rsid w:val="0057365D"/>
    <w:rsid w:val="005746DC"/>
    <w:rsid w:val="005747A1"/>
    <w:rsid w:val="00574CAB"/>
    <w:rsid w:val="005761CA"/>
    <w:rsid w:val="0057622F"/>
    <w:rsid w:val="00576266"/>
    <w:rsid w:val="005767CA"/>
    <w:rsid w:val="00576A27"/>
    <w:rsid w:val="00576F82"/>
    <w:rsid w:val="00576FB6"/>
    <w:rsid w:val="0057728C"/>
    <w:rsid w:val="005772C5"/>
    <w:rsid w:val="005772EB"/>
    <w:rsid w:val="005801C1"/>
    <w:rsid w:val="00580E31"/>
    <w:rsid w:val="0058169C"/>
    <w:rsid w:val="0058221C"/>
    <w:rsid w:val="00583DC1"/>
    <w:rsid w:val="00584198"/>
    <w:rsid w:val="005852DF"/>
    <w:rsid w:val="00585637"/>
    <w:rsid w:val="005862AE"/>
    <w:rsid w:val="005869F4"/>
    <w:rsid w:val="005872A0"/>
    <w:rsid w:val="00587AB4"/>
    <w:rsid w:val="00590C30"/>
    <w:rsid w:val="00591E09"/>
    <w:rsid w:val="005927ED"/>
    <w:rsid w:val="00592D25"/>
    <w:rsid w:val="005935A5"/>
    <w:rsid w:val="0059399C"/>
    <w:rsid w:val="00593BAE"/>
    <w:rsid w:val="00594CAC"/>
    <w:rsid w:val="00595189"/>
    <w:rsid w:val="00595B38"/>
    <w:rsid w:val="005961B0"/>
    <w:rsid w:val="005963F6"/>
    <w:rsid w:val="00596A98"/>
    <w:rsid w:val="00596E67"/>
    <w:rsid w:val="00597C18"/>
    <w:rsid w:val="005A051D"/>
    <w:rsid w:val="005A1839"/>
    <w:rsid w:val="005A1EEC"/>
    <w:rsid w:val="005A20D0"/>
    <w:rsid w:val="005A2198"/>
    <w:rsid w:val="005A302F"/>
    <w:rsid w:val="005A3692"/>
    <w:rsid w:val="005A37C9"/>
    <w:rsid w:val="005A4500"/>
    <w:rsid w:val="005A587A"/>
    <w:rsid w:val="005A68FD"/>
    <w:rsid w:val="005A6C28"/>
    <w:rsid w:val="005A7917"/>
    <w:rsid w:val="005A7EA6"/>
    <w:rsid w:val="005B1176"/>
    <w:rsid w:val="005B1DD5"/>
    <w:rsid w:val="005B2067"/>
    <w:rsid w:val="005B20DC"/>
    <w:rsid w:val="005B2D0C"/>
    <w:rsid w:val="005B38DC"/>
    <w:rsid w:val="005B46FD"/>
    <w:rsid w:val="005B4A48"/>
    <w:rsid w:val="005B564D"/>
    <w:rsid w:val="005B6517"/>
    <w:rsid w:val="005B755C"/>
    <w:rsid w:val="005C00BF"/>
    <w:rsid w:val="005C05F5"/>
    <w:rsid w:val="005C0959"/>
    <w:rsid w:val="005C1144"/>
    <w:rsid w:val="005C1797"/>
    <w:rsid w:val="005C1DB2"/>
    <w:rsid w:val="005C23F3"/>
    <w:rsid w:val="005C2A8A"/>
    <w:rsid w:val="005C340B"/>
    <w:rsid w:val="005C4300"/>
    <w:rsid w:val="005C5409"/>
    <w:rsid w:val="005C567C"/>
    <w:rsid w:val="005C652C"/>
    <w:rsid w:val="005C68F6"/>
    <w:rsid w:val="005C6CC8"/>
    <w:rsid w:val="005C7DAF"/>
    <w:rsid w:val="005C7F82"/>
    <w:rsid w:val="005D0B62"/>
    <w:rsid w:val="005D20C7"/>
    <w:rsid w:val="005D5066"/>
    <w:rsid w:val="005D51D3"/>
    <w:rsid w:val="005D5316"/>
    <w:rsid w:val="005D566D"/>
    <w:rsid w:val="005D5DFA"/>
    <w:rsid w:val="005D62DC"/>
    <w:rsid w:val="005D6965"/>
    <w:rsid w:val="005D7D72"/>
    <w:rsid w:val="005E00CA"/>
    <w:rsid w:val="005E1193"/>
    <w:rsid w:val="005E1CD0"/>
    <w:rsid w:val="005E31CF"/>
    <w:rsid w:val="005E3251"/>
    <w:rsid w:val="005E3E2E"/>
    <w:rsid w:val="005E4D43"/>
    <w:rsid w:val="005E5284"/>
    <w:rsid w:val="005E529B"/>
    <w:rsid w:val="005E691F"/>
    <w:rsid w:val="005F0C9A"/>
    <w:rsid w:val="005F107B"/>
    <w:rsid w:val="005F1A53"/>
    <w:rsid w:val="005F23AD"/>
    <w:rsid w:val="005F2AA6"/>
    <w:rsid w:val="005F32A4"/>
    <w:rsid w:val="005F3E2F"/>
    <w:rsid w:val="005F3E64"/>
    <w:rsid w:val="005F42BF"/>
    <w:rsid w:val="005F49DF"/>
    <w:rsid w:val="005F4B71"/>
    <w:rsid w:val="005F4BD3"/>
    <w:rsid w:val="005F4D5C"/>
    <w:rsid w:val="005F53C2"/>
    <w:rsid w:val="005F554C"/>
    <w:rsid w:val="005F60FE"/>
    <w:rsid w:val="005F6118"/>
    <w:rsid w:val="005F66EA"/>
    <w:rsid w:val="005F68DE"/>
    <w:rsid w:val="005F7549"/>
    <w:rsid w:val="005F7C01"/>
    <w:rsid w:val="005F7F41"/>
    <w:rsid w:val="00600FB2"/>
    <w:rsid w:val="00601977"/>
    <w:rsid w:val="00601B31"/>
    <w:rsid w:val="0060215E"/>
    <w:rsid w:val="006021E4"/>
    <w:rsid w:val="00603E50"/>
    <w:rsid w:val="00604D18"/>
    <w:rsid w:val="00606019"/>
    <w:rsid w:val="0060653D"/>
    <w:rsid w:val="00607102"/>
    <w:rsid w:val="00607286"/>
    <w:rsid w:val="006108DE"/>
    <w:rsid w:val="00610ED2"/>
    <w:rsid w:val="006111DF"/>
    <w:rsid w:val="006114DA"/>
    <w:rsid w:val="006117E2"/>
    <w:rsid w:val="00612145"/>
    <w:rsid w:val="00612E95"/>
    <w:rsid w:val="00614383"/>
    <w:rsid w:val="0061527A"/>
    <w:rsid w:val="00615591"/>
    <w:rsid w:val="00615E1B"/>
    <w:rsid w:val="0061637A"/>
    <w:rsid w:val="006167D3"/>
    <w:rsid w:val="006173B0"/>
    <w:rsid w:val="006175F5"/>
    <w:rsid w:val="00620D61"/>
    <w:rsid w:val="006211C9"/>
    <w:rsid w:val="006222B0"/>
    <w:rsid w:val="00622418"/>
    <w:rsid w:val="006227C9"/>
    <w:rsid w:val="00622857"/>
    <w:rsid w:val="00622875"/>
    <w:rsid w:val="006230C1"/>
    <w:rsid w:val="00623EE2"/>
    <w:rsid w:val="00624A59"/>
    <w:rsid w:val="00624D26"/>
    <w:rsid w:val="00625341"/>
    <w:rsid w:val="006255A7"/>
    <w:rsid w:val="00625E5A"/>
    <w:rsid w:val="0062604F"/>
    <w:rsid w:val="00626A72"/>
    <w:rsid w:val="00626B30"/>
    <w:rsid w:val="0063137D"/>
    <w:rsid w:val="0063163E"/>
    <w:rsid w:val="00631E74"/>
    <w:rsid w:val="006320D6"/>
    <w:rsid w:val="0063305A"/>
    <w:rsid w:val="00633C4D"/>
    <w:rsid w:val="00633CF6"/>
    <w:rsid w:val="00633D26"/>
    <w:rsid w:val="00635367"/>
    <w:rsid w:val="00635494"/>
    <w:rsid w:val="006356D1"/>
    <w:rsid w:val="00635DC1"/>
    <w:rsid w:val="0063775E"/>
    <w:rsid w:val="0064057A"/>
    <w:rsid w:val="00640B64"/>
    <w:rsid w:val="00641243"/>
    <w:rsid w:val="006422F4"/>
    <w:rsid w:val="00642AC2"/>
    <w:rsid w:val="00642ECA"/>
    <w:rsid w:val="00643BF8"/>
    <w:rsid w:val="00643C10"/>
    <w:rsid w:val="00644849"/>
    <w:rsid w:val="00644D46"/>
    <w:rsid w:val="006451B5"/>
    <w:rsid w:val="0064583C"/>
    <w:rsid w:val="00645B65"/>
    <w:rsid w:val="00647486"/>
    <w:rsid w:val="00647752"/>
    <w:rsid w:val="00647795"/>
    <w:rsid w:val="0065010C"/>
    <w:rsid w:val="00650A41"/>
    <w:rsid w:val="006519B9"/>
    <w:rsid w:val="0065257A"/>
    <w:rsid w:val="00653E95"/>
    <w:rsid w:val="00655B5C"/>
    <w:rsid w:val="0065619D"/>
    <w:rsid w:val="0065688E"/>
    <w:rsid w:val="00657F6D"/>
    <w:rsid w:val="006605A5"/>
    <w:rsid w:val="00660697"/>
    <w:rsid w:val="00662BD1"/>
    <w:rsid w:val="00663884"/>
    <w:rsid w:val="00663B0E"/>
    <w:rsid w:val="00665F1D"/>
    <w:rsid w:val="00666925"/>
    <w:rsid w:val="00670A41"/>
    <w:rsid w:val="00671534"/>
    <w:rsid w:val="00671DF9"/>
    <w:rsid w:val="00673226"/>
    <w:rsid w:val="006733BF"/>
    <w:rsid w:val="00673409"/>
    <w:rsid w:val="00673D43"/>
    <w:rsid w:val="00673FFA"/>
    <w:rsid w:val="00674816"/>
    <w:rsid w:val="006756D9"/>
    <w:rsid w:val="006777FF"/>
    <w:rsid w:val="00677B7B"/>
    <w:rsid w:val="00680748"/>
    <w:rsid w:val="0068076C"/>
    <w:rsid w:val="00681AAD"/>
    <w:rsid w:val="00681DE1"/>
    <w:rsid w:val="00681E50"/>
    <w:rsid w:val="00682104"/>
    <w:rsid w:val="00682422"/>
    <w:rsid w:val="006826C0"/>
    <w:rsid w:val="00682826"/>
    <w:rsid w:val="006829BB"/>
    <w:rsid w:val="006833B8"/>
    <w:rsid w:val="00683429"/>
    <w:rsid w:val="006838B8"/>
    <w:rsid w:val="00684D0A"/>
    <w:rsid w:val="00684FF0"/>
    <w:rsid w:val="006871DA"/>
    <w:rsid w:val="0069198F"/>
    <w:rsid w:val="00691ADB"/>
    <w:rsid w:val="00691CBB"/>
    <w:rsid w:val="00691F6A"/>
    <w:rsid w:val="006924BF"/>
    <w:rsid w:val="006929F5"/>
    <w:rsid w:val="00693BE5"/>
    <w:rsid w:val="00695305"/>
    <w:rsid w:val="0069599C"/>
    <w:rsid w:val="00695EB8"/>
    <w:rsid w:val="00696DE1"/>
    <w:rsid w:val="00697D0B"/>
    <w:rsid w:val="006A1353"/>
    <w:rsid w:val="006A155F"/>
    <w:rsid w:val="006A1755"/>
    <w:rsid w:val="006A32B7"/>
    <w:rsid w:val="006A3E3A"/>
    <w:rsid w:val="006A563F"/>
    <w:rsid w:val="006A5F8A"/>
    <w:rsid w:val="006A634D"/>
    <w:rsid w:val="006A642D"/>
    <w:rsid w:val="006A6499"/>
    <w:rsid w:val="006B11B9"/>
    <w:rsid w:val="006B16D7"/>
    <w:rsid w:val="006B1D83"/>
    <w:rsid w:val="006B24FA"/>
    <w:rsid w:val="006B2F2D"/>
    <w:rsid w:val="006B326E"/>
    <w:rsid w:val="006B4037"/>
    <w:rsid w:val="006B42EB"/>
    <w:rsid w:val="006B4392"/>
    <w:rsid w:val="006B5231"/>
    <w:rsid w:val="006B613B"/>
    <w:rsid w:val="006B6666"/>
    <w:rsid w:val="006B6943"/>
    <w:rsid w:val="006B7034"/>
    <w:rsid w:val="006B76B5"/>
    <w:rsid w:val="006B7AB7"/>
    <w:rsid w:val="006C025A"/>
    <w:rsid w:val="006C1396"/>
    <w:rsid w:val="006C199E"/>
    <w:rsid w:val="006C1BAD"/>
    <w:rsid w:val="006C215E"/>
    <w:rsid w:val="006C2641"/>
    <w:rsid w:val="006C36F4"/>
    <w:rsid w:val="006C4EEB"/>
    <w:rsid w:val="006C54C8"/>
    <w:rsid w:val="006C6DF8"/>
    <w:rsid w:val="006C7DB7"/>
    <w:rsid w:val="006D0916"/>
    <w:rsid w:val="006D0D08"/>
    <w:rsid w:val="006D1073"/>
    <w:rsid w:val="006D1256"/>
    <w:rsid w:val="006D1732"/>
    <w:rsid w:val="006D2301"/>
    <w:rsid w:val="006D2F85"/>
    <w:rsid w:val="006D31F1"/>
    <w:rsid w:val="006D44CE"/>
    <w:rsid w:val="006D4546"/>
    <w:rsid w:val="006D5979"/>
    <w:rsid w:val="006D5C3C"/>
    <w:rsid w:val="006D618C"/>
    <w:rsid w:val="006D639A"/>
    <w:rsid w:val="006D6A4D"/>
    <w:rsid w:val="006D72B5"/>
    <w:rsid w:val="006E04F1"/>
    <w:rsid w:val="006E07C3"/>
    <w:rsid w:val="006E1A10"/>
    <w:rsid w:val="006E1DBE"/>
    <w:rsid w:val="006E2CF3"/>
    <w:rsid w:val="006E385E"/>
    <w:rsid w:val="006E3F38"/>
    <w:rsid w:val="006E4297"/>
    <w:rsid w:val="006E571C"/>
    <w:rsid w:val="006E6835"/>
    <w:rsid w:val="006E6CE3"/>
    <w:rsid w:val="006E76DB"/>
    <w:rsid w:val="006F0274"/>
    <w:rsid w:val="006F11E1"/>
    <w:rsid w:val="006F2582"/>
    <w:rsid w:val="006F2602"/>
    <w:rsid w:val="006F29DA"/>
    <w:rsid w:val="006F2CBC"/>
    <w:rsid w:val="006F3585"/>
    <w:rsid w:val="006F3778"/>
    <w:rsid w:val="006F3EAF"/>
    <w:rsid w:val="006F4875"/>
    <w:rsid w:val="006F4AB0"/>
    <w:rsid w:val="006F66E5"/>
    <w:rsid w:val="006F6ADC"/>
    <w:rsid w:val="006F6CB6"/>
    <w:rsid w:val="006F7FB6"/>
    <w:rsid w:val="00700137"/>
    <w:rsid w:val="007004E5"/>
    <w:rsid w:val="00700D2B"/>
    <w:rsid w:val="00700F8C"/>
    <w:rsid w:val="00701BE8"/>
    <w:rsid w:val="007020A9"/>
    <w:rsid w:val="00702234"/>
    <w:rsid w:val="007023D6"/>
    <w:rsid w:val="00702AD9"/>
    <w:rsid w:val="00702B0E"/>
    <w:rsid w:val="007030FF"/>
    <w:rsid w:val="00703216"/>
    <w:rsid w:val="00703B77"/>
    <w:rsid w:val="00704B64"/>
    <w:rsid w:val="00704D74"/>
    <w:rsid w:val="00705608"/>
    <w:rsid w:val="00705E9F"/>
    <w:rsid w:val="0070701E"/>
    <w:rsid w:val="00707922"/>
    <w:rsid w:val="00707C33"/>
    <w:rsid w:val="00707CCA"/>
    <w:rsid w:val="00711A58"/>
    <w:rsid w:val="00712206"/>
    <w:rsid w:val="00712881"/>
    <w:rsid w:val="0071308E"/>
    <w:rsid w:val="0071384F"/>
    <w:rsid w:val="00713A9B"/>
    <w:rsid w:val="00713B2E"/>
    <w:rsid w:val="00713F14"/>
    <w:rsid w:val="00714CC1"/>
    <w:rsid w:val="007157EE"/>
    <w:rsid w:val="0071746D"/>
    <w:rsid w:val="0071760C"/>
    <w:rsid w:val="007179A0"/>
    <w:rsid w:val="007179A4"/>
    <w:rsid w:val="00720958"/>
    <w:rsid w:val="00720C66"/>
    <w:rsid w:val="00720DFA"/>
    <w:rsid w:val="007211A6"/>
    <w:rsid w:val="0072122B"/>
    <w:rsid w:val="007216EF"/>
    <w:rsid w:val="00721D20"/>
    <w:rsid w:val="007233A5"/>
    <w:rsid w:val="00724CB6"/>
    <w:rsid w:val="00725027"/>
    <w:rsid w:val="0072683E"/>
    <w:rsid w:val="00726ACA"/>
    <w:rsid w:val="0072704A"/>
    <w:rsid w:val="007270E7"/>
    <w:rsid w:val="00727CCF"/>
    <w:rsid w:val="00730622"/>
    <w:rsid w:val="00731F1C"/>
    <w:rsid w:val="007321E3"/>
    <w:rsid w:val="00733487"/>
    <w:rsid w:val="0073523F"/>
    <w:rsid w:val="00735256"/>
    <w:rsid w:val="007363BF"/>
    <w:rsid w:val="00740EE3"/>
    <w:rsid w:val="00741E37"/>
    <w:rsid w:val="00742F3A"/>
    <w:rsid w:val="00743278"/>
    <w:rsid w:val="007436FB"/>
    <w:rsid w:val="00743F3D"/>
    <w:rsid w:val="00744503"/>
    <w:rsid w:val="00744B8B"/>
    <w:rsid w:val="00745049"/>
    <w:rsid w:val="00745201"/>
    <w:rsid w:val="00745620"/>
    <w:rsid w:val="00746150"/>
    <w:rsid w:val="007463C0"/>
    <w:rsid w:val="007464C9"/>
    <w:rsid w:val="0075015E"/>
    <w:rsid w:val="0075115E"/>
    <w:rsid w:val="007518FC"/>
    <w:rsid w:val="0075251F"/>
    <w:rsid w:val="00752D30"/>
    <w:rsid w:val="007538D6"/>
    <w:rsid w:val="00753EE6"/>
    <w:rsid w:val="00754C51"/>
    <w:rsid w:val="00755239"/>
    <w:rsid w:val="00755440"/>
    <w:rsid w:val="0075657E"/>
    <w:rsid w:val="00757A0F"/>
    <w:rsid w:val="007605BC"/>
    <w:rsid w:val="007607E9"/>
    <w:rsid w:val="007612BB"/>
    <w:rsid w:val="007613F6"/>
    <w:rsid w:val="00761550"/>
    <w:rsid w:val="007620BD"/>
    <w:rsid w:val="00762785"/>
    <w:rsid w:val="0076334F"/>
    <w:rsid w:val="00763E93"/>
    <w:rsid w:val="007643EF"/>
    <w:rsid w:val="007646DB"/>
    <w:rsid w:val="00764DB5"/>
    <w:rsid w:val="00765E38"/>
    <w:rsid w:val="007664DF"/>
    <w:rsid w:val="00766ACD"/>
    <w:rsid w:val="007679A3"/>
    <w:rsid w:val="00767B82"/>
    <w:rsid w:val="00767CEA"/>
    <w:rsid w:val="00767F7B"/>
    <w:rsid w:val="007718D7"/>
    <w:rsid w:val="00772CE2"/>
    <w:rsid w:val="00772D9E"/>
    <w:rsid w:val="00774589"/>
    <w:rsid w:val="007759D9"/>
    <w:rsid w:val="00775E53"/>
    <w:rsid w:val="00775EFE"/>
    <w:rsid w:val="0077640C"/>
    <w:rsid w:val="007770F7"/>
    <w:rsid w:val="00777BA3"/>
    <w:rsid w:val="00781722"/>
    <w:rsid w:val="00781886"/>
    <w:rsid w:val="00781D40"/>
    <w:rsid w:val="007839AE"/>
    <w:rsid w:val="00783BC2"/>
    <w:rsid w:val="007847DB"/>
    <w:rsid w:val="00786DCB"/>
    <w:rsid w:val="00787FE7"/>
    <w:rsid w:val="007903E3"/>
    <w:rsid w:val="00790F92"/>
    <w:rsid w:val="00791004"/>
    <w:rsid w:val="00791215"/>
    <w:rsid w:val="007925E4"/>
    <w:rsid w:val="00793A23"/>
    <w:rsid w:val="00793BC6"/>
    <w:rsid w:val="007947CF"/>
    <w:rsid w:val="00794A92"/>
    <w:rsid w:val="0079558F"/>
    <w:rsid w:val="00796040"/>
    <w:rsid w:val="00796886"/>
    <w:rsid w:val="00796B4E"/>
    <w:rsid w:val="00797BEF"/>
    <w:rsid w:val="007A1270"/>
    <w:rsid w:val="007A18D2"/>
    <w:rsid w:val="007A2B89"/>
    <w:rsid w:val="007A44D0"/>
    <w:rsid w:val="007A4C19"/>
    <w:rsid w:val="007A5DC4"/>
    <w:rsid w:val="007A60A1"/>
    <w:rsid w:val="007A74D0"/>
    <w:rsid w:val="007B0788"/>
    <w:rsid w:val="007B0A41"/>
    <w:rsid w:val="007B125C"/>
    <w:rsid w:val="007B3CCD"/>
    <w:rsid w:val="007B49D7"/>
    <w:rsid w:val="007B54AC"/>
    <w:rsid w:val="007B5F9E"/>
    <w:rsid w:val="007B6C08"/>
    <w:rsid w:val="007B6EC2"/>
    <w:rsid w:val="007C10E1"/>
    <w:rsid w:val="007C190D"/>
    <w:rsid w:val="007C2700"/>
    <w:rsid w:val="007C3447"/>
    <w:rsid w:val="007C38E2"/>
    <w:rsid w:val="007C43D7"/>
    <w:rsid w:val="007C4415"/>
    <w:rsid w:val="007C48EA"/>
    <w:rsid w:val="007C4C35"/>
    <w:rsid w:val="007C5E64"/>
    <w:rsid w:val="007C716D"/>
    <w:rsid w:val="007D1265"/>
    <w:rsid w:val="007D243C"/>
    <w:rsid w:val="007D24EA"/>
    <w:rsid w:val="007D353C"/>
    <w:rsid w:val="007D3720"/>
    <w:rsid w:val="007D46AB"/>
    <w:rsid w:val="007D47DD"/>
    <w:rsid w:val="007E00E9"/>
    <w:rsid w:val="007E0159"/>
    <w:rsid w:val="007E0560"/>
    <w:rsid w:val="007E0621"/>
    <w:rsid w:val="007E10F2"/>
    <w:rsid w:val="007E1B5D"/>
    <w:rsid w:val="007E1D70"/>
    <w:rsid w:val="007E1EFF"/>
    <w:rsid w:val="007E2778"/>
    <w:rsid w:val="007E3B54"/>
    <w:rsid w:val="007E3DE4"/>
    <w:rsid w:val="007E4B8E"/>
    <w:rsid w:val="007E7D6F"/>
    <w:rsid w:val="007F0973"/>
    <w:rsid w:val="007F17F4"/>
    <w:rsid w:val="007F1B64"/>
    <w:rsid w:val="007F2527"/>
    <w:rsid w:val="007F2F95"/>
    <w:rsid w:val="007F430F"/>
    <w:rsid w:val="007F452E"/>
    <w:rsid w:val="007F48B8"/>
    <w:rsid w:val="007F4E54"/>
    <w:rsid w:val="007F50CC"/>
    <w:rsid w:val="007F5446"/>
    <w:rsid w:val="007F54E1"/>
    <w:rsid w:val="007F5E5D"/>
    <w:rsid w:val="007F670E"/>
    <w:rsid w:val="007F7375"/>
    <w:rsid w:val="008008E7"/>
    <w:rsid w:val="00801FB4"/>
    <w:rsid w:val="00802389"/>
    <w:rsid w:val="008035EC"/>
    <w:rsid w:val="00803D78"/>
    <w:rsid w:val="0080460C"/>
    <w:rsid w:val="00804734"/>
    <w:rsid w:val="008054C2"/>
    <w:rsid w:val="0080733E"/>
    <w:rsid w:val="00807DE7"/>
    <w:rsid w:val="00810EF9"/>
    <w:rsid w:val="00811039"/>
    <w:rsid w:val="0081177C"/>
    <w:rsid w:val="00811BF0"/>
    <w:rsid w:val="0081245E"/>
    <w:rsid w:val="0081485D"/>
    <w:rsid w:val="008155E6"/>
    <w:rsid w:val="00817D09"/>
    <w:rsid w:val="00817ED5"/>
    <w:rsid w:val="008210BC"/>
    <w:rsid w:val="00823AFD"/>
    <w:rsid w:val="008242DA"/>
    <w:rsid w:val="00824476"/>
    <w:rsid w:val="00824765"/>
    <w:rsid w:val="008250F8"/>
    <w:rsid w:val="008254CD"/>
    <w:rsid w:val="00825BF7"/>
    <w:rsid w:val="008260BF"/>
    <w:rsid w:val="00826CD2"/>
    <w:rsid w:val="008271C3"/>
    <w:rsid w:val="00827283"/>
    <w:rsid w:val="0083020C"/>
    <w:rsid w:val="00830477"/>
    <w:rsid w:val="0083075F"/>
    <w:rsid w:val="00830BF8"/>
    <w:rsid w:val="0083123D"/>
    <w:rsid w:val="008316B7"/>
    <w:rsid w:val="00832451"/>
    <w:rsid w:val="00832753"/>
    <w:rsid w:val="0083343E"/>
    <w:rsid w:val="00833570"/>
    <w:rsid w:val="008338ED"/>
    <w:rsid w:val="00833CF8"/>
    <w:rsid w:val="00836078"/>
    <w:rsid w:val="00836172"/>
    <w:rsid w:val="00837220"/>
    <w:rsid w:val="00837888"/>
    <w:rsid w:val="008403DC"/>
    <w:rsid w:val="0084188B"/>
    <w:rsid w:val="00841D8E"/>
    <w:rsid w:val="00841FA2"/>
    <w:rsid w:val="008435CD"/>
    <w:rsid w:val="00844117"/>
    <w:rsid w:val="00844685"/>
    <w:rsid w:val="00844DEB"/>
    <w:rsid w:val="008459D9"/>
    <w:rsid w:val="00846C05"/>
    <w:rsid w:val="00850145"/>
    <w:rsid w:val="008509B5"/>
    <w:rsid w:val="00850D13"/>
    <w:rsid w:val="0085111A"/>
    <w:rsid w:val="00851301"/>
    <w:rsid w:val="00851EB3"/>
    <w:rsid w:val="00852BA6"/>
    <w:rsid w:val="0085301D"/>
    <w:rsid w:val="0085499D"/>
    <w:rsid w:val="00855878"/>
    <w:rsid w:val="0085607A"/>
    <w:rsid w:val="008567D5"/>
    <w:rsid w:val="0085713A"/>
    <w:rsid w:val="008609E6"/>
    <w:rsid w:val="0086150D"/>
    <w:rsid w:val="008621B1"/>
    <w:rsid w:val="00863379"/>
    <w:rsid w:val="00863954"/>
    <w:rsid w:val="00863A00"/>
    <w:rsid w:val="00863CE6"/>
    <w:rsid w:val="0086454B"/>
    <w:rsid w:val="00864B97"/>
    <w:rsid w:val="008651DE"/>
    <w:rsid w:val="00865801"/>
    <w:rsid w:val="00865B01"/>
    <w:rsid w:val="00866C5E"/>
    <w:rsid w:val="00866CCF"/>
    <w:rsid w:val="00866DC4"/>
    <w:rsid w:val="00870039"/>
    <w:rsid w:val="008701E8"/>
    <w:rsid w:val="00871280"/>
    <w:rsid w:val="00872391"/>
    <w:rsid w:val="008724E5"/>
    <w:rsid w:val="00872C08"/>
    <w:rsid w:val="008730BE"/>
    <w:rsid w:val="0087572B"/>
    <w:rsid w:val="0087668F"/>
    <w:rsid w:val="00876F9F"/>
    <w:rsid w:val="0087723B"/>
    <w:rsid w:val="00877262"/>
    <w:rsid w:val="00880CDB"/>
    <w:rsid w:val="00880D9D"/>
    <w:rsid w:val="00881053"/>
    <w:rsid w:val="00881070"/>
    <w:rsid w:val="00881478"/>
    <w:rsid w:val="00882FBC"/>
    <w:rsid w:val="00882FE7"/>
    <w:rsid w:val="0088401A"/>
    <w:rsid w:val="008843C5"/>
    <w:rsid w:val="00884669"/>
    <w:rsid w:val="0088480F"/>
    <w:rsid w:val="00884F82"/>
    <w:rsid w:val="00885235"/>
    <w:rsid w:val="00887276"/>
    <w:rsid w:val="008872A0"/>
    <w:rsid w:val="008902AE"/>
    <w:rsid w:val="00891213"/>
    <w:rsid w:val="0089333D"/>
    <w:rsid w:val="008936DD"/>
    <w:rsid w:val="00894049"/>
    <w:rsid w:val="00896CAD"/>
    <w:rsid w:val="008973B8"/>
    <w:rsid w:val="008A0229"/>
    <w:rsid w:val="008A1078"/>
    <w:rsid w:val="008A110A"/>
    <w:rsid w:val="008A13D1"/>
    <w:rsid w:val="008A3C74"/>
    <w:rsid w:val="008A4360"/>
    <w:rsid w:val="008A7025"/>
    <w:rsid w:val="008A770E"/>
    <w:rsid w:val="008A7DD3"/>
    <w:rsid w:val="008A8980"/>
    <w:rsid w:val="008B05DB"/>
    <w:rsid w:val="008B22AA"/>
    <w:rsid w:val="008B28E4"/>
    <w:rsid w:val="008B32A9"/>
    <w:rsid w:val="008B3965"/>
    <w:rsid w:val="008B3D3C"/>
    <w:rsid w:val="008B42F1"/>
    <w:rsid w:val="008B4B24"/>
    <w:rsid w:val="008B4E88"/>
    <w:rsid w:val="008B597C"/>
    <w:rsid w:val="008B59E9"/>
    <w:rsid w:val="008B7C3B"/>
    <w:rsid w:val="008C00C3"/>
    <w:rsid w:val="008C0159"/>
    <w:rsid w:val="008C04B1"/>
    <w:rsid w:val="008C076C"/>
    <w:rsid w:val="008C0CEE"/>
    <w:rsid w:val="008C0D35"/>
    <w:rsid w:val="008C156F"/>
    <w:rsid w:val="008C3037"/>
    <w:rsid w:val="008C4DD3"/>
    <w:rsid w:val="008C5476"/>
    <w:rsid w:val="008C66B5"/>
    <w:rsid w:val="008C7132"/>
    <w:rsid w:val="008C7BC7"/>
    <w:rsid w:val="008D056A"/>
    <w:rsid w:val="008D0620"/>
    <w:rsid w:val="008D08E4"/>
    <w:rsid w:val="008D15CB"/>
    <w:rsid w:val="008D1B43"/>
    <w:rsid w:val="008D3039"/>
    <w:rsid w:val="008D3308"/>
    <w:rsid w:val="008D48EE"/>
    <w:rsid w:val="008D6574"/>
    <w:rsid w:val="008D670E"/>
    <w:rsid w:val="008D7470"/>
    <w:rsid w:val="008D7D14"/>
    <w:rsid w:val="008E0D49"/>
    <w:rsid w:val="008E1244"/>
    <w:rsid w:val="008E12EE"/>
    <w:rsid w:val="008E1942"/>
    <w:rsid w:val="008E2F0B"/>
    <w:rsid w:val="008E3A81"/>
    <w:rsid w:val="008E4AEA"/>
    <w:rsid w:val="008E4B52"/>
    <w:rsid w:val="008E4B76"/>
    <w:rsid w:val="008E587A"/>
    <w:rsid w:val="008E6019"/>
    <w:rsid w:val="008E6243"/>
    <w:rsid w:val="008E6B60"/>
    <w:rsid w:val="008E7C60"/>
    <w:rsid w:val="008F0309"/>
    <w:rsid w:val="008F08D1"/>
    <w:rsid w:val="008F0D27"/>
    <w:rsid w:val="008F1075"/>
    <w:rsid w:val="008F16FB"/>
    <w:rsid w:val="008F3941"/>
    <w:rsid w:val="008F3ADE"/>
    <w:rsid w:val="008F3E5C"/>
    <w:rsid w:val="008F425B"/>
    <w:rsid w:val="008F43DB"/>
    <w:rsid w:val="008F4B21"/>
    <w:rsid w:val="008F50DD"/>
    <w:rsid w:val="008F56B1"/>
    <w:rsid w:val="008F5948"/>
    <w:rsid w:val="008F5E31"/>
    <w:rsid w:val="008F65A7"/>
    <w:rsid w:val="008F6FFD"/>
    <w:rsid w:val="008F7102"/>
    <w:rsid w:val="008F72C9"/>
    <w:rsid w:val="008F78AB"/>
    <w:rsid w:val="008F79D2"/>
    <w:rsid w:val="008F7BAC"/>
    <w:rsid w:val="008F7DB0"/>
    <w:rsid w:val="0090054A"/>
    <w:rsid w:val="00902F08"/>
    <w:rsid w:val="009033E0"/>
    <w:rsid w:val="0090651C"/>
    <w:rsid w:val="00906C6C"/>
    <w:rsid w:val="0090795C"/>
    <w:rsid w:val="00907C8A"/>
    <w:rsid w:val="00907E84"/>
    <w:rsid w:val="00910441"/>
    <w:rsid w:val="009105C1"/>
    <w:rsid w:val="009109E0"/>
    <w:rsid w:val="00911C42"/>
    <w:rsid w:val="00911DE8"/>
    <w:rsid w:val="00913407"/>
    <w:rsid w:val="0091398E"/>
    <w:rsid w:val="00914BBF"/>
    <w:rsid w:val="00914E97"/>
    <w:rsid w:val="00915B85"/>
    <w:rsid w:val="00917605"/>
    <w:rsid w:val="00917B39"/>
    <w:rsid w:val="00920452"/>
    <w:rsid w:val="00920E36"/>
    <w:rsid w:val="00921561"/>
    <w:rsid w:val="00921760"/>
    <w:rsid w:val="00921EC5"/>
    <w:rsid w:val="00922E1E"/>
    <w:rsid w:val="00923869"/>
    <w:rsid w:val="00923F56"/>
    <w:rsid w:val="009258C3"/>
    <w:rsid w:val="00925926"/>
    <w:rsid w:val="00927A42"/>
    <w:rsid w:val="00927E9F"/>
    <w:rsid w:val="009311AA"/>
    <w:rsid w:val="0093177A"/>
    <w:rsid w:val="009318D7"/>
    <w:rsid w:val="00932D1C"/>
    <w:rsid w:val="009342F4"/>
    <w:rsid w:val="0093433C"/>
    <w:rsid w:val="0093554B"/>
    <w:rsid w:val="00935789"/>
    <w:rsid w:val="00935B02"/>
    <w:rsid w:val="009363C6"/>
    <w:rsid w:val="009367CF"/>
    <w:rsid w:val="00936889"/>
    <w:rsid w:val="00936D2E"/>
    <w:rsid w:val="00940B4A"/>
    <w:rsid w:val="00941744"/>
    <w:rsid w:val="00941CAA"/>
    <w:rsid w:val="009429F0"/>
    <w:rsid w:val="0094305A"/>
    <w:rsid w:val="0094377E"/>
    <w:rsid w:val="00943FA3"/>
    <w:rsid w:val="009447AA"/>
    <w:rsid w:val="00946369"/>
    <w:rsid w:val="00947396"/>
    <w:rsid w:val="00947421"/>
    <w:rsid w:val="009504C9"/>
    <w:rsid w:val="009504FE"/>
    <w:rsid w:val="00950989"/>
    <w:rsid w:val="00950FBF"/>
    <w:rsid w:val="00951ADF"/>
    <w:rsid w:val="00951ED8"/>
    <w:rsid w:val="009525FE"/>
    <w:rsid w:val="00953794"/>
    <w:rsid w:val="00954073"/>
    <w:rsid w:val="009540A4"/>
    <w:rsid w:val="00954F02"/>
    <w:rsid w:val="00955E18"/>
    <w:rsid w:val="009567A7"/>
    <w:rsid w:val="00957445"/>
    <w:rsid w:val="009613BC"/>
    <w:rsid w:val="0096167C"/>
    <w:rsid w:val="00961D12"/>
    <w:rsid w:val="00962479"/>
    <w:rsid w:val="0096370C"/>
    <w:rsid w:val="00963777"/>
    <w:rsid w:val="00964B01"/>
    <w:rsid w:val="00965491"/>
    <w:rsid w:val="00965DB0"/>
    <w:rsid w:val="009670F7"/>
    <w:rsid w:val="009676C8"/>
    <w:rsid w:val="009679E0"/>
    <w:rsid w:val="009679F1"/>
    <w:rsid w:val="00970FD3"/>
    <w:rsid w:val="0097237A"/>
    <w:rsid w:val="0097248A"/>
    <w:rsid w:val="00973792"/>
    <w:rsid w:val="00973DD5"/>
    <w:rsid w:val="00974487"/>
    <w:rsid w:val="009746D0"/>
    <w:rsid w:val="00975812"/>
    <w:rsid w:val="00975A99"/>
    <w:rsid w:val="00976998"/>
    <w:rsid w:val="00976D64"/>
    <w:rsid w:val="0097760C"/>
    <w:rsid w:val="009812C3"/>
    <w:rsid w:val="009821D0"/>
    <w:rsid w:val="00982274"/>
    <w:rsid w:val="00982C95"/>
    <w:rsid w:val="0098322A"/>
    <w:rsid w:val="00985BD6"/>
    <w:rsid w:val="00985F06"/>
    <w:rsid w:val="00986591"/>
    <w:rsid w:val="00986CB3"/>
    <w:rsid w:val="009878A1"/>
    <w:rsid w:val="009913DF"/>
    <w:rsid w:val="00991F7B"/>
    <w:rsid w:val="0099224B"/>
    <w:rsid w:val="009923D4"/>
    <w:rsid w:val="00992A4E"/>
    <w:rsid w:val="00995565"/>
    <w:rsid w:val="00995655"/>
    <w:rsid w:val="00996951"/>
    <w:rsid w:val="009A07E9"/>
    <w:rsid w:val="009A0F6F"/>
    <w:rsid w:val="009A11B4"/>
    <w:rsid w:val="009A28FC"/>
    <w:rsid w:val="009A2A1D"/>
    <w:rsid w:val="009A4C9A"/>
    <w:rsid w:val="009A4F15"/>
    <w:rsid w:val="009A558A"/>
    <w:rsid w:val="009A7070"/>
    <w:rsid w:val="009A7A81"/>
    <w:rsid w:val="009A7BFE"/>
    <w:rsid w:val="009B030A"/>
    <w:rsid w:val="009B0A22"/>
    <w:rsid w:val="009B1C8C"/>
    <w:rsid w:val="009B484C"/>
    <w:rsid w:val="009B5926"/>
    <w:rsid w:val="009B6088"/>
    <w:rsid w:val="009B6947"/>
    <w:rsid w:val="009B6DEE"/>
    <w:rsid w:val="009B7AA5"/>
    <w:rsid w:val="009C03EA"/>
    <w:rsid w:val="009C092C"/>
    <w:rsid w:val="009C1B30"/>
    <w:rsid w:val="009C1BD0"/>
    <w:rsid w:val="009C1BD8"/>
    <w:rsid w:val="009C1D5B"/>
    <w:rsid w:val="009C3048"/>
    <w:rsid w:val="009C37B2"/>
    <w:rsid w:val="009C46FC"/>
    <w:rsid w:val="009C603D"/>
    <w:rsid w:val="009C656B"/>
    <w:rsid w:val="009C7255"/>
    <w:rsid w:val="009C76F6"/>
    <w:rsid w:val="009D114F"/>
    <w:rsid w:val="009D16D4"/>
    <w:rsid w:val="009D181C"/>
    <w:rsid w:val="009D223F"/>
    <w:rsid w:val="009D2D3B"/>
    <w:rsid w:val="009D2FFD"/>
    <w:rsid w:val="009D347B"/>
    <w:rsid w:val="009D3621"/>
    <w:rsid w:val="009D37FA"/>
    <w:rsid w:val="009D40B7"/>
    <w:rsid w:val="009D4121"/>
    <w:rsid w:val="009D456B"/>
    <w:rsid w:val="009D4DCB"/>
    <w:rsid w:val="009D51DA"/>
    <w:rsid w:val="009D5A20"/>
    <w:rsid w:val="009E1620"/>
    <w:rsid w:val="009E21B2"/>
    <w:rsid w:val="009E3105"/>
    <w:rsid w:val="009E3BF3"/>
    <w:rsid w:val="009E4ABB"/>
    <w:rsid w:val="009E67AE"/>
    <w:rsid w:val="009E6A52"/>
    <w:rsid w:val="009E71B7"/>
    <w:rsid w:val="009E7618"/>
    <w:rsid w:val="009E7F39"/>
    <w:rsid w:val="009F09F4"/>
    <w:rsid w:val="009F105C"/>
    <w:rsid w:val="009F2A1E"/>
    <w:rsid w:val="009F367D"/>
    <w:rsid w:val="009F5542"/>
    <w:rsid w:val="009F5975"/>
    <w:rsid w:val="009F5ACC"/>
    <w:rsid w:val="009F63B7"/>
    <w:rsid w:val="009F697F"/>
    <w:rsid w:val="009F7107"/>
    <w:rsid w:val="009F710D"/>
    <w:rsid w:val="009F75CE"/>
    <w:rsid w:val="00A0206F"/>
    <w:rsid w:val="00A0219B"/>
    <w:rsid w:val="00A026F1"/>
    <w:rsid w:val="00A029E1"/>
    <w:rsid w:val="00A0300E"/>
    <w:rsid w:val="00A04618"/>
    <w:rsid w:val="00A05BA9"/>
    <w:rsid w:val="00A05E7A"/>
    <w:rsid w:val="00A06432"/>
    <w:rsid w:val="00A10099"/>
    <w:rsid w:val="00A103C0"/>
    <w:rsid w:val="00A105C1"/>
    <w:rsid w:val="00A11099"/>
    <w:rsid w:val="00A116FD"/>
    <w:rsid w:val="00A11F7C"/>
    <w:rsid w:val="00A12F91"/>
    <w:rsid w:val="00A13420"/>
    <w:rsid w:val="00A14280"/>
    <w:rsid w:val="00A144D9"/>
    <w:rsid w:val="00A14684"/>
    <w:rsid w:val="00A14B6B"/>
    <w:rsid w:val="00A151D0"/>
    <w:rsid w:val="00A156AB"/>
    <w:rsid w:val="00A15F6C"/>
    <w:rsid w:val="00A1660E"/>
    <w:rsid w:val="00A17B06"/>
    <w:rsid w:val="00A17EDA"/>
    <w:rsid w:val="00A20C56"/>
    <w:rsid w:val="00A21E2F"/>
    <w:rsid w:val="00A22347"/>
    <w:rsid w:val="00A22C1A"/>
    <w:rsid w:val="00A24E8F"/>
    <w:rsid w:val="00A25494"/>
    <w:rsid w:val="00A25762"/>
    <w:rsid w:val="00A261FB"/>
    <w:rsid w:val="00A2670D"/>
    <w:rsid w:val="00A30190"/>
    <w:rsid w:val="00A3052B"/>
    <w:rsid w:val="00A307D2"/>
    <w:rsid w:val="00A30B61"/>
    <w:rsid w:val="00A313FF"/>
    <w:rsid w:val="00A31E95"/>
    <w:rsid w:val="00A32293"/>
    <w:rsid w:val="00A32355"/>
    <w:rsid w:val="00A323D0"/>
    <w:rsid w:val="00A3291B"/>
    <w:rsid w:val="00A3322C"/>
    <w:rsid w:val="00A3367F"/>
    <w:rsid w:val="00A33EF2"/>
    <w:rsid w:val="00A343AC"/>
    <w:rsid w:val="00A345DC"/>
    <w:rsid w:val="00A36D76"/>
    <w:rsid w:val="00A36F99"/>
    <w:rsid w:val="00A3726A"/>
    <w:rsid w:val="00A37A51"/>
    <w:rsid w:val="00A37BCE"/>
    <w:rsid w:val="00A406A5"/>
    <w:rsid w:val="00A4220C"/>
    <w:rsid w:val="00A43BDF"/>
    <w:rsid w:val="00A44589"/>
    <w:rsid w:val="00A44C19"/>
    <w:rsid w:val="00A45F5C"/>
    <w:rsid w:val="00A46765"/>
    <w:rsid w:val="00A504B2"/>
    <w:rsid w:val="00A510FB"/>
    <w:rsid w:val="00A51958"/>
    <w:rsid w:val="00A51E15"/>
    <w:rsid w:val="00A536C0"/>
    <w:rsid w:val="00A557CE"/>
    <w:rsid w:val="00A566B2"/>
    <w:rsid w:val="00A566F5"/>
    <w:rsid w:val="00A57B3D"/>
    <w:rsid w:val="00A60499"/>
    <w:rsid w:val="00A609B5"/>
    <w:rsid w:val="00A60BCD"/>
    <w:rsid w:val="00A60DBE"/>
    <w:rsid w:val="00A61867"/>
    <w:rsid w:val="00A628C3"/>
    <w:rsid w:val="00A62E24"/>
    <w:rsid w:val="00A6417B"/>
    <w:rsid w:val="00A65D28"/>
    <w:rsid w:val="00A66263"/>
    <w:rsid w:val="00A66833"/>
    <w:rsid w:val="00A67835"/>
    <w:rsid w:val="00A701A9"/>
    <w:rsid w:val="00A70356"/>
    <w:rsid w:val="00A7099C"/>
    <w:rsid w:val="00A70A9A"/>
    <w:rsid w:val="00A70B41"/>
    <w:rsid w:val="00A71093"/>
    <w:rsid w:val="00A71A5F"/>
    <w:rsid w:val="00A71E3C"/>
    <w:rsid w:val="00A71EC7"/>
    <w:rsid w:val="00A721F2"/>
    <w:rsid w:val="00A738F3"/>
    <w:rsid w:val="00A74515"/>
    <w:rsid w:val="00A74E8D"/>
    <w:rsid w:val="00A753CB"/>
    <w:rsid w:val="00A76CC0"/>
    <w:rsid w:val="00A76E53"/>
    <w:rsid w:val="00A772F3"/>
    <w:rsid w:val="00A77DB9"/>
    <w:rsid w:val="00A800B1"/>
    <w:rsid w:val="00A80B13"/>
    <w:rsid w:val="00A80B8F"/>
    <w:rsid w:val="00A80BE9"/>
    <w:rsid w:val="00A81009"/>
    <w:rsid w:val="00A81DC1"/>
    <w:rsid w:val="00A82008"/>
    <w:rsid w:val="00A82DB8"/>
    <w:rsid w:val="00A83C1E"/>
    <w:rsid w:val="00A8495D"/>
    <w:rsid w:val="00A84D74"/>
    <w:rsid w:val="00A85472"/>
    <w:rsid w:val="00A8589A"/>
    <w:rsid w:val="00A85F33"/>
    <w:rsid w:val="00A8666D"/>
    <w:rsid w:val="00A86696"/>
    <w:rsid w:val="00A867ED"/>
    <w:rsid w:val="00A86CE8"/>
    <w:rsid w:val="00A86DB6"/>
    <w:rsid w:val="00A8715B"/>
    <w:rsid w:val="00A8742C"/>
    <w:rsid w:val="00A939A6"/>
    <w:rsid w:val="00A93B14"/>
    <w:rsid w:val="00A95235"/>
    <w:rsid w:val="00A97404"/>
    <w:rsid w:val="00A97A6E"/>
    <w:rsid w:val="00AA0286"/>
    <w:rsid w:val="00AA0BEC"/>
    <w:rsid w:val="00AA2702"/>
    <w:rsid w:val="00AA46B1"/>
    <w:rsid w:val="00AA5684"/>
    <w:rsid w:val="00AA57BD"/>
    <w:rsid w:val="00AA5889"/>
    <w:rsid w:val="00AA5B60"/>
    <w:rsid w:val="00AA6DA9"/>
    <w:rsid w:val="00AA7B5E"/>
    <w:rsid w:val="00AB0284"/>
    <w:rsid w:val="00AB08BC"/>
    <w:rsid w:val="00AB08ED"/>
    <w:rsid w:val="00AB2703"/>
    <w:rsid w:val="00AB2BBB"/>
    <w:rsid w:val="00AB3000"/>
    <w:rsid w:val="00AB47B7"/>
    <w:rsid w:val="00AB4AFE"/>
    <w:rsid w:val="00AB5033"/>
    <w:rsid w:val="00AB5378"/>
    <w:rsid w:val="00AB59E2"/>
    <w:rsid w:val="00AC0125"/>
    <w:rsid w:val="00AC0B71"/>
    <w:rsid w:val="00AC0E16"/>
    <w:rsid w:val="00AC2107"/>
    <w:rsid w:val="00AC31C1"/>
    <w:rsid w:val="00AC4D0D"/>
    <w:rsid w:val="00AC5CC0"/>
    <w:rsid w:val="00AC60D3"/>
    <w:rsid w:val="00AC64BE"/>
    <w:rsid w:val="00AC6A33"/>
    <w:rsid w:val="00AC6DE0"/>
    <w:rsid w:val="00AC6F03"/>
    <w:rsid w:val="00AC719D"/>
    <w:rsid w:val="00AC7714"/>
    <w:rsid w:val="00AC772A"/>
    <w:rsid w:val="00AC7A57"/>
    <w:rsid w:val="00AD0978"/>
    <w:rsid w:val="00AD0A0F"/>
    <w:rsid w:val="00AD0D2A"/>
    <w:rsid w:val="00AD14B2"/>
    <w:rsid w:val="00AD16F4"/>
    <w:rsid w:val="00AD1866"/>
    <w:rsid w:val="00AD204A"/>
    <w:rsid w:val="00AD20A3"/>
    <w:rsid w:val="00AD2821"/>
    <w:rsid w:val="00AD2957"/>
    <w:rsid w:val="00AD2AC3"/>
    <w:rsid w:val="00AD2F0B"/>
    <w:rsid w:val="00AD330C"/>
    <w:rsid w:val="00AD4501"/>
    <w:rsid w:val="00AD4507"/>
    <w:rsid w:val="00AD5B64"/>
    <w:rsid w:val="00AD6E94"/>
    <w:rsid w:val="00AD6F4E"/>
    <w:rsid w:val="00AD7106"/>
    <w:rsid w:val="00AD75C7"/>
    <w:rsid w:val="00AD7692"/>
    <w:rsid w:val="00AD79EF"/>
    <w:rsid w:val="00AE0378"/>
    <w:rsid w:val="00AE04E6"/>
    <w:rsid w:val="00AE0F91"/>
    <w:rsid w:val="00AE2AD4"/>
    <w:rsid w:val="00AE2CCF"/>
    <w:rsid w:val="00AE39C9"/>
    <w:rsid w:val="00AE45DC"/>
    <w:rsid w:val="00AE5354"/>
    <w:rsid w:val="00AE539E"/>
    <w:rsid w:val="00AE5765"/>
    <w:rsid w:val="00AE5B17"/>
    <w:rsid w:val="00AE70F4"/>
    <w:rsid w:val="00AE7A21"/>
    <w:rsid w:val="00AE7F6D"/>
    <w:rsid w:val="00AF125C"/>
    <w:rsid w:val="00AF2038"/>
    <w:rsid w:val="00AF27F3"/>
    <w:rsid w:val="00AF37DE"/>
    <w:rsid w:val="00AF3E04"/>
    <w:rsid w:val="00AF4760"/>
    <w:rsid w:val="00AF5895"/>
    <w:rsid w:val="00AF6608"/>
    <w:rsid w:val="00AF748B"/>
    <w:rsid w:val="00B00017"/>
    <w:rsid w:val="00B00415"/>
    <w:rsid w:val="00B00776"/>
    <w:rsid w:val="00B00F21"/>
    <w:rsid w:val="00B01023"/>
    <w:rsid w:val="00B0157F"/>
    <w:rsid w:val="00B01877"/>
    <w:rsid w:val="00B03611"/>
    <w:rsid w:val="00B03AF4"/>
    <w:rsid w:val="00B03DAC"/>
    <w:rsid w:val="00B04016"/>
    <w:rsid w:val="00B04549"/>
    <w:rsid w:val="00B05117"/>
    <w:rsid w:val="00B0553A"/>
    <w:rsid w:val="00B057A7"/>
    <w:rsid w:val="00B05DE9"/>
    <w:rsid w:val="00B05FDD"/>
    <w:rsid w:val="00B0621D"/>
    <w:rsid w:val="00B066C2"/>
    <w:rsid w:val="00B0677E"/>
    <w:rsid w:val="00B07A83"/>
    <w:rsid w:val="00B105F6"/>
    <w:rsid w:val="00B10A21"/>
    <w:rsid w:val="00B10AC7"/>
    <w:rsid w:val="00B130FA"/>
    <w:rsid w:val="00B1373E"/>
    <w:rsid w:val="00B14216"/>
    <w:rsid w:val="00B14390"/>
    <w:rsid w:val="00B15AC1"/>
    <w:rsid w:val="00B17995"/>
    <w:rsid w:val="00B2053E"/>
    <w:rsid w:val="00B22060"/>
    <w:rsid w:val="00B22AF3"/>
    <w:rsid w:val="00B22D8E"/>
    <w:rsid w:val="00B2345C"/>
    <w:rsid w:val="00B23C96"/>
    <w:rsid w:val="00B24F48"/>
    <w:rsid w:val="00B251C9"/>
    <w:rsid w:val="00B2568C"/>
    <w:rsid w:val="00B2692E"/>
    <w:rsid w:val="00B27351"/>
    <w:rsid w:val="00B273D7"/>
    <w:rsid w:val="00B3062E"/>
    <w:rsid w:val="00B30945"/>
    <w:rsid w:val="00B30C09"/>
    <w:rsid w:val="00B30FE1"/>
    <w:rsid w:val="00B31C85"/>
    <w:rsid w:val="00B31E19"/>
    <w:rsid w:val="00B3235F"/>
    <w:rsid w:val="00B329F7"/>
    <w:rsid w:val="00B33279"/>
    <w:rsid w:val="00B332A3"/>
    <w:rsid w:val="00B33CD3"/>
    <w:rsid w:val="00B33EF2"/>
    <w:rsid w:val="00B34FF9"/>
    <w:rsid w:val="00B3798D"/>
    <w:rsid w:val="00B4138E"/>
    <w:rsid w:val="00B4159D"/>
    <w:rsid w:val="00B42C0F"/>
    <w:rsid w:val="00B44832"/>
    <w:rsid w:val="00B452E7"/>
    <w:rsid w:val="00B455F9"/>
    <w:rsid w:val="00B456B0"/>
    <w:rsid w:val="00B4587E"/>
    <w:rsid w:val="00B45AE9"/>
    <w:rsid w:val="00B45CB7"/>
    <w:rsid w:val="00B46F33"/>
    <w:rsid w:val="00B47DB4"/>
    <w:rsid w:val="00B511D2"/>
    <w:rsid w:val="00B519AE"/>
    <w:rsid w:val="00B5296F"/>
    <w:rsid w:val="00B54C81"/>
    <w:rsid w:val="00B556A1"/>
    <w:rsid w:val="00B55A33"/>
    <w:rsid w:val="00B56A96"/>
    <w:rsid w:val="00B57C02"/>
    <w:rsid w:val="00B60063"/>
    <w:rsid w:val="00B60E43"/>
    <w:rsid w:val="00B61A1B"/>
    <w:rsid w:val="00B626EA"/>
    <w:rsid w:val="00B62C7B"/>
    <w:rsid w:val="00B6315B"/>
    <w:rsid w:val="00B642CE"/>
    <w:rsid w:val="00B64488"/>
    <w:rsid w:val="00B64F4E"/>
    <w:rsid w:val="00B656D4"/>
    <w:rsid w:val="00B6572B"/>
    <w:rsid w:val="00B6692A"/>
    <w:rsid w:val="00B66DF0"/>
    <w:rsid w:val="00B6792D"/>
    <w:rsid w:val="00B701AA"/>
    <w:rsid w:val="00B70DDF"/>
    <w:rsid w:val="00B71B29"/>
    <w:rsid w:val="00B72ACD"/>
    <w:rsid w:val="00B733A4"/>
    <w:rsid w:val="00B73E62"/>
    <w:rsid w:val="00B74154"/>
    <w:rsid w:val="00B753E0"/>
    <w:rsid w:val="00B75718"/>
    <w:rsid w:val="00B769FF"/>
    <w:rsid w:val="00B7731E"/>
    <w:rsid w:val="00B77D5C"/>
    <w:rsid w:val="00B81CE7"/>
    <w:rsid w:val="00B81E52"/>
    <w:rsid w:val="00B82D0F"/>
    <w:rsid w:val="00B8316B"/>
    <w:rsid w:val="00B8543B"/>
    <w:rsid w:val="00B85685"/>
    <w:rsid w:val="00B86A8F"/>
    <w:rsid w:val="00B8739F"/>
    <w:rsid w:val="00B875FB"/>
    <w:rsid w:val="00B87811"/>
    <w:rsid w:val="00B878DF"/>
    <w:rsid w:val="00B87AEC"/>
    <w:rsid w:val="00B87E58"/>
    <w:rsid w:val="00B87E91"/>
    <w:rsid w:val="00B908CC"/>
    <w:rsid w:val="00B909AC"/>
    <w:rsid w:val="00B90D9A"/>
    <w:rsid w:val="00B92907"/>
    <w:rsid w:val="00B92B65"/>
    <w:rsid w:val="00B94314"/>
    <w:rsid w:val="00B967D8"/>
    <w:rsid w:val="00B9732D"/>
    <w:rsid w:val="00BA099E"/>
    <w:rsid w:val="00BA0DBE"/>
    <w:rsid w:val="00BA16B2"/>
    <w:rsid w:val="00BA1CF0"/>
    <w:rsid w:val="00BA30A2"/>
    <w:rsid w:val="00BA3199"/>
    <w:rsid w:val="00BA340B"/>
    <w:rsid w:val="00BA38B6"/>
    <w:rsid w:val="00BA4334"/>
    <w:rsid w:val="00BA48C3"/>
    <w:rsid w:val="00BA4EA0"/>
    <w:rsid w:val="00BA64B9"/>
    <w:rsid w:val="00BA6680"/>
    <w:rsid w:val="00BA6B5E"/>
    <w:rsid w:val="00BA6F70"/>
    <w:rsid w:val="00BA79E3"/>
    <w:rsid w:val="00BA7DB2"/>
    <w:rsid w:val="00BB14D5"/>
    <w:rsid w:val="00BB2133"/>
    <w:rsid w:val="00BB23C5"/>
    <w:rsid w:val="00BB31BD"/>
    <w:rsid w:val="00BB37E8"/>
    <w:rsid w:val="00BB3FB3"/>
    <w:rsid w:val="00BB40DE"/>
    <w:rsid w:val="00BB4AC0"/>
    <w:rsid w:val="00BB589B"/>
    <w:rsid w:val="00BB58FA"/>
    <w:rsid w:val="00BB5B2D"/>
    <w:rsid w:val="00BB6B92"/>
    <w:rsid w:val="00BB71DC"/>
    <w:rsid w:val="00BB78EC"/>
    <w:rsid w:val="00BC0145"/>
    <w:rsid w:val="00BC0C84"/>
    <w:rsid w:val="00BC1072"/>
    <w:rsid w:val="00BC153F"/>
    <w:rsid w:val="00BC1729"/>
    <w:rsid w:val="00BC17C9"/>
    <w:rsid w:val="00BC3B25"/>
    <w:rsid w:val="00BC3BFF"/>
    <w:rsid w:val="00BC3C3D"/>
    <w:rsid w:val="00BC3FC3"/>
    <w:rsid w:val="00BC4998"/>
    <w:rsid w:val="00BC4E60"/>
    <w:rsid w:val="00BC4F83"/>
    <w:rsid w:val="00BC50B0"/>
    <w:rsid w:val="00BC6A70"/>
    <w:rsid w:val="00BD151C"/>
    <w:rsid w:val="00BD1C3C"/>
    <w:rsid w:val="00BD1E8C"/>
    <w:rsid w:val="00BD2967"/>
    <w:rsid w:val="00BD2D61"/>
    <w:rsid w:val="00BD3CD2"/>
    <w:rsid w:val="00BD4470"/>
    <w:rsid w:val="00BD4641"/>
    <w:rsid w:val="00BD4771"/>
    <w:rsid w:val="00BD47CB"/>
    <w:rsid w:val="00BD58DE"/>
    <w:rsid w:val="00BD5F53"/>
    <w:rsid w:val="00BD6E6C"/>
    <w:rsid w:val="00BD7E6B"/>
    <w:rsid w:val="00BE0F03"/>
    <w:rsid w:val="00BE14CB"/>
    <w:rsid w:val="00BE15C7"/>
    <w:rsid w:val="00BE1650"/>
    <w:rsid w:val="00BE2062"/>
    <w:rsid w:val="00BE36FB"/>
    <w:rsid w:val="00BE48ED"/>
    <w:rsid w:val="00BE4E44"/>
    <w:rsid w:val="00BE5742"/>
    <w:rsid w:val="00BE59BD"/>
    <w:rsid w:val="00BE5E6B"/>
    <w:rsid w:val="00BE6378"/>
    <w:rsid w:val="00BE6943"/>
    <w:rsid w:val="00BE7630"/>
    <w:rsid w:val="00BE7EB4"/>
    <w:rsid w:val="00BE7FCA"/>
    <w:rsid w:val="00BF0AFD"/>
    <w:rsid w:val="00BF0D80"/>
    <w:rsid w:val="00BF1670"/>
    <w:rsid w:val="00BF1ED5"/>
    <w:rsid w:val="00BF2A34"/>
    <w:rsid w:val="00BF2B38"/>
    <w:rsid w:val="00BF2EE1"/>
    <w:rsid w:val="00BF2F0C"/>
    <w:rsid w:val="00BF381E"/>
    <w:rsid w:val="00BF3D25"/>
    <w:rsid w:val="00BF42A3"/>
    <w:rsid w:val="00BF5173"/>
    <w:rsid w:val="00BF553C"/>
    <w:rsid w:val="00BF5DE9"/>
    <w:rsid w:val="00BF6173"/>
    <w:rsid w:val="00BF698C"/>
    <w:rsid w:val="00BF77FF"/>
    <w:rsid w:val="00BF7C90"/>
    <w:rsid w:val="00C00920"/>
    <w:rsid w:val="00C011DA"/>
    <w:rsid w:val="00C0137E"/>
    <w:rsid w:val="00C01CA8"/>
    <w:rsid w:val="00C0255B"/>
    <w:rsid w:val="00C02B36"/>
    <w:rsid w:val="00C02D78"/>
    <w:rsid w:val="00C03448"/>
    <w:rsid w:val="00C0384E"/>
    <w:rsid w:val="00C03BE7"/>
    <w:rsid w:val="00C04110"/>
    <w:rsid w:val="00C04D4F"/>
    <w:rsid w:val="00C05496"/>
    <w:rsid w:val="00C06262"/>
    <w:rsid w:val="00C06A42"/>
    <w:rsid w:val="00C06EFF"/>
    <w:rsid w:val="00C07578"/>
    <w:rsid w:val="00C07801"/>
    <w:rsid w:val="00C1058D"/>
    <w:rsid w:val="00C105BD"/>
    <w:rsid w:val="00C10F56"/>
    <w:rsid w:val="00C1100A"/>
    <w:rsid w:val="00C1202D"/>
    <w:rsid w:val="00C12A68"/>
    <w:rsid w:val="00C14112"/>
    <w:rsid w:val="00C14B4A"/>
    <w:rsid w:val="00C14D3B"/>
    <w:rsid w:val="00C1573B"/>
    <w:rsid w:val="00C168B9"/>
    <w:rsid w:val="00C16BD0"/>
    <w:rsid w:val="00C16BFD"/>
    <w:rsid w:val="00C16E91"/>
    <w:rsid w:val="00C1790E"/>
    <w:rsid w:val="00C17B4C"/>
    <w:rsid w:val="00C17F4D"/>
    <w:rsid w:val="00C2026C"/>
    <w:rsid w:val="00C21785"/>
    <w:rsid w:val="00C21F8B"/>
    <w:rsid w:val="00C220F7"/>
    <w:rsid w:val="00C225E9"/>
    <w:rsid w:val="00C22AD7"/>
    <w:rsid w:val="00C22ADF"/>
    <w:rsid w:val="00C230E2"/>
    <w:rsid w:val="00C255FF"/>
    <w:rsid w:val="00C257BD"/>
    <w:rsid w:val="00C25D36"/>
    <w:rsid w:val="00C25EE9"/>
    <w:rsid w:val="00C263D2"/>
    <w:rsid w:val="00C27255"/>
    <w:rsid w:val="00C2740E"/>
    <w:rsid w:val="00C303B4"/>
    <w:rsid w:val="00C31B29"/>
    <w:rsid w:val="00C31B7F"/>
    <w:rsid w:val="00C31B9D"/>
    <w:rsid w:val="00C3271C"/>
    <w:rsid w:val="00C3316A"/>
    <w:rsid w:val="00C33871"/>
    <w:rsid w:val="00C34455"/>
    <w:rsid w:val="00C34FA3"/>
    <w:rsid w:val="00C35530"/>
    <w:rsid w:val="00C35646"/>
    <w:rsid w:val="00C357B4"/>
    <w:rsid w:val="00C35A13"/>
    <w:rsid w:val="00C36463"/>
    <w:rsid w:val="00C37441"/>
    <w:rsid w:val="00C401E6"/>
    <w:rsid w:val="00C408EE"/>
    <w:rsid w:val="00C40AD9"/>
    <w:rsid w:val="00C420A1"/>
    <w:rsid w:val="00C43FCE"/>
    <w:rsid w:val="00C45051"/>
    <w:rsid w:val="00C4523F"/>
    <w:rsid w:val="00C45AC5"/>
    <w:rsid w:val="00C474DB"/>
    <w:rsid w:val="00C47B66"/>
    <w:rsid w:val="00C503D0"/>
    <w:rsid w:val="00C503F8"/>
    <w:rsid w:val="00C5060A"/>
    <w:rsid w:val="00C512FD"/>
    <w:rsid w:val="00C5236D"/>
    <w:rsid w:val="00C536D5"/>
    <w:rsid w:val="00C53E76"/>
    <w:rsid w:val="00C544FB"/>
    <w:rsid w:val="00C5563D"/>
    <w:rsid w:val="00C5625D"/>
    <w:rsid w:val="00C57252"/>
    <w:rsid w:val="00C57684"/>
    <w:rsid w:val="00C57BF8"/>
    <w:rsid w:val="00C60EB3"/>
    <w:rsid w:val="00C61335"/>
    <w:rsid w:val="00C618DA"/>
    <w:rsid w:val="00C61C40"/>
    <w:rsid w:val="00C6230D"/>
    <w:rsid w:val="00C635FB"/>
    <w:rsid w:val="00C64807"/>
    <w:rsid w:val="00C64943"/>
    <w:rsid w:val="00C64F99"/>
    <w:rsid w:val="00C6507C"/>
    <w:rsid w:val="00C652BB"/>
    <w:rsid w:val="00C65E2C"/>
    <w:rsid w:val="00C66C89"/>
    <w:rsid w:val="00C7031D"/>
    <w:rsid w:val="00C709A0"/>
    <w:rsid w:val="00C70FAD"/>
    <w:rsid w:val="00C718FA"/>
    <w:rsid w:val="00C72084"/>
    <w:rsid w:val="00C722F0"/>
    <w:rsid w:val="00C7352A"/>
    <w:rsid w:val="00C74342"/>
    <w:rsid w:val="00C74900"/>
    <w:rsid w:val="00C75A9F"/>
    <w:rsid w:val="00C75E13"/>
    <w:rsid w:val="00C76124"/>
    <w:rsid w:val="00C76219"/>
    <w:rsid w:val="00C762CC"/>
    <w:rsid w:val="00C76C50"/>
    <w:rsid w:val="00C7782D"/>
    <w:rsid w:val="00C77AD3"/>
    <w:rsid w:val="00C8014B"/>
    <w:rsid w:val="00C802AA"/>
    <w:rsid w:val="00C8049C"/>
    <w:rsid w:val="00C8098E"/>
    <w:rsid w:val="00C80BD2"/>
    <w:rsid w:val="00C81CFD"/>
    <w:rsid w:val="00C84E96"/>
    <w:rsid w:val="00C85008"/>
    <w:rsid w:val="00C8555A"/>
    <w:rsid w:val="00C85596"/>
    <w:rsid w:val="00C8668E"/>
    <w:rsid w:val="00C868E2"/>
    <w:rsid w:val="00C878E2"/>
    <w:rsid w:val="00C87EF8"/>
    <w:rsid w:val="00C907F0"/>
    <w:rsid w:val="00C907FC"/>
    <w:rsid w:val="00C914DD"/>
    <w:rsid w:val="00C9167E"/>
    <w:rsid w:val="00C918E0"/>
    <w:rsid w:val="00C930E9"/>
    <w:rsid w:val="00C93F92"/>
    <w:rsid w:val="00C9511A"/>
    <w:rsid w:val="00C95296"/>
    <w:rsid w:val="00C95653"/>
    <w:rsid w:val="00C96440"/>
    <w:rsid w:val="00C97862"/>
    <w:rsid w:val="00CA00F0"/>
    <w:rsid w:val="00CA08BB"/>
    <w:rsid w:val="00CA0A9F"/>
    <w:rsid w:val="00CA0CB5"/>
    <w:rsid w:val="00CA13D0"/>
    <w:rsid w:val="00CA1765"/>
    <w:rsid w:val="00CA1FC6"/>
    <w:rsid w:val="00CA3624"/>
    <w:rsid w:val="00CA37E1"/>
    <w:rsid w:val="00CA45AD"/>
    <w:rsid w:val="00CA4753"/>
    <w:rsid w:val="00CA575A"/>
    <w:rsid w:val="00CA57B9"/>
    <w:rsid w:val="00CA5B30"/>
    <w:rsid w:val="00CA5D5A"/>
    <w:rsid w:val="00CA66B5"/>
    <w:rsid w:val="00CA671E"/>
    <w:rsid w:val="00CA6B44"/>
    <w:rsid w:val="00CA7B0E"/>
    <w:rsid w:val="00CB0415"/>
    <w:rsid w:val="00CB1B37"/>
    <w:rsid w:val="00CB2BA8"/>
    <w:rsid w:val="00CB3908"/>
    <w:rsid w:val="00CB39FD"/>
    <w:rsid w:val="00CB4345"/>
    <w:rsid w:val="00CB506A"/>
    <w:rsid w:val="00CB66B6"/>
    <w:rsid w:val="00CB6BBF"/>
    <w:rsid w:val="00CB7B9B"/>
    <w:rsid w:val="00CC0951"/>
    <w:rsid w:val="00CC1FAA"/>
    <w:rsid w:val="00CC2610"/>
    <w:rsid w:val="00CC2D18"/>
    <w:rsid w:val="00CC3744"/>
    <w:rsid w:val="00CC3D5C"/>
    <w:rsid w:val="00CC4732"/>
    <w:rsid w:val="00CC4EE0"/>
    <w:rsid w:val="00CC56AD"/>
    <w:rsid w:val="00CC6733"/>
    <w:rsid w:val="00CC7C81"/>
    <w:rsid w:val="00CD1479"/>
    <w:rsid w:val="00CD1A57"/>
    <w:rsid w:val="00CD1DAD"/>
    <w:rsid w:val="00CD2848"/>
    <w:rsid w:val="00CD38B4"/>
    <w:rsid w:val="00CD3D0A"/>
    <w:rsid w:val="00CD47F5"/>
    <w:rsid w:val="00CD483C"/>
    <w:rsid w:val="00CD4882"/>
    <w:rsid w:val="00CD48A5"/>
    <w:rsid w:val="00CD4B58"/>
    <w:rsid w:val="00CD6293"/>
    <w:rsid w:val="00CD67D7"/>
    <w:rsid w:val="00CD72E7"/>
    <w:rsid w:val="00CD7BB1"/>
    <w:rsid w:val="00CE00C4"/>
    <w:rsid w:val="00CE0B83"/>
    <w:rsid w:val="00CE146A"/>
    <w:rsid w:val="00CE23E5"/>
    <w:rsid w:val="00CE51BC"/>
    <w:rsid w:val="00CE59D4"/>
    <w:rsid w:val="00CE5D8E"/>
    <w:rsid w:val="00CE6552"/>
    <w:rsid w:val="00CE6596"/>
    <w:rsid w:val="00CE7012"/>
    <w:rsid w:val="00CF001C"/>
    <w:rsid w:val="00CF00D4"/>
    <w:rsid w:val="00CF045D"/>
    <w:rsid w:val="00CF09C9"/>
    <w:rsid w:val="00CF0ACC"/>
    <w:rsid w:val="00CF0ADF"/>
    <w:rsid w:val="00CF0ED3"/>
    <w:rsid w:val="00CF1669"/>
    <w:rsid w:val="00CF3A20"/>
    <w:rsid w:val="00CF45D2"/>
    <w:rsid w:val="00CF4FB3"/>
    <w:rsid w:val="00CF56B5"/>
    <w:rsid w:val="00CF7315"/>
    <w:rsid w:val="00CF7593"/>
    <w:rsid w:val="00D009D4"/>
    <w:rsid w:val="00D011E1"/>
    <w:rsid w:val="00D01B2C"/>
    <w:rsid w:val="00D01D18"/>
    <w:rsid w:val="00D02650"/>
    <w:rsid w:val="00D02B88"/>
    <w:rsid w:val="00D02F97"/>
    <w:rsid w:val="00D0371D"/>
    <w:rsid w:val="00D046AB"/>
    <w:rsid w:val="00D048E0"/>
    <w:rsid w:val="00D04CC7"/>
    <w:rsid w:val="00D05FEF"/>
    <w:rsid w:val="00D063D1"/>
    <w:rsid w:val="00D06FE7"/>
    <w:rsid w:val="00D0700A"/>
    <w:rsid w:val="00D07214"/>
    <w:rsid w:val="00D111B5"/>
    <w:rsid w:val="00D116DE"/>
    <w:rsid w:val="00D11E73"/>
    <w:rsid w:val="00D12948"/>
    <w:rsid w:val="00D1406C"/>
    <w:rsid w:val="00D149C1"/>
    <w:rsid w:val="00D15C72"/>
    <w:rsid w:val="00D1658C"/>
    <w:rsid w:val="00D170A7"/>
    <w:rsid w:val="00D175ED"/>
    <w:rsid w:val="00D17C04"/>
    <w:rsid w:val="00D17C12"/>
    <w:rsid w:val="00D17CED"/>
    <w:rsid w:val="00D17D0D"/>
    <w:rsid w:val="00D17E3E"/>
    <w:rsid w:val="00D2059F"/>
    <w:rsid w:val="00D20C9D"/>
    <w:rsid w:val="00D20D3A"/>
    <w:rsid w:val="00D215F6"/>
    <w:rsid w:val="00D21EB5"/>
    <w:rsid w:val="00D220D4"/>
    <w:rsid w:val="00D23AF7"/>
    <w:rsid w:val="00D23BCB"/>
    <w:rsid w:val="00D245EA"/>
    <w:rsid w:val="00D24A8D"/>
    <w:rsid w:val="00D25C26"/>
    <w:rsid w:val="00D25E66"/>
    <w:rsid w:val="00D2645A"/>
    <w:rsid w:val="00D26C04"/>
    <w:rsid w:val="00D27F99"/>
    <w:rsid w:val="00D31096"/>
    <w:rsid w:val="00D317A1"/>
    <w:rsid w:val="00D31A51"/>
    <w:rsid w:val="00D3245D"/>
    <w:rsid w:val="00D32609"/>
    <w:rsid w:val="00D32621"/>
    <w:rsid w:val="00D32E3B"/>
    <w:rsid w:val="00D32E72"/>
    <w:rsid w:val="00D33D46"/>
    <w:rsid w:val="00D351E2"/>
    <w:rsid w:val="00D35404"/>
    <w:rsid w:val="00D35B3C"/>
    <w:rsid w:val="00D36CE7"/>
    <w:rsid w:val="00D37366"/>
    <w:rsid w:val="00D40767"/>
    <w:rsid w:val="00D41C85"/>
    <w:rsid w:val="00D41CE3"/>
    <w:rsid w:val="00D4200C"/>
    <w:rsid w:val="00D42043"/>
    <w:rsid w:val="00D42610"/>
    <w:rsid w:val="00D43697"/>
    <w:rsid w:val="00D438DC"/>
    <w:rsid w:val="00D440B3"/>
    <w:rsid w:val="00D442F3"/>
    <w:rsid w:val="00D45B22"/>
    <w:rsid w:val="00D45BE6"/>
    <w:rsid w:val="00D45E3B"/>
    <w:rsid w:val="00D4709C"/>
    <w:rsid w:val="00D477AB"/>
    <w:rsid w:val="00D5053A"/>
    <w:rsid w:val="00D50867"/>
    <w:rsid w:val="00D51477"/>
    <w:rsid w:val="00D51B7F"/>
    <w:rsid w:val="00D52692"/>
    <w:rsid w:val="00D52F3B"/>
    <w:rsid w:val="00D5380C"/>
    <w:rsid w:val="00D53897"/>
    <w:rsid w:val="00D5464B"/>
    <w:rsid w:val="00D54900"/>
    <w:rsid w:val="00D549FE"/>
    <w:rsid w:val="00D55FDE"/>
    <w:rsid w:val="00D564A7"/>
    <w:rsid w:val="00D56713"/>
    <w:rsid w:val="00D579DD"/>
    <w:rsid w:val="00D57AE6"/>
    <w:rsid w:val="00D57E36"/>
    <w:rsid w:val="00D61BD6"/>
    <w:rsid w:val="00D62F5B"/>
    <w:rsid w:val="00D63303"/>
    <w:rsid w:val="00D63D81"/>
    <w:rsid w:val="00D64415"/>
    <w:rsid w:val="00D661EE"/>
    <w:rsid w:val="00D66A82"/>
    <w:rsid w:val="00D673B0"/>
    <w:rsid w:val="00D67D28"/>
    <w:rsid w:val="00D716A1"/>
    <w:rsid w:val="00D71722"/>
    <w:rsid w:val="00D71C4D"/>
    <w:rsid w:val="00D71CFE"/>
    <w:rsid w:val="00D72EE2"/>
    <w:rsid w:val="00D72F14"/>
    <w:rsid w:val="00D7335C"/>
    <w:rsid w:val="00D75362"/>
    <w:rsid w:val="00D755E4"/>
    <w:rsid w:val="00D7592F"/>
    <w:rsid w:val="00D769BC"/>
    <w:rsid w:val="00D77926"/>
    <w:rsid w:val="00D8074D"/>
    <w:rsid w:val="00D81033"/>
    <w:rsid w:val="00D8108B"/>
    <w:rsid w:val="00D813A1"/>
    <w:rsid w:val="00D816FE"/>
    <w:rsid w:val="00D81962"/>
    <w:rsid w:val="00D81D49"/>
    <w:rsid w:val="00D81F6B"/>
    <w:rsid w:val="00D822DD"/>
    <w:rsid w:val="00D827C7"/>
    <w:rsid w:val="00D83163"/>
    <w:rsid w:val="00D8365B"/>
    <w:rsid w:val="00D83BB2"/>
    <w:rsid w:val="00D83D26"/>
    <w:rsid w:val="00D83F47"/>
    <w:rsid w:val="00D84667"/>
    <w:rsid w:val="00D86A60"/>
    <w:rsid w:val="00D900AC"/>
    <w:rsid w:val="00D913A6"/>
    <w:rsid w:val="00D91BFC"/>
    <w:rsid w:val="00D920F2"/>
    <w:rsid w:val="00D9221A"/>
    <w:rsid w:val="00D93083"/>
    <w:rsid w:val="00D9569A"/>
    <w:rsid w:val="00D95794"/>
    <w:rsid w:val="00D9682F"/>
    <w:rsid w:val="00D96A85"/>
    <w:rsid w:val="00D9783F"/>
    <w:rsid w:val="00D97CD9"/>
    <w:rsid w:val="00DA223D"/>
    <w:rsid w:val="00DA266E"/>
    <w:rsid w:val="00DA30E9"/>
    <w:rsid w:val="00DA3123"/>
    <w:rsid w:val="00DA4783"/>
    <w:rsid w:val="00DA5A58"/>
    <w:rsid w:val="00DA5A72"/>
    <w:rsid w:val="00DA633B"/>
    <w:rsid w:val="00DA6383"/>
    <w:rsid w:val="00DA6E85"/>
    <w:rsid w:val="00DA740D"/>
    <w:rsid w:val="00DB0B01"/>
    <w:rsid w:val="00DB0C99"/>
    <w:rsid w:val="00DB109A"/>
    <w:rsid w:val="00DB21C5"/>
    <w:rsid w:val="00DB3B5D"/>
    <w:rsid w:val="00DB43FE"/>
    <w:rsid w:val="00DB468B"/>
    <w:rsid w:val="00DB4A2D"/>
    <w:rsid w:val="00DB4B16"/>
    <w:rsid w:val="00DB4FC1"/>
    <w:rsid w:val="00DB4FE2"/>
    <w:rsid w:val="00DB56E1"/>
    <w:rsid w:val="00DB578F"/>
    <w:rsid w:val="00DB610E"/>
    <w:rsid w:val="00DB633C"/>
    <w:rsid w:val="00DB63D0"/>
    <w:rsid w:val="00DB7125"/>
    <w:rsid w:val="00DB7642"/>
    <w:rsid w:val="00DC30C4"/>
    <w:rsid w:val="00DC3463"/>
    <w:rsid w:val="00DC5132"/>
    <w:rsid w:val="00DC5BC5"/>
    <w:rsid w:val="00DC636A"/>
    <w:rsid w:val="00DC63DB"/>
    <w:rsid w:val="00DC6893"/>
    <w:rsid w:val="00DC6D37"/>
    <w:rsid w:val="00DC71F7"/>
    <w:rsid w:val="00DC7D25"/>
    <w:rsid w:val="00DC7F88"/>
    <w:rsid w:val="00DD0174"/>
    <w:rsid w:val="00DD065B"/>
    <w:rsid w:val="00DD0D71"/>
    <w:rsid w:val="00DD2F7E"/>
    <w:rsid w:val="00DD330D"/>
    <w:rsid w:val="00DD4500"/>
    <w:rsid w:val="00DD4A3A"/>
    <w:rsid w:val="00DD5AA7"/>
    <w:rsid w:val="00DD6496"/>
    <w:rsid w:val="00DD668F"/>
    <w:rsid w:val="00DD6F15"/>
    <w:rsid w:val="00DD7190"/>
    <w:rsid w:val="00DD7594"/>
    <w:rsid w:val="00DD7729"/>
    <w:rsid w:val="00DD7CC6"/>
    <w:rsid w:val="00DE0D7A"/>
    <w:rsid w:val="00DE0E2F"/>
    <w:rsid w:val="00DE1CCB"/>
    <w:rsid w:val="00DE2303"/>
    <w:rsid w:val="00DE3B9E"/>
    <w:rsid w:val="00DE3CB8"/>
    <w:rsid w:val="00DE44E3"/>
    <w:rsid w:val="00DE457C"/>
    <w:rsid w:val="00DE471B"/>
    <w:rsid w:val="00DE4B09"/>
    <w:rsid w:val="00DE57FB"/>
    <w:rsid w:val="00DE60C6"/>
    <w:rsid w:val="00DE7303"/>
    <w:rsid w:val="00DF05E9"/>
    <w:rsid w:val="00DF1003"/>
    <w:rsid w:val="00DF1DF1"/>
    <w:rsid w:val="00DF20B1"/>
    <w:rsid w:val="00DF2F22"/>
    <w:rsid w:val="00DF320A"/>
    <w:rsid w:val="00DF41D6"/>
    <w:rsid w:val="00DF4991"/>
    <w:rsid w:val="00DF4F7F"/>
    <w:rsid w:val="00DF78E6"/>
    <w:rsid w:val="00E0079A"/>
    <w:rsid w:val="00E01AAA"/>
    <w:rsid w:val="00E01B83"/>
    <w:rsid w:val="00E01C24"/>
    <w:rsid w:val="00E03BD8"/>
    <w:rsid w:val="00E04365"/>
    <w:rsid w:val="00E04661"/>
    <w:rsid w:val="00E05020"/>
    <w:rsid w:val="00E052CB"/>
    <w:rsid w:val="00E06206"/>
    <w:rsid w:val="00E06BDB"/>
    <w:rsid w:val="00E07524"/>
    <w:rsid w:val="00E119EB"/>
    <w:rsid w:val="00E11AD6"/>
    <w:rsid w:val="00E11ADB"/>
    <w:rsid w:val="00E11BE9"/>
    <w:rsid w:val="00E12B46"/>
    <w:rsid w:val="00E12B9D"/>
    <w:rsid w:val="00E13448"/>
    <w:rsid w:val="00E138B2"/>
    <w:rsid w:val="00E13E34"/>
    <w:rsid w:val="00E14171"/>
    <w:rsid w:val="00E147D3"/>
    <w:rsid w:val="00E14B97"/>
    <w:rsid w:val="00E150E7"/>
    <w:rsid w:val="00E1661A"/>
    <w:rsid w:val="00E17E2D"/>
    <w:rsid w:val="00E2009D"/>
    <w:rsid w:val="00E2042F"/>
    <w:rsid w:val="00E20FCA"/>
    <w:rsid w:val="00E21B5C"/>
    <w:rsid w:val="00E22821"/>
    <w:rsid w:val="00E228FB"/>
    <w:rsid w:val="00E22DEC"/>
    <w:rsid w:val="00E2405C"/>
    <w:rsid w:val="00E24EC0"/>
    <w:rsid w:val="00E25243"/>
    <w:rsid w:val="00E2564F"/>
    <w:rsid w:val="00E273F0"/>
    <w:rsid w:val="00E27E56"/>
    <w:rsid w:val="00E3065A"/>
    <w:rsid w:val="00E30E97"/>
    <w:rsid w:val="00E31B15"/>
    <w:rsid w:val="00E320E6"/>
    <w:rsid w:val="00E32EBD"/>
    <w:rsid w:val="00E33DE7"/>
    <w:rsid w:val="00E34710"/>
    <w:rsid w:val="00E34EB9"/>
    <w:rsid w:val="00E354A3"/>
    <w:rsid w:val="00E354C8"/>
    <w:rsid w:val="00E35A25"/>
    <w:rsid w:val="00E37609"/>
    <w:rsid w:val="00E37D31"/>
    <w:rsid w:val="00E37D66"/>
    <w:rsid w:val="00E40114"/>
    <w:rsid w:val="00E41BE6"/>
    <w:rsid w:val="00E427AD"/>
    <w:rsid w:val="00E42873"/>
    <w:rsid w:val="00E4318D"/>
    <w:rsid w:val="00E445C0"/>
    <w:rsid w:val="00E44DDB"/>
    <w:rsid w:val="00E452FD"/>
    <w:rsid w:val="00E45438"/>
    <w:rsid w:val="00E4576C"/>
    <w:rsid w:val="00E460FC"/>
    <w:rsid w:val="00E46565"/>
    <w:rsid w:val="00E50D6B"/>
    <w:rsid w:val="00E517C6"/>
    <w:rsid w:val="00E51BF8"/>
    <w:rsid w:val="00E52ABE"/>
    <w:rsid w:val="00E53848"/>
    <w:rsid w:val="00E53ED7"/>
    <w:rsid w:val="00E540C7"/>
    <w:rsid w:val="00E54FB9"/>
    <w:rsid w:val="00E5550D"/>
    <w:rsid w:val="00E56EBD"/>
    <w:rsid w:val="00E570AD"/>
    <w:rsid w:val="00E60358"/>
    <w:rsid w:val="00E6103E"/>
    <w:rsid w:val="00E6166E"/>
    <w:rsid w:val="00E6347A"/>
    <w:rsid w:val="00E64E14"/>
    <w:rsid w:val="00E65102"/>
    <w:rsid w:val="00E6554E"/>
    <w:rsid w:val="00E67345"/>
    <w:rsid w:val="00E67B91"/>
    <w:rsid w:val="00E72553"/>
    <w:rsid w:val="00E72E4B"/>
    <w:rsid w:val="00E750FB"/>
    <w:rsid w:val="00E7612B"/>
    <w:rsid w:val="00E774C8"/>
    <w:rsid w:val="00E776F6"/>
    <w:rsid w:val="00E77AC7"/>
    <w:rsid w:val="00E77DDE"/>
    <w:rsid w:val="00E800D7"/>
    <w:rsid w:val="00E8170F"/>
    <w:rsid w:val="00E81C2D"/>
    <w:rsid w:val="00E82BA9"/>
    <w:rsid w:val="00E8362D"/>
    <w:rsid w:val="00E85569"/>
    <w:rsid w:val="00E868D8"/>
    <w:rsid w:val="00E87238"/>
    <w:rsid w:val="00E9133A"/>
    <w:rsid w:val="00E91B0C"/>
    <w:rsid w:val="00E92D6E"/>
    <w:rsid w:val="00E941AB"/>
    <w:rsid w:val="00E9451E"/>
    <w:rsid w:val="00E9567A"/>
    <w:rsid w:val="00E964B0"/>
    <w:rsid w:val="00E9650A"/>
    <w:rsid w:val="00E9665B"/>
    <w:rsid w:val="00E96D4E"/>
    <w:rsid w:val="00E96D58"/>
    <w:rsid w:val="00E97E8A"/>
    <w:rsid w:val="00EA064E"/>
    <w:rsid w:val="00EA0BD5"/>
    <w:rsid w:val="00EA1367"/>
    <w:rsid w:val="00EA1AAC"/>
    <w:rsid w:val="00EA1B7A"/>
    <w:rsid w:val="00EA212A"/>
    <w:rsid w:val="00EA245A"/>
    <w:rsid w:val="00EA6B37"/>
    <w:rsid w:val="00EA7E0A"/>
    <w:rsid w:val="00EB0131"/>
    <w:rsid w:val="00EB094A"/>
    <w:rsid w:val="00EB0C8B"/>
    <w:rsid w:val="00EB22BE"/>
    <w:rsid w:val="00EB3623"/>
    <w:rsid w:val="00EB3C36"/>
    <w:rsid w:val="00EB3D41"/>
    <w:rsid w:val="00EB406B"/>
    <w:rsid w:val="00EB4A2A"/>
    <w:rsid w:val="00EB4D7D"/>
    <w:rsid w:val="00EB4EC0"/>
    <w:rsid w:val="00EB516E"/>
    <w:rsid w:val="00EB6D1A"/>
    <w:rsid w:val="00EB6DAC"/>
    <w:rsid w:val="00EB72CF"/>
    <w:rsid w:val="00EB79CA"/>
    <w:rsid w:val="00EC00FE"/>
    <w:rsid w:val="00EC0C4F"/>
    <w:rsid w:val="00EC1804"/>
    <w:rsid w:val="00EC36DA"/>
    <w:rsid w:val="00EC3F5C"/>
    <w:rsid w:val="00EC4B6A"/>
    <w:rsid w:val="00EC4DA8"/>
    <w:rsid w:val="00EC4FC7"/>
    <w:rsid w:val="00EC52DD"/>
    <w:rsid w:val="00EC5FA8"/>
    <w:rsid w:val="00EC690F"/>
    <w:rsid w:val="00EC6C39"/>
    <w:rsid w:val="00EC6EF5"/>
    <w:rsid w:val="00EC7D0B"/>
    <w:rsid w:val="00ED0187"/>
    <w:rsid w:val="00ED071E"/>
    <w:rsid w:val="00ED2013"/>
    <w:rsid w:val="00ED2A4A"/>
    <w:rsid w:val="00ED2C92"/>
    <w:rsid w:val="00ED4239"/>
    <w:rsid w:val="00ED5551"/>
    <w:rsid w:val="00ED5B57"/>
    <w:rsid w:val="00ED5CD0"/>
    <w:rsid w:val="00ED6179"/>
    <w:rsid w:val="00ED6AA9"/>
    <w:rsid w:val="00ED6B2F"/>
    <w:rsid w:val="00ED6E68"/>
    <w:rsid w:val="00EE04F6"/>
    <w:rsid w:val="00EE0C13"/>
    <w:rsid w:val="00EE1064"/>
    <w:rsid w:val="00EE199D"/>
    <w:rsid w:val="00EE1D9D"/>
    <w:rsid w:val="00EE2937"/>
    <w:rsid w:val="00EE296E"/>
    <w:rsid w:val="00EE2AF6"/>
    <w:rsid w:val="00EE33CD"/>
    <w:rsid w:val="00EE55DF"/>
    <w:rsid w:val="00EE5C95"/>
    <w:rsid w:val="00EE615E"/>
    <w:rsid w:val="00EF0672"/>
    <w:rsid w:val="00EF0E85"/>
    <w:rsid w:val="00EF1014"/>
    <w:rsid w:val="00EF20C4"/>
    <w:rsid w:val="00EF22B3"/>
    <w:rsid w:val="00EF479F"/>
    <w:rsid w:val="00EF4A33"/>
    <w:rsid w:val="00EF612A"/>
    <w:rsid w:val="00EF69A7"/>
    <w:rsid w:val="00EF6FD7"/>
    <w:rsid w:val="00EF7146"/>
    <w:rsid w:val="00F02B8F"/>
    <w:rsid w:val="00F02FB0"/>
    <w:rsid w:val="00F031BF"/>
    <w:rsid w:val="00F03ED6"/>
    <w:rsid w:val="00F04B38"/>
    <w:rsid w:val="00F052B1"/>
    <w:rsid w:val="00F06B61"/>
    <w:rsid w:val="00F11DFE"/>
    <w:rsid w:val="00F123F7"/>
    <w:rsid w:val="00F12714"/>
    <w:rsid w:val="00F13509"/>
    <w:rsid w:val="00F13726"/>
    <w:rsid w:val="00F13833"/>
    <w:rsid w:val="00F13B15"/>
    <w:rsid w:val="00F13E3C"/>
    <w:rsid w:val="00F14533"/>
    <w:rsid w:val="00F14BAE"/>
    <w:rsid w:val="00F1542D"/>
    <w:rsid w:val="00F15972"/>
    <w:rsid w:val="00F15C00"/>
    <w:rsid w:val="00F15D5C"/>
    <w:rsid w:val="00F2006D"/>
    <w:rsid w:val="00F2066B"/>
    <w:rsid w:val="00F20767"/>
    <w:rsid w:val="00F2097F"/>
    <w:rsid w:val="00F20C7D"/>
    <w:rsid w:val="00F20EF3"/>
    <w:rsid w:val="00F22C05"/>
    <w:rsid w:val="00F242AF"/>
    <w:rsid w:val="00F260C2"/>
    <w:rsid w:val="00F270D6"/>
    <w:rsid w:val="00F27CA5"/>
    <w:rsid w:val="00F27F4B"/>
    <w:rsid w:val="00F30299"/>
    <w:rsid w:val="00F30F30"/>
    <w:rsid w:val="00F318E9"/>
    <w:rsid w:val="00F31A05"/>
    <w:rsid w:val="00F321B4"/>
    <w:rsid w:val="00F325D1"/>
    <w:rsid w:val="00F32FCC"/>
    <w:rsid w:val="00F33A24"/>
    <w:rsid w:val="00F35FF4"/>
    <w:rsid w:val="00F36E44"/>
    <w:rsid w:val="00F404A0"/>
    <w:rsid w:val="00F40580"/>
    <w:rsid w:val="00F447D9"/>
    <w:rsid w:val="00F45442"/>
    <w:rsid w:val="00F459F9"/>
    <w:rsid w:val="00F45FD1"/>
    <w:rsid w:val="00F46610"/>
    <w:rsid w:val="00F46C27"/>
    <w:rsid w:val="00F4729D"/>
    <w:rsid w:val="00F473A4"/>
    <w:rsid w:val="00F47738"/>
    <w:rsid w:val="00F479BD"/>
    <w:rsid w:val="00F505D2"/>
    <w:rsid w:val="00F510EE"/>
    <w:rsid w:val="00F517AE"/>
    <w:rsid w:val="00F51B50"/>
    <w:rsid w:val="00F52CDE"/>
    <w:rsid w:val="00F5317C"/>
    <w:rsid w:val="00F54863"/>
    <w:rsid w:val="00F54F2B"/>
    <w:rsid w:val="00F55223"/>
    <w:rsid w:val="00F5650D"/>
    <w:rsid w:val="00F56FDE"/>
    <w:rsid w:val="00F571BF"/>
    <w:rsid w:val="00F60DE0"/>
    <w:rsid w:val="00F61248"/>
    <w:rsid w:val="00F61817"/>
    <w:rsid w:val="00F61855"/>
    <w:rsid w:val="00F624B3"/>
    <w:rsid w:val="00F63733"/>
    <w:rsid w:val="00F63A1E"/>
    <w:rsid w:val="00F648D1"/>
    <w:rsid w:val="00F65B78"/>
    <w:rsid w:val="00F65E4A"/>
    <w:rsid w:val="00F66B43"/>
    <w:rsid w:val="00F66C30"/>
    <w:rsid w:val="00F709E5"/>
    <w:rsid w:val="00F715E4"/>
    <w:rsid w:val="00F71698"/>
    <w:rsid w:val="00F719DB"/>
    <w:rsid w:val="00F72602"/>
    <w:rsid w:val="00F734AE"/>
    <w:rsid w:val="00F73F65"/>
    <w:rsid w:val="00F745B3"/>
    <w:rsid w:val="00F74F83"/>
    <w:rsid w:val="00F7563A"/>
    <w:rsid w:val="00F7594A"/>
    <w:rsid w:val="00F759DA"/>
    <w:rsid w:val="00F7614C"/>
    <w:rsid w:val="00F76223"/>
    <w:rsid w:val="00F76C5C"/>
    <w:rsid w:val="00F772D9"/>
    <w:rsid w:val="00F7746A"/>
    <w:rsid w:val="00F77CB8"/>
    <w:rsid w:val="00F81670"/>
    <w:rsid w:val="00F81B75"/>
    <w:rsid w:val="00F82564"/>
    <w:rsid w:val="00F83522"/>
    <w:rsid w:val="00F83BDB"/>
    <w:rsid w:val="00F84601"/>
    <w:rsid w:val="00F84A52"/>
    <w:rsid w:val="00F85BE8"/>
    <w:rsid w:val="00F86BF6"/>
    <w:rsid w:val="00F874A5"/>
    <w:rsid w:val="00F87F3B"/>
    <w:rsid w:val="00F926D3"/>
    <w:rsid w:val="00F92898"/>
    <w:rsid w:val="00F9299C"/>
    <w:rsid w:val="00F930F1"/>
    <w:rsid w:val="00F931D4"/>
    <w:rsid w:val="00F94371"/>
    <w:rsid w:val="00F94477"/>
    <w:rsid w:val="00F944AB"/>
    <w:rsid w:val="00F94B51"/>
    <w:rsid w:val="00F94D34"/>
    <w:rsid w:val="00F9668D"/>
    <w:rsid w:val="00F9670D"/>
    <w:rsid w:val="00F97351"/>
    <w:rsid w:val="00FA0BA4"/>
    <w:rsid w:val="00FA1E85"/>
    <w:rsid w:val="00FA2A62"/>
    <w:rsid w:val="00FA38D0"/>
    <w:rsid w:val="00FA3BC6"/>
    <w:rsid w:val="00FA3E07"/>
    <w:rsid w:val="00FA431B"/>
    <w:rsid w:val="00FA46F3"/>
    <w:rsid w:val="00FA5007"/>
    <w:rsid w:val="00FA5058"/>
    <w:rsid w:val="00FA5531"/>
    <w:rsid w:val="00FA57FC"/>
    <w:rsid w:val="00FA6475"/>
    <w:rsid w:val="00FA6645"/>
    <w:rsid w:val="00FA6A67"/>
    <w:rsid w:val="00FA72A8"/>
    <w:rsid w:val="00FB0222"/>
    <w:rsid w:val="00FB07F8"/>
    <w:rsid w:val="00FB1810"/>
    <w:rsid w:val="00FB23EC"/>
    <w:rsid w:val="00FB2C9C"/>
    <w:rsid w:val="00FB2DA4"/>
    <w:rsid w:val="00FB33A3"/>
    <w:rsid w:val="00FB3D11"/>
    <w:rsid w:val="00FB4260"/>
    <w:rsid w:val="00FB4661"/>
    <w:rsid w:val="00FB48D4"/>
    <w:rsid w:val="00FB599D"/>
    <w:rsid w:val="00FB73FF"/>
    <w:rsid w:val="00FC3398"/>
    <w:rsid w:val="00FC4D8B"/>
    <w:rsid w:val="00FC544F"/>
    <w:rsid w:val="00FC5795"/>
    <w:rsid w:val="00FC68A3"/>
    <w:rsid w:val="00FD01CD"/>
    <w:rsid w:val="00FD0556"/>
    <w:rsid w:val="00FD4DA6"/>
    <w:rsid w:val="00FE0D08"/>
    <w:rsid w:val="00FE13F0"/>
    <w:rsid w:val="00FE16CC"/>
    <w:rsid w:val="00FE31F6"/>
    <w:rsid w:val="00FE33A3"/>
    <w:rsid w:val="00FE4ACE"/>
    <w:rsid w:val="00FE55A8"/>
    <w:rsid w:val="00FE6BE3"/>
    <w:rsid w:val="00FE70E7"/>
    <w:rsid w:val="00FE7888"/>
    <w:rsid w:val="00FE79A9"/>
    <w:rsid w:val="00FF03F8"/>
    <w:rsid w:val="00FF04F2"/>
    <w:rsid w:val="00FF18C6"/>
    <w:rsid w:val="00FF259B"/>
    <w:rsid w:val="00FF2DBF"/>
    <w:rsid w:val="00FF3990"/>
    <w:rsid w:val="00FF4707"/>
    <w:rsid w:val="00FF4843"/>
    <w:rsid w:val="00FF5124"/>
    <w:rsid w:val="00FF67A6"/>
    <w:rsid w:val="01E7C0B8"/>
    <w:rsid w:val="022AD4DB"/>
    <w:rsid w:val="023D6642"/>
    <w:rsid w:val="02A76D42"/>
    <w:rsid w:val="02B45CD8"/>
    <w:rsid w:val="02E613E4"/>
    <w:rsid w:val="032413C9"/>
    <w:rsid w:val="03649DD6"/>
    <w:rsid w:val="03DB34E8"/>
    <w:rsid w:val="04258398"/>
    <w:rsid w:val="055A15C6"/>
    <w:rsid w:val="0626F5C8"/>
    <w:rsid w:val="06E75A4F"/>
    <w:rsid w:val="087D0DDA"/>
    <w:rsid w:val="08AA1D68"/>
    <w:rsid w:val="0915AD1B"/>
    <w:rsid w:val="09A0C50F"/>
    <w:rsid w:val="0A79F6C5"/>
    <w:rsid w:val="0AA6715D"/>
    <w:rsid w:val="0B00E1EC"/>
    <w:rsid w:val="0B53928B"/>
    <w:rsid w:val="0B7AFD83"/>
    <w:rsid w:val="0B870846"/>
    <w:rsid w:val="0C774D0A"/>
    <w:rsid w:val="0D788624"/>
    <w:rsid w:val="0E38684B"/>
    <w:rsid w:val="0FE3B8E2"/>
    <w:rsid w:val="10270D87"/>
    <w:rsid w:val="10591893"/>
    <w:rsid w:val="110FF6B6"/>
    <w:rsid w:val="1213FE9B"/>
    <w:rsid w:val="147BFFC6"/>
    <w:rsid w:val="1491E3C8"/>
    <w:rsid w:val="15619A3A"/>
    <w:rsid w:val="156B9B61"/>
    <w:rsid w:val="1589E3A5"/>
    <w:rsid w:val="15FB31CD"/>
    <w:rsid w:val="1666D381"/>
    <w:rsid w:val="168A0A5F"/>
    <w:rsid w:val="16F43226"/>
    <w:rsid w:val="17264889"/>
    <w:rsid w:val="1736B09F"/>
    <w:rsid w:val="17FB0A46"/>
    <w:rsid w:val="1843AAF3"/>
    <w:rsid w:val="186AA3DF"/>
    <w:rsid w:val="18AA7920"/>
    <w:rsid w:val="199B4B3D"/>
    <w:rsid w:val="1AA94850"/>
    <w:rsid w:val="1AD50441"/>
    <w:rsid w:val="1ADF33FC"/>
    <w:rsid w:val="1B35D21D"/>
    <w:rsid w:val="1B41F120"/>
    <w:rsid w:val="1CBA3DB0"/>
    <w:rsid w:val="1D4A0838"/>
    <w:rsid w:val="1D5A06AD"/>
    <w:rsid w:val="1DF2DDE6"/>
    <w:rsid w:val="1E862D50"/>
    <w:rsid w:val="1ECE3E45"/>
    <w:rsid w:val="1EDE0B4D"/>
    <w:rsid w:val="1FC9531F"/>
    <w:rsid w:val="205C71E6"/>
    <w:rsid w:val="207D3E90"/>
    <w:rsid w:val="211E71D9"/>
    <w:rsid w:val="217618BB"/>
    <w:rsid w:val="21B7CCAD"/>
    <w:rsid w:val="223C848A"/>
    <w:rsid w:val="224813D2"/>
    <w:rsid w:val="22773E25"/>
    <w:rsid w:val="22E74E9C"/>
    <w:rsid w:val="23010028"/>
    <w:rsid w:val="23981C3D"/>
    <w:rsid w:val="23CA5337"/>
    <w:rsid w:val="240B7E84"/>
    <w:rsid w:val="249FEC0E"/>
    <w:rsid w:val="25895933"/>
    <w:rsid w:val="259FDEF4"/>
    <w:rsid w:val="25D80868"/>
    <w:rsid w:val="2645A6D5"/>
    <w:rsid w:val="265566D6"/>
    <w:rsid w:val="26874F13"/>
    <w:rsid w:val="26A7C35C"/>
    <w:rsid w:val="26D822CC"/>
    <w:rsid w:val="27ACE26E"/>
    <w:rsid w:val="28077EE3"/>
    <w:rsid w:val="28ECAF80"/>
    <w:rsid w:val="2A8C987C"/>
    <w:rsid w:val="2ABA4671"/>
    <w:rsid w:val="2C59FE52"/>
    <w:rsid w:val="2D647D61"/>
    <w:rsid w:val="2DB30CEA"/>
    <w:rsid w:val="2DFE7A0E"/>
    <w:rsid w:val="2E5A43AC"/>
    <w:rsid w:val="2E5EDA12"/>
    <w:rsid w:val="302ECAB8"/>
    <w:rsid w:val="3058A79C"/>
    <w:rsid w:val="32A96806"/>
    <w:rsid w:val="32D63DDF"/>
    <w:rsid w:val="3340BB1E"/>
    <w:rsid w:val="33AD25CD"/>
    <w:rsid w:val="34248F95"/>
    <w:rsid w:val="34695D4B"/>
    <w:rsid w:val="34EDF8A0"/>
    <w:rsid w:val="34FA6E2B"/>
    <w:rsid w:val="350C80AE"/>
    <w:rsid w:val="35BA6540"/>
    <w:rsid w:val="35E0C2ED"/>
    <w:rsid w:val="360EDBB9"/>
    <w:rsid w:val="37718BE0"/>
    <w:rsid w:val="378BCB6B"/>
    <w:rsid w:val="37B1AB2E"/>
    <w:rsid w:val="37E70F34"/>
    <w:rsid w:val="38153FFD"/>
    <w:rsid w:val="3830FCBD"/>
    <w:rsid w:val="3852F605"/>
    <w:rsid w:val="38B1AB41"/>
    <w:rsid w:val="3956F593"/>
    <w:rsid w:val="396C07E2"/>
    <w:rsid w:val="3ACFF4E6"/>
    <w:rsid w:val="3B2F4396"/>
    <w:rsid w:val="3CC6E859"/>
    <w:rsid w:val="3DF08D57"/>
    <w:rsid w:val="3E303BD6"/>
    <w:rsid w:val="3E6B8946"/>
    <w:rsid w:val="3FAF3D22"/>
    <w:rsid w:val="40A68EC9"/>
    <w:rsid w:val="416390AF"/>
    <w:rsid w:val="41718C27"/>
    <w:rsid w:val="418713D9"/>
    <w:rsid w:val="4206ADFB"/>
    <w:rsid w:val="4217DEBD"/>
    <w:rsid w:val="42322E8E"/>
    <w:rsid w:val="43ED1E8A"/>
    <w:rsid w:val="443CFDAE"/>
    <w:rsid w:val="445B176E"/>
    <w:rsid w:val="445EFA07"/>
    <w:rsid w:val="452E596E"/>
    <w:rsid w:val="4574E33E"/>
    <w:rsid w:val="4595F148"/>
    <w:rsid w:val="462AF8AA"/>
    <w:rsid w:val="4677DCFB"/>
    <w:rsid w:val="4728AFD8"/>
    <w:rsid w:val="4758350C"/>
    <w:rsid w:val="48F00259"/>
    <w:rsid w:val="49548566"/>
    <w:rsid w:val="4AC6823B"/>
    <w:rsid w:val="4C5C06F1"/>
    <w:rsid w:val="4C809FFC"/>
    <w:rsid w:val="4CF22596"/>
    <w:rsid w:val="4DA4DCF4"/>
    <w:rsid w:val="4E9FC68D"/>
    <w:rsid w:val="4F02B193"/>
    <w:rsid w:val="4F5DCDED"/>
    <w:rsid w:val="4F7CA9E8"/>
    <w:rsid w:val="4FD9C84A"/>
    <w:rsid w:val="507D8561"/>
    <w:rsid w:val="512A4C06"/>
    <w:rsid w:val="519FBCBB"/>
    <w:rsid w:val="520206F4"/>
    <w:rsid w:val="521CC56D"/>
    <w:rsid w:val="523C04F1"/>
    <w:rsid w:val="52567D4F"/>
    <w:rsid w:val="52B42446"/>
    <w:rsid w:val="538DE5F2"/>
    <w:rsid w:val="5438E56A"/>
    <w:rsid w:val="5439DBEA"/>
    <w:rsid w:val="547F26ED"/>
    <w:rsid w:val="549563D4"/>
    <w:rsid w:val="54BA188E"/>
    <w:rsid w:val="55131431"/>
    <w:rsid w:val="557420C2"/>
    <w:rsid w:val="55761E6D"/>
    <w:rsid w:val="57507CDE"/>
    <w:rsid w:val="5786B1B1"/>
    <w:rsid w:val="5795A044"/>
    <w:rsid w:val="57D62174"/>
    <w:rsid w:val="5824711A"/>
    <w:rsid w:val="587C04C4"/>
    <w:rsid w:val="594F49D2"/>
    <w:rsid w:val="595A8F27"/>
    <w:rsid w:val="5989977D"/>
    <w:rsid w:val="5A0514B8"/>
    <w:rsid w:val="5AB4FEFA"/>
    <w:rsid w:val="5B406793"/>
    <w:rsid w:val="5C50D0DE"/>
    <w:rsid w:val="5C5BD058"/>
    <w:rsid w:val="5CA34795"/>
    <w:rsid w:val="5CFD963A"/>
    <w:rsid w:val="5D4F990A"/>
    <w:rsid w:val="5DEFA74D"/>
    <w:rsid w:val="5EBA3F77"/>
    <w:rsid w:val="5EC6B783"/>
    <w:rsid w:val="5FE4EB7D"/>
    <w:rsid w:val="60455E83"/>
    <w:rsid w:val="60AEC96A"/>
    <w:rsid w:val="60D29C4D"/>
    <w:rsid w:val="60E79886"/>
    <w:rsid w:val="614C3131"/>
    <w:rsid w:val="62B32D6A"/>
    <w:rsid w:val="637E87F7"/>
    <w:rsid w:val="63905938"/>
    <w:rsid w:val="64464258"/>
    <w:rsid w:val="646FF239"/>
    <w:rsid w:val="6494DB9B"/>
    <w:rsid w:val="6708AA62"/>
    <w:rsid w:val="674212F4"/>
    <w:rsid w:val="674760D8"/>
    <w:rsid w:val="685081E7"/>
    <w:rsid w:val="6862437D"/>
    <w:rsid w:val="6888524F"/>
    <w:rsid w:val="68D6384E"/>
    <w:rsid w:val="69ADC467"/>
    <w:rsid w:val="69B01793"/>
    <w:rsid w:val="6A22ADF4"/>
    <w:rsid w:val="6BCEE346"/>
    <w:rsid w:val="6C0168DC"/>
    <w:rsid w:val="6C319E3C"/>
    <w:rsid w:val="6D22E1A9"/>
    <w:rsid w:val="6D239D2F"/>
    <w:rsid w:val="6D508D5F"/>
    <w:rsid w:val="6DAEE73B"/>
    <w:rsid w:val="6F1A24E4"/>
    <w:rsid w:val="6F8518AC"/>
    <w:rsid w:val="6FDBB67E"/>
    <w:rsid w:val="701B1EF5"/>
    <w:rsid w:val="71035925"/>
    <w:rsid w:val="71A110CB"/>
    <w:rsid w:val="7210C860"/>
    <w:rsid w:val="72126FB5"/>
    <w:rsid w:val="72F871F0"/>
    <w:rsid w:val="73475B04"/>
    <w:rsid w:val="734DF2C8"/>
    <w:rsid w:val="73B43FAD"/>
    <w:rsid w:val="741D18A0"/>
    <w:rsid w:val="74484407"/>
    <w:rsid w:val="746148B1"/>
    <w:rsid w:val="74729F38"/>
    <w:rsid w:val="7480046B"/>
    <w:rsid w:val="7625E189"/>
    <w:rsid w:val="76F5F3CA"/>
    <w:rsid w:val="77433D26"/>
    <w:rsid w:val="777BF705"/>
    <w:rsid w:val="778B0AE7"/>
    <w:rsid w:val="778FB103"/>
    <w:rsid w:val="77AAC288"/>
    <w:rsid w:val="77ACABC2"/>
    <w:rsid w:val="781553AF"/>
    <w:rsid w:val="78268F47"/>
    <w:rsid w:val="78F4A7BB"/>
    <w:rsid w:val="7954EE7A"/>
    <w:rsid w:val="7AD8AF53"/>
    <w:rsid w:val="7C3E264E"/>
    <w:rsid w:val="7C8E719E"/>
    <w:rsid w:val="7CE6F833"/>
    <w:rsid w:val="7D5EF79B"/>
    <w:rsid w:val="7DC1427C"/>
    <w:rsid w:val="7DCF98BE"/>
    <w:rsid w:val="7F5A3F9F"/>
    <w:rsid w:val="7F7AEB22"/>
    <w:rsid w:val="7FF1563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B0FD36F"/>
  <w15:docId w15:val="{6DA38F9C-E90A-4A05-9BAE-6B9761E0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5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D0A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D0AF7"/>
    <w:pPr>
      <w:keepNext/>
      <w:keepLines/>
      <w:widowControl w:val="0"/>
      <w:suppressAutoHyphens/>
      <w:spacing w:before="120" w:after="0" w:line="360" w:lineRule="exact"/>
      <w:outlineLvl w:val="2"/>
    </w:pPr>
    <w:rPr>
      <w:rFonts w:ascii="Lato Bold" w:eastAsia="Times New Roman" w:hAnsi="Lato Bold" w:cs="Mangal"/>
      <w:caps/>
      <w:color w:val="808080" w:themeColor="background1" w:themeShade="80"/>
      <w:sz w:val="20"/>
      <w:lang w:eastAsia="zh-CN" w:bidi="hi-IN"/>
    </w:rPr>
  </w:style>
  <w:style w:type="paragraph" w:styleId="Heading4">
    <w:name w:val="heading 4"/>
    <w:basedOn w:val="Normal"/>
    <w:next w:val="Normal"/>
    <w:link w:val="Heading4Char"/>
    <w:uiPriority w:val="9"/>
    <w:unhideWhenUsed/>
    <w:qFormat/>
    <w:rsid w:val="003D0AF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C10"/>
    <w:rPr>
      <w:color w:val="0000FF" w:themeColor="hyperlink"/>
      <w:u w:val="single"/>
    </w:rPr>
  </w:style>
  <w:style w:type="character" w:styleId="FootnoteReference">
    <w:name w:val="footnote reference"/>
    <w:basedOn w:val="DefaultParagraphFont"/>
    <w:uiPriority w:val="99"/>
    <w:rsid w:val="00B92907"/>
    <w:rPr>
      <w:vertAlign w:val="superscript"/>
    </w:rPr>
  </w:style>
  <w:style w:type="character" w:styleId="CommentReference">
    <w:name w:val="annotation reference"/>
    <w:basedOn w:val="DefaultParagraphFont"/>
    <w:uiPriority w:val="99"/>
    <w:unhideWhenUsed/>
    <w:rsid w:val="00B92907"/>
    <w:rPr>
      <w:sz w:val="16"/>
      <w:szCs w:val="16"/>
    </w:rPr>
  </w:style>
  <w:style w:type="paragraph" w:styleId="CommentText">
    <w:name w:val="annotation text"/>
    <w:basedOn w:val="Normal"/>
    <w:link w:val="CommentTextChar"/>
    <w:uiPriority w:val="99"/>
    <w:unhideWhenUsed/>
    <w:rsid w:val="00B92907"/>
    <w:pPr>
      <w:spacing w:line="240" w:lineRule="auto"/>
    </w:pPr>
    <w:rPr>
      <w:sz w:val="20"/>
      <w:szCs w:val="20"/>
    </w:rPr>
  </w:style>
  <w:style w:type="character" w:customStyle="1" w:styleId="CommentTextChar">
    <w:name w:val="Comment Text Char"/>
    <w:basedOn w:val="DefaultParagraphFont"/>
    <w:link w:val="CommentText"/>
    <w:uiPriority w:val="99"/>
    <w:rsid w:val="00B92907"/>
    <w:rPr>
      <w:sz w:val="20"/>
      <w:szCs w:val="20"/>
    </w:rPr>
  </w:style>
  <w:style w:type="paragraph" w:styleId="BalloonText">
    <w:name w:val="Balloon Text"/>
    <w:basedOn w:val="Normal"/>
    <w:link w:val="BalloonTextChar"/>
    <w:uiPriority w:val="99"/>
    <w:semiHidden/>
    <w:unhideWhenUsed/>
    <w:rsid w:val="00B9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07"/>
    <w:rPr>
      <w:rFonts w:ascii="Tahoma" w:hAnsi="Tahoma" w:cs="Tahoma"/>
      <w:sz w:val="16"/>
      <w:szCs w:val="16"/>
    </w:rPr>
  </w:style>
  <w:style w:type="paragraph" w:customStyle="1" w:styleId="L1-FlLSp12">
    <w:name w:val="L1-FlL Sp&amp;1/2"/>
    <w:basedOn w:val="Normal"/>
    <w:link w:val="L1-FlLSp12Char"/>
    <w:rsid w:val="004F247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4F247E"/>
    <w:rPr>
      <w:rFonts w:ascii="Garamond" w:eastAsia="Times New Roman" w:hAnsi="Garamond" w:cs="Times New Roman"/>
      <w:sz w:val="24"/>
      <w:szCs w:val="20"/>
    </w:rPr>
  </w:style>
  <w:style w:type="table" w:styleId="TableGrid">
    <w:name w:val="Table Grid"/>
    <w:basedOn w:val="TableNormal"/>
    <w:uiPriority w:val="39"/>
    <w:rsid w:val="004F247E"/>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ootnote Text Char Char Char Char,Footnote Text-no space"/>
    <w:basedOn w:val="Normal"/>
    <w:link w:val="FootnoteTextChar"/>
    <w:uiPriority w:val="99"/>
    <w:unhideWhenUsed/>
    <w:qFormat/>
    <w:rsid w:val="00026C74"/>
    <w:pPr>
      <w:spacing w:after="0" w:line="240" w:lineRule="auto"/>
    </w:pPr>
    <w:rPr>
      <w:sz w:val="20"/>
      <w:szCs w:val="20"/>
    </w:rPr>
  </w:style>
  <w:style w:type="character" w:customStyle="1" w:styleId="FootnoteTextChar">
    <w:name w:val="Footnote Text Char"/>
    <w:aliases w:val="Footnote Text Char Char Char,Footnote Text Char Char Char Char Char,Footnote Text-no space Char"/>
    <w:basedOn w:val="DefaultParagraphFont"/>
    <w:link w:val="FootnoteText"/>
    <w:uiPriority w:val="99"/>
    <w:rsid w:val="00026C74"/>
    <w:rPr>
      <w:sz w:val="20"/>
      <w:szCs w:val="20"/>
    </w:rPr>
  </w:style>
  <w:style w:type="paragraph" w:styleId="CommentSubject">
    <w:name w:val="annotation subject"/>
    <w:basedOn w:val="CommentText"/>
    <w:next w:val="CommentText"/>
    <w:link w:val="CommentSubjectChar"/>
    <w:uiPriority w:val="99"/>
    <w:semiHidden/>
    <w:unhideWhenUsed/>
    <w:rsid w:val="007F430F"/>
    <w:rPr>
      <w:b/>
      <w:bCs/>
    </w:rPr>
  </w:style>
  <w:style w:type="character" w:customStyle="1" w:styleId="CommentSubjectChar">
    <w:name w:val="Comment Subject Char"/>
    <w:basedOn w:val="CommentTextChar"/>
    <w:link w:val="CommentSubject"/>
    <w:uiPriority w:val="99"/>
    <w:semiHidden/>
    <w:rsid w:val="007F430F"/>
    <w:rPr>
      <w:b/>
      <w:bCs/>
      <w:sz w:val="20"/>
      <w:szCs w:val="20"/>
    </w:rPr>
  </w:style>
  <w:style w:type="paragraph" w:styleId="ListParagraph">
    <w:name w:val="List Paragraph"/>
    <w:basedOn w:val="Normal"/>
    <w:link w:val="ListParagraphChar"/>
    <w:uiPriority w:val="34"/>
    <w:qFormat/>
    <w:rsid w:val="002129DF"/>
    <w:pPr>
      <w:ind w:left="720"/>
      <w:contextualSpacing/>
    </w:pPr>
  </w:style>
  <w:style w:type="paragraph" w:styleId="Header">
    <w:name w:val="header"/>
    <w:basedOn w:val="Normal"/>
    <w:link w:val="HeaderChar"/>
    <w:uiPriority w:val="99"/>
    <w:unhideWhenUsed/>
    <w:rsid w:val="00374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FD3"/>
  </w:style>
  <w:style w:type="paragraph" w:styleId="Footer">
    <w:name w:val="footer"/>
    <w:basedOn w:val="Normal"/>
    <w:link w:val="FooterChar"/>
    <w:uiPriority w:val="99"/>
    <w:unhideWhenUsed/>
    <w:rsid w:val="00374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FD3"/>
  </w:style>
  <w:style w:type="paragraph" w:customStyle="1" w:styleId="NORC-Bullet1">
    <w:name w:val="NORC-Bullet 1"/>
    <w:rsid w:val="0063137D"/>
    <w:pPr>
      <w:numPr>
        <w:numId w:val="1"/>
      </w:numPr>
      <w:spacing w:after="18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5F7549"/>
    <w:pPr>
      <w:spacing w:after="0" w:line="240" w:lineRule="auto"/>
    </w:pPr>
  </w:style>
  <w:style w:type="character" w:customStyle="1" w:styleId="Heading1Char">
    <w:name w:val="Heading 1 Char"/>
    <w:basedOn w:val="DefaultParagraphFont"/>
    <w:link w:val="Heading1"/>
    <w:uiPriority w:val="9"/>
    <w:rsid w:val="00367547"/>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67547"/>
    <w:pPr>
      <w:outlineLvl w:val="9"/>
    </w:pPr>
  </w:style>
  <w:style w:type="paragraph" w:customStyle="1" w:styleId="ombtitle">
    <w:name w:val="omb title"/>
    <w:basedOn w:val="Normal"/>
    <w:link w:val="ombtitleChar"/>
    <w:qFormat/>
    <w:rsid w:val="00C474DB"/>
    <w:pPr>
      <w:spacing w:after="0" w:line="240" w:lineRule="auto"/>
      <w:jc w:val="both"/>
    </w:pPr>
    <w:rPr>
      <w:rFonts w:ascii="Times New Roman" w:hAnsi="Times New Roman" w:cs="Times New Roman"/>
      <w:b/>
      <w:sz w:val="24"/>
      <w:szCs w:val="24"/>
      <w:u w:val="single"/>
    </w:rPr>
  </w:style>
  <w:style w:type="paragraph" w:customStyle="1" w:styleId="omb">
    <w:name w:val="omb"/>
    <w:basedOn w:val="Normal"/>
    <w:link w:val="ombChar"/>
    <w:qFormat/>
    <w:rsid w:val="001F4521"/>
    <w:pPr>
      <w:jc w:val="both"/>
    </w:pPr>
    <w:rPr>
      <w:b/>
      <w:i/>
    </w:rPr>
  </w:style>
  <w:style w:type="character" w:customStyle="1" w:styleId="ombtitleChar">
    <w:name w:val="omb title Char"/>
    <w:basedOn w:val="DefaultParagraphFont"/>
    <w:link w:val="ombtitle"/>
    <w:rsid w:val="00C474DB"/>
    <w:rPr>
      <w:rFonts w:ascii="Times New Roman" w:hAnsi="Times New Roman" w:cs="Times New Roman"/>
      <w:b/>
      <w:sz w:val="24"/>
      <w:szCs w:val="24"/>
      <w:u w:val="single"/>
    </w:rPr>
  </w:style>
  <w:style w:type="character" w:customStyle="1" w:styleId="Heading2Char">
    <w:name w:val="Heading 2 Char"/>
    <w:basedOn w:val="DefaultParagraphFont"/>
    <w:link w:val="Heading2"/>
    <w:uiPriority w:val="9"/>
    <w:rsid w:val="003D0AF7"/>
    <w:rPr>
      <w:rFonts w:asciiTheme="majorHAnsi" w:eastAsiaTheme="majorEastAsia" w:hAnsiTheme="majorHAnsi" w:cstheme="majorBidi"/>
      <w:color w:val="365F91" w:themeColor="accent1" w:themeShade="BF"/>
      <w:sz w:val="26"/>
      <w:szCs w:val="26"/>
    </w:rPr>
  </w:style>
  <w:style w:type="character" w:customStyle="1" w:styleId="ombChar">
    <w:name w:val="omb Char"/>
    <w:basedOn w:val="DefaultParagraphFont"/>
    <w:link w:val="omb"/>
    <w:rsid w:val="001F4521"/>
    <w:rPr>
      <w:b/>
      <w:i/>
    </w:rPr>
  </w:style>
  <w:style w:type="character" w:customStyle="1" w:styleId="Heading4Char">
    <w:name w:val="Heading 4 Char"/>
    <w:basedOn w:val="DefaultParagraphFont"/>
    <w:link w:val="Heading4"/>
    <w:uiPriority w:val="9"/>
    <w:rsid w:val="003D0AF7"/>
    <w:rPr>
      <w:rFonts w:asciiTheme="majorHAnsi" w:eastAsiaTheme="majorEastAsia" w:hAnsiTheme="majorHAnsi" w:cstheme="majorBidi"/>
      <w:i/>
      <w:iCs/>
      <w:color w:val="365F91" w:themeColor="accent1" w:themeShade="BF"/>
    </w:rPr>
  </w:style>
  <w:style w:type="paragraph" w:styleId="TOC2">
    <w:name w:val="toc 2"/>
    <w:basedOn w:val="Normal"/>
    <w:next w:val="Normal"/>
    <w:autoRedefine/>
    <w:uiPriority w:val="39"/>
    <w:unhideWhenUsed/>
    <w:rsid w:val="003D0AF7"/>
    <w:pPr>
      <w:spacing w:after="100"/>
      <w:ind w:left="220"/>
    </w:pPr>
  </w:style>
  <w:style w:type="character" w:customStyle="1" w:styleId="Heading3Char">
    <w:name w:val="Heading 3 Char"/>
    <w:basedOn w:val="DefaultParagraphFont"/>
    <w:link w:val="Heading3"/>
    <w:uiPriority w:val="9"/>
    <w:rsid w:val="003D0AF7"/>
    <w:rPr>
      <w:rFonts w:ascii="Lato Bold" w:eastAsia="Times New Roman" w:hAnsi="Lato Bold" w:cs="Mangal"/>
      <w:caps/>
      <w:color w:val="808080" w:themeColor="background1" w:themeShade="80"/>
      <w:sz w:val="20"/>
      <w:lang w:eastAsia="zh-CN" w:bidi="hi-IN"/>
    </w:rPr>
  </w:style>
  <w:style w:type="paragraph" w:styleId="EndnoteText">
    <w:name w:val="endnote text"/>
    <w:basedOn w:val="Normal"/>
    <w:link w:val="EndnoteTextChar"/>
    <w:uiPriority w:val="99"/>
    <w:unhideWhenUsed/>
    <w:qFormat/>
    <w:rsid w:val="003D0AF7"/>
    <w:pPr>
      <w:numPr>
        <w:numId w:val="6"/>
      </w:numPr>
      <w:spacing w:after="120" w:line="240" w:lineRule="auto"/>
      <w:ind w:left="360"/>
    </w:pPr>
    <w:rPr>
      <w:rFonts w:ascii="Lato Regular" w:eastAsia="Calibri" w:hAnsi="Lato Regular" w:cs="Times New Roman"/>
      <w:sz w:val="18"/>
      <w:szCs w:val="20"/>
    </w:rPr>
  </w:style>
  <w:style w:type="character" w:customStyle="1" w:styleId="EndnoteTextChar">
    <w:name w:val="Endnote Text Char"/>
    <w:basedOn w:val="DefaultParagraphFont"/>
    <w:link w:val="EndnoteText"/>
    <w:uiPriority w:val="99"/>
    <w:rsid w:val="003D0AF7"/>
    <w:rPr>
      <w:rFonts w:ascii="Lato Regular" w:eastAsia="Calibri" w:hAnsi="Lato Regular" w:cs="Times New Roman"/>
      <w:sz w:val="18"/>
      <w:szCs w:val="20"/>
    </w:rPr>
  </w:style>
  <w:style w:type="character" w:styleId="EndnoteReference">
    <w:name w:val="endnote reference"/>
    <w:uiPriority w:val="99"/>
    <w:unhideWhenUsed/>
    <w:rsid w:val="003D0AF7"/>
    <w:rPr>
      <w:rFonts w:ascii="Lato Regular" w:hAnsi="Lato Regular"/>
      <w:vertAlign w:val="superscript"/>
    </w:rPr>
  </w:style>
  <w:style w:type="paragraph" w:styleId="NormalWeb">
    <w:name w:val="Normal (Web)"/>
    <w:basedOn w:val="Normal"/>
    <w:uiPriority w:val="99"/>
    <w:semiHidden/>
    <w:unhideWhenUsed/>
    <w:rsid w:val="003D0AF7"/>
    <w:pPr>
      <w:spacing w:line="240" w:lineRule="exact"/>
    </w:pPr>
    <w:rPr>
      <w:rFonts w:ascii="Lato Regular" w:eastAsia="Calibri" w:hAnsi="Lato Regular" w:cs="Times New Roman"/>
      <w:sz w:val="20"/>
      <w:szCs w:val="24"/>
    </w:rPr>
  </w:style>
  <w:style w:type="paragraph" w:customStyle="1" w:styleId="Tabletext">
    <w:name w:val="Table text"/>
    <w:basedOn w:val="Normal"/>
    <w:qFormat/>
    <w:rsid w:val="003D0AF7"/>
    <w:pPr>
      <w:spacing w:after="0" w:line="240" w:lineRule="exact"/>
    </w:pPr>
    <w:rPr>
      <w:rFonts w:ascii="Lato Regular" w:eastAsia="Times New Roman" w:hAnsi="Lato Regular" w:cs="Times New Roman"/>
      <w:snapToGrid w:val="0"/>
      <w:sz w:val="18"/>
      <w:szCs w:val="20"/>
    </w:rPr>
  </w:style>
  <w:style w:type="paragraph" w:customStyle="1" w:styleId="BoxNote">
    <w:name w:val="Box Note"/>
    <w:basedOn w:val="Normal"/>
    <w:qFormat/>
    <w:rsid w:val="003D0AF7"/>
    <w:pPr>
      <w:pBdr>
        <w:bottom w:val="single" w:sz="48" w:space="12" w:color="D9D9D9" w:themeColor="background1" w:themeShade="D9"/>
      </w:pBdr>
      <w:spacing w:before="120" w:after="120" w:line="240" w:lineRule="exact"/>
      <w:contextualSpacing/>
    </w:pPr>
    <w:rPr>
      <w:rFonts w:ascii="Lato Regular" w:eastAsia="Times New Roman" w:hAnsi="Lato Regular" w:cs="Times New Roman"/>
      <w:snapToGrid w:val="0"/>
      <w:sz w:val="16"/>
      <w:szCs w:val="20"/>
    </w:rPr>
  </w:style>
  <w:style w:type="character" w:styleId="FollowedHyperlink">
    <w:name w:val="FollowedHyperlink"/>
    <w:basedOn w:val="DefaultParagraphFont"/>
    <w:uiPriority w:val="99"/>
    <w:semiHidden/>
    <w:unhideWhenUsed/>
    <w:rsid w:val="003D0AF7"/>
    <w:rPr>
      <w:color w:val="800080" w:themeColor="followedHyperlink"/>
      <w:u w:val="single"/>
    </w:rPr>
  </w:style>
  <w:style w:type="paragraph" w:customStyle="1" w:styleId="Boilerplate">
    <w:name w:val="Boilerplate"/>
    <w:basedOn w:val="Normal"/>
    <w:rsid w:val="003D0AF7"/>
    <w:pPr>
      <w:spacing w:after="120" w:line="240" w:lineRule="exact"/>
    </w:pPr>
    <w:rPr>
      <w:rFonts w:ascii="Lato Regular" w:hAnsi="Lato Regular" w:eastAsiaTheme="minorHAnsi"/>
      <w:sz w:val="18"/>
      <w:szCs w:val="20"/>
    </w:rPr>
  </w:style>
  <w:style w:type="paragraph" w:customStyle="1" w:styleId="Authors">
    <w:name w:val="Authors"/>
    <w:basedOn w:val="Normal"/>
    <w:uiPriority w:val="99"/>
    <w:qFormat/>
    <w:rsid w:val="003D0AF7"/>
    <w:pPr>
      <w:spacing w:after="0" w:line="300" w:lineRule="exact"/>
    </w:pPr>
    <w:rPr>
      <w:rFonts w:ascii="Lato Italic" w:eastAsia="Times New Roman" w:hAnsi="Lato Italic" w:cs="Gill Sans"/>
      <w:iCs/>
      <w:sz w:val="23"/>
    </w:rPr>
  </w:style>
  <w:style w:type="paragraph" w:customStyle="1" w:styleId="NumberedList">
    <w:name w:val="Numbered List"/>
    <w:basedOn w:val="Normal"/>
    <w:qFormat/>
    <w:rsid w:val="003D0AF7"/>
    <w:pPr>
      <w:numPr>
        <w:numId w:val="2"/>
      </w:numPr>
      <w:spacing w:after="180" w:line="300" w:lineRule="exact"/>
      <w:contextualSpacing/>
    </w:pPr>
    <w:rPr>
      <w:rFonts w:ascii="Lato Regular" w:eastAsia="Calibri" w:hAnsi="Lato Regular" w:cs="Times New Roman"/>
      <w:sz w:val="20"/>
      <w:szCs w:val="20"/>
    </w:rPr>
  </w:style>
  <w:style w:type="paragraph" w:customStyle="1" w:styleId="FigureTableNumber">
    <w:name w:val="Figure/Table Number"/>
    <w:basedOn w:val="Normal"/>
    <w:qFormat/>
    <w:rsid w:val="003D0AF7"/>
    <w:pPr>
      <w:keepNext/>
      <w:spacing w:before="360" w:after="40" w:line="240" w:lineRule="exact"/>
    </w:pPr>
    <w:rPr>
      <w:rFonts w:ascii="Lato Regular" w:eastAsia="Calibri" w:hAnsi="Lato Regular" w:cs="Times New Roman"/>
      <w:caps/>
      <w:color w:val="1696D2"/>
      <w:sz w:val="18"/>
      <w:szCs w:val="18"/>
    </w:rPr>
  </w:style>
  <w:style w:type="paragraph" w:customStyle="1" w:styleId="FigureTableTitle">
    <w:name w:val="Figure/Table Title"/>
    <w:basedOn w:val="Normal"/>
    <w:uiPriority w:val="99"/>
    <w:qFormat/>
    <w:rsid w:val="003D0AF7"/>
    <w:pPr>
      <w:keepNext/>
      <w:spacing w:after="0" w:line="320" w:lineRule="exact"/>
    </w:pPr>
    <w:rPr>
      <w:rFonts w:ascii="Lato Bold" w:eastAsia="Calibri" w:hAnsi="Lato Bold" w:cs="Times New Roman"/>
      <w:sz w:val="20"/>
      <w:szCs w:val="28"/>
    </w:rPr>
  </w:style>
  <w:style w:type="paragraph" w:customStyle="1" w:styleId="TableColumnHeading">
    <w:name w:val="Table Column Heading"/>
    <w:basedOn w:val="Normal"/>
    <w:qFormat/>
    <w:rsid w:val="003D0AF7"/>
    <w:pPr>
      <w:widowControl w:val="0"/>
      <w:spacing w:before="240" w:after="0" w:line="240" w:lineRule="auto"/>
      <w:jc w:val="center"/>
    </w:pPr>
    <w:rPr>
      <w:rFonts w:ascii="Lato Bold" w:eastAsia="Times New Roman" w:hAnsi="Lato Bold" w:cs="Times New Roman"/>
      <w:sz w:val="19"/>
      <w:szCs w:val="24"/>
    </w:rPr>
  </w:style>
  <w:style w:type="paragraph" w:customStyle="1" w:styleId="TableRow">
    <w:name w:val="Table Row"/>
    <w:basedOn w:val="FigureTableTitle"/>
    <w:qFormat/>
    <w:rsid w:val="003D0AF7"/>
    <w:pPr>
      <w:keepLines/>
      <w:widowControl w:val="0"/>
      <w:spacing w:line="240" w:lineRule="auto"/>
    </w:pPr>
    <w:rPr>
      <w:rFonts w:ascii="Lato Regular" w:hAnsi="Lato Regular"/>
      <w:sz w:val="18"/>
      <w:szCs w:val="24"/>
    </w:rPr>
  </w:style>
  <w:style w:type="paragraph" w:customStyle="1" w:styleId="FigureTableNotes">
    <w:name w:val="Figure/Table Notes"/>
    <w:basedOn w:val="FigureTableTitle"/>
    <w:qFormat/>
    <w:rsid w:val="003D0AF7"/>
    <w:pPr>
      <w:spacing w:before="240" w:after="320" w:line="240" w:lineRule="exact"/>
      <w:contextualSpacing/>
    </w:pPr>
    <w:rPr>
      <w:rFonts w:ascii="Lato Regular" w:hAnsi="Lato Regular"/>
      <w:iCs/>
      <w:sz w:val="16"/>
      <w:szCs w:val="18"/>
    </w:rPr>
  </w:style>
  <w:style w:type="paragraph" w:customStyle="1" w:styleId="Reference">
    <w:name w:val="Reference"/>
    <w:basedOn w:val="Normal"/>
    <w:qFormat/>
    <w:rsid w:val="003D0AF7"/>
    <w:pPr>
      <w:spacing w:after="120" w:line="240" w:lineRule="auto"/>
      <w:ind w:left="360" w:hanging="360"/>
    </w:pPr>
    <w:rPr>
      <w:rFonts w:ascii="Lato" w:hAnsi="Lato" w:eastAsiaTheme="minorHAnsi"/>
      <w:sz w:val="18"/>
    </w:rPr>
  </w:style>
  <w:style w:type="paragraph" w:customStyle="1" w:styleId="BulletedList">
    <w:name w:val="Bulleted List"/>
    <w:basedOn w:val="BodyTextFirstIndent"/>
    <w:qFormat/>
    <w:rsid w:val="003D0AF7"/>
    <w:pPr>
      <w:numPr>
        <w:numId w:val="5"/>
      </w:numPr>
    </w:pPr>
  </w:style>
  <w:style w:type="paragraph" w:styleId="BodyText">
    <w:name w:val="Body Text"/>
    <w:basedOn w:val="Normal"/>
    <w:link w:val="BodyTextChar"/>
    <w:unhideWhenUsed/>
    <w:rsid w:val="003D0AF7"/>
    <w:pPr>
      <w:spacing w:after="120"/>
    </w:pPr>
  </w:style>
  <w:style w:type="character" w:customStyle="1" w:styleId="BodyTextChar">
    <w:name w:val="Body Text Char"/>
    <w:basedOn w:val="DefaultParagraphFont"/>
    <w:link w:val="BodyText"/>
    <w:rsid w:val="003D0AF7"/>
  </w:style>
  <w:style w:type="paragraph" w:styleId="BodyTextFirstIndent">
    <w:name w:val="Body Text First Indent"/>
    <w:basedOn w:val="Normal"/>
    <w:link w:val="BodyTextFirstIndentChar"/>
    <w:unhideWhenUsed/>
    <w:qFormat/>
    <w:rsid w:val="003D0AF7"/>
    <w:pPr>
      <w:spacing w:after="180" w:line="300" w:lineRule="exact"/>
      <w:ind w:firstLine="360"/>
    </w:pPr>
    <w:rPr>
      <w:rFonts w:ascii="Lato Regular" w:eastAsia="Calibri" w:hAnsi="Lato Regular" w:cs="Times New Roman"/>
      <w:sz w:val="20"/>
      <w:szCs w:val="20"/>
    </w:rPr>
  </w:style>
  <w:style w:type="character" w:customStyle="1" w:styleId="BodyTextFirstIndentChar">
    <w:name w:val="Body Text First Indent Char"/>
    <w:basedOn w:val="BodyTextChar"/>
    <w:link w:val="BodyTextFirstIndent"/>
    <w:rsid w:val="003D0AF7"/>
    <w:rPr>
      <w:rFonts w:ascii="Lato Regular" w:eastAsia="Calibri" w:hAnsi="Lato Regular" w:cs="Times New Roman"/>
      <w:sz w:val="20"/>
      <w:szCs w:val="20"/>
    </w:rPr>
  </w:style>
  <w:style w:type="paragraph" w:customStyle="1" w:styleId="TableRowBullet">
    <w:name w:val="Table Row Bullet"/>
    <w:basedOn w:val="TableRow"/>
    <w:qFormat/>
    <w:rsid w:val="003D0AF7"/>
    <w:pPr>
      <w:numPr>
        <w:numId w:val="3"/>
      </w:numPr>
      <w:ind w:left="187" w:hanging="187"/>
    </w:pPr>
  </w:style>
  <w:style w:type="paragraph" w:customStyle="1" w:styleId="IndentedText">
    <w:name w:val="Indented Text"/>
    <w:basedOn w:val="Normal"/>
    <w:qFormat/>
    <w:rsid w:val="003D0AF7"/>
    <w:pPr>
      <w:spacing w:after="180" w:line="300" w:lineRule="exact"/>
      <w:ind w:left="720" w:right="720"/>
    </w:pPr>
    <w:rPr>
      <w:rFonts w:ascii="Lato Regular" w:hAnsi="Lato Regular" w:eastAsiaTheme="minorHAnsi" w:cs="Times New Roman"/>
      <w:sz w:val="20"/>
    </w:rPr>
  </w:style>
  <w:style w:type="paragraph" w:styleId="BlockText">
    <w:name w:val="Block Text"/>
    <w:basedOn w:val="Normal"/>
    <w:uiPriority w:val="99"/>
    <w:unhideWhenUsed/>
    <w:rsid w:val="003D0AF7"/>
    <w:pPr>
      <w:spacing w:after="180" w:line="250" w:lineRule="exact"/>
      <w:ind w:left="720" w:right="720"/>
      <w:contextualSpacing/>
    </w:pPr>
    <w:rPr>
      <w:rFonts w:ascii="Lato Regular" w:hAnsi="Lato Regular"/>
      <w:iCs/>
      <w:sz w:val="18"/>
      <w:szCs w:val="20"/>
    </w:rPr>
  </w:style>
  <w:style w:type="paragraph" w:customStyle="1" w:styleId="PullQuote">
    <w:name w:val="Pull Quote"/>
    <w:basedOn w:val="BodyTextFirstIndent"/>
    <w:link w:val="PullQuoteChar"/>
    <w:qFormat/>
    <w:rsid w:val="003D0AF7"/>
    <w:pPr>
      <w:pBdr>
        <w:top w:val="single" w:sz="8" w:space="9" w:color="1696D2"/>
        <w:bottom w:val="single" w:sz="8" w:space="14" w:color="1696D2"/>
      </w:pBdr>
      <w:spacing w:before="600" w:after="600" w:line="400" w:lineRule="exact"/>
      <w:ind w:firstLine="0"/>
      <w:contextualSpacing/>
    </w:pPr>
    <w:rPr>
      <w:rFonts w:ascii="Lato Italic" w:hAnsi="Lato Italic"/>
      <w:color w:val="1696D2"/>
      <w:sz w:val="24"/>
      <w:szCs w:val="24"/>
    </w:rPr>
  </w:style>
  <w:style w:type="character" w:customStyle="1" w:styleId="PullQuoteChar">
    <w:name w:val="Pull Quote Char"/>
    <w:basedOn w:val="BodyTextFirstIndentChar"/>
    <w:link w:val="PullQuote"/>
    <w:rsid w:val="003D0AF7"/>
    <w:rPr>
      <w:rFonts w:ascii="Lato Italic" w:eastAsia="Calibri" w:hAnsi="Lato Italic" w:cs="Times New Roman"/>
      <w:color w:val="1696D2"/>
      <w:sz w:val="24"/>
      <w:szCs w:val="24"/>
    </w:rPr>
  </w:style>
  <w:style w:type="paragraph" w:customStyle="1" w:styleId="AuthorsAffiliation">
    <w:name w:val="Authors Affiliation"/>
    <w:basedOn w:val="Authors"/>
    <w:qFormat/>
    <w:rsid w:val="003D0AF7"/>
    <w:pPr>
      <w:spacing w:before="60" w:after="60" w:line="200" w:lineRule="exact"/>
    </w:pPr>
    <w:rPr>
      <w:rFonts w:ascii="Lato Bold" w:hAnsi="Lato Bold" w:eastAsiaTheme="minorHAnsi"/>
      <w:iCs w:val="0"/>
      <w:caps/>
      <w:spacing w:val="10"/>
      <w:sz w:val="15"/>
      <w:szCs w:val="16"/>
    </w:rPr>
  </w:style>
  <w:style w:type="paragraph" w:customStyle="1" w:styleId="BriefTitle">
    <w:name w:val="Brief Title"/>
    <w:qFormat/>
    <w:rsid w:val="003D0AF7"/>
    <w:pPr>
      <w:spacing w:after="60" w:line="760" w:lineRule="exact"/>
      <w:contextualSpacing/>
    </w:pPr>
    <w:rPr>
      <w:rFonts w:ascii="Lato Light" w:hAnsi="Lato Light" w:eastAsiaTheme="minorHAnsi" w:cs="Times New Roman"/>
      <w:color w:val="FFFFFF" w:themeColor="background1"/>
      <w:sz w:val="60"/>
      <w:szCs w:val="64"/>
    </w:rPr>
  </w:style>
  <w:style w:type="paragraph" w:customStyle="1" w:styleId="BriefSubtitle">
    <w:name w:val="Brief Subtitle"/>
    <w:qFormat/>
    <w:rsid w:val="003D0AF7"/>
    <w:pPr>
      <w:spacing w:after="360" w:line="360" w:lineRule="exact"/>
    </w:pPr>
    <w:rPr>
      <w:rFonts w:ascii="Lato Bold" w:hAnsi="Lato Bold" w:eastAsiaTheme="majorEastAsia" w:cstheme="majorBidi"/>
      <w:bCs/>
      <w:iCs/>
      <w:color w:val="1696D2"/>
      <w:sz w:val="28"/>
      <w:szCs w:val="20"/>
    </w:rPr>
  </w:style>
  <w:style w:type="character" w:customStyle="1" w:styleId="Heading4D">
    <w:name w:val="Heading 4 (D)"/>
    <w:basedOn w:val="DefaultParagraphFont"/>
    <w:uiPriority w:val="1"/>
    <w:qFormat/>
    <w:rsid w:val="003D0AF7"/>
    <w:rPr>
      <w:rFonts w:ascii="Lato Bold" w:hAnsi="Lato Bold"/>
      <w:i/>
    </w:rPr>
  </w:style>
  <w:style w:type="paragraph" w:styleId="Date">
    <w:name w:val="Date"/>
    <w:next w:val="Normal"/>
    <w:link w:val="DateChar"/>
    <w:rsid w:val="003D0AF7"/>
    <w:pPr>
      <w:tabs>
        <w:tab w:val="left" w:pos="360"/>
      </w:tabs>
      <w:spacing w:before="120" w:after="440" w:line="220" w:lineRule="exact"/>
    </w:pPr>
    <w:rPr>
      <w:rFonts w:ascii="Lato Italic" w:hAnsi="Lato Italic" w:eastAsiaTheme="minorHAnsi" w:cs="Gill Sans"/>
      <w:iCs/>
      <w:color w:val="666666"/>
      <w:sz w:val="23"/>
    </w:rPr>
  </w:style>
  <w:style w:type="character" w:customStyle="1" w:styleId="DateChar">
    <w:name w:val="Date Char"/>
    <w:basedOn w:val="DefaultParagraphFont"/>
    <w:link w:val="Date"/>
    <w:rsid w:val="003D0AF7"/>
    <w:rPr>
      <w:rFonts w:ascii="Lato Italic" w:hAnsi="Lato Italic" w:eastAsiaTheme="minorHAnsi" w:cs="Gill Sans"/>
      <w:iCs/>
      <w:color w:val="666666"/>
      <w:sz w:val="23"/>
    </w:rPr>
  </w:style>
  <w:style w:type="paragraph" w:customStyle="1" w:styleId="TaxonomyText">
    <w:name w:val="Taxonomy Text"/>
    <w:basedOn w:val="Normal"/>
    <w:rsid w:val="003D0AF7"/>
    <w:pPr>
      <w:spacing w:after="0" w:line="240" w:lineRule="auto"/>
      <w:jc w:val="center"/>
    </w:pPr>
    <w:rPr>
      <w:rFonts w:ascii="Lato Black" w:eastAsia="Calibri" w:hAnsi="Lato Black" w:cs="Times New Roman"/>
      <w:caps/>
      <w:color w:val="FFFFFF" w:themeColor="background1"/>
      <w:spacing w:val="20"/>
      <w:sz w:val="16"/>
      <w:szCs w:val="16"/>
    </w:rPr>
  </w:style>
  <w:style w:type="paragraph" w:customStyle="1" w:styleId="AboutSubtitle">
    <w:name w:val="About Subtitle"/>
    <w:basedOn w:val="Normal"/>
    <w:qFormat/>
    <w:rsid w:val="003D0AF7"/>
    <w:pPr>
      <w:tabs>
        <w:tab w:val="left" w:pos="360"/>
      </w:tabs>
      <w:spacing w:after="0" w:line="360" w:lineRule="exact"/>
    </w:pPr>
    <w:rPr>
      <w:rFonts w:ascii="Lato Bold" w:hAnsi="Lato Bold" w:eastAsiaTheme="minorHAnsi" w:cs="Times New Roman"/>
      <w:caps/>
      <w:color w:val="1696D2"/>
      <w:spacing w:val="20"/>
    </w:rPr>
  </w:style>
  <w:style w:type="paragraph" w:customStyle="1" w:styleId="BriefIntroPara">
    <w:name w:val="Brief Intro Para"/>
    <w:basedOn w:val="Normal"/>
    <w:qFormat/>
    <w:rsid w:val="003D0AF7"/>
    <w:pPr>
      <w:spacing w:after="180" w:line="380" w:lineRule="exact"/>
    </w:pPr>
    <w:rPr>
      <w:rFonts w:ascii="Lato Bold" w:eastAsia="Times New Roman" w:hAnsi="Lato Bold" w:cs="Times New Roman"/>
      <w:bCs/>
      <w:sz w:val="23"/>
      <w:szCs w:val="23"/>
    </w:rPr>
  </w:style>
  <w:style w:type="paragraph" w:customStyle="1" w:styleId="AuthorBios">
    <w:name w:val="Author Bios"/>
    <w:basedOn w:val="Normal"/>
    <w:qFormat/>
    <w:rsid w:val="003D0AF7"/>
    <w:pPr>
      <w:spacing w:after="160" w:line="300" w:lineRule="exact"/>
      <w:ind w:left="1440"/>
    </w:pPr>
    <w:rPr>
      <w:rFonts w:ascii="Lato" w:eastAsia="Times New Roman" w:hAnsi="Lato" w:cs="Times New Roman"/>
      <w:bCs/>
      <w:sz w:val="20"/>
      <w:szCs w:val="20"/>
    </w:rPr>
  </w:style>
  <w:style w:type="paragraph" w:customStyle="1" w:styleId="BulletedList2">
    <w:name w:val="Bulleted List 2"/>
    <w:basedOn w:val="Normal"/>
    <w:qFormat/>
    <w:rsid w:val="003D0AF7"/>
    <w:pPr>
      <w:numPr>
        <w:ilvl w:val="1"/>
        <w:numId w:val="4"/>
      </w:numPr>
      <w:spacing w:after="180" w:line="300" w:lineRule="exact"/>
      <w:ind w:left="1080"/>
      <w:contextualSpacing/>
    </w:pPr>
    <w:rPr>
      <w:rFonts w:ascii="Lato Regular" w:eastAsia="Calibri" w:hAnsi="Lato Regular" w:cs="Times New Roman"/>
      <w:sz w:val="20"/>
      <w:szCs w:val="20"/>
    </w:rPr>
  </w:style>
  <w:style w:type="paragraph" w:customStyle="1" w:styleId="BoxBodyText">
    <w:name w:val="Box Body Text"/>
    <w:basedOn w:val="Normal"/>
    <w:qFormat/>
    <w:rsid w:val="003D0AF7"/>
    <w:pPr>
      <w:spacing w:after="120" w:line="300" w:lineRule="exact"/>
    </w:pPr>
    <w:rPr>
      <w:rFonts w:ascii="Lato Regular" w:eastAsia="Times New Roman" w:hAnsi="Lato Regular" w:cs="Times New Roman"/>
      <w:bCs/>
      <w:sz w:val="20"/>
      <w:szCs w:val="20"/>
    </w:rPr>
  </w:style>
  <w:style w:type="paragraph" w:customStyle="1" w:styleId="BoxBodyTextFirstIndent">
    <w:name w:val="Box Body Text First Indent"/>
    <w:basedOn w:val="BodyTextFirstIndent"/>
    <w:qFormat/>
    <w:rsid w:val="003D0AF7"/>
    <w:pPr>
      <w:spacing w:after="120"/>
    </w:pPr>
  </w:style>
  <w:style w:type="paragraph" w:customStyle="1" w:styleId="BoxNumber">
    <w:name w:val="Box Number"/>
    <w:basedOn w:val="FigureTableNumber"/>
    <w:qFormat/>
    <w:rsid w:val="003D0AF7"/>
    <w:pPr>
      <w:pBdr>
        <w:top w:val="single" w:sz="48" w:space="12" w:color="D9D9D9" w:themeColor="background1" w:themeShade="D9"/>
      </w:pBdr>
      <w:spacing w:before="600"/>
    </w:pPr>
  </w:style>
  <w:style w:type="paragraph" w:customStyle="1" w:styleId="BoxTitle">
    <w:name w:val="Box Title"/>
    <w:basedOn w:val="FigureTableTitle"/>
    <w:qFormat/>
    <w:rsid w:val="003D0AF7"/>
    <w:pPr>
      <w:spacing w:after="120"/>
    </w:pPr>
  </w:style>
  <w:style w:type="paragraph" w:customStyle="1" w:styleId="FigureTableSubtitle">
    <w:name w:val="Figure/Table Subtitle"/>
    <w:basedOn w:val="FigureTableTitle"/>
    <w:qFormat/>
    <w:rsid w:val="003D0AF7"/>
    <w:rPr>
      <w:rFonts w:ascii="Lato Italic" w:hAnsi="Lato Italic"/>
    </w:rPr>
  </w:style>
  <w:style w:type="paragraph" w:customStyle="1" w:styleId="TableRowHeading">
    <w:name w:val="Table Row Heading"/>
    <w:basedOn w:val="TableRow"/>
    <w:qFormat/>
    <w:rsid w:val="003D0AF7"/>
    <w:pPr>
      <w:spacing w:before="60"/>
    </w:pPr>
    <w:rPr>
      <w:rFonts w:ascii="Lato Bold" w:eastAsia="Times New Roman" w:hAnsi="Lato Bold"/>
      <w:szCs w:val="18"/>
    </w:rPr>
  </w:style>
  <w:style w:type="paragraph" w:customStyle="1" w:styleId="TableRowSubheading">
    <w:name w:val="Table Row Subheading"/>
    <w:basedOn w:val="TableRow"/>
    <w:next w:val="TableRow"/>
    <w:qFormat/>
    <w:rsid w:val="003D0AF7"/>
    <w:pPr>
      <w:spacing w:before="40"/>
    </w:pPr>
    <w:rPr>
      <w:rFonts w:ascii="Lato Italic" w:hAnsi="Lato Italic"/>
    </w:rPr>
  </w:style>
  <w:style w:type="paragraph" w:styleId="NoSpacing">
    <w:name w:val="No Spacing"/>
    <w:uiPriority w:val="1"/>
    <w:qFormat/>
    <w:rsid w:val="003D0AF7"/>
    <w:pPr>
      <w:spacing w:after="0" w:line="240" w:lineRule="auto"/>
    </w:pPr>
    <w:rPr>
      <w:rFonts w:eastAsiaTheme="minorHAnsi"/>
    </w:rPr>
  </w:style>
  <w:style w:type="paragraph" w:customStyle="1" w:styleId="Default">
    <w:name w:val="Default"/>
    <w:rsid w:val="003D0AF7"/>
    <w:pPr>
      <w:autoSpaceDE w:val="0"/>
      <w:autoSpaceDN w:val="0"/>
      <w:adjustRightInd w:val="0"/>
      <w:spacing w:after="0" w:line="240" w:lineRule="auto"/>
    </w:pPr>
    <w:rPr>
      <w:rFonts w:ascii="Arial" w:hAnsi="Arial" w:eastAsiaTheme="minorHAnsi" w:cs="Arial"/>
      <w:color w:val="000000"/>
      <w:sz w:val="24"/>
      <w:szCs w:val="24"/>
    </w:rPr>
  </w:style>
  <w:style w:type="paragraph" w:styleId="TOC1">
    <w:name w:val="toc 1"/>
    <w:basedOn w:val="Normal"/>
    <w:next w:val="Normal"/>
    <w:autoRedefine/>
    <w:uiPriority w:val="39"/>
    <w:unhideWhenUsed/>
    <w:rsid w:val="003D0AF7"/>
    <w:pPr>
      <w:spacing w:after="100" w:line="240" w:lineRule="exact"/>
    </w:pPr>
    <w:rPr>
      <w:rFonts w:ascii="Lato Regular" w:eastAsia="Calibri" w:hAnsi="Lato Regular" w:cs="Times New Roman"/>
      <w:sz w:val="20"/>
      <w:szCs w:val="20"/>
    </w:rPr>
  </w:style>
  <w:style w:type="paragraph" w:customStyle="1" w:styleId="paragraph">
    <w:name w:val="paragraph"/>
    <w:basedOn w:val="Normal"/>
    <w:rsid w:val="003D0A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0AF7"/>
  </w:style>
  <w:style w:type="character" w:customStyle="1" w:styleId="eop">
    <w:name w:val="eop"/>
    <w:basedOn w:val="DefaultParagraphFont"/>
    <w:rsid w:val="003D0AF7"/>
  </w:style>
  <w:style w:type="character" w:customStyle="1" w:styleId="spellingerror">
    <w:name w:val="spellingerror"/>
    <w:basedOn w:val="DefaultParagraphFont"/>
    <w:rsid w:val="003D0AF7"/>
  </w:style>
  <w:style w:type="numbering" w:customStyle="1" w:styleId="NoList1">
    <w:name w:val="No List1"/>
    <w:next w:val="NoList"/>
    <w:uiPriority w:val="99"/>
    <w:semiHidden/>
    <w:unhideWhenUsed/>
    <w:rsid w:val="003D0AF7"/>
  </w:style>
  <w:style w:type="table" w:customStyle="1" w:styleId="TableGrid1">
    <w:name w:val="Table Grid1"/>
    <w:basedOn w:val="TableNormal"/>
    <w:next w:val="TableGrid"/>
    <w:uiPriority w:val="39"/>
    <w:rsid w:val="003D0AF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56E1"/>
    <w:rPr>
      <w:color w:val="605E5C"/>
      <w:shd w:val="clear" w:color="auto" w:fill="E1DFDD"/>
    </w:rPr>
  </w:style>
  <w:style w:type="character" w:customStyle="1" w:styleId="cf01">
    <w:name w:val="cf01"/>
    <w:basedOn w:val="DefaultParagraphFont"/>
    <w:rsid w:val="005431CF"/>
    <w:rPr>
      <w:rFonts w:ascii="Segoe UI" w:hAnsi="Segoe UI" w:cs="Segoe UI" w:hint="default"/>
      <w:sz w:val="18"/>
      <w:szCs w:val="18"/>
    </w:rPr>
  </w:style>
  <w:style w:type="character" w:styleId="Mention">
    <w:name w:val="Mention"/>
    <w:basedOn w:val="DefaultParagraphFont"/>
    <w:uiPriority w:val="99"/>
    <w:unhideWhenUsed/>
    <w:rsid w:val="007E7D6F"/>
    <w:rPr>
      <w:color w:val="2B579A"/>
      <w:shd w:val="clear" w:color="auto" w:fill="E1DFDD"/>
    </w:rPr>
  </w:style>
  <w:style w:type="character" w:customStyle="1" w:styleId="ListParagraphChar">
    <w:name w:val="List Paragraph Char"/>
    <w:basedOn w:val="DefaultParagraphFont"/>
    <w:link w:val="ListParagraph"/>
    <w:uiPriority w:val="34"/>
    <w:rsid w:val="001D4256"/>
  </w:style>
  <w:style w:type="paragraph" w:styleId="Caption">
    <w:name w:val="caption"/>
    <w:basedOn w:val="Normal"/>
    <w:next w:val="Normal"/>
    <w:uiPriority w:val="35"/>
    <w:unhideWhenUsed/>
    <w:qFormat/>
    <w:rsid w:val="00865801"/>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bjs.ojp.gov/sites/g/files/xyckuh236/files/media/document/bjs_data_protection_guidelines.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gif"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629836F0D9584CA1B19164E1AC1BAA" ma:contentTypeVersion="3" ma:contentTypeDescription="Create a new document." ma:contentTypeScope="" ma:versionID="3b326f7c730cc6f3405a58adc6898847">
  <xsd:schema xmlns:xsd="http://www.w3.org/2001/XMLSchema" xmlns:xs="http://www.w3.org/2001/XMLSchema" xmlns:p="http://schemas.microsoft.com/office/2006/metadata/properties" xmlns:ns2="df58bf08-73f3-4a3a-ac30-de1024a7178a" targetNamespace="http://schemas.microsoft.com/office/2006/metadata/properties" ma:root="true" ma:fieldsID="fc5fb10f6c30824939ba80ae61c01f4d" ns2:_="">
    <xsd:import namespace="df58bf08-73f3-4a3a-ac30-de1024a7178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8bf08-73f3-4a3a-ac30-de1024a71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BF8A52-7B49-4B70-9A0F-BE1E2601956B}">
  <ds:schemaRefs>
    <ds:schemaRef ds:uri="http://schemas.openxmlformats.org/officeDocument/2006/bibliography"/>
  </ds:schemaRefs>
</ds:datastoreItem>
</file>

<file path=customXml/itemProps2.xml><?xml version="1.0" encoding="utf-8"?>
<ds:datastoreItem xmlns:ds="http://schemas.openxmlformats.org/officeDocument/2006/customXml" ds:itemID="{989EBF3A-54F0-4CF1-B9E0-E878BF472015}">
  <ds:schemaRefs>
    <ds:schemaRef ds:uri="http://schemas.microsoft.com/sharepoint/v3/contenttype/forms"/>
  </ds:schemaRefs>
</ds:datastoreItem>
</file>

<file path=customXml/itemProps3.xml><?xml version="1.0" encoding="utf-8"?>
<ds:datastoreItem xmlns:ds="http://schemas.openxmlformats.org/officeDocument/2006/customXml" ds:itemID="{42B55BDB-8092-4F21-B152-A350B910F813}">
  <ds:schemaRefs>
    <ds:schemaRef ds:uri="http://schemas.microsoft.com/office/2006/metadata/properties"/>
    <ds:schemaRef ds:uri="http://schemas.microsoft.com/office/infopath/2007/PartnerControls"/>
    <ds:schemaRef ds:uri="bdc825ad-588d-491c-b87b-5d7a643d021e"/>
    <ds:schemaRef ds:uri="9e392045-a29b-4601-8429-be7c20539b97"/>
  </ds:schemaRefs>
</ds:datastoreItem>
</file>

<file path=customXml/itemProps4.xml><?xml version="1.0" encoding="utf-8"?>
<ds:datastoreItem xmlns:ds="http://schemas.openxmlformats.org/officeDocument/2006/customXml" ds:itemID="{609D0D59-47B5-469B-8CC0-5B0CF9D19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8bf08-73f3-4a3a-ac30-de1024a71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3434</Words>
  <Characters>19577</Characters>
  <Application>Microsoft Office Word</Application>
  <DocSecurity>0</DocSecurity>
  <Lines>163</Lines>
  <Paragraphs>45</Paragraphs>
  <ScaleCrop>false</ScaleCrop>
  <Company>Microsoft</Company>
  <LinksUpToDate>false</LinksUpToDate>
  <CharactersWithSpaces>22966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mplanty@rti.org</dc:creator>
  <cp:lastModifiedBy>Hyland, Shelley (OJP)</cp:lastModifiedBy>
  <cp:revision>2</cp:revision>
  <cp:lastPrinted>2018-04-18T10:38:00Z</cp:lastPrinted>
  <dcterms:created xsi:type="dcterms:W3CDTF">2025-08-28T12:55:00Z</dcterms:created>
  <dcterms:modified xsi:type="dcterms:W3CDTF">2025-08-28T12:55:00Z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0x010100EB629836F0D9584CA1B19164E1AC1BAA</vt:lpwstr>
  </property>
  <property fmtid="{D5CDD505-2E9C-101B-9397-08002B2CF9AE}" pid="3" name="MediaServiceImageTags">
    <vt:lpwstr/>
  </property>
</Properties>
</file>