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55147" w:rsidP="00955147" w14:paraId="3BB7ABD8" w14:textId="77777777">
      <w:pPr>
        <w:tabs>
          <w:tab w:val="left" w:pos="9720"/>
          <w:tab w:val="left" w:pos="9810"/>
        </w:tabs>
        <w:ind w:right="1260"/>
        <w:jc w:val="center"/>
        <w:rPr>
          <w:b/>
          <w:bCs/>
        </w:rPr>
      </w:pPr>
      <w:r w:rsidRPr="00205F59">
        <w:rPr>
          <w:b/>
          <w:bCs/>
        </w:rPr>
        <w:t xml:space="preserve">SUPPORTING STATEMENT FOR </w:t>
      </w:r>
    </w:p>
    <w:p w:rsidR="00597188" w:rsidRPr="00205F59" w:rsidP="00205F59" w14:paraId="59D9B20D" w14:textId="2BC4E5FC">
      <w:pPr>
        <w:tabs>
          <w:tab w:val="left" w:pos="9720"/>
          <w:tab w:val="left" w:pos="9810"/>
        </w:tabs>
        <w:ind w:right="1260"/>
        <w:jc w:val="center"/>
      </w:pPr>
      <w:r w:rsidRPr="00205F59">
        <w:rPr>
          <w:b/>
          <w:bCs/>
        </w:rPr>
        <w:t>THE INFORMATION</w:t>
      </w:r>
      <w:r w:rsidRPr="00205F59">
        <w:rPr>
          <w:b/>
          <w:bCs/>
          <w:spacing w:val="-9"/>
        </w:rPr>
        <w:t xml:space="preserve"> </w:t>
      </w:r>
      <w:r w:rsidRPr="00205F59">
        <w:rPr>
          <w:b/>
          <w:bCs/>
        </w:rPr>
        <w:t>COLLECTION</w:t>
      </w:r>
      <w:r w:rsidRPr="00205F59">
        <w:rPr>
          <w:b/>
          <w:bCs/>
          <w:spacing w:val="-9"/>
        </w:rPr>
        <w:t xml:space="preserve"> </w:t>
      </w:r>
      <w:r w:rsidRPr="00205F59">
        <w:rPr>
          <w:b/>
          <w:bCs/>
        </w:rPr>
        <w:t>REQUIREMENTS</w:t>
      </w:r>
      <w:r w:rsidRPr="00205F59">
        <w:rPr>
          <w:b/>
          <w:bCs/>
          <w:spacing w:val="-9"/>
        </w:rPr>
        <w:t xml:space="preserve"> </w:t>
      </w:r>
      <w:r w:rsidRPr="00205F59">
        <w:rPr>
          <w:b/>
          <w:bCs/>
        </w:rPr>
        <w:t>OF</w:t>
      </w:r>
      <w:r w:rsidRPr="00205F59">
        <w:rPr>
          <w:b/>
          <w:bCs/>
          <w:spacing w:val="-9"/>
        </w:rPr>
        <w:t xml:space="preserve"> </w:t>
      </w:r>
      <w:r w:rsidRPr="00205F59">
        <w:rPr>
          <w:b/>
          <w:bCs/>
        </w:rPr>
        <w:t>THE</w:t>
      </w:r>
    </w:p>
    <w:p w:rsidR="00955147" w:rsidP="00955147" w14:paraId="22A8F9FC" w14:textId="77777777">
      <w:pPr>
        <w:tabs>
          <w:tab w:val="left" w:pos="9720"/>
          <w:tab w:val="left" w:pos="9810"/>
        </w:tabs>
        <w:ind w:right="1260"/>
        <w:jc w:val="center"/>
        <w:rPr>
          <w:b/>
          <w:bCs/>
          <w:spacing w:val="-5"/>
          <w:sz w:val="24"/>
        </w:rPr>
      </w:pPr>
      <w:r w:rsidRPr="00955147">
        <w:rPr>
          <w:b/>
          <w:bCs/>
          <w:sz w:val="24"/>
        </w:rPr>
        <w:t>SAFE</w:t>
      </w:r>
      <w:r w:rsidRPr="00955147">
        <w:rPr>
          <w:b/>
          <w:bCs/>
          <w:spacing w:val="-4"/>
          <w:sz w:val="24"/>
        </w:rPr>
        <w:t xml:space="preserve"> </w:t>
      </w:r>
      <w:r w:rsidRPr="00955147">
        <w:rPr>
          <w:b/>
          <w:bCs/>
          <w:sz w:val="24"/>
        </w:rPr>
        <w:t>+</w:t>
      </w:r>
      <w:r w:rsidRPr="00955147">
        <w:rPr>
          <w:b/>
          <w:bCs/>
          <w:spacing w:val="-4"/>
          <w:sz w:val="24"/>
        </w:rPr>
        <w:t xml:space="preserve"> </w:t>
      </w:r>
      <w:r w:rsidRPr="00955147">
        <w:rPr>
          <w:b/>
          <w:bCs/>
          <w:sz w:val="24"/>
        </w:rPr>
        <w:t>SOUND</w:t>
      </w:r>
      <w:r w:rsidRPr="00955147">
        <w:rPr>
          <w:b/>
          <w:bCs/>
          <w:spacing w:val="-5"/>
          <w:sz w:val="24"/>
        </w:rPr>
        <w:t xml:space="preserve"> </w:t>
      </w:r>
      <w:r w:rsidRPr="00955147">
        <w:rPr>
          <w:b/>
          <w:bCs/>
          <w:sz w:val="24"/>
        </w:rPr>
        <w:t>CAMPAIGN</w:t>
      </w:r>
      <w:r w:rsidRPr="00955147">
        <w:rPr>
          <w:b/>
          <w:bCs/>
          <w:spacing w:val="-5"/>
          <w:sz w:val="24"/>
        </w:rPr>
        <w:t xml:space="preserve"> </w:t>
      </w:r>
    </w:p>
    <w:p w:rsidR="00955147" w:rsidP="00955147" w14:paraId="58E3A81C" w14:textId="77777777">
      <w:pPr>
        <w:tabs>
          <w:tab w:val="left" w:pos="9720"/>
          <w:tab w:val="left" w:pos="9810"/>
        </w:tabs>
        <w:ind w:right="1260"/>
        <w:jc w:val="center"/>
        <w:rPr>
          <w:b/>
          <w:bCs/>
          <w:sz w:val="24"/>
        </w:rPr>
      </w:pPr>
      <w:r w:rsidRPr="00955147">
        <w:rPr>
          <w:b/>
          <w:bCs/>
          <w:sz w:val="24"/>
        </w:rPr>
        <w:t>OFFICE</w:t>
      </w:r>
      <w:r w:rsidRPr="00955147">
        <w:rPr>
          <w:b/>
          <w:bCs/>
          <w:spacing w:val="-4"/>
          <w:sz w:val="24"/>
        </w:rPr>
        <w:t xml:space="preserve"> </w:t>
      </w:r>
      <w:r w:rsidRPr="00955147">
        <w:rPr>
          <w:b/>
          <w:bCs/>
          <w:sz w:val="24"/>
        </w:rPr>
        <w:t>OF</w:t>
      </w:r>
      <w:r w:rsidRPr="00955147">
        <w:rPr>
          <w:b/>
          <w:bCs/>
          <w:spacing w:val="-5"/>
          <w:sz w:val="24"/>
        </w:rPr>
        <w:t xml:space="preserve"> </w:t>
      </w:r>
      <w:r w:rsidRPr="00955147">
        <w:rPr>
          <w:b/>
          <w:bCs/>
          <w:sz w:val="24"/>
        </w:rPr>
        <w:t>MANAGEMENT</w:t>
      </w:r>
      <w:r w:rsidRPr="00955147">
        <w:rPr>
          <w:b/>
          <w:bCs/>
          <w:spacing w:val="-4"/>
          <w:sz w:val="24"/>
        </w:rPr>
        <w:t xml:space="preserve"> </w:t>
      </w:r>
      <w:r w:rsidRPr="00955147">
        <w:rPr>
          <w:b/>
          <w:bCs/>
          <w:sz w:val="24"/>
        </w:rPr>
        <w:t>AND</w:t>
      </w:r>
      <w:r w:rsidRPr="00955147">
        <w:rPr>
          <w:b/>
          <w:bCs/>
          <w:spacing w:val="-5"/>
          <w:sz w:val="24"/>
        </w:rPr>
        <w:t xml:space="preserve"> </w:t>
      </w:r>
      <w:r w:rsidRPr="00955147">
        <w:rPr>
          <w:b/>
          <w:bCs/>
          <w:sz w:val="24"/>
        </w:rPr>
        <w:t>BUDGET</w:t>
      </w:r>
      <w:r w:rsidRPr="00955147">
        <w:rPr>
          <w:b/>
          <w:bCs/>
          <w:spacing w:val="-4"/>
          <w:sz w:val="24"/>
        </w:rPr>
        <w:t xml:space="preserve"> </w:t>
      </w:r>
      <w:r w:rsidRPr="00955147">
        <w:rPr>
          <w:b/>
          <w:bCs/>
          <w:sz w:val="24"/>
        </w:rPr>
        <w:t>(OMB)</w:t>
      </w:r>
    </w:p>
    <w:p w:rsidR="00597188" w:rsidRPr="00955147" w:rsidP="00205F59" w14:paraId="0F908B8B" w14:textId="27DF0824">
      <w:pPr>
        <w:tabs>
          <w:tab w:val="left" w:pos="9720"/>
          <w:tab w:val="left" w:pos="9810"/>
        </w:tabs>
        <w:ind w:right="1260"/>
        <w:jc w:val="center"/>
        <w:rPr>
          <w:b/>
          <w:bCs/>
          <w:sz w:val="24"/>
        </w:rPr>
      </w:pPr>
      <w:r w:rsidRPr="00955147">
        <w:rPr>
          <w:b/>
          <w:bCs/>
          <w:sz w:val="24"/>
        </w:rPr>
        <w:t>CONTROL NO. 1218-0269 (</w:t>
      </w:r>
      <w:r w:rsidR="00B81E51">
        <w:rPr>
          <w:b/>
          <w:bCs/>
          <w:sz w:val="24"/>
        </w:rPr>
        <w:t>May</w:t>
      </w:r>
      <w:r w:rsidRPr="00955147" w:rsidR="00B81E51">
        <w:rPr>
          <w:b/>
          <w:bCs/>
          <w:sz w:val="24"/>
        </w:rPr>
        <w:t xml:space="preserve"> </w:t>
      </w:r>
      <w:r w:rsidRPr="00955147">
        <w:rPr>
          <w:b/>
          <w:bCs/>
          <w:sz w:val="24"/>
        </w:rPr>
        <w:t>202</w:t>
      </w:r>
      <w:r w:rsidRPr="00955147" w:rsidR="004A635A">
        <w:rPr>
          <w:b/>
          <w:bCs/>
          <w:sz w:val="24"/>
        </w:rPr>
        <w:t>6</w:t>
      </w:r>
      <w:r w:rsidRPr="00955147">
        <w:rPr>
          <w:b/>
          <w:bCs/>
          <w:sz w:val="24"/>
        </w:rPr>
        <w:t>)</w:t>
      </w:r>
    </w:p>
    <w:p w:rsidR="00597188" w:rsidP="00205F59" w14:paraId="37461FC6" w14:textId="77777777">
      <w:pPr>
        <w:pStyle w:val="BodyText"/>
        <w:tabs>
          <w:tab w:val="left" w:pos="9720"/>
          <w:tab w:val="left" w:pos="9810"/>
        </w:tabs>
        <w:ind w:right="1260"/>
        <w:rPr>
          <w:b/>
        </w:rPr>
      </w:pPr>
    </w:p>
    <w:p w:rsidR="00597188" w14:paraId="183DC553" w14:textId="6A038ECC">
      <w:pPr>
        <w:pStyle w:val="BodyText"/>
        <w:ind w:left="119" w:right="1364"/>
      </w:pPr>
      <w:r>
        <w:t xml:space="preserve">This ICR seeks to </w:t>
      </w:r>
      <w:r w:rsidR="004A635A">
        <w:t xml:space="preserve">make a non-substantive </w:t>
      </w:r>
      <w:r w:rsidR="00932E6E">
        <w:t>change</w:t>
      </w:r>
      <w:r w:rsidR="00932E6E">
        <w:t xml:space="preserve"> </w:t>
      </w:r>
      <w:r w:rsidR="004A635A">
        <w:t xml:space="preserve">to </w:t>
      </w:r>
      <w:r>
        <w:t>a currently approved generic data collection.</w:t>
      </w:r>
      <w:r>
        <w:rPr>
          <w:spacing w:val="40"/>
        </w:rPr>
        <w:t xml:space="preserve"> </w:t>
      </w:r>
      <w:r>
        <w:t>OSHA is requesting to include</w:t>
      </w:r>
      <w:r>
        <w:rPr>
          <w:spacing w:val="-4"/>
        </w:rPr>
        <w:t xml:space="preserve"> </w:t>
      </w:r>
      <w:r>
        <w:t>modified</w:t>
      </w:r>
      <w:r>
        <w:rPr>
          <w:spacing w:val="-3"/>
        </w:rPr>
        <w:t xml:space="preserve"> </w:t>
      </w:r>
      <w:r>
        <w:t>data</w:t>
      </w:r>
      <w:r>
        <w:rPr>
          <w:spacing w:val="-4"/>
        </w:rPr>
        <w:t xml:space="preserve"> </w:t>
      </w:r>
      <w:r>
        <w:t>collection</w:t>
      </w:r>
      <w:r>
        <w:rPr>
          <w:spacing w:val="-3"/>
        </w:rPr>
        <w:t xml:space="preserve"> </w:t>
      </w:r>
      <w:r>
        <w:t>instruments</w:t>
      </w:r>
      <w:r>
        <w:rPr>
          <w:spacing w:val="-3"/>
        </w:rPr>
        <w:t xml:space="preserve"> </w:t>
      </w:r>
      <w:r>
        <w:t>in</w:t>
      </w:r>
      <w:r>
        <w:rPr>
          <w:spacing w:val="-3"/>
        </w:rPr>
        <w:t xml:space="preserve"> </w:t>
      </w:r>
      <w:r>
        <w:t>this</w:t>
      </w:r>
      <w:r>
        <w:rPr>
          <w:spacing w:val="-3"/>
        </w:rPr>
        <w:t xml:space="preserve"> </w:t>
      </w:r>
      <w:r>
        <w:t>ICR.</w:t>
      </w:r>
      <w:r>
        <w:rPr>
          <w:spacing w:val="40"/>
        </w:rPr>
        <w:t xml:space="preserve"> </w:t>
      </w:r>
      <w:r>
        <w:t>Modifications</w:t>
      </w:r>
      <w:r>
        <w:rPr>
          <w:spacing w:val="-3"/>
        </w:rPr>
        <w:t xml:space="preserve"> </w:t>
      </w:r>
      <w:r>
        <w:t>are</w:t>
      </w:r>
      <w:r>
        <w:rPr>
          <w:spacing w:val="-2"/>
        </w:rPr>
        <w:t xml:space="preserve"> </w:t>
      </w:r>
      <w:r>
        <w:t>made</w:t>
      </w:r>
      <w:r>
        <w:rPr>
          <w:spacing w:val="-4"/>
        </w:rPr>
        <w:t xml:space="preserve"> </w:t>
      </w:r>
      <w:r>
        <w:t>to</w:t>
      </w:r>
      <w:r>
        <w:rPr>
          <w:spacing w:val="-3"/>
        </w:rPr>
        <w:t xml:space="preserve"> </w:t>
      </w:r>
      <w:r>
        <w:t>the</w:t>
      </w:r>
      <w:r>
        <w:rPr>
          <w:spacing w:val="-4"/>
        </w:rPr>
        <w:t xml:space="preserve"> </w:t>
      </w:r>
      <w:r w:rsidRPr="007F42A3">
        <w:t>Safe</w:t>
      </w:r>
      <w:r w:rsidRPr="007F42A3">
        <w:rPr>
          <w:spacing w:val="-2"/>
        </w:rPr>
        <w:t xml:space="preserve"> </w:t>
      </w:r>
      <w:r w:rsidRPr="007F42A3">
        <w:t>+ Sound Event Registration</w:t>
      </w:r>
      <w:r>
        <w:t xml:space="preserve"> and the </w:t>
      </w:r>
      <w:r w:rsidRPr="007F42A3">
        <w:t xml:space="preserve">Safe </w:t>
      </w:r>
      <w:r w:rsidRPr="007F42A3" w:rsidR="00F711D7">
        <w:t xml:space="preserve">+ </w:t>
      </w:r>
      <w:r w:rsidRPr="007F42A3">
        <w:t>Sound Feedback</w:t>
      </w:r>
      <w:r>
        <w:t xml:space="preserve"> Forms which will allow OSHA to better understand how participants engage with the Campaign and their experiences related to </w:t>
      </w:r>
      <w:r>
        <w:rPr>
          <w:spacing w:val="-2"/>
        </w:rPr>
        <w:t>participation.</w:t>
      </w:r>
    </w:p>
    <w:p w:rsidR="00597188" w14:paraId="14C7C531" w14:textId="77777777">
      <w:pPr>
        <w:pStyle w:val="BodyText"/>
      </w:pPr>
    </w:p>
    <w:p w:rsidR="00597188" w14:paraId="4EE49994" w14:textId="77777777">
      <w:pPr>
        <w:pStyle w:val="Heading2"/>
        <w:numPr>
          <w:ilvl w:val="0"/>
          <w:numId w:val="4"/>
        </w:numPr>
        <w:tabs>
          <w:tab w:val="left" w:pos="478"/>
        </w:tabs>
        <w:ind w:left="478" w:hanging="359"/>
        <w:jc w:val="left"/>
      </w:pPr>
      <w:r>
        <w:rPr>
          <w:spacing w:val="-2"/>
        </w:rPr>
        <w:t>JUSTIFICATION</w:t>
      </w:r>
    </w:p>
    <w:p w:rsidR="00597188" w14:paraId="32E4A61F" w14:textId="77777777">
      <w:pPr>
        <w:pStyle w:val="BodyText"/>
        <w:rPr>
          <w:b/>
        </w:rPr>
      </w:pPr>
    </w:p>
    <w:p w:rsidR="00597188" w14:paraId="08C5C78F" w14:textId="77777777">
      <w:pPr>
        <w:pStyle w:val="ListParagraph"/>
        <w:numPr>
          <w:ilvl w:val="1"/>
          <w:numId w:val="4"/>
        </w:numPr>
        <w:tabs>
          <w:tab w:val="left" w:pos="419"/>
          <w:tab w:val="left" w:pos="479"/>
        </w:tabs>
        <w:ind w:left="479" w:right="1498" w:hanging="360"/>
        <w:jc w:val="left"/>
        <w:rPr>
          <w:b/>
          <w:sz w:val="24"/>
        </w:rPr>
      </w:pPr>
      <w:r>
        <w:rPr>
          <w:b/>
          <w:sz w:val="24"/>
        </w:rPr>
        <w:t>Explain the circumstances that make the collection of information necessary.</w:t>
      </w:r>
      <w:r>
        <w:rPr>
          <w:b/>
          <w:spacing w:val="40"/>
          <w:sz w:val="24"/>
        </w:rPr>
        <w:t xml:space="preserve"> </w:t>
      </w:r>
      <w:r>
        <w:rPr>
          <w:b/>
          <w:sz w:val="24"/>
        </w:rPr>
        <w:t>Identify any</w:t>
      </w:r>
      <w:r>
        <w:rPr>
          <w:b/>
          <w:spacing w:val="-3"/>
          <w:sz w:val="24"/>
        </w:rPr>
        <w:t xml:space="preserve"> </w:t>
      </w:r>
      <w:r>
        <w:rPr>
          <w:b/>
          <w:sz w:val="24"/>
        </w:rPr>
        <w:t>legal</w:t>
      </w:r>
      <w:r>
        <w:rPr>
          <w:b/>
          <w:spacing w:val="-3"/>
          <w:sz w:val="24"/>
        </w:rPr>
        <w:t xml:space="preserve"> </w:t>
      </w:r>
      <w:r>
        <w:rPr>
          <w:b/>
          <w:sz w:val="24"/>
        </w:rPr>
        <w:t>or</w:t>
      </w:r>
      <w:r>
        <w:rPr>
          <w:b/>
          <w:spacing w:val="-4"/>
          <w:sz w:val="24"/>
        </w:rPr>
        <w:t xml:space="preserve"> </w:t>
      </w:r>
      <w:r>
        <w:rPr>
          <w:b/>
          <w:sz w:val="24"/>
        </w:rPr>
        <w:t>administrative</w:t>
      </w:r>
      <w:r>
        <w:rPr>
          <w:b/>
          <w:spacing w:val="-4"/>
          <w:sz w:val="24"/>
        </w:rPr>
        <w:t xml:space="preserve"> </w:t>
      </w:r>
      <w:r>
        <w:rPr>
          <w:b/>
          <w:sz w:val="24"/>
        </w:rPr>
        <w:t>requirements</w:t>
      </w:r>
      <w:r>
        <w:rPr>
          <w:b/>
          <w:spacing w:val="-3"/>
          <w:sz w:val="24"/>
        </w:rPr>
        <w:t xml:space="preserve"> </w:t>
      </w:r>
      <w:r>
        <w:rPr>
          <w:b/>
          <w:sz w:val="24"/>
        </w:rPr>
        <w:t>that</w:t>
      </w:r>
      <w:r>
        <w:rPr>
          <w:b/>
          <w:spacing w:val="-2"/>
          <w:sz w:val="24"/>
        </w:rPr>
        <w:t xml:space="preserve"> </w:t>
      </w:r>
      <w:r>
        <w:rPr>
          <w:b/>
          <w:sz w:val="24"/>
        </w:rPr>
        <w:t>necessitate</w:t>
      </w:r>
      <w:r>
        <w:rPr>
          <w:b/>
          <w:spacing w:val="-2"/>
          <w:sz w:val="24"/>
        </w:rPr>
        <w:t xml:space="preserve"> </w:t>
      </w:r>
      <w:r>
        <w:rPr>
          <w:b/>
          <w:sz w:val="24"/>
        </w:rPr>
        <w:t>the</w:t>
      </w:r>
      <w:r>
        <w:rPr>
          <w:b/>
          <w:spacing w:val="-4"/>
          <w:sz w:val="24"/>
        </w:rPr>
        <w:t xml:space="preserve"> </w:t>
      </w:r>
      <w:r>
        <w:rPr>
          <w:b/>
          <w:sz w:val="24"/>
        </w:rPr>
        <w:t>collection.</w:t>
      </w:r>
      <w:r>
        <w:rPr>
          <w:b/>
          <w:spacing w:val="40"/>
          <w:sz w:val="24"/>
        </w:rPr>
        <w:t xml:space="preserve"> </w:t>
      </w:r>
      <w:r>
        <w:rPr>
          <w:b/>
          <w:sz w:val="24"/>
        </w:rPr>
        <w:t>Attach</w:t>
      </w:r>
      <w:r>
        <w:rPr>
          <w:b/>
          <w:spacing w:val="-3"/>
          <w:sz w:val="24"/>
        </w:rPr>
        <w:t xml:space="preserve"> </w:t>
      </w:r>
      <w:r>
        <w:rPr>
          <w:b/>
          <w:sz w:val="24"/>
        </w:rPr>
        <w:t>a</w:t>
      </w:r>
      <w:r>
        <w:rPr>
          <w:b/>
          <w:spacing w:val="-3"/>
          <w:sz w:val="24"/>
        </w:rPr>
        <w:t xml:space="preserve"> </w:t>
      </w:r>
      <w:r>
        <w:rPr>
          <w:b/>
          <w:sz w:val="24"/>
        </w:rPr>
        <w:t>copy of</w:t>
      </w:r>
      <w:r>
        <w:rPr>
          <w:b/>
          <w:spacing w:val="-3"/>
          <w:sz w:val="24"/>
        </w:rPr>
        <w:t xml:space="preserve"> </w:t>
      </w:r>
      <w:r>
        <w:rPr>
          <w:b/>
          <w:sz w:val="24"/>
        </w:rPr>
        <w:t>the</w:t>
      </w:r>
      <w:r>
        <w:rPr>
          <w:b/>
          <w:spacing w:val="-3"/>
          <w:sz w:val="24"/>
        </w:rPr>
        <w:t xml:space="preserve"> </w:t>
      </w:r>
      <w:r>
        <w:rPr>
          <w:b/>
          <w:sz w:val="24"/>
        </w:rPr>
        <w:t>appropriate</w:t>
      </w:r>
      <w:r>
        <w:rPr>
          <w:b/>
          <w:spacing w:val="-3"/>
          <w:sz w:val="24"/>
        </w:rPr>
        <w:t xml:space="preserve"> </w:t>
      </w:r>
      <w:r>
        <w:rPr>
          <w:b/>
          <w:sz w:val="24"/>
        </w:rPr>
        <w:t>section</w:t>
      </w:r>
      <w:r>
        <w:rPr>
          <w:b/>
          <w:spacing w:val="-2"/>
          <w:sz w:val="24"/>
        </w:rPr>
        <w:t xml:space="preserve"> </w:t>
      </w:r>
      <w:r>
        <w:rPr>
          <w:b/>
          <w:sz w:val="24"/>
        </w:rPr>
        <w:t>of</w:t>
      </w:r>
      <w:r>
        <w:rPr>
          <w:b/>
          <w:spacing w:val="-3"/>
          <w:sz w:val="24"/>
        </w:rPr>
        <w:t xml:space="preserve"> </w:t>
      </w:r>
      <w:r>
        <w:rPr>
          <w:b/>
          <w:sz w:val="24"/>
        </w:rPr>
        <w:t>each</w:t>
      </w:r>
      <w:r>
        <w:rPr>
          <w:b/>
          <w:spacing w:val="-2"/>
          <w:sz w:val="24"/>
        </w:rPr>
        <w:t xml:space="preserve"> </w:t>
      </w:r>
      <w:r>
        <w:rPr>
          <w:b/>
          <w:sz w:val="24"/>
        </w:rPr>
        <w:t>statute</w:t>
      </w:r>
      <w:r>
        <w:rPr>
          <w:b/>
          <w:spacing w:val="-3"/>
          <w:sz w:val="24"/>
        </w:rPr>
        <w:t xml:space="preserve"> </w:t>
      </w:r>
      <w:r>
        <w:rPr>
          <w:b/>
          <w:sz w:val="24"/>
        </w:rPr>
        <w:t>and</w:t>
      </w:r>
      <w:r>
        <w:rPr>
          <w:b/>
          <w:spacing w:val="-2"/>
          <w:sz w:val="24"/>
        </w:rPr>
        <w:t xml:space="preserve"> </w:t>
      </w:r>
      <w:r>
        <w:rPr>
          <w:b/>
          <w:sz w:val="24"/>
        </w:rPr>
        <w:t>regulation</w:t>
      </w:r>
      <w:r>
        <w:rPr>
          <w:b/>
          <w:spacing w:val="-2"/>
          <w:sz w:val="24"/>
        </w:rPr>
        <w:t xml:space="preserve"> </w:t>
      </w:r>
      <w:r>
        <w:rPr>
          <w:b/>
          <w:sz w:val="24"/>
        </w:rPr>
        <w:t>mandating</w:t>
      </w:r>
      <w:r>
        <w:rPr>
          <w:b/>
          <w:spacing w:val="-2"/>
          <w:sz w:val="24"/>
        </w:rPr>
        <w:t xml:space="preserve"> </w:t>
      </w:r>
      <w:r>
        <w:rPr>
          <w:b/>
          <w:sz w:val="24"/>
        </w:rPr>
        <w:t>or</w:t>
      </w:r>
      <w:r>
        <w:rPr>
          <w:b/>
          <w:spacing w:val="-6"/>
          <w:sz w:val="24"/>
        </w:rPr>
        <w:t xml:space="preserve"> </w:t>
      </w:r>
      <w:r>
        <w:rPr>
          <w:b/>
          <w:sz w:val="24"/>
        </w:rPr>
        <w:t>authorizing</w:t>
      </w:r>
      <w:r>
        <w:rPr>
          <w:b/>
          <w:spacing w:val="-2"/>
          <w:sz w:val="24"/>
        </w:rPr>
        <w:t xml:space="preserve"> </w:t>
      </w:r>
      <w:r>
        <w:rPr>
          <w:b/>
          <w:sz w:val="24"/>
        </w:rPr>
        <w:t>the collection of information.</w:t>
      </w:r>
    </w:p>
    <w:p w:rsidR="00597188" w14:paraId="268579B0" w14:textId="77777777">
      <w:pPr>
        <w:pStyle w:val="BodyText"/>
        <w:rPr>
          <w:b/>
        </w:rPr>
      </w:pPr>
    </w:p>
    <w:p w:rsidR="00597188" w14:paraId="699A2C60" w14:textId="5DC57796">
      <w:pPr>
        <w:pStyle w:val="BodyText"/>
        <w:spacing w:before="1"/>
        <w:ind w:left="119" w:right="1364"/>
      </w:pPr>
      <w:r>
        <w:t>Section</w:t>
      </w:r>
      <w:r>
        <w:rPr>
          <w:spacing w:val="-3"/>
        </w:rPr>
        <w:t xml:space="preserve"> </w:t>
      </w:r>
      <w:r>
        <w:t>(2)(b)(1)</w:t>
      </w:r>
      <w:r>
        <w:rPr>
          <w:spacing w:val="-4"/>
        </w:rPr>
        <w:t xml:space="preserve"> </w:t>
      </w:r>
      <w:r>
        <w:t>of</w:t>
      </w:r>
      <w:r>
        <w:rPr>
          <w:spacing w:val="-4"/>
        </w:rPr>
        <w:t xml:space="preserve"> </w:t>
      </w:r>
      <w:r>
        <w:t>the</w:t>
      </w:r>
      <w:r>
        <w:rPr>
          <w:spacing w:val="-2"/>
        </w:rPr>
        <w:t xml:space="preserve"> </w:t>
      </w:r>
      <w:r>
        <w:t>Occupational</w:t>
      </w:r>
      <w:r>
        <w:rPr>
          <w:spacing w:val="-3"/>
        </w:rPr>
        <w:t xml:space="preserve"> </w:t>
      </w:r>
      <w:r>
        <w:t>Safety</w:t>
      </w:r>
      <w:r>
        <w:rPr>
          <w:spacing w:val="-3"/>
        </w:rPr>
        <w:t xml:space="preserve"> </w:t>
      </w:r>
      <w:r>
        <w:t>and</w:t>
      </w:r>
      <w:r>
        <w:rPr>
          <w:spacing w:val="-1"/>
        </w:rPr>
        <w:t xml:space="preserve"> </w:t>
      </w:r>
      <w:r>
        <w:t>Health</w:t>
      </w:r>
      <w:r>
        <w:rPr>
          <w:spacing w:val="-3"/>
        </w:rPr>
        <w:t xml:space="preserve"> </w:t>
      </w:r>
      <w:r>
        <w:t>Act</w:t>
      </w:r>
      <w:r>
        <w:rPr>
          <w:spacing w:val="-3"/>
        </w:rPr>
        <w:t xml:space="preserve"> </w:t>
      </w:r>
      <w:r>
        <w:t>of</w:t>
      </w:r>
      <w:r>
        <w:rPr>
          <w:spacing w:val="-4"/>
        </w:rPr>
        <w:t xml:space="preserve"> </w:t>
      </w:r>
      <w:r>
        <w:t>1970</w:t>
      </w:r>
      <w:r>
        <w:rPr>
          <w:spacing w:val="-1"/>
        </w:rPr>
        <w:t xml:space="preserve"> </w:t>
      </w:r>
      <w:r>
        <w:t>(the</w:t>
      </w:r>
      <w:r>
        <w:rPr>
          <w:spacing w:val="-4"/>
        </w:rPr>
        <w:t xml:space="preserve"> </w:t>
      </w:r>
      <w:r>
        <w:t>“OSH</w:t>
      </w:r>
      <w:r>
        <w:rPr>
          <w:spacing w:val="-4"/>
        </w:rPr>
        <w:t xml:space="preserve"> </w:t>
      </w:r>
      <w:r>
        <w:t>Act”)</w:t>
      </w:r>
      <w:r>
        <w:rPr>
          <w:spacing w:val="-4"/>
        </w:rPr>
        <w:t xml:space="preserve"> </w:t>
      </w:r>
      <w:r>
        <w:t>(29</w:t>
      </w:r>
      <w:r>
        <w:rPr>
          <w:spacing w:val="-1"/>
        </w:rPr>
        <w:t xml:space="preserve"> </w:t>
      </w:r>
      <w:r>
        <w:t>U.S.C. 670) authorizes the Occupational Safety and Health Administration (“OSHA” or the “</w:t>
      </w:r>
      <w:r w:rsidR="00933DE7">
        <w:t>agency</w:t>
      </w:r>
      <w:r>
        <w:t>”) to assure safe and healthful working conditions by encouraging employers and employees to reduce the number of occupational safety and health hazards at their places of employment and to stimulate employers and employees to institute new and to perfect existing programs for providing safe and healthful working conditions.</w:t>
      </w:r>
    </w:p>
    <w:p w:rsidR="00597188" w14:paraId="5AA55E1A" w14:textId="77777777">
      <w:pPr>
        <w:pStyle w:val="BodyText"/>
      </w:pPr>
    </w:p>
    <w:p w:rsidR="00597188" w14:paraId="1517F59F" w14:textId="7B899AF1">
      <w:pPr>
        <w:pStyle w:val="BodyText"/>
        <w:ind w:left="119" w:right="1364"/>
      </w:pPr>
      <w:r>
        <w:t xml:space="preserve">In 2016, OSHA established the Safe + Sound Campaign, a voluntary effort to support the implementation of safety and health programs in businesses throughout the United States. Outside stakeholders, including safety and health professional organizations, trade and industry associations, academic institutions, and state and federal government agencies, collaborate with the </w:t>
      </w:r>
      <w:r w:rsidR="00933DE7">
        <w:t xml:space="preserve">agency </w:t>
      </w:r>
      <w:r>
        <w:t>on the Campaign.</w:t>
      </w:r>
      <w:r>
        <w:rPr>
          <w:spacing w:val="40"/>
        </w:rPr>
        <w:t xml:space="preserve"> </w:t>
      </w:r>
      <w:r>
        <w:t>The Campaign includes periodic activities and events, ranging from</w:t>
      </w:r>
      <w:r>
        <w:rPr>
          <w:spacing w:val="-3"/>
        </w:rPr>
        <w:t xml:space="preserve"> </w:t>
      </w:r>
      <w:r>
        <w:t>regular</w:t>
      </w:r>
      <w:r>
        <w:rPr>
          <w:spacing w:val="-4"/>
        </w:rPr>
        <w:t xml:space="preserve"> </w:t>
      </w:r>
      <w:r>
        <w:t>email</w:t>
      </w:r>
      <w:r>
        <w:rPr>
          <w:spacing w:val="-3"/>
        </w:rPr>
        <w:t xml:space="preserve"> </w:t>
      </w:r>
      <w:r>
        <w:t>updates</w:t>
      </w:r>
      <w:r>
        <w:rPr>
          <w:spacing w:val="-3"/>
        </w:rPr>
        <w:t xml:space="preserve"> </w:t>
      </w:r>
      <w:r>
        <w:t>to</w:t>
      </w:r>
      <w:r>
        <w:rPr>
          <w:spacing w:val="-3"/>
        </w:rPr>
        <w:t xml:space="preserve"> </w:t>
      </w:r>
      <w:r>
        <w:t>quarterly</w:t>
      </w:r>
      <w:r>
        <w:rPr>
          <w:spacing w:val="-3"/>
        </w:rPr>
        <w:t xml:space="preserve"> </w:t>
      </w:r>
      <w:r>
        <w:t>national</w:t>
      </w:r>
      <w:r>
        <w:rPr>
          <w:spacing w:val="-3"/>
        </w:rPr>
        <w:t xml:space="preserve"> </w:t>
      </w:r>
      <w:r>
        <w:t>webinars</w:t>
      </w:r>
      <w:r>
        <w:rPr>
          <w:spacing w:val="-3"/>
        </w:rPr>
        <w:t xml:space="preserve"> </w:t>
      </w:r>
      <w:r>
        <w:t>to</w:t>
      </w:r>
      <w:r>
        <w:rPr>
          <w:spacing w:val="-3"/>
        </w:rPr>
        <w:t xml:space="preserve"> </w:t>
      </w:r>
      <w:r>
        <w:t>local</w:t>
      </w:r>
      <w:r>
        <w:rPr>
          <w:spacing w:val="-3"/>
        </w:rPr>
        <w:t xml:space="preserve"> </w:t>
      </w:r>
      <w:r>
        <w:t>meetings</w:t>
      </w:r>
      <w:r>
        <w:rPr>
          <w:spacing w:val="-3"/>
        </w:rPr>
        <w:t xml:space="preserve"> </w:t>
      </w:r>
      <w:r>
        <w:t>to</w:t>
      </w:r>
      <w:r>
        <w:rPr>
          <w:spacing w:val="-3"/>
        </w:rPr>
        <w:t xml:space="preserve"> </w:t>
      </w:r>
      <w:r>
        <w:t>an</w:t>
      </w:r>
      <w:r>
        <w:rPr>
          <w:spacing w:val="-3"/>
        </w:rPr>
        <w:t xml:space="preserve"> </w:t>
      </w:r>
      <w:r>
        <w:t>annual</w:t>
      </w:r>
      <w:r>
        <w:rPr>
          <w:spacing w:val="-3"/>
        </w:rPr>
        <w:t xml:space="preserve"> </w:t>
      </w:r>
      <w:r>
        <w:t>national stand down (i.e., Safe + Sound Week), designed to increase overall employer and employee awareness and understanding of safety and health programs and promote employer adoption of these programs. OSHA believes widespread implementation of such programs will substantially improve overall workplace safety and health conditions.</w:t>
      </w:r>
    </w:p>
    <w:p w:rsidR="00597188" w14:paraId="533696FF" w14:textId="77777777">
      <w:pPr>
        <w:pStyle w:val="BodyText"/>
      </w:pPr>
    </w:p>
    <w:p w:rsidR="00597188" w14:paraId="704BA45A" w14:textId="77777777">
      <w:pPr>
        <w:pStyle w:val="BodyText"/>
        <w:ind w:left="119" w:right="1322"/>
      </w:pPr>
      <w:r>
        <w:t>To gain the information needed to support this voluntary effort, OSHA is proposing to continue to survey, and in some cases interview, those participating in Campaign activities.</w:t>
      </w:r>
      <w:r>
        <w:rPr>
          <w:spacing w:val="40"/>
        </w:rPr>
        <w:t xml:space="preserve"> </w:t>
      </w:r>
      <w:r>
        <w:t>To date, this information has been analyzed and used to make program improvements and update support materials and tools.</w:t>
      </w:r>
      <w:r>
        <w:rPr>
          <w:spacing w:val="40"/>
        </w:rPr>
        <w:t xml:space="preserve"> </w:t>
      </w:r>
      <w:r>
        <w:t>For the purposes of this supporting statement, “participant” refers to organizations</w:t>
      </w:r>
      <w:r>
        <w:rPr>
          <w:spacing w:val="-3"/>
        </w:rPr>
        <w:t xml:space="preserve"> </w:t>
      </w:r>
      <w:r>
        <w:t>that</w:t>
      </w:r>
      <w:r>
        <w:rPr>
          <w:spacing w:val="-3"/>
        </w:rPr>
        <w:t xml:space="preserve"> </w:t>
      </w:r>
      <w:r>
        <w:t>participate</w:t>
      </w:r>
      <w:r>
        <w:rPr>
          <w:spacing w:val="-4"/>
        </w:rPr>
        <w:t xml:space="preserve"> </w:t>
      </w:r>
      <w:r>
        <w:t>in</w:t>
      </w:r>
      <w:r>
        <w:rPr>
          <w:spacing w:val="-3"/>
        </w:rPr>
        <w:t xml:space="preserve"> </w:t>
      </w:r>
      <w:r>
        <w:t>Campaign</w:t>
      </w:r>
      <w:r>
        <w:rPr>
          <w:spacing w:val="-3"/>
        </w:rPr>
        <w:t xml:space="preserve"> </w:t>
      </w:r>
      <w:r>
        <w:t>events</w:t>
      </w:r>
      <w:r>
        <w:rPr>
          <w:spacing w:val="-1"/>
        </w:rPr>
        <w:t xml:space="preserve"> </w:t>
      </w:r>
      <w:r>
        <w:t>as</w:t>
      </w:r>
      <w:r>
        <w:rPr>
          <w:spacing w:val="-3"/>
        </w:rPr>
        <w:t xml:space="preserve"> </w:t>
      </w:r>
      <w:r>
        <w:t>well</w:t>
      </w:r>
      <w:r>
        <w:rPr>
          <w:spacing w:val="-3"/>
        </w:rPr>
        <w:t xml:space="preserve"> </w:t>
      </w:r>
      <w:r>
        <w:t>as</w:t>
      </w:r>
      <w:r>
        <w:rPr>
          <w:spacing w:val="-3"/>
        </w:rPr>
        <w:t xml:space="preserve"> </w:t>
      </w:r>
      <w:r>
        <w:t>those</w:t>
      </w:r>
      <w:r>
        <w:rPr>
          <w:spacing w:val="-4"/>
        </w:rPr>
        <w:t xml:space="preserve"> </w:t>
      </w:r>
      <w:r>
        <w:t>that</w:t>
      </w:r>
      <w:r>
        <w:rPr>
          <w:spacing w:val="-3"/>
        </w:rPr>
        <w:t xml:space="preserve"> </w:t>
      </w:r>
      <w:r>
        <w:t>collaborate</w:t>
      </w:r>
      <w:r>
        <w:rPr>
          <w:spacing w:val="-4"/>
        </w:rPr>
        <w:t xml:space="preserve"> </w:t>
      </w:r>
      <w:r>
        <w:t>with</w:t>
      </w:r>
      <w:r>
        <w:rPr>
          <w:spacing w:val="-3"/>
        </w:rPr>
        <w:t xml:space="preserve"> </w:t>
      </w:r>
      <w:r>
        <w:t>OSHA</w:t>
      </w:r>
      <w:r>
        <w:rPr>
          <w:spacing w:val="-4"/>
        </w:rPr>
        <w:t xml:space="preserve"> </w:t>
      </w:r>
      <w:r>
        <w:t>on the Campaign (e.g., event partners). The goal of the information collection is to understand and respond</w:t>
      </w:r>
      <w:r>
        <w:rPr>
          <w:spacing w:val="-1"/>
        </w:rPr>
        <w:t xml:space="preserve"> </w:t>
      </w:r>
      <w:r>
        <w:t>to</w:t>
      </w:r>
      <w:r>
        <w:rPr>
          <w:spacing w:val="-1"/>
        </w:rPr>
        <w:t xml:space="preserve"> </w:t>
      </w:r>
      <w:r>
        <w:t>the</w:t>
      </w:r>
      <w:r>
        <w:rPr>
          <w:spacing w:val="-2"/>
        </w:rPr>
        <w:t xml:space="preserve"> </w:t>
      </w:r>
      <w:r>
        <w:t>needs</w:t>
      </w:r>
      <w:r>
        <w:rPr>
          <w:spacing w:val="-1"/>
        </w:rPr>
        <w:t xml:space="preserve"> </w:t>
      </w:r>
      <w:r>
        <w:t>of</w:t>
      </w:r>
      <w:r>
        <w:rPr>
          <w:spacing w:val="-2"/>
        </w:rPr>
        <w:t xml:space="preserve"> </w:t>
      </w:r>
      <w:r>
        <w:t>participants</w:t>
      </w:r>
      <w:r>
        <w:rPr>
          <w:spacing w:val="-1"/>
        </w:rPr>
        <w:t xml:space="preserve"> </w:t>
      </w:r>
      <w:r>
        <w:t>and</w:t>
      </w:r>
      <w:r>
        <w:rPr>
          <w:spacing w:val="-1"/>
        </w:rPr>
        <w:t xml:space="preserve"> </w:t>
      </w:r>
      <w:r>
        <w:t>publicly</w:t>
      </w:r>
      <w:r>
        <w:rPr>
          <w:spacing w:val="-1"/>
        </w:rPr>
        <w:t xml:space="preserve"> </w:t>
      </w:r>
      <w:r>
        <w:t>highlight</w:t>
      </w:r>
      <w:r>
        <w:rPr>
          <w:spacing w:val="-1"/>
        </w:rPr>
        <w:t xml:space="preserve"> </w:t>
      </w:r>
      <w:r>
        <w:t>outcomes</w:t>
      </w:r>
      <w:r>
        <w:rPr>
          <w:spacing w:val="-1"/>
        </w:rPr>
        <w:t xml:space="preserve"> </w:t>
      </w:r>
      <w:r>
        <w:t>to</w:t>
      </w:r>
      <w:r>
        <w:rPr>
          <w:spacing w:val="-1"/>
        </w:rPr>
        <w:t xml:space="preserve"> </w:t>
      </w:r>
      <w:r>
        <w:t>enhance</w:t>
      </w:r>
      <w:r>
        <w:rPr>
          <w:spacing w:val="-2"/>
        </w:rPr>
        <w:t xml:space="preserve"> </w:t>
      </w:r>
      <w:r>
        <w:t>the effectiveness of the Campaign. The scope of any future modifications to this information collection is limited to the addition of questions about participant activities related to Safe + Sound Campaign events</w:t>
      </w:r>
    </w:p>
    <w:p w:rsidR="00597188" w14:paraId="20ED0A3B" w14:textId="77777777">
      <w:pPr>
        <w:sectPr>
          <w:headerReference w:type="default" r:id="rId7"/>
          <w:footerReference w:type="default" r:id="rId8"/>
          <w:type w:val="continuous"/>
          <w:pgSz w:w="12240" w:h="15840"/>
          <w:pgMar w:top="1540" w:right="120" w:bottom="1540" w:left="1320" w:header="730" w:footer="1353" w:gutter="0"/>
          <w:pgNumType w:start="1"/>
          <w:cols w:space="720"/>
        </w:sectPr>
      </w:pPr>
    </w:p>
    <w:p w:rsidR="00597188" w14:paraId="40AE44E3" w14:textId="77777777">
      <w:pPr>
        <w:pStyle w:val="BodyText"/>
        <w:spacing w:before="90"/>
        <w:ind w:left="120" w:right="1364"/>
      </w:pPr>
      <w:r>
        <w:t>and</w:t>
      </w:r>
      <w:r>
        <w:rPr>
          <w:spacing w:val="-4"/>
        </w:rPr>
        <w:t xml:space="preserve"> </w:t>
      </w:r>
      <w:r>
        <w:t>information</w:t>
      </w:r>
      <w:r>
        <w:rPr>
          <w:spacing w:val="-4"/>
        </w:rPr>
        <w:t xml:space="preserve"> </w:t>
      </w:r>
      <w:r>
        <w:t>on</w:t>
      </w:r>
      <w:r>
        <w:rPr>
          <w:spacing w:val="-4"/>
        </w:rPr>
        <w:t xml:space="preserve"> </w:t>
      </w:r>
      <w:r>
        <w:t>safety</w:t>
      </w:r>
      <w:r>
        <w:rPr>
          <w:spacing w:val="-4"/>
        </w:rPr>
        <w:t xml:space="preserve"> </w:t>
      </w:r>
      <w:r>
        <w:t>management</w:t>
      </w:r>
      <w:r>
        <w:rPr>
          <w:spacing w:val="-4"/>
        </w:rPr>
        <w:t xml:space="preserve"> </w:t>
      </w:r>
      <w:r>
        <w:t>processes</w:t>
      </w:r>
      <w:r>
        <w:rPr>
          <w:spacing w:val="-2"/>
        </w:rPr>
        <w:t xml:space="preserve"> </w:t>
      </w:r>
      <w:r>
        <w:t>and</w:t>
      </w:r>
      <w:r>
        <w:rPr>
          <w:spacing w:val="-4"/>
        </w:rPr>
        <w:t xml:space="preserve"> </w:t>
      </w:r>
      <w:r>
        <w:t>outcomes</w:t>
      </w:r>
      <w:r>
        <w:rPr>
          <w:spacing w:val="-4"/>
        </w:rPr>
        <w:t xml:space="preserve"> </w:t>
      </w:r>
      <w:r>
        <w:t>related</w:t>
      </w:r>
      <w:r>
        <w:rPr>
          <w:spacing w:val="-4"/>
        </w:rPr>
        <w:t xml:space="preserve"> </w:t>
      </w:r>
      <w:r>
        <w:t>to</w:t>
      </w:r>
      <w:r>
        <w:rPr>
          <w:spacing w:val="-4"/>
        </w:rPr>
        <w:t xml:space="preserve"> </w:t>
      </w:r>
      <w:r>
        <w:t>these</w:t>
      </w:r>
      <w:r>
        <w:rPr>
          <w:spacing w:val="-5"/>
        </w:rPr>
        <w:t xml:space="preserve"> </w:t>
      </w:r>
      <w:r>
        <w:t>activities</w:t>
      </w:r>
      <w:r>
        <w:rPr>
          <w:spacing w:val="-4"/>
        </w:rPr>
        <w:t xml:space="preserve"> </w:t>
      </w:r>
      <w:r>
        <w:t>related to safety and health performance (e.g. safety and health program implementation).</w:t>
      </w:r>
      <w:r>
        <w:rPr>
          <w:spacing w:val="40"/>
        </w:rPr>
        <w:t xml:space="preserve"> </w:t>
      </w:r>
      <w:r>
        <w:t>These modifications, however, will not request the respondent to attribute a particular outcome to the Safe + Sound Campaign, since measurement of an outcome from the program would require a robust study design including a control.</w:t>
      </w:r>
      <w:r>
        <w:rPr>
          <w:spacing w:val="40"/>
        </w:rPr>
        <w:t xml:space="preserve"> </w:t>
      </w:r>
      <w:r>
        <w:t>OSHA intends to update these forms ahead of a Safe + Sound Campaign, depending on the focus of that year’s program.</w:t>
      </w:r>
    </w:p>
    <w:p w:rsidR="00597188" w14:paraId="78958EEE" w14:textId="77777777">
      <w:pPr>
        <w:pStyle w:val="BodyText"/>
      </w:pPr>
    </w:p>
    <w:p w:rsidR="00597188" w14:paraId="1C9931D4" w14:textId="77777777">
      <w:pPr>
        <w:pStyle w:val="BodyText"/>
      </w:pPr>
    </w:p>
    <w:p w:rsidR="00597188" w14:paraId="3C19651D" w14:textId="77777777">
      <w:pPr>
        <w:pStyle w:val="Heading2"/>
        <w:numPr>
          <w:ilvl w:val="1"/>
          <w:numId w:val="4"/>
        </w:numPr>
        <w:tabs>
          <w:tab w:val="left" w:pos="480"/>
        </w:tabs>
        <w:ind w:right="1377"/>
        <w:jc w:val="left"/>
      </w:pPr>
      <w:r>
        <w:t>Indicate</w:t>
      </w:r>
      <w:r>
        <w:rPr>
          <w:spacing w:val="-3"/>
        </w:rPr>
        <w:t xml:space="preserve"> </w:t>
      </w:r>
      <w:r>
        <w:t>how,</w:t>
      </w:r>
      <w:r>
        <w:rPr>
          <w:spacing w:val="-2"/>
        </w:rPr>
        <w:t xml:space="preserve"> </w:t>
      </w:r>
      <w:r>
        <w:t>by</w:t>
      </w:r>
      <w:r>
        <w:rPr>
          <w:spacing w:val="-2"/>
        </w:rPr>
        <w:t xml:space="preserve"> </w:t>
      </w:r>
      <w:r>
        <w:t>whom,</w:t>
      </w:r>
      <w:r>
        <w:rPr>
          <w:spacing w:val="-2"/>
        </w:rPr>
        <w:t xml:space="preserve"> </w:t>
      </w:r>
      <w:r>
        <w:t>and</w:t>
      </w:r>
      <w:r>
        <w:rPr>
          <w:spacing w:val="-2"/>
        </w:rPr>
        <w:t xml:space="preserve"> </w:t>
      </w:r>
      <w:r>
        <w:t>for</w:t>
      </w:r>
      <w:r>
        <w:rPr>
          <w:spacing w:val="-3"/>
        </w:rPr>
        <w:t xml:space="preserve"> </w:t>
      </w:r>
      <w:r>
        <w:t>what</w:t>
      </w:r>
      <w:r>
        <w:rPr>
          <w:spacing w:val="-3"/>
        </w:rPr>
        <w:t xml:space="preserve"> </w:t>
      </w:r>
      <w:r>
        <w:t>purpose</w:t>
      </w:r>
      <w:r>
        <w:rPr>
          <w:spacing w:val="-3"/>
        </w:rPr>
        <w:t xml:space="preserve"> </w:t>
      </w:r>
      <w:r>
        <w:t>the</w:t>
      </w:r>
      <w:r>
        <w:rPr>
          <w:spacing w:val="-3"/>
        </w:rPr>
        <w:t xml:space="preserve"> </w:t>
      </w:r>
      <w:r>
        <w:t>information</w:t>
      </w:r>
      <w:r>
        <w:rPr>
          <w:spacing w:val="-2"/>
        </w:rPr>
        <w:t xml:space="preserve"> </w:t>
      </w:r>
      <w:r>
        <w:t>is</w:t>
      </w:r>
      <w:r>
        <w:rPr>
          <w:spacing w:val="-2"/>
        </w:rPr>
        <w:t xml:space="preserve"> </w:t>
      </w:r>
      <w:r>
        <w:t>to</w:t>
      </w:r>
      <w:r>
        <w:rPr>
          <w:spacing w:val="-2"/>
        </w:rPr>
        <w:t xml:space="preserve"> </w:t>
      </w:r>
      <w:r>
        <w:t>be</w:t>
      </w:r>
      <w:r>
        <w:rPr>
          <w:spacing w:val="-3"/>
        </w:rPr>
        <w:t xml:space="preserve"> </w:t>
      </w:r>
      <w:r>
        <w:t>used.</w:t>
      </w:r>
      <w:r>
        <w:rPr>
          <w:spacing w:val="40"/>
        </w:rPr>
        <w:t xml:space="preserve"> </w:t>
      </w:r>
      <w:r>
        <w:t>Except</w:t>
      </w:r>
      <w:r>
        <w:rPr>
          <w:spacing w:val="-3"/>
        </w:rPr>
        <w:t xml:space="preserve"> </w:t>
      </w:r>
      <w:r>
        <w:t>for a new collection, indicate the actual use the agency has made of the information received from the current collection.</w:t>
      </w:r>
    </w:p>
    <w:p w:rsidR="00597188" w14:paraId="3548CDDF" w14:textId="77777777">
      <w:pPr>
        <w:pStyle w:val="BodyText"/>
        <w:rPr>
          <w:b/>
        </w:rPr>
      </w:pPr>
    </w:p>
    <w:p w:rsidR="00597188" w14:paraId="450EB0AA" w14:textId="77777777">
      <w:pPr>
        <w:pStyle w:val="ListParagraph"/>
        <w:numPr>
          <w:ilvl w:val="2"/>
          <w:numId w:val="4"/>
        </w:numPr>
        <w:tabs>
          <w:tab w:val="left" w:pos="840"/>
        </w:tabs>
        <w:rPr>
          <w:sz w:val="24"/>
        </w:rPr>
      </w:pPr>
      <w:r>
        <w:rPr>
          <w:b/>
          <w:sz w:val="24"/>
        </w:rPr>
        <w:t>Event</w:t>
      </w:r>
      <w:r>
        <w:rPr>
          <w:b/>
          <w:spacing w:val="-2"/>
          <w:sz w:val="24"/>
        </w:rPr>
        <w:t xml:space="preserve"> Registration</w:t>
      </w:r>
    </w:p>
    <w:p w:rsidR="00597188" w14:paraId="5F9C3CA0" w14:textId="77777777">
      <w:pPr>
        <w:pStyle w:val="BodyText"/>
        <w:rPr>
          <w:b/>
        </w:rPr>
      </w:pPr>
    </w:p>
    <w:p w:rsidR="00597188" w14:paraId="07CEC249" w14:textId="77777777">
      <w:pPr>
        <w:pStyle w:val="BodyText"/>
        <w:ind w:left="840" w:right="1740"/>
        <w:jc w:val="both"/>
      </w:pPr>
      <w:r>
        <w:rPr>
          <w:u w:val="single"/>
        </w:rPr>
        <w:t>Information</w:t>
      </w:r>
      <w:r>
        <w:rPr>
          <w:spacing w:val="-5"/>
          <w:u w:val="single"/>
        </w:rPr>
        <w:t xml:space="preserve"> </w:t>
      </w:r>
      <w:r>
        <w:rPr>
          <w:u w:val="single"/>
        </w:rPr>
        <w:t>Collected</w:t>
      </w:r>
      <w:r>
        <w:t>:</w:t>
      </w:r>
      <w:r>
        <w:rPr>
          <w:spacing w:val="40"/>
        </w:rPr>
        <w:t xml:space="preserve"> </w:t>
      </w:r>
      <w:r>
        <w:t>Basic</w:t>
      </w:r>
      <w:r>
        <w:rPr>
          <w:spacing w:val="-6"/>
        </w:rPr>
        <w:t xml:space="preserve"> </w:t>
      </w:r>
      <w:r>
        <w:t>participant</w:t>
      </w:r>
      <w:r>
        <w:rPr>
          <w:spacing w:val="-5"/>
        </w:rPr>
        <w:t xml:space="preserve"> </w:t>
      </w:r>
      <w:r>
        <w:t>information</w:t>
      </w:r>
      <w:r>
        <w:rPr>
          <w:spacing w:val="-5"/>
        </w:rPr>
        <w:t xml:space="preserve"> </w:t>
      </w:r>
      <w:r>
        <w:t>(e.g.,</w:t>
      </w:r>
      <w:r>
        <w:rPr>
          <w:spacing w:val="-5"/>
        </w:rPr>
        <w:t xml:space="preserve"> </w:t>
      </w:r>
      <w:r>
        <w:t>name,</w:t>
      </w:r>
      <w:r>
        <w:rPr>
          <w:spacing w:val="-5"/>
        </w:rPr>
        <w:t xml:space="preserve"> </w:t>
      </w:r>
      <w:r>
        <w:t>company,</w:t>
      </w:r>
      <w:r>
        <w:rPr>
          <w:spacing w:val="-5"/>
        </w:rPr>
        <w:t xml:space="preserve"> </w:t>
      </w:r>
      <w:r>
        <w:t>industry, city, state, country, contact details).</w:t>
      </w:r>
    </w:p>
    <w:p w:rsidR="00597188" w14:paraId="22001D2C" w14:textId="77777777">
      <w:pPr>
        <w:pStyle w:val="BodyText"/>
      </w:pPr>
    </w:p>
    <w:p w:rsidR="00597188" w14:paraId="796BF2BA" w14:textId="77777777">
      <w:pPr>
        <w:pStyle w:val="BodyText"/>
        <w:spacing w:before="1"/>
        <w:ind w:left="840" w:right="1838"/>
        <w:jc w:val="both"/>
      </w:pPr>
      <w:r>
        <w:rPr>
          <w:u w:val="single"/>
        </w:rPr>
        <w:t>Purpose</w:t>
      </w:r>
      <w:r>
        <w:t>:</w:t>
      </w:r>
      <w:r>
        <w:rPr>
          <w:spacing w:val="40"/>
        </w:rPr>
        <w:t xml:space="preserve"> </w:t>
      </w:r>
      <w:r>
        <w:t>To</w:t>
      </w:r>
      <w:r>
        <w:rPr>
          <w:spacing w:val="-3"/>
        </w:rPr>
        <w:t xml:space="preserve"> </w:t>
      </w:r>
      <w:r>
        <w:t>sign-up</w:t>
      </w:r>
      <w:r>
        <w:rPr>
          <w:spacing w:val="-3"/>
        </w:rPr>
        <w:t xml:space="preserve"> </w:t>
      </w:r>
      <w:r>
        <w:t>participants</w:t>
      </w:r>
      <w:r>
        <w:rPr>
          <w:spacing w:val="-3"/>
        </w:rPr>
        <w:t xml:space="preserve"> </w:t>
      </w:r>
      <w:r>
        <w:t>for</w:t>
      </w:r>
      <w:r>
        <w:rPr>
          <w:spacing w:val="-4"/>
        </w:rPr>
        <w:t xml:space="preserve"> </w:t>
      </w:r>
      <w:r>
        <w:t>events</w:t>
      </w:r>
      <w:r>
        <w:rPr>
          <w:spacing w:val="-1"/>
        </w:rPr>
        <w:t xml:space="preserve"> </w:t>
      </w:r>
      <w:r>
        <w:t>and</w:t>
      </w:r>
      <w:r>
        <w:rPr>
          <w:spacing w:val="-3"/>
        </w:rPr>
        <w:t xml:space="preserve"> </w:t>
      </w:r>
      <w:r>
        <w:t>ensure</w:t>
      </w:r>
      <w:r>
        <w:rPr>
          <w:spacing w:val="-4"/>
        </w:rPr>
        <w:t xml:space="preserve"> </w:t>
      </w:r>
      <w:r>
        <w:t>they</w:t>
      </w:r>
      <w:r>
        <w:rPr>
          <w:spacing w:val="-3"/>
        </w:rPr>
        <w:t xml:space="preserve"> </w:t>
      </w:r>
      <w:r>
        <w:t>receive</w:t>
      </w:r>
      <w:r>
        <w:rPr>
          <w:spacing w:val="-4"/>
        </w:rPr>
        <w:t xml:space="preserve"> </w:t>
      </w:r>
      <w:r>
        <w:t>information</w:t>
      </w:r>
      <w:r>
        <w:rPr>
          <w:spacing w:val="-3"/>
        </w:rPr>
        <w:t xml:space="preserve"> </w:t>
      </w:r>
      <w:r>
        <w:t xml:space="preserve">and updates about the events for which they registered. To improve communications for </w:t>
      </w:r>
      <w:r>
        <w:rPr>
          <w:spacing w:val="-2"/>
        </w:rPr>
        <w:t>events.</w:t>
      </w:r>
    </w:p>
    <w:p w:rsidR="00597188" w14:paraId="3D4BD04B" w14:textId="77777777">
      <w:pPr>
        <w:pStyle w:val="Heading2"/>
        <w:numPr>
          <w:ilvl w:val="2"/>
          <w:numId w:val="4"/>
        </w:numPr>
        <w:tabs>
          <w:tab w:val="left" w:pos="840"/>
        </w:tabs>
        <w:spacing w:before="276"/>
        <w:rPr>
          <w:b w:val="0"/>
        </w:rPr>
      </w:pPr>
      <w:r>
        <w:rPr>
          <w:spacing w:val="-2"/>
        </w:rPr>
        <w:t>Recruitment</w:t>
      </w:r>
    </w:p>
    <w:p w:rsidR="00597188" w14:paraId="20829781" w14:textId="77777777">
      <w:pPr>
        <w:pStyle w:val="BodyText"/>
        <w:spacing w:before="276"/>
        <w:ind w:left="840" w:right="1322"/>
      </w:pPr>
      <w:r>
        <w:rPr>
          <w:u w:val="single"/>
        </w:rPr>
        <w:t>Information Collected</w:t>
      </w:r>
      <w:r>
        <w:t>:</w:t>
      </w:r>
      <w:r>
        <w:rPr>
          <w:spacing w:val="40"/>
        </w:rPr>
        <w:t xml:space="preserve"> </w:t>
      </w:r>
      <w:r>
        <w:t>Basic</w:t>
      </w:r>
      <w:r>
        <w:rPr>
          <w:spacing w:val="-1"/>
        </w:rPr>
        <w:t xml:space="preserve"> </w:t>
      </w:r>
      <w:r>
        <w:t>organizational information (e.g., name, company, industry, number of employees/members, role in organization, city, state, zip code, and contact details),</w:t>
      </w:r>
      <w:r>
        <w:rPr>
          <w:spacing w:val="-3"/>
        </w:rPr>
        <w:t xml:space="preserve"> </w:t>
      </w:r>
      <w:r>
        <w:t>questions</w:t>
      </w:r>
      <w:r>
        <w:rPr>
          <w:spacing w:val="-3"/>
        </w:rPr>
        <w:t xml:space="preserve"> </w:t>
      </w:r>
      <w:r>
        <w:t>to</w:t>
      </w:r>
      <w:r>
        <w:rPr>
          <w:spacing w:val="-3"/>
        </w:rPr>
        <w:t xml:space="preserve"> </w:t>
      </w:r>
      <w:r>
        <w:t>ascertain</w:t>
      </w:r>
      <w:r>
        <w:rPr>
          <w:spacing w:val="-3"/>
        </w:rPr>
        <w:t xml:space="preserve"> </w:t>
      </w:r>
      <w:r>
        <w:t>interest</w:t>
      </w:r>
      <w:r>
        <w:rPr>
          <w:spacing w:val="-3"/>
        </w:rPr>
        <w:t xml:space="preserve"> </w:t>
      </w:r>
      <w:r>
        <w:t>in</w:t>
      </w:r>
      <w:r>
        <w:rPr>
          <w:spacing w:val="-3"/>
        </w:rPr>
        <w:t xml:space="preserve"> </w:t>
      </w:r>
      <w:r>
        <w:t>playing</w:t>
      </w:r>
      <w:r>
        <w:rPr>
          <w:spacing w:val="-3"/>
        </w:rPr>
        <w:t xml:space="preserve"> </w:t>
      </w:r>
      <w:r>
        <w:t>a</w:t>
      </w:r>
      <w:r>
        <w:rPr>
          <w:spacing w:val="-2"/>
        </w:rPr>
        <w:t xml:space="preserve"> </w:t>
      </w:r>
      <w:r>
        <w:t>role</w:t>
      </w:r>
      <w:r>
        <w:rPr>
          <w:spacing w:val="-4"/>
        </w:rPr>
        <w:t xml:space="preserve"> </w:t>
      </w:r>
      <w:r>
        <w:t>in</w:t>
      </w:r>
      <w:r>
        <w:rPr>
          <w:spacing w:val="-3"/>
        </w:rPr>
        <w:t xml:space="preserve"> </w:t>
      </w:r>
      <w:r>
        <w:t>the</w:t>
      </w:r>
      <w:r>
        <w:rPr>
          <w:spacing w:val="-4"/>
        </w:rPr>
        <w:t xml:space="preserve"> </w:t>
      </w:r>
      <w:r>
        <w:t>organization</w:t>
      </w:r>
      <w:r>
        <w:rPr>
          <w:spacing w:val="-3"/>
        </w:rPr>
        <w:t xml:space="preserve"> </w:t>
      </w:r>
      <w:r>
        <w:t>and</w:t>
      </w:r>
      <w:r>
        <w:rPr>
          <w:spacing w:val="-3"/>
        </w:rPr>
        <w:t xml:space="preserve"> </w:t>
      </w:r>
      <w:r>
        <w:t>promotion of Campaign activities.</w:t>
      </w:r>
    </w:p>
    <w:p w:rsidR="00597188" w14:paraId="4CFAE390" w14:textId="77777777">
      <w:pPr>
        <w:pStyle w:val="BodyText"/>
      </w:pPr>
    </w:p>
    <w:p w:rsidR="00597188" w14:paraId="4FF8F1E4" w14:textId="77777777">
      <w:pPr>
        <w:pStyle w:val="BodyText"/>
        <w:ind w:left="840" w:right="1343"/>
      </w:pPr>
      <w:r>
        <w:rPr>
          <w:u w:val="single"/>
        </w:rPr>
        <w:t>Purpose</w:t>
      </w:r>
      <w:r>
        <w:t>:</w:t>
      </w:r>
      <w:r>
        <w:rPr>
          <w:spacing w:val="40"/>
        </w:rPr>
        <w:t xml:space="preserve"> </w:t>
      </w:r>
      <w:r>
        <w:t>To</w:t>
      </w:r>
      <w:r>
        <w:rPr>
          <w:spacing w:val="-1"/>
        </w:rPr>
        <w:t xml:space="preserve"> </w:t>
      </w:r>
      <w:r>
        <w:t>provide</w:t>
      </w:r>
      <w:r>
        <w:rPr>
          <w:spacing w:val="-2"/>
        </w:rPr>
        <w:t xml:space="preserve"> </w:t>
      </w:r>
      <w:r>
        <w:t>information</w:t>
      </w:r>
      <w:r>
        <w:rPr>
          <w:spacing w:val="-1"/>
        </w:rPr>
        <w:t xml:space="preserve"> </w:t>
      </w:r>
      <w:r>
        <w:t>about</w:t>
      </w:r>
      <w:r>
        <w:rPr>
          <w:spacing w:val="-1"/>
        </w:rPr>
        <w:t xml:space="preserve"> </w:t>
      </w:r>
      <w:r>
        <w:t>the</w:t>
      </w:r>
      <w:r>
        <w:rPr>
          <w:spacing w:val="-2"/>
        </w:rPr>
        <w:t xml:space="preserve"> </w:t>
      </w:r>
      <w:r>
        <w:t>Campaign</w:t>
      </w:r>
      <w:r>
        <w:rPr>
          <w:spacing w:val="-1"/>
        </w:rPr>
        <w:t xml:space="preserve"> </w:t>
      </w:r>
      <w:r>
        <w:t>and</w:t>
      </w:r>
      <w:r>
        <w:rPr>
          <w:spacing w:val="-1"/>
        </w:rPr>
        <w:t xml:space="preserve"> </w:t>
      </w:r>
      <w:r>
        <w:t>encourage</w:t>
      </w:r>
      <w:r>
        <w:rPr>
          <w:spacing w:val="-2"/>
        </w:rPr>
        <w:t xml:space="preserve"> </w:t>
      </w:r>
      <w:r>
        <w:t>outside</w:t>
      </w:r>
      <w:r>
        <w:rPr>
          <w:spacing w:val="-2"/>
        </w:rPr>
        <w:t xml:space="preserve"> </w:t>
      </w:r>
      <w:r>
        <w:t>stakeholder groups</w:t>
      </w:r>
      <w:r>
        <w:rPr>
          <w:spacing w:val="-4"/>
        </w:rPr>
        <w:t xml:space="preserve"> </w:t>
      </w:r>
      <w:r>
        <w:t>(e.g.,</w:t>
      </w:r>
      <w:r>
        <w:rPr>
          <w:spacing w:val="-4"/>
        </w:rPr>
        <w:t xml:space="preserve"> </w:t>
      </w:r>
      <w:r>
        <w:t>safety</w:t>
      </w:r>
      <w:r>
        <w:rPr>
          <w:spacing w:val="-4"/>
        </w:rPr>
        <w:t xml:space="preserve"> </w:t>
      </w:r>
      <w:r>
        <w:t>and</w:t>
      </w:r>
      <w:r>
        <w:rPr>
          <w:spacing w:val="-4"/>
        </w:rPr>
        <w:t xml:space="preserve"> </w:t>
      </w:r>
      <w:r>
        <w:t>health</w:t>
      </w:r>
      <w:r>
        <w:rPr>
          <w:spacing w:val="-4"/>
        </w:rPr>
        <w:t xml:space="preserve"> </w:t>
      </w:r>
      <w:r>
        <w:t>professional</w:t>
      </w:r>
      <w:r>
        <w:rPr>
          <w:spacing w:val="-4"/>
        </w:rPr>
        <w:t xml:space="preserve"> </w:t>
      </w:r>
      <w:r>
        <w:t>organizations,</w:t>
      </w:r>
      <w:r>
        <w:rPr>
          <w:spacing w:val="-4"/>
        </w:rPr>
        <w:t xml:space="preserve"> </w:t>
      </w:r>
      <w:r>
        <w:t>trade</w:t>
      </w:r>
      <w:r>
        <w:rPr>
          <w:spacing w:val="-4"/>
        </w:rPr>
        <w:t xml:space="preserve"> </w:t>
      </w:r>
      <w:r>
        <w:t>and</w:t>
      </w:r>
      <w:r>
        <w:rPr>
          <w:spacing w:val="-4"/>
        </w:rPr>
        <w:t xml:space="preserve"> </w:t>
      </w:r>
      <w:r>
        <w:t>industry</w:t>
      </w:r>
      <w:r>
        <w:rPr>
          <w:spacing w:val="-4"/>
        </w:rPr>
        <w:t xml:space="preserve"> </w:t>
      </w:r>
      <w:r>
        <w:t>associations, academic institutions, and state and federal government agencies) to join and stay engaged in the effort.</w:t>
      </w:r>
    </w:p>
    <w:p w:rsidR="00597188" w14:paraId="1C6484DB" w14:textId="77777777">
      <w:pPr>
        <w:pStyle w:val="BodyText"/>
      </w:pPr>
    </w:p>
    <w:p w:rsidR="00597188" w14:paraId="574994E8" w14:textId="77777777">
      <w:pPr>
        <w:pStyle w:val="Heading2"/>
        <w:numPr>
          <w:ilvl w:val="2"/>
          <w:numId w:val="4"/>
        </w:numPr>
        <w:tabs>
          <w:tab w:val="left" w:pos="840"/>
        </w:tabs>
        <w:rPr>
          <w:b w:val="0"/>
        </w:rPr>
      </w:pPr>
      <w:r>
        <w:t>Event</w:t>
      </w:r>
      <w:r>
        <w:rPr>
          <w:spacing w:val="-3"/>
        </w:rPr>
        <w:t xml:space="preserve"> </w:t>
      </w:r>
      <w:r>
        <w:t>Customer</w:t>
      </w:r>
      <w:r>
        <w:rPr>
          <w:spacing w:val="-2"/>
        </w:rPr>
        <w:t xml:space="preserve"> Feedback</w:t>
      </w:r>
    </w:p>
    <w:p w:rsidR="00597188" w14:paraId="3CE26FD5" w14:textId="77777777">
      <w:pPr>
        <w:pStyle w:val="BodyText"/>
        <w:rPr>
          <w:b/>
        </w:rPr>
      </w:pPr>
    </w:p>
    <w:p w:rsidR="00597188" w14:paraId="55E91944" w14:textId="77777777">
      <w:pPr>
        <w:pStyle w:val="BodyText"/>
        <w:ind w:left="840" w:right="1364"/>
      </w:pPr>
      <w:r>
        <w:rPr>
          <w:u w:val="single"/>
        </w:rPr>
        <w:t>Information Collected</w:t>
      </w:r>
      <w:r>
        <w:t>:</w:t>
      </w:r>
      <w:r>
        <w:rPr>
          <w:spacing w:val="40"/>
        </w:rPr>
        <w:t xml:space="preserve"> </w:t>
      </w:r>
      <w:r>
        <w:t>Basic participant information (e.g., participant name, company, industry,</w:t>
      </w:r>
      <w:r>
        <w:rPr>
          <w:spacing w:val="-3"/>
        </w:rPr>
        <w:t xml:space="preserve"> </w:t>
      </w:r>
      <w:r>
        <w:t>number</w:t>
      </w:r>
      <w:r>
        <w:rPr>
          <w:spacing w:val="-4"/>
        </w:rPr>
        <w:t xml:space="preserve"> </w:t>
      </w:r>
      <w:r>
        <w:t>of</w:t>
      </w:r>
      <w:r>
        <w:rPr>
          <w:spacing w:val="-4"/>
        </w:rPr>
        <w:t xml:space="preserve"> </w:t>
      </w:r>
      <w:r>
        <w:t>employees,</w:t>
      </w:r>
      <w:r>
        <w:rPr>
          <w:spacing w:val="-3"/>
        </w:rPr>
        <w:t xml:space="preserve"> </w:t>
      </w:r>
      <w:r>
        <w:t>role</w:t>
      </w:r>
      <w:r>
        <w:rPr>
          <w:spacing w:val="-4"/>
        </w:rPr>
        <w:t xml:space="preserve"> </w:t>
      </w:r>
      <w:r>
        <w:t>in</w:t>
      </w:r>
      <w:r>
        <w:rPr>
          <w:spacing w:val="-3"/>
        </w:rPr>
        <w:t xml:space="preserve"> </w:t>
      </w:r>
      <w:r>
        <w:t>organization,</w:t>
      </w:r>
      <w:r>
        <w:rPr>
          <w:spacing w:val="-3"/>
        </w:rPr>
        <w:t xml:space="preserve"> </w:t>
      </w:r>
      <w:r>
        <w:t>city,</w:t>
      </w:r>
      <w:r>
        <w:rPr>
          <w:spacing w:val="-3"/>
        </w:rPr>
        <w:t xml:space="preserve"> </w:t>
      </w:r>
      <w:r>
        <w:t>state,</w:t>
      </w:r>
      <w:r>
        <w:rPr>
          <w:spacing w:val="-3"/>
        </w:rPr>
        <w:t xml:space="preserve"> </w:t>
      </w:r>
      <w:r>
        <w:t>zip</w:t>
      </w:r>
      <w:r>
        <w:rPr>
          <w:spacing w:val="-3"/>
        </w:rPr>
        <w:t xml:space="preserve"> </w:t>
      </w:r>
      <w:r>
        <w:t>code,</w:t>
      </w:r>
      <w:r>
        <w:rPr>
          <w:spacing w:val="-1"/>
        </w:rPr>
        <w:t xml:space="preserve"> </w:t>
      </w:r>
      <w:r>
        <w:t>contact</w:t>
      </w:r>
      <w:r>
        <w:rPr>
          <w:spacing w:val="-3"/>
        </w:rPr>
        <w:t xml:space="preserve"> </w:t>
      </w:r>
      <w:r>
        <w:t>details), how participant learned about the event, participant feedback on event (e.g., satisfaction with event, satisfaction with resources provided, suggestions for improvements).</w:t>
      </w:r>
      <w:r>
        <w:rPr>
          <w:spacing w:val="40"/>
        </w:rPr>
        <w:t xml:space="preserve"> </w:t>
      </w:r>
      <w:r>
        <w:t>For some events, such as Safe + Sound Week, also what participant did, outcomes of participation, interest in speaking with OSHA staff member about their experience.</w:t>
      </w:r>
    </w:p>
    <w:p w:rsidR="00597188" w14:paraId="6A7B2C34" w14:textId="77777777">
      <w:pPr>
        <w:pStyle w:val="BodyText"/>
      </w:pPr>
    </w:p>
    <w:p w:rsidR="00597188" w14:paraId="125BB351" w14:textId="77777777">
      <w:pPr>
        <w:pStyle w:val="BodyText"/>
        <w:ind w:left="840" w:right="1364"/>
      </w:pPr>
      <w:r>
        <w:rPr>
          <w:u w:val="single"/>
        </w:rPr>
        <w:t>Purpose</w:t>
      </w:r>
      <w:r>
        <w:t>:</w:t>
      </w:r>
      <w:r>
        <w:rPr>
          <w:spacing w:val="40"/>
        </w:rPr>
        <w:t xml:space="preserve"> </w:t>
      </w:r>
      <w:r>
        <w:t>To provide participant recognition (e.g., generate certificates of participation) and</w:t>
      </w:r>
      <w:r>
        <w:rPr>
          <w:spacing w:val="-4"/>
        </w:rPr>
        <w:t xml:space="preserve"> </w:t>
      </w:r>
      <w:r>
        <w:t>to</w:t>
      </w:r>
      <w:r>
        <w:rPr>
          <w:spacing w:val="-4"/>
        </w:rPr>
        <w:t xml:space="preserve"> </w:t>
      </w:r>
      <w:r>
        <w:t>make</w:t>
      </w:r>
      <w:r>
        <w:rPr>
          <w:spacing w:val="-5"/>
        </w:rPr>
        <w:t xml:space="preserve"> </w:t>
      </w:r>
      <w:r>
        <w:t>program</w:t>
      </w:r>
      <w:r>
        <w:rPr>
          <w:spacing w:val="-4"/>
        </w:rPr>
        <w:t xml:space="preserve"> </w:t>
      </w:r>
      <w:r>
        <w:t>improvements</w:t>
      </w:r>
      <w:r>
        <w:rPr>
          <w:spacing w:val="-4"/>
        </w:rPr>
        <w:t xml:space="preserve"> </w:t>
      </w:r>
      <w:r>
        <w:t>and</w:t>
      </w:r>
      <w:r>
        <w:rPr>
          <w:spacing w:val="-4"/>
        </w:rPr>
        <w:t xml:space="preserve"> </w:t>
      </w:r>
      <w:r>
        <w:t>update</w:t>
      </w:r>
      <w:r>
        <w:rPr>
          <w:spacing w:val="-5"/>
        </w:rPr>
        <w:t xml:space="preserve"> </w:t>
      </w:r>
      <w:r>
        <w:t>events,</w:t>
      </w:r>
      <w:r>
        <w:rPr>
          <w:spacing w:val="-4"/>
        </w:rPr>
        <w:t xml:space="preserve"> </w:t>
      </w:r>
      <w:r>
        <w:t>webpages,</w:t>
      </w:r>
      <w:r>
        <w:rPr>
          <w:spacing w:val="-4"/>
        </w:rPr>
        <w:t xml:space="preserve"> </w:t>
      </w:r>
      <w:r>
        <w:t>support</w:t>
      </w:r>
      <w:r>
        <w:rPr>
          <w:spacing w:val="-4"/>
        </w:rPr>
        <w:t xml:space="preserve"> </w:t>
      </w:r>
      <w:r>
        <w:t>materials,</w:t>
      </w:r>
      <w:r>
        <w:rPr>
          <w:spacing w:val="-4"/>
        </w:rPr>
        <w:t xml:space="preserve"> </w:t>
      </w:r>
      <w:r>
        <w:t xml:space="preserve">and </w:t>
      </w:r>
      <w:r>
        <w:rPr>
          <w:spacing w:val="-2"/>
        </w:rPr>
        <w:t>tools.</w:t>
      </w:r>
    </w:p>
    <w:p w:rsidR="00597188" w14:paraId="62FAD788" w14:textId="77777777">
      <w:pPr>
        <w:sectPr>
          <w:pgSz w:w="12240" w:h="15840"/>
          <w:pgMar w:top="1540" w:right="120" w:bottom="1540" w:left="1320" w:header="730" w:footer="1353" w:gutter="0"/>
          <w:cols w:space="720"/>
        </w:sectPr>
      </w:pPr>
    </w:p>
    <w:p w:rsidR="00597188" w14:paraId="4C2B6395" w14:textId="77777777">
      <w:pPr>
        <w:pStyle w:val="BodyText"/>
        <w:spacing w:before="90"/>
      </w:pPr>
    </w:p>
    <w:p w:rsidR="00597188" w14:paraId="3798298A" w14:textId="77777777">
      <w:pPr>
        <w:pStyle w:val="Heading2"/>
        <w:numPr>
          <w:ilvl w:val="2"/>
          <w:numId w:val="4"/>
        </w:numPr>
        <w:tabs>
          <w:tab w:val="left" w:pos="840"/>
        </w:tabs>
        <w:rPr>
          <w:b w:val="0"/>
        </w:rPr>
      </w:pPr>
      <w:r>
        <w:t>In-Depth</w:t>
      </w:r>
      <w:r>
        <w:rPr>
          <w:spacing w:val="-3"/>
        </w:rPr>
        <w:t xml:space="preserve"> </w:t>
      </w:r>
      <w:r>
        <w:t>Follow-Up</w:t>
      </w:r>
      <w:r>
        <w:rPr>
          <w:spacing w:val="-2"/>
        </w:rPr>
        <w:t xml:space="preserve"> </w:t>
      </w:r>
      <w:r>
        <w:t>and</w:t>
      </w:r>
      <w:r>
        <w:rPr>
          <w:spacing w:val="-2"/>
        </w:rPr>
        <w:t xml:space="preserve"> </w:t>
      </w:r>
      <w:r>
        <w:t>Case</w:t>
      </w:r>
      <w:r>
        <w:rPr>
          <w:spacing w:val="-3"/>
        </w:rPr>
        <w:t xml:space="preserve"> </w:t>
      </w:r>
      <w:r>
        <w:t>Study</w:t>
      </w:r>
      <w:r>
        <w:rPr>
          <w:spacing w:val="-2"/>
        </w:rPr>
        <w:t xml:space="preserve"> Interviews</w:t>
      </w:r>
    </w:p>
    <w:p w:rsidR="00597188" w14:paraId="637E67E0" w14:textId="77777777">
      <w:pPr>
        <w:pStyle w:val="BodyText"/>
        <w:rPr>
          <w:b/>
        </w:rPr>
      </w:pPr>
    </w:p>
    <w:p w:rsidR="00597188" w14:paraId="0363E6ED" w14:textId="77777777">
      <w:pPr>
        <w:pStyle w:val="BodyText"/>
        <w:ind w:left="840" w:right="1488"/>
        <w:jc w:val="both"/>
      </w:pPr>
      <w:r>
        <w:rPr>
          <w:u w:val="single"/>
        </w:rPr>
        <w:t>Information Collected</w:t>
      </w:r>
      <w:r>
        <w:t>:</w:t>
      </w:r>
      <w:r>
        <w:rPr>
          <w:spacing w:val="40"/>
        </w:rPr>
        <w:t xml:space="preserve"> </w:t>
      </w:r>
      <w:r>
        <w:t>Narrative</w:t>
      </w:r>
      <w:r>
        <w:rPr>
          <w:spacing w:val="-1"/>
        </w:rPr>
        <w:t xml:space="preserve"> </w:t>
      </w:r>
      <w:r>
        <w:t>information about participant experience</w:t>
      </w:r>
      <w:r>
        <w:rPr>
          <w:spacing w:val="-1"/>
        </w:rPr>
        <w:t xml:space="preserve"> </w:t>
      </w:r>
      <w:r>
        <w:t>(e.g., details about</w:t>
      </w:r>
      <w:r>
        <w:rPr>
          <w:spacing w:val="-4"/>
        </w:rPr>
        <w:t xml:space="preserve"> </w:t>
      </w:r>
      <w:r>
        <w:t>event</w:t>
      </w:r>
      <w:r>
        <w:rPr>
          <w:spacing w:val="-4"/>
        </w:rPr>
        <w:t xml:space="preserve"> </w:t>
      </w:r>
      <w:r>
        <w:t>planning</w:t>
      </w:r>
      <w:r>
        <w:rPr>
          <w:spacing w:val="-4"/>
        </w:rPr>
        <w:t xml:space="preserve"> </w:t>
      </w:r>
      <w:r>
        <w:t>and</w:t>
      </w:r>
      <w:r>
        <w:rPr>
          <w:spacing w:val="-2"/>
        </w:rPr>
        <w:t xml:space="preserve"> </w:t>
      </w:r>
      <w:r>
        <w:t>execution,</w:t>
      </w:r>
      <w:r>
        <w:rPr>
          <w:spacing w:val="-4"/>
        </w:rPr>
        <w:t xml:space="preserve"> </w:t>
      </w:r>
      <w:r>
        <w:t>lessons</w:t>
      </w:r>
      <w:r>
        <w:rPr>
          <w:spacing w:val="-4"/>
        </w:rPr>
        <w:t xml:space="preserve"> </w:t>
      </w:r>
      <w:r>
        <w:t>learned,</w:t>
      </w:r>
      <w:r>
        <w:rPr>
          <w:spacing w:val="-4"/>
        </w:rPr>
        <w:t xml:space="preserve"> </w:t>
      </w:r>
      <w:r>
        <w:t>how</w:t>
      </w:r>
      <w:r>
        <w:rPr>
          <w:spacing w:val="-5"/>
        </w:rPr>
        <w:t xml:space="preserve"> </w:t>
      </w:r>
      <w:r>
        <w:t>activities</w:t>
      </w:r>
      <w:r>
        <w:rPr>
          <w:spacing w:val="-4"/>
        </w:rPr>
        <w:t xml:space="preserve"> </w:t>
      </w:r>
      <w:r>
        <w:t>improved</w:t>
      </w:r>
      <w:r>
        <w:rPr>
          <w:spacing w:val="-4"/>
        </w:rPr>
        <w:t xml:space="preserve"> </w:t>
      </w:r>
      <w:r>
        <w:t>safety</w:t>
      </w:r>
      <w:r>
        <w:rPr>
          <w:spacing w:val="-4"/>
        </w:rPr>
        <w:t xml:space="preserve"> </w:t>
      </w:r>
      <w:r>
        <w:t>and health in participant organization).</w:t>
      </w:r>
    </w:p>
    <w:p w:rsidR="00597188" w14:paraId="2A9ED0D0" w14:textId="77777777">
      <w:pPr>
        <w:pStyle w:val="BodyText"/>
      </w:pPr>
    </w:p>
    <w:p w:rsidR="00597188" w14:paraId="29BD96AD" w14:textId="77777777">
      <w:pPr>
        <w:pStyle w:val="BodyText"/>
        <w:ind w:left="840" w:right="1428"/>
        <w:jc w:val="both"/>
      </w:pPr>
      <w:r>
        <w:rPr>
          <w:u w:val="single"/>
        </w:rPr>
        <w:t>Purpose</w:t>
      </w:r>
      <w:r>
        <w:t>:</w:t>
      </w:r>
      <w:r>
        <w:rPr>
          <w:spacing w:val="40"/>
        </w:rPr>
        <w:t xml:space="preserve"> </w:t>
      </w:r>
      <w:r>
        <w:t>To</w:t>
      </w:r>
      <w:r>
        <w:rPr>
          <w:spacing w:val="-3"/>
        </w:rPr>
        <w:t xml:space="preserve"> </w:t>
      </w:r>
      <w:r>
        <w:t>develop</w:t>
      </w:r>
      <w:r>
        <w:rPr>
          <w:spacing w:val="-3"/>
        </w:rPr>
        <w:t xml:space="preserve"> </w:t>
      </w:r>
      <w:r>
        <w:t>case</w:t>
      </w:r>
      <w:r>
        <w:rPr>
          <w:spacing w:val="-4"/>
        </w:rPr>
        <w:t xml:space="preserve"> </w:t>
      </w:r>
      <w:r>
        <w:t>studies</w:t>
      </w:r>
      <w:r>
        <w:rPr>
          <w:spacing w:val="-3"/>
        </w:rPr>
        <w:t xml:space="preserve"> </w:t>
      </w:r>
      <w:r>
        <w:t>to</w:t>
      </w:r>
      <w:r>
        <w:rPr>
          <w:spacing w:val="-3"/>
        </w:rPr>
        <w:t xml:space="preserve"> </w:t>
      </w:r>
      <w:r>
        <w:t>share</w:t>
      </w:r>
      <w:r>
        <w:rPr>
          <w:spacing w:val="-4"/>
        </w:rPr>
        <w:t xml:space="preserve"> </w:t>
      </w:r>
      <w:r>
        <w:t>publicly</w:t>
      </w:r>
      <w:r>
        <w:rPr>
          <w:spacing w:val="-3"/>
        </w:rPr>
        <w:t xml:space="preserve"> </w:t>
      </w:r>
      <w:r>
        <w:t>on</w:t>
      </w:r>
      <w:r>
        <w:rPr>
          <w:spacing w:val="-3"/>
        </w:rPr>
        <w:t xml:space="preserve"> </w:t>
      </w:r>
      <w:r>
        <w:t>a</w:t>
      </w:r>
      <w:r>
        <w:rPr>
          <w:spacing w:val="-4"/>
        </w:rPr>
        <w:t xml:space="preserve"> </w:t>
      </w:r>
      <w:r>
        <w:t>variety</w:t>
      </w:r>
      <w:r>
        <w:rPr>
          <w:spacing w:val="-3"/>
        </w:rPr>
        <w:t xml:space="preserve"> </w:t>
      </w:r>
      <w:r>
        <w:t>of</w:t>
      </w:r>
      <w:r>
        <w:rPr>
          <w:spacing w:val="-4"/>
        </w:rPr>
        <w:t xml:space="preserve"> </w:t>
      </w:r>
      <w:r>
        <w:t>media</w:t>
      </w:r>
      <w:r>
        <w:rPr>
          <w:spacing w:val="-4"/>
        </w:rPr>
        <w:t xml:space="preserve"> </w:t>
      </w:r>
      <w:r>
        <w:t>platforms</w:t>
      </w:r>
      <w:r>
        <w:rPr>
          <w:spacing w:val="-3"/>
        </w:rPr>
        <w:t xml:space="preserve"> </w:t>
      </w:r>
      <w:r>
        <w:t>(e.g., websites, videos, emails, webinars, blogs, and newsletters).</w:t>
      </w:r>
    </w:p>
    <w:p w:rsidR="00597188" w14:paraId="694A3FE4" w14:textId="77777777">
      <w:pPr>
        <w:pStyle w:val="BodyText"/>
      </w:pPr>
    </w:p>
    <w:p w:rsidR="00597188" w14:paraId="6081EDE2" w14:textId="77777777">
      <w:pPr>
        <w:pStyle w:val="Heading2"/>
        <w:numPr>
          <w:ilvl w:val="2"/>
          <w:numId w:val="4"/>
        </w:numPr>
        <w:tabs>
          <w:tab w:val="left" w:pos="840"/>
        </w:tabs>
      </w:pPr>
      <w:r>
        <w:t>Focus</w:t>
      </w:r>
      <w:r>
        <w:rPr>
          <w:spacing w:val="-2"/>
        </w:rPr>
        <w:t xml:space="preserve"> </w:t>
      </w:r>
      <w:r>
        <w:t>Group</w:t>
      </w:r>
      <w:r>
        <w:rPr>
          <w:spacing w:val="-1"/>
        </w:rPr>
        <w:t xml:space="preserve"> </w:t>
      </w:r>
      <w:r>
        <w:rPr>
          <w:spacing w:val="-2"/>
        </w:rPr>
        <w:t>Interviews</w:t>
      </w:r>
    </w:p>
    <w:p w:rsidR="00597188" w14:paraId="738FF20E" w14:textId="77777777">
      <w:pPr>
        <w:pStyle w:val="BodyText"/>
        <w:rPr>
          <w:b/>
        </w:rPr>
      </w:pPr>
    </w:p>
    <w:p w:rsidR="00597188" w14:paraId="7446060F" w14:textId="77777777">
      <w:pPr>
        <w:pStyle w:val="BodyText"/>
        <w:ind w:left="840" w:right="1364"/>
      </w:pPr>
      <w:r>
        <w:rPr>
          <w:u w:val="single"/>
        </w:rPr>
        <w:t>Information</w:t>
      </w:r>
      <w:r>
        <w:rPr>
          <w:spacing w:val="-5"/>
          <w:u w:val="single"/>
        </w:rPr>
        <w:t xml:space="preserve"> </w:t>
      </w:r>
      <w:r>
        <w:rPr>
          <w:u w:val="single"/>
        </w:rPr>
        <w:t>Collected:</w:t>
      </w:r>
      <w:r>
        <w:rPr>
          <w:spacing w:val="40"/>
        </w:rPr>
        <w:t xml:space="preserve"> </w:t>
      </w:r>
      <w:r>
        <w:t>Narrative</w:t>
      </w:r>
      <w:r>
        <w:rPr>
          <w:spacing w:val="-6"/>
        </w:rPr>
        <w:t xml:space="preserve"> </w:t>
      </w:r>
      <w:r>
        <w:t>information</w:t>
      </w:r>
      <w:r>
        <w:rPr>
          <w:spacing w:val="-5"/>
        </w:rPr>
        <w:t xml:space="preserve"> </w:t>
      </w:r>
      <w:r>
        <w:t>about</w:t>
      </w:r>
      <w:r>
        <w:rPr>
          <w:spacing w:val="-5"/>
        </w:rPr>
        <w:t xml:space="preserve"> </w:t>
      </w:r>
      <w:r>
        <w:t>participant</w:t>
      </w:r>
      <w:r>
        <w:rPr>
          <w:spacing w:val="-5"/>
        </w:rPr>
        <w:t xml:space="preserve"> </w:t>
      </w:r>
      <w:r>
        <w:t>experiences</w:t>
      </w:r>
      <w:r>
        <w:rPr>
          <w:spacing w:val="-5"/>
        </w:rPr>
        <w:t xml:space="preserve"> </w:t>
      </w:r>
      <w:r>
        <w:t>with</w:t>
      </w:r>
      <w:r>
        <w:rPr>
          <w:spacing w:val="-5"/>
        </w:rPr>
        <w:t xml:space="preserve"> </w:t>
      </w:r>
      <w:r>
        <w:t>their organization’s safety and health programs (e.g. motivations, outcomes, strategies).</w:t>
      </w:r>
    </w:p>
    <w:p w:rsidR="00597188" w14:paraId="3D635AC5" w14:textId="77777777">
      <w:pPr>
        <w:pStyle w:val="BodyText"/>
      </w:pPr>
    </w:p>
    <w:p w:rsidR="00597188" w14:paraId="279E1202" w14:textId="77777777">
      <w:pPr>
        <w:pStyle w:val="BodyText"/>
        <w:ind w:left="840" w:right="2459"/>
      </w:pPr>
      <w:r>
        <w:rPr>
          <w:u w:val="single"/>
        </w:rPr>
        <w:t>Purpose:</w:t>
      </w:r>
      <w:r>
        <w:rPr>
          <w:spacing w:val="40"/>
        </w:rPr>
        <w:t xml:space="preserve"> </w:t>
      </w:r>
      <w:r>
        <w:t>To</w:t>
      </w:r>
      <w:r>
        <w:rPr>
          <w:spacing w:val="-4"/>
        </w:rPr>
        <w:t xml:space="preserve"> </w:t>
      </w:r>
      <w:r>
        <w:t>develop</w:t>
      </w:r>
      <w:r>
        <w:rPr>
          <w:spacing w:val="-4"/>
        </w:rPr>
        <w:t xml:space="preserve"> </w:t>
      </w:r>
      <w:r>
        <w:t>resources</w:t>
      </w:r>
      <w:r>
        <w:rPr>
          <w:spacing w:val="-4"/>
        </w:rPr>
        <w:t xml:space="preserve"> </w:t>
      </w:r>
      <w:r>
        <w:t>and</w:t>
      </w:r>
      <w:r>
        <w:rPr>
          <w:spacing w:val="-4"/>
        </w:rPr>
        <w:t xml:space="preserve"> </w:t>
      </w:r>
      <w:r>
        <w:t>materials</w:t>
      </w:r>
      <w:r>
        <w:rPr>
          <w:spacing w:val="-4"/>
        </w:rPr>
        <w:t xml:space="preserve"> </w:t>
      </w:r>
      <w:r>
        <w:t>to</w:t>
      </w:r>
      <w:r>
        <w:rPr>
          <w:spacing w:val="-4"/>
        </w:rPr>
        <w:t xml:space="preserve"> </w:t>
      </w:r>
      <w:r>
        <w:t>share</w:t>
      </w:r>
      <w:r>
        <w:rPr>
          <w:spacing w:val="-5"/>
        </w:rPr>
        <w:t xml:space="preserve"> </w:t>
      </w:r>
      <w:r>
        <w:t>publicly</w:t>
      </w:r>
      <w:r>
        <w:rPr>
          <w:spacing w:val="-4"/>
        </w:rPr>
        <w:t xml:space="preserve"> </w:t>
      </w:r>
      <w:r>
        <w:t>to</w:t>
      </w:r>
      <w:r>
        <w:rPr>
          <w:spacing w:val="-4"/>
        </w:rPr>
        <w:t xml:space="preserve"> </w:t>
      </w:r>
      <w:r>
        <w:t>support</w:t>
      </w:r>
      <w:r>
        <w:rPr>
          <w:spacing w:val="-4"/>
        </w:rPr>
        <w:t xml:space="preserve"> </w:t>
      </w:r>
      <w:r>
        <w:t>the implementation of successful safety and health programs.</w:t>
      </w:r>
    </w:p>
    <w:p w:rsidR="00597188" w14:paraId="7625936A" w14:textId="77777777">
      <w:pPr>
        <w:pStyle w:val="BodyText"/>
      </w:pPr>
    </w:p>
    <w:p w:rsidR="00597188" w14:paraId="1A954EA8" w14:textId="77777777">
      <w:pPr>
        <w:pStyle w:val="BodyText"/>
        <w:spacing w:before="1"/>
        <w:ind w:left="120" w:right="1364"/>
      </w:pPr>
      <w:r>
        <w:t>In</w:t>
      </w:r>
      <w:r>
        <w:rPr>
          <w:spacing w:val="-1"/>
        </w:rPr>
        <w:t xml:space="preserve"> </w:t>
      </w:r>
      <w:r>
        <w:t>addition</w:t>
      </w:r>
      <w:r>
        <w:rPr>
          <w:spacing w:val="-3"/>
        </w:rPr>
        <w:t xml:space="preserve"> </w:t>
      </w:r>
      <w:r>
        <w:t>to</w:t>
      </w:r>
      <w:r>
        <w:rPr>
          <w:spacing w:val="-3"/>
        </w:rPr>
        <w:t xml:space="preserve"> </w:t>
      </w:r>
      <w:r>
        <w:t>the</w:t>
      </w:r>
      <w:r>
        <w:rPr>
          <w:spacing w:val="-4"/>
        </w:rPr>
        <w:t xml:space="preserve"> </w:t>
      </w:r>
      <w:r>
        <w:t>purposes</w:t>
      </w:r>
      <w:r>
        <w:rPr>
          <w:spacing w:val="-3"/>
        </w:rPr>
        <w:t xml:space="preserve"> </w:t>
      </w:r>
      <w:r>
        <w:t>listed</w:t>
      </w:r>
      <w:r>
        <w:rPr>
          <w:spacing w:val="-3"/>
        </w:rPr>
        <w:t xml:space="preserve"> </w:t>
      </w:r>
      <w:r>
        <w:t>above,</w:t>
      </w:r>
      <w:r>
        <w:rPr>
          <w:spacing w:val="-3"/>
        </w:rPr>
        <w:t xml:space="preserve"> </w:t>
      </w:r>
      <w:r>
        <w:t>OSHA</w:t>
      </w:r>
      <w:r>
        <w:rPr>
          <w:spacing w:val="-4"/>
        </w:rPr>
        <w:t xml:space="preserve"> </w:t>
      </w:r>
      <w:r>
        <w:t>and</w:t>
      </w:r>
      <w:r>
        <w:rPr>
          <w:spacing w:val="-3"/>
        </w:rPr>
        <w:t xml:space="preserve"> </w:t>
      </w:r>
      <w:r>
        <w:t>outside</w:t>
      </w:r>
      <w:r>
        <w:rPr>
          <w:spacing w:val="-4"/>
        </w:rPr>
        <w:t xml:space="preserve"> </w:t>
      </w:r>
      <w:r>
        <w:t>stakeholder</w:t>
      </w:r>
      <w:r>
        <w:rPr>
          <w:spacing w:val="-4"/>
        </w:rPr>
        <w:t xml:space="preserve"> </w:t>
      </w:r>
      <w:r>
        <w:t>collaborators</w:t>
      </w:r>
      <w:r>
        <w:rPr>
          <w:spacing w:val="-3"/>
        </w:rPr>
        <w:t xml:space="preserve"> </w:t>
      </w:r>
      <w:r>
        <w:t>plan</w:t>
      </w:r>
      <w:r>
        <w:rPr>
          <w:spacing w:val="-3"/>
        </w:rPr>
        <w:t xml:space="preserve"> </w:t>
      </w:r>
      <w:r>
        <w:t>to</w:t>
      </w:r>
      <w:r>
        <w:rPr>
          <w:spacing w:val="-3"/>
        </w:rPr>
        <w:t xml:space="preserve"> </w:t>
      </w:r>
      <w:r>
        <w:t xml:space="preserve">use the information that is collected to publish and distribute an annual summary report for the </w:t>
      </w:r>
      <w:r>
        <w:rPr>
          <w:spacing w:val="-2"/>
        </w:rPr>
        <w:t>Campaign.</w:t>
      </w:r>
    </w:p>
    <w:p w:rsidR="00597188" w14:paraId="6CF75453" w14:textId="41B4F4BD">
      <w:pPr>
        <w:pStyle w:val="BodyText"/>
        <w:spacing w:before="276"/>
        <w:ind w:left="120" w:right="1364"/>
      </w:pPr>
      <w:r>
        <w:t>Since</w:t>
      </w:r>
      <w:r>
        <w:rPr>
          <w:spacing w:val="-5"/>
        </w:rPr>
        <w:t xml:space="preserve"> </w:t>
      </w:r>
      <w:r>
        <w:t>2017,</w:t>
      </w:r>
      <w:r>
        <w:rPr>
          <w:spacing w:val="-4"/>
        </w:rPr>
        <w:t xml:space="preserve"> </w:t>
      </w:r>
      <w:r>
        <w:t>the</w:t>
      </w:r>
      <w:r>
        <w:rPr>
          <w:spacing w:val="-5"/>
        </w:rPr>
        <w:t xml:space="preserve"> </w:t>
      </w:r>
      <w:r w:rsidR="00CE5E48">
        <w:t>agency</w:t>
      </w:r>
      <w:r w:rsidR="00CE5E48">
        <w:rPr>
          <w:spacing w:val="-2"/>
        </w:rPr>
        <w:t xml:space="preserve"> </w:t>
      </w:r>
      <w:r>
        <w:t>collected</w:t>
      </w:r>
      <w:r>
        <w:rPr>
          <w:spacing w:val="-4"/>
        </w:rPr>
        <w:t xml:space="preserve"> </w:t>
      </w:r>
      <w:r>
        <w:t>data</w:t>
      </w:r>
      <w:r>
        <w:rPr>
          <w:spacing w:val="-5"/>
        </w:rPr>
        <w:t xml:space="preserve"> </w:t>
      </w:r>
      <w:r>
        <w:t>on</w:t>
      </w:r>
      <w:r>
        <w:rPr>
          <w:spacing w:val="-2"/>
        </w:rPr>
        <w:t xml:space="preserve"> </w:t>
      </w:r>
      <w:r>
        <w:t>overall</w:t>
      </w:r>
      <w:r>
        <w:rPr>
          <w:spacing w:val="-4"/>
        </w:rPr>
        <w:t xml:space="preserve"> </w:t>
      </w:r>
      <w:r>
        <w:t>participation,</w:t>
      </w:r>
      <w:r>
        <w:rPr>
          <w:spacing w:val="-4"/>
        </w:rPr>
        <w:t xml:space="preserve"> </w:t>
      </w:r>
      <w:r>
        <w:t>program</w:t>
      </w:r>
      <w:r>
        <w:rPr>
          <w:spacing w:val="-2"/>
        </w:rPr>
        <w:t xml:space="preserve"> </w:t>
      </w:r>
      <w:r>
        <w:t>effectiveness,</w:t>
      </w:r>
      <w:r>
        <w:rPr>
          <w:spacing w:val="-2"/>
        </w:rPr>
        <w:t xml:space="preserve"> </w:t>
      </w:r>
      <w:r>
        <w:t>areas</w:t>
      </w:r>
      <w:r>
        <w:rPr>
          <w:spacing w:val="-4"/>
        </w:rPr>
        <w:t xml:space="preserve"> </w:t>
      </w:r>
      <w:r>
        <w:t>for improvement, problem areas participants encountered, and quality of compliance assistance material through two customer satisfaction surveys, as well as conducted follow-up calls with participants who indicated they were interested in speaking to an OSHA staff member on the initial survey.</w:t>
      </w:r>
      <w:r>
        <w:rPr>
          <w:spacing w:val="40"/>
        </w:rPr>
        <w:t xml:space="preserve"> </w:t>
      </w:r>
      <w:r>
        <w:t>To date, this information has been analyzed and used to make program improvements and update support materials and tools.</w:t>
      </w:r>
    </w:p>
    <w:p w:rsidR="00597188" w14:paraId="676AF76D" w14:textId="77777777">
      <w:pPr>
        <w:pStyle w:val="BodyText"/>
      </w:pPr>
    </w:p>
    <w:p w:rsidR="00597188" w14:paraId="0DA2F36E" w14:textId="77777777">
      <w:pPr>
        <w:pStyle w:val="Heading2"/>
        <w:numPr>
          <w:ilvl w:val="1"/>
          <w:numId w:val="4"/>
        </w:numPr>
        <w:tabs>
          <w:tab w:val="left" w:pos="420"/>
          <w:tab w:val="left" w:pos="480"/>
        </w:tabs>
        <w:ind w:right="1386" w:hanging="360"/>
        <w:jc w:val="left"/>
      </w:pPr>
      <w:r>
        <w:t>Describe whether, and to what extent, the collection of information involves the use of automated,</w:t>
      </w:r>
      <w:r>
        <w:rPr>
          <w:spacing w:val="-5"/>
        </w:rPr>
        <w:t xml:space="preserve"> </w:t>
      </w:r>
      <w:r>
        <w:t>electronic,</w:t>
      </w:r>
      <w:r>
        <w:rPr>
          <w:spacing w:val="-3"/>
        </w:rPr>
        <w:t xml:space="preserve"> </w:t>
      </w:r>
      <w:r>
        <w:t>mechanical,</w:t>
      </w:r>
      <w:r>
        <w:rPr>
          <w:spacing w:val="-5"/>
        </w:rPr>
        <w:t xml:space="preserve"> </w:t>
      </w:r>
      <w:r>
        <w:t>or</w:t>
      </w:r>
      <w:r>
        <w:rPr>
          <w:spacing w:val="-5"/>
        </w:rPr>
        <w:t xml:space="preserve"> </w:t>
      </w:r>
      <w:r>
        <w:t>other</w:t>
      </w:r>
      <w:r>
        <w:rPr>
          <w:spacing w:val="-5"/>
        </w:rPr>
        <w:t xml:space="preserve"> </w:t>
      </w:r>
      <w:r>
        <w:t>technological</w:t>
      </w:r>
      <w:r>
        <w:rPr>
          <w:spacing w:val="-5"/>
        </w:rPr>
        <w:t xml:space="preserve"> </w:t>
      </w:r>
      <w:r>
        <w:t>collection</w:t>
      </w:r>
      <w:r>
        <w:rPr>
          <w:spacing w:val="-5"/>
        </w:rPr>
        <w:t xml:space="preserve"> </w:t>
      </w:r>
      <w:r>
        <w:t>techniques</w:t>
      </w:r>
      <w:r>
        <w:rPr>
          <w:spacing w:val="-5"/>
        </w:rPr>
        <w:t xml:space="preserve"> </w:t>
      </w:r>
      <w:r>
        <w:t>or</w:t>
      </w:r>
      <w:r>
        <w:rPr>
          <w:spacing w:val="-5"/>
        </w:rPr>
        <w:t xml:space="preserve"> </w:t>
      </w:r>
      <w:r>
        <w:t>other forms of information technology, e.g., permitting electronic submission of responses, and the basis for the decision for adopting this means of collection.</w:t>
      </w:r>
      <w:r>
        <w:rPr>
          <w:spacing w:val="40"/>
        </w:rPr>
        <w:t xml:space="preserve"> </w:t>
      </w:r>
      <w:r>
        <w:t>Also, describe any consideration of using information technology to reduce burden.</w:t>
      </w:r>
    </w:p>
    <w:p w:rsidR="00597188" w14:paraId="3F618CD7" w14:textId="77777777">
      <w:pPr>
        <w:pStyle w:val="BodyText"/>
        <w:rPr>
          <w:b/>
        </w:rPr>
      </w:pPr>
    </w:p>
    <w:p w:rsidR="00597188" w14:paraId="1C64F1B2" w14:textId="561DDF8F">
      <w:pPr>
        <w:pStyle w:val="BodyText"/>
        <w:ind w:left="120" w:right="1364"/>
      </w:pPr>
      <w:r>
        <w:t>OSHA</w:t>
      </w:r>
      <w:r>
        <w:rPr>
          <w:spacing w:val="-4"/>
        </w:rPr>
        <w:t xml:space="preserve"> </w:t>
      </w:r>
      <w:r>
        <w:t>proposes</w:t>
      </w:r>
      <w:r>
        <w:rPr>
          <w:spacing w:val="-3"/>
        </w:rPr>
        <w:t xml:space="preserve"> </w:t>
      </w:r>
      <w:r>
        <w:t>to</w:t>
      </w:r>
      <w:r>
        <w:rPr>
          <w:spacing w:val="-3"/>
        </w:rPr>
        <w:t xml:space="preserve"> </w:t>
      </w:r>
      <w:r>
        <w:t>use</w:t>
      </w:r>
      <w:r>
        <w:rPr>
          <w:spacing w:val="-4"/>
        </w:rPr>
        <w:t xml:space="preserve"> </w:t>
      </w:r>
      <w:r>
        <w:t>primarily</w:t>
      </w:r>
      <w:r>
        <w:rPr>
          <w:spacing w:val="-3"/>
        </w:rPr>
        <w:t xml:space="preserve"> </w:t>
      </w:r>
      <w:r>
        <w:t>web</w:t>
      </w:r>
      <w:r>
        <w:rPr>
          <w:spacing w:val="-3"/>
        </w:rPr>
        <w:t xml:space="preserve"> </w:t>
      </w:r>
      <w:r>
        <w:t>forms</w:t>
      </w:r>
      <w:r>
        <w:rPr>
          <w:spacing w:val="-3"/>
        </w:rPr>
        <w:t xml:space="preserve"> </w:t>
      </w:r>
      <w:r>
        <w:t>and</w:t>
      </w:r>
      <w:r>
        <w:rPr>
          <w:spacing w:val="-3"/>
        </w:rPr>
        <w:t xml:space="preserve"> </w:t>
      </w:r>
      <w:r>
        <w:t>web</w:t>
      </w:r>
      <w:r>
        <w:rPr>
          <w:spacing w:val="-3"/>
        </w:rPr>
        <w:t xml:space="preserve"> </w:t>
      </w:r>
      <w:r>
        <w:t>surveys</w:t>
      </w:r>
      <w:r>
        <w:rPr>
          <w:spacing w:val="-3"/>
        </w:rPr>
        <w:t xml:space="preserve"> </w:t>
      </w:r>
      <w:r>
        <w:t>(e.g.,</w:t>
      </w:r>
      <w:r>
        <w:rPr>
          <w:spacing w:val="-3"/>
        </w:rPr>
        <w:t xml:space="preserve"> </w:t>
      </w:r>
      <w:r>
        <w:t>Survey</w:t>
      </w:r>
      <w:r>
        <w:rPr>
          <w:spacing w:val="-1"/>
        </w:rPr>
        <w:t xml:space="preserve"> </w:t>
      </w:r>
      <w:r>
        <w:t>Monkey)</w:t>
      </w:r>
      <w:r>
        <w:rPr>
          <w:spacing w:val="-4"/>
        </w:rPr>
        <w:t xml:space="preserve"> </w:t>
      </w:r>
      <w:r>
        <w:t>to</w:t>
      </w:r>
      <w:r>
        <w:rPr>
          <w:spacing w:val="-3"/>
        </w:rPr>
        <w:t xml:space="preserve"> </w:t>
      </w:r>
      <w:r>
        <w:t>collect information from those participating in Campaign activities.</w:t>
      </w:r>
      <w:r>
        <w:rPr>
          <w:spacing w:val="40"/>
        </w:rPr>
        <w:t xml:space="preserve"> </w:t>
      </w:r>
      <w:r>
        <w:t xml:space="preserve">In some cases, the </w:t>
      </w:r>
      <w:r w:rsidR="00933DE7">
        <w:t xml:space="preserve">agency </w:t>
      </w:r>
      <w:r>
        <w:t>will conduct phone calls for in-depth follow-up, case study interviews, and focus groups.</w:t>
      </w:r>
    </w:p>
    <w:p w:rsidR="00597188" w14:paraId="6798E81E" w14:textId="77777777">
      <w:pPr>
        <w:pStyle w:val="BodyText"/>
      </w:pPr>
    </w:p>
    <w:p w:rsidR="00597188" w14:paraId="700DB86A" w14:textId="77777777">
      <w:pPr>
        <w:pStyle w:val="Heading2"/>
        <w:numPr>
          <w:ilvl w:val="1"/>
          <w:numId w:val="4"/>
        </w:numPr>
        <w:tabs>
          <w:tab w:val="left" w:pos="480"/>
        </w:tabs>
        <w:ind w:right="1402"/>
        <w:jc w:val="left"/>
      </w:pPr>
      <w:r>
        <w:t>Describe efforts to identify duplication.</w:t>
      </w:r>
      <w:r>
        <w:rPr>
          <w:spacing w:val="40"/>
        </w:rPr>
        <w:t xml:space="preserve"> </w:t>
      </w:r>
      <w:r>
        <w:t>Show specifically why any similar information already</w:t>
      </w:r>
      <w:r>
        <w:rPr>
          <w:spacing w:val="-3"/>
        </w:rPr>
        <w:t xml:space="preserve"> </w:t>
      </w:r>
      <w:r>
        <w:t>available</w:t>
      </w:r>
      <w:r>
        <w:rPr>
          <w:spacing w:val="-4"/>
        </w:rPr>
        <w:t xml:space="preserve"> </w:t>
      </w:r>
      <w:r>
        <w:t>cannot</w:t>
      </w:r>
      <w:r>
        <w:rPr>
          <w:spacing w:val="-4"/>
        </w:rPr>
        <w:t xml:space="preserve"> </w:t>
      </w:r>
      <w:r>
        <w:t>be</w:t>
      </w:r>
      <w:r>
        <w:rPr>
          <w:spacing w:val="-4"/>
        </w:rPr>
        <w:t xml:space="preserve"> </w:t>
      </w:r>
      <w:r>
        <w:t>used</w:t>
      </w:r>
      <w:r>
        <w:rPr>
          <w:spacing w:val="-3"/>
        </w:rPr>
        <w:t xml:space="preserve"> </w:t>
      </w:r>
      <w:r>
        <w:t>or</w:t>
      </w:r>
      <w:r>
        <w:rPr>
          <w:spacing w:val="-4"/>
        </w:rPr>
        <w:t xml:space="preserve"> </w:t>
      </w:r>
      <w:r>
        <w:t>modified</w:t>
      </w:r>
      <w:r>
        <w:rPr>
          <w:spacing w:val="-3"/>
        </w:rPr>
        <w:t xml:space="preserve"> </w:t>
      </w:r>
      <w:r>
        <w:t>for</w:t>
      </w:r>
      <w:r>
        <w:rPr>
          <w:spacing w:val="-4"/>
        </w:rPr>
        <w:t xml:space="preserve"> </w:t>
      </w:r>
      <w:r>
        <w:t>use</w:t>
      </w:r>
      <w:r>
        <w:rPr>
          <w:spacing w:val="-4"/>
        </w:rPr>
        <w:t xml:space="preserve"> </w:t>
      </w:r>
      <w:r>
        <w:t>for</w:t>
      </w:r>
      <w:r>
        <w:rPr>
          <w:spacing w:val="-4"/>
        </w:rPr>
        <w:t xml:space="preserve"> </w:t>
      </w:r>
      <w:r>
        <w:t>the</w:t>
      </w:r>
      <w:r>
        <w:rPr>
          <w:spacing w:val="-4"/>
        </w:rPr>
        <w:t xml:space="preserve"> </w:t>
      </w:r>
      <w:r>
        <w:t>purposes</w:t>
      </w:r>
      <w:r>
        <w:rPr>
          <w:spacing w:val="-3"/>
        </w:rPr>
        <w:t xml:space="preserve"> </w:t>
      </w:r>
      <w:r>
        <w:t>described</w:t>
      </w:r>
      <w:r>
        <w:rPr>
          <w:spacing w:val="-3"/>
        </w:rPr>
        <w:t xml:space="preserve"> </w:t>
      </w:r>
      <w:r>
        <w:t>in</w:t>
      </w:r>
      <w:r>
        <w:rPr>
          <w:spacing w:val="-3"/>
        </w:rPr>
        <w:t xml:space="preserve"> </w:t>
      </w:r>
      <w:r>
        <w:t>Item</w:t>
      </w:r>
    </w:p>
    <w:p w:rsidR="00597188" w14:paraId="59689B77" w14:textId="77777777">
      <w:pPr>
        <w:ind w:left="480"/>
        <w:rPr>
          <w:b/>
          <w:sz w:val="24"/>
        </w:rPr>
      </w:pPr>
      <w:r>
        <w:rPr>
          <w:b/>
          <w:sz w:val="24"/>
        </w:rPr>
        <w:t>A.2</w:t>
      </w:r>
      <w:r>
        <w:rPr>
          <w:b/>
          <w:spacing w:val="-2"/>
          <w:sz w:val="24"/>
        </w:rPr>
        <w:t xml:space="preserve"> above.</w:t>
      </w:r>
    </w:p>
    <w:p w:rsidR="00597188" w14:paraId="1D20FFDF" w14:textId="77777777">
      <w:pPr>
        <w:pStyle w:val="BodyText"/>
        <w:rPr>
          <w:b/>
        </w:rPr>
      </w:pPr>
    </w:p>
    <w:p w:rsidR="00597188" w14:paraId="1604C71C" w14:textId="1AF4E566">
      <w:pPr>
        <w:pStyle w:val="BodyText"/>
        <w:ind w:left="120" w:right="1364"/>
      </w:pPr>
      <w:r>
        <w:t>Since</w:t>
      </w:r>
      <w:r>
        <w:rPr>
          <w:spacing w:val="-3"/>
        </w:rPr>
        <w:t xml:space="preserve"> </w:t>
      </w:r>
      <w:r>
        <w:t>the</w:t>
      </w:r>
      <w:r>
        <w:rPr>
          <w:spacing w:val="-3"/>
        </w:rPr>
        <w:t xml:space="preserve"> </w:t>
      </w:r>
      <w:r>
        <w:t>Campaign</w:t>
      </w:r>
      <w:r>
        <w:rPr>
          <w:spacing w:val="-2"/>
        </w:rPr>
        <w:t xml:space="preserve"> </w:t>
      </w:r>
      <w:r>
        <w:t>activities</w:t>
      </w:r>
      <w:r>
        <w:rPr>
          <w:spacing w:val="-2"/>
        </w:rPr>
        <w:t xml:space="preserve"> </w:t>
      </w:r>
      <w:r>
        <w:t>are</w:t>
      </w:r>
      <w:r>
        <w:rPr>
          <w:spacing w:val="-3"/>
        </w:rPr>
        <w:t xml:space="preserve"> </w:t>
      </w:r>
      <w:r>
        <w:t>unique</w:t>
      </w:r>
      <w:r>
        <w:rPr>
          <w:spacing w:val="-3"/>
        </w:rPr>
        <w:t xml:space="preserve"> </w:t>
      </w:r>
      <w:r>
        <w:t>to</w:t>
      </w:r>
      <w:r>
        <w:rPr>
          <w:spacing w:val="-2"/>
        </w:rPr>
        <w:t xml:space="preserve"> </w:t>
      </w:r>
      <w:r>
        <w:t>OSHA,</w:t>
      </w:r>
      <w:r>
        <w:rPr>
          <w:spacing w:val="-2"/>
        </w:rPr>
        <w:t xml:space="preserve"> </w:t>
      </w:r>
      <w:r>
        <w:t>the</w:t>
      </w:r>
      <w:r>
        <w:rPr>
          <w:spacing w:val="-3"/>
        </w:rPr>
        <w:t xml:space="preserve"> </w:t>
      </w:r>
      <w:r w:rsidR="00933DE7">
        <w:t>agency</w:t>
      </w:r>
      <w:r w:rsidR="00933DE7">
        <w:rPr>
          <w:spacing w:val="-2"/>
        </w:rPr>
        <w:t xml:space="preserve"> </w:t>
      </w:r>
      <w:r>
        <w:t>is</w:t>
      </w:r>
      <w:r>
        <w:rPr>
          <w:spacing w:val="-2"/>
        </w:rPr>
        <w:t xml:space="preserve"> </w:t>
      </w:r>
      <w:r>
        <w:t>in</w:t>
      </w:r>
      <w:r>
        <w:rPr>
          <w:spacing w:val="-2"/>
        </w:rPr>
        <w:t xml:space="preserve"> </w:t>
      </w:r>
      <w:r>
        <w:t>the</w:t>
      </w:r>
      <w:r>
        <w:rPr>
          <w:spacing w:val="-3"/>
        </w:rPr>
        <w:t xml:space="preserve"> </w:t>
      </w:r>
      <w:r>
        <w:t>best</w:t>
      </w:r>
      <w:r>
        <w:rPr>
          <w:spacing w:val="-2"/>
        </w:rPr>
        <w:t xml:space="preserve"> </w:t>
      </w:r>
      <w:r>
        <w:t>position</w:t>
      </w:r>
      <w:r>
        <w:rPr>
          <w:spacing w:val="-2"/>
        </w:rPr>
        <w:t xml:space="preserve"> </w:t>
      </w:r>
      <w:r>
        <w:t>to coordinate the collection, analysis, and publication of information related to the effort.</w:t>
      </w:r>
    </w:p>
    <w:p w:rsidR="00597188" w14:paraId="50574062" w14:textId="77777777">
      <w:pPr>
        <w:sectPr>
          <w:pgSz w:w="12240" w:h="15840"/>
          <w:pgMar w:top="1540" w:right="120" w:bottom="1540" w:left="1320" w:header="730" w:footer="1353" w:gutter="0"/>
          <w:cols w:space="720"/>
        </w:sectPr>
      </w:pPr>
    </w:p>
    <w:p w:rsidR="00597188" w14:paraId="3E4DC6D2" w14:textId="77777777">
      <w:pPr>
        <w:pStyle w:val="BodyText"/>
        <w:spacing w:before="90"/>
      </w:pPr>
    </w:p>
    <w:p w:rsidR="00597188" w14:paraId="48D12A40" w14:textId="77777777">
      <w:pPr>
        <w:pStyle w:val="Heading2"/>
        <w:numPr>
          <w:ilvl w:val="1"/>
          <w:numId w:val="4"/>
        </w:numPr>
        <w:tabs>
          <w:tab w:val="left" w:pos="480"/>
        </w:tabs>
        <w:ind w:right="1336"/>
        <w:jc w:val="left"/>
      </w:pPr>
      <w:r>
        <w:t>If</w:t>
      </w:r>
      <w:r>
        <w:rPr>
          <w:spacing w:val="-4"/>
        </w:rPr>
        <w:t xml:space="preserve"> </w:t>
      </w:r>
      <w:r>
        <w:t>the</w:t>
      </w:r>
      <w:r>
        <w:rPr>
          <w:spacing w:val="-4"/>
        </w:rPr>
        <w:t xml:space="preserve"> </w:t>
      </w:r>
      <w:r>
        <w:t>collection</w:t>
      </w:r>
      <w:r>
        <w:rPr>
          <w:spacing w:val="-3"/>
        </w:rPr>
        <w:t xml:space="preserve"> </w:t>
      </w:r>
      <w:r>
        <w:t>of</w:t>
      </w:r>
      <w:r>
        <w:rPr>
          <w:spacing w:val="-4"/>
        </w:rPr>
        <w:t xml:space="preserve"> </w:t>
      </w:r>
      <w:r>
        <w:t>information</w:t>
      </w:r>
      <w:r>
        <w:rPr>
          <w:spacing w:val="-3"/>
        </w:rPr>
        <w:t xml:space="preserve"> </w:t>
      </w:r>
      <w:r>
        <w:t>impacts</w:t>
      </w:r>
      <w:r>
        <w:rPr>
          <w:spacing w:val="-3"/>
        </w:rPr>
        <w:t xml:space="preserve"> </w:t>
      </w:r>
      <w:r>
        <w:t>small</w:t>
      </w:r>
      <w:r>
        <w:rPr>
          <w:spacing w:val="-3"/>
        </w:rPr>
        <w:t xml:space="preserve"> </w:t>
      </w:r>
      <w:r>
        <w:t>businesses</w:t>
      </w:r>
      <w:r>
        <w:rPr>
          <w:spacing w:val="-3"/>
        </w:rPr>
        <w:t xml:space="preserve"> </w:t>
      </w:r>
      <w:r>
        <w:t>or</w:t>
      </w:r>
      <w:r>
        <w:rPr>
          <w:spacing w:val="-4"/>
        </w:rPr>
        <w:t xml:space="preserve"> </w:t>
      </w:r>
      <w:r>
        <w:t>other</w:t>
      </w:r>
      <w:r>
        <w:rPr>
          <w:spacing w:val="-4"/>
        </w:rPr>
        <w:t xml:space="preserve"> </w:t>
      </w:r>
      <w:r>
        <w:t>small</w:t>
      </w:r>
      <w:r>
        <w:rPr>
          <w:spacing w:val="-3"/>
        </w:rPr>
        <w:t xml:space="preserve"> </w:t>
      </w:r>
      <w:r>
        <w:t>entities,</w:t>
      </w:r>
      <w:r>
        <w:rPr>
          <w:spacing w:val="-3"/>
        </w:rPr>
        <w:t xml:space="preserve"> </w:t>
      </w:r>
      <w:r>
        <w:t>describe any methods used to minimize burden.</w:t>
      </w:r>
    </w:p>
    <w:p w:rsidR="00597188" w14:paraId="1B4EA96D" w14:textId="77777777">
      <w:pPr>
        <w:pStyle w:val="BodyText"/>
        <w:rPr>
          <w:b/>
        </w:rPr>
      </w:pPr>
    </w:p>
    <w:p w:rsidR="00597188" w14:paraId="33C67BB6" w14:textId="71D8205D">
      <w:pPr>
        <w:pStyle w:val="BodyText"/>
        <w:ind w:left="120" w:right="1364"/>
      </w:pPr>
      <w:r>
        <w:t>This voluntary information collection will be open to all participants in Campaign activities, including entities defined as small by the Small Business Administration.</w:t>
      </w:r>
      <w:r>
        <w:rPr>
          <w:spacing w:val="40"/>
        </w:rPr>
        <w:t xml:space="preserve"> </w:t>
      </w:r>
      <w:r>
        <w:t>OSHA intends to reduce the burden for respondents by using web-based tools to collect information and limit the number of questions and the time required to answer the voluntary questions.</w:t>
      </w:r>
      <w:r>
        <w:rPr>
          <w:spacing w:val="40"/>
        </w:rPr>
        <w:t xml:space="preserve"> </w:t>
      </w:r>
      <w:r>
        <w:t>Where more in- depth follow-up, case study, or focus group interviews are conducted for participants who are interested</w:t>
      </w:r>
      <w:r>
        <w:rPr>
          <w:spacing w:val="-3"/>
        </w:rPr>
        <w:t xml:space="preserve"> </w:t>
      </w:r>
      <w:r>
        <w:t>in</w:t>
      </w:r>
      <w:r>
        <w:rPr>
          <w:spacing w:val="-3"/>
        </w:rPr>
        <w:t xml:space="preserve"> </w:t>
      </w:r>
      <w:r>
        <w:t>doing</w:t>
      </w:r>
      <w:r>
        <w:rPr>
          <w:spacing w:val="-3"/>
        </w:rPr>
        <w:t xml:space="preserve"> </w:t>
      </w:r>
      <w:r>
        <w:t>so,</w:t>
      </w:r>
      <w:r>
        <w:rPr>
          <w:spacing w:val="-3"/>
        </w:rPr>
        <w:t xml:space="preserve"> </w:t>
      </w:r>
      <w:r>
        <w:t>the</w:t>
      </w:r>
      <w:r>
        <w:rPr>
          <w:spacing w:val="-4"/>
        </w:rPr>
        <w:t xml:space="preserve"> </w:t>
      </w:r>
      <w:r w:rsidR="00933DE7">
        <w:t>agency</w:t>
      </w:r>
      <w:r w:rsidR="00933DE7">
        <w:rPr>
          <w:spacing w:val="-3"/>
        </w:rPr>
        <w:t xml:space="preserve"> </w:t>
      </w:r>
      <w:r>
        <w:t>plans</w:t>
      </w:r>
      <w:r>
        <w:rPr>
          <w:spacing w:val="-3"/>
        </w:rPr>
        <w:t xml:space="preserve"> </w:t>
      </w:r>
      <w:r>
        <w:t>to</w:t>
      </w:r>
      <w:r>
        <w:rPr>
          <w:spacing w:val="-3"/>
        </w:rPr>
        <w:t xml:space="preserve"> </w:t>
      </w:r>
      <w:r>
        <w:t>use</w:t>
      </w:r>
      <w:r>
        <w:rPr>
          <w:spacing w:val="-4"/>
        </w:rPr>
        <w:t xml:space="preserve"> </w:t>
      </w:r>
      <w:r>
        <w:t>a</w:t>
      </w:r>
      <w:r>
        <w:rPr>
          <w:spacing w:val="-4"/>
        </w:rPr>
        <w:t xml:space="preserve"> </w:t>
      </w:r>
      <w:r>
        <w:t>streamlined</w:t>
      </w:r>
      <w:r>
        <w:rPr>
          <w:spacing w:val="-3"/>
        </w:rPr>
        <w:t xml:space="preserve"> </w:t>
      </w:r>
      <w:r>
        <w:t>and</w:t>
      </w:r>
      <w:r>
        <w:rPr>
          <w:spacing w:val="-3"/>
        </w:rPr>
        <w:t xml:space="preserve"> </w:t>
      </w:r>
      <w:r>
        <w:t>focused</w:t>
      </w:r>
      <w:r>
        <w:rPr>
          <w:spacing w:val="-3"/>
        </w:rPr>
        <w:t xml:space="preserve"> </w:t>
      </w:r>
      <w:r>
        <w:t>process</w:t>
      </w:r>
      <w:r>
        <w:rPr>
          <w:spacing w:val="-3"/>
        </w:rPr>
        <w:t xml:space="preserve"> </w:t>
      </w:r>
      <w:r>
        <w:t>for</w:t>
      </w:r>
      <w:r>
        <w:rPr>
          <w:spacing w:val="-4"/>
        </w:rPr>
        <w:t xml:space="preserve"> </w:t>
      </w:r>
      <w:r>
        <w:t>conducting these conversations.</w:t>
      </w:r>
    </w:p>
    <w:p w:rsidR="00597188" w14:paraId="6084C909" w14:textId="77777777">
      <w:pPr>
        <w:pStyle w:val="BodyText"/>
      </w:pPr>
    </w:p>
    <w:p w:rsidR="00597188" w14:paraId="612148E4" w14:textId="77777777">
      <w:pPr>
        <w:pStyle w:val="Heading2"/>
        <w:numPr>
          <w:ilvl w:val="1"/>
          <w:numId w:val="4"/>
        </w:numPr>
        <w:tabs>
          <w:tab w:val="left" w:pos="480"/>
        </w:tabs>
        <w:ind w:right="1539"/>
        <w:jc w:val="both"/>
      </w:pPr>
      <w:r>
        <w:t>Describe</w:t>
      </w:r>
      <w:r>
        <w:rPr>
          <w:spacing w:val="-4"/>
        </w:rPr>
        <w:t xml:space="preserve"> </w:t>
      </w:r>
      <w:r>
        <w:t>the</w:t>
      </w:r>
      <w:r>
        <w:rPr>
          <w:spacing w:val="-2"/>
        </w:rPr>
        <w:t xml:space="preserve"> </w:t>
      </w:r>
      <w:r>
        <w:t>consequence</w:t>
      </w:r>
      <w:r>
        <w:rPr>
          <w:spacing w:val="-4"/>
        </w:rPr>
        <w:t xml:space="preserve"> </w:t>
      </w:r>
      <w:r>
        <w:t>to</w:t>
      </w:r>
      <w:r>
        <w:rPr>
          <w:spacing w:val="-3"/>
        </w:rPr>
        <w:t xml:space="preserve"> </w:t>
      </w:r>
      <w:r>
        <w:t>federal</w:t>
      </w:r>
      <w:r>
        <w:rPr>
          <w:spacing w:val="-3"/>
        </w:rPr>
        <w:t xml:space="preserve"> </w:t>
      </w:r>
      <w:r>
        <w:t>program</w:t>
      </w:r>
      <w:r>
        <w:rPr>
          <w:spacing w:val="-2"/>
        </w:rPr>
        <w:t xml:space="preserve"> </w:t>
      </w:r>
      <w:r>
        <w:t>or</w:t>
      </w:r>
      <w:r>
        <w:rPr>
          <w:spacing w:val="-4"/>
        </w:rPr>
        <w:t xml:space="preserve"> </w:t>
      </w:r>
      <w:r>
        <w:t>policy</w:t>
      </w:r>
      <w:r>
        <w:rPr>
          <w:spacing w:val="-3"/>
        </w:rPr>
        <w:t xml:space="preserve"> </w:t>
      </w:r>
      <w:r>
        <w:t>activities</w:t>
      </w:r>
      <w:r>
        <w:rPr>
          <w:spacing w:val="-3"/>
        </w:rPr>
        <w:t xml:space="preserve"> </w:t>
      </w:r>
      <w:r>
        <w:t>if</w:t>
      </w:r>
      <w:r>
        <w:rPr>
          <w:spacing w:val="-4"/>
        </w:rPr>
        <w:t xml:space="preserve"> </w:t>
      </w:r>
      <w:r>
        <w:t>the</w:t>
      </w:r>
      <w:r>
        <w:rPr>
          <w:spacing w:val="-4"/>
        </w:rPr>
        <w:t xml:space="preserve"> </w:t>
      </w:r>
      <w:r>
        <w:t>collection</w:t>
      </w:r>
      <w:r>
        <w:rPr>
          <w:spacing w:val="-3"/>
        </w:rPr>
        <w:t xml:space="preserve"> </w:t>
      </w:r>
      <w:r>
        <w:t>is</w:t>
      </w:r>
      <w:r>
        <w:rPr>
          <w:spacing w:val="-3"/>
        </w:rPr>
        <w:t xml:space="preserve"> </w:t>
      </w:r>
      <w:r>
        <w:t>not conducted</w:t>
      </w:r>
      <w:r>
        <w:rPr>
          <w:spacing w:val="-3"/>
        </w:rPr>
        <w:t xml:space="preserve"> </w:t>
      </w:r>
      <w:r>
        <w:t>or</w:t>
      </w:r>
      <w:r>
        <w:rPr>
          <w:spacing w:val="-4"/>
        </w:rPr>
        <w:t xml:space="preserve"> </w:t>
      </w:r>
      <w:r>
        <w:t>is</w:t>
      </w:r>
      <w:r>
        <w:rPr>
          <w:spacing w:val="-3"/>
        </w:rPr>
        <w:t xml:space="preserve"> </w:t>
      </w:r>
      <w:r>
        <w:t>conducted</w:t>
      </w:r>
      <w:r>
        <w:rPr>
          <w:spacing w:val="-3"/>
        </w:rPr>
        <w:t xml:space="preserve"> </w:t>
      </w:r>
      <w:r>
        <w:t>less</w:t>
      </w:r>
      <w:r>
        <w:rPr>
          <w:spacing w:val="-3"/>
        </w:rPr>
        <w:t xml:space="preserve"> </w:t>
      </w:r>
      <w:r>
        <w:t>frequently,</w:t>
      </w:r>
      <w:r>
        <w:rPr>
          <w:spacing w:val="-3"/>
        </w:rPr>
        <w:t xml:space="preserve"> </w:t>
      </w:r>
      <w:r>
        <w:t>as</w:t>
      </w:r>
      <w:r>
        <w:rPr>
          <w:spacing w:val="-3"/>
        </w:rPr>
        <w:t xml:space="preserve"> </w:t>
      </w:r>
      <w:r>
        <w:t>well</w:t>
      </w:r>
      <w:r>
        <w:rPr>
          <w:spacing w:val="-3"/>
        </w:rPr>
        <w:t xml:space="preserve"> </w:t>
      </w:r>
      <w:r>
        <w:t>as</w:t>
      </w:r>
      <w:r>
        <w:rPr>
          <w:spacing w:val="-3"/>
        </w:rPr>
        <w:t xml:space="preserve"> </w:t>
      </w:r>
      <w:r>
        <w:t>any</w:t>
      </w:r>
      <w:r>
        <w:rPr>
          <w:spacing w:val="-3"/>
        </w:rPr>
        <w:t xml:space="preserve"> </w:t>
      </w:r>
      <w:r>
        <w:t>technical</w:t>
      </w:r>
      <w:r>
        <w:rPr>
          <w:spacing w:val="-3"/>
        </w:rPr>
        <w:t xml:space="preserve"> </w:t>
      </w:r>
      <w:r>
        <w:t>or</w:t>
      </w:r>
      <w:r>
        <w:rPr>
          <w:spacing w:val="-4"/>
        </w:rPr>
        <w:t xml:space="preserve"> </w:t>
      </w:r>
      <w:r>
        <w:t>legal</w:t>
      </w:r>
      <w:r>
        <w:rPr>
          <w:spacing w:val="-3"/>
        </w:rPr>
        <w:t xml:space="preserve"> </w:t>
      </w:r>
      <w:r>
        <w:t>obstacles</w:t>
      </w:r>
      <w:r>
        <w:rPr>
          <w:spacing w:val="-3"/>
        </w:rPr>
        <w:t xml:space="preserve"> </w:t>
      </w:r>
      <w:r>
        <w:t>to reducing burden.</w:t>
      </w:r>
    </w:p>
    <w:p w:rsidR="00597188" w14:paraId="54F63EE0" w14:textId="77777777">
      <w:pPr>
        <w:pStyle w:val="BodyText"/>
        <w:rPr>
          <w:b/>
        </w:rPr>
      </w:pPr>
    </w:p>
    <w:p w:rsidR="00597188" w14:paraId="05D6EE5F" w14:textId="77777777">
      <w:pPr>
        <w:pStyle w:val="BodyText"/>
        <w:spacing w:before="1"/>
        <w:ind w:left="120" w:right="1364"/>
      </w:pPr>
      <w:r>
        <w:t>Without this collection, OSHA will lack information about the effectiveness of Campaign activities</w:t>
      </w:r>
      <w:r>
        <w:rPr>
          <w:spacing w:val="-3"/>
        </w:rPr>
        <w:t xml:space="preserve"> </w:t>
      </w:r>
      <w:r>
        <w:t>and</w:t>
      </w:r>
      <w:r>
        <w:rPr>
          <w:spacing w:val="-3"/>
        </w:rPr>
        <w:t xml:space="preserve"> </w:t>
      </w:r>
      <w:r>
        <w:t>will</w:t>
      </w:r>
      <w:r>
        <w:rPr>
          <w:spacing w:val="-3"/>
        </w:rPr>
        <w:t xml:space="preserve"> </w:t>
      </w:r>
      <w:r>
        <w:t>not</w:t>
      </w:r>
      <w:r>
        <w:rPr>
          <w:spacing w:val="-3"/>
        </w:rPr>
        <w:t xml:space="preserve"> </w:t>
      </w:r>
      <w:r>
        <w:t>have</w:t>
      </w:r>
      <w:r>
        <w:rPr>
          <w:spacing w:val="-4"/>
        </w:rPr>
        <w:t xml:space="preserve"> </w:t>
      </w:r>
      <w:r>
        <w:t>the</w:t>
      </w:r>
      <w:r>
        <w:rPr>
          <w:spacing w:val="-4"/>
        </w:rPr>
        <w:t xml:space="preserve"> </w:t>
      </w:r>
      <w:r>
        <w:t>feedback</w:t>
      </w:r>
      <w:r>
        <w:rPr>
          <w:spacing w:val="-3"/>
        </w:rPr>
        <w:t xml:space="preserve"> </w:t>
      </w:r>
      <w:r>
        <w:t>necessary</w:t>
      </w:r>
      <w:r>
        <w:rPr>
          <w:spacing w:val="-3"/>
        </w:rPr>
        <w:t xml:space="preserve"> </w:t>
      </w:r>
      <w:r>
        <w:t>to</w:t>
      </w:r>
      <w:r>
        <w:rPr>
          <w:spacing w:val="-3"/>
        </w:rPr>
        <w:t xml:space="preserve"> </w:t>
      </w:r>
      <w:r>
        <w:t>make</w:t>
      </w:r>
      <w:r>
        <w:rPr>
          <w:spacing w:val="-4"/>
        </w:rPr>
        <w:t xml:space="preserve"> </w:t>
      </w:r>
      <w:r>
        <w:t>program</w:t>
      </w:r>
      <w:r>
        <w:rPr>
          <w:spacing w:val="-3"/>
        </w:rPr>
        <w:t xml:space="preserve"> </w:t>
      </w:r>
      <w:r>
        <w:t>improvements</w:t>
      </w:r>
      <w:r>
        <w:rPr>
          <w:spacing w:val="-3"/>
        </w:rPr>
        <w:t xml:space="preserve"> </w:t>
      </w:r>
      <w:r>
        <w:t>or</w:t>
      </w:r>
      <w:r>
        <w:rPr>
          <w:spacing w:val="-4"/>
        </w:rPr>
        <w:t xml:space="preserve"> </w:t>
      </w:r>
      <w:r>
        <w:t>share useful information about best practices with others that could benefit from it.</w:t>
      </w:r>
    </w:p>
    <w:p w:rsidR="00597188" w14:paraId="21836192" w14:textId="0B5E83B4">
      <w:pPr>
        <w:pStyle w:val="BodyText"/>
        <w:spacing w:before="276"/>
        <w:ind w:left="120" w:right="1364"/>
      </w:pPr>
      <w:r>
        <w:t>Various Campaign activities (e.g., national webinars, local meetings) will take place throughout the year including a Safe + Sound Week, an event that will be held annually.</w:t>
      </w:r>
      <w:r>
        <w:rPr>
          <w:spacing w:val="40"/>
        </w:rPr>
        <w:t xml:space="preserve"> </w:t>
      </w:r>
      <w:r>
        <w:t>OSHA intends to collect</w:t>
      </w:r>
      <w:r>
        <w:rPr>
          <w:spacing w:val="-3"/>
        </w:rPr>
        <w:t xml:space="preserve"> </w:t>
      </w:r>
      <w:r>
        <w:t>information</w:t>
      </w:r>
      <w:r>
        <w:rPr>
          <w:spacing w:val="-3"/>
        </w:rPr>
        <w:t xml:space="preserve"> </w:t>
      </w:r>
      <w:r>
        <w:t>from</w:t>
      </w:r>
      <w:r>
        <w:rPr>
          <w:spacing w:val="-1"/>
        </w:rPr>
        <w:t xml:space="preserve"> </w:t>
      </w:r>
      <w:r>
        <w:t>participants</w:t>
      </w:r>
      <w:r>
        <w:rPr>
          <w:spacing w:val="-3"/>
        </w:rPr>
        <w:t xml:space="preserve"> </w:t>
      </w:r>
      <w:r>
        <w:t>following</w:t>
      </w:r>
      <w:r>
        <w:rPr>
          <w:spacing w:val="-3"/>
        </w:rPr>
        <w:t xml:space="preserve"> </w:t>
      </w:r>
      <w:r>
        <w:t>each</w:t>
      </w:r>
      <w:r>
        <w:rPr>
          <w:spacing w:val="-3"/>
        </w:rPr>
        <w:t xml:space="preserve"> </w:t>
      </w:r>
      <w:r>
        <w:t>event</w:t>
      </w:r>
      <w:r>
        <w:rPr>
          <w:spacing w:val="-3"/>
        </w:rPr>
        <w:t xml:space="preserve"> </w:t>
      </w:r>
      <w:r>
        <w:t>in</w:t>
      </w:r>
      <w:r>
        <w:rPr>
          <w:spacing w:val="-3"/>
        </w:rPr>
        <w:t xml:space="preserve"> </w:t>
      </w:r>
      <w:r>
        <w:t>order</w:t>
      </w:r>
      <w:r>
        <w:rPr>
          <w:spacing w:val="-4"/>
        </w:rPr>
        <w:t xml:space="preserve"> </w:t>
      </w:r>
      <w:r>
        <w:t>to</w:t>
      </w:r>
      <w:r>
        <w:rPr>
          <w:spacing w:val="-3"/>
        </w:rPr>
        <w:t xml:space="preserve"> </w:t>
      </w:r>
      <w:r>
        <w:t>get</w:t>
      </w:r>
      <w:r>
        <w:rPr>
          <w:spacing w:val="-3"/>
        </w:rPr>
        <w:t xml:space="preserve"> </w:t>
      </w:r>
      <w:r>
        <w:t>the</w:t>
      </w:r>
      <w:r>
        <w:rPr>
          <w:spacing w:val="-4"/>
        </w:rPr>
        <w:t xml:space="preserve"> </w:t>
      </w:r>
      <w:r>
        <w:t>feedback</w:t>
      </w:r>
      <w:r>
        <w:rPr>
          <w:spacing w:val="-3"/>
        </w:rPr>
        <w:t xml:space="preserve"> </w:t>
      </w:r>
      <w:r>
        <w:t>needed</w:t>
      </w:r>
      <w:r>
        <w:rPr>
          <w:spacing w:val="-3"/>
        </w:rPr>
        <w:t xml:space="preserve"> </w:t>
      </w:r>
      <w:r>
        <w:t>to make program improvements, including those specific to each unique event.</w:t>
      </w:r>
      <w:r>
        <w:rPr>
          <w:spacing w:val="40"/>
        </w:rPr>
        <w:t xml:space="preserve"> </w:t>
      </w:r>
      <w:r>
        <w:t xml:space="preserve">As a result, conducting less frequent collections would not allow the </w:t>
      </w:r>
      <w:r w:rsidR="00933DE7">
        <w:t xml:space="preserve">agency </w:t>
      </w:r>
      <w:r>
        <w:t>to achieve this objective.</w:t>
      </w:r>
    </w:p>
    <w:p w:rsidR="00597188" w14:paraId="4842D436" w14:textId="4D0B6D52">
      <w:pPr>
        <w:pStyle w:val="BodyText"/>
        <w:ind w:left="120" w:right="1422"/>
      </w:pPr>
      <w:r>
        <w:t>However, OSHA</w:t>
      </w:r>
      <w:r>
        <w:rPr>
          <w:spacing w:val="-1"/>
        </w:rPr>
        <w:t xml:space="preserve"> </w:t>
      </w:r>
      <w:r>
        <w:t>expects that organizations will not participate</w:t>
      </w:r>
      <w:r>
        <w:rPr>
          <w:spacing w:val="-1"/>
        </w:rPr>
        <w:t xml:space="preserve"> </w:t>
      </w:r>
      <w:r>
        <w:t>in every activity, and thus, will not be subject to the collection on a regular basis.</w:t>
      </w:r>
      <w:r>
        <w:rPr>
          <w:spacing w:val="40"/>
        </w:rPr>
        <w:t xml:space="preserve"> </w:t>
      </w:r>
      <w:r>
        <w:t>While participants will be offered the opportunity</w:t>
      </w:r>
      <w:r>
        <w:rPr>
          <w:spacing w:val="-3"/>
        </w:rPr>
        <w:t xml:space="preserve"> </w:t>
      </w:r>
      <w:r>
        <w:t>to</w:t>
      </w:r>
      <w:r>
        <w:rPr>
          <w:spacing w:val="-3"/>
        </w:rPr>
        <w:t xml:space="preserve"> </w:t>
      </w:r>
      <w:r>
        <w:t>provide</w:t>
      </w:r>
      <w:r>
        <w:rPr>
          <w:spacing w:val="-4"/>
        </w:rPr>
        <w:t xml:space="preserve"> </w:t>
      </w:r>
      <w:r>
        <w:t>feedback</w:t>
      </w:r>
      <w:r>
        <w:rPr>
          <w:spacing w:val="-1"/>
        </w:rPr>
        <w:t xml:space="preserve"> </w:t>
      </w:r>
      <w:r>
        <w:t>at</w:t>
      </w:r>
      <w:r>
        <w:rPr>
          <w:spacing w:val="-3"/>
        </w:rPr>
        <w:t xml:space="preserve"> </w:t>
      </w:r>
      <w:r>
        <w:t>each</w:t>
      </w:r>
      <w:r>
        <w:rPr>
          <w:spacing w:val="-3"/>
        </w:rPr>
        <w:t xml:space="preserve"> </w:t>
      </w:r>
      <w:r>
        <w:t>event,</w:t>
      </w:r>
      <w:r>
        <w:rPr>
          <w:spacing w:val="-3"/>
        </w:rPr>
        <w:t xml:space="preserve"> </w:t>
      </w:r>
      <w:r>
        <w:t>providing</w:t>
      </w:r>
      <w:r>
        <w:rPr>
          <w:spacing w:val="-3"/>
        </w:rPr>
        <w:t xml:space="preserve"> </w:t>
      </w:r>
      <w:r>
        <w:t>information</w:t>
      </w:r>
      <w:r>
        <w:rPr>
          <w:spacing w:val="-3"/>
        </w:rPr>
        <w:t xml:space="preserve"> </w:t>
      </w:r>
      <w:r>
        <w:t>to</w:t>
      </w:r>
      <w:r>
        <w:rPr>
          <w:spacing w:val="-3"/>
        </w:rPr>
        <w:t xml:space="preserve"> </w:t>
      </w:r>
      <w:r>
        <w:t>the</w:t>
      </w:r>
      <w:r>
        <w:rPr>
          <w:spacing w:val="-4"/>
        </w:rPr>
        <w:t xml:space="preserve"> </w:t>
      </w:r>
      <w:r w:rsidR="00933DE7">
        <w:t>agency</w:t>
      </w:r>
      <w:r w:rsidR="00933DE7">
        <w:rPr>
          <w:spacing w:val="-3"/>
        </w:rPr>
        <w:t xml:space="preserve"> </w:t>
      </w:r>
      <w:r>
        <w:t>in</w:t>
      </w:r>
      <w:r>
        <w:rPr>
          <w:spacing w:val="-3"/>
        </w:rPr>
        <w:t xml:space="preserve"> </w:t>
      </w:r>
      <w:r>
        <w:t>all</w:t>
      </w:r>
      <w:r>
        <w:rPr>
          <w:spacing w:val="-3"/>
        </w:rPr>
        <w:t xml:space="preserve"> </w:t>
      </w:r>
      <w:r>
        <w:t>cases is completely voluntary.</w:t>
      </w:r>
    </w:p>
    <w:p w:rsidR="00597188" w14:paraId="46D401F8" w14:textId="77777777">
      <w:pPr>
        <w:pStyle w:val="BodyText"/>
      </w:pPr>
    </w:p>
    <w:p w:rsidR="00597188" w14:paraId="4E5C6594" w14:textId="77777777">
      <w:pPr>
        <w:pStyle w:val="Heading2"/>
        <w:numPr>
          <w:ilvl w:val="1"/>
          <w:numId w:val="4"/>
        </w:numPr>
        <w:tabs>
          <w:tab w:val="left" w:pos="420"/>
          <w:tab w:val="left" w:pos="480"/>
        </w:tabs>
        <w:ind w:right="1905" w:hanging="360"/>
        <w:jc w:val="left"/>
      </w:pPr>
      <w:r>
        <w:t>Explain</w:t>
      </w:r>
      <w:r>
        <w:rPr>
          <w:spacing w:val="-4"/>
        </w:rPr>
        <w:t xml:space="preserve"> </w:t>
      </w:r>
      <w:r>
        <w:t>any</w:t>
      </w:r>
      <w:r>
        <w:rPr>
          <w:spacing w:val="-4"/>
        </w:rPr>
        <w:t xml:space="preserve"> </w:t>
      </w:r>
      <w:r>
        <w:t>special</w:t>
      </w:r>
      <w:r>
        <w:rPr>
          <w:spacing w:val="-4"/>
        </w:rPr>
        <w:t xml:space="preserve"> </w:t>
      </w:r>
      <w:r>
        <w:t>circumstances</w:t>
      </w:r>
      <w:r>
        <w:rPr>
          <w:spacing w:val="-4"/>
        </w:rPr>
        <w:t xml:space="preserve"> </w:t>
      </w:r>
      <w:r>
        <w:t>that</w:t>
      </w:r>
      <w:r>
        <w:rPr>
          <w:spacing w:val="-5"/>
        </w:rPr>
        <w:t xml:space="preserve"> </w:t>
      </w:r>
      <w:r>
        <w:t>would</w:t>
      </w:r>
      <w:r>
        <w:rPr>
          <w:spacing w:val="-4"/>
        </w:rPr>
        <w:t xml:space="preserve"> </w:t>
      </w:r>
      <w:r>
        <w:t>cause</w:t>
      </w:r>
      <w:r>
        <w:rPr>
          <w:spacing w:val="-5"/>
        </w:rPr>
        <w:t xml:space="preserve"> </w:t>
      </w:r>
      <w:r>
        <w:t>an</w:t>
      </w:r>
      <w:r>
        <w:rPr>
          <w:spacing w:val="-4"/>
        </w:rPr>
        <w:t xml:space="preserve"> </w:t>
      </w:r>
      <w:r>
        <w:t>information</w:t>
      </w:r>
      <w:r>
        <w:rPr>
          <w:spacing w:val="-6"/>
        </w:rPr>
        <w:t xml:space="preserve"> </w:t>
      </w:r>
      <w:r>
        <w:t>collection</w:t>
      </w:r>
      <w:r>
        <w:rPr>
          <w:spacing w:val="-4"/>
        </w:rPr>
        <w:t xml:space="preserve"> </w:t>
      </w:r>
      <w:r>
        <w:t>to</w:t>
      </w:r>
      <w:r>
        <w:rPr>
          <w:spacing w:val="-4"/>
        </w:rPr>
        <w:t xml:space="preserve"> </w:t>
      </w:r>
      <w:r>
        <w:t>be conducted in a manner:</w:t>
      </w:r>
    </w:p>
    <w:p w:rsidR="00597188" w14:paraId="49B1BA7A" w14:textId="77777777">
      <w:pPr>
        <w:pStyle w:val="ListParagraph"/>
        <w:numPr>
          <w:ilvl w:val="0"/>
          <w:numId w:val="3"/>
        </w:numPr>
        <w:tabs>
          <w:tab w:val="left" w:pos="1200"/>
        </w:tabs>
        <w:spacing w:before="275"/>
        <w:ind w:right="1955"/>
        <w:rPr>
          <w:b/>
          <w:sz w:val="24"/>
        </w:rPr>
      </w:pPr>
      <w:r>
        <w:rPr>
          <w:b/>
          <w:sz w:val="24"/>
        </w:rPr>
        <w:t>requiring</w:t>
      </w:r>
      <w:r>
        <w:rPr>
          <w:b/>
          <w:spacing w:val="-4"/>
          <w:sz w:val="24"/>
        </w:rPr>
        <w:t xml:space="preserve"> </w:t>
      </w:r>
      <w:r>
        <w:rPr>
          <w:b/>
          <w:sz w:val="24"/>
        </w:rPr>
        <w:t>respondents</w:t>
      </w:r>
      <w:r>
        <w:rPr>
          <w:b/>
          <w:spacing w:val="-4"/>
          <w:sz w:val="24"/>
        </w:rPr>
        <w:t xml:space="preserve"> </w:t>
      </w:r>
      <w:r>
        <w:rPr>
          <w:b/>
          <w:sz w:val="24"/>
        </w:rPr>
        <w:t>to</w:t>
      </w:r>
      <w:r>
        <w:rPr>
          <w:b/>
          <w:spacing w:val="-5"/>
          <w:sz w:val="24"/>
        </w:rPr>
        <w:t xml:space="preserve"> </w:t>
      </w:r>
      <w:r>
        <w:rPr>
          <w:b/>
          <w:sz w:val="24"/>
        </w:rPr>
        <w:t>report</w:t>
      </w:r>
      <w:r>
        <w:rPr>
          <w:b/>
          <w:spacing w:val="-5"/>
          <w:sz w:val="24"/>
        </w:rPr>
        <w:t xml:space="preserve"> </w:t>
      </w:r>
      <w:r>
        <w:rPr>
          <w:b/>
          <w:sz w:val="24"/>
        </w:rPr>
        <w:t>information</w:t>
      </w:r>
      <w:r>
        <w:rPr>
          <w:b/>
          <w:spacing w:val="-4"/>
          <w:sz w:val="24"/>
        </w:rPr>
        <w:t xml:space="preserve"> </w:t>
      </w:r>
      <w:r>
        <w:rPr>
          <w:b/>
          <w:sz w:val="24"/>
        </w:rPr>
        <w:t>to</w:t>
      </w:r>
      <w:r>
        <w:rPr>
          <w:b/>
          <w:spacing w:val="-2"/>
          <w:sz w:val="24"/>
        </w:rPr>
        <w:t xml:space="preserve"> </w:t>
      </w:r>
      <w:r>
        <w:rPr>
          <w:b/>
          <w:sz w:val="24"/>
        </w:rPr>
        <w:t>the</w:t>
      </w:r>
      <w:r>
        <w:rPr>
          <w:b/>
          <w:spacing w:val="-5"/>
          <w:sz w:val="24"/>
        </w:rPr>
        <w:t xml:space="preserve"> </w:t>
      </w:r>
      <w:r>
        <w:rPr>
          <w:b/>
          <w:sz w:val="24"/>
        </w:rPr>
        <w:t>agency</w:t>
      </w:r>
      <w:r>
        <w:rPr>
          <w:b/>
          <w:spacing w:val="-4"/>
          <w:sz w:val="24"/>
        </w:rPr>
        <w:t xml:space="preserve"> </w:t>
      </w:r>
      <w:r>
        <w:rPr>
          <w:b/>
          <w:sz w:val="24"/>
        </w:rPr>
        <w:t>more</w:t>
      </w:r>
      <w:r>
        <w:rPr>
          <w:b/>
          <w:spacing w:val="-5"/>
          <w:sz w:val="24"/>
        </w:rPr>
        <w:t xml:space="preserve"> </w:t>
      </w:r>
      <w:r>
        <w:rPr>
          <w:b/>
          <w:sz w:val="24"/>
        </w:rPr>
        <w:t>often</w:t>
      </w:r>
      <w:r>
        <w:rPr>
          <w:b/>
          <w:spacing w:val="-4"/>
          <w:sz w:val="24"/>
        </w:rPr>
        <w:t xml:space="preserve"> </w:t>
      </w:r>
      <w:r>
        <w:rPr>
          <w:b/>
          <w:sz w:val="24"/>
        </w:rPr>
        <w:t xml:space="preserve">than </w:t>
      </w:r>
      <w:r>
        <w:rPr>
          <w:b/>
          <w:spacing w:val="-2"/>
          <w:sz w:val="24"/>
        </w:rPr>
        <w:t>quarterly;</w:t>
      </w:r>
    </w:p>
    <w:p w:rsidR="00597188" w14:paraId="424BC0BF" w14:textId="77777777">
      <w:pPr>
        <w:pStyle w:val="BodyText"/>
        <w:spacing w:before="276"/>
        <w:ind w:left="1200" w:right="1364"/>
      </w:pPr>
      <w:r>
        <w:t>This information collection is voluntary.</w:t>
      </w:r>
      <w:r>
        <w:rPr>
          <w:spacing w:val="40"/>
        </w:rPr>
        <w:t xml:space="preserve"> </w:t>
      </w:r>
      <w:r>
        <w:t>However, OSHA intends to collect information from participants following each event, potentially more often than quarterly, in order to get the feedback needed to make program improvements, including those specific to each unique event.</w:t>
      </w:r>
      <w:r>
        <w:rPr>
          <w:spacing w:val="40"/>
        </w:rPr>
        <w:t xml:space="preserve"> </w:t>
      </w:r>
      <w:r>
        <w:t>Despite this, OSHA expects that organizations</w:t>
      </w:r>
      <w:r>
        <w:rPr>
          <w:spacing w:val="-3"/>
        </w:rPr>
        <w:t xml:space="preserve"> </w:t>
      </w:r>
      <w:r>
        <w:t>will</w:t>
      </w:r>
      <w:r>
        <w:rPr>
          <w:spacing w:val="-3"/>
        </w:rPr>
        <w:t xml:space="preserve"> </w:t>
      </w:r>
      <w:r>
        <w:t>not</w:t>
      </w:r>
      <w:r>
        <w:rPr>
          <w:spacing w:val="-3"/>
        </w:rPr>
        <w:t xml:space="preserve"> </w:t>
      </w:r>
      <w:r>
        <w:t>participate</w:t>
      </w:r>
      <w:r>
        <w:rPr>
          <w:spacing w:val="-4"/>
        </w:rPr>
        <w:t xml:space="preserve"> </w:t>
      </w:r>
      <w:r>
        <w:t>in</w:t>
      </w:r>
      <w:r>
        <w:rPr>
          <w:spacing w:val="-3"/>
        </w:rPr>
        <w:t xml:space="preserve"> </w:t>
      </w:r>
      <w:r>
        <w:t>every</w:t>
      </w:r>
      <w:r>
        <w:rPr>
          <w:spacing w:val="-1"/>
        </w:rPr>
        <w:t xml:space="preserve"> </w:t>
      </w:r>
      <w:r>
        <w:t>activity,</w:t>
      </w:r>
      <w:r>
        <w:rPr>
          <w:spacing w:val="-3"/>
        </w:rPr>
        <w:t xml:space="preserve"> </w:t>
      </w:r>
      <w:r>
        <w:t>and</w:t>
      </w:r>
      <w:r>
        <w:rPr>
          <w:spacing w:val="-3"/>
        </w:rPr>
        <w:t xml:space="preserve"> </w:t>
      </w:r>
      <w:r>
        <w:t>thus,</w:t>
      </w:r>
      <w:r>
        <w:rPr>
          <w:spacing w:val="-3"/>
        </w:rPr>
        <w:t xml:space="preserve"> </w:t>
      </w:r>
      <w:r>
        <w:t>will</w:t>
      </w:r>
      <w:r>
        <w:rPr>
          <w:spacing w:val="-3"/>
        </w:rPr>
        <w:t xml:space="preserve"> </w:t>
      </w:r>
      <w:r>
        <w:t>not</w:t>
      </w:r>
      <w:r>
        <w:rPr>
          <w:spacing w:val="-3"/>
        </w:rPr>
        <w:t xml:space="preserve"> </w:t>
      </w:r>
      <w:r>
        <w:t>be</w:t>
      </w:r>
      <w:r>
        <w:rPr>
          <w:spacing w:val="-4"/>
        </w:rPr>
        <w:t xml:space="preserve"> </w:t>
      </w:r>
      <w:r>
        <w:t>subject</w:t>
      </w:r>
      <w:r>
        <w:rPr>
          <w:spacing w:val="-3"/>
        </w:rPr>
        <w:t xml:space="preserve"> </w:t>
      </w:r>
      <w:r>
        <w:t>to</w:t>
      </w:r>
      <w:r>
        <w:rPr>
          <w:spacing w:val="-3"/>
        </w:rPr>
        <w:t xml:space="preserve"> </w:t>
      </w:r>
      <w:r>
        <w:t>the collection on a regular basis.</w:t>
      </w:r>
    </w:p>
    <w:p w:rsidR="00597188" w14:paraId="6F2E44D6" w14:textId="77777777">
      <w:pPr>
        <w:pStyle w:val="Heading2"/>
        <w:numPr>
          <w:ilvl w:val="0"/>
          <w:numId w:val="3"/>
        </w:numPr>
        <w:tabs>
          <w:tab w:val="left" w:pos="1200"/>
        </w:tabs>
        <w:spacing w:before="275"/>
        <w:ind w:right="2519"/>
      </w:pPr>
      <w:r>
        <w:t>requiring</w:t>
      </w:r>
      <w:r>
        <w:rPr>
          <w:spacing w:val="-4"/>
        </w:rPr>
        <w:t xml:space="preserve"> </w:t>
      </w:r>
      <w:r>
        <w:t>respondents</w:t>
      </w:r>
      <w:r>
        <w:rPr>
          <w:spacing w:val="-4"/>
        </w:rPr>
        <w:t xml:space="preserve"> </w:t>
      </w:r>
      <w:r>
        <w:t>to</w:t>
      </w:r>
      <w:r>
        <w:rPr>
          <w:spacing w:val="-5"/>
        </w:rPr>
        <w:t xml:space="preserve"> </w:t>
      </w:r>
      <w:r>
        <w:t>prepare</w:t>
      </w:r>
      <w:r>
        <w:rPr>
          <w:spacing w:val="-5"/>
        </w:rPr>
        <w:t xml:space="preserve"> </w:t>
      </w:r>
      <w:r>
        <w:t>a</w:t>
      </w:r>
      <w:r>
        <w:rPr>
          <w:spacing w:val="-4"/>
        </w:rPr>
        <w:t xml:space="preserve"> </w:t>
      </w:r>
      <w:r>
        <w:t>written</w:t>
      </w:r>
      <w:r>
        <w:rPr>
          <w:spacing w:val="-4"/>
        </w:rPr>
        <w:t xml:space="preserve"> </w:t>
      </w:r>
      <w:r>
        <w:t>response</w:t>
      </w:r>
      <w:r>
        <w:rPr>
          <w:spacing w:val="-5"/>
        </w:rPr>
        <w:t xml:space="preserve"> </w:t>
      </w:r>
      <w:r>
        <w:t>to</w:t>
      </w:r>
      <w:r>
        <w:rPr>
          <w:spacing w:val="-4"/>
        </w:rPr>
        <w:t xml:space="preserve"> </w:t>
      </w:r>
      <w:r>
        <w:t>a</w:t>
      </w:r>
      <w:r>
        <w:rPr>
          <w:spacing w:val="-4"/>
        </w:rPr>
        <w:t xml:space="preserve"> </w:t>
      </w:r>
      <w:r>
        <w:t>collection</w:t>
      </w:r>
      <w:r>
        <w:rPr>
          <w:spacing w:val="-4"/>
        </w:rPr>
        <w:t xml:space="preserve"> </w:t>
      </w:r>
      <w:r>
        <w:t>of information in fewer than 30 days after receipt of it;</w:t>
      </w:r>
    </w:p>
    <w:p w:rsidR="00597188" w14:paraId="5D13C3B2" w14:textId="77777777">
      <w:pPr>
        <w:sectPr>
          <w:pgSz w:w="12240" w:h="15840"/>
          <w:pgMar w:top="1540" w:right="120" w:bottom="1540" w:left="1320" w:header="730" w:footer="1353" w:gutter="0"/>
          <w:cols w:space="720"/>
        </w:sectPr>
      </w:pPr>
    </w:p>
    <w:p w:rsidR="00597188" w14:paraId="5A476A8A" w14:textId="77777777">
      <w:pPr>
        <w:pStyle w:val="BodyText"/>
        <w:spacing w:before="90"/>
        <w:rPr>
          <w:b/>
        </w:rPr>
      </w:pPr>
    </w:p>
    <w:p w:rsidR="00597188" w14:paraId="00CF1909" w14:textId="77777777">
      <w:pPr>
        <w:pStyle w:val="BodyText"/>
        <w:ind w:left="1199" w:right="1364"/>
      </w:pPr>
      <w:r>
        <w:t>This</w:t>
      </w:r>
      <w:r>
        <w:rPr>
          <w:spacing w:val="-4"/>
        </w:rPr>
        <w:t xml:space="preserve"> </w:t>
      </w:r>
      <w:r>
        <w:t>information</w:t>
      </w:r>
      <w:r>
        <w:rPr>
          <w:spacing w:val="-4"/>
        </w:rPr>
        <w:t xml:space="preserve"> </w:t>
      </w:r>
      <w:r>
        <w:t>collection</w:t>
      </w:r>
      <w:r>
        <w:rPr>
          <w:spacing w:val="-4"/>
        </w:rPr>
        <w:t xml:space="preserve"> </w:t>
      </w:r>
      <w:r>
        <w:t>is</w:t>
      </w:r>
      <w:r>
        <w:rPr>
          <w:spacing w:val="-4"/>
        </w:rPr>
        <w:t xml:space="preserve"> </w:t>
      </w:r>
      <w:r>
        <w:t>voluntary.</w:t>
      </w:r>
      <w:r>
        <w:rPr>
          <w:spacing w:val="40"/>
        </w:rPr>
        <w:t xml:space="preserve"> </w:t>
      </w:r>
      <w:r>
        <w:t>Web-based</w:t>
      </w:r>
      <w:r>
        <w:rPr>
          <w:spacing w:val="-4"/>
        </w:rPr>
        <w:t xml:space="preserve"> </w:t>
      </w:r>
      <w:r>
        <w:t>tools</w:t>
      </w:r>
      <w:r>
        <w:rPr>
          <w:spacing w:val="-4"/>
        </w:rPr>
        <w:t xml:space="preserve"> </w:t>
      </w:r>
      <w:r>
        <w:t>and</w:t>
      </w:r>
      <w:r>
        <w:rPr>
          <w:spacing w:val="-4"/>
        </w:rPr>
        <w:t xml:space="preserve"> </w:t>
      </w:r>
      <w:r>
        <w:t>phone</w:t>
      </w:r>
      <w:r>
        <w:rPr>
          <w:spacing w:val="-5"/>
        </w:rPr>
        <w:t xml:space="preserve"> </w:t>
      </w:r>
      <w:r>
        <w:t>interviews</w:t>
      </w:r>
      <w:r>
        <w:rPr>
          <w:spacing w:val="-4"/>
        </w:rPr>
        <w:t xml:space="preserve"> </w:t>
      </w:r>
      <w:r>
        <w:t xml:space="preserve">are the primary mechanisms for this collection, thus, no written responses will be </w:t>
      </w:r>
      <w:r>
        <w:rPr>
          <w:spacing w:val="-2"/>
        </w:rPr>
        <w:t>solicited.</w:t>
      </w:r>
    </w:p>
    <w:p w:rsidR="00597188" w14:paraId="24002D23" w14:textId="77777777">
      <w:pPr>
        <w:pStyle w:val="BodyText"/>
      </w:pPr>
    </w:p>
    <w:p w:rsidR="00597188" w14:paraId="35D05A67" w14:textId="77777777">
      <w:pPr>
        <w:pStyle w:val="Heading2"/>
        <w:numPr>
          <w:ilvl w:val="0"/>
          <w:numId w:val="3"/>
        </w:numPr>
        <w:tabs>
          <w:tab w:val="left" w:pos="1200"/>
        </w:tabs>
        <w:ind w:right="1741"/>
      </w:pPr>
      <w:r>
        <w:t>requiring</w:t>
      </w:r>
      <w:r>
        <w:rPr>
          <w:spacing w:val="-3"/>
        </w:rPr>
        <w:t xml:space="preserve"> </w:t>
      </w:r>
      <w:r>
        <w:t>respondents</w:t>
      </w:r>
      <w:r>
        <w:rPr>
          <w:spacing w:val="-3"/>
        </w:rPr>
        <w:t xml:space="preserve"> </w:t>
      </w:r>
      <w:r>
        <w:t>to</w:t>
      </w:r>
      <w:r>
        <w:rPr>
          <w:spacing w:val="-3"/>
        </w:rPr>
        <w:t xml:space="preserve"> </w:t>
      </w:r>
      <w:r>
        <w:t>submit</w:t>
      </w:r>
      <w:r>
        <w:rPr>
          <w:spacing w:val="-4"/>
        </w:rPr>
        <w:t xml:space="preserve"> </w:t>
      </w:r>
      <w:r>
        <w:t>more</w:t>
      </w:r>
      <w:r>
        <w:rPr>
          <w:spacing w:val="-4"/>
        </w:rPr>
        <w:t xml:space="preserve"> </w:t>
      </w:r>
      <w:r>
        <w:t>than</w:t>
      </w:r>
      <w:r>
        <w:rPr>
          <w:spacing w:val="-3"/>
        </w:rPr>
        <w:t xml:space="preserve"> </w:t>
      </w:r>
      <w:r>
        <w:t>an</w:t>
      </w:r>
      <w:r>
        <w:rPr>
          <w:spacing w:val="-5"/>
        </w:rPr>
        <w:t xml:space="preserve"> </w:t>
      </w:r>
      <w:r>
        <w:t>original</w:t>
      </w:r>
      <w:r>
        <w:rPr>
          <w:spacing w:val="-3"/>
        </w:rPr>
        <w:t xml:space="preserve"> </w:t>
      </w:r>
      <w:r>
        <w:t>and</w:t>
      </w:r>
      <w:r>
        <w:rPr>
          <w:spacing w:val="-3"/>
        </w:rPr>
        <w:t xml:space="preserve"> </w:t>
      </w:r>
      <w:r>
        <w:t>two</w:t>
      </w:r>
      <w:r>
        <w:rPr>
          <w:spacing w:val="-3"/>
        </w:rPr>
        <w:t xml:space="preserve"> </w:t>
      </w:r>
      <w:r>
        <w:t>copies</w:t>
      </w:r>
      <w:r>
        <w:rPr>
          <w:spacing w:val="-6"/>
        </w:rPr>
        <w:t xml:space="preserve"> </w:t>
      </w:r>
      <w:r>
        <w:t>of</w:t>
      </w:r>
      <w:r>
        <w:rPr>
          <w:spacing w:val="-4"/>
        </w:rPr>
        <w:t xml:space="preserve"> </w:t>
      </w:r>
      <w:r>
        <w:t xml:space="preserve">any </w:t>
      </w:r>
      <w:r>
        <w:rPr>
          <w:spacing w:val="-2"/>
        </w:rPr>
        <w:t>document;</w:t>
      </w:r>
    </w:p>
    <w:p w:rsidR="00597188" w14:paraId="1528F9B9" w14:textId="6ED8FEEF">
      <w:pPr>
        <w:pStyle w:val="BodyText"/>
        <w:spacing w:before="275"/>
        <w:ind w:left="1200" w:right="1422"/>
      </w:pPr>
      <w:r>
        <w:t>This information collection is voluntary.</w:t>
      </w:r>
      <w:r>
        <w:rPr>
          <w:spacing w:val="40"/>
        </w:rPr>
        <w:t xml:space="preserve"> </w:t>
      </w:r>
      <w:r>
        <w:t>However, to develop case studies of successful</w:t>
      </w:r>
      <w:r>
        <w:rPr>
          <w:spacing w:val="-4"/>
        </w:rPr>
        <w:t xml:space="preserve"> </w:t>
      </w:r>
      <w:r>
        <w:t>participants,</w:t>
      </w:r>
      <w:r>
        <w:rPr>
          <w:spacing w:val="-4"/>
        </w:rPr>
        <w:t xml:space="preserve"> </w:t>
      </w:r>
      <w:r>
        <w:t>the</w:t>
      </w:r>
      <w:r>
        <w:rPr>
          <w:spacing w:val="-5"/>
        </w:rPr>
        <w:t xml:space="preserve"> </w:t>
      </w:r>
      <w:r w:rsidR="00933DE7">
        <w:t>agency</w:t>
      </w:r>
      <w:r w:rsidR="00933DE7">
        <w:rPr>
          <w:spacing w:val="-4"/>
        </w:rPr>
        <w:t xml:space="preserve"> </w:t>
      </w:r>
      <w:r>
        <w:t>may</w:t>
      </w:r>
      <w:r>
        <w:rPr>
          <w:spacing w:val="-4"/>
        </w:rPr>
        <w:t xml:space="preserve"> </w:t>
      </w:r>
      <w:r>
        <w:t>ask</w:t>
      </w:r>
      <w:r>
        <w:rPr>
          <w:spacing w:val="-4"/>
        </w:rPr>
        <w:t xml:space="preserve"> </w:t>
      </w:r>
      <w:r>
        <w:t>respondents</w:t>
      </w:r>
      <w:r>
        <w:rPr>
          <w:spacing w:val="-4"/>
        </w:rPr>
        <w:t xml:space="preserve"> </w:t>
      </w:r>
      <w:r>
        <w:t>to</w:t>
      </w:r>
      <w:r>
        <w:rPr>
          <w:spacing w:val="-4"/>
        </w:rPr>
        <w:t xml:space="preserve"> </w:t>
      </w:r>
      <w:r>
        <w:t>submit</w:t>
      </w:r>
      <w:r>
        <w:rPr>
          <w:spacing w:val="-4"/>
        </w:rPr>
        <w:t xml:space="preserve"> </w:t>
      </w:r>
      <w:r>
        <w:t>electronic</w:t>
      </w:r>
      <w:r>
        <w:rPr>
          <w:spacing w:val="-5"/>
        </w:rPr>
        <w:t xml:space="preserve"> </w:t>
      </w:r>
      <w:r>
        <w:t>copies of materials (e.g., word documents, photos, and videos) used in their Campaign activities but would not request two copies of such material.</w:t>
      </w:r>
    </w:p>
    <w:p w:rsidR="00597188" w14:paraId="6000F756" w14:textId="77777777">
      <w:pPr>
        <w:pStyle w:val="BodyText"/>
      </w:pPr>
    </w:p>
    <w:p w:rsidR="00597188" w14:paraId="201D82E0" w14:textId="77777777">
      <w:pPr>
        <w:pStyle w:val="Heading2"/>
        <w:numPr>
          <w:ilvl w:val="0"/>
          <w:numId w:val="3"/>
        </w:numPr>
        <w:tabs>
          <w:tab w:val="left" w:pos="1200"/>
        </w:tabs>
        <w:ind w:right="1397"/>
      </w:pPr>
      <w:r>
        <w:t>requiring</w:t>
      </w:r>
      <w:r>
        <w:rPr>
          <w:spacing w:val="-4"/>
        </w:rPr>
        <w:t xml:space="preserve"> </w:t>
      </w:r>
      <w:r>
        <w:t>respondents</w:t>
      </w:r>
      <w:r>
        <w:rPr>
          <w:spacing w:val="-4"/>
        </w:rPr>
        <w:t xml:space="preserve"> </w:t>
      </w:r>
      <w:r>
        <w:t>to</w:t>
      </w:r>
      <w:r>
        <w:rPr>
          <w:spacing w:val="-5"/>
        </w:rPr>
        <w:t xml:space="preserve"> </w:t>
      </w:r>
      <w:r>
        <w:t>retain</w:t>
      </w:r>
      <w:r>
        <w:rPr>
          <w:spacing w:val="-4"/>
        </w:rPr>
        <w:t xml:space="preserve"> </w:t>
      </w:r>
      <w:r>
        <w:t>records,</w:t>
      </w:r>
      <w:r>
        <w:rPr>
          <w:spacing w:val="-4"/>
        </w:rPr>
        <w:t xml:space="preserve"> </w:t>
      </w:r>
      <w:r>
        <w:t>other</w:t>
      </w:r>
      <w:r>
        <w:rPr>
          <w:spacing w:val="-3"/>
        </w:rPr>
        <w:t xml:space="preserve"> </w:t>
      </w:r>
      <w:r>
        <w:t>than</w:t>
      </w:r>
      <w:r>
        <w:rPr>
          <w:spacing w:val="-4"/>
        </w:rPr>
        <w:t xml:space="preserve"> </w:t>
      </w:r>
      <w:r>
        <w:t>health,</w:t>
      </w:r>
      <w:r>
        <w:rPr>
          <w:spacing w:val="-7"/>
        </w:rPr>
        <w:t xml:space="preserve"> </w:t>
      </w:r>
      <w:r>
        <w:t>medical,</w:t>
      </w:r>
      <w:r>
        <w:rPr>
          <w:spacing w:val="-4"/>
        </w:rPr>
        <w:t xml:space="preserve"> </w:t>
      </w:r>
      <w:r>
        <w:t>government contract, grant-in-aid, or tax records for more than three years;</w:t>
      </w:r>
    </w:p>
    <w:p w:rsidR="00597188" w14:paraId="27327CAE" w14:textId="77777777">
      <w:pPr>
        <w:pStyle w:val="BodyText"/>
        <w:spacing w:before="275"/>
        <w:ind w:left="1200" w:right="1364"/>
      </w:pPr>
      <w:r>
        <w:t>Respondents</w:t>
      </w:r>
      <w:r>
        <w:rPr>
          <w:spacing w:val="-4"/>
        </w:rPr>
        <w:t xml:space="preserve"> </w:t>
      </w:r>
      <w:r>
        <w:t>will</w:t>
      </w:r>
      <w:r>
        <w:rPr>
          <w:spacing w:val="-4"/>
        </w:rPr>
        <w:t xml:space="preserve"> </w:t>
      </w:r>
      <w:r>
        <w:t>not</w:t>
      </w:r>
      <w:r>
        <w:rPr>
          <w:spacing w:val="-4"/>
        </w:rPr>
        <w:t xml:space="preserve"> </w:t>
      </w:r>
      <w:r>
        <w:t>be</w:t>
      </w:r>
      <w:r>
        <w:rPr>
          <w:spacing w:val="-5"/>
        </w:rPr>
        <w:t xml:space="preserve"> </w:t>
      </w:r>
      <w:r>
        <w:t>asked</w:t>
      </w:r>
      <w:r>
        <w:rPr>
          <w:spacing w:val="-4"/>
        </w:rPr>
        <w:t xml:space="preserve"> </w:t>
      </w:r>
      <w:r>
        <w:t>to</w:t>
      </w:r>
      <w:r>
        <w:rPr>
          <w:spacing w:val="-4"/>
        </w:rPr>
        <w:t xml:space="preserve"> </w:t>
      </w:r>
      <w:r>
        <w:t>retain</w:t>
      </w:r>
      <w:r>
        <w:rPr>
          <w:spacing w:val="-2"/>
        </w:rPr>
        <w:t xml:space="preserve"> </w:t>
      </w:r>
      <w:r>
        <w:t>any</w:t>
      </w:r>
      <w:r>
        <w:rPr>
          <w:spacing w:val="-4"/>
        </w:rPr>
        <w:t xml:space="preserve"> </w:t>
      </w:r>
      <w:r>
        <w:t>records</w:t>
      </w:r>
      <w:r>
        <w:rPr>
          <w:spacing w:val="-4"/>
        </w:rPr>
        <w:t xml:space="preserve"> </w:t>
      </w:r>
      <w:r>
        <w:t>in</w:t>
      </w:r>
      <w:r>
        <w:rPr>
          <w:spacing w:val="-4"/>
        </w:rPr>
        <w:t xml:space="preserve"> </w:t>
      </w:r>
      <w:r>
        <w:t>association</w:t>
      </w:r>
      <w:r>
        <w:rPr>
          <w:spacing w:val="-4"/>
        </w:rPr>
        <w:t xml:space="preserve"> </w:t>
      </w:r>
      <w:r>
        <w:t>with</w:t>
      </w:r>
      <w:r>
        <w:rPr>
          <w:spacing w:val="-4"/>
        </w:rPr>
        <w:t xml:space="preserve"> </w:t>
      </w:r>
      <w:r>
        <w:t>this information collection.</w:t>
      </w:r>
    </w:p>
    <w:p w:rsidR="00597188" w14:paraId="56E5E69E" w14:textId="77777777">
      <w:pPr>
        <w:pStyle w:val="Heading2"/>
        <w:numPr>
          <w:ilvl w:val="0"/>
          <w:numId w:val="3"/>
        </w:numPr>
        <w:tabs>
          <w:tab w:val="left" w:pos="1200"/>
        </w:tabs>
        <w:spacing w:before="276"/>
        <w:ind w:right="1488"/>
      </w:pPr>
      <w:r>
        <w:t>in</w:t>
      </w:r>
      <w:r>
        <w:rPr>
          <w:spacing w:val="-3"/>
        </w:rPr>
        <w:t xml:space="preserve"> </w:t>
      </w:r>
      <w:r>
        <w:t>connection</w:t>
      </w:r>
      <w:r>
        <w:rPr>
          <w:spacing w:val="-3"/>
        </w:rPr>
        <w:t xml:space="preserve"> </w:t>
      </w:r>
      <w:r>
        <w:t>with</w:t>
      </w:r>
      <w:r>
        <w:rPr>
          <w:spacing w:val="-3"/>
        </w:rPr>
        <w:t xml:space="preserve"> </w:t>
      </w:r>
      <w:r>
        <w:t>a</w:t>
      </w:r>
      <w:r>
        <w:rPr>
          <w:spacing w:val="-3"/>
        </w:rPr>
        <w:t xml:space="preserve"> </w:t>
      </w:r>
      <w:r>
        <w:t>statistical</w:t>
      </w:r>
      <w:r>
        <w:rPr>
          <w:spacing w:val="-3"/>
        </w:rPr>
        <w:t xml:space="preserve"> </w:t>
      </w:r>
      <w:r>
        <w:t>survey,</w:t>
      </w:r>
      <w:r>
        <w:rPr>
          <w:spacing w:val="-3"/>
        </w:rPr>
        <w:t xml:space="preserve"> </w:t>
      </w:r>
      <w:r>
        <w:t>that</w:t>
      </w:r>
      <w:r>
        <w:rPr>
          <w:spacing w:val="-4"/>
        </w:rPr>
        <w:t xml:space="preserve"> </w:t>
      </w:r>
      <w:r>
        <w:t>is</w:t>
      </w:r>
      <w:r>
        <w:rPr>
          <w:spacing w:val="-3"/>
        </w:rPr>
        <w:t xml:space="preserve"> </w:t>
      </w:r>
      <w:r>
        <w:t>not</w:t>
      </w:r>
      <w:r>
        <w:rPr>
          <w:spacing w:val="-4"/>
        </w:rPr>
        <w:t xml:space="preserve"> </w:t>
      </w:r>
      <w:r>
        <w:t>designed</w:t>
      </w:r>
      <w:r>
        <w:rPr>
          <w:spacing w:val="-3"/>
        </w:rPr>
        <w:t xml:space="preserve"> </w:t>
      </w:r>
      <w:r>
        <w:t>to</w:t>
      </w:r>
      <w:r>
        <w:rPr>
          <w:spacing w:val="-3"/>
        </w:rPr>
        <w:t xml:space="preserve"> </w:t>
      </w:r>
      <w:r>
        <w:t>produce</w:t>
      </w:r>
      <w:r>
        <w:rPr>
          <w:spacing w:val="-4"/>
        </w:rPr>
        <w:t xml:space="preserve"> </w:t>
      </w:r>
      <w:r>
        <w:t>valid</w:t>
      </w:r>
      <w:r>
        <w:rPr>
          <w:spacing w:val="-3"/>
        </w:rPr>
        <w:t xml:space="preserve"> </w:t>
      </w:r>
      <w:r>
        <w:t>and reliable results that can be generalized to the universe of study;</w:t>
      </w:r>
    </w:p>
    <w:p w:rsidR="00597188" w14:paraId="4CCD1935" w14:textId="77777777">
      <w:pPr>
        <w:pStyle w:val="BodyText"/>
        <w:spacing w:before="1"/>
        <w:rPr>
          <w:b/>
        </w:rPr>
      </w:pPr>
    </w:p>
    <w:p w:rsidR="00597188" w14:paraId="734CEFFA" w14:textId="77777777">
      <w:pPr>
        <w:pStyle w:val="BodyText"/>
        <w:ind w:left="1200" w:right="1385"/>
      </w:pPr>
      <w:r>
        <w:t>Participation in the Safe + Sound Campaign is voluntary and, thus, adequate information to develop representative sampling frames is not available.</w:t>
      </w:r>
      <w:r>
        <w:rPr>
          <w:spacing w:val="40"/>
        </w:rPr>
        <w:t xml:space="preserve"> </w:t>
      </w:r>
      <w:r>
        <w:t>OSHA’s post-event</w:t>
      </w:r>
      <w:r>
        <w:rPr>
          <w:spacing w:val="-4"/>
        </w:rPr>
        <w:t xml:space="preserve"> </w:t>
      </w:r>
      <w:r>
        <w:t>surveys</w:t>
      </w:r>
      <w:r>
        <w:rPr>
          <w:spacing w:val="-4"/>
        </w:rPr>
        <w:t xml:space="preserve"> </w:t>
      </w:r>
      <w:r>
        <w:t>will</w:t>
      </w:r>
      <w:r>
        <w:rPr>
          <w:spacing w:val="-4"/>
        </w:rPr>
        <w:t xml:space="preserve"> </w:t>
      </w:r>
      <w:r>
        <w:t>be</w:t>
      </w:r>
      <w:r>
        <w:rPr>
          <w:spacing w:val="-5"/>
        </w:rPr>
        <w:t xml:space="preserve"> </w:t>
      </w:r>
      <w:r>
        <w:t>open</w:t>
      </w:r>
      <w:r>
        <w:rPr>
          <w:spacing w:val="-4"/>
        </w:rPr>
        <w:t xml:space="preserve"> </w:t>
      </w:r>
      <w:r>
        <w:t>to</w:t>
      </w:r>
      <w:r>
        <w:rPr>
          <w:spacing w:val="-4"/>
        </w:rPr>
        <w:t xml:space="preserve"> </w:t>
      </w:r>
      <w:r>
        <w:t>all</w:t>
      </w:r>
      <w:r>
        <w:rPr>
          <w:spacing w:val="-4"/>
        </w:rPr>
        <w:t xml:space="preserve"> </w:t>
      </w:r>
      <w:r>
        <w:t>participating</w:t>
      </w:r>
      <w:r>
        <w:rPr>
          <w:spacing w:val="-2"/>
        </w:rPr>
        <w:t xml:space="preserve"> </w:t>
      </w:r>
      <w:r>
        <w:t>organizations.</w:t>
      </w:r>
      <w:r>
        <w:rPr>
          <w:spacing w:val="40"/>
        </w:rPr>
        <w:t xml:space="preserve"> </w:t>
      </w:r>
      <w:r>
        <w:t>In-depth</w:t>
      </w:r>
      <w:r>
        <w:rPr>
          <w:spacing w:val="-2"/>
        </w:rPr>
        <w:t xml:space="preserve"> </w:t>
      </w:r>
      <w:r>
        <w:t>follow-up</w:t>
      </w:r>
    </w:p>
    <w:p w:rsidR="00597188" w14:paraId="699F2EF9" w14:textId="77777777">
      <w:pPr>
        <w:pStyle w:val="BodyText"/>
        <w:ind w:left="1200" w:right="1322"/>
      </w:pPr>
      <w:r>
        <w:t>and</w:t>
      </w:r>
      <w:r>
        <w:rPr>
          <w:spacing w:val="-4"/>
        </w:rPr>
        <w:t xml:space="preserve"> </w:t>
      </w:r>
      <w:r>
        <w:t>case</w:t>
      </w:r>
      <w:r>
        <w:rPr>
          <w:spacing w:val="-5"/>
        </w:rPr>
        <w:t xml:space="preserve"> </w:t>
      </w:r>
      <w:r>
        <w:t>study</w:t>
      </w:r>
      <w:r>
        <w:rPr>
          <w:spacing w:val="-4"/>
        </w:rPr>
        <w:t xml:space="preserve"> </w:t>
      </w:r>
      <w:r>
        <w:t>interviews</w:t>
      </w:r>
      <w:r>
        <w:rPr>
          <w:spacing w:val="-4"/>
        </w:rPr>
        <w:t xml:space="preserve"> </w:t>
      </w:r>
      <w:r>
        <w:t>will</w:t>
      </w:r>
      <w:r>
        <w:rPr>
          <w:spacing w:val="-4"/>
        </w:rPr>
        <w:t xml:space="preserve"> </w:t>
      </w:r>
      <w:r>
        <w:t>be</w:t>
      </w:r>
      <w:r>
        <w:rPr>
          <w:spacing w:val="-5"/>
        </w:rPr>
        <w:t xml:space="preserve"> </w:t>
      </w:r>
      <w:r>
        <w:t>pursued</w:t>
      </w:r>
      <w:r>
        <w:rPr>
          <w:spacing w:val="-4"/>
        </w:rPr>
        <w:t xml:space="preserve"> </w:t>
      </w:r>
      <w:r>
        <w:t>based</w:t>
      </w:r>
      <w:r>
        <w:rPr>
          <w:spacing w:val="-4"/>
        </w:rPr>
        <w:t xml:space="preserve"> </w:t>
      </w:r>
      <w:r>
        <w:t>upon</w:t>
      </w:r>
      <w:r>
        <w:rPr>
          <w:spacing w:val="-4"/>
        </w:rPr>
        <w:t xml:space="preserve"> </w:t>
      </w:r>
      <w:r>
        <w:t>information</w:t>
      </w:r>
      <w:r>
        <w:rPr>
          <w:spacing w:val="-4"/>
        </w:rPr>
        <w:t xml:space="preserve"> </w:t>
      </w:r>
      <w:r>
        <w:t>received</w:t>
      </w:r>
      <w:r>
        <w:rPr>
          <w:spacing w:val="-2"/>
        </w:rPr>
        <w:t xml:space="preserve"> </w:t>
      </w:r>
      <w:r>
        <w:t>from</w:t>
      </w:r>
      <w:r>
        <w:rPr>
          <w:spacing w:val="-4"/>
        </w:rPr>
        <w:t xml:space="preserve"> </w:t>
      </w:r>
      <w:r>
        <w:t>post- event survey respondents and other information acquired through publicly available media channels (e.g., press releases, YouTube videos, tweets, social media posts).</w:t>
      </w:r>
    </w:p>
    <w:p w:rsidR="00597188" w14:paraId="1AD9E8B1" w14:textId="77777777">
      <w:pPr>
        <w:pStyle w:val="BodyText"/>
        <w:ind w:left="1200" w:right="1422"/>
      </w:pPr>
      <w:r>
        <w:t>The goal of the in-depth follow-up and case study interviews is to highlight particularly</w:t>
      </w:r>
      <w:r>
        <w:rPr>
          <w:spacing w:val="-4"/>
        </w:rPr>
        <w:t xml:space="preserve"> </w:t>
      </w:r>
      <w:r>
        <w:t>good</w:t>
      </w:r>
      <w:r>
        <w:rPr>
          <w:spacing w:val="-4"/>
        </w:rPr>
        <w:t xml:space="preserve"> </w:t>
      </w:r>
      <w:r>
        <w:t>examples</w:t>
      </w:r>
      <w:r>
        <w:rPr>
          <w:spacing w:val="-4"/>
        </w:rPr>
        <w:t xml:space="preserve"> </w:t>
      </w:r>
      <w:r>
        <w:t>of</w:t>
      </w:r>
      <w:r>
        <w:rPr>
          <w:spacing w:val="-5"/>
        </w:rPr>
        <w:t xml:space="preserve"> </w:t>
      </w:r>
      <w:r>
        <w:t>engagement</w:t>
      </w:r>
      <w:r>
        <w:rPr>
          <w:spacing w:val="-4"/>
        </w:rPr>
        <w:t xml:space="preserve"> </w:t>
      </w:r>
      <w:r>
        <w:t>and</w:t>
      </w:r>
      <w:r>
        <w:rPr>
          <w:spacing w:val="-4"/>
        </w:rPr>
        <w:t xml:space="preserve"> </w:t>
      </w:r>
      <w:r>
        <w:t>outcomes</w:t>
      </w:r>
      <w:r>
        <w:rPr>
          <w:spacing w:val="-4"/>
        </w:rPr>
        <w:t xml:space="preserve"> </w:t>
      </w:r>
      <w:r>
        <w:t>for</w:t>
      </w:r>
      <w:r>
        <w:rPr>
          <w:spacing w:val="-5"/>
        </w:rPr>
        <w:t xml:space="preserve"> </w:t>
      </w:r>
      <w:r>
        <w:t>the</w:t>
      </w:r>
      <w:r>
        <w:rPr>
          <w:spacing w:val="-5"/>
        </w:rPr>
        <w:t xml:space="preserve"> </w:t>
      </w:r>
      <w:r>
        <w:t>benefit</w:t>
      </w:r>
      <w:r>
        <w:rPr>
          <w:spacing w:val="-4"/>
        </w:rPr>
        <w:t xml:space="preserve"> </w:t>
      </w:r>
      <w:r>
        <w:t>of</w:t>
      </w:r>
      <w:r>
        <w:rPr>
          <w:spacing w:val="-3"/>
        </w:rPr>
        <w:t xml:space="preserve"> </w:t>
      </w:r>
      <w:r>
        <w:t>current and future participants.</w:t>
      </w:r>
    </w:p>
    <w:p w:rsidR="00597188" w14:paraId="34C086CC" w14:textId="77777777">
      <w:pPr>
        <w:pStyle w:val="BodyText"/>
      </w:pPr>
    </w:p>
    <w:p w:rsidR="00597188" w14:paraId="5900184C" w14:textId="77777777">
      <w:pPr>
        <w:pStyle w:val="Heading2"/>
        <w:numPr>
          <w:ilvl w:val="0"/>
          <w:numId w:val="3"/>
        </w:numPr>
        <w:tabs>
          <w:tab w:val="left" w:pos="1200"/>
        </w:tabs>
        <w:ind w:right="1423"/>
      </w:pPr>
      <w:r>
        <w:t>requiring</w:t>
      </w:r>
      <w:r>
        <w:rPr>
          <w:spacing w:val="-3"/>
        </w:rPr>
        <w:t xml:space="preserve"> </w:t>
      </w:r>
      <w:r>
        <w:t>the</w:t>
      </w:r>
      <w:r>
        <w:rPr>
          <w:spacing w:val="-4"/>
        </w:rPr>
        <w:t xml:space="preserve"> </w:t>
      </w:r>
      <w:r>
        <w:t>use</w:t>
      </w:r>
      <w:r>
        <w:rPr>
          <w:spacing w:val="-4"/>
        </w:rPr>
        <w:t xml:space="preserve"> </w:t>
      </w:r>
      <w:r>
        <w:t>of</w:t>
      </w:r>
      <w:r>
        <w:rPr>
          <w:spacing w:val="-4"/>
        </w:rPr>
        <w:t xml:space="preserve"> </w:t>
      </w:r>
      <w:r>
        <w:t>statistical</w:t>
      </w:r>
      <w:r>
        <w:rPr>
          <w:spacing w:val="-3"/>
        </w:rPr>
        <w:t xml:space="preserve"> </w:t>
      </w:r>
      <w:r>
        <w:t>data</w:t>
      </w:r>
      <w:r>
        <w:rPr>
          <w:spacing w:val="-3"/>
        </w:rPr>
        <w:t xml:space="preserve"> </w:t>
      </w:r>
      <w:r>
        <w:t>classification</w:t>
      </w:r>
      <w:r>
        <w:rPr>
          <w:spacing w:val="-3"/>
        </w:rPr>
        <w:t xml:space="preserve"> </w:t>
      </w:r>
      <w:r>
        <w:t>that</w:t>
      </w:r>
      <w:r>
        <w:rPr>
          <w:spacing w:val="-4"/>
        </w:rPr>
        <w:t xml:space="preserve"> </w:t>
      </w:r>
      <w:r>
        <w:t>has</w:t>
      </w:r>
      <w:r>
        <w:rPr>
          <w:spacing w:val="-3"/>
        </w:rPr>
        <w:t xml:space="preserve"> </w:t>
      </w:r>
      <w:r>
        <w:t>not</w:t>
      </w:r>
      <w:r>
        <w:rPr>
          <w:spacing w:val="-4"/>
        </w:rPr>
        <w:t xml:space="preserve"> </w:t>
      </w:r>
      <w:r>
        <w:t>been</w:t>
      </w:r>
      <w:r>
        <w:rPr>
          <w:spacing w:val="-3"/>
        </w:rPr>
        <w:t xml:space="preserve"> </w:t>
      </w:r>
      <w:r>
        <w:t>reviewed</w:t>
      </w:r>
      <w:r>
        <w:rPr>
          <w:spacing w:val="-3"/>
        </w:rPr>
        <w:t xml:space="preserve"> </w:t>
      </w:r>
      <w:r>
        <w:t>and approved by OMB;</w:t>
      </w:r>
    </w:p>
    <w:p w:rsidR="00597188" w14:paraId="73B113CB" w14:textId="77777777">
      <w:pPr>
        <w:pStyle w:val="BodyText"/>
        <w:spacing w:before="275"/>
        <w:ind w:left="1200"/>
      </w:pPr>
      <w:r>
        <w:t>OSHA</w:t>
      </w:r>
      <w:r>
        <w:rPr>
          <w:spacing w:val="-5"/>
        </w:rPr>
        <w:t xml:space="preserve"> </w:t>
      </w:r>
      <w:r>
        <w:t>will</w:t>
      </w:r>
      <w:r>
        <w:rPr>
          <w:spacing w:val="-1"/>
        </w:rPr>
        <w:t xml:space="preserve"> </w:t>
      </w:r>
      <w:r>
        <w:t>not</w:t>
      </w:r>
      <w:r>
        <w:rPr>
          <w:spacing w:val="-1"/>
        </w:rPr>
        <w:t xml:space="preserve"> </w:t>
      </w:r>
      <w:r>
        <w:t>use</w:t>
      </w:r>
      <w:r>
        <w:rPr>
          <w:spacing w:val="-2"/>
        </w:rPr>
        <w:t xml:space="preserve"> </w:t>
      </w:r>
      <w:r>
        <w:t>any</w:t>
      </w:r>
      <w:r>
        <w:rPr>
          <w:spacing w:val="-1"/>
        </w:rPr>
        <w:t xml:space="preserve"> </w:t>
      </w:r>
      <w:r>
        <w:t>statistical</w:t>
      </w:r>
      <w:r>
        <w:rPr>
          <w:spacing w:val="-2"/>
        </w:rPr>
        <w:t xml:space="preserve"> </w:t>
      </w:r>
      <w:r>
        <w:t>data</w:t>
      </w:r>
      <w:r>
        <w:rPr>
          <w:spacing w:val="-2"/>
        </w:rPr>
        <w:t xml:space="preserve"> </w:t>
      </w:r>
      <w:r>
        <w:t>classifications</w:t>
      </w:r>
      <w:r>
        <w:rPr>
          <w:spacing w:val="-1"/>
        </w:rPr>
        <w:t xml:space="preserve"> </w:t>
      </w:r>
      <w:r>
        <w:t>for</w:t>
      </w:r>
      <w:r>
        <w:rPr>
          <w:spacing w:val="-2"/>
        </w:rPr>
        <w:t xml:space="preserve"> </w:t>
      </w:r>
      <w:r>
        <w:t>this</w:t>
      </w:r>
      <w:r>
        <w:rPr>
          <w:spacing w:val="-1"/>
        </w:rPr>
        <w:t xml:space="preserve"> </w:t>
      </w:r>
      <w:r>
        <w:rPr>
          <w:spacing w:val="-2"/>
        </w:rPr>
        <w:t>collection.</w:t>
      </w:r>
    </w:p>
    <w:p w:rsidR="00597188" w14:paraId="6B513A12" w14:textId="77777777">
      <w:pPr>
        <w:pStyle w:val="BodyText"/>
      </w:pPr>
    </w:p>
    <w:p w:rsidR="00597188" w14:paraId="262DB0F6" w14:textId="77777777">
      <w:pPr>
        <w:pStyle w:val="Heading2"/>
        <w:numPr>
          <w:ilvl w:val="0"/>
          <w:numId w:val="3"/>
        </w:numPr>
        <w:tabs>
          <w:tab w:val="left" w:pos="1200"/>
        </w:tabs>
        <w:ind w:right="1439"/>
      </w:pPr>
      <w:r>
        <w:t>that includes a pledge of confidentially that is not supported by authority established</w:t>
      </w:r>
      <w:r>
        <w:rPr>
          <w:spacing w:val="-3"/>
        </w:rPr>
        <w:t xml:space="preserve"> </w:t>
      </w:r>
      <w:r>
        <w:t>in</w:t>
      </w:r>
      <w:r>
        <w:rPr>
          <w:spacing w:val="-3"/>
        </w:rPr>
        <w:t xml:space="preserve"> </w:t>
      </w:r>
      <w:r>
        <w:t>statute</w:t>
      </w:r>
      <w:r>
        <w:rPr>
          <w:spacing w:val="-4"/>
        </w:rPr>
        <w:t xml:space="preserve"> </w:t>
      </w:r>
      <w:r>
        <w:t>or</w:t>
      </w:r>
      <w:r>
        <w:rPr>
          <w:spacing w:val="-4"/>
        </w:rPr>
        <w:t xml:space="preserve"> </w:t>
      </w:r>
      <w:r>
        <w:t>regulation,</w:t>
      </w:r>
      <w:r>
        <w:rPr>
          <w:spacing w:val="-3"/>
        </w:rPr>
        <w:t xml:space="preserve"> </w:t>
      </w:r>
      <w:r>
        <w:t>that</w:t>
      </w:r>
      <w:r>
        <w:rPr>
          <w:spacing w:val="-4"/>
        </w:rPr>
        <w:t xml:space="preserve"> </w:t>
      </w:r>
      <w:r>
        <w:t>is</w:t>
      </w:r>
      <w:r>
        <w:rPr>
          <w:spacing w:val="-3"/>
        </w:rPr>
        <w:t xml:space="preserve"> </w:t>
      </w:r>
      <w:r>
        <w:t>not</w:t>
      </w:r>
      <w:r>
        <w:rPr>
          <w:spacing w:val="-4"/>
        </w:rPr>
        <w:t xml:space="preserve"> </w:t>
      </w:r>
      <w:r>
        <w:t>supported</w:t>
      </w:r>
      <w:r>
        <w:rPr>
          <w:spacing w:val="-3"/>
        </w:rPr>
        <w:t xml:space="preserve"> </w:t>
      </w:r>
      <w:r>
        <w:t>by</w:t>
      </w:r>
      <w:r>
        <w:rPr>
          <w:spacing w:val="-3"/>
        </w:rPr>
        <w:t xml:space="preserve"> </w:t>
      </w:r>
      <w:r>
        <w:t>disclosure</w:t>
      </w:r>
      <w:r>
        <w:rPr>
          <w:spacing w:val="-4"/>
        </w:rPr>
        <w:t xml:space="preserve"> </w:t>
      </w:r>
      <w:r>
        <w:t>and</w:t>
      </w:r>
      <w:r>
        <w:rPr>
          <w:spacing w:val="-3"/>
        </w:rPr>
        <w:t xml:space="preserve"> </w:t>
      </w:r>
      <w:r>
        <w:t>data security policies that are consistent with the pledge, or which unnecessarily impedes sharing of data with other agencies for compatible confidential use; or</w:t>
      </w:r>
    </w:p>
    <w:p w:rsidR="00597188" w14:paraId="41EAA0EA" w14:textId="77777777">
      <w:pPr>
        <w:pStyle w:val="BodyText"/>
        <w:spacing w:before="275"/>
        <w:ind w:left="1200" w:right="1364"/>
      </w:pPr>
      <w:r>
        <w:t>The</w:t>
      </w:r>
      <w:r>
        <w:rPr>
          <w:spacing w:val="-5"/>
        </w:rPr>
        <w:t xml:space="preserve"> </w:t>
      </w:r>
      <w:r>
        <w:t>information</w:t>
      </w:r>
      <w:r>
        <w:rPr>
          <w:spacing w:val="-4"/>
        </w:rPr>
        <w:t xml:space="preserve"> </w:t>
      </w:r>
      <w:r>
        <w:t>collection</w:t>
      </w:r>
      <w:r>
        <w:rPr>
          <w:spacing w:val="-4"/>
        </w:rPr>
        <w:t xml:space="preserve"> </w:t>
      </w:r>
      <w:r>
        <w:t>does</w:t>
      </w:r>
      <w:r>
        <w:rPr>
          <w:spacing w:val="-4"/>
        </w:rPr>
        <w:t xml:space="preserve"> </w:t>
      </w:r>
      <w:r>
        <w:t>not</w:t>
      </w:r>
      <w:r>
        <w:rPr>
          <w:spacing w:val="-4"/>
        </w:rPr>
        <w:t xml:space="preserve"> </w:t>
      </w:r>
      <w:r>
        <w:t>include</w:t>
      </w:r>
      <w:r>
        <w:rPr>
          <w:spacing w:val="-5"/>
        </w:rPr>
        <w:t xml:space="preserve"> </w:t>
      </w:r>
      <w:r>
        <w:t>any</w:t>
      </w:r>
      <w:r>
        <w:rPr>
          <w:spacing w:val="-4"/>
        </w:rPr>
        <w:t xml:space="preserve"> </w:t>
      </w:r>
      <w:r>
        <w:t>pledges</w:t>
      </w:r>
      <w:r>
        <w:rPr>
          <w:spacing w:val="-4"/>
        </w:rPr>
        <w:t xml:space="preserve"> </w:t>
      </w:r>
      <w:r>
        <w:t>of</w:t>
      </w:r>
      <w:r>
        <w:rPr>
          <w:spacing w:val="-5"/>
        </w:rPr>
        <w:t xml:space="preserve"> </w:t>
      </w:r>
      <w:r>
        <w:t>confidentiality</w:t>
      </w:r>
      <w:r>
        <w:rPr>
          <w:spacing w:val="-4"/>
        </w:rPr>
        <w:t xml:space="preserve"> </w:t>
      </w:r>
      <w:r>
        <w:t>regarding the data provided by the respondent.</w:t>
      </w:r>
    </w:p>
    <w:p w:rsidR="00597188" w14:paraId="612BF8CA" w14:textId="77777777">
      <w:pPr>
        <w:sectPr>
          <w:pgSz w:w="12240" w:h="15840"/>
          <w:pgMar w:top="1540" w:right="120" w:bottom="1540" w:left="1320" w:header="730" w:footer="1353" w:gutter="0"/>
          <w:cols w:space="720"/>
        </w:sectPr>
      </w:pPr>
    </w:p>
    <w:p w:rsidR="00597188" w14:paraId="6EF437AB" w14:textId="77777777">
      <w:pPr>
        <w:pStyle w:val="Heading2"/>
        <w:numPr>
          <w:ilvl w:val="0"/>
          <w:numId w:val="3"/>
        </w:numPr>
        <w:tabs>
          <w:tab w:val="left" w:pos="1200"/>
        </w:tabs>
        <w:spacing w:before="90"/>
        <w:ind w:right="1452"/>
      </w:pPr>
      <w:r>
        <w:t>requiring respondents to submit proprietary trade secret, or other confidential information</w:t>
      </w:r>
      <w:r>
        <w:rPr>
          <w:spacing w:val="-4"/>
        </w:rPr>
        <w:t xml:space="preserve"> </w:t>
      </w:r>
      <w:r>
        <w:t>unless</w:t>
      </w:r>
      <w:r>
        <w:rPr>
          <w:spacing w:val="-4"/>
        </w:rPr>
        <w:t xml:space="preserve"> </w:t>
      </w:r>
      <w:r>
        <w:t>the</w:t>
      </w:r>
      <w:r>
        <w:rPr>
          <w:spacing w:val="-5"/>
        </w:rPr>
        <w:t xml:space="preserve"> </w:t>
      </w:r>
      <w:r>
        <w:t>agency</w:t>
      </w:r>
      <w:r>
        <w:rPr>
          <w:spacing w:val="-4"/>
        </w:rPr>
        <w:t xml:space="preserve"> </w:t>
      </w:r>
      <w:r>
        <w:t>can</w:t>
      </w:r>
      <w:r>
        <w:rPr>
          <w:spacing w:val="-4"/>
        </w:rPr>
        <w:t xml:space="preserve"> </w:t>
      </w:r>
      <w:r>
        <w:t>demonstrate</w:t>
      </w:r>
      <w:r>
        <w:rPr>
          <w:spacing w:val="-5"/>
        </w:rPr>
        <w:t xml:space="preserve"> </w:t>
      </w:r>
      <w:r>
        <w:t>that</w:t>
      </w:r>
      <w:r>
        <w:rPr>
          <w:spacing w:val="-5"/>
        </w:rPr>
        <w:t xml:space="preserve"> </w:t>
      </w:r>
      <w:r>
        <w:t>it</w:t>
      </w:r>
      <w:r>
        <w:rPr>
          <w:spacing w:val="-5"/>
        </w:rPr>
        <w:t xml:space="preserve"> </w:t>
      </w:r>
      <w:r>
        <w:t>has</w:t>
      </w:r>
      <w:r>
        <w:rPr>
          <w:spacing w:val="-4"/>
        </w:rPr>
        <w:t xml:space="preserve"> </w:t>
      </w:r>
      <w:r>
        <w:t>instituted</w:t>
      </w:r>
      <w:r>
        <w:rPr>
          <w:spacing w:val="-4"/>
        </w:rPr>
        <w:t xml:space="preserve"> </w:t>
      </w:r>
      <w:r>
        <w:t>procedures to protect the information's confidentially to the extent permitted by law.</w:t>
      </w:r>
    </w:p>
    <w:p w:rsidR="00597188" w14:paraId="2A08969B" w14:textId="77777777">
      <w:pPr>
        <w:pStyle w:val="BodyText"/>
        <w:spacing w:before="275"/>
        <w:ind w:left="1200"/>
      </w:pPr>
      <w:r>
        <w:t>The</w:t>
      </w:r>
      <w:r>
        <w:rPr>
          <w:spacing w:val="-4"/>
        </w:rPr>
        <w:t xml:space="preserve"> </w:t>
      </w:r>
      <w:r>
        <w:t>survey</w:t>
      </w:r>
      <w:r>
        <w:rPr>
          <w:spacing w:val="-1"/>
        </w:rPr>
        <w:t xml:space="preserve"> </w:t>
      </w:r>
      <w:r>
        <w:t>does</w:t>
      </w:r>
      <w:r>
        <w:rPr>
          <w:spacing w:val="-1"/>
        </w:rPr>
        <w:t xml:space="preserve"> </w:t>
      </w:r>
      <w:r>
        <w:t>not</w:t>
      </w:r>
      <w:r>
        <w:rPr>
          <w:spacing w:val="-1"/>
        </w:rPr>
        <w:t xml:space="preserve"> </w:t>
      </w:r>
      <w:r>
        <w:t>solicit</w:t>
      </w:r>
      <w:r>
        <w:rPr>
          <w:spacing w:val="-1"/>
        </w:rPr>
        <w:t xml:space="preserve"> </w:t>
      </w:r>
      <w:r>
        <w:t>trade</w:t>
      </w:r>
      <w:r>
        <w:rPr>
          <w:spacing w:val="-2"/>
        </w:rPr>
        <w:t xml:space="preserve"> </w:t>
      </w:r>
      <w:r>
        <w:t>secrets</w:t>
      </w:r>
      <w:r>
        <w:rPr>
          <w:spacing w:val="-1"/>
        </w:rPr>
        <w:t xml:space="preserve"> </w:t>
      </w:r>
      <w:r>
        <w:t>or</w:t>
      </w:r>
      <w:r>
        <w:rPr>
          <w:spacing w:val="-2"/>
        </w:rPr>
        <w:t xml:space="preserve"> </w:t>
      </w:r>
      <w:r>
        <w:t>other confidential</w:t>
      </w:r>
      <w:r>
        <w:rPr>
          <w:spacing w:val="-1"/>
        </w:rPr>
        <w:t xml:space="preserve"> </w:t>
      </w:r>
      <w:r>
        <w:rPr>
          <w:spacing w:val="-2"/>
        </w:rPr>
        <w:t>information.</w:t>
      </w:r>
    </w:p>
    <w:p w:rsidR="00597188" w14:paraId="268678F9" w14:textId="77777777">
      <w:pPr>
        <w:pStyle w:val="BodyText"/>
      </w:pPr>
    </w:p>
    <w:p w:rsidR="00597188" w14:paraId="0FDBB8EF" w14:textId="77777777">
      <w:pPr>
        <w:pStyle w:val="Heading2"/>
        <w:numPr>
          <w:ilvl w:val="1"/>
          <w:numId w:val="4"/>
        </w:numPr>
        <w:tabs>
          <w:tab w:val="left" w:pos="420"/>
          <w:tab w:val="left" w:pos="480"/>
        </w:tabs>
        <w:ind w:right="1334"/>
        <w:jc w:val="left"/>
      </w:pPr>
      <w:r>
        <w:t>A.</w:t>
      </w:r>
      <w:r>
        <w:rPr>
          <w:spacing w:val="40"/>
        </w:rPr>
        <w:t xml:space="preserve"> </w:t>
      </w:r>
      <w:r>
        <w:t>If</w:t>
      </w:r>
      <w:r>
        <w:rPr>
          <w:spacing w:val="-3"/>
        </w:rPr>
        <w:t xml:space="preserve"> </w:t>
      </w:r>
      <w:r>
        <w:t>applicable,</w:t>
      </w:r>
      <w:r>
        <w:rPr>
          <w:spacing w:val="-2"/>
        </w:rPr>
        <w:t xml:space="preserve"> </w:t>
      </w:r>
      <w:r>
        <w:t>provide</w:t>
      </w:r>
      <w:r>
        <w:rPr>
          <w:spacing w:val="-3"/>
        </w:rPr>
        <w:t xml:space="preserve"> </w:t>
      </w:r>
      <w:r>
        <w:t>a</w:t>
      </w:r>
      <w:r>
        <w:rPr>
          <w:spacing w:val="-2"/>
        </w:rPr>
        <w:t xml:space="preserve"> </w:t>
      </w:r>
      <w:r>
        <w:t>copy</w:t>
      </w:r>
      <w:r>
        <w:rPr>
          <w:spacing w:val="-3"/>
        </w:rPr>
        <w:t xml:space="preserve"> </w:t>
      </w:r>
      <w:r>
        <w:t>and</w:t>
      </w:r>
      <w:r>
        <w:rPr>
          <w:spacing w:val="-2"/>
        </w:rPr>
        <w:t xml:space="preserve"> </w:t>
      </w:r>
      <w:r>
        <w:t>identify</w:t>
      </w:r>
      <w:r>
        <w:rPr>
          <w:spacing w:val="-2"/>
        </w:rPr>
        <w:t xml:space="preserve"> </w:t>
      </w:r>
      <w:r>
        <w:t>the</w:t>
      </w:r>
      <w:r>
        <w:rPr>
          <w:spacing w:val="-3"/>
        </w:rPr>
        <w:t xml:space="preserve"> </w:t>
      </w:r>
      <w:r>
        <w:t>date</w:t>
      </w:r>
      <w:r>
        <w:rPr>
          <w:spacing w:val="-3"/>
        </w:rPr>
        <w:t xml:space="preserve"> </w:t>
      </w:r>
      <w:r>
        <w:t>and</w:t>
      </w:r>
      <w:r>
        <w:rPr>
          <w:spacing w:val="-2"/>
        </w:rPr>
        <w:t xml:space="preserve"> </w:t>
      </w:r>
      <w:r>
        <w:t>page</w:t>
      </w:r>
      <w:r>
        <w:rPr>
          <w:spacing w:val="-3"/>
        </w:rPr>
        <w:t xml:space="preserve"> </w:t>
      </w:r>
      <w:r>
        <w:t>number</w:t>
      </w:r>
      <w:r>
        <w:rPr>
          <w:spacing w:val="-3"/>
        </w:rPr>
        <w:t xml:space="preserve"> </w:t>
      </w:r>
      <w:r>
        <w:t>of</w:t>
      </w:r>
      <w:r>
        <w:rPr>
          <w:spacing w:val="-3"/>
        </w:rPr>
        <w:t xml:space="preserve"> </w:t>
      </w:r>
      <w:r>
        <w:t>publication</w:t>
      </w:r>
      <w:r>
        <w:rPr>
          <w:spacing w:val="-2"/>
        </w:rPr>
        <w:t xml:space="preserve"> </w:t>
      </w:r>
      <w:r>
        <w:t xml:space="preserve">in the </w:t>
      </w:r>
      <w:r>
        <w:rPr>
          <w:i/>
        </w:rPr>
        <w:t xml:space="preserve">Federal Register </w:t>
      </w:r>
      <w:r>
        <w:t>of the agency's notice, required by 5 CFR 1320.8(d), soliciting comments on the information collection prior to submission to OMB.</w:t>
      </w:r>
      <w:r>
        <w:rPr>
          <w:spacing w:val="40"/>
        </w:rPr>
        <w:t xml:space="preserve"> </w:t>
      </w:r>
      <w:r>
        <w:t>Summarize public comments received in response to that notice and describe actions taken by the agency in response to these comments.</w:t>
      </w:r>
      <w:r>
        <w:rPr>
          <w:spacing w:val="80"/>
        </w:rPr>
        <w:t xml:space="preserve"> </w:t>
      </w:r>
      <w:r>
        <w:t>Specifically address comments received on cost and hour burden.</w:t>
      </w:r>
    </w:p>
    <w:p w:rsidR="00597188" w14:paraId="7B525F72" w14:textId="77777777">
      <w:pPr>
        <w:pStyle w:val="BodyText"/>
        <w:rPr>
          <w:b/>
        </w:rPr>
      </w:pPr>
    </w:p>
    <w:p w:rsidR="00597188" w14:paraId="22248237" w14:textId="77777777">
      <w:pPr>
        <w:ind w:left="480" w:right="1364"/>
        <w:rPr>
          <w:b/>
          <w:sz w:val="24"/>
        </w:rPr>
      </w:pPr>
      <w:r>
        <w:rPr>
          <w:b/>
          <w:sz w:val="24"/>
        </w:rPr>
        <w:t>Describe</w:t>
      </w:r>
      <w:r>
        <w:rPr>
          <w:b/>
          <w:spacing w:val="-4"/>
          <w:sz w:val="24"/>
        </w:rPr>
        <w:t xml:space="preserve"> </w:t>
      </w:r>
      <w:r>
        <w:rPr>
          <w:b/>
          <w:sz w:val="24"/>
        </w:rPr>
        <w:t>efforts</w:t>
      </w:r>
      <w:r>
        <w:rPr>
          <w:b/>
          <w:spacing w:val="-3"/>
          <w:sz w:val="24"/>
        </w:rPr>
        <w:t xml:space="preserve"> </w:t>
      </w:r>
      <w:r>
        <w:rPr>
          <w:b/>
          <w:sz w:val="24"/>
        </w:rPr>
        <w:t>to</w:t>
      </w:r>
      <w:r>
        <w:rPr>
          <w:b/>
          <w:spacing w:val="-3"/>
          <w:sz w:val="24"/>
        </w:rPr>
        <w:t xml:space="preserve"> </w:t>
      </w:r>
      <w:r>
        <w:rPr>
          <w:b/>
          <w:sz w:val="24"/>
        </w:rPr>
        <w:t>consult</w:t>
      </w:r>
      <w:r>
        <w:rPr>
          <w:b/>
          <w:spacing w:val="-4"/>
          <w:sz w:val="24"/>
        </w:rPr>
        <w:t xml:space="preserve"> </w:t>
      </w:r>
      <w:r>
        <w:rPr>
          <w:b/>
          <w:sz w:val="24"/>
        </w:rPr>
        <w:t>with</w:t>
      </w:r>
      <w:r>
        <w:rPr>
          <w:b/>
          <w:spacing w:val="-3"/>
          <w:sz w:val="24"/>
        </w:rPr>
        <w:t xml:space="preserve"> </w:t>
      </w:r>
      <w:r>
        <w:rPr>
          <w:b/>
          <w:sz w:val="24"/>
        </w:rPr>
        <w:t>persons</w:t>
      </w:r>
      <w:r>
        <w:rPr>
          <w:b/>
          <w:spacing w:val="-3"/>
          <w:sz w:val="24"/>
        </w:rPr>
        <w:t xml:space="preserve"> </w:t>
      </w:r>
      <w:r>
        <w:rPr>
          <w:b/>
          <w:sz w:val="24"/>
        </w:rPr>
        <w:t>outside</w:t>
      </w:r>
      <w:r>
        <w:rPr>
          <w:b/>
          <w:spacing w:val="-6"/>
          <w:sz w:val="24"/>
        </w:rPr>
        <w:t xml:space="preserve"> </w:t>
      </w:r>
      <w:r>
        <w:rPr>
          <w:b/>
          <w:sz w:val="24"/>
        </w:rPr>
        <w:t>the</w:t>
      </w:r>
      <w:r>
        <w:rPr>
          <w:b/>
          <w:spacing w:val="-4"/>
          <w:sz w:val="24"/>
        </w:rPr>
        <w:t xml:space="preserve"> </w:t>
      </w:r>
      <w:r>
        <w:rPr>
          <w:b/>
          <w:sz w:val="24"/>
        </w:rPr>
        <w:t>agency</w:t>
      </w:r>
      <w:r>
        <w:rPr>
          <w:b/>
          <w:spacing w:val="-3"/>
          <w:sz w:val="24"/>
        </w:rPr>
        <w:t xml:space="preserve"> </w:t>
      </w:r>
      <w:r>
        <w:rPr>
          <w:b/>
          <w:sz w:val="24"/>
        </w:rPr>
        <w:t>to</w:t>
      </w:r>
      <w:r>
        <w:rPr>
          <w:b/>
          <w:spacing w:val="-3"/>
          <w:sz w:val="24"/>
        </w:rPr>
        <w:t xml:space="preserve"> </w:t>
      </w:r>
      <w:r>
        <w:rPr>
          <w:b/>
          <w:sz w:val="24"/>
        </w:rPr>
        <w:t>obtain</w:t>
      </w:r>
      <w:r>
        <w:rPr>
          <w:b/>
          <w:spacing w:val="-3"/>
          <w:sz w:val="24"/>
        </w:rPr>
        <w:t xml:space="preserve"> </w:t>
      </w:r>
      <w:r>
        <w:rPr>
          <w:b/>
          <w:sz w:val="24"/>
        </w:rPr>
        <w:t>their</w:t>
      </w:r>
      <w:r>
        <w:rPr>
          <w:b/>
          <w:spacing w:val="-4"/>
          <w:sz w:val="24"/>
        </w:rPr>
        <w:t xml:space="preserve"> </w:t>
      </w:r>
      <w:r>
        <w:rPr>
          <w:b/>
          <w:sz w:val="24"/>
        </w:rPr>
        <w:t>views</w:t>
      </w:r>
      <w:r>
        <w:rPr>
          <w:b/>
          <w:spacing w:val="-3"/>
          <w:sz w:val="24"/>
        </w:rPr>
        <w:t xml:space="preserve"> </w:t>
      </w:r>
      <w:r>
        <w:rPr>
          <w:b/>
          <w:sz w:val="24"/>
        </w:rPr>
        <w:t>on</w:t>
      </w:r>
      <w:r>
        <w:rPr>
          <w:b/>
          <w:spacing w:val="-3"/>
          <w:sz w:val="24"/>
        </w:rPr>
        <w:t xml:space="preserve"> </w:t>
      </w:r>
      <w:r>
        <w:rPr>
          <w:b/>
          <w:sz w:val="24"/>
        </w:rPr>
        <w:t>the availability of data, frequency of collection, the clarity of instructions and recordkeeping,</w:t>
      </w:r>
      <w:r>
        <w:rPr>
          <w:b/>
          <w:spacing w:val="-2"/>
          <w:sz w:val="24"/>
        </w:rPr>
        <w:t xml:space="preserve"> </w:t>
      </w:r>
      <w:r>
        <w:rPr>
          <w:b/>
          <w:sz w:val="24"/>
        </w:rPr>
        <w:t>disclosure,</w:t>
      </w:r>
      <w:r>
        <w:rPr>
          <w:b/>
          <w:spacing w:val="-3"/>
          <w:sz w:val="24"/>
        </w:rPr>
        <w:t xml:space="preserve"> </w:t>
      </w:r>
      <w:r>
        <w:rPr>
          <w:b/>
          <w:sz w:val="24"/>
        </w:rPr>
        <w:t>or</w:t>
      </w:r>
      <w:r>
        <w:rPr>
          <w:b/>
          <w:spacing w:val="-1"/>
          <w:sz w:val="24"/>
        </w:rPr>
        <w:t xml:space="preserve"> </w:t>
      </w:r>
      <w:r>
        <w:rPr>
          <w:b/>
          <w:sz w:val="24"/>
        </w:rPr>
        <w:t>reporting</w:t>
      </w:r>
      <w:r>
        <w:rPr>
          <w:b/>
          <w:spacing w:val="-2"/>
          <w:sz w:val="24"/>
        </w:rPr>
        <w:t xml:space="preserve"> </w:t>
      </w:r>
      <w:r>
        <w:rPr>
          <w:b/>
          <w:sz w:val="24"/>
        </w:rPr>
        <w:t>format</w:t>
      </w:r>
      <w:r>
        <w:rPr>
          <w:b/>
          <w:spacing w:val="-1"/>
          <w:sz w:val="24"/>
        </w:rPr>
        <w:t xml:space="preserve"> </w:t>
      </w:r>
      <w:r>
        <w:rPr>
          <w:b/>
          <w:sz w:val="24"/>
        </w:rPr>
        <w:t>(if</w:t>
      </w:r>
      <w:r>
        <w:rPr>
          <w:b/>
          <w:spacing w:val="-3"/>
          <w:sz w:val="24"/>
        </w:rPr>
        <w:t xml:space="preserve"> </w:t>
      </w:r>
      <w:r>
        <w:rPr>
          <w:b/>
          <w:sz w:val="24"/>
        </w:rPr>
        <w:t>any),</w:t>
      </w:r>
      <w:r>
        <w:rPr>
          <w:b/>
          <w:spacing w:val="-2"/>
          <w:sz w:val="24"/>
        </w:rPr>
        <w:t xml:space="preserve"> </w:t>
      </w:r>
      <w:r>
        <w:rPr>
          <w:b/>
          <w:sz w:val="24"/>
        </w:rPr>
        <w:t>and</w:t>
      </w:r>
      <w:r>
        <w:rPr>
          <w:b/>
          <w:spacing w:val="-2"/>
          <w:sz w:val="24"/>
        </w:rPr>
        <w:t xml:space="preserve"> </w:t>
      </w:r>
      <w:r>
        <w:rPr>
          <w:b/>
          <w:sz w:val="24"/>
        </w:rPr>
        <w:t>on</w:t>
      </w:r>
      <w:r>
        <w:rPr>
          <w:b/>
          <w:spacing w:val="-2"/>
          <w:sz w:val="24"/>
        </w:rPr>
        <w:t xml:space="preserve"> </w:t>
      </w:r>
      <w:r>
        <w:rPr>
          <w:b/>
          <w:sz w:val="24"/>
        </w:rPr>
        <w:t>the</w:t>
      </w:r>
      <w:r>
        <w:rPr>
          <w:b/>
          <w:spacing w:val="-3"/>
          <w:sz w:val="24"/>
        </w:rPr>
        <w:t xml:space="preserve"> </w:t>
      </w:r>
      <w:r>
        <w:rPr>
          <w:b/>
          <w:sz w:val="24"/>
        </w:rPr>
        <w:t>data</w:t>
      </w:r>
      <w:r>
        <w:rPr>
          <w:b/>
          <w:spacing w:val="-5"/>
          <w:sz w:val="24"/>
        </w:rPr>
        <w:t xml:space="preserve"> </w:t>
      </w:r>
      <w:r>
        <w:rPr>
          <w:b/>
          <w:sz w:val="24"/>
        </w:rPr>
        <w:t>elements</w:t>
      </w:r>
      <w:r>
        <w:rPr>
          <w:b/>
          <w:spacing w:val="-2"/>
          <w:sz w:val="24"/>
        </w:rPr>
        <w:t xml:space="preserve"> </w:t>
      </w:r>
      <w:r>
        <w:rPr>
          <w:b/>
          <w:sz w:val="24"/>
        </w:rPr>
        <w:t>to</w:t>
      </w:r>
      <w:r>
        <w:rPr>
          <w:b/>
          <w:spacing w:val="-2"/>
          <w:sz w:val="24"/>
        </w:rPr>
        <w:t xml:space="preserve"> </w:t>
      </w:r>
      <w:r>
        <w:rPr>
          <w:b/>
          <w:sz w:val="24"/>
        </w:rPr>
        <w:t>be recorded, disclosed, or reported.</w:t>
      </w:r>
    </w:p>
    <w:p w:rsidR="00597188" w14:paraId="6DA43DBC" w14:textId="77777777">
      <w:pPr>
        <w:pStyle w:val="BodyText"/>
        <w:rPr>
          <w:b/>
        </w:rPr>
      </w:pPr>
    </w:p>
    <w:p w:rsidR="000430DE" w14:paraId="50E1599F" w14:textId="15B908F1">
      <w:pPr>
        <w:pStyle w:val="BodyText"/>
        <w:ind w:left="120" w:right="1422"/>
      </w:pPr>
      <w:r>
        <w:t>As required by the Paperwork Reduction Act (44 U.S.C. 3506(c)(2)(A)), OSHA published a notice</w:t>
      </w:r>
      <w:r>
        <w:rPr>
          <w:spacing w:val="-3"/>
        </w:rPr>
        <w:t xml:space="preserve"> </w:t>
      </w:r>
      <w:r>
        <w:t>in</w:t>
      </w:r>
      <w:r>
        <w:rPr>
          <w:spacing w:val="-2"/>
        </w:rPr>
        <w:t xml:space="preserve"> </w:t>
      </w:r>
      <w:r>
        <w:t>the</w:t>
      </w:r>
      <w:r>
        <w:rPr>
          <w:spacing w:val="-3"/>
        </w:rPr>
        <w:t xml:space="preserve"> </w:t>
      </w:r>
      <w:r>
        <w:rPr>
          <w:i/>
        </w:rPr>
        <w:t>Federal</w:t>
      </w:r>
      <w:r>
        <w:rPr>
          <w:i/>
          <w:spacing w:val="-2"/>
        </w:rPr>
        <w:t xml:space="preserve"> </w:t>
      </w:r>
      <w:r>
        <w:rPr>
          <w:i/>
        </w:rPr>
        <w:t>Registe</w:t>
      </w:r>
      <w:r>
        <w:t>r</w:t>
      </w:r>
      <w:r>
        <w:rPr>
          <w:spacing w:val="-3"/>
        </w:rPr>
        <w:t xml:space="preserve"> </w:t>
      </w:r>
      <w:r>
        <w:t>on</w:t>
      </w:r>
      <w:r>
        <w:rPr>
          <w:spacing w:val="-2"/>
        </w:rPr>
        <w:t xml:space="preserve"> </w:t>
      </w:r>
      <w:r>
        <w:t>April</w:t>
      </w:r>
      <w:r>
        <w:rPr>
          <w:spacing w:val="-2"/>
        </w:rPr>
        <w:t xml:space="preserve"> </w:t>
      </w:r>
      <w:r>
        <w:t>29,</w:t>
      </w:r>
      <w:r>
        <w:rPr>
          <w:spacing w:val="-2"/>
        </w:rPr>
        <w:t xml:space="preserve"> </w:t>
      </w:r>
      <w:r>
        <w:t>2024</w:t>
      </w:r>
      <w:r>
        <w:rPr>
          <w:spacing w:val="40"/>
        </w:rPr>
        <w:t xml:space="preserve"> </w:t>
      </w:r>
      <w:r>
        <w:t>(89</w:t>
      </w:r>
      <w:r>
        <w:rPr>
          <w:spacing w:val="-2"/>
        </w:rPr>
        <w:t xml:space="preserve"> </w:t>
      </w:r>
      <w:r>
        <w:t>FR</w:t>
      </w:r>
      <w:r>
        <w:rPr>
          <w:spacing w:val="-2"/>
        </w:rPr>
        <w:t xml:space="preserve"> </w:t>
      </w:r>
      <w:r>
        <w:t>33399)</w:t>
      </w:r>
      <w:r>
        <w:rPr>
          <w:spacing w:val="-3"/>
        </w:rPr>
        <w:t xml:space="preserve"> </w:t>
      </w:r>
      <w:r>
        <w:t>soliciting</w:t>
      </w:r>
      <w:r>
        <w:rPr>
          <w:spacing w:val="-2"/>
        </w:rPr>
        <w:t xml:space="preserve"> </w:t>
      </w:r>
      <w:r>
        <w:t>public</w:t>
      </w:r>
      <w:r>
        <w:rPr>
          <w:spacing w:val="-3"/>
        </w:rPr>
        <w:t xml:space="preserve"> </w:t>
      </w:r>
      <w:r>
        <w:t>comments</w:t>
      </w:r>
      <w:r>
        <w:rPr>
          <w:spacing w:val="-2"/>
        </w:rPr>
        <w:t xml:space="preserve"> </w:t>
      </w:r>
      <w:r>
        <w:t>on its proposal to extend the Office of Management and Budget‘s (OMB) approval of the information collection requirements specified in the Safe + Sound Campaign .under docket number OSHA-2017-0013.</w:t>
      </w:r>
      <w:r>
        <w:rPr>
          <w:spacing w:val="40"/>
        </w:rPr>
        <w:t xml:space="preserve"> </w:t>
      </w:r>
      <w:r>
        <w:t xml:space="preserve">This notice </w:t>
      </w:r>
      <w:r w:rsidR="00F12336">
        <w:t>wa</w:t>
      </w:r>
      <w:r>
        <w:t xml:space="preserve">s part of a preclearance consultation program that provides </w:t>
      </w:r>
      <w:r w:rsidRPr="00903DBD">
        <w:rPr>
          <w:rStyle w:val="normaltextrun"/>
          <w:color w:val="000000"/>
          <w:shd w:val="clear" w:color="auto" w:fill="FFFFFF"/>
        </w:rPr>
        <w:t xml:space="preserve">interested parties the opportunity to comment on OSHA’s request for an extension by OMB of a previous approval of the information collection requirements found in the above Standard. The </w:t>
      </w:r>
      <w:r w:rsidR="00933DE7">
        <w:rPr>
          <w:rStyle w:val="normaltextrun"/>
          <w:color w:val="000000"/>
          <w:shd w:val="clear" w:color="auto" w:fill="FFFFFF"/>
        </w:rPr>
        <w:t>a</w:t>
      </w:r>
      <w:r w:rsidRPr="00903DBD" w:rsidR="00933DE7">
        <w:rPr>
          <w:rStyle w:val="normaltextrun"/>
          <w:color w:val="000000"/>
          <w:shd w:val="clear" w:color="auto" w:fill="FFFFFF"/>
        </w:rPr>
        <w:t xml:space="preserve">gency </w:t>
      </w:r>
      <w:r w:rsidRPr="00903DBD">
        <w:rPr>
          <w:rStyle w:val="normaltextrun"/>
          <w:color w:val="000000"/>
          <w:shd w:val="clear" w:color="auto" w:fill="FFFFFF"/>
        </w:rPr>
        <w:t>did not receive any comments submitted in response to this notice.</w:t>
      </w:r>
    </w:p>
    <w:p w:rsidR="00597188" w14:paraId="7037FA35" w14:textId="77777777">
      <w:pPr>
        <w:pStyle w:val="BodyText"/>
      </w:pPr>
    </w:p>
    <w:p w:rsidR="00597188" w14:paraId="2E86AE1A" w14:textId="77777777">
      <w:pPr>
        <w:pStyle w:val="BodyText"/>
      </w:pPr>
    </w:p>
    <w:p w:rsidR="00597188" w14:paraId="7FD1F62E" w14:textId="77777777">
      <w:pPr>
        <w:pStyle w:val="Heading2"/>
        <w:numPr>
          <w:ilvl w:val="0"/>
          <w:numId w:val="4"/>
        </w:numPr>
        <w:tabs>
          <w:tab w:val="left" w:pos="840"/>
        </w:tabs>
        <w:ind w:left="840" w:right="1348"/>
        <w:jc w:val="left"/>
      </w:pPr>
      <w:r>
        <w:t>Consultation</w:t>
      </w:r>
      <w:r>
        <w:rPr>
          <w:spacing w:val="-1"/>
        </w:rPr>
        <w:t xml:space="preserve"> </w:t>
      </w:r>
      <w:r>
        <w:t>with</w:t>
      </w:r>
      <w:r>
        <w:rPr>
          <w:spacing w:val="-1"/>
        </w:rPr>
        <w:t xml:space="preserve"> </w:t>
      </w:r>
      <w:r>
        <w:t>representatives</w:t>
      </w:r>
      <w:r>
        <w:rPr>
          <w:spacing w:val="-1"/>
        </w:rPr>
        <w:t xml:space="preserve"> </w:t>
      </w:r>
      <w:r>
        <w:t>of</w:t>
      </w:r>
      <w:r>
        <w:rPr>
          <w:spacing w:val="-2"/>
        </w:rPr>
        <w:t xml:space="preserve"> </w:t>
      </w:r>
      <w:r>
        <w:t>those</w:t>
      </w:r>
      <w:r>
        <w:rPr>
          <w:spacing w:val="-2"/>
        </w:rPr>
        <w:t xml:space="preserve"> </w:t>
      </w:r>
      <w:r>
        <w:t>from whom information</w:t>
      </w:r>
      <w:r>
        <w:rPr>
          <w:spacing w:val="-1"/>
        </w:rPr>
        <w:t xml:space="preserve"> </w:t>
      </w:r>
      <w:r>
        <w:t>is</w:t>
      </w:r>
      <w:r>
        <w:rPr>
          <w:spacing w:val="-1"/>
        </w:rPr>
        <w:t xml:space="preserve"> </w:t>
      </w:r>
      <w:r>
        <w:t>to</w:t>
      </w:r>
      <w:r>
        <w:rPr>
          <w:spacing w:val="-4"/>
        </w:rPr>
        <w:t xml:space="preserve"> </w:t>
      </w:r>
      <w:r>
        <w:t>be</w:t>
      </w:r>
      <w:r>
        <w:rPr>
          <w:spacing w:val="-2"/>
        </w:rPr>
        <w:t xml:space="preserve"> </w:t>
      </w:r>
      <w:r>
        <w:t>obtained or</w:t>
      </w:r>
      <w:r>
        <w:rPr>
          <w:spacing w:val="-4"/>
        </w:rPr>
        <w:t xml:space="preserve"> </w:t>
      </w:r>
      <w:r>
        <w:t>those</w:t>
      </w:r>
      <w:r>
        <w:rPr>
          <w:spacing w:val="-4"/>
        </w:rPr>
        <w:t xml:space="preserve"> </w:t>
      </w:r>
      <w:r>
        <w:t>who</w:t>
      </w:r>
      <w:r>
        <w:rPr>
          <w:spacing w:val="-3"/>
        </w:rPr>
        <w:t xml:space="preserve"> </w:t>
      </w:r>
      <w:r>
        <w:t>must</w:t>
      </w:r>
      <w:r>
        <w:rPr>
          <w:spacing w:val="-4"/>
        </w:rPr>
        <w:t xml:space="preserve"> </w:t>
      </w:r>
      <w:r>
        <w:t>compile</w:t>
      </w:r>
      <w:r>
        <w:rPr>
          <w:spacing w:val="-4"/>
        </w:rPr>
        <w:t xml:space="preserve"> </w:t>
      </w:r>
      <w:r>
        <w:t>records</w:t>
      </w:r>
      <w:r>
        <w:rPr>
          <w:spacing w:val="-3"/>
        </w:rPr>
        <w:t xml:space="preserve"> </w:t>
      </w:r>
      <w:r>
        <w:t>should</w:t>
      </w:r>
      <w:r>
        <w:rPr>
          <w:spacing w:val="-3"/>
        </w:rPr>
        <w:t xml:space="preserve"> </w:t>
      </w:r>
      <w:r>
        <w:t>occur</w:t>
      </w:r>
      <w:r>
        <w:rPr>
          <w:spacing w:val="-4"/>
        </w:rPr>
        <w:t xml:space="preserve"> </w:t>
      </w:r>
      <w:r>
        <w:t>at</w:t>
      </w:r>
      <w:r>
        <w:rPr>
          <w:spacing w:val="-4"/>
        </w:rPr>
        <w:t xml:space="preserve"> </w:t>
      </w:r>
      <w:r>
        <w:t>least</w:t>
      </w:r>
      <w:r>
        <w:rPr>
          <w:spacing w:val="-4"/>
        </w:rPr>
        <w:t xml:space="preserve"> </w:t>
      </w:r>
      <w:r>
        <w:t>once</w:t>
      </w:r>
      <w:r>
        <w:rPr>
          <w:spacing w:val="-2"/>
        </w:rPr>
        <w:t xml:space="preserve"> </w:t>
      </w:r>
      <w:r>
        <w:t>every</w:t>
      </w:r>
      <w:r>
        <w:rPr>
          <w:spacing w:val="-3"/>
        </w:rPr>
        <w:t xml:space="preserve"> </w:t>
      </w:r>
      <w:r>
        <w:t>3</w:t>
      </w:r>
      <w:r>
        <w:rPr>
          <w:spacing w:val="-1"/>
        </w:rPr>
        <w:t xml:space="preserve"> </w:t>
      </w:r>
      <w:r>
        <w:t>years</w:t>
      </w:r>
      <w:r>
        <w:rPr>
          <w:spacing w:val="-3"/>
        </w:rPr>
        <w:t xml:space="preserve"> </w:t>
      </w:r>
      <w:r>
        <w:t>--</w:t>
      </w:r>
      <w:r>
        <w:rPr>
          <w:spacing w:val="-1"/>
        </w:rPr>
        <w:t xml:space="preserve"> </w:t>
      </w:r>
      <w:r>
        <w:t>even</w:t>
      </w:r>
      <w:r>
        <w:rPr>
          <w:spacing w:val="-3"/>
        </w:rPr>
        <w:t xml:space="preserve"> </w:t>
      </w:r>
      <w:r>
        <w:t>if the collection-of-information activity is the same as in prior periods.</w:t>
      </w:r>
      <w:r>
        <w:rPr>
          <w:spacing w:val="40"/>
        </w:rPr>
        <w:t xml:space="preserve"> </w:t>
      </w:r>
      <w:r>
        <w:t>There may be circumstances that may preclude consultation in a specific situation.</w:t>
      </w:r>
      <w:r>
        <w:rPr>
          <w:spacing w:val="40"/>
        </w:rPr>
        <w:t xml:space="preserve"> </w:t>
      </w:r>
      <w:r>
        <w:t>These circumstances should be explained.</w:t>
      </w:r>
    </w:p>
    <w:p w:rsidR="00597188" w14:paraId="34DE41A4" w14:textId="77777777">
      <w:pPr>
        <w:pStyle w:val="BodyText"/>
        <w:rPr>
          <w:b/>
        </w:rPr>
      </w:pPr>
    </w:p>
    <w:p w:rsidR="00597188" w14:paraId="4D88FF07" w14:textId="7698D19A">
      <w:pPr>
        <w:pStyle w:val="BodyText"/>
        <w:spacing w:before="1"/>
        <w:ind w:left="120" w:right="1322"/>
      </w:pPr>
      <w:r>
        <w:t xml:space="preserve">OSHA has consulted with outside stakeholders, including safety and health professional organizations, trade and industry associations, and state and federal government agencies, collaborating with the </w:t>
      </w:r>
      <w:r w:rsidR="00933DE7">
        <w:t xml:space="preserve">agency </w:t>
      </w:r>
      <w:r>
        <w:t>on the Campaign.</w:t>
      </w:r>
      <w:r>
        <w:rPr>
          <w:spacing w:val="40"/>
        </w:rPr>
        <w:t xml:space="preserve"> </w:t>
      </w:r>
      <w:r>
        <w:t>Co-sponsors of the Safe + Sound Week event reviewed and commented on the web-based survey tools used to collect routine customer feedback from participants and partner organizations annually.</w:t>
      </w:r>
      <w:r>
        <w:rPr>
          <w:spacing w:val="40"/>
        </w:rPr>
        <w:t xml:space="preserve"> </w:t>
      </w:r>
      <w:r>
        <w:t>Since many of their members were</w:t>
      </w:r>
      <w:r>
        <w:rPr>
          <w:spacing w:val="-4"/>
        </w:rPr>
        <w:t xml:space="preserve"> </w:t>
      </w:r>
      <w:r>
        <w:t>potential</w:t>
      </w:r>
      <w:r>
        <w:rPr>
          <w:spacing w:val="-1"/>
        </w:rPr>
        <w:t xml:space="preserve"> </w:t>
      </w:r>
      <w:r>
        <w:t>respondents</w:t>
      </w:r>
      <w:r>
        <w:rPr>
          <w:spacing w:val="-3"/>
        </w:rPr>
        <w:t xml:space="preserve"> </w:t>
      </w:r>
      <w:r>
        <w:t>to</w:t>
      </w:r>
      <w:r>
        <w:rPr>
          <w:spacing w:val="-3"/>
        </w:rPr>
        <w:t xml:space="preserve"> </w:t>
      </w:r>
      <w:r>
        <w:t>this</w:t>
      </w:r>
      <w:r>
        <w:rPr>
          <w:spacing w:val="-3"/>
        </w:rPr>
        <w:t xml:space="preserve"> </w:t>
      </w:r>
      <w:r>
        <w:t>collection,</w:t>
      </w:r>
      <w:r>
        <w:rPr>
          <w:spacing w:val="-3"/>
        </w:rPr>
        <w:t xml:space="preserve"> </w:t>
      </w:r>
      <w:r>
        <w:t>they</w:t>
      </w:r>
      <w:r>
        <w:rPr>
          <w:spacing w:val="-6"/>
        </w:rPr>
        <w:t xml:space="preserve"> </w:t>
      </w:r>
      <w:r>
        <w:t>were</w:t>
      </w:r>
      <w:r>
        <w:rPr>
          <w:spacing w:val="-2"/>
        </w:rPr>
        <w:t xml:space="preserve"> </w:t>
      </w:r>
      <w:r>
        <w:t>well</w:t>
      </w:r>
      <w:r>
        <w:rPr>
          <w:spacing w:val="-3"/>
        </w:rPr>
        <w:t xml:space="preserve"> </w:t>
      </w:r>
      <w:r>
        <w:t>qualified</w:t>
      </w:r>
      <w:r>
        <w:rPr>
          <w:spacing w:val="-3"/>
        </w:rPr>
        <w:t xml:space="preserve"> </w:t>
      </w:r>
      <w:r>
        <w:t>to</w:t>
      </w:r>
      <w:r>
        <w:rPr>
          <w:spacing w:val="-3"/>
        </w:rPr>
        <w:t xml:space="preserve"> </w:t>
      </w:r>
      <w:r>
        <w:t>provide</w:t>
      </w:r>
      <w:r>
        <w:rPr>
          <w:spacing w:val="-4"/>
        </w:rPr>
        <w:t xml:space="preserve"> </w:t>
      </w:r>
      <w:r>
        <w:t>feedback</w:t>
      </w:r>
      <w:r>
        <w:rPr>
          <w:spacing w:val="-3"/>
        </w:rPr>
        <w:t xml:space="preserve"> </w:t>
      </w:r>
      <w:r>
        <w:t>on</w:t>
      </w:r>
      <w:r>
        <w:rPr>
          <w:spacing w:val="-3"/>
        </w:rPr>
        <w:t xml:space="preserve"> </w:t>
      </w:r>
      <w:r>
        <w:t>this data gathering effort.</w:t>
      </w:r>
    </w:p>
    <w:p w:rsidR="00597188" w14:paraId="1BAC9034" w14:textId="77777777">
      <w:pPr>
        <w:pStyle w:val="BodyText"/>
      </w:pPr>
    </w:p>
    <w:p w:rsidR="00597188" w14:paraId="4624DA81" w14:textId="77777777">
      <w:pPr>
        <w:pStyle w:val="Heading2"/>
        <w:numPr>
          <w:ilvl w:val="0"/>
          <w:numId w:val="2"/>
        </w:numPr>
        <w:tabs>
          <w:tab w:val="left" w:pos="420"/>
          <w:tab w:val="left" w:pos="480"/>
        </w:tabs>
        <w:ind w:right="2129" w:hanging="360"/>
        <w:jc w:val="left"/>
      </w:pPr>
      <w:r>
        <w:t>Explain</w:t>
      </w:r>
      <w:r>
        <w:rPr>
          <w:spacing w:val="-3"/>
        </w:rPr>
        <w:t xml:space="preserve"> </w:t>
      </w:r>
      <w:r>
        <w:t>any</w:t>
      </w:r>
      <w:r>
        <w:rPr>
          <w:spacing w:val="-3"/>
        </w:rPr>
        <w:t xml:space="preserve"> </w:t>
      </w:r>
      <w:r>
        <w:t>decision</w:t>
      </w:r>
      <w:r>
        <w:rPr>
          <w:spacing w:val="-5"/>
        </w:rPr>
        <w:t xml:space="preserve"> </w:t>
      </w:r>
      <w:r>
        <w:t>to</w:t>
      </w:r>
      <w:r>
        <w:rPr>
          <w:spacing w:val="-3"/>
        </w:rPr>
        <w:t xml:space="preserve"> </w:t>
      </w:r>
      <w:r>
        <w:t>provide</w:t>
      </w:r>
      <w:r>
        <w:rPr>
          <w:spacing w:val="-4"/>
        </w:rPr>
        <w:t xml:space="preserve"> </w:t>
      </w:r>
      <w:r>
        <w:t>any</w:t>
      </w:r>
      <w:r>
        <w:rPr>
          <w:spacing w:val="-3"/>
        </w:rPr>
        <w:t xml:space="preserve"> </w:t>
      </w:r>
      <w:r>
        <w:t>payments</w:t>
      </w:r>
      <w:r>
        <w:rPr>
          <w:spacing w:val="-3"/>
        </w:rPr>
        <w:t xml:space="preserve"> </w:t>
      </w:r>
      <w:r>
        <w:t>or</w:t>
      </w:r>
      <w:r>
        <w:rPr>
          <w:spacing w:val="-4"/>
        </w:rPr>
        <w:t xml:space="preserve"> </w:t>
      </w:r>
      <w:r>
        <w:t>gifts</w:t>
      </w:r>
      <w:r>
        <w:rPr>
          <w:spacing w:val="-3"/>
        </w:rPr>
        <w:t xml:space="preserve"> </w:t>
      </w:r>
      <w:r>
        <w:t>to</w:t>
      </w:r>
      <w:r>
        <w:rPr>
          <w:spacing w:val="-1"/>
        </w:rPr>
        <w:t xml:space="preserve"> </w:t>
      </w:r>
      <w:r>
        <w:t>respondents,</w:t>
      </w:r>
      <w:r>
        <w:rPr>
          <w:spacing w:val="-3"/>
        </w:rPr>
        <w:t xml:space="preserve"> </w:t>
      </w:r>
      <w:r>
        <w:t>other</w:t>
      </w:r>
      <w:r>
        <w:rPr>
          <w:spacing w:val="-4"/>
        </w:rPr>
        <w:t xml:space="preserve"> </w:t>
      </w:r>
      <w:r>
        <w:t>than remuneration of contractors or grantees.</w:t>
      </w:r>
    </w:p>
    <w:p w:rsidR="00597188" w14:paraId="0EDF68DF" w14:textId="77777777">
      <w:pPr>
        <w:pStyle w:val="BodyText"/>
        <w:rPr>
          <w:b/>
        </w:rPr>
      </w:pPr>
    </w:p>
    <w:p w:rsidR="00597188" w14:paraId="2BC6FCF8" w14:textId="77777777">
      <w:pPr>
        <w:pStyle w:val="BodyText"/>
        <w:ind w:left="120"/>
      </w:pPr>
      <w:r>
        <w:t>No</w:t>
      </w:r>
      <w:r>
        <w:rPr>
          <w:spacing w:val="-4"/>
        </w:rPr>
        <w:t xml:space="preserve"> </w:t>
      </w:r>
      <w:r>
        <w:t>payments,</w:t>
      </w:r>
      <w:r>
        <w:rPr>
          <w:spacing w:val="-1"/>
        </w:rPr>
        <w:t xml:space="preserve"> </w:t>
      </w:r>
      <w:r>
        <w:t>gifts,</w:t>
      </w:r>
      <w:r>
        <w:rPr>
          <w:spacing w:val="-1"/>
        </w:rPr>
        <w:t xml:space="preserve"> </w:t>
      </w:r>
      <w:r>
        <w:t>or</w:t>
      </w:r>
      <w:r>
        <w:rPr>
          <w:spacing w:val="-2"/>
        </w:rPr>
        <w:t xml:space="preserve"> </w:t>
      </w:r>
      <w:r>
        <w:t>other</w:t>
      </w:r>
      <w:r>
        <w:rPr>
          <w:spacing w:val="-2"/>
        </w:rPr>
        <w:t xml:space="preserve"> </w:t>
      </w:r>
      <w:r>
        <w:t>remuneration</w:t>
      </w:r>
      <w:r>
        <w:rPr>
          <w:spacing w:val="-2"/>
        </w:rPr>
        <w:t xml:space="preserve"> </w:t>
      </w:r>
      <w:r>
        <w:t>will</w:t>
      </w:r>
      <w:r>
        <w:rPr>
          <w:spacing w:val="-1"/>
        </w:rPr>
        <w:t xml:space="preserve"> </w:t>
      </w:r>
      <w:r>
        <w:t>be offered</w:t>
      </w:r>
      <w:r>
        <w:rPr>
          <w:spacing w:val="-1"/>
        </w:rPr>
        <w:t xml:space="preserve"> </w:t>
      </w:r>
      <w:r>
        <w:t>to</w:t>
      </w:r>
      <w:r>
        <w:rPr>
          <w:spacing w:val="-1"/>
        </w:rPr>
        <w:t xml:space="preserve"> </w:t>
      </w:r>
      <w:r>
        <w:rPr>
          <w:spacing w:val="-2"/>
        </w:rPr>
        <w:t>respondents.</w:t>
      </w:r>
    </w:p>
    <w:p w:rsidR="00597188" w14:paraId="0BE3744A" w14:textId="77777777">
      <w:pPr>
        <w:pStyle w:val="BodyText"/>
        <w:spacing w:before="90"/>
      </w:pPr>
    </w:p>
    <w:p w:rsidR="00597188" w14:paraId="2FF0E538" w14:textId="77777777">
      <w:pPr>
        <w:pStyle w:val="BodyText"/>
        <w:ind w:left="120" w:right="1364"/>
      </w:pPr>
      <w:r>
        <w:t>For</w:t>
      </w:r>
      <w:r>
        <w:rPr>
          <w:spacing w:val="-4"/>
        </w:rPr>
        <w:t xml:space="preserve"> </w:t>
      </w:r>
      <w:r>
        <w:t>the</w:t>
      </w:r>
      <w:r>
        <w:rPr>
          <w:spacing w:val="-4"/>
        </w:rPr>
        <w:t xml:space="preserve"> </w:t>
      </w:r>
      <w:r>
        <w:t>annual</w:t>
      </w:r>
      <w:r>
        <w:rPr>
          <w:spacing w:val="-3"/>
        </w:rPr>
        <w:t xml:space="preserve"> </w:t>
      </w:r>
      <w:r>
        <w:t>Safe</w:t>
      </w:r>
      <w:r>
        <w:rPr>
          <w:spacing w:val="-2"/>
        </w:rPr>
        <w:t xml:space="preserve"> </w:t>
      </w:r>
      <w:r>
        <w:t>+</w:t>
      </w:r>
      <w:r>
        <w:rPr>
          <w:spacing w:val="-4"/>
        </w:rPr>
        <w:t xml:space="preserve"> </w:t>
      </w:r>
      <w:r>
        <w:t>Sound</w:t>
      </w:r>
      <w:r>
        <w:rPr>
          <w:spacing w:val="-3"/>
        </w:rPr>
        <w:t xml:space="preserve"> </w:t>
      </w:r>
      <w:r>
        <w:t>Week</w:t>
      </w:r>
      <w:r>
        <w:rPr>
          <w:spacing w:val="-1"/>
        </w:rPr>
        <w:t xml:space="preserve"> </w:t>
      </w:r>
      <w:r>
        <w:t>event,</w:t>
      </w:r>
      <w:r>
        <w:rPr>
          <w:spacing w:val="-3"/>
        </w:rPr>
        <w:t xml:space="preserve"> </w:t>
      </w:r>
      <w:r>
        <w:t>participants</w:t>
      </w:r>
      <w:r>
        <w:rPr>
          <w:spacing w:val="-3"/>
        </w:rPr>
        <w:t xml:space="preserve"> </w:t>
      </w:r>
      <w:r>
        <w:t>will</w:t>
      </w:r>
      <w:r>
        <w:rPr>
          <w:spacing w:val="-3"/>
        </w:rPr>
        <w:t xml:space="preserve"> </w:t>
      </w:r>
      <w:r>
        <w:t>be</w:t>
      </w:r>
      <w:r>
        <w:rPr>
          <w:spacing w:val="-4"/>
        </w:rPr>
        <w:t xml:space="preserve"> </w:t>
      </w:r>
      <w:r>
        <w:t>able</w:t>
      </w:r>
      <w:r>
        <w:rPr>
          <w:spacing w:val="-4"/>
        </w:rPr>
        <w:t xml:space="preserve"> </w:t>
      </w:r>
      <w:r>
        <w:t>to</w:t>
      </w:r>
      <w:r>
        <w:rPr>
          <w:spacing w:val="-3"/>
        </w:rPr>
        <w:t xml:space="preserve"> </w:t>
      </w:r>
      <w:r>
        <w:t>download</w:t>
      </w:r>
      <w:r>
        <w:rPr>
          <w:spacing w:val="-3"/>
        </w:rPr>
        <w:t xml:space="preserve"> </w:t>
      </w:r>
      <w:r>
        <w:t>a</w:t>
      </w:r>
      <w:r>
        <w:rPr>
          <w:spacing w:val="-4"/>
        </w:rPr>
        <w:t xml:space="preserve"> </w:t>
      </w:r>
      <w:r>
        <w:t>certificate</w:t>
      </w:r>
      <w:r>
        <w:rPr>
          <w:spacing w:val="-2"/>
        </w:rPr>
        <w:t xml:space="preserve"> </w:t>
      </w:r>
      <w:r>
        <w:t>and web badge after submitting information.</w:t>
      </w:r>
    </w:p>
    <w:p w:rsidR="00597188" w14:paraId="479660DF" w14:textId="77777777">
      <w:pPr>
        <w:pStyle w:val="BodyText"/>
      </w:pPr>
    </w:p>
    <w:p w:rsidR="00597188" w14:paraId="6F0F2872" w14:textId="77777777">
      <w:pPr>
        <w:pStyle w:val="Heading2"/>
        <w:numPr>
          <w:ilvl w:val="0"/>
          <w:numId w:val="2"/>
        </w:numPr>
        <w:tabs>
          <w:tab w:val="left" w:pos="480"/>
        </w:tabs>
        <w:ind w:right="1372" w:hanging="360"/>
        <w:jc w:val="left"/>
      </w:pPr>
      <w:r>
        <w:rPr>
          <w:spacing w:val="-3"/>
        </w:rPr>
        <w:t xml:space="preserve"> </w:t>
      </w:r>
      <w:r>
        <w:t>​Describe</w:t>
      </w:r>
      <w:r>
        <w:rPr>
          <w:spacing w:val="-4"/>
        </w:rPr>
        <w:t xml:space="preserve"> </w:t>
      </w:r>
      <w:r>
        <w:t>any</w:t>
      </w:r>
      <w:r>
        <w:rPr>
          <w:spacing w:val="-3"/>
        </w:rPr>
        <w:t xml:space="preserve"> </w:t>
      </w:r>
      <w:r>
        <w:t>assurance</w:t>
      </w:r>
      <w:r>
        <w:rPr>
          <w:spacing w:val="-4"/>
        </w:rPr>
        <w:t xml:space="preserve"> </w:t>
      </w:r>
      <w:r>
        <w:t>of</w:t>
      </w:r>
      <w:r>
        <w:rPr>
          <w:spacing w:val="-4"/>
        </w:rPr>
        <w:t xml:space="preserve"> </w:t>
      </w:r>
      <w:r>
        <w:t>confidentiality</w:t>
      </w:r>
      <w:r>
        <w:rPr>
          <w:spacing w:val="-3"/>
        </w:rPr>
        <w:t xml:space="preserve"> </w:t>
      </w:r>
      <w:r>
        <w:t>provided</w:t>
      </w:r>
      <w:r>
        <w:rPr>
          <w:spacing w:val="-3"/>
        </w:rPr>
        <w:t xml:space="preserve"> </w:t>
      </w:r>
      <w:r>
        <w:t>to</w:t>
      </w:r>
      <w:r>
        <w:rPr>
          <w:spacing w:val="-3"/>
        </w:rPr>
        <w:t xml:space="preserve"> </w:t>
      </w:r>
      <w:r>
        <w:t>respondents</w:t>
      </w:r>
      <w:r>
        <w:rPr>
          <w:spacing w:val="-3"/>
        </w:rPr>
        <w:t xml:space="preserve"> </w:t>
      </w:r>
      <w:r>
        <w:t>and</w:t>
      </w:r>
      <w:r>
        <w:rPr>
          <w:spacing w:val="-3"/>
        </w:rPr>
        <w:t xml:space="preserve"> </w:t>
      </w:r>
      <w:r>
        <w:t>the</w:t>
      </w:r>
      <w:r>
        <w:rPr>
          <w:spacing w:val="-4"/>
        </w:rPr>
        <w:t xml:space="preserve"> </w:t>
      </w:r>
      <w:r>
        <w:t>basis</w:t>
      </w:r>
      <w:r>
        <w:rPr>
          <w:spacing w:val="-3"/>
        </w:rPr>
        <w:t xml:space="preserve"> </w:t>
      </w:r>
      <w:r>
        <w:t>for</w:t>
      </w:r>
      <w:r>
        <w:rPr>
          <w:spacing w:val="-4"/>
        </w:rPr>
        <w:t xml:space="preserve"> </w:t>
      </w:r>
      <w:r>
        <w:t>the assurance in statute, regulation, or agency policy.</w:t>
      </w:r>
    </w:p>
    <w:p w:rsidR="00597188" w14:paraId="338F8AA9" w14:textId="77777777">
      <w:pPr>
        <w:pStyle w:val="BodyText"/>
        <w:rPr>
          <w:b/>
        </w:rPr>
      </w:pPr>
    </w:p>
    <w:p w:rsidR="00597188" w14:paraId="24C748F1" w14:textId="77777777">
      <w:pPr>
        <w:pStyle w:val="BodyText"/>
        <w:ind w:left="120"/>
      </w:pPr>
      <w:r>
        <w:t>The</w:t>
      </w:r>
      <w:r>
        <w:rPr>
          <w:spacing w:val="-2"/>
        </w:rPr>
        <w:t xml:space="preserve"> </w:t>
      </w:r>
      <w:r>
        <w:t>collection</w:t>
      </w:r>
      <w:r>
        <w:rPr>
          <w:spacing w:val="-1"/>
        </w:rPr>
        <w:t xml:space="preserve"> </w:t>
      </w:r>
      <w:r>
        <w:t>does not</w:t>
      </w:r>
      <w:r>
        <w:rPr>
          <w:spacing w:val="-1"/>
        </w:rPr>
        <w:t xml:space="preserve"> </w:t>
      </w:r>
      <w:r>
        <w:t>include</w:t>
      </w:r>
      <w:r>
        <w:rPr>
          <w:spacing w:val="-2"/>
        </w:rPr>
        <w:t xml:space="preserve"> </w:t>
      </w:r>
      <w:r>
        <w:t>any pledges</w:t>
      </w:r>
      <w:r>
        <w:rPr>
          <w:spacing w:val="-1"/>
        </w:rPr>
        <w:t xml:space="preserve"> </w:t>
      </w:r>
      <w:r>
        <w:t>of</w:t>
      </w:r>
      <w:r>
        <w:rPr>
          <w:spacing w:val="-1"/>
        </w:rPr>
        <w:t xml:space="preserve"> </w:t>
      </w:r>
      <w:r>
        <w:rPr>
          <w:spacing w:val="-2"/>
        </w:rPr>
        <w:t>confidentiality.</w:t>
      </w:r>
    </w:p>
    <w:p w:rsidR="00597188" w14:paraId="0C460D56" w14:textId="77777777">
      <w:pPr>
        <w:pStyle w:val="BodyText"/>
      </w:pPr>
    </w:p>
    <w:p w:rsidR="00597188" w14:paraId="767A502A" w14:textId="77777777">
      <w:pPr>
        <w:pStyle w:val="Heading2"/>
        <w:numPr>
          <w:ilvl w:val="0"/>
          <w:numId w:val="2"/>
        </w:numPr>
        <w:tabs>
          <w:tab w:val="left" w:pos="480"/>
        </w:tabs>
        <w:ind w:right="1615" w:hanging="360"/>
        <w:jc w:val="left"/>
      </w:pPr>
      <w:r>
        <w:t>Provide</w:t>
      </w:r>
      <w:r>
        <w:rPr>
          <w:spacing w:val="-2"/>
        </w:rPr>
        <w:t xml:space="preserve"> </w:t>
      </w:r>
      <w:r>
        <w:t>additional</w:t>
      </w:r>
      <w:r>
        <w:rPr>
          <w:spacing w:val="-1"/>
        </w:rPr>
        <w:t xml:space="preserve"> </w:t>
      </w:r>
      <w:r>
        <w:t>justification</w:t>
      </w:r>
      <w:r>
        <w:rPr>
          <w:spacing w:val="-1"/>
        </w:rPr>
        <w:t xml:space="preserve"> </w:t>
      </w:r>
      <w:r>
        <w:t>for</w:t>
      </w:r>
      <w:r>
        <w:rPr>
          <w:spacing w:val="-2"/>
        </w:rPr>
        <w:t xml:space="preserve"> </w:t>
      </w:r>
      <w:r>
        <w:t>any</w:t>
      </w:r>
      <w:r>
        <w:rPr>
          <w:spacing w:val="-1"/>
        </w:rPr>
        <w:t xml:space="preserve"> </w:t>
      </w:r>
      <w:r>
        <w:t>questions</w:t>
      </w:r>
      <w:r>
        <w:rPr>
          <w:spacing w:val="-1"/>
        </w:rPr>
        <w:t xml:space="preserve"> </w:t>
      </w:r>
      <w:r>
        <w:t>of</w:t>
      </w:r>
      <w:r>
        <w:rPr>
          <w:spacing w:val="-2"/>
        </w:rPr>
        <w:t xml:space="preserve"> </w:t>
      </w:r>
      <w:r>
        <w:t>a</w:t>
      </w:r>
      <w:r>
        <w:rPr>
          <w:spacing w:val="-1"/>
        </w:rPr>
        <w:t xml:space="preserve"> </w:t>
      </w:r>
      <w:r>
        <w:t>sensitive</w:t>
      </w:r>
      <w:r>
        <w:rPr>
          <w:spacing w:val="-2"/>
        </w:rPr>
        <w:t xml:space="preserve"> </w:t>
      </w:r>
      <w:r>
        <w:t>nature,</w:t>
      </w:r>
      <w:r>
        <w:rPr>
          <w:spacing w:val="-1"/>
        </w:rPr>
        <w:t xml:space="preserve"> </w:t>
      </w:r>
      <w:r>
        <w:t>such</w:t>
      </w:r>
      <w:r>
        <w:rPr>
          <w:spacing w:val="-1"/>
        </w:rPr>
        <w:t xml:space="preserve"> </w:t>
      </w:r>
      <w:r>
        <w:t>as</w:t>
      </w:r>
      <w:r>
        <w:rPr>
          <w:spacing w:val="-1"/>
        </w:rPr>
        <w:t xml:space="preserve"> </w:t>
      </w:r>
      <w:r>
        <w:t>sexual behavior and attitudes, religious beliefs, and other matters that are commonly considered private.</w:t>
      </w:r>
      <w:r>
        <w:rPr>
          <w:spacing w:val="40"/>
        </w:rPr>
        <w:t xml:space="preserve"> </w:t>
      </w:r>
      <w:r>
        <w:t>This justification should include the reasons why the agency considers</w:t>
      </w:r>
      <w:r>
        <w:rPr>
          <w:spacing w:val="-3"/>
        </w:rPr>
        <w:t xml:space="preserve"> </w:t>
      </w:r>
      <w:r>
        <w:t>the</w:t>
      </w:r>
      <w:r>
        <w:rPr>
          <w:spacing w:val="-4"/>
        </w:rPr>
        <w:t xml:space="preserve"> </w:t>
      </w:r>
      <w:r>
        <w:t>questions</w:t>
      </w:r>
      <w:r>
        <w:rPr>
          <w:spacing w:val="-3"/>
        </w:rPr>
        <w:t xml:space="preserve"> </w:t>
      </w:r>
      <w:r>
        <w:t>necessary,</w:t>
      </w:r>
      <w:r>
        <w:rPr>
          <w:spacing w:val="-3"/>
        </w:rPr>
        <w:t xml:space="preserve"> </w:t>
      </w:r>
      <w:r>
        <w:t>the</w:t>
      </w:r>
      <w:r>
        <w:rPr>
          <w:spacing w:val="-4"/>
        </w:rPr>
        <w:t xml:space="preserve"> </w:t>
      </w:r>
      <w:r>
        <w:t>specific</w:t>
      </w:r>
      <w:r>
        <w:rPr>
          <w:spacing w:val="-4"/>
        </w:rPr>
        <w:t xml:space="preserve"> </w:t>
      </w:r>
      <w:r>
        <w:t>uses</w:t>
      </w:r>
      <w:r>
        <w:rPr>
          <w:spacing w:val="-3"/>
        </w:rPr>
        <w:t xml:space="preserve"> </w:t>
      </w:r>
      <w:r>
        <w:t>to</w:t>
      </w:r>
      <w:r>
        <w:rPr>
          <w:spacing w:val="-3"/>
        </w:rPr>
        <w:t xml:space="preserve"> </w:t>
      </w:r>
      <w:r>
        <w:t>be</w:t>
      </w:r>
      <w:r>
        <w:rPr>
          <w:spacing w:val="-4"/>
        </w:rPr>
        <w:t xml:space="preserve"> </w:t>
      </w:r>
      <w:r>
        <w:t>made</w:t>
      </w:r>
      <w:r>
        <w:rPr>
          <w:spacing w:val="-4"/>
        </w:rPr>
        <w:t xml:space="preserve"> </w:t>
      </w:r>
      <w:r>
        <w:t>of</w:t>
      </w:r>
      <w:r>
        <w:rPr>
          <w:spacing w:val="-4"/>
        </w:rPr>
        <w:t xml:space="preserve"> </w:t>
      </w:r>
      <w:r>
        <w:t>the</w:t>
      </w:r>
      <w:r>
        <w:rPr>
          <w:spacing w:val="-4"/>
        </w:rPr>
        <w:t xml:space="preserve"> </w:t>
      </w:r>
      <w:r>
        <w:t>information,</w:t>
      </w:r>
      <w:r>
        <w:rPr>
          <w:spacing w:val="-3"/>
        </w:rPr>
        <w:t xml:space="preserve"> </w:t>
      </w:r>
      <w:r>
        <w:t>the explanation to be given to persons from whom the information is requested, and any steps to be taken to obtain their consent.</w:t>
      </w:r>
    </w:p>
    <w:p w:rsidR="00597188" w14:paraId="4D6256BD" w14:textId="77777777">
      <w:pPr>
        <w:pStyle w:val="BodyText"/>
        <w:rPr>
          <w:b/>
        </w:rPr>
      </w:pPr>
    </w:p>
    <w:p w:rsidR="00597188" w14:paraId="50A677B0" w14:textId="77777777">
      <w:pPr>
        <w:pStyle w:val="BodyText"/>
        <w:spacing w:before="1"/>
        <w:ind w:left="120"/>
      </w:pPr>
      <w:r>
        <w:t>No</w:t>
      </w:r>
      <w:r>
        <w:rPr>
          <w:spacing w:val="-2"/>
        </w:rPr>
        <w:t xml:space="preserve"> </w:t>
      </w:r>
      <w:r>
        <w:t>questions</w:t>
      </w:r>
      <w:r>
        <w:rPr>
          <w:spacing w:val="-1"/>
        </w:rPr>
        <w:t xml:space="preserve"> </w:t>
      </w:r>
      <w:r>
        <w:t>of</w:t>
      </w:r>
      <w:r>
        <w:rPr>
          <w:spacing w:val="-2"/>
        </w:rPr>
        <w:t xml:space="preserve"> </w:t>
      </w:r>
      <w:r>
        <w:t>a</w:t>
      </w:r>
      <w:r>
        <w:rPr>
          <w:spacing w:val="-2"/>
        </w:rPr>
        <w:t xml:space="preserve"> </w:t>
      </w:r>
      <w:r>
        <w:t>sensitive</w:t>
      </w:r>
      <w:r>
        <w:rPr>
          <w:spacing w:val="-2"/>
        </w:rPr>
        <w:t xml:space="preserve"> </w:t>
      </w:r>
      <w:r>
        <w:t>nature</w:t>
      </w:r>
      <w:r>
        <w:rPr>
          <w:spacing w:val="-2"/>
        </w:rPr>
        <w:t xml:space="preserve"> </w:t>
      </w:r>
      <w:r>
        <w:t>will</w:t>
      </w:r>
      <w:r>
        <w:rPr>
          <w:spacing w:val="-1"/>
        </w:rPr>
        <w:t xml:space="preserve"> </w:t>
      </w:r>
      <w:r>
        <w:t xml:space="preserve">be </w:t>
      </w:r>
      <w:r>
        <w:rPr>
          <w:spacing w:val="-2"/>
        </w:rPr>
        <w:t>asked.</w:t>
      </w:r>
    </w:p>
    <w:p w:rsidR="00597188" w14:paraId="1D4A6B6A" w14:textId="77777777">
      <w:pPr>
        <w:pStyle w:val="ListParagraph"/>
        <w:numPr>
          <w:ilvl w:val="0"/>
          <w:numId w:val="2"/>
        </w:numPr>
        <w:tabs>
          <w:tab w:val="left" w:pos="480"/>
        </w:tabs>
        <w:spacing w:before="276"/>
        <w:ind w:right="1589" w:hanging="360"/>
        <w:jc w:val="left"/>
        <w:rPr>
          <w:b/>
          <w:sz w:val="24"/>
        </w:rPr>
      </w:pPr>
      <w:r>
        <w:rPr>
          <w:b/>
          <w:spacing w:val="-2"/>
          <w:sz w:val="24"/>
        </w:rPr>
        <w:t xml:space="preserve"> </w:t>
      </w:r>
      <w:r>
        <w:rPr>
          <w:b/>
          <w:sz w:val="24"/>
        </w:rPr>
        <w:t>​Provide</w:t>
      </w:r>
      <w:r>
        <w:rPr>
          <w:b/>
          <w:spacing w:val="-3"/>
          <w:sz w:val="24"/>
        </w:rPr>
        <w:t xml:space="preserve"> </w:t>
      </w:r>
      <w:r>
        <w:rPr>
          <w:b/>
          <w:sz w:val="24"/>
        </w:rPr>
        <w:t>estimates</w:t>
      </w:r>
      <w:r>
        <w:rPr>
          <w:b/>
          <w:spacing w:val="-2"/>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hour</w:t>
      </w:r>
      <w:r>
        <w:rPr>
          <w:b/>
          <w:spacing w:val="-3"/>
          <w:sz w:val="24"/>
        </w:rPr>
        <w:t xml:space="preserve"> </w:t>
      </w:r>
      <w:r>
        <w:rPr>
          <w:b/>
          <w:sz w:val="24"/>
        </w:rPr>
        <w:t>burden</w:t>
      </w:r>
      <w:r>
        <w:rPr>
          <w:b/>
          <w:spacing w:val="-2"/>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collection</w:t>
      </w:r>
      <w:r>
        <w:rPr>
          <w:b/>
          <w:spacing w:val="-2"/>
          <w:sz w:val="24"/>
        </w:rPr>
        <w:t xml:space="preserve"> </w:t>
      </w:r>
      <w:r>
        <w:rPr>
          <w:b/>
          <w:sz w:val="24"/>
        </w:rPr>
        <w:t>of</w:t>
      </w:r>
      <w:r>
        <w:rPr>
          <w:b/>
          <w:spacing w:val="-3"/>
          <w:sz w:val="24"/>
        </w:rPr>
        <w:t xml:space="preserve"> </w:t>
      </w:r>
      <w:r>
        <w:rPr>
          <w:b/>
          <w:sz w:val="24"/>
        </w:rPr>
        <w:t>information.</w:t>
      </w:r>
      <w:r>
        <w:rPr>
          <w:b/>
          <w:spacing w:val="40"/>
          <w:sz w:val="24"/>
        </w:rPr>
        <w:t xml:space="preserve"> </w:t>
      </w:r>
      <w:r>
        <w:rPr>
          <w:b/>
          <w:sz w:val="24"/>
        </w:rPr>
        <w:t>The</w:t>
      </w:r>
      <w:r>
        <w:rPr>
          <w:b/>
          <w:spacing w:val="-3"/>
          <w:sz w:val="24"/>
        </w:rPr>
        <w:t xml:space="preserve"> </w:t>
      </w:r>
      <w:r>
        <w:rPr>
          <w:b/>
          <w:sz w:val="24"/>
        </w:rPr>
        <w:t xml:space="preserve">statement </w:t>
      </w:r>
      <w:r>
        <w:rPr>
          <w:b/>
          <w:spacing w:val="-2"/>
          <w:sz w:val="24"/>
        </w:rPr>
        <w:t>should:</w:t>
      </w:r>
    </w:p>
    <w:p w:rsidR="00597188" w14:paraId="4B077821" w14:textId="77777777">
      <w:pPr>
        <w:pStyle w:val="ListParagraph"/>
        <w:numPr>
          <w:ilvl w:val="1"/>
          <w:numId w:val="2"/>
        </w:numPr>
        <w:tabs>
          <w:tab w:val="left" w:pos="1200"/>
        </w:tabs>
        <w:spacing w:before="275"/>
        <w:ind w:right="1332"/>
        <w:rPr>
          <w:b/>
          <w:sz w:val="24"/>
        </w:rPr>
      </w:pPr>
      <w:r>
        <w:rPr>
          <w:b/>
          <w:sz w:val="24"/>
        </w:rPr>
        <w:t>Indicate</w:t>
      </w:r>
      <w:r>
        <w:rPr>
          <w:b/>
          <w:spacing w:val="-4"/>
          <w:sz w:val="24"/>
        </w:rPr>
        <w:t xml:space="preserve"> </w:t>
      </w:r>
      <w:r>
        <w:rPr>
          <w:b/>
          <w:sz w:val="24"/>
        </w:rPr>
        <w:t>the</w:t>
      </w:r>
      <w:r>
        <w:rPr>
          <w:b/>
          <w:spacing w:val="-4"/>
          <w:sz w:val="24"/>
        </w:rPr>
        <w:t xml:space="preserve"> </w:t>
      </w:r>
      <w:r>
        <w:rPr>
          <w:b/>
          <w:sz w:val="24"/>
        </w:rPr>
        <w:t>number</w:t>
      </w:r>
      <w:r>
        <w:rPr>
          <w:b/>
          <w:spacing w:val="-4"/>
          <w:sz w:val="24"/>
        </w:rPr>
        <w:t xml:space="preserve"> </w:t>
      </w:r>
      <w:r>
        <w:rPr>
          <w:b/>
          <w:sz w:val="24"/>
        </w:rPr>
        <w:t>of</w:t>
      </w:r>
      <w:r>
        <w:rPr>
          <w:b/>
          <w:spacing w:val="-4"/>
          <w:sz w:val="24"/>
        </w:rPr>
        <w:t xml:space="preserve"> </w:t>
      </w:r>
      <w:r>
        <w:rPr>
          <w:b/>
          <w:sz w:val="24"/>
        </w:rPr>
        <w:t>respondents,</w:t>
      </w:r>
      <w:r>
        <w:rPr>
          <w:b/>
          <w:spacing w:val="-3"/>
          <w:sz w:val="24"/>
        </w:rPr>
        <w:t xml:space="preserve"> </w:t>
      </w:r>
      <w:r>
        <w:rPr>
          <w:b/>
          <w:sz w:val="24"/>
        </w:rPr>
        <w:t>frequency</w:t>
      </w:r>
      <w:r>
        <w:rPr>
          <w:b/>
          <w:spacing w:val="-1"/>
          <w:sz w:val="24"/>
        </w:rPr>
        <w:t xml:space="preserve"> </w:t>
      </w:r>
      <w:r>
        <w:rPr>
          <w:b/>
          <w:sz w:val="24"/>
        </w:rPr>
        <w:t>of</w:t>
      </w:r>
      <w:r>
        <w:rPr>
          <w:b/>
          <w:spacing w:val="-4"/>
          <w:sz w:val="24"/>
        </w:rPr>
        <w:t xml:space="preserve"> </w:t>
      </w:r>
      <w:r>
        <w:rPr>
          <w:b/>
          <w:sz w:val="24"/>
        </w:rPr>
        <w:t>response,</w:t>
      </w:r>
      <w:r>
        <w:rPr>
          <w:b/>
          <w:spacing w:val="-3"/>
          <w:sz w:val="24"/>
        </w:rPr>
        <w:t xml:space="preserve"> </w:t>
      </w:r>
      <w:r>
        <w:rPr>
          <w:b/>
          <w:sz w:val="24"/>
        </w:rPr>
        <w:t>annual</w:t>
      </w:r>
      <w:r>
        <w:rPr>
          <w:b/>
          <w:spacing w:val="-3"/>
          <w:sz w:val="24"/>
        </w:rPr>
        <w:t xml:space="preserve"> </w:t>
      </w:r>
      <w:r>
        <w:rPr>
          <w:b/>
          <w:sz w:val="24"/>
        </w:rPr>
        <w:t>hour</w:t>
      </w:r>
      <w:r>
        <w:rPr>
          <w:b/>
          <w:spacing w:val="-4"/>
          <w:sz w:val="24"/>
        </w:rPr>
        <w:t xml:space="preserve"> </w:t>
      </w:r>
      <w:r>
        <w:rPr>
          <w:b/>
          <w:sz w:val="24"/>
        </w:rPr>
        <w:t>burden, and an explanation of how the burden was estimated.</w:t>
      </w:r>
      <w:r>
        <w:rPr>
          <w:b/>
          <w:spacing w:val="40"/>
          <w:sz w:val="24"/>
        </w:rPr>
        <w:t xml:space="preserve"> </w:t>
      </w:r>
      <w:r>
        <w:rPr>
          <w:b/>
          <w:sz w:val="24"/>
        </w:rPr>
        <w:t>Unless directed to do so, agencies should not conduct special surveys to obtain information on which to base hour burden estimates.</w:t>
      </w:r>
      <w:r>
        <w:rPr>
          <w:b/>
          <w:spacing w:val="40"/>
          <w:sz w:val="24"/>
        </w:rPr>
        <w:t xml:space="preserve"> </w:t>
      </w:r>
      <w:r>
        <w:rPr>
          <w:b/>
          <w:sz w:val="24"/>
        </w:rPr>
        <w:t>Consultation with a sample (fewer than 10) of potential respondents is desirable.</w:t>
      </w:r>
      <w:r>
        <w:rPr>
          <w:b/>
          <w:spacing w:val="80"/>
          <w:sz w:val="24"/>
        </w:rPr>
        <w:t xml:space="preserve"> </w:t>
      </w:r>
      <w:r>
        <w:rPr>
          <w:b/>
          <w:sz w:val="24"/>
        </w:rPr>
        <w:t>If the hour burden on respondents is expected to vary widely because of differences in activity, size, or complexity, show the range of estimated hour burden, and explain the reasons for the variance.</w:t>
      </w:r>
      <w:r>
        <w:rPr>
          <w:b/>
          <w:spacing w:val="40"/>
          <w:sz w:val="24"/>
        </w:rPr>
        <w:t xml:space="preserve"> </w:t>
      </w:r>
      <w:r>
        <w:rPr>
          <w:b/>
          <w:sz w:val="24"/>
        </w:rPr>
        <w:t>Generally, estimates should not include burden hours for customary and usual business practices.</w:t>
      </w:r>
    </w:p>
    <w:p w:rsidR="00597188" w14:paraId="789873C9" w14:textId="77777777">
      <w:pPr>
        <w:pStyle w:val="ListParagraph"/>
        <w:numPr>
          <w:ilvl w:val="1"/>
          <w:numId w:val="2"/>
        </w:numPr>
        <w:tabs>
          <w:tab w:val="left" w:pos="1200"/>
        </w:tabs>
        <w:spacing w:before="275"/>
        <w:ind w:right="1617"/>
        <w:rPr>
          <w:b/>
          <w:sz w:val="24"/>
        </w:rPr>
      </w:pPr>
      <w:r>
        <w:rPr>
          <w:b/>
          <w:sz w:val="24"/>
        </w:rPr>
        <w:t>If</w:t>
      </w:r>
      <w:r>
        <w:rPr>
          <w:b/>
          <w:spacing w:val="-4"/>
          <w:sz w:val="24"/>
        </w:rPr>
        <w:t xml:space="preserve"> </w:t>
      </w:r>
      <w:r>
        <w:rPr>
          <w:b/>
          <w:sz w:val="24"/>
        </w:rPr>
        <w:t>this</w:t>
      </w:r>
      <w:r>
        <w:rPr>
          <w:b/>
          <w:spacing w:val="-3"/>
          <w:sz w:val="24"/>
        </w:rPr>
        <w:t xml:space="preserve"> </w:t>
      </w:r>
      <w:r>
        <w:rPr>
          <w:b/>
          <w:sz w:val="24"/>
        </w:rPr>
        <w:t>request</w:t>
      </w:r>
      <w:r>
        <w:rPr>
          <w:b/>
          <w:spacing w:val="-4"/>
          <w:sz w:val="24"/>
        </w:rPr>
        <w:t xml:space="preserve"> </w:t>
      </w:r>
      <w:r>
        <w:rPr>
          <w:b/>
          <w:sz w:val="24"/>
        </w:rPr>
        <w:t>for</w:t>
      </w:r>
      <w:r>
        <w:rPr>
          <w:b/>
          <w:spacing w:val="-4"/>
          <w:sz w:val="24"/>
        </w:rPr>
        <w:t xml:space="preserve"> </w:t>
      </w:r>
      <w:r>
        <w:rPr>
          <w:b/>
          <w:sz w:val="24"/>
        </w:rPr>
        <w:t>approval</w:t>
      </w:r>
      <w:r>
        <w:rPr>
          <w:b/>
          <w:spacing w:val="-3"/>
          <w:sz w:val="24"/>
        </w:rPr>
        <w:t xml:space="preserve"> </w:t>
      </w:r>
      <w:r>
        <w:rPr>
          <w:b/>
          <w:sz w:val="24"/>
        </w:rPr>
        <w:t>covers</w:t>
      </w:r>
      <w:r>
        <w:rPr>
          <w:b/>
          <w:spacing w:val="-3"/>
          <w:sz w:val="24"/>
        </w:rPr>
        <w:t xml:space="preserve"> </w:t>
      </w:r>
      <w:r>
        <w:rPr>
          <w:b/>
          <w:sz w:val="24"/>
        </w:rPr>
        <w:t>more</w:t>
      </w:r>
      <w:r>
        <w:rPr>
          <w:b/>
          <w:spacing w:val="-4"/>
          <w:sz w:val="24"/>
        </w:rPr>
        <w:t xml:space="preserve"> </w:t>
      </w:r>
      <w:r>
        <w:rPr>
          <w:b/>
          <w:sz w:val="24"/>
        </w:rPr>
        <w:t>than</w:t>
      </w:r>
      <w:r>
        <w:rPr>
          <w:b/>
          <w:spacing w:val="-3"/>
          <w:sz w:val="24"/>
        </w:rPr>
        <w:t xml:space="preserve"> </w:t>
      </w:r>
      <w:r>
        <w:rPr>
          <w:b/>
          <w:sz w:val="24"/>
        </w:rPr>
        <w:t>one</w:t>
      </w:r>
      <w:r>
        <w:rPr>
          <w:b/>
          <w:spacing w:val="-4"/>
          <w:sz w:val="24"/>
        </w:rPr>
        <w:t xml:space="preserve"> </w:t>
      </w:r>
      <w:r>
        <w:rPr>
          <w:b/>
          <w:sz w:val="24"/>
        </w:rPr>
        <w:t>form,</w:t>
      </w:r>
      <w:r>
        <w:rPr>
          <w:b/>
          <w:spacing w:val="-3"/>
          <w:sz w:val="24"/>
        </w:rPr>
        <w:t xml:space="preserve"> </w:t>
      </w:r>
      <w:r>
        <w:rPr>
          <w:b/>
          <w:sz w:val="24"/>
        </w:rPr>
        <w:t>provide</w:t>
      </w:r>
      <w:r>
        <w:rPr>
          <w:b/>
          <w:spacing w:val="-4"/>
          <w:sz w:val="24"/>
        </w:rPr>
        <w:t xml:space="preserve"> </w:t>
      </w:r>
      <w:r>
        <w:rPr>
          <w:b/>
          <w:sz w:val="24"/>
        </w:rPr>
        <w:t>separate</w:t>
      </w:r>
      <w:r>
        <w:rPr>
          <w:b/>
          <w:spacing w:val="-4"/>
          <w:sz w:val="24"/>
        </w:rPr>
        <w:t xml:space="preserve"> </w:t>
      </w:r>
      <w:r>
        <w:rPr>
          <w:b/>
          <w:sz w:val="24"/>
        </w:rPr>
        <w:t>hour burden estimates for each form.</w:t>
      </w:r>
    </w:p>
    <w:p w:rsidR="00597188" w14:paraId="0B9ED225" w14:textId="77777777">
      <w:pPr>
        <w:pStyle w:val="ListParagraph"/>
        <w:numPr>
          <w:ilvl w:val="1"/>
          <w:numId w:val="2"/>
        </w:numPr>
        <w:tabs>
          <w:tab w:val="left" w:pos="1200"/>
        </w:tabs>
        <w:spacing w:before="273"/>
        <w:ind w:right="1390"/>
        <w:rPr>
          <w:b/>
          <w:sz w:val="24"/>
        </w:rPr>
      </w:pPr>
      <w:r>
        <w:rPr>
          <w:b/>
          <w:sz w:val="24"/>
        </w:rPr>
        <w:t>Provide estimates of annualized cost to respondents for the hour burdens for collections of information, identifying and using appropriate wage rate categories.</w:t>
      </w:r>
      <w:r>
        <w:rPr>
          <w:b/>
          <w:spacing w:val="40"/>
          <w:sz w:val="24"/>
        </w:rPr>
        <w:t xml:space="preserve"> </w:t>
      </w:r>
      <w:r>
        <w:rPr>
          <w:b/>
          <w:sz w:val="24"/>
        </w:rPr>
        <w:t>The</w:t>
      </w:r>
      <w:r>
        <w:rPr>
          <w:b/>
          <w:spacing w:val="-4"/>
          <w:sz w:val="24"/>
        </w:rPr>
        <w:t xml:space="preserve"> </w:t>
      </w:r>
      <w:r>
        <w:rPr>
          <w:b/>
          <w:sz w:val="24"/>
        </w:rPr>
        <w:t>cost</w:t>
      </w:r>
      <w:r>
        <w:rPr>
          <w:b/>
          <w:spacing w:val="-4"/>
          <w:sz w:val="24"/>
        </w:rPr>
        <w:t xml:space="preserve"> </w:t>
      </w:r>
      <w:r>
        <w:rPr>
          <w:b/>
          <w:sz w:val="24"/>
        </w:rPr>
        <w:t>of</w:t>
      </w:r>
      <w:r>
        <w:rPr>
          <w:b/>
          <w:spacing w:val="-2"/>
          <w:sz w:val="24"/>
        </w:rPr>
        <w:t xml:space="preserve"> </w:t>
      </w:r>
      <w:r>
        <w:rPr>
          <w:b/>
          <w:sz w:val="24"/>
        </w:rPr>
        <w:t>contracting</w:t>
      </w:r>
      <w:r>
        <w:rPr>
          <w:b/>
          <w:spacing w:val="-3"/>
          <w:sz w:val="24"/>
        </w:rPr>
        <w:t xml:space="preserve"> </w:t>
      </w:r>
      <w:r>
        <w:rPr>
          <w:b/>
          <w:sz w:val="24"/>
        </w:rPr>
        <w:t>out</w:t>
      </w:r>
      <w:r>
        <w:rPr>
          <w:b/>
          <w:spacing w:val="-4"/>
          <w:sz w:val="24"/>
        </w:rPr>
        <w:t xml:space="preserve"> </w:t>
      </w:r>
      <w:r>
        <w:rPr>
          <w:b/>
          <w:sz w:val="24"/>
        </w:rPr>
        <w:t>or</w:t>
      </w:r>
      <w:r>
        <w:rPr>
          <w:b/>
          <w:spacing w:val="-4"/>
          <w:sz w:val="24"/>
        </w:rPr>
        <w:t xml:space="preserve"> </w:t>
      </w:r>
      <w:r>
        <w:rPr>
          <w:b/>
          <w:sz w:val="24"/>
        </w:rPr>
        <w:t>paying</w:t>
      </w:r>
      <w:r>
        <w:rPr>
          <w:b/>
          <w:spacing w:val="-3"/>
          <w:sz w:val="24"/>
        </w:rPr>
        <w:t xml:space="preserve"> </w:t>
      </w:r>
      <w:r>
        <w:rPr>
          <w:b/>
          <w:sz w:val="24"/>
        </w:rPr>
        <w:t>outside</w:t>
      </w:r>
      <w:r>
        <w:rPr>
          <w:b/>
          <w:spacing w:val="-4"/>
          <w:sz w:val="24"/>
        </w:rPr>
        <w:t xml:space="preserve"> </w:t>
      </w:r>
      <w:r>
        <w:rPr>
          <w:b/>
          <w:sz w:val="24"/>
        </w:rPr>
        <w:t>parties</w:t>
      </w:r>
      <w:r>
        <w:rPr>
          <w:b/>
          <w:spacing w:val="-3"/>
          <w:sz w:val="24"/>
        </w:rPr>
        <w:t xml:space="preserve"> </w:t>
      </w:r>
      <w:r>
        <w:rPr>
          <w:b/>
          <w:sz w:val="24"/>
        </w:rPr>
        <w:t>for</w:t>
      </w:r>
      <w:r>
        <w:rPr>
          <w:b/>
          <w:spacing w:val="-4"/>
          <w:sz w:val="24"/>
        </w:rPr>
        <w:t xml:space="preserve"> </w:t>
      </w:r>
      <w:r>
        <w:rPr>
          <w:b/>
          <w:sz w:val="24"/>
        </w:rPr>
        <w:t>information collection activities should not be included here.</w:t>
      </w:r>
      <w:r>
        <w:rPr>
          <w:b/>
          <w:spacing w:val="40"/>
          <w:sz w:val="24"/>
        </w:rPr>
        <w:t xml:space="preserve"> </w:t>
      </w:r>
      <w:r>
        <w:rPr>
          <w:b/>
          <w:sz w:val="24"/>
        </w:rPr>
        <w:t>Instead, this cost should be included in Item 13.</w:t>
      </w:r>
    </w:p>
    <w:p w:rsidR="00597188" w14:paraId="66F08D1C" w14:textId="77777777">
      <w:pPr>
        <w:spacing w:before="275"/>
        <w:ind w:left="120"/>
        <w:rPr>
          <w:b/>
          <w:sz w:val="24"/>
        </w:rPr>
      </w:pPr>
      <w:r>
        <w:rPr>
          <w:b/>
          <w:sz w:val="24"/>
        </w:rPr>
        <w:t>Respondent</w:t>
      </w:r>
      <w:r>
        <w:rPr>
          <w:b/>
          <w:spacing w:val="-5"/>
          <w:sz w:val="24"/>
        </w:rPr>
        <w:t xml:space="preserve"> </w:t>
      </w:r>
      <w:r>
        <w:rPr>
          <w:b/>
          <w:sz w:val="24"/>
        </w:rPr>
        <w:t>Burden</w:t>
      </w:r>
      <w:r>
        <w:rPr>
          <w:b/>
          <w:spacing w:val="-1"/>
          <w:sz w:val="24"/>
        </w:rPr>
        <w:t xml:space="preserve"> </w:t>
      </w:r>
      <w:r>
        <w:rPr>
          <w:b/>
          <w:sz w:val="24"/>
        </w:rPr>
        <w:t>Hours</w:t>
      </w:r>
      <w:r>
        <w:rPr>
          <w:b/>
          <w:spacing w:val="-1"/>
          <w:sz w:val="24"/>
        </w:rPr>
        <w:t xml:space="preserve"> </w:t>
      </w:r>
      <w:r>
        <w:rPr>
          <w:b/>
          <w:sz w:val="24"/>
        </w:rPr>
        <w:t>and</w:t>
      </w:r>
      <w:r>
        <w:rPr>
          <w:b/>
          <w:spacing w:val="-1"/>
          <w:sz w:val="24"/>
        </w:rPr>
        <w:t xml:space="preserve"> </w:t>
      </w:r>
      <w:r>
        <w:rPr>
          <w:b/>
          <w:sz w:val="24"/>
        </w:rPr>
        <w:t>Cost</w:t>
      </w:r>
      <w:r>
        <w:rPr>
          <w:b/>
          <w:spacing w:val="-2"/>
          <w:sz w:val="24"/>
        </w:rPr>
        <w:t xml:space="preserve"> Determinations:</w:t>
      </w:r>
    </w:p>
    <w:p w:rsidR="00597188" w14:paraId="356269CD" w14:textId="77777777">
      <w:pPr>
        <w:pStyle w:val="BodyText"/>
        <w:rPr>
          <w:b/>
        </w:rPr>
      </w:pPr>
    </w:p>
    <w:p w:rsidR="00597188" w:rsidP="00D34849" w14:paraId="1B81B644" w14:textId="77777777">
      <w:pPr>
        <w:pStyle w:val="BodyText"/>
        <w:ind w:left="120" w:right="1364"/>
      </w:pPr>
      <w:r>
        <w:t>OSHA’s</w:t>
      </w:r>
      <w:r>
        <w:rPr>
          <w:spacing w:val="-4"/>
        </w:rPr>
        <w:t xml:space="preserve"> </w:t>
      </w:r>
      <w:r>
        <w:t>estimates</w:t>
      </w:r>
      <w:r>
        <w:rPr>
          <w:spacing w:val="-4"/>
        </w:rPr>
        <w:t xml:space="preserve"> </w:t>
      </w:r>
      <w:r>
        <w:t>of</w:t>
      </w:r>
      <w:r>
        <w:rPr>
          <w:spacing w:val="-5"/>
        </w:rPr>
        <w:t xml:space="preserve"> </w:t>
      </w:r>
      <w:r>
        <w:t>the</w:t>
      </w:r>
      <w:r>
        <w:rPr>
          <w:spacing w:val="-3"/>
        </w:rPr>
        <w:t xml:space="preserve"> </w:t>
      </w:r>
      <w:r>
        <w:t>burden</w:t>
      </w:r>
      <w:r>
        <w:rPr>
          <w:spacing w:val="-4"/>
        </w:rPr>
        <w:t xml:space="preserve"> </w:t>
      </w:r>
      <w:r>
        <w:t>hours</w:t>
      </w:r>
      <w:r>
        <w:rPr>
          <w:spacing w:val="-4"/>
        </w:rPr>
        <w:t xml:space="preserve"> </w:t>
      </w:r>
      <w:r>
        <w:t>and</w:t>
      </w:r>
      <w:r>
        <w:rPr>
          <w:spacing w:val="-2"/>
        </w:rPr>
        <w:t xml:space="preserve"> </w:t>
      </w:r>
      <w:r>
        <w:t>costs</w:t>
      </w:r>
      <w:r>
        <w:rPr>
          <w:spacing w:val="-4"/>
        </w:rPr>
        <w:t xml:space="preserve"> </w:t>
      </w:r>
      <w:r>
        <w:t>for</w:t>
      </w:r>
      <w:r>
        <w:rPr>
          <w:spacing w:val="-5"/>
        </w:rPr>
        <w:t xml:space="preserve"> </w:t>
      </w:r>
      <w:r>
        <w:t>each</w:t>
      </w:r>
      <w:r>
        <w:rPr>
          <w:spacing w:val="-4"/>
        </w:rPr>
        <w:t xml:space="preserve"> </w:t>
      </w:r>
      <w:r>
        <w:t>information</w:t>
      </w:r>
      <w:r>
        <w:rPr>
          <w:spacing w:val="-4"/>
        </w:rPr>
        <w:t xml:space="preserve"> </w:t>
      </w:r>
      <w:r>
        <w:t>collection</w:t>
      </w:r>
      <w:r>
        <w:rPr>
          <w:spacing w:val="-4"/>
        </w:rPr>
        <w:t xml:space="preserve"> </w:t>
      </w:r>
      <w:r>
        <w:t>are</w:t>
      </w:r>
      <w:r>
        <w:rPr>
          <w:spacing w:val="-5"/>
        </w:rPr>
        <w:t xml:space="preserve"> </w:t>
      </w:r>
      <w:r>
        <w:t>calculated below.</w:t>
      </w:r>
      <w:r>
        <w:rPr>
          <w:spacing w:val="40"/>
        </w:rPr>
        <w:t xml:space="preserve"> </w:t>
      </w:r>
      <w:r>
        <w:t>Costs and burden hours are rounded to total dollar and hour amounts.</w:t>
      </w:r>
      <w:r>
        <w:rPr>
          <w:spacing w:val="40"/>
        </w:rPr>
        <w:t xml:space="preserve"> </w:t>
      </w:r>
      <w:r>
        <w:t xml:space="preserve">The number of </w:t>
      </w:r>
      <w:r>
        <w:t>respondents is based on the number of participants from Campaign activities and events</w:t>
      </w:r>
      <w:r w:rsidR="00D34849">
        <w:t xml:space="preserve">  </w:t>
      </w:r>
      <w:r>
        <w:t>conducted</w:t>
      </w:r>
      <w:r>
        <w:rPr>
          <w:spacing w:val="-3"/>
        </w:rPr>
        <w:t xml:space="preserve"> </w:t>
      </w:r>
      <w:r>
        <w:t>in</w:t>
      </w:r>
      <w:r>
        <w:rPr>
          <w:spacing w:val="-3"/>
        </w:rPr>
        <w:t xml:space="preserve"> </w:t>
      </w:r>
      <w:r>
        <w:t>2023</w:t>
      </w:r>
      <w:r>
        <w:rPr>
          <w:spacing w:val="-3"/>
        </w:rPr>
        <w:t xml:space="preserve"> </w:t>
      </w:r>
      <w:r>
        <w:t>or</w:t>
      </w:r>
      <w:r>
        <w:rPr>
          <w:spacing w:val="-4"/>
        </w:rPr>
        <w:t xml:space="preserve"> </w:t>
      </w:r>
      <w:r>
        <w:t>projections</w:t>
      </w:r>
      <w:r>
        <w:rPr>
          <w:spacing w:val="-3"/>
        </w:rPr>
        <w:t xml:space="preserve"> </w:t>
      </w:r>
      <w:r>
        <w:t>for</w:t>
      </w:r>
      <w:r>
        <w:rPr>
          <w:spacing w:val="-4"/>
        </w:rPr>
        <w:t xml:space="preserve"> </w:t>
      </w:r>
      <w:r>
        <w:t>the</w:t>
      </w:r>
      <w:r>
        <w:rPr>
          <w:spacing w:val="-4"/>
        </w:rPr>
        <w:t xml:space="preserve"> </w:t>
      </w:r>
      <w:r>
        <w:t>number</w:t>
      </w:r>
      <w:r>
        <w:rPr>
          <w:spacing w:val="-4"/>
        </w:rPr>
        <w:t xml:space="preserve"> </w:t>
      </w:r>
      <w:r>
        <w:t>of</w:t>
      </w:r>
      <w:r>
        <w:rPr>
          <w:spacing w:val="-4"/>
        </w:rPr>
        <w:t xml:space="preserve"> </w:t>
      </w:r>
      <w:r>
        <w:t>participants</w:t>
      </w:r>
      <w:r>
        <w:rPr>
          <w:spacing w:val="-3"/>
        </w:rPr>
        <w:t xml:space="preserve"> </w:t>
      </w:r>
      <w:r>
        <w:t>in</w:t>
      </w:r>
      <w:r>
        <w:rPr>
          <w:spacing w:val="-3"/>
        </w:rPr>
        <w:t xml:space="preserve"> </w:t>
      </w:r>
      <w:r>
        <w:t>Campaign</w:t>
      </w:r>
      <w:r>
        <w:rPr>
          <w:spacing w:val="-3"/>
        </w:rPr>
        <w:t xml:space="preserve"> </w:t>
      </w:r>
      <w:r>
        <w:t>events</w:t>
      </w:r>
      <w:r>
        <w:rPr>
          <w:spacing w:val="-3"/>
        </w:rPr>
        <w:t xml:space="preserve"> </w:t>
      </w:r>
      <w:r>
        <w:t>to</w:t>
      </w:r>
      <w:r>
        <w:rPr>
          <w:spacing w:val="-3"/>
        </w:rPr>
        <w:t xml:space="preserve"> </w:t>
      </w:r>
      <w:r>
        <w:t>be</w:t>
      </w:r>
      <w:r>
        <w:rPr>
          <w:spacing w:val="-4"/>
        </w:rPr>
        <w:t xml:space="preserve"> </w:t>
      </w:r>
      <w:r>
        <w:t>held beginning in 2024.</w:t>
      </w:r>
    </w:p>
    <w:p w:rsidR="00597188" w14:paraId="5A3A0B8B" w14:textId="77777777">
      <w:pPr>
        <w:pStyle w:val="BodyText"/>
      </w:pPr>
    </w:p>
    <w:p w:rsidR="00597188" w14:paraId="7FD9C037" w14:textId="5FADE8CB">
      <w:pPr>
        <w:pStyle w:val="BodyText"/>
        <w:ind w:left="119" w:right="1364"/>
      </w:pPr>
      <w:r>
        <w:t xml:space="preserve">The </w:t>
      </w:r>
      <w:r w:rsidR="00933DE7">
        <w:t xml:space="preserve">agency </w:t>
      </w:r>
      <w:r>
        <w:t>determined the wage rate from mean hourly wage earnings to represent the cost of employee time.</w:t>
      </w:r>
      <w:r>
        <w:rPr>
          <w:spacing w:val="40"/>
        </w:rPr>
        <w:t xml:space="preserve"> </w:t>
      </w:r>
      <w:r>
        <w:t>For the relevant standard occupational classification category, OSHA used the wage rates reported in the Bureau of Labor Statistics, U.S. Department of Labor, Occupational Employment</w:t>
      </w:r>
      <w:r>
        <w:rPr>
          <w:spacing w:val="-3"/>
        </w:rPr>
        <w:t xml:space="preserve"> </w:t>
      </w:r>
      <w:r>
        <w:t>and</w:t>
      </w:r>
      <w:r>
        <w:rPr>
          <w:spacing w:val="-3"/>
        </w:rPr>
        <w:t xml:space="preserve"> </w:t>
      </w:r>
      <w:r>
        <w:t>Wage</w:t>
      </w:r>
      <w:r>
        <w:rPr>
          <w:spacing w:val="-2"/>
        </w:rPr>
        <w:t xml:space="preserve"> </w:t>
      </w:r>
      <w:r>
        <w:t>Statistics</w:t>
      </w:r>
      <w:r>
        <w:rPr>
          <w:spacing w:val="-3"/>
        </w:rPr>
        <w:t xml:space="preserve"> </w:t>
      </w:r>
      <w:r>
        <w:t>(OEWS),</w:t>
      </w:r>
      <w:r>
        <w:rPr>
          <w:spacing w:val="-3"/>
        </w:rPr>
        <w:t xml:space="preserve"> </w:t>
      </w:r>
      <w:r>
        <w:t>May</w:t>
      </w:r>
      <w:r>
        <w:rPr>
          <w:spacing w:val="-3"/>
        </w:rPr>
        <w:t xml:space="preserve"> </w:t>
      </w:r>
      <w:r>
        <w:t>2023</w:t>
      </w:r>
      <w:r>
        <w:rPr>
          <w:spacing w:val="-3"/>
        </w:rPr>
        <w:t xml:space="preserve"> </w:t>
      </w:r>
      <w:r>
        <w:t>[date</w:t>
      </w:r>
      <w:r>
        <w:rPr>
          <w:spacing w:val="-4"/>
        </w:rPr>
        <w:t xml:space="preserve"> </w:t>
      </w:r>
      <w:r>
        <w:t>accessed:</w:t>
      </w:r>
      <w:r>
        <w:rPr>
          <w:spacing w:val="40"/>
        </w:rPr>
        <w:t xml:space="preserve"> </w:t>
      </w:r>
      <w:r>
        <w:t>April</w:t>
      </w:r>
      <w:r>
        <w:rPr>
          <w:spacing w:val="-3"/>
        </w:rPr>
        <w:t xml:space="preserve"> </w:t>
      </w:r>
      <w:r>
        <w:t>16,</w:t>
      </w:r>
      <w:r>
        <w:rPr>
          <w:spacing w:val="-3"/>
        </w:rPr>
        <w:t xml:space="preserve"> </w:t>
      </w:r>
      <w:r>
        <w:t>2024)].</w:t>
      </w:r>
      <w:r>
        <w:rPr>
          <w:spacing w:val="-3"/>
        </w:rPr>
        <w:t xml:space="preserve"> </w:t>
      </w:r>
      <w:r>
        <w:t>(OEWS data is available at: https://</w:t>
      </w:r>
      <w:hyperlink r:id="rId9">
        <w:r>
          <w:t>www.bls.gov/oes/current/oes_nat.htm.</w:t>
        </w:r>
      </w:hyperlink>
    </w:p>
    <w:p w:rsidR="00597188" w14:paraId="5FAFED53" w14:textId="77777777">
      <w:pPr>
        <w:pStyle w:val="BodyText"/>
      </w:pPr>
    </w:p>
    <w:p w:rsidR="00597188" w14:paraId="7B305FFE" w14:textId="2DC8AAA9">
      <w:pPr>
        <w:pStyle w:val="BodyText"/>
        <w:ind w:left="119" w:right="1364"/>
      </w:pPr>
      <w:r>
        <w:t xml:space="preserve">To account for fringe benefits, the </w:t>
      </w:r>
      <w:r w:rsidR="00933DE7">
        <w:t xml:space="preserve">agency </w:t>
      </w:r>
      <w:r>
        <w:t>used the Bureau of Labor Statistics’ (BLS) Occupational Employment Statistics (OES) (December 2023).</w:t>
      </w:r>
      <w:r>
        <w:rPr>
          <w:spacing w:val="40"/>
        </w:rPr>
        <w:t xml:space="preserve"> </w:t>
      </w:r>
      <w:r>
        <w:t>Fringe markup is from the following BLS release:</w:t>
      </w:r>
      <w:r>
        <w:rPr>
          <w:spacing w:val="40"/>
        </w:rPr>
        <w:t xml:space="preserve"> </w:t>
      </w:r>
      <w:r>
        <w:t>Employer Costs for Employee Compensation news release text; For release 10:00 AM (ET), Wednesday, March 13, 2024 (https://</w:t>
      </w:r>
      <w:hyperlink r:id="rId10">
        <w:r>
          <w:t>www.bls.gov/news.release/ecec.nr0.htm,</w:t>
        </w:r>
      </w:hyperlink>
      <w:r>
        <w:t xml:space="preserve"> archived at https://</w:t>
      </w:r>
      <w:hyperlink r:id="rId11">
        <w:r>
          <w:t>www.bls.gov/bls/news-</w:t>
        </w:r>
      </w:hyperlink>
      <w:r>
        <w:t xml:space="preserve"> release/ecec.htm#current).</w:t>
      </w:r>
      <w:r>
        <w:rPr>
          <w:spacing w:val="40"/>
        </w:rPr>
        <w:t xml:space="preserve"> </w:t>
      </w:r>
      <w:r>
        <w:t>BLS</w:t>
      </w:r>
      <w:r>
        <w:rPr>
          <w:spacing w:val="-4"/>
        </w:rPr>
        <w:t xml:space="preserve"> </w:t>
      </w:r>
      <w:r>
        <w:t>reported</w:t>
      </w:r>
      <w:r>
        <w:rPr>
          <w:spacing w:val="-4"/>
        </w:rPr>
        <w:t xml:space="preserve"> </w:t>
      </w:r>
      <w:r>
        <w:t>that</w:t>
      </w:r>
      <w:r>
        <w:rPr>
          <w:spacing w:val="-4"/>
        </w:rPr>
        <w:t xml:space="preserve"> </w:t>
      </w:r>
      <w:r>
        <w:t>for</w:t>
      </w:r>
      <w:r>
        <w:rPr>
          <w:spacing w:val="-3"/>
        </w:rPr>
        <w:t xml:space="preserve"> </w:t>
      </w:r>
      <w:r>
        <w:t>civilian</w:t>
      </w:r>
      <w:r>
        <w:rPr>
          <w:spacing w:val="-4"/>
        </w:rPr>
        <w:t xml:space="preserve"> </w:t>
      </w:r>
      <w:r>
        <w:t>workers,</w:t>
      </w:r>
      <w:r>
        <w:rPr>
          <w:spacing w:val="-4"/>
        </w:rPr>
        <w:t xml:space="preserve"> </w:t>
      </w:r>
      <w:r>
        <w:t>fringe</w:t>
      </w:r>
      <w:r>
        <w:rPr>
          <w:spacing w:val="-5"/>
        </w:rPr>
        <w:t xml:space="preserve"> </w:t>
      </w:r>
      <w:r>
        <w:t>benefits</w:t>
      </w:r>
      <w:r>
        <w:rPr>
          <w:spacing w:val="-4"/>
        </w:rPr>
        <w:t xml:space="preserve"> </w:t>
      </w:r>
      <w:r>
        <w:t>accounted</w:t>
      </w:r>
      <w:r>
        <w:rPr>
          <w:spacing w:val="-4"/>
        </w:rPr>
        <w:t xml:space="preserve"> </w:t>
      </w:r>
      <w:r>
        <w:t>for</w:t>
      </w:r>
    </w:p>
    <w:p w:rsidR="00597188" w14:paraId="09DF811F" w14:textId="0C75F33A">
      <w:pPr>
        <w:pStyle w:val="BodyText"/>
        <w:ind w:left="119" w:right="1364"/>
      </w:pPr>
      <w:r>
        <w:t>31.1 percent of total compensation and wages accounted for the remaining 68.9 percent.</w:t>
      </w:r>
      <w:r>
        <w:rPr>
          <w:spacing w:val="40"/>
        </w:rPr>
        <w:t xml:space="preserve"> </w:t>
      </w:r>
      <w:r>
        <w:t>To calculate</w:t>
      </w:r>
      <w:r>
        <w:rPr>
          <w:spacing w:val="-4"/>
        </w:rPr>
        <w:t xml:space="preserve"> </w:t>
      </w:r>
      <w:r>
        <w:t>the</w:t>
      </w:r>
      <w:r>
        <w:rPr>
          <w:spacing w:val="-4"/>
        </w:rPr>
        <w:t xml:space="preserve"> </w:t>
      </w:r>
      <w:r>
        <w:t>loaded</w:t>
      </w:r>
      <w:r>
        <w:rPr>
          <w:spacing w:val="-3"/>
        </w:rPr>
        <w:t xml:space="preserve"> </w:t>
      </w:r>
      <w:r>
        <w:t>hourly</w:t>
      </w:r>
      <w:r>
        <w:rPr>
          <w:spacing w:val="-3"/>
        </w:rPr>
        <w:t xml:space="preserve"> </w:t>
      </w:r>
      <w:r>
        <w:t>wage</w:t>
      </w:r>
      <w:r>
        <w:rPr>
          <w:spacing w:val="-4"/>
        </w:rPr>
        <w:t xml:space="preserve"> </w:t>
      </w:r>
      <w:r>
        <w:t>for</w:t>
      </w:r>
      <w:r>
        <w:rPr>
          <w:spacing w:val="-2"/>
        </w:rPr>
        <w:t xml:space="preserve"> </w:t>
      </w:r>
      <w:r>
        <w:t>each</w:t>
      </w:r>
      <w:r>
        <w:rPr>
          <w:spacing w:val="-3"/>
        </w:rPr>
        <w:t xml:space="preserve"> </w:t>
      </w:r>
      <w:r>
        <w:t>occupation,</w:t>
      </w:r>
      <w:r>
        <w:rPr>
          <w:spacing w:val="-3"/>
        </w:rPr>
        <w:t xml:space="preserve"> </w:t>
      </w:r>
      <w:r>
        <w:t>the</w:t>
      </w:r>
      <w:r>
        <w:rPr>
          <w:spacing w:val="-4"/>
        </w:rPr>
        <w:t xml:space="preserve"> </w:t>
      </w:r>
      <w:r w:rsidR="00933DE7">
        <w:t>agency</w:t>
      </w:r>
      <w:r w:rsidR="00933DE7">
        <w:rPr>
          <w:spacing w:val="-3"/>
        </w:rPr>
        <w:t xml:space="preserve"> </w:t>
      </w:r>
      <w:r>
        <w:t>divided</w:t>
      </w:r>
      <w:r>
        <w:rPr>
          <w:spacing w:val="-3"/>
        </w:rPr>
        <w:t xml:space="preserve"> </w:t>
      </w:r>
      <w:r>
        <w:t>the</w:t>
      </w:r>
      <w:r>
        <w:rPr>
          <w:spacing w:val="-4"/>
        </w:rPr>
        <w:t xml:space="preserve"> </w:t>
      </w:r>
      <w:r>
        <w:t>mean</w:t>
      </w:r>
      <w:r>
        <w:rPr>
          <w:spacing w:val="-3"/>
        </w:rPr>
        <w:t xml:space="preserve"> </w:t>
      </w:r>
      <w:r>
        <w:t>hourly</w:t>
      </w:r>
      <w:r>
        <w:rPr>
          <w:spacing w:val="-3"/>
        </w:rPr>
        <w:t xml:space="preserve"> </w:t>
      </w:r>
      <w:r>
        <w:t>wage by 68.9 percent.</w:t>
      </w:r>
    </w:p>
    <w:p w:rsidR="00597188" w14:paraId="5E6940D3" w14:textId="77777777">
      <w:pPr>
        <w:pStyle w:val="BodyText"/>
        <w:rPr>
          <w:sz w:val="20"/>
        </w:rPr>
      </w:pPr>
    </w:p>
    <w:p w:rsidR="00597188" w14:paraId="06E8D232" w14:textId="77777777">
      <w:pPr>
        <w:pStyle w:val="BodyText"/>
        <w:spacing w:before="93"/>
        <w:rPr>
          <w:sz w:val="20"/>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422"/>
        <w:gridCol w:w="1349"/>
        <w:gridCol w:w="1620"/>
        <w:gridCol w:w="1565"/>
        <w:gridCol w:w="2847"/>
      </w:tblGrid>
      <w:tr w14:paraId="6F1C4E4C" w14:textId="77777777">
        <w:tblPrEx>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5"/>
        </w:trPr>
        <w:tc>
          <w:tcPr>
            <w:tcW w:w="9803" w:type="dxa"/>
            <w:gridSpan w:val="5"/>
          </w:tcPr>
          <w:p w:rsidR="00597188" w14:paraId="2CD47F17" w14:textId="77777777">
            <w:pPr>
              <w:pStyle w:val="TableParagraph"/>
              <w:spacing w:line="255" w:lineRule="exact"/>
              <w:ind w:left="75"/>
              <w:jc w:val="center"/>
              <w:rPr>
                <w:b/>
                <w:sz w:val="24"/>
              </w:rPr>
            </w:pPr>
            <w:r>
              <w:rPr>
                <w:b/>
                <w:sz w:val="24"/>
              </w:rPr>
              <w:t>Table</w:t>
            </w:r>
            <w:r>
              <w:rPr>
                <w:b/>
                <w:spacing w:val="-2"/>
                <w:sz w:val="24"/>
              </w:rPr>
              <w:t xml:space="preserve"> </w:t>
            </w:r>
            <w:r>
              <w:rPr>
                <w:b/>
                <w:sz w:val="24"/>
              </w:rPr>
              <w:t>1:</w:t>
            </w:r>
            <w:r>
              <w:rPr>
                <w:b/>
                <w:spacing w:val="58"/>
                <w:sz w:val="24"/>
              </w:rPr>
              <w:t xml:space="preserve"> </w:t>
            </w:r>
            <w:r>
              <w:rPr>
                <w:b/>
                <w:sz w:val="24"/>
              </w:rPr>
              <w:t>Wage</w:t>
            </w:r>
            <w:r>
              <w:rPr>
                <w:b/>
                <w:spacing w:val="-1"/>
                <w:sz w:val="24"/>
              </w:rPr>
              <w:t xml:space="preserve"> </w:t>
            </w:r>
            <w:r>
              <w:rPr>
                <w:b/>
                <w:sz w:val="24"/>
              </w:rPr>
              <w:t>Hour</w:t>
            </w:r>
            <w:r>
              <w:rPr>
                <w:b/>
                <w:spacing w:val="-1"/>
                <w:sz w:val="24"/>
              </w:rPr>
              <w:t xml:space="preserve"> </w:t>
            </w:r>
            <w:r>
              <w:rPr>
                <w:b/>
                <w:spacing w:val="-2"/>
                <w:sz w:val="24"/>
              </w:rPr>
              <w:t>Estimates</w:t>
            </w:r>
          </w:p>
        </w:tc>
      </w:tr>
      <w:tr w14:paraId="691A742B" w14:textId="77777777">
        <w:tblPrEx>
          <w:tblW w:w="0" w:type="auto"/>
          <w:tblInd w:w="140" w:type="dxa"/>
          <w:tblLayout w:type="fixed"/>
          <w:tblCellMar>
            <w:left w:w="0" w:type="dxa"/>
            <w:right w:w="0" w:type="dxa"/>
          </w:tblCellMar>
          <w:tblLook w:val="01E0"/>
        </w:tblPrEx>
        <w:trPr>
          <w:trHeight w:val="829"/>
        </w:trPr>
        <w:tc>
          <w:tcPr>
            <w:tcW w:w="2422" w:type="dxa"/>
          </w:tcPr>
          <w:p w:rsidR="00597188" w14:paraId="2BF4BB9D" w14:textId="77777777">
            <w:pPr>
              <w:pStyle w:val="TableParagraph"/>
              <w:spacing w:before="1"/>
              <w:rPr>
                <w:b/>
                <w:sz w:val="24"/>
              </w:rPr>
            </w:pPr>
            <w:r>
              <w:rPr>
                <w:b/>
                <w:sz w:val="24"/>
              </w:rPr>
              <w:t>Occupational</w:t>
            </w:r>
            <w:r>
              <w:rPr>
                <w:b/>
                <w:spacing w:val="-3"/>
                <w:sz w:val="24"/>
              </w:rPr>
              <w:t xml:space="preserve"> </w:t>
            </w:r>
            <w:r>
              <w:rPr>
                <w:b/>
                <w:spacing w:val="-2"/>
                <w:sz w:val="24"/>
              </w:rPr>
              <w:t>Title</w:t>
            </w:r>
          </w:p>
        </w:tc>
        <w:tc>
          <w:tcPr>
            <w:tcW w:w="1349" w:type="dxa"/>
          </w:tcPr>
          <w:p w:rsidR="00597188" w14:paraId="66CE2F34" w14:textId="77777777">
            <w:pPr>
              <w:pStyle w:val="TableParagraph"/>
              <w:spacing w:before="1"/>
              <w:ind w:left="104"/>
              <w:rPr>
                <w:b/>
                <w:sz w:val="24"/>
              </w:rPr>
            </w:pPr>
            <w:r>
              <w:rPr>
                <w:b/>
                <w:spacing w:val="-5"/>
                <w:sz w:val="24"/>
              </w:rPr>
              <w:t>SOC</w:t>
            </w:r>
          </w:p>
          <w:p w:rsidR="00597188" w14:paraId="0EF5CE70" w14:textId="77777777">
            <w:pPr>
              <w:pStyle w:val="TableParagraph"/>
              <w:ind w:left="104"/>
              <w:rPr>
                <w:b/>
                <w:sz w:val="24"/>
              </w:rPr>
            </w:pPr>
            <w:r>
              <w:rPr>
                <w:b/>
                <w:spacing w:val="-4"/>
                <w:sz w:val="24"/>
              </w:rPr>
              <w:t>Code</w:t>
            </w:r>
          </w:p>
        </w:tc>
        <w:tc>
          <w:tcPr>
            <w:tcW w:w="1620" w:type="dxa"/>
          </w:tcPr>
          <w:p w:rsidR="00597188" w14:paraId="06FD4B6C" w14:textId="77777777">
            <w:pPr>
              <w:pStyle w:val="TableParagraph"/>
              <w:spacing w:line="270" w:lineRule="atLeast"/>
              <w:ind w:left="106" w:right="85"/>
              <w:jc w:val="center"/>
              <w:rPr>
                <w:b/>
                <w:sz w:val="24"/>
              </w:rPr>
            </w:pPr>
            <w:r>
              <w:rPr>
                <w:b/>
                <w:sz w:val="24"/>
              </w:rPr>
              <w:t>Mean</w:t>
            </w:r>
            <w:r>
              <w:rPr>
                <w:b/>
                <w:spacing w:val="-15"/>
                <w:sz w:val="24"/>
              </w:rPr>
              <w:t xml:space="preserve"> </w:t>
            </w:r>
            <w:r>
              <w:rPr>
                <w:b/>
                <w:sz w:val="24"/>
              </w:rPr>
              <w:t xml:space="preserve">Hour Wage Rate </w:t>
            </w:r>
            <w:r>
              <w:rPr>
                <w:b/>
                <w:spacing w:val="-4"/>
                <w:sz w:val="24"/>
              </w:rPr>
              <w:t>(A)</w:t>
            </w:r>
          </w:p>
        </w:tc>
        <w:tc>
          <w:tcPr>
            <w:tcW w:w="1565" w:type="dxa"/>
          </w:tcPr>
          <w:p w:rsidR="00597188" w14:paraId="3E433292" w14:textId="77777777">
            <w:pPr>
              <w:pStyle w:val="TableParagraph"/>
              <w:spacing w:line="270" w:lineRule="atLeast"/>
              <w:ind w:left="387" w:right="369" w:firstLine="2"/>
              <w:jc w:val="center"/>
              <w:rPr>
                <w:b/>
                <w:sz w:val="24"/>
              </w:rPr>
            </w:pPr>
            <w:r>
              <w:rPr>
                <w:b/>
                <w:spacing w:val="-4"/>
                <w:sz w:val="24"/>
              </w:rPr>
              <w:t xml:space="preserve">Wage </w:t>
            </w:r>
            <w:r>
              <w:rPr>
                <w:b/>
                <w:spacing w:val="-2"/>
                <w:sz w:val="24"/>
              </w:rPr>
              <w:t xml:space="preserve">Percent </w:t>
            </w:r>
            <w:r>
              <w:rPr>
                <w:b/>
                <w:spacing w:val="-4"/>
                <w:sz w:val="24"/>
              </w:rPr>
              <w:t>(B)</w:t>
            </w:r>
          </w:p>
        </w:tc>
        <w:tc>
          <w:tcPr>
            <w:tcW w:w="2847" w:type="dxa"/>
          </w:tcPr>
          <w:p w:rsidR="00597188" w14:paraId="32F7D7B1" w14:textId="77777777">
            <w:pPr>
              <w:pStyle w:val="TableParagraph"/>
              <w:spacing w:before="1"/>
              <w:ind w:left="106" w:right="77"/>
              <w:rPr>
                <w:b/>
                <w:sz w:val="24"/>
              </w:rPr>
            </w:pPr>
            <w:r>
              <w:rPr>
                <w:b/>
                <w:sz w:val="24"/>
              </w:rPr>
              <w:t>Loaded</w:t>
            </w:r>
            <w:r>
              <w:rPr>
                <w:b/>
                <w:spacing w:val="-15"/>
                <w:sz w:val="24"/>
              </w:rPr>
              <w:t xml:space="preserve"> </w:t>
            </w:r>
            <w:r>
              <w:rPr>
                <w:b/>
                <w:sz w:val="24"/>
              </w:rPr>
              <w:t>Hourly</w:t>
            </w:r>
            <w:r>
              <w:rPr>
                <w:b/>
                <w:spacing w:val="-15"/>
                <w:sz w:val="24"/>
              </w:rPr>
              <w:t xml:space="preserve"> </w:t>
            </w:r>
            <w:r>
              <w:rPr>
                <w:b/>
                <w:sz w:val="24"/>
              </w:rPr>
              <w:t>Wage Rate (C)=(A)/((1-(B))</w:t>
            </w:r>
          </w:p>
        </w:tc>
      </w:tr>
      <w:tr w14:paraId="54E6EA49" w14:textId="77777777">
        <w:tblPrEx>
          <w:tblW w:w="0" w:type="auto"/>
          <w:tblInd w:w="140" w:type="dxa"/>
          <w:tblLayout w:type="fixed"/>
          <w:tblCellMar>
            <w:left w:w="0" w:type="dxa"/>
            <w:right w:w="0" w:type="dxa"/>
          </w:tblCellMar>
          <w:tblLook w:val="01E0"/>
        </w:tblPrEx>
        <w:trPr>
          <w:trHeight w:val="827"/>
        </w:trPr>
        <w:tc>
          <w:tcPr>
            <w:tcW w:w="2422" w:type="dxa"/>
          </w:tcPr>
          <w:p w:rsidR="00597188" w14:paraId="36E791C7" w14:textId="77777777">
            <w:pPr>
              <w:pStyle w:val="TableParagraph"/>
              <w:spacing w:line="276" w:lineRule="exact"/>
              <w:rPr>
                <w:sz w:val="24"/>
              </w:rPr>
            </w:pPr>
            <w:r>
              <w:rPr>
                <w:sz w:val="24"/>
              </w:rPr>
              <w:t>Occupational</w:t>
            </w:r>
            <w:r>
              <w:rPr>
                <w:spacing w:val="-15"/>
                <w:sz w:val="24"/>
              </w:rPr>
              <w:t xml:space="preserve"> </w:t>
            </w:r>
            <w:r>
              <w:rPr>
                <w:sz w:val="24"/>
              </w:rPr>
              <w:t>Safety</w:t>
            </w:r>
            <w:r>
              <w:rPr>
                <w:spacing w:val="-15"/>
                <w:sz w:val="24"/>
              </w:rPr>
              <w:t xml:space="preserve"> </w:t>
            </w:r>
            <w:r>
              <w:rPr>
                <w:sz w:val="24"/>
              </w:rPr>
              <w:t xml:space="preserve">&amp; Health Specialist &amp; </w:t>
            </w:r>
            <w:r>
              <w:rPr>
                <w:spacing w:val="-2"/>
                <w:sz w:val="24"/>
              </w:rPr>
              <w:t>Technician</w:t>
            </w:r>
          </w:p>
        </w:tc>
        <w:tc>
          <w:tcPr>
            <w:tcW w:w="1349" w:type="dxa"/>
          </w:tcPr>
          <w:p w:rsidR="00597188" w14:paraId="6CD0584E" w14:textId="77777777">
            <w:pPr>
              <w:pStyle w:val="TableParagraph"/>
              <w:spacing w:line="275" w:lineRule="exact"/>
              <w:ind w:left="104"/>
              <w:rPr>
                <w:sz w:val="24"/>
              </w:rPr>
            </w:pPr>
            <w:r>
              <w:rPr>
                <w:spacing w:val="-2"/>
                <w:sz w:val="24"/>
              </w:rPr>
              <w:t>19-</w:t>
            </w:r>
            <w:r>
              <w:rPr>
                <w:spacing w:val="-4"/>
                <w:sz w:val="24"/>
              </w:rPr>
              <w:t>5011</w:t>
            </w:r>
          </w:p>
        </w:tc>
        <w:tc>
          <w:tcPr>
            <w:tcW w:w="1620" w:type="dxa"/>
          </w:tcPr>
          <w:p w:rsidR="00597188" w14:paraId="0FD8A073" w14:textId="77777777">
            <w:pPr>
              <w:pStyle w:val="TableParagraph"/>
              <w:spacing w:line="275" w:lineRule="exact"/>
              <w:rPr>
                <w:sz w:val="24"/>
              </w:rPr>
            </w:pPr>
            <w:r>
              <w:rPr>
                <w:spacing w:val="-2"/>
                <w:sz w:val="24"/>
              </w:rPr>
              <w:t>$41.14</w:t>
            </w:r>
          </w:p>
        </w:tc>
        <w:tc>
          <w:tcPr>
            <w:tcW w:w="1565" w:type="dxa"/>
          </w:tcPr>
          <w:p w:rsidR="00597188" w14:paraId="049015DA" w14:textId="77777777">
            <w:pPr>
              <w:pStyle w:val="TableParagraph"/>
              <w:spacing w:line="275" w:lineRule="exact"/>
              <w:rPr>
                <w:sz w:val="24"/>
              </w:rPr>
            </w:pPr>
            <w:r>
              <w:rPr>
                <w:spacing w:val="-4"/>
                <w:sz w:val="24"/>
              </w:rPr>
              <w:t>.311</w:t>
            </w:r>
          </w:p>
        </w:tc>
        <w:tc>
          <w:tcPr>
            <w:tcW w:w="2847" w:type="dxa"/>
          </w:tcPr>
          <w:p w:rsidR="00597188" w14:paraId="26A2F6E8" w14:textId="77777777">
            <w:pPr>
              <w:pStyle w:val="TableParagraph"/>
              <w:spacing w:line="275" w:lineRule="exact"/>
              <w:ind w:left="106"/>
              <w:rPr>
                <w:sz w:val="24"/>
              </w:rPr>
            </w:pPr>
            <w:r>
              <w:rPr>
                <w:spacing w:val="-2"/>
                <w:sz w:val="24"/>
              </w:rPr>
              <w:t>$59.71</w:t>
            </w:r>
          </w:p>
        </w:tc>
      </w:tr>
    </w:tbl>
    <w:p w:rsidR="00597188" w14:paraId="39B6E1B7" w14:textId="77777777">
      <w:pPr>
        <w:pStyle w:val="BodyText"/>
        <w:spacing w:before="275"/>
      </w:pPr>
    </w:p>
    <w:p w:rsidR="00597188" w14:paraId="37FDF23D" w14:textId="77777777">
      <w:pPr>
        <w:pStyle w:val="Heading2"/>
        <w:numPr>
          <w:ilvl w:val="0"/>
          <w:numId w:val="1"/>
        </w:numPr>
        <w:tabs>
          <w:tab w:val="left" w:pos="480"/>
        </w:tabs>
      </w:pPr>
      <w:r>
        <w:t>Event</w:t>
      </w:r>
      <w:r>
        <w:rPr>
          <w:spacing w:val="-2"/>
        </w:rPr>
        <w:t xml:space="preserve"> Registration</w:t>
      </w:r>
    </w:p>
    <w:p w:rsidR="00597188" w14:paraId="2442CFF3" w14:textId="77777777">
      <w:pPr>
        <w:pStyle w:val="BodyText"/>
        <w:rPr>
          <w:b/>
        </w:rPr>
      </w:pPr>
    </w:p>
    <w:p w:rsidR="00597188" w14:paraId="32306330" w14:textId="77777777">
      <w:pPr>
        <w:pStyle w:val="BodyText"/>
        <w:ind w:left="120"/>
      </w:pPr>
      <w:r>
        <w:t>Estimated</w:t>
      </w:r>
      <w:r>
        <w:rPr>
          <w:spacing w:val="-4"/>
        </w:rPr>
        <w:t xml:space="preserve"> </w:t>
      </w:r>
      <w:r>
        <w:t>Annualized</w:t>
      </w:r>
      <w:r>
        <w:rPr>
          <w:spacing w:val="-2"/>
        </w:rPr>
        <w:t xml:space="preserve"> </w:t>
      </w:r>
      <w:r>
        <w:t>Respondent</w:t>
      </w:r>
      <w:r>
        <w:rPr>
          <w:spacing w:val="-2"/>
        </w:rPr>
        <w:t xml:space="preserve"> </w:t>
      </w:r>
      <w:r>
        <w:t>Cost</w:t>
      </w:r>
      <w:r>
        <w:rPr>
          <w:spacing w:val="-1"/>
        </w:rPr>
        <w:t xml:space="preserve"> </w:t>
      </w:r>
      <w:r>
        <w:t>and</w:t>
      </w:r>
      <w:r>
        <w:rPr>
          <w:spacing w:val="-2"/>
        </w:rPr>
        <w:t xml:space="preserve"> </w:t>
      </w:r>
      <w:r>
        <w:t>Hour</w:t>
      </w:r>
      <w:r>
        <w:rPr>
          <w:spacing w:val="-2"/>
        </w:rPr>
        <w:t xml:space="preserve"> Burden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98"/>
        <w:gridCol w:w="1474"/>
        <w:gridCol w:w="1349"/>
        <w:gridCol w:w="1260"/>
        <w:gridCol w:w="1351"/>
        <w:gridCol w:w="1080"/>
        <w:gridCol w:w="989"/>
        <w:gridCol w:w="1260"/>
      </w:tblGrid>
      <w:tr w14:paraId="56E9D7DD"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498" w:type="dxa"/>
            <w:shd w:val="clear" w:color="auto" w:fill="D9D9D9"/>
          </w:tcPr>
          <w:p w:rsidR="00597188" w14:paraId="0559EDFA" w14:textId="77777777">
            <w:pPr>
              <w:pStyle w:val="TableParagraph"/>
              <w:spacing w:line="275" w:lineRule="exact"/>
              <w:rPr>
                <w:sz w:val="24"/>
              </w:rPr>
            </w:pPr>
            <w:r>
              <w:rPr>
                <w:spacing w:val="-2"/>
                <w:sz w:val="24"/>
              </w:rPr>
              <w:t>Activity</w:t>
            </w:r>
          </w:p>
        </w:tc>
        <w:tc>
          <w:tcPr>
            <w:tcW w:w="1474" w:type="dxa"/>
            <w:shd w:val="clear" w:color="auto" w:fill="D9D9D9"/>
          </w:tcPr>
          <w:p w:rsidR="00597188" w14:paraId="660B3283" w14:textId="77777777">
            <w:pPr>
              <w:pStyle w:val="TableParagraph"/>
              <w:rPr>
                <w:sz w:val="24"/>
              </w:rPr>
            </w:pPr>
            <w:r>
              <w:rPr>
                <w:sz w:val="24"/>
              </w:rPr>
              <w:t xml:space="preserve">Number of </w:t>
            </w:r>
            <w:r>
              <w:rPr>
                <w:spacing w:val="-2"/>
                <w:sz w:val="24"/>
              </w:rPr>
              <w:t>Respondents</w:t>
            </w:r>
          </w:p>
        </w:tc>
        <w:tc>
          <w:tcPr>
            <w:tcW w:w="1349" w:type="dxa"/>
            <w:shd w:val="clear" w:color="auto" w:fill="D9D9D9"/>
          </w:tcPr>
          <w:p w:rsidR="00597188" w14:paraId="569DA940" w14:textId="77777777">
            <w:pPr>
              <w:pStyle w:val="TableParagraph"/>
              <w:spacing w:line="276" w:lineRule="exact"/>
              <w:ind w:left="104"/>
              <w:rPr>
                <w:sz w:val="24"/>
              </w:rPr>
            </w:pPr>
            <w:r>
              <w:rPr>
                <w:sz w:val="24"/>
              </w:rPr>
              <w:t xml:space="preserve">Number of </w:t>
            </w:r>
            <w:r>
              <w:rPr>
                <w:spacing w:val="-2"/>
                <w:sz w:val="24"/>
              </w:rPr>
              <w:t xml:space="preserve">Responses </w:t>
            </w:r>
            <w:r>
              <w:rPr>
                <w:spacing w:val="-4"/>
                <w:sz w:val="24"/>
              </w:rPr>
              <w:t xml:space="preserve">per </w:t>
            </w:r>
            <w:r>
              <w:rPr>
                <w:spacing w:val="-2"/>
                <w:sz w:val="24"/>
              </w:rPr>
              <w:t>Respondent</w:t>
            </w:r>
          </w:p>
        </w:tc>
        <w:tc>
          <w:tcPr>
            <w:tcW w:w="1260" w:type="dxa"/>
            <w:shd w:val="clear" w:color="auto" w:fill="D9D9D9"/>
          </w:tcPr>
          <w:p w:rsidR="00597188" w14:paraId="7972D809" w14:textId="77777777">
            <w:pPr>
              <w:pStyle w:val="TableParagraph"/>
              <w:spacing w:line="276" w:lineRule="exact"/>
              <w:ind w:left="106" w:right="128"/>
              <w:rPr>
                <w:sz w:val="24"/>
              </w:rPr>
            </w:pPr>
            <w:r>
              <w:rPr>
                <w:spacing w:val="-2"/>
                <w:sz w:val="24"/>
              </w:rPr>
              <w:t>Total Number</w:t>
            </w:r>
            <w:r>
              <w:rPr>
                <w:spacing w:val="40"/>
                <w:sz w:val="24"/>
              </w:rPr>
              <w:t xml:space="preserve"> </w:t>
            </w:r>
            <w:r>
              <w:rPr>
                <w:spacing w:val="-6"/>
                <w:sz w:val="24"/>
              </w:rPr>
              <w:t xml:space="preserve">of </w:t>
            </w:r>
            <w:r>
              <w:rPr>
                <w:spacing w:val="-2"/>
                <w:sz w:val="24"/>
              </w:rPr>
              <w:t>Responses</w:t>
            </w:r>
          </w:p>
        </w:tc>
        <w:tc>
          <w:tcPr>
            <w:tcW w:w="1351" w:type="dxa"/>
            <w:shd w:val="clear" w:color="auto" w:fill="D9D9D9"/>
          </w:tcPr>
          <w:p w:rsidR="00597188" w14:paraId="45D6BEAA" w14:textId="77777777">
            <w:pPr>
              <w:pStyle w:val="TableParagraph"/>
              <w:ind w:left="106" w:right="99"/>
              <w:jc w:val="both"/>
              <w:rPr>
                <w:sz w:val="24"/>
              </w:rPr>
            </w:pPr>
            <w:r>
              <w:rPr>
                <w:sz w:val="24"/>
              </w:rPr>
              <w:t xml:space="preserve">Burden per </w:t>
            </w:r>
            <w:r>
              <w:rPr>
                <w:spacing w:val="-2"/>
                <w:sz w:val="24"/>
              </w:rPr>
              <w:t xml:space="preserve">Respondent </w:t>
            </w:r>
            <w:r>
              <w:rPr>
                <w:sz w:val="24"/>
              </w:rPr>
              <w:t>(in Hours)</w:t>
            </w:r>
          </w:p>
        </w:tc>
        <w:tc>
          <w:tcPr>
            <w:tcW w:w="1080" w:type="dxa"/>
            <w:shd w:val="clear" w:color="auto" w:fill="D9D9D9"/>
          </w:tcPr>
          <w:p w:rsidR="00597188" w14:paraId="5A5D6117" w14:textId="77777777">
            <w:pPr>
              <w:pStyle w:val="TableParagraph"/>
              <w:ind w:left="104" w:right="251"/>
              <w:rPr>
                <w:sz w:val="24"/>
              </w:rPr>
            </w:pPr>
            <w:r>
              <w:rPr>
                <w:spacing w:val="-2"/>
                <w:sz w:val="24"/>
              </w:rPr>
              <w:t>Total Burden Hours</w:t>
            </w:r>
          </w:p>
        </w:tc>
        <w:tc>
          <w:tcPr>
            <w:tcW w:w="989" w:type="dxa"/>
            <w:shd w:val="clear" w:color="auto" w:fill="D9D9D9"/>
          </w:tcPr>
          <w:p w:rsidR="00597188" w14:paraId="4B628752" w14:textId="77777777">
            <w:pPr>
              <w:pStyle w:val="TableParagraph"/>
              <w:spacing w:line="276" w:lineRule="exact"/>
              <w:ind w:left="104" w:right="187"/>
              <w:rPr>
                <w:sz w:val="24"/>
              </w:rPr>
            </w:pPr>
            <w:r>
              <w:rPr>
                <w:spacing w:val="-4"/>
                <w:sz w:val="24"/>
              </w:rPr>
              <w:t xml:space="preserve">Avg. </w:t>
            </w:r>
            <w:r>
              <w:rPr>
                <w:spacing w:val="-2"/>
                <w:sz w:val="24"/>
              </w:rPr>
              <w:t xml:space="preserve">Hourly </w:t>
            </w:r>
            <w:r>
              <w:rPr>
                <w:spacing w:val="-4"/>
                <w:sz w:val="24"/>
              </w:rPr>
              <w:t>Wage Rate</w:t>
            </w:r>
          </w:p>
        </w:tc>
        <w:tc>
          <w:tcPr>
            <w:tcW w:w="1260" w:type="dxa"/>
            <w:shd w:val="clear" w:color="auto" w:fill="D9D9D9"/>
          </w:tcPr>
          <w:p w:rsidR="00597188" w14:paraId="1DEE3812" w14:textId="77777777">
            <w:pPr>
              <w:pStyle w:val="TableParagraph"/>
              <w:ind w:left="106" w:right="429"/>
              <w:rPr>
                <w:sz w:val="24"/>
              </w:rPr>
            </w:pPr>
            <w:r>
              <w:rPr>
                <w:spacing w:val="-2"/>
                <w:sz w:val="24"/>
              </w:rPr>
              <w:t>Total Burden Costs</w:t>
            </w:r>
          </w:p>
        </w:tc>
      </w:tr>
      <w:tr w14:paraId="4B750CA5" w14:textId="77777777">
        <w:tblPrEx>
          <w:tblW w:w="0" w:type="auto"/>
          <w:tblInd w:w="125" w:type="dxa"/>
          <w:tblLayout w:type="fixed"/>
          <w:tblCellMar>
            <w:left w:w="0" w:type="dxa"/>
            <w:right w:w="0" w:type="dxa"/>
          </w:tblCellMar>
          <w:tblLook w:val="01E0"/>
        </w:tblPrEx>
        <w:trPr>
          <w:trHeight w:val="1106"/>
        </w:trPr>
        <w:tc>
          <w:tcPr>
            <w:tcW w:w="1498" w:type="dxa"/>
          </w:tcPr>
          <w:p w:rsidR="00597188" w14:paraId="640B2481" w14:textId="77777777">
            <w:pPr>
              <w:pStyle w:val="TableParagraph"/>
              <w:spacing w:line="270" w:lineRule="atLeast"/>
              <w:rPr>
                <w:sz w:val="24"/>
              </w:rPr>
            </w:pPr>
            <w:r>
              <w:rPr>
                <w:spacing w:val="-2"/>
                <w:sz w:val="24"/>
              </w:rPr>
              <w:t>Quarterly National Webinar Registration</w:t>
            </w:r>
          </w:p>
        </w:tc>
        <w:tc>
          <w:tcPr>
            <w:tcW w:w="1474" w:type="dxa"/>
          </w:tcPr>
          <w:p w:rsidR="00597188" w14:paraId="1A84664C" w14:textId="77777777">
            <w:pPr>
              <w:pStyle w:val="TableParagraph"/>
              <w:spacing w:before="1"/>
              <w:rPr>
                <w:sz w:val="24"/>
              </w:rPr>
            </w:pPr>
            <w:r>
              <w:rPr>
                <w:spacing w:val="-2"/>
                <w:sz w:val="24"/>
              </w:rPr>
              <w:t>1,000</w:t>
            </w:r>
          </w:p>
        </w:tc>
        <w:tc>
          <w:tcPr>
            <w:tcW w:w="1349" w:type="dxa"/>
          </w:tcPr>
          <w:p w:rsidR="00597188" w14:paraId="645527A1" w14:textId="77777777">
            <w:pPr>
              <w:pStyle w:val="TableParagraph"/>
              <w:spacing w:before="1"/>
              <w:ind w:left="104"/>
              <w:rPr>
                <w:sz w:val="24"/>
              </w:rPr>
            </w:pPr>
            <w:r>
              <w:rPr>
                <w:spacing w:val="-10"/>
                <w:sz w:val="24"/>
              </w:rPr>
              <w:t>1</w:t>
            </w:r>
          </w:p>
        </w:tc>
        <w:tc>
          <w:tcPr>
            <w:tcW w:w="1260" w:type="dxa"/>
          </w:tcPr>
          <w:p w:rsidR="00597188" w14:paraId="31DE4A45" w14:textId="77777777">
            <w:pPr>
              <w:pStyle w:val="TableParagraph"/>
              <w:spacing w:before="1"/>
              <w:ind w:left="106"/>
              <w:rPr>
                <w:sz w:val="24"/>
              </w:rPr>
            </w:pPr>
            <w:r>
              <w:rPr>
                <w:spacing w:val="-2"/>
                <w:sz w:val="24"/>
              </w:rPr>
              <w:t>1,000</w:t>
            </w:r>
          </w:p>
        </w:tc>
        <w:tc>
          <w:tcPr>
            <w:tcW w:w="1351" w:type="dxa"/>
          </w:tcPr>
          <w:p w:rsidR="00597188" w14:paraId="37D3F96E" w14:textId="77777777">
            <w:pPr>
              <w:pStyle w:val="TableParagraph"/>
              <w:spacing w:before="1"/>
              <w:ind w:left="106"/>
              <w:rPr>
                <w:sz w:val="24"/>
              </w:rPr>
            </w:pPr>
            <w:r>
              <w:rPr>
                <w:spacing w:val="-4"/>
                <w:sz w:val="24"/>
              </w:rPr>
              <w:t>1/60</w:t>
            </w:r>
          </w:p>
        </w:tc>
        <w:tc>
          <w:tcPr>
            <w:tcW w:w="1080" w:type="dxa"/>
          </w:tcPr>
          <w:p w:rsidR="00597188" w14:paraId="5A14CBEC" w14:textId="77777777">
            <w:pPr>
              <w:pStyle w:val="TableParagraph"/>
              <w:spacing w:before="1"/>
              <w:ind w:left="104"/>
              <w:rPr>
                <w:sz w:val="24"/>
              </w:rPr>
            </w:pPr>
            <w:r>
              <w:rPr>
                <w:spacing w:val="-5"/>
                <w:sz w:val="24"/>
              </w:rPr>
              <w:t>17</w:t>
            </w:r>
          </w:p>
        </w:tc>
        <w:tc>
          <w:tcPr>
            <w:tcW w:w="989" w:type="dxa"/>
          </w:tcPr>
          <w:p w:rsidR="00597188" w14:paraId="6AE00A34" w14:textId="77777777">
            <w:pPr>
              <w:pStyle w:val="TableParagraph"/>
              <w:spacing w:before="1"/>
              <w:ind w:left="104"/>
              <w:rPr>
                <w:sz w:val="24"/>
              </w:rPr>
            </w:pPr>
            <w:r>
              <w:rPr>
                <w:spacing w:val="-2"/>
                <w:sz w:val="24"/>
              </w:rPr>
              <w:t>$59.71</w:t>
            </w:r>
          </w:p>
        </w:tc>
        <w:tc>
          <w:tcPr>
            <w:tcW w:w="1260" w:type="dxa"/>
          </w:tcPr>
          <w:p w:rsidR="00597188" w14:paraId="2FF45531" w14:textId="77777777">
            <w:pPr>
              <w:pStyle w:val="TableParagraph"/>
              <w:spacing w:before="1"/>
              <w:ind w:left="106"/>
              <w:rPr>
                <w:sz w:val="24"/>
              </w:rPr>
            </w:pPr>
            <w:r>
              <w:rPr>
                <w:spacing w:val="-2"/>
                <w:sz w:val="24"/>
              </w:rPr>
              <w:t>$1,015</w:t>
            </w:r>
          </w:p>
        </w:tc>
      </w:tr>
      <w:tr w14:paraId="20B5E8B9" w14:textId="77777777">
        <w:tblPrEx>
          <w:tblW w:w="0" w:type="auto"/>
          <w:tblInd w:w="125" w:type="dxa"/>
          <w:tblLayout w:type="fixed"/>
          <w:tblCellMar>
            <w:left w:w="0" w:type="dxa"/>
            <w:right w:w="0" w:type="dxa"/>
          </w:tblCellMar>
          <w:tblLook w:val="01E0"/>
        </w:tblPrEx>
        <w:trPr>
          <w:trHeight w:val="551"/>
        </w:trPr>
        <w:tc>
          <w:tcPr>
            <w:tcW w:w="1498" w:type="dxa"/>
          </w:tcPr>
          <w:p w:rsidR="00597188" w14:paraId="6472F998" w14:textId="77777777">
            <w:pPr>
              <w:pStyle w:val="TableParagraph"/>
              <w:spacing w:line="276" w:lineRule="exact"/>
              <w:rPr>
                <w:sz w:val="24"/>
              </w:rPr>
            </w:pPr>
            <w:r>
              <w:rPr>
                <w:sz w:val="24"/>
              </w:rPr>
              <w:t>Local</w:t>
            </w:r>
            <w:r>
              <w:rPr>
                <w:spacing w:val="-15"/>
                <w:sz w:val="24"/>
              </w:rPr>
              <w:t xml:space="preserve"> </w:t>
            </w:r>
            <w:r>
              <w:rPr>
                <w:sz w:val="24"/>
              </w:rPr>
              <w:t xml:space="preserve">Event </w:t>
            </w:r>
            <w:r>
              <w:rPr>
                <w:spacing w:val="-2"/>
                <w:sz w:val="24"/>
              </w:rPr>
              <w:t>Registration</w:t>
            </w:r>
          </w:p>
        </w:tc>
        <w:tc>
          <w:tcPr>
            <w:tcW w:w="1474" w:type="dxa"/>
          </w:tcPr>
          <w:p w:rsidR="00597188" w14:paraId="29DE2C63" w14:textId="77777777">
            <w:pPr>
              <w:pStyle w:val="TableParagraph"/>
              <w:spacing w:line="275" w:lineRule="exact"/>
              <w:rPr>
                <w:sz w:val="24"/>
              </w:rPr>
            </w:pPr>
            <w:r>
              <w:rPr>
                <w:spacing w:val="-5"/>
                <w:sz w:val="24"/>
              </w:rPr>
              <w:t>600</w:t>
            </w:r>
          </w:p>
        </w:tc>
        <w:tc>
          <w:tcPr>
            <w:tcW w:w="1349" w:type="dxa"/>
          </w:tcPr>
          <w:p w:rsidR="00597188" w14:paraId="4B59A895" w14:textId="77777777">
            <w:pPr>
              <w:pStyle w:val="TableParagraph"/>
              <w:spacing w:line="275" w:lineRule="exact"/>
              <w:ind w:left="104"/>
              <w:rPr>
                <w:sz w:val="24"/>
              </w:rPr>
            </w:pPr>
            <w:r>
              <w:rPr>
                <w:spacing w:val="-10"/>
                <w:sz w:val="24"/>
              </w:rPr>
              <w:t>1</w:t>
            </w:r>
          </w:p>
        </w:tc>
        <w:tc>
          <w:tcPr>
            <w:tcW w:w="1260" w:type="dxa"/>
          </w:tcPr>
          <w:p w:rsidR="00597188" w14:paraId="49A53512" w14:textId="77777777">
            <w:pPr>
              <w:pStyle w:val="TableParagraph"/>
              <w:spacing w:line="275" w:lineRule="exact"/>
              <w:ind w:left="106"/>
              <w:rPr>
                <w:sz w:val="24"/>
              </w:rPr>
            </w:pPr>
            <w:r>
              <w:rPr>
                <w:spacing w:val="-5"/>
                <w:sz w:val="24"/>
              </w:rPr>
              <w:t>600</w:t>
            </w:r>
          </w:p>
        </w:tc>
        <w:tc>
          <w:tcPr>
            <w:tcW w:w="1351" w:type="dxa"/>
          </w:tcPr>
          <w:p w:rsidR="00597188" w14:paraId="61F1BE51" w14:textId="77777777">
            <w:pPr>
              <w:pStyle w:val="TableParagraph"/>
              <w:spacing w:line="275" w:lineRule="exact"/>
              <w:ind w:left="106"/>
              <w:rPr>
                <w:sz w:val="24"/>
              </w:rPr>
            </w:pPr>
            <w:r>
              <w:rPr>
                <w:spacing w:val="-4"/>
                <w:sz w:val="24"/>
              </w:rPr>
              <w:t>1/60</w:t>
            </w:r>
          </w:p>
        </w:tc>
        <w:tc>
          <w:tcPr>
            <w:tcW w:w="1080" w:type="dxa"/>
          </w:tcPr>
          <w:p w:rsidR="00597188" w14:paraId="121F0DE8" w14:textId="77777777">
            <w:pPr>
              <w:pStyle w:val="TableParagraph"/>
              <w:spacing w:line="275" w:lineRule="exact"/>
              <w:ind w:left="104"/>
              <w:rPr>
                <w:sz w:val="24"/>
              </w:rPr>
            </w:pPr>
            <w:r>
              <w:rPr>
                <w:spacing w:val="-5"/>
                <w:sz w:val="24"/>
              </w:rPr>
              <w:t>10</w:t>
            </w:r>
          </w:p>
        </w:tc>
        <w:tc>
          <w:tcPr>
            <w:tcW w:w="989" w:type="dxa"/>
          </w:tcPr>
          <w:p w:rsidR="00597188" w14:paraId="4C654703" w14:textId="77777777">
            <w:pPr>
              <w:pStyle w:val="TableParagraph"/>
              <w:spacing w:line="275" w:lineRule="exact"/>
              <w:ind w:left="104"/>
              <w:rPr>
                <w:sz w:val="24"/>
              </w:rPr>
            </w:pPr>
            <w:r>
              <w:rPr>
                <w:spacing w:val="-2"/>
                <w:sz w:val="24"/>
              </w:rPr>
              <w:t>$59.71</w:t>
            </w:r>
          </w:p>
        </w:tc>
        <w:tc>
          <w:tcPr>
            <w:tcW w:w="1260" w:type="dxa"/>
          </w:tcPr>
          <w:p w:rsidR="00597188" w14:paraId="64620DBD" w14:textId="77777777">
            <w:pPr>
              <w:pStyle w:val="TableParagraph"/>
              <w:spacing w:line="275" w:lineRule="exact"/>
              <w:ind w:left="106"/>
              <w:rPr>
                <w:sz w:val="24"/>
              </w:rPr>
            </w:pPr>
            <w:r>
              <w:rPr>
                <w:spacing w:val="-4"/>
                <w:sz w:val="24"/>
              </w:rPr>
              <w:t>$597</w:t>
            </w:r>
          </w:p>
        </w:tc>
      </w:tr>
      <w:tr w14:paraId="299EBC9F" w14:textId="77777777">
        <w:tblPrEx>
          <w:tblW w:w="0" w:type="auto"/>
          <w:tblInd w:w="125" w:type="dxa"/>
          <w:tblLayout w:type="fixed"/>
          <w:tblCellMar>
            <w:left w:w="0" w:type="dxa"/>
            <w:right w:w="0" w:type="dxa"/>
          </w:tblCellMar>
          <w:tblLook w:val="01E0"/>
        </w:tblPrEx>
        <w:trPr>
          <w:trHeight w:val="551"/>
        </w:trPr>
        <w:tc>
          <w:tcPr>
            <w:tcW w:w="1498" w:type="dxa"/>
          </w:tcPr>
          <w:p w:rsidR="00597188" w14:paraId="7DADCB9B" w14:textId="77777777">
            <w:pPr>
              <w:pStyle w:val="TableParagraph"/>
              <w:spacing w:line="276" w:lineRule="exact"/>
              <w:ind w:right="145"/>
              <w:rPr>
                <w:sz w:val="24"/>
              </w:rPr>
            </w:pPr>
            <w:r>
              <w:rPr>
                <w:sz w:val="24"/>
              </w:rPr>
              <w:t>Safe + Sound</w:t>
            </w:r>
            <w:r>
              <w:rPr>
                <w:spacing w:val="-15"/>
                <w:sz w:val="24"/>
              </w:rPr>
              <w:t xml:space="preserve"> </w:t>
            </w:r>
            <w:r>
              <w:rPr>
                <w:sz w:val="24"/>
              </w:rPr>
              <w:t>Week</w:t>
            </w:r>
          </w:p>
        </w:tc>
        <w:tc>
          <w:tcPr>
            <w:tcW w:w="1474" w:type="dxa"/>
          </w:tcPr>
          <w:p w:rsidR="00597188" w14:paraId="0F6907AD" w14:textId="77777777">
            <w:pPr>
              <w:pStyle w:val="TableParagraph"/>
              <w:spacing w:line="275" w:lineRule="exact"/>
              <w:rPr>
                <w:sz w:val="24"/>
              </w:rPr>
            </w:pPr>
            <w:r>
              <w:rPr>
                <w:spacing w:val="-2"/>
                <w:sz w:val="24"/>
              </w:rPr>
              <w:t>30,000</w:t>
            </w:r>
          </w:p>
        </w:tc>
        <w:tc>
          <w:tcPr>
            <w:tcW w:w="1349" w:type="dxa"/>
          </w:tcPr>
          <w:p w:rsidR="00597188" w14:paraId="4B582FD2" w14:textId="77777777">
            <w:pPr>
              <w:pStyle w:val="TableParagraph"/>
              <w:spacing w:line="275" w:lineRule="exact"/>
              <w:ind w:left="104"/>
              <w:rPr>
                <w:sz w:val="24"/>
              </w:rPr>
            </w:pPr>
            <w:r>
              <w:rPr>
                <w:spacing w:val="-10"/>
                <w:sz w:val="24"/>
              </w:rPr>
              <w:t>1</w:t>
            </w:r>
          </w:p>
        </w:tc>
        <w:tc>
          <w:tcPr>
            <w:tcW w:w="1260" w:type="dxa"/>
          </w:tcPr>
          <w:p w:rsidR="00597188" w14:paraId="112F5911" w14:textId="77777777">
            <w:pPr>
              <w:pStyle w:val="TableParagraph"/>
              <w:spacing w:line="275" w:lineRule="exact"/>
              <w:ind w:left="106"/>
              <w:rPr>
                <w:sz w:val="24"/>
              </w:rPr>
            </w:pPr>
            <w:r>
              <w:rPr>
                <w:spacing w:val="-2"/>
                <w:sz w:val="24"/>
              </w:rPr>
              <w:t>30,000</w:t>
            </w:r>
          </w:p>
        </w:tc>
        <w:tc>
          <w:tcPr>
            <w:tcW w:w="1351" w:type="dxa"/>
          </w:tcPr>
          <w:p w:rsidR="00597188" w14:paraId="6078A97B" w14:textId="77777777">
            <w:pPr>
              <w:pStyle w:val="TableParagraph"/>
              <w:spacing w:line="275" w:lineRule="exact"/>
              <w:ind w:left="106"/>
              <w:rPr>
                <w:sz w:val="24"/>
              </w:rPr>
            </w:pPr>
            <w:r>
              <w:rPr>
                <w:spacing w:val="-4"/>
                <w:sz w:val="24"/>
              </w:rPr>
              <w:t>3/60</w:t>
            </w:r>
          </w:p>
        </w:tc>
        <w:tc>
          <w:tcPr>
            <w:tcW w:w="1080" w:type="dxa"/>
          </w:tcPr>
          <w:p w:rsidR="00597188" w14:paraId="100AB864" w14:textId="77777777">
            <w:pPr>
              <w:pStyle w:val="TableParagraph"/>
              <w:spacing w:line="275" w:lineRule="exact"/>
              <w:ind w:left="104"/>
              <w:rPr>
                <w:sz w:val="24"/>
              </w:rPr>
            </w:pPr>
            <w:r>
              <w:rPr>
                <w:spacing w:val="-2"/>
                <w:sz w:val="24"/>
              </w:rPr>
              <w:t>1,500</w:t>
            </w:r>
          </w:p>
        </w:tc>
        <w:tc>
          <w:tcPr>
            <w:tcW w:w="989" w:type="dxa"/>
          </w:tcPr>
          <w:p w:rsidR="00597188" w14:paraId="06508C9A" w14:textId="77777777">
            <w:pPr>
              <w:pStyle w:val="TableParagraph"/>
              <w:spacing w:line="275" w:lineRule="exact"/>
              <w:ind w:left="104"/>
              <w:rPr>
                <w:sz w:val="24"/>
              </w:rPr>
            </w:pPr>
            <w:r>
              <w:rPr>
                <w:spacing w:val="-2"/>
                <w:sz w:val="24"/>
              </w:rPr>
              <w:t>$59.71</w:t>
            </w:r>
          </w:p>
        </w:tc>
        <w:tc>
          <w:tcPr>
            <w:tcW w:w="1260" w:type="dxa"/>
          </w:tcPr>
          <w:p w:rsidR="00597188" w14:paraId="5B2EB33B" w14:textId="77777777">
            <w:pPr>
              <w:pStyle w:val="TableParagraph"/>
              <w:spacing w:line="275" w:lineRule="exact"/>
              <w:ind w:left="106"/>
              <w:rPr>
                <w:sz w:val="24"/>
              </w:rPr>
            </w:pPr>
            <w:r>
              <w:rPr>
                <w:spacing w:val="-2"/>
                <w:sz w:val="24"/>
              </w:rPr>
              <w:t>$89,565</w:t>
            </w:r>
          </w:p>
        </w:tc>
      </w:tr>
    </w:tbl>
    <w:p w:rsidR="00597188" w14:paraId="49B6DF9A" w14:textId="77777777">
      <w:pPr>
        <w:spacing w:line="275" w:lineRule="exact"/>
        <w:rPr>
          <w:sz w:val="24"/>
        </w:rPr>
        <w:sectPr>
          <w:pgSz w:w="12240" w:h="15840"/>
          <w:pgMar w:top="1540" w:right="120" w:bottom="1540" w:left="1320" w:header="730" w:footer="1353" w:gutter="0"/>
          <w:cols w:space="720"/>
        </w:sectPr>
      </w:pPr>
    </w:p>
    <w:p w:rsidR="00597188" w14:paraId="07ACE77F" w14:textId="77777777">
      <w:pPr>
        <w:pStyle w:val="BodyText"/>
        <w:spacing w:before="10"/>
        <w:rPr>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98"/>
        <w:gridCol w:w="1474"/>
        <w:gridCol w:w="1349"/>
        <w:gridCol w:w="1260"/>
        <w:gridCol w:w="1351"/>
        <w:gridCol w:w="1080"/>
        <w:gridCol w:w="989"/>
        <w:gridCol w:w="1260"/>
      </w:tblGrid>
      <w:tr w14:paraId="6E7333DE"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498" w:type="dxa"/>
          </w:tcPr>
          <w:p w:rsidR="00597188" w14:paraId="0F39B0BB" w14:textId="77777777">
            <w:pPr>
              <w:pStyle w:val="TableParagraph"/>
              <w:spacing w:line="276" w:lineRule="exact"/>
              <w:rPr>
                <w:sz w:val="24"/>
              </w:rPr>
            </w:pPr>
            <w:r>
              <w:rPr>
                <w:spacing w:val="-4"/>
                <w:sz w:val="24"/>
              </w:rPr>
              <w:t xml:space="preserve">Pre- </w:t>
            </w:r>
            <w:r>
              <w:rPr>
                <w:spacing w:val="-2"/>
                <w:sz w:val="24"/>
              </w:rPr>
              <w:t>Registration</w:t>
            </w:r>
          </w:p>
        </w:tc>
        <w:tc>
          <w:tcPr>
            <w:tcW w:w="1474" w:type="dxa"/>
          </w:tcPr>
          <w:p w:rsidR="00597188" w14:paraId="333DB540" w14:textId="77777777">
            <w:pPr>
              <w:pStyle w:val="TableParagraph"/>
              <w:ind w:left="0"/>
            </w:pPr>
          </w:p>
        </w:tc>
        <w:tc>
          <w:tcPr>
            <w:tcW w:w="1349" w:type="dxa"/>
          </w:tcPr>
          <w:p w:rsidR="00597188" w14:paraId="615F1E62" w14:textId="77777777">
            <w:pPr>
              <w:pStyle w:val="TableParagraph"/>
              <w:ind w:left="0"/>
            </w:pPr>
          </w:p>
        </w:tc>
        <w:tc>
          <w:tcPr>
            <w:tcW w:w="1260" w:type="dxa"/>
          </w:tcPr>
          <w:p w:rsidR="00597188" w14:paraId="191D700B" w14:textId="77777777">
            <w:pPr>
              <w:pStyle w:val="TableParagraph"/>
              <w:ind w:left="0"/>
            </w:pPr>
          </w:p>
        </w:tc>
        <w:tc>
          <w:tcPr>
            <w:tcW w:w="1351" w:type="dxa"/>
          </w:tcPr>
          <w:p w:rsidR="00597188" w14:paraId="196012B1" w14:textId="77777777">
            <w:pPr>
              <w:pStyle w:val="TableParagraph"/>
              <w:ind w:left="0"/>
            </w:pPr>
          </w:p>
        </w:tc>
        <w:tc>
          <w:tcPr>
            <w:tcW w:w="1080" w:type="dxa"/>
          </w:tcPr>
          <w:p w:rsidR="00597188" w14:paraId="15B9C8BA" w14:textId="77777777">
            <w:pPr>
              <w:pStyle w:val="TableParagraph"/>
              <w:ind w:left="0"/>
            </w:pPr>
          </w:p>
        </w:tc>
        <w:tc>
          <w:tcPr>
            <w:tcW w:w="989" w:type="dxa"/>
          </w:tcPr>
          <w:p w:rsidR="00597188" w14:paraId="1356326F" w14:textId="77777777">
            <w:pPr>
              <w:pStyle w:val="TableParagraph"/>
              <w:ind w:left="0"/>
            </w:pPr>
          </w:p>
        </w:tc>
        <w:tc>
          <w:tcPr>
            <w:tcW w:w="1260" w:type="dxa"/>
          </w:tcPr>
          <w:p w:rsidR="00597188" w14:paraId="6CD97BE7" w14:textId="77777777">
            <w:pPr>
              <w:pStyle w:val="TableParagraph"/>
              <w:ind w:left="0"/>
            </w:pPr>
          </w:p>
        </w:tc>
      </w:tr>
      <w:tr w14:paraId="684170EF" w14:textId="77777777">
        <w:tblPrEx>
          <w:tblW w:w="0" w:type="auto"/>
          <w:tblInd w:w="125" w:type="dxa"/>
          <w:tblLayout w:type="fixed"/>
          <w:tblCellMar>
            <w:left w:w="0" w:type="dxa"/>
            <w:right w:w="0" w:type="dxa"/>
          </w:tblCellMar>
          <w:tblLook w:val="01E0"/>
        </w:tblPrEx>
        <w:trPr>
          <w:trHeight w:val="277"/>
        </w:trPr>
        <w:tc>
          <w:tcPr>
            <w:tcW w:w="1498" w:type="dxa"/>
            <w:shd w:val="clear" w:color="auto" w:fill="D9D9D9"/>
          </w:tcPr>
          <w:p w:rsidR="00597188" w14:paraId="5499BBAA" w14:textId="77777777">
            <w:pPr>
              <w:pStyle w:val="TableParagraph"/>
              <w:spacing w:before="1" w:line="257" w:lineRule="exact"/>
              <w:rPr>
                <w:sz w:val="24"/>
              </w:rPr>
            </w:pPr>
            <w:r>
              <w:rPr>
                <w:spacing w:val="-2"/>
                <w:sz w:val="24"/>
              </w:rPr>
              <w:t>Totals</w:t>
            </w:r>
          </w:p>
        </w:tc>
        <w:tc>
          <w:tcPr>
            <w:tcW w:w="1474" w:type="dxa"/>
          </w:tcPr>
          <w:p w:rsidR="00597188" w14:paraId="28C157E1" w14:textId="77777777">
            <w:pPr>
              <w:pStyle w:val="TableParagraph"/>
              <w:spacing w:before="1" w:line="257" w:lineRule="exact"/>
              <w:rPr>
                <w:sz w:val="24"/>
              </w:rPr>
            </w:pPr>
            <w:r>
              <w:rPr>
                <w:spacing w:val="-2"/>
                <w:sz w:val="24"/>
              </w:rPr>
              <w:t>31,600</w:t>
            </w:r>
          </w:p>
        </w:tc>
        <w:tc>
          <w:tcPr>
            <w:tcW w:w="1349" w:type="dxa"/>
            <w:shd w:val="clear" w:color="auto" w:fill="D9D9D9"/>
          </w:tcPr>
          <w:p w:rsidR="00597188" w14:paraId="1C551487" w14:textId="77777777">
            <w:pPr>
              <w:pStyle w:val="TableParagraph"/>
              <w:ind w:left="0"/>
              <w:rPr>
                <w:sz w:val="20"/>
              </w:rPr>
            </w:pPr>
          </w:p>
        </w:tc>
        <w:tc>
          <w:tcPr>
            <w:tcW w:w="1260" w:type="dxa"/>
          </w:tcPr>
          <w:p w:rsidR="00597188" w14:paraId="070144F4" w14:textId="77777777">
            <w:pPr>
              <w:pStyle w:val="TableParagraph"/>
              <w:spacing w:before="1" w:line="257" w:lineRule="exact"/>
              <w:ind w:left="106"/>
              <w:rPr>
                <w:sz w:val="24"/>
              </w:rPr>
            </w:pPr>
            <w:r>
              <w:rPr>
                <w:spacing w:val="-2"/>
                <w:sz w:val="24"/>
              </w:rPr>
              <w:t>31,600</w:t>
            </w:r>
          </w:p>
        </w:tc>
        <w:tc>
          <w:tcPr>
            <w:tcW w:w="1351" w:type="dxa"/>
            <w:shd w:val="clear" w:color="auto" w:fill="D9D9D9"/>
          </w:tcPr>
          <w:p w:rsidR="00597188" w14:paraId="56BF0A2C" w14:textId="77777777">
            <w:pPr>
              <w:pStyle w:val="TableParagraph"/>
              <w:ind w:left="0"/>
              <w:rPr>
                <w:sz w:val="20"/>
              </w:rPr>
            </w:pPr>
          </w:p>
        </w:tc>
        <w:tc>
          <w:tcPr>
            <w:tcW w:w="1080" w:type="dxa"/>
          </w:tcPr>
          <w:p w:rsidR="00597188" w14:paraId="79F62966" w14:textId="77777777">
            <w:pPr>
              <w:pStyle w:val="TableParagraph"/>
              <w:spacing w:before="1" w:line="257" w:lineRule="exact"/>
              <w:ind w:left="104"/>
              <w:rPr>
                <w:sz w:val="24"/>
              </w:rPr>
            </w:pPr>
            <w:r>
              <w:rPr>
                <w:spacing w:val="-2"/>
                <w:sz w:val="24"/>
              </w:rPr>
              <w:t>1,527</w:t>
            </w:r>
          </w:p>
        </w:tc>
        <w:tc>
          <w:tcPr>
            <w:tcW w:w="989" w:type="dxa"/>
            <w:shd w:val="clear" w:color="auto" w:fill="D9D9D9"/>
          </w:tcPr>
          <w:p w:rsidR="00597188" w14:paraId="739F3213" w14:textId="77777777">
            <w:pPr>
              <w:pStyle w:val="TableParagraph"/>
              <w:ind w:left="0"/>
              <w:rPr>
                <w:sz w:val="20"/>
              </w:rPr>
            </w:pPr>
          </w:p>
        </w:tc>
        <w:tc>
          <w:tcPr>
            <w:tcW w:w="1260" w:type="dxa"/>
          </w:tcPr>
          <w:p w:rsidR="00597188" w14:paraId="3D510534" w14:textId="77777777">
            <w:pPr>
              <w:pStyle w:val="TableParagraph"/>
              <w:spacing w:before="1" w:line="257" w:lineRule="exact"/>
              <w:ind w:left="106"/>
              <w:rPr>
                <w:sz w:val="24"/>
              </w:rPr>
            </w:pPr>
            <w:r>
              <w:rPr>
                <w:spacing w:val="-2"/>
                <w:sz w:val="24"/>
              </w:rPr>
              <w:t>$91,177</w:t>
            </w:r>
          </w:p>
        </w:tc>
      </w:tr>
    </w:tbl>
    <w:p w:rsidR="00597188" w14:paraId="319660E2" w14:textId="77777777">
      <w:pPr>
        <w:pStyle w:val="BodyText"/>
      </w:pPr>
    </w:p>
    <w:p w:rsidR="00597188" w14:paraId="710F92B1" w14:textId="77777777">
      <w:pPr>
        <w:pStyle w:val="BodyText"/>
        <w:ind w:left="120" w:right="1343"/>
      </w:pPr>
      <w:r>
        <w:t>OSHA’s Safe + Sound Campaign includes periodic activities and events, such as quarterly national webinars, local meetings, and an annual national stand down (i.e., Safe + Sound Week). The estimated number of respondents for the national webinar registration and the Safe + Sound Week</w:t>
      </w:r>
      <w:r>
        <w:rPr>
          <w:spacing w:val="-3"/>
        </w:rPr>
        <w:t xml:space="preserve"> </w:t>
      </w:r>
      <w:r>
        <w:t>pre-registration</w:t>
      </w:r>
      <w:r>
        <w:rPr>
          <w:spacing w:val="-3"/>
        </w:rPr>
        <w:t xml:space="preserve"> </w:t>
      </w:r>
      <w:r>
        <w:t>is</w:t>
      </w:r>
      <w:r>
        <w:rPr>
          <w:spacing w:val="-3"/>
        </w:rPr>
        <w:t xml:space="preserve"> </w:t>
      </w:r>
      <w:r>
        <w:t>based</w:t>
      </w:r>
      <w:r>
        <w:rPr>
          <w:spacing w:val="-3"/>
        </w:rPr>
        <w:t xml:space="preserve"> </w:t>
      </w:r>
      <w:r>
        <w:t>on</w:t>
      </w:r>
      <w:r>
        <w:rPr>
          <w:spacing w:val="-3"/>
        </w:rPr>
        <w:t xml:space="preserve"> </w:t>
      </w:r>
      <w:r>
        <w:t>the</w:t>
      </w:r>
      <w:r>
        <w:rPr>
          <w:spacing w:val="-4"/>
        </w:rPr>
        <w:t xml:space="preserve"> </w:t>
      </w:r>
      <w:r>
        <w:t>number</w:t>
      </w:r>
      <w:r>
        <w:rPr>
          <w:spacing w:val="-4"/>
        </w:rPr>
        <w:t xml:space="preserve"> </w:t>
      </w:r>
      <w:r>
        <w:t>of</w:t>
      </w:r>
      <w:r>
        <w:rPr>
          <w:spacing w:val="-4"/>
        </w:rPr>
        <w:t xml:space="preserve"> </w:t>
      </w:r>
      <w:r>
        <w:t>participants</w:t>
      </w:r>
      <w:r>
        <w:rPr>
          <w:spacing w:val="-3"/>
        </w:rPr>
        <w:t xml:space="preserve"> </w:t>
      </w:r>
      <w:r>
        <w:t>from</w:t>
      </w:r>
      <w:r>
        <w:rPr>
          <w:spacing w:val="-3"/>
        </w:rPr>
        <w:t xml:space="preserve"> </w:t>
      </w:r>
      <w:r>
        <w:t>events</w:t>
      </w:r>
      <w:r>
        <w:rPr>
          <w:spacing w:val="-3"/>
        </w:rPr>
        <w:t xml:space="preserve"> </w:t>
      </w:r>
      <w:r>
        <w:t>in</w:t>
      </w:r>
      <w:r>
        <w:rPr>
          <w:spacing w:val="-3"/>
        </w:rPr>
        <w:t xml:space="preserve"> </w:t>
      </w:r>
      <w:r>
        <w:t>2023</w:t>
      </w:r>
      <w:r>
        <w:rPr>
          <w:spacing w:val="-3"/>
        </w:rPr>
        <w:t xml:space="preserve"> </w:t>
      </w:r>
      <w:r>
        <w:t>and</w:t>
      </w:r>
      <w:r>
        <w:rPr>
          <w:spacing w:val="-3"/>
        </w:rPr>
        <w:t xml:space="preserve"> </w:t>
      </w:r>
      <w:r>
        <w:t>projections for 2024.</w:t>
      </w:r>
      <w:r>
        <w:rPr>
          <w:spacing w:val="77"/>
        </w:rPr>
        <w:t xml:space="preserve"> </w:t>
      </w:r>
      <w:r>
        <w:t>The number of local event respondents is based on a projection for 2024 (2 local events with 30 participants in each of the 10 OSHA regions).</w:t>
      </w:r>
    </w:p>
    <w:p w:rsidR="00597188" w14:paraId="7D7B9346" w14:textId="77777777">
      <w:pPr>
        <w:pStyle w:val="BodyText"/>
      </w:pPr>
    </w:p>
    <w:p w:rsidR="00597188" w14:paraId="08CDD1C1" w14:textId="77777777">
      <w:pPr>
        <w:pStyle w:val="Heading2"/>
        <w:numPr>
          <w:ilvl w:val="0"/>
          <w:numId w:val="1"/>
        </w:numPr>
        <w:tabs>
          <w:tab w:val="left" w:pos="480"/>
        </w:tabs>
      </w:pPr>
      <w:r>
        <w:rPr>
          <w:spacing w:val="-2"/>
        </w:rPr>
        <w:t>Recruitment</w:t>
      </w:r>
    </w:p>
    <w:p w:rsidR="00597188" w14:paraId="5AF48D30" w14:textId="77777777">
      <w:pPr>
        <w:pStyle w:val="BodyText"/>
        <w:rPr>
          <w:b/>
        </w:rPr>
      </w:pPr>
    </w:p>
    <w:p w:rsidR="00597188" w14:paraId="72D94D7D" w14:textId="77777777">
      <w:pPr>
        <w:pStyle w:val="BodyText"/>
        <w:ind w:left="120"/>
      </w:pPr>
      <w:r>
        <w:t>Estimated</w:t>
      </w:r>
      <w:r>
        <w:rPr>
          <w:spacing w:val="-4"/>
        </w:rPr>
        <w:t xml:space="preserve"> </w:t>
      </w:r>
      <w:r>
        <w:t>Annualized</w:t>
      </w:r>
      <w:r>
        <w:rPr>
          <w:spacing w:val="-2"/>
        </w:rPr>
        <w:t xml:space="preserve"> </w:t>
      </w:r>
      <w:r>
        <w:t>Respondent</w:t>
      </w:r>
      <w:r>
        <w:rPr>
          <w:spacing w:val="-2"/>
        </w:rPr>
        <w:t xml:space="preserve"> </w:t>
      </w:r>
      <w:r>
        <w:t>Cost</w:t>
      </w:r>
      <w:r>
        <w:rPr>
          <w:spacing w:val="-1"/>
        </w:rPr>
        <w:t xml:space="preserve"> </w:t>
      </w:r>
      <w:r>
        <w:t>and</w:t>
      </w:r>
      <w:r>
        <w:rPr>
          <w:spacing w:val="-2"/>
        </w:rPr>
        <w:t xml:space="preserve"> </w:t>
      </w:r>
      <w:r>
        <w:t>Hour</w:t>
      </w:r>
      <w:r>
        <w:rPr>
          <w:spacing w:val="-2"/>
        </w:rPr>
        <w:t xml:space="preserve"> Burden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0"/>
        <w:gridCol w:w="1531"/>
        <w:gridCol w:w="1349"/>
        <w:gridCol w:w="1351"/>
        <w:gridCol w:w="1349"/>
        <w:gridCol w:w="1260"/>
        <w:gridCol w:w="991"/>
        <w:gridCol w:w="1260"/>
      </w:tblGrid>
      <w:tr w14:paraId="303AECFE"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440" w:type="dxa"/>
            <w:shd w:val="clear" w:color="auto" w:fill="D9D9D9"/>
          </w:tcPr>
          <w:p w:rsidR="00597188" w14:paraId="157EB990" w14:textId="77777777">
            <w:pPr>
              <w:pStyle w:val="TableParagraph"/>
              <w:spacing w:line="275" w:lineRule="exact"/>
              <w:rPr>
                <w:sz w:val="24"/>
              </w:rPr>
            </w:pPr>
            <w:r>
              <w:rPr>
                <w:spacing w:val="-2"/>
                <w:sz w:val="24"/>
              </w:rPr>
              <w:t>Activity</w:t>
            </w:r>
          </w:p>
        </w:tc>
        <w:tc>
          <w:tcPr>
            <w:tcW w:w="1531" w:type="dxa"/>
            <w:shd w:val="clear" w:color="auto" w:fill="D9D9D9"/>
          </w:tcPr>
          <w:p w:rsidR="00597188" w14:paraId="39A1743F" w14:textId="77777777">
            <w:pPr>
              <w:pStyle w:val="TableParagraph"/>
              <w:rPr>
                <w:sz w:val="24"/>
              </w:rPr>
            </w:pPr>
            <w:r>
              <w:rPr>
                <w:sz w:val="24"/>
              </w:rPr>
              <w:t xml:space="preserve">Number of </w:t>
            </w:r>
            <w:r>
              <w:rPr>
                <w:spacing w:val="-2"/>
                <w:sz w:val="24"/>
              </w:rPr>
              <w:t>Respondents</w:t>
            </w:r>
          </w:p>
        </w:tc>
        <w:tc>
          <w:tcPr>
            <w:tcW w:w="1349" w:type="dxa"/>
            <w:shd w:val="clear" w:color="auto" w:fill="D9D9D9"/>
          </w:tcPr>
          <w:p w:rsidR="00597188" w14:paraId="01F571CD" w14:textId="77777777">
            <w:pPr>
              <w:pStyle w:val="TableParagraph"/>
              <w:spacing w:line="276" w:lineRule="exact"/>
              <w:ind w:left="105"/>
              <w:rPr>
                <w:sz w:val="24"/>
              </w:rPr>
            </w:pPr>
            <w:r>
              <w:rPr>
                <w:sz w:val="24"/>
              </w:rPr>
              <w:t xml:space="preserve">Number of </w:t>
            </w:r>
            <w:r>
              <w:rPr>
                <w:spacing w:val="-2"/>
                <w:sz w:val="24"/>
              </w:rPr>
              <w:t xml:space="preserve">Responses </w:t>
            </w:r>
            <w:r>
              <w:rPr>
                <w:spacing w:val="-4"/>
                <w:sz w:val="24"/>
              </w:rPr>
              <w:t xml:space="preserve">per </w:t>
            </w:r>
            <w:r>
              <w:rPr>
                <w:spacing w:val="-2"/>
                <w:sz w:val="24"/>
              </w:rPr>
              <w:t>Respondent</w:t>
            </w:r>
          </w:p>
        </w:tc>
        <w:tc>
          <w:tcPr>
            <w:tcW w:w="1351" w:type="dxa"/>
            <w:shd w:val="clear" w:color="auto" w:fill="D9D9D9"/>
          </w:tcPr>
          <w:p w:rsidR="00597188" w14:paraId="401B81F1" w14:textId="77777777">
            <w:pPr>
              <w:pStyle w:val="TableParagraph"/>
              <w:ind w:right="182"/>
              <w:rPr>
                <w:sz w:val="24"/>
              </w:rPr>
            </w:pPr>
            <w:r>
              <w:rPr>
                <w:spacing w:val="-2"/>
                <w:sz w:val="24"/>
              </w:rPr>
              <w:t xml:space="preserve">Total </w:t>
            </w:r>
            <w:r>
              <w:rPr>
                <w:sz w:val="24"/>
              </w:rPr>
              <w:t>Number</w:t>
            </w:r>
            <w:r>
              <w:rPr>
                <w:spacing w:val="-15"/>
                <w:sz w:val="24"/>
              </w:rPr>
              <w:t xml:space="preserve"> </w:t>
            </w:r>
            <w:r>
              <w:rPr>
                <w:sz w:val="24"/>
              </w:rPr>
              <w:t xml:space="preserve">of </w:t>
            </w:r>
            <w:r>
              <w:rPr>
                <w:spacing w:val="-2"/>
                <w:sz w:val="24"/>
              </w:rPr>
              <w:t>Responses</w:t>
            </w:r>
          </w:p>
        </w:tc>
        <w:tc>
          <w:tcPr>
            <w:tcW w:w="1349" w:type="dxa"/>
            <w:shd w:val="clear" w:color="auto" w:fill="D9D9D9"/>
          </w:tcPr>
          <w:p w:rsidR="00597188" w14:paraId="7A54C46E" w14:textId="77777777">
            <w:pPr>
              <w:pStyle w:val="TableParagraph"/>
              <w:ind w:left="105" w:right="98"/>
              <w:jc w:val="both"/>
              <w:rPr>
                <w:sz w:val="24"/>
              </w:rPr>
            </w:pPr>
            <w:r>
              <w:rPr>
                <w:sz w:val="24"/>
              </w:rPr>
              <w:t xml:space="preserve">Burden per </w:t>
            </w:r>
            <w:r>
              <w:rPr>
                <w:spacing w:val="-2"/>
                <w:sz w:val="24"/>
              </w:rPr>
              <w:t xml:space="preserve">Respondent </w:t>
            </w:r>
            <w:r>
              <w:rPr>
                <w:sz w:val="24"/>
              </w:rPr>
              <w:t>(in Hours)</w:t>
            </w:r>
          </w:p>
        </w:tc>
        <w:tc>
          <w:tcPr>
            <w:tcW w:w="1260" w:type="dxa"/>
            <w:shd w:val="clear" w:color="auto" w:fill="D9D9D9"/>
          </w:tcPr>
          <w:p w:rsidR="00597188" w14:paraId="2100A48D" w14:textId="77777777">
            <w:pPr>
              <w:pStyle w:val="TableParagraph"/>
              <w:spacing w:line="276" w:lineRule="exact"/>
              <w:ind w:right="194"/>
              <w:rPr>
                <w:sz w:val="24"/>
              </w:rPr>
            </w:pPr>
            <w:r>
              <w:rPr>
                <w:spacing w:val="-2"/>
                <w:sz w:val="24"/>
              </w:rPr>
              <w:t>Total Burden Hours (rounded)</w:t>
            </w:r>
          </w:p>
        </w:tc>
        <w:tc>
          <w:tcPr>
            <w:tcW w:w="991" w:type="dxa"/>
            <w:shd w:val="clear" w:color="auto" w:fill="D9D9D9"/>
          </w:tcPr>
          <w:p w:rsidR="00597188" w14:paraId="30B580FA" w14:textId="77777777">
            <w:pPr>
              <w:pStyle w:val="TableParagraph"/>
              <w:spacing w:line="276" w:lineRule="exact"/>
              <w:ind w:right="186"/>
              <w:rPr>
                <w:sz w:val="24"/>
              </w:rPr>
            </w:pPr>
            <w:r>
              <w:rPr>
                <w:spacing w:val="-4"/>
                <w:sz w:val="24"/>
              </w:rPr>
              <w:t xml:space="preserve">Avg. </w:t>
            </w:r>
            <w:r>
              <w:rPr>
                <w:spacing w:val="-2"/>
                <w:sz w:val="24"/>
              </w:rPr>
              <w:t xml:space="preserve">Hourly </w:t>
            </w:r>
            <w:r>
              <w:rPr>
                <w:spacing w:val="-4"/>
                <w:sz w:val="24"/>
              </w:rPr>
              <w:t>Wage Rate</w:t>
            </w:r>
          </w:p>
        </w:tc>
        <w:tc>
          <w:tcPr>
            <w:tcW w:w="1260" w:type="dxa"/>
            <w:shd w:val="clear" w:color="auto" w:fill="D9D9D9"/>
          </w:tcPr>
          <w:p w:rsidR="00597188" w14:paraId="3E21C2CC" w14:textId="77777777">
            <w:pPr>
              <w:pStyle w:val="TableParagraph"/>
              <w:spacing w:line="276" w:lineRule="exact"/>
              <w:ind w:left="105" w:right="196"/>
              <w:rPr>
                <w:sz w:val="24"/>
              </w:rPr>
            </w:pPr>
            <w:r>
              <w:rPr>
                <w:spacing w:val="-2"/>
                <w:sz w:val="24"/>
              </w:rPr>
              <w:t>Total Burden Costs (rounded)</w:t>
            </w:r>
          </w:p>
        </w:tc>
      </w:tr>
      <w:tr w14:paraId="683C5632" w14:textId="77777777">
        <w:tblPrEx>
          <w:tblW w:w="0" w:type="auto"/>
          <w:tblInd w:w="125" w:type="dxa"/>
          <w:tblLayout w:type="fixed"/>
          <w:tblCellMar>
            <w:left w:w="0" w:type="dxa"/>
            <w:right w:w="0" w:type="dxa"/>
          </w:tblCellMar>
          <w:tblLook w:val="01E0"/>
        </w:tblPrEx>
        <w:trPr>
          <w:trHeight w:val="1103"/>
        </w:trPr>
        <w:tc>
          <w:tcPr>
            <w:tcW w:w="1440" w:type="dxa"/>
          </w:tcPr>
          <w:p w:rsidR="00597188" w14:paraId="5FA2A0CA" w14:textId="77777777">
            <w:pPr>
              <w:pStyle w:val="TableParagraph"/>
              <w:spacing w:line="276" w:lineRule="exact"/>
              <w:ind w:right="135"/>
              <w:rPr>
                <w:sz w:val="24"/>
              </w:rPr>
            </w:pPr>
            <w:r>
              <w:rPr>
                <w:spacing w:val="-2"/>
                <w:sz w:val="24"/>
              </w:rPr>
              <w:t xml:space="preserve">Recruitment </w:t>
            </w:r>
            <w:r>
              <w:rPr>
                <w:spacing w:val="-4"/>
                <w:sz w:val="24"/>
              </w:rPr>
              <w:t xml:space="preserve">and </w:t>
            </w:r>
            <w:r>
              <w:rPr>
                <w:spacing w:val="-2"/>
                <w:sz w:val="24"/>
              </w:rPr>
              <w:t xml:space="preserve">Outreach </w:t>
            </w:r>
            <w:r>
              <w:rPr>
                <w:sz w:val="24"/>
              </w:rPr>
              <w:t>Phone</w:t>
            </w:r>
            <w:r>
              <w:rPr>
                <w:spacing w:val="-6"/>
                <w:sz w:val="24"/>
              </w:rPr>
              <w:t xml:space="preserve"> </w:t>
            </w:r>
            <w:r>
              <w:rPr>
                <w:sz w:val="24"/>
              </w:rPr>
              <w:t>Calls</w:t>
            </w:r>
          </w:p>
        </w:tc>
        <w:tc>
          <w:tcPr>
            <w:tcW w:w="1531" w:type="dxa"/>
          </w:tcPr>
          <w:p w:rsidR="00597188" w14:paraId="7CFF6163" w14:textId="77777777">
            <w:pPr>
              <w:pStyle w:val="TableParagraph"/>
              <w:spacing w:line="275" w:lineRule="exact"/>
              <w:rPr>
                <w:sz w:val="24"/>
              </w:rPr>
            </w:pPr>
            <w:r>
              <w:rPr>
                <w:spacing w:val="-5"/>
                <w:sz w:val="24"/>
              </w:rPr>
              <w:t>100</w:t>
            </w:r>
          </w:p>
        </w:tc>
        <w:tc>
          <w:tcPr>
            <w:tcW w:w="1349" w:type="dxa"/>
          </w:tcPr>
          <w:p w:rsidR="00597188" w14:paraId="6C480467" w14:textId="77777777">
            <w:pPr>
              <w:pStyle w:val="TableParagraph"/>
              <w:spacing w:line="275" w:lineRule="exact"/>
              <w:ind w:left="105"/>
              <w:rPr>
                <w:sz w:val="24"/>
              </w:rPr>
            </w:pPr>
            <w:r>
              <w:rPr>
                <w:spacing w:val="-10"/>
                <w:sz w:val="24"/>
              </w:rPr>
              <w:t>1</w:t>
            </w:r>
          </w:p>
        </w:tc>
        <w:tc>
          <w:tcPr>
            <w:tcW w:w="1351" w:type="dxa"/>
          </w:tcPr>
          <w:p w:rsidR="00597188" w14:paraId="21DDE3EC" w14:textId="77777777">
            <w:pPr>
              <w:pStyle w:val="TableParagraph"/>
              <w:spacing w:line="275" w:lineRule="exact"/>
              <w:rPr>
                <w:sz w:val="24"/>
              </w:rPr>
            </w:pPr>
            <w:r>
              <w:rPr>
                <w:spacing w:val="-5"/>
                <w:sz w:val="24"/>
              </w:rPr>
              <w:t>100</w:t>
            </w:r>
          </w:p>
        </w:tc>
        <w:tc>
          <w:tcPr>
            <w:tcW w:w="1349" w:type="dxa"/>
          </w:tcPr>
          <w:p w:rsidR="00597188" w14:paraId="587D9BFD" w14:textId="77777777">
            <w:pPr>
              <w:pStyle w:val="TableParagraph"/>
              <w:spacing w:line="275" w:lineRule="exact"/>
              <w:ind w:left="105"/>
              <w:rPr>
                <w:sz w:val="24"/>
              </w:rPr>
            </w:pPr>
            <w:r>
              <w:rPr>
                <w:spacing w:val="-2"/>
                <w:sz w:val="24"/>
              </w:rPr>
              <w:t>10/60</w:t>
            </w:r>
          </w:p>
        </w:tc>
        <w:tc>
          <w:tcPr>
            <w:tcW w:w="1260" w:type="dxa"/>
          </w:tcPr>
          <w:p w:rsidR="00597188" w14:paraId="65D62F25" w14:textId="77777777">
            <w:pPr>
              <w:pStyle w:val="TableParagraph"/>
              <w:spacing w:line="275" w:lineRule="exact"/>
              <w:rPr>
                <w:sz w:val="24"/>
              </w:rPr>
            </w:pPr>
            <w:r>
              <w:rPr>
                <w:spacing w:val="-5"/>
                <w:sz w:val="24"/>
              </w:rPr>
              <w:t>17</w:t>
            </w:r>
          </w:p>
        </w:tc>
        <w:tc>
          <w:tcPr>
            <w:tcW w:w="991" w:type="dxa"/>
          </w:tcPr>
          <w:p w:rsidR="00597188" w14:paraId="64DB9068" w14:textId="77777777">
            <w:pPr>
              <w:pStyle w:val="TableParagraph"/>
              <w:spacing w:line="275" w:lineRule="exact"/>
              <w:rPr>
                <w:sz w:val="24"/>
              </w:rPr>
            </w:pPr>
            <w:r>
              <w:rPr>
                <w:spacing w:val="-2"/>
                <w:sz w:val="24"/>
              </w:rPr>
              <w:t>$59.71</w:t>
            </w:r>
          </w:p>
        </w:tc>
        <w:tc>
          <w:tcPr>
            <w:tcW w:w="1260" w:type="dxa"/>
          </w:tcPr>
          <w:p w:rsidR="00597188" w14:paraId="563FCA2F" w14:textId="77777777">
            <w:pPr>
              <w:pStyle w:val="TableParagraph"/>
              <w:spacing w:line="275" w:lineRule="exact"/>
              <w:ind w:left="105"/>
              <w:rPr>
                <w:sz w:val="24"/>
              </w:rPr>
            </w:pPr>
            <w:r>
              <w:rPr>
                <w:spacing w:val="-2"/>
                <w:sz w:val="24"/>
              </w:rPr>
              <w:t>1,015</w:t>
            </w:r>
          </w:p>
        </w:tc>
      </w:tr>
    </w:tbl>
    <w:p w:rsidR="00597188" w14:paraId="6DC3B64B" w14:textId="77777777">
      <w:pPr>
        <w:pStyle w:val="BodyText"/>
        <w:spacing w:before="276"/>
        <w:ind w:left="120" w:right="1364"/>
      </w:pPr>
      <w:r>
        <w:t>OSHA collaborates with outside stakeholders, including safety and health professional organizations, trade and industry associations, academic institutions, and state and federal government</w:t>
      </w:r>
      <w:r>
        <w:rPr>
          <w:spacing w:val="-3"/>
        </w:rPr>
        <w:t xml:space="preserve"> </w:t>
      </w:r>
      <w:r>
        <w:t>agencies</w:t>
      </w:r>
      <w:r>
        <w:rPr>
          <w:spacing w:val="-3"/>
        </w:rPr>
        <w:t xml:space="preserve"> </w:t>
      </w:r>
      <w:r>
        <w:t>to</w:t>
      </w:r>
      <w:r>
        <w:rPr>
          <w:spacing w:val="-1"/>
        </w:rPr>
        <w:t xml:space="preserve"> </w:t>
      </w:r>
      <w:r>
        <w:t>organize</w:t>
      </w:r>
      <w:r>
        <w:rPr>
          <w:spacing w:val="-2"/>
        </w:rPr>
        <w:t xml:space="preserve"> </w:t>
      </w:r>
      <w:r>
        <w:t>and</w:t>
      </w:r>
      <w:r>
        <w:rPr>
          <w:spacing w:val="-3"/>
        </w:rPr>
        <w:t xml:space="preserve"> </w:t>
      </w:r>
      <w:r>
        <w:t>promote</w:t>
      </w:r>
      <w:r>
        <w:rPr>
          <w:spacing w:val="-4"/>
        </w:rPr>
        <w:t xml:space="preserve"> </w:t>
      </w:r>
      <w:r>
        <w:t>Safe</w:t>
      </w:r>
      <w:r>
        <w:rPr>
          <w:spacing w:val="-4"/>
        </w:rPr>
        <w:t xml:space="preserve"> </w:t>
      </w:r>
      <w:r>
        <w:t>+</w:t>
      </w:r>
      <w:r>
        <w:rPr>
          <w:spacing w:val="-4"/>
        </w:rPr>
        <w:t xml:space="preserve"> </w:t>
      </w:r>
      <w:r>
        <w:t>Sound</w:t>
      </w:r>
      <w:r>
        <w:rPr>
          <w:spacing w:val="-3"/>
        </w:rPr>
        <w:t xml:space="preserve"> </w:t>
      </w:r>
      <w:r>
        <w:t>Campaign</w:t>
      </w:r>
      <w:r>
        <w:rPr>
          <w:spacing w:val="-3"/>
        </w:rPr>
        <w:t xml:space="preserve"> </w:t>
      </w:r>
      <w:r>
        <w:t>activities</w:t>
      </w:r>
      <w:r>
        <w:rPr>
          <w:spacing w:val="-3"/>
        </w:rPr>
        <w:t xml:space="preserve"> </w:t>
      </w:r>
      <w:r>
        <w:t>and</w:t>
      </w:r>
      <w:r>
        <w:rPr>
          <w:spacing w:val="-3"/>
        </w:rPr>
        <w:t xml:space="preserve"> </w:t>
      </w:r>
      <w:r>
        <w:t>events.</w:t>
      </w:r>
      <w:r>
        <w:rPr>
          <w:spacing w:val="40"/>
        </w:rPr>
        <w:t xml:space="preserve"> </w:t>
      </w:r>
      <w:r>
        <w:t>To recruit</w:t>
      </w:r>
      <w:r>
        <w:rPr>
          <w:spacing w:val="-2"/>
        </w:rPr>
        <w:t xml:space="preserve"> </w:t>
      </w:r>
      <w:r>
        <w:t>new</w:t>
      </w:r>
      <w:r>
        <w:rPr>
          <w:spacing w:val="-3"/>
        </w:rPr>
        <w:t xml:space="preserve"> </w:t>
      </w:r>
      <w:r>
        <w:t>organizations</w:t>
      </w:r>
      <w:r>
        <w:rPr>
          <w:spacing w:val="-2"/>
        </w:rPr>
        <w:t xml:space="preserve"> </w:t>
      </w:r>
      <w:r>
        <w:t>to</w:t>
      </w:r>
      <w:r>
        <w:rPr>
          <w:spacing w:val="-2"/>
        </w:rPr>
        <w:t xml:space="preserve"> </w:t>
      </w:r>
      <w:r>
        <w:t>join</w:t>
      </w:r>
      <w:r>
        <w:rPr>
          <w:spacing w:val="-2"/>
        </w:rPr>
        <w:t xml:space="preserve"> </w:t>
      </w:r>
      <w:r>
        <w:t>the</w:t>
      </w:r>
      <w:r>
        <w:rPr>
          <w:spacing w:val="-3"/>
        </w:rPr>
        <w:t xml:space="preserve"> </w:t>
      </w:r>
      <w:r>
        <w:t>effort</w:t>
      </w:r>
      <w:r>
        <w:rPr>
          <w:spacing w:val="-2"/>
        </w:rPr>
        <w:t xml:space="preserve"> </w:t>
      </w:r>
      <w:r>
        <w:t>and</w:t>
      </w:r>
      <w:r>
        <w:rPr>
          <w:spacing w:val="-2"/>
        </w:rPr>
        <w:t xml:space="preserve"> </w:t>
      </w:r>
      <w:r>
        <w:t>encourage</w:t>
      </w:r>
      <w:r>
        <w:rPr>
          <w:spacing w:val="-3"/>
        </w:rPr>
        <w:t xml:space="preserve"> </w:t>
      </w:r>
      <w:r>
        <w:t>ongoing</w:t>
      </w:r>
      <w:r>
        <w:rPr>
          <w:spacing w:val="-2"/>
        </w:rPr>
        <w:t xml:space="preserve"> </w:t>
      </w:r>
      <w:r>
        <w:t>engagement,</w:t>
      </w:r>
      <w:r>
        <w:rPr>
          <w:spacing w:val="-2"/>
        </w:rPr>
        <w:t xml:space="preserve"> </w:t>
      </w:r>
      <w:r>
        <w:t>OSHA</w:t>
      </w:r>
      <w:r>
        <w:rPr>
          <w:spacing w:val="-3"/>
        </w:rPr>
        <w:t xml:space="preserve"> </w:t>
      </w:r>
      <w:r>
        <w:t>conducts outreach phone calls to ascertain interest in playing a role.</w:t>
      </w:r>
      <w:r>
        <w:rPr>
          <w:spacing w:val="40"/>
        </w:rPr>
        <w:t xml:space="preserve"> </w:t>
      </w:r>
      <w:r>
        <w:t>OSHA estimates an Occupational Safety and Health Specialist and Technician will take 10 minutes (10/60 hour) to respond to OSHA’s outreach calls. The estimated number of respondents and the estimated burden hours is based on the number and duration of calls made to recruit and engage organizations since the 2017 Safe + Sound Week event.</w:t>
      </w:r>
    </w:p>
    <w:p w:rsidR="00597188" w14:paraId="08355E4D" w14:textId="77777777">
      <w:pPr>
        <w:pStyle w:val="BodyText"/>
      </w:pPr>
    </w:p>
    <w:p w:rsidR="00597188" w14:paraId="026F579D" w14:textId="77777777">
      <w:pPr>
        <w:pStyle w:val="Heading2"/>
        <w:numPr>
          <w:ilvl w:val="0"/>
          <w:numId w:val="1"/>
        </w:numPr>
        <w:tabs>
          <w:tab w:val="left" w:pos="480"/>
        </w:tabs>
      </w:pPr>
      <w:r>
        <w:t>Event</w:t>
      </w:r>
      <w:r>
        <w:rPr>
          <w:spacing w:val="-3"/>
        </w:rPr>
        <w:t xml:space="preserve"> </w:t>
      </w:r>
      <w:r>
        <w:t>Customer</w:t>
      </w:r>
      <w:r>
        <w:rPr>
          <w:spacing w:val="-2"/>
        </w:rPr>
        <w:t xml:space="preserve"> Feedback</w:t>
      </w:r>
    </w:p>
    <w:p w:rsidR="00597188" w14:paraId="0480D8E3" w14:textId="77777777">
      <w:pPr>
        <w:pStyle w:val="BodyText"/>
        <w:rPr>
          <w:b/>
        </w:rPr>
      </w:pPr>
    </w:p>
    <w:p w:rsidR="00597188" w14:paraId="5E0D2E71" w14:textId="77777777">
      <w:pPr>
        <w:pStyle w:val="BodyText"/>
        <w:ind w:left="120"/>
      </w:pPr>
      <w:r>
        <w:t>Estimated</w:t>
      </w:r>
      <w:r>
        <w:rPr>
          <w:spacing w:val="-4"/>
        </w:rPr>
        <w:t xml:space="preserve"> </w:t>
      </w:r>
      <w:r>
        <w:t>Annualized</w:t>
      </w:r>
      <w:r>
        <w:rPr>
          <w:spacing w:val="-2"/>
        </w:rPr>
        <w:t xml:space="preserve"> </w:t>
      </w:r>
      <w:r>
        <w:t>Respondent</w:t>
      </w:r>
      <w:r>
        <w:rPr>
          <w:spacing w:val="-2"/>
        </w:rPr>
        <w:t xml:space="preserve"> </w:t>
      </w:r>
      <w:r>
        <w:t>Cost</w:t>
      </w:r>
      <w:r>
        <w:rPr>
          <w:spacing w:val="-1"/>
        </w:rPr>
        <w:t xml:space="preserve"> </w:t>
      </w:r>
      <w:r>
        <w:t>and</w:t>
      </w:r>
      <w:r>
        <w:rPr>
          <w:spacing w:val="-2"/>
        </w:rPr>
        <w:t xml:space="preserve"> </w:t>
      </w:r>
      <w:r>
        <w:t>Hour</w:t>
      </w:r>
      <w:r>
        <w:rPr>
          <w:spacing w:val="-2"/>
        </w:rPr>
        <w:t xml:space="preserve"> Burden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0"/>
        <w:gridCol w:w="1531"/>
        <w:gridCol w:w="1349"/>
        <w:gridCol w:w="1440"/>
        <w:gridCol w:w="1486"/>
        <w:gridCol w:w="1169"/>
        <w:gridCol w:w="900"/>
        <w:gridCol w:w="1440"/>
      </w:tblGrid>
      <w:tr w14:paraId="772DD213"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260" w:type="dxa"/>
            <w:shd w:val="clear" w:color="auto" w:fill="D9D9D9"/>
          </w:tcPr>
          <w:p w:rsidR="00597188" w14:paraId="3ABB9BCE" w14:textId="77777777">
            <w:pPr>
              <w:pStyle w:val="TableParagraph"/>
              <w:spacing w:line="275" w:lineRule="exact"/>
              <w:rPr>
                <w:sz w:val="24"/>
              </w:rPr>
            </w:pPr>
            <w:r>
              <w:rPr>
                <w:spacing w:val="-2"/>
                <w:sz w:val="24"/>
              </w:rPr>
              <w:t>Activity</w:t>
            </w:r>
          </w:p>
        </w:tc>
        <w:tc>
          <w:tcPr>
            <w:tcW w:w="1531" w:type="dxa"/>
            <w:shd w:val="clear" w:color="auto" w:fill="D9D9D9"/>
          </w:tcPr>
          <w:p w:rsidR="00597188" w14:paraId="4A54F491" w14:textId="77777777">
            <w:pPr>
              <w:pStyle w:val="TableParagraph"/>
              <w:rPr>
                <w:sz w:val="24"/>
              </w:rPr>
            </w:pPr>
            <w:r>
              <w:rPr>
                <w:sz w:val="24"/>
              </w:rPr>
              <w:t xml:space="preserve">Number of </w:t>
            </w:r>
            <w:r>
              <w:rPr>
                <w:spacing w:val="-2"/>
                <w:sz w:val="24"/>
              </w:rPr>
              <w:t>Respondents</w:t>
            </w:r>
          </w:p>
        </w:tc>
        <w:tc>
          <w:tcPr>
            <w:tcW w:w="1349" w:type="dxa"/>
            <w:shd w:val="clear" w:color="auto" w:fill="D9D9D9"/>
          </w:tcPr>
          <w:p w:rsidR="00597188" w14:paraId="38374A80" w14:textId="77777777">
            <w:pPr>
              <w:pStyle w:val="TableParagraph"/>
              <w:spacing w:line="276" w:lineRule="exact"/>
              <w:ind w:left="105"/>
              <w:rPr>
                <w:sz w:val="24"/>
              </w:rPr>
            </w:pPr>
            <w:r>
              <w:rPr>
                <w:sz w:val="24"/>
              </w:rPr>
              <w:t xml:space="preserve">Number of </w:t>
            </w:r>
            <w:r>
              <w:rPr>
                <w:spacing w:val="-2"/>
                <w:sz w:val="24"/>
              </w:rPr>
              <w:t xml:space="preserve">Responses </w:t>
            </w:r>
            <w:r>
              <w:rPr>
                <w:spacing w:val="-4"/>
                <w:sz w:val="24"/>
              </w:rPr>
              <w:t xml:space="preserve">per </w:t>
            </w:r>
            <w:r>
              <w:rPr>
                <w:spacing w:val="-2"/>
                <w:sz w:val="24"/>
              </w:rPr>
              <w:t>Respondent</w:t>
            </w:r>
          </w:p>
        </w:tc>
        <w:tc>
          <w:tcPr>
            <w:tcW w:w="1440" w:type="dxa"/>
            <w:shd w:val="clear" w:color="auto" w:fill="D9D9D9"/>
          </w:tcPr>
          <w:p w:rsidR="00597188" w14:paraId="3C31D296" w14:textId="77777777">
            <w:pPr>
              <w:pStyle w:val="TableParagraph"/>
              <w:ind w:right="271"/>
              <w:rPr>
                <w:sz w:val="24"/>
              </w:rPr>
            </w:pPr>
            <w:r>
              <w:rPr>
                <w:spacing w:val="-2"/>
                <w:sz w:val="24"/>
              </w:rPr>
              <w:t xml:space="preserve">Total </w:t>
            </w:r>
            <w:r>
              <w:rPr>
                <w:sz w:val="24"/>
              </w:rPr>
              <w:t>Number</w:t>
            </w:r>
            <w:r>
              <w:rPr>
                <w:spacing w:val="-15"/>
                <w:sz w:val="24"/>
              </w:rPr>
              <w:t xml:space="preserve"> </w:t>
            </w:r>
            <w:r>
              <w:rPr>
                <w:sz w:val="24"/>
              </w:rPr>
              <w:t xml:space="preserve">of </w:t>
            </w:r>
            <w:r>
              <w:rPr>
                <w:spacing w:val="-2"/>
                <w:sz w:val="24"/>
              </w:rPr>
              <w:t>Responses</w:t>
            </w:r>
          </w:p>
        </w:tc>
        <w:tc>
          <w:tcPr>
            <w:tcW w:w="1486" w:type="dxa"/>
            <w:shd w:val="clear" w:color="auto" w:fill="D9D9D9"/>
          </w:tcPr>
          <w:p w:rsidR="00597188" w14:paraId="5E68A646" w14:textId="77777777">
            <w:pPr>
              <w:pStyle w:val="TableParagraph"/>
              <w:ind w:right="233"/>
              <w:jc w:val="both"/>
              <w:rPr>
                <w:sz w:val="24"/>
              </w:rPr>
            </w:pPr>
            <w:r>
              <w:rPr>
                <w:sz w:val="24"/>
              </w:rPr>
              <w:t xml:space="preserve">Burden per </w:t>
            </w:r>
            <w:r>
              <w:rPr>
                <w:spacing w:val="-2"/>
                <w:sz w:val="24"/>
              </w:rPr>
              <w:t xml:space="preserve">Respondent </w:t>
            </w:r>
            <w:r>
              <w:rPr>
                <w:sz w:val="24"/>
              </w:rPr>
              <w:t>(in Hours)</w:t>
            </w:r>
          </w:p>
        </w:tc>
        <w:tc>
          <w:tcPr>
            <w:tcW w:w="1169" w:type="dxa"/>
            <w:shd w:val="clear" w:color="auto" w:fill="D9D9D9"/>
          </w:tcPr>
          <w:p w:rsidR="00597188" w14:paraId="6FBFA6D7" w14:textId="77777777">
            <w:pPr>
              <w:pStyle w:val="TableParagraph"/>
              <w:spacing w:line="276" w:lineRule="exact"/>
              <w:ind w:right="103"/>
              <w:rPr>
                <w:sz w:val="24"/>
              </w:rPr>
            </w:pPr>
            <w:r>
              <w:rPr>
                <w:spacing w:val="-2"/>
                <w:sz w:val="24"/>
              </w:rPr>
              <w:t>Total Burden Hours (rounded)</w:t>
            </w:r>
          </w:p>
        </w:tc>
        <w:tc>
          <w:tcPr>
            <w:tcW w:w="900" w:type="dxa"/>
            <w:shd w:val="clear" w:color="auto" w:fill="D9D9D9"/>
          </w:tcPr>
          <w:p w:rsidR="00597188" w14:paraId="26707706" w14:textId="77777777">
            <w:pPr>
              <w:pStyle w:val="TableParagraph"/>
              <w:spacing w:line="276" w:lineRule="exact"/>
              <w:ind w:right="95"/>
              <w:rPr>
                <w:sz w:val="24"/>
              </w:rPr>
            </w:pPr>
            <w:r>
              <w:rPr>
                <w:spacing w:val="-4"/>
                <w:sz w:val="24"/>
              </w:rPr>
              <w:t xml:space="preserve">Avg. </w:t>
            </w:r>
            <w:r>
              <w:rPr>
                <w:spacing w:val="-2"/>
                <w:sz w:val="24"/>
              </w:rPr>
              <w:t xml:space="preserve">Hourly </w:t>
            </w:r>
            <w:r>
              <w:rPr>
                <w:spacing w:val="-4"/>
                <w:sz w:val="24"/>
              </w:rPr>
              <w:t>Wage Rate</w:t>
            </w:r>
          </w:p>
        </w:tc>
        <w:tc>
          <w:tcPr>
            <w:tcW w:w="1440" w:type="dxa"/>
            <w:shd w:val="clear" w:color="auto" w:fill="D9D9D9"/>
          </w:tcPr>
          <w:p w:rsidR="00597188" w14:paraId="4392F0D4" w14:textId="77777777">
            <w:pPr>
              <w:pStyle w:val="TableParagraph"/>
              <w:spacing w:line="276" w:lineRule="exact"/>
              <w:ind w:right="374"/>
              <w:rPr>
                <w:sz w:val="24"/>
              </w:rPr>
            </w:pPr>
            <w:r>
              <w:rPr>
                <w:spacing w:val="-2"/>
                <w:sz w:val="24"/>
              </w:rPr>
              <w:t>Total Burden Costs (rounded)</w:t>
            </w:r>
          </w:p>
        </w:tc>
      </w:tr>
      <w:tr w14:paraId="2DF262FA" w14:textId="77777777">
        <w:tblPrEx>
          <w:tblW w:w="0" w:type="auto"/>
          <w:tblInd w:w="125" w:type="dxa"/>
          <w:tblLayout w:type="fixed"/>
          <w:tblCellMar>
            <w:left w:w="0" w:type="dxa"/>
            <w:right w:w="0" w:type="dxa"/>
          </w:tblCellMar>
          <w:tblLook w:val="01E0"/>
        </w:tblPrEx>
        <w:trPr>
          <w:trHeight w:val="827"/>
        </w:trPr>
        <w:tc>
          <w:tcPr>
            <w:tcW w:w="1260" w:type="dxa"/>
          </w:tcPr>
          <w:p w:rsidR="00597188" w14:paraId="33E113AC" w14:textId="77777777">
            <w:pPr>
              <w:pStyle w:val="TableParagraph"/>
              <w:spacing w:line="276" w:lineRule="exact"/>
              <w:ind w:right="224"/>
              <w:jc w:val="both"/>
              <w:rPr>
                <w:sz w:val="24"/>
              </w:rPr>
            </w:pPr>
            <w:r>
              <w:rPr>
                <w:spacing w:val="-2"/>
                <w:sz w:val="24"/>
              </w:rPr>
              <w:t>National Webinar Feedback</w:t>
            </w:r>
          </w:p>
        </w:tc>
        <w:tc>
          <w:tcPr>
            <w:tcW w:w="1531" w:type="dxa"/>
          </w:tcPr>
          <w:p w:rsidR="00597188" w14:paraId="5CBC6F32" w14:textId="77777777">
            <w:pPr>
              <w:pStyle w:val="TableParagraph"/>
              <w:spacing w:line="275" w:lineRule="exact"/>
              <w:rPr>
                <w:sz w:val="24"/>
              </w:rPr>
            </w:pPr>
            <w:r>
              <w:rPr>
                <w:spacing w:val="-2"/>
                <w:sz w:val="24"/>
              </w:rPr>
              <w:t>1,000</w:t>
            </w:r>
          </w:p>
        </w:tc>
        <w:tc>
          <w:tcPr>
            <w:tcW w:w="1349" w:type="dxa"/>
          </w:tcPr>
          <w:p w:rsidR="00597188" w14:paraId="4402B678" w14:textId="77777777">
            <w:pPr>
              <w:pStyle w:val="TableParagraph"/>
              <w:spacing w:line="275" w:lineRule="exact"/>
              <w:ind w:left="105"/>
              <w:rPr>
                <w:sz w:val="24"/>
              </w:rPr>
            </w:pPr>
            <w:r>
              <w:rPr>
                <w:spacing w:val="-10"/>
                <w:sz w:val="24"/>
              </w:rPr>
              <w:t>1</w:t>
            </w:r>
          </w:p>
        </w:tc>
        <w:tc>
          <w:tcPr>
            <w:tcW w:w="1440" w:type="dxa"/>
          </w:tcPr>
          <w:p w:rsidR="00597188" w14:paraId="371EE340" w14:textId="77777777">
            <w:pPr>
              <w:pStyle w:val="TableParagraph"/>
              <w:spacing w:line="275" w:lineRule="exact"/>
              <w:rPr>
                <w:sz w:val="24"/>
              </w:rPr>
            </w:pPr>
            <w:r>
              <w:rPr>
                <w:spacing w:val="-2"/>
                <w:sz w:val="24"/>
              </w:rPr>
              <w:t>1,000</w:t>
            </w:r>
          </w:p>
        </w:tc>
        <w:tc>
          <w:tcPr>
            <w:tcW w:w="1486" w:type="dxa"/>
          </w:tcPr>
          <w:p w:rsidR="00597188" w14:paraId="3700D6EE" w14:textId="77777777">
            <w:pPr>
              <w:pStyle w:val="TableParagraph"/>
              <w:spacing w:line="275" w:lineRule="exact"/>
              <w:rPr>
                <w:sz w:val="24"/>
              </w:rPr>
            </w:pPr>
            <w:r>
              <w:rPr>
                <w:spacing w:val="-4"/>
                <w:sz w:val="24"/>
              </w:rPr>
              <w:t>3/60</w:t>
            </w:r>
          </w:p>
        </w:tc>
        <w:tc>
          <w:tcPr>
            <w:tcW w:w="1169" w:type="dxa"/>
          </w:tcPr>
          <w:p w:rsidR="00597188" w14:paraId="364249A5" w14:textId="77777777">
            <w:pPr>
              <w:pStyle w:val="TableParagraph"/>
              <w:spacing w:line="275" w:lineRule="exact"/>
              <w:rPr>
                <w:sz w:val="24"/>
              </w:rPr>
            </w:pPr>
            <w:r>
              <w:rPr>
                <w:spacing w:val="-5"/>
                <w:sz w:val="24"/>
              </w:rPr>
              <w:t>50</w:t>
            </w:r>
          </w:p>
        </w:tc>
        <w:tc>
          <w:tcPr>
            <w:tcW w:w="900" w:type="dxa"/>
          </w:tcPr>
          <w:p w:rsidR="00597188" w14:paraId="281008F9" w14:textId="77777777">
            <w:pPr>
              <w:pStyle w:val="TableParagraph"/>
              <w:spacing w:line="275" w:lineRule="exact"/>
              <w:rPr>
                <w:sz w:val="24"/>
              </w:rPr>
            </w:pPr>
            <w:r>
              <w:rPr>
                <w:spacing w:val="-2"/>
                <w:sz w:val="24"/>
              </w:rPr>
              <w:t>$59.71</w:t>
            </w:r>
          </w:p>
        </w:tc>
        <w:tc>
          <w:tcPr>
            <w:tcW w:w="1440" w:type="dxa"/>
          </w:tcPr>
          <w:p w:rsidR="00597188" w14:paraId="0A34FD9F" w14:textId="77777777">
            <w:pPr>
              <w:pStyle w:val="TableParagraph"/>
              <w:spacing w:line="275" w:lineRule="exact"/>
              <w:rPr>
                <w:sz w:val="24"/>
              </w:rPr>
            </w:pPr>
            <w:r>
              <w:rPr>
                <w:spacing w:val="-2"/>
                <w:sz w:val="24"/>
              </w:rPr>
              <w:t>$2,986</w:t>
            </w:r>
          </w:p>
        </w:tc>
      </w:tr>
    </w:tbl>
    <w:p w:rsidR="00597188" w14:paraId="46CBDCB9" w14:textId="77777777">
      <w:pPr>
        <w:spacing w:line="275" w:lineRule="exact"/>
        <w:rPr>
          <w:sz w:val="24"/>
        </w:rPr>
        <w:sectPr>
          <w:pgSz w:w="12240" w:h="15840"/>
          <w:pgMar w:top="1540" w:right="120" w:bottom="1540" w:left="1320" w:header="730" w:footer="1353" w:gutter="0"/>
          <w:cols w:space="720"/>
        </w:sectPr>
      </w:pPr>
    </w:p>
    <w:p w:rsidR="00597188" w14:paraId="15DF7F20" w14:textId="77777777">
      <w:pPr>
        <w:pStyle w:val="BodyText"/>
        <w:spacing w:before="10"/>
        <w:rPr>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0"/>
        <w:gridCol w:w="1531"/>
        <w:gridCol w:w="1349"/>
        <w:gridCol w:w="1440"/>
        <w:gridCol w:w="1486"/>
        <w:gridCol w:w="1169"/>
        <w:gridCol w:w="900"/>
        <w:gridCol w:w="1440"/>
      </w:tblGrid>
      <w:tr w14:paraId="54BAF6CF"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1260" w:type="dxa"/>
          </w:tcPr>
          <w:p w:rsidR="00597188" w14:paraId="3A1CA0E7" w14:textId="77777777">
            <w:pPr>
              <w:pStyle w:val="TableParagraph"/>
              <w:spacing w:line="276" w:lineRule="exact"/>
              <w:ind w:right="219"/>
              <w:rPr>
                <w:sz w:val="24"/>
              </w:rPr>
            </w:pPr>
            <w:r>
              <w:rPr>
                <w:spacing w:val="-2"/>
                <w:sz w:val="24"/>
              </w:rPr>
              <w:t xml:space="preserve">Local </w:t>
            </w:r>
            <w:r>
              <w:rPr>
                <w:spacing w:val="-4"/>
                <w:sz w:val="24"/>
              </w:rPr>
              <w:t xml:space="preserve">Event </w:t>
            </w:r>
            <w:r>
              <w:rPr>
                <w:spacing w:val="-2"/>
                <w:sz w:val="24"/>
              </w:rPr>
              <w:t>Feedback</w:t>
            </w:r>
          </w:p>
        </w:tc>
        <w:tc>
          <w:tcPr>
            <w:tcW w:w="1531" w:type="dxa"/>
          </w:tcPr>
          <w:p w:rsidR="00597188" w14:paraId="7755932F" w14:textId="77777777">
            <w:pPr>
              <w:pStyle w:val="TableParagraph"/>
              <w:spacing w:line="275" w:lineRule="exact"/>
              <w:rPr>
                <w:sz w:val="24"/>
              </w:rPr>
            </w:pPr>
            <w:r>
              <w:rPr>
                <w:spacing w:val="-5"/>
                <w:sz w:val="24"/>
              </w:rPr>
              <w:t>600</w:t>
            </w:r>
          </w:p>
        </w:tc>
        <w:tc>
          <w:tcPr>
            <w:tcW w:w="1349" w:type="dxa"/>
          </w:tcPr>
          <w:p w:rsidR="00597188" w14:paraId="28FC670A" w14:textId="77777777">
            <w:pPr>
              <w:pStyle w:val="TableParagraph"/>
              <w:spacing w:line="275" w:lineRule="exact"/>
              <w:ind w:left="105"/>
              <w:rPr>
                <w:sz w:val="24"/>
              </w:rPr>
            </w:pPr>
            <w:r>
              <w:rPr>
                <w:spacing w:val="-10"/>
                <w:sz w:val="24"/>
              </w:rPr>
              <w:t>1</w:t>
            </w:r>
          </w:p>
        </w:tc>
        <w:tc>
          <w:tcPr>
            <w:tcW w:w="1440" w:type="dxa"/>
          </w:tcPr>
          <w:p w:rsidR="00597188" w14:paraId="7609B2F0" w14:textId="77777777">
            <w:pPr>
              <w:pStyle w:val="TableParagraph"/>
              <w:spacing w:line="275" w:lineRule="exact"/>
              <w:rPr>
                <w:sz w:val="24"/>
              </w:rPr>
            </w:pPr>
            <w:r>
              <w:rPr>
                <w:spacing w:val="-5"/>
                <w:sz w:val="24"/>
              </w:rPr>
              <w:t>600</w:t>
            </w:r>
          </w:p>
        </w:tc>
        <w:tc>
          <w:tcPr>
            <w:tcW w:w="1486" w:type="dxa"/>
          </w:tcPr>
          <w:p w:rsidR="00597188" w14:paraId="6D2285E4" w14:textId="77777777">
            <w:pPr>
              <w:pStyle w:val="TableParagraph"/>
              <w:spacing w:line="275" w:lineRule="exact"/>
              <w:rPr>
                <w:sz w:val="24"/>
              </w:rPr>
            </w:pPr>
            <w:r>
              <w:rPr>
                <w:spacing w:val="-4"/>
                <w:sz w:val="24"/>
              </w:rPr>
              <w:t>5/60</w:t>
            </w:r>
          </w:p>
        </w:tc>
        <w:tc>
          <w:tcPr>
            <w:tcW w:w="1169" w:type="dxa"/>
          </w:tcPr>
          <w:p w:rsidR="00597188" w14:paraId="60775A76" w14:textId="77777777">
            <w:pPr>
              <w:pStyle w:val="TableParagraph"/>
              <w:spacing w:line="275" w:lineRule="exact"/>
              <w:rPr>
                <w:sz w:val="24"/>
              </w:rPr>
            </w:pPr>
            <w:r>
              <w:rPr>
                <w:spacing w:val="-5"/>
                <w:sz w:val="24"/>
              </w:rPr>
              <w:t>50</w:t>
            </w:r>
          </w:p>
        </w:tc>
        <w:tc>
          <w:tcPr>
            <w:tcW w:w="900" w:type="dxa"/>
          </w:tcPr>
          <w:p w:rsidR="00597188" w14:paraId="5DD64A97" w14:textId="77777777">
            <w:pPr>
              <w:pStyle w:val="TableParagraph"/>
              <w:spacing w:line="275" w:lineRule="exact"/>
              <w:ind w:left="0" w:right="13"/>
              <w:jc w:val="center"/>
              <w:rPr>
                <w:sz w:val="24"/>
              </w:rPr>
            </w:pPr>
            <w:r>
              <w:rPr>
                <w:spacing w:val="-2"/>
                <w:sz w:val="24"/>
              </w:rPr>
              <w:t>$59.71</w:t>
            </w:r>
          </w:p>
        </w:tc>
        <w:tc>
          <w:tcPr>
            <w:tcW w:w="1440" w:type="dxa"/>
          </w:tcPr>
          <w:p w:rsidR="00597188" w14:paraId="00F86803" w14:textId="77777777">
            <w:pPr>
              <w:pStyle w:val="TableParagraph"/>
              <w:spacing w:line="275" w:lineRule="exact"/>
              <w:rPr>
                <w:sz w:val="24"/>
              </w:rPr>
            </w:pPr>
            <w:r>
              <w:rPr>
                <w:spacing w:val="-2"/>
                <w:sz w:val="24"/>
              </w:rPr>
              <w:t>$2,986</w:t>
            </w:r>
          </w:p>
        </w:tc>
      </w:tr>
      <w:tr w14:paraId="49226F36" w14:textId="77777777">
        <w:tblPrEx>
          <w:tblW w:w="0" w:type="auto"/>
          <w:tblInd w:w="125" w:type="dxa"/>
          <w:tblLayout w:type="fixed"/>
          <w:tblCellMar>
            <w:left w:w="0" w:type="dxa"/>
            <w:right w:w="0" w:type="dxa"/>
          </w:tblCellMar>
          <w:tblLook w:val="01E0"/>
        </w:tblPrEx>
        <w:trPr>
          <w:trHeight w:val="1105"/>
        </w:trPr>
        <w:tc>
          <w:tcPr>
            <w:tcW w:w="1260" w:type="dxa"/>
          </w:tcPr>
          <w:p w:rsidR="00597188" w14:paraId="239B3420" w14:textId="77777777">
            <w:pPr>
              <w:pStyle w:val="TableParagraph"/>
              <w:spacing w:line="270" w:lineRule="atLeast"/>
              <w:ind w:right="219"/>
              <w:rPr>
                <w:sz w:val="24"/>
              </w:rPr>
            </w:pPr>
            <w:r>
              <w:rPr>
                <w:sz w:val="24"/>
              </w:rPr>
              <w:t xml:space="preserve">Safe + </w:t>
            </w:r>
            <w:r>
              <w:rPr>
                <w:spacing w:val="-2"/>
                <w:sz w:val="24"/>
              </w:rPr>
              <w:t xml:space="preserve">Sound </w:t>
            </w:r>
            <w:r>
              <w:rPr>
                <w:spacing w:val="-4"/>
                <w:sz w:val="24"/>
              </w:rPr>
              <w:t xml:space="preserve">Week </w:t>
            </w:r>
            <w:r>
              <w:rPr>
                <w:spacing w:val="-2"/>
                <w:sz w:val="24"/>
              </w:rPr>
              <w:t>Feedback</w:t>
            </w:r>
          </w:p>
        </w:tc>
        <w:tc>
          <w:tcPr>
            <w:tcW w:w="1531" w:type="dxa"/>
          </w:tcPr>
          <w:p w:rsidR="00597188" w14:paraId="142B7529" w14:textId="77777777">
            <w:pPr>
              <w:pStyle w:val="TableParagraph"/>
              <w:spacing w:before="1"/>
              <w:rPr>
                <w:sz w:val="24"/>
              </w:rPr>
            </w:pPr>
            <w:r>
              <w:rPr>
                <w:spacing w:val="-2"/>
                <w:sz w:val="24"/>
              </w:rPr>
              <w:t>30,000</w:t>
            </w:r>
          </w:p>
        </w:tc>
        <w:tc>
          <w:tcPr>
            <w:tcW w:w="1349" w:type="dxa"/>
          </w:tcPr>
          <w:p w:rsidR="00597188" w14:paraId="623A6EF3" w14:textId="77777777">
            <w:pPr>
              <w:pStyle w:val="TableParagraph"/>
              <w:spacing w:before="1"/>
              <w:ind w:left="105"/>
              <w:rPr>
                <w:sz w:val="24"/>
              </w:rPr>
            </w:pPr>
            <w:r>
              <w:rPr>
                <w:spacing w:val="-10"/>
                <w:sz w:val="24"/>
              </w:rPr>
              <w:t>1</w:t>
            </w:r>
          </w:p>
        </w:tc>
        <w:tc>
          <w:tcPr>
            <w:tcW w:w="1440" w:type="dxa"/>
          </w:tcPr>
          <w:p w:rsidR="00597188" w14:paraId="76BF3DEF" w14:textId="77777777">
            <w:pPr>
              <w:pStyle w:val="TableParagraph"/>
              <w:spacing w:before="1"/>
              <w:rPr>
                <w:sz w:val="24"/>
              </w:rPr>
            </w:pPr>
            <w:r>
              <w:rPr>
                <w:spacing w:val="-2"/>
                <w:sz w:val="24"/>
              </w:rPr>
              <w:t>30,000</w:t>
            </w:r>
          </w:p>
        </w:tc>
        <w:tc>
          <w:tcPr>
            <w:tcW w:w="1486" w:type="dxa"/>
          </w:tcPr>
          <w:p w:rsidR="00597188" w14:paraId="21B7FBFA" w14:textId="77777777">
            <w:pPr>
              <w:pStyle w:val="TableParagraph"/>
              <w:spacing w:before="1"/>
              <w:rPr>
                <w:sz w:val="24"/>
              </w:rPr>
            </w:pPr>
            <w:r>
              <w:rPr>
                <w:spacing w:val="-2"/>
                <w:sz w:val="24"/>
              </w:rPr>
              <w:t>10/60</w:t>
            </w:r>
          </w:p>
        </w:tc>
        <w:tc>
          <w:tcPr>
            <w:tcW w:w="1169" w:type="dxa"/>
          </w:tcPr>
          <w:p w:rsidR="00597188" w14:paraId="2A4A6CEE" w14:textId="77777777">
            <w:pPr>
              <w:pStyle w:val="TableParagraph"/>
              <w:spacing w:before="1"/>
              <w:rPr>
                <w:sz w:val="24"/>
              </w:rPr>
            </w:pPr>
            <w:r>
              <w:rPr>
                <w:spacing w:val="-2"/>
                <w:sz w:val="24"/>
              </w:rPr>
              <w:t>5,000</w:t>
            </w:r>
          </w:p>
        </w:tc>
        <w:tc>
          <w:tcPr>
            <w:tcW w:w="900" w:type="dxa"/>
          </w:tcPr>
          <w:p w:rsidR="00597188" w14:paraId="0441A867" w14:textId="77777777">
            <w:pPr>
              <w:pStyle w:val="TableParagraph"/>
              <w:spacing w:before="1"/>
              <w:ind w:left="0" w:right="13"/>
              <w:jc w:val="center"/>
              <w:rPr>
                <w:sz w:val="24"/>
              </w:rPr>
            </w:pPr>
            <w:r>
              <w:rPr>
                <w:spacing w:val="-2"/>
                <w:sz w:val="24"/>
              </w:rPr>
              <w:t>$59.71</w:t>
            </w:r>
          </w:p>
        </w:tc>
        <w:tc>
          <w:tcPr>
            <w:tcW w:w="1440" w:type="dxa"/>
          </w:tcPr>
          <w:p w:rsidR="00597188" w14:paraId="65E624E6" w14:textId="77777777">
            <w:pPr>
              <w:pStyle w:val="TableParagraph"/>
              <w:spacing w:before="1"/>
              <w:rPr>
                <w:sz w:val="24"/>
              </w:rPr>
            </w:pPr>
            <w:r>
              <w:rPr>
                <w:spacing w:val="-2"/>
                <w:sz w:val="24"/>
              </w:rPr>
              <w:t>$298,550</w:t>
            </w:r>
          </w:p>
        </w:tc>
      </w:tr>
      <w:tr w14:paraId="0DAE7146" w14:textId="77777777">
        <w:tblPrEx>
          <w:tblW w:w="0" w:type="auto"/>
          <w:tblInd w:w="125" w:type="dxa"/>
          <w:tblLayout w:type="fixed"/>
          <w:tblCellMar>
            <w:left w:w="0" w:type="dxa"/>
            <w:right w:w="0" w:type="dxa"/>
          </w:tblCellMar>
          <w:tblLook w:val="01E0"/>
        </w:tblPrEx>
        <w:trPr>
          <w:trHeight w:val="275"/>
        </w:trPr>
        <w:tc>
          <w:tcPr>
            <w:tcW w:w="1260" w:type="dxa"/>
            <w:shd w:val="clear" w:color="auto" w:fill="D9D9D9"/>
          </w:tcPr>
          <w:p w:rsidR="00597188" w14:paraId="4911346C" w14:textId="77777777">
            <w:pPr>
              <w:pStyle w:val="TableParagraph"/>
              <w:spacing w:line="256" w:lineRule="exact"/>
              <w:rPr>
                <w:sz w:val="24"/>
              </w:rPr>
            </w:pPr>
            <w:r>
              <w:rPr>
                <w:spacing w:val="-2"/>
                <w:sz w:val="24"/>
              </w:rPr>
              <w:t>Totals</w:t>
            </w:r>
          </w:p>
        </w:tc>
        <w:tc>
          <w:tcPr>
            <w:tcW w:w="1531" w:type="dxa"/>
          </w:tcPr>
          <w:p w:rsidR="00597188" w14:paraId="3414E9DA" w14:textId="77777777">
            <w:pPr>
              <w:pStyle w:val="TableParagraph"/>
              <w:spacing w:line="256" w:lineRule="exact"/>
              <w:rPr>
                <w:sz w:val="24"/>
              </w:rPr>
            </w:pPr>
            <w:r>
              <w:rPr>
                <w:spacing w:val="-2"/>
                <w:sz w:val="24"/>
              </w:rPr>
              <w:t>31,600</w:t>
            </w:r>
          </w:p>
        </w:tc>
        <w:tc>
          <w:tcPr>
            <w:tcW w:w="1349" w:type="dxa"/>
            <w:shd w:val="clear" w:color="auto" w:fill="D9D9D9"/>
          </w:tcPr>
          <w:p w:rsidR="00597188" w14:paraId="215C2923" w14:textId="77777777">
            <w:pPr>
              <w:pStyle w:val="TableParagraph"/>
              <w:ind w:left="0"/>
              <w:rPr>
                <w:sz w:val="20"/>
              </w:rPr>
            </w:pPr>
          </w:p>
        </w:tc>
        <w:tc>
          <w:tcPr>
            <w:tcW w:w="1440" w:type="dxa"/>
          </w:tcPr>
          <w:p w:rsidR="00597188" w14:paraId="67A2EE7E" w14:textId="77777777">
            <w:pPr>
              <w:pStyle w:val="TableParagraph"/>
              <w:spacing w:line="256" w:lineRule="exact"/>
              <w:rPr>
                <w:sz w:val="24"/>
              </w:rPr>
            </w:pPr>
            <w:r>
              <w:rPr>
                <w:spacing w:val="-2"/>
                <w:sz w:val="24"/>
              </w:rPr>
              <w:t>31,600</w:t>
            </w:r>
          </w:p>
        </w:tc>
        <w:tc>
          <w:tcPr>
            <w:tcW w:w="1486" w:type="dxa"/>
            <w:shd w:val="clear" w:color="auto" w:fill="D9D9D9"/>
          </w:tcPr>
          <w:p w:rsidR="00597188" w14:paraId="70A43C40" w14:textId="77777777">
            <w:pPr>
              <w:pStyle w:val="TableParagraph"/>
              <w:ind w:left="0"/>
              <w:rPr>
                <w:sz w:val="20"/>
              </w:rPr>
            </w:pPr>
          </w:p>
        </w:tc>
        <w:tc>
          <w:tcPr>
            <w:tcW w:w="1169" w:type="dxa"/>
          </w:tcPr>
          <w:p w:rsidR="00597188" w14:paraId="67A85357" w14:textId="77777777">
            <w:pPr>
              <w:pStyle w:val="TableParagraph"/>
              <w:spacing w:line="256" w:lineRule="exact"/>
              <w:rPr>
                <w:sz w:val="24"/>
              </w:rPr>
            </w:pPr>
            <w:r>
              <w:rPr>
                <w:spacing w:val="-2"/>
                <w:sz w:val="24"/>
              </w:rPr>
              <w:t>5,100</w:t>
            </w:r>
          </w:p>
        </w:tc>
        <w:tc>
          <w:tcPr>
            <w:tcW w:w="900" w:type="dxa"/>
            <w:shd w:val="clear" w:color="auto" w:fill="D9D9D9"/>
          </w:tcPr>
          <w:p w:rsidR="00597188" w14:paraId="3F92269E" w14:textId="77777777">
            <w:pPr>
              <w:pStyle w:val="TableParagraph"/>
              <w:ind w:left="0"/>
              <w:rPr>
                <w:sz w:val="20"/>
              </w:rPr>
            </w:pPr>
          </w:p>
        </w:tc>
        <w:tc>
          <w:tcPr>
            <w:tcW w:w="1440" w:type="dxa"/>
          </w:tcPr>
          <w:p w:rsidR="00597188" w14:paraId="64E05875" w14:textId="77777777">
            <w:pPr>
              <w:pStyle w:val="TableParagraph"/>
              <w:spacing w:line="256" w:lineRule="exact"/>
              <w:rPr>
                <w:sz w:val="24"/>
              </w:rPr>
            </w:pPr>
            <w:r>
              <w:rPr>
                <w:spacing w:val="-2"/>
                <w:sz w:val="24"/>
              </w:rPr>
              <w:t>$304,522</w:t>
            </w:r>
          </w:p>
        </w:tc>
      </w:tr>
    </w:tbl>
    <w:p w:rsidR="00597188" w14:paraId="783C4C10" w14:textId="77777777">
      <w:pPr>
        <w:pStyle w:val="BodyText"/>
      </w:pPr>
    </w:p>
    <w:p w:rsidR="00597188" w14:paraId="3C3F0683" w14:textId="77777777">
      <w:pPr>
        <w:pStyle w:val="BodyText"/>
        <w:spacing w:before="1"/>
        <w:ind w:left="120" w:right="1364"/>
      </w:pPr>
      <w:r>
        <w:t>OSHA’s Safe + Sound Campaign includes periodic activities and events, such as quarterly national</w:t>
      </w:r>
      <w:r>
        <w:rPr>
          <w:spacing w:val="-3"/>
        </w:rPr>
        <w:t xml:space="preserve"> </w:t>
      </w:r>
      <w:r>
        <w:t>webinars,</w:t>
      </w:r>
      <w:r>
        <w:rPr>
          <w:spacing w:val="-3"/>
        </w:rPr>
        <w:t xml:space="preserve"> </w:t>
      </w:r>
      <w:r>
        <w:t>local</w:t>
      </w:r>
      <w:r>
        <w:rPr>
          <w:spacing w:val="-2"/>
        </w:rPr>
        <w:t xml:space="preserve"> </w:t>
      </w:r>
      <w:r>
        <w:t>meetings,</w:t>
      </w:r>
      <w:r>
        <w:rPr>
          <w:spacing w:val="-3"/>
        </w:rPr>
        <w:t xml:space="preserve"> </w:t>
      </w:r>
      <w:r>
        <w:t>and</w:t>
      </w:r>
      <w:r>
        <w:rPr>
          <w:spacing w:val="-3"/>
        </w:rPr>
        <w:t xml:space="preserve"> </w:t>
      </w:r>
      <w:r>
        <w:t>an</w:t>
      </w:r>
      <w:r>
        <w:rPr>
          <w:spacing w:val="-3"/>
        </w:rPr>
        <w:t xml:space="preserve"> </w:t>
      </w:r>
      <w:r>
        <w:t>annual</w:t>
      </w:r>
      <w:r>
        <w:rPr>
          <w:spacing w:val="-3"/>
        </w:rPr>
        <w:t xml:space="preserve"> </w:t>
      </w:r>
      <w:r>
        <w:t>national</w:t>
      </w:r>
      <w:r>
        <w:rPr>
          <w:spacing w:val="-3"/>
        </w:rPr>
        <w:t xml:space="preserve"> </w:t>
      </w:r>
      <w:r>
        <w:t>stand</w:t>
      </w:r>
      <w:r>
        <w:rPr>
          <w:spacing w:val="-3"/>
        </w:rPr>
        <w:t xml:space="preserve"> </w:t>
      </w:r>
      <w:r>
        <w:t>down</w:t>
      </w:r>
      <w:r>
        <w:rPr>
          <w:spacing w:val="-3"/>
        </w:rPr>
        <w:t xml:space="preserve"> </w:t>
      </w:r>
      <w:r>
        <w:t>(i.e.,</w:t>
      </w:r>
      <w:r>
        <w:rPr>
          <w:spacing w:val="-2"/>
        </w:rPr>
        <w:t xml:space="preserve"> </w:t>
      </w:r>
      <w:r>
        <w:t>Safe</w:t>
      </w:r>
      <w:r>
        <w:rPr>
          <w:spacing w:val="-4"/>
        </w:rPr>
        <w:t xml:space="preserve"> </w:t>
      </w:r>
      <w:r>
        <w:t>+</w:t>
      </w:r>
      <w:r>
        <w:rPr>
          <w:spacing w:val="-4"/>
        </w:rPr>
        <w:t xml:space="preserve"> </w:t>
      </w:r>
      <w:r>
        <w:t>Sound</w:t>
      </w:r>
      <w:r>
        <w:rPr>
          <w:spacing w:val="-3"/>
        </w:rPr>
        <w:t xml:space="preserve"> </w:t>
      </w:r>
      <w:r>
        <w:t>Week). OSHA estimates an Occupational Safety and Health Specialist and Technician will take 3 minutes (3/60 hour) to provide feedback following a webinar, 5 minutes (5/60 hour) to provide feedback following a local event, and 10 minutes (10/60 hour) to provide feedback about their participation in Safe + Sound Week.</w:t>
      </w:r>
      <w:r>
        <w:rPr>
          <w:spacing w:val="40"/>
        </w:rPr>
        <w:t xml:space="preserve"> </w:t>
      </w:r>
      <w:r>
        <w:t>The estimated number of respondents for the national webinar feedback and the Safe + Sound Week feedback is based on the number of participants from 2023 national webinars and 2023 Safe + Sound Week event.</w:t>
      </w:r>
      <w:r>
        <w:rPr>
          <w:spacing w:val="40"/>
        </w:rPr>
        <w:t xml:space="preserve"> </w:t>
      </w:r>
      <w:r>
        <w:t>The number of local event respondents is based on a projection for 2024 (2 local events with 30 participants in each of the 10 OSHA regions).</w:t>
      </w:r>
      <w:r>
        <w:rPr>
          <w:spacing w:val="40"/>
        </w:rPr>
        <w:t xml:space="preserve"> </w:t>
      </w:r>
      <w:r>
        <w:t>The estimated burden hours is based on the anticipated complexity of the feedback that will be requested, based on experience from the Safe + Sound Week customer satisfaction survey used in 2023.</w:t>
      </w:r>
    </w:p>
    <w:p w:rsidR="00597188" w14:paraId="58E99D70" w14:textId="77777777">
      <w:pPr>
        <w:pStyle w:val="BodyText"/>
      </w:pPr>
    </w:p>
    <w:p w:rsidR="00597188" w14:paraId="1549C754" w14:textId="77777777">
      <w:pPr>
        <w:pStyle w:val="Heading2"/>
        <w:numPr>
          <w:ilvl w:val="0"/>
          <w:numId w:val="1"/>
        </w:numPr>
        <w:tabs>
          <w:tab w:val="left" w:pos="480"/>
        </w:tabs>
      </w:pPr>
      <w:r>
        <w:t>In-Depth</w:t>
      </w:r>
      <w:r>
        <w:rPr>
          <w:spacing w:val="-3"/>
        </w:rPr>
        <w:t xml:space="preserve"> </w:t>
      </w:r>
      <w:r>
        <w:t>Follow-Up</w:t>
      </w:r>
      <w:r>
        <w:rPr>
          <w:spacing w:val="-2"/>
        </w:rPr>
        <w:t xml:space="preserve"> </w:t>
      </w:r>
      <w:r>
        <w:t>and</w:t>
      </w:r>
      <w:r>
        <w:rPr>
          <w:spacing w:val="-2"/>
        </w:rPr>
        <w:t xml:space="preserve"> </w:t>
      </w:r>
      <w:r>
        <w:t>Case</w:t>
      </w:r>
      <w:r>
        <w:rPr>
          <w:spacing w:val="-3"/>
        </w:rPr>
        <w:t xml:space="preserve"> </w:t>
      </w:r>
      <w:r>
        <w:t>Study</w:t>
      </w:r>
      <w:r>
        <w:rPr>
          <w:spacing w:val="-2"/>
        </w:rPr>
        <w:t xml:space="preserve"> Interviews</w:t>
      </w:r>
    </w:p>
    <w:p w:rsidR="00597188" w14:paraId="4A709BBC" w14:textId="77777777">
      <w:pPr>
        <w:pStyle w:val="BodyText"/>
        <w:rPr>
          <w:b/>
        </w:rPr>
      </w:pPr>
    </w:p>
    <w:p w:rsidR="00597188" w14:paraId="5D135A4E" w14:textId="77777777">
      <w:pPr>
        <w:pStyle w:val="BodyText"/>
        <w:ind w:left="120"/>
      </w:pPr>
      <w:r>
        <w:t>Estimated</w:t>
      </w:r>
      <w:r>
        <w:rPr>
          <w:spacing w:val="-4"/>
        </w:rPr>
        <w:t xml:space="preserve"> </w:t>
      </w:r>
      <w:r>
        <w:t>Annualized</w:t>
      </w:r>
      <w:r>
        <w:rPr>
          <w:spacing w:val="-2"/>
        </w:rPr>
        <w:t xml:space="preserve"> </w:t>
      </w:r>
      <w:r>
        <w:t>Respondent</w:t>
      </w:r>
      <w:r>
        <w:rPr>
          <w:spacing w:val="-2"/>
        </w:rPr>
        <w:t xml:space="preserve"> </w:t>
      </w:r>
      <w:r>
        <w:t>Cost</w:t>
      </w:r>
      <w:r>
        <w:rPr>
          <w:spacing w:val="-1"/>
        </w:rPr>
        <w:t xml:space="preserve"> </w:t>
      </w:r>
      <w:r>
        <w:t>and</w:t>
      </w:r>
      <w:r>
        <w:rPr>
          <w:spacing w:val="-2"/>
        </w:rPr>
        <w:t xml:space="preserve"> </w:t>
      </w:r>
      <w:r>
        <w:t>Hour</w:t>
      </w:r>
      <w:r>
        <w:rPr>
          <w:spacing w:val="-2"/>
        </w:rPr>
        <w:t xml:space="preserve"> Burden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29"/>
        <w:gridCol w:w="1443"/>
        <w:gridCol w:w="1352"/>
        <w:gridCol w:w="1230"/>
        <w:gridCol w:w="1352"/>
        <w:gridCol w:w="1162"/>
        <w:gridCol w:w="898"/>
        <w:gridCol w:w="1162"/>
      </w:tblGrid>
      <w:tr w14:paraId="6FA79F59"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229" w:type="dxa"/>
            <w:shd w:val="clear" w:color="auto" w:fill="D9D9D9"/>
          </w:tcPr>
          <w:p w:rsidR="00597188" w14:paraId="4A7C4876" w14:textId="77777777">
            <w:pPr>
              <w:pStyle w:val="TableParagraph"/>
              <w:spacing w:line="275" w:lineRule="exact"/>
              <w:rPr>
                <w:sz w:val="24"/>
              </w:rPr>
            </w:pPr>
            <w:r>
              <w:rPr>
                <w:spacing w:val="-2"/>
                <w:sz w:val="24"/>
              </w:rPr>
              <w:t>Activity</w:t>
            </w:r>
          </w:p>
        </w:tc>
        <w:tc>
          <w:tcPr>
            <w:tcW w:w="1443" w:type="dxa"/>
            <w:shd w:val="clear" w:color="auto" w:fill="D9D9D9"/>
          </w:tcPr>
          <w:p w:rsidR="00597188" w14:paraId="1CF4C6D0" w14:textId="77777777">
            <w:pPr>
              <w:pStyle w:val="TableParagraph"/>
              <w:rPr>
                <w:sz w:val="24"/>
              </w:rPr>
            </w:pPr>
            <w:r>
              <w:rPr>
                <w:sz w:val="24"/>
              </w:rPr>
              <w:t xml:space="preserve">Number of </w:t>
            </w:r>
            <w:r>
              <w:rPr>
                <w:spacing w:val="-2"/>
                <w:sz w:val="24"/>
              </w:rPr>
              <w:t>Respondents</w:t>
            </w:r>
          </w:p>
        </w:tc>
        <w:tc>
          <w:tcPr>
            <w:tcW w:w="1352" w:type="dxa"/>
            <w:shd w:val="clear" w:color="auto" w:fill="D9D9D9"/>
          </w:tcPr>
          <w:p w:rsidR="00597188" w14:paraId="757BDB46" w14:textId="77777777">
            <w:pPr>
              <w:pStyle w:val="TableParagraph"/>
              <w:spacing w:line="276" w:lineRule="exact"/>
              <w:ind w:left="106"/>
              <w:rPr>
                <w:sz w:val="24"/>
              </w:rPr>
            </w:pPr>
            <w:r>
              <w:rPr>
                <w:sz w:val="24"/>
              </w:rPr>
              <w:t xml:space="preserve">Number of </w:t>
            </w:r>
            <w:r>
              <w:rPr>
                <w:spacing w:val="-2"/>
                <w:sz w:val="24"/>
              </w:rPr>
              <w:t xml:space="preserve">Responses </w:t>
            </w:r>
            <w:r>
              <w:rPr>
                <w:spacing w:val="-4"/>
                <w:sz w:val="24"/>
              </w:rPr>
              <w:t xml:space="preserve">per </w:t>
            </w:r>
            <w:r>
              <w:rPr>
                <w:spacing w:val="-2"/>
                <w:sz w:val="24"/>
              </w:rPr>
              <w:t>Respondent</w:t>
            </w:r>
          </w:p>
        </w:tc>
        <w:tc>
          <w:tcPr>
            <w:tcW w:w="1230" w:type="dxa"/>
            <w:shd w:val="clear" w:color="auto" w:fill="D9D9D9"/>
          </w:tcPr>
          <w:p w:rsidR="00597188" w14:paraId="2B97F1BC" w14:textId="77777777">
            <w:pPr>
              <w:pStyle w:val="TableParagraph"/>
              <w:spacing w:line="276" w:lineRule="exact"/>
              <w:ind w:left="106" w:right="99"/>
              <w:rPr>
                <w:sz w:val="24"/>
              </w:rPr>
            </w:pPr>
            <w:r>
              <w:rPr>
                <w:spacing w:val="-2"/>
                <w:sz w:val="24"/>
              </w:rPr>
              <w:t>Total Number</w:t>
            </w:r>
            <w:r>
              <w:rPr>
                <w:spacing w:val="40"/>
                <w:sz w:val="24"/>
              </w:rPr>
              <w:t xml:space="preserve"> </w:t>
            </w:r>
            <w:r>
              <w:rPr>
                <w:spacing w:val="-6"/>
                <w:sz w:val="24"/>
              </w:rPr>
              <w:t xml:space="preserve">of </w:t>
            </w:r>
            <w:r>
              <w:rPr>
                <w:spacing w:val="-2"/>
                <w:sz w:val="24"/>
              </w:rPr>
              <w:t>Responses</w:t>
            </w:r>
          </w:p>
        </w:tc>
        <w:tc>
          <w:tcPr>
            <w:tcW w:w="1352" w:type="dxa"/>
            <w:shd w:val="clear" w:color="auto" w:fill="D9D9D9"/>
          </w:tcPr>
          <w:p w:rsidR="00597188" w14:paraId="7F2182F3" w14:textId="77777777">
            <w:pPr>
              <w:pStyle w:val="TableParagraph"/>
              <w:spacing w:line="276" w:lineRule="exact"/>
              <w:ind w:left="104"/>
              <w:rPr>
                <w:sz w:val="24"/>
              </w:rPr>
            </w:pPr>
            <w:r>
              <w:rPr>
                <w:spacing w:val="-2"/>
                <w:sz w:val="24"/>
              </w:rPr>
              <w:t xml:space="preserve">Burden </w:t>
            </w:r>
            <w:r>
              <w:rPr>
                <w:sz w:val="24"/>
              </w:rPr>
              <w:t xml:space="preserve">Hours per </w:t>
            </w:r>
            <w:r>
              <w:rPr>
                <w:spacing w:val="-2"/>
                <w:sz w:val="24"/>
              </w:rPr>
              <w:t xml:space="preserve">Respondent </w:t>
            </w:r>
            <w:r>
              <w:rPr>
                <w:sz w:val="24"/>
              </w:rPr>
              <w:t>(in Hours)</w:t>
            </w:r>
          </w:p>
        </w:tc>
        <w:tc>
          <w:tcPr>
            <w:tcW w:w="1162" w:type="dxa"/>
            <w:shd w:val="clear" w:color="auto" w:fill="D9D9D9"/>
          </w:tcPr>
          <w:p w:rsidR="00597188" w14:paraId="43A99352" w14:textId="77777777">
            <w:pPr>
              <w:pStyle w:val="TableParagraph"/>
              <w:spacing w:line="276" w:lineRule="exact"/>
              <w:ind w:left="104" w:right="99"/>
              <w:rPr>
                <w:sz w:val="24"/>
              </w:rPr>
            </w:pPr>
            <w:r>
              <w:rPr>
                <w:spacing w:val="-2"/>
                <w:sz w:val="24"/>
              </w:rPr>
              <w:t>Total Burden Hours (rounded)</w:t>
            </w:r>
          </w:p>
        </w:tc>
        <w:tc>
          <w:tcPr>
            <w:tcW w:w="898" w:type="dxa"/>
            <w:shd w:val="clear" w:color="auto" w:fill="D9D9D9"/>
          </w:tcPr>
          <w:p w:rsidR="00597188" w14:paraId="5B85921F" w14:textId="77777777">
            <w:pPr>
              <w:pStyle w:val="TableParagraph"/>
              <w:spacing w:line="276" w:lineRule="exact"/>
              <w:ind w:left="103" w:right="97"/>
              <w:rPr>
                <w:sz w:val="24"/>
              </w:rPr>
            </w:pPr>
            <w:r>
              <w:rPr>
                <w:spacing w:val="-4"/>
                <w:sz w:val="24"/>
              </w:rPr>
              <w:t xml:space="preserve">Avg. </w:t>
            </w:r>
            <w:r>
              <w:rPr>
                <w:spacing w:val="-2"/>
                <w:sz w:val="24"/>
              </w:rPr>
              <w:t xml:space="preserve">Hourly </w:t>
            </w:r>
            <w:r>
              <w:rPr>
                <w:spacing w:val="-4"/>
                <w:sz w:val="24"/>
              </w:rPr>
              <w:t>Wage Rate</w:t>
            </w:r>
          </w:p>
        </w:tc>
        <w:tc>
          <w:tcPr>
            <w:tcW w:w="1162" w:type="dxa"/>
            <w:shd w:val="clear" w:color="auto" w:fill="D9D9D9"/>
          </w:tcPr>
          <w:p w:rsidR="00597188" w14:paraId="2E43873B" w14:textId="77777777">
            <w:pPr>
              <w:pStyle w:val="TableParagraph"/>
              <w:spacing w:line="276" w:lineRule="exact"/>
              <w:ind w:left="103" w:right="100"/>
              <w:rPr>
                <w:sz w:val="24"/>
              </w:rPr>
            </w:pPr>
            <w:r>
              <w:rPr>
                <w:spacing w:val="-2"/>
                <w:sz w:val="24"/>
              </w:rPr>
              <w:t>Total Burden Costs (rounded)</w:t>
            </w:r>
          </w:p>
        </w:tc>
      </w:tr>
      <w:tr w14:paraId="59577FC8" w14:textId="77777777">
        <w:tblPrEx>
          <w:tblW w:w="0" w:type="auto"/>
          <w:tblInd w:w="125" w:type="dxa"/>
          <w:tblLayout w:type="fixed"/>
          <w:tblCellMar>
            <w:left w:w="0" w:type="dxa"/>
            <w:right w:w="0" w:type="dxa"/>
          </w:tblCellMar>
          <w:tblLook w:val="01E0"/>
        </w:tblPrEx>
        <w:trPr>
          <w:trHeight w:val="275"/>
        </w:trPr>
        <w:tc>
          <w:tcPr>
            <w:tcW w:w="1229" w:type="dxa"/>
          </w:tcPr>
          <w:p w:rsidR="00597188" w14:paraId="0C990D06" w14:textId="77777777">
            <w:pPr>
              <w:pStyle w:val="TableParagraph"/>
              <w:spacing w:line="255" w:lineRule="exact"/>
              <w:rPr>
                <w:sz w:val="24"/>
              </w:rPr>
            </w:pPr>
            <w:r>
              <w:rPr>
                <w:spacing w:val="-2"/>
                <w:sz w:val="24"/>
              </w:rPr>
              <w:t>Interviews</w:t>
            </w:r>
          </w:p>
        </w:tc>
        <w:tc>
          <w:tcPr>
            <w:tcW w:w="1443" w:type="dxa"/>
          </w:tcPr>
          <w:p w:rsidR="00597188" w14:paraId="66956409" w14:textId="77777777">
            <w:pPr>
              <w:pStyle w:val="TableParagraph"/>
              <w:spacing w:line="255" w:lineRule="exact"/>
              <w:rPr>
                <w:sz w:val="24"/>
              </w:rPr>
            </w:pPr>
            <w:r>
              <w:rPr>
                <w:spacing w:val="-5"/>
                <w:sz w:val="24"/>
              </w:rPr>
              <w:t>50</w:t>
            </w:r>
          </w:p>
        </w:tc>
        <w:tc>
          <w:tcPr>
            <w:tcW w:w="1352" w:type="dxa"/>
          </w:tcPr>
          <w:p w:rsidR="00597188" w14:paraId="0C2BAAB4" w14:textId="77777777">
            <w:pPr>
              <w:pStyle w:val="TableParagraph"/>
              <w:spacing w:line="255" w:lineRule="exact"/>
              <w:ind w:left="106"/>
              <w:rPr>
                <w:sz w:val="24"/>
              </w:rPr>
            </w:pPr>
            <w:r>
              <w:rPr>
                <w:spacing w:val="-10"/>
                <w:sz w:val="24"/>
              </w:rPr>
              <w:t>1</w:t>
            </w:r>
          </w:p>
        </w:tc>
        <w:tc>
          <w:tcPr>
            <w:tcW w:w="1230" w:type="dxa"/>
          </w:tcPr>
          <w:p w:rsidR="00597188" w14:paraId="0240716B" w14:textId="77777777">
            <w:pPr>
              <w:pStyle w:val="TableParagraph"/>
              <w:spacing w:line="255" w:lineRule="exact"/>
              <w:ind w:left="106"/>
              <w:rPr>
                <w:sz w:val="24"/>
              </w:rPr>
            </w:pPr>
            <w:r>
              <w:rPr>
                <w:spacing w:val="-5"/>
                <w:sz w:val="24"/>
              </w:rPr>
              <w:t>50</w:t>
            </w:r>
          </w:p>
        </w:tc>
        <w:tc>
          <w:tcPr>
            <w:tcW w:w="1352" w:type="dxa"/>
          </w:tcPr>
          <w:p w:rsidR="00597188" w14:paraId="7D4BC7EB" w14:textId="77777777">
            <w:pPr>
              <w:pStyle w:val="TableParagraph"/>
              <w:spacing w:line="255" w:lineRule="exact"/>
              <w:ind w:left="104"/>
              <w:rPr>
                <w:sz w:val="24"/>
              </w:rPr>
            </w:pPr>
            <w:r>
              <w:rPr>
                <w:spacing w:val="-2"/>
                <w:sz w:val="24"/>
              </w:rPr>
              <w:t>20/60</w:t>
            </w:r>
          </w:p>
        </w:tc>
        <w:tc>
          <w:tcPr>
            <w:tcW w:w="1162" w:type="dxa"/>
          </w:tcPr>
          <w:p w:rsidR="00597188" w14:paraId="5F418F76" w14:textId="77777777">
            <w:pPr>
              <w:pStyle w:val="TableParagraph"/>
              <w:spacing w:line="255" w:lineRule="exact"/>
              <w:ind w:left="104"/>
              <w:rPr>
                <w:sz w:val="24"/>
              </w:rPr>
            </w:pPr>
            <w:r>
              <w:rPr>
                <w:spacing w:val="-5"/>
                <w:sz w:val="24"/>
              </w:rPr>
              <w:t>17</w:t>
            </w:r>
          </w:p>
        </w:tc>
        <w:tc>
          <w:tcPr>
            <w:tcW w:w="898" w:type="dxa"/>
          </w:tcPr>
          <w:p w:rsidR="00597188" w14:paraId="712993D5" w14:textId="77777777">
            <w:pPr>
              <w:pStyle w:val="TableParagraph"/>
              <w:spacing w:line="255" w:lineRule="exact"/>
              <w:ind w:left="103"/>
              <w:rPr>
                <w:sz w:val="24"/>
              </w:rPr>
            </w:pPr>
            <w:r>
              <w:rPr>
                <w:spacing w:val="-2"/>
                <w:sz w:val="24"/>
              </w:rPr>
              <w:t>$59.71</w:t>
            </w:r>
          </w:p>
        </w:tc>
        <w:tc>
          <w:tcPr>
            <w:tcW w:w="1162" w:type="dxa"/>
          </w:tcPr>
          <w:p w:rsidR="00597188" w14:paraId="631936C8" w14:textId="77777777">
            <w:pPr>
              <w:pStyle w:val="TableParagraph"/>
              <w:spacing w:line="255" w:lineRule="exact"/>
              <w:ind w:left="103"/>
              <w:rPr>
                <w:sz w:val="24"/>
              </w:rPr>
            </w:pPr>
            <w:r>
              <w:rPr>
                <w:spacing w:val="-2"/>
                <w:sz w:val="24"/>
              </w:rPr>
              <w:t>$1,015</w:t>
            </w:r>
          </w:p>
        </w:tc>
      </w:tr>
    </w:tbl>
    <w:p w:rsidR="00597188" w14:paraId="0CCDEF6E" w14:textId="77777777">
      <w:pPr>
        <w:pStyle w:val="BodyText"/>
        <w:spacing w:before="276"/>
        <w:ind w:left="120" w:right="1364"/>
      </w:pPr>
      <w:r>
        <w:t>OSHA intends to strengthen the Safe + Sound Campaign by highlighting event participants, especially</w:t>
      </w:r>
      <w:r>
        <w:rPr>
          <w:spacing w:val="-3"/>
        </w:rPr>
        <w:t xml:space="preserve"> </w:t>
      </w:r>
      <w:r>
        <w:t>those</w:t>
      </w:r>
      <w:r>
        <w:rPr>
          <w:spacing w:val="-4"/>
        </w:rPr>
        <w:t xml:space="preserve"> </w:t>
      </w:r>
      <w:r>
        <w:t>that</w:t>
      </w:r>
      <w:r>
        <w:rPr>
          <w:spacing w:val="-3"/>
        </w:rPr>
        <w:t xml:space="preserve"> </w:t>
      </w:r>
      <w:r>
        <w:t>host</w:t>
      </w:r>
      <w:r>
        <w:rPr>
          <w:spacing w:val="-1"/>
        </w:rPr>
        <w:t xml:space="preserve"> </w:t>
      </w:r>
      <w:r>
        <w:t>activities</w:t>
      </w:r>
      <w:r>
        <w:rPr>
          <w:spacing w:val="-3"/>
        </w:rPr>
        <w:t xml:space="preserve"> </w:t>
      </w:r>
      <w:r>
        <w:t>at</w:t>
      </w:r>
      <w:r>
        <w:rPr>
          <w:spacing w:val="-3"/>
        </w:rPr>
        <w:t xml:space="preserve"> </w:t>
      </w:r>
      <w:r>
        <w:t>their</w:t>
      </w:r>
      <w:r>
        <w:rPr>
          <w:spacing w:val="-4"/>
        </w:rPr>
        <w:t xml:space="preserve"> </w:t>
      </w:r>
      <w:r>
        <w:t>workplaces</w:t>
      </w:r>
      <w:r>
        <w:rPr>
          <w:spacing w:val="-3"/>
        </w:rPr>
        <w:t xml:space="preserve"> </w:t>
      </w:r>
      <w:r>
        <w:t>during</w:t>
      </w:r>
      <w:r>
        <w:rPr>
          <w:spacing w:val="-3"/>
        </w:rPr>
        <w:t xml:space="preserve"> </w:t>
      </w:r>
      <w:r>
        <w:t>the</w:t>
      </w:r>
      <w:r>
        <w:rPr>
          <w:spacing w:val="-2"/>
        </w:rPr>
        <w:t xml:space="preserve"> </w:t>
      </w:r>
      <w:r>
        <w:t>annual</w:t>
      </w:r>
      <w:r>
        <w:rPr>
          <w:spacing w:val="-3"/>
        </w:rPr>
        <w:t xml:space="preserve"> </w:t>
      </w:r>
      <w:r>
        <w:t>Safe</w:t>
      </w:r>
      <w:r>
        <w:rPr>
          <w:spacing w:val="-4"/>
        </w:rPr>
        <w:t xml:space="preserve"> </w:t>
      </w:r>
      <w:r>
        <w:t>+</w:t>
      </w:r>
      <w:r>
        <w:rPr>
          <w:spacing w:val="-4"/>
        </w:rPr>
        <w:t xml:space="preserve"> </w:t>
      </w:r>
      <w:r>
        <w:t>Sound</w:t>
      </w:r>
      <w:r>
        <w:rPr>
          <w:spacing w:val="-3"/>
        </w:rPr>
        <w:t xml:space="preserve"> </w:t>
      </w:r>
      <w:r>
        <w:t>Week,</w:t>
      </w:r>
      <w:r>
        <w:rPr>
          <w:spacing w:val="-3"/>
        </w:rPr>
        <w:t xml:space="preserve"> </w:t>
      </w:r>
      <w:r>
        <w:t>by developing case studies to share publicly on a variety of media platforms (e.g., websites, videos, emails, webinars, blogs, and newsletters).</w:t>
      </w:r>
      <w:r>
        <w:rPr>
          <w:spacing w:val="40"/>
        </w:rPr>
        <w:t xml:space="preserve"> </w:t>
      </w:r>
      <w:r>
        <w:t>The estimated number of respondents and the estimated burden hours for the interviews is based on the number of participants and duration of interviews for those contacted following the 2022 Safe + Sound Week event.</w:t>
      </w:r>
    </w:p>
    <w:p w:rsidR="00597188" w14:paraId="53670548" w14:textId="77777777">
      <w:pPr>
        <w:pStyle w:val="BodyText"/>
      </w:pPr>
    </w:p>
    <w:p w:rsidR="00597188" w14:paraId="32428F72" w14:textId="77777777">
      <w:pPr>
        <w:pStyle w:val="Heading2"/>
        <w:numPr>
          <w:ilvl w:val="0"/>
          <w:numId w:val="1"/>
        </w:numPr>
        <w:tabs>
          <w:tab w:val="left" w:pos="480"/>
        </w:tabs>
      </w:pPr>
      <w:r>
        <w:t>Focus</w:t>
      </w:r>
      <w:r>
        <w:rPr>
          <w:spacing w:val="-2"/>
        </w:rPr>
        <w:t xml:space="preserve"> </w:t>
      </w:r>
      <w:r>
        <w:t>Group</w:t>
      </w:r>
      <w:r>
        <w:rPr>
          <w:spacing w:val="-1"/>
        </w:rPr>
        <w:t xml:space="preserve"> </w:t>
      </w:r>
      <w:r>
        <w:rPr>
          <w:spacing w:val="-2"/>
        </w:rPr>
        <w:t>Interviews</w:t>
      </w:r>
    </w:p>
    <w:p w:rsidR="00597188" w14:paraId="3E85DEA8" w14:textId="77777777">
      <w:pPr>
        <w:pStyle w:val="BodyText"/>
        <w:rPr>
          <w:b/>
        </w:rPr>
      </w:pPr>
    </w:p>
    <w:p w:rsidR="00597188" w14:paraId="30BBAF7E" w14:textId="77777777">
      <w:pPr>
        <w:pStyle w:val="BodyText"/>
        <w:ind w:left="120"/>
      </w:pPr>
      <w:r>
        <w:t>Estimated</w:t>
      </w:r>
      <w:r>
        <w:rPr>
          <w:spacing w:val="-4"/>
        </w:rPr>
        <w:t xml:space="preserve"> </w:t>
      </w:r>
      <w:r>
        <w:t>Annualized</w:t>
      </w:r>
      <w:r>
        <w:rPr>
          <w:spacing w:val="-2"/>
        </w:rPr>
        <w:t xml:space="preserve"> </w:t>
      </w:r>
      <w:r>
        <w:t>Respondent</w:t>
      </w:r>
      <w:r>
        <w:rPr>
          <w:spacing w:val="-2"/>
        </w:rPr>
        <w:t xml:space="preserve"> </w:t>
      </w:r>
      <w:r>
        <w:t>Cost</w:t>
      </w:r>
      <w:r>
        <w:rPr>
          <w:spacing w:val="-1"/>
        </w:rPr>
        <w:t xml:space="preserve"> </w:t>
      </w:r>
      <w:r>
        <w:t>and</w:t>
      </w:r>
      <w:r>
        <w:rPr>
          <w:spacing w:val="-2"/>
        </w:rPr>
        <w:t xml:space="preserve"> </w:t>
      </w:r>
      <w:r>
        <w:t>Hour</w:t>
      </w:r>
      <w:r>
        <w:rPr>
          <w:spacing w:val="-2"/>
        </w:rPr>
        <w:t xml:space="preserve"> Burden</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29"/>
        <w:gridCol w:w="1443"/>
        <w:gridCol w:w="1352"/>
        <w:gridCol w:w="1230"/>
        <w:gridCol w:w="1352"/>
        <w:gridCol w:w="1004"/>
        <w:gridCol w:w="898"/>
        <w:gridCol w:w="1308"/>
      </w:tblGrid>
      <w:tr w14:paraId="0B481A35"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229" w:type="dxa"/>
            <w:shd w:val="clear" w:color="auto" w:fill="D9D9D9"/>
          </w:tcPr>
          <w:p w:rsidR="00597188" w14:paraId="2B485429" w14:textId="77777777">
            <w:pPr>
              <w:pStyle w:val="TableParagraph"/>
              <w:spacing w:line="275" w:lineRule="exact"/>
              <w:rPr>
                <w:sz w:val="24"/>
              </w:rPr>
            </w:pPr>
            <w:r>
              <w:rPr>
                <w:spacing w:val="-2"/>
                <w:sz w:val="24"/>
              </w:rPr>
              <w:t>Activity</w:t>
            </w:r>
          </w:p>
        </w:tc>
        <w:tc>
          <w:tcPr>
            <w:tcW w:w="1443" w:type="dxa"/>
            <w:shd w:val="clear" w:color="auto" w:fill="D9D9D9"/>
          </w:tcPr>
          <w:p w:rsidR="00597188" w14:paraId="10D16524" w14:textId="77777777">
            <w:pPr>
              <w:pStyle w:val="TableParagraph"/>
              <w:rPr>
                <w:sz w:val="24"/>
              </w:rPr>
            </w:pPr>
            <w:r>
              <w:rPr>
                <w:sz w:val="24"/>
              </w:rPr>
              <w:t xml:space="preserve">Number of </w:t>
            </w:r>
            <w:r>
              <w:rPr>
                <w:spacing w:val="-2"/>
                <w:sz w:val="24"/>
              </w:rPr>
              <w:t>Respondents</w:t>
            </w:r>
          </w:p>
        </w:tc>
        <w:tc>
          <w:tcPr>
            <w:tcW w:w="1352" w:type="dxa"/>
            <w:shd w:val="clear" w:color="auto" w:fill="D9D9D9"/>
          </w:tcPr>
          <w:p w:rsidR="00597188" w14:paraId="4C21CB0D" w14:textId="77777777">
            <w:pPr>
              <w:pStyle w:val="TableParagraph"/>
              <w:spacing w:line="276" w:lineRule="exact"/>
              <w:ind w:left="106"/>
              <w:rPr>
                <w:sz w:val="24"/>
              </w:rPr>
            </w:pPr>
            <w:r>
              <w:rPr>
                <w:sz w:val="24"/>
              </w:rPr>
              <w:t xml:space="preserve">Number of </w:t>
            </w:r>
            <w:r>
              <w:rPr>
                <w:spacing w:val="-2"/>
                <w:sz w:val="24"/>
              </w:rPr>
              <w:t xml:space="preserve">Responses </w:t>
            </w:r>
            <w:r>
              <w:rPr>
                <w:spacing w:val="-4"/>
                <w:sz w:val="24"/>
              </w:rPr>
              <w:t xml:space="preserve">per </w:t>
            </w:r>
            <w:r>
              <w:rPr>
                <w:spacing w:val="-2"/>
                <w:sz w:val="24"/>
              </w:rPr>
              <w:t>Respondent</w:t>
            </w:r>
          </w:p>
        </w:tc>
        <w:tc>
          <w:tcPr>
            <w:tcW w:w="1230" w:type="dxa"/>
            <w:shd w:val="clear" w:color="auto" w:fill="D9D9D9"/>
          </w:tcPr>
          <w:p w:rsidR="00597188" w14:paraId="47779BAC" w14:textId="77777777">
            <w:pPr>
              <w:pStyle w:val="TableParagraph"/>
              <w:spacing w:line="276" w:lineRule="exact"/>
              <w:ind w:left="106" w:right="99"/>
              <w:rPr>
                <w:sz w:val="24"/>
              </w:rPr>
            </w:pPr>
            <w:r>
              <w:rPr>
                <w:spacing w:val="-2"/>
                <w:sz w:val="24"/>
              </w:rPr>
              <w:t>Total Number</w:t>
            </w:r>
            <w:r>
              <w:rPr>
                <w:spacing w:val="40"/>
                <w:sz w:val="24"/>
              </w:rPr>
              <w:t xml:space="preserve"> </w:t>
            </w:r>
            <w:r>
              <w:rPr>
                <w:spacing w:val="-6"/>
                <w:sz w:val="24"/>
              </w:rPr>
              <w:t xml:space="preserve">of </w:t>
            </w:r>
            <w:r>
              <w:rPr>
                <w:spacing w:val="-2"/>
                <w:sz w:val="24"/>
              </w:rPr>
              <w:t>Responses</w:t>
            </w:r>
          </w:p>
        </w:tc>
        <w:tc>
          <w:tcPr>
            <w:tcW w:w="1352" w:type="dxa"/>
            <w:shd w:val="clear" w:color="auto" w:fill="D9D9D9"/>
          </w:tcPr>
          <w:p w:rsidR="00597188" w14:paraId="529BE92E" w14:textId="77777777">
            <w:pPr>
              <w:pStyle w:val="TableParagraph"/>
              <w:spacing w:line="276" w:lineRule="exact"/>
              <w:ind w:left="104"/>
              <w:rPr>
                <w:sz w:val="24"/>
              </w:rPr>
            </w:pPr>
            <w:r>
              <w:rPr>
                <w:spacing w:val="-2"/>
                <w:sz w:val="24"/>
              </w:rPr>
              <w:t xml:space="preserve">Burden </w:t>
            </w:r>
            <w:r>
              <w:rPr>
                <w:sz w:val="24"/>
              </w:rPr>
              <w:t xml:space="preserve">Hours per </w:t>
            </w:r>
            <w:r>
              <w:rPr>
                <w:spacing w:val="-2"/>
                <w:sz w:val="24"/>
              </w:rPr>
              <w:t xml:space="preserve">Respondent </w:t>
            </w:r>
            <w:r>
              <w:rPr>
                <w:sz w:val="24"/>
              </w:rPr>
              <w:t>(in Hours)</w:t>
            </w:r>
          </w:p>
        </w:tc>
        <w:tc>
          <w:tcPr>
            <w:tcW w:w="1004" w:type="dxa"/>
            <w:shd w:val="clear" w:color="auto" w:fill="D9D9D9"/>
          </w:tcPr>
          <w:p w:rsidR="00597188" w14:paraId="424D5F6E" w14:textId="77777777">
            <w:pPr>
              <w:pStyle w:val="TableParagraph"/>
              <w:ind w:left="104" w:right="175"/>
              <w:rPr>
                <w:sz w:val="24"/>
              </w:rPr>
            </w:pPr>
            <w:r>
              <w:rPr>
                <w:spacing w:val="-2"/>
                <w:sz w:val="24"/>
              </w:rPr>
              <w:t>Total Burden Hours</w:t>
            </w:r>
          </w:p>
        </w:tc>
        <w:tc>
          <w:tcPr>
            <w:tcW w:w="898" w:type="dxa"/>
            <w:shd w:val="clear" w:color="auto" w:fill="D9D9D9"/>
          </w:tcPr>
          <w:p w:rsidR="00597188" w14:paraId="2D52D102" w14:textId="77777777">
            <w:pPr>
              <w:pStyle w:val="TableParagraph"/>
              <w:spacing w:line="276" w:lineRule="exact"/>
              <w:ind w:left="103" w:right="97"/>
              <w:rPr>
                <w:sz w:val="24"/>
              </w:rPr>
            </w:pPr>
            <w:r>
              <w:rPr>
                <w:spacing w:val="-4"/>
                <w:sz w:val="24"/>
              </w:rPr>
              <w:t xml:space="preserve">Avg. </w:t>
            </w:r>
            <w:r>
              <w:rPr>
                <w:spacing w:val="-2"/>
                <w:sz w:val="24"/>
              </w:rPr>
              <w:t xml:space="preserve">Hourly </w:t>
            </w:r>
            <w:r>
              <w:rPr>
                <w:spacing w:val="-4"/>
                <w:sz w:val="24"/>
              </w:rPr>
              <w:t>Wage Rate</w:t>
            </w:r>
          </w:p>
        </w:tc>
        <w:tc>
          <w:tcPr>
            <w:tcW w:w="1308" w:type="dxa"/>
            <w:shd w:val="clear" w:color="auto" w:fill="D9D9D9"/>
          </w:tcPr>
          <w:p w:rsidR="00597188" w14:paraId="5D290F98" w14:textId="77777777">
            <w:pPr>
              <w:pStyle w:val="TableParagraph"/>
              <w:spacing w:line="276" w:lineRule="exact"/>
              <w:ind w:left="102" w:right="247"/>
              <w:rPr>
                <w:sz w:val="24"/>
              </w:rPr>
            </w:pPr>
            <w:r>
              <w:rPr>
                <w:spacing w:val="-2"/>
                <w:sz w:val="24"/>
              </w:rPr>
              <w:t>Total Burden Costs (rounded)</w:t>
            </w:r>
          </w:p>
        </w:tc>
      </w:tr>
    </w:tbl>
    <w:p w:rsidR="00597188" w14:paraId="68220A84" w14:textId="77777777">
      <w:pPr>
        <w:spacing w:line="276" w:lineRule="exact"/>
        <w:rPr>
          <w:sz w:val="24"/>
        </w:rPr>
        <w:sectPr>
          <w:pgSz w:w="12240" w:h="15840"/>
          <w:pgMar w:top="1540" w:right="120" w:bottom="1540" w:left="1320" w:header="730" w:footer="1353" w:gutter="0"/>
          <w:cols w:space="720"/>
        </w:sectPr>
      </w:pPr>
    </w:p>
    <w:p w:rsidR="00597188" w14:paraId="7CFA4AAF" w14:textId="77777777">
      <w:pPr>
        <w:pStyle w:val="BodyText"/>
        <w:spacing w:before="10"/>
        <w:rPr>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29"/>
        <w:gridCol w:w="1443"/>
        <w:gridCol w:w="1352"/>
        <w:gridCol w:w="1230"/>
        <w:gridCol w:w="1352"/>
        <w:gridCol w:w="1004"/>
        <w:gridCol w:w="898"/>
        <w:gridCol w:w="1308"/>
      </w:tblGrid>
      <w:tr w14:paraId="3AAD8C1F"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7"/>
        </w:trPr>
        <w:tc>
          <w:tcPr>
            <w:tcW w:w="1229" w:type="dxa"/>
          </w:tcPr>
          <w:p w:rsidR="00597188" w14:paraId="29100886" w14:textId="77777777">
            <w:pPr>
              <w:pStyle w:val="TableParagraph"/>
              <w:spacing w:line="258" w:lineRule="exact"/>
              <w:rPr>
                <w:sz w:val="24"/>
              </w:rPr>
            </w:pPr>
            <w:r>
              <w:rPr>
                <w:spacing w:val="-2"/>
                <w:sz w:val="24"/>
              </w:rPr>
              <w:t>Interviews</w:t>
            </w:r>
          </w:p>
        </w:tc>
        <w:tc>
          <w:tcPr>
            <w:tcW w:w="1443" w:type="dxa"/>
          </w:tcPr>
          <w:p w:rsidR="00597188" w14:paraId="6723B459" w14:textId="77777777">
            <w:pPr>
              <w:pStyle w:val="TableParagraph"/>
              <w:spacing w:line="258" w:lineRule="exact"/>
              <w:rPr>
                <w:sz w:val="24"/>
              </w:rPr>
            </w:pPr>
            <w:r>
              <w:rPr>
                <w:spacing w:val="-5"/>
                <w:sz w:val="24"/>
              </w:rPr>
              <w:t>35</w:t>
            </w:r>
          </w:p>
        </w:tc>
        <w:tc>
          <w:tcPr>
            <w:tcW w:w="1352" w:type="dxa"/>
          </w:tcPr>
          <w:p w:rsidR="00597188" w14:paraId="5FCAB8F6" w14:textId="77777777">
            <w:pPr>
              <w:pStyle w:val="TableParagraph"/>
              <w:spacing w:line="258" w:lineRule="exact"/>
              <w:ind w:left="106"/>
              <w:rPr>
                <w:sz w:val="24"/>
              </w:rPr>
            </w:pPr>
            <w:r>
              <w:rPr>
                <w:spacing w:val="-10"/>
                <w:sz w:val="24"/>
              </w:rPr>
              <w:t>1</w:t>
            </w:r>
          </w:p>
        </w:tc>
        <w:tc>
          <w:tcPr>
            <w:tcW w:w="1230" w:type="dxa"/>
          </w:tcPr>
          <w:p w:rsidR="00597188" w14:paraId="7F268E27" w14:textId="77777777">
            <w:pPr>
              <w:pStyle w:val="TableParagraph"/>
              <w:spacing w:line="258" w:lineRule="exact"/>
              <w:ind w:left="106"/>
              <w:rPr>
                <w:sz w:val="24"/>
              </w:rPr>
            </w:pPr>
            <w:r>
              <w:rPr>
                <w:spacing w:val="-5"/>
                <w:sz w:val="24"/>
              </w:rPr>
              <w:t>35</w:t>
            </w:r>
          </w:p>
        </w:tc>
        <w:tc>
          <w:tcPr>
            <w:tcW w:w="1352" w:type="dxa"/>
          </w:tcPr>
          <w:p w:rsidR="00597188" w14:paraId="052877BD" w14:textId="77777777">
            <w:pPr>
              <w:pStyle w:val="TableParagraph"/>
              <w:spacing w:line="258" w:lineRule="exact"/>
              <w:ind w:left="104"/>
              <w:rPr>
                <w:sz w:val="24"/>
              </w:rPr>
            </w:pPr>
            <w:r>
              <w:rPr>
                <w:spacing w:val="-10"/>
                <w:sz w:val="24"/>
              </w:rPr>
              <w:t>1</w:t>
            </w:r>
          </w:p>
        </w:tc>
        <w:tc>
          <w:tcPr>
            <w:tcW w:w="1004" w:type="dxa"/>
          </w:tcPr>
          <w:p w:rsidR="00597188" w14:paraId="7C865404" w14:textId="77777777">
            <w:pPr>
              <w:pStyle w:val="TableParagraph"/>
              <w:spacing w:line="258" w:lineRule="exact"/>
              <w:ind w:left="104"/>
              <w:rPr>
                <w:sz w:val="24"/>
              </w:rPr>
            </w:pPr>
            <w:r>
              <w:rPr>
                <w:spacing w:val="-5"/>
                <w:sz w:val="24"/>
              </w:rPr>
              <w:t>35</w:t>
            </w:r>
          </w:p>
        </w:tc>
        <w:tc>
          <w:tcPr>
            <w:tcW w:w="898" w:type="dxa"/>
          </w:tcPr>
          <w:p w:rsidR="00597188" w14:paraId="48520CCC" w14:textId="77777777">
            <w:pPr>
              <w:pStyle w:val="TableParagraph"/>
              <w:spacing w:line="258" w:lineRule="exact"/>
              <w:ind w:left="103"/>
              <w:rPr>
                <w:sz w:val="24"/>
              </w:rPr>
            </w:pPr>
            <w:r>
              <w:rPr>
                <w:spacing w:val="-2"/>
                <w:sz w:val="24"/>
              </w:rPr>
              <w:t>$59.71</w:t>
            </w:r>
          </w:p>
        </w:tc>
        <w:tc>
          <w:tcPr>
            <w:tcW w:w="1308" w:type="dxa"/>
          </w:tcPr>
          <w:p w:rsidR="00597188" w14:paraId="0EC1C4F4" w14:textId="77777777">
            <w:pPr>
              <w:pStyle w:val="TableParagraph"/>
              <w:spacing w:line="258" w:lineRule="exact"/>
              <w:ind w:left="102"/>
              <w:rPr>
                <w:sz w:val="24"/>
              </w:rPr>
            </w:pPr>
            <w:r>
              <w:rPr>
                <w:spacing w:val="-2"/>
                <w:sz w:val="24"/>
              </w:rPr>
              <w:t>$2,090</w:t>
            </w:r>
          </w:p>
        </w:tc>
      </w:tr>
    </w:tbl>
    <w:p w:rsidR="00597188" w14:paraId="2EE5660B" w14:textId="77777777">
      <w:pPr>
        <w:pStyle w:val="BodyText"/>
        <w:spacing w:before="275"/>
        <w:ind w:left="120" w:right="1364"/>
      </w:pPr>
      <w:r>
        <w:t>OSHA intends to strengthen the Safe + Sound Campaign by developing resources based on identified successes/challenges/outcomes to aid businesses in implementing safety and health programs</w:t>
      </w:r>
      <w:r>
        <w:rPr>
          <w:spacing w:val="-3"/>
        </w:rPr>
        <w:t xml:space="preserve"> </w:t>
      </w:r>
      <w:r>
        <w:t>in</w:t>
      </w:r>
      <w:r>
        <w:rPr>
          <w:spacing w:val="-3"/>
        </w:rPr>
        <w:t xml:space="preserve"> </w:t>
      </w:r>
      <w:r>
        <w:t>their</w:t>
      </w:r>
      <w:r>
        <w:rPr>
          <w:spacing w:val="-4"/>
        </w:rPr>
        <w:t xml:space="preserve"> </w:t>
      </w:r>
      <w:r>
        <w:t>workplaces.</w:t>
      </w:r>
      <w:r>
        <w:rPr>
          <w:spacing w:val="-3"/>
        </w:rPr>
        <w:t xml:space="preserve"> </w:t>
      </w:r>
      <w:r>
        <w:t>The</w:t>
      </w:r>
      <w:r>
        <w:rPr>
          <w:spacing w:val="-4"/>
        </w:rPr>
        <w:t xml:space="preserve"> </w:t>
      </w:r>
      <w:r>
        <w:t>estimated</w:t>
      </w:r>
      <w:r>
        <w:rPr>
          <w:spacing w:val="-3"/>
        </w:rPr>
        <w:t xml:space="preserve"> </w:t>
      </w:r>
      <w:r>
        <w:t>number</w:t>
      </w:r>
      <w:r>
        <w:rPr>
          <w:spacing w:val="-4"/>
        </w:rPr>
        <w:t xml:space="preserve"> </w:t>
      </w:r>
      <w:r>
        <w:t>of</w:t>
      </w:r>
      <w:r>
        <w:rPr>
          <w:spacing w:val="-4"/>
        </w:rPr>
        <w:t xml:space="preserve"> </w:t>
      </w:r>
      <w:r>
        <w:t>respondents</w:t>
      </w:r>
      <w:r>
        <w:rPr>
          <w:spacing w:val="-3"/>
        </w:rPr>
        <w:t xml:space="preserve"> </w:t>
      </w:r>
      <w:r>
        <w:t>and</w:t>
      </w:r>
      <w:r>
        <w:rPr>
          <w:spacing w:val="-3"/>
        </w:rPr>
        <w:t xml:space="preserve"> </w:t>
      </w:r>
      <w:r>
        <w:t>the</w:t>
      </w:r>
      <w:r>
        <w:rPr>
          <w:spacing w:val="-4"/>
        </w:rPr>
        <w:t xml:space="preserve"> </w:t>
      </w:r>
      <w:r>
        <w:t>estimated</w:t>
      </w:r>
      <w:r>
        <w:rPr>
          <w:spacing w:val="-3"/>
        </w:rPr>
        <w:t xml:space="preserve"> </w:t>
      </w:r>
      <w:r>
        <w:t>burden hours for the interviews is based on the number of participants and duration of interviews for those contacted following the 202</w:t>
      </w:r>
      <w:r w:rsidR="00DC6FC4">
        <w:t>2</w:t>
      </w:r>
      <w:r>
        <w:t xml:space="preserve"> Safe + Sound Week event.</w:t>
      </w:r>
    </w:p>
    <w:p w:rsidR="00597188" w14:paraId="3188733D" w14:textId="77777777">
      <w:pPr>
        <w:sectPr>
          <w:pgSz w:w="12240" w:h="15840"/>
          <w:pgMar w:top="1540" w:right="120" w:bottom="1540" w:left="1320" w:header="730" w:footer="1353" w:gutter="0"/>
          <w:cols w:space="720"/>
        </w:sectPr>
      </w:pPr>
    </w:p>
    <w:p w:rsidR="00597188" w14:paraId="5AB9AA53" w14:textId="77777777">
      <w:pPr>
        <w:pStyle w:val="BodyText"/>
        <w:spacing w:before="7" w:after="1"/>
        <w:rPr>
          <w:sz w:val="1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47"/>
        <w:gridCol w:w="1584"/>
        <w:gridCol w:w="1613"/>
        <w:gridCol w:w="1613"/>
        <w:gridCol w:w="1359"/>
        <w:gridCol w:w="1268"/>
        <w:gridCol w:w="1467"/>
        <w:gridCol w:w="1448"/>
        <w:gridCol w:w="1333"/>
      </w:tblGrid>
      <w:tr w14:paraId="5935F8CC"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13432" w:type="dxa"/>
            <w:gridSpan w:val="9"/>
          </w:tcPr>
          <w:p w:rsidR="00597188" w14:paraId="1FC810B7" w14:textId="77777777">
            <w:pPr>
              <w:pStyle w:val="TableParagraph"/>
              <w:spacing w:line="256" w:lineRule="exact"/>
              <w:ind w:left="2359"/>
              <w:rPr>
                <w:b/>
                <w:sz w:val="24"/>
              </w:rPr>
            </w:pPr>
            <w:r>
              <w:rPr>
                <w:b/>
                <w:sz w:val="24"/>
              </w:rPr>
              <w:t>Table</w:t>
            </w:r>
            <w:r>
              <w:rPr>
                <w:b/>
                <w:spacing w:val="-2"/>
                <w:sz w:val="24"/>
              </w:rPr>
              <w:t xml:space="preserve"> </w:t>
            </w:r>
            <w:r>
              <w:rPr>
                <w:b/>
                <w:sz w:val="24"/>
              </w:rPr>
              <w:t>2:</w:t>
            </w:r>
            <w:r>
              <w:rPr>
                <w:b/>
                <w:spacing w:val="57"/>
                <w:sz w:val="24"/>
              </w:rPr>
              <w:t xml:space="preserve"> </w:t>
            </w:r>
            <w:r>
              <w:rPr>
                <w:b/>
                <w:sz w:val="24"/>
              </w:rPr>
              <w:t>Estimated</w:t>
            </w:r>
            <w:r>
              <w:rPr>
                <w:b/>
                <w:spacing w:val="-1"/>
                <w:sz w:val="24"/>
              </w:rPr>
              <w:t xml:space="preserve"> </w:t>
            </w:r>
            <w:r>
              <w:rPr>
                <w:b/>
                <w:sz w:val="24"/>
              </w:rPr>
              <w:t>Annualized</w:t>
            </w:r>
            <w:r>
              <w:rPr>
                <w:b/>
                <w:spacing w:val="-3"/>
                <w:sz w:val="24"/>
              </w:rPr>
              <w:t xml:space="preserve"> </w:t>
            </w:r>
            <w:r>
              <w:rPr>
                <w:b/>
                <w:sz w:val="24"/>
              </w:rPr>
              <w:t>Respondent</w:t>
            </w:r>
            <w:r>
              <w:rPr>
                <w:b/>
                <w:spacing w:val="-2"/>
                <w:sz w:val="24"/>
              </w:rPr>
              <w:t xml:space="preserve"> </w:t>
            </w:r>
            <w:r>
              <w:rPr>
                <w:b/>
                <w:sz w:val="24"/>
              </w:rPr>
              <w:t>Hour</w:t>
            </w:r>
            <w:r>
              <w:rPr>
                <w:b/>
                <w:spacing w:val="-2"/>
                <w:sz w:val="24"/>
              </w:rPr>
              <w:t xml:space="preserve"> </w:t>
            </w:r>
            <w:r>
              <w:rPr>
                <w:b/>
                <w:sz w:val="24"/>
              </w:rPr>
              <w:t>and</w:t>
            </w:r>
            <w:r>
              <w:rPr>
                <w:b/>
                <w:spacing w:val="-3"/>
                <w:sz w:val="24"/>
              </w:rPr>
              <w:t xml:space="preserve"> </w:t>
            </w:r>
            <w:r>
              <w:rPr>
                <w:b/>
                <w:sz w:val="24"/>
              </w:rPr>
              <w:t>Cost</w:t>
            </w:r>
            <w:r>
              <w:rPr>
                <w:b/>
                <w:spacing w:val="-2"/>
                <w:sz w:val="24"/>
              </w:rPr>
              <w:t xml:space="preserve"> </w:t>
            </w:r>
            <w:r>
              <w:rPr>
                <w:b/>
                <w:sz w:val="24"/>
              </w:rPr>
              <w:t xml:space="preserve">Burden </w:t>
            </w:r>
            <w:r>
              <w:rPr>
                <w:b/>
                <w:spacing w:val="-2"/>
                <w:sz w:val="24"/>
              </w:rPr>
              <w:t>Table</w:t>
            </w:r>
          </w:p>
        </w:tc>
      </w:tr>
      <w:tr w14:paraId="45A61C5A" w14:textId="77777777">
        <w:tblPrEx>
          <w:tblW w:w="0" w:type="auto"/>
          <w:tblInd w:w="125" w:type="dxa"/>
          <w:tblLayout w:type="fixed"/>
          <w:tblCellMar>
            <w:left w:w="0" w:type="dxa"/>
            <w:right w:w="0" w:type="dxa"/>
          </w:tblCellMar>
          <w:tblLook w:val="01E0"/>
        </w:tblPrEx>
        <w:trPr>
          <w:trHeight w:val="1382"/>
        </w:trPr>
        <w:tc>
          <w:tcPr>
            <w:tcW w:w="1747" w:type="dxa"/>
          </w:tcPr>
          <w:p w:rsidR="00597188" w14:paraId="06968C6B" w14:textId="77777777">
            <w:pPr>
              <w:pStyle w:val="TableParagraph"/>
              <w:spacing w:before="1"/>
              <w:ind w:right="187" w:hanging="4"/>
              <w:jc w:val="center"/>
              <w:rPr>
                <w:b/>
                <w:sz w:val="24"/>
              </w:rPr>
            </w:pPr>
            <w:r>
              <w:rPr>
                <w:b/>
                <w:spacing w:val="-2"/>
                <w:sz w:val="24"/>
              </w:rPr>
              <w:t>Information Collection Requirements</w:t>
            </w:r>
          </w:p>
        </w:tc>
        <w:tc>
          <w:tcPr>
            <w:tcW w:w="1584" w:type="dxa"/>
          </w:tcPr>
          <w:p w:rsidR="00597188" w14:paraId="5895A456" w14:textId="77777777">
            <w:pPr>
              <w:pStyle w:val="TableParagraph"/>
              <w:spacing w:before="1"/>
              <w:ind w:left="136" w:right="1" w:firstLine="218"/>
              <w:rPr>
                <w:b/>
                <w:sz w:val="24"/>
              </w:rPr>
            </w:pPr>
            <w:r>
              <w:rPr>
                <w:b/>
                <w:sz w:val="24"/>
              </w:rPr>
              <w:t xml:space="preserve">Type of </w:t>
            </w:r>
            <w:r>
              <w:rPr>
                <w:b/>
                <w:spacing w:val="-2"/>
                <w:sz w:val="24"/>
              </w:rPr>
              <w:t>Respondent</w:t>
            </w:r>
          </w:p>
        </w:tc>
        <w:tc>
          <w:tcPr>
            <w:tcW w:w="1613" w:type="dxa"/>
          </w:tcPr>
          <w:p w:rsidR="00597188" w14:paraId="7FCE4B4F" w14:textId="77777777">
            <w:pPr>
              <w:pStyle w:val="TableParagraph"/>
              <w:spacing w:before="1"/>
              <w:ind w:left="267" w:right="345"/>
              <w:jc w:val="center"/>
              <w:rPr>
                <w:b/>
                <w:sz w:val="24"/>
              </w:rPr>
            </w:pPr>
            <w:r>
              <w:rPr>
                <w:b/>
                <w:spacing w:val="-2"/>
                <w:sz w:val="24"/>
              </w:rPr>
              <w:t xml:space="preserve">Number </w:t>
            </w:r>
            <w:r>
              <w:rPr>
                <w:b/>
                <w:spacing w:val="-6"/>
                <w:sz w:val="24"/>
              </w:rPr>
              <w:t>of</w:t>
            </w:r>
          </w:p>
          <w:p w:rsidR="00597188" w14:paraId="282C0E43" w14:textId="77777777">
            <w:pPr>
              <w:pStyle w:val="TableParagraph"/>
              <w:ind w:left="0" w:right="76"/>
              <w:jc w:val="center"/>
              <w:rPr>
                <w:b/>
                <w:sz w:val="24"/>
              </w:rPr>
            </w:pPr>
            <w:r>
              <w:rPr>
                <w:b/>
                <w:spacing w:val="-2"/>
                <w:sz w:val="24"/>
              </w:rPr>
              <w:t>Respondents</w:t>
            </w:r>
          </w:p>
        </w:tc>
        <w:tc>
          <w:tcPr>
            <w:tcW w:w="1613" w:type="dxa"/>
          </w:tcPr>
          <w:p w:rsidR="00597188" w14:paraId="3D2BDDDB" w14:textId="77777777">
            <w:pPr>
              <w:pStyle w:val="TableParagraph"/>
              <w:spacing w:before="1"/>
              <w:ind w:left="153" w:right="231" w:hanging="2"/>
              <w:jc w:val="center"/>
              <w:rPr>
                <w:b/>
                <w:sz w:val="24"/>
              </w:rPr>
            </w:pPr>
            <w:r>
              <w:rPr>
                <w:b/>
                <w:sz w:val="24"/>
              </w:rPr>
              <w:t xml:space="preserve">Number of </w:t>
            </w:r>
            <w:r>
              <w:rPr>
                <w:b/>
                <w:spacing w:val="-2"/>
                <w:sz w:val="24"/>
              </w:rPr>
              <w:t xml:space="preserve">Responses </w:t>
            </w:r>
            <w:r>
              <w:rPr>
                <w:b/>
                <w:spacing w:val="-4"/>
                <w:sz w:val="24"/>
              </w:rPr>
              <w:t xml:space="preserve">per </w:t>
            </w:r>
            <w:r>
              <w:rPr>
                <w:b/>
                <w:spacing w:val="-2"/>
                <w:sz w:val="24"/>
              </w:rPr>
              <w:t>Respondent</w:t>
            </w:r>
          </w:p>
        </w:tc>
        <w:tc>
          <w:tcPr>
            <w:tcW w:w="1359" w:type="dxa"/>
          </w:tcPr>
          <w:p w:rsidR="00597188" w14:paraId="56EAF944" w14:textId="77777777">
            <w:pPr>
              <w:pStyle w:val="TableParagraph"/>
              <w:spacing w:before="1"/>
              <w:ind w:right="187" w:hanging="2"/>
              <w:jc w:val="center"/>
              <w:rPr>
                <w:b/>
                <w:sz w:val="24"/>
              </w:rPr>
            </w:pPr>
            <w:r>
              <w:rPr>
                <w:b/>
                <w:spacing w:val="-2"/>
                <w:sz w:val="24"/>
              </w:rPr>
              <w:t>Total Number</w:t>
            </w:r>
            <w:r>
              <w:rPr>
                <w:b/>
                <w:spacing w:val="40"/>
                <w:sz w:val="24"/>
              </w:rPr>
              <w:t xml:space="preserve"> </w:t>
            </w:r>
            <w:r>
              <w:rPr>
                <w:b/>
                <w:spacing w:val="-6"/>
                <w:sz w:val="24"/>
              </w:rPr>
              <w:t xml:space="preserve">of </w:t>
            </w:r>
            <w:r>
              <w:rPr>
                <w:b/>
                <w:spacing w:val="-2"/>
                <w:sz w:val="24"/>
              </w:rPr>
              <w:t>Responses</w:t>
            </w:r>
          </w:p>
        </w:tc>
        <w:tc>
          <w:tcPr>
            <w:tcW w:w="1268" w:type="dxa"/>
          </w:tcPr>
          <w:p w:rsidR="00597188" w14:paraId="0F699653" w14:textId="77777777">
            <w:pPr>
              <w:pStyle w:val="TableParagraph"/>
              <w:spacing w:line="270" w:lineRule="atLeast"/>
              <w:ind w:right="187" w:hanging="1"/>
              <w:jc w:val="center"/>
              <w:rPr>
                <w:b/>
                <w:sz w:val="24"/>
              </w:rPr>
            </w:pPr>
            <w:r>
              <w:rPr>
                <w:b/>
                <w:spacing w:val="-2"/>
                <w:sz w:val="24"/>
              </w:rPr>
              <w:t xml:space="preserve">Average Burden </w:t>
            </w:r>
            <w:r>
              <w:rPr>
                <w:b/>
                <w:spacing w:val="-4"/>
                <w:sz w:val="24"/>
              </w:rPr>
              <w:t xml:space="preserve">per </w:t>
            </w:r>
            <w:r>
              <w:rPr>
                <w:b/>
                <w:spacing w:val="-2"/>
                <w:sz w:val="24"/>
              </w:rPr>
              <w:t xml:space="preserve">Response </w:t>
            </w:r>
            <w:r>
              <w:rPr>
                <w:b/>
                <w:sz w:val="24"/>
              </w:rPr>
              <w:t>(In Hrs.)</w:t>
            </w:r>
          </w:p>
        </w:tc>
        <w:tc>
          <w:tcPr>
            <w:tcW w:w="1467" w:type="dxa"/>
          </w:tcPr>
          <w:p w:rsidR="00597188" w14:paraId="60B8A1DA" w14:textId="77777777">
            <w:pPr>
              <w:pStyle w:val="TableParagraph"/>
              <w:spacing w:before="1"/>
              <w:ind w:left="298" w:right="382" w:hanging="3"/>
              <w:jc w:val="center"/>
              <w:rPr>
                <w:b/>
                <w:sz w:val="24"/>
              </w:rPr>
            </w:pPr>
            <w:r>
              <w:rPr>
                <w:b/>
                <w:spacing w:val="-2"/>
                <w:sz w:val="24"/>
              </w:rPr>
              <w:t xml:space="preserve">Total Burden </w:t>
            </w:r>
            <w:r>
              <w:rPr>
                <w:b/>
                <w:spacing w:val="-4"/>
                <w:sz w:val="24"/>
              </w:rPr>
              <w:t>Hours</w:t>
            </w:r>
          </w:p>
        </w:tc>
        <w:tc>
          <w:tcPr>
            <w:tcW w:w="1448" w:type="dxa"/>
          </w:tcPr>
          <w:p w:rsidR="00597188" w14:paraId="26260EC6" w14:textId="77777777">
            <w:pPr>
              <w:pStyle w:val="TableParagraph"/>
              <w:spacing w:before="1"/>
              <w:ind w:left="112" w:right="198" w:firstLine="1"/>
              <w:jc w:val="center"/>
              <w:rPr>
                <w:b/>
                <w:sz w:val="24"/>
              </w:rPr>
            </w:pPr>
            <w:r>
              <w:rPr>
                <w:b/>
                <w:spacing w:val="-4"/>
                <w:sz w:val="24"/>
              </w:rPr>
              <w:t xml:space="preserve">Avg. </w:t>
            </w:r>
            <w:r>
              <w:rPr>
                <w:b/>
                <w:spacing w:val="-2"/>
                <w:sz w:val="24"/>
              </w:rPr>
              <w:t xml:space="preserve">Hourly </w:t>
            </w:r>
            <w:r>
              <w:rPr>
                <w:b/>
                <w:sz w:val="24"/>
              </w:rPr>
              <w:t>Wage</w:t>
            </w:r>
            <w:r>
              <w:rPr>
                <w:b/>
                <w:spacing w:val="-15"/>
                <w:sz w:val="24"/>
              </w:rPr>
              <w:t xml:space="preserve"> </w:t>
            </w:r>
            <w:r>
              <w:rPr>
                <w:b/>
                <w:sz w:val="24"/>
              </w:rPr>
              <w:t>Rate</w:t>
            </w:r>
          </w:p>
        </w:tc>
        <w:tc>
          <w:tcPr>
            <w:tcW w:w="1333" w:type="dxa"/>
          </w:tcPr>
          <w:p w:rsidR="00597188" w14:paraId="1D118EF5" w14:textId="77777777">
            <w:pPr>
              <w:pStyle w:val="TableParagraph"/>
              <w:spacing w:before="1"/>
              <w:ind w:left="104" w:right="187" w:hanging="3"/>
              <w:jc w:val="center"/>
              <w:rPr>
                <w:b/>
                <w:sz w:val="24"/>
              </w:rPr>
            </w:pPr>
            <w:r>
              <w:rPr>
                <w:b/>
                <w:spacing w:val="-2"/>
                <w:sz w:val="24"/>
              </w:rPr>
              <w:t xml:space="preserve">Total Burden </w:t>
            </w:r>
            <w:r>
              <w:rPr>
                <w:b/>
                <w:spacing w:val="-4"/>
                <w:sz w:val="24"/>
              </w:rPr>
              <w:t xml:space="preserve">Costs </w:t>
            </w:r>
            <w:r>
              <w:rPr>
                <w:b/>
                <w:spacing w:val="-2"/>
                <w:sz w:val="24"/>
              </w:rPr>
              <w:t>(rounded)</w:t>
            </w:r>
          </w:p>
        </w:tc>
      </w:tr>
      <w:tr w14:paraId="2CD39492" w14:textId="77777777">
        <w:tblPrEx>
          <w:tblW w:w="0" w:type="auto"/>
          <w:tblInd w:w="125" w:type="dxa"/>
          <w:tblLayout w:type="fixed"/>
          <w:tblCellMar>
            <w:left w:w="0" w:type="dxa"/>
            <w:right w:w="0" w:type="dxa"/>
          </w:tblCellMar>
          <w:tblLook w:val="01E0"/>
        </w:tblPrEx>
        <w:trPr>
          <w:trHeight w:val="551"/>
        </w:trPr>
        <w:tc>
          <w:tcPr>
            <w:tcW w:w="1747" w:type="dxa"/>
          </w:tcPr>
          <w:p w:rsidR="00597188" w14:paraId="109A9040" w14:textId="77777777">
            <w:pPr>
              <w:pStyle w:val="TableParagraph"/>
              <w:spacing w:line="276" w:lineRule="exact"/>
              <w:ind w:right="229"/>
              <w:rPr>
                <w:b/>
                <w:sz w:val="24"/>
              </w:rPr>
            </w:pPr>
            <w:r>
              <w:rPr>
                <w:b/>
                <w:sz w:val="24"/>
              </w:rPr>
              <w:t xml:space="preserve">1. Event </w:t>
            </w:r>
            <w:r>
              <w:rPr>
                <w:b/>
                <w:spacing w:val="-2"/>
                <w:sz w:val="24"/>
              </w:rPr>
              <w:t>Registration</w:t>
            </w:r>
          </w:p>
        </w:tc>
        <w:tc>
          <w:tcPr>
            <w:tcW w:w="1584" w:type="dxa"/>
          </w:tcPr>
          <w:p w:rsidR="00597188" w14:paraId="149C9BC7" w14:textId="77777777">
            <w:pPr>
              <w:pStyle w:val="TableParagraph"/>
              <w:ind w:left="0"/>
            </w:pPr>
          </w:p>
        </w:tc>
        <w:tc>
          <w:tcPr>
            <w:tcW w:w="1613" w:type="dxa"/>
          </w:tcPr>
          <w:p w:rsidR="00597188" w14:paraId="5710E16E" w14:textId="77777777">
            <w:pPr>
              <w:pStyle w:val="TableParagraph"/>
              <w:ind w:left="0"/>
            </w:pPr>
          </w:p>
        </w:tc>
        <w:tc>
          <w:tcPr>
            <w:tcW w:w="1613" w:type="dxa"/>
          </w:tcPr>
          <w:p w:rsidR="00597188" w14:paraId="3DA52562" w14:textId="77777777">
            <w:pPr>
              <w:pStyle w:val="TableParagraph"/>
              <w:ind w:left="0"/>
            </w:pPr>
          </w:p>
        </w:tc>
        <w:tc>
          <w:tcPr>
            <w:tcW w:w="1359" w:type="dxa"/>
          </w:tcPr>
          <w:p w:rsidR="00597188" w14:paraId="0397F413" w14:textId="77777777">
            <w:pPr>
              <w:pStyle w:val="TableParagraph"/>
              <w:ind w:left="0"/>
            </w:pPr>
          </w:p>
        </w:tc>
        <w:tc>
          <w:tcPr>
            <w:tcW w:w="1268" w:type="dxa"/>
          </w:tcPr>
          <w:p w:rsidR="00597188" w14:paraId="777B3DB6" w14:textId="77777777">
            <w:pPr>
              <w:pStyle w:val="TableParagraph"/>
              <w:ind w:left="0"/>
            </w:pPr>
          </w:p>
        </w:tc>
        <w:tc>
          <w:tcPr>
            <w:tcW w:w="1467" w:type="dxa"/>
          </w:tcPr>
          <w:p w:rsidR="00597188" w14:paraId="4DFB73E4" w14:textId="77777777">
            <w:pPr>
              <w:pStyle w:val="TableParagraph"/>
              <w:ind w:left="0"/>
            </w:pPr>
          </w:p>
        </w:tc>
        <w:tc>
          <w:tcPr>
            <w:tcW w:w="1448" w:type="dxa"/>
          </w:tcPr>
          <w:p w:rsidR="00597188" w14:paraId="4299C692" w14:textId="77777777">
            <w:pPr>
              <w:pStyle w:val="TableParagraph"/>
              <w:ind w:left="0"/>
            </w:pPr>
          </w:p>
        </w:tc>
        <w:tc>
          <w:tcPr>
            <w:tcW w:w="1333" w:type="dxa"/>
          </w:tcPr>
          <w:p w:rsidR="00597188" w14:paraId="2063B997" w14:textId="77777777">
            <w:pPr>
              <w:pStyle w:val="TableParagraph"/>
              <w:ind w:left="0"/>
            </w:pPr>
          </w:p>
        </w:tc>
      </w:tr>
      <w:tr w14:paraId="4679F514" w14:textId="77777777">
        <w:tblPrEx>
          <w:tblW w:w="0" w:type="auto"/>
          <w:tblInd w:w="125" w:type="dxa"/>
          <w:tblLayout w:type="fixed"/>
          <w:tblCellMar>
            <w:left w:w="0" w:type="dxa"/>
            <w:right w:w="0" w:type="dxa"/>
          </w:tblCellMar>
          <w:tblLook w:val="01E0"/>
        </w:tblPrEx>
        <w:trPr>
          <w:trHeight w:val="1379"/>
        </w:trPr>
        <w:tc>
          <w:tcPr>
            <w:tcW w:w="1747" w:type="dxa"/>
          </w:tcPr>
          <w:p w:rsidR="00597188" w14:paraId="4BF78027" w14:textId="77777777">
            <w:pPr>
              <w:pStyle w:val="TableParagraph"/>
              <w:ind w:right="229"/>
              <w:rPr>
                <w:i/>
                <w:sz w:val="24"/>
              </w:rPr>
            </w:pPr>
            <w:r>
              <w:rPr>
                <w:i/>
                <w:spacing w:val="-2"/>
                <w:sz w:val="24"/>
              </w:rPr>
              <w:t>National Webinar Registration</w:t>
            </w:r>
          </w:p>
        </w:tc>
        <w:tc>
          <w:tcPr>
            <w:tcW w:w="1584" w:type="dxa"/>
          </w:tcPr>
          <w:p w:rsidR="00597188" w14:paraId="70FC2D35" w14:textId="77777777">
            <w:pPr>
              <w:pStyle w:val="TableParagraph"/>
              <w:spacing w:line="276" w:lineRule="exact"/>
              <w:ind w:left="105" w:right="1"/>
              <w:rPr>
                <w:sz w:val="24"/>
              </w:rPr>
            </w:pPr>
            <w:r>
              <w:rPr>
                <w:spacing w:val="-2"/>
                <w:sz w:val="24"/>
              </w:rPr>
              <w:t xml:space="preserve">Occupational </w:t>
            </w:r>
            <w:r>
              <w:rPr>
                <w:sz w:val="24"/>
              </w:rPr>
              <w:t xml:space="preserve">Safety &amp; </w:t>
            </w:r>
            <w:r>
              <w:rPr>
                <w:spacing w:val="-2"/>
                <w:sz w:val="24"/>
              </w:rPr>
              <w:t xml:space="preserve">Health </w:t>
            </w:r>
            <w:r>
              <w:rPr>
                <w:sz w:val="24"/>
              </w:rPr>
              <w:t xml:space="preserve">Specialist &amp; </w:t>
            </w:r>
            <w:r>
              <w:rPr>
                <w:spacing w:val="-2"/>
                <w:sz w:val="24"/>
              </w:rPr>
              <w:t>Technician</w:t>
            </w:r>
          </w:p>
        </w:tc>
        <w:tc>
          <w:tcPr>
            <w:tcW w:w="1613" w:type="dxa"/>
          </w:tcPr>
          <w:p w:rsidR="00597188" w14:paraId="155F50AE" w14:textId="77777777">
            <w:pPr>
              <w:pStyle w:val="TableParagraph"/>
              <w:spacing w:line="275" w:lineRule="exact"/>
              <w:ind w:left="108"/>
              <w:rPr>
                <w:sz w:val="24"/>
              </w:rPr>
            </w:pPr>
            <w:r>
              <w:rPr>
                <w:spacing w:val="-2"/>
                <w:sz w:val="24"/>
              </w:rPr>
              <w:t>1,000</w:t>
            </w:r>
          </w:p>
        </w:tc>
        <w:tc>
          <w:tcPr>
            <w:tcW w:w="1613" w:type="dxa"/>
          </w:tcPr>
          <w:p w:rsidR="00597188" w14:paraId="04A6D198" w14:textId="77777777">
            <w:pPr>
              <w:pStyle w:val="TableParagraph"/>
              <w:spacing w:line="275" w:lineRule="exact"/>
              <w:rPr>
                <w:sz w:val="24"/>
              </w:rPr>
            </w:pPr>
            <w:r>
              <w:rPr>
                <w:spacing w:val="-10"/>
                <w:sz w:val="24"/>
              </w:rPr>
              <w:t>1</w:t>
            </w:r>
          </w:p>
        </w:tc>
        <w:tc>
          <w:tcPr>
            <w:tcW w:w="1359" w:type="dxa"/>
          </w:tcPr>
          <w:p w:rsidR="00597188" w14:paraId="0EC37868" w14:textId="77777777">
            <w:pPr>
              <w:pStyle w:val="TableParagraph"/>
              <w:spacing w:line="275" w:lineRule="exact"/>
              <w:rPr>
                <w:sz w:val="24"/>
              </w:rPr>
            </w:pPr>
            <w:r>
              <w:rPr>
                <w:spacing w:val="-2"/>
                <w:sz w:val="24"/>
              </w:rPr>
              <w:t>1,000</w:t>
            </w:r>
          </w:p>
        </w:tc>
        <w:tc>
          <w:tcPr>
            <w:tcW w:w="1268" w:type="dxa"/>
          </w:tcPr>
          <w:p w:rsidR="00597188" w14:paraId="7BEEEC7E" w14:textId="77777777">
            <w:pPr>
              <w:pStyle w:val="TableParagraph"/>
              <w:spacing w:line="275" w:lineRule="exact"/>
              <w:rPr>
                <w:sz w:val="24"/>
              </w:rPr>
            </w:pPr>
            <w:r>
              <w:rPr>
                <w:spacing w:val="-4"/>
                <w:sz w:val="24"/>
              </w:rPr>
              <w:t>1/60</w:t>
            </w:r>
          </w:p>
        </w:tc>
        <w:tc>
          <w:tcPr>
            <w:tcW w:w="1467" w:type="dxa"/>
          </w:tcPr>
          <w:p w:rsidR="00597188" w14:paraId="17F39F41" w14:textId="77777777">
            <w:pPr>
              <w:pStyle w:val="TableParagraph"/>
              <w:spacing w:line="275" w:lineRule="exact"/>
              <w:ind w:left="106"/>
              <w:rPr>
                <w:sz w:val="24"/>
              </w:rPr>
            </w:pPr>
            <w:r>
              <w:rPr>
                <w:spacing w:val="-5"/>
                <w:sz w:val="24"/>
              </w:rPr>
              <w:t>17</w:t>
            </w:r>
          </w:p>
        </w:tc>
        <w:tc>
          <w:tcPr>
            <w:tcW w:w="1448" w:type="dxa"/>
          </w:tcPr>
          <w:p w:rsidR="00597188" w14:paraId="78312F4A" w14:textId="77777777">
            <w:pPr>
              <w:pStyle w:val="TableParagraph"/>
              <w:spacing w:line="275" w:lineRule="exact"/>
              <w:ind w:left="105"/>
              <w:rPr>
                <w:sz w:val="24"/>
              </w:rPr>
            </w:pPr>
            <w:r>
              <w:rPr>
                <w:spacing w:val="-2"/>
                <w:sz w:val="24"/>
              </w:rPr>
              <w:t>$59.71</w:t>
            </w:r>
          </w:p>
        </w:tc>
        <w:tc>
          <w:tcPr>
            <w:tcW w:w="1333" w:type="dxa"/>
          </w:tcPr>
          <w:p w:rsidR="00597188" w14:paraId="11F0304F" w14:textId="77777777">
            <w:pPr>
              <w:pStyle w:val="TableParagraph"/>
              <w:spacing w:line="275" w:lineRule="exact"/>
              <w:ind w:left="104"/>
              <w:rPr>
                <w:sz w:val="24"/>
              </w:rPr>
            </w:pPr>
            <w:r>
              <w:rPr>
                <w:spacing w:val="-2"/>
                <w:sz w:val="24"/>
              </w:rPr>
              <w:t>$1,015</w:t>
            </w:r>
          </w:p>
        </w:tc>
      </w:tr>
      <w:tr w14:paraId="2836DD31" w14:textId="77777777">
        <w:tblPrEx>
          <w:tblW w:w="0" w:type="auto"/>
          <w:tblInd w:w="125" w:type="dxa"/>
          <w:tblLayout w:type="fixed"/>
          <w:tblCellMar>
            <w:left w:w="0" w:type="dxa"/>
            <w:right w:w="0" w:type="dxa"/>
          </w:tblCellMar>
          <w:tblLook w:val="01E0"/>
        </w:tblPrEx>
        <w:trPr>
          <w:trHeight w:val="1378"/>
        </w:trPr>
        <w:tc>
          <w:tcPr>
            <w:tcW w:w="1747" w:type="dxa"/>
          </w:tcPr>
          <w:p w:rsidR="00597188" w14:paraId="4FBBEAD0" w14:textId="77777777">
            <w:pPr>
              <w:pStyle w:val="TableParagraph"/>
              <w:ind w:right="229"/>
              <w:rPr>
                <w:i/>
                <w:sz w:val="24"/>
              </w:rPr>
            </w:pPr>
            <w:r>
              <w:rPr>
                <w:i/>
                <w:sz w:val="24"/>
              </w:rPr>
              <w:t>Local</w:t>
            </w:r>
            <w:r>
              <w:rPr>
                <w:i/>
                <w:spacing w:val="-3"/>
                <w:sz w:val="24"/>
              </w:rPr>
              <w:t xml:space="preserve"> </w:t>
            </w:r>
            <w:r>
              <w:rPr>
                <w:i/>
                <w:sz w:val="24"/>
              </w:rPr>
              <w:t xml:space="preserve">Event </w:t>
            </w:r>
            <w:r>
              <w:rPr>
                <w:i/>
                <w:spacing w:val="-2"/>
                <w:sz w:val="24"/>
              </w:rPr>
              <w:t>Registration</w:t>
            </w:r>
          </w:p>
        </w:tc>
        <w:tc>
          <w:tcPr>
            <w:tcW w:w="1584" w:type="dxa"/>
          </w:tcPr>
          <w:p w:rsidR="00597188" w14:paraId="772C12A3" w14:textId="77777777">
            <w:pPr>
              <w:pStyle w:val="TableParagraph"/>
              <w:spacing w:line="276" w:lineRule="exact"/>
              <w:ind w:left="105" w:right="1"/>
              <w:rPr>
                <w:sz w:val="24"/>
              </w:rPr>
            </w:pPr>
            <w:r>
              <w:rPr>
                <w:spacing w:val="-2"/>
                <w:sz w:val="24"/>
              </w:rPr>
              <w:t xml:space="preserve">Occupational </w:t>
            </w:r>
            <w:r>
              <w:rPr>
                <w:sz w:val="24"/>
              </w:rPr>
              <w:t xml:space="preserve">Safety &amp; </w:t>
            </w:r>
            <w:r>
              <w:rPr>
                <w:spacing w:val="-2"/>
                <w:sz w:val="24"/>
              </w:rPr>
              <w:t xml:space="preserve">Health </w:t>
            </w:r>
            <w:r>
              <w:rPr>
                <w:sz w:val="24"/>
              </w:rPr>
              <w:t xml:space="preserve">Specialist &amp; </w:t>
            </w:r>
            <w:r>
              <w:rPr>
                <w:spacing w:val="-2"/>
                <w:sz w:val="24"/>
              </w:rPr>
              <w:t>Technician</w:t>
            </w:r>
          </w:p>
        </w:tc>
        <w:tc>
          <w:tcPr>
            <w:tcW w:w="1613" w:type="dxa"/>
          </w:tcPr>
          <w:p w:rsidR="00597188" w14:paraId="70D3F8B0" w14:textId="77777777">
            <w:pPr>
              <w:pStyle w:val="TableParagraph"/>
              <w:spacing w:line="274" w:lineRule="exact"/>
              <w:ind w:left="108"/>
              <w:rPr>
                <w:sz w:val="24"/>
              </w:rPr>
            </w:pPr>
            <w:r>
              <w:rPr>
                <w:spacing w:val="-5"/>
                <w:sz w:val="24"/>
              </w:rPr>
              <w:t>600</w:t>
            </w:r>
          </w:p>
        </w:tc>
        <w:tc>
          <w:tcPr>
            <w:tcW w:w="1613" w:type="dxa"/>
          </w:tcPr>
          <w:p w:rsidR="00597188" w14:paraId="0EF87359" w14:textId="77777777">
            <w:pPr>
              <w:pStyle w:val="TableParagraph"/>
              <w:spacing w:line="274" w:lineRule="exact"/>
              <w:rPr>
                <w:sz w:val="24"/>
              </w:rPr>
            </w:pPr>
            <w:r>
              <w:rPr>
                <w:spacing w:val="-10"/>
                <w:sz w:val="24"/>
              </w:rPr>
              <w:t>1</w:t>
            </w:r>
          </w:p>
        </w:tc>
        <w:tc>
          <w:tcPr>
            <w:tcW w:w="1359" w:type="dxa"/>
          </w:tcPr>
          <w:p w:rsidR="00597188" w14:paraId="6C6DD719" w14:textId="77777777">
            <w:pPr>
              <w:pStyle w:val="TableParagraph"/>
              <w:spacing w:line="274" w:lineRule="exact"/>
              <w:rPr>
                <w:sz w:val="24"/>
              </w:rPr>
            </w:pPr>
            <w:r>
              <w:rPr>
                <w:spacing w:val="-5"/>
                <w:sz w:val="24"/>
              </w:rPr>
              <w:t>600</w:t>
            </w:r>
          </w:p>
        </w:tc>
        <w:tc>
          <w:tcPr>
            <w:tcW w:w="1268" w:type="dxa"/>
          </w:tcPr>
          <w:p w:rsidR="00597188" w14:paraId="4CE1DC02" w14:textId="77777777">
            <w:pPr>
              <w:pStyle w:val="TableParagraph"/>
              <w:spacing w:line="274" w:lineRule="exact"/>
              <w:rPr>
                <w:sz w:val="24"/>
              </w:rPr>
            </w:pPr>
            <w:r>
              <w:rPr>
                <w:spacing w:val="-4"/>
                <w:sz w:val="24"/>
              </w:rPr>
              <w:t>1/60</w:t>
            </w:r>
          </w:p>
        </w:tc>
        <w:tc>
          <w:tcPr>
            <w:tcW w:w="1467" w:type="dxa"/>
          </w:tcPr>
          <w:p w:rsidR="00597188" w14:paraId="0FC2115F" w14:textId="77777777">
            <w:pPr>
              <w:pStyle w:val="TableParagraph"/>
              <w:spacing w:line="274" w:lineRule="exact"/>
              <w:ind w:left="106"/>
              <w:rPr>
                <w:sz w:val="24"/>
              </w:rPr>
            </w:pPr>
            <w:r>
              <w:rPr>
                <w:spacing w:val="-5"/>
                <w:sz w:val="24"/>
              </w:rPr>
              <w:t>10</w:t>
            </w:r>
          </w:p>
        </w:tc>
        <w:tc>
          <w:tcPr>
            <w:tcW w:w="1448" w:type="dxa"/>
          </w:tcPr>
          <w:p w:rsidR="00597188" w14:paraId="2321186B" w14:textId="77777777">
            <w:pPr>
              <w:pStyle w:val="TableParagraph"/>
              <w:spacing w:line="274" w:lineRule="exact"/>
              <w:ind w:left="105"/>
              <w:rPr>
                <w:sz w:val="24"/>
              </w:rPr>
            </w:pPr>
            <w:r>
              <w:rPr>
                <w:spacing w:val="-2"/>
                <w:sz w:val="24"/>
              </w:rPr>
              <w:t>$59.71</w:t>
            </w:r>
          </w:p>
        </w:tc>
        <w:tc>
          <w:tcPr>
            <w:tcW w:w="1333" w:type="dxa"/>
          </w:tcPr>
          <w:p w:rsidR="00597188" w14:paraId="47B28F79" w14:textId="77777777">
            <w:pPr>
              <w:pStyle w:val="TableParagraph"/>
              <w:spacing w:line="274" w:lineRule="exact"/>
              <w:ind w:left="104"/>
              <w:rPr>
                <w:sz w:val="24"/>
              </w:rPr>
            </w:pPr>
            <w:r>
              <w:rPr>
                <w:spacing w:val="-4"/>
                <w:sz w:val="24"/>
              </w:rPr>
              <w:t>$597</w:t>
            </w:r>
          </w:p>
        </w:tc>
      </w:tr>
      <w:tr w14:paraId="20D42C24" w14:textId="77777777">
        <w:tblPrEx>
          <w:tblW w:w="0" w:type="auto"/>
          <w:tblInd w:w="125" w:type="dxa"/>
          <w:tblLayout w:type="fixed"/>
          <w:tblCellMar>
            <w:left w:w="0" w:type="dxa"/>
            <w:right w:w="0" w:type="dxa"/>
          </w:tblCellMar>
          <w:tblLook w:val="01E0"/>
        </w:tblPrEx>
        <w:trPr>
          <w:trHeight w:val="1697"/>
        </w:trPr>
        <w:tc>
          <w:tcPr>
            <w:tcW w:w="1747" w:type="dxa"/>
          </w:tcPr>
          <w:p w:rsidR="00597188" w14:paraId="5BD0582C" w14:textId="77777777">
            <w:pPr>
              <w:pStyle w:val="TableParagraph"/>
              <w:ind w:right="229"/>
              <w:rPr>
                <w:i/>
                <w:sz w:val="24"/>
              </w:rPr>
            </w:pPr>
            <w:r>
              <w:rPr>
                <w:i/>
                <w:sz w:val="24"/>
              </w:rPr>
              <w:t>Safe</w:t>
            </w:r>
            <w:r>
              <w:rPr>
                <w:i/>
                <w:spacing w:val="-15"/>
                <w:sz w:val="24"/>
              </w:rPr>
              <w:t xml:space="preserve"> </w:t>
            </w:r>
            <w:r>
              <w:rPr>
                <w:i/>
                <w:sz w:val="24"/>
              </w:rPr>
              <w:t>+</w:t>
            </w:r>
            <w:r>
              <w:rPr>
                <w:i/>
                <w:spacing w:val="-15"/>
                <w:sz w:val="24"/>
              </w:rPr>
              <w:t xml:space="preserve"> </w:t>
            </w:r>
            <w:r>
              <w:rPr>
                <w:i/>
                <w:sz w:val="24"/>
              </w:rPr>
              <w:t xml:space="preserve">Sound Week Pre- </w:t>
            </w:r>
            <w:r>
              <w:rPr>
                <w:i/>
                <w:spacing w:val="-2"/>
                <w:sz w:val="24"/>
              </w:rPr>
              <w:t>Registration</w:t>
            </w:r>
          </w:p>
        </w:tc>
        <w:tc>
          <w:tcPr>
            <w:tcW w:w="1584" w:type="dxa"/>
          </w:tcPr>
          <w:p w:rsidR="00597188" w14:paraId="62D372BD" w14:textId="77777777">
            <w:pPr>
              <w:pStyle w:val="TableParagraph"/>
              <w:ind w:left="105" w:right="1"/>
              <w:rPr>
                <w:sz w:val="24"/>
              </w:rPr>
            </w:pPr>
            <w:r>
              <w:rPr>
                <w:spacing w:val="-2"/>
                <w:sz w:val="24"/>
              </w:rPr>
              <w:t xml:space="preserve">Occupational </w:t>
            </w:r>
            <w:r>
              <w:rPr>
                <w:sz w:val="24"/>
              </w:rPr>
              <w:t xml:space="preserve">Safety &amp; </w:t>
            </w:r>
            <w:r>
              <w:rPr>
                <w:spacing w:val="-2"/>
                <w:sz w:val="24"/>
              </w:rPr>
              <w:t xml:space="preserve">Health </w:t>
            </w:r>
            <w:r>
              <w:rPr>
                <w:sz w:val="24"/>
              </w:rPr>
              <w:t xml:space="preserve">Specialist &amp; </w:t>
            </w:r>
            <w:r>
              <w:rPr>
                <w:spacing w:val="-2"/>
                <w:sz w:val="24"/>
              </w:rPr>
              <w:t>Technician</w:t>
            </w:r>
          </w:p>
        </w:tc>
        <w:tc>
          <w:tcPr>
            <w:tcW w:w="1613" w:type="dxa"/>
          </w:tcPr>
          <w:p w:rsidR="00597188" w14:paraId="64E5A5EF" w14:textId="77777777">
            <w:pPr>
              <w:pStyle w:val="TableParagraph"/>
              <w:spacing w:line="274" w:lineRule="exact"/>
              <w:ind w:left="108"/>
              <w:rPr>
                <w:sz w:val="24"/>
              </w:rPr>
            </w:pPr>
            <w:r>
              <w:rPr>
                <w:spacing w:val="-2"/>
                <w:sz w:val="24"/>
              </w:rPr>
              <w:t>30,000</w:t>
            </w:r>
          </w:p>
        </w:tc>
        <w:tc>
          <w:tcPr>
            <w:tcW w:w="1613" w:type="dxa"/>
          </w:tcPr>
          <w:p w:rsidR="00597188" w14:paraId="591BA388" w14:textId="77777777">
            <w:pPr>
              <w:pStyle w:val="TableParagraph"/>
              <w:spacing w:line="274" w:lineRule="exact"/>
              <w:rPr>
                <w:sz w:val="24"/>
              </w:rPr>
            </w:pPr>
            <w:r>
              <w:rPr>
                <w:spacing w:val="-10"/>
                <w:sz w:val="24"/>
              </w:rPr>
              <w:t>1</w:t>
            </w:r>
          </w:p>
        </w:tc>
        <w:tc>
          <w:tcPr>
            <w:tcW w:w="1359" w:type="dxa"/>
          </w:tcPr>
          <w:p w:rsidR="00597188" w14:paraId="145D6CDA" w14:textId="77777777">
            <w:pPr>
              <w:pStyle w:val="TableParagraph"/>
              <w:spacing w:line="274" w:lineRule="exact"/>
              <w:rPr>
                <w:sz w:val="24"/>
              </w:rPr>
            </w:pPr>
            <w:r>
              <w:rPr>
                <w:spacing w:val="-2"/>
                <w:sz w:val="24"/>
              </w:rPr>
              <w:t>30,000</w:t>
            </w:r>
          </w:p>
        </w:tc>
        <w:tc>
          <w:tcPr>
            <w:tcW w:w="1268" w:type="dxa"/>
          </w:tcPr>
          <w:p w:rsidR="00597188" w14:paraId="5F25B5DE" w14:textId="77777777">
            <w:pPr>
              <w:pStyle w:val="TableParagraph"/>
              <w:spacing w:line="274" w:lineRule="exact"/>
              <w:rPr>
                <w:sz w:val="24"/>
              </w:rPr>
            </w:pPr>
            <w:r>
              <w:rPr>
                <w:spacing w:val="-4"/>
                <w:sz w:val="24"/>
              </w:rPr>
              <w:t>3/60</w:t>
            </w:r>
          </w:p>
        </w:tc>
        <w:tc>
          <w:tcPr>
            <w:tcW w:w="1467" w:type="dxa"/>
          </w:tcPr>
          <w:p w:rsidR="00597188" w14:paraId="44BEFB36" w14:textId="77777777">
            <w:pPr>
              <w:pStyle w:val="TableParagraph"/>
              <w:spacing w:line="274" w:lineRule="exact"/>
              <w:ind w:left="106"/>
              <w:rPr>
                <w:sz w:val="24"/>
              </w:rPr>
            </w:pPr>
            <w:r>
              <w:rPr>
                <w:spacing w:val="-2"/>
                <w:sz w:val="24"/>
              </w:rPr>
              <w:t>1,500</w:t>
            </w:r>
          </w:p>
        </w:tc>
        <w:tc>
          <w:tcPr>
            <w:tcW w:w="1448" w:type="dxa"/>
          </w:tcPr>
          <w:p w:rsidR="00597188" w14:paraId="6DB8203B" w14:textId="77777777">
            <w:pPr>
              <w:pStyle w:val="TableParagraph"/>
              <w:spacing w:line="274" w:lineRule="exact"/>
              <w:ind w:left="105"/>
              <w:rPr>
                <w:sz w:val="24"/>
              </w:rPr>
            </w:pPr>
            <w:r>
              <w:rPr>
                <w:spacing w:val="-2"/>
                <w:sz w:val="24"/>
              </w:rPr>
              <w:t>$59.71</w:t>
            </w:r>
          </w:p>
        </w:tc>
        <w:tc>
          <w:tcPr>
            <w:tcW w:w="1333" w:type="dxa"/>
          </w:tcPr>
          <w:p w:rsidR="00597188" w14:paraId="4BB95A90" w14:textId="77777777">
            <w:pPr>
              <w:pStyle w:val="TableParagraph"/>
              <w:spacing w:line="274" w:lineRule="exact"/>
              <w:ind w:left="104"/>
              <w:rPr>
                <w:sz w:val="24"/>
              </w:rPr>
            </w:pPr>
            <w:r>
              <w:rPr>
                <w:spacing w:val="-2"/>
                <w:sz w:val="24"/>
              </w:rPr>
              <w:t>$89,565</w:t>
            </w:r>
          </w:p>
        </w:tc>
      </w:tr>
      <w:tr w14:paraId="266920D1" w14:textId="77777777">
        <w:tblPrEx>
          <w:tblW w:w="0" w:type="auto"/>
          <w:tblInd w:w="125" w:type="dxa"/>
          <w:tblLayout w:type="fixed"/>
          <w:tblCellMar>
            <w:left w:w="0" w:type="dxa"/>
            <w:right w:w="0" w:type="dxa"/>
          </w:tblCellMar>
          <w:tblLook w:val="01E0"/>
        </w:tblPrEx>
        <w:trPr>
          <w:trHeight w:val="277"/>
        </w:trPr>
        <w:tc>
          <w:tcPr>
            <w:tcW w:w="1747" w:type="dxa"/>
          </w:tcPr>
          <w:p w:rsidR="00597188" w14:paraId="06AE3527" w14:textId="77777777">
            <w:pPr>
              <w:pStyle w:val="TableParagraph"/>
              <w:spacing w:before="1" w:line="257" w:lineRule="exact"/>
              <w:ind w:left="167"/>
              <w:rPr>
                <w:sz w:val="24"/>
              </w:rPr>
            </w:pPr>
            <w:r>
              <w:rPr>
                <w:spacing w:val="-2"/>
                <w:sz w:val="24"/>
              </w:rPr>
              <w:t>Sub-Total</w:t>
            </w:r>
          </w:p>
        </w:tc>
        <w:tc>
          <w:tcPr>
            <w:tcW w:w="1584" w:type="dxa"/>
          </w:tcPr>
          <w:p w:rsidR="00597188" w14:paraId="6439C500" w14:textId="77777777">
            <w:pPr>
              <w:pStyle w:val="TableParagraph"/>
              <w:ind w:left="0"/>
              <w:rPr>
                <w:sz w:val="20"/>
              </w:rPr>
            </w:pPr>
          </w:p>
        </w:tc>
        <w:tc>
          <w:tcPr>
            <w:tcW w:w="1613" w:type="dxa"/>
          </w:tcPr>
          <w:p w:rsidR="00597188" w14:paraId="174774CF" w14:textId="77777777">
            <w:pPr>
              <w:pStyle w:val="TableParagraph"/>
              <w:spacing w:before="1" w:line="257" w:lineRule="exact"/>
              <w:ind w:left="707"/>
              <w:rPr>
                <w:sz w:val="24"/>
              </w:rPr>
            </w:pPr>
            <w:r>
              <w:rPr>
                <w:spacing w:val="-2"/>
                <w:sz w:val="24"/>
              </w:rPr>
              <w:t>31,600</w:t>
            </w:r>
          </w:p>
        </w:tc>
        <w:tc>
          <w:tcPr>
            <w:tcW w:w="1613" w:type="dxa"/>
          </w:tcPr>
          <w:p w:rsidR="00597188" w14:paraId="2B58DA94" w14:textId="77777777">
            <w:pPr>
              <w:pStyle w:val="TableParagraph"/>
              <w:ind w:left="0"/>
              <w:rPr>
                <w:sz w:val="20"/>
              </w:rPr>
            </w:pPr>
          </w:p>
        </w:tc>
        <w:tc>
          <w:tcPr>
            <w:tcW w:w="1359" w:type="dxa"/>
          </w:tcPr>
          <w:p w:rsidR="00597188" w14:paraId="0AC62E25" w14:textId="77777777">
            <w:pPr>
              <w:pStyle w:val="TableParagraph"/>
              <w:spacing w:before="1" w:line="257" w:lineRule="exact"/>
              <w:rPr>
                <w:sz w:val="24"/>
              </w:rPr>
            </w:pPr>
            <w:r>
              <w:rPr>
                <w:spacing w:val="-2"/>
                <w:sz w:val="24"/>
              </w:rPr>
              <w:t>31,600</w:t>
            </w:r>
          </w:p>
        </w:tc>
        <w:tc>
          <w:tcPr>
            <w:tcW w:w="1268" w:type="dxa"/>
          </w:tcPr>
          <w:p w:rsidR="00597188" w14:paraId="6FE4F4C4" w14:textId="77777777">
            <w:pPr>
              <w:pStyle w:val="TableParagraph"/>
              <w:ind w:left="0"/>
              <w:rPr>
                <w:sz w:val="20"/>
              </w:rPr>
            </w:pPr>
          </w:p>
        </w:tc>
        <w:tc>
          <w:tcPr>
            <w:tcW w:w="1467" w:type="dxa"/>
          </w:tcPr>
          <w:p w:rsidR="00597188" w14:paraId="3D8EED4D" w14:textId="77777777">
            <w:pPr>
              <w:pStyle w:val="TableParagraph"/>
              <w:spacing w:before="1" w:line="257" w:lineRule="exact"/>
              <w:ind w:left="106"/>
              <w:rPr>
                <w:sz w:val="24"/>
              </w:rPr>
            </w:pPr>
            <w:r>
              <w:rPr>
                <w:spacing w:val="-2"/>
                <w:sz w:val="24"/>
              </w:rPr>
              <w:t>1,527</w:t>
            </w:r>
          </w:p>
        </w:tc>
        <w:tc>
          <w:tcPr>
            <w:tcW w:w="1448" w:type="dxa"/>
          </w:tcPr>
          <w:p w:rsidR="00597188" w14:paraId="2F32849B" w14:textId="77777777">
            <w:pPr>
              <w:pStyle w:val="TableParagraph"/>
              <w:ind w:left="0"/>
              <w:rPr>
                <w:sz w:val="20"/>
              </w:rPr>
            </w:pPr>
          </w:p>
        </w:tc>
        <w:tc>
          <w:tcPr>
            <w:tcW w:w="1333" w:type="dxa"/>
          </w:tcPr>
          <w:p w:rsidR="00597188" w14:paraId="4015FBC9" w14:textId="77777777">
            <w:pPr>
              <w:pStyle w:val="TableParagraph"/>
              <w:spacing w:before="1" w:line="257" w:lineRule="exact"/>
              <w:ind w:left="104"/>
              <w:rPr>
                <w:sz w:val="24"/>
              </w:rPr>
            </w:pPr>
            <w:r>
              <w:rPr>
                <w:spacing w:val="-2"/>
                <w:sz w:val="24"/>
              </w:rPr>
              <w:t>$91,177</w:t>
            </w:r>
          </w:p>
        </w:tc>
      </w:tr>
      <w:tr w14:paraId="785FC97E" w14:textId="77777777">
        <w:tblPrEx>
          <w:tblW w:w="0" w:type="auto"/>
          <w:tblInd w:w="125" w:type="dxa"/>
          <w:tblLayout w:type="fixed"/>
          <w:tblCellMar>
            <w:left w:w="0" w:type="dxa"/>
            <w:right w:w="0" w:type="dxa"/>
          </w:tblCellMar>
          <w:tblLook w:val="01E0"/>
        </w:tblPrEx>
        <w:trPr>
          <w:trHeight w:val="275"/>
        </w:trPr>
        <w:tc>
          <w:tcPr>
            <w:tcW w:w="1747" w:type="dxa"/>
          </w:tcPr>
          <w:p w:rsidR="00597188" w14:paraId="2A1CC0C1" w14:textId="77777777">
            <w:pPr>
              <w:pStyle w:val="TableParagraph"/>
              <w:spacing w:line="256" w:lineRule="exact"/>
              <w:rPr>
                <w:b/>
              </w:rPr>
            </w:pPr>
            <w:r>
              <w:rPr>
                <w:b/>
                <w:sz w:val="24"/>
              </w:rPr>
              <w:t xml:space="preserve">2. </w:t>
            </w:r>
            <w:r>
              <w:rPr>
                <w:b/>
                <w:spacing w:val="-2"/>
              </w:rPr>
              <w:t>Recruitment</w:t>
            </w:r>
          </w:p>
        </w:tc>
        <w:tc>
          <w:tcPr>
            <w:tcW w:w="1584" w:type="dxa"/>
          </w:tcPr>
          <w:p w:rsidR="00597188" w14:paraId="2C1B62E3" w14:textId="77777777">
            <w:pPr>
              <w:pStyle w:val="TableParagraph"/>
              <w:ind w:left="0"/>
              <w:rPr>
                <w:sz w:val="20"/>
              </w:rPr>
            </w:pPr>
          </w:p>
        </w:tc>
        <w:tc>
          <w:tcPr>
            <w:tcW w:w="1613" w:type="dxa"/>
          </w:tcPr>
          <w:p w:rsidR="00597188" w14:paraId="31AD6FD7" w14:textId="77777777">
            <w:pPr>
              <w:pStyle w:val="TableParagraph"/>
              <w:ind w:left="0"/>
              <w:rPr>
                <w:sz w:val="20"/>
              </w:rPr>
            </w:pPr>
          </w:p>
        </w:tc>
        <w:tc>
          <w:tcPr>
            <w:tcW w:w="1613" w:type="dxa"/>
          </w:tcPr>
          <w:p w:rsidR="00597188" w14:paraId="65A8489F" w14:textId="77777777">
            <w:pPr>
              <w:pStyle w:val="TableParagraph"/>
              <w:ind w:left="0"/>
              <w:rPr>
                <w:sz w:val="20"/>
              </w:rPr>
            </w:pPr>
          </w:p>
        </w:tc>
        <w:tc>
          <w:tcPr>
            <w:tcW w:w="1359" w:type="dxa"/>
          </w:tcPr>
          <w:p w:rsidR="00597188" w14:paraId="03F6DA7A" w14:textId="77777777">
            <w:pPr>
              <w:pStyle w:val="TableParagraph"/>
              <w:ind w:left="0"/>
              <w:rPr>
                <w:sz w:val="20"/>
              </w:rPr>
            </w:pPr>
          </w:p>
        </w:tc>
        <w:tc>
          <w:tcPr>
            <w:tcW w:w="1268" w:type="dxa"/>
          </w:tcPr>
          <w:p w:rsidR="00597188" w14:paraId="30281E36" w14:textId="77777777">
            <w:pPr>
              <w:pStyle w:val="TableParagraph"/>
              <w:ind w:left="0"/>
              <w:rPr>
                <w:sz w:val="20"/>
              </w:rPr>
            </w:pPr>
          </w:p>
        </w:tc>
        <w:tc>
          <w:tcPr>
            <w:tcW w:w="1467" w:type="dxa"/>
          </w:tcPr>
          <w:p w:rsidR="00597188" w14:paraId="0E1BD7AF" w14:textId="77777777">
            <w:pPr>
              <w:pStyle w:val="TableParagraph"/>
              <w:ind w:left="0"/>
              <w:rPr>
                <w:sz w:val="20"/>
              </w:rPr>
            </w:pPr>
          </w:p>
        </w:tc>
        <w:tc>
          <w:tcPr>
            <w:tcW w:w="1448" w:type="dxa"/>
          </w:tcPr>
          <w:p w:rsidR="00597188" w14:paraId="5D2E14C9" w14:textId="77777777">
            <w:pPr>
              <w:pStyle w:val="TableParagraph"/>
              <w:ind w:left="0"/>
              <w:rPr>
                <w:sz w:val="20"/>
              </w:rPr>
            </w:pPr>
          </w:p>
        </w:tc>
        <w:tc>
          <w:tcPr>
            <w:tcW w:w="1333" w:type="dxa"/>
          </w:tcPr>
          <w:p w:rsidR="00597188" w14:paraId="4BE05669" w14:textId="77777777">
            <w:pPr>
              <w:pStyle w:val="TableParagraph"/>
              <w:ind w:left="0"/>
              <w:rPr>
                <w:sz w:val="20"/>
              </w:rPr>
            </w:pPr>
          </w:p>
        </w:tc>
      </w:tr>
      <w:tr w14:paraId="50FB63B6" w14:textId="77777777">
        <w:tblPrEx>
          <w:tblW w:w="0" w:type="auto"/>
          <w:tblInd w:w="125" w:type="dxa"/>
          <w:tblLayout w:type="fixed"/>
          <w:tblCellMar>
            <w:left w:w="0" w:type="dxa"/>
            <w:right w:w="0" w:type="dxa"/>
          </w:tblCellMar>
          <w:tblLook w:val="01E0"/>
        </w:tblPrEx>
        <w:trPr>
          <w:trHeight w:val="1379"/>
        </w:trPr>
        <w:tc>
          <w:tcPr>
            <w:tcW w:w="1747" w:type="dxa"/>
          </w:tcPr>
          <w:p w:rsidR="00597188" w14:paraId="0DC1CE54" w14:textId="77777777">
            <w:pPr>
              <w:pStyle w:val="TableParagraph"/>
              <w:ind w:right="445"/>
              <w:rPr>
                <w:i/>
                <w:sz w:val="24"/>
              </w:rPr>
            </w:pPr>
            <w:r>
              <w:rPr>
                <w:i/>
                <w:spacing w:val="-2"/>
                <w:sz w:val="24"/>
              </w:rPr>
              <w:t xml:space="preserve">Outreach </w:t>
            </w:r>
            <w:r>
              <w:rPr>
                <w:i/>
                <w:sz w:val="24"/>
              </w:rPr>
              <w:t>Phone</w:t>
            </w:r>
            <w:r>
              <w:rPr>
                <w:i/>
                <w:spacing w:val="-15"/>
                <w:sz w:val="24"/>
              </w:rPr>
              <w:t xml:space="preserve"> </w:t>
            </w:r>
            <w:r>
              <w:rPr>
                <w:i/>
                <w:sz w:val="24"/>
              </w:rPr>
              <w:t>Calls</w:t>
            </w:r>
          </w:p>
        </w:tc>
        <w:tc>
          <w:tcPr>
            <w:tcW w:w="1584" w:type="dxa"/>
          </w:tcPr>
          <w:p w:rsidR="00597188" w14:paraId="5F152130" w14:textId="77777777">
            <w:pPr>
              <w:pStyle w:val="TableParagraph"/>
              <w:spacing w:line="276" w:lineRule="exact"/>
              <w:ind w:left="105" w:right="1"/>
              <w:rPr>
                <w:sz w:val="24"/>
              </w:rPr>
            </w:pPr>
            <w:r>
              <w:rPr>
                <w:spacing w:val="-2"/>
                <w:sz w:val="24"/>
              </w:rPr>
              <w:t xml:space="preserve">Occupational </w:t>
            </w:r>
            <w:r>
              <w:rPr>
                <w:sz w:val="24"/>
              </w:rPr>
              <w:t xml:space="preserve">Safety &amp; </w:t>
            </w:r>
            <w:r>
              <w:rPr>
                <w:spacing w:val="-2"/>
                <w:sz w:val="24"/>
              </w:rPr>
              <w:t xml:space="preserve">Health </w:t>
            </w:r>
            <w:r>
              <w:rPr>
                <w:sz w:val="24"/>
              </w:rPr>
              <w:t xml:space="preserve">Specialist &amp; </w:t>
            </w:r>
            <w:r>
              <w:rPr>
                <w:spacing w:val="-2"/>
                <w:sz w:val="24"/>
              </w:rPr>
              <w:t>Technician</w:t>
            </w:r>
          </w:p>
        </w:tc>
        <w:tc>
          <w:tcPr>
            <w:tcW w:w="1613" w:type="dxa"/>
          </w:tcPr>
          <w:p w:rsidR="00597188" w14:paraId="48A722E0" w14:textId="77777777">
            <w:pPr>
              <w:pStyle w:val="TableParagraph"/>
              <w:spacing w:line="275" w:lineRule="exact"/>
              <w:ind w:left="108"/>
              <w:rPr>
                <w:sz w:val="24"/>
              </w:rPr>
            </w:pPr>
            <w:r>
              <w:rPr>
                <w:spacing w:val="-5"/>
                <w:sz w:val="24"/>
              </w:rPr>
              <w:t>100</w:t>
            </w:r>
          </w:p>
        </w:tc>
        <w:tc>
          <w:tcPr>
            <w:tcW w:w="1613" w:type="dxa"/>
          </w:tcPr>
          <w:p w:rsidR="00597188" w14:paraId="4EF1CF8E" w14:textId="77777777">
            <w:pPr>
              <w:pStyle w:val="TableParagraph"/>
              <w:spacing w:line="275" w:lineRule="exact"/>
              <w:rPr>
                <w:sz w:val="24"/>
              </w:rPr>
            </w:pPr>
            <w:r>
              <w:rPr>
                <w:spacing w:val="-10"/>
                <w:sz w:val="24"/>
              </w:rPr>
              <w:t>1</w:t>
            </w:r>
          </w:p>
        </w:tc>
        <w:tc>
          <w:tcPr>
            <w:tcW w:w="1359" w:type="dxa"/>
          </w:tcPr>
          <w:p w:rsidR="00597188" w14:paraId="2DB44ECF" w14:textId="77777777">
            <w:pPr>
              <w:pStyle w:val="TableParagraph"/>
              <w:spacing w:line="275" w:lineRule="exact"/>
              <w:rPr>
                <w:sz w:val="24"/>
              </w:rPr>
            </w:pPr>
            <w:r>
              <w:rPr>
                <w:spacing w:val="-5"/>
                <w:sz w:val="24"/>
              </w:rPr>
              <w:t>100</w:t>
            </w:r>
          </w:p>
        </w:tc>
        <w:tc>
          <w:tcPr>
            <w:tcW w:w="1268" w:type="dxa"/>
          </w:tcPr>
          <w:p w:rsidR="00597188" w14:paraId="794014F7" w14:textId="77777777">
            <w:pPr>
              <w:pStyle w:val="TableParagraph"/>
              <w:spacing w:line="275" w:lineRule="exact"/>
              <w:rPr>
                <w:sz w:val="24"/>
              </w:rPr>
            </w:pPr>
            <w:r>
              <w:rPr>
                <w:spacing w:val="-2"/>
                <w:sz w:val="24"/>
              </w:rPr>
              <w:t>10/60</w:t>
            </w:r>
          </w:p>
        </w:tc>
        <w:tc>
          <w:tcPr>
            <w:tcW w:w="1467" w:type="dxa"/>
          </w:tcPr>
          <w:p w:rsidR="00597188" w14:paraId="2A7149A8" w14:textId="77777777">
            <w:pPr>
              <w:pStyle w:val="TableParagraph"/>
              <w:spacing w:line="275" w:lineRule="exact"/>
              <w:ind w:left="106"/>
              <w:rPr>
                <w:sz w:val="24"/>
              </w:rPr>
            </w:pPr>
            <w:r>
              <w:rPr>
                <w:spacing w:val="-5"/>
                <w:sz w:val="24"/>
              </w:rPr>
              <w:t>17</w:t>
            </w:r>
          </w:p>
        </w:tc>
        <w:tc>
          <w:tcPr>
            <w:tcW w:w="1448" w:type="dxa"/>
          </w:tcPr>
          <w:p w:rsidR="00597188" w14:paraId="57238AAC" w14:textId="77777777">
            <w:pPr>
              <w:pStyle w:val="TableParagraph"/>
              <w:spacing w:line="275" w:lineRule="exact"/>
              <w:ind w:left="105"/>
              <w:rPr>
                <w:sz w:val="24"/>
              </w:rPr>
            </w:pPr>
            <w:r>
              <w:rPr>
                <w:spacing w:val="-2"/>
                <w:sz w:val="24"/>
              </w:rPr>
              <w:t>$59.71</w:t>
            </w:r>
          </w:p>
        </w:tc>
        <w:tc>
          <w:tcPr>
            <w:tcW w:w="1333" w:type="dxa"/>
          </w:tcPr>
          <w:p w:rsidR="00597188" w14:paraId="098BBDC2" w14:textId="77777777">
            <w:pPr>
              <w:pStyle w:val="TableParagraph"/>
              <w:spacing w:line="275" w:lineRule="exact"/>
              <w:ind w:left="104"/>
              <w:rPr>
                <w:sz w:val="24"/>
              </w:rPr>
            </w:pPr>
            <w:r>
              <w:rPr>
                <w:spacing w:val="-2"/>
                <w:sz w:val="24"/>
              </w:rPr>
              <w:t>$1,015</w:t>
            </w:r>
          </w:p>
        </w:tc>
      </w:tr>
      <w:tr w14:paraId="0C551282" w14:textId="77777777">
        <w:tblPrEx>
          <w:tblW w:w="0" w:type="auto"/>
          <w:tblInd w:w="125" w:type="dxa"/>
          <w:tblLayout w:type="fixed"/>
          <w:tblCellMar>
            <w:left w:w="0" w:type="dxa"/>
            <w:right w:w="0" w:type="dxa"/>
          </w:tblCellMar>
          <w:tblLook w:val="01E0"/>
        </w:tblPrEx>
        <w:trPr>
          <w:trHeight w:val="275"/>
        </w:trPr>
        <w:tc>
          <w:tcPr>
            <w:tcW w:w="1747" w:type="dxa"/>
          </w:tcPr>
          <w:p w:rsidR="00597188" w14:paraId="572D2BB6" w14:textId="77777777">
            <w:pPr>
              <w:pStyle w:val="TableParagraph"/>
              <w:spacing w:line="255" w:lineRule="exact"/>
              <w:rPr>
                <w:b/>
                <w:sz w:val="24"/>
              </w:rPr>
            </w:pPr>
            <w:r>
              <w:rPr>
                <w:b/>
                <w:sz w:val="24"/>
              </w:rPr>
              <w:t xml:space="preserve">3. </w:t>
            </w:r>
            <w:r>
              <w:rPr>
                <w:b/>
                <w:spacing w:val="-2"/>
                <w:sz w:val="24"/>
              </w:rPr>
              <w:t>Event</w:t>
            </w:r>
          </w:p>
        </w:tc>
        <w:tc>
          <w:tcPr>
            <w:tcW w:w="1584" w:type="dxa"/>
          </w:tcPr>
          <w:p w:rsidR="00597188" w14:paraId="7AF2C2D9" w14:textId="77777777">
            <w:pPr>
              <w:pStyle w:val="TableParagraph"/>
              <w:ind w:left="0"/>
              <w:rPr>
                <w:sz w:val="20"/>
              </w:rPr>
            </w:pPr>
          </w:p>
        </w:tc>
        <w:tc>
          <w:tcPr>
            <w:tcW w:w="1613" w:type="dxa"/>
          </w:tcPr>
          <w:p w:rsidR="00597188" w14:paraId="4E2A07F3" w14:textId="77777777">
            <w:pPr>
              <w:pStyle w:val="TableParagraph"/>
              <w:ind w:left="0"/>
              <w:rPr>
                <w:sz w:val="20"/>
              </w:rPr>
            </w:pPr>
          </w:p>
        </w:tc>
        <w:tc>
          <w:tcPr>
            <w:tcW w:w="1613" w:type="dxa"/>
          </w:tcPr>
          <w:p w:rsidR="00597188" w:rsidP="00E31D63" w14:paraId="3D7FDEB4" w14:textId="77777777">
            <w:pPr>
              <w:pStyle w:val="TableParagraph"/>
              <w:tabs>
                <w:tab w:val="left" w:pos="1520"/>
              </w:tabs>
              <w:ind w:left="0"/>
              <w:rPr>
                <w:sz w:val="20"/>
              </w:rPr>
            </w:pPr>
            <w:r>
              <w:rPr>
                <w:sz w:val="20"/>
              </w:rPr>
              <w:tab/>
            </w:r>
          </w:p>
        </w:tc>
        <w:tc>
          <w:tcPr>
            <w:tcW w:w="1359" w:type="dxa"/>
          </w:tcPr>
          <w:p w:rsidR="00597188" w:rsidP="00D90645" w14:paraId="6D8F68AB" w14:textId="77777777">
            <w:pPr>
              <w:pStyle w:val="TableParagraph"/>
              <w:ind w:left="0"/>
              <w:jc w:val="center"/>
              <w:rPr>
                <w:sz w:val="20"/>
              </w:rPr>
            </w:pPr>
          </w:p>
        </w:tc>
        <w:tc>
          <w:tcPr>
            <w:tcW w:w="1268" w:type="dxa"/>
          </w:tcPr>
          <w:p w:rsidR="00597188" w14:paraId="31AF5AB0" w14:textId="77777777">
            <w:pPr>
              <w:pStyle w:val="TableParagraph"/>
              <w:ind w:left="0"/>
              <w:rPr>
                <w:sz w:val="20"/>
              </w:rPr>
            </w:pPr>
          </w:p>
        </w:tc>
        <w:tc>
          <w:tcPr>
            <w:tcW w:w="1467" w:type="dxa"/>
          </w:tcPr>
          <w:p w:rsidR="00597188" w14:paraId="2F36E170" w14:textId="77777777">
            <w:pPr>
              <w:pStyle w:val="TableParagraph"/>
              <w:ind w:left="0"/>
              <w:rPr>
                <w:sz w:val="20"/>
              </w:rPr>
            </w:pPr>
          </w:p>
        </w:tc>
        <w:tc>
          <w:tcPr>
            <w:tcW w:w="1448" w:type="dxa"/>
          </w:tcPr>
          <w:p w:rsidR="00597188" w14:paraId="677354CF" w14:textId="77777777">
            <w:pPr>
              <w:pStyle w:val="TableParagraph"/>
              <w:ind w:left="0"/>
              <w:rPr>
                <w:sz w:val="20"/>
              </w:rPr>
            </w:pPr>
          </w:p>
        </w:tc>
        <w:tc>
          <w:tcPr>
            <w:tcW w:w="1333" w:type="dxa"/>
          </w:tcPr>
          <w:p w:rsidR="00597188" w14:paraId="4E898235" w14:textId="77777777">
            <w:pPr>
              <w:pStyle w:val="TableParagraph"/>
              <w:ind w:left="0"/>
              <w:rPr>
                <w:sz w:val="20"/>
              </w:rPr>
            </w:pPr>
          </w:p>
        </w:tc>
      </w:tr>
    </w:tbl>
    <w:p w:rsidR="00597188" w14:paraId="36B3C43E" w14:textId="77777777">
      <w:pPr>
        <w:pStyle w:val="BodyText"/>
        <w:spacing w:before="7" w:after="1"/>
        <w:rPr>
          <w:sz w:val="1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47"/>
        <w:gridCol w:w="1584"/>
        <w:gridCol w:w="1613"/>
        <w:gridCol w:w="1613"/>
        <w:gridCol w:w="1359"/>
        <w:gridCol w:w="1268"/>
        <w:gridCol w:w="1467"/>
        <w:gridCol w:w="1448"/>
        <w:gridCol w:w="1333"/>
      </w:tblGrid>
      <w:tr w14:paraId="071D2069"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747" w:type="dxa"/>
          </w:tcPr>
          <w:p w:rsidR="00597188" w14:paraId="297C4F26" w14:textId="77777777">
            <w:pPr>
              <w:pStyle w:val="TableParagraph"/>
              <w:spacing w:line="276" w:lineRule="exact"/>
              <w:ind w:right="612"/>
              <w:rPr>
                <w:b/>
                <w:sz w:val="24"/>
              </w:rPr>
            </w:pPr>
            <w:r>
              <w:rPr>
                <w:b/>
                <w:spacing w:val="-2"/>
                <w:sz w:val="24"/>
              </w:rPr>
              <w:t>Customer Feedback</w:t>
            </w:r>
          </w:p>
        </w:tc>
        <w:tc>
          <w:tcPr>
            <w:tcW w:w="1584" w:type="dxa"/>
          </w:tcPr>
          <w:p w:rsidR="00597188" w14:paraId="20F5295E" w14:textId="77777777">
            <w:pPr>
              <w:pStyle w:val="TableParagraph"/>
              <w:ind w:left="0"/>
            </w:pPr>
          </w:p>
        </w:tc>
        <w:tc>
          <w:tcPr>
            <w:tcW w:w="1613" w:type="dxa"/>
          </w:tcPr>
          <w:p w:rsidR="00597188" w14:paraId="7840B657" w14:textId="77777777">
            <w:pPr>
              <w:pStyle w:val="TableParagraph"/>
              <w:ind w:left="0"/>
            </w:pPr>
          </w:p>
        </w:tc>
        <w:tc>
          <w:tcPr>
            <w:tcW w:w="1613" w:type="dxa"/>
          </w:tcPr>
          <w:p w:rsidR="00597188" w14:paraId="65A01479" w14:textId="77777777">
            <w:pPr>
              <w:pStyle w:val="TableParagraph"/>
              <w:ind w:left="0"/>
            </w:pPr>
          </w:p>
        </w:tc>
        <w:tc>
          <w:tcPr>
            <w:tcW w:w="1359" w:type="dxa"/>
          </w:tcPr>
          <w:p w:rsidR="00597188" w14:paraId="493E6350" w14:textId="77777777">
            <w:pPr>
              <w:pStyle w:val="TableParagraph"/>
              <w:ind w:left="0"/>
            </w:pPr>
          </w:p>
        </w:tc>
        <w:tc>
          <w:tcPr>
            <w:tcW w:w="1268" w:type="dxa"/>
          </w:tcPr>
          <w:p w:rsidR="00597188" w14:paraId="7974C97A" w14:textId="77777777">
            <w:pPr>
              <w:pStyle w:val="TableParagraph"/>
              <w:ind w:left="0"/>
            </w:pPr>
          </w:p>
        </w:tc>
        <w:tc>
          <w:tcPr>
            <w:tcW w:w="1467" w:type="dxa"/>
          </w:tcPr>
          <w:p w:rsidR="00597188" w14:paraId="10625039" w14:textId="77777777">
            <w:pPr>
              <w:pStyle w:val="TableParagraph"/>
              <w:ind w:left="0"/>
            </w:pPr>
          </w:p>
        </w:tc>
        <w:tc>
          <w:tcPr>
            <w:tcW w:w="1448" w:type="dxa"/>
          </w:tcPr>
          <w:p w:rsidR="00597188" w14:paraId="26AC5AC6" w14:textId="77777777">
            <w:pPr>
              <w:pStyle w:val="TableParagraph"/>
              <w:ind w:left="0"/>
            </w:pPr>
          </w:p>
        </w:tc>
        <w:tc>
          <w:tcPr>
            <w:tcW w:w="1333" w:type="dxa"/>
          </w:tcPr>
          <w:p w:rsidR="00597188" w14:paraId="3D231D05" w14:textId="77777777">
            <w:pPr>
              <w:pStyle w:val="TableParagraph"/>
              <w:ind w:left="0"/>
            </w:pPr>
          </w:p>
        </w:tc>
      </w:tr>
      <w:tr w14:paraId="5FC45F57" w14:textId="77777777">
        <w:tblPrEx>
          <w:tblW w:w="0" w:type="auto"/>
          <w:tblInd w:w="125" w:type="dxa"/>
          <w:tblLayout w:type="fixed"/>
          <w:tblCellMar>
            <w:left w:w="0" w:type="dxa"/>
            <w:right w:w="0" w:type="dxa"/>
          </w:tblCellMar>
          <w:tblLook w:val="01E0"/>
        </w:tblPrEx>
        <w:trPr>
          <w:trHeight w:val="1382"/>
        </w:trPr>
        <w:tc>
          <w:tcPr>
            <w:tcW w:w="1747" w:type="dxa"/>
          </w:tcPr>
          <w:p w:rsidR="00597188" w14:paraId="03711C96" w14:textId="77777777">
            <w:pPr>
              <w:pStyle w:val="TableParagraph"/>
              <w:spacing w:before="1"/>
              <w:ind w:right="694"/>
              <w:jc w:val="both"/>
              <w:rPr>
                <w:i/>
                <w:sz w:val="24"/>
              </w:rPr>
            </w:pPr>
            <w:r>
              <w:rPr>
                <w:i/>
                <w:spacing w:val="-2"/>
                <w:sz w:val="24"/>
              </w:rPr>
              <w:t>National Webinar Feedback</w:t>
            </w:r>
          </w:p>
        </w:tc>
        <w:tc>
          <w:tcPr>
            <w:tcW w:w="1584" w:type="dxa"/>
          </w:tcPr>
          <w:p w:rsidR="00597188" w14:paraId="25626210" w14:textId="77777777">
            <w:pPr>
              <w:pStyle w:val="TableParagraph"/>
              <w:spacing w:line="270" w:lineRule="atLeast"/>
              <w:ind w:left="105" w:right="1"/>
              <w:rPr>
                <w:sz w:val="24"/>
              </w:rPr>
            </w:pPr>
            <w:r>
              <w:rPr>
                <w:spacing w:val="-2"/>
                <w:sz w:val="24"/>
              </w:rPr>
              <w:t xml:space="preserve">Occupational </w:t>
            </w:r>
            <w:r>
              <w:rPr>
                <w:sz w:val="24"/>
              </w:rPr>
              <w:t xml:space="preserve">Safety &amp; </w:t>
            </w:r>
            <w:r>
              <w:rPr>
                <w:spacing w:val="-2"/>
                <w:sz w:val="24"/>
              </w:rPr>
              <w:t xml:space="preserve">Health </w:t>
            </w:r>
            <w:r>
              <w:rPr>
                <w:sz w:val="24"/>
              </w:rPr>
              <w:t xml:space="preserve">Specialist &amp; </w:t>
            </w:r>
            <w:r>
              <w:rPr>
                <w:spacing w:val="-2"/>
                <w:sz w:val="24"/>
              </w:rPr>
              <w:t>Technician</w:t>
            </w:r>
          </w:p>
        </w:tc>
        <w:tc>
          <w:tcPr>
            <w:tcW w:w="1613" w:type="dxa"/>
          </w:tcPr>
          <w:p w:rsidR="00597188" w14:paraId="4A58C2CC" w14:textId="77777777">
            <w:pPr>
              <w:pStyle w:val="TableParagraph"/>
              <w:spacing w:before="1"/>
              <w:ind w:left="108"/>
              <w:rPr>
                <w:sz w:val="24"/>
              </w:rPr>
            </w:pPr>
            <w:r>
              <w:rPr>
                <w:spacing w:val="-2"/>
                <w:sz w:val="24"/>
              </w:rPr>
              <w:t>1,000</w:t>
            </w:r>
          </w:p>
        </w:tc>
        <w:tc>
          <w:tcPr>
            <w:tcW w:w="1613" w:type="dxa"/>
          </w:tcPr>
          <w:p w:rsidR="00597188" w14:paraId="4A35F4C9" w14:textId="77777777">
            <w:pPr>
              <w:pStyle w:val="TableParagraph"/>
              <w:spacing w:before="1"/>
              <w:rPr>
                <w:sz w:val="24"/>
              </w:rPr>
            </w:pPr>
            <w:r>
              <w:rPr>
                <w:spacing w:val="-10"/>
                <w:sz w:val="24"/>
              </w:rPr>
              <w:t>1</w:t>
            </w:r>
          </w:p>
        </w:tc>
        <w:tc>
          <w:tcPr>
            <w:tcW w:w="1359" w:type="dxa"/>
          </w:tcPr>
          <w:p w:rsidR="00597188" w14:paraId="12FC9359" w14:textId="77777777">
            <w:pPr>
              <w:pStyle w:val="TableParagraph"/>
              <w:spacing w:before="1"/>
              <w:rPr>
                <w:sz w:val="24"/>
              </w:rPr>
            </w:pPr>
            <w:r>
              <w:rPr>
                <w:spacing w:val="-2"/>
                <w:sz w:val="24"/>
              </w:rPr>
              <w:t>1,000</w:t>
            </w:r>
          </w:p>
        </w:tc>
        <w:tc>
          <w:tcPr>
            <w:tcW w:w="1268" w:type="dxa"/>
          </w:tcPr>
          <w:p w:rsidR="00597188" w14:paraId="7EAD6604" w14:textId="77777777">
            <w:pPr>
              <w:pStyle w:val="TableParagraph"/>
              <w:spacing w:before="1"/>
              <w:rPr>
                <w:sz w:val="24"/>
              </w:rPr>
            </w:pPr>
            <w:r>
              <w:rPr>
                <w:spacing w:val="-4"/>
                <w:sz w:val="24"/>
              </w:rPr>
              <w:t>3/60</w:t>
            </w:r>
          </w:p>
        </w:tc>
        <w:tc>
          <w:tcPr>
            <w:tcW w:w="1467" w:type="dxa"/>
          </w:tcPr>
          <w:p w:rsidR="00597188" w14:paraId="5D2F997E" w14:textId="77777777">
            <w:pPr>
              <w:pStyle w:val="TableParagraph"/>
              <w:spacing w:before="1"/>
              <w:ind w:left="106"/>
              <w:rPr>
                <w:sz w:val="24"/>
              </w:rPr>
            </w:pPr>
            <w:r>
              <w:rPr>
                <w:spacing w:val="-5"/>
                <w:sz w:val="24"/>
              </w:rPr>
              <w:t>50</w:t>
            </w:r>
          </w:p>
        </w:tc>
        <w:tc>
          <w:tcPr>
            <w:tcW w:w="1448" w:type="dxa"/>
          </w:tcPr>
          <w:p w:rsidR="00597188" w14:paraId="0620624D" w14:textId="77777777">
            <w:pPr>
              <w:pStyle w:val="TableParagraph"/>
              <w:spacing w:before="1"/>
              <w:ind w:left="105"/>
              <w:rPr>
                <w:sz w:val="24"/>
              </w:rPr>
            </w:pPr>
            <w:r>
              <w:rPr>
                <w:spacing w:val="-2"/>
                <w:sz w:val="24"/>
              </w:rPr>
              <w:t>$59.71</w:t>
            </w:r>
          </w:p>
        </w:tc>
        <w:tc>
          <w:tcPr>
            <w:tcW w:w="1333" w:type="dxa"/>
          </w:tcPr>
          <w:p w:rsidR="00597188" w14:paraId="2367CA30" w14:textId="77777777">
            <w:pPr>
              <w:pStyle w:val="TableParagraph"/>
              <w:spacing w:before="1"/>
              <w:ind w:left="104"/>
              <w:rPr>
                <w:sz w:val="24"/>
              </w:rPr>
            </w:pPr>
            <w:r>
              <w:rPr>
                <w:spacing w:val="-2"/>
                <w:sz w:val="24"/>
              </w:rPr>
              <w:t>$2,986</w:t>
            </w:r>
          </w:p>
        </w:tc>
      </w:tr>
      <w:tr w14:paraId="43142705" w14:textId="77777777">
        <w:tblPrEx>
          <w:tblW w:w="0" w:type="auto"/>
          <w:tblInd w:w="125" w:type="dxa"/>
          <w:tblLayout w:type="fixed"/>
          <w:tblCellMar>
            <w:left w:w="0" w:type="dxa"/>
            <w:right w:w="0" w:type="dxa"/>
          </w:tblCellMar>
          <w:tblLook w:val="01E0"/>
        </w:tblPrEx>
        <w:trPr>
          <w:trHeight w:val="1379"/>
        </w:trPr>
        <w:tc>
          <w:tcPr>
            <w:tcW w:w="1747" w:type="dxa"/>
          </w:tcPr>
          <w:p w:rsidR="00597188" w14:paraId="0B8A6686" w14:textId="77777777">
            <w:pPr>
              <w:pStyle w:val="TableParagraph"/>
              <w:ind w:right="472"/>
              <w:rPr>
                <w:i/>
                <w:sz w:val="24"/>
              </w:rPr>
            </w:pPr>
            <w:r>
              <w:rPr>
                <w:i/>
                <w:sz w:val="24"/>
              </w:rPr>
              <w:t>Local</w:t>
            </w:r>
            <w:r>
              <w:rPr>
                <w:i/>
                <w:spacing w:val="-15"/>
                <w:sz w:val="24"/>
              </w:rPr>
              <w:t xml:space="preserve"> </w:t>
            </w:r>
            <w:r>
              <w:rPr>
                <w:i/>
                <w:sz w:val="24"/>
              </w:rPr>
              <w:t xml:space="preserve">Event </w:t>
            </w:r>
            <w:r>
              <w:rPr>
                <w:i/>
                <w:spacing w:val="-2"/>
                <w:sz w:val="24"/>
              </w:rPr>
              <w:t>Feedback</w:t>
            </w:r>
          </w:p>
        </w:tc>
        <w:tc>
          <w:tcPr>
            <w:tcW w:w="1584" w:type="dxa"/>
          </w:tcPr>
          <w:p w:rsidR="00597188" w14:paraId="578BD4F5" w14:textId="77777777">
            <w:pPr>
              <w:pStyle w:val="TableParagraph"/>
              <w:spacing w:line="276" w:lineRule="exact"/>
              <w:ind w:left="105" w:right="1"/>
              <w:rPr>
                <w:sz w:val="24"/>
              </w:rPr>
            </w:pPr>
            <w:r>
              <w:rPr>
                <w:spacing w:val="-2"/>
                <w:sz w:val="24"/>
              </w:rPr>
              <w:t xml:space="preserve">Occupational </w:t>
            </w:r>
            <w:r>
              <w:rPr>
                <w:sz w:val="24"/>
              </w:rPr>
              <w:t xml:space="preserve">Safety &amp; </w:t>
            </w:r>
            <w:r>
              <w:rPr>
                <w:spacing w:val="-2"/>
                <w:sz w:val="24"/>
              </w:rPr>
              <w:t xml:space="preserve">Health </w:t>
            </w:r>
            <w:r>
              <w:rPr>
                <w:sz w:val="24"/>
              </w:rPr>
              <w:t xml:space="preserve">Specialist &amp; </w:t>
            </w:r>
            <w:r>
              <w:rPr>
                <w:spacing w:val="-2"/>
                <w:sz w:val="24"/>
              </w:rPr>
              <w:t>Technician</w:t>
            </w:r>
          </w:p>
        </w:tc>
        <w:tc>
          <w:tcPr>
            <w:tcW w:w="1613" w:type="dxa"/>
          </w:tcPr>
          <w:p w:rsidR="00597188" w14:paraId="2A759046" w14:textId="77777777">
            <w:pPr>
              <w:pStyle w:val="TableParagraph"/>
              <w:spacing w:line="275" w:lineRule="exact"/>
              <w:ind w:left="108"/>
              <w:rPr>
                <w:sz w:val="24"/>
              </w:rPr>
            </w:pPr>
            <w:r>
              <w:rPr>
                <w:spacing w:val="-5"/>
                <w:sz w:val="24"/>
              </w:rPr>
              <w:t>600</w:t>
            </w:r>
          </w:p>
        </w:tc>
        <w:tc>
          <w:tcPr>
            <w:tcW w:w="1613" w:type="dxa"/>
          </w:tcPr>
          <w:p w:rsidR="00597188" w14:paraId="7B2C9C07" w14:textId="77777777">
            <w:pPr>
              <w:pStyle w:val="TableParagraph"/>
              <w:spacing w:line="275" w:lineRule="exact"/>
              <w:rPr>
                <w:sz w:val="24"/>
              </w:rPr>
            </w:pPr>
            <w:r>
              <w:rPr>
                <w:spacing w:val="-10"/>
                <w:sz w:val="24"/>
              </w:rPr>
              <w:t>1</w:t>
            </w:r>
          </w:p>
        </w:tc>
        <w:tc>
          <w:tcPr>
            <w:tcW w:w="1359" w:type="dxa"/>
          </w:tcPr>
          <w:p w:rsidR="00597188" w14:paraId="796AA722" w14:textId="77777777">
            <w:pPr>
              <w:pStyle w:val="TableParagraph"/>
              <w:spacing w:line="275" w:lineRule="exact"/>
              <w:rPr>
                <w:sz w:val="24"/>
              </w:rPr>
            </w:pPr>
            <w:r>
              <w:rPr>
                <w:spacing w:val="-5"/>
                <w:sz w:val="24"/>
              </w:rPr>
              <w:t>600</w:t>
            </w:r>
          </w:p>
        </w:tc>
        <w:tc>
          <w:tcPr>
            <w:tcW w:w="1268" w:type="dxa"/>
          </w:tcPr>
          <w:p w:rsidR="00597188" w14:paraId="0B9AC774" w14:textId="77777777">
            <w:pPr>
              <w:pStyle w:val="TableParagraph"/>
              <w:spacing w:line="275" w:lineRule="exact"/>
              <w:rPr>
                <w:sz w:val="24"/>
              </w:rPr>
            </w:pPr>
            <w:r>
              <w:rPr>
                <w:spacing w:val="-4"/>
                <w:sz w:val="24"/>
              </w:rPr>
              <w:t>5/60</w:t>
            </w:r>
          </w:p>
        </w:tc>
        <w:tc>
          <w:tcPr>
            <w:tcW w:w="1467" w:type="dxa"/>
          </w:tcPr>
          <w:p w:rsidR="00597188" w14:paraId="4BE2699B" w14:textId="77777777">
            <w:pPr>
              <w:pStyle w:val="TableParagraph"/>
              <w:spacing w:line="275" w:lineRule="exact"/>
              <w:ind w:left="106"/>
              <w:rPr>
                <w:sz w:val="24"/>
              </w:rPr>
            </w:pPr>
            <w:r>
              <w:rPr>
                <w:spacing w:val="-5"/>
                <w:sz w:val="24"/>
              </w:rPr>
              <w:t>50</w:t>
            </w:r>
          </w:p>
        </w:tc>
        <w:tc>
          <w:tcPr>
            <w:tcW w:w="1448" w:type="dxa"/>
          </w:tcPr>
          <w:p w:rsidR="00597188" w14:paraId="47FA4F8D" w14:textId="77777777">
            <w:pPr>
              <w:pStyle w:val="TableParagraph"/>
              <w:spacing w:line="275" w:lineRule="exact"/>
              <w:ind w:left="105"/>
              <w:rPr>
                <w:sz w:val="24"/>
              </w:rPr>
            </w:pPr>
            <w:r>
              <w:rPr>
                <w:spacing w:val="-2"/>
                <w:sz w:val="24"/>
              </w:rPr>
              <w:t>$59.71</w:t>
            </w:r>
          </w:p>
        </w:tc>
        <w:tc>
          <w:tcPr>
            <w:tcW w:w="1333" w:type="dxa"/>
          </w:tcPr>
          <w:p w:rsidR="00597188" w14:paraId="68CAB1CE" w14:textId="77777777">
            <w:pPr>
              <w:pStyle w:val="TableParagraph"/>
              <w:spacing w:line="275" w:lineRule="exact"/>
              <w:ind w:left="104"/>
              <w:rPr>
                <w:sz w:val="24"/>
              </w:rPr>
            </w:pPr>
            <w:r>
              <w:rPr>
                <w:spacing w:val="-2"/>
                <w:sz w:val="24"/>
              </w:rPr>
              <w:t>$2,986</w:t>
            </w:r>
          </w:p>
        </w:tc>
      </w:tr>
      <w:tr w14:paraId="2555E760" w14:textId="77777777">
        <w:tblPrEx>
          <w:tblW w:w="0" w:type="auto"/>
          <w:tblInd w:w="125" w:type="dxa"/>
          <w:tblLayout w:type="fixed"/>
          <w:tblCellMar>
            <w:left w:w="0" w:type="dxa"/>
            <w:right w:w="0" w:type="dxa"/>
          </w:tblCellMar>
          <w:tblLook w:val="01E0"/>
        </w:tblPrEx>
        <w:trPr>
          <w:trHeight w:val="1379"/>
        </w:trPr>
        <w:tc>
          <w:tcPr>
            <w:tcW w:w="1747" w:type="dxa"/>
          </w:tcPr>
          <w:p w:rsidR="00597188" w14:paraId="7729B5F7" w14:textId="77777777">
            <w:pPr>
              <w:pStyle w:val="TableParagraph"/>
              <w:ind w:right="229"/>
              <w:rPr>
                <w:i/>
                <w:sz w:val="24"/>
              </w:rPr>
            </w:pPr>
            <w:r>
              <w:rPr>
                <w:i/>
                <w:sz w:val="24"/>
              </w:rPr>
              <w:t>Safe</w:t>
            </w:r>
            <w:r>
              <w:rPr>
                <w:i/>
                <w:spacing w:val="-15"/>
                <w:sz w:val="24"/>
              </w:rPr>
              <w:t xml:space="preserve"> </w:t>
            </w:r>
            <w:r>
              <w:rPr>
                <w:i/>
                <w:sz w:val="24"/>
              </w:rPr>
              <w:t>+</w:t>
            </w:r>
            <w:r>
              <w:rPr>
                <w:i/>
                <w:spacing w:val="-15"/>
                <w:sz w:val="24"/>
              </w:rPr>
              <w:t xml:space="preserve"> </w:t>
            </w:r>
            <w:r>
              <w:rPr>
                <w:i/>
                <w:sz w:val="24"/>
              </w:rPr>
              <w:t xml:space="preserve">Sound </w:t>
            </w:r>
            <w:r>
              <w:rPr>
                <w:i/>
                <w:spacing w:val="-4"/>
                <w:sz w:val="24"/>
              </w:rPr>
              <w:t xml:space="preserve">Week </w:t>
            </w:r>
            <w:r>
              <w:rPr>
                <w:i/>
                <w:spacing w:val="-2"/>
                <w:sz w:val="24"/>
              </w:rPr>
              <w:t>Feedback</w:t>
            </w:r>
          </w:p>
        </w:tc>
        <w:tc>
          <w:tcPr>
            <w:tcW w:w="1584" w:type="dxa"/>
          </w:tcPr>
          <w:p w:rsidR="00597188" w14:paraId="1636CC0E" w14:textId="77777777">
            <w:pPr>
              <w:pStyle w:val="TableParagraph"/>
              <w:spacing w:line="276" w:lineRule="exact"/>
              <w:ind w:left="105" w:right="1"/>
              <w:rPr>
                <w:sz w:val="24"/>
              </w:rPr>
            </w:pPr>
            <w:r>
              <w:rPr>
                <w:spacing w:val="-2"/>
                <w:sz w:val="24"/>
              </w:rPr>
              <w:t xml:space="preserve">Occupational </w:t>
            </w:r>
            <w:r>
              <w:rPr>
                <w:sz w:val="24"/>
              </w:rPr>
              <w:t xml:space="preserve">Safety &amp; </w:t>
            </w:r>
            <w:r>
              <w:rPr>
                <w:spacing w:val="-2"/>
                <w:sz w:val="24"/>
              </w:rPr>
              <w:t xml:space="preserve">Health </w:t>
            </w:r>
            <w:r>
              <w:rPr>
                <w:sz w:val="24"/>
              </w:rPr>
              <w:t xml:space="preserve">Specialist &amp; </w:t>
            </w:r>
            <w:r>
              <w:rPr>
                <w:spacing w:val="-2"/>
                <w:sz w:val="24"/>
              </w:rPr>
              <w:t>Technician</w:t>
            </w:r>
          </w:p>
        </w:tc>
        <w:tc>
          <w:tcPr>
            <w:tcW w:w="1613" w:type="dxa"/>
          </w:tcPr>
          <w:p w:rsidR="00597188" w14:paraId="4F3EEA5C" w14:textId="77777777">
            <w:pPr>
              <w:pStyle w:val="TableParagraph"/>
              <w:spacing w:line="275" w:lineRule="exact"/>
              <w:ind w:left="108"/>
              <w:rPr>
                <w:sz w:val="24"/>
              </w:rPr>
            </w:pPr>
            <w:r>
              <w:rPr>
                <w:spacing w:val="-2"/>
                <w:sz w:val="24"/>
              </w:rPr>
              <w:t>30,000</w:t>
            </w:r>
          </w:p>
        </w:tc>
        <w:tc>
          <w:tcPr>
            <w:tcW w:w="1613" w:type="dxa"/>
          </w:tcPr>
          <w:p w:rsidR="00597188" w14:paraId="3BB1AAE2" w14:textId="77777777">
            <w:pPr>
              <w:pStyle w:val="TableParagraph"/>
              <w:spacing w:line="275" w:lineRule="exact"/>
              <w:rPr>
                <w:sz w:val="24"/>
              </w:rPr>
            </w:pPr>
            <w:r>
              <w:rPr>
                <w:spacing w:val="-10"/>
                <w:sz w:val="24"/>
              </w:rPr>
              <w:t>1</w:t>
            </w:r>
          </w:p>
        </w:tc>
        <w:tc>
          <w:tcPr>
            <w:tcW w:w="1359" w:type="dxa"/>
          </w:tcPr>
          <w:p w:rsidR="00597188" w14:paraId="29F56350" w14:textId="77777777">
            <w:pPr>
              <w:pStyle w:val="TableParagraph"/>
              <w:spacing w:line="275" w:lineRule="exact"/>
              <w:rPr>
                <w:sz w:val="24"/>
              </w:rPr>
            </w:pPr>
            <w:r>
              <w:rPr>
                <w:spacing w:val="-2"/>
                <w:sz w:val="24"/>
              </w:rPr>
              <w:t>30,000</w:t>
            </w:r>
          </w:p>
        </w:tc>
        <w:tc>
          <w:tcPr>
            <w:tcW w:w="1268" w:type="dxa"/>
          </w:tcPr>
          <w:p w:rsidR="00597188" w14:paraId="45EFCB47" w14:textId="77777777">
            <w:pPr>
              <w:pStyle w:val="TableParagraph"/>
              <w:spacing w:line="275" w:lineRule="exact"/>
              <w:rPr>
                <w:sz w:val="24"/>
              </w:rPr>
            </w:pPr>
            <w:r>
              <w:rPr>
                <w:spacing w:val="-2"/>
                <w:sz w:val="24"/>
              </w:rPr>
              <w:t>10/60</w:t>
            </w:r>
          </w:p>
        </w:tc>
        <w:tc>
          <w:tcPr>
            <w:tcW w:w="1467" w:type="dxa"/>
          </w:tcPr>
          <w:p w:rsidR="00597188" w14:paraId="1B564D1E" w14:textId="77777777">
            <w:pPr>
              <w:pStyle w:val="TableParagraph"/>
              <w:spacing w:line="275" w:lineRule="exact"/>
              <w:ind w:left="106"/>
              <w:rPr>
                <w:sz w:val="24"/>
              </w:rPr>
            </w:pPr>
            <w:r>
              <w:rPr>
                <w:spacing w:val="-2"/>
                <w:sz w:val="24"/>
              </w:rPr>
              <w:t>5,000</w:t>
            </w:r>
          </w:p>
        </w:tc>
        <w:tc>
          <w:tcPr>
            <w:tcW w:w="1448" w:type="dxa"/>
          </w:tcPr>
          <w:p w:rsidR="00597188" w14:paraId="58D94812" w14:textId="77777777">
            <w:pPr>
              <w:pStyle w:val="TableParagraph"/>
              <w:spacing w:line="275" w:lineRule="exact"/>
              <w:ind w:left="105"/>
              <w:rPr>
                <w:sz w:val="24"/>
              </w:rPr>
            </w:pPr>
            <w:r>
              <w:rPr>
                <w:spacing w:val="-2"/>
                <w:sz w:val="24"/>
              </w:rPr>
              <w:t>$59.71</w:t>
            </w:r>
          </w:p>
        </w:tc>
        <w:tc>
          <w:tcPr>
            <w:tcW w:w="1333" w:type="dxa"/>
          </w:tcPr>
          <w:p w:rsidR="00597188" w14:paraId="22AEC204" w14:textId="77777777">
            <w:pPr>
              <w:pStyle w:val="TableParagraph"/>
              <w:spacing w:line="275" w:lineRule="exact"/>
              <w:ind w:left="104"/>
              <w:rPr>
                <w:sz w:val="24"/>
              </w:rPr>
            </w:pPr>
            <w:r>
              <w:rPr>
                <w:spacing w:val="-2"/>
                <w:sz w:val="24"/>
              </w:rPr>
              <w:t>$298,550</w:t>
            </w:r>
          </w:p>
        </w:tc>
      </w:tr>
      <w:tr w14:paraId="42926946" w14:textId="77777777">
        <w:tblPrEx>
          <w:tblW w:w="0" w:type="auto"/>
          <w:tblInd w:w="125" w:type="dxa"/>
          <w:tblLayout w:type="fixed"/>
          <w:tblCellMar>
            <w:left w:w="0" w:type="dxa"/>
            <w:right w:w="0" w:type="dxa"/>
          </w:tblCellMar>
          <w:tblLook w:val="01E0"/>
        </w:tblPrEx>
        <w:trPr>
          <w:trHeight w:val="274"/>
        </w:trPr>
        <w:tc>
          <w:tcPr>
            <w:tcW w:w="1747" w:type="dxa"/>
          </w:tcPr>
          <w:p w:rsidR="00597188" w14:paraId="6B9A1222" w14:textId="77777777">
            <w:pPr>
              <w:pStyle w:val="TableParagraph"/>
              <w:spacing w:line="255" w:lineRule="exact"/>
              <w:rPr>
                <w:sz w:val="24"/>
              </w:rPr>
            </w:pPr>
            <w:r>
              <w:rPr>
                <w:spacing w:val="-2"/>
                <w:sz w:val="24"/>
              </w:rPr>
              <w:t>Sub-Total</w:t>
            </w:r>
          </w:p>
        </w:tc>
        <w:tc>
          <w:tcPr>
            <w:tcW w:w="1584" w:type="dxa"/>
          </w:tcPr>
          <w:p w:rsidR="00597188" w14:paraId="10B68E67" w14:textId="77777777">
            <w:pPr>
              <w:pStyle w:val="TableParagraph"/>
              <w:ind w:left="0"/>
              <w:rPr>
                <w:sz w:val="20"/>
              </w:rPr>
            </w:pPr>
          </w:p>
        </w:tc>
        <w:tc>
          <w:tcPr>
            <w:tcW w:w="1613" w:type="dxa"/>
          </w:tcPr>
          <w:p w:rsidR="00597188" w14:paraId="4681B632" w14:textId="77777777">
            <w:pPr>
              <w:pStyle w:val="TableParagraph"/>
              <w:spacing w:line="255" w:lineRule="exact"/>
              <w:ind w:left="707"/>
              <w:rPr>
                <w:sz w:val="24"/>
              </w:rPr>
            </w:pPr>
            <w:r>
              <w:rPr>
                <w:spacing w:val="-2"/>
                <w:sz w:val="24"/>
              </w:rPr>
              <w:t>31,600</w:t>
            </w:r>
          </w:p>
        </w:tc>
        <w:tc>
          <w:tcPr>
            <w:tcW w:w="1613" w:type="dxa"/>
          </w:tcPr>
          <w:p w:rsidR="00597188" w14:paraId="79377F84" w14:textId="77777777">
            <w:pPr>
              <w:pStyle w:val="TableParagraph"/>
              <w:ind w:left="0"/>
              <w:rPr>
                <w:sz w:val="20"/>
              </w:rPr>
            </w:pPr>
          </w:p>
        </w:tc>
        <w:tc>
          <w:tcPr>
            <w:tcW w:w="1359" w:type="dxa"/>
          </w:tcPr>
          <w:p w:rsidR="00597188" w14:paraId="6123E59C" w14:textId="77777777">
            <w:pPr>
              <w:pStyle w:val="TableParagraph"/>
              <w:spacing w:line="255" w:lineRule="exact"/>
              <w:rPr>
                <w:sz w:val="24"/>
              </w:rPr>
            </w:pPr>
            <w:r>
              <w:rPr>
                <w:spacing w:val="-2"/>
                <w:sz w:val="24"/>
              </w:rPr>
              <w:t>31,600</w:t>
            </w:r>
          </w:p>
        </w:tc>
        <w:tc>
          <w:tcPr>
            <w:tcW w:w="1268" w:type="dxa"/>
          </w:tcPr>
          <w:p w:rsidR="00597188" w14:paraId="392C78D9" w14:textId="77777777">
            <w:pPr>
              <w:pStyle w:val="TableParagraph"/>
              <w:ind w:left="0"/>
              <w:rPr>
                <w:sz w:val="20"/>
              </w:rPr>
            </w:pPr>
          </w:p>
        </w:tc>
        <w:tc>
          <w:tcPr>
            <w:tcW w:w="1467" w:type="dxa"/>
          </w:tcPr>
          <w:p w:rsidR="00597188" w14:paraId="7A24FB3D" w14:textId="77777777">
            <w:pPr>
              <w:pStyle w:val="TableParagraph"/>
              <w:spacing w:line="255" w:lineRule="exact"/>
              <w:ind w:left="106"/>
              <w:rPr>
                <w:sz w:val="24"/>
              </w:rPr>
            </w:pPr>
            <w:r>
              <w:rPr>
                <w:spacing w:val="-2"/>
                <w:sz w:val="24"/>
              </w:rPr>
              <w:t>5,100</w:t>
            </w:r>
          </w:p>
        </w:tc>
        <w:tc>
          <w:tcPr>
            <w:tcW w:w="1448" w:type="dxa"/>
          </w:tcPr>
          <w:p w:rsidR="00597188" w14:paraId="77C74E44" w14:textId="77777777">
            <w:pPr>
              <w:pStyle w:val="TableParagraph"/>
              <w:ind w:left="0"/>
              <w:rPr>
                <w:sz w:val="20"/>
              </w:rPr>
            </w:pPr>
          </w:p>
        </w:tc>
        <w:tc>
          <w:tcPr>
            <w:tcW w:w="1333" w:type="dxa"/>
          </w:tcPr>
          <w:p w:rsidR="00597188" w14:paraId="34127154" w14:textId="77777777">
            <w:pPr>
              <w:pStyle w:val="TableParagraph"/>
              <w:spacing w:line="255" w:lineRule="exact"/>
              <w:ind w:left="104"/>
              <w:rPr>
                <w:sz w:val="24"/>
              </w:rPr>
            </w:pPr>
            <w:r>
              <w:rPr>
                <w:spacing w:val="-2"/>
                <w:sz w:val="24"/>
              </w:rPr>
              <w:t>$304,522</w:t>
            </w:r>
          </w:p>
        </w:tc>
      </w:tr>
      <w:tr w14:paraId="28FCE8AB" w14:textId="77777777">
        <w:tblPrEx>
          <w:tblW w:w="0" w:type="auto"/>
          <w:tblInd w:w="125" w:type="dxa"/>
          <w:tblLayout w:type="fixed"/>
          <w:tblCellMar>
            <w:left w:w="0" w:type="dxa"/>
            <w:right w:w="0" w:type="dxa"/>
          </w:tblCellMar>
          <w:tblLook w:val="01E0"/>
        </w:tblPrEx>
        <w:trPr>
          <w:trHeight w:val="1379"/>
        </w:trPr>
        <w:tc>
          <w:tcPr>
            <w:tcW w:w="1747" w:type="dxa"/>
          </w:tcPr>
          <w:p w:rsidR="00597188" w14:paraId="05DD8065" w14:textId="77777777">
            <w:pPr>
              <w:pStyle w:val="TableParagraph"/>
              <w:spacing w:line="276" w:lineRule="exact"/>
              <w:ind w:right="454"/>
              <w:rPr>
                <w:b/>
                <w:sz w:val="24"/>
              </w:rPr>
            </w:pPr>
            <w:r>
              <w:rPr>
                <w:b/>
                <w:sz w:val="24"/>
              </w:rPr>
              <w:t>4.</w:t>
            </w:r>
            <w:r>
              <w:rPr>
                <w:b/>
                <w:spacing w:val="-15"/>
                <w:sz w:val="24"/>
              </w:rPr>
              <w:t xml:space="preserve"> </w:t>
            </w:r>
            <w:r>
              <w:rPr>
                <w:b/>
                <w:sz w:val="24"/>
              </w:rPr>
              <w:t xml:space="preserve">In-Depth </w:t>
            </w:r>
            <w:r>
              <w:rPr>
                <w:b/>
                <w:spacing w:val="-2"/>
                <w:sz w:val="24"/>
              </w:rPr>
              <w:t xml:space="preserve">Follow-Up </w:t>
            </w:r>
            <w:r>
              <w:rPr>
                <w:b/>
                <w:sz w:val="24"/>
              </w:rPr>
              <w:t xml:space="preserve">and Case </w:t>
            </w:r>
            <w:r>
              <w:rPr>
                <w:b/>
                <w:spacing w:val="-4"/>
                <w:sz w:val="24"/>
              </w:rPr>
              <w:t xml:space="preserve">Study </w:t>
            </w:r>
            <w:r>
              <w:rPr>
                <w:b/>
                <w:spacing w:val="-2"/>
                <w:sz w:val="24"/>
              </w:rPr>
              <w:t>Interviews</w:t>
            </w:r>
          </w:p>
        </w:tc>
        <w:tc>
          <w:tcPr>
            <w:tcW w:w="1584" w:type="dxa"/>
          </w:tcPr>
          <w:p w:rsidR="00597188" w14:paraId="1D934DA1" w14:textId="77777777">
            <w:pPr>
              <w:pStyle w:val="TableParagraph"/>
              <w:ind w:left="0"/>
            </w:pPr>
          </w:p>
        </w:tc>
        <w:tc>
          <w:tcPr>
            <w:tcW w:w="1613" w:type="dxa"/>
          </w:tcPr>
          <w:p w:rsidR="00597188" w14:paraId="3715D009" w14:textId="77777777">
            <w:pPr>
              <w:pStyle w:val="TableParagraph"/>
              <w:ind w:left="0"/>
            </w:pPr>
          </w:p>
        </w:tc>
        <w:tc>
          <w:tcPr>
            <w:tcW w:w="1613" w:type="dxa"/>
          </w:tcPr>
          <w:p w:rsidR="00597188" w14:paraId="5ADACC19" w14:textId="77777777">
            <w:pPr>
              <w:pStyle w:val="TableParagraph"/>
              <w:ind w:left="0"/>
            </w:pPr>
          </w:p>
        </w:tc>
        <w:tc>
          <w:tcPr>
            <w:tcW w:w="1359" w:type="dxa"/>
          </w:tcPr>
          <w:p w:rsidR="00597188" w14:paraId="16D4CB54" w14:textId="77777777">
            <w:pPr>
              <w:pStyle w:val="TableParagraph"/>
              <w:ind w:left="0"/>
            </w:pPr>
          </w:p>
        </w:tc>
        <w:tc>
          <w:tcPr>
            <w:tcW w:w="1268" w:type="dxa"/>
          </w:tcPr>
          <w:p w:rsidR="00597188" w14:paraId="7C890CBC" w14:textId="77777777">
            <w:pPr>
              <w:pStyle w:val="TableParagraph"/>
              <w:ind w:left="0"/>
            </w:pPr>
          </w:p>
        </w:tc>
        <w:tc>
          <w:tcPr>
            <w:tcW w:w="1467" w:type="dxa"/>
          </w:tcPr>
          <w:p w:rsidR="00597188" w14:paraId="30BA837B" w14:textId="77777777">
            <w:pPr>
              <w:pStyle w:val="TableParagraph"/>
              <w:ind w:left="0"/>
            </w:pPr>
          </w:p>
        </w:tc>
        <w:tc>
          <w:tcPr>
            <w:tcW w:w="1448" w:type="dxa"/>
          </w:tcPr>
          <w:p w:rsidR="00597188" w14:paraId="7E52D0D5" w14:textId="77777777">
            <w:pPr>
              <w:pStyle w:val="TableParagraph"/>
              <w:ind w:left="0"/>
            </w:pPr>
          </w:p>
        </w:tc>
        <w:tc>
          <w:tcPr>
            <w:tcW w:w="1333" w:type="dxa"/>
          </w:tcPr>
          <w:p w:rsidR="00597188" w14:paraId="4A2282B3" w14:textId="77777777">
            <w:pPr>
              <w:pStyle w:val="TableParagraph"/>
              <w:ind w:left="0"/>
            </w:pPr>
          </w:p>
        </w:tc>
      </w:tr>
      <w:tr w14:paraId="2E230E0A" w14:textId="77777777">
        <w:tblPrEx>
          <w:tblW w:w="0" w:type="auto"/>
          <w:tblInd w:w="125" w:type="dxa"/>
          <w:tblLayout w:type="fixed"/>
          <w:tblCellMar>
            <w:left w:w="0" w:type="dxa"/>
            <w:right w:w="0" w:type="dxa"/>
          </w:tblCellMar>
          <w:tblLook w:val="01E0"/>
        </w:tblPrEx>
        <w:trPr>
          <w:trHeight w:val="1379"/>
        </w:trPr>
        <w:tc>
          <w:tcPr>
            <w:tcW w:w="1747" w:type="dxa"/>
          </w:tcPr>
          <w:p w:rsidR="00597188" w14:paraId="0976A138" w14:textId="77777777">
            <w:pPr>
              <w:pStyle w:val="TableParagraph"/>
              <w:spacing w:line="275" w:lineRule="exact"/>
              <w:rPr>
                <w:i/>
                <w:sz w:val="24"/>
              </w:rPr>
            </w:pPr>
            <w:r>
              <w:rPr>
                <w:i/>
                <w:spacing w:val="-2"/>
                <w:sz w:val="24"/>
              </w:rPr>
              <w:t>Interviews</w:t>
            </w:r>
          </w:p>
        </w:tc>
        <w:tc>
          <w:tcPr>
            <w:tcW w:w="1584" w:type="dxa"/>
          </w:tcPr>
          <w:p w:rsidR="00597188" w14:paraId="2713A48E" w14:textId="77777777">
            <w:pPr>
              <w:pStyle w:val="TableParagraph"/>
              <w:spacing w:line="276" w:lineRule="exact"/>
              <w:ind w:left="105" w:right="1"/>
              <w:rPr>
                <w:sz w:val="24"/>
              </w:rPr>
            </w:pPr>
            <w:r>
              <w:rPr>
                <w:spacing w:val="-2"/>
                <w:sz w:val="24"/>
              </w:rPr>
              <w:t xml:space="preserve">Occupational </w:t>
            </w:r>
            <w:r>
              <w:rPr>
                <w:sz w:val="24"/>
              </w:rPr>
              <w:t xml:space="preserve">Safety &amp; </w:t>
            </w:r>
            <w:r>
              <w:rPr>
                <w:spacing w:val="-2"/>
                <w:sz w:val="24"/>
              </w:rPr>
              <w:t xml:space="preserve">Health </w:t>
            </w:r>
            <w:r>
              <w:rPr>
                <w:sz w:val="24"/>
              </w:rPr>
              <w:t xml:space="preserve">Specialist &amp; </w:t>
            </w:r>
            <w:r>
              <w:rPr>
                <w:spacing w:val="-2"/>
                <w:sz w:val="24"/>
              </w:rPr>
              <w:t>Technician</w:t>
            </w:r>
          </w:p>
        </w:tc>
        <w:tc>
          <w:tcPr>
            <w:tcW w:w="1613" w:type="dxa"/>
          </w:tcPr>
          <w:p w:rsidR="00597188" w14:paraId="379CB2CE" w14:textId="77777777">
            <w:pPr>
              <w:pStyle w:val="TableParagraph"/>
              <w:spacing w:line="275" w:lineRule="exact"/>
              <w:ind w:left="108"/>
              <w:rPr>
                <w:sz w:val="24"/>
              </w:rPr>
            </w:pPr>
            <w:r>
              <w:rPr>
                <w:spacing w:val="-5"/>
                <w:sz w:val="24"/>
              </w:rPr>
              <w:t>50</w:t>
            </w:r>
          </w:p>
        </w:tc>
        <w:tc>
          <w:tcPr>
            <w:tcW w:w="1613" w:type="dxa"/>
          </w:tcPr>
          <w:p w:rsidR="00597188" w14:paraId="11844CCD" w14:textId="77777777">
            <w:pPr>
              <w:pStyle w:val="TableParagraph"/>
              <w:spacing w:line="275" w:lineRule="exact"/>
              <w:rPr>
                <w:sz w:val="24"/>
              </w:rPr>
            </w:pPr>
            <w:r>
              <w:rPr>
                <w:spacing w:val="-10"/>
                <w:sz w:val="24"/>
              </w:rPr>
              <w:t>1</w:t>
            </w:r>
          </w:p>
        </w:tc>
        <w:tc>
          <w:tcPr>
            <w:tcW w:w="1359" w:type="dxa"/>
          </w:tcPr>
          <w:p w:rsidR="00597188" w14:paraId="1B82FE49" w14:textId="77777777">
            <w:pPr>
              <w:pStyle w:val="TableParagraph"/>
              <w:spacing w:line="275" w:lineRule="exact"/>
              <w:rPr>
                <w:sz w:val="24"/>
              </w:rPr>
            </w:pPr>
            <w:r>
              <w:rPr>
                <w:spacing w:val="-5"/>
                <w:sz w:val="24"/>
              </w:rPr>
              <w:t>50</w:t>
            </w:r>
          </w:p>
        </w:tc>
        <w:tc>
          <w:tcPr>
            <w:tcW w:w="1268" w:type="dxa"/>
          </w:tcPr>
          <w:p w:rsidR="00597188" w14:paraId="0B61F7A3" w14:textId="77777777">
            <w:pPr>
              <w:pStyle w:val="TableParagraph"/>
              <w:spacing w:line="275" w:lineRule="exact"/>
              <w:rPr>
                <w:sz w:val="24"/>
              </w:rPr>
            </w:pPr>
            <w:r>
              <w:rPr>
                <w:spacing w:val="-2"/>
                <w:sz w:val="24"/>
              </w:rPr>
              <w:t>20/60</w:t>
            </w:r>
          </w:p>
        </w:tc>
        <w:tc>
          <w:tcPr>
            <w:tcW w:w="1467" w:type="dxa"/>
          </w:tcPr>
          <w:p w:rsidR="00597188" w14:paraId="4865D5C5" w14:textId="77777777">
            <w:pPr>
              <w:pStyle w:val="TableParagraph"/>
              <w:spacing w:line="275" w:lineRule="exact"/>
              <w:ind w:left="106"/>
              <w:rPr>
                <w:sz w:val="24"/>
              </w:rPr>
            </w:pPr>
            <w:r>
              <w:rPr>
                <w:spacing w:val="-5"/>
                <w:sz w:val="24"/>
              </w:rPr>
              <w:t>17</w:t>
            </w:r>
          </w:p>
        </w:tc>
        <w:tc>
          <w:tcPr>
            <w:tcW w:w="1448" w:type="dxa"/>
          </w:tcPr>
          <w:p w:rsidR="00597188" w14:paraId="05C6D131" w14:textId="77777777">
            <w:pPr>
              <w:pStyle w:val="TableParagraph"/>
              <w:spacing w:line="275" w:lineRule="exact"/>
              <w:ind w:left="105"/>
              <w:rPr>
                <w:sz w:val="24"/>
              </w:rPr>
            </w:pPr>
            <w:r>
              <w:rPr>
                <w:spacing w:val="-2"/>
                <w:sz w:val="24"/>
              </w:rPr>
              <w:t>$59.71</w:t>
            </w:r>
          </w:p>
        </w:tc>
        <w:tc>
          <w:tcPr>
            <w:tcW w:w="1333" w:type="dxa"/>
          </w:tcPr>
          <w:p w:rsidR="00597188" w14:paraId="37540A7C" w14:textId="77777777">
            <w:pPr>
              <w:pStyle w:val="TableParagraph"/>
              <w:spacing w:line="275" w:lineRule="exact"/>
              <w:ind w:left="104"/>
              <w:rPr>
                <w:sz w:val="24"/>
              </w:rPr>
            </w:pPr>
            <w:r>
              <w:rPr>
                <w:spacing w:val="-2"/>
                <w:sz w:val="24"/>
              </w:rPr>
              <w:t>$1,015</w:t>
            </w:r>
          </w:p>
        </w:tc>
      </w:tr>
      <w:tr w14:paraId="0C357AB6" w14:textId="77777777">
        <w:tblPrEx>
          <w:tblW w:w="0" w:type="auto"/>
          <w:tblInd w:w="125" w:type="dxa"/>
          <w:tblLayout w:type="fixed"/>
          <w:tblCellMar>
            <w:left w:w="0" w:type="dxa"/>
            <w:right w:w="0" w:type="dxa"/>
          </w:tblCellMar>
          <w:tblLook w:val="01E0"/>
        </w:tblPrEx>
        <w:trPr>
          <w:trHeight w:val="826"/>
        </w:trPr>
        <w:tc>
          <w:tcPr>
            <w:tcW w:w="1747" w:type="dxa"/>
          </w:tcPr>
          <w:p w:rsidR="00597188" w14:paraId="11DE6B0E" w14:textId="77777777">
            <w:pPr>
              <w:pStyle w:val="TableParagraph"/>
              <w:spacing w:line="276" w:lineRule="exact"/>
              <w:ind w:right="229"/>
              <w:rPr>
                <w:b/>
                <w:sz w:val="24"/>
              </w:rPr>
            </w:pPr>
            <w:r>
              <w:rPr>
                <w:b/>
                <w:sz w:val="24"/>
              </w:rPr>
              <w:t xml:space="preserve">5. Focus </w:t>
            </w:r>
            <w:r>
              <w:rPr>
                <w:b/>
                <w:spacing w:val="-2"/>
                <w:sz w:val="24"/>
              </w:rPr>
              <w:t>Group Interviews</w:t>
            </w:r>
          </w:p>
        </w:tc>
        <w:tc>
          <w:tcPr>
            <w:tcW w:w="1584" w:type="dxa"/>
          </w:tcPr>
          <w:p w:rsidR="00597188" w14:paraId="1CBDAE43" w14:textId="77777777">
            <w:pPr>
              <w:pStyle w:val="TableParagraph"/>
              <w:ind w:left="0"/>
            </w:pPr>
          </w:p>
        </w:tc>
        <w:tc>
          <w:tcPr>
            <w:tcW w:w="1613" w:type="dxa"/>
          </w:tcPr>
          <w:p w:rsidR="00597188" w14:paraId="33D30054" w14:textId="77777777">
            <w:pPr>
              <w:pStyle w:val="TableParagraph"/>
              <w:ind w:left="0"/>
            </w:pPr>
          </w:p>
        </w:tc>
        <w:tc>
          <w:tcPr>
            <w:tcW w:w="1613" w:type="dxa"/>
          </w:tcPr>
          <w:p w:rsidR="00597188" w14:paraId="40C07500" w14:textId="77777777">
            <w:pPr>
              <w:pStyle w:val="TableParagraph"/>
              <w:ind w:left="0"/>
            </w:pPr>
          </w:p>
        </w:tc>
        <w:tc>
          <w:tcPr>
            <w:tcW w:w="1359" w:type="dxa"/>
          </w:tcPr>
          <w:p w:rsidR="00597188" w14:paraId="32555CB7" w14:textId="77777777">
            <w:pPr>
              <w:pStyle w:val="TableParagraph"/>
              <w:ind w:left="0"/>
            </w:pPr>
          </w:p>
        </w:tc>
        <w:tc>
          <w:tcPr>
            <w:tcW w:w="1268" w:type="dxa"/>
          </w:tcPr>
          <w:p w:rsidR="00597188" w14:paraId="0FD2988C" w14:textId="77777777">
            <w:pPr>
              <w:pStyle w:val="TableParagraph"/>
              <w:ind w:left="0"/>
            </w:pPr>
          </w:p>
        </w:tc>
        <w:tc>
          <w:tcPr>
            <w:tcW w:w="1467" w:type="dxa"/>
          </w:tcPr>
          <w:p w:rsidR="00597188" w14:paraId="1D32F1F4" w14:textId="77777777">
            <w:pPr>
              <w:pStyle w:val="TableParagraph"/>
              <w:ind w:left="0"/>
            </w:pPr>
          </w:p>
        </w:tc>
        <w:tc>
          <w:tcPr>
            <w:tcW w:w="1448" w:type="dxa"/>
          </w:tcPr>
          <w:p w:rsidR="00597188" w14:paraId="4678CEDE" w14:textId="77777777">
            <w:pPr>
              <w:pStyle w:val="TableParagraph"/>
              <w:ind w:left="0"/>
            </w:pPr>
          </w:p>
        </w:tc>
        <w:tc>
          <w:tcPr>
            <w:tcW w:w="1333" w:type="dxa"/>
          </w:tcPr>
          <w:p w:rsidR="00597188" w14:paraId="23A50174" w14:textId="77777777">
            <w:pPr>
              <w:pStyle w:val="TableParagraph"/>
              <w:ind w:left="0"/>
            </w:pPr>
          </w:p>
        </w:tc>
      </w:tr>
      <w:tr w14:paraId="5B860B0D" w14:textId="77777777">
        <w:tblPrEx>
          <w:tblW w:w="0" w:type="auto"/>
          <w:tblInd w:w="125" w:type="dxa"/>
          <w:tblLayout w:type="fixed"/>
          <w:tblCellMar>
            <w:left w:w="0" w:type="dxa"/>
            <w:right w:w="0" w:type="dxa"/>
          </w:tblCellMar>
          <w:tblLook w:val="01E0"/>
        </w:tblPrEx>
        <w:trPr>
          <w:trHeight w:val="276"/>
        </w:trPr>
        <w:tc>
          <w:tcPr>
            <w:tcW w:w="1747" w:type="dxa"/>
          </w:tcPr>
          <w:p w:rsidR="00597188" w14:paraId="7AB15B1A" w14:textId="77777777">
            <w:pPr>
              <w:pStyle w:val="TableParagraph"/>
              <w:spacing w:line="257" w:lineRule="exact"/>
              <w:rPr>
                <w:i/>
                <w:sz w:val="24"/>
              </w:rPr>
            </w:pPr>
            <w:r>
              <w:rPr>
                <w:i/>
                <w:spacing w:val="-2"/>
                <w:sz w:val="24"/>
              </w:rPr>
              <w:t>Interviews</w:t>
            </w:r>
          </w:p>
        </w:tc>
        <w:tc>
          <w:tcPr>
            <w:tcW w:w="1584" w:type="dxa"/>
          </w:tcPr>
          <w:p w:rsidR="00597188" w14:paraId="0100DD20" w14:textId="77777777">
            <w:pPr>
              <w:pStyle w:val="TableParagraph"/>
              <w:spacing w:line="257" w:lineRule="exact"/>
              <w:ind w:left="105"/>
              <w:rPr>
                <w:sz w:val="24"/>
              </w:rPr>
            </w:pPr>
            <w:r>
              <w:rPr>
                <w:spacing w:val="-2"/>
                <w:sz w:val="24"/>
              </w:rPr>
              <w:t>Occupational</w:t>
            </w:r>
          </w:p>
        </w:tc>
        <w:tc>
          <w:tcPr>
            <w:tcW w:w="1613" w:type="dxa"/>
          </w:tcPr>
          <w:p w:rsidR="00597188" w14:paraId="192FBEAA" w14:textId="77777777">
            <w:pPr>
              <w:pStyle w:val="TableParagraph"/>
              <w:spacing w:line="257" w:lineRule="exact"/>
              <w:ind w:left="108"/>
              <w:rPr>
                <w:sz w:val="24"/>
              </w:rPr>
            </w:pPr>
            <w:r>
              <w:rPr>
                <w:spacing w:val="-5"/>
                <w:sz w:val="24"/>
              </w:rPr>
              <w:t>35</w:t>
            </w:r>
          </w:p>
        </w:tc>
        <w:tc>
          <w:tcPr>
            <w:tcW w:w="1613" w:type="dxa"/>
          </w:tcPr>
          <w:p w:rsidR="00597188" w14:paraId="57B22F6A" w14:textId="77777777">
            <w:pPr>
              <w:pStyle w:val="TableParagraph"/>
              <w:spacing w:line="257" w:lineRule="exact"/>
              <w:rPr>
                <w:sz w:val="24"/>
              </w:rPr>
            </w:pPr>
            <w:r>
              <w:rPr>
                <w:spacing w:val="-10"/>
                <w:sz w:val="24"/>
              </w:rPr>
              <w:t>1</w:t>
            </w:r>
          </w:p>
        </w:tc>
        <w:tc>
          <w:tcPr>
            <w:tcW w:w="1359" w:type="dxa"/>
          </w:tcPr>
          <w:p w:rsidR="00597188" w14:paraId="69D1C890" w14:textId="77777777">
            <w:pPr>
              <w:pStyle w:val="TableParagraph"/>
              <w:spacing w:line="257" w:lineRule="exact"/>
              <w:rPr>
                <w:sz w:val="24"/>
              </w:rPr>
            </w:pPr>
            <w:r>
              <w:rPr>
                <w:spacing w:val="-5"/>
                <w:sz w:val="24"/>
              </w:rPr>
              <w:t>35</w:t>
            </w:r>
          </w:p>
        </w:tc>
        <w:tc>
          <w:tcPr>
            <w:tcW w:w="1268" w:type="dxa"/>
          </w:tcPr>
          <w:p w:rsidR="00597188" w14:paraId="300836BF" w14:textId="77777777">
            <w:pPr>
              <w:pStyle w:val="TableParagraph"/>
              <w:spacing w:line="257" w:lineRule="exact"/>
              <w:rPr>
                <w:sz w:val="24"/>
              </w:rPr>
            </w:pPr>
            <w:r>
              <w:rPr>
                <w:spacing w:val="-10"/>
                <w:sz w:val="24"/>
              </w:rPr>
              <w:t>1</w:t>
            </w:r>
          </w:p>
        </w:tc>
        <w:tc>
          <w:tcPr>
            <w:tcW w:w="1467" w:type="dxa"/>
          </w:tcPr>
          <w:p w:rsidR="00597188" w14:paraId="46290F95" w14:textId="77777777">
            <w:pPr>
              <w:pStyle w:val="TableParagraph"/>
              <w:spacing w:line="257" w:lineRule="exact"/>
              <w:ind w:left="106"/>
              <w:rPr>
                <w:sz w:val="24"/>
              </w:rPr>
            </w:pPr>
            <w:r>
              <w:rPr>
                <w:spacing w:val="-5"/>
                <w:sz w:val="24"/>
              </w:rPr>
              <w:t>35</w:t>
            </w:r>
          </w:p>
        </w:tc>
        <w:tc>
          <w:tcPr>
            <w:tcW w:w="1448" w:type="dxa"/>
          </w:tcPr>
          <w:p w:rsidR="00597188" w14:paraId="3047AAEF" w14:textId="77777777">
            <w:pPr>
              <w:pStyle w:val="TableParagraph"/>
              <w:spacing w:line="257" w:lineRule="exact"/>
              <w:ind w:left="105"/>
              <w:rPr>
                <w:sz w:val="24"/>
              </w:rPr>
            </w:pPr>
            <w:r>
              <w:rPr>
                <w:spacing w:val="-2"/>
                <w:sz w:val="24"/>
              </w:rPr>
              <w:t>59.71</w:t>
            </w:r>
          </w:p>
        </w:tc>
        <w:tc>
          <w:tcPr>
            <w:tcW w:w="1333" w:type="dxa"/>
          </w:tcPr>
          <w:p w:rsidR="00597188" w14:paraId="48756A91" w14:textId="77777777">
            <w:pPr>
              <w:pStyle w:val="TableParagraph"/>
              <w:spacing w:line="257" w:lineRule="exact"/>
              <w:ind w:left="104"/>
              <w:rPr>
                <w:sz w:val="24"/>
              </w:rPr>
            </w:pPr>
            <w:r>
              <w:rPr>
                <w:spacing w:val="-2"/>
                <w:sz w:val="24"/>
              </w:rPr>
              <w:t>$2,090</w:t>
            </w:r>
          </w:p>
        </w:tc>
      </w:tr>
    </w:tbl>
    <w:p w:rsidR="00597188" w14:paraId="4062CB6A" w14:textId="77777777">
      <w:pPr>
        <w:spacing w:line="257" w:lineRule="exact"/>
        <w:rPr>
          <w:sz w:val="24"/>
        </w:rPr>
        <w:sectPr>
          <w:headerReference w:type="default" r:id="rId12"/>
          <w:footerReference w:type="default" r:id="rId13"/>
          <w:pgSz w:w="15840" w:h="12240" w:orient="landscape"/>
          <w:pgMar w:top="1440" w:right="860" w:bottom="1540" w:left="1320" w:header="730" w:footer="1353" w:gutter="0"/>
          <w:pgNumType w:start="1"/>
          <w:cols w:space="720"/>
        </w:sectPr>
      </w:pPr>
    </w:p>
    <w:p w:rsidR="00597188" w14:paraId="2922653F" w14:textId="77777777">
      <w:pPr>
        <w:pStyle w:val="BodyText"/>
        <w:spacing w:before="7" w:after="1"/>
        <w:rPr>
          <w:sz w:val="1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47"/>
        <w:gridCol w:w="1584"/>
        <w:gridCol w:w="1613"/>
        <w:gridCol w:w="1613"/>
        <w:gridCol w:w="1359"/>
        <w:gridCol w:w="1268"/>
        <w:gridCol w:w="1467"/>
        <w:gridCol w:w="1448"/>
        <w:gridCol w:w="1333"/>
      </w:tblGrid>
      <w:tr w14:paraId="2689CC9B"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747" w:type="dxa"/>
          </w:tcPr>
          <w:p w:rsidR="00597188" w14:paraId="2792DD28" w14:textId="77777777">
            <w:pPr>
              <w:pStyle w:val="TableParagraph"/>
              <w:ind w:left="0"/>
              <w:rPr>
                <w:sz w:val="20"/>
              </w:rPr>
            </w:pPr>
          </w:p>
        </w:tc>
        <w:tc>
          <w:tcPr>
            <w:tcW w:w="1584" w:type="dxa"/>
          </w:tcPr>
          <w:p w:rsidR="00597188" w14:paraId="483B1502" w14:textId="77777777">
            <w:pPr>
              <w:pStyle w:val="TableParagraph"/>
              <w:spacing w:line="276" w:lineRule="exact"/>
              <w:ind w:left="105" w:right="284"/>
              <w:rPr>
                <w:sz w:val="24"/>
              </w:rPr>
            </w:pPr>
            <w:r>
              <w:rPr>
                <w:sz w:val="24"/>
              </w:rPr>
              <w:t xml:space="preserve">Safety &amp; </w:t>
            </w:r>
            <w:r>
              <w:rPr>
                <w:spacing w:val="-2"/>
                <w:sz w:val="24"/>
              </w:rPr>
              <w:t xml:space="preserve">Health </w:t>
            </w:r>
            <w:r>
              <w:rPr>
                <w:sz w:val="24"/>
              </w:rPr>
              <w:t>Specialist</w:t>
            </w:r>
            <w:r>
              <w:rPr>
                <w:spacing w:val="-15"/>
                <w:sz w:val="24"/>
              </w:rPr>
              <w:t xml:space="preserve"> </w:t>
            </w:r>
            <w:r>
              <w:rPr>
                <w:sz w:val="24"/>
              </w:rPr>
              <w:t xml:space="preserve">&amp; </w:t>
            </w:r>
            <w:r>
              <w:rPr>
                <w:spacing w:val="-2"/>
                <w:sz w:val="24"/>
              </w:rPr>
              <w:t>Technician</w:t>
            </w:r>
          </w:p>
        </w:tc>
        <w:tc>
          <w:tcPr>
            <w:tcW w:w="1613" w:type="dxa"/>
          </w:tcPr>
          <w:p w:rsidR="00597188" w14:paraId="1DA1C086" w14:textId="77777777">
            <w:pPr>
              <w:pStyle w:val="TableParagraph"/>
              <w:ind w:left="0"/>
              <w:rPr>
                <w:sz w:val="20"/>
              </w:rPr>
            </w:pPr>
          </w:p>
        </w:tc>
        <w:tc>
          <w:tcPr>
            <w:tcW w:w="1613" w:type="dxa"/>
          </w:tcPr>
          <w:p w:rsidR="00597188" w14:paraId="6163A381" w14:textId="77777777">
            <w:pPr>
              <w:pStyle w:val="TableParagraph"/>
              <w:ind w:left="0"/>
              <w:rPr>
                <w:sz w:val="20"/>
              </w:rPr>
            </w:pPr>
          </w:p>
        </w:tc>
        <w:tc>
          <w:tcPr>
            <w:tcW w:w="1359" w:type="dxa"/>
          </w:tcPr>
          <w:p w:rsidR="00597188" w14:paraId="46846900" w14:textId="77777777">
            <w:pPr>
              <w:pStyle w:val="TableParagraph"/>
              <w:ind w:left="0"/>
              <w:rPr>
                <w:sz w:val="20"/>
              </w:rPr>
            </w:pPr>
          </w:p>
        </w:tc>
        <w:tc>
          <w:tcPr>
            <w:tcW w:w="1268" w:type="dxa"/>
          </w:tcPr>
          <w:p w:rsidR="00597188" w14:paraId="60BCF65F" w14:textId="77777777">
            <w:pPr>
              <w:pStyle w:val="TableParagraph"/>
              <w:ind w:left="0"/>
              <w:rPr>
                <w:sz w:val="20"/>
              </w:rPr>
            </w:pPr>
          </w:p>
        </w:tc>
        <w:tc>
          <w:tcPr>
            <w:tcW w:w="1467" w:type="dxa"/>
          </w:tcPr>
          <w:p w:rsidR="00597188" w14:paraId="4C447E64" w14:textId="77777777">
            <w:pPr>
              <w:pStyle w:val="TableParagraph"/>
              <w:ind w:left="0"/>
              <w:rPr>
                <w:sz w:val="20"/>
              </w:rPr>
            </w:pPr>
          </w:p>
        </w:tc>
        <w:tc>
          <w:tcPr>
            <w:tcW w:w="1448" w:type="dxa"/>
          </w:tcPr>
          <w:p w:rsidR="00597188" w14:paraId="7AB1A109" w14:textId="77777777">
            <w:pPr>
              <w:pStyle w:val="TableParagraph"/>
              <w:ind w:left="0"/>
              <w:rPr>
                <w:sz w:val="20"/>
              </w:rPr>
            </w:pPr>
          </w:p>
        </w:tc>
        <w:tc>
          <w:tcPr>
            <w:tcW w:w="1333" w:type="dxa"/>
          </w:tcPr>
          <w:p w:rsidR="00597188" w14:paraId="0B7BC6E4" w14:textId="77777777">
            <w:pPr>
              <w:pStyle w:val="TableParagraph"/>
              <w:ind w:left="0"/>
              <w:rPr>
                <w:sz w:val="20"/>
              </w:rPr>
            </w:pPr>
          </w:p>
        </w:tc>
      </w:tr>
      <w:tr w14:paraId="6A518189" w14:textId="77777777">
        <w:tblPrEx>
          <w:tblW w:w="0" w:type="auto"/>
          <w:tblInd w:w="125" w:type="dxa"/>
          <w:tblLayout w:type="fixed"/>
          <w:tblCellMar>
            <w:left w:w="0" w:type="dxa"/>
            <w:right w:w="0" w:type="dxa"/>
          </w:tblCellMar>
          <w:tblLook w:val="01E0"/>
        </w:tblPrEx>
        <w:trPr>
          <w:trHeight w:val="277"/>
        </w:trPr>
        <w:tc>
          <w:tcPr>
            <w:tcW w:w="1747" w:type="dxa"/>
          </w:tcPr>
          <w:p w:rsidR="00597188" w14:paraId="0F7B1D7E" w14:textId="77777777">
            <w:pPr>
              <w:pStyle w:val="TableParagraph"/>
              <w:ind w:left="0"/>
              <w:rPr>
                <w:sz w:val="20"/>
              </w:rPr>
            </w:pPr>
          </w:p>
        </w:tc>
        <w:tc>
          <w:tcPr>
            <w:tcW w:w="1584" w:type="dxa"/>
          </w:tcPr>
          <w:p w:rsidR="00597188" w14:paraId="012733AF" w14:textId="77777777">
            <w:pPr>
              <w:pStyle w:val="TableParagraph"/>
              <w:ind w:left="0"/>
              <w:rPr>
                <w:sz w:val="20"/>
              </w:rPr>
            </w:pPr>
          </w:p>
        </w:tc>
        <w:tc>
          <w:tcPr>
            <w:tcW w:w="1613" w:type="dxa"/>
          </w:tcPr>
          <w:p w:rsidR="00597188" w14:paraId="57F669EF" w14:textId="77777777">
            <w:pPr>
              <w:pStyle w:val="TableParagraph"/>
              <w:spacing w:before="1" w:line="257" w:lineRule="exact"/>
              <w:ind w:left="267" w:right="345"/>
              <w:jc w:val="center"/>
              <w:rPr>
                <w:b/>
                <w:sz w:val="24"/>
              </w:rPr>
            </w:pPr>
            <w:r>
              <w:rPr>
                <w:b/>
                <w:spacing w:val="-2"/>
                <w:sz w:val="24"/>
              </w:rPr>
              <w:t>63,385</w:t>
            </w:r>
          </w:p>
        </w:tc>
        <w:tc>
          <w:tcPr>
            <w:tcW w:w="1613" w:type="dxa"/>
          </w:tcPr>
          <w:p w:rsidR="00597188" w14:paraId="234AD9DB" w14:textId="77777777">
            <w:pPr>
              <w:pStyle w:val="TableParagraph"/>
              <w:ind w:left="0"/>
              <w:rPr>
                <w:sz w:val="20"/>
              </w:rPr>
            </w:pPr>
          </w:p>
        </w:tc>
        <w:tc>
          <w:tcPr>
            <w:tcW w:w="1359" w:type="dxa"/>
          </w:tcPr>
          <w:p w:rsidR="00597188" w14:paraId="0994784F" w14:textId="77777777">
            <w:pPr>
              <w:pStyle w:val="TableParagraph"/>
              <w:spacing w:before="1" w:line="257" w:lineRule="exact"/>
              <w:ind w:left="304"/>
              <w:rPr>
                <w:b/>
                <w:sz w:val="24"/>
              </w:rPr>
            </w:pPr>
            <w:r>
              <w:rPr>
                <w:b/>
                <w:spacing w:val="-2"/>
                <w:sz w:val="24"/>
              </w:rPr>
              <w:t>63,385</w:t>
            </w:r>
          </w:p>
        </w:tc>
        <w:tc>
          <w:tcPr>
            <w:tcW w:w="1268" w:type="dxa"/>
          </w:tcPr>
          <w:p w:rsidR="00597188" w14:paraId="1FD828B2" w14:textId="77777777">
            <w:pPr>
              <w:pStyle w:val="TableParagraph"/>
              <w:ind w:left="0"/>
              <w:rPr>
                <w:sz w:val="20"/>
              </w:rPr>
            </w:pPr>
          </w:p>
        </w:tc>
        <w:tc>
          <w:tcPr>
            <w:tcW w:w="1467" w:type="dxa"/>
          </w:tcPr>
          <w:p w:rsidR="00597188" w14:paraId="429DFEC5" w14:textId="77777777">
            <w:pPr>
              <w:pStyle w:val="TableParagraph"/>
              <w:spacing w:before="1" w:line="257" w:lineRule="exact"/>
              <w:ind w:left="0" w:right="83"/>
              <w:jc w:val="center"/>
              <w:rPr>
                <w:b/>
                <w:sz w:val="24"/>
              </w:rPr>
            </w:pPr>
            <w:r>
              <w:rPr>
                <w:b/>
                <w:spacing w:val="-2"/>
                <w:sz w:val="24"/>
              </w:rPr>
              <w:t>6,696</w:t>
            </w:r>
          </w:p>
        </w:tc>
        <w:tc>
          <w:tcPr>
            <w:tcW w:w="1448" w:type="dxa"/>
          </w:tcPr>
          <w:p w:rsidR="00597188" w14:paraId="424397B2" w14:textId="77777777">
            <w:pPr>
              <w:pStyle w:val="TableParagraph"/>
              <w:ind w:left="0"/>
              <w:rPr>
                <w:sz w:val="20"/>
              </w:rPr>
            </w:pPr>
          </w:p>
        </w:tc>
        <w:tc>
          <w:tcPr>
            <w:tcW w:w="1333" w:type="dxa"/>
          </w:tcPr>
          <w:p w:rsidR="00597188" w14:paraId="361F501F" w14:textId="77777777">
            <w:pPr>
              <w:pStyle w:val="TableParagraph"/>
              <w:spacing w:before="1" w:line="257" w:lineRule="exact"/>
              <w:ind w:left="4" w:right="90"/>
              <w:jc w:val="center"/>
              <w:rPr>
                <w:b/>
                <w:sz w:val="24"/>
              </w:rPr>
            </w:pPr>
            <w:r>
              <w:rPr>
                <w:b/>
                <w:spacing w:val="-2"/>
                <w:sz w:val="24"/>
              </w:rPr>
              <w:t>$399,819</w:t>
            </w:r>
          </w:p>
        </w:tc>
      </w:tr>
      <w:tr w14:paraId="507C1992" w14:textId="77777777">
        <w:tblPrEx>
          <w:tblW w:w="0" w:type="auto"/>
          <w:tblInd w:w="125" w:type="dxa"/>
          <w:tblLayout w:type="fixed"/>
          <w:tblCellMar>
            <w:left w:w="0" w:type="dxa"/>
            <w:right w:w="0" w:type="dxa"/>
          </w:tblCellMar>
          <w:tblLook w:val="01E0"/>
        </w:tblPrEx>
        <w:trPr>
          <w:trHeight w:val="551"/>
        </w:trPr>
        <w:tc>
          <w:tcPr>
            <w:tcW w:w="1747" w:type="dxa"/>
          </w:tcPr>
          <w:p w:rsidR="00597188" w14:paraId="53E36186" w14:textId="77777777">
            <w:pPr>
              <w:pStyle w:val="TableParagraph"/>
              <w:spacing w:before="147"/>
              <w:ind w:left="237"/>
              <w:rPr>
                <w:b/>
              </w:rPr>
            </w:pPr>
            <w:r>
              <w:rPr>
                <w:b/>
              </w:rPr>
              <w:t>Grand</w:t>
            </w:r>
            <w:r>
              <w:rPr>
                <w:b/>
                <w:spacing w:val="-1"/>
              </w:rPr>
              <w:t xml:space="preserve"> </w:t>
            </w:r>
            <w:r>
              <w:rPr>
                <w:b/>
                <w:spacing w:val="-2"/>
              </w:rPr>
              <w:t>Total</w:t>
            </w:r>
          </w:p>
        </w:tc>
        <w:tc>
          <w:tcPr>
            <w:tcW w:w="1584" w:type="dxa"/>
          </w:tcPr>
          <w:p w:rsidR="00597188" w14:paraId="55213C14" w14:textId="77777777">
            <w:pPr>
              <w:pStyle w:val="TableParagraph"/>
              <w:ind w:left="0"/>
              <w:rPr>
                <w:sz w:val="20"/>
              </w:rPr>
            </w:pPr>
          </w:p>
        </w:tc>
        <w:tc>
          <w:tcPr>
            <w:tcW w:w="1613" w:type="dxa"/>
          </w:tcPr>
          <w:p w:rsidR="00597188" w14:paraId="770AA267" w14:textId="77777777">
            <w:pPr>
              <w:pStyle w:val="TableParagraph"/>
              <w:spacing w:before="275" w:line="257" w:lineRule="exact"/>
              <w:ind w:left="267" w:right="346"/>
              <w:jc w:val="center"/>
              <w:rPr>
                <w:b/>
                <w:sz w:val="24"/>
              </w:rPr>
            </w:pPr>
            <w:r>
              <w:rPr>
                <w:b/>
                <w:spacing w:val="-2"/>
                <w:sz w:val="24"/>
              </w:rPr>
              <w:t>-</w:t>
            </w:r>
            <w:r>
              <w:rPr>
                <w:b/>
                <w:spacing w:val="-12"/>
                <w:sz w:val="24"/>
              </w:rPr>
              <w:t>-</w:t>
            </w:r>
          </w:p>
        </w:tc>
        <w:tc>
          <w:tcPr>
            <w:tcW w:w="1613" w:type="dxa"/>
          </w:tcPr>
          <w:p w:rsidR="00597188" w14:paraId="6E055322" w14:textId="77777777">
            <w:pPr>
              <w:pStyle w:val="TableParagraph"/>
              <w:ind w:left="0"/>
              <w:rPr>
                <w:sz w:val="20"/>
              </w:rPr>
            </w:pPr>
          </w:p>
        </w:tc>
        <w:tc>
          <w:tcPr>
            <w:tcW w:w="1359" w:type="dxa"/>
          </w:tcPr>
          <w:p w:rsidR="00597188" w14:paraId="5D533A28" w14:textId="77777777">
            <w:pPr>
              <w:pStyle w:val="TableParagraph"/>
              <w:spacing w:before="135"/>
              <w:ind w:left="244"/>
              <w:rPr>
                <w:b/>
                <w:sz w:val="24"/>
              </w:rPr>
            </w:pPr>
            <w:r>
              <w:rPr>
                <w:b/>
                <w:spacing w:val="-2"/>
                <w:sz w:val="24"/>
              </w:rPr>
              <w:t>190,155</w:t>
            </w:r>
          </w:p>
        </w:tc>
        <w:tc>
          <w:tcPr>
            <w:tcW w:w="1268" w:type="dxa"/>
          </w:tcPr>
          <w:p w:rsidR="00597188" w14:paraId="5CEB05A5" w14:textId="77777777">
            <w:pPr>
              <w:pStyle w:val="TableParagraph"/>
              <w:ind w:left="0"/>
              <w:rPr>
                <w:sz w:val="20"/>
              </w:rPr>
            </w:pPr>
          </w:p>
        </w:tc>
        <w:tc>
          <w:tcPr>
            <w:tcW w:w="1467" w:type="dxa"/>
          </w:tcPr>
          <w:p w:rsidR="00597188" w14:paraId="3F44611C" w14:textId="77777777">
            <w:pPr>
              <w:pStyle w:val="TableParagraph"/>
              <w:spacing w:before="135"/>
              <w:ind w:left="0" w:right="83"/>
              <w:jc w:val="center"/>
              <w:rPr>
                <w:b/>
                <w:sz w:val="24"/>
              </w:rPr>
            </w:pPr>
            <w:r>
              <w:rPr>
                <w:b/>
                <w:spacing w:val="-2"/>
                <w:sz w:val="24"/>
              </w:rPr>
              <w:t>20,088</w:t>
            </w:r>
          </w:p>
        </w:tc>
        <w:tc>
          <w:tcPr>
            <w:tcW w:w="1448" w:type="dxa"/>
          </w:tcPr>
          <w:p w:rsidR="00597188" w14:paraId="3D4E44AA" w14:textId="77777777">
            <w:pPr>
              <w:pStyle w:val="TableParagraph"/>
              <w:ind w:left="0"/>
              <w:rPr>
                <w:sz w:val="20"/>
              </w:rPr>
            </w:pPr>
          </w:p>
        </w:tc>
        <w:tc>
          <w:tcPr>
            <w:tcW w:w="1333" w:type="dxa"/>
          </w:tcPr>
          <w:p w:rsidR="00597188" w14:paraId="7EAD1142" w14:textId="77777777">
            <w:pPr>
              <w:pStyle w:val="TableParagraph"/>
              <w:spacing w:before="275" w:line="257" w:lineRule="exact"/>
              <w:ind w:left="0" w:right="90"/>
              <w:jc w:val="center"/>
              <w:rPr>
                <w:b/>
                <w:sz w:val="24"/>
              </w:rPr>
            </w:pPr>
            <w:r>
              <w:rPr>
                <w:b/>
                <w:spacing w:val="-2"/>
                <w:sz w:val="24"/>
              </w:rPr>
              <w:t>-</w:t>
            </w:r>
            <w:r>
              <w:rPr>
                <w:b/>
                <w:spacing w:val="-12"/>
                <w:sz w:val="24"/>
              </w:rPr>
              <w:t>-</w:t>
            </w:r>
          </w:p>
        </w:tc>
      </w:tr>
    </w:tbl>
    <w:p w:rsidR="00597188" w14:paraId="43EDD4F9" w14:textId="77777777">
      <w:pPr>
        <w:spacing w:line="257" w:lineRule="exact"/>
        <w:jc w:val="center"/>
        <w:rPr>
          <w:sz w:val="24"/>
        </w:rPr>
        <w:sectPr>
          <w:pgSz w:w="15840" w:h="12240" w:orient="landscape"/>
          <w:pgMar w:top="1440" w:right="860" w:bottom="1540" w:left="1320" w:header="730" w:footer="1353" w:gutter="0"/>
          <w:cols w:space="720"/>
        </w:sectPr>
      </w:pPr>
    </w:p>
    <w:p w:rsidR="00597188" w14:paraId="1610339E" w14:textId="77777777">
      <w:pPr>
        <w:pStyle w:val="BodyText"/>
        <w:spacing w:before="90"/>
        <w:ind w:left="580" w:right="143"/>
      </w:pPr>
      <w:r>
        <w:t>This</w:t>
      </w:r>
      <w:r>
        <w:rPr>
          <w:spacing w:val="-4"/>
        </w:rPr>
        <w:t xml:space="preserve"> </w:t>
      </w:r>
      <w:r>
        <w:t>data</w:t>
      </w:r>
      <w:r>
        <w:rPr>
          <w:spacing w:val="-5"/>
        </w:rPr>
        <w:t xml:space="preserve"> </w:t>
      </w:r>
      <w:r>
        <w:t>collection</w:t>
      </w:r>
      <w:r>
        <w:rPr>
          <w:spacing w:val="-4"/>
        </w:rPr>
        <w:t xml:space="preserve"> </w:t>
      </w:r>
      <w:r>
        <w:t>is</w:t>
      </w:r>
      <w:r>
        <w:rPr>
          <w:spacing w:val="-4"/>
        </w:rPr>
        <w:t xml:space="preserve"> </w:t>
      </w:r>
      <w:r>
        <w:t>requesting</w:t>
      </w:r>
      <w:r>
        <w:rPr>
          <w:spacing w:val="-4"/>
        </w:rPr>
        <w:t xml:space="preserve"> </w:t>
      </w:r>
      <w:r>
        <w:t>3-year</w:t>
      </w:r>
      <w:r>
        <w:rPr>
          <w:spacing w:val="-5"/>
        </w:rPr>
        <w:t xml:space="preserve"> </w:t>
      </w:r>
      <w:r>
        <w:t>generic</w:t>
      </w:r>
      <w:r>
        <w:rPr>
          <w:spacing w:val="-5"/>
        </w:rPr>
        <w:t xml:space="preserve"> </w:t>
      </w:r>
      <w:r>
        <w:t>clearance</w:t>
      </w:r>
      <w:r>
        <w:rPr>
          <w:spacing w:val="-5"/>
        </w:rPr>
        <w:t xml:space="preserve"> </w:t>
      </w:r>
      <w:r>
        <w:t>approval.</w:t>
      </w:r>
      <w:r>
        <w:rPr>
          <w:spacing w:val="40"/>
        </w:rPr>
        <w:t xml:space="preserve"> </w:t>
      </w:r>
      <w:r>
        <w:t>Therefore,</w:t>
      </w:r>
      <w:r>
        <w:rPr>
          <w:spacing w:val="-4"/>
        </w:rPr>
        <w:t xml:space="preserve"> </w:t>
      </w:r>
      <w:r>
        <w:t>the</w:t>
      </w:r>
      <w:r>
        <w:rPr>
          <w:spacing w:val="-3"/>
        </w:rPr>
        <w:t xml:space="preserve"> </w:t>
      </w:r>
      <w:r>
        <w:t>annualized number of responses and burden hours will be tripled in ROCIS.</w:t>
      </w:r>
      <w:r>
        <w:rPr>
          <w:spacing w:val="40"/>
        </w:rPr>
        <w:t xml:space="preserve"> </w:t>
      </w:r>
      <w:r>
        <w:t xml:space="preserve">This will ensure that the program will have the burden necessary to cover this data collection over the approved time </w:t>
      </w:r>
      <w:r>
        <w:rPr>
          <w:spacing w:val="-2"/>
        </w:rPr>
        <w:t>period.</w:t>
      </w:r>
    </w:p>
    <w:p w:rsidR="00597188" w14:paraId="0699021A" w14:textId="77777777">
      <w:pPr>
        <w:pStyle w:val="BodyText"/>
      </w:pPr>
    </w:p>
    <w:p w:rsidR="00597188" w14:paraId="36F260C9" w14:textId="77777777">
      <w:pPr>
        <w:pStyle w:val="BodyText"/>
        <w:ind w:left="580" w:right="4136"/>
      </w:pPr>
      <w:r>
        <w:t>Total</w:t>
      </w:r>
      <w:r>
        <w:rPr>
          <w:spacing w:val="-1"/>
        </w:rPr>
        <w:t xml:space="preserve"> </w:t>
      </w:r>
      <w:r>
        <w:t>Number</w:t>
      </w:r>
      <w:r>
        <w:rPr>
          <w:spacing w:val="-2"/>
        </w:rPr>
        <w:t xml:space="preserve"> </w:t>
      </w:r>
      <w:r>
        <w:t>of</w:t>
      </w:r>
      <w:r>
        <w:rPr>
          <w:spacing w:val="-2"/>
        </w:rPr>
        <w:t xml:space="preserve"> </w:t>
      </w:r>
      <w:r>
        <w:t>Responses:</w:t>
      </w:r>
      <w:r>
        <w:rPr>
          <w:spacing w:val="-1"/>
        </w:rPr>
        <w:t xml:space="preserve"> </w:t>
      </w:r>
      <w:r>
        <w:t>63,385</w:t>
      </w:r>
      <w:r>
        <w:rPr>
          <w:spacing w:val="-1"/>
        </w:rPr>
        <w:t xml:space="preserve"> </w:t>
      </w:r>
      <w:r>
        <w:t>x</w:t>
      </w:r>
      <w:r>
        <w:rPr>
          <w:spacing w:val="-1"/>
        </w:rPr>
        <w:t xml:space="preserve"> </w:t>
      </w:r>
      <w:r>
        <w:t>3</w:t>
      </w:r>
      <w:r>
        <w:rPr>
          <w:spacing w:val="-1"/>
        </w:rPr>
        <w:t xml:space="preserve"> </w:t>
      </w:r>
      <w:r>
        <w:t>=</w:t>
      </w:r>
      <w:r>
        <w:rPr>
          <w:spacing w:val="-2"/>
        </w:rPr>
        <w:t xml:space="preserve"> </w:t>
      </w:r>
      <w:r>
        <w:t>190,155 Total</w:t>
      </w:r>
      <w:r>
        <w:rPr>
          <w:spacing w:val="-1"/>
        </w:rPr>
        <w:t xml:space="preserve"> </w:t>
      </w:r>
      <w:r>
        <w:t>Number</w:t>
      </w:r>
      <w:r>
        <w:rPr>
          <w:spacing w:val="-2"/>
        </w:rPr>
        <w:t xml:space="preserve"> </w:t>
      </w:r>
      <w:r>
        <w:t>of</w:t>
      </w:r>
      <w:r>
        <w:rPr>
          <w:spacing w:val="-2"/>
        </w:rPr>
        <w:t xml:space="preserve"> </w:t>
      </w:r>
      <w:r>
        <w:t>Burden</w:t>
      </w:r>
      <w:r>
        <w:rPr>
          <w:spacing w:val="1"/>
        </w:rPr>
        <w:t xml:space="preserve"> </w:t>
      </w:r>
      <w:r>
        <w:t>Hours</w:t>
      </w:r>
      <w:r>
        <w:rPr>
          <w:spacing w:val="-1"/>
        </w:rPr>
        <w:t xml:space="preserve"> </w:t>
      </w:r>
      <w:r>
        <w:t>6,696</w:t>
      </w:r>
      <w:r>
        <w:rPr>
          <w:spacing w:val="-1"/>
        </w:rPr>
        <w:t xml:space="preserve"> </w:t>
      </w:r>
      <w:r>
        <w:t>x</w:t>
      </w:r>
      <w:r>
        <w:rPr>
          <w:spacing w:val="-1"/>
        </w:rPr>
        <w:t xml:space="preserve"> </w:t>
      </w:r>
      <w:r>
        <w:t>3</w:t>
      </w:r>
      <w:r>
        <w:rPr>
          <w:spacing w:val="-1"/>
        </w:rPr>
        <w:t xml:space="preserve"> </w:t>
      </w:r>
      <w:r>
        <w:t>=</w:t>
      </w:r>
      <w:r>
        <w:rPr>
          <w:spacing w:val="-1"/>
        </w:rPr>
        <w:t xml:space="preserve"> </w:t>
      </w:r>
      <w:r>
        <w:rPr>
          <w:spacing w:val="-2"/>
        </w:rPr>
        <w:t>20,088</w:t>
      </w:r>
    </w:p>
    <w:p w:rsidR="00597188" w14:paraId="0B77C17C" w14:textId="77777777">
      <w:pPr>
        <w:pStyle w:val="BodyText"/>
      </w:pPr>
    </w:p>
    <w:p w:rsidR="00597188" w14:paraId="0C4669F2" w14:textId="77777777">
      <w:pPr>
        <w:pStyle w:val="ListParagraph"/>
        <w:numPr>
          <w:ilvl w:val="0"/>
          <w:numId w:val="2"/>
        </w:numPr>
        <w:tabs>
          <w:tab w:val="left" w:pos="1000"/>
        </w:tabs>
        <w:ind w:left="580" w:right="397" w:firstLine="0"/>
        <w:jc w:val="both"/>
        <w:rPr>
          <w:b/>
          <w:sz w:val="24"/>
        </w:rPr>
      </w:pPr>
      <w:r>
        <w:rPr>
          <w:b/>
          <w:sz w:val="24"/>
        </w:rPr>
        <w:t>Provide an estimate of the total annual cost burden to respondents</w:t>
      </w:r>
      <w:r>
        <w:rPr>
          <w:b/>
          <w:spacing w:val="-1"/>
          <w:sz w:val="24"/>
        </w:rPr>
        <w:t xml:space="preserve"> </w:t>
      </w:r>
      <w:r>
        <w:rPr>
          <w:b/>
          <w:sz w:val="24"/>
        </w:rPr>
        <w:t>or recordkeepers resulting</w:t>
      </w:r>
      <w:r>
        <w:rPr>
          <w:b/>
          <w:spacing w:val="-2"/>
          <w:sz w:val="24"/>
        </w:rPr>
        <w:t xml:space="preserve"> </w:t>
      </w:r>
      <w:r>
        <w:rPr>
          <w:b/>
          <w:sz w:val="24"/>
        </w:rPr>
        <w:t>from</w:t>
      </w:r>
      <w:r>
        <w:rPr>
          <w:b/>
          <w:spacing w:val="-2"/>
          <w:sz w:val="24"/>
        </w:rPr>
        <w:t xml:space="preserve"> </w:t>
      </w:r>
      <w:r>
        <w:rPr>
          <w:b/>
          <w:sz w:val="24"/>
        </w:rPr>
        <w:t>the</w:t>
      </w:r>
      <w:r>
        <w:rPr>
          <w:b/>
          <w:spacing w:val="-3"/>
          <w:sz w:val="24"/>
        </w:rPr>
        <w:t xml:space="preserve"> </w:t>
      </w:r>
      <w:r>
        <w:rPr>
          <w:b/>
          <w:sz w:val="24"/>
        </w:rPr>
        <w:t>collection</w:t>
      </w:r>
      <w:r>
        <w:rPr>
          <w:b/>
          <w:spacing w:val="-2"/>
          <w:sz w:val="24"/>
        </w:rPr>
        <w:t xml:space="preserve"> </w:t>
      </w:r>
      <w:r>
        <w:rPr>
          <w:b/>
          <w:sz w:val="24"/>
        </w:rPr>
        <w:t>of</w:t>
      </w:r>
      <w:r>
        <w:rPr>
          <w:b/>
          <w:spacing w:val="-3"/>
          <w:sz w:val="24"/>
        </w:rPr>
        <w:t xml:space="preserve"> </w:t>
      </w:r>
      <w:r>
        <w:rPr>
          <w:b/>
          <w:sz w:val="24"/>
        </w:rPr>
        <w:t>information.</w:t>
      </w:r>
      <w:r>
        <w:rPr>
          <w:b/>
          <w:spacing w:val="40"/>
          <w:sz w:val="24"/>
        </w:rPr>
        <w:t xml:space="preserve"> </w:t>
      </w:r>
      <w:r>
        <w:rPr>
          <w:b/>
          <w:sz w:val="24"/>
        </w:rPr>
        <w:t>(Do</w:t>
      </w:r>
      <w:r>
        <w:rPr>
          <w:b/>
          <w:spacing w:val="-2"/>
          <w:sz w:val="24"/>
        </w:rPr>
        <w:t xml:space="preserve"> </w:t>
      </w:r>
      <w:r>
        <w:rPr>
          <w:b/>
          <w:sz w:val="24"/>
        </w:rPr>
        <w:t>not</w:t>
      </w:r>
      <w:r>
        <w:rPr>
          <w:b/>
          <w:spacing w:val="-3"/>
          <w:sz w:val="24"/>
        </w:rPr>
        <w:t xml:space="preserve"> </w:t>
      </w:r>
      <w:r>
        <w:rPr>
          <w:b/>
          <w:sz w:val="24"/>
        </w:rPr>
        <w:t>include</w:t>
      </w:r>
      <w:r>
        <w:rPr>
          <w:b/>
          <w:spacing w:val="-3"/>
          <w:sz w:val="24"/>
        </w:rPr>
        <w:t xml:space="preserve"> </w:t>
      </w:r>
      <w:r>
        <w:rPr>
          <w:b/>
          <w:sz w:val="24"/>
        </w:rPr>
        <w:t>the</w:t>
      </w:r>
      <w:r>
        <w:rPr>
          <w:b/>
          <w:spacing w:val="-3"/>
          <w:sz w:val="24"/>
        </w:rPr>
        <w:t xml:space="preserve"> </w:t>
      </w:r>
      <w:r>
        <w:rPr>
          <w:b/>
          <w:sz w:val="24"/>
        </w:rPr>
        <w:t>cost</w:t>
      </w:r>
      <w:r>
        <w:rPr>
          <w:b/>
          <w:spacing w:val="-3"/>
          <w:sz w:val="24"/>
        </w:rPr>
        <w:t xml:space="preserve"> </w:t>
      </w:r>
      <w:r>
        <w:rPr>
          <w:b/>
          <w:sz w:val="24"/>
        </w:rPr>
        <w:t>of</w:t>
      </w:r>
      <w:r>
        <w:rPr>
          <w:b/>
          <w:spacing w:val="-3"/>
          <w:sz w:val="24"/>
        </w:rPr>
        <w:t xml:space="preserve"> </w:t>
      </w:r>
      <w:r>
        <w:rPr>
          <w:b/>
          <w:sz w:val="24"/>
        </w:rPr>
        <w:t>any</w:t>
      </w:r>
      <w:r>
        <w:rPr>
          <w:b/>
          <w:spacing w:val="-2"/>
          <w:sz w:val="24"/>
        </w:rPr>
        <w:t xml:space="preserve"> </w:t>
      </w:r>
      <w:r>
        <w:rPr>
          <w:b/>
          <w:sz w:val="24"/>
        </w:rPr>
        <w:t>hour</w:t>
      </w:r>
      <w:r>
        <w:rPr>
          <w:b/>
          <w:spacing w:val="-3"/>
          <w:sz w:val="24"/>
        </w:rPr>
        <w:t xml:space="preserve"> </w:t>
      </w:r>
      <w:r>
        <w:rPr>
          <w:b/>
          <w:sz w:val="24"/>
        </w:rPr>
        <w:t>burden shown in Items 12 and 14).</w:t>
      </w:r>
    </w:p>
    <w:p w:rsidR="00597188" w14:paraId="045B2FBA" w14:textId="77777777">
      <w:pPr>
        <w:pStyle w:val="BodyText"/>
        <w:rPr>
          <w:b/>
        </w:rPr>
      </w:pPr>
    </w:p>
    <w:p w:rsidR="00597188" w14:paraId="394298A2" w14:textId="77777777">
      <w:pPr>
        <w:pStyle w:val="ListParagraph"/>
        <w:numPr>
          <w:ilvl w:val="1"/>
          <w:numId w:val="2"/>
        </w:numPr>
        <w:tabs>
          <w:tab w:val="left" w:pos="1660"/>
        </w:tabs>
        <w:ind w:left="1660" w:right="156"/>
        <w:rPr>
          <w:b/>
          <w:sz w:val="24"/>
        </w:rPr>
      </w:pPr>
      <w:r>
        <w:rPr>
          <w:b/>
          <w:sz w:val="24"/>
        </w:rPr>
        <w:t>The cost estimate should be split into two components:</w:t>
      </w:r>
      <w:r>
        <w:rPr>
          <w:b/>
          <w:spacing w:val="40"/>
          <w:sz w:val="24"/>
        </w:rPr>
        <w:t xml:space="preserve"> </w:t>
      </w:r>
      <w:r>
        <w:rPr>
          <w:b/>
          <w:sz w:val="24"/>
        </w:rPr>
        <w:t>(a) a total capital and startup cost component (annualized over its expected useful life); and (b) a total operation and maintenance and purchase of service component.</w:t>
      </w:r>
      <w:r>
        <w:rPr>
          <w:b/>
          <w:spacing w:val="40"/>
          <w:sz w:val="24"/>
        </w:rPr>
        <w:t xml:space="preserve"> </w:t>
      </w:r>
      <w:r>
        <w:rPr>
          <w:b/>
          <w:sz w:val="24"/>
        </w:rPr>
        <w:t>The estimates should take into account costs associated with generating, maintaining, and disclosing</w:t>
      </w:r>
      <w:r>
        <w:rPr>
          <w:b/>
          <w:spacing w:val="-3"/>
          <w:sz w:val="24"/>
        </w:rPr>
        <w:t xml:space="preserve"> </w:t>
      </w:r>
      <w:r>
        <w:rPr>
          <w:b/>
          <w:sz w:val="24"/>
        </w:rPr>
        <w:t>or</w:t>
      </w:r>
      <w:r>
        <w:rPr>
          <w:b/>
          <w:spacing w:val="-4"/>
          <w:sz w:val="24"/>
        </w:rPr>
        <w:t xml:space="preserve"> </w:t>
      </w:r>
      <w:r>
        <w:rPr>
          <w:b/>
          <w:sz w:val="24"/>
        </w:rPr>
        <w:t>providing</w:t>
      </w:r>
      <w:r>
        <w:rPr>
          <w:b/>
          <w:spacing w:val="-6"/>
          <w:sz w:val="24"/>
        </w:rPr>
        <w:t xml:space="preserve"> </w:t>
      </w:r>
      <w:r>
        <w:rPr>
          <w:b/>
          <w:sz w:val="24"/>
        </w:rPr>
        <w:t>the</w:t>
      </w:r>
      <w:r>
        <w:rPr>
          <w:b/>
          <w:spacing w:val="-4"/>
          <w:sz w:val="24"/>
        </w:rPr>
        <w:t xml:space="preserve"> </w:t>
      </w:r>
      <w:r>
        <w:rPr>
          <w:b/>
          <w:sz w:val="24"/>
        </w:rPr>
        <w:t>information.</w:t>
      </w:r>
      <w:r>
        <w:rPr>
          <w:b/>
          <w:spacing w:val="40"/>
          <w:sz w:val="24"/>
        </w:rPr>
        <w:t xml:space="preserve"> </w:t>
      </w:r>
      <w:r>
        <w:rPr>
          <w:b/>
          <w:sz w:val="24"/>
        </w:rPr>
        <w:t>Include</w:t>
      </w:r>
      <w:r>
        <w:rPr>
          <w:b/>
          <w:spacing w:val="-4"/>
          <w:sz w:val="24"/>
        </w:rPr>
        <w:t xml:space="preserve"> </w:t>
      </w:r>
      <w:r>
        <w:rPr>
          <w:b/>
          <w:sz w:val="24"/>
        </w:rPr>
        <w:t>descriptions</w:t>
      </w:r>
      <w:r>
        <w:rPr>
          <w:b/>
          <w:spacing w:val="-3"/>
          <w:sz w:val="24"/>
        </w:rPr>
        <w:t xml:space="preserve"> </w:t>
      </w:r>
      <w:r>
        <w:rPr>
          <w:b/>
          <w:sz w:val="24"/>
        </w:rPr>
        <w:t>of</w:t>
      </w:r>
      <w:r>
        <w:rPr>
          <w:b/>
          <w:spacing w:val="-4"/>
          <w:sz w:val="24"/>
        </w:rPr>
        <w:t xml:space="preserve"> </w:t>
      </w:r>
      <w:r>
        <w:rPr>
          <w:b/>
          <w:sz w:val="24"/>
        </w:rPr>
        <w:t>methods</w:t>
      </w:r>
      <w:r>
        <w:rPr>
          <w:b/>
          <w:spacing w:val="-3"/>
          <w:sz w:val="24"/>
        </w:rPr>
        <w:t xml:space="preserve"> </w:t>
      </w:r>
      <w:r>
        <w:rPr>
          <w:b/>
          <w:sz w:val="24"/>
        </w:rPr>
        <w:t>used</w:t>
      </w:r>
      <w:r>
        <w:rPr>
          <w:b/>
          <w:spacing w:val="-3"/>
          <w:sz w:val="24"/>
        </w:rPr>
        <w:t xml:space="preserve"> </w:t>
      </w:r>
      <w:r>
        <w:rPr>
          <w:b/>
          <w:sz w:val="24"/>
        </w:rPr>
        <w:t>to estimate major cost factors including system and technology acquisition, expected useful life of capital equipment, the discount rate(s), and the time period over which costs will be incurred.</w:t>
      </w:r>
      <w:r>
        <w:rPr>
          <w:b/>
          <w:spacing w:val="40"/>
          <w:sz w:val="24"/>
        </w:rPr>
        <w:t xml:space="preserve"> </w:t>
      </w:r>
      <w:r>
        <w:rPr>
          <w:b/>
          <w:sz w:val="24"/>
        </w:rPr>
        <w:t>Capital and start-up costs include, among other items, preparations for collecting information such as purchasing computers and software; monitoring, sampling, drilling, and testing equipment; and record storage facilities.</w:t>
      </w:r>
    </w:p>
    <w:p w:rsidR="00597188" w14:paraId="4AE6632E" w14:textId="77777777">
      <w:pPr>
        <w:pStyle w:val="ListParagraph"/>
        <w:numPr>
          <w:ilvl w:val="1"/>
          <w:numId w:val="2"/>
        </w:numPr>
        <w:tabs>
          <w:tab w:val="left" w:pos="1660"/>
        </w:tabs>
        <w:spacing w:before="275"/>
        <w:ind w:left="1660" w:right="147"/>
        <w:rPr>
          <w:b/>
          <w:sz w:val="24"/>
        </w:rPr>
      </w:pPr>
      <w:r>
        <w:rPr>
          <w:b/>
          <w:sz w:val="24"/>
        </w:rPr>
        <w:t>If cost estimates are expected to vary widely, agencies should present ranges of cost</w:t>
      </w:r>
      <w:r>
        <w:rPr>
          <w:b/>
          <w:spacing w:val="-3"/>
          <w:sz w:val="24"/>
        </w:rPr>
        <w:t xml:space="preserve"> </w:t>
      </w:r>
      <w:r>
        <w:rPr>
          <w:b/>
          <w:sz w:val="24"/>
        </w:rPr>
        <w:t>burdens</w:t>
      </w:r>
      <w:r>
        <w:rPr>
          <w:b/>
          <w:spacing w:val="-2"/>
          <w:sz w:val="24"/>
        </w:rPr>
        <w:t xml:space="preserve"> </w:t>
      </w:r>
      <w:r>
        <w:rPr>
          <w:b/>
          <w:sz w:val="24"/>
        </w:rPr>
        <w:t>and</w:t>
      </w:r>
      <w:r>
        <w:rPr>
          <w:b/>
          <w:spacing w:val="-2"/>
          <w:sz w:val="24"/>
        </w:rPr>
        <w:t xml:space="preserve"> </w:t>
      </w:r>
      <w:r>
        <w:rPr>
          <w:b/>
          <w:sz w:val="24"/>
        </w:rPr>
        <w:t>explain</w:t>
      </w:r>
      <w:r>
        <w:rPr>
          <w:b/>
          <w:spacing w:val="-2"/>
          <w:sz w:val="24"/>
        </w:rPr>
        <w:t xml:space="preserve"> </w:t>
      </w:r>
      <w:r>
        <w:rPr>
          <w:b/>
          <w:sz w:val="24"/>
        </w:rPr>
        <w:t>the</w:t>
      </w:r>
      <w:r>
        <w:rPr>
          <w:b/>
          <w:spacing w:val="-3"/>
          <w:sz w:val="24"/>
        </w:rPr>
        <w:t xml:space="preserve"> </w:t>
      </w:r>
      <w:r>
        <w:rPr>
          <w:b/>
          <w:sz w:val="24"/>
        </w:rPr>
        <w:t>reasons</w:t>
      </w:r>
      <w:r>
        <w:rPr>
          <w:b/>
          <w:spacing w:val="-2"/>
          <w:sz w:val="24"/>
        </w:rPr>
        <w:t xml:space="preserve"> </w:t>
      </w:r>
      <w:r>
        <w:rPr>
          <w:b/>
          <w:sz w:val="24"/>
        </w:rPr>
        <w:t>for</w:t>
      </w:r>
      <w:r>
        <w:rPr>
          <w:b/>
          <w:spacing w:val="-3"/>
          <w:sz w:val="24"/>
        </w:rPr>
        <w:t xml:space="preserve"> </w:t>
      </w:r>
      <w:r>
        <w:rPr>
          <w:b/>
          <w:sz w:val="24"/>
        </w:rPr>
        <w:t>the</w:t>
      </w:r>
      <w:r>
        <w:rPr>
          <w:b/>
          <w:spacing w:val="-3"/>
          <w:sz w:val="24"/>
        </w:rPr>
        <w:t xml:space="preserve"> </w:t>
      </w:r>
      <w:r>
        <w:rPr>
          <w:b/>
          <w:sz w:val="24"/>
        </w:rPr>
        <w:t>variance.</w:t>
      </w:r>
      <w:r>
        <w:rPr>
          <w:b/>
          <w:spacing w:val="40"/>
          <w:sz w:val="24"/>
        </w:rPr>
        <w:t xml:space="preserve"> </w:t>
      </w:r>
      <w:r>
        <w:rPr>
          <w:b/>
          <w:sz w:val="24"/>
        </w:rPr>
        <w:t>The</w:t>
      </w:r>
      <w:r>
        <w:rPr>
          <w:b/>
          <w:spacing w:val="-3"/>
          <w:sz w:val="24"/>
        </w:rPr>
        <w:t xml:space="preserve"> </w:t>
      </w:r>
      <w:r>
        <w:rPr>
          <w:b/>
          <w:sz w:val="24"/>
        </w:rPr>
        <w:t>cost</w:t>
      </w:r>
      <w:r>
        <w:rPr>
          <w:b/>
          <w:spacing w:val="-3"/>
          <w:sz w:val="24"/>
        </w:rPr>
        <w:t xml:space="preserve"> </w:t>
      </w:r>
      <w:r>
        <w:rPr>
          <w:b/>
          <w:sz w:val="24"/>
        </w:rPr>
        <w:t>of</w:t>
      </w:r>
      <w:r>
        <w:rPr>
          <w:b/>
          <w:spacing w:val="-3"/>
          <w:sz w:val="24"/>
        </w:rPr>
        <w:t xml:space="preserve"> </w:t>
      </w:r>
      <w:r>
        <w:rPr>
          <w:b/>
          <w:sz w:val="24"/>
        </w:rPr>
        <w:t>purchasing</w:t>
      </w:r>
      <w:r>
        <w:rPr>
          <w:b/>
          <w:spacing w:val="-2"/>
          <w:sz w:val="24"/>
        </w:rPr>
        <w:t xml:space="preserve"> </w:t>
      </w:r>
      <w:r>
        <w:rPr>
          <w:b/>
          <w:sz w:val="24"/>
        </w:rPr>
        <w:t>or contracting out information collection services should be a part of this cost burden estimate.</w:t>
      </w:r>
      <w:r>
        <w:rPr>
          <w:b/>
          <w:spacing w:val="80"/>
          <w:sz w:val="24"/>
        </w:rPr>
        <w:t xml:space="preserve"> </w:t>
      </w:r>
      <w:r>
        <w:rPr>
          <w:b/>
          <w:sz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97188" w14:paraId="0377BDDF" w14:textId="77777777">
      <w:pPr>
        <w:pStyle w:val="ListParagraph"/>
        <w:numPr>
          <w:ilvl w:val="1"/>
          <w:numId w:val="2"/>
        </w:numPr>
        <w:tabs>
          <w:tab w:val="left" w:pos="1660"/>
        </w:tabs>
        <w:spacing w:before="275"/>
        <w:ind w:left="1660" w:right="189"/>
        <w:rPr>
          <w:b/>
          <w:sz w:val="24"/>
        </w:rPr>
      </w:pPr>
      <w:r>
        <w:rPr>
          <w:b/>
          <w:sz w:val="24"/>
        </w:rPr>
        <w:t>Generally, estimates should not include purchases of equipment or services, or portions thereof, made:</w:t>
      </w:r>
      <w:r>
        <w:rPr>
          <w:b/>
          <w:spacing w:val="40"/>
          <w:sz w:val="24"/>
        </w:rPr>
        <w:t xml:space="preserve"> </w:t>
      </w:r>
      <w:r>
        <w:rPr>
          <w:b/>
          <w:sz w:val="24"/>
        </w:rPr>
        <w:t>(1) prior to October 1, 1995, (2) to achieve regulatory compliance</w:t>
      </w:r>
      <w:r>
        <w:rPr>
          <w:b/>
          <w:spacing w:val="-6"/>
          <w:sz w:val="24"/>
        </w:rPr>
        <w:t xml:space="preserve"> </w:t>
      </w:r>
      <w:r>
        <w:rPr>
          <w:b/>
          <w:sz w:val="24"/>
        </w:rPr>
        <w:t>with</w:t>
      </w:r>
      <w:r>
        <w:rPr>
          <w:b/>
          <w:spacing w:val="-5"/>
          <w:sz w:val="24"/>
        </w:rPr>
        <w:t xml:space="preserve"> </w:t>
      </w:r>
      <w:r>
        <w:rPr>
          <w:b/>
          <w:sz w:val="24"/>
        </w:rPr>
        <w:t>requirements</w:t>
      </w:r>
      <w:r>
        <w:rPr>
          <w:b/>
          <w:spacing w:val="-5"/>
          <w:sz w:val="24"/>
        </w:rPr>
        <w:t xml:space="preserve"> </w:t>
      </w:r>
      <w:r>
        <w:rPr>
          <w:b/>
          <w:sz w:val="24"/>
        </w:rPr>
        <w:t>not</w:t>
      </w:r>
      <w:r>
        <w:rPr>
          <w:b/>
          <w:spacing w:val="-6"/>
          <w:sz w:val="24"/>
        </w:rPr>
        <w:t xml:space="preserve"> </w:t>
      </w:r>
      <w:r>
        <w:rPr>
          <w:b/>
          <w:sz w:val="24"/>
        </w:rPr>
        <w:t>associated</w:t>
      </w:r>
      <w:r>
        <w:rPr>
          <w:b/>
          <w:spacing w:val="-5"/>
          <w:sz w:val="24"/>
        </w:rPr>
        <w:t xml:space="preserve"> </w:t>
      </w:r>
      <w:r>
        <w:rPr>
          <w:b/>
          <w:sz w:val="24"/>
        </w:rPr>
        <w:t>with</w:t>
      </w:r>
      <w:r>
        <w:rPr>
          <w:b/>
          <w:spacing w:val="-5"/>
          <w:sz w:val="24"/>
        </w:rPr>
        <w:t xml:space="preserve"> </w:t>
      </w:r>
      <w:r>
        <w:rPr>
          <w:b/>
          <w:sz w:val="24"/>
        </w:rPr>
        <w:t>the</w:t>
      </w:r>
      <w:r>
        <w:rPr>
          <w:b/>
          <w:spacing w:val="-6"/>
          <w:sz w:val="24"/>
        </w:rPr>
        <w:t xml:space="preserve"> </w:t>
      </w:r>
      <w:r>
        <w:rPr>
          <w:b/>
          <w:sz w:val="24"/>
        </w:rPr>
        <w:t>information</w:t>
      </w:r>
      <w:r>
        <w:rPr>
          <w:b/>
          <w:spacing w:val="-5"/>
          <w:sz w:val="24"/>
        </w:rPr>
        <w:t xml:space="preserve"> </w:t>
      </w:r>
      <w:r>
        <w:rPr>
          <w:b/>
          <w:sz w:val="24"/>
        </w:rPr>
        <w:t>collection,</w:t>
      </w:r>
      <w:r>
        <w:rPr>
          <w:b/>
          <w:spacing w:val="-5"/>
          <w:sz w:val="24"/>
        </w:rPr>
        <w:t xml:space="preserve"> </w:t>
      </w:r>
      <w:r>
        <w:rPr>
          <w:b/>
          <w:sz w:val="24"/>
        </w:rPr>
        <w:t>(3) for reasons other than to provide information or keep records for the government, or (4) as part of customary or usual business or private practices.</w:t>
      </w:r>
    </w:p>
    <w:p w:rsidR="00597188" w14:paraId="23BBC58B" w14:textId="77777777">
      <w:pPr>
        <w:pStyle w:val="BodyText"/>
        <w:spacing w:before="275"/>
        <w:ind w:left="580"/>
      </w:pPr>
      <w:r>
        <w:t>There</w:t>
      </w:r>
      <w:r>
        <w:rPr>
          <w:spacing w:val="-3"/>
        </w:rPr>
        <w:t xml:space="preserve"> </w:t>
      </w:r>
      <w:r>
        <w:t>are</w:t>
      </w:r>
      <w:r>
        <w:rPr>
          <w:spacing w:val="-2"/>
        </w:rPr>
        <w:t xml:space="preserve"> </w:t>
      </w:r>
      <w:r>
        <w:t>no</w:t>
      </w:r>
      <w:r>
        <w:rPr>
          <w:spacing w:val="1"/>
        </w:rPr>
        <w:t xml:space="preserve"> </w:t>
      </w:r>
      <w:r>
        <w:t>additional</w:t>
      </w:r>
      <w:r>
        <w:rPr>
          <w:spacing w:val="-2"/>
        </w:rPr>
        <w:t xml:space="preserve"> </w:t>
      </w:r>
      <w:r>
        <w:t>capital</w:t>
      </w:r>
      <w:r>
        <w:rPr>
          <w:spacing w:val="-1"/>
        </w:rPr>
        <w:t xml:space="preserve"> </w:t>
      </w:r>
      <w:r>
        <w:t>or</w:t>
      </w:r>
      <w:r>
        <w:rPr>
          <w:spacing w:val="-2"/>
        </w:rPr>
        <w:t xml:space="preserve"> </w:t>
      </w:r>
      <w:r>
        <w:t>maintenance</w:t>
      </w:r>
      <w:r>
        <w:rPr>
          <w:spacing w:val="-2"/>
        </w:rPr>
        <w:t xml:space="preserve"> </w:t>
      </w:r>
      <w:r>
        <w:t>costs</w:t>
      </w:r>
      <w:r>
        <w:rPr>
          <w:spacing w:val="-2"/>
        </w:rPr>
        <w:t xml:space="preserve"> </w:t>
      </w:r>
      <w:r>
        <w:t>associated</w:t>
      </w:r>
      <w:r>
        <w:rPr>
          <w:spacing w:val="-1"/>
        </w:rPr>
        <w:t xml:space="preserve"> </w:t>
      </w:r>
      <w:r>
        <w:t>with</w:t>
      </w:r>
      <w:r>
        <w:rPr>
          <w:spacing w:val="-1"/>
        </w:rPr>
        <w:t xml:space="preserve"> </w:t>
      </w:r>
      <w:r>
        <w:t>this</w:t>
      </w:r>
      <w:r>
        <w:rPr>
          <w:spacing w:val="-1"/>
        </w:rPr>
        <w:t xml:space="preserve"> </w:t>
      </w:r>
      <w:r>
        <w:rPr>
          <w:spacing w:val="-4"/>
        </w:rPr>
        <w:t>ICR.</w:t>
      </w:r>
    </w:p>
    <w:p w:rsidR="00597188" w14:paraId="75961B71" w14:textId="77777777">
      <w:pPr>
        <w:pStyle w:val="BodyText"/>
      </w:pPr>
    </w:p>
    <w:p w:rsidR="00597188" w14:paraId="1AA7B5DD" w14:textId="77777777">
      <w:pPr>
        <w:pStyle w:val="Heading2"/>
        <w:numPr>
          <w:ilvl w:val="0"/>
          <w:numId w:val="2"/>
        </w:numPr>
        <w:tabs>
          <w:tab w:val="left" w:pos="940"/>
        </w:tabs>
        <w:ind w:left="940" w:right="205" w:hanging="360"/>
        <w:jc w:val="left"/>
      </w:pPr>
      <w:r>
        <w:t xml:space="preserve"> ​Provide estimates of the annualized cost to the Federal Government.</w:t>
      </w:r>
      <w:r>
        <w:rPr>
          <w:spacing w:val="40"/>
        </w:rPr>
        <w:t xml:space="preserve"> </w:t>
      </w:r>
      <w:r>
        <w:t>Also, provide a description of the method used to estimate cost, which should include quantification of hours,</w:t>
      </w:r>
      <w:r>
        <w:rPr>
          <w:spacing w:val="-4"/>
        </w:rPr>
        <w:t xml:space="preserve"> </w:t>
      </w:r>
      <w:r>
        <w:t>operational</w:t>
      </w:r>
      <w:r>
        <w:rPr>
          <w:spacing w:val="-4"/>
        </w:rPr>
        <w:t xml:space="preserve"> </w:t>
      </w:r>
      <w:r>
        <w:t>expenses</w:t>
      </w:r>
      <w:r>
        <w:rPr>
          <w:spacing w:val="-4"/>
        </w:rPr>
        <w:t xml:space="preserve"> </w:t>
      </w:r>
      <w:r>
        <w:t>(such</w:t>
      </w:r>
      <w:r>
        <w:rPr>
          <w:spacing w:val="-4"/>
        </w:rPr>
        <w:t xml:space="preserve"> </w:t>
      </w:r>
      <w:r>
        <w:t>as</w:t>
      </w:r>
      <w:r>
        <w:rPr>
          <w:spacing w:val="-4"/>
        </w:rPr>
        <w:t xml:space="preserve"> </w:t>
      </w:r>
      <w:r>
        <w:t>equipment,</w:t>
      </w:r>
      <w:r>
        <w:rPr>
          <w:spacing w:val="-4"/>
        </w:rPr>
        <w:t xml:space="preserve"> </w:t>
      </w:r>
      <w:r>
        <w:t>overhead,</w:t>
      </w:r>
      <w:r>
        <w:rPr>
          <w:spacing w:val="-4"/>
        </w:rPr>
        <w:t xml:space="preserve"> </w:t>
      </w:r>
      <w:r>
        <w:t>printing,</w:t>
      </w:r>
      <w:r>
        <w:rPr>
          <w:spacing w:val="-4"/>
        </w:rPr>
        <w:t xml:space="preserve"> </w:t>
      </w:r>
      <w:r>
        <w:t>and</w:t>
      </w:r>
      <w:r>
        <w:rPr>
          <w:spacing w:val="-4"/>
        </w:rPr>
        <w:t xml:space="preserve"> </w:t>
      </w:r>
      <w:r>
        <w:t>support</w:t>
      </w:r>
      <w:r>
        <w:rPr>
          <w:spacing w:val="-5"/>
        </w:rPr>
        <w:t xml:space="preserve"> </w:t>
      </w:r>
      <w:r>
        <w:t>staff), and any other expense that would not have been incurred without this collection of</w:t>
      </w:r>
    </w:p>
    <w:p w:rsidR="00597188" w14:paraId="2EF8A3D9" w14:textId="77777777">
      <w:pPr>
        <w:sectPr>
          <w:headerReference w:type="default" r:id="rId14"/>
          <w:footerReference w:type="default" r:id="rId15"/>
          <w:pgSz w:w="12240" w:h="15840"/>
          <w:pgMar w:top="1540" w:right="1320" w:bottom="1540" w:left="860" w:header="730" w:footer="1353" w:gutter="0"/>
          <w:cols w:space="720"/>
        </w:sectPr>
      </w:pPr>
    </w:p>
    <w:p w:rsidR="00597188" w14:paraId="13B27707" w14:textId="77777777">
      <w:pPr>
        <w:spacing w:before="90"/>
        <w:ind w:left="940" w:right="157"/>
        <w:rPr>
          <w:b/>
          <w:sz w:val="24"/>
        </w:rPr>
      </w:pPr>
      <w:r>
        <w:rPr>
          <w:b/>
          <w:sz w:val="24"/>
        </w:rPr>
        <w:t>information.</w:t>
      </w:r>
      <w:r>
        <w:rPr>
          <w:b/>
          <w:spacing w:val="40"/>
          <w:sz w:val="24"/>
        </w:rPr>
        <w:t xml:space="preserve"> </w:t>
      </w:r>
      <w:r>
        <w:rPr>
          <w:b/>
          <w:sz w:val="24"/>
        </w:rPr>
        <w:t>Agencies</w:t>
      </w:r>
      <w:r>
        <w:rPr>
          <w:b/>
          <w:spacing w:val="-3"/>
          <w:sz w:val="24"/>
        </w:rPr>
        <w:t xml:space="preserve"> </w:t>
      </w:r>
      <w:r>
        <w:rPr>
          <w:b/>
          <w:sz w:val="24"/>
        </w:rPr>
        <w:t>also</w:t>
      </w:r>
      <w:r>
        <w:rPr>
          <w:b/>
          <w:spacing w:val="-3"/>
          <w:sz w:val="24"/>
        </w:rPr>
        <w:t xml:space="preserve"> </w:t>
      </w:r>
      <w:r>
        <w:rPr>
          <w:b/>
          <w:sz w:val="24"/>
        </w:rPr>
        <w:t>may</w:t>
      </w:r>
      <w:r>
        <w:rPr>
          <w:b/>
          <w:spacing w:val="-3"/>
          <w:sz w:val="24"/>
        </w:rPr>
        <w:t xml:space="preserve"> </w:t>
      </w:r>
      <w:r>
        <w:rPr>
          <w:b/>
          <w:sz w:val="24"/>
        </w:rPr>
        <w:t>aggregate</w:t>
      </w:r>
      <w:r>
        <w:rPr>
          <w:b/>
          <w:spacing w:val="-4"/>
          <w:sz w:val="24"/>
        </w:rPr>
        <w:t xml:space="preserve"> </w:t>
      </w:r>
      <w:r>
        <w:rPr>
          <w:b/>
          <w:sz w:val="24"/>
        </w:rPr>
        <w:t>cost</w:t>
      </w:r>
      <w:r>
        <w:rPr>
          <w:b/>
          <w:spacing w:val="-2"/>
          <w:sz w:val="24"/>
        </w:rPr>
        <w:t xml:space="preserve"> </w:t>
      </w:r>
      <w:r>
        <w:rPr>
          <w:b/>
          <w:sz w:val="24"/>
        </w:rPr>
        <w:t>estimates</w:t>
      </w:r>
      <w:r>
        <w:rPr>
          <w:b/>
          <w:spacing w:val="-3"/>
          <w:sz w:val="24"/>
        </w:rPr>
        <w:t xml:space="preserve"> </w:t>
      </w:r>
      <w:r>
        <w:rPr>
          <w:b/>
          <w:sz w:val="24"/>
        </w:rPr>
        <w:t>from</w:t>
      </w:r>
      <w:r>
        <w:rPr>
          <w:b/>
          <w:spacing w:val="-2"/>
          <w:sz w:val="24"/>
        </w:rPr>
        <w:t xml:space="preserve"> </w:t>
      </w:r>
      <w:r>
        <w:rPr>
          <w:b/>
          <w:sz w:val="24"/>
        </w:rPr>
        <w:t>Items</w:t>
      </w:r>
      <w:r>
        <w:rPr>
          <w:b/>
          <w:spacing w:val="-3"/>
          <w:sz w:val="24"/>
        </w:rPr>
        <w:t xml:space="preserve"> </w:t>
      </w:r>
      <w:r>
        <w:rPr>
          <w:b/>
          <w:sz w:val="24"/>
        </w:rPr>
        <w:t>12,</w:t>
      </w:r>
      <w:r>
        <w:rPr>
          <w:b/>
          <w:spacing w:val="-3"/>
          <w:sz w:val="24"/>
        </w:rPr>
        <w:t xml:space="preserve"> </w:t>
      </w:r>
      <w:r>
        <w:rPr>
          <w:b/>
          <w:sz w:val="24"/>
        </w:rPr>
        <w:t>13,</w:t>
      </w:r>
      <w:r>
        <w:rPr>
          <w:b/>
          <w:spacing w:val="-3"/>
          <w:sz w:val="24"/>
        </w:rPr>
        <w:t xml:space="preserve"> </w:t>
      </w:r>
      <w:r>
        <w:rPr>
          <w:b/>
          <w:sz w:val="24"/>
        </w:rPr>
        <w:t>and</w:t>
      </w:r>
      <w:r>
        <w:rPr>
          <w:b/>
          <w:spacing w:val="-3"/>
          <w:sz w:val="24"/>
        </w:rPr>
        <w:t xml:space="preserve"> </w:t>
      </w:r>
      <w:r>
        <w:rPr>
          <w:b/>
          <w:sz w:val="24"/>
        </w:rPr>
        <w:t>14</w:t>
      </w:r>
      <w:r>
        <w:rPr>
          <w:b/>
          <w:spacing w:val="-3"/>
          <w:sz w:val="24"/>
        </w:rPr>
        <w:t xml:space="preserve"> </w:t>
      </w:r>
      <w:r>
        <w:rPr>
          <w:b/>
          <w:sz w:val="24"/>
        </w:rPr>
        <w:t>into a single table.</w:t>
      </w:r>
    </w:p>
    <w:p w:rsidR="00597188" w14:paraId="408D0E0D" w14:textId="77777777">
      <w:pPr>
        <w:pStyle w:val="BodyText"/>
        <w:rPr>
          <w:b/>
        </w:rPr>
      </w:pPr>
    </w:p>
    <w:p w:rsidR="00597188" w14:paraId="7E60DFA3" w14:textId="4094A951">
      <w:pPr>
        <w:pStyle w:val="BodyText"/>
        <w:ind w:left="580" w:right="143"/>
      </w:pPr>
      <w:r>
        <w:t>To determine the costs to the Federal Government, OSHA estimated how much time the government</w:t>
      </w:r>
      <w:r>
        <w:rPr>
          <w:spacing w:val="-2"/>
        </w:rPr>
        <w:t xml:space="preserve"> </w:t>
      </w:r>
      <w:r>
        <w:t>spends</w:t>
      </w:r>
      <w:r>
        <w:rPr>
          <w:spacing w:val="-2"/>
        </w:rPr>
        <w:t xml:space="preserve"> </w:t>
      </w:r>
      <w:r>
        <w:t>on</w:t>
      </w:r>
      <w:r>
        <w:rPr>
          <w:spacing w:val="-2"/>
        </w:rPr>
        <w:t xml:space="preserve"> </w:t>
      </w:r>
      <w:r>
        <w:t>each</w:t>
      </w:r>
      <w:r>
        <w:rPr>
          <w:spacing w:val="-2"/>
        </w:rPr>
        <w:t xml:space="preserve"> </w:t>
      </w:r>
      <w:r>
        <w:t>information</w:t>
      </w:r>
      <w:r>
        <w:rPr>
          <w:spacing w:val="-2"/>
        </w:rPr>
        <w:t xml:space="preserve"> </w:t>
      </w:r>
      <w:r>
        <w:t>collection activity</w:t>
      </w:r>
      <w:r>
        <w:rPr>
          <w:spacing w:val="-2"/>
        </w:rPr>
        <w:t xml:space="preserve"> </w:t>
      </w:r>
      <w:r>
        <w:t>and</w:t>
      </w:r>
      <w:r>
        <w:rPr>
          <w:spacing w:val="-2"/>
        </w:rPr>
        <w:t xml:space="preserve"> </w:t>
      </w:r>
      <w:r>
        <w:t>then</w:t>
      </w:r>
      <w:r>
        <w:rPr>
          <w:spacing w:val="-2"/>
        </w:rPr>
        <w:t xml:space="preserve"> </w:t>
      </w:r>
      <w:r>
        <w:t>totaled the</w:t>
      </w:r>
      <w:r>
        <w:rPr>
          <w:spacing w:val="-3"/>
        </w:rPr>
        <w:t xml:space="preserve"> </w:t>
      </w:r>
      <w:r>
        <w:t>burden</w:t>
      </w:r>
      <w:r>
        <w:rPr>
          <w:spacing w:val="-2"/>
        </w:rPr>
        <w:t xml:space="preserve"> </w:t>
      </w:r>
      <w:r>
        <w:t>hours and costs for all of the activities.</w:t>
      </w:r>
      <w:r>
        <w:rPr>
          <w:spacing w:val="40"/>
        </w:rPr>
        <w:t xml:space="preserve"> </w:t>
      </w:r>
      <w:r>
        <w:t xml:space="preserve">For event registration, the </w:t>
      </w:r>
      <w:r w:rsidR="00933DE7">
        <w:t xml:space="preserve">agency </w:t>
      </w:r>
      <w:r>
        <w:t>estimates that staff will take 3 minute</w:t>
      </w:r>
      <w:r>
        <w:rPr>
          <w:spacing w:val="-2"/>
        </w:rPr>
        <w:t xml:space="preserve"> </w:t>
      </w:r>
      <w:r>
        <w:t>per</w:t>
      </w:r>
      <w:r>
        <w:rPr>
          <w:spacing w:val="-2"/>
        </w:rPr>
        <w:t xml:space="preserve"> </w:t>
      </w:r>
      <w:r>
        <w:t>response (estimated</w:t>
      </w:r>
      <w:r>
        <w:rPr>
          <w:spacing w:val="-1"/>
        </w:rPr>
        <w:t xml:space="preserve"> </w:t>
      </w:r>
      <w:r>
        <w:t>31,600</w:t>
      </w:r>
      <w:r>
        <w:rPr>
          <w:spacing w:val="-1"/>
        </w:rPr>
        <w:t xml:space="preserve"> </w:t>
      </w:r>
      <w:r>
        <w:t>registrations</w:t>
      </w:r>
      <w:r>
        <w:rPr>
          <w:spacing w:val="-1"/>
        </w:rPr>
        <w:t xml:space="preserve"> </w:t>
      </w:r>
      <w:r>
        <w:t>for</w:t>
      </w:r>
      <w:r>
        <w:rPr>
          <w:spacing w:val="-2"/>
        </w:rPr>
        <w:t xml:space="preserve"> </w:t>
      </w:r>
      <w:r>
        <w:t>webinars,</w:t>
      </w:r>
      <w:r>
        <w:rPr>
          <w:spacing w:val="-1"/>
        </w:rPr>
        <w:t xml:space="preserve"> </w:t>
      </w:r>
      <w:r>
        <w:t>local</w:t>
      </w:r>
      <w:r>
        <w:rPr>
          <w:spacing w:val="-1"/>
        </w:rPr>
        <w:t xml:space="preserve"> </w:t>
      </w:r>
      <w:r>
        <w:t>events,</w:t>
      </w:r>
      <w:r>
        <w:rPr>
          <w:spacing w:val="-1"/>
        </w:rPr>
        <w:t xml:space="preserve"> </w:t>
      </w:r>
      <w:r>
        <w:t>and</w:t>
      </w:r>
      <w:r>
        <w:rPr>
          <w:spacing w:val="-1"/>
        </w:rPr>
        <w:t xml:space="preserve"> </w:t>
      </w:r>
      <w:r>
        <w:t>Safe +</w:t>
      </w:r>
      <w:r>
        <w:rPr>
          <w:spacing w:val="-2"/>
        </w:rPr>
        <w:t xml:space="preserve"> </w:t>
      </w:r>
      <w:r>
        <w:t>Sound Week) to compile the information submitted.</w:t>
      </w:r>
      <w:r>
        <w:rPr>
          <w:spacing w:val="40"/>
        </w:rPr>
        <w:t xml:space="preserve"> </w:t>
      </w:r>
      <w:r>
        <w:t xml:space="preserve">For recruitment, the </w:t>
      </w:r>
      <w:r w:rsidR="00933DE7">
        <w:t xml:space="preserve">agency </w:t>
      </w:r>
      <w:r>
        <w:t>estimates that staff will</w:t>
      </w:r>
      <w:r>
        <w:rPr>
          <w:spacing w:val="-3"/>
        </w:rPr>
        <w:t xml:space="preserve"> </w:t>
      </w:r>
      <w:r>
        <w:t>take</w:t>
      </w:r>
      <w:r>
        <w:rPr>
          <w:spacing w:val="-4"/>
        </w:rPr>
        <w:t xml:space="preserve"> </w:t>
      </w:r>
      <w:r>
        <w:t>10</w:t>
      </w:r>
      <w:r>
        <w:rPr>
          <w:spacing w:val="-3"/>
        </w:rPr>
        <w:t xml:space="preserve"> </w:t>
      </w:r>
      <w:r>
        <w:t>minutes</w:t>
      </w:r>
      <w:r>
        <w:rPr>
          <w:spacing w:val="-3"/>
        </w:rPr>
        <w:t xml:space="preserve"> </w:t>
      </w:r>
      <w:r>
        <w:t>per</w:t>
      </w:r>
      <w:r>
        <w:rPr>
          <w:spacing w:val="-2"/>
        </w:rPr>
        <w:t xml:space="preserve"> </w:t>
      </w:r>
      <w:r>
        <w:t>outreach</w:t>
      </w:r>
      <w:r>
        <w:rPr>
          <w:spacing w:val="-3"/>
        </w:rPr>
        <w:t xml:space="preserve"> </w:t>
      </w:r>
      <w:r>
        <w:t>phone</w:t>
      </w:r>
      <w:r>
        <w:rPr>
          <w:spacing w:val="-4"/>
        </w:rPr>
        <w:t xml:space="preserve"> </w:t>
      </w:r>
      <w:r>
        <w:t>call</w:t>
      </w:r>
      <w:r>
        <w:rPr>
          <w:spacing w:val="-3"/>
        </w:rPr>
        <w:t xml:space="preserve"> </w:t>
      </w:r>
      <w:r>
        <w:t>(100</w:t>
      </w:r>
      <w:r>
        <w:rPr>
          <w:spacing w:val="-1"/>
        </w:rPr>
        <w:t xml:space="preserve"> </w:t>
      </w:r>
      <w:r>
        <w:t>calls</w:t>
      </w:r>
      <w:r>
        <w:rPr>
          <w:spacing w:val="-3"/>
        </w:rPr>
        <w:t xml:space="preserve"> </w:t>
      </w:r>
      <w:r>
        <w:t>estimated).</w:t>
      </w:r>
      <w:r>
        <w:rPr>
          <w:spacing w:val="40"/>
        </w:rPr>
        <w:t xml:space="preserve"> </w:t>
      </w:r>
      <w:r>
        <w:t>For</w:t>
      </w:r>
      <w:r>
        <w:rPr>
          <w:spacing w:val="-4"/>
        </w:rPr>
        <w:t xml:space="preserve"> </w:t>
      </w:r>
      <w:r>
        <w:t>event</w:t>
      </w:r>
      <w:r>
        <w:rPr>
          <w:spacing w:val="-3"/>
        </w:rPr>
        <w:t xml:space="preserve"> </w:t>
      </w:r>
      <w:r>
        <w:t>customer</w:t>
      </w:r>
      <w:r>
        <w:rPr>
          <w:spacing w:val="-4"/>
        </w:rPr>
        <w:t xml:space="preserve"> </w:t>
      </w:r>
      <w:r>
        <w:t xml:space="preserve">feedback, the </w:t>
      </w:r>
      <w:r w:rsidR="00933DE7">
        <w:t xml:space="preserve">agency </w:t>
      </w:r>
      <w:r>
        <w:t>estimates that staff will take 5 minutes per response (estimated 31,600 responses for feedback</w:t>
      </w:r>
      <w:r>
        <w:rPr>
          <w:spacing w:val="-2"/>
        </w:rPr>
        <w:t xml:space="preserve"> </w:t>
      </w:r>
      <w:r>
        <w:t>on</w:t>
      </w:r>
      <w:r>
        <w:rPr>
          <w:spacing w:val="-2"/>
        </w:rPr>
        <w:t xml:space="preserve"> </w:t>
      </w:r>
      <w:r>
        <w:t>webinars,</w:t>
      </w:r>
      <w:r>
        <w:rPr>
          <w:spacing w:val="-2"/>
        </w:rPr>
        <w:t xml:space="preserve"> </w:t>
      </w:r>
      <w:r>
        <w:t>local</w:t>
      </w:r>
      <w:r>
        <w:rPr>
          <w:spacing w:val="-2"/>
        </w:rPr>
        <w:t xml:space="preserve"> </w:t>
      </w:r>
      <w:r>
        <w:t>events,</w:t>
      </w:r>
      <w:r>
        <w:rPr>
          <w:spacing w:val="-2"/>
        </w:rPr>
        <w:t xml:space="preserve"> </w:t>
      </w:r>
      <w:r>
        <w:t>and</w:t>
      </w:r>
      <w:r>
        <w:rPr>
          <w:spacing w:val="-2"/>
        </w:rPr>
        <w:t xml:space="preserve"> </w:t>
      </w:r>
      <w:r>
        <w:t>Safe</w:t>
      </w:r>
      <w:r>
        <w:rPr>
          <w:spacing w:val="-1"/>
        </w:rPr>
        <w:t xml:space="preserve"> </w:t>
      </w:r>
      <w:r>
        <w:t>+</w:t>
      </w:r>
      <w:r>
        <w:rPr>
          <w:spacing w:val="-3"/>
        </w:rPr>
        <w:t xml:space="preserve"> </w:t>
      </w:r>
      <w:r>
        <w:t>Sound</w:t>
      </w:r>
      <w:r>
        <w:rPr>
          <w:spacing w:val="-2"/>
        </w:rPr>
        <w:t xml:space="preserve"> </w:t>
      </w:r>
      <w:r>
        <w:t>Week)</w:t>
      </w:r>
      <w:r>
        <w:rPr>
          <w:spacing w:val="-3"/>
        </w:rPr>
        <w:t xml:space="preserve"> </w:t>
      </w:r>
      <w:r>
        <w:t>to review</w:t>
      </w:r>
      <w:r>
        <w:rPr>
          <w:spacing w:val="-1"/>
        </w:rPr>
        <w:t xml:space="preserve"> </w:t>
      </w:r>
      <w:r>
        <w:t>and analyze</w:t>
      </w:r>
      <w:r>
        <w:rPr>
          <w:spacing w:val="-3"/>
        </w:rPr>
        <w:t xml:space="preserve"> </w:t>
      </w:r>
      <w:r>
        <w:t>the</w:t>
      </w:r>
      <w:r>
        <w:rPr>
          <w:spacing w:val="-3"/>
        </w:rPr>
        <w:t xml:space="preserve"> </w:t>
      </w:r>
      <w:r>
        <w:t>feedback received.</w:t>
      </w:r>
      <w:r>
        <w:rPr>
          <w:spacing w:val="40"/>
        </w:rPr>
        <w:t xml:space="preserve"> </w:t>
      </w:r>
      <w:r>
        <w:t xml:space="preserve">For in-depth follow-up and case studies, the </w:t>
      </w:r>
      <w:r w:rsidR="00933DE7">
        <w:t xml:space="preserve">agency </w:t>
      </w:r>
      <w:r>
        <w:t>estimates that staff will take 1 hour per respondent (50 respondents estimated) to prepare for and conduct the in-depth interview, as well as develop a case study summary for public dissemination.</w:t>
      </w:r>
      <w:r>
        <w:rPr>
          <w:spacing w:val="40"/>
        </w:rPr>
        <w:t xml:space="preserve"> </w:t>
      </w:r>
      <w:r>
        <w:t xml:space="preserve">For focus groups, the </w:t>
      </w:r>
      <w:r w:rsidR="00933DE7">
        <w:t xml:space="preserve">agency </w:t>
      </w:r>
      <w:r>
        <w:t xml:space="preserve">estimates that staff will take 1.5 hours per respondent (35 respondents estimated) to prepare for and conduct the focus group, as well as develop a case study summary or resources for public dissemination. For the annual summary report, the </w:t>
      </w:r>
      <w:r w:rsidR="00933DE7">
        <w:t xml:space="preserve">agency </w:t>
      </w:r>
      <w:r>
        <w:t>estimates that staff will take 80 hours to compile a document based on results from all Safe + Sound Week activities.</w:t>
      </w:r>
    </w:p>
    <w:p w:rsidR="00597188" w14:paraId="65706507" w14:textId="77777777">
      <w:pPr>
        <w:pStyle w:val="BodyText"/>
        <w:spacing w:before="1"/>
        <w:ind w:left="580" w:right="232"/>
      </w:pPr>
      <w:r>
        <w:t>These</w:t>
      </w:r>
      <w:r>
        <w:rPr>
          <w:spacing w:val="-5"/>
        </w:rPr>
        <w:t xml:space="preserve"> </w:t>
      </w:r>
      <w:r>
        <w:t>estimates</w:t>
      </w:r>
      <w:r>
        <w:rPr>
          <w:spacing w:val="-4"/>
        </w:rPr>
        <w:t xml:space="preserve"> </w:t>
      </w:r>
      <w:r>
        <w:t>are</w:t>
      </w:r>
      <w:r>
        <w:rPr>
          <w:spacing w:val="-5"/>
        </w:rPr>
        <w:t xml:space="preserve"> </w:t>
      </w:r>
      <w:r>
        <w:t>based</w:t>
      </w:r>
      <w:r>
        <w:rPr>
          <w:spacing w:val="-4"/>
        </w:rPr>
        <w:t xml:space="preserve"> </w:t>
      </w:r>
      <w:r>
        <w:t>on</w:t>
      </w:r>
      <w:r>
        <w:rPr>
          <w:spacing w:val="-4"/>
        </w:rPr>
        <w:t xml:space="preserve"> </w:t>
      </w:r>
      <w:r>
        <w:t>experience</w:t>
      </w:r>
      <w:r>
        <w:rPr>
          <w:spacing w:val="-5"/>
        </w:rPr>
        <w:t xml:space="preserve"> </w:t>
      </w:r>
      <w:r>
        <w:t>from</w:t>
      </w:r>
      <w:r>
        <w:rPr>
          <w:spacing w:val="-4"/>
        </w:rPr>
        <w:t xml:space="preserve"> </w:t>
      </w:r>
      <w:r>
        <w:t>2017-2023</w:t>
      </w:r>
      <w:r>
        <w:rPr>
          <w:spacing w:val="-4"/>
        </w:rPr>
        <w:t xml:space="preserve"> </w:t>
      </w:r>
      <w:r>
        <w:t>Campaign</w:t>
      </w:r>
      <w:r>
        <w:rPr>
          <w:spacing w:val="-4"/>
        </w:rPr>
        <w:t xml:space="preserve"> </w:t>
      </w:r>
      <w:r>
        <w:t>activities.</w:t>
      </w:r>
      <w:r>
        <w:rPr>
          <w:spacing w:val="-4"/>
        </w:rPr>
        <w:t xml:space="preserve"> </w:t>
      </w:r>
      <w:r>
        <w:t>OSHA</w:t>
      </w:r>
      <w:r>
        <w:rPr>
          <w:spacing w:val="-5"/>
        </w:rPr>
        <w:t xml:space="preserve"> </w:t>
      </w:r>
      <w:r>
        <w:t>estimates 4,412.83 hours are spent by the Federal government on the collection of information activities for the Safe + Sound Campaign.</w:t>
      </w:r>
    </w:p>
    <w:p w:rsidR="00597188" w14:paraId="23E09E47" w14:textId="22306F61">
      <w:pPr>
        <w:pStyle w:val="BodyText"/>
        <w:spacing w:before="276"/>
        <w:ind w:left="580" w:right="143"/>
      </w:pPr>
      <w:r>
        <w:rPr>
          <w:noProof/>
        </w:rPr>
        <mc:AlternateContent>
          <mc:Choice Requires="wps">
            <w:drawing>
              <wp:anchor distT="0" distB="0" distL="0" distR="0" simplePos="0" relativeHeight="251658240" behindDoc="1" locked="0" layoutInCell="1" allowOverlap="1">
                <wp:simplePos x="0" y="0"/>
                <wp:positionH relativeFrom="page">
                  <wp:posOffset>2135123</wp:posOffset>
                </wp:positionH>
                <wp:positionV relativeFrom="paragraph">
                  <wp:posOffset>519106</wp:posOffset>
                </wp:positionV>
                <wp:extent cx="51435" cy="113664"/>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1435" cy="113664"/>
                        </a:xfrm>
                        <a:prstGeom prst="rect">
                          <a:avLst/>
                        </a:prstGeom>
                      </wps:spPr>
                      <wps:txbx>
                        <w:txbxContent>
                          <w:p w:rsidR="00597188" w14:textId="77777777">
                            <w:pPr>
                              <w:spacing w:line="178" w:lineRule="exact"/>
                              <w:rPr>
                                <w:sz w:val="16"/>
                              </w:rPr>
                            </w:pPr>
                            <w:r>
                              <w:rPr>
                                <w:spacing w:val="-10"/>
                                <w:sz w:val="16"/>
                              </w:rPr>
                              <w:t>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1025" type="#_x0000_t202" style="width:4.05pt;height:8.95pt;margin-top:40.85pt;margin-left:168.1pt;mso-position-horizontal-relative:page;mso-wrap-distance-bottom:0;mso-wrap-distance-left:0;mso-wrap-distance-right:0;mso-wrap-distance-top:0;mso-wrap-style:square;position:absolute;visibility:visible;v-text-anchor:top;z-index:-251657216" filled="f" stroked="f">
                <v:textbox inset="0,0,0,0">
                  <w:txbxContent>
                    <w:p w:rsidR="00597188" w14:paraId="2615C30B" w14:textId="77777777">
                      <w:pPr>
                        <w:spacing w:line="178" w:lineRule="exact"/>
                        <w:rPr>
                          <w:sz w:val="16"/>
                        </w:rPr>
                      </w:pPr>
                      <w:r>
                        <w:rPr>
                          <w:spacing w:val="-10"/>
                          <w:sz w:val="16"/>
                        </w:rPr>
                        <w:t>1</w:t>
                      </w:r>
                    </w:p>
                  </w:txbxContent>
                </v:textbox>
              </v:shape>
            </w:pict>
          </mc:Fallback>
        </mc:AlternateContent>
      </w:r>
      <w:r>
        <w:t>For each collection, several government employees at differing grades may be involved in processing, analyzing, preparing reports, and developing case studies.</w:t>
      </w:r>
      <w:r>
        <w:rPr>
          <w:spacing w:val="40"/>
        </w:rPr>
        <w:t xml:space="preserve"> </w:t>
      </w:r>
      <w:r>
        <w:t xml:space="preserve">The </w:t>
      </w:r>
      <w:r w:rsidR="00933DE7">
        <w:t xml:space="preserve">agency </w:t>
      </w:r>
      <w:r>
        <w:t>determined that</w:t>
      </w:r>
      <w:r>
        <w:rPr>
          <w:spacing w:val="-3"/>
        </w:rPr>
        <w:t xml:space="preserve"> </w:t>
      </w:r>
      <w:r>
        <w:t>a</w:t>
      </w:r>
      <w:r>
        <w:rPr>
          <w:spacing w:val="-4"/>
        </w:rPr>
        <w:t xml:space="preserve"> </w:t>
      </w:r>
      <w:r>
        <w:t>GS-13,</w:t>
      </w:r>
      <w:r>
        <w:rPr>
          <w:spacing w:val="-3"/>
        </w:rPr>
        <w:t xml:space="preserve"> </w:t>
      </w:r>
      <w:r>
        <w:t>step</w:t>
      </w:r>
      <w:r>
        <w:rPr>
          <w:spacing w:val="-3"/>
        </w:rPr>
        <w:t xml:space="preserve"> </w:t>
      </w:r>
      <w:r>
        <w:rPr>
          <w:spacing w:val="-1"/>
          <w:w w:val="102"/>
        </w:rPr>
        <w:t>1</w:t>
      </w:r>
      <w:r>
        <w:rPr>
          <w:rFonts w:ascii="Cambria"/>
          <w:w w:val="98"/>
          <w:sz w:val="2"/>
        </w:rPr>
        <w:t>0</w:t>
      </w:r>
      <w:r>
        <w:rPr>
          <w:rFonts w:ascii="Cambria"/>
          <w:spacing w:val="-1"/>
          <w:w w:val="98"/>
          <w:sz w:val="2"/>
        </w:rPr>
        <w:t>F</w:t>
      </w:r>
      <w:r>
        <w:rPr>
          <w:rFonts w:ascii="Cambria"/>
          <w:spacing w:val="63"/>
          <w:sz w:val="2"/>
        </w:rPr>
        <w:t xml:space="preserve">  </w:t>
      </w:r>
      <w:r>
        <w:t>($56.52)</w:t>
      </w:r>
      <w:r>
        <w:rPr>
          <w:spacing w:val="-4"/>
        </w:rPr>
        <w:t xml:space="preserve"> </w:t>
      </w:r>
      <w:r>
        <w:t>represents</w:t>
      </w:r>
      <w:r>
        <w:rPr>
          <w:spacing w:val="-3"/>
        </w:rPr>
        <w:t xml:space="preserve"> </w:t>
      </w:r>
      <w:r>
        <w:t>the</w:t>
      </w:r>
      <w:r>
        <w:rPr>
          <w:spacing w:val="-4"/>
        </w:rPr>
        <w:t xml:space="preserve"> </w:t>
      </w:r>
      <w:r>
        <w:t>average</w:t>
      </w:r>
      <w:r>
        <w:rPr>
          <w:spacing w:val="-4"/>
        </w:rPr>
        <w:t xml:space="preserve"> </w:t>
      </w:r>
      <w:r>
        <w:t>wage</w:t>
      </w:r>
      <w:r>
        <w:rPr>
          <w:spacing w:val="-2"/>
        </w:rPr>
        <w:t xml:space="preserve"> </w:t>
      </w:r>
      <w:r>
        <w:t>rate</w:t>
      </w:r>
      <w:r>
        <w:rPr>
          <w:spacing w:val="-2"/>
        </w:rPr>
        <w:t xml:space="preserve"> </w:t>
      </w:r>
      <w:r>
        <w:t>for</w:t>
      </w:r>
      <w:r>
        <w:rPr>
          <w:spacing w:val="-4"/>
        </w:rPr>
        <w:t xml:space="preserve"> </w:t>
      </w:r>
      <w:r>
        <w:t>the</w:t>
      </w:r>
      <w:r>
        <w:rPr>
          <w:spacing w:val="-4"/>
        </w:rPr>
        <w:t xml:space="preserve"> </w:t>
      </w:r>
      <w:r>
        <w:t>government</w:t>
      </w:r>
      <w:r>
        <w:rPr>
          <w:spacing w:val="-3"/>
        </w:rPr>
        <w:t xml:space="preserve"> </w:t>
      </w:r>
      <w:r>
        <w:t>staff</w:t>
      </w:r>
      <w:r>
        <w:rPr>
          <w:spacing w:val="-4"/>
        </w:rPr>
        <w:t xml:space="preserve"> </w:t>
      </w:r>
      <w:r>
        <w:t>working on these collections of information requirements.</w:t>
      </w:r>
    </w:p>
    <w:p w:rsidR="00597188" w14:paraId="7B24D05F" w14:textId="77777777">
      <w:pPr>
        <w:pStyle w:val="BodyText"/>
      </w:pPr>
    </w:p>
    <w:p w:rsidR="00597188" w14:paraId="4E5AD0C2" w14:textId="77777777">
      <w:pPr>
        <w:pStyle w:val="BodyText"/>
        <w:ind w:left="580"/>
        <w:rPr>
          <w:spacing w:val="-2"/>
        </w:rPr>
      </w:pPr>
      <w:r>
        <w:t>The</w:t>
      </w:r>
      <w:r>
        <w:rPr>
          <w:spacing w:val="-3"/>
        </w:rPr>
        <w:t xml:space="preserve"> </w:t>
      </w:r>
      <w:r>
        <w:t>total</w:t>
      </w:r>
      <w:r>
        <w:rPr>
          <w:spacing w:val="-1"/>
        </w:rPr>
        <w:t xml:space="preserve"> </w:t>
      </w:r>
      <w:r>
        <w:t>annualized</w:t>
      </w:r>
      <w:r>
        <w:rPr>
          <w:spacing w:val="1"/>
        </w:rPr>
        <w:t xml:space="preserve"> </w:t>
      </w:r>
      <w:r>
        <w:t>cost</w:t>
      </w:r>
      <w:r>
        <w:rPr>
          <w:spacing w:val="-1"/>
        </w:rPr>
        <w:t xml:space="preserve"> </w:t>
      </w:r>
      <w:r>
        <w:t>to</w:t>
      </w:r>
      <w:r>
        <w:rPr>
          <w:spacing w:val="-2"/>
        </w:rPr>
        <w:t xml:space="preserve"> </w:t>
      </w:r>
      <w:r>
        <w:t>the</w:t>
      </w:r>
      <w:r>
        <w:rPr>
          <w:spacing w:val="-2"/>
        </w:rPr>
        <w:t xml:space="preserve"> </w:t>
      </w:r>
      <w:r>
        <w:t>Federal</w:t>
      </w:r>
      <w:r>
        <w:rPr>
          <w:spacing w:val="-1"/>
        </w:rPr>
        <w:t xml:space="preserve"> </w:t>
      </w:r>
      <w:r>
        <w:t>government</w:t>
      </w:r>
      <w:r>
        <w:rPr>
          <w:spacing w:val="-1"/>
        </w:rPr>
        <w:t xml:space="preserve"> </w:t>
      </w:r>
      <w:r>
        <w:t>is</w:t>
      </w:r>
      <w:r>
        <w:rPr>
          <w:spacing w:val="-1"/>
        </w:rPr>
        <w:t xml:space="preserve"> </w:t>
      </w:r>
      <w:r>
        <w:rPr>
          <w:spacing w:val="-2"/>
        </w:rPr>
        <w:t>$249,414.</w:t>
      </w:r>
    </w:p>
    <w:p w:rsidR="008F46FF" w14:paraId="0D07933F" w14:textId="77777777">
      <w:pPr>
        <w:pStyle w:val="BodyText"/>
        <w:ind w:left="580"/>
      </w:pPr>
      <w:r>
        <w:rPr>
          <w:spacing w:val="-2"/>
        </w:rPr>
        <w:t>Feder</w:t>
      </w:r>
      <w:r w:rsidR="0000166F">
        <w:rPr>
          <w:spacing w:val="-2"/>
        </w:rPr>
        <w:t>a</w:t>
      </w:r>
      <w:r>
        <w:rPr>
          <w:spacing w:val="-2"/>
        </w:rPr>
        <w:t xml:space="preserve">l </w:t>
      </w:r>
      <w:r w:rsidR="0000166F">
        <w:rPr>
          <w:spacing w:val="-2"/>
        </w:rPr>
        <w:t>government</w:t>
      </w:r>
      <w:r>
        <w:rPr>
          <w:spacing w:val="-2"/>
        </w:rPr>
        <w:t xml:space="preserve"> cost over the next 3 years is $249,414 </w:t>
      </w:r>
      <w:r w:rsidR="0000166F">
        <w:rPr>
          <w:spacing w:val="-2"/>
        </w:rPr>
        <w:t xml:space="preserve">= </w:t>
      </w:r>
      <w:r w:rsidR="00742B3C">
        <w:rPr>
          <w:spacing w:val="-2"/>
        </w:rPr>
        <w:t xml:space="preserve"> $748,</w:t>
      </w:r>
      <w:r w:rsidR="00C82932">
        <w:rPr>
          <w:spacing w:val="-2"/>
        </w:rPr>
        <w:t>242.</w:t>
      </w:r>
    </w:p>
    <w:p w:rsidR="00597188" w14:paraId="76A89985" w14:textId="77777777">
      <w:pPr>
        <w:pStyle w:val="BodyText"/>
        <w:spacing w:before="46" w:after="1"/>
        <w:rPr>
          <w:sz w:val="20"/>
        </w:rPr>
      </w:pPr>
    </w:p>
    <w:tbl>
      <w:tblPr>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6"/>
        <w:gridCol w:w="1440"/>
        <w:gridCol w:w="1260"/>
        <w:gridCol w:w="1169"/>
        <w:gridCol w:w="1080"/>
        <w:gridCol w:w="1080"/>
        <w:gridCol w:w="1440"/>
      </w:tblGrid>
      <w:tr w14:paraId="246CCF4E" w14:textId="77777777">
        <w:tblPrEx>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2"/>
        </w:trPr>
        <w:tc>
          <w:tcPr>
            <w:tcW w:w="9355" w:type="dxa"/>
            <w:gridSpan w:val="7"/>
            <w:shd w:val="clear" w:color="auto" w:fill="D9D9D9"/>
          </w:tcPr>
          <w:p w:rsidR="00597188" w14:paraId="3D168804" w14:textId="77777777">
            <w:pPr>
              <w:pStyle w:val="TableParagraph"/>
              <w:spacing w:line="275" w:lineRule="exact"/>
              <w:ind w:left="7"/>
              <w:jc w:val="center"/>
              <w:rPr>
                <w:b/>
                <w:sz w:val="24"/>
              </w:rPr>
            </w:pPr>
            <w:r>
              <w:rPr>
                <w:b/>
                <w:sz w:val="24"/>
              </w:rPr>
              <w:t>Table</w:t>
            </w:r>
            <w:r>
              <w:rPr>
                <w:b/>
                <w:spacing w:val="-5"/>
                <w:sz w:val="24"/>
              </w:rPr>
              <w:t xml:space="preserve"> </w:t>
            </w:r>
            <w:r>
              <w:rPr>
                <w:b/>
                <w:sz w:val="24"/>
              </w:rPr>
              <w:t>3-</w:t>
            </w:r>
            <w:r>
              <w:rPr>
                <w:b/>
                <w:spacing w:val="-3"/>
                <w:sz w:val="24"/>
              </w:rPr>
              <w:t xml:space="preserve"> </w:t>
            </w:r>
            <w:r>
              <w:rPr>
                <w:b/>
                <w:sz w:val="24"/>
              </w:rPr>
              <w:t>Estimated</w:t>
            </w:r>
            <w:r>
              <w:rPr>
                <w:b/>
                <w:spacing w:val="-1"/>
                <w:sz w:val="24"/>
              </w:rPr>
              <w:t xml:space="preserve"> </w:t>
            </w:r>
            <w:r>
              <w:rPr>
                <w:b/>
                <w:sz w:val="24"/>
              </w:rPr>
              <w:t>Annualized</w:t>
            </w:r>
            <w:r>
              <w:rPr>
                <w:b/>
                <w:spacing w:val="-2"/>
                <w:sz w:val="24"/>
              </w:rPr>
              <w:t xml:space="preserve"> </w:t>
            </w:r>
            <w:r>
              <w:rPr>
                <w:b/>
                <w:sz w:val="24"/>
              </w:rPr>
              <w:t>Costs</w:t>
            </w:r>
            <w:r>
              <w:rPr>
                <w:b/>
                <w:spacing w:val="-2"/>
                <w:sz w:val="24"/>
              </w:rPr>
              <w:t xml:space="preserve"> </w:t>
            </w:r>
            <w:r>
              <w:rPr>
                <w:b/>
                <w:sz w:val="24"/>
              </w:rPr>
              <w:t>to</w:t>
            </w:r>
            <w:r>
              <w:rPr>
                <w:b/>
                <w:spacing w:val="-2"/>
                <w:sz w:val="24"/>
              </w:rPr>
              <w:t xml:space="preserve"> </w:t>
            </w:r>
            <w:r>
              <w:rPr>
                <w:b/>
                <w:sz w:val="24"/>
              </w:rPr>
              <w:t>the</w:t>
            </w:r>
            <w:r>
              <w:rPr>
                <w:b/>
                <w:spacing w:val="-3"/>
                <w:sz w:val="24"/>
              </w:rPr>
              <w:t xml:space="preserve"> </w:t>
            </w:r>
            <w:r>
              <w:rPr>
                <w:b/>
                <w:sz w:val="24"/>
              </w:rPr>
              <w:t>Federal</w:t>
            </w:r>
            <w:r>
              <w:rPr>
                <w:b/>
                <w:spacing w:val="-1"/>
                <w:sz w:val="24"/>
              </w:rPr>
              <w:t xml:space="preserve"> </w:t>
            </w:r>
            <w:r>
              <w:rPr>
                <w:b/>
                <w:spacing w:val="-2"/>
                <w:sz w:val="24"/>
              </w:rPr>
              <w:t>Government</w:t>
            </w:r>
          </w:p>
        </w:tc>
      </w:tr>
      <w:tr w14:paraId="0B0E274C" w14:textId="77777777">
        <w:tblPrEx>
          <w:tblW w:w="0" w:type="auto"/>
          <w:tblInd w:w="589" w:type="dxa"/>
          <w:tblLayout w:type="fixed"/>
          <w:tblCellMar>
            <w:left w:w="0" w:type="dxa"/>
            <w:right w:w="0" w:type="dxa"/>
          </w:tblCellMar>
          <w:tblLook w:val="01E0"/>
        </w:tblPrEx>
        <w:trPr>
          <w:trHeight w:val="1103"/>
        </w:trPr>
        <w:tc>
          <w:tcPr>
            <w:tcW w:w="1886" w:type="dxa"/>
            <w:shd w:val="clear" w:color="auto" w:fill="D9D9D9"/>
          </w:tcPr>
          <w:p w:rsidR="00597188" w14:paraId="7D59B29B" w14:textId="77777777">
            <w:pPr>
              <w:pStyle w:val="TableParagraph"/>
              <w:spacing w:line="275" w:lineRule="exact"/>
              <w:rPr>
                <w:sz w:val="24"/>
              </w:rPr>
            </w:pPr>
            <w:r>
              <w:rPr>
                <w:spacing w:val="-2"/>
                <w:sz w:val="24"/>
              </w:rPr>
              <w:t>Activity</w:t>
            </w:r>
          </w:p>
        </w:tc>
        <w:tc>
          <w:tcPr>
            <w:tcW w:w="1440" w:type="dxa"/>
            <w:shd w:val="clear" w:color="auto" w:fill="D9D9D9"/>
          </w:tcPr>
          <w:p w:rsidR="00597188" w14:paraId="7525EB40" w14:textId="77777777">
            <w:pPr>
              <w:pStyle w:val="TableParagraph"/>
              <w:ind w:left="105"/>
              <w:rPr>
                <w:sz w:val="24"/>
              </w:rPr>
            </w:pPr>
            <w:r>
              <w:rPr>
                <w:spacing w:val="-2"/>
                <w:sz w:val="24"/>
              </w:rPr>
              <w:t>Government Action</w:t>
            </w:r>
          </w:p>
        </w:tc>
        <w:tc>
          <w:tcPr>
            <w:tcW w:w="1260" w:type="dxa"/>
            <w:shd w:val="clear" w:color="auto" w:fill="D9D9D9"/>
          </w:tcPr>
          <w:p w:rsidR="00597188" w14:paraId="4ABEFBB2" w14:textId="77777777">
            <w:pPr>
              <w:pStyle w:val="TableParagraph"/>
              <w:ind w:left="105" w:right="129"/>
              <w:rPr>
                <w:sz w:val="24"/>
              </w:rPr>
            </w:pPr>
            <w:r>
              <w:rPr>
                <w:spacing w:val="-2"/>
                <w:sz w:val="24"/>
              </w:rPr>
              <w:t>Number</w:t>
            </w:r>
            <w:r>
              <w:rPr>
                <w:spacing w:val="40"/>
                <w:sz w:val="24"/>
              </w:rPr>
              <w:t xml:space="preserve"> </w:t>
            </w:r>
            <w:r>
              <w:rPr>
                <w:spacing w:val="-6"/>
                <w:sz w:val="24"/>
              </w:rPr>
              <w:t xml:space="preserve">of </w:t>
            </w:r>
            <w:r>
              <w:rPr>
                <w:spacing w:val="-2"/>
                <w:sz w:val="24"/>
              </w:rPr>
              <w:t>Responses</w:t>
            </w:r>
          </w:p>
        </w:tc>
        <w:tc>
          <w:tcPr>
            <w:tcW w:w="1169" w:type="dxa"/>
            <w:shd w:val="clear" w:color="auto" w:fill="D9D9D9"/>
          </w:tcPr>
          <w:p w:rsidR="00597188" w14:paraId="1BCAC8D6" w14:textId="77777777">
            <w:pPr>
              <w:pStyle w:val="TableParagraph"/>
              <w:ind w:left="105" w:right="131"/>
              <w:jc w:val="both"/>
              <w:rPr>
                <w:sz w:val="24"/>
              </w:rPr>
            </w:pPr>
            <w:r>
              <w:rPr>
                <w:sz w:val="24"/>
              </w:rPr>
              <w:t xml:space="preserve">Time per </w:t>
            </w:r>
            <w:r>
              <w:rPr>
                <w:spacing w:val="-2"/>
                <w:sz w:val="24"/>
              </w:rPr>
              <w:t xml:space="preserve">Response </w:t>
            </w:r>
            <w:r>
              <w:rPr>
                <w:sz w:val="24"/>
              </w:rPr>
              <w:t>In Hours</w:t>
            </w:r>
          </w:p>
        </w:tc>
        <w:tc>
          <w:tcPr>
            <w:tcW w:w="1080" w:type="dxa"/>
            <w:shd w:val="clear" w:color="auto" w:fill="D9D9D9"/>
          </w:tcPr>
          <w:p w:rsidR="00597188" w14:paraId="4D87862B" w14:textId="77777777">
            <w:pPr>
              <w:pStyle w:val="TableParagraph"/>
              <w:ind w:left="108" w:right="374"/>
              <w:jc w:val="both"/>
              <w:rPr>
                <w:sz w:val="24"/>
              </w:rPr>
            </w:pPr>
            <w:r>
              <w:rPr>
                <w:spacing w:val="-2"/>
                <w:sz w:val="24"/>
              </w:rPr>
              <w:t>Total Gov’t Hours</w:t>
            </w:r>
          </w:p>
        </w:tc>
        <w:tc>
          <w:tcPr>
            <w:tcW w:w="1080" w:type="dxa"/>
            <w:shd w:val="clear" w:color="auto" w:fill="D9D9D9"/>
          </w:tcPr>
          <w:p w:rsidR="00597188" w14:paraId="633303F3" w14:textId="77777777">
            <w:pPr>
              <w:pStyle w:val="TableParagraph"/>
              <w:spacing w:line="276" w:lineRule="exact"/>
              <w:ind w:left="108" w:right="274"/>
              <w:rPr>
                <w:sz w:val="24"/>
              </w:rPr>
            </w:pPr>
            <w:r>
              <w:rPr>
                <w:spacing w:val="-4"/>
                <w:sz w:val="24"/>
              </w:rPr>
              <w:t xml:space="preserve">Avg. </w:t>
            </w:r>
            <w:r>
              <w:rPr>
                <w:spacing w:val="-2"/>
                <w:sz w:val="24"/>
              </w:rPr>
              <w:t xml:space="preserve">Hourly </w:t>
            </w:r>
            <w:r>
              <w:rPr>
                <w:spacing w:val="-4"/>
                <w:sz w:val="24"/>
              </w:rPr>
              <w:t>Wage Rate</w:t>
            </w:r>
          </w:p>
        </w:tc>
        <w:tc>
          <w:tcPr>
            <w:tcW w:w="1440" w:type="dxa"/>
            <w:shd w:val="clear" w:color="auto" w:fill="D9D9D9"/>
          </w:tcPr>
          <w:p w:rsidR="00597188" w14:paraId="372B636F" w14:textId="77777777">
            <w:pPr>
              <w:pStyle w:val="TableParagraph"/>
              <w:spacing w:line="275" w:lineRule="exact"/>
              <w:ind w:left="108"/>
              <w:rPr>
                <w:sz w:val="24"/>
              </w:rPr>
            </w:pPr>
            <w:r>
              <w:rPr>
                <w:spacing w:val="-4"/>
                <w:sz w:val="24"/>
              </w:rPr>
              <w:t>Total</w:t>
            </w:r>
          </w:p>
          <w:p w:rsidR="00597188" w14:paraId="16927138" w14:textId="77777777">
            <w:pPr>
              <w:pStyle w:val="TableParagraph"/>
              <w:ind w:left="108" w:right="163"/>
              <w:rPr>
                <w:sz w:val="24"/>
              </w:rPr>
            </w:pPr>
            <w:r>
              <w:rPr>
                <w:sz w:val="24"/>
              </w:rPr>
              <w:t>Gov’t</w:t>
            </w:r>
            <w:r>
              <w:rPr>
                <w:spacing w:val="-15"/>
                <w:sz w:val="24"/>
              </w:rPr>
              <w:t xml:space="preserve"> </w:t>
            </w:r>
            <w:r>
              <w:rPr>
                <w:sz w:val="24"/>
              </w:rPr>
              <w:t xml:space="preserve">Costs </w:t>
            </w:r>
            <w:r>
              <w:rPr>
                <w:spacing w:val="-2"/>
                <w:sz w:val="24"/>
              </w:rPr>
              <w:t>(rounded)</w:t>
            </w:r>
          </w:p>
        </w:tc>
      </w:tr>
      <w:tr w14:paraId="0DBE5AE8" w14:textId="77777777">
        <w:tblPrEx>
          <w:tblW w:w="0" w:type="auto"/>
          <w:tblInd w:w="589" w:type="dxa"/>
          <w:tblLayout w:type="fixed"/>
          <w:tblCellMar>
            <w:left w:w="0" w:type="dxa"/>
            <w:right w:w="0" w:type="dxa"/>
          </w:tblCellMar>
          <w:tblLook w:val="01E0"/>
        </w:tblPrEx>
        <w:trPr>
          <w:trHeight w:val="1106"/>
        </w:trPr>
        <w:tc>
          <w:tcPr>
            <w:tcW w:w="1886" w:type="dxa"/>
          </w:tcPr>
          <w:p w:rsidR="00597188" w14:paraId="390639B2" w14:textId="77777777">
            <w:pPr>
              <w:pStyle w:val="TableParagraph"/>
              <w:spacing w:before="1"/>
              <w:rPr>
                <w:sz w:val="24"/>
              </w:rPr>
            </w:pPr>
            <w:r>
              <w:rPr>
                <w:sz w:val="24"/>
              </w:rPr>
              <w:t>1.</w:t>
            </w:r>
            <w:r>
              <w:rPr>
                <w:spacing w:val="28"/>
                <w:sz w:val="24"/>
              </w:rPr>
              <w:t xml:space="preserve">  </w:t>
            </w:r>
            <w:r>
              <w:rPr>
                <w:spacing w:val="-2"/>
                <w:sz w:val="24"/>
              </w:rPr>
              <w:t>Event</w:t>
            </w:r>
          </w:p>
          <w:p w:rsidR="00597188" w14:paraId="3EE02626" w14:textId="77777777">
            <w:pPr>
              <w:pStyle w:val="TableParagraph"/>
              <w:ind w:left="467"/>
              <w:rPr>
                <w:sz w:val="24"/>
              </w:rPr>
            </w:pPr>
            <w:r>
              <w:rPr>
                <w:spacing w:val="-2"/>
                <w:sz w:val="24"/>
              </w:rPr>
              <w:t>Registration</w:t>
            </w:r>
          </w:p>
        </w:tc>
        <w:tc>
          <w:tcPr>
            <w:tcW w:w="1440" w:type="dxa"/>
          </w:tcPr>
          <w:p w:rsidR="00597188" w14:paraId="38245A65" w14:textId="77777777">
            <w:pPr>
              <w:pStyle w:val="TableParagraph"/>
              <w:spacing w:line="270" w:lineRule="atLeast"/>
              <w:ind w:left="105" w:right="135"/>
              <w:rPr>
                <w:sz w:val="24"/>
              </w:rPr>
            </w:pPr>
            <w:r>
              <w:rPr>
                <w:spacing w:val="-2"/>
                <w:sz w:val="24"/>
              </w:rPr>
              <w:t xml:space="preserve">Compile </w:t>
            </w:r>
            <w:r>
              <w:rPr>
                <w:spacing w:val="-4"/>
                <w:sz w:val="24"/>
              </w:rPr>
              <w:t xml:space="preserve">event </w:t>
            </w:r>
            <w:r>
              <w:rPr>
                <w:spacing w:val="-2"/>
                <w:sz w:val="24"/>
              </w:rPr>
              <w:t>registrations submitted</w:t>
            </w:r>
          </w:p>
        </w:tc>
        <w:tc>
          <w:tcPr>
            <w:tcW w:w="1260" w:type="dxa"/>
          </w:tcPr>
          <w:p w:rsidR="00597188" w14:paraId="65AC9F51" w14:textId="77777777">
            <w:pPr>
              <w:pStyle w:val="TableParagraph"/>
              <w:spacing w:before="1"/>
              <w:ind w:left="105"/>
              <w:rPr>
                <w:sz w:val="24"/>
              </w:rPr>
            </w:pPr>
            <w:r>
              <w:rPr>
                <w:spacing w:val="-2"/>
                <w:sz w:val="24"/>
              </w:rPr>
              <w:t>31,600</w:t>
            </w:r>
          </w:p>
        </w:tc>
        <w:tc>
          <w:tcPr>
            <w:tcW w:w="1169" w:type="dxa"/>
          </w:tcPr>
          <w:p w:rsidR="00597188" w14:paraId="2A68E355" w14:textId="77777777">
            <w:pPr>
              <w:pStyle w:val="TableParagraph"/>
              <w:spacing w:before="1"/>
              <w:ind w:left="105"/>
              <w:rPr>
                <w:sz w:val="24"/>
              </w:rPr>
            </w:pPr>
            <w:r>
              <w:rPr>
                <w:spacing w:val="-4"/>
                <w:sz w:val="24"/>
              </w:rPr>
              <w:t>3/60</w:t>
            </w:r>
          </w:p>
        </w:tc>
        <w:tc>
          <w:tcPr>
            <w:tcW w:w="1080" w:type="dxa"/>
          </w:tcPr>
          <w:p w:rsidR="00597188" w14:paraId="14E605DA" w14:textId="77777777">
            <w:pPr>
              <w:pStyle w:val="TableParagraph"/>
              <w:spacing w:before="1"/>
              <w:ind w:left="108"/>
              <w:rPr>
                <w:sz w:val="24"/>
              </w:rPr>
            </w:pPr>
            <w:r>
              <w:rPr>
                <w:spacing w:val="-2"/>
                <w:sz w:val="24"/>
              </w:rPr>
              <w:t>1,580</w:t>
            </w:r>
          </w:p>
        </w:tc>
        <w:tc>
          <w:tcPr>
            <w:tcW w:w="1080" w:type="dxa"/>
          </w:tcPr>
          <w:p w:rsidR="00597188" w14:paraId="577B4B18" w14:textId="77777777">
            <w:pPr>
              <w:pStyle w:val="TableParagraph"/>
              <w:spacing w:before="1"/>
              <w:ind w:left="108"/>
              <w:rPr>
                <w:sz w:val="24"/>
              </w:rPr>
            </w:pPr>
            <w:r>
              <w:rPr>
                <w:spacing w:val="-2"/>
                <w:sz w:val="24"/>
              </w:rPr>
              <w:t>$56.52</w:t>
            </w:r>
          </w:p>
        </w:tc>
        <w:tc>
          <w:tcPr>
            <w:tcW w:w="1440" w:type="dxa"/>
          </w:tcPr>
          <w:p w:rsidR="00597188" w14:paraId="2FFCBBD3" w14:textId="77777777">
            <w:pPr>
              <w:pStyle w:val="TableParagraph"/>
              <w:spacing w:before="1"/>
              <w:ind w:left="108"/>
              <w:rPr>
                <w:sz w:val="24"/>
              </w:rPr>
            </w:pPr>
            <w:r>
              <w:rPr>
                <w:spacing w:val="-2"/>
                <w:sz w:val="24"/>
              </w:rPr>
              <w:t>$89,302</w:t>
            </w:r>
          </w:p>
        </w:tc>
      </w:tr>
      <w:tr w14:paraId="728F4BA7" w14:textId="77777777">
        <w:tblPrEx>
          <w:tblW w:w="0" w:type="auto"/>
          <w:tblInd w:w="589" w:type="dxa"/>
          <w:tblLayout w:type="fixed"/>
          <w:tblCellMar>
            <w:left w:w="0" w:type="dxa"/>
            <w:right w:w="0" w:type="dxa"/>
          </w:tblCellMar>
          <w:tblLook w:val="01E0"/>
        </w:tblPrEx>
        <w:trPr>
          <w:trHeight w:val="551"/>
        </w:trPr>
        <w:tc>
          <w:tcPr>
            <w:tcW w:w="1886" w:type="dxa"/>
          </w:tcPr>
          <w:p w:rsidR="00597188" w14:paraId="5AB2342C" w14:textId="77777777">
            <w:pPr>
              <w:pStyle w:val="TableParagraph"/>
              <w:spacing w:line="275" w:lineRule="exact"/>
              <w:rPr>
                <w:sz w:val="24"/>
              </w:rPr>
            </w:pPr>
            <w:r>
              <w:rPr>
                <w:sz w:val="24"/>
              </w:rPr>
              <w:t>2.</w:t>
            </w:r>
            <w:r>
              <w:rPr>
                <w:spacing w:val="30"/>
                <w:sz w:val="24"/>
              </w:rPr>
              <w:t xml:space="preserve">  </w:t>
            </w:r>
            <w:r>
              <w:rPr>
                <w:spacing w:val="-2"/>
                <w:sz w:val="24"/>
              </w:rPr>
              <w:t>Recruitment</w:t>
            </w:r>
          </w:p>
        </w:tc>
        <w:tc>
          <w:tcPr>
            <w:tcW w:w="1440" w:type="dxa"/>
          </w:tcPr>
          <w:p w:rsidR="00597188" w14:paraId="0188572D" w14:textId="77777777">
            <w:pPr>
              <w:pStyle w:val="TableParagraph"/>
              <w:spacing w:line="276" w:lineRule="exact"/>
              <w:ind w:left="105" w:right="233"/>
              <w:rPr>
                <w:sz w:val="24"/>
              </w:rPr>
            </w:pPr>
            <w:r>
              <w:rPr>
                <w:spacing w:val="-2"/>
                <w:sz w:val="24"/>
              </w:rPr>
              <w:t xml:space="preserve">Outreach </w:t>
            </w:r>
            <w:r>
              <w:rPr>
                <w:sz w:val="24"/>
              </w:rPr>
              <w:t>phone</w:t>
            </w:r>
            <w:r>
              <w:rPr>
                <w:spacing w:val="-15"/>
                <w:sz w:val="24"/>
              </w:rPr>
              <w:t xml:space="preserve"> </w:t>
            </w:r>
            <w:r>
              <w:rPr>
                <w:sz w:val="24"/>
              </w:rPr>
              <w:t>calls</w:t>
            </w:r>
          </w:p>
        </w:tc>
        <w:tc>
          <w:tcPr>
            <w:tcW w:w="1260" w:type="dxa"/>
          </w:tcPr>
          <w:p w:rsidR="00597188" w14:paraId="66850EFF" w14:textId="77777777">
            <w:pPr>
              <w:pStyle w:val="TableParagraph"/>
              <w:spacing w:line="275" w:lineRule="exact"/>
              <w:ind w:left="105"/>
              <w:rPr>
                <w:sz w:val="24"/>
              </w:rPr>
            </w:pPr>
            <w:r>
              <w:rPr>
                <w:spacing w:val="-5"/>
                <w:sz w:val="24"/>
              </w:rPr>
              <w:t>100</w:t>
            </w:r>
          </w:p>
        </w:tc>
        <w:tc>
          <w:tcPr>
            <w:tcW w:w="1169" w:type="dxa"/>
          </w:tcPr>
          <w:p w:rsidR="00597188" w14:paraId="199D2894" w14:textId="77777777">
            <w:pPr>
              <w:pStyle w:val="TableParagraph"/>
              <w:spacing w:line="275" w:lineRule="exact"/>
              <w:ind w:left="105"/>
              <w:rPr>
                <w:sz w:val="24"/>
              </w:rPr>
            </w:pPr>
            <w:r>
              <w:rPr>
                <w:spacing w:val="-2"/>
                <w:sz w:val="24"/>
              </w:rPr>
              <w:t>10/60</w:t>
            </w:r>
          </w:p>
        </w:tc>
        <w:tc>
          <w:tcPr>
            <w:tcW w:w="1080" w:type="dxa"/>
          </w:tcPr>
          <w:p w:rsidR="00597188" w14:paraId="3D2A6FD6" w14:textId="77777777">
            <w:pPr>
              <w:pStyle w:val="TableParagraph"/>
              <w:spacing w:line="275" w:lineRule="exact"/>
              <w:ind w:left="108"/>
              <w:rPr>
                <w:sz w:val="24"/>
              </w:rPr>
            </w:pPr>
            <w:r>
              <w:rPr>
                <w:spacing w:val="-5"/>
                <w:sz w:val="24"/>
              </w:rPr>
              <w:t>17</w:t>
            </w:r>
          </w:p>
        </w:tc>
        <w:tc>
          <w:tcPr>
            <w:tcW w:w="1080" w:type="dxa"/>
          </w:tcPr>
          <w:p w:rsidR="00597188" w14:paraId="201135D1" w14:textId="77777777">
            <w:pPr>
              <w:pStyle w:val="TableParagraph"/>
              <w:spacing w:line="275" w:lineRule="exact"/>
              <w:ind w:left="108"/>
              <w:rPr>
                <w:sz w:val="24"/>
              </w:rPr>
            </w:pPr>
            <w:r>
              <w:rPr>
                <w:spacing w:val="-2"/>
                <w:sz w:val="24"/>
              </w:rPr>
              <w:t>$56.52</w:t>
            </w:r>
          </w:p>
        </w:tc>
        <w:tc>
          <w:tcPr>
            <w:tcW w:w="1440" w:type="dxa"/>
          </w:tcPr>
          <w:p w:rsidR="00597188" w14:paraId="4F4A5AEE" w14:textId="77777777">
            <w:pPr>
              <w:pStyle w:val="TableParagraph"/>
              <w:spacing w:line="275" w:lineRule="exact"/>
              <w:ind w:left="108"/>
              <w:rPr>
                <w:sz w:val="24"/>
              </w:rPr>
            </w:pPr>
            <w:r>
              <w:rPr>
                <w:spacing w:val="-4"/>
                <w:sz w:val="24"/>
              </w:rPr>
              <w:t>$961</w:t>
            </w:r>
          </w:p>
        </w:tc>
      </w:tr>
    </w:tbl>
    <w:p w:rsidR="00597188" w14:paraId="7E5634C8" w14:textId="77777777">
      <w:pPr>
        <w:pStyle w:val="BodyText"/>
        <w:rPr>
          <w:sz w:val="20"/>
        </w:rPr>
      </w:pPr>
    </w:p>
    <w:p w:rsidR="00597188" w14:paraId="4C33EB3F" w14:textId="77777777">
      <w:pPr>
        <w:pStyle w:val="BodyText"/>
        <w:spacing w:before="120"/>
        <w:rPr>
          <w:sz w:val="20"/>
        </w:rPr>
      </w:pPr>
      <w:r>
        <w:rPr>
          <w:noProof/>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237540</wp:posOffset>
                </wp:positionV>
                <wp:extent cx="1828800" cy="762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 o:spid="_x0000_s1026" style="width:2in;height:0.6pt;margin-top:18.7pt;margin-left:1in;mso-position-horizontal-relative:page;mso-wrap-distance-bottom:0;mso-wrap-distance-left:0;mso-wrap-distance-right:0;mso-wrap-distance-top:0;mso-wrap-style:square;position:absolute;visibility:visible;v-text-anchor:top;z-index:-251655168" coordsize="1828800,7620" path="m1828800,l,,,7607l1828800,7607l1828800,xe" fillcolor="black" stroked="f">
                <v:path arrowok="t"/>
                <w10:wrap type="topAndBottom"/>
              </v:shape>
            </w:pict>
          </mc:Fallback>
        </mc:AlternateContent>
      </w:r>
    </w:p>
    <w:p w:rsidR="00597188" w14:paraId="7ED49CD6" w14:textId="77777777">
      <w:pPr>
        <w:spacing w:before="124" w:line="226" w:lineRule="exact"/>
        <w:ind w:right="62"/>
        <w:jc w:val="center"/>
        <w:rPr>
          <w:rFonts w:ascii="Courier New"/>
          <w:sz w:val="20"/>
        </w:rPr>
      </w:pPr>
      <w:r>
        <w:rPr>
          <w:rFonts w:ascii="Courier New"/>
          <w:spacing w:val="-2"/>
          <w:position w:val="5"/>
          <w:sz w:val="13"/>
        </w:rPr>
        <w:t>1</w:t>
      </w:r>
      <w:hyperlink r:id="rId16">
        <w:r>
          <w:rPr>
            <w:rFonts w:ascii="Courier New"/>
            <w:spacing w:val="-2"/>
            <w:sz w:val="20"/>
          </w:rPr>
          <w:t>https://www.opm.gov/policy-data-oversight/pay-leave/salaries-</w:t>
        </w:r>
      </w:hyperlink>
    </w:p>
    <w:p w:rsidR="00597188" w14:paraId="3D91AC7D" w14:textId="77777777">
      <w:pPr>
        <w:spacing w:line="226" w:lineRule="exact"/>
        <w:ind w:left="580"/>
        <w:rPr>
          <w:rFonts w:ascii="Courier New"/>
          <w:sz w:val="20"/>
        </w:rPr>
      </w:pPr>
      <w:r>
        <w:rPr>
          <w:rFonts w:ascii="Courier New"/>
          <w:spacing w:val="-2"/>
          <w:sz w:val="20"/>
        </w:rPr>
        <w:t>wages/2024/general-schedule</w:t>
      </w:r>
    </w:p>
    <w:p w:rsidR="00597188" w14:paraId="1892FCDF" w14:textId="77777777">
      <w:pPr>
        <w:spacing w:line="226" w:lineRule="exact"/>
        <w:rPr>
          <w:rFonts w:ascii="Courier New"/>
          <w:sz w:val="20"/>
        </w:rPr>
        <w:sectPr>
          <w:headerReference w:type="default" r:id="rId17"/>
          <w:footerReference w:type="default" r:id="rId18"/>
          <w:pgSz w:w="12240" w:h="15840"/>
          <w:pgMar w:top="1540" w:right="1320" w:bottom="1460" w:left="860" w:header="730" w:footer="1273" w:gutter="0"/>
          <w:pgNumType w:start="1"/>
          <w:cols w:space="720"/>
        </w:sectPr>
      </w:pPr>
    </w:p>
    <w:p w:rsidR="00597188" w14:paraId="59FBB919" w14:textId="77777777">
      <w:pPr>
        <w:pStyle w:val="BodyText"/>
        <w:rPr>
          <w:rFonts w:ascii="Courier New"/>
          <w:sz w:val="8"/>
        </w:rPr>
      </w:pPr>
    </w:p>
    <w:tbl>
      <w:tblPr>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6"/>
        <w:gridCol w:w="1440"/>
        <w:gridCol w:w="1260"/>
        <w:gridCol w:w="1169"/>
        <w:gridCol w:w="1080"/>
        <w:gridCol w:w="1080"/>
        <w:gridCol w:w="1440"/>
      </w:tblGrid>
      <w:tr w14:paraId="2A2CCF53" w14:textId="77777777">
        <w:tblPrEx>
          <w:tblW w:w="0" w:type="auto"/>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1886" w:type="dxa"/>
          </w:tcPr>
          <w:p w:rsidR="00597188" w14:paraId="28F8D5DD" w14:textId="77777777">
            <w:pPr>
              <w:pStyle w:val="TableParagraph"/>
              <w:spacing w:line="275" w:lineRule="exact"/>
              <w:rPr>
                <w:sz w:val="24"/>
              </w:rPr>
            </w:pPr>
            <w:r>
              <w:rPr>
                <w:sz w:val="24"/>
              </w:rPr>
              <w:t>3.</w:t>
            </w:r>
            <w:r>
              <w:rPr>
                <w:spacing w:val="28"/>
                <w:sz w:val="24"/>
              </w:rPr>
              <w:t xml:space="preserve">  </w:t>
            </w:r>
            <w:r>
              <w:rPr>
                <w:spacing w:val="-2"/>
                <w:sz w:val="24"/>
              </w:rPr>
              <w:t>Event</w:t>
            </w:r>
          </w:p>
          <w:p w:rsidR="00597188" w14:paraId="6D315AB2" w14:textId="77777777">
            <w:pPr>
              <w:pStyle w:val="TableParagraph"/>
              <w:ind w:left="467"/>
              <w:rPr>
                <w:sz w:val="24"/>
              </w:rPr>
            </w:pPr>
            <w:r>
              <w:rPr>
                <w:spacing w:val="-2"/>
                <w:sz w:val="24"/>
              </w:rPr>
              <w:t>Customer Feedback</w:t>
            </w:r>
          </w:p>
        </w:tc>
        <w:tc>
          <w:tcPr>
            <w:tcW w:w="1440" w:type="dxa"/>
          </w:tcPr>
          <w:p w:rsidR="00597188" w14:paraId="19714F95" w14:textId="77777777">
            <w:pPr>
              <w:pStyle w:val="TableParagraph"/>
              <w:spacing w:line="276" w:lineRule="exact"/>
              <w:ind w:left="105" w:right="180"/>
              <w:rPr>
                <w:sz w:val="24"/>
              </w:rPr>
            </w:pPr>
            <w:r>
              <w:rPr>
                <w:sz w:val="24"/>
              </w:rPr>
              <w:t>Review</w:t>
            </w:r>
            <w:r>
              <w:rPr>
                <w:spacing w:val="-15"/>
                <w:sz w:val="24"/>
              </w:rPr>
              <w:t xml:space="preserve"> </w:t>
            </w:r>
            <w:r>
              <w:rPr>
                <w:sz w:val="24"/>
              </w:rPr>
              <w:t xml:space="preserve">and </w:t>
            </w:r>
            <w:r>
              <w:rPr>
                <w:spacing w:val="-2"/>
                <w:sz w:val="24"/>
              </w:rPr>
              <w:t>analyze feedback received</w:t>
            </w:r>
          </w:p>
        </w:tc>
        <w:tc>
          <w:tcPr>
            <w:tcW w:w="1260" w:type="dxa"/>
          </w:tcPr>
          <w:p w:rsidR="00597188" w14:paraId="2B06D6C7" w14:textId="77777777">
            <w:pPr>
              <w:pStyle w:val="TableParagraph"/>
              <w:spacing w:line="275" w:lineRule="exact"/>
              <w:ind w:left="105"/>
              <w:rPr>
                <w:sz w:val="24"/>
              </w:rPr>
            </w:pPr>
            <w:r>
              <w:rPr>
                <w:spacing w:val="-2"/>
                <w:sz w:val="24"/>
              </w:rPr>
              <w:t>31,600</w:t>
            </w:r>
          </w:p>
        </w:tc>
        <w:tc>
          <w:tcPr>
            <w:tcW w:w="1169" w:type="dxa"/>
          </w:tcPr>
          <w:p w:rsidR="00597188" w14:paraId="406A6D5B" w14:textId="77777777">
            <w:pPr>
              <w:pStyle w:val="TableParagraph"/>
              <w:spacing w:line="275" w:lineRule="exact"/>
              <w:ind w:left="105"/>
              <w:rPr>
                <w:sz w:val="24"/>
              </w:rPr>
            </w:pPr>
            <w:r>
              <w:rPr>
                <w:spacing w:val="-4"/>
                <w:sz w:val="24"/>
              </w:rPr>
              <w:t>5/60</w:t>
            </w:r>
          </w:p>
        </w:tc>
        <w:tc>
          <w:tcPr>
            <w:tcW w:w="1080" w:type="dxa"/>
          </w:tcPr>
          <w:p w:rsidR="00597188" w14:paraId="4DF20676" w14:textId="77777777">
            <w:pPr>
              <w:pStyle w:val="TableParagraph"/>
              <w:spacing w:line="275" w:lineRule="exact"/>
              <w:ind w:left="108"/>
              <w:rPr>
                <w:sz w:val="24"/>
              </w:rPr>
            </w:pPr>
            <w:r>
              <w:rPr>
                <w:spacing w:val="-2"/>
                <w:sz w:val="24"/>
              </w:rPr>
              <w:t>2,633.33</w:t>
            </w:r>
          </w:p>
        </w:tc>
        <w:tc>
          <w:tcPr>
            <w:tcW w:w="1080" w:type="dxa"/>
          </w:tcPr>
          <w:p w:rsidR="00597188" w14:paraId="58EEC4DE" w14:textId="77777777">
            <w:pPr>
              <w:pStyle w:val="TableParagraph"/>
              <w:spacing w:line="275" w:lineRule="exact"/>
              <w:ind w:left="108"/>
              <w:rPr>
                <w:sz w:val="24"/>
              </w:rPr>
            </w:pPr>
            <w:r>
              <w:rPr>
                <w:spacing w:val="-2"/>
                <w:sz w:val="24"/>
              </w:rPr>
              <w:t>$56.52</w:t>
            </w:r>
          </w:p>
        </w:tc>
        <w:tc>
          <w:tcPr>
            <w:tcW w:w="1440" w:type="dxa"/>
          </w:tcPr>
          <w:p w:rsidR="00597188" w14:paraId="5B0356FB" w14:textId="77777777">
            <w:pPr>
              <w:pStyle w:val="TableParagraph"/>
              <w:spacing w:line="275" w:lineRule="exact"/>
              <w:ind w:left="108"/>
              <w:rPr>
                <w:sz w:val="24"/>
              </w:rPr>
            </w:pPr>
            <w:r>
              <w:rPr>
                <w:spacing w:val="-2"/>
                <w:sz w:val="24"/>
              </w:rPr>
              <w:t>$148,836</w:t>
            </w:r>
          </w:p>
        </w:tc>
      </w:tr>
      <w:tr w14:paraId="3D5AC03C" w14:textId="77777777">
        <w:tblPrEx>
          <w:tblW w:w="0" w:type="auto"/>
          <w:tblInd w:w="589" w:type="dxa"/>
          <w:tblLayout w:type="fixed"/>
          <w:tblCellMar>
            <w:left w:w="0" w:type="dxa"/>
            <w:right w:w="0" w:type="dxa"/>
          </w:tblCellMar>
          <w:tblLook w:val="01E0"/>
        </w:tblPrEx>
        <w:trPr>
          <w:trHeight w:val="1382"/>
        </w:trPr>
        <w:tc>
          <w:tcPr>
            <w:tcW w:w="1886" w:type="dxa"/>
          </w:tcPr>
          <w:p w:rsidR="00597188" w14:paraId="141A6B76" w14:textId="77777777">
            <w:pPr>
              <w:pStyle w:val="TableParagraph"/>
              <w:spacing w:line="270" w:lineRule="atLeast"/>
              <w:ind w:left="467" w:right="355" w:hanging="360"/>
              <w:rPr>
                <w:sz w:val="24"/>
              </w:rPr>
            </w:pPr>
            <w:r>
              <w:rPr>
                <w:sz w:val="24"/>
              </w:rPr>
              <w:t>4.</w:t>
            </w:r>
            <w:r>
              <w:rPr>
                <w:spacing w:val="80"/>
                <w:sz w:val="24"/>
              </w:rPr>
              <w:t xml:space="preserve"> </w:t>
            </w:r>
            <w:r>
              <w:rPr>
                <w:sz w:val="24"/>
              </w:rPr>
              <w:t xml:space="preserve">In-Depth </w:t>
            </w:r>
            <w:r>
              <w:rPr>
                <w:spacing w:val="-2"/>
                <w:sz w:val="24"/>
              </w:rPr>
              <w:t xml:space="preserve">Follow-Up </w:t>
            </w:r>
            <w:r>
              <w:rPr>
                <w:sz w:val="24"/>
              </w:rPr>
              <w:t xml:space="preserve">and Case </w:t>
            </w:r>
            <w:r>
              <w:rPr>
                <w:spacing w:val="-2"/>
                <w:sz w:val="24"/>
              </w:rPr>
              <w:t>Study Interviews</w:t>
            </w:r>
          </w:p>
        </w:tc>
        <w:tc>
          <w:tcPr>
            <w:tcW w:w="1440" w:type="dxa"/>
          </w:tcPr>
          <w:p w:rsidR="00597188" w14:paraId="54994C35" w14:textId="77777777">
            <w:pPr>
              <w:pStyle w:val="TableParagraph"/>
              <w:spacing w:before="1"/>
              <w:ind w:left="105" w:right="153"/>
              <w:rPr>
                <w:sz w:val="24"/>
              </w:rPr>
            </w:pPr>
            <w:r>
              <w:rPr>
                <w:spacing w:val="-2"/>
                <w:sz w:val="24"/>
              </w:rPr>
              <w:t xml:space="preserve">Conduct interviews </w:t>
            </w:r>
            <w:r>
              <w:rPr>
                <w:sz w:val="24"/>
              </w:rPr>
              <w:t>and</w:t>
            </w:r>
            <w:r>
              <w:rPr>
                <w:spacing w:val="-15"/>
                <w:sz w:val="24"/>
              </w:rPr>
              <w:t xml:space="preserve"> </w:t>
            </w:r>
            <w:r>
              <w:rPr>
                <w:sz w:val="24"/>
              </w:rPr>
              <w:t>develop case</w:t>
            </w:r>
            <w:r>
              <w:rPr>
                <w:spacing w:val="-5"/>
                <w:sz w:val="24"/>
              </w:rPr>
              <w:t xml:space="preserve"> </w:t>
            </w:r>
            <w:r>
              <w:rPr>
                <w:spacing w:val="-2"/>
                <w:sz w:val="24"/>
              </w:rPr>
              <w:t>studies</w:t>
            </w:r>
          </w:p>
        </w:tc>
        <w:tc>
          <w:tcPr>
            <w:tcW w:w="1260" w:type="dxa"/>
          </w:tcPr>
          <w:p w:rsidR="00597188" w14:paraId="180D6BE4" w14:textId="77777777">
            <w:pPr>
              <w:pStyle w:val="TableParagraph"/>
              <w:spacing w:before="1"/>
              <w:ind w:left="105"/>
              <w:rPr>
                <w:sz w:val="24"/>
              </w:rPr>
            </w:pPr>
            <w:r>
              <w:rPr>
                <w:spacing w:val="-5"/>
                <w:sz w:val="24"/>
              </w:rPr>
              <w:t>50</w:t>
            </w:r>
          </w:p>
        </w:tc>
        <w:tc>
          <w:tcPr>
            <w:tcW w:w="1169" w:type="dxa"/>
          </w:tcPr>
          <w:p w:rsidR="00597188" w14:paraId="55F0CD1D" w14:textId="77777777">
            <w:pPr>
              <w:pStyle w:val="TableParagraph"/>
              <w:spacing w:before="1"/>
              <w:ind w:left="105"/>
              <w:rPr>
                <w:sz w:val="24"/>
              </w:rPr>
            </w:pPr>
            <w:r>
              <w:rPr>
                <w:spacing w:val="-10"/>
                <w:sz w:val="24"/>
              </w:rPr>
              <w:t>1</w:t>
            </w:r>
          </w:p>
        </w:tc>
        <w:tc>
          <w:tcPr>
            <w:tcW w:w="1080" w:type="dxa"/>
          </w:tcPr>
          <w:p w:rsidR="00597188" w14:paraId="11F9AFB9" w14:textId="77777777">
            <w:pPr>
              <w:pStyle w:val="TableParagraph"/>
              <w:spacing w:before="1"/>
              <w:ind w:left="168"/>
              <w:rPr>
                <w:sz w:val="24"/>
              </w:rPr>
            </w:pPr>
            <w:r>
              <w:rPr>
                <w:spacing w:val="-5"/>
                <w:sz w:val="24"/>
              </w:rPr>
              <w:t>50</w:t>
            </w:r>
          </w:p>
        </w:tc>
        <w:tc>
          <w:tcPr>
            <w:tcW w:w="1080" w:type="dxa"/>
          </w:tcPr>
          <w:p w:rsidR="00597188" w14:paraId="32D70C0C" w14:textId="77777777">
            <w:pPr>
              <w:pStyle w:val="TableParagraph"/>
              <w:spacing w:before="1"/>
              <w:ind w:left="108"/>
              <w:rPr>
                <w:sz w:val="24"/>
              </w:rPr>
            </w:pPr>
            <w:r>
              <w:rPr>
                <w:spacing w:val="-2"/>
                <w:sz w:val="24"/>
              </w:rPr>
              <w:t>$56.52</w:t>
            </w:r>
          </w:p>
        </w:tc>
        <w:tc>
          <w:tcPr>
            <w:tcW w:w="1440" w:type="dxa"/>
          </w:tcPr>
          <w:p w:rsidR="00597188" w14:paraId="7EF5F8E7" w14:textId="77777777">
            <w:pPr>
              <w:pStyle w:val="TableParagraph"/>
              <w:spacing w:before="1"/>
              <w:ind w:left="108"/>
              <w:rPr>
                <w:sz w:val="24"/>
              </w:rPr>
            </w:pPr>
            <w:r>
              <w:rPr>
                <w:spacing w:val="-2"/>
                <w:sz w:val="24"/>
              </w:rPr>
              <w:t>$2,826</w:t>
            </w:r>
          </w:p>
        </w:tc>
      </w:tr>
      <w:tr w14:paraId="7CEB685C" w14:textId="77777777">
        <w:tblPrEx>
          <w:tblW w:w="0" w:type="auto"/>
          <w:tblInd w:w="589" w:type="dxa"/>
          <w:tblLayout w:type="fixed"/>
          <w:tblCellMar>
            <w:left w:w="0" w:type="dxa"/>
            <w:right w:w="0" w:type="dxa"/>
          </w:tblCellMar>
          <w:tblLook w:val="01E0"/>
        </w:tblPrEx>
        <w:trPr>
          <w:trHeight w:val="1103"/>
        </w:trPr>
        <w:tc>
          <w:tcPr>
            <w:tcW w:w="1886" w:type="dxa"/>
          </w:tcPr>
          <w:p w:rsidR="00597188" w14:paraId="5D8DA39F" w14:textId="77777777">
            <w:pPr>
              <w:pStyle w:val="TableParagraph"/>
              <w:ind w:left="467" w:hanging="360"/>
              <w:rPr>
                <w:sz w:val="24"/>
              </w:rPr>
            </w:pPr>
            <w:r>
              <w:rPr>
                <w:sz w:val="24"/>
              </w:rPr>
              <w:t>5.</w:t>
            </w:r>
            <w:r>
              <w:rPr>
                <w:spacing w:val="80"/>
                <w:sz w:val="24"/>
              </w:rPr>
              <w:t xml:space="preserve"> </w:t>
            </w:r>
            <w:r>
              <w:rPr>
                <w:sz w:val="24"/>
              </w:rPr>
              <w:t>Focus</w:t>
            </w:r>
            <w:r>
              <w:rPr>
                <w:spacing w:val="-11"/>
                <w:sz w:val="24"/>
              </w:rPr>
              <w:t xml:space="preserve"> </w:t>
            </w:r>
            <w:r>
              <w:rPr>
                <w:sz w:val="24"/>
              </w:rPr>
              <w:t xml:space="preserve">Group </w:t>
            </w:r>
            <w:r>
              <w:rPr>
                <w:spacing w:val="-2"/>
                <w:sz w:val="24"/>
              </w:rPr>
              <w:t>Interviews</w:t>
            </w:r>
          </w:p>
        </w:tc>
        <w:tc>
          <w:tcPr>
            <w:tcW w:w="1440" w:type="dxa"/>
          </w:tcPr>
          <w:p w:rsidR="00597188" w14:paraId="1DCB0532" w14:textId="77777777">
            <w:pPr>
              <w:pStyle w:val="TableParagraph"/>
              <w:spacing w:line="276" w:lineRule="exact"/>
              <w:ind w:left="105" w:right="180"/>
              <w:rPr>
                <w:sz w:val="24"/>
              </w:rPr>
            </w:pPr>
            <w:r>
              <w:rPr>
                <w:spacing w:val="-2"/>
                <w:sz w:val="24"/>
              </w:rPr>
              <w:t xml:space="preserve">Conduct interviews </w:t>
            </w:r>
            <w:r>
              <w:rPr>
                <w:sz w:val="24"/>
              </w:rPr>
              <w:t>and</w:t>
            </w:r>
            <w:r>
              <w:rPr>
                <w:spacing w:val="-15"/>
                <w:sz w:val="24"/>
              </w:rPr>
              <w:t xml:space="preserve"> </w:t>
            </w:r>
            <w:r>
              <w:rPr>
                <w:sz w:val="24"/>
              </w:rPr>
              <w:t xml:space="preserve">analyze </w:t>
            </w:r>
            <w:r>
              <w:rPr>
                <w:spacing w:val="-2"/>
                <w:sz w:val="24"/>
              </w:rPr>
              <w:t>results</w:t>
            </w:r>
          </w:p>
        </w:tc>
        <w:tc>
          <w:tcPr>
            <w:tcW w:w="1260" w:type="dxa"/>
          </w:tcPr>
          <w:p w:rsidR="00597188" w14:paraId="1093215D" w14:textId="77777777">
            <w:pPr>
              <w:pStyle w:val="TableParagraph"/>
              <w:spacing w:line="275" w:lineRule="exact"/>
              <w:ind w:left="105"/>
              <w:rPr>
                <w:sz w:val="24"/>
              </w:rPr>
            </w:pPr>
            <w:r>
              <w:rPr>
                <w:spacing w:val="-5"/>
                <w:sz w:val="24"/>
              </w:rPr>
              <w:t>35</w:t>
            </w:r>
          </w:p>
        </w:tc>
        <w:tc>
          <w:tcPr>
            <w:tcW w:w="1169" w:type="dxa"/>
          </w:tcPr>
          <w:p w:rsidR="00597188" w14:paraId="7773AA39" w14:textId="77777777">
            <w:pPr>
              <w:pStyle w:val="TableParagraph"/>
              <w:spacing w:line="275" w:lineRule="exact"/>
              <w:ind w:left="105"/>
              <w:rPr>
                <w:sz w:val="24"/>
              </w:rPr>
            </w:pPr>
            <w:r>
              <w:rPr>
                <w:spacing w:val="-5"/>
                <w:sz w:val="24"/>
              </w:rPr>
              <w:t>1.5</w:t>
            </w:r>
          </w:p>
        </w:tc>
        <w:tc>
          <w:tcPr>
            <w:tcW w:w="1080" w:type="dxa"/>
          </w:tcPr>
          <w:p w:rsidR="00597188" w14:paraId="2B564AD0" w14:textId="77777777">
            <w:pPr>
              <w:pStyle w:val="TableParagraph"/>
              <w:spacing w:line="275" w:lineRule="exact"/>
              <w:ind w:left="108"/>
              <w:rPr>
                <w:sz w:val="24"/>
              </w:rPr>
            </w:pPr>
            <w:r>
              <w:rPr>
                <w:spacing w:val="-4"/>
                <w:sz w:val="24"/>
              </w:rPr>
              <w:t>52.5</w:t>
            </w:r>
          </w:p>
        </w:tc>
        <w:tc>
          <w:tcPr>
            <w:tcW w:w="1080" w:type="dxa"/>
          </w:tcPr>
          <w:p w:rsidR="00597188" w14:paraId="2880DC04" w14:textId="77777777">
            <w:pPr>
              <w:pStyle w:val="TableParagraph"/>
              <w:spacing w:line="275" w:lineRule="exact"/>
              <w:ind w:left="108"/>
              <w:rPr>
                <w:sz w:val="24"/>
              </w:rPr>
            </w:pPr>
            <w:r>
              <w:rPr>
                <w:spacing w:val="-2"/>
                <w:sz w:val="24"/>
              </w:rPr>
              <w:t>$56.52</w:t>
            </w:r>
          </w:p>
        </w:tc>
        <w:tc>
          <w:tcPr>
            <w:tcW w:w="1440" w:type="dxa"/>
          </w:tcPr>
          <w:p w:rsidR="00597188" w14:paraId="72853FBF" w14:textId="77777777">
            <w:pPr>
              <w:pStyle w:val="TableParagraph"/>
              <w:spacing w:line="275" w:lineRule="exact"/>
              <w:ind w:left="108"/>
              <w:rPr>
                <w:sz w:val="24"/>
              </w:rPr>
            </w:pPr>
            <w:r>
              <w:rPr>
                <w:spacing w:val="-2"/>
                <w:sz w:val="24"/>
              </w:rPr>
              <w:t>$2,967</w:t>
            </w:r>
          </w:p>
        </w:tc>
      </w:tr>
      <w:tr w14:paraId="076664D6" w14:textId="77777777">
        <w:tblPrEx>
          <w:tblW w:w="0" w:type="auto"/>
          <w:tblInd w:w="589" w:type="dxa"/>
          <w:tblLayout w:type="fixed"/>
          <w:tblCellMar>
            <w:left w:w="0" w:type="dxa"/>
            <w:right w:w="0" w:type="dxa"/>
          </w:tblCellMar>
          <w:tblLook w:val="01E0"/>
        </w:tblPrEx>
        <w:trPr>
          <w:trHeight w:val="2207"/>
        </w:trPr>
        <w:tc>
          <w:tcPr>
            <w:tcW w:w="1886" w:type="dxa"/>
          </w:tcPr>
          <w:p w:rsidR="00597188" w14:paraId="6E0F99DD" w14:textId="77777777">
            <w:pPr>
              <w:pStyle w:val="TableParagraph"/>
              <w:spacing w:line="275" w:lineRule="exact"/>
              <w:rPr>
                <w:sz w:val="24"/>
              </w:rPr>
            </w:pPr>
            <w:r>
              <w:rPr>
                <w:sz w:val="24"/>
              </w:rPr>
              <w:t>6.</w:t>
            </w:r>
            <w:r>
              <w:rPr>
                <w:spacing w:val="30"/>
                <w:sz w:val="24"/>
              </w:rPr>
              <w:t xml:space="preserve">  </w:t>
            </w:r>
            <w:r>
              <w:rPr>
                <w:spacing w:val="-2"/>
                <w:sz w:val="24"/>
              </w:rPr>
              <w:t>Annual</w:t>
            </w:r>
          </w:p>
          <w:p w:rsidR="00597188" w14:paraId="678EAAA5" w14:textId="77777777">
            <w:pPr>
              <w:pStyle w:val="TableParagraph"/>
              <w:ind w:left="467" w:right="469"/>
              <w:rPr>
                <w:sz w:val="24"/>
              </w:rPr>
            </w:pPr>
            <w:r>
              <w:rPr>
                <w:spacing w:val="-2"/>
                <w:sz w:val="24"/>
              </w:rPr>
              <w:t>Summary Report</w:t>
            </w:r>
          </w:p>
        </w:tc>
        <w:tc>
          <w:tcPr>
            <w:tcW w:w="1440" w:type="dxa"/>
          </w:tcPr>
          <w:p w:rsidR="00597188" w14:paraId="6735636A" w14:textId="77777777">
            <w:pPr>
              <w:pStyle w:val="TableParagraph"/>
              <w:spacing w:line="276" w:lineRule="exact"/>
              <w:ind w:left="105" w:right="146"/>
              <w:rPr>
                <w:sz w:val="24"/>
              </w:rPr>
            </w:pPr>
            <w:r>
              <w:rPr>
                <w:spacing w:val="-2"/>
                <w:sz w:val="24"/>
              </w:rPr>
              <w:t xml:space="preserve">Compile </w:t>
            </w:r>
            <w:r>
              <w:rPr>
                <w:sz w:val="24"/>
              </w:rPr>
              <w:t>report</w:t>
            </w:r>
            <w:r>
              <w:rPr>
                <w:spacing w:val="-15"/>
                <w:sz w:val="24"/>
              </w:rPr>
              <w:t xml:space="preserve"> </w:t>
            </w:r>
            <w:r>
              <w:rPr>
                <w:sz w:val="24"/>
              </w:rPr>
              <w:t xml:space="preserve">based on results from all Safe + </w:t>
            </w:r>
            <w:r>
              <w:rPr>
                <w:spacing w:val="-2"/>
                <w:sz w:val="24"/>
              </w:rPr>
              <w:t>Sound</w:t>
            </w:r>
            <w:r>
              <w:rPr>
                <w:spacing w:val="40"/>
                <w:sz w:val="24"/>
              </w:rPr>
              <w:t xml:space="preserve"> </w:t>
            </w:r>
            <w:r>
              <w:rPr>
                <w:spacing w:val="-4"/>
                <w:sz w:val="24"/>
              </w:rPr>
              <w:t xml:space="preserve">Week </w:t>
            </w:r>
            <w:r>
              <w:rPr>
                <w:spacing w:val="-2"/>
                <w:sz w:val="24"/>
              </w:rPr>
              <w:t>activities</w:t>
            </w:r>
          </w:p>
        </w:tc>
        <w:tc>
          <w:tcPr>
            <w:tcW w:w="1260" w:type="dxa"/>
          </w:tcPr>
          <w:p w:rsidR="00597188" w14:paraId="0633D3CB" w14:textId="77777777">
            <w:pPr>
              <w:pStyle w:val="TableParagraph"/>
              <w:spacing w:line="275" w:lineRule="exact"/>
              <w:ind w:left="105"/>
              <w:rPr>
                <w:sz w:val="24"/>
              </w:rPr>
            </w:pPr>
            <w:r>
              <w:rPr>
                <w:spacing w:val="-5"/>
                <w:sz w:val="24"/>
              </w:rPr>
              <w:t>N/A</w:t>
            </w:r>
          </w:p>
        </w:tc>
        <w:tc>
          <w:tcPr>
            <w:tcW w:w="1169" w:type="dxa"/>
          </w:tcPr>
          <w:p w:rsidR="00597188" w14:paraId="0D50D702" w14:textId="77777777">
            <w:pPr>
              <w:pStyle w:val="TableParagraph"/>
              <w:spacing w:line="275" w:lineRule="exact"/>
              <w:ind w:left="105"/>
              <w:rPr>
                <w:sz w:val="24"/>
              </w:rPr>
            </w:pPr>
            <w:r>
              <w:rPr>
                <w:spacing w:val="-5"/>
                <w:sz w:val="24"/>
              </w:rPr>
              <w:t>N/A</w:t>
            </w:r>
          </w:p>
        </w:tc>
        <w:tc>
          <w:tcPr>
            <w:tcW w:w="1080" w:type="dxa"/>
          </w:tcPr>
          <w:p w:rsidR="00597188" w14:paraId="71552D68" w14:textId="77777777">
            <w:pPr>
              <w:pStyle w:val="TableParagraph"/>
              <w:spacing w:line="275" w:lineRule="exact"/>
              <w:ind w:left="108"/>
              <w:rPr>
                <w:sz w:val="24"/>
              </w:rPr>
            </w:pPr>
            <w:r>
              <w:rPr>
                <w:spacing w:val="-5"/>
                <w:sz w:val="24"/>
              </w:rPr>
              <w:t>80</w:t>
            </w:r>
          </w:p>
        </w:tc>
        <w:tc>
          <w:tcPr>
            <w:tcW w:w="1080" w:type="dxa"/>
          </w:tcPr>
          <w:p w:rsidR="00597188" w14:paraId="6BBBEC22" w14:textId="77777777">
            <w:pPr>
              <w:pStyle w:val="TableParagraph"/>
              <w:spacing w:line="275" w:lineRule="exact"/>
              <w:ind w:left="108"/>
              <w:rPr>
                <w:sz w:val="24"/>
              </w:rPr>
            </w:pPr>
            <w:r>
              <w:rPr>
                <w:spacing w:val="-2"/>
                <w:sz w:val="24"/>
              </w:rPr>
              <w:t>$56.52</w:t>
            </w:r>
          </w:p>
        </w:tc>
        <w:tc>
          <w:tcPr>
            <w:tcW w:w="1440" w:type="dxa"/>
          </w:tcPr>
          <w:p w:rsidR="00597188" w14:paraId="235ED036" w14:textId="77777777">
            <w:pPr>
              <w:pStyle w:val="TableParagraph"/>
              <w:spacing w:line="275" w:lineRule="exact"/>
              <w:ind w:left="108"/>
              <w:rPr>
                <w:sz w:val="24"/>
              </w:rPr>
            </w:pPr>
            <w:r>
              <w:rPr>
                <w:spacing w:val="-2"/>
                <w:sz w:val="24"/>
              </w:rPr>
              <w:t>$4,522</w:t>
            </w:r>
          </w:p>
        </w:tc>
      </w:tr>
      <w:tr w14:paraId="2D314325" w14:textId="77777777">
        <w:tblPrEx>
          <w:tblW w:w="0" w:type="auto"/>
          <w:tblInd w:w="589" w:type="dxa"/>
          <w:tblLayout w:type="fixed"/>
          <w:tblCellMar>
            <w:left w:w="0" w:type="dxa"/>
            <w:right w:w="0" w:type="dxa"/>
          </w:tblCellMar>
          <w:tblLook w:val="01E0"/>
        </w:tblPrEx>
        <w:trPr>
          <w:trHeight w:val="274"/>
        </w:trPr>
        <w:tc>
          <w:tcPr>
            <w:tcW w:w="1886" w:type="dxa"/>
          </w:tcPr>
          <w:p w:rsidR="00597188" w14:paraId="7E372893" w14:textId="77777777">
            <w:pPr>
              <w:pStyle w:val="TableParagraph"/>
              <w:spacing w:line="255" w:lineRule="exact"/>
              <w:rPr>
                <w:sz w:val="24"/>
              </w:rPr>
            </w:pPr>
            <w:r>
              <w:rPr>
                <w:spacing w:val="-2"/>
                <w:sz w:val="24"/>
              </w:rPr>
              <w:t>Totals</w:t>
            </w:r>
          </w:p>
        </w:tc>
        <w:tc>
          <w:tcPr>
            <w:tcW w:w="1440" w:type="dxa"/>
            <w:shd w:val="clear" w:color="auto" w:fill="BEBEBE"/>
          </w:tcPr>
          <w:p w:rsidR="00597188" w14:paraId="251C9081" w14:textId="77777777">
            <w:pPr>
              <w:pStyle w:val="TableParagraph"/>
              <w:ind w:left="0"/>
              <w:rPr>
                <w:sz w:val="20"/>
              </w:rPr>
            </w:pPr>
          </w:p>
        </w:tc>
        <w:tc>
          <w:tcPr>
            <w:tcW w:w="1260" w:type="dxa"/>
            <w:shd w:val="clear" w:color="auto" w:fill="BEBEBE"/>
          </w:tcPr>
          <w:p w:rsidR="00597188" w14:paraId="53E07D81" w14:textId="77777777">
            <w:pPr>
              <w:pStyle w:val="TableParagraph"/>
              <w:ind w:left="0"/>
              <w:rPr>
                <w:sz w:val="20"/>
              </w:rPr>
            </w:pPr>
          </w:p>
        </w:tc>
        <w:tc>
          <w:tcPr>
            <w:tcW w:w="1169" w:type="dxa"/>
            <w:shd w:val="clear" w:color="auto" w:fill="BEBEBE"/>
          </w:tcPr>
          <w:p w:rsidR="00597188" w14:paraId="663B9321" w14:textId="77777777">
            <w:pPr>
              <w:pStyle w:val="TableParagraph"/>
              <w:ind w:left="0"/>
              <w:rPr>
                <w:sz w:val="20"/>
              </w:rPr>
            </w:pPr>
          </w:p>
        </w:tc>
        <w:tc>
          <w:tcPr>
            <w:tcW w:w="1080" w:type="dxa"/>
          </w:tcPr>
          <w:p w:rsidR="00597188" w14:paraId="16884DF4" w14:textId="77777777">
            <w:pPr>
              <w:pStyle w:val="TableParagraph"/>
              <w:spacing w:line="255" w:lineRule="exact"/>
              <w:ind w:left="108"/>
              <w:rPr>
                <w:sz w:val="24"/>
              </w:rPr>
            </w:pPr>
            <w:r>
              <w:rPr>
                <w:spacing w:val="-2"/>
                <w:sz w:val="24"/>
              </w:rPr>
              <w:t>4,412.83</w:t>
            </w:r>
          </w:p>
        </w:tc>
        <w:tc>
          <w:tcPr>
            <w:tcW w:w="1080" w:type="dxa"/>
            <w:shd w:val="clear" w:color="auto" w:fill="BEBEBE"/>
          </w:tcPr>
          <w:p w:rsidR="00597188" w14:paraId="062351E0" w14:textId="77777777">
            <w:pPr>
              <w:pStyle w:val="TableParagraph"/>
              <w:ind w:left="0"/>
              <w:rPr>
                <w:sz w:val="20"/>
              </w:rPr>
            </w:pPr>
          </w:p>
        </w:tc>
        <w:tc>
          <w:tcPr>
            <w:tcW w:w="1440" w:type="dxa"/>
          </w:tcPr>
          <w:p w:rsidR="00597188" w14:paraId="1408B5C0" w14:textId="77777777">
            <w:pPr>
              <w:pStyle w:val="TableParagraph"/>
              <w:spacing w:line="255" w:lineRule="exact"/>
              <w:ind w:left="108"/>
              <w:rPr>
                <w:sz w:val="24"/>
              </w:rPr>
            </w:pPr>
            <w:r>
              <w:rPr>
                <w:spacing w:val="-2"/>
                <w:sz w:val="24"/>
              </w:rPr>
              <w:t>$249,414</w:t>
            </w:r>
          </w:p>
        </w:tc>
      </w:tr>
    </w:tbl>
    <w:p w:rsidR="00597188" w14:paraId="55E9A55A" w14:textId="77777777">
      <w:pPr>
        <w:pStyle w:val="BodyText"/>
        <w:spacing w:before="5"/>
        <w:rPr>
          <w:rFonts w:ascii="Courier New"/>
        </w:rPr>
      </w:pPr>
    </w:p>
    <w:p w:rsidR="00597188" w14:paraId="7F794F66" w14:textId="77777777">
      <w:pPr>
        <w:pStyle w:val="Heading2"/>
        <w:numPr>
          <w:ilvl w:val="0"/>
          <w:numId w:val="2"/>
        </w:numPr>
        <w:tabs>
          <w:tab w:val="left" w:pos="940"/>
        </w:tabs>
        <w:ind w:left="940" w:hanging="360"/>
        <w:jc w:val="left"/>
      </w:pPr>
      <w:r>
        <w:t>Explain</w:t>
      </w:r>
      <w:r>
        <w:rPr>
          <w:spacing w:val="-5"/>
        </w:rPr>
        <w:t xml:space="preserve"> </w:t>
      </w:r>
      <w:r>
        <w:t>the</w:t>
      </w:r>
      <w:r>
        <w:rPr>
          <w:spacing w:val="-3"/>
        </w:rPr>
        <w:t xml:space="preserve"> </w:t>
      </w:r>
      <w:r>
        <w:t>reasons</w:t>
      </w:r>
      <w:r>
        <w:rPr>
          <w:spacing w:val="-2"/>
        </w:rPr>
        <w:t xml:space="preserve"> </w:t>
      </w:r>
      <w:r>
        <w:t>for</w:t>
      </w:r>
      <w:r>
        <w:rPr>
          <w:spacing w:val="-1"/>
        </w:rPr>
        <w:t xml:space="preserve"> </w:t>
      </w:r>
      <w:r>
        <w:t>any</w:t>
      </w:r>
      <w:r>
        <w:rPr>
          <w:spacing w:val="-3"/>
        </w:rPr>
        <w:t xml:space="preserve"> </w:t>
      </w:r>
      <w:r>
        <w:t>program</w:t>
      </w:r>
      <w:r>
        <w:rPr>
          <w:spacing w:val="-1"/>
        </w:rPr>
        <w:t xml:space="preserve"> </w:t>
      </w:r>
      <w:r>
        <w:t>changes</w:t>
      </w:r>
      <w:r>
        <w:rPr>
          <w:spacing w:val="-2"/>
        </w:rPr>
        <w:t xml:space="preserve"> </w:t>
      </w:r>
      <w:r>
        <w:t>or</w:t>
      </w:r>
      <w:r>
        <w:rPr>
          <w:spacing w:val="-3"/>
        </w:rPr>
        <w:t xml:space="preserve"> </w:t>
      </w:r>
      <w:r>
        <w:rPr>
          <w:spacing w:val="-2"/>
        </w:rPr>
        <w:t>adjustments.</w:t>
      </w:r>
    </w:p>
    <w:p w:rsidR="00597188" w14:paraId="6BE7F6DC" w14:textId="77777777">
      <w:pPr>
        <w:pStyle w:val="BodyText"/>
        <w:rPr>
          <w:b/>
        </w:rPr>
      </w:pPr>
    </w:p>
    <w:p w:rsidR="00597188" w:rsidP="00E20E75" w14:paraId="3CF64B09" w14:textId="372DA5BE">
      <w:pPr>
        <w:pStyle w:val="BodyText"/>
        <w:ind w:left="939" w:right="302"/>
      </w:pPr>
      <w:r w:rsidRPr="00363E75">
        <w:t xml:space="preserve">The </w:t>
      </w:r>
      <w:r w:rsidR="00933DE7">
        <w:t>a</w:t>
      </w:r>
      <w:r w:rsidRPr="00363E75" w:rsidR="00933DE7">
        <w:t xml:space="preserve">gency </w:t>
      </w:r>
      <w:r w:rsidRPr="00363E75">
        <w:t>is requesting a total increase in burden hours over 3 years (from 2,535 hours to 20,088 hours) for this revision request.  An increase of 17,553 hours. The program changes are due to an anticipated significant increase in the number of participants of over 20,000+ . Including slight modifications to the registration and feedback forms. The remaining forms will be unchanged.</w:t>
      </w:r>
    </w:p>
    <w:p w:rsidR="00597188" w14:paraId="4FA96E83" w14:textId="77777777">
      <w:pPr>
        <w:pStyle w:val="BodyText"/>
      </w:pPr>
    </w:p>
    <w:p w:rsidR="00597188" w14:paraId="3201740D" w14:textId="77777777">
      <w:pPr>
        <w:pStyle w:val="Heading2"/>
        <w:numPr>
          <w:ilvl w:val="0"/>
          <w:numId w:val="2"/>
        </w:numPr>
        <w:tabs>
          <w:tab w:val="left" w:pos="939"/>
        </w:tabs>
        <w:ind w:left="939" w:right="150" w:hanging="360"/>
        <w:jc w:val="left"/>
        <w:rPr>
          <w:b w:val="0"/>
        </w:rPr>
      </w:pPr>
      <w:r>
        <w:t>For collections of information whose results will be published, outline plans for tabulations, and publication.</w:t>
      </w:r>
      <w:r>
        <w:rPr>
          <w:spacing w:val="40"/>
        </w:rPr>
        <w:t xml:space="preserve"> </w:t>
      </w:r>
      <w:r>
        <w:t>Address any complex analytical techniques that will be used.</w:t>
      </w:r>
      <w:r>
        <w:rPr>
          <w:spacing w:val="40"/>
        </w:rPr>
        <w:t xml:space="preserve"> </w:t>
      </w:r>
      <w:r>
        <w:t>Provide the time schedule for the entire project, including beginning and ending dates</w:t>
      </w:r>
      <w:r>
        <w:rPr>
          <w:spacing w:val="-3"/>
        </w:rPr>
        <w:t xml:space="preserve"> </w:t>
      </w:r>
      <w:r>
        <w:t>of</w:t>
      </w:r>
      <w:r>
        <w:rPr>
          <w:spacing w:val="-4"/>
        </w:rPr>
        <w:t xml:space="preserve"> </w:t>
      </w:r>
      <w:r>
        <w:t>the</w:t>
      </w:r>
      <w:r>
        <w:rPr>
          <w:spacing w:val="-4"/>
        </w:rPr>
        <w:t xml:space="preserve"> </w:t>
      </w:r>
      <w:r>
        <w:t>collection</w:t>
      </w:r>
      <w:r>
        <w:rPr>
          <w:spacing w:val="-3"/>
        </w:rPr>
        <w:t xml:space="preserve"> </w:t>
      </w:r>
      <w:r>
        <w:t>of</w:t>
      </w:r>
      <w:r>
        <w:rPr>
          <w:spacing w:val="-4"/>
        </w:rPr>
        <w:t xml:space="preserve"> </w:t>
      </w:r>
      <w:r>
        <w:t>information,</w:t>
      </w:r>
      <w:r>
        <w:rPr>
          <w:spacing w:val="-3"/>
        </w:rPr>
        <w:t xml:space="preserve"> </w:t>
      </w:r>
      <w:r>
        <w:t>completion</w:t>
      </w:r>
      <w:r>
        <w:rPr>
          <w:spacing w:val="-3"/>
        </w:rPr>
        <w:t xml:space="preserve"> </w:t>
      </w:r>
      <w:r>
        <w:t>of</w:t>
      </w:r>
      <w:r>
        <w:rPr>
          <w:spacing w:val="-4"/>
        </w:rPr>
        <w:t xml:space="preserve"> </w:t>
      </w:r>
      <w:r>
        <w:t>report,</w:t>
      </w:r>
      <w:r>
        <w:rPr>
          <w:spacing w:val="-3"/>
        </w:rPr>
        <w:t xml:space="preserve"> </w:t>
      </w:r>
      <w:r>
        <w:t>publication</w:t>
      </w:r>
      <w:r>
        <w:rPr>
          <w:spacing w:val="-3"/>
        </w:rPr>
        <w:t xml:space="preserve"> </w:t>
      </w:r>
      <w:r>
        <w:t>dates,</w:t>
      </w:r>
      <w:r>
        <w:rPr>
          <w:spacing w:val="-3"/>
        </w:rPr>
        <w:t xml:space="preserve"> </w:t>
      </w:r>
      <w:r>
        <w:t>and</w:t>
      </w:r>
      <w:r>
        <w:rPr>
          <w:spacing w:val="-3"/>
        </w:rPr>
        <w:t xml:space="preserve"> </w:t>
      </w:r>
      <w:r>
        <w:t xml:space="preserve">other </w:t>
      </w:r>
      <w:r>
        <w:rPr>
          <w:spacing w:val="-2"/>
        </w:rPr>
        <w:t>actions</w:t>
      </w:r>
      <w:r>
        <w:rPr>
          <w:b w:val="0"/>
          <w:spacing w:val="-2"/>
        </w:rPr>
        <w:t>.</w:t>
      </w:r>
    </w:p>
    <w:p w:rsidR="00597188" w14:paraId="7CCDF61A" w14:textId="77777777">
      <w:pPr>
        <w:pStyle w:val="BodyText"/>
      </w:pPr>
    </w:p>
    <w:p w:rsidR="00597188" w14:paraId="04674C6B" w14:textId="6D3C4B21">
      <w:pPr>
        <w:pStyle w:val="BodyText"/>
        <w:ind w:left="579" w:right="143"/>
        <w:rPr>
          <w:color w:val="1F487C"/>
        </w:rPr>
      </w:pPr>
      <w:r>
        <w:t>OSHA intends to publish an annual summary report of all Safe + Sound Campaign activities during the fiscal year.</w:t>
      </w:r>
      <w:r>
        <w:rPr>
          <w:spacing w:val="40"/>
        </w:rPr>
        <w:t xml:space="preserve"> </w:t>
      </w:r>
      <w:r>
        <w:t xml:space="preserve">The </w:t>
      </w:r>
      <w:r w:rsidR="00933DE7">
        <w:t xml:space="preserve">agency </w:t>
      </w:r>
      <w:r>
        <w:t>will publish the report during the first quarter of the subsequent fiscal year.</w:t>
      </w:r>
      <w:r>
        <w:rPr>
          <w:spacing w:val="40"/>
        </w:rPr>
        <w:t xml:space="preserve"> </w:t>
      </w:r>
      <w:r>
        <w:t>For example, FY 2024 Safe + Sound Campaign summary results will be compiled</w:t>
      </w:r>
      <w:r>
        <w:rPr>
          <w:spacing w:val="-3"/>
        </w:rPr>
        <w:t xml:space="preserve"> </w:t>
      </w:r>
      <w:r>
        <w:t>and</w:t>
      </w:r>
      <w:r>
        <w:rPr>
          <w:spacing w:val="-3"/>
        </w:rPr>
        <w:t xml:space="preserve"> </w:t>
      </w:r>
      <w:r>
        <w:t>published</w:t>
      </w:r>
      <w:r>
        <w:rPr>
          <w:spacing w:val="-3"/>
        </w:rPr>
        <w:t xml:space="preserve"> </w:t>
      </w:r>
      <w:r>
        <w:t>in</w:t>
      </w:r>
      <w:r>
        <w:rPr>
          <w:spacing w:val="-3"/>
        </w:rPr>
        <w:t xml:space="preserve"> </w:t>
      </w:r>
      <w:r>
        <w:t>a</w:t>
      </w:r>
      <w:r>
        <w:rPr>
          <w:spacing w:val="-4"/>
        </w:rPr>
        <w:t xml:space="preserve"> </w:t>
      </w:r>
      <w:r>
        <w:t>report</w:t>
      </w:r>
      <w:r>
        <w:rPr>
          <w:spacing w:val="-3"/>
        </w:rPr>
        <w:t xml:space="preserve"> </w:t>
      </w:r>
      <w:r>
        <w:t>during</w:t>
      </w:r>
      <w:r>
        <w:rPr>
          <w:spacing w:val="-3"/>
        </w:rPr>
        <w:t xml:space="preserve"> </w:t>
      </w:r>
      <w:r>
        <w:t>the</w:t>
      </w:r>
      <w:r>
        <w:rPr>
          <w:spacing w:val="-2"/>
        </w:rPr>
        <w:t xml:space="preserve"> </w:t>
      </w:r>
      <w:r>
        <w:t>first</w:t>
      </w:r>
      <w:r>
        <w:rPr>
          <w:spacing w:val="-1"/>
        </w:rPr>
        <w:t xml:space="preserve"> </w:t>
      </w:r>
      <w:r>
        <w:t>quarter</w:t>
      </w:r>
      <w:r>
        <w:rPr>
          <w:spacing w:val="-4"/>
        </w:rPr>
        <w:t xml:space="preserve"> </w:t>
      </w:r>
      <w:r>
        <w:t>of</w:t>
      </w:r>
      <w:r>
        <w:rPr>
          <w:spacing w:val="-2"/>
        </w:rPr>
        <w:t xml:space="preserve"> </w:t>
      </w:r>
      <w:r>
        <w:t>FY</w:t>
      </w:r>
      <w:r>
        <w:rPr>
          <w:spacing w:val="-4"/>
        </w:rPr>
        <w:t xml:space="preserve"> </w:t>
      </w:r>
      <w:r>
        <w:t>2025.</w:t>
      </w:r>
      <w:r>
        <w:rPr>
          <w:spacing w:val="40"/>
        </w:rPr>
        <w:t xml:space="preserve"> </w:t>
      </w:r>
      <w:r>
        <w:t>No</w:t>
      </w:r>
      <w:r>
        <w:rPr>
          <w:spacing w:val="-1"/>
        </w:rPr>
        <w:t xml:space="preserve"> </w:t>
      </w:r>
      <w:r>
        <w:t>attempt</w:t>
      </w:r>
      <w:r>
        <w:rPr>
          <w:spacing w:val="-3"/>
        </w:rPr>
        <w:t xml:space="preserve"> </w:t>
      </w:r>
      <w:r>
        <w:t>will</w:t>
      </w:r>
      <w:r>
        <w:rPr>
          <w:spacing w:val="-3"/>
        </w:rPr>
        <w:t xml:space="preserve"> </w:t>
      </w:r>
      <w:r>
        <w:t>be</w:t>
      </w:r>
      <w:r>
        <w:rPr>
          <w:spacing w:val="-4"/>
        </w:rPr>
        <w:t xml:space="preserve"> </w:t>
      </w:r>
      <w:r>
        <w:t>made to generalize the responses received to larger populations</w:t>
      </w:r>
      <w:r>
        <w:rPr>
          <w:color w:val="1F487C"/>
        </w:rPr>
        <w:t>.</w:t>
      </w:r>
    </w:p>
    <w:p w:rsidR="009A4AE4" w14:paraId="09EB59D9" w14:textId="77777777">
      <w:pPr>
        <w:pStyle w:val="BodyText"/>
        <w:ind w:left="579" w:right="143"/>
      </w:pPr>
    </w:p>
    <w:p w:rsidR="009A4AE4" w14:paraId="24E29D6B" w14:textId="77777777">
      <w:pPr>
        <w:pStyle w:val="BodyText"/>
        <w:ind w:left="579" w:right="143"/>
      </w:pPr>
    </w:p>
    <w:p w:rsidR="00597188" w14:paraId="24BDE591" w14:textId="77777777">
      <w:pPr>
        <w:pStyle w:val="BodyText"/>
        <w:spacing w:before="35" w:line="552" w:lineRule="exact"/>
        <w:ind w:left="580" w:right="6336"/>
      </w:pPr>
      <w:r>
        <w:t>The</w:t>
      </w:r>
      <w:r>
        <w:rPr>
          <w:spacing w:val="-14"/>
        </w:rPr>
        <w:t xml:space="preserve"> </w:t>
      </w:r>
      <w:r>
        <w:t>report</w:t>
      </w:r>
      <w:r>
        <w:rPr>
          <w:spacing w:val="-14"/>
        </w:rPr>
        <w:t xml:space="preserve"> </w:t>
      </w:r>
      <w:r>
        <w:t>will</w:t>
      </w:r>
      <w:r>
        <w:rPr>
          <w:spacing w:val="-14"/>
        </w:rPr>
        <w:t xml:space="preserve"> </w:t>
      </w:r>
      <w:r>
        <w:t>include: Summary statistics</w:t>
      </w:r>
    </w:p>
    <w:p w:rsidR="00597188" w14:paraId="241CC165" w14:textId="77777777">
      <w:pPr>
        <w:pStyle w:val="ListParagraph"/>
        <w:numPr>
          <w:ilvl w:val="1"/>
          <w:numId w:val="2"/>
        </w:numPr>
        <w:tabs>
          <w:tab w:val="left" w:pos="1299"/>
        </w:tabs>
        <w:spacing w:line="235" w:lineRule="exact"/>
        <w:ind w:left="1299" w:hanging="359"/>
        <w:rPr>
          <w:sz w:val="24"/>
        </w:rPr>
      </w:pPr>
      <w:r>
        <w:rPr>
          <w:sz w:val="24"/>
        </w:rPr>
        <w:t>Number</w:t>
      </w:r>
      <w:r>
        <w:rPr>
          <w:spacing w:val="-2"/>
          <w:sz w:val="24"/>
        </w:rPr>
        <w:t xml:space="preserve"> </w:t>
      </w:r>
      <w:r>
        <w:rPr>
          <w:sz w:val="24"/>
        </w:rPr>
        <w:t>of</w:t>
      </w:r>
      <w:r>
        <w:rPr>
          <w:spacing w:val="-2"/>
          <w:sz w:val="24"/>
        </w:rPr>
        <w:t xml:space="preserve"> events</w:t>
      </w:r>
    </w:p>
    <w:p w:rsidR="00597188" w14:paraId="7E3411BC" w14:textId="77777777">
      <w:pPr>
        <w:pStyle w:val="ListParagraph"/>
        <w:numPr>
          <w:ilvl w:val="1"/>
          <w:numId w:val="2"/>
        </w:numPr>
        <w:tabs>
          <w:tab w:val="left" w:pos="1299"/>
        </w:tabs>
        <w:spacing w:before="90" w:line="293" w:lineRule="exact"/>
        <w:ind w:left="1299" w:hanging="359"/>
        <w:rPr>
          <w:sz w:val="24"/>
        </w:rPr>
      </w:pPr>
      <w:r>
        <w:rPr>
          <w:sz w:val="24"/>
        </w:rPr>
        <w:t>Total</w:t>
      </w:r>
      <w:r>
        <w:rPr>
          <w:spacing w:val="-2"/>
          <w:sz w:val="24"/>
        </w:rPr>
        <w:t xml:space="preserve"> </w:t>
      </w:r>
      <w:r>
        <w:rPr>
          <w:sz w:val="24"/>
        </w:rPr>
        <w:t>number</w:t>
      </w:r>
      <w:r>
        <w:rPr>
          <w:spacing w:val="-1"/>
          <w:sz w:val="24"/>
        </w:rPr>
        <w:t xml:space="preserve"> </w:t>
      </w:r>
      <w:r>
        <w:rPr>
          <w:sz w:val="24"/>
        </w:rPr>
        <w:t>of</w:t>
      </w:r>
      <w:r>
        <w:rPr>
          <w:spacing w:val="-2"/>
          <w:sz w:val="24"/>
        </w:rPr>
        <w:t xml:space="preserve"> participants</w:t>
      </w:r>
    </w:p>
    <w:p w:rsidR="00597188" w14:paraId="2E995588" w14:textId="77777777">
      <w:pPr>
        <w:pStyle w:val="ListParagraph"/>
        <w:numPr>
          <w:ilvl w:val="1"/>
          <w:numId w:val="2"/>
        </w:numPr>
        <w:tabs>
          <w:tab w:val="left" w:pos="1299"/>
        </w:tabs>
        <w:spacing w:line="293" w:lineRule="exact"/>
        <w:ind w:left="1299" w:hanging="359"/>
        <w:rPr>
          <w:sz w:val="24"/>
        </w:rPr>
      </w:pPr>
      <w:r>
        <w:rPr>
          <w:sz w:val="24"/>
        </w:rPr>
        <w:t>Participation</w:t>
      </w:r>
      <w:r>
        <w:rPr>
          <w:spacing w:val="-4"/>
          <w:sz w:val="24"/>
        </w:rPr>
        <w:t xml:space="preserve"> </w:t>
      </w:r>
      <w:r>
        <w:rPr>
          <w:sz w:val="24"/>
        </w:rPr>
        <w:t>by:</w:t>
      </w:r>
      <w:r>
        <w:rPr>
          <w:spacing w:val="-3"/>
          <w:sz w:val="24"/>
        </w:rPr>
        <w:t xml:space="preserve"> </w:t>
      </w:r>
      <w:r>
        <w:rPr>
          <w:sz w:val="24"/>
        </w:rPr>
        <w:t>state/region,</w:t>
      </w:r>
      <w:r>
        <w:rPr>
          <w:spacing w:val="-3"/>
          <w:sz w:val="24"/>
        </w:rPr>
        <w:t xml:space="preserve"> </w:t>
      </w:r>
      <w:r>
        <w:rPr>
          <w:sz w:val="24"/>
        </w:rPr>
        <w:t>industry/sector,</w:t>
      </w:r>
      <w:r>
        <w:rPr>
          <w:spacing w:val="-3"/>
          <w:sz w:val="24"/>
        </w:rPr>
        <w:t xml:space="preserve"> </w:t>
      </w:r>
      <w:r>
        <w:rPr>
          <w:sz w:val="24"/>
        </w:rPr>
        <w:t>business</w:t>
      </w:r>
      <w:r>
        <w:rPr>
          <w:spacing w:val="-3"/>
          <w:sz w:val="24"/>
        </w:rPr>
        <w:t xml:space="preserve"> </w:t>
      </w:r>
      <w:r>
        <w:rPr>
          <w:spacing w:val="-4"/>
          <w:sz w:val="24"/>
        </w:rPr>
        <w:t>size</w:t>
      </w:r>
    </w:p>
    <w:p w:rsidR="00597188" w14:paraId="4B72FC2D" w14:textId="77777777">
      <w:pPr>
        <w:pStyle w:val="BodyText"/>
        <w:spacing w:before="1"/>
      </w:pPr>
    </w:p>
    <w:p w:rsidR="00597188" w14:paraId="154125EA" w14:textId="77777777">
      <w:pPr>
        <w:pStyle w:val="BodyText"/>
        <w:spacing w:line="276" w:lineRule="exact"/>
        <w:ind w:left="580"/>
      </w:pPr>
      <w:r>
        <w:t>Event</w:t>
      </w:r>
      <w:r>
        <w:rPr>
          <w:spacing w:val="-2"/>
        </w:rPr>
        <w:t xml:space="preserve"> </w:t>
      </w:r>
      <w:r>
        <w:t>information</w:t>
      </w:r>
      <w:r>
        <w:rPr>
          <w:spacing w:val="-2"/>
        </w:rPr>
        <w:t xml:space="preserve"> </w:t>
      </w:r>
      <w:r>
        <w:t>by</w:t>
      </w:r>
      <w:r>
        <w:rPr>
          <w:spacing w:val="-1"/>
        </w:rPr>
        <w:t xml:space="preserve"> </w:t>
      </w:r>
      <w:r>
        <w:rPr>
          <w:spacing w:val="-2"/>
        </w:rPr>
        <w:t>type:</w:t>
      </w:r>
    </w:p>
    <w:p w:rsidR="00597188" w14:paraId="7F583422" w14:textId="77777777">
      <w:pPr>
        <w:pStyle w:val="ListParagraph"/>
        <w:numPr>
          <w:ilvl w:val="1"/>
          <w:numId w:val="2"/>
        </w:numPr>
        <w:tabs>
          <w:tab w:val="left" w:pos="1300"/>
        </w:tabs>
        <w:ind w:left="1300" w:right="124"/>
        <w:rPr>
          <w:sz w:val="24"/>
        </w:rPr>
      </w:pPr>
      <w:r>
        <w:rPr>
          <w:sz w:val="24"/>
        </w:rPr>
        <w:t>Webinars</w:t>
      </w:r>
      <w:r>
        <w:rPr>
          <w:spacing w:val="-4"/>
          <w:sz w:val="24"/>
        </w:rPr>
        <w:t xml:space="preserve"> </w:t>
      </w:r>
      <w:r>
        <w:rPr>
          <w:sz w:val="24"/>
        </w:rPr>
        <w:t>(number</w:t>
      </w:r>
      <w:r>
        <w:rPr>
          <w:spacing w:val="-5"/>
          <w:sz w:val="24"/>
        </w:rPr>
        <w:t xml:space="preserve"> </w:t>
      </w:r>
      <w:r>
        <w:rPr>
          <w:sz w:val="24"/>
        </w:rPr>
        <w:t>of</w:t>
      </w:r>
      <w:r>
        <w:rPr>
          <w:spacing w:val="-5"/>
          <w:sz w:val="24"/>
        </w:rPr>
        <w:t xml:space="preserve"> </w:t>
      </w:r>
      <w:r>
        <w:rPr>
          <w:sz w:val="24"/>
        </w:rPr>
        <w:t>participants,</w:t>
      </w:r>
      <w:r>
        <w:rPr>
          <w:spacing w:val="-4"/>
          <w:sz w:val="24"/>
        </w:rPr>
        <w:t xml:space="preserve"> </w:t>
      </w:r>
      <w:r>
        <w:rPr>
          <w:sz w:val="24"/>
        </w:rPr>
        <w:t>number</w:t>
      </w:r>
      <w:r>
        <w:rPr>
          <w:spacing w:val="-5"/>
          <w:sz w:val="24"/>
        </w:rPr>
        <w:t xml:space="preserve"> </w:t>
      </w:r>
      <w:r>
        <w:rPr>
          <w:sz w:val="24"/>
        </w:rPr>
        <w:t>of</w:t>
      </w:r>
      <w:r>
        <w:rPr>
          <w:spacing w:val="-5"/>
          <w:sz w:val="24"/>
        </w:rPr>
        <w:t xml:space="preserve"> </w:t>
      </w:r>
      <w:r>
        <w:rPr>
          <w:sz w:val="24"/>
        </w:rPr>
        <w:t>events,</w:t>
      </w:r>
      <w:r>
        <w:rPr>
          <w:spacing w:val="-4"/>
          <w:sz w:val="24"/>
        </w:rPr>
        <w:t xml:space="preserve"> </w:t>
      </w:r>
      <w:r>
        <w:rPr>
          <w:sz w:val="24"/>
        </w:rPr>
        <w:t>satisfaction</w:t>
      </w:r>
      <w:r>
        <w:rPr>
          <w:spacing w:val="-4"/>
          <w:sz w:val="24"/>
        </w:rPr>
        <w:t xml:space="preserve"> </w:t>
      </w:r>
      <w:r>
        <w:rPr>
          <w:sz w:val="24"/>
        </w:rPr>
        <w:t>with</w:t>
      </w:r>
      <w:r>
        <w:rPr>
          <w:spacing w:val="-4"/>
          <w:sz w:val="24"/>
        </w:rPr>
        <w:t xml:space="preserve"> </w:t>
      </w:r>
      <w:r>
        <w:rPr>
          <w:sz w:val="24"/>
        </w:rPr>
        <w:t>events,</w:t>
      </w:r>
      <w:r>
        <w:rPr>
          <w:spacing w:val="-4"/>
          <w:sz w:val="24"/>
        </w:rPr>
        <w:t xml:space="preserve"> </w:t>
      </w:r>
      <w:r>
        <w:rPr>
          <w:sz w:val="24"/>
        </w:rPr>
        <w:t>suggestions for improvements, participation by: state/region, industry/sector, business size)</w:t>
      </w:r>
    </w:p>
    <w:p w:rsidR="00597188" w14:paraId="75D4EA0B" w14:textId="77777777">
      <w:pPr>
        <w:pStyle w:val="ListParagraph"/>
        <w:numPr>
          <w:ilvl w:val="1"/>
          <w:numId w:val="2"/>
        </w:numPr>
        <w:tabs>
          <w:tab w:val="left" w:pos="1300"/>
        </w:tabs>
        <w:ind w:left="1300" w:right="504"/>
        <w:rPr>
          <w:sz w:val="24"/>
        </w:rPr>
      </w:pPr>
      <w:r>
        <w:rPr>
          <w:sz w:val="24"/>
        </w:rPr>
        <w:t>Local Events (number of participants, number of events, satisfaction with events, suggestions</w:t>
      </w:r>
      <w:r>
        <w:rPr>
          <w:spacing w:val="-6"/>
          <w:sz w:val="24"/>
        </w:rPr>
        <w:t xml:space="preserve"> </w:t>
      </w:r>
      <w:r>
        <w:rPr>
          <w:sz w:val="24"/>
        </w:rPr>
        <w:t>for</w:t>
      </w:r>
      <w:r>
        <w:rPr>
          <w:spacing w:val="-6"/>
          <w:sz w:val="24"/>
        </w:rPr>
        <w:t xml:space="preserve"> </w:t>
      </w:r>
      <w:r>
        <w:rPr>
          <w:sz w:val="24"/>
        </w:rPr>
        <w:t>improvements,</w:t>
      </w:r>
      <w:r>
        <w:rPr>
          <w:spacing w:val="-6"/>
          <w:sz w:val="24"/>
        </w:rPr>
        <w:t xml:space="preserve"> </w:t>
      </w:r>
      <w:r>
        <w:rPr>
          <w:sz w:val="24"/>
        </w:rPr>
        <w:t>participation</w:t>
      </w:r>
      <w:r>
        <w:rPr>
          <w:spacing w:val="-6"/>
          <w:sz w:val="24"/>
        </w:rPr>
        <w:t xml:space="preserve"> </w:t>
      </w:r>
      <w:r>
        <w:rPr>
          <w:sz w:val="24"/>
        </w:rPr>
        <w:t>by:</w:t>
      </w:r>
      <w:r>
        <w:rPr>
          <w:spacing w:val="-6"/>
          <w:sz w:val="24"/>
        </w:rPr>
        <w:t xml:space="preserve"> </w:t>
      </w:r>
      <w:r>
        <w:rPr>
          <w:sz w:val="24"/>
        </w:rPr>
        <w:t>state/region,</w:t>
      </w:r>
      <w:r>
        <w:rPr>
          <w:spacing w:val="-6"/>
          <w:sz w:val="24"/>
        </w:rPr>
        <w:t xml:space="preserve"> </w:t>
      </w:r>
      <w:r>
        <w:rPr>
          <w:sz w:val="24"/>
        </w:rPr>
        <w:t>industry/sector,</w:t>
      </w:r>
      <w:r>
        <w:rPr>
          <w:spacing w:val="-6"/>
          <w:sz w:val="24"/>
        </w:rPr>
        <w:t xml:space="preserve"> </w:t>
      </w:r>
      <w:r>
        <w:rPr>
          <w:sz w:val="24"/>
        </w:rPr>
        <w:t xml:space="preserve">business </w:t>
      </w:r>
      <w:r>
        <w:rPr>
          <w:spacing w:val="-2"/>
          <w:sz w:val="24"/>
        </w:rPr>
        <w:t>size)</w:t>
      </w:r>
    </w:p>
    <w:p w:rsidR="00597188" w14:paraId="0423A535" w14:textId="77777777">
      <w:pPr>
        <w:pStyle w:val="ListParagraph"/>
        <w:numPr>
          <w:ilvl w:val="1"/>
          <w:numId w:val="2"/>
        </w:numPr>
        <w:tabs>
          <w:tab w:val="left" w:pos="1300"/>
        </w:tabs>
        <w:ind w:left="1300" w:right="312"/>
        <w:rPr>
          <w:sz w:val="24"/>
        </w:rPr>
      </w:pPr>
      <w:r>
        <w:rPr>
          <w:sz w:val="24"/>
        </w:rPr>
        <w:t>Safe</w:t>
      </w:r>
      <w:r>
        <w:rPr>
          <w:spacing w:val="-4"/>
          <w:sz w:val="24"/>
        </w:rPr>
        <w:t xml:space="preserve"> </w:t>
      </w:r>
      <w:r>
        <w:rPr>
          <w:sz w:val="24"/>
        </w:rPr>
        <w:t>+</w:t>
      </w:r>
      <w:r>
        <w:rPr>
          <w:spacing w:val="-4"/>
          <w:sz w:val="24"/>
        </w:rPr>
        <w:t xml:space="preserve"> </w:t>
      </w:r>
      <w:r>
        <w:rPr>
          <w:sz w:val="24"/>
        </w:rPr>
        <w:t>Sound</w:t>
      </w:r>
      <w:r>
        <w:rPr>
          <w:spacing w:val="-3"/>
          <w:sz w:val="24"/>
        </w:rPr>
        <w:t xml:space="preserve"> </w:t>
      </w:r>
      <w:r>
        <w:rPr>
          <w:sz w:val="24"/>
        </w:rPr>
        <w:t>Week</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participants,</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events,</w:t>
      </w:r>
      <w:r>
        <w:rPr>
          <w:spacing w:val="-3"/>
          <w:sz w:val="24"/>
        </w:rPr>
        <w:t xml:space="preserve"> </w:t>
      </w:r>
      <w:r>
        <w:rPr>
          <w:sz w:val="24"/>
        </w:rPr>
        <w:t>satisfaction</w:t>
      </w:r>
      <w:r>
        <w:rPr>
          <w:spacing w:val="-3"/>
          <w:sz w:val="24"/>
        </w:rPr>
        <w:t xml:space="preserve"> </w:t>
      </w:r>
      <w:r>
        <w:rPr>
          <w:sz w:val="24"/>
        </w:rPr>
        <w:t>with</w:t>
      </w:r>
      <w:r>
        <w:rPr>
          <w:spacing w:val="-3"/>
          <w:sz w:val="24"/>
        </w:rPr>
        <w:t xml:space="preserve"> </w:t>
      </w:r>
      <w:r>
        <w:rPr>
          <w:sz w:val="24"/>
        </w:rPr>
        <w:t xml:space="preserve">events, suggestions for improvements, participation by: state/region, industry/sector, business </w:t>
      </w:r>
      <w:r>
        <w:rPr>
          <w:spacing w:val="-2"/>
          <w:sz w:val="24"/>
        </w:rPr>
        <w:t>size)</w:t>
      </w:r>
    </w:p>
    <w:p w:rsidR="00597188" w14:paraId="66858372" w14:textId="77777777">
      <w:pPr>
        <w:pStyle w:val="BodyText"/>
        <w:spacing w:before="273"/>
        <w:ind w:left="580"/>
      </w:pPr>
      <w:r>
        <w:t>Examples</w:t>
      </w:r>
      <w:r>
        <w:rPr>
          <w:spacing w:val="-1"/>
        </w:rPr>
        <w:t xml:space="preserve"> </w:t>
      </w:r>
      <w:r>
        <w:t>of</w:t>
      </w:r>
      <w:r>
        <w:rPr>
          <w:spacing w:val="-2"/>
        </w:rPr>
        <w:t xml:space="preserve"> </w:t>
      </w:r>
      <w:r>
        <w:t>what</w:t>
      </w:r>
      <w:r>
        <w:rPr>
          <w:spacing w:val="-1"/>
        </w:rPr>
        <w:t xml:space="preserve"> </w:t>
      </w:r>
      <w:r>
        <w:t>participants</w:t>
      </w:r>
      <w:r>
        <w:rPr>
          <w:spacing w:val="-1"/>
        </w:rPr>
        <w:t xml:space="preserve"> </w:t>
      </w:r>
      <w:r>
        <w:t>did</w:t>
      </w:r>
      <w:r>
        <w:rPr>
          <w:spacing w:val="-1"/>
        </w:rPr>
        <w:t xml:space="preserve"> </w:t>
      </w:r>
      <w:r>
        <w:t>for</w:t>
      </w:r>
      <w:r>
        <w:rPr>
          <w:spacing w:val="-2"/>
        </w:rPr>
        <w:t xml:space="preserve"> </w:t>
      </w:r>
      <w:r>
        <w:t>Safe</w:t>
      </w:r>
      <w:r>
        <w:rPr>
          <w:spacing w:val="1"/>
        </w:rPr>
        <w:t xml:space="preserve"> </w:t>
      </w:r>
      <w:r>
        <w:t>+</w:t>
      </w:r>
      <w:r>
        <w:rPr>
          <w:spacing w:val="-2"/>
        </w:rPr>
        <w:t xml:space="preserve"> </w:t>
      </w:r>
      <w:r>
        <w:t>Sound</w:t>
      </w:r>
      <w:r>
        <w:rPr>
          <w:spacing w:val="-1"/>
        </w:rPr>
        <w:t xml:space="preserve"> </w:t>
      </w:r>
      <w:r>
        <w:t>Week</w:t>
      </w:r>
      <w:r>
        <w:rPr>
          <w:spacing w:val="-1"/>
        </w:rPr>
        <w:t xml:space="preserve"> </w:t>
      </w:r>
      <w:r>
        <w:t>(sample</w:t>
      </w:r>
      <w:r>
        <w:rPr>
          <w:spacing w:val="-2"/>
        </w:rPr>
        <w:t xml:space="preserve"> </w:t>
      </w:r>
      <w:r>
        <w:t>of</w:t>
      </w:r>
      <w:r>
        <w:rPr>
          <w:spacing w:val="-2"/>
        </w:rPr>
        <w:t xml:space="preserve"> </w:t>
      </w:r>
      <w:r>
        <w:t>interesting/innovative</w:t>
      </w:r>
      <w:r>
        <w:rPr>
          <w:spacing w:val="-1"/>
        </w:rPr>
        <w:t xml:space="preserve"> </w:t>
      </w:r>
      <w:r>
        <w:rPr>
          <w:spacing w:val="-4"/>
        </w:rPr>
        <w:t>Safe</w:t>
      </w:r>
    </w:p>
    <w:p w:rsidR="00597188" w14:paraId="2B10982A" w14:textId="77777777">
      <w:pPr>
        <w:pStyle w:val="BodyText"/>
        <w:ind w:left="580"/>
      </w:pPr>
      <w:r>
        <w:t>+</w:t>
      </w:r>
      <w:r>
        <w:rPr>
          <w:spacing w:val="-3"/>
        </w:rPr>
        <w:t xml:space="preserve"> </w:t>
      </w:r>
      <w:r>
        <w:t>Sound</w:t>
      </w:r>
      <w:r>
        <w:rPr>
          <w:spacing w:val="-1"/>
        </w:rPr>
        <w:t xml:space="preserve"> </w:t>
      </w:r>
      <w:r>
        <w:t>Week</w:t>
      </w:r>
      <w:r>
        <w:rPr>
          <w:spacing w:val="1"/>
        </w:rPr>
        <w:t xml:space="preserve"> </w:t>
      </w:r>
      <w:r>
        <w:t>event</w:t>
      </w:r>
      <w:r>
        <w:rPr>
          <w:spacing w:val="-1"/>
        </w:rPr>
        <w:t xml:space="preserve"> </w:t>
      </w:r>
      <w:r>
        <w:rPr>
          <w:spacing w:val="-2"/>
        </w:rPr>
        <w:t>activity)</w:t>
      </w:r>
    </w:p>
    <w:p w:rsidR="00597188" w14:paraId="36AA3E61" w14:textId="77777777">
      <w:pPr>
        <w:pStyle w:val="BodyText"/>
      </w:pPr>
    </w:p>
    <w:p w:rsidR="00597188" w14:paraId="3C27CEC7" w14:textId="77777777">
      <w:pPr>
        <w:pStyle w:val="BodyText"/>
        <w:ind w:left="580"/>
      </w:pPr>
      <w:r>
        <w:t>Examples</w:t>
      </w:r>
      <w:r>
        <w:rPr>
          <w:spacing w:val="-4"/>
        </w:rPr>
        <w:t xml:space="preserve"> </w:t>
      </w:r>
      <w:r>
        <w:t>of</w:t>
      </w:r>
      <w:r>
        <w:rPr>
          <w:spacing w:val="-2"/>
        </w:rPr>
        <w:t xml:space="preserve"> </w:t>
      </w:r>
      <w:r>
        <w:t>outcomes</w:t>
      </w:r>
      <w:r>
        <w:rPr>
          <w:spacing w:val="-1"/>
        </w:rPr>
        <w:t xml:space="preserve"> </w:t>
      </w:r>
      <w:r>
        <w:t>from</w:t>
      </w:r>
      <w:r>
        <w:rPr>
          <w:spacing w:val="-1"/>
        </w:rPr>
        <w:t xml:space="preserve"> </w:t>
      </w:r>
      <w:r>
        <w:t>engagement</w:t>
      </w:r>
      <w:r>
        <w:rPr>
          <w:spacing w:val="-2"/>
        </w:rPr>
        <w:t xml:space="preserve"> </w:t>
      </w:r>
      <w:r>
        <w:t>from</w:t>
      </w:r>
      <w:r>
        <w:rPr>
          <w:spacing w:val="-1"/>
        </w:rPr>
        <w:t xml:space="preserve"> </w:t>
      </w:r>
      <w:r>
        <w:t>Partners</w:t>
      </w:r>
      <w:r>
        <w:rPr>
          <w:spacing w:val="-1"/>
        </w:rPr>
        <w:t xml:space="preserve"> </w:t>
      </w:r>
      <w:r>
        <w:t>and</w:t>
      </w:r>
      <w:r>
        <w:rPr>
          <w:spacing w:val="-1"/>
        </w:rPr>
        <w:t xml:space="preserve"> </w:t>
      </w:r>
      <w:r>
        <w:rPr>
          <w:spacing w:val="-2"/>
        </w:rPr>
        <w:t>Participants</w:t>
      </w:r>
    </w:p>
    <w:p w:rsidR="00597188" w14:paraId="5E348354" w14:textId="77777777">
      <w:pPr>
        <w:pStyle w:val="BodyText"/>
      </w:pPr>
    </w:p>
    <w:p w:rsidR="00597188" w14:paraId="1F9F21F5" w14:textId="77777777">
      <w:pPr>
        <w:pStyle w:val="Heading2"/>
        <w:numPr>
          <w:ilvl w:val="0"/>
          <w:numId w:val="2"/>
        </w:numPr>
        <w:tabs>
          <w:tab w:val="left" w:pos="940"/>
        </w:tabs>
        <w:ind w:left="940" w:right="977" w:hanging="360"/>
        <w:jc w:val="left"/>
      </w:pPr>
      <w:r>
        <w:t xml:space="preserve"> If seeking approval</w:t>
      </w:r>
      <w:r>
        <w:rPr>
          <w:spacing w:val="-1"/>
        </w:rPr>
        <w:t xml:space="preserve"> </w:t>
      </w:r>
      <w:r>
        <w:t>to not display the expiration date for OMB approval of the information</w:t>
      </w:r>
      <w:r>
        <w:rPr>
          <w:spacing w:val="-4"/>
        </w:rPr>
        <w:t xml:space="preserve"> </w:t>
      </w:r>
      <w:r>
        <w:t>collection,</w:t>
      </w:r>
      <w:r>
        <w:rPr>
          <w:spacing w:val="-4"/>
        </w:rPr>
        <w:t xml:space="preserve"> </w:t>
      </w:r>
      <w:r>
        <w:t>explain</w:t>
      </w:r>
      <w:r>
        <w:rPr>
          <w:spacing w:val="-4"/>
        </w:rPr>
        <w:t xml:space="preserve"> </w:t>
      </w:r>
      <w:r>
        <w:t>the</w:t>
      </w:r>
      <w:r>
        <w:rPr>
          <w:spacing w:val="-5"/>
        </w:rPr>
        <w:t xml:space="preserve"> </w:t>
      </w:r>
      <w:r>
        <w:t>reasons</w:t>
      </w:r>
      <w:r>
        <w:rPr>
          <w:spacing w:val="-4"/>
        </w:rPr>
        <w:t xml:space="preserve"> </w:t>
      </w:r>
      <w:r>
        <w:t>that</w:t>
      </w:r>
      <w:r>
        <w:rPr>
          <w:spacing w:val="-5"/>
        </w:rPr>
        <w:t xml:space="preserve"> </w:t>
      </w:r>
      <w:r>
        <w:t>display</w:t>
      </w:r>
      <w:r>
        <w:rPr>
          <w:spacing w:val="-4"/>
        </w:rPr>
        <w:t xml:space="preserve"> </w:t>
      </w:r>
      <w:r>
        <w:t>would</w:t>
      </w:r>
      <w:r>
        <w:rPr>
          <w:spacing w:val="-4"/>
        </w:rPr>
        <w:t xml:space="preserve"> </w:t>
      </w:r>
      <w:r>
        <w:t>be</w:t>
      </w:r>
      <w:r>
        <w:rPr>
          <w:spacing w:val="-5"/>
        </w:rPr>
        <w:t xml:space="preserve"> </w:t>
      </w:r>
      <w:r>
        <w:t>inappropriate.</w:t>
      </w:r>
    </w:p>
    <w:p w:rsidR="00597188" w14:paraId="36E671D2" w14:textId="77777777">
      <w:pPr>
        <w:pStyle w:val="BodyText"/>
        <w:rPr>
          <w:b/>
        </w:rPr>
      </w:pPr>
    </w:p>
    <w:p w:rsidR="00597188" w14:paraId="41A95982" w14:textId="77777777">
      <w:pPr>
        <w:pStyle w:val="BodyText"/>
        <w:ind w:left="580"/>
      </w:pPr>
      <w:r>
        <w:t>The</w:t>
      </w:r>
      <w:r>
        <w:rPr>
          <w:spacing w:val="-2"/>
        </w:rPr>
        <w:t xml:space="preserve"> </w:t>
      </w:r>
      <w:r>
        <w:t>expiration</w:t>
      </w:r>
      <w:r>
        <w:rPr>
          <w:spacing w:val="-1"/>
        </w:rPr>
        <w:t xml:space="preserve"> </w:t>
      </w:r>
      <w:r>
        <w:t>date</w:t>
      </w:r>
      <w:r>
        <w:rPr>
          <w:spacing w:val="-2"/>
        </w:rPr>
        <w:t xml:space="preserve"> </w:t>
      </w:r>
      <w:r>
        <w:t>will</w:t>
      </w:r>
      <w:r>
        <w:rPr>
          <w:spacing w:val="-1"/>
        </w:rPr>
        <w:t xml:space="preserve"> </w:t>
      </w:r>
      <w:r>
        <w:t>be</w:t>
      </w:r>
      <w:r>
        <w:rPr>
          <w:spacing w:val="-1"/>
        </w:rPr>
        <w:t xml:space="preserve"> </w:t>
      </w:r>
      <w:r>
        <w:rPr>
          <w:spacing w:val="-2"/>
        </w:rPr>
        <w:t>displayed.</w:t>
      </w:r>
    </w:p>
    <w:p w:rsidR="00597188" w14:paraId="18DBB05D" w14:textId="77777777">
      <w:pPr>
        <w:pStyle w:val="BodyText"/>
      </w:pPr>
    </w:p>
    <w:p w:rsidR="00597188" w14:paraId="3F0994FC" w14:textId="77777777">
      <w:pPr>
        <w:pStyle w:val="Heading2"/>
        <w:numPr>
          <w:ilvl w:val="0"/>
          <w:numId w:val="2"/>
        </w:numPr>
        <w:tabs>
          <w:tab w:val="left" w:pos="1000"/>
        </w:tabs>
        <w:ind w:left="1000" w:hanging="420"/>
        <w:jc w:val="left"/>
      </w:pPr>
      <w:r>
        <w:t>Explain</w:t>
      </w:r>
      <w:r>
        <w:rPr>
          <w:spacing w:val="-5"/>
        </w:rPr>
        <w:t xml:space="preserve"> </w:t>
      </w:r>
      <w:r>
        <w:t>each</w:t>
      </w:r>
      <w:r>
        <w:rPr>
          <w:spacing w:val="-3"/>
        </w:rPr>
        <w:t xml:space="preserve"> </w:t>
      </w:r>
      <w:r>
        <w:t>exception</w:t>
      </w:r>
      <w:r>
        <w:rPr>
          <w:spacing w:val="-2"/>
        </w:rPr>
        <w:t xml:space="preserve"> </w:t>
      </w:r>
      <w:r>
        <w:t>to</w:t>
      </w:r>
      <w:r>
        <w:rPr>
          <w:spacing w:val="-3"/>
        </w:rPr>
        <w:t xml:space="preserve"> </w:t>
      </w:r>
      <w:r>
        <w:t>the</w:t>
      </w:r>
      <w:r>
        <w:rPr>
          <w:spacing w:val="-4"/>
        </w:rPr>
        <w:t xml:space="preserve"> </w:t>
      </w:r>
      <w:r>
        <w:t>certification</w:t>
      </w:r>
      <w:r>
        <w:rPr>
          <w:spacing w:val="1"/>
        </w:rPr>
        <w:t xml:space="preserve"> </w:t>
      </w:r>
      <w:r>
        <w:rPr>
          <w:spacing w:val="-2"/>
        </w:rPr>
        <w:t>statement.</w:t>
      </w:r>
    </w:p>
    <w:p w:rsidR="00597188" w14:paraId="6DA56009" w14:textId="77777777">
      <w:pPr>
        <w:pStyle w:val="BodyText"/>
        <w:rPr>
          <w:b/>
        </w:rPr>
      </w:pPr>
    </w:p>
    <w:p w:rsidR="00597188" w14:paraId="7C6226F6" w14:textId="77777777">
      <w:pPr>
        <w:pStyle w:val="BodyText"/>
        <w:ind w:left="580"/>
      </w:pPr>
      <w:r>
        <w:t>In</w:t>
      </w:r>
      <w:r>
        <w:rPr>
          <w:spacing w:val="-2"/>
        </w:rPr>
        <w:t xml:space="preserve"> </w:t>
      </w:r>
      <w:r>
        <w:t>the case</w:t>
      </w:r>
      <w:r>
        <w:rPr>
          <w:spacing w:val="-2"/>
        </w:rPr>
        <w:t xml:space="preserve"> </w:t>
      </w:r>
      <w:r>
        <w:t>of</w:t>
      </w:r>
      <w:r>
        <w:rPr>
          <w:spacing w:val="-2"/>
        </w:rPr>
        <w:t xml:space="preserve"> </w:t>
      </w:r>
      <w:r>
        <w:t>this</w:t>
      </w:r>
      <w:r>
        <w:rPr>
          <w:spacing w:val="-2"/>
        </w:rPr>
        <w:t xml:space="preserve"> </w:t>
      </w:r>
      <w:r>
        <w:t>collection,</w:t>
      </w:r>
      <w:r>
        <w:rPr>
          <w:spacing w:val="-1"/>
        </w:rPr>
        <w:t xml:space="preserve"> </w:t>
      </w:r>
      <w:r>
        <w:t>no</w:t>
      </w:r>
      <w:r>
        <w:rPr>
          <w:spacing w:val="-1"/>
        </w:rPr>
        <w:t xml:space="preserve"> </w:t>
      </w:r>
      <w:r>
        <w:t>such</w:t>
      </w:r>
      <w:r>
        <w:rPr>
          <w:spacing w:val="-1"/>
        </w:rPr>
        <w:t xml:space="preserve"> </w:t>
      </w:r>
      <w:r>
        <w:t>exceptions</w:t>
      </w:r>
      <w:r>
        <w:rPr>
          <w:spacing w:val="-1"/>
        </w:rPr>
        <w:t xml:space="preserve"> </w:t>
      </w:r>
      <w:r>
        <w:rPr>
          <w:spacing w:val="-2"/>
        </w:rPr>
        <w:t>exist.</w:t>
      </w:r>
    </w:p>
    <w:p w:rsidR="00597188" w14:paraId="5C7DA892" w14:textId="77777777">
      <w:pPr>
        <w:pStyle w:val="BodyText"/>
      </w:pPr>
    </w:p>
    <w:p w:rsidR="00597188" w14:paraId="5BB8D6F5" w14:textId="77777777">
      <w:pPr>
        <w:pStyle w:val="Heading2"/>
        <w:ind w:left="580" w:firstLine="0"/>
      </w:pPr>
      <w:r>
        <w:t>B.</w:t>
      </w:r>
      <w:r>
        <w:rPr>
          <w:spacing w:val="-6"/>
        </w:rPr>
        <w:t xml:space="preserve"> </w:t>
      </w:r>
      <w:r>
        <w:t>COLLECTIONS</w:t>
      </w:r>
      <w:r>
        <w:rPr>
          <w:spacing w:val="-3"/>
        </w:rPr>
        <w:t xml:space="preserve"> </w:t>
      </w:r>
      <w:r>
        <w:t>OF</w:t>
      </w:r>
      <w:r>
        <w:rPr>
          <w:spacing w:val="-6"/>
        </w:rPr>
        <w:t xml:space="preserve"> </w:t>
      </w:r>
      <w:r>
        <w:t>INFORMATON</w:t>
      </w:r>
      <w:r>
        <w:rPr>
          <w:spacing w:val="-5"/>
        </w:rPr>
        <w:t xml:space="preserve"> </w:t>
      </w:r>
      <w:r>
        <w:t>EMPLOYING</w:t>
      </w:r>
      <w:r>
        <w:rPr>
          <w:spacing w:val="-3"/>
        </w:rPr>
        <w:t xml:space="preserve"> </w:t>
      </w:r>
      <w:r>
        <w:t>STATISTICAL</w:t>
      </w:r>
      <w:r>
        <w:rPr>
          <w:spacing w:val="-3"/>
        </w:rPr>
        <w:t xml:space="preserve"> </w:t>
      </w:r>
      <w:r>
        <w:rPr>
          <w:spacing w:val="-2"/>
        </w:rPr>
        <w:t>METHODS.</w:t>
      </w:r>
    </w:p>
    <w:p w:rsidR="00597188" w14:paraId="5D1B60C0" w14:textId="77777777">
      <w:pPr>
        <w:pStyle w:val="BodyText"/>
        <w:spacing w:before="240"/>
        <w:ind w:left="580"/>
      </w:pPr>
      <w:r>
        <w:t>This</w:t>
      </w:r>
      <w:r>
        <w:rPr>
          <w:spacing w:val="-4"/>
        </w:rPr>
        <w:t xml:space="preserve"> </w:t>
      </w:r>
      <w:r>
        <w:t>collection</w:t>
      </w:r>
      <w:r>
        <w:rPr>
          <w:spacing w:val="-1"/>
        </w:rPr>
        <w:t xml:space="preserve"> </w:t>
      </w:r>
      <w:r>
        <w:t>of</w:t>
      </w:r>
      <w:r>
        <w:rPr>
          <w:spacing w:val="-2"/>
        </w:rPr>
        <w:t xml:space="preserve"> </w:t>
      </w:r>
      <w:r>
        <w:t>information</w:t>
      </w:r>
      <w:r>
        <w:rPr>
          <w:spacing w:val="-1"/>
        </w:rPr>
        <w:t xml:space="preserve"> </w:t>
      </w:r>
      <w:r>
        <w:t>does</w:t>
      </w:r>
      <w:r>
        <w:rPr>
          <w:spacing w:val="-2"/>
        </w:rPr>
        <w:t xml:space="preserve"> </w:t>
      </w:r>
      <w:r>
        <w:t>not</w:t>
      </w:r>
      <w:r>
        <w:rPr>
          <w:spacing w:val="-1"/>
        </w:rPr>
        <w:t xml:space="preserve"> </w:t>
      </w:r>
      <w:r>
        <w:t>employ</w:t>
      </w:r>
      <w:r>
        <w:rPr>
          <w:spacing w:val="-1"/>
        </w:rPr>
        <w:t xml:space="preserve"> </w:t>
      </w:r>
      <w:r>
        <w:t>statistical</w:t>
      </w:r>
      <w:r>
        <w:rPr>
          <w:spacing w:val="-1"/>
        </w:rPr>
        <w:t xml:space="preserve"> </w:t>
      </w:r>
      <w:r>
        <w:rPr>
          <w:spacing w:val="-2"/>
        </w:rPr>
        <w:t>methods.</w:t>
      </w:r>
    </w:p>
    <w:p w:rsidR="00597188" w14:paraId="7E5B873A" w14:textId="77777777">
      <w:pPr>
        <w:pStyle w:val="BodyText"/>
      </w:pPr>
    </w:p>
    <w:sectPr>
      <w:pgSz w:w="12240" w:h="15840"/>
      <w:pgMar w:top="1540" w:right="1320" w:bottom="1540" w:left="860" w:header="730" w:footer="127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5730544"/>
      <w:docPartObj>
        <w:docPartGallery w:val="Page Numbers (Bottom of Page)"/>
        <w:docPartUnique/>
      </w:docPartObj>
    </w:sdtPr>
    <w:sdtEndPr>
      <w:rPr>
        <w:noProof/>
      </w:rPr>
    </w:sdtEndPr>
    <w:sdtContent>
      <w:p w:rsidR="00A66334" w14:paraId="78835600"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97188" w14:paraId="61872613" w14:textId="7777777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5847961"/>
      <w:docPartObj>
        <w:docPartGallery w:val="Page Numbers (Bottom of Page)"/>
        <w:docPartUnique/>
      </w:docPartObj>
    </w:sdtPr>
    <w:sdtEndPr>
      <w:rPr>
        <w:noProof/>
      </w:rPr>
    </w:sdtEndPr>
    <w:sdtContent>
      <w:p w:rsidR="008B498A" w14:paraId="17426E9D" w14:textId="77777777">
        <w:pPr>
          <w:pStyle w:val="Footer"/>
          <w:jc w:val="center"/>
        </w:pPr>
        <w:r>
          <w:t>1</w:t>
        </w:r>
        <w:r w:rsidR="004C49E0">
          <w:t>8</w:t>
        </w:r>
      </w:p>
    </w:sdtContent>
  </w:sdt>
  <w:p w:rsidR="00597188" w14:paraId="6A9A4A82" w14:textId="7777777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7188" w14:paraId="479E8BB0"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3854450</wp:posOffset>
              </wp:positionH>
              <wp:positionV relativeFrom="bottomMargin">
                <wp:posOffset>44450</wp:posOffset>
              </wp:positionV>
              <wp:extent cx="184150" cy="153670"/>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84150" cy="153670"/>
                      </a:xfrm>
                      <a:prstGeom prst="rect">
                        <a:avLst/>
                      </a:prstGeom>
                    </wps:spPr>
                    <wps:txbx>
                      <w:txbxContent>
                        <w:p w:rsidR="00597188" w14:textId="77777777">
                          <w:pPr>
                            <w:pStyle w:val="BodyText"/>
                            <w:spacing w:before="20"/>
                            <w:ind w:left="20"/>
                            <w:rPr>
                              <w:rFonts w:ascii="Courier New"/>
                            </w:rPr>
                          </w:pPr>
                          <w:r>
                            <w:rPr>
                              <w:rFonts w:ascii="Courier New"/>
                              <w:spacing w:val="-10"/>
                            </w:rPr>
                            <w:t>1</w:t>
                          </w:r>
                          <w:r w:rsidR="00D90645">
                            <w:rPr>
                              <w:rFonts w:ascii="Courier New"/>
                              <w:spacing w:val="-10"/>
                            </w:rPr>
                            <w:t>9</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8" o:spid="_x0000_s2052" type="#_x0000_t202" style="width:14.5pt;height:12.1pt;margin-top:3.5pt;margin-left:303.5pt;mso-height-percent:0;mso-height-relative:margin;mso-position-horizontal-relative:page;mso-position-vertical-relative:bottom-margin-area;mso-width-percent:0;mso-width-relative:margin;mso-wrap-distance-bottom:0;mso-wrap-distance-left:0;mso-wrap-distance-right:0;mso-wrap-distance-top:0;mso-wrap-style:square;position:absolute;visibility:visible;v-text-anchor:top;z-index:-251657216" filled="f" stroked="f">
              <v:textbox inset="0,0,0,0">
                <w:txbxContent>
                  <w:p w:rsidR="00597188" w14:paraId="205F0B20" w14:textId="77777777">
                    <w:pPr>
                      <w:pStyle w:val="BodyText"/>
                      <w:spacing w:before="20"/>
                      <w:ind w:left="20"/>
                      <w:rPr>
                        <w:rFonts w:ascii="Courier New"/>
                      </w:rPr>
                    </w:pPr>
                    <w:r>
                      <w:rPr>
                        <w:rFonts w:ascii="Courier New"/>
                        <w:spacing w:val="-10"/>
                      </w:rPr>
                      <w:t>1</w:t>
                    </w:r>
                    <w:r w:rsidR="00D90645">
                      <w:rPr>
                        <w:rFonts w:ascii="Courier New"/>
                        <w:spacing w:val="-10"/>
                      </w:rPr>
                      <w:t>9</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7188" w14:paraId="5900EB10"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3771900</wp:posOffset>
              </wp:positionH>
              <wp:positionV relativeFrom="bottomMargin">
                <wp:posOffset>-425450</wp:posOffset>
              </wp:positionV>
              <wp:extent cx="247650" cy="69342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47650" cy="693420"/>
                      </a:xfrm>
                      <a:prstGeom prst="rect">
                        <a:avLst/>
                      </a:prstGeom>
                    </wps:spPr>
                    <wps:txbx>
                      <w:txbxContent>
                        <w:p w:rsidR="003903E8" w14:textId="77777777">
                          <w:pPr>
                            <w:pStyle w:val="BodyText"/>
                            <w:spacing w:before="20"/>
                            <w:ind w:left="60"/>
                            <w:rPr>
                              <w:rFonts w:ascii="Courier New"/>
                            </w:rPr>
                          </w:pPr>
                        </w:p>
                        <w:p w:rsidR="003903E8" w14:textId="77777777">
                          <w:pPr>
                            <w:pStyle w:val="BodyText"/>
                            <w:spacing w:before="20"/>
                            <w:ind w:left="60"/>
                            <w:rPr>
                              <w:rFonts w:ascii="Courier New"/>
                            </w:rPr>
                          </w:pPr>
                        </w:p>
                        <w:p w:rsidR="003903E8" w14:textId="77777777">
                          <w:pPr>
                            <w:pStyle w:val="BodyText"/>
                            <w:spacing w:before="20"/>
                            <w:ind w:left="60"/>
                            <w:rPr>
                              <w:rFonts w:ascii="Courier New"/>
                            </w:rPr>
                          </w:pPr>
                        </w:p>
                        <w:p w:rsidR="00597188" w14:textId="77777777">
                          <w:pPr>
                            <w:pStyle w:val="BodyText"/>
                            <w:spacing w:before="20"/>
                            <w:ind w:left="60"/>
                            <w:rPr>
                              <w:rFonts w:ascii="Courier New"/>
                            </w:rPr>
                          </w:pPr>
                          <w:r>
                            <w:rPr>
                              <w:rFonts w:ascii="Courier New"/>
                            </w:rPr>
                            <w:t>1</w:t>
                          </w:r>
                          <w:r w:rsidR="008B498A">
                            <w:rPr>
                              <w:rFonts w:ascii="Courier New"/>
                            </w:rPr>
                            <w:t>8</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0" o:spid="_x0000_s2054" type="#_x0000_t202" style="width:19.5pt;height:54.6pt;margin-top:-33.5pt;margin-left:297pt;mso-height-percent:0;mso-height-relative:margin;mso-position-horizontal-relative:page;mso-position-vertical-relative:bottom-margin-area;mso-width-percent:0;mso-width-relative:margin;mso-wrap-distance-bottom:0;mso-wrap-distance-left:0;mso-wrap-distance-right:0;mso-wrap-distance-top:0;mso-wrap-style:square;position:absolute;visibility:visible;v-text-anchor:top;z-index:-251655168" filled="f" stroked="f">
              <v:textbox inset="0,0,0,0">
                <w:txbxContent>
                  <w:p w:rsidR="003903E8" w14:paraId="271BF37E" w14:textId="77777777">
                    <w:pPr>
                      <w:pStyle w:val="BodyText"/>
                      <w:spacing w:before="20"/>
                      <w:ind w:left="60"/>
                      <w:rPr>
                        <w:rFonts w:ascii="Courier New"/>
                      </w:rPr>
                    </w:pPr>
                  </w:p>
                  <w:p w:rsidR="003903E8" w14:paraId="7658EF34" w14:textId="77777777">
                    <w:pPr>
                      <w:pStyle w:val="BodyText"/>
                      <w:spacing w:before="20"/>
                      <w:ind w:left="60"/>
                      <w:rPr>
                        <w:rFonts w:ascii="Courier New"/>
                      </w:rPr>
                    </w:pPr>
                  </w:p>
                  <w:p w:rsidR="003903E8" w14:paraId="4CDD9434" w14:textId="77777777">
                    <w:pPr>
                      <w:pStyle w:val="BodyText"/>
                      <w:spacing w:before="20"/>
                      <w:ind w:left="60"/>
                      <w:rPr>
                        <w:rFonts w:ascii="Courier New"/>
                      </w:rPr>
                    </w:pPr>
                  </w:p>
                  <w:p w:rsidR="00597188" w14:paraId="6B8B6189" w14:textId="77777777">
                    <w:pPr>
                      <w:pStyle w:val="BodyText"/>
                      <w:spacing w:before="20"/>
                      <w:ind w:left="60"/>
                      <w:rPr>
                        <w:rFonts w:ascii="Courier New"/>
                      </w:rPr>
                    </w:pPr>
                    <w:r>
                      <w:rPr>
                        <w:rFonts w:ascii="Courier New"/>
                      </w:rPr>
                      <w:t>1</w:t>
                    </w:r>
                    <w:r w:rsidR="008B498A">
                      <w:rPr>
                        <w:rFonts w:ascii="Courier New"/>
                      </w:rPr>
                      <w:t>8</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7188" w14:paraId="31703478"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901700</wp:posOffset>
              </wp:positionH>
              <wp:positionV relativeFrom="page">
                <wp:posOffset>450653</wp:posOffset>
              </wp:positionV>
              <wp:extent cx="3666490" cy="4572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666490" cy="457200"/>
                      </a:xfrm>
                      <a:prstGeom prst="rect">
                        <a:avLst/>
                      </a:prstGeom>
                    </wps:spPr>
                    <wps:txbx>
                      <w:txbxContent>
                        <w:p w:rsidR="00597188" w14:textId="12B71C73">
                          <w:pPr>
                            <w:spacing w:before="10"/>
                            <w:ind w:left="20"/>
                            <w:rPr>
                              <w:sz w:val="20"/>
                            </w:rPr>
                          </w:pPr>
                          <w:bookmarkStart w:id="0" w:name="_Hlk171620404"/>
                          <w:bookmarkStart w:id="1" w:name="_Hlk171620405"/>
                          <w:bookmarkStart w:id="2" w:name="_Hlk171620459"/>
                          <w:bookmarkStart w:id="3" w:name="_Hlk171620460"/>
                          <w:bookmarkStart w:id="4" w:name="_Hlk171620491"/>
                          <w:bookmarkStart w:id="5" w:name="_Hlk171620492"/>
                          <w:r>
                            <w:rPr>
                              <w:sz w:val="20"/>
                            </w:rPr>
                            <w:t>SAFE + SOUND CAMPAIGN</w:t>
                          </w:r>
                        </w:p>
                        <w:p w:rsidR="00597188" w:rsidP="000430DE" w14:textId="77777777">
                          <w:pPr>
                            <w:spacing w:before="1" w:line="229" w:lineRule="exact"/>
                            <w:ind w:left="20"/>
                            <w:rPr>
                              <w:spacing w:val="-4"/>
                              <w:sz w:val="20"/>
                            </w:rPr>
                          </w:pPr>
                          <w:r>
                            <w:rPr>
                              <w:sz w:val="20"/>
                            </w:rPr>
                            <w:t>OMB Control Number</w:t>
                          </w:r>
                          <w:r>
                            <w:rPr>
                              <w:spacing w:val="-11"/>
                              <w:sz w:val="20"/>
                            </w:rPr>
                            <w:t xml:space="preserve"> </w:t>
                          </w:r>
                          <w:r>
                            <w:rPr>
                              <w:sz w:val="20"/>
                            </w:rPr>
                            <w:t>1218-</w:t>
                          </w:r>
                          <w:r>
                            <w:rPr>
                              <w:spacing w:val="-4"/>
                              <w:sz w:val="20"/>
                            </w:rPr>
                            <w:t>0269</w:t>
                          </w:r>
                        </w:p>
                        <w:p w:rsidR="000430DE" w:rsidP="000430DE" w14:textId="746EED01">
                          <w:pPr>
                            <w:spacing w:before="1" w:line="229" w:lineRule="exact"/>
                            <w:ind w:left="20"/>
                            <w:rPr>
                              <w:sz w:val="20"/>
                            </w:rPr>
                          </w:pPr>
                          <w:r>
                            <w:rPr>
                              <w:spacing w:val="-4"/>
                              <w:sz w:val="20"/>
                            </w:rPr>
                            <w:t xml:space="preserve">Expiration Date:  </w:t>
                          </w:r>
                          <w:r w:rsidR="00670443">
                            <w:rPr>
                              <w:spacing w:val="-4"/>
                              <w:sz w:val="20"/>
                            </w:rPr>
                            <w:t xml:space="preserve">August </w:t>
                          </w:r>
                          <w:r>
                            <w:rPr>
                              <w:spacing w:val="-4"/>
                              <w:sz w:val="20"/>
                            </w:rPr>
                            <w:t xml:space="preserve">31, </w:t>
                          </w:r>
                          <w:bookmarkEnd w:id="0"/>
                          <w:bookmarkEnd w:id="1"/>
                          <w:bookmarkEnd w:id="2"/>
                          <w:bookmarkEnd w:id="3"/>
                          <w:bookmarkEnd w:id="4"/>
                          <w:bookmarkEnd w:id="5"/>
                          <w:r w:rsidR="00670443">
                            <w:rPr>
                              <w:spacing w:val="-4"/>
                              <w:sz w:val="20"/>
                            </w:rPr>
                            <w:t>2027</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288.7pt;height:36pt;margin-top:35.5pt;margin-left:7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597188" w14:paraId="7C59B0C1" w14:textId="12B71C73">
                    <w:pPr>
                      <w:spacing w:before="10"/>
                      <w:ind w:left="20"/>
                      <w:rPr>
                        <w:sz w:val="20"/>
                      </w:rPr>
                    </w:pPr>
                    <w:bookmarkStart w:id="0" w:name="_Hlk171620404"/>
                    <w:bookmarkStart w:id="1" w:name="_Hlk171620405"/>
                    <w:bookmarkStart w:id="2" w:name="_Hlk171620459"/>
                    <w:bookmarkStart w:id="3" w:name="_Hlk171620460"/>
                    <w:bookmarkStart w:id="4" w:name="_Hlk171620491"/>
                    <w:bookmarkStart w:id="5" w:name="_Hlk171620492"/>
                    <w:r>
                      <w:rPr>
                        <w:sz w:val="20"/>
                      </w:rPr>
                      <w:t>SAFE + SOUND CAMPAIGN</w:t>
                    </w:r>
                  </w:p>
                  <w:p w:rsidR="00597188" w:rsidP="000430DE" w14:paraId="17DECA56" w14:textId="77777777">
                    <w:pPr>
                      <w:spacing w:before="1" w:line="229" w:lineRule="exact"/>
                      <w:ind w:left="20"/>
                      <w:rPr>
                        <w:spacing w:val="-4"/>
                        <w:sz w:val="20"/>
                      </w:rPr>
                    </w:pPr>
                    <w:r>
                      <w:rPr>
                        <w:sz w:val="20"/>
                      </w:rPr>
                      <w:t>OMB Control Number</w:t>
                    </w:r>
                    <w:r>
                      <w:rPr>
                        <w:spacing w:val="-11"/>
                        <w:sz w:val="20"/>
                      </w:rPr>
                      <w:t xml:space="preserve"> </w:t>
                    </w:r>
                    <w:r>
                      <w:rPr>
                        <w:sz w:val="20"/>
                      </w:rPr>
                      <w:t>1218-</w:t>
                    </w:r>
                    <w:r>
                      <w:rPr>
                        <w:spacing w:val="-4"/>
                        <w:sz w:val="20"/>
                      </w:rPr>
                      <w:t>0269</w:t>
                    </w:r>
                  </w:p>
                  <w:p w:rsidR="000430DE" w:rsidP="000430DE" w14:paraId="59050036" w14:textId="746EED01">
                    <w:pPr>
                      <w:spacing w:before="1" w:line="229" w:lineRule="exact"/>
                      <w:ind w:left="20"/>
                      <w:rPr>
                        <w:sz w:val="20"/>
                      </w:rPr>
                    </w:pPr>
                    <w:r>
                      <w:rPr>
                        <w:spacing w:val="-4"/>
                        <w:sz w:val="20"/>
                      </w:rPr>
                      <w:t xml:space="preserve">Expiration Date:  </w:t>
                    </w:r>
                    <w:r w:rsidR="00670443">
                      <w:rPr>
                        <w:spacing w:val="-4"/>
                        <w:sz w:val="20"/>
                      </w:rPr>
                      <w:t xml:space="preserve">August </w:t>
                    </w:r>
                    <w:r>
                      <w:rPr>
                        <w:spacing w:val="-4"/>
                        <w:sz w:val="20"/>
                      </w:rPr>
                      <w:t xml:space="preserve">31, </w:t>
                    </w:r>
                    <w:bookmarkEnd w:id="0"/>
                    <w:bookmarkEnd w:id="1"/>
                    <w:bookmarkEnd w:id="2"/>
                    <w:bookmarkEnd w:id="3"/>
                    <w:bookmarkEnd w:id="4"/>
                    <w:bookmarkEnd w:id="5"/>
                    <w:r w:rsidR="00670443">
                      <w:rPr>
                        <w:spacing w:val="-4"/>
                        <w:sz w:val="20"/>
                      </w:rPr>
                      <w:t>2027</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7188" w14:paraId="7A2E76C7"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901700</wp:posOffset>
              </wp:positionH>
              <wp:positionV relativeFrom="page">
                <wp:posOffset>450653</wp:posOffset>
              </wp:positionV>
              <wp:extent cx="3666490" cy="45720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3666490" cy="457200"/>
                      </a:xfrm>
                      <a:prstGeom prst="rect">
                        <a:avLst/>
                      </a:prstGeom>
                    </wps:spPr>
                    <wps:txbx>
                      <w:txbxContent>
                        <w:p w:rsidR="00E2178A" w:rsidRPr="00E2178A" w:rsidP="00E2178A" w14:textId="77777777">
                          <w:pPr>
                            <w:spacing w:line="229" w:lineRule="exact"/>
                            <w:ind w:left="20"/>
                            <w:rPr>
                              <w:sz w:val="20"/>
                            </w:rPr>
                          </w:pPr>
                          <w:r w:rsidRPr="00E2178A">
                            <w:rPr>
                              <w:sz w:val="20"/>
                            </w:rPr>
                            <w:t>Safe + Sound Campaign</w:t>
                          </w:r>
                        </w:p>
                        <w:p w:rsidR="00E2178A" w:rsidRPr="00E2178A" w:rsidP="00E2178A" w14:textId="77777777">
                          <w:pPr>
                            <w:spacing w:line="229" w:lineRule="exact"/>
                            <w:ind w:left="20"/>
                            <w:rPr>
                              <w:sz w:val="20"/>
                            </w:rPr>
                          </w:pPr>
                          <w:r w:rsidRPr="00E2178A">
                            <w:rPr>
                              <w:sz w:val="20"/>
                            </w:rPr>
                            <w:t>OMB Control Number 1218-0269</w:t>
                          </w:r>
                        </w:p>
                        <w:p w:rsidR="00597188" w:rsidP="00E2178A" w14:textId="77777777">
                          <w:pPr>
                            <w:spacing w:line="229" w:lineRule="exact"/>
                            <w:ind w:left="20"/>
                            <w:rPr>
                              <w:sz w:val="20"/>
                            </w:rPr>
                          </w:pPr>
                          <w:r w:rsidRPr="00E2178A">
                            <w:rPr>
                              <w:sz w:val="20"/>
                            </w:rPr>
                            <w:t>Expiration Date:  July 31, 2024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50" type="#_x0000_t202" style="width:288.7pt;height:36pt;margin-top:35.5pt;margin-left:71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E2178A" w:rsidRPr="00E2178A" w:rsidP="00E2178A" w14:paraId="23250A69" w14:textId="77777777">
                    <w:pPr>
                      <w:spacing w:line="229" w:lineRule="exact"/>
                      <w:ind w:left="20"/>
                      <w:rPr>
                        <w:sz w:val="20"/>
                      </w:rPr>
                    </w:pPr>
                    <w:r w:rsidRPr="00E2178A">
                      <w:rPr>
                        <w:sz w:val="20"/>
                      </w:rPr>
                      <w:t>Safe + Sound Campaign</w:t>
                    </w:r>
                  </w:p>
                  <w:p w:rsidR="00E2178A" w:rsidRPr="00E2178A" w:rsidP="00E2178A" w14:paraId="5F0D2B78" w14:textId="77777777">
                    <w:pPr>
                      <w:spacing w:line="229" w:lineRule="exact"/>
                      <w:ind w:left="20"/>
                      <w:rPr>
                        <w:sz w:val="20"/>
                      </w:rPr>
                    </w:pPr>
                    <w:r w:rsidRPr="00E2178A">
                      <w:rPr>
                        <w:sz w:val="20"/>
                      </w:rPr>
                      <w:t>OMB Control Number 1218-0269</w:t>
                    </w:r>
                  </w:p>
                  <w:p w:rsidR="00597188" w:rsidP="00E2178A" w14:paraId="174985D2" w14:textId="77777777">
                    <w:pPr>
                      <w:spacing w:line="229" w:lineRule="exact"/>
                      <w:ind w:left="20"/>
                      <w:rPr>
                        <w:sz w:val="20"/>
                      </w:rPr>
                    </w:pPr>
                    <w:r w:rsidRPr="00E2178A">
                      <w:rPr>
                        <w:sz w:val="20"/>
                      </w:rPr>
                      <w:t>Expiration Date:  July 31, 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7188" w14:paraId="18E3E2CB"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901700</wp:posOffset>
              </wp:positionH>
              <wp:positionV relativeFrom="page">
                <wp:posOffset>450653</wp:posOffset>
              </wp:positionV>
              <wp:extent cx="3666490" cy="45720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3666490" cy="457200"/>
                      </a:xfrm>
                      <a:prstGeom prst="rect">
                        <a:avLst/>
                      </a:prstGeom>
                    </wps:spPr>
                    <wps:txbx>
                      <w:txbxContent>
                        <w:p w:rsidR="00E2178A" w:rsidRPr="00E2178A" w:rsidP="00E2178A" w14:textId="77777777">
                          <w:pPr>
                            <w:spacing w:line="229" w:lineRule="exact"/>
                            <w:ind w:left="20"/>
                            <w:rPr>
                              <w:sz w:val="20"/>
                            </w:rPr>
                          </w:pPr>
                          <w:r w:rsidRPr="00E2178A">
                            <w:rPr>
                              <w:sz w:val="20"/>
                            </w:rPr>
                            <w:t>Safe + Sound Campaign</w:t>
                          </w:r>
                        </w:p>
                        <w:p w:rsidR="00E2178A" w:rsidRPr="00E2178A" w:rsidP="00E2178A" w14:textId="77777777">
                          <w:pPr>
                            <w:spacing w:line="229" w:lineRule="exact"/>
                            <w:ind w:left="20"/>
                            <w:rPr>
                              <w:sz w:val="20"/>
                            </w:rPr>
                          </w:pPr>
                          <w:r w:rsidRPr="00E2178A">
                            <w:rPr>
                              <w:sz w:val="20"/>
                            </w:rPr>
                            <w:t>OMB Control Number 1218-0269</w:t>
                          </w:r>
                        </w:p>
                        <w:p w:rsidR="00597188" w:rsidP="00E2178A" w14:textId="77777777">
                          <w:pPr>
                            <w:spacing w:line="229" w:lineRule="exact"/>
                            <w:ind w:left="20"/>
                            <w:rPr>
                              <w:sz w:val="20"/>
                            </w:rPr>
                          </w:pPr>
                          <w:r w:rsidRPr="00E2178A">
                            <w:rPr>
                              <w:sz w:val="20"/>
                            </w:rPr>
                            <w:t>Expiration Date:  July 31, 2024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 o:spid="_x0000_s2051" type="#_x0000_t202" style="width:288.7pt;height:36pt;margin-top:35.5pt;margin-left:71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E2178A" w:rsidRPr="00E2178A" w:rsidP="00E2178A" w14:paraId="5317E1A9" w14:textId="77777777">
                    <w:pPr>
                      <w:spacing w:line="229" w:lineRule="exact"/>
                      <w:ind w:left="20"/>
                      <w:rPr>
                        <w:sz w:val="20"/>
                      </w:rPr>
                    </w:pPr>
                    <w:r w:rsidRPr="00E2178A">
                      <w:rPr>
                        <w:sz w:val="20"/>
                      </w:rPr>
                      <w:t>Safe + Sound Campaign</w:t>
                    </w:r>
                  </w:p>
                  <w:p w:rsidR="00E2178A" w:rsidRPr="00E2178A" w:rsidP="00E2178A" w14:paraId="5638E8E2" w14:textId="77777777">
                    <w:pPr>
                      <w:spacing w:line="229" w:lineRule="exact"/>
                      <w:ind w:left="20"/>
                      <w:rPr>
                        <w:sz w:val="20"/>
                      </w:rPr>
                    </w:pPr>
                    <w:r w:rsidRPr="00E2178A">
                      <w:rPr>
                        <w:sz w:val="20"/>
                      </w:rPr>
                      <w:t>OMB Control Number 1218-0269</w:t>
                    </w:r>
                  </w:p>
                  <w:p w:rsidR="00597188" w:rsidP="00E2178A" w14:paraId="604B13CC" w14:textId="77777777">
                    <w:pPr>
                      <w:spacing w:line="229" w:lineRule="exact"/>
                      <w:ind w:left="20"/>
                      <w:rPr>
                        <w:sz w:val="20"/>
                      </w:rPr>
                    </w:pPr>
                    <w:r w:rsidRPr="00E2178A">
                      <w:rPr>
                        <w:sz w:val="20"/>
                      </w:rPr>
                      <w:t>Expiration Date:  July 31, 2024</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7188" w14:paraId="49816A60"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901700</wp:posOffset>
              </wp:positionH>
              <wp:positionV relativeFrom="page">
                <wp:posOffset>450653</wp:posOffset>
              </wp:positionV>
              <wp:extent cx="3666490" cy="457200"/>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3666490" cy="457200"/>
                      </a:xfrm>
                      <a:prstGeom prst="rect">
                        <a:avLst/>
                      </a:prstGeom>
                    </wps:spPr>
                    <wps:txbx>
                      <w:txbxContent>
                        <w:p w:rsidR="00E2178A" w:rsidRPr="00E2178A" w:rsidP="00E2178A" w14:textId="77777777">
                          <w:pPr>
                            <w:spacing w:line="229" w:lineRule="exact"/>
                            <w:ind w:left="20"/>
                            <w:rPr>
                              <w:sz w:val="20"/>
                            </w:rPr>
                          </w:pPr>
                          <w:r w:rsidRPr="00E2178A">
                            <w:rPr>
                              <w:sz w:val="20"/>
                            </w:rPr>
                            <w:t>Safe + Sound Campaign</w:t>
                          </w:r>
                        </w:p>
                        <w:p w:rsidR="00E2178A" w:rsidRPr="00E2178A" w:rsidP="00E2178A" w14:textId="77777777">
                          <w:pPr>
                            <w:spacing w:line="229" w:lineRule="exact"/>
                            <w:ind w:left="20"/>
                            <w:rPr>
                              <w:sz w:val="20"/>
                            </w:rPr>
                          </w:pPr>
                          <w:r w:rsidRPr="00E2178A">
                            <w:rPr>
                              <w:sz w:val="20"/>
                            </w:rPr>
                            <w:t>OMB Control Number 1218-0269</w:t>
                          </w:r>
                        </w:p>
                        <w:p w:rsidR="00597188" w:rsidP="00E2178A" w14:textId="77777777">
                          <w:pPr>
                            <w:spacing w:line="229" w:lineRule="exact"/>
                            <w:ind w:left="20"/>
                            <w:rPr>
                              <w:sz w:val="20"/>
                            </w:rPr>
                          </w:pPr>
                          <w:r w:rsidRPr="00E2178A">
                            <w:rPr>
                              <w:sz w:val="20"/>
                            </w:rPr>
                            <w:t>Expiration Date:  July 31, 2024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 o:spid="_x0000_s2053" type="#_x0000_t202" style="width:288.7pt;height:36pt;margin-top:35.5pt;margin-left:71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E2178A" w:rsidRPr="00E2178A" w:rsidP="00E2178A" w14:paraId="55A82A3C" w14:textId="77777777">
                    <w:pPr>
                      <w:spacing w:line="229" w:lineRule="exact"/>
                      <w:ind w:left="20"/>
                      <w:rPr>
                        <w:sz w:val="20"/>
                      </w:rPr>
                    </w:pPr>
                    <w:r w:rsidRPr="00E2178A">
                      <w:rPr>
                        <w:sz w:val="20"/>
                      </w:rPr>
                      <w:t>Safe + Sound Campaign</w:t>
                    </w:r>
                  </w:p>
                  <w:p w:rsidR="00E2178A" w:rsidRPr="00E2178A" w:rsidP="00E2178A" w14:paraId="2F692553" w14:textId="77777777">
                    <w:pPr>
                      <w:spacing w:line="229" w:lineRule="exact"/>
                      <w:ind w:left="20"/>
                      <w:rPr>
                        <w:sz w:val="20"/>
                      </w:rPr>
                    </w:pPr>
                    <w:r w:rsidRPr="00E2178A">
                      <w:rPr>
                        <w:sz w:val="20"/>
                      </w:rPr>
                      <w:t>OMB Control Number 1218-0269</w:t>
                    </w:r>
                  </w:p>
                  <w:p w:rsidR="00597188" w:rsidP="00E2178A" w14:paraId="6FC9BFB6" w14:textId="77777777">
                    <w:pPr>
                      <w:spacing w:line="229" w:lineRule="exact"/>
                      <w:ind w:left="20"/>
                      <w:rPr>
                        <w:sz w:val="20"/>
                      </w:rPr>
                    </w:pPr>
                    <w:r w:rsidRPr="00E2178A">
                      <w:rPr>
                        <w:sz w:val="20"/>
                      </w:rPr>
                      <w:t>Expiration Date:  July 31,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5246DE"/>
    <w:multiLevelType w:val="hybridMultilevel"/>
    <w:tmpl w:val="10283878"/>
    <w:lvl w:ilvl="0">
      <w:start w:val="1"/>
      <w:numFmt w:val="upperLetter"/>
      <w:lvlText w:val="%1."/>
      <w:lvlJc w:val="left"/>
      <w:pPr>
        <w:ind w:left="480" w:hanging="360"/>
        <w:jc w:val="righ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480" w:hanging="30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840" w:hanging="360"/>
      </w:pPr>
      <w:rPr>
        <w:rFonts w:hint="default"/>
        <w:spacing w:val="0"/>
        <w:w w:val="100"/>
        <w:lang w:val="en-US" w:eastAsia="en-US" w:bidi="ar-SA"/>
      </w:rPr>
    </w:lvl>
    <w:lvl w:ilvl="3">
      <w:start w:val="0"/>
      <w:numFmt w:val="bullet"/>
      <w:lvlText w:val="•"/>
      <w:lvlJc w:val="left"/>
      <w:pPr>
        <w:ind w:left="3053" w:hanging="360"/>
      </w:pPr>
      <w:rPr>
        <w:rFonts w:hint="default"/>
        <w:lang w:val="en-US" w:eastAsia="en-US" w:bidi="ar-SA"/>
      </w:rPr>
    </w:lvl>
    <w:lvl w:ilvl="4">
      <w:start w:val="0"/>
      <w:numFmt w:val="bullet"/>
      <w:lvlText w:val="•"/>
      <w:lvlJc w:val="left"/>
      <w:pPr>
        <w:ind w:left="4160" w:hanging="360"/>
      </w:pPr>
      <w:rPr>
        <w:rFonts w:hint="default"/>
        <w:lang w:val="en-US" w:eastAsia="en-US" w:bidi="ar-SA"/>
      </w:rPr>
    </w:lvl>
    <w:lvl w:ilvl="5">
      <w:start w:val="0"/>
      <w:numFmt w:val="bullet"/>
      <w:lvlText w:val="•"/>
      <w:lvlJc w:val="left"/>
      <w:pPr>
        <w:ind w:left="5266" w:hanging="360"/>
      </w:pPr>
      <w:rPr>
        <w:rFonts w:hint="default"/>
        <w:lang w:val="en-US" w:eastAsia="en-US" w:bidi="ar-SA"/>
      </w:rPr>
    </w:lvl>
    <w:lvl w:ilvl="6">
      <w:start w:val="0"/>
      <w:numFmt w:val="bullet"/>
      <w:lvlText w:val="•"/>
      <w:lvlJc w:val="left"/>
      <w:pPr>
        <w:ind w:left="6373" w:hanging="360"/>
      </w:pPr>
      <w:rPr>
        <w:rFonts w:hint="default"/>
        <w:lang w:val="en-US" w:eastAsia="en-US" w:bidi="ar-SA"/>
      </w:rPr>
    </w:lvl>
    <w:lvl w:ilvl="7">
      <w:start w:val="0"/>
      <w:numFmt w:val="bullet"/>
      <w:lvlText w:val="•"/>
      <w:lvlJc w:val="left"/>
      <w:pPr>
        <w:ind w:left="7480" w:hanging="360"/>
      </w:pPr>
      <w:rPr>
        <w:rFonts w:hint="default"/>
        <w:lang w:val="en-US" w:eastAsia="en-US" w:bidi="ar-SA"/>
      </w:rPr>
    </w:lvl>
    <w:lvl w:ilvl="8">
      <w:start w:val="0"/>
      <w:numFmt w:val="bullet"/>
      <w:lvlText w:val="•"/>
      <w:lvlJc w:val="left"/>
      <w:pPr>
        <w:ind w:left="8586" w:hanging="360"/>
      </w:pPr>
      <w:rPr>
        <w:rFonts w:hint="default"/>
        <w:lang w:val="en-US" w:eastAsia="en-US" w:bidi="ar-SA"/>
      </w:rPr>
    </w:lvl>
  </w:abstractNum>
  <w:abstractNum w:abstractNumId="1">
    <w:nsid w:val="2B2450CE"/>
    <w:multiLevelType w:val="hybridMultilevel"/>
    <w:tmpl w:val="66F8C52C"/>
    <w:lvl w:ilvl="0">
      <w:start w:val="9"/>
      <w:numFmt w:val="decimal"/>
      <w:lvlText w:val="%1."/>
      <w:lvlJc w:val="left"/>
      <w:pPr>
        <w:ind w:left="480" w:hanging="30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300" w:hanging="360"/>
      </w:pPr>
      <w:rPr>
        <w:rFonts w:hint="default"/>
        <w:lang w:val="en-US" w:eastAsia="en-US" w:bidi="ar-SA"/>
      </w:rPr>
    </w:lvl>
    <w:lvl w:ilvl="3">
      <w:start w:val="0"/>
      <w:numFmt w:val="bullet"/>
      <w:lvlText w:val="•"/>
      <w:lvlJc w:val="left"/>
      <w:pPr>
        <w:ind w:left="1660" w:hanging="360"/>
      </w:pPr>
      <w:rPr>
        <w:rFonts w:hint="default"/>
        <w:lang w:val="en-US" w:eastAsia="en-US" w:bidi="ar-SA"/>
      </w:rPr>
    </w:lvl>
    <w:lvl w:ilvl="4">
      <w:start w:val="0"/>
      <w:numFmt w:val="bullet"/>
      <w:lvlText w:val="•"/>
      <w:lvlJc w:val="left"/>
      <w:pPr>
        <w:ind w:left="2794" w:hanging="360"/>
      </w:pPr>
      <w:rPr>
        <w:rFonts w:hint="default"/>
        <w:lang w:val="en-US" w:eastAsia="en-US" w:bidi="ar-SA"/>
      </w:rPr>
    </w:lvl>
    <w:lvl w:ilvl="5">
      <w:start w:val="0"/>
      <w:numFmt w:val="bullet"/>
      <w:lvlText w:val="•"/>
      <w:lvlJc w:val="left"/>
      <w:pPr>
        <w:ind w:left="3928" w:hanging="360"/>
      </w:pPr>
      <w:rPr>
        <w:rFonts w:hint="default"/>
        <w:lang w:val="en-US" w:eastAsia="en-US" w:bidi="ar-SA"/>
      </w:rPr>
    </w:lvl>
    <w:lvl w:ilvl="6">
      <w:start w:val="0"/>
      <w:numFmt w:val="bullet"/>
      <w:lvlText w:val="•"/>
      <w:lvlJc w:val="left"/>
      <w:pPr>
        <w:ind w:left="5062" w:hanging="360"/>
      </w:pPr>
      <w:rPr>
        <w:rFonts w:hint="default"/>
        <w:lang w:val="en-US" w:eastAsia="en-US" w:bidi="ar-SA"/>
      </w:rPr>
    </w:lvl>
    <w:lvl w:ilvl="7">
      <w:start w:val="0"/>
      <w:numFmt w:val="bullet"/>
      <w:lvlText w:val="•"/>
      <w:lvlJc w:val="left"/>
      <w:pPr>
        <w:ind w:left="6197" w:hanging="360"/>
      </w:pPr>
      <w:rPr>
        <w:rFonts w:hint="default"/>
        <w:lang w:val="en-US" w:eastAsia="en-US" w:bidi="ar-SA"/>
      </w:rPr>
    </w:lvl>
    <w:lvl w:ilvl="8">
      <w:start w:val="0"/>
      <w:numFmt w:val="bullet"/>
      <w:lvlText w:val="•"/>
      <w:lvlJc w:val="left"/>
      <w:pPr>
        <w:ind w:left="7331" w:hanging="360"/>
      </w:pPr>
      <w:rPr>
        <w:rFonts w:hint="default"/>
        <w:lang w:val="en-US" w:eastAsia="en-US" w:bidi="ar-SA"/>
      </w:rPr>
    </w:lvl>
  </w:abstractNum>
  <w:abstractNum w:abstractNumId="2">
    <w:nsid w:val="316A6B23"/>
    <w:multiLevelType w:val="hybridMultilevel"/>
    <w:tmpl w:val="EFD0A584"/>
    <w:lvl w:ilvl="0">
      <w:start w:val="1"/>
      <w:numFmt w:val="decimal"/>
      <w:lvlText w:val="%1."/>
      <w:lvlJc w:val="left"/>
      <w:pPr>
        <w:ind w:left="48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lowerLetter"/>
      <w:lvlText w:val="(%2)"/>
      <w:lvlJc w:val="left"/>
      <w:pPr>
        <w:ind w:left="580" w:hanging="385"/>
      </w:pPr>
      <w:rPr>
        <w:rFonts w:ascii="Times New Roman" w:eastAsia="Times New Roman" w:hAnsi="Times New Roman" w:cs="Times New Roman" w:hint="default"/>
        <w:b/>
        <w:bCs/>
        <w:i w:val="0"/>
        <w:iCs w:val="0"/>
        <w:spacing w:val="-2"/>
        <w:w w:val="100"/>
        <w:sz w:val="27"/>
        <w:szCs w:val="27"/>
        <w:lang w:val="en-US" w:eastAsia="en-US" w:bidi="ar-SA"/>
      </w:rPr>
    </w:lvl>
    <w:lvl w:ilvl="2">
      <w:start w:val="1"/>
      <w:numFmt w:val="decimal"/>
      <w:lvlText w:val="(%3)"/>
      <w:lvlJc w:val="left"/>
      <w:pPr>
        <w:ind w:left="580" w:hanging="385"/>
      </w:pPr>
      <w:rPr>
        <w:rFonts w:ascii="Times New Roman" w:eastAsia="Times New Roman" w:hAnsi="Times New Roman" w:cs="Times New Roman" w:hint="default"/>
        <w:b w:val="0"/>
        <w:bCs w:val="0"/>
        <w:i w:val="0"/>
        <w:iCs w:val="0"/>
        <w:spacing w:val="-2"/>
        <w:w w:val="100"/>
        <w:sz w:val="27"/>
        <w:szCs w:val="27"/>
        <w:lang w:val="en-US" w:eastAsia="en-US" w:bidi="ar-SA"/>
      </w:rPr>
    </w:lvl>
    <w:lvl w:ilvl="3">
      <w:start w:val="1"/>
      <w:numFmt w:val="upperLetter"/>
      <w:lvlText w:val="(%4)"/>
      <w:lvlJc w:val="left"/>
      <w:pPr>
        <w:ind w:left="820" w:hanging="445"/>
      </w:pPr>
      <w:rPr>
        <w:rFonts w:ascii="Times New Roman" w:eastAsia="Times New Roman" w:hAnsi="Times New Roman" w:cs="Times New Roman" w:hint="default"/>
        <w:b w:val="0"/>
        <w:bCs w:val="0"/>
        <w:i w:val="0"/>
        <w:iCs w:val="0"/>
        <w:spacing w:val="-2"/>
        <w:w w:val="100"/>
        <w:sz w:val="27"/>
        <w:szCs w:val="27"/>
        <w:lang w:val="en-US" w:eastAsia="en-US" w:bidi="ar-SA"/>
      </w:rPr>
    </w:lvl>
    <w:lvl w:ilvl="4">
      <w:start w:val="0"/>
      <w:numFmt w:val="bullet"/>
      <w:lvlText w:val="•"/>
      <w:lvlJc w:val="left"/>
      <w:pPr>
        <w:ind w:left="3015" w:hanging="445"/>
      </w:pPr>
      <w:rPr>
        <w:rFonts w:hint="default"/>
        <w:lang w:val="en-US" w:eastAsia="en-US" w:bidi="ar-SA"/>
      </w:rPr>
    </w:lvl>
    <w:lvl w:ilvl="5">
      <w:start w:val="0"/>
      <w:numFmt w:val="bullet"/>
      <w:lvlText w:val="•"/>
      <w:lvlJc w:val="left"/>
      <w:pPr>
        <w:ind w:left="4112" w:hanging="445"/>
      </w:pPr>
      <w:rPr>
        <w:rFonts w:hint="default"/>
        <w:lang w:val="en-US" w:eastAsia="en-US" w:bidi="ar-SA"/>
      </w:rPr>
    </w:lvl>
    <w:lvl w:ilvl="6">
      <w:start w:val="0"/>
      <w:numFmt w:val="bullet"/>
      <w:lvlText w:val="•"/>
      <w:lvlJc w:val="left"/>
      <w:pPr>
        <w:ind w:left="5210" w:hanging="445"/>
      </w:pPr>
      <w:rPr>
        <w:rFonts w:hint="default"/>
        <w:lang w:val="en-US" w:eastAsia="en-US" w:bidi="ar-SA"/>
      </w:rPr>
    </w:lvl>
    <w:lvl w:ilvl="7">
      <w:start w:val="0"/>
      <w:numFmt w:val="bullet"/>
      <w:lvlText w:val="•"/>
      <w:lvlJc w:val="left"/>
      <w:pPr>
        <w:ind w:left="6307" w:hanging="445"/>
      </w:pPr>
      <w:rPr>
        <w:rFonts w:hint="default"/>
        <w:lang w:val="en-US" w:eastAsia="en-US" w:bidi="ar-SA"/>
      </w:rPr>
    </w:lvl>
    <w:lvl w:ilvl="8">
      <w:start w:val="0"/>
      <w:numFmt w:val="bullet"/>
      <w:lvlText w:val="•"/>
      <w:lvlJc w:val="left"/>
      <w:pPr>
        <w:ind w:left="7405" w:hanging="445"/>
      </w:pPr>
      <w:rPr>
        <w:rFonts w:hint="default"/>
        <w:lang w:val="en-US" w:eastAsia="en-US" w:bidi="ar-SA"/>
      </w:rPr>
    </w:lvl>
  </w:abstractNum>
  <w:abstractNum w:abstractNumId="3">
    <w:nsid w:val="70943E9F"/>
    <w:multiLevelType w:val="hybridMultilevel"/>
    <w:tmpl w:val="58345FBC"/>
    <w:lvl w:ilvl="0">
      <w:start w:val="0"/>
      <w:numFmt w:val="bullet"/>
      <w:lvlText w:val=""/>
      <w:lvlJc w:val="left"/>
      <w:pPr>
        <w:ind w:left="120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60" w:hanging="360"/>
      </w:pPr>
      <w:rPr>
        <w:rFonts w:hint="default"/>
        <w:lang w:val="en-US" w:eastAsia="en-US" w:bidi="ar-SA"/>
      </w:rPr>
    </w:lvl>
    <w:lvl w:ilvl="2">
      <w:start w:val="0"/>
      <w:numFmt w:val="bullet"/>
      <w:lvlText w:val="•"/>
      <w:lvlJc w:val="left"/>
      <w:pPr>
        <w:ind w:left="3120" w:hanging="360"/>
      </w:pPr>
      <w:rPr>
        <w:rFonts w:hint="default"/>
        <w:lang w:val="en-US" w:eastAsia="en-US" w:bidi="ar-SA"/>
      </w:rPr>
    </w:lvl>
    <w:lvl w:ilvl="3">
      <w:start w:val="0"/>
      <w:numFmt w:val="bullet"/>
      <w:lvlText w:val="•"/>
      <w:lvlJc w:val="left"/>
      <w:pPr>
        <w:ind w:left="408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000" w:hanging="360"/>
      </w:pPr>
      <w:rPr>
        <w:rFonts w:hint="default"/>
        <w:lang w:val="en-US" w:eastAsia="en-US" w:bidi="ar-SA"/>
      </w:rPr>
    </w:lvl>
    <w:lvl w:ilvl="6">
      <w:start w:val="0"/>
      <w:numFmt w:val="bullet"/>
      <w:lvlText w:val="•"/>
      <w:lvlJc w:val="left"/>
      <w:pPr>
        <w:ind w:left="6960" w:hanging="360"/>
      </w:pPr>
      <w:rPr>
        <w:rFonts w:hint="default"/>
        <w:lang w:val="en-US" w:eastAsia="en-US" w:bidi="ar-SA"/>
      </w:rPr>
    </w:lvl>
    <w:lvl w:ilvl="7">
      <w:start w:val="0"/>
      <w:numFmt w:val="bullet"/>
      <w:lvlText w:val="•"/>
      <w:lvlJc w:val="left"/>
      <w:pPr>
        <w:ind w:left="7920" w:hanging="360"/>
      </w:pPr>
      <w:rPr>
        <w:rFonts w:hint="default"/>
        <w:lang w:val="en-US" w:eastAsia="en-US" w:bidi="ar-SA"/>
      </w:rPr>
    </w:lvl>
    <w:lvl w:ilvl="8">
      <w:start w:val="0"/>
      <w:numFmt w:val="bullet"/>
      <w:lvlText w:val="•"/>
      <w:lvlJc w:val="left"/>
      <w:pPr>
        <w:ind w:left="8880" w:hanging="360"/>
      </w:pPr>
      <w:rPr>
        <w:rFonts w:hint="default"/>
        <w:lang w:val="en-US" w:eastAsia="en-US" w:bidi="ar-SA"/>
      </w:rPr>
    </w:lvl>
  </w:abstractNum>
  <w:num w:numId="1" w16cid:durableId="2126921509">
    <w:abstractNumId w:val="2"/>
  </w:num>
  <w:num w:numId="2" w16cid:durableId="1760251200">
    <w:abstractNumId w:val="1"/>
  </w:num>
  <w:num w:numId="3" w16cid:durableId="1076322142">
    <w:abstractNumId w:val="3"/>
  </w:num>
  <w:num w:numId="4" w16cid:durableId="74626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88"/>
    <w:rsid w:val="0000166F"/>
    <w:rsid w:val="000430DE"/>
    <w:rsid w:val="000D7727"/>
    <w:rsid w:val="000F6C4D"/>
    <w:rsid w:val="00126B45"/>
    <w:rsid w:val="00132DA0"/>
    <w:rsid w:val="001957CC"/>
    <w:rsid w:val="00205F59"/>
    <w:rsid w:val="00210726"/>
    <w:rsid w:val="00265856"/>
    <w:rsid w:val="002F130A"/>
    <w:rsid w:val="00363E75"/>
    <w:rsid w:val="00386C1F"/>
    <w:rsid w:val="003903E8"/>
    <w:rsid w:val="004559EE"/>
    <w:rsid w:val="0047266E"/>
    <w:rsid w:val="004A635A"/>
    <w:rsid w:val="004C49E0"/>
    <w:rsid w:val="004C7C76"/>
    <w:rsid w:val="00530B22"/>
    <w:rsid w:val="00597188"/>
    <w:rsid w:val="00601165"/>
    <w:rsid w:val="0060269A"/>
    <w:rsid w:val="00670443"/>
    <w:rsid w:val="006B7A6F"/>
    <w:rsid w:val="006C79CB"/>
    <w:rsid w:val="006E68E1"/>
    <w:rsid w:val="00742B3C"/>
    <w:rsid w:val="007C77E1"/>
    <w:rsid w:val="007F42A3"/>
    <w:rsid w:val="008B498A"/>
    <w:rsid w:val="008F46FF"/>
    <w:rsid w:val="00903DBD"/>
    <w:rsid w:val="00932E6E"/>
    <w:rsid w:val="00933DE7"/>
    <w:rsid w:val="00955147"/>
    <w:rsid w:val="009810C4"/>
    <w:rsid w:val="009A4AE4"/>
    <w:rsid w:val="009D1ED2"/>
    <w:rsid w:val="00A315D8"/>
    <w:rsid w:val="00A66334"/>
    <w:rsid w:val="00A90989"/>
    <w:rsid w:val="00B3743C"/>
    <w:rsid w:val="00B81E51"/>
    <w:rsid w:val="00BD69D2"/>
    <w:rsid w:val="00C82932"/>
    <w:rsid w:val="00C92A62"/>
    <w:rsid w:val="00CE5E48"/>
    <w:rsid w:val="00CF23AC"/>
    <w:rsid w:val="00D34849"/>
    <w:rsid w:val="00D90645"/>
    <w:rsid w:val="00DC6FC4"/>
    <w:rsid w:val="00DD2971"/>
    <w:rsid w:val="00DD3432"/>
    <w:rsid w:val="00DF5415"/>
    <w:rsid w:val="00E20E75"/>
    <w:rsid w:val="00E2178A"/>
    <w:rsid w:val="00E31D63"/>
    <w:rsid w:val="00F12336"/>
    <w:rsid w:val="00F4014E"/>
    <w:rsid w:val="00F711D7"/>
    <w:rsid w:val="00FA54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641CB9"/>
  <w15:docId w15:val="{29BAF16A-945A-4293-BC0C-586B9D8D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4"/>
      <w:ind w:left="580" w:hanging="396"/>
      <w:outlineLvl w:val="0"/>
    </w:pPr>
    <w:rPr>
      <w:b/>
      <w:bCs/>
      <w:sz w:val="27"/>
      <w:szCs w:val="27"/>
    </w:rPr>
  </w:style>
  <w:style w:type="paragraph" w:styleId="Heading2">
    <w:name w:val="heading 2"/>
    <w:basedOn w:val="Normal"/>
    <w:uiPriority w:val="9"/>
    <w:unhideWhenUsed/>
    <w:qFormat/>
    <w:pPr>
      <w:ind w:left="480"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430DE"/>
    <w:pPr>
      <w:tabs>
        <w:tab w:val="center" w:pos="4680"/>
        <w:tab w:val="right" w:pos="9360"/>
      </w:tabs>
    </w:pPr>
  </w:style>
  <w:style w:type="character" w:customStyle="1" w:styleId="HeaderChar">
    <w:name w:val="Header Char"/>
    <w:basedOn w:val="DefaultParagraphFont"/>
    <w:link w:val="Header"/>
    <w:uiPriority w:val="99"/>
    <w:rsid w:val="000430DE"/>
    <w:rPr>
      <w:rFonts w:ascii="Times New Roman" w:eastAsia="Times New Roman" w:hAnsi="Times New Roman" w:cs="Times New Roman"/>
    </w:rPr>
  </w:style>
  <w:style w:type="paragraph" w:styleId="Footer">
    <w:name w:val="footer"/>
    <w:basedOn w:val="Normal"/>
    <w:link w:val="FooterChar"/>
    <w:uiPriority w:val="99"/>
    <w:unhideWhenUsed/>
    <w:rsid w:val="000430DE"/>
    <w:pPr>
      <w:tabs>
        <w:tab w:val="center" w:pos="4680"/>
        <w:tab w:val="right" w:pos="9360"/>
      </w:tabs>
    </w:pPr>
  </w:style>
  <w:style w:type="character" w:customStyle="1" w:styleId="FooterChar">
    <w:name w:val="Footer Char"/>
    <w:basedOn w:val="DefaultParagraphFont"/>
    <w:link w:val="Footer"/>
    <w:uiPriority w:val="99"/>
    <w:rsid w:val="000430DE"/>
    <w:rPr>
      <w:rFonts w:ascii="Times New Roman" w:eastAsia="Times New Roman" w:hAnsi="Times New Roman" w:cs="Times New Roman"/>
    </w:rPr>
  </w:style>
  <w:style w:type="character" w:customStyle="1" w:styleId="normaltextrun">
    <w:name w:val="normaltextrun"/>
    <w:basedOn w:val="DefaultParagraphFont"/>
    <w:rsid w:val="000430DE"/>
  </w:style>
  <w:style w:type="character" w:customStyle="1" w:styleId="eop">
    <w:name w:val="eop"/>
    <w:basedOn w:val="DefaultParagraphFont"/>
    <w:rsid w:val="000430DE"/>
  </w:style>
  <w:style w:type="paragraph" w:styleId="Revision">
    <w:name w:val="Revision"/>
    <w:hidden/>
    <w:uiPriority w:val="99"/>
    <w:semiHidden/>
    <w:rsid w:val="004A635A"/>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news.release/ecec.nr0.htm" TargetMode="External" /><Relationship Id="rId11" Type="http://schemas.openxmlformats.org/officeDocument/2006/relationships/hyperlink" Target="http://www.bls.gov/bls/news-" TargetMode="Externa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www.opm.gov/policy-data-oversight/pay-leave/salaries-" TargetMode="External" /><Relationship Id="rId17" Type="http://schemas.openxmlformats.org/officeDocument/2006/relationships/header" Target="header4.xml" /><Relationship Id="rId18" Type="http://schemas.openxmlformats.org/officeDocument/2006/relationships/footer" Target="footer4.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7" ma:contentTypeDescription="Create a new document." ma:contentTypeScope="" ma:versionID="039be9045d124bb1f7ef37114c27e3aa">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788de9c2ecf86aa241d1cc82174bdfc7" ns2:_="" ns3:_="">
    <xsd:import namespace="82412fa9-9002-478a-bf1c-b2bfb6f199a0"/>
    <xsd:import namespace="03dedaff-eb47-4bf3-b3c8-279fcd8f3680"/>
    <xsd:element name="properties">
      <xsd:complexType>
        <xsd:sequence>
          <xsd:element name="documentManagement">
            <xsd:complexType>
              <xsd:all>
                <xsd:element ref="ns2:Content_x0020_Description"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Content_x0020_Description" ma:index="3" nillable="true" ma:displayName="Content Description" ma:description="Location of older CCU files that are no longer available in CTS" ma:format="Dropdown" ma:internalName="Content_x0020_Description"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fe96640c-b52e-4cbd-bbd2-093461486b15}" ma:internalName="TaxCatchAll" ma:readOnly="false"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_x0020_Description xmlns="82412fa9-9002-478a-bf1c-b2bfb6f199a0" xsi:nil="true"/>
    <lcf76f155ced4ddcb4097134ff3c332f xmlns="82412fa9-9002-478a-bf1c-b2bfb6f199a0">
      <Terms xmlns="http://schemas.microsoft.com/office/infopath/2007/PartnerControls"/>
    </lcf76f155ced4ddcb4097134ff3c332f>
    <TaxCatchAll xmlns="03dedaff-eb47-4bf3-b3c8-279fcd8f3680" xsi:nil="true"/>
  </documentManagement>
</p:properties>
</file>

<file path=customXml/itemProps1.xml><?xml version="1.0" encoding="utf-8"?>
<ds:datastoreItem xmlns:ds="http://schemas.openxmlformats.org/officeDocument/2006/customXml" ds:itemID="{404F2945-B4BD-4468-AF6A-DD4E1A10F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9EA21-A907-4E0C-B7FB-A169D713800D}">
  <ds:schemaRefs>
    <ds:schemaRef ds:uri="http://schemas.microsoft.com/sharepoint/v3/contenttype/forms"/>
  </ds:schemaRefs>
</ds:datastoreItem>
</file>

<file path=customXml/itemProps3.xml><?xml version="1.0" encoding="utf-8"?>
<ds:datastoreItem xmlns:ds="http://schemas.openxmlformats.org/officeDocument/2006/customXml" ds:itemID="{FAD8B0C3-BEC1-428A-9FA5-D78E054C18DA}">
  <ds:schemaRefs>
    <ds:schemaRef ds:uri="http://schemas.microsoft.com/office/2006/metadata/properties"/>
    <ds:schemaRef ds:uri="http://schemas.microsoft.com/office/infopath/2007/PartnerControls"/>
    <ds:schemaRef ds:uri="82412fa9-9002-478a-bf1c-b2bfb6f199a0"/>
    <ds:schemaRef ds:uri="03dedaff-eb47-4bf3-b3c8-279fcd8f3680"/>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5264</Words>
  <Characters>30217</Characters>
  <Application>Microsoft Office Word</Application>
  <DocSecurity>0</DocSecurity>
  <Lines>1162</Lines>
  <Paragraphs>521</Paragraphs>
  <ScaleCrop>false</ScaleCrop>
  <Company>OSHA</Company>
  <LinksUpToDate>false</LinksUpToDate>
  <CharactersWithSpaces>34960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Batchelor, Joel E - OSHA</cp:lastModifiedBy>
  <cp:revision>13</cp:revision>
  <dcterms:created xsi:type="dcterms:W3CDTF">2026-05-22T12:17:00Z</dcterms:created>
  <dcterms:modified xsi:type="dcterms:W3CDTF">2026-05-29T12:36:00Z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Created">
    <vt:filetime>2024-05-02T00:00:00Z</vt:filetime>
  </property>
  <property fmtid="{D5CDD505-2E9C-101B-9397-08002B2CF9AE}" pid="4" name="Creator">
    <vt:lpwstr>Acrobat PDFMaker 24 for Word</vt:lpwstr>
  </property>
  <property fmtid="{D5CDD505-2E9C-101B-9397-08002B2CF9AE}" pid="5" name="LastSaved">
    <vt:filetime>2024-06-26T00:00:00Z</vt:filetime>
  </property>
  <property fmtid="{D5CDD505-2E9C-101B-9397-08002B2CF9AE}" pid="6" name="MediaServiceImageTags">
    <vt:lpwstr/>
  </property>
  <property fmtid="{D5CDD505-2E9C-101B-9397-08002B2CF9AE}" pid="7" name="Producer">
    <vt:lpwstr>Adobe PDF Library 24.2.207</vt:lpwstr>
  </property>
  <property fmtid="{D5CDD505-2E9C-101B-9397-08002B2CF9AE}" pid="8" name="SourceModified">
    <vt:lpwstr>D:20240502175505</vt:lpwstr>
  </property>
</Properties>
</file>