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B74BA" w:rsidRPr="0051653B" w:rsidP="00465A03" w14:paraId="57DD8634" w14:textId="77777777">
      <w:pPr>
        <w:spacing w:line="276" w:lineRule="auto"/>
        <w:jc w:val="center"/>
        <w:rPr>
          <w:rFonts w:ascii="Times New Roman" w:hAnsi="Times New Roman"/>
          <w:b/>
          <w:bCs/>
          <w:sz w:val="22"/>
          <w:szCs w:val="22"/>
        </w:rPr>
      </w:pPr>
      <w:r w:rsidRPr="0051653B">
        <w:rPr>
          <w:rFonts w:ascii="Times New Roman" w:hAnsi="Times New Roman"/>
          <w:sz w:val="22"/>
          <w:szCs w:val="22"/>
          <w:lang w:val="en-CA"/>
        </w:rPr>
        <w:fldChar w:fldCharType="begin"/>
      </w:r>
      <w:r w:rsidRPr="0051653B">
        <w:rPr>
          <w:rFonts w:ascii="Times New Roman" w:hAnsi="Times New Roman"/>
          <w:sz w:val="22"/>
          <w:szCs w:val="22"/>
          <w:lang w:val="en-CA"/>
        </w:rPr>
        <w:instrText xml:space="preserve"> SEQ CHAPTER \h \r 1</w:instrText>
      </w:r>
      <w:r w:rsidRPr="0051653B">
        <w:rPr>
          <w:rFonts w:ascii="Times New Roman" w:hAnsi="Times New Roman"/>
          <w:sz w:val="22"/>
          <w:szCs w:val="22"/>
          <w:lang w:val="en-CA"/>
        </w:rPr>
        <w:fldChar w:fldCharType="separate"/>
      </w:r>
      <w:r w:rsidRPr="0051653B">
        <w:rPr>
          <w:rFonts w:ascii="Times New Roman" w:hAnsi="Times New Roman"/>
          <w:sz w:val="22"/>
          <w:szCs w:val="22"/>
          <w:lang w:val="en-CA"/>
        </w:rPr>
        <w:fldChar w:fldCharType="end"/>
      </w:r>
      <w:r w:rsidRPr="0051653B">
        <w:rPr>
          <w:rFonts w:ascii="Times New Roman" w:hAnsi="Times New Roman"/>
          <w:b/>
          <w:bCs/>
          <w:sz w:val="22"/>
          <w:szCs w:val="22"/>
        </w:rPr>
        <w:t>SUPPORTING STATEMENT</w:t>
      </w:r>
    </w:p>
    <w:p w:rsidR="00930606" w:rsidRPr="0051653B" w:rsidP="00465A03" w14:paraId="68726D54" w14:textId="77777777">
      <w:pPr>
        <w:spacing w:line="276" w:lineRule="auto"/>
        <w:jc w:val="center"/>
        <w:rPr>
          <w:rFonts w:ascii="Times New Roman" w:hAnsi="Times New Roman"/>
          <w:bCs/>
          <w:sz w:val="22"/>
          <w:szCs w:val="22"/>
        </w:rPr>
      </w:pPr>
      <w:r w:rsidRPr="0051653B">
        <w:rPr>
          <w:rFonts w:ascii="Times New Roman" w:hAnsi="Times New Roman"/>
          <w:bCs/>
          <w:sz w:val="22"/>
          <w:szCs w:val="22"/>
        </w:rPr>
        <w:t>Internal Revenue Service</w:t>
      </w:r>
    </w:p>
    <w:p w:rsidR="00B14898" w:rsidRPr="0051653B" w:rsidP="00696343" w14:paraId="642C5BF3" w14:textId="77777777">
      <w:pPr>
        <w:spacing w:line="276" w:lineRule="auto"/>
        <w:jc w:val="center"/>
        <w:rPr>
          <w:rFonts w:ascii="Times New Roman" w:hAnsi="Times New Roman"/>
          <w:bCs/>
          <w:sz w:val="22"/>
          <w:szCs w:val="22"/>
        </w:rPr>
      </w:pPr>
      <w:r w:rsidRPr="0051653B">
        <w:rPr>
          <w:rFonts w:ascii="Times New Roman" w:hAnsi="Times New Roman"/>
          <w:bCs/>
          <w:sz w:val="22"/>
          <w:szCs w:val="22"/>
        </w:rPr>
        <w:t xml:space="preserve">Employer Contributions to Trump Accounts and </w:t>
      </w:r>
    </w:p>
    <w:p w:rsidR="00B14898" w:rsidRPr="0051653B" w:rsidP="00696343" w14:paraId="185648F6" w14:textId="77777777">
      <w:pPr>
        <w:spacing w:line="276" w:lineRule="auto"/>
        <w:jc w:val="center"/>
        <w:rPr>
          <w:rFonts w:ascii="Times New Roman" w:hAnsi="Times New Roman"/>
          <w:bCs/>
          <w:sz w:val="22"/>
          <w:szCs w:val="22"/>
        </w:rPr>
      </w:pPr>
      <w:r w:rsidRPr="0051653B">
        <w:rPr>
          <w:rFonts w:ascii="Times New Roman" w:hAnsi="Times New Roman"/>
          <w:bCs/>
          <w:sz w:val="22"/>
          <w:szCs w:val="22"/>
        </w:rPr>
        <w:t>Nondiscrimination Rules for Dependent Care Assistance Programs</w:t>
      </w:r>
    </w:p>
    <w:p w:rsidR="009B74BA" w:rsidRPr="0051653B" w:rsidP="00696343" w14:paraId="52DDBE5C" w14:textId="30CA7835">
      <w:pPr>
        <w:spacing w:line="276" w:lineRule="auto"/>
        <w:jc w:val="center"/>
        <w:rPr>
          <w:rFonts w:ascii="Times New Roman" w:hAnsi="Times New Roman"/>
          <w:bCs/>
          <w:sz w:val="22"/>
          <w:szCs w:val="22"/>
        </w:rPr>
      </w:pPr>
      <w:r w:rsidRPr="0051653B">
        <w:rPr>
          <w:rFonts w:ascii="Times New Roman" w:hAnsi="Times New Roman"/>
          <w:bCs/>
          <w:sz w:val="22"/>
          <w:szCs w:val="22"/>
        </w:rPr>
        <w:t xml:space="preserve">OMB Control Number </w:t>
      </w:r>
      <w:r w:rsidRPr="004048DB">
        <w:rPr>
          <w:rFonts w:ascii="Times New Roman" w:hAnsi="Times New Roman"/>
          <w:b/>
          <w:sz w:val="22"/>
          <w:szCs w:val="22"/>
        </w:rPr>
        <w:t>1545-</w:t>
      </w:r>
      <w:r w:rsidRPr="004048DB" w:rsidR="00B14898">
        <w:rPr>
          <w:rFonts w:ascii="Times New Roman" w:hAnsi="Times New Roman"/>
          <w:b/>
          <w:sz w:val="22"/>
          <w:szCs w:val="22"/>
        </w:rPr>
        <w:t>new</w:t>
      </w:r>
    </w:p>
    <w:p w:rsidR="00696343" w:rsidRPr="0051653B" w:rsidP="00696343" w14:paraId="45E314AB" w14:textId="77777777">
      <w:pPr>
        <w:spacing w:line="276" w:lineRule="auto"/>
        <w:jc w:val="center"/>
        <w:rPr>
          <w:rFonts w:ascii="Times New Roman" w:hAnsi="Times New Roman"/>
          <w:b/>
          <w:bCs/>
          <w:sz w:val="22"/>
          <w:szCs w:val="22"/>
        </w:rPr>
      </w:pPr>
    </w:p>
    <w:p w:rsidR="009B74BA" w:rsidRPr="0051653B" w:rsidP="00A933CE" w14:paraId="1FDCA7EA" w14:textId="2148E15D">
      <w:pPr>
        <w:pStyle w:val="Heading1"/>
        <w:numPr>
          <w:ilvl w:val="0"/>
          <w:numId w:val="6"/>
        </w:numPr>
        <w:ind w:left="360"/>
        <w:rPr>
          <w:rFonts w:ascii="Times New Roman" w:hAnsi="Times New Roman"/>
          <w:b/>
          <w:bCs/>
          <w:sz w:val="22"/>
          <w:szCs w:val="22"/>
        </w:rPr>
      </w:pPr>
      <w:r w:rsidRPr="0051653B">
        <w:rPr>
          <w:rFonts w:ascii="Times New Roman" w:hAnsi="Times New Roman"/>
          <w:b/>
          <w:bCs/>
          <w:sz w:val="22"/>
          <w:szCs w:val="22"/>
          <w:u w:val="single"/>
        </w:rPr>
        <w:t>CIRCUMSTANCES NECESSITATING COLLECTION OF INFORMATION</w:t>
      </w:r>
    </w:p>
    <w:p w:rsidR="000062D7" w:rsidRPr="0051653B" w:rsidP="00A933CE" w14:paraId="6F228356" w14:textId="77777777">
      <w:pPr>
        <w:widowControl/>
        <w:ind w:left="360"/>
        <w:rPr>
          <w:rFonts w:ascii="Times New Roman" w:hAnsi="Times New Roman"/>
          <w:sz w:val="22"/>
          <w:szCs w:val="22"/>
        </w:rPr>
      </w:pPr>
    </w:p>
    <w:p w:rsidR="00B14898" w:rsidRPr="0051653B" w:rsidP="00A933CE" w14:paraId="14558159" w14:textId="77FB4D52">
      <w:pPr>
        <w:widowControl/>
        <w:ind w:left="360"/>
        <w:rPr>
          <w:rFonts w:ascii="Times New Roman" w:hAnsi="Times New Roman"/>
          <w:sz w:val="22"/>
          <w:szCs w:val="22"/>
        </w:rPr>
      </w:pPr>
      <w:r w:rsidRPr="0051653B">
        <w:rPr>
          <w:rFonts w:ascii="Times New Roman" w:hAnsi="Times New Roman"/>
          <w:sz w:val="22"/>
          <w:szCs w:val="22"/>
        </w:rPr>
        <w:t>Section 70204 of Public Law 119-21, 139 Stat. 72 (July 4, 2025), commonly known as the One, Big, Beautiful Bill Act (OBBBA), which applies to taxable years beginning after December 31, 2025, added section 530A regarding Trump accounts to the Internal Revenue Code (Code).  A Trump account is a type of traditional individual retirement account (IRA) that is established for the exclusive benefit of an eligible individual and that is designated at its establishment as a Trump account. When the Trump account is opened, the eligible individual is the owner of the Trump account and is referred to as the account beneficiary.</w:t>
      </w:r>
    </w:p>
    <w:p w:rsidR="00B14898" w:rsidRPr="0051653B" w:rsidP="00A933CE" w14:paraId="1B458FC4" w14:textId="77777777">
      <w:pPr>
        <w:widowControl/>
        <w:ind w:left="360"/>
        <w:rPr>
          <w:rFonts w:ascii="Times New Roman" w:hAnsi="Times New Roman"/>
          <w:sz w:val="22"/>
          <w:szCs w:val="22"/>
        </w:rPr>
      </w:pPr>
    </w:p>
    <w:p w:rsidR="00B14898" w:rsidRPr="0051653B" w:rsidP="00A933CE" w14:paraId="30BB4E4F" w14:textId="6CB20020">
      <w:pPr>
        <w:widowControl/>
        <w:ind w:left="360"/>
        <w:rPr>
          <w:rFonts w:ascii="Times New Roman" w:hAnsi="Times New Roman"/>
          <w:sz w:val="22"/>
          <w:szCs w:val="22"/>
        </w:rPr>
      </w:pPr>
      <w:r w:rsidRPr="0051653B">
        <w:rPr>
          <w:rFonts w:ascii="Times New Roman" w:hAnsi="Times New Roman"/>
          <w:sz w:val="22"/>
          <w:szCs w:val="22"/>
        </w:rPr>
        <w:t>Section 70204 also added section 128 regarding an exclusion from income for employer contributions to the Trump account of an employee or of any dependent of an employee pursuant to a Trump account contribution program.</w:t>
      </w:r>
    </w:p>
    <w:p w:rsidR="00B14898" w:rsidRPr="0051653B" w:rsidP="00A933CE" w14:paraId="1EFB1B64" w14:textId="77777777">
      <w:pPr>
        <w:widowControl/>
        <w:ind w:left="360"/>
        <w:rPr>
          <w:rFonts w:ascii="Times New Roman" w:hAnsi="Times New Roman"/>
          <w:sz w:val="22"/>
          <w:szCs w:val="22"/>
        </w:rPr>
      </w:pPr>
    </w:p>
    <w:p w:rsidR="00B14898" w:rsidP="00A933CE" w14:paraId="6FFD0072" w14:textId="26533D0A">
      <w:pPr>
        <w:widowControl/>
        <w:ind w:left="360"/>
        <w:rPr>
          <w:rFonts w:ascii="Times New Roman" w:hAnsi="Times New Roman"/>
          <w:sz w:val="22"/>
          <w:szCs w:val="22"/>
        </w:rPr>
      </w:pPr>
      <w:r w:rsidRPr="0051653B">
        <w:rPr>
          <w:rFonts w:ascii="Times New Roman" w:hAnsi="Times New Roman"/>
          <w:sz w:val="22"/>
          <w:szCs w:val="22"/>
        </w:rPr>
        <w:t>This document contains proposed regulations providing guidance with respect to employer contributions to Trump accounts and the nondiscrimination rules for dependent care assistance programs.</w:t>
      </w:r>
      <w:r w:rsidRPr="0051653B" w:rsidR="0086592F">
        <w:rPr>
          <w:rFonts w:ascii="Times New Roman" w:hAnsi="Times New Roman"/>
          <w:sz w:val="22"/>
          <w:szCs w:val="22"/>
        </w:rPr>
        <w:t xml:space="preserve">  The proposed regulations also require employers maintaining Trump account contribution programs or dependent care assistance programs to maintain written plans, provide employee notifications and certifications, communicate specified information to trustees, furnish statements, and maintain records necessary to demonstrate compliance with the statutory requirements.  </w:t>
      </w:r>
    </w:p>
    <w:p w:rsidR="000E70C8" w:rsidP="00A933CE" w14:paraId="6749BB2A" w14:textId="77777777">
      <w:pPr>
        <w:widowControl/>
        <w:ind w:left="360"/>
        <w:rPr>
          <w:rFonts w:ascii="Times New Roman" w:hAnsi="Times New Roman"/>
          <w:sz w:val="22"/>
          <w:szCs w:val="22"/>
        </w:rPr>
      </w:pPr>
    </w:p>
    <w:tbl>
      <w:tblPr>
        <w:tblStyle w:val="TableGrid"/>
        <w:tblW w:w="8995" w:type="dxa"/>
        <w:tblInd w:w="360" w:type="dxa"/>
        <w:tblLook w:val="04A0"/>
      </w:tblPr>
      <w:tblGrid>
        <w:gridCol w:w="1930"/>
        <w:gridCol w:w="7065"/>
      </w:tblGrid>
      <w:tr w14:paraId="37BCD38A" w14:textId="77777777" w:rsidTr="008F2E87">
        <w:tblPrEx>
          <w:tblW w:w="8995" w:type="dxa"/>
          <w:tblInd w:w="360" w:type="dxa"/>
          <w:tblLook w:val="04A0"/>
        </w:tblPrEx>
        <w:tc>
          <w:tcPr>
            <w:tcW w:w="1930" w:type="dxa"/>
          </w:tcPr>
          <w:p w:rsidR="000E70C8" w:rsidRPr="0051653B" w:rsidP="008F2E87" w14:paraId="21A455FF" w14:textId="77777777">
            <w:pPr>
              <w:jc w:val="center"/>
              <w:rPr>
                <w:rFonts w:ascii="Times New Roman" w:hAnsi="Times New Roman"/>
                <w:b/>
                <w:bCs/>
                <w:sz w:val="22"/>
                <w:szCs w:val="22"/>
              </w:rPr>
            </w:pPr>
            <w:r w:rsidRPr="0051653B">
              <w:rPr>
                <w:rFonts w:ascii="Times New Roman" w:hAnsi="Times New Roman"/>
                <w:b/>
                <w:bCs/>
                <w:sz w:val="22"/>
                <w:szCs w:val="22"/>
              </w:rPr>
              <w:t>Section</w:t>
            </w:r>
          </w:p>
        </w:tc>
        <w:tc>
          <w:tcPr>
            <w:tcW w:w="7065" w:type="dxa"/>
          </w:tcPr>
          <w:p w:rsidR="000E70C8" w:rsidRPr="0051653B" w:rsidP="008F2E87" w14:paraId="3883EA35" w14:textId="77777777">
            <w:pPr>
              <w:jc w:val="center"/>
              <w:rPr>
                <w:rFonts w:ascii="Times New Roman" w:hAnsi="Times New Roman"/>
                <w:b/>
                <w:bCs/>
                <w:sz w:val="22"/>
                <w:szCs w:val="22"/>
              </w:rPr>
            </w:pPr>
            <w:r w:rsidRPr="0051653B">
              <w:rPr>
                <w:rFonts w:ascii="Times New Roman" w:hAnsi="Times New Roman"/>
                <w:b/>
                <w:bCs/>
                <w:sz w:val="22"/>
                <w:szCs w:val="22"/>
              </w:rPr>
              <w:t>Title</w:t>
            </w:r>
          </w:p>
        </w:tc>
      </w:tr>
      <w:tr w14:paraId="3382EE82" w14:textId="77777777" w:rsidTr="008F2E87">
        <w:tblPrEx>
          <w:tblW w:w="8995" w:type="dxa"/>
          <w:tblInd w:w="360" w:type="dxa"/>
          <w:tblLook w:val="04A0"/>
        </w:tblPrEx>
        <w:tc>
          <w:tcPr>
            <w:tcW w:w="1930" w:type="dxa"/>
          </w:tcPr>
          <w:p w:rsidR="000E70C8" w:rsidRPr="0051653B" w:rsidP="008F2E87" w14:paraId="620C1844" w14:textId="77777777">
            <w:pPr>
              <w:rPr>
                <w:rFonts w:ascii="Times New Roman" w:hAnsi="Times New Roman"/>
                <w:sz w:val="22"/>
                <w:szCs w:val="22"/>
              </w:rPr>
            </w:pPr>
            <w:r w:rsidRPr="0051653B">
              <w:rPr>
                <w:rFonts w:ascii="Times New Roman" w:hAnsi="Times New Roman"/>
                <w:sz w:val="22"/>
                <w:szCs w:val="22"/>
              </w:rPr>
              <w:t>1.128-2(b)(1)</w:t>
            </w:r>
          </w:p>
        </w:tc>
        <w:tc>
          <w:tcPr>
            <w:tcW w:w="7065" w:type="dxa"/>
          </w:tcPr>
          <w:p w:rsidR="000E70C8" w:rsidRPr="000E70C8" w:rsidP="008F2E87" w14:paraId="050BDF52" w14:textId="77777777">
            <w:pPr>
              <w:rPr>
                <w:rFonts w:ascii="Times New Roman" w:hAnsi="Times New Roman"/>
                <w:sz w:val="22"/>
                <w:szCs w:val="22"/>
              </w:rPr>
            </w:pPr>
            <w:r w:rsidRPr="000E70C8">
              <w:rPr>
                <w:rFonts w:ascii="Times New Roman" w:hAnsi="Times New Roman"/>
                <w:sz w:val="22"/>
                <w:szCs w:val="22"/>
              </w:rPr>
              <w:t>Trump account contribution program -written plan requirement</w:t>
            </w:r>
          </w:p>
        </w:tc>
      </w:tr>
      <w:tr w14:paraId="0A571CE0" w14:textId="77777777" w:rsidTr="008F2E87">
        <w:tblPrEx>
          <w:tblW w:w="8995" w:type="dxa"/>
          <w:tblInd w:w="360" w:type="dxa"/>
          <w:tblLook w:val="04A0"/>
        </w:tblPrEx>
        <w:tc>
          <w:tcPr>
            <w:tcW w:w="1930" w:type="dxa"/>
          </w:tcPr>
          <w:p w:rsidR="000E70C8" w:rsidRPr="0051653B" w:rsidP="008F2E87" w14:paraId="4104C107" w14:textId="77777777">
            <w:pPr>
              <w:rPr>
                <w:rFonts w:ascii="Times New Roman" w:hAnsi="Times New Roman"/>
                <w:sz w:val="22"/>
                <w:szCs w:val="22"/>
              </w:rPr>
            </w:pPr>
            <w:r w:rsidRPr="0051653B">
              <w:rPr>
                <w:rFonts w:ascii="Times New Roman" w:hAnsi="Times New Roman"/>
                <w:sz w:val="22"/>
                <w:szCs w:val="22"/>
              </w:rPr>
              <w:t>1.128-2(d)(2)(ii)</w:t>
            </w:r>
          </w:p>
        </w:tc>
        <w:tc>
          <w:tcPr>
            <w:tcW w:w="7065" w:type="dxa"/>
          </w:tcPr>
          <w:p w:rsidR="000E70C8" w:rsidRPr="000E70C8" w:rsidP="008F2E87" w14:paraId="6E6DEE2D" w14:textId="77777777">
            <w:pPr>
              <w:rPr>
                <w:rFonts w:ascii="Times New Roman" w:hAnsi="Times New Roman"/>
                <w:sz w:val="22"/>
                <w:szCs w:val="22"/>
              </w:rPr>
            </w:pPr>
            <w:r w:rsidRPr="000E70C8">
              <w:rPr>
                <w:rFonts w:ascii="Times New Roman" w:hAnsi="Times New Roman"/>
                <w:sz w:val="22"/>
                <w:szCs w:val="22"/>
              </w:rPr>
              <w:t>Content of employee certification</w:t>
            </w:r>
          </w:p>
        </w:tc>
      </w:tr>
      <w:tr w14:paraId="7339D42B" w14:textId="77777777" w:rsidTr="008F2E87">
        <w:tblPrEx>
          <w:tblW w:w="8995" w:type="dxa"/>
          <w:tblInd w:w="360" w:type="dxa"/>
          <w:tblLook w:val="04A0"/>
        </w:tblPrEx>
        <w:tc>
          <w:tcPr>
            <w:tcW w:w="1930" w:type="dxa"/>
          </w:tcPr>
          <w:p w:rsidR="000E70C8" w:rsidRPr="0051653B" w:rsidP="008F2E87" w14:paraId="4AFB7FD6" w14:textId="77777777">
            <w:pPr>
              <w:rPr>
                <w:rFonts w:ascii="Times New Roman" w:hAnsi="Times New Roman"/>
                <w:sz w:val="22"/>
                <w:szCs w:val="22"/>
              </w:rPr>
            </w:pPr>
            <w:r w:rsidRPr="0051653B">
              <w:rPr>
                <w:rFonts w:ascii="Times New Roman" w:hAnsi="Times New Roman"/>
                <w:sz w:val="22"/>
                <w:szCs w:val="22"/>
              </w:rPr>
              <w:t>1.128-2(d)(2)(iii)</w:t>
            </w:r>
          </w:p>
        </w:tc>
        <w:tc>
          <w:tcPr>
            <w:tcW w:w="7065" w:type="dxa"/>
          </w:tcPr>
          <w:p w:rsidR="000E70C8" w:rsidRPr="000E70C8" w:rsidP="008F2E87" w14:paraId="2D641301" w14:textId="77777777">
            <w:pPr>
              <w:rPr>
                <w:rFonts w:ascii="Times New Roman" w:hAnsi="Times New Roman"/>
                <w:sz w:val="22"/>
                <w:szCs w:val="22"/>
              </w:rPr>
            </w:pPr>
            <w:r w:rsidRPr="000E70C8">
              <w:rPr>
                <w:rFonts w:ascii="Times New Roman" w:hAnsi="Times New Roman"/>
                <w:sz w:val="22"/>
                <w:szCs w:val="22"/>
              </w:rPr>
              <w:t>No reliance on an employee certification that a Trump account is valid</w:t>
            </w:r>
          </w:p>
        </w:tc>
      </w:tr>
      <w:tr w14:paraId="0D13CC1E" w14:textId="77777777" w:rsidTr="008F2E87">
        <w:tblPrEx>
          <w:tblW w:w="8995" w:type="dxa"/>
          <w:tblInd w:w="360" w:type="dxa"/>
          <w:tblLook w:val="04A0"/>
        </w:tblPrEx>
        <w:tc>
          <w:tcPr>
            <w:tcW w:w="1930" w:type="dxa"/>
          </w:tcPr>
          <w:p w:rsidR="000E70C8" w:rsidRPr="0051653B" w:rsidP="008F2E87" w14:paraId="0C8D686A" w14:textId="77777777">
            <w:pPr>
              <w:rPr>
                <w:rFonts w:ascii="Times New Roman" w:hAnsi="Times New Roman"/>
                <w:sz w:val="22"/>
                <w:szCs w:val="22"/>
              </w:rPr>
            </w:pPr>
            <w:r w:rsidRPr="0051653B">
              <w:rPr>
                <w:rFonts w:ascii="Times New Roman" w:hAnsi="Times New Roman"/>
                <w:sz w:val="22"/>
                <w:szCs w:val="22"/>
              </w:rPr>
              <w:t>1.128-2(d)(5)(ii)</w:t>
            </w:r>
          </w:p>
        </w:tc>
        <w:tc>
          <w:tcPr>
            <w:tcW w:w="7065" w:type="dxa"/>
          </w:tcPr>
          <w:p w:rsidR="000E70C8" w:rsidRPr="000E70C8" w:rsidP="008F2E87" w14:paraId="27EB687A" w14:textId="77777777">
            <w:pPr>
              <w:rPr>
                <w:rFonts w:ascii="Times New Roman" w:hAnsi="Times New Roman"/>
                <w:sz w:val="22"/>
                <w:szCs w:val="22"/>
              </w:rPr>
            </w:pPr>
            <w:r w:rsidRPr="000E70C8">
              <w:rPr>
                <w:rFonts w:ascii="Times New Roman" w:hAnsi="Times New Roman"/>
                <w:sz w:val="22"/>
                <w:szCs w:val="22"/>
              </w:rPr>
              <w:t>Section 125 salary reduction arrangements</w:t>
            </w:r>
          </w:p>
        </w:tc>
      </w:tr>
      <w:tr w14:paraId="67C23517" w14:textId="77777777" w:rsidTr="008F2E87">
        <w:tblPrEx>
          <w:tblW w:w="8995" w:type="dxa"/>
          <w:tblInd w:w="360" w:type="dxa"/>
          <w:tblLook w:val="04A0"/>
        </w:tblPrEx>
        <w:tc>
          <w:tcPr>
            <w:tcW w:w="1930" w:type="dxa"/>
          </w:tcPr>
          <w:p w:rsidR="000E70C8" w:rsidRPr="0051653B" w:rsidP="008F2E87" w14:paraId="4B8A4C6D" w14:textId="77777777">
            <w:pPr>
              <w:rPr>
                <w:rFonts w:ascii="Times New Roman" w:hAnsi="Times New Roman"/>
                <w:sz w:val="22"/>
                <w:szCs w:val="22"/>
              </w:rPr>
            </w:pPr>
            <w:r w:rsidRPr="0051653B">
              <w:rPr>
                <w:rFonts w:ascii="Times New Roman" w:hAnsi="Times New Roman"/>
                <w:sz w:val="22"/>
                <w:szCs w:val="22"/>
              </w:rPr>
              <w:t>1.128-2(f)</w:t>
            </w:r>
          </w:p>
        </w:tc>
        <w:tc>
          <w:tcPr>
            <w:tcW w:w="7065" w:type="dxa"/>
          </w:tcPr>
          <w:p w:rsidR="000E70C8" w:rsidRPr="000E70C8" w:rsidP="008F2E87" w14:paraId="13A2CDEA" w14:textId="77777777">
            <w:pPr>
              <w:rPr>
                <w:rFonts w:ascii="Times New Roman" w:hAnsi="Times New Roman"/>
                <w:sz w:val="22"/>
                <w:szCs w:val="22"/>
              </w:rPr>
            </w:pPr>
            <w:r w:rsidRPr="000E70C8">
              <w:rPr>
                <w:rFonts w:ascii="Times New Roman" w:hAnsi="Times New Roman"/>
                <w:sz w:val="22"/>
                <w:szCs w:val="22"/>
              </w:rPr>
              <w:t>Notification to eligible employees</w:t>
            </w:r>
          </w:p>
        </w:tc>
      </w:tr>
      <w:tr w14:paraId="28D23850" w14:textId="77777777" w:rsidTr="008F2E87">
        <w:tblPrEx>
          <w:tblW w:w="8995" w:type="dxa"/>
          <w:tblInd w:w="360" w:type="dxa"/>
          <w:tblLook w:val="04A0"/>
        </w:tblPrEx>
        <w:tc>
          <w:tcPr>
            <w:tcW w:w="1930" w:type="dxa"/>
          </w:tcPr>
          <w:p w:rsidR="000E70C8" w:rsidRPr="0051653B" w:rsidP="008F2E87" w14:paraId="207B9E35" w14:textId="77777777">
            <w:pPr>
              <w:rPr>
                <w:rFonts w:ascii="Times New Roman" w:hAnsi="Times New Roman"/>
                <w:sz w:val="22"/>
                <w:szCs w:val="22"/>
              </w:rPr>
            </w:pPr>
            <w:r w:rsidRPr="0051653B">
              <w:rPr>
                <w:rFonts w:ascii="Times New Roman" w:hAnsi="Times New Roman"/>
                <w:sz w:val="22"/>
                <w:szCs w:val="22"/>
              </w:rPr>
              <w:t>1.128-2(g)</w:t>
            </w:r>
          </w:p>
        </w:tc>
        <w:tc>
          <w:tcPr>
            <w:tcW w:w="7065" w:type="dxa"/>
          </w:tcPr>
          <w:p w:rsidR="000E70C8" w:rsidRPr="000E70C8" w:rsidP="008F2E87" w14:paraId="41710B7B" w14:textId="77777777">
            <w:pPr>
              <w:rPr>
                <w:rFonts w:ascii="Times New Roman" w:hAnsi="Times New Roman"/>
                <w:sz w:val="22"/>
                <w:szCs w:val="22"/>
              </w:rPr>
            </w:pPr>
            <w:r w:rsidRPr="000E70C8">
              <w:rPr>
                <w:rFonts w:ascii="Times New Roman" w:hAnsi="Times New Roman"/>
                <w:sz w:val="22"/>
                <w:szCs w:val="22"/>
              </w:rPr>
              <w:t>Statement of contributions</w:t>
            </w:r>
          </w:p>
        </w:tc>
      </w:tr>
      <w:tr w14:paraId="0817B80F" w14:textId="77777777" w:rsidTr="008F2E87">
        <w:tblPrEx>
          <w:tblW w:w="8995" w:type="dxa"/>
          <w:tblInd w:w="360" w:type="dxa"/>
          <w:tblLook w:val="04A0"/>
        </w:tblPrEx>
        <w:tc>
          <w:tcPr>
            <w:tcW w:w="1930" w:type="dxa"/>
          </w:tcPr>
          <w:p w:rsidR="000E70C8" w:rsidRPr="0051653B" w:rsidP="008F2E87" w14:paraId="23C72B9B" w14:textId="77777777">
            <w:pPr>
              <w:rPr>
                <w:rFonts w:ascii="Times New Roman" w:hAnsi="Times New Roman"/>
                <w:sz w:val="22"/>
                <w:szCs w:val="22"/>
              </w:rPr>
            </w:pPr>
            <w:r w:rsidRPr="0051653B">
              <w:rPr>
                <w:rFonts w:ascii="Times New Roman" w:hAnsi="Times New Roman"/>
                <w:sz w:val="22"/>
                <w:szCs w:val="22"/>
              </w:rPr>
              <w:t>1.128-2(h)(1)</w:t>
            </w:r>
          </w:p>
        </w:tc>
        <w:tc>
          <w:tcPr>
            <w:tcW w:w="7065" w:type="dxa"/>
          </w:tcPr>
          <w:p w:rsidR="000E70C8" w:rsidRPr="000E70C8" w:rsidP="008F2E87" w14:paraId="2AE0AB48" w14:textId="77777777">
            <w:pPr>
              <w:rPr>
                <w:rFonts w:ascii="Times New Roman" w:hAnsi="Times New Roman"/>
                <w:sz w:val="22"/>
                <w:szCs w:val="22"/>
              </w:rPr>
            </w:pPr>
            <w:r w:rsidRPr="000E70C8">
              <w:rPr>
                <w:rFonts w:ascii="Times New Roman" w:hAnsi="Times New Roman"/>
                <w:sz w:val="22"/>
                <w:szCs w:val="22"/>
              </w:rPr>
              <w:t>Employer-to-trustee communications</w:t>
            </w:r>
          </w:p>
        </w:tc>
      </w:tr>
      <w:tr w14:paraId="59A284FA" w14:textId="77777777" w:rsidTr="008F2E87">
        <w:tblPrEx>
          <w:tblW w:w="8995" w:type="dxa"/>
          <w:tblInd w:w="360" w:type="dxa"/>
          <w:tblLook w:val="04A0"/>
        </w:tblPrEx>
        <w:tc>
          <w:tcPr>
            <w:tcW w:w="1930" w:type="dxa"/>
          </w:tcPr>
          <w:p w:rsidR="000E70C8" w:rsidRPr="0051653B" w:rsidP="008F2E87" w14:paraId="10FCD531" w14:textId="77777777">
            <w:pPr>
              <w:rPr>
                <w:rFonts w:ascii="Times New Roman" w:hAnsi="Times New Roman"/>
                <w:sz w:val="22"/>
                <w:szCs w:val="22"/>
              </w:rPr>
            </w:pPr>
            <w:r w:rsidRPr="0051653B">
              <w:rPr>
                <w:rFonts w:ascii="Times New Roman" w:hAnsi="Times New Roman"/>
                <w:sz w:val="22"/>
                <w:szCs w:val="22"/>
              </w:rPr>
              <w:t>1.128-2(h)(2)</w:t>
            </w:r>
          </w:p>
        </w:tc>
        <w:tc>
          <w:tcPr>
            <w:tcW w:w="7065" w:type="dxa"/>
          </w:tcPr>
          <w:p w:rsidR="000E70C8" w:rsidRPr="000E70C8" w:rsidP="008F2E87" w14:paraId="4E8B860D" w14:textId="77777777">
            <w:pPr>
              <w:rPr>
                <w:rFonts w:ascii="Times New Roman" w:hAnsi="Times New Roman"/>
                <w:sz w:val="22"/>
                <w:szCs w:val="22"/>
              </w:rPr>
            </w:pPr>
            <w:r w:rsidRPr="000E70C8">
              <w:rPr>
                <w:rFonts w:ascii="Times New Roman" w:hAnsi="Times New Roman"/>
                <w:sz w:val="22"/>
                <w:szCs w:val="22"/>
              </w:rPr>
              <w:t>Corrective notice</w:t>
            </w:r>
          </w:p>
        </w:tc>
      </w:tr>
      <w:tr w14:paraId="1539AC9A" w14:textId="77777777" w:rsidTr="008F2E87">
        <w:tblPrEx>
          <w:tblW w:w="8995" w:type="dxa"/>
          <w:tblInd w:w="360" w:type="dxa"/>
          <w:tblLook w:val="04A0"/>
        </w:tblPrEx>
        <w:tc>
          <w:tcPr>
            <w:tcW w:w="1930" w:type="dxa"/>
          </w:tcPr>
          <w:p w:rsidR="000E70C8" w:rsidRPr="0051653B" w:rsidP="008F2E87" w14:paraId="4AD44602" w14:textId="77777777">
            <w:pPr>
              <w:rPr>
                <w:rFonts w:ascii="Times New Roman" w:hAnsi="Times New Roman"/>
                <w:sz w:val="22"/>
                <w:szCs w:val="22"/>
              </w:rPr>
            </w:pPr>
            <w:r w:rsidRPr="0051653B">
              <w:rPr>
                <w:rFonts w:ascii="Times New Roman" w:hAnsi="Times New Roman"/>
                <w:sz w:val="22"/>
                <w:szCs w:val="22"/>
              </w:rPr>
              <w:t>1.128-3</w:t>
            </w:r>
          </w:p>
        </w:tc>
        <w:tc>
          <w:tcPr>
            <w:tcW w:w="7065" w:type="dxa"/>
          </w:tcPr>
          <w:p w:rsidR="000E70C8" w:rsidRPr="000E70C8" w:rsidP="008F2E87" w14:paraId="4C8E96BD" w14:textId="77777777">
            <w:pPr>
              <w:rPr>
                <w:rFonts w:ascii="Times New Roman" w:hAnsi="Times New Roman"/>
                <w:sz w:val="22"/>
                <w:szCs w:val="22"/>
              </w:rPr>
            </w:pPr>
            <w:r w:rsidRPr="000E70C8">
              <w:rPr>
                <w:rFonts w:ascii="Times New Roman" w:hAnsi="Times New Roman"/>
                <w:sz w:val="22"/>
                <w:szCs w:val="22"/>
              </w:rPr>
              <w:t>Nondiscrimination requirements</w:t>
            </w:r>
          </w:p>
        </w:tc>
      </w:tr>
      <w:tr w14:paraId="315A55C7" w14:textId="77777777" w:rsidTr="008F2E87">
        <w:tblPrEx>
          <w:tblW w:w="8995" w:type="dxa"/>
          <w:tblInd w:w="360" w:type="dxa"/>
          <w:tblLook w:val="04A0"/>
        </w:tblPrEx>
        <w:tc>
          <w:tcPr>
            <w:tcW w:w="1930" w:type="dxa"/>
          </w:tcPr>
          <w:p w:rsidR="000E70C8" w:rsidRPr="0051653B" w:rsidP="008F2E87" w14:paraId="609F3E8D" w14:textId="77777777">
            <w:pPr>
              <w:rPr>
                <w:rFonts w:ascii="Times New Roman" w:hAnsi="Times New Roman"/>
                <w:sz w:val="22"/>
                <w:szCs w:val="22"/>
              </w:rPr>
            </w:pPr>
            <w:r w:rsidRPr="0051653B">
              <w:rPr>
                <w:rFonts w:ascii="Times New Roman" w:hAnsi="Times New Roman"/>
                <w:sz w:val="22"/>
                <w:szCs w:val="22"/>
              </w:rPr>
              <w:t>1.129-1</w:t>
            </w:r>
          </w:p>
        </w:tc>
        <w:tc>
          <w:tcPr>
            <w:tcW w:w="7065" w:type="dxa"/>
          </w:tcPr>
          <w:p w:rsidR="000E70C8" w:rsidRPr="000E70C8" w:rsidP="008F2E87" w14:paraId="582F8050" w14:textId="77777777">
            <w:pPr>
              <w:rPr>
                <w:rFonts w:ascii="Times New Roman" w:hAnsi="Times New Roman"/>
                <w:sz w:val="22"/>
                <w:szCs w:val="22"/>
              </w:rPr>
            </w:pPr>
            <w:r w:rsidRPr="000E70C8">
              <w:rPr>
                <w:rFonts w:ascii="Times New Roman" w:hAnsi="Times New Roman"/>
              </w:rPr>
              <w:t>Dependent care assistance programs- written plan requirement</w:t>
            </w:r>
          </w:p>
        </w:tc>
      </w:tr>
      <w:tr w14:paraId="23C1B339" w14:textId="77777777" w:rsidTr="008F2E87">
        <w:tblPrEx>
          <w:tblW w:w="8995" w:type="dxa"/>
          <w:tblInd w:w="360" w:type="dxa"/>
          <w:tblLook w:val="04A0"/>
        </w:tblPrEx>
        <w:tc>
          <w:tcPr>
            <w:tcW w:w="1930" w:type="dxa"/>
          </w:tcPr>
          <w:p w:rsidR="000E70C8" w:rsidRPr="0051653B" w:rsidP="008F2E87" w14:paraId="71998F87" w14:textId="77777777">
            <w:pPr>
              <w:rPr>
                <w:rFonts w:ascii="Times New Roman" w:hAnsi="Times New Roman"/>
                <w:sz w:val="22"/>
                <w:szCs w:val="22"/>
              </w:rPr>
            </w:pPr>
            <w:r w:rsidRPr="0051653B">
              <w:rPr>
                <w:rFonts w:ascii="Times New Roman" w:hAnsi="Times New Roman"/>
                <w:sz w:val="22"/>
                <w:szCs w:val="22"/>
              </w:rPr>
              <w:t>1.129-2</w:t>
            </w:r>
          </w:p>
        </w:tc>
        <w:tc>
          <w:tcPr>
            <w:tcW w:w="7065" w:type="dxa"/>
          </w:tcPr>
          <w:p w:rsidR="000E70C8" w:rsidRPr="000E70C8" w:rsidP="008F2E87" w14:paraId="2B241EE3" w14:textId="77777777">
            <w:pPr>
              <w:rPr>
                <w:rFonts w:ascii="Times New Roman" w:hAnsi="Times New Roman"/>
                <w:sz w:val="22"/>
                <w:szCs w:val="22"/>
              </w:rPr>
            </w:pPr>
            <w:r w:rsidRPr="000E70C8">
              <w:rPr>
                <w:rFonts w:ascii="Times New Roman" w:hAnsi="Times New Roman"/>
                <w:sz w:val="22"/>
                <w:szCs w:val="22"/>
              </w:rPr>
              <w:t>Nondiscrimination requirements</w:t>
            </w:r>
          </w:p>
        </w:tc>
      </w:tr>
    </w:tbl>
    <w:p w:rsidR="00B14898" w:rsidRPr="0051653B" w:rsidP="00A933CE" w14:paraId="28141C56" w14:textId="77777777">
      <w:pPr>
        <w:widowControl/>
        <w:ind w:left="360"/>
        <w:rPr>
          <w:rFonts w:ascii="Times New Roman" w:hAnsi="Times New Roman"/>
          <w:sz w:val="22"/>
          <w:szCs w:val="22"/>
        </w:rPr>
      </w:pPr>
    </w:p>
    <w:p w:rsidR="009B74BA" w:rsidRPr="0051653B" w:rsidP="00A933CE" w14:paraId="79F4E6E6" w14:textId="0243E215">
      <w:pPr>
        <w:pStyle w:val="Heading1"/>
        <w:numPr>
          <w:ilvl w:val="0"/>
          <w:numId w:val="6"/>
        </w:numPr>
        <w:ind w:left="360"/>
        <w:rPr>
          <w:rFonts w:ascii="Times New Roman" w:hAnsi="Times New Roman"/>
          <w:b/>
          <w:bCs/>
          <w:sz w:val="22"/>
          <w:szCs w:val="22"/>
          <w:u w:val="single"/>
        </w:rPr>
      </w:pPr>
      <w:r w:rsidRPr="0051653B">
        <w:rPr>
          <w:rFonts w:ascii="Times New Roman" w:hAnsi="Times New Roman"/>
          <w:b/>
          <w:bCs/>
          <w:sz w:val="22"/>
          <w:szCs w:val="22"/>
          <w:u w:val="single"/>
        </w:rPr>
        <w:t>USE OF DATA</w:t>
      </w:r>
    </w:p>
    <w:p w:rsidR="009B74BA" w:rsidRPr="0051653B" w:rsidP="00A933CE" w14:paraId="434AEE4E" w14:textId="77777777">
      <w:pPr>
        <w:widowControl/>
        <w:ind w:left="360"/>
        <w:rPr>
          <w:rFonts w:ascii="Times New Roman" w:hAnsi="Times New Roman"/>
          <w:sz w:val="22"/>
          <w:szCs w:val="22"/>
        </w:rPr>
      </w:pPr>
    </w:p>
    <w:p w:rsidR="00A67E84" w:rsidRPr="0051653B" w:rsidP="00A933CE" w14:paraId="76F78157" w14:textId="77777777">
      <w:pPr>
        <w:widowControl/>
        <w:ind w:left="360"/>
        <w:rPr>
          <w:rFonts w:ascii="Times New Roman" w:hAnsi="Times New Roman"/>
          <w:sz w:val="22"/>
          <w:szCs w:val="22"/>
        </w:rPr>
      </w:pPr>
      <w:r w:rsidRPr="0051653B">
        <w:rPr>
          <w:rFonts w:ascii="Times New Roman" w:hAnsi="Times New Roman"/>
          <w:sz w:val="22"/>
          <w:szCs w:val="22"/>
        </w:rPr>
        <w:t xml:space="preserve">The proposed regulations would affect employers maintaining a Trump account contribution program or a dependent care assistance program.  They would define terms for the purpose of implementing sections 128 and 129 and clarify the application of the nondiscrimination testing requirements applicable to Trump account contribution programs and dependent care assistance programs.  </w:t>
      </w:r>
    </w:p>
    <w:p w:rsidR="00A67E84" w:rsidRPr="0051653B" w:rsidP="00A933CE" w14:paraId="2EBCD0A9" w14:textId="77777777">
      <w:pPr>
        <w:widowControl/>
        <w:ind w:left="360"/>
        <w:rPr>
          <w:rFonts w:ascii="Times New Roman" w:hAnsi="Times New Roman"/>
          <w:sz w:val="22"/>
          <w:szCs w:val="22"/>
        </w:rPr>
      </w:pPr>
    </w:p>
    <w:p w:rsidR="00E550BE" w:rsidRPr="0051653B" w:rsidP="00A933CE" w14:paraId="50A89428" w14:textId="7A5DFAB8">
      <w:pPr>
        <w:widowControl/>
        <w:ind w:left="360"/>
        <w:rPr>
          <w:rFonts w:ascii="Times New Roman" w:hAnsi="Times New Roman"/>
          <w:sz w:val="22"/>
          <w:szCs w:val="22"/>
        </w:rPr>
      </w:pPr>
      <w:r w:rsidRPr="0051653B">
        <w:rPr>
          <w:rFonts w:ascii="Times New Roman" w:hAnsi="Times New Roman"/>
          <w:sz w:val="22"/>
          <w:szCs w:val="22"/>
        </w:rPr>
        <w:t xml:space="preserve">The information will be used by employers to administer qualified benefit programs and by the IRS, if </w:t>
      </w:r>
      <w:r w:rsidRPr="0051653B">
        <w:rPr>
          <w:rFonts w:ascii="Times New Roman" w:hAnsi="Times New Roman"/>
          <w:sz w:val="22"/>
          <w:szCs w:val="22"/>
        </w:rPr>
        <w:t>necessary</w:t>
      </w:r>
      <w:r w:rsidRPr="0051653B">
        <w:rPr>
          <w:rFonts w:ascii="Times New Roman" w:hAnsi="Times New Roman"/>
          <w:sz w:val="22"/>
          <w:szCs w:val="22"/>
        </w:rPr>
        <w:t xml:space="preserve"> during examinations, to verify compliance with the statutory and regulatory requirements under sections 128 and 129</w:t>
      </w:r>
      <w:r w:rsidRPr="0051653B" w:rsidR="00A67E84">
        <w:rPr>
          <w:rFonts w:ascii="Times New Roman" w:hAnsi="Times New Roman"/>
          <w:sz w:val="22"/>
          <w:szCs w:val="22"/>
        </w:rPr>
        <w:t xml:space="preserve">.    </w:t>
      </w:r>
    </w:p>
    <w:p w:rsidR="00696343" w:rsidRPr="0051653B" w:rsidP="00A933CE" w14:paraId="4303BC47" w14:textId="77777777">
      <w:pPr>
        <w:widowControl/>
        <w:ind w:left="360"/>
        <w:rPr>
          <w:rFonts w:ascii="Times New Roman" w:hAnsi="Times New Roman"/>
          <w:sz w:val="22"/>
          <w:szCs w:val="22"/>
        </w:rPr>
      </w:pPr>
    </w:p>
    <w:p w:rsidR="009B74BA" w:rsidRPr="0051653B" w:rsidP="00A933CE" w14:paraId="6E48ACB4" w14:textId="0144FE33">
      <w:pPr>
        <w:pStyle w:val="Heading1"/>
        <w:numPr>
          <w:ilvl w:val="0"/>
          <w:numId w:val="6"/>
        </w:numPr>
        <w:ind w:left="360"/>
        <w:rPr>
          <w:rFonts w:ascii="Times New Roman" w:hAnsi="Times New Roman"/>
          <w:b/>
          <w:bCs/>
          <w:sz w:val="22"/>
          <w:szCs w:val="22"/>
          <w:u w:val="single"/>
        </w:rPr>
      </w:pPr>
      <w:bookmarkStart w:id="0" w:name="_Hlk78571875"/>
      <w:r w:rsidRPr="0051653B">
        <w:rPr>
          <w:rFonts w:ascii="Times New Roman" w:hAnsi="Times New Roman"/>
          <w:b/>
          <w:bCs/>
          <w:sz w:val="22"/>
          <w:szCs w:val="22"/>
          <w:u w:val="single"/>
        </w:rPr>
        <w:t>USE OF IMPROVED INFORMATION TECHNOLOGY TO REDUCE BURDEN</w:t>
      </w:r>
    </w:p>
    <w:p w:rsidR="009B74BA" w:rsidRPr="0051653B" w:rsidP="00A933CE" w14:paraId="75165DFD" w14:textId="77777777">
      <w:pPr>
        <w:widowControl/>
        <w:ind w:left="360"/>
        <w:rPr>
          <w:rFonts w:ascii="Times New Roman" w:hAnsi="Times New Roman"/>
          <w:sz w:val="22"/>
          <w:szCs w:val="22"/>
        </w:rPr>
      </w:pPr>
    </w:p>
    <w:p w:rsidR="00885771" w:rsidRPr="0051653B" w:rsidP="00A933CE" w14:paraId="7620A2A0" w14:textId="1F55BF14">
      <w:pPr>
        <w:widowControl/>
        <w:ind w:left="360"/>
        <w:rPr>
          <w:rFonts w:ascii="Times New Roman" w:hAnsi="Times New Roman"/>
          <w:sz w:val="22"/>
          <w:szCs w:val="22"/>
        </w:rPr>
      </w:pPr>
      <w:r w:rsidRPr="000E70C8">
        <w:rPr>
          <w:rFonts w:ascii="Times New Roman" w:hAnsi="Times New Roman"/>
          <w:sz w:val="22"/>
          <w:szCs w:val="22"/>
        </w:rPr>
        <w:t>The information required by these proposed regulations may be maintained and transmitted electronically using the employer's existing payroll, benefits administration, or recordkeeping systems. No specific electronic filing mechanism is prescribed by these regulations.  The IRS has no plans to offer electronic filing, as these are recordkeeping and third-party disclosure requirements</w:t>
      </w:r>
      <w:r w:rsidRPr="0051653B" w:rsidR="00F007B6">
        <w:rPr>
          <w:rFonts w:ascii="Times New Roman" w:hAnsi="Times New Roman"/>
          <w:sz w:val="22"/>
          <w:szCs w:val="22"/>
        </w:rPr>
        <w:t xml:space="preserve">.  </w:t>
      </w:r>
      <w:r w:rsidRPr="0051653B" w:rsidR="00C44E3C">
        <w:rPr>
          <w:rFonts w:ascii="Times New Roman" w:hAnsi="Times New Roman"/>
          <w:sz w:val="22"/>
          <w:szCs w:val="22"/>
        </w:rPr>
        <w:t xml:space="preserve">  </w:t>
      </w:r>
    </w:p>
    <w:bookmarkEnd w:id="0"/>
    <w:p w:rsidR="00DF3BE7" w:rsidRPr="0051653B" w:rsidP="00A933CE" w14:paraId="77876536" w14:textId="77777777">
      <w:pPr>
        <w:widowControl/>
        <w:ind w:left="360"/>
        <w:rPr>
          <w:rFonts w:ascii="Times New Roman" w:hAnsi="Times New Roman"/>
          <w:sz w:val="22"/>
          <w:szCs w:val="22"/>
        </w:rPr>
      </w:pPr>
    </w:p>
    <w:p w:rsidR="009B74BA" w:rsidRPr="0051653B" w:rsidP="00A933CE" w14:paraId="28E077A5" w14:textId="6B1F66FA">
      <w:pPr>
        <w:pStyle w:val="Heading1"/>
        <w:numPr>
          <w:ilvl w:val="0"/>
          <w:numId w:val="6"/>
        </w:numPr>
        <w:ind w:left="360"/>
        <w:rPr>
          <w:rFonts w:ascii="Times New Roman" w:hAnsi="Times New Roman"/>
          <w:b/>
          <w:bCs/>
          <w:sz w:val="22"/>
          <w:szCs w:val="22"/>
          <w:u w:val="single"/>
        </w:rPr>
      </w:pPr>
      <w:r w:rsidRPr="0051653B">
        <w:rPr>
          <w:rFonts w:ascii="Times New Roman" w:hAnsi="Times New Roman"/>
          <w:b/>
          <w:bCs/>
          <w:sz w:val="22"/>
          <w:szCs w:val="22"/>
          <w:u w:val="single"/>
        </w:rPr>
        <w:t>EFFORTS TO IDENTIFY DUPLICATION</w:t>
      </w:r>
    </w:p>
    <w:p w:rsidR="009B74BA" w:rsidRPr="0051653B" w:rsidP="00A933CE" w14:paraId="465AC052" w14:textId="77777777">
      <w:pPr>
        <w:widowControl/>
        <w:ind w:left="360"/>
        <w:rPr>
          <w:rFonts w:ascii="Times New Roman" w:hAnsi="Times New Roman"/>
          <w:sz w:val="22"/>
          <w:szCs w:val="22"/>
        </w:rPr>
      </w:pPr>
    </w:p>
    <w:p w:rsidR="00C44E3C" w:rsidRPr="0051653B" w:rsidP="00A933CE" w14:paraId="7CF6233E" w14:textId="3ACECCAD">
      <w:pPr>
        <w:widowControl/>
        <w:ind w:left="360"/>
        <w:rPr>
          <w:rFonts w:ascii="Times New Roman" w:hAnsi="Times New Roman"/>
          <w:sz w:val="22"/>
          <w:szCs w:val="22"/>
        </w:rPr>
      </w:pPr>
      <w:r w:rsidRPr="0051653B">
        <w:rPr>
          <w:rFonts w:ascii="Times New Roman" w:hAnsi="Times New Roman"/>
          <w:sz w:val="22"/>
          <w:szCs w:val="22"/>
        </w:rPr>
        <w:t>The information obtained through this collection is unique and is not already available for use or adaptation from another source.</w:t>
      </w:r>
      <w:r w:rsidRPr="0051653B" w:rsidR="009B74BA">
        <w:rPr>
          <w:rFonts w:ascii="Times New Roman" w:hAnsi="Times New Roman"/>
          <w:sz w:val="22"/>
          <w:szCs w:val="22"/>
        </w:rPr>
        <w:t xml:space="preserve"> </w:t>
      </w:r>
    </w:p>
    <w:p w:rsidR="00C44E3C" w:rsidRPr="0051653B" w:rsidP="00A933CE" w14:paraId="3036F245" w14:textId="77777777">
      <w:pPr>
        <w:widowControl/>
        <w:ind w:left="360"/>
        <w:rPr>
          <w:rFonts w:ascii="Times New Roman" w:hAnsi="Times New Roman"/>
          <w:sz w:val="22"/>
          <w:szCs w:val="22"/>
        </w:rPr>
      </w:pPr>
    </w:p>
    <w:p w:rsidR="009B74BA" w:rsidRPr="0051653B" w:rsidP="00A933CE" w14:paraId="79CF0E5F" w14:textId="2EBE7344">
      <w:pPr>
        <w:pStyle w:val="Heading1"/>
        <w:numPr>
          <w:ilvl w:val="0"/>
          <w:numId w:val="6"/>
        </w:numPr>
        <w:ind w:left="360"/>
        <w:rPr>
          <w:rFonts w:ascii="Times New Roman" w:hAnsi="Times New Roman"/>
          <w:b/>
          <w:bCs/>
          <w:sz w:val="22"/>
          <w:szCs w:val="22"/>
          <w:u w:val="single"/>
        </w:rPr>
      </w:pPr>
      <w:r w:rsidRPr="0051653B">
        <w:rPr>
          <w:rFonts w:ascii="Times New Roman" w:hAnsi="Times New Roman"/>
          <w:b/>
          <w:bCs/>
          <w:sz w:val="22"/>
          <w:szCs w:val="22"/>
          <w:u w:val="single"/>
        </w:rPr>
        <w:t>METHODS TO MINIMIZE BURDEN ON SMALL BUSINESSES OR OTHER</w:t>
      </w:r>
      <w:r w:rsidRPr="0051653B" w:rsidR="00A62B27">
        <w:rPr>
          <w:rFonts w:ascii="Times New Roman" w:hAnsi="Times New Roman"/>
          <w:b/>
          <w:bCs/>
          <w:sz w:val="22"/>
          <w:szCs w:val="22"/>
          <w:u w:val="single"/>
        </w:rPr>
        <w:t xml:space="preserve"> </w:t>
      </w:r>
      <w:r w:rsidRPr="0051653B">
        <w:rPr>
          <w:rFonts w:ascii="Times New Roman" w:hAnsi="Times New Roman"/>
          <w:b/>
          <w:bCs/>
          <w:sz w:val="22"/>
          <w:szCs w:val="22"/>
          <w:u w:val="single"/>
        </w:rPr>
        <w:t>SMALL ENTITIES</w:t>
      </w:r>
    </w:p>
    <w:p w:rsidR="009B74BA" w:rsidRPr="0051653B" w:rsidP="00A933CE" w14:paraId="176739C4" w14:textId="77777777">
      <w:pPr>
        <w:widowControl/>
        <w:ind w:left="360"/>
        <w:rPr>
          <w:rFonts w:ascii="Times New Roman" w:hAnsi="Times New Roman"/>
          <w:sz w:val="22"/>
          <w:szCs w:val="22"/>
        </w:rPr>
      </w:pPr>
    </w:p>
    <w:p w:rsidR="00C44E3C" w:rsidRPr="0051653B" w:rsidP="00A933CE" w14:paraId="5DBAE5C1" w14:textId="77777777">
      <w:pPr>
        <w:widowControl/>
        <w:ind w:left="360"/>
        <w:rPr>
          <w:rFonts w:ascii="Times New Roman" w:hAnsi="Times New Roman"/>
          <w:sz w:val="22"/>
          <w:szCs w:val="22"/>
        </w:rPr>
      </w:pPr>
      <w:r w:rsidRPr="0051653B">
        <w:rPr>
          <w:rFonts w:ascii="Times New Roman" w:hAnsi="Times New Roman"/>
          <w:sz w:val="22"/>
          <w:szCs w:val="22"/>
        </w:rPr>
        <w:t xml:space="preserve">The IRS proactively works with both internal and external stakeholders to minimize the burden on small businesses, while maintaining tax compliance. The Agency also seeks input regarding the burden estimates from the public via notices and tax product instructions. </w:t>
      </w:r>
      <w:r w:rsidRPr="0051653B" w:rsidR="00822519">
        <w:rPr>
          <w:rFonts w:ascii="Times New Roman" w:hAnsi="Times New Roman"/>
          <w:sz w:val="22"/>
          <w:szCs w:val="22"/>
        </w:rPr>
        <w:t xml:space="preserve"> </w:t>
      </w:r>
    </w:p>
    <w:p w:rsidR="00C44E3C" w:rsidRPr="0051653B" w:rsidP="00A933CE" w14:paraId="1B595595" w14:textId="77777777">
      <w:pPr>
        <w:widowControl/>
        <w:ind w:left="360"/>
        <w:rPr>
          <w:rFonts w:ascii="Times New Roman" w:hAnsi="Times New Roman"/>
          <w:sz w:val="22"/>
          <w:szCs w:val="22"/>
        </w:rPr>
      </w:pPr>
    </w:p>
    <w:p w:rsidR="00AB59E2" w:rsidRPr="0051653B" w:rsidP="00A933CE" w14:paraId="55FC9BB5" w14:textId="660CFD2B">
      <w:pPr>
        <w:widowControl/>
        <w:ind w:left="360"/>
        <w:rPr>
          <w:rFonts w:ascii="Times New Roman" w:hAnsi="Times New Roman"/>
          <w:sz w:val="22"/>
          <w:szCs w:val="22"/>
        </w:rPr>
      </w:pPr>
      <w:r w:rsidRPr="0051653B">
        <w:rPr>
          <w:rFonts w:ascii="Times New Roman" w:hAnsi="Times New Roman"/>
          <w:sz w:val="22"/>
          <w:szCs w:val="22"/>
        </w:rPr>
        <w:t xml:space="preserve">Pursuant to section 7805(f) of the Code, these proposed regulations will be submitted to the Chief Counsel for Advocacy of the Small Business Administration </w:t>
      </w:r>
      <w:r w:rsidRPr="0051653B">
        <w:rPr>
          <w:rFonts w:ascii="Times New Roman" w:hAnsi="Times New Roman"/>
          <w:sz w:val="22"/>
          <w:szCs w:val="22"/>
        </w:rPr>
        <w:t>for</w:t>
      </w:r>
      <w:r w:rsidRPr="0051653B">
        <w:rPr>
          <w:rFonts w:ascii="Times New Roman" w:hAnsi="Times New Roman"/>
          <w:sz w:val="22"/>
          <w:szCs w:val="22"/>
        </w:rPr>
        <w:t xml:space="preserve"> comment on its impact on small business.</w:t>
      </w:r>
    </w:p>
    <w:p w:rsidR="00C44E3C" w:rsidRPr="0051653B" w:rsidP="00A933CE" w14:paraId="43ED21A2" w14:textId="77777777">
      <w:pPr>
        <w:widowControl/>
        <w:ind w:left="360"/>
        <w:rPr>
          <w:rFonts w:ascii="Times New Roman" w:hAnsi="Times New Roman"/>
          <w:sz w:val="22"/>
          <w:szCs w:val="22"/>
        </w:rPr>
      </w:pPr>
    </w:p>
    <w:p w:rsidR="00A70EA4" w:rsidRPr="0051653B" w:rsidP="00383CAE" w14:paraId="1009F05F" w14:textId="1C3E77A1">
      <w:pPr>
        <w:pStyle w:val="Heading1"/>
        <w:numPr>
          <w:ilvl w:val="0"/>
          <w:numId w:val="6"/>
        </w:numPr>
        <w:ind w:left="360"/>
        <w:rPr>
          <w:rFonts w:ascii="Times New Roman" w:hAnsi="Times New Roman"/>
          <w:b/>
          <w:bCs/>
          <w:sz w:val="22"/>
          <w:szCs w:val="22"/>
          <w:u w:val="single"/>
        </w:rPr>
      </w:pPr>
      <w:r w:rsidRPr="0051653B">
        <w:rPr>
          <w:rFonts w:ascii="Times New Roman" w:hAnsi="Times New Roman"/>
          <w:b/>
          <w:bCs/>
          <w:sz w:val="22"/>
          <w:szCs w:val="22"/>
          <w:u w:val="single"/>
        </w:rPr>
        <w:t>CONSEQUENCES OF LESS FREQUENT COLLECTION ON FEDERAL PROGRAMS OR POLICY ACTIVITIES</w:t>
      </w:r>
      <w:r w:rsidRPr="0051653B" w:rsidR="00383CAE">
        <w:rPr>
          <w:rFonts w:ascii="Times New Roman" w:hAnsi="Times New Roman"/>
          <w:b/>
          <w:bCs/>
          <w:sz w:val="22"/>
          <w:szCs w:val="22"/>
          <w:u w:val="single"/>
        </w:rPr>
        <w:t xml:space="preserve">      </w:t>
      </w:r>
    </w:p>
    <w:p w:rsidR="00383CAE" w:rsidRPr="0051653B" w:rsidP="00383CAE" w14:paraId="647EB6AD" w14:textId="77777777">
      <w:pPr>
        <w:rPr>
          <w:rFonts w:ascii="Times New Roman" w:hAnsi="Times New Roman"/>
        </w:rPr>
      </w:pPr>
    </w:p>
    <w:p w:rsidR="00383CAE" w:rsidRPr="0051653B" w:rsidP="00383CAE" w14:paraId="77C6C23E" w14:textId="66DABE86">
      <w:pPr>
        <w:ind w:left="360"/>
        <w:rPr>
          <w:rFonts w:ascii="Times New Roman" w:hAnsi="Times New Roman"/>
          <w:sz w:val="22"/>
          <w:szCs w:val="22"/>
        </w:rPr>
      </w:pPr>
      <w:r w:rsidRPr="0051653B">
        <w:rPr>
          <w:rFonts w:ascii="Times New Roman" w:hAnsi="Times New Roman"/>
          <w:sz w:val="22"/>
          <w:szCs w:val="22"/>
        </w:rPr>
        <w:t>Less frequent collection of the required information would impair employers' ability to establish and administer Trump account contribution programs and dependent care assistance programs in accordance with sections 128 and 129 of the Internal Revenue Code and the proposed regulations. It would also reduce the availability of records and documentation needed to demonstrate compliance with the applicable statutory and regulatory requirements, including the nondiscrimination requirements.</w:t>
      </w:r>
    </w:p>
    <w:p w:rsidR="00A70EA4" w:rsidRPr="0051653B" w:rsidP="00A70EA4" w14:paraId="72EE6D82" w14:textId="77777777">
      <w:pPr>
        <w:rPr>
          <w:rFonts w:ascii="Times New Roman" w:hAnsi="Times New Roman"/>
        </w:rPr>
      </w:pPr>
    </w:p>
    <w:p w:rsidR="009B74BA" w:rsidRPr="0051653B" w:rsidP="00A933CE" w14:paraId="3277AF12" w14:textId="1ECBEB2D">
      <w:pPr>
        <w:pStyle w:val="Heading1"/>
        <w:numPr>
          <w:ilvl w:val="0"/>
          <w:numId w:val="6"/>
        </w:numPr>
        <w:ind w:left="360"/>
        <w:rPr>
          <w:rFonts w:ascii="Times New Roman" w:hAnsi="Times New Roman"/>
          <w:b/>
          <w:bCs/>
          <w:sz w:val="22"/>
          <w:szCs w:val="22"/>
          <w:u w:val="single"/>
        </w:rPr>
      </w:pPr>
      <w:r w:rsidRPr="0051653B">
        <w:rPr>
          <w:rFonts w:ascii="Times New Roman" w:hAnsi="Times New Roman"/>
          <w:b/>
          <w:bCs/>
          <w:sz w:val="22"/>
          <w:szCs w:val="22"/>
          <w:u w:val="single"/>
        </w:rPr>
        <w:t>SPECIAL CIRCUMSTANCES REQUIRING DATA COLLECTION TO BE</w:t>
      </w:r>
      <w:r w:rsidRPr="0051653B" w:rsidR="00A62B27">
        <w:rPr>
          <w:rFonts w:ascii="Times New Roman" w:hAnsi="Times New Roman"/>
          <w:b/>
          <w:bCs/>
          <w:sz w:val="22"/>
          <w:szCs w:val="22"/>
          <w:u w:val="single"/>
        </w:rPr>
        <w:t xml:space="preserve"> </w:t>
      </w:r>
      <w:r w:rsidRPr="0051653B">
        <w:rPr>
          <w:rFonts w:ascii="Times New Roman" w:hAnsi="Times New Roman"/>
          <w:b/>
          <w:bCs/>
          <w:sz w:val="22"/>
          <w:szCs w:val="22"/>
          <w:u w:val="single"/>
        </w:rPr>
        <w:t>INCONSISTENT WITH GUIDELINES IN 5 CFR 1320.5(d)(2)</w:t>
      </w:r>
    </w:p>
    <w:p w:rsidR="009B74BA" w:rsidRPr="0051653B" w:rsidP="00A933CE" w14:paraId="3484267F" w14:textId="77777777">
      <w:pPr>
        <w:widowControl/>
        <w:ind w:left="360"/>
        <w:rPr>
          <w:rFonts w:ascii="Times New Roman" w:hAnsi="Times New Roman"/>
          <w:sz w:val="22"/>
          <w:szCs w:val="22"/>
        </w:rPr>
      </w:pPr>
    </w:p>
    <w:p w:rsidR="009B74BA" w:rsidRPr="0051653B" w:rsidP="00A933CE" w14:paraId="4CC5B1A0" w14:textId="77777777">
      <w:pPr>
        <w:widowControl/>
        <w:ind w:left="360"/>
        <w:rPr>
          <w:rFonts w:ascii="Times New Roman" w:hAnsi="Times New Roman"/>
          <w:sz w:val="22"/>
          <w:szCs w:val="22"/>
        </w:rPr>
      </w:pPr>
      <w:r w:rsidRPr="0051653B">
        <w:rPr>
          <w:rFonts w:ascii="Times New Roman" w:hAnsi="Times New Roman"/>
          <w:sz w:val="22"/>
          <w:szCs w:val="22"/>
        </w:rPr>
        <w:t>There are no special circumstances requiring data collection to be inconsistent with guidelines in 5 CFR 1320.5(d)(2).</w:t>
      </w:r>
    </w:p>
    <w:p w:rsidR="00E24344" w:rsidRPr="0051653B" w:rsidP="00A933CE" w14:paraId="573C18A5" w14:textId="77777777">
      <w:pPr>
        <w:widowControl/>
        <w:ind w:left="360"/>
        <w:rPr>
          <w:rFonts w:ascii="Times New Roman" w:hAnsi="Times New Roman"/>
          <w:sz w:val="22"/>
          <w:szCs w:val="22"/>
        </w:rPr>
      </w:pPr>
    </w:p>
    <w:p w:rsidR="009B74BA" w:rsidRPr="0051653B" w:rsidP="00A933CE" w14:paraId="378A63C2" w14:textId="52AB1871">
      <w:pPr>
        <w:pStyle w:val="Heading1"/>
        <w:numPr>
          <w:ilvl w:val="0"/>
          <w:numId w:val="6"/>
        </w:numPr>
        <w:ind w:left="360"/>
        <w:rPr>
          <w:rFonts w:ascii="Times New Roman" w:hAnsi="Times New Roman"/>
          <w:b/>
          <w:bCs/>
          <w:sz w:val="22"/>
          <w:szCs w:val="22"/>
          <w:u w:val="single"/>
        </w:rPr>
      </w:pPr>
      <w:r w:rsidRPr="0051653B">
        <w:rPr>
          <w:rFonts w:ascii="Times New Roman" w:hAnsi="Times New Roman"/>
          <w:b/>
          <w:bCs/>
          <w:sz w:val="22"/>
          <w:szCs w:val="22"/>
          <w:u w:val="single"/>
        </w:rPr>
        <w:t>CONSULTATION WITH INDIVIDUALS OUTSIDE OF THE AGENCY ON</w:t>
      </w:r>
      <w:r w:rsidRPr="0051653B" w:rsidR="00A62B27">
        <w:rPr>
          <w:rFonts w:ascii="Times New Roman" w:hAnsi="Times New Roman"/>
          <w:b/>
          <w:bCs/>
          <w:sz w:val="22"/>
          <w:szCs w:val="22"/>
          <w:u w:val="single"/>
        </w:rPr>
        <w:t xml:space="preserve"> </w:t>
      </w:r>
      <w:r w:rsidRPr="0051653B">
        <w:rPr>
          <w:rFonts w:ascii="Times New Roman" w:hAnsi="Times New Roman"/>
          <w:b/>
          <w:bCs/>
          <w:sz w:val="22"/>
          <w:szCs w:val="22"/>
          <w:u w:val="single"/>
        </w:rPr>
        <w:t>AVAILABILITY OF DATA, FREQUENCY OF COLLECTION, CLARITY OF INSTRUCTIONS AND FORMS, AND DATA ELEMENTS</w:t>
      </w:r>
    </w:p>
    <w:p w:rsidR="009B74BA" w:rsidRPr="0051653B" w:rsidP="00A933CE" w14:paraId="5321DFF1" w14:textId="77777777">
      <w:pPr>
        <w:widowControl/>
        <w:ind w:left="360"/>
        <w:rPr>
          <w:rFonts w:ascii="Times New Roman" w:hAnsi="Times New Roman"/>
          <w:sz w:val="22"/>
          <w:szCs w:val="22"/>
        </w:rPr>
      </w:pPr>
    </w:p>
    <w:p w:rsidR="003727BD" w:rsidRPr="0051653B" w:rsidP="00A933CE" w14:paraId="6C513764" w14:textId="5E490F32">
      <w:pPr>
        <w:widowControl/>
        <w:ind w:left="360"/>
        <w:rPr>
          <w:rFonts w:ascii="Times New Roman" w:hAnsi="Times New Roman"/>
          <w:sz w:val="22"/>
          <w:szCs w:val="22"/>
        </w:rPr>
      </w:pPr>
      <w:r w:rsidRPr="0051653B">
        <w:rPr>
          <w:rFonts w:ascii="Times New Roman" w:hAnsi="Times New Roman"/>
          <w:sz w:val="22"/>
          <w:szCs w:val="22"/>
        </w:rPr>
        <w:t xml:space="preserve">A notice of proposed rulemaking (NPRM) was published on </w:t>
      </w:r>
      <w:r w:rsidRPr="0051653B" w:rsidR="000520B4">
        <w:rPr>
          <w:rFonts w:ascii="Times New Roman" w:hAnsi="Times New Roman"/>
          <w:sz w:val="22"/>
          <w:szCs w:val="22"/>
        </w:rPr>
        <w:t xml:space="preserve">August </w:t>
      </w:r>
      <w:r w:rsidR="00153037">
        <w:rPr>
          <w:rFonts w:ascii="Times New Roman" w:hAnsi="Times New Roman"/>
          <w:sz w:val="22"/>
          <w:szCs w:val="22"/>
        </w:rPr>
        <w:t>11</w:t>
      </w:r>
      <w:r w:rsidRPr="0051653B">
        <w:rPr>
          <w:rFonts w:ascii="Times New Roman" w:hAnsi="Times New Roman"/>
          <w:sz w:val="22"/>
          <w:szCs w:val="22"/>
        </w:rPr>
        <w:t xml:space="preserve">, 2026,  (91 FR </w:t>
      </w:r>
      <w:r w:rsidR="00377DAA">
        <w:rPr>
          <w:rFonts w:ascii="Times New Roman" w:hAnsi="Times New Roman"/>
          <w:sz w:val="22"/>
          <w:szCs w:val="22"/>
        </w:rPr>
        <w:t>51611</w:t>
      </w:r>
      <w:r w:rsidRPr="0051653B">
        <w:rPr>
          <w:rFonts w:ascii="Times New Roman" w:hAnsi="Times New Roman"/>
          <w:sz w:val="22"/>
          <w:szCs w:val="22"/>
        </w:rPr>
        <w:t>), soliciting comments and requests for public hearings.  Comments will be addressed in the final rule.</w:t>
      </w:r>
    </w:p>
    <w:p w:rsidR="00A70EA4" w:rsidP="00A933CE" w14:paraId="5731EBE7" w14:textId="77777777">
      <w:pPr>
        <w:widowControl/>
        <w:ind w:left="360"/>
        <w:rPr>
          <w:rFonts w:ascii="Times New Roman" w:hAnsi="Times New Roman"/>
          <w:sz w:val="22"/>
          <w:szCs w:val="22"/>
        </w:rPr>
      </w:pPr>
    </w:p>
    <w:p w:rsidR="000E70C8" w:rsidRPr="0051653B" w:rsidP="00A933CE" w14:paraId="3C60F50C" w14:textId="77777777">
      <w:pPr>
        <w:widowControl/>
        <w:ind w:left="360"/>
        <w:rPr>
          <w:rFonts w:ascii="Times New Roman" w:hAnsi="Times New Roman"/>
          <w:sz w:val="22"/>
          <w:szCs w:val="22"/>
        </w:rPr>
      </w:pPr>
    </w:p>
    <w:p w:rsidR="009B74BA" w:rsidRPr="0051653B" w:rsidP="00A933CE" w14:paraId="02C6DB10" w14:textId="6F90AAA2">
      <w:pPr>
        <w:pStyle w:val="Heading1"/>
        <w:numPr>
          <w:ilvl w:val="0"/>
          <w:numId w:val="6"/>
        </w:numPr>
        <w:ind w:left="360"/>
        <w:rPr>
          <w:rFonts w:ascii="Times New Roman" w:hAnsi="Times New Roman"/>
          <w:b/>
          <w:bCs/>
          <w:sz w:val="22"/>
          <w:szCs w:val="22"/>
          <w:u w:val="single"/>
        </w:rPr>
      </w:pPr>
      <w:r w:rsidRPr="0051653B">
        <w:rPr>
          <w:rFonts w:ascii="Times New Roman" w:hAnsi="Times New Roman"/>
          <w:b/>
          <w:bCs/>
          <w:sz w:val="22"/>
          <w:szCs w:val="22"/>
          <w:u w:val="single"/>
        </w:rPr>
        <w:t>EXPLANATION OF DECISION TO PROVIDE ANY PAYMENT OR GIFT TO RESPONDENTS</w:t>
      </w:r>
    </w:p>
    <w:p w:rsidR="009B74BA" w:rsidRPr="0051653B" w:rsidP="00A933CE" w14:paraId="21CE9F4D" w14:textId="77777777">
      <w:pPr>
        <w:widowControl/>
        <w:ind w:left="360"/>
        <w:rPr>
          <w:rFonts w:ascii="Times New Roman" w:hAnsi="Times New Roman"/>
          <w:sz w:val="22"/>
          <w:szCs w:val="22"/>
        </w:rPr>
      </w:pPr>
    </w:p>
    <w:p w:rsidR="007A5A76" w:rsidRPr="0051653B" w:rsidP="00A933CE" w14:paraId="0EC20014" w14:textId="77777777">
      <w:pPr>
        <w:widowControl/>
        <w:ind w:left="360"/>
        <w:rPr>
          <w:rFonts w:ascii="Times New Roman" w:hAnsi="Times New Roman"/>
          <w:sz w:val="22"/>
          <w:szCs w:val="22"/>
        </w:rPr>
      </w:pPr>
      <w:r w:rsidRPr="0051653B">
        <w:rPr>
          <w:rFonts w:ascii="Times New Roman" w:hAnsi="Times New Roman"/>
          <w:sz w:val="22"/>
          <w:szCs w:val="22"/>
        </w:rPr>
        <w:t>No payment or gift has been provided to any respondents.</w:t>
      </w:r>
    </w:p>
    <w:p w:rsidR="009B74BA" w:rsidRPr="0051653B" w:rsidP="00A933CE" w14:paraId="4389C519" w14:textId="77777777">
      <w:pPr>
        <w:widowControl/>
        <w:ind w:left="360"/>
        <w:rPr>
          <w:rFonts w:ascii="Times New Roman" w:hAnsi="Times New Roman"/>
          <w:sz w:val="22"/>
          <w:szCs w:val="22"/>
        </w:rPr>
      </w:pPr>
    </w:p>
    <w:p w:rsidR="009B74BA" w:rsidRPr="0051653B" w:rsidP="00A933CE" w14:paraId="175B3503" w14:textId="1BEEF07B">
      <w:pPr>
        <w:pStyle w:val="Heading1"/>
        <w:numPr>
          <w:ilvl w:val="0"/>
          <w:numId w:val="6"/>
        </w:numPr>
        <w:ind w:left="360"/>
        <w:rPr>
          <w:rFonts w:ascii="Times New Roman" w:hAnsi="Times New Roman"/>
          <w:b/>
          <w:bCs/>
          <w:sz w:val="22"/>
          <w:szCs w:val="22"/>
          <w:u w:val="single"/>
        </w:rPr>
      </w:pPr>
      <w:r w:rsidRPr="0051653B">
        <w:rPr>
          <w:rFonts w:ascii="Times New Roman" w:hAnsi="Times New Roman"/>
          <w:b/>
          <w:bCs/>
          <w:sz w:val="22"/>
          <w:szCs w:val="22"/>
          <w:u w:val="single"/>
        </w:rPr>
        <w:t>ASSURANCE OF CONFIDENTIALITY OF RESPONSES</w:t>
      </w:r>
    </w:p>
    <w:p w:rsidR="009B74BA" w:rsidRPr="0051653B" w:rsidP="00A933CE" w14:paraId="210D8145" w14:textId="77777777">
      <w:pPr>
        <w:widowControl/>
        <w:ind w:left="360"/>
        <w:rPr>
          <w:rFonts w:ascii="Times New Roman" w:hAnsi="Times New Roman"/>
          <w:sz w:val="22"/>
          <w:szCs w:val="22"/>
        </w:rPr>
      </w:pPr>
    </w:p>
    <w:p w:rsidR="009B74BA" w:rsidRPr="0051653B" w:rsidP="00A933CE" w14:paraId="0957CB39" w14:textId="43038A59">
      <w:pPr>
        <w:widowControl/>
        <w:ind w:left="360"/>
        <w:rPr>
          <w:rFonts w:ascii="Times New Roman" w:hAnsi="Times New Roman"/>
          <w:sz w:val="22"/>
          <w:szCs w:val="22"/>
        </w:rPr>
      </w:pPr>
      <w:r w:rsidRPr="0051653B">
        <w:rPr>
          <w:rFonts w:ascii="Times New Roman" w:hAnsi="Times New Roman"/>
          <w:sz w:val="22"/>
          <w:szCs w:val="22"/>
        </w:rPr>
        <w:t>Generally, tax returns and tax return information are confidential as required by 26 U</w:t>
      </w:r>
      <w:r w:rsidRPr="0051653B" w:rsidR="00AF441A">
        <w:rPr>
          <w:rFonts w:ascii="Times New Roman" w:hAnsi="Times New Roman"/>
          <w:sz w:val="22"/>
          <w:szCs w:val="22"/>
        </w:rPr>
        <w:t>.</w:t>
      </w:r>
      <w:r w:rsidRPr="0051653B">
        <w:rPr>
          <w:rFonts w:ascii="Times New Roman" w:hAnsi="Times New Roman"/>
          <w:sz w:val="22"/>
          <w:szCs w:val="22"/>
        </w:rPr>
        <w:t>S</w:t>
      </w:r>
      <w:r w:rsidRPr="0051653B" w:rsidR="00AF441A">
        <w:rPr>
          <w:rFonts w:ascii="Times New Roman" w:hAnsi="Times New Roman"/>
          <w:sz w:val="22"/>
          <w:szCs w:val="22"/>
        </w:rPr>
        <w:t>.</w:t>
      </w:r>
      <w:r w:rsidRPr="0051653B">
        <w:rPr>
          <w:rFonts w:ascii="Times New Roman" w:hAnsi="Times New Roman"/>
          <w:sz w:val="22"/>
          <w:szCs w:val="22"/>
        </w:rPr>
        <w:t>C</w:t>
      </w:r>
      <w:r w:rsidRPr="0051653B" w:rsidR="00AF441A">
        <w:rPr>
          <w:rFonts w:ascii="Times New Roman" w:hAnsi="Times New Roman"/>
          <w:sz w:val="22"/>
          <w:szCs w:val="22"/>
        </w:rPr>
        <w:t>.</w:t>
      </w:r>
      <w:r w:rsidRPr="0051653B">
        <w:rPr>
          <w:rFonts w:ascii="Times New Roman" w:hAnsi="Times New Roman"/>
          <w:sz w:val="22"/>
          <w:szCs w:val="22"/>
        </w:rPr>
        <w:t xml:space="preserve"> 6103.</w:t>
      </w:r>
    </w:p>
    <w:p w:rsidR="00F007B6" w:rsidRPr="0051653B" w:rsidP="00A933CE" w14:paraId="41FA5B3E" w14:textId="77777777">
      <w:pPr>
        <w:widowControl/>
        <w:ind w:left="360"/>
        <w:rPr>
          <w:rFonts w:ascii="Times New Roman" w:hAnsi="Times New Roman"/>
          <w:sz w:val="22"/>
          <w:szCs w:val="22"/>
        </w:rPr>
      </w:pPr>
    </w:p>
    <w:p w:rsidR="009B74BA" w:rsidRPr="0051653B" w:rsidP="00A933CE" w14:paraId="081BFEFC" w14:textId="388C5A41">
      <w:pPr>
        <w:pStyle w:val="Heading1"/>
        <w:numPr>
          <w:ilvl w:val="0"/>
          <w:numId w:val="6"/>
        </w:numPr>
        <w:ind w:left="360"/>
        <w:rPr>
          <w:rFonts w:ascii="Times New Roman" w:hAnsi="Times New Roman"/>
          <w:b/>
          <w:bCs/>
          <w:sz w:val="22"/>
          <w:szCs w:val="22"/>
          <w:u w:val="single"/>
        </w:rPr>
      </w:pPr>
      <w:r w:rsidRPr="0051653B">
        <w:rPr>
          <w:rFonts w:ascii="Times New Roman" w:hAnsi="Times New Roman"/>
          <w:b/>
          <w:bCs/>
          <w:sz w:val="22"/>
          <w:szCs w:val="22"/>
          <w:u w:val="single"/>
        </w:rPr>
        <w:t>JUSTIFICATION OF SENSITIVE QUESTIONS</w:t>
      </w:r>
    </w:p>
    <w:p w:rsidR="009B74BA" w:rsidRPr="0051653B" w:rsidP="00A933CE" w14:paraId="3511C2A5" w14:textId="77777777">
      <w:pPr>
        <w:widowControl/>
        <w:ind w:left="360"/>
        <w:rPr>
          <w:rFonts w:ascii="Times New Roman" w:hAnsi="Times New Roman"/>
          <w:sz w:val="22"/>
          <w:szCs w:val="22"/>
        </w:rPr>
      </w:pPr>
    </w:p>
    <w:p w:rsidR="007A3FB8" w:rsidRPr="0051653B" w:rsidP="00696343" w14:paraId="3BBC2346" w14:textId="1AA7A5E6">
      <w:pPr>
        <w:widowControl/>
        <w:ind w:left="360"/>
        <w:rPr>
          <w:rFonts w:ascii="Times New Roman" w:hAnsi="Times New Roman"/>
          <w:sz w:val="22"/>
          <w:szCs w:val="22"/>
        </w:rPr>
      </w:pPr>
      <w:r w:rsidRPr="0051653B">
        <w:rPr>
          <w:rFonts w:ascii="Times New Roman" w:hAnsi="Times New Roman"/>
          <w:sz w:val="22"/>
          <w:szCs w:val="22"/>
        </w:rPr>
        <w:t>The collection does not request information of a sensitive nature. Any tax return or tax return information obtained by the IRS is protected under section 6103.</w:t>
      </w:r>
    </w:p>
    <w:p w:rsidR="00696343" w:rsidRPr="0051653B" w:rsidP="00696343" w14:paraId="2D741DF2" w14:textId="77777777">
      <w:pPr>
        <w:widowControl/>
        <w:ind w:left="360"/>
        <w:rPr>
          <w:rFonts w:ascii="Times New Roman" w:hAnsi="Times New Roman"/>
          <w:sz w:val="22"/>
          <w:szCs w:val="22"/>
        </w:rPr>
      </w:pPr>
    </w:p>
    <w:p w:rsidR="00865FF4" w:rsidRPr="0051653B" w:rsidP="00A933CE" w14:paraId="3046492B" w14:textId="77777777">
      <w:pPr>
        <w:pStyle w:val="Heading1"/>
        <w:numPr>
          <w:ilvl w:val="0"/>
          <w:numId w:val="6"/>
        </w:numPr>
        <w:ind w:left="360"/>
        <w:rPr>
          <w:rFonts w:ascii="Times New Roman" w:hAnsi="Times New Roman"/>
          <w:b/>
          <w:bCs/>
          <w:sz w:val="22"/>
          <w:szCs w:val="22"/>
          <w:u w:val="single"/>
        </w:rPr>
      </w:pPr>
      <w:r w:rsidRPr="0051653B">
        <w:rPr>
          <w:rFonts w:ascii="Times New Roman" w:hAnsi="Times New Roman"/>
          <w:b/>
          <w:bCs/>
          <w:sz w:val="22"/>
          <w:szCs w:val="22"/>
          <w:u w:val="single"/>
        </w:rPr>
        <w:t>ESTIMATED BURDEN OF INFORMATION COLLECTION</w:t>
      </w:r>
    </w:p>
    <w:p w:rsidR="00865FF4" w:rsidRPr="0051653B" w:rsidP="00865FF4" w14:paraId="0C96FBBD" w14:textId="77777777">
      <w:pPr>
        <w:pStyle w:val="Heading1"/>
        <w:ind w:left="360" w:firstLine="0"/>
        <w:rPr>
          <w:rFonts w:ascii="Times New Roman" w:hAnsi="Times New Roman"/>
          <w:sz w:val="22"/>
          <w:szCs w:val="22"/>
        </w:rPr>
      </w:pPr>
    </w:p>
    <w:p w:rsidR="009515A4" w:rsidRPr="0051653B" w:rsidP="007463D9" w14:paraId="1F064CDB" w14:textId="2A8EEE27">
      <w:pPr>
        <w:ind w:left="360"/>
        <w:rPr>
          <w:rFonts w:ascii="Times New Roman" w:hAnsi="Times New Roman"/>
          <w:sz w:val="22"/>
          <w:szCs w:val="22"/>
        </w:rPr>
      </w:pPr>
      <w:r w:rsidRPr="0051653B">
        <w:rPr>
          <w:rFonts w:ascii="Times New Roman" w:hAnsi="Times New Roman"/>
          <w:sz w:val="22"/>
          <w:szCs w:val="22"/>
        </w:rPr>
        <w:t xml:space="preserve">These </w:t>
      </w:r>
      <w:bookmarkStart w:id="1" w:name="_Hlk213313560"/>
      <w:r w:rsidRPr="0051653B" w:rsidR="00A70EA4">
        <w:rPr>
          <w:rFonts w:ascii="Times New Roman" w:hAnsi="Times New Roman"/>
          <w:sz w:val="22"/>
          <w:szCs w:val="22"/>
        </w:rPr>
        <w:t xml:space="preserve">proposed regulations provide guidance with respect to employer contributions to Trump accounts and the nondiscrimination rules for dependent care assistance programs.  </w:t>
      </w:r>
      <w:bookmarkEnd w:id="1"/>
      <w:r w:rsidRPr="0051653B">
        <w:rPr>
          <w:rFonts w:ascii="Times New Roman" w:hAnsi="Times New Roman"/>
          <w:sz w:val="22"/>
          <w:szCs w:val="22"/>
        </w:rPr>
        <w:t xml:space="preserve">The Treasury Department and the IRS propose these rules to provide an administrable framework for applying the statutory requirements under sections 128 and 129.  </w:t>
      </w:r>
    </w:p>
    <w:p w:rsidR="009515A4" w:rsidRPr="0051653B" w:rsidP="007463D9" w14:paraId="75CFE07E" w14:textId="77777777">
      <w:pPr>
        <w:ind w:left="360"/>
        <w:rPr>
          <w:rFonts w:ascii="Times New Roman" w:hAnsi="Times New Roman"/>
          <w:sz w:val="22"/>
          <w:szCs w:val="22"/>
        </w:rPr>
      </w:pPr>
    </w:p>
    <w:p w:rsidR="00383CAE" w:rsidP="009515A4" w14:paraId="5F3E7937" w14:textId="7B3C08BE">
      <w:pPr>
        <w:ind w:left="360"/>
        <w:rPr>
          <w:rFonts w:ascii="Times New Roman" w:hAnsi="Times New Roman"/>
          <w:sz w:val="22"/>
          <w:szCs w:val="22"/>
        </w:rPr>
      </w:pPr>
      <w:r w:rsidRPr="0051653B">
        <w:rPr>
          <w:rFonts w:ascii="Times New Roman" w:hAnsi="Times New Roman"/>
          <w:sz w:val="22"/>
          <w:szCs w:val="22"/>
        </w:rPr>
        <w:t xml:space="preserve">The collection of information in this proposed regulation is in sections 1.128-2, 1.128-3, 1.129-1, and 1.129-2. This information is necessary to provide guidance with respect to employer contributions to Trump accounts and the nondiscrimination rules for dependent care assistance programs. </w:t>
      </w:r>
      <w:r w:rsidRPr="0051653B" w:rsidR="00F007B6">
        <w:rPr>
          <w:rFonts w:ascii="Times New Roman" w:hAnsi="Times New Roman"/>
          <w:sz w:val="22"/>
          <w:szCs w:val="22"/>
        </w:rPr>
        <w:t>The collections of information are necessary to demonstrate compliance with sections 128 and 129 and the proposed regulations implementing those statutory provisions</w:t>
      </w:r>
      <w:r w:rsidRPr="0051653B">
        <w:rPr>
          <w:rFonts w:ascii="Times New Roman" w:hAnsi="Times New Roman"/>
          <w:sz w:val="22"/>
          <w:szCs w:val="22"/>
        </w:rPr>
        <w:t>.</w:t>
      </w:r>
    </w:p>
    <w:tbl>
      <w:tblPr>
        <w:tblpPr w:leftFromText="180" w:rightFromText="180" w:vertAnchor="text" w:horzAnchor="margin" w:tblpXSpec="right" w:tblpY="224"/>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5"/>
        <w:gridCol w:w="1330"/>
        <w:gridCol w:w="1306"/>
        <w:gridCol w:w="1228"/>
        <w:gridCol w:w="1094"/>
        <w:gridCol w:w="1072"/>
        <w:gridCol w:w="1350"/>
      </w:tblGrid>
      <w:tr w14:paraId="74468B7B" w14:textId="77777777" w:rsidTr="006F57CB">
        <w:tblPrEx>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705" w:type="dxa"/>
            <w:vAlign w:val="bottom"/>
          </w:tcPr>
          <w:p w:rsidR="006F57CB" w:rsidRPr="006F57CB" w:rsidP="006F57CB" w14:paraId="68FB3C04" w14:textId="77777777">
            <w:pPr>
              <w:numPr>
                <w:ilvl w:val="12"/>
                <w:numId w:val="0"/>
              </w:numPr>
              <w:jc w:val="center"/>
              <w:rPr>
                <w:rFonts w:ascii="Times New Roman" w:hAnsi="Times New Roman"/>
                <w:b/>
              </w:rPr>
            </w:pPr>
            <w:r w:rsidRPr="006F57CB">
              <w:rPr>
                <w:rFonts w:ascii="Times New Roman" w:hAnsi="Times New Roman"/>
                <w:b/>
              </w:rPr>
              <w:t>Authority</w:t>
            </w:r>
          </w:p>
        </w:tc>
        <w:tc>
          <w:tcPr>
            <w:tcW w:w="1330" w:type="dxa"/>
            <w:vAlign w:val="bottom"/>
          </w:tcPr>
          <w:p w:rsidR="006F57CB" w:rsidRPr="006F57CB" w:rsidP="006F57CB" w14:paraId="093A5134" w14:textId="77777777">
            <w:pPr>
              <w:numPr>
                <w:ilvl w:val="12"/>
                <w:numId w:val="0"/>
              </w:numPr>
              <w:jc w:val="center"/>
              <w:rPr>
                <w:rFonts w:ascii="Times New Roman" w:hAnsi="Times New Roman"/>
                <w:b/>
              </w:rPr>
            </w:pPr>
            <w:r w:rsidRPr="006F57CB">
              <w:rPr>
                <w:rFonts w:ascii="Times New Roman" w:hAnsi="Times New Roman"/>
                <w:b/>
              </w:rPr>
              <w:t>Description</w:t>
            </w:r>
          </w:p>
        </w:tc>
        <w:tc>
          <w:tcPr>
            <w:tcW w:w="1306" w:type="dxa"/>
            <w:vAlign w:val="bottom"/>
          </w:tcPr>
          <w:p w:rsidR="006F57CB" w:rsidRPr="006F57CB" w:rsidP="006F57CB" w14:paraId="1D49F303" w14:textId="77777777">
            <w:pPr>
              <w:numPr>
                <w:ilvl w:val="12"/>
                <w:numId w:val="0"/>
              </w:numPr>
              <w:jc w:val="center"/>
              <w:rPr>
                <w:rFonts w:ascii="Times New Roman" w:hAnsi="Times New Roman"/>
                <w:b/>
              </w:rPr>
            </w:pPr>
            <w:r w:rsidRPr="006F57CB">
              <w:rPr>
                <w:rFonts w:ascii="Times New Roman" w:hAnsi="Times New Roman"/>
                <w:b/>
              </w:rPr>
              <w:t># of Respondents</w:t>
            </w:r>
          </w:p>
        </w:tc>
        <w:tc>
          <w:tcPr>
            <w:tcW w:w="1228" w:type="dxa"/>
            <w:vAlign w:val="bottom"/>
          </w:tcPr>
          <w:p w:rsidR="006F57CB" w:rsidRPr="006F57CB" w:rsidP="006F57CB" w14:paraId="38FC79A1" w14:textId="77777777">
            <w:pPr>
              <w:numPr>
                <w:ilvl w:val="12"/>
                <w:numId w:val="0"/>
              </w:numPr>
              <w:jc w:val="center"/>
              <w:rPr>
                <w:rFonts w:ascii="Times New Roman" w:hAnsi="Times New Roman"/>
                <w:b/>
              </w:rPr>
            </w:pPr>
            <w:r w:rsidRPr="006F57CB">
              <w:rPr>
                <w:rFonts w:ascii="Times New Roman" w:hAnsi="Times New Roman"/>
                <w:b/>
              </w:rPr>
              <w:t># Responses per Respondent</w:t>
            </w:r>
          </w:p>
        </w:tc>
        <w:tc>
          <w:tcPr>
            <w:tcW w:w="1094" w:type="dxa"/>
            <w:vAlign w:val="bottom"/>
          </w:tcPr>
          <w:p w:rsidR="006F57CB" w:rsidRPr="006F57CB" w:rsidP="006F57CB" w14:paraId="48D2F087" w14:textId="77777777">
            <w:pPr>
              <w:numPr>
                <w:ilvl w:val="12"/>
                <w:numId w:val="0"/>
              </w:numPr>
              <w:jc w:val="center"/>
              <w:rPr>
                <w:rFonts w:ascii="Times New Roman" w:hAnsi="Times New Roman"/>
                <w:b/>
              </w:rPr>
            </w:pPr>
            <w:r w:rsidRPr="006F57CB">
              <w:rPr>
                <w:rFonts w:ascii="Times New Roman" w:hAnsi="Times New Roman"/>
                <w:b/>
              </w:rPr>
              <w:t>Annual Responses</w:t>
            </w:r>
          </w:p>
        </w:tc>
        <w:tc>
          <w:tcPr>
            <w:tcW w:w="1072" w:type="dxa"/>
            <w:vAlign w:val="bottom"/>
          </w:tcPr>
          <w:p w:rsidR="006F57CB" w:rsidRPr="006F57CB" w:rsidP="006F57CB" w14:paraId="5F62391E" w14:textId="77777777">
            <w:pPr>
              <w:numPr>
                <w:ilvl w:val="12"/>
                <w:numId w:val="0"/>
              </w:numPr>
              <w:jc w:val="center"/>
              <w:rPr>
                <w:rFonts w:ascii="Times New Roman" w:hAnsi="Times New Roman"/>
                <w:b/>
              </w:rPr>
            </w:pPr>
            <w:r w:rsidRPr="006F57CB">
              <w:rPr>
                <w:rFonts w:ascii="Times New Roman" w:hAnsi="Times New Roman"/>
                <w:b/>
              </w:rPr>
              <w:t>Hours per Response</w:t>
            </w:r>
          </w:p>
        </w:tc>
        <w:tc>
          <w:tcPr>
            <w:tcW w:w="1350" w:type="dxa"/>
            <w:vAlign w:val="bottom"/>
          </w:tcPr>
          <w:p w:rsidR="006F57CB" w:rsidRPr="006F57CB" w:rsidP="006F57CB" w14:paraId="56361814" w14:textId="77777777">
            <w:pPr>
              <w:numPr>
                <w:ilvl w:val="12"/>
                <w:numId w:val="0"/>
              </w:numPr>
              <w:jc w:val="center"/>
              <w:rPr>
                <w:rFonts w:ascii="Times New Roman" w:hAnsi="Times New Roman"/>
                <w:b/>
              </w:rPr>
            </w:pPr>
            <w:r w:rsidRPr="006F57CB">
              <w:rPr>
                <w:rFonts w:ascii="Times New Roman" w:hAnsi="Times New Roman"/>
                <w:b/>
              </w:rPr>
              <w:t>Total Burden</w:t>
            </w:r>
          </w:p>
        </w:tc>
      </w:tr>
      <w:tr w14:paraId="281B3BB9" w14:textId="77777777" w:rsidTr="006F57CB">
        <w:tblPrEx>
          <w:tblW w:w="9085" w:type="dxa"/>
          <w:tblLook w:val="04A0"/>
        </w:tblPrEx>
        <w:tc>
          <w:tcPr>
            <w:tcW w:w="1705" w:type="dxa"/>
            <w:vAlign w:val="bottom"/>
          </w:tcPr>
          <w:p w:rsidR="006F57CB" w:rsidRPr="006F57CB" w:rsidP="006F57CB" w14:paraId="5161F42E" w14:textId="3D3B0269">
            <w:pPr>
              <w:numPr>
                <w:ilvl w:val="12"/>
                <w:numId w:val="0"/>
              </w:numPr>
              <w:jc w:val="center"/>
              <w:rPr>
                <w:rFonts w:ascii="Times New Roman" w:hAnsi="Times New Roman"/>
              </w:rPr>
            </w:pPr>
            <w:r w:rsidRPr="006F57CB">
              <w:rPr>
                <w:rFonts w:ascii="Times New Roman" w:hAnsi="Times New Roman"/>
              </w:rPr>
              <w:t xml:space="preserve">IRC §§ </w:t>
            </w:r>
            <w:r>
              <w:rPr>
                <w:rFonts w:ascii="Times New Roman" w:hAnsi="Times New Roman"/>
              </w:rPr>
              <w:t>128</w:t>
            </w:r>
            <w:r w:rsidRPr="006F57CB">
              <w:rPr>
                <w:rFonts w:ascii="Times New Roman" w:hAnsi="Times New Roman"/>
              </w:rPr>
              <w:t xml:space="preserve"> &amp;</w:t>
            </w:r>
            <w:r>
              <w:rPr>
                <w:rFonts w:ascii="Times New Roman" w:hAnsi="Times New Roman"/>
              </w:rPr>
              <w:t>129</w:t>
            </w:r>
          </w:p>
        </w:tc>
        <w:tc>
          <w:tcPr>
            <w:tcW w:w="1330" w:type="dxa"/>
            <w:vAlign w:val="bottom"/>
          </w:tcPr>
          <w:p w:rsidR="006F57CB" w:rsidRPr="006F57CB" w:rsidP="006F57CB" w14:paraId="35E16459" w14:textId="55398D18">
            <w:pPr>
              <w:numPr>
                <w:ilvl w:val="12"/>
                <w:numId w:val="0"/>
              </w:numPr>
              <w:jc w:val="center"/>
              <w:rPr>
                <w:rFonts w:ascii="Times New Roman" w:hAnsi="Times New Roman"/>
              </w:rPr>
            </w:pPr>
            <w:r>
              <w:rPr>
                <w:rFonts w:ascii="Times New Roman" w:hAnsi="Times New Roman"/>
              </w:rPr>
              <w:t>Guidance</w:t>
            </w:r>
          </w:p>
        </w:tc>
        <w:tc>
          <w:tcPr>
            <w:tcW w:w="1306" w:type="dxa"/>
            <w:vAlign w:val="bottom"/>
          </w:tcPr>
          <w:p w:rsidR="006F57CB" w:rsidRPr="006F57CB" w:rsidP="006F57CB" w14:paraId="22D389CB" w14:textId="2FBE51C9">
            <w:pPr>
              <w:numPr>
                <w:ilvl w:val="12"/>
                <w:numId w:val="0"/>
              </w:numPr>
              <w:jc w:val="center"/>
              <w:rPr>
                <w:rFonts w:ascii="Times New Roman" w:hAnsi="Times New Roman"/>
              </w:rPr>
            </w:pPr>
            <w:r>
              <w:rPr>
                <w:rFonts w:ascii="Times New Roman" w:hAnsi="Times New Roman"/>
              </w:rPr>
              <w:t>217,000</w:t>
            </w:r>
          </w:p>
        </w:tc>
        <w:tc>
          <w:tcPr>
            <w:tcW w:w="1228" w:type="dxa"/>
            <w:vAlign w:val="bottom"/>
          </w:tcPr>
          <w:p w:rsidR="006F57CB" w:rsidRPr="006F57CB" w:rsidP="006F57CB" w14:paraId="2859F3F5" w14:textId="1F7BA35A">
            <w:pPr>
              <w:numPr>
                <w:ilvl w:val="12"/>
                <w:numId w:val="0"/>
              </w:numPr>
              <w:jc w:val="center"/>
              <w:rPr>
                <w:rFonts w:ascii="Times New Roman" w:hAnsi="Times New Roman"/>
              </w:rPr>
            </w:pPr>
            <w:r>
              <w:rPr>
                <w:rFonts w:ascii="Times New Roman" w:hAnsi="Times New Roman"/>
              </w:rPr>
              <w:t>1</w:t>
            </w:r>
          </w:p>
        </w:tc>
        <w:tc>
          <w:tcPr>
            <w:tcW w:w="1094" w:type="dxa"/>
            <w:vAlign w:val="bottom"/>
          </w:tcPr>
          <w:p w:rsidR="006F57CB" w:rsidRPr="006F57CB" w:rsidP="006F57CB" w14:paraId="1DF0D539" w14:textId="36970C1B">
            <w:pPr>
              <w:numPr>
                <w:ilvl w:val="12"/>
                <w:numId w:val="0"/>
              </w:numPr>
              <w:jc w:val="center"/>
              <w:rPr>
                <w:rFonts w:ascii="Times New Roman" w:hAnsi="Times New Roman"/>
              </w:rPr>
            </w:pPr>
            <w:r w:rsidRPr="006F57CB">
              <w:rPr>
                <w:rFonts w:ascii="Times New Roman" w:hAnsi="Times New Roman"/>
              </w:rPr>
              <w:t>2</w:t>
            </w:r>
            <w:r>
              <w:rPr>
                <w:rFonts w:ascii="Times New Roman" w:hAnsi="Times New Roman"/>
              </w:rPr>
              <w:t>1</w:t>
            </w:r>
            <w:r w:rsidRPr="006F57CB">
              <w:rPr>
                <w:rFonts w:ascii="Times New Roman" w:hAnsi="Times New Roman"/>
              </w:rPr>
              <w:t>7</w:t>
            </w:r>
            <w:r>
              <w:rPr>
                <w:rFonts w:ascii="Times New Roman" w:hAnsi="Times New Roman"/>
              </w:rPr>
              <w:t>,0</w:t>
            </w:r>
            <w:r w:rsidRPr="006F57CB">
              <w:rPr>
                <w:rFonts w:ascii="Times New Roman" w:hAnsi="Times New Roman"/>
              </w:rPr>
              <w:t>00</w:t>
            </w:r>
          </w:p>
        </w:tc>
        <w:tc>
          <w:tcPr>
            <w:tcW w:w="1072" w:type="dxa"/>
            <w:vAlign w:val="bottom"/>
          </w:tcPr>
          <w:p w:rsidR="006F57CB" w:rsidRPr="006F57CB" w:rsidP="006F57CB" w14:paraId="3B30AFAB" w14:textId="43FA86F4">
            <w:pPr>
              <w:numPr>
                <w:ilvl w:val="12"/>
                <w:numId w:val="0"/>
              </w:numPr>
              <w:jc w:val="center"/>
              <w:rPr>
                <w:rFonts w:ascii="Times New Roman" w:hAnsi="Times New Roman"/>
              </w:rPr>
            </w:pPr>
            <w:r>
              <w:rPr>
                <w:rFonts w:ascii="Times New Roman" w:hAnsi="Times New Roman"/>
              </w:rPr>
              <w:t>8</w:t>
            </w:r>
          </w:p>
        </w:tc>
        <w:tc>
          <w:tcPr>
            <w:tcW w:w="1350" w:type="dxa"/>
            <w:vAlign w:val="bottom"/>
          </w:tcPr>
          <w:p w:rsidR="006F57CB" w:rsidRPr="006F57CB" w:rsidP="006F57CB" w14:paraId="55D0034B" w14:textId="5034FE30">
            <w:pPr>
              <w:numPr>
                <w:ilvl w:val="12"/>
                <w:numId w:val="0"/>
              </w:numPr>
              <w:jc w:val="center"/>
              <w:rPr>
                <w:rFonts w:ascii="Times New Roman" w:hAnsi="Times New Roman"/>
              </w:rPr>
            </w:pPr>
            <w:r>
              <w:rPr>
                <w:rFonts w:ascii="Times New Roman" w:hAnsi="Times New Roman"/>
              </w:rPr>
              <w:t>1,736,000</w:t>
            </w:r>
          </w:p>
        </w:tc>
      </w:tr>
      <w:tr w14:paraId="17B6AF78" w14:textId="77777777" w:rsidTr="006F57CB">
        <w:tblPrEx>
          <w:tblW w:w="9085" w:type="dxa"/>
          <w:tblLook w:val="04A0"/>
        </w:tblPrEx>
        <w:tc>
          <w:tcPr>
            <w:tcW w:w="1705" w:type="dxa"/>
            <w:vAlign w:val="bottom"/>
          </w:tcPr>
          <w:p w:rsidR="006F57CB" w:rsidRPr="006F57CB" w:rsidP="006F57CB" w14:paraId="37CEFC21" w14:textId="77777777">
            <w:pPr>
              <w:numPr>
                <w:ilvl w:val="12"/>
                <w:numId w:val="0"/>
              </w:numPr>
              <w:jc w:val="center"/>
              <w:rPr>
                <w:rFonts w:ascii="Times New Roman" w:hAnsi="Times New Roman"/>
                <w:b/>
              </w:rPr>
            </w:pPr>
            <w:r w:rsidRPr="006F57CB">
              <w:rPr>
                <w:rFonts w:ascii="Times New Roman" w:hAnsi="Times New Roman"/>
                <w:b/>
              </w:rPr>
              <w:t>Totals</w:t>
            </w:r>
          </w:p>
        </w:tc>
        <w:tc>
          <w:tcPr>
            <w:tcW w:w="1330" w:type="dxa"/>
            <w:vAlign w:val="bottom"/>
          </w:tcPr>
          <w:p w:rsidR="006F57CB" w:rsidRPr="006F57CB" w:rsidP="006F57CB" w14:paraId="1AAB4240" w14:textId="77777777">
            <w:pPr>
              <w:numPr>
                <w:ilvl w:val="12"/>
                <w:numId w:val="0"/>
              </w:numPr>
              <w:jc w:val="center"/>
              <w:rPr>
                <w:rFonts w:ascii="Times New Roman" w:hAnsi="Times New Roman"/>
                <w:b/>
              </w:rPr>
            </w:pPr>
          </w:p>
        </w:tc>
        <w:tc>
          <w:tcPr>
            <w:tcW w:w="1306" w:type="dxa"/>
            <w:vAlign w:val="bottom"/>
          </w:tcPr>
          <w:p w:rsidR="006F57CB" w:rsidRPr="006F57CB" w:rsidP="006F57CB" w14:paraId="371956EF" w14:textId="5DF2CABC">
            <w:pPr>
              <w:numPr>
                <w:ilvl w:val="12"/>
                <w:numId w:val="0"/>
              </w:numPr>
              <w:jc w:val="center"/>
              <w:rPr>
                <w:rFonts w:ascii="Times New Roman" w:hAnsi="Times New Roman"/>
                <w:b/>
              </w:rPr>
            </w:pPr>
            <w:r>
              <w:rPr>
                <w:rFonts w:ascii="Times New Roman" w:hAnsi="Times New Roman"/>
                <w:b/>
              </w:rPr>
              <w:t>217,000</w:t>
            </w:r>
          </w:p>
        </w:tc>
        <w:tc>
          <w:tcPr>
            <w:tcW w:w="1228" w:type="dxa"/>
            <w:vAlign w:val="bottom"/>
          </w:tcPr>
          <w:p w:rsidR="006F57CB" w:rsidRPr="006F57CB" w:rsidP="006F57CB" w14:paraId="6228E5D0" w14:textId="77777777">
            <w:pPr>
              <w:numPr>
                <w:ilvl w:val="12"/>
                <w:numId w:val="0"/>
              </w:numPr>
              <w:jc w:val="center"/>
              <w:rPr>
                <w:rFonts w:ascii="Times New Roman" w:hAnsi="Times New Roman"/>
                <w:b/>
              </w:rPr>
            </w:pPr>
          </w:p>
        </w:tc>
        <w:tc>
          <w:tcPr>
            <w:tcW w:w="1094" w:type="dxa"/>
            <w:vAlign w:val="bottom"/>
          </w:tcPr>
          <w:p w:rsidR="006F57CB" w:rsidRPr="006F57CB" w:rsidP="006F57CB" w14:paraId="56055858" w14:textId="77617F28">
            <w:pPr>
              <w:numPr>
                <w:ilvl w:val="12"/>
                <w:numId w:val="0"/>
              </w:numPr>
              <w:jc w:val="center"/>
              <w:rPr>
                <w:rFonts w:ascii="Times New Roman" w:hAnsi="Times New Roman"/>
                <w:b/>
              </w:rPr>
            </w:pPr>
            <w:r w:rsidRPr="006F57CB">
              <w:rPr>
                <w:rFonts w:ascii="Times New Roman" w:hAnsi="Times New Roman"/>
                <w:b/>
              </w:rPr>
              <w:t>2</w:t>
            </w:r>
            <w:r>
              <w:rPr>
                <w:rFonts w:ascii="Times New Roman" w:hAnsi="Times New Roman"/>
                <w:b/>
              </w:rPr>
              <w:t>1</w:t>
            </w:r>
            <w:r w:rsidRPr="006F57CB">
              <w:rPr>
                <w:rFonts w:ascii="Times New Roman" w:hAnsi="Times New Roman"/>
                <w:b/>
              </w:rPr>
              <w:t>7</w:t>
            </w:r>
            <w:r>
              <w:rPr>
                <w:rFonts w:ascii="Times New Roman" w:hAnsi="Times New Roman"/>
                <w:b/>
              </w:rPr>
              <w:t>,0</w:t>
            </w:r>
            <w:r w:rsidRPr="006F57CB">
              <w:rPr>
                <w:rFonts w:ascii="Times New Roman" w:hAnsi="Times New Roman"/>
                <w:b/>
              </w:rPr>
              <w:t>00</w:t>
            </w:r>
          </w:p>
        </w:tc>
        <w:tc>
          <w:tcPr>
            <w:tcW w:w="1072" w:type="dxa"/>
            <w:vAlign w:val="bottom"/>
          </w:tcPr>
          <w:p w:rsidR="006F57CB" w:rsidRPr="006F57CB" w:rsidP="006F57CB" w14:paraId="261B0482" w14:textId="77777777">
            <w:pPr>
              <w:numPr>
                <w:ilvl w:val="12"/>
                <w:numId w:val="0"/>
              </w:numPr>
              <w:jc w:val="center"/>
              <w:rPr>
                <w:rFonts w:ascii="Times New Roman" w:hAnsi="Times New Roman"/>
                <w:b/>
              </w:rPr>
            </w:pPr>
          </w:p>
        </w:tc>
        <w:tc>
          <w:tcPr>
            <w:tcW w:w="1350" w:type="dxa"/>
            <w:vAlign w:val="bottom"/>
          </w:tcPr>
          <w:p w:rsidR="006F57CB" w:rsidRPr="006F57CB" w:rsidP="006F57CB" w14:paraId="7588AF36" w14:textId="289FF188">
            <w:pPr>
              <w:numPr>
                <w:ilvl w:val="12"/>
                <w:numId w:val="0"/>
              </w:numPr>
              <w:jc w:val="center"/>
              <w:rPr>
                <w:rFonts w:ascii="Times New Roman" w:hAnsi="Times New Roman"/>
                <w:b/>
              </w:rPr>
            </w:pPr>
            <w:r>
              <w:rPr>
                <w:rFonts w:ascii="Times New Roman" w:hAnsi="Times New Roman"/>
                <w:b/>
              </w:rPr>
              <w:t>1,736,000</w:t>
            </w:r>
          </w:p>
        </w:tc>
      </w:tr>
    </w:tbl>
    <w:p w:rsidR="00865FF4" w:rsidRPr="0051653B" w:rsidP="00865FF4" w14:paraId="406FAD54" w14:textId="77777777">
      <w:pPr>
        <w:rPr>
          <w:rFonts w:ascii="Times New Roman" w:hAnsi="Times New Roman"/>
        </w:rPr>
      </w:pPr>
    </w:p>
    <w:p w:rsidR="009B74BA" w:rsidRPr="0051653B" w:rsidP="00A933CE" w14:paraId="3BA1F58B" w14:textId="24D7AD1D">
      <w:pPr>
        <w:pStyle w:val="Heading1"/>
        <w:numPr>
          <w:ilvl w:val="0"/>
          <w:numId w:val="6"/>
        </w:numPr>
        <w:ind w:left="360"/>
        <w:rPr>
          <w:rFonts w:ascii="Times New Roman" w:hAnsi="Times New Roman"/>
          <w:b/>
          <w:bCs/>
          <w:sz w:val="22"/>
          <w:szCs w:val="22"/>
          <w:u w:val="single"/>
        </w:rPr>
      </w:pPr>
      <w:r w:rsidRPr="0051653B">
        <w:rPr>
          <w:rFonts w:ascii="Times New Roman" w:hAnsi="Times New Roman"/>
          <w:b/>
          <w:bCs/>
          <w:sz w:val="22"/>
          <w:szCs w:val="22"/>
          <w:u w:val="single"/>
        </w:rPr>
        <w:t>ESTIMATED TOTAL ANNUAL COST BURDEN TO RESPONDENTS</w:t>
      </w:r>
    </w:p>
    <w:p w:rsidR="00DD7EF7" w:rsidRPr="0051653B" w:rsidP="00A933CE" w14:paraId="4F55A96A" w14:textId="77777777">
      <w:pPr>
        <w:widowControl/>
        <w:ind w:left="360"/>
        <w:rPr>
          <w:rFonts w:ascii="Times New Roman" w:hAnsi="Times New Roman"/>
          <w:sz w:val="22"/>
          <w:szCs w:val="22"/>
        </w:rPr>
      </w:pPr>
    </w:p>
    <w:p w:rsidR="009B74BA" w:rsidRPr="0051653B" w:rsidP="004E5B0E" w14:paraId="5BE17A6C" w14:textId="20947114">
      <w:pPr>
        <w:ind w:left="360"/>
        <w:jc w:val="both"/>
        <w:rPr>
          <w:rFonts w:ascii="Times New Roman" w:hAnsi="Times New Roman"/>
          <w:sz w:val="22"/>
          <w:szCs w:val="22"/>
        </w:rPr>
      </w:pPr>
      <w:r w:rsidRPr="0051653B">
        <w:rPr>
          <w:rFonts w:ascii="Times New Roman" w:hAnsi="Times New Roman"/>
          <w:sz w:val="22"/>
          <w:szCs w:val="22"/>
        </w:rPr>
        <w:t xml:space="preserve">There </w:t>
      </w:r>
      <w:r w:rsidRPr="0051653B" w:rsidR="00D533AF">
        <w:rPr>
          <w:rFonts w:ascii="Times New Roman" w:hAnsi="Times New Roman"/>
          <w:sz w:val="22"/>
          <w:szCs w:val="22"/>
        </w:rPr>
        <w:t>are</w:t>
      </w:r>
      <w:r w:rsidRPr="0051653B">
        <w:rPr>
          <w:rFonts w:ascii="Times New Roman" w:hAnsi="Times New Roman"/>
          <w:sz w:val="22"/>
          <w:szCs w:val="22"/>
        </w:rPr>
        <w:t xml:space="preserve"> no </w:t>
      </w:r>
      <w:r w:rsidRPr="0051653B" w:rsidR="00770275">
        <w:rPr>
          <w:rFonts w:ascii="Times New Roman" w:hAnsi="Times New Roman"/>
          <w:sz w:val="22"/>
          <w:szCs w:val="22"/>
        </w:rPr>
        <w:t xml:space="preserve">known </w:t>
      </w:r>
      <w:r w:rsidRPr="0051653B">
        <w:rPr>
          <w:rFonts w:ascii="Times New Roman" w:hAnsi="Times New Roman"/>
          <w:sz w:val="22"/>
          <w:szCs w:val="22"/>
        </w:rPr>
        <w:t>start-up costs associated with this collection.</w:t>
      </w:r>
      <w:r w:rsidRPr="0051653B" w:rsidR="00F007B6">
        <w:rPr>
          <w:rFonts w:ascii="Times New Roman" w:hAnsi="Times New Roman"/>
          <w:sz w:val="22"/>
          <w:szCs w:val="22"/>
        </w:rPr>
        <w:t xml:space="preserve">  Respondents are expected to use existing personnel and recordkeeping systems to satisfy these requirements.</w:t>
      </w:r>
    </w:p>
    <w:p w:rsidR="004E5B0E" w:rsidRPr="0051653B" w:rsidP="004E5B0E" w14:paraId="172CF2A5" w14:textId="77777777">
      <w:pPr>
        <w:ind w:left="360"/>
        <w:jc w:val="both"/>
        <w:rPr>
          <w:rFonts w:ascii="Times New Roman" w:hAnsi="Times New Roman"/>
          <w:sz w:val="22"/>
          <w:szCs w:val="22"/>
        </w:rPr>
      </w:pPr>
    </w:p>
    <w:p w:rsidR="009B74BA" w:rsidRPr="0051653B" w:rsidP="00A933CE" w14:paraId="41306861" w14:textId="7F3505F9">
      <w:pPr>
        <w:pStyle w:val="Heading1"/>
        <w:numPr>
          <w:ilvl w:val="0"/>
          <w:numId w:val="6"/>
        </w:numPr>
        <w:ind w:left="360"/>
        <w:rPr>
          <w:rFonts w:ascii="Times New Roman" w:hAnsi="Times New Roman"/>
          <w:b/>
          <w:bCs/>
          <w:sz w:val="22"/>
          <w:szCs w:val="22"/>
          <w:u w:val="single"/>
        </w:rPr>
      </w:pPr>
      <w:r w:rsidRPr="0051653B">
        <w:rPr>
          <w:rFonts w:ascii="Times New Roman" w:hAnsi="Times New Roman"/>
          <w:b/>
          <w:bCs/>
          <w:sz w:val="22"/>
          <w:szCs w:val="22"/>
          <w:u w:val="single"/>
        </w:rPr>
        <w:t>ESTIMATED ANNUALIZED COST TO THE FEDERAL GOVERNMENT</w:t>
      </w:r>
    </w:p>
    <w:p w:rsidR="009B74BA" w:rsidRPr="0051653B" w:rsidP="00A933CE" w14:paraId="79212528" w14:textId="77777777">
      <w:pPr>
        <w:widowControl/>
        <w:ind w:left="360"/>
        <w:rPr>
          <w:rFonts w:ascii="Times New Roman" w:hAnsi="Times New Roman"/>
          <w:sz w:val="22"/>
          <w:szCs w:val="22"/>
        </w:rPr>
      </w:pPr>
    </w:p>
    <w:p w:rsidR="004E5B0E" w:rsidRPr="0051653B" w:rsidP="00A933CE" w14:paraId="02E3CAA5" w14:textId="5CCC204F">
      <w:pPr>
        <w:widowControl/>
        <w:ind w:left="360"/>
        <w:rPr>
          <w:rFonts w:ascii="Times New Roman" w:hAnsi="Times New Roman"/>
          <w:sz w:val="22"/>
          <w:szCs w:val="22"/>
        </w:rPr>
      </w:pPr>
      <w:r w:rsidRPr="0051653B">
        <w:rPr>
          <w:rFonts w:ascii="Times New Roman" w:hAnsi="Times New Roman"/>
          <w:sz w:val="22"/>
          <w:szCs w:val="22"/>
        </w:rPr>
        <w:t>There are no significant additional costs to the Federal Government beyond normal program administration</w:t>
      </w:r>
      <w:r w:rsidRPr="0051653B">
        <w:rPr>
          <w:rFonts w:ascii="Times New Roman" w:hAnsi="Times New Roman"/>
          <w:sz w:val="22"/>
          <w:szCs w:val="22"/>
        </w:rPr>
        <w:t>.</w:t>
      </w:r>
      <w:r w:rsidRPr="0051653B">
        <w:rPr>
          <w:rFonts w:ascii="Times New Roman" w:hAnsi="Times New Roman"/>
          <w:sz w:val="22"/>
          <w:szCs w:val="22"/>
        </w:rPr>
        <w:t xml:space="preserve"> </w:t>
      </w:r>
    </w:p>
    <w:p w:rsidR="00F007B6" w:rsidRPr="0051653B" w:rsidP="00A933CE" w14:paraId="432D093C" w14:textId="77777777">
      <w:pPr>
        <w:widowControl/>
        <w:ind w:left="360"/>
        <w:rPr>
          <w:rFonts w:ascii="Times New Roman" w:hAnsi="Times New Roman"/>
          <w:sz w:val="22"/>
          <w:szCs w:val="22"/>
        </w:rPr>
      </w:pPr>
    </w:p>
    <w:p w:rsidR="009B74BA" w:rsidRPr="0051653B" w:rsidP="00A933CE" w14:paraId="47F139AA" w14:textId="53C23011">
      <w:pPr>
        <w:pStyle w:val="Heading1"/>
        <w:numPr>
          <w:ilvl w:val="0"/>
          <w:numId w:val="6"/>
        </w:numPr>
        <w:ind w:left="360"/>
        <w:rPr>
          <w:rFonts w:ascii="Times New Roman" w:hAnsi="Times New Roman"/>
          <w:b/>
          <w:bCs/>
          <w:sz w:val="22"/>
          <w:szCs w:val="22"/>
          <w:u w:val="single"/>
        </w:rPr>
      </w:pPr>
      <w:r w:rsidRPr="0051653B">
        <w:rPr>
          <w:rFonts w:ascii="Times New Roman" w:hAnsi="Times New Roman"/>
          <w:b/>
          <w:bCs/>
          <w:sz w:val="22"/>
          <w:szCs w:val="22"/>
          <w:u w:val="single"/>
        </w:rPr>
        <w:t>REASONS FOR CHANGE IN BURDEN</w:t>
      </w:r>
    </w:p>
    <w:p w:rsidR="00BD52D5" w:rsidRPr="0051653B" w:rsidP="00A933CE" w14:paraId="0C3E1B55" w14:textId="77777777">
      <w:pPr>
        <w:widowControl/>
        <w:ind w:left="360"/>
        <w:rPr>
          <w:rFonts w:ascii="Times New Roman" w:hAnsi="Times New Roman"/>
          <w:sz w:val="22"/>
          <w:szCs w:val="22"/>
        </w:rPr>
      </w:pPr>
    </w:p>
    <w:p w:rsidR="0051653B" w:rsidRPr="0051653B" w:rsidP="006F57CB" w14:paraId="3264FE07" w14:textId="4B97A84C">
      <w:pPr>
        <w:ind w:left="360"/>
        <w:rPr>
          <w:rFonts w:ascii="Times New Roman" w:hAnsi="Times New Roman"/>
          <w:sz w:val="22"/>
          <w:szCs w:val="22"/>
        </w:rPr>
      </w:pPr>
      <w:bookmarkStart w:id="2" w:name="_Hlk517352469"/>
      <w:bookmarkStart w:id="3" w:name="_Hlk518021609"/>
      <w:r w:rsidRPr="0051653B">
        <w:rPr>
          <w:rFonts w:ascii="Times New Roman" w:hAnsi="Times New Roman"/>
          <w:sz w:val="22"/>
          <w:szCs w:val="22"/>
        </w:rPr>
        <w:t xml:space="preserve">These proposed regulations provide guidance with respect to employer contributions to Trump accounts and the nondiscrimination rules for dependent care assistance programs.  The Treasury Department and the IRS propose these rules to provide an administrable framework for applying the statutory requirements under sections 128 and 129.  This is a new collection requirement.  </w:t>
      </w:r>
      <w:r w:rsidRPr="0051653B" w:rsidR="00F747E4">
        <w:rPr>
          <w:rFonts w:ascii="Times New Roman" w:hAnsi="Times New Roman"/>
          <w:sz w:val="22"/>
          <w:szCs w:val="22"/>
        </w:rPr>
        <w:t xml:space="preserve">This will result in an estimated burden increase of 217,000 responses and 1,736,000 hours.  </w:t>
      </w:r>
    </w:p>
    <w:tbl>
      <w:tblPr>
        <w:tblpPr w:leftFromText="180" w:rightFromText="180" w:vertAnchor="text" w:horzAnchor="page" w:tblpX="1921" w:tblpY="181"/>
        <w:tblW w:w="4534" w:type="pct"/>
        <w:tblCellSpacing w:w="15" w:type="dxa"/>
        <w:tblCellMar>
          <w:left w:w="0" w:type="dxa"/>
          <w:right w:w="0" w:type="dxa"/>
        </w:tblCellMar>
        <w:tblLook w:val="04A0"/>
      </w:tblPr>
      <w:tblGrid>
        <w:gridCol w:w="8488"/>
      </w:tblGrid>
      <w:tr w14:paraId="434D3401" w14:textId="77777777" w:rsidTr="00F747E4">
        <w:tblPrEx>
          <w:tblW w:w="4534" w:type="pct"/>
          <w:tblCellSpacing w:w="15" w:type="dxa"/>
          <w:tblCellMar>
            <w:left w:w="0" w:type="dxa"/>
            <w:right w:w="0" w:type="dxa"/>
          </w:tblCellMar>
          <w:tblLook w:val="04A0"/>
        </w:tblPrEx>
        <w:trPr>
          <w:trHeight w:val="221"/>
          <w:tblCellSpacing w:w="15" w:type="dxa"/>
        </w:trPr>
        <w:tc>
          <w:tcPr>
            <w:tcW w:w="4965" w:type="pct"/>
            <w:hideMark/>
          </w:tcPr>
          <w:p w:rsidR="00F747E4" w:rsidRPr="0051653B" w:rsidP="00F747E4" w14:paraId="529899B2" w14:textId="77777777">
            <w:pPr>
              <w:widowControl/>
              <w:autoSpaceDE/>
              <w:autoSpaceDN/>
              <w:adjustRightInd/>
              <w:rPr>
                <w:rFonts w:ascii="Times New Roman" w:hAnsi="Times New Roman"/>
                <w:color w:val="000000"/>
                <w:sz w:val="18"/>
                <w:szCs w:val="18"/>
              </w:rPr>
            </w:pPr>
            <w:r w:rsidRPr="0051653B">
              <w:rPr>
                <w:rFonts w:ascii="Times New Roman" w:hAnsi="Times New Roman"/>
                <w:color w:val="000000"/>
                <w:sz w:val="18"/>
                <w:szCs w:val="18"/>
              </w:rPr>
              <w:t>ICR Summary of Burden:</w:t>
            </w:r>
          </w:p>
        </w:tc>
      </w:tr>
    </w:tbl>
    <w:p w:rsidR="00F747E4" w:rsidRPr="0051653B" w:rsidP="00212272" w14:paraId="6AB5D298" w14:textId="77777777">
      <w:pPr>
        <w:ind w:left="360"/>
        <w:rPr>
          <w:rFonts w:ascii="Times New Roman" w:hAnsi="Times New Roman"/>
          <w:sz w:val="22"/>
          <w:szCs w:val="22"/>
        </w:rPr>
      </w:pPr>
    </w:p>
    <w:tbl>
      <w:tblPr>
        <w:tblDescription w:val="table that charts list of burden"/>
        <w:tblpPr w:leftFromText="180" w:rightFromText="180" w:vertAnchor="text" w:horzAnchor="margin" w:tblpXSpec="center" w:tblpY="-9"/>
        <w:tblW w:w="4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195"/>
        <w:gridCol w:w="1045"/>
        <w:gridCol w:w="1045"/>
        <w:gridCol w:w="1045"/>
        <w:gridCol w:w="1055"/>
        <w:gridCol w:w="1045"/>
        <w:gridCol w:w="1045"/>
      </w:tblGrid>
      <w:tr w14:paraId="3CB02623" w14:textId="77777777" w:rsidTr="00F747E4">
        <w:tblPrEx>
          <w:tblW w:w="4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F747E4" w:rsidRPr="0051653B" w:rsidP="00F747E4" w14:paraId="7D061BF9" w14:textId="77777777">
            <w:pPr>
              <w:widowControl/>
              <w:autoSpaceDE/>
              <w:autoSpaceDN/>
              <w:adjustRightInd/>
              <w:spacing w:line="195" w:lineRule="atLeast"/>
              <w:jc w:val="center"/>
              <w:rPr>
                <w:rFonts w:ascii="Times New Roman" w:hAnsi="Times New Roman"/>
                <w:b/>
                <w:bCs/>
                <w:color w:val="FFFFFF"/>
                <w:sz w:val="17"/>
                <w:szCs w:val="17"/>
              </w:rPr>
            </w:pPr>
            <w:r w:rsidRPr="0051653B">
              <w:rPr>
                <w:rFonts w:ascii="Times New Roman" w:hAnsi="Times New Roman"/>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F747E4" w:rsidRPr="0051653B" w:rsidP="00F747E4" w14:paraId="6E6C2D4B" w14:textId="77777777">
            <w:pPr>
              <w:widowControl/>
              <w:autoSpaceDE/>
              <w:autoSpaceDN/>
              <w:adjustRightInd/>
              <w:spacing w:line="195" w:lineRule="atLeast"/>
              <w:jc w:val="center"/>
              <w:rPr>
                <w:rFonts w:ascii="Times New Roman" w:hAnsi="Times New Roman"/>
                <w:b/>
                <w:bCs/>
                <w:color w:val="FFFFFF"/>
                <w:sz w:val="17"/>
                <w:szCs w:val="17"/>
              </w:rPr>
            </w:pPr>
            <w:r w:rsidRPr="0051653B">
              <w:rPr>
                <w:rFonts w:ascii="Times New Roman" w:hAnsi="Times New Roman"/>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F747E4" w:rsidRPr="0051653B" w:rsidP="00F747E4" w14:paraId="4712909B" w14:textId="77777777">
            <w:pPr>
              <w:widowControl/>
              <w:autoSpaceDE/>
              <w:autoSpaceDN/>
              <w:adjustRightInd/>
              <w:spacing w:line="195" w:lineRule="atLeast"/>
              <w:jc w:val="center"/>
              <w:rPr>
                <w:rFonts w:ascii="Times New Roman" w:hAnsi="Times New Roman"/>
                <w:b/>
                <w:bCs/>
                <w:color w:val="FFFFFF"/>
                <w:sz w:val="17"/>
                <w:szCs w:val="17"/>
              </w:rPr>
            </w:pPr>
            <w:r w:rsidRPr="0051653B">
              <w:rPr>
                <w:rFonts w:ascii="Times New Roman" w:hAnsi="Times New Roman"/>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F747E4" w:rsidRPr="0051653B" w:rsidP="00F747E4" w14:paraId="2E42559D" w14:textId="77777777">
            <w:pPr>
              <w:widowControl/>
              <w:autoSpaceDE/>
              <w:autoSpaceDN/>
              <w:adjustRightInd/>
              <w:spacing w:line="195" w:lineRule="atLeast"/>
              <w:jc w:val="center"/>
              <w:rPr>
                <w:rFonts w:ascii="Times New Roman" w:hAnsi="Times New Roman"/>
                <w:b/>
                <w:bCs/>
                <w:color w:val="FFFFFF"/>
                <w:sz w:val="17"/>
                <w:szCs w:val="17"/>
              </w:rPr>
            </w:pPr>
            <w:r w:rsidRPr="0051653B">
              <w:rPr>
                <w:rFonts w:ascii="Times New Roman" w:hAnsi="Times New Roman"/>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F747E4" w:rsidRPr="0051653B" w:rsidP="00F747E4" w14:paraId="41DB3091" w14:textId="77777777">
            <w:pPr>
              <w:widowControl/>
              <w:autoSpaceDE/>
              <w:autoSpaceDN/>
              <w:adjustRightInd/>
              <w:spacing w:line="195" w:lineRule="atLeast"/>
              <w:jc w:val="center"/>
              <w:rPr>
                <w:rFonts w:ascii="Times New Roman" w:hAnsi="Times New Roman"/>
                <w:b/>
                <w:bCs/>
                <w:color w:val="FFFFFF"/>
                <w:sz w:val="17"/>
                <w:szCs w:val="17"/>
              </w:rPr>
            </w:pPr>
            <w:r w:rsidRPr="0051653B">
              <w:rPr>
                <w:rFonts w:ascii="Times New Roman" w:hAnsi="Times New Roman"/>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F747E4" w:rsidRPr="0051653B" w:rsidP="00F747E4" w14:paraId="10E2FDED" w14:textId="77777777">
            <w:pPr>
              <w:widowControl/>
              <w:autoSpaceDE/>
              <w:autoSpaceDN/>
              <w:adjustRightInd/>
              <w:spacing w:line="195" w:lineRule="atLeast"/>
              <w:jc w:val="center"/>
              <w:rPr>
                <w:rFonts w:ascii="Times New Roman" w:hAnsi="Times New Roman"/>
                <w:b/>
                <w:bCs/>
                <w:color w:val="FFFFFF"/>
                <w:sz w:val="17"/>
                <w:szCs w:val="17"/>
              </w:rPr>
            </w:pPr>
            <w:r w:rsidRPr="0051653B">
              <w:rPr>
                <w:rFonts w:ascii="Times New Roman" w:hAnsi="Times New Roman"/>
                <w:b/>
                <w:bCs/>
                <w:color w:val="FFFFFF"/>
                <w:sz w:val="17"/>
                <w:szCs w:val="17"/>
              </w:rPr>
              <w:t>Change Due to Potential Violation of the PRA</w:t>
            </w:r>
          </w:p>
        </w:tc>
        <w:tc>
          <w:tcPr>
            <w:tcW w:w="700"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F747E4" w:rsidRPr="0051653B" w:rsidP="00F747E4" w14:paraId="6F341901" w14:textId="77777777">
            <w:pPr>
              <w:widowControl/>
              <w:autoSpaceDE/>
              <w:autoSpaceDN/>
              <w:adjustRightInd/>
              <w:spacing w:line="195" w:lineRule="atLeast"/>
              <w:jc w:val="center"/>
              <w:rPr>
                <w:rFonts w:ascii="Times New Roman" w:hAnsi="Times New Roman"/>
                <w:b/>
                <w:bCs/>
                <w:color w:val="FFFFFF"/>
                <w:sz w:val="17"/>
                <w:szCs w:val="17"/>
              </w:rPr>
            </w:pPr>
            <w:r w:rsidRPr="0051653B">
              <w:rPr>
                <w:rFonts w:ascii="Times New Roman" w:hAnsi="Times New Roman"/>
                <w:b/>
                <w:bCs/>
                <w:color w:val="FFFFFF"/>
                <w:sz w:val="17"/>
                <w:szCs w:val="17"/>
              </w:rPr>
              <w:t>Previously Approved</w:t>
            </w:r>
          </w:p>
        </w:tc>
      </w:tr>
      <w:tr w14:paraId="2644FDA9" w14:textId="77777777" w:rsidTr="00F747E4">
        <w:tblPrEx>
          <w:tblW w:w="4000" w:type="pct"/>
          <w:tblCellMar>
            <w:left w:w="0" w:type="dxa"/>
            <w:right w:w="0" w:type="dxa"/>
          </w:tblCellMar>
          <w:tblLook w:val="04A0"/>
        </w:tblPrEx>
        <w:trPr>
          <w:trHeight w:val="375"/>
        </w:trPr>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747E4" w:rsidRPr="0051653B" w:rsidP="00F747E4" w14:paraId="4CB3E069" w14:textId="77777777">
            <w:pPr>
              <w:widowControl/>
              <w:autoSpaceDE/>
              <w:autoSpaceDN/>
              <w:adjustRightInd/>
              <w:spacing w:line="225" w:lineRule="atLeast"/>
              <w:rPr>
                <w:rFonts w:ascii="Times New Roman" w:hAnsi="Times New Roman"/>
                <w:color w:val="56606F"/>
                <w:sz w:val="17"/>
                <w:szCs w:val="17"/>
              </w:rPr>
            </w:pPr>
            <w:r w:rsidRPr="0051653B">
              <w:rPr>
                <w:rFonts w:ascii="Times New Roman" w:hAnsi="Times New Roman"/>
                <w:color w:val="56606F"/>
                <w:sz w:val="17"/>
                <w:szCs w:val="17"/>
              </w:rPr>
              <w:t>Annual Number of Responses</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747E4" w:rsidRPr="0051653B" w:rsidP="00F747E4" w14:paraId="2BB4F1DD" w14:textId="77777777">
            <w:pPr>
              <w:widowControl/>
              <w:autoSpaceDE/>
              <w:autoSpaceDN/>
              <w:adjustRightInd/>
              <w:spacing w:line="225" w:lineRule="atLeast"/>
              <w:rPr>
                <w:rFonts w:ascii="Times New Roman" w:hAnsi="Times New Roman"/>
                <w:color w:val="56606F"/>
                <w:sz w:val="17"/>
                <w:szCs w:val="17"/>
              </w:rPr>
            </w:pPr>
            <w:r w:rsidRPr="0051653B">
              <w:rPr>
                <w:rFonts w:ascii="Times New Roman" w:hAnsi="Times New Roman"/>
                <w:color w:val="56606F"/>
                <w:sz w:val="17"/>
                <w:szCs w:val="17"/>
              </w:rPr>
              <w:t>  217,000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747E4" w:rsidRPr="0051653B" w:rsidP="00F747E4" w14:paraId="57AF7D55" w14:textId="77777777">
            <w:pPr>
              <w:widowControl/>
              <w:autoSpaceDE/>
              <w:autoSpaceDN/>
              <w:adjustRightInd/>
              <w:spacing w:line="225" w:lineRule="atLeast"/>
              <w:rPr>
                <w:rFonts w:ascii="Times New Roman" w:hAnsi="Times New Roman"/>
                <w:color w:val="56606F"/>
                <w:sz w:val="17"/>
                <w:szCs w:val="17"/>
              </w:rPr>
            </w:pPr>
            <w:r w:rsidRPr="0051653B">
              <w:rPr>
                <w:rFonts w:ascii="Times New Roman" w:hAnsi="Times New Roman"/>
                <w:color w:val="56606F"/>
                <w:sz w:val="17"/>
                <w:szCs w:val="17"/>
              </w:rPr>
              <w:t>  217,000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747E4" w:rsidRPr="0051653B" w:rsidP="00F747E4" w14:paraId="0267FBC0" w14:textId="77777777">
            <w:pPr>
              <w:widowControl/>
              <w:autoSpaceDE/>
              <w:autoSpaceDN/>
              <w:adjustRightInd/>
              <w:spacing w:line="225" w:lineRule="atLeast"/>
              <w:rPr>
                <w:rFonts w:ascii="Times New Roman" w:hAnsi="Times New Roman"/>
                <w:color w:val="56606F"/>
                <w:sz w:val="17"/>
                <w:szCs w:val="17"/>
              </w:rPr>
            </w:pPr>
            <w:r w:rsidRPr="0051653B">
              <w:rPr>
                <w:rFonts w:ascii="Times New Roman" w:hAnsi="Times New Roman"/>
                <w:color w:val="56606F"/>
                <w:sz w:val="17"/>
                <w:szCs w:val="17"/>
              </w:rPr>
              <w:t>  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747E4" w:rsidRPr="0051653B" w:rsidP="00F747E4" w14:paraId="6A31AE5E" w14:textId="77777777">
            <w:pPr>
              <w:widowControl/>
              <w:autoSpaceDE/>
              <w:autoSpaceDN/>
              <w:adjustRightInd/>
              <w:spacing w:line="225" w:lineRule="atLeast"/>
              <w:rPr>
                <w:rFonts w:ascii="Times New Roman" w:hAnsi="Times New Roman"/>
                <w:color w:val="56606F"/>
                <w:sz w:val="17"/>
                <w:szCs w:val="17"/>
              </w:rPr>
            </w:pPr>
            <w:r w:rsidRPr="0051653B">
              <w:rPr>
                <w:rFonts w:ascii="Times New Roman" w:hAnsi="Times New Roman"/>
                <w:color w:val="56606F"/>
                <w:sz w:val="17"/>
                <w:szCs w:val="17"/>
              </w:rPr>
              <w:t>  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747E4" w:rsidRPr="0051653B" w:rsidP="00F747E4" w14:paraId="0EFB4025" w14:textId="77777777">
            <w:pPr>
              <w:widowControl/>
              <w:autoSpaceDE/>
              <w:autoSpaceDN/>
              <w:adjustRightInd/>
              <w:spacing w:line="225" w:lineRule="atLeast"/>
              <w:rPr>
                <w:rFonts w:ascii="Times New Roman" w:hAnsi="Times New Roman"/>
                <w:color w:val="56606F"/>
                <w:sz w:val="17"/>
                <w:szCs w:val="17"/>
              </w:rPr>
            </w:pPr>
            <w:r w:rsidRPr="0051653B">
              <w:rPr>
                <w:rFonts w:ascii="Times New Roman" w:hAnsi="Times New Roman"/>
                <w:color w:val="56606F"/>
                <w:sz w:val="17"/>
                <w:szCs w:val="17"/>
              </w:rPr>
              <w:t>  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747E4" w:rsidRPr="0051653B" w:rsidP="00F747E4" w14:paraId="57D87673" w14:textId="77777777">
            <w:pPr>
              <w:widowControl/>
              <w:autoSpaceDE/>
              <w:autoSpaceDN/>
              <w:adjustRightInd/>
              <w:spacing w:line="225" w:lineRule="atLeast"/>
              <w:rPr>
                <w:rFonts w:ascii="Times New Roman" w:hAnsi="Times New Roman"/>
                <w:color w:val="56606F"/>
                <w:sz w:val="17"/>
                <w:szCs w:val="17"/>
              </w:rPr>
            </w:pPr>
            <w:r w:rsidRPr="0051653B">
              <w:rPr>
                <w:rFonts w:ascii="Times New Roman" w:hAnsi="Times New Roman"/>
                <w:color w:val="56606F"/>
                <w:sz w:val="17"/>
                <w:szCs w:val="17"/>
              </w:rPr>
              <w:t>  0</w:t>
            </w:r>
          </w:p>
        </w:tc>
      </w:tr>
      <w:tr w14:paraId="418393B3" w14:textId="77777777" w:rsidTr="00F747E4">
        <w:tblPrEx>
          <w:tblW w:w="4000" w:type="pct"/>
          <w:tblCellMar>
            <w:left w:w="0" w:type="dxa"/>
            <w:right w:w="0" w:type="dxa"/>
          </w:tblCellMar>
          <w:tblLook w:val="04A0"/>
        </w:tblPrEx>
        <w:trPr>
          <w:trHeight w:val="375"/>
        </w:trPr>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747E4" w:rsidRPr="0051653B" w:rsidP="00F747E4" w14:paraId="3FC3F4BE" w14:textId="77777777">
            <w:pPr>
              <w:widowControl/>
              <w:autoSpaceDE/>
              <w:autoSpaceDN/>
              <w:adjustRightInd/>
              <w:spacing w:line="225" w:lineRule="atLeast"/>
              <w:rPr>
                <w:rFonts w:ascii="Times New Roman" w:hAnsi="Times New Roman"/>
                <w:color w:val="56606F"/>
                <w:sz w:val="17"/>
                <w:szCs w:val="17"/>
              </w:rPr>
            </w:pPr>
            <w:r w:rsidRPr="0051653B">
              <w:rPr>
                <w:rFonts w:ascii="Times New Roman" w:hAnsi="Times New Roman"/>
                <w:color w:val="56606F"/>
                <w:sz w:val="17"/>
                <w:szCs w:val="17"/>
              </w:rPr>
              <w:t>Annual Time Burden (</w:t>
            </w:r>
            <w:r w:rsidRPr="0051653B">
              <w:rPr>
                <w:rFonts w:ascii="Times New Roman" w:hAnsi="Times New Roman"/>
                <w:color w:val="56606F"/>
                <w:sz w:val="17"/>
                <w:szCs w:val="17"/>
              </w:rPr>
              <w:t>Hr</w:t>
            </w:r>
            <w:r w:rsidRPr="0051653B">
              <w:rPr>
                <w:rFonts w:ascii="Times New Roman" w:hAnsi="Times New Roman"/>
                <w:color w:val="56606F"/>
                <w:sz w:val="17"/>
                <w:szCs w:val="17"/>
              </w:rPr>
              <w:t>)</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747E4" w:rsidRPr="0051653B" w:rsidP="00F747E4" w14:paraId="5B90E747" w14:textId="77777777">
            <w:pPr>
              <w:widowControl/>
              <w:autoSpaceDE/>
              <w:autoSpaceDN/>
              <w:adjustRightInd/>
              <w:spacing w:line="225" w:lineRule="atLeast"/>
              <w:rPr>
                <w:rFonts w:ascii="Times New Roman" w:hAnsi="Times New Roman"/>
                <w:color w:val="56606F"/>
                <w:sz w:val="17"/>
                <w:szCs w:val="17"/>
              </w:rPr>
            </w:pPr>
            <w:r w:rsidRPr="0051653B">
              <w:rPr>
                <w:rFonts w:ascii="Times New Roman" w:hAnsi="Times New Roman"/>
                <w:color w:val="56606F"/>
                <w:sz w:val="17"/>
                <w:szCs w:val="17"/>
              </w:rPr>
              <w:t>  1,736,000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747E4" w:rsidRPr="0051653B" w:rsidP="00F747E4" w14:paraId="610568DB" w14:textId="77777777">
            <w:pPr>
              <w:widowControl/>
              <w:autoSpaceDE/>
              <w:autoSpaceDN/>
              <w:adjustRightInd/>
              <w:spacing w:line="225" w:lineRule="atLeast"/>
              <w:rPr>
                <w:rFonts w:ascii="Times New Roman" w:hAnsi="Times New Roman"/>
                <w:color w:val="56606F"/>
                <w:sz w:val="17"/>
                <w:szCs w:val="17"/>
              </w:rPr>
            </w:pPr>
            <w:r w:rsidRPr="0051653B">
              <w:rPr>
                <w:rFonts w:ascii="Times New Roman" w:hAnsi="Times New Roman"/>
                <w:color w:val="56606F"/>
                <w:sz w:val="17"/>
                <w:szCs w:val="17"/>
              </w:rPr>
              <w:t>  1,736,000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747E4" w:rsidRPr="0051653B" w:rsidP="00F747E4" w14:paraId="27948023" w14:textId="77777777">
            <w:pPr>
              <w:widowControl/>
              <w:autoSpaceDE/>
              <w:autoSpaceDN/>
              <w:adjustRightInd/>
              <w:spacing w:line="225" w:lineRule="atLeast"/>
              <w:rPr>
                <w:rFonts w:ascii="Times New Roman" w:hAnsi="Times New Roman"/>
                <w:color w:val="56606F"/>
                <w:sz w:val="17"/>
                <w:szCs w:val="17"/>
              </w:rPr>
            </w:pPr>
            <w:r w:rsidRPr="0051653B">
              <w:rPr>
                <w:rFonts w:ascii="Times New Roman" w:hAnsi="Times New Roman"/>
                <w:color w:val="56606F"/>
                <w:sz w:val="17"/>
                <w:szCs w:val="17"/>
              </w:rPr>
              <w:t>  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747E4" w:rsidRPr="0051653B" w:rsidP="00F747E4" w14:paraId="07048BBF" w14:textId="77777777">
            <w:pPr>
              <w:widowControl/>
              <w:autoSpaceDE/>
              <w:autoSpaceDN/>
              <w:adjustRightInd/>
              <w:spacing w:line="225" w:lineRule="atLeast"/>
              <w:rPr>
                <w:rFonts w:ascii="Times New Roman" w:hAnsi="Times New Roman"/>
                <w:color w:val="56606F"/>
                <w:sz w:val="17"/>
                <w:szCs w:val="17"/>
              </w:rPr>
            </w:pPr>
            <w:r w:rsidRPr="0051653B">
              <w:rPr>
                <w:rFonts w:ascii="Times New Roman" w:hAnsi="Times New Roman"/>
                <w:color w:val="56606F"/>
                <w:sz w:val="17"/>
                <w:szCs w:val="17"/>
              </w:rPr>
              <w:t>  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747E4" w:rsidRPr="0051653B" w:rsidP="00F747E4" w14:paraId="5471C75F" w14:textId="77777777">
            <w:pPr>
              <w:widowControl/>
              <w:autoSpaceDE/>
              <w:autoSpaceDN/>
              <w:adjustRightInd/>
              <w:spacing w:line="225" w:lineRule="atLeast"/>
              <w:rPr>
                <w:rFonts w:ascii="Times New Roman" w:hAnsi="Times New Roman"/>
                <w:color w:val="56606F"/>
                <w:sz w:val="17"/>
                <w:szCs w:val="17"/>
              </w:rPr>
            </w:pPr>
            <w:r w:rsidRPr="0051653B">
              <w:rPr>
                <w:rFonts w:ascii="Times New Roman" w:hAnsi="Times New Roman"/>
                <w:color w:val="56606F"/>
                <w:sz w:val="17"/>
                <w:szCs w:val="17"/>
              </w:rPr>
              <w:t>  0</w:t>
            </w:r>
          </w:p>
        </w:tc>
        <w:tc>
          <w:tcPr>
            <w:tcW w:w="0" w:type="auto"/>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747E4" w:rsidRPr="0051653B" w:rsidP="00F747E4" w14:paraId="2BFA6F10" w14:textId="77777777">
            <w:pPr>
              <w:widowControl/>
              <w:autoSpaceDE/>
              <w:autoSpaceDN/>
              <w:adjustRightInd/>
              <w:spacing w:line="225" w:lineRule="atLeast"/>
              <w:rPr>
                <w:rFonts w:ascii="Times New Roman" w:hAnsi="Times New Roman"/>
                <w:color w:val="56606F"/>
                <w:sz w:val="17"/>
                <w:szCs w:val="17"/>
              </w:rPr>
            </w:pPr>
            <w:r w:rsidRPr="0051653B">
              <w:rPr>
                <w:rFonts w:ascii="Times New Roman" w:hAnsi="Times New Roman"/>
                <w:color w:val="56606F"/>
                <w:sz w:val="17"/>
                <w:szCs w:val="17"/>
              </w:rPr>
              <w:t>  0</w:t>
            </w:r>
          </w:p>
        </w:tc>
      </w:tr>
    </w:tbl>
    <w:p w:rsidR="00F747E4" w:rsidRPr="0051653B" w:rsidP="00F747E4" w14:paraId="0254C368" w14:textId="77777777">
      <w:pPr>
        <w:widowControl/>
        <w:autoSpaceDE/>
        <w:autoSpaceDN/>
        <w:adjustRightInd/>
        <w:rPr>
          <w:rFonts w:ascii="Times New Roman" w:hAnsi="Times New Roman"/>
          <w:vanish/>
          <w:sz w:val="24"/>
          <w:szCs w:val="24"/>
        </w:rPr>
      </w:pPr>
    </w:p>
    <w:p w:rsidR="004E5B0E" w:rsidRPr="0051653B" w:rsidP="00F46292" w14:paraId="0F446B18" w14:textId="77777777">
      <w:pPr>
        <w:widowControl/>
        <w:ind w:left="360"/>
        <w:rPr>
          <w:rFonts w:ascii="Times New Roman" w:hAnsi="Times New Roman"/>
          <w:b/>
          <w:bCs/>
          <w:sz w:val="22"/>
          <w:szCs w:val="22"/>
        </w:rPr>
      </w:pPr>
    </w:p>
    <w:p w:rsidR="00F747E4" w:rsidRPr="0051653B" w:rsidP="00F46292" w14:paraId="5B1611DC" w14:textId="77777777">
      <w:pPr>
        <w:widowControl/>
        <w:ind w:left="360"/>
        <w:rPr>
          <w:rFonts w:ascii="Times New Roman" w:hAnsi="Times New Roman"/>
          <w:b/>
          <w:bCs/>
          <w:sz w:val="22"/>
          <w:szCs w:val="22"/>
        </w:rPr>
      </w:pPr>
    </w:p>
    <w:p w:rsidR="00F747E4" w:rsidRPr="0051653B" w:rsidP="00F46292" w14:paraId="0FCE2E92" w14:textId="77777777">
      <w:pPr>
        <w:widowControl/>
        <w:ind w:left="360"/>
        <w:rPr>
          <w:rFonts w:ascii="Times New Roman" w:hAnsi="Times New Roman"/>
          <w:b/>
          <w:bCs/>
          <w:sz w:val="22"/>
          <w:szCs w:val="22"/>
        </w:rPr>
      </w:pPr>
    </w:p>
    <w:p w:rsidR="00F747E4" w:rsidRPr="0051653B" w:rsidP="00F46292" w14:paraId="74AF5D40" w14:textId="77777777">
      <w:pPr>
        <w:widowControl/>
        <w:ind w:left="360"/>
        <w:rPr>
          <w:rFonts w:ascii="Times New Roman" w:hAnsi="Times New Roman"/>
          <w:b/>
          <w:bCs/>
          <w:sz w:val="22"/>
          <w:szCs w:val="22"/>
        </w:rPr>
      </w:pPr>
    </w:p>
    <w:p w:rsidR="00F747E4" w:rsidRPr="0051653B" w:rsidP="00F46292" w14:paraId="5D971DFC" w14:textId="77777777">
      <w:pPr>
        <w:widowControl/>
        <w:ind w:left="360"/>
        <w:rPr>
          <w:rFonts w:ascii="Times New Roman" w:hAnsi="Times New Roman"/>
          <w:b/>
          <w:bCs/>
          <w:sz w:val="22"/>
          <w:szCs w:val="22"/>
        </w:rPr>
      </w:pPr>
    </w:p>
    <w:p w:rsidR="00F747E4" w:rsidRPr="0051653B" w:rsidP="00F46292" w14:paraId="4E7F8117" w14:textId="77777777">
      <w:pPr>
        <w:widowControl/>
        <w:ind w:left="360"/>
        <w:rPr>
          <w:rFonts w:ascii="Times New Roman" w:hAnsi="Times New Roman"/>
          <w:b/>
          <w:bCs/>
          <w:sz w:val="22"/>
          <w:szCs w:val="22"/>
        </w:rPr>
      </w:pPr>
    </w:p>
    <w:p w:rsidR="00F747E4" w:rsidRPr="0051653B" w:rsidP="00F46292" w14:paraId="1C76BFC9" w14:textId="77777777">
      <w:pPr>
        <w:widowControl/>
        <w:ind w:left="360"/>
        <w:rPr>
          <w:rFonts w:ascii="Times New Roman" w:hAnsi="Times New Roman"/>
          <w:b/>
          <w:bCs/>
          <w:sz w:val="22"/>
          <w:szCs w:val="22"/>
        </w:rPr>
      </w:pPr>
    </w:p>
    <w:p w:rsidR="00F747E4" w:rsidRPr="0051653B" w:rsidP="00F46292" w14:paraId="54AB7E2D" w14:textId="77777777">
      <w:pPr>
        <w:widowControl/>
        <w:ind w:left="360"/>
        <w:rPr>
          <w:rFonts w:ascii="Times New Roman" w:hAnsi="Times New Roman"/>
          <w:b/>
          <w:bCs/>
          <w:sz w:val="22"/>
          <w:szCs w:val="22"/>
        </w:rPr>
      </w:pPr>
    </w:p>
    <w:p w:rsidR="00F747E4" w:rsidP="00F46292" w14:paraId="7C0D5962" w14:textId="77777777">
      <w:pPr>
        <w:widowControl/>
        <w:ind w:left="360"/>
        <w:rPr>
          <w:rFonts w:ascii="Times New Roman" w:hAnsi="Times New Roman"/>
          <w:b/>
          <w:bCs/>
          <w:sz w:val="22"/>
          <w:szCs w:val="22"/>
        </w:rPr>
      </w:pPr>
    </w:p>
    <w:p w:rsidR="0051653B" w:rsidRPr="0051653B" w:rsidP="00F46292" w14:paraId="2143071B" w14:textId="77777777">
      <w:pPr>
        <w:widowControl/>
        <w:ind w:left="360"/>
        <w:rPr>
          <w:rFonts w:ascii="Times New Roman" w:hAnsi="Times New Roman"/>
          <w:b/>
          <w:bCs/>
          <w:sz w:val="22"/>
          <w:szCs w:val="22"/>
        </w:rPr>
      </w:pPr>
    </w:p>
    <w:bookmarkEnd w:id="2"/>
    <w:bookmarkEnd w:id="3"/>
    <w:p w:rsidR="009B74BA" w:rsidRPr="0051653B" w:rsidP="00A933CE" w14:paraId="583F343F" w14:textId="5DB90665">
      <w:pPr>
        <w:pStyle w:val="Heading1"/>
        <w:numPr>
          <w:ilvl w:val="0"/>
          <w:numId w:val="6"/>
        </w:numPr>
        <w:ind w:left="360"/>
        <w:rPr>
          <w:rFonts w:ascii="Times New Roman" w:hAnsi="Times New Roman"/>
          <w:b/>
          <w:bCs/>
          <w:sz w:val="22"/>
          <w:szCs w:val="22"/>
          <w:u w:val="single"/>
        </w:rPr>
      </w:pPr>
      <w:r w:rsidRPr="0051653B">
        <w:rPr>
          <w:rFonts w:ascii="Times New Roman" w:hAnsi="Times New Roman"/>
          <w:b/>
          <w:bCs/>
          <w:sz w:val="22"/>
          <w:szCs w:val="22"/>
          <w:u w:val="single"/>
        </w:rPr>
        <w:t>PLANS FOR TABULATION, STATISTICAL ANALYSIS AND PUBLICATION</w:t>
      </w:r>
    </w:p>
    <w:p w:rsidR="009B74BA" w:rsidRPr="0051653B" w:rsidP="00A933CE" w14:paraId="0BC43F70" w14:textId="77777777">
      <w:pPr>
        <w:widowControl/>
        <w:ind w:left="360"/>
        <w:rPr>
          <w:rFonts w:ascii="Times New Roman" w:hAnsi="Times New Roman"/>
          <w:sz w:val="22"/>
          <w:szCs w:val="22"/>
        </w:rPr>
      </w:pPr>
    </w:p>
    <w:p w:rsidR="00E420B2" w:rsidRPr="0051653B" w:rsidP="00A933CE" w14:paraId="7778CC87" w14:textId="74B7222B">
      <w:pPr>
        <w:widowControl/>
        <w:ind w:left="360"/>
        <w:rPr>
          <w:rFonts w:ascii="Times New Roman" w:hAnsi="Times New Roman"/>
          <w:sz w:val="22"/>
          <w:szCs w:val="22"/>
        </w:rPr>
      </w:pPr>
      <w:r w:rsidRPr="0051653B">
        <w:rPr>
          <w:rFonts w:ascii="Times New Roman" w:hAnsi="Times New Roman"/>
          <w:sz w:val="22"/>
          <w:szCs w:val="22"/>
        </w:rPr>
        <w:t>There are no plans for tabulation, statistical analysis and publication</w:t>
      </w:r>
      <w:r w:rsidRPr="0051653B">
        <w:rPr>
          <w:rFonts w:ascii="Times New Roman" w:hAnsi="Times New Roman"/>
          <w:sz w:val="22"/>
          <w:szCs w:val="22"/>
        </w:rPr>
        <w:t>.</w:t>
      </w:r>
    </w:p>
    <w:p w:rsidR="00EE57CA" w:rsidRPr="0051653B" w:rsidP="00A933CE" w14:paraId="55469203" w14:textId="77777777">
      <w:pPr>
        <w:widowControl/>
        <w:ind w:left="360"/>
        <w:rPr>
          <w:rFonts w:ascii="Times New Roman" w:hAnsi="Times New Roman"/>
          <w:sz w:val="22"/>
          <w:szCs w:val="22"/>
        </w:rPr>
      </w:pPr>
    </w:p>
    <w:p w:rsidR="009B74BA" w:rsidRPr="0051653B" w:rsidP="00A933CE" w14:paraId="704B5273" w14:textId="1E373193">
      <w:pPr>
        <w:pStyle w:val="Heading1"/>
        <w:numPr>
          <w:ilvl w:val="0"/>
          <w:numId w:val="6"/>
        </w:numPr>
        <w:ind w:left="360"/>
        <w:rPr>
          <w:rFonts w:ascii="Times New Roman" w:hAnsi="Times New Roman"/>
          <w:b/>
          <w:bCs/>
          <w:sz w:val="22"/>
          <w:szCs w:val="22"/>
          <w:u w:val="single"/>
        </w:rPr>
      </w:pPr>
      <w:r w:rsidRPr="0051653B">
        <w:rPr>
          <w:rFonts w:ascii="Times New Roman" w:hAnsi="Times New Roman"/>
          <w:b/>
          <w:bCs/>
          <w:sz w:val="22"/>
          <w:szCs w:val="22"/>
          <w:u w:val="single"/>
        </w:rPr>
        <w:t>REASONS WHY DISPLAYING THE OMB EXPIRATION DATE IS</w:t>
      </w:r>
      <w:r w:rsidRPr="0051653B" w:rsidR="00021303">
        <w:rPr>
          <w:rFonts w:ascii="Times New Roman" w:hAnsi="Times New Roman"/>
          <w:b/>
          <w:bCs/>
          <w:sz w:val="22"/>
          <w:szCs w:val="22"/>
          <w:u w:val="single"/>
        </w:rPr>
        <w:t xml:space="preserve"> </w:t>
      </w:r>
      <w:r w:rsidRPr="0051653B">
        <w:rPr>
          <w:rFonts w:ascii="Times New Roman" w:hAnsi="Times New Roman"/>
          <w:b/>
          <w:bCs/>
          <w:sz w:val="22"/>
          <w:szCs w:val="22"/>
          <w:u w:val="single"/>
        </w:rPr>
        <w:t>INAPPROPRIATE</w:t>
      </w:r>
    </w:p>
    <w:p w:rsidR="009B74BA" w:rsidRPr="0051653B" w:rsidP="00A933CE" w14:paraId="14A6FCD7" w14:textId="77777777">
      <w:pPr>
        <w:widowControl/>
        <w:ind w:left="360"/>
        <w:rPr>
          <w:rFonts w:ascii="Times New Roman" w:hAnsi="Times New Roman"/>
          <w:sz w:val="22"/>
          <w:szCs w:val="22"/>
        </w:rPr>
      </w:pPr>
    </w:p>
    <w:p w:rsidR="009B74BA" w:rsidRPr="0051653B" w:rsidP="00A933CE" w14:paraId="653E8FB5" w14:textId="2ADE3B61">
      <w:pPr>
        <w:widowControl/>
        <w:ind w:left="360"/>
        <w:rPr>
          <w:rFonts w:ascii="Times New Roman" w:hAnsi="Times New Roman"/>
          <w:sz w:val="22"/>
          <w:szCs w:val="22"/>
        </w:rPr>
      </w:pPr>
      <w:r w:rsidRPr="0051653B">
        <w:rPr>
          <w:rFonts w:ascii="Times New Roman" w:hAnsi="Times New Roman"/>
          <w:sz w:val="22"/>
          <w:szCs w:val="22"/>
        </w:rPr>
        <w:t xml:space="preserve">The IRS </w:t>
      </w:r>
      <w:r w:rsidRPr="0051653B" w:rsidR="00476088">
        <w:rPr>
          <w:rFonts w:ascii="Times New Roman" w:hAnsi="Times New Roman"/>
          <w:sz w:val="22"/>
          <w:szCs w:val="22"/>
        </w:rPr>
        <w:t>believe</w:t>
      </w:r>
      <w:r w:rsidRPr="0051653B">
        <w:rPr>
          <w:rFonts w:ascii="Times New Roman" w:hAnsi="Times New Roman"/>
          <w:sz w:val="22"/>
          <w:szCs w:val="22"/>
        </w:rPr>
        <w:t>s</w:t>
      </w:r>
      <w:r w:rsidRPr="0051653B" w:rsidR="00476088">
        <w:rPr>
          <w:rFonts w:ascii="Times New Roman" w:hAnsi="Times New Roman"/>
          <w:sz w:val="22"/>
          <w:szCs w:val="22"/>
        </w:rPr>
        <w:t xml:space="preserve"> that displaying the OMB expiration date is inappropriate because it could cause confusion by leading taxpayers to believe that the forms </w:t>
      </w:r>
      <w:r w:rsidRPr="0051653B" w:rsidR="003414EA">
        <w:rPr>
          <w:rFonts w:ascii="Times New Roman" w:hAnsi="Times New Roman"/>
          <w:sz w:val="22"/>
          <w:szCs w:val="22"/>
        </w:rPr>
        <w:t>and regulations expire</w:t>
      </w:r>
      <w:r w:rsidRPr="0051653B" w:rsidR="00476088">
        <w:rPr>
          <w:rFonts w:ascii="Times New Roman" w:hAnsi="Times New Roman"/>
          <w:sz w:val="22"/>
          <w:szCs w:val="22"/>
        </w:rPr>
        <w:t xml:space="preserve"> as </w:t>
      </w:r>
      <w:r w:rsidRPr="0051653B" w:rsidR="00025250">
        <w:rPr>
          <w:rFonts w:ascii="Times New Roman" w:hAnsi="Times New Roman"/>
          <w:sz w:val="22"/>
          <w:szCs w:val="22"/>
        </w:rPr>
        <w:t xml:space="preserve">of the expiration date. Taxpayers are not likely to be aware that the </w:t>
      </w:r>
      <w:r w:rsidRPr="0051653B" w:rsidR="00E420B2">
        <w:rPr>
          <w:rFonts w:ascii="Times New Roman" w:hAnsi="Times New Roman"/>
          <w:sz w:val="22"/>
          <w:szCs w:val="22"/>
        </w:rPr>
        <w:t>IRS</w:t>
      </w:r>
      <w:r w:rsidRPr="0051653B" w:rsidR="00025250">
        <w:rPr>
          <w:rFonts w:ascii="Times New Roman" w:hAnsi="Times New Roman"/>
          <w:sz w:val="22"/>
          <w:szCs w:val="22"/>
        </w:rPr>
        <w:t xml:space="preserve"> intends to request renewal of the OMB approval and obtain a new expiration date before the old one expires.</w:t>
      </w:r>
    </w:p>
    <w:p w:rsidR="00C94E94" w:rsidRPr="0051653B" w:rsidP="00A933CE" w14:paraId="2C1BF729" w14:textId="77777777">
      <w:pPr>
        <w:widowControl/>
        <w:ind w:left="360"/>
        <w:rPr>
          <w:rFonts w:ascii="Times New Roman" w:hAnsi="Times New Roman"/>
          <w:sz w:val="22"/>
          <w:szCs w:val="22"/>
        </w:rPr>
      </w:pPr>
    </w:p>
    <w:p w:rsidR="009B74BA" w:rsidRPr="0051653B" w:rsidP="00A933CE" w14:paraId="47E5A2A8" w14:textId="2A98C351">
      <w:pPr>
        <w:pStyle w:val="Heading1"/>
        <w:numPr>
          <w:ilvl w:val="0"/>
          <w:numId w:val="6"/>
        </w:numPr>
        <w:ind w:left="360"/>
        <w:rPr>
          <w:rFonts w:ascii="Times New Roman" w:hAnsi="Times New Roman"/>
          <w:b/>
          <w:bCs/>
          <w:sz w:val="22"/>
          <w:szCs w:val="22"/>
          <w:u w:val="single"/>
        </w:rPr>
      </w:pPr>
      <w:r w:rsidRPr="0051653B">
        <w:rPr>
          <w:rFonts w:ascii="Times New Roman" w:hAnsi="Times New Roman"/>
          <w:b/>
          <w:bCs/>
          <w:sz w:val="22"/>
          <w:szCs w:val="22"/>
          <w:u w:val="single"/>
        </w:rPr>
        <w:t>EXCEPTIONS TO THE CERTIFICATION STATEMENT</w:t>
      </w:r>
    </w:p>
    <w:p w:rsidR="009B74BA" w:rsidRPr="0051653B" w:rsidP="00A933CE" w14:paraId="4F9DDACD" w14:textId="77777777">
      <w:pPr>
        <w:widowControl/>
        <w:ind w:left="360"/>
        <w:rPr>
          <w:rFonts w:ascii="Times New Roman" w:hAnsi="Times New Roman"/>
          <w:sz w:val="22"/>
          <w:szCs w:val="22"/>
        </w:rPr>
      </w:pPr>
    </w:p>
    <w:p w:rsidR="009B74BA" w:rsidRPr="0051653B" w:rsidP="00A933CE" w14:paraId="75DFC728" w14:textId="77777777">
      <w:pPr>
        <w:widowControl/>
        <w:ind w:left="360"/>
        <w:rPr>
          <w:rFonts w:ascii="Times New Roman" w:hAnsi="Times New Roman"/>
          <w:sz w:val="22"/>
          <w:szCs w:val="22"/>
        </w:rPr>
      </w:pPr>
      <w:r w:rsidRPr="0051653B">
        <w:rPr>
          <w:rFonts w:ascii="Times New Roman" w:hAnsi="Times New Roman"/>
          <w:sz w:val="22"/>
          <w:szCs w:val="22"/>
        </w:rPr>
        <w:t>There are no exceptions to the certification statement.</w:t>
      </w:r>
    </w:p>
    <w:sectPr w:rsidSect="004E5B0E">
      <w:footnotePr>
        <w:numRestart w:val="eachPage"/>
      </w:footnotePr>
      <w:endnotePr>
        <w:numFmt w:val="decimal"/>
      </w:endnotePr>
      <w:pgSz w:w="12240" w:h="15840"/>
      <w:pgMar w:top="1440" w:right="1440" w:bottom="1440" w:left="1440" w:header="144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61189D"/>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69656A"/>
    <w:multiLevelType w:val="hybridMultilevel"/>
    <w:tmpl w:val="6EEE25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AEB395F"/>
    <w:multiLevelType w:val="hybridMultilevel"/>
    <w:tmpl w:val="3D962E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BCB4FC2"/>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D2D5DFB"/>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04A54E7"/>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17918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1453267">
    <w:abstractNumId w:val="5"/>
  </w:num>
  <w:num w:numId="3" w16cid:durableId="661738985">
    <w:abstractNumId w:val="0"/>
  </w:num>
  <w:num w:numId="4" w16cid:durableId="189073543">
    <w:abstractNumId w:val="3"/>
  </w:num>
  <w:num w:numId="5" w16cid:durableId="529801625">
    <w:abstractNumId w:val="4"/>
  </w:num>
  <w:num w:numId="6" w16cid:durableId="1112088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Page"/>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40D"/>
    <w:rsid w:val="00000321"/>
    <w:rsid w:val="00003DDE"/>
    <w:rsid w:val="000062D7"/>
    <w:rsid w:val="000072AE"/>
    <w:rsid w:val="00012E4B"/>
    <w:rsid w:val="00014160"/>
    <w:rsid w:val="000154B9"/>
    <w:rsid w:val="000164A7"/>
    <w:rsid w:val="00016D3A"/>
    <w:rsid w:val="000175A9"/>
    <w:rsid w:val="00017986"/>
    <w:rsid w:val="000203AB"/>
    <w:rsid w:val="00020493"/>
    <w:rsid w:val="00021303"/>
    <w:rsid w:val="00024DC3"/>
    <w:rsid w:val="00025250"/>
    <w:rsid w:val="00027A91"/>
    <w:rsid w:val="0003083B"/>
    <w:rsid w:val="00030864"/>
    <w:rsid w:val="00032E1C"/>
    <w:rsid w:val="00034826"/>
    <w:rsid w:val="00036B27"/>
    <w:rsid w:val="00040726"/>
    <w:rsid w:val="00040BE5"/>
    <w:rsid w:val="0004100B"/>
    <w:rsid w:val="000444BD"/>
    <w:rsid w:val="00045B61"/>
    <w:rsid w:val="00045FEB"/>
    <w:rsid w:val="0005000E"/>
    <w:rsid w:val="000507E1"/>
    <w:rsid w:val="00050E32"/>
    <w:rsid w:val="000520B4"/>
    <w:rsid w:val="000532B2"/>
    <w:rsid w:val="00055CD7"/>
    <w:rsid w:val="00057F67"/>
    <w:rsid w:val="000605E2"/>
    <w:rsid w:val="00062C95"/>
    <w:rsid w:val="000638F5"/>
    <w:rsid w:val="00071AEE"/>
    <w:rsid w:val="0007355A"/>
    <w:rsid w:val="000748E0"/>
    <w:rsid w:val="000802CD"/>
    <w:rsid w:val="000823CC"/>
    <w:rsid w:val="000835C5"/>
    <w:rsid w:val="00084948"/>
    <w:rsid w:val="00090A3C"/>
    <w:rsid w:val="00091452"/>
    <w:rsid w:val="0009526D"/>
    <w:rsid w:val="000960D7"/>
    <w:rsid w:val="00096DFE"/>
    <w:rsid w:val="000A4E28"/>
    <w:rsid w:val="000A7543"/>
    <w:rsid w:val="000A7DDC"/>
    <w:rsid w:val="000B0214"/>
    <w:rsid w:val="000B03B5"/>
    <w:rsid w:val="000B2876"/>
    <w:rsid w:val="000B2A98"/>
    <w:rsid w:val="000B3FA9"/>
    <w:rsid w:val="000B5C23"/>
    <w:rsid w:val="000B76C9"/>
    <w:rsid w:val="000B7F37"/>
    <w:rsid w:val="000C4B97"/>
    <w:rsid w:val="000C4CE6"/>
    <w:rsid w:val="000D40AC"/>
    <w:rsid w:val="000D7DFD"/>
    <w:rsid w:val="000E28D2"/>
    <w:rsid w:val="000E292E"/>
    <w:rsid w:val="000E70C8"/>
    <w:rsid w:val="000F07DF"/>
    <w:rsid w:val="000F637D"/>
    <w:rsid w:val="001019B5"/>
    <w:rsid w:val="00103517"/>
    <w:rsid w:val="00103607"/>
    <w:rsid w:val="00113E47"/>
    <w:rsid w:val="00114609"/>
    <w:rsid w:val="001149E6"/>
    <w:rsid w:val="00114A68"/>
    <w:rsid w:val="00116B1C"/>
    <w:rsid w:val="00125133"/>
    <w:rsid w:val="00126605"/>
    <w:rsid w:val="00126DB7"/>
    <w:rsid w:val="0012761E"/>
    <w:rsid w:val="001338F5"/>
    <w:rsid w:val="00135324"/>
    <w:rsid w:val="001361C9"/>
    <w:rsid w:val="001363A2"/>
    <w:rsid w:val="00140BE9"/>
    <w:rsid w:val="00145946"/>
    <w:rsid w:val="00145EB1"/>
    <w:rsid w:val="00145EE0"/>
    <w:rsid w:val="00146CCB"/>
    <w:rsid w:val="00147FE1"/>
    <w:rsid w:val="00150AF4"/>
    <w:rsid w:val="00150BDF"/>
    <w:rsid w:val="00153037"/>
    <w:rsid w:val="00155712"/>
    <w:rsid w:val="001559F8"/>
    <w:rsid w:val="001608EC"/>
    <w:rsid w:val="00160D53"/>
    <w:rsid w:val="001620AE"/>
    <w:rsid w:val="00162306"/>
    <w:rsid w:val="00163124"/>
    <w:rsid w:val="00164931"/>
    <w:rsid w:val="00165335"/>
    <w:rsid w:val="00171DF3"/>
    <w:rsid w:val="00175308"/>
    <w:rsid w:val="001812D0"/>
    <w:rsid w:val="00181A6F"/>
    <w:rsid w:val="00181C28"/>
    <w:rsid w:val="0018267E"/>
    <w:rsid w:val="001846E5"/>
    <w:rsid w:val="001901C2"/>
    <w:rsid w:val="00191FF6"/>
    <w:rsid w:val="00196735"/>
    <w:rsid w:val="00196739"/>
    <w:rsid w:val="0019684B"/>
    <w:rsid w:val="00196C47"/>
    <w:rsid w:val="001A022F"/>
    <w:rsid w:val="001A41D6"/>
    <w:rsid w:val="001A464B"/>
    <w:rsid w:val="001A6605"/>
    <w:rsid w:val="001A715E"/>
    <w:rsid w:val="001B0FD2"/>
    <w:rsid w:val="001B1DDC"/>
    <w:rsid w:val="001B2C5A"/>
    <w:rsid w:val="001B6D0E"/>
    <w:rsid w:val="001B6E87"/>
    <w:rsid w:val="001B6F3A"/>
    <w:rsid w:val="001C1E28"/>
    <w:rsid w:val="001C3CB8"/>
    <w:rsid w:val="001C51B1"/>
    <w:rsid w:val="001C76FC"/>
    <w:rsid w:val="001C7C1E"/>
    <w:rsid w:val="001D0D74"/>
    <w:rsid w:val="001D284F"/>
    <w:rsid w:val="001D38CB"/>
    <w:rsid w:val="001D4FA3"/>
    <w:rsid w:val="001D50B2"/>
    <w:rsid w:val="001D5FA4"/>
    <w:rsid w:val="001D728D"/>
    <w:rsid w:val="001E630E"/>
    <w:rsid w:val="001E73BE"/>
    <w:rsid w:val="001F233A"/>
    <w:rsid w:val="001F2F79"/>
    <w:rsid w:val="001F36F2"/>
    <w:rsid w:val="001F4AEE"/>
    <w:rsid w:val="001F4EFA"/>
    <w:rsid w:val="001F50F7"/>
    <w:rsid w:val="001F5D1B"/>
    <w:rsid w:val="001F66AD"/>
    <w:rsid w:val="002023D6"/>
    <w:rsid w:val="00203C2E"/>
    <w:rsid w:val="00205243"/>
    <w:rsid w:val="0020555C"/>
    <w:rsid w:val="00212272"/>
    <w:rsid w:val="00213637"/>
    <w:rsid w:val="00214F5D"/>
    <w:rsid w:val="0021503E"/>
    <w:rsid w:val="002216D9"/>
    <w:rsid w:val="00222FA8"/>
    <w:rsid w:val="00224168"/>
    <w:rsid w:val="002251A9"/>
    <w:rsid w:val="00226315"/>
    <w:rsid w:val="002302BD"/>
    <w:rsid w:val="0023132C"/>
    <w:rsid w:val="002363AA"/>
    <w:rsid w:val="00242704"/>
    <w:rsid w:val="00244B9D"/>
    <w:rsid w:val="002453D3"/>
    <w:rsid w:val="00245E56"/>
    <w:rsid w:val="00246157"/>
    <w:rsid w:val="002474CE"/>
    <w:rsid w:val="00250ACF"/>
    <w:rsid w:val="002529C5"/>
    <w:rsid w:val="00252D29"/>
    <w:rsid w:val="00254E61"/>
    <w:rsid w:val="00255375"/>
    <w:rsid w:val="00255A3C"/>
    <w:rsid w:val="0025742F"/>
    <w:rsid w:val="00257699"/>
    <w:rsid w:val="00257C5E"/>
    <w:rsid w:val="00261A8B"/>
    <w:rsid w:val="00262641"/>
    <w:rsid w:val="00263DA5"/>
    <w:rsid w:val="00264DA5"/>
    <w:rsid w:val="00264EF0"/>
    <w:rsid w:val="002708F3"/>
    <w:rsid w:val="002730FE"/>
    <w:rsid w:val="00286730"/>
    <w:rsid w:val="00286D2C"/>
    <w:rsid w:val="002873B3"/>
    <w:rsid w:val="002947B0"/>
    <w:rsid w:val="00294831"/>
    <w:rsid w:val="00296598"/>
    <w:rsid w:val="00297960"/>
    <w:rsid w:val="002A2336"/>
    <w:rsid w:val="002A4775"/>
    <w:rsid w:val="002A4E97"/>
    <w:rsid w:val="002A6286"/>
    <w:rsid w:val="002A6D08"/>
    <w:rsid w:val="002A6D40"/>
    <w:rsid w:val="002B2183"/>
    <w:rsid w:val="002B6F7B"/>
    <w:rsid w:val="002C0068"/>
    <w:rsid w:val="002C07E6"/>
    <w:rsid w:val="002C15D7"/>
    <w:rsid w:val="002C15DE"/>
    <w:rsid w:val="002C373B"/>
    <w:rsid w:val="002C3F02"/>
    <w:rsid w:val="002C45E1"/>
    <w:rsid w:val="002C47AC"/>
    <w:rsid w:val="002C47DF"/>
    <w:rsid w:val="002C7353"/>
    <w:rsid w:val="002D3F8C"/>
    <w:rsid w:val="002D49F0"/>
    <w:rsid w:val="002E36C7"/>
    <w:rsid w:val="002E37D1"/>
    <w:rsid w:val="002E388B"/>
    <w:rsid w:val="002E3EC3"/>
    <w:rsid w:val="002E4040"/>
    <w:rsid w:val="002E5223"/>
    <w:rsid w:val="002E563E"/>
    <w:rsid w:val="002E573A"/>
    <w:rsid w:val="002F279C"/>
    <w:rsid w:val="002F309C"/>
    <w:rsid w:val="002F322F"/>
    <w:rsid w:val="002F3FDB"/>
    <w:rsid w:val="002F4A2A"/>
    <w:rsid w:val="002F4CCF"/>
    <w:rsid w:val="002F6085"/>
    <w:rsid w:val="00300FBE"/>
    <w:rsid w:val="00301657"/>
    <w:rsid w:val="00302FDF"/>
    <w:rsid w:val="003047E2"/>
    <w:rsid w:val="00307D6D"/>
    <w:rsid w:val="00312C84"/>
    <w:rsid w:val="00317B38"/>
    <w:rsid w:val="0032153F"/>
    <w:rsid w:val="0032183F"/>
    <w:rsid w:val="00324BA2"/>
    <w:rsid w:val="003263AF"/>
    <w:rsid w:val="003319C7"/>
    <w:rsid w:val="00333868"/>
    <w:rsid w:val="003350A5"/>
    <w:rsid w:val="00335114"/>
    <w:rsid w:val="00335BBC"/>
    <w:rsid w:val="0033622D"/>
    <w:rsid w:val="00341416"/>
    <w:rsid w:val="003414EA"/>
    <w:rsid w:val="003459E4"/>
    <w:rsid w:val="003477AF"/>
    <w:rsid w:val="0035020D"/>
    <w:rsid w:val="003502C1"/>
    <w:rsid w:val="00352FE8"/>
    <w:rsid w:val="00353C3D"/>
    <w:rsid w:val="003544D0"/>
    <w:rsid w:val="003569F2"/>
    <w:rsid w:val="00356BCD"/>
    <w:rsid w:val="0035725F"/>
    <w:rsid w:val="0035763D"/>
    <w:rsid w:val="0036013A"/>
    <w:rsid w:val="0036088F"/>
    <w:rsid w:val="00361E73"/>
    <w:rsid w:val="003621D5"/>
    <w:rsid w:val="003625F1"/>
    <w:rsid w:val="00366E2C"/>
    <w:rsid w:val="003672CD"/>
    <w:rsid w:val="003727BD"/>
    <w:rsid w:val="00373A39"/>
    <w:rsid w:val="00375C66"/>
    <w:rsid w:val="003764BC"/>
    <w:rsid w:val="00377DAA"/>
    <w:rsid w:val="00383B99"/>
    <w:rsid w:val="00383CAE"/>
    <w:rsid w:val="00384891"/>
    <w:rsid w:val="003852C3"/>
    <w:rsid w:val="0038567F"/>
    <w:rsid w:val="003858E5"/>
    <w:rsid w:val="0038647C"/>
    <w:rsid w:val="00392780"/>
    <w:rsid w:val="00392CE2"/>
    <w:rsid w:val="00393451"/>
    <w:rsid w:val="003946B5"/>
    <w:rsid w:val="00397780"/>
    <w:rsid w:val="003A0316"/>
    <w:rsid w:val="003A645C"/>
    <w:rsid w:val="003A6AA4"/>
    <w:rsid w:val="003A717F"/>
    <w:rsid w:val="003A7C2B"/>
    <w:rsid w:val="003B1620"/>
    <w:rsid w:val="003B34AA"/>
    <w:rsid w:val="003B4CAC"/>
    <w:rsid w:val="003B56B2"/>
    <w:rsid w:val="003B5FB5"/>
    <w:rsid w:val="003B7429"/>
    <w:rsid w:val="003C0EF0"/>
    <w:rsid w:val="003C52BB"/>
    <w:rsid w:val="003D2375"/>
    <w:rsid w:val="003D2BB6"/>
    <w:rsid w:val="003D6D50"/>
    <w:rsid w:val="003E0AB0"/>
    <w:rsid w:val="003E0AC0"/>
    <w:rsid w:val="003E5862"/>
    <w:rsid w:val="003E6331"/>
    <w:rsid w:val="003F0FC3"/>
    <w:rsid w:val="003F495A"/>
    <w:rsid w:val="003F4B55"/>
    <w:rsid w:val="003F55F0"/>
    <w:rsid w:val="003F57D2"/>
    <w:rsid w:val="003F5A2A"/>
    <w:rsid w:val="003F6F42"/>
    <w:rsid w:val="003F7469"/>
    <w:rsid w:val="00400658"/>
    <w:rsid w:val="004008D6"/>
    <w:rsid w:val="00400EF2"/>
    <w:rsid w:val="00404205"/>
    <w:rsid w:val="004048DB"/>
    <w:rsid w:val="00404B04"/>
    <w:rsid w:val="004121D0"/>
    <w:rsid w:val="00413FFE"/>
    <w:rsid w:val="00415F8C"/>
    <w:rsid w:val="004166EF"/>
    <w:rsid w:val="004207F7"/>
    <w:rsid w:val="0042148F"/>
    <w:rsid w:val="00421AD5"/>
    <w:rsid w:val="00421FF1"/>
    <w:rsid w:val="004236C5"/>
    <w:rsid w:val="0042430E"/>
    <w:rsid w:val="00424402"/>
    <w:rsid w:val="00425169"/>
    <w:rsid w:val="00427378"/>
    <w:rsid w:val="00427D33"/>
    <w:rsid w:val="00430354"/>
    <w:rsid w:val="00431F88"/>
    <w:rsid w:val="00432539"/>
    <w:rsid w:val="0043508E"/>
    <w:rsid w:val="00435150"/>
    <w:rsid w:val="0043628D"/>
    <w:rsid w:val="00437CEB"/>
    <w:rsid w:val="004470F0"/>
    <w:rsid w:val="0045384F"/>
    <w:rsid w:val="0045475E"/>
    <w:rsid w:val="004549B4"/>
    <w:rsid w:val="00456C01"/>
    <w:rsid w:val="00464F4E"/>
    <w:rsid w:val="00465A03"/>
    <w:rsid w:val="00465A5C"/>
    <w:rsid w:val="00472E32"/>
    <w:rsid w:val="00475B8B"/>
    <w:rsid w:val="00476088"/>
    <w:rsid w:val="0047683B"/>
    <w:rsid w:val="00477D4E"/>
    <w:rsid w:val="004806F6"/>
    <w:rsid w:val="00481A9C"/>
    <w:rsid w:val="004842F3"/>
    <w:rsid w:val="00484BBF"/>
    <w:rsid w:val="00484E1A"/>
    <w:rsid w:val="00485760"/>
    <w:rsid w:val="004879F9"/>
    <w:rsid w:val="00492AF0"/>
    <w:rsid w:val="004931ED"/>
    <w:rsid w:val="00494E31"/>
    <w:rsid w:val="00496C35"/>
    <w:rsid w:val="00497A57"/>
    <w:rsid w:val="004A12E7"/>
    <w:rsid w:val="004A44B4"/>
    <w:rsid w:val="004A456D"/>
    <w:rsid w:val="004A4B6C"/>
    <w:rsid w:val="004A64A5"/>
    <w:rsid w:val="004B26A4"/>
    <w:rsid w:val="004B2D74"/>
    <w:rsid w:val="004B3D6B"/>
    <w:rsid w:val="004B3E4C"/>
    <w:rsid w:val="004B4765"/>
    <w:rsid w:val="004C1EA6"/>
    <w:rsid w:val="004C31D2"/>
    <w:rsid w:val="004C5FE7"/>
    <w:rsid w:val="004C752A"/>
    <w:rsid w:val="004D0DF3"/>
    <w:rsid w:val="004D1135"/>
    <w:rsid w:val="004D3943"/>
    <w:rsid w:val="004D43B5"/>
    <w:rsid w:val="004D59B4"/>
    <w:rsid w:val="004D62D0"/>
    <w:rsid w:val="004D6859"/>
    <w:rsid w:val="004D772E"/>
    <w:rsid w:val="004E01B6"/>
    <w:rsid w:val="004E3B50"/>
    <w:rsid w:val="004E5B0E"/>
    <w:rsid w:val="004E623E"/>
    <w:rsid w:val="004F4B99"/>
    <w:rsid w:val="004F6C71"/>
    <w:rsid w:val="004F73C8"/>
    <w:rsid w:val="0050409D"/>
    <w:rsid w:val="005059BF"/>
    <w:rsid w:val="00507386"/>
    <w:rsid w:val="00507C4D"/>
    <w:rsid w:val="00507CF1"/>
    <w:rsid w:val="0051009A"/>
    <w:rsid w:val="0051024A"/>
    <w:rsid w:val="00514F79"/>
    <w:rsid w:val="0051653B"/>
    <w:rsid w:val="00516A27"/>
    <w:rsid w:val="00530D3A"/>
    <w:rsid w:val="00531072"/>
    <w:rsid w:val="0053188B"/>
    <w:rsid w:val="005343C3"/>
    <w:rsid w:val="005344EF"/>
    <w:rsid w:val="005360F8"/>
    <w:rsid w:val="005378B9"/>
    <w:rsid w:val="00540AB2"/>
    <w:rsid w:val="00541718"/>
    <w:rsid w:val="00541E73"/>
    <w:rsid w:val="005442AC"/>
    <w:rsid w:val="00550AEF"/>
    <w:rsid w:val="00552D56"/>
    <w:rsid w:val="00555C30"/>
    <w:rsid w:val="00556E5B"/>
    <w:rsid w:val="0056574D"/>
    <w:rsid w:val="005666D0"/>
    <w:rsid w:val="00566F5C"/>
    <w:rsid w:val="005701E3"/>
    <w:rsid w:val="00571B94"/>
    <w:rsid w:val="00573F27"/>
    <w:rsid w:val="00575641"/>
    <w:rsid w:val="005774BB"/>
    <w:rsid w:val="005779E9"/>
    <w:rsid w:val="00580035"/>
    <w:rsid w:val="00580AC1"/>
    <w:rsid w:val="00580D17"/>
    <w:rsid w:val="00581B74"/>
    <w:rsid w:val="00582883"/>
    <w:rsid w:val="00584BF6"/>
    <w:rsid w:val="00584E5D"/>
    <w:rsid w:val="005865E1"/>
    <w:rsid w:val="00587BFC"/>
    <w:rsid w:val="00591A9F"/>
    <w:rsid w:val="0059514E"/>
    <w:rsid w:val="00595558"/>
    <w:rsid w:val="005963E4"/>
    <w:rsid w:val="00596427"/>
    <w:rsid w:val="00597B8E"/>
    <w:rsid w:val="005A04A5"/>
    <w:rsid w:val="005A29AE"/>
    <w:rsid w:val="005A48BA"/>
    <w:rsid w:val="005A58E8"/>
    <w:rsid w:val="005A63F6"/>
    <w:rsid w:val="005A662D"/>
    <w:rsid w:val="005A6B7D"/>
    <w:rsid w:val="005B09A3"/>
    <w:rsid w:val="005B1565"/>
    <w:rsid w:val="005B42C5"/>
    <w:rsid w:val="005B65D1"/>
    <w:rsid w:val="005B6904"/>
    <w:rsid w:val="005B6946"/>
    <w:rsid w:val="005B7BAF"/>
    <w:rsid w:val="005C05BE"/>
    <w:rsid w:val="005C41A9"/>
    <w:rsid w:val="005C4F33"/>
    <w:rsid w:val="005C5B38"/>
    <w:rsid w:val="005C6CE3"/>
    <w:rsid w:val="005C7249"/>
    <w:rsid w:val="005C77A2"/>
    <w:rsid w:val="005C7DE1"/>
    <w:rsid w:val="005D1247"/>
    <w:rsid w:val="005D2CB4"/>
    <w:rsid w:val="005D34B9"/>
    <w:rsid w:val="005D597D"/>
    <w:rsid w:val="005E03A3"/>
    <w:rsid w:val="005E25A2"/>
    <w:rsid w:val="005E2784"/>
    <w:rsid w:val="005F2810"/>
    <w:rsid w:val="005F3A95"/>
    <w:rsid w:val="005F3B26"/>
    <w:rsid w:val="006008A3"/>
    <w:rsid w:val="0060219D"/>
    <w:rsid w:val="00602C98"/>
    <w:rsid w:val="00604A15"/>
    <w:rsid w:val="006055C7"/>
    <w:rsid w:val="00612BC8"/>
    <w:rsid w:val="00612E83"/>
    <w:rsid w:val="0061322A"/>
    <w:rsid w:val="00615006"/>
    <w:rsid w:val="00620AB0"/>
    <w:rsid w:val="00622149"/>
    <w:rsid w:val="006221C8"/>
    <w:rsid w:val="00622907"/>
    <w:rsid w:val="00622F77"/>
    <w:rsid w:val="00623D68"/>
    <w:rsid w:val="00623E48"/>
    <w:rsid w:val="0062585D"/>
    <w:rsid w:val="0062750E"/>
    <w:rsid w:val="00630340"/>
    <w:rsid w:val="00631698"/>
    <w:rsid w:val="006319BC"/>
    <w:rsid w:val="00632AC2"/>
    <w:rsid w:val="006331E1"/>
    <w:rsid w:val="00634B5B"/>
    <w:rsid w:val="00636532"/>
    <w:rsid w:val="00637024"/>
    <w:rsid w:val="006376BE"/>
    <w:rsid w:val="00640AF9"/>
    <w:rsid w:val="00641BDD"/>
    <w:rsid w:val="00644F2E"/>
    <w:rsid w:val="006525A8"/>
    <w:rsid w:val="006530B3"/>
    <w:rsid w:val="00653575"/>
    <w:rsid w:val="006538C9"/>
    <w:rsid w:val="00653D00"/>
    <w:rsid w:val="0065511B"/>
    <w:rsid w:val="00657296"/>
    <w:rsid w:val="00660556"/>
    <w:rsid w:val="006609EA"/>
    <w:rsid w:val="00663C5D"/>
    <w:rsid w:val="00663E33"/>
    <w:rsid w:val="006646AA"/>
    <w:rsid w:val="00670221"/>
    <w:rsid w:val="00672633"/>
    <w:rsid w:val="0067572E"/>
    <w:rsid w:val="00675E35"/>
    <w:rsid w:val="00676352"/>
    <w:rsid w:val="0067653E"/>
    <w:rsid w:val="00677A2F"/>
    <w:rsid w:val="00680C26"/>
    <w:rsid w:val="00680EAE"/>
    <w:rsid w:val="00684D44"/>
    <w:rsid w:val="00685704"/>
    <w:rsid w:val="00691893"/>
    <w:rsid w:val="00692682"/>
    <w:rsid w:val="00692C11"/>
    <w:rsid w:val="006934ED"/>
    <w:rsid w:val="0069578A"/>
    <w:rsid w:val="00695884"/>
    <w:rsid w:val="00696343"/>
    <w:rsid w:val="006A41E5"/>
    <w:rsid w:val="006A47C2"/>
    <w:rsid w:val="006A5065"/>
    <w:rsid w:val="006B0423"/>
    <w:rsid w:val="006B350E"/>
    <w:rsid w:val="006C23DE"/>
    <w:rsid w:val="006C23F4"/>
    <w:rsid w:val="006C33B3"/>
    <w:rsid w:val="006C6595"/>
    <w:rsid w:val="006C7B39"/>
    <w:rsid w:val="006D1FFD"/>
    <w:rsid w:val="006D5578"/>
    <w:rsid w:val="006D599C"/>
    <w:rsid w:val="006E0EA9"/>
    <w:rsid w:val="006E4664"/>
    <w:rsid w:val="006E5A2A"/>
    <w:rsid w:val="006F24CE"/>
    <w:rsid w:val="006F253B"/>
    <w:rsid w:val="006F3F1B"/>
    <w:rsid w:val="006F5027"/>
    <w:rsid w:val="006F57CB"/>
    <w:rsid w:val="006F7526"/>
    <w:rsid w:val="006F779C"/>
    <w:rsid w:val="006F78CB"/>
    <w:rsid w:val="00700162"/>
    <w:rsid w:val="0071258F"/>
    <w:rsid w:val="00714BB7"/>
    <w:rsid w:val="0071595F"/>
    <w:rsid w:val="00715B95"/>
    <w:rsid w:val="007168CC"/>
    <w:rsid w:val="00724EF1"/>
    <w:rsid w:val="00725F3C"/>
    <w:rsid w:val="00727304"/>
    <w:rsid w:val="007274AE"/>
    <w:rsid w:val="0072786E"/>
    <w:rsid w:val="0073029B"/>
    <w:rsid w:val="00732486"/>
    <w:rsid w:val="00736FE1"/>
    <w:rsid w:val="0074232E"/>
    <w:rsid w:val="00742756"/>
    <w:rsid w:val="00745323"/>
    <w:rsid w:val="00746015"/>
    <w:rsid w:val="007463D9"/>
    <w:rsid w:val="00746415"/>
    <w:rsid w:val="00751BEE"/>
    <w:rsid w:val="007553AF"/>
    <w:rsid w:val="0076509F"/>
    <w:rsid w:val="00765377"/>
    <w:rsid w:val="0076689F"/>
    <w:rsid w:val="00767DFA"/>
    <w:rsid w:val="00770275"/>
    <w:rsid w:val="00771811"/>
    <w:rsid w:val="00773895"/>
    <w:rsid w:val="007761A9"/>
    <w:rsid w:val="00776977"/>
    <w:rsid w:val="0077700C"/>
    <w:rsid w:val="00777709"/>
    <w:rsid w:val="00777B3F"/>
    <w:rsid w:val="00780396"/>
    <w:rsid w:val="0078195D"/>
    <w:rsid w:val="00783052"/>
    <w:rsid w:val="00791654"/>
    <w:rsid w:val="00791BD6"/>
    <w:rsid w:val="00793D27"/>
    <w:rsid w:val="00796923"/>
    <w:rsid w:val="007973F6"/>
    <w:rsid w:val="007978A0"/>
    <w:rsid w:val="00797CAD"/>
    <w:rsid w:val="007A0AE6"/>
    <w:rsid w:val="007A1767"/>
    <w:rsid w:val="007A3DD6"/>
    <w:rsid w:val="007A3FB8"/>
    <w:rsid w:val="007A4A22"/>
    <w:rsid w:val="007A5A76"/>
    <w:rsid w:val="007A5E1F"/>
    <w:rsid w:val="007B0D45"/>
    <w:rsid w:val="007B5AE1"/>
    <w:rsid w:val="007C1E01"/>
    <w:rsid w:val="007C2088"/>
    <w:rsid w:val="007C2734"/>
    <w:rsid w:val="007C3D4A"/>
    <w:rsid w:val="007C742F"/>
    <w:rsid w:val="007D0F2F"/>
    <w:rsid w:val="007D14AD"/>
    <w:rsid w:val="007D1FB8"/>
    <w:rsid w:val="007D37B6"/>
    <w:rsid w:val="007D449B"/>
    <w:rsid w:val="007D64D3"/>
    <w:rsid w:val="007E080C"/>
    <w:rsid w:val="007E329E"/>
    <w:rsid w:val="007E4615"/>
    <w:rsid w:val="007E75AB"/>
    <w:rsid w:val="007E7894"/>
    <w:rsid w:val="007F120F"/>
    <w:rsid w:val="007F2280"/>
    <w:rsid w:val="007F231A"/>
    <w:rsid w:val="007F4A59"/>
    <w:rsid w:val="007F60CD"/>
    <w:rsid w:val="008014AA"/>
    <w:rsid w:val="00803768"/>
    <w:rsid w:val="008046E6"/>
    <w:rsid w:val="00806674"/>
    <w:rsid w:val="00810DA9"/>
    <w:rsid w:val="00812077"/>
    <w:rsid w:val="00812E38"/>
    <w:rsid w:val="008175DA"/>
    <w:rsid w:val="00820204"/>
    <w:rsid w:val="00822519"/>
    <w:rsid w:val="008227C6"/>
    <w:rsid w:val="00823625"/>
    <w:rsid w:val="008236B4"/>
    <w:rsid w:val="0082537C"/>
    <w:rsid w:val="0083021F"/>
    <w:rsid w:val="00833BF6"/>
    <w:rsid w:val="0083530A"/>
    <w:rsid w:val="0083547D"/>
    <w:rsid w:val="00836C5F"/>
    <w:rsid w:val="00837829"/>
    <w:rsid w:val="0084074E"/>
    <w:rsid w:val="00846D7C"/>
    <w:rsid w:val="008525D9"/>
    <w:rsid w:val="00855440"/>
    <w:rsid w:val="0085790B"/>
    <w:rsid w:val="0085791D"/>
    <w:rsid w:val="0086592F"/>
    <w:rsid w:val="00865FF4"/>
    <w:rsid w:val="008662CF"/>
    <w:rsid w:val="00866665"/>
    <w:rsid w:val="00867D8A"/>
    <w:rsid w:val="00874CFF"/>
    <w:rsid w:val="0087577B"/>
    <w:rsid w:val="00875C65"/>
    <w:rsid w:val="00877268"/>
    <w:rsid w:val="00885771"/>
    <w:rsid w:val="00893746"/>
    <w:rsid w:val="0089391C"/>
    <w:rsid w:val="00896865"/>
    <w:rsid w:val="00896D36"/>
    <w:rsid w:val="008A1FA6"/>
    <w:rsid w:val="008A41B4"/>
    <w:rsid w:val="008A5A71"/>
    <w:rsid w:val="008A7236"/>
    <w:rsid w:val="008B5EC7"/>
    <w:rsid w:val="008B7AFF"/>
    <w:rsid w:val="008B7B95"/>
    <w:rsid w:val="008C1610"/>
    <w:rsid w:val="008C17E3"/>
    <w:rsid w:val="008C4568"/>
    <w:rsid w:val="008C48E2"/>
    <w:rsid w:val="008C7DF6"/>
    <w:rsid w:val="008D0135"/>
    <w:rsid w:val="008D33DE"/>
    <w:rsid w:val="008D4122"/>
    <w:rsid w:val="008D677E"/>
    <w:rsid w:val="008D737B"/>
    <w:rsid w:val="008D7E82"/>
    <w:rsid w:val="008E0B58"/>
    <w:rsid w:val="008E26C0"/>
    <w:rsid w:val="008E490E"/>
    <w:rsid w:val="008F0900"/>
    <w:rsid w:val="008F2D40"/>
    <w:rsid w:val="008F2E87"/>
    <w:rsid w:val="008F3D6C"/>
    <w:rsid w:val="008F44CE"/>
    <w:rsid w:val="008F6F7B"/>
    <w:rsid w:val="008F798F"/>
    <w:rsid w:val="00900716"/>
    <w:rsid w:val="009050D7"/>
    <w:rsid w:val="0091070D"/>
    <w:rsid w:val="00911786"/>
    <w:rsid w:val="00911956"/>
    <w:rsid w:val="00912342"/>
    <w:rsid w:val="009161EE"/>
    <w:rsid w:val="00916AA8"/>
    <w:rsid w:val="00917C7F"/>
    <w:rsid w:val="00921484"/>
    <w:rsid w:val="009217FB"/>
    <w:rsid w:val="00921BF9"/>
    <w:rsid w:val="0092219C"/>
    <w:rsid w:val="009229EE"/>
    <w:rsid w:val="00923B17"/>
    <w:rsid w:val="00930606"/>
    <w:rsid w:val="00930D2A"/>
    <w:rsid w:val="0093584F"/>
    <w:rsid w:val="00937177"/>
    <w:rsid w:val="0094055B"/>
    <w:rsid w:val="00940D55"/>
    <w:rsid w:val="00942715"/>
    <w:rsid w:val="00942A6F"/>
    <w:rsid w:val="0094378B"/>
    <w:rsid w:val="009441B5"/>
    <w:rsid w:val="009451D4"/>
    <w:rsid w:val="0094633C"/>
    <w:rsid w:val="00947401"/>
    <w:rsid w:val="009515A4"/>
    <w:rsid w:val="009520B1"/>
    <w:rsid w:val="009542D5"/>
    <w:rsid w:val="0095506C"/>
    <w:rsid w:val="00955B87"/>
    <w:rsid w:val="00957595"/>
    <w:rsid w:val="009611D4"/>
    <w:rsid w:val="00964816"/>
    <w:rsid w:val="009651CC"/>
    <w:rsid w:val="00965440"/>
    <w:rsid w:val="00965D98"/>
    <w:rsid w:val="009707F5"/>
    <w:rsid w:val="00970BED"/>
    <w:rsid w:val="0097136B"/>
    <w:rsid w:val="0097171F"/>
    <w:rsid w:val="009741B8"/>
    <w:rsid w:val="0097561F"/>
    <w:rsid w:val="00981B87"/>
    <w:rsid w:val="0098210F"/>
    <w:rsid w:val="00982301"/>
    <w:rsid w:val="00982BAB"/>
    <w:rsid w:val="00983FC9"/>
    <w:rsid w:val="009869D8"/>
    <w:rsid w:val="00987454"/>
    <w:rsid w:val="00987786"/>
    <w:rsid w:val="00990837"/>
    <w:rsid w:val="00991091"/>
    <w:rsid w:val="009A0201"/>
    <w:rsid w:val="009A0207"/>
    <w:rsid w:val="009A0F58"/>
    <w:rsid w:val="009A16A3"/>
    <w:rsid w:val="009A20B4"/>
    <w:rsid w:val="009A27F9"/>
    <w:rsid w:val="009A2E80"/>
    <w:rsid w:val="009A5579"/>
    <w:rsid w:val="009B42EF"/>
    <w:rsid w:val="009B4C5B"/>
    <w:rsid w:val="009B74BA"/>
    <w:rsid w:val="009C44DF"/>
    <w:rsid w:val="009C5570"/>
    <w:rsid w:val="009C6856"/>
    <w:rsid w:val="009C79FE"/>
    <w:rsid w:val="009D0746"/>
    <w:rsid w:val="009D0DBE"/>
    <w:rsid w:val="009D1056"/>
    <w:rsid w:val="009D19C9"/>
    <w:rsid w:val="009D2A2C"/>
    <w:rsid w:val="009D342A"/>
    <w:rsid w:val="009D5676"/>
    <w:rsid w:val="009D63E3"/>
    <w:rsid w:val="009D6580"/>
    <w:rsid w:val="009D6DF6"/>
    <w:rsid w:val="009E0CE6"/>
    <w:rsid w:val="009E12FE"/>
    <w:rsid w:val="009E2EF3"/>
    <w:rsid w:val="009E5F47"/>
    <w:rsid w:val="009F16DA"/>
    <w:rsid w:val="009F4B2E"/>
    <w:rsid w:val="009F535C"/>
    <w:rsid w:val="009F5B1B"/>
    <w:rsid w:val="009F6185"/>
    <w:rsid w:val="00A00B01"/>
    <w:rsid w:val="00A01890"/>
    <w:rsid w:val="00A0199E"/>
    <w:rsid w:val="00A01D1C"/>
    <w:rsid w:val="00A02D2E"/>
    <w:rsid w:val="00A02E78"/>
    <w:rsid w:val="00A02EA8"/>
    <w:rsid w:val="00A037ED"/>
    <w:rsid w:val="00A03B06"/>
    <w:rsid w:val="00A04C8B"/>
    <w:rsid w:val="00A13D88"/>
    <w:rsid w:val="00A13E98"/>
    <w:rsid w:val="00A1474C"/>
    <w:rsid w:val="00A15908"/>
    <w:rsid w:val="00A15F9C"/>
    <w:rsid w:val="00A20099"/>
    <w:rsid w:val="00A21590"/>
    <w:rsid w:val="00A245CD"/>
    <w:rsid w:val="00A2530B"/>
    <w:rsid w:val="00A25D9C"/>
    <w:rsid w:val="00A32523"/>
    <w:rsid w:val="00A34164"/>
    <w:rsid w:val="00A341BE"/>
    <w:rsid w:val="00A37BE5"/>
    <w:rsid w:val="00A40062"/>
    <w:rsid w:val="00A40B58"/>
    <w:rsid w:val="00A4332D"/>
    <w:rsid w:val="00A438C9"/>
    <w:rsid w:val="00A457F8"/>
    <w:rsid w:val="00A46459"/>
    <w:rsid w:val="00A46B0A"/>
    <w:rsid w:val="00A50EC9"/>
    <w:rsid w:val="00A52A55"/>
    <w:rsid w:val="00A53FF6"/>
    <w:rsid w:val="00A55895"/>
    <w:rsid w:val="00A56B06"/>
    <w:rsid w:val="00A60C27"/>
    <w:rsid w:val="00A62B27"/>
    <w:rsid w:val="00A63A78"/>
    <w:rsid w:val="00A64423"/>
    <w:rsid w:val="00A6502C"/>
    <w:rsid w:val="00A653A4"/>
    <w:rsid w:val="00A65510"/>
    <w:rsid w:val="00A67E75"/>
    <w:rsid w:val="00A67E84"/>
    <w:rsid w:val="00A7076F"/>
    <w:rsid w:val="00A709A9"/>
    <w:rsid w:val="00A70EA4"/>
    <w:rsid w:val="00A75805"/>
    <w:rsid w:val="00A76CE2"/>
    <w:rsid w:val="00A77C49"/>
    <w:rsid w:val="00A80BF8"/>
    <w:rsid w:val="00A82062"/>
    <w:rsid w:val="00A85278"/>
    <w:rsid w:val="00A85912"/>
    <w:rsid w:val="00A86FC5"/>
    <w:rsid w:val="00A91A69"/>
    <w:rsid w:val="00A933CE"/>
    <w:rsid w:val="00A943E8"/>
    <w:rsid w:val="00A9598C"/>
    <w:rsid w:val="00A969B4"/>
    <w:rsid w:val="00AA04C4"/>
    <w:rsid w:val="00AA0F81"/>
    <w:rsid w:val="00AA16D2"/>
    <w:rsid w:val="00AA1B68"/>
    <w:rsid w:val="00AA4551"/>
    <w:rsid w:val="00AA5782"/>
    <w:rsid w:val="00AA592A"/>
    <w:rsid w:val="00AA5ECB"/>
    <w:rsid w:val="00AA6BCD"/>
    <w:rsid w:val="00AB0698"/>
    <w:rsid w:val="00AB487F"/>
    <w:rsid w:val="00AB4D98"/>
    <w:rsid w:val="00AB59E2"/>
    <w:rsid w:val="00AB737D"/>
    <w:rsid w:val="00AB74D8"/>
    <w:rsid w:val="00AC0447"/>
    <w:rsid w:val="00AC098D"/>
    <w:rsid w:val="00AC09B7"/>
    <w:rsid w:val="00AC0D6F"/>
    <w:rsid w:val="00AC25E3"/>
    <w:rsid w:val="00AC5327"/>
    <w:rsid w:val="00AC6BCE"/>
    <w:rsid w:val="00AD063F"/>
    <w:rsid w:val="00AD193E"/>
    <w:rsid w:val="00AD75A7"/>
    <w:rsid w:val="00AD7996"/>
    <w:rsid w:val="00AD7C3C"/>
    <w:rsid w:val="00AE4DDB"/>
    <w:rsid w:val="00AF0609"/>
    <w:rsid w:val="00AF23A8"/>
    <w:rsid w:val="00AF441A"/>
    <w:rsid w:val="00AF4A18"/>
    <w:rsid w:val="00AF4CE8"/>
    <w:rsid w:val="00AF6422"/>
    <w:rsid w:val="00B02C39"/>
    <w:rsid w:val="00B04D6C"/>
    <w:rsid w:val="00B05E48"/>
    <w:rsid w:val="00B10CE6"/>
    <w:rsid w:val="00B11916"/>
    <w:rsid w:val="00B14898"/>
    <w:rsid w:val="00B17E6F"/>
    <w:rsid w:val="00B207A7"/>
    <w:rsid w:val="00B2529D"/>
    <w:rsid w:val="00B27650"/>
    <w:rsid w:val="00B34440"/>
    <w:rsid w:val="00B34D1F"/>
    <w:rsid w:val="00B367A7"/>
    <w:rsid w:val="00B47500"/>
    <w:rsid w:val="00B51864"/>
    <w:rsid w:val="00B54FCC"/>
    <w:rsid w:val="00B606B8"/>
    <w:rsid w:val="00B6480F"/>
    <w:rsid w:val="00B648F5"/>
    <w:rsid w:val="00B64BA0"/>
    <w:rsid w:val="00B66E1E"/>
    <w:rsid w:val="00B7112A"/>
    <w:rsid w:val="00B728E0"/>
    <w:rsid w:val="00B73315"/>
    <w:rsid w:val="00B73DB4"/>
    <w:rsid w:val="00B814BF"/>
    <w:rsid w:val="00B8352A"/>
    <w:rsid w:val="00B91CB5"/>
    <w:rsid w:val="00B96463"/>
    <w:rsid w:val="00B97ACE"/>
    <w:rsid w:val="00BA07FD"/>
    <w:rsid w:val="00BA2165"/>
    <w:rsid w:val="00BA2973"/>
    <w:rsid w:val="00BA782A"/>
    <w:rsid w:val="00BA7B8E"/>
    <w:rsid w:val="00BB09B9"/>
    <w:rsid w:val="00BB323D"/>
    <w:rsid w:val="00BB3354"/>
    <w:rsid w:val="00BB52D0"/>
    <w:rsid w:val="00BB5373"/>
    <w:rsid w:val="00BB6241"/>
    <w:rsid w:val="00BC00BC"/>
    <w:rsid w:val="00BC1E65"/>
    <w:rsid w:val="00BC3F5B"/>
    <w:rsid w:val="00BC6D51"/>
    <w:rsid w:val="00BD0C5D"/>
    <w:rsid w:val="00BD2C66"/>
    <w:rsid w:val="00BD44DD"/>
    <w:rsid w:val="00BD4AF1"/>
    <w:rsid w:val="00BD4D70"/>
    <w:rsid w:val="00BD52D5"/>
    <w:rsid w:val="00BD5A60"/>
    <w:rsid w:val="00BD68BD"/>
    <w:rsid w:val="00BD74C5"/>
    <w:rsid w:val="00BE0AE2"/>
    <w:rsid w:val="00BE1200"/>
    <w:rsid w:val="00BE4E9B"/>
    <w:rsid w:val="00BE76F6"/>
    <w:rsid w:val="00BE7C3C"/>
    <w:rsid w:val="00BF1BA9"/>
    <w:rsid w:val="00BF3B08"/>
    <w:rsid w:val="00BF42F3"/>
    <w:rsid w:val="00BF564C"/>
    <w:rsid w:val="00BF56C7"/>
    <w:rsid w:val="00BF79D0"/>
    <w:rsid w:val="00C00738"/>
    <w:rsid w:val="00C00ACF"/>
    <w:rsid w:val="00C00C44"/>
    <w:rsid w:val="00C02767"/>
    <w:rsid w:val="00C02D2F"/>
    <w:rsid w:val="00C03CA6"/>
    <w:rsid w:val="00C0552D"/>
    <w:rsid w:val="00C05A24"/>
    <w:rsid w:val="00C06DE3"/>
    <w:rsid w:val="00C11556"/>
    <w:rsid w:val="00C14944"/>
    <w:rsid w:val="00C16091"/>
    <w:rsid w:val="00C162DE"/>
    <w:rsid w:val="00C17982"/>
    <w:rsid w:val="00C20C46"/>
    <w:rsid w:val="00C22E63"/>
    <w:rsid w:val="00C233B0"/>
    <w:rsid w:val="00C24B81"/>
    <w:rsid w:val="00C25531"/>
    <w:rsid w:val="00C31F4E"/>
    <w:rsid w:val="00C34D83"/>
    <w:rsid w:val="00C35098"/>
    <w:rsid w:val="00C35F39"/>
    <w:rsid w:val="00C40891"/>
    <w:rsid w:val="00C40994"/>
    <w:rsid w:val="00C4142B"/>
    <w:rsid w:val="00C446F5"/>
    <w:rsid w:val="00C44E3C"/>
    <w:rsid w:val="00C45BF8"/>
    <w:rsid w:val="00C5015A"/>
    <w:rsid w:val="00C52839"/>
    <w:rsid w:val="00C5325B"/>
    <w:rsid w:val="00C55DCB"/>
    <w:rsid w:val="00C55F71"/>
    <w:rsid w:val="00C572AE"/>
    <w:rsid w:val="00C63E3A"/>
    <w:rsid w:val="00C726FA"/>
    <w:rsid w:val="00C7300A"/>
    <w:rsid w:val="00C74621"/>
    <w:rsid w:val="00C7522F"/>
    <w:rsid w:val="00C75F33"/>
    <w:rsid w:val="00C8016B"/>
    <w:rsid w:val="00C81832"/>
    <w:rsid w:val="00C86F1C"/>
    <w:rsid w:val="00C874FC"/>
    <w:rsid w:val="00C9013C"/>
    <w:rsid w:val="00C9317B"/>
    <w:rsid w:val="00C94547"/>
    <w:rsid w:val="00C94E94"/>
    <w:rsid w:val="00C97293"/>
    <w:rsid w:val="00C97FB9"/>
    <w:rsid w:val="00CA07A4"/>
    <w:rsid w:val="00CA2BF6"/>
    <w:rsid w:val="00CA2F07"/>
    <w:rsid w:val="00CA3A3A"/>
    <w:rsid w:val="00CA45B2"/>
    <w:rsid w:val="00CA6983"/>
    <w:rsid w:val="00CB0F12"/>
    <w:rsid w:val="00CB4BBB"/>
    <w:rsid w:val="00CB5BE4"/>
    <w:rsid w:val="00CC162D"/>
    <w:rsid w:val="00CC164F"/>
    <w:rsid w:val="00CC31DE"/>
    <w:rsid w:val="00CC593E"/>
    <w:rsid w:val="00CC7C61"/>
    <w:rsid w:val="00CD16FB"/>
    <w:rsid w:val="00CD49AA"/>
    <w:rsid w:val="00CD6340"/>
    <w:rsid w:val="00CE1D09"/>
    <w:rsid w:val="00CE3197"/>
    <w:rsid w:val="00CE34CC"/>
    <w:rsid w:val="00CE36D2"/>
    <w:rsid w:val="00CE3D9A"/>
    <w:rsid w:val="00CE5265"/>
    <w:rsid w:val="00CE5480"/>
    <w:rsid w:val="00CE6261"/>
    <w:rsid w:val="00CE6EE2"/>
    <w:rsid w:val="00CE73BA"/>
    <w:rsid w:val="00CF3149"/>
    <w:rsid w:val="00CF34A4"/>
    <w:rsid w:val="00CF6048"/>
    <w:rsid w:val="00CF7A7D"/>
    <w:rsid w:val="00D00E72"/>
    <w:rsid w:val="00D01314"/>
    <w:rsid w:val="00D0323E"/>
    <w:rsid w:val="00D04988"/>
    <w:rsid w:val="00D05BB0"/>
    <w:rsid w:val="00D12DC2"/>
    <w:rsid w:val="00D14219"/>
    <w:rsid w:val="00D159B6"/>
    <w:rsid w:val="00D162F7"/>
    <w:rsid w:val="00D16C38"/>
    <w:rsid w:val="00D17DFF"/>
    <w:rsid w:val="00D22322"/>
    <w:rsid w:val="00D22AEB"/>
    <w:rsid w:val="00D231D2"/>
    <w:rsid w:val="00D252E1"/>
    <w:rsid w:val="00D26CC3"/>
    <w:rsid w:val="00D30A92"/>
    <w:rsid w:val="00D30B9C"/>
    <w:rsid w:val="00D35674"/>
    <w:rsid w:val="00D372BB"/>
    <w:rsid w:val="00D37B74"/>
    <w:rsid w:val="00D41D73"/>
    <w:rsid w:val="00D42E2A"/>
    <w:rsid w:val="00D438F2"/>
    <w:rsid w:val="00D454EF"/>
    <w:rsid w:val="00D4583F"/>
    <w:rsid w:val="00D47303"/>
    <w:rsid w:val="00D47DD8"/>
    <w:rsid w:val="00D503C8"/>
    <w:rsid w:val="00D508E1"/>
    <w:rsid w:val="00D50CA5"/>
    <w:rsid w:val="00D533AF"/>
    <w:rsid w:val="00D55381"/>
    <w:rsid w:val="00D56332"/>
    <w:rsid w:val="00D60E6A"/>
    <w:rsid w:val="00D6193A"/>
    <w:rsid w:val="00D662A6"/>
    <w:rsid w:val="00D71D2E"/>
    <w:rsid w:val="00D73A86"/>
    <w:rsid w:val="00D813E8"/>
    <w:rsid w:val="00D855F9"/>
    <w:rsid w:val="00D85AD9"/>
    <w:rsid w:val="00D90984"/>
    <w:rsid w:val="00D91202"/>
    <w:rsid w:val="00D919C6"/>
    <w:rsid w:val="00D91A9C"/>
    <w:rsid w:val="00D92708"/>
    <w:rsid w:val="00D963B9"/>
    <w:rsid w:val="00DA0730"/>
    <w:rsid w:val="00DA2155"/>
    <w:rsid w:val="00DA2E41"/>
    <w:rsid w:val="00DA36F9"/>
    <w:rsid w:val="00DA43EC"/>
    <w:rsid w:val="00DA5950"/>
    <w:rsid w:val="00DB092C"/>
    <w:rsid w:val="00DB256C"/>
    <w:rsid w:val="00DB4284"/>
    <w:rsid w:val="00DB7278"/>
    <w:rsid w:val="00DB753B"/>
    <w:rsid w:val="00DC06DB"/>
    <w:rsid w:val="00DC0DD7"/>
    <w:rsid w:val="00DC3EC7"/>
    <w:rsid w:val="00DD0D8D"/>
    <w:rsid w:val="00DD1D6F"/>
    <w:rsid w:val="00DD241A"/>
    <w:rsid w:val="00DD30E6"/>
    <w:rsid w:val="00DD3984"/>
    <w:rsid w:val="00DD4B91"/>
    <w:rsid w:val="00DD4B9C"/>
    <w:rsid w:val="00DD6217"/>
    <w:rsid w:val="00DD7EC2"/>
    <w:rsid w:val="00DD7EF7"/>
    <w:rsid w:val="00DE07F3"/>
    <w:rsid w:val="00DE60D9"/>
    <w:rsid w:val="00DE701C"/>
    <w:rsid w:val="00DE7A1B"/>
    <w:rsid w:val="00DF1334"/>
    <w:rsid w:val="00DF3BE7"/>
    <w:rsid w:val="00DF5109"/>
    <w:rsid w:val="00E01ED5"/>
    <w:rsid w:val="00E03BD8"/>
    <w:rsid w:val="00E0578A"/>
    <w:rsid w:val="00E0611F"/>
    <w:rsid w:val="00E06D5F"/>
    <w:rsid w:val="00E10141"/>
    <w:rsid w:val="00E10C81"/>
    <w:rsid w:val="00E12EF2"/>
    <w:rsid w:val="00E1555D"/>
    <w:rsid w:val="00E17503"/>
    <w:rsid w:val="00E17D36"/>
    <w:rsid w:val="00E205DF"/>
    <w:rsid w:val="00E20F14"/>
    <w:rsid w:val="00E2140D"/>
    <w:rsid w:val="00E22E78"/>
    <w:rsid w:val="00E232FC"/>
    <w:rsid w:val="00E2333C"/>
    <w:rsid w:val="00E2358B"/>
    <w:rsid w:val="00E24344"/>
    <w:rsid w:val="00E300D4"/>
    <w:rsid w:val="00E30EAE"/>
    <w:rsid w:val="00E32BA7"/>
    <w:rsid w:val="00E35788"/>
    <w:rsid w:val="00E40DE8"/>
    <w:rsid w:val="00E40FE4"/>
    <w:rsid w:val="00E420B2"/>
    <w:rsid w:val="00E42A79"/>
    <w:rsid w:val="00E52ABA"/>
    <w:rsid w:val="00E5445F"/>
    <w:rsid w:val="00E550BE"/>
    <w:rsid w:val="00E55178"/>
    <w:rsid w:val="00E57DD4"/>
    <w:rsid w:val="00E61428"/>
    <w:rsid w:val="00E63C03"/>
    <w:rsid w:val="00E67F64"/>
    <w:rsid w:val="00E8115A"/>
    <w:rsid w:val="00E81280"/>
    <w:rsid w:val="00E93272"/>
    <w:rsid w:val="00E95339"/>
    <w:rsid w:val="00E95F8D"/>
    <w:rsid w:val="00E97816"/>
    <w:rsid w:val="00EA00B1"/>
    <w:rsid w:val="00EA0BA2"/>
    <w:rsid w:val="00EA1918"/>
    <w:rsid w:val="00EA31F6"/>
    <w:rsid w:val="00EA37D0"/>
    <w:rsid w:val="00EA3C11"/>
    <w:rsid w:val="00EA75CA"/>
    <w:rsid w:val="00EB2773"/>
    <w:rsid w:val="00EB2DFB"/>
    <w:rsid w:val="00EB41EB"/>
    <w:rsid w:val="00EB4481"/>
    <w:rsid w:val="00EB70CF"/>
    <w:rsid w:val="00EC1BF3"/>
    <w:rsid w:val="00EC2162"/>
    <w:rsid w:val="00EC2785"/>
    <w:rsid w:val="00EC41FE"/>
    <w:rsid w:val="00EC6CAA"/>
    <w:rsid w:val="00ED2326"/>
    <w:rsid w:val="00ED3F1C"/>
    <w:rsid w:val="00ED4B7B"/>
    <w:rsid w:val="00ED580F"/>
    <w:rsid w:val="00ED7515"/>
    <w:rsid w:val="00EE1E16"/>
    <w:rsid w:val="00EE20C7"/>
    <w:rsid w:val="00EE3AC1"/>
    <w:rsid w:val="00EE57CA"/>
    <w:rsid w:val="00EE70C9"/>
    <w:rsid w:val="00EE794B"/>
    <w:rsid w:val="00EF1313"/>
    <w:rsid w:val="00EF2D70"/>
    <w:rsid w:val="00F006AF"/>
    <w:rsid w:val="00F007B6"/>
    <w:rsid w:val="00F03F2F"/>
    <w:rsid w:val="00F0594D"/>
    <w:rsid w:val="00F06304"/>
    <w:rsid w:val="00F102BB"/>
    <w:rsid w:val="00F10C67"/>
    <w:rsid w:val="00F1123E"/>
    <w:rsid w:val="00F1504C"/>
    <w:rsid w:val="00F15BF8"/>
    <w:rsid w:val="00F1675C"/>
    <w:rsid w:val="00F21AA3"/>
    <w:rsid w:val="00F233BC"/>
    <w:rsid w:val="00F23942"/>
    <w:rsid w:val="00F266D7"/>
    <w:rsid w:val="00F30ECA"/>
    <w:rsid w:val="00F31378"/>
    <w:rsid w:val="00F361EB"/>
    <w:rsid w:val="00F379E7"/>
    <w:rsid w:val="00F37B7F"/>
    <w:rsid w:val="00F44B2D"/>
    <w:rsid w:val="00F44DD0"/>
    <w:rsid w:val="00F45CCD"/>
    <w:rsid w:val="00F46292"/>
    <w:rsid w:val="00F4787A"/>
    <w:rsid w:val="00F5243C"/>
    <w:rsid w:val="00F555FD"/>
    <w:rsid w:val="00F55BB4"/>
    <w:rsid w:val="00F57564"/>
    <w:rsid w:val="00F57599"/>
    <w:rsid w:val="00F63599"/>
    <w:rsid w:val="00F66D8C"/>
    <w:rsid w:val="00F67C00"/>
    <w:rsid w:val="00F712DE"/>
    <w:rsid w:val="00F74547"/>
    <w:rsid w:val="00F747E4"/>
    <w:rsid w:val="00F74965"/>
    <w:rsid w:val="00F7670C"/>
    <w:rsid w:val="00F778B3"/>
    <w:rsid w:val="00F831B6"/>
    <w:rsid w:val="00F9142D"/>
    <w:rsid w:val="00F9320B"/>
    <w:rsid w:val="00F9447A"/>
    <w:rsid w:val="00F97051"/>
    <w:rsid w:val="00F9782D"/>
    <w:rsid w:val="00FA2C3D"/>
    <w:rsid w:val="00FA2DE8"/>
    <w:rsid w:val="00FA3348"/>
    <w:rsid w:val="00FA344C"/>
    <w:rsid w:val="00FA5888"/>
    <w:rsid w:val="00FA5F81"/>
    <w:rsid w:val="00FA6284"/>
    <w:rsid w:val="00FA6C49"/>
    <w:rsid w:val="00FA7ED0"/>
    <w:rsid w:val="00FB452C"/>
    <w:rsid w:val="00FB4C6C"/>
    <w:rsid w:val="00FB4D19"/>
    <w:rsid w:val="00FB5B6C"/>
    <w:rsid w:val="00FB6FE1"/>
    <w:rsid w:val="00FB7E4E"/>
    <w:rsid w:val="00FC0490"/>
    <w:rsid w:val="00FC2269"/>
    <w:rsid w:val="00FC25FE"/>
    <w:rsid w:val="00FD04F9"/>
    <w:rsid w:val="00FD0BEA"/>
    <w:rsid w:val="00FD106E"/>
    <w:rsid w:val="00FD152F"/>
    <w:rsid w:val="00FD2B36"/>
    <w:rsid w:val="00FD4150"/>
    <w:rsid w:val="00FD483A"/>
    <w:rsid w:val="00FD56BF"/>
    <w:rsid w:val="00FD7BDB"/>
    <w:rsid w:val="00FE2C2F"/>
    <w:rsid w:val="00FE42F5"/>
    <w:rsid w:val="00FE5223"/>
    <w:rsid w:val="00FF1510"/>
    <w:rsid w:val="00FF2A78"/>
    <w:rsid w:val="00FF67CA"/>
    <w:rsid w:val="00FF7C52"/>
    <w:rsid w:val="4D4FCAA6"/>
    <w:rsid w:val="59AACE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0CD6F8A"/>
  <w15:docId w15:val="{09A1AF37-0A53-4A9C-80FC-31E359757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rPr>
  </w:style>
  <w:style w:type="paragraph" w:styleId="Heading1">
    <w:name w:val="heading 1"/>
    <w:basedOn w:val="Normal"/>
    <w:next w:val="Normal"/>
    <w:link w:val="Heading1Char"/>
    <w:uiPriority w:val="9"/>
    <w:qFormat/>
    <w:pPr>
      <w:keepNext/>
      <w:tabs>
        <w:tab w:val="left" w:pos="720"/>
      </w:tabs>
      <w:ind w:left="1440" w:hanging="1440"/>
      <w:outlineLvl w:val="0"/>
    </w:pPr>
    <w:rPr>
      <w:rFonts w:ascii="CG Times" w:hAnsi="CG Times"/>
      <w:sz w:val="24"/>
      <w:szCs w:val="24"/>
    </w:rPr>
  </w:style>
  <w:style w:type="paragraph" w:styleId="Heading2">
    <w:name w:val="heading 2"/>
    <w:basedOn w:val="Normal"/>
    <w:next w:val="Normal"/>
    <w:link w:val="Heading2Char"/>
    <w:uiPriority w:val="9"/>
    <w:qFormat/>
    <w:pPr>
      <w:keepNext/>
      <w:ind w:left="720"/>
      <w:outlineLvl w:val="1"/>
    </w:pPr>
    <w:rPr>
      <w:rFonts w:ascii="CG Times" w:hAnsi="CG Times"/>
      <w:b/>
      <w:bCs/>
      <w:sz w:val="24"/>
      <w:szCs w:val="24"/>
      <w:u w:val="single"/>
    </w:rPr>
  </w:style>
  <w:style w:type="paragraph" w:styleId="Heading3">
    <w:name w:val="heading 3"/>
    <w:basedOn w:val="Normal"/>
    <w:next w:val="Normal"/>
    <w:link w:val="Heading3Char"/>
    <w:uiPriority w:val="9"/>
    <w:qFormat/>
    <w:pPr>
      <w:keepNext/>
      <w:ind w:left="720"/>
      <w:outlineLvl w:val="2"/>
    </w:pPr>
    <w:rPr>
      <w:rFonts w:ascii="CG Times" w:hAnsi="CG Times"/>
      <w:b/>
      <w:bCs/>
      <w:sz w:val="24"/>
      <w:szCs w:val="24"/>
    </w:rPr>
  </w:style>
  <w:style w:type="paragraph" w:styleId="Heading4">
    <w:name w:val="heading 4"/>
    <w:basedOn w:val="Normal"/>
    <w:next w:val="Normal"/>
    <w:link w:val="Heading4Char"/>
    <w:uiPriority w:val="9"/>
    <w:qFormat/>
    <w:pPr>
      <w:keepNext/>
      <w:ind w:left="783"/>
      <w:outlineLvl w:val="3"/>
    </w:pPr>
    <w:rPr>
      <w:rFonts w:ascii="CG Times" w:hAnsi="CG Times"/>
      <w:b/>
      <w:bCs/>
      <w:sz w:val="24"/>
      <w:szCs w:val="24"/>
    </w:rPr>
  </w:style>
  <w:style w:type="paragraph" w:styleId="Heading5">
    <w:name w:val="heading 5"/>
    <w:basedOn w:val="Normal"/>
    <w:next w:val="Normal"/>
    <w:link w:val="Heading5Char"/>
    <w:uiPriority w:val="9"/>
    <w:semiHidden/>
    <w:unhideWhenUsed/>
    <w:qFormat/>
    <w:rsid w:val="004A12E7"/>
    <w:pPr>
      <w:keepNext/>
      <w:keepLines/>
      <w:widowControl/>
      <w:autoSpaceDE/>
      <w:autoSpaceDN/>
      <w:adjustRightInd/>
      <w:spacing w:before="80" w:after="40" w:line="278" w:lineRule="auto"/>
      <w:outlineLvl w:val="4"/>
    </w:pPr>
    <w:rPr>
      <w:rFonts w:asciiTheme="minorHAnsi" w:eastAsiaTheme="majorEastAsia" w:hAnsiTheme="minorHAnsi" w:cstheme="majorBidi"/>
      <w:color w:val="365F9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A12E7"/>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A12E7"/>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A12E7"/>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A12E7"/>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widowControl w:val="0"/>
      <w:autoSpaceDE w:val="0"/>
      <w:autoSpaceDN w:val="0"/>
      <w:adjustRightInd w:val="0"/>
      <w:ind w:left="720"/>
      <w:jc w:val="both"/>
    </w:pPr>
    <w:rPr>
      <w:rFonts w:ascii="Courier" w:hAnsi="Courier"/>
      <w:sz w:val="24"/>
      <w:szCs w:val="24"/>
    </w:rPr>
  </w:style>
  <w:style w:type="paragraph" w:customStyle="1" w:styleId="Level2">
    <w:name w:val="Level 2"/>
    <w:pPr>
      <w:widowControl w:val="0"/>
      <w:autoSpaceDE w:val="0"/>
      <w:autoSpaceDN w:val="0"/>
      <w:adjustRightInd w:val="0"/>
      <w:ind w:left="1440"/>
      <w:jc w:val="both"/>
    </w:pPr>
    <w:rPr>
      <w:rFonts w:ascii="Courier" w:hAnsi="Courier"/>
      <w:sz w:val="24"/>
      <w:szCs w:val="24"/>
    </w:rPr>
  </w:style>
  <w:style w:type="paragraph" w:customStyle="1" w:styleId="Level3">
    <w:name w:val="Level 3"/>
    <w:pPr>
      <w:widowControl w:val="0"/>
      <w:autoSpaceDE w:val="0"/>
      <w:autoSpaceDN w:val="0"/>
      <w:adjustRightInd w:val="0"/>
      <w:ind w:left="2160"/>
      <w:jc w:val="both"/>
    </w:pPr>
    <w:rPr>
      <w:rFonts w:ascii="Courier" w:hAnsi="Courier"/>
      <w:sz w:val="24"/>
      <w:szCs w:val="24"/>
    </w:rPr>
  </w:style>
  <w:style w:type="paragraph" w:customStyle="1" w:styleId="Level4">
    <w:name w:val="Level 4"/>
    <w:pPr>
      <w:widowControl w:val="0"/>
      <w:autoSpaceDE w:val="0"/>
      <w:autoSpaceDN w:val="0"/>
      <w:adjustRightInd w:val="0"/>
      <w:ind w:left="2880"/>
      <w:jc w:val="both"/>
    </w:pPr>
    <w:rPr>
      <w:rFonts w:ascii="Courier" w:hAnsi="Courier"/>
      <w:sz w:val="24"/>
      <w:szCs w:val="24"/>
    </w:rPr>
  </w:style>
  <w:style w:type="paragraph" w:customStyle="1" w:styleId="Level5">
    <w:name w:val="Level 5"/>
    <w:pPr>
      <w:widowControl w:val="0"/>
      <w:autoSpaceDE w:val="0"/>
      <w:autoSpaceDN w:val="0"/>
      <w:adjustRightInd w:val="0"/>
      <w:ind w:left="3600"/>
      <w:jc w:val="both"/>
    </w:pPr>
    <w:rPr>
      <w:rFonts w:ascii="Courier" w:hAnsi="Courier"/>
      <w:sz w:val="24"/>
      <w:szCs w:val="24"/>
    </w:rPr>
  </w:style>
  <w:style w:type="paragraph" w:customStyle="1" w:styleId="Level6">
    <w:name w:val="Level 6"/>
    <w:pPr>
      <w:widowControl w:val="0"/>
      <w:autoSpaceDE w:val="0"/>
      <w:autoSpaceDN w:val="0"/>
      <w:adjustRightInd w:val="0"/>
      <w:ind w:left="4320"/>
      <w:jc w:val="both"/>
    </w:pPr>
    <w:rPr>
      <w:rFonts w:ascii="Courier" w:hAnsi="Courier"/>
      <w:sz w:val="24"/>
      <w:szCs w:val="24"/>
    </w:rPr>
  </w:style>
  <w:style w:type="paragraph" w:customStyle="1" w:styleId="Level7">
    <w:name w:val="Level 7"/>
    <w:pPr>
      <w:widowControl w:val="0"/>
      <w:autoSpaceDE w:val="0"/>
      <w:autoSpaceDN w:val="0"/>
      <w:adjustRightInd w:val="0"/>
      <w:ind w:left="5040"/>
      <w:jc w:val="both"/>
    </w:pPr>
    <w:rPr>
      <w:rFonts w:ascii="Courier" w:hAnsi="Courier"/>
      <w:sz w:val="24"/>
      <w:szCs w:val="24"/>
    </w:rPr>
  </w:style>
  <w:style w:type="paragraph" w:customStyle="1" w:styleId="Level8">
    <w:name w:val="Level 8"/>
    <w:pPr>
      <w:widowControl w:val="0"/>
      <w:autoSpaceDE w:val="0"/>
      <w:autoSpaceDN w:val="0"/>
      <w:adjustRightInd w:val="0"/>
      <w:ind w:left="5760"/>
      <w:jc w:val="both"/>
    </w:pPr>
    <w:rPr>
      <w:rFonts w:ascii="Courier" w:hAnsi="Courier"/>
      <w:sz w:val="24"/>
      <w:szCs w:val="24"/>
    </w:rPr>
  </w:style>
  <w:style w:type="paragraph" w:customStyle="1" w:styleId="Level9">
    <w:name w:val="Level 9"/>
    <w:pPr>
      <w:widowControl w:val="0"/>
      <w:autoSpaceDE w:val="0"/>
      <w:autoSpaceDN w:val="0"/>
      <w:adjustRightInd w:val="0"/>
      <w:ind w:left="-1440"/>
      <w:jc w:val="both"/>
    </w:pPr>
    <w:rPr>
      <w:rFonts w:ascii="Courier" w:hAnsi="Courier"/>
      <w:b/>
      <w:bCs/>
      <w:sz w:val="24"/>
      <w:szCs w:val="24"/>
    </w:rPr>
  </w:style>
  <w:style w:type="paragraph" w:customStyle="1" w:styleId="Quick1">
    <w:name w:val="Quick 1."/>
    <w:pPr>
      <w:widowControl w:val="0"/>
      <w:autoSpaceDE w:val="0"/>
      <w:autoSpaceDN w:val="0"/>
      <w:adjustRightInd w:val="0"/>
      <w:ind w:left="-1440"/>
      <w:jc w:val="both"/>
    </w:pPr>
    <w:rPr>
      <w:rFonts w:ascii="Courier" w:hAnsi="Courier"/>
      <w:sz w:val="24"/>
      <w:szCs w:val="24"/>
    </w:rPr>
  </w:style>
  <w:style w:type="paragraph" w:customStyle="1" w:styleId="QuickA">
    <w:name w:val="Quick A."/>
    <w:pPr>
      <w:widowControl w:val="0"/>
      <w:autoSpaceDE w:val="0"/>
      <w:autoSpaceDN w:val="0"/>
      <w:adjustRightInd w:val="0"/>
      <w:ind w:left="-1440"/>
      <w:jc w:val="both"/>
    </w:pPr>
    <w:rPr>
      <w:rFonts w:ascii="Courier" w:hAnsi="Courier"/>
      <w:sz w:val="24"/>
      <w:szCs w:val="24"/>
    </w:rPr>
  </w:style>
  <w:style w:type="paragraph" w:styleId="BlockText">
    <w:name w:val="Block Text"/>
    <w:basedOn w:val="Normal"/>
    <w:pPr>
      <w:tabs>
        <w:tab w:val="left" w:pos="1350"/>
      </w:tabs>
      <w:ind w:left="1350" w:right="-1080" w:hanging="630"/>
    </w:pPr>
    <w:rPr>
      <w:rFonts w:ascii="CG Times" w:hAnsi="CG Times"/>
      <w:b/>
      <w:bCs/>
      <w:sz w:val="24"/>
      <w:szCs w:val="24"/>
    </w:rPr>
  </w:style>
  <w:style w:type="paragraph" w:styleId="BodyTextIndent">
    <w:name w:val="Body Text Indent"/>
    <w:basedOn w:val="Normal"/>
    <w:pPr>
      <w:tabs>
        <w:tab w:val="left" w:pos="810"/>
      </w:tabs>
      <w:ind w:left="810" w:hanging="810"/>
    </w:pPr>
    <w:rPr>
      <w:rFonts w:ascii="CG Times" w:hAnsi="CG Times"/>
      <w:sz w:val="24"/>
      <w:szCs w:val="24"/>
    </w:rPr>
  </w:style>
  <w:style w:type="paragraph" w:styleId="BodyTextIndent2">
    <w:name w:val="Body Text Indent 2"/>
    <w:basedOn w:val="Normal"/>
    <w:pPr>
      <w:tabs>
        <w:tab w:val="left" w:pos="720"/>
      </w:tabs>
      <w:ind w:left="720" w:hanging="720"/>
    </w:pPr>
    <w:rPr>
      <w:rFonts w:ascii="CG Times" w:hAnsi="CG Times"/>
      <w:sz w:val="24"/>
      <w:szCs w:val="24"/>
    </w:rPr>
  </w:style>
  <w:style w:type="paragraph" w:styleId="BodyTextIndent3">
    <w:name w:val="Body Text Indent 3"/>
    <w:basedOn w:val="Normal"/>
    <w:pPr>
      <w:ind w:left="720"/>
    </w:pPr>
    <w:rPr>
      <w:rFonts w:ascii="CG Times" w:hAnsi="CG Times"/>
      <w:sz w:val="24"/>
      <w:szCs w:val="24"/>
    </w:rPr>
  </w:style>
  <w:style w:type="paragraph" w:customStyle="1" w:styleId="Default">
    <w:name w:val="Default"/>
    <w:rsid w:val="00E2140D"/>
    <w:pPr>
      <w:autoSpaceDE w:val="0"/>
      <w:autoSpaceDN w:val="0"/>
      <w:adjustRightInd w:val="0"/>
    </w:pPr>
    <w:rPr>
      <w:color w:val="000000"/>
      <w:sz w:val="24"/>
      <w:szCs w:val="24"/>
    </w:rPr>
  </w:style>
  <w:style w:type="paragraph" w:styleId="HTMLPreformatted">
    <w:name w:val="HTML Preformatted"/>
    <w:basedOn w:val="Normal"/>
    <w:rsid w:val="001A46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paragraph" w:styleId="BalloonText">
    <w:name w:val="Balloon Text"/>
    <w:basedOn w:val="Normal"/>
    <w:semiHidden/>
    <w:rsid w:val="00965440"/>
    <w:pPr>
      <w:widowControl/>
      <w:autoSpaceDE/>
      <w:autoSpaceDN/>
      <w:adjustRightInd/>
    </w:pPr>
    <w:rPr>
      <w:rFonts w:ascii="Tahoma" w:hAnsi="Tahoma" w:cs="Tahoma"/>
      <w:sz w:val="16"/>
      <w:szCs w:val="16"/>
    </w:rPr>
  </w:style>
  <w:style w:type="table" w:styleId="TableGrid">
    <w:name w:val="Table Grid"/>
    <w:basedOn w:val="TableNormal"/>
    <w:uiPriority w:val="59"/>
    <w:rsid w:val="005B6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EB2773"/>
    <w:rPr>
      <w:sz w:val="16"/>
      <w:szCs w:val="16"/>
    </w:rPr>
  </w:style>
  <w:style w:type="paragraph" w:styleId="CommentText">
    <w:name w:val="annotation text"/>
    <w:basedOn w:val="Normal"/>
    <w:link w:val="CommentTextChar"/>
    <w:uiPriority w:val="99"/>
    <w:rsid w:val="00EB2773"/>
  </w:style>
  <w:style w:type="character" w:customStyle="1" w:styleId="CommentTextChar">
    <w:name w:val="Comment Text Char"/>
    <w:link w:val="CommentText"/>
    <w:uiPriority w:val="99"/>
    <w:rsid w:val="00EB2773"/>
    <w:rPr>
      <w:rFonts w:ascii="Courier" w:hAnsi="Courier"/>
    </w:rPr>
  </w:style>
  <w:style w:type="paragraph" w:styleId="CommentSubject">
    <w:name w:val="annotation subject"/>
    <w:basedOn w:val="CommentText"/>
    <w:next w:val="CommentText"/>
    <w:link w:val="CommentSubjectChar"/>
    <w:rsid w:val="00EB2773"/>
    <w:rPr>
      <w:b/>
      <w:bCs/>
    </w:rPr>
  </w:style>
  <w:style w:type="character" w:customStyle="1" w:styleId="CommentSubjectChar">
    <w:name w:val="Comment Subject Char"/>
    <w:link w:val="CommentSubject"/>
    <w:rsid w:val="00EB2773"/>
    <w:rPr>
      <w:rFonts w:ascii="Courier" w:hAnsi="Courier"/>
      <w:b/>
      <w:bCs/>
    </w:rPr>
  </w:style>
  <w:style w:type="paragraph" w:styleId="FootnoteText">
    <w:name w:val="footnote text"/>
    <w:basedOn w:val="Normal"/>
    <w:link w:val="FootnoteTextChar"/>
    <w:rsid w:val="00BC1E65"/>
  </w:style>
  <w:style w:type="character" w:customStyle="1" w:styleId="FootnoteTextChar">
    <w:name w:val="Footnote Text Char"/>
    <w:basedOn w:val="DefaultParagraphFont"/>
    <w:link w:val="FootnoteText"/>
    <w:rsid w:val="00BC1E65"/>
    <w:rPr>
      <w:rFonts w:ascii="Courier" w:hAnsi="Courier"/>
    </w:rPr>
  </w:style>
  <w:style w:type="character" w:styleId="FootnoteReference">
    <w:name w:val="footnote reference"/>
    <w:basedOn w:val="DefaultParagraphFont"/>
    <w:rsid w:val="00BC1E65"/>
    <w:rPr>
      <w:vertAlign w:val="superscript"/>
    </w:rPr>
  </w:style>
  <w:style w:type="character" w:styleId="Hyperlink">
    <w:name w:val="Hyperlink"/>
    <w:basedOn w:val="DefaultParagraphFont"/>
    <w:uiPriority w:val="99"/>
    <w:rsid w:val="00496C35"/>
    <w:rPr>
      <w:color w:val="0000FF" w:themeColor="hyperlink"/>
      <w:u w:val="single"/>
    </w:rPr>
  </w:style>
  <w:style w:type="paragraph" w:styleId="Header">
    <w:name w:val="header"/>
    <w:basedOn w:val="Normal"/>
    <w:link w:val="HeaderChar"/>
    <w:uiPriority w:val="99"/>
    <w:unhideWhenUsed/>
    <w:rsid w:val="005C5B38"/>
    <w:pPr>
      <w:tabs>
        <w:tab w:val="center" w:pos="4680"/>
        <w:tab w:val="right" w:pos="9360"/>
      </w:tabs>
    </w:pPr>
  </w:style>
  <w:style w:type="character" w:customStyle="1" w:styleId="HeaderChar">
    <w:name w:val="Header Char"/>
    <w:basedOn w:val="DefaultParagraphFont"/>
    <w:link w:val="Header"/>
    <w:uiPriority w:val="99"/>
    <w:rsid w:val="005C5B38"/>
    <w:rPr>
      <w:rFonts w:ascii="Courier" w:hAnsi="Courier"/>
    </w:rPr>
  </w:style>
  <w:style w:type="paragraph" w:styleId="Footer">
    <w:name w:val="footer"/>
    <w:basedOn w:val="Normal"/>
    <w:link w:val="FooterChar"/>
    <w:uiPriority w:val="99"/>
    <w:unhideWhenUsed/>
    <w:rsid w:val="005C5B38"/>
    <w:pPr>
      <w:tabs>
        <w:tab w:val="center" w:pos="4680"/>
        <w:tab w:val="right" w:pos="9360"/>
      </w:tabs>
    </w:pPr>
  </w:style>
  <w:style w:type="character" w:customStyle="1" w:styleId="FooterChar">
    <w:name w:val="Footer Char"/>
    <w:basedOn w:val="DefaultParagraphFont"/>
    <w:link w:val="Footer"/>
    <w:uiPriority w:val="99"/>
    <w:rsid w:val="005C5B38"/>
    <w:rPr>
      <w:rFonts w:ascii="Courier" w:hAnsi="Courier"/>
    </w:rPr>
  </w:style>
  <w:style w:type="character" w:customStyle="1" w:styleId="UnresolvedMention1">
    <w:name w:val="Unresolved Mention1"/>
    <w:basedOn w:val="DefaultParagraphFont"/>
    <w:uiPriority w:val="99"/>
    <w:semiHidden/>
    <w:unhideWhenUsed/>
    <w:rsid w:val="002251A9"/>
    <w:rPr>
      <w:color w:val="808080"/>
      <w:shd w:val="clear" w:color="auto" w:fill="E6E6E6"/>
    </w:rPr>
  </w:style>
  <w:style w:type="paragraph" w:styleId="ListParagraph">
    <w:name w:val="List Paragraph"/>
    <w:basedOn w:val="Normal"/>
    <w:uiPriority w:val="34"/>
    <w:qFormat/>
    <w:rsid w:val="009451D4"/>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character" w:customStyle="1" w:styleId="UnresolvedMention2">
    <w:name w:val="Unresolved Mention2"/>
    <w:basedOn w:val="DefaultParagraphFont"/>
    <w:uiPriority w:val="99"/>
    <w:semiHidden/>
    <w:unhideWhenUsed/>
    <w:rsid w:val="004D59B4"/>
    <w:rPr>
      <w:color w:val="808080"/>
      <w:shd w:val="clear" w:color="auto" w:fill="E6E6E6"/>
    </w:rPr>
  </w:style>
  <w:style w:type="paragraph" w:styleId="Revision">
    <w:name w:val="Revision"/>
    <w:hidden/>
    <w:uiPriority w:val="99"/>
    <w:semiHidden/>
    <w:rsid w:val="00C06DE3"/>
    <w:rPr>
      <w:rFonts w:ascii="Courier" w:hAnsi="Courier"/>
    </w:rPr>
  </w:style>
  <w:style w:type="character" w:styleId="UnresolvedMention">
    <w:name w:val="Unresolved Mention"/>
    <w:basedOn w:val="DefaultParagraphFont"/>
    <w:uiPriority w:val="99"/>
    <w:semiHidden/>
    <w:unhideWhenUsed/>
    <w:rsid w:val="00D92708"/>
    <w:rPr>
      <w:color w:val="605E5C"/>
      <w:shd w:val="clear" w:color="auto" w:fill="E1DFDD"/>
    </w:rPr>
  </w:style>
  <w:style w:type="character" w:styleId="FollowedHyperlink">
    <w:name w:val="FollowedHyperlink"/>
    <w:basedOn w:val="DefaultParagraphFont"/>
    <w:uiPriority w:val="99"/>
    <w:semiHidden/>
    <w:unhideWhenUsed/>
    <w:rsid w:val="008B5EC7"/>
    <w:rPr>
      <w:color w:val="800080" w:themeColor="followedHyperlink"/>
      <w:u w:val="single"/>
    </w:rPr>
  </w:style>
  <w:style w:type="paragraph" w:customStyle="1" w:styleId="msonormal">
    <w:name w:val="msonormal"/>
    <w:basedOn w:val="Normal"/>
    <w:rsid w:val="00676352"/>
    <w:pPr>
      <w:widowControl/>
      <w:autoSpaceDE/>
      <w:autoSpaceDN/>
      <w:adjustRightInd/>
      <w:spacing w:before="100" w:beforeAutospacing="1" w:after="100" w:afterAutospacing="1"/>
    </w:pPr>
    <w:rPr>
      <w:rFonts w:ascii="Times New Roman" w:hAnsi="Times New Roman"/>
      <w:sz w:val="24"/>
      <w:szCs w:val="24"/>
    </w:rPr>
  </w:style>
  <w:style w:type="paragraph" w:customStyle="1" w:styleId="xl66">
    <w:name w:val="xl66"/>
    <w:basedOn w:val="Normal"/>
    <w:rsid w:val="0067635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67">
    <w:name w:val="xl67"/>
    <w:basedOn w:val="Normal"/>
    <w:rsid w:val="0067635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68">
    <w:name w:val="xl68"/>
    <w:basedOn w:val="Normal"/>
    <w:rsid w:val="0067635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sz w:val="18"/>
      <w:szCs w:val="18"/>
    </w:rPr>
  </w:style>
  <w:style w:type="paragraph" w:customStyle="1" w:styleId="xl69">
    <w:name w:val="xl69"/>
    <w:basedOn w:val="Normal"/>
    <w:rsid w:val="0067635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olor w:val="343434"/>
      <w:sz w:val="18"/>
      <w:szCs w:val="18"/>
    </w:rPr>
  </w:style>
  <w:style w:type="paragraph" w:customStyle="1" w:styleId="xl70">
    <w:name w:val="xl70"/>
    <w:basedOn w:val="Normal"/>
    <w:rsid w:val="0067635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71">
    <w:name w:val="xl71"/>
    <w:basedOn w:val="Normal"/>
    <w:rsid w:val="0067635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olor w:val="000000"/>
      <w:sz w:val="18"/>
      <w:szCs w:val="18"/>
    </w:rPr>
  </w:style>
  <w:style w:type="paragraph" w:customStyle="1" w:styleId="xl72">
    <w:name w:val="xl72"/>
    <w:basedOn w:val="Normal"/>
    <w:rsid w:val="0067635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olor w:val="000000"/>
      <w:sz w:val="18"/>
      <w:szCs w:val="18"/>
    </w:rPr>
  </w:style>
  <w:style w:type="paragraph" w:customStyle="1" w:styleId="xl73">
    <w:name w:val="xl73"/>
    <w:basedOn w:val="Normal"/>
    <w:rsid w:val="0067635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olor w:val="000000"/>
      <w:sz w:val="18"/>
      <w:szCs w:val="18"/>
    </w:rPr>
  </w:style>
  <w:style w:type="paragraph" w:customStyle="1" w:styleId="xl74">
    <w:name w:val="xl74"/>
    <w:basedOn w:val="Normal"/>
    <w:rsid w:val="0067635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olor w:val="000000"/>
      <w:sz w:val="18"/>
      <w:szCs w:val="18"/>
    </w:rPr>
  </w:style>
  <w:style w:type="paragraph" w:customStyle="1" w:styleId="xl75">
    <w:name w:val="xl75"/>
    <w:basedOn w:val="Normal"/>
    <w:rsid w:val="00676352"/>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sz w:val="18"/>
      <w:szCs w:val="18"/>
    </w:rPr>
  </w:style>
  <w:style w:type="paragraph" w:customStyle="1" w:styleId="xl76">
    <w:name w:val="xl76"/>
    <w:basedOn w:val="Normal"/>
    <w:rsid w:val="00676352"/>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olor w:val="000000"/>
      <w:sz w:val="18"/>
      <w:szCs w:val="18"/>
    </w:rPr>
  </w:style>
  <w:style w:type="paragraph" w:customStyle="1" w:styleId="xl77">
    <w:name w:val="xl77"/>
    <w:basedOn w:val="Normal"/>
    <w:rsid w:val="0067635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sz w:val="18"/>
      <w:szCs w:val="18"/>
    </w:rPr>
  </w:style>
  <w:style w:type="paragraph" w:customStyle="1" w:styleId="xl78">
    <w:name w:val="xl78"/>
    <w:basedOn w:val="Normal"/>
    <w:rsid w:val="0067635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sz w:val="18"/>
      <w:szCs w:val="18"/>
    </w:rPr>
  </w:style>
  <w:style w:type="paragraph" w:customStyle="1" w:styleId="xl79">
    <w:name w:val="xl79"/>
    <w:basedOn w:val="Normal"/>
    <w:rsid w:val="00676352"/>
    <w:pPr>
      <w:widowControl/>
      <w:autoSpaceDE/>
      <w:autoSpaceDN/>
      <w:adjustRightInd/>
      <w:spacing w:before="100" w:beforeAutospacing="1" w:after="100" w:afterAutospacing="1"/>
      <w:textAlignment w:val="top"/>
    </w:pPr>
    <w:rPr>
      <w:rFonts w:ascii="Times New Roman" w:hAnsi="Times New Roman"/>
      <w:color w:val="343434"/>
      <w:sz w:val="18"/>
      <w:szCs w:val="18"/>
    </w:rPr>
  </w:style>
  <w:style w:type="paragraph" w:customStyle="1" w:styleId="xl80">
    <w:name w:val="xl80"/>
    <w:basedOn w:val="Normal"/>
    <w:rsid w:val="0067635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sz w:val="18"/>
      <w:szCs w:val="18"/>
    </w:rPr>
  </w:style>
  <w:style w:type="character" w:customStyle="1" w:styleId="tablesaw-cell-content">
    <w:name w:val="tablesaw-cell-content"/>
    <w:basedOn w:val="DefaultParagraphFont"/>
    <w:rsid w:val="00BD74C5"/>
  </w:style>
  <w:style w:type="paragraph" w:customStyle="1" w:styleId="xl65">
    <w:name w:val="xl65"/>
    <w:basedOn w:val="Normal"/>
    <w:rsid w:val="001620A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olor w:val="000000"/>
    </w:rPr>
  </w:style>
  <w:style w:type="character" w:customStyle="1" w:styleId="Heading5Char">
    <w:name w:val="Heading 5 Char"/>
    <w:basedOn w:val="DefaultParagraphFont"/>
    <w:link w:val="Heading5"/>
    <w:uiPriority w:val="9"/>
    <w:semiHidden/>
    <w:rsid w:val="004A12E7"/>
    <w:rPr>
      <w:rFonts w:asciiTheme="minorHAnsi" w:eastAsiaTheme="majorEastAsia" w:hAnsiTheme="minorHAnsi" w:cstheme="majorBidi"/>
      <w:color w:val="365F9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4A12E7"/>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4A12E7"/>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4A12E7"/>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4A12E7"/>
    <w:rPr>
      <w:rFonts w:asciiTheme="minorHAnsi" w:eastAsiaTheme="majorEastAsia" w:hAnsiTheme="minorHAnsi" w:cstheme="majorBidi"/>
      <w:color w:val="272727" w:themeColor="text1" w:themeTint="D8"/>
      <w:kern w:val="2"/>
      <w:sz w:val="24"/>
      <w:szCs w:val="24"/>
      <w14:ligatures w14:val="standardContextual"/>
    </w:rPr>
  </w:style>
  <w:style w:type="character" w:customStyle="1" w:styleId="Heading1Char">
    <w:name w:val="Heading 1 Char"/>
    <w:basedOn w:val="DefaultParagraphFont"/>
    <w:link w:val="Heading1"/>
    <w:uiPriority w:val="9"/>
    <w:rsid w:val="004A12E7"/>
    <w:rPr>
      <w:rFonts w:ascii="CG Times" w:hAnsi="CG Times"/>
      <w:sz w:val="24"/>
      <w:szCs w:val="24"/>
    </w:rPr>
  </w:style>
  <w:style w:type="character" w:customStyle="1" w:styleId="Heading2Char">
    <w:name w:val="Heading 2 Char"/>
    <w:basedOn w:val="DefaultParagraphFont"/>
    <w:link w:val="Heading2"/>
    <w:uiPriority w:val="9"/>
    <w:rsid w:val="004A12E7"/>
    <w:rPr>
      <w:rFonts w:ascii="CG Times" w:hAnsi="CG Times"/>
      <w:b/>
      <w:bCs/>
      <w:sz w:val="24"/>
      <w:szCs w:val="24"/>
      <w:u w:val="single"/>
    </w:rPr>
  </w:style>
  <w:style w:type="character" w:customStyle="1" w:styleId="Heading3Char">
    <w:name w:val="Heading 3 Char"/>
    <w:basedOn w:val="DefaultParagraphFont"/>
    <w:link w:val="Heading3"/>
    <w:uiPriority w:val="9"/>
    <w:rsid w:val="004A12E7"/>
    <w:rPr>
      <w:rFonts w:ascii="CG Times" w:hAnsi="CG Times"/>
      <w:b/>
      <w:bCs/>
      <w:sz w:val="24"/>
      <w:szCs w:val="24"/>
    </w:rPr>
  </w:style>
  <w:style w:type="character" w:customStyle="1" w:styleId="Heading4Char">
    <w:name w:val="Heading 4 Char"/>
    <w:basedOn w:val="DefaultParagraphFont"/>
    <w:link w:val="Heading4"/>
    <w:uiPriority w:val="9"/>
    <w:rsid w:val="004A12E7"/>
    <w:rPr>
      <w:rFonts w:ascii="CG Times" w:hAnsi="CG Times"/>
      <w:b/>
      <w:bCs/>
      <w:sz w:val="24"/>
      <w:szCs w:val="24"/>
    </w:rPr>
  </w:style>
  <w:style w:type="paragraph" w:styleId="Title">
    <w:name w:val="Title"/>
    <w:basedOn w:val="Normal"/>
    <w:next w:val="Normal"/>
    <w:link w:val="TitleChar"/>
    <w:uiPriority w:val="10"/>
    <w:qFormat/>
    <w:rsid w:val="004A12E7"/>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A12E7"/>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4A12E7"/>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A12E7"/>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A12E7"/>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A12E7"/>
    <w:rPr>
      <w:rFonts w:asciiTheme="minorHAnsi" w:eastAsiaTheme="minorHAnsi" w:hAnsiTheme="minorHAnsi" w:cstheme="minorBid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4A12E7"/>
    <w:rPr>
      <w:i/>
      <w:iCs/>
      <w:color w:val="365F91" w:themeColor="accent1" w:themeShade="BF"/>
    </w:rPr>
  </w:style>
  <w:style w:type="paragraph" w:styleId="IntenseQuote">
    <w:name w:val="Intense Quote"/>
    <w:basedOn w:val="Normal"/>
    <w:next w:val="Normal"/>
    <w:link w:val="IntenseQuoteChar"/>
    <w:uiPriority w:val="30"/>
    <w:qFormat/>
    <w:rsid w:val="004A12E7"/>
    <w:pPr>
      <w:widowControl/>
      <w:pBdr>
        <w:top w:val="single" w:sz="4" w:space="10" w:color="365F91" w:themeColor="accent1" w:themeShade="BF"/>
        <w:bottom w:val="single" w:sz="4" w:space="10" w:color="365F9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A12E7"/>
    <w:rPr>
      <w:rFonts w:asciiTheme="minorHAnsi" w:eastAsiaTheme="minorHAnsi" w:hAnsiTheme="minorHAnsi" w:cstheme="minorBidi"/>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4A12E7"/>
    <w:rPr>
      <w:b/>
      <w:bCs/>
      <w:smallCaps/>
      <w:color w:val="365F91" w:themeColor="accent1" w:themeShade="BF"/>
      <w:spacing w:val="5"/>
    </w:rPr>
  </w:style>
  <w:style w:type="table" w:customStyle="1" w:styleId="TableGrid1">
    <w:name w:val="Table Grid1"/>
    <w:basedOn w:val="TableNormal"/>
    <w:next w:val="TableGrid"/>
    <w:uiPriority w:val="59"/>
    <w:rsid w:val="0069634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2EF93-BB68-4298-85C4-C648341B5BBA}">
  <ds:schemaRefs>
    <ds:schemaRef ds:uri="http://schemas.openxmlformats.org/officeDocument/2006/bibliography"/>
  </ds:schemaRefs>
</ds:datastoreItem>
</file>

<file path=docMetadata/LabelInfo.xml><?xml version="1.0" encoding="utf-8"?>
<clbl:labelList xmlns:clbl="http://schemas.microsoft.com/office/2020/mipLabelMetadata">
  <clbl:label id="{f2372b85-8802-490c-b196-7b96c73fee3b}" enabled="0" method="" siteId="{f2372b85-8802-490c-b196-7b96c73fee3b}" removed="1"/>
</clbl:labelList>
</file>

<file path=docProps/app.xml><?xml version="1.0" encoding="utf-8"?>
<Properties xmlns="http://schemas.openxmlformats.org/officeDocument/2006/extended-properties" xmlns:vt="http://schemas.openxmlformats.org/officeDocument/2006/docPropsVTypes">
  <Template>Normal</Template>
  <TotalTime>135</TotalTime>
  <Pages>4</Pages>
  <Words>1293</Words>
  <Characters>7375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Friedman Jennifer</dc:creator>
  <cp:lastModifiedBy>Durbala R Joseph</cp:lastModifiedBy>
  <cp:revision>19</cp:revision>
  <dcterms:created xsi:type="dcterms:W3CDTF">2026-05-13T18:18:00Z</dcterms:created>
  <dcterms:modified xsi:type="dcterms:W3CDTF">2026-08-11T11:22:00Z</dcterms:modified>
</cp:coreProperties>
</file>