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5C89163A" w14:textId="5CA5D6A5"/>
    <w:p w:rsidR="000B21AF" w:rsidRPr="00247AE4" w:rsidP="00D71B67" w14:paraId="12268A56" w14:textId="5E92B50C">
      <w:pPr>
        <w:jc w:val="center"/>
        <w:rPr>
          <w:b/>
          <w:sz w:val="28"/>
          <w:szCs w:val="28"/>
        </w:rPr>
      </w:pPr>
      <w:r w:rsidRPr="00247AE4">
        <w:rPr>
          <w:b/>
          <w:sz w:val="28"/>
          <w:szCs w:val="28"/>
        </w:rPr>
        <w:t>TABLE OF CHANGE</w:t>
      </w:r>
      <w:r w:rsidRPr="00247AE4" w:rsidR="009377EB">
        <w:rPr>
          <w:b/>
          <w:sz w:val="28"/>
          <w:szCs w:val="28"/>
        </w:rPr>
        <w:t>S</w:t>
      </w:r>
      <w:r w:rsidRPr="00247AE4">
        <w:rPr>
          <w:b/>
          <w:sz w:val="28"/>
          <w:szCs w:val="28"/>
        </w:rPr>
        <w:t xml:space="preserve"> – FORM</w:t>
      </w:r>
    </w:p>
    <w:p w:rsidR="00483DCD" w:rsidRPr="00247AE4" w:rsidP="00D71B67" w14:paraId="6B95C1DB" w14:textId="126DECFB">
      <w:pPr>
        <w:jc w:val="center"/>
        <w:rPr>
          <w:b/>
          <w:sz w:val="28"/>
          <w:szCs w:val="28"/>
        </w:rPr>
      </w:pPr>
      <w:r w:rsidRPr="00247AE4">
        <w:rPr>
          <w:b/>
          <w:sz w:val="28"/>
          <w:szCs w:val="28"/>
        </w:rPr>
        <w:t>F</w:t>
      </w:r>
      <w:r w:rsidRPr="00247AE4" w:rsidR="00AD273F">
        <w:rPr>
          <w:b/>
          <w:sz w:val="28"/>
          <w:szCs w:val="28"/>
        </w:rPr>
        <w:t>orm</w:t>
      </w:r>
      <w:r w:rsidRPr="00247AE4">
        <w:rPr>
          <w:b/>
          <w:sz w:val="28"/>
          <w:szCs w:val="28"/>
        </w:rPr>
        <w:t xml:space="preserve"> </w:t>
      </w:r>
      <w:r w:rsidRPr="00247AE4" w:rsidR="00C94ADD">
        <w:rPr>
          <w:b/>
          <w:sz w:val="28"/>
          <w:szCs w:val="28"/>
        </w:rPr>
        <w:t>I-129</w:t>
      </w:r>
      <w:r w:rsidRPr="00247AE4" w:rsidR="00AD273F">
        <w:rPr>
          <w:b/>
          <w:sz w:val="28"/>
          <w:szCs w:val="28"/>
        </w:rPr>
        <w:t xml:space="preserve">, </w:t>
      </w:r>
      <w:r w:rsidRPr="00247AE4" w:rsidR="00C94ADD">
        <w:rPr>
          <w:b/>
          <w:sz w:val="28"/>
          <w:szCs w:val="28"/>
        </w:rPr>
        <w:t>Petition for a Nonimmigrant Worker</w:t>
      </w:r>
    </w:p>
    <w:p w:rsidR="00483DCD" w:rsidRPr="00247AE4" w:rsidP="00D71B67" w14:paraId="6B3AECBC" w14:textId="636E3B99">
      <w:pPr>
        <w:jc w:val="center"/>
        <w:rPr>
          <w:b/>
          <w:sz w:val="28"/>
          <w:szCs w:val="28"/>
        </w:rPr>
      </w:pPr>
      <w:r w:rsidRPr="00247AE4">
        <w:rPr>
          <w:b/>
          <w:sz w:val="28"/>
          <w:szCs w:val="28"/>
        </w:rPr>
        <w:t>OMB Number: 1615-</w:t>
      </w:r>
      <w:r w:rsidRPr="00247AE4" w:rsidR="00C94ADD">
        <w:rPr>
          <w:b/>
          <w:sz w:val="28"/>
          <w:szCs w:val="28"/>
        </w:rPr>
        <w:t>0009</w:t>
      </w:r>
    </w:p>
    <w:p w:rsidR="009377EB" w:rsidRPr="00247AE4" w:rsidP="00D71B67" w14:paraId="4E98E401" w14:textId="6F4D331A">
      <w:pPr>
        <w:jc w:val="center"/>
        <w:rPr>
          <w:b/>
          <w:sz w:val="28"/>
          <w:szCs w:val="28"/>
        </w:rPr>
      </w:pPr>
      <w:r>
        <w:rPr>
          <w:b/>
          <w:sz w:val="28"/>
          <w:szCs w:val="28"/>
        </w:rPr>
        <w:t>Date</w:t>
      </w:r>
      <w:r w:rsidR="006E4823">
        <w:rPr>
          <w:b/>
          <w:sz w:val="28"/>
          <w:szCs w:val="28"/>
        </w:rPr>
        <w:t xml:space="preserve"> 05/0</w:t>
      </w:r>
      <w:r w:rsidR="005756B8">
        <w:rPr>
          <w:b/>
          <w:sz w:val="28"/>
          <w:szCs w:val="28"/>
        </w:rPr>
        <w:t>6</w:t>
      </w:r>
      <w:r w:rsidR="006E4823">
        <w:rPr>
          <w:b/>
          <w:sz w:val="28"/>
          <w:szCs w:val="28"/>
        </w:rPr>
        <w:t>/2026</w:t>
      </w:r>
    </w:p>
    <w:p w:rsidR="00483DCD" w:rsidRPr="00247AE4" w:rsidP="0006270C" w14:paraId="5A6FD001"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B2F26D8"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RPr="00247AE4" w:rsidP="00637C0D" w14:paraId="0E8BA7CF" w14:textId="0EC9F7FF">
            <w:pPr>
              <w:rPr>
                <w:b/>
                <w:sz w:val="24"/>
                <w:szCs w:val="24"/>
              </w:rPr>
            </w:pPr>
            <w:r w:rsidRPr="00247AE4">
              <w:rPr>
                <w:b/>
                <w:sz w:val="24"/>
                <w:szCs w:val="24"/>
              </w:rPr>
              <w:t>Reason for Revision:</w:t>
            </w:r>
            <w:r w:rsidRPr="00247AE4">
              <w:rPr>
                <w:b/>
                <w:sz w:val="24"/>
                <w:szCs w:val="24"/>
              </w:rPr>
              <w:t xml:space="preserve"> </w:t>
            </w:r>
            <w:r w:rsidRPr="006E4823" w:rsidR="006E4823">
              <w:rPr>
                <w:b/>
                <w:sz w:val="24"/>
                <w:szCs w:val="24"/>
              </w:rPr>
              <w:t>CBP Fraud Fee Rule</w:t>
            </w:r>
          </w:p>
          <w:p w:rsidR="000877E5" w:rsidRPr="00247AE4" w:rsidP="00637C0D" w14:paraId="1EB163D4" w14:textId="753BA21D">
            <w:pPr>
              <w:rPr>
                <w:sz w:val="24"/>
                <w:szCs w:val="24"/>
              </w:rPr>
            </w:pPr>
            <w:r w:rsidRPr="00247AE4">
              <w:rPr>
                <w:b/>
                <w:sz w:val="24"/>
                <w:szCs w:val="24"/>
              </w:rPr>
              <w:t xml:space="preserve">Project Phase: </w:t>
            </w:r>
            <w:r w:rsidR="006E4823">
              <w:rPr>
                <w:b/>
                <w:sz w:val="24"/>
                <w:szCs w:val="24"/>
              </w:rPr>
              <w:t>OMB Review</w:t>
            </w:r>
          </w:p>
          <w:p w:rsidR="00637C0D" w:rsidRPr="00247AE4" w:rsidP="00637C0D" w14:paraId="164F7544" w14:textId="77777777">
            <w:pPr>
              <w:rPr>
                <w:b/>
                <w:sz w:val="24"/>
                <w:szCs w:val="24"/>
              </w:rPr>
            </w:pPr>
          </w:p>
          <w:p w:rsidR="00637C0D" w:rsidRPr="00247AE4" w:rsidP="00637C0D" w14:paraId="01525C7E" w14:textId="77777777">
            <w:pPr>
              <w:rPr>
                <w:sz w:val="24"/>
                <w:szCs w:val="24"/>
              </w:rPr>
            </w:pPr>
            <w:r w:rsidRPr="00247AE4">
              <w:rPr>
                <w:sz w:val="24"/>
                <w:szCs w:val="24"/>
              </w:rPr>
              <w:t>Legend for Proposed Text:</w:t>
            </w:r>
          </w:p>
          <w:p w:rsidR="00637C0D" w:rsidRPr="00247AE4" w:rsidP="00637C0D" w14:paraId="4FB2F662" w14:textId="77777777">
            <w:pPr>
              <w:pStyle w:val="ListParagraph"/>
              <w:numPr>
                <w:ilvl w:val="0"/>
                <w:numId w:val="2"/>
              </w:numPr>
              <w:spacing w:line="240" w:lineRule="auto"/>
              <w:rPr>
                <w:rFonts w:ascii="Times New Roman" w:hAnsi="Times New Roman" w:cs="Times New Roman"/>
                <w:sz w:val="24"/>
                <w:szCs w:val="24"/>
              </w:rPr>
            </w:pPr>
            <w:r w:rsidRPr="00247AE4">
              <w:rPr>
                <w:rFonts w:ascii="Times New Roman" w:hAnsi="Times New Roman" w:cs="Times New Roman"/>
                <w:sz w:val="24"/>
                <w:szCs w:val="24"/>
              </w:rPr>
              <w:t>Black font = Current text</w:t>
            </w:r>
          </w:p>
          <w:p w:rsidR="00A277E7" w:rsidRPr="00247AE4" w:rsidP="00637C0D" w14:paraId="1FA2F8AD" w14:textId="77777777">
            <w:pPr>
              <w:pStyle w:val="ListParagraph"/>
              <w:numPr>
                <w:ilvl w:val="0"/>
                <w:numId w:val="2"/>
              </w:numPr>
              <w:rPr>
                <w:b/>
                <w:sz w:val="24"/>
                <w:szCs w:val="24"/>
              </w:rPr>
            </w:pPr>
            <w:r w:rsidRPr="00247AE4">
              <w:rPr>
                <w:rFonts w:ascii="Times New Roman" w:hAnsi="Times New Roman" w:cs="Times New Roman"/>
                <w:color w:val="FF0000"/>
                <w:sz w:val="24"/>
                <w:szCs w:val="24"/>
              </w:rPr>
              <w:t xml:space="preserve">Red font </w:t>
            </w:r>
            <w:r w:rsidRPr="00247AE4">
              <w:rPr>
                <w:rFonts w:ascii="Times New Roman" w:hAnsi="Times New Roman" w:cs="Times New Roman"/>
                <w:sz w:val="24"/>
                <w:szCs w:val="24"/>
              </w:rPr>
              <w:t>= Changes</w:t>
            </w:r>
          </w:p>
          <w:p w:rsidR="006C475E" w:rsidRPr="00247AE4" w:rsidP="006C475E" w14:paraId="4A2AD971" w14:textId="77777777">
            <w:pPr>
              <w:rPr>
                <w:b/>
                <w:sz w:val="24"/>
                <w:szCs w:val="24"/>
              </w:rPr>
            </w:pPr>
          </w:p>
          <w:p w:rsidR="006C475E" w:rsidRPr="00247AE4" w:rsidP="006C475E" w14:paraId="68E4A0A9" w14:textId="014F2E76">
            <w:pPr>
              <w:rPr>
                <w:sz w:val="24"/>
                <w:szCs w:val="24"/>
              </w:rPr>
            </w:pPr>
            <w:r w:rsidRPr="00247AE4">
              <w:rPr>
                <w:sz w:val="24"/>
                <w:szCs w:val="24"/>
              </w:rPr>
              <w:t xml:space="preserve">Expires </w:t>
            </w:r>
            <w:r w:rsidR="00F80EE6">
              <w:rPr>
                <w:sz w:val="24"/>
                <w:szCs w:val="24"/>
              </w:rPr>
              <w:t>02</w:t>
            </w:r>
            <w:r w:rsidRPr="00247AE4" w:rsidR="00C94ADD">
              <w:rPr>
                <w:sz w:val="24"/>
                <w:szCs w:val="24"/>
              </w:rPr>
              <w:t>/</w:t>
            </w:r>
            <w:r w:rsidR="00F80EE6">
              <w:rPr>
                <w:sz w:val="24"/>
                <w:szCs w:val="24"/>
              </w:rPr>
              <w:t>28</w:t>
            </w:r>
            <w:r w:rsidRPr="00247AE4" w:rsidR="00C94ADD">
              <w:rPr>
                <w:sz w:val="24"/>
                <w:szCs w:val="24"/>
              </w:rPr>
              <w:t>/202</w:t>
            </w:r>
            <w:r w:rsidR="00F80EE6">
              <w:rPr>
                <w:sz w:val="24"/>
                <w:szCs w:val="24"/>
              </w:rPr>
              <w:t>9</w:t>
            </w:r>
          </w:p>
          <w:p w:rsidR="006C475E" w:rsidRPr="00247AE4" w:rsidP="006C475E" w14:paraId="25F460B8" w14:textId="07341CAA">
            <w:pPr>
              <w:rPr>
                <w:sz w:val="24"/>
                <w:szCs w:val="24"/>
              </w:rPr>
            </w:pPr>
            <w:r w:rsidRPr="00247AE4">
              <w:rPr>
                <w:sz w:val="24"/>
                <w:szCs w:val="24"/>
              </w:rPr>
              <w:t xml:space="preserve">Edition Date </w:t>
            </w:r>
            <w:r w:rsidRPr="00247AE4" w:rsidR="00C94ADD">
              <w:rPr>
                <w:sz w:val="24"/>
                <w:szCs w:val="24"/>
              </w:rPr>
              <w:t>0</w:t>
            </w:r>
            <w:r w:rsidR="00F80EE6">
              <w:rPr>
                <w:sz w:val="24"/>
                <w:szCs w:val="24"/>
              </w:rPr>
              <w:t>2</w:t>
            </w:r>
            <w:r w:rsidRPr="00247AE4" w:rsidR="00C94ADD">
              <w:rPr>
                <w:sz w:val="24"/>
                <w:szCs w:val="24"/>
              </w:rPr>
              <w:t>/</w:t>
            </w:r>
            <w:r w:rsidRPr="00247AE4" w:rsidR="00380D28">
              <w:rPr>
                <w:sz w:val="24"/>
                <w:szCs w:val="24"/>
              </w:rPr>
              <w:t>2</w:t>
            </w:r>
            <w:r w:rsidR="00F80EE6">
              <w:rPr>
                <w:sz w:val="24"/>
                <w:szCs w:val="24"/>
              </w:rPr>
              <w:t>7</w:t>
            </w:r>
            <w:r w:rsidRPr="00247AE4" w:rsidR="00C94ADD">
              <w:rPr>
                <w:sz w:val="24"/>
                <w:szCs w:val="24"/>
              </w:rPr>
              <w:t>/202</w:t>
            </w:r>
            <w:r w:rsidR="00F80EE6">
              <w:rPr>
                <w:sz w:val="24"/>
                <w:szCs w:val="24"/>
              </w:rPr>
              <w:t>6</w:t>
            </w:r>
          </w:p>
        </w:tc>
      </w:tr>
    </w:tbl>
    <w:p w:rsidR="0006270C" w:rsidRPr="00247AE4" w14:paraId="4AF2088E" w14:textId="77777777"/>
    <w:p w:rsidR="0006270C" w:rsidRPr="00247AE4" w14:paraId="423F127E"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50BBA755"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247AE4" w:rsidP="00041392" w14:paraId="08B53CA0" w14:textId="77777777">
            <w:pPr>
              <w:jc w:val="center"/>
              <w:rPr>
                <w:b/>
                <w:sz w:val="24"/>
                <w:szCs w:val="24"/>
              </w:rPr>
            </w:pPr>
            <w:r w:rsidRPr="00247AE4">
              <w:rPr>
                <w:b/>
                <w:sz w:val="24"/>
                <w:szCs w:val="24"/>
              </w:rPr>
              <w:t>Current Page Number</w:t>
            </w:r>
            <w:r w:rsidRPr="00247AE4" w:rsidR="00041392">
              <w:rPr>
                <w:b/>
                <w:sz w:val="24"/>
                <w:szCs w:val="24"/>
              </w:rPr>
              <w:t xml:space="preserve"> and Section</w:t>
            </w:r>
          </w:p>
        </w:tc>
        <w:tc>
          <w:tcPr>
            <w:tcW w:w="4095" w:type="dxa"/>
            <w:shd w:val="clear" w:color="auto" w:fill="D9D9D9"/>
            <w:vAlign w:val="center"/>
          </w:tcPr>
          <w:p w:rsidR="00016C07" w:rsidRPr="00247AE4" w:rsidP="00E6404D" w14:paraId="2BE3793A" w14:textId="77777777">
            <w:pPr>
              <w:autoSpaceDE w:val="0"/>
              <w:autoSpaceDN w:val="0"/>
              <w:adjustRightInd w:val="0"/>
              <w:jc w:val="center"/>
              <w:rPr>
                <w:b/>
                <w:sz w:val="24"/>
                <w:szCs w:val="24"/>
              </w:rPr>
            </w:pPr>
            <w:r w:rsidRPr="00247AE4">
              <w:rPr>
                <w:b/>
                <w:sz w:val="24"/>
                <w:szCs w:val="24"/>
              </w:rPr>
              <w:t>Current Text</w:t>
            </w:r>
          </w:p>
        </w:tc>
        <w:tc>
          <w:tcPr>
            <w:tcW w:w="4095" w:type="dxa"/>
            <w:shd w:val="clear" w:color="auto" w:fill="D9D9D9"/>
            <w:vAlign w:val="center"/>
          </w:tcPr>
          <w:p w:rsidR="00016C07" w:rsidRPr="00247AE4" w:rsidP="00E6404D" w14:paraId="50AE7B43" w14:textId="77777777">
            <w:pPr>
              <w:pStyle w:val="Default"/>
              <w:jc w:val="center"/>
              <w:rPr>
                <w:b/>
                <w:color w:val="auto"/>
              </w:rPr>
            </w:pPr>
            <w:r w:rsidRPr="00247AE4">
              <w:rPr>
                <w:b/>
                <w:color w:val="auto"/>
              </w:rPr>
              <w:t>Proposed Text</w:t>
            </w:r>
          </w:p>
        </w:tc>
      </w:tr>
      <w:tr w14:paraId="05EABFDC" w14:textId="77777777" w:rsidTr="002D6271">
        <w:tblPrEx>
          <w:tblW w:w="10998" w:type="dxa"/>
          <w:tblLayout w:type="fixed"/>
          <w:tblLook w:val="01E0"/>
        </w:tblPrEx>
        <w:tc>
          <w:tcPr>
            <w:tcW w:w="2808" w:type="dxa"/>
          </w:tcPr>
          <w:p w:rsidR="0064536D" w:rsidRPr="00247AE4" w:rsidP="00C33F78" w14:paraId="1D9FCE21" w14:textId="38E7D0DF">
            <w:pPr>
              <w:rPr>
                <w:b/>
                <w:sz w:val="24"/>
                <w:szCs w:val="24"/>
              </w:rPr>
            </w:pPr>
            <w:r>
              <w:rPr>
                <w:b/>
                <w:sz w:val="24"/>
                <w:szCs w:val="24"/>
              </w:rPr>
              <w:t>Pages 21-23, H-1B and H-1B1 Data Collection and Filing Fee Exemption Supplement</w:t>
            </w:r>
          </w:p>
        </w:tc>
        <w:tc>
          <w:tcPr>
            <w:tcW w:w="4095" w:type="dxa"/>
          </w:tcPr>
          <w:p w:rsidR="006E4823" w:rsidRPr="006E4823" w:rsidP="00EE6F4B" w14:paraId="4843169D" w14:textId="50C76791">
            <w:pPr>
              <w:rPr>
                <w:b/>
                <w:bCs/>
                <w:color w:val="000000" w:themeColor="text1"/>
              </w:rPr>
            </w:pPr>
            <w:r w:rsidRPr="006E4823">
              <w:rPr>
                <w:b/>
                <w:bCs/>
                <w:color w:val="000000" w:themeColor="text1"/>
              </w:rPr>
              <w:t>[Page 22]</w:t>
            </w:r>
          </w:p>
          <w:p w:rsidR="006E4823" w:rsidRPr="006E4823" w:rsidP="00EE6F4B" w14:paraId="14716612" w14:textId="77777777">
            <w:pPr>
              <w:rPr>
                <w:b/>
                <w:bCs/>
                <w:color w:val="000000" w:themeColor="text1"/>
              </w:rPr>
            </w:pPr>
          </w:p>
          <w:p w:rsidR="006E4823" w:rsidRPr="006E4823" w:rsidP="00EE6F4B" w14:paraId="17267A61" w14:textId="5B054F32">
            <w:pPr>
              <w:rPr>
                <w:b/>
                <w:bCs/>
                <w:color w:val="000000" w:themeColor="text1"/>
              </w:rPr>
            </w:pPr>
            <w:r w:rsidRPr="006E4823">
              <w:rPr>
                <w:b/>
                <w:bCs/>
                <w:color w:val="000000" w:themeColor="text1"/>
              </w:rPr>
              <w:t>…</w:t>
            </w:r>
          </w:p>
          <w:p w:rsidR="006E4823" w:rsidRPr="006376E1" w:rsidP="00EE6F4B" w14:paraId="4E8E0287" w14:textId="77777777">
            <w:pPr>
              <w:rPr>
                <w:color w:val="000000" w:themeColor="text1"/>
              </w:rPr>
            </w:pPr>
          </w:p>
          <w:p w:rsidR="00EE6F4B" w:rsidRPr="006376E1" w:rsidP="00EE6F4B" w14:paraId="2AD6EBAF" w14:textId="77777777">
            <w:pPr>
              <w:rPr>
                <w:color w:val="000000" w:themeColor="text1"/>
              </w:rPr>
            </w:pPr>
            <w:r w:rsidRPr="006376E1">
              <w:rPr>
                <w:b/>
                <w:color w:val="000000" w:themeColor="text1"/>
              </w:rPr>
              <w:t>NOTE:</w:t>
            </w:r>
            <w:r w:rsidRPr="006376E1">
              <w:rPr>
                <w:color w:val="000000" w:themeColor="text1"/>
              </w:rPr>
              <w:t xml:space="preserve">  A petitioner seeking initial approval of H-1B nonimmigrant status for a beneficiary, or seeking approval to employ an H-1B nonimmigrant currently working for another employer, must submit an additional </w:t>
            </w:r>
            <w:r w:rsidRPr="006376E1">
              <w:rPr>
                <w:b/>
                <w:color w:val="000000" w:themeColor="text1"/>
              </w:rPr>
              <w:t>$500</w:t>
            </w:r>
            <w:r w:rsidRPr="006376E1">
              <w:rPr>
                <w:color w:val="000000" w:themeColor="text1"/>
              </w:rPr>
              <w:t xml:space="preserve"> Fraud Prevention and Detection fee.  An additional fee of </w:t>
            </w:r>
            <w:r w:rsidRPr="006376E1">
              <w:rPr>
                <w:b/>
                <w:color w:val="000000" w:themeColor="text1"/>
              </w:rPr>
              <w:t>$4,000</w:t>
            </w:r>
            <w:r w:rsidRPr="006376E1">
              <w:rPr>
                <w:color w:val="000000" w:themeColor="text1"/>
              </w:rPr>
              <w:t xml:space="preserve"> must be submitted if you responded yes to </w:t>
            </w:r>
            <w:r w:rsidRPr="006376E1">
              <w:rPr>
                <w:b/>
                <w:color w:val="000000" w:themeColor="text1"/>
              </w:rPr>
              <w:t>Item Numbers 1.d.</w:t>
            </w:r>
            <w:r w:rsidRPr="006376E1">
              <w:rPr>
                <w:color w:val="000000" w:themeColor="text1"/>
              </w:rPr>
              <w:t xml:space="preserve"> and</w:t>
            </w:r>
            <w:r w:rsidRPr="006376E1">
              <w:rPr>
                <w:b/>
                <w:color w:val="000000" w:themeColor="text1"/>
              </w:rPr>
              <w:t xml:space="preserve"> 1.d.1.</w:t>
            </w:r>
            <w:r w:rsidRPr="006376E1">
              <w:rPr>
                <w:color w:val="000000" w:themeColor="text1"/>
              </w:rPr>
              <w:t xml:space="preserve"> of </w:t>
            </w:r>
            <w:r w:rsidRPr="006376E1">
              <w:rPr>
                <w:b/>
                <w:color w:val="000000" w:themeColor="text1"/>
              </w:rPr>
              <w:t xml:space="preserve">Section 1. </w:t>
            </w:r>
            <w:r w:rsidRPr="006376E1">
              <w:rPr>
                <w:color w:val="000000" w:themeColor="text1"/>
              </w:rPr>
              <w:t xml:space="preserve">of this supplement.  This </w:t>
            </w:r>
            <w:r w:rsidRPr="006376E1">
              <w:rPr>
                <w:b/>
                <w:color w:val="000000" w:themeColor="text1"/>
              </w:rPr>
              <w:t>$4,000</w:t>
            </w:r>
            <w:r w:rsidRPr="006376E1">
              <w:rPr>
                <w:color w:val="000000" w:themeColor="text1"/>
              </w:rPr>
              <w:t xml:space="preserve"> fee was mandated by the provisions of Public Law 114-113.</w:t>
            </w:r>
          </w:p>
          <w:p w:rsidR="00EE6F4B" w:rsidP="00EE6F4B" w14:paraId="121C696D" w14:textId="77777777">
            <w:pPr>
              <w:rPr>
                <w:color w:val="000000" w:themeColor="text1"/>
              </w:rPr>
            </w:pPr>
          </w:p>
          <w:p w:rsidR="006E4823" w:rsidP="00EE6F4B" w14:paraId="2D79A710" w14:textId="77777777">
            <w:pPr>
              <w:rPr>
                <w:color w:val="000000" w:themeColor="text1"/>
              </w:rPr>
            </w:pPr>
          </w:p>
          <w:p w:rsidR="006E4823" w:rsidP="00EE6F4B" w14:paraId="4E54F74F" w14:textId="77777777">
            <w:pPr>
              <w:rPr>
                <w:color w:val="000000" w:themeColor="text1"/>
              </w:rPr>
            </w:pPr>
          </w:p>
          <w:p w:rsidR="00564791" w:rsidP="00EE6F4B" w14:paraId="5B6808D7" w14:textId="77777777">
            <w:pPr>
              <w:rPr>
                <w:color w:val="000000" w:themeColor="text1"/>
              </w:rPr>
            </w:pPr>
          </w:p>
          <w:p w:rsidR="00564791" w:rsidP="00EE6F4B" w14:paraId="39E559F6" w14:textId="77777777">
            <w:pPr>
              <w:rPr>
                <w:color w:val="000000" w:themeColor="text1"/>
              </w:rPr>
            </w:pPr>
          </w:p>
          <w:p w:rsidR="006E4823" w:rsidP="00EE6F4B" w14:paraId="21951B72" w14:textId="53231D1E">
            <w:pPr>
              <w:rPr>
                <w:color w:val="000000" w:themeColor="text1"/>
              </w:rPr>
            </w:pPr>
            <w:r w:rsidRPr="00781AB6">
              <w:t>The</w:t>
            </w:r>
            <w:r w:rsidRPr="00564791">
              <w:rPr>
                <w:color w:val="FF0000"/>
              </w:rPr>
              <w:t xml:space="preserve"> </w:t>
            </w:r>
            <w:r w:rsidRPr="00564791">
              <w:rPr>
                <w:color w:val="000000" w:themeColor="text1"/>
              </w:rPr>
              <w:t>Fraud</w:t>
            </w:r>
            <w:r w:rsidRPr="00564791">
              <w:rPr>
                <w:color w:val="FF0000"/>
              </w:rPr>
              <w:t xml:space="preserve"> </w:t>
            </w:r>
            <w:r w:rsidRPr="006376E1">
              <w:rPr>
                <w:color w:val="000000" w:themeColor="text1"/>
              </w:rPr>
              <w:t>Prevention and Detection Fee and Public Law 114-113 fee do not apply to H-1B1 petitions.  These fees, when applicable, may not be waived.  You must include payment of the fees when you submit this form.  Failure to submit the fees when required will result in rejection or denial of your submission.  Each of these fees should be paid by separate checks or money orders.</w:t>
            </w:r>
          </w:p>
          <w:p w:rsidR="00781AB6" w:rsidRPr="006376E1" w:rsidP="00EE6F4B" w14:paraId="5D24376E" w14:textId="77777777">
            <w:pPr>
              <w:rPr>
                <w:color w:val="000000" w:themeColor="text1"/>
              </w:rPr>
            </w:pPr>
          </w:p>
          <w:p w:rsidR="006E4823" w:rsidRPr="006E4823" w:rsidP="006E4823" w14:paraId="704A9F61" w14:textId="77777777">
            <w:pPr>
              <w:rPr>
                <w:b/>
                <w:bCs/>
                <w:color w:val="000000" w:themeColor="text1"/>
              </w:rPr>
            </w:pPr>
            <w:r w:rsidRPr="006E4823">
              <w:rPr>
                <w:b/>
                <w:bCs/>
                <w:color w:val="000000" w:themeColor="text1"/>
              </w:rPr>
              <w:t>…</w:t>
            </w:r>
          </w:p>
          <w:p w:rsidR="0064536D" w:rsidRPr="00247AE4" w:rsidP="00C33F78" w14:paraId="16B37FE3" w14:textId="77777777">
            <w:pPr>
              <w:rPr>
                <w:rFonts w:eastAsia="Calibri"/>
                <w:b/>
              </w:rPr>
            </w:pPr>
          </w:p>
        </w:tc>
        <w:tc>
          <w:tcPr>
            <w:tcW w:w="4095" w:type="dxa"/>
          </w:tcPr>
          <w:p w:rsidR="006E4823" w:rsidRPr="006E4823" w:rsidP="006E4823" w14:paraId="7F4EB57D" w14:textId="77777777">
            <w:pPr>
              <w:rPr>
                <w:b/>
                <w:bCs/>
                <w:color w:val="000000" w:themeColor="text1"/>
              </w:rPr>
            </w:pPr>
            <w:r w:rsidRPr="006E4823">
              <w:rPr>
                <w:b/>
                <w:bCs/>
                <w:color w:val="000000" w:themeColor="text1"/>
              </w:rPr>
              <w:t>[Page 22]</w:t>
            </w:r>
          </w:p>
          <w:p w:rsidR="006E4823" w:rsidRPr="006E4823" w:rsidP="006E4823" w14:paraId="09956F94" w14:textId="77777777">
            <w:pPr>
              <w:rPr>
                <w:b/>
                <w:bCs/>
                <w:color w:val="000000" w:themeColor="text1"/>
              </w:rPr>
            </w:pPr>
          </w:p>
          <w:p w:rsidR="006E4823" w:rsidRPr="006E4823" w:rsidP="006E4823" w14:paraId="44E63B49" w14:textId="77777777">
            <w:pPr>
              <w:rPr>
                <w:b/>
                <w:bCs/>
                <w:color w:val="000000" w:themeColor="text1"/>
              </w:rPr>
            </w:pPr>
            <w:r w:rsidRPr="006E4823">
              <w:rPr>
                <w:b/>
                <w:bCs/>
                <w:color w:val="000000" w:themeColor="text1"/>
              </w:rPr>
              <w:t>…</w:t>
            </w:r>
          </w:p>
          <w:p w:rsidR="006E4823" w:rsidP="006E4823" w14:paraId="11423947" w14:textId="77777777">
            <w:pPr>
              <w:rPr>
                <w:color w:val="000000" w:themeColor="text1"/>
              </w:rPr>
            </w:pPr>
          </w:p>
          <w:p w:rsidR="0096256C" w:rsidP="0096256C" w14:paraId="33941379" w14:textId="77777777">
            <w:pPr>
              <w:rPr>
                <w:color w:val="000000" w:themeColor="text1"/>
              </w:rPr>
            </w:pPr>
            <w:r w:rsidRPr="006376E1">
              <w:rPr>
                <w:b/>
                <w:color w:val="000000" w:themeColor="text1"/>
              </w:rPr>
              <w:t>NOTE:</w:t>
            </w:r>
            <w:r w:rsidRPr="006376E1">
              <w:rPr>
                <w:color w:val="000000" w:themeColor="text1"/>
              </w:rPr>
              <w:t xml:space="preserve">  A petitioner seeking initial approval of H-1B nonimmigrant status for a beneficiary, or seeking approval to employ an H-1B nonimmigrant currently working for another employer, must submit an additional </w:t>
            </w:r>
            <w:r w:rsidRPr="006376E1">
              <w:rPr>
                <w:b/>
                <w:color w:val="000000" w:themeColor="text1"/>
              </w:rPr>
              <w:t>$500</w:t>
            </w:r>
            <w:r w:rsidRPr="006376E1">
              <w:rPr>
                <w:color w:val="000000" w:themeColor="text1"/>
              </w:rPr>
              <w:t xml:space="preserve"> Fraud Prevention and Detection </w:t>
            </w:r>
            <w:r w:rsidRPr="002938F7">
              <w:rPr>
                <w:color w:val="FF0000"/>
              </w:rPr>
              <w:t xml:space="preserve">fee.  </w:t>
            </w:r>
          </w:p>
          <w:p w:rsidR="0096256C" w:rsidP="0096256C" w14:paraId="01CED4D2" w14:textId="77777777">
            <w:pPr>
              <w:rPr>
                <w:color w:val="000000" w:themeColor="text1"/>
              </w:rPr>
            </w:pPr>
          </w:p>
          <w:p w:rsidR="0096256C" w:rsidP="0096256C" w14:paraId="52BBD5D5" w14:textId="375E39A3">
            <w:pPr>
              <w:rPr>
                <w:color w:val="FF0000"/>
              </w:rPr>
            </w:pPr>
            <w:r w:rsidRPr="006E4823">
              <w:rPr>
                <w:color w:val="FF0000"/>
              </w:rPr>
              <w:t xml:space="preserve">For all H-1B petitions, an </w:t>
            </w:r>
            <w:r w:rsidRPr="006376E1">
              <w:rPr>
                <w:color w:val="000000" w:themeColor="text1"/>
              </w:rPr>
              <w:t xml:space="preserve">additional fee of </w:t>
            </w:r>
            <w:r w:rsidRPr="006E4823">
              <w:rPr>
                <w:b/>
                <w:color w:val="FF0000"/>
              </w:rPr>
              <w:t>$4,000</w:t>
            </w:r>
            <w:r w:rsidRPr="006E4823">
              <w:rPr>
                <w:color w:val="FF0000"/>
              </w:rPr>
              <w:t xml:space="preserve"> mandated by the provisions of Public Law 114-113 must be submitted if </w:t>
            </w:r>
            <w:r w:rsidRPr="006376E1">
              <w:rPr>
                <w:color w:val="000000" w:themeColor="text1"/>
              </w:rPr>
              <w:t xml:space="preserve">you responded yes to </w:t>
            </w:r>
            <w:r w:rsidRPr="006376E1">
              <w:rPr>
                <w:b/>
                <w:color w:val="000000" w:themeColor="text1"/>
              </w:rPr>
              <w:t>Item Numbers 1.d.</w:t>
            </w:r>
            <w:r w:rsidRPr="006376E1">
              <w:rPr>
                <w:color w:val="000000" w:themeColor="text1"/>
              </w:rPr>
              <w:t xml:space="preserve"> and</w:t>
            </w:r>
            <w:r w:rsidRPr="006376E1">
              <w:rPr>
                <w:b/>
                <w:color w:val="000000" w:themeColor="text1"/>
              </w:rPr>
              <w:t xml:space="preserve"> 1.d.1.</w:t>
            </w:r>
            <w:r w:rsidRPr="006376E1">
              <w:rPr>
                <w:color w:val="000000" w:themeColor="text1"/>
              </w:rPr>
              <w:t xml:space="preserve"> of </w:t>
            </w:r>
            <w:r w:rsidRPr="006376E1">
              <w:rPr>
                <w:b/>
                <w:color w:val="000000" w:themeColor="text1"/>
              </w:rPr>
              <w:t xml:space="preserve">Section 1. </w:t>
            </w:r>
            <w:r w:rsidRPr="006376E1">
              <w:rPr>
                <w:color w:val="000000" w:themeColor="text1"/>
              </w:rPr>
              <w:t xml:space="preserve">of this </w:t>
            </w:r>
            <w:r w:rsidRPr="006E4823">
              <w:rPr>
                <w:color w:val="FF0000"/>
              </w:rPr>
              <w:t xml:space="preserve">supplement, unless you are filing an amended petition that does not seek an extension of the alien’s currently authorized H-1B status. </w:t>
            </w:r>
          </w:p>
          <w:p w:rsidR="0096256C" w:rsidRPr="006376E1" w:rsidP="0096256C" w14:paraId="536ED924" w14:textId="77777777">
            <w:pPr>
              <w:rPr>
                <w:color w:val="000000" w:themeColor="text1"/>
              </w:rPr>
            </w:pPr>
          </w:p>
          <w:p w:rsidR="0096256C" w:rsidRPr="006376E1" w:rsidP="0096256C" w14:paraId="0B073428" w14:textId="77777777">
            <w:pPr>
              <w:rPr>
                <w:color w:val="000000" w:themeColor="text1"/>
              </w:rPr>
            </w:pPr>
            <w:r w:rsidRPr="00564791">
              <w:rPr>
                <w:color w:val="FF0000"/>
              </w:rPr>
              <w:t xml:space="preserve">The </w:t>
            </w:r>
            <w:r w:rsidRPr="00564791">
              <w:rPr>
                <w:color w:val="000000" w:themeColor="text1"/>
              </w:rPr>
              <w:t>Fraud</w:t>
            </w:r>
            <w:r w:rsidRPr="00564791">
              <w:rPr>
                <w:color w:val="FF0000"/>
              </w:rPr>
              <w:t xml:space="preserve"> </w:t>
            </w:r>
            <w:r w:rsidRPr="006376E1">
              <w:rPr>
                <w:color w:val="000000" w:themeColor="text1"/>
              </w:rPr>
              <w:t>Prevention and Detection Fee and Public Law 114-113 fee do not apply to H-1B1 petitions.  These fees, when applicable, may not be waived.  You must include payment of the fees when you submit this form.  Failure to submit the fees when required will result in rejection or denial of your submission.  Each of these fees should be paid by separate checks or money orders.</w:t>
            </w:r>
          </w:p>
          <w:p w:rsidR="0064536D" w:rsidP="00FA78E2" w14:paraId="159A102C" w14:textId="77777777">
            <w:pPr>
              <w:rPr>
                <w:rFonts w:eastAsia="Calibri"/>
                <w:b/>
              </w:rPr>
            </w:pPr>
          </w:p>
          <w:p w:rsidR="006E4823" w:rsidRPr="006E4823" w:rsidP="006E4823" w14:paraId="526B33D0" w14:textId="77777777">
            <w:pPr>
              <w:rPr>
                <w:b/>
                <w:bCs/>
                <w:color w:val="000000" w:themeColor="text1"/>
              </w:rPr>
            </w:pPr>
            <w:r w:rsidRPr="006E4823">
              <w:rPr>
                <w:b/>
                <w:bCs/>
                <w:color w:val="000000" w:themeColor="text1"/>
              </w:rPr>
              <w:t>…</w:t>
            </w:r>
          </w:p>
          <w:p w:rsidR="006E4823" w:rsidRPr="00247AE4" w:rsidP="00FA78E2" w14:paraId="7F3DEE45" w14:textId="77777777">
            <w:pPr>
              <w:rPr>
                <w:rFonts w:eastAsia="Calibri"/>
                <w:b/>
              </w:rPr>
            </w:pPr>
          </w:p>
        </w:tc>
      </w:tr>
      <w:tr w14:paraId="11F3EE35" w14:textId="77777777" w:rsidTr="002D19A6">
        <w:tblPrEx>
          <w:tblW w:w="10998" w:type="dxa"/>
          <w:tblLayout w:type="fixed"/>
          <w:tblLook w:val="01E0"/>
        </w:tblPrEx>
        <w:tc>
          <w:tcPr>
            <w:tcW w:w="2808" w:type="dxa"/>
          </w:tcPr>
          <w:p w:rsidR="00EE6F4B" w:rsidRPr="00872376" w:rsidP="002D19A6" w14:paraId="7A51A987" w14:textId="77777777">
            <w:pPr>
              <w:rPr>
                <w:b/>
                <w:sz w:val="24"/>
                <w:szCs w:val="24"/>
              </w:rPr>
            </w:pPr>
            <w:r>
              <w:rPr>
                <w:b/>
                <w:sz w:val="24"/>
                <w:szCs w:val="24"/>
              </w:rPr>
              <w:t xml:space="preserve">Pages 24-27, </w:t>
            </w:r>
            <w:r w:rsidRPr="00872376">
              <w:rPr>
                <w:b/>
                <w:sz w:val="24"/>
                <w:szCs w:val="24"/>
              </w:rPr>
              <w:t xml:space="preserve">L Classification Supplement to Form I-129 </w:t>
            </w:r>
          </w:p>
          <w:p w:rsidR="00EE6F4B" w:rsidRPr="004B3E2B" w:rsidP="002D19A6" w14:paraId="29E193F5" w14:textId="77777777">
            <w:pPr>
              <w:rPr>
                <w:b/>
                <w:sz w:val="24"/>
                <w:szCs w:val="24"/>
              </w:rPr>
            </w:pPr>
          </w:p>
        </w:tc>
        <w:tc>
          <w:tcPr>
            <w:tcW w:w="4095" w:type="dxa"/>
          </w:tcPr>
          <w:p w:rsidR="00EE6F4B" w:rsidRPr="00872376" w:rsidP="002D19A6" w14:paraId="4DF5F7D8" w14:textId="7D9AAED4">
            <w:pPr>
              <w:rPr>
                <w:b/>
                <w:bCs/>
              </w:rPr>
            </w:pPr>
            <w:r w:rsidRPr="00872376">
              <w:rPr>
                <w:b/>
                <w:bCs/>
              </w:rPr>
              <w:t>[Page 2</w:t>
            </w:r>
            <w:r w:rsidR="006E4823">
              <w:rPr>
                <w:b/>
                <w:bCs/>
              </w:rPr>
              <w:t>5</w:t>
            </w:r>
            <w:r w:rsidRPr="00872376">
              <w:rPr>
                <w:b/>
                <w:bCs/>
              </w:rPr>
              <w:t>]</w:t>
            </w:r>
          </w:p>
          <w:p w:rsidR="00EE6F4B" w:rsidP="002D19A6" w14:paraId="7031EB23" w14:textId="77777777"/>
          <w:p w:rsidR="00EE6F4B" w:rsidP="002D19A6" w14:paraId="76E7F64A" w14:textId="36A75D01">
            <w:pPr>
              <w:rPr>
                <w:rFonts w:eastAsia="Calibri"/>
                <w:b/>
              </w:rPr>
            </w:pPr>
            <w:r>
              <w:rPr>
                <w:rFonts w:eastAsia="Calibri"/>
                <w:b/>
              </w:rPr>
              <w:t>…</w:t>
            </w:r>
          </w:p>
          <w:p w:rsidR="006E4823" w:rsidRPr="00872376" w:rsidP="002D19A6" w14:paraId="36801CDA" w14:textId="77777777">
            <w:pPr>
              <w:rPr>
                <w:rFonts w:eastAsia="Calibri"/>
                <w:b/>
              </w:rPr>
            </w:pPr>
          </w:p>
          <w:p w:rsidR="00EE6F4B" w:rsidRPr="00872376" w:rsidP="002D19A6" w14:paraId="3BE07503" w14:textId="77777777">
            <w:pPr>
              <w:rPr>
                <w:rFonts w:eastAsia="Calibri"/>
              </w:rPr>
            </w:pPr>
            <w:r w:rsidRPr="00872376">
              <w:rPr>
                <w:rFonts w:eastAsia="Calibri"/>
                <w:b/>
              </w:rPr>
              <w:t>NOTE:</w:t>
            </w:r>
            <w:r w:rsidRPr="00872376">
              <w:rPr>
                <w:rFonts w:eastAsia="Calibri"/>
              </w:rPr>
              <w:t xml:space="preserve">  A petitioner that seeks initial approval of L nonimmigrant status for a beneficiary, or seeks approval to employ an L nonimmigrant currently working for another employer, must submit an additional</w:t>
            </w:r>
            <w:r w:rsidRPr="00872376">
              <w:rPr>
                <w:rFonts w:eastAsia="Calibri"/>
                <w:b/>
              </w:rPr>
              <w:t xml:space="preserve"> $500</w:t>
            </w:r>
            <w:r w:rsidRPr="00872376">
              <w:rPr>
                <w:rFonts w:eastAsia="Calibri"/>
              </w:rPr>
              <w:t xml:space="preserve"> Fraud Prevention and Detection fee.  For petitions filed on or after December 18, 2015, you must submit an additional fee of </w:t>
            </w:r>
            <w:r w:rsidRPr="00872376">
              <w:rPr>
                <w:rFonts w:eastAsia="Calibri"/>
                <w:b/>
              </w:rPr>
              <w:t>$4,500</w:t>
            </w:r>
            <w:r w:rsidRPr="00872376">
              <w:rPr>
                <w:rFonts w:eastAsia="Calibri"/>
              </w:rPr>
              <w:t xml:space="preserve"> if you responded yes to both questions in </w:t>
            </w:r>
            <w:r w:rsidRPr="00872376">
              <w:rPr>
                <w:rFonts w:eastAsia="Calibri"/>
                <w:b/>
              </w:rPr>
              <w:t>Item Numbers 4.a.</w:t>
            </w:r>
            <w:r w:rsidRPr="00872376">
              <w:rPr>
                <w:rFonts w:eastAsia="Calibri"/>
              </w:rPr>
              <w:t xml:space="preserve"> and </w:t>
            </w:r>
            <w:r w:rsidRPr="00872376">
              <w:rPr>
                <w:rFonts w:eastAsia="Calibri"/>
                <w:b/>
              </w:rPr>
              <w:t>4.b.</w:t>
            </w:r>
            <w:r w:rsidRPr="00872376">
              <w:rPr>
                <w:rFonts w:eastAsia="Calibri"/>
              </w:rPr>
              <w:t xml:space="preserve"> on the first page of this L Classification Supplement.  This </w:t>
            </w:r>
            <w:r w:rsidRPr="00872376">
              <w:rPr>
                <w:rFonts w:eastAsia="Calibri"/>
                <w:b/>
              </w:rPr>
              <w:t>$4,500</w:t>
            </w:r>
            <w:r w:rsidRPr="00872376">
              <w:rPr>
                <w:rFonts w:eastAsia="Calibri"/>
              </w:rPr>
              <w:t xml:space="preserve"> fee is mandated by the provisions of Public Law 114-113. </w:t>
            </w:r>
          </w:p>
          <w:p w:rsidR="00EE6F4B" w:rsidRPr="00872376" w:rsidP="002D19A6" w14:paraId="2CF5BEF2" w14:textId="77777777">
            <w:pPr>
              <w:rPr>
                <w:rFonts w:eastAsia="Calibri"/>
              </w:rPr>
            </w:pPr>
          </w:p>
          <w:p w:rsidR="00EE6F4B" w:rsidP="002D19A6" w14:paraId="042062B5" w14:textId="77777777">
            <w:pPr>
              <w:rPr>
                <w:rFonts w:eastAsia="Calibri"/>
                <w:b/>
              </w:rPr>
            </w:pPr>
          </w:p>
          <w:p w:rsidR="002938F7" w:rsidP="002D19A6" w14:paraId="375ED371" w14:textId="77777777">
            <w:pPr>
              <w:rPr>
                <w:rFonts w:eastAsia="Calibri"/>
                <w:b/>
              </w:rPr>
            </w:pPr>
          </w:p>
          <w:p w:rsidR="00781AB6" w:rsidP="002D19A6" w14:paraId="0EA2E000" w14:textId="77777777">
            <w:pPr>
              <w:rPr>
                <w:rFonts w:eastAsia="Calibri"/>
                <w:b/>
              </w:rPr>
            </w:pPr>
          </w:p>
          <w:p w:rsidR="00781AB6" w:rsidP="002D19A6" w14:paraId="2D428FFF" w14:textId="77777777">
            <w:pPr>
              <w:rPr>
                <w:rFonts w:eastAsia="Calibri"/>
                <w:b/>
              </w:rPr>
            </w:pPr>
          </w:p>
          <w:p w:rsidR="002938F7" w:rsidP="002D19A6" w14:paraId="48B4B1F5" w14:textId="77777777">
            <w:pPr>
              <w:rPr>
                <w:rFonts w:eastAsia="Calibri"/>
                <w:b/>
              </w:rPr>
            </w:pPr>
          </w:p>
          <w:p w:rsidR="00781AB6" w:rsidRPr="006376E1" w:rsidP="00781AB6" w14:paraId="3789CDFD" w14:textId="77777777">
            <w:pPr>
              <w:rPr>
                <w:color w:val="000000" w:themeColor="text1"/>
              </w:rPr>
            </w:pPr>
            <w:r w:rsidRPr="00781AB6">
              <w:rPr>
                <w:b/>
              </w:rPr>
              <w:t xml:space="preserve">These </w:t>
            </w:r>
            <w:r w:rsidRPr="006376E1">
              <w:rPr>
                <w:b/>
                <w:color w:val="000000" w:themeColor="text1"/>
              </w:rPr>
              <w:t xml:space="preserve">fees, when applicable, may not be waived. </w:t>
            </w:r>
            <w:r w:rsidRPr="006376E1">
              <w:rPr>
                <w:color w:val="000000" w:themeColor="text1"/>
              </w:rPr>
              <w:t xml:space="preserve">You must include payment of the fees with your submission of this form.  Failure to submit the fees when required will result in rejection or denial of your submission.  Each of these fees should be paid by separate checks or money orders. </w:t>
            </w:r>
          </w:p>
          <w:p w:rsidR="006E4823" w:rsidP="006E4823" w14:paraId="1BFA46CE" w14:textId="77777777">
            <w:pPr>
              <w:rPr>
                <w:rFonts w:eastAsia="Calibri"/>
                <w:b/>
              </w:rPr>
            </w:pPr>
            <w:r>
              <w:rPr>
                <w:rFonts w:eastAsia="Calibri"/>
                <w:b/>
              </w:rPr>
              <w:t>…</w:t>
            </w:r>
          </w:p>
          <w:p w:rsidR="006E4823" w:rsidRPr="00D85F46" w:rsidP="002D19A6" w14:paraId="3F6B389C" w14:textId="77777777"/>
        </w:tc>
        <w:tc>
          <w:tcPr>
            <w:tcW w:w="4095" w:type="dxa"/>
          </w:tcPr>
          <w:p w:rsidR="006E4823" w:rsidRPr="00872376" w:rsidP="006E4823" w14:paraId="1179DF6F" w14:textId="77777777">
            <w:pPr>
              <w:rPr>
                <w:b/>
                <w:bCs/>
              </w:rPr>
            </w:pPr>
            <w:r w:rsidRPr="00872376">
              <w:rPr>
                <w:b/>
                <w:bCs/>
              </w:rPr>
              <w:t>[Page 2</w:t>
            </w:r>
            <w:r>
              <w:rPr>
                <w:b/>
                <w:bCs/>
              </w:rPr>
              <w:t>5</w:t>
            </w:r>
            <w:r w:rsidRPr="00872376">
              <w:rPr>
                <w:b/>
                <w:bCs/>
              </w:rPr>
              <w:t>]</w:t>
            </w:r>
          </w:p>
          <w:p w:rsidR="006E4823" w:rsidP="006E4823" w14:paraId="0B7D6727" w14:textId="77777777"/>
          <w:p w:rsidR="006E4823" w:rsidP="006E4823" w14:paraId="64EAF960" w14:textId="77777777">
            <w:pPr>
              <w:rPr>
                <w:rFonts w:eastAsia="Calibri"/>
                <w:b/>
              </w:rPr>
            </w:pPr>
            <w:r>
              <w:rPr>
                <w:rFonts w:eastAsia="Calibri"/>
                <w:b/>
              </w:rPr>
              <w:t>…</w:t>
            </w:r>
          </w:p>
          <w:p w:rsidR="006E4823" w:rsidP="002D19A6" w14:paraId="018D1E7A" w14:textId="77777777">
            <w:pPr>
              <w:rPr>
                <w:rFonts w:eastAsia="Calibri"/>
                <w:b/>
              </w:rPr>
            </w:pPr>
          </w:p>
          <w:p w:rsidR="002938F7" w:rsidP="002938F7" w14:paraId="38033778" w14:textId="77777777">
            <w:pPr>
              <w:rPr>
                <w:rFonts w:eastAsia="Calibri"/>
              </w:rPr>
            </w:pPr>
            <w:r w:rsidRPr="00872376">
              <w:rPr>
                <w:rFonts w:eastAsia="Calibri"/>
                <w:b/>
              </w:rPr>
              <w:t>NOTE:</w:t>
            </w:r>
            <w:r w:rsidRPr="00872376">
              <w:rPr>
                <w:rFonts w:eastAsia="Calibri"/>
              </w:rPr>
              <w:t xml:space="preserve">  A petitioner that seeks initial approval of L nonimmigrant status for a beneficiary, or seeks approval to employ an L nonimmigrant currently working for another employer, must submit an additional</w:t>
            </w:r>
            <w:r w:rsidRPr="00872376">
              <w:rPr>
                <w:rFonts w:eastAsia="Calibri"/>
                <w:b/>
              </w:rPr>
              <w:t xml:space="preserve"> $500</w:t>
            </w:r>
            <w:r w:rsidRPr="00872376">
              <w:rPr>
                <w:rFonts w:eastAsia="Calibri"/>
              </w:rPr>
              <w:t xml:space="preserve"> Fraud Prevention and Detection </w:t>
            </w:r>
            <w:r w:rsidRPr="002938F7">
              <w:rPr>
                <w:rFonts w:eastAsia="Calibri"/>
                <w:color w:val="FF0000"/>
              </w:rPr>
              <w:t xml:space="preserve">fee.  </w:t>
            </w:r>
          </w:p>
          <w:p w:rsidR="002938F7" w:rsidP="002938F7" w14:paraId="63FFA81C" w14:textId="77777777">
            <w:pPr>
              <w:rPr>
                <w:rFonts w:eastAsia="Calibri"/>
              </w:rPr>
            </w:pPr>
          </w:p>
          <w:p w:rsidR="002938F7" w:rsidP="002938F7" w14:paraId="6E73BC20" w14:textId="77777777">
            <w:pPr>
              <w:rPr>
                <w:color w:val="FF0000"/>
              </w:rPr>
            </w:pPr>
            <w:r w:rsidRPr="006E4823">
              <w:rPr>
                <w:color w:val="FF0000"/>
              </w:rPr>
              <w:t xml:space="preserve">For all L-1 petitions, an </w:t>
            </w:r>
            <w:r w:rsidRPr="006376E1">
              <w:rPr>
                <w:color w:val="000000" w:themeColor="text1"/>
              </w:rPr>
              <w:t xml:space="preserve">additional fee of </w:t>
            </w:r>
            <w:r w:rsidRPr="006E4823">
              <w:rPr>
                <w:b/>
                <w:color w:val="FF0000"/>
              </w:rPr>
              <w:t>$4,500</w:t>
            </w:r>
            <w:r w:rsidRPr="006E4823">
              <w:rPr>
                <w:color w:val="FF0000"/>
              </w:rPr>
              <w:t xml:space="preserve"> mandated by the provisions of Public Law 114-113 must be submitted if </w:t>
            </w:r>
            <w:r w:rsidRPr="006376E1">
              <w:rPr>
                <w:color w:val="000000" w:themeColor="text1"/>
              </w:rPr>
              <w:t xml:space="preserve">you responded yes to both questions in </w:t>
            </w:r>
            <w:r w:rsidRPr="006376E1">
              <w:rPr>
                <w:b/>
                <w:color w:val="000000" w:themeColor="text1"/>
              </w:rPr>
              <w:t>Item Numbers 4.a.</w:t>
            </w:r>
            <w:r w:rsidRPr="006376E1">
              <w:rPr>
                <w:color w:val="000000" w:themeColor="text1"/>
              </w:rPr>
              <w:t xml:space="preserve"> and </w:t>
            </w:r>
            <w:r w:rsidRPr="006376E1">
              <w:rPr>
                <w:b/>
                <w:color w:val="000000" w:themeColor="text1"/>
              </w:rPr>
              <w:t>4.b.</w:t>
            </w:r>
            <w:r w:rsidRPr="006376E1">
              <w:rPr>
                <w:color w:val="000000" w:themeColor="text1"/>
              </w:rPr>
              <w:t xml:space="preserve"> on the first page of this L Classification </w:t>
            </w:r>
            <w:r w:rsidRPr="006E4823">
              <w:rPr>
                <w:color w:val="FF0000"/>
              </w:rPr>
              <w:t>Supplement, unless you are filing for an amended petition that does not seek an extension of the alien’s currently authorized L-1 status.</w:t>
            </w:r>
          </w:p>
          <w:p w:rsidR="002938F7" w:rsidRPr="006376E1" w:rsidP="002938F7" w14:paraId="173335F0" w14:textId="77777777">
            <w:pPr>
              <w:rPr>
                <w:color w:val="000000" w:themeColor="text1"/>
              </w:rPr>
            </w:pPr>
          </w:p>
          <w:p w:rsidR="002938F7" w:rsidRPr="006376E1" w:rsidP="002938F7" w14:paraId="6905070B" w14:textId="77777777">
            <w:pPr>
              <w:rPr>
                <w:color w:val="000000" w:themeColor="text1"/>
              </w:rPr>
            </w:pPr>
            <w:r w:rsidRPr="002938F7">
              <w:rPr>
                <w:b/>
                <w:color w:val="FF0000"/>
              </w:rPr>
              <w:t>These</w:t>
            </w:r>
            <w:r w:rsidRPr="006376E1">
              <w:rPr>
                <w:b/>
                <w:color w:val="000000" w:themeColor="text1"/>
              </w:rPr>
              <w:t xml:space="preserve"> fees, when applicable, may not be waived. </w:t>
            </w:r>
            <w:r w:rsidRPr="006376E1">
              <w:rPr>
                <w:color w:val="000000" w:themeColor="text1"/>
              </w:rPr>
              <w:t xml:space="preserve">You must include payment of the fees with your submission of this form.  Failure to submit the fees when required will result in rejection or denial of your submission.  Each of these fees should be paid by separate checks or money orders. </w:t>
            </w:r>
          </w:p>
          <w:p w:rsidR="00EE6F4B" w:rsidP="002D19A6" w14:paraId="697FC675" w14:textId="77777777">
            <w:pPr>
              <w:rPr>
                <w:b/>
              </w:rPr>
            </w:pPr>
          </w:p>
          <w:p w:rsidR="006E4823" w:rsidP="006E4823" w14:paraId="65ED54D6" w14:textId="77777777">
            <w:pPr>
              <w:rPr>
                <w:rFonts w:eastAsia="Calibri"/>
                <w:b/>
              </w:rPr>
            </w:pPr>
            <w:r>
              <w:rPr>
                <w:rFonts w:eastAsia="Calibri"/>
                <w:b/>
              </w:rPr>
              <w:t>…</w:t>
            </w:r>
          </w:p>
          <w:p w:rsidR="006E4823" w:rsidRPr="00D85F46" w:rsidP="002D19A6" w14:paraId="0F6788B3" w14:textId="471159F7">
            <w:pPr>
              <w:rPr>
                <w:b/>
              </w:rPr>
            </w:pPr>
          </w:p>
        </w:tc>
      </w:tr>
    </w:tbl>
    <w:p w:rsidR="0006270C" w:rsidP="000C712C" w14:paraId="6675FEEE"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6E15FB29"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56532385">
    <w:abstractNumId w:val="1"/>
  </w:num>
  <w:num w:numId="2" w16cid:durableId="176692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02"/>
    <w:rsid w:val="0000022F"/>
    <w:rsid w:val="00001069"/>
    <w:rsid w:val="00001BB9"/>
    <w:rsid w:val="00001C63"/>
    <w:rsid w:val="00002C79"/>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46FA"/>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2CE"/>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B14"/>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7636B"/>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1F3A"/>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886"/>
    <w:rsid w:val="001D5AA6"/>
    <w:rsid w:val="001D610B"/>
    <w:rsid w:val="001D66BF"/>
    <w:rsid w:val="001D6A3D"/>
    <w:rsid w:val="001D6EE6"/>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4670"/>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6A8E"/>
    <w:rsid w:val="00237F2D"/>
    <w:rsid w:val="0024047D"/>
    <w:rsid w:val="00240FFF"/>
    <w:rsid w:val="0024373C"/>
    <w:rsid w:val="0024580B"/>
    <w:rsid w:val="002466C2"/>
    <w:rsid w:val="00246715"/>
    <w:rsid w:val="00247AE4"/>
    <w:rsid w:val="00250225"/>
    <w:rsid w:val="002504CF"/>
    <w:rsid w:val="0025063D"/>
    <w:rsid w:val="00250EEF"/>
    <w:rsid w:val="002512EA"/>
    <w:rsid w:val="00251D10"/>
    <w:rsid w:val="0025329E"/>
    <w:rsid w:val="00253348"/>
    <w:rsid w:val="00253B97"/>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269E"/>
    <w:rsid w:val="0027462A"/>
    <w:rsid w:val="00274911"/>
    <w:rsid w:val="00275E2B"/>
    <w:rsid w:val="00275E4C"/>
    <w:rsid w:val="0027633B"/>
    <w:rsid w:val="0027657D"/>
    <w:rsid w:val="00276AD0"/>
    <w:rsid w:val="00276FF2"/>
    <w:rsid w:val="00281901"/>
    <w:rsid w:val="00282AFD"/>
    <w:rsid w:val="00282BB7"/>
    <w:rsid w:val="002832AA"/>
    <w:rsid w:val="002833D9"/>
    <w:rsid w:val="002874BE"/>
    <w:rsid w:val="002938F7"/>
    <w:rsid w:val="00294C57"/>
    <w:rsid w:val="0029523E"/>
    <w:rsid w:val="00295FC1"/>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3EC1"/>
    <w:rsid w:val="002C601B"/>
    <w:rsid w:val="002D0C8E"/>
    <w:rsid w:val="002D19A6"/>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412E"/>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44C7"/>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0D28"/>
    <w:rsid w:val="00382092"/>
    <w:rsid w:val="00382099"/>
    <w:rsid w:val="00382AF3"/>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7CA"/>
    <w:rsid w:val="003A69C3"/>
    <w:rsid w:val="003A6A98"/>
    <w:rsid w:val="003A7093"/>
    <w:rsid w:val="003B0CF3"/>
    <w:rsid w:val="003B1036"/>
    <w:rsid w:val="003B1AD6"/>
    <w:rsid w:val="003B30FB"/>
    <w:rsid w:val="003B3A1F"/>
    <w:rsid w:val="003B411A"/>
    <w:rsid w:val="003B4A62"/>
    <w:rsid w:val="003B7251"/>
    <w:rsid w:val="003B7EEA"/>
    <w:rsid w:val="003C1090"/>
    <w:rsid w:val="003C196B"/>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80B"/>
    <w:rsid w:val="00412D3F"/>
    <w:rsid w:val="00413110"/>
    <w:rsid w:val="00413C14"/>
    <w:rsid w:val="00414383"/>
    <w:rsid w:val="00414993"/>
    <w:rsid w:val="00415072"/>
    <w:rsid w:val="004156E7"/>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1BC6"/>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4EC1"/>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6A0E"/>
    <w:rsid w:val="00517B6A"/>
    <w:rsid w:val="005203AF"/>
    <w:rsid w:val="005215A5"/>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4113"/>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791"/>
    <w:rsid w:val="00564820"/>
    <w:rsid w:val="00565297"/>
    <w:rsid w:val="00565C9A"/>
    <w:rsid w:val="0056777E"/>
    <w:rsid w:val="00567D9C"/>
    <w:rsid w:val="00567E18"/>
    <w:rsid w:val="0057336D"/>
    <w:rsid w:val="0057386C"/>
    <w:rsid w:val="00575071"/>
    <w:rsid w:val="005756B8"/>
    <w:rsid w:val="0057611A"/>
    <w:rsid w:val="0057750B"/>
    <w:rsid w:val="00581E85"/>
    <w:rsid w:val="00584347"/>
    <w:rsid w:val="0058497A"/>
    <w:rsid w:val="0058589B"/>
    <w:rsid w:val="005859DF"/>
    <w:rsid w:val="005860D0"/>
    <w:rsid w:val="00586D22"/>
    <w:rsid w:val="005870D4"/>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3F2"/>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6E1"/>
    <w:rsid w:val="00637C0D"/>
    <w:rsid w:val="00637F42"/>
    <w:rsid w:val="00640D79"/>
    <w:rsid w:val="00642B74"/>
    <w:rsid w:val="0064536D"/>
    <w:rsid w:val="00646A1C"/>
    <w:rsid w:val="00646A1E"/>
    <w:rsid w:val="00646D62"/>
    <w:rsid w:val="00646DFA"/>
    <w:rsid w:val="00647907"/>
    <w:rsid w:val="006507F5"/>
    <w:rsid w:val="00650C78"/>
    <w:rsid w:val="00653529"/>
    <w:rsid w:val="0065487E"/>
    <w:rsid w:val="0065647C"/>
    <w:rsid w:val="00656E09"/>
    <w:rsid w:val="006573C6"/>
    <w:rsid w:val="00657413"/>
    <w:rsid w:val="00657A50"/>
    <w:rsid w:val="00662BB5"/>
    <w:rsid w:val="006636EE"/>
    <w:rsid w:val="00665510"/>
    <w:rsid w:val="00665670"/>
    <w:rsid w:val="00665FF6"/>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4CE8"/>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699"/>
    <w:rsid w:val="006D3837"/>
    <w:rsid w:val="006D5CB3"/>
    <w:rsid w:val="006D608A"/>
    <w:rsid w:val="006D609E"/>
    <w:rsid w:val="006D6979"/>
    <w:rsid w:val="006D6B36"/>
    <w:rsid w:val="006E105A"/>
    <w:rsid w:val="006E1C9A"/>
    <w:rsid w:val="006E2F32"/>
    <w:rsid w:val="006E3184"/>
    <w:rsid w:val="006E3558"/>
    <w:rsid w:val="006E39D8"/>
    <w:rsid w:val="006E4355"/>
    <w:rsid w:val="006E4823"/>
    <w:rsid w:val="006E4A1C"/>
    <w:rsid w:val="006E5682"/>
    <w:rsid w:val="006F025F"/>
    <w:rsid w:val="006F272A"/>
    <w:rsid w:val="006F2944"/>
    <w:rsid w:val="006F2C3D"/>
    <w:rsid w:val="006F4FFD"/>
    <w:rsid w:val="006F68A5"/>
    <w:rsid w:val="007000D2"/>
    <w:rsid w:val="00700249"/>
    <w:rsid w:val="0070035B"/>
    <w:rsid w:val="00701721"/>
    <w:rsid w:val="00702DCB"/>
    <w:rsid w:val="007030A4"/>
    <w:rsid w:val="007060AB"/>
    <w:rsid w:val="007060FD"/>
    <w:rsid w:val="00706FA0"/>
    <w:rsid w:val="0070761D"/>
    <w:rsid w:val="007103AC"/>
    <w:rsid w:val="00710561"/>
    <w:rsid w:val="007123D7"/>
    <w:rsid w:val="0071246D"/>
    <w:rsid w:val="007125DC"/>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A0"/>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AB6"/>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105"/>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0DD2"/>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0D59"/>
    <w:rsid w:val="00852C39"/>
    <w:rsid w:val="00853F97"/>
    <w:rsid w:val="008552E7"/>
    <w:rsid w:val="00856F7C"/>
    <w:rsid w:val="00861C26"/>
    <w:rsid w:val="00862301"/>
    <w:rsid w:val="008628A0"/>
    <w:rsid w:val="00864422"/>
    <w:rsid w:val="00864F3E"/>
    <w:rsid w:val="0086613B"/>
    <w:rsid w:val="00870F22"/>
    <w:rsid w:val="00871671"/>
    <w:rsid w:val="00872376"/>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0A50"/>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7ADF"/>
    <w:rsid w:val="009208EB"/>
    <w:rsid w:val="009222EE"/>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256C"/>
    <w:rsid w:val="00964BA0"/>
    <w:rsid w:val="00964C83"/>
    <w:rsid w:val="00965586"/>
    <w:rsid w:val="009675B1"/>
    <w:rsid w:val="00970741"/>
    <w:rsid w:val="00971121"/>
    <w:rsid w:val="0097281D"/>
    <w:rsid w:val="009728D7"/>
    <w:rsid w:val="00972D02"/>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3E16"/>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173"/>
    <w:rsid w:val="00A277E7"/>
    <w:rsid w:val="00A301B6"/>
    <w:rsid w:val="00A301FA"/>
    <w:rsid w:val="00A305FC"/>
    <w:rsid w:val="00A313F9"/>
    <w:rsid w:val="00A3208C"/>
    <w:rsid w:val="00A323C6"/>
    <w:rsid w:val="00A34AB1"/>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B25"/>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3FB0"/>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17FF2"/>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081"/>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181"/>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665D"/>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04E"/>
    <w:rsid w:val="00BD561A"/>
    <w:rsid w:val="00BD66F2"/>
    <w:rsid w:val="00BD758B"/>
    <w:rsid w:val="00BD7C3A"/>
    <w:rsid w:val="00BE14CD"/>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5B0B"/>
    <w:rsid w:val="00C06AB4"/>
    <w:rsid w:val="00C10755"/>
    <w:rsid w:val="00C11E72"/>
    <w:rsid w:val="00C12CD4"/>
    <w:rsid w:val="00C12D2D"/>
    <w:rsid w:val="00C12ED7"/>
    <w:rsid w:val="00C13287"/>
    <w:rsid w:val="00C145A5"/>
    <w:rsid w:val="00C170DB"/>
    <w:rsid w:val="00C174BF"/>
    <w:rsid w:val="00C20222"/>
    <w:rsid w:val="00C2036F"/>
    <w:rsid w:val="00C208E6"/>
    <w:rsid w:val="00C2095A"/>
    <w:rsid w:val="00C212A1"/>
    <w:rsid w:val="00C2137E"/>
    <w:rsid w:val="00C21AB3"/>
    <w:rsid w:val="00C22315"/>
    <w:rsid w:val="00C225A5"/>
    <w:rsid w:val="00C228DC"/>
    <w:rsid w:val="00C24788"/>
    <w:rsid w:val="00C25648"/>
    <w:rsid w:val="00C25B49"/>
    <w:rsid w:val="00C26957"/>
    <w:rsid w:val="00C27A6D"/>
    <w:rsid w:val="00C3159E"/>
    <w:rsid w:val="00C3268E"/>
    <w:rsid w:val="00C32B04"/>
    <w:rsid w:val="00C332E9"/>
    <w:rsid w:val="00C33B84"/>
    <w:rsid w:val="00C33F78"/>
    <w:rsid w:val="00C340A9"/>
    <w:rsid w:val="00C344B3"/>
    <w:rsid w:val="00C34DFF"/>
    <w:rsid w:val="00C36DCB"/>
    <w:rsid w:val="00C376F5"/>
    <w:rsid w:val="00C37F43"/>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636"/>
    <w:rsid w:val="00C53EDE"/>
    <w:rsid w:val="00C543FC"/>
    <w:rsid w:val="00C54C19"/>
    <w:rsid w:val="00C55ADA"/>
    <w:rsid w:val="00C56C9D"/>
    <w:rsid w:val="00C56D50"/>
    <w:rsid w:val="00C57034"/>
    <w:rsid w:val="00C6066A"/>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1251"/>
    <w:rsid w:val="00C82A7B"/>
    <w:rsid w:val="00C853BB"/>
    <w:rsid w:val="00C85474"/>
    <w:rsid w:val="00C86E93"/>
    <w:rsid w:val="00C8709C"/>
    <w:rsid w:val="00C90B34"/>
    <w:rsid w:val="00C90CEE"/>
    <w:rsid w:val="00C92C88"/>
    <w:rsid w:val="00C932F3"/>
    <w:rsid w:val="00C93C04"/>
    <w:rsid w:val="00C94ADD"/>
    <w:rsid w:val="00C975A6"/>
    <w:rsid w:val="00CA0E9E"/>
    <w:rsid w:val="00CA164B"/>
    <w:rsid w:val="00CA18C6"/>
    <w:rsid w:val="00CA22FB"/>
    <w:rsid w:val="00CA36E9"/>
    <w:rsid w:val="00CA53CD"/>
    <w:rsid w:val="00CA5B64"/>
    <w:rsid w:val="00CA7074"/>
    <w:rsid w:val="00CA78F7"/>
    <w:rsid w:val="00CB2EF2"/>
    <w:rsid w:val="00CB3961"/>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90C"/>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3A92"/>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1D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D5A"/>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6AED"/>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CC4"/>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24ED"/>
    <w:rsid w:val="00EE344D"/>
    <w:rsid w:val="00EE3DD7"/>
    <w:rsid w:val="00EE4738"/>
    <w:rsid w:val="00EE48F9"/>
    <w:rsid w:val="00EE5096"/>
    <w:rsid w:val="00EE5A44"/>
    <w:rsid w:val="00EE5C4F"/>
    <w:rsid w:val="00EE6F4B"/>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47EF"/>
    <w:rsid w:val="00F26224"/>
    <w:rsid w:val="00F26AC1"/>
    <w:rsid w:val="00F26CEB"/>
    <w:rsid w:val="00F277A1"/>
    <w:rsid w:val="00F27DF5"/>
    <w:rsid w:val="00F30284"/>
    <w:rsid w:val="00F30CBC"/>
    <w:rsid w:val="00F3167F"/>
    <w:rsid w:val="00F3359C"/>
    <w:rsid w:val="00F34B21"/>
    <w:rsid w:val="00F3560F"/>
    <w:rsid w:val="00F3628A"/>
    <w:rsid w:val="00F36D11"/>
    <w:rsid w:val="00F40306"/>
    <w:rsid w:val="00F410B8"/>
    <w:rsid w:val="00F415CD"/>
    <w:rsid w:val="00F41CA6"/>
    <w:rsid w:val="00F433BB"/>
    <w:rsid w:val="00F434E0"/>
    <w:rsid w:val="00F45A5B"/>
    <w:rsid w:val="00F50F70"/>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0EE6"/>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A78E2"/>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1D"/>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6666B4F9"/>
  <w15:docId w15:val="{8065D5BA-C949-42C6-8439-1E7D923A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48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8E0A50"/>
    <w:rPr>
      <w:sz w:val="16"/>
      <w:szCs w:val="16"/>
    </w:rPr>
  </w:style>
  <w:style w:type="paragraph" w:styleId="CommentText">
    <w:name w:val="annotation text"/>
    <w:basedOn w:val="Normal"/>
    <w:link w:val="CommentTextChar"/>
    <w:unhideWhenUsed/>
    <w:rsid w:val="008E0A50"/>
  </w:style>
  <w:style w:type="character" w:customStyle="1" w:styleId="CommentTextChar">
    <w:name w:val="Comment Text Char"/>
    <w:basedOn w:val="DefaultParagraphFont"/>
    <w:link w:val="CommentText"/>
    <w:rsid w:val="008E0A50"/>
  </w:style>
  <w:style w:type="paragraph" w:styleId="CommentSubject">
    <w:name w:val="annotation subject"/>
    <w:basedOn w:val="CommentText"/>
    <w:next w:val="CommentText"/>
    <w:link w:val="CommentSubjectChar"/>
    <w:semiHidden/>
    <w:unhideWhenUsed/>
    <w:rsid w:val="008E0A50"/>
    <w:rPr>
      <w:b/>
      <w:bCs/>
    </w:rPr>
  </w:style>
  <w:style w:type="character" w:customStyle="1" w:styleId="CommentSubjectChar">
    <w:name w:val="Comment Subject Char"/>
    <w:basedOn w:val="CommentTextChar"/>
    <w:link w:val="CommentSubject"/>
    <w:semiHidden/>
    <w:rsid w:val="008E0A50"/>
    <w:rPr>
      <w:b/>
      <w:bCs/>
    </w:rPr>
  </w:style>
  <w:style w:type="paragraph" w:styleId="NoSpacing">
    <w:name w:val="No Spacing"/>
    <w:link w:val="NoSpacingChar"/>
    <w:uiPriority w:val="1"/>
    <w:qFormat/>
    <w:rsid w:val="006F68A5"/>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6F68A5"/>
    <w:rPr>
      <w:rFonts w:asciiTheme="minorHAnsi" w:eastAsiaTheme="minorHAnsi" w:hAnsiTheme="minorHAnsi" w:cstheme="minorBidi"/>
      <w:sz w:val="22"/>
      <w:szCs w:val="22"/>
    </w:rPr>
  </w:style>
  <w:style w:type="character" w:customStyle="1" w:styleId="normaltextrun">
    <w:name w:val="normaltextrun"/>
    <w:basedOn w:val="DefaultParagraphFont"/>
    <w:rsid w:val="005215A5"/>
  </w:style>
  <w:style w:type="character" w:styleId="UnresolvedMention">
    <w:name w:val="Unresolved Mention"/>
    <w:basedOn w:val="DefaultParagraphFont"/>
    <w:uiPriority w:val="99"/>
    <w:semiHidden/>
    <w:unhideWhenUsed/>
    <w:rsid w:val="00521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b2ee45672f58e71cd53db8d0fb6f43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48b33f71eda5a302cfeda850e578b93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8004B-3C93-486D-A486-CF4BE2FCA436}">
  <ds:schemaRefs>
    <ds:schemaRef ds:uri="http://purl.org/dc/elements/1.1/"/>
    <ds:schemaRef ds:uri="http://schemas.microsoft.com/office/2006/metadata/properties"/>
    <ds:schemaRef ds:uri="http://schemas.microsoft.com/office/2006/documentManagement/types"/>
    <ds:schemaRef ds:uri="bbf7bcff-9837-4235-a062-b68f933b20a3"/>
    <ds:schemaRef ds:uri="http://schemas.microsoft.com/office/infopath/2007/PartnerControls"/>
    <ds:schemaRef ds:uri="http://schemas.openxmlformats.org/package/2006/metadata/core-properties"/>
    <ds:schemaRef ds:uri="http://www.w3.org/XML/1998/namespace"/>
    <ds:schemaRef ds:uri="http://purl.org/dc/dcmitype/"/>
    <ds:schemaRef ds:uri="http://schemas.microsoft.com/sharepoint/v3"/>
    <ds:schemaRef ds:uri="22ac6cab-782d-443c-b600-8507bc21811b"/>
    <ds:schemaRef ds:uri="http://purl.org/dc/terms/"/>
  </ds:schemaRefs>
</ds:datastoreItem>
</file>

<file path=customXml/itemProps2.xml><?xml version="1.0" encoding="utf-8"?>
<ds:datastoreItem xmlns:ds="http://schemas.openxmlformats.org/officeDocument/2006/customXml" ds:itemID="{3575C656-D42C-4C0A-92F1-D0AC67C60B9F}">
  <ds:schemaRefs>
    <ds:schemaRef ds:uri="http://schemas.microsoft.com/sharepoint/v3/contenttype/forms"/>
  </ds:schemaRefs>
</ds:datastoreItem>
</file>

<file path=customXml/itemProps3.xml><?xml version="1.0" encoding="utf-8"?>
<ds:datastoreItem xmlns:ds="http://schemas.openxmlformats.org/officeDocument/2006/customXml" ds:itemID="{FE37A32A-2A6A-4EB2-8712-891C98B5F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303</TotalTime>
  <Pages>2</Pages>
  <Words>674</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Stout, Samantha J</cp:lastModifiedBy>
  <cp:revision>26</cp:revision>
  <cp:lastPrinted>2008-09-11T16:49:00Z</cp:lastPrinted>
  <dcterms:created xsi:type="dcterms:W3CDTF">2026-01-27T13:46:00Z</dcterms:created>
  <dcterms:modified xsi:type="dcterms:W3CDTF">2026-05-07T12:33:00Z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