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31D1" w14:paraId="51BD1833" w14:textId="77777777"/>
    <w:p w:rsidR="000B21AF" w:rsidRPr="003D2E5F" w:rsidP="00D71B67" w14:paraId="5E563CA9" w14:textId="61CAB53B">
      <w:pPr>
        <w:jc w:val="center"/>
        <w:rPr>
          <w:b/>
          <w:sz w:val="28"/>
          <w:szCs w:val="28"/>
        </w:rPr>
      </w:pPr>
      <w:r w:rsidRPr="003D2E5F">
        <w:rPr>
          <w:b/>
          <w:sz w:val="28"/>
          <w:szCs w:val="28"/>
        </w:rPr>
        <w:t>TABLE OF CHANGE</w:t>
      </w:r>
      <w:r w:rsidRPr="003D2E5F" w:rsidR="009377EB">
        <w:rPr>
          <w:b/>
          <w:sz w:val="28"/>
          <w:szCs w:val="28"/>
        </w:rPr>
        <w:t>S</w:t>
      </w:r>
      <w:r w:rsidRPr="003D2E5F">
        <w:rPr>
          <w:b/>
          <w:sz w:val="28"/>
          <w:szCs w:val="28"/>
        </w:rPr>
        <w:t xml:space="preserve"> – INSTRUCTIONS</w:t>
      </w:r>
    </w:p>
    <w:p w:rsidR="00483DCD" w:rsidRPr="003D2E5F" w:rsidP="00D71B67" w14:paraId="2D61FAF5" w14:textId="1AE20726">
      <w:pPr>
        <w:jc w:val="center"/>
        <w:rPr>
          <w:b/>
          <w:sz w:val="28"/>
          <w:szCs w:val="28"/>
        </w:rPr>
      </w:pPr>
      <w:r w:rsidRPr="003D2E5F">
        <w:rPr>
          <w:b/>
          <w:sz w:val="28"/>
          <w:szCs w:val="28"/>
        </w:rPr>
        <w:t>F</w:t>
      </w:r>
      <w:r w:rsidRPr="003D2E5F" w:rsidR="00AD273F">
        <w:rPr>
          <w:b/>
          <w:sz w:val="28"/>
          <w:szCs w:val="28"/>
        </w:rPr>
        <w:t>orm</w:t>
      </w:r>
      <w:r w:rsidRPr="003D2E5F">
        <w:rPr>
          <w:b/>
          <w:sz w:val="28"/>
          <w:szCs w:val="28"/>
        </w:rPr>
        <w:t xml:space="preserve"> </w:t>
      </w:r>
      <w:r w:rsidRPr="003D2E5F" w:rsidR="00557ED0">
        <w:rPr>
          <w:b/>
          <w:sz w:val="28"/>
          <w:szCs w:val="28"/>
        </w:rPr>
        <w:t>I-129</w:t>
      </w:r>
      <w:r w:rsidRPr="003D2E5F" w:rsidR="00AD273F">
        <w:rPr>
          <w:b/>
          <w:sz w:val="28"/>
          <w:szCs w:val="28"/>
        </w:rPr>
        <w:t xml:space="preserve">, </w:t>
      </w:r>
      <w:r w:rsidRPr="003D2E5F" w:rsidR="00557ED0">
        <w:rPr>
          <w:b/>
          <w:sz w:val="28"/>
          <w:szCs w:val="28"/>
        </w:rPr>
        <w:t>Petition for a Nonimmigrant Worker</w:t>
      </w:r>
    </w:p>
    <w:p w:rsidR="00483DCD" w:rsidP="00D71B67" w14:paraId="22E5617F" w14:textId="62D65501">
      <w:pPr>
        <w:jc w:val="center"/>
        <w:rPr>
          <w:b/>
          <w:sz w:val="28"/>
          <w:szCs w:val="28"/>
        </w:rPr>
      </w:pPr>
      <w:r w:rsidRPr="003D2E5F">
        <w:rPr>
          <w:b/>
          <w:sz w:val="28"/>
          <w:szCs w:val="28"/>
        </w:rPr>
        <w:t>OMB Number: 1615-</w:t>
      </w:r>
      <w:r w:rsidRPr="003D2E5F" w:rsidR="00557ED0">
        <w:rPr>
          <w:b/>
          <w:sz w:val="28"/>
          <w:szCs w:val="28"/>
        </w:rPr>
        <w:t>0009</w:t>
      </w:r>
    </w:p>
    <w:p w:rsidR="00A203F1" w:rsidRPr="003D2E5F" w:rsidP="00D71B67" w14:paraId="7B485371" w14:textId="6B6D2290">
      <w:pPr>
        <w:jc w:val="center"/>
        <w:rPr>
          <w:b/>
          <w:sz w:val="28"/>
          <w:szCs w:val="28"/>
        </w:rPr>
      </w:pPr>
      <w:r>
        <w:rPr>
          <w:b/>
          <w:sz w:val="28"/>
          <w:szCs w:val="28"/>
        </w:rPr>
        <w:t>Date</w:t>
      </w:r>
      <w:r w:rsidR="00970FB8">
        <w:rPr>
          <w:b/>
          <w:sz w:val="28"/>
          <w:szCs w:val="28"/>
        </w:rPr>
        <w:t xml:space="preserve"> 05/0</w:t>
      </w:r>
      <w:r w:rsidR="006F38DD">
        <w:rPr>
          <w:b/>
          <w:sz w:val="28"/>
          <w:szCs w:val="28"/>
        </w:rPr>
        <w:t>6</w:t>
      </w:r>
      <w:r w:rsidR="00970FB8">
        <w:rPr>
          <w:b/>
          <w:sz w:val="28"/>
          <w:szCs w:val="28"/>
        </w:rPr>
        <w:t>/2026</w:t>
      </w:r>
    </w:p>
    <w:p w:rsidR="00483DCD" w:rsidRPr="003D2E5F" w:rsidP="0006270C" w14:paraId="4C1D2E6F"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5D6B061E"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970FB8" w:rsidRPr="00247AE4" w:rsidP="00970FB8" w14:paraId="36E49C4B" w14:textId="77777777">
            <w:pPr>
              <w:rPr>
                <w:b/>
                <w:sz w:val="24"/>
                <w:szCs w:val="24"/>
              </w:rPr>
            </w:pPr>
            <w:r w:rsidRPr="00247AE4">
              <w:rPr>
                <w:b/>
                <w:sz w:val="24"/>
                <w:szCs w:val="24"/>
              </w:rPr>
              <w:t xml:space="preserve">Reason for Revision: </w:t>
            </w:r>
            <w:r w:rsidRPr="006E4823">
              <w:rPr>
                <w:b/>
                <w:sz w:val="24"/>
                <w:szCs w:val="24"/>
              </w:rPr>
              <w:t>CBP Fraud Fee Rule</w:t>
            </w:r>
          </w:p>
          <w:p w:rsidR="00970FB8" w:rsidRPr="00247AE4" w:rsidP="00970FB8" w14:paraId="7B4CCA93" w14:textId="77777777">
            <w:pPr>
              <w:rPr>
                <w:sz w:val="24"/>
                <w:szCs w:val="24"/>
              </w:rPr>
            </w:pPr>
            <w:r w:rsidRPr="00247AE4">
              <w:rPr>
                <w:b/>
                <w:sz w:val="24"/>
                <w:szCs w:val="24"/>
              </w:rPr>
              <w:t xml:space="preserve">Project Phase: </w:t>
            </w:r>
            <w:r>
              <w:rPr>
                <w:b/>
                <w:sz w:val="24"/>
                <w:szCs w:val="24"/>
              </w:rPr>
              <w:t>OMB Review</w:t>
            </w:r>
          </w:p>
          <w:p w:rsidR="00637C0D" w:rsidRPr="003D2E5F" w:rsidP="00637C0D" w14:paraId="0FEE62A9" w14:textId="77777777">
            <w:pPr>
              <w:rPr>
                <w:b/>
                <w:sz w:val="24"/>
                <w:szCs w:val="24"/>
              </w:rPr>
            </w:pPr>
          </w:p>
          <w:p w:rsidR="00637C0D" w:rsidRPr="003D2E5F" w:rsidP="00637C0D" w14:paraId="474BAC8F" w14:textId="77777777">
            <w:pPr>
              <w:rPr>
                <w:sz w:val="24"/>
                <w:szCs w:val="24"/>
              </w:rPr>
            </w:pPr>
            <w:r w:rsidRPr="003D2E5F">
              <w:rPr>
                <w:sz w:val="24"/>
                <w:szCs w:val="24"/>
              </w:rPr>
              <w:t>Legend for Proposed Text:</w:t>
            </w:r>
          </w:p>
          <w:p w:rsidR="00637C0D" w:rsidRPr="003D2E5F" w:rsidP="00637C0D" w14:paraId="3D27C882" w14:textId="77777777">
            <w:pPr>
              <w:pStyle w:val="ListParagraph"/>
              <w:numPr>
                <w:ilvl w:val="0"/>
                <w:numId w:val="2"/>
              </w:numPr>
              <w:spacing w:line="240" w:lineRule="auto"/>
              <w:rPr>
                <w:rFonts w:ascii="Times New Roman" w:hAnsi="Times New Roman" w:cs="Times New Roman"/>
                <w:sz w:val="24"/>
                <w:szCs w:val="24"/>
              </w:rPr>
            </w:pPr>
            <w:r w:rsidRPr="003D2E5F">
              <w:rPr>
                <w:rFonts w:ascii="Times New Roman" w:hAnsi="Times New Roman" w:cs="Times New Roman"/>
                <w:sz w:val="24"/>
                <w:szCs w:val="24"/>
              </w:rPr>
              <w:t>Black font = Current text</w:t>
            </w:r>
          </w:p>
          <w:p w:rsidR="00A277E7" w:rsidRPr="003D2E5F" w:rsidP="00637C0D" w14:paraId="3A4405E8" w14:textId="77777777">
            <w:pPr>
              <w:pStyle w:val="ListParagraph"/>
              <w:numPr>
                <w:ilvl w:val="0"/>
                <w:numId w:val="2"/>
              </w:numPr>
              <w:rPr>
                <w:b/>
                <w:sz w:val="24"/>
                <w:szCs w:val="24"/>
              </w:rPr>
            </w:pPr>
            <w:r w:rsidRPr="00A203F1">
              <w:rPr>
                <w:rFonts w:ascii="Times New Roman" w:hAnsi="Times New Roman" w:cs="Times New Roman"/>
                <w:color w:val="FF0000"/>
                <w:sz w:val="24"/>
                <w:szCs w:val="24"/>
              </w:rPr>
              <w:t xml:space="preserve">Red font </w:t>
            </w:r>
            <w:r w:rsidRPr="003D2E5F">
              <w:rPr>
                <w:rFonts w:ascii="Times New Roman" w:hAnsi="Times New Roman" w:cs="Times New Roman"/>
                <w:sz w:val="24"/>
                <w:szCs w:val="24"/>
              </w:rPr>
              <w:t>= Changes</w:t>
            </w:r>
          </w:p>
          <w:p w:rsidR="006C475E" w:rsidRPr="003D2E5F" w:rsidP="006C475E" w14:paraId="5EA37796" w14:textId="77777777">
            <w:pPr>
              <w:rPr>
                <w:b/>
                <w:sz w:val="24"/>
                <w:szCs w:val="24"/>
              </w:rPr>
            </w:pPr>
          </w:p>
          <w:p w:rsidR="006C475E" w:rsidRPr="003D2E5F" w:rsidP="006C475E" w14:paraId="402F9B52" w14:textId="6D68C70B">
            <w:pPr>
              <w:rPr>
                <w:sz w:val="24"/>
                <w:szCs w:val="24"/>
              </w:rPr>
            </w:pPr>
            <w:r w:rsidRPr="003D2E5F">
              <w:rPr>
                <w:sz w:val="24"/>
                <w:szCs w:val="24"/>
              </w:rPr>
              <w:t xml:space="preserve">Expires </w:t>
            </w:r>
            <w:r w:rsidR="00B31856">
              <w:rPr>
                <w:sz w:val="24"/>
                <w:szCs w:val="24"/>
              </w:rPr>
              <w:t>02</w:t>
            </w:r>
            <w:r w:rsidRPr="003D2E5F" w:rsidR="00557ED0">
              <w:rPr>
                <w:sz w:val="24"/>
                <w:szCs w:val="24"/>
              </w:rPr>
              <w:t>/</w:t>
            </w:r>
            <w:r w:rsidR="00B31856">
              <w:rPr>
                <w:sz w:val="24"/>
                <w:szCs w:val="24"/>
              </w:rPr>
              <w:t>28</w:t>
            </w:r>
            <w:r w:rsidRPr="003D2E5F" w:rsidR="00557ED0">
              <w:rPr>
                <w:sz w:val="24"/>
                <w:szCs w:val="24"/>
              </w:rPr>
              <w:t>/202</w:t>
            </w:r>
            <w:r w:rsidR="00B31856">
              <w:rPr>
                <w:sz w:val="24"/>
                <w:szCs w:val="24"/>
              </w:rPr>
              <w:t>9</w:t>
            </w:r>
          </w:p>
          <w:p w:rsidR="006C475E" w:rsidRPr="003D2E5F" w:rsidP="006C475E" w14:paraId="7D666CDB" w14:textId="1F9A7C34">
            <w:pPr>
              <w:rPr>
                <w:sz w:val="24"/>
                <w:szCs w:val="24"/>
              </w:rPr>
            </w:pPr>
            <w:r w:rsidRPr="003D2E5F">
              <w:rPr>
                <w:sz w:val="24"/>
                <w:szCs w:val="24"/>
              </w:rPr>
              <w:t xml:space="preserve">Edition Date </w:t>
            </w:r>
            <w:r w:rsidRPr="003D2E5F" w:rsidR="00557ED0">
              <w:rPr>
                <w:sz w:val="24"/>
                <w:szCs w:val="24"/>
              </w:rPr>
              <w:t>0</w:t>
            </w:r>
            <w:r w:rsidR="00B31856">
              <w:rPr>
                <w:sz w:val="24"/>
                <w:szCs w:val="24"/>
              </w:rPr>
              <w:t>2</w:t>
            </w:r>
            <w:r w:rsidRPr="003D2E5F" w:rsidR="00557ED0">
              <w:rPr>
                <w:sz w:val="24"/>
                <w:szCs w:val="24"/>
              </w:rPr>
              <w:t>/</w:t>
            </w:r>
            <w:r w:rsidRPr="003D2E5F" w:rsidR="00B14F37">
              <w:rPr>
                <w:sz w:val="24"/>
                <w:szCs w:val="24"/>
              </w:rPr>
              <w:t>2</w:t>
            </w:r>
            <w:r w:rsidR="00B31856">
              <w:rPr>
                <w:sz w:val="24"/>
                <w:szCs w:val="24"/>
              </w:rPr>
              <w:t>7</w:t>
            </w:r>
            <w:r w:rsidRPr="003D2E5F" w:rsidR="00557ED0">
              <w:rPr>
                <w:sz w:val="24"/>
                <w:szCs w:val="24"/>
              </w:rPr>
              <w:t>/202</w:t>
            </w:r>
            <w:r w:rsidR="00B31856">
              <w:rPr>
                <w:sz w:val="24"/>
                <w:szCs w:val="24"/>
              </w:rPr>
              <w:t>6</w:t>
            </w:r>
          </w:p>
        </w:tc>
      </w:tr>
    </w:tbl>
    <w:p w:rsidR="0006270C" w:rsidRPr="003D2E5F" w14:paraId="6DD690C6" w14:textId="77777777"/>
    <w:p w:rsidR="0006270C" w:rsidRPr="003D2E5F" w14:paraId="5B7D0100" w14:textId="77777777"/>
    <w:tbl>
      <w:tblPr>
        <w:tblW w:w="110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13"/>
        <w:gridCol w:w="4095"/>
        <w:gridCol w:w="4095"/>
      </w:tblGrid>
      <w:tr w14:paraId="0EE68372" w14:textId="77777777" w:rsidTr="004D1FC4">
        <w:tblPrEx>
          <w:tblW w:w="110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13" w:type="dxa"/>
            <w:shd w:val="clear" w:color="auto" w:fill="D9D9D9"/>
            <w:vAlign w:val="center"/>
          </w:tcPr>
          <w:p w:rsidR="00016C07" w:rsidRPr="003D2E5F" w:rsidP="00041392" w14:paraId="659C4D9E" w14:textId="77777777">
            <w:pPr>
              <w:jc w:val="center"/>
              <w:rPr>
                <w:b/>
                <w:sz w:val="24"/>
                <w:szCs w:val="24"/>
              </w:rPr>
            </w:pPr>
            <w:r w:rsidRPr="003D2E5F">
              <w:rPr>
                <w:b/>
                <w:sz w:val="24"/>
                <w:szCs w:val="24"/>
              </w:rPr>
              <w:t>Current Page Number</w:t>
            </w:r>
            <w:r w:rsidRPr="003D2E5F" w:rsidR="00041392">
              <w:rPr>
                <w:b/>
                <w:sz w:val="24"/>
                <w:szCs w:val="24"/>
              </w:rPr>
              <w:t xml:space="preserve"> and Section</w:t>
            </w:r>
          </w:p>
        </w:tc>
        <w:tc>
          <w:tcPr>
            <w:tcW w:w="4095" w:type="dxa"/>
            <w:shd w:val="clear" w:color="auto" w:fill="D9D9D9"/>
            <w:vAlign w:val="center"/>
          </w:tcPr>
          <w:p w:rsidR="00016C07" w:rsidRPr="003D2E5F" w:rsidP="00E6404D" w14:paraId="385A8077" w14:textId="77777777">
            <w:pPr>
              <w:autoSpaceDE w:val="0"/>
              <w:autoSpaceDN w:val="0"/>
              <w:adjustRightInd w:val="0"/>
              <w:jc w:val="center"/>
              <w:rPr>
                <w:b/>
                <w:sz w:val="24"/>
                <w:szCs w:val="24"/>
              </w:rPr>
            </w:pPr>
            <w:r w:rsidRPr="003D2E5F">
              <w:rPr>
                <w:b/>
                <w:sz w:val="24"/>
                <w:szCs w:val="24"/>
              </w:rPr>
              <w:t>Current Text</w:t>
            </w:r>
          </w:p>
        </w:tc>
        <w:tc>
          <w:tcPr>
            <w:tcW w:w="4095" w:type="dxa"/>
            <w:shd w:val="clear" w:color="auto" w:fill="D9D9D9"/>
            <w:vAlign w:val="center"/>
          </w:tcPr>
          <w:p w:rsidR="00016C07" w:rsidRPr="003D2E5F" w:rsidP="00E6404D" w14:paraId="02FF1573" w14:textId="77777777">
            <w:pPr>
              <w:pStyle w:val="Default"/>
              <w:jc w:val="center"/>
              <w:rPr>
                <w:b/>
                <w:color w:val="auto"/>
              </w:rPr>
            </w:pPr>
            <w:r w:rsidRPr="003D2E5F">
              <w:rPr>
                <w:b/>
                <w:color w:val="auto"/>
              </w:rPr>
              <w:t>Proposed Text</w:t>
            </w:r>
          </w:p>
        </w:tc>
      </w:tr>
      <w:tr w14:paraId="4B5C5198" w14:textId="77777777" w:rsidTr="004D1FC4">
        <w:tblPrEx>
          <w:tblW w:w="11003" w:type="dxa"/>
          <w:tblInd w:w="-5" w:type="dxa"/>
          <w:tblLayout w:type="fixed"/>
          <w:tblLook w:val="01E0"/>
        </w:tblPrEx>
        <w:tc>
          <w:tcPr>
            <w:tcW w:w="2813" w:type="dxa"/>
          </w:tcPr>
          <w:p w:rsidR="00557ED0" w:rsidRPr="003D2E5F" w:rsidP="003463DC" w14:paraId="0F21C890" w14:textId="7DDEF16E">
            <w:pPr>
              <w:rPr>
                <w:b/>
                <w:sz w:val="24"/>
                <w:szCs w:val="24"/>
              </w:rPr>
            </w:pPr>
            <w:r w:rsidRPr="003D2E5F">
              <w:rPr>
                <w:b/>
                <w:sz w:val="24"/>
                <w:szCs w:val="24"/>
              </w:rPr>
              <w:t>Pages 7-31, Part 1. Petition Always Required</w:t>
            </w:r>
          </w:p>
        </w:tc>
        <w:tc>
          <w:tcPr>
            <w:tcW w:w="4095" w:type="dxa"/>
          </w:tcPr>
          <w:p w:rsidR="00557ED0" w:rsidRPr="00862BFC" w:rsidP="00363BBC" w14:paraId="0DEEA89B" w14:textId="7191986B">
            <w:pPr>
              <w:rPr>
                <w:b/>
                <w:bCs/>
                <w:sz w:val="22"/>
                <w:szCs w:val="22"/>
              </w:rPr>
            </w:pPr>
            <w:r w:rsidRPr="00862BFC">
              <w:rPr>
                <w:b/>
                <w:bCs/>
                <w:sz w:val="22"/>
                <w:szCs w:val="22"/>
              </w:rPr>
              <w:t xml:space="preserve">[Page </w:t>
            </w:r>
            <w:r w:rsidRPr="00862BFC" w:rsidR="00862BFC">
              <w:rPr>
                <w:b/>
                <w:bCs/>
                <w:sz w:val="22"/>
                <w:szCs w:val="22"/>
              </w:rPr>
              <w:t>9</w:t>
            </w:r>
            <w:r w:rsidRPr="00862BFC">
              <w:rPr>
                <w:b/>
                <w:bCs/>
                <w:sz w:val="22"/>
                <w:szCs w:val="22"/>
              </w:rPr>
              <w:t>]</w:t>
            </w:r>
          </w:p>
          <w:p w:rsidR="00745303" w:rsidRPr="00862BFC" w:rsidP="00363BBC" w14:paraId="459C5F87" w14:textId="77777777">
            <w:pPr>
              <w:rPr>
                <w:sz w:val="22"/>
                <w:szCs w:val="22"/>
              </w:rPr>
            </w:pPr>
          </w:p>
          <w:p w:rsidR="005C3E09" w:rsidRPr="00862BFC" w:rsidP="005C3E09" w14:paraId="17BF262B" w14:textId="2C82FBF2">
            <w:pPr>
              <w:rPr>
                <w:rFonts w:eastAsia="Calibri"/>
                <w:sz w:val="22"/>
                <w:szCs w:val="22"/>
              </w:rPr>
            </w:pPr>
            <w:r w:rsidRPr="00862BFC">
              <w:rPr>
                <w:rFonts w:eastAsia="Calibri"/>
                <w:b/>
                <w:sz w:val="22"/>
                <w:szCs w:val="22"/>
              </w:rPr>
              <w:t>…</w:t>
            </w:r>
          </w:p>
          <w:p w:rsidR="005C3E09" w:rsidRPr="00862BFC" w:rsidP="005C3E09" w14:paraId="1B2803CF" w14:textId="77777777">
            <w:pPr>
              <w:rPr>
                <w:rFonts w:eastAsia="Calibri"/>
                <w:sz w:val="22"/>
                <w:szCs w:val="22"/>
              </w:rPr>
            </w:pPr>
          </w:p>
          <w:p w:rsidR="005C3E09" w:rsidRPr="00862BFC" w:rsidP="005C3E09" w14:paraId="119E6182" w14:textId="77777777">
            <w:pPr>
              <w:rPr>
                <w:rFonts w:eastAsia="Calibri"/>
                <w:sz w:val="22"/>
                <w:szCs w:val="22"/>
              </w:rPr>
            </w:pPr>
            <w:r w:rsidRPr="00862BFC">
              <w:rPr>
                <w:rFonts w:eastAsia="Calibri"/>
                <w:sz w:val="22"/>
                <w:szCs w:val="22"/>
              </w:rPr>
              <w:t>Those petitioners required to submit the Fraud Prevention and Detection fee are also required to submit either an additional H-1B or L-1 fee mandated by Public Law 114-113,</w:t>
            </w:r>
            <w:r w:rsidRPr="00862BFC">
              <w:rPr>
                <w:rFonts w:eastAsia="Calibri"/>
                <w:b/>
                <w:sz w:val="22"/>
                <w:szCs w:val="22"/>
              </w:rPr>
              <w:t xml:space="preserve"> if</w:t>
            </w:r>
            <w:r w:rsidRPr="00862BFC">
              <w:rPr>
                <w:rFonts w:eastAsia="Calibri"/>
                <w:sz w:val="22"/>
                <w:szCs w:val="22"/>
              </w:rPr>
              <w:t>:</w:t>
            </w:r>
          </w:p>
          <w:p w:rsidR="005C3E09" w:rsidRPr="00862BFC" w:rsidP="005C3E09" w14:paraId="204B3F65" w14:textId="77777777">
            <w:pPr>
              <w:rPr>
                <w:rFonts w:eastAsia="Calibri"/>
                <w:sz w:val="22"/>
                <w:szCs w:val="22"/>
              </w:rPr>
            </w:pPr>
          </w:p>
          <w:p w:rsidR="005C3E09" w:rsidRPr="00862BFC" w:rsidP="005C3E09" w14:paraId="1836329E" w14:textId="77777777">
            <w:pPr>
              <w:rPr>
                <w:rFonts w:eastAsia="Calibri"/>
                <w:sz w:val="22"/>
                <w:szCs w:val="22"/>
              </w:rPr>
            </w:pPr>
            <w:r w:rsidRPr="00862BFC">
              <w:rPr>
                <w:rFonts w:eastAsia="Calibri"/>
                <w:b/>
                <w:sz w:val="22"/>
                <w:szCs w:val="22"/>
              </w:rPr>
              <w:t xml:space="preserve">1. </w:t>
            </w:r>
            <w:r w:rsidRPr="00862BFC">
              <w:rPr>
                <w:rFonts w:eastAsia="Calibri"/>
                <w:sz w:val="22"/>
                <w:szCs w:val="22"/>
              </w:rPr>
              <w:t>The petitioner employs 50 or more individuals in the United States; and</w:t>
            </w:r>
          </w:p>
          <w:p w:rsidR="005C3E09" w:rsidRPr="00862BFC" w:rsidP="005C3E09" w14:paraId="72409D3B" w14:textId="77777777">
            <w:pPr>
              <w:rPr>
                <w:rFonts w:eastAsia="Calibri"/>
                <w:sz w:val="22"/>
                <w:szCs w:val="22"/>
              </w:rPr>
            </w:pPr>
          </w:p>
          <w:p w:rsidR="005C3E09" w:rsidRPr="00862BFC" w:rsidP="005C3E09" w14:paraId="33DCC55D" w14:textId="77777777">
            <w:pPr>
              <w:rPr>
                <w:rFonts w:eastAsia="Calibri"/>
                <w:sz w:val="22"/>
                <w:szCs w:val="22"/>
              </w:rPr>
            </w:pPr>
            <w:r w:rsidRPr="00862BFC">
              <w:rPr>
                <w:rFonts w:eastAsia="Calibri"/>
                <w:b/>
                <w:sz w:val="22"/>
                <w:szCs w:val="22"/>
              </w:rPr>
              <w:t xml:space="preserve">2. </w:t>
            </w:r>
            <w:r w:rsidRPr="00862BFC">
              <w:rPr>
                <w:rFonts w:eastAsia="Calibri"/>
                <w:sz w:val="22"/>
                <w:szCs w:val="22"/>
              </w:rPr>
              <w:t>More than 50 percent of those employees are in H-1B or L-1A or L-1B nonimmigrant status.</w:t>
            </w:r>
          </w:p>
          <w:p w:rsidR="005C3E09" w:rsidRPr="00862BFC" w:rsidP="005C3E09" w14:paraId="378C4E09" w14:textId="77777777">
            <w:pPr>
              <w:rPr>
                <w:rFonts w:eastAsia="Calibri"/>
                <w:sz w:val="22"/>
                <w:szCs w:val="22"/>
              </w:rPr>
            </w:pPr>
          </w:p>
          <w:p w:rsidR="00862BFC" w:rsidRPr="00862BFC" w:rsidP="005C3E09" w14:paraId="576B2DEB" w14:textId="060B7EC1">
            <w:pPr>
              <w:rPr>
                <w:rFonts w:eastAsia="Calibri"/>
                <w:sz w:val="22"/>
                <w:szCs w:val="22"/>
              </w:rPr>
            </w:pPr>
            <w:r w:rsidRPr="00862BFC">
              <w:rPr>
                <w:rFonts w:eastAsia="Calibri"/>
                <w:sz w:val="22"/>
                <w:szCs w:val="22"/>
              </w:rPr>
              <w:t>[new]</w:t>
            </w:r>
          </w:p>
          <w:p w:rsidR="00862BFC" w:rsidRPr="00862BFC" w:rsidP="005C3E09" w14:paraId="63330BAC" w14:textId="77777777">
            <w:pPr>
              <w:rPr>
                <w:rFonts w:eastAsia="Calibri"/>
                <w:sz w:val="22"/>
                <w:szCs w:val="22"/>
              </w:rPr>
            </w:pPr>
          </w:p>
          <w:p w:rsidR="00862BFC" w:rsidRPr="00862BFC" w:rsidP="005C3E09" w14:paraId="7F6C89C6" w14:textId="77777777">
            <w:pPr>
              <w:rPr>
                <w:rFonts w:eastAsia="Calibri"/>
                <w:sz w:val="22"/>
                <w:szCs w:val="22"/>
              </w:rPr>
            </w:pPr>
          </w:p>
          <w:p w:rsidR="00862BFC" w:rsidRPr="00862BFC" w:rsidP="005C3E09" w14:paraId="347F6B34" w14:textId="77777777">
            <w:pPr>
              <w:rPr>
                <w:rFonts w:eastAsia="Calibri"/>
                <w:sz w:val="22"/>
                <w:szCs w:val="22"/>
              </w:rPr>
            </w:pPr>
          </w:p>
          <w:p w:rsidR="00862BFC" w:rsidRPr="00862BFC" w:rsidP="005C3E09" w14:paraId="1CF154D1" w14:textId="77777777">
            <w:pPr>
              <w:rPr>
                <w:rFonts w:eastAsia="Calibri"/>
                <w:sz w:val="22"/>
                <w:szCs w:val="22"/>
              </w:rPr>
            </w:pPr>
          </w:p>
          <w:p w:rsidR="00862BFC" w:rsidP="005C3E09" w14:paraId="131D88AE" w14:textId="77777777">
            <w:pPr>
              <w:rPr>
                <w:rFonts w:eastAsia="Calibri"/>
                <w:sz w:val="22"/>
                <w:szCs w:val="22"/>
              </w:rPr>
            </w:pPr>
          </w:p>
          <w:p w:rsidR="00C405A8" w:rsidRPr="00862BFC" w:rsidP="005C3E09" w14:paraId="7ADA7E62" w14:textId="77777777">
            <w:pPr>
              <w:rPr>
                <w:rFonts w:eastAsia="Calibri"/>
                <w:sz w:val="22"/>
                <w:szCs w:val="22"/>
              </w:rPr>
            </w:pPr>
          </w:p>
          <w:p w:rsidR="005C3E09" w:rsidRPr="00862BFC" w:rsidP="005C3E09" w14:paraId="1C9A9387" w14:textId="77777777">
            <w:pPr>
              <w:rPr>
                <w:sz w:val="22"/>
                <w:szCs w:val="22"/>
              </w:rPr>
            </w:pPr>
            <w:r w:rsidRPr="00862BFC">
              <w:rPr>
                <w:rFonts w:eastAsia="Calibri"/>
                <w:sz w:val="22"/>
                <w:szCs w:val="22"/>
              </w:rPr>
              <w:t xml:space="preserve">To determine if they are subject to any of these fees, petitioners must complete the H-1B and H-1B1 Data Collection and Filing Fee Exemption Supplement discussed below.  </w:t>
            </w:r>
            <w:r w:rsidRPr="00862BFC">
              <w:rPr>
                <w:sz w:val="22"/>
                <w:szCs w:val="22"/>
              </w:rPr>
              <w:t>See Form G-1055 for specific fee amounts.</w:t>
            </w:r>
          </w:p>
          <w:p w:rsidR="005C3E09" w:rsidRPr="00862BFC" w:rsidP="005C3E09" w14:paraId="711A56DD" w14:textId="77777777">
            <w:pPr>
              <w:rPr>
                <w:rFonts w:eastAsia="Calibri"/>
                <w:sz w:val="22"/>
                <w:szCs w:val="22"/>
              </w:rPr>
            </w:pPr>
          </w:p>
          <w:p w:rsidR="00745303" w:rsidRPr="00862BFC" w:rsidP="00C405A8" w14:paraId="1E17E6CD" w14:textId="2B2F6B9D">
            <w:pPr>
              <w:rPr>
                <w:sz w:val="22"/>
                <w:szCs w:val="22"/>
              </w:rPr>
            </w:pPr>
            <w:r>
              <w:rPr>
                <w:rFonts w:eastAsia="Calibri"/>
                <w:b/>
                <w:sz w:val="22"/>
                <w:szCs w:val="22"/>
              </w:rPr>
              <w:t>…</w:t>
            </w:r>
          </w:p>
        </w:tc>
        <w:tc>
          <w:tcPr>
            <w:tcW w:w="4095" w:type="dxa"/>
          </w:tcPr>
          <w:p w:rsidR="00862BFC" w:rsidRPr="00862BFC" w:rsidP="00862BFC" w14:paraId="6D465CFF" w14:textId="77777777">
            <w:pPr>
              <w:rPr>
                <w:b/>
                <w:bCs/>
                <w:sz w:val="22"/>
                <w:szCs w:val="22"/>
              </w:rPr>
            </w:pPr>
            <w:r w:rsidRPr="00862BFC">
              <w:rPr>
                <w:b/>
                <w:bCs/>
                <w:sz w:val="22"/>
                <w:szCs w:val="22"/>
              </w:rPr>
              <w:t>[Page 9]</w:t>
            </w:r>
          </w:p>
          <w:p w:rsidR="00862BFC" w:rsidRPr="00862BFC" w:rsidP="00862BFC" w14:paraId="3F6A8731" w14:textId="77777777">
            <w:pPr>
              <w:rPr>
                <w:sz w:val="22"/>
                <w:szCs w:val="22"/>
              </w:rPr>
            </w:pPr>
          </w:p>
          <w:p w:rsidR="00862BFC" w:rsidRPr="00862BFC" w:rsidP="00862BFC" w14:paraId="74D133A5" w14:textId="77777777">
            <w:pPr>
              <w:rPr>
                <w:rFonts w:eastAsia="Calibri"/>
                <w:sz w:val="22"/>
                <w:szCs w:val="22"/>
              </w:rPr>
            </w:pPr>
            <w:r w:rsidRPr="00862BFC">
              <w:rPr>
                <w:rFonts w:eastAsia="Calibri"/>
                <w:b/>
                <w:sz w:val="22"/>
                <w:szCs w:val="22"/>
              </w:rPr>
              <w:t>…</w:t>
            </w:r>
          </w:p>
          <w:p w:rsidR="00862BFC" w:rsidRPr="00862BFC" w:rsidP="00862BFC" w14:paraId="18B740C6" w14:textId="77777777">
            <w:pPr>
              <w:rPr>
                <w:rFonts w:eastAsia="Calibri"/>
                <w:sz w:val="22"/>
                <w:szCs w:val="22"/>
              </w:rPr>
            </w:pPr>
          </w:p>
          <w:p w:rsidR="00862BFC" w:rsidRPr="00862BFC" w:rsidP="00862BFC" w14:paraId="4785879F" w14:textId="77777777">
            <w:pPr>
              <w:rPr>
                <w:color w:val="000000" w:themeColor="text1"/>
                <w:sz w:val="22"/>
                <w:szCs w:val="22"/>
              </w:rPr>
            </w:pPr>
            <w:r w:rsidRPr="00862BFC">
              <w:rPr>
                <w:color w:val="FF0000"/>
                <w:sz w:val="22"/>
                <w:szCs w:val="22"/>
              </w:rPr>
              <w:t xml:space="preserve">Petitioners are </w:t>
            </w:r>
            <w:r w:rsidRPr="00862BFC">
              <w:rPr>
                <w:color w:val="000000" w:themeColor="text1"/>
                <w:sz w:val="22"/>
                <w:szCs w:val="22"/>
              </w:rPr>
              <w:t>also required to submit either an additional H-1B or L-1 fee mandated by Public Law 114-113,</w:t>
            </w:r>
            <w:r w:rsidRPr="00862BFC">
              <w:rPr>
                <w:b/>
                <w:color w:val="000000" w:themeColor="text1"/>
                <w:sz w:val="22"/>
                <w:szCs w:val="22"/>
              </w:rPr>
              <w:t xml:space="preserve"> if</w:t>
            </w:r>
            <w:r w:rsidRPr="00862BFC">
              <w:rPr>
                <w:color w:val="000000" w:themeColor="text1"/>
                <w:sz w:val="22"/>
                <w:szCs w:val="22"/>
              </w:rPr>
              <w:t>:</w:t>
            </w:r>
          </w:p>
          <w:p w:rsidR="00862BFC" w:rsidRPr="00862BFC" w:rsidP="00862BFC" w14:paraId="2DDCE055" w14:textId="77777777">
            <w:pPr>
              <w:rPr>
                <w:rFonts w:eastAsia="Calibri"/>
                <w:sz w:val="22"/>
                <w:szCs w:val="22"/>
              </w:rPr>
            </w:pPr>
          </w:p>
          <w:p w:rsidR="00862BFC" w:rsidP="00862BFC" w14:paraId="1E93C0F4" w14:textId="77777777">
            <w:pPr>
              <w:rPr>
                <w:rFonts w:eastAsia="Calibri"/>
                <w:b/>
                <w:sz w:val="22"/>
                <w:szCs w:val="22"/>
              </w:rPr>
            </w:pPr>
          </w:p>
          <w:p w:rsidR="00862BFC" w:rsidP="00862BFC" w14:paraId="58CDD068" w14:textId="77777777">
            <w:pPr>
              <w:rPr>
                <w:rFonts w:eastAsia="Calibri"/>
                <w:b/>
                <w:sz w:val="22"/>
                <w:szCs w:val="22"/>
              </w:rPr>
            </w:pPr>
          </w:p>
          <w:p w:rsidR="00862BFC" w:rsidRPr="00F0629C" w:rsidP="00862BFC" w14:paraId="2242D077" w14:textId="68D3A807">
            <w:pPr>
              <w:rPr>
                <w:rFonts w:eastAsia="Calibri"/>
                <w:bCs/>
                <w:sz w:val="22"/>
                <w:szCs w:val="22"/>
              </w:rPr>
            </w:pPr>
            <w:r w:rsidRPr="00F0629C">
              <w:rPr>
                <w:rFonts w:eastAsia="Calibri"/>
                <w:bCs/>
                <w:sz w:val="22"/>
                <w:szCs w:val="22"/>
              </w:rPr>
              <w:t>[no change]</w:t>
            </w:r>
          </w:p>
          <w:p w:rsidR="00F0629C" w:rsidRPr="00862BFC" w:rsidP="00862BFC" w14:paraId="6D8ABD55" w14:textId="77777777">
            <w:pPr>
              <w:rPr>
                <w:rFonts w:eastAsia="Calibri"/>
                <w:sz w:val="22"/>
                <w:szCs w:val="22"/>
              </w:rPr>
            </w:pPr>
          </w:p>
          <w:p w:rsidR="00862BFC" w:rsidRPr="00862BFC" w:rsidP="00862BFC" w14:paraId="784439E5" w14:textId="77777777">
            <w:pPr>
              <w:rPr>
                <w:rFonts w:eastAsia="Calibri"/>
                <w:sz w:val="22"/>
                <w:szCs w:val="22"/>
              </w:rPr>
            </w:pPr>
          </w:p>
          <w:p w:rsidR="00862BFC" w:rsidRPr="00862BFC" w:rsidP="00862BFC" w14:paraId="6C6E1022" w14:textId="77777777">
            <w:pPr>
              <w:rPr>
                <w:rFonts w:eastAsia="Calibri"/>
                <w:color w:val="FF0000"/>
                <w:sz w:val="22"/>
                <w:szCs w:val="22"/>
              </w:rPr>
            </w:pPr>
            <w:r w:rsidRPr="00862BFC">
              <w:rPr>
                <w:rFonts w:eastAsia="Calibri"/>
                <w:b/>
                <w:sz w:val="22"/>
                <w:szCs w:val="22"/>
              </w:rPr>
              <w:t xml:space="preserve">2. </w:t>
            </w:r>
            <w:r w:rsidRPr="00862BFC">
              <w:rPr>
                <w:rFonts w:eastAsia="Calibri"/>
                <w:sz w:val="22"/>
                <w:szCs w:val="22"/>
              </w:rPr>
              <w:t xml:space="preserve">More than 50 percent of those employees are in H-1B or L-1A or L-1B nonimmigrant </w:t>
            </w:r>
            <w:r w:rsidRPr="00862BFC">
              <w:rPr>
                <w:rFonts w:eastAsia="Calibri"/>
                <w:color w:val="FF0000"/>
                <w:sz w:val="22"/>
                <w:szCs w:val="22"/>
              </w:rPr>
              <w:t>status.</w:t>
            </w:r>
          </w:p>
          <w:p w:rsidR="00862BFC" w:rsidRPr="00862BFC" w:rsidP="00862BFC" w14:paraId="556DD1A0" w14:textId="77777777">
            <w:pPr>
              <w:rPr>
                <w:rFonts w:eastAsia="Calibri"/>
                <w:color w:val="FF0000"/>
                <w:sz w:val="22"/>
                <w:szCs w:val="22"/>
              </w:rPr>
            </w:pPr>
          </w:p>
          <w:p w:rsidR="00862BFC" w:rsidRPr="00862BFC" w:rsidP="00862BFC" w14:paraId="57DDD36E" w14:textId="0392D693">
            <w:pPr>
              <w:rPr>
                <w:rFonts w:eastAsia="Calibri"/>
                <w:color w:val="FF0000"/>
                <w:sz w:val="22"/>
                <w:szCs w:val="22"/>
              </w:rPr>
            </w:pPr>
            <w:r w:rsidRPr="00862BFC">
              <w:rPr>
                <w:rFonts w:eastAsia="Calibri"/>
                <w:color w:val="FF0000"/>
                <w:sz w:val="22"/>
                <w:szCs w:val="22"/>
              </w:rPr>
              <w:t>This fee applies unless the petitioner is filing an amended petition that does not seek an extension of the alien’s currently authorized H-1B or L-1 status, as applicable. This fee does not apply to H-1B1 petitions.</w:t>
            </w:r>
          </w:p>
          <w:p w:rsidR="00862BFC" w:rsidRPr="00862BFC" w:rsidP="00862BFC" w14:paraId="6579A95D" w14:textId="77777777">
            <w:pPr>
              <w:rPr>
                <w:rFonts w:eastAsia="Calibri"/>
                <w:color w:val="FF0000"/>
                <w:sz w:val="22"/>
                <w:szCs w:val="22"/>
              </w:rPr>
            </w:pPr>
          </w:p>
          <w:p w:rsidR="00862BFC" w:rsidRPr="00862BFC" w:rsidP="00862BFC" w14:paraId="710FC8E7" w14:textId="77777777">
            <w:pPr>
              <w:rPr>
                <w:sz w:val="22"/>
                <w:szCs w:val="22"/>
              </w:rPr>
            </w:pPr>
            <w:r w:rsidRPr="00862BFC">
              <w:rPr>
                <w:rFonts w:eastAsia="Calibri"/>
                <w:color w:val="FF0000"/>
                <w:sz w:val="22"/>
                <w:szCs w:val="22"/>
              </w:rPr>
              <w:t xml:space="preserve">To </w:t>
            </w:r>
            <w:r w:rsidRPr="00862BFC">
              <w:rPr>
                <w:rFonts w:eastAsia="Calibri"/>
                <w:sz w:val="22"/>
                <w:szCs w:val="22"/>
              </w:rPr>
              <w:t xml:space="preserve">determine if they are subject to any of these fees, petitioners must complete the H-1B and H-1B1 Data Collection and Filing Fee Exemption Supplement discussed below.  </w:t>
            </w:r>
            <w:r w:rsidRPr="00862BFC">
              <w:rPr>
                <w:sz w:val="22"/>
                <w:szCs w:val="22"/>
              </w:rPr>
              <w:t>See Form G-1055 for specific fee amounts.</w:t>
            </w:r>
          </w:p>
          <w:p w:rsidR="00862BFC" w:rsidRPr="00862BFC" w:rsidP="00862BFC" w14:paraId="059B47B3" w14:textId="77777777">
            <w:pPr>
              <w:rPr>
                <w:rFonts w:eastAsia="Calibri"/>
                <w:sz w:val="22"/>
                <w:szCs w:val="22"/>
              </w:rPr>
            </w:pPr>
          </w:p>
          <w:p w:rsidR="00862BFC" w:rsidRPr="00862BFC" w:rsidP="00862BFC" w14:paraId="2EB33FE1" w14:textId="77777777">
            <w:pPr>
              <w:rPr>
                <w:rFonts w:eastAsia="Calibri"/>
                <w:sz w:val="22"/>
                <w:szCs w:val="22"/>
              </w:rPr>
            </w:pPr>
            <w:r>
              <w:rPr>
                <w:rFonts w:eastAsia="Calibri"/>
                <w:b/>
                <w:sz w:val="22"/>
                <w:szCs w:val="22"/>
              </w:rPr>
              <w:t>…</w:t>
            </w:r>
          </w:p>
          <w:p w:rsidR="0037138C" w:rsidRPr="00862BFC" w:rsidP="00363BBC" w14:paraId="15FDF994" w14:textId="4C5B5B1C">
            <w:pPr>
              <w:rPr>
                <w:b/>
                <w:sz w:val="22"/>
                <w:szCs w:val="22"/>
              </w:rPr>
            </w:pPr>
          </w:p>
        </w:tc>
      </w:tr>
    </w:tbl>
    <w:p w:rsidR="0006270C" w:rsidP="000C712C" w14:paraId="220908BF"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59166815"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2">
    <w:nsid w:val="57A11651"/>
    <w:multiLevelType w:val="hybridMultilevel"/>
    <w:tmpl w:val="B500790A"/>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A5C26F3"/>
    <w:multiLevelType w:val="hybridMultilevel"/>
    <w:tmpl w:val="D3642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DBA4E2A"/>
    <w:multiLevelType w:val="hybridMultilevel"/>
    <w:tmpl w:val="6AEA321A"/>
    <w:lvl w:ilvl="0">
      <w:start w:val="1"/>
      <w:numFmt w:val="bullet"/>
      <w:lvlText w:val=""/>
      <w:lvlJc w:val="left"/>
      <w:pPr>
        <w:ind w:left="735" w:hanging="375"/>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99933AB"/>
    <w:multiLevelType w:val="hybridMultilevel"/>
    <w:tmpl w:val="1C126022"/>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0291631">
    <w:abstractNumId w:val="1"/>
  </w:num>
  <w:num w:numId="2" w16cid:durableId="22370823">
    <w:abstractNumId w:val="0"/>
  </w:num>
  <w:num w:numId="3" w16cid:durableId="1650094331">
    <w:abstractNumId w:val="4"/>
  </w:num>
  <w:num w:numId="4" w16cid:durableId="1138298289">
    <w:abstractNumId w:val="3"/>
  </w:num>
  <w:num w:numId="5" w16cid:durableId="1328554479">
    <w:abstractNumId w:val="5"/>
  </w:num>
  <w:num w:numId="6" w16cid:durableId="1261715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ED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32F9"/>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090"/>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3335"/>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5D43"/>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100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ACC"/>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47AE4"/>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0C3F"/>
    <w:rsid w:val="00261912"/>
    <w:rsid w:val="002651BA"/>
    <w:rsid w:val="00265555"/>
    <w:rsid w:val="00266190"/>
    <w:rsid w:val="00266F12"/>
    <w:rsid w:val="00267399"/>
    <w:rsid w:val="002674EB"/>
    <w:rsid w:val="00267BE0"/>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42AD"/>
    <w:rsid w:val="002B56BE"/>
    <w:rsid w:val="002B6331"/>
    <w:rsid w:val="002B6801"/>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03AD"/>
    <w:rsid w:val="002E1980"/>
    <w:rsid w:val="002E1F8D"/>
    <w:rsid w:val="002E31D8"/>
    <w:rsid w:val="002E3912"/>
    <w:rsid w:val="002E3E62"/>
    <w:rsid w:val="002E44E7"/>
    <w:rsid w:val="002E4B6D"/>
    <w:rsid w:val="002E4BAE"/>
    <w:rsid w:val="002E693C"/>
    <w:rsid w:val="002E73C0"/>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2EA5"/>
    <w:rsid w:val="00323038"/>
    <w:rsid w:val="00324440"/>
    <w:rsid w:val="003262E0"/>
    <w:rsid w:val="00326318"/>
    <w:rsid w:val="00326CF5"/>
    <w:rsid w:val="003322EE"/>
    <w:rsid w:val="00335173"/>
    <w:rsid w:val="0033543F"/>
    <w:rsid w:val="00335F32"/>
    <w:rsid w:val="00335FF7"/>
    <w:rsid w:val="0033617A"/>
    <w:rsid w:val="0033664E"/>
    <w:rsid w:val="00336E41"/>
    <w:rsid w:val="00337A4A"/>
    <w:rsid w:val="00337B00"/>
    <w:rsid w:val="00340E7B"/>
    <w:rsid w:val="0034113D"/>
    <w:rsid w:val="00341A35"/>
    <w:rsid w:val="00341E6C"/>
    <w:rsid w:val="00342AE0"/>
    <w:rsid w:val="00343076"/>
    <w:rsid w:val="0034334D"/>
    <w:rsid w:val="00343D15"/>
    <w:rsid w:val="003452B9"/>
    <w:rsid w:val="0034588D"/>
    <w:rsid w:val="003463DC"/>
    <w:rsid w:val="0034664F"/>
    <w:rsid w:val="003478C5"/>
    <w:rsid w:val="0035156A"/>
    <w:rsid w:val="0035327F"/>
    <w:rsid w:val="0036151B"/>
    <w:rsid w:val="00361DE9"/>
    <w:rsid w:val="00361E66"/>
    <w:rsid w:val="00363BBC"/>
    <w:rsid w:val="00364073"/>
    <w:rsid w:val="00365CD3"/>
    <w:rsid w:val="0036630C"/>
    <w:rsid w:val="00367454"/>
    <w:rsid w:val="00370A48"/>
    <w:rsid w:val="0037138C"/>
    <w:rsid w:val="00371476"/>
    <w:rsid w:val="00371AE2"/>
    <w:rsid w:val="00372B1F"/>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0FB0"/>
    <w:rsid w:val="003B1036"/>
    <w:rsid w:val="003B1AD6"/>
    <w:rsid w:val="003B30FB"/>
    <w:rsid w:val="003B3A1F"/>
    <w:rsid w:val="003B411A"/>
    <w:rsid w:val="003B4A62"/>
    <w:rsid w:val="003B50E0"/>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2E5F"/>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18B7"/>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02C6"/>
    <w:rsid w:val="00452039"/>
    <w:rsid w:val="00454396"/>
    <w:rsid w:val="00454B59"/>
    <w:rsid w:val="004551FA"/>
    <w:rsid w:val="00455404"/>
    <w:rsid w:val="00455848"/>
    <w:rsid w:val="00455908"/>
    <w:rsid w:val="00455A37"/>
    <w:rsid w:val="00455C90"/>
    <w:rsid w:val="004572F9"/>
    <w:rsid w:val="00460832"/>
    <w:rsid w:val="00460DE8"/>
    <w:rsid w:val="00461570"/>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A67"/>
    <w:rsid w:val="004A3C96"/>
    <w:rsid w:val="004A5DEC"/>
    <w:rsid w:val="004A5FB1"/>
    <w:rsid w:val="004A6BCC"/>
    <w:rsid w:val="004A7223"/>
    <w:rsid w:val="004A7868"/>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1C49"/>
    <w:rsid w:val="004D1FC4"/>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23BB"/>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1DC9"/>
    <w:rsid w:val="00537389"/>
    <w:rsid w:val="0054047B"/>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57ED0"/>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647"/>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3E09"/>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59B5"/>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8C8"/>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823"/>
    <w:rsid w:val="006E4A1C"/>
    <w:rsid w:val="006E5682"/>
    <w:rsid w:val="006F025F"/>
    <w:rsid w:val="006F272A"/>
    <w:rsid w:val="006F2944"/>
    <w:rsid w:val="006F2C3D"/>
    <w:rsid w:val="006F38DD"/>
    <w:rsid w:val="006F4FFD"/>
    <w:rsid w:val="007000D2"/>
    <w:rsid w:val="00700249"/>
    <w:rsid w:val="0070035B"/>
    <w:rsid w:val="00700B34"/>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CB1"/>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303"/>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269D"/>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1C"/>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52C7"/>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57F56"/>
    <w:rsid w:val="00861C26"/>
    <w:rsid w:val="008628A0"/>
    <w:rsid w:val="00862BFC"/>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0FB8"/>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86391"/>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50"/>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133"/>
    <w:rsid w:val="009C4D16"/>
    <w:rsid w:val="009C51D1"/>
    <w:rsid w:val="009C57F8"/>
    <w:rsid w:val="009C580B"/>
    <w:rsid w:val="009C6105"/>
    <w:rsid w:val="009C638C"/>
    <w:rsid w:val="009C671F"/>
    <w:rsid w:val="009C7C86"/>
    <w:rsid w:val="009C7E3F"/>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03F1"/>
    <w:rsid w:val="00A220DF"/>
    <w:rsid w:val="00A22331"/>
    <w:rsid w:val="00A22472"/>
    <w:rsid w:val="00A226A8"/>
    <w:rsid w:val="00A22E90"/>
    <w:rsid w:val="00A2464E"/>
    <w:rsid w:val="00A24ACC"/>
    <w:rsid w:val="00A24C01"/>
    <w:rsid w:val="00A24E4E"/>
    <w:rsid w:val="00A25432"/>
    <w:rsid w:val="00A25DB4"/>
    <w:rsid w:val="00A277E7"/>
    <w:rsid w:val="00A301B6"/>
    <w:rsid w:val="00A301FA"/>
    <w:rsid w:val="00A305FC"/>
    <w:rsid w:val="00A313F9"/>
    <w:rsid w:val="00A3208C"/>
    <w:rsid w:val="00A323C6"/>
    <w:rsid w:val="00A35A03"/>
    <w:rsid w:val="00A40B96"/>
    <w:rsid w:val="00A4178C"/>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332"/>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4F37"/>
    <w:rsid w:val="00B15673"/>
    <w:rsid w:val="00B17CF7"/>
    <w:rsid w:val="00B207C5"/>
    <w:rsid w:val="00B20B5D"/>
    <w:rsid w:val="00B20C65"/>
    <w:rsid w:val="00B20DF3"/>
    <w:rsid w:val="00B22EFD"/>
    <w:rsid w:val="00B23753"/>
    <w:rsid w:val="00B245F2"/>
    <w:rsid w:val="00B24712"/>
    <w:rsid w:val="00B26570"/>
    <w:rsid w:val="00B274F3"/>
    <w:rsid w:val="00B277BB"/>
    <w:rsid w:val="00B31068"/>
    <w:rsid w:val="00B31856"/>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475E"/>
    <w:rsid w:val="00B85FC5"/>
    <w:rsid w:val="00B91B88"/>
    <w:rsid w:val="00B91EA5"/>
    <w:rsid w:val="00B94648"/>
    <w:rsid w:val="00B94716"/>
    <w:rsid w:val="00B94A5B"/>
    <w:rsid w:val="00B94BE3"/>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084"/>
    <w:rsid w:val="00BB5ACA"/>
    <w:rsid w:val="00BB6004"/>
    <w:rsid w:val="00BB6865"/>
    <w:rsid w:val="00BB6CC9"/>
    <w:rsid w:val="00BB6FDF"/>
    <w:rsid w:val="00BB7255"/>
    <w:rsid w:val="00BB7E83"/>
    <w:rsid w:val="00BB7F43"/>
    <w:rsid w:val="00BC12ED"/>
    <w:rsid w:val="00BC1D1C"/>
    <w:rsid w:val="00BC3702"/>
    <w:rsid w:val="00BC4134"/>
    <w:rsid w:val="00BC43C9"/>
    <w:rsid w:val="00BC5577"/>
    <w:rsid w:val="00BC5F42"/>
    <w:rsid w:val="00BC7E04"/>
    <w:rsid w:val="00BD197C"/>
    <w:rsid w:val="00BD25AB"/>
    <w:rsid w:val="00BD25B7"/>
    <w:rsid w:val="00BD270E"/>
    <w:rsid w:val="00BD33C8"/>
    <w:rsid w:val="00BD3B13"/>
    <w:rsid w:val="00BD3EB2"/>
    <w:rsid w:val="00BD405F"/>
    <w:rsid w:val="00BD504E"/>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37F43"/>
    <w:rsid w:val="00C405A8"/>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4042"/>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56C5"/>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05EA"/>
    <w:rsid w:val="00D816A5"/>
    <w:rsid w:val="00D829E4"/>
    <w:rsid w:val="00D82F82"/>
    <w:rsid w:val="00D837A3"/>
    <w:rsid w:val="00D84C44"/>
    <w:rsid w:val="00D85B26"/>
    <w:rsid w:val="00D85D05"/>
    <w:rsid w:val="00D85F46"/>
    <w:rsid w:val="00D86A9F"/>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6594"/>
    <w:rsid w:val="00DF7C8A"/>
    <w:rsid w:val="00DF7E9E"/>
    <w:rsid w:val="00E00321"/>
    <w:rsid w:val="00E02D74"/>
    <w:rsid w:val="00E046E3"/>
    <w:rsid w:val="00E04D5A"/>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0C89"/>
    <w:rsid w:val="00E813BD"/>
    <w:rsid w:val="00E81902"/>
    <w:rsid w:val="00E82FE9"/>
    <w:rsid w:val="00E8313C"/>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16D"/>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4C"/>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EF684F"/>
    <w:rsid w:val="00F0112A"/>
    <w:rsid w:val="00F018A3"/>
    <w:rsid w:val="00F02937"/>
    <w:rsid w:val="00F03833"/>
    <w:rsid w:val="00F03C71"/>
    <w:rsid w:val="00F0414A"/>
    <w:rsid w:val="00F05061"/>
    <w:rsid w:val="00F0559B"/>
    <w:rsid w:val="00F05ED3"/>
    <w:rsid w:val="00F0607D"/>
    <w:rsid w:val="00F0629C"/>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BBD"/>
    <w:rsid w:val="00F27DF5"/>
    <w:rsid w:val="00F30284"/>
    <w:rsid w:val="00F30CBC"/>
    <w:rsid w:val="00F3167F"/>
    <w:rsid w:val="00F32692"/>
    <w:rsid w:val="00F3359C"/>
    <w:rsid w:val="00F34B21"/>
    <w:rsid w:val="00F353F3"/>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5DF"/>
    <w:rsid w:val="00FB1CE6"/>
    <w:rsid w:val="00FB1EE1"/>
    <w:rsid w:val="00FB30B1"/>
    <w:rsid w:val="00FB3B97"/>
    <w:rsid w:val="00FB4224"/>
    <w:rsid w:val="00FB650E"/>
    <w:rsid w:val="00FB670C"/>
    <w:rsid w:val="00FB6DDC"/>
    <w:rsid w:val="00FC6753"/>
    <w:rsid w:val="00FC698B"/>
    <w:rsid w:val="00FC7489"/>
    <w:rsid w:val="00FD05C5"/>
    <w:rsid w:val="00FD1662"/>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6474822D"/>
  <w15:docId w15:val="{AAA96FF0-4592-4E49-867F-5050FC7E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C3E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5023BB"/>
    <w:rPr>
      <w:sz w:val="16"/>
      <w:szCs w:val="16"/>
    </w:rPr>
  </w:style>
  <w:style w:type="paragraph" w:styleId="CommentText">
    <w:name w:val="annotation text"/>
    <w:basedOn w:val="Normal"/>
    <w:link w:val="CommentTextChar"/>
    <w:unhideWhenUsed/>
    <w:rsid w:val="005023BB"/>
  </w:style>
  <w:style w:type="character" w:customStyle="1" w:styleId="CommentTextChar">
    <w:name w:val="Comment Text Char"/>
    <w:basedOn w:val="DefaultParagraphFont"/>
    <w:link w:val="CommentText"/>
    <w:rsid w:val="005023BB"/>
  </w:style>
  <w:style w:type="paragraph" w:styleId="CommentSubject">
    <w:name w:val="annotation subject"/>
    <w:basedOn w:val="CommentText"/>
    <w:next w:val="CommentText"/>
    <w:link w:val="CommentSubjectChar"/>
    <w:semiHidden/>
    <w:unhideWhenUsed/>
    <w:rsid w:val="005023BB"/>
    <w:rPr>
      <w:b/>
      <w:bCs/>
    </w:rPr>
  </w:style>
  <w:style w:type="character" w:customStyle="1" w:styleId="CommentSubjectChar">
    <w:name w:val="Comment Subject Char"/>
    <w:basedOn w:val="CommentTextChar"/>
    <w:link w:val="CommentSubject"/>
    <w:semiHidden/>
    <w:rsid w:val="005023BB"/>
    <w:rPr>
      <w:b/>
      <w:bCs/>
    </w:rPr>
  </w:style>
  <w:style w:type="character" w:styleId="UnresolvedMention">
    <w:name w:val="Unresolved Mention"/>
    <w:basedOn w:val="DefaultParagraphFont"/>
    <w:uiPriority w:val="99"/>
    <w:semiHidden/>
    <w:unhideWhenUsed/>
    <w:rsid w:val="00322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7" ma:contentTypeDescription="Create a new document." ma:contentTypeScope="" ma:versionID="0b2ee45672f58e71cd53db8d0fb6f43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48b33f71eda5a302cfeda850e578b933"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FB609FC6-1598-43CD-9985-0B3D130CC5FB}">
  <ds:schemaRefs/>
</ds:datastoreItem>
</file>

<file path=customXml/itemProps2.xml><?xml version="1.0" encoding="utf-8"?>
<ds:datastoreItem xmlns:ds="http://schemas.openxmlformats.org/officeDocument/2006/customXml" ds:itemID="{996AFF12-4243-4874-AF79-9C163EBD7C7D}">
  <ds:schemaRefs/>
</ds:datastoreItem>
</file>

<file path=customXml/itemProps3.xml><?xml version="1.0" encoding="utf-8"?>
<ds:datastoreItem xmlns:ds="http://schemas.openxmlformats.org/officeDocument/2006/customXml" ds:itemID="{4327643D-A97A-4CBD-ABF7-D84BE97B84CA}">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17</TotalTime>
  <Pages>1</Pages>
  <Words>271</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Villegas, Jesus J</cp:lastModifiedBy>
  <cp:revision>6</cp:revision>
  <cp:lastPrinted>2008-09-11T16:49:00Z</cp:lastPrinted>
  <dcterms:created xsi:type="dcterms:W3CDTF">2026-05-05T19:18:00Z</dcterms:created>
  <dcterms:modified xsi:type="dcterms:W3CDTF">2026-05-06T12:23:00Z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