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tbl>
      <w:tblPr>
        <w:tblW w:w="11635" w:type="dxa"/>
        <w:tblLook w:val="01E0"/>
      </w:tblPr>
      <w:tblGrid>
        <w:gridCol w:w="11664"/>
      </w:tblGrid>
      <w:tr w14:paraId="52D07862" w14:textId="77777777" w:rsidTr="000E5F5A">
        <w:tblPrEx>
          <w:tblW w:w="11635" w:type="dxa"/>
          <w:tblLook w:val="01E0"/>
        </w:tblPrEx>
        <w:trPr>
          <w:trHeight w:hRule="exact" w:val="7344"/>
        </w:trPr>
        <w:tc>
          <w:tcPr>
            <w:tcW w:w="11635" w:type="dxa"/>
            <w:shd w:val="clear" w:color="auto" w:fill="auto"/>
            <w:tcMar>
              <w:left w:w="0" w:type="dxa"/>
              <w:right w:w="0" w:type="dxa"/>
            </w:tcMar>
          </w:tcPr>
          <w:p w:rsidR="001546A6" w:rsidP="00B13924" w14:paraId="4FBE4E58" w14:textId="51B333A0">
            <w:pPr>
              <w:pStyle w:val="NoSpace"/>
            </w:pPr>
            <w:bookmarkStart w:id="0" w:name="_Toc447704530"/>
            <w:r>
              <w:drawing>
                <wp:inline distT="0" distB="0" distL="0" distR="0">
                  <wp:extent cx="7477760" cy="4663440"/>
                  <wp:effectExtent l="0" t="0" r="8890" b="3810"/>
                  <wp:docPr id="57" name="Picture 57" descr="This is an example cover photo. It shows FEMA personnel walking towards a house destroyed by a dis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R_291017_DSAUtuado_240 2.jp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rcRect l="352" r="1282" b="9540"/>
                          <a:stretch>
                            <a:fillRect/>
                          </a:stretch>
                        </pic:blipFill>
                        <pic:spPr bwMode="auto">
                          <a:xfrm>
                            <a:off x="0" y="0"/>
                            <a:ext cx="7477760" cy="466344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r>
      <w:tr w14:paraId="1326C0A2" w14:textId="77777777" w:rsidTr="002E37B5">
        <w:tblPrEx>
          <w:tblW w:w="11635" w:type="dxa"/>
          <w:tblLook w:val="01E0"/>
        </w:tblPrEx>
        <w:trPr>
          <w:trHeight w:hRule="exact" w:val="7344"/>
        </w:trPr>
        <w:tc>
          <w:tcPr>
            <w:tcW w:w="11635" w:type="dxa"/>
            <w:shd w:val="clear" w:color="auto" w:fill="003E67"/>
          </w:tcPr>
          <w:p w:rsidR="00F46547" w:rsidRPr="00E23E56" w:rsidP="00B13924" w14:paraId="1FDFDF21" w14:textId="383A21C4">
            <w:pPr>
              <w:pStyle w:val="Title"/>
              <w:rPr>
                <w:sz w:val="78"/>
                <w:szCs w:val="16"/>
              </w:rPr>
            </w:pPr>
            <w:bookmarkStart w:id="1" w:name="Text1"/>
            <w:r w:rsidRPr="00E23E56">
              <w:rPr>
                <w:sz w:val="78"/>
                <w:szCs w:val="16"/>
              </w:rPr>
              <w:t xml:space="preserve">Safeguarding Tomorrow RLF Program – </w:t>
            </w:r>
            <w:r w:rsidRPr="001219CE" w:rsidR="00776DFD">
              <w:rPr>
                <w:i/>
                <w:iCs/>
                <w:color w:val="FF3B3B"/>
                <w:sz w:val="78"/>
                <w:szCs w:val="16"/>
              </w:rPr>
              <w:t>[Entity]</w:t>
            </w:r>
            <w:r w:rsidRPr="00776DFD" w:rsidR="00776DFD">
              <w:rPr>
                <w:color w:val="FF0000"/>
                <w:sz w:val="78"/>
                <w:szCs w:val="16"/>
              </w:rPr>
              <w:t xml:space="preserve"> </w:t>
            </w:r>
            <w:r w:rsidRPr="00E23E56">
              <w:rPr>
                <w:sz w:val="78"/>
                <w:szCs w:val="16"/>
              </w:rPr>
              <w:t>Intended Use Plan</w:t>
            </w:r>
            <w:r w:rsidRPr="00E23E56">
              <w:rPr>
                <w:i/>
                <w:iCs/>
                <w:sz w:val="78"/>
                <w:szCs w:val="16"/>
              </w:rPr>
              <w:t xml:space="preserve"> Template</w:t>
            </w:r>
          </w:p>
          <w:p w:rsidR="00F46547" w:rsidRPr="00E23E56" w:rsidP="00A7779C" w14:paraId="34127774" w14:textId="7E595267">
            <w:pPr>
              <w:pStyle w:val="Subtitle"/>
              <w:rPr>
                <w:sz w:val="32"/>
                <w:szCs w:val="36"/>
              </w:rPr>
            </w:pPr>
            <w:r w:rsidRPr="00E23E56">
              <w:rPr>
                <w:i/>
                <w:sz w:val="32"/>
                <w:szCs w:val="36"/>
              </w:rPr>
              <w:t xml:space="preserve">Safeguarding Tomorrow Through Ongoing Risk Mitigation Revolving Loan Fund (Safeguarding Tomorrow RLF) Program – Intended Use Plan Template </w:t>
            </w:r>
          </w:p>
          <w:p w:rsidR="00540EDD" w:rsidRPr="00E23E56" w:rsidP="00A7779C" w14:paraId="02C7458B" w14:textId="5F2F6014">
            <w:pPr>
              <w:pStyle w:val="Subtitle"/>
              <w:rPr>
                <w:sz w:val="40"/>
                <w:szCs w:val="52"/>
              </w:rPr>
            </w:pPr>
            <w:r w:rsidRPr="00E23E56">
              <w:rPr>
                <w:sz w:val="40"/>
                <w:szCs w:val="52"/>
              </w:rPr>
              <w:t xml:space="preserve">Template Version </w:t>
            </w:r>
            <w:r w:rsidRPr="00E23E56" w:rsidR="00C32B44">
              <w:rPr>
                <w:sz w:val="40"/>
                <w:szCs w:val="52"/>
              </w:rPr>
              <w:t>December</w:t>
            </w:r>
            <w:r w:rsidRPr="00E23E56">
              <w:rPr>
                <w:sz w:val="40"/>
                <w:szCs w:val="52"/>
              </w:rPr>
              <w:t xml:space="preserve"> 202</w:t>
            </w:r>
            <w:r w:rsidRPr="00E23E56" w:rsidR="00C32B44">
              <w:rPr>
                <w:sz w:val="40"/>
                <w:szCs w:val="52"/>
              </w:rPr>
              <w:t>2</w:t>
            </w:r>
            <w:r w:rsidRPr="00E23E56" w:rsidR="004436EE">
              <w:rPr>
                <w:sz w:val="40"/>
                <w:szCs w:val="52"/>
              </w:rPr>
              <w:t xml:space="preserve"> </w:t>
            </w:r>
            <w:r w:rsidRPr="001219CE" w:rsidR="004436EE">
              <w:rPr>
                <w:i/>
                <w:iCs/>
                <w:color w:val="FF3B3B"/>
                <w:sz w:val="40"/>
                <w:szCs w:val="52"/>
              </w:rPr>
              <w:t>(delete this</w:t>
            </w:r>
            <w:r w:rsidRPr="001219CE" w:rsidR="001E405C">
              <w:rPr>
                <w:i/>
                <w:iCs/>
                <w:color w:val="FF3B3B"/>
                <w:sz w:val="40"/>
                <w:szCs w:val="52"/>
              </w:rPr>
              <w:t xml:space="preserve"> line</w:t>
            </w:r>
            <w:r w:rsidRPr="001219CE" w:rsidR="004436EE">
              <w:rPr>
                <w:i/>
                <w:iCs/>
                <w:color w:val="FF3B3B"/>
                <w:sz w:val="40"/>
                <w:szCs w:val="52"/>
              </w:rPr>
              <w:t>)</w:t>
            </w:r>
          </w:p>
          <w:p w:rsidR="00F46547" w:rsidRPr="001219CE" w:rsidP="00A7779C" w14:paraId="37CB7B61" w14:textId="1B0AEB3F">
            <w:pPr>
              <w:pStyle w:val="Subtitle"/>
              <w:rPr>
                <w:i/>
                <w:iCs/>
                <w:color w:val="FF3B3B"/>
                <w:sz w:val="40"/>
                <w:szCs w:val="52"/>
              </w:rPr>
            </w:pPr>
            <w:r w:rsidRPr="00E23E56">
              <w:rPr>
                <w:sz w:val="40"/>
                <w:szCs w:val="52"/>
              </w:rPr>
              <w:t>December 2022</w:t>
            </w:r>
            <w:r w:rsidR="00776DFD">
              <w:rPr>
                <w:sz w:val="40"/>
                <w:szCs w:val="52"/>
              </w:rPr>
              <w:t xml:space="preserve"> </w:t>
            </w:r>
            <w:r w:rsidRPr="001219CE" w:rsidR="00776DFD">
              <w:rPr>
                <w:i/>
                <w:iCs/>
                <w:color w:val="FF3B3B"/>
                <w:sz w:val="40"/>
                <w:szCs w:val="52"/>
              </w:rPr>
              <w:t>(update to date submitted)</w:t>
            </w:r>
          </w:p>
          <w:bookmarkEnd w:id="1"/>
          <w:p w:rsidR="001546A6" w:rsidRPr="00117333" w:rsidP="00474A21" w14:paraId="6CC66BE9" w14:textId="77777777">
            <w:pPr>
              <w:ind w:left="163"/>
              <w:rPr>
                <w:noProof/>
              </w:rPr>
            </w:pPr>
            <w:r>
              <w:rPr>
                <w:noProof/>
              </w:rPr>
              <w:drawing>
                <wp:inline distT="0" distB="0" distL="0" distR="0">
                  <wp:extent cx="2269420" cy="803543"/>
                  <wp:effectExtent l="0" t="0" r="4445" b="0"/>
                  <wp:docPr id="58" name="Picture 58" descr="U.S. Department of Homeland Security Seal: Federal Emergency Management Ag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HS_fema_4R_at_grey_left.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288612" cy="810338"/>
                          </a:xfrm>
                          <a:prstGeom prst="rect">
                            <a:avLst/>
                          </a:prstGeom>
                        </pic:spPr>
                      </pic:pic>
                    </a:graphicData>
                  </a:graphic>
                </wp:inline>
              </w:drawing>
            </w:r>
          </w:p>
        </w:tc>
      </w:tr>
      <w:tr w14:paraId="70CFA373" w14:textId="77777777" w:rsidTr="009D0543">
        <w:tblPrEx>
          <w:tblW w:w="11635" w:type="dxa"/>
          <w:tblLook w:val="01E0"/>
        </w:tblPrEx>
        <w:trPr>
          <w:trHeight w:hRule="exact" w:val="90"/>
        </w:trPr>
        <w:tc>
          <w:tcPr>
            <w:tcW w:w="11635" w:type="dxa"/>
            <w:shd w:val="clear" w:color="auto" w:fill="003E67"/>
          </w:tcPr>
          <w:p w:rsidR="009D0543" w:rsidRPr="00E23E56" w:rsidP="00B13924" w14:paraId="0F209A64" w14:textId="77777777">
            <w:pPr>
              <w:pStyle w:val="Title"/>
              <w:rPr>
                <w:sz w:val="78"/>
                <w:szCs w:val="16"/>
              </w:rPr>
            </w:pPr>
          </w:p>
        </w:tc>
      </w:tr>
      <w:tr w14:paraId="09366139" w14:textId="77777777" w:rsidTr="009D0543">
        <w:tblPrEx>
          <w:tblW w:w="11635" w:type="dxa"/>
          <w:tblLook w:val="01E0"/>
        </w:tblPrEx>
        <w:trPr>
          <w:trHeight w:hRule="exact" w:val="90"/>
        </w:trPr>
        <w:tc>
          <w:tcPr>
            <w:tcW w:w="11635" w:type="dxa"/>
            <w:shd w:val="clear" w:color="auto" w:fill="003E67"/>
          </w:tcPr>
          <w:p w:rsidR="00083A38" w:rsidRPr="00E23E56" w:rsidP="00B13924" w14:paraId="6D5FA47E" w14:textId="77777777">
            <w:pPr>
              <w:pStyle w:val="Title"/>
              <w:rPr>
                <w:sz w:val="78"/>
                <w:szCs w:val="16"/>
              </w:rPr>
            </w:pPr>
          </w:p>
        </w:tc>
      </w:tr>
    </w:tbl>
    <w:p w:rsidR="00895729" w:rsidP="00B13924" w14:paraId="50BCE281" w14:textId="77777777">
      <w:pPr>
        <w:sectPr w:rsidSect="00845AEC">
          <w:type w:val="oddPage"/>
          <w:pgSz w:w="12240" w:h="15840"/>
          <w:pgMar w:top="288" w:right="288" w:bottom="288" w:left="288" w:header="0" w:footer="0" w:gutter="0"/>
          <w:cols w:space="720"/>
          <w:docGrid w:linePitch="360"/>
        </w:sectPr>
      </w:pPr>
    </w:p>
    <w:p w:rsidR="00E74497" w:rsidP="00CF4B71" w14:paraId="6BBD88F2" w14:textId="617265A0">
      <w:pPr>
        <w:pStyle w:val="FEMABlankPageNote"/>
      </w:pPr>
      <w:r w:rsidRPr="00CF4B71">
        <w:t>This page intentionally left blank (</w:t>
      </w:r>
      <w:r w:rsidRPr="00CF4B71" w:rsidR="00DA78EF">
        <w:rPr>
          <w:i/>
        </w:rPr>
        <w:t>FEMA</w:t>
      </w:r>
      <w:r w:rsidRPr="00CF4B71">
        <w:rPr>
          <w:i/>
        </w:rPr>
        <w:t xml:space="preserve"> Blank Page Note</w:t>
      </w:r>
      <w:r w:rsidR="00CF4B71">
        <w:t xml:space="preserve"> style</w:t>
      </w:r>
      <w:r w:rsidRPr="00CF4B71">
        <w:t>)</w:t>
      </w:r>
    </w:p>
    <w:p w:rsidR="001E6ED2" w:rsidP="00C666F7" w14:paraId="799E1E8D" w14:textId="20720840">
      <w:pPr>
        <w:pStyle w:val="FEMANormal"/>
        <w:sectPr w:rsidSect="00C5421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pPr>
    </w:p>
    <w:p w:rsidR="001A254D" w:rsidRPr="001E04C6" w:rsidP="00B13924" w14:paraId="1265D89B" w14:textId="1A18F2C0">
      <w:pPr>
        <w:pStyle w:val="TOCHeading"/>
      </w:pPr>
      <w:bookmarkStart w:id="2" w:name="_Toc525553695"/>
      <w:bookmarkStart w:id="3" w:name="_Toc525557977"/>
      <w:bookmarkStart w:id="4" w:name="_Hlk516006272"/>
      <w:r w:rsidRPr="001E04C6">
        <w:t>Table of Contents</w:t>
      </w:r>
      <w:bookmarkEnd w:id="2"/>
      <w:bookmarkEnd w:id="3"/>
    </w:p>
    <w:bookmarkEnd w:id="4"/>
    <w:p w:rsidR="00E143CF" w14:paraId="58205DA9" w14:textId="7255F164">
      <w:pPr>
        <w:pStyle w:val="TOC1"/>
        <w:tabs>
          <w:tab w:val="right" w:leader="dot" w:pos="9350"/>
        </w:tabs>
        <w:rPr>
          <w:rFonts w:asciiTheme="minorHAnsi" w:eastAsiaTheme="minorEastAsia" w:hAnsiTheme="minorHAnsi" w:cstheme="minorBidi"/>
          <w:b w:val="0"/>
          <w:bCs w:val="0"/>
          <w:noProof/>
          <w:kern w:val="2"/>
          <w:szCs w:val="24"/>
          <w14:ligatures w14:val="standardContextual"/>
        </w:rPr>
      </w:pPr>
      <w:r>
        <w:rPr>
          <w:smallCaps/>
        </w:rPr>
        <w:fldChar w:fldCharType="begin"/>
      </w:r>
      <w:r>
        <w:rPr>
          <w:smallCaps/>
        </w:rPr>
        <w:instrText xml:space="preserve"> TOC \o "1-6" \h \z \u </w:instrText>
      </w:r>
      <w:r>
        <w:rPr>
          <w:smallCaps/>
        </w:rPr>
        <w:fldChar w:fldCharType="separate"/>
      </w:r>
      <w:r>
        <w:fldChar w:fldCharType="begin"/>
      </w:r>
      <w:r>
        <w:instrText xml:space="preserve"> HYPERLINK \l "_Toc216790549" </w:instrText>
      </w:r>
      <w:r>
        <w:fldChar w:fldCharType="separate"/>
      </w:r>
      <w:r w:rsidRPr="00BB0015">
        <w:rPr>
          <w:rStyle w:val="Hyperlink"/>
          <w:noProof/>
        </w:rPr>
        <w:t>Directions for Completing the Intended Use Plan</w:t>
      </w:r>
      <w:r>
        <w:rPr>
          <w:noProof/>
          <w:webHidden/>
        </w:rPr>
        <w:tab/>
      </w:r>
      <w:r>
        <w:rPr>
          <w:noProof/>
          <w:webHidden/>
        </w:rPr>
        <w:fldChar w:fldCharType="begin"/>
      </w:r>
      <w:r>
        <w:rPr>
          <w:noProof/>
          <w:webHidden/>
        </w:rPr>
        <w:instrText xml:space="preserve"> PAGEREF _Toc216790549 \h </w:instrText>
      </w:r>
      <w:r>
        <w:rPr>
          <w:noProof/>
          <w:webHidden/>
        </w:rPr>
        <w:fldChar w:fldCharType="separate"/>
      </w:r>
      <w:r>
        <w:rPr>
          <w:noProof/>
          <w:webHidden/>
        </w:rPr>
        <w:t>5</w:t>
      </w:r>
      <w:r>
        <w:rPr>
          <w:noProof/>
          <w:webHidden/>
        </w:rPr>
        <w:fldChar w:fldCharType="end"/>
      </w:r>
      <w:r>
        <w:fldChar w:fldCharType="end"/>
      </w:r>
    </w:p>
    <w:p w:rsidR="00E143CF" w14:paraId="6CB5F76E" w14:textId="1DBE7FCC">
      <w:pPr>
        <w:pStyle w:val="TOC1"/>
        <w:tabs>
          <w:tab w:val="left" w:pos="1296"/>
          <w:tab w:val="right" w:leader="dot" w:pos="9350"/>
        </w:tabs>
        <w:rPr>
          <w:rFonts w:asciiTheme="minorHAnsi" w:eastAsiaTheme="minorEastAsia" w:hAnsiTheme="minorHAnsi" w:cstheme="minorBidi"/>
          <w:b w:val="0"/>
          <w:bCs w:val="0"/>
          <w:noProof/>
          <w:kern w:val="2"/>
          <w:szCs w:val="24"/>
          <w14:ligatures w14:val="standardContextual"/>
        </w:rPr>
      </w:pPr>
      <w:hyperlink w:anchor="_Toc216790550" w:history="1">
        <w:r w:rsidRPr="00BB0015">
          <w:rPr>
            <w:rStyle w:val="Hyperlink"/>
            <w:noProof/>
          </w:rPr>
          <w:t>I.</w:t>
        </w:r>
        <w:r>
          <w:rPr>
            <w:rFonts w:asciiTheme="minorHAnsi" w:eastAsiaTheme="minorEastAsia" w:hAnsiTheme="minorHAnsi" w:cstheme="minorBidi"/>
            <w:b w:val="0"/>
            <w:bCs w:val="0"/>
            <w:noProof/>
            <w:kern w:val="2"/>
            <w:szCs w:val="24"/>
            <w14:ligatures w14:val="standardContextual"/>
          </w:rPr>
          <w:tab/>
        </w:r>
        <w:r w:rsidRPr="00BB0015">
          <w:rPr>
            <w:rStyle w:val="Hyperlink"/>
            <w:noProof/>
          </w:rPr>
          <w:t>Introduction</w:t>
        </w:r>
        <w:r>
          <w:rPr>
            <w:noProof/>
            <w:webHidden/>
          </w:rPr>
          <w:tab/>
        </w:r>
        <w:r>
          <w:rPr>
            <w:noProof/>
            <w:webHidden/>
          </w:rPr>
          <w:fldChar w:fldCharType="begin"/>
        </w:r>
        <w:r>
          <w:rPr>
            <w:noProof/>
            <w:webHidden/>
          </w:rPr>
          <w:instrText xml:space="preserve"> PAGEREF _Toc216790550 \h </w:instrText>
        </w:r>
        <w:r>
          <w:rPr>
            <w:noProof/>
            <w:webHidden/>
          </w:rPr>
          <w:fldChar w:fldCharType="separate"/>
        </w:r>
        <w:r>
          <w:rPr>
            <w:noProof/>
            <w:webHidden/>
          </w:rPr>
          <w:t>6</w:t>
        </w:r>
        <w:r>
          <w:rPr>
            <w:noProof/>
            <w:webHidden/>
          </w:rPr>
          <w:fldChar w:fldCharType="end"/>
        </w:r>
      </w:hyperlink>
    </w:p>
    <w:p w:rsidR="00E143CF" w14:paraId="1BE22B67" w14:textId="1896DF50">
      <w:pPr>
        <w:pStyle w:val="TOC2"/>
        <w:rPr>
          <w:rFonts w:asciiTheme="minorHAnsi" w:hAnsiTheme="minorHAnsi"/>
          <w:b w:val="0"/>
          <w:kern w:val="2"/>
          <w:sz w:val="24"/>
          <w:szCs w:val="24"/>
          <w14:ligatures w14:val="standardContextual"/>
        </w:rPr>
      </w:pPr>
      <w:hyperlink w:anchor="_Toc216790551" w:history="1">
        <w:r w:rsidRPr="00BB0015">
          <w:rPr>
            <w:rStyle w:val="Hyperlink"/>
          </w:rPr>
          <w:t>1.1.</w:t>
        </w:r>
        <w:r>
          <w:rPr>
            <w:rFonts w:asciiTheme="minorHAnsi" w:hAnsiTheme="minorHAnsi"/>
            <w:b w:val="0"/>
            <w:kern w:val="2"/>
            <w:sz w:val="24"/>
            <w:szCs w:val="24"/>
            <w14:ligatures w14:val="standardContextual"/>
          </w:rPr>
          <w:tab/>
        </w:r>
        <w:r w:rsidRPr="00BB0015">
          <w:rPr>
            <w:rStyle w:val="Hyperlink"/>
          </w:rPr>
          <w:t>Status of the (Entity Name) Safeguarding Tomorrow Revolving Loan Fund</w:t>
        </w:r>
        <w:r>
          <w:rPr>
            <w:webHidden/>
          </w:rPr>
          <w:tab/>
        </w:r>
        <w:r>
          <w:rPr>
            <w:webHidden/>
          </w:rPr>
          <w:fldChar w:fldCharType="begin"/>
        </w:r>
        <w:r>
          <w:rPr>
            <w:webHidden/>
          </w:rPr>
          <w:instrText xml:space="preserve"> PAGEREF _Toc216790551 \h </w:instrText>
        </w:r>
        <w:r>
          <w:rPr>
            <w:webHidden/>
          </w:rPr>
          <w:fldChar w:fldCharType="separate"/>
        </w:r>
        <w:r>
          <w:rPr>
            <w:webHidden/>
          </w:rPr>
          <w:t>6</w:t>
        </w:r>
        <w:r>
          <w:rPr>
            <w:webHidden/>
          </w:rPr>
          <w:fldChar w:fldCharType="end"/>
        </w:r>
      </w:hyperlink>
    </w:p>
    <w:p w:rsidR="00E143CF" w14:paraId="4EA7CC62" w14:textId="57FFD288">
      <w:pPr>
        <w:pStyle w:val="TOC2"/>
        <w:rPr>
          <w:rFonts w:asciiTheme="minorHAnsi" w:hAnsiTheme="minorHAnsi"/>
          <w:b w:val="0"/>
          <w:kern w:val="2"/>
          <w:sz w:val="24"/>
          <w:szCs w:val="24"/>
          <w14:ligatures w14:val="standardContextual"/>
        </w:rPr>
      </w:pPr>
      <w:hyperlink w:anchor="_Toc216790552" w:history="1">
        <w:r w:rsidRPr="00BB0015">
          <w:rPr>
            <w:rStyle w:val="Hyperlink"/>
          </w:rPr>
          <w:t>1.2.</w:t>
        </w:r>
        <w:r>
          <w:rPr>
            <w:rFonts w:asciiTheme="minorHAnsi" w:hAnsiTheme="minorHAnsi"/>
            <w:b w:val="0"/>
            <w:kern w:val="2"/>
            <w:sz w:val="24"/>
            <w:szCs w:val="24"/>
            <w14:ligatures w14:val="standardContextual"/>
          </w:rPr>
          <w:tab/>
        </w:r>
        <w:r w:rsidRPr="00BB0015">
          <w:rPr>
            <w:rStyle w:val="Hyperlink"/>
          </w:rPr>
          <w:t>Updates for Fiscal Year (YEAR) Safeguarding Tomorrow Revolving Loan Fund</w:t>
        </w:r>
        <w:r>
          <w:rPr>
            <w:webHidden/>
          </w:rPr>
          <w:tab/>
        </w:r>
        <w:r>
          <w:rPr>
            <w:webHidden/>
          </w:rPr>
          <w:fldChar w:fldCharType="begin"/>
        </w:r>
        <w:r>
          <w:rPr>
            <w:webHidden/>
          </w:rPr>
          <w:instrText xml:space="preserve"> PAGEREF _Toc216790552 \h </w:instrText>
        </w:r>
        <w:r>
          <w:rPr>
            <w:webHidden/>
          </w:rPr>
          <w:fldChar w:fldCharType="separate"/>
        </w:r>
        <w:r>
          <w:rPr>
            <w:webHidden/>
          </w:rPr>
          <w:t>6</w:t>
        </w:r>
        <w:r>
          <w:rPr>
            <w:webHidden/>
          </w:rPr>
          <w:fldChar w:fldCharType="end"/>
        </w:r>
      </w:hyperlink>
    </w:p>
    <w:p w:rsidR="00E143CF" w14:paraId="1658ADC3" w14:textId="581BEE4C">
      <w:pPr>
        <w:pStyle w:val="TOC1"/>
        <w:tabs>
          <w:tab w:val="left" w:pos="1296"/>
          <w:tab w:val="right" w:leader="dot" w:pos="9350"/>
        </w:tabs>
        <w:rPr>
          <w:rFonts w:asciiTheme="minorHAnsi" w:eastAsiaTheme="minorEastAsia" w:hAnsiTheme="minorHAnsi" w:cstheme="minorBidi"/>
          <w:b w:val="0"/>
          <w:bCs w:val="0"/>
          <w:noProof/>
          <w:kern w:val="2"/>
          <w:szCs w:val="24"/>
          <w14:ligatures w14:val="standardContextual"/>
        </w:rPr>
      </w:pPr>
      <w:hyperlink w:anchor="_Toc216790553" w:history="1">
        <w:r w:rsidRPr="00BB0015">
          <w:rPr>
            <w:rStyle w:val="Hyperlink"/>
            <w:noProof/>
          </w:rPr>
          <w:t>II.</w:t>
        </w:r>
        <w:r>
          <w:rPr>
            <w:rFonts w:asciiTheme="minorHAnsi" w:eastAsiaTheme="minorEastAsia" w:hAnsiTheme="minorHAnsi" w:cstheme="minorBidi"/>
            <w:b w:val="0"/>
            <w:bCs w:val="0"/>
            <w:noProof/>
            <w:kern w:val="2"/>
            <w:szCs w:val="24"/>
            <w14:ligatures w14:val="standardContextual"/>
          </w:rPr>
          <w:tab/>
        </w:r>
        <w:r w:rsidRPr="00BB0015">
          <w:rPr>
            <w:rStyle w:val="Hyperlink"/>
            <w:noProof/>
          </w:rPr>
          <w:t>Uses of the (Entity Name) Safeguarding Tomorrow Revolving Loan Fund</w:t>
        </w:r>
        <w:r>
          <w:rPr>
            <w:noProof/>
            <w:webHidden/>
          </w:rPr>
          <w:tab/>
        </w:r>
        <w:r>
          <w:rPr>
            <w:noProof/>
            <w:webHidden/>
          </w:rPr>
          <w:fldChar w:fldCharType="begin"/>
        </w:r>
        <w:r>
          <w:rPr>
            <w:noProof/>
            <w:webHidden/>
          </w:rPr>
          <w:instrText xml:space="preserve"> PAGEREF _Toc216790553 \h </w:instrText>
        </w:r>
        <w:r>
          <w:rPr>
            <w:noProof/>
            <w:webHidden/>
          </w:rPr>
          <w:fldChar w:fldCharType="separate"/>
        </w:r>
        <w:r>
          <w:rPr>
            <w:noProof/>
            <w:webHidden/>
          </w:rPr>
          <w:t>8</w:t>
        </w:r>
        <w:r>
          <w:rPr>
            <w:noProof/>
            <w:webHidden/>
          </w:rPr>
          <w:fldChar w:fldCharType="end"/>
        </w:r>
      </w:hyperlink>
    </w:p>
    <w:p w:rsidR="00E143CF" w14:paraId="630EC35E" w14:textId="5CF8B3E4">
      <w:pPr>
        <w:pStyle w:val="TOC2"/>
        <w:rPr>
          <w:rFonts w:asciiTheme="minorHAnsi" w:hAnsiTheme="minorHAnsi"/>
          <w:b w:val="0"/>
          <w:kern w:val="2"/>
          <w:sz w:val="24"/>
          <w:szCs w:val="24"/>
          <w14:ligatures w14:val="standardContextual"/>
        </w:rPr>
      </w:pPr>
      <w:hyperlink w:anchor="_Toc216790554" w:history="1">
        <w:r w:rsidRPr="00BB0015">
          <w:rPr>
            <w:rStyle w:val="Hyperlink"/>
          </w:rPr>
          <w:t>2.1.</w:t>
        </w:r>
        <w:r>
          <w:rPr>
            <w:rFonts w:asciiTheme="minorHAnsi" w:hAnsiTheme="minorHAnsi"/>
            <w:b w:val="0"/>
            <w:kern w:val="2"/>
            <w:sz w:val="24"/>
            <w:szCs w:val="24"/>
            <w14:ligatures w14:val="standardContextual"/>
          </w:rPr>
          <w:tab/>
        </w:r>
        <w:r w:rsidRPr="00BB0015">
          <w:rPr>
            <w:rStyle w:val="Hyperlink"/>
          </w:rPr>
          <w:t>(Entity Name) Program Objectives</w:t>
        </w:r>
        <w:r>
          <w:rPr>
            <w:webHidden/>
          </w:rPr>
          <w:tab/>
        </w:r>
        <w:r>
          <w:rPr>
            <w:webHidden/>
          </w:rPr>
          <w:fldChar w:fldCharType="begin"/>
        </w:r>
        <w:r>
          <w:rPr>
            <w:webHidden/>
          </w:rPr>
          <w:instrText xml:space="preserve"> PAGEREF _Toc216790554 \h </w:instrText>
        </w:r>
        <w:r>
          <w:rPr>
            <w:webHidden/>
          </w:rPr>
          <w:fldChar w:fldCharType="separate"/>
        </w:r>
        <w:r>
          <w:rPr>
            <w:webHidden/>
          </w:rPr>
          <w:t>8</w:t>
        </w:r>
        <w:r>
          <w:rPr>
            <w:webHidden/>
          </w:rPr>
          <w:fldChar w:fldCharType="end"/>
        </w:r>
      </w:hyperlink>
    </w:p>
    <w:p w:rsidR="00E143CF" w14:paraId="4869C976" w14:textId="46953F94">
      <w:pPr>
        <w:pStyle w:val="TOC2"/>
        <w:rPr>
          <w:rFonts w:asciiTheme="minorHAnsi" w:hAnsiTheme="minorHAnsi"/>
          <w:b w:val="0"/>
          <w:kern w:val="2"/>
          <w:sz w:val="24"/>
          <w:szCs w:val="24"/>
          <w14:ligatures w14:val="standardContextual"/>
        </w:rPr>
      </w:pPr>
      <w:hyperlink w:anchor="_Toc216790555" w:history="1">
        <w:r w:rsidRPr="00BB0015">
          <w:rPr>
            <w:rStyle w:val="Hyperlink"/>
          </w:rPr>
          <w:t>2.2.</w:t>
        </w:r>
        <w:r>
          <w:rPr>
            <w:rFonts w:asciiTheme="minorHAnsi" w:hAnsiTheme="minorHAnsi"/>
            <w:b w:val="0"/>
            <w:kern w:val="2"/>
            <w:sz w:val="24"/>
            <w:szCs w:val="24"/>
            <w14:ligatures w14:val="standardContextual"/>
          </w:rPr>
          <w:tab/>
        </w:r>
        <w:r w:rsidRPr="00BB0015">
          <w:rPr>
            <w:rStyle w:val="Hyperlink"/>
          </w:rPr>
          <w:t>(Entity Name) Program Goals</w:t>
        </w:r>
        <w:r>
          <w:rPr>
            <w:webHidden/>
          </w:rPr>
          <w:tab/>
        </w:r>
        <w:r>
          <w:rPr>
            <w:webHidden/>
          </w:rPr>
          <w:fldChar w:fldCharType="begin"/>
        </w:r>
        <w:r>
          <w:rPr>
            <w:webHidden/>
          </w:rPr>
          <w:instrText xml:space="preserve"> PAGEREF _Toc216790555 \h </w:instrText>
        </w:r>
        <w:r>
          <w:rPr>
            <w:webHidden/>
          </w:rPr>
          <w:fldChar w:fldCharType="separate"/>
        </w:r>
        <w:r>
          <w:rPr>
            <w:webHidden/>
          </w:rPr>
          <w:t>8</w:t>
        </w:r>
        <w:r>
          <w:rPr>
            <w:webHidden/>
          </w:rPr>
          <w:fldChar w:fldCharType="end"/>
        </w:r>
      </w:hyperlink>
    </w:p>
    <w:p w:rsidR="00E143CF" w14:paraId="1D628551" w14:textId="5CCCBEB6">
      <w:pPr>
        <w:pStyle w:val="TOC3"/>
        <w:rPr>
          <w:rFonts w:asciiTheme="minorHAnsi" w:hAnsiTheme="minorHAnsi"/>
          <w:kern w:val="2"/>
          <w:sz w:val="24"/>
          <w:szCs w:val="24"/>
          <w14:ligatures w14:val="standardContextual"/>
        </w:rPr>
      </w:pPr>
      <w:hyperlink w:anchor="_Toc216790556" w:history="1">
        <w:r w:rsidRPr="00BB0015">
          <w:rPr>
            <w:rStyle w:val="Hyperlink"/>
          </w:rPr>
          <w:t>2.2.1.</w:t>
        </w:r>
        <w:r>
          <w:rPr>
            <w:rFonts w:asciiTheme="minorHAnsi" w:hAnsiTheme="minorHAnsi"/>
            <w:kern w:val="2"/>
            <w:sz w:val="24"/>
            <w:szCs w:val="24"/>
            <w14:ligatures w14:val="standardContextual"/>
          </w:rPr>
          <w:tab/>
        </w:r>
        <w:r w:rsidRPr="00BB0015">
          <w:rPr>
            <w:rStyle w:val="Hyperlink"/>
          </w:rPr>
          <w:t>Connection to Other Plans and Goals</w:t>
        </w:r>
        <w:r>
          <w:rPr>
            <w:webHidden/>
          </w:rPr>
          <w:tab/>
        </w:r>
        <w:r>
          <w:rPr>
            <w:webHidden/>
          </w:rPr>
          <w:fldChar w:fldCharType="begin"/>
        </w:r>
        <w:r>
          <w:rPr>
            <w:webHidden/>
          </w:rPr>
          <w:instrText xml:space="preserve"> PAGEREF _Toc216790556 \h </w:instrText>
        </w:r>
        <w:r>
          <w:rPr>
            <w:webHidden/>
          </w:rPr>
          <w:fldChar w:fldCharType="separate"/>
        </w:r>
        <w:r>
          <w:rPr>
            <w:webHidden/>
          </w:rPr>
          <w:t>8</w:t>
        </w:r>
        <w:r>
          <w:rPr>
            <w:webHidden/>
          </w:rPr>
          <w:fldChar w:fldCharType="end"/>
        </w:r>
      </w:hyperlink>
    </w:p>
    <w:p w:rsidR="00E143CF" w14:paraId="67A138E8" w14:textId="54B6B1E6">
      <w:pPr>
        <w:pStyle w:val="TOC3"/>
        <w:rPr>
          <w:rFonts w:asciiTheme="minorHAnsi" w:hAnsiTheme="minorHAnsi"/>
          <w:kern w:val="2"/>
          <w:sz w:val="24"/>
          <w:szCs w:val="24"/>
          <w14:ligatures w14:val="standardContextual"/>
        </w:rPr>
      </w:pPr>
      <w:hyperlink w:anchor="_Toc216790557" w:history="1">
        <w:r w:rsidRPr="00BB0015">
          <w:rPr>
            <w:rStyle w:val="Hyperlink"/>
          </w:rPr>
          <w:t>2.2.2.</w:t>
        </w:r>
        <w:r>
          <w:rPr>
            <w:rFonts w:asciiTheme="minorHAnsi" w:hAnsiTheme="minorHAnsi"/>
            <w:kern w:val="2"/>
            <w:sz w:val="24"/>
            <w:szCs w:val="24"/>
            <w14:ligatures w14:val="standardContextual"/>
          </w:rPr>
          <w:tab/>
        </w:r>
        <w:r w:rsidRPr="00BB0015">
          <w:rPr>
            <w:rStyle w:val="Hyperlink"/>
          </w:rPr>
          <w:t>Mitigation and Resiliency Goals</w:t>
        </w:r>
        <w:r>
          <w:rPr>
            <w:webHidden/>
          </w:rPr>
          <w:tab/>
        </w:r>
        <w:r>
          <w:rPr>
            <w:webHidden/>
          </w:rPr>
          <w:fldChar w:fldCharType="begin"/>
        </w:r>
        <w:r>
          <w:rPr>
            <w:webHidden/>
          </w:rPr>
          <w:instrText xml:space="preserve"> PAGEREF _Toc216790557 \h </w:instrText>
        </w:r>
        <w:r>
          <w:rPr>
            <w:webHidden/>
          </w:rPr>
          <w:fldChar w:fldCharType="separate"/>
        </w:r>
        <w:r>
          <w:rPr>
            <w:webHidden/>
          </w:rPr>
          <w:t>8</w:t>
        </w:r>
        <w:r>
          <w:rPr>
            <w:webHidden/>
          </w:rPr>
          <w:fldChar w:fldCharType="end"/>
        </w:r>
      </w:hyperlink>
    </w:p>
    <w:p w:rsidR="00E143CF" w14:paraId="2F111D3C" w14:textId="0799E77C">
      <w:pPr>
        <w:pStyle w:val="TOC3"/>
        <w:rPr>
          <w:rFonts w:asciiTheme="minorHAnsi" w:hAnsiTheme="minorHAnsi"/>
          <w:kern w:val="2"/>
          <w:sz w:val="24"/>
          <w:szCs w:val="24"/>
          <w14:ligatures w14:val="standardContextual"/>
        </w:rPr>
      </w:pPr>
      <w:hyperlink w:anchor="_Toc216790558" w:history="1">
        <w:r w:rsidRPr="00BB0015">
          <w:rPr>
            <w:rStyle w:val="Hyperlink"/>
          </w:rPr>
          <w:t>2.2.3.</w:t>
        </w:r>
        <w:r>
          <w:rPr>
            <w:rFonts w:asciiTheme="minorHAnsi" w:hAnsiTheme="minorHAnsi"/>
            <w:kern w:val="2"/>
            <w:sz w:val="24"/>
            <w:szCs w:val="24"/>
            <w14:ligatures w14:val="standardContextual"/>
          </w:rPr>
          <w:tab/>
        </w:r>
        <w:r w:rsidRPr="00BB0015">
          <w:rPr>
            <w:rStyle w:val="Hyperlink"/>
          </w:rPr>
          <w:t>Short-Term Entity Safeguarding Tomorrow Revolving Loan Fund Goals</w:t>
        </w:r>
        <w:r>
          <w:rPr>
            <w:webHidden/>
          </w:rPr>
          <w:tab/>
        </w:r>
        <w:r>
          <w:rPr>
            <w:webHidden/>
          </w:rPr>
          <w:fldChar w:fldCharType="begin"/>
        </w:r>
        <w:r>
          <w:rPr>
            <w:webHidden/>
          </w:rPr>
          <w:instrText xml:space="preserve"> PAGEREF _Toc216790558 \h </w:instrText>
        </w:r>
        <w:r>
          <w:rPr>
            <w:webHidden/>
          </w:rPr>
          <w:fldChar w:fldCharType="separate"/>
        </w:r>
        <w:r>
          <w:rPr>
            <w:webHidden/>
          </w:rPr>
          <w:t>9</w:t>
        </w:r>
        <w:r>
          <w:rPr>
            <w:webHidden/>
          </w:rPr>
          <w:fldChar w:fldCharType="end"/>
        </w:r>
      </w:hyperlink>
    </w:p>
    <w:p w:rsidR="00E143CF" w14:paraId="3E9B516D" w14:textId="3D0B98EF">
      <w:pPr>
        <w:pStyle w:val="TOC3"/>
        <w:rPr>
          <w:rFonts w:asciiTheme="minorHAnsi" w:hAnsiTheme="minorHAnsi"/>
          <w:kern w:val="2"/>
          <w:sz w:val="24"/>
          <w:szCs w:val="24"/>
          <w14:ligatures w14:val="standardContextual"/>
        </w:rPr>
      </w:pPr>
      <w:hyperlink w:anchor="_Toc216790559" w:history="1">
        <w:r w:rsidRPr="00BB0015">
          <w:rPr>
            <w:rStyle w:val="Hyperlink"/>
          </w:rPr>
          <w:t>2.2.4.</w:t>
        </w:r>
        <w:r>
          <w:rPr>
            <w:rFonts w:asciiTheme="minorHAnsi" w:hAnsiTheme="minorHAnsi"/>
            <w:kern w:val="2"/>
            <w:sz w:val="24"/>
            <w:szCs w:val="24"/>
            <w14:ligatures w14:val="standardContextual"/>
          </w:rPr>
          <w:tab/>
        </w:r>
        <w:r w:rsidRPr="00BB0015">
          <w:rPr>
            <w:rStyle w:val="Hyperlink"/>
          </w:rPr>
          <w:t>Long-Term Entity Safeguarding Tomorrow Revolving Loan Fund Goals</w:t>
        </w:r>
        <w:r>
          <w:rPr>
            <w:webHidden/>
          </w:rPr>
          <w:tab/>
        </w:r>
        <w:r>
          <w:rPr>
            <w:webHidden/>
          </w:rPr>
          <w:fldChar w:fldCharType="begin"/>
        </w:r>
        <w:r>
          <w:rPr>
            <w:webHidden/>
          </w:rPr>
          <w:instrText xml:space="preserve"> PAGEREF _Toc216790559 \h </w:instrText>
        </w:r>
        <w:r>
          <w:rPr>
            <w:webHidden/>
          </w:rPr>
          <w:fldChar w:fldCharType="separate"/>
        </w:r>
        <w:r>
          <w:rPr>
            <w:webHidden/>
          </w:rPr>
          <w:t>9</w:t>
        </w:r>
        <w:r>
          <w:rPr>
            <w:webHidden/>
          </w:rPr>
          <w:fldChar w:fldCharType="end"/>
        </w:r>
      </w:hyperlink>
    </w:p>
    <w:p w:rsidR="00E143CF" w14:paraId="678F9923" w14:textId="02AF7289">
      <w:pPr>
        <w:pStyle w:val="TOC2"/>
        <w:rPr>
          <w:rFonts w:asciiTheme="minorHAnsi" w:hAnsiTheme="minorHAnsi"/>
          <w:b w:val="0"/>
          <w:kern w:val="2"/>
          <w:sz w:val="24"/>
          <w:szCs w:val="24"/>
          <w14:ligatures w14:val="standardContextual"/>
        </w:rPr>
      </w:pPr>
      <w:hyperlink w:anchor="_Toc216790560" w:history="1">
        <w:r w:rsidRPr="00BB0015">
          <w:rPr>
            <w:rStyle w:val="Hyperlink"/>
          </w:rPr>
          <w:t>2.3.</w:t>
        </w:r>
        <w:r>
          <w:rPr>
            <w:rFonts w:asciiTheme="minorHAnsi" w:hAnsiTheme="minorHAnsi"/>
            <w:b w:val="0"/>
            <w:kern w:val="2"/>
            <w:sz w:val="24"/>
            <w:szCs w:val="24"/>
            <w14:ligatures w14:val="standardContextual"/>
          </w:rPr>
          <w:tab/>
        </w:r>
        <w:r w:rsidRPr="00BB0015">
          <w:rPr>
            <w:rStyle w:val="Hyperlink"/>
          </w:rPr>
          <w:t>(Entity Name) Program Priorities</w:t>
        </w:r>
        <w:r>
          <w:rPr>
            <w:webHidden/>
          </w:rPr>
          <w:tab/>
        </w:r>
        <w:r>
          <w:rPr>
            <w:webHidden/>
          </w:rPr>
          <w:fldChar w:fldCharType="begin"/>
        </w:r>
        <w:r>
          <w:rPr>
            <w:webHidden/>
          </w:rPr>
          <w:instrText xml:space="preserve"> PAGEREF _Toc216790560 \h </w:instrText>
        </w:r>
        <w:r>
          <w:rPr>
            <w:webHidden/>
          </w:rPr>
          <w:fldChar w:fldCharType="separate"/>
        </w:r>
        <w:r>
          <w:rPr>
            <w:webHidden/>
          </w:rPr>
          <w:t>10</w:t>
        </w:r>
        <w:r>
          <w:rPr>
            <w:webHidden/>
          </w:rPr>
          <w:fldChar w:fldCharType="end"/>
        </w:r>
      </w:hyperlink>
    </w:p>
    <w:p w:rsidR="00E143CF" w14:paraId="0AF2CC0E" w14:textId="0241D35C">
      <w:pPr>
        <w:pStyle w:val="TOC3"/>
        <w:rPr>
          <w:rFonts w:asciiTheme="minorHAnsi" w:hAnsiTheme="minorHAnsi"/>
          <w:kern w:val="2"/>
          <w:sz w:val="24"/>
          <w:szCs w:val="24"/>
          <w14:ligatures w14:val="standardContextual"/>
        </w:rPr>
      </w:pPr>
      <w:hyperlink w:anchor="_Toc216790561" w:history="1">
        <w:r w:rsidRPr="00BB0015">
          <w:rPr>
            <w:rStyle w:val="Hyperlink"/>
          </w:rPr>
          <w:t>2.3.1.</w:t>
        </w:r>
        <w:r>
          <w:rPr>
            <w:rFonts w:asciiTheme="minorHAnsi" w:hAnsiTheme="minorHAnsi"/>
            <w:kern w:val="2"/>
            <w:sz w:val="24"/>
            <w:szCs w:val="24"/>
            <w14:ligatures w14:val="standardContextual"/>
          </w:rPr>
          <w:tab/>
        </w:r>
        <w:r w:rsidRPr="00BB0015">
          <w:rPr>
            <w:rStyle w:val="Hyperlink"/>
          </w:rPr>
          <w:t>Increase Resilience and Reduce Risk</w:t>
        </w:r>
        <w:r>
          <w:rPr>
            <w:webHidden/>
          </w:rPr>
          <w:tab/>
        </w:r>
        <w:r>
          <w:rPr>
            <w:webHidden/>
          </w:rPr>
          <w:fldChar w:fldCharType="begin"/>
        </w:r>
        <w:r>
          <w:rPr>
            <w:webHidden/>
          </w:rPr>
          <w:instrText xml:space="preserve"> PAGEREF _Toc216790561 \h </w:instrText>
        </w:r>
        <w:r>
          <w:rPr>
            <w:webHidden/>
          </w:rPr>
          <w:fldChar w:fldCharType="separate"/>
        </w:r>
        <w:r>
          <w:rPr>
            <w:webHidden/>
          </w:rPr>
          <w:t>10</w:t>
        </w:r>
        <w:r>
          <w:rPr>
            <w:webHidden/>
          </w:rPr>
          <w:fldChar w:fldCharType="end"/>
        </w:r>
      </w:hyperlink>
    </w:p>
    <w:p w:rsidR="00E143CF" w14:paraId="1F8ADDA0" w14:textId="1CA475C7">
      <w:pPr>
        <w:pStyle w:val="TOC4"/>
        <w:rPr>
          <w:rFonts w:asciiTheme="minorHAnsi" w:eastAsiaTheme="minorEastAsia" w:hAnsiTheme="minorHAnsi" w:cstheme="minorBidi"/>
          <w:kern w:val="2"/>
          <w:sz w:val="24"/>
          <w:szCs w:val="24"/>
          <w14:ligatures w14:val="standardContextual"/>
        </w:rPr>
      </w:pPr>
      <w:hyperlink w:anchor="_Toc216790562" w:history="1">
        <w:r w:rsidRPr="00BB0015">
          <w:rPr>
            <w:rStyle w:val="Hyperlink"/>
          </w:rPr>
          <w:t>2.3.1.1.</w:t>
        </w:r>
        <w:r>
          <w:rPr>
            <w:rFonts w:asciiTheme="minorHAnsi" w:eastAsiaTheme="minorEastAsia" w:hAnsiTheme="minorHAnsi" w:cstheme="minorBidi"/>
            <w:kern w:val="2"/>
            <w:sz w:val="24"/>
            <w:szCs w:val="24"/>
            <w14:ligatures w14:val="standardContextual"/>
          </w:rPr>
          <w:tab/>
        </w:r>
        <w:r w:rsidRPr="00BB0015">
          <w:rPr>
            <w:rStyle w:val="Hyperlink"/>
          </w:rPr>
          <w:t>Hazard Mitigation</w:t>
        </w:r>
        <w:r>
          <w:rPr>
            <w:webHidden/>
          </w:rPr>
          <w:tab/>
        </w:r>
        <w:r>
          <w:rPr>
            <w:webHidden/>
          </w:rPr>
          <w:fldChar w:fldCharType="begin"/>
        </w:r>
        <w:r>
          <w:rPr>
            <w:webHidden/>
          </w:rPr>
          <w:instrText xml:space="preserve"> PAGEREF _Toc216790562 \h </w:instrText>
        </w:r>
        <w:r>
          <w:rPr>
            <w:webHidden/>
          </w:rPr>
          <w:fldChar w:fldCharType="separate"/>
        </w:r>
        <w:r>
          <w:rPr>
            <w:webHidden/>
          </w:rPr>
          <w:t>10</w:t>
        </w:r>
        <w:r>
          <w:rPr>
            <w:webHidden/>
          </w:rPr>
          <w:fldChar w:fldCharType="end"/>
        </w:r>
      </w:hyperlink>
    </w:p>
    <w:p w:rsidR="00E143CF" w14:paraId="2D6500DE" w14:textId="2933824F">
      <w:pPr>
        <w:pStyle w:val="TOC4"/>
        <w:rPr>
          <w:rFonts w:asciiTheme="minorHAnsi" w:eastAsiaTheme="minorEastAsia" w:hAnsiTheme="minorHAnsi" w:cstheme="minorBidi"/>
          <w:kern w:val="2"/>
          <w:sz w:val="24"/>
          <w:szCs w:val="24"/>
          <w14:ligatures w14:val="standardContextual"/>
        </w:rPr>
      </w:pPr>
      <w:hyperlink w:anchor="_Toc216790563" w:history="1">
        <w:r w:rsidRPr="00BB0015">
          <w:rPr>
            <w:rStyle w:val="Hyperlink"/>
          </w:rPr>
          <w:t>2.3.1.2.</w:t>
        </w:r>
        <w:r>
          <w:rPr>
            <w:rFonts w:asciiTheme="minorHAnsi" w:eastAsiaTheme="minorEastAsia" w:hAnsiTheme="minorHAnsi" w:cstheme="minorBidi"/>
            <w:kern w:val="2"/>
            <w:sz w:val="24"/>
            <w:szCs w:val="24"/>
            <w14:ligatures w14:val="standardContextual"/>
          </w:rPr>
          <w:tab/>
        </w:r>
        <w:r w:rsidRPr="00BB0015">
          <w:rPr>
            <w:rStyle w:val="Hyperlink"/>
          </w:rPr>
          <w:t>Zoning and Land-Use Planning</w:t>
        </w:r>
        <w:r>
          <w:rPr>
            <w:webHidden/>
          </w:rPr>
          <w:tab/>
        </w:r>
        <w:r>
          <w:rPr>
            <w:webHidden/>
          </w:rPr>
          <w:fldChar w:fldCharType="begin"/>
        </w:r>
        <w:r>
          <w:rPr>
            <w:webHidden/>
          </w:rPr>
          <w:instrText xml:space="preserve"> PAGEREF _Toc216790563 \h </w:instrText>
        </w:r>
        <w:r>
          <w:rPr>
            <w:webHidden/>
          </w:rPr>
          <w:fldChar w:fldCharType="separate"/>
        </w:r>
        <w:r>
          <w:rPr>
            <w:webHidden/>
          </w:rPr>
          <w:t>11</w:t>
        </w:r>
        <w:r>
          <w:rPr>
            <w:webHidden/>
          </w:rPr>
          <w:fldChar w:fldCharType="end"/>
        </w:r>
      </w:hyperlink>
    </w:p>
    <w:p w:rsidR="00E143CF" w14:paraId="16DF11E7" w14:textId="2292AC89">
      <w:pPr>
        <w:pStyle w:val="TOC4"/>
        <w:rPr>
          <w:rFonts w:asciiTheme="minorHAnsi" w:eastAsiaTheme="minorEastAsia" w:hAnsiTheme="minorHAnsi" w:cstheme="minorBidi"/>
          <w:kern w:val="2"/>
          <w:sz w:val="24"/>
          <w:szCs w:val="24"/>
          <w14:ligatures w14:val="standardContextual"/>
        </w:rPr>
      </w:pPr>
      <w:hyperlink w:anchor="_Toc216790564" w:history="1">
        <w:r w:rsidRPr="00BB0015">
          <w:rPr>
            <w:rStyle w:val="Hyperlink"/>
          </w:rPr>
          <w:t>2.3.1.3.</w:t>
        </w:r>
        <w:r>
          <w:rPr>
            <w:rFonts w:asciiTheme="minorHAnsi" w:eastAsiaTheme="minorEastAsia" w:hAnsiTheme="minorHAnsi" w:cstheme="minorBidi"/>
            <w:kern w:val="2"/>
            <w:sz w:val="24"/>
            <w:szCs w:val="24"/>
            <w14:ligatures w14:val="standardContextual"/>
          </w:rPr>
          <w:tab/>
        </w:r>
        <w:r w:rsidRPr="00BB0015">
          <w:rPr>
            <w:rStyle w:val="Hyperlink"/>
          </w:rPr>
          <w:t>Building Code Adoption and Enforcement</w:t>
        </w:r>
        <w:r>
          <w:rPr>
            <w:webHidden/>
          </w:rPr>
          <w:tab/>
        </w:r>
        <w:r>
          <w:rPr>
            <w:webHidden/>
          </w:rPr>
          <w:fldChar w:fldCharType="begin"/>
        </w:r>
        <w:r>
          <w:rPr>
            <w:webHidden/>
          </w:rPr>
          <w:instrText xml:space="preserve"> PAGEREF _Toc216790564 \h </w:instrText>
        </w:r>
        <w:r>
          <w:rPr>
            <w:webHidden/>
          </w:rPr>
          <w:fldChar w:fldCharType="separate"/>
        </w:r>
        <w:r>
          <w:rPr>
            <w:webHidden/>
          </w:rPr>
          <w:t>11</w:t>
        </w:r>
        <w:r>
          <w:rPr>
            <w:webHidden/>
          </w:rPr>
          <w:fldChar w:fldCharType="end"/>
        </w:r>
      </w:hyperlink>
    </w:p>
    <w:p w:rsidR="00E143CF" w14:paraId="06BE88D0" w14:textId="5CAA41C0">
      <w:pPr>
        <w:pStyle w:val="TOC4"/>
        <w:rPr>
          <w:rFonts w:asciiTheme="minorHAnsi" w:eastAsiaTheme="minorEastAsia" w:hAnsiTheme="minorHAnsi" w:cstheme="minorBidi"/>
          <w:kern w:val="2"/>
          <w:sz w:val="24"/>
          <w:szCs w:val="24"/>
          <w14:ligatures w14:val="standardContextual"/>
        </w:rPr>
      </w:pPr>
      <w:hyperlink w:anchor="_Toc216790565" w:history="1">
        <w:r w:rsidRPr="00BB0015">
          <w:rPr>
            <w:rStyle w:val="Hyperlink"/>
          </w:rPr>
          <w:t>2.3.1.4.</w:t>
        </w:r>
        <w:r>
          <w:rPr>
            <w:rFonts w:asciiTheme="minorHAnsi" w:eastAsiaTheme="minorEastAsia" w:hAnsiTheme="minorHAnsi" w:cstheme="minorBidi"/>
            <w:kern w:val="2"/>
            <w:sz w:val="24"/>
            <w:szCs w:val="24"/>
            <w14:ligatures w14:val="standardContextual"/>
          </w:rPr>
          <w:tab/>
        </w:r>
        <w:r w:rsidRPr="00BB0015">
          <w:rPr>
            <w:rStyle w:val="Hyperlink"/>
          </w:rPr>
          <w:t>Administrative and Technical Assistance</w:t>
        </w:r>
        <w:r>
          <w:rPr>
            <w:webHidden/>
          </w:rPr>
          <w:tab/>
        </w:r>
        <w:r>
          <w:rPr>
            <w:webHidden/>
          </w:rPr>
          <w:fldChar w:fldCharType="begin"/>
        </w:r>
        <w:r>
          <w:rPr>
            <w:webHidden/>
          </w:rPr>
          <w:instrText xml:space="preserve"> PAGEREF _Toc216790565 \h </w:instrText>
        </w:r>
        <w:r>
          <w:rPr>
            <w:webHidden/>
          </w:rPr>
          <w:fldChar w:fldCharType="separate"/>
        </w:r>
        <w:r>
          <w:rPr>
            <w:webHidden/>
          </w:rPr>
          <w:t>12</w:t>
        </w:r>
        <w:r>
          <w:rPr>
            <w:webHidden/>
          </w:rPr>
          <w:fldChar w:fldCharType="end"/>
        </w:r>
      </w:hyperlink>
    </w:p>
    <w:p w:rsidR="00E143CF" w14:paraId="56934863" w14:textId="226F4C6D">
      <w:pPr>
        <w:pStyle w:val="TOC3"/>
        <w:rPr>
          <w:rFonts w:asciiTheme="minorHAnsi" w:hAnsiTheme="minorHAnsi"/>
          <w:kern w:val="2"/>
          <w:sz w:val="24"/>
          <w:szCs w:val="24"/>
          <w14:ligatures w14:val="standardContextual"/>
        </w:rPr>
      </w:pPr>
      <w:hyperlink w:anchor="_Toc216790566" w:history="1">
        <w:r w:rsidRPr="00BB0015">
          <w:rPr>
            <w:rStyle w:val="Hyperlink"/>
          </w:rPr>
          <w:t>2.3.2.</w:t>
        </w:r>
        <w:r>
          <w:rPr>
            <w:rFonts w:asciiTheme="minorHAnsi" w:hAnsiTheme="minorHAnsi"/>
            <w:kern w:val="2"/>
            <w:sz w:val="24"/>
            <w:szCs w:val="24"/>
            <w14:ligatures w14:val="standardContextual"/>
          </w:rPr>
          <w:tab/>
        </w:r>
        <w:r w:rsidRPr="00BB0015">
          <w:rPr>
            <w:rStyle w:val="Hyperlink"/>
          </w:rPr>
          <w:t>Partnerships</w:t>
        </w:r>
        <w:r>
          <w:rPr>
            <w:webHidden/>
          </w:rPr>
          <w:tab/>
        </w:r>
        <w:r>
          <w:rPr>
            <w:webHidden/>
          </w:rPr>
          <w:fldChar w:fldCharType="begin"/>
        </w:r>
        <w:r>
          <w:rPr>
            <w:webHidden/>
          </w:rPr>
          <w:instrText xml:space="preserve"> PAGEREF _Toc216790566 \h </w:instrText>
        </w:r>
        <w:r>
          <w:rPr>
            <w:webHidden/>
          </w:rPr>
          <w:fldChar w:fldCharType="separate"/>
        </w:r>
        <w:r>
          <w:rPr>
            <w:webHidden/>
          </w:rPr>
          <w:t>12</w:t>
        </w:r>
        <w:r>
          <w:rPr>
            <w:webHidden/>
          </w:rPr>
          <w:fldChar w:fldCharType="end"/>
        </w:r>
      </w:hyperlink>
    </w:p>
    <w:p w:rsidR="00E143CF" w14:paraId="6B4CD9F9" w14:textId="4B43C4AD">
      <w:pPr>
        <w:pStyle w:val="TOC3"/>
        <w:rPr>
          <w:rFonts w:asciiTheme="minorHAnsi" w:hAnsiTheme="minorHAnsi"/>
          <w:kern w:val="2"/>
          <w:sz w:val="24"/>
          <w:szCs w:val="24"/>
          <w14:ligatures w14:val="standardContextual"/>
        </w:rPr>
      </w:pPr>
      <w:hyperlink w:anchor="_Toc216790567" w:history="1">
        <w:r w:rsidRPr="00BB0015">
          <w:rPr>
            <w:rStyle w:val="Hyperlink"/>
          </w:rPr>
          <w:t>2.3.3.</w:t>
        </w:r>
        <w:r>
          <w:rPr>
            <w:rFonts w:asciiTheme="minorHAnsi" w:hAnsiTheme="minorHAnsi"/>
            <w:kern w:val="2"/>
            <w:sz w:val="24"/>
            <w:szCs w:val="24"/>
            <w14:ligatures w14:val="standardContextual"/>
          </w:rPr>
          <w:tab/>
        </w:r>
        <w:r w:rsidRPr="00BB0015">
          <w:rPr>
            <w:rStyle w:val="Hyperlink"/>
          </w:rPr>
          <w:t>Regional Impacts</w:t>
        </w:r>
        <w:r>
          <w:rPr>
            <w:webHidden/>
          </w:rPr>
          <w:tab/>
        </w:r>
        <w:r>
          <w:rPr>
            <w:webHidden/>
          </w:rPr>
          <w:fldChar w:fldCharType="begin"/>
        </w:r>
        <w:r>
          <w:rPr>
            <w:webHidden/>
          </w:rPr>
          <w:instrText xml:space="preserve"> PAGEREF _Toc216790567 \h </w:instrText>
        </w:r>
        <w:r>
          <w:rPr>
            <w:webHidden/>
          </w:rPr>
          <w:fldChar w:fldCharType="separate"/>
        </w:r>
        <w:r>
          <w:rPr>
            <w:webHidden/>
          </w:rPr>
          <w:t>12</w:t>
        </w:r>
        <w:r>
          <w:rPr>
            <w:webHidden/>
          </w:rPr>
          <w:fldChar w:fldCharType="end"/>
        </w:r>
      </w:hyperlink>
    </w:p>
    <w:p w:rsidR="00E143CF" w14:paraId="7E5327C1" w14:textId="31808C65">
      <w:pPr>
        <w:pStyle w:val="TOC3"/>
        <w:rPr>
          <w:rFonts w:asciiTheme="minorHAnsi" w:hAnsiTheme="minorHAnsi"/>
          <w:kern w:val="2"/>
          <w:sz w:val="24"/>
          <w:szCs w:val="24"/>
          <w14:ligatures w14:val="standardContextual"/>
        </w:rPr>
      </w:pPr>
      <w:hyperlink w:anchor="_Toc216790568" w:history="1">
        <w:r w:rsidRPr="00BB0015">
          <w:rPr>
            <w:rStyle w:val="Hyperlink"/>
          </w:rPr>
          <w:t>2.3.4.</w:t>
        </w:r>
        <w:r>
          <w:rPr>
            <w:rFonts w:asciiTheme="minorHAnsi" w:hAnsiTheme="minorHAnsi"/>
            <w:kern w:val="2"/>
            <w:sz w:val="24"/>
            <w:szCs w:val="24"/>
            <w14:ligatures w14:val="standardContextual"/>
          </w:rPr>
          <w:tab/>
        </w:r>
        <w:r w:rsidRPr="00BB0015">
          <w:rPr>
            <w:rStyle w:val="Hyperlink"/>
          </w:rPr>
          <w:t>Major Economic Sectors and National Infrastructure</w:t>
        </w:r>
        <w:r>
          <w:rPr>
            <w:webHidden/>
          </w:rPr>
          <w:tab/>
        </w:r>
        <w:r>
          <w:rPr>
            <w:webHidden/>
          </w:rPr>
          <w:fldChar w:fldCharType="begin"/>
        </w:r>
        <w:r>
          <w:rPr>
            <w:webHidden/>
          </w:rPr>
          <w:instrText xml:space="preserve"> PAGEREF _Toc216790568 \h </w:instrText>
        </w:r>
        <w:r>
          <w:rPr>
            <w:webHidden/>
          </w:rPr>
          <w:fldChar w:fldCharType="separate"/>
        </w:r>
        <w:r>
          <w:rPr>
            <w:webHidden/>
          </w:rPr>
          <w:t>12</w:t>
        </w:r>
        <w:r>
          <w:rPr>
            <w:webHidden/>
          </w:rPr>
          <w:fldChar w:fldCharType="end"/>
        </w:r>
      </w:hyperlink>
    </w:p>
    <w:p w:rsidR="00E143CF" w14:paraId="57291285" w14:textId="717837AA">
      <w:pPr>
        <w:pStyle w:val="TOC2"/>
        <w:rPr>
          <w:rFonts w:asciiTheme="minorHAnsi" w:hAnsiTheme="minorHAnsi"/>
          <w:b w:val="0"/>
          <w:kern w:val="2"/>
          <w:sz w:val="24"/>
          <w:szCs w:val="24"/>
          <w14:ligatures w14:val="standardContextual"/>
        </w:rPr>
      </w:pPr>
      <w:hyperlink w:anchor="_Toc216790569" w:history="1">
        <w:r w:rsidRPr="00BB0015">
          <w:rPr>
            <w:rStyle w:val="Hyperlink"/>
          </w:rPr>
          <w:t>2.4.</w:t>
        </w:r>
        <w:r>
          <w:rPr>
            <w:rFonts w:asciiTheme="minorHAnsi" w:hAnsiTheme="minorHAnsi"/>
            <w:b w:val="0"/>
            <w:kern w:val="2"/>
            <w:sz w:val="24"/>
            <w:szCs w:val="24"/>
            <w14:ligatures w14:val="standardContextual"/>
          </w:rPr>
          <w:tab/>
        </w:r>
        <w:r w:rsidRPr="00BB0015">
          <w:rPr>
            <w:rStyle w:val="Hyperlink"/>
          </w:rPr>
          <w:t>Cost Share</w:t>
        </w:r>
        <w:r>
          <w:rPr>
            <w:webHidden/>
          </w:rPr>
          <w:tab/>
        </w:r>
        <w:r>
          <w:rPr>
            <w:webHidden/>
          </w:rPr>
          <w:fldChar w:fldCharType="begin"/>
        </w:r>
        <w:r>
          <w:rPr>
            <w:webHidden/>
          </w:rPr>
          <w:instrText xml:space="preserve"> PAGEREF _Toc216790569 \h </w:instrText>
        </w:r>
        <w:r>
          <w:rPr>
            <w:webHidden/>
          </w:rPr>
          <w:fldChar w:fldCharType="separate"/>
        </w:r>
        <w:r>
          <w:rPr>
            <w:webHidden/>
          </w:rPr>
          <w:t>12</w:t>
        </w:r>
        <w:r>
          <w:rPr>
            <w:webHidden/>
          </w:rPr>
          <w:fldChar w:fldCharType="end"/>
        </w:r>
      </w:hyperlink>
    </w:p>
    <w:p w:rsidR="00E143CF" w:rsidP="00904835" w14:paraId="5DB85873" w14:textId="2580CAEE">
      <w:pPr>
        <w:pStyle w:val="TOC1"/>
        <w:tabs>
          <w:tab w:val="left" w:pos="1296"/>
          <w:tab w:val="right" w:leader="dot" w:pos="9350"/>
        </w:tabs>
        <w:rPr>
          <w:rFonts w:asciiTheme="minorHAnsi" w:eastAsiaTheme="minorEastAsia" w:hAnsiTheme="minorHAnsi" w:cstheme="minorBidi"/>
          <w:b w:val="0"/>
          <w:bCs w:val="0"/>
          <w:noProof/>
          <w:kern w:val="2"/>
          <w:szCs w:val="24"/>
          <w14:ligatures w14:val="standardContextual"/>
        </w:rPr>
      </w:pPr>
      <w:hyperlink w:anchor="_Toc216790570" w:history="1">
        <w:r w:rsidRPr="00BB0015">
          <w:rPr>
            <w:rStyle w:val="Hyperlink"/>
            <w:noProof/>
          </w:rPr>
          <w:t>III.</w:t>
        </w:r>
        <w:r>
          <w:rPr>
            <w:rFonts w:asciiTheme="minorHAnsi" w:eastAsiaTheme="minorEastAsia" w:hAnsiTheme="minorHAnsi" w:cstheme="minorBidi"/>
            <w:b w:val="0"/>
            <w:bCs w:val="0"/>
            <w:noProof/>
            <w:kern w:val="2"/>
            <w:szCs w:val="24"/>
            <w14:ligatures w14:val="standardContextual"/>
          </w:rPr>
          <w:tab/>
        </w:r>
        <w:r w:rsidRPr="00BB0015">
          <w:rPr>
            <w:rStyle w:val="Hyperlink"/>
            <w:noProof/>
          </w:rPr>
          <w:t>Criteria and Method for Distribution of Funds</w:t>
        </w:r>
        <w:r>
          <w:rPr>
            <w:noProof/>
            <w:webHidden/>
          </w:rPr>
          <w:tab/>
        </w:r>
        <w:r>
          <w:rPr>
            <w:noProof/>
            <w:webHidden/>
          </w:rPr>
          <w:fldChar w:fldCharType="begin"/>
        </w:r>
        <w:r>
          <w:rPr>
            <w:noProof/>
            <w:webHidden/>
          </w:rPr>
          <w:instrText xml:space="preserve"> PAGEREF _Toc216790570 \h </w:instrText>
        </w:r>
        <w:r>
          <w:rPr>
            <w:noProof/>
            <w:webHidden/>
          </w:rPr>
          <w:fldChar w:fldCharType="separate"/>
        </w:r>
        <w:r>
          <w:rPr>
            <w:noProof/>
            <w:webHidden/>
          </w:rPr>
          <w:t>14</w:t>
        </w:r>
        <w:r>
          <w:rPr>
            <w:noProof/>
            <w:webHidden/>
          </w:rPr>
          <w:fldChar w:fldCharType="end"/>
        </w:r>
      </w:hyperlink>
    </w:p>
    <w:p w:rsidR="00E143CF" w14:paraId="04260F58" w14:textId="288F2A72">
      <w:pPr>
        <w:pStyle w:val="TOC2"/>
        <w:rPr>
          <w:rFonts w:asciiTheme="minorHAnsi" w:hAnsiTheme="minorHAnsi"/>
          <w:b w:val="0"/>
          <w:kern w:val="2"/>
          <w:sz w:val="24"/>
          <w:szCs w:val="24"/>
          <w14:ligatures w14:val="standardContextual"/>
        </w:rPr>
      </w:pPr>
      <w:hyperlink w:anchor="_Toc216790571" w:history="1">
        <w:r w:rsidRPr="00BB0015">
          <w:rPr>
            <w:rStyle w:val="Hyperlink"/>
          </w:rPr>
          <w:t>3.1.</w:t>
        </w:r>
        <w:r>
          <w:rPr>
            <w:rFonts w:asciiTheme="minorHAnsi" w:hAnsiTheme="minorHAnsi"/>
            <w:b w:val="0"/>
            <w:kern w:val="2"/>
            <w:sz w:val="24"/>
            <w:szCs w:val="24"/>
            <w14:ligatures w14:val="standardContextual"/>
          </w:rPr>
          <w:tab/>
        </w:r>
        <w:r w:rsidRPr="00BB0015">
          <w:rPr>
            <w:rStyle w:val="Hyperlink"/>
          </w:rPr>
          <w:t>Loan Management Information</w:t>
        </w:r>
        <w:r>
          <w:rPr>
            <w:webHidden/>
          </w:rPr>
          <w:tab/>
        </w:r>
        <w:r>
          <w:rPr>
            <w:webHidden/>
          </w:rPr>
          <w:fldChar w:fldCharType="begin"/>
        </w:r>
        <w:r>
          <w:rPr>
            <w:webHidden/>
          </w:rPr>
          <w:instrText xml:space="preserve"> PAGEREF _Toc216790571 \h </w:instrText>
        </w:r>
        <w:r>
          <w:rPr>
            <w:webHidden/>
          </w:rPr>
          <w:fldChar w:fldCharType="separate"/>
        </w:r>
        <w:r>
          <w:rPr>
            <w:webHidden/>
          </w:rPr>
          <w:t>14</w:t>
        </w:r>
        <w:r>
          <w:rPr>
            <w:webHidden/>
          </w:rPr>
          <w:fldChar w:fldCharType="end"/>
        </w:r>
      </w:hyperlink>
    </w:p>
    <w:p w:rsidR="00E143CF" w14:paraId="43275519" w14:textId="26D72B7B">
      <w:pPr>
        <w:pStyle w:val="TOC2"/>
        <w:rPr>
          <w:rFonts w:asciiTheme="minorHAnsi" w:hAnsiTheme="minorHAnsi"/>
          <w:b w:val="0"/>
          <w:kern w:val="2"/>
          <w:sz w:val="24"/>
          <w:szCs w:val="24"/>
          <w14:ligatures w14:val="standardContextual"/>
        </w:rPr>
      </w:pPr>
      <w:hyperlink w:anchor="_Toc216790572" w:history="1">
        <w:r w:rsidRPr="00BB0015">
          <w:rPr>
            <w:rStyle w:val="Hyperlink"/>
          </w:rPr>
          <w:t>3.2.</w:t>
        </w:r>
        <w:r>
          <w:rPr>
            <w:rFonts w:asciiTheme="minorHAnsi" w:hAnsiTheme="minorHAnsi"/>
            <w:b w:val="0"/>
            <w:kern w:val="2"/>
            <w:sz w:val="24"/>
            <w:szCs w:val="24"/>
            <w14:ligatures w14:val="standardContextual"/>
          </w:rPr>
          <w:tab/>
        </w:r>
        <w:r w:rsidRPr="00BB0015">
          <w:rPr>
            <w:rStyle w:val="Hyperlink"/>
          </w:rPr>
          <w:t>Criteria and Method for Loan Distribution</w:t>
        </w:r>
        <w:r>
          <w:rPr>
            <w:webHidden/>
          </w:rPr>
          <w:tab/>
        </w:r>
        <w:r>
          <w:rPr>
            <w:webHidden/>
          </w:rPr>
          <w:fldChar w:fldCharType="begin"/>
        </w:r>
        <w:r>
          <w:rPr>
            <w:webHidden/>
          </w:rPr>
          <w:instrText xml:space="preserve"> PAGEREF _Toc216790572 \h </w:instrText>
        </w:r>
        <w:r>
          <w:rPr>
            <w:webHidden/>
          </w:rPr>
          <w:fldChar w:fldCharType="separate"/>
        </w:r>
        <w:r>
          <w:rPr>
            <w:webHidden/>
          </w:rPr>
          <w:t>14</w:t>
        </w:r>
        <w:r>
          <w:rPr>
            <w:webHidden/>
          </w:rPr>
          <w:fldChar w:fldCharType="end"/>
        </w:r>
      </w:hyperlink>
    </w:p>
    <w:p w:rsidR="00E143CF" w14:paraId="56F8676A" w14:textId="0D8E81EE">
      <w:pPr>
        <w:pStyle w:val="TOC2"/>
        <w:rPr>
          <w:rFonts w:asciiTheme="minorHAnsi" w:hAnsiTheme="minorHAnsi"/>
          <w:b w:val="0"/>
          <w:kern w:val="2"/>
          <w:sz w:val="24"/>
          <w:szCs w:val="24"/>
          <w14:ligatures w14:val="standardContextual"/>
        </w:rPr>
      </w:pPr>
      <w:hyperlink w:anchor="_Toc216790573" w:history="1">
        <w:r w:rsidRPr="00BB0015">
          <w:rPr>
            <w:rStyle w:val="Hyperlink"/>
          </w:rPr>
          <w:t>3.3.</w:t>
        </w:r>
        <w:r>
          <w:rPr>
            <w:rFonts w:asciiTheme="minorHAnsi" w:hAnsiTheme="minorHAnsi"/>
            <w:b w:val="0"/>
            <w:kern w:val="2"/>
            <w:sz w:val="24"/>
            <w:szCs w:val="24"/>
            <w14:ligatures w14:val="standardContextual"/>
          </w:rPr>
          <w:tab/>
        </w:r>
        <w:r w:rsidRPr="00BB0015">
          <w:rPr>
            <w:rStyle w:val="Hyperlink"/>
          </w:rPr>
          <w:t>Creating a Project Proposal List</w:t>
        </w:r>
        <w:r>
          <w:rPr>
            <w:webHidden/>
          </w:rPr>
          <w:tab/>
        </w:r>
        <w:r>
          <w:rPr>
            <w:webHidden/>
          </w:rPr>
          <w:fldChar w:fldCharType="begin"/>
        </w:r>
        <w:r>
          <w:rPr>
            <w:webHidden/>
          </w:rPr>
          <w:instrText xml:space="preserve"> PAGEREF _Toc216790573 \h </w:instrText>
        </w:r>
        <w:r>
          <w:rPr>
            <w:webHidden/>
          </w:rPr>
          <w:fldChar w:fldCharType="separate"/>
        </w:r>
        <w:r>
          <w:rPr>
            <w:webHidden/>
          </w:rPr>
          <w:t>15</w:t>
        </w:r>
        <w:r>
          <w:rPr>
            <w:webHidden/>
          </w:rPr>
          <w:fldChar w:fldCharType="end"/>
        </w:r>
      </w:hyperlink>
    </w:p>
    <w:p w:rsidR="00E143CF" w14:paraId="12A4245A" w14:textId="5E38E87E">
      <w:pPr>
        <w:pStyle w:val="TOC3"/>
        <w:rPr>
          <w:rFonts w:asciiTheme="minorHAnsi" w:hAnsiTheme="minorHAnsi"/>
          <w:kern w:val="2"/>
          <w:sz w:val="24"/>
          <w:szCs w:val="24"/>
          <w14:ligatures w14:val="standardContextual"/>
        </w:rPr>
      </w:pPr>
      <w:hyperlink w:anchor="_Toc216790574" w:history="1">
        <w:r w:rsidRPr="00BB0015">
          <w:rPr>
            <w:rStyle w:val="Hyperlink"/>
          </w:rPr>
          <w:t>3.3.1.</w:t>
        </w:r>
        <w:r>
          <w:rPr>
            <w:rFonts w:asciiTheme="minorHAnsi" w:hAnsiTheme="minorHAnsi"/>
            <w:kern w:val="2"/>
            <w:sz w:val="24"/>
            <w:szCs w:val="24"/>
            <w14:ligatures w14:val="standardContextual"/>
          </w:rPr>
          <w:tab/>
        </w:r>
        <w:r w:rsidRPr="00BB0015">
          <w:rPr>
            <w:rStyle w:val="Hyperlink"/>
          </w:rPr>
          <w:t>Prioritization Methodology</w:t>
        </w:r>
        <w:r>
          <w:rPr>
            <w:webHidden/>
          </w:rPr>
          <w:tab/>
        </w:r>
        <w:r>
          <w:rPr>
            <w:webHidden/>
          </w:rPr>
          <w:fldChar w:fldCharType="begin"/>
        </w:r>
        <w:r>
          <w:rPr>
            <w:webHidden/>
          </w:rPr>
          <w:instrText xml:space="preserve"> PAGEREF _Toc216790574 \h </w:instrText>
        </w:r>
        <w:r>
          <w:rPr>
            <w:webHidden/>
          </w:rPr>
          <w:fldChar w:fldCharType="separate"/>
        </w:r>
        <w:r>
          <w:rPr>
            <w:webHidden/>
          </w:rPr>
          <w:t>15</w:t>
        </w:r>
        <w:r>
          <w:rPr>
            <w:webHidden/>
          </w:rPr>
          <w:fldChar w:fldCharType="end"/>
        </w:r>
      </w:hyperlink>
    </w:p>
    <w:p w:rsidR="00E143CF" w14:paraId="3E13582D" w14:textId="2AA718F5">
      <w:pPr>
        <w:pStyle w:val="TOC3"/>
        <w:rPr>
          <w:rFonts w:asciiTheme="minorHAnsi" w:hAnsiTheme="minorHAnsi"/>
          <w:kern w:val="2"/>
          <w:sz w:val="24"/>
          <w:szCs w:val="24"/>
          <w14:ligatures w14:val="standardContextual"/>
        </w:rPr>
      </w:pPr>
      <w:hyperlink w:anchor="_Toc216790575" w:history="1">
        <w:r w:rsidRPr="00BB0015">
          <w:rPr>
            <w:rStyle w:val="Hyperlink"/>
          </w:rPr>
          <w:t>3.3.2.</w:t>
        </w:r>
        <w:r>
          <w:rPr>
            <w:rFonts w:asciiTheme="minorHAnsi" w:hAnsiTheme="minorHAnsi"/>
            <w:kern w:val="2"/>
            <w:sz w:val="24"/>
            <w:szCs w:val="24"/>
            <w14:ligatures w14:val="standardContextual"/>
          </w:rPr>
          <w:tab/>
        </w:r>
        <w:r w:rsidRPr="00BB0015">
          <w:rPr>
            <w:rStyle w:val="Hyperlink"/>
          </w:rPr>
          <w:t>Tie-Breaking Procedure</w:t>
        </w:r>
        <w:r>
          <w:rPr>
            <w:webHidden/>
          </w:rPr>
          <w:tab/>
        </w:r>
        <w:r>
          <w:rPr>
            <w:webHidden/>
          </w:rPr>
          <w:fldChar w:fldCharType="begin"/>
        </w:r>
        <w:r>
          <w:rPr>
            <w:webHidden/>
          </w:rPr>
          <w:instrText xml:space="preserve"> PAGEREF _Toc216790575 \h </w:instrText>
        </w:r>
        <w:r>
          <w:rPr>
            <w:webHidden/>
          </w:rPr>
          <w:fldChar w:fldCharType="separate"/>
        </w:r>
        <w:r>
          <w:rPr>
            <w:webHidden/>
          </w:rPr>
          <w:t>15</w:t>
        </w:r>
        <w:r>
          <w:rPr>
            <w:webHidden/>
          </w:rPr>
          <w:fldChar w:fldCharType="end"/>
        </w:r>
      </w:hyperlink>
    </w:p>
    <w:p w:rsidR="00E143CF" w14:paraId="072A9B21" w14:textId="2FB51978">
      <w:pPr>
        <w:pStyle w:val="TOC3"/>
        <w:rPr>
          <w:rFonts w:asciiTheme="minorHAnsi" w:hAnsiTheme="minorHAnsi"/>
          <w:kern w:val="2"/>
          <w:sz w:val="24"/>
          <w:szCs w:val="24"/>
          <w14:ligatures w14:val="standardContextual"/>
        </w:rPr>
      </w:pPr>
      <w:hyperlink w:anchor="_Toc216790576" w:history="1">
        <w:r w:rsidRPr="00BB0015">
          <w:rPr>
            <w:rStyle w:val="Hyperlink"/>
          </w:rPr>
          <w:t>3.3.3.</w:t>
        </w:r>
        <w:r>
          <w:rPr>
            <w:rFonts w:asciiTheme="minorHAnsi" w:hAnsiTheme="minorHAnsi"/>
            <w:kern w:val="2"/>
            <w:sz w:val="24"/>
            <w:szCs w:val="24"/>
            <w14:ligatures w14:val="standardContextual"/>
          </w:rPr>
          <w:tab/>
        </w:r>
        <w:r w:rsidRPr="00BB0015">
          <w:rPr>
            <w:rStyle w:val="Hyperlink"/>
          </w:rPr>
          <w:t>Project Proposal List</w:t>
        </w:r>
        <w:r>
          <w:rPr>
            <w:webHidden/>
          </w:rPr>
          <w:tab/>
        </w:r>
        <w:r>
          <w:rPr>
            <w:webHidden/>
          </w:rPr>
          <w:fldChar w:fldCharType="begin"/>
        </w:r>
        <w:r>
          <w:rPr>
            <w:webHidden/>
          </w:rPr>
          <w:instrText xml:space="preserve"> PAGEREF _Toc216790576 \h </w:instrText>
        </w:r>
        <w:r>
          <w:rPr>
            <w:webHidden/>
          </w:rPr>
          <w:fldChar w:fldCharType="separate"/>
        </w:r>
        <w:r>
          <w:rPr>
            <w:webHidden/>
          </w:rPr>
          <w:t>15</w:t>
        </w:r>
        <w:r>
          <w:rPr>
            <w:webHidden/>
          </w:rPr>
          <w:fldChar w:fldCharType="end"/>
        </w:r>
      </w:hyperlink>
    </w:p>
    <w:p w:rsidR="00E143CF" w14:paraId="088E003B" w14:textId="13730310">
      <w:pPr>
        <w:pStyle w:val="TOC1"/>
        <w:tabs>
          <w:tab w:val="left" w:pos="1296"/>
          <w:tab w:val="right" w:leader="dot" w:pos="9350"/>
        </w:tabs>
        <w:rPr>
          <w:rFonts w:asciiTheme="minorHAnsi" w:eastAsiaTheme="minorEastAsia" w:hAnsiTheme="minorHAnsi" w:cstheme="minorBidi"/>
          <w:b w:val="0"/>
          <w:bCs w:val="0"/>
          <w:noProof/>
          <w:kern w:val="2"/>
          <w:szCs w:val="24"/>
          <w14:ligatures w14:val="standardContextual"/>
        </w:rPr>
      </w:pPr>
      <w:hyperlink w:anchor="_Toc216790577" w:history="1">
        <w:r w:rsidRPr="00BB0015">
          <w:rPr>
            <w:rStyle w:val="Hyperlink"/>
            <w:noProof/>
          </w:rPr>
          <w:t>IV.</w:t>
        </w:r>
        <w:r>
          <w:rPr>
            <w:rFonts w:asciiTheme="minorHAnsi" w:eastAsiaTheme="minorEastAsia" w:hAnsiTheme="minorHAnsi" w:cstheme="minorBidi"/>
            <w:b w:val="0"/>
            <w:bCs w:val="0"/>
            <w:noProof/>
            <w:kern w:val="2"/>
            <w:szCs w:val="24"/>
            <w14:ligatures w14:val="standardContextual"/>
          </w:rPr>
          <w:tab/>
        </w:r>
        <w:r w:rsidRPr="00BB0015">
          <w:rPr>
            <w:rStyle w:val="Hyperlink"/>
            <w:noProof/>
          </w:rPr>
          <w:t>Financial Management</w:t>
        </w:r>
        <w:r>
          <w:rPr>
            <w:noProof/>
            <w:webHidden/>
          </w:rPr>
          <w:tab/>
        </w:r>
        <w:r>
          <w:rPr>
            <w:noProof/>
            <w:webHidden/>
          </w:rPr>
          <w:fldChar w:fldCharType="begin"/>
        </w:r>
        <w:r>
          <w:rPr>
            <w:noProof/>
            <w:webHidden/>
          </w:rPr>
          <w:instrText xml:space="preserve"> PAGEREF _Toc216790577 \h </w:instrText>
        </w:r>
        <w:r>
          <w:rPr>
            <w:noProof/>
            <w:webHidden/>
          </w:rPr>
          <w:fldChar w:fldCharType="separate"/>
        </w:r>
        <w:r>
          <w:rPr>
            <w:noProof/>
            <w:webHidden/>
          </w:rPr>
          <w:t>16</w:t>
        </w:r>
        <w:r>
          <w:rPr>
            <w:noProof/>
            <w:webHidden/>
          </w:rPr>
          <w:fldChar w:fldCharType="end"/>
        </w:r>
      </w:hyperlink>
    </w:p>
    <w:p w:rsidR="00E143CF" w14:paraId="4AAB9699" w14:textId="3F473615">
      <w:pPr>
        <w:pStyle w:val="TOC2"/>
        <w:rPr>
          <w:rFonts w:asciiTheme="minorHAnsi" w:hAnsiTheme="minorHAnsi"/>
          <w:b w:val="0"/>
          <w:kern w:val="2"/>
          <w:sz w:val="24"/>
          <w:szCs w:val="24"/>
          <w14:ligatures w14:val="standardContextual"/>
        </w:rPr>
      </w:pPr>
      <w:hyperlink w:anchor="_Toc216790578" w:history="1">
        <w:r w:rsidRPr="00BB0015">
          <w:rPr>
            <w:rStyle w:val="Hyperlink"/>
          </w:rPr>
          <w:t>4.1.</w:t>
        </w:r>
        <w:r>
          <w:rPr>
            <w:rFonts w:asciiTheme="minorHAnsi" w:hAnsiTheme="minorHAnsi"/>
            <w:b w:val="0"/>
            <w:kern w:val="2"/>
            <w:sz w:val="24"/>
            <w:szCs w:val="24"/>
            <w14:ligatures w14:val="standardContextual"/>
          </w:rPr>
          <w:tab/>
        </w:r>
        <w:r w:rsidRPr="00BB0015">
          <w:rPr>
            <w:rStyle w:val="Hyperlink"/>
          </w:rPr>
          <w:t>Financial Status of the (Entity Name) Safeguarding Tomorrow Revolving Loan Fund</w:t>
        </w:r>
        <w:r>
          <w:rPr>
            <w:webHidden/>
          </w:rPr>
          <w:tab/>
        </w:r>
        <w:r>
          <w:rPr>
            <w:webHidden/>
          </w:rPr>
          <w:fldChar w:fldCharType="begin"/>
        </w:r>
        <w:r>
          <w:rPr>
            <w:webHidden/>
          </w:rPr>
          <w:instrText xml:space="preserve"> PAGEREF _Toc216790578 \h </w:instrText>
        </w:r>
        <w:r>
          <w:rPr>
            <w:webHidden/>
          </w:rPr>
          <w:fldChar w:fldCharType="separate"/>
        </w:r>
        <w:r>
          <w:rPr>
            <w:webHidden/>
          </w:rPr>
          <w:t>16</w:t>
        </w:r>
        <w:r>
          <w:rPr>
            <w:webHidden/>
          </w:rPr>
          <w:fldChar w:fldCharType="end"/>
        </w:r>
      </w:hyperlink>
    </w:p>
    <w:p w:rsidR="00E143CF" w14:paraId="33BD4A25" w14:textId="00E90499">
      <w:pPr>
        <w:pStyle w:val="TOC2"/>
        <w:rPr>
          <w:rFonts w:asciiTheme="minorHAnsi" w:hAnsiTheme="minorHAnsi"/>
          <w:b w:val="0"/>
          <w:kern w:val="2"/>
          <w:sz w:val="24"/>
          <w:szCs w:val="24"/>
          <w14:ligatures w14:val="standardContextual"/>
        </w:rPr>
      </w:pPr>
      <w:hyperlink w:anchor="_Toc216790579" w:history="1">
        <w:r w:rsidRPr="00BB0015">
          <w:rPr>
            <w:rStyle w:val="Hyperlink"/>
          </w:rPr>
          <w:t>4.2.</w:t>
        </w:r>
        <w:r>
          <w:rPr>
            <w:rFonts w:asciiTheme="minorHAnsi" w:hAnsiTheme="minorHAnsi"/>
            <w:b w:val="0"/>
            <w:kern w:val="2"/>
            <w:sz w:val="24"/>
            <w:szCs w:val="24"/>
            <w14:ligatures w14:val="standardContextual"/>
          </w:rPr>
          <w:tab/>
        </w:r>
        <w:r w:rsidRPr="00BB0015">
          <w:rPr>
            <w:rStyle w:val="Hyperlink"/>
          </w:rPr>
          <w:t>Financial Terms of Loans</w:t>
        </w:r>
        <w:r>
          <w:rPr>
            <w:webHidden/>
          </w:rPr>
          <w:tab/>
        </w:r>
        <w:r>
          <w:rPr>
            <w:webHidden/>
          </w:rPr>
          <w:fldChar w:fldCharType="begin"/>
        </w:r>
        <w:r>
          <w:rPr>
            <w:webHidden/>
          </w:rPr>
          <w:instrText xml:space="preserve"> PAGEREF _Toc216790579 \h </w:instrText>
        </w:r>
        <w:r>
          <w:rPr>
            <w:webHidden/>
          </w:rPr>
          <w:fldChar w:fldCharType="separate"/>
        </w:r>
        <w:r>
          <w:rPr>
            <w:webHidden/>
          </w:rPr>
          <w:t>16</w:t>
        </w:r>
        <w:r>
          <w:rPr>
            <w:webHidden/>
          </w:rPr>
          <w:fldChar w:fldCharType="end"/>
        </w:r>
      </w:hyperlink>
    </w:p>
    <w:p w:rsidR="00E143CF" w14:paraId="7FD229C1" w14:textId="6AF44599">
      <w:pPr>
        <w:pStyle w:val="TOC3"/>
        <w:rPr>
          <w:rFonts w:asciiTheme="minorHAnsi" w:hAnsiTheme="minorHAnsi"/>
          <w:kern w:val="2"/>
          <w:sz w:val="24"/>
          <w:szCs w:val="24"/>
          <w14:ligatures w14:val="standardContextual"/>
        </w:rPr>
      </w:pPr>
      <w:hyperlink w:anchor="_Toc216790580" w:history="1">
        <w:r w:rsidRPr="00BB0015">
          <w:rPr>
            <w:rStyle w:val="Hyperlink"/>
          </w:rPr>
          <w:t>4.2.1.</w:t>
        </w:r>
        <w:r>
          <w:rPr>
            <w:rFonts w:asciiTheme="minorHAnsi" w:hAnsiTheme="minorHAnsi"/>
            <w:kern w:val="2"/>
            <w:sz w:val="24"/>
            <w:szCs w:val="24"/>
            <w14:ligatures w14:val="standardContextual"/>
          </w:rPr>
          <w:tab/>
        </w:r>
        <w:r w:rsidRPr="00BB0015">
          <w:rPr>
            <w:rStyle w:val="Hyperlink"/>
          </w:rPr>
          <w:t>Standard Loans</w:t>
        </w:r>
        <w:r>
          <w:rPr>
            <w:webHidden/>
          </w:rPr>
          <w:tab/>
        </w:r>
        <w:r>
          <w:rPr>
            <w:webHidden/>
          </w:rPr>
          <w:fldChar w:fldCharType="begin"/>
        </w:r>
        <w:r>
          <w:rPr>
            <w:webHidden/>
          </w:rPr>
          <w:instrText xml:space="preserve"> PAGEREF _Toc216790580 \h </w:instrText>
        </w:r>
        <w:r>
          <w:rPr>
            <w:webHidden/>
          </w:rPr>
          <w:fldChar w:fldCharType="separate"/>
        </w:r>
        <w:r>
          <w:rPr>
            <w:webHidden/>
          </w:rPr>
          <w:t>16</w:t>
        </w:r>
        <w:r>
          <w:rPr>
            <w:webHidden/>
          </w:rPr>
          <w:fldChar w:fldCharType="end"/>
        </w:r>
      </w:hyperlink>
    </w:p>
    <w:p w:rsidR="00E143CF" w14:paraId="3C98D9C8" w14:textId="4B57F97F">
      <w:pPr>
        <w:pStyle w:val="TOC3"/>
        <w:rPr>
          <w:rFonts w:asciiTheme="minorHAnsi" w:hAnsiTheme="minorHAnsi"/>
          <w:kern w:val="2"/>
          <w:sz w:val="24"/>
          <w:szCs w:val="24"/>
          <w14:ligatures w14:val="standardContextual"/>
        </w:rPr>
      </w:pPr>
      <w:hyperlink w:anchor="_Toc216790581" w:history="1">
        <w:r w:rsidRPr="00BB0015">
          <w:rPr>
            <w:rStyle w:val="Hyperlink"/>
          </w:rPr>
          <w:t>4.2.2.</w:t>
        </w:r>
        <w:r>
          <w:rPr>
            <w:rFonts w:asciiTheme="minorHAnsi" w:hAnsiTheme="minorHAnsi"/>
            <w:kern w:val="2"/>
            <w:sz w:val="24"/>
            <w:szCs w:val="24"/>
            <w14:ligatures w14:val="standardContextual"/>
          </w:rPr>
          <w:tab/>
        </w:r>
        <w:r w:rsidRPr="00BB0015">
          <w:rPr>
            <w:rStyle w:val="Hyperlink"/>
          </w:rPr>
          <w:t>Loans for Low-Income Geographic Areas or Underserved Communities</w:t>
        </w:r>
        <w:r>
          <w:rPr>
            <w:webHidden/>
          </w:rPr>
          <w:tab/>
        </w:r>
        <w:r>
          <w:rPr>
            <w:webHidden/>
          </w:rPr>
          <w:fldChar w:fldCharType="begin"/>
        </w:r>
        <w:r>
          <w:rPr>
            <w:webHidden/>
          </w:rPr>
          <w:instrText xml:space="preserve"> PAGEREF _Toc216790581 \h </w:instrText>
        </w:r>
        <w:r>
          <w:rPr>
            <w:webHidden/>
          </w:rPr>
          <w:fldChar w:fldCharType="separate"/>
        </w:r>
        <w:r>
          <w:rPr>
            <w:webHidden/>
          </w:rPr>
          <w:t>16</w:t>
        </w:r>
        <w:r>
          <w:rPr>
            <w:webHidden/>
          </w:rPr>
          <w:fldChar w:fldCharType="end"/>
        </w:r>
      </w:hyperlink>
    </w:p>
    <w:p w:rsidR="00E143CF" w14:paraId="4EE7B37C" w14:textId="2306DFD3">
      <w:pPr>
        <w:pStyle w:val="TOC2"/>
        <w:rPr>
          <w:rFonts w:asciiTheme="minorHAnsi" w:hAnsiTheme="minorHAnsi"/>
          <w:b w:val="0"/>
          <w:kern w:val="2"/>
          <w:sz w:val="24"/>
          <w:szCs w:val="24"/>
          <w14:ligatures w14:val="standardContextual"/>
        </w:rPr>
      </w:pPr>
      <w:hyperlink w:anchor="_Toc216790582" w:history="1">
        <w:r w:rsidRPr="00BB0015">
          <w:rPr>
            <w:rStyle w:val="Hyperlink"/>
          </w:rPr>
          <w:t>4.3.</w:t>
        </w:r>
        <w:r>
          <w:rPr>
            <w:rFonts w:asciiTheme="minorHAnsi" w:hAnsiTheme="minorHAnsi"/>
            <w:b w:val="0"/>
            <w:kern w:val="2"/>
            <w:sz w:val="24"/>
            <w:szCs w:val="24"/>
            <w14:ligatures w14:val="standardContextual"/>
          </w:rPr>
          <w:tab/>
        </w:r>
        <w:r w:rsidRPr="00BB0015">
          <w:rPr>
            <w:rStyle w:val="Hyperlink"/>
          </w:rPr>
          <w:t>Loan Disbursements</w:t>
        </w:r>
        <w:r>
          <w:rPr>
            <w:webHidden/>
          </w:rPr>
          <w:tab/>
        </w:r>
        <w:r>
          <w:rPr>
            <w:webHidden/>
          </w:rPr>
          <w:fldChar w:fldCharType="begin"/>
        </w:r>
        <w:r>
          <w:rPr>
            <w:webHidden/>
          </w:rPr>
          <w:instrText xml:space="preserve"> PAGEREF _Toc216790582 \h </w:instrText>
        </w:r>
        <w:r>
          <w:rPr>
            <w:webHidden/>
          </w:rPr>
          <w:fldChar w:fldCharType="separate"/>
        </w:r>
        <w:r>
          <w:rPr>
            <w:webHidden/>
          </w:rPr>
          <w:t>17</w:t>
        </w:r>
        <w:r>
          <w:rPr>
            <w:webHidden/>
          </w:rPr>
          <w:fldChar w:fldCharType="end"/>
        </w:r>
      </w:hyperlink>
    </w:p>
    <w:p w:rsidR="00E143CF" w14:paraId="29DD701E" w14:textId="2962F50A">
      <w:pPr>
        <w:pStyle w:val="TOC1"/>
        <w:tabs>
          <w:tab w:val="left" w:pos="1296"/>
          <w:tab w:val="right" w:leader="dot" w:pos="9350"/>
        </w:tabs>
        <w:rPr>
          <w:rFonts w:asciiTheme="minorHAnsi" w:eastAsiaTheme="minorEastAsia" w:hAnsiTheme="minorHAnsi" w:cstheme="minorBidi"/>
          <w:b w:val="0"/>
          <w:bCs w:val="0"/>
          <w:noProof/>
          <w:kern w:val="2"/>
          <w:szCs w:val="24"/>
          <w14:ligatures w14:val="standardContextual"/>
        </w:rPr>
      </w:pPr>
      <w:hyperlink w:anchor="_Toc216790583" w:history="1">
        <w:r w:rsidRPr="00BB0015">
          <w:rPr>
            <w:rStyle w:val="Hyperlink"/>
            <w:noProof/>
          </w:rPr>
          <w:t xml:space="preserve">V. </w:t>
        </w:r>
        <w:r>
          <w:rPr>
            <w:rFonts w:asciiTheme="minorHAnsi" w:eastAsiaTheme="minorEastAsia" w:hAnsiTheme="minorHAnsi" w:cstheme="minorBidi"/>
            <w:b w:val="0"/>
            <w:bCs w:val="0"/>
            <w:noProof/>
            <w:kern w:val="2"/>
            <w:szCs w:val="24"/>
            <w14:ligatures w14:val="standardContextual"/>
          </w:rPr>
          <w:tab/>
        </w:r>
        <w:r w:rsidRPr="00BB0015">
          <w:rPr>
            <w:rStyle w:val="Hyperlink"/>
            <w:noProof/>
          </w:rPr>
          <w:t>Entity Program Management</w:t>
        </w:r>
        <w:r>
          <w:rPr>
            <w:noProof/>
            <w:webHidden/>
          </w:rPr>
          <w:tab/>
        </w:r>
        <w:r>
          <w:rPr>
            <w:noProof/>
            <w:webHidden/>
          </w:rPr>
          <w:fldChar w:fldCharType="begin"/>
        </w:r>
        <w:r>
          <w:rPr>
            <w:noProof/>
            <w:webHidden/>
          </w:rPr>
          <w:instrText xml:space="preserve"> PAGEREF _Toc216790583 \h </w:instrText>
        </w:r>
        <w:r>
          <w:rPr>
            <w:noProof/>
            <w:webHidden/>
          </w:rPr>
          <w:fldChar w:fldCharType="separate"/>
        </w:r>
        <w:r>
          <w:rPr>
            <w:noProof/>
            <w:webHidden/>
          </w:rPr>
          <w:t>18</w:t>
        </w:r>
        <w:r>
          <w:rPr>
            <w:noProof/>
            <w:webHidden/>
          </w:rPr>
          <w:fldChar w:fldCharType="end"/>
        </w:r>
      </w:hyperlink>
    </w:p>
    <w:p w:rsidR="00E143CF" w14:paraId="2F230119" w14:textId="4EBEEAFC">
      <w:pPr>
        <w:pStyle w:val="TOC2"/>
        <w:rPr>
          <w:rFonts w:asciiTheme="minorHAnsi" w:hAnsiTheme="minorHAnsi"/>
          <w:b w:val="0"/>
          <w:kern w:val="2"/>
          <w:sz w:val="24"/>
          <w:szCs w:val="24"/>
          <w14:ligatures w14:val="standardContextual"/>
        </w:rPr>
      </w:pPr>
      <w:hyperlink w:anchor="_Toc216790584" w:history="1">
        <w:r w:rsidRPr="00BB0015">
          <w:rPr>
            <w:rStyle w:val="Hyperlink"/>
          </w:rPr>
          <w:t>5.1.</w:t>
        </w:r>
        <w:r>
          <w:rPr>
            <w:rFonts w:asciiTheme="minorHAnsi" w:hAnsiTheme="minorHAnsi"/>
            <w:b w:val="0"/>
            <w:kern w:val="2"/>
            <w:sz w:val="24"/>
            <w:szCs w:val="24"/>
            <w14:ligatures w14:val="standardContextual"/>
          </w:rPr>
          <w:tab/>
        </w:r>
        <w:r w:rsidRPr="00BB0015">
          <w:rPr>
            <w:rStyle w:val="Hyperlink"/>
          </w:rPr>
          <w:t>Local Capacity Development</w:t>
        </w:r>
        <w:r>
          <w:rPr>
            <w:webHidden/>
          </w:rPr>
          <w:tab/>
        </w:r>
        <w:r>
          <w:rPr>
            <w:webHidden/>
          </w:rPr>
          <w:fldChar w:fldCharType="begin"/>
        </w:r>
        <w:r>
          <w:rPr>
            <w:webHidden/>
          </w:rPr>
          <w:instrText xml:space="preserve"> PAGEREF _Toc216790584 \h </w:instrText>
        </w:r>
        <w:r>
          <w:rPr>
            <w:webHidden/>
          </w:rPr>
          <w:fldChar w:fldCharType="separate"/>
        </w:r>
        <w:r>
          <w:rPr>
            <w:webHidden/>
          </w:rPr>
          <w:t>18</w:t>
        </w:r>
        <w:r>
          <w:rPr>
            <w:webHidden/>
          </w:rPr>
          <w:fldChar w:fldCharType="end"/>
        </w:r>
      </w:hyperlink>
    </w:p>
    <w:p w:rsidR="00E143CF" w14:paraId="6CEDD985" w14:textId="478E9431">
      <w:pPr>
        <w:pStyle w:val="TOC2"/>
        <w:rPr>
          <w:rFonts w:asciiTheme="minorHAnsi" w:hAnsiTheme="minorHAnsi"/>
          <w:b w:val="0"/>
          <w:kern w:val="2"/>
          <w:sz w:val="24"/>
          <w:szCs w:val="24"/>
          <w14:ligatures w14:val="standardContextual"/>
        </w:rPr>
      </w:pPr>
      <w:hyperlink w:anchor="_Toc216790585" w:history="1">
        <w:r w:rsidRPr="00BB0015">
          <w:rPr>
            <w:rStyle w:val="Hyperlink"/>
          </w:rPr>
          <w:t>5.2.</w:t>
        </w:r>
        <w:r>
          <w:rPr>
            <w:rFonts w:asciiTheme="minorHAnsi" w:hAnsiTheme="minorHAnsi"/>
            <w:b w:val="0"/>
            <w:kern w:val="2"/>
            <w:sz w:val="24"/>
            <w:szCs w:val="24"/>
            <w14:ligatures w14:val="standardContextual"/>
          </w:rPr>
          <w:tab/>
        </w:r>
        <w:r w:rsidRPr="00BB0015">
          <w:rPr>
            <w:rStyle w:val="Hyperlink"/>
          </w:rPr>
          <w:t>Environment and Historic Preservation Compliance</w:t>
        </w:r>
        <w:r>
          <w:rPr>
            <w:webHidden/>
          </w:rPr>
          <w:tab/>
        </w:r>
        <w:r>
          <w:rPr>
            <w:webHidden/>
          </w:rPr>
          <w:fldChar w:fldCharType="begin"/>
        </w:r>
        <w:r>
          <w:rPr>
            <w:webHidden/>
          </w:rPr>
          <w:instrText xml:space="preserve"> PAGEREF _Toc216790585 \h </w:instrText>
        </w:r>
        <w:r>
          <w:rPr>
            <w:webHidden/>
          </w:rPr>
          <w:fldChar w:fldCharType="separate"/>
        </w:r>
        <w:r>
          <w:rPr>
            <w:webHidden/>
          </w:rPr>
          <w:t>18</w:t>
        </w:r>
        <w:r>
          <w:rPr>
            <w:webHidden/>
          </w:rPr>
          <w:fldChar w:fldCharType="end"/>
        </w:r>
      </w:hyperlink>
    </w:p>
    <w:p w:rsidR="00E143CF" w14:paraId="7BBEC16B" w14:textId="2DBECB7B">
      <w:pPr>
        <w:pStyle w:val="TOC2"/>
        <w:rPr>
          <w:rFonts w:asciiTheme="minorHAnsi" w:hAnsiTheme="minorHAnsi"/>
          <w:b w:val="0"/>
          <w:kern w:val="2"/>
          <w:sz w:val="24"/>
          <w:szCs w:val="24"/>
          <w14:ligatures w14:val="standardContextual"/>
        </w:rPr>
      </w:pPr>
      <w:hyperlink w:anchor="_Toc216790586" w:history="1">
        <w:r w:rsidRPr="00BB0015">
          <w:rPr>
            <w:rStyle w:val="Hyperlink"/>
          </w:rPr>
          <w:t>5.3.</w:t>
        </w:r>
        <w:r>
          <w:rPr>
            <w:rFonts w:asciiTheme="minorHAnsi" w:hAnsiTheme="minorHAnsi"/>
            <w:b w:val="0"/>
            <w:kern w:val="2"/>
            <w:sz w:val="24"/>
            <w:szCs w:val="24"/>
            <w14:ligatures w14:val="standardContextual"/>
          </w:rPr>
          <w:tab/>
        </w:r>
        <w:r w:rsidRPr="00BB0015">
          <w:rPr>
            <w:rStyle w:val="Hyperlink"/>
          </w:rPr>
          <w:t>Build America, Buy America Act</w:t>
        </w:r>
        <w:r>
          <w:rPr>
            <w:webHidden/>
          </w:rPr>
          <w:tab/>
        </w:r>
        <w:r>
          <w:rPr>
            <w:webHidden/>
          </w:rPr>
          <w:fldChar w:fldCharType="begin"/>
        </w:r>
        <w:r>
          <w:rPr>
            <w:webHidden/>
          </w:rPr>
          <w:instrText xml:space="preserve"> PAGEREF _Toc216790586 \h </w:instrText>
        </w:r>
        <w:r>
          <w:rPr>
            <w:webHidden/>
          </w:rPr>
          <w:fldChar w:fldCharType="separate"/>
        </w:r>
        <w:r>
          <w:rPr>
            <w:webHidden/>
          </w:rPr>
          <w:t>18</w:t>
        </w:r>
        <w:r>
          <w:rPr>
            <w:webHidden/>
          </w:rPr>
          <w:fldChar w:fldCharType="end"/>
        </w:r>
      </w:hyperlink>
    </w:p>
    <w:p w:rsidR="00E143CF" w14:paraId="600F1AAF" w14:textId="50A28E3D">
      <w:pPr>
        <w:pStyle w:val="TOC1"/>
        <w:tabs>
          <w:tab w:val="left" w:pos="1296"/>
          <w:tab w:val="right" w:leader="dot" w:pos="9350"/>
        </w:tabs>
        <w:rPr>
          <w:rFonts w:asciiTheme="minorHAnsi" w:eastAsiaTheme="minorEastAsia" w:hAnsiTheme="minorHAnsi" w:cstheme="minorBidi"/>
          <w:b w:val="0"/>
          <w:bCs w:val="0"/>
          <w:noProof/>
          <w:kern w:val="2"/>
          <w:szCs w:val="24"/>
          <w14:ligatures w14:val="standardContextual"/>
        </w:rPr>
      </w:pPr>
      <w:hyperlink w:anchor="_Toc216790587" w:history="1">
        <w:r w:rsidRPr="00BB0015">
          <w:rPr>
            <w:rStyle w:val="Hyperlink"/>
            <w:noProof/>
          </w:rPr>
          <w:t>VI.</w:t>
        </w:r>
        <w:r>
          <w:rPr>
            <w:rFonts w:asciiTheme="minorHAnsi" w:eastAsiaTheme="minorEastAsia" w:hAnsiTheme="minorHAnsi" w:cstheme="minorBidi"/>
            <w:b w:val="0"/>
            <w:bCs w:val="0"/>
            <w:noProof/>
            <w:kern w:val="2"/>
            <w:szCs w:val="24"/>
            <w14:ligatures w14:val="standardContextual"/>
          </w:rPr>
          <w:tab/>
        </w:r>
        <w:r w:rsidRPr="00BB0015">
          <w:rPr>
            <w:rStyle w:val="Hyperlink"/>
            <w:noProof/>
          </w:rPr>
          <w:t>Public Participation</w:t>
        </w:r>
        <w:r>
          <w:rPr>
            <w:noProof/>
            <w:webHidden/>
          </w:rPr>
          <w:tab/>
        </w:r>
        <w:r>
          <w:rPr>
            <w:noProof/>
            <w:webHidden/>
          </w:rPr>
          <w:fldChar w:fldCharType="begin"/>
        </w:r>
        <w:r>
          <w:rPr>
            <w:noProof/>
            <w:webHidden/>
          </w:rPr>
          <w:instrText xml:space="preserve"> PAGEREF _Toc216790587 \h </w:instrText>
        </w:r>
        <w:r>
          <w:rPr>
            <w:noProof/>
            <w:webHidden/>
          </w:rPr>
          <w:fldChar w:fldCharType="separate"/>
        </w:r>
        <w:r>
          <w:rPr>
            <w:noProof/>
            <w:webHidden/>
          </w:rPr>
          <w:t>19</w:t>
        </w:r>
        <w:r>
          <w:rPr>
            <w:noProof/>
            <w:webHidden/>
          </w:rPr>
          <w:fldChar w:fldCharType="end"/>
        </w:r>
      </w:hyperlink>
    </w:p>
    <w:p w:rsidR="00E143CF" w14:paraId="3E7F8C4F" w14:textId="6A4063B2">
      <w:pPr>
        <w:pStyle w:val="TOC2"/>
        <w:rPr>
          <w:rFonts w:asciiTheme="minorHAnsi" w:hAnsiTheme="minorHAnsi"/>
          <w:b w:val="0"/>
          <w:kern w:val="2"/>
          <w:sz w:val="24"/>
          <w:szCs w:val="24"/>
          <w14:ligatures w14:val="standardContextual"/>
        </w:rPr>
      </w:pPr>
      <w:hyperlink w:anchor="_Toc216790588" w:history="1">
        <w:r w:rsidRPr="00BB0015">
          <w:rPr>
            <w:rStyle w:val="Hyperlink"/>
          </w:rPr>
          <w:t>6.1.</w:t>
        </w:r>
        <w:r>
          <w:rPr>
            <w:rFonts w:asciiTheme="minorHAnsi" w:hAnsiTheme="minorHAnsi"/>
            <w:b w:val="0"/>
            <w:kern w:val="2"/>
            <w:sz w:val="24"/>
            <w:szCs w:val="24"/>
            <w14:ligatures w14:val="standardContextual"/>
          </w:rPr>
          <w:tab/>
        </w:r>
        <w:r w:rsidRPr="00BB0015">
          <w:rPr>
            <w:rStyle w:val="Hyperlink"/>
          </w:rPr>
          <w:t>Public Meetings and Comment Activities</w:t>
        </w:r>
        <w:r>
          <w:rPr>
            <w:webHidden/>
          </w:rPr>
          <w:tab/>
        </w:r>
        <w:r>
          <w:rPr>
            <w:webHidden/>
          </w:rPr>
          <w:fldChar w:fldCharType="begin"/>
        </w:r>
        <w:r>
          <w:rPr>
            <w:webHidden/>
          </w:rPr>
          <w:instrText xml:space="preserve"> PAGEREF _Toc216790588 \h </w:instrText>
        </w:r>
        <w:r>
          <w:rPr>
            <w:webHidden/>
          </w:rPr>
          <w:fldChar w:fldCharType="separate"/>
        </w:r>
        <w:r>
          <w:rPr>
            <w:webHidden/>
          </w:rPr>
          <w:t>19</w:t>
        </w:r>
        <w:r>
          <w:rPr>
            <w:webHidden/>
          </w:rPr>
          <w:fldChar w:fldCharType="end"/>
        </w:r>
      </w:hyperlink>
    </w:p>
    <w:p w:rsidR="00E143CF" w:rsidP="00904835" w14:paraId="3E367948" w14:textId="507B1D00">
      <w:pPr>
        <w:pStyle w:val="TOC1"/>
        <w:tabs>
          <w:tab w:val="left" w:pos="1260"/>
          <w:tab w:val="right" w:leader="dot" w:pos="9350"/>
        </w:tabs>
        <w:rPr>
          <w:rFonts w:asciiTheme="minorHAnsi" w:eastAsiaTheme="minorEastAsia" w:hAnsiTheme="minorHAnsi" w:cstheme="minorBidi"/>
          <w:b w:val="0"/>
          <w:bCs w:val="0"/>
          <w:noProof/>
          <w:kern w:val="2"/>
          <w:szCs w:val="24"/>
          <w14:ligatures w14:val="standardContextual"/>
        </w:rPr>
      </w:pPr>
      <w:hyperlink w:anchor="_Toc216790589" w:history="1">
        <w:r w:rsidRPr="00BB0015">
          <w:rPr>
            <w:rStyle w:val="Hyperlink"/>
            <w:noProof/>
          </w:rPr>
          <w:t>VII.</w:t>
        </w:r>
        <w:r w:rsidR="00904835">
          <w:rPr>
            <w:rStyle w:val="Hyperlink"/>
            <w:noProof/>
          </w:rPr>
          <w:tab/>
        </w:r>
        <w:r w:rsidRPr="00BB0015">
          <w:rPr>
            <w:rStyle w:val="Hyperlink"/>
            <w:noProof/>
          </w:rPr>
          <w:t>Audits and Reporting</w:t>
        </w:r>
        <w:r>
          <w:rPr>
            <w:noProof/>
            <w:webHidden/>
          </w:rPr>
          <w:tab/>
        </w:r>
        <w:r>
          <w:rPr>
            <w:noProof/>
            <w:webHidden/>
          </w:rPr>
          <w:fldChar w:fldCharType="begin"/>
        </w:r>
        <w:r>
          <w:rPr>
            <w:noProof/>
            <w:webHidden/>
          </w:rPr>
          <w:instrText xml:space="preserve"> PAGEREF _Toc216790589 \h </w:instrText>
        </w:r>
        <w:r>
          <w:rPr>
            <w:noProof/>
            <w:webHidden/>
          </w:rPr>
          <w:fldChar w:fldCharType="separate"/>
        </w:r>
        <w:r>
          <w:rPr>
            <w:noProof/>
            <w:webHidden/>
          </w:rPr>
          <w:t>20</w:t>
        </w:r>
        <w:r>
          <w:rPr>
            <w:noProof/>
            <w:webHidden/>
          </w:rPr>
          <w:fldChar w:fldCharType="end"/>
        </w:r>
      </w:hyperlink>
    </w:p>
    <w:p w:rsidR="00E143CF" w14:paraId="4AD79D0B" w14:textId="74A64E97">
      <w:pPr>
        <w:pStyle w:val="TOC2"/>
        <w:rPr>
          <w:rFonts w:asciiTheme="minorHAnsi" w:hAnsiTheme="minorHAnsi"/>
          <w:b w:val="0"/>
          <w:kern w:val="2"/>
          <w:sz w:val="24"/>
          <w:szCs w:val="24"/>
          <w14:ligatures w14:val="standardContextual"/>
        </w:rPr>
      </w:pPr>
      <w:hyperlink w:anchor="_Toc216790590" w:history="1">
        <w:r w:rsidRPr="00BB0015">
          <w:rPr>
            <w:rStyle w:val="Hyperlink"/>
          </w:rPr>
          <w:t>7.1.</w:t>
        </w:r>
        <w:r>
          <w:rPr>
            <w:rFonts w:asciiTheme="minorHAnsi" w:hAnsiTheme="minorHAnsi"/>
            <w:b w:val="0"/>
            <w:kern w:val="2"/>
            <w:sz w:val="24"/>
            <w:szCs w:val="24"/>
            <w14:ligatures w14:val="standardContextual"/>
          </w:rPr>
          <w:tab/>
        </w:r>
        <w:r w:rsidRPr="00BB0015">
          <w:rPr>
            <w:rStyle w:val="Hyperlink"/>
          </w:rPr>
          <w:t>Compliance with Federal Reporting Requirements</w:t>
        </w:r>
        <w:r>
          <w:rPr>
            <w:webHidden/>
          </w:rPr>
          <w:tab/>
        </w:r>
        <w:r>
          <w:rPr>
            <w:webHidden/>
          </w:rPr>
          <w:fldChar w:fldCharType="begin"/>
        </w:r>
        <w:r>
          <w:rPr>
            <w:webHidden/>
          </w:rPr>
          <w:instrText xml:space="preserve"> PAGEREF _Toc216790590 \h </w:instrText>
        </w:r>
        <w:r>
          <w:rPr>
            <w:webHidden/>
          </w:rPr>
          <w:fldChar w:fldCharType="separate"/>
        </w:r>
        <w:r>
          <w:rPr>
            <w:webHidden/>
          </w:rPr>
          <w:t>20</w:t>
        </w:r>
        <w:r>
          <w:rPr>
            <w:webHidden/>
          </w:rPr>
          <w:fldChar w:fldCharType="end"/>
        </w:r>
      </w:hyperlink>
    </w:p>
    <w:p w:rsidR="00E143CF" w14:paraId="4CB07953" w14:textId="07E3FCE5">
      <w:pPr>
        <w:pStyle w:val="TOC2"/>
        <w:rPr>
          <w:rFonts w:asciiTheme="minorHAnsi" w:hAnsiTheme="minorHAnsi"/>
          <w:b w:val="0"/>
          <w:kern w:val="2"/>
          <w:sz w:val="24"/>
          <w:szCs w:val="24"/>
          <w14:ligatures w14:val="standardContextual"/>
        </w:rPr>
      </w:pPr>
      <w:hyperlink w:anchor="_Toc216790591" w:history="1">
        <w:r w:rsidRPr="00BB0015">
          <w:rPr>
            <w:rStyle w:val="Hyperlink"/>
          </w:rPr>
          <w:t>7.2.</w:t>
        </w:r>
        <w:r>
          <w:rPr>
            <w:rFonts w:asciiTheme="minorHAnsi" w:hAnsiTheme="minorHAnsi"/>
            <w:b w:val="0"/>
            <w:kern w:val="2"/>
            <w:sz w:val="24"/>
            <w:szCs w:val="24"/>
            <w14:ligatures w14:val="standardContextual"/>
          </w:rPr>
          <w:tab/>
        </w:r>
        <w:r w:rsidRPr="00BB0015">
          <w:rPr>
            <w:rStyle w:val="Hyperlink"/>
          </w:rPr>
          <w:t>Publication of Information</w:t>
        </w:r>
        <w:r>
          <w:rPr>
            <w:webHidden/>
          </w:rPr>
          <w:tab/>
        </w:r>
        <w:r>
          <w:rPr>
            <w:webHidden/>
          </w:rPr>
          <w:fldChar w:fldCharType="begin"/>
        </w:r>
        <w:r>
          <w:rPr>
            <w:webHidden/>
          </w:rPr>
          <w:instrText xml:space="preserve"> PAGEREF _Toc216790591 \h </w:instrText>
        </w:r>
        <w:r>
          <w:rPr>
            <w:webHidden/>
          </w:rPr>
          <w:fldChar w:fldCharType="separate"/>
        </w:r>
        <w:r>
          <w:rPr>
            <w:webHidden/>
          </w:rPr>
          <w:t>20</w:t>
        </w:r>
        <w:r>
          <w:rPr>
            <w:webHidden/>
          </w:rPr>
          <w:fldChar w:fldCharType="end"/>
        </w:r>
      </w:hyperlink>
    </w:p>
    <w:p w:rsidR="00E143CF" w14:paraId="292B4630" w14:textId="7BF3A0FA">
      <w:pPr>
        <w:pStyle w:val="TOC2"/>
        <w:rPr>
          <w:rFonts w:asciiTheme="minorHAnsi" w:hAnsiTheme="minorHAnsi"/>
          <w:b w:val="0"/>
          <w:kern w:val="2"/>
          <w:sz w:val="24"/>
          <w:szCs w:val="24"/>
          <w14:ligatures w14:val="standardContextual"/>
        </w:rPr>
      </w:pPr>
      <w:hyperlink w:anchor="_Toc216790592" w:history="1">
        <w:r w:rsidRPr="00BB0015">
          <w:rPr>
            <w:rStyle w:val="Hyperlink"/>
          </w:rPr>
          <w:t>7.3.</w:t>
        </w:r>
        <w:r>
          <w:rPr>
            <w:rFonts w:asciiTheme="minorHAnsi" w:hAnsiTheme="minorHAnsi"/>
            <w:b w:val="0"/>
            <w:kern w:val="2"/>
            <w:sz w:val="24"/>
            <w:szCs w:val="24"/>
            <w14:ligatures w14:val="standardContextual"/>
          </w:rPr>
          <w:tab/>
        </w:r>
        <w:r w:rsidRPr="00BB0015">
          <w:rPr>
            <w:rStyle w:val="Hyperlink"/>
          </w:rPr>
          <w:t>Loan Recipient Auditing and Reporting</w:t>
        </w:r>
        <w:r>
          <w:rPr>
            <w:webHidden/>
          </w:rPr>
          <w:tab/>
        </w:r>
        <w:r>
          <w:rPr>
            <w:webHidden/>
          </w:rPr>
          <w:fldChar w:fldCharType="begin"/>
        </w:r>
        <w:r>
          <w:rPr>
            <w:webHidden/>
          </w:rPr>
          <w:instrText xml:space="preserve"> PAGEREF _Toc216790592 \h </w:instrText>
        </w:r>
        <w:r>
          <w:rPr>
            <w:webHidden/>
          </w:rPr>
          <w:fldChar w:fldCharType="separate"/>
        </w:r>
        <w:r>
          <w:rPr>
            <w:webHidden/>
          </w:rPr>
          <w:t>20</w:t>
        </w:r>
        <w:r>
          <w:rPr>
            <w:webHidden/>
          </w:rPr>
          <w:fldChar w:fldCharType="end"/>
        </w:r>
      </w:hyperlink>
    </w:p>
    <w:p w:rsidR="00E143CF" w14:paraId="7C305B87" w14:textId="2874F582">
      <w:pPr>
        <w:pStyle w:val="TOC1"/>
        <w:tabs>
          <w:tab w:val="right" w:leader="dot" w:pos="9350"/>
        </w:tabs>
        <w:rPr>
          <w:rFonts w:asciiTheme="minorHAnsi" w:eastAsiaTheme="minorEastAsia" w:hAnsiTheme="minorHAnsi" w:cstheme="minorBidi"/>
          <w:b w:val="0"/>
          <w:bCs w:val="0"/>
          <w:noProof/>
          <w:kern w:val="2"/>
          <w:szCs w:val="24"/>
          <w14:ligatures w14:val="standardContextual"/>
        </w:rPr>
      </w:pPr>
      <w:hyperlink w:anchor="_Toc216790593" w:history="1">
        <w:r w:rsidRPr="00BB0015">
          <w:rPr>
            <w:rStyle w:val="Hyperlink"/>
            <w:noProof/>
          </w:rPr>
          <w:t>Appendix A</w:t>
        </w:r>
        <w:r>
          <w:rPr>
            <w:noProof/>
            <w:webHidden/>
          </w:rPr>
          <w:tab/>
        </w:r>
        <w:r>
          <w:rPr>
            <w:noProof/>
            <w:webHidden/>
          </w:rPr>
          <w:fldChar w:fldCharType="begin"/>
        </w:r>
        <w:r>
          <w:rPr>
            <w:noProof/>
            <w:webHidden/>
          </w:rPr>
          <w:instrText xml:space="preserve"> PAGEREF _Toc216790593 \h </w:instrText>
        </w:r>
        <w:r>
          <w:rPr>
            <w:noProof/>
            <w:webHidden/>
          </w:rPr>
          <w:fldChar w:fldCharType="separate"/>
        </w:r>
        <w:r>
          <w:rPr>
            <w:noProof/>
            <w:webHidden/>
          </w:rPr>
          <w:t>22</w:t>
        </w:r>
        <w:r>
          <w:rPr>
            <w:noProof/>
            <w:webHidden/>
          </w:rPr>
          <w:fldChar w:fldCharType="end"/>
        </w:r>
      </w:hyperlink>
    </w:p>
    <w:p w:rsidR="00E143CF" w14:paraId="66343DCE" w14:textId="6889CB7F">
      <w:pPr>
        <w:pStyle w:val="TOC2"/>
        <w:rPr>
          <w:rFonts w:asciiTheme="minorHAnsi" w:hAnsiTheme="minorHAnsi"/>
          <w:b w:val="0"/>
          <w:kern w:val="2"/>
          <w:sz w:val="24"/>
          <w:szCs w:val="24"/>
          <w14:ligatures w14:val="standardContextual"/>
        </w:rPr>
      </w:pPr>
      <w:hyperlink w:anchor="_Toc216790594" w:history="1">
        <w:r w:rsidRPr="00BB0015">
          <w:rPr>
            <w:rStyle w:val="Hyperlink"/>
          </w:rPr>
          <w:t>A.1.</w:t>
        </w:r>
        <w:r>
          <w:rPr>
            <w:rFonts w:asciiTheme="minorHAnsi" w:hAnsiTheme="minorHAnsi"/>
            <w:b w:val="0"/>
            <w:kern w:val="2"/>
            <w:sz w:val="24"/>
            <w:szCs w:val="24"/>
            <w14:ligatures w14:val="standardContextual"/>
          </w:rPr>
          <w:tab/>
        </w:r>
        <w:r w:rsidRPr="00BB0015">
          <w:rPr>
            <w:rStyle w:val="Hyperlink"/>
          </w:rPr>
          <w:t>Loan Application Process</w:t>
        </w:r>
        <w:r>
          <w:rPr>
            <w:webHidden/>
          </w:rPr>
          <w:tab/>
        </w:r>
        <w:r>
          <w:rPr>
            <w:webHidden/>
          </w:rPr>
          <w:fldChar w:fldCharType="begin"/>
        </w:r>
        <w:r>
          <w:rPr>
            <w:webHidden/>
          </w:rPr>
          <w:instrText xml:space="preserve"> PAGEREF _Toc216790594 \h </w:instrText>
        </w:r>
        <w:r>
          <w:rPr>
            <w:webHidden/>
          </w:rPr>
          <w:fldChar w:fldCharType="separate"/>
        </w:r>
        <w:r>
          <w:rPr>
            <w:webHidden/>
          </w:rPr>
          <w:t>22</w:t>
        </w:r>
        <w:r>
          <w:rPr>
            <w:webHidden/>
          </w:rPr>
          <w:fldChar w:fldCharType="end"/>
        </w:r>
      </w:hyperlink>
    </w:p>
    <w:p w:rsidR="00E143CF" w14:paraId="7D33FA19" w14:textId="09408D8B">
      <w:pPr>
        <w:pStyle w:val="TOC2"/>
        <w:rPr>
          <w:rFonts w:asciiTheme="minorHAnsi" w:hAnsiTheme="minorHAnsi"/>
          <w:b w:val="0"/>
          <w:kern w:val="2"/>
          <w:sz w:val="24"/>
          <w:szCs w:val="24"/>
          <w14:ligatures w14:val="standardContextual"/>
        </w:rPr>
      </w:pPr>
      <w:hyperlink w:anchor="_Toc216790595" w:history="1">
        <w:r w:rsidRPr="00BB0015">
          <w:rPr>
            <w:rStyle w:val="Hyperlink"/>
          </w:rPr>
          <w:t>A.2.</w:t>
        </w:r>
        <w:r>
          <w:rPr>
            <w:rFonts w:asciiTheme="minorHAnsi" w:hAnsiTheme="minorHAnsi"/>
            <w:b w:val="0"/>
            <w:kern w:val="2"/>
            <w:sz w:val="24"/>
            <w:szCs w:val="24"/>
            <w14:ligatures w14:val="standardContextual"/>
          </w:rPr>
          <w:tab/>
        </w:r>
        <w:r w:rsidRPr="00BB0015">
          <w:rPr>
            <w:rStyle w:val="Hyperlink"/>
          </w:rPr>
          <w:t>Financial Planning Methodology</w:t>
        </w:r>
        <w:r>
          <w:rPr>
            <w:webHidden/>
          </w:rPr>
          <w:tab/>
        </w:r>
        <w:r>
          <w:rPr>
            <w:webHidden/>
          </w:rPr>
          <w:fldChar w:fldCharType="begin"/>
        </w:r>
        <w:r>
          <w:rPr>
            <w:webHidden/>
          </w:rPr>
          <w:instrText xml:space="preserve"> PAGEREF _Toc216790595 \h </w:instrText>
        </w:r>
        <w:r>
          <w:rPr>
            <w:webHidden/>
          </w:rPr>
          <w:fldChar w:fldCharType="separate"/>
        </w:r>
        <w:r>
          <w:rPr>
            <w:webHidden/>
          </w:rPr>
          <w:t>22</w:t>
        </w:r>
        <w:r>
          <w:rPr>
            <w:webHidden/>
          </w:rPr>
          <w:fldChar w:fldCharType="end"/>
        </w:r>
      </w:hyperlink>
    </w:p>
    <w:p w:rsidR="00E143CF" w14:paraId="4E0E915C" w14:textId="6E86DC1E">
      <w:pPr>
        <w:pStyle w:val="TOC1"/>
        <w:tabs>
          <w:tab w:val="right" w:leader="dot" w:pos="9350"/>
        </w:tabs>
        <w:rPr>
          <w:rFonts w:asciiTheme="minorHAnsi" w:eastAsiaTheme="minorEastAsia" w:hAnsiTheme="minorHAnsi" w:cstheme="minorBidi"/>
          <w:b w:val="0"/>
          <w:bCs w:val="0"/>
          <w:noProof/>
          <w:kern w:val="2"/>
          <w:szCs w:val="24"/>
          <w14:ligatures w14:val="standardContextual"/>
        </w:rPr>
      </w:pPr>
      <w:hyperlink w:anchor="_Toc216790596" w:history="1">
        <w:r w:rsidRPr="00BB0015">
          <w:rPr>
            <w:rStyle w:val="Hyperlink"/>
            <w:noProof/>
          </w:rPr>
          <w:t>Appendix B</w:t>
        </w:r>
        <w:r>
          <w:rPr>
            <w:noProof/>
            <w:webHidden/>
          </w:rPr>
          <w:tab/>
        </w:r>
        <w:r>
          <w:rPr>
            <w:noProof/>
            <w:webHidden/>
          </w:rPr>
          <w:fldChar w:fldCharType="begin"/>
        </w:r>
        <w:r>
          <w:rPr>
            <w:noProof/>
            <w:webHidden/>
          </w:rPr>
          <w:instrText xml:space="preserve"> PAGEREF _Toc216790596 \h </w:instrText>
        </w:r>
        <w:r>
          <w:rPr>
            <w:noProof/>
            <w:webHidden/>
          </w:rPr>
          <w:fldChar w:fldCharType="separate"/>
        </w:r>
        <w:r>
          <w:rPr>
            <w:noProof/>
            <w:webHidden/>
          </w:rPr>
          <w:t>23</w:t>
        </w:r>
        <w:r>
          <w:rPr>
            <w:noProof/>
            <w:webHidden/>
          </w:rPr>
          <w:fldChar w:fldCharType="end"/>
        </w:r>
      </w:hyperlink>
    </w:p>
    <w:p w:rsidR="00E143CF" w14:paraId="1FEB4F10" w14:textId="07471AFD">
      <w:pPr>
        <w:pStyle w:val="TOC2"/>
        <w:rPr>
          <w:rFonts w:asciiTheme="minorHAnsi" w:hAnsiTheme="minorHAnsi"/>
          <w:b w:val="0"/>
          <w:kern w:val="2"/>
          <w:sz w:val="24"/>
          <w:szCs w:val="24"/>
          <w14:ligatures w14:val="standardContextual"/>
        </w:rPr>
      </w:pPr>
      <w:hyperlink w:anchor="_Toc216790597" w:history="1">
        <w:r w:rsidRPr="00BB0015">
          <w:rPr>
            <w:rStyle w:val="Hyperlink"/>
          </w:rPr>
          <w:t>B.1.</w:t>
        </w:r>
        <w:r>
          <w:rPr>
            <w:rFonts w:asciiTheme="minorHAnsi" w:hAnsiTheme="minorHAnsi"/>
            <w:b w:val="0"/>
            <w:kern w:val="2"/>
            <w:sz w:val="24"/>
            <w:szCs w:val="24"/>
            <w14:ligatures w14:val="standardContextual"/>
          </w:rPr>
          <w:tab/>
        </w:r>
        <w:r w:rsidRPr="00BB0015">
          <w:rPr>
            <w:rStyle w:val="Hyperlink"/>
          </w:rPr>
          <w:t>Loan Distribution Methodology</w:t>
        </w:r>
        <w:r>
          <w:rPr>
            <w:webHidden/>
          </w:rPr>
          <w:tab/>
        </w:r>
        <w:r>
          <w:rPr>
            <w:webHidden/>
          </w:rPr>
          <w:fldChar w:fldCharType="begin"/>
        </w:r>
        <w:r>
          <w:rPr>
            <w:webHidden/>
          </w:rPr>
          <w:instrText xml:space="preserve"> PAGEREF _Toc216790597 \h </w:instrText>
        </w:r>
        <w:r>
          <w:rPr>
            <w:webHidden/>
          </w:rPr>
          <w:fldChar w:fldCharType="separate"/>
        </w:r>
        <w:r>
          <w:rPr>
            <w:webHidden/>
          </w:rPr>
          <w:t>23</w:t>
        </w:r>
        <w:r>
          <w:rPr>
            <w:webHidden/>
          </w:rPr>
          <w:fldChar w:fldCharType="end"/>
        </w:r>
      </w:hyperlink>
    </w:p>
    <w:p w:rsidR="00E143CF" w14:paraId="2144EE15" w14:textId="112E8314">
      <w:pPr>
        <w:pStyle w:val="TOC1"/>
        <w:tabs>
          <w:tab w:val="right" w:leader="dot" w:pos="9350"/>
        </w:tabs>
        <w:rPr>
          <w:rFonts w:asciiTheme="minorHAnsi" w:eastAsiaTheme="minorEastAsia" w:hAnsiTheme="minorHAnsi" w:cstheme="minorBidi"/>
          <w:b w:val="0"/>
          <w:bCs w:val="0"/>
          <w:noProof/>
          <w:kern w:val="2"/>
          <w:szCs w:val="24"/>
          <w14:ligatures w14:val="standardContextual"/>
        </w:rPr>
      </w:pPr>
      <w:hyperlink w:anchor="_Toc216790598" w:history="1">
        <w:r w:rsidRPr="00BB0015">
          <w:rPr>
            <w:rStyle w:val="Hyperlink"/>
            <w:noProof/>
          </w:rPr>
          <w:t>Appendix C</w:t>
        </w:r>
        <w:r>
          <w:rPr>
            <w:noProof/>
            <w:webHidden/>
          </w:rPr>
          <w:tab/>
        </w:r>
        <w:r>
          <w:rPr>
            <w:noProof/>
            <w:webHidden/>
          </w:rPr>
          <w:fldChar w:fldCharType="begin"/>
        </w:r>
        <w:r>
          <w:rPr>
            <w:noProof/>
            <w:webHidden/>
          </w:rPr>
          <w:instrText xml:space="preserve"> PAGEREF _Toc216790598 \h </w:instrText>
        </w:r>
        <w:r>
          <w:rPr>
            <w:noProof/>
            <w:webHidden/>
          </w:rPr>
          <w:fldChar w:fldCharType="separate"/>
        </w:r>
        <w:r>
          <w:rPr>
            <w:noProof/>
            <w:webHidden/>
          </w:rPr>
          <w:t>24</w:t>
        </w:r>
        <w:r>
          <w:rPr>
            <w:noProof/>
            <w:webHidden/>
          </w:rPr>
          <w:fldChar w:fldCharType="end"/>
        </w:r>
      </w:hyperlink>
    </w:p>
    <w:p w:rsidR="00E143CF" w14:paraId="6C6E6A3A" w14:textId="45BF9059">
      <w:pPr>
        <w:pStyle w:val="TOC2"/>
        <w:rPr>
          <w:rFonts w:asciiTheme="minorHAnsi" w:hAnsiTheme="minorHAnsi"/>
          <w:b w:val="0"/>
          <w:kern w:val="2"/>
          <w:sz w:val="24"/>
          <w:szCs w:val="24"/>
          <w14:ligatures w14:val="standardContextual"/>
        </w:rPr>
      </w:pPr>
      <w:hyperlink w:anchor="_Toc216790599" w:history="1">
        <w:r w:rsidRPr="00BB0015">
          <w:rPr>
            <w:rStyle w:val="Hyperlink"/>
          </w:rPr>
          <w:t>C.1.</w:t>
        </w:r>
        <w:r>
          <w:rPr>
            <w:rFonts w:asciiTheme="minorHAnsi" w:hAnsiTheme="minorHAnsi"/>
            <w:b w:val="0"/>
            <w:kern w:val="2"/>
            <w:sz w:val="24"/>
            <w:szCs w:val="24"/>
            <w14:ligatures w14:val="standardContextual"/>
          </w:rPr>
          <w:tab/>
        </w:r>
        <w:r w:rsidRPr="00BB0015">
          <w:rPr>
            <w:rStyle w:val="Hyperlink"/>
          </w:rPr>
          <w:t>Project Proposal List Prioritization Methodology</w:t>
        </w:r>
        <w:r>
          <w:rPr>
            <w:webHidden/>
          </w:rPr>
          <w:tab/>
        </w:r>
        <w:r>
          <w:rPr>
            <w:webHidden/>
          </w:rPr>
          <w:fldChar w:fldCharType="begin"/>
        </w:r>
        <w:r>
          <w:rPr>
            <w:webHidden/>
          </w:rPr>
          <w:instrText xml:space="preserve"> PAGEREF _Toc216790599 \h </w:instrText>
        </w:r>
        <w:r>
          <w:rPr>
            <w:webHidden/>
          </w:rPr>
          <w:fldChar w:fldCharType="separate"/>
        </w:r>
        <w:r>
          <w:rPr>
            <w:webHidden/>
          </w:rPr>
          <w:t>24</w:t>
        </w:r>
        <w:r>
          <w:rPr>
            <w:webHidden/>
          </w:rPr>
          <w:fldChar w:fldCharType="end"/>
        </w:r>
      </w:hyperlink>
    </w:p>
    <w:p w:rsidR="00E143CF" w14:paraId="62EE21AA" w14:textId="2A528ADB">
      <w:pPr>
        <w:pStyle w:val="TOC1"/>
        <w:tabs>
          <w:tab w:val="right" w:leader="dot" w:pos="9350"/>
        </w:tabs>
        <w:rPr>
          <w:rFonts w:asciiTheme="minorHAnsi" w:eastAsiaTheme="minorEastAsia" w:hAnsiTheme="minorHAnsi" w:cstheme="minorBidi"/>
          <w:b w:val="0"/>
          <w:bCs w:val="0"/>
          <w:noProof/>
          <w:kern w:val="2"/>
          <w:szCs w:val="24"/>
          <w14:ligatures w14:val="standardContextual"/>
        </w:rPr>
      </w:pPr>
      <w:hyperlink w:anchor="_Toc216790600" w:history="1">
        <w:r w:rsidRPr="00BB0015">
          <w:rPr>
            <w:rStyle w:val="Hyperlink"/>
            <w:i/>
            <w:iCs/>
            <w:noProof/>
          </w:rPr>
          <w:t>Appendix D</w:t>
        </w:r>
        <w:r>
          <w:rPr>
            <w:noProof/>
            <w:webHidden/>
          </w:rPr>
          <w:tab/>
        </w:r>
        <w:r>
          <w:rPr>
            <w:noProof/>
            <w:webHidden/>
          </w:rPr>
          <w:fldChar w:fldCharType="begin"/>
        </w:r>
        <w:r>
          <w:rPr>
            <w:noProof/>
            <w:webHidden/>
          </w:rPr>
          <w:instrText xml:space="preserve"> PAGEREF _Toc216790600 \h </w:instrText>
        </w:r>
        <w:r>
          <w:rPr>
            <w:noProof/>
            <w:webHidden/>
          </w:rPr>
          <w:fldChar w:fldCharType="separate"/>
        </w:r>
        <w:r>
          <w:rPr>
            <w:noProof/>
            <w:webHidden/>
          </w:rPr>
          <w:t>25</w:t>
        </w:r>
        <w:r>
          <w:rPr>
            <w:noProof/>
            <w:webHidden/>
          </w:rPr>
          <w:fldChar w:fldCharType="end"/>
        </w:r>
      </w:hyperlink>
    </w:p>
    <w:p w:rsidR="00E143CF" w14:paraId="648E547E" w14:textId="11B491FF">
      <w:pPr>
        <w:pStyle w:val="TOC2"/>
        <w:rPr>
          <w:rFonts w:asciiTheme="minorHAnsi" w:hAnsiTheme="minorHAnsi"/>
          <w:b w:val="0"/>
          <w:kern w:val="2"/>
          <w:sz w:val="24"/>
          <w:szCs w:val="24"/>
          <w14:ligatures w14:val="standardContextual"/>
        </w:rPr>
      </w:pPr>
      <w:hyperlink w:anchor="_Toc216790601" w:history="1">
        <w:r w:rsidRPr="00BB0015">
          <w:rPr>
            <w:rStyle w:val="Hyperlink"/>
            <w:i/>
            <w:iCs/>
          </w:rPr>
          <w:t>D.1.</w:t>
        </w:r>
        <w:r>
          <w:rPr>
            <w:rFonts w:asciiTheme="minorHAnsi" w:hAnsiTheme="minorHAnsi"/>
            <w:b w:val="0"/>
            <w:kern w:val="2"/>
            <w:sz w:val="24"/>
            <w:szCs w:val="24"/>
            <w14:ligatures w14:val="standardContextual"/>
          </w:rPr>
          <w:tab/>
        </w:r>
        <w:r w:rsidRPr="00BB0015">
          <w:rPr>
            <w:rStyle w:val="Hyperlink"/>
            <w:i/>
            <w:iCs/>
          </w:rPr>
          <w:t>Additional Information</w:t>
        </w:r>
        <w:r>
          <w:rPr>
            <w:webHidden/>
          </w:rPr>
          <w:tab/>
        </w:r>
        <w:r>
          <w:rPr>
            <w:webHidden/>
          </w:rPr>
          <w:fldChar w:fldCharType="begin"/>
        </w:r>
        <w:r>
          <w:rPr>
            <w:webHidden/>
          </w:rPr>
          <w:instrText xml:space="preserve"> PAGEREF _Toc216790601 \h </w:instrText>
        </w:r>
        <w:r>
          <w:rPr>
            <w:webHidden/>
          </w:rPr>
          <w:fldChar w:fldCharType="separate"/>
        </w:r>
        <w:r>
          <w:rPr>
            <w:webHidden/>
          </w:rPr>
          <w:t>25</w:t>
        </w:r>
        <w:r>
          <w:rPr>
            <w:webHidden/>
          </w:rPr>
          <w:fldChar w:fldCharType="end"/>
        </w:r>
      </w:hyperlink>
    </w:p>
    <w:p w:rsidR="00E12760" w:rsidP="00E12760" w14:paraId="28144357" w14:textId="434C4887">
      <w:pPr>
        <w:pStyle w:val="FEMANormal"/>
        <w:rPr>
          <w:noProof/>
        </w:rPr>
      </w:pPr>
      <w:r>
        <w:rPr>
          <w:rFonts w:cstheme="minorHAnsi"/>
          <w:smallCaps/>
          <w:sz w:val="24"/>
          <w:szCs w:val="20"/>
        </w:rPr>
        <w:fldChar w:fldCharType="end"/>
      </w:r>
    </w:p>
    <w:p w:rsidR="00010A00" w:rsidP="00C666F7" w14:paraId="727F46A4" w14:textId="58E49BAF">
      <w:pPr>
        <w:pStyle w:val="FEMATableofContentsHeading"/>
        <w:rPr>
          <w:noProof/>
        </w:rPr>
        <w:sectPr w:rsidSect="003F0091">
          <w:headerReference w:type="even" r:id="rId18"/>
          <w:headerReference w:type="default" r:id="rId19"/>
          <w:footerReference w:type="even" r:id="rId20"/>
          <w:footerReference w:type="default" r:id="rId21"/>
          <w:headerReference w:type="first" r:id="rId22"/>
          <w:pgSz w:w="12240" w:h="15840"/>
          <w:pgMar w:top="1440" w:right="1440" w:bottom="1440" w:left="1440" w:header="720" w:footer="720" w:gutter="0"/>
          <w:pgNumType w:start="3"/>
          <w:cols w:space="720"/>
          <w:docGrid w:linePitch="360"/>
        </w:sectPr>
      </w:pPr>
    </w:p>
    <w:p w:rsidR="00C32B44" w:rsidP="00221060" w14:paraId="3D9F5042" w14:textId="1653D60F">
      <w:pPr>
        <w:pStyle w:val="FEMAHeading0-CHAPTER"/>
      </w:pPr>
      <w:bookmarkStart w:id="8" w:name="_Toc216790549"/>
      <w:bookmarkEnd w:id="0"/>
      <w:r w:rsidRPr="00C32B44">
        <w:t>Directions for Completing the Intended Use Plan</w:t>
      </w:r>
      <w:bookmarkEnd w:id="8"/>
    </w:p>
    <w:p w:rsidR="00C32B44" w:rsidRPr="00C32B44" w:rsidP="00C32B44" w14:paraId="252D3F46" w14:textId="77777777">
      <w:pPr>
        <w:pStyle w:val="FEMABoxedText"/>
        <w:rPr>
          <w:i/>
          <w:iCs/>
        </w:rPr>
      </w:pPr>
      <w:r w:rsidRPr="00C32B44">
        <w:rPr>
          <w:i/>
          <w:iCs/>
        </w:rPr>
        <w:t xml:space="preserve">The Intended Use Plan provides information to potential loan recipients and other interested parties about goals for the entity loan fund, the criteria for the distribution of loans, and the process for management of the loan fund. </w:t>
      </w:r>
    </w:p>
    <w:p w:rsidR="00C32B44" w:rsidRPr="00C32B44" w:rsidP="00C32B44" w14:paraId="53E125E3" w14:textId="77777777">
      <w:pPr>
        <w:pStyle w:val="FEMABoxedText"/>
        <w:rPr>
          <w:i/>
          <w:iCs/>
        </w:rPr>
      </w:pPr>
      <w:r w:rsidRPr="00C32B44">
        <w:rPr>
          <w:i/>
          <w:iCs/>
        </w:rPr>
        <w:t>FEMA will review the Intended Use Plan to ensure it is developed in accordance with the requirements outlined in 42 United States Code (U.S.C.) Section 5135(g): Grants to entities for establishment of hazard mitigation revolving loan funds. Entities will be required to update their Intended Use Plan on an annual basis to ensure continued compliance with statutory requirements.</w:t>
      </w:r>
    </w:p>
    <w:p w:rsidR="00C32B44" w:rsidP="00C32B44" w14:paraId="2947BC64" w14:textId="7EBA4B43">
      <w:pPr>
        <w:pStyle w:val="FEMABoxedText"/>
        <w:rPr>
          <w:i/>
          <w:iCs/>
        </w:rPr>
      </w:pPr>
      <w:r w:rsidRPr="00C32B44">
        <w:rPr>
          <w:i/>
          <w:iCs/>
        </w:rPr>
        <w:t>Each section contains prompts to help the entity with submitting all required information for the required Intended Use Plan. Each answer should contain, when applicable, contextual information, description and rationale, and relevant supporting information. The information in italics is there as a guide to help construct your answers. All italicized content in the Intended Use Plan Template should be deleted prior to submitting the plan to FEMA.</w:t>
      </w:r>
    </w:p>
    <w:p w:rsidR="00C41D01" w:rsidRPr="00C41D01" w:rsidP="00C41D01" w14:paraId="5256067C" w14:textId="7CD11DF0">
      <w:pPr>
        <w:pStyle w:val="FEMABoxedText"/>
        <w:rPr>
          <w:i/>
          <w:iCs/>
        </w:rPr>
      </w:pPr>
      <w:r w:rsidRPr="00C41D01">
        <w:rPr>
          <w:i/>
          <w:iCs/>
        </w:rPr>
        <w:t xml:space="preserve">As </w:t>
      </w:r>
      <w:r w:rsidR="001B210D">
        <w:rPr>
          <w:i/>
          <w:iCs/>
        </w:rPr>
        <w:t>entities</w:t>
      </w:r>
      <w:r w:rsidRPr="00C41D01">
        <w:rPr>
          <w:i/>
          <w:iCs/>
        </w:rPr>
        <w:t xml:space="preserve"> prepare thei</w:t>
      </w:r>
      <w:r w:rsidR="0093104B">
        <w:rPr>
          <w:i/>
          <w:iCs/>
        </w:rPr>
        <w:t>r</w:t>
      </w:r>
      <w:r w:rsidRPr="00C41D01">
        <w:rPr>
          <w:i/>
          <w:iCs/>
        </w:rPr>
        <w:t xml:space="preserve"> Intended Use Plan</w:t>
      </w:r>
      <w:r w:rsidR="007B7E49">
        <w:rPr>
          <w:i/>
          <w:iCs/>
        </w:rPr>
        <w:t>s and develop the project proposal lists</w:t>
      </w:r>
      <w:r w:rsidRPr="00C41D01">
        <w:rPr>
          <w:i/>
          <w:iCs/>
        </w:rPr>
        <w:t xml:space="preserve">, </w:t>
      </w:r>
      <w:r w:rsidR="007B7E49">
        <w:rPr>
          <w:i/>
          <w:iCs/>
        </w:rPr>
        <w:t>they</w:t>
      </w:r>
      <w:r w:rsidRPr="00C41D01">
        <w:rPr>
          <w:i/>
          <w:iCs/>
        </w:rPr>
        <w:t xml:space="preserve"> should use evidence-based, best-available climate data sets, information resources, and decision-support tools, including Federal resources, to identify current and future climate risks over the</w:t>
      </w:r>
      <w:r w:rsidR="00A23B9A">
        <w:rPr>
          <w:i/>
          <w:iCs/>
        </w:rPr>
        <w:t xml:space="preserve"> expected service life of the respective projects included in their project proposal list</w:t>
      </w:r>
      <w:r w:rsidR="0093104B">
        <w:rPr>
          <w:i/>
          <w:iCs/>
        </w:rPr>
        <w:t>s.</w:t>
      </w:r>
      <w:r w:rsidRPr="00C41D01">
        <w:rPr>
          <w:i/>
          <w:iCs/>
        </w:rPr>
        <w:t xml:space="preserve"> Climate projections, emission scenarios, or other suitable scenario conditions should be specified based on the project’s service life and an entity’s risk tolerance, as appropriate and available. Entities should document how their planned project design and operations are resilient to any identified current and future climate risks.</w:t>
      </w:r>
    </w:p>
    <w:p w:rsidR="003375D8" w:rsidRPr="00A42D69" w:rsidP="00A42D69" w14:paraId="67798CF6" w14:textId="0979E6F6">
      <w:pPr>
        <w:pStyle w:val="FEMABoxedText"/>
        <w:rPr>
          <w:i/>
          <w:iCs/>
        </w:rPr>
      </w:pPr>
      <w:r w:rsidRPr="00A42D69">
        <w:rPr>
          <w:i/>
          <w:iCs/>
        </w:rPr>
        <w:t>Useful resources may include</w:t>
      </w:r>
      <w:r w:rsidRPr="00304447">
        <w:rPr>
          <w:i/>
          <w:iCs/>
          <w:color w:val="1F4E79" w:themeColor="accent1" w:themeShade="80"/>
        </w:rPr>
        <w:t xml:space="preserve">: </w:t>
      </w:r>
      <w:hyperlink r:id="rId23" w:history="1">
        <w:r w:rsidRPr="00304447">
          <w:rPr>
            <w:i/>
            <w:iCs/>
            <w:color w:val="1F4E79" w:themeColor="accent1" w:themeShade="80"/>
          </w:rPr>
          <w:t>Climate.gov</w:t>
        </w:r>
      </w:hyperlink>
      <w:r w:rsidR="002376BC">
        <w:rPr>
          <w:i/>
          <w:iCs/>
          <w:color w:val="1F4E79" w:themeColor="accent1" w:themeShade="80"/>
        </w:rPr>
        <w:t xml:space="preserve"> (</w:t>
      </w:r>
      <w:hyperlink r:id="rId23" w:history="1">
        <w:r w:rsidRPr="00D3062B" w:rsidR="00BD630D">
          <w:rPr>
            <w:rStyle w:val="Hyperlink"/>
            <w14:textFill>
              <w14:solidFill>
                <w14:srgbClr w14:val="006699">
                  <w14:lumMod w14:val="50000"/>
                </w14:srgbClr>
              </w14:solidFill>
            </w14:textFill>
          </w:rPr>
          <w:t>https://www.climate.gov/</w:t>
        </w:r>
      </w:hyperlink>
      <w:r w:rsidR="00BD630D">
        <w:rPr>
          <w:color w:val="1F4E79" w:themeColor="accent1" w:themeShade="80"/>
        </w:rPr>
        <w:t xml:space="preserve">), </w:t>
      </w:r>
      <w:r w:rsidRPr="00A42D69">
        <w:rPr>
          <w:i/>
          <w:iCs/>
        </w:rPr>
        <w:t xml:space="preserve">NOAA’s </w:t>
      </w:r>
      <w:bookmarkStart w:id="9" w:name="_Hlk122519730"/>
      <w:hyperlink r:id="rId24" w:anchor="/layer/slr" w:history="1">
        <w:r w:rsidRPr="00304447">
          <w:rPr>
            <w:i/>
            <w:iCs/>
            <w:color w:val="1F4E79" w:themeColor="accent1" w:themeShade="80"/>
          </w:rPr>
          <w:t>Sea Level Rise Viewer</w:t>
        </w:r>
      </w:hyperlink>
      <w:r w:rsidR="00C077C9">
        <w:rPr>
          <w:i/>
          <w:iCs/>
          <w:color w:val="1F4E79" w:themeColor="accent1" w:themeShade="80"/>
        </w:rPr>
        <w:t xml:space="preserve"> (</w:t>
      </w:r>
      <w:hyperlink r:id="rId24" w:anchor="/layer/slr" w:history="1">
        <w:r w:rsidRPr="00D3062B" w:rsidR="00C077C9">
          <w:rPr>
            <w:rStyle w:val="Hyperlink"/>
            <w:i/>
            <w:iCs/>
            <w14:textFill>
              <w14:solidFill>
                <w14:srgbClr w14:val="006699">
                  <w14:lumMod w14:val="50000"/>
                </w14:srgbClr>
              </w14:solidFill>
            </w14:textFill>
          </w:rPr>
          <w:t>https://coast.noaa.gov/slr/#/layer/slr</w:t>
        </w:r>
      </w:hyperlink>
      <w:r w:rsidR="00C077C9">
        <w:rPr>
          <w:i/>
          <w:iCs/>
          <w:color w:val="1F4E79" w:themeColor="accent1" w:themeShade="80"/>
        </w:rPr>
        <w:t>)</w:t>
      </w:r>
      <w:r w:rsidR="00B3364F">
        <w:rPr>
          <w:i/>
          <w:iCs/>
        </w:rPr>
        <w:t>,</w:t>
      </w:r>
      <w:r w:rsidRPr="00A42D69">
        <w:rPr>
          <w:i/>
          <w:iCs/>
        </w:rPr>
        <w:t xml:space="preserve"> </w:t>
      </w:r>
      <w:hyperlink r:id="rId25" w:anchor="climate-explorer" w:history="1">
        <w:r w:rsidRPr="00304447">
          <w:rPr>
            <w:i/>
            <w:iCs/>
            <w:color w:val="1F4E79" w:themeColor="accent1" w:themeShade="80"/>
          </w:rPr>
          <w:t>U.S. Climate Resilience Toolkit</w:t>
        </w:r>
      </w:hyperlink>
      <w:r w:rsidR="00BD630D">
        <w:rPr>
          <w:i/>
          <w:iCs/>
          <w:color w:val="1F4E79" w:themeColor="accent1" w:themeShade="80"/>
        </w:rPr>
        <w:t xml:space="preserve"> (</w:t>
      </w:r>
      <w:hyperlink r:id="rId25" w:anchor="climate-explorer" w:history="1">
        <w:r w:rsidRPr="00D3062B" w:rsidR="00BD630D">
          <w:rPr>
            <w:rStyle w:val="Hyperlink"/>
            <w:i/>
            <w:iCs/>
            <w14:textFill>
              <w14:solidFill>
                <w14:srgbClr w14:val="006699">
                  <w14:lumMod w14:val="50000"/>
                </w14:srgbClr>
              </w14:solidFill>
            </w14:textFill>
          </w:rPr>
          <w:t>https://toolkit.climate.gov/#climate-explorer</w:t>
        </w:r>
      </w:hyperlink>
      <w:r w:rsidR="00BD630D">
        <w:rPr>
          <w:i/>
          <w:iCs/>
          <w:color w:val="1F4E79" w:themeColor="accent1" w:themeShade="80"/>
        </w:rPr>
        <w:t>)</w:t>
      </w:r>
      <w:r w:rsidR="00B3364F">
        <w:rPr>
          <w:i/>
          <w:iCs/>
        </w:rPr>
        <w:t>,</w:t>
      </w:r>
      <w:r w:rsidRPr="00A42D69">
        <w:rPr>
          <w:i/>
          <w:iCs/>
        </w:rPr>
        <w:t xml:space="preserve"> </w:t>
      </w:r>
      <w:bookmarkStart w:id="10" w:name="_Hlk122519819"/>
      <w:bookmarkEnd w:id="9"/>
      <w:hyperlink r:id="rId26" w:history="1">
        <w:r w:rsidRPr="00C431C4">
          <w:rPr>
            <w:i/>
            <w:iCs/>
            <w:color w:val="1F4E79" w:themeColor="accent1" w:themeShade="80"/>
          </w:rPr>
          <w:t>National Risk Index for Natural Hazards</w:t>
        </w:r>
      </w:hyperlink>
      <w:bookmarkEnd w:id="10"/>
      <w:r w:rsidRPr="00FE7166">
        <w:rPr>
          <w:i/>
          <w:iCs/>
          <w:color w:val="0563C1"/>
        </w:rPr>
        <w:t xml:space="preserve"> </w:t>
      </w:r>
      <w:r w:rsidRPr="00214837" w:rsidR="00BD630D">
        <w:rPr>
          <w:i/>
          <w:iCs/>
          <w:color w:val="1F4E79" w:themeColor="accent1" w:themeShade="80"/>
        </w:rPr>
        <w:t>(</w:t>
      </w:r>
      <w:hyperlink r:id="rId26" w:history="1">
        <w:r w:rsidRPr="00214837" w:rsidR="00BD630D">
          <w:rPr>
            <w:rStyle w:val="Hyperlink"/>
            <w:i/>
            <w:iCs/>
            <w:color w:val="1F4E79" w:themeColor="accent1" w:themeShade="80"/>
          </w:rPr>
          <w:t>https://www.fema.gov/flood-maps/products-tools/national-risk-index</w:t>
        </w:r>
      </w:hyperlink>
      <w:r w:rsidRPr="00214837" w:rsidR="00BD630D">
        <w:rPr>
          <w:i/>
          <w:iCs/>
          <w:color w:val="1F4E79" w:themeColor="accent1" w:themeShade="80"/>
        </w:rPr>
        <w:t>)</w:t>
      </w:r>
      <w:r w:rsidR="00BD630D">
        <w:rPr>
          <w:i/>
          <w:iCs/>
          <w:color w:val="0563C1"/>
        </w:rPr>
        <w:t xml:space="preserve"> </w:t>
      </w:r>
      <w:r w:rsidRPr="002D75DF">
        <w:rPr>
          <w:i/>
          <w:iCs/>
        </w:rPr>
        <w:t>for information</w:t>
      </w:r>
      <w:r w:rsidRPr="00A42D69">
        <w:rPr>
          <w:i/>
          <w:iCs/>
        </w:rPr>
        <w:t xml:space="preserve"> on place-based vulnerabilities and current and historical natural hazard exposure</w:t>
      </w:r>
      <w:r w:rsidRPr="00A42D69" w:rsidR="00A42D69">
        <w:rPr>
          <w:i/>
          <w:iCs/>
        </w:rPr>
        <w:t>,</w:t>
      </w:r>
      <w:r w:rsidRPr="00A42D69">
        <w:rPr>
          <w:i/>
          <w:iCs/>
        </w:rPr>
        <w:t xml:space="preserve"> </w:t>
      </w:r>
      <w:hyperlink r:id="rId27" w:history="1">
        <w:r w:rsidRPr="00490798" w:rsidR="008C066E">
          <w:rPr>
            <w:i/>
            <w:iCs/>
            <w:color w:val="1F4E79" w:themeColor="accent1" w:themeShade="80"/>
          </w:rPr>
          <w:t>Drought.gov</w:t>
        </w:r>
      </w:hyperlink>
      <w:r w:rsidR="009A262E">
        <w:rPr>
          <w:i/>
          <w:iCs/>
          <w:color w:val="1F4E79" w:themeColor="accent1" w:themeShade="80"/>
        </w:rPr>
        <w:t xml:space="preserve"> (</w:t>
      </w:r>
      <w:r w:rsidRPr="009A262E" w:rsidR="009A262E">
        <w:rPr>
          <w:i/>
          <w:iCs/>
          <w:color w:val="1F4E79" w:themeColor="accent1" w:themeShade="80"/>
        </w:rPr>
        <w:t>https://www.drought.gov/</w:t>
      </w:r>
      <w:r w:rsidR="009A262E">
        <w:rPr>
          <w:i/>
          <w:iCs/>
          <w:color w:val="1F4E79" w:themeColor="accent1" w:themeShade="80"/>
        </w:rPr>
        <w:t xml:space="preserve"> )</w:t>
      </w:r>
      <w:r w:rsidR="00FE25E1">
        <w:rPr>
          <w:i/>
          <w:iCs/>
        </w:rPr>
        <w:t>,</w:t>
      </w:r>
      <w:r w:rsidRPr="00A42D69">
        <w:rPr>
          <w:i/>
          <w:iCs/>
        </w:rPr>
        <w:t xml:space="preserve"> </w:t>
      </w:r>
      <w:bookmarkStart w:id="11" w:name="_Hlk122519864"/>
      <w:hyperlink r:id="rId28" w:history="1">
        <w:r w:rsidRPr="00490798" w:rsidR="00403D5A">
          <w:rPr>
            <w:i/>
            <w:iCs/>
            <w:color w:val="1F4E79" w:themeColor="accent1" w:themeShade="80"/>
          </w:rPr>
          <w:t>HEAT.gov</w:t>
        </w:r>
      </w:hyperlink>
      <w:r w:rsidR="009A262E">
        <w:rPr>
          <w:i/>
          <w:iCs/>
          <w:color w:val="1F4E79" w:themeColor="accent1" w:themeShade="80"/>
        </w:rPr>
        <w:t xml:space="preserve"> (</w:t>
      </w:r>
      <w:hyperlink r:id="rId28" w:history="1">
        <w:r w:rsidRPr="00D3062B" w:rsidR="009A262E">
          <w:rPr>
            <w:rStyle w:val="Hyperlink"/>
            <w:i/>
            <w:iCs/>
            <w14:textFill>
              <w14:solidFill>
                <w14:srgbClr w14:val="006699">
                  <w14:lumMod w14:val="50000"/>
                </w14:srgbClr>
              </w14:solidFill>
            </w14:textFill>
          </w:rPr>
          <w:t>https://heat.gov/</w:t>
        </w:r>
      </w:hyperlink>
      <w:r w:rsidR="009A262E">
        <w:rPr>
          <w:i/>
          <w:iCs/>
          <w:color w:val="1F4E79" w:themeColor="accent1" w:themeShade="80"/>
        </w:rPr>
        <w:t>)</w:t>
      </w:r>
      <w:r w:rsidRPr="00A42D69" w:rsidR="00A42D69">
        <w:rPr>
          <w:i/>
          <w:iCs/>
        </w:rPr>
        <w:t>,</w:t>
      </w:r>
      <w:r w:rsidRPr="00A42D69">
        <w:rPr>
          <w:i/>
          <w:iCs/>
        </w:rPr>
        <w:t xml:space="preserve"> </w:t>
      </w:r>
      <w:hyperlink r:id="rId29" w:history="1">
        <w:r w:rsidRPr="00490798" w:rsidR="002D75DF">
          <w:rPr>
            <w:i/>
            <w:iCs/>
            <w:color w:val="1F4E79" w:themeColor="accent1" w:themeShade="80"/>
          </w:rPr>
          <w:t>Wildfire Risk to Communities</w:t>
        </w:r>
      </w:hyperlink>
      <w:r w:rsidRPr="00A42D69">
        <w:rPr>
          <w:i/>
          <w:iCs/>
        </w:rPr>
        <w:t xml:space="preserve">, </w:t>
      </w:r>
      <w:bookmarkStart w:id="12" w:name="_Hlk122519942"/>
      <w:bookmarkEnd w:id="11"/>
      <w:hyperlink r:id="rId30" w:history="1">
        <w:r w:rsidRPr="00214837">
          <w:rPr>
            <w:i/>
            <w:iCs/>
            <w:color w:val="1F4E79" w:themeColor="accent1" w:themeShade="80"/>
          </w:rPr>
          <w:t>National Climate Assessment</w:t>
        </w:r>
      </w:hyperlink>
      <w:bookmarkEnd w:id="12"/>
      <w:r w:rsidRPr="00214837" w:rsidR="00E52476">
        <w:rPr>
          <w:i/>
          <w:iCs/>
          <w:color w:val="1F4E79" w:themeColor="accent1" w:themeShade="80"/>
        </w:rPr>
        <w:t xml:space="preserve"> (</w:t>
      </w:r>
      <w:hyperlink r:id="rId30" w:history="1">
        <w:r w:rsidRPr="00214837" w:rsidR="00E52476">
          <w:rPr>
            <w:rStyle w:val="Hyperlink"/>
            <w:i/>
            <w:iCs/>
            <w:color w:val="1F4E79" w:themeColor="accent1" w:themeShade="80"/>
          </w:rPr>
          <w:t>https://nca2018.globalchange.gov/</w:t>
        </w:r>
      </w:hyperlink>
      <w:r w:rsidRPr="00214837" w:rsidR="00E52476">
        <w:rPr>
          <w:i/>
          <w:iCs/>
          <w:color w:val="1F4E79" w:themeColor="accent1" w:themeShade="80"/>
        </w:rPr>
        <w:t>)</w:t>
      </w:r>
      <w:r w:rsidRPr="00214837">
        <w:rPr>
          <w:i/>
          <w:iCs/>
          <w:color w:val="1F4E79" w:themeColor="accent1" w:themeShade="80"/>
        </w:rPr>
        <w:t xml:space="preserve">, </w:t>
      </w:r>
      <w:r w:rsidRPr="00A42D69">
        <w:rPr>
          <w:i/>
          <w:iCs/>
        </w:rPr>
        <w:t>and</w:t>
      </w:r>
      <w:hyperlink r:id="rId31" w:history="1">
        <w:r w:rsidRPr="00D3062B" w:rsidR="00214837">
          <w:rPr>
            <w:rStyle w:val="Hyperlink"/>
            <w:i/>
            <w:iCs/>
            <w14:textFill>
              <w14:solidFill>
                <w14:srgbClr w14:val="006699">
                  <w14:lumMod w14:val="50000"/>
                </w14:srgbClr>
              </w14:solidFill>
            </w14:textFill>
          </w:rPr>
          <w:t xml:space="preserve"> </w:t>
        </w:r>
        <w:r w:rsidRPr="00214837" w:rsidR="00214837">
          <w:rPr>
            <w:rStyle w:val="Hyperlink"/>
            <w:i/>
            <w:iCs/>
            <w:color w:val="1F4E79" w:themeColor="accent1" w:themeShade="80"/>
          </w:rPr>
          <w:t>Climate Mapping for Resilience and Adaptation (CMRA) (https://resilience.climate.gov/).</w:t>
        </w:r>
      </w:hyperlink>
    </w:p>
    <w:p w:rsidR="002A5DFC" w:rsidP="002A5DFC" w14:paraId="28998586" w14:textId="52CCDD3D">
      <w:pPr>
        <w:pStyle w:val="FEMAHeading0-CHAPTER"/>
      </w:pPr>
      <w:bookmarkStart w:id="13" w:name="_Toc216790550"/>
      <w:r>
        <w:t>I.</w:t>
      </w:r>
      <w:r>
        <w:tab/>
      </w:r>
      <w:r w:rsidRPr="002A5DFC">
        <w:t>Introduction</w:t>
      </w:r>
      <w:bookmarkEnd w:id="13"/>
    </w:p>
    <w:p w:rsidR="00302CDD" w:rsidRPr="00302CDD" w:rsidP="001C246B" w14:paraId="130BE0E5" w14:textId="7CF3C7BD">
      <w:pPr>
        <w:pStyle w:val="FEMAHeading1"/>
        <w:numPr>
          <w:ilvl w:val="1"/>
          <w:numId w:val="25"/>
        </w:numPr>
      </w:pPr>
      <w:bookmarkStart w:id="14" w:name="_Toc216790551"/>
      <w:r w:rsidRPr="00302CDD">
        <w:t>Status of the (Entity Name) Safeguarding Tomorrow Revolving Loan Fund</w:t>
      </w:r>
      <w:bookmarkEnd w:id="14"/>
    </w:p>
    <w:p w:rsidR="00302CDD" w:rsidRPr="00302CDD" w:rsidP="00302CDD" w14:paraId="49BF73E1" w14:textId="77777777">
      <w:pPr>
        <w:pStyle w:val="FEMANormal"/>
        <w:rPr>
          <w:i/>
          <w:iCs/>
        </w:rPr>
      </w:pPr>
      <w:r w:rsidRPr="00302CDD">
        <w:rPr>
          <w:i/>
          <w:iCs/>
        </w:rPr>
        <w:t>Provide information about the following items:</w:t>
      </w:r>
    </w:p>
    <w:p w:rsidR="00302CDD" w:rsidRPr="00090649" w:rsidP="00C81515" w14:paraId="50CD4B8A" w14:textId="329EA2F4">
      <w:pPr>
        <w:pStyle w:val="FEMABullet-1"/>
        <w:rPr>
          <w:i/>
          <w:iCs/>
        </w:rPr>
      </w:pPr>
      <w:r w:rsidRPr="00090649">
        <w:rPr>
          <w:i/>
          <w:iCs/>
        </w:rPr>
        <w:t>Summary of Intended Use Plan Purpose, including the fiscal year it covers</w:t>
      </w:r>
    </w:p>
    <w:p w:rsidR="00302CDD" w:rsidRPr="00090649" w:rsidP="00C81515" w14:paraId="6ED7CDF0" w14:textId="07DFA36F">
      <w:pPr>
        <w:pStyle w:val="FEMABullet-1"/>
        <w:rPr>
          <w:i/>
          <w:iCs/>
        </w:rPr>
      </w:pPr>
      <w:r w:rsidRPr="00090649">
        <w:rPr>
          <w:i/>
          <w:iCs/>
        </w:rPr>
        <w:t>Entity agency responsible for emergency management and oversight of programmatically administering the fund</w:t>
      </w:r>
    </w:p>
    <w:p w:rsidR="00302CDD" w:rsidRPr="00090649" w:rsidP="00C81515" w14:paraId="68046419" w14:textId="36E3A032">
      <w:pPr>
        <w:pStyle w:val="FEMABullet-1"/>
        <w:rPr>
          <w:i/>
          <w:iCs/>
        </w:rPr>
      </w:pPr>
      <w:r w:rsidRPr="00090649">
        <w:rPr>
          <w:i/>
          <w:iCs/>
        </w:rPr>
        <w:t>Body in charge of financially administering the fund (if financial administration is combined as described below)</w:t>
      </w:r>
    </w:p>
    <w:p w:rsidR="00302CDD" w:rsidRPr="00090649" w:rsidP="00C81515" w14:paraId="0B81134A" w14:textId="7C9E8CEE">
      <w:pPr>
        <w:pStyle w:val="FEMABullet-1"/>
        <w:rPr>
          <w:i/>
          <w:iCs/>
        </w:rPr>
      </w:pPr>
      <w:r w:rsidRPr="00090649">
        <w:rPr>
          <w:i/>
          <w:iCs/>
        </w:rPr>
        <w:t>Any other entity, agency, or other party involved in administering the fund</w:t>
      </w:r>
    </w:p>
    <w:p w:rsidR="00302CDD" w:rsidRPr="00302CDD" w:rsidP="00302CDD" w14:paraId="79E09630" w14:textId="0D37FB8B">
      <w:pPr>
        <w:pStyle w:val="FEMANormal"/>
        <w:rPr>
          <w:i/>
          <w:iCs/>
        </w:rPr>
      </w:pPr>
      <w:r w:rsidRPr="00302CDD">
        <w:rPr>
          <w:i/>
          <w:iCs/>
        </w:rPr>
        <w:t xml:space="preserve">If the entity intends to combine the financial administration of the entity loan fund with the financial administration of another </w:t>
      </w:r>
      <w:r w:rsidR="00041D50">
        <w:rPr>
          <w:i/>
          <w:iCs/>
        </w:rPr>
        <w:t>r</w:t>
      </w:r>
      <w:r w:rsidRPr="00302CDD">
        <w:rPr>
          <w:i/>
          <w:iCs/>
        </w:rPr>
        <w:t xml:space="preserve">evolving </w:t>
      </w:r>
      <w:r w:rsidR="00041D50">
        <w:rPr>
          <w:i/>
          <w:iCs/>
        </w:rPr>
        <w:t>l</w:t>
      </w:r>
      <w:r w:rsidRPr="00302CDD">
        <w:rPr>
          <w:i/>
          <w:iCs/>
        </w:rPr>
        <w:t xml:space="preserve">oan </w:t>
      </w:r>
      <w:r w:rsidR="00041D50">
        <w:rPr>
          <w:i/>
          <w:iCs/>
        </w:rPr>
        <w:t>f</w:t>
      </w:r>
      <w:r w:rsidRPr="00302CDD">
        <w:rPr>
          <w:i/>
          <w:iCs/>
        </w:rPr>
        <w:t>und established by the entity and not associated with the Safeguarding Tomorrow RLF Program, provide the following:</w:t>
      </w:r>
    </w:p>
    <w:p w:rsidR="00302CDD" w:rsidRPr="00090649" w:rsidP="00C81515" w14:paraId="37EEA41A" w14:textId="7FD960BF">
      <w:pPr>
        <w:pStyle w:val="FEMABullet-1"/>
        <w:rPr>
          <w:i/>
          <w:iCs/>
        </w:rPr>
      </w:pPr>
      <w:r w:rsidRPr="00090649">
        <w:rPr>
          <w:i/>
          <w:iCs/>
        </w:rPr>
        <w:t>Describe how the capitalization grant, entity share, repayment of loans, and interest earned on amounts in the entity loan funds will be separately accounted for</w:t>
      </w:r>
      <w:r w:rsidRPr="00090649" w:rsidR="0020625E">
        <w:rPr>
          <w:i/>
          <w:iCs/>
        </w:rPr>
        <w:t>.</w:t>
      </w:r>
    </w:p>
    <w:p w:rsidR="00302CDD" w:rsidRPr="00090649" w:rsidP="00C81515" w14:paraId="591A4C3D" w14:textId="2C5FB12F">
      <w:pPr>
        <w:pStyle w:val="FEMABullet-1"/>
        <w:rPr>
          <w:i/>
          <w:iCs/>
        </w:rPr>
      </w:pPr>
      <w:r w:rsidRPr="00090649">
        <w:rPr>
          <w:i/>
          <w:iCs/>
        </w:rPr>
        <w:t>Describe how the agency responsible for emergency management would remain in control of establishing assistance priorities and carrying out oversight activities.</w:t>
      </w:r>
    </w:p>
    <w:p w:rsidR="002A5DFC" w:rsidRPr="00090649" w:rsidP="00C81515" w14:paraId="15D718A6" w14:textId="4DA35779">
      <w:pPr>
        <w:pStyle w:val="FEMABullet-1"/>
        <w:rPr>
          <w:i/>
          <w:iCs/>
        </w:rPr>
      </w:pPr>
      <w:r w:rsidRPr="00090649">
        <w:rPr>
          <w:i/>
          <w:iCs/>
        </w:rPr>
        <w:t xml:space="preserve">Provide the name of the other </w:t>
      </w:r>
      <w:r w:rsidR="00F70814">
        <w:rPr>
          <w:i/>
          <w:iCs/>
        </w:rPr>
        <w:t>r</w:t>
      </w:r>
      <w:r w:rsidRPr="00090649">
        <w:rPr>
          <w:i/>
          <w:iCs/>
        </w:rPr>
        <w:t xml:space="preserve">evolving </w:t>
      </w:r>
      <w:r w:rsidR="00F70814">
        <w:rPr>
          <w:i/>
          <w:iCs/>
        </w:rPr>
        <w:t>l</w:t>
      </w:r>
      <w:r w:rsidRPr="00090649">
        <w:rPr>
          <w:i/>
          <w:iCs/>
        </w:rPr>
        <w:t xml:space="preserve">oan </w:t>
      </w:r>
      <w:r w:rsidR="00F70814">
        <w:rPr>
          <w:i/>
          <w:iCs/>
        </w:rPr>
        <w:t>f</w:t>
      </w:r>
      <w:r w:rsidRPr="00090649">
        <w:rPr>
          <w:i/>
          <w:iCs/>
        </w:rPr>
        <w:t>und(s) with which financial administration would be combined.</w:t>
      </w:r>
    </w:p>
    <w:p w:rsidR="00911E94" w:rsidRPr="00A57A80" w:rsidP="001C246B" w14:paraId="355FC479" w14:textId="352B0528">
      <w:pPr>
        <w:pStyle w:val="FEMAHeading1"/>
        <w:numPr>
          <w:ilvl w:val="1"/>
          <w:numId w:val="25"/>
        </w:numPr>
      </w:pPr>
      <w:bookmarkStart w:id="15" w:name="_Toc216790552"/>
      <w:r w:rsidRPr="00A57A80">
        <w:t>Updates for Fiscal Year (YEAR) Safeguarding Tomorrow Revolving Loan Fund</w:t>
      </w:r>
      <w:bookmarkEnd w:id="15"/>
    </w:p>
    <w:p w:rsidR="00911E94" w:rsidRPr="00911E94" w:rsidP="00A57A80" w14:paraId="36012695" w14:textId="77777777">
      <w:pPr>
        <w:pStyle w:val="FEMANormal"/>
        <w:rPr>
          <w:i/>
          <w:iCs/>
        </w:rPr>
      </w:pPr>
      <w:r w:rsidRPr="00911E94">
        <w:rPr>
          <w:i/>
          <w:iCs/>
        </w:rPr>
        <w:t>NOTE: If this is the first Intended Use Plan prepared by the entity, this section is not necessary.</w:t>
      </w:r>
    </w:p>
    <w:p w:rsidR="00911E94" w:rsidRPr="00911E94" w:rsidP="00A57A80" w14:paraId="6531E6B0" w14:textId="77777777">
      <w:pPr>
        <w:pStyle w:val="FEMANormal"/>
        <w:rPr>
          <w:i/>
          <w:iCs/>
        </w:rPr>
      </w:pPr>
      <w:r w:rsidRPr="00911E94">
        <w:rPr>
          <w:i/>
          <w:iCs/>
        </w:rPr>
        <w:t>Provide information that addresses the following prompts:</w:t>
      </w:r>
    </w:p>
    <w:p w:rsidR="00911E94" w:rsidRPr="00090649" w:rsidP="00C81515" w14:paraId="466BCF7E" w14:textId="1625F935">
      <w:pPr>
        <w:pStyle w:val="FEMABullet-1"/>
        <w:rPr>
          <w:i/>
          <w:iCs/>
        </w:rPr>
      </w:pPr>
      <w:r w:rsidRPr="00090649">
        <w:rPr>
          <w:i/>
          <w:iCs/>
        </w:rPr>
        <w:t>Provide a summary of updates about the fund management that the entity has established.</w:t>
      </w:r>
    </w:p>
    <w:p w:rsidR="00911E94" w:rsidRPr="00090649" w:rsidP="00C81515" w14:paraId="310401A5" w14:textId="34DF9588">
      <w:pPr>
        <w:pStyle w:val="FEMABullet-1"/>
        <w:rPr>
          <w:i/>
          <w:iCs/>
        </w:rPr>
      </w:pPr>
      <w:r w:rsidRPr="00090649">
        <w:rPr>
          <w:i/>
          <w:iCs/>
        </w:rPr>
        <w:t>Provide any information about capacity development initiatives adopted by the entity.</w:t>
      </w:r>
    </w:p>
    <w:p w:rsidR="00083FAF" w:rsidRPr="00090649" w:rsidP="00C81515" w14:paraId="7B62AC0F" w14:textId="77777777">
      <w:pPr>
        <w:pStyle w:val="FEMABullet-1"/>
        <w:rPr>
          <w:i/>
          <w:iCs/>
        </w:rPr>
      </w:pPr>
      <w:r w:rsidRPr="00090649">
        <w:rPr>
          <w:i/>
          <w:iCs/>
        </w:rPr>
        <w:t>Provide updates about the use(s) of funds since the last capitalization grant.</w:t>
      </w:r>
    </w:p>
    <w:p w:rsidR="00911E94" w:rsidRPr="00090649" w:rsidP="00C81515" w14:paraId="51FC2BEC" w14:textId="2F4EC184">
      <w:pPr>
        <w:pStyle w:val="FEMABullet-1"/>
        <w:rPr>
          <w:i/>
          <w:iCs/>
        </w:rPr>
      </w:pPr>
      <w:r w:rsidRPr="00090649">
        <w:rPr>
          <w:i/>
          <w:iCs/>
        </w:rPr>
        <w:t>Determine if there have been any updates to the interest rate of the loans. If so, provide rationale for the interest rate change.</w:t>
      </w:r>
    </w:p>
    <w:p w:rsidR="000E2D60" w:rsidP="00BF6978" w14:paraId="5C36A476" w14:textId="36EFE06E">
      <w:pPr>
        <w:pStyle w:val="FEMAHeading0-CHAPTER"/>
      </w:pPr>
      <w:bookmarkStart w:id="16" w:name="_Toc216790553"/>
      <w:r>
        <w:t>II.</w:t>
      </w:r>
      <w:r>
        <w:tab/>
      </w:r>
      <w:r w:rsidR="008C4D15">
        <w:t>U</w:t>
      </w:r>
      <w:r w:rsidRPr="008C4D15" w:rsidR="008C4D15">
        <w:t>ses of the (Entity Name) Safeguarding Tomorrow Revolving Loan Fund</w:t>
      </w:r>
      <w:bookmarkEnd w:id="16"/>
    </w:p>
    <w:p w:rsidR="008C4D15" w:rsidP="000E2D60" w14:paraId="6FE1FA4A" w14:textId="37502463">
      <w:pPr>
        <w:pStyle w:val="FEMABullet-1"/>
        <w:numPr>
          <w:ilvl w:val="0"/>
          <w:numId w:val="0"/>
        </w:numPr>
        <w:rPr>
          <w:i/>
          <w:iCs/>
        </w:rPr>
      </w:pPr>
      <w:r w:rsidRPr="000E2D60">
        <w:rPr>
          <w:i/>
          <w:iCs/>
        </w:rPr>
        <w:t>The following sections allow entities the space to describe how the use of funds will align with the Safeguarding Tomorrow RLF eligible activities. Entities should complete information in the following subsections, where relevant to their use of funds within their entity loan fund.</w:t>
      </w:r>
    </w:p>
    <w:p w:rsidR="0030550F" w:rsidRPr="00451015" w:rsidP="001C246B" w14:paraId="3E63A0A3" w14:textId="4BF4301C">
      <w:pPr>
        <w:pStyle w:val="FEMAHeading1"/>
        <w:numPr>
          <w:ilvl w:val="1"/>
          <w:numId w:val="26"/>
        </w:numPr>
      </w:pPr>
      <w:bookmarkStart w:id="17" w:name="_Toc216790554"/>
      <w:r w:rsidRPr="00451015">
        <w:t>(Entity Name) Program Objectives</w:t>
      </w:r>
      <w:bookmarkEnd w:id="17"/>
    </w:p>
    <w:p w:rsidR="0030550F" w:rsidRPr="00451015" w:rsidP="00451015" w14:paraId="0F1650BB" w14:textId="77777777">
      <w:pPr>
        <w:pStyle w:val="FEMABullet-1"/>
        <w:numPr>
          <w:ilvl w:val="0"/>
          <w:numId w:val="0"/>
        </w:numPr>
        <w:ind w:left="360" w:hanging="360"/>
        <w:rPr>
          <w:i/>
          <w:iCs/>
        </w:rPr>
      </w:pPr>
      <w:r w:rsidRPr="00451015">
        <w:rPr>
          <w:i/>
          <w:iCs/>
        </w:rPr>
        <w:t>Describe the objectives of the entity loan fund.</w:t>
      </w:r>
    </w:p>
    <w:p w:rsidR="00451015" w:rsidRPr="00090649" w:rsidP="00C81515" w14:paraId="6F0802D2" w14:textId="77777777">
      <w:pPr>
        <w:pStyle w:val="FEMABullet-1"/>
        <w:rPr>
          <w:i/>
          <w:iCs/>
        </w:rPr>
      </w:pPr>
      <w:r w:rsidRPr="00090649">
        <w:rPr>
          <w:i/>
          <w:iCs/>
        </w:rPr>
        <w:t>How will the entity loan fund provide loans to local governments most in need of financing assistance?</w:t>
      </w:r>
    </w:p>
    <w:p w:rsidR="000E2D60" w:rsidRPr="00090649" w:rsidP="00C81515" w14:paraId="1890C023" w14:textId="3ACBC679">
      <w:pPr>
        <w:pStyle w:val="FEMABullet-1"/>
        <w:rPr>
          <w:i/>
          <w:iCs/>
        </w:rPr>
      </w:pPr>
      <w:r w:rsidRPr="00090649">
        <w:rPr>
          <w:i/>
          <w:iCs/>
        </w:rPr>
        <w:t>How will the entity loan fund support hazard mitigation projects and activities to reduce risks from natural hazards for homeowners, businesses, nonprofit organizations, and communities by decreasing the loss of life and property, the cost of insurance, and federal disaster payments?</w:t>
      </w:r>
    </w:p>
    <w:p w:rsidR="004069FF" w:rsidRPr="004069FF" w:rsidP="001C246B" w14:paraId="3AB3D4F4" w14:textId="55C279F4">
      <w:pPr>
        <w:pStyle w:val="FEMAHeading1"/>
        <w:numPr>
          <w:ilvl w:val="1"/>
          <w:numId w:val="26"/>
        </w:numPr>
      </w:pPr>
      <w:bookmarkStart w:id="18" w:name="_Toc216790555"/>
      <w:r w:rsidRPr="004069FF">
        <w:t>(Entity Name) Program Goals</w:t>
      </w:r>
      <w:bookmarkEnd w:id="18"/>
    </w:p>
    <w:p w:rsidR="004069FF" w:rsidRPr="004069FF" w:rsidP="001C246B" w14:paraId="1FFD6497" w14:textId="7FB06E05">
      <w:pPr>
        <w:pStyle w:val="FEMAHeading2"/>
        <w:numPr>
          <w:ilvl w:val="2"/>
          <w:numId w:val="26"/>
        </w:numPr>
      </w:pPr>
      <w:bookmarkStart w:id="19" w:name="_Toc216790556"/>
      <w:r w:rsidRPr="004069FF">
        <w:t>Connection to Other Plans and Goals</w:t>
      </w:r>
      <w:bookmarkEnd w:id="19"/>
    </w:p>
    <w:p w:rsidR="004069FF" w:rsidRPr="004069FF" w:rsidP="00DE5B23" w14:paraId="5708C76D" w14:textId="77777777">
      <w:pPr>
        <w:pStyle w:val="FEMABullet-1"/>
        <w:numPr>
          <w:ilvl w:val="0"/>
          <w:numId w:val="0"/>
        </w:numPr>
        <w:rPr>
          <w:i/>
          <w:iCs/>
        </w:rPr>
      </w:pPr>
      <w:r w:rsidRPr="004069FF">
        <w:rPr>
          <w:i/>
          <w:iCs/>
        </w:rPr>
        <w:t>Describe the integration of entity planning efforts, including entity hazard mitigation plans and other programs and initiatives relating to mitigation of major disasters carried out by such entity per 42 United States Code Section 5135(g)(2)(A).</w:t>
      </w:r>
    </w:p>
    <w:p w:rsidR="004069FF" w:rsidRPr="00DE5B23" w:rsidP="001C246B" w14:paraId="06D780E2" w14:textId="57A740CB">
      <w:pPr>
        <w:pStyle w:val="FEMAHeading2"/>
        <w:numPr>
          <w:ilvl w:val="2"/>
          <w:numId w:val="26"/>
        </w:numPr>
      </w:pPr>
      <w:bookmarkStart w:id="20" w:name="_Toc216790557"/>
      <w:r w:rsidRPr="00DE5B23">
        <w:t>Mitigation and Resiliency Goals</w:t>
      </w:r>
      <w:bookmarkEnd w:id="20"/>
    </w:p>
    <w:p w:rsidR="004069FF" w:rsidRPr="004069FF" w:rsidP="00DE5B23" w14:paraId="1478213E" w14:textId="77777777">
      <w:pPr>
        <w:pStyle w:val="FEMABullet-1"/>
        <w:numPr>
          <w:ilvl w:val="0"/>
          <w:numId w:val="0"/>
        </w:numPr>
        <w:rPr>
          <w:i/>
          <w:iCs/>
        </w:rPr>
      </w:pPr>
      <w:r w:rsidRPr="004069FF">
        <w:rPr>
          <w:i/>
          <w:iCs/>
        </w:rPr>
        <w:t>Provide information about the mitigation and resiliency benefits the entity intends to achieve per 42 United States Code Section 5135(g)(2)(B), such as:</w:t>
      </w:r>
    </w:p>
    <w:p w:rsidR="004069FF" w:rsidRPr="00090649" w:rsidP="00C81515" w14:paraId="5F9FF168" w14:textId="6744BC37">
      <w:pPr>
        <w:pStyle w:val="FEMABullet-1"/>
        <w:rPr>
          <w:i/>
          <w:iCs/>
        </w:rPr>
      </w:pPr>
      <w:r w:rsidRPr="00090649">
        <w:rPr>
          <w:i/>
          <w:iCs/>
        </w:rPr>
        <w:t>Reducing future damage and loss associated with hazards</w:t>
      </w:r>
    </w:p>
    <w:p w:rsidR="004069FF" w:rsidRPr="00090649" w:rsidP="00C81515" w14:paraId="15FD113A" w14:textId="2C818FC3">
      <w:pPr>
        <w:pStyle w:val="FEMABullet-1"/>
        <w:rPr>
          <w:i/>
          <w:iCs/>
        </w:rPr>
      </w:pPr>
      <w:r w:rsidRPr="00090649">
        <w:rPr>
          <w:i/>
          <w:iCs/>
        </w:rPr>
        <w:t>Reducing the number of severe repetitive loss structures and repetitive loss structures in the entity</w:t>
      </w:r>
    </w:p>
    <w:p w:rsidR="004069FF" w:rsidRPr="00090649" w:rsidP="00C81515" w14:paraId="288AADDF" w14:textId="7FAFE9AB">
      <w:pPr>
        <w:pStyle w:val="FEMABullet-1"/>
        <w:rPr>
          <w:i/>
          <w:iCs/>
        </w:rPr>
      </w:pPr>
      <w:r w:rsidRPr="00090649">
        <w:rPr>
          <w:i/>
          <w:iCs/>
        </w:rPr>
        <w:t>Decreasing the number of insurance claims in the entity from injuries resulting from major disasters or other natural hazards</w:t>
      </w:r>
    </w:p>
    <w:p w:rsidR="004069FF" w:rsidRPr="00090649" w:rsidP="00C81515" w14:paraId="6B3D08A5" w14:textId="27B46484">
      <w:pPr>
        <w:pStyle w:val="FEMABullet-1"/>
        <w:rPr>
          <w:i/>
          <w:iCs/>
        </w:rPr>
      </w:pPr>
      <w:r w:rsidRPr="00090649">
        <w:rPr>
          <w:i/>
          <w:iCs/>
        </w:rPr>
        <w:t>Increasing the rating under the National Flood Insurance Program’s Community Rating System (CRS) for communities in the entity</w:t>
      </w:r>
    </w:p>
    <w:p w:rsidR="004069FF" w:rsidRPr="00DE5B23" w:rsidP="001C246B" w14:paraId="1F818A78" w14:textId="1EEB0F75">
      <w:pPr>
        <w:pStyle w:val="FEMAHeading2"/>
        <w:numPr>
          <w:ilvl w:val="2"/>
          <w:numId w:val="26"/>
        </w:numPr>
      </w:pPr>
      <w:bookmarkStart w:id="21" w:name="_Toc216790558"/>
      <w:r w:rsidRPr="00DE5B23">
        <w:t>Short-Term Entity Safeguarding Tomorrow Revolving Loan Fund Goals</w:t>
      </w:r>
      <w:bookmarkEnd w:id="21"/>
    </w:p>
    <w:p w:rsidR="004069FF" w:rsidRPr="004069FF" w:rsidP="00DE5B23" w14:paraId="47A9E00E" w14:textId="77777777">
      <w:pPr>
        <w:pStyle w:val="FEMABullet-1"/>
        <w:numPr>
          <w:ilvl w:val="0"/>
          <w:numId w:val="0"/>
        </w:numPr>
        <w:rPr>
          <w:i/>
          <w:iCs/>
        </w:rPr>
      </w:pPr>
      <w:r w:rsidRPr="004069FF">
        <w:rPr>
          <w:i/>
          <w:iCs/>
        </w:rPr>
        <w:t>Include a list of short-term goals that will guide the decision-making for the entity loan fund per 42 United States Code. Section 5135(g)(2)(G). Entities may define their specific short-term goals according to the needs of the entity or local communities. Short-term goals may include outputs and outcomes that can be measured during the period of performance.</w:t>
      </w:r>
    </w:p>
    <w:p w:rsidR="004069FF" w:rsidRPr="004069FF" w:rsidP="00DE5B23" w14:paraId="5B055758" w14:textId="77777777">
      <w:pPr>
        <w:pStyle w:val="FEMABullet-1"/>
        <w:numPr>
          <w:ilvl w:val="0"/>
          <w:numId w:val="0"/>
        </w:numPr>
        <w:ind w:left="360" w:hanging="360"/>
        <w:rPr>
          <w:i/>
          <w:iCs/>
        </w:rPr>
      </w:pPr>
      <w:r w:rsidRPr="004069FF">
        <w:rPr>
          <w:i/>
          <w:iCs/>
        </w:rPr>
        <w:t>The following prompts may support creation of short-term goals:</w:t>
      </w:r>
    </w:p>
    <w:p w:rsidR="004069FF" w:rsidRPr="00090649" w:rsidP="00C81515" w14:paraId="76F4B823" w14:textId="55072082">
      <w:pPr>
        <w:pStyle w:val="FEMABullet-1"/>
        <w:rPr>
          <w:i/>
          <w:iCs/>
        </w:rPr>
      </w:pPr>
      <w:r w:rsidRPr="00090649">
        <w:rPr>
          <w:i/>
          <w:iCs/>
        </w:rPr>
        <w:t>How will the entity loan fund support recipients with completing projects?</w:t>
      </w:r>
    </w:p>
    <w:p w:rsidR="004069FF" w:rsidRPr="00090649" w:rsidP="00C81515" w14:paraId="25490982" w14:textId="2B9B1132">
      <w:pPr>
        <w:pStyle w:val="FEMABullet-1"/>
        <w:rPr>
          <w:i/>
          <w:iCs/>
        </w:rPr>
      </w:pPr>
      <w:r w:rsidRPr="00090649">
        <w:rPr>
          <w:i/>
          <w:iCs/>
        </w:rPr>
        <w:t>How will the entity loan fund efficiently disburse loans to recipients?</w:t>
      </w:r>
    </w:p>
    <w:p w:rsidR="004069FF" w:rsidRPr="00090649" w:rsidP="00C81515" w14:paraId="7DFE7E30" w14:textId="5E32E482">
      <w:pPr>
        <w:pStyle w:val="FEMABullet-1"/>
        <w:rPr>
          <w:i/>
          <w:iCs/>
        </w:rPr>
      </w:pPr>
      <w:r w:rsidRPr="00090649">
        <w:rPr>
          <w:i/>
          <w:iCs/>
        </w:rPr>
        <w:t>How will the entity loan fund monitor and evaluate recipient project implementation?</w:t>
      </w:r>
    </w:p>
    <w:p w:rsidR="00DE5B23" w:rsidRPr="00090649" w:rsidP="00C81515" w14:paraId="4C6BC11A" w14:textId="5CDBEAD2">
      <w:pPr>
        <w:pStyle w:val="FEMABullet-1"/>
        <w:rPr>
          <w:i/>
          <w:iCs/>
        </w:rPr>
      </w:pPr>
      <w:r w:rsidRPr="00090649">
        <w:rPr>
          <w:i/>
          <w:iCs/>
        </w:rPr>
        <w:t xml:space="preserve">How will the entity coordinate with low-income geographic areas and underserved communities? Refer to </w:t>
      </w:r>
      <w:r w:rsidRPr="00090649">
        <w:rPr>
          <w:b/>
          <w:bCs/>
          <w:i/>
          <w:iCs/>
        </w:rPr>
        <w:t>Appendix D</w:t>
      </w:r>
      <w:r w:rsidRPr="00090649">
        <w:rPr>
          <w:i/>
          <w:iCs/>
        </w:rPr>
        <w:t xml:space="preserve"> for more information and definitions of these topics.  </w:t>
      </w:r>
    </w:p>
    <w:p w:rsidR="007D7F0C" w:rsidRPr="00090649" w:rsidP="00C81515" w14:paraId="3689D8DD" w14:textId="71E163E8">
      <w:pPr>
        <w:pStyle w:val="FEMABullet-1"/>
        <w:rPr>
          <w:i/>
          <w:iCs/>
        </w:rPr>
      </w:pPr>
      <w:r w:rsidRPr="00090649">
        <w:rPr>
          <w:i/>
          <w:iCs/>
        </w:rPr>
        <w:t>How will the entity identify and arrange projects that advance program priorities quickly and efficiently?</w:t>
      </w:r>
    </w:p>
    <w:p w:rsidR="00404D18" w:rsidRPr="00404D18" w:rsidP="001C246B" w14:paraId="2CF16721" w14:textId="025ABF61">
      <w:pPr>
        <w:pStyle w:val="FEMAHeading2"/>
        <w:numPr>
          <w:ilvl w:val="2"/>
          <w:numId w:val="26"/>
        </w:numPr>
      </w:pPr>
      <w:bookmarkStart w:id="22" w:name="_Toc216790559"/>
      <w:r w:rsidRPr="00404D18">
        <w:t>Long-Term Entity Safeguarding Tomorrow R</w:t>
      </w:r>
      <w:r>
        <w:t>evolving Loan Fund</w:t>
      </w:r>
      <w:r w:rsidRPr="00404D18">
        <w:t xml:space="preserve"> Goals</w:t>
      </w:r>
      <w:bookmarkEnd w:id="22"/>
    </w:p>
    <w:p w:rsidR="00404D18" w:rsidRPr="00404D18" w:rsidP="00404D18" w14:paraId="440E2ECF" w14:textId="77777777">
      <w:pPr>
        <w:pStyle w:val="FEMABullet-1"/>
        <w:numPr>
          <w:ilvl w:val="0"/>
          <w:numId w:val="0"/>
        </w:numPr>
        <w:rPr>
          <w:i/>
          <w:iCs/>
        </w:rPr>
      </w:pPr>
      <w:r w:rsidRPr="00404D18">
        <w:rPr>
          <w:i/>
          <w:iCs/>
        </w:rPr>
        <w:t>Include a list of long-term goals that will guide the decision-making for the entity loan fund per 42 United States Code Section 5135(g)(2)(G). Entities may define their specific long-term goals according to the needs of the entity or local communities. Long-term goals may include outputs and outcomes that can be measured during the period of performance, the advancement of construction and implementation in phasing, coordination with recipients, etc.</w:t>
      </w:r>
    </w:p>
    <w:p w:rsidR="00404D18" w:rsidRPr="00404D18" w:rsidP="00404D18" w14:paraId="6F26A286" w14:textId="77777777">
      <w:pPr>
        <w:pStyle w:val="FEMABullet-1"/>
        <w:numPr>
          <w:ilvl w:val="0"/>
          <w:numId w:val="0"/>
        </w:numPr>
        <w:ind w:left="360" w:hanging="360"/>
        <w:rPr>
          <w:i/>
          <w:iCs/>
        </w:rPr>
      </w:pPr>
      <w:r w:rsidRPr="00404D18">
        <w:rPr>
          <w:i/>
          <w:iCs/>
        </w:rPr>
        <w:t>The following prompts may support creation of long-term goals:</w:t>
      </w:r>
    </w:p>
    <w:p w:rsidR="00404D18" w:rsidRPr="00404D18" w:rsidP="00090649" w14:paraId="3835DB07" w14:textId="6F92789B">
      <w:pPr>
        <w:pStyle w:val="FEMABullet-1"/>
        <w:rPr>
          <w:i/>
          <w:iCs/>
        </w:rPr>
      </w:pPr>
      <w:r w:rsidRPr="00404D18">
        <w:rPr>
          <w:i/>
          <w:iCs/>
        </w:rPr>
        <w:t>How will the entity loan fund be managed to maintain a perpetual source of funds for future eligible uses?</w:t>
      </w:r>
    </w:p>
    <w:p w:rsidR="00404D18" w:rsidRPr="00404D18" w:rsidP="00090649" w14:paraId="05206833" w14:textId="1C66BE60">
      <w:pPr>
        <w:pStyle w:val="FEMABullet-1"/>
        <w:rPr>
          <w:i/>
          <w:iCs/>
        </w:rPr>
      </w:pPr>
      <w:r w:rsidRPr="00404D18">
        <w:rPr>
          <w:i/>
          <w:iCs/>
        </w:rPr>
        <w:t>What are the financial metrics the entity will use to ensure the fund is efficiently managed and effective in perpetuity?</w:t>
      </w:r>
    </w:p>
    <w:p w:rsidR="00404D18" w:rsidRPr="00404D18" w:rsidP="00090649" w14:paraId="474A1909" w14:textId="6251986D">
      <w:pPr>
        <w:pStyle w:val="FEMABullet-1"/>
        <w:rPr>
          <w:i/>
          <w:iCs/>
        </w:rPr>
      </w:pPr>
      <w:r w:rsidRPr="00404D18">
        <w:rPr>
          <w:i/>
          <w:iCs/>
        </w:rPr>
        <w:t>How will the entity loan fund continue to prioritize projects effectively and transparently?</w:t>
      </w:r>
    </w:p>
    <w:p w:rsidR="00404D18" w:rsidRPr="00404D18" w:rsidP="00090649" w14:paraId="00AF4411" w14:textId="2324CC67">
      <w:pPr>
        <w:pStyle w:val="FEMABullet-1"/>
        <w:rPr>
          <w:i/>
          <w:iCs/>
        </w:rPr>
      </w:pPr>
      <w:r w:rsidRPr="00404D18">
        <w:rPr>
          <w:i/>
          <w:iCs/>
        </w:rPr>
        <w:t>How will the entity coordinate with local communities to ensure a consistent pipeline of eligible projects are submitted and ready for funding?</w:t>
      </w:r>
    </w:p>
    <w:p w:rsidR="00404D18" w:rsidRPr="00404D18" w:rsidP="00090649" w14:paraId="5ED2F2D3" w14:textId="196F17CB">
      <w:pPr>
        <w:pStyle w:val="FEMABullet-1"/>
        <w:rPr>
          <w:i/>
          <w:iCs/>
        </w:rPr>
      </w:pPr>
      <w:r w:rsidRPr="00404D18">
        <w:rPr>
          <w:i/>
          <w:iCs/>
        </w:rPr>
        <w:t>How will the entity promote equity for low-income geographic areas and underserved communities throughout the life of the entity loan fund?</w:t>
      </w:r>
    </w:p>
    <w:p w:rsidR="00404D18" w:rsidRPr="00404D18" w:rsidP="00090649" w14:paraId="5DBA80C3" w14:textId="0A33B8D7">
      <w:pPr>
        <w:pStyle w:val="FEMABullet-1"/>
        <w:rPr>
          <w:i/>
          <w:iCs/>
        </w:rPr>
      </w:pPr>
      <w:r w:rsidRPr="00404D18">
        <w:rPr>
          <w:i/>
          <w:iCs/>
        </w:rPr>
        <w:t>How will the entity strategically align current and future assets with local projects in need of funding? What mechanisms will be included to ensure effective use of capitalization grants and revolving income?</w:t>
      </w:r>
    </w:p>
    <w:p w:rsidR="00404D18" w:rsidP="00090649" w14:paraId="33542C67" w14:textId="77777777">
      <w:pPr>
        <w:pStyle w:val="FEMABullet-1"/>
        <w:rPr>
          <w:i/>
          <w:iCs/>
        </w:rPr>
      </w:pPr>
      <w:r w:rsidRPr="00404D18">
        <w:rPr>
          <w:i/>
          <w:iCs/>
        </w:rPr>
        <w:t>How will the entity maintain compliance with federal requirements of the loan fund?</w:t>
      </w:r>
    </w:p>
    <w:p w:rsidR="00CE178F" w:rsidP="00090649" w14:paraId="6EC2BABB" w14:textId="14DB2638">
      <w:pPr>
        <w:pStyle w:val="FEMABullet-1"/>
        <w:rPr>
          <w:i/>
          <w:iCs/>
        </w:rPr>
      </w:pPr>
      <w:r w:rsidRPr="00404D18">
        <w:rPr>
          <w:i/>
          <w:iCs/>
        </w:rPr>
        <w:t>How will the entity support recipients in complying with federal requirements?</w:t>
      </w:r>
    </w:p>
    <w:p w:rsidR="003A4DAF" w:rsidRPr="005C1CE8" w:rsidP="001C246B" w14:paraId="05EDA874" w14:textId="77777777">
      <w:pPr>
        <w:pStyle w:val="FEMAHeading1"/>
        <w:numPr>
          <w:ilvl w:val="1"/>
          <w:numId w:val="26"/>
        </w:numPr>
      </w:pPr>
      <w:bookmarkStart w:id="23" w:name="_Toc121818314"/>
      <w:bookmarkStart w:id="24" w:name="_Toc216790560"/>
      <w:r w:rsidRPr="005C1CE8">
        <w:t>(</w:t>
      </w:r>
      <w:r w:rsidRPr="003A4DAF">
        <w:t>Entity Name</w:t>
      </w:r>
      <w:r w:rsidRPr="005C1CE8">
        <w:t>) Program Priorities</w:t>
      </w:r>
      <w:bookmarkEnd w:id="23"/>
      <w:bookmarkEnd w:id="24"/>
    </w:p>
    <w:p w:rsidR="003A4DAF" w:rsidRPr="005C1CE8" w:rsidP="003A4DAF" w14:paraId="09641959" w14:textId="77777777">
      <w:pPr>
        <w:pStyle w:val="FEMABullet-1"/>
        <w:numPr>
          <w:ilvl w:val="0"/>
          <w:numId w:val="0"/>
        </w:numPr>
        <w:rPr>
          <w:i/>
          <w:iCs/>
        </w:rPr>
      </w:pPr>
      <w:r w:rsidRPr="005C1CE8">
        <w:rPr>
          <w:i/>
          <w:iCs/>
        </w:rPr>
        <w:t>Complete the following sections using information from the development of your Project Proposal List.</w:t>
      </w:r>
    </w:p>
    <w:p w:rsidR="003A4DAF" w:rsidRPr="005C1CE8" w:rsidP="001C246B" w14:paraId="602D2F71" w14:textId="77777777">
      <w:pPr>
        <w:pStyle w:val="FEMAHeading2"/>
        <w:numPr>
          <w:ilvl w:val="2"/>
          <w:numId w:val="26"/>
        </w:numPr>
      </w:pPr>
      <w:bookmarkStart w:id="25" w:name="_Toc121818315"/>
      <w:bookmarkStart w:id="26" w:name="_Toc216790561"/>
      <w:r w:rsidRPr="005C1CE8">
        <w:t>Increase Resilience and Reduce Risk</w:t>
      </w:r>
      <w:bookmarkEnd w:id="25"/>
      <w:bookmarkEnd w:id="26"/>
    </w:p>
    <w:p w:rsidR="00D63246" w:rsidP="003A4DAF" w14:paraId="365600F2" w14:textId="284046F5">
      <w:pPr>
        <w:pStyle w:val="FEMABullet-1"/>
        <w:numPr>
          <w:ilvl w:val="0"/>
          <w:numId w:val="0"/>
        </w:numPr>
        <w:rPr>
          <w:i/>
          <w:iCs/>
        </w:rPr>
      </w:pPr>
      <w:r w:rsidRPr="005C1CE8">
        <w:rPr>
          <w:i/>
          <w:iCs/>
        </w:rPr>
        <w:t>How will the entity loan fund support projects that increase resilience and reduce risk of harm to natural and built infrastructure per 42 United States Code Section 5135(d)(3)(A)?</w:t>
      </w:r>
      <w:r w:rsidR="007F3DAB">
        <w:rPr>
          <w:i/>
          <w:iCs/>
        </w:rPr>
        <w:t xml:space="preserve"> </w:t>
      </w:r>
      <w:r w:rsidR="00776DFD">
        <w:rPr>
          <w:i/>
          <w:iCs/>
        </w:rPr>
        <w:t>The following subsections offer potential actions to increase resilience and reduce risk.</w:t>
      </w:r>
    </w:p>
    <w:p w:rsidR="00C8516D" w:rsidRPr="005C1CE8" w:rsidP="001C246B" w14:paraId="5F725CBF" w14:textId="77777777">
      <w:pPr>
        <w:pStyle w:val="FEMAHeading3"/>
        <w:numPr>
          <w:ilvl w:val="3"/>
          <w:numId w:val="26"/>
        </w:numPr>
        <w:ind w:left="907" w:hanging="907"/>
      </w:pPr>
      <w:bookmarkStart w:id="27" w:name="_Toc216790562"/>
      <w:r w:rsidRPr="005C1CE8">
        <w:t>Hazard Mitigation</w:t>
      </w:r>
      <w:bookmarkEnd w:id="27"/>
    </w:p>
    <w:p w:rsidR="00C8516D" w:rsidRPr="005C1CE8" w:rsidP="00C8516D" w14:paraId="415CE9F2" w14:textId="77777777">
      <w:pPr>
        <w:rPr>
          <w:i/>
          <w:iCs/>
        </w:rPr>
      </w:pPr>
      <w:r w:rsidRPr="005C1CE8">
        <w:rPr>
          <w:i/>
          <w:iCs/>
        </w:rPr>
        <w:t>Provide information that addresses the following prompts:</w:t>
      </w:r>
    </w:p>
    <w:p w:rsidR="00C8516D" w:rsidRPr="005C1CE8" w:rsidP="00090649" w14:paraId="2487CB99" w14:textId="77777777">
      <w:pPr>
        <w:pStyle w:val="FEMABullet-1"/>
        <w:rPr>
          <w:i/>
          <w:iCs/>
        </w:rPr>
      </w:pPr>
      <w:r w:rsidRPr="005C1CE8">
        <w:rPr>
          <w:i/>
          <w:iCs/>
        </w:rPr>
        <w:t>How will the entity administer loans to support hazard mitigation planning efforts per 42 United States Code Section 5135(f)(1)(B)?</w:t>
      </w:r>
    </w:p>
    <w:p w:rsidR="00C8516D" w:rsidRPr="005C1CE8" w:rsidP="00090649" w14:paraId="089A6887" w14:textId="77777777">
      <w:pPr>
        <w:pStyle w:val="FEMABullet-1"/>
        <w:rPr>
          <w:i/>
          <w:iCs/>
        </w:rPr>
      </w:pPr>
      <w:r w:rsidRPr="005C1CE8">
        <w:rPr>
          <w:i/>
          <w:iCs/>
        </w:rPr>
        <w:t>How will the entity loan fund be used to support local hazard mitigation activities that reduce the impacts of natural hazards per 42 United States Code Section 5135(f)(3)? Include which hazards the entity plans to address. Eligible natural hazards mitigated may include:</w:t>
      </w:r>
    </w:p>
    <w:p w:rsidR="00C8516D" w:rsidRPr="005C1CE8" w:rsidP="00233B01" w14:paraId="26A8C282" w14:textId="77777777">
      <w:pPr>
        <w:pStyle w:val="FEMABullet-2"/>
        <w:rPr>
          <w:i/>
          <w:iCs/>
        </w:rPr>
      </w:pPr>
      <w:r w:rsidRPr="005C1CE8">
        <w:rPr>
          <w:i/>
          <w:iCs/>
        </w:rPr>
        <w:t>Drought and prolonged episodes of intense heat</w:t>
      </w:r>
    </w:p>
    <w:p w:rsidR="00C8516D" w:rsidRPr="005C1CE8" w:rsidP="00233B01" w14:paraId="333AC94C" w14:textId="77777777">
      <w:pPr>
        <w:pStyle w:val="FEMABullet-2"/>
        <w:rPr>
          <w:i/>
          <w:iCs/>
        </w:rPr>
      </w:pPr>
      <w:r w:rsidRPr="005C1CE8">
        <w:rPr>
          <w:i/>
          <w:iCs/>
        </w:rPr>
        <w:t>Severe storms, including hurricanes, tornadoes, windstorms, cyclones, and severe winter storms</w:t>
      </w:r>
    </w:p>
    <w:p w:rsidR="00C8516D" w:rsidRPr="005C1CE8" w:rsidP="00233B01" w14:paraId="71493ACE" w14:textId="77777777">
      <w:pPr>
        <w:pStyle w:val="FEMABullet-2"/>
        <w:rPr>
          <w:i/>
          <w:iCs/>
        </w:rPr>
      </w:pPr>
      <w:r w:rsidRPr="005C1CE8">
        <w:rPr>
          <w:i/>
          <w:iCs/>
        </w:rPr>
        <w:t>Wildfires</w:t>
      </w:r>
    </w:p>
    <w:p w:rsidR="00C8516D" w:rsidRPr="005C1CE8" w:rsidP="00233B01" w14:paraId="2161D4A5" w14:textId="77777777">
      <w:pPr>
        <w:pStyle w:val="FEMABullet-2"/>
        <w:rPr>
          <w:i/>
          <w:iCs/>
        </w:rPr>
      </w:pPr>
      <w:r w:rsidRPr="005C1CE8">
        <w:rPr>
          <w:i/>
          <w:iCs/>
        </w:rPr>
        <w:t>Earthquakes</w:t>
      </w:r>
    </w:p>
    <w:p w:rsidR="00C8516D" w:rsidRPr="005C1CE8" w:rsidP="00233B01" w14:paraId="41276F52" w14:textId="77777777">
      <w:pPr>
        <w:pStyle w:val="FEMABullet-2"/>
        <w:rPr>
          <w:i/>
          <w:iCs/>
        </w:rPr>
      </w:pPr>
      <w:r w:rsidRPr="005C1CE8">
        <w:rPr>
          <w:i/>
          <w:iCs/>
        </w:rPr>
        <w:t>Flooding, including the construction, repair, or replacement of a nonfederal levee or other flood control structure</w:t>
      </w:r>
    </w:p>
    <w:p w:rsidR="00C8516D" w:rsidRPr="005C1CE8" w:rsidP="00233B01" w14:paraId="20E66B2B" w14:textId="77777777">
      <w:pPr>
        <w:pStyle w:val="FEMABullet-2"/>
        <w:rPr>
          <w:i/>
          <w:iCs/>
        </w:rPr>
      </w:pPr>
      <w:r w:rsidRPr="005C1CE8">
        <w:rPr>
          <w:i/>
          <w:iCs/>
        </w:rPr>
        <w:t>Shoreline erosion</w:t>
      </w:r>
    </w:p>
    <w:p w:rsidR="00C8516D" w:rsidRPr="005C1CE8" w:rsidP="00233B01" w14:paraId="42AA03F2" w14:textId="77777777">
      <w:pPr>
        <w:pStyle w:val="FEMABullet-2"/>
        <w:rPr>
          <w:i/>
          <w:iCs/>
        </w:rPr>
      </w:pPr>
      <w:r w:rsidRPr="005C1CE8">
        <w:rPr>
          <w:i/>
          <w:iCs/>
        </w:rPr>
        <w:t>High water levels</w:t>
      </w:r>
    </w:p>
    <w:p w:rsidR="00C8516D" w:rsidRPr="005C1CE8" w:rsidP="00233B01" w14:paraId="0F664504" w14:textId="77777777">
      <w:pPr>
        <w:pStyle w:val="FEMABullet-2"/>
        <w:rPr>
          <w:i/>
          <w:iCs/>
        </w:rPr>
      </w:pPr>
      <w:r w:rsidRPr="005C1CE8">
        <w:rPr>
          <w:i/>
          <w:iCs/>
        </w:rPr>
        <w:t>Storm surges</w:t>
      </w:r>
    </w:p>
    <w:p w:rsidR="00C8516D" w:rsidRPr="005C1CE8" w:rsidP="001C246B" w14:paraId="617265B8" w14:textId="77777777">
      <w:pPr>
        <w:pStyle w:val="FEMAHeading3"/>
        <w:numPr>
          <w:ilvl w:val="3"/>
          <w:numId w:val="26"/>
        </w:numPr>
        <w:ind w:left="907" w:hanging="907"/>
      </w:pPr>
      <w:bookmarkStart w:id="28" w:name="_Toc216790563"/>
      <w:r w:rsidRPr="005C1CE8">
        <w:t>Zoning and Land-Use Planning</w:t>
      </w:r>
      <w:bookmarkEnd w:id="28"/>
    </w:p>
    <w:p w:rsidR="00C8516D" w:rsidRPr="005C1CE8" w:rsidP="00C8516D" w14:paraId="7CB537AE" w14:textId="77777777">
      <w:pPr>
        <w:rPr>
          <w:i/>
          <w:iCs/>
        </w:rPr>
      </w:pPr>
      <w:r w:rsidRPr="005C1CE8">
        <w:rPr>
          <w:i/>
          <w:iCs/>
        </w:rPr>
        <w:t>If loan fund will include projects for zoning and land-use planning, provide information that addresses the following prompts:</w:t>
      </w:r>
    </w:p>
    <w:p w:rsidR="00C8516D" w:rsidRPr="005C1CE8" w:rsidP="001C246B" w14:paraId="4F26075F" w14:textId="77777777">
      <w:pPr>
        <w:pStyle w:val="ListParagraph"/>
        <w:numPr>
          <w:ilvl w:val="0"/>
          <w:numId w:val="21"/>
        </w:numPr>
        <w:spacing w:after="160" w:line="259" w:lineRule="auto"/>
        <w:rPr>
          <w:i/>
          <w:iCs/>
        </w:rPr>
      </w:pPr>
      <w:bookmarkStart w:id="29" w:name="_Hlk120112089"/>
      <w:r w:rsidRPr="005C1CE8">
        <w:rPr>
          <w:i/>
          <w:iCs/>
        </w:rPr>
        <w:t>How will the entity loan fund be used to implement zoning and land-use planning changes per 42 United States Code Section 5135(f)(4)? The following bullets display authorized types of use for zoning and land use.</w:t>
      </w:r>
    </w:p>
    <w:bookmarkEnd w:id="29"/>
    <w:p w:rsidR="00C8516D" w:rsidRPr="00233B01" w:rsidP="00233B01" w14:paraId="00F5966A" w14:textId="77777777">
      <w:pPr>
        <w:pStyle w:val="FEMABullet-2"/>
        <w:rPr>
          <w:i/>
          <w:iCs/>
        </w:rPr>
      </w:pPr>
      <w:r w:rsidRPr="00233B01">
        <w:rPr>
          <w:i/>
          <w:iCs/>
        </w:rPr>
        <w:t>Development and improvement of zoning and land-use codes to incentivize and encourage low-impact development, resilient wildland–urban interface land management and development, natural infrastructure, green stormwater management, conservation areas adjacent to floodplains, implementation of watershed or greenway master plans, and reconnection of floodplains</w:t>
      </w:r>
    </w:p>
    <w:p w:rsidR="00C8516D" w:rsidRPr="00233B01" w:rsidP="00233B01" w14:paraId="68981E3F" w14:textId="77777777">
      <w:pPr>
        <w:pStyle w:val="FEMABullet-2"/>
        <w:rPr>
          <w:i/>
          <w:iCs/>
        </w:rPr>
      </w:pPr>
      <w:r w:rsidRPr="00233B01">
        <w:rPr>
          <w:i/>
          <w:iCs/>
        </w:rPr>
        <w:t>Study and creation of agricultural risk compensation districts where there is a desire to remove or set-back levees protecting highly developed agricultural land to mitigate for flooding, thereby allowing agricultural producers to receive compensation for assuming greater flood risk that would alleviate flood exposure to population centers and areas with critical national infrastructure</w:t>
      </w:r>
    </w:p>
    <w:p w:rsidR="00C8516D" w:rsidRPr="00233B01" w:rsidP="00233B01" w14:paraId="2ECD4A81" w14:textId="77777777">
      <w:pPr>
        <w:pStyle w:val="FEMABullet-2"/>
        <w:rPr>
          <w:i/>
          <w:iCs/>
        </w:rPr>
      </w:pPr>
      <w:r w:rsidRPr="00233B01">
        <w:rPr>
          <w:i/>
          <w:iCs/>
        </w:rPr>
        <w:t>Study and creation of land-use incentives that reward</w:t>
      </w:r>
      <w:r w:rsidRPr="00233B01">
        <w:rPr>
          <w:i/>
          <w:iCs/>
        </w:rPr>
        <w:t xml:space="preserve"> </w:t>
      </w:r>
      <w:r w:rsidRPr="00233B01">
        <w:rPr>
          <w:i/>
          <w:iCs/>
        </w:rPr>
        <w:t>developers for greater reliance on low</w:t>
      </w:r>
      <w:r w:rsidRPr="00233B01">
        <w:rPr>
          <w:i/>
          <w:iCs/>
        </w:rPr>
        <w:noBreakHyphen/>
        <w:t>impact development stormwater best management practices, thereby exchanging density increases for increased open space and improvement of neighborhood catch basins to mitigate urban flooding, reward developers for including and augmenting natural infrastructure adjacent to and around building projects without reliance on increased sprawl, and reward developers for addressing wildfire ignition</w:t>
      </w:r>
    </w:p>
    <w:p w:rsidR="00C8516D" w:rsidRPr="00233B01" w:rsidP="00233B01" w14:paraId="14B00039" w14:textId="77777777">
      <w:pPr>
        <w:pStyle w:val="FEMABullet-2"/>
        <w:rPr>
          <w:i/>
          <w:iCs/>
        </w:rPr>
      </w:pPr>
      <w:r w:rsidRPr="00233B01">
        <w:rPr>
          <w:i/>
          <w:iCs/>
        </w:rPr>
        <w:t>Study and creation of an</w:t>
      </w:r>
      <w:r w:rsidRPr="00233B01">
        <w:rPr>
          <w:i/>
          <w:iCs/>
        </w:rPr>
        <w:t xml:space="preserve"> </w:t>
      </w:r>
      <w:r w:rsidRPr="00233B01">
        <w:rPr>
          <w:i/>
          <w:iCs/>
        </w:rPr>
        <w:t>erosion response plan that accommodates river, lake, forest, plains, and ocean shoreline retreating or bluff stabilization due to increased flooding and disaster impacts</w:t>
      </w:r>
    </w:p>
    <w:p w:rsidR="00C8516D" w:rsidRPr="005C1CE8" w:rsidP="001C246B" w14:paraId="3F053784" w14:textId="77777777">
      <w:pPr>
        <w:pStyle w:val="FEMAHeading3"/>
        <w:numPr>
          <w:ilvl w:val="3"/>
          <w:numId w:val="26"/>
        </w:numPr>
        <w:ind w:left="907" w:hanging="907"/>
      </w:pPr>
      <w:bookmarkStart w:id="30" w:name="_Toc216790564"/>
      <w:r w:rsidRPr="005C1CE8">
        <w:t>Building Code Adoption and Enforcement</w:t>
      </w:r>
      <w:bookmarkEnd w:id="30"/>
    </w:p>
    <w:p w:rsidR="00C8516D" w:rsidRPr="005C1CE8" w:rsidP="00C8516D" w14:paraId="462F8E42" w14:textId="77777777">
      <w:pPr>
        <w:rPr>
          <w:i/>
          <w:iCs/>
        </w:rPr>
      </w:pPr>
      <w:r w:rsidRPr="005C1CE8">
        <w:rPr>
          <w:i/>
          <w:iCs/>
        </w:rPr>
        <w:t>If the fund will be used to support building code adoption and enforcement, provide information that addresses the following prompt:</w:t>
      </w:r>
    </w:p>
    <w:p w:rsidR="00C8516D" w:rsidRPr="005C1CE8" w:rsidP="001C246B" w14:paraId="29714282" w14:textId="77777777">
      <w:pPr>
        <w:pStyle w:val="ListParagraph"/>
        <w:numPr>
          <w:ilvl w:val="0"/>
          <w:numId w:val="21"/>
        </w:numPr>
        <w:spacing w:after="160" w:line="259" w:lineRule="auto"/>
        <w:rPr>
          <w:i/>
          <w:iCs/>
        </w:rPr>
      </w:pPr>
      <w:r w:rsidRPr="005C1CE8">
        <w:rPr>
          <w:i/>
          <w:iCs/>
        </w:rPr>
        <w:t>How will the entity loan fund be used to support building code enforcement and development per 42 United States Code Section 5135(f)(5)?</w:t>
      </w:r>
    </w:p>
    <w:p w:rsidR="00C8516D" w:rsidRPr="005C1CE8" w:rsidP="001C246B" w14:paraId="79114878" w14:textId="77777777">
      <w:pPr>
        <w:pStyle w:val="FEMAHeading3"/>
        <w:numPr>
          <w:ilvl w:val="3"/>
          <w:numId w:val="26"/>
        </w:numPr>
        <w:ind w:left="907" w:hanging="907"/>
      </w:pPr>
      <w:bookmarkStart w:id="31" w:name="_Toc120803257"/>
      <w:bookmarkStart w:id="32" w:name="_Toc216790565"/>
      <w:bookmarkEnd w:id="31"/>
      <w:r w:rsidRPr="005C1CE8">
        <w:t>Administrative and Technical Assistance</w:t>
      </w:r>
      <w:bookmarkEnd w:id="32"/>
    </w:p>
    <w:p w:rsidR="00C8516D" w:rsidRPr="005C1CE8" w:rsidP="00C8516D" w14:paraId="27161C3B" w14:textId="77777777">
      <w:pPr>
        <w:rPr>
          <w:i/>
          <w:iCs/>
        </w:rPr>
      </w:pPr>
      <w:r w:rsidRPr="005C1CE8">
        <w:rPr>
          <w:i/>
          <w:iCs/>
        </w:rPr>
        <w:t>If applicable, provide information that addresses the following prompts:</w:t>
      </w:r>
    </w:p>
    <w:p w:rsidR="00C8516D" w:rsidRPr="005C1CE8" w:rsidP="00090649" w14:paraId="1645C7FF" w14:textId="77777777">
      <w:pPr>
        <w:pStyle w:val="FEMABullet-1"/>
        <w:rPr>
          <w:i/>
          <w:iCs/>
        </w:rPr>
      </w:pPr>
      <w:r w:rsidRPr="005C1CE8">
        <w:rPr>
          <w:i/>
          <w:iCs/>
        </w:rPr>
        <w:t>How will the entity loan fund be used to pay the administrative costs for establishing and implementing the entity loan fund per 42 United States Code Section 5135(f)(6)(A)?</w:t>
      </w:r>
    </w:p>
    <w:p w:rsidR="00C8516D" w:rsidRPr="005C1CE8" w:rsidP="00090649" w14:paraId="0E163CD5" w14:textId="77777777">
      <w:pPr>
        <w:pStyle w:val="FEMABullet-1"/>
        <w:rPr>
          <w:i/>
          <w:iCs/>
        </w:rPr>
      </w:pPr>
      <w:r w:rsidRPr="005C1CE8">
        <w:rPr>
          <w:i/>
          <w:iCs/>
        </w:rPr>
        <w:t>What is the anticipated percentage of funding for this fiscal year that will be used as administrative costs?</w:t>
      </w:r>
    </w:p>
    <w:p w:rsidR="00C8516D" w:rsidRPr="005C1CE8" w:rsidP="00090649" w14:paraId="06287DE4" w14:textId="5DD52DE8">
      <w:pPr>
        <w:pStyle w:val="FEMABullet-1"/>
        <w:rPr>
          <w:i/>
          <w:iCs/>
        </w:rPr>
      </w:pPr>
      <w:r w:rsidRPr="005C1CE8">
        <w:rPr>
          <w:i/>
          <w:iCs/>
        </w:rPr>
        <w:t xml:space="preserve">How will the entity loan fund be used for technical assistance to recipients per 42 </w:t>
      </w:r>
      <w:r w:rsidRPr="005C1CE8" w:rsidR="00704A45">
        <w:rPr>
          <w:i/>
          <w:iCs/>
        </w:rPr>
        <w:t xml:space="preserve">United States Code Section </w:t>
      </w:r>
      <w:r w:rsidRPr="005C1CE8">
        <w:rPr>
          <w:i/>
          <w:iCs/>
        </w:rPr>
        <w:t>5135(f)(6)(B)?</w:t>
      </w:r>
    </w:p>
    <w:p w:rsidR="00C8516D" w:rsidRPr="00090649" w:rsidP="00090649" w14:paraId="5A724461" w14:textId="77777777">
      <w:pPr>
        <w:pStyle w:val="FEMABullet-1"/>
        <w:rPr>
          <w:i/>
          <w:iCs/>
        </w:rPr>
      </w:pPr>
      <w:r w:rsidRPr="005C1CE8">
        <w:rPr>
          <w:i/>
          <w:iCs/>
        </w:rPr>
        <w:t>What is the anticipated percentage of funding for this fiscal year that will be used for technical assistance?</w:t>
      </w:r>
    </w:p>
    <w:p w:rsidR="008425AE" w:rsidRPr="00BB5AB1" w:rsidP="001C246B" w14:paraId="641B3F17" w14:textId="77777777">
      <w:pPr>
        <w:pStyle w:val="FEMAHeading2"/>
        <w:numPr>
          <w:ilvl w:val="2"/>
          <w:numId w:val="26"/>
        </w:numPr>
      </w:pPr>
      <w:bookmarkStart w:id="33" w:name="_Toc121818316"/>
      <w:bookmarkStart w:id="34" w:name="_Toc216790566"/>
      <w:r w:rsidRPr="00BB5AB1">
        <w:t>Partnerships</w:t>
      </w:r>
      <w:bookmarkEnd w:id="33"/>
      <w:bookmarkEnd w:id="34"/>
    </w:p>
    <w:p w:rsidR="008425AE" w:rsidRPr="00BB5AB1" w:rsidP="008425AE" w14:paraId="04503318" w14:textId="77777777">
      <w:pPr>
        <w:rPr>
          <w:i/>
          <w:iCs/>
        </w:rPr>
      </w:pPr>
      <w:r w:rsidRPr="00BB5AB1">
        <w:rPr>
          <w:i/>
          <w:iCs/>
        </w:rPr>
        <w:t>How will the entity loan fund involve a partnership between two or more eligible entities to carry out a project or similar projects per 42 United States Code Section 5135(d)(3)(B)?</w:t>
      </w:r>
    </w:p>
    <w:p w:rsidR="008425AE" w:rsidRPr="00BB5AB1" w:rsidP="001C246B" w14:paraId="13C4DC1D" w14:textId="77777777">
      <w:pPr>
        <w:pStyle w:val="FEMAHeading2"/>
        <w:numPr>
          <w:ilvl w:val="2"/>
          <w:numId w:val="26"/>
        </w:numPr>
      </w:pPr>
      <w:bookmarkStart w:id="35" w:name="_Toc121818317"/>
      <w:bookmarkStart w:id="36" w:name="_Toc216790567"/>
      <w:r w:rsidRPr="00BB5AB1">
        <w:t>Regional Impacts</w:t>
      </w:r>
      <w:bookmarkEnd w:id="35"/>
      <w:bookmarkEnd w:id="36"/>
    </w:p>
    <w:p w:rsidR="0048222F" w:rsidRPr="00BB5AB1" w:rsidP="008425AE" w14:paraId="385ECD4E" w14:textId="0A6746F3">
      <w:pPr>
        <w:rPr>
          <w:i/>
          <w:iCs/>
        </w:rPr>
      </w:pPr>
      <w:r w:rsidRPr="00BB5AB1">
        <w:rPr>
          <w:i/>
          <w:iCs/>
        </w:rPr>
        <w:t>How will the entity loan fund support projects that consider regional impacts of hazards on river basins, river corridors, micro-watersheds, macro-watersheds, estuaries, lakes, bays, and coastal regions and areas at risk of earthquakes, tsunamis, droughts, severe storms, and wildfires, including the wildland–urban interface per 42 United States Code Section 5135(d)(3)(C)?</w:t>
      </w:r>
    </w:p>
    <w:p w:rsidR="008425AE" w:rsidRPr="00BB5AB1" w:rsidP="001C246B" w14:paraId="7A53821E" w14:textId="77777777">
      <w:pPr>
        <w:pStyle w:val="FEMAHeading2"/>
        <w:numPr>
          <w:ilvl w:val="2"/>
          <w:numId w:val="26"/>
        </w:numPr>
      </w:pPr>
      <w:bookmarkStart w:id="37" w:name="_Toc121818318"/>
      <w:bookmarkStart w:id="38" w:name="_Toc216790568"/>
      <w:r w:rsidRPr="00BB5AB1">
        <w:t>Major Economic Sectors and National Infrastructure</w:t>
      </w:r>
      <w:bookmarkEnd w:id="37"/>
      <w:bookmarkEnd w:id="38"/>
    </w:p>
    <w:p w:rsidR="008425AE" w:rsidRPr="009826D2" w:rsidP="008425AE" w14:paraId="70B3B3B5" w14:textId="3405A093">
      <w:pPr>
        <w:rPr>
          <w:i/>
          <w:iCs/>
        </w:rPr>
      </w:pPr>
      <w:r w:rsidRPr="00BB5AB1">
        <w:rPr>
          <w:i/>
          <w:iCs/>
        </w:rPr>
        <w:t xml:space="preserve">How will the entity loan fund support projects that increase the resilience of major economic sectors or critical national infrastructure, including ports, global commodity supply chain assets (located within an entity or within the jurisdiction of local governments, insular areas, and Indian tribal governments), power, and water production and distribution centers, and bridges and waterways essential to interstate commerce per 42 United States Code Section 5135(d)(3)(D)? Reference </w:t>
      </w:r>
      <w:hyperlink r:id="rId32" w:history="1">
        <w:r w:rsidRPr="009826D2">
          <w:rPr>
            <w:rStyle w:val="Hyperlink"/>
            <w:i/>
            <w:iCs/>
          </w:rPr>
          <w:t>FEMA’s Community Lifelines resources</w:t>
        </w:r>
      </w:hyperlink>
      <w:r w:rsidRPr="00A85CAC">
        <w:rPr>
          <w:i/>
          <w:iCs/>
        </w:rPr>
        <w:t xml:space="preserve"> </w:t>
      </w:r>
      <w:r w:rsidR="00E47444">
        <w:rPr>
          <w:i/>
          <w:iCs/>
        </w:rPr>
        <w:t>(</w:t>
      </w:r>
      <w:hyperlink r:id="rId32" w:history="1">
        <w:r w:rsidRPr="00D3062B" w:rsidR="00E47444">
          <w:rPr>
            <w:rStyle w:val="Hyperlink"/>
            <w:i/>
            <w:iCs/>
          </w:rPr>
          <w:t>https://www.fema.gov/emergency-managers/practitioners/lifelines</w:t>
        </w:r>
      </w:hyperlink>
      <w:r w:rsidR="00E47444">
        <w:rPr>
          <w:i/>
          <w:iCs/>
        </w:rPr>
        <w:t xml:space="preserve">)  </w:t>
      </w:r>
      <w:r w:rsidRPr="00A85CAC">
        <w:rPr>
          <w:i/>
          <w:iCs/>
        </w:rPr>
        <w:t xml:space="preserve">to inform the </w:t>
      </w:r>
      <w:r w:rsidRPr="009826D2">
        <w:rPr>
          <w:i/>
          <w:iCs/>
        </w:rPr>
        <w:t>content.</w:t>
      </w:r>
    </w:p>
    <w:p w:rsidR="00305D38" w:rsidRPr="003E6A82" w:rsidP="001C246B" w14:paraId="2A469826" w14:textId="77777777">
      <w:pPr>
        <w:pStyle w:val="FEMAHeading1"/>
        <w:numPr>
          <w:ilvl w:val="1"/>
          <w:numId w:val="26"/>
        </w:numPr>
      </w:pPr>
      <w:bookmarkStart w:id="39" w:name="_Toc121818319"/>
      <w:bookmarkStart w:id="40" w:name="_Toc216790569"/>
      <w:r w:rsidRPr="009A5DA3">
        <w:t>Cost Share</w:t>
      </w:r>
      <w:bookmarkEnd w:id="39"/>
      <w:bookmarkEnd w:id="40"/>
    </w:p>
    <w:p w:rsidR="00305D38" w:rsidRPr="00A85CAC" w:rsidP="00305D38" w14:paraId="7147C570" w14:textId="77777777">
      <w:pPr>
        <w:rPr>
          <w:i/>
          <w:iCs/>
        </w:rPr>
      </w:pPr>
      <w:r w:rsidRPr="00BB5AB1">
        <w:rPr>
          <w:i/>
          <w:iCs/>
        </w:rPr>
        <w:t xml:space="preserve">An entity loan fund may provide a loan to a local government for its non-federal cost share requirement of a grant under one of FEMA’s HMA grant programs, provided that the use is otherwise in accordance with all applicable legal and programmatic requirements. An applicant should list any potential projects where a loan may be utilized for this purpose in the project proposal list submitted with its application. Federal funds that are used to meet the non-federal cost-share requirement </w:t>
      </w:r>
      <w:r w:rsidRPr="00BB5AB1">
        <w:rPr>
          <w:i/>
          <w:iCs/>
        </w:rPr>
        <w:t>must meet the purpose and eligibility requirements of both the relevant HMA grant program and the Safeguarding Tomorrow RLF program. Local governments interested in using loan funding as matching funds for a HMA grant should work with the applying entity to understand funding priorities, ensure the project is captured in the entity’s Intended Use Plan and project proposal list, and to align loan funding with project and grant timelines. Entities are not limited in the percentage of funding that can be dedicated for this eligible use of funds by loan recipients.</w:t>
      </w:r>
    </w:p>
    <w:p w:rsidR="00305D38" w:rsidRPr="009A5DA3" w:rsidP="00305D38" w14:paraId="696E5F82" w14:textId="77777777">
      <w:pPr>
        <w:rPr>
          <w:i/>
          <w:iCs/>
        </w:rPr>
      </w:pPr>
      <w:r w:rsidRPr="009826D2">
        <w:rPr>
          <w:i/>
          <w:iCs/>
        </w:rPr>
        <w:t>If applicable, provide information that addresses the following prompts:</w:t>
      </w:r>
    </w:p>
    <w:p w:rsidR="00305D38" w:rsidRPr="00BB5AB1" w:rsidP="001C246B" w14:paraId="4A52E7F3" w14:textId="77777777">
      <w:pPr>
        <w:pStyle w:val="ListParagraph"/>
        <w:numPr>
          <w:ilvl w:val="0"/>
          <w:numId w:val="21"/>
        </w:numPr>
        <w:spacing w:after="160" w:line="259" w:lineRule="auto"/>
        <w:rPr>
          <w:i/>
          <w:iCs/>
        </w:rPr>
      </w:pPr>
      <w:r w:rsidRPr="009A5DA3">
        <w:rPr>
          <w:i/>
          <w:iCs/>
        </w:rPr>
        <w:t xml:space="preserve">How will the entity loan fund be used to support </w:t>
      </w:r>
      <w:r w:rsidRPr="005C1CE8">
        <w:rPr>
          <w:i/>
          <w:iCs/>
        </w:rPr>
        <w:t xml:space="preserve">loan recipients </w:t>
      </w:r>
      <w:r w:rsidRPr="00BB5AB1">
        <w:rPr>
          <w:i/>
          <w:iCs/>
        </w:rPr>
        <w:t>paying the cost share for federal and nonfederal grants? What is(are) the name(s) of the other grant program(s) for which the loans will provide matching funds?</w:t>
      </w:r>
    </w:p>
    <w:p w:rsidR="00026789" w:rsidRPr="00026789" w:rsidP="00E9357C" w14:paraId="684D18FB" w14:textId="6F195645">
      <w:pPr>
        <w:pStyle w:val="FEMAHeading0-CHAPTER"/>
      </w:pPr>
      <w:bookmarkStart w:id="41" w:name="_Toc216790570"/>
      <w:bookmarkStart w:id="42" w:name="_Toc121818320"/>
      <w:r>
        <w:t>I</w:t>
      </w:r>
      <w:r>
        <w:t>II.</w:t>
      </w:r>
      <w:r>
        <w:tab/>
      </w:r>
      <w:r>
        <w:t>Criteria and Method for Distribution of Funds</w:t>
      </w:r>
      <w:bookmarkEnd w:id="41"/>
    </w:p>
    <w:p w:rsidR="002623B3" w:rsidRPr="003A0E35" w:rsidP="001C246B" w14:paraId="61275AA7" w14:textId="450EA051">
      <w:pPr>
        <w:pStyle w:val="FEMAHeading1"/>
        <w:numPr>
          <w:ilvl w:val="1"/>
          <w:numId w:val="27"/>
        </w:numPr>
      </w:pPr>
      <w:bookmarkStart w:id="43" w:name="_Toc121818321"/>
      <w:bookmarkStart w:id="44" w:name="_Toc216790571"/>
      <w:bookmarkEnd w:id="42"/>
      <w:r w:rsidRPr="003A0E35">
        <w:t>Loan Management Information</w:t>
      </w:r>
      <w:bookmarkEnd w:id="43"/>
      <w:bookmarkEnd w:id="44"/>
    </w:p>
    <w:p w:rsidR="002623B3" w:rsidRPr="003A0E35" w:rsidP="002623B3" w14:paraId="3DCD9761" w14:textId="77777777">
      <w:pPr>
        <w:rPr>
          <w:i/>
          <w:iCs/>
        </w:rPr>
      </w:pPr>
      <w:r w:rsidRPr="003A0E35">
        <w:rPr>
          <w:i/>
          <w:iCs/>
        </w:rPr>
        <w:t>Provide the following information:</w:t>
      </w:r>
    </w:p>
    <w:p w:rsidR="002623B3" w:rsidRPr="003A0E35" w:rsidP="00090649" w14:paraId="13352E7F" w14:textId="77777777">
      <w:pPr>
        <w:pStyle w:val="FEMABullet-1"/>
        <w:rPr>
          <w:i/>
          <w:iCs/>
        </w:rPr>
      </w:pPr>
      <w:r w:rsidRPr="003A0E35">
        <w:rPr>
          <w:i/>
          <w:iCs/>
        </w:rPr>
        <w:t>What is the availability of financial assistance from the entity loan fund per 42 United States Code Section 5135(g)(2)(C)?</w:t>
      </w:r>
    </w:p>
    <w:p w:rsidR="002623B3" w:rsidRPr="003A0E35" w:rsidP="00090649" w14:paraId="7A4571D6" w14:textId="77777777">
      <w:pPr>
        <w:pStyle w:val="FEMABullet-1"/>
        <w:rPr>
          <w:i/>
          <w:iCs/>
        </w:rPr>
      </w:pPr>
      <w:r w:rsidRPr="003A0E35">
        <w:rPr>
          <w:i/>
          <w:iCs/>
        </w:rPr>
        <w:t>What is the loan application process for financial assistance from the entity loan fund per 42 United States Code Section 5135(g)(2)(C)?</w:t>
      </w:r>
    </w:p>
    <w:p w:rsidR="002623B3" w:rsidRPr="003A0E35" w:rsidP="00090649" w14:paraId="552D0551" w14:textId="77777777">
      <w:pPr>
        <w:pStyle w:val="FEMABullet-1"/>
        <w:rPr>
          <w:i/>
          <w:iCs/>
        </w:rPr>
      </w:pPr>
      <w:r w:rsidRPr="003A0E35">
        <w:rPr>
          <w:i/>
          <w:iCs/>
        </w:rPr>
        <w:t>How will the entity use financial planning to ensure funding is available in the future?</w:t>
      </w:r>
    </w:p>
    <w:p w:rsidR="002623B3" w:rsidRPr="003A0E35" w:rsidP="00090649" w14:paraId="3B31E7E4" w14:textId="77777777">
      <w:pPr>
        <w:pStyle w:val="FEMABullet-1"/>
        <w:rPr>
          <w:i/>
          <w:iCs/>
        </w:rPr>
      </w:pPr>
      <w:r w:rsidRPr="00090649">
        <w:rPr>
          <w:i/>
          <w:iCs/>
        </w:rPr>
        <w:t>W</w:t>
      </w:r>
      <w:r w:rsidRPr="003A0E35">
        <w:rPr>
          <w:i/>
          <w:iCs/>
        </w:rPr>
        <w:t>hat does the entity’s short-, medium-, and long-term financial projections look like?</w:t>
      </w:r>
    </w:p>
    <w:p w:rsidR="002623B3" w:rsidRPr="003A0E35" w:rsidP="002623B3" w14:paraId="0499EC26" w14:textId="77777777">
      <w:pPr>
        <w:rPr>
          <w:i/>
          <w:iCs/>
        </w:rPr>
      </w:pPr>
      <w:r w:rsidRPr="003A0E35">
        <w:rPr>
          <w:i/>
          <w:iCs/>
        </w:rPr>
        <w:t xml:space="preserve">NOTE: If available, provide detailed loan application process and/or financial planning methodology and supporting materials in </w:t>
      </w:r>
      <w:r w:rsidRPr="003A0E35">
        <w:rPr>
          <w:b/>
          <w:bCs/>
          <w:i/>
          <w:iCs/>
        </w:rPr>
        <w:t>Appendix A</w:t>
      </w:r>
      <w:r w:rsidRPr="003A0E35">
        <w:rPr>
          <w:i/>
          <w:iCs/>
        </w:rPr>
        <w:t xml:space="preserve"> and include a reference in your explanation above.</w:t>
      </w:r>
    </w:p>
    <w:p w:rsidR="002623B3" w:rsidRPr="003A0E35" w:rsidP="001C246B" w14:paraId="20052AE0" w14:textId="7F6B8AAC">
      <w:pPr>
        <w:pStyle w:val="FEMAHeading1"/>
        <w:numPr>
          <w:ilvl w:val="1"/>
          <w:numId w:val="27"/>
        </w:numPr>
      </w:pPr>
      <w:bookmarkStart w:id="45" w:name="_Toc121818322"/>
      <w:bookmarkStart w:id="46" w:name="_Toc216790572"/>
      <w:r w:rsidRPr="003A0E35">
        <w:t>Criteria and Method for Loan Distribution</w:t>
      </w:r>
      <w:bookmarkEnd w:id="45"/>
      <w:bookmarkEnd w:id="46"/>
    </w:p>
    <w:p w:rsidR="002623B3" w:rsidRPr="003A0E35" w:rsidP="002623B3" w14:paraId="014A8847" w14:textId="77777777">
      <w:pPr>
        <w:rPr>
          <w:i/>
          <w:iCs/>
        </w:rPr>
      </w:pPr>
      <w:r w:rsidRPr="003A0E35">
        <w:rPr>
          <w:i/>
          <w:iCs/>
        </w:rPr>
        <w:t>Provide the following information:</w:t>
      </w:r>
    </w:p>
    <w:p w:rsidR="002623B3" w:rsidRPr="003A0E35" w:rsidP="001C246B" w14:paraId="235AC869" w14:textId="75F654D0">
      <w:pPr>
        <w:pStyle w:val="ListParagraph"/>
        <w:numPr>
          <w:ilvl w:val="0"/>
          <w:numId w:val="22"/>
        </w:numPr>
        <w:spacing w:after="160" w:line="259" w:lineRule="auto"/>
        <w:ind w:left="360"/>
        <w:rPr>
          <w:i/>
          <w:iCs/>
        </w:rPr>
      </w:pPr>
      <w:r w:rsidRPr="003A0E35">
        <w:rPr>
          <w:i/>
          <w:iCs/>
        </w:rPr>
        <w:t xml:space="preserve">What are the entity’s criteria and methods for disbursing funds to loan recipients per 42 </w:t>
      </w:r>
      <w:r w:rsidRPr="005C1CE8" w:rsidR="008812A6">
        <w:rPr>
          <w:i/>
          <w:iCs/>
        </w:rPr>
        <w:t xml:space="preserve">United States Code Section </w:t>
      </w:r>
      <w:r w:rsidRPr="003A0E35">
        <w:rPr>
          <w:i/>
          <w:iCs/>
        </w:rPr>
        <w:t>5135(g)(2)(D)? The following prompts may support defining criteria and methods.</w:t>
      </w:r>
    </w:p>
    <w:p w:rsidR="002623B3" w:rsidRPr="003A0E35" w:rsidP="0064173E" w14:paraId="6CC73BF6" w14:textId="77777777">
      <w:pPr>
        <w:pStyle w:val="FEMABullet-2"/>
        <w:rPr>
          <w:i/>
          <w:iCs/>
        </w:rPr>
      </w:pPr>
      <w:r w:rsidRPr="003A0E35">
        <w:rPr>
          <w:i/>
          <w:iCs/>
        </w:rPr>
        <w:t>How will the entity determine if loan applicants have the required technical, financial, and managerial capacity to ensure compliance?</w:t>
      </w:r>
    </w:p>
    <w:p w:rsidR="002623B3" w:rsidRPr="003A0E35" w:rsidP="0064173E" w14:paraId="32542D37" w14:textId="77777777">
      <w:pPr>
        <w:pStyle w:val="FEMABullet-2"/>
        <w:rPr>
          <w:i/>
          <w:iCs/>
        </w:rPr>
      </w:pPr>
      <w:r w:rsidRPr="003A0E35">
        <w:rPr>
          <w:i/>
          <w:iCs/>
        </w:rPr>
        <w:t>How will the entity loan fund target funding for low-income geographic areas and underserved communities? How will interest rates differ?</w:t>
      </w:r>
    </w:p>
    <w:p w:rsidR="002623B3" w:rsidRPr="003A0E35" w:rsidP="0064173E" w14:paraId="625754F2" w14:textId="77777777">
      <w:pPr>
        <w:pStyle w:val="FEMABullet-2"/>
        <w:rPr>
          <w:i/>
          <w:iCs/>
        </w:rPr>
      </w:pPr>
      <w:r w:rsidRPr="003A0E35">
        <w:rPr>
          <w:i/>
          <w:iCs/>
        </w:rPr>
        <w:t>How will the entity determine different types of assistance and interest rates for loan applicants based on their needs?</w:t>
      </w:r>
    </w:p>
    <w:p w:rsidR="002623B3" w:rsidRPr="003A0E35" w:rsidP="0064173E" w14:paraId="4B62AA12" w14:textId="77777777">
      <w:pPr>
        <w:pStyle w:val="FEMABullet-2"/>
        <w:rPr>
          <w:i/>
          <w:iCs/>
        </w:rPr>
      </w:pPr>
      <w:r w:rsidRPr="003A0E35">
        <w:rPr>
          <w:i/>
          <w:iCs/>
        </w:rPr>
        <w:t>How will the entity monitor the performance of the loan applicant and ensure compliance?</w:t>
      </w:r>
    </w:p>
    <w:p w:rsidR="002623B3" w:rsidRPr="003A0E35" w:rsidP="002623B3" w14:paraId="23234C6F" w14:textId="77777777">
      <w:pPr>
        <w:rPr>
          <w:i/>
          <w:iCs/>
        </w:rPr>
      </w:pPr>
      <w:r w:rsidRPr="003A0E35">
        <w:rPr>
          <w:i/>
          <w:iCs/>
        </w:rPr>
        <w:t xml:space="preserve">NOTE: If applicable, provide a complete loan distribution methodology in </w:t>
      </w:r>
      <w:r w:rsidRPr="003A0E35">
        <w:rPr>
          <w:b/>
          <w:i/>
        </w:rPr>
        <w:t>Appendix B</w:t>
      </w:r>
      <w:r w:rsidRPr="003A0E35">
        <w:rPr>
          <w:i/>
          <w:iCs/>
        </w:rPr>
        <w:t>.</w:t>
      </w:r>
    </w:p>
    <w:p w:rsidR="002623B3" w:rsidRPr="003A0E35" w:rsidP="001C246B" w14:paraId="1C37F446" w14:textId="77777777">
      <w:pPr>
        <w:pStyle w:val="FEMAHeading1"/>
        <w:numPr>
          <w:ilvl w:val="1"/>
          <w:numId w:val="27"/>
        </w:numPr>
      </w:pPr>
      <w:bookmarkStart w:id="47" w:name="_Toc121818323"/>
      <w:bookmarkStart w:id="48" w:name="_Toc216790573"/>
      <w:r w:rsidRPr="003A0E35">
        <w:t>Creating a Project Proposal List</w:t>
      </w:r>
      <w:bookmarkEnd w:id="47"/>
      <w:bookmarkEnd w:id="48"/>
    </w:p>
    <w:p w:rsidR="002623B3" w:rsidP="00AC1AD2" w14:paraId="29A2F2E1" w14:textId="047DC819">
      <w:pPr>
        <w:rPr>
          <w:i/>
          <w:iCs/>
        </w:rPr>
      </w:pPr>
      <w:r w:rsidRPr="003A0E35">
        <w:rPr>
          <w:i/>
          <w:iCs/>
        </w:rPr>
        <w:t>Entities are required to submit a list of project proposals that comprises local government hazard mitigation projects per 42 United States Code Section 5135(b)(1)(A). These lists should be prioritized to identify how the entity will use the capitalization grant funds.</w:t>
      </w:r>
    </w:p>
    <w:p w:rsidR="000A5F88" w:rsidRPr="003A0E35" w:rsidP="001C246B" w14:paraId="6EADE2E4" w14:textId="77777777">
      <w:pPr>
        <w:pStyle w:val="FEMAHeading2"/>
        <w:numPr>
          <w:ilvl w:val="2"/>
          <w:numId w:val="27"/>
        </w:numPr>
      </w:pPr>
      <w:bookmarkStart w:id="49" w:name="_Toc121818324"/>
      <w:bookmarkStart w:id="50" w:name="_Toc216790574"/>
      <w:r w:rsidRPr="003A0E35">
        <w:t>Prioritization Methodology</w:t>
      </w:r>
      <w:bookmarkEnd w:id="49"/>
      <w:bookmarkEnd w:id="50"/>
    </w:p>
    <w:p w:rsidR="000A5F88" w:rsidRPr="000A5F88" w:rsidP="000A5F88" w14:paraId="1FE64735" w14:textId="77777777">
      <w:pPr>
        <w:pStyle w:val="NoSpacing"/>
        <w:rPr>
          <w:rFonts w:ascii="Franklin Gothic Book" w:hAnsi="Franklin Gothic Book"/>
          <w:i/>
          <w:iCs/>
          <w:sz w:val="22"/>
        </w:rPr>
      </w:pPr>
      <w:r w:rsidRPr="000A5F88">
        <w:rPr>
          <w:rFonts w:ascii="Franklin Gothic Book" w:hAnsi="Franklin Gothic Book"/>
          <w:i/>
          <w:iCs/>
          <w:sz w:val="22"/>
        </w:rPr>
        <w:t>Provide a summary methodology about how the entity loan fund prioritized projects in the Project Proposal Lists. FEMA recommends creating a ranking system to determine the priority order of projects to be funded. Categories for ranking may include, but are not limited to:</w:t>
      </w:r>
    </w:p>
    <w:p w:rsidR="000A5F88" w:rsidRPr="003A0E35" w:rsidP="00090649" w14:paraId="604688E7" w14:textId="77777777">
      <w:pPr>
        <w:pStyle w:val="FEMABullet-1"/>
        <w:rPr>
          <w:i/>
          <w:iCs/>
        </w:rPr>
      </w:pPr>
      <w:r w:rsidRPr="003A0E35">
        <w:rPr>
          <w:i/>
          <w:iCs/>
        </w:rPr>
        <w:t>Duration of a project (multi-year vs. annual)</w:t>
      </w:r>
    </w:p>
    <w:p w:rsidR="000A5F88" w:rsidRPr="003A0E35" w:rsidP="00090649" w14:paraId="0CFEFF28" w14:textId="77777777">
      <w:pPr>
        <w:pStyle w:val="FEMABullet-1"/>
        <w:rPr>
          <w:i/>
          <w:iCs/>
        </w:rPr>
      </w:pPr>
      <w:r w:rsidRPr="003A0E35">
        <w:rPr>
          <w:i/>
          <w:iCs/>
        </w:rPr>
        <w:t>Population served</w:t>
      </w:r>
    </w:p>
    <w:p w:rsidR="000A5F88" w:rsidRPr="003A0E35" w:rsidP="00090649" w14:paraId="2D8F50F6" w14:textId="77777777">
      <w:pPr>
        <w:pStyle w:val="FEMABullet-1"/>
        <w:rPr>
          <w:i/>
          <w:iCs/>
        </w:rPr>
      </w:pPr>
      <w:r w:rsidRPr="003A0E35">
        <w:rPr>
          <w:i/>
          <w:iCs/>
        </w:rPr>
        <w:t>Projects aligned with the statutory objectives</w:t>
      </w:r>
    </w:p>
    <w:p w:rsidR="000A5F88" w:rsidRPr="003A0E35" w:rsidP="00090649" w14:paraId="6E21C661" w14:textId="77777777">
      <w:pPr>
        <w:pStyle w:val="FEMABullet-1"/>
        <w:rPr>
          <w:i/>
          <w:iCs/>
        </w:rPr>
      </w:pPr>
      <w:r w:rsidRPr="003A0E35">
        <w:rPr>
          <w:i/>
          <w:iCs/>
        </w:rPr>
        <w:t>Projects aligned with the Hazard Mitigation Plan</w:t>
      </w:r>
    </w:p>
    <w:p w:rsidR="000A5F88" w:rsidRPr="003A0E35" w:rsidP="00090649" w14:paraId="20C46F5A" w14:textId="77777777">
      <w:pPr>
        <w:pStyle w:val="FEMABullet-1"/>
        <w:rPr>
          <w:i/>
          <w:iCs/>
        </w:rPr>
      </w:pPr>
      <w:r w:rsidRPr="003A0E35">
        <w:rPr>
          <w:i/>
          <w:iCs/>
        </w:rPr>
        <w:t>Readiness to proceed</w:t>
      </w:r>
    </w:p>
    <w:p w:rsidR="000A5F88" w:rsidRPr="000A5F88" w:rsidP="00090649" w14:paraId="68E1F546" w14:textId="30900538">
      <w:pPr>
        <w:pStyle w:val="FEMABullet-1"/>
        <w:rPr>
          <w:i/>
          <w:iCs/>
        </w:rPr>
      </w:pPr>
      <w:r w:rsidRPr="003A0E35">
        <w:rPr>
          <w:i/>
          <w:iCs/>
        </w:rPr>
        <w:t>Projects that promote equity objectives</w:t>
      </w:r>
    </w:p>
    <w:p w:rsidR="000A5F88" w:rsidRPr="000A5F88" w:rsidP="000A5F88" w14:paraId="3F8B6CCD" w14:textId="77777777">
      <w:pPr>
        <w:pStyle w:val="NoSpacing"/>
        <w:rPr>
          <w:rFonts w:ascii="Franklin Gothic Book" w:hAnsi="Franklin Gothic Book"/>
          <w:i/>
          <w:iCs/>
          <w:sz w:val="22"/>
        </w:rPr>
      </w:pPr>
      <w:r w:rsidRPr="000A5F88">
        <w:rPr>
          <w:rFonts w:ascii="Franklin Gothic Book" w:hAnsi="Franklin Gothic Book"/>
          <w:i/>
          <w:iCs/>
          <w:sz w:val="22"/>
        </w:rPr>
        <w:t xml:space="preserve">NOTE: Provide a complete ranking system for prioritization in </w:t>
      </w:r>
      <w:r w:rsidRPr="000A5F88">
        <w:rPr>
          <w:rFonts w:ascii="Franklin Gothic Book" w:hAnsi="Franklin Gothic Book"/>
          <w:b/>
          <w:bCs/>
          <w:i/>
          <w:iCs/>
          <w:sz w:val="22"/>
        </w:rPr>
        <w:t>Appendix C</w:t>
      </w:r>
      <w:r w:rsidRPr="000A5F88">
        <w:rPr>
          <w:rFonts w:ascii="Franklin Gothic Book" w:hAnsi="Franklin Gothic Book"/>
          <w:i/>
          <w:iCs/>
          <w:sz w:val="22"/>
        </w:rPr>
        <w:t>.</w:t>
      </w:r>
    </w:p>
    <w:p w:rsidR="000A5F88" w:rsidRPr="003A0E35" w:rsidP="001C246B" w14:paraId="62D9BD4D" w14:textId="77777777">
      <w:pPr>
        <w:pStyle w:val="FEMAHeading2"/>
        <w:numPr>
          <w:ilvl w:val="2"/>
          <w:numId w:val="27"/>
        </w:numPr>
      </w:pPr>
      <w:bookmarkStart w:id="51" w:name="_Toc121818325"/>
      <w:bookmarkStart w:id="52" w:name="_Toc216790575"/>
      <w:r w:rsidRPr="003A0E35">
        <w:t>Tie-Breaking Procedure</w:t>
      </w:r>
      <w:bookmarkEnd w:id="51"/>
      <w:bookmarkEnd w:id="52"/>
    </w:p>
    <w:p w:rsidR="000A5F88" w:rsidRPr="003A0E35" w:rsidP="000A5F88" w14:paraId="56402217" w14:textId="77777777">
      <w:r w:rsidRPr="003A0E35">
        <w:rPr>
          <w:i/>
          <w:iCs/>
        </w:rPr>
        <w:t>Provide information about how the entity will determine which project to select if the projects have equal scores.</w:t>
      </w:r>
    </w:p>
    <w:p w:rsidR="000A5F88" w:rsidRPr="003A0E35" w:rsidP="001C246B" w14:paraId="7568B481" w14:textId="77777777">
      <w:pPr>
        <w:pStyle w:val="FEMAHeading2"/>
        <w:numPr>
          <w:ilvl w:val="2"/>
          <w:numId w:val="27"/>
        </w:numPr>
      </w:pPr>
      <w:bookmarkStart w:id="53" w:name="_Toc121818326"/>
      <w:bookmarkStart w:id="54" w:name="_Toc216790576"/>
      <w:r w:rsidRPr="003A0E35">
        <w:t>Project Proposal List</w:t>
      </w:r>
      <w:bookmarkEnd w:id="53"/>
      <w:bookmarkEnd w:id="54"/>
    </w:p>
    <w:p w:rsidR="000A5F88" w:rsidRPr="003A0E35" w:rsidP="000A5F88" w14:paraId="4CE1A522" w14:textId="77777777">
      <w:pPr>
        <w:rPr>
          <w:i/>
          <w:iCs/>
        </w:rPr>
      </w:pPr>
      <w:r w:rsidRPr="003A0E35">
        <w:rPr>
          <w:i/>
          <w:iCs/>
        </w:rPr>
        <w:t>Provide confirmation that the entity submitted a Project Proposal List with the grant application.</w:t>
      </w:r>
    </w:p>
    <w:p w:rsidR="000A5F88" w:rsidP="000A5F88" w14:paraId="0788F554" w14:textId="461721CE">
      <w:pPr>
        <w:rPr>
          <w:i/>
          <w:iCs/>
        </w:rPr>
      </w:pPr>
      <w:r w:rsidRPr="003A0E35">
        <w:rPr>
          <w:i/>
          <w:iCs/>
        </w:rPr>
        <w:t>NOTE: FEMA offers a Project Proposal List template spreadsheet to support the entity with drafting.</w:t>
      </w:r>
    </w:p>
    <w:p w:rsidR="00194CA6" w:rsidP="00E9357C" w14:paraId="0078B3BB" w14:textId="2864B934">
      <w:pPr>
        <w:pStyle w:val="FEMAHeading0-CHAPTER"/>
      </w:pPr>
      <w:bookmarkStart w:id="55" w:name="_Toc216790577"/>
      <w:r>
        <w:t>IV.</w:t>
      </w:r>
      <w:r>
        <w:tab/>
      </w:r>
      <w:r w:rsidRPr="00652886">
        <w:t>Financial Management</w:t>
      </w:r>
      <w:bookmarkEnd w:id="55"/>
    </w:p>
    <w:p w:rsidR="00BA3E69" w:rsidRPr="00360671" w:rsidP="001C246B" w14:paraId="63189219" w14:textId="62DE43CB">
      <w:pPr>
        <w:pStyle w:val="FEMAHeading1"/>
        <w:numPr>
          <w:ilvl w:val="1"/>
          <w:numId w:val="28"/>
        </w:numPr>
      </w:pPr>
      <w:bookmarkStart w:id="56" w:name="_Toc121818328"/>
      <w:bookmarkStart w:id="57" w:name="_Toc216790578"/>
      <w:r w:rsidRPr="00360671">
        <w:t>Financial Status of the (Entity Name) Safeguarding Tomorrow R</w:t>
      </w:r>
      <w:r w:rsidR="00A2398D">
        <w:t>evolving Loan</w:t>
      </w:r>
      <w:r w:rsidRPr="00360671">
        <w:t xml:space="preserve"> Fund</w:t>
      </w:r>
      <w:bookmarkEnd w:id="56"/>
      <w:bookmarkEnd w:id="57"/>
    </w:p>
    <w:p w:rsidR="00BA3E69" w:rsidRPr="00360671" w:rsidP="00BA3E69" w14:paraId="40A9AD90" w14:textId="77777777">
      <w:pPr>
        <w:rPr>
          <w:i/>
          <w:iCs/>
        </w:rPr>
      </w:pPr>
      <w:r w:rsidRPr="00360671">
        <w:rPr>
          <w:i/>
          <w:iCs/>
        </w:rPr>
        <w:t>Address the financial status of the entity loan fund per 42 United States Code Section 5135(g)(2)(G). FEMA suggests compiling a table using the following prompts:</w:t>
      </w:r>
    </w:p>
    <w:p w:rsidR="00BA3E69" w:rsidRPr="00360671" w:rsidP="001C246B" w14:paraId="4874370B" w14:textId="77777777">
      <w:pPr>
        <w:pStyle w:val="ListParagraph"/>
        <w:numPr>
          <w:ilvl w:val="0"/>
          <w:numId w:val="23"/>
        </w:numPr>
        <w:spacing w:after="160" w:line="259" w:lineRule="auto"/>
        <w:rPr>
          <w:i/>
          <w:iCs/>
        </w:rPr>
      </w:pPr>
      <w:r w:rsidRPr="00360671">
        <w:rPr>
          <w:i/>
          <w:iCs/>
        </w:rPr>
        <w:t>For the previous fiscal year:</w:t>
      </w:r>
    </w:p>
    <w:p w:rsidR="00BA3E69" w:rsidRPr="00360671" w:rsidP="00BA3E69" w14:paraId="2D7070A5" w14:textId="77777777">
      <w:pPr>
        <w:pStyle w:val="FEMABullet-2"/>
        <w:rPr>
          <w:i/>
          <w:iCs/>
        </w:rPr>
      </w:pPr>
      <w:r w:rsidRPr="00360671">
        <w:rPr>
          <w:i/>
          <w:iCs/>
        </w:rPr>
        <w:t>Provide information about the sources of assets in the entity loan fund, including capitalization grant, entity match, bonds, loan principal repayments, loan interest repayments, and investment earnings.</w:t>
      </w:r>
    </w:p>
    <w:p w:rsidR="00BA3E69" w:rsidRPr="00360671" w:rsidP="00BA3E69" w14:paraId="4D9E4700" w14:textId="77777777">
      <w:pPr>
        <w:pStyle w:val="FEMABullet-2"/>
        <w:rPr>
          <w:i/>
          <w:iCs/>
        </w:rPr>
      </w:pPr>
      <w:r w:rsidRPr="00360671">
        <w:rPr>
          <w:i/>
          <w:iCs/>
        </w:rPr>
        <w:t>Provide information about the uses of assets of the entity loan fund, including administrative expenses, transfers, capital projects, and bond debt service.</w:t>
      </w:r>
    </w:p>
    <w:p w:rsidR="00BA3E69" w:rsidRPr="00360671" w:rsidP="00BA3E69" w14:paraId="4C16BBC4" w14:textId="77777777">
      <w:pPr>
        <w:pStyle w:val="FEMABullet-2"/>
        <w:rPr>
          <w:i/>
          <w:iCs/>
        </w:rPr>
      </w:pPr>
      <w:r w:rsidRPr="00360671">
        <w:rPr>
          <w:i/>
          <w:iCs/>
        </w:rPr>
        <w:t>If applicable, include information about any loan refinancing activity.</w:t>
      </w:r>
    </w:p>
    <w:p w:rsidR="00BA3E69" w:rsidRPr="00360671" w:rsidP="001C246B" w14:paraId="1F2E3635" w14:textId="77777777">
      <w:pPr>
        <w:pStyle w:val="ListParagraph"/>
        <w:numPr>
          <w:ilvl w:val="0"/>
          <w:numId w:val="23"/>
        </w:numPr>
        <w:spacing w:after="160" w:line="259" w:lineRule="auto"/>
        <w:rPr>
          <w:i/>
          <w:iCs/>
        </w:rPr>
      </w:pPr>
      <w:r w:rsidRPr="00360671">
        <w:rPr>
          <w:i/>
          <w:iCs/>
        </w:rPr>
        <w:t>For the current fiscal year:</w:t>
      </w:r>
    </w:p>
    <w:p w:rsidR="00BA3E69" w:rsidRPr="00360671" w:rsidP="00BA3E69" w14:paraId="4AE2473A" w14:textId="77777777">
      <w:pPr>
        <w:pStyle w:val="FEMABullet-2"/>
        <w:rPr>
          <w:i/>
          <w:iCs/>
        </w:rPr>
      </w:pPr>
      <w:r w:rsidRPr="00360671">
        <w:rPr>
          <w:i/>
          <w:iCs/>
        </w:rPr>
        <w:t>Provide information about the sources of assets in the entity loan fund, including capitalization grant, entity match, bonds, loan principal repayments, loan interest repayments, and investment earnings.</w:t>
      </w:r>
    </w:p>
    <w:p w:rsidR="00BA3E69" w:rsidRPr="00360671" w:rsidP="00BA3E69" w14:paraId="65D349D8" w14:textId="77777777">
      <w:pPr>
        <w:pStyle w:val="FEMABullet-2"/>
        <w:rPr>
          <w:i/>
          <w:iCs/>
        </w:rPr>
      </w:pPr>
      <w:r w:rsidRPr="00360671">
        <w:rPr>
          <w:i/>
          <w:iCs/>
        </w:rPr>
        <w:t>Provide information about the uses of assets of the entity loan fund, including administrative expenses, transfers, capital projects, and bond debt service.</w:t>
      </w:r>
    </w:p>
    <w:p w:rsidR="00BA3E69" w:rsidRPr="00360671" w:rsidP="00BA3E69" w14:paraId="75C4D223" w14:textId="77777777">
      <w:pPr>
        <w:pStyle w:val="FEMABullet-2"/>
        <w:rPr>
          <w:i/>
          <w:iCs/>
        </w:rPr>
      </w:pPr>
      <w:r w:rsidRPr="00360671">
        <w:rPr>
          <w:i/>
          <w:iCs/>
        </w:rPr>
        <w:t>If applicable, include information about any loan refinancing activity.</w:t>
      </w:r>
    </w:p>
    <w:p w:rsidR="00BA3E69" w:rsidRPr="003A0E35" w:rsidP="001C246B" w14:paraId="1ABE6D6C" w14:textId="77777777">
      <w:pPr>
        <w:pStyle w:val="FEMAHeading1"/>
        <w:numPr>
          <w:ilvl w:val="1"/>
          <w:numId w:val="28"/>
        </w:numPr>
      </w:pPr>
      <w:bookmarkStart w:id="58" w:name="_Toc121818329"/>
      <w:bookmarkStart w:id="59" w:name="_Toc216790579"/>
      <w:r w:rsidRPr="003A0E35">
        <w:t>Financial Terms of Loans</w:t>
      </w:r>
      <w:bookmarkEnd w:id="58"/>
      <w:bookmarkEnd w:id="59"/>
    </w:p>
    <w:p w:rsidR="00B32AF8" w:rsidRPr="00360671" w:rsidP="001C246B" w14:paraId="1D7C6C23" w14:textId="77777777">
      <w:pPr>
        <w:pStyle w:val="FEMAHeading2"/>
        <w:numPr>
          <w:ilvl w:val="2"/>
          <w:numId w:val="28"/>
        </w:numPr>
      </w:pPr>
      <w:bookmarkStart w:id="60" w:name="_Toc121818330"/>
      <w:bookmarkStart w:id="61" w:name="_Toc216790580"/>
      <w:r w:rsidRPr="00360671">
        <w:t>Standard Loans</w:t>
      </w:r>
      <w:bookmarkEnd w:id="60"/>
      <w:bookmarkEnd w:id="61"/>
    </w:p>
    <w:p w:rsidR="00B32AF8" w:rsidRPr="00360671" w:rsidP="00B32AF8" w14:paraId="494D4A10" w14:textId="77777777">
      <w:pPr>
        <w:rPr>
          <w:i/>
          <w:iCs/>
        </w:rPr>
      </w:pPr>
      <w:r w:rsidRPr="00360671">
        <w:rPr>
          <w:i/>
          <w:iCs/>
        </w:rPr>
        <w:t>Provide information on standard loan terms per 42 United States Code Section 5135(g)(2)(F).</w:t>
      </w:r>
    </w:p>
    <w:p w:rsidR="00B32AF8" w:rsidRPr="00360671" w:rsidP="001C246B" w14:paraId="351F2F5D" w14:textId="77777777">
      <w:pPr>
        <w:pStyle w:val="FEMAHeading2"/>
        <w:numPr>
          <w:ilvl w:val="2"/>
          <w:numId w:val="28"/>
        </w:numPr>
      </w:pPr>
      <w:bookmarkStart w:id="62" w:name="_Toc121818331"/>
      <w:bookmarkStart w:id="63" w:name="_Toc216790581"/>
      <w:r w:rsidRPr="00360671">
        <w:t>Loans for Low-Income Geographic Areas or Underserved Communities</w:t>
      </w:r>
      <w:bookmarkEnd w:id="62"/>
      <w:bookmarkEnd w:id="63"/>
    </w:p>
    <w:p w:rsidR="00B32AF8" w:rsidRPr="00360671" w:rsidP="00B32AF8" w14:paraId="0868DDAD" w14:textId="77777777">
      <w:pPr>
        <w:rPr>
          <w:i/>
          <w:iCs/>
        </w:rPr>
      </w:pPr>
      <w:r w:rsidRPr="00360671">
        <w:rPr>
          <w:i/>
          <w:iCs/>
        </w:rPr>
        <w:t>Provide information about loan terms for communities that are categorized as low-income geographic areas or underserved.</w:t>
      </w:r>
    </w:p>
    <w:p w:rsidR="00B32AF8" w:rsidRPr="00360671" w:rsidP="001C246B" w14:paraId="3A0CF5FD" w14:textId="77777777">
      <w:pPr>
        <w:pStyle w:val="FEMAHeading1"/>
        <w:numPr>
          <w:ilvl w:val="1"/>
          <w:numId w:val="28"/>
        </w:numPr>
      </w:pPr>
      <w:bookmarkStart w:id="64" w:name="_Toc121818332"/>
      <w:bookmarkStart w:id="65" w:name="_Toc216790582"/>
      <w:r w:rsidRPr="00360671">
        <w:t>Loan Disbursements</w:t>
      </w:r>
      <w:bookmarkEnd w:id="64"/>
      <w:bookmarkEnd w:id="65"/>
    </w:p>
    <w:p w:rsidR="00B32AF8" w:rsidRPr="00360671" w:rsidP="00B32AF8" w14:paraId="1E45B0F8" w14:textId="77777777">
      <w:pPr>
        <w:rPr>
          <w:i/>
          <w:iCs/>
        </w:rPr>
      </w:pPr>
      <w:r w:rsidRPr="00360671">
        <w:rPr>
          <w:i/>
          <w:iCs/>
        </w:rPr>
        <w:t>Provide information on the following prompts:</w:t>
      </w:r>
    </w:p>
    <w:p w:rsidR="00B32AF8" w:rsidRPr="00360671" w:rsidP="00090649" w14:paraId="72A2ED90" w14:textId="77777777">
      <w:pPr>
        <w:pStyle w:val="FEMABullet-1"/>
        <w:rPr>
          <w:i/>
          <w:iCs/>
        </w:rPr>
      </w:pPr>
      <w:r w:rsidRPr="00360671">
        <w:rPr>
          <w:i/>
          <w:iCs/>
        </w:rPr>
        <w:t>What is the anticipated amount of financial assistance the entity loan fund plans to disburse as loans for Fiscal Year (YEAR) per 42 United States Code Section 5135(g)(2)(E)?</w:t>
      </w:r>
    </w:p>
    <w:p w:rsidR="00B32AF8" w:rsidRPr="00360671" w:rsidP="00090649" w14:paraId="6F80947C" w14:textId="77777777">
      <w:pPr>
        <w:pStyle w:val="FEMABullet-1"/>
        <w:rPr>
          <w:i/>
          <w:iCs/>
        </w:rPr>
      </w:pPr>
      <w:r w:rsidRPr="00360671">
        <w:rPr>
          <w:i/>
          <w:iCs/>
        </w:rPr>
        <w:t>What is the entity loan funds’ utilization goal?</w:t>
      </w:r>
    </w:p>
    <w:p w:rsidR="00B32AF8" w:rsidRPr="00360671" w:rsidP="00B32AF8" w14:paraId="32CD5DE5" w14:textId="77777777">
      <w:pPr>
        <w:pStyle w:val="FEMABullet-2"/>
        <w:rPr>
          <w:i/>
          <w:iCs/>
        </w:rPr>
      </w:pPr>
      <w:r w:rsidRPr="00360671">
        <w:rPr>
          <w:i/>
          <w:iCs/>
        </w:rPr>
        <w:t>The fund utilization goal is a performance measure used to evaluate how efficiently entity loan funds are disbursing capitalization grants as loans. The calculation is cumulative assets divided by cumulative funds available for projects. Entities establish a target measure that best aligns with their specific needs. FEMA recommends that entities target pace levels near or above 100%. Entities that are lagging in this measure, or have declining pace levels, may need to review loan policies and procedures as well as outreach techniques. Entities with pace levels greater than 100% are generally practicing advanced loan commitment.</w:t>
      </w:r>
    </w:p>
    <w:p w:rsidR="00B32AF8" w:rsidRPr="00360671" w:rsidP="001C246B" w14:paraId="0B97F5FB" w14:textId="77777777">
      <w:pPr>
        <w:pStyle w:val="ListParagraph"/>
        <w:numPr>
          <w:ilvl w:val="0"/>
          <w:numId w:val="24"/>
        </w:numPr>
        <w:spacing w:after="160" w:line="259" w:lineRule="auto"/>
        <w:ind w:left="360"/>
        <w:rPr>
          <w:i/>
          <w:iCs/>
        </w:rPr>
      </w:pPr>
      <w:r w:rsidRPr="00360671">
        <w:rPr>
          <w:i/>
          <w:iCs/>
        </w:rPr>
        <w:t>Has the entity worked with local governments to understand potential revenue streams that can support projects and activities that are not revenue-producing per 42 United States Code Section 5135(f)(1)(A)(iii)?</w:t>
      </w:r>
    </w:p>
    <w:p w:rsidR="00AC1AD2" w:rsidP="00E9357C" w14:paraId="68721217" w14:textId="26758FE7">
      <w:pPr>
        <w:pStyle w:val="FEMAHeading0-CHAPTER"/>
      </w:pPr>
      <w:bookmarkStart w:id="66" w:name="_Toc216790583"/>
      <w:r>
        <w:t>V.</w:t>
      </w:r>
      <w:r w:rsidR="00636299">
        <w:t xml:space="preserve"> </w:t>
      </w:r>
      <w:r w:rsidR="00F23020">
        <w:tab/>
      </w:r>
      <w:r w:rsidRPr="001E0DEE">
        <w:t>Entity Program Management</w:t>
      </w:r>
      <w:bookmarkEnd w:id="66"/>
    </w:p>
    <w:p w:rsidR="00032A6F" w:rsidRPr="003A0E35" w:rsidP="001C246B" w14:paraId="200D4353" w14:textId="3EFCC451">
      <w:pPr>
        <w:pStyle w:val="FEMAHeading1"/>
        <w:numPr>
          <w:ilvl w:val="1"/>
          <w:numId w:val="29"/>
        </w:numPr>
      </w:pPr>
      <w:bookmarkStart w:id="67" w:name="_Toc121818334"/>
      <w:bookmarkStart w:id="68" w:name="_Toc216790584"/>
      <w:r w:rsidRPr="003A0E35">
        <w:t>Local Capacity Development</w:t>
      </w:r>
      <w:bookmarkEnd w:id="67"/>
      <w:bookmarkEnd w:id="68"/>
    </w:p>
    <w:p w:rsidR="00032A6F" w:rsidRPr="003A0E35" w:rsidP="00032A6F" w14:paraId="37DC80A0" w14:textId="77777777">
      <w:pPr>
        <w:rPr>
          <w:i/>
          <w:iCs/>
        </w:rPr>
      </w:pPr>
      <w:r w:rsidRPr="003A0E35">
        <w:rPr>
          <w:i/>
          <w:iCs/>
        </w:rPr>
        <w:t>Provide information about how the entity loan fund is supporting local communities through capacity development.</w:t>
      </w:r>
    </w:p>
    <w:p w:rsidR="00032A6F" w:rsidRPr="003A0E35" w:rsidP="001C246B" w14:paraId="213F39D1" w14:textId="77777777">
      <w:pPr>
        <w:pStyle w:val="FEMAHeading1"/>
        <w:numPr>
          <w:ilvl w:val="1"/>
          <w:numId w:val="29"/>
        </w:numPr>
      </w:pPr>
      <w:bookmarkStart w:id="69" w:name="_Toc121818335"/>
      <w:bookmarkStart w:id="70" w:name="_Toc216790585"/>
      <w:r w:rsidRPr="003A0E35">
        <w:t>Environment and Historic Preservation Compliance</w:t>
      </w:r>
      <w:bookmarkEnd w:id="69"/>
      <w:bookmarkEnd w:id="70"/>
    </w:p>
    <w:p w:rsidR="00032A6F" w:rsidRPr="003A0E35" w:rsidP="00032A6F" w14:paraId="1199C98A" w14:textId="77777777">
      <w:pPr>
        <w:rPr>
          <w:i/>
          <w:iCs/>
        </w:rPr>
      </w:pPr>
      <w:r w:rsidRPr="003A0E35">
        <w:rPr>
          <w:i/>
          <w:iCs/>
        </w:rPr>
        <w:t>Describe the entity’s plan for implementing Environmental Planning and Historic Preservation (EHP) compliance procedures, including how proposed projects will be pre-screened, and which activity types will be submitted to FEMA for EHP review.</w:t>
      </w:r>
    </w:p>
    <w:p w:rsidR="008349F9" w:rsidP="00032A6F" w14:paraId="32BEA024" w14:textId="07F5DC34">
      <w:pPr>
        <w:rPr>
          <w:i/>
          <w:iCs/>
        </w:rPr>
      </w:pPr>
      <w:r w:rsidRPr="003A0E35">
        <w:rPr>
          <w:i/>
          <w:iCs/>
        </w:rPr>
        <w:t>NOTE: FEMA will provide entities with guidance and materials to complete this section.</w:t>
      </w:r>
    </w:p>
    <w:p w:rsidR="008349F9" w:rsidRPr="00636299" w:rsidP="00636299" w14:paraId="6CED2411" w14:textId="096BAC3E">
      <w:pPr>
        <w:pStyle w:val="FEMAHeading1"/>
        <w:numPr>
          <w:ilvl w:val="1"/>
          <w:numId w:val="29"/>
        </w:numPr>
      </w:pPr>
      <w:bookmarkStart w:id="71" w:name="_Toc216790586"/>
      <w:r w:rsidRPr="00636299">
        <w:t>Build</w:t>
      </w:r>
      <w:r w:rsidRPr="00636299">
        <w:t xml:space="preserve"> America</w:t>
      </w:r>
      <w:r w:rsidRPr="00636299" w:rsidR="00C1055A">
        <w:t>,</w:t>
      </w:r>
      <w:r w:rsidRPr="00636299">
        <w:t xml:space="preserve"> Buy America Act</w:t>
      </w:r>
      <w:bookmarkEnd w:id="71"/>
      <w:r w:rsidRPr="00636299">
        <w:t xml:space="preserve"> </w:t>
      </w:r>
    </w:p>
    <w:p w:rsidR="00436173" w:rsidRPr="00822CFE" w:rsidP="00B03DEA" w14:paraId="3E2C7C9F" w14:textId="1F1B2D30">
      <w:pPr>
        <w:rPr>
          <w:i/>
          <w:iCs/>
          <w:szCs w:val="22"/>
        </w:rPr>
      </w:pPr>
      <w:r w:rsidRPr="00822CFE">
        <w:rPr>
          <w:i/>
          <w:iCs/>
          <w:szCs w:val="22"/>
        </w:rPr>
        <w:t>Describe the entity’s plan for</w:t>
      </w:r>
      <w:r w:rsidRPr="00822CFE" w:rsidR="003C378B">
        <w:rPr>
          <w:i/>
          <w:iCs/>
          <w:szCs w:val="22"/>
        </w:rPr>
        <w:t xml:space="preserve"> ensuring</w:t>
      </w:r>
      <w:r w:rsidRPr="00822CFE" w:rsidR="00995CD0">
        <w:rPr>
          <w:i/>
          <w:iCs/>
          <w:szCs w:val="22"/>
        </w:rPr>
        <w:t xml:space="preserve"> compliance with </w:t>
      </w:r>
      <w:r w:rsidRPr="00822CFE" w:rsidR="00C57741">
        <w:rPr>
          <w:i/>
          <w:iCs/>
          <w:szCs w:val="22"/>
        </w:rPr>
        <w:t xml:space="preserve">FEMA’s implementation of </w:t>
      </w:r>
      <w:r w:rsidRPr="00822CFE" w:rsidR="00995CD0">
        <w:rPr>
          <w:i/>
          <w:iCs/>
          <w:szCs w:val="22"/>
        </w:rPr>
        <w:t>the Build America, Buy America Act’s (BABAA) requirements</w:t>
      </w:r>
      <w:r w:rsidRPr="00822CFE" w:rsidR="003B596C">
        <w:rPr>
          <w:i/>
          <w:iCs/>
          <w:szCs w:val="22"/>
        </w:rPr>
        <w:t>, such as</w:t>
      </w:r>
      <w:r w:rsidRPr="00822CFE" w:rsidR="00B03DEA">
        <w:rPr>
          <w:i/>
          <w:iCs/>
          <w:szCs w:val="22"/>
        </w:rPr>
        <w:t xml:space="preserve"> i</w:t>
      </w:r>
      <w:r w:rsidRPr="00822CFE" w:rsidR="003B596C">
        <w:rPr>
          <w:i/>
          <w:iCs/>
          <w:szCs w:val="22"/>
        </w:rPr>
        <w:t>ncluding c</w:t>
      </w:r>
      <w:r w:rsidRPr="00822CFE" w:rsidR="007D1DDD">
        <w:rPr>
          <w:i/>
          <w:iCs/>
          <w:szCs w:val="22"/>
        </w:rPr>
        <w:t xml:space="preserve">ontract provision </w:t>
      </w:r>
      <w:r w:rsidRPr="00822CFE" w:rsidR="003C378B">
        <w:rPr>
          <w:i/>
          <w:iCs/>
          <w:szCs w:val="22"/>
        </w:rPr>
        <w:t xml:space="preserve">and </w:t>
      </w:r>
      <w:r w:rsidRPr="00822CFE" w:rsidR="00F65379">
        <w:rPr>
          <w:i/>
          <w:iCs/>
          <w:szCs w:val="22"/>
        </w:rPr>
        <w:t xml:space="preserve">self-certification </w:t>
      </w:r>
      <w:r w:rsidRPr="00822CFE" w:rsidR="003B596C">
        <w:rPr>
          <w:i/>
          <w:iCs/>
          <w:szCs w:val="22"/>
        </w:rPr>
        <w:t>language</w:t>
      </w:r>
      <w:r w:rsidRPr="00822CFE" w:rsidR="000762C5">
        <w:rPr>
          <w:i/>
          <w:iCs/>
          <w:szCs w:val="22"/>
        </w:rPr>
        <w:t xml:space="preserve"> </w:t>
      </w:r>
      <w:r w:rsidRPr="00FF2CFC" w:rsidR="000762C5">
        <w:rPr>
          <w:i/>
          <w:iCs/>
          <w:szCs w:val="22"/>
        </w:rPr>
        <w:t xml:space="preserve">in all </w:t>
      </w:r>
      <w:r w:rsidRPr="00FF2CFC" w:rsidR="00A85F6F">
        <w:rPr>
          <w:i/>
          <w:iCs/>
          <w:szCs w:val="22"/>
        </w:rPr>
        <w:t>recipient</w:t>
      </w:r>
      <w:r w:rsidRPr="00FF2CFC" w:rsidR="00C00971">
        <w:rPr>
          <w:i/>
          <w:iCs/>
          <w:szCs w:val="22"/>
        </w:rPr>
        <w:t>,</w:t>
      </w:r>
      <w:r w:rsidRPr="00FF2CFC" w:rsidR="00A85F6F">
        <w:rPr>
          <w:i/>
          <w:iCs/>
          <w:szCs w:val="22"/>
        </w:rPr>
        <w:t xml:space="preserve"> subrecipient</w:t>
      </w:r>
      <w:r w:rsidRPr="00822CFE" w:rsidR="00A85F6F">
        <w:rPr>
          <w:i/>
          <w:iCs/>
          <w:szCs w:val="22"/>
        </w:rPr>
        <w:t xml:space="preserve"> </w:t>
      </w:r>
      <w:r w:rsidR="00C00971">
        <w:rPr>
          <w:i/>
          <w:iCs/>
          <w:szCs w:val="22"/>
        </w:rPr>
        <w:t xml:space="preserve">and loan recipient </w:t>
      </w:r>
      <w:r w:rsidRPr="00822CFE" w:rsidR="00A85F6F">
        <w:rPr>
          <w:i/>
          <w:iCs/>
          <w:szCs w:val="22"/>
        </w:rPr>
        <w:t>contracts</w:t>
      </w:r>
      <w:r w:rsidRPr="00822CFE" w:rsidR="002F04A0">
        <w:rPr>
          <w:i/>
          <w:iCs/>
          <w:szCs w:val="22"/>
        </w:rPr>
        <w:t xml:space="preserve"> for infrastructure projects</w:t>
      </w:r>
      <w:r w:rsidRPr="00822CFE" w:rsidR="00A85F6F">
        <w:rPr>
          <w:i/>
          <w:iCs/>
          <w:szCs w:val="22"/>
        </w:rPr>
        <w:t xml:space="preserve">, as </w:t>
      </w:r>
      <w:r w:rsidRPr="00822CFE" w:rsidR="00262347">
        <w:rPr>
          <w:i/>
          <w:iCs/>
          <w:szCs w:val="22"/>
        </w:rPr>
        <w:t>required by</w:t>
      </w:r>
      <w:r w:rsidRPr="00822CFE" w:rsidR="00C1055A">
        <w:rPr>
          <w:i/>
          <w:iCs/>
          <w:szCs w:val="22"/>
        </w:rPr>
        <w:t xml:space="preserve"> </w:t>
      </w:r>
      <w:hyperlink r:id="rId33" w:history="1">
        <w:r w:rsidRPr="00822CFE" w:rsidR="00262347">
          <w:rPr>
            <w:rStyle w:val="Hyperlink"/>
            <w:i/>
            <w:iCs/>
            <w:szCs w:val="22"/>
          </w:rPr>
          <w:t>FEMA’s Buy America Preference Policy</w:t>
        </w:r>
      </w:hyperlink>
      <w:r w:rsidRPr="00822CFE" w:rsidR="00A85F6F">
        <w:rPr>
          <w:i/>
          <w:iCs/>
          <w:szCs w:val="22"/>
        </w:rPr>
        <w:t>.</w:t>
      </w:r>
    </w:p>
    <w:p w:rsidR="00B03DEA" w:rsidRPr="00822CFE" w:rsidP="00B03DEA" w14:paraId="2C3BA813" w14:textId="28114EF1">
      <w:pPr>
        <w:rPr>
          <w:i/>
          <w:iCs/>
          <w:szCs w:val="22"/>
        </w:rPr>
      </w:pPr>
      <w:r w:rsidRPr="00822CFE">
        <w:rPr>
          <w:i/>
          <w:iCs/>
          <w:szCs w:val="22"/>
        </w:rPr>
        <w:t>Other best practices for ensuring compliance with BABAA</w:t>
      </w:r>
      <w:r w:rsidR="00FF052C">
        <w:rPr>
          <w:i/>
          <w:iCs/>
          <w:szCs w:val="22"/>
        </w:rPr>
        <w:t xml:space="preserve"> that can be described</w:t>
      </w:r>
      <w:r w:rsidRPr="00822CFE">
        <w:rPr>
          <w:i/>
          <w:iCs/>
          <w:szCs w:val="22"/>
        </w:rPr>
        <w:t xml:space="preserve"> include:</w:t>
      </w:r>
    </w:p>
    <w:p w:rsidR="00822CFE" w:rsidRPr="00822CFE" w:rsidP="00822CFE" w14:paraId="63E542BF" w14:textId="4070D149">
      <w:pPr>
        <w:numPr>
          <w:ilvl w:val="0"/>
          <w:numId w:val="44"/>
        </w:numPr>
        <w:shd w:val="clear" w:color="auto" w:fill="FFFFFF"/>
        <w:spacing w:before="100" w:beforeAutospacing="1" w:after="100" w:afterAutospacing="1" w:line="240" w:lineRule="auto"/>
        <w:rPr>
          <w:rFonts w:eastAsia="Times New Roman" w:cs="Segoe UI"/>
          <w:i/>
          <w:iCs/>
          <w:color w:val="323130"/>
          <w:szCs w:val="22"/>
        </w:rPr>
      </w:pPr>
      <w:r w:rsidRPr="00822CFE">
        <w:rPr>
          <w:rFonts w:eastAsia="Times New Roman" w:cs="Segoe UI"/>
          <w:i/>
          <w:iCs/>
          <w:color w:val="323130"/>
          <w:szCs w:val="22"/>
        </w:rPr>
        <w:t xml:space="preserve">Outlining a process for collecting, reviewing, and maintaining documentation </w:t>
      </w:r>
      <w:r w:rsidR="00FF052C">
        <w:rPr>
          <w:rFonts w:eastAsia="Times New Roman" w:cs="Segoe UI"/>
          <w:i/>
          <w:iCs/>
          <w:color w:val="323130"/>
          <w:szCs w:val="22"/>
        </w:rPr>
        <w:t xml:space="preserve">further </w:t>
      </w:r>
      <w:r w:rsidRPr="00822CFE">
        <w:rPr>
          <w:rFonts w:eastAsia="Times New Roman" w:cs="Segoe UI"/>
          <w:i/>
          <w:iCs/>
          <w:color w:val="323130"/>
          <w:szCs w:val="22"/>
        </w:rPr>
        <w:t xml:space="preserve">demonstrating </w:t>
      </w:r>
      <w:r w:rsidR="009F0DD5">
        <w:rPr>
          <w:rFonts w:eastAsia="Times New Roman" w:cs="Segoe UI"/>
          <w:i/>
          <w:iCs/>
          <w:color w:val="323130"/>
          <w:szCs w:val="22"/>
        </w:rPr>
        <w:t xml:space="preserve">that the </w:t>
      </w:r>
      <w:r w:rsidRPr="00822CFE">
        <w:rPr>
          <w:rFonts w:eastAsia="Times New Roman" w:cs="Segoe UI"/>
          <w:i/>
          <w:iCs/>
          <w:color w:val="323130"/>
          <w:szCs w:val="22"/>
        </w:rPr>
        <w:t>iron and steel, manufactured products, and construction materials used in infrastructure projects are produced in the United States.</w:t>
      </w:r>
    </w:p>
    <w:p w:rsidR="00822CFE" w:rsidRPr="00822CFE" w:rsidP="00822CFE" w14:paraId="6D3E9192" w14:textId="6499C41B">
      <w:pPr>
        <w:numPr>
          <w:ilvl w:val="0"/>
          <w:numId w:val="44"/>
        </w:numPr>
        <w:shd w:val="clear" w:color="auto" w:fill="FFFFFF"/>
        <w:spacing w:before="100" w:beforeAutospacing="1" w:after="100" w:afterAutospacing="1" w:line="240" w:lineRule="auto"/>
        <w:rPr>
          <w:rFonts w:eastAsia="Times New Roman" w:cs="Segoe UI"/>
          <w:i/>
          <w:iCs/>
          <w:color w:val="323130"/>
          <w:szCs w:val="22"/>
        </w:rPr>
      </w:pPr>
      <w:r w:rsidRPr="00822CFE">
        <w:rPr>
          <w:rFonts w:eastAsia="Times New Roman" w:cs="Segoe UI"/>
          <w:i/>
          <w:iCs/>
          <w:color w:val="323130"/>
          <w:szCs w:val="22"/>
        </w:rPr>
        <w:t xml:space="preserve">Establishing procedures for </w:t>
      </w:r>
      <w:r w:rsidR="00FF052C">
        <w:rPr>
          <w:rFonts w:eastAsia="Times New Roman" w:cs="Segoe UI"/>
          <w:i/>
          <w:iCs/>
          <w:color w:val="323130"/>
          <w:szCs w:val="22"/>
        </w:rPr>
        <w:t>encouraging and collecting</w:t>
      </w:r>
      <w:r w:rsidRPr="00822CFE">
        <w:rPr>
          <w:rFonts w:eastAsia="Times New Roman" w:cs="Segoe UI"/>
          <w:i/>
          <w:iCs/>
          <w:color w:val="323130"/>
          <w:szCs w:val="22"/>
        </w:rPr>
        <w:t xml:space="preserve"> manufacturer certifications for domestic sourcing</w:t>
      </w:r>
      <w:r w:rsidR="00C65401">
        <w:rPr>
          <w:rFonts w:eastAsia="Times New Roman" w:cs="Segoe UI"/>
          <w:i/>
          <w:iCs/>
          <w:color w:val="323130"/>
          <w:szCs w:val="22"/>
        </w:rPr>
        <w:t>, as appropriate</w:t>
      </w:r>
      <w:r w:rsidRPr="00822CFE">
        <w:rPr>
          <w:rFonts w:eastAsia="Times New Roman" w:cs="Segoe UI"/>
          <w:i/>
          <w:iCs/>
          <w:color w:val="323130"/>
          <w:szCs w:val="22"/>
        </w:rPr>
        <w:t>.</w:t>
      </w:r>
    </w:p>
    <w:p w:rsidR="006D5BE5" w:rsidRPr="00822CFE" w:rsidP="00822CFE" w14:paraId="3E74FBA3" w14:textId="4166C833">
      <w:pPr>
        <w:numPr>
          <w:ilvl w:val="0"/>
          <w:numId w:val="44"/>
        </w:numPr>
        <w:shd w:val="clear" w:color="auto" w:fill="FFFFFF"/>
        <w:spacing w:before="100" w:beforeAutospacing="1" w:after="100" w:afterAutospacing="1" w:line="240" w:lineRule="auto"/>
        <w:rPr>
          <w:rFonts w:eastAsia="Times New Roman" w:cs="Segoe UI"/>
          <w:i/>
          <w:iCs/>
          <w:color w:val="323130"/>
          <w:szCs w:val="22"/>
        </w:rPr>
      </w:pPr>
      <w:r w:rsidRPr="00822CFE">
        <w:rPr>
          <w:rFonts w:eastAsia="Times New Roman" w:cs="Segoe UI"/>
          <w:i/>
          <w:iCs/>
          <w:color w:val="323130"/>
          <w:szCs w:val="22"/>
        </w:rPr>
        <w:t xml:space="preserve">Communicating BABAA requirements to </w:t>
      </w:r>
      <w:r w:rsidRPr="00FF2CFC">
        <w:rPr>
          <w:rFonts w:eastAsia="Times New Roman" w:cs="Segoe UI"/>
          <w:i/>
          <w:iCs/>
          <w:color w:val="323130"/>
          <w:szCs w:val="22"/>
        </w:rPr>
        <w:t>subrecipients</w:t>
      </w:r>
      <w:r w:rsidRPr="00FF2CFC" w:rsidR="00C55B65">
        <w:rPr>
          <w:rFonts w:eastAsia="Times New Roman" w:cs="Segoe UI"/>
          <w:i/>
          <w:iCs/>
          <w:color w:val="323130"/>
          <w:szCs w:val="22"/>
        </w:rPr>
        <w:t>, loan recipients and</w:t>
      </w:r>
      <w:r w:rsidRPr="00FF2CFC">
        <w:rPr>
          <w:rFonts w:eastAsia="Times New Roman" w:cs="Segoe UI"/>
          <w:i/>
          <w:iCs/>
          <w:color w:val="323130"/>
          <w:szCs w:val="22"/>
        </w:rPr>
        <w:t xml:space="preserve"> contractors</w:t>
      </w:r>
      <w:r w:rsidRPr="00822CFE">
        <w:rPr>
          <w:rFonts w:eastAsia="Times New Roman" w:cs="Segoe UI"/>
          <w:i/>
          <w:iCs/>
          <w:color w:val="323130"/>
          <w:szCs w:val="22"/>
        </w:rPr>
        <w:t xml:space="preserve"> to ensure awareness and compliance.</w:t>
      </w:r>
    </w:p>
    <w:p w:rsidR="008349F9" w:rsidP="00032A6F" w14:paraId="4EF70B8A" w14:textId="61DF1B11">
      <w:r>
        <w:rPr>
          <w:i/>
          <w:iCs/>
        </w:rPr>
        <w:t xml:space="preserve">NOTE: </w:t>
      </w:r>
      <w:r w:rsidR="00C65401">
        <w:rPr>
          <w:i/>
          <w:iCs/>
        </w:rPr>
        <w:t>More information about FEMA’s implementation of</w:t>
      </w:r>
      <w:r>
        <w:rPr>
          <w:i/>
          <w:iCs/>
        </w:rPr>
        <w:t xml:space="preserve"> BABAA can be found </w:t>
      </w:r>
      <w:r w:rsidR="00141041">
        <w:rPr>
          <w:i/>
          <w:iCs/>
        </w:rPr>
        <w:t xml:space="preserve">at </w:t>
      </w:r>
      <w:hyperlink r:id="rId34" w:anchor="policy" w:history="1">
        <w:r w:rsidR="00A22D13">
          <w:rPr>
            <w:rStyle w:val="Hyperlink"/>
            <w:i/>
            <w:iCs/>
          </w:rPr>
          <w:t>FEMA’s Buy America Preference website.</w:t>
        </w:r>
      </w:hyperlink>
    </w:p>
    <w:p w:rsidR="00A768C9" w:rsidP="00032A6F" w14:paraId="5095F2F7" w14:textId="77777777"/>
    <w:p w:rsidR="00A768C9" w:rsidP="00032A6F" w14:paraId="6DD156E9" w14:textId="77777777"/>
    <w:p w:rsidR="00A768C9" w:rsidP="00032A6F" w14:paraId="1BE8FA08" w14:textId="77777777"/>
    <w:p w:rsidR="00A768C9" w:rsidP="00032A6F" w14:paraId="72345D77" w14:textId="77777777"/>
    <w:p w:rsidR="00A768C9" w:rsidP="00032A6F" w14:paraId="3F16C11C" w14:textId="77777777"/>
    <w:p w:rsidR="00A51FBD" w:rsidP="00636299" w14:paraId="17CD3FD6" w14:textId="071E5D46">
      <w:pPr>
        <w:pStyle w:val="FEMAHeading0-CHAPTER"/>
        <w:numPr>
          <w:ilvl w:val="0"/>
          <w:numId w:val="0"/>
        </w:numPr>
      </w:pPr>
      <w:bookmarkStart w:id="72" w:name="_Toc216790587"/>
      <w:r>
        <w:t>V</w:t>
      </w:r>
      <w:r w:rsidR="001A587F">
        <w:t>I.</w:t>
      </w:r>
      <w:r w:rsidR="00F23020">
        <w:tab/>
      </w:r>
      <w:r w:rsidRPr="00A51FBD">
        <w:t>Public Participation</w:t>
      </w:r>
      <w:bookmarkEnd w:id="72"/>
    </w:p>
    <w:p w:rsidR="001D1DB6" w:rsidRPr="003A0E35" w:rsidP="001C246B" w14:paraId="4C432F4E" w14:textId="3BAE611D">
      <w:pPr>
        <w:pStyle w:val="FEMAHeading1"/>
        <w:numPr>
          <w:ilvl w:val="1"/>
          <w:numId w:val="30"/>
        </w:numPr>
      </w:pPr>
      <w:bookmarkStart w:id="73" w:name="_Toc121818337"/>
      <w:bookmarkStart w:id="74" w:name="_Toc216790588"/>
      <w:r w:rsidRPr="003A0E35">
        <w:t>Public Meetings and Comment Activities</w:t>
      </w:r>
      <w:bookmarkEnd w:id="73"/>
      <w:bookmarkEnd w:id="74"/>
    </w:p>
    <w:p w:rsidR="001D1DB6" w:rsidRPr="003A0E35" w:rsidP="001D1DB6" w14:paraId="487AB11B" w14:textId="77777777">
      <w:pPr>
        <w:rPr>
          <w:i/>
          <w:iCs/>
        </w:rPr>
      </w:pPr>
      <w:r w:rsidRPr="003A0E35">
        <w:rPr>
          <w:i/>
          <w:iCs/>
        </w:rPr>
        <w:t>Provide information on the following items:</w:t>
      </w:r>
    </w:p>
    <w:p w:rsidR="001D1DB6" w:rsidRPr="003A0E35" w:rsidP="00090649" w14:paraId="25E9369F" w14:textId="77777777">
      <w:pPr>
        <w:pStyle w:val="FEMABullet-1"/>
        <w:rPr>
          <w:i/>
          <w:iCs/>
        </w:rPr>
      </w:pPr>
      <w:r w:rsidRPr="003A0E35">
        <w:rPr>
          <w:i/>
          <w:iCs/>
        </w:rPr>
        <w:t>How has the entity incorporated public comment and review, and consultation, with appropriate government entities and interested groups, prior to annual Intended Use Plan submission?</w:t>
      </w:r>
    </w:p>
    <w:p w:rsidR="001D1DB6" w:rsidRPr="003A0E35" w:rsidP="00090649" w14:paraId="7EE1351E" w14:textId="77777777">
      <w:pPr>
        <w:pStyle w:val="FEMABullet-1"/>
        <w:rPr>
          <w:i/>
          <w:iCs/>
        </w:rPr>
      </w:pPr>
      <w:r w:rsidRPr="003A0E35">
        <w:rPr>
          <w:i/>
          <w:iCs/>
        </w:rPr>
        <w:t>How has the entity engaged public meetings and comment activities performed in support of entity loan fund implementation?</w:t>
      </w:r>
    </w:p>
    <w:p w:rsidR="001D1DB6" w:rsidP="00090649" w14:paraId="20BFCB6B" w14:textId="74B8BF8F">
      <w:pPr>
        <w:pStyle w:val="FEMABullet-1"/>
        <w:rPr>
          <w:i/>
          <w:iCs/>
        </w:rPr>
      </w:pPr>
      <w:r w:rsidRPr="003A0E35">
        <w:rPr>
          <w:i/>
          <w:iCs/>
        </w:rPr>
        <w:t>Describe the public notice process and actions taken to address public comments for project proposals.</w:t>
      </w:r>
    </w:p>
    <w:p w:rsidR="001D1DB6" w:rsidRPr="001A587F" w:rsidP="00392A3E" w14:paraId="6E99CD54" w14:textId="240F8ED5">
      <w:pPr>
        <w:pStyle w:val="FEMAHeading0-CHAPTER"/>
        <w:numPr>
          <w:ilvl w:val="0"/>
          <w:numId w:val="0"/>
        </w:numPr>
        <w:tabs>
          <w:tab w:val="left" w:pos="1260"/>
        </w:tabs>
      </w:pPr>
      <w:bookmarkStart w:id="75" w:name="_Toc216790589"/>
      <w:r>
        <w:t>VII.</w:t>
      </w:r>
      <w:r w:rsidR="00484143">
        <w:t xml:space="preserve"> </w:t>
      </w:r>
      <w:r w:rsidRPr="001A587F">
        <w:t>Audits and Reporting</w:t>
      </w:r>
      <w:bookmarkEnd w:id="75"/>
    </w:p>
    <w:p w:rsidR="00607C56" w:rsidRPr="003A0E35" w:rsidP="001C246B" w14:paraId="4EB1B7FF" w14:textId="7ACE6696">
      <w:pPr>
        <w:pStyle w:val="FEMAHeading1"/>
        <w:numPr>
          <w:ilvl w:val="1"/>
          <w:numId w:val="31"/>
        </w:numPr>
      </w:pPr>
      <w:bookmarkStart w:id="76" w:name="_Toc121818339"/>
      <w:bookmarkStart w:id="77" w:name="_Toc216790590"/>
      <w:r w:rsidRPr="003A0E35">
        <w:t>Compliance with Federal Reporting Requirements</w:t>
      </w:r>
      <w:bookmarkEnd w:id="76"/>
      <w:bookmarkEnd w:id="77"/>
    </w:p>
    <w:p w:rsidR="00607C56" w:rsidRPr="003A0E35" w:rsidP="00607C56" w14:paraId="12EC91C6" w14:textId="77777777">
      <w:pPr>
        <w:rPr>
          <w:i/>
          <w:iCs/>
        </w:rPr>
      </w:pPr>
      <w:r w:rsidRPr="003A0E35">
        <w:rPr>
          <w:i/>
          <w:iCs/>
        </w:rPr>
        <w:t>Complete the template language below:</w:t>
      </w:r>
    </w:p>
    <w:p w:rsidR="00607C56" w:rsidRPr="003A0E35" w:rsidP="00607C56" w14:paraId="18A10E22" w14:textId="77777777">
      <w:r w:rsidRPr="003A0E35">
        <w:t>Ensuring transparency and accountability, all program materials are posted on our website (</w:t>
      </w:r>
      <w:r w:rsidRPr="003A0E35">
        <w:rPr>
          <w:i/>
          <w:iCs/>
        </w:rPr>
        <w:t>Entity Website</w:t>
      </w:r>
      <w:r w:rsidRPr="003A0E35">
        <w:t xml:space="preserve">). We will utilize the services of an </w:t>
      </w:r>
      <w:r w:rsidRPr="003A0E35">
        <w:rPr>
          <w:i/>
          <w:iCs/>
        </w:rPr>
        <w:t>(enter preferred auditing agency [e.g., outside Certified Public Accounting firm])</w:t>
      </w:r>
      <w:r w:rsidRPr="003A0E35">
        <w:t xml:space="preserve"> to conduct an independent audit to ensure financial integrity for the Annual and Biennial Audits.</w:t>
      </w:r>
    </w:p>
    <w:p w:rsidR="00607C56" w:rsidRPr="003A0E35" w:rsidP="00607C56" w14:paraId="75A7E07A" w14:textId="77777777">
      <w:r w:rsidRPr="003A0E35">
        <w:t xml:space="preserve">We commit to entering project and benefits data into the FEMA Non-Disaster Grants system (ND Grants) and financial data in Payment and Reporting System (PARS) to support the evaluation of the </w:t>
      </w:r>
      <w:r w:rsidRPr="003A0E35">
        <w:rPr>
          <w:i/>
          <w:iCs/>
        </w:rPr>
        <w:t>(Entity Name)</w:t>
      </w:r>
      <w:r w:rsidRPr="003A0E35">
        <w:t xml:space="preserve"> Safeguarding Tomorrow RLF program. Among other parameters, FEMA will use the data from the audits and reporting to evaluate how the entity loan funds:</w:t>
      </w:r>
    </w:p>
    <w:p w:rsidR="00607C56" w:rsidRPr="009E059F" w:rsidP="00090649" w14:paraId="445B9604" w14:textId="77777777">
      <w:pPr>
        <w:pStyle w:val="FEMABullet-1"/>
      </w:pPr>
      <w:r w:rsidRPr="009E059F">
        <w:t>Efficiently administer the fund</w:t>
      </w:r>
    </w:p>
    <w:p w:rsidR="00607C56" w:rsidRPr="009E059F" w:rsidP="00090649" w14:paraId="0896EE4C" w14:textId="77777777">
      <w:pPr>
        <w:pStyle w:val="FEMABullet-1"/>
      </w:pPr>
      <w:r w:rsidRPr="009E059F">
        <w:t>Provide project benefits to local communities</w:t>
      </w:r>
    </w:p>
    <w:p w:rsidR="00607C56" w:rsidRPr="009E059F" w:rsidP="00090649" w14:paraId="2140A118" w14:textId="77777777">
      <w:pPr>
        <w:pStyle w:val="FEMABullet-1"/>
      </w:pPr>
      <w:r w:rsidRPr="009E059F">
        <w:t>Promote equity</w:t>
      </w:r>
    </w:p>
    <w:p w:rsidR="00607C56" w:rsidRPr="003A0E35" w:rsidP="00607C56" w14:paraId="4770D422" w14:textId="77777777">
      <w:r w:rsidRPr="003A0E35">
        <w:t>We will enter project benefits data into ND Grants by the end of the quarter in which the capitalization grant is received. After the period of performance, we will enter required project benefits data into FEMA’s ND Grants by the end of the fiscal year for this Intended Use Plan.</w:t>
      </w:r>
    </w:p>
    <w:p w:rsidR="00607C56" w:rsidRPr="003A0E35" w:rsidP="001C246B" w14:paraId="4E8701F4" w14:textId="77777777">
      <w:pPr>
        <w:pStyle w:val="FEMAHeading1"/>
        <w:numPr>
          <w:ilvl w:val="1"/>
          <w:numId w:val="31"/>
        </w:numPr>
      </w:pPr>
      <w:bookmarkStart w:id="78" w:name="_Toc121818340"/>
      <w:bookmarkStart w:id="79" w:name="_Toc216790591"/>
      <w:r w:rsidRPr="003A0E35">
        <w:t>Publication of Information</w:t>
      </w:r>
      <w:bookmarkEnd w:id="78"/>
      <w:bookmarkEnd w:id="79"/>
    </w:p>
    <w:p w:rsidR="00607C56" w:rsidRPr="003A0E35" w:rsidP="00607C56" w14:paraId="2C62D32C" w14:textId="77777777">
      <w:pPr>
        <w:pStyle w:val="FEMANormal"/>
        <w:rPr>
          <w:i/>
          <w:iCs/>
        </w:rPr>
      </w:pPr>
      <w:r w:rsidRPr="003A0E35">
        <w:rPr>
          <w:i/>
          <w:iCs/>
        </w:rPr>
        <w:t>Provide information about the frequency and location of the Publication of Information requirement per 42 United States Code Section 5135(h)(2).</w:t>
      </w:r>
    </w:p>
    <w:p w:rsidR="00607C56" w:rsidRPr="003A0E35" w:rsidP="00607C56" w14:paraId="664BF72E" w14:textId="77777777">
      <w:pPr>
        <w:pStyle w:val="FEMANormal"/>
        <w:rPr>
          <w:i/>
          <w:iCs/>
        </w:rPr>
      </w:pPr>
      <w:r w:rsidRPr="003A0E35">
        <w:rPr>
          <w:i/>
          <w:iCs/>
        </w:rPr>
        <w:t>NOTE: The recipient should publish information publicly on a preferred platform and at intervals most suitable to the recipient during, and after, the period of performance.</w:t>
      </w:r>
    </w:p>
    <w:p w:rsidR="00607C56" w:rsidRPr="003A0E35" w:rsidP="001C246B" w14:paraId="0B568265" w14:textId="114E3C7F">
      <w:pPr>
        <w:pStyle w:val="FEMAHeading1"/>
        <w:numPr>
          <w:ilvl w:val="1"/>
          <w:numId w:val="31"/>
        </w:numPr>
      </w:pPr>
      <w:bookmarkStart w:id="80" w:name="_Toc121818341"/>
      <w:bookmarkStart w:id="81" w:name="_Toc216790592"/>
      <w:r w:rsidRPr="003A0E35">
        <w:t>Loan Recipient Auditing and Reporting</w:t>
      </w:r>
      <w:bookmarkEnd w:id="80"/>
      <w:bookmarkEnd w:id="81"/>
    </w:p>
    <w:p w:rsidR="00607C56" w:rsidRPr="003A0E35" w:rsidP="00607C56" w14:paraId="10D518A3" w14:textId="77777777">
      <w:pPr>
        <w:pStyle w:val="FEMANormal"/>
        <w:rPr>
          <w:i/>
          <w:iCs/>
        </w:rPr>
      </w:pPr>
      <w:r w:rsidRPr="003A0E35">
        <w:rPr>
          <w:i/>
          <w:iCs/>
        </w:rPr>
        <w:t>Provide information about how the entity loan fund will monitor and evaluate the performance of loan recipients in their use of funds, if applicable.</w:t>
      </w:r>
    </w:p>
    <w:p w:rsidR="00A51FBD" w:rsidRPr="00A51FBD" w:rsidP="00A51FBD" w14:paraId="6D9CD7E7" w14:textId="77777777">
      <w:pPr>
        <w:pStyle w:val="FEMANormal"/>
      </w:pPr>
    </w:p>
    <w:p w:rsidR="001E0DEE" w:rsidRPr="001E0DEE" w:rsidP="001E0DEE" w14:paraId="176C22EA" w14:textId="77777777">
      <w:pPr>
        <w:pStyle w:val="FEMANormal"/>
      </w:pPr>
    </w:p>
    <w:p w:rsidR="00C8516D" w:rsidRPr="00404D18" w:rsidP="003A4DAF" w14:paraId="51F28202" w14:textId="77777777">
      <w:pPr>
        <w:pStyle w:val="FEMABullet-1"/>
        <w:numPr>
          <w:ilvl w:val="0"/>
          <w:numId w:val="0"/>
        </w:numPr>
        <w:rPr>
          <w:i/>
          <w:iCs/>
        </w:rPr>
      </w:pPr>
    </w:p>
    <w:p w:rsidR="00BC45A6" w:rsidRPr="00952433" w:rsidP="00E9357C" w14:paraId="621EB107" w14:textId="77777777">
      <w:pPr>
        <w:pStyle w:val="FEMAHeading0-CHAPTER"/>
        <w:numPr>
          <w:ilvl w:val="0"/>
          <w:numId w:val="0"/>
        </w:numPr>
      </w:pPr>
      <w:bookmarkStart w:id="82" w:name="_Toc121818342"/>
      <w:bookmarkStart w:id="83" w:name="_Toc216790593"/>
      <w:r w:rsidRPr="00952433">
        <w:t>Appendix A</w:t>
      </w:r>
      <w:bookmarkEnd w:id="82"/>
      <w:bookmarkEnd w:id="83"/>
    </w:p>
    <w:p w:rsidR="00BC45A6" w:rsidRPr="00952433" w:rsidP="001C246B" w14:paraId="4E7A4930" w14:textId="48926255">
      <w:pPr>
        <w:pStyle w:val="FEMAHeading1"/>
        <w:numPr>
          <w:ilvl w:val="0"/>
          <w:numId w:val="0"/>
        </w:numPr>
        <w:ind w:left="720" w:hanging="720"/>
      </w:pPr>
      <w:bookmarkStart w:id="84" w:name="_Toc121818343"/>
      <w:bookmarkStart w:id="85" w:name="_Toc216790594"/>
      <w:r>
        <w:t>A.1.</w:t>
      </w:r>
      <w:r>
        <w:tab/>
      </w:r>
      <w:r w:rsidRPr="00952433">
        <w:t>Loan Application Process</w:t>
      </w:r>
      <w:bookmarkEnd w:id="84"/>
      <w:bookmarkEnd w:id="85"/>
    </w:p>
    <w:p w:rsidR="00BC45A6" w:rsidRPr="00952433" w:rsidP="00DE6137" w14:paraId="445682A4" w14:textId="10F00496">
      <w:pPr>
        <w:pStyle w:val="FEMAHeading1"/>
        <w:numPr>
          <w:ilvl w:val="0"/>
          <w:numId w:val="0"/>
        </w:numPr>
        <w:ind w:left="720" w:hanging="720"/>
      </w:pPr>
      <w:bookmarkStart w:id="86" w:name="_Toc121818344"/>
      <w:bookmarkStart w:id="87" w:name="_Toc216790595"/>
      <w:r>
        <w:t>A.2.</w:t>
      </w:r>
      <w:r>
        <w:tab/>
      </w:r>
      <w:r w:rsidRPr="00952433">
        <w:t>Financial Planning Methodology</w:t>
      </w:r>
      <w:bookmarkEnd w:id="86"/>
      <w:bookmarkEnd w:id="87"/>
    </w:p>
    <w:p w:rsidR="00BC45A6" w:rsidRPr="00952433" w:rsidP="00A50063" w14:paraId="0839F786" w14:textId="77777777">
      <w:pPr>
        <w:pStyle w:val="FEMAHeading0-CHAPTER"/>
        <w:numPr>
          <w:ilvl w:val="0"/>
          <w:numId w:val="0"/>
        </w:numPr>
      </w:pPr>
      <w:bookmarkStart w:id="88" w:name="_Toc121818345"/>
      <w:bookmarkStart w:id="89" w:name="_Toc216790596"/>
      <w:r w:rsidRPr="00952433">
        <w:t>Appendix B</w:t>
      </w:r>
      <w:bookmarkEnd w:id="88"/>
      <w:bookmarkEnd w:id="89"/>
    </w:p>
    <w:p w:rsidR="00BC45A6" w:rsidRPr="00952433" w:rsidP="00071F9A" w14:paraId="5D138C81" w14:textId="01CB5924">
      <w:pPr>
        <w:pStyle w:val="FEMAHeading1"/>
        <w:numPr>
          <w:ilvl w:val="0"/>
          <w:numId w:val="0"/>
        </w:numPr>
      </w:pPr>
      <w:bookmarkStart w:id="90" w:name="_Toc121818346"/>
      <w:bookmarkStart w:id="91" w:name="_Toc216790597"/>
      <w:r>
        <w:t>B.1.</w:t>
      </w:r>
      <w:r>
        <w:tab/>
      </w:r>
      <w:r w:rsidRPr="00952433">
        <w:t>Loan Distribution Methodology</w:t>
      </w:r>
      <w:bookmarkEnd w:id="90"/>
      <w:bookmarkEnd w:id="91"/>
    </w:p>
    <w:p w:rsidR="00BC45A6" w:rsidRPr="00952433" w:rsidP="00A50063" w14:paraId="520219C3" w14:textId="77777777">
      <w:pPr>
        <w:pStyle w:val="FEMAHeading0-CHAPTER"/>
        <w:numPr>
          <w:ilvl w:val="0"/>
          <w:numId w:val="0"/>
        </w:numPr>
      </w:pPr>
      <w:bookmarkStart w:id="92" w:name="_Toc121818347"/>
      <w:bookmarkStart w:id="93" w:name="_Toc216790598"/>
      <w:r w:rsidRPr="00952433">
        <w:t>Appendix C</w:t>
      </w:r>
      <w:bookmarkEnd w:id="92"/>
      <w:bookmarkEnd w:id="93"/>
    </w:p>
    <w:p w:rsidR="00BC45A6" w:rsidRPr="00952433" w:rsidP="007511C6" w14:paraId="35A33312" w14:textId="3D91AF62">
      <w:pPr>
        <w:pStyle w:val="FEMAHeading1"/>
        <w:numPr>
          <w:ilvl w:val="0"/>
          <w:numId w:val="0"/>
        </w:numPr>
      </w:pPr>
      <w:bookmarkStart w:id="94" w:name="_Toc121818348"/>
      <w:bookmarkStart w:id="95" w:name="_Toc216790599"/>
      <w:r>
        <w:t>C</w:t>
      </w:r>
      <w:r w:rsidR="00155EC8">
        <w:t>.1.</w:t>
      </w:r>
      <w:r w:rsidR="00155EC8">
        <w:tab/>
      </w:r>
      <w:r w:rsidRPr="00952433">
        <w:t>Project Proposal List Prioritization Methodology</w:t>
      </w:r>
      <w:bookmarkEnd w:id="94"/>
      <w:bookmarkEnd w:id="95"/>
    </w:p>
    <w:p w:rsidR="00BC45A6" w:rsidRPr="00952433" w:rsidP="00BC45A6" w14:paraId="50EAFC39" w14:textId="77777777"/>
    <w:p w:rsidR="00BC45A6" w:rsidRPr="001E10E7" w:rsidP="00A50063" w14:paraId="61DB09DF" w14:textId="77777777">
      <w:pPr>
        <w:pStyle w:val="FEMAHeading0-CHAPTER"/>
        <w:numPr>
          <w:ilvl w:val="0"/>
          <w:numId w:val="0"/>
        </w:numPr>
        <w:rPr>
          <w:i/>
          <w:iCs/>
        </w:rPr>
      </w:pPr>
      <w:bookmarkStart w:id="96" w:name="_Toc216790600"/>
      <w:r w:rsidRPr="001E10E7">
        <w:rPr>
          <w:i/>
          <w:iCs/>
        </w:rPr>
        <w:t>Appendix D</w:t>
      </w:r>
      <w:bookmarkEnd w:id="96"/>
    </w:p>
    <w:p w:rsidR="00BC45A6" w:rsidRPr="001E10E7" w:rsidP="00111F68" w14:paraId="2B1690D2" w14:textId="1370D8DF">
      <w:pPr>
        <w:pStyle w:val="FEMAHeading1"/>
        <w:numPr>
          <w:ilvl w:val="0"/>
          <w:numId w:val="0"/>
        </w:numPr>
        <w:ind w:left="720" w:hanging="720"/>
        <w:rPr>
          <w:i/>
          <w:iCs/>
        </w:rPr>
      </w:pPr>
      <w:bookmarkStart w:id="97" w:name="_Toc216790601"/>
      <w:r w:rsidRPr="001E10E7">
        <w:rPr>
          <w:i/>
          <w:iCs/>
        </w:rPr>
        <w:t>D</w:t>
      </w:r>
      <w:r w:rsidRPr="001E10E7" w:rsidR="00111F68">
        <w:rPr>
          <w:i/>
          <w:iCs/>
        </w:rPr>
        <w:t>.1.</w:t>
      </w:r>
      <w:r w:rsidRPr="001E10E7" w:rsidR="00111F68">
        <w:rPr>
          <w:i/>
          <w:iCs/>
        </w:rPr>
        <w:tab/>
      </w:r>
      <w:r w:rsidRPr="001E10E7">
        <w:rPr>
          <w:i/>
          <w:iCs/>
        </w:rPr>
        <w:t>Additional Information</w:t>
      </w:r>
      <w:bookmarkEnd w:id="97"/>
      <w:r w:rsidRPr="001E10E7">
        <w:rPr>
          <w:i/>
          <w:iCs/>
        </w:rPr>
        <w:t xml:space="preserve"> </w:t>
      </w:r>
    </w:p>
    <w:p w:rsidR="00BC45A6" w:rsidRPr="009A5DA3" w:rsidP="00BC45A6" w14:paraId="1BBE95D8" w14:textId="77777777"/>
    <w:p w:rsidR="00BC45A6" w:rsidRPr="006742D5" w:rsidP="006742D5" w14:paraId="798732DE" w14:textId="77777777">
      <w:pPr>
        <w:pStyle w:val="FootnoteText"/>
        <w:rPr>
          <w:i/>
          <w:iCs/>
          <w:sz w:val="22"/>
          <w:szCs w:val="22"/>
        </w:rPr>
      </w:pPr>
      <w:r w:rsidRPr="006742D5">
        <w:rPr>
          <w:b/>
          <w:bCs/>
          <w:i/>
          <w:iCs/>
          <w:sz w:val="22"/>
          <w:szCs w:val="22"/>
          <w:u w:val="single"/>
        </w:rPr>
        <w:t>Low-Income Geographic Area</w:t>
      </w:r>
    </w:p>
    <w:p w:rsidR="00BC45A6" w:rsidRPr="00952433" w:rsidP="006742D5" w14:paraId="52B75FB7" w14:textId="493B6020">
      <w:pPr>
        <w:pStyle w:val="FootnoteText"/>
        <w:rPr>
          <w:i/>
          <w:iCs/>
          <w:sz w:val="22"/>
          <w:szCs w:val="22"/>
        </w:rPr>
      </w:pPr>
      <w:r w:rsidRPr="008249F6">
        <w:rPr>
          <w:i/>
          <w:iCs/>
          <w:sz w:val="22"/>
          <w:szCs w:val="22"/>
        </w:rPr>
        <w:t xml:space="preserve">Pursuant to 42 </w:t>
      </w:r>
      <w:r w:rsidRPr="008249F6" w:rsidR="0076608C">
        <w:rPr>
          <w:i/>
          <w:iCs/>
          <w:sz w:val="22"/>
          <w:szCs w:val="22"/>
        </w:rPr>
        <w:t xml:space="preserve">United States Code Section </w:t>
      </w:r>
      <w:r w:rsidRPr="008249F6">
        <w:rPr>
          <w:i/>
          <w:iCs/>
          <w:sz w:val="22"/>
          <w:szCs w:val="22"/>
        </w:rPr>
        <w:t xml:space="preserve">5165(m)(6), a </w:t>
      </w:r>
      <w:r w:rsidRPr="008249F6" w:rsidR="00A142BF">
        <w:rPr>
          <w:i/>
          <w:iCs/>
          <w:sz w:val="22"/>
          <w:szCs w:val="22"/>
        </w:rPr>
        <w:t>“</w:t>
      </w:r>
      <w:r w:rsidRPr="008249F6">
        <w:rPr>
          <w:i/>
          <w:iCs/>
          <w:sz w:val="22"/>
          <w:szCs w:val="22"/>
        </w:rPr>
        <w:t>low-income geographic area</w:t>
      </w:r>
      <w:r w:rsidRPr="008249F6" w:rsidR="00A142BF">
        <w:rPr>
          <w:i/>
          <w:iCs/>
          <w:sz w:val="22"/>
          <w:szCs w:val="22"/>
        </w:rPr>
        <w:t>”</w:t>
      </w:r>
      <w:r w:rsidRPr="008249F6">
        <w:rPr>
          <w:i/>
          <w:iCs/>
          <w:sz w:val="22"/>
          <w:szCs w:val="22"/>
        </w:rPr>
        <w:t xml:space="preserve"> is an area, pursuant to 42 </w:t>
      </w:r>
      <w:r w:rsidRPr="008249F6" w:rsidR="0076608C">
        <w:rPr>
          <w:i/>
          <w:iCs/>
          <w:sz w:val="22"/>
          <w:szCs w:val="22"/>
        </w:rPr>
        <w:t>United States Code Section</w:t>
      </w:r>
      <w:r w:rsidRPr="008249F6">
        <w:rPr>
          <w:i/>
          <w:iCs/>
          <w:sz w:val="22"/>
          <w:szCs w:val="22"/>
        </w:rPr>
        <w:t xml:space="preserve"> 3161(a)(1), that meets one of the</w:t>
      </w:r>
      <w:r w:rsidRPr="00952433">
        <w:rPr>
          <w:i/>
          <w:iCs/>
          <w:sz w:val="22"/>
          <w:szCs w:val="22"/>
        </w:rPr>
        <w:t xml:space="preserve"> two following criteria: (1) </w:t>
      </w:r>
      <w:r w:rsidR="0076298E">
        <w:rPr>
          <w:i/>
          <w:iCs/>
          <w:sz w:val="22"/>
          <w:szCs w:val="22"/>
        </w:rPr>
        <w:t>“</w:t>
      </w:r>
      <w:r w:rsidRPr="00952433">
        <w:rPr>
          <w:i/>
          <w:iCs/>
          <w:sz w:val="22"/>
          <w:szCs w:val="22"/>
        </w:rPr>
        <w:t>the area has a per capita income of 80% or less of the national average,</w:t>
      </w:r>
      <w:r w:rsidR="0076298E">
        <w:rPr>
          <w:i/>
          <w:iCs/>
          <w:sz w:val="22"/>
          <w:szCs w:val="22"/>
        </w:rPr>
        <w:t>”</w:t>
      </w:r>
      <w:r w:rsidRPr="00952433">
        <w:rPr>
          <w:i/>
          <w:iCs/>
          <w:sz w:val="22"/>
          <w:szCs w:val="22"/>
        </w:rPr>
        <w:t xml:space="preserve"> or (2) </w:t>
      </w:r>
      <w:r w:rsidR="0076298E">
        <w:rPr>
          <w:i/>
          <w:iCs/>
          <w:sz w:val="22"/>
          <w:szCs w:val="22"/>
        </w:rPr>
        <w:t>“</w:t>
      </w:r>
      <w:r w:rsidRPr="00952433">
        <w:rPr>
          <w:i/>
          <w:iCs/>
          <w:sz w:val="22"/>
          <w:szCs w:val="22"/>
        </w:rPr>
        <w:t>the area has an unemployment rate that is, for the most recent 24-month period for which data are available, at least 1% greater than the national average unemployment rate.</w:t>
      </w:r>
      <w:r w:rsidR="0076298E">
        <w:rPr>
          <w:i/>
          <w:iCs/>
          <w:sz w:val="22"/>
          <w:szCs w:val="22"/>
        </w:rPr>
        <w:t>”</w:t>
      </w:r>
    </w:p>
    <w:p w:rsidR="00BC45A6" w:rsidRPr="00A85CAC" w:rsidP="00BC45A6" w14:paraId="5FDFCD10" w14:textId="77777777">
      <w:pPr>
        <w:pStyle w:val="FootnoteText"/>
        <w:rPr>
          <w:i/>
          <w:iCs/>
          <w:sz w:val="22"/>
          <w:szCs w:val="22"/>
        </w:rPr>
      </w:pPr>
    </w:p>
    <w:p w:rsidR="00BC45A6" w:rsidRPr="00952433" w:rsidP="00BC45A6" w14:paraId="27CAD9FF" w14:textId="77777777">
      <w:pPr>
        <w:pStyle w:val="FootnoteText"/>
        <w:rPr>
          <w:b/>
          <w:bCs/>
          <w:i/>
          <w:iCs/>
          <w:sz w:val="22"/>
          <w:szCs w:val="22"/>
          <w:u w:val="single"/>
        </w:rPr>
      </w:pPr>
      <w:r w:rsidRPr="009826D2">
        <w:rPr>
          <w:b/>
          <w:bCs/>
          <w:i/>
          <w:iCs/>
          <w:sz w:val="22"/>
          <w:szCs w:val="22"/>
          <w:u w:val="single"/>
        </w:rPr>
        <w:t>Underserved Communities</w:t>
      </w:r>
    </w:p>
    <w:p w:rsidR="00BC45A6" w:rsidRPr="009826D2" w:rsidP="00BC45A6" w14:paraId="7651E456" w14:textId="77CB335A">
      <w:pPr>
        <w:pStyle w:val="FootnoteText"/>
        <w:rPr>
          <w:i/>
          <w:iCs/>
          <w:sz w:val="22"/>
          <w:szCs w:val="22"/>
        </w:rPr>
      </w:pPr>
      <w:r w:rsidRPr="00952433">
        <w:rPr>
          <w:i/>
          <w:iCs/>
          <w:sz w:val="22"/>
          <w:szCs w:val="22"/>
        </w:rPr>
        <w:t xml:space="preserve">Executive Order 13985, Advancing Racial Equity and Support for Underserved Communities Through the Federal Government, defines </w:t>
      </w:r>
      <w:r w:rsidR="002F0A81">
        <w:rPr>
          <w:i/>
          <w:iCs/>
          <w:sz w:val="22"/>
          <w:szCs w:val="22"/>
        </w:rPr>
        <w:t>“</w:t>
      </w:r>
      <w:r w:rsidRPr="00952433">
        <w:rPr>
          <w:i/>
          <w:iCs/>
          <w:sz w:val="22"/>
          <w:szCs w:val="22"/>
        </w:rPr>
        <w:t>underserved communities</w:t>
      </w:r>
      <w:r w:rsidR="002F0A81">
        <w:rPr>
          <w:i/>
          <w:iCs/>
          <w:sz w:val="22"/>
          <w:szCs w:val="22"/>
        </w:rPr>
        <w:t>”</w:t>
      </w:r>
      <w:r w:rsidRPr="00952433">
        <w:rPr>
          <w:i/>
          <w:iCs/>
          <w:sz w:val="22"/>
          <w:szCs w:val="22"/>
        </w:rPr>
        <w:t xml:space="preserve"> as “populations sharing a particular characteristic, as well as geographic communities, that have been systematically denied a full opportunity to participate in aspects of economic, social, and civic life...” and includes communities such as Black, Latino, and Indigenous and Native American persons, Asian Americans and Pacific Islanders and other persons of color; members of religious minorities; lesbian, gay, bisexual, transgender, and queer (LGBTQ+) persons; persons with disabilities; persons who live in rural areas; and persons otherwise adversely affected by persistent poverty or inequality.</w:t>
      </w:r>
    </w:p>
    <w:p w:rsidR="00BC45A6" w:rsidRPr="00952433" w:rsidP="00BC45A6" w14:paraId="3EB1B918" w14:textId="41362D3C">
      <w:pPr>
        <w:pStyle w:val="FootnoteText"/>
        <w:rPr>
          <w:i/>
          <w:iCs/>
          <w:sz w:val="22"/>
          <w:szCs w:val="22"/>
        </w:rPr>
      </w:pPr>
      <w:r w:rsidRPr="00952433">
        <w:rPr>
          <w:i/>
          <w:iCs/>
          <w:sz w:val="22"/>
          <w:szCs w:val="22"/>
        </w:rPr>
        <w:t>As used in this document,</w:t>
      </w:r>
      <w:r w:rsidRPr="00A85CAC">
        <w:rPr>
          <w:i/>
          <w:iCs/>
          <w:sz w:val="22"/>
          <w:szCs w:val="22"/>
        </w:rPr>
        <w:t xml:space="preserve"> </w:t>
      </w:r>
      <w:r w:rsidRPr="00952433">
        <w:rPr>
          <w:i/>
          <w:iCs/>
          <w:sz w:val="22"/>
          <w:szCs w:val="22"/>
        </w:rPr>
        <w:t xml:space="preserve">underserved communities also include </w:t>
      </w:r>
      <w:r w:rsidR="00117ACC">
        <w:rPr>
          <w:i/>
          <w:iCs/>
          <w:sz w:val="22"/>
          <w:szCs w:val="22"/>
        </w:rPr>
        <w:t>“</w:t>
      </w:r>
      <w:r w:rsidRPr="00952433">
        <w:rPr>
          <w:i/>
          <w:iCs/>
          <w:sz w:val="22"/>
          <w:szCs w:val="22"/>
        </w:rPr>
        <w:t>communities environmentally overburdened</w:t>
      </w:r>
      <w:r w:rsidR="00117ACC">
        <w:rPr>
          <w:i/>
          <w:iCs/>
          <w:sz w:val="22"/>
          <w:szCs w:val="22"/>
        </w:rPr>
        <w:t>,”</w:t>
      </w:r>
      <w:r w:rsidRPr="00952433">
        <w:rPr>
          <w:i/>
          <w:iCs/>
          <w:sz w:val="22"/>
          <w:szCs w:val="22"/>
        </w:rPr>
        <w:t xml:space="preserve"> which are communities adversely and disproportionately affected by environmental and human health harms or risks, and </w:t>
      </w:r>
      <w:r w:rsidR="00C940AF">
        <w:rPr>
          <w:i/>
          <w:iCs/>
          <w:sz w:val="22"/>
          <w:szCs w:val="22"/>
        </w:rPr>
        <w:t>“</w:t>
      </w:r>
      <w:r w:rsidRPr="00952433">
        <w:rPr>
          <w:i/>
          <w:iCs/>
          <w:sz w:val="22"/>
          <w:szCs w:val="22"/>
        </w:rPr>
        <w:t>disadvantaged communities,</w:t>
      </w:r>
      <w:r w:rsidR="00C940AF">
        <w:rPr>
          <w:i/>
          <w:iCs/>
          <w:sz w:val="22"/>
          <w:szCs w:val="22"/>
        </w:rPr>
        <w:t>”</w:t>
      </w:r>
      <w:r w:rsidRPr="00952433">
        <w:rPr>
          <w:i/>
          <w:iCs/>
          <w:sz w:val="22"/>
          <w:szCs w:val="22"/>
        </w:rPr>
        <w:t xml:space="preserve"> as referenced in Executive Order 14008, Tackling the Climate Crisis at Home and Abroad, and defined in Office of Management and Budget’s Memo M-21-28: Interim Implementation Guidance for the Justice40 Initiative.</w:t>
      </w:r>
    </w:p>
    <w:sectPr w:rsidSect="003F0091">
      <w:pgSz w:w="12240" w:h="15840"/>
      <w:pgMar w:top="1440" w:right="1440" w:bottom="1440" w:left="1440" w:header="720" w:footer="720"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endnote w:type="separator" w:id="0">
    <w:p w:rsidR="005B4073" w:rsidP="00B13924" w14:paraId="3016AD9F" w14:textId="77777777">
      <w:r>
        <w:separator/>
      </w:r>
    </w:p>
    <w:p w:rsidR="005B4073" w:rsidP="00B13924" w14:paraId="710F687A" w14:textId="77777777"/>
    <w:p w:rsidR="005B4073" w:rsidP="00B13924" w14:paraId="7728079A" w14:textId="77777777"/>
  </w:endnote>
  <w:endnote w:type="continuationSeparator" w:id="1">
    <w:p w:rsidR="005B4073" w:rsidP="00B13924" w14:paraId="27BB3B2C" w14:textId="77777777">
      <w:r>
        <w:continuationSeparator/>
      </w:r>
    </w:p>
    <w:p w:rsidR="005B4073" w:rsidP="00B13924" w14:paraId="54D9D5F5" w14:textId="77777777"/>
    <w:p w:rsidR="005B4073" w:rsidP="00B13924" w14:paraId="43F20314" w14:textId="77777777"/>
  </w:endnote>
  <w:endnote w:type="continuationNotice" w:id="2">
    <w:p w:rsidR="005B4073" w:rsidP="00B13924" w14:paraId="09C30A53" w14:textId="77777777"/>
    <w:p w:rsidR="005B4073" w:rsidP="00B13924" w14:paraId="1A6FC375" w14:textId="77777777"/>
    <w:p w:rsidR="005B4073" w:rsidP="00B13924" w14:paraId="4CAA26E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Joanna MT Std">
    <w:altName w:val="Cambria"/>
    <w:panose1 w:val="00000000000000000000"/>
    <w:charset w:val="00"/>
    <w:family w:val="roman"/>
    <w:notTrueType/>
    <w:pitch w:val="variable"/>
    <w:sig w:usb0="800000AF" w:usb1="4000204A"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Folio Lt BT">
    <w:altName w:val="Calibri"/>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83A5F" w:rsidRPr="00C5421F" w:rsidP="00C5421F" w14:paraId="2BC7A9BA" w14:textId="1D024FFC">
    <w:pPr>
      <w:pStyle w:val="FEMAFooter"/>
    </w:pPr>
    <w:r w:rsidRPr="005C322B">
      <w:fldChar w:fldCharType="begin"/>
    </w:r>
    <w:r w:rsidRPr="005C322B">
      <w:instrText xml:space="preserve"> PAGE   \* MERGEFORMAT </w:instrText>
    </w:r>
    <w:r w:rsidRPr="005C322B">
      <w:fldChar w:fldCharType="separate"/>
    </w:r>
    <w:r>
      <w:t>ii</w:t>
    </w:r>
    <w:r w:rsidRPr="005C322B">
      <w:fldChar w:fldCharType="end"/>
    </w:r>
    <w:r w:rsidRPr="005C322B">
      <w:tab/>
      <w:t>(FEMA Footers—Even Page) PRE-DECISIONAL DRAFT – Not for Public Distribution or Release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312563944"/>
      <w:docPartObj>
        <w:docPartGallery w:val="Page Numbers (Bottom of Page)"/>
        <w:docPartUnique/>
      </w:docPartObj>
    </w:sdtPr>
    <w:sdtEndPr>
      <w:rPr>
        <w:noProof/>
      </w:rPr>
    </w:sdtEndPr>
    <w:sdtContent>
      <w:p w:rsidR="00F00A5E" w14:paraId="617D43A8" w14:textId="3F8544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83A5F" w:rsidRPr="00895729" w:rsidP="00895729" w14:paraId="7602F981" w14:textId="384245D1">
    <w:pPr>
      <w:pStyle w:val="FEMA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83A5F" w:rsidRPr="00895729" w:rsidP="00895729" w14:paraId="4C270CF8" w14:textId="1E6D4811">
    <w:pPr>
      <w:pStyle w:val="FEMAFooter"/>
    </w:pPr>
    <w:r>
      <w:t>PRE-DECISIONAL DRAFT – Not for Public Distribution or Release (</w:t>
    </w:r>
    <w:r>
      <w:rPr>
        <w:i/>
      </w:rPr>
      <w:t>FEMA</w:t>
    </w:r>
    <w:r w:rsidRPr="00E74497">
      <w:rPr>
        <w:i/>
      </w:rPr>
      <w:t xml:space="preserve"> Footer</w:t>
    </w:r>
    <w:r>
      <w:t>)</w:t>
    </w:r>
    <w:r>
      <w:tab/>
    </w:r>
    <w:r>
      <w:fldChar w:fldCharType="begin"/>
    </w:r>
    <w:r>
      <w:instrText xml:space="preserve"> PAGE   \* MERGEFORMAT </w:instrText>
    </w:r>
    <w:r>
      <w:fldChar w:fldCharType="separate"/>
    </w:r>
    <w:r>
      <w:t>i</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bookmarkStart w:id="5" w:name="_Hlk512930986"/>
  <w:bookmarkStart w:id="6" w:name="_Hlk512930987"/>
  <w:bookmarkStart w:id="7" w:name="_Hlk512930988"/>
  <w:p w:rsidR="00983A5F" w:rsidRPr="005C322B" w:rsidP="00313234" w14:paraId="2ED1D206" w14:textId="4A966155">
    <w:pPr>
      <w:pStyle w:val="FEMAFooter"/>
    </w:pPr>
    <w:r w:rsidRPr="005C322B">
      <w:fldChar w:fldCharType="begin"/>
    </w:r>
    <w:r w:rsidRPr="005C322B">
      <w:instrText xml:space="preserve"> PAGE   \* MERGEFORMAT </w:instrText>
    </w:r>
    <w:r w:rsidRPr="005C322B">
      <w:fldChar w:fldCharType="separate"/>
    </w:r>
    <w:r w:rsidRPr="005C322B">
      <w:t>ii</w:t>
    </w:r>
    <w:r w:rsidRPr="005C322B">
      <w:fldChar w:fldCharType="end"/>
    </w:r>
    <w:bookmarkEnd w:id="5"/>
    <w:bookmarkEnd w:id="6"/>
    <w:bookmarkEnd w:id="7"/>
    <w:r w:rsidRPr="005C322B">
      <w:tab/>
      <w:t>(FEMA Footers—Even Page) PRE-DECISIONAL DRAFT – Not for Public Distribution or Release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81149091"/>
      <w:docPartObj>
        <w:docPartGallery w:val="Page Numbers (Bottom of Page)"/>
        <w:docPartUnique/>
      </w:docPartObj>
    </w:sdtPr>
    <w:sdtEndPr>
      <w:rPr>
        <w:noProof/>
      </w:rPr>
    </w:sdtEndPr>
    <w:sdtContent>
      <w:p w:rsidR="000C0DEF" w14:paraId="3E44091A" w14:textId="49C74B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83A5F" w:rsidRPr="006F2C65" w:rsidP="009142C3" w14:paraId="69AC618D" w14:textId="589E7BA3">
    <w:pPr>
      <w:pStyle w:val="FEMA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footnote w:type="separator" w:id="0">
    <w:p w:rsidR="005B4073" w:rsidP="00003BB3" w14:paraId="35DA7BC4" w14:textId="77777777">
      <w:pPr>
        <w:pStyle w:val="FEMANormal"/>
      </w:pPr>
      <w:r>
        <w:separator/>
      </w:r>
    </w:p>
  </w:footnote>
  <w:footnote w:type="continuationSeparator" w:id="1">
    <w:p w:rsidR="005B4073" w:rsidP="00003BB3" w14:paraId="1412EF43" w14:textId="77777777">
      <w:pPr>
        <w:pStyle w:val="FEMANormal"/>
      </w:pPr>
      <w:r>
        <w:continuationSeparator/>
      </w:r>
    </w:p>
  </w:footnote>
  <w:footnote w:type="continuationNotice" w:id="2">
    <w:p w:rsidR="005B4073" w:rsidRPr="004B784F" w:rsidP="00664930" w14:paraId="63CA1132" w14:textId="77777777">
      <w:pPr>
        <w:pStyle w:val="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83A5F" w:rsidRPr="00C5421F" w:rsidP="00C5421F" w14:paraId="3DDA4576" w14:textId="2D842925">
    <w:pPr>
      <w:pStyle w:val="FEMAHeader"/>
    </w:pPr>
    <w:r>
      <w:t>Document Name (FEMA Headers—Even Page)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83A5F" w:rsidRPr="003967C2" w:rsidP="003967C2" w14:paraId="50EB2461" w14:textId="79F83B0D">
    <w:pPr>
      <w:pStyle w:val="FEMAHeader"/>
    </w:pPr>
    <w:r>
      <w:t>Safeguarding Tomorrow RLF Program – Intended Use Plan Template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83A5F" w:rsidRPr="00895729" w:rsidP="00895729" w14:paraId="3D7CC782" w14:textId="77777777">
    <w:pPr>
      <w:pStyle w:val="FEMAHeader"/>
      <w:pBdr>
        <w:top w:val="single" w:sz="6" w:space="5" w:color="5A5B5D"/>
      </w:pBdr>
    </w:pPr>
    <w:r w:rsidRPr="009125A8">
      <w:t>Document Name (</w:t>
    </w:r>
    <w:r w:rsidRPr="009125A8">
      <w:rPr>
        <w:i/>
      </w:rPr>
      <w:t>FEMA Header</w:t>
    </w:r>
    <w:r w:rsidRPr="009125A8">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83A5F" w:rsidP="00313234" w14:paraId="15DB982C" w14:textId="7062EBCE">
    <w:pPr>
      <w:pStyle w:val="FEMAHeader"/>
    </w:pPr>
    <w:r>
      <w:t>Document Name (FEMA Headers—Even Page)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83A5F" w:rsidRPr="004D0D22" w:rsidP="004D0D22" w14:paraId="470ECCC7" w14:textId="4A7536F8">
    <w:pPr>
      <w:pStyle w:val="FEMAHeader"/>
    </w:pPr>
    <w:r>
      <w:t>Safeguarding Tomorrow RLF Program – Intended Use Plan Template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83A5F" w:rsidP="00BE46FB" w14:paraId="370525A2" w14:textId="42A3829E">
    <w:pPr>
      <w:pStyle w:val="FEMAHeader"/>
      <w:pBdr>
        <w:top w:val="single" w:sz="6" w:space="5" w:color="5A5B5D"/>
      </w:pBdr>
    </w:pPr>
    <w:r w:rsidRPr="009125A8">
      <w:t>Document Name (</w:t>
    </w:r>
    <w:r w:rsidRPr="009125A8">
      <w:rPr>
        <w:i/>
      </w:rPr>
      <w:t>FEMA Header</w:t>
    </w:r>
    <w:r w:rsidRPr="009125A8">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FFFFFF7C"/>
    <w:multiLevelType w:val="singleLevel"/>
    <w:tmpl w:val="7C66F81C"/>
    <w:lvl w:ilvl="0">
      <w:start w:val="1"/>
      <w:numFmt w:val="decimal"/>
      <w:lvlText w:val="%1."/>
      <w:lvlJc w:val="left"/>
      <w:pPr>
        <w:tabs>
          <w:tab w:val="num" w:pos="1800"/>
        </w:tabs>
        <w:ind w:left="1800" w:hanging="360"/>
      </w:pPr>
    </w:lvl>
  </w:abstractNum>
  <w:abstractNum w:abstractNumId="1">
    <w:nsid w:val="FFFFFF7D"/>
    <w:multiLevelType w:val="singleLevel"/>
    <w:tmpl w:val="22928A06"/>
    <w:lvl w:ilvl="0">
      <w:start w:val="1"/>
      <w:numFmt w:val="decimal"/>
      <w:lvlText w:val="%1."/>
      <w:lvlJc w:val="left"/>
      <w:pPr>
        <w:tabs>
          <w:tab w:val="num" w:pos="1440"/>
        </w:tabs>
        <w:ind w:left="1440" w:hanging="360"/>
      </w:pPr>
    </w:lvl>
  </w:abstractNum>
  <w:abstractNum w:abstractNumId="2">
    <w:nsid w:val="FFFFFF7E"/>
    <w:multiLevelType w:val="singleLevel"/>
    <w:tmpl w:val="0908C910"/>
    <w:lvl w:ilvl="0">
      <w:start w:val="1"/>
      <w:numFmt w:val="decimal"/>
      <w:lvlText w:val="%1."/>
      <w:lvlJc w:val="left"/>
      <w:pPr>
        <w:tabs>
          <w:tab w:val="num" w:pos="1080"/>
        </w:tabs>
        <w:ind w:left="1080" w:hanging="360"/>
      </w:pPr>
    </w:lvl>
  </w:abstractNum>
  <w:abstractNum w:abstractNumId="3">
    <w:nsid w:val="FFFFFF80"/>
    <w:multiLevelType w:val="singleLevel"/>
    <w:tmpl w:val="A478089E"/>
    <w:lvl w:ilvl="0">
      <w:start w:val="1"/>
      <w:numFmt w:val="bullet"/>
      <w:lvlText w:val=""/>
      <w:lvlJc w:val="left"/>
      <w:pPr>
        <w:tabs>
          <w:tab w:val="num" w:pos="1800"/>
        </w:tabs>
        <w:ind w:left="1800" w:hanging="360"/>
      </w:pPr>
      <w:rPr>
        <w:rFonts w:ascii="Symbol" w:hAnsi="Symbol" w:hint="default"/>
      </w:rPr>
    </w:lvl>
  </w:abstractNum>
  <w:abstractNum w:abstractNumId="4">
    <w:nsid w:val="FFFFFF81"/>
    <w:multiLevelType w:val="singleLevel"/>
    <w:tmpl w:val="573E6AB8"/>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1C82FD06"/>
    <w:lvl w:ilvl="0">
      <w:start w:val="1"/>
      <w:numFmt w:val="bullet"/>
      <w:lvlText w:val=""/>
      <w:lvlJc w:val="left"/>
      <w:pPr>
        <w:tabs>
          <w:tab w:val="num" w:pos="1080"/>
        </w:tabs>
        <w:ind w:left="1080" w:hanging="360"/>
      </w:pPr>
      <w:rPr>
        <w:rFonts w:ascii="Symbol" w:hAnsi="Symbol" w:hint="default"/>
      </w:rPr>
    </w:lvl>
  </w:abstractNum>
  <w:abstractNum w:abstractNumId="6">
    <w:nsid w:val="FFFFFF83"/>
    <w:multiLevelType w:val="singleLevel"/>
    <w:tmpl w:val="D7406B18"/>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9"/>
    <w:multiLevelType w:val="singleLevel"/>
    <w:tmpl w:val="F40C0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204754C"/>
    <w:multiLevelType w:val="multilevel"/>
    <w:tmpl w:val="65D88C94"/>
    <w:lvl w:ilvl="0">
      <w:start w:val="5"/>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
    <w:nsid w:val="02B807C1"/>
    <w:multiLevelType w:val="hybridMultilevel"/>
    <w:tmpl w:val="3C7258EA"/>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0">
    <w:nsid w:val="0FEF09B8"/>
    <w:multiLevelType w:val="multilevel"/>
    <w:tmpl w:val="D62AC71C"/>
    <w:styleLink w:val="NumberedLists"/>
    <w:lvl w:ilvl="0">
      <w:start w:val="1"/>
      <w:numFmt w:val="none"/>
      <w:suff w:val="nothing"/>
      <w:lvlText w:val="%1"/>
      <w:lvlJc w:val="left"/>
      <w:pPr>
        <w:ind w:left="0" w:firstLine="0"/>
      </w:pPr>
      <w:rPr>
        <w:rFonts w:hint="default"/>
      </w:rPr>
    </w:lvl>
    <w:lvl w:ilvl="1">
      <w:start w:val="1"/>
      <w:numFmt w:val="decimal"/>
      <w:suff w:val="space"/>
      <w:lvlText w:val="%2."/>
      <w:lvlJc w:val="left"/>
      <w:pPr>
        <w:ind w:left="1800" w:firstLine="0"/>
      </w:pPr>
      <w:rPr>
        <w:rFonts w:hint="default"/>
      </w:rPr>
    </w:lvl>
    <w:lvl w:ilvl="2">
      <w:start w:val="1"/>
      <w:numFmt w:val="lowerLetter"/>
      <w:suff w:val="space"/>
      <w:lvlText w:val="%3."/>
      <w:lvlJc w:val="left"/>
      <w:pPr>
        <w:ind w:left="72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ind w:left="0" w:firstLine="0"/>
      </w:pPr>
      <w:rPr>
        <w:rFonts w:hint="default"/>
      </w:rPr>
    </w:lvl>
  </w:abstractNum>
  <w:abstractNum w:abstractNumId="11">
    <w:nsid w:val="11465028"/>
    <w:multiLevelType w:val="multilevel"/>
    <w:tmpl w:val="21D0B4CC"/>
    <w:lvl w:ilvl="0">
      <w:start w:val="1"/>
      <w:numFmt w:val="bullet"/>
      <w:pStyle w:val="FEMATableBullet"/>
      <w:lvlText w:val=""/>
      <w:lvlJc w:val="left"/>
      <w:pPr>
        <w:ind w:left="288" w:hanging="288"/>
      </w:pPr>
      <w:rPr>
        <w:rFonts w:ascii="Wingdings" w:hAnsi="Wingdings" w:hint="default"/>
        <w:color w:val="5A5B5D"/>
      </w:rPr>
    </w:lvl>
    <w:lvl w:ilvl="1">
      <w:start w:val="1"/>
      <w:numFmt w:val="bullet"/>
      <w:pStyle w:val="FEMATableBullet2"/>
      <w:lvlText w:val="o"/>
      <w:lvlJc w:val="left"/>
      <w:pPr>
        <w:ind w:left="576" w:hanging="288"/>
      </w:pPr>
      <w:rPr>
        <w:rFonts w:ascii="Courier New" w:hAnsi="Courier New" w:hint="default"/>
        <w:color w:val="5A5B5D"/>
      </w:rPr>
    </w:lvl>
    <w:lvl w:ilvl="2">
      <w:start w:val="1"/>
      <w:numFmt w:val="decimal"/>
      <w:lvlText w:val="%1.%2.%3."/>
      <w:lvlJc w:val="left"/>
      <w:pPr>
        <w:ind w:left="864" w:hanging="288"/>
      </w:pPr>
      <w:rPr>
        <w:rFonts w:hint="default"/>
      </w:rPr>
    </w:lvl>
    <w:lvl w:ilvl="3">
      <w:start w:val="1"/>
      <w:numFmt w:val="none"/>
      <w:suff w:val="nothing"/>
      <w:lvlJc w:val="left"/>
      <w:pPr>
        <w:ind w:left="1152" w:hanging="288"/>
      </w:pPr>
      <w:rPr>
        <w:rFonts w:hint="default"/>
      </w:rPr>
    </w:lvl>
    <w:lvl w:ilvl="4">
      <w:start w:val="1"/>
      <w:numFmt w:val="none"/>
      <w:suff w:val="nothing"/>
      <w:lvlJc w:val="left"/>
      <w:pPr>
        <w:ind w:left="1440" w:hanging="288"/>
      </w:pPr>
      <w:rPr>
        <w:rFonts w:hint="default"/>
      </w:rPr>
    </w:lvl>
    <w:lvl w:ilvl="5">
      <w:start w:val="1"/>
      <w:numFmt w:val="none"/>
      <w:suff w:val="nothing"/>
      <w:lvlJc w:val="lef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left"/>
      <w:pPr>
        <w:ind w:left="2592" w:hanging="288"/>
      </w:pPr>
      <w:rPr>
        <w:rFonts w:hint="default"/>
      </w:rPr>
    </w:lvl>
  </w:abstractNum>
  <w:abstractNum w:abstractNumId="12">
    <w:nsid w:val="1E0E4173"/>
    <w:multiLevelType w:val="hybridMultilevel"/>
    <w:tmpl w:val="0B0ADE12"/>
    <w:lvl w:ilvl="0">
      <w:start w:val="1"/>
      <w:numFmt w:val="bullet"/>
      <w:pStyle w:val="FEMACallout-CASESTUDYBullet"/>
      <w:lvlText w:val=""/>
      <w:lvlJc w:val="left"/>
      <w:pPr>
        <w:ind w:left="634" w:hanging="360"/>
      </w:pPr>
      <w:rPr>
        <w:rFonts w:ascii="Wingdings" w:hAnsi="Wingdings" w:hint="default"/>
      </w:rPr>
    </w:lvl>
    <w:lvl w:ilvl="1" w:tentative="1">
      <w:start w:val="1"/>
      <w:numFmt w:val="bullet"/>
      <w:lvlText w:val="o"/>
      <w:lvlJc w:val="left"/>
      <w:pPr>
        <w:ind w:left="1354" w:hanging="360"/>
      </w:pPr>
      <w:rPr>
        <w:rFonts w:ascii="Courier New" w:hAnsi="Courier New" w:cs="Courier New" w:hint="default"/>
      </w:rPr>
    </w:lvl>
    <w:lvl w:ilvl="2" w:tentative="1">
      <w:start w:val="1"/>
      <w:numFmt w:val="bullet"/>
      <w:lvlText w:val=""/>
      <w:lvlJc w:val="left"/>
      <w:pPr>
        <w:ind w:left="2074" w:hanging="360"/>
      </w:pPr>
      <w:rPr>
        <w:rFonts w:ascii="Wingdings" w:hAnsi="Wingdings" w:hint="default"/>
      </w:rPr>
    </w:lvl>
    <w:lvl w:ilvl="3" w:tentative="1">
      <w:start w:val="1"/>
      <w:numFmt w:val="bullet"/>
      <w:lvlText w:val=""/>
      <w:lvlJc w:val="left"/>
      <w:pPr>
        <w:ind w:left="2794" w:hanging="360"/>
      </w:pPr>
      <w:rPr>
        <w:rFonts w:ascii="Symbol" w:hAnsi="Symbol" w:hint="default"/>
      </w:rPr>
    </w:lvl>
    <w:lvl w:ilvl="4" w:tentative="1">
      <w:start w:val="1"/>
      <w:numFmt w:val="bullet"/>
      <w:lvlText w:val="o"/>
      <w:lvlJc w:val="left"/>
      <w:pPr>
        <w:ind w:left="3514" w:hanging="360"/>
      </w:pPr>
      <w:rPr>
        <w:rFonts w:ascii="Courier New" w:hAnsi="Courier New" w:cs="Courier New" w:hint="default"/>
      </w:rPr>
    </w:lvl>
    <w:lvl w:ilvl="5" w:tentative="1">
      <w:start w:val="1"/>
      <w:numFmt w:val="bullet"/>
      <w:lvlText w:val=""/>
      <w:lvlJc w:val="left"/>
      <w:pPr>
        <w:ind w:left="4234" w:hanging="360"/>
      </w:pPr>
      <w:rPr>
        <w:rFonts w:ascii="Wingdings" w:hAnsi="Wingdings" w:hint="default"/>
      </w:rPr>
    </w:lvl>
    <w:lvl w:ilvl="6" w:tentative="1">
      <w:start w:val="1"/>
      <w:numFmt w:val="bullet"/>
      <w:lvlText w:val=""/>
      <w:lvlJc w:val="left"/>
      <w:pPr>
        <w:ind w:left="4954" w:hanging="360"/>
      </w:pPr>
      <w:rPr>
        <w:rFonts w:ascii="Symbol" w:hAnsi="Symbol" w:hint="default"/>
      </w:rPr>
    </w:lvl>
    <w:lvl w:ilvl="7" w:tentative="1">
      <w:start w:val="1"/>
      <w:numFmt w:val="bullet"/>
      <w:lvlText w:val="o"/>
      <w:lvlJc w:val="left"/>
      <w:pPr>
        <w:ind w:left="5674" w:hanging="360"/>
      </w:pPr>
      <w:rPr>
        <w:rFonts w:ascii="Courier New" w:hAnsi="Courier New" w:cs="Courier New" w:hint="default"/>
      </w:rPr>
    </w:lvl>
    <w:lvl w:ilvl="8" w:tentative="1">
      <w:start w:val="1"/>
      <w:numFmt w:val="bullet"/>
      <w:lvlText w:val=""/>
      <w:lvlJc w:val="left"/>
      <w:pPr>
        <w:ind w:left="6394" w:hanging="360"/>
      </w:pPr>
      <w:rPr>
        <w:rFonts w:ascii="Wingdings" w:hAnsi="Wingdings" w:hint="default"/>
      </w:rPr>
    </w:lvl>
  </w:abstractNum>
  <w:abstractNum w:abstractNumId="13">
    <w:nsid w:val="22E30483"/>
    <w:multiLevelType w:val="multilevel"/>
    <w:tmpl w:val="65444F24"/>
    <w:lvl w:ilvl="0">
      <w:start w:val="4"/>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4">
    <w:nsid w:val="2BD074D9"/>
    <w:multiLevelType w:val="multilevel"/>
    <w:tmpl w:val="0BB455DA"/>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nsid w:val="2F4228DF"/>
    <w:multiLevelType w:val="multilevel"/>
    <w:tmpl w:val="698C8F8A"/>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6">
    <w:nsid w:val="311B1EFB"/>
    <w:multiLevelType w:val="hybridMultilevel"/>
    <w:tmpl w:val="A1EC4CCC"/>
    <w:lvl w:ilvl="0">
      <w:start w:val="1"/>
      <w:numFmt w:val="decimal"/>
      <w:pStyle w:val="FEMANumbering"/>
      <w:lvlText w:val="%1."/>
      <w:lvlJc w:val="left"/>
      <w:pPr>
        <w:ind w:left="360" w:hanging="360"/>
      </w:pPr>
      <w:rPr>
        <w:rFonts w:asciiTheme="minorHAnsi" w:hAnsiTheme="minorHAnsi" w:hint="default"/>
        <w:b w:val="0"/>
        <w:i w:val="0"/>
        <w:caps w:val="0"/>
        <w:strike w:val="0"/>
        <w:dstrike w:val="0"/>
        <w:vanish w:val="0"/>
        <w:color w:val="auto"/>
        <w:sz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1FF2E1B"/>
    <w:multiLevelType w:val="hybridMultilevel"/>
    <w:tmpl w:val="1EDEA73E"/>
    <w:lvl w:ilvl="0">
      <w:start w:val="1"/>
      <w:numFmt w:val="bullet"/>
      <w:pStyle w:val="FEMABoxed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36B45E52"/>
    <w:multiLevelType w:val="multilevel"/>
    <w:tmpl w:val="81E24310"/>
    <w:name w:val="NIC-NIMS Headers"/>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Jc w:val="left"/>
      <w:pPr>
        <w:ind w:left="0" w:firstLine="0"/>
      </w:pPr>
      <w:rPr>
        <w:rFonts w:hint="default"/>
      </w:rPr>
    </w:lvl>
    <w:lvl w:ilvl="4">
      <w:start w:val="1"/>
      <w:numFmt w:val="none"/>
      <w:suff w:val="nothing"/>
      <w:lvlJc w:val="left"/>
      <w:pPr>
        <w:ind w:left="0" w:firstLine="0"/>
      </w:pPr>
      <w:rPr>
        <w:rFonts w:hint="default"/>
      </w:rPr>
    </w:lvl>
    <w:lvl w:ilvl="5">
      <w:start w:val="1"/>
      <w:numFmt w:val="none"/>
      <w:suff w:val="nothing"/>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nsid w:val="3C6A7756"/>
    <w:multiLevelType w:val="multilevel"/>
    <w:tmpl w:val="F22640F4"/>
    <w:lvl w:ilvl="0">
      <w:start w:val="1"/>
      <w:numFmt w:val="bullet"/>
      <w:pStyle w:val="FEMACheckboxBullet"/>
      <w:lvlText w:val=""/>
      <w:lvlJc w:val="left"/>
      <w:pPr>
        <w:ind w:left="360" w:hanging="360"/>
      </w:pPr>
      <w:rPr>
        <w:rFonts w:ascii="Wingdings" w:hAnsi="Wingdings" w:hint="default"/>
        <w:color w:val="000000" w:themeColor="text1"/>
      </w:rPr>
    </w:lvl>
    <w:lvl w:ilvl="1">
      <w:start w:val="0"/>
      <w:numFmt w:val="bullet"/>
      <w:pStyle w:val="FEMACheckboxBullet2"/>
      <w:lvlText w:val=""/>
      <w:lvlJc w:val="left"/>
      <w:pPr>
        <w:ind w:left="720" w:hanging="360"/>
      </w:pPr>
      <w:rPr>
        <w:rFonts w:ascii="Wingdings" w:hAnsi="Wingdings" w:hint="default"/>
        <w:color w:val="000000" w:themeColor="text1"/>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20">
    <w:nsid w:val="3D082DDC"/>
    <w:multiLevelType w:val="multilevel"/>
    <w:tmpl w:val="96968D86"/>
    <w:lvl w:ilvl="0">
      <w:start w:val="1"/>
      <w:numFmt w:val="bullet"/>
      <w:pStyle w:val="FEMAModelLanguageorExcerptBULLETS"/>
      <w:lvlText w:val=""/>
      <w:lvlJc w:val="left"/>
      <w:pPr>
        <w:ind w:left="108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1">
    <w:nsid w:val="3E854877"/>
    <w:multiLevelType w:val="hybridMultilevel"/>
    <w:tmpl w:val="9488C06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2DC3A4D"/>
    <w:multiLevelType w:val="multilevel"/>
    <w:tmpl w:val="FA6A59BE"/>
    <w:lvl w:ilvl="0">
      <w:start w:val="1"/>
      <w:numFmt w:val="lowerLetter"/>
      <w:lvlText w:val="%1."/>
      <w:lvlJc w:val="left"/>
      <w:pPr>
        <w:tabs>
          <w:tab w:val="num" w:pos="216"/>
        </w:tabs>
        <w:ind w:left="216" w:firstLine="864"/>
      </w:pPr>
      <w:rPr>
        <w:rFonts w:ascii="Arial Bold" w:hAnsi="Arial Bold" w:eastAsiaTheme="majorEastAsia" w:cstheme="majorBidi"/>
        <w:b w:val="0"/>
        <w:i w:val="0"/>
      </w:rPr>
    </w:lvl>
    <w:lvl w:ilvl="1">
      <w:start w:val="1"/>
      <w:numFmt w:val="upperRoman"/>
      <w:suff w:val="space"/>
      <w:lvlText w:val="%2."/>
      <w:lvlJc w:val="left"/>
      <w:pPr>
        <w:ind w:left="1080" w:firstLine="0"/>
      </w:pPr>
      <w:rPr>
        <w:rFonts w:hint="default"/>
      </w:rPr>
    </w:lvl>
    <w:lvl w:ilvl="2">
      <w:start w:val="1"/>
      <w:numFmt w:val="decimal"/>
      <w:suff w:val="space"/>
      <w:lvlText w:val="%3."/>
      <w:lvlJc w:val="left"/>
      <w:pPr>
        <w:ind w:left="2160" w:firstLine="0"/>
      </w:pPr>
      <w:rPr>
        <w:rFonts w:hint="default"/>
      </w:rPr>
    </w:lvl>
    <w:lvl w:ilvl="3">
      <w:start w:val="1"/>
      <w:numFmt w:val="decimal"/>
      <w:suff w:val="space"/>
      <w:lvlText w:val="%4."/>
      <w:lvlJc w:val="left"/>
      <w:pPr>
        <w:ind w:left="1080" w:firstLine="0"/>
      </w:pPr>
      <w:rPr>
        <w:rFonts w:hint="default"/>
      </w:rPr>
    </w:lvl>
    <w:lvl w:ilvl="4">
      <w:start w:val="1"/>
      <w:numFmt w:val="lowerLetter"/>
      <w:suff w:val="space"/>
      <w:lvlText w:val="%5."/>
      <w:lvlJc w:val="left"/>
      <w:pPr>
        <w:ind w:left="1080" w:firstLine="0"/>
      </w:pPr>
      <w:rPr>
        <w:rFonts w:hint="default"/>
      </w:rPr>
    </w:lvl>
    <w:lvl w:ilvl="5">
      <w:start w:val="1"/>
      <w:numFmt w:val="decimal"/>
      <w:pStyle w:val="Heading6"/>
      <w:lvlText w:val="(%6)"/>
      <w:lvlJc w:val="left"/>
      <w:pPr>
        <w:tabs>
          <w:tab w:val="num" w:pos="5040"/>
        </w:tabs>
        <w:ind w:left="3240" w:firstLine="0"/>
      </w:pPr>
      <w:rPr>
        <w:rFonts w:hint="default"/>
        <w:color w:val="000000" w:themeColor="text1"/>
      </w:rPr>
    </w:lvl>
    <w:lvl w:ilvl="6">
      <w:start w:val="1"/>
      <w:numFmt w:val="lowerRoman"/>
      <w:lvlText w:val="(%7)"/>
      <w:lvlJc w:val="left"/>
      <w:pPr>
        <w:tabs>
          <w:tab w:val="num" w:pos="5760"/>
        </w:tabs>
        <w:ind w:left="5400" w:firstLine="0"/>
      </w:pPr>
      <w:rPr>
        <w:rFonts w:hint="default"/>
      </w:rPr>
    </w:lvl>
    <w:lvl w:ilvl="7">
      <w:start w:val="1"/>
      <w:numFmt w:val="lowerLetter"/>
      <w:lvlText w:val="(%8)"/>
      <w:lvlJc w:val="left"/>
      <w:pPr>
        <w:tabs>
          <w:tab w:val="num" w:pos="6480"/>
        </w:tabs>
        <w:ind w:left="6120" w:firstLine="0"/>
      </w:pPr>
      <w:rPr>
        <w:rFonts w:hint="default"/>
      </w:rPr>
    </w:lvl>
    <w:lvl w:ilvl="8">
      <w:start w:val="1"/>
      <w:numFmt w:val="lowerRoman"/>
      <w:lvlText w:val="(%9)"/>
      <w:lvlJc w:val="left"/>
      <w:pPr>
        <w:tabs>
          <w:tab w:val="num" w:pos="7200"/>
        </w:tabs>
        <w:ind w:left="6840" w:firstLine="0"/>
      </w:pPr>
      <w:rPr>
        <w:rFonts w:hint="default"/>
      </w:rPr>
    </w:lvl>
  </w:abstractNum>
  <w:abstractNum w:abstractNumId="23">
    <w:nsid w:val="46335625"/>
    <w:multiLevelType w:val="multilevel"/>
    <w:tmpl w:val="4ABA46C8"/>
    <w:lvl w:ilvl="0">
      <w:start w:val="1"/>
      <w:numFmt w:val="bullet"/>
      <w:pStyle w:val="FEMABullet-1"/>
      <w:lvlText w:val=""/>
      <w:lvlJc w:val="left"/>
      <w:pPr>
        <w:ind w:left="360" w:hanging="360"/>
      </w:pPr>
      <w:rPr>
        <w:rFonts w:ascii="Wingdings" w:hAnsi="Wingdings" w:hint="default"/>
        <w:color w:val="2F2F30"/>
      </w:rPr>
    </w:lvl>
    <w:lvl w:ilvl="1">
      <w:start w:val="1"/>
      <w:numFmt w:val="bullet"/>
      <w:pStyle w:val="FEMABullet-2"/>
      <w:lvlText w:val="o"/>
      <w:lvlJc w:val="left"/>
      <w:pPr>
        <w:ind w:left="720" w:hanging="360"/>
      </w:pPr>
      <w:rPr>
        <w:rFonts w:ascii="Courier New" w:hAnsi="Courier New" w:hint="default"/>
        <w:color w:val="2F2F30"/>
      </w:rPr>
    </w:lvl>
    <w:lvl w:ilvl="2">
      <w:start w:val="1"/>
      <w:numFmt w:val="bullet"/>
      <w:pStyle w:val="FEMABullet-3"/>
      <w:lvlText w:val="‒"/>
      <w:lvlJc w:val="left"/>
      <w:pPr>
        <w:ind w:left="1080" w:hanging="360"/>
      </w:pPr>
      <w:rPr>
        <w:rFonts w:ascii="Times New Roman" w:hAnsi="Times New Roman" w:cs="Times New Roman" w:hint="default"/>
        <w:color w:val="2F2F30"/>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24">
    <w:nsid w:val="47FB245E"/>
    <w:multiLevelType w:val="multilevel"/>
    <w:tmpl w:val="EFA41052"/>
    <w:lvl w:ilvl="0">
      <w:start w:val="1"/>
      <w:numFmt w:val="bullet"/>
      <w:pStyle w:val="FEMABoxedCheckbox"/>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nsid w:val="4F9266E1"/>
    <w:multiLevelType w:val="multilevel"/>
    <w:tmpl w:val="7F042B8A"/>
    <w:lvl w:ilvl="0">
      <w:start w:val="1"/>
      <w:numFmt w:val="bullet"/>
      <w:pStyle w:val="Bullet"/>
      <w:lvlText w:val=""/>
      <w:lvlJc w:val="left"/>
      <w:pPr>
        <w:ind w:left="720" w:hanging="360"/>
      </w:pPr>
      <w:rPr>
        <w:rFonts w:ascii="Wingdings" w:hAnsi="Wingdings" w:hint="default"/>
        <w:color w:val="000000" w:themeColor="text1"/>
        <w:sz w:val="24"/>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Times New Roman" w:hAnsi="Times New Roman" w:cs="Times New Roman"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Times New Roman" w:hAnsi="Times New Roman" w:cs="Times New Roman" w:hint="default"/>
      </w:rPr>
    </w:lvl>
    <w:lvl w:ilvl="7">
      <w:start w:val="1"/>
      <w:numFmt w:val="bullet"/>
      <w:lvlText w:val="−"/>
      <w:lvlJc w:val="left"/>
      <w:pPr>
        <w:tabs>
          <w:tab w:val="num" w:pos="2880"/>
        </w:tabs>
        <w:ind w:left="2880" w:hanging="360"/>
      </w:pPr>
      <w:rPr>
        <w:rFonts w:ascii="Times New Roman" w:hAnsi="Times New Roman" w:cs="Times New Roman" w:hint="default"/>
      </w:rPr>
    </w:lvl>
    <w:lvl w:ilvl="8">
      <w:start w:val="1"/>
      <w:numFmt w:val="bullet"/>
      <w:lvlText w:val=""/>
      <w:lvlJc w:val="left"/>
      <w:pPr>
        <w:tabs>
          <w:tab w:val="num" w:pos="3240"/>
        </w:tabs>
        <w:ind w:left="3240" w:hanging="360"/>
      </w:pPr>
      <w:rPr>
        <w:rFonts w:ascii="Wingdings" w:hAnsi="Wingdings" w:hint="default"/>
      </w:rPr>
    </w:lvl>
  </w:abstractNum>
  <w:abstractNum w:abstractNumId="26">
    <w:nsid w:val="5096538B"/>
    <w:multiLevelType w:val="hybridMultilevel"/>
    <w:tmpl w:val="086A2E3A"/>
    <w:lvl w:ilvl="0">
      <w:start w:val="1"/>
      <w:numFmt w:val="bullet"/>
      <w:pStyle w:val="FEMABoxUNSHADED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0B9165C"/>
    <w:multiLevelType w:val="multilevel"/>
    <w:tmpl w:val="F2DA2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1A3568"/>
    <w:multiLevelType w:val="hybridMultilevel"/>
    <w:tmpl w:val="5F14E2A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B412388"/>
    <w:multiLevelType w:val="multilevel"/>
    <w:tmpl w:val="8BB04950"/>
    <w:lvl w:ilvl="0">
      <w:start w:val="7"/>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0">
    <w:nsid w:val="5D280FEF"/>
    <w:multiLevelType w:val="multilevel"/>
    <w:tmpl w:val="DE842618"/>
    <w:lvl w:ilvl="0">
      <w:start w:val="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1">
    <w:nsid w:val="5FB72B91"/>
    <w:multiLevelType w:val="multilevel"/>
    <w:tmpl w:val="68F86564"/>
    <w:lvl w:ilvl="0">
      <w:start w:val="1"/>
      <w:numFmt w:val="upperLetter"/>
      <w:pStyle w:val="FEMAModelLanguageorExcerptLETTERS"/>
      <w:suff w:val="space"/>
      <w:lvlText w:val="%1."/>
      <w:lvlJc w:val="left"/>
      <w:pPr>
        <w:ind w:left="720" w:firstLine="0"/>
      </w:pPr>
      <w:rPr>
        <w:rFonts w:hint="default"/>
      </w:rPr>
    </w:lvl>
    <w:lvl w:ilvl="1">
      <w:start w:val="1"/>
      <w:numFmt w:val="decimal"/>
      <w:pStyle w:val="FEMAModelLanguageorExcerptNUMBERS"/>
      <w:lvlText w:val="(%2)"/>
      <w:lvlJc w:val="left"/>
      <w:pPr>
        <w:ind w:left="1152" w:hanging="432"/>
      </w:pPr>
      <w:rPr>
        <w:rFonts w:hint="default"/>
      </w:rPr>
    </w:lvl>
    <w:lvl w:ilvl="2">
      <w:start w:val="1"/>
      <w:numFmt w:val="lowerLetter"/>
      <w:pStyle w:val="FEMAModelLanguageorExcerptSUBLETTERS"/>
      <w:lvlText w:val="  %3."/>
      <w:lvlJc w:val="left"/>
      <w:pPr>
        <w:ind w:left="1152" w:hanging="432"/>
      </w:pPr>
      <w:rPr>
        <w:rFont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2">
    <w:nsid w:val="61C3451B"/>
    <w:multiLevelType w:val="hybridMultilevel"/>
    <w:tmpl w:val="FA8ECEA2"/>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3">
    <w:nsid w:val="65D1608D"/>
    <w:multiLevelType w:val="multilevel"/>
    <w:tmpl w:val="66F2B2AE"/>
    <w:lvl w:ilvl="0">
      <w:start w:val="1"/>
      <w:numFmt w:val="decimal"/>
      <w:pStyle w:val="FEMATableNumbers"/>
      <w:lvlText w:val="%1."/>
      <w:lvlJc w:val="left"/>
      <w:pPr>
        <w:ind w:left="288" w:hanging="288"/>
      </w:pPr>
      <w:rPr>
        <w:rFonts w:hint="default"/>
      </w:rPr>
    </w:lvl>
    <w:lvl w:ilvl="1">
      <w:start w:val="1"/>
      <w:numFmt w:val="none"/>
      <w:lvlText w:val="%2"/>
      <w:lvlJc w:val="left"/>
      <w:pPr>
        <w:ind w:left="288" w:hanging="288"/>
      </w:pPr>
      <w:rPr>
        <w:rFonts w:hint="default"/>
      </w:rPr>
    </w:lvl>
    <w:lvl w:ilvl="2">
      <w:start w:val="1"/>
      <w:numFmt w:val="none"/>
      <w:lvlText w:val="%3"/>
      <w:lvlJc w:val="right"/>
      <w:pPr>
        <w:ind w:left="288" w:hanging="288"/>
      </w:pPr>
      <w:rPr>
        <w:rFonts w:hint="default"/>
      </w:rPr>
    </w:lvl>
    <w:lvl w:ilvl="3">
      <w:start w:val="1"/>
      <w:numFmt w:val="none"/>
      <w:lvlText w:val="%4"/>
      <w:lvlJc w:val="left"/>
      <w:pPr>
        <w:ind w:left="288" w:hanging="288"/>
      </w:pPr>
      <w:rPr>
        <w:rFonts w:hint="default"/>
      </w:rPr>
    </w:lvl>
    <w:lvl w:ilvl="4">
      <w:start w:val="1"/>
      <w:numFmt w:val="none"/>
      <w:lvlText w:val="%5"/>
      <w:lvlJc w:val="left"/>
      <w:pPr>
        <w:ind w:left="288" w:hanging="288"/>
      </w:pPr>
      <w:rPr>
        <w:rFonts w:hint="default"/>
      </w:rPr>
    </w:lvl>
    <w:lvl w:ilvl="5">
      <w:start w:val="1"/>
      <w:numFmt w:val="lowerRoman"/>
      <w:lvlText w:val="%6."/>
      <w:lvlJc w:val="right"/>
      <w:pPr>
        <w:ind w:left="288" w:hanging="288"/>
      </w:pPr>
      <w:rPr>
        <w:rFonts w:hint="default"/>
      </w:rPr>
    </w:lvl>
    <w:lvl w:ilvl="6">
      <w:start w:val="1"/>
      <w:numFmt w:val="decimal"/>
      <w:lvlText w:val="%7."/>
      <w:lvlJc w:val="left"/>
      <w:pPr>
        <w:ind w:left="288" w:hanging="288"/>
      </w:pPr>
      <w:rPr>
        <w:rFonts w:hint="default"/>
      </w:rPr>
    </w:lvl>
    <w:lvl w:ilvl="7">
      <w:start w:val="1"/>
      <w:numFmt w:val="lowerLetter"/>
      <w:lvlText w:val="%8."/>
      <w:lvlJc w:val="left"/>
      <w:pPr>
        <w:ind w:left="288" w:hanging="288"/>
      </w:pPr>
      <w:rPr>
        <w:rFonts w:hint="default"/>
      </w:rPr>
    </w:lvl>
    <w:lvl w:ilvl="8">
      <w:start w:val="1"/>
      <w:numFmt w:val="lowerRoman"/>
      <w:lvlText w:val="%9."/>
      <w:lvlJc w:val="right"/>
      <w:pPr>
        <w:ind w:left="288" w:hanging="288"/>
      </w:pPr>
      <w:rPr>
        <w:rFonts w:hint="default"/>
      </w:rPr>
    </w:lvl>
  </w:abstractNum>
  <w:abstractNum w:abstractNumId="34">
    <w:nsid w:val="6955355C"/>
    <w:multiLevelType w:val="multilevel"/>
    <w:tmpl w:val="A7AC22BA"/>
    <w:lvl w:ilvl="0">
      <w:start w:val="1"/>
      <w:numFmt w:val="none"/>
      <w:pStyle w:val="FEMAHeading0-CHAPTER"/>
      <w:lvlText w:val="%1"/>
      <w:lvlJc w:val="left"/>
      <w:pPr>
        <w:ind w:left="0" w:firstLine="0"/>
      </w:pPr>
      <w:rPr>
        <w:rFonts w:hint="default"/>
      </w:rPr>
    </w:lvl>
    <w:lvl w:ilvl="1">
      <w:start w:val="1"/>
      <w:numFmt w:val="decimal"/>
      <w:pStyle w:val="FEMAHeading1"/>
      <w:lvlText w:val="%1%2."/>
      <w:lvlJc w:val="left"/>
      <w:pPr>
        <w:ind w:left="720" w:hanging="720"/>
      </w:pPr>
    </w:lvl>
    <w:lvl w:ilvl="2">
      <w:start w:val="1"/>
      <w:numFmt w:val="decimal"/>
      <w:pStyle w:val="FEMAHeading2"/>
      <w:lvlText w:val="%1%2.%3."/>
      <w:lvlJc w:val="left"/>
      <w:pPr>
        <w:ind w:left="1080" w:hanging="1080"/>
      </w:pPr>
      <w:rPr>
        <w:rFonts w:hint="default"/>
      </w:rPr>
    </w:lvl>
    <w:lvl w:ilvl="3">
      <w:start w:val="1"/>
      <w:numFmt w:val="decimal"/>
      <w:pStyle w:val="FEMAHeading3"/>
      <w:lvlText w:val="%2.%3.%4."/>
      <w:lvlJc w:val="left"/>
      <w:pPr>
        <w:ind w:left="1296" w:hanging="1296"/>
      </w:pPr>
      <w:rPr>
        <w:rFonts w:hint="default"/>
      </w:rPr>
    </w:lvl>
    <w:lvl w:ilvl="4">
      <w:start w:val="1"/>
      <w:numFmt w:val="none"/>
      <w:pStyle w:val="FEMAHeading4"/>
      <w:suff w:val="nothing"/>
      <w:lvlJc w:val="left"/>
      <w:pPr>
        <w:ind w:left="0" w:firstLine="0"/>
      </w:pPr>
      <w:rPr>
        <w:rFonts w:hint="default"/>
      </w:rPr>
    </w:lvl>
    <w:lvl w:ilvl="5">
      <w:start w:val="1"/>
      <w:numFmt w:val="none"/>
      <w:pStyle w:val="FEMAHeading5"/>
      <w:suff w:val="nothing"/>
      <w:lvlJc w:val="left"/>
      <w:pPr>
        <w:ind w:left="0" w:firstLine="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360" w:hanging="360"/>
      </w:pPr>
      <w:rPr>
        <w:rFonts w:hint="default"/>
      </w:rPr>
    </w:lvl>
  </w:abstractNum>
  <w:abstractNum w:abstractNumId="35">
    <w:nsid w:val="69720C78"/>
    <w:multiLevelType w:val="multilevel"/>
    <w:tmpl w:val="50589440"/>
    <w:lvl w:ilvl="0">
      <w:start w:val="1"/>
      <w:numFmt w:val="upperLetter"/>
      <w:pStyle w:val="Heading9"/>
      <w:suff w:val="space"/>
      <w:lvlText w:val="Appendix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706F3547"/>
    <w:multiLevelType w:val="multilevel"/>
    <w:tmpl w:val="B6C67248"/>
    <w:lvl w:ilvl="0">
      <w:start w:val="1"/>
      <w:numFmt w:val="decimal"/>
      <w:lvlText w:val="%1."/>
      <w:lvlJc w:val="left"/>
      <w:pPr>
        <w:tabs>
          <w:tab w:val="num" w:pos="1080"/>
        </w:tabs>
        <w:ind w:left="1080" w:hanging="360"/>
      </w:pPr>
      <w:rPr>
        <w:rFonts w:hint="default"/>
      </w:rPr>
    </w:lvl>
    <w:lvl w:ilvl="1">
      <w:start w:val="1"/>
      <w:numFmt w:val="lowerLetter"/>
      <w:pStyle w:val="Number"/>
      <w:lvlText w:val="%2."/>
      <w:lvlJc w:val="left"/>
      <w:pPr>
        <w:tabs>
          <w:tab w:val="num" w:pos="1440"/>
        </w:tabs>
        <w:ind w:left="1440" w:hanging="360"/>
      </w:pPr>
      <w:rPr>
        <w:rFonts w:hint="default"/>
      </w:rPr>
    </w:lvl>
    <w:lvl w:ilvl="2">
      <w:start w:val="1"/>
      <w:numFmt w:val="bullet"/>
      <w:lvlText w:val="○"/>
      <w:lvlJc w:val="left"/>
      <w:pPr>
        <w:tabs>
          <w:tab w:val="num" w:pos="1800"/>
        </w:tabs>
        <w:ind w:left="1800" w:hanging="360"/>
      </w:pPr>
      <w:rPr>
        <w:rFonts w:ascii="Times New Roman" w:hAnsi="Times New Roman" w:cs="Times New Roman" w:hint="default"/>
      </w:rPr>
    </w:lvl>
    <w:lvl w:ilvl="3">
      <w:start w:val="1"/>
      <w:numFmt w:val="bullet"/>
      <w:lvlText w:val="−"/>
      <w:lvlJc w:val="left"/>
      <w:pPr>
        <w:tabs>
          <w:tab w:val="num" w:pos="2160"/>
        </w:tabs>
        <w:ind w:left="2160" w:hanging="360"/>
      </w:pPr>
      <w:rPr>
        <w:rFonts w:ascii="Times New Roman" w:hAnsi="Times New Roman" w:cs="Times New Roman" w:hint="default"/>
      </w:rPr>
    </w:lvl>
    <w:lvl w:ilvl="4">
      <w:start w:val="1"/>
      <w:numFmt w:val="bullet"/>
      <w:lvlText w:val=""/>
      <w:lvlJc w:val="left"/>
      <w:pPr>
        <w:tabs>
          <w:tab w:val="num" w:pos="2520"/>
        </w:tabs>
        <w:ind w:left="2520" w:hanging="360"/>
      </w:pPr>
      <w:rPr>
        <w:rFonts w:ascii="Wingdings" w:hAnsi="Wingdings" w:hint="default"/>
      </w:rPr>
    </w:lvl>
    <w:lvl w:ilvl="5">
      <w:start w:val="1"/>
      <w:numFmt w:val="bullet"/>
      <w:lvlText w:val=""/>
      <w:lvlJc w:val="left"/>
      <w:pPr>
        <w:tabs>
          <w:tab w:val="num" w:pos="2880"/>
        </w:tabs>
        <w:ind w:left="2880" w:hanging="360"/>
      </w:pPr>
      <w:rPr>
        <w:rFonts w:ascii="Symbol" w:hAnsi="Symbol" w:hint="default"/>
      </w:rPr>
    </w:lvl>
    <w:lvl w:ilvl="6">
      <w:start w:val="1"/>
      <w:numFmt w:val="bullet"/>
      <w:lvlText w:val="○"/>
      <w:lvlJc w:val="left"/>
      <w:pPr>
        <w:tabs>
          <w:tab w:val="num" w:pos="3240"/>
        </w:tabs>
        <w:ind w:left="3240" w:hanging="360"/>
      </w:pPr>
      <w:rPr>
        <w:rFonts w:ascii="Times New Roman" w:hAnsi="Times New Roman" w:cs="Times New Roman" w:hint="default"/>
      </w:rPr>
    </w:lvl>
    <w:lvl w:ilvl="7">
      <w:start w:val="1"/>
      <w:numFmt w:val="bullet"/>
      <w:lvlText w:val="−"/>
      <w:lvlJc w:val="left"/>
      <w:pPr>
        <w:tabs>
          <w:tab w:val="num" w:pos="3600"/>
        </w:tabs>
        <w:ind w:left="3600" w:hanging="360"/>
      </w:pPr>
      <w:rPr>
        <w:rFonts w:ascii="Times New Roman" w:hAnsi="Times New Roman" w:cs="Times New Roman" w:hint="default"/>
      </w:rPr>
    </w:lvl>
    <w:lvl w:ilvl="8">
      <w:start w:val="1"/>
      <w:numFmt w:val="bullet"/>
      <w:lvlText w:val=""/>
      <w:lvlJc w:val="left"/>
      <w:pPr>
        <w:tabs>
          <w:tab w:val="num" w:pos="3960"/>
        </w:tabs>
        <w:ind w:left="3960" w:hanging="360"/>
      </w:pPr>
      <w:rPr>
        <w:rFonts w:ascii="Wingdings" w:hAnsi="Wingdings" w:hint="default"/>
      </w:rPr>
    </w:lvl>
  </w:abstractNum>
  <w:abstractNum w:abstractNumId="37">
    <w:nsid w:val="713D0F24"/>
    <w:multiLevelType w:val="hybridMultilevel"/>
    <w:tmpl w:val="3B5C9322"/>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8">
    <w:nsid w:val="71E533C5"/>
    <w:multiLevelType w:val="multilevel"/>
    <w:tmpl w:val="7EBC9826"/>
    <w:lvl w:ilvl="0">
      <w:start w:val="2"/>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nsid w:val="78A35C33"/>
    <w:multiLevelType w:val="multilevel"/>
    <w:tmpl w:val="94A8594E"/>
    <w:lvl w:ilvl="0">
      <w:start w:val="1"/>
      <w:numFmt w:val="bullet"/>
      <w:lvlText w:val=""/>
      <w:lvlJc w:val="left"/>
      <w:pPr>
        <w:ind w:left="720" w:hanging="720"/>
      </w:pPr>
      <w:rPr>
        <w:rFonts w:ascii="Symbol" w:hAnsi="Symbol" w:hint="default"/>
      </w:rPr>
    </w:lvl>
    <w:lvl w:ilvl="1">
      <w:start w:val="1"/>
      <w:numFmt w:val="upperLetter"/>
      <w:pStyle w:val="Heading3"/>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none"/>
      <w:lvlRestart w:val="0"/>
      <w:pStyle w:val="Heading3"/>
      <w:suff w:val="nothing"/>
      <w:lvlText w:val="%3"/>
      <w:lvlJc w:val="left"/>
      <w:pPr>
        <w:ind w:left="0" w:firstLine="0"/>
      </w:pPr>
      <w:rPr>
        <w:rFonts w:hint="default"/>
        <w:b w:val="0"/>
        <w:bCs w:val="0"/>
        <w:i w:val="0"/>
        <w:iCs w:val="0"/>
        <w:caps w:val="0"/>
        <w:smallCaps w:val="0"/>
        <w:strike w:val="0"/>
        <w:dstrike w:val="0"/>
        <w:vanish w:val="0"/>
        <w:spacing w:val="0"/>
        <w:kern w:val="0"/>
        <w:position w:val="0"/>
        <w:u w:val="none"/>
        <w:effect w:val="none"/>
        <w:vertAlign w:val="baseline"/>
        <w14:ligatures w14:val="none"/>
        <w14:numForm w14:val="default"/>
        <w14:numSpacing w14:val="default"/>
        <w14:stylisticSets xmlns:w14="http://schemas.microsoft.com/office/word/2010/wordml"/>
        <w14:cntxtAlts w14:val="0"/>
      </w:rPr>
    </w:lvl>
    <w:lvl w:ilvl="3">
      <w:start w:val="1"/>
      <w:numFmt w:val="none"/>
      <w:lvlRestart w:val="0"/>
      <w:suff w:val="nothing"/>
      <w:lvlText w:val="%4"/>
      <w:lvlJc w:val="left"/>
      <w:pPr>
        <w:ind w:left="0" w:firstLine="0"/>
      </w:pPr>
      <w:rPr>
        <w:rFonts w:ascii="Times New Roman" w:hAnsi="Times New Roman" w:hint="default"/>
        <w:b/>
        <w:bCs w:val="0"/>
        <w:i w:val="0"/>
        <w:iCs w:val="0"/>
        <w:caps w:val="0"/>
        <w:smallCaps w:val="0"/>
        <w:strike w:val="0"/>
        <w:dstrike w:val="0"/>
        <w:vanish w:val="0"/>
        <w:color w:val="44546A" w:themeColor="text2"/>
        <w:spacing w:val="0"/>
        <w:kern w:val="0"/>
        <w:position w:val="0"/>
        <w:u w:val="none"/>
        <w:effect w:val="none"/>
        <w:vertAlign w:val="baseline"/>
        <w14:ligatures w14:val="none"/>
        <w14:numForm w14:val="default"/>
        <w14:numSpacing w14:val="default"/>
        <w14:stylisticSets xmlns:w14="http://schemas.microsoft.com/office/word/2010/wordml"/>
        <w14:cntxtAlts w14:val="0"/>
      </w:rPr>
    </w:lvl>
    <w:lvl w:ilvl="4">
      <w:start w:val="1"/>
      <w:numFmt w:val="none"/>
      <w:lvlRestart w:val="0"/>
      <w:suff w:val="nothing"/>
      <w:lvlText w:val="%5"/>
      <w:lvlJc w:val="left"/>
      <w:pPr>
        <w:ind w:left="0" w:firstLine="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b/>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008167984">
    <w:abstractNumId w:val="19"/>
  </w:num>
  <w:num w:numId="2" w16cid:durableId="1225335177">
    <w:abstractNumId w:val="25"/>
  </w:num>
  <w:num w:numId="3" w16cid:durableId="198126752">
    <w:abstractNumId w:val="22"/>
  </w:num>
  <w:num w:numId="4" w16cid:durableId="272439260">
    <w:abstractNumId w:val="35"/>
  </w:num>
  <w:num w:numId="5" w16cid:durableId="1626043659">
    <w:abstractNumId w:val="23"/>
  </w:num>
  <w:num w:numId="6" w16cid:durableId="866915881">
    <w:abstractNumId w:val="16"/>
  </w:num>
  <w:num w:numId="7" w16cid:durableId="1069305490">
    <w:abstractNumId w:val="36"/>
  </w:num>
  <w:num w:numId="8" w16cid:durableId="692339088">
    <w:abstractNumId w:val="39"/>
  </w:num>
  <w:num w:numId="9" w16cid:durableId="875119725">
    <w:abstractNumId w:val="17"/>
  </w:num>
  <w:num w:numId="10" w16cid:durableId="274992524">
    <w:abstractNumId w:val="12"/>
  </w:num>
  <w:num w:numId="11" w16cid:durableId="1174102881">
    <w:abstractNumId w:val="26"/>
  </w:num>
  <w:num w:numId="12" w16cid:durableId="336151322">
    <w:abstractNumId w:val="7"/>
  </w:num>
  <w:num w:numId="13" w16cid:durableId="380905000">
    <w:abstractNumId w:val="6"/>
  </w:num>
  <w:num w:numId="14" w16cid:durableId="1427069778">
    <w:abstractNumId w:val="10"/>
  </w:num>
  <w:num w:numId="15" w16cid:durableId="236748418">
    <w:abstractNumId w:val="11"/>
  </w:num>
  <w:num w:numId="16" w16cid:durableId="538207702">
    <w:abstractNumId w:val="33"/>
  </w:num>
  <w:num w:numId="17" w16cid:durableId="888760912">
    <w:abstractNumId w:val="34"/>
  </w:num>
  <w:num w:numId="18" w16cid:durableId="1342050382">
    <w:abstractNumId w:val="20"/>
  </w:num>
  <w:num w:numId="19" w16cid:durableId="1788430077">
    <w:abstractNumId w:val="31"/>
  </w:num>
  <w:num w:numId="20" w16cid:durableId="282076328">
    <w:abstractNumId w:val="24"/>
  </w:num>
  <w:num w:numId="21" w16cid:durableId="570118892">
    <w:abstractNumId w:val="32"/>
  </w:num>
  <w:num w:numId="22" w16cid:durableId="657463940">
    <w:abstractNumId w:val="21"/>
  </w:num>
  <w:num w:numId="23" w16cid:durableId="199173290">
    <w:abstractNumId w:val="37"/>
  </w:num>
  <w:num w:numId="24" w16cid:durableId="751395273">
    <w:abstractNumId w:val="28"/>
  </w:num>
  <w:num w:numId="25" w16cid:durableId="1272977647">
    <w:abstractNumId w:val="15"/>
  </w:num>
  <w:num w:numId="26" w16cid:durableId="1777871827">
    <w:abstractNumId w:val="38"/>
  </w:num>
  <w:num w:numId="27" w16cid:durableId="1947424224">
    <w:abstractNumId w:val="30"/>
  </w:num>
  <w:num w:numId="28" w16cid:durableId="455177144">
    <w:abstractNumId w:val="13"/>
  </w:num>
  <w:num w:numId="29" w16cid:durableId="6375405">
    <w:abstractNumId w:val="8"/>
  </w:num>
  <w:num w:numId="30" w16cid:durableId="1721173032">
    <w:abstractNumId w:val="14"/>
  </w:num>
  <w:num w:numId="31" w16cid:durableId="833567641">
    <w:abstractNumId w:val="29"/>
  </w:num>
  <w:num w:numId="32" w16cid:durableId="701173528">
    <w:abstractNumId w:val="34"/>
  </w:num>
  <w:num w:numId="33" w16cid:durableId="83261825">
    <w:abstractNumId w:val="34"/>
  </w:num>
  <w:num w:numId="34" w16cid:durableId="733817891">
    <w:abstractNumId w:val="34"/>
  </w:num>
  <w:num w:numId="35" w16cid:durableId="139078400">
    <w:abstractNumId w:val="34"/>
  </w:num>
  <w:num w:numId="36" w16cid:durableId="195119148">
    <w:abstractNumId w:val="34"/>
  </w:num>
  <w:num w:numId="37" w16cid:durableId="1401513528">
    <w:abstractNumId w:val="34"/>
  </w:num>
  <w:num w:numId="38" w16cid:durableId="379063491">
    <w:abstractNumId w:val="5"/>
  </w:num>
  <w:num w:numId="39" w16cid:durableId="717555472">
    <w:abstractNumId w:val="4"/>
  </w:num>
  <w:num w:numId="40" w16cid:durableId="395663228">
    <w:abstractNumId w:val="3"/>
  </w:num>
  <w:num w:numId="41" w16cid:durableId="1162040817">
    <w:abstractNumId w:val="2"/>
  </w:num>
  <w:num w:numId="42" w16cid:durableId="1120151479">
    <w:abstractNumId w:val="1"/>
  </w:num>
  <w:num w:numId="43" w16cid:durableId="1254782064">
    <w:abstractNumId w:val="0"/>
  </w:num>
  <w:num w:numId="44" w16cid:durableId="951739748">
    <w:abstractNumId w:val="9"/>
  </w:num>
  <w:num w:numId="45" w16cid:durableId="2059938545">
    <w:abstractNumId w:val="27"/>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Jordan, Jenai">
    <w15:presenceInfo w15:providerId="AD" w15:userId="S::0170885400@FEMA.DHS.GOV::889e9e6c-b65c-41f6-9476-5212e2356f31"/>
  </w15:person>
  <w15:person w15:author="Cook, Ryan">
    <w15:presenceInfo w15:providerId="AD" w15:userId="S::0121483649@FEMA.DHS.GOV::fda8b12c-fbd8-4b75-b7c6-285458e1f7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removeDateAndTime/>
  <w:proofState w:spelling="clean" w:grammar="clean"/>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A2F"/>
    <w:rsid w:val="00000A4E"/>
    <w:rsid w:val="00000A53"/>
    <w:rsid w:val="00000D1D"/>
    <w:rsid w:val="00001C44"/>
    <w:rsid w:val="0000253B"/>
    <w:rsid w:val="00002B64"/>
    <w:rsid w:val="000031B4"/>
    <w:rsid w:val="00003A8C"/>
    <w:rsid w:val="00003BB3"/>
    <w:rsid w:val="000044F6"/>
    <w:rsid w:val="000045B3"/>
    <w:rsid w:val="00004B61"/>
    <w:rsid w:val="000058FF"/>
    <w:rsid w:val="00006430"/>
    <w:rsid w:val="0000661B"/>
    <w:rsid w:val="00006676"/>
    <w:rsid w:val="00006DE8"/>
    <w:rsid w:val="00010A00"/>
    <w:rsid w:val="00010C27"/>
    <w:rsid w:val="00012A00"/>
    <w:rsid w:val="00012C31"/>
    <w:rsid w:val="000131C1"/>
    <w:rsid w:val="00013213"/>
    <w:rsid w:val="00013445"/>
    <w:rsid w:val="000137DE"/>
    <w:rsid w:val="0001464E"/>
    <w:rsid w:val="00020574"/>
    <w:rsid w:val="00020F66"/>
    <w:rsid w:val="00023764"/>
    <w:rsid w:val="000238C1"/>
    <w:rsid w:val="00024029"/>
    <w:rsid w:val="0002404C"/>
    <w:rsid w:val="0002441B"/>
    <w:rsid w:val="000256D2"/>
    <w:rsid w:val="00025C66"/>
    <w:rsid w:val="00025F55"/>
    <w:rsid w:val="00026789"/>
    <w:rsid w:val="000275B1"/>
    <w:rsid w:val="00030F3A"/>
    <w:rsid w:val="00031234"/>
    <w:rsid w:val="000313DE"/>
    <w:rsid w:val="0003198D"/>
    <w:rsid w:val="00031F14"/>
    <w:rsid w:val="00032A6F"/>
    <w:rsid w:val="0003305F"/>
    <w:rsid w:val="000337FA"/>
    <w:rsid w:val="00034C56"/>
    <w:rsid w:val="00034C7D"/>
    <w:rsid w:val="00034EF0"/>
    <w:rsid w:val="00034F40"/>
    <w:rsid w:val="0003574E"/>
    <w:rsid w:val="000357F7"/>
    <w:rsid w:val="000358E5"/>
    <w:rsid w:val="0003788F"/>
    <w:rsid w:val="0004020A"/>
    <w:rsid w:val="00040FBE"/>
    <w:rsid w:val="00041195"/>
    <w:rsid w:val="000419F4"/>
    <w:rsid w:val="00041D50"/>
    <w:rsid w:val="0004284A"/>
    <w:rsid w:val="000431AF"/>
    <w:rsid w:val="00044136"/>
    <w:rsid w:val="00044602"/>
    <w:rsid w:val="0004477C"/>
    <w:rsid w:val="00044FEA"/>
    <w:rsid w:val="00045F15"/>
    <w:rsid w:val="0004635D"/>
    <w:rsid w:val="000463E9"/>
    <w:rsid w:val="000465C1"/>
    <w:rsid w:val="00047237"/>
    <w:rsid w:val="00047519"/>
    <w:rsid w:val="00047567"/>
    <w:rsid w:val="00050130"/>
    <w:rsid w:val="000506F4"/>
    <w:rsid w:val="0005220B"/>
    <w:rsid w:val="0005381E"/>
    <w:rsid w:val="000558D0"/>
    <w:rsid w:val="00055D1D"/>
    <w:rsid w:val="00056054"/>
    <w:rsid w:val="00056C43"/>
    <w:rsid w:val="00056FF7"/>
    <w:rsid w:val="0006025B"/>
    <w:rsid w:val="0006086C"/>
    <w:rsid w:val="00061575"/>
    <w:rsid w:val="00061A46"/>
    <w:rsid w:val="00061CC1"/>
    <w:rsid w:val="00061DF0"/>
    <w:rsid w:val="000620FA"/>
    <w:rsid w:val="00062223"/>
    <w:rsid w:val="00062750"/>
    <w:rsid w:val="00062BB4"/>
    <w:rsid w:val="00063876"/>
    <w:rsid w:val="0006389E"/>
    <w:rsid w:val="000639FC"/>
    <w:rsid w:val="0006411D"/>
    <w:rsid w:val="000658D7"/>
    <w:rsid w:val="00065BD7"/>
    <w:rsid w:val="00065EB3"/>
    <w:rsid w:val="00066565"/>
    <w:rsid w:val="000671FE"/>
    <w:rsid w:val="00067E03"/>
    <w:rsid w:val="000704BE"/>
    <w:rsid w:val="00070D6B"/>
    <w:rsid w:val="00070E56"/>
    <w:rsid w:val="00071AE1"/>
    <w:rsid w:val="00071F9A"/>
    <w:rsid w:val="0007233D"/>
    <w:rsid w:val="00072715"/>
    <w:rsid w:val="00072A5E"/>
    <w:rsid w:val="00072AB8"/>
    <w:rsid w:val="00072E5D"/>
    <w:rsid w:val="00073BEE"/>
    <w:rsid w:val="00073DDE"/>
    <w:rsid w:val="00073EEF"/>
    <w:rsid w:val="00074049"/>
    <w:rsid w:val="000746E0"/>
    <w:rsid w:val="000754B1"/>
    <w:rsid w:val="000754FE"/>
    <w:rsid w:val="00075608"/>
    <w:rsid w:val="00075F00"/>
    <w:rsid w:val="000762C5"/>
    <w:rsid w:val="00076E24"/>
    <w:rsid w:val="00076FD0"/>
    <w:rsid w:val="00077C34"/>
    <w:rsid w:val="00080FD2"/>
    <w:rsid w:val="00081484"/>
    <w:rsid w:val="00081750"/>
    <w:rsid w:val="000817E2"/>
    <w:rsid w:val="0008299A"/>
    <w:rsid w:val="00082B34"/>
    <w:rsid w:val="00083A38"/>
    <w:rsid w:val="00083BA5"/>
    <w:rsid w:val="00083FAF"/>
    <w:rsid w:val="000847E5"/>
    <w:rsid w:val="00084F33"/>
    <w:rsid w:val="00085FD8"/>
    <w:rsid w:val="00086329"/>
    <w:rsid w:val="00086CA0"/>
    <w:rsid w:val="000879BE"/>
    <w:rsid w:val="00087A8A"/>
    <w:rsid w:val="00087ECD"/>
    <w:rsid w:val="0009005E"/>
    <w:rsid w:val="00090649"/>
    <w:rsid w:val="000915FE"/>
    <w:rsid w:val="0009202F"/>
    <w:rsid w:val="0009244C"/>
    <w:rsid w:val="00092912"/>
    <w:rsid w:val="00092E83"/>
    <w:rsid w:val="000930A8"/>
    <w:rsid w:val="000931B5"/>
    <w:rsid w:val="00093472"/>
    <w:rsid w:val="00093861"/>
    <w:rsid w:val="00094897"/>
    <w:rsid w:val="0009528A"/>
    <w:rsid w:val="0009536C"/>
    <w:rsid w:val="000958B8"/>
    <w:rsid w:val="00095973"/>
    <w:rsid w:val="00095D93"/>
    <w:rsid w:val="000964A8"/>
    <w:rsid w:val="00096B93"/>
    <w:rsid w:val="000A0A01"/>
    <w:rsid w:val="000A0C50"/>
    <w:rsid w:val="000A1271"/>
    <w:rsid w:val="000A1601"/>
    <w:rsid w:val="000A30B2"/>
    <w:rsid w:val="000A3983"/>
    <w:rsid w:val="000A3A57"/>
    <w:rsid w:val="000A49B6"/>
    <w:rsid w:val="000A4BEC"/>
    <w:rsid w:val="000A5333"/>
    <w:rsid w:val="000A5F88"/>
    <w:rsid w:val="000A6258"/>
    <w:rsid w:val="000A6678"/>
    <w:rsid w:val="000A7994"/>
    <w:rsid w:val="000B03AF"/>
    <w:rsid w:val="000B13B1"/>
    <w:rsid w:val="000B18E5"/>
    <w:rsid w:val="000B205A"/>
    <w:rsid w:val="000B2819"/>
    <w:rsid w:val="000B2FDB"/>
    <w:rsid w:val="000B33DA"/>
    <w:rsid w:val="000B3C71"/>
    <w:rsid w:val="000B51F5"/>
    <w:rsid w:val="000B5F25"/>
    <w:rsid w:val="000B6FD7"/>
    <w:rsid w:val="000B70FC"/>
    <w:rsid w:val="000C004E"/>
    <w:rsid w:val="000C031A"/>
    <w:rsid w:val="000C0DEF"/>
    <w:rsid w:val="000C243E"/>
    <w:rsid w:val="000C2A0A"/>
    <w:rsid w:val="000C33C6"/>
    <w:rsid w:val="000C4B11"/>
    <w:rsid w:val="000C54C7"/>
    <w:rsid w:val="000C5E41"/>
    <w:rsid w:val="000C5E71"/>
    <w:rsid w:val="000C619C"/>
    <w:rsid w:val="000C767F"/>
    <w:rsid w:val="000C7B84"/>
    <w:rsid w:val="000D161E"/>
    <w:rsid w:val="000D238E"/>
    <w:rsid w:val="000D2567"/>
    <w:rsid w:val="000D28D2"/>
    <w:rsid w:val="000D3015"/>
    <w:rsid w:val="000D44DE"/>
    <w:rsid w:val="000D4836"/>
    <w:rsid w:val="000D547C"/>
    <w:rsid w:val="000D55C1"/>
    <w:rsid w:val="000D5AD5"/>
    <w:rsid w:val="000D63D8"/>
    <w:rsid w:val="000D7846"/>
    <w:rsid w:val="000D7F6F"/>
    <w:rsid w:val="000E2D60"/>
    <w:rsid w:val="000E2F60"/>
    <w:rsid w:val="000E35C5"/>
    <w:rsid w:val="000E4547"/>
    <w:rsid w:val="000E45D5"/>
    <w:rsid w:val="000E5F5A"/>
    <w:rsid w:val="000E6935"/>
    <w:rsid w:val="000E7533"/>
    <w:rsid w:val="000F0BA0"/>
    <w:rsid w:val="000F147C"/>
    <w:rsid w:val="000F181A"/>
    <w:rsid w:val="000F21A7"/>
    <w:rsid w:val="000F27E8"/>
    <w:rsid w:val="000F2C7D"/>
    <w:rsid w:val="000F3B71"/>
    <w:rsid w:val="000F4617"/>
    <w:rsid w:val="000F4FC8"/>
    <w:rsid w:val="000F50AC"/>
    <w:rsid w:val="000F5120"/>
    <w:rsid w:val="000F5A96"/>
    <w:rsid w:val="000F6151"/>
    <w:rsid w:val="000F69DC"/>
    <w:rsid w:val="000F70EB"/>
    <w:rsid w:val="000F7696"/>
    <w:rsid w:val="00100192"/>
    <w:rsid w:val="001011EE"/>
    <w:rsid w:val="00102828"/>
    <w:rsid w:val="00103375"/>
    <w:rsid w:val="00103D0F"/>
    <w:rsid w:val="00104DFA"/>
    <w:rsid w:val="00106EF8"/>
    <w:rsid w:val="0011010F"/>
    <w:rsid w:val="00110519"/>
    <w:rsid w:val="0011132C"/>
    <w:rsid w:val="00111476"/>
    <w:rsid w:val="00111F68"/>
    <w:rsid w:val="00112273"/>
    <w:rsid w:val="001124A9"/>
    <w:rsid w:val="00112F37"/>
    <w:rsid w:val="0011312D"/>
    <w:rsid w:val="00114761"/>
    <w:rsid w:val="001149BC"/>
    <w:rsid w:val="00114F55"/>
    <w:rsid w:val="00117333"/>
    <w:rsid w:val="00117ACC"/>
    <w:rsid w:val="00117F93"/>
    <w:rsid w:val="00120679"/>
    <w:rsid w:val="00120981"/>
    <w:rsid w:val="00120F7B"/>
    <w:rsid w:val="00121116"/>
    <w:rsid w:val="00121622"/>
    <w:rsid w:val="001219CE"/>
    <w:rsid w:val="001221C2"/>
    <w:rsid w:val="001221DB"/>
    <w:rsid w:val="00122C17"/>
    <w:rsid w:val="00122EB2"/>
    <w:rsid w:val="001241DA"/>
    <w:rsid w:val="00124C73"/>
    <w:rsid w:val="0012650B"/>
    <w:rsid w:val="00131F13"/>
    <w:rsid w:val="00132ADA"/>
    <w:rsid w:val="00133D0D"/>
    <w:rsid w:val="00133D31"/>
    <w:rsid w:val="0013494B"/>
    <w:rsid w:val="00134D7C"/>
    <w:rsid w:val="00136E84"/>
    <w:rsid w:val="001374A5"/>
    <w:rsid w:val="00140138"/>
    <w:rsid w:val="00140270"/>
    <w:rsid w:val="001405BE"/>
    <w:rsid w:val="00140D8F"/>
    <w:rsid w:val="00141041"/>
    <w:rsid w:val="0014108B"/>
    <w:rsid w:val="00141265"/>
    <w:rsid w:val="001418C9"/>
    <w:rsid w:val="00142DB6"/>
    <w:rsid w:val="00143574"/>
    <w:rsid w:val="00143EF5"/>
    <w:rsid w:val="00144565"/>
    <w:rsid w:val="00144814"/>
    <w:rsid w:val="00144C87"/>
    <w:rsid w:val="001451FF"/>
    <w:rsid w:val="001452C7"/>
    <w:rsid w:val="00146366"/>
    <w:rsid w:val="001468A5"/>
    <w:rsid w:val="00146B0D"/>
    <w:rsid w:val="001471E2"/>
    <w:rsid w:val="001475B8"/>
    <w:rsid w:val="001477C1"/>
    <w:rsid w:val="00147A40"/>
    <w:rsid w:val="00147C49"/>
    <w:rsid w:val="0015045C"/>
    <w:rsid w:val="001505BE"/>
    <w:rsid w:val="00150E40"/>
    <w:rsid w:val="00151263"/>
    <w:rsid w:val="001513F4"/>
    <w:rsid w:val="001518C8"/>
    <w:rsid w:val="0015224D"/>
    <w:rsid w:val="00152873"/>
    <w:rsid w:val="001539CD"/>
    <w:rsid w:val="0015413B"/>
    <w:rsid w:val="0015433E"/>
    <w:rsid w:val="001544A1"/>
    <w:rsid w:val="001546A6"/>
    <w:rsid w:val="0015530C"/>
    <w:rsid w:val="00155B85"/>
    <w:rsid w:val="00155EC8"/>
    <w:rsid w:val="0015711C"/>
    <w:rsid w:val="00157719"/>
    <w:rsid w:val="00157B35"/>
    <w:rsid w:val="00157CD8"/>
    <w:rsid w:val="0016088B"/>
    <w:rsid w:val="001608D4"/>
    <w:rsid w:val="0016179C"/>
    <w:rsid w:val="00162428"/>
    <w:rsid w:val="001638AA"/>
    <w:rsid w:val="00163B89"/>
    <w:rsid w:val="001642E5"/>
    <w:rsid w:val="0016490B"/>
    <w:rsid w:val="00164E31"/>
    <w:rsid w:val="001660A0"/>
    <w:rsid w:val="00167DA5"/>
    <w:rsid w:val="001702A0"/>
    <w:rsid w:val="00170621"/>
    <w:rsid w:val="001708BF"/>
    <w:rsid w:val="00170BBB"/>
    <w:rsid w:val="001710E2"/>
    <w:rsid w:val="00171826"/>
    <w:rsid w:val="00171966"/>
    <w:rsid w:val="00171988"/>
    <w:rsid w:val="00172228"/>
    <w:rsid w:val="001755C0"/>
    <w:rsid w:val="001756AB"/>
    <w:rsid w:val="001756D2"/>
    <w:rsid w:val="00175EB5"/>
    <w:rsid w:val="00177A6C"/>
    <w:rsid w:val="00177D5F"/>
    <w:rsid w:val="00180011"/>
    <w:rsid w:val="0018001E"/>
    <w:rsid w:val="00180400"/>
    <w:rsid w:val="001809EB"/>
    <w:rsid w:val="001814C5"/>
    <w:rsid w:val="00182202"/>
    <w:rsid w:val="00183743"/>
    <w:rsid w:val="00184357"/>
    <w:rsid w:val="00184C3E"/>
    <w:rsid w:val="00184E3E"/>
    <w:rsid w:val="00184F89"/>
    <w:rsid w:val="001853D2"/>
    <w:rsid w:val="00185546"/>
    <w:rsid w:val="0018702C"/>
    <w:rsid w:val="00187ED9"/>
    <w:rsid w:val="00190DB2"/>
    <w:rsid w:val="0019215A"/>
    <w:rsid w:val="0019229B"/>
    <w:rsid w:val="00192B75"/>
    <w:rsid w:val="00192FA7"/>
    <w:rsid w:val="00193785"/>
    <w:rsid w:val="00193A18"/>
    <w:rsid w:val="00193B40"/>
    <w:rsid w:val="00194156"/>
    <w:rsid w:val="00194AB0"/>
    <w:rsid w:val="00194CA6"/>
    <w:rsid w:val="00195C83"/>
    <w:rsid w:val="00195DE9"/>
    <w:rsid w:val="001962CE"/>
    <w:rsid w:val="00196975"/>
    <w:rsid w:val="001A059A"/>
    <w:rsid w:val="001A0607"/>
    <w:rsid w:val="001A1E4A"/>
    <w:rsid w:val="001A254D"/>
    <w:rsid w:val="001A28B7"/>
    <w:rsid w:val="001A2C72"/>
    <w:rsid w:val="001A2CCE"/>
    <w:rsid w:val="001A3D73"/>
    <w:rsid w:val="001A412C"/>
    <w:rsid w:val="001A49B0"/>
    <w:rsid w:val="001A4D2A"/>
    <w:rsid w:val="001A4F76"/>
    <w:rsid w:val="001A5129"/>
    <w:rsid w:val="001A51E3"/>
    <w:rsid w:val="001A5582"/>
    <w:rsid w:val="001A55A1"/>
    <w:rsid w:val="001A587F"/>
    <w:rsid w:val="001A5AB4"/>
    <w:rsid w:val="001A5E22"/>
    <w:rsid w:val="001A6890"/>
    <w:rsid w:val="001A69BB"/>
    <w:rsid w:val="001A6BDF"/>
    <w:rsid w:val="001A7CBF"/>
    <w:rsid w:val="001B0353"/>
    <w:rsid w:val="001B0A52"/>
    <w:rsid w:val="001B1333"/>
    <w:rsid w:val="001B1EEE"/>
    <w:rsid w:val="001B210D"/>
    <w:rsid w:val="001B2A62"/>
    <w:rsid w:val="001B4859"/>
    <w:rsid w:val="001B4938"/>
    <w:rsid w:val="001B4B5F"/>
    <w:rsid w:val="001B52E1"/>
    <w:rsid w:val="001B6069"/>
    <w:rsid w:val="001B6229"/>
    <w:rsid w:val="001C0CBD"/>
    <w:rsid w:val="001C1E9E"/>
    <w:rsid w:val="001C246B"/>
    <w:rsid w:val="001C5123"/>
    <w:rsid w:val="001C5234"/>
    <w:rsid w:val="001C544E"/>
    <w:rsid w:val="001C55F7"/>
    <w:rsid w:val="001C5FC4"/>
    <w:rsid w:val="001C7173"/>
    <w:rsid w:val="001C7749"/>
    <w:rsid w:val="001C79C8"/>
    <w:rsid w:val="001C7B1E"/>
    <w:rsid w:val="001D04E4"/>
    <w:rsid w:val="001D0631"/>
    <w:rsid w:val="001D1AC5"/>
    <w:rsid w:val="001D1DB6"/>
    <w:rsid w:val="001D1FB3"/>
    <w:rsid w:val="001D2173"/>
    <w:rsid w:val="001D357F"/>
    <w:rsid w:val="001D3FB2"/>
    <w:rsid w:val="001D5A85"/>
    <w:rsid w:val="001D63ED"/>
    <w:rsid w:val="001D6850"/>
    <w:rsid w:val="001D693F"/>
    <w:rsid w:val="001D72F3"/>
    <w:rsid w:val="001D7394"/>
    <w:rsid w:val="001D73B2"/>
    <w:rsid w:val="001D7ACD"/>
    <w:rsid w:val="001D7C34"/>
    <w:rsid w:val="001E0384"/>
    <w:rsid w:val="001E04C6"/>
    <w:rsid w:val="001E0DEE"/>
    <w:rsid w:val="001E1098"/>
    <w:rsid w:val="001E10E7"/>
    <w:rsid w:val="001E1114"/>
    <w:rsid w:val="001E17B7"/>
    <w:rsid w:val="001E2151"/>
    <w:rsid w:val="001E2586"/>
    <w:rsid w:val="001E34C0"/>
    <w:rsid w:val="001E405C"/>
    <w:rsid w:val="001E419F"/>
    <w:rsid w:val="001E4B29"/>
    <w:rsid w:val="001E5127"/>
    <w:rsid w:val="001E53DD"/>
    <w:rsid w:val="001E5659"/>
    <w:rsid w:val="001E6ED2"/>
    <w:rsid w:val="001E6EED"/>
    <w:rsid w:val="001E76C0"/>
    <w:rsid w:val="001F04B9"/>
    <w:rsid w:val="001F05E7"/>
    <w:rsid w:val="001F06D1"/>
    <w:rsid w:val="001F0CF1"/>
    <w:rsid w:val="001F192F"/>
    <w:rsid w:val="001F1CAF"/>
    <w:rsid w:val="001F23AD"/>
    <w:rsid w:val="001F29F1"/>
    <w:rsid w:val="001F34DF"/>
    <w:rsid w:val="001F491A"/>
    <w:rsid w:val="001F4C56"/>
    <w:rsid w:val="001F50D3"/>
    <w:rsid w:val="001F5B5A"/>
    <w:rsid w:val="001F5C76"/>
    <w:rsid w:val="001F65B3"/>
    <w:rsid w:val="001F7168"/>
    <w:rsid w:val="001F74D3"/>
    <w:rsid w:val="00200CD1"/>
    <w:rsid w:val="00200EE9"/>
    <w:rsid w:val="002027CD"/>
    <w:rsid w:val="0020319E"/>
    <w:rsid w:val="00203278"/>
    <w:rsid w:val="002043B8"/>
    <w:rsid w:val="00204466"/>
    <w:rsid w:val="002053F9"/>
    <w:rsid w:val="00205A2F"/>
    <w:rsid w:val="00205CED"/>
    <w:rsid w:val="0020625E"/>
    <w:rsid w:val="00206A41"/>
    <w:rsid w:val="00206ACB"/>
    <w:rsid w:val="00206AF9"/>
    <w:rsid w:val="00207364"/>
    <w:rsid w:val="002074FC"/>
    <w:rsid w:val="0020770D"/>
    <w:rsid w:val="0021011E"/>
    <w:rsid w:val="002113CE"/>
    <w:rsid w:val="00211571"/>
    <w:rsid w:val="0021260B"/>
    <w:rsid w:val="00212965"/>
    <w:rsid w:val="0021373F"/>
    <w:rsid w:val="00213B91"/>
    <w:rsid w:val="002144B2"/>
    <w:rsid w:val="00214837"/>
    <w:rsid w:val="0021569A"/>
    <w:rsid w:val="00215AC8"/>
    <w:rsid w:val="00215DC9"/>
    <w:rsid w:val="00215F29"/>
    <w:rsid w:val="00216BDD"/>
    <w:rsid w:val="00216F31"/>
    <w:rsid w:val="00217123"/>
    <w:rsid w:val="00217A4C"/>
    <w:rsid w:val="002203F1"/>
    <w:rsid w:val="00220B1E"/>
    <w:rsid w:val="00221041"/>
    <w:rsid w:val="00221060"/>
    <w:rsid w:val="00221167"/>
    <w:rsid w:val="00221D2B"/>
    <w:rsid w:val="00222C9E"/>
    <w:rsid w:val="0022362D"/>
    <w:rsid w:val="0022373B"/>
    <w:rsid w:val="00223DEF"/>
    <w:rsid w:val="002246AF"/>
    <w:rsid w:val="00224D92"/>
    <w:rsid w:val="00224EEE"/>
    <w:rsid w:val="002250B2"/>
    <w:rsid w:val="0022540F"/>
    <w:rsid w:val="0022681B"/>
    <w:rsid w:val="002268C0"/>
    <w:rsid w:val="002274FF"/>
    <w:rsid w:val="00227CF3"/>
    <w:rsid w:val="002300A9"/>
    <w:rsid w:val="002307A4"/>
    <w:rsid w:val="00230E65"/>
    <w:rsid w:val="00231312"/>
    <w:rsid w:val="00231355"/>
    <w:rsid w:val="0023199A"/>
    <w:rsid w:val="0023301D"/>
    <w:rsid w:val="00233B01"/>
    <w:rsid w:val="00233B1B"/>
    <w:rsid w:val="00234AEE"/>
    <w:rsid w:val="0023501F"/>
    <w:rsid w:val="00235313"/>
    <w:rsid w:val="00235A95"/>
    <w:rsid w:val="002361B0"/>
    <w:rsid w:val="00236392"/>
    <w:rsid w:val="00236874"/>
    <w:rsid w:val="00237297"/>
    <w:rsid w:val="002376BC"/>
    <w:rsid w:val="00240115"/>
    <w:rsid w:val="00240E0E"/>
    <w:rsid w:val="00240F73"/>
    <w:rsid w:val="00242120"/>
    <w:rsid w:val="002422E1"/>
    <w:rsid w:val="00242B81"/>
    <w:rsid w:val="002433DC"/>
    <w:rsid w:val="00243FD2"/>
    <w:rsid w:val="0024454D"/>
    <w:rsid w:val="00244C1D"/>
    <w:rsid w:val="00244C54"/>
    <w:rsid w:val="00244F21"/>
    <w:rsid w:val="0024595A"/>
    <w:rsid w:val="0024629B"/>
    <w:rsid w:val="00246BFB"/>
    <w:rsid w:val="0024745E"/>
    <w:rsid w:val="00247951"/>
    <w:rsid w:val="002500AD"/>
    <w:rsid w:val="002505FE"/>
    <w:rsid w:val="00251132"/>
    <w:rsid w:val="00251CB7"/>
    <w:rsid w:val="00251CF1"/>
    <w:rsid w:val="00252C39"/>
    <w:rsid w:val="00252DE1"/>
    <w:rsid w:val="00253108"/>
    <w:rsid w:val="00253DDB"/>
    <w:rsid w:val="002542D8"/>
    <w:rsid w:val="00254C2F"/>
    <w:rsid w:val="00254DE5"/>
    <w:rsid w:val="00254F4B"/>
    <w:rsid w:val="0025561F"/>
    <w:rsid w:val="00256759"/>
    <w:rsid w:val="00256AA5"/>
    <w:rsid w:val="00257F6F"/>
    <w:rsid w:val="00260723"/>
    <w:rsid w:val="00260A2E"/>
    <w:rsid w:val="002616D1"/>
    <w:rsid w:val="002620D6"/>
    <w:rsid w:val="00262347"/>
    <w:rsid w:val="002623B3"/>
    <w:rsid w:val="002646F3"/>
    <w:rsid w:val="00266351"/>
    <w:rsid w:val="00266B33"/>
    <w:rsid w:val="00267D96"/>
    <w:rsid w:val="002700F2"/>
    <w:rsid w:val="00271C6F"/>
    <w:rsid w:val="002722D1"/>
    <w:rsid w:val="002740DF"/>
    <w:rsid w:val="00274C30"/>
    <w:rsid w:val="00274DF0"/>
    <w:rsid w:val="00274F81"/>
    <w:rsid w:val="002756B1"/>
    <w:rsid w:val="0027598E"/>
    <w:rsid w:val="00276DDA"/>
    <w:rsid w:val="00277F04"/>
    <w:rsid w:val="002805EC"/>
    <w:rsid w:val="0028074A"/>
    <w:rsid w:val="00281134"/>
    <w:rsid w:val="002812D6"/>
    <w:rsid w:val="00282183"/>
    <w:rsid w:val="0028324B"/>
    <w:rsid w:val="002834CC"/>
    <w:rsid w:val="00283D49"/>
    <w:rsid w:val="00284013"/>
    <w:rsid w:val="002844D1"/>
    <w:rsid w:val="00284FF6"/>
    <w:rsid w:val="00285885"/>
    <w:rsid w:val="00286D30"/>
    <w:rsid w:val="002875B6"/>
    <w:rsid w:val="00287C4B"/>
    <w:rsid w:val="00287C62"/>
    <w:rsid w:val="00290691"/>
    <w:rsid w:val="00291F7B"/>
    <w:rsid w:val="002931A2"/>
    <w:rsid w:val="0029427A"/>
    <w:rsid w:val="00294D6E"/>
    <w:rsid w:val="00294DCF"/>
    <w:rsid w:val="002953BD"/>
    <w:rsid w:val="00295B61"/>
    <w:rsid w:val="002961C6"/>
    <w:rsid w:val="0029677C"/>
    <w:rsid w:val="002A0363"/>
    <w:rsid w:val="002A097C"/>
    <w:rsid w:val="002A12F1"/>
    <w:rsid w:val="002A1564"/>
    <w:rsid w:val="002A19B8"/>
    <w:rsid w:val="002A2063"/>
    <w:rsid w:val="002A28B0"/>
    <w:rsid w:val="002A2D55"/>
    <w:rsid w:val="002A2F09"/>
    <w:rsid w:val="002A36CC"/>
    <w:rsid w:val="002A41E4"/>
    <w:rsid w:val="002A4592"/>
    <w:rsid w:val="002A5690"/>
    <w:rsid w:val="002A5DFC"/>
    <w:rsid w:val="002A7116"/>
    <w:rsid w:val="002A7A3E"/>
    <w:rsid w:val="002B07C3"/>
    <w:rsid w:val="002B09A0"/>
    <w:rsid w:val="002B0F57"/>
    <w:rsid w:val="002B1088"/>
    <w:rsid w:val="002B14E1"/>
    <w:rsid w:val="002B1AEE"/>
    <w:rsid w:val="002B2983"/>
    <w:rsid w:val="002B338C"/>
    <w:rsid w:val="002B47B1"/>
    <w:rsid w:val="002B5381"/>
    <w:rsid w:val="002B5753"/>
    <w:rsid w:val="002B61AF"/>
    <w:rsid w:val="002B6E0C"/>
    <w:rsid w:val="002B717E"/>
    <w:rsid w:val="002B7242"/>
    <w:rsid w:val="002B7A03"/>
    <w:rsid w:val="002C00FC"/>
    <w:rsid w:val="002C0A09"/>
    <w:rsid w:val="002C0DA2"/>
    <w:rsid w:val="002C0E07"/>
    <w:rsid w:val="002C1D7F"/>
    <w:rsid w:val="002C55D6"/>
    <w:rsid w:val="002C637D"/>
    <w:rsid w:val="002C682C"/>
    <w:rsid w:val="002C6B06"/>
    <w:rsid w:val="002D09FF"/>
    <w:rsid w:val="002D163B"/>
    <w:rsid w:val="002D3A23"/>
    <w:rsid w:val="002D41AC"/>
    <w:rsid w:val="002D48BE"/>
    <w:rsid w:val="002D4F45"/>
    <w:rsid w:val="002D6376"/>
    <w:rsid w:val="002D661B"/>
    <w:rsid w:val="002D6F1C"/>
    <w:rsid w:val="002D75DF"/>
    <w:rsid w:val="002D79B0"/>
    <w:rsid w:val="002D79F7"/>
    <w:rsid w:val="002D7AF9"/>
    <w:rsid w:val="002E03B0"/>
    <w:rsid w:val="002E06D5"/>
    <w:rsid w:val="002E09AC"/>
    <w:rsid w:val="002E0EAB"/>
    <w:rsid w:val="002E16EE"/>
    <w:rsid w:val="002E1E42"/>
    <w:rsid w:val="002E22CB"/>
    <w:rsid w:val="002E2ADE"/>
    <w:rsid w:val="002E334A"/>
    <w:rsid w:val="002E37B5"/>
    <w:rsid w:val="002E3D7F"/>
    <w:rsid w:val="002E4C6C"/>
    <w:rsid w:val="002E50CE"/>
    <w:rsid w:val="002E529D"/>
    <w:rsid w:val="002E557E"/>
    <w:rsid w:val="002E55D7"/>
    <w:rsid w:val="002E5E2F"/>
    <w:rsid w:val="002E6075"/>
    <w:rsid w:val="002E6121"/>
    <w:rsid w:val="002E6332"/>
    <w:rsid w:val="002E69AD"/>
    <w:rsid w:val="002E6B9E"/>
    <w:rsid w:val="002E7C3D"/>
    <w:rsid w:val="002F04A0"/>
    <w:rsid w:val="002F0A81"/>
    <w:rsid w:val="002F0B81"/>
    <w:rsid w:val="002F2072"/>
    <w:rsid w:val="002F237B"/>
    <w:rsid w:val="002F2880"/>
    <w:rsid w:val="002F3DDC"/>
    <w:rsid w:val="002F3FC0"/>
    <w:rsid w:val="002F4282"/>
    <w:rsid w:val="002F5213"/>
    <w:rsid w:val="002F542B"/>
    <w:rsid w:val="002F5459"/>
    <w:rsid w:val="002F5A29"/>
    <w:rsid w:val="002F652D"/>
    <w:rsid w:val="002F65E6"/>
    <w:rsid w:val="002F6E52"/>
    <w:rsid w:val="002F78D2"/>
    <w:rsid w:val="002F7ED2"/>
    <w:rsid w:val="003009FB"/>
    <w:rsid w:val="00300FEF"/>
    <w:rsid w:val="003018AE"/>
    <w:rsid w:val="00301F20"/>
    <w:rsid w:val="00302355"/>
    <w:rsid w:val="00302CDD"/>
    <w:rsid w:val="00302E61"/>
    <w:rsid w:val="003031F6"/>
    <w:rsid w:val="00303622"/>
    <w:rsid w:val="00303664"/>
    <w:rsid w:val="003036AB"/>
    <w:rsid w:val="0030442D"/>
    <w:rsid w:val="00304447"/>
    <w:rsid w:val="0030550F"/>
    <w:rsid w:val="00305D38"/>
    <w:rsid w:val="00306018"/>
    <w:rsid w:val="00306028"/>
    <w:rsid w:val="003068BB"/>
    <w:rsid w:val="00306BE9"/>
    <w:rsid w:val="00307373"/>
    <w:rsid w:val="0030756E"/>
    <w:rsid w:val="00307C38"/>
    <w:rsid w:val="00310010"/>
    <w:rsid w:val="003109CD"/>
    <w:rsid w:val="00310CA2"/>
    <w:rsid w:val="00311386"/>
    <w:rsid w:val="00311F4D"/>
    <w:rsid w:val="00313131"/>
    <w:rsid w:val="00313234"/>
    <w:rsid w:val="003158DE"/>
    <w:rsid w:val="00316291"/>
    <w:rsid w:val="0031681E"/>
    <w:rsid w:val="00316868"/>
    <w:rsid w:val="00316C86"/>
    <w:rsid w:val="00316CDC"/>
    <w:rsid w:val="003202F9"/>
    <w:rsid w:val="00320A69"/>
    <w:rsid w:val="00320AA3"/>
    <w:rsid w:val="00320B47"/>
    <w:rsid w:val="00320D25"/>
    <w:rsid w:val="00320FE1"/>
    <w:rsid w:val="003211D7"/>
    <w:rsid w:val="0032127B"/>
    <w:rsid w:val="003213EB"/>
    <w:rsid w:val="003214B5"/>
    <w:rsid w:val="00321546"/>
    <w:rsid w:val="00321EE7"/>
    <w:rsid w:val="00322AD2"/>
    <w:rsid w:val="003237E5"/>
    <w:rsid w:val="00325185"/>
    <w:rsid w:val="00325664"/>
    <w:rsid w:val="0032572F"/>
    <w:rsid w:val="003259A9"/>
    <w:rsid w:val="0032630B"/>
    <w:rsid w:val="00326E60"/>
    <w:rsid w:val="00327A72"/>
    <w:rsid w:val="003310B6"/>
    <w:rsid w:val="00331CB2"/>
    <w:rsid w:val="0033301F"/>
    <w:rsid w:val="003337D2"/>
    <w:rsid w:val="00333887"/>
    <w:rsid w:val="00333BA4"/>
    <w:rsid w:val="00334CD3"/>
    <w:rsid w:val="003352E6"/>
    <w:rsid w:val="00335464"/>
    <w:rsid w:val="003358C6"/>
    <w:rsid w:val="00336C54"/>
    <w:rsid w:val="00336ECF"/>
    <w:rsid w:val="003375D8"/>
    <w:rsid w:val="003401C3"/>
    <w:rsid w:val="00340C9E"/>
    <w:rsid w:val="003427DE"/>
    <w:rsid w:val="0034289C"/>
    <w:rsid w:val="00344B02"/>
    <w:rsid w:val="00344B87"/>
    <w:rsid w:val="00345340"/>
    <w:rsid w:val="00345687"/>
    <w:rsid w:val="003460F5"/>
    <w:rsid w:val="0034727E"/>
    <w:rsid w:val="00347DA7"/>
    <w:rsid w:val="00347E9B"/>
    <w:rsid w:val="00350153"/>
    <w:rsid w:val="00350E9A"/>
    <w:rsid w:val="00353F7F"/>
    <w:rsid w:val="00354BC7"/>
    <w:rsid w:val="00354CF6"/>
    <w:rsid w:val="00355139"/>
    <w:rsid w:val="00355844"/>
    <w:rsid w:val="003559D3"/>
    <w:rsid w:val="00355C34"/>
    <w:rsid w:val="00356290"/>
    <w:rsid w:val="00356CF6"/>
    <w:rsid w:val="00357086"/>
    <w:rsid w:val="0036017C"/>
    <w:rsid w:val="003603E1"/>
    <w:rsid w:val="003605C6"/>
    <w:rsid w:val="00360671"/>
    <w:rsid w:val="003609CD"/>
    <w:rsid w:val="0036117E"/>
    <w:rsid w:val="0036193B"/>
    <w:rsid w:val="00361957"/>
    <w:rsid w:val="00362387"/>
    <w:rsid w:val="00362F79"/>
    <w:rsid w:val="00363019"/>
    <w:rsid w:val="00363050"/>
    <w:rsid w:val="00363167"/>
    <w:rsid w:val="003636B4"/>
    <w:rsid w:val="003638FF"/>
    <w:rsid w:val="00363EE6"/>
    <w:rsid w:val="00364621"/>
    <w:rsid w:val="00364649"/>
    <w:rsid w:val="00366C1B"/>
    <w:rsid w:val="003675E2"/>
    <w:rsid w:val="00367BFF"/>
    <w:rsid w:val="00367D42"/>
    <w:rsid w:val="00367FDE"/>
    <w:rsid w:val="00370B95"/>
    <w:rsid w:val="00370DB1"/>
    <w:rsid w:val="00370EE7"/>
    <w:rsid w:val="00371A44"/>
    <w:rsid w:val="00371CCD"/>
    <w:rsid w:val="00373CF7"/>
    <w:rsid w:val="00374B23"/>
    <w:rsid w:val="00374F0E"/>
    <w:rsid w:val="003753DD"/>
    <w:rsid w:val="00375E91"/>
    <w:rsid w:val="0037611A"/>
    <w:rsid w:val="003775E7"/>
    <w:rsid w:val="003778A1"/>
    <w:rsid w:val="00377A81"/>
    <w:rsid w:val="0038053C"/>
    <w:rsid w:val="00380A8A"/>
    <w:rsid w:val="00380C4E"/>
    <w:rsid w:val="003834BE"/>
    <w:rsid w:val="0038389B"/>
    <w:rsid w:val="00383C6F"/>
    <w:rsid w:val="0038520C"/>
    <w:rsid w:val="00385340"/>
    <w:rsid w:val="00385932"/>
    <w:rsid w:val="00385A7F"/>
    <w:rsid w:val="00385C9D"/>
    <w:rsid w:val="00385E67"/>
    <w:rsid w:val="00386A83"/>
    <w:rsid w:val="0038702E"/>
    <w:rsid w:val="0038770D"/>
    <w:rsid w:val="00390155"/>
    <w:rsid w:val="00390333"/>
    <w:rsid w:val="00391144"/>
    <w:rsid w:val="003924DA"/>
    <w:rsid w:val="003927F5"/>
    <w:rsid w:val="00392A3E"/>
    <w:rsid w:val="00392C8E"/>
    <w:rsid w:val="00393329"/>
    <w:rsid w:val="00393B0E"/>
    <w:rsid w:val="003947F5"/>
    <w:rsid w:val="00394A24"/>
    <w:rsid w:val="003957AC"/>
    <w:rsid w:val="00395CDD"/>
    <w:rsid w:val="003967C2"/>
    <w:rsid w:val="00397514"/>
    <w:rsid w:val="00397C03"/>
    <w:rsid w:val="003A03EC"/>
    <w:rsid w:val="003A0E35"/>
    <w:rsid w:val="003A129B"/>
    <w:rsid w:val="003A23E7"/>
    <w:rsid w:val="003A2C80"/>
    <w:rsid w:val="003A2CDE"/>
    <w:rsid w:val="003A3591"/>
    <w:rsid w:val="003A4D37"/>
    <w:rsid w:val="003A4DAF"/>
    <w:rsid w:val="003A6D8D"/>
    <w:rsid w:val="003A7610"/>
    <w:rsid w:val="003A79DE"/>
    <w:rsid w:val="003B1D28"/>
    <w:rsid w:val="003B271C"/>
    <w:rsid w:val="003B3CCB"/>
    <w:rsid w:val="003B499F"/>
    <w:rsid w:val="003B4A75"/>
    <w:rsid w:val="003B596C"/>
    <w:rsid w:val="003B642B"/>
    <w:rsid w:val="003B6649"/>
    <w:rsid w:val="003B6BA9"/>
    <w:rsid w:val="003B6BBE"/>
    <w:rsid w:val="003B7496"/>
    <w:rsid w:val="003B74AD"/>
    <w:rsid w:val="003B78E2"/>
    <w:rsid w:val="003C086B"/>
    <w:rsid w:val="003C0BF8"/>
    <w:rsid w:val="003C1578"/>
    <w:rsid w:val="003C1AC5"/>
    <w:rsid w:val="003C1F98"/>
    <w:rsid w:val="003C293A"/>
    <w:rsid w:val="003C2E6A"/>
    <w:rsid w:val="003C32A5"/>
    <w:rsid w:val="003C357A"/>
    <w:rsid w:val="003C378B"/>
    <w:rsid w:val="003C39F0"/>
    <w:rsid w:val="003C4800"/>
    <w:rsid w:val="003C5C9C"/>
    <w:rsid w:val="003C5F84"/>
    <w:rsid w:val="003C724D"/>
    <w:rsid w:val="003C7EE0"/>
    <w:rsid w:val="003D02BA"/>
    <w:rsid w:val="003D0A59"/>
    <w:rsid w:val="003D0AD4"/>
    <w:rsid w:val="003D1837"/>
    <w:rsid w:val="003D1FCD"/>
    <w:rsid w:val="003D2101"/>
    <w:rsid w:val="003D2295"/>
    <w:rsid w:val="003D4093"/>
    <w:rsid w:val="003D580A"/>
    <w:rsid w:val="003D5ABE"/>
    <w:rsid w:val="003D68D0"/>
    <w:rsid w:val="003E00BB"/>
    <w:rsid w:val="003E12D5"/>
    <w:rsid w:val="003E19ED"/>
    <w:rsid w:val="003E1ABE"/>
    <w:rsid w:val="003E3AF3"/>
    <w:rsid w:val="003E4A57"/>
    <w:rsid w:val="003E6553"/>
    <w:rsid w:val="003E6A82"/>
    <w:rsid w:val="003E6BDD"/>
    <w:rsid w:val="003E7084"/>
    <w:rsid w:val="003E78E2"/>
    <w:rsid w:val="003F0091"/>
    <w:rsid w:val="003F0410"/>
    <w:rsid w:val="003F1FA2"/>
    <w:rsid w:val="003F3304"/>
    <w:rsid w:val="003F3EAE"/>
    <w:rsid w:val="003F4010"/>
    <w:rsid w:val="003F4736"/>
    <w:rsid w:val="003F4864"/>
    <w:rsid w:val="003F58E3"/>
    <w:rsid w:val="003F5B4B"/>
    <w:rsid w:val="003F650E"/>
    <w:rsid w:val="003F6B91"/>
    <w:rsid w:val="00400032"/>
    <w:rsid w:val="00400FD3"/>
    <w:rsid w:val="004024D8"/>
    <w:rsid w:val="004031E1"/>
    <w:rsid w:val="0040349D"/>
    <w:rsid w:val="00403D5A"/>
    <w:rsid w:val="004040E7"/>
    <w:rsid w:val="00404C38"/>
    <w:rsid w:val="00404CB7"/>
    <w:rsid w:val="00404D18"/>
    <w:rsid w:val="00405FD3"/>
    <w:rsid w:val="00406854"/>
    <w:rsid w:val="004069FF"/>
    <w:rsid w:val="00407424"/>
    <w:rsid w:val="00407A89"/>
    <w:rsid w:val="00407F05"/>
    <w:rsid w:val="00407FBD"/>
    <w:rsid w:val="0041082C"/>
    <w:rsid w:val="00411E1F"/>
    <w:rsid w:val="004129DB"/>
    <w:rsid w:val="004132B8"/>
    <w:rsid w:val="00413AD9"/>
    <w:rsid w:val="00415491"/>
    <w:rsid w:val="004176A0"/>
    <w:rsid w:val="00417782"/>
    <w:rsid w:val="0041784B"/>
    <w:rsid w:val="00420316"/>
    <w:rsid w:val="0042103A"/>
    <w:rsid w:val="00421DE9"/>
    <w:rsid w:val="00422FFF"/>
    <w:rsid w:val="00423E29"/>
    <w:rsid w:val="00424DD4"/>
    <w:rsid w:val="0042526D"/>
    <w:rsid w:val="004262E5"/>
    <w:rsid w:val="0042713A"/>
    <w:rsid w:val="004278FF"/>
    <w:rsid w:val="00427A91"/>
    <w:rsid w:val="004301DF"/>
    <w:rsid w:val="004305EA"/>
    <w:rsid w:val="00431100"/>
    <w:rsid w:val="0043140A"/>
    <w:rsid w:val="00432222"/>
    <w:rsid w:val="00432324"/>
    <w:rsid w:val="00432B48"/>
    <w:rsid w:val="004336EA"/>
    <w:rsid w:val="00434456"/>
    <w:rsid w:val="00434E51"/>
    <w:rsid w:val="00435DF2"/>
    <w:rsid w:val="00436173"/>
    <w:rsid w:val="00436618"/>
    <w:rsid w:val="004369D4"/>
    <w:rsid w:val="00436B27"/>
    <w:rsid w:val="0043723F"/>
    <w:rsid w:val="00437413"/>
    <w:rsid w:val="00437F2A"/>
    <w:rsid w:val="004404E2"/>
    <w:rsid w:val="004413D9"/>
    <w:rsid w:val="00441635"/>
    <w:rsid w:val="0044330A"/>
    <w:rsid w:val="004434AF"/>
    <w:rsid w:val="004436EE"/>
    <w:rsid w:val="00443C4C"/>
    <w:rsid w:val="0044515D"/>
    <w:rsid w:val="0044588A"/>
    <w:rsid w:val="00445AED"/>
    <w:rsid w:val="00446171"/>
    <w:rsid w:val="00450B67"/>
    <w:rsid w:val="00451015"/>
    <w:rsid w:val="0045121D"/>
    <w:rsid w:val="004513A1"/>
    <w:rsid w:val="0045193A"/>
    <w:rsid w:val="00451D14"/>
    <w:rsid w:val="004521A4"/>
    <w:rsid w:val="00453D23"/>
    <w:rsid w:val="004541BD"/>
    <w:rsid w:val="00455524"/>
    <w:rsid w:val="00455F28"/>
    <w:rsid w:val="00457150"/>
    <w:rsid w:val="004574C7"/>
    <w:rsid w:val="0046135C"/>
    <w:rsid w:val="00461940"/>
    <w:rsid w:val="004621E6"/>
    <w:rsid w:val="0046270D"/>
    <w:rsid w:val="004627AE"/>
    <w:rsid w:val="00462951"/>
    <w:rsid w:val="00462C2B"/>
    <w:rsid w:val="0046323B"/>
    <w:rsid w:val="0046331C"/>
    <w:rsid w:val="00463AFA"/>
    <w:rsid w:val="00464389"/>
    <w:rsid w:val="00464933"/>
    <w:rsid w:val="00464B4D"/>
    <w:rsid w:val="00465318"/>
    <w:rsid w:val="0046647B"/>
    <w:rsid w:val="00466589"/>
    <w:rsid w:val="00467C75"/>
    <w:rsid w:val="00467DAB"/>
    <w:rsid w:val="00467E7C"/>
    <w:rsid w:val="00470308"/>
    <w:rsid w:val="00470743"/>
    <w:rsid w:val="00470971"/>
    <w:rsid w:val="00470E04"/>
    <w:rsid w:val="00471757"/>
    <w:rsid w:val="00471F76"/>
    <w:rsid w:val="00472567"/>
    <w:rsid w:val="00472C77"/>
    <w:rsid w:val="00473942"/>
    <w:rsid w:val="00473A0B"/>
    <w:rsid w:val="00474574"/>
    <w:rsid w:val="00474A21"/>
    <w:rsid w:val="00474C67"/>
    <w:rsid w:val="0047506E"/>
    <w:rsid w:val="004751BD"/>
    <w:rsid w:val="00475CD8"/>
    <w:rsid w:val="00475DBB"/>
    <w:rsid w:val="00475EDD"/>
    <w:rsid w:val="00476103"/>
    <w:rsid w:val="00476323"/>
    <w:rsid w:val="0047778E"/>
    <w:rsid w:val="0047799F"/>
    <w:rsid w:val="00477FBF"/>
    <w:rsid w:val="00480430"/>
    <w:rsid w:val="0048198A"/>
    <w:rsid w:val="0048222F"/>
    <w:rsid w:val="00484010"/>
    <w:rsid w:val="00484143"/>
    <w:rsid w:val="004844E9"/>
    <w:rsid w:val="00484BEF"/>
    <w:rsid w:val="00484FD5"/>
    <w:rsid w:val="004857B3"/>
    <w:rsid w:val="004861F2"/>
    <w:rsid w:val="00487555"/>
    <w:rsid w:val="00490798"/>
    <w:rsid w:val="00491156"/>
    <w:rsid w:val="00491B5C"/>
    <w:rsid w:val="00491D95"/>
    <w:rsid w:val="004925F5"/>
    <w:rsid w:val="00492E47"/>
    <w:rsid w:val="004943BE"/>
    <w:rsid w:val="00494482"/>
    <w:rsid w:val="00496399"/>
    <w:rsid w:val="0049686D"/>
    <w:rsid w:val="00496963"/>
    <w:rsid w:val="004969F0"/>
    <w:rsid w:val="00496BF8"/>
    <w:rsid w:val="00497275"/>
    <w:rsid w:val="0049774C"/>
    <w:rsid w:val="0049776C"/>
    <w:rsid w:val="004A0031"/>
    <w:rsid w:val="004A0C90"/>
    <w:rsid w:val="004A146F"/>
    <w:rsid w:val="004A251B"/>
    <w:rsid w:val="004A2561"/>
    <w:rsid w:val="004A35E8"/>
    <w:rsid w:val="004A636E"/>
    <w:rsid w:val="004A646A"/>
    <w:rsid w:val="004A6B67"/>
    <w:rsid w:val="004A6BC0"/>
    <w:rsid w:val="004A736B"/>
    <w:rsid w:val="004B236A"/>
    <w:rsid w:val="004B3296"/>
    <w:rsid w:val="004B4686"/>
    <w:rsid w:val="004B49F0"/>
    <w:rsid w:val="004B4AF5"/>
    <w:rsid w:val="004B6195"/>
    <w:rsid w:val="004B67AD"/>
    <w:rsid w:val="004B6EFD"/>
    <w:rsid w:val="004B784F"/>
    <w:rsid w:val="004B7B8A"/>
    <w:rsid w:val="004B7DB5"/>
    <w:rsid w:val="004B7F48"/>
    <w:rsid w:val="004C113C"/>
    <w:rsid w:val="004C1262"/>
    <w:rsid w:val="004C2106"/>
    <w:rsid w:val="004C23F8"/>
    <w:rsid w:val="004C2E28"/>
    <w:rsid w:val="004C374E"/>
    <w:rsid w:val="004C3A44"/>
    <w:rsid w:val="004C3FFA"/>
    <w:rsid w:val="004C4D1E"/>
    <w:rsid w:val="004C6777"/>
    <w:rsid w:val="004C6B34"/>
    <w:rsid w:val="004C6BDF"/>
    <w:rsid w:val="004C6D52"/>
    <w:rsid w:val="004C758C"/>
    <w:rsid w:val="004C781D"/>
    <w:rsid w:val="004C7D2A"/>
    <w:rsid w:val="004C7E27"/>
    <w:rsid w:val="004D0143"/>
    <w:rsid w:val="004D0414"/>
    <w:rsid w:val="004D0605"/>
    <w:rsid w:val="004D0BD4"/>
    <w:rsid w:val="004D0D22"/>
    <w:rsid w:val="004D18DD"/>
    <w:rsid w:val="004D1A38"/>
    <w:rsid w:val="004D2494"/>
    <w:rsid w:val="004D3553"/>
    <w:rsid w:val="004D4308"/>
    <w:rsid w:val="004D5C87"/>
    <w:rsid w:val="004D5DB7"/>
    <w:rsid w:val="004D5DEC"/>
    <w:rsid w:val="004D618D"/>
    <w:rsid w:val="004D6347"/>
    <w:rsid w:val="004D7B6D"/>
    <w:rsid w:val="004E0E2A"/>
    <w:rsid w:val="004E1869"/>
    <w:rsid w:val="004E18EA"/>
    <w:rsid w:val="004E235F"/>
    <w:rsid w:val="004E26D8"/>
    <w:rsid w:val="004E2801"/>
    <w:rsid w:val="004E2E3C"/>
    <w:rsid w:val="004E2F6A"/>
    <w:rsid w:val="004E3788"/>
    <w:rsid w:val="004E3F3E"/>
    <w:rsid w:val="004E4D8B"/>
    <w:rsid w:val="004E4F8C"/>
    <w:rsid w:val="004E6831"/>
    <w:rsid w:val="004E7571"/>
    <w:rsid w:val="004F0E17"/>
    <w:rsid w:val="004F16C3"/>
    <w:rsid w:val="004F2BCD"/>
    <w:rsid w:val="004F387B"/>
    <w:rsid w:val="004F4429"/>
    <w:rsid w:val="004F451A"/>
    <w:rsid w:val="004F468D"/>
    <w:rsid w:val="004F5065"/>
    <w:rsid w:val="004F54DA"/>
    <w:rsid w:val="004F5918"/>
    <w:rsid w:val="004F66B6"/>
    <w:rsid w:val="00500554"/>
    <w:rsid w:val="00500753"/>
    <w:rsid w:val="005014FE"/>
    <w:rsid w:val="0050188A"/>
    <w:rsid w:val="00501C2F"/>
    <w:rsid w:val="00502328"/>
    <w:rsid w:val="00503093"/>
    <w:rsid w:val="005035FE"/>
    <w:rsid w:val="00504360"/>
    <w:rsid w:val="00505593"/>
    <w:rsid w:val="005056B2"/>
    <w:rsid w:val="005067AE"/>
    <w:rsid w:val="00510543"/>
    <w:rsid w:val="005118A5"/>
    <w:rsid w:val="00511DBB"/>
    <w:rsid w:val="00513351"/>
    <w:rsid w:val="00514623"/>
    <w:rsid w:val="00515DF5"/>
    <w:rsid w:val="00516387"/>
    <w:rsid w:val="00516DA1"/>
    <w:rsid w:val="005174E6"/>
    <w:rsid w:val="005178B5"/>
    <w:rsid w:val="00520640"/>
    <w:rsid w:val="00520EE2"/>
    <w:rsid w:val="00523295"/>
    <w:rsid w:val="005239B5"/>
    <w:rsid w:val="005248F1"/>
    <w:rsid w:val="00524984"/>
    <w:rsid w:val="00524C04"/>
    <w:rsid w:val="00525303"/>
    <w:rsid w:val="00525AB4"/>
    <w:rsid w:val="00525E90"/>
    <w:rsid w:val="00526471"/>
    <w:rsid w:val="005268F6"/>
    <w:rsid w:val="0052771D"/>
    <w:rsid w:val="005303A7"/>
    <w:rsid w:val="00531037"/>
    <w:rsid w:val="00531429"/>
    <w:rsid w:val="00531FA3"/>
    <w:rsid w:val="00532126"/>
    <w:rsid w:val="00532C53"/>
    <w:rsid w:val="0053308E"/>
    <w:rsid w:val="00533533"/>
    <w:rsid w:val="005339A8"/>
    <w:rsid w:val="00534EBB"/>
    <w:rsid w:val="00534FB9"/>
    <w:rsid w:val="005357F6"/>
    <w:rsid w:val="005367FA"/>
    <w:rsid w:val="00537394"/>
    <w:rsid w:val="00537B39"/>
    <w:rsid w:val="0054035B"/>
    <w:rsid w:val="005408A8"/>
    <w:rsid w:val="005409DB"/>
    <w:rsid w:val="00540D8A"/>
    <w:rsid w:val="00540DB3"/>
    <w:rsid w:val="00540EDD"/>
    <w:rsid w:val="0054191B"/>
    <w:rsid w:val="00542CC5"/>
    <w:rsid w:val="00543550"/>
    <w:rsid w:val="00543AA5"/>
    <w:rsid w:val="00543BD6"/>
    <w:rsid w:val="00544096"/>
    <w:rsid w:val="0054471B"/>
    <w:rsid w:val="00544C24"/>
    <w:rsid w:val="005453F5"/>
    <w:rsid w:val="0054592E"/>
    <w:rsid w:val="00545F22"/>
    <w:rsid w:val="00546A6F"/>
    <w:rsid w:val="00546B4B"/>
    <w:rsid w:val="0054735B"/>
    <w:rsid w:val="00550824"/>
    <w:rsid w:val="00550DFD"/>
    <w:rsid w:val="00552FC0"/>
    <w:rsid w:val="00553930"/>
    <w:rsid w:val="00553AED"/>
    <w:rsid w:val="005553AF"/>
    <w:rsid w:val="0055694A"/>
    <w:rsid w:val="00557064"/>
    <w:rsid w:val="0055740C"/>
    <w:rsid w:val="00557C22"/>
    <w:rsid w:val="00560140"/>
    <w:rsid w:val="005601E4"/>
    <w:rsid w:val="00560BE3"/>
    <w:rsid w:val="00560EC3"/>
    <w:rsid w:val="00560FD3"/>
    <w:rsid w:val="00561196"/>
    <w:rsid w:val="005619B9"/>
    <w:rsid w:val="00561B29"/>
    <w:rsid w:val="00561BB4"/>
    <w:rsid w:val="0056262B"/>
    <w:rsid w:val="00562C6C"/>
    <w:rsid w:val="00562F03"/>
    <w:rsid w:val="005634D5"/>
    <w:rsid w:val="005636F4"/>
    <w:rsid w:val="00563B52"/>
    <w:rsid w:val="00563FEC"/>
    <w:rsid w:val="00564073"/>
    <w:rsid w:val="00564AFE"/>
    <w:rsid w:val="00564F6E"/>
    <w:rsid w:val="0056689D"/>
    <w:rsid w:val="00566E0D"/>
    <w:rsid w:val="005677E6"/>
    <w:rsid w:val="005678BD"/>
    <w:rsid w:val="00567BC5"/>
    <w:rsid w:val="00567EC0"/>
    <w:rsid w:val="00570D45"/>
    <w:rsid w:val="00572525"/>
    <w:rsid w:val="005726C7"/>
    <w:rsid w:val="00572AC7"/>
    <w:rsid w:val="00572BD7"/>
    <w:rsid w:val="005731A8"/>
    <w:rsid w:val="00573E5C"/>
    <w:rsid w:val="0057446B"/>
    <w:rsid w:val="0057466E"/>
    <w:rsid w:val="00575421"/>
    <w:rsid w:val="0057557B"/>
    <w:rsid w:val="005758C2"/>
    <w:rsid w:val="005772AA"/>
    <w:rsid w:val="00577C06"/>
    <w:rsid w:val="00580211"/>
    <w:rsid w:val="005802DA"/>
    <w:rsid w:val="0058127E"/>
    <w:rsid w:val="005821D9"/>
    <w:rsid w:val="00582CF7"/>
    <w:rsid w:val="00583467"/>
    <w:rsid w:val="00583576"/>
    <w:rsid w:val="0058551A"/>
    <w:rsid w:val="00585E99"/>
    <w:rsid w:val="005860E6"/>
    <w:rsid w:val="00586309"/>
    <w:rsid w:val="00587401"/>
    <w:rsid w:val="005879D7"/>
    <w:rsid w:val="00590374"/>
    <w:rsid w:val="005919E7"/>
    <w:rsid w:val="00592183"/>
    <w:rsid w:val="00592198"/>
    <w:rsid w:val="005922FC"/>
    <w:rsid w:val="00592327"/>
    <w:rsid w:val="0059278E"/>
    <w:rsid w:val="00594433"/>
    <w:rsid w:val="00594820"/>
    <w:rsid w:val="0059499E"/>
    <w:rsid w:val="005951D9"/>
    <w:rsid w:val="0059578D"/>
    <w:rsid w:val="00595AF1"/>
    <w:rsid w:val="00597549"/>
    <w:rsid w:val="005A0BCD"/>
    <w:rsid w:val="005A0D9D"/>
    <w:rsid w:val="005A106F"/>
    <w:rsid w:val="005A1CBA"/>
    <w:rsid w:val="005A2321"/>
    <w:rsid w:val="005A2EA3"/>
    <w:rsid w:val="005A320E"/>
    <w:rsid w:val="005A485F"/>
    <w:rsid w:val="005A4D95"/>
    <w:rsid w:val="005A4E6A"/>
    <w:rsid w:val="005A517E"/>
    <w:rsid w:val="005A51FB"/>
    <w:rsid w:val="005A52FC"/>
    <w:rsid w:val="005A647D"/>
    <w:rsid w:val="005A70AA"/>
    <w:rsid w:val="005A77B5"/>
    <w:rsid w:val="005A7CB4"/>
    <w:rsid w:val="005B0238"/>
    <w:rsid w:val="005B0A93"/>
    <w:rsid w:val="005B1CE2"/>
    <w:rsid w:val="005B2997"/>
    <w:rsid w:val="005B29C5"/>
    <w:rsid w:val="005B341A"/>
    <w:rsid w:val="005B3BE5"/>
    <w:rsid w:val="005B3D29"/>
    <w:rsid w:val="005B3F9E"/>
    <w:rsid w:val="005B4073"/>
    <w:rsid w:val="005B492A"/>
    <w:rsid w:val="005B5AB0"/>
    <w:rsid w:val="005B607D"/>
    <w:rsid w:val="005B6D62"/>
    <w:rsid w:val="005B7F19"/>
    <w:rsid w:val="005C0208"/>
    <w:rsid w:val="005C06DA"/>
    <w:rsid w:val="005C0CFC"/>
    <w:rsid w:val="005C0F58"/>
    <w:rsid w:val="005C178B"/>
    <w:rsid w:val="005C1CE8"/>
    <w:rsid w:val="005C20C6"/>
    <w:rsid w:val="005C2C43"/>
    <w:rsid w:val="005C322B"/>
    <w:rsid w:val="005C44D4"/>
    <w:rsid w:val="005C4DA4"/>
    <w:rsid w:val="005C54AD"/>
    <w:rsid w:val="005C60A3"/>
    <w:rsid w:val="005C648C"/>
    <w:rsid w:val="005C6511"/>
    <w:rsid w:val="005C67AD"/>
    <w:rsid w:val="005C6DDF"/>
    <w:rsid w:val="005C6EE1"/>
    <w:rsid w:val="005C70A3"/>
    <w:rsid w:val="005C7392"/>
    <w:rsid w:val="005C7EE2"/>
    <w:rsid w:val="005D0897"/>
    <w:rsid w:val="005D1244"/>
    <w:rsid w:val="005D1A59"/>
    <w:rsid w:val="005D1BA9"/>
    <w:rsid w:val="005D2C81"/>
    <w:rsid w:val="005D3889"/>
    <w:rsid w:val="005D389B"/>
    <w:rsid w:val="005D3C40"/>
    <w:rsid w:val="005D413E"/>
    <w:rsid w:val="005D45CA"/>
    <w:rsid w:val="005D5212"/>
    <w:rsid w:val="005D5299"/>
    <w:rsid w:val="005D566D"/>
    <w:rsid w:val="005D6207"/>
    <w:rsid w:val="005D62A2"/>
    <w:rsid w:val="005D7104"/>
    <w:rsid w:val="005D7243"/>
    <w:rsid w:val="005D7A40"/>
    <w:rsid w:val="005E03BB"/>
    <w:rsid w:val="005E15FF"/>
    <w:rsid w:val="005E20C8"/>
    <w:rsid w:val="005E20F1"/>
    <w:rsid w:val="005E213B"/>
    <w:rsid w:val="005E26E9"/>
    <w:rsid w:val="005E3BE4"/>
    <w:rsid w:val="005E53E1"/>
    <w:rsid w:val="005E54EF"/>
    <w:rsid w:val="005E6D32"/>
    <w:rsid w:val="005E75CA"/>
    <w:rsid w:val="005E7E75"/>
    <w:rsid w:val="005F1603"/>
    <w:rsid w:val="005F1983"/>
    <w:rsid w:val="005F2000"/>
    <w:rsid w:val="005F21B2"/>
    <w:rsid w:val="005F304C"/>
    <w:rsid w:val="005F3369"/>
    <w:rsid w:val="005F3A6F"/>
    <w:rsid w:val="005F41CE"/>
    <w:rsid w:val="005F4594"/>
    <w:rsid w:val="005F7196"/>
    <w:rsid w:val="005F7790"/>
    <w:rsid w:val="005F7CCA"/>
    <w:rsid w:val="005F7E06"/>
    <w:rsid w:val="005F7F54"/>
    <w:rsid w:val="0060029A"/>
    <w:rsid w:val="00601027"/>
    <w:rsid w:val="006014A3"/>
    <w:rsid w:val="00601D10"/>
    <w:rsid w:val="00601E0E"/>
    <w:rsid w:val="00602761"/>
    <w:rsid w:val="00602912"/>
    <w:rsid w:val="00603915"/>
    <w:rsid w:val="006039AA"/>
    <w:rsid w:val="0060528E"/>
    <w:rsid w:val="00605553"/>
    <w:rsid w:val="006055CF"/>
    <w:rsid w:val="00605A0A"/>
    <w:rsid w:val="006067AB"/>
    <w:rsid w:val="00607506"/>
    <w:rsid w:val="00607C56"/>
    <w:rsid w:val="00607F85"/>
    <w:rsid w:val="006107A6"/>
    <w:rsid w:val="00610913"/>
    <w:rsid w:val="00611197"/>
    <w:rsid w:val="00611472"/>
    <w:rsid w:val="00612693"/>
    <w:rsid w:val="00612790"/>
    <w:rsid w:val="00613D20"/>
    <w:rsid w:val="00614A1A"/>
    <w:rsid w:val="00614ED0"/>
    <w:rsid w:val="006156D8"/>
    <w:rsid w:val="006163A0"/>
    <w:rsid w:val="0061647C"/>
    <w:rsid w:val="00616EF9"/>
    <w:rsid w:val="00617402"/>
    <w:rsid w:val="00620095"/>
    <w:rsid w:val="006212AB"/>
    <w:rsid w:val="00622041"/>
    <w:rsid w:val="006227F5"/>
    <w:rsid w:val="006232EE"/>
    <w:rsid w:val="00624294"/>
    <w:rsid w:val="006248EE"/>
    <w:rsid w:val="00624B01"/>
    <w:rsid w:val="00624F31"/>
    <w:rsid w:val="0062565F"/>
    <w:rsid w:val="0062572A"/>
    <w:rsid w:val="0062704B"/>
    <w:rsid w:val="006271B2"/>
    <w:rsid w:val="006271E2"/>
    <w:rsid w:val="00627F3E"/>
    <w:rsid w:val="006303EA"/>
    <w:rsid w:val="0063079C"/>
    <w:rsid w:val="00630929"/>
    <w:rsid w:val="00630B87"/>
    <w:rsid w:val="00630CD2"/>
    <w:rsid w:val="0063116C"/>
    <w:rsid w:val="0063195D"/>
    <w:rsid w:val="00631C40"/>
    <w:rsid w:val="006323D6"/>
    <w:rsid w:val="00632883"/>
    <w:rsid w:val="00632FD7"/>
    <w:rsid w:val="006339F7"/>
    <w:rsid w:val="00634D7A"/>
    <w:rsid w:val="0063539D"/>
    <w:rsid w:val="00635CA7"/>
    <w:rsid w:val="0063606F"/>
    <w:rsid w:val="006361E0"/>
    <w:rsid w:val="00636299"/>
    <w:rsid w:val="006365C9"/>
    <w:rsid w:val="00636F9D"/>
    <w:rsid w:val="0063754E"/>
    <w:rsid w:val="00641026"/>
    <w:rsid w:val="0064109A"/>
    <w:rsid w:val="006413A1"/>
    <w:rsid w:val="0064173E"/>
    <w:rsid w:val="0064215C"/>
    <w:rsid w:val="00642546"/>
    <w:rsid w:val="0064260B"/>
    <w:rsid w:val="00643FE0"/>
    <w:rsid w:val="00644EFA"/>
    <w:rsid w:val="00645AAF"/>
    <w:rsid w:val="006462B9"/>
    <w:rsid w:val="006475BB"/>
    <w:rsid w:val="00647A1A"/>
    <w:rsid w:val="00647FE6"/>
    <w:rsid w:val="006501D9"/>
    <w:rsid w:val="00650C43"/>
    <w:rsid w:val="00652487"/>
    <w:rsid w:val="006524D1"/>
    <w:rsid w:val="0065258B"/>
    <w:rsid w:val="00652886"/>
    <w:rsid w:val="006528DB"/>
    <w:rsid w:val="006534EA"/>
    <w:rsid w:val="006535DF"/>
    <w:rsid w:val="006557B2"/>
    <w:rsid w:val="006558EF"/>
    <w:rsid w:val="0065649C"/>
    <w:rsid w:val="006568E6"/>
    <w:rsid w:val="00656E88"/>
    <w:rsid w:val="006570CE"/>
    <w:rsid w:val="00657FF8"/>
    <w:rsid w:val="00661BDA"/>
    <w:rsid w:val="00662A1D"/>
    <w:rsid w:val="00662B17"/>
    <w:rsid w:val="00662C96"/>
    <w:rsid w:val="00663390"/>
    <w:rsid w:val="00663AC0"/>
    <w:rsid w:val="00664387"/>
    <w:rsid w:val="00664930"/>
    <w:rsid w:val="00667593"/>
    <w:rsid w:val="00667B83"/>
    <w:rsid w:val="006705CC"/>
    <w:rsid w:val="00670FA4"/>
    <w:rsid w:val="00671020"/>
    <w:rsid w:val="00671062"/>
    <w:rsid w:val="00671991"/>
    <w:rsid w:val="00671C80"/>
    <w:rsid w:val="00671E2B"/>
    <w:rsid w:val="006724DB"/>
    <w:rsid w:val="00672D07"/>
    <w:rsid w:val="0067307E"/>
    <w:rsid w:val="00673E44"/>
    <w:rsid w:val="006742D5"/>
    <w:rsid w:val="00674DD9"/>
    <w:rsid w:val="00675435"/>
    <w:rsid w:val="006764E9"/>
    <w:rsid w:val="00676DA4"/>
    <w:rsid w:val="00676F9A"/>
    <w:rsid w:val="006800AF"/>
    <w:rsid w:val="00681ACB"/>
    <w:rsid w:val="006820ED"/>
    <w:rsid w:val="0068256B"/>
    <w:rsid w:val="0068278A"/>
    <w:rsid w:val="006833CF"/>
    <w:rsid w:val="00683960"/>
    <w:rsid w:val="00684956"/>
    <w:rsid w:val="006853C5"/>
    <w:rsid w:val="00685AC5"/>
    <w:rsid w:val="00686D83"/>
    <w:rsid w:val="00687050"/>
    <w:rsid w:val="00690EDD"/>
    <w:rsid w:val="006913B2"/>
    <w:rsid w:val="006928B3"/>
    <w:rsid w:val="00692B46"/>
    <w:rsid w:val="006937E8"/>
    <w:rsid w:val="00693C7D"/>
    <w:rsid w:val="00693EAE"/>
    <w:rsid w:val="00694D48"/>
    <w:rsid w:val="00695049"/>
    <w:rsid w:val="006953AD"/>
    <w:rsid w:val="0069647A"/>
    <w:rsid w:val="00696994"/>
    <w:rsid w:val="006972BB"/>
    <w:rsid w:val="0069755E"/>
    <w:rsid w:val="006A0A34"/>
    <w:rsid w:val="006A0CD6"/>
    <w:rsid w:val="006A1406"/>
    <w:rsid w:val="006A153A"/>
    <w:rsid w:val="006A16EC"/>
    <w:rsid w:val="006A174B"/>
    <w:rsid w:val="006A1F6D"/>
    <w:rsid w:val="006A2634"/>
    <w:rsid w:val="006A2D86"/>
    <w:rsid w:val="006A4503"/>
    <w:rsid w:val="006A4605"/>
    <w:rsid w:val="006A4F2F"/>
    <w:rsid w:val="006A50C9"/>
    <w:rsid w:val="006A540A"/>
    <w:rsid w:val="006A5435"/>
    <w:rsid w:val="006A5B67"/>
    <w:rsid w:val="006A62F3"/>
    <w:rsid w:val="006A6935"/>
    <w:rsid w:val="006A6E92"/>
    <w:rsid w:val="006B0285"/>
    <w:rsid w:val="006B0339"/>
    <w:rsid w:val="006B03D3"/>
    <w:rsid w:val="006B11E5"/>
    <w:rsid w:val="006B2831"/>
    <w:rsid w:val="006B39B3"/>
    <w:rsid w:val="006B43EC"/>
    <w:rsid w:val="006B4E4F"/>
    <w:rsid w:val="006B4F96"/>
    <w:rsid w:val="006B51A0"/>
    <w:rsid w:val="006B56B1"/>
    <w:rsid w:val="006B670E"/>
    <w:rsid w:val="006B67F2"/>
    <w:rsid w:val="006B72FC"/>
    <w:rsid w:val="006B788F"/>
    <w:rsid w:val="006B7B84"/>
    <w:rsid w:val="006B7D88"/>
    <w:rsid w:val="006B7DD3"/>
    <w:rsid w:val="006C16EA"/>
    <w:rsid w:val="006C1ADC"/>
    <w:rsid w:val="006C3371"/>
    <w:rsid w:val="006C3908"/>
    <w:rsid w:val="006C472F"/>
    <w:rsid w:val="006C54CE"/>
    <w:rsid w:val="006C5788"/>
    <w:rsid w:val="006C6372"/>
    <w:rsid w:val="006C6431"/>
    <w:rsid w:val="006C66AD"/>
    <w:rsid w:val="006C6EDB"/>
    <w:rsid w:val="006C78D6"/>
    <w:rsid w:val="006C790E"/>
    <w:rsid w:val="006C7DF5"/>
    <w:rsid w:val="006D041B"/>
    <w:rsid w:val="006D080D"/>
    <w:rsid w:val="006D08A4"/>
    <w:rsid w:val="006D0B01"/>
    <w:rsid w:val="006D2C35"/>
    <w:rsid w:val="006D3A25"/>
    <w:rsid w:val="006D4920"/>
    <w:rsid w:val="006D4BF1"/>
    <w:rsid w:val="006D5BE5"/>
    <w:rsid w:val="006D62E9"/>
    <w:rsid w:val="006D6BE0"/>
    <w:rsid w:val="006D726A"/>
    <w:rsid w:val="006E039D"/>
    <w:rsid w:val="006E178E"/>
    <w:rsid w:val="006E1EDF"/>
    <w:rsid w:val="006E2EA0"/>
    <w:rsid w:val="006E2F21"/>
    <w:rsid w:val="006E399B"/>
    <w:rsid w:val="006E4216"/>
    <w:rsid w:val="006E4D75"/>
    <w:rsid w:val="006E500F"/>
    <w:rsid w:val="006E5427"/>
    <w:rsid w:val="006E5B06"/>
    <w:rsid w:val="006E7245"/>
    <w:rsid w:val="006E7490"/>
    <w:rsid w:val="006E74FF"/>
    <w:rsid w:val="006F04AE"/>
    <w:rsid w:val="006F171C"/>
    <w:rsid w:val="006F17BF"/>
    <w:rsid w:val="006F1AAA"/>
    <w:rsid w:val="006F2C65"/>
    <w:rsid w:val="006F3BB4"/>
    <w:rsid w:val="006F3BF4"/>
    <w:rsid w:val="006F4321"/>
    <w:rsid w:val="006F5213"/>
    <w:rsid w:val="006F6591"/>
    <w:rsid w:val="006F70B0"/>
    <w:rsid w:val="006F78E4"/>
    <w:rsid w:val="006F7DEB"/>
    <w:rsid w:val="0070031B"/>
    <w:rsid w:val="00700365"/>
    <w:rsid w:val="00700C17"/>
    <w:rsid w:val="007033DF"/>
    <w:rsid w:val="00703B3A"/>
    <w:rsid w:val="00703E0F"/>
    <w:rsid w:val="00703FED"/>
    <w:rsid w:val="00704A45"/>
    <w:rsid w:val="00704B80"/>
    <w:rsid w:val="007051B0"/>
    <w:rsid w:val="00705FAF"/>
    <w:rsid w:val="007061DB"/>
    <w:rsid w:val="007063C4"/>
    <w:rsid w:val="0070688F"/>
    <w:rsid w:val="007076FD"/>
    <w:rsid w:val="0071020D"/>
    <w:rsid w:val="00710668"/>
    <w:rsid w:val="00712689"/>
    <w:rsid w:val="00713DFF"/>
    <w:rsid w:val="007140A1"/>
    <w:rsid w:val="007146C9"/>
    <w:rsid w:val="0071477C"/>
    <w:rsid w:val="00715C17"/>
    <w:rsid w:val="00716D76"/>
    <w:rsid w:val="00717A22"/>
    <w:rsid w:val="00717DAE"/>
    <w:rsid w:val="00717F03"/>
    <w:rsid w:val="0072039D"/>
    <w:rsid w:val="007204CF"/>
    <w:rsid w:val="00721649"/>
    <w:rsid w:val="0072304A"/>
    <w:rsid w:val="00723ACF"/>
    <w:rsid w:val="00723B01"/>
    <w:rsid w:val="00723B35"/>
    <w:rsid w:val="007242BA"/>
    <w:rsid w:val="007252A1"/>
    <w:rsid w:val="007253E6"/>
    <w:rsid w:val="00725BEF"/>
    <w:rsid w:val="00725D54"/>
    <w:rsid w:val="0072684B"/>
    <w:rsid w:val="0072687B"/>
    <w:rsid w:val="00726BB6"/>
    <w:rsid w:val="00731746"/>
    <w:rsid w:val="00731A49"/>
    <w:rsid w:val="00731A66"/>
    <w:rsid w:val="00732121"/>
    <w:rsid w:val="00732430"/>
    <w:rsid w:val="00732A6D"/>
    <w:rsid w:val="007332EF"/>
    <w:rsid w:val="007337D8"/>
    <w:rsid w:val="00734341"/>
    <w:rsid w:val="00734761"/>
    <w:rsid w:val="00734810"/>
    <w:rsid w:val="007349A4"/>
    <w:rsid w:val="00735A21"/>
    <w:rsid w:val="0073693E"/>
    <w:rsid w:val="00737A52"/>
    <w:rsid w:val="00740115"/>
    <w:rsid w:val="00740127"/>
    <w:rsid w:val="00740258"/>
    <w:rsid w:val="00740C00"/>
    <w:rsid w:val="007413B5"/>
    <w:rsid w:val="00741DC2"/>
    <w:rsid w:val="00741DDC"/>
    <w:rsid w:val="0074296C"/>
    <w:rsid w:val="007433D1"/>
    <w:rsid w:val="00743925"/>
    <w:rsid w:val="007443B7"/>
    <w:rsid w:val="007443C8"/>
    <w:rsid w:val="007467BC"/>
    <w:rsid w:val="007471B4"/>
    <w:rsid w:val="00747421"/>
    <w:rsid w:val="00747E8A"/>
    <w:rsid w:val="00747F13"/>
    <w:rsid w:val="00750377"/>
    <w:rsid w:val="0075045A"/>
    <w:rsid w:val="0075055B"/>
    <w:rsid w:val="00750756"/>
    <w:rsid w:val="007511C6"/>
    <w:rsid w:val="0075137D"/>
    <w:rsid w:val="007519B5"/>
    <w:rsid w:val="007520EC"/>
    <w:rsid w:val="00753584"/>
    <w:rsid w:val="007538E8"/>
    <w:rsid w:val="00753931"/>
    <w:rsid w:val="0075435E"/>
    <w:rsid w:val="0075460D"/>
    <w:rsid w:val="0075504E"/>
    <w:rsid w:val="00755A18"/>
    <w:rsid w:val="00755F79"/>
    <w:rsid w:val="00755FC8"/>
    <w:rsid w:val="00756081"/>
    <w:rsid w:val="00756876"/>
    <w:rsid w:val="0075693F"/>
    <w:rsid w:val="00760653"/>
    <w:rsid w:val="00760A12"/>
    <w:rsid w:val="00760D14"/>
    <w:rsid w:val="00761706"/>
    <w:rsid w:val="00762074"/>
    <w:rsid w:val="0076246D"/>
    <w:rsid w:val="0076298E"/>
    <w:rsid w:val="00762B38"/>
    <w:rsid w:val="00762FA5"/>
    <w:rsid w:val="00763371"/>
    <w:rsid w:val="00763D42"/>
    <w:rsid w:val="00763ECC"/>
    <w:rsid w:val="00763FB7"/>
    <w:rsid w:val="0076473D"/>
    <w:rsid w:val="00764C4B"/>
    <w:rsid w:val="007658AD"/>
    <w:rsid w:val="00765A41"/>
    <w:rsid w:val="0076608C"/>
    <w:rsid w:val="00766292"/>
    <w:rsid w:val="00766758"/>
    <w:rsid w:val="0076733A"/>
    <w:rsid w:val="00770F78"/>
    <w:rsid w:val="007711D1"/>
    <w:rsid w:val="007718E5"/>
    <w:rsid w:val="007738B2"/>
    <w:rsid w:val="007740B0"/>
    <w:rsid w:val="007740F4"/>
    <w:rsid w:val="00774814"/>
    <w:rsid w:val="00774E76"/>
    <w:rsid w:val="00775059"/>
    <w:rsid w:val="007758E8"/>
    <w:rsid w:val="007762A2"/>
    <w:rsid w:val="007765E4"/>
    <w:rsid w:val="00776DFD"/>
    <w:rsid w:val="00780DF0"/>
    <w:rsid w:val="00781815"/>
    <w:rsid w:val="0078194D"/>
    <w:rsid w:val="007823E5"/>
    <w:rsid w:val="00782C42"/>
    <w:rsid w:val="00782E80"/>
    <w:rsid w:val="00782F37"/>
    <w:rsid w:val="00783050"/>
    <w:rsid w:val="0078312A"/>
    <w:rsid w:val="00784321"/>
    <w:rsid w:val="00784789"/>
    <w:rsid w:val="007849B6"/>
    <w:rsid w:val="00785769"/>
    <w:rsid w:val="007871AB"/>
    <w:rsid w:val="00790520"/>
    <w:rsid w:val="00790DA7"/>
    <w:rsid w:val="00790E3C"/>
    <w:rsid w:val="00791BF3"/>
    <w:rsid w:val="00791D89"/>
    <w:rsid w:val="00792B14"/>
    <w:rsid w:val="0079347F"/>
    <w:rsid w:val="00794039"/>
    <w:rsid w:val="00794573"/>
    <w:rsid w:val="007947EB"/>
    <w:rsid w:val="0079482B"/>
    <w:rsid w:val="00795981"/>
    <w:rsid w:val="007959CD"/>
    <w:rsid w:val="00795CA5"/>
    <w:rsid w:val="007963BD"/>
    <w:rsid w:val="0079682B"/>
    <w:rsid w:val="007A08F0"/>
    <w:rsid w:val="007A2A30"/>
    <w:rsid w:val="007A3766"/>
    <w:rsid w:val="007A7EAE"/>
    <w:rsid w:val="007B0494"/>
    <w:rsid w:val="007B0708"/>
    <w:rsid w:val="007B08FB"/>
    <w:rsid w:val="007B1AB4"/>
    <w:rsid w:val="007B1B20"/>
    <w:rsid w:val="007B1B80"/>
    <w:rsid w:val="007B26DE"/>
    <w:rsid w:val="007B2CCF"/>
    <w:rsid w:val="007B3177"/>
    <w:rsid w:val="007B45DE"/>
    <w:rsid w:val="007B4A3D"/>
    <w:rsid w:val="007B4CCF"/>
    <w:rsid w:val="007B5F78"/>
    <w:rsid w:val="007B61E5"/>
    <w:rsid w:val="007B687A"/>
    <w:rsid w:val="007B7A4D"/>
    <w:rsid w:val="007B7E49"/>
    <w:rsid w:val="007B7F80"/>
    <w:rsid w:val="007C0780"/>
    <w:rsid w:val="007C1746"/>
    <w:rsid w:val="007C2563"/>
    <w:rsid w:val="007C28E6"/>
    <w:rsid w:val="007C2BD1"/>
    <w:rsid w:val="007C3565"/>
    <w:rsid w:val="007C4A95"/>
    <w:rsid w:val="007C53A0"/>
    <w:rsid w:val="007C56A8"/>
    <w:rsid w:val="007C6256"/>
    <w:rsid w:val="007C70CA"/>
    <w:rsid w:val="007C7BD7"/>
    <w:rsid w:val="007C7E04"/>
    <w:rsid w:val="007D0590"/>
    <w:rsid w:val="007D0617"/>
    <w:rsid w:val="007D0756"/>
    <w:rsid w:val="007D1DDD"/>
    <w:rsid w:val="007D24AB"/>
    <w:rsid w:val="007D29A0"/>
    <w:rsid w:val="007D2BD3"/>
    <w:rsid w:val="007D2FE0"/>
    <w:rsid w:val="007D384A"/>
    <w:rsid w:val="007D3A61"/>
    <w:rsid w:val="007D3BF7"/>
    <w:rsid w:val="007D5098"/>
    <w:rsid w:val="007D552D"/>
    <w:rsid w:val="007D5730"/>
    <w:rsid w:val="007D59EB"/>
    <w:rsid w:val="007D5BF4"/>
    <w:rsid w:val="007D6A9A"/>
    <w:rsid w:val="007D7F0C"/>
    <w:rsid w:val="007E039C"/>
    <w:rsid w:val="007E0781"/>
    <w:rsid w:val="007E156C"/>
    <w:rsid w:val="007E1984"/>
    <w:rsid w:val="007E1A4E"/>
    <w:rsid w:val="007E26CC"/>
    <w:rsid w:val="007E2F07"/>
    <w:rsid w:val="007E397B"/>
    <w:rsid w:val="007E3AA8"/>
    <w:rsid w:val="007E4758"/>
    <w:rsid w:val="007E60DC"/>
    <w:rsid w:val="007E6440"/>
    <w:rsid w:val="007E7814"/>
    <w:rsid w:val="007E7B0D"/>
    <w:rsid w:val="007E7EFD"/>
    <w:rsid w:val="007F014F"/>
    <w:rsid w:val="007F0A28"/>
    <w:rsid w:val="007F0CE0"/>
    <w:rsid w:val="007F181E"/>
    <w:rsid w:val="007F24FD"/>
    <w:rsid w:val="007F28EC"/>
    <w:rsid w:val="007F3DAB"/>
    <w:rsid w:val="007F4EA0"/>
    <w:rsid w:val="007F5AD0"/>
    <w:rsid w:val="007F5CAA"/>
    <w:rsid w:val="007F6CDF"/>
    <w:rsid w:val="007F6DE0"/>
    <w:rsid w:val="007F7DFC"/>
    <w:rsid w:val="00800092"/>
    <w:rsid w:val="00800C8E"/>
    <w:rsid w:val="00800DB7"/>
    <w:rsid w:val="0080130A"/>
    <w:rsid w:val="00801AD1"/>
    <w:rsid w:val="00801F04"/>
    <w:rsid w:val="008025B4"/>
    <w:rsid w:val="00802A9F"/>
    <w:rsid w:val="00802CFF"/>
    <w:rsid w:val="00803149"/>
    <w:rsid w:val="008040C3"/>
    <w:rsid w:val="00804920"/>
    <w:rsid w:val="00804A5E"/>
    <w:rsid w:val="00805ADE"/>
    <w:rsid w:val="00805D10"/>
    <w:rsid w:val="00805FD4"/>
    <w:rsid w:val="00806AE4"/>
    <w:rsid w:val="00807D73"/>
    <w:rsid w:val="008101CB"/>
    <w:rsid w:val="00810EFD"/>
    <w:rsid w:val="00811459"/>
    <w:rsid w:val="00811FCF"/>
    <w:rsid w:val="00812AD7"/>
    <w:rsid w:val="00813354"/>
    <w:rsid w:val="008137CA"/>
    <w:rsid w:val="00813C29"/>
    <w:rsid w:val="00813EDF"/>
    <w:rsid w:val="00814CC3"/>
    <w:rsid w:val="00815251"/>
    <w:rsid w:val="0081556F"/>
    <w:rsid w:val="00815AB7"/>
    <w:rsid w:val="00816B0D"/>
    <w:rsid w:val="008173E5"/>
    <w:rsid w:val="008204BC"/>
    <w:rsid w:val="008209DB"/>
    <w:rsid w:val="00820FEC"/>
    <w:rsid w:val="00821793"/>
    <w:rsid w:val="00821EF3"/>
    <w:rsid w:val="0082249D"/>
    <w:rsid w:val="00822955"/>
    <w:rsid w:val="00822CFE"/>
    <w:rsid w:val="00822F0D"/>
    <w:rsid w:val="0082313B"/>
    <w:rsid w:val="008234CD"/>
    <w:rsid w:val="00823C18"/>
    <w:rsid w:val="00824425"/>
    <w:rsid w:val="008249F6"/>
    <w:rsid w:val="00824D9F"/>
    <w:rsid w:val="008264C1"/>
    <w:rsid w:val="00826664"/>
    <w:rsid w:val="00826A40"/>
    <w:rsid w:val="00827654"/>
    <w:rsid w:val="00830A77"/>
    <w:rsid w:val="00830E69"/>
    <w:rsid w:val="00832C93"/>
    <w:rsid w:val="008330EB"/>
    <w:rsid w:val="00833547"/>
    <w:rsid w:val="008335D7"/>
    <w:rsid w:val="00833B4C"/>
    <w:rsid w:val="008349F9"/>
    <w:rsid w:val="00834A27"/>
    <w:rsid w:val="00834C10"/>
    <w:rsid w:val="00835580"/>
    <w:rsid w:val="008355DC"/>
    <w:rsid w:val="008358AB"/>
    <w:rsid w:val="00836D33"/>
    <w:rsid w:val="00840E16"/>
    <w:rsid w:val="00841794"/>
    <w:rsid w:val="008417E8"/>
    <w:rsid w:val="0084220B"/>
    <w:rsid w:val="00842524"/>
    <w:rsid w:val="008425AE"/>
    <w:rsid w:val="00842708"/>
    <w:rsid w:val="008440F1"/>
    <w:rsid w:val="0084486A"/>
    <w:rsid w:val="00844AB9"/>
    <w:rsid w:val="00844B77"/>
    <w:rsid w:val="00845037"/>
    <w:rsid w:val="00845AEC"/>
    <w:rsid w:val="00846A81"/>
    <w:rsid w:val="00846F89"/>
    <w:rsid w:val="00850480"/>
    <w:rsid w:val="00850989"/>
    <w:rsid w:val="00850C6B"/>
    <w:rsid w:val="00850ED1"/>
    <w:rsid w:val="00851245"/>
    <w:rsid w:val="0085134E"/>
    <w:rsid w:val="0085149F"/>
    <w:rsid w:val="00851A0F"/>
    <w:rsid w:val="008522D0"/>
    <w:rsid w:val="00852A8F"/>
    <w:rsid w:val="0085376C"/>
    <w:rsid w:val="00853811"/>
    <w:rsid w:val="00853A31"/>
    <w:rsid w:val="008542B2"/>
    <w:rsid w:val="00854BC8"/>
    <w:rsid w:val="00854BE1"/>
    <w:rsid w:val="00854EE1"/>
    <w:rsid w:val="0085537A"/>
    <w:rsid w:val="00856149"/>
    <w:rsid w:val="00856D75"/>
    <w:rsid w:val="0085747F"/>
    <w:rsid w:val="0085792C"/>
    <w:rsid w:val="0086004A"/>
    <w:rsid w:val="00860454"/>
    <w:rsid w:val="008604C7"/>
    <w:rsid w:val="00861FD6"/>
    <w:rsid w:val="00862689"/>
    <w:rsid w:val="0086275E"/>
    <w:rsid w:val="00862F1B"/>
    <w:rsid w:val="00864089"/>
    <w:rsid w:val="00864489"/>
    <w:rsid w:val="00865380"/>
    <w:rsid w:val="00865797"/>
    <w:rsid w:val="0086592A"/>
    <w:rsid w:val="00866230"/>
    <w:rsid w:val="008662B2"/>
    <w:rsid w:val="00866C93"/>
    <w:rsid w:val="00866DC0"/>
    <w:rsid w:val="008678E4"/>
    <w:rsid w:val="008678FA"/>
    <w:rsid w:val="00867A4E"/>
    <w:rsid w:val="00867FF9"/>
    <w:rsid w:val="0087159E"/>
    <w:rsid w:val="008717C7"/>
    <w:rsid w:val="00871898"/>
    <w:rsid w:val="008726D8"/>
    <w:rsid w:val="0087274A"/>
    <w:rsid w:val="008729D1"/>
    <w:rsid w:val="008729E8"/>
    <w:rsid w:val="008735E3"/>
    <w:rsid w:val="008735EA"/>
    <w:rsid w:val="00873A5B"/>
    <w:rsid w:val="00873E95"/>
    <w:rsid w:val="0087415E"/>
    <w:rsid w:val="008745BD"/>
    <w:rsid w:val="008745EF"/>
    <w:rsid w:val="00874A0F"/>
    <w:rsid w:val="00874A25"/>
    <w:rsid w:val="00874DD1"/>
    <w:rsid w:val="00874F91"/>
    <w:rsid w:val="00875899"/>
    <w:rsid w:val="00877182"/>
    <w:rsid w:val="008775B6"/>
    <w:rsid w:val="00877B6B"/>
    <w:rsid w:val="00877CC8"/>
    <w:rsid w:val="008804D7"/>
    <w:rsid w:val="00880853"/>
    <w:rsid w:val="00881072"/>
    <w:rsid w:val="008812A6"/>
    <w:rsid w:val="00881BC1"/>
    <w:rsid w:val="00882145"/>
    <w:rsid w:val="00882276"/>
    <w:rsid w:val="00883212"/>
    <w:rsid w:val="00883651"/>
    <w:rsid w:val="0088378F"/>
    <w:rsid w:val="00883895"/>
    <w:rsid w:val="00883A56"/>
    <w:rsid w:val="0088420F"/>
    <w:rsid w:val="008847F9"/>
    <w:rsid w:val="00886C8D"/>
    <w:rsid w:val="0088738A"/>
    <w:rsid w:val="008904E0"/>
    <w:rsid w:val="00891A38"/>
    <w:rsid w:val="00891C4A"/>
    <w:rsid w:val="00893EFA"/>
    <w:rsid w:val="0089408D"/>
    <w:rsid w:val="0089487B"/>
    <w:rsid w:val="00894DDD"/>
    <w:rsid w:val="008952F5"/>
    <w:rsid w:val="00895729"/>
    <w:rsid w:val="008964A5"/>
    <w:rsid w:val="00897486"/>
    <w:rsid w:val="00897A72"/>
    <w:rsid w:val="008A051C"/>
    <w:rsid w:val="008A0ED1"/>
    <w:rsid w:val="008A180B"/>
    <w:rsid w:val="008A1C6A"/>
    <w:rsid w:val="008A1EF3"/>
    <w:rsid w:val="008A20C7"/>
    <w:rsid w:val="008A25DA"/>
    <w:rsid w:val="008A2705"/>
    <w:rsid w:val="008A28AD"/>
    <w:rsid w:val="008A4BA2"/>
    <w:rsid w:val="008B00CD"/>
    <w:rsid w:val="008B10ED"/>
    <w:rsid w:val="008B2976"/>
    <w:rsid w:val="008B32B7"/>
    <w:rsid w:val="008B3AB6"/>
    <w:rsid w:val="008B5045"/>
    <w:rsid w:val="008B50D9"/>
    <w:rsid w:val="008B5113"/>
    <w:rsid w:val="008B5158"/>
    <w:rsid w:val="008B51C8"/>
    <w:rsid w:val="008B544E"/>
    <w:rsid w:val="008B60E0"/>
    <w:rsid w:val="008B60EC"/>
    <w:rsid w:val="008B640A"/>
    <w:rsid w:val="008B667E"/>
    <w:rsid w:val="008B711E"/>
    <w:rsid w:val="008B779B"/>
    <w:rsid w:val="008B78C0"/>
    <w:rsid w:val="008C04C9"/>
    <w:rsid w:val="008C066E"/>
    <w:rsid w:val="008C1097"/>
    <w:rsid w:val="008C1150"/>
    <w:rsid w:val="008C1562"/>
    <w:rsid w:val="008C1937"/>
    <w:rsid w:val="008C1BFA"/>
    <w:rsid w:val="008C21D7"/>
    <w:rsid w:val="008C344C"/>
    <w:rsid w:val="008C34A7"/>
    <w:rsid w:val="008C371B"/>
    <w:rsid w:val="008C45C8"/>
    <w:rsid w:val="008C4A9B"/>
    <w:rsid w:val="008C4B31"/>
    <w:rsid w:val="008C4D15"/>
    <w:rsid w:val="008C4DB7"/>
    <w:rsid w:val="008C513B"/>
    <w:rsid w:val="008C577C"/>
    <w:rsid w:val="008C58F1"/>
    <w:rsid w:val="008C5A54"/>
    <w:rsid w:val="008C5BFD"/>
    <w:rsid w:val="008C69F1"/>
    <w:rsid w:val="008C6DCA"/>
    <w:rsid w:val="008C7E9F"/>
    <w:rsid w:val="008D15F8"/>
    <w:rsid w:val="008D1AE0"/>
    <w:rsid w:val="008D1C29"/>
    <w:rsid w:val="008D23C0"/>
    <w:rsid w:val="008D254C"/>
    <w:rsid w:val="008D36C4"/>
    <w:rsid w:val="008D3AB4"/>
    <w:rsid w:val="008D3EC1"/>
    <w:rsid w:val="008D3F2A"/>
    <w:rsid w:val="008D609A"/>
    <w:rsid w:val="008D6262"/>
    <w:rsid w:val="008D666C"/>
    <w:rsid w:val="008D6F62"/>
    <w:rsid w:val="008D7B3E"/>
    <w:rsid w:val="008D7D5C"/>
    <w:rsid w:val="008E0617"/>
    <w:rsid w:val="008E09F5"/>
    <w:rsid w:val="008E156E"/>
    <w:rsid w:val="008E314B"/>
    <w:rsid w:val="008E359B"/>
    <w:rsid w:val="008E3A4B"/>
    <w:rsid w:val="008E4020"/>
    <w:rsid w:val="008E48AF"/>
    <w:rsid w:val="008E4D7C"/>
    <w:rsid w:val="008E5439"/>
    <w:rsid w:val="008E5DC8"/>
    <w:rsid w:val="008E6993"/>
    <w:rsid w:val="008E7512"/>
    <w:rsid w:val="008E772D"/>
    <w:rsid w:val="008F0425"/>
    <w:rsid w:val="008F064A"/>
    <w:rsid w:val="008F07C5"/>
    <w:rsid w:val="008F0D26"/>
    <w:rsid w:val="008F1142"/>
    <w:rsid w:val="008F1661"/>
    <w:rsid w:val="008F1D5B"/>
    <w:rsid w:val="008F47E6"/>
    <w:rsid w:val="008F5CE3"/>
    <w:rsid w:val="008F6068"/>
    <w:rsid w:val="008F63E2"/>
    <w:rsid w:val="008F699B"/>
    <w:rsid w:val="008F6B0B"/>
    <w:rsid w:val="008F6E65"/>
    <w:rsid w:val="00900098"/>
    <w:rsid w:val="009004E5"/>
    <w:rsid w:val="009006A4"/>
    <w:rsid w:val="00900F8B"/>
    <w:rsid w:val="00901669"/>
    <w:rsid w:val="00901A81"/>
    <w:rsid w:val="00901E33"/>
    <w:rsid w:val="00901F91"/>
    <w:rsid w:val="0090265D"/>
    <w:rsid w:val="00903C47"/>
    <w:rsid w:val="00903EFA"/>
    <w:rsid w:val="009042E2"/>
    <w:rsid w:val="00904835"/>
    <w:rsid w:val="009051D6"/>
    <w:rsid w:val="00905A24"/>
    <w:rsid w:val="00905E1C"/>
    <w:rsid w:val="00906250"/>
    <w:rsid w:val="0090631D"/>
    <w:rsid w:val="009066E5"/>
    <w:rsid w:val="00907B6D"/>
    <w:rsid w:val="009101F4"/>
    <w:rsid w:val="00911E94"/>
    <w:rsid w:val="009125A8"/>
    <w:rsid w:val="00912B70"/>
    <w:rsid w:val="00913091"/>
    <w:rsid w:val="009142C3"/>
    <w:rsid w:val="00914BF2"/>
    <w:rsid w:val="009152D9"/>
    <w:rsid w:val="00916002"/>
    <w:rsid w:val="00916744"/>
    <w:rsid w:val="00916E83"/>
    <w:rsid w:val="009176F3"/>
    <w:rsid w:val="009176FD"/>
    <w:rsid w:val="00917939"/>
    <w:rsid w:val="0092130B"/>
    <w:rsid w:val="009213F0"/>
    <w:rsid w:val="009216E9"/>
    <w:rsid w:val="00921E1E"/>
    <w:rsid w:val="0092353E"/>
    <w:rsid w:val="009247AF"/>
    <w:rsid w:val="00924FBA"/>
    <w:rsid w:val="00925B52"/>
    <w:rsid w:val="00926798"/>
    <w:rsid w:val="00926945"/>
    <w:rsid w:val="00926CF0"/>
    <w:rsid w:val="0092732A"/>
    <w:rsid w:val="009274EC"/>
    <w:rsid w:val="00927641"/>
    <w:rsid w:val="0093046D"/>
    <w:rsid w:val="0093051F"/>
    <w:rsid w:val="009305DB"/>
    <w:rsid w:val="00930F9F"/>
    <w:rsid w:val="0093104B"/>
    <w:rsid w:val="009310A6"/>
    <w:rsid w:val="00931822"/>
    <w:rsid w:val="00933424"/>
    <w:rsid w:val="00933441"/>
    <w:rsid w:val="00935192"/>
    <w:rsid w:val="00935EF1"/>
    <w:rsid w:val="00936F14"/>
    <w:rsid w:val="00937638"/>
    <w:rsid w:val="009376D2"/>
    <w:rsid w:val="00937A02"/>
    <w:rsid w:val="00940DE1"/>
    <w:rsid w:val="00941D8E"/>
    <w:rsid w:val="00941F4F"/>
    <w:rsid w:val="009424AE"/>
    <w:rsid w:val="00943E8E"/>
    <w:rsid w:val="0094581F"/>
    <w:rsid w:val="00946640"/>
    <w:rsid w:val="00946919"/>
    <w:rsid w:val="0095070E"/>
    <w:rsid w:val="009519CD"/>
    <w:rsid w:val="00951C36"/>
    <w:rsid w:val="009522A0"/>
    <w:rsid w:val="00952433"/>
    <w:rsid w:val="00952F1D"/>
    <w:rsid w:val="009531B5"/>
    <w:rsid w:val="00953DA4"/>
    <w:rsid w:val="00955F37"/>
    <w:rsid w:val="00955F41"/>
    <w:rsid w:val="009561F3"/>
    <w:rsid w:val="009565C7"/>
    <w:rsid w:val="00957A2C"/>
    <w:rsid w:val="00957D90"/>
    <w:rsid w:val="00960292"/>
    <w:rsid w:val="00960A00"/>
    <w:rsid w:val="009610D0"/>
    <w:rsid w:val="0096168F"/>
    <w:rsid w:val="00961D08"/>
    <w:rsid w:val="00961F00"/>
    <w:rsid w:val="00962011"/>
    <w:rsid w:val="00962433"/>
    <w:rsid w:val="00963F92"/>
    <w:rsid w:val="009645DE"/>
    <w:rsid w:val="009646AF"/>
    <w:rsid w:val="00964AE3"/>
    <w:rsid w:val="0096621C"/>
    <w:rsid w:val="00966384"/>
    <w:rsid w:val="00966580"/>
    <w:rsid w:val="00966703"/>
    <w:rsid w:val="0096757D"/>
    <w:rsid w:val="009678A3"/>
    <w:rsid w:val="00967E65"/>
    <w:rsid w:val="00970DDF"/>
    <w:rsid w:val="00970DEA"/>
    <w:rsid w:val="0097123E"/>
    <w:rsid w:val="00971828"/>
    <w:rsid w:val="00971AA0"/>
    <w:rsid w:val="00971D2B"/>
    <w:rsid w:val="00971EA7"/>
    <w:rsid w:val="00971EAB"/>
    <w:rsid w:val="009730A9"/>
    <w:rsid w:val="00973592"/>
    <w:rsid w:val="00973D33"/>
    <w:rsid w:val="00974538"/>
    <w:rsid w:val="00975159"/>
    <w:rsid w:val="0097558A"/>
    <w:rsid w:val="00976251"/>
    <w:rsid w:val="00976C66"/>
    <w:rsid w:val="00977224"/>
    <w:rsid w:val="00977C9B"/>
    <w:rsid w:val="00977D68"/>
    <w:rsid w:val="00981400"/>
    <w:rsid w:val="00982295"/>
    <w:rsid w:val="009823FE"/>
    <w:rsid w:val="009826D2"/>
    <w:rsid w:val="00983277"/>
    <w:rsid w:val="00983A5F"/>
    <w:rsid w:val="00983C89"/>
    <w:rsid w:val="009845C3"/>
    <w:rsid w:val="009853A4"/>
    <w:rsid w:val="00985E84"/>
    <w:rsid w:val="00986436"/>
    <w:rsid w:val="00987299"/>
    <w:rsid w:val="00990144"/>
    <w:rsid w:val="0099034C"/>
    <w:rsid w:val="0099046F"/>
    <w:rsid w:val="009905D4"/>
    <w:rsid w:val="0099135A"/>
    <w:rsid w:val="009915CF"/>
    <w:rsid w:val="0099178A"/>
    <w:rsid w:val="00993FAD"/>
    <w:rsid w:val="00994E85"/>
    <w:rsid w:val="00994FA2"/>
    <w:rsid w:val="0099599F"/>
    <w:rsid w:val="00995B5D"/>
    <w:rsid w:val="00995CD0"/>
    <w:rsid w:val="00995D2E"/>
    <w:rsid w:val="00996168"/>
    <w:rsid w:val="00996724"/>
    <w:rsid w:val="00996946"/>
    <w:rsid w:val="009A0E4B"/>
    <w:rsid w:val="009A1CD5"/>
    <w:rsid w:val="009A262E"/>
    <w:rsid w:val="009A2771"/>
    <w:rsid w:val="009A279F"/>
    <w:rsid w:val="009A2CAE"/>
    <w:rsid w:val="009A2E84"/>
    <w:rsid w:val="009A3AA4"/>
    <w:rsid w:val="009A3FB1"/>
    <w:rsid w:val="009A4878"/>
    <w:rsid w:val="009A48A0"/>
    <w:rsid w:val="009A4BC6"/>
    <w:rsid w:val="009A4DD7"/>
    <w:rsid w:val="009A52D8"/>
    <w:rsid w:val="009A5917"/>
    <w:rsid w:val="009A5DA3"/>
    <w:rsid w:val="009A677E"/>
    <w:rsid w:val="009A690D"/>
    <w:rsid w:val="009A6B31"/>
    <w:rsid w:val="009A6BBC"/>
    <w:rsid w:val="009A6DE8"/>
    <w:rsid w:val="009A781C"/>
    <w:rsid w:val="009A7EA0"/>
    <w:rsid w:val="009B04B7"/>
    <w:rsid w:val="009B0F65"/>
    <w:rsid w:val="009B1350"/>
    <w:rsid w:val="009B1538"/>
    <w:rsid w:val="009B1D8D"/>
    <w:rsid w:val="009B202A"/>
    <w:rsid w:val="009B2358"/>
    <w:rsid w:val="009B28EB"/>
    <w:rsid w:val="009B2CCB"/>
    <w:rsid w:val="009B2F4D"/>
    <w:rsid w:val="009B3E8C"/>
    <w:rsid w:val="009B4405"/>
    <w:rsid w:val="009B4452"/>
    <w:rsid w:val="009B48C4"/>
    <w:rsid w:val="009B52BC"/>
    <w:rsid w:val="009B5907"/>
    <w:rsid w:val="009B6D8C"/>
    <w:rsid w:val="009B6DEF"/>
    <w:rsid w:val="009B6EA3"/>
    <w:rsid w:val="009B7724"/>
    <w:rsid w:val="009B7ADA"/>
    <w:rsid w:val="009B7DD8"/>
    <w:rsid w:val="009C07A7"/>
    <w:rsid w:val="009C109D"/>
    <w:rsid w:val="009C17B5"/>
    <w:rsid w:val="009C1A54"/>
    <w:rsid w:val="009C1C66"/>
    <w:rsid w:val="009C20F0"/>
    <w:rsid w:val="009C2115"/>
    <w:rsid w:val="009C4BF4"/>
    <w:rsid w:val="009C4CA3"/>
    <w:rsid w:val="009C4E24"/>
    <w:rsid w:val="009C589E"/>
    <w:rsid w:val="009C6E56"/>
    <w:rsid w:val="009C7BDA"/>
    <w:rsid w:val="009D0543"/>
    <w:rsid w:val="009D0CE1"/>
    <w:rsid w:val="009D1A0E"/>
    <w:rsid w:val="009D2C21"/>
    <w:rsid w:val="009D2D6C"/>
    <w:rsid w:val="009D42D8"/>
    <w:rsid w:val="009D437A"/>
    <w:rsid w:val="009D44A3"/>
    <w:rsid w:val="009D5F54"/>
    <w:rsid w:val="009D6B0F"/>
    <w:rsid w:val="009D7571"/>
    <w:rsid w:val="009D79A2"/>
    <w:rsid w:val="009E0153"/>
    <w:rsid w:val="009E045A"/>
    <w:rsid w:val="009E059F"/>
    <w:rsid w:val="009E05FE"/>
    <w:rsid w:val="009E06C4"/>
    <w:rsid w:val="009E0AC6"/>
    <w:rsid w:val="009E113A"/>
    <w:rsid w:val="009E2299"/>
    <w:rsid w:val="009E3427"/>
    <w:rsid w:val="009E395F"/>
    <w:rsid w:val="009E3E69"/>
    <w:rsid w:val="009E4897"/>
    <w:rsid w:val="009E4BFA"/>
    <w:rsid w:val="009E5DFE"/>
    <w:rsid w:val="009E6144"/>
    <w:rsid w:val="009E62F0"/>
    <w:rsid w:val="009E74E1"/>
    <w:rsid w:val="009E7C20"/>
    <w:rsid w:val="009E7D4E"/>
    <w:rsid w:val="009F031A"/>
    <w:rsid w:val="009F0DD5"/>
    <w:rsid w:val="009F19DF"/>
    <w:rsid w:val="009F2FC9"/>
    <w:rsid w:val="009F38BE"/>
    <w:rsid w:val="009F3EBF"/>
    <w:rsid w:val="009F4C0F"/>
    <w:rsid w:val="009F4D37"/>
    <w:rsid w:val="009F518C"/>
    <w:rsid w:val="009F60B4"/>
    <w:rsid w:val="009F6683"/>
    <w:rsid w:val="009F7425"/>
    <w:rsid w:val="009F743B"/>
    <w:rsid w:val="009F7753"/>
    <w:rsid w:val="00A00EB0"/>
    <w:rsid w:val="00A049DC"/>
    <w:rsid w:val="00A052C2"/>
    <w:rsid w:val="00A05D62"/>
    <w:rsid w:val="00A068CB"/>
    <w:rsid w:val="00A076C6"/>
    <w:rsid w:val="00A077FC"/>
    <w:rsid w:val="00A0784E"/>
    <w:rsid w:val="00A10510"/>
    <w:rsid w:val="00A107E7"/>
    <w:rsid w:val="00A10821"/>
    <w:rsid w:val="00A10B3C"/>
    <w:rsid w:val="00A10F73"/>
    <w:rsid w:val="00A116A3"/>
    <w:rsid w:val="00A127CE"/>
    <w:rsid w:val="00A130A5"/>
    <w:rsid w:val="00A142BF"/>
    <w:rsid w:val="00A144DC"/>
    <w:rsid w:val="00A16886"/>
    <w:rsid w:val="00A16B78"/>
    <w:rsid w:val="00A16B7B"/>
    <w:rsid w:val="00A17A2B"/>
    <w:rsid w:val="00A20442"/>
    <w:rsid w:val="00A2070B"/>
    <w:rsid w:val="00A21992"/>
    <w:rsid w:val="00A225D4"/>
    <w:rsid w:val="00A22D13"/>
    <w:rsid w:val="00A2398D"/>
    <w:rsid w:val="00A23B9A"/>
    <w:rsid w:val="00A252CE"/>
    <w:rsid w:val="00A25533"/>
    <w:rsid w:val="00A258F4"/>
    <w:rsid w:val="00A27207"/>
    <w:rsid w:val="00A30131"/>
    <w:rsid w:val="00A304DE"/>
    <w:rsid w:val="00A30616"/>
    <w:rsid w:val="00A3092C"/>
    <w:rsid w:val="00A30D49"/>
    <w:rsid w:val="00A3110A"/>
    <w:rsid w:val="00A325E8"/>
    <w:rsid w:val="00A32949"/>
    <w:rsid w:val="00A32986"/>
    <w:rsid w:val="00A32B67"/>
    <w:rsid w:val="00A33A64"/>
    <w:rsid w:val="00A33C28"/>
    <w:rsid w:val="00A345B6"/>
    <w:rsid w:val="00A34863"/>
    <w:rsid w:val="00A3607D"/>
    <w:rsid w:val="00A37AD4"/>
    <w:rsid w:val="00A4054C"/>
    <w:rsid w:val="00A40F71"/>
    <w:rsid w:val="00A412C6"/>
    <w:rsid w:val="00A41E89"/>
    <w:rsid w:val="00A42B30"/>
    <w:rsid w:val="00A42D69"/>
    <w:rsid w:val="00A42E6B"/>
    <w:rsid w:val="00A43127"/>
    <w:rsid w:val="00A4313B"/>
    <w:rsid w:val="00A43257"/>
    <w:rsid w:val="00A43345"/>
    <w:rsid w:val="00A434B6"/>
    <w:rsid w:val="00A44D78"/>
    <w:rsid w:val="00A457CE"/>
    <w:rsid w:val="00A45C0E"/>
    <w:rsid w:val="00A47207"/>
    <w:rsid w:val="00A50063"/>
    <w:rsid w:val="00A5172D"/>
    <w:rsid w:val="00A51BE8"/>
    <w:rsid w:val="00A51FBD"/>
    <w:rsid w:val="00A526AA"/>
    <w:rsid w:val="00A527CC"/>
    <w:rsid w:val="00A52BBD"/>
    <w:rsid w:val="00A53839"/>
    <w:rsid w:val="00A539B4"/>
    <w:rsid w:val="00A54AEA"/>
    <w:rsid w:val="00A5589C"/>
    <w:rsid w:val="00A55FDB"/>
    <w:rsid w:val="00A55FDD"/>
    <w:rsid w:val="00A572DE"/>
    <w:rsid w:val="00A57A80"/>
    <w:rsid w:val="00A60156"/>
    <w:rsid w:val="00A61592"/>
    <w:rsid w:val="00A61ACA"/>
    <w:rsid w:val="00A62515"/>
    <w:rsid w:val="00A634D8"/>
    <w:rsid w:val="00A636DB"/>
    <w:rsid w:val="00A63B98"/>
    <w:rsid w:val="00A640BD"/>
    <w:rsid w:val="00A641DA"/>
    <w:rsid w:val="00A6564D"/>
    <w:rsid w:val="00A656DB"/>
    <w:rsid w:val="00A659C3"/>
    <w:rsid w:val="00A66153"/>
    <w:rsid w:val="00A66ED6"/>
    <w:rsid w:val="00A67D47"/>
    <w:rsid w:val="00A7029C"/>
    <w:rsid w:val="00A71095"/>
    <w:rsid w:val="00A72459"/>
    <w:rsid w:val="00A724C5"/>
    <w:rsid w:val="00A72CD6"/>
    <w:rsid w:val="00A72E2A"/>
    <w:rsid w:val="00A74308"/>
    <w:rsid w:val="00A7456E"/>
    <w:rsid w:val="00A7559B"/>
    <w:rsid w:val="00A761F4"/>
    <w:rsid w:val="00A768C9"/>
    <w:rsid w:val="00A77085"/>
    <w:rsid w:val="00A771F1"/>
    <w:rsid w:val="00A77434"/>
    <w:rsid w:val="00A7779C"/>
    <w:rsid w:val="00A777CD"/>
    <w:rsid w:val="00A81611"/>
    <w:rsid w:val="00A826BA"/>
    <w:rsid w:val="00A83DD7"/>
    <w:rsid w:val="00A83EF5"/>
    <w:rsid w:val="00A84095"/>
    <w:rsid w:val="00A85C1A"/>
    <w:rsid w:val="00A85CAC"/>
    <w:rsid w:val="00A85EA3"/>
    <w:rsid w:val="00A85F6F"/>
    <w:rsid w:val="00A86F45"/>
    <w:rsid w:val="00A8705F"/>
    <w:rsid w:val="00A915D5"/>
    <w:rsid w:val="00A9175B"/>
    <w:rsid w:val="00A91DE6"/>
    <w:rsid w:val="00A9273A"/>
    <w:rsid w:val="00A96678"/>
    <w:rsid w:val="00A96801"/>
    <w:rsid w:val="00A968F8"/>
    <w:rsid w:val="00A96F40"/>
    <w:rsid w:val="00A9717E"/>
    <w:rsid w:val="00A978B9"/>
    <w:rsid w:val="00A979CD"/>
    <w:rsid w:val="00AA04A9"/>
    <w:rsid w:val="00AA05B9"/>
    <w:rsid w:val="00AA0692"/>
    <w:rsid w:val="00AA0CF8"/>
    <w:rsid w:val="00AA0DDA"/>
    <w:rsid w:val="00AA1519"/>
    <w:rsid w:val="00AA1899"/>
    <w:rsid w:val="00AA1FD6"/>
    <w:rsid w:val="00AA4627"/>
    <w:rsid w:val="00AA6D9B"/>
    <w:rsid w:val="00AA7537"/>
    <w:rsid w:val="00AA765A"/>
    <w:rsid w:val="00AA77DD"/>
    <w:rsid w:val="00AA7DD8"/>
    <w:rsid w:val="00AB01FE"/>
    <w:rsid w:val="00AB03E8"/>
    <w:rsid w:val="00AB1067"/>
    <w:rsid w:val="00AB158D"/>
    <w:rsid w:val="00AB2079"/>
    <w:rsid w:val="00AB2308"/>
    <w:rsid w:val="00AB3D7A"/>
    <w:rsid w:val="00AB512E"/>
    <w:rsid w:val="00AB5546"/>
    <w:rsid w:val="00AB5BDB"/>
    <w:rsid w:val="00AB608F"/>
    <w:rsid w:val="00AB6143"/>
    <w:rsid w:val="00AB707F"/>
    <w:rsid w:val="00AB7117"/>
    <w:rsid w:val="00AB7D31"/>
    <w:rsid w:val="00AB7E90"/>
    <w:rsid w:val="00AC00A7"/>
    <w:rsid w:val="00AC063A"/>
    <w:rsid w:val="00AC07AA"/>
    <w:rsid w:val="00AC0973"/>
    <w:rsid w:val="00AC138B"/>
    <w:rsid w:val="00AC13C0"/>
    <w:rsid w:val="00AC1507"/>
    <w:rsid w:val="00AC1A50"/>
    <w:rsid w:val="00AC1AD2"/>
    <w:rsid w:val="00AC1CEF"/>
    <w:rsid w:val="00AC22FB"/>
    <w:rsid w:val="00AC2753"/>
    <w:rsid w:val="00AC2C9E"/>
    <w:rsid w:val="00AC3296"/>
    <w:rsid w:val="00AC334A"/>
    <w:rsid w:val="00AC36B7"/>
    <w:rsid w:val="00AC47A3"/>
    <w:rsid w:val="00AC4A81"/>
    <w:rsid w:val="00AC4E5D"/>
    <w:rsid w:val="00AC54F4"/>
    <w:rsid w:val="00AC78FA"/>
    <w:rsid w:val="00AC7ED9"/>
    <w:rsid w:val="00AD0306"/>
    <w:rsid w:val="00AD03EC"/>
    <w:rsid w:val="00AD05A6"/>
    <w:rsid w:val="00AD075E"/>
    <w:rsid w:val="00AD081A"/>
    <w:rsid w:val="00AD18A9"/>
    <w:rsid w:val="00AD1DC7"/>
    <w:rsid w:val="00AD1DFD"/>
    <w:rsid w:val="00AD2C2C"/>
    <w:rsid w:val="00AD2C5D"/>
    <w:rsid w:val="00AD3245"/>
    <w:rsid w:val="00AD330A"/>
    <w:rsid w:val="00AD493F"/>
    <w:rsid w:val="00AD4B35"/>
    <w:rsid w:val="00AD4BC1"/>
    <w:rsid w:val="00AD4CE9"/>
    <w:rsid w:val="00AD537F"/>
    <w:rsid w:val="00AD626A"/>
    <w:rsid w:val="00AD62C7"/>
    <w:rsid w:val="00AD6C99"/>
    <w:rsid w:val="00AD6D1C"/>
    <w:rsid w:val="00AD735A"/>
    <w:rsid w:val="00AD7497"/>
    <w:rsid w:val="00AD7C94"/>
    <w:rsid w:val="00AE0BB2"/>
    <w:rsid w:val="00AE0DD4"/>
    <w:rsid w:val="00AE12D1"/>
    <w:rsid w:val="00AE1A58"/>
    <w:rsid w:val="00AE2066"/>
    <w:rsid w:val="00AE20DC"/>
    <w:rsid w:val="00AE3768"/>
    <w:rsid w:val="00AE37EF"/>
    <w:rsid w:val="00AE3867"/>
    <w:rsid w:val="00AE4F7E"/>
    <w:rsid w:val="00AE5BEB"/>
    <w:rsid w:val="00AE5D2B"/>
    <w:rsid w:val="00AE6C0A"/>
    <w:rsid w:val="00AE70D5"/>
    <w:rsid w:val="00AE74B4"/>
    <w:rsid w:val="00AE7E49"/>
    <w:rsid w:val="00AE7E94"/>
    <w:rsid w:val="00AE7FBF"/>
    <w:rsid w:val="00AF0042"/>
    <w:rsid w:val="00AF0B23"/>
    <w:rsid w:val="00AF0D4B"/>
    <w:rsid w:val="00AF163B"/>
    <w:rsid w:val="00AF21B1"/>
    <w:rsid w:val="00AF2CF9"/>
    <w:rsid w:val="00AF3143"/>
    <w:rsid w:val="00AF38DE"/>
    <w:rsid w:val="00AF390E"/>
    <w:rsid w:val="00AF3CBF"/>
    <w:rsid w:val="00AF439C"/>
    <w:rsid w:val="00AF4419"/>
    <w:rsid w:val="00AF5D50"/>
    <w:rsid w:val="00AF60B4"/>
    <w:rsid w:val="00AF71E1"/>
    <w:rsid w:val="00AF75D0"/>
    <w:rsid w:val="00B00974"/>
    <w:rsid w:val="00B00A19"/>
    <w:rsid w:val="00B00B86"/>
    <w:rsid w:val="00B02496"/>
    <w:rsid w:val="00B030E8"/>
    <w:rsid w:val="00B03DEA"/>
    <w:rsid w:val="00B04422"/>
    <w:rsid w:val="00B04465"/>
    <w:rsid w:val="00B04DD9"/>
    <w:rsid w:val="00B053C7"/>
    <w:rsid w:val="00B0551D"/>
    <w:rsid w:val="00B05A62"/>
    <w:rsid w:val="00B05C03"/>
    <w:rsid w:val="00B06030"/>
    <w:rsid w:val="00B06A2E"/>
    <w:rsid w:val="00B10920"/>
    <w:rsid w:val="00B1099B"/>
    <w:rsid w:val="00B10E22"/>
    <w:rsid w:val="00B11696"/>
    <w:rsid w:val="00B120F3"/>
    <w:rsid w:val="00B121CD"/>
    <w:rsid w:val="00B12A47"/>
    <w:rsid w:val="00B13727"/>
    <w:rsid w:val="00B13924"/>
    <w:rsid w:val="00B13F24"/>
    <w:rsid w:val="00B1464B"/>
    <w:rsid w:val="00B14679"/>
    <w:rsid w:val="00B14963"/>
    <w:rsid w:val="00B14CB6"/>
    <w:rsid w:val="00B151DD"/>
    <w:rsid w:val="00B16338"/>
    <w:rsid w:val="00B217F2"/>
    <w:rsid w:val="00B218D9"/>
    <w:rsid w:val="00B21D54"/>
    <w:rsid w:val="00B21D8A"/>
    <w:rsid w:val="00B2212F"/>
    <w:rsid w:val="00B2281D"/>
    <w:rsid w:val="00B2314B"/>
    <w:rsid w:val="00B2362E"/>
    <w:rsid w:val="00B23AE7"/>
    <w:rsid w:val="00B23B64"/>
    <w:rsid w:val="00B243FE"/>
    <w:rsid w:val="00B25708"/>
    <w:rsid w:val="00B25779"/>
    <w:rsid w:val="00B25AA3"/>
    <w:rsid w:val="00B26D63"/>
    <w:rsid w:val="00B2712A"/>
    <w:rsid w:val="00B3148A"/>
    <w:rsid w:val="00B316B2"/>
    <w:rsid w:val="00B316B8"/>
    <w:rsid w:val="00B329D2"/>
    <w:rsid w:val="00B32AF8"/>
    <w:rsid w:val="00B32C7C"/>
    <w:rsid w:val="00B32EC0"/>
    <w:rsid w:val="00B331DD"/>
    <w:rsid w:val="00B3323C"/>
    <w:rsid w:val="00B3364F"/>
    <w:rsid w:val="00B34779"/>
    <w:rsid w:val="00B34B90"/>
    <w:rsid w:val="00B34EDA"/>
    <w:rsid w:val="00B3596D"/>
    <w:rsid w:val="00B36C91"/>
    <w:rsid w:val="00B36E54"/>
    <w:rsid w:val="00B37224"/>
    <w:rsid w:val="00B3774F"/>
    <w:rsid w:val="00B378B7"/>
    <w:rsid w:val="00B37CF0"/>
    <w:rsid w:val="00B402A0"/>
    <w:rsid w:val="00B40B4A"/>
    <w:rsid w:val="00B42884"/>
    <w:rsid w:val="00B42D2D"/>
    <w:rsid w:val="00B43474"/>
    <w:rsid w:val="00B43D0E"/>
    <w:rsid w:val="00B4450B"/>
    <w:rsid w:val="00B45880"/>
    <w:rsid w:val="00B465DE"/>
    <w:rsid w:val="00B46C20"/>
    <w:rsid w:val="00B509B1"/>
    <w:rsid w:val="00B50EBD"/>
    <w:rsid w:val="00B5148A"/>
    <w:rsid w:val="00B515FD"/>
    <w:rsid w:val="00B517A0"/>
    <w:rsid w:val="00B517FA"/>
    <w:rsid w:val="00B52380"/>
    <w:rsid w:val="00B52584"/>
    <w:rsid w:val="00B5383B"/>
    <w:rsid w:val="00B53E16"/>
    <w:rsid w:val="00B547BC"/>
    <w:rsid w:val="00B54A50"/>
    <w:rsid w:val="00B554AB"/>
    <w:rsid w:val="00B566CB"/>
    <w:rsid w:val="00B5736B"/>
    <w:rsid w:val="00B576A6"/>
    <w:rsid w:val="00B60377"/>
    <w:rsid w:val="00B608C7"/>
    <w:rsid w:val="00B60E25"/>
    <w:rsid w:val="00B60F3D"/>
    <w:rsid w:val="00B6119B"/>
    <w:rsid w:val="00B624A7"/>
    <w:rsid w:val="00B6269C"/>
    <w:rsid w:val="00B627F0"/>
    <w:rsid w:val="00B62ED3"/>
    <w:rsid w:val="00B63770"/>
    <w:rsid w:val="00B6435D"/>
    <w:rsid w:val="00B6467A"/>
    <w:rsid w:val="00B65164"/>
    <w:rsid w:val="00B670CE"/>
    <w:rsid w:val="00B67DEE"/>
    <w:rsid w:val="00B7041C"/>
    <w:rsid w:val="00B714BA"/>
    <w:rsid w:val="00B71D9D"/>
    <w:rsid w:val="00B722A5"/>
    <w:rsid w:val="00B7236D"/>
    <w:rsid w:val="00B72403"/>
    <w:rsid w:val="00B73946"/>
    <w:rsid w:val="00B74425"/>
    <w:rsid w:val="00B7445D"/>
    <w:rsid w:val="00B74E85"/>
    <w:rsid w:val="00B7550C"/>
    <w:rsid w:val="00B7576E"/>
    <w:rsid w:val="00B7584A"/>
    <w:rsid w:val="00B80A41"/>
    <w:rsid w:val="00B80CA8"/>
    <w:rsid w:val="00B80F2A"/>
    <w:rsid w:val="00B817FA"/>
    <w:rsid w:val="00B8216A"/>
    <w:rsid w:val="00B82684"/>
    <w:rsid w:val="00B82B8F"/>
    <w:rsid w:val="00B83EB2"/>
    <w:rsid w:val="00B84344"/>
    <w:rsid w:val="00B848B7"/>
    <w:rsid w:val="00B84FEE"/>
    <w:rsid w:val="00B85071"/>
    <w:rsid w:val="00B858F3"/>
    <w:rsid w:val="00B865D3"/>
    <w:rsid w:val="00B879AD"/>
    <w:rsid w:val="00B907B0"/>
    <w:rsid w:val="00B9146E"/>
    <w:rsid w:val="00B91C78"/>
    <w:rsid w:val="00B92403"/>
    <w:rsid w:val="00B92B39"/>
    <w:rsid w:val="00B92E1C"/>
    <w:rsid w:val="00B9303F"/>
    <w:rsid w:val="00B96689"/>
    <w:rsid w:val="00BA01AD"/>
    <w:rsid w:val="00BA0283"/>
    <w:rsid w:val="00BA12ED"/>
    <w:rsid w:val="00BA14BC"/>
    <w:rsid w:val="00BA1DE7"/>
    <w:rsid w:val="00BA257E"/>
    <w:rsid w:val="00BA2805"/>
    <w:rsid w:val="00BA3416"/>
    <w:rsid w:val="00BA3530"/>
    <w:rsid w:val="00BA3645"/>
    <w:rsid w:val="00BA3C19"/>
    <w:rsid w:val="00BA3DBB"/>
    <w:rsid w:val="00BA3E69"/>
    <w:rsid w:val="00BA6761"/>
    <w:rsid w:val="00BA6A00"/>
    <w:rsid w:val="00BA75BE"/>
    <w:rsid w:val="00BA7730"/>
    <w:rsid w:val="00BA7A1A"/>
    <w:rsid w:val="00BA7C0A"/>
    <w:rsid w:val="00BA7F7E"/>
    <w:rsid w:val="00BB0015"/>
    <w:rsid w:val="00BB087B"/>
    <w:rsid w:val="00BB187D"/>
    <w:rsid w:val="00BB2609"/>
    <w:rsid w:val="00BB2852"/>
    <w:rsid w:val="00BB2BBB"/>
    <w:rsid w:val="00BB2E90"/>
    <w:rsid w:val="00BB406D"/>
    <w:rsid w:val="00BB4FD1"/>
    <w:rsid w:val="00BB50D6"/>
    <w:rsid w:val="00BB525B"/>
    <w:rsid w:val="00BB5AB1"/>
    <w:rsid w:val="00BB5AD4"/>
    <w:rsid w:val="00BB725E"/>
    <w:rsid w:val="00BB7707"/>
    <w:rsid w:val="00BC0C4E"/>
    <w:rsid w:val="00BC0E99"/>
    <w:rsid w:val="00BC11AA"/>
    <w:rsid w:val="00BC1368"/>
    <w:rsid w:val="00BC143F"/>
    <w:rsid w:val="00BC1F0B"/>
    <w:rsid w:val="00BC3A1D"/>
    <w:rsid w:val="00BC41CB"/>
    <w:rsid w:val="00BC45A6"/>
    <w:rsid w:val="00BC46C6"/>
    <w:rsid w:val="00BC4A13"/>
    <w:rsid w:val="00BC524C"/>
    <w:rsid w:val="00BC71A9"/>
    <w:rsid w:val="00BC7BA6"/>
    <w:rsid w:val="00BD0203"/>
    <w:rsid w:val="00BD05D6"/>
    <w:rsid w:val="00BD0B2E"/>
    <w:rsid w:val="00BD1B47"/>
    <w:rsid w:val="00BD3DE5"/>
    <w:rsid w:val="00BD42D8"/>
    <w:rsid w:val="00BD4F00"/>
    <w:rsid w:val="00BD5C01"/>
    <w:rsid w:val="00BD630D"/>
    <w:rsid w:val="00BD681B"/>
    <w:rsid w:val="00BD6AD9"/>
    <w:rsid w:val="00BE0979"/>
    <w:rsid w:val="00BE09B6"/>
    <w:rsid w:val="00BE101F"/>
    <w:rsid w:val="00BE131B"/>
    <w:rsid w:val="00BE1493"/>
    <w:rsid w:val="00BE2C82"/>
    <w:rsid w:val="00BE3144"/>
    <w:rsid w:val="00BE3378"/>
    <w:rsid w:val="00BE4129"/>
    <w:rsid w:val="00BE46FB"/>
    <w:rsid w:val="00BE4CF7"/>
    <w:rsid w:val="00BE54D7"/>
    <w:rsid w:val="00BE6858"/>
    <w:rsid w:val="00BE6A1C"/>
    <w:rsid w:val="00BE7253"/>
    <w:rsid w:val="00BE7681"/>
    <w:rsid w:val="00BE7A8E"/>
    <w:rsid w:val="00BF09FE"/>
    <w:rsid w:val="00BF0DC2"/>
    <w:rsid w:val="00BF0E85"/>
    <w:rsid w:val="00BF165D"/>
    <w:rsid w:val="00BF18DE"/>
    <w:rsid w:val="00BF21DA"/>
    <w:rsid w:val="00BF3D3F"/>
    <w:rsid w:val="00BF3DCB"/>
    <w:rsid w:val="00BF4262"/>
    <w:rsid w:val="00BF45F6"/>
    <w:rsid w:val="00BF4E96"/>
    <w:rsid w:val="00BF5141"/>
    <w:rsid w:val="00BF563A"/>
    <w:rsid w:val="00BF6978"/>
    <w:rsid w:val="00BF6F45"/>
    <w:rsid w:val="00BF71CA"/>
    <w:rsid w:val="00BF771A"/>
    <w:rsid w:val="00BF7752"/>
    <w:rsid w:val="00BF7A49"/>
    <w:rsid w:val="00BF7A63"/>
    <w:rsid w:val="00BF7E85"/>
    <w:rsid w:val="00C001A4"/>
    <w:rsid w:val="00C0077F"/>
    <w:rsid w:val="00C007B5"/>
    <w:rsid w:val="00C00971"/>
    <w:rsid w:val="00C00C99"/>
    <w:rsid w:val="00C00FE3"/>
    <w:rsid w:val="00C012EF"/>
    <w:rsid w:val="00C0141D"/>
    <w:rsid w:val="00C0237A"/>
    <w:rsid w:val="00C03384"/>
    <w:rsid w:val="00C04066"/>
    <w:rsid w:val="00C04852"/>
    <w:rsid w:val="00C05570"/>
    <w:rsid w:val="00C057B7"/>
    <w:rsid w:val="00C0586B"/>
    <w:rsid w:val="00C059A1"/>
    <w:rsid w:val="00C06193"/>
    <w:rsid w:val="00C064B5"/>
    <w:rsid w:val="00C073CF"/>
    <w:rsid w:val="00C077C9"/>
    <w:rsid w:val="00C07D4D"/>
    <w:rsid w:val="00C1025A"/>
    <w:rsid w:val="00C1055A"/>
    <w:rsid w:val="00C10ECF"/>
    <w:rsid w:val="00C11E86"/>
    <w:rsid w:val="00C12079"/>
    <w:rsid w:val="00C12A8E"/>
    <w:rsid w:val="00C13380"/>
    <w:rsid w:val="00C13866"/>
    <w:rsid w:val="00C14515"/>
    <w:rsid w:val="00C14891"/>
    <w:rsid w:val="00C152C9"/>
    <w:rsid w:val="00C153E9"/>
    <w:rsid w:val="00C15D8F"/>
    <w:rsid w:val="00C15E25"/>
    <w:rsid w:val="00C16127"/>
    <w:rsid w:val="00C16431"/>
    <w:rsid w:val="00C16CC3"/>
    <w:rsid w:val="00C2062B"/>
    <w:rsid w:val="00C20D38"/>
    <w:rsid w:val="00C21524"/>
    <w:rsid w:val="00C21C6C"/>
    <w:rsid w:val="00C2352C"/>
    <w:rsid w:val="00C23584"/>
    <w:rsid w:val="00C245DA"/>
    <w:rsid w:val="00C24650"/>
    <w:rsid w:val="00C25128"/>
    <w:rsid w:val="00C257AA"/>
    <w:rsid w:val="00C2588E"/>
    <w:rsid w:val="00C26408"/>
    <w:rsid w:val="00C265C6"/>
    <w:rsid w:val="00C26732"/>
    <w:rsid w:val="00C26B64"/>
    <w:rsid w:val="00C26E6D"/>
    <w:rsid w:val="00C27595"/>
    <w:rsid w:val="00C27682"/>
    <w:rsid w:val="00C278FF"/>
    <w:rsid w:val="00C30D5A"/>
    <w:rsid w:val="00C314C4"/>
    <w:rsid w:val="00C32B44"/>
    <w:rsid w:val="00C335FE"/>
    <w:rsid w:val="00C33D2A"/>
    <w:rsid w:val="00C33ED9"/>
    <w:rsid w:val="00C346F1"/>
    <w:rsid w:val="00C34E80"/>
    <w:rsid w:val="00C362FB"/>
    <w:rsid w:val="00C3742C"/>
    <w:rsid w:val="00C37BDE"/>
    <w:rsid w:val="00C40866"/>
    <w:rsid w:val="00C40CCC"/>
    <w:rsid w:val="00C40E2E"/>
    <w:rsid w:val="00C4112C"/>
    <w:rsid w:val="00C41BA6"/>
    <w:rsid w:val="00C41D01"/>
    <w:rsid w:val="00C431C4"/>
    <w:rsid w:val="00C43BC5"/>
    <w:rsid w:val="00C43C7C"/>
    <w:rsid w:val="00C43CA0"/>
    <w:rsid w:val="00C43DDA"/>
    <w:rsid w:val="00C44498"/>
    <w:rsid w:val="00C4499A"/>
    <w:rsid w:val="00C4614F"/>
    <w:rsid w:val="00C46315"/>
    <w:rsid w:val="00C4636B"/>
    <w:rsid w:val="00C46373"/>
    <w:rsid w:val="00C46D34"/>
    <w:rsid w:val="00C46F3F"/>
    <w:rsid w:val="00C471D9"/>
    <w:rsid w:val="00C47C2A"/>
    <w:rsid w:val="00C507F8"/>
    <w:rsid w:val="00C51C3D"/>
    <w:rsid w:val="00C51F66"/>
    <w:rsid w:val="00C520BF"/>
    <w:rsid w:val="00C5217D"/>
    <w:rsid w:val="00C525DE"/>
    <w:rsid w:val="00C52C94"/>
    <w:rsid w:val="00C5421F"/>
    <w:rsid w:val="00C554C2"/>
    <w:rsid w:val="00C55B65"/>
    <w:rsid w:val="00C56580"/>
    <w:rsid w:val="00C56601"/>
    <w:rsid w:val="00C56628"/>
    <w:rsid w:val="00C57458"/>
    <w:rsid w:val="00C57468"/>
    <w:rsid w:val="00C57741"/>
    <w:rsid w:val="00C60828"/>
    <w:rsid w:val="00C6097A"/>
    <w:rsid w:val="00C61A21"/>
    <w:rsid w:val="00C61A50"/>
    <w:rsid w:val="00C62898"/>
    <w:rsid w:val="00C6343B"/>
    <w:rsid w:val="00C63B5F"/>
    <w:rsid w:val="00C63BC2"/>
    <w:rsid w:val="00C63D1C"/>
    <w:rsid w:val="00C647B2"/>
    <w:rsid w:val="00C649A3"/>
    <w:rsid w:val="00C64A12"/>
    <w:rsid w:val="00C64F6C"/>
    <w:rsid w:val="00C65401"/>
    <w:rsid w:val="00C65569"/>
    <w:rsid w:val="00C65990"/>
    <w:rsid w:val="00C666F7"/>
    <w:rsid w:val="00C678B0"/>
    <w:rsid w:val="00C67EA7"/>
    <w:rsid w:val="00C70A8E"/>
    <w:rsid w:val="00C70BAD"/>
    <w:rsid w:val="00C70DC6"/>
    <w:rsid w:val="00C70EE4"/>
    <w:rsid w:val="00C70FE1"/>
    <w:rsid w:val="00C71747"/>
    <w:rsid w:val="00C71C7A"/>
    <w:rsid w:val="00C71D27"/>
    <w:rsid w:val="00C71F89"/>
    <w:rsid w:val="00C7346C"/>
    <w:rsid w:val="00C73C83"/>
    <w:rsid w:val="00C73E68"/>
    <w:rsid w:val="00C741C1"/>
    <w:rsid w:val="00C74348"/>
    <w:rsid w:val="00C74F3B"/>
    <w:rsid w:val="00C7543D"/>
    <w:rsid w:val="00C755B6"/>
    <w:rsid w:val="00C75D09"/>
    <w:rsid w:val="00C767E4"/>
    <w:rsid w:val="00C771BF"/>
    <w:rsid w:val="00C774EF"/>
    <w:rsid w:val="00C77F17"/>
    <w:rsid w:val="00C80A7C"/>
    <w:rsid w:val="00C81515"/>
    <w:rsid w:val="00C81E2F"/>
    <w:rsid w:val="00C82C50"/>
    <w:rsid w:val="00C835F0"/>
    <w:rsid w:val="00C83B26"/>
    <w:rsid w:val="00C85138"/>
    <w:rsid w:val="00C8516D"/>
    <w:rsid w:val="00C8520D"/>
    <w:rsid w:val="00C8572D"/>
    <w:rsid w:val="00C8575D"/>
    <w:rsid w:val="00C870AF"/>
    <w:rsid w:val="00C87799"/>
    <w:rsid w:val="00C877D7"/>
    <w:rsid w:val="00C90A2A"/>
    <w:rsid w:val="00C90A38"/>
    <w:rsid w:val="00C90A42"/>
    <w:rsid w:val="00C92CCB"/>
    <w:rsid w:val="00C940AF"/>
    <w:rsid w:val="00C94BDA"/>
    <w:rsid w:val="00C94D77"/>
    <w:rsid w:val="00C94E9A"/>
    <w:rsid w:val="00C9575F"/>
    <w:rsid w:val="00C95F71"/>
    <w:rsid w:val="00C9651C"/>
    <w:rsid w:val="00C96705"/>
    <w:rsid w:val="00C975F6"/>
    <w:rsid w:val="00C97EE7"/>
    <w:rsid w:val="00CA09BA"/>
    <w:rsid w:val="00CA0AF2"/>
    <w:rsid w:val="00CA103D"/>
    <w:rsid w:val="00CA3851"/>
    <w:rsid w:val="00CA3A8A"/>
    <w:rsid w:val="00CA3D7F"/>
    <w:rsid w:val="00CA4103"/>
    <w:rsid w:val="00CA4864"/>
    <w:rsid w:val="00CA4FFC"/>
    <w:rsid w:val="00CA54E5"/>
    <w:rsid w:val="00CA5A24"/>
    <w:rsid w:val="00CA5E3E"/>
    <w:rsid w:val="00CA65E4"/>
    <w:rsid w:val="00CA6D6A"/>
    <w:rsid w:val="00CA76AB"/>
    <w:rsid w:val="00CA7ED3"/>
    <w:rsid w:val="00CB0271"/>
    <w:rsid w:val="00CB06BC"/>
    <w:rsid w:val="00CB15D6"/>
    <w:rsid w:val="00CB1F9C"/>
    <w:rsid w:val="00CB37A4"/>
    <w:rsid w:val="00CB4020"/>
    <w:rsid w:val="00CB4645"/>
    <w:rsid w:val="00CB49F2"/>
    <w:rsid w:val="00CB4D67"/>
    <w:rsid w:val="00CB5C63"/>
    <w:rsid w:val="00CB6433"/>
    <w:rsid w:val="00CB77F7"/>
    <w:rsid w:val="00CC12F9"/>
    <w:rsid w:val="00CC4505"/>
    <w:rsid w:val="00CC485A"/>
    <w:rsid w:val="00CC532C"/>
    <w:rsid w:val="00CC6B9A"/>
    <w:rsid w:val="00CC729D"/>
    <w:rsid w:val="00CD168F"/>
    <w:rsid w:val="00CD29C5"/>
    <w:rsid w:val="00CD379D"/>
    <w:rsid w:val="00CD3A2A"/>
    <w:rsid w:val="00CD3AA6"/>
    <w:rsid w:val="00CD535E"/>
    <w:rsid w:val="00CD542A"/>
    <w:rsid w:val="00CD56E9"/>
    <w:rsid w:val="00CD5AD8"/>
    <w:rsid w:val="00CD5D81"/>
    <w:rsid w:val="00CD5EBF"/>
    <w:rsid w:val="00CD6269"/>
    <w:rsid w:val="00CD63B3"/>
    <w:rsid w:val="00CD674F"/>
    <w:rsid w:val="00CD79C3"/>
    <w:rsid w:val="00CD7B71"/>
    <w:rsid w:val="00CE018A"/>
    <w:rsid w:val="00CE0523"/>
    <w:rsid w:val="00CE0745"/>
    <w:rsid w:val="00CE08B2"/>
    <w:rsid w:val="00CE0E3B"/>
    <w:rsid w:val="00CE0F00"/>
    <w:rsid w:val="00CE178F"/>
    <w:rsid w:val="00CE1A68"/>
    <w:rsid w:val="00CE2068"/>
    <w:rsid w:val="00CE2250"/>
    <w:rsid w:val="00CE2690"/>
    <w:rsid w:val="00CE3E1D"/>
    <w:rsid w:val="00CE4581"/>
    <w:rsid w:val="00CE4A6D"/>
    <w:rsid w:val="00CE4D5F"/>
    <w:rsid w:val="00CE592A"/>
    <w:rsid w:val="00CE734D"/>
    <w:rsid w:val="00CF0172"/>
    <w:rsid w:val="00CF0666"/>
    <w:rsid w:val="00CF0D53"/>
    <w:rsid w:val="00CF1628"/>
    <w:rsid w:val="00CF2463"/>
    <w:rsid w:val="00CF2D13"/>
    <w:rsid w:val="00CF2F74"/>
    <w:rsid w:val="00CF34D5"/>
    <w:rsid w:val="00CF3807"/>
    <w:rsid w:val="00CF3A75"/>
    <w:rsid w:val="00CF4B71"/>
    <w:rsid w:val="00CF577F"/>
    <w:rsid w:val="00CF5BB0"/>
    <w:rsid w:val="00CF5FDB"/>
    <w:rsid w:val="00CF794E"/>
    <w:rsid w:val="00D01870"/>
    <w:rsid w:val="00D02A30"/>
    <w:rsid w:val="00D03E95"/>
    <w:rsid w:val="00D04263"/>
    <w:rsid w:val="00D04932"/>
    <w:rsid w:val="00D04975"/>
    <w:rsid w:val="00D0508E"/>
    <w:rsid w:val="00D0530C"/>
    <w:rsid w:val="00D0594B"/>
    <w:rsid w:val="00D07509"/>
    <w:rsid w:val="00D10177"/>
    <w:rsid w:val="00D11EC4"/>
    <w:rsid w:val="00D12318"/>
    <w:rsid w:val="00D12C91"/>
    <w:rsid w:val="00D14550"/>
    <w:rsid w:val="00D14593"/>
    <w:rsid w:val="00D14FCC"/>
    <w:rsid w:val="00D15420"/>
    <w:rsid w:val="00D162BA"/>
    <w:rsid w:val="00D16520"/>
    <w:rsid w:val="00D16BDC"/>
    <w:rsid w:val="00D16DBF"/>
    <w:rsid w:val="00D200EB"/>
    <w:rsid w:val="00D2063E"/>
    <w:rsid w:val="00D20F0E"/>
    <w:rsid w:val="00D2102B"/>
    <w:rsid w:val="00D21203"/>
    <w:rsid w:val="00D21876"/>
    <w:rsid w:val="00D2193D"/>
    <w:rsid w:val="00D219AE"/>
    <w:rsid w:val="00D21B41"/>
    <w:rsid w:val="00D22829"/>
    <w:rsid w:val="00D22A6B"/>
    <w:rsid w:val="00D22DD6"/>
    <w:rsid w:val="00D22E0E"/>
    <w:rsid w:val="00D234E4"/>
    <w:rsid w:val="00D235D7"/>
    <w:rsid w:val="00D26315"/>
    <w:rsid w:val="00D27E55"/>
    <w:rsid w:val="00D303A8"/>
    <w:rsid w:val="00D30433"/>
    <w:rsid w:val="00D3062B"/>
    <w:rsid w:val="00D306F9"/>
    <w:rsid w:val="00D310D2"/>
    <w:rsid w:val="00D316CA"/>
    <w:rsid w:val="00D31B1F"/>
    <w:rsid w:val="00D32709"/>
    <w:rsid w:val="00D32D7E"/>
    <w:rsid w:val="00D333C9"/>
    <w:rsid w:val="00D33BB3"/>
    <w:rsid w:val="00D33BB6"/>
    <w:rsid w:val="00D33BC3"/>
    <w:rsid w:val="00D353BC"/>
    <w:rsid w:val="00D35452"/>
    <w:rsid w:val="00D354E5"/>
    <w:rsid w:val="00D3600F"/>
    <w:rsid w:val="00D36B4F"/>
    <w:rsid w:val="00D37C41"/>
    <w:rsid w:val="00D4121A"/>
    <w:rsid w:val="00D41A57"/>
    <w:rsid w:val="00D4232C"/>
    <w:rsid w:val="00D435FD"/>
    <w:rsid w:val="00D436FC"/>
    <w:rsid w:val="00D43930"/>
    <w:rsid w:val="00D43B6F"/>
    <w:rsid w:val="00D50E9F"/>
    <w:rsid w:val="00D51323"/>
    <w:rsid w:val="00D52751"/>
    <w:rsid w:val="00D54267"/>
    <w:rsid w:val="00D54318"/>
    <w:rsid w:val="00D5495B"/>
    <w:rsid w:val="00D558E1"/>
    <w:rsid w:val="00D55DA4"/>
    <w:rsid w:val="00D575D4"/>
    <w:rsid w:val="00D57A6C"/>
    <w:rsid w:val="00D60D26"/>
    <w:rsid w:val="00D611FC"/>
    <w:rsid w:val="00D61506"/>
    <w:rsid w:val="00D62EBD"/>
    <w:rsid w:val="00D63246"/>
    <w:rsid w:val="00D6363A"/>
    <w:rsid w:val="00D637F0"/>
    <w:rsid w:val="00D63B6F"/>
    <w:rsid w:val="00D64F4A"/>
    <w:rsid w:val="00D65ABC"/>
    <w:rsid w:val="00D65B86"/>
    <w:rsid w:val="00D66BDC"/>
    <w:rsid w:val="00D671C8"/>
    <w:rsid w:val="00D67659"/>
    <w:rsid w:val="00D67A39"/>
    <w:rsid w:val="00D67C6F"/>
    <w:rsid w:val="00D70D65"/>
    <w:rsid w:val="00D70E78"/>
    <w:rsid w:val="00D7152F"/>
    <w:rsid w:val="00D717C7"/>
    <w:rsid w:val="00D71958"/>
    <w:rsid w:val="00D71D07"/>
    <w:rsid w:val="00D71FC8"/>
    <w:rsid w:val="00D73151"/>
    <w:rsid w:val="00D73B65"/>
    <w:rsid w:val="00D74636"/>
    <w:rsid w:val="00D74976"/>
    <w:rsid w:val="00D7497E"/>
    <w:rsid w:val="00D759A1"/>
    <w:rsid w:val="00D764F9"/>
    <w:rsid w:val="00D770B3"/>
    <w:rsid w:val="00D77B70"/>
    <w:rsid w:val="00D80A8C"/>
    <w:rsid w:val="00D810ED"/>
    <w:rsid w:val="00D81B2D"/>
    <w:rsid w:val="00D81B93"/>
    <w:rsid w:val="00D820DD"/>
    <w:rsid w:val="00D827F4"/>
    <w:rsid w:val="00D8353B"/>
    <w:rsid w:val="00D836F1"/>
    <w:rsid w:val="00D858F5"/>
    <w:rsid w:val="00D85C1A"/>
    <w:rsid w:val="00D862B4"/>
    <w:rsid w:val="00D900FB"/>
    <w:rsid w:val="00D90971"/>
    <w:rsid w:val="00D91214"/>
    <w:rsid w:val="00D92C3B"/>
    <w:rsid w:val="00D930FF"/>
    <w:rsid w:val="00D945E5"/>
    <w:rsid w:val="00D95B5F"/>
    <w:rsid w:val="00D95F68"/>
    <w:rsid w:val="00D962B0"/>
    <w:rsid w:val="00D962C8"/>
    <w:rsid w:val="00D96648"/>
    <w:rsid w:val="00D97CCE"/>
    <w:rsid w:val="00DA01EC"/>
    <w:rsid w:val="00DA0298"/>
    <w:rsid w:val="00DA11C5"/>
    <w:rsid w:val="00DA17D7"/>
    <w:rsid w:val="00DA1B3F"/>
    <w:rsid w:val="00DA1F3C"/>
    <w:rsid w:val="00DA2BE1"/>
    <w:rsid w:val="00DA3367"/>
    <w:rsid w:val="00DA364E"/>
    <w:rsid w:val="00DA37C2"/>
    <w:rsid w:val="00DA5E57"/>
    <w:rsid w:val="00DA78EF"/>
    <w:rsid w:val="00DB000C"/>
    <w:rsid w:val="00DB0797"/>
    <w:rsid w:val="00DB147E"/>
    <w:rsid w:val="00DB22CF"/>
    <w:rsid w:val="00DB34BA"/>
    <w:rsid w:val="00DB35E3"/>
    <w:rsid w:val="00DB3E0F"/>
    <w:rsid w:val="00DB441C"/>
    <w:rsid w:val="00DB4536"/>
    <w:rsid w:val="00DB5DA8"/>
    <w:rsid w:val="00DC0D2B"/>
    <w:rsid w:val="00DC0DAB"/>
    <w:rsid w:val="00DC1901"/>
    <w:rsid w:val="00DC225C"/>
    <w:rsid w:val="00DC24C6"/>
    <w:rsid w:val="00DC31A4"/>
    <w:rsid w:val="00DC47D2"/>
    <w:rsid w:val="00DC6DE8"/>
    <w:rsid w:val="00DC7A1A"/>
    <w:rsid w:val="00DD099C"/>
    <w:rsid w:val="00DD0A75"/>
    <w:rsid w:val="00DD1422"/>
    <w:rsid w:val="00DD17CB"/>
    <w:rsid w:val="00DD19F3"/>
    <w:rsid w:val="00DD2236"/>
    <w:rsid w:val="00DD2280"/>
    <w:rsid w:val="00DD32A8"/>
    <w:rsid w:val="00DD37ED"/>
    <w:rsid w:val="00DD409C"/>
    <w:rsid w:val="00DD4DB6"/>
    <w:rsid w:val="00DD54FF"/>
    <w:rsid w:val="00DD5B47"/>
    <w:rsid w:val="00DE0388"/>
    <w:rsid w:val="00DE0BCF"/>
    <w:rsid w:val="00DE1737"/>
    <w:rsid w:val="00DE18EE"/>
    <w:rsid w:val="00DE1B15"/>
    <w:rsid w:val="00DE1B67"/>
    <w:rsid w:val="00DE1CD8"/>
    <w:rsid w:val="00DE22E8"/>
    <w:rsid w:val="00DE3210"/>
    <w:rsid w:val="00DE3C45"/>
    <w:rsid w:val="00DE4C18"/>
    <w:rsid w:val="00DE5808"/>
    <w:rsid w:val="00DE5B23"/>
    <w:rsid w:val="00DE6137"/>
    <w:rsid w:val="00DE634C"/>
    <w:rsid w:val="00DE6C52"/>
    <w:rsid w:val="00DE723F"/>
    <w:rsid w:val="00DE743C"/>
    <w:rsid w:val="00DF1822"/>
    <w:rsid w:val="00DF2129"/>
    <w:rsid w:val="00DF2DDC"/>
    <w:rsid w:val="00DF2E39"/>
    <w:rsid w:val="00DF3187"/>
    <w:rsid w:val="00DF3199"/>
    <w:rsid w:val="00DF3251"/>
    <w:rsid w:val="00DF428A"/>
    <w:rsid w:val="00DF51F2"/>
    <w:rsid w:val="00DF52A6"/>
    <w:rsid w:val="00DF6126"/>
    <w:rsid w:val="00DF617F"/>
    <w:rsid w:val="00DF6379"/>
    <w:rsid w:val="00DF675C"/>
    <w:rsid w:val="00DF6BC8"/>
    <w:rsid w:val="00DF7167"/>
    <w:rsid w:val="00DF781B"/>
    <w:rsid w:val="00E00599"/>
    <w:rsid w:val="00E00947"/>
    <w:rsid w:val="00E009F3"/>
    <w:rsid w:val="00E00BA6"/>
    <w:rsid w:val="00E00D4C"/>
    <w:rsid w:val="00E01FFB"/>
    <w:rsid w:val="00E03156"/>
    <w:rsid w:val="00E032A8"/>
    <w:rsid w:val="00E0377F"/>
    <w:rsid w:val="00E048AD"/>
    <w:rsid w:val="00E051AC"/>
    <w:rsid w:val="00E07049"/>
    <w:rsid w:val="00E1072E"/>
    <w:rsid w:val="00E12760"/>
    <w:rsid w:val="00E12B97"/>
    <w:rsid w:val="00E13F91"/>
    <w:rsid w:val="00E14017"/>
    <w:rsid w:val="00E143CF"/>
    <w:rsid w:val="00E1454C"/>
    <w:rsid w:val="00E1469C"/>
    <w:rsid w:val="00E153CD"/>
    <w:rsid w:val="00E153F4"/>
    <w:rsid w:val="00E159FB"/>
    <w:rsid w:val="00E16E04"/>
    <w:rsid w:val="00E16E11"/>
    <w:rsid w:val="00E17467"/>
    <w:rsid w:val="00E17FD6"/>
    <w:rsid w:val="00E20A79"/>
    <w:rsid w:val="00E2140C"/>
    <w:rsid w:val="00E216F6"/>
    <w:rsid w:val="00E2183D"/>
    <w:rsid w:val="00E22A93"/>
    <w:rsid w:val="00E22C49"/>
    <w:rsid w:val="00E2301A"/>
    <w:rsid w:val="00E236B1"/>
    <w:rsid w:val="00E23D42"/>
    <w:rsid w:val="00E23E56"/>
    <w:rsid w:val="00E2568D"/>
    <w:rsid w:val="00E25A79"/>
    <w:rsid w:val="00E264F7"/>
    <w:rsid w:val="00E2679E"/>
    <w:rsid w:val="00E27495"/>
    <w:rsid w:val="00E3078D"/>
    <w:rsid w:val="00E318E0"/>
    <w:rsid w:val="00E3194D"/>
    <w:rsid w:val="00E31C77"/>
    <w:rsid w:val="00E32684"/>
    <w:rsid w:val="00E327E5"/>
    <w:rsid w:val="00E32B95"/>
    <w:rsid w:val="00E332F0"/>
    <w:rsid w:val="00E33621"/>
    <w:rsid w:val="00E3420B"/>
    <w:rsid w:val="00E34553"/>
    <w:rsid w:val="00E352AB"/>
    <w:rsid w:val="00E36F5C"/>
    <w:rsid w:val="00E37B9C"/>
    <w:rsid w:val="00E37DA6"/>
    <w:rsid w:val="00E37F0C"/>
    <w:rsid w:val="00E40284"/>
    <w:rsid w:val="00E40568"/>
    <w:rsid w:val="00E40865"/>
    <w:rsid w:val="00E40B70"/>
    <w:rsid w:val="00E40CD5"/>
    <w:rsid w:val="00E41E3E"/>
    <w:rsid w:val="00E41E6A"/>
    <w:rsid w:val="00E4250B"/>
    <w:rsid w:val="00E42B5B"/>
    <w:rsid w:val="00E42C75"/>
    <w:rsid w:val="00E43B31"/>
    <w:rsid w:val="00E4415B"/>
    <w:rsid w:val="00E44BC2"/>
    <w:rsid w:val="00E45329"/>
    <w:rsid w:val="00E45420"/>
    <w:rsid w:val="00E458A9"/>
    <w:rsid w:val="00E46656"/>
    <w:rsid w:val="00E47444"/>
    <w:rsid w:val="00E50B3F"/>
    <w:rsid w:val="00E50F1E"/>
    <w:rsid w:val="00E51607"/>
    <w:rsid w:val="00E52276"/>
    <w:rsid w:val="00E52476"/>
    <w:rsid w:val="00E52AA5"/>
    <w:rsid w:val="00E52C1A"/>
    <w:rsid w:val="00E5308C"/>
    <w:rsid w:val="00E53806"/>
    <w:rsid w:val="00E5461C"/>
    <w:rsid w:val="00E55740"/>
    <w:rsid w:val="00E55894"/>
    <w:rsid w:val="00E56237"/>
    <w:rsid w:val="00E56276"/>
    <w:rsid w:val="00E60454"/>
    <w:rsid w:val="00E60653"/>
    <w:rsid w:val="00E621AC"/>
    <w:rsid w:val="00E62A54"/>
    <w:rsid w:val="00E62EBA"/>
    <w:rsid w:val="00E63609"/>
    <w:rsid w:val="00E64728"/>
    <w:rsid w:val="00E65E0C"/>
    <w:rsid w:val="00E666AC"/>
    <w:rsid w:val="00E66CB5"/>
    <w:rsid w:val="00E67525"/>
    <w:rsid w:val="00E67565"/>
    <w:rsid w:val="00E67607"/>
    <w:rsid w:val="00E67699"/>
    <w:rsid w:val="00E67EDC"/>
    <w:rsid w:val="00E70252"/>
    <w:rsid w:val="00E70AE7"/>
    <w:rsid w:val="00E70D11"/>
    <w:rsid w:val="00E71038"/>
    <w:rsid w:val="00E726AD"/>
    <w:rsid w:val="00E73CAC"/>
    <w:rsid w:val="00E74497"/>
    <w:rsid w:val="00E74ABE"/>
    <w:rsid w:val="00E760FA"/>
    <w:rsid w:val="00E77203"/>
    <w:rsid w:val="00E77260"/>
    <w:rsid w:val="00E77598"/>
    <w:rsid w:val="00E80E3D"/>
    <w:rsid w:val="00E81083"/>
    <w:rsid w:val="00E810ED"/>
    <w:rsid w:val="00E817EC"/>
    <w:rsid w:val="00E8180E"/>
    <w:rsid w:val="00E81D65"/>
    <w:rsid w:val="00E822C9"/>
    <w:rsid w:val="00E83797"/>
    <w:rsid w:val="00E83C3E"/>
    <w:rsid w:val="00E84793"/>
    <w:rsid w:val="00E85844"/>
    <w:rsid w:val="00E85ADB"/>
    <w:rsid w:val="00E86156"/>
    <w:rsid w:val="00E86615"/>
    <w:rsid w:val="00E8787C"/>
    <w:rsid w:val="00E87B66"/>
    <w:rsid w:val="00E9005B"/>
    <w:rsid w:val="00E90927"/>
    <w:rsid w:val="00E90AE2"/>
    <w:rsid w:val="00E9212A"/>
    <w:rsid w:val="00E929D8"/>
    <w:rsid w:val="00E92B75"/>
    <w:rsid w:val="00E92D1B"/>
    <w:rsid w:val="00E92F84"/>
    <w:rsid w:val="00E9357C"/>
    <w:rsid w:val="00E93C15"/>
    <w:rsid w:val="00E93F70"/>
    <w:rsid w:val="00E950FB"/>
    <w:rsid w:val="00E96681"/>
    <w:rsid w:val="00E96739"/>
    <w:rsid w:val="00E96873"/>
    <w:rsid w:val="00E971A4"/>
    <w:rsid w:val="00E97221"/>
    <w:rsid w:val="00E975B9"/>
    <w:rsid w:val="00EA0837"/>
    <w:rsid w:val="00EA14D8"/>
    <w:rsid w:val="00EA2543"/>
    <w:rsid w:val="00EA300D"/>
    <w:rsid w:val="00EA34E9"/>
    <w:rsid w:val="00EA37C2"/>
    <w:rsid w:val="00EA3918"/>
    <w:rsid w:val="00EA43DA"/>
    <w:rsid w:val="00EA4E80"/>
    <w:rsid w:val="00EA61AC"/>
    <w:rsid w:val="00EA7749"/>
    <w:rsid w:val="00EA7BA3"/>
    <w:rsid w:val="00EB123A"/>
    <w:rsid w:val="00EB21CD"/>
    <w:rsid w:val="00EB2F1B"/>
    <w:rsid w:val="00EB3642"/>
    <w:rsid w:val="00EB416B"/>
    <w:rsid w:val="00EB7D63"/>
    <w:rsid w:val="00EC0467"/>
    <w:rsid w:val="00EC0BA7"/>
    <w:rsid w:val="00EC0F53"/>
    <w:rsid w:val="00EC0F83"/>
    <w:rsid w:val="00EC1493"/>
    <w:rsid w:val="00EC14DD"/>
    <w:rsid w:val="00EC19EA"/>
    <w:rsid w:val="00EC2390"/>
    <w:rsid w:val="00EC2974"/>
    <w:rsid w:val="00EC3F65"/>
    <w:rsid w:val="00EC5004"/>
    <w:rsid w:val="00EC5AFD"/>
    <w:rsid w:val="00EC69AC"/>
    <w:rsid w:val="00EC6A74"/>
    <w:rsid w:val="00ED02E8"/>
    <w:rsid w:val="00ED0C2F"/>
    <w:rsid w:val="00ED0EF7"/>
    <w:rsid w:val="00ED25F3"/>
    <w:rsid w:val="00ED338D"/>
    <w:rsid w:val="00ED460A"/>
    <w:rsid w:val="00ED5233"/>
    <w:rsid w:val="00ED582F"/>
    <w:rsid w:val="00ED5D5B"/>
    <w:rsid w:val="00ED669E"/>
    <w:rsid w:val="00ED6717"/>
    <w:rsid w:val="00ED7959"/>
    <w:rsid w:val="00ED7B90"/>
    <w:rsid w:val="00EE06F6"/>
    <w:rsid w:val="00EE09F2"/>
    <w:rsid w:val="00EE0A43"/>
    <w:rsid w:val="00EE12CF"/>
    <w:rsid w:val="00EE204C"/>
    <w:rsid w:val="00EE2173"/>
    <w:rsid w:val="00EE2F6A"/>
    <w:rsid w:val="00EE2FF7"/>
    <w:rsid w:val="00EE34E8"/>
    <w:rsid w:val="00EE3B8E"/>
    <w:rsid w:val="00EE4D8A"/>
    <w:rsid w:val="00EE60EB"/>
    <w:rsid w:val="00EE6D9A"/>
    <w:rsid w:val="00EF0420"/>
    <w:rsid w:val="00EF0601"/>
    <w:rsid w:val="00EF0849"/>
    <w:rsid w:val="00EF0880"/>
    <w:rsid w:val="00EF210E"/>
    <w:rsid w:val="00EF24C8"/>
    <w:rsid w:val="00EF3C1F"/>
    <w:rsid w:val="00EF3F31"/>
    <w:rsid w:val="00EF4180"/>
    <w:rsid w:val="00EF4938"/>
    <w:rsid w:val="00EF51B6"/>
    <w:rsid w:val="00EF5CEA"/>
    <w:rsid w:val="00EF5F98"/>
    <w:rsid w:val="00EF642A"/>
    <w:rsid w:val="00EF7C39"/>
    <w:rsid w:val="00EF7EF5"/>
    <w:rsid w:val="00F00248"/>
    <w:rsid w:val="00F002CA"/>
    <w:rsid w:val="00F00A5E"/>
    <w:rsid w:val="00F012FE"/>
    <w:rsid w:val="00F025A6"/>
    <w:rsid w:val="00F031B3"/>
    <w:rsid w:val="00F03846"/>
    <w:rsid w:val="00F04598"/>
    <w:rsid w:val="00F0643A"/>
    <w:rsid w:val="00F06998"/>
    <w:rsid w:val="00F07282"/>
    <w:rsid w:val="00F07490"/>
    <w:rsid w:val="00F07DC0"/>
    <w:rsid w:val="00F10B31"/>
    <w:rsid w:val="00F12B3D"/>
    <w:rsid w:val="00F12C41"/>
    <w:rsid w:val="00F12FC9"/>
    <w:rsid w:val="00F135DD"/>
    <w:rsid w:val="00F1371F"/>
    <w:rsid w:val="00F15181"/>
    <w:rsid w:val="00F1534B"/>
    <w:rsid w:val="00F1616A"/>
    <w:rsid w:val="00F16457"/>
    <w:rsid w:val="00F169CE"/>
    <w:rsid w:val="00F172CC"/>
    <w:rsid w:val="00F17710"/>
    <w:rsid w:val="00F20682"/>
    <w:rsid w:val="00F20D8C"/>
    <w:rsid w:val="00F210A0"/>
    <w:rsid w:val="00F23020"/>
    <w:rsid w:val="00F230BF"/>
    <w:rsid w:val="00F23D41"/>
    <w:rsid w:val="00F23D76"/>
    <w:rsid w:val="00F23F6F"/>
    <w:rsid w:val="00F2479E"/>
    <w:rsid w:val="00F258F9"/>
    <w:rsid w:val="00F25E14"/>
    <w:rsid w:val="00F26E43"/>
    <w:rsid w:val="00F30057"/>
    <w:rsid w:val="00F3126C"/>
    <w:rsid w:val="00F32188"/>
    <w:rsid w:val="00F333DA"/>
    <w:rsid w:val="00F33FD8"/>
    <w:rsid w:val="00F359A7"/>
    <w:rsid w:val="00F363D0"/>
    <w:rsid w:val="00F36CC8"/>
    <w:rsid w:val="00F378B0"/>
    <w:rsid w:val="00F41BFB"/>
    <w:rsid w:val="00F42224"/>
    <w:rsid w:val="00F42DAC"/>
    <w:rsid w:val="00F444C8"/>
    <w:rsid w:val="00F44511"/>
    <w:rsid w:val="00F445D9"/>
    <w:rsid w:val="00F44E02"/>
    <w:rsid w:val="00F44ED0"/>
    <w:rsid w:val="00F45A66"/>
    <w:rsid w:val="00F46542"/>
    <w:rsid w:val="00F46547"/>
    <w:rsid w:val="00F47CF0"/>
    <w:rsid w:val="00F47E3A"/>
    <w:rsid w:val="00F516D3"/>
    <w:rsid w:val="00F517F4"/>
    <w:rsid w:val="00F5290B"/>
    <w:rsid w:val="00F52D17"/>
    <w:rsid w:val="00F52E86"/>
    <w:rsid w:val="00F5313B"/>
    <w:rsid w:val="00F53911"/>
    <w:rsid w:val="00F54240"/>
    <w:rsid w:val="00F54B70"/>
    <w:rsid w:val="00F54C51"/>
    <w:rsid w:val="00F5548A"/>
    <w:rsid w:val="00F55DB4"/>
    <w:rsid w:val="00F57DC8"/>
    <w:rsid w:val="00F600EE"/>
    <w:rsid w:val="00F61518"/>
    <w:rsid w:val="00F6235A"/>
    <w:rsid w:val="00F624A5"/>
    <w:rsid w:val="00F626AF"/>
    <w:rsid w:val="00F627CD"/>
    <w:rsid w:val="00F62E6B"/>
    <w:rsid w:val="00F634EB"/>
    <w:rsid w:val="00F63D6D"/>
    <w:rsid w:val="00F64277"/>
    <w:rsid w:val="00F65379"/>
    <w:rsid w:val="00F664AE"/>
    <w:rsid w:val="00F66537"/>
    <w:rsid w:val="00F66D9F"/>
    <w:rsid w:val="00F66DFB"/>
    <w:rsid w:val="00F6715C"/>
    <w:rsid w:val="00F674CB"/>
    <w:rsid w:val="00F705E3"/>
    <w:rsid w:val="00F70780"/>
    <w:rsid w:val="00F70814"/>
    <w:rsid w:val="00F70AA8"/>
    <w:rsid w:val="00F7107B"/>
    <w:rsid w:val="00F72434"/>
    <w:rsid w:val="00F725D6"/>
    <w:rsid w:val="00F72FA4"/>
    <w:rsid w:val="00F736E5"/>
    <w:rsid w:val="00F737E0"/>
    <w:rsid w:val="00F74DC3"/>
    <w:rsid w:val="00F7713D"/>
    <w:rsid w:val="00F77B33"/>
    <w:rsid w:val="00F77F21"/>
    <w:rsid w:val="00F800B8"/>
    <w:rsid w:val="00F81399"/>
    <w:rsid w:val="00F81682"/>
    <w:rsid w:val="00F82E1F"/>
    <w:rsid w:val="00F833B7"/>
    <w:rsid w:val="00F84522"/>
    <w:rsid w:val="00F84693"/>
    <w:rsid w:val="00F846BD"/>
    <w:rsid w:val="00F852AA"/>
    <w:rsid w:val="00F854D6"/>
    <w:rsid w:val="00F87662"/>
    <w:rsid w:val="00F87E1E"/>
    <w:rsid w:val="00F902EF"/>
    <w:rsid w:val="00F90694"/>
    <w:rsid w:val="00F90769"/>
    <w:rsid w:val="00F910CA"/>
    <w:rsid w:val="00F91883"/>
    <w:rsid w:val="00F93B9A"/>
    <w:rsid w:val="00F94C11"/>
    <w:rsid w:val="00F95587"/>
    <w:rsid w:val="00F96625"/>
    <w:rsid w:val="00F96695"/>
    <w:rsid w:val="00F96A99"/>
    <w:rsid w:val="00F96EF8"/>
    <w:rsid w:val="00F97B4A"/>
    <w:rsid w:val="00FA0269"/>
    <w:rsid w:val="00FA04F1"/>
    <w:rsid w:val="00FA0941"/>
    <w:rsid w:val="00FA1649"/>
    <w:rsid w:val="00FA39EB"/>
    <w:rsid w:val="00FA3C14"/>
    <w:rsid w:val="00FA3DB1"/>
    <w:rsid w:val="00FA4627"/>
    <w:rsid w:val="00FA4BE3"/>
    <w:rsid w:val="00FA6040"/>
    <w:rsid w:val="00FA6B68"/>
    <w:rsid w:val="00FA6BFF"/>
    <w:rsid w:val="00FA7762"/>
    <w:rsid w:val="00FA7A05"/>
    <w:rsid w:val="00FA7A1B"/>
    <w:rsid w:val="00FB0A6D"/>
    <w:rsid w:val="00FB0A86"/>
    <w:rsid w:val="00FB180A"/>
    <w:rsid w:val="00FB1AF8"/>
    <w:rsid w:val="00FB1D84"/>
    <w:rsid w:val="00FB1E24"/>
    <w:rsid w:val="00FB246C"/>
    <w:rsid w:val="00FB2BAC"/>
    <w:rsid w:val="00FB31C3"/>
    <w:rsid w:val="00FB3570"/>
    <w:rsid w:val="00FB42B2"/>
    <w:rsid w:val="00FB4978"/>
    <w:rsid w:val="00FB4A8E"/>
    <w:rsid w:val="00FB4B43"/>
    <w:rsid w:val="00FB52C4"/>
    <w:rsid w:val="00FB61C1"/>
    <w:rsid w:val="00FB7313"/>
    <w:rsid w:val="00FB7878"/>
    <w:rsid w:val="00FB7955"/>
    <w:rsid w:val="00FB7B84"/>
    <w:rsid w:val="00FC0B05"/>
    <w:rsid w:val="00FC0D8D"/>
    <w:rsid w:val="00FC0F97"/>
    <w:rsid w:val="00FC1066"/>
    <w:rsid w:val="00FC1B62"/>
    <w:rsid w:val="00FC23BE"/>
    <w:rsid w:val="00FC23D2"/>
    <w:rsid w:val="00FC2E8D"/>
    <w:rsid w:val="00FC54CE"/>
    <w:rsid w:val="00FC5922"/>
    <w:rsid w:val="00FC78A4"/>
    <w:rsid w:val="00FC7901"/>
    <w:rsid w:val="00FC7931"/>
    <w:rsid w:val="00FC7978"/>
    <w:rsid w:val="00FD0A1F"/>
    <w:rsid w:val="00FD1429"/>
    <w:rsid w:val="00FD1625"/>
    <w:rsid w:val="00FD1856"/>
    <w:rsid w:val="00FD292E"/>
    <w:rsid w:val="00FD2E7D"/>
    <w:rsid w:val="00FD57A6"/>
    <w:rsid w:val="00FD57BE"/>
    <w:rsid w:val="00FD58F7"/>
    <w:rsid w:val="00FD5A21"/>
    <w:rsid w:val="00FD5FC9"/>
    <w:rsid w:val="00FD67F6"/>
    <w:rsid w:val="00FE1713"/>
    <w:rsid w:val="00FE1DBA"/>
    <w:rsid w:val="00FE1E5C"/>
    <w:rsid w:val="00FE2578"/>
    <w:rsid w:val="00FE25E1"/>
    <w:rsid w:val="00FE25E9"/>
    <w:rsid w:val="00FE3450"/>
    <w:rsid w:val="00FE420F"/>
    <w:rsid w:val="00FE424A"/>
    <w:rsid w:val="00FE50C5"/>
    <w:rsid w:val="00FE6089"/>
    <w:rsid w:val="00FE623E"/>
    <w:rsid w:val="00FE632A"/>
    <w:rsid w:val="00FE7166"/>
    <w:rsid w:val="00FF001E"/>
    <w:rsid w:val="00FF052C"/>
    <w:rsid w:val="00FF07EC"/>
    <w:rsid w:val="00FF0C51"/>
    <w:rsid w:val="00FF2053"/>
    <w:rsid w:val="00FF2485"/>
    <w:rsid w:val="00FF2CFC"/>
    <w:rsid w:val="00FF3075"/>
    <w:rsid w:val="00FF3492"/>
    <w:rsid w:val="00FF3A4E"/>
    <w:rsid w:val="00FF3FEC"/>
    <w:rsid w:val="00FF4083"/>
    <w:rsid w:val="00FF5F93"/>
    <w:rsid w:val="00FF6111"/>
    <w:rsid w:val="00FF62F6"/>
    <w:rsid w:val="00FF63DD"/>
    <w:rsid w:val="00FF7657"/>
    <w:rsid w:val="00FF7CE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A933DDF"/>
  <w15:chartTrackingRefBased/>
  <w15:docId w15:val="{9EADE339-1B3C-41CE-A94F-C79FEBB74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qFormat/>
    <w:rsid w:val="00B13924"/>
    <w:pPr>
      <w:spacing w:after="240" w:line="288" w:lineRule="auto"/>
    </w:pPr>
    <w:rPr>
      <w:rFonts w:ascii="Franklin Gothic Book" w:hAnsi="Franklin Gothic Book"/>
      <w:szCs w:val="24"/>
    </w:rPr>
  </w:style>
  <w:style w:type="paragraph" w:styleId="Heading1">
    <w:name w:val="heading 1"/>
    <w:basedOn w:val="Normal"/>
    <w:next w:val="BodyText"/>
    <w:link w:val="Heading1Char"/>
    <w:uiPriority w:val="99"/>
    <w:qFormat/>
    <w:rsid w:val="00CF4B71"/>
    <w:pPr>
      <w:keepNext/>
      <w:pageBreakBefore/>
      <w:tabs>
        <w:tab w:val="left" w:pos="900"/>
      </w:tabs>
      <w:spacing w:before="480"/>
      <w:outlineLvl w:val="0"/>
    </w:pPr>
    <w:rPr>
      <w:rFonts w:eastAsiaTheme="majorEastAsia" w:cstheme="majorBidi"/>
      <w:color w:val="005288"/>
      <w:kern w:val="32"/>
      <w:sz w:val="60"/>
      <w:szCs w:val="60"/>
    </w:rPr>
  </w:style>
  <w:style w:type="paragraph" w:styleId="Heading2">
    <w:name w:val="heading 2"/>
    <w:basedOn w:val="FEMAHeading1"/>
    <w:next w:val="BodyText"/>
    <w:link w:val="Heading2Char"/>
    <w:uiPriority w:val="99"/>
    <w:qFormat/>
    <w:rsid w:val="00DD5B47"/>
    <w:pPr>
      <w:numPr>
        <w:numId w:val="0"/>
      </w:numPr>
      <w:outlineLvl w:val="1"/>
    </w:pPr>
  </w:style>
  <w:style w:type="paragraph" w:styleId="Heading3">
    <w:name w:val="heading 3"/>
    <w:basedOn w:val="FEMAHeading2"/>
    <w:next w:val="BodyText"/>
    <w:link w:val="Heading3Char"/>
    <w:uiPriority w:val="99"/>
    <w:qFormat/>
    <w:rsid w:val="00DD5B47"/>
    <w:pPr>
      <w:numPr>
        <w:numId w:val="8"/>
      </w:numPr>
      <w:outlineLvl w:val="2"/>
    </w:pPr>
  </w:style>
  <w:style w:type="paragraph" w:styleId="Heading4">
    <w:name w:val="heading 4"/>
    <w:basedOn w:val="FEMAHeading3"/>
    <w:next w:val="BodyText"/>
    <w:link w:val="Heading4Char"/>
    <w:uiPriority w:val="99"/>
    <w:unhideWhenUsed/>
    <w:qFormat/>
    <w:rsid w:val="00DD5B47"/>
    <w:pPr>
      <w:numPr>
        <w:ilvl w:val="0"/>
        <w:numId w:val="0"/>
      </w:numPr>
      <w:outlineLvl w:val="3"/>
    </w:pPr>
  </w:style>
  <w:style w:type="paragraph" w:styleId="Heading5">
    <w:name w:val="heading 5"/>
    <w:basedOn w:val="FEMAHeading4"/>
    <w:next w:val="Normal"/>
    <w:link w:val="Heading5Char"/>
    <w:autoRedefine/>
    <w:uiPriority w:val="99"/>
    <w:unhideWhenUsed/>
    <w:qFormat/>
    <w:rsid w:val="00844AB9"/>
    <w:pPr>
      <w:numPr>
        <w:ilvl w:val="0"/>
        <w:numId w:val="0"/>
      </w:numPr>
      <w:outlineLvl w:val="4"/>
    </w:pPr>
  </w:style>
  <w:style w:type="paragraph" w:styleId="Heading6">
    <w:name w:val="heading 6"/>
    <w:basedOn w:val="Normal"/>
    <w:next w:val="Normal"/>
    <w:link w:val="Heading6Char"/>
    <w:uiPriority w:val="99"/>
    <w:qFormat/>
    <w:rsid w:val="00A130A5"/>
    <w:pPr>
      <w:keepNext/>
      <w:numPr>
        <w:ilvl w:val="5"/>
        <w:numId w:val="3"/>
      </w:numPr>
      <w:spacing w:before="60" w:after="60" w:line="274" w:lineRule="atLeast"/>
      <w:outlineLvl w:val="5"/>
    </w:pPr>
    <w:rPr>
      <w:rFonts w:eastAsia="Times New Roman" w:cs="Times New Roman"/>
      <w:b/>
      <w:i/>
      <w:szCs w:val="22"/>
    </w:rPr>
  </w:style>
  <w:style w:type="paragraph" w:styleId="Heading7">
    <w:name w:val="heading 7"/>
    <w:basedOn w:val="Normal"/>
    <w:next w:val="Normal"/>
    <w:link w:val="Heading7Char"/>
    <w:uiPriority w:val="99"/>
    <w:qFormat/>
    <w:rsid w:val="00A130A5"/>
    <w:pPr>
      <w:keepLines/>
      <w:spacing w:line="240" w:lineRule="atLeast"/>
      <w:ind w:left="1080"/>
      <w:jc w:val="center"/>
      <w:outlineLvl w:val="6"/>
    </w:pPr>
    <w:rPr>
      <w:rFonts w:ascii="Arial" w:eastAsia="Times New Roman" w:hAnsi="Arial" w:cs="Times New Roman"/>
      <w:b/>
      <w:szCs w:val="22"/>
    </w:rPr>
  </w:style>
  <w:style w:type="paragraph" w:styleId="Heading8">
    <w:name w:val="heading 8"/>
    <w:basedOn w:val="Normal"/>
    <w:next w:val="Normal"/>
    <w:link w:val="Heading8Char"/>
    <w:uiPriority w:val="99"/>
    <w:unhideWhenUsed/>
    <w:qFormat/>
    <w:rsid w:val="00A130A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Heading1"/>
    <w:next w:val="BodyText"/>
    <w:link w:val="Heading9Char"/>
    <w:uiPriority w:val="99"/>
    <w:unhideWhenUsed/>
    <w:qFormat/>
    <w:rsid w:val="00A130A5"/>
    <w:pPr>
      <w:numPr>
        <w:numId w:val="4"/>
      </w:numPr>
      <w:outlineLvl w:val="8"/>
    </w:pPr>
    <w:rPr>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30A5"/>
    <w:rPr>
      <w:color w:val="006699"/>
      <w:u w:val="single"/>
    </w:rPr>
  </w:style>
  <w:style w:type="character" w:styleId="FollowedHyperlink">
    <w:name w:val="FollowedHyperlink"/>
    <w:basedOn w:val="DefaultParagraphFont"/>
    <w:uiPriority w:val="99"/>
    <w:semiHidden/>
    <w:unhideWhenUsed/>
    <w:rsid w:val="00A130A5"/>
    <w:rPr>
      <w:color w:val="954F72" w:themeColor="followedHyperlink"/>
      <w:u w:val="single"/>
    </w:rPr>
  </w:style>
  <w:style w:type="paragraph" w:styleId="FootnoteText">
    <w:name w:val="footnote text"/>
    <w:basedOn w:val="Normal"/>
    <w:link w:val="FootnoteTextChar"/>
    <w:uiPriority w:val="99"/>
    <w:unhideWhenUsed/>
    <w:rsid w:val="000A6678"/>
    <w:rPr>
      <w:sz w:val="18"/>
      <w:szCs w:val="20"/>
    </w:rPr>
  </w:style>
  <w:style w:type="character" w:customStyle="1" w:styleId="FootnoteTextChar">
    <w:name w:val="Footnote Text Char"/>
    <w:basedOn w:val="DefaultParagraphFont"/>
    <w:link w:val="FootnoteText"/>
    <w:uiPriority w:val="99"/>
    <w:rsid w:val="000A6678"/>
    <w:rPr>
      <w:rFonts w:ascii="Franklin Gothic Book" w:hAnsi="Franklin Gothic Book"/>
      <w:sz w:val="18"/>
      <w:szCs w:val="20"/>
    </w:rPr>
  </w:style>
  <w:style w:type="character" w:styleId="FootnoteReference">
    <w:name w:val="footnote reference"/>
    <w:basedOn w:val="DefaultParagraphFont"/>
    <w:unhideWhenUsed/>
    <w:rsid w:val="00A130A5"/>
    <w:rPr>
      <w:vertAlign w:val="superscript"/>
    </w:rPr>
  </w:style>
  <w:style w:type="character" w:styleId="CommentReference">
    <w:name w:val="annotation reference"/>
    <w:basedOn w:val="DefaultParagraphFont"/>
    <w:uiPriority w:val="99"/>
    <w:unhideWhenUsed/>
    <w:rsid w:val="00A130A5"/>
    <w:rPr>
      <w:sz w:val="16"/>
      <w:szCs w:val="16"/>
    </w:rPr>
  </w:style>
  <w:style w:type="paragraph" w:styleId="CommentText">
    <w:name w:val="annotation text"/>
    <w:basedOn w:val="Normal"/>
    <w:link w:val="CommentTextChar"/>
    <w:uiPriority w:val="99"/>
    <w:unhideWhenUsed/>
    <w:rsid w:val="00A130A5"/>
    <w:rPr>
      <w:sz w:val="20"/>
      <w:szCs w:val="20"/>
    </w:rPr>
  </w:style>
  <w:style w:type="character" w:customStyle="1" w:styleId="CommentTextChar">
    <w:name w:val="Comment Text Char"/>
    <w:basedOn w:val="DefaultParagraphFont"/>
    <w:link w:val="CommentText"/>
    <w:uiPriority w:val="99"/>
    <w:rsid w:val="00A130A5"/>
    <w:rPr>
      <w:rFonts w:ascii="Times New Roman" w:hAnsi="Times New Roman"/>
      <w:sz w:val="20"/>
      <w:szCs w:val="20"/>
    </w:rPr>
  </w:style>
  <w:style w:type="table" w:styleId="TableGrid">
    <w:name w:val="Table Grid"/>
    <w:basedOn w:val="TableNormal"/>
    <w:uiPriority w:val="59"/>
    <w:rsid w:val="00A130A5"/>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130A5"/>
    <w:pPr>
      <w:spacing w:after="120" w:line="240" w:lineRule="auto"/>
    </w:pPr>
    <w:rPr>
      <w:rFonts w:ascii="Times New Roman" w:hAnsi="Times New Roman"/>
      <w:sz w:val="24"/>
      <w:szCs w:val="24"/>
    </w:rPr>
  </w:style>
  <w:style w:type="character" w:customStyle="1" w:styleId="NoSpacingChar">
    <w:name w:val="No Spacing Char"/>
    <w:basedOn w:val="DefaultParagraphFont"/>
    <w:link w:val="NoSpacing"/>
    <w:uiPriority w:val="1"/>
    <w:rsid w:val="004434AF"/>
    <w:rPr>
      <w:rFonts w:ascii="Times New Roman" w:hAnsi="Times New Roman"/>
      <w:sz w:val="24"/>
      <w:szCs w:val="24"/>
    </w:rPr>
  </w:style>
  <w:style w:type="paragraph" w:styleId="BalloonText">
    <w:name w:val="Balloon Text"/>
    <w:basedOn w:val="Normal"/>
    <w:link w:val="BalloonTextChar"/>
    <w:uiPriority w:val="99"/>
    <w:semiHidden/>
    <w:unhideWhenUsed/>
    <w:rsid w:val="00A130A5"/>
    <w:rPr>
      <w:rFonts w:ascii="Tahoma" w:hAnsi="Tahoma" w:cs="Tahoma"/>
      <w:sz w:val="16"/>
      <w:szCs w:val="16"/>
    </w:rPr>
  </w:style>
  <w:style w:type="character" w:customStyle="1" w:styleId="BalloonTextChar">
    <w:name w:val="Balloon Text Char"/>
    <w:basedOn w:val="DefaultParagraphFont"/>
    <w:link w:val="BalloonText"/>
    <w:uiPriority w:val="99"/>
    <w:semiHidden/>
    <w:rsid w:val="00A130A5"/>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130A5"/>
    <w:rPr>
      <w:b/>
      <w:bCs/>
    </w:rPr>
  </w:style>
  <w:style w:type="character" w:customStyle="1" w:styleId="CommentSubjectChar">
    <w:name w:val="Comment Subject Char"/>
    <w:basedOn w:val="CommentTextChar"/>
    <w:link w:val="CommentSubject"/>
    <w:uiPriority w:val="99"/>
    <w:semiHidden/>
    <w:rsid w:val="00A130A5"/>
    <w:rPr>
      <w:rFonts w:ascii="Times New Roman" w:hAnsi="Times New Roman"/>
      <w:b/>
      <w:bCs/>
      <w:sz w:val="20"/>
      <w:szCs w:val="20"/>
    </w:rPr>
  </w:style>
  <w:style w:type="paragraph" w:styleId="ListParagraph">
    <w:name w:val="List Paragraph"/>
    <w:basedOn w:val="Normal"/>
    <w:link w:val="ListParagraphChar"/>
    <w:uiPriority w:val="34"/>
    <w:qFormat/>
    <w:rsid w:val="00A130A5"/>
    <w:pPr>
      <w:ind w:left="720"/>
      <w:contextualSpacing/>
    </w:pPr>
  </w:style>
  <w:style w:type="paragraph" w:styleId="Title">
    <w:name w:val="Title"/>
    <w:next w:val="Subtitle"/>
    <w:link w:val="TitleChar"/>
    <w:uiPriority w:val="10"/>
    <w:qFormat/>
    <w:rsid w:val="00A7779C"/>
    <w:pPr>
      <w:spacing w:before="240" w:after="240"/>
      <w:ind w:left="144"/>
    </w:pPr>
    <w:rPr>
      <w:rFonts w:ascii="Joanna MT Std" w:hAnsi="Joanna MT Std"/>
      <w:b/>
      <w:sz w:val="108"/>
      <w:szCs w:val="108"/>
    </w:rPr>
  </w:style>
  <w:style w:type="character" w:customStyle="1" w:styleId="TitleChar">
    <w:name w:val="Title Char"/>
    <w:basedOn w:val="DefaultParagraphFont"/>
    <w:link w:val="Title"/>
    <w:uiPriority w:val="10"/>
    <w:rsid w:val="00A7779C"/>
    <w:rPr>
      <w:rFonts w:ascii="Joanna MT Std" w:hAnsi="Joanna MT Std"/>
      <w:b/>
      <w:sz w:val="108"/>
      <w:szCs w:val="108"/>
    </w:rPr>
  </w:style>
  <w:style w:type="paragraph" w:styleId="Caption">
    <w:name w:val="caption"/>
    <w:basedOn w:val="Normal"/>
    <w:next w:val="Normal"/>
    <w:uiPriority w:val="35"/>
    <w:unhideWhenUsed/>
    <w:qFormat/>
    <w:rsid w:val="00732A6D"/>
    <w:pPr>
      <w:spacing w:before="120" w:after="120"/>
      <w:jc w:val="center"/>
    </w:pPr>
    <w:rPr>
      <w:rFonts w:ascii="Arial" w:hAnsi="Arial"/>
      <w:b/>
      <w:bCs/>
      <w:szCs w:val="18"/>
    </w:rPr>
  </w:style>
  <w:style w:type="paragraph" w:styleId="BodyText">
    <w:name w:val="Body Text"/>
    <w:basedOn w:val="FEMANormal"/>
    <w:link w:val="BodyTextChar"/>
    <w:uiPriority w:val="99"/>
    <w:rsid w:val="00664930"/>
  </w:style>
  <w:style w:type="character" w:customStyle="1" w:styleId="BodyTextChar">
    <w:name w:val="Body Text Char"/>
    <w:basedOn w:val="DefaultParagraphFont"/>
    <w:link w:val="BodyText"/>
    <w:uiPriority w:val="99"/>
    <w:rsid w:val="00664930"/>
    <w:rPr>
      <w:rFonts w:ascii="Franklin Gothic Book" w:hAnsi="Franklin Gothic Book"/>
      <w:szCs w:val="24"/>
    </w:rPr>
  </w:style>
  <w:style w:type="paragraph" w:styleId="Revision">
    <w:name w:val="Revision"/>
    <w:hidden/>
    <w:uiPriority w:val="99"/>
    <w:semiHidden/>
    <w:rsid w:val="002A12F1"/>
    <w:pPr>
      <w:spacing w:after="0" w:line="240" w:lineRule="auto"/>
    </w:pPr>
    <w:rPr>
      <w:rFonts w:ascii="Times New Roman" w:hAnsi="Times New Roman"/>
      <w:sz w:val="24"/>
      <w:szCs w:val="24"/>
    </w:rPr>
  </w:style>
  <w:style w:type="character" w:customStyle="1" w:styleId="Heading2Char">
    <w:name w:val="Heading 2 Char"/>
    <w:basedOn w:val="DefaultParagraphFont"/>
    <w:link w:val="Heading2"/>
    <w:uiPriority w:val="99"/>
    <w:rsid w:val="00DD5B47"/>
    <w:rPr>
      <w:rFonts w:ascii="Arial" w:hAnsi="Arial" w:eastAsiaTheme="majorEastAsia" w:cs="Arial"/>
      <w:color w:val="006699"/>
      <w:sz w:val="32"/>
      <w:szCs w:val="32"/>
    </w:rPr>
  </w:style>
  <w:style w:type="character" w:customStyle="1" w:styleId="Heading3Char">
    <w:name w:val="Heading 3 Char"/>
    <w:basedOn w:val="DefaultParagraphFont"/>
    <w:link w:val="Heading3"/>
    <w:uiPriority w:val="99"/>
    <w:rsid w:val="00DD5B47"/>
    <w:rPr>
      <w:rFonts w:ascii="Franklin Gothic Medium" w:hAnsi="Franklin Gothic Medium"/>
      <w:color w:val="005288"/>
      <w:sz w:val="28"/>
      <w:szCs w:val="38"/>
    </w:rPr>
  </w:style>
  <w:style w:type="character" w:customStyle="1" w:styleId="Heading4Char">
    <w:name w:val="Heading 4 Char"/>
    <w:basedOn w:val="DefaultParagraphFont"/>
    <w:link w:val="Heading4"/>
    <w:uiPriority w:val="99"/>
    <w:rsid w:val="00DD5B47"/>
    <w:rPr>
      <w:rFonts w:ascii="Franklin Gothic Demi" w:hAnsi="Franklin Gothic Demi" w:eastAsiaTheme="majorEastAsia" w:cs="Arial"/>
      <w:iCs/>
      <w:color w:val="005288"/>
      <w:sz w:val="28"/>
      <w:szCs w:val="28"/>
    </w:rPr>
  </w:style>
  <w:style w:type="character" w:customStyle="1" w:styleId="FEMACheckboxBulletChar">
    <w:name w:val="FEMA Checkbox Bullet Char"/>
    <w:basedOn w:val="DefaultParagraphFont"/>
    <w:link w:val="FEMACheckboxBullet"/>
    <w:locked/>
    <w:rsid w:val="002074FC"/>
    <w:rPr>
      <w:rFonts w:ascii="Franklin Gothic Book" w:hAnsi="Franklin Gothic Book" w:cs="Times New Roman"/>
      <w:szCs w:val="24"/>
    </w:rPr>
  </w:style>
  <w:style w:type="paragraph" w:customStyle="1" w:styleId="FEMACheckboxBullet">
    <w:name w:val="FEMA Checkbox Bullet"/>
    <w:basedOn w:val="FEMANormal"/>
    <w:link w:val="FEMACheckboxBulletChar"/>
    <w:qFormat/>
    <w:rsid w:val="002074FC"/>
    <w:pPr>
      <w:numPr>
        <w:numId w:val="1"/>
      </w:numPr>
    </w:pPr>
    <w:rPr>
      <w:rFonts w:cs="Times New Roman"/>
    </w:rPr>
  </w:style>
  <w:style w:type="paragraph" w:customStyle="1" w:styleId="FEMACheckboxBullet2">
    <w:name w:val="FEMA Checkbox Bullet 2"/>
    <w:basedOn w:val="FEMACheckboxBullet"/>
    <w:uiPriority w:val="99"/>
    <w:qFormat/>
    <w:rsid w:val="00845AEC"/>
    <w:pPr>
      <w:numPr>
        <w:ilvl w:val="1"/>
      </w:numPr>
      <w:ind w:left="1080"/>
    </w:pPr>
  </w:style>
  <w:style w:type="paragraph" w:styleId="Header">
    <w:name w:val="header"/>
    <w:basedOn w:val="Normal"/>
    <w:link w:val="HeaderChar"/>
    <w:unhideWhenUsed/>
    <w:rsid w:val="00A130A5"/>
    <w:pPr>
      <w:tabs>
        <w:tab w:val="center" w:pos="4680"/>
        <w:tab w:val="right" w:pos="9360"/>
      </w:tabs>
    </w:pPr>
  </w:style>
  <w:style w:type="character" w:customStyle="1" w:styleId="HeaderChar">
    <w:name w:val="Header Char"/>
    <w:basedOn w:val="DefaultParagraphFont"/>
    <w:link w:val="Header"/>
    <w:rsid w:val="00A130A5"/>
    <w:rPr>
      <w:rFonts w:ascii="Times New Roman" w:hAnsi="Times New Roman"/>
      <w:sz w:val="24"/>
      <w:szCs w:val="24"/>
    </w:rPr>
  </w:style>
  <w:style w:type="paragraph" w:styleId="Footer">
    <w:name w:val="footer"/>
    <w:basedOn w:val="Normal"/>
    <w:link w:val="FooterChar"/>
    <w:uiPriority w:val="99"/>
    <w:rsid w:val="00A130A5"/>
    <w:pPr>
      <w:tabs>
        <w:tab w:val="center" w:pos="4680"/>
        <w:tab w:val="right" w:pos="9360"/>
      </w:tabs>
    </w:pPr>
    <w:rPr>
      <w:rFonts w:ascii="Arial" w:hAnsi="Arial"/>
      <w:b/>
      <w:sz w:val="18"/>
    </w:rPr>
  </w:style>
  <w:style w:type="character" w:customStyle="1" w:styleId="FooterChar">
    <w:name w:val="Footer Char"/>
    <w:basedOn w:val="DefaultParagraphFont"/>
    <w:link w:val="Footer"/>
    <w:uiPriority w:val="99"/>
    <w:rsid w:val="00A130A5"/>
    <w:rPr>
      <w:rFonts w:ascii="Arial" w:hAnsi="Arial"/>
      <w:b/>
      <w:sz w:val="18"/>
      <w:szCs w:val="24"/>
    </w:rPr>
  </w:style>
  <w:style w:type="character" w:styleId="LineNumber">
    <w:name w:val="line number"/>
    <w:basedOn w:val="DefaultParagraphFont"/>
    <w:uiPriority w:val="99"/>
    <w:unhideWhenUsed/>
    <w:rsid w:val="00A130A5"/>
  </w:style>
  <w:style w:type="paragraph" w:styleId="NormalWeb">
    <w:name w:val="Normal (Web)"/>
    <w:basedOn w:val="Normal"/>
    <w:uiPriority w:val="99"/>
    <w:unhideWhenUsed/>
    <w:rsid w:val="00A130A5"/>
    <w:pPr>
      <w:spacing w:before="100" w:beforeAutospacing="1" w:after="100" w:afterAutospacing="1"/>
    </w:pPr>
    <w:rPr>
      <w:rFonts w:eastAsia="Times New Roman" w:cs="Times New Roman"/>
    </w:rPr>
  </w:style>
  <w:style w:type="table" w:styleId="GridTable4Accent5">
    <w:name w:val="Grid Table 4 Accent 5"/>
    <w:basedOn w:val="TableNormal"/>
    <w:uiPriority w:val="49"/>
    <w:rsid w:val="00BE097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OC1">
    <w:name w:val="toc 1"/>
    <w:basedOn w:val="FEMANormal"/>
    <w:next w:val="FEMANormal"/>
    <w:uiPriority w:val="39"/>
    <w:rsid w:val="004C758C"/>
    <w:pPr>
      <w:spacing w:before="360" w:after="120" w:line="240" w:lineRule="auto"/>
    </w:pPr>
    <w:rPr>
      <w:rFonts w:cstheme="minorHAnsi"/>
      <w:b/>
      <w:bCs/>
      <w:sz w:val="24"/>
      <w:szCs w:val="20"/>
    </w:rPr>
  </w:style>
  <w:style w:type="paragraph" w:styleId="TOC2">
    <w:name w:val="toc 2"/>
    <w:basedOn w:val="FEMANormal"/>
    <w:next w:val="FEMANormal"/>
    <w:uiPriority w:val="39"/>
    <w:rsid w:val="001A7CBF"/>
    <w:pPr>
      <w:tabs>
        <w:tab w:val="left" w:pos="864"/>
        <w:tab w:val="right" w:leader="dot" w:pos="9350"/>
      </w:tabs>
      <w:spacing w:before="180" w:after="180" w:line="240" w:lineRule="auto"/>
      <w:ind w:left="1296" w:hanging="864"/>
    </w:pPr>
    <w:rPr>
      <w:rFonts w:eastAsiaTheme="minorEastAsia"/>
      <w:b/>
      <w:noProof/>
      <w:szCs w:val="22"/>
    </w:rPr>
  </w:style>
  <w:style w:type="paragraph" w:styleId="TOC3">
    <w:name w:val="toc 3"/>
    <w:basedOn w:val="FEMANormal"/>
    <w:next w:val="FEMANormal"/>
    <w:uiPriority w:val="39"/>
    <w:rsid w:val="001A7CBF"/>
    <w:pPr>
      <w:tabs>
        <w:tab w:val="left" w:pos="1584"/>
        <w:tab w:val="right" w:leader="dot" w:pos="9350"/>
      </w:tabs>
      <w:spacing w:before="180" w:after="120" w:line="240" w:lineRule="auto"/>
      <w:ind w:left="1584" w:hanging="720"/>
    </w:pPr>
    <w:rPr>
      <w:rFonts w:eastAsiaTheme="minorEastAsia"/>
      <w:noProof/>
      <w:szCs w:val="22"/>
    </w:rPr>
  </w:style>
  <w:style w:type="character" w:customStyle="1" w:styleId="DRAFTNotationTextChar">
    <w:name w:val="DRAFT Notation Text Char"/>
    <w:basedOn w:val="DefaultParagraphFont"/>
    <w:link w:val="DRAFTNotationText"/>
    <w:semiHidden/>
    <w:locked/>
    <w:rsid w:val="0088378F"/>
    <w:rPr>
      <w:rFonts w:cs="Calibri"/>
      <w:b/>
      <w:sz w:val="36"/>
    </w:rPr>
  </w:style>
  <w:style w:type="paragraph" w:customStyle="1" w:styleId="DRAFTNotationText">
    <w:name w:val="DRAFT Notation Text"/>
    <w:basedOn w:val="Normal"/>
    <w:link w:val="DRAFTNotationTextChar"/>
    <w:semiHidden/>
    <w:qFormat/>
    <w:rsid w:val="0088378F"/>
    <w:pPr>
      <w:jc w:val="center"/>
    </w:pPr>
    <w:rPr>
      <w:rFonts w:asciiTheme="minorHAnsi" w:hAnsiTheme="minorHAnsi" w:cs="Calibri"/>
      <w:b/>
      <w:sz w:val="36"/>
      <w:szCs w:val="22"/>
    </w:rPr>
  </w:style>
  <w:style w:type="table" w:customStyle="1" w:styleId="FEMATable1-DHSGray">
    <w:name w:val="FEMA Table 1 - DHS Gray"/>
    <w:basedOn w:val="TableNormal"/>
    <w:uiPriority w:val="99"/>
    <w:rsid w:val="007F7DFC"/>
    <w:pPr>
      <w:spacing w:before="60" w:after="60" w:line="240" w:lineRule="auto"/>
    </w:pPr>
    <w:rPr>
      <w:rFonts w:ascii="Franklin Gothic Book" w:hAnsi="Franklin Gothic Book"/>
    </w:rPr>
    <w:tblPr>
      <w:tblBorders>
        <w:top w:val="single" w:sz="6" w:space="0" w:color="C0C2C4"/>
        <w:left w:val="single" w:sz="6" w:space="0" w:color="C0C2C4"/>
        <w:bottom w:val="single" w:sz="6" w:space="0" w:color="C0C2C4"/>
        <w:right w:val="single" w:sz="6" w:space="0" w:color="C0C2C4"/>
        <w:insideH w:val="single" w:sz="6" w:space="0" w:color="C0C2C4"/>
        <w:insideV w:val="single" w:sz="6" w:space="0" w:color="C0C2C4"/>
      </w:tblBorders>
    </w:tblPr>
    <w:trPr>
      <w:cantSplit/>
    </w:trPr>
    <w:tblStylePr w:type="firstRow">
      <w:pPr>
        <w:keepNext/>
        <w:keepLines/>
        <w:pageBreakBefore w:val="0"/>
        <w:widowControl/>
        <w:wordWrap/>
        <w:spacing w:before="60" w:beforeLines="0" w:beforeAutospacing="0" w:after="60" w:afterLines="0" w:afterAutospacing="0" w:line="240" w:lineRule="auto"/>
        <w:contextualSpacing w:val="0"/>
      </w:pPr>
      <w:rPr>
        <w:rFonts w:ascii="Franklin Gothic Medium" w:hAnsi="Franklin Gothic Medium"/>
        <w:b w:val="0"/>
        <w:i w:val="0"/>
        <w:sz w:val="22"/>
      </w:rPr>
      <w:tblPr/>
      <w:trPr>
        <w:cantSplit/>
        <w:tblHeader/>
      </w:tr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style>
  <w:style w:type="paragraph" w:customStyle="1" w:styleId="Blank">
    <w:name w:val="Blank"/>
    <w:basedOn w:val="Normal"/>
    <w:next w:val="Normal"/>
    <w:uiPriority w:val="99"/>
    <w:rsid w:val="00A130A5"/>
    <w:pPr>
      <w:spacing w:before="5000"/>
      <w:jc w:val="center"/>
    </w:pPr>
  </w:style>
  <w:style w:type="paragraph" w:customStyle="1" w:styleId="Body">
    <w:name w:val="Body"/>
    <w:next w:val="FEMANormal"/>
    <w:rsid w:val="00D20F0E"/>
    <w:pPr>
      <w:spacing w:after="0" w:line="240" w:lineRule="auto"/>
    </w:pPr>
    <w:rPr>
      <w:rFonts w:ascii="Franklin Gothic Book" w:eastAsia="Times New Roman" w:hAnsi="Franklin Gothic Book" w:cs="Times New Roman"/>
      <w:szCs w:val="21"/>
    </w:rPr>
  </w:style>
  <w:style w:type="paragraph" w:customStyle="1" w:styleId="Bullet">
    <w:name w:val="Bullet"/>
    <w:basedOn w:val="FEMANormal"/>
    <w:link w:val="BulletChar"/>
    <w:qFormat/>
    <w:rsid w:val="00E65E0C"/>
    <w:pPr>
      <w:numPr>
        <w:numId w:val="2"/>
      </w:numPr>
      <w:spacing w:before="80" w:after="80"/>
    </w:pPr>
  </w:style>
  <w:style w:type="character" w:customStyle="1" w:styleId="BulletChar">
    <w:name w:val="Bullet Char"/>
    <w:basedOn w:val="DefaultParagraphFont"/>
    <w:link w:val="Bullet"/>
    <w:rsid w:val="00E65E0C"/>
    <w:rPr>
      <w:rFonts w:ascii="Franklin Gothic Book" w:hAnsi="Franklin Gothic Book"/>
      <w:szCs w:val="24"/>
    </w:rPr>
  </w:style>
  <w:style w:type="character" w:styleId="Emphasis">
    <w:name w:val="Emphasis"/>
    <w:uiPriority w:val="20"/>
    <w:qFormat/>
    <w:rsid w:val="00A130A5"/>
    <w:rPr>
      <w:i/>
      <w:iCs/>
    </w:rPr>
  </w:style>
  <w:style w:type="character" w:styleId="EndnoteReference">
    <w:name w:val="endnote reference"/>
    <w:basedOn w:val="DefaultParagraphFont"/>
    <w:uiPriority w:val="99"/>
    <w:semiHidden/>
    <w:unhideWhenUsed/>
    <w:rsid w:val="00A130A5"/>
    <w:rPr>
      <w:vertAlign w:val="superscript"/>
    </w:rPr>
  </w:style>
  <w:style w:type="paragraph" w:styleId="EndnoteText">
    <w:name w:val="endnote text"/>
    <w:basedOn w:val="Normal"/>
    <w:link w:val="EndnoteTextChar"/>
    <w:uiPriority w:val="99"/>
    <w:semiHidden/>
    <w:unhideWhenUsed/>
    <w:rsid w:val="00A130A5"/>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A130A5"/>
    <w:rPr>
      <w:sz w:val="20"/>
      <w:szCs w:val="20"/>
    </w:rPr>
  </w:style>
  <w:style w:type="paragraph" w:customStyle="1" w:styleId="FigureCaption">
    <w:name w:val="Figure Caption"/>
    <w:basedOn w:val="Normal"/>
    <w:semiHidden/>
    <w:rsid w:val="00785769"/>
    <w:pPr>
      <w:spacing w:before="60" w:after="840" w:line="274" w:lineRule="atLeast"/>
      <w:ind w:left="1080"/>
      <w:jc w:val="both"/>
    </w:pPr>
    <w:rPr>
      <w:rFonts w:ascii="Folio Lt BT" w:eastAsia="Times New Roman" w:hAnsi="Folio Lt BT" w:cs="Times New Roman"/>
      <w:szCs w:val="22"/>
    </w:rPr>
  </w:style>
  <w:style w:type="character" w:customStyle="1" w:styleId="Heading1Char">
    <w:name w:val="Heading 1 Char"/>
    <w:basedOn w:val="DefaultParagraphFont"/>
    <w:link w:val="Heading1"/>
    <w:uiPriority w:val="99"/>
    <w:rsid w:val="00DD5B47"/>
    <w:rPr>
      <w:rFonts w:ascii="Times New Roman Bold" w:hAnsi="Times New Roman Bold" w:eastAsiaTheme="majorEastAsia" w:cstheme="majorBidi"/>
      <w:b/>
      <w:color w:val="363636"/>
      <w:kern w:val="32"/>
      <w:sz w:val="60"/>
      <w:szCs w:val="60"/>
    </w:rPr>
  </w:style>
  <w:style w:type="character" w:customStyle="1" w:styleId="Heading5Char">
    <w:name w:val="Heading 5 Char"/>
    <w:basedOn w:val="DefaultParagraphFont"/>
    <w:link w:val="Heading5"/>
    <w:uiPriority w:val="99"/>
    <w:rsid w:val="00844AB9"/>
    <w:rPr>
      <w:rFonts w:ascii="Times New Roman" w:hAnsi="Times New Roman" w:eastAsiaTheme="majorEastAsia" w:cstheme="majorBidi"/>
      <w:b/>
      <w:i/>
      <w:color w:val="000000"/>
      <w:sz w:val="24"/>
      <w:szCs w:val="24"/>
    </w:rPr>
  </w:style>
  <w:style w:type="character" w:customStyle="1" w:styleId="Heading6Char">
    <w:name w:val="Heading 6 Char"/>
    <w:basedOn w:val="DefaultParagraphFont"/>
    <w:link w:val="Heading6"/>
    <w:uiPriority w:val="99"/>
    <w:rsid w:val="00A130A5"/>
    <w:rPr>
      <w:rFonts w:ascii="Franklin Gothic Book" w:eastAsia="Times New Roman" w:hAnsi="Franklin Gothic Book" w:cs="Times New Roman"/>
      <w:b/>
      <w:i/>
    </w:rPr>
  </w:style>
  <w:style w:type="character" w:customStyle="1" w:styleId="Heading7Char">
    <w:name w:val="Heading 7 Char"/>
    <w:basedOn w:val="DefaultParagraphFont"/>
    <w:link w:val="Heading7"/>
    <w:uiPriority w:val="99"/>
    <w:rsid w:val="00A130A5"/>
    <w:rPr>
      <w:rFonts w:ascii="Arial" w:eastAsia="Times New Roman" w:hAnsi="Arial" w:cs="Times New Roman"/>
      <w:b/>
    </w:rPr>
  </w:style>
  <w:style w:type="character" w:customStyle="1" w:styleId="Heading8Char">
    <w:name w:val="Heading 8 Char"/>
    <w:basedOn w:val="DefaultParagraphFont"/>
    <w:link w:val="Heading8"/>
    <w:uiPriority w:val="99"/>
    <w:rsid w:val="00A130A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9"/>
    <w:rsid w:val="00A130A5"/>
    <w:rPr>
      <w:rFonts w:ascii="Franklin Gothic Book" w:hAnsi="Franklin Gothic Book" w:eastAsiaTheme="majorEastAsia" w:cstheme="majorBidi"/>
      <w:iCs/>
      <w:color w:val="005288"/>
      <w:kern w:val="32"/>
      <w:sz w:val="60"/>
      <w:szCs w:val="20"/>
    </w:rPr>
  </w:style>
  <w:style w:type="character" w:styleId="IntenseReference">
    <w:name w:val="Intense Reference"/>
    <w:basedOn w:val="DefaultParagraphFont"/>
    <w:uiPriority w:val="32"/>
    <w:qFormat/>
    <w:rsid w:val="00A130A5"/>
    <w:rPr>
      <w:b/>
      <w:bCs/>
      <w:smallCaps/>
      <w:color w:val="5B9BD5" w:themeColor="accent1"/>
      <w:spacing w:val="5"/>
    </w:rPr>
  </w:style>
  <w:style w:type="character" w:customStyle="1" w:styleId="ListParagraphChar">
    <w:name w:val="List Paragraph Char"/>
    <w:link w:val="ListParagraph"/>
    <w:uiPriority w:val="34"/>
    <w:locked/>
    <w:rsid w:val="00A130A5"/>
    <w:rPr>
      <w:rFonts w:ascii="Times New Roman" w:hAnsi="Times New Roman"/>
      <w:sz w:val="24"/>
      <w:szCs w:val="24"/>
    </w:rPr>
  </w:style>
  <w:style w:type="paragraph" w:styleId="Macro">
    <w:name w:val="macro"/>
    <w:link w:val="MacroTextChar"/>
    <w:semiHidden/>
    <w:rsid w:val="00A130A5"/>
    <w:pPr>
      <w:tabs>
        <w:tab w:val="left" w:pos="480"/>
        <w:tab w:val="left" w:pos="960"/>
        <w:tab w:val="left" w:pos="1440"/>
        <w:tab w:val="left" w:pos="1920"/>
        <w:tab w:val="left" w:pos="2400"/>
        <w:tab w:val="left" w:pos="2880"/>
        <w:tab w:val="left" w:pos="3360"/>
        <w:tab w:val="left" w:pos="3840"/>
        <w:tab w:val="left" w:pos="4320"/>
      </w:tabs>
      <w:spacing w:before="60" w:after="60" w:line="274" w:lineRule="atLeast"/>
      <w:ind w:left="1080"/>
      <w:jc w:val="both"/>
    </w:pPr>
    <w:rPr>
      <w:rFonts w:ascii="Courier New" w:eastAsia="Times New Roman" w:hAnsi="Courier New" w:cs="Courier New"/>
      <w:sz w:val="20"/>
      <w:szCs w:val="21"/>
    </w:rPr>
  </w:style>
  <w:style w:type="character" w:customStyle="1" w:styleId="MacroTextChar">
    <w:name w:val="Macro Text Char"/>
    <w:basedOn w:val="DefaultParagraphFont"/>
    <w:link w:val="Macro"/>
    <w:semiHidden/>
    <w:rsid w:val="00A130A5"/>
    <w:rPr>
      <w:rFonts w:ascii="Courier New" w:eastAsia="Times New Roman" w:hAnsi="Courier New" w:cs="Courier New"/>
      <w:sz w:val="20"/>
      <w:szCs w:val="21"/>
    </w:rPr>
  </w:style>
  <w:style w:type="character" w:customStyle="1" w:styleId="Mention1">
    <w:name w:val="Mention1"/>
    <w:basedOn w:val="DefaultParagraphFont"/>
    <w:uiPriority w:val="99"/>
    <w:semiHidden/>
    <w:unhideWhenUsed/>
    <w:rsid w:val="00A130A5"/>
    <w:rPr>
      <w:color w:val="2B579A"/>
      <w:shd w:val="clear" w:color="auto" w:fill="E6E6E6"/>
    </w:rPr>
  </w:style>
  <w:style w:type="character" w:customStyle="1" w:styleId="Mention2">
    <w:name w:val="Mention2"/>
    <w:basedOn w:val="DefaultParagraphFont"/>
    <w:uiPriority w:val="99"/>
    <w:semiHidden/>
    <w:unhideWhenUsed/>
    <w:rsid w:val="00A130A5"/>
    <w:rPr>
      <w:color w:val="2B579A"/>
      <w:shd w:val="clear" w:color="auto" w:fill="E6E6E6"/>
    </w:rPr>
  </w:style>
  <w:style w:type="table" w:customStyle="1" w:styleId="FEMATable1-DHSLightBlue20">
    <w:name w:val="FEMA Table 1 - DHS Light Blue 20"/>
    <w:basedOn w:val="TableNormal"/>
    <w:uiPriority w:val="99"/>
    <w:rsid w:val="007F7DFC"/>
    <w:pPr>
      <w:spacing w:after="0" w:line="240" w:lineRule="auto"/>
    </w:pPr>
    <w:rPr>
      <w:rFonts w:ascii="Franklin Gothic Book" w:hAnsi="Franklin Gothic Book"/>
    </w:rPr>
    <w:tblPr>
      <w:tblBorders>
        <w:top w:val="single" w:sz="6" w:space="0" w:color="B8D9E8"/>
        <w:left w:val="single" w:sz="6" w:space="0" w:color="B8D9E8"/>
        <w:bottom w:val="single" w:sz="6" w:space="0" w:color="B8D9E8"/>
        <w:right w:val="single" w:sz="6" w:space="0" w:color="B8D9E8"/>
        <w:insideH w:val="single" w:sz="6" w:space="0" w:color="B8D9E8"/>
        <w:insideV w:val="single" w:sz="6" w:space="0" w:color="B8D9E8"/>
      </w:tblBorders>
    </w:tblPr>
    <w:trPr>
      <w:cantSplit/>
    </w:trPr>
    <w:tblStylePr w:type="firstRow">
      <w:rPr>
        <w:rFonts w:ascii="Franklin Gothic Demi" w:hAnsi="Franklin Gothic Demi"/>
        <w:b w:val="0"/>
        <w:i w:val="0"/>
        <w:sz w:val="22"/>
      </w:rPr>
      <w:tblPr/>
      <w:trPr>
        <w:cantSplit/>
        <w:tblHeader/>
      </w:tr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style>
  <w:style w:type="paragraph" w:customStyle="1" w:styleId="FEMABoxedText">
    <w:name w:val="FEMA Boxed Text"/>
    <w:link w:val="FEMABoxedTextChar"/>
    <w:uiPriority w:val="19"/>
    <w:qFormat/>
    <w:rsid w:val="006A1406"/>
    <w:pPr>
      <w:pBdr>
        <w:top w:val="single" w:sz="18" w:space="6" w:color="B8CFDE"/>
        <w:left w:val="single" w:sz="18" w:space="7" w:color="B8CFDE"/>
        <w:bottom w:val="single" w:sz="18" w:space="5" w:color="B8CFDE"/>
        <w:right w:val="single" w:sz="18" w:space="7" w:color="B8CFDE"/>
      </w:pBdr>
      <w:shd w:val="clear" w:color="auto" w:fill="B8CFDE"/>
      <w:spacing w:after="120" w:line="288" w:lineRule="auto"/>
      <w:ind w:left="187" w:right="187"/>
    </w:pPr>
    <w:rPr>
      <w:rFonts w:ascii="Franklin Gothic Book" w:hAnsi="Franklin Gothic Book" w:cs="Arial"/>
      <w:szCs w:val="20"/>
    </w:rPr>
  </w:style>
  <w:style w:type="character" w:customStyle="1" w:styleId="FEMABoxedTextChar">
    <w:name w:val="FEMA Boxed Text Char"/>
    <w:basedOn w:val="DefaultParagraphFont"/>
    <w:link w:val="FEMABoxedText"/>
    <w:uiPriority w:val="19"/>
    <w:rsid w:val="006A1406"/>
    <w:rPr>
      <w:rFonts w:ascii="Franklin Gothic Book" w:hAnsi="Franklin Gothic Book" w:cs="Arial"/>
      <w:szCs w:val="20"/>
      <w:shd w:val="clear" w:color="auto" w:fill="B8CFDE"/>
    </w:rPr>
  </w:style>
  <w:style w:type="paragraph" w:customStyle="1" w:styleId="FEMABoxedBullet">
    <w:name w:val="FEMA Boxed Bullet"/>
    <w:basedOn w:val="FEMABoxedText"/>
    <w:uiPriority w:val="20"/>
    <w:qFormat/>
    <w:rsid w:val="006A1406"/>
    <w:pPr>
      <w:numPr>
        <w:numId w:val="9"/>
      </w:numPr>
      <w:ind w:left="547"/>
    </w:pPr>
    <w:rPr>
      <w:szCs w:val="22"/>
    </w:rPr>
  </w:style>
  <w:style w:type="paragraph" w:customStyle="1" w:styleId="FEMABoxedTitle">
    <w:name w:val="FEMA Boxed Title"/>
    <w:basedOn w:val="FEMABoxedText"/>
    <w:link w:val="FEMABoxedTitleChar"/>
    <w:uiPriority w:val="19"/>
    <w:qFormat/>
    <w:rsid w:val="00431100"/>
    <w:pPr>
      <w:keepNext/>
      <w:spacing w:before="120"/>
    </w:pPr>
    <w:rPr>
      <w:rFonts w:ascii="Franklin Gothic Demi" w:hAnsi="Franklin Gothic Demi"/>
    </w:rPr>
  </w:style>
  <w:style w:type="character" w:customStyle="1" w:styleId="FEMABoxedTitleChar">
    <w:name w:val="FEMA Boxed Title Char"/>
    <w:basedOn w:val="DefaultParagraphFont"/>
    <w:link w:val="FEMABoxedTitle"/>
    <w:uiPriority w:val="19"/>
    <w:rsid w:val="00431100"/>
    <w:rPr>
      <w:rFonts w:ascii="Franklin Gothic Demi" w:hAnsi="Franklin Gothic Demi" w:cs="Arial"/>
      <w:szCs w:val="20"/>
      <w:shd w:val="clear" w:color="auto" w:fill="B8CFDE"/>
    </w:rPr>
  </w:style>
  <w:style w:type="paragraph" w:customStyle="1" w:styleId="FEMANormal">
    <w:name w:val="FEMA Normal"/>
    <w:link w:val="FEMANormalChar"/>
    <w:qFormat/>
    <w:rsid w:val="00E65E0C"/>
    <w:pPr>
      <w:spacing w:after="240" w:line="288" w:lineRule="auto"/>
    </w:pPr>
    <w:rPr>
      <w:rFonts w:ascii="Franklin Gothic Book" w:hAnsi="Franklin Gothic Book"/>
      <w:szCs w:val="24"/>
    </w:rPr>
  </w:style>
  <w:style w:type="character" w:customStyle="1" w:styleId="FEMANormalChar">
    <w:name w:val="FEMA Normal Char"/>
    <w:basedOn w:val="DefaultParagraphFont"/>
    <w:link w:val="FEMANormal"/>
    <w:rsid w:val="00E65E0C"/>
    <w:rPr>
      <w:rFonts w:ascii="Franklin Gothic Book" w:hAnsi="Franklin Gothic Book"/>
      <w:szCs w:val="24"/>
    </w:rPr>
  </w:style>
  <w:style w:type="paragraph" w:customStyle="1" w:styleId="FEMABullet-1">
    <w:name w:val="FEMA Bullet - 1"/>
    <w:basedOn w:val="FEMANormal"/>
    <w:uiPriority w:val="1"/>
    <w:qFormat/>
    <w:rsid w:val="009C1A54"/>
    <w:pPr>
      <w:numPr>
        <w:numId w:val="5"/>
      </w:numPr>
    </w:pPr>
  </w:style>
  <w:style w:type="paragraph" w:customStyle="1" w:styleId="FEMABullet-2">
    <w:name w:val="FEMA Bullet - 2"/>
    <w:basedOn w:val="FEMABullet-1"/>
    <w:uiPriority w:val="2"/>
    <w:qFormat/>
    <w:rsid w:val="002074FC"/>
    <w:pPr>
      <w:numPr>
        <w:ilvl w:val="1"/>
      </w:numPr>
    </w:pPr>
  </w:style>
  <w:style w:type="paragraph" w:customStyle="1" w:styleId="FEMABullet-3">
    <w:name w:val="FEMA Bullet - 3"/>
    <w:basedOn w:val="FEMABullet-2"/>
    <w:uiPriority w:val="3"/>
    <w:qFormat/>
    <w:rsid w:val="002074FC"/>
    <w:pPr>
      <w:numPr>
        <w:ilvl w:val="2"/>
      </w:numPr>
    </w:pPr>
  </w:style>
  <w:style w:type="paragraph" w:customStyle="1" w:styleId="FEMAFigure">
    <w:name w:val="FEMA Figure"/>
    <w:basedOn w:val="FEMANormal"/>
    <w:next w:val="FEMANormal"/>
    <w:uiPriority w:val="99"/>
    <w:qFormat/>
    <w:rsid w:val="00F32188"/>
    <w:pPr>
      <w:keepNext/>
      <w:jc w:val="center"/>
    </w:pPr>
  </w:style>
  <w:style w:type="paragraph" w:customStyle="1" w:styleId="FEMAFigureCaption">
    <w:name w:val="FEMA Figure Caption"/>
    <w:next w:val="FEMANormal"/>
    <w:uiPriority w:val="18"/>
    <w:qFormat/>
    <w:rsid w:val="004A736B"/>
    <w:pPr>
      <w:spacing w:after="240" w:line="240" w:lineRule="auto"/>
      <w:jc w:val="center"/>
    </w:pPr>
    <w:rPr>
      <w:rFonts w:ascii="Franklin Gothic Demi" w:hAnsi="Franklin Gothic Demi"/>
      <w:color w:val="000000"/>
      <w:szCs w:val="20"/>
    </w:rPr>
  </w:style>
  <w:style w:type="paragraph" w:customStyle="1" w:styleId="FEMAFooter">
    <w:name w:val="FEMA Footer"/>
    <w:uiPriority w:val="29"/>
    <w:qFormat/>
    <w:rsid w:val="009125A8"/>
    <w:pPr>
      <w:pBdr>
        <w:bottom w:val="single" w:sz="6" w:space="6" w:color="5A5B5D"/>
      </w:pBdr>
      <w:tabs>
        <w:tab w:val="right" w:pos="9360"/>
      </w:tabs>
      <w:spacing w:after="0" w:line="240" w:lineRule="auto"/>
    </w:pPr>
    <w:rPr>
      <w:rFonts w:ascii="Franklin Gothic Book" w:hAnsi="Franklin Gothic Book" w:cs="Arial"/>
      <w:sz w:val="18"/>
      <w:szCs w:val="18"/>
    </w:rPr>
  </w:style>
  <w:style w:type="paragraph" w:customStyle="1" w:styleId="FEMAFootnoteText">
    <w:name w:val="FEMA Footnote Text"/>
    <w:basedOn w:val="FEMANormal"/>
    <w:link w:val="FEMAFootnoteTextChar"/>
    <w:uiPriority w:val="22"/>
    <w:qFormat/>
    <w:rsid w:val="00845AEC"/>
    <w:rPr>
      <w:sz w:val="18"/>
    </w:rPr>
  </w:style>
  <w:style w:type="character" w:customStyle="1" w:styleId="FEMAFootnoteTextChar">
    <w:name w:val="FEMA Footnote Text Char"/>
    <w:basedOn w:val="FEMANormalChar"/>
    <w:link w:val="FEMAFootnoteText"/>
    <w:uiPriority w:val="22"/>
    <w:rsid w:val="00845AEC"/>
    <w:rPr>
      <w:rFonts w:ascii="Franklin Gothic Book" w:hAnsi="Franklin Gothic Book"/>
      <w:sz w:val="18"/>
      <w:szCs w:val="24"/>
    </w:rPr>
  </w:style>
  <w:style w:type="paragraph" w:customStyle="1" w:styleId="FEMAHeader">
    <w:name w:val="FEMA Header"/>
    <w:uiPriority w:val="27"/>
    <w:qFormat/>
    <w:rsid w:val="009125A8"/>
    <w:pPr>
      <w:pBdr>
        <w:top w:val="single" w:sz="6" w:space="6" w:color="5A5B5D"/>
      </w:pBdr>
      <w:spacing w:after="0" w:line="240" w:lineRule="auto"/>
    </w:pPr>
    <w:rPr>
      <w:rFonts w:ascii="Franklin Gothic Book" w:hAnsi="Franklin Gothic Book" w:cs="Arial"/>
      <w:sz w:val="18"/>
      <w:szCs w:val="18"/>
    </w:rPr>
  </w:style>
  <w:style w:type="paragraph" w:customStyle="1" w:styleId="FEMAHeading1">
    <w:name w:val="FEMA Heading 1"/>
    <w:basedOn w:val="FEMAHeading0-CHAPTER"/>
    <w:next w:val="FEMANormal"/>
    <w:link w:val="FEMAHeading1Char"/>
    <w:uiPriority w:val="6"/>
    <w:qFormat/>
    <w:rsid w:val="00545F22"/>
    <w:pPr>
      <w:pageBreakBefore w:val="0"/>
      <w:numPr>
        <w:ilvl w:val="1"/>
      </w:numPr>
      <w:tabs>
        <w:tab w:val="left" w:pos="720"/>
      </w:tabs>
      <w:spacing w:before="360" w:after="120"/>
      <w:outlineLvl w:val="1"/>
    </w:pPr>
    <w:rPr>
      <w:color w:val="2F2F30"/>
      <w:sz w:val="38"/>
      <w:szCs w:val="38"/>
    </w:rPr>
  </w:style>
  <w:style w:type="character" w:customStyle="1" w:styleId="FEMAHeading1Char">
    <w:name w:val="FEMA Heading 1 Char"/>
    <w:basedOn w:val="Heading2Char"/>
    <w:link w:val="FEMAHeading1"/>
    <w:uiPriority w:val="6"/>
    <w:rsid w:val="00545F22"/>
    <w:rPr>
      <w:rFonts w:ascii="Franklin Gothic Medium" w:hAnsi="Franklin Gothic Medium" w:eastAsiaTheme="majorEastAsia" w:cs="Arial"/>
      <w:color w:val="2F2F30"/>
      <w:sz w:val="38"/>
      <w:szCs w:val="38"/>
    </w:rPr>
  </w:style>
  <w:style w:type="paragraph" w:customStyle="1" w:styleId="FEMAHeading2">
    <w:name w:val="FEMA Heading 2"/>
    <w:basedOn w:val="FEMAHeading1"/>
    <w:next w:val="FEMANormal"/>
    <w:uiPriority w:val="7"/>
    <w:qFormat/>
    <w:rsid w:val="001513F4"/>
    <w:pPr>
      <w:numPr>
        <w:ilvl w:val="2"/>
      </w:numPr>
      <w:tabs>
        <w:tab w:val="clear" w:pos="720"/>
        <w:tab w:val="left" w:pos="900"/>
      </w:tabs>
      <w:outlineLvl w:val="2"/>
    </w:pPr>
    <w:rPr>
      <w:color w:val="005288"/>
      <w:sz w:val="28"/>
    </w:rPr>
  </w:style>
  <w:style w:type="paragraph" w:customStyle="1" w:styleId="FEMAHeading3">
    <w:name w:val="FEMA Heading 3"/>
    <w:basedOn w:val="FEMAHeading2"/>
    <w:next w:val="FEMANormal"/>
    <w:uiPriority w:val="8"/>
    <w:qFormat/>
    <w:rsid w:val="00545F22"/>
    <w:pPr>
      <w:numPr>
        <w:ilvl w:val="3"/>
      </w:numPr>
      <w:outlineLvl w:val="3"/>
    </w:pPr>
    <w:rPr>
      <w:caps/>
      <w:color w:val="2F2F30"/>
      <w:sz w:val="24"/>
    </w:rPr>
  </w:style>
  <w:style w:type="paragraph" w:customStyle="1" w:styleId="FEMAHeading4">
    <w:name w:val="FEMA Heading 4"/>
    <w:basedOn w:val="FEMAHeading3"/>
    <w:next w:val="FEMANormal"/>
    <w:link w:val="FEMAHeading4Char"/>
    <w:uiPriority w:val="9"/>
    <w:qFormat/>
    <w:rsid w:val="001513F4"/>
    <w:pPr>
      <w:numPr>
        <w:ilvl w:val="4"/>
      </w:numPr>
      <w:outlineLvl w:val="4"/>
    </w:pPr>
    <w:rPr>
      <w:rFonts w:eastAsiaTheme="majorEastAsia" w:cstheme="majorBidi"/>
      <w:caps w:val="0"/>
      <w:color w:val="005288"/>
    </w:rPr>
  </w:style>
  <w:style w:type="character" w:customStyle="1" w:styleId="FEMAHeading4Char">
    <w:name w:val="FEMA Heading 4 Char"/>
    <w:basedOn w:val="FEMANormalChar"/>
    <w:link w:val="FEMAHeading4"/>
    <w:uiPriority w:val="9"/>
    <w:rsid w:val="001513F4"/>
    <w:rPr>
      <w:rFonts w:ascii="Franklin Gothic Medium" w:hAnsi="Franklin Gothic Medium" w:eastAsiaTheme="majorEastAsia" w:cstheme="majorBidi"/>
      <w:color w:val="005288"/>
      <w:sz w:val="24"/>
      <w:szCs w:val="38"/>
    </w:rPr>
  </w:style>
  <w:style w:type="paragraph" w:customStyle="1" w:styleId="FEMAHeading5">
    <w:name w:val="FEMA Heading 5"/>
    <w:basedOn w:val="FEMAHeading4"/>
    <w:link w:val="FEMAHeading5Char"/>
    <w:uiPriority w:val="99"/>
    <w:qFormat/>
    <w:rsid w:val="001513F4"/>
    <w:pPr>
      <w:numPr>
        <w:ilvl w:val="5"/>
      </w:numPr>
      <w:outlineLvl w:val="5"/>
    </w:pPr>
    <w:rPr>
      <w:i/>
      <w:color w:val="2F2F30"/>
      <w:sz w:val="22"/>
    </w:rPr>
  </w:style>
  <w:style w:type="character" w:customStyle="1" w:styleId="FEMAHeading5Char">
    <w:name w:val="FEMA Heading 5 Char"/>
    <w:basedOn w:val="FEMAHeading4Char"/>
    <w:link w:val="FEMAHeading5"/>
    <w:uiPriority w:val="99"/>
    <w:rsid w:val="001513F4"/>
    <w:rPr>
      <w:rFonts w:ascii="Franklin Gothic Medium" w:hAnsi="Franklin Gothic Medium" w:eastAsiaTheme="majorEastAsia" w:cstheme="majorBidi"/>
      <w:i/>
      <w:color w:val="2F2F30"/>
      <w:sz w:val="24"/>
      <w:szCs w:val="38"/>
    </w:rPr>
  </w:style>
  <w:style w:type="paragraph" w:customStyle="1" w:styleId="FEMANumbering">
    <w:name w:val="FEMA Numbering"/>
    <w:basedOn w:val="FEMANormal"/>
    <w:uiPriority w:val="4"/>
    <w:qFormat/>
    <w:rsid w:val="00FD58F7"/>
    <w:pPr>
      <w:numPr>
        <w:numId w:val="6"/>
      </w:numPr>
      <w:spacing w:after="120"/>
    </w:pPr>
  </w:style>
  <w:style w:type="paragraph" w:customStyle="1" w:styleId="FEMABulletNOSPACEBETWEEN">
    <w:name w:val="FEMA Bullet NO SPACE BETWEEN"/>
    <w:basedOn w:val="FEMABullet-1"/>
    <w:uiPriority w:val="99"/>
    <w:qFormat/>
    <w:rsid w:val="002F652D"/>
    <w:pPr>
      <w:contextualSpacing/>
    </w:pPr>
  </w:style>
  <w:style w:type="paragraph" w:customStyle="1" w:styleId="Spacer">
    <w:name w:val="Spacer"/>
    <w:basedOn w:val="BodyText"/>
    <w:uiPriority w:val="99"/>
    <w:qFormat/>
    <w:rsid w:val="004B784F"/>
    <w:rPr>
      <w:sz w:val="4"/>
    </w:rPr>
  </w:style>
  <w:style w:type="paragraph" w:customStyle="1" w:styleId="FEMATableBullet">
    <w:name w:val="FEMA Table Bullet"/>
    <w:basedOn w:val="FEMATableText"/>
    <w:link w:val="FEMATableBulletChar"/>
    <w:uiPriority w:val="15"/>
    <w:qFormat/>
    <w:rsid w:val="001D1FB3"/>
    <w:pPr>
      <w:numPr>
        <w:numId w:val="15"/>
      </w:numPr>
    </w:pPr>
  </w:style>
  <w:style w:type="character" w:customStyle="1" w:styleId="FEMATableBulletChar">
    <w:name w:val="FEMA Table Bullet Char"/>
    <w:basedOn w:val="DefaultParagraphFont"/>
    <w:link w:val="FEMATableBullet"/>
    <w:uiPriority w:val="15"/>
    <w:rsid w:val="001D1FB3"/>
    <w:rPr>
      <w:rFonts w:ascii="Franklin Gothic Book" w:hAnsi="Franklin Gothic Book" w:cs="Arial"/>
      <w:szCs w:val="24"/>
    </w:rPr>
  </w:style>
  <w:style w:type="paragraph" w:customStyle="1" w:styleId="FEMATableBullet2">
    <w:name w:val="FEMA Table Bullet 2"/>
    <w:basedOn w:val="FEMATableBullet"/>
    <w:uiPriority w:val="16"/>
    <w:qFormat/>
    <w:rsid w:val="001D1FB3"/>
    <w:pPr>
      <w:numPr>
        <w:ilvl w:val="1"/>
      </w:numPr>
    </w:pPr>
  </w:style>
  <w:style w:type="paragraph" w:customStyle="1" w:styleId="FEMATableCaption">
    <w:name w:val="FEMA Table Caption"/>
    <w:basedOn w:val="FEMANormal"/>
    <w:next w:val="FEMANormal"/>
    <w:uiPriority w:val="17"/>
    <w:qFormat/>
    <w:rsid w:val="00455F28"/>
    <w:pPr>
      <w:keepNext/>
      <w:spacing w:before="240" w:after="180" w:line="240" w:lineRule="auto"/>
    </w:pPr>
    <w:rPr>
      <w:rFonts w:ascii="Franklin Gothic Demi" w:hAnsi="Franklin Gothic Demi"/>
      <w:szCs w:val="20"/>
    </w:rPr>
  </w:style>
  <w:style w:type="paragraph" w:customStyle="1" w:styleId="FEMATableHeading">
    <w:name w:val="FEMA Table Heading"/>
    <w:basedOn w:val="FEMATableText"/>
    <w:uiPriority w:val="14"/>
    <w:qFormat/>
    <w:rsid w:val="00525E90"/>
    <w:pPr>
      <w:keepNext/>
    </w:pPr>
    <w:rPr>
      <w:rFonts w:ascii="Franklin Gothic Medium" w:hAnsi="Franklin Gothic Medium"/>
    </w:rPr>
  </w:style>
  <w:style w:type="paragraph" w:customStyle="1" w:styleId="FEMATableofContentsHeading">
    <w:name w:val="FEMA Table of Contents Heading"/>
    <w:basedOn w:val="FEMANormal"/>
    <w:uiPriority w:val="24"/>
    <w:qFormat/>
    <w:rsid w:val="00602761"/>
    <w:rPr>
      <w:rFonts w:cs="Arial"/>
      <w:color w:val="006699"/>
      <w:sz w:val="32"/>
      <w:szCs w:val="32"/>
    </w:rPr>
  </w:style>
  <w:style w:type="paragraph" w:customStyle="1" w:styleId="FEMATableText">
    <w:name w:val="FEMA Table Text"/>
    <w:uiPriority w:val="13"/>
    <w:qFormat/>
    <w:rsid w:val="005D3889"/>
    <w:pPr>
      <w:spacing w:before="40" w:beforeLines="40" w:after="40" w:afterLines="40" w:line="240" w:lineRule="auto"/>
    </w:pPr>
    <w:rPr>
      <w:rFonts w:ascii="Franklin Gothic Book" w:hAnsi="Franklin Gothic Book" w:cs="Arial"/>
      <w:szCs w:val="24"/>
    </w:rPr>
  </w:style>
  <w:style w:type="paragraph" w:customStyle="1" w:styleId="Number">
    <w:name w:val="Number"/>
    <w:basedOn w:val="Normal"/>
    <w:uiPriority w:val="99"/>
    <w:rsid w:val="00A130A5"/>
    <w:pPr>
      <w:numPr>
        <w:ilvl w:val="1"/>
        <w:numId w:val="7"/>
      </w:numPr>
      <w:spacing w:before="120"/>
    </w:pPr>
  </w:style>
  <w:style w:type="paragraph" w:customStyle="1" w:styleId="Outline">
    <w:name w:val="Outline"/>
    <w:basedOn w:val="Normal"/>
    <w:uiPriority w:val="99"/>
    <w:rsid w:val="00A130A5"/>
    <w:pPr>
      <w:keepNext/>
      <w:tabs>
        <w:tab w:val="num" w:pos="1440"/>
      </w:tabs>
      <w:spacing w:before="360" w:after="120"/>
      <w:ind w:left="1440" w:hanging="720"/>
    </w:pPr>
    <w:rPr>
      <w:b/>
    </w:rPr>
  </w:style>
  <w:style w:type="character" w:styleId="PageNumber">
    <w:name w:val="page number"/>
    <w:basedOn w:val="DefaultParagraphFont"/>
    <w:uiPriority w:val="99"/>
    <w:rsid w:val="00A130A5"/>
  </w:style>
  <w:style w:type="paragraph" w:styleId="PlainText">
    <w:name w:val="Plain Text"/>
    <w:basedOn w:val="Normal"/>
    <w:link w:val="PlainTextChar"/>
    <w:uiPriority w:val="99"/>
    <w:semiHidden/>
    <w:unhideWhenUsed/>
    <w:rsid w:val="00A130A5"/>
    <w:rPr>
      <w:rFonts w:ascii="Calibri" w:hAnsi="Calibri"/>
      <w:szCs w:val="21"/>
    </w:rPr>
  </w:style>
  <w:style w:type="character" w:customStyle="1" w:styleId="PlainTextChar">
    <w:name w:val="Plain Text Char"/>
    <w:basedOn w:val="DefaultParagraphFont"/>
    <w:link w:val="PlainText"/>
    <w:uiPriority w:val="99"/>
    <w:semiHidden/>
    <w:rsid w:val="00A130A5"/>
    <w:rPr>
      <w:rFonts w:ascii="Calibri" w:hAnsi="Calibri"/>
      <w:szCs w:val="21"/>
    </w:rPr>
  </w:style>
  <w:style w:type="paragraph" w:styleId="Quote">
    <w:name w:val="Quote"/>
    <w:basedOn w:val="Normal"/>
    <w:next w:val="Normal"/>
    <w:link w:val="QuoteChar"/>
    <w:uiPriority w:val="69"/>
    <w:qFormat/>
    <w:rsid w:val="00A130A5"/>
    <w:pPr>
      <w:ind w:left="1440" w:right="1440"/>
    </w:pPr>
    <w:rPr>
      <w:b/>
      <w:i/>
      <w:iCs/>
      <w:color w:val="000000" w:themeColor="text1"/>
    </w:rPr>
  </w:style>
  <w:style w:type="character" w:customStyle="1" w:styleId="QuoteChar">
    <w:name w:val="Quote Char"/>
    <w:basedOn w:val="DefaultParagraphFont"/>
    <w:link w:val="Quote"/>
    <w:uiPriority w:val="69"/>
    <w:rsid w:val="00A130A5"/>
    <w:rPr>
      <w:rFonts w:ascii="Times New Roman" w:hAnsi="Times New Roman"/>
      <w:b/>
      <w:i/>
      <w:iCs/>
      <w:color w:val="000000" w:themeColor="text1"/>
      <w:sz w:val="24"/>
      <w:szCs w:val="24"/>
    </w:rPr>
  </w:style>
  <w:style w:type="character" w:styleId="Strong">
    <w:name w:val="Strong"/>
    <w:uiPriority w:val="69"/>
    <w:qFormat/>
    <w:rsid w:val="00A130A5"/>
    <w:rPr>
      <w:b/>
      <w:bCs/>
    </w:rPr>
  </w:style>
  <w:style w:type="character" w:styleId="SubtleReference">
    <w:name w:val="Subtle Reference"/>
    <w:basedOn w:val="DefaultParagraphFont"/>
    <w:uiPriority w:val="31"/>
    <w:qFormat/>
    <w:rsid w:val="00A130A5"/>
    <w:rPr>
      <w:smallCaps/>
      <w:color w:val="ED7D31" w:themeColor="accent2"/>
      <w:u w:val="single"/>
    </w:rPr>
  </w:style>
  <w:style w:type="paragraph" w:customStyle="1" w:styleId="TableLabel">
    <w:name w:val="Table Label"/>
    <w:basedOn w:val="Normal"/>
    <w:semiHidden/>
    <w:rsid w:val="00A130A5"/>
    <w:pPr>
      <w:spacing w:before="40" w:after="40"/>
      <w:jc w:val="center"/>
    </w:pPr>
    <w:rPr>
      <w:rFonts w:ascii="Arial" w:eastAsia="Times New Roman" w:hAnsi="Arial" w:cs="Arial"/>
      <w:b/>
      <w:bCs/>
      <w:smallCaps/>
      <w:sz w:val="20"/>
    </w:rPr>
  </w:style>
  <w:style w:type="paragraph" w:customStyle="1" w:styleId="TOC">
    <w:name w:val="TOC"/>
    <w:basedOn w:val="TOC1"/>
    <w:uiPriority w:val="99"/>
    <w:rsid w:val="004C758C"/>
    <w:pPr>
      <w:keepNext/>
      <w:tabs>
        <w:tab w:val="right" w:leader="dot" w:pos="9360"/>
      </w:tabs>
      <w:spacing w:after="60" w:line="240" w:lineRule="atLeast"/>
    </w:pPr>
    <w:rPr>
      <w:rFonts w:ascii="Verdana" w:eastAsia="Times New Roman" w:hAnsi="Verdana" w:cs="Times New Roman"/>
      <w:szCs w:val="22"/>
    </w:rPr>
  </w:style>
  <w:style w:type="paragraph" w:styleId="TOC4">
    <w:name w:val="toc 4"/>
    <w:basedOn w:val="FEMANormal"/>
    <w:next w:val="Normal"/>
    <w:autoRedefine/>
    <w:uiPriority w:val="39"/>
    <w:unhideWhenUsed/>
    <w:rsid w:val="001A7CBF"/>
    <w:pPr>
      <w:tabs>
        <w:tab w:val="left" w:pos="2304"/>
        <w:tab w:val="right" w:leader="dot" w:pos="9350"/>
      </w:tabs>
      <w:spacing w:before="120" w:after="120" w:line="240" w:lineRule="auto"/>
      <w:ind w:left="2304" w:hanging="720"/>
    </w:pPr>
    <w:rPr>
      <w:rFonts w:cstheme="minorHAnsi"/>
      <w:noProof/>
      <w:sz w:val="20"/>
      <w:szCs w:val="18"/>
    </w:rPr>
  </w:style>
  <w:style w:type="paragraph" w:styleId="TOC5">
    <w:name w:val="toc 5"/>
    <w:basedOn w:val="FEMANormal"/>
    <w:next w:val="FEMANormal"/>
    <w:autoRedefine/>
    <w:uiPriority w:val="39"/>
    <w:unhideWhenUsed/>
    <w:rsid w:val="001A7CBF"/>
    <w:pPr>
      <w:tabs>
        <w:tab w:val="right" w:leader="dot" w:pos="9350"/>
      </w:tabs>
      <w:spacing w:before="120" w:after="120" w:line="240" w:lineRule="auto"/>
      <w:ind w:left="2304"/>
    </w:pPr>
    <w:rPr>
      <w:rFonts w:cstheme="minorHAnsi"/>
      <w:i/>
      <w:sz w:val="18"/>
      <w:szCs w:val="18"/>
    </w:rPr>
  </w:style>
  <w:style w:type="paragraph" w:styleId="TOC6">
    <w:name w:val="toc 6"/>
    <w:next w:val="FEMANormal"/>
    <w:autoRedefine/>
    <w:uiPriority w:val="39"/>
    <w:unhideWhenUsed/>
    <w:rsid w:val="001A7CBF"/>
    <w:pPr>
      <w:spacing w:before="120" w:after="120" w:line="240" w:lineRule="auto"/>
      <w:ind w:left="3024"/>
    </w:pPr>
    <w:rPr>
      <w:rFonts w:ascii="Franklin Gothic Book" w:hAnsi="Franklin Gothic Book" w:cstheme="minorHAnsi"/>
      <w:sz w:val="16"/>
      <w:szCs w:val="18"/>
    </w:rPr>
  </w:style>
  <w:style w:type="paragraph" w:styleId="TOC7">
    <w:name w:val="toc 7"/>
    <w:basedOn w:val="Normal"/>
    <w:next w:val="Normal"/>
    <w:autoRedefine/>
    <w:uiPriority w:val="39"/>
    <w:unhideWhenUsed/>
    <w:rsid w:val="004C758C"/>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4C758C"/>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4C758C"/>
    <w:pPr>
      <w:ind w:left="1920"/>
    </w:pPr>
    <w:rPr>
      <w:rFonts w:asciiTheme="minorHAnsi" w:hAnsiTheme="minorHAnsi" w:cstheme="minorHAnsi"/>
      <w:sz w:val="18"/>
      <w:szCs w:val="18"/>
    </w:rPr>
  </w:style>
  <w:style w:type="paragraph" w:customStyle="1" w:styleId="FEMABlankPageNote">
    <w:name w:val="FEMA Blank Page Note"/>
    <w:basedOn w:val="FEMANormal"/>
    <w:next w:val="FEMANormal"/>
    <w:uiPriority w:val="99"/>
    <w:qFormat/>
    <w:rsid w:val="008C04C9"/>
    <w:pPr>
      <w:pageBreakBefore/>
      <w:spacing w:line="7000" w:lineRule="exact"/>
      <w:jc w:val="center"/>
    </w:pPr>
  </w:style>
  <w:style w:type="paragraph" w:customStyle="1" w:styleId="FEMANormalIndented">
    <w:name w:val="FEMA Normal Indented"/>
    <w:basedOn w:val="FEMANormal"/>
    <w:uiPriority w:val="99"/>
    <w:qFormat/>
    <w:rsid w:val="00DE1B67"/>
    <w:pPr>
      <w:ind w:left="360"/>
    </w:pPr>
  </w:style>
  <w:style w:type="table" w:styleId="GridTableLight">
    <w:name w:val="Grid Table Light"/>
    <w:basedOn w:val="TableNormal"/>
    <w:uiPriority w:val="40"/>
    <w:rsid w:val="0080314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ighlight">
    <w:name w:val="highlight"/>
    <w:basedOn w:val="DefaultParagraphFont"/>
    <w:rsid w:val="005A70AA"/>
  </w:style>
  <w:style w:type="paragraph" w:customStyle="1" w:styleId="LifelineHeading">
    <w:name w:val="Lifeline Heading"/>
    <w:basedOn w:val="FEMAHeading1"/>
    <w:link w:val="LifelineHeadingChar"/>
    <w:uiPriority w:val="99"/>
    <w:qFormat/>
    <w:rsid w:val="00B714BA"/>
    <w:pPr>
      <w:numPr>
        <w:numId w:val="0"/>
      </w:numPr>
      <w:spacing w:after="160"/>
    </w:pPr>
  </w:style>
  <w:style w:type="character" w:customStyle="1" w:styleId="LifelineHeadingChar">
    <w:name w:val="Lifeline Heading Char"/>
    <w:basedOn w:val="FEMAHeading1Char"/>
    <w:link w:val="LifelineHeading"/>
    <w:uiPriority w:val="99"/>
    <w:rsid w:val="00B714BA"/>
    <w:rPr>
      <w:rFonts w:ascii="Arial" w:hAnsi="Arial" w:eastAsiaTheme="majorEastAsia" w:cs="Arial"/>
      <w:b w:val="0"/>
      <w:color w:val="006699"/>
      <w:sz w:val="32"/>
      <w:szCs w:val="32"/>
    </w:rPr>
  </w:style>
  <w:style w:type="character" w:styleId="UnresolvedMention">
    <w:name w:val="Unresolved Mention"/>
    <w:basedOn w:val="DefaultParagraphFont"/>
    <w:uiPriority w:val="99"/>
    <w:semiHidden/>
    <w:unhideWhenUsed/>
    <w:rsid w:val="00652487"/>
    <w:rPr>
      <w:color w:val="605E5C"/>
      <w:shd w:val="clear" w:color="auto" w:fill="E1DFDD"/>
    </w:rPr>
  </w:style>
  <w:style w:type="paragraph" w:customStyle="1" w:styleId="FEMABoxUNSHADEDBullet">
    <w:name w:val="FEMA Box UNSHADED Bullet"/>
    <w:basedOn w:val="FEMABoxUNSHADEDText"/>
    <w:uiPriority w:val="99"/>
    <w:qFormat/>
    <w:rsid w:val="006A1406"/>
    <w:pPr>
      <w:numPr>
        <w:numId w:val="11"/>
      </w:numPr>
      <w:ind w:left="360"/>
    </w:pPr>
  </w:style>
  <w:style w:type="paragraph" w:customStyle="1" w:styleId="FEMABoxUNSHADEDText">
    <w:name w:val="FEMA Box UNSHADED Text"/>
    <w:uiPriority w:val="99"/>
    <w:qFormat/>
    <w:rsid w:val="006A1406"/>
    <w:pPr>
      <w:spacing w:line="288" w:lineRule="auto"/>
    </w:pPr>
    <w:rPr>
      <w:rFonts w:ascii="Franklin Gothic Book" w:hAnsi="Franklin Gothic Book" w:cs="Arial"/>
      <w:szCs w:val="20"/>
    </w:rPr>
  </w:style>
  <w:style w:type="paragraph" w:customStyle="1" w:styleId="FEMABoxUNSHADEDTitle">
    <w:name w:val="FEMA Box UNSHADED Title"/>
    <w:uiPriority w:val="99"/>
    <w:qFormat/>
    <w:rsid w:val="006A1406"/>
    <w:pPr>
      <w:spacing w:before="40" w:line="288" w:lineRule="auto"/>
    </w:pPr>
    <w:rPr>
      <w:rFonts w:ascii="Franklin Gothic Demi" w:hAnsi="Franklin Gothic Demi" w:cs="Arial"/>
      <w:szCs w:val="20"/>
    </w:rPr>
  </w:style>
  <w:style w:type="paragraph" w:styleId="TOCHeading">
    <w:name w:val="TOC Heading"/>
    <w:basedOn w:val="Normal"/>
    <w:next w:val="Normal"/>
    <w:uiPriority w:val="39"/>
    <w:unhideWhenUsed/>
    <w:qFormat/>
    <w:rsid w:val="001E04C6"/>
    <w:pPr>
      <w:keepNext/>
      <w:spacing w:before="240" w:after="120"/>
    </w:pPr>
    <w:rPr>
      <w:rFonts w:eastAsiaTheme="majorEastAsia" w:cs="Arial"/>
      <w:color w:val="005288"/>
      <w:sz w:val="32"/>
      <w:szCs w:val="32"/>
    </w:rPr>
  </w:style>
  <w:style w:type="paragraph" w:customStyle="1" w:styleId="FEMACallout-CASESTUDYText">
    <w:name w:val="FEMA Callout-CASE STUDY Text"/>
    <w:basedOn w:val="FEMABoxedText"/>
    <w:link w:val="FEMACallout-CASESTUDYTextChar"/>
    <w:uiPriority w:val="99"/>
    <w:qFormat/>
    <w:rsid w:val="006A1406"/>
    <w:pPr>
      <w:pBdr>
        <w:top w:val="single" w:sz="24" w:space="5" w:color="E5E5E5"/>
        <w:left w:val="single" w:sz="24" w:space="9" w:color="E5E5E5"/>
        <w:bottom w:val="single" w:sz="24" w:space="3" w:color="E5E5E5"/>
        <w:right w:val="single" w:sz="24" w:space="9" w:color="E5E5E5"/>
      </w:pBdr>
      <w:shd w:val="clear" w:color="auto" w:fill="E5E5E5"/>
      <w:ind w:left="274" w:right="274"/>
    </w:pPr>
  </w:style>
  <w:style w:type="character" w:customStyle="1" w:styleId="FEMACallout-CASESTUDYTextChar">
    <w:name w:val="FEMA Callout-CASE STUDY Text Char"/>
    <w:basedOn w:val="FEMABoxedTextChar"/>
    <w:link w:val="FEMACallout-CASESTUDYText"/>
    <w:uiPriority w:val="99"/>
    <w:rsid w:val="006A1406"/>
    <w:rPr>
      <w:rFonts w:ascii="Franklin Gothic Book" w:hAnsi="Franklin Gothic Book" w:cs="Arial"/>
      <w:szCs w:val="20"/>
      <w:shd w:val="clear" w:color="auto" w:fill="E5E5E5"/>
    </w:rPr>
  </w:style>
  <w:style w:type="paragraph" w:customStyle="1" w:styleId="FEMACallout-CASESTUDYBullet">
    <w:name w:val="FEMA Callout-CASE STUDY Bullet"/>
    <w:basedOn w:val="FEMACallout-CASESTUDYText"/>
    <w:link w:val="FEMACallout-CASESTUDYBulletChar"/>
    <w:uiPriority w:val="99"/>
    <w:qFormat/>
    <w:rsid w:val="006A1406"/>
    <w:pPr>
      <w:numPr>
        <w:numId w:val="10"/>
      </w:numPr>
    </w:pPr>
  </w:style>
  <w:style w:type="character" w:customStyle="1" w:styleId="FEMACallout-CASESTUDYBulletChar">
    <w:name w:val="FEMA Callout-CASE STUDY Bullet Char"/>
    <w:basedOn w:val="FEMACallout-CASESTUDYTextChar"/>
    <w:link w:val="FEMACallout-CASESTUDYBullet"/>
    <w:uiPriority w:val="99"/>
    <w:rsid w:val="006A1406"/>
    <w:rPr>
      <w:rFonts w:ascii="Franklin Gothic Book" w:hAnsi="Franklin Gothic Book" w:cs="Arial"/>
      <w:szCs w:val="20"/>
      <w:shd w:val="clear" w:color="auto" w:fill="E5E5E5"/>
    </w:rPr>
  </w:style>
  <w:style w:type="paragraph" w:customStyle="1" w:styleId="FEMACallout-CASESTUDYHeader">
    <w:name w:val="FEMA Callout-CASE STUDY Header"/>
    <w:basedOn w:val="FEMACallout-CASESTUDYText"/>
    <w:next w:val="FEMACallout-CASESTUDYText"/>
    <w:uiPriority w:val="99"/>
    <w:qFormat/>
    <w:rsid w:val="006A1406"/>
    <w:pPr>
      <w:keepNext/>
      <w:pBdr>
        <w:top w:val="single" w:sz="24" w:space="10" w:color="5A5B5D"/>
        <w:left w:val="single" w:sz="24" w:space="9" w:color="5A5B5D"/>
        <w:bottom w:val="single" w:sz="24" w:space="10" w:color="5A5B5D"/>
        <w:right w:val="single" w:sz="24" w:space="9" w:color="5A5B5D"/>
      </w:pBdr>
      <w:shd w:val="clear" w:color="auto" w:fill="5A5B5D"/>
      <w:tabs>
        <w:tab w:val="left" w:pos="1008"/>
      </w:tabs>
      <w:spacing w:after="0" w:line="240" w:lineRule="auto"/>
    </w:pPr>
    <w:rPr>
      <w:rFonts w:eastAsia="MS PGothic"/>
      <w:b/>
      <w:color w:val="FFFFFF" w:themeColor="background1"/>
      <w:sz w:val="24"/>
      <w:szCs w:val="36"/>
    </w:rPr>
  </w:style>
  <w:style w:type="paragraph" w:customStyle="1" w:styleId="FEMACallout-IDEABullet">
    <w:name w:val="FEMA Callout-IDEA Bullet"/>
    <w:basedOn w:val="FEMACallout-CASESTUDYBullet"/>
    <w:link w:val="FEMACallout-IDEABulletChar"/>
    <w:uiPriority w:val="99"/>
    <w:qFormat/>
    <w:rsid w:val="00EA0837"/>
    <w:pPr>
      <w:pBdr>
        <w:top w:val="single" w:sz="24" w:space="5" w:color="D6E9F2"/>
        <w:left w:val="single" w:sz="24" w:space="9" w:color="D6E9F2"/>
        <w:bottom w:val="single" w:sz="24" w:space="3" w:color="D6E9F2"/>
        <w:right w:val="single" w:sz="24" w:space="9" w:color="D6E9F2"/>
      </w:pBdr>
      <w:shd w:val="clear" w:color="auto" w:fill="D6E9F2"/>
    </w:pPr>
  </w:style>
  <w:style w:type="character" w:customStyle="1" w:styleId="FEMACallout-IDEABulletChar">
    <w:name w:val="FEMA Callout-IDEA Bullet Char"/>
    <w:basedOn w:val="FEMACallout-CASESTUDYBulletChar"/>
    <w:link w:val="FEMACallout-IDEABullet"/>
    <w:uiPriority w:val="99"/>
    <w:rsid w:val="00EA0837"/>
    <w:rPr>
      <w:rFonts w:ascii="Franklin Gothic Book" w:hAnsi="Franklin Gothic Book" w:cs="Arial"/>
      <w:szCs w:val="20"/>
      <w:shd w:val="clear" w:color="auto" w:fill="D6E9F2"/>
    </w:rPr>
  </w:style>
  <w:style w:type="paragraph" w:customStyle="1" w:styleId="FEMACallout-IDEAHeader">
    <w:name w:val="FEMA Callout-IDEA Header"/>
    <w:basedOn w:val="FEMACallout-CASESTUDYHeader"/>
    <w:next w:val="Normal"/>
    <w:uiPriority w:val="99"/>
    <w:qFormat/>
    <w:rsid w:val="00EA0837"/>
    <w:pPr>
      <w:pBdr>
        <w:top w:val="single" w:sz="24" w:space="10" w:color="0078AE"/>
        <w:left w:val="single" w:sz="24" w:space="9" w:color="0078AE"/>
        <w:bottom w:val="single" w:sz="24" w:space="10" w:color="0078AE"/>
        <w:right w:val="single" w:sz="24" w:space="9" w:color="0078AE"/>
      </w:pBdr>
      <w:shd w:val="clear" w:color="auto" w:fill="0078AE"/>
      <w:ind w:hanging="4"/>
    </w:pPr>
  </w:style>
  <w:style w:type="paragraph" w:customStyle="1" w:styleId="FEMACallout-IDEAText">
    <w:name w:val="FEMA Callout-IDEA Text"/>
    <w:basedOn w:val="FEMACallout-CASESTUDYText"/>
    <w:link w:val="FEMACallout-IDEATextChar"/>
    <w:uiPriority w:val="99"/>
    <w:qFormat/>
    <w:rsid w:val="006A1406"/>
    <w:pPr>
      <w:pBdr>
        <w:top w:val="single" w:sz="24" w:space="5" w:color="D6E9F2"/>
        <w:left w:val="single" w:sz="24" w:space="9" w:color="D6E9F2"/>
        <w:bottom w:val="single" w:sz="24" w:space="3" w:color="D6E9F2"/>
        <w:right w:val="single" w:sz="24" w:space="9" w:color="D6E9F2"/>
      </w:pBdr>
      <w:shd w:val="clear" w:color="auto" w:fill="D6E9F2"/>
    </w:pPr>
  </w:style>
  <w:style w:type="character" w:customStyle="1" w:styleId="FEMACallout-IDEATextChar">
    <w:name w:val="FEMA Callout-IDEA Text Char"/>
    <w:basedOn w:val="FEMACallout-CASESTUDYTextChar"/>
    <w:link w:val="FEMACallout-IDEAText"/>
    <w:uiPriority w:val="99"/>
    <w:rsid w:val="006A1406"/>
    <w:rPr>
      <w:rFonts w:ascii="Franklin Gothic Book" w:hAnsi="Franklin Gothic Book" w:cs="Arial"/>
      <w:szCs w:val="20"/>
      <w:shd w:val="clear" w:color="auto" w:fill="D6E9F2"/>
    </w:rPr>
  </w:style>
  <w:style w:type="paragraph" w:customStyle="1" w:styleId="FEMACallout-QUESTIONSBullet">
    <w:name w:val="FEMA Callout-QUESTIONS Bullet"/>
    <w:basedOn w:val="FEMACallout-CASESTUDYBullet"/>
    <w:link w:val="FEMACallout-QUESTIONSBulletChar"/>
    <w:uiPriority w:val="99"/>
    <w:qFormat/>
    <w:rsid w:val="002F4282"/>
    <w:pPr>
      <w:pBdr>
        <w:top w:val="single" w:sz="24" w:space="5" w:color="D6E3EC"/>
        <w:left w:val="single" w:sz="24" w:space="9" w:color="D6E3EC"/>
        <w:bottom w:val="single" w:sz="24" w:space="3" w:color="D6E3EC"/>
        <w:right w:val="single" w:sz="24" w:space="9" w:color="D6E3EC"/>
      </w:pBdr>
      <w:shd w:val="clear" w:color="auto" w:fill="D6E3EC"/>
    </w:pPr>
  </w:style>
  <w:style w:type="character" w:customStyle="1" w:styleId="FEMACallout-QUESTIONSBulletChar">
    <w:name w:val="FEMA Callout-QUESTIONS Bullet Char"/>
    <w:basedOn w:val="FEMACallout-CASESTUDYBulletChar"/>
    <w:link w:val="FEMACallout-QUESTIONSBullet"/>
    <w:uiPriority w:val="99"/>
    <w:rsid w:val="002F4282"/>
    <w:rPr>
      <w:rFonts w:ascii="Franklin Gothic Book" w:hAnsi="Franklin Gothic Book" w:cs="Arial"/>
      <w:szCs w:val="20"/>
      <w:shd w:val="clear" w:color="auto" w:fill="D6E3EC"/>
    </w:rPr>
  </w:style>
  <w:style w:type="paragraph" w:customStyle="1" w:styleId="FEMACallout-QUESTIONSHeader">
    <w:name w:val="FEMA Callout-QUESTIONS Header"/>
    <w:basedOn w:val="FEMACallout-CASESTUDYHeader"/>
    <w:next w:val="FEMACallout-QUESTIONSText"/>
    <w:uiPriority w:val="99"/>
    <w:qFormat/>
    <w:rsid w:val="009519CD"/>
    <w:pPr>
      <w:pBdr>
        <w:top w:val="single" w:sz="24" w:space="10" w:color="005288"/>
        <w:left w:val="single" w:sz="24" w:space="9" w:color="005288"/>
        <w:bottom w:val="single" w:sz="24" w:space="10" w:color="005288"/>
        <w:right w:val="single" w:sz="24" w:space="9" w:color="005288"/>
      </w:pBdr>
      <w:shd w:val="clear" w:color="auto" w:fill="005288"/>
    </w:pPr>
    <w:rPr>
      <w:bCs/>
      <w:noProof/>
    </w:rPr>
  </w:style>
  <w:style w:type="paragraph" w:customStyle="1" w:styleId="FEMACallout-QUESTIONSText">
    <w:name w:val="FEMA Callout-QUESTIONS Text"/>
    <w:basedOn w:val="FEMACallout-CASESTUDYText"/>
    <w:uiPriority w:val="99"/>
    <w:qFormat/>
    <w:rsid w:val="002F4282"/>
    <w:pPr>
      <w:pBdr>
        <w:top w:val="single" w:sz="24" w:space="5" w:color="D6E3EC"/>
        <w:left w:val="single" w:sz="24" w:space="9" w:color="D6E3EC"/>
        <w:bottom w:val="single" w:sz="24" w:space="3" w:color="D6E3EC"/>
        <w:right w:val="single" w:sz="24" w:space="9" w:color="D6E3EC"/>
      </w:pBdr>
      <w:shd w:val="clear" w:color="auto" w:fill="D6E3EC"/>
    </w:pPr>
  </w:style>
  <w:style w:type="paragraph" w:customStyle="1" w:styleId="FEMACallout-RESOURCESBullet">
    <w:name w:val="FEMA Callout-RESOURCES Bullet"/>
    <w:basedOn w:val="FEMACallout-CASESTUDYBullet"/>
    <w:uiPriority w:val="99"/>
    <w:qFormat/>
    <w:rsid w:val="00F97B4A"/>
    <w:pPr>
      <w:pBdr>
        <w:top w:val="single" w:sz="24" w:space="5" w:color="D2E2C6"/>
        <w:left w:val="single" w:sz="24" w:space="9" w:color="D2E2C6"/>
        <w:bottom w:val="single" w:sz="24" w:space="3" w:color="D2E2C6"/>
        <w:right w:val="single" w:sz="24" w:space="9" w:color="D2E2C6"/>
      </w:pBdr>
      <w:shd w:val="clear" w:color="auto" w:fill="D2E2C6"/>
      <w:ind w:left="630" w:hanging="356"/>
    </w:pPr>
  </w:style>
  <w:style w:type="paragraph" w:customStyle="1" w:styleId="FEMACallout-RESOURCESHeader">
    <w:name w:val="FEMA Callout-RESOURCES Header"/>
    <w:basedOn w:val="FEMACallout-CASESTUDYHeader"/>
    <w:next w:val="Normal"/>
    <w:uiPriority w:val="99"/>
    <w:qFormat/>
    <w:rsid w:val="008E6993"/>
    <w:pPr>
      <w:pBdr>
        <w:top w:val="single" w:sz="24" w:space="10" w:color="477326"/>
        <w:left w:val="single" w:sz="24" w:space="9" w:color="477326"/>
        <w:bottom w:val="single" w:sz="24" w:space="10" w:color="477326"/>
        <w:right w:val="single" w:sz="24" w:space="9" w:color="477326"/>
      </w:pBdr>
      <w:shd w:val="clear" w:color="auto" w:fill="477326"/>
    </w:pPr>
  </w:style>
  <w:style w:type="paragraph" w:customStyle="1" w:styleId="FEMACallout-RESOURCESText">
    <w:name w:val="FEMA Callout-RESOURCES Text"/>
    <w:basedOn w:val="FEMACallout-CASESTUDYText"/>
    <w:uiPriority w:val="99"/>
    <w:qFormat/>
    <w:rsid w:val="00F10B31"/>
    <w:pPr>
      <w:pBdr>
        <w:top w:val="single" w:sz="24" w:space="5" w:color="D2E2C6"/>
        <w:left w:val="single" w:sz="24" w:space="9" w:color="D2E2C6"/>
        <w:bottom w:val="single" w:sz="24" w:space="3" w:color="D2E2C6"/>
        <w:right w:val="single" w:sz="24" w:space="9" w:color="D2E2C6"/>
      </w:pBdr>
      <w:shd w:val="clear" w:color="auto" w:fill="D2E2C6"/>
      <w:spacing w:line="312" w:lineRule="auto"/>
    </w:pPr>
  </w:style>
  <w:style w:type="paragraph" w:customStyle="1" w:styleId="FEMACallout-RESOURCESSINGLELINEIndented">
    <w:name w:val="FEMA Callout-RESOURCES SINGLE LINE Indented"/>
    <w:basedOn w:val="FEMACallout-RESOURCESText"/>
    <w:uiPriority w:val="99"/>
    <w:qFormat/>
    <w:rsid w:val="00B3596D"/>
    <w:pPr>
      <w:pBdr>
        <w:top w:val="none" w:sz="0" w:space="0" w:color="auto"/>
        <w:left w:val="none" w:sz="0" w:space="0" w:color="auto"/>
        <w:bottom w:val="none" w:sz="0" w:space="0" w:color="auto"/>
        <w:right w:val="none" w:sz="0" w:space="0" w:color="auto"/>
      </w:pBdr>
      <w:spacing w:after="240" w:line="240" w:lineRule="auto"/>
      <w:ind w:left="302" w:right="0"/>
    </w:pPr>
  </w:style>
  <w:style w:type="paragraph" w:customStyle="1" w:styleId="FEMACallout-UNSHADEDTitleforTextBoxes">
    <w:name w:val="FEMA Callout-UNSHADED Title for Text Boxes"/>
    <w:uiPriority w:val="99"/>
    <w:qFormat/>
    <w:rsid w:val="006A1406"/>
    <w:pPr>
      <w:spacing w:before="180" w:after="180" w:line="240" w:lineRule="auto"/>
      <w:ind w:left="720"/>
    </w:pPr>
    <w:rPr>
      <w:rFonts w:ascii="Franklin Gothic Book" w:hAnsi="Franklin Gothic Book" w:cs="Arial"/>
      <w:b/>
      <w:color w:val="FFFFFF" w:themeColor="background1"/>
      <w:sz w:val="24"/>
      <w:szCs w:val="20"/>
    </w:rPr>
  </w:style>
  <w:style w:type="paragraph" w:customStyle="1" w:styleId="FEMACallout-RESOURCESSINGLELINE">
    <w:name w:val="FEMA Callout-RESOURCES SINGLE LINE"/>
    <w:basedOn w:val="FEMACallout-RESOURCESText"/>
    <w:uiPriority w:val="99"/>
    <w:qFormat/>
    <w:rsid w:val="00B3596D"/>
    <w:pPr>
      <w:pBdr>
        <w:top w:val="none" w:sz="0" w:space="0" w:color="auto"/>
        <w:left w:val="none" w:sz="0" w:space="0" w:color="auto"/>
        <w:bottom w:val="none" w:sz="0" w:space="0" w:color="auto"/>
        <w:right w:val="none" w:sz="0" w:space="0" w:color="auto"/>
      </w:pBdr>
      <w:spacing w:after="240" w:line="240" w:lineRule="auto"/>
      <w:ind w:left="0" w:right="0"/>
    </w:pPr>
  </w:style>
  <w:style w:type="paragraph" w:customStyle="1" w:styleId="FEMAAcronymList">
    <w:name w:val="FEMA Acronym List"/>
    <w:basedOn w:val="FEMANormal"/>
    <w:uiPriority w:val="99"/>
    <w:qFormat/>
    <w:rsid w:val="004B784F"/>
    <w:pPr>
      <w:tabs>
        <w:tab w:val="left" w:pos="1584"/>
      </w:tabs>
      <w:ind w:left="1584" w:hanging="1584"/>
    </w:pPr>
  </w:style>
  <w:style w:type="paragraph" w:customStyle="1" w:styleId="FEMASpacerforaftertables">
    <w:name w:val="FEMA Spacer for after tables"/>
    <w:basedOn w:val="FEMANormal"/>
    <w:next w:val="FEMANormal"/>
    <w:uiPriority w:val="99"/>
    <w:qFormat/>
    <w:rsid w:val="00FD58F7"/>
    <w:pPr>
      <w:spacing w:after="0"/>
    </w:pPr>
  </w:style>
  <w:style w:type="paragraph" w:styleId="Subtitle">
    <w:name w:val="Subtitle"/>
    <w:basedOn w:val="Title"/>
    <w:link w:val="SubtitleChar"/>
    <w:uiPriority w:val="11"/>
    <w:qFormat/>
    <w:rsid w:val="00A7779C"/>
    <w:rPr>
      <w:b w:val="0"/>
      <w:sz w:val="48"/>
    </w:rPr>
  </w:style>
  <w:style w:type="character" w:customStyle="1" w:styleId="SubtitleChar">
    <w:name w:val="Subtitle Char"/>
    <w:basedOn w:val="DefaultParagraphFont"/>
    <w:link w:val="Subtitle"/>
    <w:uiPriority w:val="11"/>
    <w:rsid w:val="00A7779C"/>
    <w:rPr>
      <w:rFonts w:ascii="Joanna MT Std" w:hAnsi="Joanna MT Std"/>
      <w:sz w:val="48"/>
      <w:szCs w:val="108"/>
    </w:rPr>
  </w:style>
  <w:style w:type="paragraph" w:customStyle="1" w:styleId="NoSpace">
    <w:name w:val="No Space"/>
    <w:basedOn w:val="Normal"/>
    <w:uiPriority w:val="99"/>
    <w:qFormat/>
    <w:rsid w:val="007E7EFD"/>
    <w:pPr>
      <w:spacing w:after="0"/>
      <w:jc w:val="center"/>
    </w:pPr>
    <w:rPr>
      <w:noProof/>
    </w:rPr>
  </w:style>
  <w:style w:type="table" w:styleId="PlainTable1">
    <w:name w:val="Plain Table 1"/>
    <w:basedOn w:val="TableNormal"/>
    <w:uiPriority w:val="41"/>
    <w:rsid w:val="00EC500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Bodytext">
    <w:name w:val="Table Body text"/>
    <w:basedOn w:val="Normal"/>
    <w:qFormat/>
    <w:rsid w:val="00667B83"/>
    <w:pPr>
      <w:spacing w:after="0" w:line="280" w:lineRule="exact"/>
      <w:ind w:left="144"/>
    </w:pPr>
    <w:rPr>
      <w:rFonts w:ascii="Arial" w:hAnsi="Arial" w:eastAsiaTheme="minorEastAsia"/>
      <w:sz w:val="20"/>
      <w:szCs w:val="22"/>
    </w:rPr>
  </w:style>
  <w:style w:type="paragraph" w:styleId="ListNumber">
    <w:name w:val="List Number"/>
    <w:basedOn w:val="Normal"/>
    <w:next w:val="ListBullet"/>
    <w:uiPriority w:val="99"/>
    <w:unhideWhenUsed/>
    <w:qFormat/>
    <w:rsid w:val="00EC5004"/>
    <w:pPr>
      <w:spacing w:after="200" w:line="320" w:lineRule="exact"/>
      <w:ind w:left="360"/>
    </w:pPr>
    <w:rPr>
      <w:rFonts w:ascii="Source Sans Pro" w:hAnsi="Source Sans Pro" w:eastAsiaTheme="minorEastAsia"/>
      <w:sz w:val="24"/>
      <w:szCs w:val="22"/>
    </w:rPr>
  </w:style>
  <w:style w:type="paragraph" w:styleId="ListNumber2">
    <w:name w:val="List Number 2"/>
    <w:basedOn w:val="Normal"/>
    <w:next w:val="ListBullet2"/>
    <w:uiPriority w:val="99"/>
    <w:unhideWhenUsed/>
    <w:qFormat/>
    <w:rsid w:val="00EC5004"/>
    <w:pPr>
      <w:spacing w:after="200" w:line="320" w:lineRule="atLeast"/>
      <w:ind w:left="720"/>
    </w:pPr>
    <w:rPr>
      <w:rFonts w:ascii="Source Sans Pro" w:hAnsi="Source Sans Pro" w:eastAsiaTheme="minorEastAsia"/>
      <w:sz w:val="24"/>
      <w:szCs w:val="22"/>
    </w:rPr>
  </w:style>
  <w:style w:type="numbering" w:customStyle="1" w:styleId="NumberedLists">
    <w:name w:val="Numbered Lists"/>
    <w:uiPriority w:val="99"/>
    <w:rsid w:val="00EC5004"/>
    <w:pPr>
      <w:numPr>
        <w:numId w:val="14"/>
      </w:numPr>
    </w:pPr>
  </w:style>
  <w:style w:type="paragraph" w:styleId="ListBullet">
    <w:name w:val="List Bullet"/>
    <w:basedOn w:val="Normal"/>
    <w:uiPriority w:val="99"/>
    <w:semiHidden/>
    <w:unhideWhenUsed/>
    <w:rsid w:val="00EC5004"/>
    <w:pPr>
      <w:numPr>
        <w:numId w:val="12"/>
      </w:numPr>
      <w:contextualSpacing/>
    </w:pPr>
  </w:style>
  <w:style w:type="paragraph" w:styleId="ListBullet2">
    <w:name w:val="List Bullet 2"/>
    <w:basedOn w:val="Normal"/>
    <w:uiPriority w:val="99"/>
    <w:semiHidden/>
    <w:unhideWhenUsed/>
    <w:rsid w:val="00EC5004"/>
    <w:pPr>
      <w:numPr>
        <w:numId w:val="13"/>
      </w:numPr>
      <w:contextualSpacing/>
    </w:pPr>
  </w:style>
  <w:style w:type="character" w:customStyle="1" w:styleId="TableTerm">
    <w:name w:val="Table Term"/>
    <w:basedOn w:val="DefaultParagraphFont"/>
    <w:uiPriority w:val="1"/>
    <w:qFormat/>
    <w:rsid w:val="00C064B5"/>
    <w:rPr>
      <w:rFonts w:ascii="Arial" w:hAnsi="Arial"/>
      <w:b/>
      <w:bCs/>
      <w:i w:val="0"/>
      <w:iCs w:val="0"/>
      <w:caps/>
      <w:smallCaps w:val="0"/>
    </w:rPr>
  </w:style>
  <w:style w:type="paragraph" w:customStyle="1" w:styleId="FEMATableNumbers">
    <w:name w:val="FEMA Table Numbers"/>
    <w:basedOn w:val="FEMATableText"/>
    <w:uiPriority w:val="99"/>
    <w:qFormat/>
    <w:rsid w:val="004404E2"/>
    <w:pPr>
      <w:numPr>
        <w:numId w:val="16"/>
      </w:numPr>
      <w:spacing w:before="96" w:after="96"/>
      <w:ind w:left="436" w:hanging="436"/>
    </w:pPr>
  </w:style>
  <w:style w:type="paragraph" w:customStyle="1" w:styleId="FEMAHeader-FACTSHEET">
    <w:name w:val="FEMA Header - FACT SHEET"/>
    <w:basedOn w:val="FEMAHeader"/>
    <w:next w:val="Normal"/>
    <w:uiPriority w:val="99"/>
    <w:qFormat/>
    <w:rsid w:val="0005381E"/>
    <w:pPr>
      <w:pBdr>
        <w:top w:val="none" w:sz="0" w:space="0" w:color="auto"/>
      </w:pBdr>
      <w:spacing w:after="240"/>
    </w:pPr>
    <w:rPr>
      <w:sz w:val="20"/>
    </w:rPr>
  </w:style>
  <w:style w:type="paragraph" w:customStyle="1" w:styleId="FEMAHeader-FACTSHEETFIRSTPAGE">
    <w:name w:val="FEMA Header - FACT SHEET FIRST PAGE"/>
    <w:basedOn w:val="FEMAHeader"/>
    <w:uiPriority w:val="99"/>
    <w:qFormat/>
    <w:rsid w:val="0005381E"/>
    <w:pPr>
      <w:pBdr>
        <w:top w:val="none" w:sz="0" w:space="0" w:color="auto"/>
      </w:pBdr>
      <w:spacing w:before="480" w:after="120"/>
    </w:pPr>
    <w:rPr>
      <w:color w:val="828284"/>
      <w:sz w:val="28"/>
    </w:rPr>
  </w:style>
  <w:style w:type="paragraph" w:customStyle="1" w:styleId="FEMAHeader-FACTSHEETSECONDPAGEstyle">
    <w:name w:val="FEMA Header - FACT SHEET SECOND PAGE style"/>
    <w:basedOn w:val="FEMAHeader-FACTSHEET"/>
    <w:uiPriority w:val="99"/>
    <w:qFormat/>
    <w:rsid w:val="0005381E"/>
    <w:rPr>
      <w:rFonts w:asciiTheme="minorHAnsi" w:hAnsiTheme="minorHAnsi"/>
      <w:color w:val="828284"/>
    </w:rPr>
  </w:style>
  <w:style w:type="paragraph" w:customStyle="1" w:styleId="FEMAHeading1Subhead-FACTSHEET">
    <w:name w:val="FEMA Heading 1 Subhead - FACT SHEET"/>
    <w:basedOn w:val="FEMANormal"/>
    <w:uiPriority w:val="99"/>
    <w:qFormat/>
    <w:rsid w:val="004C758C"/>
    <w:rPr>
      <w:color w:val="5A5B5D"/>
      <w:sz w:val="28"/>
    </w:rPr>
  </w:style>
  <w:style w:type="table" w:customStyle="1" w:styleId="FEMATable2-DHSGray">
    <w:name w:val="FEMA Table 2 - DHS Gray"/>
    <w:basedOn w:val="TableNormal"/>
    <w:uiPriority w:val="99"/>
    <w:rsid w:val="00C37BDE"/>
    <w:pPr>
      <w:spacing w:before="40" w:after="40" w:line="240" w:lineRule="auto"/>
    </w:pPr>
    <w:rPr>
      <w:rFonts w:ascii="Franklin Gothic Book" w:hAnsi="Franklin Gothic Book"/>
    </w:rPr>
    <w:tblPr>
      <w:tblBorders>
        <w:top w:val="single" w:sz="4" w:space="0" w:color="C0C2C4"/>
        <w:left w:val="single" w:sz="4" w:space="0" w:color="C0C2C4"/>
        <w:bottom w:val="single" w:sz="4" w:space="0" w:color="C0C2C4"/>
        <w:right w:val="single" w:sz="4" w:space="0" w:color="C0C2C4"/>
        <w:insideH w:val="single" w:sz="4" w:space="0" w:color="C0C2C4"/>
        <w:insideV w:val="single" w:sz="4" w:space="0" w:color="C0C2C4"/>
      </w:tblBorders>
    </w:tblPr>
    <w:trPr>
      <w:cantSplit/>
    </w:trPr>
    <w:tblStylePr w:type="firstRow">
      <w:pPr>
        <w:keepNext/>
        <w:wordWrap/>
        <w:spacing w:before="40" w:beforeLines="0" w:beforeAutospacing="0" w:after="40" w:afterLines="0" w:afterAutospacing="0" w:line="240" w:lineRule="auto"/>
        <w:contextualSpacing w:val="0"/>
      </w:pPr>
      <w:rPr>
        <w:rFonts w:ascii="Franklin Gothic Medium" w:hAnsi="Franklin Gothic Medium"/>
        <w:sz w:val="22"/>
      </w:rPr>
      <w:tblPr/>
      <w:trPr>
        <w:cantSplit/>
        <w:tblHeader/>
      </w:tr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tblStylePr w:type="firstCol">
      <w:pPr>
        <w:wordWrap/>
        <w:spacing w:before="40" w:beforeLines="0" w:beforeAutospacing="0" w:after="40" w:afterLines="0" w:afterAutospacing="0" w:line="240" w:lineRule="auto"/>
        <w:contextualSpacing w:val="0"/>
      </w:pPr>
      <w:rPr>
        <w:rFonts w:ascii="Franklin Gothic Medium" w:hAnsi="Franklin Gothic Medium"/>
        <w:b w:val="0"/>
        <w:i w:val="0"/>
        <w:sz w:val="22"/>
      </w:rPr>
      <w:tbl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tblStylePr w:type="nwCell">
      <w:tblPr/>
      <w:tcPr>
        <w:tcBorders>
          <w:top w:val="single" w:sz="4" w:space="0" w:color="C0C2C4"/>
          <w:left w:val="single" w:sz="4" w:space="0" w:color="C0C2C4"/>
          <w:bottom w:val="single" w:sz="4" w:space="0" w:color="828284"/>
          <w:right w:val="nil"/>
          <w:insideH w:val="nil"/>
          <w:insideV w:val="nil"/>
          <w:tl2br w:val="nil"/>
          <w:tr2bl w:val="nil"/>
        </w:tcBorders>
        <w:shd w:val="clear" w:color="auto" w:fill="C0C2C4"/>
      </w:tcPr>
    </w:tblStylePr>
  </w:style>
  <w:style w:type="table" w:customStyle="1" w:styleId="FEMATable2-DHSLightBlue20">
    <w:name w:val="FEMA Table 2 - DHS Light Blue 20"/>
    <w:basedOn w:val="TableNormal"/>
    <w:uiPriority w:val="99"/>
    <w:rsid w:val="00C37BDE"/>
    <w:pPr>
      <w:spacing w:before="40" w:after="40" w:line="240" w:lineRule="auto"/>
    </w:pPr>
    <w:rPr>
      <w:rFonts w:ascii="Franklin Gothic Book" w:hAnsi="Franklin Gothic Book"/>
    </w:rPr>
    <w:tblPr>
      <w:tblBorders>
        <w:top w:val="single" w:sz="4" w:space="0" w:color="B8D9E8"/>
        <w:left w:val="single" w:sz="4" w:space="0" w:color="B8D9E8"/>
        <w:bottom w:val="single" w:sz="4" w:space="0" w:color="B8D9E8"/>
        <w:right w:val="single" w:sz="4" w:space="0" w:color="B8D9E8"/>
        <w:insideH w:val="single" w:sz="4" w:space="0" w:color="B8D9E8"/>
        <w:insideV w:val="single" w:sz="4" w:space="0" w:color="B8D9E8"/>
      </w:tblBorders>
    </w:tblPr>
    <w:trPr>
      <w:cantSplit/>
    </w:trPr>
    <w:tcPr>
      <w:shd w:val="clear" w:color="auto" w:fill="auto"/>
    </w:tcPr>
    <w:tblStylePr w:type="firstRow">
      <w:pPr>
        <w:wordWrap/>
        <w:spacing w:before="40" w:beforeLines="0" w:beforeAutospacing="0" w:after="40" w:afterLines="0" w:afterAutospacing="0" w:line="240" w:lineRule="auto"/>
        <w:contextualSpacing w:val="0"/>
      </w:pPr>
      <w:rPr>
        <w:rFonts w:ascii="Franklin Gothic Medium" w:hAnsi="Franklin Gothic Medium"/>
        <w:b w:val="0"/>
        <w:i w:val="0"/>
        <w:sz w:val="22"/>
      </w:rPr>
      <w:tblPr/>
      <w:trPr>
        <w:cantSplit/>
        <w:tblHeader/>
      </w:tr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tblStylePr w:type="firstCol">
      <w:pPr>
        <w:wordWrap/>
        <w:spacing w:before="40" w:beforeLines="0" w:beforeAutospacing="0" w:after="40" w:afterLines="0" w:afterAutospacing="0" w:line="240" w:lineRule="auto"/>
        <w:contextualSpacing w:val="0"/>
      </w:pPr>
      <w:rPr>
        <w:rFonts w:ascii="Franklin Gothic Medium" w:hAnsi="Franklin Gothic Medium"/>
        <w:sz w:val="22"/>
      </w:rPr>
      <w:tbl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tblStylePr w:type="nwCell">
      <w:tblPr/>
      <w:tcPr>
        <w:tcBorders>
          <w:top w:val="single" w:sz="4" w:space="0" w:color="B8D9E8"/>
          <w:left w:val="single" w:sz="4" w:space="0" w:color="B8D9E8"/>
          <w:bottom w:val="single" w:sz="4" w:space="0" w:color="0078AE"/>
          <w:right w:val="nil"/>
          <w:insideH w:val="nil"/>
          <w:insideV w:val="nil"/>
          <w:tl2br w:val="nil"/>
          <w:tr2bl w:val="nil"/>
        </w:tcBorders>
        <w:shd w:val="clear" w:color="auto" w:fill="B8D9E8"/>
      </w:tcPr>
    </w:tblStylePr>
  </w:style>
  <w:style w:type="table" w:customStyle="1" w:styleId="FEMATable5-FAKECOLUMNS">
    <w:name w:val="FEMA Table 5 - FAKE COLUMNS"/>
    <w:basedOn w:val="TableNormal"/>
    <w:uiPriority w:val="99"/>
    <w:rsid w:val="00DA11C5"/>
    <w:pPr>
      <w:spacing w:after="240" w:line="288" w:lineRule="auto"/>
    </w:pPr>
    <w:rPr>
      <w:rFonts w:ascii="Franklin Gothic Book" w:hAnsi="Franklin Gothic Book"/>
    </w:rPr>
    <w:tblPr>
      <w:tblInd w:w="-101" w:type="dxa"/>
    </w:tblPr>
    <w:tblStylePr w:type="firstRow">
      <w:trPr>
        <w:cantSplit/>
        <w:tblHeader/>
      </w:trPr>
    </w:tblStylePr>
  </w:style>
  <w:style w:type="paragraph" w:customStyle="1" w:styleId="FEMAHeading0-CHAPTER">
    <w:name w:val="FEMA Heading 0 - CHAPTER"/>
    <w:basedOn w:val="FEMANormal"/>
    <w:next w:val="FEMANormal"/>
    <w:uiPriority w:val="99"/>
    <w:qFormat/>
    <w:rsid w:val="009B2CCB"/>
    <w:pPr>
      <w:keepNext/>
      <w:pageBreakBefore/>
      <w:numPr>
        <w:numId w:val="17"/>
      </w:numPr>
      <w:spacing w:line="240" w:lineRule="auto"/>
      <w:outlineLvl w:val="0"/>
    </w:pPr>
    <w:rPr>
      <w:rFonts w:ascii="Franklin Gothic Medium" w:hAnsi="Franklin Gothic Medium"/>
      <w:color w:val="005288"/>
      <w:sz w:val="60"/>
    </w:rPr>
  </w:style>
  <w:style w:type="paragraph" w:customStyle="1" w:styleId="FEMAModelLanguageorExcerptTEXT">
    <w:name w:val="FEMA Model Language or Excerpt TEXT"/>
    <w:uiPriority w:val="99"/>
    <w:qFormat/>
    <w:rsid w:val="005056B2"/>
    <w:pPr>
      <w:pBdr>
        <w:top w:val="single" w:sz="4" w:space="1" w:color="auto"/>
        <w:left w:val="single" w:sz="4" w:space="4" w:color="auto"/>
        <w:bottom w:val="single" w:sz="4" w:space="1" w:color="auto"/>
        <w:right w:val="single" w:sz="4" w:space="4" w:color="auto"/>
      </w:pBdr>
      <w:ind w:left="720"/>
    </w:pPr>
    <w:rPr>
      <w:rFonts w:ascii="Joanna MT Std" w:hAnsi="Joanna MT Std"/>
      <w:szCs w:val="24"/>
    </w:rPr>
  </w:style>
  <w:style w:type="paragraph" w:customStyle="1" w:styleId="FEMAModelLanguageorExcerptBULLETS">
    <w:name w:val="FEMA Model Language or Excerpt BULLETS"/>
    <w:basedOn w:val="FEMAModelLanguageorExcerptTEXT"/>
    <w:uiPriority w:val="99"/>
    <w:qFormat/>
    <w:rsid w:val="008040C3"/>
    <w:pPr>
      <w:numPr>
        <w:numId w:val="18"/>
      </w:numPr>
    </w:pPr>
  </w:style>
  <w:style w:type="paragraph" w:customStyle="1" w:styleId="FEMAModelLanguageorExcerptLETTERS">
    <w:name w:val="FEMA Model Language or Excerpt LETTERS"/>
    <w:basedOn w:val="FEMAModelLanguageorExcerptTEXT"/>
    <w:uiPriority w:val="99"/>
    <w:qFormat/>
    <w:rsid w:val="005056B2"/>
    <w:pPr>
      <w:numPr>
        <w:numId w:val="19"/>
      </w:numPr>
    </w:pPr>
  </w:style>
  <w:style w:type="paragraph" w:customStyle="1" w:styleId="FEMAModelLanguageorExcerptNUMBERS">
    <w:name w:val="FEMA Model Language or Excerpt NUMBERS"/>
    <w:basedOn w:val="FEMAModelLanguageorExcerptTEXT"/>
    <w:uiPriority w:val="99"/>
    <w:qFormat/>
    <w:rsid w:val="005056B2"/>
    <w:pPr>
      <w:numPr>
        <w:ilvl w:val="1"/>
        <w:numId w:val="19"/>
      </w:numPr>
    </w:pPr>
  </w:style>
  <w:style w:type="paragraph" w:customStyle="1" w:styleId="FEMAModelLanguageorExcerptSUBLETTERS">
    <w:name w:val="FEMA Model Language or Excerpt SUBLETTERS"/>
    <w:basedOn w:val="FEMAModelLanguageorExcerptNUMBERS"/>
    <w:uiPriority w:val="99"/>
    <w:qFormat/>
    <w:rsid w:val="005056B2"/>
    <w:pPr>
      <w:numPr>
        <w:ilvl w:val="2"/>
      </w:numPr>
    </w:pPr>
  </w:style>
  <w:style w:type="paragraph" w:customStyle="1" w:styleId="FEMAModelLanguageorExcerptTITLE">
    <w:name w:val="FEMA Model Language or Excerpt TITLE"/>
    <w:basedOn w:val="FEMAModelLanguageorExcerptTEXT"/>
    <w:uiPriority w:val="99"/>
    <w:qFormat/>
    <w:rsid w:val="005056B2"/>
    <w:rPr>
      <w:b/>
    </w:rPr>
  </w:style>
  <w:style w:type="paragraph" w:customStyle="1" w:styleId="FEMABoxedCheckbox">
    <w:name w:val="FEMA Boxed Checkbox"/>
    <w:basedOn w:val="FEMABoxedBullet"/>
    <w:uiPriority w:val="99"/>
    <w:qFormat/>
    <w:rsid w:val="000137DE"/>
    <w:pPr>
      <w:numPr>
        <w:numId w:val="20"/>
      </w:numPr>
      <w:ind w:left="54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jpeg" /><Relationship Id="rId11" Type="http://schemas.openxmlformats.org/officeDocument/2006/relationships/image" Target="media/image2.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eader" Target="header4.xml" /><Relationship Id="rId19" Type="http://schemas.openxmlformats.org/officeDocument/2006/relationships/header" Target="header5.xml" /><Relationship Id="rId2" Type="http://schemas.openxmlformats.org/officeDocument/2006/relationships/endnotes" Target="endnotes.xml" /><Relationship Id="rId20" Type="http://schemas.openxmlformats.org/officeDocument/2006/relationships/footer" Target="footer4.xml" /><Relationship Id="rId21" Type="http://schemas.openxmlformats.org/officeDocument/2006/relationships/footer" Target="footer5.xml" /><Relationship Id="rId22" Type="http://schemas.openxmlformats.org/officeDocument/2006/relationships/header" Target="header6.xml" /><Relationship Id="rId23" Type="http://schemas.openxmlformats.org/officeDocument/2006/relationships/hyperlink" Target="https://www.climate.gov/" TargetMode="External" /><Relationship Id="rId24" Type="http://schemas.openxmlformats.org/officeDocument/2006/relationships/hyperlink" Target="https://coast.noaa.gov/slr/" TargetMode="External" /><Relationship Id="rId25" Type="http://schemas.openxmlformats.org/officeDocument/2006/relationships/hyperlink" Target="https://toolkit.climate.gov/" TargetMode="External" /><Relationship Id="rId26" Type="http://schemas.openxmlformats.org/officeDocument/2006/relationships/hyperlink" Target="https://www.fema.gov/flood-maps/products-tools/national-risk-index" TargetMode="External" /><Relationship Id="rId27" Type="http://schemas.openxmlformats.org/officeDocument/2006/relationships/hyperlink" Target="https://www.drought.gov/" TargetMode="External" /><Relationship Id="rId28" Type="http://schemas.openxmlformats.org/officeDocument/2006/relationships/hyperlink" Target="https://heat.gov/" TargetMode="External" /><Relationship Id="rId29" Type="http://schemas.openxmlformats.org/officeDocument/2006/relationships/hyperlink" Target="https://wildfirerisk.org/" TargetMode="External" /><Relationship Id="rId3" Type="http://schemas.openxmlformats.org/officeDocument/2006/relationships/settings" Target="settings.xml" /><Relationship Id="rId30" Type="http://schemas.openxmlformats.org/officeDocument/2006/relationships/hyperlink" Target="https://nca2018.globalchange.gov/" TargetMode="External" /><Relationship Id="rId31" Type="http://schemas.openxmlformats.org/officeDocument/2006/relationships/hyperlink" Target="https://cdmsmithonline.sharepoint.com/sites/2661772872.2140HMAPolicySTORMActSupport/Shared%20Documents/01%20Program%20Development/04%20Program%20Forms/Intended%20Use%20Plan/Climate%20Mapping%20for%20Resilience%20and%20Adaptation%20(CMRA)%20(https:/resilience.climate.gov/)." TargetMode="External" /><Relationship Id="rId32" Type="http://schemas.openxmlformats.org/officeDocument/2006/relationships/hyperlink" Target="https://www.fema.gov/emergency-managers/practitioners/lifelines" TargetMode="External" /><Relationship Id="rId33" Type="http://schemas.openxmlformats.org/officeDocument/2006/relationships/hyperlink" Target="https://www.fema.gov/sites/default/files/documents/fema_gpd-babaa-policy_042024.pdf" TargetMode="External" /><Relationship Id="rId34" Type="http://schemas.openxmlformats.org/officeDocument/2006/relationships/hyperlink" Target="https://www.fema.gov/grants/policy-guidance/buy-america" TargetMode="External" /><Relationship Id="rId35" Type="http://schemas.openxmlformats.org/officeDocument/2006/relationships/theme" Target="theme/theme1.xml" /><Relationship Id="rId36" Type="http://schemas.openxmlformats.org/officeDocument/2006/relationships/numbering" Target="numbering.xml" /><Relationship Id="rId37" Type="http://schemas.openxmlformats.org/officeDocument/2006/relationships/styles" Target="styles.xml" /><Relationship Id="rId38" Type="http://schemas.microsoft.com/office/2011/relationships/people" Target="people.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02c38d-516f-4d43-acca-cab79edca7a6">
      <Terms xmlns="http://schemas.microsoft.com/office/infopath/2007/PartnerControls"/>
    </lcf76f155ced4ddcb4097134ff3c332f>
    <TaxCatchAll xmlns="be695bbe-29cc-414d-9631-cd9a5eb5086c" xsi:nil="true"/>
    <Document_x0020_Type xmlns="1402c38d-516f-4d43-acca-cab79edca7a6" xsi:nil="true"/>
    <_ip_UnifiedCompliancePolicyUIAction xmlns="http://schemas.microsoft.com/sharepoint/v3" xsi:nil="true"/>
    <Purpose xmlns="1402c38d-516f-4d43-acca-cab79edca7a6" xsi:nil="true"/>
    <AgencyFunction xmlns="1402c38d-516f-4d43-acca-cab79edca7a6" xsi:nil="true"/>
    <Clean_x0020_Up_x0020_Status xmlns="1402c38d-516f-4d43-acca-cab79edca7a6" xsi:nil="true"/>
    <FileCodeorSchedule xmlns="1402c38d-516f-4d43-acca-cab79edca7a6" xsi:nil="true"/>
    <AllEmptyFoldersRemoved_x003f_ xmlns="1402c38d-516f-4d43-acca-cab79edca7a6" xsi:nil="true"/>
    <Fiscal_x0020_Year xmlns="1402c38d-516f-4d43-acca-cab79edca7a6" xsi:nil="true"/>
    <Target_x0020_Clean_x0020_Folder_x0020_Identified_x003f_ xmlns="1402c38d-516f-4d43-acca-cab79edca7a6">true</Target_x0020_Clean_x0020_Folder_x0020_Identified_x003f_>
    <Action_x0020_Branch xmlns="1402c38d-516f-4d43-acca-cab79edca7a6" xsi:nil="true"/>
    <_ip_UnifiedCompliancePolicyProperties xmlns="http://schemas.microsoft.com/sharepoint/v3"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Due_x0020_Date xmlns="1402c38d-516f-4d43-acca-cab79edca7a6" xsi:nil="true"/>
    <ProgramFunction xmlns="1402c38d-516f-4d43-acca-cab79edca7a6" xsi:nil="true"/>
    <EligibleforDisposal xmlns="1402c38d-516f-4d43-acca-cab79edca7a6" xsi:nil="true"/>
    <FileCode xmlns="1402c38d-516f-4d43-acca-cab79edca7a6" xsi:nil="true"/>
    <RecordStatus xmlns="1402c38d-516f-4d43-acca-cab79edca7a6" xsi:nil="true"/>
    <DateEligibleforDisposition xmlns="1402c38d-516f-4d43-acca-cab79edca7a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E07227-5DC8-4F9F-B21B-918BCC2D9283}">
  <ds:schemaRefs>
    <ds:schemaRef ds:uri="http://schemas.microsoft.com/sharepoint/v3/contenttype/forms"/>
  </ds:schemaRefs>
</ds:datastoreItem>
</file>

<file path=customXml/itemProps2.xml><?xml version="1.0" encoding="utf-8"?>
<ds:datastoreItem xmlns:ds="http://schemas.openxmlformats.org/officeDocument/2006/customXml" ds:itemID="{A9C05F3A-5B7C-4BA3-AEC9-26102941A74A}">
  <ds:schemaRefs>
    <ds:schemaRef ds:uri="http://schemas.openxmlformats.org/officeDocument/2006/bibliography"/>
  </ds:schemaRefs>
</ds:datastoreItem>
</file>

<file path=customXml/itemProps3.xml><?xml version="1.0" encoding="utf-8"?>
<ds:datastoreItem xmlns:ds="http://schemas.openxmlformats.org/officeDocument/2006/customXml" ds:itemID="{66A5279E-98CE-407B-BB5E-3BBAF469F0D4}">
  <ds:schemaRefs>
    <ds:schemaRef ds:uri="http://schemas.microsoft.com/office/2006/metadata/properties"/>
    <ds:schemaRef ds:uri="http://schemas.microsoft.com/office/infopath/2007/PartnerControls"/>
    <ds:schemaRef ds:uri="03bcb792-cfc7-4253-beba-70861c9c3e58"/>
    <ds:schemaRef ds:uri="8241e1de-847f-4244-885d-282bceaa74c6"/>
  </ds:schemaRefs>
</ds:datastoreItem>
</file>

<file path=customXml/itemProps4.xml><?xml version="1.0" encoding="utf-8"?>
<ds:datastoreItem xmlns:ds="http://schemas.openxmlformats.org/officeDocument/2006/customXml" ds:itemID="{2B9F3750-352E-49EF-ACB4-795FCD14DDB5}">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54</TotalTime>
  <Pages>26</Pages>
  <Words>5051</Words>
  <Characters>28793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FEMA Report Template</vt:lpstr>
    </vt:vector>
  </TitlesOfParts>
  <Company/>
  <LinksUpToDate>false</LinksUpToDate>
  <CharactersWithSpaces>33777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IUP template_Safeguarding Tomorrow RLF</dc:title>
  <dc:creator>FEMA External Affairs</dc:creator>
  <cp:lastModifiedBy>Cook, Ryan</cp:lastModifiedBy>
  <cp:revision>15</cp:revision>
  <cp:lastPrinted>2022-12-21T16:27:00Z</cp:lastPrinted>
  <dcterms:created xsi:type="dcterms:W3CDTF">2025-12-16T19:26:00Z</dcterms:created>
  <dcterms:modified xsi:type="dcterms:W3CDTF">2025-12-17T20:52:00Z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GrammarlyDocumentId">
    <vt:lpwstr>96dd211fabe6c57279e2cf7b9527280450b5702608c65bd760a5165ceca8a2fd</vt:lpwstr>
  </property>
  <property fmtid="{D5CDD505-2E9C-101B-9397-08002B2CF9AE}" pid="4" name="MediaServiceImageTags">
    <vt:lpwstr/>
  </property>
</Properties>
</file>