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1640" w:rsidRPr="009544AF" w:rsidP="00A66705" w14:paraId="40AE5410" w14:textId="77777777">
      <w:pPr>
        <w:pStyle w:val="Title"/>
        <w:rPr>
          <w:sz w:val="24"/>
          <w:szCs w:val="24"/>
        </w:rPr>
      </w:pPr>
      <w:r w:rsidRPr="009544AF">
        <w:rPr>
          <w:sz w:val="24"/>
          <w:szCs w:val="24"/>
        </w:rPr>
        <w:t>Supporting Statement</w:t>
      </w:r>
      <w:r w:rsidRPr="009544AF" w:rsidR="00A66705">
        <w:rPr>
          <w:sz w:val="24"/>
          <w:szCs w:val="24"/>
        </w:rPr>
        <w:t xml:space="preserve"> B</w:t>
      </w:r>
      <w:r w:rsidRPr="009544AF">
        <w:rPr>
          <w:sz w:val="24"/>
          <w:szCs w:val="24"/>
        </w:rPr>
        <w:t xml:space="preserve"> for Paperwork Reduction Act Submissions</w:t>
      </w:r>
    </w:p>
    <w:p w:rsidR="005D1640" w:rsidRPr="009544AF" w:rsidP="00A66705" w14:paraId="40AE5411" w14:textId="77777777">
      <w:pPr>
        <w:tabs>
          <w:tab w:val="left" w:pos="-720"/>
        </w:tabs>
        <w:suppressAutoHyphens/>
        <w:ind w:right="-720"/>
        <w:jc w:val="center"/>
        <w:rPr>
          <w:rFonts w:ascii="Times New Roman" w:hAnsi="Times New Roman"/>
          <w:b/>
          <w:sz w:val="24"/>
          <w:szCs w:val="24"/>
        </w:rPr>
      </w:pPr>
    </w:p>
    <w:p w:rsidR="002B4882" w:rsidRPr="007F09D2" w:rsidP="002B4882" w14:paraId="40AE5412" w14:textId="77777777">
      <w:pPr>
        <w:jc w:val="center"/>
        <w:rPr>
          <w:rFonts w:ascii="Times New Roman" w:hAnsi="Times New Roman"/>
          <w:b/>
          <w:bCs/>
          <w:color w:val="FF0000"/>
          <w:sz w:val="24"/>
          <w:szCs w:val="24"/>
        </w:rPr>
      </w:pPr>
      <w:r w:rsidRPr="009544AF">
        <w:rPr>
          <w:rFonts w:ascii="Times New Roman" w:hAnsi="Times New Roman"/>
          <w:b/>
          <w:sz w:val="24"/>
          <w:szCs w:val="24"/>
        </w:rPr>
        <w:t xml:space="preserve">Title: </w:t>
      </w:r>
      <w:r w:rsidRPr="009544AF">
        <w:rPr>
          <w:rFonts w:ascii="Times New Roman" w:hAnsi="Times New Roman"/>
          <w:b/>
          <w:bCs/>
          <w:sz w:val="24"/>
          <w:szCs w:val="24"/>
        </w:rPr>
        <w:t>“Generic Clearance for the Collection of Qualitative Feedback on</w:t>
      </w:r>
      <w:r w:rsidRPr="00066EAB">
        <w:rPr>
          <w:rFonts w:ascii="Times New Roman" w:hAnsi="Times New Roman"/>
          <w:b/>
          <w:bCs/>
          <w:sz w:val="24"/>
          <w:szCs w:val="24"/>
        </w:rPr>
        <w:t xml:space="preserve"> </w:t>
      </w:r>
      <w:r w:rsidRPr="00066EAB" w:rsidR="00EF1609">
        <w:rPr>
          <w:rFonts w:ascii="Times New Roman" w:hAnsi="Times New Roman"/>
          <w:b/>
          <w:bCs/>
          <w:sz w:val="24"/>
          <w:szCs w:val="24"/>
        </w:rPr>
        <w:t>National Security and Emergency Preparedness Communications (NSEPC)”</w:t>
      </w:r>
    </w:p>
    <w:p w:rsidR="005D1640" w:rsidRPr="009544AF" w:rsidP="00A66705" w14:paraId="40AE5413" w14:textId="77777777">
      <w:pPr>
        <w:tabs>
          <w:tab w:val="left" w:pos="-720"/>
        </w:tabs>
        <w:suppressAutoHyphens/>
        <w:jc w:val="center"/>
        <w:rPr>
          <w:rFonts w:ascii="Times New Roman" w:hAnsi="Times New Roman"/>
          <w:b/>
          <w:sz w:val="24"/>
          <w:szCs w:val="24"/>
        </w:rPr>
      </w:pPr>
      <w:r w:rsidRPr="009544AF">
        <w:rPr>
          <w:rFonts w:ascii="Times New Roman" w:hAnsi="Times New Roman"/>
          <w:b/>
          <w:sz w:val="24"/>
          <w:szCs w:val="24"/>
        </w:rPr>
        <w:t>OMB Control Number:  1670-NEW</w:t>
      </w:r>
    </w:p>
    <w:p w:rsidR="00150C59" w:rsidRPr="009544AF" w:rsidP="001D0437" w14:paraId="40AE5414" w14:textId="77777777">
      <w:pPr>
        <w:tabs>
          <w:tab w:val="left" w:pos="-720"/>
        </w:tabs>
        <w:suppressAutoHyphens/>
        <w:rPr>
          <w:rFonts w:ascii="Times New Roman" w:hAnsi="Times New Roman"/>
          <w:b/>
          <w:sz w:val="24"/>
          <w:szCs w:val="24"/>
        </w:rPr>
      </w:pPr>
    </w:p>
    <w:p w:rsidR="001D0437" w:rsidRPr="009544AF" w:rsidP="001D0437" w14:paraId="40AE5415" w14:textId="77777777">
      <w:pPr>
        <w:tabs>
          <w:tab w:val="left" w:pos="-720"/>
        </w:tabs>
        <w:suppressAutoHyphens/>
        <w:rPr>
          <w:rFonts w:ascii="Times New Roman" w:hAnsi="Times New Roman"/>
          <w:b/>
          <w:sz w:val="24"/>
          <w:szCs w:val="24"/>
        </w:rPr>
      </w:pPr>
      <w:r w:rsidRPr="009544AF">
        <w:rPr>
          <w:rFonts w:ascii="Times New Roman" w:hAnsi="Times New Roman"/>
          <w:b/>
          <w:sz w:val="24"/>
          <w:szCs w:val="24"/>
        </w:rPr>
        <w:t>B.  Collections of Information Employing Statistical Methods.</w:t>
      </w:r>
    </w:p>
    <w:p w:rsidR="001D0437" w:rsidRPr="009544AF" w:rsidP="001D0437" w14:paraId="40AE5416" w14:textId="77777777">
      <w:pPr>
        <w:tabs>
          <w:tab w:val="left" w:pos="-720"/>
        </w:tabs>
        <w:suppressAutoHyphens/>
        <w:rPr>
          <w:rFonts w:ascii="Times New Roman" w:hAnsi="Times New Roman"/>
          <w:sz w:val="24"/>
          <w:szCs w:val="24"/>
        </w:rPr>
      </w:pPr>
      <w:r w:rsidRPr="009544AF">
        <w:rPr>
          <w:rFonts w:ascii="Times New Roman" w:hAnsi="Times New Roman"/>
          <w:sz w:val="24"/>
          <w:szCs w:val="24"/>
        </w:rPr>
        <w:fldChar w:fldCharType="begin"/>
      </w:r>
      <w:r w:rsidRPr="009544AF">
        <w:rPr>
          <w:rFonts w:ascii="Times New Roman" w:hAnsi="Times New Roman"/>
          <w:sz w:val="24"/>
          <w:szCs w:val="24"/>
        </w:rPr>
        <w:instrText>ADVANCE \R 0.95</w:instrText>
      </w:r>
      <w:r w:rsidRPr="009544AF">
        <w:rPr>
          <w:rFonts w:ascii="Times New Roman" w:hAnsi="Times New Roman"/>
          <w:sz w:val="24"/>
          <w:szCs w:val="24"/>
        </w:rPr>
        <w:fldChar w:fldCharType="end"/>
      </w:r>
      <w:r w:rsidRPr="009544AF">
        <w:rPr>
          <w:rFonts w:ascii="Times New Roman" w:hAnsi="Times New Roman"/>
          <w:sz w:val="24"/>
          <w:szCs w:val="24"/>
        </w:rPr>
        <w:fldChar w:fldCharType="begin"/>
      </w:r>
      <w:r w:rsidRPr="009544AF">
        <w:rPr>
          <w:rFonts w:ascii="Times New Roman" w:hAnsi="Times New Roman"/>
          <w:sz w:val="24"/>
          <w:szCs w:val="24"/>
        </w:rPr>
        <w:instrText>ADVANCE \R 0.95</w:instrText>
      </w:r>
      <w:r w:rsidRPr="009544AF">
        <w:rPr>
          <w:rFonts w:ascii="Times New Roman" w:hAnsi="Times New Roman"/>
          <w:sz w:val="24"/>
          <w:szCs w:val="24"/>
        </w:rPr>
        <w:fldChar w:fldCharType="end"/>
      </w:r>
      <w:r w:rsidRPr="009544AF">
        <w:rPr>
          <w:rFonts w:ascii="Times New Roman" w:hAnsi="Times New Roman"/>
          <w:sz w:val="24"/>
          <w:szCs w:val="24"/>
        </w:rPr>
        <w:tab/>
      </w:r>
    </w:p>
    <w:p w:rsidR="001D0437" w:rsidRPr="009544AF" w:rsidP="00983C2F" w14:paraId="40AE5417" w14:textId="77777777">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9544AF">
        <w:rPr>
          <w:rFonts w:ascii="Times New Roman" w:hAnsi="Times New Roman"/>
          <w:sz w:val="24"/>
          <w:szCs w:val="24"/>
        </w:rPr>
        <w:t xml:space="preserve">Describe (including numerical estimate) the potential respondent universe </w:t>
      </w:r>
    </w:p>
    <w:p w:rsidR="001D0437" w:rsidRPr="009544AF" w:rsidP="001D0437" w14:paraId="40AE5418" w14:textId="77777777">
      <w:pPr>
        <w:shd w:val="pct25" w:color="auto" w:fill="FFFFFF"/>
        <w:tabs>
          <w:tab w:val="left" w:pos="-720"/>
        </w:tabs>
        <w:suppressAutoHyphens/>
        <w:rPr>
          <w:rFonts w:ascii="Times New Roman" w:hAnsi="Times New Roman"/>
          <w:sz w:val="24"/>
          <w:szCs w:val="24"/>
        </w:rPr>
      </w:pPr>
      <w:r w:rsidRPr="009544AF">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D5813" w:rsidRPr="009544AF" w:rsidP="00E316B5" w14:paraId="40AE5419" w14:textId="77777777">
      <w:pPr>
        <w:tabs>
          <w:tab w:val="left" w:pos="-720"/>
        </w:tabs>
        <w:suppressAutoHyphens/>
        <w:rPr>
          <w:rFonts w:ascii="Times New Roman" w:hAnsi="Times New Roman"/>
          <w:sz w:val="24"/>
          <w:szCs w:val="24"/>
        </w:rPr>
      </w:pPr>
    </w:p>
    <w:p w:rsidR="00516474" w:rsidRPr="00066EAB" w:rsidP="00516474" w14:paraId="40AE541A" w14:textId="77777777">
      <w:pPr>
        <w:tabs>
          <w:tab w:val="left" w:pos="-720"/>
        </w:tabs>
        <w:suppressAutoHyphens/>
        <w:contextualSpacing/>
        <w:rPr>
          <w:rFonts w:ascii="Times New Roman" w:hAnsi="Times New Roman"/>
          <w:sz w:val="24"/>
          <w:szCs w:val="24"/>
        </w:rPr>
      </w:pPr>
      <w:r w:rsidRPr="009544AF">
        <w:rPr>
          <w:rFonts w:ascii="Times New Roman" w:hAnsi="Times New Roman"/>
          <w:sz w:val="24"/>
          <w:szCs w:val="24"/>
        </w:rPr>
        <w:t xml:space="preserve">Information collection methods will vary, however the data collected will be used only internally </w:t>
      </w:r>
      <w:r w:rsidRPr="00066EAB" w:rsidR="007F09D2">
        <w:rPr>
          <w:rFonts w:ascii="Times New Roman" w:hAnsi="Times New Roman"/>
          <w:sz w:val="24"/>
          <w:szCs w:val="24"/>
        </w:rPr>
        <w:t>to identify potential threats, track and mitigate risks on</w:t>
      </w:r>
      <w:r w:rsidRPr="00066EAB">
        <w:rPr>
          <w:rFonts w:ascii="Times New Roman" w:hAnsi="Times New Roman"/>
          <w:sz w:val="24"/>
          <w:szCs w:val="24"/>
        </w:rPr>
        <w:t xml:space="preserve"> </w:t>
      </w:r>
      <w:r w:rsidRPr="00066EAB" w:rsidR="007F09D2">
        <w:rPr>
          <w:rFonts w:ascii="Times New Roman" w:hAnsi="Times New Roman"/>
          <w:sz w:val="24"/>
          <w:szCs w:val="24"/>
        </w:rPr>
        <w:t xml:space="preserve">critical infrastructure systems, to assess and improve upon currently available emergency communications capabilities, and recommend and implement future national security and emergency preparedness related policy changes </w:t>
      </w:r>
      <w:r w:rsidRPr="00066EAB">
        <w:rPr>
          <w:rFonts w:ascii="Times New Roman" w:hAnsi="Times New Roman"/>
          <w:sz w:val="24"/>
          <w:szCs w:val="24"/>
        </w:rPr>
        <w:t xml:space="preserve">with no intent to publish and/or release any data collected. </w:t>
      </w:r>
    </w:p>
    <w:p w:rsidR="009544AF" w:rsidRPr="00066EAB" w:rsidP="00516474" w14:paraId="40AE541B" w14:textId="77777777">
      <w:pPr>
        <w:tabs>
          <w:tab w:val="left" w:pos="-720"/>
        </w:tabs>
        <w:suppressAutoHyphens/>
        <w:contextualSpacing/>
        <w:rPr>
          <w:rFonts w:ascii="Times New Roman" w:hAnsi="Times New Roman"/>
          <w:sz w:val="24"/>
          <w:szCs w:val="24"/>
        </w:rPr>
      </w:pPr>
    </w:p>
    <w:p w:rsidR="000E2FA5" w:rsidRPr="00427DC9" w:rsidP="00427DC9" w14:paraId="40AE541C" w14:textId="77777777">
      <w:pPr>
        <w:tabs>
          <w:tab w:val="left" w:pos="-720"/>
        </w:tabs>
        <w:suppressAutoHyphens/>
        <w:contextualSpacing/>
        <w:rPr>
          <w:rFonts w:ascii="Times New Roman" w:hAnsi="Times New Roman"/>
          <w:sz w:val="24"/>
          <w:szCs w:val="24"/>
        </w:rPr>
      </w:pPr>
      <w:r w:rsidRPr="00066EAB">
        <w:rPr>
          <w:rFonts w:ascii="Times New Roman" w:hAnsi="Times New Roman"/>
          <w:sz w:val="24"/>
          <w:szCs w:val="24"/>
        </w:rPr>
        <w:t xml:space="preserve">Data collection, under the </w:t>
      </w:r>
      <w:r w:rsidRPr="00066EAB" w:rsidR="001A2E20">
        <w:rPr>
          <w:rFonts w:ascii="Times New Roman" w:hAnsi="Times New Roman"/>
          <w:sz w:val="24"/>
          <w:szCs w:val="24"/>
        </w:rPr>
        <w:t>National Security and Emergency Preparedness Communications (NSEPC)</w:t>
      </w:r>
      <w:r w:rsidRPr="00066EAB">
        <w:rPr>
          <w:rFonts w:ascii="Times New Roman" w:hAnsi="Times New Roman"/>
          <w:sz w:val="24"/>
          <w:szCs w:val="24"/>
        </w:rPr>
        <w:t xml:space="preserve"> clearance, may involve the request of information of self-selected customers, quota samples, and convenience samples in cooperation with</w:t>
      </w:r>
      <w:r>
        <w:rPr>
          <w:rFonts w:ascii="Times New Roman" w:hAnsi="Times New Roman"/>
          <w:sz w:val="24"/>
          <w:szCs w:val="24"/>
        </w:rPr>
        <w:t xml:space="preserve"> state, local, and tribal governments, federal departments and agencies, emergency </w:t>
      </w:r>
      <w:r w:rsidR="00690108">
        <w:rPr>
          <w:rFonts w:ascii="Times New Roman" w:hAnsi="Times New Roman"/>
          <w:sz w:val="24"/>
          <w:szCs w:val="24"/>
        </w:rPr>
        <w:t>communications and interoperability</w:t>
      </w:r>
      <w:r w:rsidR="003E75C1">
        <w:rPr>
          <w:rFonts w:ascii="Times New Roman" w:hAnsi="Times New Roman"/>
          <w:sz w:val="24"/>
          <w:szCs w:val="24"/>
        </w:rPr>
        <w:t xml:space="preserve"> responders and</w:t>
      </w:r>
      <w:r>
        <w:rPr>
          <w:rFonts w:ascii="Times New Roman" w:hAnsi="Times New Roman"/>
          <w:sz w:val="24"/>
          <w:szCs w:val="24"/>
        </w:rPr>
        <w:t xml:space="preserve"> providers, and the private sector. </w:t>
      </w:r>
      <w:r w:rsidR="0092715F">
        <w:rPr>
          <w:rFonts w:ascii="Times New Roman" w:hAnsi="Times New Roman"/>
          <w:sz w:val="24"/>
          <w:szCs w:val="24"/>
        </w:rPr>
        <w:t xml:space="preserve">Results of the data collection will not be used to make statements representative of the universe of study, to produce statistical descriptions (repeatable measurements), or to generalize the data beyond the scope of the sample. </w:t>
      </w:r>
      <w:r w:rsidRPr="000E2FA5">
        <w:rPr>
          <w:rFonts w:ascii="Times New Roman" w:hAnsi="Times New Roman"/>
          <w:sz w:val="24"/>
          <w:szCs w:val="24"/>
        </w:rPr>
        <w:t xml:space="preserve">The specific sample planned for each individual collection and the method for soliciting participation will be described fully in each </w:t>
      </w:r>
      <w:r w:rsidR="0070691C">
        <w:rPr>
          <w:rFonts w:ascii="Times New Roman" w:hAnsi="Times New Roman"/>
          <w:sz w:val="24"/>
          <w:szCs w:val="24"/>
        </w:rPr>
        <w:t xml:space="preserve">data </w:t>
      </w:r>
      <w:r w:rsidRPr="000E2FA5">
        <w:rPr>
          <w:rFonts w:ascii="Times New Roman" w:hAnsi="Times New Roman"/>
          <w:sz w:val="24"/>
          <w:szCs w:val="24"/>
        </w:rPr>
        <w:t>collection request.</w:t>
      </w:r>
      <w:r>
        <w:rPr>
          <w:rFonts w:ascii="Times New Roman" w:hAnsi="Times New Roman"/>
          <w:sz w:val="24"/>
          <w:szCs w:val="24"/>
        </w:rPr>
        <w:t xml:space="preserve"> The qualitative surveys will be utilized as tools by </w:t>
      </w:r>
      <w:r w:rsidRPr="00066EAB">
        <w:rPr>
          <w:rFonts w:ascii="Times New Roman" w:hAnsi="Times New Roman"/>
          <w:sz w:val="24"/>
          <w:szCs w:val="24"/>
        </w:rPr>
        <w:t xml:space="preserve">program managers as a knowledge collaboration effort amongst stakeholders that have a role </w:t>
      </w:r>
      <w:r w:rsidRPr="00066EAB" w:rsidR="00963930">
        <w:rPr>
          <w:rFonts w:ascii="Times New Roman" w:hAnsi="Times New Roman"/>
          <w:sz w:val="24"/>
          <w:szCs w:val="24"/>
        </w:rPr>
        <w:t>within the national security and</w:t>
      </w:r>
      <w:r>
        <w:rPr>
          <w:rFonts w:ascii="Times New Roman" w:hAnsi="Times New Roman"/>
          <w:sz w:val="24"/>
          <w:szCs w:val="24"/>
        </w:rPr>
        <w:t xml:space="preserve"> emergency communications </w:t>
      </w:r>
      <w:r w:rsidR="00963930">
        <w:rPr>
          <w:rFonts w:ascii="Times New Roman" w:hAnsi="Times New Roman"/>
          <w:sz w:val="24"/>
          <w:szCs w:val="24"/>
        </w:rPr>
        <w:t xml:space="preserve">programs </w:t>
      </w:r>
      <w:r>
        <w:rPr>
          <w:rFonts w:ascii="Times New Roman" w:hAnsi="Times New Roman"/>
          <w:sz w:val="24"/>
          <w:szCs w:val="24"/>
        </w:rPr>
        <w:t>to understand</w:t>
      </w:r>
      <w:r w:rsidR="00427DC9">
        <w:rPr>
          <w:rFonts w:ascii="Times New Roman" w:hAnsi="Times New Roman"/>
          <w:sz w:val="24"/>
          <w:szCs w:val="24"/>
        </w:rPr>
        <w:t xml:space="preserve">, change, </w:t>
      </w:r>
      <w:r w:rsidR="0070691C">
        <w:rPr>
          <w:rFonts w:ascii="Times New Roman" w:hAnsi="Times New Roman"/>
          <w:sz w:val="24"/>
          <w:szCs w:val="24"/>
        </w:rPr>
        <w:t xml:space="preserve">integrate, synchronize, </w:t>
      </w:r>
      <w:r>
        <w:rPr>
          <w:rFonts w:ascii="Times New Roman" w:hAnsi="Times New Roman"/>
          <w:sz w:val="24"/>
          <w:szCs w:val="24"/>
        </w:rPr>
        <w:t xml:space="preserve">and improve the effectiveness of emergency communications </w:t>
      </w:r>
      <w:r w:rsidR="00963930">
        <w:rPr>
          <w:rFonts w:ascii="Times New Roman" w:hAnsi="Times New Roman"/>
          <w:sz w:val="24"/>
          <w:szCs w:val="24"/>
        </w:rPr>
        <w:t>systems</w:t>
      </w:r>
      <w:r w:rsidR="00427DC9">
        <w:rPr>
          <w:rFonts w:ascii="Times New Roman" w:hAnsi="Times New Roman"/>
          <w:sz w:val="24"/>
          <w:szCs w:val="24"/>
        </w:rPr>
        <w:t xml:space="preserve">, </w:t>
      </w:r>
      <w:r w:rsidR="006A1408">
        <w:rPr>
          <w:rFonts w:ascii="Times New Roman" w:hAnsi="Times New Roman"/>
          <w:sz w:val="24"/>
          <w:szCs w:val="24"/>
        </w:rPr>
        <w:t xml:space="preserve">assets, procedures, </w:t>
      </w:r>
      <w:r w:rsidR="00427DC9">
        <w:rPr>
          <w:rFonts w:ascii="Times New Roman" w:hAnsi="Times New Roman"/>
          <w:sz w:val="24"/>
          <w:szCs w:val="24"/>
        </w:rPr>
        <w:t xml:space="preserve">services, </w:t>
      </w:r>
      <w:r>
        <w:rPr>
          <w:rFonts w:ascii="Times New Roman" w:hAnsi="Times New Roman"/>
          <w:sz w:val="24"/>
          <w:szCs w:val="24"/>
        </w:rPr>
        <w:t xml:space="preserve">and technologies. </w:t>
      </w:r>
      <w:r w:rsidRPr="00427DC9">
        <w:rPr>
          <w:rFonts w:ascii="Times New Roman" w:hAnsi="Times New Roman"/>
          <w:sz w:val="24"/>
          <w:szCs w:val="24"/>
        </w:rPr>
        <w:t>The accuracy, reliability, and applicability of the results of these surveys are adequate for their purpose.</w:t>
      </w:r>
      <w:r w:rsidRPr="00427DC9" w:rsidR="00427DC9">
        <w:rPr>
          <w:rFonts w:ascii="Times New Roman" w:hAnsi="Times New Roman"/>
          <w:sz w:val="24"/>
          <w:szCs w:val="24"/>
        </w:rPr>
        <w:t xml:space="preserve"> </w:t>
      </w:r>
      <w:r w:rsidRPr="00427DC9">
        <w:rPr>
          <w:rFonts w:ascii="Times New Roman" w:hAnsi="Times New Roman"/>
          <w:sz w:val="24"/>
          <w:szCs w:val="24"/>
        </w:rPr>
        <w:t xml:space="preserve">The </w:t>
      </w:r>
      <w:r w:rsidRPr="00427DC9" w:rsidR="00427DC9">
        <w:rPr>
          <w:rFonts w:ascii="Times New Roman" w:hAnsi="Times New Roman"/>
          <w:sz w:val="24"/>
          <w:szCs w:val="24"/>
        </w:rPr>
        <w:t>data</w:t>
      </w:r>
      <w:r w:rsidRPr="00427DC9">
        <w:rPr>
          <w:rFonts w:ascii="Times New Roman" w:hAnsi="Times New Roman"/>
          <w:sz w:val="24"/>
          <w:szCs w:val="24"/>
        </w:rPr>
        <w:t xml:space="preserve"> associated with this collection are not subjected to the same scrutiny as scientifically drawn samples where estimates are published or otherwise released to the public.  </w:t>
      </w:r>
      <w:r w:rsidRPr="00427DC9">
        <w:rPr>
          <w:rFonts w:ascii="Times New Roman" w:hAnsi="Times New Roman"/>
          <w:sz w:val="24"/>
          <w:szCs w:val="24"/>
        </w:rPr>
        <w:tab/>
      </w:r>
    </w:p>
    <w:p w:rsidR="000E2FA5" w:rsidRPr="009544AF" w:rsidP="00516474" w14:paraId="40AE541D" w14:textId="77777777">
      <w:pPr>
        <w:tabs>
          <w:tab w:val="left" w:pos="-720"/>
        </w:tabs>
        <w:suppressAutoHyphens/>
        <w:contextualSpacing/>
        <w:rPr>
          <w:rFonts w:ascii="Times New Roman" w:hAnsi="Times New Roman"/>
          <w:sz w:val="24"/>
          <w:szCs w:val="24"/>
        </w:rPr>
      </w:pPr>
    </w:p>
    <w:p w:rsidR="00516474" w:rsidRPr="009544AF" w:rsidP="001D0437" w14:paraId="40AE541E" w14:textId="77777777">
      <w:pPr>
        <w:tabs>
          <w:tab w:val="left" w:pos="-720"/>
          <w:tab w:val="num" w:pos="0"/>
        </w:tabs>
        <w:suppressAutoHyphens/>
        <w:rPr>
          <w:rFonts w:ascii="Times New Roman" w:hAnsi="Times New Roman"/>
          <w:sz w:val="24"/>
          <w:szCs w:val="24"/>
        </w:rPr>
      </w:pPr>
    </w:p>
    <w:p w:rsidR="001D0437" w:rsidRPr="009544AF" w:rsidP="00E8420D" w14:paraId="40AE541F"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9544AF">
        <w:rPr>
          <w:rFonts w:ascii="Times New Roman" w:hAnsi="Times New Roman"/>
          <w:sz w:val="24"/>
          <w:szCs w:val="24"/>
        </w:rPr>
        <w:t xml:space="preserve"> Describe the procedures for the collection of information including:</w:t>
      </w:r>
    </w:p>
    <w:p w:rsidR="008D5813" w:rsidRPr="009544AF" w:rsidP="00650FA4" w14:paraId="40AE5420" w14:textId="77777777">
      <w:pPr>
        <w:shd w:val="clear" w:color="auto" w:fill="FFFFFF"/>
        <w:tabs>
          <w:tab w:val="left" w:pos="-720"/>
        </w:tabs>
        <w:suppressAutoHyphens/>
        <w:rPr>
          <w:rFonts w:ascii="Times New Roman" w:hAnsi="Times New Roman"/>
          <w:sz w:val="24"/>
          <w:szCs w:val="24"/>
        </w:rPr>
      </w:pPr>
    </w:p>
    <w:p w:rsidR="00117C37" w:rsidP="00F319D1" w14:paraId="40AE5421" w14:textId="77777777">
      <w:pPr>
        <w:shd w:val="clear" w:color="auto" w:fill="FFFFFF"/>
        <w:tabs>
          <w:tab w:val="left" w:pos="-720"/>
        </w:tabs>
        <w:suppressAutoHyphens/>
        <w:rPr>
          <w:rFonts w:ascii="Times New Roman" w:hAnsi="Times New Roman"/>
          <w:sz w:val="24"/>
          <w:szCs w:val="24"/>
        </w:rPr>
      </w:pPr>
      <w:r w:rsidRPr="00F319D1">
        <w:rPr>
          <w:rFonts w:ascii="Times New Roman" w:hAnsi="Times New Roman"/>
          <w:sz w:val="24"/>
          <w:szCs w:val="24"/>
        </w:rPr>
        <w:t xml:space="preserve">The Agency expects to use a variety of methodologies </w:t>
      </w:r>
      <w:r w:rsidRPr="00066EAB">
        <w:rPr>
          <w:rFonts w:ascii="Times New Roman" w:hAnsi="Times New Roman"/>
          <w:sz w:val="24"/>
          <w:szCs w:val="24"/>
        </w:rPr>
        <w:t>for</w:t>
      </w:r>
      <w:r w:rsidRPr="00066EAB" w:rsidR="00396E0C">
        <w:rPr>
          <w:rFonts w:ascii="Times New Roman" w:hAnsi="Times New Roman"/>
          <w:sz w:val="24"/>
          <w:szCs w:val="24"/>
        </w:rPr>
        <w:t xml:space="preserve"> identifying the targeted audiences pertinent to each of the 16 critical infrastructure sectors of CISA</w:t>
      </w:r>
      <w:r w:rsidR="009A58F0">
        <w:rPr>
          <w:rFonts w:ascii="Times New Roman" w:hAnsi="Times New Roman"/>
          <w:sz w:val="24"/>
          <w:szCs w:val="24"/>
        </w:rPr>
        <w:t xml:space="preserve"> and mission critical emergency and interoperable providers, </w:t>
      </w:r>
      <w:r w:rsidRPr="00066EAB" w:rsidR="00396E0C">
        <w:rPr>
          <w:rFonts w:ascii="Times New Roman" w:hAnsi="Times New Roman"/>
          <w:sz w:val="24"/>
          <w:szCs w:val="24"/>
        </w:rPr>
        <w:t>and for</w:t>
      </w:r>
      <w:r w:rsidRPr="00066EAB">
        <w:rPr>
          <w:rFonts w:ascii="Times New Roman" w:hAnsi="Times New Roman"/>
          <w:sz w:val="24"/>
          <w:szCs w:val="24"/>
        </w:rPr>
        <w:t xml:space="preserve"> the data collections</w:t>
      </w:r>
      <w:r w:rsidRPr="00066EAB" w:rsidR="00396E0C">
        <w:rPr>
          <w:rFonts w:ascii="Times New Roman" w:hAnsi="Times New Roman"/>
          <w:sz w:val="24"/>
          <w:szCs w:val="24"/>
        </w:rPr>
        <w:t xml:space="preserve"> under NSEP</w:t>
      </w:r>
      <w:r w:rsidRPr="00066EAB" w:rsidR="00B7321F">
        <w:rPr>
          <w:rFonts w:ascii="Times New Roman" w:hAnsi="Times New Roman"/>
          <w:sz w:val="24"/>
          <w:szCs w:val="24"/>
        </w:rPr>
        <w:t xml:space="preserve">C. </w:t>
      </w:r>
      <w:r w:rsidRPr="00066EAB" w:rsidR="00A92D11">
        <w:rPr>
          <w:rFonts w:ascii="Times New Roman" w:hAnsi="Times New Roman"/>
          <w:sz w:val="24"/>
          <w:szCs w:val="24"/>
        </w:rPr>
        <w:t xml:space="preserve">The specifics of the procedures for each data collection will be provided with each collection request. The Agency </w:t>
      </w:r>
      <w:r w:rsidRPr="00066EAB" w:rsidR="00A92D11">
        <w:rPr>
          <w:rFonts w:ascii="Times New Roman" w:hAnsi="Times New Roman"/>
          <w:sz w:val="24"/>
          <w:szCs w:val="24"/>
        </w:rPr>
        <w:t xml:space="preserve">will collect, analyze, and interpret the information gathered to continue to identify strengths and </w:t>
      </w:r>
      <w:r w:rsidR="00B119B9">
        <w:rPr>
          <w:rFonts w:ascii="Times New Roman" w:hAnsi="Times New Roman"/>
          <w:sz w:val="24"/>
          <w:szCs w:val="24"/>
        </w:rPr>
        <w:t>vulnerabilities</w:t>
      </w:r>
      <w:r w:rsidRPr="00066EAB" w:rsidR="00A92D11">
        <w:rPr>
          <w:rFonts w:ascii="Times New Roman" w:hAnsi="Times New Roman"/>
          <w:sz w:val="24"/>
          <w:szCs w:val="24"/>
        </w:rPr>
        <w:t xml:space="preserve"> of current emergency communications services,</w:t>
      </w:r>
      <w:r w:rsidR="00A92D11">
        <w:rPr>
          <w:rFonts w:ascii="Times New Roman" w:hAnsi="Times New Roman"/>
          <w:color w:val="FF0000"/>
          <w:sz w:val="24"/>
          <w:szCs w:val="24"/>
        </w:rPr>
        <w:t xml:space="preserve"> </w:t>
      </w:r>
      <w:r w:rsidRPr="004A40F3" w:rsidR="00A92D11">
        <w:rPr>
          <w:rFonts w:ascii="Times New Roman" w:hAnsi="Times New Roman"/>
          <w:sz w:val="24"/>
          <w:szCs w:val="24"/>
        </w:rPr>
        <w:t xml:space="preserve">improve stakeholder experience within the critical infrastructure sectors, and make improvements based on feedback received. In an effort to prioritize the reduction of  burden on respondents, information collection instruments will be collected electronically, and/or with the use of online collaboration tools for the web-based survey such as </w:t>
      </w:r>
      <w:r w:rsidR="009A58F0">
        <w:rPr>
          <w:rFonts w:ascii="Times New Roman" w:hAnsi="Times New Roman"/>
          <w:sz w:val="24"/>
          <w:szCs w:val="24"/>
        </w:rPr>
        <w:t xml:space="preserve">Microsoft </w:t>
      </w:r>
      <w:r w:rsidRPr="004A40F3" w:rsidR="00A92D11">
        <w:rPr>
          <w:rFonts w:ascii="Times New Roman" w:hAnsi="Times New Roman"/>
          <w:sz w:val="24"/>
          <w:szCs w:val="24"/>
        </w:rPr>
        <w:t xml:space="preserve">Teams Polls, Zoom Polls, </w:t>
      </w:r>
      <w:r w:rsidRPr="004A40F3" w:rsidR="00A92D11">
        <w:rPr>
          <w:rFonts w:ascii="Times New Roman" w:hAnsi="Times New Roman"/>
          <w:sz w:val="24"/>
          <w:szCs w:val="24"/>
        </w:rPr>
        <w:t>Mentimeter</w:t>
      </w:r>
      <w:r w:rsidRPr="004A40F3" w:rsidR="00A92D11">
        <w:rPr>
          <w:rFonts w:ascii="Times New Roman" w:hAnsi="Times New Roman"/>
          <w:sz w:val="24"/>
          <w:szCs w:val="24"/>
        </w:rPr>
        <w:t xml:space="preserve">, Poll Everywhere, and other facilitation software systems. </w:t>
      </w:r>
      <w:r w:rsidRPr="004A40F3" w:rsidR="00137199">
        <w:rPr>
          <w:rFonts w:ascii="Times New Roman" w:hAnsi="Times New Roman"/>
          <w:sz w:val="24"/>
          <w:szCs w:val="24"/>
        </w:rPr>
        <w:t>Alternative submission methods may be utilized for any subsequent supplemental data collection surveys including, but not limited to, in-person surveys, surveys mailed directly to customer respondent, focus groups with moderation, and telephone scripts.</w:t>
      </w:r>
      <w:r w:rsidRPr="004A40F3" w:rsidR="00C0390D">
        <w:rPr>
          <w:rFonts w:ascii="Times New Roman" w:hAnsi="Times New Roman"/>
          <w:sz w:val="24"/>
          <w:szCs w:val="24"/>
        </w:rPr>
        <w:t xml:space="preserve"> I</w:t>
      </w:r>
      <w:r w:rsidRPr="004A40F3">
        <w:rPr>
          <w:rFonts w:ascii="Times New Roman" w:hAnsi="Times New Roman"/>
          <w:sz w:val="24"/>
          <w:szCs w:val="24"/>
        </w:rPr>
        <w:t xml:space="preserve">nformation collection instruments may be electronically </w:t>
      </w:r>
      <w:r w:rsidRPr="004A40F3" w:rsidR="00C0390D">
        <w:rPr>
          <w:rFonts w:ascii="Times New Roman" w:hAnsi="Times New Roman"/>
          <w:sz w:val="24"/>
          <w:szCs w:val="24"/>
        </w:rPr>
        <w:t xml:space="preserve">(and physically) </w:t>
      </w:r>
      <w:r w:rsidRPr="004A40F3">
        <w:rPr>
          <w:rFonts w:ascii="Times New Roman" w:hAnsi="Times New Roman"/>
          <w:sz w:val="24"/>
          <w:szCs w:val="24"/>
        </w:rPr>
        <w:t xml:space="preserve">disseminated internally to assist with the development and implementation of a </w:t>
      </w:r>
      <w:r w:rsidRPr="004A40F3" w:rsidR="00355C70">
        <w:rPr>
          <w:rFonts w:ascii="Times New Roman" w:hAnsi="Times New Roman"/>
          <w:sz w:val="24"/>
          <w:szCs w:val="24"/>
        </w:rPr>
        <w:t>national security priority services</w:t>
      </w:r>
      <w:r w:rsidRPr="004A40F3">
        <w:rPr>
          <w:rFonts w:ascii="Times New Roman" w:hAnsi="Times New Roman"/>
          <w:sz w:val="24"/>
          <w:szCs w:val="24"/>
        </w:rPr>
        <w:t xml:space="preserve"> communications</w:t>
      </w:r>
      <w:r w:rsidRPr="00F319D1">
        <w:rPr>
          <w:rFonts w:ascii="Times New Roman" w:hAnsi="Times New Roman"/>
          <w:sz w:val="24"/>
          <w:szCs w:val="24"/>
        </w:rPr>
        <w:t xml:space="preserve"> plan for critical infrastructure entities. </w:t>
      </w:r>
    </w:p>
    <w:p w:rsidR="00B7321F" w:rsidP="00F319D1" w14:paraId="40AE5422" w14:textId="77777777">
      <w:pPr>
        <w:shd w:val="clear" w:color="auto" w:fill="FFFFFF"/>
        <w:tabs>
          <w:tab w:val="left" w:pos="-720"/>
        </w:tabs>
        <w:suppressAutoHyphens/>
        <w:rPr>
          <w:rFonts w:ascii="Times New Roman" w:hAnsi="Times New Roman"/>
          <w:sz w:val="24"/>
          <w:szCs w:val="24"/>
        </w:rPr>
      </w:pPr>
    </w:p>
    <w:p w:rsidR="00B7321F" w:rsidRPr="00F319D1" w:rsidP="00F319D1" w14:paraId="40AE5423" w14:textId="77777777">
      <w:pPr>
        <w:shd w:val="clear" w:color="auto" w:fill="FFFFFF"/>
        <w:tabs>
          <w:tab w:val="left" w:pos="-720"/>
        </w:tabs>
        <w:suppressAutoHyphens/>
        <w:rPr>
          <w:rFonts w:ascii="Times New Roman" w:hAnsi="Times New Roman"/>
        </w:rPr>
      </w:pPr>
    </w:p>
    <w:p w:rsidR="001D0437" w:rsidRPr="009544AF" w:rsidP="00117C37" w14:paraId="40AE5424" w14:textId="77777777">
      <w:pPr>
        <w:shd w:val="pct25" w:color="auto" w:fill="FFFFFF"/>
        <w:tabs>
          <w:tab w:val="left" w:pos="-720"/>
        </w:tabs>
        <w:suppressAutoHyphens/>
        <w:rPr>
          <w:rFonts w:ascii="Times New Roman" w:hAnsi="Times New Roman"/>
          <w:sz w:val="24"/>
          <w:szCs w:val="24"/>
        </w:rPr>
      </w:pPr>
      <w:r w:rsidRPr="009544AF">
        <w:rPr>
          <w:rFonts w:ascii="Times New Roman" w:hAnsi="Times New Roman"/>
          <w:sz w:val="24"/>
          <w:szCs w:val="24"/>
        </w:rPr>
        <w:t xml:space="preserve">3.  Describe methods to maximize response rates and to deal with issues of </w:t>
      </w:r>
    </w:p>
    <w:p w:rsidR="001D0437" w:rsidRPr="009544AF" w:rsidP="001D0437" w14:paraId="40AE5425" w14:textId="77777777">
      <w:pPr>
        <w:shd w:val="pct25" w:color="auto" w:fill="FFFFFF"/>
        <w:tabs>
          <w:tab w:val="left" w:pos="-720"/>
          <w:tab w:val="left" w:pos="720"/>
        </w:tabs>
        <w:suppressAutoHyphens/>
        <w:rPr>
          <w:rFonts w:ascii="Times New Roman" w:hAnsi="Times New Roman"/>
          <w:sz w:val="24"/>
          <w:szCs w:val="24"/>
        </w:rPr>
      </w:pPr>
      <w:r w:rsidRPr="009544AF">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D5813" w:rsidRPr="009544AF" w:rsidP="00650FA4" w14:paraId="40AE5426" w14:textId="77777777">
      <w:pPr>
        <w:pStyle w:val="BodyTextIndent2"/>
        <w:tabs>
          <w:tab w:val="num" w:pos="1800"/>
        </w:tabs>
        <w:spacing w:line="240" w:lineRule="auto"/>
        <w:ind w:left="0"/>
        <w:rPr>
          <w:rFonts w:ascii="Times New Roman" w:hAnsi="Times New Roman"/>
          <w:sz w:val="24"/>
          <w:szCs w:val="24"/>
        </w:rPr>
      </w:pPr>
    </w:p>
    <w:p w:rsidR="00517021" w:rsidRPr="00517021" w:rsidP="00517021" w14:paraId="40AE5427" w14:textId="77777777">
      <w:pPr>
        <w:pStyle w:val="ListParagraph"/>
        <w:ind w:left="0"/>
        <w:rPr>
          <w:rFonts w:ascii="Times New Roman" w:hAnsi="Times New Roman"/>
          <w:b/>
          <w:sz w:val="24"/>
          <w:szCs w:val="24"/>
        </w:rPr>
      </w:pPr>
      <w:r w:rsidRPr="00517021">
        <w:rPr>
          <w:rFonts w:ascii="Times New Roman" w:hAnsi="Times New Roman"/>
          <w:sz w:val="24"/>
          <w:szCs w:val="24"/>
        </w:rPr>
        <w:t xml:space="preserve">Information collected under this </w:t>
      </w:r>
      <w:r w:rsidR="004A40F3">
        <w:rPr>
          <w:rFonts w:ascii="Times New Roman" w:hAnsi="Times New Roman"/>
          <w:sz w:val="24"/>
          <w:szCs w:val="24"/>
        </w:rPr>
        <w:t xml:space="preserve">NSEPC </w:t>
      </w:r>
      <w:r w:rsidRPr="00517021">
        <w:rPr>
          <w:rFonts w:ascii="Times New Roman" w:hAnsi="Times New Roman"/>
          <w:sz w:val="24"/>
          <w:szCs w:val="24"/>
        </w:rPr>
        <w:t xml:space="preserve">generic clearance will not yield generalizable quantitative findings; it can provide useful </w:t>
      </w:r>
      <w:r w:rsidR="00B119B9">
        <w:rPr>
          <w:rFonts w:ascii="Times New Roman" w:hAnsi="Times New Roman"/>
          <w:sz w:val="24"/>
          <w:szCs w:val="24"/>
        </w:rPr>
        <w:t>stakeholder</w:t>
      </w:r>
      <w:r w:rsidRPr="00517021">
        <w:rPr>
          <w:rFonts w:ascii="Times New Roman" w:hAnsi="Times New Roman"/>
          <w:sz w:val="24"/>
          <w:szCs w:val="24"/>
        </w:rPr>
        <w:t xml:space="preserve"> input, but it does not yield data about customer opinions that can be generalized.  </w:t>
      </w:r>
    </w:p>
    <w:p w:rsidR="001D0437" w:rsidRPr="009544AF" w:rsidP="001D0437" w14:paraId="40AE5428" w14:textId="77777777">
      <w:pPr>
        <w:shd w:val="clear" w:color="auto" w:fill="FFFFFF"/>
        <w:tabs>
          <w:tab w:val="left" w:pos="-720"/>
          <w:tab w:val="num" w:pos="0"/>
        </w:tabs>
        <w:suppressAutoHyphens/>
        <w:rPr>
          <w:rFonts w:ascii="Times New Roman" w:hAnsi="Times New Roman"/>
          <w:sz w:val="24"/>
          <w:szCs w:val="24"/>
        </w:rPr>
      </w:pPr>
    </w:p>
    <w:p w:rsidR="001D0437" w:rsidRPr="009544AF" w:rsidP="001D0437" w14:paraId="40AE5429" w14:textId="77777777">
      <w:pPr>
        <w:shd w:val="pct25" w:color="auto" w:fill="FFFFFF"/>
        <w:tabs>
          <w:tab w:val="left" w:pos="-720"/>
          <w:tab w:val="left" w:pos="900"/>
        </w:tabs>
        <w:suppressAutoHyphens/>
        <w:rPr>
          <w:rFonts w:ascii="Times New Roman" w:hAnsi="Times New Roman"/>
          <w:sz w:val="24"/>
          <w:szCs w:val="24"/>
        </w:rPr>
      </w:pPr>
      <w:r w:rsidRPr="009544AF">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D1640" w:rsidRPr="009544AF" w:rsidP="001D0437" w14:paraId="40AE542A" w14:textId="77777777">
      <w:pPr>
        <w:pStyle w:val="BodyTextIndent"/>
        <w:shd w:val="clear" w:color="auto" w:fill="FFFFFF"/>
        <w:ind w:left="0"/>
        <w:rPr>
          <w:rFonts w:ascii="Times New Roman" w:hAnsi="Times New Roman"/>
          <w:sz w:val="24"/>
          <w:szCs w:val="24"/>
        </w:rPr>
      </w:pPr>
    </w:p>
    <w:p w:rsidR="00277EB9" w:rsidRPr="00277EB9" w:rsidP="00277EB9" w14:paraId="40AE542B" w14:textId="77777777">
      <w:pPr>
        <w:pStyle w:val="ListParagraph"/>
        <w:ind w:left="0"/>
        <w:rPr>
          <w:rFonts w:ascii="Times New Roman" w:hAnsi="Times New Roman"/>
          <w:b/>
          <w:sz w:val="24"/>
          <w:szCs w:val="24"/>
        </w:rPr>
      </w:pPr>
      <w:r w:rsidRPr="00277EB9">
        <w:rPr>
          <w:rFonts w:ascii="Times New Roman" w:hAnsi="Times New Roman"/>
          <w:sz w:val="24"/>
          <w:szCs w:val="24"/>
        </w:rPr>
        <w:t xml:space="preserve">Pretesting may be done with </w:t>
      </w:r>
      <w:r w:rsidRPr="00AB5E30">
        <w:rPr>
          <w:rFonts w:ascii="Times New Roman" w:hAnsi="Times New Roman"/>
          <w:sz w:val="24"/>
          <w:szCs w:val="24"/>
        </w:rPr>
        <w:t>internal staff, a limited number of external colleagues, and/or customers who are familiar with the</w:t>
      </w:r>
      <w:r w:rsidRPr="00AB5E30" w:rsidR="00B94412">
        <w:rPr>
          <w:rFonts w:ascii="Times New Roman" w:hAnsi="Times New Roman"/>
          <w:sz w:val="24"/>
          <w:szCs w:val="24"/>
        </w:rPr>
        <w:t xml:space="preserve"> national security and</w:t>
      </w:r>
      <w:r w:rsidRPr="00AB5E30">
        <w:rPr>
          <w:rFonts w:ascii="Times New Roman" w:hAnsi="Times New Roman"/>
          <w:sz w:val="24"/>
          <w:szCs w:val="24"/>
        </w:rPr>
        <w:t xml:space="preserve"> emergency communications and critical </w:t>
      </w:r>
      <w:r w:rsidRPr="00AB5E30">
        <w:rPr>
          <w:rFonts w:ascii="Times New Roman" w:hAnsi="Times New Roman"/>
          <w:sz w:val="24"/>
          <w:szCs w:val="24"/>
        </w:rPr>
        <w:t>infrustracture</w:t>
      </w:r>
      <w:r w:rsidRPr="00AB5E30">
        <w:rPr>
          <w:rFonts w:ascii="Times New Roman" w:hAnsi="Times New Roman"/>
          <w:sz w:val="24"/>
          <w:szCs w:val="24"/>
        </w:rPr>
        <w:t xml:space="preserve"> programs and products.  If the number of pretest respondents exceeds nine members of the public, the Agency will submit the pretest instruments for review under this </w:t>
      </w:r>
      <w:r w:rsidRPr="00AB5E30" w:rsidR="00B94412">
        <w:rPr>
          <w:rFonts w:ascii="Times New Roman" w:hAnsi="Times New Roman"/>
          <w:sz w:val="24"/>
          <w:szCs w:val="24"/>
        </w:rPr>
        <w:t xml:space="preserve">(NSEPC) </w:t>
      </w:r>
      <w:r w:rsidRPr="00AB5E30">
        <w:rPr>
          <w:rFonts w:ascii="Times New Roman" w:hAnsi="Times New Roman"/>
          <w:sz w:val="24"/>
          <w:szCs w:val="24"/>
        </w:rPr>
        <w:t>generic clearance.</w:t>
      </w:r>
    </w:p>
    <w:p w:rsidR="00A66705" w:rsidRPr="009544AF" w:rsidP="00A66705" w14:paraId="40AE542C" w14:textId="77777777">
      <w:pPr>
        <w:tabs>
          <w:tab w:val="left" w:pos="-720"/>
        </w:tabs>
        <w:suppressAutoHyphens/>
        <w:rPr>
          <w:rFonts w:ascii="Times New Roman" w:hAnsi="Times New Roman"/>
          <w:i/>
          <w:szCs w:val="24"/>
        </w:rPr>
      </w:pPr>
    </w:p>
    <w:p w:rsidR="001D0437" w:rsidRPr="009544AF" w:rsidP="004C6A53" w14:paraId="40AE542D" w14:textId="77777777">
      <w:pPr>
        <w:pStyle w:val="BodyTextIndent"/>
        <w:shd w:val="clear" w:color="auto" w:fill="C0C0C0"/>
        <w:ind w:left="0"/>
        <w:rPr>
          <w:rFonts w:ascii="Times New Roman" w:hAnsi="Times New Roman"/>
          <w:sz w:val="24"/>
          <w:szCs w:val="24"/>
        </w:rPr>
      </w:pPr>
      <w:r w:rsidRPr="009544AF">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C8055E" w:rsidP="00693D04" w14:paraId="40AE542E" w14:textId="77777777">
      <w:pPr>
        <w:shd w:val="clear" w:color="auto" w:fill="FFFFFF"/>
        <w:tabs>
          <w:tab w:val="left" w:pos="-720"/>
          <w:tab w:val="num" w:pos="0"/>
        </w:tabs>
        <w:suppressAutoHyphens/>
        <w:rPr>
          <w:rFonts w:ascii="Times New Roman" w:hAnsi="Times New Roman"/>
        </w:rPr>
      </w:pPr>
      <w:r w:rsidRPr="009544AF">
        <w:rPr>
          <w:rFonts w:ascii="Times New Roman" w:hAnsi="Times New Roman"/>
          <w:sz w:val="24"/>
          <w:szCs w:val="24"/>
        </w:rPr>
        <w:fldChar w:fldCharType="begin"/>
      </w:r>
      <w:r w:rsidRPr="009544AF">
        <w:rPr>
          <w:rFonts w:ascii="Times New Roman" w:hAnsi="Times New Roman"/>
          <w:sz w:val="24"/>
          <w:szCs w:val="24"/>
        </w:rPr>
        <w:instrText>ADVANCE \R 0.95</w:instrText>
      </w:r>
      <w:r w:rsidRPr="009544AF">
        <w:rPr>
          <w:rFonts w:ascii="Times New Roman" w:hAnsi="Times New Roman"/>
          <w:sz w:val="24"/>
          <w:szCs w:val="24"/>
        </w:rPr>
        <w:fldChar w:fldCharType="end"/>
      </w:r>
    </w:p>
    <w:p w:rsidR="00693D04" w:rsidRPr="00693D04" w:rsidP="00693D04" w14:paraId="40AE542F" w14:textId="77777777">
      <w:pPr>
        <w:pStyle w:val="ListParagraph"/>
        <w:ind w:left="0"/>
        <w:rPr>
          <w:rFonts w:ascii="Times New Roman" w:hAnsi="Times New Roman"/>
          <w:sz w:val="24"/>
          <w:szCs w:val="24"/>
        </w:rPr>
      </w:pPr>
      <w:r w:rsidRPr="00693D04">
        <w:rPr>
          <w:rFonts w:ascii="Times New Roman" w:hAnsi="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p w:rsidR="00693D04" w:rsidRPr="009544AF" w:rsidP="00693D04" w14:paraId="40AE5430" w14:textId="77777777">
      <w:pPr>
        <w:shd w:val="clear" w:color="auto" w:fill="FFFFFF"/>
        <w:tabs>
          <w:tab w:val="left" w:pos="-720"/>
          <w:tab w:val="num" w:pos="0"/>
        </w:tabs>
        <w:suppressAutoHyphens/>
        <w:rPr>
          <w:rStyle w:val="Hypertext"/>
          <w:rFonts w:ascii="Times New Roman" w:hAnsi="Times New Roman"/>
          <w:i/>
          <w:color w:val="auto"/>
          <w:szCs w:val="24"/>
          <w:u w:val="none"/>
        </w:rPr>
      </w:pPr>
    </w:p>
    <w:sectPr w:rsidSect="008D5813">
      <w:footerReference w:type="even" r:id="rId9"/>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P="00951A9F" w14:paraId="40AE543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E39" w:rsidP="00951A9F" w14:paraId="40AE543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RPr="00951A9F" w:rsidP="00951A9F" w14:paraId="40AE5437" w14:textId="77777777">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516474">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P="00951A9F" w14:paraId="40AE5438"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1">
    <w:nsid w:val="410A6911"/>
    <w:multiLevelType w:val="hybridMultilevel"/>
    <w:tmpl w:val="66AC6B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C765A6"/>
    <w:multiLevelType w:val="hybridMultilevel"/>
    <w:tmpl w:val="88464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6">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7C74E3E"/>
    <w:multiLevelType w:val="hybridMultilevel"/>
    <w:tmpl w:val="B24A7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228607632">
    <w:abstractNumId w:val="0"/>
  </w:num>
  <w:num w:numId="2" w16cid:durableId="455222003">
    <w:abstractNumId w:val="4"/>
  </w:num>
  <w:num w:numId="3" w16cid:durableId="1951819602">
    <w:abstractNumId w:val="1"/>
  </w:num>
  <w:num w:numId="4" w16cid:durableId="63643940">
    <w:abstractNumId w:val="10"/>
  </w:num>
  <w:num w:numId="5" w16cid:durableId="418212781">
    <w:abstractNumId w:val="2"/>
  </w:num>
  <w:num w:numId="6" w16cid:durableId="387534980">
    <w:abstractNumId w:val="14"/>
  </w:num>
  <w:num w:numId="7" w16cid:durableId="312804325">
    <w:abstractNumId w:val="8"/>
  </w:num>
  <w:num w:numId="8" w16cid:durableId="707878988">
    <w:abstractNumId w:val="16"/>
  </w:num>
  <w:num w:numId="9" w16cid:durableId="170339743">
    <w:abstractNumId w:val="15"/>
  </w:num>
  <w:num w:numId="10" w16cid:durableId="1467427966">
    <w:abstractNumId w:val="5"/>
  </w:num>
  <w:num w:numId="11" w16cid:durableId="478379894">
    <w:abstractNumId w:val="18"/>
  </w:num>
  <w:num w:numId="12" w16cid:durableId="656686461">
    <w:abstractNumId w:val="3"/>
  </w:num>
  <w:num w:numId="13" w16cid:durableId="764229198">
    <w:abstractNumId w:val="13"/>
  </w:num>
  <w:num w:numId="14" w16cid:durableId="414056916">
    <w:abstractNumId w:val="9"/>
  </w:num>
  <w:num w:numId="15" w16cid:durableId="1424956806">
    <w:abstractNumId w:val="7"/>
  </w:num>
  <w:num w:numId="16" w16cid:durableId="1178734111">
    <w:abstractNumId w:val="12"/>
  </w:num>
  <w:num w:numId="17" w16cid:durableId="2092895848">
    <w:abstractNumId w:val="11"/>
  </w:num>
  <w:num w:numId="18" w16cid:durableId="1868521796">
    <w:abstractNumId w:val="6"/>
  </w:num>
  <w:num w:numId="19" w16cid:durableId="965620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6"/>
    <w:rsid w:val="0000248F"/>
    <w:rsid w:val="000024DA"/>
    <w:rsid w:val="000037AA"/>
    <w:rsid w:val="000108B3"/>
    <w:rsid w:val="00014164"/>
    <w:rsid w:val="000166AE"/>
    <w:rsid w:val="000203D9"/>
    <w:rsid w:val="0003694A"/>
    <w:rsid w:val="00066EAB"/>
    <w:rsid w:val="0006764C"/>
    <w:rsid w:val="00077487"/>
    <w:rsid w:val="00095E9E"/>
    <w:rsid w:val="000D4038"/>
    <w:rsid w:val="000E0ED4"/>
    <w:rsid w:val="000E2FA5"/>
    <w:rsid w:val="00117C37"/>
    <w:rsid w:val="00137199"/>
    <w:rsid w:val="00150C59"/>
    <w:rsid w:val="00170207"/>
    <w:rsid w:val="001A2E20"/>
    <w:rsid w:val="001A7023"/>
    <w:rsid w:val="001B2B54"/>
    <w:rsid w:val="001B3799"/>
    <w:rsid w:val="001C4AB6"/>
    <w:rsid w:val="001D0437"/>
    <w:rsid w:val="001E120D"/>
    <w:rsid w:val="00243C00"/>
    <w:rsid w:val="00255CF7"/>
    <w:rsid w:val="00266ED9"/>
    <w:rsid w:val="002731CE"/>
    <w:rsid w:val="00277EB9"/>
    <w:rsid w:val="002844B4"/>
    <w:rsid w:val="002970A5"/>
    <w:rsid w:val="002A0C4C"/>
    <w:rsid w:val="002A2219"/>
    <w:rsid w:val="002A3B61"/>
    <w:rsid w:val="002B4882"/>
    <w:rsid w:val="003020F4"/>
    <w:rsid w:val="003242B8"/>
    <w:rsid w:val="00353DA3"/>
    <w:rsid w:val="00355C70"/>
    <w:rsid w:val="00365832"/>
    <w:rsid w:val="00373A26"/>
    <w:rsid w:val="00396E0C"/>
    <w:rsid w:val="003977BF"/>
    <w:rsid w:val="003A45D7"/>
    <w:rsid w:val="003A71B7"/>
    <w:rsid w:val="003B6AD3"/>
    <w:rsid w:val="003C216F"/>
    <w:rsid w:val="003C2E9A"/>
    <w:rsid w:val="003C4F08"/>
    <w:rsid w:val="003E75C1"/>
    <w:rsid w:val="00403595"/>
    <w:rsid w:val="004144DA"/>
    <w:rsid w:val="00415CB3"/>
    <w:rsid w:val="00423DC9"/>
    <w:rsid w:val="00427DC9"/>
    <w:rsid w:val="004375A7"/>
    <w:rsid w:val="00454A13"/>
    <w:rsid w:val="004A40F3"/>
    <w:rsid w:val="004C6A53"/>
    <w:rsid w:val="00510362"/>
    <w:rsid w:val="00516474"/>
    <w:rsid w:val="00517021"/>
    <w:rsid w:val="00525571"/>
    <w:rsid w:val="005279C7"/>
    <w:rsid w:val="00533862"/>
    <w:rsid w:val="0053628A"/>
    <w:rsid w:val="005468A1"/>
    <w:rsid w:val="005479E5"/>
    <w:rsid w:val="00574A48"/>
    <w:rsid w:val="00575617"/>
    <w:rsid w:val="00584C3F"/>
    <w:rsid w:val="00586A34"/>
    <w:rsid w:val="005916A3"/>
    <w:rsid w:val="00594658"/>
    <w:rsid w:val="005A1C96"/>
    <w:rsid w:val="005D1640"/>
    <w:rsid w:val="005E0C7E"/>
    <w:rsid w:val="0061220E"/>
    <w:rsid w:val="00612812"/>
    <w:rsid w:val="00646F5B"/>
    <w:rsid w:val="00650FA4"/>
    <w:rsid w:val="00665F17"/>
    <w:rsid w:val="00667DDE"/>
    <w:rsid w:val="00681CEE"/>
    <w:rsid w:val="00685B98"/>
    <w:rsid w:val="00690108"/>
    <w:rsid w:val="00692D67"/>
    <w:rsid w:val="00693D04"/>
    <w:rsid w:val="006A1408"/>
    <w:rsid w:val="006A7173"/>
    <w:rsid w:val="006B7E21"/>
    <w:rsid w:val="006D31EE"/>
    <w:rsid w:val="006E7D95"/>
    <w:rsid w:val="0070691C"/>
    <w:rsid w:val="00715869"/>
    <w:rsid w:val="007377E9"/>
    <w:rsid w:val="00740745"/>
    <w:rsid w:val="0075487F"/>
    <w:rsid w:val="007677FB"/>
    <w:rsid w:val="00767A74"/>
    <w:rsid w:val="00767AD2"/>
    <w:rsid w:val="00783E15"/>
    <w:rsid w:val="007B7E39"/>
    <w:rsid w:val="007C640E"/>
    <w:rsid w:val="007E0274"/>
    <w:rsid w:val="007F09D2"/>
    <w:rsid w:val="007F33F5"/>
    <w:rsid w:val="00803A51"/>
    <w:rsid w:val="00817623"/>
    <w:rsid w:val="00822507"/>
    <w:rsid w:val="00841E46"/>
    <w:rsid w:val="00870BA7"/>
    <w:rsid w:val="00886BD1"/>
    <w:rsid w:val="008A44AD"/>
    <w:rsid w:val="008D5813"/>
    <w:rsid w:val="00910F49"/>
    <w:rsid w:val="0092715F"/>
    <w:rsid w:val="00943828"/>
    <w:rsid w:val="00951A9F"/>
    <w:rsid w:val="009544AF"/>
    <w:rsid w:val="00956A71"/>
    <w:rsid w:val="00963930"/>
    <w:rsid w:val="00982F86"/>
    <w:rsid w:val="00983C2F"/>
    <w:rsid w:val="00985ED7"/>
    <w:rsid w:val="00993423"/>
    <w:rsid w:val="0099350F"/>
    <w:rsid w:val="00994CF0"/>
    <w:rsid w:val="009A39B8"/>
    <w:rsid w:val="009A58F0"/>
    <w:rsid w:val="009B4F8B"/>
    <w:rsid w:val="009B4FCA"/>
    <w:rsid w:val="009C3406"/>
    <w:rsid w:val="009C7BF8"/>
    <w:rsid w:val="009E1A89"/>
    <w:rsid w:val="009F6308"/>
    <w:rsid w:val="009F6925"/>
    <w:rsid w:val="00A258EB"/>
    <w:rsid w:val="00A25DBF"/>
    <w:rsid w:val="00A26B68"/>
    <w:rsid w:val="00A45BE5"/>
    <w:rsid w:val="00A547F6"/>
    <w:rsid w:val="00A60A48"/>
    <w:rsid w:val="00A66705"/>
    <w:rsid w:val="00A92D11"/>
    <w:rsid w:val="00A96837"/>
    <w:rsid w:val="00AA2B4D"/>
    <w:rsid w:val="00AB5E30"/>
    <w:rsid w:val="00AC2058"/>
    <w:rsid w:val="00AD1138"/>
    <w:rsid w:val="00AD1CC5"/>
    <w:rsid w:val="00AE1BE5"/>
    <w:rsid w:val="00AE5828"/>
    <w:rsid w:val="00AF6ADF"/>
    <w:rsid w:val="00AF7ADC"/>
    <w:rsid w:val="00B05A99"/>
    <w:rsid w:val="00B119B9"/>
    <w:rsid w:val="00B178C6"/>
    <w:rsid w:val="00B4520F"/>
    <w:rsid w:val="00B62049"/>
    <w:rsid w:val="00B63D2A"/>
    <w:rsid w:val="00B7321F"/>
    <w:rsid w:val="00B76634"/>
    <w:rsid w:val="00B87FE6"/>
    <w:rsid w:val="00B935FB"/>
    <w:rsid w:val="00B94412"/>
    <w:rsid w:val="00B945BB"/>
    <w:rsid w:val="00BA4432"/>
    <w:rsid w:val="00BC2635"/>
    <w:rsid w:val="00BC3366"/>
    <w:rsid w:val="00BC4884"/>
    <w:rsid w:val="00BC71E4"/>
    <w:rsid w:val="00BD366C"/>
    <w:rsid w:val="00BD42BB"/>
    <w:rsid w:val="00BF546A"/>
    <w:rsid w:val="00C0390D"/>
    <w:rsid w:val="00C22D3A"/>
    <w:rsid w:val="00C2707F"/>
    <w:rsid w:val="00C41F83"/>
    <w:rsid w:val="00C5769F"/>
    <w:rsid w:val="00C61BCD"/>
    <w:rsid w:val="00C6576D"/>
    <w:rsid w:val="00C75466"/>
    <w:rsid w:val="00C770F0"/>
    <w:rsid w:val="00C8055E"/>
    <w:rsid w:val="00CA35DC"/>
    <w:rsid w:val="00CD5AFD"/>
    <w:rsid w:val="00CF31C4"/>
    <w:rsid w:val="00CF7B90"/>
    <w:rsid w:val="00D21B70"/>
    <w:rsid w:val="00D5088C"/>
    <w:rsid w:val="00D576BD"/>
    <w:rsid w:val="00DA3FE0"/>
    <w:rsid w:val="00DC2EA2"/>
    <w:rsid w:val="00DC68BE"/>
    <w:rsid w:val="00DD10C6"/>
    <w:rsid w:val="00DD79BA"/>
    <w:rsid w:val="00E10ABA"/>
    <w:rsid w:val="00E2411C"/>
    <w:rsid w:val="00E241D2"/>
    <w:rsid w:val="00E316B5"/>
    <w:rsid w:val="00E350E0"/>
    <w:rsid w:val="00E47227"/>
    <w:rsid w:val="00E70314"/>
    <w:rsid w:val="00E81243"/>
    <w:rsid w:val="00E8420D"/>
    <w:rsid w:val="00E97839"/>
    <w:rsid w:val="00EA055E"/>
    <w:rsid w:val="00EC6D28"/>
    <w:rsid w:val="00ED7001"/>
    <w:rsid w:val="00EF1609"/>
    <w:rsid w:val="00F038B1"/>
    <w:rsid w:val="00F14F9B"/>
    <w:rsid w:val="00F16B46"/>
    <w:rsid w:val="00F1756A"/>
    <w:rsid w:val="00F319D1"/>
    <w:rsid w:val="00F43A2E"/>
    <w:rsid w:val="00F62F5F"/>
    <w:rsid w:val="00F90394"/>
    <w:rsid w:val="00FB123C"/>
    <w:rsid w:val="00FB601F"/>
    <w:rsid w:val="00FE15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AE5410"/>
  <w15:chartTrackingRefBased/>
  <w15:docId w15:val="{5CC4145C-9D9F-4EC5-ACC9-957E8B19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lang w:eastAsia="en-US"/>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lang w:eastAsia="en-US"/>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character" w:customStyle="1" w:styleId="apple-converted-space">
    <w:name w:val="apple-converted-space"/>
    <w:rsid w:val="003C4F08"/>
  </w:style>
  <w:style w:type="character" w:customStyle="1" w:styleId="CommentTextChar">
    <w:name w:val="Comment Text Char"/>
    <w:link w:val="CommentText"/>
    <w:semiHidden/>
    <w:rsid w:val="003C4F08"/>
    <w:rPr>
      <w:rFonts w:ascii="Courier New" w:hAnsi="Courier New"/>
    </w:rPr>
  </w:style>
  <w:style w:type="paragraph" w:styleId="FootnoteText">
    <w:name w:val="footnote text"/>
    <w:basedOn w:val="Normal"/>
    <w:link w:val="FootnoteTextChar"/>
    <w:rsid w:val="00A258EB"/>
  </w:style>
  <w:style w:type="character" w:customStyle="1" w:styleId="FootnoteTextChar">
    <w:name w:val="Footnote Text Char"/>
    <w:link w:val="FootnoteText"/>
    <w:rsid w:val="00A258EB"/>
    <w:rPr>
      <w:rFonts w:ascii="Courier New" w:hAnsi="Courier New"/>
    </w:rPr>
  </w:style>
  <w:style w:type="character" w:styleId="FootnoteReference">
    <w:name w:val="footnote reference"/>
    <w:rsid w:val="00A25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rogramOffice xmlns="2180239d-0abf-47fe-a2ff-93ad2a6acf3a" xsi:nil="true"/>
    <UnderReviewDateOCCReg xmlns="2180239d-0abf-47fe-a2ff-93ad2a6acf3a" xsi:nil="true"/>
    <OCEStatus xmlns="2180239d-0abf-47fe-a2ff-93ad2a6acf3a" xsi:nil="true"/>
    <OCEApprove xmlns="2180239d-0abf-47fe-a2ff-93ad2a6acf3a">No</OCEApprove>
    <ROCISUpload xmlns="2180239d-0abf-47fe-a2ff-93ad2a6acf3a">No</ROCISUpload>
    <OCCRegulatoryStatus xmlns="2180239d-0abf-47fe-a2ff-93ad2a6acf3a" xsi:nil="true"/>
    <Requester xmlns="2180239d-0abf-47fe-a2ff-93ad2a6acf3a">
      <UserInfo>
        <DisplayName/>
        <AccountId xsi:nil="true"/>
        <AccountType/>
      </UserInfo>
    </Requester>
    <Stage xmlns="2180239d-0abf-47fe-a2ff-93ad2a6acf3a" xsi:nil="true"/>
    <IsParent xmlns="2180239d-0abf-47fe-a2ff-93ad2a6acf3a">false</IsParent>
    <DraftEmailSent_x003f_ xmlns="2180239d-0abf-47fe-a2ff-93ad2a6acf3a">No</DraftEmailSent_x003f_>
    <UnderReviewOCEPACT xmlns="2180239d-0abf-47fe-a2ff-93ad2a6acf3a" xsi:nil="true"/>
    <RequestTitle xmlns="2180239d-0abf-47fe-a2ff-93ad2a6acf3a" xsi:nil="true"/>
    <SenttoOMB xmlns="2180239d-0abf-47fe-a2ff-93ad2a6acf3a">No</SenttoOMB>
    <UnderReviewDateOCC xmlns="2180239d-0abf-47fe-a2ff-93ad2a6acf3a" xsi:nil="true"/>
    <OCIO_x002d_Current_x002d_Stage xmlns="2180239d-0abf-47fe-a2ff-93ad2a6acf3a" xsi:nil="true"/>
    <OCIOApprove xmlns="2180239d-0abf-47fe-a2ff-93ad2a6acf3a">No</OCIOApprove>
    <TaxCatchAll xmlns="7930e7e9-e5f5-4f39-b126-2ecec21c1b10" xsi:nil="true"/>
    <lcf76f155ced4ddcb4097134ff3c332f xmlns="2180239d-0abf-47fe-a2ff-93ad2a6acf3a">
      <Terms xmlns="http://schemas.microsoft.com/office/infopath/2007/PartnerControls"/>
    </lcf76f155ced4ddcb4097134ff3c332f>
    <Comments xmlns="2180239d-0abf-47fe-a2ff-93ad2a6acf3a" xsi:nil="true"/>
    <OCCApprove xmlns="2180239d-0abf-47fe-a2ff-93ad2a6acf3a">No</OCCApprove>
    <OCCRegulatoryApprove xmlns="2180239d-0abf-47fe-a2ff-93ad2a6acf3a">No</OCCRegulatoryApprove>
    <FinalEmail xmlns="2180239d-0abf-47fe-a2ff-93ad2a6acf3a">No</FinalEmail>
    <UnderReviewDateOCIO xmlns="2180239d-0abf-47fe-a2ff-93ad2a6acf3a" xsi:nil="true"/>
    <StagesStatus xmlns="2180239d-0abf-47fe-a2ff-93ad2a6acf3a" xsi:nil="true"/>
    <OCPOStatus xmlns="2180239d-0abf-47fe-a2ff-93ad2a6acf3a" xsi:nil="true"/>
    <PublicComments xmlns="2180239d-0abf-47fe-a2ff-93ad2a6acf3a" xsi:nil="true"/>
    <PackageType xmlns="2180239d-0abf-47fe-a2ff-93ad2a6acf3a" xsi:nil="true"/>
    <UnderReviewDateCIO xmlns="2180239d-0abf-47fe-a2ff-93ad2a6acf3a" xsi:nil="true"/>
    <OCIOStatus xmlns="2180239d-0abf-47fe-a2ff-93ad2a6acf3a" xsi:nil="true"/>
    <OCCStatus xmlns="2180239d-0abf-47fe-a2ff-93ad2a6acf3a" xsi:nil="true"/>
    <PACTApprove xmlns="2180239d-0abf-47fe-a2ff-93ad2a6acf3a">No</PACTApprove>
    <CIOStatus xmlns="2180239d-0abf-47fe-a2ff-93ad2a6acf3a" xsi:nil="true"/>
    <DHSHQEmail xmlns="2180239d-0abf-47fe-a2ff-93ad2a6acf3a">No</DHSHQEmail>
    <CIOApprove xmlns="2180239d-0abf-47fe-a2ff-93ad2a6acf3a">No</CIOApprove>
    <PRANumber xmlns="2180239d-0abf-47fe-a2ff-93ad2a6acf3a">PRA-ECD-00002141</PRANumber>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2025-05-27T19:33:12+00:00</UnderReviewDateOCEPACT>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CISA_x0020_CATT_x0020_Status xmlns="2180239d-0abf-47fe-a2ff-93ad2a6acf3a">Pending</CISA_x0020_CATT_x0020_Status>
    <CISACATTDateUnderReview xmlns="2180239d-0abf-47fe-a2ff-93ad2a6acf3a" xsi:nil="true"/>
    <DHSCIOApprove xmlns="2180239d-0abf-47fe-a2ff-93ad2a6acf3a">No</DHSCIOApprove>
    <DHSCIODateApproved xmlns="2180239d-0abf-47fe-a2ff-93ad2a6acf3a" xsi:nil="true"/>
    <EmailFlag30DayFRNPublished xmlns="2180239d-0abf-47fe-a2ff-93ad2a6acf3a">No</EmailFlag30DayFRNPublished>
    <EmailFlag60DayPublished xmlns="2180239d-0abf-47fe-a2ff-93ad2a6acf3a">No</EmailFlag60DayPublished>
    <EmailFlag60DayAdj xmlns="2180239d-0abf-47fe-a2ff-93ad2a6acf3a">No</EmailFlag60DayAdj>
    <CompletionDate xmlns="2180239d-0abf-47fe-a2ff-93ad2a6acf3a" xsi:nil="true"/>
    <EmailFlagPending30DayFedReg xmlns="2180239d-0abf-47fe-a2ff-93ad2a6acf3a">No</EmailFlagPending30DayFedReg>
    <ExpirationDate xmlns="2180239d-0abf-47fe-a2ff-93ad2a6acf3a" xsi:nil="true"/>
    <OMBControlNumber xmlns="2180239d-0abf-47fe-a2ff-93ad2a6acf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12D50-EACF-4247-A9A6-5593728C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32350-A140-4E09-BD04-A6B7820DCE43}">
  <ds:schemaRefs>
    <ds:schemaRef ds:uri="http://schemas.microsoft.com/office/2006/metadata/longProperties"/>
  </ds:schemaRefs>
</ds:datastoreItem>
</file>

<file path=customXml/itemProps3.xml><?xml version="1.0" encoding="utf-8"?>
<ds:datastoreItem xmlns:ds="http://schemas.openxmlformats.org/officeDocument/2006/customXml" ds:itemID="{967CAE9F-DFF3-4B5E-964D-02D933B07C10}">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4.xml><?xml version="1.0" encoding="utf-8"?>
<ds:datastoreItem xmlns:ds="http://schemas.openxmlformats.org/officeDocument/2006/customXml" ds:itemID="{287635CD-162F-4EC0-8EBB-68976E11C287}">
  <ds:schemaRefs>
    <ds:schemaRef ds:uri="http://schemas.microsoft.com/sharepoint/v3/contenttype/forms"/>
  </ds:schemaRefs>
</ds:datastoreItem>
</file>

<file path=customXml/itemProps5.xml><?xml version="1.0" encoding="utf-8"?>
<ds:datastoreItem xmlns:ds="http://schemas.openxmlformats.org/officeDocument/2006/customXml" ds:itemID="{F99427CB-F2F6-4CFF-B2C8-0B3BFEC9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910</Words>
  <Characters>5550</Characters>
  <Application>Microsoft Office Word</Application>
  <DocSecurity>0</DocSecurity>
  <Lines>91</Lines>
  <Paragraphs>17</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Thomsen, Benjamin</cp:lastModifiedBy>
  <cp:revision>12</cp:revision>
  <cp:lastPrinted>2008-09-19T17:44:00Z</cp:lastPrinted>
  <dcterms:created xsi:type="dcterms:W3CDTF">2025-04-25T19:12:00Z</dcterms:created>
  <dcterms:modified xsi:type="dcterms:W3CDTF">2026-04-22T18:11:00Z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IOApprove">
    <vt:lpwstr>No</vt:lpwstr>
  </property>
  <property fmtid="{D5CDD505-2E9C-101B-9397-08002B2CF9AE}" pid="4" name="CIOStatus">
    <vt:lpwstr/>
  </property>
  <property fmtid="{D5CDD505-2E9C-101B-9397-08002B2CF9AE}" pid="5" name="Comments">
    <vt:lpwstr/>
  </property>
  <property fmtid="{D5CDD505-2E9C-101B-9397-08002B2CF9AE}" pid="6" name="ContentType">
    <vt:lpwstr>Document</vt:lpwstr>
  </property>
  <property fmtid="{D5CDD505-2E9C-101B-9397-08002B2CF9AE}" pid="7" name="ContentTypeId">
    <vt:lpwstr>0x01010096CAD730B1073B4D802BC4182255FE43</vt:lpwstr>
  </property>
  <property fmtid="{D5CDD505-2E9C-101B-9397-08002B2CF9AE}" pid="8" name="DHSHQEmail">
    <vt:lpwstr>No</vt:lpwstr>
  </property>
  <property fmtid="{D5CDD505-2E9C-101B-9397-08002B2CF9AE}" pid="9" name="Document Type">
    <vt:lpwstr>ICR Forms &amp; Templates</vt:lpwstr>
  </property>
  <property fmtid="{D5CDD505-2E9C-101B-9397-08002B2CF9AE}" pid="10" name="DocumentSetDescription">
    <vt:lpwstr/>
  </property>
  <property fmtid="{D5CDD505-2E9C-101B-9397-08002B2CF9AE}" pid="11" name="DraftEmailSent?">
    <vt:lpwstr>No</vt:lpwstr>
  </property>
  <property fmtid="{D5CDD505-2E9C-101B-9397-08002B2CF9AE}" pid="12" name="FinalEmail">
    <vt:lpwstr>No</vt:lpwstr>
  </property>
  <property fmtid="{D5CDD505-2E9C-101B-9397-08002B2CF9AE}" pid="13" name="ICR Element">
    <vt:lpwstr>Supporting Statement B</vt:lpwstr>
  </property>
  <property fmtid="{D5CDD505-2E9C-101B-9397-08002B2CF9AE}" pid="14" name="IsParent">
    <vt:lpwstr>0</vt:lpwstr>
  </property>
  <property fmtid="{D5CDD505-2E9C-101B-9397-08002B2CF9AE}" pid="15" name="lcf76f155ced4ddcb4097134ff3c332f">
    <vt:lpwstr/>
  </property>
  <property fmtid="{D5CDD505-2E9C-101B-9397-08002B2CF9AE}" pid="16" name="MediaServiceImageTags">
    <vt:lpwstr/>
  </property>
  <property fmtid="{D5CDD505-2E9C-101B-9397-08002B2CF9AE}" pid="17" name="MSIP_Label_a2eef23d-2e95-4428-9a3c-2526d95b164a_ActionId">
    <vt:lpwstr>963d0fe7-01f3-440e-8ede-cefd8e5d0f08</vt:lpwstr>
  </property>
  <property fmtid="{D5CDD505-2E9C-101B-9397-08002B2CF9AE}" pid="18" name="MSIP_Label_a2eef23d-2e95-4428-9a3c-2526d95b164a_ContentBits">
    <vt:lpwstr>0</vt:lpwstr>
  </property>
  <property fmtid="{D5CDD505-2E9C-101B-9397-08002B2CF9AE}" pid="19" name="MSIP_Label_a2eef23d-2e95-4428-9a3c-2526d95b164a_Enabled">
    <vt:lpwstr>true</vt:lpwstr>
  </property>
  <property fmtid="{D5CDD505-2E9C-101B-9397-08002B2CF9AE}" pid="20" name="MSIP_Label_a2eef23d-2e95-4428-9a3c-2526d95b164a_Method">
    <vt:lpwstr>Standard</vt:lpwstr>
  </property>
  <property fmtid="{D5CDD505-2E9C-101B-9397-08002B2CF9AE}" pid="21" name="MSIP_Label_a2eef23d-2e95-4428-9a3c-2526d95b164a_Name">
    <vt:lpwstr>For Official Use Only (FOUO)</vt:lpwstr>
  </property>
  <property fmtid="{D5CDD505-2E9C-101B-9397-08002B2CF9AE}" pid="22" name="MSIP_Label_a2eef23d-2e95-4428-9a3c-2526d95b164a_SetDate">
    <vt:lpwstr>2023-06-27T18:04:26Z</vt:lpwstr>
  </property>
  <property fmtid="{D5CDD505-2E9C-101B-9397-08002B2CF9AE}" pid="23" name="MSIP_Label_a2eef23d-2e95-4428-9a3c-2526d95b164a_SiteId">
    <vt:lpwstr>3ccde76c-946d-4a12-bb7a-fc9d0842354a</vt:lpwstr>
  </property>
  <property fmtid="{D5CDD505-2E9C-101B-9397-08002B2CF9AE}" pid="24" name="OCCApprove">
    <vt:lpwstr>No</vt:lpwstr>
  </property>
  <property fmtid="{D5CDD505-2E9C-101B-9397-08002B2CF9AE}" pid="25" name="OCCRegulatoryApprove">
    <vt:lpwstr>No</vt:lpwstr>
  </property>
  <property fmtid="{D5CDD505-2E9C-101B-9397-08002B2CF9AE}" pid="26" name="OCCRegulatoryStatus">
    <vt:lpwstr/>
  </property>
  <property fmtid="{D5CDD505-2E9C-101B-9397-08002B2CF9AE}" pid="27" name="OCCStatus">
    <vt:lpwstr/>
  </property>
  <property fmtid="{D5CDD505-2E9C-101B-9397-08002B2CF9AE}" pid="28" name="OCEApprove">
    <vt:lpwstr>No</vt:lpwstr>
  </property>
  <property fmtid="{D5CDD505-2E9C-101B-9397-08002B2CF9AE}" pid="29" name="OCEStatus">
    <vt:lpwstr/>
  </property>
  <property fmtid="{D5CDD505-2E9C-101B-9397-08002B2CF9AE}" pid="30" name="OCIO-Current-Stage">
    <vt:lpwstr/>
  </property>
  <property fmtid="{D5CDD505-2E9C-101B-9397-08002B2CF9AE}" pid="31" name="OCIOApprove">
    <vt:lpwstr>No</vt:lpwstr>
  </property>
  <property fmtid="{D5CDD505-2E9C-101B-9397-08002B2CF9AE}" pid="32" name="OCIOStatus">
    <vt:lpwstr/>
  </property>
  <property fmtid="{D5CDD505-2E9C-101B-9397-08002B2CF9AE}" pid="33" name="OCPOStatus">
    <vt:lpwstr/>
  </property>
  <property fmtid="{D5CDD505-2E9C-101B-9397-08002B2CF9AE}" pid="34" name="Order">
    <vt:lpwstr>215000.000000000</vt:lpwstr>
  </property>
  <property fmtid="{D5CDD505-2E9C-101B-9397-08002B2CF9AE}" pid="35" name="PackageType">
    <vt:lpwstr/>
  </property>
  <property fmtid="{D5CDD505-2E9C-101B-9397-08002B2CF9AE}" pid="36" name="PACTApprove">
    <vt:lpwstr>No</vt:lpwstr>
  </property>
  <property fmtid="{D5CDD505-2E9C-101B-9397-08002B2CF9AE}" pid="37" name="PRANumber">
    <vt:lpwstr>PRA-ECD-00002141</vt:lpwstr>
  </property>
  <property fmtid="{D5CDD505-2E9C-101B-9397-08002B2CF9AE}" pid="38" name="ProgramOffice">
    <vt:lpwstr/>
  </property>
  <property fmtid="{D5CDD505-2E9C-101B-9397-08002B2CF9AE}" pid="39" name="PublicComments">
    <vt:lpwstr/>
  </property>
  <property fmtid="{D5CDD505-2E9C-101B-9397-08002B2CF9AE}" pid="40" name="Requester">
    <vt:lpwstr/>
  </property>
  <property fmtid="{D5CDD505-2E9C-101B-9397-08002B2CF9AE}" pid="41" name="RequestTitle">
    <vt:lpwstr/>
  </property>
  <property fmtid="{D5CDD505-2E9C-101B-9397-08002B2CF9AE}" pid="42" name="ROCISUpload">
    <vt:lpwstr>No</vt:lpwstr>
  </property>
  <property fmtid="{D5CDD505-2E9C-101B-9397-08002B2CF9AE}" pid="43" name="SenttoOMB">
    <vt:lpwstr>No</vt:lpwstr>
  </property>
  <property fmtid="{D5CDD505-2E9C-101B-9397-08002B2CF9AE}" pid="44" name="Stage">
    <vt:lpwstr/>
  </property>
  <property fmtid="{D5CDD505-2E9C-101B-9397-08002B2CF9AE}" pid="45" name="StagesStatus">
    <vt:lpwstr/>
  </property>
  <property fmtid="{D5CDD505-2E9C-101B-9397-08002B2CF9AE}" pid="46" name="Status">
    <vt:lpwstr/>
  </property>
  <property fmtid="{D5CDD505-2E9C-101B-9397-08002B2CF9AE}" pid="47" name="TaxCatchAll">
    <vt:lpwstr/>
  </property>
  <property fmtid="{D5CDD505-2E9C-101B-9397-08002B2CF9AE}" pid="48" name="UnderReviewDateCIO">
    <vt:lpwstr/>
  </property>
  <property fmtid="{D5CDD505-2E9C-101B-9397-08002B2CF9AE}" pid="49" name="UnderReviewDateOCC">
    <vt:lpwstr/>
  </property>
  <property fmtid="{D5CDD505-2E9C-101B-9397-08002B2CF9AE}" pid="50" name="UnderReviewDateOCCReg">
    <vt:lpwstr/>
  </property>
  <property fmtid="{D5CDD505-2E9C-101B-9397-08002B2CF9AE}" pid="51" name="UnderReviewDateOCIO">
    <vt:lpwstr/>
  </property>
  <property fmtid="{D5CDD505-2E9C-101B-9397-08002B2CF9AE}" pid="52" name="UnderReviewOCEPACT">
    <vt:lpwstr/>
  </property>
  <property fmtid="{D5CDD505-2E9C-101B-9397-08002B2CF9AE}" pid="53" name="_dlc_DocId">
    <vt:lpwstr>Q45DWRXU75A3-1429421813-2150</vt:lpwstr>
  </property>
  <property fmtid="{D5CDD505-2E9C-101B-9397-08002B2CF9AE}" pid="54" name="_dlc_DocIdItemGuid">
    <vt:lpwstr>7681a4de-3552-42e7-80e7-877f112fd6c6</vt:lpwstr>
  </property>
  <property fmtid="{D5CDD505-2E9C-101B-9397-08002B2CF9AE}" pid="55" name="_dlc_DocIdUrl">
    <vt:lpwstr>https://usdhs.sharepoint.com/sites/CISA_OCIO_Intranet/PRA_PROD/_layouts/15/DocIdRedir.aspx?ID=Q45DWRXU75A3-1429421813-2150, Q45DWRXU75A3-1429421813-2150</vt:lpwstr>
  </property>
  <property fmtid="{D5CDD505-2E9C-101B-9397-08002B2CF9AE}" pid="56" name="_ExtendedDescription">
    <vt:lpwstr/>
  </property>
</Properties>
</file>