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A1767" w:rsidRPr="00AD381B" w:rsidP="00AD381B" w14:paraId="58CE2522" w14:textId="37D37E8E">
      <w:pPr>
        <w:pStyle w:val="Header"/>
        <w:rPr>
          <w:rFonts w:ascii="Times New Roman" w:hAnsi="Times New Roman"/>
          <w:color w:val="FFFFFF" w:themeColor="background1"/>
          <w:szCs w:val="24"/>
        </w:rPr>
      </w:pPr>
      <w:r w:rsidRPr="00C875E8">
        <w:rPr>
          <w:rFonts w:ascii="Times New Roman" w:hAnsi="Times New Roman"/>
          <w:szCs w:val="24"/>
        </w:rPr>
        <w:t xml:space="preserve">Tracking and OMB Number: (XX) </w:t>
      </w:r>
      <w:r w:rsidR="0033094E">
        <w:rPr>
          <w:rFonts w:ascii="Times New Roman" w:hAnsi="Times New Roman"/>
          <w:szCs w:val="24"/>
        </w:rPr>
        <w:t>1830</w:t>
      </w:r>
      <w:r w:rsidRPr="00C875E8">
        <w:rPr>
          <w:rFonts w:ascii="Times New Roman" w:hAnsi="Times New Roman"/>
          <w:szCs w:val="24"/>
        </w:rPr>
        <w:t>-</w:t>
      </w:r>
      <w:r w:rsidR="0033094E">
        <w:rPr>
          <w:rFonts w:ascii="Times New Roman" w:hAnsi="Times New Roman"/>
          <w:szCs w:val="24"/>
        </w:rPr>
        <w:t>0027</w:t>
      </w:r>
    </w:p>
    <w:p w:rsidR="00EA1767" w:rsidRPr="00AD381B" w:rsidP="006B4172" w14:paraId="58CE2523" w14:textId="6B9752BB">
      <w:pPr>
        <w:pStyle w:val="Header"/>
        <w:rPr>
          <w:rFonts w:ascii="Times New Roman" w:hAnsi="Times New Roman"/>
          <w:color w:val="FFFFFF" w:themeColor="background1"/>
          <w:szCs w:val="24"/>
        </w:rPr>
      </w:pPr>
      <w:r>
        <w:rPr>
          <w:rFonts w:ascii="Times New Roman" w:hAnsi="Times New Roman"/>
          <w:szCs w:val="24"/>
        </w:rPr>
        <w:t>10</w:t>
      </w:r>
      <w:r w:rsidRPr="00C875E8">
        <w:rPr>
          <w:rFonts w:ascii="Times New Roman" w:hAnsi="Times New Roman"/>
          <w:szCs w:val="24"/>
        </w:rPr>
        <w:t>/</w:t>
      </w:r>
      <w:r>
        <w:rPr>
          <w:rFonts w:ascii="Times New Roman" w:hAnsi="Times New Roman"/>
          <w:szCs w:val="24"/>
        </w:rPr>
        <w:t>8</w:t>
      </w:r>
      <w:r w:rsidRPr="00C875E8">
        <w:rPr>
          <w:rFonts w:ascii="Times New Roman" w:hAnsi="Times New Roman"/>
          <w:szCs w:val="24"/>
        </w:rPr>
        <w:t>/</w:t>
      </w:r>
      <w:r w:rsidR="000E3FD5">
        <w:rPr>
          <w:rFonts w:ascii="Times New Roman" w:hAnsi="Times New Roman"/>
          <w:szCs w:val="24"/>
        </w:rPr>
        <w:t>202</w:t>
      </w:r>
      <w:r w:rsidR="00087520">
        <w:rPr>
          <w:rFonts w:ascii="Times New Roman" w:hAnsi="Times New Roman"/>
          <w:szCs w:val="24"/>
        </w:rPr>
        <w:t>6</w:t>
      </w:r>
    </w:p>
    <w:p w:rsidR="00043C32" w:rsidRPr="00AD381B" w:rsidP="00AD381B" w14:paraId="58CE2524" w14:textId="77777777">
      <w:pPr>
        <w:pStyle w:val="Heading1"/>
        <w:rPr>
          <w:sz w:val="24"/>
          <w:szCs w:val="24"/>
        </w:rPr>
      </w:pPr>
      <w:r w:rsidRPr="00AD381B">
        <w:rPr>
          <w:sz w:val="24"/>
          <w:szCs w:val="24"/>
        </w:rPr>
        <w:t>SUPPORTING STATEMENT</w:t>
      </w:r>
    </w:p>
    <w:p w:rsidR="00043C32" w:rsidRPr="00AD381B" w:rsidP="00AD381B" w14:paraId="58CE2525" w14:textId="77777777">
      <w:pPr>
        <w:pStyle w:val="Heading1"/>
        <w:rPr>
          <w:sz w:val="24"/>
          <w:szCs w:val="24"/>
        </w:rPr>
      </w:pPr>
      <w:r w:rsidRPr="00AD381B">
        <w:rPr>
          <w:sz w:val="24"/>
          <w:szCs w:val="24"/>
        </w:rPr>
        <w:t>FOR PAPERWORK REDUCTION ACT SUBMISSION</w:t>
      </w:r>
    </w:p>
    <w:p w:rsidR="00043C32" w:rsidRPr="00AD381B" w:rsidP="00AD381B" w14:paraId="58CE2526" w14:textId="77777777">
      <w:pPr>
        <w:tabs>
          <w:tab w:val="left" w:pos="0"/>
        </w:tabs>
        <w:suppressAutoHyphens/>
        <w:rPr>
          <w:rFonts w:ascii="Times New Roman" w:hAnsi="Times New Roman"/>
          <w:szCs w:val="24"/>
        </w:rPr>
      </w:pPr>
    </w:p>
    <w:p w:rsidR="00EA1767" w:rsidRPr="00AD381B" w:rsidP="00AD381B" w14:paraId="58CE2527" w14:textId="77777777">
      <w:pPr>
        <w:pStyle w:val="ListParagraph"/>
        <w:numPr>
          <w:ilvl w:val="0"/>
          <w:numId w:val="4"/>
        </w:numPr>
        <w:suppressAutoHyphens/>
        <w:spacing w:line="240" w:lineRule="exact"/>
        <w:contextualSpacing w:val="0"/>
        <w:rPr>
          <w:rFonts w:ascii="Times New Roman" w:hAnsi="Times New Roman"/>
          <w:b/>
          <w:szCs w:val="24"/>
        </w:rPr>
      </w:pPr>
      <w:r w:rsidRPr="00AD381B">
        <w:rPr>
          <w:rStyle w:val="Heading2Char"/>
          <w:rFonts w:ascii="Times New Roman" w:hAnsi="Times New Roman"/>
          <w:color w:val="auto"/>
          <w:sz w:val="24"/>
          <w:szCs w:val="24"/>
        </w:rPr>
        <w:t>Explain the circumstances</w:t>
      </w:r>
      <w:r w:rsidRPr="00AD381B">
        <w:rPr>
          <w:rFonts w:ascii="Times New Roman" w:hAnsi="Times New Roman"/>
          <w:b/>
          <w:szCs w:val="24"/>
        </w:rPr>
        <w:t xml:space="preserve"> that make the collection of information necessary.  </w:t>
      </w:r>
      <w:r w:rsidRPr="00246FE9" w:rsidR="007C0A4C">
        <w:rPr>
          <w:rFonts w:ascii="Times New Roman" w:hAnsi="Times New Roman"/>
          <w:b/>
          <w:szCs w:val="24"/>
        </w:rPr>
        <w:t xml:space="preserve">What is the purpose </w:t>
      </w:r>
      <w:r w:rsidRPr="00246FE9" w:rsidR="007C0A4C">
        <w:rPr>
          <w:rFonts w:ascii="Times New Roman" w:hAnsi="Times New Roman"/>
          <w:b/>
          <w:szCs w:val="24"/>
        </w:rPr>
        <w:t>for</w:t>
      </w:r>
      <w:r w:rsidRPr="00246FE9" w:rsidR="007C0A4C">
        <w:rPr>
          <w:rFonts w:ascii="Times New Roman" w:hAnsi="Times New Roman"/>
          <w:b/>
          <w:szCs w:val="24"/>
        </w:rPr>
        <w:t xml:space="preserve"> this information collection</w:t>
      </w:r>
      <w:r w:rsidRPr="00246FE9" w:rsidR="006A38F7">
        <w:rPr>
          <w:rFonts w:ascii="Times New Roman" w:hAnsi="Times New Roman"/>
          <w:b/>
          <w:szCs w:val="24"/>
        </w:rPr>
        <w:t>?</w:t>
      </w:r>
      <w:r w:rsidRPr="00246FE9" w:rsidR="007C0A4C">
        <w:rPr>
          <w:rFonts w:ascii="Times New Roman" w:hAnsi="Times New Roman"/>
          <w:b/>
          <w:szCs w:val="24"/>
        </w:rPr>
        <w:t xml:space="preserve"> </w:t>
      </w:r>
      <w:r w:rsidRPr="00246FE9">
        <w:rPr>
          <w:rFonts w:ascii="Times New Roman" w:hAnsi="Times New Roman"/>
          <w:b/>
          <w:szCs w:val="24"/>
        </w:rPr>
        <w:t xml:space="preserve">Identify any legal or administrative requirements that necessitate the collection.  </w:t>
      </w:r>
      <w:r w:rsidRPr="00246FE9" w:rsidR="006A38F7">
        <w:rPr>
          <w:rFonts w:ascii="Times New Roman" w:hAnsi="Times New Roman"/>
          <w:b/>
          <w:szCs w:val="24"/>
        </w:rPr>
        <w:t xml:space="preserve">Include a citation that </w:t>
      </w:r>
      <w:r w:rsidRPr="00246FE9">
        <w:rPr>
          <w:rFonts w:ascii="Times New Roman" w:hAnsi="Times New Roman"/>
          <w:b/>
          <w:szCs w:val="24"/>
        </w:rPr>
        <w:t>authoriz</w:t>
      </w:r>
      <w:r w:rsidRPr="00246FE9" w:rsidR="006A38F7">
        <w:rPr>
          <w:rFonts w:ascii="Times New Roman" w:hAnsi="Times New Roman"/>
          <w:b/>
          <w:szCs w:val="24"/>
        </w:rPr>
        <w:t>es</w:t>
      </w:r>
      <w:r w:rsidRPr="00246FE9">
        <w:rPr>
          <w:rFonts w:ascii="Times New Roman" w:hAnsi="Times New Roman"/>
          <w:b/>
          <w:szCs w:val="24"/>
        </w:rPr>
        <w:t xml:space="preserve"> the </w:t>
      </w:r>
      <w:r w:rsidRPr="00AD381B">
        <w:rPr>
          <w:rFonts w:ascii="Times New Roman" w:hAnsi="Times New Roman"/>
          <w:b/>
          <w:szCs w:val="24"/>
        </w:rPr>
        <w:t>collection of information</w:t>
      </w:r>
      <w:r w:rsidR="006A38F7">
        <w:rPr>
          <w:rFonts w:ascii="Times New Roman" w:hAnsi="Times New Roman"/>
          <w:b/>
          <w:szCs w:val="24"/>
        </w:rPr>
        <w:t>.</w:t>
      </w:r>
      <w:r w:rsidRPr="00AD381B">
        <w:rPr>
          <w:rFonts w:ascii="Times New Roman" w:hAnsi="Times New Roman"/>
          <w:b/>
          <w:szCs w:val="24"/>
        </w:rPr>
        <w:t xml:space="preserve"> Specify the review type of the collection (new, revision, extension, reinstatement with change, reinstatement without change). If revised, briefly specify the changes.  If a rulemaking is involved, </w:t>
      </w:r>
      <w:r w:rsidR="006A38F7">
        <w:rPr>
          <w:rFonts w:ascii="Times New Roman" w:hAnsi="Times New Roman"/>
          <w:b/>
          <w:szCs w:val="24"/>
        </w:rPr>
        <w:t xml:space="preserve">list </w:t>
      </w:r>
      <w:r w:rsidRPr="00AD381B">
        <w:rPr>
          <w:rFonts w:ascii="Times New Roman" w:hAnsi="Times New Roman"/>
          <w:b/>
          <w:szCs w:val="24"/>
        </w:rPr>
        <w:t xml:space="preserve">the sections </w:t>
      </w:r>
      <w:r w:rsidR="006A38F7">
        <w:rPr>
          <w:rFonts w:ascii="Times New Roman" w:hAnsi="Times New Roman"/>
          <w:b/>
          <w:szCs w:val="24"/>
        </w:rPr>
        <w:t>with a brief description of the information collection requirement, and/</w:t>
      </w:r>
      <w:r w:rsidRPr="00AD381B">
        <w:rPr>
          <w:rFonts w:ascii="Times New Roman" w:hAnsi="Times New Roman"/>
          <w:b/>
          <w:szCs w:val="24"/>
        </w:rPr>
        <w:t>or change</w:t>
      </w:r>
      <w:r w:rsidR="006A38F7">
        <w:rPr>
          <w:rFonts w:ascii="Times New Roman" w:hAnsi="Times New Roman"/>
          <w:b/>
          <w:szCs w:val="24"/>
        </w:rPr>
        <w:t>s to</w:t>
      </w:r>
      <w:r w:rsidRPr="00AD381B">
        <w:rPr>
          <w:rFonts w:ascii="Times New Roman" w:hAnsi="Times New Roman"/>
          <w:b/>
          <w:szCs w:val="24"/>
        </w:rPr>
        <w:t xml:space="preserve"> sections, if applicable.</w:t>
      </w:r>
    </w:p>
    <w:p w:rsidR="00AD381B" w:rsidP="00AD381B" w14:paraId="58CE2528" w14:textId="7E71FBCC">
      <w:pPr>
        <w:pStyle w:val="ListParagraph"/>
        <w:suppressAutoHyphens/>
        <w:spacing w:line="240" w:lineRule="exact"/>
        <w:rPr>
          <w:rFonts w:ascii="Times New Roman" w:hAnsi="Times New Roman"/>
          <w:szCs w:val="24"/>
        </w:rPr>
      </w:pPr>
    </w:p>
    <w:p w:rsidR="00532B5E" w:rsidRPr="00B9139D" w:rsidP="00532B5E" w14:paraId="264BB5E1" w14:textId="70D9E4C3">
      <w:pPr>
        <w:rPr>
          <w:rFonts w:ascii="Times New Roman" w:hAnsi="Times New Roman"/>
          <w:bCs/>
          <w:szCs w:val="24"/>
        </w:rPr>
      </w:pPr>
      <w:r w:rsidRPr="002562DD">
        <w:rPr>
          <w:rFonts w:ascii="Times New Roman" w:hAnsi="Times New Roman"/>
          <w:szCs w:val="24"/>
        </w:rPr>
        <w:t xml:space="preserve">Title II of the Workforce Innovation and Opportunity Act of 2014 (WIOA – P.L. 113-128), entitled the </w:t>
      </w:r>
      <w:r w:rsidRPr="002562DD">
        <w:rPr>
          <w:rFonts w:ascii="Times New Roman" w:hAnsi="Times New Roman"/>
          <w:i/>
          <w:szCs w:val="24"/>
        </w:rPr>
        <w:t xml:space="preserve">Adult Education and Family Literacy Act </w:t>
      </w:r>
      <w:r w:rsidRPr="002562DD">
        <w:rPr>
          <w:rFonts w:ascii="Times New Roman" w:hAnsi="Times New Roman"/>
          <w:szCs w:val="24"/>
        </w:rPr>
        <w:t>(AEFLA), was enacted on July 22, 2014.  AEFLA creates a partnership among the Federal government, States, and localities to provide, on a voluntary basis, adult education and literacy services.</w:t>
      </w:r>
      <w:r>
        <w:rPr>
          <w:rStyle w:val="FootnoteReference"/>
          <w:rFonts w:ascii="Times New Roman" w:hAnsi="Times New Roman"/>
        </w:rPr>
        <w:footnoteReference w:id="2"/>
      </w:r>
      <w:r w:rsidRPr="002562DD">
        <w:rPr>
          <w:rFonts w:ascii="Times New Roman" w:hAnsi="Times New Roman"/>
          <w:szCs w:val="24"/>
        </w:rPr>
        <w:t xml:space="preserve">  </w:t>
      </w:r>
      <w:r w:rsidR="00F12D7D">
        <w:rPr>
          <w:rFonts w:ascii="Times New Roman" w:hAnsi="Times New Roman"/>
          <w:szCs w:val="24"/>
        </w:rPr>
        <w:t xml:space="preserve">Section 212 </w:t>
      </w:r>
      <w:r w:rsidR="00C14873">
        <w:rPr>
          <w:rFonts w:ascii="Times New Roman" w:hAnsi="Times New Roman"/>
          <w:szCs w:val="24"/>
        </w:rPr>
        <w:t>articulates that p</w:t>
      </w:r>
      <w:r w:rsidRPr="00F12D7D" w:rsidR="00F12D7D">
        <w:rPr>
          <w:rFonts w:ascii="Times New Roman" w:hAnsi="Times New Roman"/>
          <w:szCs w:val="24"/>
        </w:rPr>
        <w:t>rograms and activities authorized under title II are subject to the performance accountability provisions described in section 116.</w:t>
      </w:r>
      <w:r w:rsidR="00F12D7D">
        <w:rPr>
          <w:rFonts w:ascii="Times New Roman" w:hAnsi="Times New Roman"/>
          <w:szCs w:val="24"/>
        </w:rPr>
        <w:t xml:space="preserve">  </w:t>
      </w:r>
      <w:r w:rsidRPr="002562DD">
        <w:rPr>
          <w:rFonts w:ascii="Times New Roman" w:hAnsi="Times New Roman"/>
          <w:szCs w:val="24"/>
        </w:rPr>
        <w:t xml:space="preserve">Section 116 of WIOA requires States and Local Areas that operate the six core programs of the workforce development system to comply with common performance accountability requirements for those programs.  The core programs are:  the Adult, Dislocated Worker, and Youth programs </w:t>
      </w:r>
      <w:r w:rsidR="00FD354D">
        <w:rPr>
          <w:rFonts w:ascii="Times New Roman" w:hAnsi="Times New Roman"/>
          <w:szCs w:val="24"/>
        </w:rPr>
        <w:t>[</w:t>
      </w:r>
      <w:r w:rsidRPr="002562DD">
        <w:rPr>
          <w:rFonts w:ascii="Times New Roman" w:hAnsi="Times New Roman"/>
          <w:szCs w:val="24"/>
        </w:rPr>
        <w:t xml:space="preserve">title I, administered by </w:t>
      </w:r>
      <w:r>
        <w:rPr>
          <w:rFonts w:ascii="Times New Roman" w:hAnsi="Times New Roman"/>
          <w:szCs w:val="24"/>
        </w:rPr>
        <w:t>the Department of Labor (</w:t>
      </w:r>
      <w:r w:rsidRPr="002562DD">
        <w:rPr>
          <w:rFonts w:ascii="Times New Roman" w:hAnsi="Times New Roman"/>
          <w:szCs w:val="24"/>
        </w:rPr>
        <w:t>DOL</w:t>
      </w:r>
      <w:r>
        <w:rPr>
          <w:rFonts w:ascii="Times New Roman" w:hAnsi="Times New Roman"/>
          <w:szCs w:val="24"/>
        </w:rPr>
        <w:t>)</w:t>
      </w:r>
      <w:r w:rsidR="00FD354D">
        <w:rPr>
          <w:rFonts w:ascii="Times New Roman" w:hAnsi="Times New Roman"/>
          <w:szCs w:val="24"/>
        </w:rPr>
        <w:t>]</w:t>
      </w:r>
      <w:r w:rsidRPr="002562DD">
        <w:rPr>
          <w:rFonts w:ascii="Times New Roman" w:hAnsi="Times New Roman"/>
          <w:szCs w:val="24"/>
        </w:rPr>
        <w:t xml:space="preserve">; the AEFLA program </w:t>
      </w:r>
      <w:r w:rsidR="00FD354D">
        <w:rPr>
          <w:rFonts w:ascii="Times New Roman" w:hAnsi="Times New Roman"/>
          <w:szCs w:val="24"/>
        </w:rPr>
        <w:t>[</w:t>
      </w:r>
      <w:r w:rsidRPr="002562DD">
        <w:rPr>
          <w:rFonts w:ascii="Times New Roman" w:hAnsi="Times New Roman"/>
          <w:szCs w:val="24"/>
        </w:rPr>
        <w:t xml:space="preserve">title II, administered by </w:t>
      </w:r>
      <w:r>
        <w:rPr>
          <w:rFonts w:ascii="Times New Roman" w:hAnsi="Times New Roman"/>
          <w:szCs w:val="24"/>
        </w:rPr>
        <w:t xml:space="preserve">the Department of Education (Department or </w:t>
      </w:r>
      <w:r w:rsidRPr="002562DD">
        <w:rPr>
          <w:rFonts w:ascii="Times New Roman" w:hAnsi="Times New Roman"/>
          <w:szCs w:val="24"/>
        </w:rPr>
        <w:t>ED</w:t>
      </w:r>
      <w:r>
        <w:rPr>
          <w:rFonts w:ascii="Times New Roman" w:hAnsi="Times New Roman"/>
          <w:szCs w:val="24"/>
        </w:rPr>
        <w:t>)</w:t>
      </w:r>
      <w:r w:rsidR="00FD354D">
        <w:rPr>
          <w:rFonts w:ascii="Times New Roman" w:hAnsi="Times New Roman"/>
          <w:szCs w:val="24"/>
        </w:rPr>
        <w:t>]</w:t>
      </w:r>
      <w:r w:rsidRPr="002562DD">
        <w:rPr>
          <w:rFonts w:ascii="Times New Roman" w:hAnsi="Times New Roman"/>
          <w:szCs w:val="24"/>
        </w:rPr>
        <w:t>; the Employment Service program authorized under the Wagner-Peyser Act program (amended by title III and administered by DOL); and the Vocational Rehabilitation (VR) program authorized under title I of the Rehabilitation Act of 1973 (amended by title IV and administered by ED).  In June 2016, DOL and ED released an information collection request</w:t>
      </w:r>
      <w:r>
        <w:rPr>
          <w:rFonts w:ascii="Times New Roman" w:hAnsi="Times New Roman"/>
          <w:szCs w:val="24"/>
        </w:rPr>
        <w:t xml:space="preserve"> (ICR) </w:t>
      </w:r>
      <w:r w:rsidR="008F1542">
        <w:rPr>
          <w:rFonts w:ascii="Times New Roman" w:hAnsi="Times New Roman"/>
          <w:szCs w:val="24"/>
        </w:rPr>
        <w:t>titled</w:t>
      </w:r>
      <w:r>
        <w:rPr>
          <w:rFonts w:ascii="Times New Roman" w:hAnsi="Times New Roman"/>
          <w:szCs w:val="24"/>
        </w:rPr>
        <w:t xml:space="preserve"> </w:t>
      </w:r>
      <w:r w:rsidR="008F1542">
        <w:rPr>
          <w:rFonts w:ascii="Times New Roman" w:hAnsi="Times New Roman"/>
          <w:szCs w:val="24"/>
        </w:rPr>
        <w:t>“</w:t>
      </w:r>
      <w:r w:rsidRPr="008F1542" w:rsidR="008F1542">
        <w:rPr>
          <w:rFonts w:ascii="Times New Roman" w:hAnsi="Times New Roman"/>
        </w:rPr>
        <w:t>Workforce Innovation and Opportunity Act Common Performance Reporting</w:t>
      </w:r>
      <w:r w:rsidR="008F1542">
        <w:rPr>
          <w:rFonts w:ascii="Times New Roman" w:hAnsi="Times New Roman"/>
        </w:rPr>
        <w:t>”</w:t>
      </w:r>
      <w:r>
        <w:rPr>
          <w:rFonts w:ascii="Times New Roman" w:hAnsi="Times New Roman"/>
          <w:szCs w:val="24"/>
        </w:rPr>
        <w:t xml:space="preserve"> </w:t>
      </w:r>
      <w:r w:rsidRPr="002562DD">
        <w:rPr>
          <w:rFonts w:ascii="Times New Roman" w:hAnsi="Times New Roman"/>
          <w:szCs w:val="24"/>
        </w:rPr>
        <w:t>(WIOA Joint Performance ICR), as required by section 116(d) of WIOA (29 U.S.C. § 3141(d)), which include</w:t>
      </w:r>
      <w:r w:rsidR="009A7562">
        <w:rPr>
          <w:rFonts w:ascii="Times New Roman" w:hAnsi="Times New Roman"/>
          <w:szCs w:val="24"/>
        </w:rPr>
        <w:t>s</w:t>
      </w:r>
      <w:r w:rsidRPr="002562DD">
        <w:rPr>
          <w:rFonts w:ascii="Times New Roman" w:hAnsi="Times New Roman"/>
          <w:szCs w:val="24"/>
        </w:rPr>
        <w:t xml:space="preserve"> the WIOA Annual Statewide Performance Report</w:t>
      </w:r>
      <w:r w:rsidRPr="002562DD">
        <w:rPr>
          <w:rFonts w:ascii="Times New Roman" w:hAnsi="Times New Roman"/>
          <w:szCs w:val="24"/>
        </w:rPr>
        <w:t xml:space="preserve"> </w:t>
      </w:r>
      <w:r w:rsidRPr="002562DD">
        <w:rPr>
          <w:rFonts w:ascii="Times New Roman" w:hAnsi="Times New Roman"/>
          <w:szCs w:val="24"/>
        </w:rPr>
        <w:t xml:space="preserve">jointly developed by </w:t>
      </w:r>
      <w:r>
        <w:rPr>
          <w:rFonts w:ascii="Times New Roman" w:hAnsi="Times New Roman"/>
          <w:szCs w:val="24"/>
        </w:rPr>
        <w:t>ED and DOL</w:t>
      </w:r>
      <w:r w:rsidRPr="002562DD">
        <w:rPr>
          <w:rFonts w:ascii="Times New Roman" w:hAnsi="Times New Roman"/>
          <w:szCs w:val="24"/>
        </w:rPr>
        <w:t xml:space="preserve"> </w:t>
      </w:r>
      <w:r w:rsidR="003709D9">
        <w:rPr>
          <w:rFonts w:ascii="Times New Roman" w:hAnsi="Times New Roman"/>
          <w:szCs w:val="24"/>
        </w:rPr>
        <w:t xml:space="preserve">under </w:t>
      </w:r>
      <w:r w:rsidRPr="00853639">
        <w:rPr>
          <w:rStyle w:val="Strong"/>
          <w:rFonts w:ascii="Times New Roman" w:hAnsi="Times New Roman"/>
          <w:b w:val="0"/>
          <w:bCs w:val="0"/>
          <w:color w:val="000000"/>
          <w:szCs w:val="24"/>
          <w:shd w:val="clear" w:color="auto" w:fill="FFFFFF"/>
        </w:rPr>
        <w:t xml:space="preserve">Office of Management and Budget (OMB) Control No. 1205-0526.  This vehicle facilitates State and local collection and </w:t>
      </w:r>
      <w:r w:rsidRPr="00853639">
        <w:rPr>
          <w:rStyle w:val="Strong"/>
          <w:rFonts w:ascii="Times New Roman" w:hAnsi="Times New Roman"/>
          <w:b w:val="0"/>
          <w:bCs w:val="0"/>
          <w:color w:val="000000"/>
          <w:szCs w:val="24"/>
          <w:shd w:val="clear" w:color="auto" w:fill="FFFFFF"/>
        </w:rPr>
        <w:t>reporting</w:t>
      </w:r>
      <w:r w:rsidRPr="00853639">
        <w:rPr>
          <w:rStyle w:val="Strong"/>
          <w:rFonts w:ascii="Times New Roman" w:hAnsi="Times New Roman"/>
          <w:b w:val="0"/>
          <w:bCs w:val="0"/>
          <w:color w:val="000000"/>
          <w:szCs w:val="24"/>
          <w:shd w:val="clear" w:color="auto" w:fill="FFFFFF"/>
        </w:rPr>
        <w:t xml:space="preserve"> of</w:t>
      </w:r>
      <w:r w:rsidRPr="002562DD">
        <w:rPr>
          <w:rStyle w:val="Strong"/>
          <w:rFonts w:ascii="Times New Roman" w:hAnsi="Times New Roman"/>
          <w:color w:val="000000"/>
          <w:szCs w:val="24"/>
          <w:shd w:val="clear" w:color="auto" w:fill="FFFFFF"/>
        </w:rPr>
        <w:t xml:space="preserve"> </w:t>
      </w:r>
      <w:r w:rsidRPr="002562DD">
        <w:rPr>
          <w:rFonts w:ascii="Times New Roman" w:hAnsi="Times New Roman"/>
          <w:szCs w:val="24"/>
        </w:rPr>
        <w:t>common performance data with respect to the core programs, consistent with the requirements of section 116</w:t>
      </w:r>
      <w:r>
        <w:rPr>
          <w:rFonts w:ascii="Times New Roman" w:hAnsi="Times New Roman"/>
          <w:szCs w:val="24"/>
        </w:rPr>
        <w:t xml:space="preserve"> of </w:t>
      </w:r>
      <w:r w:rsidRPr="00FA21F7">
        <w:rPr>
          <w:rFonts w:ascii="Times New Roman" w:hAnsi="Times New Roman"/>
          <w:szCs w:val="24"/>
        </w:rPr>
        <w:t xml:space="preserve">WIOA.  </w:t>
      </w:r>
      <w:r w:rsidRPr="00FA21F7" w:rsidR="00FA21F7">
        <w:rPr>
          <w:rFonts w:ascii="Times New Roman" w:hAnsi="Times New Roman"/>
          <w:szCs w:val="24"/>
        </w:rPr>
        <w:t>Most recently, i</w:t>
      </w:r>
      <w:r w:rsidRPr="00FA21F7">
        <w:rPr>
          <w:rFonts w:ascii="Times New Roman" w:hAnsi="Times New Roman"/>
          <w:szCs w:val="24"/>
        </w:rPr>
        <w:t xml:space="preserve">n </w:t>
      </w:r>
      <w:r w:rsidRPr="00FA21F7" w:rsidR="00C12F99">
        <w:rPr>
          <w:rFonts w:ascii="Times New Roman" w:hAnsi="Times New Roman"/>
          <w:szCs w:val="24"/>
        </w:rPr>
        <w:t>December</w:t>
      </w:r>
      <w:r w:rsidR="00C12F99">
        <w:rPr>
          <w:rFonts w:ascii="Times New Roman" w:hAnsi="Times New Roman"/>
          <w:bCs/>
          <w:szCs w:val="24"/>
        </w:rPr>
        <w:t xml:space="preserve"> 2025</w:t>
      </w:r>
      <w:r>
        <w:rPr>
          <w:rFonts w:ascii="Times New Roman" w:hAnsi="Times New Roman"/>
          <w:bCs/>
          <w:szCs w:val="24"/>
        </w:rPr>
        <w:t xml:space="preserve">, OMB approved a </w:t>
      </w:r>
      <w:r w:rsidRPr="00A64A7F" w:rsidR="00A64A7F">
        <w:rPr>
          <w:rFonts w:ascii="Times New Roman" w:hAnsi="Times New Roman"/>
          <w:bCs/>
          <w:szCs w:val="24"/>
        </w:rPr>
        <w:t>non</w:t>
      </w:r>
      <w:r w:rsidR="00A64A7F">
        <w:rPr>
          <w:rFonts w:ascii="Times New Roman" w:hAnsi="Times New Roman"/>
          <w:bCs/>
          <w:szCs w:val="24"/>
        </w:rPr>
        <w:t>-</w:t>
      </w:r>
      <w:r w:rsidRPr="00A64A7F" w:rsidR="00A64A7F">
        <w:rPr>
          <w:rFonts w:ascii="Times New Roman" w:hAnsi="Times New Roman"/>
          <w:bCs/>
          <w:szCs w:val="24"/>
        </w:rPr>
        <w:t xml:space="preserve">substantive change </w:t>
      </w:r>
      <w:r w:rsidRPr="00B9139D">
        <w:rPr>
          <w:rFonts w:ascii="Times New Roman" w:hAnsi="Times New Roman"/>
          <w:bCs/>
          <w:szCs w:val="24"/>
        </w:rPr>
        <w:t xml:space="preserve">to the </w:t>
      </w:r>
      <w:r w:rsidRPr="002562DD">
        <w:rPr>
          <w:rFonts w:ascii="Times New Roman" w:hAnsi="Times New Roman"/>
          <w:szCs w:val="24"/>
        </w:rPr>
        <w:t>WIOA Joint Performance ICR</w:t>
      </w:r>
      <w:r w:rsidR="009638C6">
        <w:rPr>
          <w:rFonts w:ascii="Times New Roman" w:hAnsi="Times New Roman"/>
          <w:szCs w:val="24"/>
        </w:rPr>
        <w:t xml:space="preserve"> </w:t>
      </w:r>
      <w:r w:rsidRPr="009638C6" w:rsidR="009638C6">
        <w:rPr>
          <w:rFonts w:ascii="Times New Roman" w:hAnsi="Times New Roman"/>
          <w:szCs w:val="24"/>
        </w:rPr>
        <w:t xml:space="preserve">to align with </w:t>
      </w:r>
      <w:r w:rsidR="00FA21F7">
        <w:rPr>
          <w:rFonts w:ascii="Times New Roman" w:hAnsi="Times New Roman"/>
          <w:szCs w:val="24"/>
        </w:rPr>
        <w:t xml:space="preserve">the </w:t>
      </w:r>
      <w:r w:rsidR="00582C81">
        <w:rPr>
          <w:rFonts w:ascii="Times New Roman" w:hAnsi="Times New Roman"/>
          <w:szCs w:val="24"/>
        </w:rPr>
        <w:t xml:space="preserve">final rule </w:t>
      </w:r>
      <w:r w:rsidRPr="009638C6" w:rsidR="009638C6">
        <w:rPr>
          <w:rFonts w:ascii="Times New Roman" w:hAnsi="Times New Roman"/>
          <w:szCs w:val="24"/>
        </w:rPr>
        <w:t>definition of the effectiveness in serving employers performance indicator</w:t>
      </w:r>
      <w:r>
        <w:rPr>
          <w:rFonts w:ascii="Times New Roman" w:hAnsi="Times New Roman"/>
          <w:szCs w:val="24"/>
        </w:rPr>
        <w:t>.</w:t>
      </w:r>
    </w:p>
    <w:p w:rsidR="00532B5E" w:rsidRPr="002562DD" w:rsidP="00532B5E" w14:paraId="418D4C49" w14:textId="77777777">
      <w:pPr>
        <w:rPr>
          <w:rFonts w:ascii="Times New Roman" w:hAnsi="Times New Roman"/>
          <w:szCs w:val="24"/>
        </w:rPr>
      </w:pPr>
    </w:p>
    <w:p w:rsidR="00532B5E" w:rsidRPr="002562DD" w:rsidP="00532B5E" w14:paraId="64B4544D" w14:textId="0C9B3466">
      <w:pPr>
        <w:pStyle w:val="Default"/>
        <w:rPr>
          <w:color w:val="auto"/>
        </w:rPr>
      </w:pPr>
      <w:r>
        <w:t xml:space="preserve">Concurrently with </w:t>
      </w:r>
      <w:r w:rsidRPr="002562DD">
        <w:t xml:space="preserve">the </w:t>
      </w:r>
      <w:r>
        <w:t xml:space="preserve">WIOA </w:t>
      </w:r>
      <w:r w:rsidRPr="002562DD">
        <w:t xml:space="preserve">Joint Performance ICR, </w:t>
      </w:r>
      <w:r w:rsidR="00E93519">
        <w:t xml:space="preserve">in June 2016, </w:t>
      </w:r>
      <w:r w:rsidRPr="002562DD">
        <w:t>ED’</w:t>
      </w:r>
      <w:r w:rsidRPr="002562DD">
        <w:rPr>
          <w:rFonts w:eastAsia="Times New Roman"/>
        </w:rPr>
        <w:t xml:space="preserve">s </w:t>
      </w:r>
      <w:r w:rsidRPr="002562DD">
        <w:rPr>
          <w:color w:val="auto"/>
        </w:rPr>
        <w:t xml:space="preserve">Office of Career, Technical, and Adult Education (OCTAE) modified its </w:t>
      </w:r>
      <w:r w:rsidRPr="002562DD" w:rsidR="004631C5">
        <w:rPr>
          <w:color w:val="auto"/>
        </w:rPr>
        <w:t>previously approved</w:t>
      </w:r>
      <w:r w:rsidRPr="002562DD">
        <w:rPr>
          <w:color w:val="auto"/>
        </w:rPr>
        <w:t xml:space="preserve"> ICR</w:t>
      </w:r>
      <w:r>
        <w:rPr>
          <w:color w:val="auto"/>
        </w:rPr>
        <w:t>, used by States for performance reporting under the Workforce Investment Act of 1998 (WIA) through the National Reporting System</w:t>
      </w:r>
      <w:r w:rsidRPr="002562DD">
        <w:rPr>
          <w:color w:val="auto"/>
        </w:rPr>
        <w:t xml:space="preserve"> </w:t>
      </w:r>
      <w:r>
        <w:rPr>
          <w:color w:val="auto"/>
        </w:rPr>
        <w:t xml:space="preserve">for Adult Education (NRS), </w:t>
      </w:r>
      <w:r w:rsidRPr="002562DD">
        <w:rPr>
          <w:color w:val="auto"/>
        </w:rPr>
        <w:t xml:space="preserve">to conform to the </w:t>
      </w:r>
      <w:r>
        <w:rPr>
          <w:color w:val="auto"/>
        </w:rPr>
        <w:t xml:space="preserve">performance accountability </w:t>
      </w:r>
      <w:r w:rsidRPr="002562DD">
        <w:rPr>
          <w:color w:val="auto"/>
        </w:rPr>
        <w:t xml:space="preserve">requirements under WIOA.  </w:t>
      </w:r>
      <w:r w:rsidR="00BF274B">
        <w:rPr>
          <w:color w:val="auto"/>
        </w:rPr>
        <w:t xml:space="preserve">OCTAE </w:t>
      </w:r>
      <w:r w:rsidR="004C1622">
        <w:rPr>
          <w:color w:val="auto"/>
        </w:rPr>
        <w:t xml:space="preserve">manages an online data system </w:t>
      </w:r>
      <w:r w:rsidR="00A36A39">
        <w:rPr>
          <w:color w:val="auto"/>
        </w:rPr>
        <w:t xml:space="preserve">(nrs.ed.gov) </w:t>
      </w:r>
      <w:r w:rsidR="004C1622">
        <w:rPr>
          <w:color w:val="auto"/>
        </w:rPr>
        <w:t xml:space="preserve">to collect </w:t>
      </w:r>
      <w:r w:rsidRPr="002562DD">
        <w:rPr>
          <w:color w:val="auto"/>
        </w:rPr>
        <w:t xml:space="preserve">aggregate data annually from States </w:t>
      </w:r>
      <w:r w:rsidR="009F23FE">
        <w:rPr>
          <w:color w:val="auto"/>
        </w:rPr>
        <w:t xml:space="preserve">and Outlying Areas </w:t>
      </w:r>
      <w:r w:rsidRPr="002562DD">
        <w:rPr>
          <w:color w:val="auto"/>
        </w:rPr>
        <w:t xml:space="preserve">using a set of </w:t>
      </w:r>
      <w:r>
        <w:rPr>
          <w:color w:val="auto"/>
        </w:rPr>
        <w:t xml:space="preserve">instruments </w:t>
      </w:r>
      <w:r w:rsidRPr="002562DD">
        <w:rPr>
          <w:color w:val="auto"/>
        </w:rPr>
        <w:t>developed by ED</w:t>
      </w:r>
      <w:r w:rsidR="0026200B">
        <w:rPr>
          <w:color w:val="auto"/>
        </w:rPr>
        <w:t xml:space="preserve"> </w:t>
      </w:r>
      <w:r w:rsidRPr="002562DD" w:rsidR="0026200B">
        <w:rPr>
          <w:color w:val="auto"/>
        </w:rPr>
        <w:t>under OMB Control No. 1830-0027</w:t>
      </w:r>
      <w:r w:rsidR="001F78A8">
        <w:rPr>
          <w:color w:val="auto"/>
        </w:rPr>
        <w:t xml:space="preserve"> (</w:t>
      </w:r>
      <w:r w:rsidR="00BB702A">
        <w:rPr>
          <w:color w:val="auto"/>
        </w:rPr>
        <w:t>NRS ICR</w:t>
      </w:r>
      <w:r w:rsidR="001F78A8">
        <w:rPr>
          <w:color w:val="auto"/>
        </w:rPr>
        <w:t>)</w:t>
      </w:r>
      <w:r w:rsidRPr="002562DD">
        <w:rPr>
          <w:color w:val="auto"/>
        </w:rPr>
        <w:t>.</w:t>
      </w:r>
      <w:r>
        <w:rPr>
          <w:color w:val="auto"/>
        </w:rPr>
        <w:t xml:space="preserve">  </w:t>
      </w:r>
      <w:r>
        <w:t>F</w:t>
      </w:r>
      <w:r w:rsidRPr="002562DD">
        <w:rPr>
          <w:color w:val="auto"/>
        </w:rPr>
        <w:t xml:space="preserve">or purposes of the AEFLA </w:t>
      </w:r>
      <w:r w:rsidRPr="002562DD">
        <w:rPr>
          <w:color w:val="auto"/>
        </w:rPr>
        <w:t xml:space="preserve">program, States </w:t>
      </w:r>
      <w:r w:rsidR="0084088B">
        <w:rPr>
          <w:color w:val="auto"/>
        </w:rPr>
        <w:t xml:space="preserve">and Outlying Areas </w:t>
      </w:r>
      <w:r>
        <w:rPr>
          <w:color w:val="auto"/>
        </w:rPr>
        <w:t xml:space="preserve">are </w:t>
      </w:r>
      <w:r w:rsidRPr="002562DD">
        <w:rPr>
          <w:color w:val="auto"/>
        </w:rPr>
        <w:t xml:space="preserve">required to complete and submit </w:t>
      </w:r>
      <w:r>
        <w:rPr>
          <w:color w:val="auto"/>
        </w:rPr>
        <w:t xml:space="preserve">annually to OCTAE </w:t>
      </w:r>
      <w:r w:rsidRPr="002562DD">
        <w:rPr>
          <w:color w:val="auto"/>
        </w:rPr>
        <w:t xml:space="preserve">the WIOA Annual Statewide Performance Report </w:t>
      </w:r>
      <w:r>
        <w:rPr>
          <w:color w:val="auto"/>
        </w:rPr>
        <w:t xml:space="preserve">and the </w:t>
      </w:r>
      <w:r w:rsidRPr="00E30AB3">
        <w:rPr>
          <w:color w:val="auto"/>
        </w:rPr>
        <w:t xml:space="preserve">Measurable Skill Gains Report </w:t>
      </w:r>
      <w:r>
        <w:rPr>
          <w:color w:val="auto"/>
        </w:rPr>
        <w:t xml:space="preserve">of </w:t>
      </w:r>
      <w:r w:rsidRPr="002562DD">
        <w:rPr>
          <w:color w:val="auto"/>
        </w:rPr>
        <w:t xml:space="preserve">the </w:t>
      </w:r>
      <w:r w:rsidR="002736C5">
        <w:rPr>
          <w:color w:val="auto"/>
        </w:rPr>
        <w:t>W</w:t>
      </w:r>
      <w:r w:rsidR="00772A37">
        <w:rPr>
          <w:color w:val="auto"/>
        </w:rPr>
        <w:t xml:space="preserve">IOA </w:t>
      </w:r>
      <w:r w:rsidRPr="002562DD">
        <w:rPr>
          <w:color w:val="auto"/>
        </w:rPr>
        <w:t xml:space="preserve">Joint Performance ICR </w:t>
      </w:r>
      <w:r>
        <w:rPr>
          <w:color w:val="auto"/>
        </w:rPr>
        <w:t xml:space="preserve">and the performance </w:t>
      </w:r>
      <w:r w:rsidRPr="002562DD">
        <w:rPr>
          <w:color w:val="auto"/>
        </w:rPr>
        <w:t>data tables</w:t>
      </w:r>
      <w:r>
        <w:rPr>
          <w:color w:val="auto"/>
        </w:rPr>
        <w:t xml:space="preserve">, data quality checklist, narrative report, </w:t>
      </w:r>
      <w:r w:rsidR="00F37A06">
        <w:rPr>
          <w:color w:val="auto"/>
        </w:rPr>
        <w:t xml:space="preserve">assessment policy, </w:t>
      </w:r>
      <w:r>
        <w:rPr>
          <w:color w:val="auto"/>
        </w:rPr>
        <w:t>and financial reports of the NRS ICR</w:t>
      </w:r>
      <w:r w:rsidRPr="002562DD">
        <w:rPr>
          <w:color w:val="auto"/>
        </w:rPr>
        <w:t>.</w:t>
      </w:r>
    </w:p>
    <w:p w:rsidR="00532B5E" w:rsidRPr="002562DD" w:rsidP="00532B5E" w14:paraId="7512E842" w14:textId="77777777">
      <w:pPr>
        <w:pStyle w:val="Default"/>
        <w:rPr>
          <w:color w:val="auto"/>
        </w:rPr>
      </w:pPr>
    </w:p>
    <w:p w:rsidR="00532B5E" w:rsidRPr="009815A9" w:rsidP="00532B5E" w14:paraId="71652775" w14:textId="69E3D6A1">
      <w:pPr>
        <w:pStyle w:val="Default"/>
      </w:pPr>
      <w:r w:rsidRPr="002562DD">
        <w:rPr>
          <w:color w:val="auto"/>
        </w:rPr>
        <w:t xml:space="preserve">Through this </w:t>
      </w:r>
      <w:r w:rsidR="00C9609E">
        <w:rPr>
          <w:color w:val="auto"/>
        </w:rPr>
        <w:t>request</w:t>
      </w:r>
      <w:r w:rsidRPr="002562DD">
        <w:rPr>
          <w:color w:val="auto"/>
        </w:rPr>
        <w:t xml:space="preserve">, </w:t>
      </w:r>
      <w:r w:rsidRPr="002562DD">
        <w:t xml:space="preserve">the Department is </w:t>
      </w:r>
      <w:r w:rsidR="006C4F9F">
        <w:t xml:space="preserve">proposing </w:t>
      </w:r>
      <w:r w:rsidR="005641F8">
        <w:t xml:space="preserve">to renew </w:t>
      </w:r>
      <w:r w:rsidR="006C4F9F">
        <w:t xml:space="preserve">the </w:t>
      </w:r>
      <w:r>
        <w:t xml:space="preserve">NRS </w:t>
      </w:r>
      <w:r w:rsidRPr="002562DD">
        <w:t>ICR</w:t>
      </w:r>
      <w:r w:rsidR="005641F8">
        <w:t xml:space="preserve"> without change</w:t>
      </w:r>
      <w:r w:rsidRPr="002562DD">
        <w:t>.</w:t>
      </w:r>
      <w:r w:rsidR="005B4509">
        <w:t xml:space="preserve">  </w:t>
      </w:r>
      <w:r w:rsidRPr="009815A9">
        <w:t xml:space="preserve">Records for this information collection must be kept in compliance with 2 CFR 200.334. </w:t>
      </w:r>
      <w:r>
        <w:t xml:space="preserve"> </w:t>
      </w:r>
    </w:p>
    <w:p w:rsidR="00532B5E" w:rsidRPr="002562DD" w:rsidP="00532B5E" w14:paraId="50A79A88" w14:textId="77777777">
      <w:pPr>
        <w:rPr>
          <w:rFonts w:ascii="Times New Roman" w:hAnsi="Times New Roman"/>
          <w:szCs w:val="24"/>
        </w:rPr>
      </w:pPr>
    </w:p>
    <w:p w:rsidR="00532B5E" w:rsidRPr="002562DD" w:rsidP="00532B5E" w14:paraId="48E023F4" w14:textId="4EFB3C57">
      <w:pPr>
        <w:pStyle w:val="BodyTextIndent"/>
        <w:ind w:left="0" w:firstLine="0"/>
        <w:rPr>
          <w:rFonts w:ascii="Times New Roman" w:hAnsi="Times New Roman"/>
          <w:szCs w:val="24"/>
          <w:lang w:val="en-US"/>
        </w:rPr>
      </w:pPr>
      <w:r w:rsidRPr="002562DD">
        <w:rPr>
          <w:rFonts w:ascii="Times New Roman" w:hAnsi="Times New Roman"/>
          <w:szCs w:val="24"/>
          <w:lang w:val="en-US"/>
        </w:rPr>
        <w:t xml:space="preserve">This </w:t>
      </w:r>
      <w:r>
        <w:rPr>
          <w:rFonts w:ascii="Times New Roman" w:hAnsi="Times New Roman"/>
          <w:szCs w:val="24"/>
          <w:lang w:val="en-US"/>
        </w:rPr>
        <w:t xml:space="preserve">NRS </w:t>
      </w:r>
      <w:r w:rsidRPr="002562DD">
        <w:rPr>
          <w:rFonts w:ascii="Times New Roman" w:hAnsi="Times New Roman"/>
          <w:szCs w:val="24"/>
          <w:lang w:val="en-US"/>
        </w:rPr>
        <w:t xml:space="preserve">ICR </w:t>
      </w:r>
      <w:r>
        <w:rPr>
          <w:rFonts w:ascii="Times New Roman" w:hAnsi="Times New Roman"/>
          <w:szCs w:val="24"/>
          <w:lang w:val="en-US"/>
        </w:rPr>
        <w:t>contains 18</w:t>
      </w:r>
      <w:r w:rsidRPr="002562DD">
        <w:rPr>
          <w:rFonts w:ascii="Times New Roman" w:hAnsi="Times New Roman"/>
          <w:szCs w:val="24"/>
          <w:lang w:val="en-US"/>
        </w:rPr>
        <w:t xml:space="preserve"> </w:t>
      </w:r>
      <w:r>
        <w:rPr>
          <w:rFonts w:ascii="Times New Roman" w:hAnsi="Times New Roman"/>
          <w:szCs w:val="24"/>
          <w:lang w:val="en-US"/>
        </w:rPr>
        <w:t xml:space="preserve">performance </w:t>
      </w:r>
      <w:r w:rsidRPr="002562DD">
        <w:rPr>
          <w:rFonts w:ascii="Times New Roman" w:hAnsi="Times New Roman"/>
          <w:szCs w:val="24"/>
          <w:lang w:val="en-US"/>
        </w:rPr>
        <w:t>tables</w:t>
      </w:r>
      <w:r>
        <w:rPr>
          <w:rFonts w:ascii="Times New Roman" w:hAnsi="Times New Roman"/>
          <w:szCs w:val="24"/>
          <w:lang w:val="en-US"/>
        </w:rPr>
        <w:t>,</w:t>
      </w:r>
      <w:r w:rsidRPr="002562DD">
        <w:rPr>
          <w:rFonts w:ascii="Times New Roman" w:hAnsi="Times New Roman"/>
          <w:szCs w:val="24"/>
          <w:lang w:val="en-US"/>
        </w:rPr>
        <w:t xml:space="preserve"> </w:t>
      </w:r>
      <w:r>
        <w:rPr>
          <w:rFonts w:ascii="Times New Roman" w:hAnsi="Times New Roman"/>
          <w:szCs w:val="24"/>
          <w:lang w:val="en-US"/>
        </w:rPr>
        <w:t>one data quality checklist,</w:t>
      </w:r>
      <w:r w:rsidRPr="002562DD">
        <w:rPr>
          <w:rFonts w:ascii="Times New Roman" w:hAnsi="Times New Roman"/>
          <w:szCs w:val="24"/>
          <w:lang w:val="en-US"/>
        </w:rPr>
        <w:t xml:space="preserve"> </w:t>
      </w:r>
      <w:r>
        <w:rPr>
          <w:rFonts w:ascii="Times New Roman" w:hAnsi="Times New Roman"/>
          <w:szCs w:val="24"/>
          <w:lang w:val="en-US"/>
        </w:rPr>
        <w:t xml:space="preserve">one </w:t>
      </w:r>
      <w:r w:rsidRPr="002562DD">
        <w:rPr>
          <w:rFonts w:ascii="Times New Roman" w:hAnsi="Times New Roman"/>
          <w:szCs w:val="24"/>
          <w:lang w:val="en-US"/>
        </w:rPr>
        <w:t>narrative report</w:t>
      </w:r>
      <w:r>
        <w:rPr>
          <w:rFonts w:ascii="Times New Roman" w:hAnsi="Times New Roman"/>
          <w:szCs w:val="24"/>
          <w:lang w:val="en-US"/>
        </w:rPr>
        <w:t xml:space="preserve">, one state assessment policy, two </w:t>
      </w:r>
      <w:r w:rsidRPr="002562DD">
        <w:rPr>
          <w:rFonts w:ascii="Times New Roman" w:hAnsi="Times New Roman"/>
          <w:szCs w:val="24"/>
          <w:lang w:val="en-US"/>
        </w:rPr>
        <w:t>financial reports</w:t>
      </w:r>
      <w:r>
        <w:rPr>
          <w:rFonts w:ascii="Times New Roman" w:hAnsi="Times New Roman"/>
          <w:szCs w:val="24"/>
          <w:lang w:val="en-US"/>
        </w:rPr>
        <w:t xml:space="preserve"> (initial and final), and two recipient share </w:t>
      </w:r>
      <w:r>
        <w:rPr>
          <w:rFonts w:ascii="Times New Roman" w:hAnsi="Times New Roman"/>
          <w:szCs w:val="24"/>
          <w:lang w:val="en-US"/>
        </w:rPr>
        <w:t>report</w:t>
      </w:r>
      <w:r w:rsidR="00FD354D">
        <w:rPr>
          <w:rFonts w:ascii="Times New Roman" w:hAnsi="Times New Roman"/>
          <w:szCs w:val="24"/>
          <w:lang w:val="en-US"/>
        </w:rPr>
        <w:t>s</w:t>
      </w:r>
      <w:r>
        <w:rPr>
          <w:rFonts w:ascii="Times New Roman" w:hAnsi="Times New Roman"/>
          <w:szCs w:val="24"/>
          <w:lang w:val="en-US"/>
        </w:rPr>
        <w:t>(</w:t>
      </w:r>
      <w:r>
        <w:rPr>
          <w:rFonts w:ascii="Times New Roman" w:hAnsi="Times New Roman"/>
          <w:szCs w:val="24"/>
          <w:lang w:val="en-US"/>
        </w:rPr>
        <w:t>initial and final)</w:t>
      </w:r>
      <w:r w:rsidRPr="002562DD">
        <w:rPr>
          <w:rFonts w:ascii="Times New Roman" w:hAnsi="Times New Roman"/>
          <w:szCs w:val="24"/>
          <w:lang w:val="en-US"/>
        </w:rPr>
        <w:t xml:space="preserve">.  </w:t>
      </w:r>
      <w:r>
        <w:rPr>
          <w:rFonts w:ascii="Times New Roman" w:hAnsi="Times New Roman"/>
          <w:szCs w:val="24"/>
          <w:lang w:val="en-US"/>
        </w:rPr>
        <w:t>All annual reporting components</w:t>
      </w:r>
      <w:r w:rsidRPr="002562DD">
        <w:rPr>
          <w:rFonts w:ascii="Times New Roman" w:hAnsi="Times New Roman"/>
          <w:szCs w:val="24"/>
          <w:lang w:val="en-US"/>
        </w:rPr>
        <w:t xml:space="preserve"> are included in the document</w:t>
      </w:r>
      <w:r>
        <w:rPr>
          <w:rFonts w:ascii="Times New Roman" w:hAnsi="Times New Roman"/>
          <w:szCs w:val="24"/>
          <w:lang w:val="en-US"/>
        </w:rPr>
        <w:t xml:space="preserve"> </w:t>
      </w:r>
      <w:r w:rsidRPr="002562DD">
        <w:rPr>
          <w:rFonts w:ascii="Times New Roman" w:hAnsi="Times New Roman"/>
          <w:szCs w:val="24"/>
          <w:lang w:val="en-US"/>
        </w:rPr>
        <w:t>titled “</w:t>
      </w:r>
      <w:r w:rsidRPr="00247435">
        <w:rPr>
          <w:rFonts w:ascii="Times New Roman" w:hAnsi="Times New Roman"/>
          <w:b/>
          <w:bCs/>
          <w:i/>
          <w:iCs/>
          <w:szCs w:val="24"/>
          <w:lang w:val="en-US"/>
        </w:rPr>
        <w:t>NRS instrument (183</w:t>
      </w:r>
      <w:r>
        <w:rPr>
          <w:rFonts w:ascii="Times New Roman" w:hAnsi="Times New Roman"/>
          <w:b/>
          <w:bCs/>
          <w:i/>
          <w:iCs/>
          <w:szCs w:val="24"/>
          <w:lang w:val="en-US"/>
        </w:rPr>
        <w:t>0–0</w:t>
      </w:r>
      <w:r w:rsidRPr="00247435">
        <w:rPr>
          <w:rFonts w:ascii="Times New Roman" w:hAnsi="Times New Roman"/>
          <w:b/>
          <w:bCs/>
          <w:i/>
          <w:iCs/>
          <w:szCs w:val="24"/>
          <w:lang w:val="en-US"/>
        </w:rPr>
        <w:t xml:space="preserve">027 </w:t>
      </w:r>
      <w:r w:rsidR="005F4ECA">
        <w:rPr>
          <w:rFonts w:ascii="Times New Roman" w:hAnsi="Times New Roman"/>
          <w:b/>
          <w:bCs/>
          <w:i/>
          <w:iCs/>
          <w:szCs w:val="24"/>
          <w:lang w:val="en-US"/>
        </w:rPr>
        <w:t>May</w:t>
      </w:r>
      <w:r w:rsidR="00AD0E67">
        <w:rPr>
          <w:rFonts w:ascii="Times New Roman" w:hAnsi="Times New Roman"/>
          <w:b/>
          <w:bCs/>
          <w:i/>
          <w:iCs/>
          <w:szCs w:val="24"/>
          <w:lang w:val="en-US"/>
        </w:rPr>
        <w:t xml:space="preserve"> 2026</w:t>
      </w:r>
      <w:r w:rsidRPr="00247435">
        <w:rPr>
          <w:rFonts w:ascii="Times New Roman" w:hAnsi="Times New Roman"/>
          <w:b/>
          <w:bCs/>
          <w:i/>
          <w:iCs/>
          <w:szCs w:val="24"/>
          <w:lang w:val="en-US"/>
        </w:rPr>
        <w:t>)</w:t>
      </w:r>
      <w:r>
        <w:rPr>
          <w:rFonts w:ascii="Times New Roman" w:hAnsi="Times New Roman"/>
          <w:szCs w:val="24"/>
          <w:lang w:val="en-US"/>
        </w:rPr>
        <w:t xml:space="preserve">.”  </w:t>
      </w:r>
      <w:r w:rsidRPr="002562DD">
        <w:rPr>
          <w:rFonts w:ascii="Times New Roman" w:hAnsi="Times New Roman"/>
          <w:szCs w:val="24"/>
          <w:lang w:val="en-US"/>
        </w:rPr>
        <w:t xml:space="preserve">States include in the </w:t>
      </w:r>
      <w:r>
        <w:rPr>
          <w:rFonts w:ascii="Times New Roman" w:hAnsi="Times New Roman"/>
          <w:szCs w:val="24"/>
          <w:lang w:val="en-US"/>
        </w:rPr>
        <w:t xml:space="preserve">performance </w:t>
      </w:r>
      <w:r w:rsidRPr="002562DD">
        <w:rPr>
          <w:rFonts w:ascii="Times New Roman" w:hAnsi="Times New Roman"/>
          <w:szCs w:val="24"/>
          <w:lang w:val="en-US"/>
        </w:rPr>
        <w:t>tables all participants in programs:</w:t>
      </w:r>
    </w:p>
    <w:p w:rsidR="00532B5E" w:rsidRPr="002562DD" w:rsidP="00532B5E" w14:paraId="59D02B98" w14:textId="77777777">
      <w:pPr>
        <w:pStyle w:val="BodyTextIndent"/>
        <w:ind w:left="0" w:firstLine="0"/>
        <w:rPr>
          <w:rFonts w:ascii="Times New Roman" w:hAnsi="Times New Roman"/>
          <w:szCs w:val="24"/>
          <w:lang w:val="en-US"/>
        </w:rPr>
      </w:pPr>
    </w:p>
    <w:p w:rsidR="00532B5E" w:rsidRPr="002562DD" w:rsidP="00532B5E" w14:paraId="22254BE6" w14:textId="77777777">
      <w:pPr>
        <w:pStyle w:val="BodyText2"/>
        <w:numPr>
          <w:ilvl w:val="0"/>
          <w:numId w:val="6"/>
        </w:numPr>
        <w:tabs>
          <w:tab w:val="clear" w:pos="2291"/>
        </w:tabs>
        <w:ind w:left="1170" w:hanging="180"/>
        <w:rPr>
          <w:i w:val="0"/>
        </w:rPr>
      </w:pPr>
      <w:r>
        <w:rPr>
          <w:i w:val="0"/>
          <w:lang w:val="en-US"/>
        </w:rPr>
        <w:t xml:space="preserve"> </w:t>
      </w:r>
      <w:r w:rsidRPr="002562DD">
        <w:rPr>
          <w:i w:val="0"/>
        </w:rPr>
        <w:t>that meet the purposes of AEFLA, and</w:t>
      </w:r>
    </w:p>
    <w:p w:rsidR="00532B5E" w:rsidRPr="002562DD" w:rsidP="00532B5E" w14:paraId="0BDD7CB1" w14:textId="77777777">
      <w:pPr>
        <w:pStyle w:val="BodyText2"/>
        <w:numPr>
          <w:ilvl w:val="0"/>
          <w:numId w:val="6"/>
        </w:numPr>
        <w:tabs>
          <w:tab w:val="clear" w:pos="2291"/>
        </w:tabs>
        <w:ind w:left="1170" w:hanging="180"/>
        <w:rPr>
          <w:lang w:val="en-US"/>
        </w:rPr>
      </w:pPr>
      <w:r>
        <w:rPr>
          <w:i w:val="0"/>
          <w:lang w:val="en-US"/>
        </w:rPr>
        <w:t xml:space="preserve"> </w:t>
      </w:r>
      <w:r w:rsidRPr="002562DD">
        <w:rPr>
          <w:i w:val="0"/>
        </w:rPr>
        <w:t>for which expenditures are reported on the Federal Financial Report.</w:t>
      </w:r>
    </w:p>
    <w:p w:rsidR="00532B5E" w:rsidRPr="002562DD" w:rsidP="00532B5E" w14:paraId="4B054660" w14:textId="77777777">
      <w:pPr>
        <w:pStyle w:val="BodyText2"/>
        <w:rPr>
          <w:i w:val="0"/>
        </w:rPr>
      </w:pPr>
    </w:p>
    <w:p w:rsidR="00532B5E" w:rsidRPr="002562DD" w:rsidP="00532B5E" w14:paraId="2469B3EF" w14:textId="77777777">
      <w:pPr>
        <w:pStyle w:val="BodyTextIndent"/>
        <w:ind w:left="0" w:firstLine="0"/>
        <w:rPr>
          <w:rFonts w:ascii="Times New Roman" w:hAnsi="Times New Roman"/>
          <w:i/>
          <w:iCs/>
          <w:szCs w:val="24"/>
        </w:rPr>
      </w:pPr>
      <w:r w:rsidRPr="002562DD">
        <w:rPr>
          <w:rFonts w:ascii="Times New Roman" w:hAnsi="Times New Roman"/>
          <w:iCs/>
          <w:szCs w:val="24"/>
        </w:rPr>
        <w:t xml:space="preserve">The </w:t>
      </w:r>
      <w:r>
        <w:rPr>
          <w:rFonts w:ascii="Times New Roman" w:hAnsi="Times New Roman"/>
          <w:iCs/>
          <w:szCs w:val="24"/>
          <w:lang w:val="en-US"/>
        </w:rPr>
        <w:t xml:space="preserve">Department also requires the collection of this information pursuant to the </w:t>
      </w:r>
      <w:r w:rsidRPr="002562DD">
        <w:rPr>
          <w:rFonts w:ascii="Times New Roman" w:hAnsi="Times New Roman"/>
          <w:iCs/>
          <w:szCs w:val="24"/>
        </w:rPr>
        <w:t>Government Performance and Results Act of 1993</w:t>
      </w:r>
      <w:r w:rsidRPr="002562DD">
        <w:rPr>
          <w:rFonts w:ascii="Times New Roman" w:hAnsi="Times New Roman"/>
          <w:szCs w:val="24"/>
        </w:rPr>
        <w:t xml:space="preserve"> </w:t>
      </w:r>
      <w:r w:rsidRPr="002562DD">
        <w:rPr>
          <w:rFonts w:ascii="Times New Roman" w:hAnsi="Times New Roman"/>
          <w:iCs/>
          <w:szCs w:val="24"/>
        </w:rPr>
        <w:t xml:space="preserve">(GPRA) </w:t>
      </w:r>
      <w:r w:rsidRPr="002562DD">
        <w:rPr>
          <w:rFonts w:ascii="Times New Roman" w:hAnsi="Times New Roman"/>
          <w:szCs w:val="24"/>
        </w:rPr>
        <w:t xml:space="preserve">and the </w:t>
      </w:r>
      <w:r>
        <w:rPr>
          <w:rFonts w:ascii="Times New Roman" w:hAnsi="Times New Roman"/>
          <w:szCs w:val="24"/>
          <w:lang w:val="en-US"/>
        </w:rPr>
        <w:t>Uniform Administrative Requirements, Cost Principles, and Audit Requirements for Federal Awards at 2 CFR part 200 (Uniform Guidance)</w:t>
      </w:r>
      <w:r w:rsidRPr="002562DD">
        <w:rPr>
          <w:rFonts w:ascii="Times New Roman" w:hAnsi="Times New Roman"/>
          <w:szCs w:val="24"/>
        </w:rPr>
        <w:t xml:space="preserve">.  </w:t>
      </w:r>
    </w:p>
    <w:p w:rsidR="00532B5E" w:rsidRPr="002562DD" w:rsidP="00532B5E" w14:paraId="06289040" w14:textId="77777777">
      <w:pPr>
        <w:pStyle w:val="BodyTextIndent"/>
        <w:ind w:left="540" w:firstLine="0"/>
        <w:rPr>
          <w:rFonts w:ascii="Times New Roman" w:hAnsi="Times New Roman"/>
          <w:iCs/>
          <w:szCs w:val="24"/>
          <w:u w:val="single"/>
        </w:rPr>
      </w:pPr>
    </w:p>
    <w:p w:rsidR="00532B5E" w:rsidRPr="002562DD" w:rsidP="00532B5E" w14:paraId="5D32921C" w14:textId="09CB106A">
      <w:pPr>
        <w:pStyle w:val="BodyTextIndent"/>
        <w:ind w:left="540" w:firstLine="0"/>
        <w:rPr>
          <w:rFonts w:ascii="Times New Roman" w:hAnsi="Times New Roman"/>
          <w:iCs/>
          <w:szCs w:val="24"/>
        </w:rPr>
      </w:pPr>
      <w:r w:rsidRPr="002562DD">
        <w:rPr>
          <w:rFonts w:ascii="Times New Roman" w:hAnsi="Times New Roman"/>
          <w:iCs/>
          <w:szCs w:val="24"/>
          <w:u w:val="single"/>
        </w:rPr>
        <w:t>GPRA</w:t>
      </w:r>
      <w:r w:rsidRPr="002562DD">
        <w:rPr>
          <w:rFonts w:ascii="Times New Roman" w:hAnsi="Times New Roman"/>
          <w:iCs/>
          <w:szCs w:val="24"/>
        </w:rPr>
        <w:t xml:space="preserve">.  GPRA requires each Federal agency to develop strategic </w:t>
      </w:r>
      <w:r w:rsidRPr="002562DD">
        <w:rPr>
          <w:rFonts w:ascii="Times New Roman" w:hAnsi="Times New Roman"/>
          <w:iCs/>
          <w:szCs w:val="24"/>
          <w:lang w:val="en-US"/>
        </w:rPr>
        <w:t>goals and objectives</w:t>
      </w:r>
      <w:r w:rsidRPr="002562DD">
        <w:rPr>
          <w:rFonts w:ascii="Times New Roman" w:hAnsi="Times New Roman"/>
          <w:iCs/>
          <w:szCs w:val="24"/>
        </w:rPr>
        <w:t xml:space="preserve"> to ensure that its services are delivered efficiently and in a manner that best suits client needs and to develop indicators of performance to demonstrate the agency’s impact.  The GPRA indicators for the Division of Adult Education and Literacy within OCTAE </w:t>
      </w:r>
      <w:r w:rsidRPr="002562DD">
        <w:rPr>
          <w:rFonts w:ascii="Times New Roman" w:hAnsi="Times New Roman"/>
          <w:iCs/>
          <w:szCs w:val="24"/>
          <w:lang w:val="en-US"/>
        </w:rPr>
        <w:t>assess progress of adult learners in acquiring basic foundation skills (including adult basic education and English language acquisition), follow-up outcome measures related to completion of secondary education, transition to postsecondary education or training, and employment, along with efficiency measures.  O</w:t>
      </w:r>
      <w:r w:rsidRPr="002562DD">
        <w:rPr>
          <w:rFonts w:ascii="Times New Roman" w:hAnsi="Times New Roman"/>
          <w:iCs/>
          <w:szCs w:val="24"/>
        </w:rPr>
        <w:t xml:space="preserve">CTAE plans to obtain this information from this data collection package.  </w:t>
      </w:r>
    </w:p>
    <w:p w:rsidR="00532B5E" w:rsidRPr="002562DD" w:rsidP="00532B5E" w14:paraId="781C121D" w14:textId="77777777">
      <w:pPr>
        <w:pStyle w:val="BodyTextIndent"/>
        <w:ind w:left="540" w:firstLine="0"/>
        <w:rPr>
          <w:rFonts w:ascii="Times New Roman" w:hAnsi="Times New Roman"/>
          <w:szCs w:val="24"/>
        </w:rPr>
      </w:pPr>
    </w:p>
    <w:p w:rsidR="00532B5E" w:rsidRPr="002562DD" w:rsidP="00532B5E" w14:paraId="67EFC97C" w14:textId="4B954637">
      <w:pPr>
        <w:pStyle w:val="BodyTextIndent"/>
        <w:ind w:left="540" w:firstLine="0"/>
        <w:rPr>
          <w:rFonts w:ascii="Times New Roman" w:hAnsi="Times New Roman"/>
          <w:szCs w:val="24"/>
        </w:rPr>
      </w:pPr>
      <w:r w:rsidRPr="002562DD">
        <w:rPr>
          <w:rFonts w:ascii="Times New Roman" w:hAnsi="Times New Roman"/>
          <w:iCs/>
          <w:szCs w:val="24"/>
          <w:u w:val="single"/>
        </w:rPr>
        <w:t>EDGAR</w:t>
      </w:r>
      <w:r w:rsidRPr="006922E5">
        <w:rPr>
          <w:rFonts w:ascii="Times New Roman" w:hAnsi="Times New Roman"/>
          <w:iCs/>
          <w:szCs w:val="24"/>
        </w:rPr>
        <w:t>.</w:t>
      </w:r>
      <w:r w:rsidRPr="002562DD">
        <w:rPr>
          <w:rFonts w:ascii="Times New Roman" w:hAnsi="Times New Roman"/>
          <w:iCs/>
          <w:szCs w:val="24"/>
        </w:rPr>
        <w:t xml:space="preserve">  </w:t>
      </w:r>
      <w:r w:rsidRPr="002562DD">
        <w:rPr>
          <w:rFonts w:ascii="Times New Roman" w:hAnsi="Times New Roman"/>
          <w:szCs w:val="24"/>
        </w:rPr>
        <w:t xml:space="preserve">In addition to the accountability requirements contained in AEFLA, </w:t>
      </w:r>
      <w:r>
        <w:rPr>
          <w:rFonts w:ascii="Times New Roman" w:hAnsi="Times New Roman"/>
          <w:szCs w:val="24"/>
          <w:lang w:val="en-US"/>
        </w:rPr>
        <w:t>the Uniform Guidance</w:t>
      </w:r>
      <w:r w:rsidR="00FD354D">
        <w:rPr>
          <w:rFonts w:ascii="Times New Roman" w:hAnsi="Times New Roman"/>
          <w:szCs w:val="24"/>
          <w:lang w:val="en-US"/>
        </w:rPr>
        <w:t xml:space="preserve"> </w:t>
      </w:r>
      <w:r w:rsidRPr="002562DD">
        <w:rPr>
          <w:rFonts w:ascii="Times New Roman" w:hAnsi="Times New Roman"/>
          <w:szCs w:val="24"/>
        </w:rPr>
        <w:t>requires grantees to submit performance reports not more frequently than quarterly or less frequently than annually (</w:t>
      </w:r>
      <w:r w:rsidRPr="000D62C6" w:rsidR="000D62C6">
        <w:rPr>
          <w:rFonts w:ascii="Times New Roman" w:hAnsi="Times New Roman"/>
          <w:szCs w:val="24"/>
          <w:lang w:val="en-US"/>
        </w:rPr>
        <w:t>2 CFR 200.329</w:t>
      </w:r>
      <w:r w:rsidRPr="002562DD">
        <w:rPr>
          <w:rFonts w:ascii="Times New Roman" w:hAnsi="Times New Roman"/>
          <w:szCs w:val="24"/>
        </w:rPr>
        <w:t>).  Those regulations also require grantees to submit financial status reports not more frequently than quarterly or less frequently than annuall</w:t>
      </w:r>
      <w:r w:rsidR="007420AE">
        <w:rPr>
          <w:rFonts w:ascii="Times New Roman" w:hAnsi="Times New Roman"/>
          <w:szCs w:val="24"/>
        </w:rPr>
        <w:t>y</w:t>
      </w:r>
      <w:r w:rsidR="000D62C6">
        <w:rPr>
          <w:rFonts w:ascii="Times New Roman" w:hAnsi="Times New Roman"/>
          <w:szCs w:val="24"/>
        </w:rPr>
        <w:t xml:space="preserve"> (</w:t>
      </w:r>
      <w:r w:rsidR="000D62C6">
        <w:rPr>
          <w:rFonts w:ascii="Times New Roman" w:hAnsi="Times New Roman"/>
          <w:szCs w:val="24"/>
          <w:lang w:val="en-US"/>
        </w:rPr>
        <w:t>2</w:t>
      </w:r>
      <w:r w:rsidRPr="002562DD" w:rsidR="000D62C6">
        <w:rPr>
          <w:rFonts w:ascii="Times New Roman" w:hAnsi="Times New Roman"/>
          <w:szCs w:val="24"/>
        </w:rPr>
        <w:t xml:space="preserve"> CFR </w:t>
      </w:r>
      <w:r w:rsidRPr="002562DD" w:rsidR="000D62C6">
        <w:rPr>
          <w:rFonts w:ascii="Times New Roman" w:hAnsi="Times New Roman"/>
          <w:szCs w:val="24"/>
          <w:lang w:val="en-US"/>
        </w:rPr>
        <w:t>§</w:t>
      </w:r>
      <w:r w:rsidR="000D62C6">
        <w:rPr>
          <w:rFonts w:ascii="Times New Roman" w:hAnsi="Times New Roman"/>
          <w:szCs w:val="24"/>
          <w:lang w:val="en-US"/>
        </w:rPr>
        <w:t xml:space="preserve"> 200.328)</w:t>
      </w:r>
      <w:r w:rsidRPr="002562DD">
        <w:rPr>
          <w:rFonts w:ascii="Times New Roman" w:hAnsi="Times New Roman"/>
          <w:szCs w:val="24"/>
        </w:rPr>
        <w:t>.</w:t>
      </w:r>
    </w:p>
    <w:p w:rsidR="00532B5E" w:rsidRPr="009C20D7" w:rsidP="00532B5E" w14:paraId="75118A10" w14:textId="77777777">
      <w:pPr>
        <w:pStyle w:val="BodyText2"/>
        <w:rPr>
          <w:i w:val="0"/>
          <w:iCs w:val="0"/>
        </w:rPr>
      </w:pPr>
    </w:p>
    <w:p w:rsidR="00734D8F" w:rsidRPr="0060290B" w:rsidP="004B07E9" w14:paraId="05A20564" w14:textId="7B13D785">
      <w:pPr>
        <w:pStyle w:val="BodyText2"/>
      </w:pPr>
      <w:r>
        <w:rPr>
          <w:bCs/>
          <w:i w:val="0"/>
          <w:lang w:val="en-US"/>
        </w:rPr>
        <w:t>This information collection</w:t>
      </w:r>
      <w:r>
        <w:rPr>
          <w:i w:val="0"/>
          <w:lang w:val="en-US"/>
        </w:rPr>
        <w:t xml:space="preserve">, which </w:t>
      </w:r>
      <w:r w:rsidR="0047676F">
        <w:rPr>
          <w:i w:val="0"/>
          <w:lang w:val="en-US"/>
        </w:rPr>
        <w:t xml:space="preserve">is </w:t>
      </w:r>
      <w:r w:rsidR="005F588F">
        <w:rPr>
          <w:i w:val="0"/>
          <w:lang w:val="en-US"/>
        </w:rPr>
        <w:t xml:space="preserve">currently </w:t>
      </w:r>
      <w:r>
        <w:rPr>
          <w:i w:val="0"/>
          <w:lang w:val="en-US"/>
        </w:rPr>
        <w:t>approved by OMB,</w:t>
      </w:r>
      <w:r w:rsidRPr="002562DD">
        <w:rPr>
          <w:bCs/>
          <w:i w:val="0"/>
          <w:lang w:val="en-US"/>
        </w:rPr>
        <w:t xml:space="preserve"> </w:t>
      </w:r>
      <w:r w:rsidR="0007002A">
        <w:rPr>
          <w:bCs/>
          <w:i w:val="0"/>
          <w:lang w:val="en-US"/>
        </w:rPr>
        <w:t xml:space="preserve">expires on </w:t>
      </w:r>
      <w:r>
        <w:rPr>
          <w:bCs/>
          <w:i w:val="0"/>
          <w:lang w:val="en-US"/>
        </w:rPr>
        <w:t>February 2</w:t>
      </w:r>
      <w:r w:rsidR="000246CA">
        <w:rPr>
          <w:bCs/>
          <w:i w:val="0"/>
          <w:lang w:val="en-US"/>
        </w:rPr>
        <w:t>8</w:t>
      </w:r>
      <w:r w:rsidRPr="002562DD">
        <w:rPr>
          <w:bCs/>
          <w:i w:val="0"/>
          <w:lang w:val="en-US"/>
        </w:rPr>
        <w:t>, 20</w:t>
      </w:r>
      <w:r>
        <w:rPr>
          <w:bCs/>
          <w:i w:val="0"/>
          <w:lang w:val="en-US"/>
        </w:rPr>
        <w:t>2</w:t>
      </w:r>
      <w:r w:rsidR="000246CA">
        <w:rPr>
          <w:bCs/>
          <w:i w:val="0"/>
          <w:lang w:val="en-US"/>
        </w:rPr>
        <w:t>7</w:t>
      </w:r>
      <w:r>
        <w:rPr>
          <w:bCs/>
          <w:i w:val="0"/>
          <w:lang w:val="en-US"/>
        </w:rPr>
        <w:t xml:space="preserve">.  </w:t>
      </w:r>
      <w:r w:rsidRPr="002562DD">
        <w:rPr>
          <w:bCs/>
          <w:i w:val="0"/>
          <w:lang w:val="en-US"/>
        </w:rPr>
        <w:t xml:space="preserve">OCTAE is requesting an extension of this </w:t>
      </w:r>
      <w:r>
        <w:rPr>
          <w:bCs/>
          <w:i w:val="0"/>
          <w:lang w:val="en-US"/>
        </w:rPr>
        <w:t>data collection</w:t>
      </w:r>
      <w:r w:rsidR="004B07E9">
        <w:rPr>
          <w:bCs/>
          <w:i w:val="0"/>
          <w:lang w:val="en-US"/>
        </w:rPr>
        <w:t>.</w:t>
      </w:r>
    </w:p>
    <w:p w:rsidR="00734D8F" w:rsidRPr="00734D8F" w:rsidP="00734D8F" w14:paraId="086CB136" w14:textId="77777777">
      <w:pPr>
        <w:suppressAutoHyphens/>
        <w:spacing w:line="240" w:lineRule="exact"/>
        <w:rPr>
          <w:rFonts w:ascii="Times New Roman" w:hAnsi="Times New Roman"/>
          <w:szCs w:val="24"/>
        </w:rPr>
      </w:pPr>
    </w:p>
    <w:p w:rsidR="00AD381B" w:rsidP="00AD381B" w14:paraId="58CE252A" w14:textId="77777777">
      <w:pPr>
        <w:pStyle w:val="ListParagraph"/>
        <w:numPr>
          <w:ilvl w:val="0"/>
          <w:numId w:val="4"/>
        </w:numPr>
        <w:suppressAutoHyphens/>
        <w:spacing w:line="240" w:lineRule="exact"/>
        <w:contextualSpacing w:val="0"/>
        <w:rPr>
          <w:rFonts w:ascii="Times New Roman" w:hAnsi="Times New Roman"/>
          <w:szCs w:val="24"/>
        </w:rPr>
      </w:pPr>
      <w:r w:rsidRPr="00AD381B">
        <w:rPr>
          <w:rFonts w:ascii="Times New Roman" w:hAnsi="Times New Roman"/>
          <w:b/>
          <w:szCs w:val="24"/>
        </w:rPr>
        <w:t>Indicate how, by whom, and for what purpose the information is to be used.  Except for a new collection, indicate the actual use the agency has made of the information received from the current collection.</w:t>
      </w:r>
    </w:p>
    <w:p w:rsidR="00AD381B" w:rsidP="00AD381B" w14:paraId="58CE252B" w14:textId="77777777">
      <w:pPr>
        <w:suppressAutoHyphens/>
        <w:spacing w:line="240" w:lineRule="exact"/>
        <w:rPr>
          <w:rFonts w:ascii="Times New Roman" w:hAnsi="Times New Roman"/>
          <w:szCs w:val="24"/>
        </w:rPr>
      </w:pPr>
    </w:p>
    <w:p w:rsidR="00521495" w:rsidRPr="002562DD" w:rsidP="00521495" w14:paraId="7D0872F4" w14:textId="112F9746">
      <w:pPr>
        <w:rPr>
          <w:rFonts w:ascii="Times New Roman" w:hAnsi="Times New Roman"/>
          <w:iCs/>
          <w:szCs w:val="24"/>
        </w:rPr>
      </w:pPr>
      <w:r w:rsidRPr="002562DD">
        <w:rPr>
          <w:rFonts w:ascii="Times New Roman" w:hAnsi="Times New Roman"/>
          <w:iCs/>
          <w:szCs w:val="24"/>
        </w:rPr>
        <w:t xml:space="preserve">OCTAE uses the information received from the current collection to fulfill WIOA requirements outlined in Sections </w:t>
      </w:r>
      <w:r w:rsidR="002579CA">
        <w:rPr>
          <w:rFonts w:ascii="Times New Roman" w:hAnsi="Times New Roman"/>
          <w:iCs/>
          <w:szCs w:val="24"/>
        </w:rPr>
        <w:t xml:space="preserve">116 </w:t>
      </w:r>
      <w:r w:rsidRPr="002562DD">
        <w:rPr>
          <w:rFonts w:ascii="Times New Roman" w:hAnsi="Times New Roman"/>
          <w:iCs/>
          <w:szCs w:val="24"/>
        </w:rPr>
        <w:t xml:space="preserve">and 242 and to ensure our compliance with GPRA. </w:t>
      </w:r>
    </w:p>
    <w:p w:rsidR="00521495" w:rsidRPr="002562DD" w:rsidP="00521495" w14:paraId="482EFD04" w14:textId="77777777">
      <w:pPr>
        <w:pStyle w:val="BodyText3"/>
        <w:spacing w:after="0"/>
        <w:ind w:left="630"/>
        <w:rPr>
          <w:rFonts w:ascii="Times New Roman" w:hAnsi="Times New Roman"/>
          <w:sz w:val="24"/>
          <w:szCs w:val="24"/>
          <w:lang w:val="en-US"/>
        </w:rPr>
      </w:pPr>
    </w:p>
    <w:p w:rsidR="00521495" w:rsidRPr="002562DD" w:rsidP="00521495" w14:paraId="4DAD5E64" w14:textId="39BEEE49">
      <w:pPr>
        <w:pStyle w:val="BodyText3"/>
        <w:spacing w:after="0"/>
        <w:ind w:left="630"/>
        <w:rPr>
          <w:rFonts w:ascii="Times New Roman" w:hAnsi="Times New Roman"/>
          <w:b/>
          <w:sz w:val="24"/>
          <w:szCs w:val="24"/>
          <w:lang w:val="en-US"/>
        </w:rPr>
      </w:pPr>
      <w:r w:rsidRPr="002562DD">
        <w:rPr>
          <w:rFonts w:ascii="Times New Roman" w:hAnsi="Times New Roman"/>
          <w:b/>
          <w:sz w:val="24"/>
          <w:szCs w:val="24"/>
          <w:lang w:val="en-US"/>
        </w:rPr>
        <w:t xml:space="preserve">Section </w:t>
      </w:r>
      <w:r w:rsidR="002579CA">
        <w:rPr>
          <w:rFonts w:ascii="Times New Roman" w:hAnsi="Times New Roman"/>
          <w:b/>
          <w:sz w:val="24"/>
          <w:szCs w:val="24"/>
          <w:lang w:val="en-US"/>
        </w:rPr>
        <w:t>116</w:t>
      </w:r>
    </w:p>
    <w:p w:rsidR="00521495" w:rsidRPr="002562DD" w:rsidP="00521495" w14:paraId="0F0AF74D" w14:textId="32B30065">
      <w:pPr>
        <w:pStyle w:val="BodyText3"/>
        <w:spacing w:after="0"/>
        <w:ind w:left="630"/>
        <w:rPr>
          <w:rFonts w:ascii="Times New Roman" w:hAnsi="Times New Roman"/>
          <w:sz w:val="24"/>
          <w:szCs w:val="24"/>
          <w:lang w:val="en-US"/>
        </w:rPr>
      </w:pPr>
      <w:r w:rsidRPr="002562DD">
        <w:rPr>
          <w:rFonts w:ascii="Times New Roman" w:hAnsi="Times New Roman"/>
          <w:iCs/>
          <w:sz w:val="24"/>
          <w:szCs w:val="24"/>
        </w:rPr>
        <w:t xml:space="preserve">The Department will use the information received from the current collection to fulfill the </w:t>
      </w:r>
      <w:r>
        <w:rPr>
          <w:rFonts w:ascii="Times New Roman" w:hAnsi="Times New Roman"/>
          <w:iCs/>
          <w:sz w:val="24"/>
          <w:szCs w:val="24"/>
          <w:lang w:val="en-US"/>
        </w:rPr>
        <w:t xml:space="preserve">performance accountability </w:t>
      </w:r>
      <w:r w:rsidRPr="002562DD">
        <w:rPr>
          <w:rFonts w:ascii="Times New Roman" w:hAnsi="Times New Roman"/>
          <w:iCs/>
          <w:sz w:val="24"/>
          <w:szCs w:val="24"/>
        </w:rPr>
        <w:t>reporting requirements in Section 116 of WI</w:t>
      </w:r>
      <w:r w:rsidRPr="002562DD">
        <w:rPr>
          <w:rFonts w:ascii="Times New Roman" w:hAnsi="Times New Roman"/>
          <w:iCs/>
          <w:sz w:val="24"/>
          <w:szCs w:val="24"/>
          <w:lang w:val="en-US"/>
        </w:rPr>
        <w:t>O</w:t>
      </w:r>
      <w:r w:rsidRPr="002562DD">
        <w:rPr>
          <w:rFonts w:ascii="Times New Roman" w:hAnsi="Times New Roman"/>
          <w:iCs/>
          <w:sz w:val="24"/>
          <w:szCs w:val="24"/>
        </w:rPr>
        <w:t xml:space="preserve">A and OCTAE’s reporting requirements under GPRA.  </w:t>
      </w:r>
      <w:r>
        <w:rPr>
          <w:rFonts w:ascii="Times New Roman" w:hAnsi="Times New Roman"/>
          <w:sz w:val="24"/>
          <w:szCs w:val="24"/>
          <w:lang w:val="en-US"/>
        </w:rPr>
        <w:t>S</w:t>
      </w:r>
      <w:r w:rsidRPr="002562DD">
        <w:rPr>
          <w:rFonts w:ascii="Times New Roman" w:hAnsi="Times New Roman"/>
          <w:sz w:val="24"/>
          <w:szCs w:val="24"/>
          <w:lang w:val="en-US"/>
        </w:rPr>
        <w:t xml:space="preserve">ection 116 requires the </w:t>
      </w:r>
      <w:r>
        <w:rPr>
          <w:rFonts w:ascii="Times New Roman" w:hAnsi="Times New Roman"/>
          <w:sz w:val="24"/>
          <w:szCs w:val="24"/>
          <w:lang w:val="en-US"/>
        </w:rPr>
        <w:t xml:space="preserve">WIOA </w:t>
      </w:r>
      <w:r w:rsidRPr="002562DD">
        <w:rPr>
          <w:rFonts w:ascii="Times New Roman" w:hAnsi="Times New Roman"/>
          <w:sz w:val="24"/>
          <w:szCs w:val="24"/>
          <w:lang w:val="en-US"/>
        </w:rPr>
        <w:t xml:space="preserve">core programs to report annually on information related to the primary performance indicators, participant counts and costs, and individuals with barriers to employment.  State data must be made publicly available through the WIOA Annual Statewide Performance Report Template </w:t>
      </w:r>
      <w:r>
        <w:rPr>
          <w:rFonts w:ascii="Times New Roman" w:hAnsi="Times New Roman"/>
          <w:sz w:val="24"/>
          <w:szCs w:val="24"/>
          <w:lang w:val="en-US"/>
        </w:rPr>
        <w:t xml:space="preserve">(in the WIOA Joint Performance ICR), </w:t>
      </w:r>
      <w:r w:rsidRPr="002562DD">
        <w:rPr>
          <w:rFonts w:ascii="Times New Roman" w:hAnsi="Times New Roman"/>
          <w:sz w:val="24"/>
          <w:szCs w:val="24"/>
          <w:lang w:val="en-US"/>
        </w:rPr>
        <w:t>which is reported to OCTAE on an aggregate basis.  For the AEFLA program, States are also required to submit aggregate data tables</w:t>
      </w:r>
      <w:r>
        <w:rPr>
          <w:rFonts w:ascii="Times New Roman" w:hAnsi="Times New Roman"/>
          <w:sz w:val="24"/>
          <w:szCs w:val="24"/>
          <w:lang w:val="en-US"/>
        </w:rPr>
        <w:t xml:space="preserve"> in </w:t>
      </w:r>
      <w:r w:rsidR="005033F5">
        <w:rPr>
          <w:rFonts w:ascii="Times New Roman" w:hAnsi="Times New Roman"/>
          <w:sz w:val="24"/>
          <w:szCs w:val="24"/>
          <w:lang w:val="en-US"/>
        </w:rPr>
        <w:t>this</w:t>
      </w:r>
      <w:r>
        <w:rPr>
          <w:rFonts w:ascii="Times New Roman" w:hAnsi="Times New Roman"/>
          <w:sz w:val="24"/>
          <w:szCs w:val="24"/>
          <w:lang w:val="en-US"/>
        </w:rPr>
        <w:t xml:space="preserve"> NRS ICR</w:t>
      </w:r>
      <w:r w:rsidRPr="002562DD">
        <w:rPr>
          <w:rFonts w:ascii="Times New Roman" w:hAnsi="Times New Roman"/>
          <w:sz w:val="24"/>
          <w:szCs w:val="24"/>
          <w:lang w:val="en-US"/>
        </w:rPr>
        <w:t xml:space="preserve"> to OCTAE under OMB Control No. 1830-0027. </w:t>
      </w:r>
    </w:p>
    <w:p w:rsidR="00521495" w:rsidRPr="002562DD" w:rsidP="00521495" w14:paraId="32BDF7B3" w14:textId="77777777">
      <w:pPr>
        <w:pStyle w:val="BodyText3"/>
        <w:spacing w:after="0"/>
        <w:ind w:left="630"/>
        <w:rPr>
          <w:rFonts w:ascii="Times New Roman" w:hAnsi="Times New Roman"/>
          <w:sz w:val="24"/>
          <w:szCs w:val="24"/>
          <w:lang w:val="en-US"/>
        </w:rPr>
      </w:pPr>
    </w:p>
    <w:p w:rsidR="00521495" w:rsidRPr="002562DD" w:rsidP="00521495" w14:paraId="3CD466BE" w14:textId="77777777">
      <w:pPr>
        <w:tabs>
          <w:tab w:val="left" w:pos="360"/>
        </w:tabs>
        <w:ind w:left="630"/>
        <w:rPr>
          <w:rFonts w:ascii="Times New Roman" w:hAnsi="Times New Roman"/>
        </w:rPr>
      </w:pPr>
      <w:r w:rsidRPr="002562DD">
        <w:rPr>
          <w:rFonts w:ascii="Times New Roman" w:hAnsi="Times New Roman"/>
          <w:szCs w:val="24"/>
        </w:rPr>
        <w:t xml:space="preserve">The Departments will use the data collected to assess the effectiveness of WIOA’s core programs and to monitor and analyze the performance of their grantees.  If States </w:t>
      </w:r>
      <w:r>
        <w:rPr>
          <w:rFonts w:ascii="Times New Roman" w:hAnsi="Times New Roman"/>
          <w:szCs w:val="24"/>
        </w:rPr>
        <w:t>fail to submit performance reports or to</w:t>
      </w:r>
      <w:r w:rsidRPr="002562DD">
        <w:rPr>
          <w:rFonts w:ascii="Times New Roman" w:hAnsi="Times New Roman"/>
          <w:szCs w:val="24"/>
        </w:rPr>
        <w:t xml:space="preserve"> meet the adjusted level of performance as described in </w:t>
      </w:r>
      <w:r>
        <w:rPr>
          <w:rFonts w:ascii="Times New Roman" w:hAnsi="Times New Roman"/>
          <w:szCs w:val="24"/>
        </w:rPr>
        <w:t>34</w:t>
      </w:r>
      <w:r w:rsidRPr="002562DD">
        <w:rPr>
          <w:rFonts w:ascii="Times New Roman" w:hAnsi="Times New Roman"/>
          <w:szCs w:val="24"/>
        </w:rPr>
        <w:t xml:space="preserve"> CFR §</w:t>
      </w:r>
      <w:r>
        <w:rPr>
          <w:rFonts w:ascii="Times New Roman" w:hAnsi="Times New Roman"/>
          <w:szCs w:val="24"/>
        </w:rPr>
        <w:t>§</w:t>
      </w:r>
      <w:r w:rsidRPr="002562DD">
        <w:rPr>
          <w:rFonts w:ascii="Times New Roman" w:hAnsi="Times New Roman"/>
          <w:szCs w:val="24"/>
        </w:rPr>
        <w:t xml:space="preserve"> </w:t>
      </w:r>
      <w:r>
        <w:rPr>
          <w:rFonts w:ascii="Times New Roman" w:hAnsi="Times New Roman"/>
          <w:szCs w:val="24"/>
        </w:rPr>
        <w:t>463.185 and 463.190</w:t>
      </w:r>
      <w:r w:rsidRPr="002562DD">
        <w:rPr>
          <w:rFonts w:ascii="Times New Roman" w:hAnsi="Times New Roman"/>
          <w:szCs w:val="24"/>
        </w:rPr>
        <w:t xml:space="preserve">, they </w:t>
      </w:r>
      <w:r>
        <w:rPr>
          <w:rFonts w:ascii="Times New Roman" w:hAnsi="Times New Roman"/>
          <w:szCs w:val="24"/>
        </w:rPr>
        <w:t>may be</w:t>
      </w:r>
      <w:r w:rsidRPr="002562DD">
        <w:rPr>
          <w:rFonts w:ascii="Times New Roman" w:hAnsi="Times New Roman"/>
          <w:szCs w:val="24"/>
        </w:rPr>
        <w:t xml:space="preserve"> subject to </w:t>
      </w:r>
      <w:r>
        <w:rPr>
          <w:rFonts w:ascii="Times New Roman" w:hAnsi="Times New Roman"/>
          <w:szCs w:val="24"/>
        </w:rPr>
        <w:t>a sanction of five or ten percent, as described in 34 CFR § 463.195, which implements section 116(f) of WIOA</w:t>
      </w:r>
      <w:r w:rsidRPr="002562DD">
        <w:rPr>
          <w:rFonts w:ascii="Times New Roman" w:hAnsi="Times New Roman"/>
          <w:szCs w:val="24"/>
        </w:rPr>
        <w:t>.</w:t>
      </w:r>
      <w:r w:rsidRPr="002562DD">
        <w:rPr>
          <w:rFonts w:ascii="Times New Roman" w:hAnsi="Times New Roman"/>
        </w:rPr>
        <w:t xml:space="preserve">  </w:t>
      </w:r>
      <w:r>
        <w:rPr>
          <w:rFonts w:ascii="Times New Roman" w:hAnsi="Times New Roman"/>
        </w:rPr>
        <w:t xml:space="preserve">In addition, ED is required to provide technical assistance to States that fail to meet adjusted levels of performance for any program year.  </w:t>
      </w:r>
    </w:p>
    <w:p w:rsidR="00521495" w:rsidRPr="002562DD" w:rsidP="00521495" w14:paraId="3B766343" w14:textId="77777777">
      <w:pPr>
        <w:pStyle w:val="BodyText3"/>
        <w:spacing w:after="0"/>
        <w:rPr>
          <w:rFonts w:ascii="Times New Roman" w:hAnsi="Times New Roman"/>
          <w:b/>
          <w:sz w:val="24"/>
          <w:szCs w:val="24"/>
          <w:lang w:val="en-US"/>
        </w:rPr>
      </w:pPr>
    </w:p>
    <w:p w:rsidR="00521495" w:rsidRPr="002562DD" w:rsidP="00521495" w14:paraId="47CACBD2" w14:textId="77777777">
      <w:pPr>
        <w:pStyle w:val="BodyText3"/>
        <w:spacing w:after="0"/>
        <w:ind w:left="630"/>
        <w:rPr>
          <w:rFonts w:ascii="Times New Roman" w:hAnsi="Times New Roman"/>
          <w:b/>
          <w:sz w:val="24"/>
          <w:szCs w:val="24"/>
          <w:lang w:val="en-US"/>
        </w:rPr>
      </w:pPr>
      <w:r w:rsidRPr="002562DD">
        <w:rPr>
          <w:rFonts w:ascii="Times New Roman" w:hAnsi="Times New Roman"/>
          <w:b/>
          <w:sz w:val="24"/>
          <w:szCs w:val="24"/>
        </w:rPr>
        <w:t>Section 24</w:t>
      </w:r>
      <w:r w:rsidRPr="002562DD">
        <w:rPr>
          <w:rFonts w:ascii="Times New Roman" w:hAnsi="Times New Roman"/>
          <w:b/>
          <w:sz w:val="24"/>
          <w:szCs w:val="24"/>
          <w:lang w:val="en-US"/>
        </w:rPr>
        <w:t>2</w:t>
      </w:r>
    </w:p>
    <w:p w:rsidR="00521495" w:rsidRPr="002562DD" w:rsidP="00521495" w14:paraId="49F9FFE5" w14:textId="2514517C">
      <w:pPr>
        <w:pStyle w:val="BodyText3"/>
        <w:spacing w:after="0"/>
        <w:ind w:left="630"/>
        <w:rPr>
          <w:rFonts w:ascii="Times New Roman" w:hAnsi="Times New Roman"/>
          <w:sz w:val="24"/>
          <w:szCs w:val="24"/>
          <w:lang w:val="en-US"/>
        </w:rPr>
      </w:pPr>
      <w:r w:rsidRPr="002562DD">
        <w:rPr>
          <w:rFonts w:ascii="Times New Roman" w:hAnsi="Times New Roman"/>
          <w:sz w:val="24"/>
          <w:szCs w:val="24"/>
        </w:rPr>
        <w:t>Section 24</w:t>
      </w:r>
      <w:r w:rsidRPr="002562DD">
        <w:rPr>
          <w:rFonts w:ascii="Times New Roman" w:hAnsi="Times New Roman"/>
          <w:sz w:val="24"/>
          <w:szCs w:val="24"/>
          <w:lang w:val="en-US"/>
        </w:rPr>
        <w:t>2</w:t>
      </w:r>
      <w:r>
        <w:rPr>
          <w:rFonts w:ascii="Times New Roman" w:hAnsi="Times New Roman"/>
          <w:sz w:val="24"/>
          <w:szCs w:val="24"/>
          <w:lang w:val="en-US"/>
        </w:rPr>
        <w:t xml:space="preserve"> of WIOA</w:t>
      </w:r>
      <w:r w:rsidRPr="002562DD">
        <w:rPr>
          <w:rFonts w:ascii="Times New Roman" w:hAnsi="Times New Roman"/>
          <w:sz w:val="24"/>
          <w:szCs w:val="24"/>
        </w:rPr>
        <w:t xml:space="preserve"> requires </w:t>
      </w:r>
      <w:r w:rsidRPr="002562DD">
        <w:rPr>
          <w:rFonts w:ascii="Times New Roman" w:hAnsi="Times New Roman"/>
          <w:sz w:val="24"/>
          <w:szCs w:val="24"/>
          <w:lang w:val="en-US"/>
        </w:rPr>
        <w:t>the Department</w:t>
      </w:r>
      <w:r w:rsidRPr="002562DD">
        <w:rPr>
          <w:rFonts w:ascii="Times New Roman" w:hAnsi="Times New Roman"/>
          <w:sz w:val="24"/>
          <w:szCs w:val="24"/>
        </w:rPr>
        <w:t xml:space="preserve"> to </w:t>
      </w:r>
      <w:r>
        <w:rPr>
          <w:rFonts w:ascii="Times New Roman" w:hAnsi="Times New Roman"/>
          <w:sz w:val="24"/>
          <w:szCs w:val="24"/>
          <w:lang w:val="en-US"/>
        </w:rPr>
        <w:t xml:space="preserve">1) </w:t>
      </w:r>
      <w:r w:rsidRPr="002562DD">
        <w:rPr>
          <w:rFonts w:ascii="Times New Roman" w:hAnsi="Times New Roman"/>
          <w:sz w:val="24"/>
          <w:szCs w:val="24"/>
        </w:rPr>
        <w:t xml:space="preserve">provide technical assistance </w:t>
      </w:r>
      <w:r w:rsidRPr="002562DD">
        <w:rPr>
          <w:rFonts w:ascii="Times New Roman" w:hAnsi="Times New Roman"/>
          <w:sz w:val="24"/>
          <w:szCs w:val="24"/>
          <w:lang w:val="en-US"/>
        </w:rPr>
        <w:t xml:space="preserve">to help States meet the requirements of section 116, </w:t>
      </w:r>
      <w:r>
        <w:rPr>
          <w:rFonts w:ascii="Times New Roman" w:hAnsi="Times New Roman"/>
          <w:sz w:val="24"/>
          <w:szCs w:val="24"/>
          <w:lang w:val="en-US"/>
        </w:rPr>
        <w:t xml:space="preserve">2) upon a </w:t>
      </w:r>
      <w:r w:rsidR="009A060A">
        <w:rPr>
          <w:rFonts w:ascii="Times New Roman" w:hAnsi="Times New Roman"/>
          <w:sz w:val="24"/>
          <w:szCs w:val="24"/>
          <w:lang w:val="en-US"/>
        </w:rPr>
        <w:t>State’s</w:t>
      </w:r>
      <w:r>
        <w:rPr>
          <w:rFonts w:ascii="Times New Roman" w:hAnsi="Times New Roman"/>
          <w:sz w:val="24"/>
          <w:szCs w:val="24"/>
          <w:lang w:val="en-US"/>
        </w:rPr>
        <w:t xml:space="preserve"> request, </w:t>
      </w:r>
      <w:r w:rsidRPr="002562DD">
        <w:rPr>
          <w:rFonts w:ascii="Times New Roman" w:hAnsi="Times New Roman"/>
          <w:sz w:val="24"/>
          <w:szCs w:val="24"/>
          <w:lang w:val="en-US"/>
        </w:rPr>
        <w:t>provide assistance to local</w:t>
      </w:r>
      <w:r>
        <w:rPr>
          <w:rFonts w:ascii="Times New Roman" w:hAnsi="Times New Roman"/>
          <w:sz w:val="24"/>
          <w:szCs w:val="24"/>
          <w:lang w:val="en-US"/>
        </w:rPr>
        <w:t xml:space="preserve"> AEFLA</w:t>
      </w:r>
      <w:r w:rsidRPr="002562DD">
        <w:rPr>
          <w:rFonts w:ascii="Times New Roman" w:hAnsi="Times New Roman"/>
          <w:sz w:val="24"/>
          <w:szCs w:val="24"/>
          <w:lang w:val="en-US"/>
        </w:rPr>
        <w:t xml:space="preserve"> programs in using performance accountability measures</w:t>
      </w:r>
      <w:r>
        <w:rPr>
          <w:rFonts w:ascii="Times New Roman" w:hAnsi="Times New Roman"/>
          <w:sz w:val="24"/>
          <w:szCs w:val="24"/>
          <w:lang w:val="en-US"/>
        </w:rPr>
        <w:t xml:space="preserve"> based on the performance indicators in section 116</w:t>
      </w:r>
      <w:r w:rsidRPr="002562DD">
        <w:rPr>
          <w:rFonts w:ascii="Times New Roman" w:hAnsi="Times New Roman"/>
          <w:sz w:val="24"/>
          <w:szCs w:val="24"/>
          <w:lang w:val="en-US"/>
        </w:rPr>
        <w:t xml:space="preserve"> and data systems for the improvement of adult education and literacy activities, </w:t>
      </w:r>
      <w:r>
        <w:rPr>
          <w:rFonts w:ascii="Times New Roman" w:hAnsi="Times New Roman"/>
          <w:sz w:val="24"/>
          <w:szCs w:val="24"/>
          <w:lang w:val="en-US"/>
        </w:rPr>
        <w:t xml:space="preserve">3) </w:t>
      </w:r>
      <w:r w:rsidRPr="002562DD">
        <w:rPr>
          <w:rFonts w:ascii="Times New Roman" w:hAnsi="Times New Roman"/>
          <w:sz w:val="24"/>
          <w:szCs w:val="24"/>
          <w:lang w:val="en-US"/>
        </w:rPr>
        <w:t xml:space="preserve">carry out rigorous research and evaluation on effective adult education and literacy activities, and </w:t>
      </w:r>
      <w:r>
        <w:rPr>
          <w:rFonts w:ascii="Times New Roman" w:hAnsi="Times New Roman"/>
          <w:sz w:val="24"/>
          <w:szCs w:val="24"/>
          <w:lang w:val="en-US"/>
        </w:rPr>
        <w:t xml:space="preserve">4) </w:t>
      </w:r>
      <w:r w:rsidRPr="002562DD">
        <w:rPr>
          <w:rFonts w:ascii="Times New Roman" w:hAnsi="Times New Roman"/>
          <w:sz w:val="24"/>
          <w:szCs w:val="24"/>
          <w:lang w:val="en-US"/>
        </w:rPr>
        <w:t>carry out an independent evaluation at least once every four years.  The Department</w:t>
      </w:r>
      <w:r w:rsidRPr="002562DD">
        <w:rPr>
          <w:rFonts w:ascii="Times New Roman" w:hAnsi="Times New Roman"/>
          <w:sz w:val="24"/>
          <w:szCs w:val="24"/>
        </w:rPr>
        <w:t xml:space="preserve"> will use the information reported</w:t>
      </w:r>
      <w:r w:rsidRPr="002562DD">
        <w:rPr>
          <w:rFonts w:ascii="Times New Roman" w:hAnsi="Times New Roman"/>
          <w:sz w:val="24"/>
          <w:szCs w:val="24"/>
          <w:lang w:val="en-US"/>
        </w:rPr>
        <w:t xml:space="preserve"> through this</w:t>
      </w:r>
      <w:r w:rsidR="00AC7CCC">
        <w:rPr>
          <w:rFonts w:ascii="Times New Roman" w:hAnsi="Times New Roman"/>
          <w:sz w:val="24"/>
          <w:szCs w:val="24"/>
          <w:lang w:val="en-US"/>
        </w:rPr>
        <w:t xml:space="preserve"> </w:t>
      </w:r>
      <w:r>
        <w:rPr>
          <w:rFonts w:ascii="Times New Roman" w:hAnsi="Times New Roman"/>
          <w:sz w:val="24"/>
          <w:szCs w:val="24"/>
          <w:lang w:val="en-US"/>
        </w:rPr>
        <w:t xml:space="preserve">NRS ICR </w:t>
      </w:r>
      <w:r w:rsidRPr="002562DD">
        <w:rPr>
          <w:rFonts w:ascii="Times New Roman" w:hAnsi="Times New Roman"/>
          <w:sz w:val="24"/>
          <w:szCs w:val="24"/>
          <w:lang w:val="en-US"/>
        </w:rPr>
        <w:t xml:space="preserve">and the </w:t>
      </w:r>
      <w:r>
        <w:rPr>
          <w:rFonts w:ascii="Times New Roman" w:hAnsi="Times New Roman"/>
          <w:sz w:val="24"/>
          <w:szCs w:val="24"/>
          <w:lang w:val="en-US"/>
        </w:rPr>
        <w:t xml:space="preserve">WIOA </w:t>
      </w:r>
      <w:r w:rsidRPr="002562DD">
        <w:rPr>
          <w:rFonts w:ascii="Times New Roman" w:hAnsi="Times New Roman"/>
          <w:sz w:val="24"/>
          <w:szCs w:val="24"/>
          <w:lang w:val="en-US"/>
        </w:rPr>
        <w:t>Joint Performance ICR</w:t>
      </w:r>
      <w:r w:rsidRPr="002562DD">
        <w:rPr>
          <w:rFonts w:ascii="Times New Roman" w:hAnsi="Times New Roman"/>
          <w:sz w:val="24"/>
          <w:szCs w:val="24"/>
        </w:rPr>
        <w:t xml:space="preserve"> to identify </w:t>
      </w:r>
      <w:r w:rsidRPr="002562DD">
        <w:rPr>
          <w:rFonts w:ascii="Times New Roman" w:hAnsi="Times New Roman"/>
          <w:sz w:val="24"/>
          <w:szCs w:val="24"/>
          <w:lang w:val="en-US"/>
        </w:rPr>
        <w:t>States</w:t>
      </w:r>
      <w:r w:rsidRPr="002562DD">
        <w:rPr>
          <w:rFonts w:ascii="Times New Roman" w:hAnsi="Times New Roman"/>
          <w:sz w:val="24"/>
          <w:szCs w:val="24"/>
        </w:rPr>
        <w:t xml:space="preserve"> </w:t>
      </w:r>
      <w:r w:rsidR="00F828BC">
        <w:rPr>
          <w:rFonts w:ascii="Times New Roman" w:hAnsi="Times New Roman"/>
          <w:sz w:val="24"/>
          <w:szCs w:val="24"/>
        </w:rPr>
        <w:t xml:space="preserve">that </w:t>
      </w:r>
      <w:r w:rsidRPr="002562DD">
        <w:rPr>
          <w:rFonts w:ascii="Times New Roman" w:hAnsi="Times New Roman"/>
          <w:sz w:val="24"/>
          <w:szCs w:val="24"/>
        </w:rPr>
        <w:t xml:space="preserve">may need technical assistance </w:t>
      </w:r>
      <w:r w:rsidR="007B362D">
        <w:rPr>
          <w:rFonts w:ascii="Times New Roman" w:hAnsi="Times New Roman"/>
          <w:sz w:val="24"/>
          <w:szCs w:val="24"/>
        </w:rPr>
        <w:t xml:space="preserve">designed </w:t>
      </w:r>
      <w:r w:rsidRPr="002562DD">
        <w:rPr>
          <w:rFonts w:ascii="Times New Roman" w:hAnsi="Times New Roman"/>
          <w:sz w:val="24"/>
          <w:szCs w:val="24"/>
        </w:rPr>
        <w:t xml:space="preserve">to </w:t>
      </w:r>
      <w:r w:rsidR="007B362D">
        <w:rPr>
          <w:rFonts w:ascii="Times New Roman" w:hAnsi="Times New Roman"/>
          <w:sz w:val="24"/>
          <w:szCs w:val="24"/>
        </w:rPr>
        <w:t xml:space="preserve">support </w:t>
      </w:r>
      <w:r w:rsidRPr="002562DD">
        <w:rPr>
          <w:rFonts w:ascii="Times New Roman" w:hAnsi="Times New Roman"/>
          <w:sz w:val="24"/>
          <w:szCs w:val="24"/>
        </w:rPr>
        <w:t>improv</w:t>
      </w:r>
      <w:r w:rsidR="007B362D">
        <w:rPr>
          <w:rFonts w:ascii="Times New Roman" w:hAnsi="Times New Roman"/>
          <w:sz w:val="24"/>
          <w:szCs w:val="24"/>
        </w:rPr>
        <w:t xml:space="preserve">ements in </w:t>
      </w:r>
      <w:r w:rsidRPr="002562DD">
        <w:rPr>
          <w:rFonts w:ascii="Times New Roman" w:hAnsi="Times New Roman"/>
          <w:sz w:val="24"/>
          <w:szCs w:val="24"/>
        </w:rPr>
        <w:t xml:space="preserve">their </w:t>
      </w:r>
      <w:r w:rsidR="00F828BC">
        <w:rPr>
          <w:rFonts w:ascii="Times New Roman" w:hAnsi="Times New Roman"/>
          <w:sz w:val="24"/>
          <w:szCs w:val="24"/>
        </w:rPr>
        <w:t xml:space="preserve">program </w:t>
      </w:r>
      <w:r w:rsidRPr="002562DD">
        <w:rPr>
          <w:rFonts w:ascii="Times New Roman" w:hAnsi="Times New Roman"/>
          <w:sz w:val="24"/>
          <w:szCs w:val="24"/>
        </w:rPr>
        <w:t>service</w:t>
      </w:r>
      <w:r w:rsidR="00F828BC">
        <w:rPr>
          <w:rFonts w:ascii="Times New Roman" w:hAnsi="Times New Roman"/>
          <w:sz w:val="24"/>
          <w:szCs w:val="24"/>
        </w:rPr>
        <w:t>s</w:t>
      </w:r>
      <w:r w:rsidRPr="002562DD">
        <w:rPr>
          <w:rFonts w:ascii="Times New Roman" w:hAnsi="Times New Roman"/>
          <w:sz w:val="24"/>
          <w:szCs w:val="24"/>
        </w:rPr>
        <w:t xml:space="preserve"> </w:t>
      </w:r>
      <w:r w:rsidR="00F828BC">
        <w:rPr>
          <w:rFonts w:ascii="Times New Roman" w:hAnsi="Times New Roman"/>
          <w:sz w:val="24"/>
          <w:szCs w:val="24"/>
        </w:rPr>
        <w:t>and performance</w:t>
      </w:r>
      <w:r w:rsidRPr="002562DD">
        <w:rPr>
          <w:rFonts w:ascii="Times New Roman" w:hAnsi="Times New Roman"/>
          <w:sz w:val="24"/>
          <w:szCs w:val="24"/>
        </w:rPr>
        <w:t xml:space="preserve">.  The information </w:t>
      </w:r>
      <w:r w:rsidR="00955AD9">
        <w:rPr>
          <w:rFonts w:ascii="Times New Roman" w:hAnsi="Times New Roman"/>
          <w:sz w:val="24"/>
          <w:szCs w:val="24"/>
        </w:rPr>
        <w:t xml:space="preserve">collected </w:t>
      </w:r>
      <w:r w:rsidRPr="002562DD">
        <w:rPr>
          <w:rFonts w:ascii="Times New Roman" w:hAnsi="Times New Roman"/>
          <w:sz w:val="24"/>
          <w:szCs w:val="24"/>
        </w:rPr>
        <w:t xml:space="preserve">will also be used to identify </w:t>
      </w:r>
      <w:r w:rsidRPr="002562DD">
        <w:rPr>
          <w:rFonts w:ascii="Times New Roman" w:hAnsi="Times New Roman"/>
          <w:sz w:val="24"/>
          <w:szCs w:val="24"/>
          <w:lang w:val="en-US"/>
        </w:rPr>
        <w:t>States</w:t>
      </w:r>
      <w:r w:rsidRPr="002562DD">
        <w:rPr>
          <w:rFonts w:ascii="Times New Roman" w:hAnsi="Times New Roman"/>
          <w:sz w:val="24"/>
          <w:szCs w:val="24"/>
        </w:rPr>
        <w:t xml:space="preserve"> </w:t>
      </w:r>
      <w:r w:rsidR="00F828BC">
        <w:rPr>
          <w:rFonts w:ascii="Times New Roman" w:hAnsi="Times New Roman"/>
          <w:sz w:val="24"/>
          <w:szCs w:val="24"/>
        </w:rPr>
        <w:t xml:space="preserve">with promising practices that yield </w:t>
      </w:r>
      <w:r w:rsidR="00FB082D">
        <w:rPr>
          <w:rFonts w:ascii="Times New Roman" w:hAnsi="Times New Roman"/>
          <w:sz w:val="24"/>
          <w:szCs w:val="24"/>
        </w:rPr>
        <w:t>high performance results and could be replicated in other States</w:t>
      </w:r>
      <w:r w:rsidRPr="002562DD">
        <w:rPr>
          <w:rFonts w:ascii="Times New Roman" w:hAnsi="Times New Roman"/>
          <w:sz w:val="24"/>
          <w:szCs w:val="24"/>
        </w:rPr>
        <w:t>.</w:t>
      </w:r>
    </w:p>
    <w:p w:rsidR="00521495" w:rsidRPr="002562DD" w:rsidP="00521495" w14:paraId="16DACE68" w14:textId="77777777">
      <w:pPr>
        <w:pStyle w:val="BodyText3"/>
        <w:spacing w:after="0"/>
        <w:ind w:left="630"/>
        <w:rPr>
          <w:rFonts w:ascii="Times New Roman" w:hAnsi="Times New Roman"/>
          <w:b/>
          <w:sz w:val="24"/>
          <w:szCs w:val="24"/>
        </w:rPr>
      </w:pPr>
    </w:p>
    <w:p w:rsidR="00521495" w:rsidP="00521495" w14:paraId="632D39EE" w14:textId="2986B013">
      <w:pPr>
        <w:pStyle w:val="BodyText3"/>
        <w:spacing w:after="0"/>
        <w:ind w:left="630"/>
        <w:rPr>
          <w:rFonts w:ascii="Times New Roman" w:hAnsi="Times New Roman"/>
          <w:b/>
          <w:sz w:val="24"/>
          <w:szCs w:val="24"/>
        </w:rPr>
      </w:pPr>
      <w:r w:rsidRPr="002562DD">
        <w:rPr>
          <w:rFonts w:ascii="Times New Roman" w:hAnsi="Times New Roman"/>
          <w:b/>
          <w:sz w:val="24"/>
          <w:szCs w:val="24"/>
        </w:rPr>
        <w:t xml:space="preserve">GPRA </w:t>
      </w:r>
    </w:p>
    <w:p w:rsidR="00043C32" w:rsidP="00291649" w14:paraId="58CE252C" w14:textId="5775862B">
      <w:pPr>
        <w:suppressAutoHyphens/>
        <w:ind w:left="630"/>
        <w:rPr>
          <w:rFonts w:ascii="Times New Roman" w:hAnsi="Times New Roman"/>
          <w:szCs w:val="24"/>
        </w:rPr>
      </w:pPr>
      <w:r w:rsidRPr="002562DD">
        <w:rPr>
          <w:rFonts w:ascii="Times New Roman" w:hAnsi="Times New Roman"/>
          <w:szCs w:val="24"/>
        </w:rPr>
        <w:t xml:space="preserve">GPRA requires all Federal agencies to develop strategic plans to ensure that their services are delivered efficiently and in a manner that best suits client needs and to develop indicators of performance to demonstrate their agency’s impact.  OCTAE’s approved GPRA indicators for the Division of Adult Education and Literacy </w:t>
      </w:r>
      <w:r w:rsidRPr="002562DD">
        <w:rPr>
          <w:rFonts w:ascii="Times New Roman" w:hAnsi="Times New Roman"/>
          <w:iCs/>
          <w:szCs w:val="24"/>
        </w:rPr>
        <w:t xml:space="preserve">assess progress of adult learners in acquiring basic foundation skills (including adult basic education and English language acquisition), follow-up outcome measures related to completion of secondary education, transition to postsecondary education or training, and employment, along with other </w:t>
      </w:r>
      <w:r w:rsidR="00FA1E7F">
        <w:rPr>
          <w:rFonts w:ascii="Times New Roman" w:hAnsi="Times New Roman"/>
          <w:iCs/>
          <w:szCs w:val="24"/>
        </w:rPr>
        <w:t xml:space="preserve">program </w:t>
      </w:r>
      <w:r w:rsidRPr="002562DD">
        <w:rPr>
          <w:rFonts w:ascii="Times New Roman" w:hAnsi="Times New Roman"/>
          <w:iCs/>
          <w:szCs w:val="24"/>
        </w:rPr>
        <w:t xml:space="preserve">efficiency measures.  </w:t>
      </w:r>
      <w:r w:rsidRPr="002562DD">
        <w:rPr>
          <w:rFonts w:ascii="Times New Roman" w:hAnsi="Times New Roman"/>
          <w:szCs w:val="24"/>
        </w:rPr>
        <w:t>OCTAE plans to obtain this information on participant outcomes from the NRS</w:t>
      </w:r>
      <w:r>
        <w:rPr>
          <w:rFonts w:ascii="Times New Roman" w:hAnsi="Times New Roman"/>
          <w:szCs w:val="24"/>
        </w:rPr>
        <w:t xml:space="preserve"> ICR</w:t>
      </w:r>
      <w:r w:rsidRPr="002562DD">
        <w:rPr>
          <w:rFonts w:ascii="Times New Roman" w:hAnsi="Times New Roman"/>
          <w:szCs w:val="24"/>
        </w:rPr>
        <w:t xml:space="preserve"> that is the subject of this </w:t>
      </w:r>
      <w:r w:rsidR="00C77C2C">
        <w:rPr>
          <w:rFonts w:ascii="Times New Roman" w:hAnsi="Times New Roman"/>
          <w:szCs w:val="24"/>
        </w:rPr>
        <w:t xml:space="preserve">proposed </w:t>
      </w:r>
      <w:r w:rsidRPr="002562DD">
        <w:rPr>
          <w:rFonts w:ascii="Times New Roman" w:hAnsi="Times New Roman"/>
          <w:szCs w:val="24"/>
        </w:rPr>
        <w:t xml:space="preserve">data collection </w:t>
      </w:r>
      <w:r w:rsidR="00C978C2">
        <w:rPr>
          <w:rFonts w:ascii="Times New Roman" w:hAnsi="Times New Roman"/>
          <w:szCs w:val="24"/>
        </w:rPr>
        <w:t>renewal</w:t>
      </w:r>
      <w:r w:rsidRPr="002562DD">
        <w:rPr>
          <w:rFonts w:ascii="Times New Roman" w:hAnsi="Times New Roman"/>
          <w:szCs w:val="24"/>
        </w:rPr>
        <w:t>.</w:t>
      </w:r>
    </w:p>
    <w:p w:rsidR="00521495" w:rsidRPr="00AD381B" w:rsidP="00AD381B" w14:paraId="3AF25089" w14:textId="77777777">
      <w:pPr>
        <w:suppressAutoHyphens/>
        <w:spacing w:line="240" w:lineRule="exact"/>
        <w:rPr>
          <w:rFonts w:ascii="Times New Roman" w:hAnsi="Times New Roman"/>
          <w:szCs w:val="24"/>
        </w:rPr>
      </w:pPr>
    </w:p>
    <w:p w:rsidR="00043C32" w:rsidRPr="00AD381B" w:rsidP="00AD381B" w14:paraId="58CE252D" w14:textId="5295F29E">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whether, and to what extent, the collection of information involves the use of automated, electronic, mechanical, or other technological collection techniques or </w:t>
      </w:r>
      <w:r w:rsidRPr="00AD381B">
        <w:rPr>
          <w:rFonts w:ascii="Times New Roman" w:hAnsi="Times New Roman"/>
          <w:b/>
          <w:szCs w:val="24"/>
        </w:rPr>
        <w:t xml:space="preserve">forms of information technology, </w:t>
      </w:r>
      <w:r w:rsidRPr="00AD381B" w:rsidR="00EF7F18">
        <w:rPr>
          <w:rFonts w:ascii="Times New Roman" w:hAnsi="Times New Roman"/>
          <w:b/>
          <w:szCs w:val="24"/>
        </w:rPr>
        <w:t>e.g.,</w:t>
      </w:r>
      <w:r w:rsidRPr="00AD381B">
        <w:rPr>
          <w:rFonts w:ascii="Times New Roman" w:hAnsi="Times New Roman"/>
          <w:b/>
          <w:szCs w:val="24"/>
        </w:rPr>
        <w:t xml:space="preserve"> permitting electronic submission of responses, and the basis for the decision </w:t>
      </w:r>
      <w:r w:rsidRPr="00AD381B">
        <w:rPr>
          <w:rFonts w:ascii="Times New Roman" w:hAnsi="Times New Roman"/>
          <w:b/>
          <w:szCs w:val="24"/>
        </w:rPr>
        <w:t>of adopting</w:t>
      </w:r>
      <w:r w:rsidRPr="00AD381B">
        <w:rPr>
          <w:rFonts w:ascii="Times New Roman" w:hAnsi="Times New Roman"/>
          <w:b/>
          <w:szCs w:val="24"/>
        </w:rPr>
        <w:t xml:space="preserve"> this means of collection. </w:t>
      </w:r>
      <w:r w:rsidR="006A38F7">
        <w:rPr>
          <w:rFonts w:ascii="Times New Roman" w:hAnsi="Times New Roman"/>
          <w:b/>
          <w:szCs w:val="24"/>
        </w:rPr>
        <w:t xml:space="preserve">Please identify systems or websites used to electronically collect this information. </w:t>
      </w:r>
      <w:r w:rsidRPr="00AD381B">
        <w:rPr>
          <w:rFonts w:ascii="Times New Roman" w:hAnsi="Times New Roman"/>
          <w:b/>
          <w:szCs w:val="24"/>
        </w:rPr>
        <w:t>Also describe any consideration given to using technology to reduce burden.</w:t>
      </w:r>
      <w:r w:rsidR="00A23F26">
        <w:rPr>
          <w:rFonts w:ascii="Times New Roman" w:hAnsi="Times New Roman"/>
          <w:b/>
          <w:szCs w:val="24"/>
        </w:rPr>
        <w:t xml:space="preserve"> If there is an increase or decrease in burden related to using technology (</w:t>
      </w:r>
      <w:r w:rsidR="006F20B4">
        <w:rPr>
          <w:rFonts w:ascii="Times New Roman" w:hAnsi="Times New Roman"/>
          <w:b/>
          <w:szCs w:val="24"/>
        </w:rPr>
        <w:t>e.g.,</w:t>
      </w:r>
      <w:r w:rsidR="00A23F26">
        <w:rPr>
          <w:rFonts w:ascii="Times New Roman" w:hAnsi="Times New Roman"/>
          <w:b/>
          <w:szCs w:val="24"/>
        </w:rPr>
        <w:t xml:space="preserve"> using an electronic form, system or website from paper), please explain in number 12.</w:t>
      </w:r>
    </w:p>
    <w:p w:rsidR="00AD381B" w:rsidP="00AD381B" w14:paraId="58CE252E" w14:textId="0D769910">
      <w:pPr>
        <w:pStyle w:val="ListParagraph"/>
        <w:tabs>
          <w:tab w:val="left" w:pos="-720"/>
        </w:tabs>
        <w:suppressAutoHyphens/>
        <w:contextualSpacing w:val="0"/>
        <w:rPr>
          <w:rFonts w:ascii="Times New Roman" w:hAnsi="Times New Roman"/>
          <w:szCs w:val="24"/>
        </w:rPr>
      </w:pPr>
    </w:p>
    <w:p w:rsidR="009550F7" w:rsidRPr="002562DD" w:rsidP="009550F7" w14:paraId="78C9D71B" w14:textId="0737BE6F">
      <w:pPr>
        <w:tabs>
          <w:tab w:val="left" w:pos="720"/>
          <w:tab w:val="left" w:pos="1440"/>
        </w:tabs>
        <w:rPr>
          <w:rFonts w:ascii="Times New Roman" w:hAnsi="Times New Roman"/>
          <w:iCs/>
          <w:szCs w:val="24"/>
        </w:rPr>
      </w:pPr>
      <w:r w:rsidRPr="002562DD">
        <w:rPr>
          <w:rFonts w:ascii="Times New Roman" w:hAnsi="Times New Roman"/>
          <w:iCs/>
          <w:szCs w:val="24"/>
        </w:rPr>
        <w:t>States have developed individual student record systems using relational databases to track students and to meet reporting requirements within the States. Technology continues to play a significant role in the collection of data from the States, significantly reducing the burden of data collection and analysis.</w:t>
      </w:r>
    </w:p>
    <w:p w:rsidR="009550F7" w:rsidRPr="002562DD" w:rsidP="009550F7" w14:paraId="724E2FA0" w14:textId="77777777">
      <w:pPr>
        <w:tabs>
          <w:tab w:val="left" w:pos="720"/>
          <w:tab w:val="left" w:pos="1440"/>
        </w:tabs>
        <w:rPr>
          <w:rFonts w:ascii="Times New Roman" w:hAnsi="Times New Roman"/>
          <w:iCs/>
          <w:szCs w:val="24"/>
        </w:rPr>
      </w:pPr>
    </w:p>
    <w:p w:rsidR="009550F7" w:rsidRPr="002562DD" w:rsidP="009550F7" w14:paraId="3C86010A" w14:textId="3FAFD22C">
      <w:pPr>
        <w:tabs>
          <w:tab w:val="left" w:pos="720"/>
          <w:tab w:val="left" w:pos="1440"/>
        </w:tabs>
        <w:rPr>
          <w:rFonts w:ascii="Times New Roman" w:hAnsi="Times New Roman"/>
          <w:iCs/>
          <w:szCs w:val="24"/>
        </w:rPr>
      </w:pPr>
      <w:r w:rsidRPr="002562DD">
        <w:rPr>
          <w:rFonts w:ascii="Times New Roman" w:hAnsi="Times New Roman"/>
          <w:iCs/>
          <w:szCs w:val="24"/>
        </w:rPr>
        <w:t>States will prepare the statistical reporting information required by this data collection proposal through their individual student record systems and submit this information to OCTAE electronically. To assist States in electronic reporting, in 2004, OCTAE created a web-based database system</w:t>
      </w:r>
      <w:r>
        <w:rPr>
          <w:rFonts w:ascii="Times New Roman" w:hAnsi="Times New Roman"/>
          <w:iCs/>
          <w:szCs w:val="24"/>
        </w:rPr>
        <w:t xml:space="preserve"> which </w:t>
      </w:r>
      <w:r w:rsidRPr="002562DD">
        <w:rPr>
          <w:rFonts w:ascii="Times New Roman" w:hAnsi="Times New Roman"/>
          <w:iCs/>
          <w:szCs w:val="24"/>
        </w:rPr>
        <w:t>facilitates the reporting of statistical and financial data that is required for national program comparability and to ensure overall program accountability.  This system automates the process by which States collect, compile, and report the data and results in a paperless annual reporting system.</w:t>
      </w:r>
    </w:p>
    <w:p w:rsidR="009550F7" w:rsidRPr="002562DD" w:rsidP="009550F7" w14:paraId="7BE2B678" w14:textId="77777777">
      <w:pPr>
        <w:tabs>
          <w:tab w:val="left" w:pos="720"/>
          <w:tab w:val="left" w:pos="1440"/>
        </w:tabs>
        <w:rPr>
          <w:rFonts w:ascii="Times New Roman" w:hAnsi="Times New Roman"/>
          <w:iCs/>
          <w:szCs w:val="24"/>
        </w:rPr>
      </w:pPr>
    </w:p>
    <w:p w:rsidR="009550F7" w:rsidP="009550F7" w14:paraId="437F11A1" w14:textId="77777777">
      <w:pPr>
        <w:rPr>
          <w:rFonts w:ascii="Times New Roman" w:hAnsi="Times New Roman"/>
          <w:iCs/>
          <w:szCs w:val="24"/>
        </w:rPr>
      </w:pPr>
      <w:r w:rsidRPr="002562DD">
        <w:rPr>
          <w:rFonts w:ascii="Times New Roman" w:hAnsi="Times New Roman"/>
          <w:iCs/>
          <w:szCs w:val="24"/>
        </w:rPr>
        <w:t xml:space="preserve">The electronic compilation and annual submission of these data make the collection more efficient and accurate.  Rather than compiling individual paper reports from each local program into one State report, the web-based submission automatically compiles the data and eliminates any manual calculations at the State or Federal level. Validation functions, alerting State officials to data discrepancies, ensure that the data are of high quality.  </w:t>
      </w:r>
      <w:r>
        <w:rPr>
          <w:rFonts w:ascii="Times New Roman" w:hAnsi="Times New Roman"/>
          <w:iCs/>
          <w:szCs w:val="24"/>
        </w:rPr>
        <w:t>T</w:t>
      </w:r>
      <w:r w:rsidRPr="002562DD">
        <w:rPr>
          <w:rFonts w:ascii="Times New Roman" w:hAnsi="Times New Roman"/>
          <w:iCs/>
          <w:szCs w:val="24"/>
        </w:rPr>
        <w:t xml:space="preserve">he web-based reporting system allows States to submit statistical, financial, and narrative reports electronically, in an integrated, seamless fashion.  </w:t>
      </w:r>
    </w:p>
    <w:p w:rsidR="009550F7" w:rsidP="009550F7" w14:paraId="7CD42706" w14:textId="77777777">
      <w:pPr>
        <w:rPr>
          <w:rFonts w:ascii="Times New Roman" w:hAnsi="Times New Roman"/>
          <w:iCs/>
          <w:szCs w:val="24"/>
        </w:rPr>
      </w:pPr>
    </w:p>
    <w:p w:rsidR="00392BB9" w:rsidP="00392BB9" w14:paraId="3E1AE930" w14:textId="60F07317">
      <w:pPr>
        <w:pStyle w:val="ListParagraph"/>
        <w:tabs>
          <w:tab w:val="left" w:pos="-720"/>
        </w:tabs>
        <w:suppressAutoHyphens/>
        <w:ind w:left="0"/>
        <w:contextualSpacing w:val="0"/>
        <w:rPr>
          <w:rFonts w:ascii="Times New Roman" w:hAnsi="Times New Roman"/>
          <w:szCs w:val="24"/>
        </w:rPr>
      </w:pPr>
      <w:r>
        <w:rPr>
          <w:rFonts w:ascii="Times New Roman" w:hAnsi="Times New Roman"/>
          <w:iCs/>
          <w:szCs w:val="24"/>
        </w:rPr>
        <w:t xml:space="preserve">In September 2019, OCTAE launched a substantially enhanced NRS website into production using state of the art technology in compliance with current </w:t>
      </w:r>
      <w:r w:rsidR="00E77661">
        <w:rPr>
          <w:rFonts w:ascii="Times New Roman" w:hAnsi="Times New Roman"/>
          <w:iCs/>
          <w:szCs w:val="24"/>
        </w:rPr>
        <w:t xml:space="preserve">federal </w:t>
      </w:r>
      <w:r>
        <w:rPr>
          <w:rFonts w:ascii="Times New Roman" w:hAnsi="Times New Roman"/>
          <w:iCs/>
          <w:szCs w:val="24"/>
        </w:rPr>
        <w:t>IT security requirements.  Whereas the previous website required respondents to manually enter data into each table, the new NRS website application enables respondents to cut and paste entire data tables directly into the system, thereby significantly streamlining data entry procedures associated with this collection and considerably increasing the accuracy of the data.  In recent years, as new user-friendly and time-saving features continue to be introduced to the NRS website, respondents have provided overwhelmingly positive feedback about the substantial reduction of data</w:t>
      </w:r>
      <w:r w:rsidR="00B864A2">
        <w:rPr>
          <w:rFonts w:ascii="Times New Roman" w:hAnsi="Times New Roman"/>
          <w:iCs/>
          <w:szCs w:val="24"/>
        </w:rPr>
        <w:t xml:space="preserve"> entered manually</w:t>
      </w:r>
      <w:r>
        <w:rPr>
          <w:rFonts w:ascii="Times New Roman" w:hAnsi="Times New Roman"/>
          <w:iCs/>
          <w:szCs w:val="24"/>
        </w:rPr>
        <w:t>.</w:t>
      </w:r>
      <w:r>
        <w:rPr>
          <w:rFonts w:ascii="Times New Roman" w:hAnsi="Times New Roman"/>
          <w:iCs/>
          <w:szCs w:val="24"/>
        </w:rPr>
        <w:t xml:space="preserve">  Any </w:t>
      </w:r>
      <w:r w:rsidRPr="00B73B3F">
        <w:rPr>
          <w:rFonts w:ascii="Times New Roman" w:hAnsi="Times New Roman"/>
          <w:iCs/>
          <w:szCs w:val="24"/>
        </w:rPr>
        <w:t xml:space="preserve">potential increase in burden associated with </w:t>
      </w:r>
      <w:r w:rsidR="00A05138">
        <w:rPr>
          <w:rFonts w:ascii="Times New Roman" w:hAnsi="Times New Roman"/>
          <w:iCs/>
          <w:szCs w:val="24"/>
        </w:rPr>
        <w:t xml:space="preserve">public comment requests for </w:t>
      </w:r>
      <w:r w:rsidRPr="00B73B3F">
        <w:rPr>
          <w:rFonts w:ascii="Times New Roman" w:hAnsi="Times New Roman"/>
          <w:iCs/>
          <w:szCs w:val="24"/>
        </w:rPr>
        <w:t xml:space="preserve">table revisions in this collection </w:t>
      </w:r>
      <w:r w:rsidR="00041F9F">
        <w:rPr>
          <w:rFonts w:ascii="Times New Roman" w:hAnsi="Times New Roman"/>
          <w:iCs/>
          <w:szCs w:val="24"/>
        </w:rPr>
        <w:t xml:space="preserve">would be </w:t>
      </w:r>
      <w:r>
        <w:rPr>
          <w:rFonts w:ascii="Times New Roman" w:hAnsi="Times New Roman"/>
          <w:iCs/>
          <w:szCs w:val="24"/>
        </w:rPr>
        <w:t xml:space="preserve">offset by commensurate </w:t>
      </w:r>
      <w:r w:rsidR="000B6B51">
        <w:rPr>
          <w:rFonts w:ascii="Times New Roman" w:hAnsi="Times New Roman"/>
          <w:iCs/>
          <w:szCs w:val="24"/>
        </w:rPr>
        <w:t xml:space="preserve">changes </w:t>
      </w:r>
      <w:r w:rsidR="009C5739">
        <w:rPr>
          <w:rFonts w:ascii="Times New Roman" w:hAnsi="Times New Roman"/>
          <w:iCs/>
          <w:szCs w:val="24"/>
        </w:rPr>
        <w:t xml:space="preserve">to </w:t>
      </w:r>
      <w:r w:rsidR="00CE2A7A">
        <w:rPr>
          <w:rFonts w:ascii="Times New Roman" w:hAnsi="Times New Roman"/>
          <w:iCs/>
          <w:szCs w:val="24"/>
        </w:rPr>
        <w:t xml:space="preserve">other </w:t>
      </w:r>
      <w:r w:rsidR="00A16E3C">
        <w:rPr>
          <w:rFonts w:ascii="Times New Roman" w:hAnsi="Times New Roman"/>
          <w:iCs/>
          <w:szCs w:val="24"/>
        </w:rPr>
        <w:t xml:space="preserve">data </w:t>
      </w:r>
      <w:r w:rsidR="00CE2A7A">
        <w:rPr>
          <w:rFonts w:ascii="Times New Roman" w:hAnsi="Times New Roman"/>
          <w:iCs/>
          <w:szCs w:val="24"/>
        </w:rPr>
        <w:t xml:space="preserve">elements and </w:t>
      </w:r>
      <w:r w:rsidR="00846E85">
        <w:rPr>
          <w:rFonts w:ascii="Times New Roman" w:hAnsi="Times New Roman"/>
          <w:iCs/>
          <w:szCs w:val="24"/>
        </w:rPr>
        <w:t xml:space="preserve">technological </w:t>
      </w:r>
      <w:r w:rsidR="00CE2A7A">
        <w:rPr>
          <w:rFonts w:ascii="Times New Roman" w:hAnsi="Times New Roman"/>
          <w:iCs/>
          <w:szCs w:val="24"/>
        </w:rPr>
        <w:t xml:space="preserve">system </w:t>
      </w:r>
      <w:r w:rsidR="00370D5A">
        <w:rPr>
          <w:rFonts w:ascii="Times New Roman" w:hAnsi="Times New Roman"/>
          <w:iCs/>
          <w:szCs w:val="24"/>
        </w:rPr>
        <w:t>efficiencies</w:t>
      </w:r>
      <w:r w:rsidRPr="00B73B3F">
        <w:rPr>
          <w:rFonts w:ascii="Times New Roman" w:hAnsi="Times New Roman"/>
          <w:iCs/>
          <w:szCs w:val="24"/>
        </w:rPr>
        <w:t xml:space="preserve">.  Thus, the burden hours for this collection remain the same.  </w:t>
      </w:r>
    </w:p>
    <w:p w:rsidR="00AD381B" w:rsidP="00AD381B" w14:paraId="58CE252F" w14:textId="77777777">
      <w:pPr>
        <w:pStyle w:val="ListParagraph"/>
        <w:tabs>
          <w:tab w:val="left" w:pos="-720"/>
        </w:tabs>
        <w:suppressAutoHyphens/>
        <w:contextualSpacing w:val="0"/>
        <w:rPr>
          <w:rFonts w:ascii="Times New Roman" w:hAnsi="Times New Roman"/>
          <w:szCs w:val="24"/>
        </w:rPr>
      </w:pPr>
    </w:p>
    <w:p w:rsidR="00AD381B" w:rsidP="00AD381B" w14:paraId="58CE2530" w14:textId="77777777">
      <w:pPr>
        <w:pStyle w:val="ListParagraph"/>
        <w:numPr>
          <w:ilvl w:val="0"/>
          <w:numId w:val="4"/>
        </w:numPr>
        <w:tabs>
          <w:tab w:val="left" w:pos="-720"/>
        </w:tabs>
        <w:suppressAutoHyphens/>
        <w:contextualSpacing w:val="0"/>
        <w:rPr>
          <w:rFonts w:ascii="Times New Roman" w:hAnsi="Times New Roman"/>
          <w:b/>
          <w:szCs w:val="24"/>
        </w:rPr>
      </w:pPr>
      <w:r w:rsidRPr="00246FE9">
        <w:rPr>
          <w:rFonts w:ascii="Times New Roman" w:hAnsi="Times New Roman"/>
          <w:b/>
          <w:szCs w:val="24"/>
        </w:rPr>
        <w:t>Describe efforts to identify duplication.  Show specifically why any similar information already available cannot be used or modified for use for the purposes described in Item 2 above.</w:t>
      </w:r>
      <w:r w:rsidRPr="00246FE9" w:rsidR="00A23F26">
        <w:rPr>
          <w:rFonts w:ascii="Times New Roman" w:hAnsi="Times New Roman"/>
          <w:b/>
          <w:szCs w:val="24"/>
        </w:rPr>
        <w:t xml:space="preserve"> </w:t>
      </w:r>
    </w:p>
    <w:p w:rsidR="00E250C8" w:rsidP="00E250C8" w14:paraId="17604B9B" w14:textId="066BC0E6">
      <w:pPr>
        <w:tabs>
          <w:tab w:val="left" w:pos="-720"/>
        </w:tabs>
        <w:suppressAutoHyphens/>
        <w:rPr>
          <w:rFonts w:ascii="Times New Roman" w:hAnsi="Times New Roman"/>
          <w:b/>
          <w:szCs w:val="24"/>
        </w:rPr>
      </w:pPr>
    </w:p>
    <w:p w:rsidR="00E250C8" w:rsidRPr="00E250C8" w:rsidP="00BA38DC" w14:paraId="6ED3D958" w14:textId="658D8A37">
      <w:pPr>
        <w:tabs>
          <w:tab w:val="left" w:pos="-720"/>
        </w:tabs>
        <w:suppressAutoHyphens/>
        <w:rPr>
          <w:rFonts w:ascii="Times New Roman" w:hAnsi="Times New Roman"/>
          <w:b/>
          <w:szCs w:val="24"/>
        </w:rPr>
      </w:pPr>
      <w:r w:rsidRPr="00E250C8">
        <w:rPr>
          <w:rFonts w:ascii="Times New Roman" w:hAnsi="Times New Roman"/>
        </w:rPr>
        <w:t xml:space="preserve">The information to be collected in the annual reports is not available from any other source and the collection of </w:t>
      </w:r>
      <w:r w:rsidRPr="00E250C8">
        <w:rPr>
          <w:rFonts w:ascii="Times New Roman" w:hAnsi="Times New Roman"/>
        </w:rPr>
        <w:t>the information</w:t>
      </w:r>
      <w:r w:rsidRPr="00E250C8">
        <w:rPr>
          <w:rFonts w:ascii="Times New Roman" w:hAnsi="Times New Roman"/>
        </w:rPr>
        <w:t xml:space="preserve"> </w:t>
      </w:r>
      <w:r w:rsidR="00C43F00">
        <w:rPr>
          <w:rFonts w:ascii="Times New Roman" w:hAnsi="Times New Roman"/>
        </w:rPr>
        <w:t xml:space="preserve">does </w:t>
      </w:r>
      <w:r w:rsidRPr="00E250C8">
        <w:rPr>
          <w:rFonts w:ascii="Times New Roman" w:hAnsi="Times New Roman"/>
        </w:rPr>
        <w:t>not duplicate any existing data collection efforts.</w:t>
      </w:r>
    </w:p>
    <w:p w:rsidR="00043C32" w:rsidP="00AD381B" w14:paraId="58CE2532" w14:textId="77777777">
      <w:pPr>
        <w:pStyle w:val="ListParagraph"/>
        <w:numPr>
          <w:ilvl w:val="0"/>
          <w:numId w:val="4"/>
        </w:numPr>
        <w:spacing w:before="240"/>
        <w:contextualSpacing w:val="0"/>
        <w:rPr>
          <w:rFonts w:ascii="Times New Roman" w:hAnsi="Times New Roman"/>
          <w:b/>
          <w:szCs w:val="24"/>
        </w:rPr>
      </w:pPr>
      <w:r w:rsidRPr="00AD381B">
        <w:rPr>
          <w:rFonts w:ascii="Times New Roman" w:hAnsi="Times New Roman"/>
          <w:b/>
          <w:szCs w:val="24"/>
        </w:rPr>
        <w:t>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p>
    <w:p w:rsidR="00FB106B" w:rsidP="00FB106B" w14:paraId="7F14B12C" w14:textId="72D6C4BF">
      <w:pPr>
        <w:ind w:left="360"/>
        <w:rPr>
          <w:rFonts w:ascii="Times New Roman" w:hAnsi="Times New Roman"/>
          <w:szCs w:val="24"/>
        </w:rPr>
      </w:pPr>
    </w:p>
    <w:p w:rsidR="00FB106B" w:rsidRPr="00FB106B" w:rsidP="00FB106B" w14:paraId="3446C79A" w14:textId="1A642E4C">
      <w:pPr>
        <w:ind w:left="360"/>
        <w:rPr>
          <w:rFonts w:ascii="Times New Roman" w:hAnsi="Times New Roman"/>
          <w:szCs w:val="24"/>
        </w:rPr>
      </w:pPr>
      <w:r w:rsidRPr="002562DD">
        <w:rPr>
          <w:rFonts w:ascii="Times New Roman" w:hAnsi="Times New Roman"/>
          <w:iCs/>
          <w:szCs w:val="24"/>
        </w:rPr>
        <w:t>No small organizations or small businesses are affected by this data collection.</w:t>
      </w:r>
    </w:p>
    <w:p w:rsidR="00AD381B" w:rsidP="00AD381B" w14:paraId="58CE2534" w14:textId="77777777">
      <w:pPr>
        <w:pStyle w:val="ListParagraph"/>
        <w:contextualSpacing w:val="0"/>
        <w:rPr>
          <w:rFonts w:ascii="Times New Roman" w:hAnsi="Times New Roman"/>
          <w:szCs w:val="24"/>
        </w:rPr>
      </w:pPr>
    </w:p>
    <w:p w:rsidR="00043C32" w:rsidP="00AD381B" w14:paraId="58CE2535" w14:textId="3EBEAC2B">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the consequences </w:t>
      </w:r>
      <w:r w:rsidRPr="00AD381B">
        <w:rPr>
          <w:rFonts w:ascii="Times New Roman" w:hAnsi="Times New Roman"/>
          <w:b/>
          <w:szCs w:val="24"/>
        </w:rPr>
        <w:t>to</w:t>
      </w:r>
      <w:r w:rsidRPr="00AD381B">
        <w:rPr>
          <w:rFonts w:ascii="Times New Roman" w:hAnsi="Times New Roman"/>
          <w:b/>
          <w:szCs w:val="24"/>
        </w:rPr>
        <w:t xml:space="preserve"> Federal program or policy activities if the collection is not conducted or is conducted less frequently, as well as any technical or legal obstacles to reducing burden.</w:t>
      </w:r>
    </w:p>
    <w:p w:rsidR="00FB106B" w:rsidP="00FB106B" w14:paraId="33DFB614" w14:textId="2C3D3EF0">
      <w:pPr>
        <w:tabs>
          <w:tab w:val="left" w:pos="-720"/>
        </w:tabs>
        <w:suppressAutoHyphens/>
        <w:ind w:left="360"/>
        <w:rPr>
          <w:rFonts w:ascii="Times New Roman" w:hAnsi="Times New Roman"/>
          <w:b/>
          <w:szCs w:val="24"/>
        </w:rPr>
      </w:pPr>
    </w:p>
    <w:p w:rsidR="00FB106B" w:rsidP="00FB106B" w14:paraId="44A43DED" w14:textId="1C24288F">
      <w:pPr>
        <w:tabs>
          <w:tab w:val="left" w:pos="-720"/>
        </w:tabs>
        <w:suppressAutoHyphens/>
        <w:ind w:left="360"/>
        <w:rPr>
          <w:rFonts w:ascii="Times New Roman" w:hAnsi="Times New Roman"/>
          <w:b/>
          <w:szCs w:val="24"/>
        </w:rPr>
      </w:pPr>
      <w:r w:rsidRPr="002562DD">
        <w:rPr>
          <w:rFonts w:ascii="Times New Roman" w:hAnsi="Times New Roman"/>
          <w:szCs w:val="24"/>
        </w:rPr>
        <w:t xml:space="preserve">There would be several important consequences </w:t>
      </w:r>
      <w:r>
        <w:rPr>
          <w:rFonts w:ascii="Times New Roman" w:hAnsi="Times New Roman"/>
          <w:szCs w:val="24"/>
        </w:rPr>
        <w:t xml:space="preserve">to </w:t>
      </w:r>
      <w:r w:rsidRPr="002562DD">
        <w:rPr>
          <w:rFonts w:ascii="Times New Roman" w:hAnsi="Times New Roman"/>
          <w:szCs w:val="24"/>
        </w:rPr>
        <w:t>not collecting this information or collecting it less frequently.  If the collection did not occur, ED would be unable to comply with several statutory mandates, including the requirements in section 116(d) of WIOA that the core programs submit  an annual report to Congress on the extent to which States have met their agreed-upon adjusted levels of performance, the requirement in section 243 that OCTAE submit an annual report to Congress on the activities carried out in the IELCE program, as well as the requirement in section 225 that each State eligible agency using funds to carry out programs of correction</w:t>
      </w:r>
      <w:r>
        <w:rPr>
          <w:rFonts w:ascii="Times New Roman" w:hAnsi="Times New Roman"/>
          <w:szCs w:val="24"/>
        </w:rPr>
        <w:t>s education</w:t>
      </w:r>
      <w:r w:rsidRPr="002562DD">
        <w:rPr>
          <w:rFonts w:ascii="Times New Roman" w:hAnsi="Times New Roman"/>
          <w:szCs w:val="24"/>
        </w:rPr>
        <w:t xml:space="preserve"> annually submit a report to the Secretary of Education on their progress in providing activities under this section.  The Department would also be in noncompliance with GPRA reporting requirements if this information could not be collected to develop performance reports.  Failure to collect the required performance data </w:t>
      </w:r>
      <w:r w:rsidR="00EC7E4D">
        <w:rPr>
          <w:rFonts w:ascii="Times New Roman" w:hAnsi="Times New Roman"/>
          <w:szCs w:val="24"/>
        </w:rPr>
        <w:t>w</w:t>
      </w:r>
      <w:r w:rsidRPr="002562DD">
        <w:rPr>
          <w:rFonts w:ascii="Times New Roman" w:hAnsi="Times New Roman"/>
          <w:szCs w:val="24"/>
        </w:rPr>
        <w:t xml:space="preserve">ould have an impact on a </w:t>
      </w:r>
      <w:r w:rsidR="009A060A">
        <w:rPr>
          <w:rFonts w:ascii="Times New Roman" w:hAnsi="Times New Roman"/>
          <w:szCs w:val="24"/>
        </w:rPr>
        <w:t>State’s</w:t>
      </w:r>
      <w:r w:rsidRPr="002562DD">
        <w:rPr>
          <w:rFonts w:ascii="Times New Roman" w:hAnsi="Times New Roman"/>
          <w:szCs w:val="24"/>
        </w:rPr>
        <w:t xml:space="preserve"> receipt of Federal funds under WIOA</w:t>
      </w:r>
      <w:r w:rsidR="00EC7E4D">
        <w:rPr>
          <w:rFonts w:ascii="Times New Roman" w:hAnsi="Times New Roman"/>
          <w:szCs w:val="24"/>
        </w:rPr>
        <w:t xml:space="preserve"> </w:t>
      </w:r>
      <w:r w:rsidRPr="002562DD">
        <w:rPr>
          <w:rFonts w:ascii="Times New Roman" w:hAnsi="Times New Roman"/>
          <w:szCs w:val="24"/>
        </w:rPr>
        <w:t xml:space="preserve">and </w:t>
      </w:r>
      <w:r w:rsidR="00EC7E4D">
        <w:rPr>
          <w:rFonts w:ascii="Times New Roman" w:hAnsi="Times New Roman"/>
          <w:szCs w:val="24"/>
        </w:rPr>
        <w:t xml:space="preserve">would </w:t>
      </w:r>
      <w:r w:rsidRPr="002562DD">
        <w:rPr>
          <w:rFonts w:ascii="Times New Roman" w:hAnsi="Times New Roman"/>
          <w:szCs w:val="24"/>
        </w:rPr>
        <w:t xml:space="preserve">be a determining factor for a financial sanction on the State pursuant to WIOA Sec. 116(f).  Moreover, such failure could impede the Departments’ efforts to ensure compliance with Federal performance </w:t>
      </w:r>
      <w:r>
        <w:rPr>
          <w:rFonts w:ascii="Times New Roman" w:hAnsi="Times New Roman"/>
          <w:szCs w:val="24"/>
        </w:rPr>
        <w:t xml:space="preserve">accountability </w:t>
      </w:r>
      <w:r w:rsidRPr="002562DD">
        <w:rPr>
          <w:rFonts w:ascii="Times New Roman" w:hAnsi="Times New Roman"/>
          <w:szCs w:val="24"/>
        </w:rPr>
        <w:t>requirements, thereby affecting the Departments’ ability to safeguard the Federal interest.</w:t>
      </w:r>
    </w:p>
    <w:p w:rsidR="00FB106B" w:rsidRPr="00FB106B" w:rsidP="00FB106B" w14:paraId="52317AFF" w14:textId="77777777">
      <w:pPr>
        <w:tabs>
          <w:tab w:val="left" w:pos="-720"/>
        </w:tabs>
        <w:suppressAutoHyphens/>
        <w:ind w:left="360"/>
        <w:rPr>
          <w:rFonts w:ascii="Times New Roman" w:hAnsi="Times New Roman"/>
          <w:b/>
          <w:szCs w:val="24"/>
        </w:rPr>
      </w:pPr>
    </w:p>
    <w:p w:rsidR="00043C32" w:rsidRPr="00AD381B" w:rsidP="00AD381B" w14:paraId="58CE2536" w14:textId="77777777">
      <w:pPr>
        <w:pStyle w:val="ListParagraph"/>
        <w:numPr>
          <w:ilvl w:val="0"/>
          <w:numId w:val="4"/>
        </w:numPr>
        <w:tabs>
          <w:tab w:val="left" w:pos="-720"/>
        </w:tabs>
        <w:suppressAutoHyphens/>
        <w:rPr>
          <w:rFonts w:ascii="Times New Roman" w:hAnsi="Times New Roman"/>
          <w:b/>
          <w:szCs w:val="24"/>
        </w:rPr>
      </w:pPr>
      <w:r w:rsidRPr="00AD381B">
        <w:rPr>
          <w:rFonts w:ascii="Times New Roman" w:hAnsi="Times New Roman"/>
          <w:b/>
          <w:szCs w:val="24"/>
        </w:rPr>
        <w:t>Explain any special circumstances that would cause an information collection to be conducted in a manner:</w:t>
      </w:r>
    </w:p>
    <w:p w:rsidR="00043C32" w:rsidRPr="00AD381B" w:rsidP="00AD381B" w14:paraId="58CE2537" w14:textId="77777777">
      <w:pPr>
        <w:tabs>
          <w:tab w:val="left" w:pos="-720"/>
        </w:tabs>
        <w:suppressAutoHyphens/>
        <w:rPr>
          <w:rFonts w:ascii="Times New Roman" w:hAnsi="Times New Roman"/>
          <w:b/>
          <w:szCs w:val="24"/>
        </w:rPr>
      </w:pPr>
    </w:p>
    <w:p w:rsidR="00043C32" w:rsidRPr="00AD381B" w:rsidP="00AD381B" w14:paraId="58CE2538"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report information to the agency more often than quarterly;</w:t>
      </w:r>
    </w:p>
    <w:p w:rsidR="00043C32" w:rsidRPr="00AD381B" w:rsidP="00AD381B" w14:paraId="58CE2539" w14:textId="77777777">
      <w:pPr>
        <w:numPr>
          <w:ilvl w:val="12"/>
          <w:numId w:val="0"/>
        </w:numPr>
        <w:tabs>
          <w:tab w:val="left" w:pos="-720"/>
        </w:tabs>
        <w:suppressAutoHyphens/>
        <w:ind w:left="340"/>
        <w:rPr>
          <w:rFonts w:ascii="Times New Roman" w:hAnsi="Times New Roman"/>
          <w:b/>
          <w:szCs w:val="24"/>
        </w:rPr>
      </w:pPr>
    </w:p>
    <w:p w:rsidR="00043C32" w:rsidRPr="00AD381B" w:rsidP="00AD381B" w14:paraId="58CE253A"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prepare a written response to a collection of information in fewer than 30 days after receipt of it;</w:t>
      </w:r>
    </w:p>
    <w:p w:rsidR="00043C32" w:rsidRPr="00AD381B" w:rsidP="00AD381B" w14:paraId="58CE253B" w14:textId="77777777">
      <w:pPr>
        <w:numPr>
          <w:ilvl w:val="12"/>
          <w:numId w:val="0"/>
        </w:numPr>
        <w:tabs>
          <w:tab w:val="left" w:pos="-720"/>
        </w:tabs>
        <w:suppressAutoHyphens/>
        <w:rPr>
          <w:rFonts w:ascii="Times New Roman" w:hAnsi="Times New Roman"/>
          <w:b/>
          <w:szCs w:val="24"/>
        </w:rPr>
      </w:pPr>
    </w:p>
    <w:p w:rsidR="00043C32" w:rsidRPr="00AD381B" w:rsidP="00AD381B" w14:paraId="58CE253C"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more than an original and two copies of any document;</w:t>
      </w:r>
    </w:p>
    <w:p w:rsidR="00043C32" w:rsidRPr="00AD381B" w:rsidP="00AD381B" w14:paraId="58CE253D" w14:textId="77777777">
      <w:pPr>
        <w:numPr>
          <w:ilvl w:val="12"/>
          <w:numId w:val="0"/>
        </w:numPr>
        <w:tabs>
          <w:tab w:val="left" w:pos="-720"/>
        </w:tabs>
        <w:suppressAutoHyphens/>
        <w:rPr>
          <w:rFonts w:ascii="Times New Roman" w:hAnsi="Times New Roman"/>
          <w:b/>
          <w:szCs w:val="24"/>
        </w:rPr>
      </w:pPr>
    </w:p>
    <w:p w:rsidR="00043C32" w:rsidRPr="00AD381B" w:rsidP="00AD381B" w14:paraId="58CE253E"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retain records, other than health, medical, government contract, grant-in-aid, or tax records for more than three years;</w:t>
      </w:r>
    </w:p>
    <w:p w:rsidR="00043C32" w:rsidRPr="00AD381B" w:rsidP="00AD381B" w14:paraId="58CE253F" w14:textId="77777777">
      <w:pPr>
        <w:numPr>
          <w:ilvl w:val="12"/>
          <w:numId w:val="0"/>
        </w:numPr>
        <w:tabs>
          <w:tab w:val="left" w:pos="-720"/>
        </w:tabs>
        <w:suppressAutoHyphens/>
        <w:rPr>
          <w:rFonts w:ascii="Times New Roman" w:hAnsi="Times New Roman"/>
          <w:b/>
          <w:szCs w:val="24"/>
        </w:rPr>
      </w:pPr>
    </w:p>
    <w:p w:rsidR="00043C32" w:rsidRPr="00AD381B" w:rsidP="00AD381B" w14:paraId="58CE2540"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in connection with a statistical survey, that is not designed to produce valid and reliable results than can be generalized to the universe of study;</w:t>
      </w:r>
    </w:p>
    <w:p w:rsidR="00043C32" w:rsidRPr="00AD381B" w:rsidP="00AD381B" w14:paraId="58CE2541" w14:textId="77777777">
      <w:pPr>
        <w:numPr>
          <w:ilvl w:val="12"/>
          <w:numId w:val="0"/>
        </w:numPr>
        <w:tabs>
          <w:tab w:val="left" w:pos="-720"/>
        </w:tabs>
        <w:suppressAutoHyphens/>
        <w:rPr>
          <w:rFonts w:ascii="Times New Roman" w:hAnsi="Times New Roman"/>
          <w:b/>
          <w:szCs w:val="24"/>
        </w:rPr>
      </w:pPr>
    </w:p>
    <w:p w:rsidR="00043C32" w:rsidRPr="00AD381B" w:rsidP="00AD381B" w14:paraId="58CE2542"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the use of a statistical data classification that has not been reviewed and approved by OMB;</w:t>
      </w:r>
    </w:p>
    <w:p w:rsidR="00043C32" w:rsidRPr="00AD381B" w:rsidP="00AD381B" w14:paraId="58CE2543" w14:textId="77777777">
      <w:pPr>
        <w:numPr>
          <w:ilvl w:val="12"/>
          <w:numId w:val="0"/>
        </w:numPr>
        <w:tabs>
          <w:tab w:val="left" w:pos="-720"/>
        </w:tabs>
        <w:suppressAutoHyphens/>
        <w:rPr>
          <w:rFonts w:ascii="Times New Roman" w:hAnsi="Times New Roman"/>
          <w:b/>
          <w:szCs w:val="24"/>
        </w:rPr>
      </w:pPr>
    </w:p>
    <w:p w:rsidR="00043C32" w:rsidRPr="00AD381B" w:rsidP="00AD381B" w14:paraId="58CE2544"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043C32" w:rsidRPr="00AD381B" w:rsidP="00AD381B" w14:paraId="58CE2545" w14:textId="77777777">
      <w:pPr>
        <w:numPr>
          <w:ilvl w:val="12"/>
          <w:numId w:val="0"/>
        </w:numPr>
        <w:tabs>
          <w:tab w:val="left" w:pos="-720"/>
        </w:tabs>
        <w:suppressAutoHyphens/>
        <w:rPr>
          <w:rFonts w:ascii="Times New Roman" w:hAnsi="Times New Roman"/>
          <w:b/>
          <w:szCs w:val="24"/>
        </w:rPr>
      </w:pPr>
    </w:p>
    <w:p w:rsidR="00043C32" w:rsidP="00AD381B" w14:paraId="58CE2546"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p w:rsidR="00AD381B" w:rsidP="00AD381B" w14:paraId="58CE2547" w14:textId="77777777">
      <w:pPr>
        <w:pStyle w:val="ListParagraph"/>
        <w:rPr>
          <w:rFonts w:ascii="Times New Roman" w:hAnsi="Times New Roman"/>
          <w:b/>
          <w:szCs w:val="24"/>
        </w:rPr>
      </w:pPr>
    </w:p>
    <w:p w:rsidR="00EF4D46" w:rsidRPr="00E03D15" w:rsidP="00EF4D46" w14:paraId="1C40BE16" w14:textId="77777777">
      <w:pPr>
        <w:pStyle w:val="BodyText2"/>
        <w:tabs>
          <w:tab w:val="left" w:pos="720"/>
        </w:tabs>
        <w:rPr>
          <w:i w:val="0"/>
        </w:rPr>
      </w:pPr>
      <w:r w:rsidRPr="002562DD">
        <w:rPr>
          <w:i w:val="0"/>
        </w:rPr>
        <w:t>No special circumstances apply to this effort.</w:t>
      </w:r>
    </w:p>
    <w:p w:rsidR="00EF4D46" w:rsidRPr="00AD381B" w:rsidP="00AD381B" w14:paraId="18FF7BE5" w14:textId="77777777">
      <w:pPr>
        <w:tabs>
          <w:tab w:val="left" w:pos="-720"/>
        </w:tabs>
        <w:suppressAutoHyphens/>
        <w:rPr>
          <w:rFonts w:ascii="Times New Roman" w:hAnsi="Times New Roman"/>
          <w:szCs w:val="24"/>
        </w:rPr>
      </w:pPr>
    </w:p>
    <w:p w:rsidR="00D75313" w:rsidP="00AD381B" w14:paraId="58CE2549" w14:textId="77777777">
      <w:pPr>
        <w:pStyle w:val="ListParagraph"/>
        <w:numPr>
          <w:ilvl w:val="0"/>
          <w:numId w:val="5"/>
        </w:numPr>
        <w:tabs>
          <w:tab w:val="left" w:pos="-720"/>
          <w:tab w:val="left" w:pos="375"/>
        </w:tabs>
        <w:suppressAutoHyphens/>
        <w:contextualSpacing w:val="0"/>
        <w:rPr>
          <w:rFonts w:ascii="Times New Roman" w:hAnsi="Times New Roman"/>
          <w:b/>
          <w:szCs w:val="24"/>
        </w:rPr>
      </w:pPr>
      <w:r w:rsidRPr="00AD381B">
        <w:rPr>
          <w:rFonts w:ascii="Times New Roman" w:hAnsi="Times New Roman"/>
          <w:b/>
          <w:szCs w:val="24"/>
        </w:rPr>
        <w:t>As applicable</w:t>
      </w:r>
      <w:r w:rsidRPr="00AD381B">
        <w:rPr>
          <w:rFonts w:ascii="Times New Roman" w:hAnsi="Times New Roman"/>
          <w:b/>
          <w:szCs w:val="24"/>
        </w:rPr>
        <w:t>, state that</w:t>
      </w:r>
      <w:r w:rsidRPr="00AD381B">
        <w:rPr>
          <w:rFonts w:ascii="Times New Roman" w:hAnsi="Times New Roman"/>
          <w:b/>
          <w:szCs w:val="24"/>
        </w:rPr>
        <w:t xml:space="preserve"> the Department has published the 60 and 30 Federal Register notices as required by 5 CFR 1320.8(d), soliciting comments on the information collection prior to submission to OMB.</w:t>
      </w:r>
    </w:p>
    <w:p w:rsidR="00D75313" w:rsidP="00D75313" w14:paraId="58CE254A" w14:textId="77777777">
      <w:pPr>
        <w:pStyle w:val="ListParagraph"/>
        <w:tabs>
          <w:tab w:val="left" w:pos="-720"/>
          <w:tab w:val="left" w:pos="375"/>
        </w:tabs>
        <w:suppressAutoHyphens/>
        <w:contextualSpacing w:val="0"/>
        <w:rPr>
          <w:rFonts w:ascii="Times New Roman" w:hAnsi="Times New Roman"/>
          <w:b/>
          <w:szCs w:val="24"/>
        </w:rPr>
      </w:pPr>
    </w:p>
    <w:p w:rsidR="00043C32" w:rsidP="00D75313" w14:paraId="58CE254B" w14:textId="29BA7648">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Include a citation for the </w:t>
      </w:r>
      <w:r w:rsidR="004C2859">
        <w:rPr>
          <w:rFonts w:ascii="Times New Roman" w:hAnsi="Times New Roman"/>
          <w:b/>
          <w:szCs w:val="24"/>
        </w:rPr>
        <w:t>60-day</w:t>
      </w:r>
      <w:r>
        <w:rPr>
          <w:rFonts w:ascii="Times New Roman" w:hAnsi="Times New Roman"/>
          <w:b/>
          <w:szCs w:val="24"/>
        </w:rPr>
        <w:t xml:space="preserve"> comment period (</w:t>
      </w:r>
      <w:r w:rsidR="004C2859">
        <w:rPr>
          <w:rFonts w:ascii="Times New Roman" w:hAnsi="Times New Roman"/>
          <w:b/>
          <w:szCs w:val="24"/>
        </w:rPr>
        <w:t>e.g.,</w:t>
      </w:r>
      <w:r>
        <w:rPr>
          <w:rFonts w:ascii="Times New Roman" w:hAnsi="Times New Roman"/>
          <w:b/>
          <w:szCs w:val="24"/>
        </w:rPr>
        <w:t xml:space="preserve"> Vol. 84 FR ##### and the date of publication).</w:t>
      </w:r>
      <w:r w:rsidRPr="00AD381B">
        <w:rPr>
          <w:rFonts w:ascii="Times New Roman" w:hAnsi="Times New Roman"/>
          <w:b/>
          <w:szCs w:val="24"/>
        </w:rPr>
        <w:t xml:space="preserve">  Summarize public comments received in response to </w:t>
      </w:r>
      <w:r>
        <w:rPr>
          <w:rFonts w:ascii="Times New Roman" w:hAnsi="Times New Roman"/>
          <w:b/>
          <w:szCs w:val="24"/>
        </w:rPr>
        <w:t xml:space="preserve">the </w:t>
      </w:r>
      <w:r w:rsidR="004C2859">
        <w:rPr>
          <w:rFonts w:ascii="Times New Roman" w:hAnsi="Times New Roman"/>
          <w:b/>
          <w:szCs w:val="24"/>
        </w:rPr>
        <w:t>60-day</w:t>
      </w:r>
      <w:r w:rsidRPr="00AD381B">
        <w:rPr>
          <w:rFonts w:ascii="Times New Roman" w:hAnsi="Times New Roman"/>
          <w:b/>
          <w:szCs w:val="24"/>
        </w:rPr>
        <w:t xml:space="preserve"> notice and describe actions taken by the agency in response to these comments.  Specifically address comments received on cost and hour burden</w:t>
      </w:r>
      <w:r w:rsidRPr="00D75313">
        <w:rPr>
          <w:rFonts w:ascii="Times New Roman" w:hAnsi="Times New Roman"/>
          <w:b/>
          <w:szCs w:val="24"/>
        </w:rPr>
        <w:t>.</w:t>
      </w:r>
      <w:r w:rsidRPr="00D75313" w:rsidR="007C0A4C">
        <w:rPr>
          <w:rFonts w:ascii="Times New Roman" w:hAnsi="Times New Roman"/>
          <w:b/>
          <w:szCs w:val="24"/>
        </w:rPr>
        <w:t xml:space="preserve">  If only non-substantive comments are provided, please provide a statement to that effect and that it did not relate or </w:t>
      </w:r>
      <w:r w:rsidRPr="00D75313" w:rsidR="007C0A4C">
        <w:rPr>
          <w:rFonts w:ascii="Times New Roman" w:hAnsi="Times New Roman"/>
          <w:b/>
          <w:szCs w:val="24"/>
        </w:rPr>
        <w:t>warrant</w:t>
      </w:r>
      <w:r w:rsidRPr="00D75313" w:rsidR="007C0A4C">
        <w:rPr>
          <w:rFonts w:ascii="Times New Roman" w:hAnsi="Times New Roman"/>
          <w:b/>
          <w:szCs w:val="24"/>
        </w:rPr>
        <w:t xml:space="preserve"> any change</w:t>
      </w:r>
      <w:r>
        <w:rPr>
          <w:rFonts w:ascii="Times New Roman" w:hAnsi="Times New Roman"/>
          <w:b/>
          <w:szCs w:val="24"/>
        </w:rPr>
        <w:t>s to this information collection request</w:t>
      </w:r>
      <w:r w:rsidRPr="00D75313" w:rsidR="007C0A4C">
        <w:rPr>
          <w:rFonts w:ascii="Times New Roman" w:hAnsi="Times New Roman"/>
          <w:b/>
          <w:szCs w:val="24"/>
        </w:rPr>
        <w:t xml:space="preserve">. </w:t>
      </w:r>
      <w:r>
        <w:rPr>
          <w:rFonts w:ascii="Times New Roman" w:hAnsi="Times New Roman"/>
          <w:b/>
          <w:szCs w:val="24"/>
        </w:rPr>
        <w:t>In your comments, please also indicate the number of public comments received.</w:t>
      </w:r>
    </w:p>
    <w:p w:rsidR="00D75313" w:rsidP="00D75313" w14:paraId="58CE254C" w14:textId="77777777">
      <w:pPr>
        <w:pStyle w:val="ListParagraph"/>
        <w:tabs>
          <w:tab w:val="left" w:pos="-720"/>
          <w:tab w:val="left" w:pos="375"/>
        </w:tabs>
        <w:suppressAutoHyphens/>
        <w:contextualSpacing w:val="0"/>
        <w:rPr>
          <w:rFonts w:ascii="Times New Roman" w:hAnsi="Times New Roman"/>
          <w:b/>
          <w:szCs w:val="24"/>
        </w:rPr>
      </w:pPr>
    </w:p>
    <w:p w:rsidR="00D75313" w:rsidRPr="00D75313" w:rsidP="00D75313" w14:paraId="58CE254D" w14:textId="6A970FC8">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For the </w:t>
      </w:r>
      <w:r w:rsidR="004C2859">
        <w:rPr>
          <w:rFonts w:ascii="Times New Roman" w:hAnsi="Times New Roman"/>
          <w:b/>
          <w:szCs w:val="24"/>
        </w:rPr>
        <w:t>30-day</w:t>
      </w:r>
      <w:r>
        <w:rPr>
          <w:rFonts w:ascii="Times New Roman" w:hAnsi="Times New Roman"/>
          <w:b/>
          <w:szCs w:val="24"/>
        </w:rPr>
        <w:t xml:space="preserve"> notice, indicate that a notice will be published.</w:t>
      </w:r>
    </w:p>
    <w:p w:rsidR="00043C32" w:rsidRPr="00AD381B" w:rsidP="00AD381B" w14:paraId="58CE254E"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Describe efforts to consult with </w:t>
      </w:r>
      <w:r w:rsidRPr="00AD381B">
        <w:rPr>
          <w:rStyle w:val="a"/>
          <w:rFonts w:ascii="Times New Roman" w:hAnsi="Times New Roman"/>
          <w:b/>
          <w:szCs w:val="24"/>
        </w:rPr>
        <w:t>persons</w:t>
      </w:r>
      <w:r w:rsidRPr="00AD381B">
        <w:rPr>
          <w:rStyle w:val="a"/>
          <w:rFonts w:ascii="Times New Roman" w:hAnsi="Times New Roman"/>
          <w:b/>
          <w:szCs w:val="24"/>
        </w:rPr>
        <w:t xml:space="preserve"> outside the agency to obtain their views on the availability of data, frequency of collection, the clarity of instruction and record keeping, disclosure, or reporting format (if any), and on the data elements to be recorded, disclosed, or reported.</w:t>
      </w:r>
    </w:p>
    <w:p w:rsidR="00043C32" w:rsidRPr="00AD381B" w:rsidP="00AD381B" w14:paraId="58CE254F" w14:textId="77777777">
      <w:pPr>
        <w:tabs>
          <w:tab w:val="left" w:pos="-720"/>
        </w:tabs>
        <w:suppressAutoHyphens/>
        <w:rPr>
          <w:rStyle w:val="a"/>
          <w:rFonts w:ascii="Times New Roman" w:hAnsi="Times New Roman"/>
          <w:b/>
          <w:szCs w:val="24"/>
        </w:rPr>
      </w:pPr>
    </w:p>
    <w:p w:rsidR="00043C32" w:rsidP="00AD381B" w14:paraId="58CE2550"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AD381B" w:rsidP="00AD381B" w14:paraId="58CE2551" w14:textId="77777777">
      <w:pPr>
        <w:tabs>
          <w:tab w:val="left" w:pos="-720"/>
        </w:tabs>
        <w:suppressAutoHyphens/>
        <w:ind w:left="720"/>
        <w:rPr>
          <w:rFonts w:ascii="Times New Roman" w:hAnsi="Times New Roman"/>
          <w:b/>
          <w:szCs w:val="24"/>
        </w:rPr>
      </w:pPr>
    </w:p>
    <w:p w:rsidR="0053099D" w:rsidRPr="00E03D15" w:rsidP="0053099D" w14:paraId="456A04D7" w14:textId="587100D9">
      <w:pPr>
        <w:tabs>
          <w:tab w:val="left" w:pos="-720"/>
        </w:tabs>
        <w:suppressAutoHyphens/>
        <w:rPr>
          <w:rFonts w:ascii="Times New Roman" w:hAnsi="Times New Roman"/>
          <w:szCs w:val="24"/>
        </w:rPr>
      </w:pPr>
      <w:r w:rsidRPr="00E03D15">
        <w:rPr>
          <w:rFonts w:ascii="Times New Roman" w:hAnsi="Times New Roman"/>
          <w:szCs w:val="24"/>
        </w:rPr>
        <w:t>Through this ICR, the Department solicit</w:t>
      </w:r>
      <w:r w:rsidR="00171C49">
        <w:rPr>
          <w:rFonts w:ascii="Times New Roman" w:hAnsi="Times New Roman"/>
          <w:szCs w:val="24"/>
        </w:rPr>
        <w:t>ed</w:t>
      </w:r>
      <w:r w:rsidRPr="00E03D15">
        <w:rPr>
          <w:rFonts w:ascii="Times New Roman" w:hAnsi="Times New Roman"/>
          <w:szCs w:val="24"/>
        </w:rPr>
        <w:t xml:space="preserve"> public comments on this information collection by</w:t>
      </w:r>
      <w:r w:rsidR="003D141A">
        <w:rPr>
          <w:rFonts w:ascii="Times New Roman" w:hAnsi="Times New Roman"/>
          <w:szCs w:val="24"/>
        </w:rPr>
        <w:t xml:space="preserve"> </w:t>
      </w:r>
      <w:r w:rsidRPr="00E03D15">
        <w:rPr>
          <w:rFonts w:ascii="Times New Roman" w:hAnsi="Times New Roman"/>
          <w:szCs w:val="24"/>
        </w:rPr>
        <w:t xml:space="preserve">publishing a </w:t>
      </w:r>
      <w:r w:rsidR="00171C49">
        <w:rPr>
          <w:rFonts w:ascii="Times New Roman" w:hAnsi="Times New Roman"/>
          <w:szCs w:val="24"/>
        </w:rPr>
        <w:t>60</w:t>
      </w:r>
      <w:r w:rsidRPr="00E03D15">
        <w:rPr>
          <w:rFonts w:ascii="Times New Roman" w:hAnsi="Times New Roman"/>
          <w:szCs w:val="24"/>
        </w:rPr>
        <w:t xml:space="preserve">-day Federal Register Notice </w:t>
      </w:r>
      <w:r w:rsidR="00171C49">
        <w:rPr>
          <w:rFonts w:ascii="Times New Roman" w:hAnsi="Times New Roman"/>
          <w:szCs w:val="24"/>
        </w:rPr>
        <w:t xml:space="preserve">at </w:t>
      </w:r>
      <w:hyperlink r:id="rId9" w:history="1">
        <w:r w:rsidRPr="00CC095C" w:rsidR="00171C49">
          <w:rPr>
            <w:rStyle w:val="Hyperlink"/>
            <w:rFonts w:ascii="Times New Roman" w:hAnsi="Times New Roman"/>
            <w:szCs w:val="24"/>
          </w:rPr>
          <w:t>https://www.regulations.gov/document/ED-2026-</w:t>
        </w:r>
        <w:r w:rsidRPr="00CC095C" w:rsidR="00171C49">
          <w:rPr>
            <w:rStyle w:val="Hyperlink"/>
            <w:rFonts w:ascii="Times New Roman" w:hAnsi="Times New Roman"/>
            <w:szCs w:val="24"/>
          </w:rPr>
          <w:t>SCC-1750-0001</w:t>
        </w:r>
      </w:hyperlink>
      <w:r w:rsidR="00171C49">
        <w:rPr>
          <w:rFonts w:ascii="Times New Roman" w:hAnsi="Times New Roman"/>
          <w:szCs w:val="24"/>
        </w:rPr>
        <w:t xml:space="preserve">. Two </w:t>
      </w:r>
      <w:r w:rsidR="00CF0C06">
        <w:rPr>
          <w:rFonts w:ascii="Times New Roman" w:hAnsi="Times New Roman"/>
          <w:szCs w:val="24"/>
        </w:rPr>
        <w:t xml:space="preserve">individuals </w:t>
      </w:r>
      <w:r w:rsidR="00171C49">
        <w:rPr>
          <w:rFonts w:ascii="Times New Roman" w:hAnsi="Times New Roman"/>
          <w:szCs w:val="24"/>
        </w:rPr>
        <w:t xml:space="preserve">submitted comments in response to the 60-day notice. </w:t>
      </w:r>
      <w:r w:rsidR="00CF0C06">
        <w:rPr>
          <w:rFonts w:ascii="Times New Roman" w:hAnsi="Times New Roman"/>
          <w:szCs w:val="24"/>
        </w:rPr>
        <w:t xml:space="preserve">The topics covered by the comments and </w:t>
      </w:r>
      <w:r w:rsidR="001A762F">
        <w:rPr>
          <w:rFonts w:ascii="Times New Roman" w:hAnsi="Times New Roman"/>
          <w:szCs w:val="24"/>
        </w:rPr>
        <w:t xml:space="preserve">the Department’s </w:t>
      </w:r>
      <w:r w:rsidR="00CF0C06">
        <w:rPr>
          <w:rFonts w:ascii="Times New Roman" w:hAnsi="Times New Roman"/>
          <w:szCs w:val="24"/>
        </w:rPr>
        <w:t>responses are contained in the document “Responses to Public Comments 1830-0027</w:t>
      </w:r>
      <w:r w:rsidR="001A762F">
        <w:rPr>
          <w:rFonts w:ascii="Times New Roman" w:hAnsi="Times New Roman"/>
          <w:szCs w:val="24"/>
        </w:rPr>
        <w:t xml:space="preserve"> (October 2026)</w:t>
      </w:r>
      <w:r w:rsidR="003D141A">
        <w:rPr>
          <w:rFonts w:ascii="Times New Roman" w:hAnsi="Times New Roman"/>
          <w:szCs w:val="24"/>
        </w:rPr>
        <w:t xml:space="preserve">” which is </w:t>
      </w:r>
      <w:r w:rsidR="00E84E9C">
        <w:rPr>
          <w:rFonts w:ascii="Times New Roman" w:hAnsi="Times New Roman"/>
          <w:szCs w:val="24"/>
        </w:rPr>
        <w:t xml:space="preserve">included in the documents </w:t>
      </w:r>
      <w:r w:rsidR="002911A0">
        <w:rPr>
          <w:rFonts w:ascii="Times New Roman" w:hAnsi="Times New Roman"/>
          <w:szCs w:val="24"/>
        </w:rPr>
        <w:t xml:space="preserve">that will be published in </w:t>
      </w:r>
      <w:r w:rsidR="00E84E9C">
        <w:rPr>
          <w:rFonts w:ascii="Times New Roman" w:hAnsi="Times New Roman"/>
          <w:szCs w:val="24"/>
        </w:rPr>
        <w:t>the 30-day notice</w:t>
      </w:r>
      <w:r w:rsidR="00CF0C06">
        <w:rPr>
          <w:rFonts w:ascii="Times New Roman" w:hAnsi="Times New Roman"/>
          <w:szCs w:val="24"/>
        </w:rPr>
        <w:t xml:space="preserve">. Some of the comments were addressed by changes that were made </w:t>
      </w:r>
      <w:r w:rsidR="001A762F">
        <w:rPr>
          <w:rFonts w:ascii="Times New Roman" w:hAnsi="Times New Roman"/>
          <w:szCs w:val="24"/>
        </w:rPr>
        <w:t xml:space="preserve">during the last renewal of this ICR, while others generally fell within the purview of </w:t>
      </w:r>
      <w:r w:rsidR="00105114">
        <w:rPr>
          <w:rFonts w:ascii="Times New Roman" w:hAnsi="Times New Roman"/>
          <w:szCs w:val="24"/>
        </w:rPr>
        <w:t xml:space="preserve">the </w:t>
      </w:r>
      <w:r w:rsidR="001A762F">
        <w:rPr>
          <w:rFonts w:ascii="Times New Roman" w:hAnsi="Times New Roman"/>
          <w:szCs w:val="24"/>
        </w:rPr>
        <w:t xml:space="preserve">joint ICR under OMB control number </w:t>
      </w:r>
      <w:r w:rsidRPr="001A762F" w:rsidR="001A762F">
        <w:rPr>
          <w:rFonts w:ascii="Times New Roman" w:hAnsi="Times New Roman"/>
          <w:szCs w:val="24"/>
        </w:rPr>
        <w:t>1205-0526</w:t>
      </w:r>
      <w:r w:rsidR="001A762F">
        <w:rPr>
          <w:rFonts w:ascii="Times New Roman" w:hAnsi="Times New Roman"/>
          <w:szCs w:val="24"/>
        </w:rPr>
        <w:t>. Thus, no changes were made</w:t>
      </w:r>
      <w:r w:rsidRPr="00E03D15">
        <w:rPr>
          <w:rFonts w:ascii="Times New Roman" w:hAnsi="Times New Roman"/>
          <w:szCs w:val="24"/>
        </w:rPr>
        <w:t>.</w:t>
      </w:r>
      <w:r w:rsidR="00171C49">
        <w:rPr>
          <w:rFonts w:ascii="Times New Roman" w:hAnsi="Times New Roman"/>
          <w:szCs w:val="24"/>
        </w:rPr>
        <w:t xml:space="preserve"> </w:t>
      </w:r>
      <w:r w:rsidRPr="00E03D15">
        <w:rPr>
          <w:rFonts w:ascii="Times New Roman" w:hAnsi="Times New Roman"/>
          <w:szCs w:val="24"/>
        </w:rPr>
        <w:t xml:space="preserve">  </w:t>
      </w:r>
    </w:p>
    <w:p w:rsidR="0053099D" w:rsidRPr="00E03D15" w:rsidP="0053099D" w14:paraId="0F487324" w14:textId="77777777">
      <w:pPr>
        <w:tabs>
          <w:tab w:val="left" w:pos="-720"/>
        </w:tabs>
        <w:suppressAutoHyphens/>
        <w:rPr>
          <w:rFonts w:ascii="Times New Roman" w:hAnsi="Times New Roman"/>
          <w:szCs w:val="24"/>
        </w:rPr>
      </w:pPr>
    </w:p>
    <w:p w:rsidR="0053099D" w:rsidRPr="00E03D15" w:rsidP="0053099D" w14:paraId="6975E70B" w14:textId="6946C986">
      <w:pPr>
        <w:tabs>
          <w:tab w:val="left" w:pos="-720"/>
        </w:tabs>
        <w:suppressAutoHyphens/>
        <w:rPr>
          <w:rFonts w:ascii="Times New Roman" w:hAnsi="Times New Roman"/>
          <w:szCs w:val="24"/>
        </w:rPr>
      </w:pPr>
      <w:r w:rsidRPr="00E03D15">
        <w:rPr>
          <w:rFonts w:ascii="Times New Roman" w:hAnsi="Times New Roman"/>
          <w:szCs w:val="24"/>
        </w:rPr>
        <w:t xml:space="preserve">OCTAE annually convenes a technical work group (TWG) comprised of State representatives and representatives from adult literacy organizations.  We have consulted the TWG members on accountability policy issues and logistical aspects of the NRS data collection process, including the implementation of this information collection.  The technical work group also informs the development of the regional NRS training offered annually to States. </w:t>
      </w:r>
    </w:p>
    <w:p w:rsidR="00E66550" w:rsidP="0053099D" w14:paraId="58CE2552" w14:textId="6FD46A78">
      <w:pPr>
        <w:tabs>
          <w:tab w:val="left" w:pos="-720"/>
        </w:tabs>
        <w:suppressAutoHyphens/>
        <w:rPr>
          <w:rFonts w:ascii="Times New Roman" w:hAnsi="Times New Roman"/>
          <w:szCs w:val="24"/>
        </w:rPr>
      </w:pPr>
    </w:p>
    <w:p w:rsidR="0053099D" w:rsidP="00AD381B" w14:paraId="43058271" w14:textId="77777777">
      <w:pPr>
        <w:tabs>
          <w:tab w:val="left" w:pos="-720"/>
        </w:tabs>
        <w:suppressAutoHyphens/>
        <w:ind w:left="720"/>
        <w:rPr>
          <w:rFonts w:ascii="Times New Roman" w:hAnsi="Times New Roman"/>
          <w:szCs w:val="24"/>
        </w:rPr>
      </w:pPr>
    </w:p>
    <w:p w:rsidR="00043C32" w:rsidP="00AD381B" w14:paraId="58CE2553" w14:textId="77777777">
      <w:pPr>
        <w:pStyle w:val="ListParagraph"/>
        <w:numPr>
          <w:ilvl w:val="0"/>
          <w:numId w:val="5"/>
        </w:numPr>
        <w:tabs>
          <w:tab w:val="left" w:pos="-720"/>
        </w:tabs>
        <w:suppressAutoHyphens/>
        <w:contextualSpacing w:val="0"/>
        <w:rPr>
          <w:rStyle w:val="a"/>
          <w:rFonts w:ascii="Times New Roman" w:hAnsi="Times New Roman"/>
          <w:b/>
          <w:szCs w:val="24"/>
        </w:rPr>
      </w:pPr>
      <w:r w:rsidRPr="00920F63">
        <w:rPr>
          <w:rStyle w:val="a"/>
          <w:rFonts w:ascii="Times New Roman" w:hAnsi="Times New Roman"/>
          <w:b/>
          <w:szCs w:val="24"/>
        </w:rPr>
        <w:t>Explain any decision to provide any payment or gift to respondents, other than remuneration of contractors or grantees with meaningful justification.</w:t>
      </w:r>
    </w:p>
    <w:p w:rsidR="00920F63" w:rsidP="00920F63" w14:paraId="58CE2554" w14:textId="77777777">
      <w:pPr>
        <w:pStyle w:val="ListParagraph"/>
        <w:tabs>
          <w:tab w:val="left" w:pos="-720"/>
        </w:tabs>
        <w:suppressAutoHyphens/>
        <w:contextualSpacing w:val="0"/>
        <w:rPr>
          <w:rFonts w:ascii="Times New Roman" w:hAnsi="Times New Roman"/>
          <w:b/>
          <w:szCs w:val="24"/>
        </w:rPr>
      </w:pPr>
    </w:p>
    <w:p w:rsidR="00920F63" w:rsidRPr="002C2EA5" w:rsidP="0053099D" w14:paraId="58CE2555" w14:textId="3904B860">
      <w:pPr>
        <w:tabs>
          <w:tab w:val="left" w:pos="-720"/>
        </w:tabs>
        <w:suppressAutoHyphens/>
        <w:rPr>
          <w:rFonts w:ascii="Times New Roman" w:hAnsi="Times New Roman"/>
          <w:b/>
          <w:szCs w:val="24"/>
        </w:rPr>
      </w:pPr>
      <w:r w:rsidRPr="002C2EA5">
        <w:rPr>
          <w:rFonts w:ascii="Times New Roman" w:hAnsi="Times New Roman"/>
        </w:rPr>
        <w:t>The respondents will not receive any payments or gifts for completing the information collection.</w:t>
      </w:r>
    </w:p>
    <w:p w:rsidR="0053099D" w:rsidRPr="00920F63" w:rsidP="00920F63" w14:paraId="234FD30F" w14:textId="77777777">
      <w:pPr>
        <w:pStyle w:val="ListParagraph"/>
        <w:tabs>
          <w:tab w:val="left" w:pos="-720"/>
        </w:tabs>
        <w:suppressAutoHyphens/>
        <w:contextualSpacing w:val="0"/>
        <w:rPr>
          <w:rFonts w:ascii="Times New Roman" w:hAnsi="Times New Roman"/>
          <w:b/>
          <w:szCs w:val="24"/>
        </w:rPr>
      </w:pPr>
    </w:p>
    <w:p w:rsidR="00043C32" w:rsidRPr="00D75313" w:rsidP="00AD381B" w14:paraId="58CE2556"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920F63">
        <w:rPr>
          <w:rFonts w:ascii="Times New Roman" w:hAnsi="Times New Roman"/>
          <w:b/>
          <w:szCs w:val="24"/>
        </w:rPr>
        <w:t xml:space="preserve">Describe any assurance of confidentiality provided to respondents and the basis for the assurance in statute, regulation, or agency policy. If personally identifiable information (PII) is being collected, a Privacy Act statement should be included </w:t>
      </w:r>
      <w:r w:rsidRPr="00920F63">
        <w:rPr>
          <w:rFonts w:ascii="Times New Roman" w:hAnsi="Times New Roman"/>
          <w:b/>
          <w:szCs w:val="24"/>
        </w:rPr>
        <w:t>on</w:t>
      </w:r>
      <w:r w:rsidRPr="00920F63">
        <w:rPr>
          <w:rFonts w:ascii="Times New Roman" w:hAnsi="Times New Roman"/>
          <w:b/>
          <w:szCs w:val="24"/>
        </w:rPr>
        <w:t xml:space="preserve"> the instrument. Please provide a citation for the Systems of Record Notice and the date </w:t>
      </w:r>
      <w:r w:rsidRPr="00920F63">
        <w:rPr>
          <w:rFonts w:ascii="Times New Roman" w:hAnsi="Times New Roman"/>
          <w:b/>
          <w:szCs w:val="24"/>
        </w:rPr>
        <w:t>a Privacy</w:t>
      </w:r>
      <w:r w:rsidRPr="00920F63">
        <w:rPr>
          <w:rFonts w:ascii="Times New Roman" w:hAnsi="Times New Roman"/>
          <w:b/>
          <w:szCs w:val="24"/>
        </w:rPr>
        <w:t xml:space="preserve"> Impact Assessment was completed as indicated on the IC Data Form. A confidentiality statement with a legal citation that authorizes the pledge of confidentiality should be provided.</w:t>
      </w:r>
      <w:r>
        <w:rPr>
          <w:rStyle w:val="FootnoteReference"/>
          <w:rFonts w:ascii="Times New Roman" w:hAnsi="Times New Roman"/>
          <w:b/>
          <w:szCs w:val="24"/>
        </w:rPr>
        <w:footnoteReference w:id="3"/>
      </w:r>
      <w:r w:rsidRPr="00920F63">
        <w:rPr>
          <w:rFonts w:ascii="Times New Roman" w:hAnsi="Times New Roman"/>
          <w:b/>
          <w:szCs w:val="24"/>
        </w:rPr>
        <w:t xml:space="preserve"> If the collection is subject to the Privacy Act, the Privacy Act statement is deemed sufficient with respect to confidentiality. If there is no expectation of confidentiality, simply state that the Department makes no pledge about the confidential</w:t>
      </w:r>
      <w:r w:rsidR="00920F63">
        <w:rPr>
          <w:rFonts w:ascii="Times New Roman" w:hAnsi="Times New Roman"/>
          <w:b/>
          <w:szCs w:val="24"/>
        </w:rPr>
        <w:t>ity</w:t>
      </w:r>
      <w:r w:rsidRPr="00920F63">
        <w:rPr>
          <w:rFonts w:ascii="Times New Roman" w:hAnsi="Times New Roman"/>
          <w:b/>
          <w:szCs w:val="24"/>
        </w:rPr>
        <w:t xml:space="preserve"> of the data.</w:t>
      </w:r>
      <w:r w:rsidR="009767AF">
        <w:rPr>
          <w:rFonts w:ascii="Times New Roman" w:hAnsi="Times New Roman"/>
          <w:b/>
          <w:szCs w:val="24"/>
        </w:rPr>
        <w:t xml:space="preserve"> </w:t>
      </w:r>
      <w:r w:rsidRPr="00D75313" w:rsidR="009767AF">
        <w:rPr>
          <w:rFonts w:ascii="Times New Roman" w:hAnsi="Times New Roman"/>
          <w:b/>
          <w:szCs w:val="24"/>
        </w:rPr>
        <w:t>If no PII will be collected, state that no assurance of confidentiality is provided to respondents.</w:t>
      </w:r>
      <w:r w:rsidR="00F31BEC">
        <w:rPr>
          <w:rFonts w:ascii="Times New Roman" w:hAnsi="Times New Roman"/>
          <w:b/>
          <w:szCs w:val="24"/>
        </w:rPr>
        <w:t xml:space="preserve"> If the Paperwork Burden Statement is not included physically on a form, you may include it here. Please ensure that your response per respondent matches the estimate provided in number 12.</w:t>
      </w:r>
    </w:p>
    <w:p w:rsidR="00920F63" w:rsidRPr="00D75313" w:rsidP="00920F63" w14:paraId="58CE2557" w14:textId="77777777">
      <w:pPr>
        <w:tabs>
          <w:tab w:val="left" w:pos="-720"/>
        </w:tabs>
        <w:suppressAutoHyphens/>
        <w:rPr>
          <w:rFonts w:ascii="Times New Roman" w:hAnsi="Times New Roman"/>
          <w:b/>
          <w:szCs w:val="24"/>
        </w:rPr>
      </w:pPr>
    </w:p>
    <w:p w:rsidR="00920F63" w:rsidP="00E25EBC" w14:paraId="58CE2558" w14:textId="571EC8C9">
      <w:pPr>
        <w:tabs>
          <w:tab w:val="left" w:pos="-720"/>
        </w:tabs>
        <w:suppressAutoHyphens/>
        <w:rPr>
          <w:rFonts w:ascii="Times New Roman" w:hAnsi="Times New Roman"/>
          <w:szCs w:val="24"/>
        </w:rPr>
      </w:pPr>
      <w:r w:rsidRPr="002562DD">
        <w:rPr>
          <w:rFonts w:ascii="Times New Roman" w:hAnsi="Times New Roman"/>
        </w:rPr>
        <w:t>As proposed in this data collection, the data collected by States and submitted to the Department will be aggregated data.  It will not include any personally identifiable information.  Assurances of confidentiality to adult education participants are, therefore, not applicable to this collection.</w:t>
      </w:r>
    </w:p>
    <w:p w:rsidR="00AA6827" w:rsidRPr="00920F63" w:rsidP="00E25EBC" w14:paraId="5E19DF7C" w14:textId="77777777">
      <w:pPr>
        <w:tabs>
          <w:tab w:val="left" w:pos="-720"/>
        </w:tabs>
        <w:suppressAutoHyphens/>
        <w:rPr>
          <w:rFonts w:ascii="Times New Roman" w:hAnsi="Times New Roman"/>
          <w:szCs w:val="24"/>
        </w:rPr>
      </w:pPr>
    </w:p>
    <w:p w:rsidR="00043C32" w:rsidP="00AD381B" w14:paraId="58CE2559" w14:textId="77777777">
      <w:pPr>
        <w:pStyle w:val="ListParagraph"/>
        <w:numPr>
          <w:ilvl w:val="0"/>
          <w:numId w:val="5"/>
        </w:numPr>
        <w:tabs>
          <w:tab w:val="left" w:pos="-720"/>
        </w:tabs>
        <w:suppressAutoHyphens/>
        <w:ind w:hanging="540"/>
        <w:contextualSpacing w:val="0"/>
        <w:rPr>
          <w:rFonts w:ascii="Times New Roman" w:hAnsi="Times New Roman"/>
          <w:b/>
          <w:szCs w:val="24"/>
        </w:rPr>
      </w:pPr>
      <w:r w:rsidRPr="00920F63">
        <w:rPr>
          <w:rFonts w:ascii="Times New Roman" w:hAnsi="Times New Roman"/>
          <w:b/>
          <w:szCs w:val="24"/>
        </w:rPr>
        <w:t xml:space="preserve">Provide additional justification for any questions of a sensitive nature, such as sexual behavior and attitudes, religious beliefs, and other matters that are </w:t>
      </w:r>
      <w:r w:rsidRPr="00920F63">
        <w:rPr>
          <w:rFonts w:ascii="Times New Roman" w:hAnsi="Times New Roman"/>
          <w:b/>
          <w:szCs w:val="24"/>
        </w:rPr>
        <w:t xml:space="preserve">commonly considered private.  The justification should include the reasons why the agency considers the questions necessary, the specific uses to be made of the information, the explanation to be given to </w:t>
      </w:r>
      <w:r w:rsidRPr="00920F63">
        <w:rPr>
          <w:rFonts w:ascii="Times New Roman" w:hAnsi="Times New Roman"/>
          <w:b/>
          <w:szCs w:val="24"/>
        </w:rPr>
        <w:t>persons</w:t>
      </w:r>
      <w:r w:rsidRPr="00920F63">
        <w:rPr>
          <w:rFonts w:ascii="Times New Roman" w:hAnsi="Times New Roman"/>
          <w:b/>
          <w:szCs w:val="24"/>
        </w:rPr>
        <w:t xml:space="preserve"> from whom the information is requested, and any steps to be taken to obtain their consent.</w:t>
      </w:r>
    </w:p>
    <w:p w:rsidR="00920F63" w:rsidP="00920F63" w14:paraId="58CE255A" w14:textId="77777777">
      <w:pPr>
        <w:tabs>
          <w:tab w:val="left" w:pos="-720"/>
        </w:tabs>
        <w:suppressAutoHyphens/>
        <w:rPr>
          <w:rFonts w:ascii="Times New Roman" w:hAnsi="Times New Roman"/>
          <w:b/>
          <w:szCs w:val="24"/>
        </w:rPr>
      </w:pPr>
    </w:p>
    <w:p w:rsidR="00920F63" w:rsidRPr="006641F8" w:rsidP="00920F63" w14:paraId="58CE255B" w14:textId="4795DEB6">
      <w:pPr>
        <w:tabs>
          <w:tab w:val="left" w:pos="-720"/>
        </w:tabs>
        <w:suppressAutoHyphens/>
        <w:ind w:left="180"/>
        <w:rPr>
          <w:rFonts w:ascii="Times New Roman" w:hAnsi="Times New Roman"/>
          <w:szCs w:val="24"/>
        </w:rPr>
      </w:pPr>
      <w:r w:rsidRPr="006641F8">
        <w:rPr>
          <w:rFonts w:ascii="Times New Roman" w:hAnsi="Times New Roman"/>
        </w:rPr>
        <w:t>None of the data collected in the NRS is sensitive in nature.</w:t>
      </w:r>
    </w:p>
    <w:p w:rsidR="006641F8" w:rsidRPr="00920F63" w:rsidP="00920F63" w14:paraId="614FA5BB" w14:textId="77777777">
      <w:pPr>
        <w:tabs>
          <w:tab w:val="left" w:pos="-720"/>
        </w:tabs>
        <w:suppressAutoHyphens/>
        <w:ind w:left="180"/>
        <w:rPr>
          <w:rFonts w:ascii="Times New Roman" w:hAnsi="Times New Roman"/>
          <w:szCs w:val="24"/>
        </w:rPr>
      </w:pPr>
    </w:p>
    <w:p w:rsidR="00043C32" w:rsidRPr="00920F63" w:rsidP="00AD381B" w14:paraId="58CE255C" w14:textId="77777777">
      <w:pPr>
        <w:pStyle w:val="ListParagraph"/>
        <w:numPr>
          <w:ilvl w:val="0"/>
          <w:numId w:val="5"/>
        </w:numPr>
        <w:tabs>
          <w:tab w:val="left" w:pos="-720"/>
        </w:tabs>
        <w:suppressAutoHyphens/>
        <w:ind w:hanging="540"/>
        <w:rPr>
          <w:rStyle w:val="a"/>
          <w:rFonts w:ascii="Times New Roman" w:hAnsi="Times New Roman"/>
          <w:b/>
          <w:szCs w:val="24"/>
        </w:rPr>
      </w:pPr>
      <w:r w:rsidRPr="00920F63">
        <w:rPr>
          <w:rStyle w:val="a"/>
          <w:rFonts w:ascii="Times New Roman" w:hAnsi="Times New Roman"/>
          <w:b/>
          <w:szCs w:val="24"/>
        </w:rPr>
        <w:t xml:space="preserve">Provide estimates of the hour burden </w:t>
      </w:r>
      <w:r w:rsidR="00F5782B">
        <w:rPr>
          <w:rStyle w:val="a"/>
          <w:rFonts w:ascii="Times New Roman" w:hAnsi="Times New Roman"/>
          <w:b/>
          <w:szCs w:val="24"/>
        </w:rPr>
        <w:t xml:space="preserve">for </w:t>
      </w:r>
      <w:r w:rsidRPr="00920F63">
        <w:rPr>
          <w:rStyle w:val="a"/>
          <w:rFonts w:ascii="Times New Roman" w:hAnsi="Times New Roman"/>
          <w:b/>
          <w:szCs w:val="24"/>
        </w:rPr>
        <w:t>th</w:t>
      </w:r>
      <w:r w:rsidR="00F5782B">
        <w:rPr>
          <w:rStyle w:val="a"/>
          <w:rFonts w:ascii="Times New Roman" w:hAnsi="Times New Roman"/>
          <w:b/>
          <w:szCs w:val="24"/>
        </w:rPr>
        <w:t>is</w:t>
      </w:r>
      <w:r w:rsidRPr="00920F63">
        <w:rPr>
          <w:rStyle w:val="a"/>
          <w:rFonts w:ascii="Times New Roman" w:hAnsi="Times New Roman"/>
          <w:b/>
          <w:szCs w:val="24"/>
        </w:rPr>
        <w:t xml:space="preserve"> </w:t>
      </w:r>
      <w:r w:rsidR="00F31BEC">
        <w:rPr>
          <w:rStyle w:val="a"/>
          <w:rFonts w:ascii="Times New Roman" w:hAnsi="Times New Roman"/>
          <w:b/>
          <w:szCs w:val="24"/>
        </w:rPr>
        <w:t>current information collection request</w:t>
      </w:r>
      <w:r w:rsidRPr="00920F63">
        <w:rPr>
          <w:rStyle w:val="a"/>
          <w:rFonts w:ascii="Times New Roman" w:hAnsi="Times New Roman"/>
          <w:b/>
          <w:szCs w:val="24"/>
        </w:rPr>
        <w:t>.  The statement should:</w:t>
      </w:r>
    </w:p>
    <w:p w:rsidR="00043C32" w:rsidRPr="00920F63" w:rsidP="00AD381B" w14:paraId="58CE255D" w14:textId="77777777">
      <w:pPr>
        <w:tabs>
          <w:tab w:val="left" w:pos="-720"/>
        </w:tabs>
        <w:suppressAutoHyphens/>
        <w:rPr>
          <w:rStyle w:val="a"/>
          <w:rFonts w:ascii="Times New Roman" w:hAnsi="Times New Roman"/>
          <w:b/>
          <w:szCs w:val="24"/>
        </w:rPr>
      </w:pPr>
    </w:p>
    <w:p w:rsidR="00C224FD" w:rsidP="00C224FD" w14:paraId="58CE255E" w14:textId="08F17A04">
      <w:pPr>
        <w:numPr>
          <w:ilvl w:val="0"/>
          <w:numId w:val="2"/>
        </w:numPr>
        <w:tabs>
          <w:tab w:val="left" w:pos="-720"/>
          <w:tab w:val="left" w:pos="1247"/>
        </w:tabs>
        <w:suppressAutoHyphens/>
        <w:rPr>
          <w:rStyle w:val="a"/>
          <w:rFonts w:ascii="Times New Roman" w:hAnsi="Times New Roman"/>
          <w:b/>
          <w:szCs w:val="24"/>
        </w:rPr>
      </w:pPr>
      <w:r w:rsidRPr="00756FD3">
        <w:rPr>
          <w:rStyle w:val="a"/>
          <w:rFonts w:ascii="Times New Roman" w:hAnsi="Times New Roman"/>
          <w:b/>
          <w:szCs w:val="24"/>
        </w:rPr>
        <w:t>Provide an explanation of how the burden was estimated,</w:t>
      </w:r>
      <w:r w:rsidRPr="00920F63">
        <w:rPr>
          <w:rStyle w:val="a"/>
          <w:rFonts w:ascii="Times New Roman" w:hAnsi="Times New Roman"/>
          <w:b/>
          <w:szCs w:val="24"/>
        </w:rPr>
        <w:t xml:space="preserve"> including identification of burden type: recordkeeping, reporting or </w:t>
      </w:r>
      <w:r w:rsidRPr="00920F63" w:rsidR="00903C47">
        <w:rPr>
          <w:rStyle w:val="a"/>
          <w:rFonts w:ascii="Times New Roman" w:hAnsi="Times New Roman"/>
          <w:b/>
          <w:szCs w:val="24"/>
        </w:rPr>
        <w:t>third-party</w:t>
      </w:r>
      <w:r w:rsidRPr="00920F63">
        <w:rPr>
          <w:rStyle w:val="a"/>
          <w:rFonts w:ascii="Times New Roman" w:hAnsi="Times New Roman"/>
          <w:b/>
          <w:szCs w:val="24"/>
        </w:rPr>
        <w:t xml:space="preserve"> disclosure.  </w:t>
      </w:r>
      <w:r>
        <w:rPr>
          <w:rStyle w:val="a"/>
          <w:rFonts w:ascii="Times New Roman" w:hAnsi="Times New Roman"/>
          <w:b/>
          <w:szCs w:val="24"/>
        </w:rPr>
        <w:t xml:space="preserve">Address changes in burden due to the use of technology (if applicable). </w:t>
      </w:r>
      <w:r w:rsidRPr="00920F63">
        <w:rPr>
          <w:rStyle w:val="a"/>
          <w:rFonts w:ascii="Times New Roman" w:hAnsi="Times New Roman"/>
          <w:b/>
          <w:szCs w:val="24"/>
        </w:rPr>
        <w:t>Generally, estimates should not include burden hours for customary and usual business practices.</w:t>
      </w:r>
    </w:p>
    <w:p w:rsidR="00F5782B" w:rsidRPr="00920F63" w:rsidP="00C224FD" w14:paraId="58CE255F" w14:textId="77777777">
      <w:pPr>
        <w:numPr>
          <w:ilvl w:val="0"/>
          <w:numId w:val="2"/>
        </w:numPr>
        <w:tabs>
          <w:tab w:val="left" w:pos="-720"/>
          <w:tab w:val="left" w:pos="1247"/>
        </w:tabs>
        <w:suppressAutoHyphens/>
        <w:rPr>
          <w:rStyle w:val="a"/>
          <w:rFonts w:ascii="Times New Roman" w:hAnsi="Times New Roman"/>
          <w:b/>
          <w:szCs w:val="24"/>
        </w:rPr>
      </w:pPr>
      <w:r>
        <w:rPr>
          <w:rStyle w:val="a"/>
          <w:rFonts w:ascii="Times New Roman" w:hAnsi="Times New Roman"/>
          <w:b/>
          <w:szCs w:val="24"/>
        </w:rPr>
        <w:t>Please do not include increases in burden and respondents numerically in this table. Explain these changes in number 15.</w:t>
      </w:r>
    </w:p>
    <w:p w:rsidR="00043C32" w:rsidRPr="00C224FD" w:rsidP="00C224FD" w14:paraId="58CE2560" w14:textId="77777777">
      <w:pPr>
        <w:numPr>
          <w:ilvl w:val="0"/>
          <w:numId w:val="2"/>
        </w:numPr>
        <w:tabs>
          <w:tab w:val="left" w:pos="-720"/>
          <w:tab w:val="left" w:pos="1247"/>
        </w:tabs>
        <w:suppressAutoHyphens/>
        <w:rPr>
          <w:rStyle w:val="a"/>
          <w:rFonts w:ascii="Times New Roman" w:hAnsi="Times New Roman"/>
          <w:szCs w:val="24"/>
        </w:rPr>
      </w:pPr>
      <w:r w:rsidRPr="00C224FD">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w:t>
      </w:r>
      <w:r w:rsidRPr="00C224FD" w:rsidR="00C224FD">
        <w:rPr>
          <w:rStyle w:val="a"/>
          <w:rFonts w:ascii="Times New Roman" w:hAnsi="Times New Roman"/>
          <w:b/>
          <w:szCs w:val="24"/>
        </w:rPr>
        <w:t>.</w:t>
      </w:r>
      <w:r w:rsidRPr="00C224FD">
        <w:rPr>
          <w:rStyle w:val="a"/>
          <w:rFonts w:ascii="Times New Roman" w:hAnsi="Times New Roman"/>
          <w:b/>
          <w:szCs w:val="24"/>
        </w:rPr>
        <w:t xml:space="preserve"> Unless directed to do so, agencies should not conduct special surveys to obtain information on which to base hour burden estimates.  Consultation with a sample (fewer than 10) of potential respondents is desirable. </w:t>
      </w:r>
    </w:p>
    <w:p w:rsidR="00043C32" w:rsidRPr="00920F63" w:rsidP="00AD381B" w14:paraId="58CE2561" w14:textId="77777777">
      <w:pPr>
        <w:numPr>
          <w:ilvl w:val="0"/>
          <w:numId w:val="2"/>
        </w:numPr>
        <w:tabs>
          <w:tab w:val="left" w:pos="-720"/>
          <w:tab w:val="left" w:pos="1247"/>
        </w:tabs>
        <w:suppressAutoHyphens/>
        <w:rPr>
          <w:rStyle w:val="a"/>
          <w:rFonts w:ascii="Times New Roman" w:hAnsi="Times New Roman"/>
          <w:b/>
          <w:szCs w:val="24"/>
        </w:rPr>
      </w:pPr>
      <w:r w:rsidRPr="00920F63">
        <w:rPr>
          <w:rStyle w:val="a"/>
          <w:rFonts w:ascii="Times New Roman" w:hAnsi="Times New Roman"/>
          <w:b/>
          <w:szCs w:val="24"/>
        </w:rPr>
        <w:t xml:space="preserve">If this request for approval covers more than one form, provide separate hour burden estimates for each form and aggregate the hour burden in the </w:t>
      </w:r>
      <w:r w:rsidR="00C224FD">
        <w:rPr>
          <w:rStyle w:val="a"/>
          <w:rFonts w:ascii="Times New Roman" w:hAnsi="Times New Roman"/>
          <w:b/>
          <w:szCs w:val="24"/>
        </w:rPr>
        <w:t>table below.</w:t>
      </w:r>
    </w:p>
    <w:p w:rsidR="00043C32" w:rsidRPr="00756FD3" w:rsidP="00AD381B" w14:paraId="58CE2562" w14:textId="77777777">
      <w:pPr>
        <w:numPr>
          <w:ilvl w:val="0"/>
          <w:numId w:val="2"/>
        </w:numPr>
        <w:tabs>
          <w:tab w:val="left" w:pos="-720"/>
          <w:tab w:val="left" w:pos="1247"/>
        </w:tabs>
        <w:suppressAutoHyphens/>
        <w:ind w:left="1166"/>
        <w:rPr>
          <w:rStyle w:val="a"/>
          <w:rFonts w:ascii="Times New Roman" w:hAnsi="Times New Roman"/>
          <w:szCs w:val="24"/>
        </w:rPr>
      </w:pPr>
      <w:r w:rsidRPr="00920F63">
        <w:rPr>
          <w:rStyle w:val="a"/>
          <w:rFonts w:ascii="Times New Roman" w:hAnsi="Times New Roman"/>
          <w:b/>
          <w:szCs w:val="24"/>
        </w:rPr>
        <w:t xml:space="preserve">Provide estimates of annualized cost to respondents of the hour burdens for collections of information, identifying and using appropriate wage rate categories. </w:t>
      </w:r>
      <w:hyperlink r:id="rId10" w:history="1">
        <w:r w:rsidRPr="00A70816" w:rsidR="00C92035">
          <w:rPr>
            <w:rStyle w:val="Hyperlink"/>
            <w:rFonts w:ascii="Times New Roman" w:hAnsi="Times New Roman"/>
            <w:b/>
            <w:szCs w:val="24"/>
          </w:rPr>
          <w:t>U</w:t>
        </w:r>
        <w:r w:rsidRPr="00A70816" w:rsidR="00960C86">
          <w:rPr>
            <w:rStyle w:val="Hyperlink"/>
            <w:rFonts w:ascii="Times New Roman" w:hAnsi="Times New Roman"/>
            <w:b/>
            <w:szCs w:val="24"/>
          </w:rPr>
          <w:t>se this site</w:t>
        </w:r>
      </w:hyperlink>
      <w:r w:rsidR="00960C86">
        <w:rPr>
          <w:rStyle w:val="a"/>
          <w:rFonts w:ascii="Times New Roman" w:hAnsi="Times New Roman"/>
          <w:b/>
          <w:szCs w:val="24"/>
        </w:rPr>
        <w:t xml:space="preserve"> to research the appropriate wage rate. </w:t>
      </w:r>
      <w:r w:rsidRPr="00920F63">
        <w:rPr>
          <w:rStyle w:val="a"/>
          <w:rFonts w:ascii="Times New Roman" w:hAnsi="Times New Roman"/>
          <w:b/>
          <w:szCs w:val="24"/>
        </w:rPr>
        <w:t>The cost of contracting out or paying outside parties for information collection activities should not be included here.  Instead, this cost should be included in Item 14.</w:t>
      </w:r>
      <w:r w:rsidR="00D75313">
        <w:rPr>
          <w:rStyle w:val="a"/>
          <w:rFonts w:ascii="Times New Roman" w:hAnsi="Times New Roman"/>
          <w:b/>
          <w:szCs w:val="24"/>
        </w:rPr>
        <w:t xml:space="preserve"> If there is no cost to respondents, indicate by entering 0 in the chart below and/or provide a statement.</w:t>
      </w:r>
    </w:p>
    <w:p w:rsidR="00756FD3" w:rsidP="00756FD3" w14:paraId="58CE2563" w14:textId="77777777">
      <w:pPr>
        <w:tabs>
          <w:tab w:val="left" w:pos="-720"/>
          <w:tab w:val="left" w:pos="1247"/>
        </w:tabs>
        <w:suppressAutoHyphens/>
        <w:rPr>
          <w:rStyle w:val="a"/>
          <w:rFonts w:ascii="Times New Roman" w:hAnsi="Times New Roman"/>
          <w:b/>
          <w:szCs w:val="24"/>
        </w:rPr>
      </w:pPr>
    </w:p>
    <w:p w:rsidR="00946126" w:rsidRPr="00A64CEB" w:rsidP="00946126" w14:paraId="58CE2564" w14:textId="77777777">
      <w:pPr>
        <w:pStyle w:val="ListParagraph"/>
        <w:tabs>
          <w:tab w:val="left" w:pos="-720"/>
        </w:tabs>
        <w:suppressAutoHyphens/>
        <w:contextualSpacing w:val="0"/>
        <w:rPr>
          <w:rFonts w:ascii="Times New Roman" w:hAnsi="Times New Roman"/>
          <w:b/>
          <w:szCs w:val="24"/>
        </w:rPr>
      </w:pPr>
      <w:r w:rsidRPr="00A64CEB">
        <w:rPr>
          <w:rFonts w:ascii="Times New Roman" w:hAnsi="Times New Roman"/>
          <w:b/>
          <w:szCs w:val="24"/>
        </w:rPr>
        <w:t xml:space="preserve">Provide a descriptive narrative here in addition to completing the table </w:t>
      </w:r>
      <w:r w:rsidRPr="00A64CEB" w:rsidR="00952DF9">
        <w:rPr>
          <w:rFonts w:ascii="Times New Roman" w:hAnsi="Times New Roman"/>
          <w:b/>
          <w:szCs w:val="24"/>
        </w:rPr>
        <w:t xml:space="preserve">below </w:t>
      </w:r>
      <w:r w:rsidRPr="00A64CEB">
        <w:rPr>
          <w:rFonts w:ascii="Times New Roman" w:hAnsi="Times New Roman"/>
          <w:b/>
          <w:szCs w:val="24"/>
        </w:rPr>
        <w:t xml:space="preserve">with burden hour </w:t>
      </w:r>
      <w:r w:rsidRPr="00A64CEB" w:rsidR="00952DF9">
        <w:rPr>
          <w:rFonts w:ascii="Times New Roman" w:hAnsi="Times New Roman"/>
          <w:b/>
          <w:szCs w:val="24"/>
        </w:rPr>
        <w:t>estimates.</w:t>
      </w:r>
    </w:p>
    <w:p w:rsidR="00920F63" w:rsidP="00920F63" w14:paraId="58CE2565" w14:textId="4CDDA6F0">
      <w:pPr>
        <w:pStyle w:val="ListParagraph"/>
        <w:tabs>
          <w:tab w:val="left" w:pos="-720"/>
        </w:tabs>
        <w:suppressAutoHyphens/>
        <w:rPr>
          <w:rStyle w:val="a"/>
          <w:rFonts w:ascii="Times New Roman" w:hAnsi="Times New Roman"/>
          <w:szCs w:val="24"/>
        </w:rPr>
      </w:pPr>
    </w:p>
    <w:p w:rsidR="005C0273" w:rsidRPr="005C0273" w:rsidP="005C0273" w14:paraId="745AD881" w14:textId="01626CE1">
      <w:pPr>
        <w:rPr>
          <w:rFonts w:ascii="Times New Roman" w:hAnsi="Times New Roman"/>
          <w:bCs/>
          <w:iCs/>
          <w:szCs w:val="24"/>
        </w:rPr>
      </w:pPr>
      <w:r w:rsidRPr="005C0273">
        <w:rPr>
          <w:rFonts w:ascii="Times New Roman" w:hAnsi="Times New Roman"/>
          <w:bCs/>
          <w:iCs/>
          <w:szCs w:val="24"/>
        </w:rPr>
        <w:t xml:space="preserve">WIOA </w:t>
      </w:r>
      <w:r w:rsidR="00EB7B7A">
        <w:rPr>
          <w:rFonts w:ascii="Times New Roman" w:hAnsi="Times New Roman"/>
          <w:bCs/>
          <w:iCs/>
          <w:szCs w:val="24"/>
        </w:rPr>
        <w:t xml:space="preserve">section 116 </w:t>
      </w:r>
      <w:r w:rsidRPr="005C0273">
        <w:rPr>
          <w:rFonts w:ascii="Times New Roman" w:hAnsi="Times New Roman"/>
          <w:bCs/>
          <w:iCs/>
          <w:szCs w:val="24"/>
        </w:rPr>
        <w:t xml:space="preserve">and Uniform Guidance </w:t>
      </w:r>
      <w:r w:rsidR="000D50BE">
        <w:rPr>
          <w:rFonts w:ascii="Times New Roman" w:hAnsi="Times New Roman"/>
          <w:bCs/>
          <w:iCs/>
          <w:szCs w:val="24"/>
        </w:rPr>
        <w:t>(</w:t>
      </w:r>
      <w:r w:rsidRPr="00531F69" w:rsidR="00531F69">
        <w:rPr>
          <w:rFonts w:ascii="Times New Roman" w:hAnsi="Times New Roman"/>
          <w:bCs/>
          <w:iCs/>
          <w:szCs w:val="24"/>
        </w:rPr>
        <w:t>2 CFR Part 200</w:t>
      </w:r>
      <w:r w:rsidRPr="00EB7B7A" w:rsidR="00EB7B7A">
        <w:rPr>
          <w:rFonts w:ascii="Times New Roman" w:hAnsi="Times New Roman"/>
          <w:bCs/>
          <w:iCs/>
          <w:szCs w:val="24"/>
        </w:rPr>
        <w:t>)</w:t>
      </w:r>
      <w:r w:rsidR="00EB7B7A">
        <w:rPr>
          <w:rFonts w:ascii="Times New Roman" w:hAnsi="Times New Roman"/>
          <w:bCs/>
          <w:iCs/>
          <w:szCs w:val="24"/>
        </w:rPr>
        <w:t xml:space="preserve"> </w:t>
      </w:r>
      <w:r w:rsidRPr="005C0273">
        <w:rPr>
          <w:rFonts w:ascii="Times New Roman" w:hAnsi="Times New Roman"/>
          <w:bCs/>
          <w:iCs/>
          <w:szCs w:val="24"/>
        </w:rPr>
        <w:t xml:space="preserve">require eligible agencies to submit </w:t>
      </w:r>
      <w:r w:rsidR="008C10B2">
        <w:rPr>
          <w:rFonts w:ascii="Times New Roman" w:hAnsi="Times New Roman"/>
          <w:bCs/>
          <w:iCs/>
          <w:szCs w:val="24"/>
        </w:rPr>
        <w:t>a</w:t>
      </w:r>
      <w:r w:rsidRPr="005C0273">
        <w:rPr>
          <w:rFonts w:ascii="Times New Roman" w:hAnsi="Times New Roman"/>
          <w:bCs/>
          <w:iCs/>
          <w:szCs w:val="24"/>
        </w:rPr>
        <w:t xml:space="preserve">nnual </w:t>
      </w:r>
      <w:r w:rsidR="008C10B2">
        <w:rPr>
          <w:rFonts w:ascii="Times New Roman" w:hAnsi="Times New Roman"/>
          <w:bCs/>
          <w:iCs/>
          <w:szCs w:val="24"/>
        </w:rPr>
        <w:t>p</w:t>
      </w:r>
      <w:r w:rsidRPr="005C0273">
        <w:rPr>
          <w:rFonts w:ascii="Times New Roman" w:hAnsi="Times New Roman"/>
          <w:bCs/>
          <w:iCs/>
          <w:szCs w:val="24"/>
        </w:rPr>
        <w:t xml:space="preserve">erformance </w:t>
      </w:r>
      <w:r w:rsidR="008C10B2">
        <w:rPr>
          <w:rFonts w:ascii="Times New Roman" w:hAnsi="Times New Roman"/>
          <w:bCs/>
          <w:iCs/>
          <w:szCs w:val="24"/>
        </w:rPr>
        <w:t>r</w:t>
      </w:r>
      <w:r w:rsidRPr="005C0273">
        <w:rPr>
          <w:rFonts w:ascii="Times New Roman" w:hAnsi="Times New Roman"/>
          <w:bCs/>
          <w:iCs/>
          <w:szCs w:val="24"/>
        </w:rPr>
        <w:t xml:space="preserve">eports.  The estimated burden associated with the </w:t>
      </w:r>
      <w:r w:rsidR="00065C4A">
        <w:rPr>
          <w:rFonts w:ascii="Times New Roman" w:hAnsi="Times New Roman"/>
          <w:bCs/>
          <w:iCs/>
          <w:szCs w:val="24"/>
        </w:rPr>
        <w:t xml:space="preserve">proposed </w:t>
      </w:r>
      <w:r w:rsidR="002D13BC">
        <w:rPr>
          <w:rFonts w:ascii="Times New Roman" w:hAnsi="Times New Roman"/>
          <w:bCs/>
          <w:iCs/>
          <w:szCs w:val="24"/>
        </w:rPr>
        <w:t xml:space="preserve">extension </w:t>
      </w:r>
      <w:r w:rsidR="009D6564">
        <w:rPr>
          <w:rFonts w:ascii="Times New Roman" w:hAnsi="Times New Roman"/>
          <w:bCs/>
          <w:iCs/>
          <w:szCs w:val="24"/>
        </w:rPr>
        <w:t xml:space="preserve">of </w:t>
      </w:r>
      <w:r w:rsidRPr="005C0273">
        <w:rPr>
          <w:rFonts w:ascii="Times New Roman" w:hAnsi="Times New Roman"/>
          <w:bCs/>
          <w:iCs/>
          <w:szCs w:val="24"/>
        </w:rPr>
        <w:t xml:space="preserve">this data collection </w:t>
      </w:r>
      <w:r w:rsidR="00A66AAA">
        <w:rPr>
          <w:rFonts w:ascii="Times New Roman" w:hAnsi="Times New Roman"/>
          <w:bCs/>
          <w:iCs/>
          <w:szCs w:val="24"/>
        </w:rPr>
        <w:t xml:space="preserve">is </w:t>
      </w:r>
      <w:r w:rsidRPr="005C0273">
        <w:rPr>
          <w:rFonts w:ascii="Times New Roman" w:hAnsi="Times New Roman"/>
          <w:bCs/>
          <w:iCs/>
          <w:szCs w:val="24"/>
        </w:rPr>
        <w:t xml:space="preserve">counterbalanced by the increased efficiencies and automation that </w:t>
      </w:r>
      <w:r w:rsidR="008B7137">
        <w:rPr>
          <w:rFonts w:ascii="Times New Roman" w:hAnsi="Times New Roman"/>
          <w:bCs/>
          <w:iCs/>
          <w:szCs w:val="24"/>
        </w:rPr>
        <w:t xml:space="preserve">facilitate the </w:t>
      </w:r>
      <w:r w:rsidR="00D30D7C">
        <w:rPr>
          <w:rFonts w:ascii="Times New Roman" w:hAnsi="Times New Roman"/>
          <w:bCs/>
          <w:iCs/>
          <w:szCs w:val="24"/>
        </w:rPr>
        <w:t xml:space="preserve">timesaving </w:t>
      </w:r>
      <w:r w:rsidR="004C6208">
        <w:rPr>
          <w:rFonts w:ascii="Times New Roman" w:hAnsi="Times New Roman"/>
          <w:bCs/>
          <w:iCs/>
          <w:szCs w:val="24"/>
        </w:rPr>
        <w:t xml:space="preserve">use of </w:t>
      </w:r>
      <w:r w:rsidRPr="005C0273">
        <w:rPr>
          <w:rFonts w:ascii="Times New Roman" w:hAnsi="Times New Roman"/>
          <w:bCs/>
          <w:iCs/>
          <w:szCs w:val="24"/>
        </w:rPr>
        <w:t>OCTAE’s online performance reporting system.  Specifically, OCTAE has introduced a significant number of enhancements to the NRS website such as:</w:t>
      </w:r>
    </w:p>
    <w:p w:rsidR="005C0273" w:rsidRPr="005C0273" w:rsidP="005C0273" w14:paraId="5C30C26D" w14:textId="77777777">
      <w:pPr>
        <w:rPr>
          <w:rFonts w:ascii="Times New Roman" w:hAnsi="Times New Roman"/>
          <w:bCs/>
          <w:iCs/>
          <w:szCs w:val="24"/>
        </w:rPr>
      </w:pPr>
    </w:p>
    <w:p w:rsidR="005C0273" w:rsidRPr="005C0273" w:rsidP="005C0273" w14:paraId="559FA949" w14:textId="5149C26E">
      <w:pPr>
        <w:pStyle w:val="ListParagraph"/>
        <w:numPr>
          <w:ilvl w:val="0"/>
          <w:numId w:val="11"/>
        </w:numPr>
        <w:contextualSpacing w:val="0"/>
        <w:rPr>
          <w:rFonts w:ascii="Times New Roman" w:hAnsi="Times New Roman"/>
          <w:bCs/>
          <w:iCs/>
          <w:szCs w:val="24"/>
        </w:rPr>
      </w:pPr>
      <w:r w:rsidRPr="005C0273">
        <w:rPr>
          <w:rFonts w:ascii="Times New Roman" w:hAnsi="Times New Roman"/>
          <w:bCs/>
          <w:iCs/>
          <w:szCs w:val="24"/>
        </w:rPr>
        <w:t xml:space="preserve">Introducing dynamic data entry capabilities that facilitate the copying and pasting </w:t>
      </w:r>
      <w:r w:rsidRPr="005C0273" w:rsidR="00910646">
        <w:rPr>
          <w:rFonts w:ascii="Times New Roman" w:hAnsi="Times New Roman"/>
          <w:bCs/>
          <w:iCs/>
          <w:szCs w:val="24"/>
        </w:rPr>
        <w:t xml:space="preserve">of </w:t>
      </w:r>
      <w:r w:rsidR="00910646">
        <w:rPr>
          <w:rFonts w:ascii="Times New Roman" w:hAnsi="Times New Roman"/>
          <w:bCs/>
          <w:iCs/>
          <w:szCs w:val="24"/>
        </w:rPr>
        <w:t>large</w:t>
      </w:r>
      <w:r w:rsidR="003B5773">
        <w:rPr>
          <w:rFonts w:ascii="Times New Roman" w:hAnsi="Times New Roman"/>
          <w:bCs/>
          <w:iCs/>
          <w:szCs w:val="24"/>
        </w:rPr>
        <w:t xml:space="preserve"> data tables</w:t>
      </w:r>
      <w:r w:rsidRPr="005C0273">
        <w:rPr>
          <w:rFonts w:ascii="Times New Roman" w:hAnsi="Times New Roman"/>
          <w:bCs/>
          <w:iCs/>
          <w:szCs w:val="24"/>
        </w:rPr>
        <w:t xml:space="preserve"> into performance tables and financial reports.  </w:t>
      </w:r>
    </w:p>
    <w:p w:rsidR="005C0273" w:rsidRPr="005C0273" w:rsidP="005C0273" w14:paraId="692E3F9E" w14:textId="77777777">
      <w:pPr>
        <w:pStyle w:val="ListParagraph"/>
        <w:numPr>
          <w:ilvl w:val="0"/>
          <w:numId w:val="11"/>
        </w:numPr>
        <w:contextualSpacing w:val="0"/>
        <w:rPr>
          <w:rFonts w:ascii="Times New Roman" w:hAnsi="Times New Roman"/>
          <w:bCs/>
          <w:iCs/>
          <w:szCs w:val="24"/>
        </w:rPr>
      </w:pPr>
      <w:r w:rsidRPr="005C0273">
        <w:rPr>
          <w:rFonts w:ascii="Times New Roman" w:hAnsi="Times New Roman"/>
          <w:bCs/>
          <w:iCs/>
          <w:szCs w:val="24"/>
        </w:rPr>
        <w:t>Increasing the number of automatically calculated cells in the statistical tables and financial reports.</w:t>
      </w:r>
    </w:p>
    <w:p w:rsidR="005C0273" w:rsidRPr="005C0273" w:rsidP="005C0273" w14:paraId="2E4B7208" w14:textId="77777777">
      <w:pPr>
        <w:pStyle w:val="ListParagraph"/>
        <w:numPr>
          <w:ilvl w:val="0"/>
          <w:numId w:val="11"/>
        </w:numPr>
        <w:contextualSpacing w:val="0"/>
        <w:rPr>
          <w:rFonts w:ascii="Times New Roman" w:hAnsi="Times New Roman"/>
          <w:bCs/>
          <w:iCs/>
          <w:szCs w:val="24"/>
        </w:rPr>
      </w:pPr>
      <w:r w:rsidRPr="005C0273">
        <w:rPr>
          <w:rFonts w:ascii="Times New Roman" w:hAnsi="Times New Roman"/>
          <w:bCs/>
          <w:iCs/>
          <w:szCs w:val="24"/>
        </w:rPr>
        <w:t>Increasing the number of automatically populated cells in the financial reports.</w:t>
      </w:r>
    </w:p>
    <w:p w:rsidR="005C0273" w:rsidRPr="005C0273" w:rsidP="005C0273" w14:paraId="1F626A62" w14:textId="77777777">
      <w:pPr>
        <w:pStyle w:val="ListParagraph"/>
        <w:numPr>
          <w:ilvl w:val="0"/>
          <w:numId w:val="11"/>
        </w:numPr>
        <w:contextualSpacing w:val="0"/>
        <w:rPr>
          <w:rFonts w:ascii="Times New Roman" w:hAnsi="Times New Roman"/>
          <w:bCs/>
          <w:iCs/>
          <w:szCs w:val="24"/>
        </w:rPr>
      </w:pPr>
      <w:r w:rsidRPr="005C0273">
        <w:rPr>
          <w:rFonts w:ascii="Times New Roman" w:hAnsi="Times New Roman"/>
          <w:bCs/>
          <w:iCs/>
          <w:szCs w:val="24"/>
        </w:rPr>
        <w:t>Increasing the number of data validations in the statistical tables, financial reports, and data quality checklist to eliminate or reduce state staff hours making subsequent corrections.</w:t>
      </w:r>
    </w:p>
    <w:p w:rsidR="005C0273" w:rsidP="005C0273" w14:paraId="1D980466" w14:textId="77777777">
      <w:pPr>
        <w:pStyle w:val="ListParagraph"/>
        <w:numPr>
          <w:ilvl w:val="0"/>
          <w:numId w:val="11"/>
        </w:numPr>
        <w:contextualSpacing w:val="0"/>
        <w:rPr>
          <w:rFonts w:ascii="Times New Roman" w:hAnsi="Times New Roman"/>
          <w:bCs/>
          <w:iCs/>
          <w:szCs w:val="24"/>
        </w:rPr>
      </w:pPr>
      <w:r w:rsidRPr="005C0273">
        <w:rPr>
          <w:rFonts w:ascii="Times New Roman" w:hAnsi="Times New Roman"/>
          <w:bCs/>
          <w:iCs/>
          <w:szCs w:val="24"/>
        </w:rPr>
        <w:t>Introducing secure electronic signature capability for the financial reports and data quality checklist, thus eliminating the need to sign by hand, scan forms, and manually upload to the federal data system.</w:t>
      </w:r>
    </w:p>
    <w:p w:rsidR="00C36336" w:rsidP="005C0273" w14:paraId="18EE3A95" w14:textId="4625CC12">
      <w:pPr>
        <w:pStyle w:val="ListParagraph"/>
        <w:numPr>
          <w:ilvl w:val="0"/>
          <w:numId w:val="11"/>
        </w:numPr>
        <w:contextualSpacing w:val="0"/>
        <w:rPr>
          <w:rFonts w:ascii="Times New Roman" w:hAnsi="Times New Roman"/>
          <w:bCs/>
          <w:iCs/>
          <w:szCs w:val="24"/>
        </w:rPr>
      </w:pPr>
      <w:r>
        <w:rPr>
          <w:rFonts w:ascii="Times New Roman" w:hAnsi="Times New Roman"/>
          <w:bCs/>
          <w:iCs/>
          <w:szCs w:val="24"/>
        </w:rPr>
        <w:t xml:space="preserve">Introducing an online narrative </w:t>
      </w:r>
      <w:r w:rsidR="00127E4D">
        <w:rPr>
          <w:rFonts w:ascii="Times New Roman" w:hAnsi="Times New Roman"/>
          <w:bCs/>
          <w:iCs/>
          <w:szCs w:val="24"/>
        </w:rPr>
        <w:t xml:space="preserve">report </w:t>
      </w:r>
      <w:r>
        <w:rPr>
          <w:rFonts w:ascii="Times New Roman" w:hAnsi="Times New Roman"/>
          <w:bCs/>
          <w:iCs/>
          <w:szCs w:val="24"/>
        </w:rPr>
        <w:t xml:space="preserve">module that </w:t>
      </w:r>
      <w:r w:rsidR="000E2702">
        <w:rPr>
          <w:rFonts w:ascii="Times New Roman" w:hAnsi="Times New Roman"/>
          <w:bCs/>
          <w:iCs/>
          <w:szCs w:val="24"/>
        </w:rPr>
        <w:t xml:space="preserve">ensures </w:t>
      </w:r>
      <w:r w:rsidR="000F5D39">
        <w:rPr>
          <w:rFonts w:ascii="Times New Roman" w:hAnsi="Times New Roman"/>
          <w:bCs/>
          <w:iCs/>
          <w:szCs w:val="24"/>
        </w:rPr>
        <w:t>compliance with accessibility standards</w:t>
      </w:r>
      <w:r w:rsidR="004366C9">
        <w:rPr>
          <w:rFonts w:ascii="Times New Roman" w:hAnsi="Times New Roman"/>
          <w:bCs/>
          <w:iCs/>
          <w:szCs w:val="24"/>
        </w:rPr>
        <w:t xml:space="preserve"> and </w:t>
      </w:r>
      <w:r w:rsidR="005B7A56">
        <w:rPr>
          <w:rFonts w:ascii="Times New Roman" w:hAnsi="Times New Roman"/>
          <w:bCs/>
          <w:iCs/>
          <w:szCs w:val="24"/>
        </w:rPr>
        <w:t xml:space="preserve">provides </w:t>
      </w:r>
      <w:r w:rsidR="000C256B">
        <w:rPr>
          <w:rFonts w:ascii="Times New Roman" w:hAnsi="Times New Roman"/>
          <w:bCs/>
          <w:iCs/>
          <w:szCs w:val="24"/>
        </w:rPr>
        <w:t xml:space="preserve">a </w:t>
      </w:r>
      <w:r w:rsidR="00333AA3">
        <w:rPr>
          <w:rFonts w:ascii="Times New Roman" w:hAnsi="Times New Roman"/>
          <w:bCs/>
          <w:iCs/>
          <w:szCs w:val="24"/>
        </w:rPr>
        <w:t xml:space="preserve">real-time </w:t>
      </w:r>
      <w:r w:rsidR="000C256B">
        <w:rPr>
          <w:rFonts w:ascii="Times New Roman" w:hAnsi="Times New Roman"/>
          <w:bCs/>
          <w:iCs/>
          <w:szCs w:val="24"/>
        </w:rPr>
        <w:t>user interface</w:t>
      </w:r>
      <w:r w:rsidR="000E2702">
        <w:rPr>
          <w:rFonts w:ascii="Times New Roman" w:hAnsi="Times New Roman"/>
          <w:bCs/>
          <w:iCs/>
          <w:szCs w:val="24"/>
        </w:rPr>
        <w:t xml:space="preserve"> to </w:t>
      </w:r>
      <w:r w:rsidR="00C16CF2">
        <w:rPr>
          <w:rFonts w:ascii="Times New Roman" w:hAnsi="Times New Roman"/>
          <w:bCs/>
          <w:iCs/>
          <w:szCs w:val="24"/>
        </w:rPr>
        <w:t>guide reporting progress</w:t>
      </w:r>
      <w:r>
        <w:rPr>
          <w:rFonts w:ascii="Times New Roman" w:hAnsi="Times New Roman"/>
          <w:bCs/>
          <w:iCs/>
          <w:szCs w:val="24"/>
        </w:rPr>
        <w:t xml:space="preserve">. </w:t>
      </w:r>
    </w:p>
    <w:p w:rsidR="005C0273" w:rsidRPr="005C0273" w:rsidP="005C0273" w14:paraId="6BED8BE0" w14:textId="77777777">
      <w:pPr>
        <w:rPr>
          <w:rFonts w:ascii="Times New Roman" w:hAnsi="Times New Roman"/>
          <w:bCs/>
          <w:iCs/>
          <w:szCs w:val="24"/>
        </w:rPr>
      </w:pPr>
    </w:p>
    <w:p w:rsidR="005C0273" w:rsidRPr="005C0273" w:rsidP="005C0273" w14:paraId="131C13E1" w14:textId="6B2CF3F6">
      <w:pPr>
        <w:rPr>
          <w:rFonts w:ascii="Times New Roman" w:hAnsi="Times New Roman"/>
          <w:bCs/>
          <w:iCs/>
          <w:szCs w:val="24"/>
        </w:rPr>
      </w:pPr>
      <w:r w:rsidRPr="005C0273">
        <w:rPr>
          <w:rFonts w:ascii="Times New Roman" w:hAnsi="Times New Roman"/>
          <w:bCs/>
          <w:iCs/>
          <w:szCs w:val="24"/>
        </w:rPr>
        <w:t xml:space="preserve">Additional reporting system enhancements, such as those listed above, will continue to be made to </w:t>
      </w:r>
      <w:r w:rsidR="00E93E9D">
        <w:rPr>
          <w:rFonts w:ascii="Times New Roman" w:hAnsi="Times New Roman"/>
          <w:bCs/>
          <w:iCs/>
          <w:szCs w:val="24"/>
        </w:rPr>
        <w:t>support efficient</w:t>
      </w:r>
      <w:r w:rsidRPr="005C0273">
        <w:rPr>
          <w:rFonts w:ascii="Times New Roman" w:hAnsi="Times New Roman"/>
          <w:bCs/>
          <w:iCs/>
          <w:szCs w:val="24"/>
        </w:rPr>
        <w:t xml:space="preserve"> reporting.  Thus, OCTAE estimates that the burden hours in each of the next three years will be the same as the estimates used previously – i.e., 100 hours per response.  </w:t>
      </w:r>
    </w:p>
    <w:p w:rsidR="005C0273" w:rsidRPr="005C0273" w:rsidP="005C0273" w14:paraId="373349D3" w14:textId="77777777">
      <w:pPr>
        <w:rPr>
          <w:rFonts w:ascii="Times New Roman" w:hAnsi="Times New Roman"/>
          <w:bCs/>
          <w:iCs/>
          <w:szCs w:val="24"/>
        </w:rPr>
      </w:pPr>
    </w:p>
    <w:p w:rsidR="005C0273" w:rsidRPr="005C0273" w:rsidP="005C0273" w14:paraId="45A3E823" w14:textId="018E8507">
      <w:pPr>
        <w:rPr>
          <w:rFonts w:ascii="Times New Roman" w:hAnsi="Times New Roman"/>
          <w:bCs/>
          <w:iCs/>
          <w:szCs w:val="24"/>
        </w:rPr>
      </w:pPr>
      <w:r w:rsidRPr="005C0273">
        <w:rPr>
          <w:rFonts w:ascii="Times New Roman" w:hAnsi="Times New Roman"/>
          <w:bCs/>
          <w:iCs/>
          <w:szCs w:val="24"/>
        </w:rPr>
        <w:t>The estimated average burden hours are 100 hours per response in each of the three years (202</w:t>
      </w:r>
      <w:r w:rsidR="006340CE">
        <w:rPr>
          <w:rFonts w:ascii="Times New Roman" w:hAnsi="Times New Roman"/>
          <w:bCs/>
          <w:iCs/>
          <w:szCs w:val="24"/>
        </w:rPr>
        <w:t>6</w:t>
      </w:r>
      <w:r w:rsidRPr="005C0273">
        <w:rPr>
          <w:rFonts w:ascii="Times New Roman" w:hAnsi="Times New Roman"/>
          <w:bCs/>
          <w:iCs/>
          <w:szCs w:val="24"/>
        </w:rPr>
        <w:t xml:space="preserve"> – 202</w:t>
      </w:r>
      <w:r w:rsidR="006340CE">
        <w:rPr>
          <w:rFonts w:ascii="Times New Roman" w:hAnsi="Times New Roman"/>
          <w:bCs/>
          <w:iCs/>
          <w:szCs w:val="24"/>
        </w:rPr>
        <w:t>8</w:t>
      </w:r>
      <w:r w:rsidRPr="005C0273">
        <w:rPr>
          <w:rFonts w:ascii="Times New Roman" w:hAnsi="Times New Roman"/>
          <w:bCs/>
          <w:iCs/>
          <w:szCs w:val="24"/>
        </w:rPr>
        <w:t>) for a total estimate of 5,700 burden hours each year and a total estimate of 17,100 over the entire three years.</w:t>
      </w:r>
    </w:p>
    <w:p w:rsidR="00910646" w14:paraId="028BA88A" w14:textId="30135345">
      <w:pPr>
        <w:rPr>
          <w:rFonts w:ascii="Times New Roman" w:hAnsi="Times New Roman"/>
          <w:szCs w:val="24"/>
        </w:rPr>
      </w:pPr>
    </w:p>
    <w:p w:rsidR="009050FD" w:rsidP="00791789" w14:paraId="7A6D459D" w14:textId="09AB0FD9">
      <w:pPr>
        <w:rPr>
          <w:rFonts w:ascii="Times New Roman" w:hAnsi="Times New Roman"/>
          <w:szCs w:val="24"/>
        </w:rPr>
      </w:pPr>
      <w:r>
        <w:rPr>
          <w:rFonts w:ascii="Times New Roman" w:hAnsi="Times New Roman"/>
          <w:szCs w:val="24"/>
        </w:rPr>
        <w:t>Summary</w:t>
      </w:r>
      <w:r w:rsidR="00656D2E">
        <w:rPr>
          <w:rFonts w:ascii="Times New Roman" w:hAnsi="Times New Roman"/>
          <w:szCs w:val="24"/>
        </w:rPr>
        <w:t xml:space="preserve"> Burden for Three Years</w:t>
      </w:r>
    </w:p>
    <w:p w:rsidR="009050FD" w:rsidRPr="005C0273" w:rsidP="005C0273" w14:paraId="2B40A0FA" w14:textId="77777777">
      <w:pPr>
        <w:ind w:left="90"/>
        <w:rPr>
          <w:rFonts w:ascii="Times New Roman" w:hAnsi="Times New Roman"/>
          <w:szCs w:val="24"/>
        </w:rPr>
      </w:pPr>
    </w:p>
    <w:tbl>
      <w:tblPr>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23"/>
        <w:gridCol w:w="1260"/>
        <w:gridCol w:w="1620"/>
        <w:gridCol w:w="1530"/>
        <w:gridCol w:w="1800"/>
      </w:tblGrid>
      <w:tr w14:paraId="1CB9CA3B" w14:textId="77777777" w:rsidTr="00544C83">
        <w:tblPrEx>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Pr>
        <w:tc>
          <w:tcPr>
            <w:tcW w:w="1323" w:type="dxa"/>
            <w:vAlign w:val="center"/>
          </w:tcPr>
          <w:p w:rsidR="005C0273" w:rsidRPr="005C0273" w:rsidP="00B204BD" w14:paraId="685AB7F6" w14:textId="77777777">
            <w:pPr>
              <w:rPr>
                <w:rFonts w:ascii="Times New Roman" w:hAnsi="Times New Roman"/>
                <w:szCs w:val="24"/>
              </w:rPr>
            </w:pPr>
            <w:r w:rsidRPr="005C0273">
              <w:rPr>
                <w:rFonts w:ascii="Times New Roman" w:hAnsi="Times New Roman"/>
                <w:szCs w:val="24"/>
              </w:rPr>
              <w:t>Program Year</w:t>
            </w:r>
          </w:p>
        </w:tc>
        <w:tc>
          <w:tcPr>
            <w:tcW w:w="1260" w:type="dxa"/>
            <w:vAlign w:val="center"/>
          </w:tcPr>
          <w:p w:rsidR="005C0273" w:rsidRPr="005C0273" w:rsidP="00B204BD" w14:paraId="7B505545" w14:textId="77777777">
            <w:pPr>
              <w:rPr>
                <w:rFonts w:ascii="Times New Roman" w:hAnsi="Times New Roman"/>
                <w:szCs w:val="24"/>
              </w:rPr>
            </w:pPr>
            <w:r w:rsidRPr="005C0273">
              <w:rPr>
                <w:rFonts w:ascii="Times New Roman" w:hAnsi="Times New Roman"/>
                <w:szCs w:val="24"/>
              </w:rPr>
              <w:t>Number of</w:t>
            </w:r>
          </w:p>
          <w:p w:rsidR="005C0273" w:rsidRPr="005C0273" w:rsidP="00B204BD" w14:paraId="53E43066" w14:textId="77777777">
            <w:pPr>
              <w:rPr>
                <w:rFonts w:ascii="Times New Roman" w:hAnsi="Times New Roman"/>
                <w:szCs w:val="24"/>
              </w:rPr>
            </w:pPr>
            <w:r w:rsidRPr="005C0273">
              <w:rPr>
                <w:rFonts w:ascii="Times New Roman" w:hAnsi="Times New Roman"/>
                <w:szCs w:val="24"/>
              </w:rPr>
              <w:t>Responses</w:t>
            </w:r>
          </w:p>
        </w:tc>
        <w:tc>
          <w:tcPr>
            <w:tcW w:w="1620" w:type="dxa"/>
            <w:vAlign w:val="center"/>
          </w:tcPr>
          <w:p w:rsidR="005C0273" w:rsidRPr="005C0273" w:rsidP="00B204BD" w14:paraId="7421AE77" w14:textId="77777777">
            <w:pPr>
              <w:rPr>
                <w:rFonts w:ascii="Times New Roman" w:hAnsi="Times New Roman"/>
                <w:szCs w:val="24"/>
              </w:rPr>
            </w:pPr>
            <w:r w:rsidRPr="005C0273">
              <w:rPr>
                <w:rFonts w:ascii="Times New Roman" w:hAnsi="Times New Roman"/>
                <w:szCs w:val="24"/>
              </w:rPr>
              <w:t xml:space="preserve">Type of </w:t>
            </w:r>
          </w:p>
          <w:p w:rsidR="005C0273" w:rsidRPr="005C0273" w:rsidP="00B204BD" w14:paraId="4B2EFD45" w14:textId="77777777">
            <w:pPr>
              <w:rPr>
                <w:rFonts w:ascii="Times New Roman" w:hAnsi="Times New Roman"/>
                <w:szCs w:val="24"/>
              </w:rPr>
            </w:pPr>
            <w:r w:rsidRPr="005C0273">
              <w:rPr>
                <w:rFonts w:ascii="Times New Roman" w:hAnsi="Times New Roman"/>
                <w:szCs w:val="24"/>
              </w:rPr>
              <w:t>State Staff</w:t>
            </w:r>
          </w:p>
        </w:tc>
        <w:tc>
          <w:tcPr>
            <w:tcW w:w="1530" w:type="dxa"/>
            <w:vAlign w:val="center"/>
          </w:tcPr>
          <w:p w:rsidR="005C0273" w:rsidRPr="005C0273" w:rsidP="00B204BD" w14:paraId="64B72B96" w14:textId="77777777">
            <w:pPr>
              <w:rPr>
                <w:rFonts w:ascii="Times New Roman" w:hAnsi="Times New Roman"/>
                <w:szCs w:val="24"/>
              </w:rPr>
            </w:pPr>
            <w:r w:rsidRPr="005C0273">
              <w:rPr>
                <w:rFonts w:ascii="Times New Roman" w:hAnsi="Times New Roman"/>
                <w:szCs w:val="24"/>
              </w:rPr>
              <w:t xml:space="preserve">Average </w:t>
            </w:r>
            <w:r w:rsidRPr="005C0273">
              <w:rPr>
                <w:rFonts w:ascii="Times New Roman" w:hAnsi="Times New Roman"/>
                <w:szCs w:val="24"/>
              </w:rPr>
              <w:t>Burden</w:t>
            </w:r>
            <w:r w:rsidRPr="005C0273">
              <w:rPr>
                <w:rFonts w:ascii="Times New Roman" w:hAnsi="Times New Roman"/>
                <w:szCs w:val="24"/>
              </w:rPr>
              <w:t xml:space="preserve"> Hours per Response</w:t>
            </w:r>
          </w:p>
        </w:tc>
        <w:tc>
          <w:tcPr>
            <w:tcW w:w="1800" w:type="dxa"/>
            <w:vAlign w:val="center"/>
          </w:tcPr>
          <w:p w:rsidR="005C0273" w:rsidRPr="005C0273" w:rsidP="00B204BD" w14:paraId="62100C6E" w14:textId="77777777">
            <w:pPr>
              <w:rPr>
                <w:rFonts w:ascii="Times New Roman" w:hAnsi="Times New Roman"/>
                <w:szCs w:val="24"/>
              </w:rPr>
            </w:pPr>
            <w:r w:rsidRPr="005C0273">
              <w:rPr>
                <w:rFonts w:ascii="Times New Roman" w:hAnsi="Times New Roman"/>
                <w:szCs w:val="24"/>
              </w:rPr>
              <w:t>Total Average Burden Hours for All Responses</w:t>
            </w:r>
          </w:p>
        </w:tc>
      </w:tr>
      <w:tr w14:paraId="4F54A053" w14:textId="77777777" w:rsidTr="00544C83">
        <w:tblPrEx>
          <w:tblW w:w="0" w:type="auto"/>
          <w:tblInd w:w="855" w:type="dxa"/>
          <w:tblLook w:val="0000"/>
        </w:tblPrEx>
        <w:trPr>
          <w:cantSplit/>
        </w:trPr>
        <w:tc>
          <w:tcPr>
            <w:tcW w:w="1323" w:type="dxa"/>
          </w:tcPr>
          <w:p w:rsidR="005C0273" w:rsidRPr="005C0273" w:rsidP="00544C83" w14:paraId="1E8FECFD" w14:textId="7BE78310">
            <w:pPr>
              <w:rPr>
                <w:rFonts w:ascii="Times New Roman" w:hAnsi="Times New Roman"/>
                <w:szCs w:val="24"/>
              </w:rPr>
            </w:pPr>
            <w:r w:rsidRPr="005C0273">
              <w:rPr>
                <w:rFonts w:ascii="Times New Roman" w:hAnsi="Times New Roman"/>
                <w:szCs w:val="24"/>
              </w:rPr>
              <w:t>202</w:t>
            </w:r>
            <w:r w:rsidR="00801C79">
              <w:rPr>
                <w:rFonts w:ascii="Times New Roman" w:hAnsi="Times New Roman"/>
                <w:szCs w:val="24"/>
              </w:rPr>
              <w:t>6</w:t>
            </w:r>
            <w:r w:rsidRPr="005C0273">
              <w:rPr>
                <w:rFonts w:ascii="Times New Roman" w:hAnsi="Times New Roman"/>
                <w:szCs w:val="24"/>
              </w:rPr>
              <w:t>-2</w:t>
            </w:r>
            <w:r w:rsidR="00801C79">
              <w:rPr>
                <w:rFonts w:ascii="Times New Roman" w:hAnsi="Times New Roman"/>
                <w:szCs w:val="24"/>
              </w:rPr>
              <w:t>7</w:t>
            </w:r>
          </w:p>
        </w:tc>
        <w:tc>
          <w:tcPr>
            <w:tcW w:w="1260" w:type="dxa"/>
          </w:tcPr>
          <w:p w:rsidR="005C0273" w:rsidRPr="005C0273" w:rsidP="00544C83" w14:paraId="12835831"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53DAFEB4" w14:textId="77777777">
            <w:pPr>
              <w:rPr>
                <w:rFonts w:ascii="Times New Roman" w:hAnsi="Times New Roman"/>
                <w:szCs w:val="24"/>
              </w:rPr>
            </w:pPr>
            <w:r w:rsidRPr="005C0273">
              <w:rPr>
                <w:rFonts w:ascii="Times New Roman" w:hAnsi="Times New Roman"/>
                <w:szCs w:val="24"/>
              </w:rPr>
              <w:t xml:space="preserve">Professional </w:t>
            </w:r>
          </w:p>
          <w:p w:rsidR="005C0273" w:rsidRPr="005C0273" w:rsidP="00544C83" w14:paraId="136A345B" w14:textId="77777777">
            <w:pPr>
              <w:rPr>
                <w:rFonts w:ascii="Times New Roman" w:hAnsi="Times New Roman"/>
                <w:szCs w:val="24"/>
              </w:rPr>
            </w:pPr>
            <w:r w:rsidRPr="005C0273">
              <w:rPr>
                <w:rFonts w:ascii="Times New Roman" w:hAnsi="Times New Roman"/>
                <w:szCs w:val="24"/>
              </w:rPr>
              <w:t>Data Entry</w:t>
            </w:r>
          </w:p>
          <w:p w:rsidR="005C0273" w:rsidRPr="005C0273" w:rsidP="00544C83" w14:paraId="6C674F49" w14:textId="77777777">
            <w:pPr>
              <w:rPr>
                <w:rFonts w:ascii="Times New Roman" w:hAnsi="Times New Roman"/>
                <w:szCs w:val="24"/>
              </w:rPr>
            </w:pPr>
          </w:p>
        </w:tc>
        <w:tc>
          <w:tcPr>
            <w:tcW w:w="1530" w:type="dxa"/>
          </w:tcPr>
          <w:p w:rsidR="005C0273" w:rsidRPr="005C0273" w:rsidP="00544C83" w14:paraId="5259A79E" w14:textId="77777777">
            <w:pPr>
              <w:ind w:firstLine="177"/>
              <w:rPr>
                <w:rFonts w:ascii="Times New Roman" w:hAnsi="Times New Roman"/>
                <w:szCs w:val="24"/>
              </w:rPr>
            </w:pPr>
            <w:r w:rsidRPr="005C0273">
              <w:rPr>
                <w:rFonts w:ascii="Times New Roman" w:hAnsi="Times New Roman"/>
                <w:szCs w:val="24"/>
              </w:rPr>
              <w:t>80</w:t>
            </w:r>
          </w:p>
          <w:p w:rsidR="005C0273" w:rsidRPr="005C0273" w:rsidP="00544C83" w14:paraId="54803B3A" w14:textId="77777777">
            <w:pPr>
              <w:ind w:firstLine="177"/>
              <w:rPr>
                <w:rFonts w:ascii="Times New Roman" w:hAnsi="Times New Roman"/>
                <w:szCs w:val="24"/>
              </w:rPr>
            </w:pPr>
            <w:r w:rsidRPr="005C0273">
              <w:rPr>
                <w:rFonts w:ascii="Times New Roman" w:hAnsi="Times New Roman"/>
                <w:szCs w:val="24"/>
              </w:rPr>
              <w:t>20</w:t>
            </w:r>
          </w:p>
          <w:p w:rsidR="005C0273" w:rsidRPr="005C0273" w:rsidP="00544C83" w14:paraId="566D1050" w14:textId="77777777">
            <w:pPr>
              <w:rPr>
                <w:rFonts w:ascii="Times New Roman" w:hAnsi="Times New Roman"/>
                <w:szCs w:val="24"/>
              </w:rPr>
            </w:pPr>
            <w:r w:rsidRPr="005C0273">
              <w:rPr>
                <w:rFonts w:ascii="Times New Roman" w:hAnsi="Times New Roman"/>
                <w:szCs w:val="24"/>
              </w:rPr>
              <w:t>= 100 hours</w:t>
            </w:r>
          </w:p>
        </w:tc>
        <w:tc>
          <w:tcPr>
            <w:tcW w:w="1800" w:type="dxa"/>
          </w:tcPr>
          <w:p w:rsidR="005C0273" w:rsidRPr="005C0273" w:rsidP="00544C83" w14:paraId="3117AAA6" w14:textId="61AB1256">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4560</w:t>
            </w:r>
          </w:p>
          <w:p w:rsidR="005C0273" w:rsidRPr="005C0273" w:rsidP="00544C83" w14:paraId="73FA771F" w14:textId="5BEE57CC">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1140</w:t>
            </w:r>
          </w:p>
          <w:p w:rsidR="005C0273" w:rsidRPr="005C0273" w:rsidP="00544C83" w14:paraId="6AB8D1C7" w14:textId="6E491CC6">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sidR="0057532D">
              <w:rPr>
                <w:rFonts w:ascii="Times New Roman" w:hAnsi="Times New Roman"/>
                <w:szCs w:val="24"/>
              </w:rPr>
              <w:t xml:space="preserve"> </w:t>
            </w:r>
            <w:r w:rsidRPr="005C0273">
              <w:rPr>
                <w:rFonts w:ascii="Times New Roman" w:hAnsi="Times New Roman"/>
                <w:szCs w:val="24"/>
              </w:rPr>
              <w:t>5700 hours</w:t>
            </w:r>
          </w:p>
        </w:tc>
      </w:tr>
      <w:tr w14:paraId="103C0A65" w14:textId="77777777" w:rsidTr="00544C83">
        <w:tblPrEx>
          <w:tblW w:w="0" w:type="auto"/>
          <w:tblInd w:w="855" w:type="dxa"/>
          <w:tblLook w:val="0000"/>
        </w:tblPrEx>
        <w:trPr>
          <w:cantSplit/>
        </w:trPr>
        <w:tc>
          <w:tcPr>
            <w:tcW w:w="1323" w:type="dxa"/>
          </w:tcPr>
          <w:p w:rsidR="005C0273" w:rsidRPr="005C0273" w:rsidP="00544C83" w14:paraId="7C97729B" w14:textId="5F95262B">
            <w:pPr>
              <w:rPr>
                <w:rFonts w:ascii="Times New Roman" w:hAnsi="Times New Roman"/>
                <w:szCs w:val="24"/>
              </w:rPr>
            </w:pPr>
            <w:r w:rsidRPr="005C0273">
              <w:rPr>
                <w:rFonts w:ascii="Times New Roman" w:hAnsi="Times New Roman"/>
                <w:szCs w:val="24"/>
              </w:rPr>
              <w:t>202</w:t>
            </w:r>
            <w:r w:rsidR="00801C79">
              <w:rPr>
                <w:rFonts w:ascii="Times New Roman" w:hAnsi="Times New Roman"/>
                <w:szCs w:val="24"/>
              </w:rPr>
              <w:t>7</w:t>
            </w:r>
            <w:r w:rsidRPr="005C0273">
              <w:rPr>
                <w:rFonts w:ascii="Times New Roman" w:hAnsi="Times New Roman"/>
                <w:szCs w:val="24"/>
              </w:rPr>
              <w:t>-2</w:t>
            </w:r>
            <w:r w:rsidR="00801C79">
              <w:rPr>
                <w:rFonts w:ascii="Times New Roman" w:hAnsi="Times New Roman"/>
                <w:szCs w:val="24"/>
              </w:rPr>
              <w:t>8</w:t>
            </w:r>
          </w:p>
        </w:tc>
        <w:tc>
          <w:tcPr>
            <w:tcW w:w="1260" w:type="dxa"/>
          </w:tcPr>
          <w:p w:rsidR="005C0273" w:rsidRPr="005C0273" w:rsidP="00544C83" w14:paraId="59149812"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061ADCCF" w14:textId="77777777">
            <w:pPr>
              <w:rPr>
                <w:rFonts w:ascii="Times New Roman" w:hAnsi="Times New Roman"/>
                <w:szCs w:val="24"/>
              </w:rPr>
            </w:pPr>
            <w:r w:rsidRPr="005C0273">
              <w:rPr>
                <w:rFonts w:ascii="Times New Roman" w:hAnsi="Times New Roman"/>
                <w:szCs w:val="24"/>
              </w:rPr>
              <w:t>Professional</w:t>
            </w:r>
          </w:p>
          <w:p w:rsidR="005C0273" w:rsidRPr="005C0273" w:rsidP="00544C83" w14:paraId="4F95A4C0" w14:textId="77777777">
            <w:pPr>
              <w:rPr>
                <w:rFonts w:ascii="Times New Roman" w:hAnsi="Times New Roman"/>
                <w:szCs w:val="24"/>
              </w:rPr>
            </w:pPr>
            <w:r w:rsidRPr="005C0273">
              <w:rPr>
                <w:rFonts w:ascii="Times New Roman" w:hAnsi="Times New Roman"/>
                <w:szCs w:val="24"/>
              </w:rPr>
              <w:t>Data Entry</w:t>
            </w:r>
          </w:p>
          <w:p w:rsidR="005C0273" w:rsidRPr="005C0273" w:rsidP="00544C83" w14:paraId="3ADE3264" w14:textId="77777777">
            <w:pPr>
              <w:rPr>
                <w:rFonts w:ascii="Times New Roman" w:hAnsi="Times New Roman"/>
                <w:szCs w:val="24"/>
              </w:rPr>
            </w:pPr>
          </w:p>
        </w:tc>
        <w:tc>
          <w:tcPr>
            <w:tcW w:w="1530" w:type="dxa"/>
          </w:tcPr>
          <w:p w:rsidR="005C0273" w:rsidRPr="005C0273" w:rsidP="00544C83" w14:paraId="793FFB98" w14:textId="77777777">
            <w:pPr>
              <w:ind w:firstLine="177"/>
              <w:rPr>
                <w:rFonts w:ascii="Times New Roman" w:hAnsi="Times New Roman"/>
                <w:szCs w:val="24"/>
              </w:rPr>
            </w:pPr>
            <w:r w:rsidRPr="005C0273">
              <w:rPr>
                <w:rFonts w:ascii="Times New Roman" w:hAnsi="Times New Roman"/>
                <w:szCs w:val="24"/>
              </w:rPr>
              <w:t>80</w:t>
            </w:r>
          </w:p>
          <w:p w:rsidR="005C0273" w:rsidRPr="005C0273" w:rsidP="00544C83" w14:paraId="26A3EB2F" w14:textId="77777777">
            <w:pPr>
              <w:ind w:firstLine="177"/>
              <w:rPr>
                <w:rFonts w:ascii="Times New Roman" w:hAnsi="Times New Roman"/>
                <w:szCs w:val="24"/>
              </w:rPr>
            </w:pPr>
            <w:r w:rsidRPr="005C0273">
              <w:rPr>
                <w:rFonts w:ascii="Times New Roman" w:hAnsi="Times New Roman"/>
                <w:szCs w:val="24"/>
              </w:rPr>
              <w:t>20</w:t>
            </w:r>
          </w:p>
          <w:p w:rsidR="005C0273" w:rsidRPr="005C0273" w:rsidP="00544C83" w14:paraId="79823260" w14:textId="77777777">
            <w:pPr>
              <w:rPr>
                <w:rFonts w:ascii="Times New Roman" w:hAnsi="Times New Roman"/>
                <w:szCs w:val="24"/>
              </w:rPr>
            </w:pPr>
            <w:r w:rsidRPr="005C0273">
              <w:rPr>
                <w:rFonts w:ascii="Times New Roman" w:hAnsi="Times New Roman"/>
                <w:szCs w:val="24"/>
              </w:rPr>
              <w:t>=100 hours</w:t>
            </w:r>
          </w:p>
        </w:tc>
        <w:tc>
          <w:tcPr>
            <w:tcW w:w="1800" w:type="dxa"/>
          </w:tcPr>
          <w:p w:rsidR="005C0273" w:rsidRPr="005C0273" w:rsidP="00544C83" w14:paraId="12D397F2" w14:textId="47D6036A">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4560</w:t>
            </w:r>
          </w:p>
          <w:p w:rsidR="005C0273" w:rsidRPr="005C0273" w:rsidP="00544C83" w14:paraId="5A78D72F" w14:textId="784DCE40">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1140</w:t>
            </w:r>
          </w:p>
          <w:p w:rsidR="005C0273" w:rsidRPr="005C0273" w:rsidP="00544C83" w14:paraId="68E40FB9" w14:textId="05E1C015">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sidR="0057532D">
              <w:rPr>
                <w:rFonts w:ascii="Times New Roman" w:hAnsi="Times New Roman"/>
                <w:szCs w:val="24"/>
              </w:rPr>
              <w:t xml:space="preserve"> </w:t>
            </w:r>
            <w:r w:rsidRPr="005C0273">
              <w:rPr>
                <w:rFonts w:ascii="Times New Roman" w:hAnsi="Times New Roman"/>
                <w:szCs w:val="24"/>
              </w:rPr>
              <w:t>5700 hours</w:t>
            </w:r>
          </w:p>
        </w:tc>
      </w:tr>
      <w:tr w14:paraId="218C5BEB" w14:textId="77777777" w:rsidTr="00544C83">
        <w:tblPrEx>
          <w:tblW w:w="0" w:type="auto"/>
          <w:tblInd w:w="855" w:type="dxa"/>
          <w:tblLook w:val="0000"/>
        </w:tblPrEx>
        <w:trPr>
          <w:cantSplit/>
        </w:trPr>
        <w:tc>
          <w:tcPr>
            <w:tcW w:w="1323" w:type="dxa"/>
          </w:tcPr>
          <w:p w:rsidR="005C0273" w:rsidRPr="005C0273" w:rsidP="00544C83" w14:paraId="6A678487" w14:textId="36624639">
            <w:pPr>
              <w:rPr>
                <w:rFonts w:ascii="Times New Roman" w:hAnsi="Times New Roman"/>
                <w:szCs w:val="24"/>
              </w:rPr>
            </w:pPr>
            <w:r w:rsidRPr="005C0273">
              <w:rPr>
                <w:rFonts w:ascii="Times New Roman" w:hAnsi="Times New Roman"/>
                <w:szCs w:val="24"/>
              </w:rPr>
              <w:t>202</w:t>
            </w:r>
            <w:r w:rsidR="00801C79">
              <w:rPr>
                <w:rFonts w:ascii="Times New Roman" w:hAnsi="Times New Roman"/>
                <w:szCs w:val="24"/>
              </w:rPr>
              <w:t>8</w:t>
            </w:r>
            <w:r w:rsidRPr="005C0273">
              <w:rPr>
                <w:rFonts w:ascii="Times New Roman" w:hAnsi="Times New Roman"/>
                <w:szCs w:val="24"/>
              </w:rPr>
              <w:t>-2</w:t>
            </w:r>
            <w:r w:rsidR="00801C79">
              <w:rPr>
                <w:rFonts w:ascii="Times New Roman" w:hAnsi="Times New Roman"/>
                <w:szCs w:val="24"/>
              </w:rPr>
              <w:t>9</w:t>
            </w:r>
          </w:p>
        </w:tc>
        <w:tc>
          <w:tcPr>
            <w:tcW w:w="1260" w:type="dxa"/>
          </w:tcPr>
          <w:p w:rsidR="005C0273" w:rsidRPr="005C0273" w:rsidP="00544C83" w14:paraId="205425F5"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5740E598" w14:textId="77777777">
            <w:pPr>
              <w:rPr>
                <w:rFonts w:ascii="Times New Roman" w:hAnsi="Times New Roman"/>
                <w:szCs w:val="24"/>
              </w:rPr>
            </w:pPr>
            <w:r w:rsidRPr="005C0273">
              <w:rPr>
                <w:rFonts w:ascii="Times New Roman" w:hAnsi="Times New Roman"/>
                <w:szCs w:val="24"/>
              </w:rPr>
              <w:t>Professional</w:t>
            </w:r>
          </w:p>
          <w:p w:rsidR="005C0273" w:rsidRPr="005C0273" w:rsidP="00544C83" w14:paraId="6FB4DDE5" w14:textId="77777777">
            <w:pPr>
              <w:rPr>
                <w:rFonts w:ascii="Times New Roman" w:hAnsi="Times New Roman"/>
                <w:szCs w:val="24"/>
              </w:rPr>
            </w:pPr>
            <w:r w:rsidRPr="005C0273">
              <w:rPr>
                <w:rFonts w:ascii="Times New Roman" w:hAnsi="Times New Roman"/>
                <w:szCs w:val="24"/>
              </w:rPr>
              <w:t>Data Entry</w:t>
            </w:r>
          </w:p>
          <w:p w:rsidR="005C0273" w:rsidRPr="005C0273" w:rsidP="00544C83" w14:paraId="08B186B1" w14:textId="77777777">
            <w:pPr>
              <w:rPr>
                <w:rFonts w:ascii="Times New Roman" w:hAnsi="Times New Roman"/>
                <w:szCs w:val="24"/>
              </w:rPr>
            </w:pPr>
          </w:p>
        </w:tc>
        <w:tc>
          <w:tcPr>
            <w:tcW w:w="1530" w:type="dxa"/>
          </w:tcPr>
          <w:p w:rsidR="005C0273" w:rsidRPr="005C0273" w:rsidP="00544C83" w14:paraId="1D88E861" w14:textId="77777777">
            <w:pPr>
              <w:ind w:firstLine="177"/>
              <w:rPr>
                <w:rFonts w:ascii="Times New Roman" w:hAnsi="Times New Roman"/>
                <w:szCs w:val="24"/>
              </w:rPr>
            </w:pPr>
            <w:r w:rsidRPr="005C0273">
              <w:rPr>
                <w:rFonts w:ascii="Times New Roman" w:hAnsi="Times New Roman"/>
                <w:szCs w:val="24"/>
              </w:rPr>
              <w:t>80</w:t>
            </w:r>
          </w:p>
          <w:p w:rsidR="005C0273" w:rsidRPr="005C0273" w:rsidP="00544C83" w14:paraId="28478DEF" w14:textId="77777777">
            <w:pPr>
              <w:ind w:firstLine="177"/>
              <w:rPr>
                <w:rFonts w:ascii="Times New Roman" w:hAnsi="Times New Roman"/>
                <w:szCs w:val="24"/>
              </w:rPr>
            </w:pPr>
            <w:r w:rsidRPr="005C0273">
              <w:rPr>
                <w:rFonts w:ascii="Times New Roman" w:hAnsi="Times New Roman"/>
                <w:szCs w:val="24"/>
              </w:rPr>
              <w:t>20</w:t>
            </w:r>
          </w:p>
          <w:p w:rsidR="005C0273" w:rsidRPr="005C0273" w:rsidP="00544C83" w14:paraId="5C1CC23E" w14:textId="77777777">
            <w:pPr>
              <w:rPr>
                <w:rFonts w:ascii="Times New Roman" w:hAnsi="Times New Roman"/>
                <w:szCs w:val="24"/>
              </w:rPr>
            </w:pPr>
            <w:r w:rsidRPr="005C0273">
              <w:rPr>
                <w:rFonts w:ascii="Times New Roman" w:hAnsi="Times New Roman"/>
                <w:szCs w:val="24"/>
              </w:rPr>
              <w:t>=100 hours</w:t>
            </w:r>
          </w:p>
        </w:tc>
        <w:tc>
          <w:tcPr>
            <w:tcW w:w="1800" w:type="dxa"/>
          </w:tcPr>
          <w:p w:rsidR="005C0273" w:rsidRPr="005C0273" w:rsidP="00544C83" w14:paraId="5654BC1C" w14:textId="55D15268">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4560</w:t>
            </w:r>
          </w:p>
          <w:p w:rsidR="005C0273" w:rsidRPr="005C0273" w:rsidP="00544C83" w14:paraId="0BC1541E" w14:textId="5A5346F5">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1140</w:t>
            </w:r>
          </w:p>
          <w:p w:rsidR="005C0273" w:rsidRPr="005C0273" w:rsidP="00544C83" w14:paraId="12C4C37D" w14:textId="4092ABB0">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sidR="0057532D">
              <w:rPr>
                <w:rFonts w:ascii="Times New Roman" w:hAnsi="Times New Roman"/>
                <w:szCs w:val="24"/>
              </w:rPr>
              <w:t xml:space="preserve"> </w:t>
            </w:r>
            <w:r w:rsidRPr="005C0273">
              <w:rPr>
                <w:rFonts w:ascii="Times New Roman" w:hAnsi="Times New Roman"/>
                <w:szCs w:val="24"/>
              </w:rPr>
              <w:t>5700 hours</w:t>
            </w:r>
          </w:p>
        </w:tc>
      </w:tr>
    </w:tbl>
    <w:p w:rsidR="005C0273" w:rsidP="005C0273" w14:paraId="20AF011E" w14:textId="429BC1E4">
      <w:pPr>
        <w:pStyle w:val="BodyText2"/>
        <w:rPr>
          <w:i w:val="0"/>
        </w:rPr>
      </w:pPr>
    </w:p>
    <w:p w:rsidR="005C0273" w:rsidRPr="00387174" w:rsidP="0019633F" w14:paraId="74CA9EF5" w14:textId="51C837D1">
      <w:pPr>
        <w:pStyle w:val="BodyText2"/>
        <w:rPr>
          <w:i w:val="0"/>
          <w:u w:val="single"/>
          <w:lang w:val="en-US"/>
        </w:rPr>
      </w:pPr>
      <w:r w:rsidRPr="00387174">
        <w:rPr>
          <w:i w:val="0"/>
          <w:u w:val="single"/>
        </w:rPr>
        <w:t xml:space="preserve">Hour Burden Estimates </w:t>
      </w:r>
      <w:r w:rsidRPr="00387174">
        <w:rPr>
          <w:i w:val="0"/>
          <w:u w:val="single"/>
          <w:lang w:val="en-US"/>
        </w:rPr>
        <w:t>f</w:t>
      </w:r>
      <w:r w:rsidRPr="00387174">
        <w:rPr>
          <w:i w:val="0"/>
          <w:u w:val="single"/>
        </w:rPr>
        <w:t>or Each Instrument</w:t>
      </w:r>
      <w:r w:rsidRPr="00387174" w:rsidR="0082358C">
        <w:rPr>
          <w:i w:val="0"/>
          <w:u w:val="single"/>
          <w:lang w:val="en-US"/>
        </w:rPr>
        <w:t xml:space="preserve"> Component</w:t>
      </w:r>
    </w:p>
    <w:p w:rsidR="005C0273" w:rsidRPr="005C0273" w:rsidP="005C0273" w14:paraId="1C410CA6" w14:textId="77777777">
      <w:pPr>
        <w:pStyle w:val="BodyText2"/>
        <w:jc w:val="center"/>
        <w:rPr>
          <w:b/>
          <w:bCs/>
          <w:i w:val="0"/>
        </w:rPr>
      </w:pPr>
    </w:p>
    <w:p w:rsidR="005C0273" w:rsidRPr="005C0273" w:rsidP="005C0273" w14:paraId="068F08A9" w14:textId="172F8CD8">
      <w:pPr>
        <w:rPr>
          <w:rStyle w:val="a"/>
          <w:rFonts w:ascii="Times New Roman" w:hAnsi="Times New Roman"/>
          <w:szCs w:val="24"/>
        </w:rPr>
      </w:pPr>
      <w:r w:rsidRPr="005C0273">
        <w:rPr>
          <w:rStyle w:val="a"/>
          <w:rFonts w:ascii="Times New Roman" w:hAnsi="Times New Roman"/>
          <w:szCs w:val="24"/>
        </w:rPr>
        <w:t>Instrument</w:t>
      </w:r>
      <w:r w:rsidR="0047179C">
        <w:rPr>
          <w:rStyle w:val="a"/>
          <w:rFonts w:ascii="Times New Roman" w:hAnsi="Times New Roman"/>
          <w:szCs w:val="24"/>
        </w:rPr>
        <w:t xml:space="preserve"> </w:t>
      </w:r>
      <w:r w:rsidR="0080520A">
        <w:rPr>
          <w:rStyle w:val="a"/>
          <w:rFonts w:ascii="Times New Roman" w:hAnsi="Times New Roman"/>
          <w:szCs w:val="24"/>
        </w:rPr>
        <w:t xml:space="preserve">Component </w:t>
      </w:r>
      <w:r w:rsidRPr="005C0273">
        <w:rPr>
          <w:rStyle w:val="a"/>
          <w:rFonts w:ascii="Times New Roman" w:hAnsi="Times New Roman"/>
          <w:szCs w:val="24"/>
        </w:rPr>
        <w:t>– Performance Tables</w:t>
      </w:r>
    </w:p>
    <w:p w:rsidR="005C0273" w:rsidRPr="005C0273" w:rsidP="005C0273" w14:paraId="384BF265" w14:textId="77777777">
      <w:pPr>
        <w:rPr>
          <w:rStyle w:val="a"/>
          <w:rFonts w:ascii="Times New Roman" w:hAnsi="Times New Roman"/>
          <w:szCs w:val="24"/>
        </w:rPr>
      </w:pPr>
    </w:p>
    <w:tbl>
      <w:tblPr>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3"/>
        <w:gridCol w:w="1260"/>
        <w:gridCol w:w="1620"/>
        <w:gridCol w:w="1530"/>
        <w:gridCol w:w="1800"/>
      </w:tblGrid>
      <w:tr w14:paraId="738E2E89" w14:textId="77777777" w:rsidTr="00544C83">
        <w:tblPrEx>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Pr>
        <w:tc>
          <w:tcPr>
            <w:tcW w:w="1443" w:type="dxa"/>
            <w:vAlign w:val="center"/>
          </w:tcPr>
          <w:p w:rsidR="005C0273" w:rsidRPr="005C0273" w:rsidP="00B204BD" w14:paraId="549ECC9B" w14:textId="77777777">
            <w:pPr>
              <w:rPr>
                <w:rFonts w:ascii="Times New Roman" w:hAnsi="Times New Roman"/>
                <w:szCs w:val="24"/>
              </w:rPr>
            </w:pPr>
            <w:r w:rsidRPr="005C0273">
              <w:rPr>
                <w:rFonts w:ascii="Times New Roman" w:hAnsi="Times New Roman"/>
                <w:szCs w:val="24"/>
              </w:rPr>
              <w:t>Program Year</w:t>
            </w:r>
          </w:p>
        </w:tc>
        <w:tc>
          <w:tcPr>
            <w:tcW w:w="1260" w:type="dxa"/>
            <w:vAlign w:val="center"/>
          </w:tcPr>
          <w:p w:rsidR="005C0273" w:rsidRPr="005C0273" w:rsidP="00B204BD" w14:paraId="6B1C2DD3" w14:textId="77777777">
            <w:pPr>
              <w:rPr>
                <w:rFonts w:ascii="Times New Roman" w:hAnsi="Times New Roman"/>
                <w:szCs w:val="24"/>
              </w:rPr>
            </w:pPr>
            <w:r w:rsidRPr="005C0273">
              <w:rPr>
                <w:rFonts w:ascii="Times New Roman" w:hAnsi="Times New Roman"/>
                <w:szCs w:val="24"/>
              </w:rPr>
              <w:t>Number of</w:t>
            </w:r>
          </w:p>
          <w:p w:rsidR="005C0273" w:rsidRPr="005C0273" w:rsidP="00B204BD" w14:paraId="3316D77D" w14:textId="77777777">
            <w:pPr>
              <w:rPr>
                <w:rFonts w:ascii="Times New Roman" w:hAnsi="Times New Roman"/>
                <w:szCs w:val="24"/>
              </w:rPr>
            </w:pPr>
            <w:r w:rsidRPr="005C0273">
              <w:rPr>
                <w:rFonts w:ascii="Times New Roman" w:hAnsi="Times New Roman"/>
                <w:szCs w:val="24"/>
              </w:rPr>
              <w:t>Responses</w:t>
            </w:r>
          </w:p>
        </w:tc>
        <w:tc>
          <w:tcPr>
            <w:tcW w:w="1620" w:type="dxa"/>
            <w:vAlign w:val="center"/>
          </w:tcPr>
          <w:p w:rsidR="005C0273" w:rsidRPr="005C0273" w:rsidP="00B204BD" w14:paraId="0E55962D" w14:textId="77777777">
            <w:pPr>
              <w:rPr>
                <w:rFonts w:ascii="Times New Roman" w:hAnsi="Times New Roman"/>
                <w:szCs w:val="24"/>
              </w:rPr>
            </w:pPr>
            <w:r w:rsidRPr="005C0273">
              <w:rPr>
                <w:rFonts w:ascii="Times New Roman" w:hAnsi="Times New Roman"/>
                <w:szCs w:val="24"/>
              </w:rPr>
              <w:t xml:space="preserve">Type of </w:t>
            </w:r>
          </w:p>
          <w:p w:rsidR="005C0273" w:rsidRPr="005C0273" w:rsidP="00B204BD" w14:paraId="046F05EE" w14:textId="77777777">
            <w:pPr>
              <w:rPr>
                <w:rFonts w:ascii="Times New Roman" w:hAnsi="Times New Roman"/>
                <w:szCs w:val="24"/>
              </w:rPr>
            </w:pPr>
            <w:r w:rsidRPr="005C0273">
              <w:rPr>
                <w:rFonts w:ascii="Times New Roman" w:hAnsi="Times New Roman"/>
                <w:szCs w:val="24"/>
              </w:rPr>
              <w:t>State Staff</w:t>
            </w:r>
          </w:p>
        </w:tc>
        <w:tc>
          <w:tcPr>
            <w:tcW w:w="1530" w:type="dxa"/>
            <w:vAlign w:val="center"/>
          </w:tcPr>
          <w:p w:rsidR="005C0273" w:rsidRPr="005C0273" w:rsidP="00B204BD" w14:paraId="32433D2D" w14:textId="77777777">
            <w:pPr>
              <w:rPr>
                <w:rFonts w:ascii="Times New Roman" w:hAnsi="Times New Roman"/>
                <w:szCs w:val="24"/>
              </w:rPr>
            </w:pPr>
            <w:r w:rsidRPr="005C0273">
              <w:rPr>
                <w:rFonts w:ascii="Times New Roman" w:hAnsi="Times New Roman"/>
                <w:szCs w:val="24"/>
              </w:rPr>
              <w:t xml:space="preserve">Average </w:t>
            </w:r>
            <w:r w:rsidRPr="005C0273">
              <w:rPr>
                <w:rFonts w:ascii="Times New Roman" w:hAnsi="Times New Roman"/>
                <w:szCs w:val="24"/>
              </w:rPr>
              <w:t>Burden</w:t>
            </w:r>
            <w:r w:rsidRPr="005C0273">
              <w:rPr>
                <w:rFonts w:ascii="Times New Roman" w:hAnsi="Times New Roman"/>
                <w:szCs w:val="24"/>
              </w:rPr>
              <w:t xml:space="preserve"> Hours per Response</w:t>
            </w:r>
          </w:p>
        </w:tc>
        <w:tc>
          <w:tcPr>
            <w:tcW w:w="1800" w:type="dxa"/>
            <w:vAlign w:val="center"/>
          </w:tcPr>
          <w:p w:rsidR="005C0273" w:rsidRPr="005C0273" w:rsidP="00B204BD" w14:paraId="588EA649" w14:textId="77777777">
            <w:pPr>
              <w:rPr>
                <w:rFonts w:ascii="Times New Roman" w:hAnsi="Times New Roman"/>
                <w:szCs w:val="24"/>
              </w:rPr>
            </w:pPr>
            <w:r w:rsidRPr="005C0273">
              <w:rPr>
                <w:rFonts w:ascii="Times New Roman" w:hAnsi="Times New Roman"/>
                <w:szCs w:val="24"/>
              </w:rPr>
              <w:t>Total Average Burden Hours for All Responses</w:t>
            </w:r>
          </w:p>
        </w:tc>
      </w:tr>
      <w:tr w14:paraId="12B5B714" w14:textId="77777777" w:rsidTr="00544C83">
        <w:tblPrEx>
          <w:tblW w:w="0" w:type="auto"/>
          <w:tblInd w:w="855" w:type="dxa"/>
          <w:tblLook w:val="0000"/>
        </w:tblPrEx>
        <w:trPr>
          <w:cantSplit/>
        </w:trPr>
        <w:tc>
          <w:tcPr>
            <w:tcW w:w="1443" w:type="dxa"/>
          </w:tcPr>
          <w:p w:rsidR="005C0273" w:rsidRPr="005C0273" w:rsidP="00544C83" w14:paraId="309C2CD1" w14:textId="0D44C060">
            <w:pPr>
              <w:rPr>
                <w:rFonts w:ascii="Times New Roman" w:hAnsi="Times New Roman"/>
                <w:szCs w:val="24"/>
              </w:rPr>
            </w:pPr>
            <w:r>
              <w:rPr>
                <w:rFonts w:ascii="Times New Roman" w:hAnsi="Times New Roman"/>
                <w:szCs w:val="24"/>
              </w:rPr>
              <w:t>202</w:t>
            </w:r>
            <w:r w:rsidR="003E5B80">
              <w:rPr>
                <w:rFonts w:ascii="Times New Roman" w:hAnsi="Times New Roman"/>
                <w:szCs w:val="24"/>
              </w:rPr>
              <w:t>6</w:t>
            </w:r>
            <w:r>
              <w:rPr>
                <w:rFonts w:ascii="Times New Roman" w:hAnsi="Times New Roman"/>
                <w:szCs w:val="24"/>
              </w:rPr>
              <w:t>-2</w:t>
            </w:r>
            <w:r w:rsidR="003E5B80">
              <w:rPr>
                <w:rFonts w:ascii="Times New Roman" w:hAnsi="Times New Roman"/>
                <w:szCs w:val="24"/>
              </w:rPr>
              <w:t>7</w:t>
            </w:r>
          </w:p>
          <w:p w:rsidR="005C0273" w:rsidRPr="005C0273" w:rsidP="00544C83" w14:paraId="727008E4" w14:textId="77777777">
            <w:pPr>
              <w:rPr>
                <w:rFonts w:ascii="Times New Roman" w:hAnsi="Times New Roman"/>
                <w:szCs w:val="24"/>
              </w:rPr>
            </w:pPr>
            <w:r w:rsidRPr="005C0273">
              <w:rPr>
                <w:rStyle w:val="a"/>
                <w:rFonts w:ascii="Times New Roman" w:hAnsi="Times New Roman"/>
                <w:szCs w:val="24"/>
              </w:rPr>
              <w:t>Performance Tables</w:t>
            </w:r>
          </w:p>
        </w:tc>
        <w:tc>
          <w:tcPr>
            <w:tcW w:w="1260" w:type="dxa"/>
          </w:tcPr>
          <w:p w:rsidR="005C0273" w:rsidRPr="005C0273" w:rsidP="00544C83" w14:paraId="4F121128"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03290EF7" w14:textId="77777777">
            <w:pPr>
              <w:rPr>
                <w:rFonts w:ascii="Times New Roman" w:hAnsi="Times New Roman"/>
                <w:szCs w:val="24"/>
              </w:rPr>
            </w:pPr>
            <w:r w:rsidRPr="005C0273">
              <w:rPr>
                <w:rFonts w:ascii="Times New Roman" w:hAnsi="Times New Roman"/>
                <w:szCs w:val="24"/>
              </w:rPr>
              <w:t xml:space="preserve">Professional </w:t>
            </w:r>
          </w:p>
          <w:p w:rsidR="005C0273" w:rsidRPr="005C0273" w:rsidP="00544C83" w14:paraId="592FCEA1" w14:textId="77777777">
            <w:pPr>
              <w:rPr>
                <w:rFonts w:ascii="Times New Roman" w:hAnsi="Times New Roman"/>
                <w:szCs w:val="24"/>
              </w:rPr>
            </w:pPr>
            <w:r w:rsidRPr="005C0273">
              <w:rPr>
                <w:rFonts w:ascii="Times New Roman" w:hAnsi="Times New Roman"/>
                <w:szCs w:val="24"/>
              </w:rPr>
              <w:t>Data Entry</w:t>
            </w:r>
          </w:p>
          <w:p w:rsidR="005C0273" w:rsidRPr="005C0273" w:rsidP="00544C83" w14:paraId="1A16D979" w14:textId="77777777">
            <w:pPr>
              <w:rPr>
                <w:rFonts w:ascii="Times New Roman" w:hAnsi="Times New Roman"/>
                <w:szCs w:val="24"/>
              </w:rPr>
            </w:pPr>
          </w:p>
        </w:tc>
        <w:tc>
          <w:tcPr>
            <w:tcW w:w="1530" w:type="dxa"/>
          </w:tcPr>
          <w:p w:rsidR="005C0273" w:rsidRPr="005C0273" w:rsidP="00544C83" w14:paraId="79A1BF69" w14:textId="49AF4F66">
            <w:pPr>
              <w:ind w:firstLine="177"/>
              <w:rPr>
                <w:rFonts w:ascii="Times New Roman" w:hAnsi="Times New Roman"/>
                <w:szCs w:val="24"/>
              </w:rPr>
            </w:pPr>
            <w:r w:rsidRPr="005C0273">
              <w:rPr>
                <w:rFonts w:ascii="Times New Roman" w:hAnsi="Times New Roman"/>
                <w:szCs w:val="24"/>
              </w:rPr>
              <w:t>2</w:t>
            </w:r>
            <w:r w:rsidR="0026781D">
              <w:rPr>
                <w:rFonts w:ascii="Times New Roman" w:hAnsi="Times New Roman"/>
                <w:szCs w:val="24"/>
              </w:rPr>
              <w:t>3</w:t>
            </w:r>
          </w:p>
          <w:p w:rsidR="005C0273" w:rsidRPr="005C0273" w:rsidP="00544C83" w14:paraId="4D3911C9" w14:textId="77777777">
            <w:pPr>
              <w:ind w:firstLine="177"/>
              <w:rPr>
                <w:rFonts w:ascii="Times New Roman" w:hAnsi="Times New Roman"/>
                <w:szCs w:val="24"/>
              </w:rPr>
            </w:pPr>
            <w:r w:rsidRPr="005C0273">
              <w:rPr>
                <w:rFonts w:ascii="Times New Roman" w:hAnsi="Times New Roman"/>
                <w:szCs w:val="24"/>
              </w:rPr>
              <w:t>10</w:t>
            </w:r>
          </w:p>
          <w:p w:rsidR="005C0273" w:rsidRPr="005C0273" w:rsidP="00544C83" w14:paraId="216C2290" w14:textId="5B8AF6EE">
            <w:pPr>
              <w:rPr>
                <w:rFonts w:ascii="Times New Roman" w:hAnsi="Times New Roman"/>
                <w:szCs w:val="24"/>
              </w:rPr>
            </w:pPr>
            <w:r w:rsidRPr="005C0273">
              <w:rPr>
                <w:rFonts w:ascii="Times New Roman" w:hAnsi="Times New Roman"/>
                <w:szCs w:val="24"/>
              </w:rPr>
              <w:t>= 3</w:t>
            </w:r>
            <w:r w:rsidR="0026781D">
              <w:rPr>
                <w:rFonts w:ascii="Times New Roman" w:hAnsi="Times New Roman"/>
                <w:szCs w:val="24"/>
              </w:rPr>
              <w:t>3</w:t>
            </w:r>
            <w:r w:rsidRPr="005C0273">
              <w:rPr>
                <w:rFonts w:ascii="Times New Roman" w:hAnsi="Times New Roman"/>
                <w:szCs w:val="24"/>
              </w:rPr>
              <w:t xml:space="preserve"> hours</w:t>
            </w:r>
          </w:p>
        </w:tc>
        <w:tc>
          <w:tcPr>
            <w:tcW w:w="1800" w:type="dxa"/>
          </w:tcPr>
          <w:p w:rsidR="005C0273" w:rsidRPr="005C0273" w:rsidP="00544C83" w14:paraId="4C76C049" w14:textId="3C23800B">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1</w:t>
            </w:r>
            <w:r w:rsidR="005F5B65">
              <w:rPr>
                <w:rFonts w:ascii="Times New Roman" w:hAnsi="Times New Roman"/>
                <w:szCs w:val="24"/>
              </w:rPr>
              <w:t>311</w:t>
            </w:r>
          </w:p>
          <w:p w:rsidR="005C0273" w:rsidRPr="005C0273" w:rsidP="00544C83" w14:paraId="02BB7F6C" w14:textId="38F3FBA4">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 xml:space="preserve">  570</w:t>
            </w:r>
          </w:p>
          <w:p w:rsidR="005C0273" w:rsidRPr="005C0273" w:rsidP="00544C83" w14:paraId="6E140FF9" w14:textId="7AEB564A">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sidR="0057532D">
              <w:rPr>
                <w:rFonts w:ascii="Times New Roman" w:hAnsi="Times New Roman"/>
                <w:szCs w:val="24"/>
              </w:rPr>
              <w:t xml:space="preserve"> </w:t>
            </w:r>
            <w:r w:rsidR="0026781D">
              <w:rPr>
                <w:rFonts w:ascii="Times New Roman" w:hAnsi="Times New Roman"/>
                <w:szCs w:val="24"/>
              </w:rPr>
              <w:t>18</w:t>
            </w:r>
            <w:r w:rsidR="005F5B65">
              <w:rPr>
                <w:rFonts w:ascii="Times New Roman" w:hAnsi="Times New Roman"/>
                <w:szCs w:val="24"/>
              </w:rPr>
              <w:t>81</w:t>
            </w:r>
            <w:r w:rsidRPr="005C0273">
              <w:rPr>
                <w:rFonts w:ascii="Times New Roman" w:hAnsi="Times New Roman"/>
                <w:szCs w:val="24"/>
              </w:rPr>
              <w:t xml:space="preserve"> hours</w:t>
            </w:r>
          </w:p>
        </w:tc>
      </w:tr>
      <w:tr w14:paraId="40673FED" w14:textId="77777777" w:rsidTr="00544C83">
        <w:tblPrEx>
          <w:tblW w:w="0" w:type="auto"/>
          <w:tblInd w:w="855" w:type="dxa"/>
          <w:tblLook w:val="0000"/>
        </w:tblPrEx>
        <w:trPr>
          <w:cantSplit/>
        </w:trPr>
        <w:tc>
          <w:tcPr>
            <w:tcW w:w="1443" w:type="dxa"/>
          </w:tcPr>
          <w:p w:rsidR="005C0273" w:rsidRPr="005C0273" w:rsidP="00544C83" w14:paraId="603D28CB" w14:textId="4AE0160C">
            <w:pPr>
              <w:rPr>
                <w:rFonts w:ascii="Times New Roman" w:hAnsi="Times New Roman"/>
                <w:szCs w:val="24"/>
              </w:rPr>
            </w:pPr>
            <w:r>
              <w:rPr>
                <w:rFonts w:ascii="Times New Roman" w:hAnsi="Times New Roman"/>
                <w:szCs w:val="24"/>
              </w:rPr>
              <w:t>202</w:t>
            </w:r>
            <w:r w:rsidR="003E5B80">
              <w:rPr>
                <w:rFonts w:ascii="Times New Roman" w:hAnsi="Times New Roman"/>
                <w:szCs w:val="24"/>
              </w:rPr>
              <w:t>7</w:t>
            </w:r>
            <w:r>
              <w:rPr>
                <w:rFonts w:ascii="Times New Roman" w:hAnsi="Times New Roman"/>
                <w:szCs w:val="24"/>
              </w:rPr>
              <w:t>-2</w:t>
            </w:r>
            <w:r w:rsidR="003E5B80">
              <w:rPr>
                <w:rFonts w:ascii="Times New Roman" w:hAnsi="Times New Roman"/>
                <w:szCs w:val="24"/>
              </w:rPr>
              <w:t>8</w:t>
            </w:r>
            <w:r w:rsidRPr="005C0273">
              <w:rPr>
                <w:rStyle w:val="a"/>
                <w:rFonts w:ascii="Times New Roman" w:hAnsi="Times New Roman"/>
                <w:szCs w:val="24"/>
              </w:rPr>
              <w:t xml:space="preserve"> Performance Tables</w:t>
            </w:r>
          </w:p>
        </w:tc>
        <w:tc>
          <w:tcPr>
            <w:tcW w:w="1260" w:type="dxa"/>
          </w:tcPr>
          <w:p w:rsidR="005C0273" w:rsidRPr="005C0273" w:rsidP="00544C83" w14:paraId="2552EC3C"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793D7044" w14:textId="77777777">
            <w:pPr>
              <w:rPr>
                <w:rFonts w:ascii="Times New Roman" w:hAnsi="Times New Roman"/>
                <w:szCs w:val="24"/>
              </w:rPr>
            </w:pPr>
            <w:r w:rsidRPr="005C0273">
              <w:rPr>
                <w:rFonts w:ascii="Times New Roman" w:hAnsi="Times New Roman"/>
                <w:szCs w:val="24"/>
              </w:rPr>
              <w:t>Professional</w:t>
            </w:r>
          </w:p>
          <w:p w:rsidR="005C0273" w:rsidRPr="005C0273" w:rsidP="00544C83" w14:paraId="4508E2EE" w14:textId="77777777">
            <w:pPr>
              <w:rPr>
                <w:rFonts w:ascii="Times New Roman" w:hAnsi="Times New Roman"/>
                <w:szCs w:val="24"/>
              </w:rPr>
            </w:pPr>
            <w:r w:rsidRPr="005C0273">
              <w:rPr>
                <w:rFonts w:ascii="Times New Roman" w:hAnsi="Times New Roman"/>
                <w:szCs w:val="24"/>
              </w:rPr>
              <w:t>Data Entry</w:t>
            </w:r>
          </w:p>
          <w:p w:rsidR="005C0273" w:rsidRPr="005C0273" w:rsidP="00544C83" w14:paraId="00F6929E" w14:textId="77777777">
            <w:pPr>
              <w:rPr>
                <w:rFonts w:ascii="Times New Roman" w:hAnsi="Times New Roman"/>
                <w:szCs w:val="24"/>
              </w:rPr>
            </w:pPr>
          </w:p>
        </w:tc>
        <w:tc>
          <w:tcPr>
            <w:tcW w:w="1530" w:type="dxa"/>
          </w:tcPr>
          <w:p w:rsidR="005C0273" w:rsidRPr="005C0273" w:rsidP="00544C83" w14:paraId="0E6355D3" w14:textId="3273A55A">
            <w:pPr>
              <w:ind w:firstLine="177"/>
              <w:rPr>
                <w:rFonts w:ascii="Times New Roman" w:hAnsi="Times New Roman"/>
                <w:szCs w:val="24"/>
              </w:rPr>
            </w:pPr>
            <w:r w:rsidRPr="005C0273">
              <w:rPr>
                <w:rFonts w:ascii="Times New Roman" w:hAnsi="Times New Roman"/>
                <w:szCs w:val="24"/>
              </w:rPr>
              <w:t>2</w:t>
            </w:r>
            <w:r w:rsidR="0026781D">
              <w:rPr>
                <w:rFonts w:ascii="Times New Roman" w:hAnsi="Times New Roman"/>
                <w:szCs w:val="24"/>
              </w:rPr>
              <w:t>3</w:t>
            </w:r>
          </w:p>
          <w:p w:rsidR="005C0273" w:rsidRPr="005C0273" w:rsidP="00544C83" w14:paraId="13E02964" w14:textId="77777777">
            <w:pPr>
              <w:ind w:firstLine="177"/>
              <w:rPr>
                <w:rFonts w:ascii="Times New Roman" w:hAnsi="Times New Roman"/>
                <w:szCs w:val="24"/>
              </w:rPr>
            </w:pPr>
            <w:r w:rsidRPr="005C0273">
              <w:rPr>
                <w:rFonts w:ascii="Times New Roman" w:hAnsi="Times New Roman"/>
                <w:szCs w:val="24"/>
              </w:rPr>
              <w:t>10</w:t>
            </w:r>
          </w:p>
          <w:p w:rsidR="005C0273" w:rsidRPr="005C0273" w:rsidP="00544C83" w14:paraId="19A0A6FA" w14:textId="71EF48A6">
            <w:pPr>
              <w:rPr>
                <w:rFonts w:ascii="Times New Roman" w:hAnsi="Times New Roman"/>
                <w:szCs w:val="24"/>
              </w:rPr>
            </w:pPr>
            <w:r w:rsidRPr="005C0273">
              <w:rPr>
                <w:rFonts w:ascii="Times New Roman" w:hAnsi="Times New Roman"/>
                <w:szCs w:val="24"/>
              </w:rPr>
              <w:t>= 3</w:t>
            </w:r>
            <w:r w:rsidR="0026781D">
              <w:rPr>
                <w:rFonts w:ascii="Times New Roman" w:hAnsi="Times New Roman"/>
                <w:szCs w:val="24"/>
              </w:rPr>
              <w:t>3</w:t>
            </w:r>
            <w:r w:rsidRPr="005C0273">
              <w:rPr>
                <w:rFonts w:ascii="Times New Roman" w:hAnsi="Times New Roman"/>
                <w:szCs w:val="24"/>
              </w:rPr>
              <w:t xml:space="preserve"> hours</w:t>
            </w:r>
          </w:p>
        </w:tc>
        <w:tc>
          <w:tcPr>
            <w:tcW w:w="1800" w:type="dxa"/>
          </w:tcPr>
          <w:p w:rsidR="005C0273" w:rsidRPr="005C0273" w:rsidP="00544C83" w14:paraId="43328525" w14:textId="03098DA9">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1</w:t>
            </w:r>
            <w:r w:rsidR="005F5B65">
              <w:rPr>
                <w:rFonts w:ascii="Times New Roman" w:hAnsi="Times New Roman"/>
                <w:szCs w:val="24"/>
              </w:rPr>
              <w:t>311</w:t>
            </w:r>
          </w:p>
          <w:p w:rsidR="005C0273" w:rsidRPr="005C0273" w:rsidP="00544C83" w14:paraId="042AC71B" w14:textId="208C4006">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 xml:space="preserve">  570</w:t>
            </w:r>
          </w:p>
          <w:p w:rsidR="005C0273" w:rsidRPr="005C0273" w:rsidP="00544C83" w14:paraId="78250CC1" w14:textId="315A480C">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sidR="0057532D">
              <w:rPr>
                <w:rFonts w:ascii="Times New Roman" w:hAnsi="Times New Roman"/>
                <w:szCs w:val="24"/>
              </w:rPr>
              <w:t xml:space="preserve"> </w:t>
            </w:r>
            <w:r w:rsidR="0026781D">
              <w:rPr>
                <w:rFonts w:ascii="Times New Roman" w:hAnsi="Times New Roman"/>
                <w:szCs w:val="24"/>
              </w:rPr>
              <w:t>18</w:t>
            </w:r>
            <w:r w:rsidR="005F5B65">
              <w:rPr>
                <w:rFonts w:ascii="Times New Roman" w:hAnsi="Times New Roman"/>
                <w:szCs w:val="24"/>
              </w:rPr>
              <w:t>81</w:t>
            </w:r>
            <w:r w:rsidRPr="005C0273">
              <w:rPr>
                <w:rFonts w:ascii="Times New Roman" w:hAnsi="Times New Roman"/>
                <w:szCs w:val="24"/>
              </w:rPr>
              <w:t xml:space="preserve"> hours</w:t>
            </w:r>
          </w:p>
        </w:tc>
      </w:tr>
      <w:tr w14:paraId="2372B5BC" w14:textId="77777777" w:rsidTr="00544C83">
        <w:tblPrEx>
          <w:tblW w:w="0" w:type="auto"/>
          <w:tblInd w:w="855" w:type="dxa"/>
          <w:tblLook w:val="0000"/>
        </w:tblPrEx>
        <w:trPr>
          <w:cantSplit/>
        </w:trPr>
        <w:tc>
          <w:tcPr>
            <w:tcW w:w="1443" w:type="dxa"/>
          </w:tcPr>
          <w:p w:rsidR="005C0273" w:rsidRPr="005C0273" w:rsidP="00544C83" w14:paraId="540C2BA8" w14:textId="6B783B5E">
            <w:pPr>
              <w:rPr>
                <w:rFonts w:ascii="Times New Roman" w:hAnsi="Times New Roman"/>
                <w:szCs w:val="24"/>
              </w:rPr>
            </w:pPr>
            <w:r>
              <w:rPr>
                <w:rFonts w:ascii="Times New Roman" w:hAnsi="Times New Roman"/>
                <w:szCs w:val="24"/>
              </w:rPr>
              <w:t>202</w:t>
            </w:r>
            <w:r w:rsidR="003E5B80">
              <w:rPr>
                <w:rFonts w:ascii="Times New Roman" w:hAnsi="Times New Roman"/>
                <w:szCs w:val="24"/>
              </w:rPr>
              <w:t>8</w:t>
            </w:r>
            <w:r>
              <w:rPr>
                <w:rFonts w:ascii="Times New Roman" w:hAnsi="Times New Roman"/>
                <w:szCs w:val="24"/>
              </w:rPr>
              <w:t>-2</w:t>
            </w:r>
            <w:r w:rsidR="003E5B80">
              <w:rPr>
                <w:rFonts w:ascii="Times New Roman" w:hAnsi="Times New Roman"/>
                <w:szCs w:val="24"/>
              </w:rPr>
              <w:t>9</w:t>
            </w:r>
            <w:r w:rsidRPr="005C0273">
              <w:rPr>
                <w:rStyle w:val="a"/>
                <w:rFonts w:ascii="Times New Roman" w:hAnsi="Times New Roman"/>
                <w:szCs w:val="24"/>
              </w:rPr>
              <w:t xml:space="preserve"> Performance Tables</w:t>
            </w:r>
          </w:p>
        </w:tc>
        <w:tc>
          <w:tcPr>
            <w:tcW w:w="1260" w:type="dxa"/>
          </w:tcPr>
          <w:p w:rsidR="005C0273" w:rsidRPr="005C0273" w:rsidP="00544C83" w14:paraId="71F3AD96"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2C57405D" w14:textId="77777777">
            <w:pPr>
              <w:rPr>
                <w:rFonts w:ascii="Times New Roman" w:hAnsi="Times New Roman"/>
                <w:szCs w:val="24"/>
              </w:rPr>
            </w:pPr>
            <w:r w:rsidRPr="005C0273">
              <w:rPr>
                <w:rFonts w:ascii="Times New Roman" w:hAnsi="Times New Roman"/>
                <w:szCs w:val="24"/>
              </w:rPr>
              <w:t>Professional</w:t>
            </w:r>
          </w:p>
          <w:p w:rsidR="005C0273" w:rsidRPr="005C0273" w:rsidP="00544C83" w14:paraId="2A4D06C7" w14:textId="77777777">
            <w:pPr>
              <w:rPr>
                <w:rFonts w:ascii="Times New Roman" w:hAnsi="Times New Roman"/>
                <w:szCs w:val="24"/>
              </w:rPr>
            </w:pPr>
            <w:r w:rsidRPr="005C0273">
              <w:rPr>
                <w:rFonts w:ascii="Times New Roman" w:hAnsi="Times New Roman"/>
                <w:szCs w:val="24"/>
              </w:rPr>
              <w:t>Data Entry</w:t>
            </w:r>
          </w:p>
          <w:p w:rsidR="005C0273" w:rsidRPr="005C0273" w:rsidP="00544C83" w14:paraId="6809D5B6" w14:textId="77777777">
            <w:pPr>
              <w:rPr>
                <w:rFonts w:ascii="Times New Roman" w:hAnsi="Times New Roman"/>
                <w:szCs w:val="24"/>
              </w:rPr>
            </w:pPr>
          </w:p>
        </w:tc>
        <w:tc>
          <w:tcPr>
            <w:tcW w:w="1530" w:type="dxa"/>
          </w:tcPr>
          <w:p w:rsidR="005C0273" w:rsidRPr="005C0273" w:rsidP="00544C83" w14:paraId="5C5883A7" w14:textId="6C8BF093">
            <w:pPr>
              <w:ind w:firstLine="177"/>
              <w:rPr>
                <w:rFonts w:ascii="Times New Roman" w:hAnsi="Times New Roman"/>
                <w:szCs w:val="24"/>
              </w:rPr>
            </w:pPr>
            <w:r w:rsidRPr="005C0273">
              <w:rPr>
                <w:rFonts w:ascii="Times New Roman" w:hAnsi="Times New Roman"/>
                <w:szCs w:val="24"/>
              </w:rPr>
              <w:t>2</w:t>
            </w:r>
            <w:r w:rsidR="0026781D">
              <w:rPr>
                <w:rFonts w:ascii="Times New Roman" w:hAnsi="Times New Roman"/>
                <w:szCs w:val="24"/>
              </w:rPr>
              <w:t>3</w:t>
            </w:r>
          </w:p>
          <w:p w:rsidR="005C0273" w:rsidRPr="005C0273" w:rsidP="00544C83" w14:paraId="4ABF8405" w14:textId="77777777">
            <w:pPr>
              <w:ind w:firstLine="177"/>
              <w:rPr>
                <w:rFonts w:ascii="Times New Roman" w:hAnsi="Times New Roman"/>
                <w:szCs w:val="24"/>
              </w:rPr>
            </w:pPr>
            <w:r w:rsidRPr="005C0273">
              <w:rPr>
                <w:rFonts w:ascii="Times New Roman" w:hAnsi="Times New Roman"/>
                <w:szCs w:val="24"/>
              </w:rPr>
              <w:t>10</w:t>
            </w:r>
          </w:p>
          <w:p w:rsidR="005C0273" w:rsidRPr="005C0273" w:rsidP="00544C83" w14:paraId="3038924D" w14:textId="413106ED">
            <w:pPr>
              <w:rPr>
                <w:rFonts w:ascii="Times New Roman" w:hAnsi="Times New Roman"/>
                <w:szCs w:val="24"/>
              </w:rPr>
            </w:pPr>
            <w:r w:rsidRPr="005C0273">
              <w:rPr>
                <w:rFonts w:ascii="Times New Roman" w:hAnsi="Times New Roman"/>
                <w:szCs w:val="24"/>
              </w:rPr>
              <w:t>= 3</w:t>
            </w:r>
            <w:r w:rsidR="0026781D">
              <w:rPr>
                <w:rFonts w:ascii="Times New Roman" w:hAnsi="Times New Roman"/>
                <w:szCs w:val="24"/>
              </w:rPr>
              <w:t>3</w:t>
            </w:r>
            <w:r w:rsidRPr="005C0273">
              <w:rPr>
                <w:rFonts w:ascii="Times New Roman" w:hAnsi="Times New Roman"/>
                <w:szCs w:val="24"/>
              </w:rPr>
              <w:t xml:space="preserve"> hours</w:t>
            </w:r>
          </w:p>
        </w:tc>
        <w:tc>
          <w:tcPr>
            <w:tcW w:w="1800" w:type="dxa"/>
          </w:tcPr>
          <w:p w:rsidR="005C0273" w:rsidRPr="005C0273" w:rsidP="00544C83" w14:paraId="05516FB0" w14:textId="3F80DF6D">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1</w:t>
            </w:r>
            <w:r w:rsidR="005F5B65">
              <w:rPr>
                <w:rFonts w:ascii="Times New Roman" w:hAnsi="Times New Roman"/>
                <w:szCs w:val="24"/>
              </w:rPr>
              <w:t>311</w:t>
            </w:r>
          </w:p>
          <w:p w:rsidR="005C0273" w:rsidRPr="005C0273" w:rsidP="00544C83" w14:paraId="20367301" w14:textId="4E0840BF">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 xml:space="preserve">  570</w:t>
            </w:r>
          </w:p>
          <w:p w:rsidR="005C0273" w:rsidRPr="005C0273" w:rsidP="00544C83" w14:paraId="63E6AC73" w14:textId="6F8AD53D">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sidR="0057532D">
              <w:rPr>
                <w:rFonts w:ascii="Times New Roman" w:hAnsi="Times New Roman"/>
                <w:szCs w:val="24"/>
              </w:rPr>
              <w:t xml:space="preserve"> </w:t>
            </w:r>
            <w:r w:rsidR="0026781D">
              <w:rPr>
                <w:rFonts w:ascii="Times New Roman" w:hAnsi="Times New Roman"/>
                <w:szCs w:val="24"/>
              </w:rPr>
              <w:t>18</w:t>
            </w:r>
            <w:r w:rsidR="005F5B65">
              <w:rPr>
                <w:rFonts w:ascii="Times New Roman" w:hAnsi="Times New Roman"/>
                <w:szCs w:val="24"/>
              </w:rPr>
              <w:t>81</w:t>
            </w:r>
            <w:r w:rsidRPr="005C0273">
              <w:rPr>
                <w:rFonts w:ascii="Times New Roman" w:hAnsi="Times New Roman"/>
                <w:szCs w:val="24"/>
              </w:rPr>
              <w:t xml:space="preserve"> hours</w:t>
            </w:r>
          </w:p>
        </w:tc>
      </w:tr>
    </w:tbl>
    <w:p w:rsidR="005C0273" w:rsidRPr="005C0273" w:rsidP="005C0273" w14:paraId="02B2ADBD" w14:textId="77777777">
      <w:pPr>
        <w:rPr>
          <w:rStyle w:val="a"/>
          <w:rFonts w:ascii="Times New Roman" w:hAnsi="Times New Roman"/>
          <w:szCs w:val="24"/>
        </w:rPr>
      </w:pPr>
    </w:p>
    <w:p w:rsidR="005C0273" w:rsidRPr="005C0273" w:rsidP="005C0273" w14:paraId="1BBFE73B" w14:textId="0B61E67F">
      <w:pPr>
        <w:rPr>
          <w:rStyle w:val="a"/>
          <w:rFonts w:ascii="Times New Roman" w:hAnsi="Times New Roman"/>
          <w:szCs w:val="24"/>
        </w:rPr>
      </w:pPr>
      <w:r w:rsidRPr="005C0273">
        <w:rPr>
          <w:rStyle w:val="a"/>
          <w:rFonts w:ascii="Times New Roman" w:hAnsi="Times New Roman"/>
          <w:szCs w:val="24"/>
        </w:rPr>
        <w:t xml:space="preserve">Instrument </w:t>
      </w:r>
      <w:r w:rsidR="0080520A">
        <w:rPr>
          <w:rStyle w:val="a"/>
          <w:rFonts w:ascii="Times New Roman" w:hAnsi="Times New Roman"/>
          <w:szCs w:val="24"/>
        </w:rPr>
        <w:t xml:space="preserve">Component </w:t>
      </w:r>
      <w:r w:rsidRPr="005C0273">
        <w:rPr>
          <w:rStyle w:val="a"/>
          <w:rFonts w:ascii="Times New Roman" w:hAnsi="Times New Roman"/>
          <w:szCs w:val="24"/>
        </w:rPr>
        <w:t>– Data Quality Checklist</w:t>
      </w:r>
    </w:p>
    <w:p w:rsidR="005C0273" w:rsidRPr="005C0273" w:rsidP="005C0273" w14:paraId="2C16856C" w14:textId="77777777">
      <w:pPr>
        <w:rPr>
          <w:rStyle w:val="a"/>
          <w:rFonts w:ascii="Times New Roman" w:hAnsi="Times New Roman"/>
          <w:szCs w:val="24"/>
        </w:rPr>
      </w:pPr>
    </w:p>
    <w:tbl>
      <w:tblPr>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3"/>
        <w:gridCol w:w="1260"/>
        <w:gridCol w:w="1620"/>
        <w:gridCol w:w="1530"/>
        <w:gridCol w:w="1800"/>
      </w:tblGrid>
      <w:tr w14:paraId="536B6EB5" w14:textId="77777777" w:rsidTr="00544C83">
        <w:tblPrEx>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Pr>
        <w:tc>
          <w:tcPr>
            <w:tcW w:w="1443" w:type="dxa"/>
            <w:vAlign w:val="center"/>
          </w:tcPr>
          <w:p w:rsidR="005C0273" w:rsidRPr="005C0273" w:rsidP="00B204BD" w14:paraId="7709598C" w14:textId="77777777">
            <w:pPr>
              <w:rPr>
                <w:rFonts w:ascii="Times New Roman" w:hAnsi="Times New Roman"/>
                <w:szCs w:val="24"/>
              </w:rPr>
            </w:pPr>
            <w:r w:rsidRPr="005C0273">
              <w:rPr>
                <w:rFonts w:ascii="Times New Roman" w:hAnsi="Times New Roman"/>
                <w:szCs w:val="24"/>
              </w:rPr>
              <w:t>Program Year</w:t>
            </w:r>
          </w:p>
        </w:tc>
        <w:tc>
          <w:tcPr>
            <w:tcW w:w="1260" w:type="dxa"/>
            <w:vAlign w:val="center"/>
          </w:tcPr>
          <w:p w:rsidR="005C0273" w:rsidRPr="005C0273" w:rsidP="00B204BD" w14:paraId="3CBD3D7B" w14:textId="77777777">
            <w:pPr>
              <w:rPr>
                <w:rFonts w:ascii="Times New Roman" w:hAnsi="Times New Roman"/>
                <w:szCs w:val="24"/>
              </w:rPr>
            </w:pPr>
            <w:r w:rsidRPr="005C0273">
              <w:rPr>
                <w:rFonts w:ascii="Times New Roman" w:hAnsi="Times New Roman"/>
                <w:szCs w:val="24"/>
              </w:rPr>
              <w:t>Number of</w:t>
            </w:r>
          </w:p>
          <w:p w:rsidR="005C0273" w:rsidRPr="005C0273" w:rsidP="00B204BD" w14:paraId="42EC67A2" w14:textId="77777777">
            <w:pPr>
              <w:rPr>
                <w:rFonts w:ascii="Times New Roman" w:hAnsi="Times New Roman"/>
                <w:szCs w:val="24"/>
              </w:rPr>
            </w:pPr>
            <w:r w:rsidRPr="005C0273">
              <w:rPr>
                <w:rFonts w:ascii="Times New Roman" w:hAnsi="Times New Roman"/>
                <w:szCs w:val="24"/>
              </w:rPr>
              <w:t>Responses</w:t>
            </w:r>
          </w:p>
        </w:tc>
        <w:tc>
          <w:tcPr>
            <w:tcW w:w="1620" w:type="dxa"/>
            <w:vAlign w:val="center"/>
          </w:tcPr>
          <w:p w:rsidR="005C0273" w:rsidRPr="005C0273" w:rsidP="00B204BD" w14:paraId="0250846D" w14:textId="77777777">
            <w:pPr>
              <w:rPr>
                <w:rFonts w:ascii="Times New Roman" w:hAnsi="Times New Roman"/>
                <w:szCs w:val="24"/>
              </w:rPr>
            </w:pPr>
            <w:r w:rsidRPr="005C0273">
              <w:rPr>
                <w:rFonts w:ascii="Times New Roman" w:hAnsi="Times New Roman"/>
                <w:szCs w:val="24"/>
              </w:rPr>
              <w:t xml:space="preserve">Type of </w:t>
            </w:r>
          </w:p>
          <w:p w:rsidR="005C0273" w:rsidRPr="005C0273" w:rsidP="00B204BD" w14:paraId="65F50384" w14:textId="77777777">
            <w:pPr>
              <w:rPr>
                <w:rFonts w:ascii="Times New Roman" w:hAnsi="Times New Roman"/>
                <w:szCs w:val="24"/>
              </w:rPr>
            </w:pPr>
            <w:r w:rsidRPr="005C0273">
              <w:rPr>
                <w:rFonts w:ascii="Times New Roman" w:hAnsi="Times New Roman"/>
                <w:szCs w:val="24"/>
              </w:rPr>
              <w:t>State Staff</w:t>
            </w:r>
          </w:p>
        </w:tc>
        <w:tc>
          <w:tcPr>
            <w:tcW w:w="1530" w:type="dxa"/>
            <w:vAlign w:val="center"/>
          </w:tcPr>
          <w:p w:rsidR="005C0273" w:rsidRPr="005C0273" w:rsidP="00B204BD" w14:paraId="0394C875" w14:textId="77777777">
            <w:pPr>
              <w:rPr>
                <w:rFonts w:ascii="Times New Roman" w:hAnsi="Times New Roman"/>
                <w:szCs w:val="24"/>
              </w:rPr>
            </w:pPr>
            <w:r w:rsidRPr="005C0273">
              <w:rPr>
                <w:rFonts w:ascii="Times New Roman" w:hAnsi="Times New Roman"/>
                <w:szCs w:val="24"/>
              </w:rPr>
              <w:t xml:space="preserve">Average </w:t>
            </w:r>
            <w:r w:rsidRPr="005C0273">
              <w:rPr>
                <w:rFonts w:ascii="Times New Roman" w:hAnsi="Times New Roman"/>
                <w:szCs w:val="24"/>
              </w:rPr>
              <w:t>Burden</w:t>
            </w:r>
            <w:r w:rsidRPr="005C0273">
              <w:rPr>
                <w:rFonts w:ascii="Times New Roman" w:hAnsi="Times New Roman"/>
                <w:szCs w:val="24"/>
              </w:rPr>
              <w:t xml:space="preserve"> Hours per Response</w:t>
            </w:r>
          </w:p>
        </w:tc>
        <w:tc>
          <w:tcPr>
            <w:tcW w:w="1800" w:type="dxa"/>
            <w:vAlign w:val="center"/>
          </w:tcPr>
          <w:p w:rsidR="005C0273" w:rsidRPr="005C0273" w:rsidP="00B204BD" w14:paraId="7DDAF163" w14:textId="77777777">
            <w:pPr>
              <w:rPr>
                <w:rFonts w:ascii="Times New Roman" w:hAnsi="Times New Roman"/>
                <w:szCs w:val="24"/>
              </w:rPr>
            </w:pPr>
            <w:r w:rsidRPr="005C0273">
              <w:rPr>
                <w:rFonts w:ascii="Times New Roman" w:hAnsi="Times New Roman"/>
                <w:szCs w:val="24"/>
              </w:rPr>
              <w:t>Total Average Burden Hours for All Responses</w:t>
            </w:r>
          </w:p>
        </w:tc>
      </w:tr>
      <w:tr w14:paraId="26B00BF9" w14:textId="77777777" w:rsidTr="00544C83">
        <w:tblPrEx>
          <w:tblW w:w="0" w:type="auto"/>
          <w:tblInd w:w="855" w:type="dxa"/>
          <w:tblLook w:val="0000"/>
        </w:tblPrEx>
        <w:trPr>
          <w:cantSplit/>
        </w:trPr>
        <w:tc>
          <w:tcPr>
            <w:tcW w:w="1443" w:type="dxa"/>
          </w:tcPr>
          <w:p w:rsidR="005C0273" w:rsidRPr="005C0273" w:rsidP="00544C83" w14:paraId="5B82E673" w14:textId="462FB50E">
            <w:pPr>
              <w:rPr>
                <w:rFonts w:ascii="Times New Roman" w:hAnsi="Times New Roman"/>
                <w:szCs w:val="24"/>
              </w:rPr>
            </w:pPr>
            <w:r>
              <w:rPr>
                <w:rFonts w:ascii="Times New Roman" w:hAnsi="Times New Roman"/>
                <w:szCs w:val="24"/>
              </w:rPr>
              <w:t>202</w:t>
            </w:r>
            <w:r w:rsidR="005454BB">
              <w:rPr>
                <w:rFonts w:ascii="Times New Roman" w:hAnsi="Times New Roman"/>
                <w:szCs w:val="24"/>
              </w:rPr>
              <w:t>6</w:t>
            </w:r>
            <w:r>
              <w:rPr>
                <w:rFonts w:ascii="Times New Roman" w:hAnsi="Times New Roman"/>
                <w:szCs w:val="24"/>
              </w:rPr>
              <w:t>-2</w:t>
            </w:r>
            <w:r w:rsidR="005454BB">
              <w:rPr>
                <w:rFonts w:ascii="Times New Roman" w:hAnsi="Times New Roman"/>
                <w:szCs w:val="24"/>
              </w:rPr>
              <w:t>7</w:t>
            </w:r>
          </w:p>
          <w:p w:rsidR="005C0273" w:rsidRPr="005C0273" w:rsidP="00544C83" w14:paraId="47CFBBAB" w14:textId="77777777">
            <w:pPr>
              <w:rPr>
                <w:rFonts w:ascii="Times New Roman" w:hAnsi="Times New Roman"/>
                <w:szCs w:val="24"/>
              </w:rPr>
            </w:pPr>
            <w:r w:rsidRPr="005C0273">
              <w:rPr>
                <w:rStyle w:val="a"/>
                <w:rFonts w:ascii="Times New Roman" w:hAnsi="Times New Roman"/>
                <w:szCs w:val="24"/>
              </w:rPr>
              <w:t>Data Quality Checklist</w:t>
            </w:r>
          </w:p>
        </w:tc>
        <w:tc>
          <w:tcPr>
            <w:tcW w:w="1260" w:type="dxa"/>
          </w:tcPr>
          <w:p w:rsidR="005C0273" w:rsidRPr="005C0273" w:rsidP="00544C83" w14:paraId="075F6C8F"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72D470D4" w14:textId="77777777">
            <w:pPr>
              <w:rPr>
                <w:rFonts w:ascii="Times New Roman" w:hAnsi="Times New Roman"/>
                <w:szCs w:val="24"/>
              </w:rPr>
            </w:pPr>
            <w:r w:rsidRPr="005C0273">
              <w:rPr>
                <w:rFonts w:ascii="Times New Roman" w:hAnsi="Times New Roman"/>
                <w:szCs w:val="24"/>
              </w:rPr>
              <w:t xml:space="preserve">Professional </w:t>
            </w:r>
          </w:p>
          <w:p w:rsidR="005C0273" w:rsidRPr="005C0273" w:rsidP="00544C83" w14:paraId="5AF96EC6" w14:textId="77777777">
            <w:pPr>
              <w:rPr>
                <w:rFonts w:ascii="Times New Roman" w:hAnsi="Times New Roman"/>
                <w:szCs w:val="24"/>
              </w:rPr>
            </w:pPr>
            <w:r w:rsidRPr="005C0273">
              <w:rPr>
                <w:rFonts w:ascii="Times New Roman" w:hAnsi="Times New Roman"/>
                <w:szCs w:val="24"/>
              </w:rPr>
              <w:t>Data Entry</w:t>
            </w:r>
          </w:p>
        </w:tc>
        <w:tc>
          <w:tcPr>
            <w:tcW w:w="1530" w:type="dxa"/>
          </w:tcPr>
          <w:p w:rsidR="005C0273" w:rsidRPr="005C0273" w:rsidP="00544C83" w14:paraId="2E1B8237" w14:textId="77777777">
            <w:pPr>
              <w:ind w:firstLine="177"/>
              <w:rPr>
                <w:rFonts w:ascii="Times New Roman" w:hAnsi="Times New Roman"/>
                <w:szCs w:val="24"/>
              </w:rPr>
            </w:pPr>
            <w:r w:rsidRPr="005C0273">
              <w:rPr>
                <w:rFonts w:ascii="Times New Roman" w:hAnsi="Times New Roman"/>
                <w:szCs w:val="24"/>
              </w:rPr>
              <w:t>4</w:t>
            </w:r>
          </w:p>
          <w:p w:rsidR="005C0273" w:rsidRPr="005C0273" w:rsidP="00544C83" w14:paraId="705F3B1D" w14:textId="77777777">
            <w:pPr>
              <w:ind w:firstLine="177"/>
              <w:rPr>
                <w:rFonts w:ascii="Times New Roman" w:hAnsi="Times New Roman"/>
                <w:szCs w:val="24"/>
              </w:rPr>
            </w:pPr>
            <w:r w:rsidRPr="005C0273">
              <w:rPr>
                <w:rFonts w:ascii="Times New Roman" w:hAnsi="Times New Roman"/>
                <w:szCs w:val="24"/>
              </w:rPr>
              <w:t>0</w:t>
            </w:r>
          </w:p>
          <w:p w:rsidR="005C0273" w:rsidRPr="005C0273" w:rsidP="00544C83" w14:paraId="106BBE26" w14:textId="77777777">
            <w:pPr>
              <w:rPr>
                <w:rFonts w:ascii="Times New Roman" w:hAnsi="Times New Roman"/>
                <w:szCs w:val="24"/>
              </w:rPr>
            </w:pPr>
            <w:r w:rsidRPr="005C0273">
              <w:rPr>
                <w:rFonts w:ascii="Times New Roman" w:hAnsi="Times New Roman"/>
                <w:szCs w:val="24"/>
              </w:rPr>
              <w:t>= 4 hours</w:t>
            </w:r>
          </w:p>
        </w:tc>
        <w:tc>
          <w:tcPr>
            <w:tcW w:w="1800" w:type="dxa"/>
          </w:tcPr>
          <w:p w:rsidR="005C0273" w:rsidRPr="005C0273" w:rsidP="00544C83" w14:paraId="106A7FF7" w14:textId="5086808E">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228</w:t>
            </w:r>
          </w:p>
          <w:p w:rsidR="005C0273" w:rsidRPr="005C0273" w:rsidP="00544C83" w14:paraId="60BBD722" w14:textId="7FB7FD89">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 xml:space="preserve">    0</w:t>
            </w:r>
          </w:p>
          <w:p w:rsidR="005C0273" w:rsidRPr="005C0273" w:rsidP="00544C83" w14:paraId="21391A3B" w14:textId="08107F0D">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sidR="00296500">
              <w:rPr>
                <w:rFonts w:ascii="Times New Roman" w:hAnsi="Times New Roman"/>
                <w:szCs w:val="24"/>
              </w:rPr>
              <w:t xml:space="preserve"> </w:t>
            </w:r>
            <w:r w:rsidRPr="005C0273">
              <w:rPr>
                <w:rFonts w:ascii="Times New Roman" w:hAnsi="Times New Roman"/>
                <w:szCs w:val="24"/>
              </w:rPr>
              <w:t>228 hours</w:t>
            </w:r>
          </w:p>
        </w:tc>
      </w:tr>
      <w:tr w14:paraId="0BE9E1CD" w14:textId="77777777" w:rsidTr="00544C83">
        <w:tblPrEx>
          <w:tblW w:w="0" w:type="auto"/>
          <w:tblInd w:w="855" w:type="dxa"/>
          <w:tblLook w:val="0000"/>
        </w:tblPrEx>
        <w:trPr>
          <w:cantSplit/>
        </w:trPr>
        <w:tc>
          <w:tcPr>
            <w:tcW w:w="1443" w:type="dxa"/>
          </w:tcPr>
          <w:p w:rsidR="005C0273" w:rsidRPr="005C0273" w:rsidP="00544C83" w14:paraId="4AC80E52" w14:textId="4128F29F">
            <w:pPr>
              <w:rPr>
                <w:rFonts w:ascii="Times New Roman" w:hAnsi="Times New Roman"/>
                <w:szCs w:val="24"/>
              </w:rPr>
            </w:pPr>
            <w:r>
              <w:rPr>
                <w:rFonts w:ascii="Times New Roman" w:hAnsi="Times New Roman"/>
                <w:szCs w:val="24"/>
              </w:rPr>
              <w:t>202</w:t>
            </w:r>
            <w:r w:rsidR="005454BB">
              <w:rPr>
                <w:rFonts w:ascii="Times New Roman" w:hAnsi="Times New Roman"/>
                <w:szCs w:val="24"/>
              </w:rPr>
              <w:t>7</w:t>
            </w:r>
            <w:r>
              <w:rPr>
                <w:rFonts w:ascii="Times New Roman" w:hAnsi="Times New Roman"/>
                <w:szCs w:val="24"/>
              </w:rPr>
              <w:t>-2</w:t>
            </w:r>
            <w:r w:rsidR="005454BB">
              <w:rPr>
                <w:rFonts w:ascii="Times New Roman" w:hAnsi="Times New Roman"/>
                <w:szCs w:val="24"/>
              </w:rPr>
              <w:t>8</w:t>
            </w:r>
            <w:r w:rsidRPr="005C0273">
              <w:rPr>
                <w:rStyle w:val="a"/>
                <w:rFonts w:ascii="Times New Roman" w:hAnsi="Times New Roman"/>
                <w:szCs w:val="24"/>
              </w:rPr>
              <w:t xml:space="preserve"> Data Quality Checklist</w:t>
            </w:r>
          </w:p>
        </w:tc>
        <w:tc>
          <w:tcPr>
            <w:tcW w:w="1260" w:type="dxa"/>
          </w:tcPr>
          <w:p w:rsidR="005C0273" w:rsidRPr="005C0273" w:rsidP="00544C83" w14:paraId="77DA48D6"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0C292CE9" w14:textId="77777777">
            <w:pPr>
              <w:rPr>
                <w:rFonts w:ascii="Times New Roman" w:hAnsi="Times New Roman"/>
                <w:szCs w:val="24"/>
              </w:rPr>
            </w:pPr>
            <w:r w:rsidRPr="005C0273">
              <w:rPr>
                <w:rFonts w:ascii="Times New Roman" w:hAnsi="Times New Roman"/>
                <w:szCs w:val="24"/>
              </w:rPr>
              <w:t>Professional</w:t>
            </w:r>
          </w:p>
          <w:p w:rsidR="005C0273" w:rsidRPr="005C0273" w:rsidP="00544C83" w14:paraId="22ACA12A" w14:textId="77777777">
            <w:pPr>
              <w:rPr>
                <w:rFonts w:ascii="Times New Roman" w:hAnsi="Times New Roman"/>
                <w:szCs w:val="24"/>
              </w:rPr>
            </w:pPr>
            <w:r w:rsidRPr="005C0273">
              <w:rPr>
                <w:rFonts w:ascii="Times New Roman" w:hAnsi="Times New Roman"/>
                <w:szCs w:val="24"/>
              </w:rPr>
              <w:t>Data Entry</w:t>
            </w:r>
          </w:p>
        </w:tc>
        <w:tc>
          <w:tcPr>
            <w:tcW w:w="1530" w:type="dxa"/>
          </w:tcPr>
          <w:p w:rsidR="005C0273" w:rsidRPr="005C0273" w:rsidP="00544C83" w14:paraId="53AF9CC7" w14:textId="77777777">
            <w:pPr>
              <w:ind w:firstLine="177"/>
              <w:rPr>
                <w:rFonts w:ascii="Times New Roman" w:hAnsi="Times New Roman"/>
                <w:szCs w:val="24"/>
              </w:rPr>
            </w:pPr>
            <w:r w:rsidRPr="005C0273">
              <w:rPr>
                <w:rFonts w:ascii="Times New Roman" w:hAnsi="Times New Roman"/>
                <w:szCs w:val="24"/>
              </w:rPr>
              <w:t>4</w:t>
            </w:r>
          </w:p>
          <w:p w:rsidR="005C0273" w:rsidRPr="005C0273" w:rsidP="00544C83" w14:paraId="131E53F0" w14:textId="77777777">
            <w:pPr>
              <w:ind w:firstLine="177"/>
              <w:rPr>
                <w:rFonts w:ascii="Times New Roman" w:hAnsi="Times New Roman"/>
                <w:szCs w:val="24"/>
              </w:rPr>
            </w:pPr>
            <w:r w:rsidRPr="005C0273">
              <w:rPr>
                <w:rFonts w:ascii="Times New Roman" w:hAnsi="Times New Roman"/>
                <w:szCs w:val="24"/>
              </w:rPr>
              <w:t>0</w:t>
            </w:r>
          </w:p>
          <w:p w:rsidR="005C0273" w:rsidRPr="005C0273" w:rsidP="00544C83" w14:paraId="0D86E945" w14:textId="77777777">
            <w:pPr>
              <w:rPr>
                <w:rFonts w:ascii="Times New Roman" w:hAnsi="Times New Roman"/>
                <w:szCs w:val="24"/>
              </w:rPr>
            </w:pPr>
            <w:r w:rsidRPr="005C0273">
              <w:rPr>
                <w:rFonts w:ascii="Times New Roman" w:hAnsi="Times New Roman"/>
                <w:szCs w:val="24"/>
              </w:rPr>
              <w:t>= 4 hours</w:t>
            </w:r>
          </w:p>
        </w:tc>
        <w:tc>
          <w:tcPr>
            <w:tcW w:w="1800" w:type="dxa"/>
          </w:tcPr>
          <w:p w:rsidR="005C0273" w:rsidRPr="005C0273" w:rsidP="00544C83" w14:paraId="0BAFAFB2" w14:textId="09DD093C">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228</w:t>
            </w:r>
          </w:p>
          <w:p w:rsidR="005C0273" w:rsidRPr="005C0273" w:rsidP="00544C83" w14:paraId="6DF3F8E8" w14:textId="24CA8F02">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 xml:space="preserve">    0</w:t>
            </w:r>
          </w:p>
          <w:p w:rsidR="005C0273" w:rsidRPr="005C0273" w:rsidP="00544C83" w14:paraId="43A0D3CB" w14:textId="7BE6D8B5">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sidR="00296500">
              <w:rPr>
                <w:rFonts w:ascii="Times New Roman" w:hAnsi="Times New Roman"/>
                <w:szCs w:val="24"/>
              </w:rPr>
              <w:t xml:space="preserve"> </w:t>
            </w:r>
            <w:r w:rsidRPr="005C0273">
              <w:rPr>
                <w:rFonts w:ascii="Times New Roman" w:hAnsi="Times New Roman"/>
                <w:szCs w:val="24"/>
              </w:rPr>
              <w:t>228 hours</w:t>
            </w:r>
          </w:p>
        </w:tc>
      </w:tr>
      <w:tr w14:paraId="78CEC97F" w14:textId="77777777" w:rsidTr="00544C83">
        <w:tblPrEx>
          <w:tblW w:w="0" w:type="auto"/>
          <w:tblInd w:w="855" w:type="dxa"/>
          <w:tblLook w:val="0000"/>
        </w:tblPrEx>
        <w:trPr>
          <w:cantSplit/>
        </w:trPr>
        <w:tc>
          <w:tcPr>
            <w:tcW w:w="1443" w:type="dxa"/>
          </w:tcPr>
          <w:p w:rsidR="005C0273" w:rsidRPr="005C0273" w:rsidP="00544C83" w14:paraId="26881ACA" w14:textId="320D40CC">
            <w:pPr>
              <w:rPr>
                <w:rFonts w:ascii="Times New Roman" w:hAnsi="Times New Roman"/>
                <w:szCs w:val="24"/>
              </w:rPr>
            </w:pPr>
            <w:r>
              <w:rPr>
                <w:rFonts w:ascii="Times New Roman" w:hAnsi="Times New Roman"/>
                <w:szCs w:val="24"/>
              </w:rPr>
              <w:t>202</w:t>
            </w:r>
            <w:r w:rsidR="005454BB">
              <w:rPr>
                <w:rFonts w:ascii="Times New Roman" w:hAnsi="Times New Roman"/>
                <w:szCs w:val="24"/>
              </w:rPr>
              <w:t>8</w:t>
            </w:r>
            <w:r>
              <w:rPr>
                <w:rFonts w:ascii="Times New Roman" w:hAnsi="Times New Roman"/>
                <w:szCs w:val="24"/>
              </w:rPr>
              <w:t>-2</w:t>
            </w:r>
            <w:r w:rsidR="005454BB">
              <w:rPr>
                <w:rFonts w:ascii="Times New Roman" w:hAnsi="Times New Roman"/>
                <w:szCs w:val="24"/>
              </w:rPr>
              <w:t>9</w:t>
            </w:r>
            <w:r w:rsidRPr="005C0273">
              <w:rPr>
                <w:rStyle w:val="a"/>
                <w:rFonts w:ascii="Times New Roman" w:hAnsi="Times New Roman"/>
                <w:szCs w:val="24"/>
              </w:rPr>
              <w:t xml:space="preserve"> Data Quality Checklist</w:t>
            </w:r>
          </w:p>
        </w:tc>
        <w:tc>
          <w:tcPr>
            <w:tcW w:w="1260" w:type="dxa"/>
          </w:tcPr>
          <w:p w:rsidR="005C0273" w:rsidRPr="005C0273" w:rsidP="00544C83" w14:paraId="4E787C64"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7F48ED54" w14:textId="77777777">
            <w:pPr>
              <w:rPr>
                <w:rFonts w:ascii="Times New Roman" w:hAnsi="Times New Roman"/>
                <w:szCs w:val="24"/>
              </w:rPr>
            </w:pPr>
            <w:r w:rsidRPr="005C0273">
              <w:rPr>
                <w:rFonts w:ascii="Times New Roman" w:hAnsi="Times New Roman"/>
                <w:szCs w:val="24"/>
              </w:rPr>
              <w:t>Professional</w:t>
            </w:r>
          </w:p>
          <w:p w:rsidR="005C0273" w:rsidRPr="005C0273" w:rsidP="00544C83" w14:paraId="2BC5AA06" w14:textId="77777777">
            <w:pPr>
              <w:rPr>
                <w:rFonts w:ascii="Times New Roman" w:hAnsi="Times New Roman"/>
                <w:szCs w:val="24"/>
              </w:rPr>
            </w:pPr>
            <w:r w:rsidRPr="005C0273">
              <w:rPr>
                <w:rFonts w:ascii="Times New Roman" w:hAnsi="Times New Roman"/>
                <w:szCs w:val="24"/>
              </w:rPr>
              <w:t>Data Entry</w:t>
            </w:r>
          </w:p>
        </w:tc>
        <w:tc>
          <w:tcPr>
            <w:tcW w:w="1530" w:type="dxa"/>
          </w:tcPr>
          <w:p w:rsidR="005C0273" w:rsidRPr="005C0273" w:rsidP="00544C83" w14:paraId="5918816B" w14:textId="77777777">
            <w:pPr>
              <w:ind w:firstLine="177"/>
              <w:rPr>
                <w:rFonts w:ascii="Times New Roman" w:hAnsi="Times New Roman"/>
                <w:szCs w:val="24"/>
              </w:rPr>
            </w:pPr>
            <w:r w:rsidRPr="005C0273">
              <w:rPr>
                <w:rFonts w:ascii="Times New Roman" w:hAnsi="Times New Roman"/>
                <w:szCs w:val="24"/>
              </w:rPr>
              <w:t>4</w:t>
            </w:r>
          </w:p>
          <w:p w:rsidR="005C0273" w:rsidRPr="005C0273" w:rsidP="00544C83" w14:paraId="1C29CC86" w14:textId="77777777">
            <w:pPr>
              <w:ind w:firstLine="177"/>
              <w:rPr>
                <w:rFonts w:ascii="Times New Roman" w:hAnsi="Times New Roman"/>
                <w:szCs w:val="24"/>
              </w:rPr>
            </w:pPr>
            <w:r w:rsidRPr="005C0273">
              <w:rPr>
                <w:rFonts w:ascii="Times New Roman" w:hAnsi="Times New Roman"/>
                <w:szCs w:val="24"/>
              </w:rPr>
              <w:t>0</w:t>
            </w:r>
          </w:p>
          <w:p w:rsidR="005C0273" w:rsidRPr="005C0273" w:rsidP="00544C83" w14:paraId="0A9804AE" w14:textId="77777777">
            <w:pPr>
              <w:rPr>
                <w:rFonts w:ascii="Times New Roman" w:hAnsi="Times New Roman"/>
                <w:szCs w:val="24"/>
              </w:rPr>
            </w:pPr>
            <w:r w:rsidRPr="005C0273">
              <w:rPr>
                <w:rFonts w:ascii="Times New Roman" w:hAnsi="Times New Roman"/>
                <w:szCs w:val="24"/>
              </w:rPr>
              <w:t>= 4 hours</w:t>
            </w:r>
          </w:p>
        </w:tc>
        <w:tc>
          <w:tcPr>
            <w:tcW w:w="1800" w:type="dxa"/>
          </w:tcPr>
          <w:p w:rsidR="005C0273" w:rsidRPr="005C0273" w:rsidP="00544C83" w14:paraId="04F82C14" w14:textId="1F97FCD1">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228</w:t>
            </w:r>
          </w:p>
          <w:p w:rsidR="005C0273" w:rsidRPr="005C0273" w:rsidP="00544C83" w14:paraId="3FBFBCD4" w14:textId="478FCC5C">
            <w:pPr>
              <w:ind w:firstLine="116"/>
              <w:rPr>
                <w:rFonts w:ascii="Times New Roman" w:hAnsi="Times New Roman"/>
                <w:szCs w:val="24"/>
              </w:rPr>
            </w:pPr>
            <w:r>
              <w:rPr>
                <w:rFonts w:ascii="Times New Roman" w:hAnsi="Times New Roman"/>
                <w:szCs w:val="24"/>
              </w:rPr>
              <w:t xml:space="preserve"> </w:t>
            </w:r>
            <w:r w:rsidRPr="005C0273">
              <w:rPr>
                <w:rFonts w:ascii="Times New Roman" w:hAnsi="Times New Roman"/>
                <w:szCs w:val="24"/>
              </w:rPr>
              <w:t xml:space="preserve">    0</w:t>
            </w:r>
          </w:p>
          <w:p w:rsidR="005C0273" w:rsidRPr="005C0273" w:rsidP="00544C83" w14:paraId="39BBE862" w14:textId="6214806D">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sidR="00296500">
              <w:rPr>
                <w:rFonts w:ascii="Times New Roman" w:hAnsi="Times New Roman"/>
                <w:szCs w:val="24"/>
              </w:rPr>
              <w:t xml:space="preserve"> </w:t>
            </w:r>
            <w:r w:rsidRPr="005C0273">
              <w:rPr>
                <w:rFonts w:ascii="Times New Roman" w:hAnsi="Times New Roman"/>
                <w:szCs w:val="24"/>
              </w:rPr>
              <w:t>228 hours</w:t>
            </w:r>
          </w:p>
        </w:tc>
      </w:tr>
    </w:tbl>
    <w:p w:rsidR="005C0273" w:rsidRPr="005C0273" w:rsidP="005C0273" w14:paraId="3014FB6F" w14:textId="77777777">
      <w:pPr>
        <w:rPr>
          <w:rStyle w:val="a"/>
          <w:rFonts w:ascii="Times New Roman" w:hAnsi="Times New Roman"/>
          <w:szCs w:val="24"/>
        </w:rPr>
      </w:pPr>
    </w:p>
    <w:p w:rsidR="005C0273" w:rsidRPr="005C0273" w:rsidP="005C0273" w14:paraId="2FFE9330" w14:textId="6DDB4AD6">
      <w:pPr>
        <w:rPr>
          <w:rStyle w:val="a"/>
          <w:rFonts w:ascii="Times New Roman" w:hAnsi="Times New Roman"/>
          <w:szCs w:val="24"/>
        </w:rPr>
      </w:pPr>
      <w:r w:rsidRPr="005C0273">
        <w:rPr>
          <w:rStyle w:val="a"/>
          <w:rFonts w:ascii="Times New Roman" w:hAnsi="Times New Roman"/>
          <w:szCs w:val="24"/>
        </w:rPr>
        <w:t xml:space="preserve">Instrument </w:t>
      </w:r>
      <w:r w:rsidR="0080520A">
        <w:rPr>
          <w:rStyle w:val="a"/>
          <w:rFonts w:ascii="Times New Roman" w:hAnsi="Times New Roman"/>
          <w:szCs w:val="24"/>
        </w:rPr>
        <w:t xml:space="preserve">Component </w:t>
      </w:r>
      <w:r w:rsidRPr="005C0273">
        <w:rPr>
          <w:rStyle w:val="a"/>
          <w:rFonts w:ascii="Times New Roman" w:hAnsi="Times New Roman"/>
          <w:szCs w:val="24"/>
        </w:rPr>
        <w:t>– Narrative Report</w:t>
      </w:r>
    </w:p>
    <w:p w:rsidR="005C0273" w:rsidRPr="005C0273" w:rsidP="005C0273" w14:paraId="54616550" w14:textId="77777777">
      <w:pPr>
        <w:rPr>
          <w:rStyle w:val="a"/>
          <w:rFonts w:ascii="Times New Roman" w:hAnsi="Times New Roman"/>
          <w:szCs w:val="24"/>
        </w:rPr>
      </w:pPr>
    </w:p>
    <w:tbl>
      <w:tblPr>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3"/>
        <w:gridCol w:w="1260"/>
        <w:gridCol w:w="1620"/>
        <w:gridCol w:w="1530"/>
        <w:gridCol w:w="1800"/>
      </w:tblGrid>
      <w:tr w14:paraId="14A7400E" w14:textId="77777777" w:rsidTr="00544C83">
        <w:tblPrEx>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Pr>
        <w:tc>
          <w:tcPr>
            <w:tcW w:w="1443" w:type="dxa"/>
            <w:vAlign w:val="center"/>
          </w:tcPr>
          <w:p w:rsidR="005C0273" w:rsidRPr="005C0273" w:rsidP="00B204BD" w14:paraId="377895D7" w14:textId="77777777">
            <w:pPr>
              <w:rPr>
                <w:rFonts w:ascii="Times New Roman" w:hAnsi="Times New Roman"/>
                <w:szCs w:val="24"/>
              </w:rPr>
            </w:pPr>
            <w:r w:rsidRPr="005C0273">
              <w:rPr>
                <w:rFonts w:ascii="Times New Roman" w:hAnsi="Times New Roman"/>
                <w:szCs w:val="24"/>
              </w:rPr>
              <w:t>Program Year</w:t>
            </w:r>
          </w:p>
        </w:tc>
        <w:tc>
          <w:tcPr>
            <w:tcW w:w="1260" w:type="dxa"/>
            <w:vAlign w:val="center"/>
          </w:tcPr>
          <w:p w:rsidR="005C0273" w:rsidRPr="005C0273" w:rsidP="00B204BD" w14:paraId="28192289" w14:textId="77777777">
            <w:pPr>
              <w:rPr>
                <w:rFonts w:ascii="Times New Roman" w:hAnsi="Times New Roman"/>
                <w:szCs w:val="24"/>
              </w:rPr>
            </w:pPr>
            <w:r w:rsidRPr="005C0273">
              <w:rPr>
                <w:rFonts w:ascii="Times New Roman" w:hAnsi="Times New Roman"/>
                <w:szCs w:val="24"/>
              </w:rPr>
              <w:t>Number of</w:t>
            </w:r>
          </w:p>
          <w:p w:rsidR="005C0273" w:rsidRPr="005C0273" w:rsidP="00B204BD" w14:paraId="674EBBE8" w14:textId="77777777">
            <w:pPr>
              <w:rPr>
                <w:rFonts w:ascii="Times New Roman" w:hAnsi="Times New Roman"/>
                <w:szCs w:val="24"/>
              </w:rPr>
            </w:pPr>
            <w:r w:rsidRPr="005C0273">
              <w:rPr>
                <w:rFonts w:ascii="Times New Roman" w:hAnsi="Times New Roman"/>
                <w:szCs w:val="24"/>
              </w:rPr>
              <w:t>Responses</w:t>
            </w:r>
          </w:p>
        </w:tc>
        <w:tc>
          <w:tcPr>
            <w:tcW w:w="1620" w:type="dxa"/>
            <w:vAlign w:val="center"/>
          </w:tcPr>
          <w:p w:rsidR="005C0273" w:rsidRPr="005C0273" w:rsidP="00B204BD" w14:paraId="528BA0D3" w14:textId="77777777">
            <w:pPr>
              <w:rPr>
                <w:rFonts w:ascii="Times New Roman" w:hAnsi="Times New Roman"/>
                <w:szCs w:val="24"/>
              </w:rPr>
            </w:pPr>
            <w:r w:rsidRPr="005C0273">
              <w:rPr>
                <w:rFonts w:ascii="Times New Roman" w:hAnsi="Times New Roman"/>
                <w:szCs w:val="24"/>
              </w:rPr>
              <w:t xml:space="preserve">Type of </w:t>
            </w:r>
          </w:p>
          <w:p w:rsidR="005C0273" w:rsidRPr="005C0273" w:rsidP="00B204BD" w14:paraId="51A5ADEC" w14:textId="77777777">
            <w:pPr>
              <w:rPr>
                <w:rFonts w:ascii="Times New Roman" w:hAnsi="Times New Roman"/>
                <w:szCs w:val="24"/>
              </w:rPr>
            </w:pPr>
            <w:r w:rsidRPr="005C0273">
              <w:rPr>
                <w:rFonts w:ascii="Times New Roman" w:hAnsi="Times New Roman"/>
                <w:szCs w:val="24"/>
              </w:rPr>
              <w:t>State Staff</w:t>
            </w:r>
          </w:p>
        </w:tc>
        <w:tc>
          <w:tcPr>
            <w:tcW w:w="1530" w:type="dxa"/>
            <w:vAlign w:val="center"/>
          </w:tcPr>
          <w:p w:rsidR="005C0273" w:rsidRPr="005C0273" w:rsidP="00B204BD" w14:paraId="5C0E0675" w14:textId="77777777">
            <w:pPr>
              <w:rPr>
                <w:rFonts w:ascii="Times New Roman" w:hAnsi="Times New Roman"/>
                <w:szCs w:val="24"/>
              </w:rPr>
            </w:pPr>
            <w:r w:rsidRPr="005C0273">
              <w:rPr>
                <w:rFonts w:ascii="Times New Roman" w:hAnsi="Times New Roman"/>
                <w:szCs w:val="24"/>
              </w:rPr>
              <w:t xml:space="preserve">Average </w:t>
            </w:r>
            <w:r w:rsidRPr="005C0273">
              <w:rPr>
                <w:rFonts w:ascii="Times New Roman" w:hAnsi="Times New Roman"/>
                <w:szCs w:val="24"/>
              </w:rPr>
              <w:t>Burden</w:t>
            </w:r>
            <w:r w:rsidRPr="005C0273">
              <w:rPr>
                <w:rFonts w:ascii="Times New Roman" w:hAnsi="Times New Roman"/>
                <w:szCs w:val="24"/>
              </w:rPr>
              <w:t xml:space="preserve"> Hours per Response</w:t>
            </w:r>
          </w:p>
        </w:tc>
        <w:tc>
          <w:tcPr>
            <w:tcW w:w="1800" w:type="dxa"/>
            <w:vAlign w:val="center"/>
          </w:tcPr>
          <w:p w:rsidR="005C0273" w:rsidRPr="005C0273" w:rsidP="00B204BD" w14:paraId="211A9A89" w14:textId="77777777">
            <w:pPr>
              <w:rPr>
                <w:rFonts w:ascii="Times New Roman" w:hAnsi="Times New Roman"/>
                <w:szCs w:val="24"/>
              </w:rPr>
            </w:pPr>
            <w:r w:rsidRPr="005C0273">
              <w:rPr>
                <w:rFonts w:ascii="Times New Roman" w:hAnsi="Times New Roman"/>
                <w:szCs w:val="24"/>
              </w:rPr>
              <w:t>Total Average Burden Hours for All Responses</w:t>
            </w:r>
          </w:p>
        </w:tc>
      </w:tr>
      <w:tr w14:paraId="000B6AAB" w14:textId="77777777" w:rsidTr="00544C83">
        <w:tblPrEx>
          <w:tblW w:w="0" w:type="auto"/>
          <w:tblInd w:w="855" w:type="dxa"/>
          <w:tblLook w:val="0000"/>
        </w:tblPrEx>
        <w:trPr>
          <w:cantSplit/>
        </w:trPr>
        <w:tc>
          <w:tcPr>
            <w:tcW w:w="1443" w:type="dxa"/>
          </w:tcPr>
          <w:p w:rsidR="005C0273" w:rsidRPr="005C0273" w:rsidP="00544C83" w14:paraId="6F511B18" w14:textId="59366F58">
            <w:pPr>
              <w:rPr>
                <w:rFonts w:ascii="Times New Roman" w:hAnsi="Times New Roman"/>
                <w:szCs w:val="24"/>
              </w:rPr>
            </w:pPr>
            <w:r>
              <w:rPr>
                <w:rFonts w:ascii="Times New Roman" w:hAnsi="Times New Roman"/>
                <w:szCs w:val="24"/>
              </w:rPr>
              <w:t>202</w:t>
            </w:r>
            <w:r w:rsidR="005454BB">
              <w:rPr>
                <w:rFonts w:ascii="Times New Roman" w:hAnsi="Times New Roman"/>
                <w:szCs w:val="24"/>
              </w:rPr>
              <w:t>6</w:t>
            </w:r>
            <w:r>
              <w:rPr>
                <w:rFonts w:ascii="Times New Roman" w:hAnsi="Times New Roman"/>
                <w:szCs w:val="24"/>
              </w:rPr>
              <w:t>-2</w:t>
            </w:r>
            <w:r w:rsidR="005454BB">
              <w:rPr>
                <w:rFonts w:ascii="Times New Roman" w:hAnsi="Times New Roman"/>
                <w:szCs w:val="24"/>
              </w:rPr>
              <w:t>7</w:t>
            </w:r>
          </w:p>
          <w:p w:rsidR="005C0273" w:rsidRPr="005C0273" w:rsidP="00544C83" w14:paraId="158968E6" w14:textId="77777777">
            <w:pPr>
              <w:rPr>
                <w:rFonts w:ascii="Times New Roman" w:hAnsi="Times New Roman"/>
                <w:szCs w:val="24"/>
              </w:rPr>
            </w:pPr>
            <w:r w:rsidRPr="005C0273">
              <w:rPr>
                <w:rStyle w:val="a"/>
                <w:rFonts w:ascii="Times New Roman" w:hAnsi="Times New Roman"/>
                <w:szCs w:val="24"/>
              </w:rPr>
              <w:t>Narrative Report</w:t>
            </w:r>
          </w:p>
        </w:tc>
        <w:tc>
          <w:tcPr>
            <w:tcW w:w="1260" w:type="dxa"/>
          </w:tcPr>
          <w:p w:rsidR="005C0273" w:rsidRPr="005C0273" w:rsidP="00544C83" w14:paraId="5389F8B9"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6F17C1BF" w14:textId="77777777">
            <w:pPr>
              <w:rPr>
                <w:rFonts w:ascii="Times New Roman" w:hAnsi="Times New Roman"/>
                <w:szCs w:val="24"/>
              </w:rPr>
            </w:pPr>
            <w:r w:rsidRPr="005C0273">
              <w:rPr>
                <w:rFonts w:ascii="Times New Roman" w:hAnsi="Times New Roman"/>
                <w:szCs w:val="24"/>
              </w:rPr>
              <w:t xml:space="preserve">Professional </w:t>
            </w:r>
          </w:p>
          <w:p w:rsidR="005C0273" w:rsidRPr="005C0273" w:rsidP="00544C83" w14:paraId="7D70B5D8" w14:textId="77777777">
            <w:pPr>
              <w:rPr>
                <w:rFonts w:ascii="Times New Roman" w:hAnsi="Times New Roman"/>
                <w:szCs w:val="24"/>
              </w:rPr>
            </w:pPr>
            <w:r w:rsidRPr="005C0273">
              <w:rPr>
                <w:rFonts w:ascii="Times New Roman" w:hAnsi="Times New Roman"/>
                <w:szCs w:val="24"/>
              </w:rPr>
              <w:t>Data Entry</w:t>
            </w:r>
          </w:p>
          <w:p w:rsidR="005C0273" w:rsidRPr="005C0273" w:rsidP="00544C83" w14:paraId="67FD0A3D" w14:textId="77777777">
            <w:pPr>
              <w:rPr>
                <w:rFonts w:ascii="Times New Roman" w:hAnsi="Times New Roman"/>
                <w:szCs w:val="24"/>
              </w:rPr>
            </w:pPr>
          </w:p>
        </w:tc>
        <w:tc>
          <w:tcPr>
            <w:tcW w:w="1530" w:type="dxa"/>
          </w:tcPr>
          <w:p w:rsidR="005C0273" w:rsidRPr="005C0273" w:rsidP="00544C83" w14:paraId="717EC037" w14:textId="77777777">
            <w:pPr>
              <w:ind w:firstLine="177"/>
              <w:rPr>
                <w:rFonts w:ascii="Times New Roman" w:hAnsi="Times New Roman"/>
                <w:szCs w:val="24"/>
              </w:rPr>
            </w:pPr>
            <w:r w:rsidRPr="005C0273">
              <w:rPr>
                <w:rFonts w:ascii="Times New Roman" w:hAnsi="Times New Roman"/>
                <w:szCs w:val="24"/>
              </w:rPr>
              <w:t>32</w:t>
            </w:r>
          </w:p>
          <w:p w:rsidR="005C0273" w:rsidRPr="005C0273" w:rsidP="00544C83" w14:paraId="26A0FA10" w14:textId="77777777">
            <w:pPr>
              <w:ind w:firstLine="177"/>
              <w:rPr>
                <w:rFonts w:ascii="Times New Roman" w:hAnsi="Times New Roman"/>
                <w:szCs w:val="24"/>
              </w:rPr>
            </w:pPr>
            <w:r w:rsidRPr="005C0273">
              <w:rPr>
                <w:rFonts w:ascii="Times New Roman" w:hAnsi="Times New Roman"/>
                <w:szCs w:val="24"/>
              </w:rPr>
              <w:t xml:space="preserve">  0</w:t>
            </w:r>
          </w:p>
          <w:p w:rsidR="005C0273" w:rsidRPr="005C0273" w:rsidP="00544C83" w14:paraId="08A609DD" w14:textId="77777777">
            <w:pPr>
              <w:rPr>
                <w:rFonts w:ascii="Times New Roman" w:hAnsi="Times New Roman"/>
                <w:szCs w:val="24"/>
              </w:rPr>
            </w:pPr>
            <w:r w:rsidRPr="005C0273">
              <w:rPr>
                <w:rFonts w:ascii="Times New Roman" w:hAnsi="Times New Roman"/>
                <w:szCs w:val="24"/>
              </w:rPr>
              <w:t>= 32 hours</w:t>
            </w:r>
          </w:p>
        </w:tc>
        <w:tc>
          <w:tcPr>
            <w:tcW w:w="1800" w:type="dxa"/>
          </w:tcPr>
          <w:p w:rsidR="005C0273" w:rsidRPr="005C0273" w:rsidP="00544C83" w14:paraId="64D512CA" w14:textId="77777777">
            <w:pPr>
              <w:ind w:firstLine="116"/>
              <w:rPr>
                <w:rFonts w:ascii="Times New Roman" w:hAnsi="Times New Roman"/>
                <w:szCs w:val="24"/>
              </w:rPr>
            </w:pPr>
            <w:r w:rsidRPr="005C0273">
              <w:rPr>
                <w:rFonts w:ascii="Times New Roman" w:hAnsi="Times New Roman"/>
                <w:szCs w:val="24"/>
              </w:rPr>
              <w:t>1824</w:t>
            </w:r>
          </w:p>
          <w:p w:rsidR="005C0273" w:rsidRPr="005C0273" w:rsidP="00544C83" w14:paraId="5D3EAF5D" w14:textId="77777777">
            <w:pPr>
              <w:ind w:firstLine="116"/>
              <w:rPr>
                <w:rFonts w:ascii="Times New Roman" w:hAnsi="Times New Roman"/>
                <w:szCs w:val="24"/>
              </w:rPr>
            </w:pPr>
            <w:r w:rsidRPr="005C0273">
              <w:rPr>
                <w:rFonts w:ascii="Times New Roman" w:hAnsi="Times New Roman"/>
                <w:szCs w:val="24"/>
              </w:rPr>
              <w:t xml:space="preserve">      0</w:t>
            </w:r>
          </w:p>
          <w:p w:rsidR="005C0273" w:rsidRPr="005C0273" w:rsidP="00544C83" w14:paraId="48DA76C6" w14:textId="77777777">
            <w:pPr>
              <w:pStyle w:val="EndnoteText"/>
              <w:tabs>
                <w:tab w:val="clear" w:pos="-720"/>
              </w:tabs>
              <w:suppressAutoHyphens w:val="0"/>
              <w:rPr>
                <w:rFonts w:ascii="Times New Roman" w:hAnsi="Times New Roman"/>
                <w:szCs w:val="24"/>
              </w:rPr>
            </w:pPr>
            <w:r w:rsidRPr="005C0273">
              <w:rPr>
                <w:rFonts w:ascii="Times New Roman" w:hAnsi="Times New Roman"/>
                <w:szCs w:val="24"/>
              </w:rPr>
              <w:t>=1824 hours</w:t>
            </w:r>
          </w:p>
        </w:tc>
      </w:tr>
      <w:tr w14:paraId="0EA049A8" w14:textId="77777777" w:rsidTr="00544C83">
        <w:tblPrEx>
          <w:tblW w:w="0" w:type="auto"/>
          <w:tblInd w:w="855" w:type="dxa"/>
          <w:tblLook w:val="0000"/>
        </w:tblPrEx>
        <w:trPr>
          <w:cantSplit/>
        </w:trPr>
        <w:tc>
          <w:tcPr>
            <w:tcW w:w="1443" w:type="dxa"/>
          </w:tcPr>
          <w:p w:rsidR="005C0273" w:rsidRPr="005C0273" w:rsidP="00544C83" w14:paraId="5107C257" w14:textId="47A54557">
            <w:pPr>
              <w:rPr>
                <w:rFonts w:ascii="Times New Roman" w:hAnsi="Times New Roman"/>
                <w:szCs w:val="24"/>
              </w:rPr>
            </w:pPr>
            <w:r>
              <w:rPr>
                <w:rFonts w:ascii="Times New Roman" w:hAnsi="Times New Roman"/>
                <w:szCs w:val="24"/>
              </w:rPr>
              <w:t>202</w:t>
            </w:r>
            <w:r w:rsidR="005454BB">
              <w:rPr>
                <w:rFonts w:ascii="Times New Roman" w:hAnsi="Times New Roman"/>
                <w:szCs w:val="24"/>
              </w:rPr>
              <w:t>7</w:t>
            </w:r>
            <w:r>
              <w:rPr>
                <w:rFonts w:ascii="Times New Roman" w:hAnsi="Times New Roman"/>
                <w:szCs w:val="24"/>
              </w:rPr>
              <w:t>-2</w:t>
            </w:r>
            <w:r w:rsidR="005454BB">
              <w:rPr>
                <w:rFonts w:ascii="Times New Roman" w:hAnsi="Times New Roman"/>
                <w:szCs w:val="24"/>
              </w:rPr>
              <w:t>8</w:t>
            </w:r>
            <w:r w:rsidRPr="005C0273">
              <w:rPr>
                <w:rStyle w:val="a"/>
                <w:rFonts w:ascii="Times New Roman" w:hAnsi="Times New Roman"/>
                <w:szCs w:val="24"/>
              </w:rPr>
              <w:t xml:space="preserve"> Narrative Report</w:t>
            </w:r>
          </w:p>
        </w:tc>
        <w:tc>
          <w:tcPr>
            <w:tcW w:w="1260" w:type="dxa"/>
          </w:tcPr>
          <w:p w:rsidR="005C0273" w:rsidRPr="005C0273" w:rsidP="00544C83" w14:paraId="31B7617E"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6323F6BD" w14:textId="77777777">
            <w:pPr>
              <w:rPr>
                <w:rFonts w:ascii="Times New Roman" w:hAnsi="Times New Roman"/>
                <w:szCs w:val="24"/>
              </w:rPr>
            </w:pPr>
            <w:r w:rsidRPr="005C0273">
              <w:rPr>
                <w:rFonts w:ascii="Times New Roman" w:hAnsi="Times New Roman"/>
                <w:szCs w:val="24"/>
              </w:rPr>
              <w:t>Professional</w:t>
            </w:r>
          </w:p>
          <w:p w:rsidR="005C0273" w:rsidRPr="005C0273" w:rsidP="00544C83" w14:paraId="75BD93F0" w14:textId="77777777">
            <w:pPr>
              <w:rPr>
                <w:rFonts w:ascii="Times New Roman" w:hAnsi="Times New Roman"/>
                <w:szCs w:val="24"/>
              </w:rPr>
            </w:pPr>
            <w:r w:rsidRPr="005C0273">
              <w:rPr>
                <w:rFonts w:ascii="Times New Roman" w:hAnsi="Times New Roman"/>
                <w:szCs w:val="24"/>
              </w:rPr>
              <w:t>Data Entry</w:t>
            </w:r>
          </w:p>
          <w:p w:rsidR="005C0273" w:rsidRPr="005C0273" w:rsidP="00544C83" w14:paraId="04E151E1" w14:textId="77777777">
            <w:pPr>
              <w:rPr>
                <w:rFonts w:ascii="Times New Roman" w:hAnsi="Times New Roman"/>
                <w:szCs w:val="24"/>
              </w:rPr>
            </w:pPr>
          </w:p>
        </w:tc>
        <w:tc>
          <w:tcPr>
            <w:tcW w:w="1530" w:type="dxa"/>
          </w:tcPr>
          <w:p w:rsidR="005C0273" w:rsidRPr="005C0273" w:rsidP="00544C83" w14:paraId="530EE999" w14:textId="77777777">
            <w:pPr>
              <w:ind w:firstLine="177"/>
              <w:rPr>
                <w:rFonts w:ascii="Times New Roman" w:hAnsi="Times New Roman"/>
                <w:szCs w:val="24"/>
              </w:rPr>
            </w:pPr>
            <w:r w:rsidRPr="005C0273">
              <w:rPr>
                <w:rFonts w:ascii="Times New Roman" w:hAnsi="Times New Roman"/>
                <w:szCs w:val="24"/>
              </w:rPr>
              <w:t>32</w:t>
            </w:r>
          </w:p>
          <w:p w:rsidR="005C0273" w:rsidRPr="005C0273" w:rsidP="00544C83" w14:paraId="7E2469A5" w14:textId="77777777">
            <w:pPr>
              <w:ind w:firstLine="177"/>
              <w:rPr>
                <w:rFonts w:ascii="Times New Roman" w:hAnsi="Times New Roman"/>
                <w:szCs w:val="24"/>
              </w:rPr>
            </w:pPr>
            <w:r w:rsidRPr="005C0273">
              <w:rPr>
                <w:rFonts w:ascii="Times New Roman" w:hAnsi="Times New Roman"/>
                <w:szCs w:val="24"/>
              </w:rPr>
              <w:t xml:space="preserve">  0</w:t>
            </w:r>
          </w:p>
          <w:p w:rsidR="005C0273" w:rsidRPr="005C0273" w:rsidP="00544C83" w14:paraId="55F5E1B1" w14:textId="77777777">
            <w:pPr>
              <w:rPr>
                <w:rFonts w:ascii="Times New Roman" w:hAnsi="Times New Roman"/>
                <w:szCs w:val="24"/>
              </w:rPr>
            </w:pPr>
            <w:r w:rsidRPr="005C0273">
              <w:rPr>
                <w:rFonts w:ascii="Times New Roman" w:hAnsi="Times New Roman"/>
                <w:szCs w:val="24"/>
              </w:rPr>
              <w:t>= 32 hours</w:t>
            </w:r>
          </w:p>
        </w:tc>
        <w:tc>
          <w:tcPr>
            <w:tcW w:w="1800" w:type="dxa"/>
          </w:tcPr>
          <w:p w:rsidR="005C0273" w:rsidRPr="005C0273" w:rsidP="00544C83" w14:paraId="54E01BCA" w14:textId="77777777">
            <w:pPr>
              <w:ind w:firstLine="116"/>
              <w:rPr>
                <w:rFonts w:ascii="Times New Roman" w:hAnsi="Times New Roman"/>
                <w:szCs w:val="24"/>
              </w:rPr>
            </w:pPr>
            <w:r w:rsidRPr="005C0273">
              <w:rPr>
                <w:rFonts w:ascii="Times New Roman" w:hAnsi="Times New Roman"/>
                <w:szCs w:val="24"/>
              </w:rPr>
              <w:t>1824</w:t>
            </w:r>
          </w:p>
          <w:p w:rsidR="005C0273" w:rsidRPr="005C0273" w:rsidP="00544C83" w14:paraId="34970214" w14:textId="77777777">
            <w:pPr>
              <w:ind w:firstLine="116"/>
              <w:rPr>
                <w:rFonts w:ascii="Times New Roman" w:hAnsi="Times New Roman"/>
                <w:szCs w:val="24"/>
              </w:rPr>
            </w:pPr>
            <w:r w:rsidRPr="005C0273">
              <w:rPr>
                <w:rFonts w:ascii="Times New Roman" w:hAnsi="Times New Roman"/>
                <w:szCs w:val="24"/>
              </w:rPr>
              <w:t xml:space="preserve">      0</w:t>
            </w:r>
          </w:p>
          <w:p w:rsidR="005C0273" w:rsidRPr="005C0273" w:rsidP="00544C83" w14:paraId="2037901C" w14:textId="77777777">
            <w:pPr>
              <w:pStyle w:val="EndnoteText"/>
              <w:tabs>
                <w:tab w:val="clear" w:pos="-720"/>
              </w:tabs>
              <w:suppressAutoHyphens w:val="0"/>
              <w:rPr>
                <w:rFonts w:ascii="Times New Roman" w:hAnsi="Times New Roman"/>
                <w:szCs w:val="24"/>
              </w:rPr>
            </w:pPr>
            <w:r w:rsidRPr="005C0273">
              <w:rPr>
                <w:rFonts w:ascii="Times New Roman" w:hAnsi="Times New Roman"/>
                <w:szCs w:val="24"/>
              </w:rPr>
              <w:t>=1824 hours</w:t>
            </w:r>
          </w:p>
        </w:tc>
      </w:tr>
      <w:tr w14:paraId="3D8F4F5A" w14:textId="77777777" w:rsidTr="00544C83">
        <w:tblPrEx>
          <w:tblW w:w="0" w:type="auto"/>
          <w:tblInd w:w="855" w:type="dxa"/>
          <w:tblLook w:val="0000"/>
        </w:tblPrEx>
        <w:trPr>
          <w:cantSplit/>
        </w:trPr>
        <w:tc>
          <w:tcPr>
            <w:tcW w:w="1443" w:type="dxa"/>
          </w:tcPr>
          <w:p w:rsidR="005C0273" w:rsidRPr="005C0273" w:rsidP="00544C83" w14:paraId="36367073" w14:textId="4A548679">
            <w:pPr>
              <w:rPr>
                <w:rFonts w:ascii="Times New Roman" w:hAnsi="Times New Roman"/>
                <w:szCs w:val="24"/>
              </w:rPr>
            </w:pPr>
            <w:r>
              <w:rPr>
                <w:rFonts w:ascii="Times New Roman" w:hAnsi="Times New Roman"/>
                <w:szCs w:val="24"/>
              </w:rPr>
              <w:t>202</w:t>
            </w:r>
            <w:r w:rsidR="005454BB">
              <w:rPr>
                <w:rFonts w:ascii="Times New Roman" w:hAnsi="Times New Roman"/>
                <w:szCs w:val="24"/>
              </w:rPr>
              <w:t>8</w:t>
            </w:r>
            <w:r>
              <w:rPr>
                <w:rFonts w:ascii="Times New Roman" w:hAnsi="Times New Roman"/>
                <w:szCs w:val="24"/>
              </w:rPr>
              <w:t>-2</w:t>
            </w:r>
            <w:r w:rsidR="005454BB">
              <w:rPr>
                <w:rFonts w:ascii="Times New Roman" w:hAnsi="Times New Roman"/>
                <w:szCs w:val="24"/>
              </w:rPr>
              <w:t>9</w:t>
            </w:r>
            <w:r w:rsidRPr="005C0273">
              <w:rPr>
                <w:rStyle w:val="a"/>
                <w:rFonts w:ascii="Times New Roman" w:hAnsi="Times New Roman"/>
                <w:szCs w:val="24"/>
              </w:rPr>
              <w:t xml:space="preserve"> Narrative Report</w:t>
            </w:r>
          </w:p>
        </w:tc>
        <w:tc>
          <w:tcPr>
            <w:tcW w:w="1260" w:type="dxa"/>
          </w:tcPr>
          <w:p w:rsidR="005C0273" w:rsidRPr="005C0273" w:rsidP="00544C83" w14:paraId="6184AB04"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39A19DFB" w14:textId="77777777">
            <w:pPr>
              <w:rPr>
                <w:rFonts w:ascii="Times New Roman" w:hAnsi="Times New Roman"/>
                <w:szCs w:val="24"/>
              </w:rPr>
            </w:pPr>
            <w:r w:rsidRPr="005C0273">
              <w:rPr>
                <w:rFonts w:ascii="Times New Roman" w:hAnsi="Times New Roman"/>
                <w:szCs w:val="24"/>
              </w:rPr>
              <w:t>Professional</w:t>
            </w:r>
          </w:p>
          <w:p w:rsidR="005C0273" w:rsidRPr="005C0273" w:rsidP="00544C83" w14:paraId="083684BF" w14:textId="77777777">
            <w:pPr>
              <w:rPr>
                <w:rFonts w:ascii="Times New Roman" w:hAnsi="Times New Roman"/>
                <w:szCs w:val="24"/>
              </w:rPr>
            </w:pPr>
            <w:r w:rsidRPr="005C0273">
              <w:rPr>
                <w:rFonts w:ascii="Times New Roman" w:hAnsi="Times New Roman"/>
                <w:szCs w:val="24"/>
              </w:rPr>
              <w:t>Data Entry</w:t>
            </w:r>
          </w:p>
          <w:p w:rsidR="005C0273" w:rsidRPr="005C0273" w:rsidP="00544C83" w14:paraId="2E8F4FB5" w14:textId="77777777">
            <w:pPr>
              <w:rPr>
                <w:rFonts w:ascii="Times New Roman" w:hAnsi="Times New Roman"/>
                <w:szCs w:val="24"/>
              </w:rPr>
            </w:pPr>
          </w:p>
        </w:tc>
        <w:tc>
          <w:tcPr>
            <w:tcW w:w="1530" w:type="dxa"/>
          </w:tcPr>
          <w:p w:rsidR="005C0273" w:rsidRPr="005C0273" w:rsidP="00544C83" w14:paraId="4AF18EB2" w14:textId="77777777">
            <w:pPr>
              <w:ind w:firstLine="177"/>
              <w:rPr>
                <w:rFonts w:ascii="Times New Roman" w:hAnsi="Times New Roman"/>
                <w:szCs w:val="24"/>
              </w:rPr>
            </w:pPr>
            <w:r w:rsidRPr="005C0273">
              <w:rPr>
                <w:rFonts w:ascii="Times New Roman" w:hAnsi="Times New Roman"/>
                <w:szCs w:val="24"/>
              </w:rPr>
              <w:t>32</w:t>
            </w:r>
          </w:p>
          <w:p w:rsidR="005C0273" w:rsidRPr="005C0273" w:rsidP="00544C83" w14:paraId="2FFC287E" w14:textId="77777777">
            <w:pPr>
              <w:ind w:firstLine="177"/>
              <w:rPr>
                <w:rFonts w:ascii="Times New Roman" w:hAnsi="Times New Roman"/>
                <w:szCs w:val="24"/>
              </w:rPr>
            </w:pPr>
            <w:r w:rsidRPr="005C0273">
              <w:rPr>
                <w:rFonts w:ascii="Times New Roman" w:hAnsi="Times New Roman"/>
                <w:szCs w:val="24"/>
              </w:rPr>
              <w:t xml:space="preserve">  0</w:t>
            </w:r>
          </w:p>
          <w:p w:rsidR="005C0273" w:rsidRPr="005C0273" w:rsidP="00544C83" w14:paraId="77AA3DD7" w14:textId="77777777">
            <w:pPr>
              <w:rPr>
                <w:rFonts w:ascii="Times New Roman" w:hAnsi="Times New Roman"/>
                <w:szCs w:val="24"/>
              </w:rPr>
            </w:pPr>
            <w:r w:rsidRPr="005C0273">
              <w:rPr>
                <w:rFonts w:ascii="Times New Roman" w:hAnsi="Times New Roman"/>
                <w:szCs w:val="24"/>
              </w:rPr>
              <w:t>= 32 hours</w:t>
            </w:r>
          </w:p>
        </w:tc>
        <w:tc>
          <w:tcPr>
            <w:tcW w:w="1800" w:type="dxa"/>
          </w:tcPr>
          <w:p w:rsidR="005C0273" w:rsidRPr="005C0273" w:rsidP="00544C83" w14:paraId="591359AA" w14:textId="77777777">
            <w:pPr>
              <w:ind w:firstLine="116"/>
              <w:rPr>
                <w:rFonts w:ascii="Times New Roman" w:hAnsi="Times New Roman"/>
                <w:szCs w:val="24"/>
              </w:rPr>
            </w:pPr>
            <w:r w:rsidRPr="005C0273">
              <w:rPr>
                <w:rFonts w:ascii="Times New Roman" w:hAnsi="Times New Roman"/>
                <w:szCs w:val="24"/>
              </w:rPr>
              <w:t>1824</w:t>
            </w:r>
          </w:p>
          <w:p w:rsidR="005C0273" w:rsidRPr="005C0273" w:rsidP="00544C83" w14:paraId="5663B2A3" w14:textId="77777777">
            <w:pPr>
              <w:ind w:firstLine="116"/>
              <w:rPr>
                <w:rFonts w:ascii="Times New Roman" w:hAnsi="Times New Roman"/>
                <w:szCs w:val="24"/>
              </w:rPr>
            </w:pPr>
            <w:r w:rsidRPr="005C0273">
              <w:rPr>
                <w:rFonts w:ascii="Times New Roman" w:hAnsi="Times New Roman"/>
                <w:szCs w:val="24"/>
              </w:rPr>
              <w:t xml:space="preserve">      0</w:t>
            </w:r>
          </w:p>
          <w:p w:rsidR="005C0273" w:rsidRPr="005C0273" w:rsidP="00544C83" w14:paraId="49C8F5ED" w14:textId="77777777">
            <w:pPr>
              <w:pStyle w:val="EndnoteText"/>
              <w:tabs>
                <w:tab w:val="clear" w:pos="-720"/>
              </w:tabs>
              <w:suppressAutoHyphens w:val="0"/>
              <w:rPr>
                <w:rFonts w:ascii="Times New Roman" w:hAnsi="Times New Roman"/>
                <w:szCs w:val="24"/>
              </w:rPr>
            </w:pPr>
            <w:r w:rsidRPr="005C0273">
              <w:rPr>
                <w:rFonts w:ascii="Times New Roman" w:hAnsi="Times New Roman"/>
                <w:szCs w:val="24"/>
              </w:rPr>
              <w:t>=1824 hours</w:t>
            </w:r>
          </w:p>
        </w:tc>
      </w:tr>
    </w:tbl>
    <w:p w:rsidR="005C0273" w:rsidRPr="005C0273" w:rsidP="005C0273" w14:paraId="3DE409C2" w14:textId="77777777">
      <w:pPr>
        <w:rPr>
          <w:rStyle w:val="a"/>
          <w:rFonts w:ascii="Times New Roman" w:hAnsi="Times New Roman"/>
          <w:szCs w:val="24"/>
        </w:rPr>
      </w:pPr>
    </w:p>
    <w:p w:rsidR="00F238AD" w:rsidP="005C0273" w14:paraId="75767B9D" w14:textId="7A7C90D7">
      <w:pPr>
        <w:rPr>
          <w:rStyle w:val="a"/>
          <w:rFonts w:ascii="Times New Roman" w:hAnsi="Times New Roman"/>
          <w:szCs w:val="24"/>
        </w:rPr>
      </w:pPr>
      <w:r w:rsidRPr="005C0273">
        <w:rPr>
          <w:rStyle w:val="a"/>
          <w:rFonts w:ascii="Times New Roman" w:hAnsi="Times New Roman"/>
          <w:szCs w:val="24"/>
        </w:rPr>
        <w:t>Instrument</w:t>
      </w:r>
      <w:r w:rsidR="0047179C">
        <w:rPr>
          <w:rStyle w:val="a"/>
          <w:rFonts w:ascii="Times New Roman" w:hAnsi="Times New Roman"/>
          <w:szCs w:val="24"/>
        </w:rPr>
        <w:t xml:space="preserve"> </w:t>
      </w:r>
      <w:r w:rsidR="0080520A">
        <w:rPr>
          <w:rStyle w:val="a"/>
          <w:rFonts w:ascii="Times New Roman" w:hAnsi="Times New Roman"/>
          <w:szCs w:val="24"/>
        </w:rPr>
        <w:t xml:space="preserve">Component </w:t>
      </w:r>
      <w:r w:rsidRPr="005C0273">
        <w:rPr>
          <w:rStyle w:val="a"/>
          <w:rFonts w:ascii="Times New Roman" w:hAnsi="Times New Roman"/>
          <w:szCs w:val="24"/>
        </w:rPr>
        <w:t xml:space="preserve">– </w:t>
      </w:r>
      <w:r w:rsidR="00E50069">
        <w:rPr>
          <w:rStyle w:val="a"/>
          <w:rFonts w:ascii="Times New Roman" w:hAnsi="Times New Roman"/>
          <w:szCs w:val="24"/>
        </w:rPr>
        <w:t>Assessment Policy</w:t>
      </w:r>
    </w:p>
    <w:p w:rsidR="00F238AD" w:rsidP="005C0273" w14:paraId="58AE1130" w14:textId="7BD447BA">
      <w:pPr>
        <w:rPr>
          <w:rStyle w:val="a"/>
          <w:rFonts w:ascii="Times New Roman" w:hAnsi="Times New Roman"/>
          <w:szCs w:val="24"/>
        </w:rPr>
      </w:pPr>
    </w:p>
    <w:tbl>
      <w:tblPr>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3"/>
        <w:gridCol w:w="1260"/>
        <w:gridCol w:w="1620"/>
        <w:gridCol w:w="1530"/>
        <w:gridCol w:w="1800"/>
      </w:tblGrid>
      <w:tr w14:paraId="73F0366F" w14:textId="77777777" w:rsidTr="00544C83">
        <w:tblPrEx>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Pr>
        <w:tc>
          <w:tcPr>
            <w:tcW w:w="1443" w:type="dxa"/>
            <w:vAlign w:val="center"/>
          </w:tcPr>
          <w:p w:rsidR="0047179C" w:rsidRPr="005C0273" w:rsidP="00B204BD" w14:paraId="25F74885" w14:textId="77777777">
            <w:pPr>
              <w:rPr>
                <w:rFonts w:ascii="Times New Roman" w:hAnsi="Times New Roman"/>
                <w:szCs w:val="24"/>
              </w:rPr>
            </w:pPr>
            <w:r w:rsidRPr="005C0273">
              <w:rPr>
                <w:rFonts w:ascii="Times New Roman" w:hAnsi="Times New Roman"/>
                <w:szCs w:val="24"/>
              </w:rPr>
              <w:t>Program Year</w:t>
            </w:r>
          </w:p>
        </w:tc>
        <w:tc>
          <w:tcPr>
            <w:tcW w:w="1260" w:type="dxa"/>
            <w:vAlign w:val="center"/>
          </w:tcPr>
          <w:p w:rsidR="0047179C" w:rsidRPr="005C0273" w:rsidP="00B204BD" w14:paraId="1AA5ED63" w14:textId="77777777">
            <w:pPr>
              <w:rPr>
                <w:rFonts w:ascii="Times New Roman" w:hAnsi="Times New Roman"/>
                <w:szCs w:val="24"/>
              </w:rPr>
            </w:pPr>
            <w:r w:rsidRPr="005C0273">
              <w:rPr>
                <w:rFonts w:ascii="Times New Roman" w:hAnsi="Times New Roman"/>
                <w:szCs w:val="24"/>
              </w:rPr>
              <w:t>Number of</w:t>
            </w:r>
          </w:p>
          <w:p w:rsidR="0047179C" w:rsidRPr="005C0273" w:rsidP="00B204BD" w14:paraId="6A90A4FC" w14:textId="77777777">
            <w:pPr>
              <w:rPr>
                <w:rFonts w:ascii="Times New Roman" w:hAnsi="Times New Roman"/>
                <w:szCs w:val="24"/>
              </w:rPr>
            </w:pPr>
            <w:r w:rsidRPr="005C0273">
              <w:rPr>
                <w:rFonts w:ascii="Times New Roman" w:hAnsi="Times New Roman"/>
                <w:szCs w:val="24"/>
              </w:rPr>
              <w:t>Responses</w:t>
            </w:r>
          </w:p>
        </w:tc>
        <w:tc>
          <w:tcPr>
            <w:tcW w:w="1620" w:type="dxa"/>
            <w:vAlign w:val="center"/>
          </w:tcPr>
          <w:p w:rsidR="0047179C" w:rsidRPr="005C0273" w:rsidP="00B204BD" w14:paraId="4A165653" w14:textId="77777777">
            <w:pPr>
              <w:rPr>
                <w:rFonts w:ascii="Times New Roman" w:hAnsi="Times New Roman"/>
                <w:szCs w:val="24"/>
              </w:rPr>
            </w:pPr>
            <w:r w:rsidRPr="005C0273">
              <w:rPr>
                <w:rFonts w:ascii="Times New Roman" w:hAnsi="Times New Roman"/>
                <w:szCs w:val="24"/>
              </w:rPr>
              <w:t xml:space="preserve">Type of </w:t>
            </w:r>
          </w:p>
          <w:p w:rsidR="0047179C" w:rsidRPr="005C0273" w:rsidP="00B204BD" w14:paraId="55FA94E1" w14:textId="77777777">
            <w:pPr>
              <w:rPr>
                <w:rFonts w:ascii="Times New Roman" w:hAnsi="Times New Roman"/>
                <w:szCs w:val="24"/>
              </w:rPr>
            </w:pPr>
            <w:r w:rsidRPr="005C0273">
              <w:rPr>
                <w:rFonts w:ascii="Times New Roman" w:hAnsi="Times New Roman"/>
                <w:szCs w:val="24"/>
              </w:rPr>
              <w:t>State Staff</w:t>
            </w:r>
          </w:p>
        </w:tc>
        <w:tc>
          <w:tcPr>
            <w:tcW w:w="1530" w:type="dxa"/>
            <w:vAlign w:val="center"/>
          </w:tcPr>
          <w:p w:rsidR="003B3CC1" w:rsidP="00B204BD" w14:paraId="14D9FA49" w14:textId="77777777">
            <w:pPr>
              <w:rPr>
                <w:rFonts w:ascii="Times New Roman" w:hAnsi="Times New Roman"/>
                <w:szCs w:val="24"/>
              </w:rPr>
            </w:pPr>
            <w:r w:rsidRPr="005C0273">
              <w:rPr>
                <w:rFonts w:ascii="Times New Roman" w:hAnsi="Times New Roman"/>
                <w:szCs w:val="24"/>
              </w:rPr>
              <w:t>Average</w:t>
            </w:r>
          </w:p>
          <w:p w:rsidR="0047179C" w:rsidRPr="005C0273" w:rsidP="00B204BD" w14:paraId="092E56B4" w14:textId="5380F23D">
            <w:pPr>
              <w:rPr>
                <w:rFonts w:ascii="Times New Roman" w:hAnsi="Times New Roman"/>
                <w:szCs w:val="24"/>
              </w:rPr>
            </w:pPr>
            <w:r w:rsidRPr="005C0273">
              <w:rPr>
                <w:rFonts w:ascii="Times New Roman" w:hAnsi="Times New Roman"/>
                <w:szCs w:val="24"/>
              </w:rPr>
              <w:t>Burden Hours per Response</w:t>
            </w:r>
          </w:p>
        </w:tc>
        <w:tc>
          <w:tcPr>
            <w:tcW w:w="1800" w:type="dxa"/>
            <w:vAlign w:val="center"/>
          </w:tcPr>
          <w:p w:rsidR="0047179C" w:rsidRPr="005C0273" w:rsidP="00B204BD" w14:paraId="51C0FE7F" w14:textId="77777777">
            <w:pPr>
              <w:rPr>
                <w:rFonts w:ascii="Times New Roman" w:hAnsi="Times New Roman"/>
                <w:szCs w:val="24"/>
              </w:rPr>
            </w:pPr>
            <w:r w:rsidRPr="005C0273">
              <w:rPr>
                <w:rFonts w:ascii="Times New Roman" w:hAnsi="Times New Roman"/>
                <w:szCs w:val="24"/>
              </w:rPr>
              <w:t>Total Average Burden Hours for All Responses</w:t>
            </w:r>
          </w:p>
        </w:tc>
      </w:tr>
      <w:tr w14:paraId="54CECE8E" w14:textId="77777777" w:rsidTr="00544C83">
        <w:tblPrEx>
          <w:tblW w:w="0" w:type="auto"/>
          <w:tblInd w:w="855" w:type="dxa"/>
          <w:tblLook w:val="0000"/>
        </w:tblPrEx>
        <w:trPr>
          <w:cantSplit/>
        </w:trPr>
        <w:tc>
          <w:tcPr>
            <w:tcW w:w="1443" w:type="dxa"/>
          </w:tcPr>
          <w:p w:rsidR="0047179C" w:rsidRPr="005C0273" w:rsidP="00544C83" w14:paraId="61653A88" w14:textId="2775E91C">
            <w:pPr>
              <w:rPr>
                <w:rFonts w:ascii="Times New Roman" w:hAnsi="Times New Roman"/>
                <w:szCs w:val="24"/>
              </w:rPr>
            </w:pPr>
            <w:r>
              <w:rPr>
                <w:rFonts w:ascii="Times New Roman" w:hAnsi="Times New Roman"/>
                <w:szCs w:val="24"/>
              </w:rPr>
              <w:t>202</w:t>
            </w:r>
            <w:r w:rsidR="004C584C">
              <w:rPr>
                <w:rFonts w:ascii="Times New Roman" w:hAnsi="Times New Roman"/>
                <w:szCs w:val="24"/>
              </w:rPr>
              <w:t>6</w:t>
            </w:r>
            <w:r>
              <w:rPr>
                <w:rFonts w:ascii="Times New Roman" w:hAnsi="Times New Roman"/>
                <w:szCs w:val="24"/>
              </w:rPr>
              <w:t>-2</w:t>
            </w:r>
            <w:r w:rsidR="004C584C">
              <w:rPr>
                <w:rFonts w:ascii="Times New Roman" w:hAnsi="Times New Roman"/>
                <w:szCs w:val="24"/>
              </w:rPr>
              <w:t>7</w:t>
            </w:r>
          </w:p>
          <w:p w:rsidR="0047179C" w:rsidRPr="005C0273" w:rsidP="00544C83" w14:paraId="03835724" w14:textId="472588FE">
            <w:pPr>
              <w:rPr>
                <w:rFonts w:ascii="Times New Roman" w:hAnsi="Times New Roman"/>
                <w:szCs w:val="24"/>
              </w:rPr>
            </w:pPr>
            <w:r>
              <w:rPr>
                <w:rStyle w:val="a"/>
                <w:rFonts w:ascii="Times New Roman" w:hAnsi="Times New Roman"/>
                <w:szCs w:val="24"/>
              </w:rPr>
              <w:t>Assessment Policy</w:t>
            </w:r>
          </w:p>
        </w:tc>
        <w:tc>
          <w:tcPr>
            <w:tcW w:w="1260" w:type="dxa"/>
          </w:tcPr>
          <w:p w:rsidR="0047179C" w:rsidRPr="005C0273" w:rsidP="00544C83" w14:paraId="60B2AA7C" w14:textId="77777777">
            <w:pPr>
              <w:rPr>
                <w:rFonts w:ascii="Times New Roman" w:hAnsi="Times New Roman"/>
                <w:szCs w:val="24"/>
              </w:rPr>
            </w:pPr>
            <w:r w:rsidRPr="005C0273">
              <w:rPr>
                <w:rFonts w:ascii="Times New Roman" w:hAnsi="Times New Roman"/>
                <w:szCs w:val="24"/>
              </w:rPr>
              <w:t>57</w:t>
            </w:r>
          </w:p>
        </w:tc>
        <w:tc>
          <w:tcPr>
            <w:tcW w:w="1620" w:type="dxa"/>
          </w:tcPr>
          <w:p w:rsidR="0047179C" w:rsidRPr="005C0273" w:rsidP="00544C83" w14:paraId="41434FE8" w14:textId="77777777">
            <w:pPr>
              <w:rPr>
                <w:rFonts w:ascii="Times New Roman" w:hAnsi="Times New Roman"/>
                <w:szCs w:val="24"/>
              </w:rPr>
            </w:pPr>
            <w:r w:rsidRPr="005C0273">
              <w:rPr>
                <w:rFonts w:ascii="Times New Roman" w:hAnsi="Times New Roman"/>
                <w:szCs w:val="24"/>
              </w:rPr>
              <w:t xml:space="preserve">Professional </w:t>
            </w:r>
          </w:p>
          <w:p w:rsidR="0047179C" w:rsidRPr="005C0273" w:rsidP="00544C83" w14:paraId="4E5D5098" w14:textId="77777777">
            <w:pPr>
              <w:rPr>
                <w:rFonts w:ascii="Times New Roman" w:hAnsi="Times New Roman"/>
                <w:szCs w:val="24"/>
              </w:rPr>
            </w:pPr>
            <w:r w:rsidRPr="005C0273">
              <w:rPr>
                <w:rFonts w:ascii="Times New Roman" w:hAnsi="Times New Roman"/>
                <w:szCs w:val="24"/>
              </w:rPr>
              <w:t>Data Entry</w:t>
            </w:r>
          </w:p>
          <w:p w:rsidR="0047179C" w:rsidRPr="005C0273" w:rsidP="00544C83" w14:paraId="6CE9C4D6" w14:textId="77777777">
            <w:pPr>
              <w:rPr>
                <w:rFonts w:ascii="Times New Roman" w:hAnsi="Times New Roman"/>
                <w:szCs w:val="24"/>
              </w:rPr>
            </w:pPr>
          </w:p>
        </w:tc>
        <w:tc>
          <w:tcPr>
            <w:tcW w:w="1530" w:type="dxa"/>
          </w:tcPr>
          <w:p w:rsidR="0047179C" w:rsidRPr="005C0273" w:rsidP="00544C83" w14:paraId="5F313BFA" w14:textId="71A8A7C0">
            <w:pPr>
              <w:ind w:firstLine="177"/>
              <w:rPr>
                <w:rFonts w:ascii="Times New Roman" w:hAnsi="Times New Roman"/>
                <w:szCs w:val="24"/>
              </w:rPr>
            </w:pPr>
            <w:r>
              <w:rPr>
                <w:rFonts w:ascii="Times New Roman" w:hAnsi="Times New Roman"/>
                <w:szCs w:val="24"/>
              </w:rPr>
              <w:t>1</w:t>
            </w:r>
          </w:p>
          <w:p w:rsidR="0047179C" w:rsidRPr="005C0273" w:rsidP="00544C83" w14:paraId="7ED6D7EF" w14:textId="7E237DB5">
            <w:pPr>
              <w:ind w:firstLine="177"/>
              <w:rPr>
                <w:rFonts w:ascii="Times New Roman" w:hAnsi="Times New Roman"/>
                <w:szCs w:val="24"/>
              </w:rPr>
            </w:pPr>
            <w:r w:rsidRPr="005C0273">
              <w:rPr>
                <w:rFonts w:ascii="Times New Roman" w:hAnsi="Times New Roman"/>
                <w:szCs w:val="24"/>
              </w:rPr>
              <w:t>0</w:t>
            </w:r>
          </w:p>
          <w:p w:rsidR="0047179C" w:rsidRPr="005C0273" w:rsidP="00544C83" w14:paraId="1326DE2B" w14:textId="0E4FE7BA">
            <w:pPr>
              <w:rPr>
                <w:rFonts w:ascii="Times New Roman" w:hAnsi="Times New Roman"/>
                <w:szCs w:val="24"/>
              </w:rPr>
            </w:pPr>
            <w:r w:rsidRPr="005C0273">
              <w:rPr>
                <w:rFonts w:ascii="Times New Roman" w:hAnsi="Times New Roman"/>
                <w:szCs w:val="24"/>
              </w:rPr>
              <w:t xml:space="preserve">= </w:t>
            </w:r>
            <w:r w:rsidR="00DB3A56">
              <w:rPr>
                <w:rFonts w:ascii="Times New Roman" w:hAnsi="Times New Roman"/>
                <w:szCs w:val="24"/>
              </w:rPr>
              <w:t>1</w:t>
            </w:r>
            <w:r w:rsidRPr="005C0273">
              <w:rPr>
                <w:rFonts w:ascii="Times New Roman" w:hAnsi="Times New Roman"/>
                <w:szCs w:val="24"/>
              </w:rPr>
              <w:t xml:space="preserve"> hours</w:t>
            </w:r>
          </w:p>
        </w:tc>
        <w:tc>
          <w:tcPr>
            <w:tcW w:w="1800" w:type="dxa"/>
          </w:tcPr>
          <w:p w:rsidR="0047179C" w:rsidRPr="005C0273" w:rsidP="00544C83" w14:paraId="5525D24A" w14:textId="5B976B58">
            <w:pPr>
              <w:ind w:firstLine="116"/>
              <w:rPr>
                <w:rFonts w:ascii="Times New Roman" w:hAnsi="Times New Roman"/>
                <w:szCs w:val="24"/>
              </w:rPr>
            </w:pPr>
            <w:r>
              <w:rPr>
                <w:rFonts w:ascii="Times New Roman" w:hAnsi="Times New Roman"/>
                <w:szCs w:val="24"/>
              </w:rPr>
              <w:t xml:space="preserve"> </w:t>
            </w:r>
            <w:r w:rsidR="0057532D">
              <w:rPr>
                <w:rFonts w:ascii="Times New Roman" w:hAnsi="Times New Roman"/>
                <w:szCs w:val="24"/>
              </w:rPr>
              <w:t>57</w:t>
            </w:r>
          </w:p>
          <w:p w:rsidR="0047179C" w:rsidRPr="005C0273" w:rsidP="00544C83" w14:paraId="27014357" w14:textId="13D132D2">
            <w:pPr>
              <w:ind w:firstLine="116"/>
              <w:rPr>
                <w:rFonts w:ascii="Times New Roman" w:hAnsi="Times New Roman"/>
                <w:szCs w:val="24"/>
              </w:rPr>
            </w:pPr>
            <w:r w:rsidRPr="005C0273">
              <w:rPr>
                <w:rFonts w:ascii="Times New Roman" w:hAnsi="Times New Roman"/>
                <w:szCs w:val="24"/>
              </w:rPr>
              <w:t xml:space="preserve">   0</w:t>
            </w:r>
          </w:p>
          <w:p w:rsidR="0047179C" w:rsidRPr="005C0273" w:rsidP="00544C83" w14:paraId="76812E01" w14:textId="34A9B9C9">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sidR="0057532D">
              <w:rPr>
                <w:rFonts w:ascii="Times New Roman" w:hAnsi="Times New Roman"/>
                <w:szCs w:val="24"/>
              </w:rPr>
              <w:t xml:space="preserve"> 57</w:t>
            </w:r>
            <w:r w:rsidRPr="005C0273">
              <w:rPr>
                <w:rFonts w:ascii="Times New Roman" w:hAnsi="Times New Roman"/>
                <w:szCs w:val="24"/>
              </w:rPr>
              <w:t xml:space="preserve"> hours</w:t>
            </w:r>
          </w:p>
        </w:tc>
      </w:tr>
      <w:tr w14:paraId="5FF989DD" w14:textId="77777777" w:rsidTr="00544C83">
        <w:tblPrEx>
          <w:tblW w:w="0" w:type="auto"/>
          <w:tblInd w:w="855" w:type="dxa"/>
          <w:tblLook w:val="0000"/>
        </w:tblPrEx>
        <w:trPr>
          <w:cantSplit/>
        </w:trPr>
        <w:tc>
          <w:tcPr>
            <w:tcW w:w="1443" w:type="dxa"/>
          </w:tcPr>
          <w:p w:rsidR="00C556C1" w:rsidRPr="005C0273" w:rsidP="00C556C1" w14:paraId="1CD6F089" w14:textId="3DB7356A">
            <w:pPr>
              <w:rPr>
                <w:rFonts w:ascii="Times New Roman" w:hAnsi="Times New Roman"/>
                <w:szCs w:val="24"/>
              </w:rPr>
            </w:pPr>
            <w:r>
              <w:rPr>
                <w:rFonts w:ascii="Times New Roman" w:hAnsi="Times New Roman"/>
                <w:szCs w:val="24"/>
              </w:rPr>
              <w:t>202</w:t>
            </w:r>
            <w:r w:rsidR="004C584C">
              <w:rPr>
                <w:rFonts w:ascii="Times New Roman" w:hAnsi="Times New Roman"/>
                <w:szCs w:val="24"/>
              </w:rPr>
              <w:t>7</w:t>
            </w:r>
            <w:r>
              <w:rPr>
                <w:rFonts w:ascii="Times New Roman" w:hAnsi="Times New Roman"/>
                <w:szCs w:val="24"/>
              </w:rPr>
              <w:t>-2</w:t>
            </w:r>
            <w:r w:rsidR="004C584C">
              <w:rPr>
                <w:rFonts w:ascii="Times New Roman" w:hAnsi="Times New Roman"/>
                <w:szCs w:val="24"/>
              </w:rPr>
              <w:t>8</w:t>
            </w:r>
            <w:r w:rsidRPr="005C0273">
              <w:rPr>
                <w:rStyle w:val="a"/>
                <w:rFonts w:ascii="Times New Roman" w:hAnsi="Times New Roman"/>
                <w:szCs w:val="24"/>
              </w:rPr>
              <w:t xml:space="preserve"> </w:t>
            </w:r>
            <w:r>
              <w:rPr>
                <w:rStyle w:val="a"/>
                <w:rFonts w:ascii="Times New Roman" w:hAnsi="Times New Roman"/>
                <w:szCs w:val="24"/>
              </w:rPr>
              <w:t>Assessment Policy</w:t>
            </w:r>
          </w:p>
        </w:tc>
        <w:tc>
          <w:tcPr>
            <w:tcW w:w="1260" w:type="dxa"/>
          </w:tcPr>
          <w:p w:rsidR="00C556C1" w:rsidRPr="005C0273" w:rsidP="00C556C1" w14:paraId="7CD66E2A" w14:textId="77777777">
            <w:pPr>
              <w:rPr>
                <w:rFonts w:ascii="Times New Roman" w:hAnsi="Times New Roman"/>
                <w:szCs w:val="24"/>
              </w:rPr>
            </w:pPr>
            <w:r w:rsidRPr="005C0273">
              <w:rPr>
                <w:rFonts w:ascii="Times New Roman" w:hAnsi="Times New Roman"/>
                <w:szCs w:val="24"/>
              </w:rPr>
              <w:t>57</w:t>
            </w:r>
          </w:p>
        </w:tc>
        <w:tc>
          <w:tcPr>
            <w:tcW w:w="1620" w:type="dxa"/>
          </w:tcPr>
          <w:p w:rsidR="00C556C1" w:rsidRPr="005C0273" w:rsidP="00C556C1" w14:paraId="494D3C84" w14:textId="77777777">
            <w:pPr>
              <w:rPr>
                <w:rFonts w:ascii="Times New Roman" w:hAnsi="Times New Roman"/>
                <w:szCs w:val="24"/>
              </w:rPr>
            </w:pPr>
            <w:r w:rsidRPr="005C0273">
              <w:rPr>
                <w:rFonts w:ascii="Times New Roman" w:hAnsi="Times New Roman"/>
                <w:szCs w:val="24"/>
              </w:rPr>
              <w:t>Professional</w:t>
            </w:r>
          </w:p>
          <w:p w:rsidR="00C556C1" w:rsidRPr="005C0273" w:rsidP="00C556C1" w14:paraId="33176627" w14:textId="77777777">
            <w:pPr>
              <w:rPr>
                <w:rFonts w:ascii="Times New Roman" w:hAnsi="Times New Roman"/>
                <w:szCs w:val="24"/>
              </w:rPr>
            </w:pPr>
            <w:r w:rsidRPr="005C0273">
              <w:rPr>
                <w:rFonts w:ascii="Times New Roman" w:hAnsi="Times New Roman"/>
                <w:szCs w:val="24"/>
              </w:rPr>
              <w:t>Data Entry</w:t>
            </w:r>
          </w:p>
          <w:p w:rsidR="00C556C1" w:rsidRPr="005C0273" w:rsidP="00C556C1" w14:paraId="23B6A39C" w14:textId="77777777">
            <w:pPr>
              <w:rPr>
                <w:rFonts w:ascii="Times New Roman" w:hAnsi="Times New Roman"/>
                <w:szCs w:val="24"/>
              </w:rPr>
            </w:pPr>
          </w:p>
        </w:tc>
        <w:tc>
          <w:tcPr>
            <w:tcW w:w="1530" w:type="dxa"/>
          </w:tcPr>
          <w:p w:rsidR="00C556C1" w:rsidRPr="005C0273" w:rsidP="00C556C1" w14:paraId="07F15738" w14:textId="77777777">
            <w:pPr>
              <w:ind w:firstLine="177"/>
              <w:rPr>
                <w:rFonts w:ascii="Times New Roman" w:hAnsi="Times New Roman"/>
                <w:szCs w:val="24"/>
              </w:rPr>
            </w:pPr>
            <w:r>
              <w:rPr>
                <w:rFonts w:ascii="Times New Roman" w:hAnsi="Times New Roman"/>
                <w:szCs w:val="24"/>
              </w:rPr>
              <w:t>1</w:t>
            </w:r>
          </w:p>
          <w:p w:rsidR="00C556C1" w:rsidRPr="005C0273" w:rsidP="00C556C1" w14:paraId="50ABBD9C" w14:textId="77777777">
            <w:pPr>
              <w:ind w:firstLine="177"/>
              <w:rPr>
                <w:rFonts w:ascii="Times New Roman" w:hAnsi="Times New Roman"/>
                <w:szCs w:val="24"/>
              </w:rPr>
            </w:pPr>
            <w:r w:rsidRPr="005C0273">
              <w:rPr>
                <w:rFonts w:ascii="Times New Roman" w:hAnsi="Times New Roman"/>
                <w:szCs w:val="24"/>
              </w:rPr>
              <w:t>0</w:t>
            </w:r>
          </w:p>
          <w:p w:rsidR="00C556C1" w:rsidRPr="005C0273" w:rsidP="00C556C1" w14:paraId="466BCECA" w14:textId="6795E156">
            <w:pPr>
              <w:rPr>
                <w:rFonts w:ascii="Times New Roman" w:hAnsi="Times New Roman"/>
                <w:szCs w:val="24"/>
              </w:rPr>
            </w:pPr>
            <w:r w:rsidRPr="005C0273">
              <w:rPr>
                <w:rFonts w:ascii="Times New Roman" w:hAnsi="Times New Roman"/>
                <w:szCs w:val="24"/>
              </w:rPr>
              <w:t xml:space="preserve">= </w:t>
            </w:r>
            <w:r>
              <w:rPr>
                <w:rFonts w:ascii="Times New Roman" w:hAnsi="Times New Roman"/>
                <w:szCs w:val="24"/>
              </w:rPr>
              <w:t>1</w:t>
            </w:r>
            <w:r w:rsidRPr="005C0273">
              <w:rPr>
                <w:rFonts w:ascii="Times New Roman" w:hAnsi="Times New Roman"/>
                <w:szCs w:val="24"/>
              </w:rPr>
              <w:t xml:space="preserve"> hours</w:t>
            </w:r>
          </w:p>
        </w:tc>
        <w:tc>
          <w:tcPr>
            <w:tcW w:w="1800" w:type="dxa"/>
          </w:tcPr>
          <w:p w:rsidR="00C556C1" w:rsidRPr="005C0273" w:rsidP="00C556C1" w14:paraId="233EE6E7" w14:textId="77777777">
            <w:pPr>
              <w:ind w:firstLine="116"/>
              <w:rPr>
                <w:rFonts w:ascii="Times New Roman" w:hAnsi="Times New Roman"/>
                <w:szCs w:val="24"/>
              </w:rPr>
            </w:pPr>
            <w:r>
              <w:rPr>
                <w:rFonts w:ascii="Times New Roman" w:hAnsi="Times New Roman"/>
                <w:szCs w:val="24"/>
              </w:rPr>
              <w:t xml:space="preserve"> 57</w:t>
            </w:r>
          </w:p>
          <w:p w:rsidR="00C556C1" w:rsidRPr="005C0273" w:rsidP="00C556C1" w14:paraId="3F2CEF47" w14:textId="77777777">
            <w:pPr>
              <w:ind w:firstLine="116"/>
              <w:rPr>
                <w:rFonts w:ascii="Times New Roman" w:hAnsi="Times New Roman"/>
                <w:szCs w:val="24"/>
              </w:rPr>
            </w:pPr>
            <w:r w:rsidRPr="005C0273">
              <w:rPr>
                <w:rFonts w:ascii="Times New Roman" w:hAnsi="Times New Roman"/>
                <w:szCs w:val="24"/>
              </w:rPr>
              <w:t xml:space="preserve">   0</w:t>
            </w:r>
          </w:p>
          <w:p w:rsidR="00C556C1" w:rsidRPr="005C0273" w:rsidP="00C556C1" w14:paraId="45FEEDE7" w14:textId="39E45BF2">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Pr>
                <w:rFonts w:ascii="Times New Roman" w:hAnsi="Times New Roman"/>
                <w:szCs w:val="24"/>
              </w:rPr>
              <w:t xml:space="preserve"> 57</w:t>
            </w:r>
            <w:r w:rsidRPr="005C0273">
              <w:rPr>
                <w:rFonts w:ascii="Times New Roman" w:hAnsi="Times New Roman"/>
                <w:szCs w:val="24"/>
              </w:rPr>
              <w:t xml:space="preserve"> hours</w:t>
            </w:r>
          </w:p>
        </w:tc>
      </w:tr>
      <w:tr w14:paraId="12484049" w14:textId="77777777" w:rsidTr="00544C83">
        <w:tblPrEx>
          <w:tblW w:w="0" w:type="auto"/>
          <w:tblInd w:w="855" w:type="dxa"/>
          <w:tblLook w:val="0000"/>
        </w:tblPrEx>
        <w:trPr>
          <w:cantSplit/>
        </w:trPr>
        <w:tc>
          <w:tcPr>
            <w:tcW w:w="1443" w:type="dxa"/>
          </w:tcPr>
          <w:p w:rsidR="00C556C1" w:rsidRPr="005C0273" w:rsidP="00C556C1" w14:paraId="032AC00D" w14:textId="5B6C4D16">
            <w:pPr>
              <w:rPr>
                <w:rFonts w:ascii="Times New Roman" w:hAnsi="Times New Roman"/>
                <w:szCs w:val="24"/>
              </w:rPr>
            </w:pPr>
            <w:r>
              <w:rPr>
                <w:rFonts w:ascii="Times New Roman" w:hAnsi="Times New Roman"/>
                <w:szCs w:val="24"/>
              </w:rPr>
              <w:t>202</w:t>
            </w:r>
            <w:r w:rsidR="004C584C">
              <w:rPr>
                <w:rFonts w:ascii="Times New Roman" w:hAnsi="Times New Roman"/>
                <w:szCs w:val="24"/>
              </w:rPr>
              <w:t>8</w:t>
            </w:r>
            <w:r>
              <w:rPr>
                <w:rFonts w:ascii="Times New Roman" w:hAnsi="Times New Roman"/>
                <w:szCs w:val="24"/>
              </w:rPr>
              <w:t>-2</w:t>
            </w:r>
            <w:r w:rsidR="004C584C">
              <w:rPr>
                <w:rFonts w:ascii="Times New Roman" w:hAnsi="Times New Roman"/>
                <w:szCs w:val="24"/>
              </w:rPr>
              <w:t>9</w:t>
            </w:r>
            <w:r w:rsidRPr="005C0273">
              <w:rPr>
                <w:rStyle w:val="a"/>
                <w:rFonts w:ascii="Times New Roman" w:hAnsi="Times New Roman"/>
                <w:szCs w:val="24"/>
              </w:rPr>
              <w:t xml:space="preserve"> </w:t>
            </w:r>
            <w:r>
              <w:rPr>
                <w:rStyle w:val="a"/>
                <w:rFonts w:ascii="Times New Roman" w:hAnsi="Times New Roman"/>
                <w:szCs w:val="24"/>
              </w:rPr>
              <w:t>Assessment Policy</w:t>
            </w:r>
          </w:p>
        </w:tc>
        <w:tc>
          <w:tcPr>
            <w:tcW w:w="1260" w:type="dxa"/>
          </w:tcPr>
          <w:p w:rsidR="00C556C1" w:rsidRPr="005C0273" w:rsidP="00C556C1" w14:paraId="1A166141" w14:textId="77777777">
            <w:pPr>
              <w:rPr>
                <w:rFonts w:ascii="Times New Roman" w:hAnsi="Times New Roman"/>
                <w:szCs w:val="24"/>
              </w:rPr>
            </w:pPr>
            <w:r w:rsidRPr="005C0273">
              <w:rPr>
                <w:rFonts w:ascii="Times New Roman" w:hAnsi="Times New Roman"/>
                <w:szCs w:val="24"/>
              </w:rPr>
              <w:t>57</w:t>
            </w:r>
          </w:p>
        </w:tc>
        <w:tc>
          <w:tcPr>
            <w:tcW w:w="1620" w:type="dxa"/>
          </w:tcPr>
          <w:p w:rsidR="00C556C1" w:rsidRPr="005C0273" w:rsidP="00C556C1" w14:paraId="679DCCBC" w14:textId="77777777">
            <w:pPr>
              <w:rPr>
                <w:rFonts w:ascii="Times New Roman" w:hAnsi="Times New Roman"/>
                <w:szCs w:val="24"/>
              </w:rPr>
            </w:pPr>
            <w:r w:rsidRPr="005C0273">
              <w:rPr>
                <w:rFonts w:ascii="Times New Roman" w:hAnsi="Times New Roman"/>
                <w:szCs w:val="24"/>
              </w:rPr>
              <w:t>Professional</w:t>
            </w:r>
          </w:p>
          <w:p w:rsidR="00C556C1" w:rsidRPr="005C0273" w:rsidP="00C556C1" w14:paraId="2BC43C23" w14:textId="77777777">
            <w:pPr>
              <w:rPr>
                <w:rFonts w:ascii="Times New Roman" w:hAnsi="Times New Roman"/>
                <w:szCs w:val="24"/>
              </w:rPr>
            </w:pPr>
            <w:r w:rsidRPr="005C0273">
              <w:rPr>
                <w:rFonts w:ascii="Times New Roman" w:hAnsi="Times New Roman"/>
                <w:szCs w:val="24"/>
              </w:rPr>
              <w:t>Data Entry</w:t>
            </w:r>
          </w:p>
          <w:p w:rsidR="00C556C1" w:rsidRPr="005C0273" w:rsidP="00C556C1" w14:paraId="2243DD83" w14:textId="77777777">
            <w:pPr>
              <w:rPr>
                <w:rFonts w:ascii="Times New Roman" w:hAnsi="Times New Roman"/>
                <w:szCs w:val="24"/>
              </w:rPr>
            </w:pPr>
          </w:p>
        </w:tc>
        <w:tc>
          <w:tcPr>
            <w:tcW w:w="1530" w:type="dxa"/>
          </w:tcPr>
          <w:p w:rsidR="00C556C1" w:rsidRPr="005C0273" w:rsidP="00C556C1" w14:paraId="3805EB8F" w14:textId="77777777">
            <w:pPr>
              <w:ind w:firstLine="177"/>
              <w:rPr>
                <w:rFonts w:ascii="Times New Roman" w:hAnsi="Times New Roman"/>
                <w:szCs w:val="24"/>
              </w:rPr>
            </w:pPr>
            <w:r>
              <w:rPr>
                <w:rFonts w:ascii="Times New Roman" w:hAnsi="Times New Roman"/>
                <w:szCs w:val="24"/>
              </w:rPr>
              <w:t>1</w:t>
            </w:r>
          </w:p>
          <w:p w:rsidR="00C556C1" w:rsidRPr="005C0273" w:rsidP="00C556C1" w14:paraId="562AAD62" w14:textId="77777777">
            <w:pPr>
              <w:ind w:firstLine="177"/>
              <w:rPr>
                <w:rFonts w:ascii="Times New Roman" w:hAnsi="Times New Roman"/>
                <w:szCs w:val="24"/>
              </w:rPr>
            </w:pPr>
            <w:r w:rsidRPr="005C0273">
              <w:rPr>
                <w:rFonts w:ascii="Times New Roman" w:hAnsi="Times New Roman"/>
                <w:szCs w:val="24"/>
              </w:rPr>
              <w:t>0</w:t>
            </w:r>
          </w:p>
          <w:p w:rsidR="00C556C1" w:rsidRPr="005C0273" w:rsidP="00C556C1" w14:paraId="5F142F50" w14:textId="3E4A59AD">
            <w:pPr>
              <w:rPr>
                <w:rFonts w:ascii="Times New Roman" w:hAnsi="Times New Roman"/>
                <w:szCs w:val="24"/>
              </w:rPr>
            </w:pPr>
            <w:r w:rsidRPr="005C0273">
              <w:rPr>
                <w:rFonts w:ascii="Times New Roman" w:hAnsi="Times New Roman"/>
                <w:szCs w:val="24"/>
              </w:rPr>
              <w:t xml:space="preserve">= </w:t>
            </w:r>
            <w:r>
              <w:rPr>
                <w:rFonts w:ascii="Times New Roman" w:hAnsi="Times New Roman"/>
                <w:szCs w:val="24"/>
              </w:rPr>
              <w:t>1</w:t>
            </w:r>
            <w:r w:rsidRPr="005C0273">
              <w:rPr>
                <w:rFonts w:ascii="Times New Roman" w:hAnsi="Times New Roman"/>
                <w:szCs w:val="24"/>
              </w:rPr>
              <w:t xml:space="preserve"> hours</w:t>
            </w:r>
          </w:p>
        </w:tc>
        <w:tc>
          <w:tcPr>
            <w:tcW w:w="1800" w:type="dxa"/>
          </w:tcPr>
          <w:p w:rsidR="00C556C1" w:rsidRPr="005C0273" w:rsidP="00C556C1" w14:paraId="6A09DF63" w14:textId="77777777">
            <w:pPr>
              <w:ind w:firstLine="116"/>
              <w:rPr>
                <w:rFonts w:ascii="Times New Roman" w:hAnsi="Times New Roman"/>
                <w:szCs w:val="24"/>
              </w:rPr>
            </w:pPr>
            <w:r>
              <w:rPr>
                <w:rFonts w:ascii="Times New Roman" w:hAnsi="Times New Roman"/>
                <w:szCs w:val="24"/>
              </w:rPr>
              <w:t xml:space="preserve"> 57</w:t>
            </w:r>
          </w:p>
          <w:p w:rsidR="00C556C1" w:rsidRPr="005C0273" w:rsidP="00C556C1" w14:paraId="17CBC816" w14:textId="77777777">
            <w:pPr>
              <w:ind w:firstLine="116"/>
              <w:rPr>
                <w:rFonts w:ascii="Times New Roman" w:hAnsi="Times New Roman"/>
                <w:szCs w:val="24"/>
              </w:rPr>
            </w:pPr>
            <w:r w:rsidRPr="005C0273">
              <w:rPr>
                <w:rFonts w:ascii="Times New Roman" w:hAnsi="Times New Roman"/>
                <w:szCs w:val="24"/>
              </w:rPr>
              <w:t xml:space="preserve">   0</w:t>
            </w:r>
          </w:p>
          <w:p w:rsidR="00C556C1" w:rsidRPr="005C0273" w:rsidP="00C556C1" w14:paraId="624F2B98" w14:textId="7FC7B5C7">
            <w:pPr>
              <w:pStyle w:val="EndnoteText"/>
              <w:tabs>
                <w:tab w:val="clear" w:pos="-720"/>
              </w:tabs>
              <w:suppressAutoHyphens w:val="0"/>
              <w:rPr>
                <w:rFonts w:ascii="Times New Roman" w:hAnsi="Times New Roman"/>
                <w:szCs w:val="24"/>
              </w:rPr>
            </w:pPr>
            <w:r w:rsidRPr="005C0273">
              <w:rPr>
                <w:rFonts w:ascii="Times New Roman" w:hAnsi="Times New Roman"/>
                <w:szCs w:val="24"/>
              </w:rPr>
              <w:t>=</w:t>
            </w:r>
            <w:r>
              <w:rPr>
                <w:rFonts w:ascii="Times New Roman" w:hAnsi="Times New Roman"/>
                <w:szCs w:val="24"/>
              </w:rPr>
              <w:t xml:space="preserve"> 57</w:t>
            </w:r>
            <w:r w:rsidRPr="005C0273">
              <w:rPr>
                <w:rFonts w:ascii="Times New Roman" w:hAnsi="Times New Roman"/>
                <w:szCs w:val="24"/>
              </w:rPr>
              <w:t xml:space="preserve"> hours</w:t>
            </w:r>
          </w:p>
        </w:tc>
      </w:tr>
    </w:tbl>
    <w:p w:rsidR="0047179C" w:rsidP="005C0273" w14:paraId="68A1E5BC" w14:textId="77777777">
      <w:pPr>
        <w:rPr>
          <w:rStyle w:val="a"/>
          <w:rFonts w:ascii="Times New Roman" w:hAnsi="Times New Roman"/>
          <w:szCs w:val="24"/>
        </w:rPr>
      </w:pPr>
    </w:p>
    <w:p w:rsidR="005C0273" w:rsidRPr="005C0273" w:rsidP="005C0273" w14:paraId="70573E0D" w14:textId="55411476">
      <w:pPr>
        <w:rPr>
          <w:rStyle w:val="a"/>
          <w:rFonts w:ascii="Times New Roman" w:hAnsi="Times New Roman"/>
          <w:szCs w:val="24"/>
        </w:rPr>
      </w:pPr>
      <w:r w:rsidRPr="005C0273">
        <w:rPr>
          <w:rStyle w:val="a"/>
          <w:rFonts w:ascii="Times New Roman" w:hAnsi="Times New Roman"/>
          <w:szCs w:val="24"/>
        </w:rPr>
        <w:t>Instrument Component</w:t>
      </w:r>
      <w:r w:rsidR="0080520A">
        <w:rPr>
          <w:rStyle w:val="a"/>
          <w:rFonts w:ascii="Times New Roman" w:hAnsi="Times New Roman"/>
          <w:szCs w:val="24"/>
        </w:rPr>
        <w:t xml:space="preserve"> </w:t>
      </w:r>
      <w:r w:rsidRPr="005C0273">
        <w:rPr>
          <w:rStyle w:val="a"/>
          <w:rFonts w:ascii="Times New Roman" w:hAnsi="Times New Roman"/>
          <w:szCs w:val="24"/>
        </w:rPr>
        <w:t>– Financial Reports</w:t>
      </w:r>
    </w:p>
    <w:p w:rsidR="005C0273" w:rsidRPr="005C0273" w:rsidP="005C0273" w14:paraId="5DF46C1C" w14:textId="77777777">
      <w:pPr>
        <w:rPr>
          <w:rStyle w:val="a"/>
          <w:rFonts w:ascii="Times New Roman" w:hAnsi="Times New Roman"/>
          <w:szCs w:val="24"/>
        </w:rPr>
      </w:pPr>
    </w:p>
    <w:tbl>
      <w:tblPr>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3"/>
        <w:gridCol w:w="1260"/>
        <w:gridCol w:w="1620"/>
        <w:gridCol w:w="1530"/>
        <w:gridCol w:w="1800"/>
      </w:tblGrid>
      <w:tr w14:paraId="422A4A1F" w14:textId="77777777" w:rsidTr="00544C83">
        <w:tblPrEx>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Pr>
        <w:tc>
          <w:tcPr>
            <w:tcW w:w="1443" w:type="dxa"/>
            <w:vAlign w:val="center"/>
          </w:tcPr>
          <w:p w:rsidR="005C0273" w:rsidRPr="005C0273" w:rsidP="00B204BD" w14:paraId="04E463E3" w14:textId="77777777">
            <w:pPr>
              <w:rPr>
                <w:rFonts w:ascii="Times New Roman" w:hAnsi="Times New Roman"/>
                <w:szCs w:val="24"/>
              </w:rPr>
            </w:pPr>
            <w:r w:rsidRPr="005C0273">
              <w:rPr>
                <w:rFonts w:ascii="Times New Roman" w:hAnsi="Times New Roman"/>
                <w:szCs w:val="24"/>
              </w:rPr>
              <w:t>Program Year</w:t>
            </w:r>
          </w:p>
        </w:tc>
        <w:tc>
          <w:tcPr>
            <w:tcW w:w="1260" w:type="dxa"/>
            <w:vAlign w:val="center"/>
          </w:tcPr>
          <w:p w:rsidR="005C0273" w:rsidRPr="005C0273" w:rsidP="00B204BD" w14:paraId="48D8BCA7" w14:textId="77777777">
            <w:pPr>
              <w:rPr>
                <w:rFonts w:ascii="Times New Roman" w:hAnsi="Times New Roman"/>
                <w:szCs w:val="24"/>
              </w:rPr>
            </w:pPr>
            <w:r w:rsidRPr="005C0273">
              <w:rPr>
                <w:rFonts w:ascii="Times New Roman" w:hAnsi="Times New Roman"/>
                <w:szCs w:val="24"/>
              </w:rPr>
              <w:t>Number of</w:t>
            </w:r>
          </w:p>
          <w:p w:rsidR="005C0273" w:rsidRPr="005C0273" w:rsidP="00B204BD" w14:paraId="3DCA2D8E" w14:textId="77777777">
            <w:pPr>
              <w:rPr>
                <w:rFonts w:ascii="Times New Roman" w:hAnsi="Times New Roman"/>
                <w:szCs w:val="24"/>
              </w:rPr>
            </w:pPr>
            <w:r w:rsidRPr="005C0273">
              <w:rPr>
                <w:rFonts w:ascii="Times New Roman" w:hAnsi="Times New Roman"/>
                <w:szCs w:val="24"/>
              </w:rPr>
              <w:t>Responses</w:t>
            </w:r>
          </w:p>
        </w:tc>
        <w:tc>
          <w:tcPr>
            <w:tcW w:w="1620" w:type="dxa"/>
            <w:vAlign w:val="center"/>
          </w:tcPr>
          <w:p w:rsidR="005C0273" w:rsidRPr="005C0273" w:rsidP="00B204BD" w14:paraId="10428717" w14:textId="77777777">
            <w:pPr>
              <w:rPr>
                <w:rFonts w:ascii="Times New Roman" w:hAnsi="Times New Roman"/>
                <w:szCs w:val="24"/>
              </w:rPr>
            </w:pPr>
            <w:r w:rsidRPr="005C0273">
              <w:rPr>
                <w:rFonts w:ascii="Times New Roman" w:hAnsi="Times New Roman"/>
                <w:szCs w:val="24"/>
              </w:rPr>
              <w:t xml:space="preserve">Type of </w:t>
            </w:r>
          </w:p>
          <w:p w:rsidR="005C0273" w:rsidRPr="005C0273" w:rsidP="00B204BD" w14:paraId="63454369" w14:textId="77777777">
            <w:pPr>
              <w:rPr>
                <w:rFonts w:ascii="Times New Roman" w:hAnsi="Times New Roman"/>
                <w:szCs w:val="24"/>
              </w:rPr>
            </w:pPr>
            <w:r w:rsidRPr="005C0273">
              <w:rPr>
                <w:rFonts w:ascii="Times New Roman" w:hAnsi="Times New Roman"/>
                <w:szCs w:val="24"/>
              </w:rPr>
              <w:t>State Staff</w:t>
            </w:r>
          </w:p>
        </w:tc>
        <w:tc>
          <w:tcPr>
            <w:tcW w:w="1530" w:type="dxa"/>
            <w:vAlign w:val="center"/>
          </w:tcPr>
          <w:p w:rsidR="005C0273" w:rsidRPr="005C0273" w:rsidP="00B204BD" w14:paraId="73380CFA" w14:textId="77777777">
            <w:pPr>
              <w:rPr>
                <w:rFonts w:ascii="Times New Roman" w:hAnsi="Times New Roman"/>
                <w:szCs w:val="24"/>
              </w:rPr>
            </w:pPr>
            <w:r w:rsidRPr="005C0273">
              <w:rPr>
                <w:rFonts w:ascii="Times New Roman" w:hAnsi="Times New Roman"/>
                <w:szCs w:val="24"/>
              </w:rPr>
              <w:t xml:space="preserve">Average </w:t>
            </w:r>
            <w:r w:rsidRPr="005C0273">
              <w:rPr>
                <w:rFonts w:ascii="Times New Roman" w:hAnsi="Times New Roman"/>
                <w:szCs w:val="24"/>
              </w:rPr>
              <w:t>Burden</w:t>
            </w:r>
            <w:r w:rsidRPr="005C0273">
              <w:rPr>
                <w:rFonts w:ascii="Times New Roman" w:hAnsi="Times New Roman"/>
                <w:szCs w:val="24"/>
              </w:rPr>
              <w:t xml:space="preserve"> Hours per Response</w:t>
            </w:r>
          </w:p>
        </w:tc>
        <w:tc>
          <w:tcPr>
            <w:tcW w:w="1800" w:type="dxa"/>
            <w:vAlign w:val="center"/>
          </w:tcPr>
          <w:p w:rsidR="005C0273" w:rsidRPr="005C0273" w:rsidP="00B204BD" w14:paraId="4856B9FF" w14:textId="77777777">
            <w:pPr>
              <w:rPr>
                <w:rFonts w:ascii="Times New Roman" w:hAnsi="Times New Roman"/>
                <w:szCs w:val="24"/>
              </w:rPr>
            </w:pPr>
            <w:r w:rsidRPr="005C0273">
              <w:rPr>
                <w:rFonts w:ascii="Times New Roman" w:hAnsi="Times New Roman"/>
                <w:szCs w:val="24"/>
              </w:rPr>
              <w:t>Total Average Burden Hours for All Responses</w:t>
            </w:r>
          </w:p>
        </w:tc>
      </w:tr>
      <w:tr w14:paraId="49DE7EEA" w14:textId="77777777" w:rsidTr="00544C83">
        <w:tblPrEx>
          <w:tblW w:w="0" w:type="auto"/>
          <w:tblInd w:w="855" w:type="dxa"/>
          <w:tblLook w:val="0000"/>
        </w:tblPrEx>
        <w:trPr>
          <w:cantSplit/>
        </w:trPr>
        <w:tc>
          <w:tcPr>
            <w:tcW w:w="1443" w:type="dxa"/>
          </w:tcPr>
          <w:p w:rsidR="005C0273" w:rsidRPr="005C0273" w:rsidP="00544C83" w14:paraId="6B6A62F9" w14:textId="3AAB319D">
            <w:pPr>
              <w:rPr>
                <w:rFonts w:ascii="Times New Roman" w:hAnsi="Times New Roman"/>
                <w:szCs w:val="24"/>
              </w:rPr>
            </w:pPr>
            <w:r>
              <w:rPr>
                <w:rFonts w:ascii="Times New Roman" w:hAnsi="Times New Roman"/>
                <w:szCs w:val="24"/>
              </w:rPr>
              <w:t>202</w:t>
            </w:r>
            <w:r w:rsidR="004C584C">
              <w:rPr>
                <w:rFonts w:ascii="Times New Roman" w:hAnsi="Times New Roman"/>
                <w:szCs w:val="24"/>
              </w:rPr>
              <w:t>6</w:t>
            </w:r>
            <w:r>
              <w:rPr>
                <w:rFonts w:ascii="Times New Roman" w:hAnsi="Times New Roman"/>
                <w:szCs w:val="24"/>
              </w:rPr>
              <w:t>-2</w:t>
            </w:r>
            <w:r w:rsidR="004C584C">
              <w:rPr>
                <w:rFonts w:ascii="Times New Roman" w:hAnsi="Times New Roman"/>
                <w:szCs w:val="24"/>
              </w:rPr>
              <w:t>7</w:t>
            </w:r>
          </w:p>
          <w:p w:rsidR="005C0273" w:rsidRPr="005C0273" w:rsidP="00544C83" w14:paraId="6B63D0E2" w14:textId="77777777">
            <w:pPr>
              <w:rPr>
                <w:rFonts w:ascii="Times New Roman" w:hAnsi="Times New Roman"/>
                <w:szCs w:val="24"/>
              </w:rPr>
            </w:pPr>
            <w:r w:rsidRPr="005C0273">
              <w:rPr>
                <w:rStyle w:val="a"/>
                <w:rFonts w:ascii="Times New Roman" w:hAnsi="Times New Roman"/>
                <w:szCs w:val="24"/>
              </w:rPr>
              <w:t>Financial Reports</w:t>
            </w:r>
          </w:p>
        </w:tc>
        <w:tc>
          <w:tcPr>
            <w:tcW w:w="1260" w:type="dxa"/>
          </w:tcPr>
          <w:p w:rsidR="005C0273" w:rsidRPr="005C0273" w:rsidP="00544C83" w14:paraId="6F5153A0"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1E022620" w14:textId="77777777">
            <w:pPr>
              <w:rPr>
                <w:rFonts w:ascii="Times New Roman" w:hAnsi="Times New Roman"/>
                <w:szCs w:val="24"/>
              </w:rPr>
            </w:pPr>
            <w:r w:rsidRPr="005C0273">
              <w:rPr>
                <w:rFonts w:ascii="Times New Roman" w:hAnsi="Times New Roman"/>
                <w:szCs w:val="24"/>
              </w:rPr>
              <w:t xml:space="preserve">Professional </w:t>
            </w:r>
          </w:p>
          <w:p w:rsidR="005C0273" w:rsidRPr="005C0273" w:rsidP="00544C83" w14:paraId="537D5CFC" w14:textId="77777777">
            <w:pPr>
              <w:rPr>
                <w:rFonts w:ascii="Times New Roman" w:hAnsi="Times New Roman"/>
                <w:szCs w:val="24"/>
              </w:rPr>
            </w:pPr>
            <w:r w:rsidRPr="005C0273">
              <w:rPr>
                <w:rFonts w:ascii="Times New Roman" w:hAnsi="Times New Roman"/>
                <w:szCs w:val="24"/>
              </w:rPr>
              <w:t>Data Entry</w:t>
            </w:r>
          </w:p>
          <w:p w:rsidR="005C0273" w:rsidRPr="005C0273" w:rsidP="00544C83" w14:paraId="0B6514B4" w14:textId="77777777">
            <w:pPr>
              <w:rPr>
                <w:rFonts w:ascii="Times New Roman" w:hAnsi="Times New Roman"/>
                <w:szCs w:val="24"/>
              </w:rPr>
            </w:pPr>
          </w:p>
        </w:tc>
        <w:tc>
          <w:tcPr>
            <w:tcW w:w="1530" w:type="dxa"/>
          </w:tcPr>
          <w:p w:rsidR="005C0273" w:rsidRPr="005C0273" w:rsidP="00544C83" w14:paraId="3FD7F91C" w14:textId="77777777">
            <w:pPr>
              <w:ind w:firstLine="177"/>
              <w:rPr>
                <w:rFonts w:ascii="Times New Roman" w:hAnsi="Times New Roman"/>
                <w:szCs w:val="24"/>
              </w:rPr>
            </w:pPr>
            <w:r w:rsidRPr="005C0273">
              <w:rPr>
                <w:rFonts w:ascii="Times New Roman" w:hAnsi="Times New Roman"/>
                <w:szCs w:val="24"/>
              </w:rPr>
              <w:t>20</w:t>
            </w:r>
          </w:p>
          <w:p w:rsidR="005C0273" w:rsidRPr="005C0273" w:rsidP="00544C83" w14:paraId="5B7C7818" w14:textId="77777777">
            <w:pPr>
              <w:ind w:firstLine="177"/>
              <w:rPr>
                <w:rFonts w:ascii="Times New Roman" w:hAnsi="Times New Roman"/>
                <w:szCs w:val="24"/>
              </w:rPr>
            </w:pPr>
            <w:r w:rsidRPr="005C0273">
              <w:rPr>
                <w:rFonts w:ascii="Times New Roman" w:hAnsi="Times New Roman"/>
                <w:szCs w:val="24"/>
              </w:rPr>
              <w:t>10</w:t>
            </w:r>
          </w:p>
          <w:p w:rsidR="005C0273" w:rsidRPr="005C0273" w:rsidP="00544C83" w14:paraId="51181127" w14:textId="77777777">
            <w:pPr>
              <w:rPr>
                <w:rFonts w:ascii="Times New Roman" w:hAnsi="Times New Roman"/>
                <w:szCs w:val="24"/>
              </w:rPr>
            </w:pPr>
            <w:r w:rsidRPr="005C0273">
              <w:rPr>
                <w:rFonts w:ascii="Times New Roman" w:hAnsi="Times New Roman"/>
                <w:szCs w:val="24"/>
              </w:rPr>
              <w:t>= 30 hours</w:t>
            </w:r>
          </w:p>
        </w:tc>
        <w:tc>
          <w:tcPr>
            <w:tcW w:w="1800" w:type="dxa"/>
          </w:tcPr>
          <w:p w:rsidR="005C0273" w:rsidRPr="005C0273" w:rsidP="00544C83" w14:paraId="2356D63E" w14:textId="77777777">
            <w:pPr>
              <w:ind w:firstLine="116"/>
              <w:rPr>
                <w:rFonts w:ascii="Times New Roman" w:hAnsi="Times New Roman"/>
                <w:szCs w:val="24"/>
              </w:rPr>
            </w:pPr>
            <w:r w:rsidRPr="005C0273">
              <w:rPr>
                <w:rFonts w:ascii="Times New Roman" w:hAnsi="Times New Roman"/>
                <w:szCs w:val="24"/>
              </w:rPr>
              <w:t>1140</w:t>
            </w:r>
          </w:p>
          <w:p w:rsidR="005C0273" w:rsidRPr="005C0273" w:rsidP="00544C83" w14:paraId="5565D087" w14:textId="77777777">
            <w:pPr>
              <w:ind w:firstLine="116"/>
              <w:rPr>
                <w:rFonts w:ascii="Times New Roman" w:hAnsi="Times New Roman"/>
                <w:szCs w:val="24"/>
              </w:rPr>
            </w:pPr>
            <w:r w:rsidRPr="005C0273">
              <w:rPr>
                <w:rFonts w:ascii="Times New Roman" w:hAnsi="Times New Roman"/>
                <w:szCs w:val="24"/>
              </w:rPr>
              <w:t xml:space="preserve">  570</w:t>
            </w:r>
          </w:p>
          <w:p w:rsidR="005C0273" w:rsidRPr="005C0273" w:rsidP="00544C83" w14:paraId="3DFDBA3D" w14:textId="77777777">
            <w:pPr>
              <w:pStyle w:val="EndnoteText"/>
              <w:tabs>
                <w:tab w:val="clear" w:pos="-720"/>
              </w:tabs>
              <w:suppressAutoHyphens w:val="0"/>
              <w:rPr>
                <w:rFonts w:ascii="Times New Roman" w:hAnsi="Times New Roman"/>
                <w:szCs w:val="24"/>
              </w:rPr>
            </w:pPr>
            <w:r w:rsidRPr="005C0273">
              <w:rPr>
                <w:rFonts w:ascii="Times New Roman" w:hAnsi="Times New Roman"/>
                <w:szCs w:val="24"/>
              </w:rPr>
              <w:t>=1710 hours</w:t>
            </w:r>
          </w:p>
        </w:tc>
      </w:tr>
      <w:tr w14:paraId="54C7FD28" w14:textId="77777777" w:rsidTr="00544C83">
        <w:tblPrEx>
          <w:tblW w:w="0" w:type="auto"/>
          <w:tblInd w:w="855" w:type="dxa"/>
          <w:tblLook w:val="0000"/>
        </w:tblPrEx>
        <w:trPr>
          <w:cantSplit/>
        </w:trPr>
        <w:tc>
          <w:tcPr>
            <w:tcW w:w="1443" w:type="dxa"/>
          </w:tcPr>
          <w:p w:rsidR="005C0273" w:rsidRPr="005C0273" w:rsidP="00544C83" w14:paraId="77B7BF28" w14:textId="4FFA959F">
            <w:pPr>
              <w:rPr>
                <w:rFonts w:ascii="Times New Roman" w:hAnsi="Times New Roman"/>
                <w:szCs w:val="24"/>
              </w:rPr>
            </w:pPr>
            <w:r>
              <w:rPr>
                <w:rFonts w:ascii="Times New Roman" w:hAnsi="Times New Roman"/>
                <w:szCs w:val="24"/>
              </w:rPr>
              <w:t>202</w:t>
            </w:r>
            <w:r w:rsidR="004C584C">
              <w:rPr>
                <w:rFonts w:ascii="Times New Roman" w:hAnsi="Times New Roman"/>
                <w:szCs w:val="24"/>
              </w:rPr>
              <w:t>7</w:t>
            </w:r>
            <w:r>
              <w:rPr>
                <w:rFonts w:ascii="Times New Roman" w:hAnsi="Times New Roman"/>
                <w:szCs w:val="24"/>
              </w:rPr>
              <w:t>-2</w:t>
            </w:r>
            <w:r w:rsidR="004C584C">
              <w:rPr>
                <w:rFonts w:ascii="Times New Roman" w:hAnsi="Times New Roman"/>
                <w:szCs w:val="24"/>
              </w:rPr>
              <w:t>8</w:t>
            </w:r>
            <w:r w:rsidRPr="005C0273">
              <w:rPr>
                <w:rStyle w:val="a"/>
                <w:rFonts w:ascii="Times New Roman" w:hAnsi="Times New Roman"/>
                <w:szCs w:val="24"/>
              </w:rPr>
              <w:t xml:space="preserve"> Financial Reports</w:t>
            </w:r>
          </w:p>
        </w:tc>
        <w:tc>
          <w:tcPr>
            <w:tcW w:w="1260" w:type="dxa"/>
          </w:tcPr>
          <w:p w:rsidR="005C0273" w:rsidRPr="005C0273" w:rsidP="00544C83" w14:paraId="5F2D4DCD"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680E9D71" w14:textId="77777777">
            <w:pPr>
              <w:rPr>
                <w:rFonts w:ascii="Times New Roman" w:hAnsi="Times New Roman"/>
                <w:szCs w:val="24"/>
              </w:rPr>
            </w:pPr>
            <w:r w:rsidRPr="005C0273">
              <w:rPr>
                <w:rFonts w:ascii="Times New Roman" w:hAnsi="Times New Roman"/>
                <w:szCs w:val="24"/>
              </w:rPr>
              <w:t>Professional</w:t>
            </w:r>
          </w:p>
          <w:p w:rsidR="005C0273" w:rsidRPr="005C0273" w:rsidP="00544C83" w14:paraId="13BAEE71" w14:textId="77777777">
            <w:pPr>
              <w:rPr>
                <w:rFonts w:ascii="Times New Roman" w:hAnsi="Times New Roman"/>
                <w:szCs w:val="24"/>
              </w:rPr>
            </w:pPr>
            <w:r w:rsidRPr="005C0273">
              <w:rPr>
                <w:rFonts w:ascii="Times New Roman" w:hAnsi="Times New Roman"/>
                <w:szCs w:val="24"/>
              </w:rPr>
              <w:t>Data Entry</w:t>
            </w:r>
          </w:p>
          <w:p w:rsidR="005C0273" w:rsidRPr="005C0273" w:rsidP="00544C83" w14:paraId="055A183B" w14:textId="77777777">
            <w:pPr>
              <w:rPr>
                <w:rFonts w:ascii="Times New Roman" w:hAnsi="Times New Roman"/>
                <w:szCs w:val="24"/>
              </w:rPr>
            </w:pPr>
          </w:p>
        </w:tc>
        <w:tc>
          <w:tcPr>
            <w:tcW w:w="1530" w:type="dxa"/>
          </w:tcPr>
          <w:p w:rsidR="005C0273" w:rsidRPr="005C0273" w:rsidP="00544C83" w14:paraId="6C60453B" w14:textId="77777777">
            <w:pPr>
              <w:ind w:firstLine="177"/>
              <w:rPr>
                <w:rFonts w:ascii="Times New Roman" w:hAnsi="Times New Roman"/>
                <w:szCs w:val="24"/>
              </w:rPr>
            </w:pPr>
            <w:r w:rsidRPr="005C0273">
              <w:rPr>
                <w:rFonts w:ascii="Times New Roman" w:hAnsi="Times New Roman"/>
                <w:szCs w:val="24"/>
              </w:rPr>
              <w:t>20</w:t>
            </w:r>
          </w:p>
          <w:p w:rsidR="005C0273" w:rsidRPr="005C0273" w:rsidP="00544C83" w14:paraId="444CD24F" w14:textId="77777777">
            <w:pPr>
              <w:ind w:firstLine="177"/>
              <w:rPr>
                <w:rFonts w:ascii="Times New Roman" w:hAnsi="Times New Roman"/>
                <w:szCs w:val="24"/>
              </w:rPr>
            </w:pPr>
            <w:r w:rsidRPr="005C0273">
              <w:rPr>
                <w:rFonts w:ascii="Times New Roman" w:hAnsi="Times New Roman"/>
                <w:szCs w:val="24"/>
              </w:rPr>
              <w:t>10</w:t>
            </w:r>
          </w:p>
          <w:p w:rsidR="005C0273" w:rsidRPr="005C0273" w:rsidP="00544C83" w14:paraId="522CED80" w14:textId="77777777">
            <w:pPr>
              <w:rPr>
                <w:rFonts w:ascii="Times New Roman" w:hAnsi="Times New Roman"/>
                <w:szCs w:val="24"/>
              </w:rPr>
            </w:pPr>
            <w:r w:rsidRPr="005C0273">
              <w:rPr>
                <w:rFonts w:ascii="Times New Roman" w:hAnsi="Times New Roman"/>
                <w:szCs w:val="24"/>
              </w:rPr>
              <w:t>= 30 hours</w:t>
            </w:r>
          </w:p>
        </w:tc>
        <w:tc>
          <w:tcPr>
            <w:tcW w:w="1800" w:type="dxa"/>
          </w:tcPr>
          <w:p w:rsidR="005C0273" w:rsidRPr="005C0273" w:rsidP="00544C83" w14:paraId="20A0284F" w14:textId="77777777">
            <w:pPr>
              <w:ind w:firstLine="116"/>
              <w:rPr>
                <w:rFonts w:ascii="Times New Roman" w:hAnsi="Times New Roman"/>
                <w:szCs w:val="24"/>
              </w:rPr>
            </w:pPr>
            <w:r w:rsidRPr="005C0273">
              <w:rPr>
                <w:rFonts w:ascii="Times New Roman" w:hAnsi="Times New Roman"/>
                <w:szCs w:val="24"/>
              </w:rPr>
              <w:t>1140</w:t>
            </w:r>
          </w:p>
          <w:p w:rsidR="005C0273" w:rsidRPr="005C0273" w:rsidP="00544C83" w14:paraId="3B372C40" w14:textId="77777777">
            <w:pPr>
              <w:ind w:firstLine="116"/>
              <w:rPr>
                <w:rFonts w:ascii="Times New Roman" w:hAnsi="Times New Roman"/>
                <w:szCs w:val="24"/>
              </w:rPr>
            </w:pPr>
            <w:r w:rsidRPr="005C0273">
              <w:rPr>
                <w:rFonts w:ascii="Times New Roman" w:hAnsi="Times New Roman"/>
                <w:szCs w:val="24"/>
              </w:rPr>
              <w:t xml:space="preserve">  570</w:t>
            </w:r>
          </w:p>
          <w:p w:rsidR="005C0273" w:rsidRPr="005C0273" w:rsidP="00544C83" w14:paraId="4EA96D03" w14:textId="77777777">
            <w:pPr>
              <w:pStyle w:val="EndnoteText"/>
              <w:tabs>
                <w:tab w:val="clear" w:pos="-720"/>
              </w:tabs>
              <w:suppressAutoHyphens w:val="0"/>
              <w:rPr>
                <w:rFonts w:ascii="Times New Roman" w:hAnsi="Times New Roman"/>
                <w:szCs w:val="24"/>
              </w:rPr>
            </w:pPr>
            <w:r w:rsidRPr="005C0273">
              <w:rPr>
                <w:rFonts w:ascii="Times New Roman" w:hAnsi="Times New Roman"/>
                <w:szCs w:val="24"/>
              </w:rPr>
              <w:t>=1710 hours</w:t>
            </w:r>
          </w:p>
        </w:tc>
      </w:tr>
      <w:tr w14:paraId="4BE11AD4" w14:textId="77777777" w:rsidTr="00544C83">
        <w:tblPrEx>
          <w:tblW w:w="0" w:type="auto"/>
          <w:tblInd w:w="855" w:type="dxa"/>
          <w:tblLook w:val="0000"/>
        </w:tblPrEx>
        <w:trPr>
          <w:cantSplit/>
        </w:trPr>
        <w:tc>
          <w:tcPr>
            <w:tcW w:w="1443" w:type="dxa"/>
          </w:tcPr>
          <w:p w:rsidR="005C0273" w:rsidRPr="005C0273" w:rsidP="00544C83" w14:paraId="1747C50B" w14:textId="12653D17">
            <w:pPr>
              <w:rPr>
                <w:rFonts w:ascii="Times New Roman" w:hAnsi="Times New Roman"/>
                <w:szCs w:val="24"/>
              </w:rPr>
            </w:pPr>
            <w:r>
              <w:rPr>
                <w:rFonts w:ascii="Times New Roman" w:hAnsi="Times New Roman"/>
                <w:szCs w:val="24"/>
              </w:rPr>
              <w:t>202</w:t>
            </w:r>
            <w:r w:rsidR="004C584C">
              <w:rPr>
                <w:rFonts w:ascii="Times New Roman" w:hAnsi="Times New Roman"/>
                <w:szCs w:val="24"/>
              </w:rPr>
              <w:t>8</w:t>
            </w:r>
            <w:r>
              <w:rPr>
                <w:rFonts w:ascii="Times New Roman" w:hAnsi="Times New Roman"/>
                <w:szCs w:val="24"/>
              </w:rPr>
              <w:t>-2</w:t>
            </w:r>
            <w:r w:rsidR="004C584C">
              <w:rPr>
                <w:rFonts w:ascii="Times New Roman" w:hAnsi="Times New Roman"/>
                <w:szCs w:val="24"/>
              </w:rPr>
              <w:t>9</w:t>
            </w:r>
            <w:r w:rsidRPr="005C0273">
              <w:rPr>
                <w:rStyle w:val="a"/>
                <w:rFonts w:ascii="Times New Roman" w:hAnsi="Times New Roman"/>
                <w:szCs w:val="24"/>
              </w:rPr>
              <w:t xml:space="preserve"> Financial Reports</w:t>
            </w:r>
          </w:p>
        </w:tc>
        <w:tc>
          <w:tcPr>
            <w:tcW w:w="1260" w:type="dxa"/>
          </w:tcPr>
          <w:p w:rsidR="005C0273" w:rsidRPr="005C0273" w:rsidP="00544C83" w14:paraId="375F04D9" w14:textId="77777777">
            <w:pPr>
              <w:rPr>
                <w:rFonts w:ascii="Times New Roman" w:hAnsi="Times New Roman"/>
                <w:szCs w:val="24"/>
              </w:rPr>
            </w:pPr>
            <w:r w:rsidRPr="005C0273">
              <w:rPr>
                <w:rFonts w:ascii="Times New Roman" w:hAnsi="Times New Roman"/>
                <w:szCs w:val="24"/>
              </w:rPr>
              <w:t>57</w:t>
            </w:r>
          </w:p>
        </w:tc>
        <w:tc>
          <w:tcPr>
            <w:tcW w:w="1620" w:type="dxa"/>
          </w:tcPr>
          <w:p w:rsidR="005C0273" w:rsidRPr="005C0273" w:rsidP="00544C83" w14:paraId="5349C81B" w14:textId="77777777">
            <w:pPr>
              <w:rPr>
                <w:rFonts w:ascii="Times New Roman" w:hAnsi="Times New Roman"/>
                <w:szCs w:val="24"/>
              </w:rPr>
            </w:pPr>
            <w:r w:rsidRPr="005C0273">
              <w:rPr>
                <w:rFonts w:ascii="Times New Roman" w:hAnsi="Times New Roman"/>
                <w:szCs w:val="24"/>
              </w:rPr>
              <w:t>Professional</w:t>
            </w:r>
          </w:p>
          <w:p w:rsidR="005C0273" w:rsidRPr="005C0273" w:rsidP="00544C83" w14:paraId="508E9464" w14:textId="77777777">
            <w:pPr>
              <w:rPr>
                <w:rFonts w:ascii="Times New Roman" w:hAnsi="Times New Roman"/>
                <w:szCs w:val="24"/>
              </w:rPr>
            </w:pPr>
            <w:r w:rsidRPr="005C0273">
              <w:rPr>
                <w:rFonts w:ascii="Times New Roman" w:hAnsi="Times New Roman"/>
                <w:szCs w:val="24"/>
              </w:rPr>
              <w:t>Data Entry</w:t>
            </w:r>
          </w:p>
          <w:p w:rsidR="005C0273" w:rsidRPr="005C0273" w:rsidP="00544C83" w14:paraId="08DF9F57" w14:textId="77777777">
            <w:pPr>
              <w:rPr>
                <w:rFonts w:ascii="Times New Roman" w:hAnsi="Times New Roman"/>
                <w:szCs w:val="24"/>
              </w:rPr>
            </w:pPr>
          </w:p>
        </w:tc>
        <w:tc>
          <w:tcPr>
            <w:tcW w:w="1530" w:type="dxa"/>
          </w:tcPr>
          <w:p w:rsidR="005C0273" w:rsidRPr="005C0273" w:rsidP="00544C83" w14:paraId="05F08C60" w14:textId="77777777">
            <w:pPr>
              <w:ind w:firstLine="177"/>
              <w:rPr>
                <w:rFonts w:ascii="Times New Roman" w:hAnsi="Times New Roman"/>
                <w:szCs w:val="24"/>
              </w:rPr>
            </w:pPr>
            <w:r w:rsidRPr="005C0273">
              <w:rPr>
                <w:rFonts w:ascii="Times New Roman" w:hAnsi="Times New Roman"/>
                <w:szCs w:val="24"/>
              </w:rPr>
              <w:t>20</w:t>
            </w:r>
          </w:p>
          <w:p w:rsidR="005C0273" w:rsidRPr="005C0273" w:rsidP="00544C83" w14:paraId="7845E217" w14:textId="77777777">
            <w:pPr>
              <w:ind w:firstLine="177"/>
              <w:rPr>
                <w:rFonts w:ascii="Times New Roman" w:hAnsi="Times New Roman"/>
                <w:szCs w:val="24"/>
              </w:rPr>
            </w:pPr>
            <w:r w:rsidRPr="005C0273">
              <w:rPr>
                <w:rFonts w:ascii="Times New Roman" w:hAnsi="Times New Roman"/>
                <w:szCs w:val="24"/>
              </w:rPr>
              <w:t>10</w:t>
            </w:r>
          </w:p>
          <w:p w:rsidR="005C0273" w:rsidRPr="005C0273" w:rsidP="00544C83" w14:paraId="2BFF746F" w14:textId="77777777">
            <w:pPr>
              <w:rPr>
                <w:rFonts w:ascii="Times New Roman" w:hAnsi="Times New Roman"/>
                <w:szCs w:val="24"/>
              </w:rPr>
            </w:pPr>
            <w:r w:rsidRPr="005C0273">
              <w:rPr>
                <w:rFonts w:ascii="Times New Roman" w:hAnsi="Times New Roman"/>
                <w:szCs w:val="24"/>
              </w:rPr>
              <w:t>= 30 hours</w:t>
            </w:r>
          </w:p>
        </w:tc>
        <w:tc>
          <w:tcPr>
            <w:tcW w:w="1800" w:type="dxa"/>
          </w:tcPr>
          <w:p w:rsidR="005C0273" w:rsidRPr="005C0273" w:rsidP="00544C83" w14:paraId="02228558" w14:textId="77777777">
            <w:pPr>
              <w:ind w:firstLine="116"/>
              <w:rPr>
                <w:rFonts w:ascii="Times New Roman" w:hAnsi="Times New Roman"/>
                <w:szCs w:val="24"/>
              </w:rPr>
            </w:pPr>
            <w:r w:rsidRPr="005C0273">
              <w:rPr>
                <w:rFonts w:ascii="Times New Roman" w:hAnsi="Times New Roman"/>
                <w:szCs w:val="24"/>
              </w:rPr>
              <w:t>1140</w:t>
            </w:r>
          </w:p>
          <w:p w:rsidR="005C0273" w:rsidRPr="005C0273" w:rsidP="00544C83" w14:paraId="01622B3C" w14:textId="77777777">
            <w:pPr>
              <w:ind w:firstLine="116"/>
              <w:rPr>
                <w:rFonts w:ascii="Times New Roman" w:hAnsi="Times New Roman"/>
                <w:szCs w:val="24"/>
              </w:rPr>
            </w:pPr>
            <w:r w:rsidRPr="005C0273">
              <w:rPr>
                <w:rFonts w:ascii="Times New Roman" w:hAnsi="Times New Roman"/>
                <w:szCs w:val="24"/>
              </w:rPr>
              <w:t xml:space="preserve">  570</w:t>
            </w:r>
          </w:p>
          <w:p w:rsidR="005C0273" w:rsidRPr="005C0273" w:rsidP="00544C83" w14:paraId="2E213AFF" w14:textId="77777777">
            <w:pPr>
              <w:pStyle w:val="EndnoteText"/>
              <w:tabs>
                <w:tab w:val="clear" w:pos="-720"/>
              </w:tabs>
              <w:suppressAutoHyphens w:val="0"/>
              <w:rPr>
                <w:rFonts w:ascii="Times New Roman" w:hAnsi="Times New Roman"/>
                <w:szCs w:val="24"/>
              </w:rPr>
            </w:pPr>
            <w:r w:rsidRPr="005C0273">
              <w:rPr>
                <w:rFonts w:ascii="Times New Roman" w:hAnsi="Times New Roman"/>
                <w:szCs w:val="24"/>
              </w:rPr>
              <w:t>=1710 hours</w:t>
            </w:r>
          </w:p>
        </w:tc>
      </w:tr>
    </w:tbl>
    <w:p w:rsidR="005C0273" w:rsidRPr="005C0273" w:rsidP="005C0273" w14:paraId="15CF07AE" w14:textId="77777777">
      <w:pPr>
        <w:pStyle w:val="BodyText2"/>
        <w:rPr>
          <w:i w:val="0"/>
        </w:rPr>
      </w:pPr>
    </w:p>
    <w:p w:rsidR="00B46DF0" w:rsidP="00255714" w14:paraId="55A8CF4E" w14:textId="29DE06E8">
      <w:pPr>
        <w:pStyle w:val="ListParagraph"/>
        <w:tabs>
          <w:tab w:val="left" w:pos="-720"/>
        </w:tabs>
        <w:suppressAutoHyphens/>
        <w:ind w:left="0"/>
        <w:rPr>
          <w:rFonts w:ascii="Times New Roman" w:hAnsi="Times New Roman"/>
          <w:szCs w:val="24"/>
        </w:rPr>
      </w:pPr>
      <w:r w:rsidRPr="005C0273">
        <w:rPr>
          <w:rFonts w:ascii="Times New Roman" w:hAnsi="Times New Roman"/>
          <w:szCs w:val="24"/>
        </w:rPr>
        <w:t xml:space="preserve">After </w:t>
      </w:r>
      <w:r w:rsidR="004F2FA5">
        <w:rPr>
          <w:rFonts w:ascii="Times New Roman" w:hAnsi="Times New Roman"/>
          <w:szCs w:val="24"/>
        </w:rPr>
        <w:t>adjusting</w:t>
      </w:r>
      <w:r w:rsidRPr="005C0273">
        <w:rPr>
          <w:rFonts w:ascii="Times New Roman" w:hAnsi="Times New Roman"/>
          <w:szCs w:val="24"/>
        </w:rPr>
        <w:t xml:space="preserve"> the hourly rate of both labor categories used for this estimate, the cost per response for the professional labor is $2,</w:t>
      </w:r>
      <w:r w:rsidR="00C84820">
        <w:rPr>
          <w:rFonts w:ascii="Times New Roman" w:hAnsi="Times New Roman"/>
          <w:szCs w:val="24"/>
        </w:rPr>
        <w:t>720</w:t>
      </w:r>
      <w:r w:rsidRPr="005C0273">
        <w:rPr>
          <w:rFonts w:ascii="Times New Roman" w:hAnsi="Times New Roman"/>
          <w:szCs w:val="24"/>
        </w:rPr>
        <w:t xml:space="preserve"> (80 hours times an hourly rate of $</w:t>
      </w:r>
      <w:r w:rsidR="00B668BD">
        <w:rPr>
          <w:rFonts w:ascii="Times New Roman" w:hAnsi="Times New Roman"/>
          <w:szCs w:val="24"/>
        </w:rPr>
        <w:t>3</w:t>
      </w:r>
      <w:r w:rsidR="00A62A72">
        <w:rPr>
          <w:rFonts w:ascii="Times New Roman" w:hAnsi="Times New Roman"/>
          <w:szCs w:val="24"/>
        </w:rPr>
        <w:t>4</w:t>
      </w:r>
      <w:r w:rsidRPr="005C0273">
        <w:rPr>
          <w:rFonts w:ascii="Times New Roman" w:hAnsi="Times New Roman"/>
          <w:szCs w:val="24"/>
        </w:rPr>
        <w:t>/</w:t>
      </w:r>
      <w:r w:rsidRPr="005C0273" w:rsidR="00123E58">
        <w:rPr>
          <w:rFonts w:ascii="Times New Roman" w:hAnsi="Times New Roman"/>
          <w:szCs w:val="24"/>
        </w:rPr>
        <w:t>hr.</w:t>
      </w:r>
      <w:r w:rsidRPr="005C0273">
        <w:rPr>
          <w:rFonts w:ascii="Times New Roman" w:hAnsi="Times New Roman"/>
          <w:szCs w:val="24"/>
        </w:rPr>
        <w:t>) and the cost per response for the data entry is $</w:t>
      </w:r>
      <w:r w:rsidR="00116913">
        <w:rPr>
          <w:rFonts w:ascii="Times New Roman" w:hAnsi="Times New Roman"/>
          <w:szCs w:val="24"/>
        </w:rPr>
        <w:t>460</w:t>
      </w:r>
      <w:r w:rsidRPr="005C0273">
        <w:rPr>
          <w:rFonts w:ascii="Times New Roman" w:hAnsi="Times New Roman"/>
          <w:szCs w:val="24"/>
        </w:rPr>
        <w:t xml:space="preserve"> (20 hours times an hourly rate of $</w:t>
      </w:r>
      <w:r w:rsidR="00B668BD">
        <w:rPr>
          <w:rFonts w:ascii="Times New Roman" w:hAnsi="Times New Roman"/>
          <w:szCs w:val="24"/>
        </w:rPr>
        <w:t>2</w:t>
      </w:r>
      <w:r w:rsidR="003B1759">
        <w:rPr>
          <w:rFonts w:ascii="Times New Roman" w:hAnsi="Times New Roman"/>
          <w:szCs w:val="24"/>
        </w:rPr>
        <w:t>3</w:t>
      </w:r>
      <w:r w:rsidRPr="005C0273">
        <w:rPr>
          <w:rFonts w:ascii="Times New Roman" w:hAnsi="Times New Roman"/>
          <w:szCs w:val="24"/>
        </w:rPr>
        <w:t>/</w:t>
      </w:r>
      <w:r w:rsidRPr="005C0273" w:rsidR="00123E58">
        <w:rPr>
          <w:rFonts w:ascii="Times New Roman" w:hAnsi="Times New Roman"/>
          <w:szCs w:val="24"/>
        </w:rPr>
        <w:t>hr.</w:t>
      </w:r>
      <w:r w:rsidRPr="005C0273">
        <w:rPr>
          <w:rFonts w:ascii="Times New Roman" w:hAnsi="Times New Roman"/>
          <w:szCs w:val="24"/>
        </w:rPr>
        <w:t xml:space="preserve">).  </w:t>
      </w:r>
      <w:r w:rsidR="001202A2">
        <w:rPr>
          <w:rFonts w:ascii="Times New Roman" w:hAnsi="Times New Roman"/>
          <w:szCs w:val="24"/>
        </w:rPr>
        <w:t xml:space="preserve">Thus, the </w:t>
      </w:r>
      <w:r w:rsidR="007373F9">
        <w:rPr>
          <w:rFonts w:ascii="Times New Roman" w:hAnsi="Times New Roman"/>
          <w:szCs w:val="24"/>
        </w:rPr>
        <w:t xml:space="preserve">total </w:t>
      </w:r>
      <w:r w:rsidR="00EA722B">
        <w:rPr>
          <w:rFonts w:ascii="Times New Roman" w:hAnsi="Times New Roman"/>
          <w:szCs w:val="24"/>
        </w:rPr>
        <w:t xml:space="preserve">estimated </w:t>
      </w:r>
      <w:r w:rsidR="007373F9">
        <w:rPr>
          <w:rFonts w:ascii="Times New Roman" w:hAnsi="Times New Roman"/>
          <w:szCs w:val="24"/>
        </w:rPr>
        <w:t xml:space="preserve">cost </w:t>
      </w:r>
      <w:r w:rsidR="00EA722B">
        <w:rPr>
          <w:rFonts w:ascii="Times New Roman" w:hAnsi="Times New Roman"/>
          <w:szCs w:val="24"/>
        </w:rPr>
        <w:t>per response is $3</w:t>
      </w:r>
      <w:r w:rsidR="00BE55F8">
        <w:rPr>
          <w:rFonts w:ascii="Times New Roman" w:hAnsi="Times New Roman"/>
          <w:szCs w:val="24"/>
        </w:rPr>
        <w:t>,</w:t>
      </w:r>
      <w:r w:rsidR="00EA722B">
        <w:rPr>
          <w:rFonts w:ascii="Times New Roman" w:hAnsi="Times New Roman"/>
          <w:szCs w:val="24"/>
        </w:rPr>
        <w:t xml:space="preserve">180.  The </w:t>
      </w:r>
      <w:r w:rsidRPr="005C0273">
        <w:rPr>
          <w:rFonts w:ascii="Times New Roman" w:hAnsi="Times New Roman"/>
          <w:szCs w:val="24"/>
        </w:rPr>
        <w:t xml:space="preserve">hourly wage rates are based on </w:t>
      </w:r>
      <w:r w:rsidR="00F053B0">
        <w:rPr>
          <w:rFonts w:ascii="Times New Roman" w:hAnsi="Times New Roman"/>
          <w:szCs w:val="24"/>
        </w:rPr>
        <w:t xml:space="preserve">the most recent </w:t>
      </w:r>
      <w:r w:rsidRPr="005C0273">
        <w:rPr>
          <w:rFonts w:ascii="Times New Roman" w:hAnsi="Times New Roman"/>
          <w:szCs w:val="24"/>
        </w:rPr>
        <w:t xml:space="preserve">data </w:t>
      </w:r>
      <w:r w:rsidR="00F053B0">
        <w:rPr>
          <w:rFonts w:ascii="Times New Roman" w:hAnsi="Times New Roman"/>
          <w:szCs w:val="24"/>
        </w:rPr>
        <w:t xml:space="preserve">from </w:t>
      </w:r>
      <w:r w:rsidRPr="005C0273">
        <w:rPr>
          <w:rFonts w:ascii="Times New Roman" w:hAnsi="Times New Roman"/>
          <w:szCs w:val="24"/>
        </w:rPr>
        <w:t xml:space="preserve">the Bureau of Labor Statistics </w:t>
      </w:r>
      <w:r w:rsidRPr="005C0273">
        <w:rPr>
          <w:rFonts w:ascii="Times New Roman" w:hAnsi="Times New Roman"/>
          <w:b/>
          <w:bCs/>
          <w:szCs w:val="24"/>
        </w:rPr>
        <w:t>May 20</w:t>
      </w:r>
      <w:r w:rsidR="00760C06">
        <w:rPr>
          <w:rFonts w:ascii="Times New Roman" w:hAnsi="Times New Roman"/>
          <w:b/>
          <w:bCs/>
          <w:szCs w:val="24"/>
        </w:rPr>
        <w:t>2</w:t>
      </w:r>
      <w:r w:rsidR="00415318">
        <w:rPr>
          <w:rFonts w:ascii="Times New Roman" w:hAnsi="Times New Roman"/>
          <w:b/>
          <w:bCs/>
          <w:szCs w:val="24"/>
        </w:rPr>
        <w:t>4</w:t>
      </w:r>
      <w:r w:rsidRPr="005C0273">
        <w:rPr>
          <w:rFonts w:ascii="Times New Roman" w:hAnsi="Times New Roman"/>
          <w:b/>
          <w:bCs/>
          <w:szCs w:val="24"/>
        </w:rPr>
        <w:t xml:space="preserve"> </w:t>
      </w:r>
      <w:r w:rsidRPr="007159F2" w:rsidR="007159F2">
        <w:rPr>
          <w:rFonts w:ascii="Times New Roman" w:hAnsi="Times New Roman"/>
          <w:b/>
          <w:bCs/>
          <w:szCs w:val="24"/>
        </w:rPr>
        <w:t>Occupational Employment and Wage Statistics</w:t>
      </w:r>
      <w:r w:rsidRPr="005C0273">
        <w:rPr>
          <w:rFonts w:ascii="Times New Roman" w:hAnsi="Times New Roman"/>
          <w:szCs w:val="24"/>
        </w:rPr>
        <w:t>, as shown in the following table</w:t>
      </w:r>
      <w:r w:rsidR="00927E24">
        <w:rPr>
          <w:rFonts w:ascii="Times New Roman" w:hAnsi="Times New Roman"/>
          <w:szCs w:val="24"/>
        </w:rPr>
        <w:t xml:space="preserve"> and cited in the footnote</w:t>
      </w:r>
      <w:r w:rsidR="00C1165A">
        <w:rPr>
          <w:rFonts w:ascii="Times New Roman" w:hAnsi="Times New Roman"/>
          <w:szCs w:val="24"/>
        </w:rPr>
        <w:t>s</w:t>
      </w:r>
      <w:r w:rsidR="00554E60">
        <w:rPr>
          <w:rFonts w:ascii="Times New Roman" w:hAnsi="Times New Roman"/>
          <w:szCs w:val="24"/>
        </w:rPr>
        <w:t xml:space="preserve"> 3 and 4</w:t>
      </w:r>
      <w:r w:rsidRPr="005C0273">
        <w:rPr>
          <w:rFonts w:ascii="Times New Roman" w:hAnsi="Times New Roman"/>
          <w:szCs w:val="24"/>
        </w:rPr>
        <w:t>.</w:t>
      </w:r>
    </w:p>
    <w:p w:rsidR="00E11FF2" w:rsidP="00255714" w14:paraId="29B58EA4" w14:textId="77777777">
      <w:pPr>
        <w:pStyle w:val="ListParagraph"/>
        <w:tabs>
          <w:tab w:val="left" w:pos="-720"/>
        </w:tabs>
        <w:suppressAutoHyphens/>
        <w:ind w:left="0"/>
        <w:rPr>
          <w:rFonts w:ascii="Times New Roman" w:hAnsi="Times New Roman"/>
          <w:b/>
          <w:bCs/>
          <w:color w:val="000000" w:themeColor="text1"/>
          <w:szCs w:val="24"/>
        </w:rPr>
      </w:pPr>
    </w:p>
    <w:p w:rsidR="00ED7195" w:rsidRPr="00920F63" w:rsidP="00B46DF0" w14:paraId="58CE2566" w14:textId="39ADA53C">
      <w:pPr>
        <w:pStyle w:val="Caption"/>
        <w:spacing w:after="0"/>
        <w:jc w:val="center"/>
        <w:rPr>
          <w:rFonts w:ascii="Times New Roman" w:hAnsi="Times New Roman"/>
          <w:color w:val="000000" w:themeColor="text1"/>
          <w:sz w:val="24"/>
          <w:szCs w:val="24"/>
        </w:rPr>
      </w:pPr>
      <w:r w:rsidRPr="00920F63">
        <w:rPr>
          <w:rFonts w:ascii="Times New Roman" w:hAnsi="Times New Roman"/>
          <w:color w:val="000000" w:themeColor="text1"/>
          <w:sz w:val="24"/>
          <w:szCs w:val="24"/>
        </w:rPr>
        <w:t xml:space="preserve">Estimated </w:t>
      </w:r>
      <w:r w:rsidR="00F31BEC">
        <w:rPr>
          <w:rFonts w:ascii="Times New Roman" w:hAnsi="Times New Roman"/>
          <w:color w:val="000000" w:themeColor="text1"/>
          <w:sz w:val="24"/>
          <w:szCs w:val="24"/>
        </w:rPr>
        <w:t xml:space="preserve">Annual </w:t>
      </w:r>
      <w:r w:rsidR="007F6104">
        <w:rPr>
          <w:rFonts w:ascii="Times New Roman" w:hAnsi="Times New Roman"/>
          <w:color w:val="000000" w:themeColor="text1"/>
          <w:sz w:val="24"/>
          <w:szCs w:val="24"/>
        </w:rPr>
        <w:t>Burden and Respondent Costs</w:t>
      </w:r>
      <w:r w:rsidR="00F5782B">
        <w:rPr>
          <w:rFonts w:ascii="Times New Roman" w:hAnsi="Times New Roman"/>
          <w:color w:val="000000" w:themeColor="text1"/>
          <w:sz w:val="24"/>
          <w:szCs w:val="24"/>
        </w:rPr>
        <w:t xml:space="preserve"> Table</w:t>
      </w:r>
    </w:p>
    <w:tbl>
      <w:tblPr>
        <w:tblStyle w:val="GridTableLight"/>
        <w:tblpPr w:leftFromText="180" w:rightFromText="180" w:vertAnchor="text" w:horzAnchor="margin" w:tblpXSpec="center" w:tblpY="174"/>
        <w:tblW w:w="11335" w:type="dxa"/>
        <w:tblLayout w:type="fixed"/>
        <w:tblLook w:val="0020"/>
      </w:tblPr>
      <w:tblGrid>
        <w:gridCol w:w="1345"/>
        <w:gridCol w:w="1265"/>
        <w:gridCol w:w="1255"/>
        <w:gridCol w:w="1275"/>
        <w:gridCol w:w="1080"/>
        <w:gridCol w:w="1335"/>
        <w:gridCol w:w="900"/>
        <w:gridCol w:w="1530"/>
        <w:gridCol w:w="1350"/>
      </w:tblGrid>
      <w:tr w14:paraId="58CE257E" w14:textId="77777777" w:rsidTr="007C6364">
        <w:tblPrEx>
          <w:tblW w:w="11335" w:type="dxa"/>
          <w:tblLayout w:type="fixed"/>
          <w:tblLook w:val="0020"/>
        </w:tblPrEx>
        <w:trPr>
          <w:tblHeader/>
        </w:trPr>
        <w:tc>
          <w:tcPr>
            <w:tcW w:w="1345" w:type="dxa"/>
          </w:tcPr>
          <w:p w:rsidR="00C86713" w:rsidRPr="001E7321" w:rsidP="00FE1BAE" w14:paraId="58CE2567" w14:textId="77777777">
            <w:pPr>
              <w:jc w:val="center"/>
              <w:rPr>
                <w:rFonts w:ascii="Times New Roman" w:hAnsi="Times New Roman"/>
                <w:sz w:val="20"/>
              </w:rPr>
            </w:pPr>
          </w:p>
          <w:p w:rsidR="00C86713" w:rsidRPr="001E7321" w:rsidP="00FE1BAE" w14:paraId="58CE2568" w14:textId="77777777">
            <w:pPr>
              <w:jc w:val="center"/>
              <w:rPr>
                <w:rFonts w:ascii="Times New Roman" w:hAnsi="Times New Roman"/>
                <w:sz w:val="20"/>
              </w:rPr>
            </w:pPr>
          </w:p>
          <w:p w:rsidR="00C86713" w:rsidRPr="001E7321" w:rsidP="00FE1BAE" w14:paraId="58CE2569" w14:textId="77777777">
            <w:pPr>
              <w:jc w:val="center"/>
              <w:rPr>
                <w:rFonts w:ascii="Times New Roman" w:hAnsi="Times New Roman"/>
                <w:sz w:val="20"/>
              </w:rPr>
            </w:pPr>
            <w:r w:rsidRPr="001E7321">
              <w:rPr>
                <w:rFonts w:ascii="Times New Roman" w:hAnsi="Times New Roman"/>
                <w:sz w:val="20"/>
              </w:rPr>
              <w:t>Information Activity or IC (with type of respondent)</w:t>
            </w:r>
          </w:p>
        </w:tc>
        <w:tc>
          <w:tcPr>
            <w:tcW w:w="1265" w:type="dxa"/>
          </w:tcPr>
          <w:p w:rsidR="00C86713" w:rsidRPr="001E7321" w:rsidP="00FE1BAE" w14:paraId="58CE256A" w14:textId="77777777">
            <w:pPr>
              <w:jc w:val="center"/>
              <w:rPr>
                <w:rFonts w:ascii="Times New Roman" w:hAnsi="Times New Roman"/>
                <w:sz w:val="20"/>
              </w:rPr>
            </w:pPr>
          </w:p>
          <w:p w:rsidR="00C86713" w:rsidRPr="001E7321" w:rsidP="00FE1BAE" w14:paraId="58CE256B" w14:textId="77777777">
            <w:pPr>
              <w:jc w:val="center"/>
              <w:rPr>
                <w:rFonts w:ascii="Times New Roman" w:hAnsi="Times New Roman"/>
                <w:sz w:val="20"/>
              </w:rPr>
            </w:pPr>
          </w:p>
          <w:p w:rsidR="00C86713" w:rsidRPr="001E7321" w:rsidP="00FE1BAE" w14:paraId="58CE256C" w14:textId="77777777">
            <w:pPr>
              <w:jc w:val="center"/>
              <w:rPr>
                <w:rFonts w:ascii="Times New Roman" w:hAnsi="Times New Roman"/>
                <w:sz w:val="20"/>
              </w:rPr>
            </w:pPr>
            <w:r w:rsidRPr="001E7321">
              <w:rPr>
                <w:rFonts w:ascii="Times New Roman" w:hAnsi="Times New Roman"/>
                <w:sz w:val="20"/>
              </w:rPr>
              <w:t>Sample Size (if applicable)</w:t>
            </w:r>
          </w:p>
        </w:tc>
        <w:tc>
          <w:tcPr>
            <w:tcW w:w="1255" w:type="dxa"/>
          </w:tcPr>
          <w:p w:rsidR="00C86713" w:rsidRPr="001E7321" w:rsidP="00FE1BAE" w14:paraId="58CE256D" w14:textId="77777777">
            <w:pPr>
              <w:jc w:val="center"/>
              <w:rPr>
                <w:rFonts w:ascii="Times New Roman" w:hAnsi="Times New Roman"/>
                <w:sz w:val="20"/>
              </w:rPr>
            </w:pPr>
          </w:p>
          <w:p w:rsidR="00C86713" w:rsidRPr="001E7321" w:rsidP="001E7321" w14:paraId="58CE256E" w14:textId="77777777">
            <w:pPr>
              <w:jc w:val="center"/>
              <w:rPr>
                <w:rFonts w:ascii="Times New Roman" w:hAnsi="Times New Roman"/>
                <w:sz w:val="20"/>
              </w:rPr>
            </w:pPr>
          </w:p>
          <w:p w:rsidR="00C86713" w:rsidRPr="001E7321" w:rsidP="001E7321" w14:paraId="58CE256F" w14:textId="77777777">
            <w:pPr>
              <w:jc w:val="center"/>
              <w:rPr>
                <w:rFonts w:ascii="Times New Roman" w:hAnsi="Times New Roman"/>
                <w:sz w:val="20"/>
              </w:rPr>
            </w:pPr>
            <w:r w:rsidRPr="007C6364">
              <w:rPr>
                <w:rFonts w:ascii="Times New Roman" w:hAnsi="Times New Roman"/>
                <w:sz w:val="20"/>
              </w:rPr>
              <w:t>Respondent Response Rate (if applicable)</w:t>
            </w:r>
          </w:p>
        </w:tc>
        <w:tc>
          <w:tcPr>
            <w:tcW w:w="1275" w:type="dxa"/>
          </w:tcPr>
          <w:p w:rsidR="00C86713" w:rsidRPr="007F6104" w:rsidP="00FE1BAE" w14:paraId="58CE2570" w14:textId="77777777">
            <w:pPr>
              <w:jc w:val="center"/>
              <w:rPr>
                <w:rFonts w:ascii="Times New Roman" w:hAnsi="Times New Roman"/>
                <w:sz w:val="20"/>
              </w:rPr>
            </w:pPr>
            <w:r w:rsidRPr="007F6104">
              <w:rPr>
                <w:rFonts w:ascii="Times New Roman" w:hAnsi="Times New Roman"/>
                <w:sz w:val="20"/>
              </w:rPr>
              <w:t>Num</w:t>
            </w:r>
            <w:r>
              <w:rPr>
                <w:rFonts w:ascii="Times New Roman" w:hAnsi="Times New Roman"/>
                <w:sz w:val="20"/>
              </w:rPr>
              <w:t>b</w:t>
            </w:r>
            <w:r w:rsidRPr="007F6104">
              <w:rPr>
                <w:rFonts w:ascii="Times New Roman" w:hAnsi="Times New Roman"/>
                <w:sz w:val="20"/>
              </w:rPr>
              <w:t>er of Respondents</w:t>
            </w:r>
          </w:p>
        </w:tc>
        <w:tc>
          <w:tcPr>
            <w:tcW w:w="1080" w:type="dxa"/>
          </w:tcPr>
          <w:p w:rsidR="00C86713" w:rsidP="00FE1BAE" w14:paraId="58CE2571" w14:textId="77777777">
            <w:pPr>
              <w:jc w:val="center"/>
              <w:rPr>
                <w:rFonts w:ascii="Times New Roman" w:hAnsi="Times New Roman"/>
                <w:sz w:val="20"/>
              </w:rPr>
            </w:pPr>
          </w:p>
          <w:p w:rsidR="00C86713" w:rsidP="00FE1BAE" w14:paraId="58CE2572" w14:textId="77777777">
            <w:pPr>
              <w:jc w:val="center"/>
              <w:rPr>
                <w:rFonts w:ascii="Times New Roman" w:hAnsi="Times New Roman"/>
                <w:sz w:val="20"/>
              </w:rPr>
            </w:pPr>
          </w:p>
          <w:p w:rsidR="00C86713" w:rsidRPr="007F6104" w:rsidP="00FE1BAE" w14:paraId="58CE2573" w14:textId="77777777">
            <w:pPr>
              <w:jc w:val="center"/>
              <w:rPr>
                <w:rFonts w:ascii="Times New Roman" w:hAnsi="Times New Roman"/>
                <w:sz w:val="20"/>
              </w:rPr>
            </w:pPr>
            <w:r w:rsidRPr="007F6104">
              <w:rPr>
                <w:rFonts w:ascii="Times New Roman" w:hAnsi="Times New Roman"/>
                <w:sz w:val="20"/>
              </w:rPr>
              <w:t>Number of Responses</w:t>
            </w:r>
          </w:p>
        </w:tc>
        <w:tc>
          <w:tcPr>
            <w:tcW w:w="1335" w:type="dxa"/>
          </w:tcPr>
          <w:p w:rsidR="00C86713" w:rsidP="00FE1BAE" w14:paraId="58CE2574" w14:textId="77777777">
            <w:pPr>
              <w:jc w:val="center"/>
              <w:rPr>
                <w:rFonts w:ascii="Times New Roman" w:hAnsi="Times New Roman"/>
                <w:sz w:val="20"/>
              </w:rPr>
            </w:pPr>
          </w:p>
          <w:p w:rsidR="00C86713" w:rsidRPr="007F6104" w:rsidP="00FE1BAE" w14:paraId="58CE2575" w14:textId="77777777">
            <w:pPr>
              <w:jc w:val="center"/>
              <w:rPr>
                <w:rFonts w:ascii="Times New Roman" w:hAnsi="Times New Roman"/>
                <w:sz w:val="20"/>
              </w:rPr>
            </w:pPr>
            <w:r w:rsidRPr="007F6104">
              <w:rPr>
                <w:rFonts w:ascii="Times New Roman" w:hAnsi="Times New Roman"/>
                <w:sz w:val="20"/>
              </w:rPr>
              <w:t xml:space="preserve">Average </w:t>
            </w:r>
            <w:r w:rsidRPr="007F6104">
              <w:rPr>
                <w:rFonts w:ascii="Times New Roman" w:hAnsi="Times New Roman"/>
                <w:sz w:val="20"/>
              </w:rPr>
              <w:t>Burden</w:t>
            </w:r>
            <w:r w:rsidRPr="007F6104">
              <w:rPr>
                <w:rFonts w:ascii="Times New Roman" w:hAnsi="Times New Roman"/>
                <w:sz w:val="20"/>
              </w:rPr>
              <w:t xml:space="preserve"> Hours per Response</w:t>
            </w:r>
          </w:p>
        </w:tc>
        <w:tc>
          <w:tcPr>
            <w:tcW w:w="900" w:type="dxa"/>
          </w:tcPr>
          <w:p w:rsidR="00F31BEC" w:rsidP="00FE1BAE" w14:paraId="58CE2576" w14:textId="77777777">
            <w:pPr>
              <w:jc w:val="center"/>
              <w:rPr>
                <w:rFonts w:ascii="Times New Roman" w:hAnsi="Times New Roman"/>
                <w:sz w:val="20"/>
              </w:rPr>
            </w:pPr>
          </w:p>
          <w:p w:rsidR="00C86713" w:rsidRPr="007F6104" w:rsidP="00F31BEC" w14:paraId="58CE2577" w14:textId="77777777">
            <w:pPr>
              <w:rPr>
                <w:rFonts w:ascii="Times New Roman" w:hAnsi="Times New Roman"/>
                <w:sz w:val="20"/>
              </w:rPr>
            </w:pPr>
            <w:r w:rsidRPr="007F6104">
              <w:rPr>
                <w:rFonts w:ascii="Times New Roman" w:hAnsi="Times New Roman"/>
                <w:sz w:val="20"/>
              </w:rPr>
              <w:t xml:space="preserve">Total </w:t>
            </w:r>
            <w:r w:rsidR="00F31BEC">
              <w:rPr>
                <w:rFonts w:ascii="Times New Roman" w:hAnsi="Times New Roman"/>
                <w:sz w:val="20"/>
              </w:rPr>
              <w:t xml:space="preserve">Annual </w:t>
            </w:r>
            <w:r w:rsidRPr="007F6104">
              <w:rPr>
                <w:rFonts w:ascii="Times New Roman" w:hAnsi="Times New Roman"/>
                <w:sz w:val="20"/>
              </w:rPr>
              <w:t>Burden Hours</w:t>
            </w:r>
          </w:p>
        </w:tc>
        <w:tc>
          <w:tcPr>
            <w:tcW w:w="1530" w:type="dxa"/>
          </w:tcPr>
          <w:p w:rsidR="00C86713" w:rsidP="00FE1BAE" w14:paraId="58CE2578" w14:textId="77777777">
            <w:pPr>
              <w:jc w:val="center"/>
              <w:rPr>
                <w:rFonts w:ascii="Times New Roman" w:hAnsi="Times New Roman"/>
                <w:sz w:val="20"/>
              </w:rPr>
            </w:pPr>
          </w:p>
          <w:p w:rsidR="00C86713" w:rsidP="00FE1BAE" w14:paraId="58CE2579" w14:textId="77777777">
            <w:pPr>
              <w:jc w:val="center"/>
              <w:rPr>
                <w:rFonts w:ascii="Times New Roman" w:hAnsi="Times New Roman"/>
                <w:sz w:val="20"/>
              </w:rPr>
            </w:pPr>
          </w:p>
          <w:p w:rsidR="00C86713" w:rsidRPr="007F6104" w:rsidP="00FE1BAE" w14:paraId="58CE257A" w14:textId="77777777">
            <w:pPr>
              <w:jc w:val="center"/>
              <w:rPr>
                <w:rFonts w:ascii="Times New Roman" w:hAnsi="Times New Roman"/>
                <w:sz w:val="20"/>
              </w:rPr>
            </w:pPr>
            <w:r w:rsidRPr="00FE1BAE">
              <w:rPr>
                <w:rFonts w:ascii="Times New Roman" w:hAnsi="Times New Roman"/>
                <w:sz w:val="20"/>
              </w:rPr>
              <w:t>Estimated Respondent Average Hourly Wage</w:t>
            </w:r>
          </w:p>
        </w:tc>
        <w:tc>
          <w:tcPr>
            <w:tcW w:w="1350" w:type="dxa"/>
          </w:tcPr>
          <w:p w:rsidR="00C86713" w:rsidP="00FE1BAE" w14:paraId="58CE257B" w14:textId="77777777">
            <w:pPr>
              <w:jc w:val="center"/>
              <w:rPr>
                <w:rFonts w:ascii="Times New Roman" w:hAnsi="Times New Roman"/>
                <w:sz w:val="20"/>
              </w:rPr>
            </w:pPr>
          </w:p>
          <w:p w:rsidR="00C86713" w:rsidP="00FE1BAE" w14:paraId="58CE257C" w14:textId="77777777">
            <w:pPr>
              <w:jc w:val="center"/>
              <w:rPr>
                <w:rFonts w:ascii="Times New Roman" w:hAnsi="Times New Roman"/>
                <w:sz w:val="20"/>
              </w:rPr>
            </w:pPr>
          </w:p>
          <w:p w:rsidR="00C86713" w:rsidRPr="007F6104" w:rsidP="00FE1BAE" w14:paraId="58CE257D" w14:textId="77777777">
            <w:pPr>
              <w:jc w:val="center"/>
              <w:rPr>
                <w:rFonts w:ascii="Times New Roman" w:hAnsi="Times New Roman"/>
                <w:sz w:val="20"/>
              </w:rPr>
            </w:pPr>
            <w:r w:rsidRPr="007F6104">
              <w:rPr>
                <w:rFonts w:ascii="Times New Roman" w:hAnsi="Times New Roman"/>
                <w:sz w:val="20"/>
              </w:rPr>
              <w:t xml:space="preserve">Total Annual Costs (hourly </w:t>
            </w:r>
            <w:r>
              <w:rPr>
                <w:rFonts w:ascii="Times New Roman" w:hAnsi="Times New Roman"/>
                <w:sz w:val="20"/>
              </w:rPr>
              <w:t>wage x</w:t>
            </w:r>
            <w:r w:rsidRPr="007F6104">
              <w:rPr>
                <w:rFonts w:ascii="Times New Roman" w:hAnsi="Times New Roman"/>
                <w:sz w:val="20"/>
              </w:rPr>
              <w:t xml:space="preserve"> </w:t>
            </w:r>
            <w:r>
              <w:rPr>
                <w:rFonts w:ascii="Times New Roman" w:hAnsi="Times New Roman"/>
                <w:sz w:val="20"/>
              </w:rPr>
              <w:t>total burden hours</w:t>
            </w:r>
            <w:r w:rsidRPr="007F6104">
              <w:rPr>
                <w:rFonts w:ascii="Times New Roman" w:hAnsi="Times New Roman"/>
                <w:sz w:val="20"/>
              </w:rPr>
              <w:t>)</w:t>
            </w:r>
          </w:p>
        </w:tc>
      </w:tr>
      <w:tr w14:paraId="58CE2588" w14:textId="77777777" w:rsidTr="007C6364">
        <w:tblPrEx>
          <w:tblW w:w="11335" w:type="dxa"/>
          <w:tblLayout w:type="fixed"/>
          <w:tblLook w:val="0020"/>
        </w:tblPrEx>
        <w:tc>
          <w:tcPr>
            <w:tcW w:w="1345" w:type="dxa"/>
          </w:tcPr>
          <w:p w:rsidR="0058323F" w:rsidRPr="00442E07" w:rsidP="0058323F" w14:paraId="58CE257F" w14:textId="19B415EF">
            <w:pPr>
              <w:rPr>
                <w:rFonts w:ascii="Times New Roman" w:hAnsi="Times New Roman"/>
                <w:szCs w:val="24"/>
              </w:rPr>
            </w:pPr>
            <w:r>
              <w:rPr>
                <w:rFonts w:ascii="Times New Roman" w:hAnsi="Times New Roman"/>
                <w:sz w:val="20"/>
              </w:rPr>
              <w:t xml:space="preserve">State Office </w:t>
            </w:r>
            <w:r w:rsidRPr="006818A8">
              <w:rPr>
                <w:rFonts w:ascii="Times New Roman" w:hAnsi="Times New Roman"/>
                <w:sz w:val="20"/>
              </w:rPr>
              <w:t>Professional</w:t>
            </w:r>
          </w:p>
        </w:tc>
        <w:tc>
          <w:tcPr>
            <w:tcW w:w="1265" w:type="dxa"/>
            <w:vAlign w:val="center"/>
          </w:tcPr>
          <w:p w:rsidR="0058323F" w:rsidRPr="00442E07" w:rsidP="0058323F" w14:paraId="58CE2580" w14:textId="56A33367">
            <w:pPr>
              <w:jc w:val="center"/>
              <w:rPr>
                <w:rFonts w:ascii="Times New Roman" w:hAnsi="Times New Roman"/>
                <w:szCs w:val="24"/>
              </w:rPr>
            </w:pPr>
            <w:r w:rsidRPr="006818A8">
              <w:rPr>
                <w:rFonts w:ascii="Times New Roman" w:hAnsi="Times New Roman"/>
                <w:sz w:val="20"/>
              </w:rPr>
              <w:t>N/A</w:t>
            </w:r>
          </w:p>
        </w:tc>
        <w:tc>
          <w:tcPr>
            <w:tcW w:w="1255" w:type="dxa"/>
            <w:vAlign w:val="center"/>
          </w:tcPr>
          <w:p w:rsidR="0058323F" w:rsidRPr="00442E07" w:rsidP="0058323F" w14:paraId="58CE2581" w14:textId="3B054E39">
            <w:pPr>
              <w:jc w:val="center"/>
              <w:rPr>
                <w:rFonts w:ascii="Times New Roman" w:hAnsi="Times New Roman"/>
                <w:szCs w:val="24"/>
              </w:rPr>
            </w:pPr>
            <w:r w:rsidRPr="006818A8">
              <w:rPr>
                <w:rFonts w:ascii="Times New Roman" w:hAnsi="Times New Roman"/>
                <w:sz w:val="20"/>
              </w:rPr>
              <w:t>N/A</w:t>
            </w:r>
          </w:p>
        </w:tc>
        <w:tc>
          <w:tcPr>
            <w:tcW w:w="1275" w:type="dxa"/>
            <w:vAlign w:val="center"/>
          </w:tcPr>
          <w:p w:rsidR="0058323F" w:rsidRPr="00442E07" w:rsidP="0058323F" w14:paraId="58CE2582" w14:textId="1185D136">
            <w:pPr>
              <w:jc w:val="center"/>
              <w:rPr>
                <w:rFonts w:ascii="Times New Roman" w:hAnsi="Times New Roman"/>
                <w:szCs w:val="24"/>
              </w:rPr>
            </w:pPr>
            <w:r w:rsidRPr="006818A8">
              <w:rPr>
                <w:rFonts w:ascii="Times New Roman" w:hAnsi="Times New Roman"/>
                <w:sz w:val="20"/>
              </w:rPr>
              <w:t>57</w:t>
            </w:r>
          </w:p>
        </w:tc>
        <w:tc>
          <w:tcPr>
            <w:tcW w:w="1080" w:type="dxa"/>
            <w:vAlign w:val="center"/>
          </w:tcPr>
          <w:p w:rsidR="0058323F" w:rsidRPr="00442E07" w:rsidP="0058323F" w14:paraId="58CE2583" w14:textId="55B7CA73">
            <w:pPr>
              <w:jc w:val="center"/>
              <w:rPr>
                <w:rFonts w:ascii="Times New Roman" w:hAnsi="Times New Roman"/>
                <w:szCs w:val="24"/>
              </w:rPr>
            </w:pPr>
            <w:r w:rsidRPr="006818A8">
              <w:rPr>
                <w:rFonts w:ascii="Times New Roman" w:hAnsi="Times New Roman"/>
                <w:sz w:val="20"/>
              </w:rPr>
              <w:t>57</w:t>
            </w:r>
          </w:p>
        </w:tc>
        <w:tc>
          <w:tcPr>
            <w:tcW w:w="1335" w:type="dxa"/>
            <w:vAlign w:val="center"/>
          </w:tcPr>
          <w:p w:rsidR="0058323F" w:rsidRPr="00442E07" w:rsidP="0058323F" w14:paraId="58CE2584" w14:textId="06DE82B6">
            <w:pPr>
              <w:jc w:val="center"/>
              <w:rPr>
                <w:rFonts w:ascii="Times New Roman" w:hAnsi="Times New Roman"/>
                <w:szCs w:val="24"/>
              </w:rPr>
            </w:pPr>
            <w:r>
              <w:rPr>
                <w:rFonts w:ascii="Times New Roman" w:hAnsi="Times New Roman"/>
                <w:sz w:val="20"/>
              </w:rPr>
              <w:t>80</w:t>
            </w:r>
          </w:p>
        </w:tc>
        <w:tc>
          <w:tcPr>
            <w:tcW w:w="900" w:type="dxa"/>
            <w:vAlign w:val="center"/>
          </w:tcPr>
          <w:p w:rsidR="0058323F" w:rsidRPr="00442E07" w:rsidP="0058323F" w14:paraId="58CE2585" w14:textId="214926EF">
            <w:pPr>
              <w:jc w:val="center"/>
              <w:rPr>
                <w:rFonts w:ascii="Times New Roman" w:hAnsi="Times New Roman"/>
                <w:szCs w:val="24"/>
              </w:rPr>
            </w:pPr>
            <w:r w:rsidRPr="006818A8">
              <w:rPr>
                <w:rFonts w:ascii="Times New Roman" w:hAnsi="Times New Roman"/>
                <w:sz w:val="20"/>
              </w:rPr>
              <w:t>4</w:t>
            </w:r>
            <w:r>
              <w:rPr>
                <w:rFonts w:ascii="Times New Roman" w:hAnsi="Times New Roman"/>
                <w:sz w:val="20"/>
              </w:rPr>
              <w:t>,</w:t>
            </w:r>
            <w:r w:rsidRPr="006818A8">
              <w:rPr>
                <w:rFonts w:ascii="Times New Roman" w:hAnsi="Times New Roman"/>
                <w:sz w:val="20"/>
              </w:rPr>
              <w:t>560</w:t>
            </w:r>
          </w:p>
        </w:tc>
        <w:tc>
          <w:tcPr>
            <w:tcW w:w="1530" w:type="dxa"/>
            <w:vAlign w:val="center"/>
          </w:tcPr>
          <w:p w:rsidR="0058323F" w:rsidRPr="00442E07" w:rsidP="00A359BA" w14:paraId="58CE2586" w14:textId="1DF0831C">
            <w:pPr>
              <w:jc w:val="center"/>
              <w:rPr>
                <w:rFonts w:ascii="Times New Roman" w:hAnsi="Times New Roman"/>
                <w:szCs w:val="24"/>
              </w:rPr>
            </w:pPr>
            <w:r w:rsidRPr="006818A8">
              <w:rPr>
                <w:rFonts w:ascii="Times New Roman" w:hAnsi="Times New Roman"/>
                <w:sz w:val="20"/>
              </w:rPr>
              <w:t>$</w:t>
            </w:r>
            <w:r w:rsidR="00D5243F">
              <w:rPr>
                <w:rFonts w:ascii="Times New Roman" w:hAnsi="Times New Roman"/>
                <w:sz w:val="20"/>
              </w:rPr>
              <w:t>3</w:t>
            </w:r>
            <w:r w:rsidR="006D6871">
              <w:rPr>
                <w:rFonts w:ascii="Times New Roman" w:hAnsi="Times New Roman"/>
                <w:sz w:val="20"/>
              </w:rPr>
              <w:t>4</w:t>
            </w:r>
            <w:r>
              <w:rPr>
                <w:rStyle w:val="FootnoteReference"/>
                <w:sz w:val="20"/>
              </w:rPr>
              <w:footnoteReference w:id="4"/>
            </w:r>
          </w:p>
        </w:tc>
        <w:tc>
          <w:tcPr>
            <w:tcW w:w="1350" w:type="dxa"/>
            <w:vAlign w:val="center"/>
          </w:tcPr>
          <w:p w:rsidR="0058323F" w:rsidRPr="0045094E" w:rsidP="0045094E" w14:paraId="58CE2587" w14:textId="257B3557">
            <w:pPr>
              <w:jc w:val="center"/>
              <w:rPr>
                <w:rFonts w:ascii="Times New Roman" w:hAnsi="Times New Roman"/>
                <w:sz w:val="20"/>
              </w:rPr>
            </w:pPr>
            <w:r>
              <w:rPr>
                <w:rFonts w:ascii="Times New Roman" w:hAnsi="Times New Roman"/>
                <w:sz w:val="20"/>
              </w:rPr>
              <w:t>$</w:t>
            </w:r>
            <w:r w:rsidRPr="00686BF8" w:rsidR="00686BF8">
              <w:rPr>
                <w:rFonts w:ascii="Times New Roman" w:hAnsi="Times New Roman"/>
                <w:sz w:val="20"/>
              </w:rPr>
              <w:t>155,040</w:t>
            </w:r>
          </w:p>
        </w:tc>
      </w:tr>
      <w:tr w14:paraId="58CE2592" w14:textId="77777777" w:rsidTr="007C6364">
        <w:tblPrEx>
          <w:tblW w:w="11335" w:type="dxa"/>
          <w:tblLayout w:type="fixed"/>
          <w:tblLook w:val="0020"/>
        </w:tblPrEx>
        <w:tc>
          <w:tcPr>
            <w:tcW w:w="1345" w:type="dxa"/>
          </w:tcPr>
          <w:p w:rsidR="0058323F" w:rsidRPr="00442E07" w:rsidP="0058323F" w14:paraId="58CE2589" w14:textId="16F13491">
            <w:pPr>
              <w:rPr>
                <w:rFonts w:ascii="Times New Roman" w:hAnsi="Times New Roman"/>
                <w:szCs w:val="24"/>
              </w:rPr>
            </w:pPr>
            <w:r>
              <w:rPr>
                <w:rFonts w:ascii="Times New Roman" w:hAnsi="Times New Roman"/>
                <w:sz w:val="20"/>
              </w:rPr>
              <w:t xml:space="preserve">State Office </w:t>
            </w:r>
            <w:r w:rsidRPr="006818A8">
              <w:rPr>
                <w:rFonts w:ascii="Times New Roman" w:hAnsi="Times New Roman"/>
                <w:sz w:val="20"/>
              </w:rPr>
              <w:t>Data Entry</w:t>
            </w:r>
          </w:p>
        </w:tc>
        <w:tc>
          <w:tcPr>
            <w:tcW w:w="1265" w:type="dxa"/>
            <w:vAlign w:val="center"/>
          </w:tcPr>
          <w:p w:rsidR="0058323F" w:rsidRPr="00442E07" w:rsidP="0058323F" w14:paraId="58CE258A" w14:textId="4DF7EB28">
            <w:pPr>
              <w:jc w:val="center"/>
              <w:rPr>
                <w:rFonts w:ascii="Times New Roman" w:hAnsi="Times New Roman"/>
                <w:szCs w:val="24"/>
              </w:rPr>
            </w:pPr>
            <w:r w:rsidRPr="006818A8">
              <w:rPr>
                <w:rFonts w:ascii="Times New Roman" w:hAnsi="Times New Roman"/>
                <w:sz w:val="20"/>
              </w:rPr>
              <w:t>N/A</w:t>
            </w:r>
          </w:p>
        </w:tc>
        <w:tc>
          <w:tcPr>
            <w:tcW w:w="1255" w:type="dxa"/>
            <w:vAlign w:val="center"/>
          </w:tcPr>
          <w:p w:rsidR="0058323F" w:rsidRPr="00442E07" w:rsidP="0058323F" w14:paraId="58CE258B" w14:textId="5596C1BD">
            <w:pPr>
              <w:jc w:val="center"/>
              <w:rPr>
                <w:rFonts w:ascii="Times New Roman" w:hAnsi="Times New Roman"/>
                <w:szCs w:val="24"/>
              </w:rPr>
            </w:pPr>
            <w:r w:rsidRPr="006818A8">
              <w:rPr>
                <w:rFonts w:ascii="Times New Roman" w:hAnsi="Times New Roman"/>
                <w:sz w:val="20"/>
              </w:rPr>
              <w:t>N/A</w:t>
            </w:r>
          </w:p>
        </w:tc>
        <w:tc>
          <w:tcPr>
            <w:tcW w:w="1275" w:type="dxa"/>
            <w:vAlign w:val="center"/>
          </w:tcPr>
          <w:p w:rsidR="0058323F" w:rsidRPr="00442E07" w:rsidP="0058323F" w14:paraId="58CE258C" w14:textId="0E6755C0">
            <w:pPr>
              <w:jc w:val="center"/>
              <w:rPr>
                <w:rFonts w:ascii="Times New Roman" w:hAnsi="Times New Roman"/>
                <w:szCs w:val="24"/>
              </w:rPr>
            </w:pPr>
            <w:r w:rsidRPr="006818A8">
              <w:rPr>
                <w:rFonts w:ascii="Times New Roman" w:hAnsi="Times New Roman"/>
                <w:sz w:val="20"/>
              </w:rPr>
              <w:t>57</w:t>
            </w:r>
          </w:p>
        </w:tc>
        <w:tc>
          <w:tcPr>
            <w:tcW w:w="1080" w:type="dxa"/>
            <w:vAlign w:val="center"/>
          </w:tcPr>
          <w:p w:rsidR="0058323F" w:rsidRPr="00442E07" w:rsidP="0058323F" w14:paraId="58CE258D" w14:textId="2D515FB2">
            <w:pPr>
              <w:jc w:val="center"/>
              <w:rPr>
                <w:rFonts w:ascii="Times New Roman" w:hAnsi="Times New Roman"/>
                <w:szCs w:val="24"/>
              </w:rPr>
            </w:pPr>
            <w:r w:rsidRPr="006818A8">
              <w:rPr>
                <w:rFonts w:ascii="Times New Roman" w:hAnsi="Times New Roman"/>
                <w:sz w:val="20"/>
              </w:rPr>
              <w:t>57</w:t>
            </w:r>
          </w:p>
        </w:tc>
        <w:tc>
          <w:tcPr>
            <w:tcW w:w="1335" w:type="dxa"/>
            <w:vAlign w:val="center"/>
          </w:tcPr>
          <w:p w:rsidR="0058323F" w:rsidRPr="00442E07" w:rsidP="0058323F" w14:paraId="58CE258E" w14:textId="25D10B4E">
            <w:pPr>
              <w:jc w:val="center"/>
              <w:rPr>
                <w:rFonts w:ascii="Times New Roman" w:hAnsi="Times New Roman"/>
                <w:szCs w:val="24"/>
              </w:rPr>
            </w:pPr>
            <w:r>
              <w:rPr>
                <w:rFonts w:ascii="Times New Roman" w:hAnsi="Times New Roman"/>
                <w:sz w:val="20"/>
              </w:rPr>
              <w:t>20</w:t>
            </w:r>
          </w:p>
        </w:tc>
        <w:tc>
          <w:tcPr>
            <w:tcW w:w="900" w:type="dxa"/>
            <w:vAlign w:val="center"/>
          </w:tcPr>
          <w:p w:rsidR="0058323F" w:rsidRPr="00442E07" w:rsidP="0058323F" w14:paraId="58CE258F" w14:textId="5FAB686E">
            <w:pPr>
              <w:pStyle w:val="EndnoteText"/>
              <w:tabs>
                <w:tab w:val="clear" w:pos="-720"/>
              </w:tabs>
              <w:suppressAutoHyphens w:val="0"/>
              <w:jc w:val="center"/>
              <w:rPr>
                <w:rFonts w:ascii="Times New Roman" w:hAnsi="Times New Roman"/>
                <w:szCs w:val="24"/>
              </w:rPr>
            </w:pPr>
            <w:r w:rsidRPr="006818A8">
              <w:rPr>
                <w:rFonts w:ascii="Times New Roman" w:hAnsi="Times New Roman"/>
                <w:sz w:val="20"/>
              </w:rPr>
              <w:t>1</w:t>
            </w:r>
            <w:r>
              <w:rPr>
                <w:rFonts w:ascii="Times New Roman" w:hAnsi="Times New Roman"/>
                <w:sz w:val="20"/>
              </w:rPr>
              <w:t>,</w:t>
            </w:r>
            <w:r w:rsidRPr="006818A8">
              <w:rPr>
                <w:rFonts w:ascii="Times New Roman" w:hAnsi="Times New Roman"/>
                <w:sz w:val="20"/>
              </w:rPr>
              <w:t>140</w:t>
            </w:r>
          </w:p>
        </w:tc>
        <w:tc>
          <w:tcPr>
            <w:tcW w:w="1530" w:type="dxa"/>
            <w:vAlign w:val="center"/>
          </w:tcPr>
          <w:p w:rsidR="0058323F" w:rsidRPr="00442E07" w:rsidP="00A359BA" w14:paraId="58CE2590" w14:textId="178B887D">
            <w:pPr>
              <w:jc w:val="center"/>
              <w:rPr>
                <w:rFonts w:ascii="Times New Roman" w:hAnsi="Times New Roman"/>
                <w:szCs w:val="24"/>
              </w:rPr>
            </w:pPr>
            <w:r w:rsidRPr="006818A8">
              <w:rPr>
                <w:rFonts w:ascii="Times New Roman" w:hAnsi="Times New Roman"/>
                <w:sz w:val="20"/>
              </w:rPr>
              <w:t>$</w:t>
            </w:r>
            <w:r w:rsidR="005E2EEA">
              <w:rPr>
                <w:rFonts w:ascii="Times New Roman" w:hAnsi="Times New Roman"/>
                <w:sz w:val="20"/>
              </w:rPr>
              <w:t>2</w:t>
            </w:r>
            <w:r w:rsidR="004F15AB">
              <w:rPr>
                <w:rFonts w:ascii="Times New Roman" w:hAnsi="Times New Roman"/>
                <w:sz w:val="20"/>
              </w:rPr>
              <w:t>3</w:t>
            </w:r>
            <w:r>
              <w:rPr>
                <w:rStyle w:val="FootnoteReference"/>
                <w:sz w:val="20"/>
              </w:rPr>
              <w:footnoteReference w:id="5"/>
            </w:r>
          </w:p>
        </w:tc>
        <w:tc>
          <w:tcPr>
            <w:tcW w:w="1350" w:type="dxa"/>
            <w:vAlign w:val="center"/>
          </w:tcPr>
          <w:p w:rsidR="0058323F" w:rsidRPr="005E2EEA" w:rsidP="005E2EEA" w14:paraId="58CE2591" w14:textId="72072AD3">
            <w:pPr>
              <w:jc w:val="center"/>
              <w:rPr>
                <w:rFonts w:ascii="Times New Roman" w:hAnsi="Times New Roman"/>
                <w:sz w:val="20"/>
              </w:rPr>
            </w:pPr>
            <w:r>
              <w:rPr>
                <w:rFonts w:ascii="Times New Roman" w:hAnsi="Times New Roman"/>
                <w:sz w:val="20"/>
              </w:rPr>
              <w:t>$</w:t>
            </w:r>
            <w:r w:rsidRPr="00E44C4E" w:rsidR="00E44C4E">
              <w:rPr>
                <w:rFonts w:ascii="Times New Roman" w:hAnsi="Times New Roman"/>
                <w:sz w:val="20"/>
              </w:rPr>
              <w:t>26,220</w:t>
            </w:r>
          </w:p>
        </w:tc>
      </w:tr>
      <w:tr w14:paraId="58CE25B0" w14:textId="77777777" w:rsidTr="007C6364">
        <w:tblPrEx>
          <w:tblW w:w="11335" w:type="dxa"/>
          <w:tblLayout w:type="fixed"/>
          <w:tblLook w:val="0020"/>
        </w:tblPrEx>
        <w:tc>
          <w:tcPr>
            <w:tcW w:w="1345" w:type="dxa"/>
          </w:tcPr>
          <w:p w:rsidR="0058323F" w:rsidRPr="00FD2D62" w:rsidP="0058323F" w14:paraId="58CE25A7" w14:textId="77777777">
            <w:pPr>
              <w:rPr>
                <w:rFonts w:ascii="Times New Roman" w:hAnsi="Times New Roman"/>
                <w:sz w:val="20"/>
              </w:rPr>
            </w:pPr>
            <w:r w:rsidRPr="00FD2D62">
              <w:rPr>
                <w:rFonts w:ascii="Times New Roman" w:hAnsi="Times New Roman"/>
                <w:sz w:val="20"/>
              </w:rPr>
              <w:t>Annualized Totals</w:t>
            </w:r>
          </w:p>
        </w:tc>
        <w:tc>
          <w:tcPr>
            <w:tcW w:w="1265" w:type="dxa"/>
          </w:tcPr>
          <w:p w:rsidR="0058323F" w:rsidRPr="00FD2D62" w:rsidP="0058323F" w14:paraId="58CE25A8" w14:textId="77777777">
            <w:pPr>
              <w:rPr>
                <w:rFonts w:ascii="Times New Roman" w:hAnsi="Times New Roman"/>
                <w:sz w:val="20"/>
              </w:rPr>
            </w:pPr>
          </w:p>
        </w:tc>
        <w:tc>
          <w:tcPr>
            <w:tcW w:w="1255" w:type="dxa"/>
          </w:tcPr>
          <w:p w:rsidR="0058323F" w:rsidRPr="00FD2D62" w:rsidP="0058323F" w14:paraId="58CE25A9" w14:textId="77777777">
            <w:pPr>
              <w:rPr>
                <w:rFonts w:ascii="Times New Roman" w:hAnsi="Times New Roman"/>
                <w:sz w:val="20"/>
              </w:rPr>
            </w:pPr>
          </w:p>
        </w:tc>
        <w:tc>
          <w:tcPr>
            <w:tcW w:w="1275" w:type="dxa"/>
            <w:vAlign w:val="center"/>
          </w:tcPr>
          <w:p w:rsidR="0058323F" w:rsidRPr="00FD2D62" w:rsidP="0058323F" w14:paraId="58CE25AA" w14:textId="3161EBCE">
            <w:pPr>
              <w:jc w:val="center"/>
              <w:rPr>
                <w:rFonts w:ascii="Times New Roman" w:hAnsi="Times New Roman"/>
                <w:sz w:val="20"/>
              </w:rPr>
            </w:pPr>
            <w:r>
              <w:rPr>
                <w:rFonts w:ascii="Times New Roman" w:hAnsi="Times New Roman"/>
                <w:sz w:val="20"/>
              </w:rPr>
              <w:t>x</w:t>
            </w:r>
          </w:p>
        </w:tc>
        <w:tc>
          <w:tcPr>
            <w:tcW w:w="1080" w:type="dxa"/>
            <w:vAlign w:val="center"/>
          </w:tcPr>
          <w:p w:rsidR="0058323F" w:rsidRPr="00FD2D62" w:rsidP="0058323F" w14:paraId="58CE25AB" w14:textId="5BAAE5AD">
            <w:pPr>
              <w:jc w:val="center"/>
              <w:rPr>
                <w:rFonts w:ascii="Times New Roman" w:hAnsi="Times New Roman"/>
                <w:sz w:val="20"/>
              </w:rPr>
            </w:pPr>
            <w:r>
              <w:rPr>
                <w:rFonts w:ascii="Times New Roman" w:hAnsi="Times New Roman"/>
                <w:sz w:val="20"/>
              </w:rPr>
              <w:t>x</w:t>
            </w:r>
          </w:p>
        </w:tc>
        <w:tc>
          <w:tcPr>
            <w:tcW w:w="1335" w:type="dxa"/>
            <w:vAlign w:val="center"/>
          </w:tcPr>
          <w:p w:rsidR="0058323F" w:rsidRPr="00FD2D62" w:rsidP="0058323F" w14:paraId="58CE25AC" w14:textId="4639FAFC">
            <w:pPr>
              <w:jc w:val="center"/>
              <w:rPr>
                <w:rFonts w:ascii="Times New Roman" w:hAnsi="Times New Roman"/>
                <w:sz w:val="20"/>
              </w:rPr>
            </w:pPr>
            <w:r w:rsidRPr="00465217">
              <w:rPr>
                <w:rFonts w:ascii="Times New Roman" w:hAnsi="Times New Roman"/>
                <w:sz w:val="20"/>
              </w:rPr>
              <w:t>100</w:t>
            </w:r>
          </w:p>
        </w:tc>
        <w:tc>
          <w:tcPr>
            <w:tcW w:w="900" w:type="dxa"/>
            <w:vAlign w:val="center"/>
          </w:tcPr>
          <w:p w:rsidR="0058323F" w:rsidRPr="00FD2D62" w:rsidP="0058323F" w14:paraId="58CE25AD" w14:textId="759F293F">
            <w:pPr>
              <w:jc w:val="center"/>
              <w:rPr>
                <w:rFonts w:ascii="Times New Roman" w:hAnsi="Times New Roman"/>
                <w:sz w:val="20"/>
              </w:rPr>
            </w:pPr>
            <w:r>
              <w:rPr>
                <w:rFonts w:ascii="Times New Roman" w:hAnsi="Times New Roman"/>
                <w:sz w:val="20"/>
              </w:rPr>
              <w:t>5,700</w:t>
            </w:r>
          </w:p>
        </w:tc>
        <w:tc>
          <w:tcPr>
            <w:tcW w:w="1530" w:type="dxa"/>
            <w:vAlign w:val="center"/>
          </w:tcPr>
          <w:p w:rsidR="0058323F" w:rsidRPr="00FD2D62" w:rsidP="00A359BA" w14:paraId="58CE25AE" w14:textId="25442162">
            <w:pPr>
              <w:jc w:val="center"/>
              <w:rPr>
                <w:rFonts w:ascii="Times New Roman" w:hAnsi="Times New Roman"/>
                <w:sz w:val="20"/>
              </w:rPr>
            </w:pPr>
            <w:r>
              <w:rPr>
                <w:rFonts w:ascii="Times New Roman" w:hAnsi="Times New Roman"/>
                <w:sz w:val="20"/>
              </w:rPr>
              <w:t>x</w:t>
            </w:r>
          </w:p>
        </w:tc>
        <w:tc>
          <w:tcPr>
            <w:tcW w:w="1350" w:type="dxa"/>
            <w:vAlign w:val="center"/>
          </w:tcPr>
          <w:p w:rsidR="0058323F" w:rsidRPr="00FD2D62" w:rsidP="005E2EEA" w14:paraId="58CE25AF" w14:textId="206B8138">
            <w:pPr>
              <w:jc w:val="center"/>
              <w:rPr>
                <w:rFonts w:ascii="Times New Roman" w:hAnsi="Times New Roman"/>
                <w:sz w:val="20"/>
              </w:rPr>
            </w:pPr>
            <w:r>
              <w:rPr>
                <w:rFonts w:ascii="Times New Roman" w:hAnsi="Times New Roman"/>
                <w:sz w:val="20"/>
              </w:rPr>
              <w:t>$</w:t>
            </w:r>
            <w:r w:rsidRPr="00F26868" w:rsidR="00F26868">
              <w:rPr>
                <w:rFonts w:ascii="Times New Roman" w:hAnsi="Times New Roman"/>
                <w:sz w:val="20"/>
              </w:rPr>
              <w:t>181,260</w:t>
            </w:r>
          </w:p>
        </w:tc>
      </w:tr>
    </w:tbl>
    <w:p w:rsidR="001A6AE0" w:rsidP="000446F5" w14:paraId="58CE25B1" w14:textId="77777777">
      <w:pPr>
        <w:pStyle w:val="ListParagraph"/>
        <w:tabs>
          <w:tab w:val="left" w:pos="-720"/>
        </w:tabs>
        <w:suppressAutoHyphens/>
        <w:ind w:left="-864" w:right="-864"/>
        <w:rPr>
          <w:rStyle w:val="a"/>
          <w:rFonts w:ascii="Times New Roman" w:hAnsi="Times New Roman"/>
          <w:b/>
          <w:bCs/>
          <w:i/>
          <w:iCs/>
          <w:szCs w:val="24"/>
        </w:rPr>
      </w:pPr>
    </w:p>
    <w:p w:rsidR="00F31BEC" w:rsidRPr="00AF5D1A" w:rsidP="000446F5" w14:paraId="58CE25B2" w14:textId="77777777">
      <w:pPr>
        <w:pStyle w:val="ListParagraph"/>
        <w:tabs>
          <w:tab w:val="left" w:pos="-720"/>
        </w:tabs>
        <w:suppressAutoHyphens/>
        <w:ind w:left="-864" w:right="-864"/>
        <w:rPr>
          <w:rStyle w:val="a"/>
          <w:rFonts w:ascii="Times New Roman" w:hAnsi="Times New Roman"/>
          <w:b/>
          <w:bCs/>
          <w:i/>
          <w:iCs/>
          <w:sz w:val="22"/>
          <w:szCs w:val="22"/>
        </w:rPr>
      </w:pPr>
      <w:r w:rsidRPr="00AF5D1A">
        <w:rPr>
          <w:rStyle w:val="a"/>
          <w:rFonts w:ascii="Times New Roman" w:hAnsi="Times New Roman"/>
          <w:b/>
          <w:bCs/>
          <w:i/>
          <w:iCs/>
          <w:sz w:val="22"/>
          <w:szCs w:val="22"/>
        </w:rPr>
        <w:t>Please ensure the annual total burden, respondents and response match those entered in IC Data Parts 1 and 2</w:t>
      </w:r>
      <w:r w:rsidRPr="00AF5D1A" w:rsidR="00916EE4">
        <w:rPr>
          <w:rStyle w:val="a"/>
          <w:rFonts w:ascii="Times New Roman" w:hAnsi="Times New Roman"/>
          <w:b/>
          <w:bCs/>
          <w:i/>
          <w:iCs/>
          <w:sz w:val="22"/>
          <w:szCs w:val="22"/>
        </w:rPr>
        <w:t>, and</w:t>
      </w:r>
      <w:r w:rsidRPr="00AF5D1A">
        <w:rPr>
          <w:rStyle w:val="a"/>
          <w:rFonts w:ascii="Times New Roman" w:hAnsi="Times New Roman"/>
          <w:b/>
          <w:bCs/>
          <w:i/>
          <w:iCs/>
          <w:sz w:val="22"/>
          <w:szCs w:val="22"/>
        </w:rPr>
        <w:t xml:space="preserve"> the response per respondent matches the Paperwork Burden Statement that must be included </w:t>
      </w:r>
      <w:r w:rsidRPr="00AF5D1A">
        <w:rPr>
          <w:rStyle w:val="a"/>
          <w:rFonts w:ascii="Times New Roman" w:hAnsi="Times New Roman"/>
          <w:b/>
          <w:bCs/>
          <w:i/>
          <w:iCs/>
          <w:sz w:val="22"/>
          <w:szCs w:val="22"/>
        </w:rPr>
        <w:t>on</w:t>
      </w:r>
      <w:r w:rsidRPr="00AF5D1A">
        <w:rPr>
          <w:rStyle w:val="a"/>
          <w:rFonts w:ascii="Times New Roman" w:hAnsi="Times New Roman"/>
          <w:b/>
          <w:bCs/>
          <w:i/>
          <w:iCs/>
          <w:sz w:val="22"/>
          <w:szCs w:val="22"/>
        </w:rPr>
        <w:t xml:space="preserve"> all forms.</w:t>
      </w:r>
    </w:p>
    <w:p w:rsidR="00920F63" w:rsidP="00920F63" w14:paraId="58CE25B3" w14:textId="77777777">
      <w:pPr>
        <w:pStyle w:val="ListParagraph"/>
        <w:tabs>
          <w:tab w:val="left" w:pos="-720"/>
        </w:tabs>
        <w:suppressAutoHyphens/>
        <w:rPr>
          <w:rStyle w:val="a"/>
          <w:rFonts w:ascii="Times New Roman" w:hAnsi="Times New Roman"/>
          <w:szCs w:val="24"/>
        </w:rPr>
      </w:pPr>
    </w:p>
    <w:p w:rsidR="00043C32" w:rsidRPr="00ED7195" w:rsidP="00AD381B" w14:paraId="58CE25B4" w14:textId="77777777">
      <w:pPr>
        <w:pStyle w:val="ListParagraph"/>
        <w:numPr>
          <w:ilvl w:val="0"/>
          <w:numId w:val="5"/>
        </w:numPr>
        <w:tabs>
          <w:tab w:val="left" w:pos="-720"/>
        </w:tabs>
        <w:suppressAutoHyphens/>
        <w:ind w:hanging="540"/>
        <w:rPr>
          <w:rFonts w:ascii="Times New Roman" w:hAnsi="Times New Roman"/>
          <w:b/>
          <w:szCs w:val="24"/>
        </w:rPr>
      </w:pPr>
      <w:r w:rsidRPr="00ED7195">
        <w:rPr>
          <w:rStyle w:val="a"/>
          <w:rFonts w:ascii="Times New Roman" w:hAnsi="Times New Roman"/>
          <w:b/>
          <w:szCs w:val="24"/>
        </w:rPr>
        <w:t>Provide an estimate of the total annual cost burden to respondents or record keepers resulting from the collection of information.  (Do not include the cost of any hour burden shown in Items 12 and 14.)</w:t>
      </w:r>
    </w:p>
    <w:p w:rsidR="00043C32" w:rsidRPr="00ED7195" w:rsidP="00AD381B" w14:paraId="58CE25B5" w14:textId="77777777">
      <w:pPr>
        <w:tabs>
          <w:tab w:val="left" w:pos="-720"/>
        </w:tabs>
        <w:suppressAutoHyphens/>
        <w:rPr>
          <w:rFonts w:ascii="Times New Roman" w:hAnsi="Times New Roman"/>
          <w:b/>
          <w:szCs w:val="24"/>
        </w:rPr>
      </w:pPr>
    </w:p>
    <w:p w:rsidR="00043C32" w:rsidRPr="00ED7195" w:rsidP="00AD381B" w14:paraId="58CE25B6" w14:textId="77777777">
      <w:pPr>
        <w:numPr>
          <w:ilvl w:val="0"/>
          <w:numId w:val="1"/>
        </w:numPr>
        <w:tabs>
          <w:tab w:val="left" w:pos="-720"/>
          <w:tab w:val="clear" w:pos="700"/>
        </w:tabs>
        <w:suppressAutoHyphens/>
        <w:ind w:left="1350" w:hanging="450"/>
        <w:rPr>
          <w:rFonts w:ascii="Times New Roman" w:hAnsi="Times New Roman"/>
          <w:b/>
          <w:szCs w:val="24"/>
        </w:rPr>
      </w:pPr>
      <w:r w:rsidRPr="00ED7195">
        <w:rPr>
          <w:rFonts w:ascii="Times New Roman" w:hAnsi="Times New Roman"/>
          <w:b/>
          <w:szCs w:val="24"/>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ED7195">
        <w:rPr>
          <w:rFonts w:ascii="Times New Roman" w:hAnsi="Times New Roman"/>
          <w:b/>
          <w:szCs w:val="24"/>
        </w:rPr>
        <w:t>take into account</w:t>
      </w:r>
      <w:r w:rsidRPr="00ED7195">
        <w:rPr>
          <w:rFonts w:ascii="Times New Roman" w:hAnsi="Times New Roman"/>
          <w:b/>
          <w:szCs w:val="24"/>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ED7195">
        <w:rPr>
          <w:rFonts w:ascii="Times New Roman" w:hAnsi="Times New Roman"/>
          <w:b/>
          <w:szCs w:val="24"/>
        </w:rPr>
        <w:t>time period</w:t>
      </w:r>
      <w:r w:rsidRPr="00ED7195">
        <w:rPr>
          <w:rFonts w:ascii="Times New Roman" w:hAnsi="Times New Roman"/>
          <w:b/>
          <w:szCs w:val="24"/>
        </w:rPr>
        <w:t xml:space="preserve"> over which costs will be incurred.  Capital and start-up costs include, among other items, preparations for collecting information such as purchasing computers and software; monitoring, sampling, drilling and testing equipment; and acquiring and maintaining record storage facilities.</w:t>
      </w:r>
    </w:p>
    <w:p w:rsidR="00043C32" w:rsidRPr="00AD381B" w:rsidP="00AD381B" w14:paraId="58CE25B7" w14:textId="77777777">
      <w:pPr>
        <w:numPr>
          <w:ilvl w:val="12"/>
          <w:numId w:val="0"/>
        </w:numPr>
        <w:tabs>
          <w:tab w:val="left" w:pos="-720"/>
        </w:tabs>
        <w:suppressAutoHyphens/>
        <w:ind w:left="340"/>
        <w:rPr>
          <w:rFonts w:ascii="Times New Roman" w:hAnsi="Times New Roman"/>
          <w:szCs w:val="24"/>
        </w:rPr>
      </w:pPr>
    </w:p>
    <w:p w:rsidR="00043C32" w:rsidRPr="00ED7195" w:rsidP="00AD381B" w14:paraId="58CE25B8"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 xml:space="preserve">If cost estimates are expected to vary widely, agencies should present ranges of cost burdens and explain the reasons for the variance.  The cost of </w:t>
      </w:r>
      <w:r w:rsidRPr="00ED7195">
        <w:rPr>
          <w:rFonts w:ascii="Times New Roman" w:hAnsi="Times New Roman"/>
          <w:b/>
          <w:szCs w:val="24"/>
        </w:rPr>
        <w:t>contracting out</w:t>
      </w:r>
      <w:r w:rsidRPr="00ED7195">
        <w:rPr>
          <w:rFonts w:ascii="Times New Roman" w:hAnsi="Times New Roman"/>
          <w:b/>
          <w:szCs w:val="24"/>
        </w:rPr>
        <w:t xml:space="preserve">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043C32" w:rsidRPr="00ED7195" w:rsidP="00AD381B" w14:paraId="58CE25B9" w14:textId="77777777">
      <w:pPr>
        <w:tabs>
          <w:tab w:val="left" w:pos="-720"/>
          <w:tab w:val="left" w:pos="1247"/>
        </w:tabs>
        <w:suppressAutoHyphens/>
        <w:ind w:left="340"/>
        <w:rPr>
          <w:rFonts w:ascii="Times New Roman" w:hAnsi="Times New Roman"/>
          <w:b/>
          <w:szCs w:val="24"/>
        </w:rPr>
      </w:pPr>
    </w:p>
    <w:p w:rsidR="00043C32" w:rsidRPr="00ED7195" w:rsidP="00AD381B" w14:paraId="58CE25BA"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Also, these estimates should not include the hourly costs (i.e., the monetization of the hours) captured above in Item 12</w:t>
      </w:r>
      <w:r w:rsidR="009243F3">
        <w:rPr>
          <w:rFonts w:ascii="Times New Roman" w:hAnsi="Times New Roman"/>
          <w:b/>
          <w:szCs w:val="24"/>
        </w:rPr>
        <w:t>.</w:t>
      </w:r>
    </w:p>
    <w:p w:rsidR="00043C32" w:rsidRPr="00ED7195" w:rsidP="00AD381B" w14:paraId="58CE25BB" w14:textId="77777777">
      <w:pPr>
        <w:tabs>
          <w:tab w:val="left" w:pos="-720"/>
        </w:tabs>
        <w:suppressAutoHyphens/>
        <w:rPr>
          <w:rFonts w:ascii="Times New Roman" w:hAnsi="Times New Roman"/>
          <w:b/>
          <w:szCs w:val="24"/>
        </w:rPr>
      </w:pPr>
    </w:p>
    <w:p w:rsidR="00043C32" w:rsidRPr="00ED7195" w:rsidP="00AD381B" w14:paraId="58CE25BC" w14:textId="5B648A9D">
      <w:pPr>
        <w:tabs>
          <w:tab w:val="left" w:pos="-720"/>
        </w:tabs>
        <w:suppressAutoHyphens/>
        <w:rPr>
          <w:rFonts w:ascii="Times New Roman" w:hAnsi="Times New Roman"/>
          <w:b/>
          <w:szCs w:val="24"/>
        </w:rPr>
      </w:pPr>
      <w:r w:rsidRPr="00ED7195">
        <w:rPr>
          <w:rFonts w:ascii="Times New Roman" w:hAnsi="Times New Roman"/>
          <w:b/>
          <w:szCs w:val="24"/>
        </w:rPr>
        <w:tab/>
        <w:t>Total Annualized Capital/Startup Cost</w:t>
      </w:r>
      <w:r w:rsidRPr="00ED7195">
        <w:rPr>
          <w:rFonts w:ascii="Times New Roman" w:hAnsi="Times New Roman"/>
          <w:b/>
          <w:szCs w:val="24"/>
        </w:rPr>
        <w:tab/>
      </w:r>
      <w:r w:rsidRPr="00ED7195">
        <w:rPr>
          <w:rFonts w:ascii="Times New Roman" w:hAnsi="Times New Roman"/>
          <w:b/>
          <w:szCs w:val="24"/>
        </w:rPr>
        <w:t>:</w:t>
      </w:r>
      <w:r w:rsidRPr="00833B63" w:rsidR="00833B63">
        <w:rPr>
          <w:rFonts w:ascii="Times New Roman" w:hAnsi="Times New Roman"/>
          <w:b/>
          <w:szCs w:val="24"/>
        </w:rPr>
        <w:t xml:space="preserve"> </w:t>
      </w:r>
      <w:r w:rsidR="00833B63">
        <w:rPr>
          <w:rFonts w:ascii="Times New Roman" w:hAnsi="Times New Roman"/>
          <w:b/>
          <w:szCs w:val="24"/>
        </w:rPr>
        <w:tab/>
        <w:t>$</w:t>
      </w:r>
      <w:r w:rsidR="00833B63">
        <w:rPr>
          <w:rFonts w:ascii="Times New Roman" w:hAnsi="Times New Roman"/>
          <w:b/>
          <w:szCs w:val="24"/>
        </w:rPr>
        <w:t>0</w:t>
      </w:r>
    </w:p>
    <w:p w:rsidR="00043C32" w:rsidRPr="00ED7195" w:rsidP="00AD381B" w14:paraId="58CE25BD" w14:textId="3B0FB8A1">
      <w:pPr>
        <w:tabs>
          <w:tab w:val="left" w:pos="-720"/>
        </w:tabs>
        <w:suppressAutoHyphens/>
        <w:rPr>
          <w:rFonts w:ascii="Times New Roman" w:hAnsi="Times New Roman"/>
          <w:b/>
          <w:szCs w:val="24"/>
        </w:rPr>
      </w:pPr>
      <w:r w:rsidRPr="00ED7195">
        <w:rPr>
          <w:rFonts w:ascii="Times New Roman" w:hAnsi="Times New Roman"/>
          <w:b/>
          <w:szCs w:val="24"/>
        </w:rPr>
        <w:tab/>
        <w:t>Total Annual Costs (O&amp;M)</w:t>
      </w:r>
      <w:r w:rsidRPr="00ED7195">
        <w:rPr>
          <w:rFonts w:ascii="Times New Roman" w:hAnsi="Times New Roman"/>
          <w:b/>
          <w:szCs w:val="24"/>
        </w:rPr>
        <w:tab/>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r w:rsidRPr="00833B63" w:rsidR="00833B63">
        <w:rPr>
          <w:rFonts w:ascii="Times New Roman" w:hAnsi="Times New Roman"/>
          <w:b/>
          <w:szCs w:val="24"/>
        </w:rPr>
        <w:t xml:space="preserve"> </w:t>
      </w:r>
      <w:r w:rsidR="00833B63">
        <w:rPr>
          <w:rFonts w:ascii="Times New Roman" w:hAnsi="Times New Roman"/>
          <w:b/>
          <w:szCs w:val="24"/>
        </w:rPr>
        <w:tab/>
        <w:t>$</w:t>
      </w:r>
      <w:r w:rsidR="00833B63">
        <w:rPr>
          <w:rFonts w:ascii="Times New Roman" w:hAnsi="Times New Roman"/>
          <w:b/>
          <w:szCs w:val="24"/>
        </w:rPr>
        <w:t>0</w:t>
      </w:r>
    </w:p>
    <w:p w:rsidR="00043C32" w:rsidRPr="00ED7195" w:rsidP="00AD381B" w14:paraId="58CE25BE" w14:textId="34F0C7EA">
      <w:pPr>
        <w:tabs>
          <w:tab w:val="left" w:pos="-720"/>
        </w:tabs>
        <w:suppressAutoHyphens/>
        <w:rPr>
          <w:rFonts w:ascii="Times New Roman" w:hAnsi="Times New Roman"/>
          <w:b/>
          <w:szCs w:val="24"/>
        </w:rPr>
      </w:pPr>
      <w:r w:rsidRPr="00ED7195">
        <w:rPr>
          <w:rFonts w:ascii="Times New Roman" w:hAnsi="Times New Roman"/>
          <w:b/>
          <w:szCs w:val="24"/>
        </w:rPr>
        <w:tab/>
        <w:t>Total Annualized Costs Requested</w:t>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r w:rsidRPr="00833B63" w:rsidR="00833B63">
        <w:rPr>
          <w:rFonts w:ascii="Times New Roman" w:hAnsi="Times New Roman"/>
          <w:b/>
          <w:szCs w:val="24"/>
        </w:rPr>
        <w:t xml:space="preserve"> </w:t>
      </w:r>
      <w:r w:rsidR="00833B63">
        <w:rPr>
          <w:rFonts w:ascii="Times New Roman" w:hAnsi="Times New Roman"/>
          <w:b/>
          <w:szCs w:val="24"/>
        </w:rPr>
        <w:tab/>
        <w:t>$0</w:t>
      </w:r>
    </w:p>
    <w:p w:rsidR="00043C32" w:rsidP="00AD381B" w14:paraId="58CE25BF" w14:textId="3AD879F2">
      <w:pPr>
        <w:tabs>
          <w:tab w:val="left" w:pos="-720"/>
        </w:tabs>
        <w:suppressAutoHyphens/>
        <w:rPr>
          <w:rFonts w:ascii="Times New Roman" w:hAnsi="Times New Roman"/>
          <w:szCs w:val="24"/>
        </w:rPr>
      </w:pPr>
    </w:p>
    <w:p w:rsidR="00292EA5" w:rsidRPr="00A05F7D" w:rsidP="00292EA5" w14:paraId="28DF5BA3" w14:textId="6125D2D9">
      <w:pPr>
        <w:tabs>
          <w:tab w:val="left" w:pos="-720"/>
        </w:tabs>
        <w:suppressAutoHyphens/>
        <w:rPr>
          <w:rFonts w:ascii="Times New Roman" w:hAnsi="Times New Roman"/>
          <w:bCs/>
          <w:szCs w:val="24"/>
        </w:rPr>
      </w:pPr>
      <w:r w:rsidRPr="00A05F7D">
        <w:rPr>
          <w:rFonts w:ascii="Times New Roman" w:hAnsi="Times New Roman"/>
          <w:bCs/>
          <w:szCs w:val="24"/>
        </w:rPr>
        <w:t>The total for the capital and start-up cost components for this information collection is zero.  The information collection will not require the purchase of capital equipment nor create start-up costs.  Computers and software used to complete this information collection are part of the respondents' customary and usual business practices, and therefore their costs are not included in this estimate.</w:t>
      </w:r>
    </w:p>
    <w:p w:rsidR="00292EA5" w:rsidRPr="00A05F7D" w:rsidP="00292EA5" w14:paraId="1BCB547C" w14:textId="77777777">
      <w:pPr>
        <w:tabs>
          <w:tab w:val="left" w:pos="-720"/>
        </w:tabs>
        <w:suppressAutoHyphens/>
        <w:rPr>
          <w:rFonts w:ascii="Times New Roman" w:hAnsi="Times New Roman"/>
          <w:bCs/>
          <w:szCs w:val="24"/>
        </w:rPr>
      </w:pPr>
    </w:p>
    <w:p w:rsidR="00292EA5" w:rsidP="00292EA5" w14:paraId="1DCAFEE6" w14:textId="18EB019B">
      <w:pPr>
        <w:tabs>
          <w:tab w:val="left" w:pos="-720"/>
        </w:tabs>
        <w:suppressAutoHyphens/>
        <w:rPr>
          <w:rFonts w:ascii="Times New Roman" w:hAnsi="Times New Roman"/>
          <w:bCs/>
          <w:szCs w:val="24"/>
        </w:rPr>
      </w:pPr>
      <w:r w:rsidRPr="00A05F7D">
        <w:rPr>
          <w:rFonts w:ascii="Times New Roman" w:hAnsi="Times New Roman"/>
          <w:bCs/>
          <w:szCs w:val="24"/>
        </w:rPr>
        <w:t>The total operation and maintenance and purchase of service components for this information is zero.  The information collection will not create costs associated with generating, maintaining, and disclosing or providing the information that is not already identified in question 12 of this supporting statement.</w:t>
      </w:r>
    </w:p>
    <w:p w:rsidR="00791789" w:rsidP="00292EA5" w14:paraId="0AA9592D" w14:textId="77777777">
      <w:pPr>
        <w:tabs>
          <w:tab w:val="left" w:pos="-720"/>
        </w:tabs>
        <w:suppressAutoHyphens/>
        <w:rPr>
          <w:rFonts w:ascii="Times New Roman" w:hAnsi="Times New Roman"/>
          <w:szCs w:val="24"/>
        </w:rPr>
      </w:pPr>
    </w:p>
    <w:p w:rsidR="00292EA5" w:rsidP="00AD381B" w14:paraId="433A2662" w14:textId="77777777">
      <w:pPr>
        <w:tabs>
          <w:tab w:val="left" w:pos="-720"/>
        </w:tabs>
        <w:suppressAutoHyphens/>
        <w:rPr>
          <w:rFonts w:ascii="Times New Roman" w:hAnsi="Times New Roman"/>
          <w:szCs w:val="24"/>
        </w:rPr>
      </w:pPr>
    </w:p>
    <w:p w:rsidR="00043C32" w:rsidRPr="00534B4A" w:rsidP="00AD381B" w14:paraId="58CE25C0" w14:textId="77777777">
      <w:pPr>
        <w:pStyle w:val="ListParagraph"/>
        <w:numPr>
          <w:ilvl w:val="0"/>
          <w:numId w:val="5"/>
        </w:numPr>
        <w:tabs>
          <w:tab w:val="left" w:pos="-720"/>
        </w:tabs>
        <w:suppressAutoHyphens/>
        <w:ind w:left="900" w:hanging="540"/>
        <w:contextualSpacing w:val="0"/>
        <w:rPr>
          <w:rStyle w:val="a"/>
          <w:rFonts w:ascii="Times New Roman" w:hAnsi="Times New Roman"/>
          <w:b/>
          <w:szCs w:val="24"/>
        </w:rPr>
      </w:pPr>
      <w:r w:rsidRPr="00534B4A">
        <w:rPr>
          <w:rStyle w:val="a"/>
          <w:rFonts w:ascii="Times New Roman" w:hAnsi="Times New Roman"/>
          <w:b/>
          <w:szCs w:val="24"/>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534B4A">
        <w:rPr>
          <w:rStyle w:val="a"/>
          <w:rFonts w:ascii="Times New Roman" w:hAnsi="Times New Roman"/>
          <w:b/>
          <w:szCs w:val="24"/>
        </w:rPr>
        <w:t>expense</w:t>
      </w:r>
      <w:r w:rsidRPr="00534B4A">
        <w:rPr>
          <w:rStyle w:val="a"/>
          <w:rFonts w:ascii="Times New Roman" w:hAnsi="Times New Roman"/>
          <w:b/>
          <w:szCs w:val="24"/>
        </w:rPr>
        <w:t xml:space="preserve"> that would not have been incurred without this collection of information.  Agencies also may aggregate cost estimates from Items 12, 13, and 14 in a single table.</w:t>
      </w:r>
    </w:p>
    <w:p w:rsidR="00534B4A" w:rsidP="00534B4A" w14:paraId="58CE25C1" w14:textId="77777777">
      <w:pPr>
        <w:tabs>
          <w:tab w:val="left" w:pos="-720"/>
        </w:tabs>
        <w:suppressAutoHyphens/>
        <w:rPr>
          <w:rFonts w:ascii="Times New Roman" w:hAnsi="Times New Roman"/>
          <w:szCs w:val="24"/>
        </w:rPr>
      </w:pPr>
    </w:p>
    <w:p w:rsidR="000A0CDB" w:rsidRPr="002562DD" w:rsidP="000A0CDB" w14:paraId="1E2DEAF4" w14:textId="77777777">
      <w:pPr>
        <w:rPr>
          <w:rFonts w:ascii="Times New Roman" w:hAnsi="Times New Roman"/>
          <w:b/>
          <w:szCs w:val="24"/>
          <w:u w:val="single"/>
        </w:rPr>
      </w:pPr>
      <w:r w:rsidRPr="002562DD">
        <w:rPr>
          <w:rFonts w:ascii="Times New Roman" w:hAnsi="Times New Roman"/>
          <w:b/>
          <w:szCs w:val="24"/>
          <w:u w:val="single"/>
        </w:rPr>
        <w:t>Federal Software Modifications</w:t>
      </w:r>
    </w:p>
    <w:p w:rsidR="000A0CDB" w:rsidRPr="002562DD" w:rsidP="000A0CDB" w14:paraId="629B667C" w14:textId="77777777">
      <w:pPr>
        <w:rPr>
          <w:rFonts w:ascii="Times New Roman" w:hAnsi="Times New Roman"/>
          <w:szCs w:val="24"/>
        </w:rPr>
      </w:pPr>
    </w:p>
    <w:p w:rsidR="000A0CDB" w:rsidRPr="002562DD" w:rsidP="000A0CDB" w14:paraId="7EB786B3" w14:textId="799DDB8F">
      <w:pPr>
        <w:rPr>
          <w:rFonts w:ascii="Times New Roman" w:hAnsi="Times New Roman"/>
          <w:szCs w:val="24"/>
        </w:rPr>
      </w:pPr>
      <w:r w:rsidRPr="002562DD">
        <w:rPr>
          <w:rFonts w:ascii="Times New Roman" w:hAnsi="Times New Roman"/>
          <w:szCs w:val="24"/>
        </w:rPr>
        <w:t>There are costs to updating and maintaining the Federal data system through which States report the data.  The total cost is estimated at</w:t>
      </w:r>
      <w:r w:rsidR="00375E0C">
        <w:rPr>
          <w:rFonts w:ascii="Times New Roman" w:hAnsi="Times New Roman"/>
          <w:szCs w:val="24"/>
        </w:rPr>
        <w:t xml:space="preserve"> </w:t>
      </w:r>
      <w:r w:rsidRPr="005F3890" w:rsidR="005F3890">
        <w:rPr>
          <w:rFonts w:ascii="Times New Roman" w:hAnsi="Times New Roman"/>
          <w:szCs w:val="24"/>
        </w:rPr>
        <w:t>$675,240</w:t>
      </w:r>
      <w:r w:rsidRPr="002562DD">
        <w:rPr>
          <w:rFonts w:ascii="Times New Roman" w:hAnsi="Times New Roman"/>
          <w:szCs w:val="24"/>
        </w:rPr>
        <w:t xml:space="preserve"> for software revisions and testing. </w:t>
      </w:r>
    </w:p>
    <w:p w:rsidR="000A0CDB" w:rsidRPr="002562DD" w:rsidP="000A0CDB" w14:paraId="61B77131" w14:textId="77777777">
      <w:pPr>
        <w:rPr>
          <w:rFonts w:ascii="Times New Roman" w:hAnsi="Times New Roman"/>
          <w:szCs w:val="24"/>
        </w:rPr>
      </w:pPr>
    </w:p>
    <w:p w:rsidR="000A0CDB" w:rsidRPr="002562DD" w:rsidP="000A0CDB" w14:paraId="557E61DB" w14:textId="77777777">
      <w:pPr>
        <w:autoSpaceDE w:val="0"/>
        <w:autoSpaceDN w:val="0"/>
        <w:adjustRightInd w:val="0"/>
        <w:rPr>
          <w:rFonts w:ascii="Times New Roman" w:hAnsi="Times New Roman"/>
          <w:szCs w:val="24"/>
          <w:u w:val="single"/>
        </w:rPr>
      </w:pPr>
      <w:r w:rsidRPr="002562DD">
        <w:rPr>
          <w:rFonts w:ascii="Times New Roman" w:hAnsi="Times New Roman"/>
          <w:b/>
          <w:szCs w:val="24"/>
          <w:u w:val="single"/>
        </w:rPr>
        <w:t>Program Office Staff</w:t>
      </w:r>
    </w:p>
    <w:p w:rsidR="000A0CDB" w:rsidRPr="002562DD" w:rsidP="000A0CDB" w14:paraId="6C7CEE77" w14:textId="77777777">
      <w:pPr>
        <w:autoSpaceDE w:val="0"/>
        <w:autoSpaceDN w:val="0"/>
        <w:adjustRightInd w:val="0"/>
        <w:rPr>
          <w:rFonts w:ascii="Times New Roman" w:hAnsi="Times New Roman"/>
          <w:szCs w:val="24"/>
          <w:highlight w:val="yellow"/>
        </w:rPr>
      </w:pPr>
    </w:p>
    <w:p w:rsidR="000A0CDB" w:rsidRPr="002562DD" w:rsidP="000A0CDB" w14:paraId="0FD53841" w14:textId="2D149E0C">
      <w:pPr>
        <w:rPr>
          <w:rFonts w:ascii="Times New Roman" w:hAnsi="Times New Roman"/>
          <w:szCs w:val="24"/>
        </w:rPr>
      </w:pPr>
      <w:r w:rsidRPr="002562DD">
        <w:rPr>
          <w:rFonts w:ascii="Times New Roman" w:hAnsi="Times New Roman"/>
          <w:szCs w:val="24"/>
        </w:rPr>
        <w:t>The total estimated Federal cost for program office staff is $</w:t>
      </w:r>
      <w:r w:rsidRPr="00910DB9" w:rsidR="00910DB9">
        <w:rPr>
          <w:rFonts w:ascii="Times New Roman" w:hAnsi="Times New Roman"/>
          <w:szCs w:val="24"/>
        </w:rPr>
        <w:t>443,995</w:t>
      </w:r>
      <w:r w:rsidRPr="002562DD">
        <w:rPr>
          <w:rFonts w:ascii="Times New Roman" w:hAnsi="Times New Roman"/>
          <w:szCs w:val="24"/>
        </w:rPr>
        <w:t xml:space="preserve"> over three years and is calculated as follows:</w:t>
      </w:r>
    </w:p>
    <w:p w:rsidR="000A0CDB" w:rsidRPr="002562DD" w:rsidP="000A0CDB" w14:paraId="01DBD42F" w14:textId="77777777">
      <w:pPr>
        <w:ind w:left="720"/>
        <w:rPr>
          <w:rFonts w:ascii="Times New Roman" w:hAnsi="Times New Roman"/>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15" w:type="dxa"/>
          <w:right w:w="115" w:type="dxa"/>
        </w:tblCellMar>
        <w:tblLook w:val="0000"/>
      </w:tblPr>
      <w:tblGrid>
        <w:gridCol w:w="1710"/>
        <w:gridCol w:w="1190"/>
        <w:gridCol w:w="1430"/>
        <w:gridCol w:w="2430"/>
        <w:gridCol w:w="1460"/>
      </w:tblGrid>
      <w:tr w14:paraId="43CD6E92" w14:textId="77777777" w:rsidTr="00B46D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15" w:type="dxa"/>
            <w:right w:w="115" w:type="dxa"/>
          </w:tblCellMar>
          <w:tblLook w:val="0000"/>
        </w:tblPrEx>
        <w:trPr>
          <w:jc w:val="center"/>
        </w:trPr>
        <w:tc>
          <w:tcPr>
            <w:tcW w:w="1710" w:type="dxa"/>
            <w:vAlign w:val="center"/>
          </w:tcPr>
          <w:p w:rsidR="000A0CDB" w:rsidRPr="002562DD" w:rsidP="00544C83" w14:paraId="6967B5E3" w14:textId="77777777">
            <w:pPr>
              <w:rPr>
                <w:rFonts w:ascii="Times New Roman" w:hAnsi="Times New Roman"/>
                <w:szCs w:val="24"/>
              </w:rPr>
            </w:pPr>
            <w:r w:rsidRPr="002562DD">
              <w:rPr>
                <w:rFonts w:ascii="Times New Roman" w:hAnsi="Times New Roman"/>
                <w:szCs w:val="24"/>
              </w:rPr>
              <w:t>Program Office Staff</w:t>
            </w:r>
          </w:p>
        </w:tc>
        <w:tc>
          <w:tcPr>
            <w:tcW w:w="1190" w:type="dxa"/>
            <w:vAlign w:val="center"/>
          </w:tcPr>
          <w:p w:rsidR="000A0CDB" w:rsidRPr="002562DD" w:rsidP="00544C83" w14:paraId="4AB9A2C1" w14:textId="77777777">
            <w:pPr>
              <w:rPr>
                <w:rFonts w:ascii="Times New Roman" w:hAnsi="Times New Roman"/>
                <w:szCs w:val="24"/>
              </w:rPr>
            </w:pPr>
            <w:r w:rsidRPr="002562DD">
              <w:rPr>
                <w:rFonts w:ascii="Times New Roman" w:hAnsi="Times New Roman"/>
                <w:szCs w:val="24"/>
              </w:rPr>
              <w:t>Estimated</w:t>
            </w:r>
          </w:p>
          <w:p w:rsidR="000A0CDB" w:rsidRPr="002562DD" w:rsidP="00544C83" w14:paraId="4EA59610" w14:textId="77777777">
            <w:pPr>
              <w:rPr>
                <w:rFonts w:ascii="Times New Roman" w:hAnsi="Times New Roman"/>
                <w:szCs w:val="24"/>
              </w:rPr>
            </w:pPr>
            <w:r w:rsidRPr="002562DD">
              <w:rPr>
                <w:rFonts w:ascii="Times New Roman" w:hAnsi="Times New Roman"/>
                <w:szCs w:val="24"/>
              </w:rPr>
              <w:t>Number of</w:t>
            </w:r>
          </w:p>
          <w:p w:rsidR="000A0CDB" w:rsidRPr="002562DD" w:rsidP="00544C83" w14:paraId="417AB662" w14:textId="77777777">
            <w:pPr>
              <w:rPr>
                <w:rFonts w:ascii="Times New Roman" w:hAnsi="Times New Roman"/>
                <w:szCs w:val="24"/>
              </w:rPr>
            </w:pPr>
            <w:r w:rsidRPr="002562DD">
              <w:rPr>
                <w:rFonts w:ascii="Times New Roman" w:hAnsi="Times New Roman"/>
                <w:szCs w:val="24"/>
              </w:rPr>
              <w:t>Hours Per Year</w:t>
            </w:r>
          </w:p>
        </w:tc>
        <w:tc>
          <w:tcPr>
            <w:tcW w:w="1430" w:type="dxa"/>
            <w:vAlign w:val="center"/>
          </w:tcPr>
          <w:p w:rsidR="000A0CDB" w:rsidRPr="002562DD" w:rsidP="00544C83" w14:paraId="1BB3ADE3" w14:textId="4FE81D4B">
            <w:pPr>
              <w:rPr>
                <w:rFonts w:ascii="Times New Roman" w:hAnsi="Times New Roman"/>
                <w:szCs w:val="24"/>
              </w:rPr>
            </w:pPr>
            <w:r w:rsidRPr="002562DD">
              <w:rPr>
                <w:rFonts w:ascii="Times New Roman" w:hAnsi="Times New Roman"/>
                <w:szCs w:val="24"/>
              </w:rPr>
              <w:t>FY 20</w:t>
            </w:r>
            <w:r w:rsidR="003B6206">
              <w:rPr>
                <w:rFonts w:ascii="Times New Roman" w:hAnsi="Times New Roman"/>
                <w:szCs w:val="24"/>
              </w:rPr>
              <w:t>2</w:t>
            </w:r>
            <w:r w:rsidR="003B6A61">
              <w:rPr>
                <w:rFonts w:ascii="Times New Roman" w:hAnsi="Times New Roman"/>
                <w:szCs w:val="24"/>
              </w:rPr>
              <w:t>6</w:t>
            </w:r>
          </w:p>
          <w:p w:rsidR="000A0CDB" w:rsidRPr="002562DD" w:rsidP="00544C83" w14:paraId="5722A099" w14:textId="77777777">
            <w:pPr>
              <w:rPr>
                <w:rFonts w:ascii="Times New Roman" w:hAnsi="Times New Roman"/>
                <w:szCs w:val="24"/>
              </w:rPr>
            </w:pPr>
            <w:r w:rsidRPr="002562DD">
              <w:rPr>
                <w:rFonts w:ascii="Times New Roman" w:hAnsi="Times New Roman"/>
                <w:szCs w:val="24"/>
              </w:rPr>
              <w:t>Hourly Rate</w:t>
            </w:r>
          </w:p>
        </w:tc>
        <w:tc>
          <w:tcPr>
            <w:tcW w:w="2430" w:type="dxa"/>
            <w:vAlign w:val="center"/>
          </w:tcPr>
          <w:p w:rsidR="000A0CDB" w:rsidRPr="002562DD" w:rsidP="00544C83" w14:paraId="66780431" w14:textId="77777777">
            <w:pPr>
              <w:rPr>
                <w:rFonts w:ascii="Times New Roman" w:hAnsi="Times New Roman"/>
                <w:szCs w:val="24"/>
              </w:rPr>
            </w:pPr>
            <w:r w:rsidRPr="002562DD">
              <w:rPr>
                <w:rFonts w:ascii="Times New Roman" w:hAnsi="Times New Roman"/>
                <w:szCs w:val="24"/>
              </w:rPr>
              <w:t xml:space="preserve">Estimated Cost </w:t>
            </w:r>
          </w:p>
          <w:p w:rsidR="000A0CDB" w:rsidRPr="002562DD" w:rsidP="00544C83" w14:paraId="2545BA3F" w14:textId="77777777">
            <w:pPr>
              <w:rPr>
                <w:rFonts w:ascii="Times New Roman" w:hAnsi="Times New Roman"/>
                <w:szCs w:val="24"/>
              </w:rPr>
            </w:pPr>
            <w:r w:rsidRPr="002562DD">
              <w:rPr>
                <w:rFonts w:ascii="Times New Roman" w:hAnsi="Times New Roman"/>
                <w:szCs w:val="24"/>
              </w:rPr>
              <w:t>Per Year</w:t>
            </w:r>
          </w:p>
        </w:tc>
        <w:tc>
          <w:tcPr>
            <w:tcW w:w="1460" w:type="dxa"/>
            <w:vAlign w:val="center"/>
          </w:tcPr>
          <w:p w:rsidR="000A0CDB" w:rsidRPr="002562DD" w:rsidP="00544C83" w14:paraId="7F06D2AF" w14:textId="77777777">
            <w:pPr>
              <w:rPr>
                <w:rFonts w:ascii="Times New Roman" w:hAnsi="Times New Roman"/>
                <w:szCs w:val="24"/>
              </w:rPr>
            </w:pPr>
            <w:r w:rsidRPr="002562DD">
              <w:rPr>
                <w:rFonts w:ascii="Times New Roman" w:hAnsi="Times New Roman"/>
                <w:szCs w:val="24"/>
              </w:rPr>
              <w:t>Total Cost for Three Years</w:t>
            </w:r>
          </w:p>
        </w:tc>
      </w:tr>
      <w:tr w14:paraId="374E60DD" w14:textId="77777777" w:rsidTr="00B46DF0">
        <w:tblPrEx>
          <w:tblW w:w="0" w:type="auto"/>
          <w:jc w:val="center"/>
          <w:tblCellMar>
            <w:top w:w="144" w:type="dxa"/>
            <w:left w:w="115" w:type="dxa"/>
            <w:right w:w="115" w:type="dxa"/>
          </w:tblCellMar>
          <w:tblLook w:val="0000"/>
        </w:tblPrEx>
        <w:trPr>
          <w:trHeight w:val="1556"/>
          <w:jc w:val="center"/>
        </w:trPr>
        <w:tc>
          <w:tcPr>
            <w:tcW w:w="1710" w:type="dxa"/>
          </w:tcPr>
          <w:p w:rsidR="000A0CDB" w:rsidRPr="002562DD" w:rsidP="00544C83" w14:paraId="3B17BF91" w14:textId="77777777">
            <w:pPr>
              <w:rPr>
                <w:rFonts w:ascii="Times New Roman" w:hAnsi="Times New Roman"/>
                <w:szCs w:val="24"/>
              </w:rPr>
            </w:pPr>
            <w:r w:rsidRPr="002562DD">
              <w:rPr>
                <w:rFonts w:ascii="Times New Roman" w:hAnsi="Times New Roman"/>
                <w:szCs w:val="24"/>
              </w:rPr>
              <w:t xml:space="preserve">GS-13 </w:t>
            </w:r>
          </w:p>
          <w:p w:rsidR="000A0CDB" w:rsidRPr="002562DD" w:rsidP="00544C83" w14:paraId="191CE011" w14:textId="77777777">
            <w:pPr>
              <w:rPr>
                <w:rFonts w:ascii="Times New Roman" w:hAnsi="Times New Roman"/>
                <w:szCs w:val="24"/>
              </w:rPr>
            </w:pPr>
            <w:r w:rsidRPr="002562DD">
              <w:rPr>
                <w:rFonts w:ascii="Times New Roman" w:hAnsi="Times New Roman"/>
                <w:szCs w:val="24"/>
              </w:rPr>
              <w:t>GS-13</w:t>
            </w:r>
          </w:p>
          <w:p w:rsidR="000A0CDB" w:rsidRPr="002562DD" w:rsidP="00544C83" w14:paraId="03CC9D1C" w14:textId="77777777">
            <w:pPr>
              <w:rPr>
                <w:rFonts w:ascii="Times New Roman" w:hAnsi="Times New Roman"/>
                <w:szCs w:val="24"/>
              </w:rPr>
            </w:pPr>
            <w:r w:rsidRPr="002562DD">
              <w:rPr>
                <w:rFonts w:ascii="Times New Roman" w:hAnsi="Times New Roman"/>
                <w:szCs w:val="24"/>
              </w:rPr>
              <w:t>GS-14</w:t>
            </w:r>
          </w:p>
          <w:p w:rsidR="000A0CDB" w:rsidRPr="002562DD" w:rsidP="00544C83" w14:paraId="5BB3DFBC" w14:textId="77777777">
            <w:pPr>
              <w:rPr>
                <w:rFonts w:ascii="Times New Roman" w:hAnsi="Times New Roman"/>
                <w:szCs w:val="24"/>
              </w:rPr>
            </w:pPr>
            <w:r w:rsidRPr="002562DD">
              <w:rPr>
                <w:rFonts w:ascii="Times New Roman" w:hAnsi="Times New Roman"/>
                <w:szCs w:val="24"/>
              </w:rPr>
              <w:t>GS-14</w:t>
            </w:r>
          </w:p>
        </w:tc>
        <w:tc>
          <w:tcPr>
            <w:tcW w:w="1190" w:type="dxa"/>
          </w:tcPr>
          <w:p w:rsidR="000A0CDB" w:rsidRPr="002562DD" w:rsidP="00544C83" w14:paraId="1E9B21B7" w14:textId="77777777">
            <w:pPr>
              <w:rPr>
                <w:rFonts w:ascii="Times New Roman" w:hAnsi="Times New Roman"/>
                <w:szCs w:val="24"/>
              </w:rPr>
            </w:pPr>
            <w:r w:rsidRPr="002562DD">
              <w:rPr>
                <w:rFonts w:ascii="Times New Roman" w:hAnsi="Times New Roman"/>
                <w:szCs w:val="24"/>
              </w:rPr>
              <w:t>240</w:t>
            </w:r>
          </w:p>
          <w:p w:rsidR="000A0CDB" w:rsidRPr="002562DD" w:rsidP="00544C83" w14:paraId="40692AF8" w14:textId="77777777">
            <w:pPr>
              <w:rPr>
                <w:rFonts w:ascii="Times New Roman" w:hAnsi="Times New Roman"/>
                <w:szCs w:val="24"/>
              </w:rPr>
            </w:pPr>
            <w:r w:rsidRPr="002562DD">
              <w:rPr>
                <w:rFonts w:ascii="Times New Roman" w:hAnsi="Times New Roman"/>
                <w:szCs w:val="24"/>
              </w:rPr>
              <w:t>240</w:t>
            </w:r>
          </w:p>
          <w:p w:rsidR="000A0CDB" w:rsidRPr="002562DD" w:rsidP="00544C83" w14:paraId="1DA23C7F" w14:textId="77777777">
            <w:pPr>
              <w:rPr>
                <w:rFonts w:ascii="Times New Roman" w:hAnsi="Times New Roman"/>
                <w:szCs w:val="24"/>
              </w:rPr>
            </w:pPr>
            <w:r w:rsidRPr="002562DD">
              <w:rPr>
                <w:rFonts w:ascii="Times New Roman" w:hAnsi="Times New Roman"/>
                <w:szCs w:val="24"/>
              </w:rPr>
              <w:t>240</w:t>
            </w:r>
          </w:p>
          <w:p w:rsidR="000A0CDB" w:rsidRPr="002562DD" w:rsidP="00544C83" w14:paraId="73F783CA" w14:textId="77777777">
            <w:pPr>
              <w:rPr>
                <w:rFonts w:ascii="Times New Roman" w:hAnsi="Times New Roman"/>
                <w:szCs w:val="24"/>
              </w:rPr>
            </w:pPr>
            <w:r w:rsidRPr="002562DD">
              <w:rPr>
                <w:rFonts w:ascii="Times New Roman" w:hAnsi="Times New Roman"/>
                <w:szCs w:val="24"/>
              </w:rPr>
              <w:t>1,500</w:t>
            </w:r>
          </w:p>
        </w:tc>
        <w:tc>
          <w:tcPr>
            <w:tcW w:w="1430" w:type="dxa"/>
          </w:tcPr>
          <w:p w:rsidR="000A0CDB" w:rsidRPr="002562DD" w:rsidP="00544C83" w14:paraId="7987CA4D" w14:textId="78F19E38">
            <w:pPr>
              <w:rPr>
                <w:rFonts w:ascii="Times New Roman" w:hAnsi="Times New Roman"/>
                <w:szCs w:val="24"/>
              </w:rPr>
            </w:pPr>
            <w:r w:rsidRPr="002562DD">
              <w:rPr>
                <w:rFonts w:ascii="Times New Roman" w:hAnsi="Times New Roman"/>
                <w:szCs w:val="24"/>
              </w:rPr>
              <w:t>$</w:t>
            </w:r>
            <w:r w:rsidRPr="003076BD" w:rsidR="003076BD">
              <w:rPr>
                <w:rFonts w:ascii="Times New Roman" w:hAnsi="Times New Roman"/>
                <w:szCs w:val="24"/>
              </w:rPr>
              <w:t>5</w:t>
            </w:r>
            <w:r w:rsidR="00357EA1">
              <w:rPr>
                <w:rFonts w:ascii="Times New Roman" w:hAnsi="Times New Roman"/>
                <w:szCs w:val="24"/>
              </w:rPr>
              <w:t>8</w:t>
            </w:r>
            <w:r w:rsidRPr="003076BD" w:rsidR="003076BD">
              <w:rPr>
                <w:rFonts w:ascii="Times New Roman" w:hAnsi="Times New Roman"/>
                <w:szCs w:val="24"/>
              </w:rPr>
              <w:t>.</w:t>
            </w:r>
            <w:r w:rsidR="00357EA1">
              <w:rPr>
                <w:rFonts w:ascii="Times New Roman" w:hAnsi="Times New Roman"/>
                <w:szCs w:val="24"/>
              </w:rPr>
              <w:t>35</w:t>
            </w:r>
          </w:p>
          <w:p w:rsidR="000A0CDB" w:rsidRPr="002562DD" w:rsidP="00544C83" w14:paraId="6968D7CB" w14:textId="34450DE5">
            <w:pPr>
              <w:rPr>
                <w:rFonts w:ascii="Times New Roman" w:hAnsi="Times New Roman"/>
                <w:szCs w:val="24"/>
              </w:rPr>
            </w:pPr>
            <w:r w:rsidRPr="002562DD">
              <w:rPr>
                <w:rFonts w:ascii="Times New Roman" w:hAnsi="Times New Roman"/>
                <w:szCs w:val="24"/>
              </w:rPr>
              <w:t>$</w:t>
            </w:r>
            <w:r w:rsidRPr="003076BD" w:rsidR="003076BD">
              <w:rPr>
                <w:rFonts w:ascii="Times New Roman" w:hAnsi="Times New Roman"/>
                <w:szCs w:val="24"/>
              </w:rPr>
              <w:t>5</w:t>
            </w:r>
            <w:r w:rsidR="00357EA1">
              <w:rPr>
                <w:rFonts w:ascii="Times New Roman" w:hAnsi="Times New Roman"/>
                <w:szCs w:val="24"/>
              </w:rPr>
              <w:t>8</w:t>
            </w:r>
            <w:r w:rsidRPr="003076BD" w:rsidR="003076BD">
              <w:rPr>
                <w:rFonts w:ascii="Times New Roman" w:hAnsi="Times New Roman"/>
                <w:szCs w:val="24"/>
              </w:rPr>
              <w:t>.</w:t>
            </w:r>
            <w:r w:rsidR="00357EA1">
              <w:rPr>
                <w:rFonts w:ascii="Times New Roman" w:hAnsi="Times New Roman"/>
                <w:szCs w:val="24"/>
              </w:rPr>
              <w:t>35</w:t>
            </w:r>
          </w:p>
          <w:p w:rsidR="000A0CDB" w:rsidRPr="002562DD" w:rsidP="00544C83" w14:paraId="762B6F45" w14:textId="012F25A9">
            <w:pPr>
              <w:pStyle w:val="EndnoteText"/>
              <w:tabs>
                <w:tab w:val="clear" w:pos="-720"/>
              </w:tabs>
              <w:suppressAutoHyphens w:val="0"/>
              <w:rPr>
                <w:rFonts w:ascii="Times New Roman" w:hAnsi="Times New Roman"/>
                <w:szCs w:val="24"/>
              </w:rPr>
            </w:pPr>
            <w:r w:rsidRPr="002562DD">
              <w:rPr>
                <w:rFonts w:ascii="Times New Roman" w:hAnsi="Times New Roman"/>
                <w:szCs w:val="24"/>
              </w:rPr>
              <w:t>$</w:t>
            </w:r>
            <w:r w:rsidRPr="00F75155" w:rsidR="00F75155">
              <w:rPr>
                <w:rFonts w:ascii="Times New Roman" w:hAnsi="Times New Roman"/>
                <w:szCs w:val="24"/>
              </w:rPr>
              <w:t>6</w:t>
            </w:r>
            <w:r w:rsidR="00357EA1">
              <w:rPr>
                <w:rFonts w:ascii="Times New Roman" w:hAnsi="Times New Roman"/>
                <w:szCs w:val="24"/>
              </w:rPr>
              <w:t>8</w:t>
            </w:r>
            <w:r w:rsidRPr="00F75155" w:rsidR="00F75155">
              <w:rPr>
                <w:rFonts w:ascii="Times New Roman" w:hAnsi="Times New Roman"/>
                <w:szCs w:val="24"/>
              </w:rPr>
              <w:t>.</w:t>
            </w:r>
            <w:r w:rsidR="00357EA1">
              <w:rPr>
                <w:rFonts w:ascii="Times New Roman" w:hAnsi="Times New Roman"/>
                <w:szCs w:val="24"/>
              </w:rPr>
              <w:t>96</w:t>
            </w:r>
          </w:p>
          <w:p w:rsidR="000A0CDB" w:rsidRPr="002562DD" w:rsidP="00544C83" w14:paraId="7B5892D0" w14:textId="6E045CC9">
            <w:pPr>
              <w:pStyle w:val="EndnoteText"/>
              <w:tabs>
                <w:tab w:val="clear" w:pos="-720"/>
              </w:tabs>
              <w:suppressAutoHyphens w:val="0"/>
              <w:rPr>
                <w:rFonts w:ascii="Times New Roman" w:hAnsi="Times New Roman"/>
                <w:szCs w:val="24"/>
              </w:rPr>
            </w:pPr>
            <w:r w:rsidRPr="002562DD">
              <w:rPr>
                <w:rFonts w:ascii="Times New Roman" w:hAnsi="Times New Roman"/>
                <w:szCs w:val="24"/>
              </w:rPr>
              <w:t>$</w:t>
            </w:r>
            <w:r w:rsidRPr="00F75155" w:rsidR="00F75155">
              <w:rPr>
                <w:rFonts w:ascii="Times New Roman" w:hAnsi="Times New Roman"/>
                <w:szCs w:val="24"/>
              </w:rPr>
              <w:t>6</w:t>
            </w:r>
            <w:r w:rsidR="00357EA1">
              <w:rPr>
                <w:rFonts w:ascii="Times New Roman" w:hAnsi="Times New Roman"/>
                <w:szCs w:val="24"/>
              </w:rPr>
              <w:t>8</w:t>
            </w:r>
            <w:r w:rsidRPr="00F75155" w:rsidR="00F75155">
              <w:rPr>
                <w:rFonts w:ascii="Times New Roman" w:hAnsi="Times New Roman"/>
                <w:szCs w:val="24"/>
              </w:rPr>
              <w:t>.</w:t>
            </w:r>
            <w:r w:rsidR="00357EA1">
              <w:rPr>
                <w:rFonts w:ascii="Times New Roman" w:hAnsi="Times New Roman"/>
                <w:szCs w:val="24"/>
              </w:rPr>
              <w:t>96</w:t>
            </w:r>
          </w:p>
          <w:p w:rsidR="000A0CDB" w:rsidRPr="002562DD" w:rsidP="00544C83" w14:paraId="1005335F" w14:textId="77777777">
            <w:pPr>
              <w:pStyle w:val="EndnoteText"/>
              <w:tabs>
                <w:tab w:val="clear" w:pos="-720"/>
              </w:tabs>
              <w:suppressAutoHyphens w:val="0"/>
              <w:jc w:val="center"/>
              <w:rPr>
                <w:rFonts w:ascii="Times New Roman" w:hAnsi="Times New Roman"/>
                <w:szCs w:val="24"/>
              </w:rPr>
            </w:pPr>
          </w:p>
        </w:tc>
        <w:tc>
          <w:tcPr>
            <w:tcW w:w="2430" w:type="dxa"/>
          </w:tcPr>
          <w:p w:rsidR="000A0CDB" w:rsidRPr="002562DD" w:rsidP="00544C83" w14:paraId="32907617" w14:textId="0493448B">
            <w:pPr>
              <w:rPr>
                <w:rFonts w:ascii="Times New Roman" w:hAnsi="Times New Roman"/>
                <w:szCs w:val="24"/>
              </w:rPr>
            </w:pPr>
            <w:r w:rsidRPr="002562DD">
              <w:rPr>
                <w:rFonts w:ascii="Times New Roman" w:hAnsi="Times New Roman"/>
                <w:szCs w:val="24"/>
              </w:rPr>
              <w:t xml:space="preserve">  $</w:t>
            </w:r>
            <w:r w:rsidR="00456CE7">
              <w:rPr>
                <w:rFonts w:ascii="Times New Roman" w:hAnsi="Times New Roman"/>
                <w:szCs w:val="24"/>
              </w:rPr>
              <w:t>14</w:t>
            </w:r>
            <w:r w:rsidR="001A43E3">
              <w:rPr>
                <w:rFonts w:ascii="Times New Roman" w:hAnsi="Times New Roman"/>
                <w:szCs w:val="24"/>
              </w:rPr>
              <w:t>,004</w:t>
            </w:r>
          </w:p>
          <w:p w:rsidR="000A0CDB" w:rsidRPr="002562DD" w:rsidP="00544C83" w14:paraId="6B0F1B22" w14:textId="3D8C7B17">
            <w:pPr>
              <w:rPr>
                <w:rFonts w:ascii="Times New Roman" w:hAnsi="Times New Roman"/>
                <w:szCs w:val="24"/>
              </w:rPr>
            </w:pPr>
            <w:r w:rsidRPr="002562DD">
              <w:rPr>
                <w:rFonts w:ascii="Times New Roman" w:hAnsi="Times New Roman"/>
                <w:szCs w:val="24"/>
              </w:rPr>
              <w:t>+$</w:t>
            </w:r>
            <w:r w:rsidR="001A43E3">
              <w:rPr>
                <w:rFonts w:ascii="Times New Roman" w:hAnsi="Times New Roman"/>
                <w:szCs w:val="24"/>
              </w:rPr>
              <w:t>14,004</w:t>
            </w:r>
          </w:p>
          <w:p w:rsidR="000A0CDB" w:rsidRPr="002562DD" w:rsidP="00544C83" w14:paraId="3D90CBD5" w14:textId="1D2A1655">
            <w:pPr>
              <w:rPr>
                <w:rFonts w:ascii="Times New Roman" w:hAnsi="Times New Roman"/>
                <w:szCs w:val="24"/>
              </w:rPr>
            </w:pPr>
            <w:r w:rsidRPr="002562DD">
              <w:rPr>
                <w:rFonts w:ascii="Times New Roman" w:hAnsi="Times New Roman"/>
                <w:szCs w:val="24"/>
              </w:rPr>
              <w:t>+$</w:t>
            </w:r>
            <w:r w:rsidR="001A43E3">
              <w:rPr>
                <w:rFonts w:ascii="Times New Roman" w:hAnsi="Times New Roman"/>
                <w:szCs w:val="24"/>
              </w:rPr>
              <w:t>16,550</w:t>
            </w:r>
          </w:p>
          <w:p w:rsidR="000A0CDB" w:rsidRPr="002562DD" w:rsidP="00544C83" w14:paraId="76E8742E" w14:textId="191ED472">
            <w:pPr>
              <w:rPr>
                <w:rFonts w:ascii="Times New Roman" w:hAnsi="Times New Roman"/>
                <w:szCs w:val="24"/>
              </w:rPr>
            </w:pPr>
            <w:r w:rsidRPr="002562DD">
              <w:rPr>
                <w:rFonts w:ascii="Times New Roman" w:hAnsi="Times New Roman"/>
                <w:szCs w:val="24"/>
              </w:rPr>
              <w:t>+$</w:t>
            </w:r>
            <w:r w:rsidR="001A43E3">
              <w:rPr>
                <w:rFonts w:ascii="Times New Roman" w:hAnsi="Times New Roman"/>
                <w:szCs w:val="24"/>
              </w:rPr>
              <w:t>103,440</w:t>
            </w:r>
          </w:p>
          <w:p w:rsidR="000A0CDB" w:rsidRPr="002562DD" w:rsidP="00544C83" w14:paraId="4EBE05B1" w14:textId="0EE1B721">
            <w:pPr>
              <w:rPr>
                <w:rFonts w:ascii="Times New Roman" w:hAnsi="Times New Roman"/>
                <w:szCs w:val="24"/>
                <w:u w:val="double"/>
              </w:rPr>
            </w:pPr>
            <w:r>
              <w:rPr>
                <w:rFonts w:ascii="Times New Roman" w:hAnsi="Times New Roman"/>
                <w:szCs w:val="24"/>
                <w:u w:val="double"/>
              </w:rPr>
              <w:t>=</w:t>
            </w:r>
            <w:r w:rsidRPr="00DB55BF" w:rsidR="00DB55BF">
              <w:rPr>
                <w:rFonts w:ascii="Times New Roman" w:hAnsi="Times New Roman"/>
                <w:szCs w:val="24"/>
                <w:u w:val="double"/>
              </w:rPr>
              <w:t>$</w:t>
            </w:r>
            <w:r w:rsidR="009F2AA0">
              <w:rPr>
                <w:rFonts w:ascii="Times New Roman" w:hAnsi="Times New Roman"/>
                <w:szCs w:val="24"/>
                <w:u w:val="double"/>
              </w:rPr>
              <w:t>147</w:t>
            </w:r>
            <w:r w:rsidRPr="00DB55BF" w:rsidR="00DB55BF">
              <w:rPr>
                <w:rFonts w:ascii="Times New Roman" w:hAnsi="Times New Roman"/>
                <w:szCs w:val="24"/>
                <w:u w:val="double"/>
              </w:rPr>
              <w:t>,</w:t>
            </w:r>
            <w:r w:rsidR="009F2AA0">
              <w:rPr>
                <w:rFonts w:ascii="Times New Roman" w:hAnsi="Times New Roman"/>
                <w:szCs w:val="24"/>
                <w:u w:val="double"/>
              </w:rPr>
              <w:t>998</w:t>
            </w:r>
          </w:p>
        </w:tc>
        <w:tc>
          <w:tcPr>
            <w:tcW w:w="1460" w:type="dxa"/>
          </w:tcPr>
          <w:p w:rsidR="000A0CDB" w:rsidRPr="002562DD" w:rsidP="00544C83" w14:paraId="6AED303D" w14:textId="2BA0C331">
            <w:pPr>
              <w:rPr>
                <w:rFonts w:ascii="Times New Roman" w:hAnsi="Times New Roman"/>
                <w:szCs w:val="24"/>
              </w:rPr>
            </w:pPr>
            <w:r w:rsidRPr="002562DD">
              <w:rPr>
                <w:rFonts w:ascii="Times New Roman" w:hAnsi="Times New Roman"/>
                <w:szCs w:val="24"/>
              </w:rPr>
              <w:t xml:space="preserve">  $</w:t>
            </w:r>
            <w:r w:rsidR="00266860">
              <w:rPr>
                <w:rFonts w:ascii="Times New Roman" w:hAnsi="Times New Roman"/>
                <w:szCs w:val="24"/>
              </w:rPr>
              <w:t>42,012</w:t>
            </w:r>
          </w:p>
          <w:p w:rsidR="000A0CDB" w:rsidRPr="002562DD" w:rsidP="00544C83" w14:paraId="2860854E" w14:textId="4AE2D900">
            <w:pPr>
              <w:rPr>
                <w:rFonts w:ascii="Times New Roman" w:hAnsi="Times New Roman"/>
                <w:szCs w:val="24"/>
              </w:rPr>
            </w:pPr>
            <w:r w:rsidRPr="002562DD">
              <w:rPr>
                <w:rFonts w:ascii="Times New Roman" w:hAnsi="Times New Roman"/>
                <w:szCs w:val="24"/>
              </w:rPr>
              <w:t>+$</w:t>
            </w:r>
            <w:r w:rsidR="00266860">
              <w:rPr>
                <w:rFonts w:ascii="Times New Roman" w:hAnsi="Times New Roman"/>
                <w:szCs w:val="24"/>
              </w:rPr>
              <w:t>42,012</w:t>
            </w:r>
          </w:p>
          <w:p w:rsidR="000A0CDB" w:rsidRPr="002562DD" w:rsidP="00544C83" w14:paraId="19E6BF9B" w14:textId="7FE7212E">
            <w:pPr>
              <w:rPr>
                <w:rFonts w:ascii="Times New Roman" w:hAnsi="Times New Roman"/>
                <w:szCs w:val="24"/>
              </w:rPr>
            </w:pPr>
            <w:r w:rsidRPr="002562DD">
              <w:rPr>
                <w:rFonts w:ascii="Times New Roman" w:hAnsi="Times New Roman"/>
                <w:szCs w:val="24"/>
              </w:rPr>
              <w:t>+$</w:t>
            </w:r>
            <w:r w:rsidR="00266860">
              <w:rPr>
                <w:rFonts w:ascii="Times New Roman" w:hAnsi="Times New Roman"/>
                <w:szCs w:val="24"/>
              </w:rPr>
              <w:t>49,651</w:t>
            </w:r>
          </w:p>
          <w:p w:rsidR="000A0CDB" w:rsidRPr="002562DD" w:rsidP="00544C83" w14:paraId="44514E9D" w14:textId="5FB2CA86">
            <w:pPr>
              <w:rPr>
                <w:rFonts w:ascii="Times New Roman" w:hAnsi="Times New Roman"/>
                <w:szCs w:val="24"/>
              </w:rPr>
            </w:pPr>
            <w:r w:rsidRPr="002562DD">
              <w:rPr>
                <w:rFonts w:ascii="Times New Roman" w:hAnsi="Times New Roman"/>
                <w:szCs w:val="24"/>
              </w:rPr>
              <w:t>+$</w:t>
            </w:r>
            <w:r w:rsidR="00266860">
              <w:rPr>
                <w:rFonts w:ascii="Times New Roman" w:hAnsi="Times New Roman"/>
                <w:szCs w:val="24"/>
              </w:rPr>
              <w:t>310,320</w:t>
            </w:r>
          </w:p>
          <w:p w:rsidR="000A0CDB" w:rsidRPr="002562DD" w:rsidP="00544C83" w14:paraId="7E41A470" w14:textId="639A88DA">
            <w:pPr>
              <w:rPr>
                <w:rFonts w:ascii="Times New Roman" w:hAnsi="Times New Roman"/>
                <w:szCs w:val="24"/>
                <w:u w:val="double"/>
              </w:rPr>
            </w:pPr>
            <w:r>
              <w:rPr>
                <w:rFonts w:ascii="Times New Roman" w:hAnsi="Times New Roman"/>
                <w:szCs w:val="24"/>
                <w:u w:val="double"/>
              </w:rPr>
              <w:t>=</w:t>
            </w:r>
            <w:r w:rsidRPr="002562DD">
              <w:rPr>
                <w:rFonts w:ascii="Times New Roman" w:hAnsi="Times New Roman"/>
                <w:szCs w:val="24"/>
                <w:u w:val="double"/>
              </w:rPr>
              <w:t>$</w:t>
            </w:r>
            <w:r w:rsidR="00266860">
              <w:rPr>
                <w:rFonts w:ascii="Times New Roman" w:hAnsi="Times New Roman"/>
                <w:szCs w:val="24"/>
                <w:u w:val="double"/>
              </w:rPr>
              <w:t>443,995</w:t>
            </w:r>
          </w:p>
        </w:tc>
      </w:tr>
    </w:tbl>
    <w:p w:rsidR="000A0CDB" w:rsidRPr="002562DD" w:rsidP="000A0CDB" w14:paraId="54E6C1A5" w14:textId="77777777">
      <w:pPr>
        <w:ind w:left="720"/>
        <w:rPr>
          <w:rFonts w:ascii="Times New Roman" w:hAnsi="Times New Roman"/>
          <w:szCs w:val="24"/>
        </w:rPr>
      </w:pPr>
    </w:p>
    <w:p w:rsidR="000A0CDB" w:rsidRPr="002562DD" w:rsidP="000A0CDB" w14:paraId="339FBC18" w14:textId="77C85AF2">
      <w:pPr>
        <w:rPr>
          <w:rFonts w:ascii="Times New Roman" w:hAnsi="Times New Roman"/>
          <w:szCs w:val="24"/>
        </w:rPr>
      </w:pPr>
      <w:r w:rsidRPr="002562DD">
        <w:rPr>
          <w:rFonts w:ascii="Times New Roman" w:hAnsi="Times New Roman"/>
          <w:szCs w:val="24"/>
        </w:rPr>
        <w:t>The total Federal costs are estimated to be $</w:t>
      </w:r>
      <w:r w:rsidR="00C026E3">
        <w:rPr>
          <w:rFonts w:ascii="Times New Roman" w:hAnsi="Times New Roman"/>
          <w:szCs w:val="24"/>
        </w:rPr>
        <w:t>1.1 million</w:t>
      </w:r>
      <w:r w:rsidRPr="002562DD">
        <w:rPr>
          <w:rFonts w:ascii="Times New Roman" w:hAnsi="Times New Roman"/>
          <w:szCs w:val="24"/>
        </w:rPr>
        <w:t xml:space="preserve"> over three years, with an average annual cost of </w:t>
      </w:r>
      <w:r w:rsidR="00C026E3">
        <w:rPr>
          <w:rFonts w:ascii="Times New Roman" w:hAnsi="Times New Roman"/>
          <w:szCs w:val="24"/>
        </w:rPr>
        <w:t xml:space="preserve">approximately </w:t>
      </w:r>
      <w:r w:rsidRPr="002562DD">
        <w:rPr>
          <w:rFonts w:ascii="Times New Roman" w:hAnsi="Times New Roman"/>
          <w:szCs w:val="24"/>
        </w:rPr>
        <w:t>$</w:t>
      </w:r>
      <w:r w:rsidR="00C026E3">
        <w:rPr>
          <w:rFonts w:ascii="Times New Roman" w:hAnsi="Times New Roman"/>
          <w:szCs w:val="24"/>
        </w:rPr>
        <w:t>375,000</w:t>
      </w:r>
      <w:r w:rsidRPr="002562DD">
        <w:rPr>
          <w:rFonts w:ascii="Times New Roman" w:hAnsi="Times New Roman"/>
          <w:szCs w:val="24"/>
        </w:rPr>
        <w:t xml:space="preserve">.  This includes software development and beta testing, web site maintenance, and the salaries and expenses of program and IT staff who manage the process. The average annual Federal cost </w:t>
      </w:r>
      <w:r w:rsidR="00C026E3">
        <w:rPr>
          <w:rFonts w:ascii="Times New Roman" w:hAnsi="Times New Roman"/>
          <w:szCs w:val="24"/>
        </w:rPr>
        <w:t xml:space="preserve">estimate </w:t>
      </w:r>
      <w:r w:rsidRPr="002562DD">
        <w:rPr>
          <w:rFonts w:ascii="Times New Roman" w:hAnsi="Times New Roman"/>
          <w:szCs w:val="24"/>
        </w:rPr>
        <w:t>is calculated as follows:</w:t>
      </w:r>
    </w:p>
    <w:p w:rsidR="000A0CDB" w:rsidRPr="002562DD" w:rsidP="000A0CDB" w14:paraId="11FFC6CE" w14:textId="77777777">
      <w:pPr>
        <w:ind w:left="720"/>
        <w:rPr>
          <w:rFonts w:ascii="Times New Roman" w:hAnsi="Times New Roman"/>
          <w:szCs w:val="24"/>
        </w:rPr>
      </w:pPr>
    </w:p>
    <w:p w:rsidR="000A0CDB" w:rsidRPr="002562DD" w:rsidP="000A0CDB" w14:paraId="1C7A7766" w14:textId="1747A925">
      <w:pPr>
        <w:ind w:left="720"/>
        <w:rPr>
          <w:rFonts w:ascii="Times New Roman" w:hAnsi="Times New Roman"/>
          <w:szCs w:val="24"/>
        </w:rPr>
      </w:pPr>
      <w:r w:rsidRPr="002562DD">
        <w:rPr>
          <w:rFonts w:ascii="Times New Roman" w:hAnsi="Times New Roman"/>
          <w:szCs w:val="24"/>
        </w:rPr>
        <w:tab/>
      </w:r>
      <w:r w:rsidRPr="00375E0C" w:rsidR="00811413">
        <w:rPr>
          <w:rFonts w:ascii="Times New Roman" w:hAnsi="Times New Roman"/>
          <w:szCs w:val="24"/>
        </w:rPr>
        <w:t>$</w:t>
      </w:r>
      <w:r w:rsidR="00C026E3">
        <w:rPr>
          <w:rFonts w:ascii="Times New Roman" w:hAnsi="Times New Roman"/>
          <w:szCs w:val="24"/>
        </w:rPr>
        <w:t>675,240</w:t>
      </w:r>
      <w:r w:rsidRPr="002562DD">
        <w:rPr>
          <w:rFonts w:ascii="Times New Roman" w:hAnsi="Times New Roman"/>
          <w:szCs w:val="24"/>
        </w:rPr>
        <w:tab/>
        <w:t>Software Modification Costs</w:t>
      </w:r>
    </w:p>
    <w:p w:rsidR="000A0CDB" w:rsidRPr="002562DD" w:rsidP="000A0CDB" w14:paraId="21433E20" w14:textId="39BF5466">
      <w:pPr>
        <w:ind w:left="720"/>
        <w:rPr>
          <w:rFonts w:ascii="Times New Roman" w:hAnsi="Times New Roman"/>
          <w:szCs w:val="24"/>
        </w:rPr>
      </w:pPr>
      <w:r w:rsidRPr="002562DD">
        <w:rPr>
          <w:rFonts w:ascii="Times New Roman" w:hAnsi="Times New Roman"/>
          <w:szCs w:val="24"/>
        </w:rPr>
        <w:t>+</w:t>
      </w:r>
      <w:r w:rsidRPr="002562DD">
        <w:rPr>
          <w:rFonts w:ascii="Times New Roman" w:hAnsi="Times New Roman"/>
          <w:szCs w:val="24"/>
        </w:rPr>
        <w:tab/>
      </w:r>
      <w:r w:rsidRPr="002562DD">
        <w:rPr>
          <w:rFonts w:ascii="Times New Roman" w:hAnsi="Times New Roman"/>
          <w:szCs w:val="24"/>
          <w:u w:val="single"/>
        </w:rPr>
        <w:t>$</w:t>
      </w:r>
      <w:r w:rsidR="00716ADE">
        <w:rPr>
          <w:rFonts w:ascii="Times New Roman" w:hAnsi="Times New Roman"/>
          <w:szCs w:val="24"/>
          <w:u w:val="double"/>
        </w:rPr>
        <w:t>443,995</w:t>
      </w:r>
      <w:r w:rsidRPr="002562DD">
        <w:rPr>
          <w:rFonts w:ascii="Times New Roman" w:hAnsi="Times New Roman"/>
          <w:szCs w:val="24"/>
        </w:rPr>
        <w:tab/>
        <w:t>Federal Program Office Staff Costs</w:t>
      </w:r>
    </w:p>
    <w:p w:rsidR="000A0CDB" w:rsidRPr="002562DD" w:rsidP="000A0CDB" w14:paraId="2BB322B3" w14:textId="2CA7BF5C">
      <w:pPr>
        <w:tabs>
          <w:tab w:val="left" w:pos="-720"/>
        </w:tabs>
        <w:suppressAutoHyphens/>
        <w:rPr>
          <w:rFonts w:ascii="Times New Roman" w:hAnsi="Times New Roman"/>
          <w:szCs w:val="24"/>
        </w:rPr>
      </w:pPr>
      <w:r w:rsidRPr="002562DD">
        <w:rPr>
          <w:rFonts w:ascii="Times New Roman" w:hAnsi="Times New Roman"/>
          <w:szCs w:val="24"/>
        </w:rPr>
        <w:tab/>
      </w:r>
      <w:r w:rsidRPr="002562DD">
        <w:rPr>
          <w:rFonts w:ascii="Times New Roman" w:hAnsi="Times New Roman"/>
          <w:szCs w:val="24"/>
        </w:rPr>
        <w:tab/>
        <w:t>$</w:t>
      </w:r>
      <w:r w:rsidR="00C026E3">
        <w:rPr>
          <w:rFonts w:ascii="Times New Roman" w:hAnsi="Times New Roman"/>
          <w:szCs w:val="24"/>
        </w:rPr>
        <w:t>1,119,235</w:t>
      </w:r>
      <w:r w:rsidRPr="002562DD">
        <w:rPr>
          <w:rFonts w:ascii="Times New Roman" w:hAnsi="Times New Roman"/>
          <w:szCs w:val="24"/>
        </w:rPr>
        <w:tab/>
        <w:t>Total Federal Costs for Three Years</w:t>
      </w:r>
    </w:p>
    <w:p w:rsidR="000A0CDB" w:rsidRPr="002562DD" w:rsidP="000A0CDB" w14:paraId="1246F509" w14:textId="77777777">
      <w:pPr>
        <w:tabs>
          <w:tab w:val="left" w:pos="-720"/>
        </w:tabs>
        <w:suppressAutoHyphens/>
        <w:rPr>
          <w:rFonts w:ascii="Times New Roman" w:hAnsi="Times New Roman"/>
          <w:szCs w:val="24"/>
        </w:rPr>
      </w:pPr>
      <w:r w:rsidRPr="002562DD">
        <w:rPr>
          <w:rFonts w:ascii="Times New Roman" w:hAnsi="Times New Roman"/>
          <w:szCs w:val="24"/>
        </w:rPr>
        <w:tab/>
        <w:t>÷</w:t>
      </w:r>
      <w:r w:rsidRPr="002562DD">
        <w:rPr>
          <w:rFonts w:ascii="Times New Roman" w:hAnsi="Times New Roman"/>
          <w:szCs w:val="24"/>
        </w:rPr>
        <w:tab/>
        <w:t>3</w:t>
      </w:r>
      <w:r w:rsidRPr="002562DD">
        <w:rPr>
          <w:rFonts w:ascii="Times New Roman" w:hAnsi="Times New Roman"/>
          <w:szCs w:val="24"/>
        </w:rPr>
        <w:tab/>
      </w:r>
      <w:r w:rsidRPr="002562DD">
        <w:rPr>
          <w:rFonts w:ascii="Times New Roman" w:hAnsi="Times New Roman"/>
          <w:szCs w:val="24"/>
        </w:rPr>
        <w:tab/>
        <w:t>Divided by 3 Years</w:t>
      </w:r>
    </w:p>
    <w:p w:rsidR="000A0CDB" w:rsidRPr="002562DD" w:rsidP="000A0CDB" w14:paraId="4733231A" w14:textId="67FD7007">
      <w:pPr>
        <w:tabs>
          <w:tab w:val="left" w:pos="-720"/>
        </w:tabs>
        <w:suppressAutoHyphens/>
        <w:rPr>
          <w:rFonts w:ascii="Times New Roman" w:hAnsi="Times New Roman"/>
          <w:szCs w:val="24"/>
        </w:rPr>
      </w:pPr>
      <w:r w:rsidRPr="002562DD">
        <w:rPr>
          <w:rFonts w:ascii="Times New Roman" w:hAnsi="Times New Roman"/>
          <w:szCs w:val="24"/>
        </w:rPr>
        <w:tab/>
        <w:t>=</w:t>
      </w:r>
      <w:r w:rsidRPr="002562DD">
        <w:rPr>
          <w:rFonts w:ascii="Times New Roman" w:hAnsi="Times New Roman"/>
          <w:szCs w:val="24"/>
        </w:rPr>
        <w:tab/>
      </w:r>
      <w:r w:rsidRPr="000A0CA8">
        <w:rPr>
          <w:rFonts w:ascii="Times New Roman" w:hAnsi="Times New Roman"/>
          <w:szCs w:val="24"/>
          <w:u w:val="double"/>
        </w:rPr>
        <w:t>$</w:t>
      </w:r>
      <w:r w:rsidR="00C026E3">
        <w:rPr>
          <w:rFonts w:ascii="Times New Roman" w:hAnsi="Times New Roman"/>
          <w:szCs w:val="24"/>
          <w:u w:val="double"/>
        </w:rPr>
        <w:t>373,078</w:t>
      </w:r>
      <w:r w:rsidRPr="002562DD">
        <w:rPr>
          <w:rFonts w:ascii="Times New Roman" w:hAnsi="Times New Roman"/>
          <w:szCs w:val="24"/>
        </w:rPr>
        <w:tab/>
        <w:t>Average Annual Federal Costs</w:t>
      </w:r>
    </w:p>
    <w:p w:rsidR="00534B4A" w:rsidRPr="000A0CDB" w:rsidP="000A0CDB" w14:paraId="58CE25C2" w14:textId="77D1D172">
      <w:pPr>
        <w:tabs>
          <w:tab w:val="left" w:pos="-720"/>
        </w:tabs>
        <w:suppressAutoHyphens/>
        <w:rPr>
          <w:rFonts w:ascii="Times New Roman" w:hAnsi="Times New Roman"/>
          <w:szCs w:val="24"/>
        </w:rPr>
      </w:pPr>
    </w:p>
    <w:p w:rsidR="000A0CDB" w:rsidP="00534B4A" w14:paraId="475CF7C0" w14:textId="54996BF9">
      <w:pPr>
        <w:pStyle w:val="ListParagraph"/>
        <w:tabs>
          <w:tab w:val="left" w:pos="-720"/>
        </w:tabs>
        <w:suppressAutoHyphens/>
        <w:ind w:left="907"/>
        <w:contextualSpacing w:val="0"/>
        <w:rPr>
          <w:rFonts w:ascii="Times New Roman" w:hAnsi="Times New Roman"/>
          <w:szCs w:val="24"/>
        </w:rPr>
      </w:pPr>
    </w:p>
    <w:p w:rsidR="000A0CDB" w:rsidP="00534B4A" w14:paraId="1CD00687" w14:textId="77777777">
      <w:pPr>
        <w:pStyle w:val="ListParagraph"/>
        <w:tabs>
          <w:tab w:val="left" w:pos="-720"/>
        </w:tabs>
        <w:suppressAutoHyphens/>
        <w:ind w:left="907"/>
        <w:contextualSpacing w:val="0"/>
        <w:rPr>
          <w:rFonts w:ascii="Times New Roman" w:hAnsi="Times New Roman"/>
          <w:szCs w:val="24"/>
        </w:rPr>
      </w:pPr>
    </w:p>
    <w:p w:rsidR="00800D30" w:rsidP="00800D30" w14:paraId="58CE25C3"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800D30">
        <w:rPr>
          <w:rFonts w:ascii="Times New Roman" w:hAnsi="Times New Roman"/>
          <w:b/>
          <w:szCs w:val="24"/>
        </w:rPr>
        <w:t xml:space="preserve">Explain the reasons for any program changes or adjustments. Generally, adjustments in burden result from re-estimating burden and/or from economic phenomenon outside of an agency’s control (e.g., correcting a burden estimate or an organic increase in the size of the reporting universe). </w:t>
      </w:r>
      <w:r w:rsidRPr="00800D30">
        <w:rPr>
          <w:rFonts w:ascii="Times New Roman" w:hAnsi="Times New Roman"/>
          <w:b/>
          <w:szCs w:val="24"/>
        </w:rPr>
        <w:t>Program</w:t>
      </w:r>
      <w:r w:rsidRPr="00800D30">
        <w:rPr>
          <w:rFonts w:ascii="Times New Roman" w:hAnsi="Times New Roman"/>
          <w:b/>
          <w:szCs w:val="24"/>
        </w:rPr>
        <w:t xml:space="preserve">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revision, extension, reinstatement with change, reinstatement without change) and include totals for changes in burden hours, responses and costs (if applicable).</w:t>
      </w:r>
      <w:r w:rsidRPr="00800D30">
        <w:rPr>
          <w:rFonts w:ascii="Times New Roman" w:hAnsi="Times New Roman"/>
          <w:b/>
          <w:szCs w:val="24"/>
        </w:rPr>
        <w:t xml:space="preserve"> </w:t>
      </w:r>
    </w:p>
    <w:p w:rsidR="00800D30" w:rsidRPr="00C24573" w:rsidP="00800D30" w14:paraId="58CE25C4" w14:textId="77777777">
      <w:pPr>
        <w:pStyle w:val="ListParagraph"/>
        <w:tabs>
          <w:tab w:val="left" w:pos="-720"/>
        </w:tabs>
        <w:suppressAutoHyphens/>
        <w:contextualSpacing w:val="0"/>
        <w:rPr>
          <w:rFonts w:ascii="Times New Roman" w:hAnsi="Times New Roman"/>
          <w:b/>
          <w:szCs w:val="24"/>
        </w:rPr>
      </w:pPr>
    </w:p>
    <w:p w:rsidR="00800D30" w:rsidRPr="00C24573" w:rsidP="00800D30" w14:paraId="58CE25C5" w14:textId="5162621E">
      <w:pPr>
        <w:pStyle w:val="ListParagraph"/>
        <w:tabs>
          <w:tab w:val="left" w:pos="-720"/>
        </w:tabs>
        <w:suppressAutoHyphens/>
        <w:contextualSpacing w:val="0"/>
        <w:rPr>
          <w:rFonts w:ascii="Times New Roman" w:hAnsi="Times New Roman"/>
          <w:b/>
          <w:szCs w:val="24"/>
        </w:rPr>
      </w:pPr>
      <w:r w:rsidRPr="00C24573">
        <w:rPr>
          <w:rFonts w:ascii="Times New Roman" w:hAnsi="Times New Roman"/>
          <w:b/>
          <w:szCs w:val="24"/>
        </w:rPr>
        <w:t>Provide a descriptive narrative for the reasons of any change in addition to completing the table with the burden hour change(s)</w:t>
      </w:r>
      <w:r w:rsidRPr="00C24573" w:rsidR="002A3221">
        <w:rPr>
          <w:rFonts w:ascii="Times New Roman" w:hAnsi="Times New Roman"/>
          <w:b/>
          <w:szCs w:val="24"/>
        </w:rPr>
        <w:t xml:space="preserve"> here</w:t>
      </w:r>
      <w:r w:rsidRPr="00C24573" w:rsidR="00946126">
        <w:rPr>
          <w:rFonts w:ascii="Times New Roman" w:hAnsi="Times New Roman"/>
          <w:b/>
          <w:szCs w:val="24"/>
        </w:rPr>
        <w:t>.</w:t>
      </w:r>
    </w:p>
    <w:p w:rsidR="00C24573" w:rsidRPr="00C24573" w:rsidP="00800D30" w14:paraId="465AF463" w14:textId="2A5E4B7D">
      <w:pPr>
        <w:pStyle w:val="ListParagraph"/>
        <w:tabs>
          <w:tab w:val="left" w:pos="-720"/>
        </w:tabs>
        <w:suppressAutoHyphens/>
        <w:contextualSpacing w:val="0"/>
        <w:rPr>
          <w:rFonts w:ascii="Times New Roman" w:hAnsi="Times New Roman"/>
          <w:b/>
          <w:szCs w:val="24"/>
        </w:rPr>
      </w:pPr>
    </w:p>
    <w:p w:rsidR="00C24573" w:rsidRPr="000E1C3A" w:rsidP="00C24573" w14:paraId="7E82C5DC" w14:textId="3B6242EF">
      <w:pPr>
        <w:pStyle w:val="ListParagraph"/>
        <w:tabs>
          <w:tab w:val="left" w:pos="-720"/>
        </w:tabs>
        <w:suppressAutoHyphens/>
        <w:ind w:left="0"/>
        <w:contextualSpacing w:val="0"/>
        <w:rPr>
          <w:rFonts w:ascii="Times New Roman" w:hAnsi="Times New Roman"/>
          <w:bCs/>
          <w:szCs w:val="24"/>
        </w:rPr>
      </w:pPr>
      <w:r w:rsidRPr="000E1C3A">
        <w:rPr>
          <w:rFonts w:ascii="Times New Roman" w:hAnsi="Times New Roman"/>
          <w:bCs/>
          <w:szCs w:val="24"/>
        </w:rPr>
        <w:t xml:space="preserve">As </w:t>
      </w:r>
      <w:r w:rsidR="00D54F1B">
        <w:rPr>
          <w:rFonts w:ascii="Times New Roman" w:hAnsi="Times New Roman"/>
          <w:bCs/>
          <w:szCs w:val="24"/>
        </w:rPr>
        <w:t xml:space="preserve">noted </w:t>
      </w:r>
      <w:r w:rsidRPr="000E1C3A">
        <w:rPr>
          <w:rFonts w:ascii="Times New Roman" w:hAnsi="Times New Roman"/>
          <w:bCs/>
          <w:szCs w:val="24"/>
        </w:rPr>
        <w:t xml:space="preserve">in the response to item 1 of this supporting statement, this request to extend the approval of this information collection contains </w:t>
      </w:r>
      <w:r w:rsidR="00F60CA8">
        <w:rPr>
          <w:rFonts w:ascii="Times New Roman" w:hAnsi="Times New Roman"/>
          <w:bCs/>
          <w:szCs w:val="24"/>
        </w:rPr>
        <w:t xml:space="preserve">no </w:t>
      </w:r>
      <w:r w:rsidRPr="000E1C3A">
        <w:rPr>
          <w:rFonts w:ascii="Times New Roman" w:hAnsi="Times New Roman"/>
          <w:bCs/>
          <w:szCs w:val="24"/>
        </w:rPr>
        <w:t xml:space="preserve">changes.  </w:t>
      </w:r>
      <w:r w:rsidR="009879C2">
        <w:rPr>
          <w:rFonts w:ascii="Times New Roman" w:hAnsi="Times New Roman"/>
          <w:iCs/>
          <w:szCs w:val="24"/>
        </w:rPr>
        <w:t>Any public comment</w:t>
      </w:r>
      <w:r w:rsidR="00A46BD0">
        <w:rPr>
          <w:rFonts w:ascii="Times New Roman" w:hAnsi="Times New Roman"/>
          <w:iCs/>
          <w:szCs w:val="24"/>
        </w:rPr>
        <w:t>s</w:t>
      </w:r>
      <w:r w:rsidR="009879C2">
        <w:rPr>
          <w:rFonts w:ascii="Times New Roman" w:hAnsi="Times New Roman"/>
          <w:iCs/>
          <w:szCs w:val="24"/>
        </w:rPr>
        <w:t xml:space="preserve"> request</w:t>
      </w:r>
      <w:r w:rsidR="00A46BD0">
        <w:rPr>
          <w:rFonts w:ascii="Times New Roman" w:hAnsi="Times New Roman"/>
          <w:iCs/>
          <w:szCs w:val="24"/>
        </w:rPr>
        <w:t xml:space="preserve">ing </w:t>
      </w:r>
      <w:r w:rsidRPr="00B73B3F" w:rsidR="009879C2">
        <w:rPr>
          <w:rFonts w:ascii="Times New Roman" w:hAnsi="Times New Roman"/>
          <w:iCs/>
          <w:szCs w:val="24"/>
        </w:rPr>
        <w:t xml:space="preserve">revisions in this collection </w:t>
      </w:r>
      <w:r w:rsidR="009879C2">
        <w:rPr>
          <w:rFonts w:ascii="Times New Roman" w:hAnsi="Times New Roman"/>
          <w:iCs/>
          <w:szCs w:val="24"/>
        </w:rPr>
        <w:t xml:space="preserve">would be offset by commensurate changes to other data elements and technological system </w:t>
      </w:r>
      <w:r w:rsidR="009879C2">
        <w:rPr>
          <w:rFonts w:ascii="Times New Roman" w:hAnsi="Times New Roman"/>
          <w:iCs/>
          <w:szCs w:val="24"/>
        </w:rPr>
        <w:t>efficiencies</w:t>
      </w:r>
      <w:r w:rsidRPr="00B73B3F" w:rsidR="009879C2">
        <w:rPr>
          <w:rFonts w:ascii="Times New Roman" w:hAnsi="Times New Roman"/>
          <w:iCs/>
          <w:szCs w:val="24"/>
        </w:rPr>
        <w:t>.  Thus, the burden hours for this collection remain the same.</w:t>
      </w:r>
      <w:r w:rsidR="009879C2">
        <w:rPr>
          <w:rFonts w:ascii="Times New Roman" w:hAnsi="Times New Roman"/>
          <w:iCs/>
          <w:szCs w:val="24"/>
        </w:rPr>
        <w:t xml:space="preserve">  </w:t>
      </w:r>
    </w:p>
    <w:p w:rsidR="00534B4A" w:rsidP="00534B4A" w14:paraId="58CE25C6" w14:textId="77777777">
      <w:pPr>
        <w:tabs>
          <w:tab w:val="left" w:pos="-720"/>
        </w:tabs>
        <w:suppressAutoHyphens/>
        <w:rPr>
          <w:rFonts w:ascii="Times New Roman" w:hAnsi="Times New Roman"/>
          <w:b/>
          <w:szCs w:val="24"/>
        </w:rPr>
      </w:pPr>
    </w:p>
    <w:tbl>
      <w:tblPr>
        <w:tblStyle w:val="TableGrid"/>
        <w:tblW w:w="9445" w:type="dxa"/>
        <w:tblLook w:val="04A0"/>
      </w:tblPr>
      <w:tblGrid>
        <w:gridCol w:w="2048"/>
        <w:gridCol w:w="2048"/>
        <w:gridCol w:w="2829"/>
        <w:gridCol w:w="2520"/>
      </w:tblGrid>
      <w:tr w14:paraId="58CE25CB" w14:textId="77777777" w:rsidTr="0052073E">
        <w:tblPrEx>
          <w:tblW w:w="9445" w:type="dxa"/>
          <w:tblLook w:val="04A0"/>
        </w:tblPrEx>
        <w:tc>
          <w:tcPr>
            <w:tcW w:w="2048" w:type="dxa"/>
            <w:shd w:val="clear" w:color="auto" w:fill="D9D9D9" w:themeFill="background1" w:themeFillShade="D9"/>
          </w:tcPr>
          <w:p w:rsidR="0052073E" w:rsidP="00534B4A" w14:paraId="58CE25C7" w14:textId="77777777">
            <w:pPr>
              <w:tabs>
                <w:tab w:val="left" w:pos="-720"/>
              </w:tabs>
              <w:suppressAutoHyphens/>
              <w:rPr>
                <w:rFonts w:ascii="Times New Roman" w:hAnsi="Times New Roman"/>
                <w:b/>
                <w:szCs w:val="24"/>
              </w:rPr>
            </w:pPr>
          </w:p>
        </w:tc>
        <w:tc>
          <w:tcPr>
            <w:tcW w:w="2048" w:type="dxa"/>
          </w:tcPr>
          <w:p w:rsidR="0052073E" w:rsidP="00534B4A" w14:paraId="58CE25C8" w14:textId="77777777">
            <w:pPr>
              <w:tabs>
                <w:tab w:val="left" w:pos="-720"/>
              </w:tabs>
              <w:suppressAutoHyphens/>
              <w:rPr>
                <w:rFonts w:ascii="Times New Roman" w:hAnsi="Times New Roman"/>
                <w:b/>
                <w:szCs w:val="24"/>
              </w:rPr>
            </w:pPr>
            <w:r>
              <w:rPr>
                <w:rFonts w:ascii="Times New Roman" w:hAnsi="Times New Roman"/>
                <w:b/>
                <w:szCs w:val="24"/>
              </w:rPr>
              <w:t>Program Change Due to New Statute</w:t>
            </w:r>
          </w:p>
        </w:tc>
        <w:tc>
          <w:tcPr>
            <w:tcW w:w="2829" w:type="dxa"/>
          </w:tcPr>
          <w:p w:rsidR="0052073E" w:rsidP="00534B4A" w14:paraId="58CE25C9" w14:textId="77777777">
            <w:pPr>
              <w:tabs>
                <w:tab w:val="left" w:pos="-720"/>
              </w:tabs>
              <w:suppressAutoHyphens/>
              <w:rPr>
                <w:rFonts w:ascii="Times New Roman" w:hAnsi="Times New Roman"/>
                <w:b/>
                <w:szCs w:val="24"/>
              </w:rPr>
            </w:pPr>
            <w:r>
              <w:rPr>
                <w:rFonts w:ascii="Times New Roman" w:hAnsi="Times New Roman"/>
                <w:b/>
                <w:szCs w:val="24"/>
              </w:rPr>
              <w:t>Program Change Due to Agency Discretion</w:t>
            </w:r>
          </w:p>
        </w:tc>
        <w:tc>
          <w:tcPr>
            <w:tcW w:w="2520" w:type="dxa"/>
          </w:tcPr>
          <w:p w:rsidR="0052073E" w:rsidP="00534B4A" w14:paraId="58CE25CA" w14:textId="77777777">
            <w:pPr>
              <w:tabs>
                <w:tab w:val="left" w:pos="-720"/>
              </w:tabs>
              <w:suppressAutoHyphens/>
              <w:rPr>
                <w:rFonts w:ascii="Times New Roman" w:hAnsi="Times New Roman"/>
                <w:b/>
                <w:szCs w:val="24"/>
              </w:rPr>
            </w:pPr>
            <w:r>
              <w:rPr>
                <w:rFonts w:ascii="Times New Roman" w:hAnsi="Times New Roman"/>
                <w:b/>
                <w:szCs w:val="24"/>
              </w:rPr>
              <w:t>Change Due to Adjustment in Agency Estimate</w:t>
            </w:r>
          </w:p>
        </w:tc>
      </w:tr>
      <w:tr w14:paraId="58CE25D0" w14:textId="77777777" w:rsidTr="0052073E">
        <w:tblPrEx>
          <w:tblW w:w="9445" w:type="dxa"/>
          <w:tblLook w:val="04A0"/>
        </w:tblPrEx>
        <w:tc>
          <w:tcPr>
            <w:tcW w:w="2048" w:type="dxa"/>
          </w:tcPr>
          <w:p w:rsidR="0052073E" w:rsidP="00534B4A" w14:paraId="58CE25CC" w14:textId="77777777">
            <w:pPr>
              <w:tabs>
                <w:tab w:val="left" w:pos="-720"/>
              </w:tabs>
              <w:suppressAutoHyphens/>
              <w:rPr>
                <w:rFonts w:ascii="Times New Roman" w:hAnsi="Times New Roman"/>
                <w:b/>
                <w:szCs w:val="24"/>
              </w:rPr>
            </w:pPr>
            <w:r>
              <w:rPr>
                <w:rFonts w:ascii="Times New Roman" w:hAnsi="Times New Roman"/>
                <w:b/>
                <w:szCs w:val="24"/>
              </w:rPr>
              <w:t>Total Burden</w:t>
            </w:r>
          </w:p>
        </w:tc>
        <w:tc>
          <w:tcPr>
            <w:tcW w:w="2048" w:type="dxa"/>
          </w:tcPr>
          <w:p w:rsidR="0052073E" w:rsidP="00534B4A" w14:paraId="58CE25CD" w14:textId="61458868">
            <w:pPr>
              <w:tabs>
                <w:tab w:val="left" w:pos="-720"/>
              </w:tabs>
              <w:suppressAutoHyphens/>
              <w:rPr>
                <w:rFonts w:ascii="Times New Roman" w:hAnsi="Times New Roman"/>
                <w:b/>
                <w:szCs w:val="24"/>
              </w:rPr>
            </w:pPr>
            <w:r>
              <w:rPr>
                <w:rFonts w:ascii="Times New Roman" w:hAnsi="Times New Roman"/>
                <w:b/>
                <w:szCs w:val="24"/>
              </w:rPr>
              <w:t>N/A</w:t>
            </w:r>
          </w:p>
        </w:tc>
        <w:tc>
          <w:tcPr>
            <w:tcW w:w="2829" w:type="dxa"/>
          </w:tcPr>
          <w:p w:rsidR="0052073E" w:rsidP="00534B4A" w14:paraId="58CE25CE" w14:textId="327BC22D">
            <w:pPr>
              <w:tabs>
                <w:tab w:val="left" w:pos="-720"/>
              </w:tabs>
              <w:suppressAutoHyphens/>
              <w:rPr>
                <w:rFonts w:ascii="Times New Roman" w:hAnsi="Times New Roman"/>
                <w:b/>
                <w:szCs w:val="24"/>
              </w:rPr>
            </w:pPr>
            <w:r>
              <w:rPr>
                <w:rFonts w:ascii="Times New Roman" w:hAnsi="Times New Roman"/>
                <w:b/>
                <w:szCs w:val="24"/>
              </w:rPr>
              <w:t>0</w:t>
            </w:r>
          </w:p>
        </w:tc>
        <w:tc>
          <w:tcPr>
            <w:tcW w:w="2520" w:type="dxa"/>
          </w:tcPr>
          <w:p w:rsidR="0052073E" w:rsidP="00534B4A" w14:paraId="58CE25CF" w14:textId="7DEC6514">
            <w:pPr>
              <w:tabs>
                <w:tab w:val="left" w:pos="-720"/>
              </w:tabs>
              <w:suppressAutoHyphens/>
              <w:rPr>
                <w:rFonts w:ascii="Times New Roman" w:hAnsi="Times New Roman"/>
                <w:b/>
                <w:szCs w:val="24"/>
              </w:rPr>
            </w:pPr>
            <w:r>
              <w:rPr>
                <w:rFonts w:ascii="Times New Roman" w:hAnsi="Times New Roman"/>
                <w:b/>
                <w:szCs w:val="24"/>
              </w:rPr>
              <w:t>0</w:t>
            </w:r>
          </w:p>
        </w:tc>
      </w:tr>
      <w:tr w14:paraId="58CE25D5" w14:textId="77777777" w:rsidTr="0052073E">
        <w:tblPrEx>
          <w:tblW w:w="9445" w:type="dxa"/>
          <w:tblLook w:val="04A0"/>
        </w:tblPrEx>
        <w:tc>
          <w:tcPr>
            <w:tcW w:w="2048" w:type="dxa"/>
          </w:tcPr>
          <w:p w:rsidR="0052073E" w:rsidP="00534B4A" w14:paraId="58CE25D1" w14:textId="77777777">
            <w:pPr>
              <w:tabs>
                <w:tab w:val="left" w:pos="-720"/>
              </w:tabs>
              <w:suppressAutoHyphens/>
              <w:rPr>
                <w:rFonts w:ascii="Times New Roman" w:hAnsi="Times New Roman"/>
                <w:b/>
                <w:szCs w:val="24"/>
              </w:rPr>
            </w:pPr>
            <w:r>
              <w:rPr>
                <w:rFonts w:ascii="Times New Roman" w:hAnsi="Times New Roman"/>
                <w:b/>
                <w:szCs w:val="24"/>
              </w:rPr>
              <w:t>Total Responses</w:t>
            </w:r>
          </w:p>
        </w:tc>
        <w:tc>
          <w:tcPr>
            <w:tcW w:w="2048" w:type="dxa"/>
          </w:tcPr>
          <w:p w:rsidR="0052073E" w:rsidP="00534B4A" w14:paraId="58CE25D2" w14:textId="4119A6C6">
            <w:pPr>
              <w:tabs>
                <w:tab w:val="left" w:pos="-720"/>
              </w:tabs>
              <w:suppressAutoHyphens/>
              <w:rPr>
                <w:rFonts w:ascii="Times New Roman" w:hAnsi="Times New Roman"/>
                <w:b/>
                <w:szCs w:val="24"/>
              </w:rPr>
            </w:pPr>
            <w:r>
              <w:rPr>
                <w:rFonts w:ascii="Times New Roman" w:hAnsi="Times New Roman"/>
                <w:b/>
                <w:szCs w:val="24"/>
              </w:rPr>
              <w:t>N/A</w:t>
            </w:r>
          </w:p>
        </w:tc>
        <w:tc>
          <w:tcPr>
            <w:tcW w:w="2829" w:type="dxa"/>
          </w:tcPr>
          <w:p w:rsidR="0052073E" w:rsidP="00534B4A" w14:paraId="58CE25D3" w14:textId="5A31F6D2">
            <w:pPr>
              <w:tabs>
                <w:tab w:val="left" w:pos="-720"/>
              </w:tabs>
              <w:suppressAutoHyphens/>
              <w:rPr>
                <w:rFonts w:ascii="Times New Roman" w:hAnsi="Times New Roman"/>
                <w:b/>
                <w:szCs w:val="24"/>
              </w:rPr>
            </w:pPr>
            <w:r>
              <w:rPr>
                <w:rFonts w:ascii="Times New Roman" w:hAnsi="Times New Roman"/>
                <w:b/>
                <w:szCs w:val="24"/>
              </w:rPr>
              <w:t>0</w:t>
            </w:r>
          </w:p>
        </w:tc>
        <w:tc>
          <w:tcPr>
            <w:tcW w:w="2520" w:type="dxa"/>
          </w:tcPr>
          <w:p w:rsidR="0052073E" w:rsidP="00534B4A" w14:paraId="58CE25D4" w14:textId="70EEA800">
            <w:pPr>
              <w:tabs>
                <w:tab w:val="left" w:pos="-720"/>
              </w:tabs>
              <w:suppressAutoHyphens/>
              <w:rPr>
                <w:rFonts w:ascii="Times New Roman" w:hAnsi="Times New Roman"/>
                <w:b/>
                <w:szCs w:val="24"/>
              </w:rPr>
            </w:pPr>
            <w:r>
              <w:rPr>
                <w:rFonts w:ascii="Times New Roman" w:hAnsi="Times New Roman"/>
                <w:b/>
                <w:szCs w:val="24"/>
              </w:rPr>
              <w:t>0</w:t>
            </w:r>
          </w:p>
        </w:tc>
      </w:tr>
      <w:tr w14:paraId="58CE25DA" w14:textId="77777777" w:rsidTr="0052073E">
        <w:tblPrEx>
          <w:tblW w:w="9445" w:type="dxa"/>
          <w:tblLook w:val="04A0"/>
        </w:tblPrEx>
        <w:tc>
          <w:tcPr>
            <w:tcW w:w="2048" w:type="dxa"/>
          </w:tcPr>
          <w:p w:rsidR="0052073E" w:rsidP="00534B4A" w14:paraId="58CE25D6" w14:textId="77777777">
            <w:pPr>
              <w:tabs>
                <w:tab w:val="left" w:pos="-720"/>
              </w:tabs>
              <w:suppressAutoHyphens/>
              <w:rPr>
                <w:rFonts w:ascii="Times New Roman" w:hAnsi="Times New Roman"/>
                <w:b/>
                <w:szCs w:val="24"/>
              </w:rPr>
            </w:pPr>
            <w:r>
              <w:rPr>
                <w:rFonts w:ascii="Times New Roman" w:hAnsi="Times New Roman"/>
                <w:b/>
                <w:szCs w:val="24"/>
              </w:rPr>
              <w:t>Total Costs (if applicable)</w:t>
            </w:r>
          </w:p>
        </w:tc>
        <w:tc>
          <w:tcPr>
            <w:tcW w:w="2048" w:type="dxa"/>
          </w:tcPr>
          <w:p w:rsidR="0052073E" w:rsidP="00534B4A" w14:paraId="58CE25D7" w14:textId="101FE408">
            <w:pPr>
              <w:tabs>
                <w:tab w:val="left" w:pos="-720"/>
              </w:tabs>
              <w:suppressAutoHyphens/>
              <w:rPr>
                <w:rFonts w:ascii="Times New Roman" w:hAnsi="Times New Roman"/>
                <w:b/>
                <w:szCs w:val="24"/>
              </w:rPr>
            </w:pPr>
            <w:r>
              <w:rPr>
                <w:rFonts w:ascii="Times New Roman" w:hAnsi="Times New Roman"/>
                <w:b/>
                <w:szCs w:val="24"/>
              </w:rPr>
              <w:t>N/A</w:t>
            </w:r>
          </w:p>
        </w:tc>
        <w:tc>
          <w:tcPr>
            <w:tcW w:w="2829" w:type="dxa"/>
          </w:tcPr>
          <w:p w:rsidR="0052073E" w:rsidP="00534B4A" w14:paraId="58CE25D8" w14:textId="09FB049B">
            <w:pPr>
              <w:tabs>
                <w:tab w:val="left" w:pos="-720"/>
              </w:tabs>
              <w:suppressAutoHyphens/>
              <w:rPr>
                <w:rFonts w:ascii="Times New Roman" w:hAnsi="Times New Roman"/>
                <w:b/>
                <w:szCs w:val="24"/>
              </w:rPr>
            </w:pPr>
            <w:r>
              <w:rPr>
                <w:rFonts w:ascii="Times New Roman" w:hAnsi="Times New Roman"/>
                <w:b/>
                <w:szCs w:val="24"/>
              </w:rPr>
              <w:t>N/A</w:t>
            </w:r>
          </w:p>
        </w:tc>
        <w:tc>
          <w:tcPr>
            <w:tcW w:w="2520" w:type="dxa"/>
          </w:tcPr>
          <w:p w:rsidR="0052073E" w:rsidP="00534B4A" w14:paraId="58CE25D9" w14:textId="0EAFEC08">
            <w:pPr>
              <w:tabs>
                <w:tab w:val="left" w:pos="-720"/>
              </w:tabs>
              <w:suppressAutoHyphens/>
              <w:rPr>
                <w:rFonts w:ascii="Times New Roman" w:hAnsi="Times New Roman"/>
                <w:b/>
                <w:szCs w:val="24"/>
              </w:rPr>
            </w:pPr>
            <w:r>
              <w:rPr>
                <w:rFonts w:ascii="Times New Roman" w:hAnsi="Times New Roman"/>
                <w:b/>
                <w:szCs w:val="24"/>
              </w:rPr>
              <w:t>N/A</w:t>
            </w:r>
          </w:p>
        </w:tc>
      </w:tr>
    </w:tbl>
    <w:p w:rsidR="00F27AAF" w:rsidP="00534B4A" w14:paraId="58CE25DB" w14:textId="77777777">
      <w:pPr>
        <w:tabs>
          <w:tab w:val="left" w:pos="-720"/>
        </w:tabs>
        <w:suppressAutoHyphens/>
        <w:rPr>
          <w:rFonts w:ascii="Times New Roman" w:hAnsi="Times New Roman"/>
          <w:b/>
          <w:szCs w:val="24"/>
        </w:rPr>
      </w:pPr>
    </w:p>
    <w:p w:rsidR="00534B4A" w:rsidRPr="00534B4A" w:rsidP="00534B4A" w14:paraId="58CE25DC" w14:textId="77777777">
      <w:pPr>
        <w:tabs>
          <w:tab w:val="left" w:pos="-720"/>
        </w:tabs>
        <w:suppressAutoHyphens/>
        <w:rPr>
          <w:rFonts w:ascii="Times New Roman" w:hAnsi="Times New Roman"/>
          <w:szCs w:val="24"/>
        </w:rPr>
      </w:pPr>
    </w:p>
    <w:p w:rsidR="00043C32" w:rsidP="00AD381B" w14:paraId="58CE25DD" w14:textId="77777777">
      <w:pPr>
        <w:pStyle w:val="ListParagraph"/>
        <w:numPr>
          <w:ilvl w:val="0"/>
          <w:numId w:val="5"/>
        </w:numPr>
        <w:tabs>
          <w:tab w:val="left" w:pos="-720"/>
        </w:tabs>
        <w:suppressAutoHyphens/>
        <w:ind w:left="806" w:hanging="446"/>
        <w:contextualSpacing w:val="0"/>
        <w:rPr>
          <w:rStyle w:val="a"/>
          <w:rFonts w:ascii="Times New Roman" w:hAnsi="Times New Roman"/>
          <w:b/>
          <w:szCs w:val="24"/>
        </w:rPr>
      </w:pPr>
      <w:r w:rsidRPr="00534B4A">
        <w:rPr>
          <w:rStyle w:val="a"/>
          <w:rFonts w:ascii="Times New Roman" w:hAnsi="Times New Roman"/>
          <w:b/>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34B4A" w:rsidP="00534B4A" w14:paraId="58CE25DE" w14:textId="33073DB8">
      <w:pPr>
        <w:tabs>
          <w:tab w:val="left" w:pos="-720"/>
        </w:tabs>
        <w:suppressAutoHyphens/>
        <w:rPr>
          <w:rFonts w:ascii="Times New Roman" w:hAnsi="Times New Roman"/>
          <w:szCs w:val="24"/>
        </w:rPr>
      </w:pPr>
    </w:p>
    <w:p w:rsidR="0075386C" w:rsidRPr="0075386C" w:rsidP="00534B4A" w14:paraId="37D78C18" w14:textId="413A0149">
      <w:pPr>
        <w:tabs>
          <w:tab w:val="left" w:pos="-720"/>
        </w:tabs>
        <w:suppressAutoHyphens/>
        <w:rPr>
          <w:rFonts w:ascii="Times New Roman" w:hAnsi="Times New Roman"/>
          <w:szCs w:val="24"/>
        </w:rPr>
      </w:pPr>
      <w:r w:rsidRPr="0075386C">
        <w:rPr>
          <w:rFonts w:ascii="Times New Roman" w:hAnsi="Times New Roman"/>
        </w:rPr>
        <w:t>The results of the data collection</w:t>
      </w:r>
      <w:r w:rsidR="007715CB">
        <w:rPr>
          <w:rFonts w:ascii="Times New Roman" w:hAnsi="Times New Roman"/>
        </w:rPr>
        <w:t xml:space="preserve"> (i.e., the state reports) </w:t>
      </w:r>
      <w:r w:rsidR="00206359">
        <w:rPr>
          <w:rFonts w:ascii="Times New Roman" w:hAnsi="Times New Roman"/>
        </w:rPr>
        <w:t xml:space="preserve">are made </w:t>
      </w:r>
      <w:r w:rsidRPr="0075386C">
        <w:rPr>
          <w:rFonts w:ascii="Times New Roman" w:hAnsi="Times New Roman"/>
        </w:rPr>
        <w:t>public</w:t>
      </w:r>
      <w:r w:rsidR="00F82D88">
        <w:rPr>
          <w:rFonts w:ascii="Times New Roman" w:hAnsi="Times New Roman"/>
        </w:rPr>
        <w:t>ly available</w:t>
      </w:r>
      <w:r w:rsidRPr="0075386C">
        <w:rPr>
          <w:rFonts w:ascii="Times New Roman" w:hAnsi="Times New Roman"/>
        </w:rPr>
        <w:t xml:space="preserve"> </w:t>
      </w:r>
      <w:r w:rsidR="00F82D88">
        <w:rPr>
          <w:rFonts w:ascii="Times New Roman" w:hAnsi="Times New Roman"/>
        </w:rPr>
        <w:t xml:space="preserve">annually </w:t>
      </w:r>
      <w:r w:rsidR="00E41CB2">
        <w:rPr>
          <w:rFonts w:ascii="Times New Roman" w:hAnsi="Times New Roman"/>
        </w:rPr>
        <w:t xml:space="preserve">at </w:t>
      </w:r>
      <w:hyperlink r:id="rId11" w:history="1">
        <w:r w:rsidRPr="00F966CB" w:rsidR="00E41CB2">
          <w:rPr>
            <w:rStyle w:val="Hyperlink"/>
            <w:rFonts w:ascii="Times New Roman" w:hAnsi="Times New Roman"/>
          </w:rPr>
          <w:t>https://www2.ed.gov/about/offices/list/ovae/pi/AdultEd/accountability-reporting.html</w:t>
        </w:r>
      </w:hyperlink>
      <w:r w:rsidRPr="0075386C">
        <w:rPr>
          <w:rFonts w:ascii="Times New Roman" w:hAnsi="Times New Roman"/>
        </w:rPr>
        <w:t xml:space="preserve">. There are no complex analytical techniques used for the publication of these reports. The state-level data are aggregated and presented </w:t>
      </w:r>
      <w:r w:rsidR="00DF1ECF">
        <w:rPr>
          <w:rFonts w:ascii="Times New Roman" w:hAnsi="Times New Roman"/>
        </w:rPr>
        <w:t>as national data</w:t>
      </w:r>
      <w:r w:rsidRPr="0075386C">
        <w:rPr>
          <w:rFonts w:ascii="Times New Roman" w:hAnsi="Times New Roman"/>
        </w:rPr>
        <w:t>.</w:t>
      </w:r>
    </w:p>
    <w:p w:rsidR="00534B4A" w:rsidRPr="00534B4A" w:rsidP="00534B4A" w14:paraId="58CE25DF" w14:textId="77777777">
      <w:pPr>
        <w:tabs>
          <w:tab w:val="left" w:pos="-720"/>
        </w:tabs>
        <w:suppressAutoHyphens/>
        <w:rPr>
          <w:rFonts w:ascii="Times New Roman" w:hAnsi="Times New Roman"/>
          <w:szCs w:val="24"/>
        </w:rPr>
      </w:pPr>
    </w:p>
    <w:p w:rsidR="00043C32" w:rsidRPr="00534B4A" w:rsidP="00AD381B" w14:paraId="58CE25E0" w14:textId="77777777">
      <w:pPr>
        <w:pStyle w:val="ListParagraph"/>
        <w:numPr>
          <w:ilvl w:val="0"/>
          <w:numId w:val="5"/>
        </w:numPr>
        <w:tabs>
          <w:tab w:val="left" w:pos="-720"/>
        </w:tabs>
        <w:suppressAutoHyphens/>
        <w:ind w:left="907" w:hanging="547"/>
        <w:contextualSpacing w:val="0"/>
        <w:rPr>
          <w:rStyle w:val="a"/>
          <w:rFonts w:ascii="Times New Roman" w:hAnsi="Times New Roman"/>
          <w:b/>
          <w:szCs w:val="24"/>
        </w:rPr>
      </w:pPr>
      <w:r w:rsidRPr="00534B4A">
        <w:rPr>
          <w:rStyle w:val="a"/>
          <w:rFonts w:ascii="Times New Roman" w:hAnsi="Times New Roman"/>
          <w:b/>
          <w:szCs w:val="24"/>
        </w:rPr>
        <w:t>If seeking approval to not display the expiration date for OMB approval of the information collection, explain the reasons that display would be inappropriate.</w:t>
      </w:r>
    </w:p>
    <w:p w:rsidR="00342515" w:rsidP="00342515" w14:paraId="43761E23" w14:textId="77777777">
      <w:pPr>
        <w:pStyle w:val="BodyText0"/>
      </w:pPr>
    </w:p>
    <w:p w:rsidR="00342515" w:rsidRPr="00342515" w:rsidP="00342515" w14:paraId="18641DF6" w14:textId="5D5FE8E2">
      <w:pPr>
        <w:pStyle w:val="BodyText0"/>
        <w:rPr>
          <w:rFonts w:ascii="Times New Roman" w:hAnsi="Times New Roman"/>
        </w:rPr>
      </w:pPr>
      <w:r w:rsidRPr="00342515">
        <w:rPr>
          <w:rFonts w:ascii="Times New Roman" w:hAnsi="Times New Roman"/>
        </w:rPr>
        <w:t>OCTAE is not seeking exemption from displaying the expiration date.</w:t>
      </w:r>
    </w:p>
    <w:p w:rsidR="00534B4A" w:rsidRPr="00534B4A" w:rsidP="00534B4A" w14:paraId="58CE25E2" w14:textId="77777777">
      <w:pPr>
        <w:tabs>
          <w:tab w:val="left" w:pos="-720"/>
        </w:tabs>
        <w:suppressAutoHyphens/>
        <w:ind w:left="360"/>
        <w:rPr>
          <w:rFonts w:ascii="Times New Roman" w:hAnsi="Times New Roman"/>
          <w:szCs w:val="24"/>
        </w:rPr>
      </w:pPr>
    </w:p>
    <w:p w:rsidR="001C73C0" w:rsidP="00AD381B" w14:paraId="58CE25E3" w14:textId="41484FBD">
      <w:pPr>
        <w:pStyle w:val="ListParagraph"/>
        <w:numPr>
          <w:ilvl w:val="0"/>
          <w:numId w:val="5"/>
        </w:numPr>
        <w:tabs>
          <w:tab w:val="left" w:pos="-720"/>
        </w:tabs>
        <w:suppressAutoHyphens/>
        <w:ind w:left="900" w:hanging="540"/>
        <w:rPr>
          <w:rStyle w:val="a"/>
          <w:rFonts w:ascii="Times New Roman" w:hAnsi="Times New Roman"/>
          <w:b/>
          <w:szCs w:val="24"/>
        </w:rPr>
      </w:pPr>
      <w:r w:rsidRPr="00534B4A">
        <w:rPr>
          <w:rStyle w:val="a"/>
          <w:rFonts w:ascii="Times New Roman" w:hAnsi="Times New Roman"/>
          <w:b/>
          <w:szCs w:val="24"/>
        </w:rPr>
        <w:t>Explain each exception to the certification statement identified in the Certification of Paperwork Reduction Act.</w:t>
      </w:r>
    </w:p>
    <w:p w:rsidR="00147159" w:rsidP="00147159" w14:paraId="0E27CE1F" w14:textId="294EBD0F">
      <w:pPr>
        <w:tabs>
          <w:tab w:val="left" w:pos="-720"/>
        </w:tabs>
        <w:suppressAutoHyphens/>
        <w:rPr>
          <w:rFonts w:ascii="Times New Roman" w:hAnsi="Times New Roman"/>
          <w:b/>
          <w:szCs w:val="24"/>
        </w:rPr>
      </w:pPr>
    </w:p>
    <w:p w:rsidR="00147159" w:rsidRPr="00147159" w:rsidP="00147159" w14:paraId="4CB7AE95" w14:textId="150C0DC8">
      <w:pPr>
        <w:pStyle w:val="BodyText0"/>
        <w:rPr>
          <w:rFonts w:ascii="Times New Roman" w:hAnsi="Times New Roman"/>
        </w:rPr>
      </w:pPr>
      <w:r w:rsidRPr="00147159">
        <w:rPr>
          <w:rFonts w:ascii="Times New Roman" w:hAnsi="Times New Roman"/>
        </w:rPr>
        <w:t xml:space="preserve">This request </w:t>
      </w:r>
      <w:r w:rsidRPr="00147159">
        <w:rPr>
          <w:rFonts w:ascii="Times New Roman" w:hAnsi="Times New Roman"/>
        </w:rPr>
        <w:t>is in compliance with</w:t>
      </w:r>
      <w:r w:rsidRPr="00147159">
        <w:rPr>
          <w:rFonts w:ascii="Times New Roman" w:hAnsi="Times New Roman"/>
        </w:rPr>
        <w:t xml:space="preserve"> 5 CFR §1320.9.</w:t>
      </w:r>
    </w:p>
    <w:sectPr w:rsidSect="00043C32">
      <w:footerReference w:type="default" r:id="rId12"/>
      <w:endnotePr>
        <w:numFmt w:val="decimal"/>
      </w:endnotePr>
      <w:pgSz w:w="12240" w:h="15840" w:code="1"/>
      <w:pgMar w:top="1440" w:right="1440" w:bottom="1440" w:left="1440"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Times New Roman" w:hAnsi="Times New Roman"/>
      </w:rPr>
      <w:id w:val="-136876549"/>
      <w:docPartObj>
        <w:docPartGallery w:val="Page Numbers (Bottom of Page)"/>
        <w:docPartUnique/>
      </w:docPartObj>
    </w:sdtPr>
    <w:sdtContent>
      <w:sdt>
        <w:sdtPr>
          <w:rPr>
            <w:rFonts w:ascii="Times New Roman" w:hAnsi="Times New Roman"/>
          </w:rPr>
          <w:id w:val="-1769616900"/>
          <w:docPartObj>
            <w:docPartGallery w:val="Page Numbers (Top of Page)"/>
            <w:docPartUnique/>
          </w:docPartObj>
        </w:sdtPr>
        <w:sdtContent>
          <w:p w:rsidR="006F10DE" w:rsidRPr="00956D74" w14:paraId="7C71535B" w14:textId="2E5487D9">
            <w:pPr>
              <w:pStyle w:val="Footer"/>
              <w:jc w:val="right"/>
              <w:rPr>
                <w:rFonts w:ascii="Times New Roman" w:hAnsi="Times New Roman"/>
              </w:rPr>
            </w:pPr>
            <w:r w:rsidRPr="00956D74">
              <w:rPr>
                <w:rFonts w:ascii="Times New Roman" w:hAnsi="Times New Roman"/>
              </w:rPr>
              <w:t xml:space="preserve">Page </w:t>
            </w:r>
            <w:r w:rsidRPr="00956D74">
              <w:rPr>
                <w:rFonts w:ascii="Times New Roman" w:hAnsi="Times New Roman"/>
                <w:b/>
                <w:bCs/>
                <w:szCs w:val="24"/>
              </w:rPr>
              <w:fldChar w:fldCharType="begin"/>
            </w:r>
            <w:r w:rsidRPr="00956D74">
              <w:rPr>
                <w:rFonts w:ascii="Times New Roman" w:hAnsi="Times New Roman"/>
                <w:b/>
                <w:bCs/>
              </w:rPr>
              <w:instrText xml:space="preserve"> PAGE </w:instrText>
            </w:r>
            <w:r w:rsidRPr="00956D74">
              <w:rPr>
                <w:rFonts w:ascii="Times New Roman" w:hAnsi="Times New Roman"/>
                <w:b/>
                <w:bCs/>
                <w:szCs w:val="24"/>
              </w:rPr>
              <w:fldChar w:fldCharType="separate"/>
            </w:r>
            <w:r w:rsidRPr="00956D74">
              <w:rPr>
                <w:rFonts w:ascii="Times New Roman" w:hAnsi="Times New Roman"/>
                <w:b/>
                <w:bCs/>
                <w:noProof/>
              </w:rPr>
              <w:t>2</w:t>
            </w:r>
            <w:r w:rsidRPr="00956D74">
              <w:rPr>
                <w:rFonts w:ascii="Times New Roman" w:hAnsi="Times New Roman"/>
                <w:b/>
                <w:bCs/>
                <w:szCs w:val="24"/>
              </w:rPr>
              <w:fldChar w:fldCharType="end"/>
            </w:r>
            <w:r w:rsidRPr="00956D74">
              <w:rPr>
                <w:rFonts w:ascii="Times New Roman" w:hAnsi="Times New Roman"/>
              </w:rPr>
              <w:t xml:space="preserve"> of </w:t>
            </w:r>
            <w:r w:rsidRPr="00956D74">
              <w:rPr>
                <w:rFonts w:ascii="Times New Roman" w:hAnsi="Times New Roman"/>
                <w:b/>
                <w:bCs/>
                <w:szCs w:val="24"/>
              </w:rPr>
              <w:fldChar w:fldCharType="begin"/>
            </w:r>
            <w:r w:rsidRPr="00956D74">
              <w:rPr>
                <w:rFonts w:ascii="Times New Roman" w:hAnsi="Times New Roman"/>
                <w:b/>
                <w:bCs/>
              </w:rPr>
              <w:instrText xml:space="preserve"> NUMPAGES  </w:instrText>
            </w:r>
            <w:r w:rsidRPr="00956D74">
              <w:rPr>
                <w:rFonts w:ascii="Times New Roman" w:hAnsi="Times New Roman"/>
                <w:b/>
                <w:bCs/>
                <w:szCs w:val="24"/>
              </w:rPr>
              <w:fldChar w:fldCharType="separate"/>
            </w:r>
            <w:r w:rsidRPr="00956D74">
              <w:rPr>
                <w:rFonts w:ascii="Times New Roman" w:hAnsi="Times New Roman"/>
                <w:b/>
                <w:bCs/>
                <w:noProof/>
              </w:rPr>
              <w:t>2</w:t>
            </w:r>
            <w:r w:rsidRPr="00956D74">
              <w:rPr>
                <w:rFonts w:ascii="Times New Roman" w:hAnsi="Times New Roman"/>
                <w:b/>
                <w:bCs/>
                <w:szCs w:val="24"/>
              </w:rPr>
              <w:fldChar w:fldCharType="end"/>
            </w:r>
          </w:p>
        </w:sdtContent>
      </w:sdt>
    </w:sdtContent>
  </w:sdt>
  <w:p w:rsidR="00582C81" w14:paraId="58CE25EA" w14:textId="6CD04CFD">
    <w:pPr>
      <w:tabs>
        <w:tab w:val="left" w:pos="0"/>
      </w:tabs>
      <w:suppressAutoHyphen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F2FCE" w:rsidP="00043C32" w14:paraId="33F2619F" w14:textId="77777777">
      <w:r>
        <w:separator/>
      </w:r>
    </w:p>
  </w:footnote>
  <w:footnote w:type="continuationSeparator" w:id="1">
    <w:p w:rsidR="001F2FCE" w:rsidP="00043C32" w14:paraId="009D43D0" w14:textId="77777777">
      <w:r>
        <w:continuationSeparator/>
      </w:r>
    </w:p>
  </w:footnote>
  <w:footnote w:id="2">
    <w:p w:rsidR="00532B5E" w:rsidP="00532B5E" w14:paraId="1E4F05EE" w14:textId="77777777">
      <w:pPr>
        <w:pStyle w:val="FootnoteText"/>
      </w:pPr>
      <w:r w:rsidRPr="00400532">
        <w:rPr>
          <w:rStyle w:val="FootnoteReference"/>
          <w:rFonts w:ascii="Times New Roman" w:hAnsi="Times New Roman"/>
          <w:sz w:val="20"/>
        </w:rPr>
        <w:footnoteRef/>
      </w:r>
      <w:r w:rsidRPr="00400532">
        <w:rPr>
          <w:rFonts w:ascii="Times New Roman" w:hAnsi="Times New Roman"/>
          <w:sz w:val="20"/>
        </w:rPr>
        <w:t xml:space="preserve"> The </w:t>
      </w:r>
      <w:r w:rsidRPr="00400532">
        <w:rPr>
          <w:rFonts w:ascii="Times New Roman" w:hAnsi="Times New Roman"/>
          <w:i/>
          <w:sz w:val="20"/>
        </w:rPr>
        <w:t>Workforce Innovation and Opportunity Act of 2014</w:t>
      </w:r>
      <w:r w:rsidRPr="00400532">
        <w:rPr>
          <w:rFonts w:ascii="Times New Roman" w:hAnsi="Times New Roman"/>
          <w:sz w:val="20"/>
        </w:rPr>
        <w:t xml:space="preserve"> can be found at the following link: </w:t>
      </w:r>
      <w:hyperlink r:id="rId1" w:history="1">
        <w:r w:rsidRPr="00400532">
          <w:rPr>
            <w:rStyle w:val="Hyperlink"/>
            <w:rFonts w:ascii="Times New Roman" w:hAnsi="Times New Roman"/>
            <w:sz w:val="20"/>
          </w:rPr>
          <w:t>https://www.gpo.gov/fdsys/pkg/PLAW-113publ128/pdf/PLAW-113publ128.pdf</w:t>
        </w:r>
      </w:hyperlink>
      <w:r>
        <w:rPr>
          <w:rFonts w:ascii="Times New Roman" w:hAnsi="Times New Roman"/>
          <w:sz w:val="20"/>
        </w:rPr>
        <w:t xml:space="preserve">. </w:t>
      </w:r>
    </w:p>
  </w:footnote>
  <w:footnote w:id="3">
    <w:p w:rsidR="00043C32" w:rsidP="00043C32" w14:paraId="58CE25ED"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p>
  </w:footnote>
  <w:footnote w:id="4">
    <w:p w:rsidR="0058323F" w:rsidP="006818A8" w14:paraId="2E13DB1A" w14:textId="4A3631E8">
      <w:pPr>
        <w:pStyle w:val="FootnoteText"/>
      </w:pPr>
      <w:r>
        <w:rPr>
          <w:rStyle w:val="FootnoteReference"/>
        </w:rPr>
        <w:footnoteRef/>
      </w:r>
      <w:r>
        <w:t xml:space="preserve"> </w:t>
      </w:r>
      <w:r w:rsidRPr="00C94B07">
        <w:rPr>
          <w:rFonts w:ascii="Times New Roman" w:hAnsi="Times New Roman"/>
          <w:sz w:val="20"/>
        </w:rPr>
        <w:t>Mean hourly wage</w:t>
      </w:r>
      <w:r>
        <w:rPr>
          <w:rFonts w:ascii="Times New Roman" w:hAnsi="Times New Roman"/>
          <w:sz w:val="20"/>
        </w:rPr>
        <w:t xml:space="preserve"> (</w:t>
      </w:r>
      <w:r w:rsidRPr="00C94B07">
        <w:rPr>
          <w:rFonts w:ascii="Times New Roman" w:hAnsi="Times New Roman"/>
          <w:sz w:val="20"/>
        </w:rPr>
        <w:t>rounded</w:t>
      </w:r>
      <w:r>
        <w:rPr>
          <w:rFonts w:ascii="Times New Roman" w:hAnsi="Times New Roman"/>
          <w:sz w:val="20"/>
        </w:rPr>
        <w:t xml:space="preserve"> </w:t>
      </w:r>
      <w:r w:rsidR="00EC0116">
        <w:rPr>
          <w:rFonts w:ascii="Times New Roman" w:hAnsi="Times New Roman"/>
          <w:sz w:val="20"/>
        </w:rPr>
        <w:t xml:space="preserve">down </w:t>
      </w:r>
      <w:r>
        <w:rPr>
          <w:rFonts w:ascii="Times New Roman" w:hAnsi="Times New Roman"/>
          <w:sz w:val="20"/>
        </w:rPr>
        <w:t xml:space="preserve">from </w:t>
      </w:r>
      <w:r w:rsidRPr="00C94B07">
        <w:rPr>
          <w:rFonts w:ascii="Times New Roman" w:hAnsi="Times New Roman"/>
          <w:sz w:val="20"/>
        </w:rPr>
        <w:t>$</w:t>
      </w:r>
      <w:r w:rsidRPr="006D6871" w:rsidR="006D6871">
        <w:rPr>
          <w:rFonts w:ascii="Times New Roman" w:hAnsi="Times New Roman"/>
          <w:sz w:val="20"/>
        </w:rPr>
        <w:t>34.40</w:t>
      </w:r>
      <w:r>
        <w:rPr>
          <w:rFonts w:ascii="Times New Roman" w:hAnsi="Times New Roman"/>
          <w:sz w:val="20"/>
        </w:rPr>
        <w:t xml:space="preserve">) </w:t>
      </w:r>
      <w:r w:rsidRPr="00C94B07">
        <w:rPr>
          <w:rFonts w:ascii="Times New Roman" w:hAnsi="Times New Roman"/>
          <w:sz w:val="20"/>
        </w:rPr>
        <w:t>for first-line supervisors of office and administrative support workers</w:t>
      </w:r>
      <w:r>
        <w:rPr>
          <w:rFonts w:ascii="Times New Roman" w:hAnsi="Times New Roman"/>
          <w:sz w:val="20"/>
        </w:rPr>
        <w:t xml:space="preserve">, occupational code </w:t>
      </w:r>
      <w:r w:rsidRPr="00C94B07">
        <w:rPr>
          <w:rFonts w:ascii="Times New Roman" w:hAnsi="Times New Roman"/>
          <w:sz w:val="20"/>
        </w:rPr>
        <w:t>43-1011</w:t>
      </w:r>
      <w:r>
        <w:rPr>
          <w:rFonts w:ascii="Times New Roman" w:hAnsi="Times New Roman"/>
          <w:sz w:val="20"/>
        </w:rPr>
        <w:t xml:space="preserve">.  </w:t>
      </w:r>
      <w:r w:rsidRPr="00C94B07">
        <w:rPr>
          <w:rFonts w:ascii="Times New Roman" w:hAnsi="Times New Roman"/>
          <w:sz w:val="20"/>
        </w:rPr>
        <w:t xml:space="preserve">Source:  U.S. Bureau of Labor Statistics, </w:t>
      </w:r>
      <w:r w:rsidRPr="00853885" w:rsidR="00853885">
        <w:rPr>
          <w:rFonts w:ascii="Times New Roman" w:hAnsi="Times New Roman"/>
          <w:sz w:val="20"/>
        </w:rPr>
        <w:t>Occupational Employment and Wage Statistics</w:t>
      </w:r>
      <w:r w:rsidRPr="00C94B07">
        <w:rPr>
          <w:rFonts w:ascii="Times New Roman" w:hAnsi="Times New Roman"/>
          <w:sz w:val="20"/>
        </w:rPr>
        <w:t>, May 20</w:t>
      </w:r>
      <w:r w:rsidR="00551018">
        <w:rPr>
          <w:rFonts w:ascii="Times New Roman" w:hAnsi="Times New Roman"/>
          <w:sz w:val="20"/>
        </w:rPr>
        <w:t>2</w:t>
      </w:r>
      <w:r w:rsidR="00272B8A">
        <w:rPr>
          <w:rFonts w:ascii="Times New Roman" w:hAnsi="Times New Roman"/>
          <w:sz w:val="20"/>
        </w:rPr>
        <w:t>4</w:t>
      </w:r>
      <w:r>
        <w:rPr>
          <w:rFonts w:ascii="Times New Roman" w:hAnsi="Times New Roman"/>
          <w:sz w:val="20"/>
        </w:rPr>
        <w:t xml:space="preserve">, </w:t>
      </w:r>
      <w:hyperlink r:id="rId2" w:history="1">
        <w:r w:rsidRPr="001270C2">
          <w:rPr>
            <w:rStyle w:val="Hyperlink"/>
            <w:rFonts w:ascii="Times New Roman" w:hAnsi="Times New Roman"/>
            <w:sz w:val="20"/>
          </w:rPr>
          <w:t>https://www.bls.gov/oes/current/oes431011.htm</w:t>
        </w:r>
      </w:hyperlink>
      <w:r>
        <w:rPr>
          <w:rFonts w:ascii="Times New Roman" w:hAnsi="Times New Roman"/>
          <w:sz w:val="20"/>
        </w:rPr>
        <w:t>.</w:t>
      </w:r>
    </w:p>
  </w:footnote>
  <w:footnote w:id="5">
    <w:p w:rsidR="0058323F" w:rsidP="006818A8" w14:paraId="263AAA4D" w14:textId="6FBF6102">
      <w:pPr>
        <w:pStyle w:val="FootnoteText"/>
      </w:pPr>
      <w:r>
        <w:rPr>
          <w:rStyle w:val="FootnoteReference"/>
        </w:rPr>
        <w:footnoteRef/>
      </w:r>
      <w:r>
        <w:t xml:space="preserve"> </w:t>
      </w:r>
      <w:r w:rsidRPr="00C94B07">
        <w:rPr>
          <w:rFonts w:ascii="Times New Roman" w:hAnsi="Times New Roman"/>
          <w:sz w:val="20"/>
        </w:rPr>
        <w:t>Mean hourly wage</w:t>
      </w:r>
      <w:r>
        <w:rPr>
          <w:rFonts w:ascii="Times New Roman" w:hAnsi="Times New Roman"/>
          <w:sz w:val="20"/>
        </w:rPr>
        <w:t xml:space="preserve"> (</w:t>
      </w:r>
      <w:r w:rsidRPr="00C94B07">
        <w:rPr>
          <w:rFonts w:ascii="Times New Roman" w:hAnsi="Times New Roman"/>
          <w:sz w:val="20"/>
        </w:rPr>
        <w:t>rounded</w:t>
      </w:r>
      <w:r>
        <w:rPr>
          <w:rFonts w:ascii="Times New Roman" w:hAnsi="Times New Roman"/>
          <w:sz w:val="20"/>
        </w:rPr>
        <w:t xml:space="preserve"> </w:t>
      </w:r>
      <w:r w:rsidR="004F15AB">
        <w:rPr>
          <w:rFonts w:ascii="Times New Roman" w:hAnsi="Times New Roman"/>
          <w:sz w:val="20"/>
        </w:rPr>
        <w:t xml:space="preserve">down </w:t>
      </w:r>
      <w:r>
        <w:rPr>
          <w:rFonts w:ascii="Times New Roman" w:hAnsi="Times New Roman"/>
          <w:sz w:val="20"/>
        </w:rPr>
        <w:t xml:space="preserve">from </w:t>
      </w:r>
      <w:r w:rsidRPr="00C94B07">
        <w:rPr>
          <w:rFonts w:ascii="Times New Roman" w:hAnsi="Times New Roman"/>
          <w:sz w:val="20"/>
        </w:rPr>
        <w:t>$</w:t>
      </w:r>
      <w:r w:rsidRPr="00203240" w:rsidR="00203240">
        <w:rPr>
          <w:rFonts w:ascii="Times New Roman" w:hAnsi="Times New Roman"/>
          <w:sz w:val="20"/>
        </w:rPr>
        <w:t>23.42</w:t>
      </w:r>
      <w:r>
        <w:rPr>
          <w:rFonts w:ascii="Times New Roman" w:hAnsi="Times New Roman"/>
          <w:sz w:val="20"/>
        </w:rPr>
        <w:t>)</w:t>
      </w:r>
      <w:r w:rsidRPr="00C94B07">
        <w:rPr>
          <w:rFonts w:ascii="Times New Roman" w:hAnsi="Times New Roman"/>
          <w:sz w:val="20"/>
        </w:rPr>
        <w:t xml:space="preserve"> for office and administrative support workers</w:t>
      </w:r>
      <w:r>
        <w:rPr>
          <w:rFonts w:ascii="Times New Roman" w:hAnsi="Times New Roman"/>
          <w:sz w:val="20"/>
        </w:rPr>
        <w:t xml:space="preserve">, occupational code </w:t>
      </w:r>
      <w:r w:rsidRPr="000323B9">
        <w:rPr>
          <w:rFonts w:ascii="Times New Roman" w:hAnsi="Times New Roman"/>
          <w:sz w:val="20"/>
        </w:rPr>
        <w:t>43-9199</w:t>
      </w:r>
      <w:r>
        <w:rPr>
          <w:rFonts w:ascii="Times New Roman" w:hAnsi="Times New Roman"/>
          <w:sz w:val="20"/>
        </w:rPr>
        <w:t xml:space="preserve">.  </w:t>
      </w:r>
      <w:r w:rsidRPr="00C94B07">
        <w:rPr>
          <w:rFonts w:ascii="Times New Roman" w:hAnsi="Times New Roman"/>
          <w:sz w:val="20"/>
        </w:rPr>
        <w:t xml:space="preserve">Source:  U.S. Bureau of Labor Statistics, </w:t>
      </w:r>
      <w:r w:rsidRPr="005263F6" w:rsidR="005263F6">
        <w:rPr>
          <w:rFonts w:ascii="Times New Roman" w:hAnsi="Times New Roman"/>
          <w:sz w:val="20"/>
        </w:rPr>
        <w:t>Occupational Employment and Wage Statistics</w:t>
      </w:r>
      <w:r w:rsidRPr="00C94B07">
        <w:rPr>
          <w:rFonts w:ascii="Times New Roman" w:hAnsi="Times New Roman"/>
          <w:sz w:val="20"/>
        </w:rPr>
        <w:t>, May 20</w:t>
      </w:r>
      <w:r w:rsidR="005E2EEA">
        <w:rPr>
          <w:rFonts w:ascii="Times New Roman" w:hAnsi="Times New Roman"/>
          <w:sz w:val="20"/>
        </w:rPr>
        <w:t>2</w:t>
      </w:r>
      <w:r w:rsidR="00D94722">
        <w:rPr>
          <w:rFonts w:ascii="Times New Roman" w:hAnsi="Times New Roman"/>
          <w:sz w:val="20"/>
        </w:rPr>
        <w:t>4</w:t>
      </w:r>
      <w:r>
        <w:rPr>
          <w:rFonts w:ascii="Times New Roman" w:hAnsi="Times New Roman"/>
          <w:sz w:val="20"/>
        </w:rPr>
        <w:t xml:space="preserve">, </w:t>
      </w:r>
      <w:hyperlink r:id="rId3" w:history="1">
        <w:r w:rsidRPr="001270C2">
          <w:rPr>
            <w:rStyle w:val="Hyperlink"/>
            <w:rFonts w:ascii="Times New Roman" w:hAnsi="Times New Roman"/>
            <w:sz w:val="20"/>
          </w:rPr>
          <w:t>https://www.bls.gov/oes/current/oes439199.htm</w:t>
        </w:r>
      </w:hyperlink>
      <w:r>
        <w:rPr>
          <w:rFonts w:ascii="Times New Roman" w:hAnsi="Times New Roman"/>
          <w:sz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
    <w:nsid w:val="02620D5E"/>
    <w:multiLevelType w:val="hybridMultilevel"/>
    <w:tmpl w:val="0C545052"/>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79C707C"/>
    <w:multiLevelType w:val="hybridMultilevel"/>
    <w:tmpl w:val="ECECDD22"/>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3">
    <w:nsid w:val="496270BD"/>
    <w:multiLevelType w:val="hybridMultilevel"/>
    <w:tmpl w:val="6618FC0E"/>
    <w:lvl w:ilvl="0">
      <w:start w:val="1"/>
      <w:numFmt w:val="decimal"/>
      <w:lvlText w:val="%1."/>
      <w:lvlJc w:val="left"/>
      <w:pPr>
        <w:tabs>
          <w:tab w:val="num" w:pos="2291"/>
        </w:tabs>
        <w:ind w:left="2291" w:hanging="360"/>
      </w:pPr>
      <w:rPr>
        <w:rFonts w:hint="default"/>
        <w:i w:val="0"/>
      </w:rPr>
    </w:lvl>
    <w:lvl w:ilvl="1" w:tentative="1">
      <w:start w:val="1"/>
      <w:numFmt w:val="lowerLetter"/>
      <w:lvlText w:val="%2."/>
      <w:lvlJc w:val="left"/>
      <w:pPr>
        <w:tabs>
          <w:tab w:val="num" w:pos="3011"/>
        </w:tabs>
        <w:ind w:left="3011" w:hanging="360"/>
      </w:pPr>
    </w:lvl>
    <w:lvl w:ilvl="2" w:tentative="1">
      <w:start w:val="1"/>
      <w:numFmt w:val="lowerRoman"/>
      <w:lvlText w:val="%3."/>
      <w:lvlJc w:val="right"/>
      <w:pPr>
        <w:tabs>
          <w:tab w:val="num" w:pos="3731"/>
        </w:tabs>
        <w:ind w:left="3731" w:hanging="180"/>
      </w:pPr>
    </w:lvl>
    <w:lvl w:ilvl="3" w:tentative="1">
      <w:start w:val="1"/>
      <w:numFmt w:val="decimal"/>
      <w:lvlText w:val="%4."/>
      <w:lvlJc w:val="left"/>
      <w:pPr>
        <w:tabs>
          <w:tab w:val="num" w:pos="4451"/>
        </w:tabs>
        <w:ind w:left="4451" w:hanging="360"/>
      </w:pPr>
    </w:lvl>
    <w:lvl w:ilvl="4" w:tentative="1">
      <w:start w:val="1"/>
      <w:numFmt w:val="lowerLetter"/>
      <w:lvlText w:val="%5."/>
      <w:lvlJc w:val="left"/>
      <w:pPr>
        <w:tabs>
          <w:tab w:val="num" w:pos="5171"/>
        </w:tabs>
        <w:ind w:left="5171" w:hanging="360"/>
      </w:pPr>
    </w:lvl>
    <w:lvl w:ilvl="5" w:tentative="1">
      <w:start w:val="1"/>
      <w:numFmt w:val="lowerRoman"/>
      <w:lvlText w:val="%6."/>
      <w:lvlJc w:val="right"/>
      <w:pPr>
        <w:tabs>
          <w:tab w:val="num" w:pos="5891"/>
        </w:tabs>
        <w:ind w:left="5891" w:hanging="180"/>
      </w:pPr>
    </w:lvl>
    <w:lvl w:ilvl="6" w:tentative="1">
      <w:start w:val="1"/>
      <w:numFmt w:val="decimal"/>
      <w:lvlText w:val="%7."/>
      <w:lvlJc w:val="left"/>
      <w:pPr>
        <w:tabs>
          <w:tab w:val="num" w:pos="6611"/>
        </w:tabs>
        <w:ind w:left="6611" w:hanging="360"/>
      </w:pPr>
    </w:lvl>
    <w:lvl w:ilvl="7" w:tentative="1">
      <w:start w:val="1"/>
      <w:numFmt w:val="lowerLetter"/>
      <w:lvlText w:val="%8."/>
      <w:lvlJc w:val="left"/>
      <w:pPr>
        <w:tabs>
          <w:tab w:val="num" w:pos="7331"/>
        </w:tabs>
        <w:ind w:left="7331" w:hanging="360"/>
      </w:pPr>
    </w:lvl>
    <w:lvl w:ilvl="8" w:tentative="1">
      <w:start w:val="1"/>
      <w:numFmt w:val="lowerRoman"/>
      <w:lvlText w:val="%9."/>
      <w:lvlJc w:val="right"/>
      <w:pPr>
        <w:tabs>
          <w:tab w:val="num" w:pos="8051"/>
        </w:tabs>
        <w:ind w:left="8051" w:hanging="180"/>
      </w:pPr>
    </w:lvl>
  </w:abstractNum>
  <w:abstractNum w:abstractNumId="4">
    <w:nsid w:val="49E63732"/>
    <w:multiLevelType w:val="hybridMultilevel"/>
    <w:tmpl w:val="5CB28D2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5">
    <w:nsid w:val="4B414E97"/>
    <w:multiLevelType w:val="hybridMultilevel"/>
    <w:tmpl w:val="8028DD4E"/>
    <w:lvl w:ilvl="0">
      <w:start w:val="1"/>
      <w:numFmt w:val="bullet"/>
      <w:lvlText w:val=""/>
      <w:lvlJc w:val="left"/>
      <w:pPr>
        <w:tabs>
          <w:tab w:val="num" w:pos="1170"/>
        </w:tabs>
        <w:ind w:left="1170" w:hanging="360"/>
      </w:pPr>
      <w:rPr>
        <w:rFonts w:ascii="Wingdings" w:hAnsi="Wingdings" w:hint="default"/>
      </w:rPr>
    </w:lvl>
    <w:lvl w:ilvl="1" w:tentative="1">
      <w:start w:val="1"/>
      <w:numFmt w:val="bullet"/>
      <w:lvlText w:val="o"/>
      <w:lvlJc w:val="left"/>
      <w:pPr>
        <w:tabs>
          <w:tab w:val="num" w:pos="1890"/>
        </w:tabs>
        <w:ind w:left="1890" w:hanging="360"/>
      </w:pPr>
      <w:rPr>
        <w:rFonts w:ascii="Courier New" w:hAnsi="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6">
    <w:nsid w:val="53C155D9"/>
    <w:multiLevelType w:val="hybridMultilevel"/>
    <w:tmpl w:val="440CEEDE"/>
    <w:lvl w:ilvl="0">
      <w:start w:val="1"/>
      <w:numFmt w:val="decimal"/>
      <w:lvlText w:val="%1."/>
      <w:lvlJc w:val="left"/>
      <w:pPr>
        <w:ind w:left="180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616F27B4"/>
    <w:multiLevelType w:val="hybridMultilevel"/>
    <w:tmpl w:val="440CEEDE"/>
    <w:lvl w:ilvl="0">
      <w:start w:val="1"/>
      <w:numFmt w:val="decimal"/>
      <w:lvlText w:val="%1."/>
      <w:lvlJc w:val="left"/>
      <w:pPr>
        <w:ind w:left="180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63BB3669"/>
    <w:multiLevelType w:val="hybridMultilevel"/>
    <w:tmpl w:val="602E56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0AB156C"/>
    <w:multiLevelType w:val="hybridMultilevel"/>
    <w:tmpl w:val="9DA402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7EA145F"/>
    <w:multiLevelType w:val="hybridMultilevel"/>
    <w:tmpl w:val="CFB4B266"/>
    <w:lvl w:ilvl="0">
      <w:start w:val="8"/>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13512768">
    <w:abstractNumId w:val="0"/>
  </w:num>
  <w:num w:numId="2" w16cid:durableId="600727214">
    <w:abstractNumId w:val="5"/>
  </w:num>
  <w:num w:numId="3" w16cid:durableId="417411117">
    <w:abstractNumId w:val="4"/>
  </w:num>
  <w:num w:numId="4" w16cid:durableId="2030402228">
    <w:abstractNumId w:val="9"/>
  </w:num>
  <w:num w:numId="5" w16cid:durableId="266430217">
    <w:abstractNumId w:val="10"/>
  </w:num>
  <w:num w:numId="6" w16cid:durableId="1228807962">
    <w:abstractNumId w:val="3"/>
  </w:num>
  <w:num w:numId="7" w16cid:durableId="1442920162">
    <w:abstractNumId w:val="2"/>
  </w:num>
  <w:num w:numId="8" w16cid:durableId="775448548">
    <w:abstractNumId w:val="6"/>
  </w:num>
  <w:num w:numId="9" w16cid:durableId="1681465239">
    <w:abstractNumId w:val="7"/>
  </w:num>
  <w:num w:numId="10" w16cid:durableId="739907316">
    <w:abstractNumId w:val="1"/>
  </w:num>
  <w:num w:numId="11" w16cid:durableId="20858374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32"/>
    <w:rsid w:val="00002EE4"/>
    <w:rsid w:val="0000607A"/>
    <w:rsid w:val="00010D85"/>
    <w:rsid w:val="00014AE0"/>
    <w:rsid w:val="00017AA8"/>
    <w:rsid w:val="000246CA"/>
    <w:rsid w:val="0002619F"/>
    <w:rsid w:val="000323B9"/>
    <w:rsid w:val="00035ED5"/>
    <w:rsid w:val="00041F9F"/>
    <w:rsid w:val="00043C32"/>
    <w:rsid w:val="000446F5"/>
    <w:rsid w:val="00046AD9"/>
    <w:rsid w:val="00065C4A"/>
    <w:rsid w:val="0007002A"/>
    <w:rsid w:val="00084507"/>
    <w:rsid w:val="00087520"/>
    <w:rsid w:val="00093017"/>
    <w:rsid w:val="000A0CA8"/>
    <w:rsid w:val="000A0CDB"/>
    <w:rsid w:val="000A4827"/>
    <w:rsid w:val="000B0539"/>
    <w:rsid w:val="000B6B51"/>
    <w:rsid w:val="000C256B"/>
    <w:rsid w:val="000C4010"/>
    <w:rsid w:val="000D0AF4"/>
    <w:rsid w:val="000D4F5A"/>
    <w:rsid w:val="000D50BE"/>
    <w:rsid w:val="000D62C6"/>
    <w:rsid w:val="000E1C3A"/>
    <w:rsid w:val="000E2702"/>
    <w:rsid w:val="000E3FD5"/>
    <w:rsid w:val="000F5D39"/>
    <w:rsid w:val="00105114"/>
    <w:rsid w:val="00106D3E"/>
    <w:rsid w:val="00110D10"/>
    <w:rsid w:val="00111077"/>
    <w:rsid w:val="001110CC"/>
    <w:rsid w:val="001149BD"/>
    <w:rsid w:val="00116913"/>
    <w:rsid w:val="00116F63"/>
    <w:rsid w:val="001202A2"/>
    <w:rsid w:val="0012397C"/>
    <w:rsid w:val="00123E58"/>
    <w:rsid w:val="001270C2"/>
    <w:rsid w:val="00127E4D"/>
    <w:rsid w:val="00131A4C"/>
    <w:rsid w:val="001360FA"/>
    <w:rsid w:val="00144C69"/>
    <w:rsid w:val="00147159"/>
    <w:rsid w:val="00160095"/>
    <w:rsid w:val="00171C49"/>
    <w:rsid w:val="00172EF4"/>
    <w:rsid w:val="0017746B"/>
    <w:rsid w:val="001824F3"/>
    <w:rsid w:val="00190D2B"/>
    <w:rsid w:val="0019633F"/>
    <w:rsid w:val="001A43E3"/>
    <w:rsid w:val="001A6AE0"/>
    <w:rsid w:val="001A762F"/>
    <w:rsid w:val="001C55F9"/>
    <w:rsid w:val="001C73C0"/>
    <w:rsid w:val="001D2C29"/>
    <w:rsid w:val="001D60A6"/>
    <w:rsid w:val="001D7642"/>
    <w:rsid w:val="001E466D"/>
    <w:rsid w:val="001E55AB"/>
    <w:rsid w:val="001E6C57"/>
    <w:rsid w:val="001E7321"/>
    <w:rsid w:val="001E79BD"/>
    <w:rsid w:val="001F2A26"/>
    <w:rsid w:val="001F2FCE"/>
    <w:rsid w:val="001F78A8"/>
    <w:rsid w:val="00203240"/>
    <w:rsid w:val="00206359"/>
    <w:rsid w:val="00212955"/>
    <w:rsid w:val="002154AC"/>
    <w:rsid w:val="0022249E"/>
    <w:rsid w:val="002225CC"/>
    <w:rsid w:val="00224758"/>
    <w:rsid w:val="00224A3B"/>
    <w:rsid w:val="00240A39"/>
    <w:rsid w:val="00246970"/>
    <w:rsid w:val="00246FE9"/>
    <w:rsid w:val="00247435"/>
    <w:rsid w:val="00250100"/>
    <w:rsid w:val="00255714"/>
    <w:rsid w:val="002562DD"/>
    <w:rsid w:val="002579CA"/>
    <w:rsid w:val="00261F26"/>
    <w:rsid w:val="0026200B"/>
    <w:rsid w:val="002620C8"/>
    <w:rsid w:val="00262A69"/>
    <w:rsid w:val="00263E54"/>
    <w:rsid w:val="00266860"/>
    <w:rsid w:val="0026781D"/>
    <w:rsid w:val="00270AF7"/>
    <w:rsid w:val="00272B8A"/>
    <w:rsid w:val="002736C5"/>
    <w:rsid w:val="0027603A"/>
    <w:rsid w:val="0028230E"/>
    <w:rsid w:val="00283407"/>
    <w:rsid w:val="002911A0"/>
    <w:rsid w:val="00291649"/>
    <w:rsid w:val="00292EA5"/>
    <w:rsid w:val="00296500"/>
    <w:rsid w:val="002A26D6"/>
    <w:rsid w:val="002A3221"/>
    <w:rsid w:val="002C2EA5"/>
    <w:rsid w:val="002C3520"/>
    <w:rsid w:val="002C3C0B"/>
    <w:rsid w:val="002C4211"/>
    <w:rsid w:val="002C51E8"/>
    <w:rsid w:val="002D13BC"/>
    <w:rsid w:val="002D39F6"/>
    <w:rsid w:val="002E14E0"/>
    <w:rsid w:val="002E692F"/>
    <w:rsid w:val="002F55E5"/>
    <w:rsid w:val="00304462"/>
    <w:rsid w:val="003076BD"/>
    <w:rsid w:val="00312EAC"/>
    <w:rsid w:val="00317324"/>
    <w:rsid w:val="0032078A"/>
    <w:rsid w:val="0032539E"/>
    <w:rsid w:val="00327667"/>
    <w:rsid w:val="0033037C"/>
    <w:rsid w:val="0033094E"/>
    <w:rsid w:val="00333AA3"/>
    <w:rsid w:val="00342515"/>
    <w:rsid w:val="0035107A"/>
    <w:rsid w:val="003570C5"/>
    <w:rsid w:val="00357EA1"/>
    <w:rsid w:val="003660BE"/>
    <w:rsid w:val="003709D9"/>
    <w:rsid w:val="00370D5A"/>
    <w:rsid w:val="003717E5"/>
    <w:rsid w:val="00375E0C"/>
    <w:rsid w:val="00377C75"/>
    <w:rsid w:val="003860E4"/>
    <w:rsid w:val="00387174"/>
    <w:rsid w:val="00392BB9"/>
    <w:rsid w:val="003B1545"/>
    <w:rsid w:val="003B1759"/>
    <w:rsid w:val="003B3CC1"/>
    <w:rsid w:val="003B5773"/>
    <w:rsid w:val="003B6206"/>
    <w:rsid w:val="003B6A61"/>
    <w:rsid w:val="003C0C22"/>
    <w:rsid w:val="003D141A"/>
    <w:rsid w:val="003D40B8"/>
    <w:rsid w:val="003D6BD5"/>
    <w:rsid w:val="003E119B"/>
    <w:rsid w:val="003E396B"/>
    <w:rsid w:val="003E5B80"/>
    <w:rsid w:val="00400532"/>
    <w:rsid w:val="00412915"/>
    <w:rsid w:val="00415318"/>
    <w:rsid w:val="004234B5"/>
    <w:rsid w:val="004366C9"/>
    <w:rsid w:val="00440E1E"/>
    <w:rsid w:val="00442E07"/>
    <w:rsid w:val="004472EC"/>
    <w:rsid w:val="0045094E"/>
    <w:rsid w:val="00456CE7"/>
    <w:rsid w:val="004631C5"/>
    <w:rsid w:val="00465217"/>
    <w:rsid w:val="0047179C"/>
    <w:rsid w:val="0047676F"/>
    <w:rsid w:val="004873D8"/>
    <w:rsid w:val="004B07E9"/>
    <w:rsid w:val="004C1622"/>
    <w:rsid w:val="004C2859"/>
    <w:rsid w:val="004C584C"/>
    <w:rsid w:val="004C6208"/>
    <w:rsid w:val="004D2F02"/>
    <w:rsid w:val="004E39F0"/>
    <w:rsid w:val="004E4A8A"/>
    <w:rsid w:val="004F15AB"/>
    <w:rsid w:val="004F213A"/>
    <w:rsid w:val="004F2FA5"/>
    <w:rsid w:val="004F350D"/>
    <w:rsid w:val="00501491"/>
    <w:rsid w:val="005033F5"/>
    <w:rsid w:val="00510589"/>
    <w:rsid w:val="005157D2"/>
    <w:rsid w:val="0052073E"/>
    <w:rsid w:val="00521495"/>
    <w:rsid w:val="00522CF3"/>
    <w:rsid w:val="005263F6"/>
    <w:rsid w:val="0053099D"/>
    <w:rsid w:val="00530A43"/>
    <w:rsid w:val="00530BB9"/>
    <w:rsid w:val="00531F69"/>
    <w:rsid w:val="00532B5E"/>
    <w:rsid w:val="00534B4A"/>
    <w:rsid w:val="00536A3C"/>
    <w:rsid w:val="00544C83"/>
    <w:rsid w:val="005454BB"/>
    <w:rsid w:val="005463E3"/>
    <w:rsid w:val="00551018"/>
    <w:rsid w:val="00554E60"/>
    <w:rsid w:val="00556701"/>
    <w:rsid w:val="00560F58"/>
    <w:rsid w:val="00563019"/>
    <w:rsid w:val="005641F8"/>
    <w:rsid w:val="00572BF8"/>
    <w:rsid w:val="00572C20"/>
    <w:rsid w:val="0057532D"/>
    <w:rsid w:val="0058061A"/>
    <w:rsid w:val="00581C11"/>
    <w:rsid w:val="00582C81"/>
    <w:rsid w:val="0058323F"/>
    <w:rsid w:val="005A642A"/>
    <w:rsid w:val="005B4509"/>
    <w:rsid w:val="005B5CA2"/>
    <w:rsid w:val="005B741A"/>
    <w:rsid w:val="005B7A56"/>
    <w:rsid w:val="005C0273"/>
    <w:rsid w:val="005C0EEE"/>
    <w:rsid w:val="005C3BC9"/>
    <w:rsid w:val="005C47BD"/>
    <w:rsid w:val="005D1745"/>
    <w:rsid w:val="005E2EEA"/>
    <w:rsid w:val="005F0247"/>
    <w:rsid w:val="005F3890"/>
    <w:rsid w:val="005F4ECA"/>
    <w:rsid w:val="005F588F"/>
    <w:rsid w:val="005F5B65"/>
    <w:rsid w:val="00600AAA"/>
    <w:rsid w:val="0060226D"/>
    <w:rsid w:val="0060290B"/>
    <w:rsid w:val="00620D5F"/>
    <w:rsid w:val="006245C8"/>
    <w:rsid w:val="00625EA1"/>
    <w:rsid w:val="006340CE"/>
    <w:rsid w:val="00641564"/>
    <w:rsid w:val="00656D2E"/>
    <w:rsid w:val="0065728B"/>
    <w:rsid w:val="00660DF9"/>
    <w:rsid w:val="006641F8"/>
    <w:rsid w:val="00665608"/>
    <w:rsid w:val="0066737C"/>
    <w:rsid w:val="00673D4B"/>
    <w:rsid w:val="00677614"/>
    <w:rsid w:val="006818A8"/>
    <w:rsid w:val="0068567A"/>
    <w:rsid w:val="00686BF8"/>
    <w:rsid w:val="006902BF"/>
    <w:rsid w:val="006922E5"/>
    <w:rsid w:val="006A1131"/>
    <w:rsid w:val="006A21D4"/>
    <w:rsid w:val="006A292A"/>
    <w:rsid w:val="006A38F7"/>
    <w:rsid w:val="006A4EBB"/>
    <w:rsid w:val="006A6749"/>
    <w:rsid w:val="006B4172"/>
    <w:rsid w:val="006B6D17"/>
    <w:rsid w:val="006C4F9F"/>
    <w:rsid w:val="006C6B94"/>
    <w:rsid w:val="006D3E92"/>
    <w:rsid w:val="006D6871"/>
    <w:rsid w:val="006E2C84"/>
    <w:rsid w:val="006F10DE"/>
    <w:rsid w:val="006F20B4"/>
    <w:rsid w:val="00702376"/>
    <w:rsid w:val="007150D6"/>
    <w:rsid w:val="007159F2"/>
    <w:rsid w:val="00716ADE"/>
    <w:rsid w:val="00717081"/>
    <w:rsid w:val="00723DFC"/>
    <w:rsid w:val="00726B1D"/>
    <w:rsid w:val="00734D8F"/>
    <w:rsid w:val="00734E57"/>
    <w:rsid w:val="007373F9"/>
    <w:rsid w:val="007416EB"/>
    <w:rsid w:val="007420AE"/>
    <w:rsid w:val="0074381C"/>
    <w:rsid w:val="00746E6F"/>
    <w:rsid w:val="00751047"/>
    <w:rsid w:val="0075386C"/>
    <w:rsid w:val="00755D99"/>
    <w:rsid w:val="00756FD3"/>
    <w:rsid w:val="00760C06"/>
    <w:rsid w:val="00765392"/>
    <w:rsid w:val="007653E9"/>
    <w:rsid w:val="00771112"/>
    <w:rsid w:val="007715CB"/>
    <w:rsid w:val="007726CB"/>
    <w:rsid w:val="00772A37"/>
    <w:rsid w:val="00776BC3"/>
    <w:rsid w:val="00784638"/>
    <w:rsid w:val="00790E3E"/>
    <w:rsid w:val="00791789"/>
    <w:rsid w:val="00795318"/>
    <w:rsid w:val="00796818"/>
    <w:rsid w:val="007A7DDA"/>
    <w:rsid w:val="007B362D"/>
    <w:rsid w:val="007C013F"/>
    <w:rsid w:val="007C0A4C"/>
    <w:rsid w:val="007C6364"/>
    <w:rsid w:val="007C71EC"/>
    <w:rsid w:val="007D38AD"/>
    <w:rsid w:val="007D5AA5"/>
    <w:rsid w:val="007F4726"/>
    <w:rsid w:val="007F6104"/>
    <w:rsid w:val="007F691F"/>
    <w:rsid w:val="00800D30"/>
    <w:rsid w:val="00801C79"/>
    <w:rsid w:val="0080520A"/>
    <w:rsid w:val="00807D1A"/>
    <w:rsid w:val="00811413"/>
    <w:rsid w:val="00820BEA"/>
    <w:rsid w:val="0082358C"/>
    <w:rsid w:val="00825254"/>
    <w:rsid w:val="00827E2D"/>
    <w:rsid w:val="00830728"/>
    <w:rsid w:val="00833B63"/>
    <w:rsid w:val="0083562A"/>
    <w:rsid w:val="00837FB5"/>
    <w:rsid w:val="0084088B"/>
    <w:rsid w:val="00846E85"/>
    <w:rsid w:val="00850F8D"/>
    <w:rsid w:val="00851EE0"/>
    <w:rsid w:val="00853639"/>
    <w:rsid w:val="00853885"/>
    <w:rsid w:val="008572E2"/>
    <w:rsid w:val="00871463"/>
    <w:rsid w:val="00874EFE"/>
    <w:rsid w:val="00882126"/>
    <w:rsid w:val="00885A95"/>
    <w:rsid w:val="008933F1"/>
    <w:rsid w:val="0089546C"/>
    <w:rsid w:val="00897B46"/>
    <w:rsid w:val="008B7137"/>
    <w:rsid w:val="008C10B2"/>
    <w:rsid w:val="008D0601"/>
    <w:rsid w:val="008D1F11"/>
    <w:rsid w:val="008E5919"/>
    <w:rsid w:val="008E7255"/>
    <w:rsid w:val="008F1542"/>
    <w:rsid w:val="00903C47"/>
    <w:rsid w:val="009050FD"/>
    <w:rsid w:val="00905951"/>
    <w:rsid w:val="00910646"/>
    <w:rsid w:val="00910DB9"/>
    <w:rsid w:val="00912D2C"/>
    <w:rsid w:val="00914D21"/>
    <w:rsid w:val="00916EE4"/>
    <w:rsid w:val="00917155"/>
    <w:rsid w:val="00920F63"/>
    <w:rsid w:val="009243F3"/>
    <w:rsid w:val="00927E24"/>
    <w:rsid w:val="0093366B"/>
    <w:rsid w:val="00934185"/>
    <w:rsid w:val="00946126"/>
    <w:rsid w:val="00952DF9"/>
    <w:rsid w:val="00953C74"/>
    <w:rsid w:val="0095421D"/>
    <w:rsid w:val="009550F7"/>
    <w:rsid w:val="00955AD9"/>
    <w:rsid w:val="0095613A"/>
    <w:rsid w:val="00956D74"/>
    <w:rsid w:val="0095705C"/>
    <w:rsid w:val="00957C5B"/>
    <w:rsid w:val="00960C86"/>
    <w:rsid w:val="009621B9"/>
    <w:rsid w:val="009638C6"/>
    <w:rsid w:val="00973E94"/>
    <w:rsid w:val="009767AF"/>
    <w:rsid w:val="009815A9"/>
    <w:rsid w:val="00981F58"/>
    <w:rsid w:val="00986D0A"/>
    <w:rsid w:val="009879C2"/>
    <w:rsid w:val="00990064"/>
    <w:rsid w:val="0099195C"/>
    <w:rsid w:val="009A060A"/>
    <w:rsid w:val="009A7562"/>
    <w:rsid w:val="009C09DB"/>
    <w:rsid w:val="009C1921"/>
    <w:rsid w:val="009C20D7"/>
    <w:rsid w:val="009C443F"/>
    <w:rsid w:val="009C5739"/>
    <w:rsid w:val="009D6564"/>
    <w:rsid w:val="009E3E86"/>
    <w:rsid w:val="009E690C"/>
    <w:rsid w:val="009F23FE"/>
    <w:rsid w:val="009F2AA0"/>
    <w:rsid w:val="00A05138"/>
    <w:rsid w:val="00A05F7D"/>
    <w:rsid w:val="00A118A2"/>
    <w:rsid w:val="00A11B2D"/>
    <w:rsid w:val="00A14B10"/>
    <w:rsid w:val="00A163CB"/>
    <w:rsid w:val="00A16E3C"/>
    <w:rsid w:val="00A23F26"/>
    <w:rsid w:val="00A359BA"/>
    <w:rsid w:val="00A36A39"/>
    <w:rsid w:val="00A4001C"/>
    <w:rsid w:val="00A40AAB"/>
    <w:rsid w:val="00A46BD0"/>
    <w:rsid w:val="00A46D01"/>
    <w:rsid w:val="00A503C3"/>
    <w:rsid w:val="00A62A72"/>
    <w:rsid w:val="00A64A7F"/>
    <w:rsid w:val="00A64CEB"/>
    <w:rsid w:val="00A66AAA"/>
    <w:rsid w:val="00A67BCE"/>
    <w:rsid w:val="00A70816"/>
    <w:rsid w:val="00A7636D"/>
    <w:rsid w:val="00A9138E"/>
    <w:rsid w:val="00AA238B"/>
    <w:rsid w:val="00AA3FDA"/>
    <w:rsid w:val="00AA6827"/>
    <w:rsid w:val="00AB1271"/>
    <w:rsid w:val="00AC1A41"/>
    <w:rsid w:val="00AC1C89"/>
    <w:rsid w:val="00AC4CD5"/>
    <w:rsid w:val="00AC7CCC"/>
    <w:rsid w:val="00AD0E67"/>
    <w:rsid w:val="00AD381B"/>
    <w:rsid w:val="00AD686E"/>
    <w:rsid w:val="00AF5B5B"/>
    <w:rsid w:val="00AF5D1A"/>
    <w:rsid w:val="00B00699"/>
    <w:rsid w:val="00B017F9"/>
    <w:rsid w:val="00B07213"/>
    <w:rsid w:val="00B10A05"/>
    <w:rsid w:val="00B147AD"/>
    <w:rsid w:val="00B15BE1"/>
    <w:rsid w:val="00B1616C"/>
    <w:rsid w:val="00B204BD"/>
    <w:rsid w:val="00B33B81"/>
    <w:rsid w:val="00B33FDF"/>
    <w:rsid w:val="00B34FF8"/>
    <w:rsid w:val="00B41D11"/>
    <w:rsid w:val="00B46DF0"/>
    <w:rsid w:val="00B51541"/>
    <w:rsid w:val="00B54167"/>
    <w:rsid w:val="00B56A88"/>
    <w:rsid w:val="00B62E06"/>
    <w:rsid w:val="00B64B1D"/>
    <w:rsid w:val="00B668BD"/>
    <w:rsid w:val="00B671EC"/>
    <w:rsid w:val="00B73B3F"/>
    <w:rsid w:val="00B77E7B"/>
    <w:rsid w:val="00B864A2"/>
    <w:rsid w:val="00B87AF1"/>
    <w:rsid w:val="00B9139D"/>
    <w:rsid w:val="00B9671B"/>
    <w:rsid w:val="00BA1D31"/>
    <w:rsid w:val="00BA38DC"/>
    <w:rsid w:val="00BA7274"/>
    <w:rsid w:val="00BB5ECE"/>
    <w:rsid w:val="00BB702A"/>
    <w:rsid w:val="00BC0F25"/>
    <w:rsid w:val="00BD1A8F"/>
    <w:rsid w:val="00BD3A9A"/>
    <w:rsid w:val="00BE55F8"/>
    <w:rsid w:val="00BF274B"/>
    <w:rsid w:val="00C026E3"/>
    <w:rsid w:val="00C06CBC"/>
    <w:rsid w:val="00C1165A"/>
    <w:rsid w:val="00C12F99"/>
    <w:rsid w:val="00C14873"/>
    <w:rsid w:val="00C16243"/>
    <w:rsid w:val="00C164D3"/>
    <w:rsid w:val="00C16CF2"/>
    <w:rsid w:val="00C20670"/>
    <w:rsid w:val="00C20D27"/>
    <w:rsid w:val="00C224FD"/>
    <w:rsid w:val="00C24573"/>
    <w:rsid w:val="00C36336"/>
    <w:rsid w:val="00C43F00"/>
    <w:rsid w:val="00C556C1"/>
    <w:rsid w:val="00C63C7C"/>
    <w:rsid w:val="00C77C2C"/>
    <w:rsid w:val="00C84820"/>
    <w:rsid w:val="00C86713"/>
    <w:rsid w:val="00C875E8"/>
    <w:rsid w:val="00C92035"/>
    <w:rsid w:val="00C94B07"/>
    <w:rsid w:val="00C94F5F"/>
    <w:rsid w:val="00C9609E"/>
    <w:rsid w:val="00C978C2"/>
    <w:rsid w:val="00CA36EA"/>
    <w:rsid w:val="00CC095C"/>
    <w:rsid w:val="00CC2A72"/>
    <w:rsid w:val="00CC3FB5"/>
    <w:rsid w:val="00CD2067"/>
    <w:rsid w:val="00CD47BC"/>
    <w:rsid w:val="00CD7E60"/>
    <w:rsid w:val="00CE2A7A"/>
    <w:rsid w:val="00CE5AB7"/>
    <w:rsid w:val="00CF0C06"/>
    <w:rsid w:val="00CF3DB4"/>
    <w:rsid w:val="00D30D7C"/>
    <w:rsid w:val="00D34984"/>
    <w:rsid w:val="00D36C35"/>
    <w:rsid w:val="00D37349"/>
    <w:rsid w:val="00D405E3"/>
    <w:rsid w:val="00D5243F"/>
    <w:rsid w:val="00D54F1B"/>
    <w:rsid w:val="00D75313"/>
    <w:rsid w:val="00D76781"/>
    <w:rsid w:val="00D875A4"/>
    <w:rsid w:val="00D94722"/>
    <w:rsid w:val="00D96625"/>
    <w:rsid w:val="00DB3A56"/>
    <w:rsid w:val="00DB4ACC"/>
    <w:rsid w:val="00DB55BF"/>
    <w:rsid w:val="00DC5D7F"/>
    <w:rsid w:val="00DE52DF"/>
    <w:rsid w:val="00DE77A7"/>
    <w:rsid w:val="00DF1ECF"/>
    <w:rsid w:val="00E029D4"/>
    <w:rsid w:val="00E03D15"/>
    <w:rsid w:val="00E06298"/>
    <w:rsid w:val="00E11FF2"/>
    <w:rsid w:val="00E1228B"/>
    <w:rsid w:val="00E13213"/>
    <w:rsid w:val="00E16ACD"/>
    <w:rsid w:val="00E17134"/>
    <w:rsid w:val="00E2438E"/>
    <w:rsid w:val="00E245D4"/>
    <w:rsid w:val="00E250C8"/>
    <w:rsid w:val="00E25EBC"/>
    <w:rsid w:val="00E30AB3"/>
    <w:rsid w:val="00E348C6"/>
    <w:rsid w:val="00E4041E"/>
    <w:rsid w:val="00E41CB2"/>
    <w:rsid w:val="00E44C4E"/>
    <w:rsid w:val="00E47C43"/>
    <w:rsid w:val="00E50069"/>
    <w:rsid w:val="00E52E8A"/>
    <w:rsid w:val="00E66550"/>
    <w:rsid w:val="00E77661"/>
    <w:rsid w:val="00E84E9C"/>
    <w:rsid w:val="00E86029"/>
    <w:rsid w:val="00E877BF"/>
    <w:rsid w:val="00E93519"/>
    <w:rsid w:val="00E93E9D"/>
    <w:rsid w:val="00E949BD"/>
    <w:rsid w:val="00EA1767"/>
    <w:rsid w:val="00EA722B"/>
    <w:rsid w:val="00EB0929"/>
    <w:rsid w:val="00EB0FA5"/>
    <w:rsid w:val="00EB39DC"/>
    <w:rsid w:val="00EB7B7A"/>
    <w:rsid w:val="00EC0116"/>
    <w:rsid w:val="00EC01DD"/>
    <w:rsid w:val="00EC35E3"/>
    <w:rsid w:val="00EC462E"/>
    <w:rsid w:val="00EC7E4D"/>
    <w:rsid w:val="00ED7195"/>
    <w:rsid w:val="00EE2EBA"/>
    <w:rsid w:val="00EE3D57"/>
    <w:rsid w:val="00EE4E77"/>
    <w:rsid w:val="00EE5E2B"/>
    <w:rsid w:val="00EF4D46"/>
    <w:rsid w:val="00EF7F18"/>
    <w:rsid w:val="00F002D8"/>
    <w:rsid w:val="00F0414F"/>
    <w:rsid w:val="00F053B0"/>
    <w:rsid w:val="00F07A31"/>
    <w:rsid w:val="00F12D7D"/>
    <w:rsid w:val="00F13363"/>
    <w:rsid w:val="00F236C6"/>
    <w:rsid w:val="00F238AD"/>
    <w:rsid w:val="00F26868"/>
    <w:rsid w:val="00F27AAF"/>
    <w:rsid w:val="00F31BEC"/>
    <w:rsid w:val="00F32215"/>
    <w:rsid w:val="00F322A7"/>
    <w:rsid w:val="00F37A06"/>
    <w:rsid w:val="00F51411"/>
    <w:rsid w:val="00F5490C"/>
    <w:rsid w:val="00F55312"/>
    <w:rsid w:val="00F5782B"/>
    <w:rsid w:val="00F60CA8"/>
    <w:rsid w:val="00F727F3"/>
    <w:rsid w:val="00F73131"/>
    <w:rsid w:val="00F74467"/>
    <w:rsid w:val="00F75155"/>
    <w:rsid w:val="00F81105"/>
    <w:rsid w:val="00F8117E"/>
    <w:rsid w:val="00F828BC"/>
    <w:rsid w:val="00F82D88"/>
    <w:rsid w:val="00F93CD2"/>
    <w:rsid w:val="00F966CB"/>
    <w:rsid w:val="00FA1E7F"/>
    <w:rsid w:val="00FA21F7"/>
    <w:rsid w:val="00FB0519"/>
    <w:rsid w:val="00FB082D"/>
    <w:rsid w:val="00FB106B"/>
    <w:rsid w:val="00FB1A89"/>
    <w:rsid w:val="00FC3E37"/>
    <w:rsid w:val="00FC669D"/>
    <w:rsid w:val="00FC6C1B"/>
    <w:rsid w:val="00FC7CC9"/>
    <w:rsid w:val="00FD15AB"/>
    <w:rsid w:val="00FD2D62"/>
    <w:rsid w:val="00FD354D"/>
    <w:rsid w:val="00FD4F0B"/>
    <w:rsid w:val="00FD73AD"/>
    <w:rsid w:val="00FE02FC"/>
    <w:rsid w:val="00FE1BAE"/>
    <w:rsid w:val="00FE6F30"/>
    <w:rsid w:val="00FF67AF"/>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58CE2522"/>
  <w15:docId w15:val="{B130E3F6-3F9C-4CCC-AB8C-8FBF165AB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C32"/>
    <w:rPr>
      <w:rFonts w:ascii="Courier" w:hAnsi="Courier"/>
      <w:sz w:val="24"/>
    </w:rPr>
  </w:style>
  <w:style w:type="paragraph" w:styleId="Heading1">
    <w:name w:val="heading 1"/>
    <w:basedOn w:val="Normal"/>
    <w:next w:val="Normal"/>
    <w:link w:val="Heading1Char"/>
    <w:qFormat/>
    <w:rsid w:val="00905951"/>
    <w:pPr>
      <w:jc w:val="center"/>
      <w:outlineLvl w:val="0"/>
    </w:pPr>
    <w:rPr>
      <w:rFonts w:ascii="Times New Roman" w:hAnsi="Times New Roman"/>
      <w:sz w:val="28"/>
      <w:szCs w:val="28"/>
    </w:rPr>
  </w:style>
  <w:style w:type="paragraph" w:styleId="Heading2">
    <w:name w:val="heading 2"/>
    <w:basedOn w:val="Heading1"/>
    <w:next w:val="Normal"/>
    <w:link w:val="Heading2Char"/>
    <w:qFormat/>
    <w:rsid w:val="00B017F9"/>
    <w:pPr>
      <w:outlineLvl w:val="1"/>
    </w:pPr>
    <w:rPr>
      <w:b/>
      <w:bCs/>
    </w:rPr>
  </w:style>
  <w:style w:type="paragraph" w:styleId="Heading3">
    <w:name w:val="heading 3"/>
    <w:basedOn w:val="Normal"/>
    <w:next w:val="Normal"/>
    <w:link w:val="Heading3Char"/>
    <w:qFormat/>
    <w:rsid w:val="00B017F9"/>
    <w:pPr>
      <w:keepNext/>
      <w:outlineLvl w:val="2"/>
    </w:pPr>
    <w:rPr>
      <w:color w:val="333399"/>
      <w:sz w:val="52"/>
    </w:rPr>
  </w:style>
  <w:style w:type="paragraph" w:styleId="Heading4">
    <w:name w:val="heading 4"/>
    <w:basedOn w:val="Normal"/>
    <w:next w:val="Normal"/>
    <w:link w:val="Heading4Char"/>
    <w:qFormat/>
    <w:rsid w:val="00B017F9"/>
    <w:pPr>
      <w:keepNext/>
      <w:outlineLvl w:val="3"/>
    </w:pPr>
    <w:rPr>
      <w:color w:val="333399"/>
      <w:sz w:val="72"/>
    </w:rPr>
  </w:style>
  <w:style w:type="paragraph" w:styleId="Heading5">
    <w:name w:val="heading 5"/>
    <w:basedOn w:val="Normal"/>
    <w:next w:val="Normal"/>
    <w:link w:val="Heading5Char"/>
    <w:qFormat/>
    <w:rsid w:val="00B017F9"/>
    <w:pPr>
      <w:spacing w:before="240" w:after="60"/>
      <w:outlineLvl w:val="4"/>
    </w:pPr>
    <w:rPr>
      <w:b/>
      <w:bCs/>
      <w:i/>
      <w:iCs/>
      <w:sz w:val="26"/>
      <w:szCs w:val="26"/>
    </w:rPr>
  </w:style>
  <w:style w:type="paragraph" w:styleId="Heading6">
    <w:name w:val="heading 6"/>
    <w:basedOn w:val="Normal"/>
    <w:next w:val="Normal"/>
    <w:link w:val="Heading6Char"/>
    <w:qFormat/>
    <w:rsid w:val="00B017F9"/>
    <w:pPr>
      <w:spacing w:before="240" w:after="60"/>
      <w:outlineLvl w:val="5"/>
    </w:pPr>
    <w:rPr>
      <w:b/>
      <w:bCs/>
      <w:sz w:val="22"/>
      <w:szCs w:val="22"/>
    </w:rPr>
  </w:style>
  <w:style w:type="paragraph" w:styleId="Heading7">
    <w:name w:val="heading 7"/>
    <w:basedOn w:val="Normal"/>
    <w:next w:val="Normal"/>
    <w:link w:val="Heading7Char"/>
    <w:qFormat/>
    <w:rsid w:val="00B017F9"/>
    <w:pPr>
      <w:spacing w:before="240" w:after="60"/>
      <w:outlineLvl w:val="6"/>
    </w:pPr>
  </w:style>
  <w:style w:type="paragraph" w:styleId="Heading8">
    <w:name w:val="heading 8"/>
    <w:basedOn w:val="Normal"/>
    <w:next w:val="Normal"/>
    <w:link w:val="Heading8Char"/>
    <w:qFormat/>
    <w:rsid w:val="00B017F9"/>
    <w:pPr>
      <w:spacing w:before="240" w:after="60"/>
      <w:outlineLvl w:val="7"/>
    </w:pPr>
    <w:rPr>
      <w:i/>
      <w:iCs/>
    </w:rPr>
  </w:style>
  <w:style w:type="paragraph" w:styleId="Heading9">
    <w:name w:val="heading 9"/>
    <w:basedOn w:val="Normal"/>
    <w:next w:val="Normal"/>
    <w:link w:val="Heading9Char"/>
    <w:qFormat/>
    <w:rsid w:val="00B017F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5951"/>
    <w:rPr>
      <w:sz w:val="28"/>
      <w:szCs w:val="28"/>
    </w:rPr>
  </w:style>
  <w:style w:type="character" w:customStyle="1" w:styleId="Heading2Char">
    <w:name w:val="Heading 2 Char"/>
    <w:link w:val="Heading2"/>
    <w:rsid w:val="0032078A"/>
    <w:rPr>
      <w:rFonts w:ascii="Courier" w:hAnsi="Courier"/>
      <w:b/>
      <w:bCs/>
      <w:color w:val="FFFFFF"/>
      <w:sz w:val="48"/>
    </w:rPr>
  </w:style>
  <w:style w:type="character" w:customStyle="1" w:styleId="Heading3Char">
    <w:name w:val="Heading 3 Char"/>
    <w:link w:val="Heading3"/>
    <w:rsid w:val="00B017F9"/>
    <w:rPr>
      <w:color w:val="333399"/>
      <w:sz w:val="52"/>
      <w:szCs w:val="24"/>
    </w:rPr>
  </w:style>
  <w:style w:type="character" w:customStyle="1" w:styleId="Heading4Char">
    <w:name w:val="Heading 4 Char"/>
    <w:link w:val="Heading4"/>
    <w:rsid w:val="00B017F9"/>
    <w:rPr>
      <w:color w:val="333399"/>
      <w:sz w:val="72"/>
      <w:szCs w:val="24"/>
    </w:rPr>
  </w:style>
  <w:style w:type="character" w:customStyle="1" w:styleId="Heading5Char">
    <w:name w:val="Heading 5 Char"/>
    <w:link w:val="Heading5"/>
    <w:rsid w:val="00B017F9"/>
    <w:rPr>
      <w:b/>
      <w:bCs/>
      <w:i/>
      <w:iCs/>
      <w:sz w:val="26"/>
      <w:szCs w:val="26"/>
    </w:rPr>
  </w:style>
  <w:style w:type="character" w:customStyle="1" w:styleId="Heading6Char">
    <w:name w:val="Heading 6 Char"/>
    <w:link w:val="Heading6"/>
    <w:rsid w:val="00B017F9"/>
    <w:rPr>
      <w:b/>
      <w:bCs/>
      <w:sz w:val="22"/>
      <w:szCs w:val="22"/>
    </w:rPr>
  </w:style>
  <w:style w:type="character" w:customStyle="1" w:styleId="Heading7Char">
    <w:name w:val="Heading 7 Char"/>
    <w:link w:val="Heading7"/>
    <w:rsid w:val="00B017F9"/>
    <w:rPr>
      <w:sz w:val="24"/>
      <w:szCs w:val="24"/>
    </w:rPr>
  </w:style>
  <w:style w:type="character" w:customStyle="1" w:styleId="Heading8Char">
    <w:name w:val="Heading 8 Char"/>
    <w:link w:val="Heading8"/>
    <w:rsid w:val="00B017F9"/>
    <w:rPr>
      <w:i/>
      <w:iCs/>
      <w:sz w:val="24"/>
      <w:szCs w:val="24"/>
    </w:rPr>
  </w:style>
  <w:style w:type="character" w:customStyle="1" w:styleId="Heading9Char">
    <w:name w:val="Heading 9 Char"/>
    <w:link w:val="Heading9"/>
    <w:rsid w:val="00B017F9"/>
    <w:rPr>
      <w:rFonts w:ascii="Arial" w:hAnsi="Arial" w:cs="Arial"/>
      <w:sz w:val="22"/>
      <w:szCs w:val="22"/>
    </w:rPr>
  </w:style>
  <w:style w:type="paragraph" w:styleId="TOC1">
    <w:name w:val="toc 1"/>
    <w:basedOn w:val="Normal"/>
    <w:next w:val="Normal"/>
    <w:autoRedefine/>
    <w:uiPriority w:val="39"/>
    <w:qFormat/>
    <w:rsid w:val="00B017F9"/>
    <w:pPr>
      <w:spacing w:before="240" w:after="120"/>
    </w:pPr>
    <w:rPr>
      <w:rFonts w:ascii="Calibri" w:hAnsi="Calibri" w:cs="Calibri"/>
      <w:b/>
      <w:bCs/>
      <w:sz w:val="20"/>
    </w:rPr>
  </w:style>
  <w:style w:type="paragraph" w:styleId="TOC2">
    <w:name w:val="toc 2"/>
    <w:basedOn w:val="Normal"/>
    <w:next w:val="Normal"/>
    <w:autoRedefine/>
    <w:uiPriority w:val="39"/>
    <w:qFormat/>
    <w:rsid w:val="00B017F9"/>
    <w:pPr>
      <w:spacing w:before="120"/>
      <w:ind w:left="240"/>
    </w:pPr>
    <w:rPr>
      <w:rFonts w:ascii="Calibri" w:hAnsi="Calibri" w:cs="Calibri"/>
      <w:i/>
      <w:iCs/>
      <w:sz w:val="20"/>
    </w:rPr>
  </w:style>
  <w:style w:type="paragraph" w:styleId="TOC3">
    <w:name w:val="toc 3"/>
    <w:basedOn w:val="Normal"/>
    <w:next w:val="Normal"/>
    <w:autoRedefine/>
    <w:uiPriority w:val="39"/>
    <w:qFormat/>
    <w:rsid w:val="00B017F9"/>
    <w:pPr>
      <w:ind w:left="480"/>
    </w:pPr>
    <w:rPr>
      <w:rFonts w:ascii="Calibri" w:hAnsi="Calibri" w:cs="Calibri"/>
      <w:sz w:val="20"/>
    </w:rPr>
  </w:style>
  <w:style w:type="paragraph" w:styleId="Caption">
    <w:name w:val="caption"/>
    <w:basedOn w:val="Normal"/>
    <w:next w:val="Normal"/>
    <w:uiPriority w:val="35"/>
    <w:unhideWhenUsed/>
    <w:qFormat/>
    <w:rsid w:val="00B017F9"/>
    <w:pPr>
      <w:spacing w:after="200"/>
    </w:pPr>
    <w:rPr>
      <w:b/>
      <w:bCs/>
      <w:color w:val="4F81BD"/>
      <w:sz w:val="18"/>
      <w:szCs w:val="18"/>
    </w:rPr>
  </w:style>
  <w:style w:type="character" w:styleId="Strong">
    <w:name w:val="Strong"/>
    <w:uiPriority w:val="22"/>
    <w:qFormat/>
    <w:rsid w:val="00B017F9"/>
    <w:rPr>
      <w:b/>
      <w:bCs/>
    </w:rPr>
  </w:style>
  <w:style w:type="character" w:styleId="Emphasis">
    <w:name w:val="Emphasis"/>
    <w:qFormat/>
    <w:rsid w:val="00B017F9"/>
    <w:rPr>
      <w:i/>
      <w:iCs/>
    </w:rPr>
  </w:style>
  <w:style w:type="paragraph" w:styleId="ListParagraph">
    <w:name w:val="List Paragraph"/>
    <w:basedOn w:val="Normal"/>
    <w:uiPriority w:val="1"/>
    <w:qFormat/>
    <w:rsid w:val="00B017F9"/>
    <w:pPr>
      <w:ind w:left="720"/>
      <w:contextualSpacing/>
    </w:pPr>
  </w:style>
  <w:style w:type="paragraph" w:styleId="TOCHeading">
    <w:name w:val="TOC Heading"/>
    <w:basedOn w:val="Heading1"/>
    <w:next w:val="Normal"/>
    <w:uiPriority w:val="39"/>
    <w:unhideWhenUsed/>
    <w:qFormat/>
    <w:rsid w:val="00B017F9"/>
    <w:pPr>
      <w:keepLines/>
      <w:tabs>
        <w:tab w:val="left" w:pos="9360"/>
      </w:tabs>
      <w:spacing w:before="480" w:line="16" w:lineRule="atLeast"/>
      <w:ind w:right="-270"/>
      <w:outlineLvl w:val="9"/>
    </w:pPr>
    <w:rPr>
      <w:rFonts w:ascii="Cambria" w:eastAsia="Malgun Gothic" w:hAnsi="Cambria"/>
      <w:b/>
      <w:bCs/>
      <w:color w:val="365F91"/>
      <w:sz w:val="20"/>
    </w:rPr>
  </w:style>
  <w:style w:type="paragraph" w:styleId="FootnoteText">
    <w:name w:val="footnote text"/>
    <w:basedOn w:val="Normal"/>
    <w:link w:val="FootnoteTextChar"/>
    <w:rsid w:val="00043C32"/>
    <w:pPr>
      <w:tabs>
        <w:tab w:val="left" w:pos="-720"/>
      </w:tabs>
      <w:suppressAutoHyphens/>
    </w:pPr>
  </w:style>
  <w:style w:type="character" w:customStyle="1" w:styleId="FootnoteTextChar">
    <w:name w:val="Footnote Text Char"/>
    <w:basedOn w:val="DefaultParagraphFont"/>
    <w:link w:val="FootnoteText"/>
    <w:uiPriority w:val="99"/>
    <w:rsid w:val="00043C32"/>
    <w:rPr>
      <w:rFonts w:ascii="Courier" w:hAnsi="Courier"/>
      <w:sz w:val="24"/>
    </w:rPr>
  </w:style>
  <w:style w:type="character" w:styleId="FootnoteReference">
    <w:name w:val="footnote reference"/>
    <w:uiPriority w:val="99"/>
    <w:rsid w:val="00043C32"/>
    <w:rPr>
      <w:rFonts w:ascii="Courier" w:hAnsi="Courier" w:cs="Times New Roman"/>
      <w:sz w:val="24"/>
      <w:vertAlign w:val="superscript"/>
      <w:lang w:val="en-US"/>
    </w:rPr>
  </w:style>
  <w:style w:type="paragraph" w:styleId="Header">
    <w:name w:val="header"/>
    <w:basedOn w:val="Normal"/>
    <w:link w:val="HeaderChar"/>
    <w:uiPriority w:val="99"/>
    <w:rsid w:val="00043C32"/>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rsid w:val="00043C32"/>
    <w:rPr>
      <w:rFonts w:ascii="Courier" w:hAnsi="Courier"/>
      <w:sz w:val="24"/>
    </w:rPr>
  </w:style>
  <w:style w:type="character" w:customStyle="1" w:styleId="a">
    <w:name w:val="À"/>
    <w:uiPriority w:val="99"/>
    <w:rsid w:val="00043C32"/>
    <w:rPr>
      <w:rFonts w:cs="Times New Roman"/>
    </w:rPr>
  </w:style>
  <w:style w:type="paragraph" w:styleId="Footer">
    <w:name w:val="footer"/>
    <w:basedOn w:val="Normal"/>
    <w:link w:val="FooterChar"/>
    <w:uiPriority w:val="99"/>
    <w:unhideWhenUsed/>
    <w:rsid w:val="00EA1767"/>
    <w:pPr>
      <w:tabs>
        <w:tab w:val="center" w:pos="4680"/>
        <w:tab w:val="right" w:pos="9360"/>
      </w:tabs>
    </w:pPr>
  </w:style>
  <w:style w:type="character" w:customStyle="1" w:styleId="FooterChar">
    <w:name w:val="Footer Char"/>
    <w:basedOn w:val="DefaultParagraphFont"/>
    <w:link w:val="Footer"/>
    <w:uiPriority w:val="99"/>
    <w:rsid w:val="00EA1767"/>
    <w:rPr>
      <w:rFonts w:ascii="Courier" w:hAnsi="Courier"/>
      <w:sz w:val="24"/>
    </w:rPr>
  </w:style>
  <w:style w:type="paragraph" w:styleId="EndnoteText">
    <w:name w:val="endnote text"/>
    <w:basedOn w:val="Normal"/>
    <w:link w:val="EndnoteTextChar"/>
    <w:semiHidden/>
    <w:rsid w:val="00442E07"/>
    <w:pPr>
      <w:tabs>
        <w:tab w:val="left" w:pos="-720"/>
      </w:tabs>
      <w:suppressAutoHyphens/>
    </w:pPr>
  </w:style>
  <w:style w:type="character" w:customStyle="1" w:styleId="EndnoteTextChar">
    <w:name w:val="Endnote Text Char"/>
    <w:basedOn w:val="DefaultParagraphFont"/>
    <w:link w:val="EndnoteText"/>
    <w:semiHidden/>
    <w:rsid w:val="00442E07"/>
    <w:rPr>
      <w:rFonts w:ascii="Courier" w:hAnsi="Courier"/>
      <w:sz w:val="24"/>
    </w:rPr>
  </w:style>
  <w:style w:type="character" w:styleId="Hyperlink">
    <w:name w:val="Hyperlink"/>
    <w:rsid w:val="00ED7195"/>
    <w:rPr>
      <w:color w:val="0000FF"/>
      <w:u w:val="single"/>
    </w:rPr>
  </w:style>
  <w:style w:type="paragraph" w:customStyle="1" w:styleId="BodyText">
    <w:name w:val="BodyText"/>
    <w:basedOn w:val="Normal"/>
    <w:link w:val="BodyTextChar"/>
    <w:qFormat/>
    <w:rsid w:val="00ED7195"/>
    <w:pPr>
      <w:spacing w:after="240" w:line="240" w:lineRule="atLeast"/>
      <w:ind w:left="360"/>
    </w:pPr>
    <w:rPr>
      <w:rFonts w:ascii="Times New Roman" w:hAnsi="Times New Roman"/>
      <w:szCs w:val="24"/>
    </w:rPr>
  </w:style>
  <w:style w:type="character" w:customStyle="1" w:styleId="BodyTextChar">
    <w:name w:val="BodyText Char"/>
    <w:link w:val="BodyText"/>
    <w:rsid w:val="00ED7195"/>
    <w:rPr>
      <w:sz w:val="24"/>
      <w:szCs w:val="24"/>
    </w:rPr>
  </w:style>
  <w:style w:type="table" w:styleId="TableGrid">
    <w:name w:val="Table Grid"/>
    <w:basedOn w:val="TableNormal"/>
    <w:uiPriority w:val="59"/>
    <w:rsid w:val="00F2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38F7"/>
    <w:rPr>
      <w:sz w:val="16"/>
      <w:szCs w:val="16"/>
    </w:rPr>
  </w:style>
  <w:style w:type="paragraph" w:styleId="CommentText">
    <w:name w:val="annotation text"/>
    <w:basedOn w:val="Normal"/>
    <w:link w:val="CommentTextChar"/>
    <w:uiPriority w:val="99"/>
    <w:unhideWhenUsed/>
    <w:rsid w:val="006A38F7"/>
    <w:rPr>
      <w:sz w:val="20"/>
    </w:rPr>
  </w:style>
  <w:style w:type="character" w:customStyle="1" w:styleId="CommentTextChar">
    <w:name w:val="Comment Text Char"/>
    <w:basedOn w:val="DefaultParagraphFont"/>
    <w:link w:val="CommentText"/>
    <w:uiPriority w:val="99"/>
    <w:rsid w:val="006A38F7"/>
    <w:rPr>
      <w:rFonts w:ascii="Courier" w:hAnsi="Courier"/>
    </w:rPr>
  </w:style>
  <w:style w:type="paragraph" w:styleId="CommentSubject">
    <w:name w:val="annotation subject"/>
    <w:basedOn w:val="CommentText"/>
    <w:next w:val="CommentText"/>
    <w:link w:val="CommentSubjectChar"/>
    <w:uiPriority w:val="99"/>
    <w:semiHidden/>
    <w:unhideWhenUsed/>
    <w:rsid w:val="006A38F7"/>
    <w:rPr>
      <w:b/>
      <w:bCs/>
    </w:rPr>
  </w:style>
  <w:style w:type="character" w:customStyle="1" w:styleId="CommentSubjectChar">
    <w:name w:val="Comment Subject Char"/>
    <w:basedOn w:val="CommentTextChar"/>
    <w:link w:val="CommentSubject"/>
    <w:uiPriority w:val="99"/>
    <w:semiHidden/>
    <w:rsid w:val="006A38F7"/>
    <w:rPr>
      <w:rFonts w:ascii="Courier" w:hAnsi="Courier"/>
      <w:b/>
      <w:bCs/>
    </w:rPr>
  </w:style>
  <w:style w:type="paragraph" w:styleId="BalloonText">
    <w:name w:val="Balloon Text"/>
    <w:basedOn w:val="Normal"/>
    <w:link w:val="BalloonTextChar"/>
    <w:uiPriority w:val="99"/>
    <w:semiHidden/>
    <w:unhideWhenUsed/>
    <w:rsid w:val="006A3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8F7"/>
    <w:rPr>
      <w:rFonts w:ascii="Segoe UI" w:hAnsi="Segoe UI" w:cs="Segoe UI"/>
      <w:sz w:val="18"/>
      <w:szCs w:val="18"/>
    </w:rPr>
  </w:style>
  <w:style w:type="character" w:styleId="UnresolvedMention">
    <w:name w:val="Unresolved Mention"/>
    <w:basedOn w:val="DefaultParagraphFont"/>
    <w:uiPriority w:val="99"/>
    <w:semiHidden/>
    <w:unhideWhenUsed/>
    <w:rsid w:val="00A70816"/>
    <w:rPr>
      <w:color w:val="605E5C"/>
      <w:shd w:val="clear" w:color="auto" w:fill="E1DFDD"/>
    </w:rPr>
  </w:style>
  <w:style w:type="table" w:styleId="GridTableLight">
    <w:name w:val="Grid Table Light"/>
    <w:basedOn w:val="TableNormal"/>
    <w:uiPriority w:val="40"/>
    <w:rsid w:val="00C875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
    <w:name w:val="Body Text Indent"/>
    <w:basedOn w:val="Normal"/>
    <w:link w:val="BodyTextIndentChar"/>
    <w:rsid w:val="00532B5E"/>
    <w:pPr>
      <w:ind w:left="1080" w:hanging="720"/>
    </w:pPr>
    <w:rPr>
      <w:lang w:val="x-none" w:eastAsia="x-none"/>
    </w:rPr>
  </w:style>
  <w:style w:type="character" w:customStyle="1" w:styleId="BodyTextIndentChar">
    <w:name w:val="Body Text Indent Char"/>
    <w:basedOn w:val="DefaultParagraphFont"/>
    <w:link w:val="BodyTextIndent"/>
    <w:rsid w:val="00532B5E"/>
    <w:rPr>
      <w:rFonts w:ascii="Courier" w:hAnsi="Courier"/>
      <w:sz w:val="24"/>
      <w:lang w:val="x-none" w:eastAsia="x-none"/>
    </w:rPr>
  </w:style>
  <w:style w:type="paragraph" w:styleId="BodyText2">
    <w:name w:val="Body Text 2"/>
    <w:basedOn w:val="Normal"/>
    <w:link w:val="BodyText2Char"/>
    <w:rsid w:val="00532B5E"/>
    <w:rPr>
      <w:rFonts w:ascii="Times New Roman" w:hAnsi="Times New Roman"/>
      <w:i/>
      <w:iCs/>
      <w:szCs w:val="24"/>
      <w:lang w:val="x-none" w:eastAsia="x-none"/>
    </w:rPr>
  </w:style>
  <w:style w:type="character" w:customStyle="1" w:styleId="BodyText2Char">
    <w:name w:val="Body Text 2 Char"/>
    <w:basedOn w:val="DefaultParagraphFont"/>
    <w:link w:val="BodyText2"/>
    <w:rsid w:val="00532B5E"/>
    <w:rPr>
      <w:i/>
      <w:iCs/>
      <w:sz w:val="24"/>
      <w:szCs w:val="24"/>
      <w:lang w:val="x-none" w:eastAsia="x-none"/>
    </w:rPr>
  </w:style>
  <w:style w:type="paragraph" w:customStyle="1" w:styleId="Default">
    <w:name w:val="Default"/>
    <w:basedOn w:val="Normal"/>
    <w:rsid w:val="00532B5E"/>
    <w:pPr>
      <w:autoSpaceDE w:val="0"/>
      <w:autoSpaceDN w:val="0"/>
    </w:pPr>
    <w:rPr>
      <w:rFonts w:ascii="Times New Roman" w:eastAsia="Calibri" w:hAnsi="Times New Roman"/>
      <w:color w:val="000000"/>
      <w:szCs w:val="24"/>
    </w:rPr>
  </w:style>
  <w:style w:type="paragraph" w:styleId="BodyText3">
    <w:name w:val="Body Text 3"/>
    <w:basedOn w:val="Normal"/>
    <w:link w:val="BodyText3Char"/>
    <w:rsid w:val="00521495"/>
    <w:pPr>
      <w:spacing w:after="120"/>
    </w:pPr>
    <w:rPr>
      <w:sz w:val="16"/>
      <w:szCs w:val="16"/>
      <w:lang w:val="x-none" w:eastAsia="x-none"/>
    </w:rPr>
  </w:style>
  <w:style w:type="character" w:customStyle="1" w:styleId="BodyText3Char">
    <w:name w:val="Body Text 3 Char"/>
    <w:basedOn w:val="DefaultParagraphFont"/>
    <w:link w:val="BodyText3"/>
    <w:rsid w:val="00521495"/>
    <w:rPr>
      <w:rFonts w:ascii="Courier" w:hAnsi="Courier"/>
      <w:sz w:val="16"/>
      <w:szCs w:val="16"/>
      <w:lang w:val="x-none" w:eastAsia="x-none"/>
    </w:rPr>
  </w:style>
  <w:style w:type="paragraph" w:styleId="Revision">
    <w:name w:val="Revision"/>
    <w:hidden/>
    <w:uiPriority w:val="99"/>
    <w:semiHidden/>
    <w:rsid w:val="0082358C"/>
    <w:rPr>
      <w:rFonts w:ascii="Courier" w:hAnsi="Courier"/>
      <w:sz w:val="24"/>
    </w:rPr>
  </w:style>
  <w:style w:type="character" w:styleId="FollowedHyperlink">
    <w:name w:val="FollowedHyperlink"/>
    <w:basedOn w:val="DefaultParagraphFont"/>
    <w:uiPriority w:val="99"/>
    <w:semiHidden/>
    <w:unhideWhenUsed/>
    <w:rsid w:val="0022249E"/>
    <w:rPr>
      <w:color w:val="800080" w:themeColor="followedHyperlink"/>
      <w:u w:val="single"/>
    </w:rPr>
  </w:style>
  <w:style w:type="paragraph" w:styleId="BodyText0">
    <w:name w:val="Body Text"/>
    <w:basedOn w:val="Normal"/>
    <w:link w:val="BodyTextChar0"/>
    <w:uiPriority w:val="99"/>
    <w:unhideWhenUsed/>
    <w:rsid w:val="00342515"/>
    <w:pPr>
      <w:spacing w:after="120"/>
    </w:pPr>
  </w:style>
  <w:style w:type="character" w:customStyle="1" w:styleId="BodyTextChar0">
    <w:name w:val="Body Text Char"/>
    <w:basedOn w:val="DefaultParagraphFont"/>
    <w:link w:val="BodyText0"/>
    <w:uiPriority w:val="99"/>
    <w:rsid w:val="00342515"/>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oes/current/oes_nat.html" TargetMode="External" /><Relationship Id="rId11" Type="http://schemas.openxmlformats.org/officeDocument/2006/relationships/hyperlink" Target="https://www2.ed.gov/about/offices/list/ovae/pi/AdultEd/accountability-reporting.html"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regulations.gov/document/ED-2026-SCC-1750-0001"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gpo.gov/fdsys/pkg/PLAW-113publ128/pdf/PLAW-113publ128.pdf" TargetMode="External" /><Relationship Id="rId2" Type="http://schemas.openxmlformats.org/officeDocument/2006/relationships/hyperlink" Target="https://www.bls.gov/oes/current/oes431011.htm" TargetMode="External" /><Relationship Id="rId3" Type="http://schemas.openxmlformats.org/officeDocument/2006/relationships/hyperlink" Target="https://www.bls.gov/oes/current/oes439199.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4CFAFEF917044B973EC17DF098F937" ma:contentTypeVersion="4" ma:contentTypeDescription="Create a new document." ma:contentTypeScope="" ma:versionID="0564ca9af9106f01a53b9dbbf73ad510">
  <xsd:schema xmlns:xsd="http://www.w3.org/2001/XMLSchema" xmlns:xs="http://www.w3.org/2001/XMLSchema" xmlns:p="http://schemas.microsoft.com/office/2006/metadata/properties" xmlns:ns2="76d5c651-9110-4243-b63d-b4af8a901c3a" targetNamespace="http://schemas.microsoft.com/office/2006/metadata/properties" ma:root="true" ma:fieldsID="3d6c5f670917f89b3364db6566b8f736" ns2:_="">
    <xsd:import namespace="76d5c651-9110-4243-b63d-b4af8a901c3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5c651-9110-4243-b63d-b4af8a901c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27F999-8781-4DCC-8FE9-F95F85A41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d5c651-9110-4243-b63d-b4af8a901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0FC2ED-6745-40E5-99DC-404EF7F567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865A40-E31D-40FD-BF96-734E87A17B84}">
  <ds:schemaRefs>
    <ds:schemaRef ds:uri="http://schemas.openxmlformats.org/officeDocument/2006/bibliography"/>
  </ds:schemaRefs>
</ds:datastoreItem>
</file>

<file path=customXml/itemProps4.xml><?xml version="1.0" encoding="utf-8"?>
<ds:datastoreItem xmlns:ds="http://schemas.openxmlformats.org/officeDocument/2006/customXml" ds:itemID="{D04BB2D7-3963-4CAA-A68F-5398A9DB18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15</Pages>
  <Words>5608</Words>
  <Characters>31239</Characters>
  <Application>Microsoft Office Word</Application>
  <DocSecurity>0</DocSecurity>
  <Lines>1007</Lines>
  <Paragraphs>497</Paragraphs>
  <ScaleCrop>false</ScaleCrop>
  <HeadingPairs>
    <vt:vector size="2" baseType="variant">
      <vt:variant>
        <vt:lpstr>Title</vt:lpstr>
      </vt:variant>
      <vt:variant>
        <vt:i4>1</vt:i4>
      </vt:variant>
    </vt:vector>
  </HeadingPairs>
  <TitlesOfParts>
    <vt:vector size="1" baseType="lpstr">
      <vt:lpstr>Supporting Statement Part A</vt:lpstr>
    </vt:vector>
  </TitlesOfParts>
  <Company>U.S. Department of Education</Company>
  <LinksUpToDate>false</LinksUpToDate>
  <CharactersWithSpaces>36350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Part A</dc:title>
  <dc:creator>John.LeMaster@ed.gov</dc:creator>
  <cp:keywords>supporting statement, Part A</cp:keywords>
  <cp:lastModifiedBy>Hartley, Melissa</cp:lastModifiedBy>
  <cp:revision>3</cp:revision>
  <dcterms:created xsi:type="dcterms:W3CDTF">2026-10-13T20:06:00Z</dcterms:created>
  <dcterms:modified xsi:type="dcterms:W3CDTF">2026-10-13T20:06:00Z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2107;#OPEPD|ce92b553-05da-452f-8e44-07d7a13de30f</vt:lpwstr>
  </property>
  <property fmtid="{D5CDD505-2E9C-101B-9397-08002B2CF9AE}" pid="3" name="ContentOffice">
    <vt:lpwstr/>
  </property>
  <property fmtid="{D5CDD505-2E9C-101B-9397-08002B2CF9AE}" pid="4" name="ContentTypeId">
    <vt:lpwstr>0x010100654CFAFEF917044B973EC17DF098F937</vt:lpwstr>
  </property>
  <property fmtid="{D5CDD505-2E9C-101B-9397-08002B2CF9AE}" pid="5" name="ContentWebmasterEmail">
    <vt:lpwstr>connected@ed.gov</vt:lpwstr>
  </property>
  <property fmtid="{D5CDD505-2E9C-101B-9397-08002B2CF9AE}" pid="6" name="Enterprise Navigation Section">
    <vt:lpwstr>1324;#Information Collection Clearance Division|7c44fac8-3be8-47c1-8865-7a007fc70514</vt:lpwstr>
  </property>
  <property fmtid="{D5CDD505-2E9C-101B-9397-08002B2CF9AE}" pid="7" name="Enterprise Site Category/Topic">
    <vt:lpwstr/>
  </property>
  <property fmtid="{D5CDD505-2E9C-101B-9397-08002B2CF9AE}" pid="8" name="hebfa55e97a440a4b0b631fde26adccc">
    <vt:lpwstr/>
  </property>
  <property fmtid="{D5CDD505-2E9C-101B-9397-08002B2CF9AE}" pid="9"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10" name="Navigation Category">
    <vt:lpwstr>2895;#Information Collection|be93d448-b265-4cb3-93a5-4708954c2750</vt:lpwstr>
  </property>
  <property fmtid="{D5CDD505-2E9C-101B-9397-08002B2CF9AE}" pid="11" name="Order">
    <vt:r8>800</vt:r8>
  </property>
  <property fmtid="{D5CDD505-2E9C-101B-9397-08002B2CF9AE}" pid="12" name="Secondary Navigation Category">
    <vt:lpwstr/>
  </property>
  <property fmtid="{D5CDD505-2E9C-101B-9397-08002B2CF9AE}" pid="13" name="WorkflowChangePath">
    <vt:lpwstr>8f38e374-a608-41a9-a760-7cfdddace18b,32;8f38e374-a608-41a9-a760-7cfdddace18b,32;</vt:lpwstr>
  </property>
  <property fmtid="{D5CDD505-2E9C-101B-9397-08002B2CF9AE}" pid="14" name="_dlc_DocIdItemGuid">
    <vt:lpwstr>41013e83-931d-4b51-a694-340c449e8e68</vt:lpwstr>
  </property>
  <property fmtid="{D5CDD505-2E9C-101B-9397-08002B2CF9AE}" pid="15" name="_dlc_LastRun">
    <vt:lpwstr>03/23/2021 01:12:33</vt:lpwstr>
  </property>
  <property fmtid="{D5CDD505-2E9C-101B-9397-08002B2CF9AE}" pid="16" name="_dlc_policyId">
    <vt:lpwstr>0x0101001C22A2B9DBEDBB4DB130C1FAF5F2F008|-874002092</vt:lpwstr>
  </property>
</Properties>
</file>