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tbl>
      <w:tblPr>
        <w:tblStyle w:val="TableGrid"/>
        <w:tblW w:w="13860" w:type="dxa"/>
        <w:tblInd w:w="-455" w:type="dxa"/>
        <w:tblLook w:val="04A0"/>
      </w:tblPr>
      <w:tblGrid>
        <w:gridCol w:w="1101"/>
        <w:gridCol w:w="2348"/>
        <w:gridCol w:w="3879"/>
        <w:gridCol w:w="4360"/>
        <w:gridCol w:w="2172"/>
      </w:tblGrid>
      <w:tr w14:paraId="642A0AE9" w14:textId="77777777" w:rsidTr="48F2B2DF">
        <w:tblPrEx>
          <w:tblW w:w="13860" w:type="dxa"/>
          <w:tblInd w:w="-455" w:type="dxa"/>
          <w:tblLook w:val="04A0"/>
        </w:tblPrEx>
        <w:tc>
          <w:tcPr>
            <w:tcW w:w="1101" w:type="dxa"/>
          </w:tcPr>
          <w:p w:rsidR="00E359E1" w14:paraId="5C22BD0C" w14:textId="32CB3B94">
            <w:r>
              <w:t>Comment #</w:t>
            </w:r>
          </w:p>
        </w:tc>
        <w:tc>
          <w:tcPr>
            <w:tcW w:w="2348" w:type="dxa"/>
          </w:tcPr>
          <w:p w:rsidR="00E359E1" w14:paraId="3BBB5604" w14:textId="6AB372C1">
            <w:r>
              <w:t>Commenter Name</w:t>
            </w:r>
          </w:p>
        </w:tc>
        <w:tc>
          <w:tcPr>
            <w:tcW w:w="3879" w:type="dxa"/>
          </w:tcPr>
          <w:p w:rsidR="00E359E1" w14:paraId="1CDFBD6F" w14:textId="6F3CDFF4">
            <w:r>
              <w:t>Comment</w:t>
            </w:r>
          </w:p>
        </w:tc>
        <w:tc>
          <w:tcPr>
            <w:tcW w:w="4360" w:type="dxa"/>
          </w:tcPr>
          <w:p w:rsidR="00E359E1" w14:paraId="4E7306F7" w14:textId="5E3794D9">
            <w:r>
              <w:t>FSA Response</w:t>
            </w:r>
          </w:p>
        </w:tc>
        <w:tc>
          <w:tcPr>
            <w:tcW w:w="2172" w:type="dxa"/>
          </w:tcPr>
          <w:p w:rsidR="00E359E1" w14:paraId="2DDF220D" w14:textId="345F972E">
            <w:r>
              <w:t>Change to ICR or Form</w:t>
            </w:r>
          </w:p>
        </w:tc>
      </w:tr>
      <w:tr w14:paraId="132CDEC8" w14:textId="77777777" w:rsidTr="48F2B2DF">
        <w:tblPrEx>
          <w:tblW w:w="13860" w:type="dxa"/>
          <w:tblInd w:w="-455" w:type="dxa"/>
          <w:tblLook w:val="04A0"/>
        </w:tblPrEx>
        <w:tc>
          <w:tcPr>
            <w:tcW w:w="1101" w:type="dxa"/>
          </w:tcPr>
          <w:p w:rsidR="00431273" w14:paraId="3BF183B5" w14:textId="1F990B15">
            <w:r>
              <w:t>001</w:t>
            </w:r>
          </w:p>
        </w:tc>
        <w:tc>
          <w:tcPr>
            <w:tcW w:w="2348" w:type="dxa"/>
          </w:tcPr>
          <w:p w:rsidR="00431273" w:rsidP="003602F3" w14:paraId="3B568248" w14:textId="0E8A66C9">
            <w:r w:rsidRPr="003602F3">
              <w:t xml:space="preserve"> Francisco Franco</w:t>
            </w:r>
          </w:p>
        </w:tc>
        <w:tc>
          <w:tcPr>
            <w:tcW w:w="3879" w:type="dxa"/>
          </w:tcPr>
          <w:p w:rsidR="00431273" w:rsidP="003A763D" w14:paraId="00D0E199" w14:textId="1C8689BE">
            <w:r>
              <w:t>The reconsideration process should not be permanent</w:t>
            </w:r>
            <w:r w:rsidR="54CCC181">
              <w:t xml:space="preserve">. </w:t>
            </w:r>
            <w:r>
              <w:t>The Department is extending the program “without change,” despite changes to federal student loan law</w:t>
            </w:r>
            <w:r w:rsidR="4A4CE172">
              <w:t xml:space="preserve"> </w:t>
            </w:r>
            <w:r>
              <w:t>under the One Big Beautiful Bill Act (OBBBA). Opponents could argue that the Department should first</w:t>
            </w:r>
            <w:r w:rsidR="4A4CE172">
              <w:t xml:space="preserve"> </w:t>
            </w:r>
            <w:r>
              <w:t>evaluate whether the reconsideration process is still necessary rather than automatically renewing it.</w:t>
            </w:r>
          </w:p>
        </w:tc>
        <w:tc>
          <w:tcPr>
            <w:tcW w:w="4360" w:type="dxa"/>
          </w:tcPr>
          <w:p w:rsidR="00431273" w14:paraId="686B4B19" w14:textId="03D79FA9">
            <w:r>
              <w:t xml:space="preserve">Thank you for your comment. </w:t>
            </w:r>
            <w:r w:rsidR="67BB961F">
              <w:t xml:space="preserve">The PSLF Reconsideration process </w:t>
            </w:r>
            <w:r w:rsidR="0E76426D">
              <w:t>was established through negotiated rulemaking and exists in regulation at 685.219(</w:t>
            </w:r>
            <w:r w:rsidR="57EB09EF">
              <w:t xml:space="preserve">g). </w:t>
            </w:r>
            <w:r w:rsidR="1BD28829">
              <w:t>The department is obligated to administer a reconsideration process</w:t>
            </w:r>
            <w:r w:rsidR="348C41C6">
              <w:t xml:space="preserve"> per the regulations.</w:t>
            </w:r>
          </w:p>
        </w:tc>
        <w:tc>
          <w:tcPr>
            <w:tcW w:w="2172" w:type="dxa"/>
          </w:tcPr>
          <w:p w:rsidR="00431273" w14:paraId="772CF7D7" w14:textId="24CDDCB4">
            <w:r>
              <w:t>No Change</w:t>
            </w:r>
          </w:p>
        </w:tc>
      </w:tr>
      <w:tr w14:paraId="2FDB01EB" w14:textId="77777777" w:rsidTr="48F2B2DF">
        <w:tblPrEx>
          <w:tblW w:w="13860" w:type="dxa"/>
          <w:tblInd w:w="-455" w:type="dxa"/>
          <w:tblLook w:val="04A0"/>
        </w:tblPrEx>
        <w:tc>
          <w:tcPr>
            <w:tcW w:w="1101" w:type="dxa"/>
          </w:tcPr>
          <w:p w:rsidR="003A763D" w14:paraId="7780E1A6" w14:textId="77777777"/>
        </w:tc>
        <w:tc>
          <w:tcPr>
            <w:tcW w:w="2348" w:type="dxa"/>
          </w:tcPr>
          <w:p w:rsidR="003A763D" w:rsidRPr="003602F3" w:rsidP="003602F3" w14:paraId="265D9BDC" w14:textId="77777777"/>
        </w:tc>
        <w:tc>
          <w:tcPr>
            <w:tcW w:w="3879" w:type="dxa"/>
          </w:tcPr>
          <w:p w:rsidR="00ED32CD" w:rsidP="003A763D" w14:paraId="3CA9E17D" w14:textId="7D8CC520">
            <w:r>
              <w:t>It encourages repeated administrative appeals</w:t>
            </w:r>
            <w:r w:rsidR="75B7F97C">
              <w:t xml:space="preserve">. </w:t>
            </w:r>
            <w:r>
              <w:t>Critics could argue that borrowers already have opportunities to certify employment, review payment</w:t>
            </w:r>
            <w:r w:rsidR="4A4CE172">
              <w:t xml:space="preserve"> </w:t>
            </w:r>
            <w:r>
              <w:t>counts, and correct errors. An additional reconsideration process may:</w:t>
            </w:r>
          </w:p>
          <w:p w:rsidR="00ED32CD" w:rsidP="003A763D" w14:paraId="10743B34" w14:textId="77777777">
            <w:r w:rsidRPr="003A763D">
              <w:t>* Increase administrative costs.</w:t>
            </w:r>
          </w:p>
          <w:p w:rsidR="00ED32CD" w:rsidP="003A763D" w14:paraId="3B48C9E0" w14:textId="77777777">
            <w:r w:rsidRPr="003A763D">
              <w:t>* Delay final resolution of cases.</w:t>
            </w:r>
          </w:p>
          <w:p w:rsidR="003A763D" w:rsidRPr="003A763D" w:rsidP="003A763D" w14:paraId="703118D1" w14:textId="560FE81F">
            <w:r w:rsidRPr="003A763D">
              <w:t>* Encourage repeated appeals even when decisions were correct.</w:t>
            </w:r>
          </w:p>
        </w:tc>
        <w:tc>
          <w:tcPr>
            <w:tcW w:w="4360" w:type="dxa"/>
          </w:tcPr>
          <w:p w:rsidR="003A763D" w14:paraId="2691F839" w14:textId="4495ACC4">
            <w:r>
              <w:t xml:space="preserve">The Department thanks you for your comment, but this is unrelated to the current information collection. </w:t>
            </w:r>
          </w:p>
        </w:tc>
        <w:tc>
          <w:tcPr>
            <w:tcW w:w="2172" w:type="dxa"/>
          </w:tcPr>
          <w:p w:rsidR="003A763D" w14:paraId="48EC6492" w14:textId="7958BD8F">
            <w:r>
              <w:t>No Change</w:t>
            </w:r>
          </w:p>
        </w:tc>
      </w:tr>
      <w:tr w14:paraId="7F6FEEA5" w14:textId="77777777" w:rsidTr="48F2B2DF">
        <w:tblPrEx>
          <w:tblW w:w="13860" w:type="dxa"/>
          <w:tblInd w:w="-455" w:type="dxa"/>
          <w:tblLook w:val="04A0"/>
        </w:tblPrEx>
        <w:tc>
          <w:tcPr>
            <w:tcW w:w="1101" w:type="dxa"/>
          </w:tcPr>
          <w:p w:rsidR="00ED32CD" w14:paraId="5428B471" w14:textId="77777777"/>
        </w:tc>
        <w:tc>
          <w:tcPr>
            <w:tcW w:w="2348" w:type="dxa"/>
          </w:tcPr>
          <w:p w:rsidR="00ED32CD" w:rsidRPr="003602F3" w:rsidP="003602F3" w14:paraId="389F3D4D" w14:textId="77777777"/>
        </w:tc>
        <w:tc>
          <w:tcPr>
            <w:tcW w:w="3879" w:type="dxa"/>
          </w:tcPr>
          <w:p w:rsidR="006E67E7" w:rsidP="00501BE5" w14:paraId="354555AD" w14:textId="50604B0D">
            <w:r>
              <w:t>Taxpayer burden</w:t>
            </w:r>
          </w:p>
          <w:p w:rsidR="00501BE5" w:rsidP="00501BE5" w14:paraId="5E65E4C8" w14:textId="5A6023AC">
            <w:r w:rsidRPr="00501BE5">
              <w:t>Although the notice estimates only 9,000 annual burden hours for respondents, critics could point out that:</w:t>
            </w:r>
          </w:p>
          <w:p w:rsidR="00501BE5" w:rsidP="00501BE5" w14:paraId="487EA430" w14:textId="77777777">
            <w:r w:rsidRPr="00501BE5">
              <w:t>* Government employees must review approximately 36,000 requests annually.</w:t>
            </w:r>
          </w:p>
          <w:p w:rsidR="00ED32CD" w:rsidP="00501BE5" w14:paraId="269E4A73" w14:textId="77777777">
            <w:r w:rsidRPr="00501BE5">
              <w:t>* Those personnel costs ultimately fall on taxpayers.</w:t>
            </w:r>
          </w:p>
          <w:p w:rsidR="006E67E7" w:rsidRPr="003A763D" w:rsidP="00501BE5" w14:paraId="4FFF7C2D" w14:textId="37163B4B">
            <w:r w:rsidRPr="006E67E7">
              <w:t>* Resources might be better directed toward preventing mistakes before denials occur instead of</w:t>
            </w:r>
            <w:r>
              <w:t xml:space="preserve"> </w:t>
            </w:r>
            <w:r w:rsidRPr="006E67E7">
              <w:t>reviewing appeals afterward.</w:t>
            </w:r>
          </w:p>
        </w:tc>
        <w:tc>
          <w:tcPr>
            <w:tcW w:w="4360" w:type="dxa"/>
          </w:tcPr>
          <w:p w:rsidR="00135339" w:rsidP="48F2B2DF" w14:paraId="174BB5F3" w14:textId="6839FB69">
            <w:r>
              <w:t xml:space="preserve">Thank you for your comment. </w:t>
            </w:r>
            <w:r w:rsidR="6F0EF724">
              <w:t xml:space="preserve">The burden requirements of the Paperwork Reduction Act do not account for the </w:t>
            </w:r>
            <w:r w:rsidR="6EABA963">
              <w:t>burden to the government</w:t>
            </w:r>
            <w:r w:rsidR="74DBF849">
              <w:t xml:space="preserve">, including the hours for federal employee reviews. The </w:t>
            </w:r>
            <w:r w:rsidR="6EABA963">
              <w:t>burden</w:t>
            </w:r>
            <w:r w:rsidR="172C9F24">
              <w:t xml:space="preserve"> calculated is</w:t>
            </w:r>
            <w:r w:rsidR="6EABA963">
              <w:t xml:space="preserve"> to the public.</w:t>
            </w:r>
          </w:p>
        </w:tc>
        <w:tc>
          <w:tcPr>
            <w:tcW w:w="2172" w:type="dxa"/>
          </w:tcPr>
          <w:p w:rsidR="00ED32CD" w14:paraId="4E8FD875" w14:textId="030CED1C">
            <w:r>
              <w:t>No Change</w:t>
            </w:r>
          </w:p>
        </w:tc>
      </w:tr>
      <w:tr w14:paraId="48FA4E07" w14:textId="77777777" w:rsidTr="48F2B2DF">
        <w:tblPrEx>
          <w:tblW w:w="13860" w:type="dxa"/>
          <w:tblInd w:w="-455" w:type="dxa"/>
          <w:tblLook w:val="04A0"/>
        </w:tblPrEx>
        <w:tc>
          <w:tcPr>
            <w:tcW w:w="1101" w:type="dxa"/>
          </w:tcPr>
          <w:p w:rsidR="006E67E7" w14:paraId="5E2CBD5D" w14:textId="77777777"/>
        </w:tc>
        <w:tc>
          <w:tcPr>
            <w:tcW w:w="2348" w:type="dxa"/>
          </w:tcPr>
          <w:p w:rsidR="006E67E7" w:rsidRPr="003602F3" w:rsidP="003602F3" w14:paraId="75699217" w14:textId="77777777"/>
        </w:tc>
        <w:tc>
          <w:tcPr>
            <w:tcW w:w="3879" w:type="dxa"/>
          </w:tcPr>
          <w:p w:rsidR="006E67E7" w:rsidP="00501BE5" w14:paraId="4A905C28" w14:textId="2235B572">
            <w:r>
              <w:t>Modernization should reduce the need</w:t>
            </w:r>
          </w:p>
          <w:p w:rsidR="006E67E7" w:rsidP="00501BE5" w14:paraId="031335B5" w14:textId="77777777">
            <w:r w:rsidRPr="006E67E7">
              <w:t>The Department has invested heavily in electronic loan servicing and employment certification. Critics</w:t>
            </w:r>
            <w:r>
              <w:t xml:space="preserve"> </w:t>
            </w:r>
            <w:r w:rsidRPr="006E67E7">
              <w:t>may argue that:</w:t>
            </w:r>
          </w:p>
          <w:p w:rsidR="006E67E7" w:rsidP="00501BE5" w14:paraId="052C0313" w14:textId="77777777">
            <w:r w:rsidRPr="006E67E7">
              <w:t xml:space="preserve">* Better data sharing between </w:t>
            </w:r>
            <w:r w:rsidRPr="006E67E7">
              <w:t>employers,</w:t>
            </w:r>
            <w:r w:rsidRPr="006E67E7">
              <w:t xml:space="preserve"> servicers, and the Department should eliminate many disputes.</w:t>
            </w:r>
          </w:p>
          <w:p w:rsidR="006E67E7" w:rsidRPr="00501BE5" w:rsidP="00501BE5" w14:paraId="6E167F7A" w14:textId="130014D6">
            <w:r w:rsidRPr="006E67E7">
              <w:t>* Instead of extending reconsideration indefinitely, the Department should improve initial determinations.</w:t>
            </w:r>
          </w:p>
        </w:tc>
        <w:tc>
          <w:tcPr>
            <w:tcW w:w="4360" w:type="dxa"/>
          </w:tcPr>
          <w:p w:rsidR="006E67E7" w14:paraId="702566B9" w14:textId="18FCE156">
            <w:r>
              <w:t xml:space="preserve">Thank you for your comment. </w:t>
            </w:r>
            <w:r w:rsidR="35DAE76E">
              <w:t>Efforts to modernize and streamline the PSLF and PSLF reconsideration process are always under consideration</w:t>
            </w:r>
            <w:r w:rsidR="52A1B783">
              <w:t>, but this is outside the scope of this collection.</w:t>
            </w:r>
          </w:p>
        </w:tc>
        <w:tc>
          <w:tcPr>
            <w:tcW w:w="2172" w:type="dxa"/>
          </w:tcPr>
          <w:p w:rsidR="006E67E7" w14:paraId="65E2CDB4" w14:textId="4F007954">
            <w:r>
              <w:t>No Change</w:t>
            </w:r>
          </w:p>
        </w:tc>
      </w:tr>
      <w:tr w14:paraId="62CB70DE" w14:textId="77777777" w:rsidTr="48F2B2DF">
        <w:tblPrEx>
          <w:tblW w:w="13860" w:type="dxa"/>
          <w:tblInd w:w="-455" w:type="dxa"/>
          <w:tblLook w:val="04A0"/>
        </w:tblPrEx>
        <w:tc>
          <w:tcPr>
            <w:tcW w:w="1101" w:type="dxa"/>
          </w:tcPr>
          <w:p w:rsidR="006E67E7" w14:paraId="1EE44241" w14:textId="77777777"/>
        </w:tc>
        <w:tc>
          <w:tcPr>
            <w:tcW w:w="2348" w:type="dxa"/>
          </w:tcPr>
          <w:p w:rsidR="006E67E7" w:rsidRPr="003602F3" w:rsidP="003602F3" w14:paraId="35CE8A09" w14:textId="77777777"/>
        </w:tc>
        <w:tc>
          <w:tcPr>
            <w:tcW w:w="3879" w:type="dxa"/>
          </w:tcPr>
          <w:p w:rsidR="00AE0CEB" w:rsidP="00501BE5" w14:paraId="61B51F19" w14:textId="1CC09E97">
            <w:r>
              <w:t>No evidence of effectiveness</w:t>
            </w:r>
          </w:p>
          <w:p w:rsidR="00AE0CEB" w:rsidP="00501BE5" w14:paraId="7B9CC7D4" w14:textId="77777777">
            <w:r w:rsidRPr="00AE0CEB">
              <w:t>The notice does not provide:</w:t>
            </w:r>
          </w:p>
          <w:p w:rsidR="00AE0CEB" w:rsidP="00501BE5" w14:paraId="63A01CDA" w14:textId="77777777">
            <w:r w:rsidRPr="00AE0CEB">
              <w:t>* Approval rates.</w:t>
            </w:r>
          </w:p>
          <w:p w:rsidR="00AE0CEB" w:rsidP="00501BE5" w14:paraId="0E2792E7" w14:textId="77777777">
            <w:r w:rsidRPr="00AE0CEB">
              <w:t>* Processing times.</w:t>
            </w:r>
          </w:p>
          <w:p w:rsidR="00AE0CEB" w:rsidP="00501BE5" w14:paraId="4205F0AF" w14:textId="77777777">
            <w:r w:rsidRPr="00AE0CEB">
              <w:t>* Error rates.</w:t>
            </w:r>
          </w:p>
          <w:p w:rsidR="00AE0CEB" w:rsidP="00501BE5" w14:paraId="0E47A7B1" w14:textId="77777777">
            <w:r w:rsidRPr="00AE0CEB">
              <w:t xml:space="preserve">* Whether reconsideration </w:t>
            </w:r>
            <w:r w:rsidRPr="00AE0CEB">
              <w:t>actually improves</w:t>
            </w:r>
            <w:r w:rsidRPr="00AE0CEB">
              <w:t xml:space="preserve"> program accuracy.</w:t>
            </w:r>
          </w:p>
          <w:p w:rsidR="00AE0CEB" w:rsidP="00501BE5" w14:paraId="00F1B205" w14:textId="77777777"/>
          <w:p w:rsidR="006E67E7" w:rsidRPr="006E67E7" w:rsidP="00501BE5" w14:paraId="4F924D9D" w14:textId="53471F17">
            <w:r w:rsidRPr="00AE0CEB">
              <w:t>Without those metrics, opponents could argue there is insufficient justification to continue collecting this</w:t>
            </w:r>
            <w:r>
              <w:t xml:space="preserve"> </w:t>
            </w:r>
            <w:r w:rsidRPr="00AE0CEB">
              <w:t>information unchanged.</w:t>
            </w:r>
          </w:p>
        </w:tc>
        <w:tc>
          <w:tcPr>
            <w:tcW w:w="4360" w:type="dxa"/>
          </w:tcPr>
          <w:p w:rsidR="006E67E7" w:rsidP="48F2B2DF" w14:paraId="3AB871C7" w14:textId="48376ECA">
            <w:r>
              <w:t>Thank you for your comment, but this is outside the scope of this collection.</w:t>
            </w:r>
          </w:p>
        </w:tc>
        <w:tc>
          <w:tcPr>
            <w:tcW w:w="2172" w:type="dxa"/>
          </w:tcPr>
          <w:p w:rsidR="006E67E7" w14:paraId="50F1AECB" w14:textId="2939F54F">
            <w:r>
              <w:t>No Change</w:t>
            </w:r>
          </w:p>
        </w:tc>
      </w:tr>
      <w:tr w14:paraId="4162C48B" w14:textId="77777777" w:rsidTr="48F2B2DF">
        <w:tblPrEx>
          <w:tblW w:w="13860" w:type="dxa"/>
          <w:tblInd w:w="-455" w:type="dxa"/>
          <w:tblLook w:val="04A0"/>
        </w:tblPrEx>
        <w:tc>
          <w:tcPr>
            <w:tcW w:w="1101" w:type="dxa"/>
          </w:tcPr>
          <w:p w:rsidR="00AE0CEB" w14:paraId="119B8FBC" w14:textId="77777777"/>
        </w:tc>
        <w:tc>
          <w:tcPr>
            <w:tcW w:w="2348" w:type="dxa"/>
          </w:tcPr>
          <w:p w:rsidR="00AE0CEB" w:rsidRPr="003602F3" w:rsidP="003602F3" w14:paraId="17E5EC67" w14:textId="77777777"/>
        </w:tc>
        <w:tc>
          <w:tcPr>
            <w:tcW w:w="3879" w:type="dxa"/>
          </w:tcPr>
          <w:p w:rsidR="00602C5F" w:rsidP="00501BE5" w14:paraId="5CA16DD5" w14:textId="0FE5B5DB">
            <w:r>
              <w:t>Changes in federal law warrant a</w:t>
            </w:r>
            <w:r w:rsidR="6ECFDE42">
              <w:t xml:space="preserve"> </w:t>
            </w:r>
            <w:r>
              <w:t>review</w:t>
            </w:r>
            <w:r w:rsidR="0E0C7F59">
              <w:t>.</w:t>
            </w:r>
          </w:p>
          <w:p w:rsidR="00AE0CEB" w:rsidRPr="00AE0CEB" w:rsidP="00501BE5" w14:paraId="6AAADB5F" w14:textId="5FB9635F">
            <w:r w:rsidRPr="00602C5F">
              <w:t>Although the notice states that OBBBA does not require changes to this form, opponents could argue that</w:t>
            </w:r>
            <w:r>
              <w:t xml:space="preserve"> </w:t>
            </w:r>
            <w:r w:rsidRPr="00602C5F">
              <w:t>major statutory changes affecting Direct Loans should prompt a broader review of all related</w:t>
            </w:r>
            <w:r>
              <w:t xml:space="preserve"> </w:t>
            </w:r>
            <w:r w:rsidRPr="00602C5F">
              <w:t>administrative processes, including reconsideration procedures.</w:t>
            </w:r>
          </w:p>
        </w:tc>
        <w:tc>
          <w:tcPr>
            <w:tcW w:w="4360" w:type="dxa"/>
          </w:tcPr>
          <w:p w:rsidR="00AE0CEB" w:rsidP="48F2B2DF" w14:paraId="0E7A48D9" w14:textId="4701FF97">
            <w:r>
              <w:t>Thank you for your comment. Federal statute review is outside the scope of this collection.</w:t>
            </w:r>
          </w:p>
          <w:p w:rsidR="00AE0CEB" w14:paraId="37AEAEF1" w14:textId="2BF8E072"/>
        </w:tc>
        <w:tc>
          <w:tcPr>
            <w:tcW w:w="2172" w:type="dxa"/>
          </w:tcPr>
          <w:p w:rsidR="00AE0CEB" w14:paraId="437A2ED0" w14:textId="33964934">
            <w:r>
              <w:t>No Change</w:t>
            </w:r>
          </w:p>
        </w:tc>
      </w:tr>
      <w:tr w14:paraId="3DF0128E" w14:textId="77777777" w:rsidTr="48F2B2DF">
        <w:tblPrEx>
          <w:tblW w:w="13860" w:type="dxa"/>
          <w:tblInd w:w="-455" w:type="dxa"/>
          <w:tblLook w:val="04A0"/>
        </w:tblPrEx>
        <w:tc>
          <w:tcPr>
            <w:tcW w:w="1101" w:type="dxa"/>
          </w:tcPr>
          <w:p w:rsidR="00602C5F" w14:paraId="40C80C52" w14:textId="77777777"/>
        </w:tc>
        <w:tc>
          <w:tcPr>
            <w:tcW w:w="2348" w:type="dxa"/>
          </w:tcPr>
          <w:p w:rsidR="00602C5F" w:rsidRPr="003602F3" w:rsidP="003602F3" w14:paraId="558D7117" w14:textId="77777777"/>
        </w:tc>
        <w:tc>
          <w:tcPr>
            <w:tcW w:w="3879" w:type="dxa"/>
          </w:tcPr>
          <w:p w:rsidR="00602C5F" w:rsidP="00501BE5" w14:paraId="736747A0" w14:textId="790E0BB3">
            <w:r>
              <w:t>Better alternatives exist</w:t>
            </w:r>
          </w:p>
          <w:p w:rsidR="00602C5F" w:rsidP="00501BE5" w14:paraId="47378F82" w14:textId="77777777">
            <w:r w:rsidRPr="00602C5F">
              <w:t>Rather than relying on borrower-initiated reconsideration requests, the Department could:</w:t>
            </w:r>
          </w:p>
          <w:p w:rsidR="00602C5F" w:rsidP="00501BE5" w14:paraId="60963D41" w14:textId="77777777">
            <w:r w:rsidRPr="00602C5F">
              <w:t>* Automatically audit denied applications.</w:t>
            </w:r>
          </w:p>
          <w:p w:rsidR="00602C5F" w:rsidP="00501BE5" w14:paraId="1337373C" w14:textId="77777777">
            <w:r w:rsidRPr="00602C5F">
              <w:t>* Correct servicing errors proactively.</w:t>
            </w:r>
          </w:p>
          <w:p w:rsidR="00602C5F" w:rsidP="00501BE5" w14:paraId="0EA3BA8D" w14:textId="77777777">
            <w:r w:rsidRPr="00602C5F">
              <w:t>* Notify borrowers of missing qualifying payments before denial.</w:t>
            </w:r>
          </w:p>
          <w:p w:rsidR="00602C5F" w:rsidRPr="00602C5F" w:rsidP="00501BE5" w14:paraId="2E386E40" w14:textId="484EB5DD">
            <w:r w:rsidRPr="00602C5F">
              <w:t>* Use data matching to identify eligible borrowers without requiring additional paperwork.</w:t>
            </w:r>
          </w:p>
        </w:tc>
        <w:tc>
          <w:tcPr>
            <w:tcW w:w="4360" w:type="dxa"/>
          </w:tcPr>
          <w:p w:rsidR="00602C5F" w14:paraId="3FF64E3C" w14:textId="18FCE156">
            <w:r>
              <w:t>Thank you for your comment. Efforts to modernize and streamline the PSLF and PSLF reconsideration process are always under consideration, but this is outside the scope of this collection.</w:t>
            </w:r>
          </w:p>
          <w:p w:rsidR="00602C5F" w14:paraId="45EA607F" w14:textId="1CD7A445"/>
        </w:tc>
        <w:tc>
          <w:tcPr>
            <w:tcW w:w="2172" w:type="dxa"/>
          </w:tcPr>
          <w:p w:rsidR="00602C5F" w14:paraId="4B84BA68" w14:textId="5902D9F9">
            <w:r>
              <w:t>No Change</w:t>
            </w:r>
          </w:p>
        </w:tc>
      </w:tr>
      <w:tr w14:paraId="684E0E34" w14:textId="77777777" w:rsidTr="48F2B2DF">
        <w:tblPrEx>
          <w:tblW w:w="13860" w:type="dxa"/>
          <w:tblInd w:w="-455" w:type="dxa"/>
          <w:tblLook w:val="04A0"/>
        </w:tblPrEx>
        <w:tc>
          <w:tcPr>
            <w:tcW w:w="1101" w:type="dxa"/>
          </w:tcPr>
          <w:p w:rsidR="00602C5F" w14:paraId="70645F4D" w14:textId="77777777"/>
        </w:tc>
        <w:tc>
          <w:tcPr>
            <w:tcW w:w="2348" w:type="dxa"/>
          </w:tcPr>
          <w:p w:rsidR="00602C5F" w:rsidRPr="003602F3" w:rsidP="003602F3" w14:paraId="55A91292" w14:textId="77777777"/>
        </w:tc>
        <w:tc>
          <w:tcPr>
            <w:tcW w:w="3879" w:type="dxa"/>
          </w:tcPr>
          <w:p w:rsidR="00602C5F" w:rsidRPr="00602C5F" w:rsidP="00501BE5" w14:paraId="523A3FC8" w14:textId="5325A48A">
            <w:r w:rsidRPr="00BA0227">
              <w:t>I oppose extending this information collection without further evaluation. While the reconsideration</w:t>
            </w:r>
            <w:r>
              <w:t xml:space="preserve"> </w:t>
            </w:r>
            <w:r w:rsidRPr="00BA0227">
              <w:t>process may have been appropriate when initially implemented, the Department has not demonstrated that</w:t>
            </w:r>
            <w:r>
              <w:t xml:space="preserve"> </w:t>
            </w:r>
            <w:r w:rsidRPr="00BA0227">
              <w:t>continuing the collection unchanged remains necessary or efficient. The notice provides no data regarding</w:t>
            </w:r>
            <w:r>
              <w:t xml:space="preserve"> </w:t>
            </w:r>
            <w:r w:rsidRPr="00BA0227">
              <w:t>approval rates, processing times, administrative costs, or whether reconsideration meaningfully improves</w:t>
            </w:r>
            <w:r>
              <w:t xml:space="preserve"> </w:t>
            </w:r>
            <w:r w:rsidRPr="00BA0227">
              <w:t>the accuracy of Public Service Loan Forgiveness determinations. Given recent statutory changes affecting</w:t>
            </w:r>
            <w:r>
              <w:t xml:space="preserve"> </w:t>
            </w:r>
            <w:r w:rsidRPr="00BA0227">
              <w:t>the Direct Loan program, the Department should review whether this process remains the best mechanism</w:t>
            </w:r>
            <w:r>
              <w:t xml:space="preserve"> </w:t>
            </w:r>
            <w:r w:rsidRPr="00BA0227">
              <w:t>for resolving disputes. Resources would be better invested in improving the accuracy of initial eligibility</w:t>
            </w:r>
            <w:r>
              <w:t xml:space="preserve"> </w:t>
            </w:r>
            <w:r w:rsidRPr="00BA0227">
              <w:t>determinations and proactively correcting servicing errors, reducing the need for borrowers to seek</w:t>
            </w:r>
            <w:r>
              <w:t xml:space="preserve"> </w:t>
            </w:r>
            <w:r w:rsidRPr="00BA0227">
              <w:t>reconsideration after denial. Before extending this collection, the Department should publish evidence</w:t>
            </w:r>
            <w:r>
              <w:t xml:space="preserve"> </w:t>
            </w:r>
            <w:r w:rsidRPr="00BA0227">
              <w:t>demonstrating its effectiveness and evaluate alternatives that reduce both borrower burden and taxpayer</w:t>
            </w:r>
            <w:r>
              <w:t xml:space="preserve"> </w:t>
            </w:r>
            <w:r w:rsidRPr="00BA0227">
              <w:t>expense.</w:t>
            </w:r>
          </w:p>
        </w:tc>
        <w:tc>
          <w:tcPr>
            <w:tcW w:w="4360" w:type="dxa"/>
          </w:tcPr>
          <w:p w:rsidR="00602C5F" w14:paraId="1FADC635" w14:textId="30A812DF">
            <w:r>
              <w:t>Thank you for your comments</w:t>
            </w:r>
            <w:r w:rsidR="003C4ECE">
              <w:t>. The PSLF Reconsideration process is a</w:t>
            </w:r>
            <w:r w:rsidR="00780E0B">
              <w:t xml:space="preserve"> requirement</w:t>
            </w:r>
            <w:r w:rsidR="000557CD">
              <w:t xml:space="preserve"> in current regulations at 685.219(g). </w:t>
            </w:r>
            <w:r w:rsidR="00F214EA">
              <w:t xml:space="preserve">The Department appreciates your recommendations for improving the </w:t>
            </w:r>
            <w:r w:rsidR="008677E9">
              <w:t xml:space="preserve">process and will </w:t>
            </w:r>
            <w:r w:rsidR="00FE4AB2">
              <w:t>take them into account as the process is continually under review.</w:t>
            </w:r>
            <w:r w:rsidR="009528F0">
              <w:t xml:space="preserve"> However, the </w:t>
            </w:r>
            <w:r w:rsidR="004E2A7D">
              <w:t>specific suggestions included in your comments are outside the scope of this information request and cannot be incorporated into the form.</w:t>
            </w:r>
          </w:p>
        </w:tc>
        <w:tc>
          <w:tcPr>
            <w:tcW w:w="2172" w:type="dxa"/>
          </w:tcPr>
          <w:p w:rsidR="00602C5F" w14:paraId="68999DF7" w14:textId="68ECA712">
            <w:r>
              <w:t>No change</w:t>
            </w:r>
          </w:p>
        </w:tc>
      </w:tr>
    </w:tbl>
    <w:p w:rsidR="48F2B2DF" w14:paraId="1E4EF054" w14:textId="2C90BB75"/>
    <w:p w:rsidR="48F2B2DF" w14:paraId="673CFAE0" w14:textId="2E2DC47E"/>
    <w:p w:rsidR="005F5E05" w14:paraId="4F7B5C7D" w14:textId="77777777"/>
    <w:sectPr w:rsidSect="00E359E1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5510454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7A6C" w14:paraId="77677D4D" w14:textId="00350B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7A6C" w14:paraId="50BEE7C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7A6C" w:rsidP="00907A6C" w14:paraId="418D9081" w14:textId="5417CAB2">
    <w:pPr>
      <w:pStyle w:val="Header"/>
    </w:pPr>
    <w:r>
      <w:t>OMB</w:t>
    </w:r>
    <w:r w:rsidR="00E359E1">
      <w:t xml:space="preserve"> Number 1845-</w:t>
    </w:r>
    <w:r w:rsidRPr="00EA5213" w:rsidR="008B5D59">
      <w:t>01</w:t>
    </w:r>
    <w:r w:rsidR="008B5D59">
      <w:t xml:space="preserve">64 </w:t>
    </w:r>
    <w:r w:rsidR="00E359E1">
      <w:t xml:space="preserve">– </w:t>
    </w:r>
    <w:r w:rsidR="008B5D59">
      <w:t>PSLF Reconsideration</w:t>
    </w:r>
  </w:p>
  <w:p w:rsidR="00E359E1" w:rsidP="00907A6C" w14:paraId="3A4C3886" w14:textId="6FC2A3B6">
    <w:pPr>
      <w:pStyle w:val="Header"/>
    </w:pPr>
    <w:r>
      <w:t>(60D) Comment Response Table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95C18EF"/>
    <w:multiLevelType w:val="hybridMultilevel"/>
    <w:tmpl w:val="1A28EA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788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E1"/>
    <w:rsid w:val="00001B09"/>
    <w:rsid w:val="00001C8C"/>
    <w:rsid w:val="00002D83"/>
    <w:rsid w:val="00006E0D"/>
    <w:rsid w:val="00010629"/>
    <w:rsid w:val="000106FD"/>
    <w:rsid w:val="000139A2"/>
    <w:rsid w:val="00015471"/>
    <w:rsid w:val="00021313"/>
    <w:rsid w:val="00023E08"/>
    <w:rsid w:val="0002515D"/>
    <w:rsid w:val="00025698"/>
    <w:rsid w:val="000353CA"/>
    <w:rsid w:val="0004281E"/>
    <w:rsid w:val="00043CC2"/>
    <w:rsid w:val="00044C50"/>
    <w:rsid w:val="00045A0C"/>
    <w:rsid w:val="000557CD"/>
    <w:rsid w:val="000566FA"/>
    <w:rsid w:val="00057BF2"/>
    <w:rsid w:val="0006268A"/>
    <w:rsid w:val="000627D3"/>
    <w:rsid w:val="0006395C"/>
    <w:rsid w:val="000656C6"/>
    <w:rsid w:val="0006626D"/>
    <w:rsid w:val="00070298"/>
    <w:rsid w:val="00071FAB"/>
    <w:rsid w:val="0007256A"/>
    <w:rsid w:val="00075244"/>
    <w:rsid w:val="00077727"/>
    <w:rsid w:val="00081A82"/>
    <w:rsid w:val="00085A4B"/>
    <w:rsid w:val="00097C72"/>
    <w:rsid w:val="00097E13"/>
    <w:rsid w:val="000A326A"/>
    <w:rsid w:val="000A3FE4"/>
    <w:rsid w:val="000A8673"/>
    <w:rsid w:val="000B1EE9"/>
    <w:rsid w:val="000B6603"/>
    <w:rsid w:val="000C3081"/>
    <w:rsid w:val="000C426B"/>
    <w:rsid w:val="000D1058"/>
    <w:rsid w:val="000D15C3"/>
    <w:rsid w:val="000D356C"/>
    <w:rsid w:val="000D4DA9"/>
    <w:rsid w:val="000D57AE"/>
    <w:rsid w:val="000D5A3A"/>
    <w:rsid w:val="000D603E"/>
    <w:rsid w:val="000E3C45"/>
    <w:rsid w:val="000E644B"/>
    <w:rsid w:val="000E6C3D"/>
    <w:rsid w:val="000F106D"/>
    <w:rsid w:val="000F7B12"/>
    <w:rsid w:val="0010035C"/>
    <w:rsid w:val="00101B60"/>
    <w:rsid w:val="00101B7A"/>
    <w:rsid w:val="00101DA8"/>
    <w:rsid w:val="001044DF"/>
    <w:rsid w:val="0011024D"/>
    <w:rsid w:val="00111C76"/>
    <w:rsid w:val="00116F95"/>
    <w:rsid w:val="001203EF"/>
    <w:rsid w:val="001206B4"/>
    <w:rsid w:val="00123151"/>
    <w:rsid w:val="001255D6"/>
    <w:rsid w:val="00125B7B"/>
    <w:rsid w:val="00130033"/>
    <w:rsid w:val="00132EDC"/>
    <w:rsid w:val="00133D3D"/>
    <w:rsid w:val="00135339"/>
    <w:rsid w:val="00136B3D"/>
    <w:rsid w:val="001431D1"/>
    <w:rsid w:val="001474EA"/>
    <w:rsid w:val="001478D0"/>
    <w:rsid w:val="001503EA"/>
    <w:rsid w:val="00151035"/>
    <w:rsid w:val="0015384D"/>
    <w:rsid w:val="00153E7E"/>
    <w:rsid w:val="001547D9"/>
    <w:rsid w:val="00155615"/>
    <w:rsid w:val="00157A5B"/>
    <w:rsid w:val="001625BD"/>
    <w:rsid w:val="00163BE7"/>
    <w:rsid w:val="00164F22"/>
    <w:rsid w:val="00172914"/>
    <w:rsid w:val="00174B0A"/>
    <w:rsid w:val="00176B96"/>
    <w:rsid w:val="00180C0D"/>
    <w:rsid w:val="00182F6C"/>
    <w:rsid w:val="001863C6"/>
    <w:rsid w:val="00190244"/>
    <w:rsid w:val="00191745"/>
    <w:rsid w:val="00192B2D"/>
    <w:rsid w:val="00192CB7"/>
    <w:rsid w:val="001A155F"/>
    <w:rsid w:val="001A4B37"/>
    <w:rsid w:val="001A6885"/>
    <w:rsid w:val="001B0B8A"/>
    <w:rsid w:val="001B3326"/>
    <w:rsid w:val="001B60BD"/>
    <w:rsid w:val="001C10EB"/>
    <w:rsid w:val="001C1892"/>
    <w:rsid w:val="001C1A5E"/>
    <w:rsid w:val="001C28D4"/>
    <w:rsid w:val="001C333A"/>
    <w:rsid w:val="001C679B"/>
    <w:rsid w:val="001D04BF"/>
    <w:rsid w:val="001D3FEC"/>
    <w:rsid w:val="001E0D98"/>
    <w:rsid w:val="001E17E5"/>
    <w:rsid w:val="001E1B35"/>
    <w:rsid w:val="001E4005"/>
    <w:rsid w:val="001F0C59"/>
    <w:rsid w:val="001F28B4"/>
    <w:rsid w:val="001F51B6"/>
    <w:rsid w:val="001F70B2"/>
    <w:rsid w:val="00201DF3"/>
    <w:rsid w:val="00207D6B"/>
    <w:rsid w:val="00211BB4"/>
    <w:rsid w:val="00214B1C"/>
    <w:rsid w:val="00214CB3"/>
    <w:rsid w:val="00214CE2"/>
    <w:rsid w:val="002242A6"/>
    <w:rsid w:val="0022492E"/>
    <w:rsid w:val="00234825"/>
    <w:rsid w:val="00241AAC"/>
    <w:rsid w:val="00246130"/>
    <w:rsid w:val="0024662D"/>
    <w:rsid w:val="002478FB"/>
    <w:rsid w:val="002500AB"/>
    <w:rsid w:val="00251186"/>
    <w:rsid w:val="00251A3A"/>
    <w:rsid w:val="00254D9E"/>
    <w:rsid w:val="0025621A"/>
    <w:rsid w:val="002613A5"/>
    <w:rsid w:val="00264356"/>
    <w:rsid w:val="00265406"/>
    <w:rsid w:val="00267191"/>
    <w:rsid w:val="0027100E"/>
    <w:rsid w:val="00273826"/>
    <w:rsid w:val="0027549E"/>
    <w:rsid w:val="00285BFD"/>
    <w:rsid w:val="00286A74"/>
    <w:rsid w:val="00286AA9"/>
    <w:rsid w:val="00290AF5"/>
    <w:rsid w:val="00292064"/>
    <w:rsid w:val="00295415"/>
    <w:rsid w:val="00297672"/>
    <w:rsid w:val="00297B8B"/>
    <w:rsid w:val="002A1535"/>
    <w:rsid w:val="002A1D11"/>
    <w:rsid w:val="002A2911"/>
    <w:rsid w:val="002A3B29"/>
    <w:rsid w:val="002A4740"/>
    <w:rsid w:val="002A54F2"/>
    <w:rsid w:val="002A582F"/>
    <w:rsid w:val="002A60EE"/>
    <w:rsid w:val="002A73E3"/>
    <w:rsid w:val="002B0150"/>
    <w:rsid w:val="002B380B"/>
    <w:rsid w:val="002B4F95"/>
    <w:rsid w:val="002B7AD3"/>
    <w:rsid w:val="002C08C8"/>
    <w:rsid w:val="002C17A5"/>
    <w:rsid w:val="002C3F30"/>
    <w:rsid w:val="002C4EFC"/>
    <w:rsid w:val="002C5421"/>
    <w:rsid w:val="002D2752"/>
    <w:rsid w:val="002D64B9"/>
    <w:rsid w:val="002D75F6"/>
    <w:rsid w:val="002E211E"/>
    <w:rsid w:val="002E7CD0"/>
    <w:rsid w:val="002F068D"/>
    <w:rsid w:val="002F1BB0"/>
    <w:rsid w:val="002F629D"/>
    <w:rsid w:val="002F6695"/>
    <w:rsid w:val="00300750"/>
    <w:rsid w:val="003028E8"/>
    <w:rsid w:val="00305860"/>
    <w:rsid w:val="00305B50"/>
    <w:rsid w:val="00313124"/>
    <w:rsid w:val="003166E2"/>
    <w:rsid w:val="00317881"/>
    <w:rsid w:val="0032519C"/>
    <w:rsid w:val="00330E54"/>
    <w:rsid w:val="00341072"/>
    <w:rsid w:val="003431C3"/>
    <w:rsid w:val="00344140"/>
    <w:rsid w:val="00344D69"/>
    <w:rsid w:val="00347148"/>
    <w:rsid w:val="00353EDA"/>
    <w:rsid w:val="00353F31"/>
    <w:rsid w:val="003568AC"/>
    <w:rsid w:val="003602F3"/>
    <w:rsid w:val="003605A6"/>
    <w:rsid w:val="00361165"/>
    <w:rsid w:val="00363621"/>
    <w:rsid w:val="0036464B"/>
    <w:rsid w:val="003647C0"/>
    <w:rsid w:val="003702CE"/>
    <w:rsid w:val="00372366"/>
    <w:rsid w:val="003763F0"/>
    <w:rsid w:val="00377E01"/>
    <w:rsid w:val="00381E10"/>
    <w:rsid w:val="00384EF9"/>
    <w:rsid w:val="00387949"/>
    <w:rsid w:val="003908A9"/>
    <w:rsid w:val="00391410"/>
    <w:rsid w:val="00392DA3"/>
    <w:rsid w:val="0039362B"/>
    <w:rsid w:val="003956D6"/>
    <w:rsid w:val="003962F5"/>
    <w:rsid w:val="00397F00"/>
    <w:rsid w:val="003A4519"/>
    <w:rsid w:val="003A4919"/>
    <w:rsid w:val="003A6BFE"/>
    <w:rsid w:val="003A763D"/>
    <w:rsid w:val="003B234C"/>
    <w:rsid w:val="003B33E8"/>
    <w:rsid w:val="003B35CD"/>
    <w:rsid w:val="003C4ECE"/>
    <w:rsid w:val="003C52CD"/>
    <w:rsid w:val="003C750E"/>
    <w:rsid w:val="003D0BB8"/>
    <w:rsid w:val="003D0CE6"/>
    <w:rsid w:val="003D1473"/>
    <w:rsid w:val="003D442E"/>
    <w:rsid w:val="003E3B31"/>
    <w:rsid w:val="003E61ED"/>
    <w:rsid w:val="003F01DD"/>
    <w:rsid w:val="003F1677"/>
    <w:rsid w:val="003F177F"/>
    <w:rsid w:val="003F33CD"/>
    <w:rsid w:val="003F47B4"/>
    <w:rsid w:val="003F5F34"/>
    <w:rsid w:val="003F612B"/>
    <w:rsid w:val="003F6CF2"/>
    <w:rsid w:val="00400E20"/>
    <w:rsid w:val="00411863"/>
    <w:rsid w:val="004148C1"/>
    <w:rsid w:val="00414AB5"/>
    <w:rsid w:val="004173BE"/>
    <w:rsid w:val="004204BB"/>
    <w:rsid w:val="00423C1A"/>
    <w:rsid w:val="00424B90"/>
    <w:rsid w:val="0042650F"/>
    <w:rsid w:val="004273A6"/>
    <w:rsid w:val="00427ED0"/>
    <w:rsid w:val="00427FFA"/>
    <w:rsid w:val="00431273"/>
    <w:rsid w:val="004377E3"/>
    <w:rsid w:val="00440B6E"/>
    <w:rsid w:val="00445822"/>
    <w:rsid w:val="00447659"/>
    <w:rsid w:val="00453B74"/>
    <w:rsid w:val="00454435"/>
    <w:rsid w:val="00454D3F"/>
    <w:rsid w:val="0045510C"/>
    <w:rsid w:val="00456DA4"/>
    <w:rsid w:val="0046069A"/>
    <w:rsid w:val="00463203"/>
    <w:rsid w:val="004634EC"/>
    <w:rsid w:val="004670E1"/>
    <w:rsid w:val="00467E06"/>
    <w:rsid w:val="00474B8D"/>
    <w:rsid w:val="0047527C"/>
    <w:rsid w:val="0048013A"/>
    <w:rsid w:val="0048097B"/>
    <w:rsid w:val="00480A7B"/>
    <w:rsid w:val="00480E13"/>
    <w:rsid w:val="004839A1"/>
    <w:rsid w:val="00484297"/>
    <w:rsid w:val="00487CEA"/>
    <w:rsid w:val="00496098"/>
    <w:rsid w:val="004A1CA8"/>
    <w:rsid w:val="004A2500"/>
    <w:rsid w:val="004A72B7"/>
    <w:rsid w:val="004B055C"/>
    <w:rsid w:val="004B17BF"/>
    <w:rsid w:val="004B2742"/>
    <w:rsid w:val="004B3023"/>
    <w:rsid w:val="004B40E1"/>
    <w:rsid w:val="004B5305"/>
    <w:rsid w:val="004B69EF"/>
    <w:rsid w:val="004C082A"/>
    <w:rsid w:val="004C26CF"/>
    <w:rsid w:val="004C6186"/>
    <w:rsid w:val="004C661D"/>
    <w:rsid w:val="004D106F"/>
    <w:rsid w:val="004D1DAA"/>
    <w:rsid w:val="004D74CC"/>
    <w:rsid w:val="004E15DE"/>
    <w:rsid w:val="004E19EC"/>
    <w:rsid w:val="004E2A7D"/>
    <w:rsid w:val="004E6D59"/>
    <w:rsid w:val="004E70F0"/>
    <w:rsid w:val="004F01A2"/>
    <w:rsid w:val="004F2841"/>
    <w:rsid w:val="004F4540"/>
    <w:rsid w:val="004F4C13"/>
    <w:rsid w:val="004F593B"/>
    <w:rsid w:val="004F707E"/>
    <w:rsid w:val="00501BE5"/>
    <w:rsid w:val="00503DC5"/>
    <w:rsid w:val="00504778"/>
    <w:rsid w:val="00504AB6"/>
    <w:rsid w:val="00505A7B"/>
    <w:rsid w:val="00506652"/>
    <w:rsid w:val="005068CE"/>
    <w:rsid w:val="00512C63"/>
    <w:rsid w:val="00517B8D"/>
    <w:rsid w:val="00517C6A"/>
    <w:rsid w:val="00525206"/>
    <w:rsid w:val="0052676F"/>
    <w:rsid w:val="00526EF9"/>
    <w:rsid w:val="0053059A"/>
    <w:rsid w:val="00535153"/>
    <w:rsid w:val="005410AC"/>
    <w:rsid w:val="00542EAD"/>
    <w:rsid w:val="00543484"/>
    <w:rsid w:val="00544C12"/>
    <w:rsid w:val="00550CDB"/>
    <w:rsid w:val="00552CA0"/>
    <w:rsid w:val="00553B50"/>
    <w:rsid w:val="00561D64"/>
    <w:rsid w:val="005660D7"/>
    <w:rsid w:val="00566D81"/>
    <w:rsid w:val="005679BD"/>
    <w:rsid w:val="0057028D"/>
    <w:rsid w:val="00571BEB"/>
    <w:rsid w:val="00571CF6"/>
    <w:rsid w:val="00572231"/>
    <w:rsid w:val="0057266D"/>
    <w:rsid w:val="005726C8"/>
    <w:rsid w:val="00577729"/>
    <w:rsid w:val="0057787D"/>
    <w:rsid w:val="00585742"/>
    <w:rsid w:val="00586115"/>
    <w:rsid w:val="00586162"/>
    <w:rsid w:val="00594778"/>
    <w:rsid w:val="00597F0B"/>
    <w:rsid w:val="005A3159"/>
    <w:rsid w:val="005B06B2"/>
    <w:rsid w:val="005B1982"/>
    <w:rsid w:val="005B3141"/>
    <w:rsid w:val="005C0815"/>
    <w:rsid w:val="005C380C"/>
    <w:rsid w:val="005D285E"/>
    <w:rsid w:val="005D3DDE"/>
    <w:rsid w:val="005D7013"/>
    <w:rsid w:val="005E234A"/>
    <w:rsid w:val="005E49FC"/>
    <w:rsid w:val="005E4F3D"/>
    <w:rsid w:val="005E6FBA"/>
    <w:rsid w:val="005F0CCA"/>
    <w:rsid w:val="005F2293"/>
    <w:rsid w:val="005F5E05"/>
    <w:rsid w:val="006005A6"/>
    <w:rsid w:val="00601266"/>
    <w:rsid w:val="00602C5F"/>
    <w:rsid w:val="006103B3"/>
    <w:rsid w:val="006114BA"/>
    <w:rsid w:val="0061181E"/>
    <w:rsid w:val="006140ED"/>
    <w:rsid w:val="00616711"/>
    <w:rsid w:val="0061763C"/>
    <w:rsid w:val="00623974"/>
    <w:rsid w:val="00633BD3"/>
    <w:rsid w:val="00635D70"/>
    <w:rsid w:val="0063603A"/>
    <w:rsid w:val="00642534"/>
    <w:rsid w:val="00643D31"/>
    <w:rsid w:val="00643D83"/>
    <w:rsid w:val="006456AD"/>
    <w:rsid w:val="00647738"/>
    <w:rsid w:val="00650131"/>
    <w:rsid w:val="00653DB6"/>
    <w:rsid w:val="00656D3B"/>
    <w:rsid w:val="006625D2"/>
    <w:rsid w:val="006632B3"/>
    <w:rsid w:val="00665333"/>
    <w:rsid w:val="00665943"/>
    <w:rsid w:val="00674B28"/>
    <w:rsid w:val="006769B5"/>
    <w:rsid w:val="00676CBE"/>
    <w:rsid w:val="00677107"/>
    <w:rsid w:val="0068268D"/>
    <w:rsid w:val="00683BFB"/>
    <w:rsid w:val="006846C9"/>
    <w:rsid w:val="0069085B"/>
    <w:rsid w:val="00693D67"/>
    <w:rsid w:val="006A11F9"/>
    <w:rsid w:val="006A3790"/>
    <w:rsid w:val="006B150C"/>
    <w:rsid w:val="006B3F79"/>
    <w:rsid w:val="006B4DAF"/>
    <w:rsid w:val="006C3AE4"/>
    <w:rsid w:val="006C41D0"/>
    <w:rsid w:val="006C5571"/>
    <w:rsid w:val="006C5912"/>
    <w:rsid w:val="006C7108"/>
    <w:rsid w:val="006C79BE"/>
    <w:rsid w:val="006D1C2C"/>
    <w:rsid w:val="006D44B4"/>
    <w:rsid w:val="006D50E9"/>
    <w:rsid w:val="006D70E5"/>
    <w:rsid w:val="006D7ADD"/>
    <w:rsid w:val="006E0BEB"/>
    <w:rsid w:val="006E232D"/>
    <w:rsid w:val="006E2903"/>
    <w:rsid w:val="006E4B9E"/>
    <w:rsid w:val="006E5DC9"/>
    <w:rsid w:val="006E67E7"/>
    <w:rsid w:val="006F4A9E"/>
    <w:rsid w:val="006F534F"/>
    <w:rsid w:val="006F79BB"/>
    <w:rsid w:val="00701F02"/>
    <w:rsid w:val="00703057"/>
    <w:rsid w:val="00705543"/>
    <w:rsid w:val="007126F1"/>
    <w:rsid w:val="00714B1B"/>
    <w:rsid w:val="007151AB"/>
    <w:rsid w:val="007211C0"/>
    <w:rsid w:val="00724AB4"/>
    <w:rsid w:val="00726123"/>
    <w:rsid w:val="00726A74"/>
    <w:rsid w:val="007325B2"/>
    <w:rsid w:val="00735B2F"/>
    <w:rsid w:val="007363FD"/>
    <w:rsid w:val="00737F25"/>
    <w:rsid w:val="00741595"/>
    <w:rsid w:val="00741656"/>
    <w:rsid w:val="007421EA"/>
    <w:rsid w:val="00745A8D"/>
    <w:rsid w:val="007462BC"/>
    <w:rsid w:val="0075264B"/>
    <w:rsid w:val="00761537"/>
    <w:rsid w:val="007616BB"/>
    <w:rsid w:val="0076236D"/>
    <w:rsid w:val="007719E6"/>
    <w:rsid w:val="00780E0B"/>
    <w:rsid w:val="007811F5"/>
    <w:rsid w:val="007863A9"/>
    <w:rsid w:val="007965A7"/>
    <w:rsid w:val="007A5C90"/>
    <w:rsid w:val="007A6021"/>
    <w:rsid w:val="007A74B5"/>
    <w:rsid w:val="007AC6D2"/>
    <w:rsid w:val="007B2143"/>
    <w:rsid w:val="007B229B"/>
    <w:rsid w:val="007B5A7C"/>
    <w:rsid w:val="007B7235"/>
    <w:rsid w:val="007C485E"/>
    <w:rsid w:val="007C65B0"/>
    <w:rsid w:val="007D11AA"/>
    <w:rsid w:val="007D31AA"/>
    <w:rsid w:val="007D4993"/>
    <w:rsid w:val="007D5C14"/>
    <w:rsid w:val="007E2C95"/>
    <w:rsid w:val="007E2CCA"/>
    <w:rsid w:val="007E3F14"/>
    <w:rsid w:val="007E4FEB"/>
    <w:rsid w:val="007E62AF"/>
    <w:rsid w:val="007F2020"/>
    <w:rsid w:val="007F41FA"/>
    <w:rsid w:val="007F45E1"/>
    <w:rsid w:val="007F5F32"/>
    <w:rsid w:val="00801EBA"/>
    <w:rsid w:val="00802AB3"/>
    <w:rsid w:val="00805ED0"/>
    <w:rsid w:val="00812BD3"/>
    <w:rsid w:val="00813159"/>
    <w:rsid w:val="00817490"/>
    <w:rsid w:val="0082066D"/>
    <w:rsid w:val="00821A97"/>
    <w:rsid w:val="008253DA"/>
    <w:rsid w:val="00825EEE"/>
    <w:rsid w:val="00833661"/>
    <w:rsid w:val="00834219"/>
    <w:rsid w:val="008346AF"/>
    <w:rsid w:val="008365EC"/>
    <w:rsid w:val="00842141"/>
    <w:rsid w:val="00842EB6"/>
    <w:rsid w:val="008434CA"/>
    <w:rsid w:val="0084389C"/>
    <w:rsid w:val="00843EB2"/>
    <w:rsid w:val="0084414B"/>
    <w:rsid w:val="00844A5B"/>
    <w:rsid w:val="00854276"/>
    <w:rsid w:val="008567F8"/>
    <w:rsid w:val="00857683"/>
    <w:rsid w:val="0086065B"/>
    <w:rsid w:val="0086154F"/>
    <w:rsid w:val="00867724"/>
    <w:rsid w:val="008677E9"/>
    <w:rsid w:val="0087010A"/>
    <w:rsid w:val="0087056C"/>
    <w:rsid w:val="00871BC5"/>
    <w:rsid w:val="00873AC8"/>
    <w:rsid w:val="00874B09"/>
    <w:rsid w:val="00874D10"/>
    <w:rsid w:val="00876118"/>
    <w:rsid w:val="00876652"/>
    <w:rsid w:val="00876E7E"/>
    <w:rsid w:val="008770C1"/>
    <w:rsid w:val="00877383"/>
    <w:rsid w:val="0088097D"/>
    <w:rsid w:val="0088318A"/>
    <w:rsid w:val="008844E6"/>
    <w:rsid w:val="00894E8C"/>
    <w:rsid w:val="00897B50"/>
    <w:rsid w:val="008A1271"/>
    <w:rsid w:val="008A2FE3"/>
    <w:rsid w:val="008A340C"/>
    <w:rsid w:val="008A6237"/>
    <w:rsid w:val="008A6473"/>
    <w:rsid w:val="008A7E58"/>
    <w:rsid w:val="008B0F11"/>
    <w:rsid w:val="008B3139"/>
    <w:rsid w:val="008B5D59"/>
    <w:rsid w:val="008C0447"/>
    <w:rsid w:val="008C1325"/>
    <w:rsid w:val="008C5BF7"/>
    <w:rsid w:val="008C6081"/>
    <w:rsid w:val="008C60EE"/>
    <w:rsid w:val="008C7C3D"/>
    <w:rsid w:val="008D24AF"/>
    <w:rsid w:val="008D29FA"/>
    <w:rsid w:val="008D60D4"/>
    <w:rsid w:val="008E23E1"/>
    <w:rsid w:val="008E294C"/>
    <w:rsid w:val="008F0CEB"/>
    <w:rsid w:val="008F1151"/>
    <w:rsid w:val="008F4820"/>
    <w:rsid w:val="008F57E6"/>
    <w:rsid w:val="008F7FC7"/>
    <w:rsid w:val="00900DDA"/>
    <w:rsid w:val="00907A6C"/>
    <w:rsid w:val="00911E0C"/>
    <w:rsid w:val="00913147"/>
    <w:rsid w:val="00916A1F"/>
    <w:rsid w:val="00920D31"/>
    <w:rsid w:val="009232F6"/>
    <w:rsid w:val="00927100"/>
    <w:rsid w:val="009322B1"/>
    <w:rsid w:val="009327C9"/>
    <w:rsid w:val="00937AF0"/>
    <w:rsid w:val="009403B0"/>
    <w:rsid w:val="0094196F"/>
    <w:rsid w:val="009443EC"/>
    <w:rsid w:val="009528F0"/>
    <w:rsid w:val="00954A26"/>
    <w:rsid w:val="0096118F"/>
    <w:rsid w:val="0096382E"/>
    <w:rsid w:val="00977EFE"/>
    <w:rsid w:val="00980CF4"/>
    <w:rsid w:val="00982ABA"/>
    <w:rsid w:val="00985827"/>
    <w:rsid w:val="0098605A"/>
    <w:rsid w:val="0098744A"/>
    <w:rsid w:val="009874A4"/>
    <w:rsid w:val="00987658"/>
    <w:rsid w:val="00991751"/>
    <w:rsid w:val="00997D50"/>
    <w:rsid w:val="009A0639"/>
    <w:rsid w:val="009A0C83"/>
    <w:rsid w:val="009A5EBB"/>
    <w:rsid w:val="009A6121"/>
    <w:rsid w:val="009B3B6D"/>
    <w:rsid w:val="009B504A"/>
    <w:rsid w:val="009B51FD"/>
    <w:rsid w:val="009B5F5A"/>
    <w:rsid w:val="009C03F7"/>
    <w:rsid w:val="009C095D"/>
    <w:rsid w:val="009C3665"/>
    <w:rsid w:val="009C3A8A"/>
    <w:rsid w:val="009C3C95"/>
    <w:rsid w:val="009C6A2C"/>
    <w:rsid w:val="009C75AD"/>
    <w:rsid w:val="009E15D0"/>
    <w:rsid w:val="009F1EC1"/>
    <w:rsid w:val="009F3499"/>
    <w:rsid w:val="009F4616"/>
    <w:rsid w:val="009F5724"/>
    <w:rsid w:val="009F733E"/>
    <w:rsid w:val="00A00134"/>
    <w:rsid w:val="00A03196"/>
    <w:rsid w:val="00A03C78"/>
    <w:rsid w:val="00A06F99"/>
    <w:rsid w:val="00A07BEE"/>
    <w:rsid w:val="00A1260D"/>
    <w:rsid w:val="00A13300"/>
    <w:rsid w:val="00A15660"/>
    <w:rsid w:val="00A1600E"/>
    <w:rsid w:val="00A16707"/>
    <w:rsid w:val="00A2070B"/>
    <w:rsid w:val="00A212E9"/>
    <w:rsid w:val="00A230C0"/>
    <w:rsid w:val="00A25238"/>
    <w:rsid w:val="00A25A39"/>
    <w:rsid w:val="00A26F60"/>
    <w:rsid w:val="00A32A2B"/>
    <w:rsid w:val="00A4143D"/>
    <w:rsid w:val="00A43CF4"/>
    <w:rsid w:val="00A45984"/>
    <w:rsid w:val="00A525FE"/>
    <w:rsid w:val="00A61481"/>
    <w:rsid w:val="00A61BD8"/>
    <w:rsid w:val="00A669F4"/>
    <w:rsid w:val="00A67C28"/>
    <w:rsid w:val="00A76C27"/>
    <w:rsid w:val="00A774C3"/>
    <w:rsid w:val="00A8072C"/>
    <w:rsid w:val="00A83A99"/>
    <w:rsid w:val="00A8598C"/>
    <w:rsid w:val="00A93EC5"/>
    <w:rsid w:val="00AA31BC"/>
    <w:rsid w:val="00AA4F8E"/>
    <w:rsid w:val="00AA6607"/>
    <w:rsid w:val="00AA748B"/>
    <w:rsid w:val="00AA769F"/>
    <w:rsid w:val="00AB20BE"/>
    <w:rsid w:val="00AB2BBD"/>
    <w:rsid w:val="00AB3010"/>
    <w:rsid w:val="00AB6233"/>
    <w:rsid w:val="00AB71B2"/>
    <w:rsid w:val="00AC088D"/>
    <w:rsid w:val="00AC5136"/>
    <w:rsid w:val="00AD116B"/>
    <w:rsid w:val="00AD645E"/>
    <w:rsid w:val="00AD7F2E"/>
    <w:rsid w:val="00AE0CEB"/>
    <w:rsid w:val="00AE1541"/>
    <w:rsid w:val="00AE1EBC"/>
    <w:rsid w:val="00AE4056"/>
    <w:rsid w:val="00AE50FD"/>
    <w:rsid w:val="00AE5DAD"/>
    <w:rsid w:val="00AF3718"/>
    <w:rsid w:val="00AF709F"/>
    <w:rsid w:val="00B0000F"/>
    <w:rsid w:val="00B0008F"/>
    <w:rsid w:val="00B01DF7"/>
    <w:rsid w:val="00B02F34"/>
    <w:rsid w:val="00B07549"/>
    <w:rsid w:val="00B1023C"/>
    <w:rsid w:val="00B13905"/>
    <w:rsid w:val="00B1390C"/>
    <w:rsid w:val="00B24CB6"/>
    <w:rsid w:val="00B37FF0"/>
    <w:rsid w:val="00B421C0"/>
    <w:rsid w:val="00B43B77"/>
    <w:rsid w:val="00B4651D"/>
    <w:rsid w:val="00B4748D"/>
    <w:rsid w:val="00B51695"/>
    <w:rsid w:val="00B53AFD"/>
    <w:rsid w:val="00B54FE7"/>
    <w:rsid w:val="00B55D0E"/>
    <w:rsid w:val="00B603FC"/>
    <w:rsid w:val="00B61D1C"/>
    <w:rsid w:val="00B62285"/>
    <w:rsid w:val="00B6513A"/>
    <w:rsid w:val="00B654A9"/>
    <w:rsid w:val="00B67AA1"/>
    <w:rsid w:val="00B77EC5"/>
    <w:rsid w:val="00B81088"/>
    <w:rsid w:val="00B815C7"/>
    <w:rsid w:val="00B82F28"/>
    <w:rsid w:val="00B84C65"/>
    <w:rsid w:val="00B87ACD"/>
    <w:rsid w:val="00B90ABE"/>
    <w:rsid w:val="00B95810"/>
    <w:rsid w:val="00BA0227"/>
    <w:rsid w:val="00BA108D"/>
    <w:rsid w:val="00BA1C7B"/>
    <w:rsid w:val="00BA1D75"/>
    <w:rsid w:val="00BA68CD"/>
    <w:rsid w:val="00BB3D41"/>
    <w:rsid w:val="00BB4CF8"/>
    <w:rsid w:val="00BB7338"/>
    <w:rsid w:val="00BC4321"/>
    <w:rsid w:val="00BC471B"/>
    <w:rsid w:val="00BC5007"/>
    <w:rsid w:val="00BC6111"/>
    <w:rsid w:val="00BC69FD"/>
    <w:rsid w:val="00BD502E"/>
    <w:rsid w:val="00BE2D2C"/>
    <w:rsid w:val="00BE389E"/>
    <w:rsid w:val="00BE7EE1"/>
    <w:rsid w:val="00BF23E5"/>
    <w:rsid w:val="00BF38C0"/>
    <w:rsid w:val="00BF4FF9"/>
    <w:rsid w:val="00BF522A"/>
    <w:rsid w:val="00C024FD"/>
    <w:rsid w:val="00C07619"/>
    <w:rsid w:val="00C13544"/>
    <w:rsid w:val="00C1379B"/>
    <w:rsid w:val="00C142F6"/>
    <w:rsid w:val="00C16E82"/>
    <w:rsid w:val="00C17825"/>
    <w:rsid w:val="00C2000F"/>
    <w:rsid w:val="00C31528"/>
    <w:rsid w:val="00C32C8B"/>
    <w:rsid w:val="00C33373"/>
    <w:rsid w:val="00C33568"/>
    <w:rsid w:val="00C34AC0"/>
    <w:rsid w:val="00C35B0C"/>
    <w:rsid w:val="00C3648C"/>
    <w:rsid w:val="00C37D54"/>
    <w:rsid w:val="00C40C90"/>
    <w:rsid w:val="00C42581"/>
    <w:rsid w:val="00C42DA5"/>
    <w:rsid w:val="00C50D37"/>
    <w:rsid w:val="00C51DF0"/>
    <w:rsid w:val="00C52AE5"/>
    <w:rsid w:val="00C5608B"/>
    <w:rsid w:val="00C6078D"/>
    <w:rsid w:val="00C63095"/>
    <w:rsid w:val="00C70B3D"/>
    <w:rsid w:val="00C7148E"/>
    <w:rsid w:val="00C71B05"/>
    <w:rsid w:val="00C71FFC"/>
    <w:rsid w:val="00C73499"/>
    <w:rsid w:val="00C7390E"/>
    <w:rsid w:val="00C750FB"/>
    <w:rsid w:val="00C751D2"/>
    <w:rsid w:val="00C80744"/>
    <w:rsid w:val="00C810EF"/>
    <w:rsid w:val="00C81CB0"/>
    <w:rsid w:val="00C8266E"/>
    <w:rsid w:val="00C82A38"/>
    <w:rsid w:val="00C84377"/>
    <w:rsid w:val="00C90B76"/>
    <w:rsid w:val="00C97B5B"/>
    <w:rsid w:val="00CA233D"/>
    <w:rsid w:val="00CA35F5"/>
    <w:rsid w:val="00CA5119"/>
    <w:rsid w:val="00CA6A13"/>
    <w:rsid w:val="00CB15A8"/>
    <w:rsid w:val="00CC2E1C"/>
    <w:rsid w:val="00CC5284"/>
    <w:rsid w:val="00CD08E6"/>
    <w:rsid w:val="00CD0961"/>
    <w:rsid w:val="00CD1466"/>
    <w:rsid w:val="00CE56ED"/>
    <w:rsid w:val="00CE5AD8"/>
    <w:rsid w:val="00CE5FFD"/>
    <w:rsid w:val="00CF1325"/>
    <w:rsid w:val="00CF6EAF"/>
    <w:rsid w:val="00CF7704"/>
    <w:rsid w:val="00D03154"/>
    <w:rsid w:val="00D03359"/>
    <w:rsid w:val="00D0388E"/>
    <w:rsid w:val="00D042F8"/>
    <w:rsid w:val="00D04402"/>
    <w:rsid w:val="00D10DA6"/>
    <w:rsid w:val="00D111FB"/>
    <w:rsid w:val="00D122C8"/>
    <w:rsid w:val="00D258F6"/>
    <w:rsid w:val="00D2773F"/>
    <w:rsid w:val="00D31E90"/>
    <w:rsid w:val="00D33A5D"/>
    <w:rsid w:val="00D34A23"/>
    <w:rsid w:val="00D404F0"/>
    <w:rsid w:val="00D41174"/>
    <w:rsid w:val="00D42E77"/>
    <w:rsid w:val="00D515A1"/>
    <w:rsid w:val="00D51917"/>
    <w:rsid w:val="00D5213A"/>
    <w:rsid w:val="00D53499"/>
    <w:rsid w:val="00D56DA0"/>
    <w:rsid w:val="00D6350C"/>
    <w:rsid w:val="00D70E24"/>
    <w:rsid w:val="00D747E8"/>
    <w:rsid w:val="00D901A0"/>
    <w:rsid w:val="00D90687"/>
    <w:rsid w:val="00D93964"/>
    <w:rsid w:val="00D97257"/>
    <w:rsid w:val="00D979D7"/>
    <w:rsid w:val="00D97B7B"/>
    <w:rsid w:val="00DA1991"/>
    <w:rsid w:val="00DA2AC8"/>
    <w:rsid w:val="00DA4FF7"/>
    <w:rsid w:val="00DA5E82"/>
    <w:rsid w:val="00DB0705"/>
    <w:rsid w:val="00DB0922"/>
    <w:rsid w:val="00DB385C"/>
    <w:rsid w:val="00DB3E3B"/>
    <w:rsid w:val="00DB4E5D"/>
    <w:rsid w:val="00DB67B7"/>
    <w:rsid w:val="00DC1B07"/>
    <w:rsid w:val="00DC4509"/>
    <w:rsid w:val="00DC743D"/>
    <w:rsid w:val="00DD548C"/>
    <w:rsid w:val="00DD5BFA"/>
    <w:rsid w:val="00DD6006"/>
    <w:rsid w:val="00DD678A"/>
    <w:rsid w:val="00DE2404"/>
    <w:rsid w:val="00DE30D2"/>
    <w:rsid w:val="00DF2EAD"/>
    <w:rsid w:val="00DF564E"/>
    <w:rsid w:val="00DF6A2A"/>
    <w:rsid w:val="00DF70F1"/>
    <w:rsid w:val="00E01FDC"/>
    <w:rsid w:val="00E03BA5"/>
    <w:rsid w:val="00E10E49"/>
    <w:rsid w:val="00E14CA8"/>
    <w:rsid w:val="00E15D85"/>
    <w:rsid w:val="00E1653E"/>
    <w:rsid w:val="00E2030E"/>
    <w:rsid w:val="00E20CAD"/>
    <w:rsid w:val="00E21680"/>
    <w:rsid w:val="00E318C4"/>
    <w:rsid w:val="00E31D3F"/>
    <w:rsid w:val="00E32607"/>
    <w:rsid w:val="00E33E91"/>
    <w:rsid w:val="00E359E1"/>
    <w:rsid w:val="00E3750C"/>
    <w:rsid w:val="00E41F4E"/>
    <w:rsid w:val="00E43774"/>
    <w:rsid w:val="00E43DA8"/>
    <w:rsid w:val="00E46E43"/>
    <w:rsid w:val="00E513B5"/>
    <w:rsid w:val="00E51F78"/>
    <w:rsid w:val="00E556F0"/>
    <w:rsid w:val="00E56C3B"/>
    <w:rsid w:val="00E56D09"/>
    <w:rsid w:val="00E572FF"/>
    <w:rsid w:val="00E610CF"/>
    <w:rsid w:val="00E623B0"/>
    <w:rsid w:val="00E62C59"/>
    <w:rsid w:val="00E6712B"/>
    <w:rsid w:val="00E679D6"/>
    <w:rsid w:val="00E7168F"/>
    <w:rsid w:val="00E727B8"/>
    <w:rsid w:val="00E737DF"/>
    <w:rsid w:val="00E7620D"/>
    <w:rsid w:val="00E77EF7"/>
    <w:rsid w:val="00E82A75"/>
    <w:rsid w:val="00E9094C"/>
    <w:rsid w:val="00E90B5F"/>
    <w:rsid w:val="00EA0478"/>
    <w:rsid w:val="00EA5213"/>
    <w:rsid w:val="00EA7B61"/>
    <w:rsid w:val="00EB00F7"/>
    <w:rsid w:val="00EC37B4"/>
    <w:rsid w:val="00EC681E"/>
    <w:rsid w:val="00EC6E8D"/>
    <w:rsid w:val="00EC7AA9"/>
    <w:rsid w:val="00ED32CD"/>
    <w:rsid w:val="00ED3D76"/>
    <w:rsid w:val="00EE4989"/>
    <w:rsid w:val="00EE76CB"/>
    <w:rsid w:val="00EF0121"/>
    <w:rsid w:val="00EF0E30"/>
    <w:rsid w:val="00EF24C8"/>
    <w:rsid w:val="00EF2C05"/>
    <w:rsid w:val="00EF4593"/>
    <w:rsid w:val="00EF4728"/>
    <w:rsid w:val="00EF6384"/>
    <w:rsid w:val="00F01615"/>
    <w:rsid w:val="00F10C8C"/>
    <w:rsid w:val="00F16ACD"/>
    <w:rsid w:val="00F17802"/>
    <w:rsid w:val="00F178AD"/>
    <w:rsid w:val="00F21056"/>
    <w:rsid w:val="00F214EA"/>
    <w:rsid w:val="00F23612"/>
    <w:rsid w:val="00F24DF2"/>
    <w:rsid w:val="00F26349"/>
    <w:rsid w:val="00F27B92"/>
    <w:rsid w:val="00F3184F"/>
    <w:rsid w:val="00F343E9"/>
    <w:rsid w:val="00F361C4"/>
    <w:rsid w:val="00F40231"/>
    <w:rsid w:val="00F423DF"/>
    <w:rsid w:val="00F43683"/>
    <w:rsid w:val="00F4442C"/>
    <w:rsid w:val="00F46004"/>
    <w:rsid w:val="00F461A5"/>
    <w:rsid w:val="00F46262"/>
    <w:rsid w:val="00F46B94"/>
    <w:rsid w:val="00F46FF8"/>
    <w:rsid w:val="00F579BD"/>
    <w:rsid w:val="00F608F6"/>
    <w:rsid w:val="00F60E59"/>
    <w:rsid w:val="00F612A9"/>
    <w:rsid w:val="00F62A5B"/>
    <w:rsid w:val="00F63F70"/>
    <w:rsid w:val="00F66962"/>
    <w:rsid w:val="00F67325"/>
    <w:rsid w:val="00F83A18"/>
    <w:rsid w:val="00F851E5"/>
    <w:rsid w:val="00F85B22"/>
    <w:rsid w:val="00F9065E"/>
    <w:rsid w:val="00F9290C"/>
    <w:rsid w:val="00F93634"/>
    <w:rsid w:val="00F94F82"/>
    <w:rsid w:val="00FA1E71"/>
    <w:rsid w:val="00FA2590"/>
    <w:rsid w:val="00FA260E"/>
    <w:rsid w:val="00FA53D1"/>
    <w:rsid w:val="00FA7186"/>
    <w:rsid w:val="00FB071E"/>
    <w:rsid w:val="00FB220E"/>
    <w:rsid w:val="00FB4AB3"/>
    <w:rsid w:val="00FC046A"/>
    <w:rsid w:val="00FC1AFA"/>
    <w:rsid w:val="00FC6B03"/>
    <w:rsid w:val="00FC7A94"/>
    <w:rsid w:val="00FD6813"/>
    <w:rsid w:val="00FE0CFB"/>
    <w:rsid w:val="00FE4AB2"/>
    <w:rsid w:val="00FE5D5B"/>
    <w:rsid w:val="00FF003E"/>
    <w:rsid w:val="00FF0919"/>
    <w:rsid w:val="00FF3DD9"/>
    <w:rsid w:val="00FF5E0E"/>
    <w:rsid w:val="00FF7F4F"/>
    <w:rsid w:val="018191AF"/>
    <w:rsid w:val="026DF44C"/>
    <w:rsid w:val="02A364CD"/>
    <w:rsid w:val="03161D01"/>
    <w:rsid w:val="03C43E1F"/>
    <w:rsid w:val="04CBA24A"/>
    <w:rsid w:val="04F02AAB"/>
    <w:rsid w:val="05161553"/>
    <w:rsid w:val="071385C1"/>
    <w:rsid w:val="072987F6"/>
    <w:rsid w:val="079E9ED6"/>
    <w:rsid w:val="095907BC"/>
    <w:rsid w:val="0967A79A"/>
    <w:rsid w:val="096A3836"/>
    <w:rsid w:val="099F4E70"/>
    <w:rsid w:val="09A30BF7"/>
    <w:rsid w:val="09BE1318"/>
    <w:rsid w:val="0A433E96"/>
    <w:rsid w:val="0A443C8E"/>
    <w:rsid w:val="0A5588F8"/>
    <w:rsid w:val="0AB3A8D6"/>
    <w:rsid w:val="0B8FCDA6"/>
    <w:rsid w:val="0C01735B"/>
    <w:rsid w:val="0C2366E3"/>
    <w:rsid w:val="0C9FCA68"/>
    <w:rsid w:val="0D0B0E44"/>
    <w:rsid w:val="0D8E85C2"/>
    <w:rsid w:val="0DB5FB52"/>
    <w:rsid w:val="0E0C7F59"/>
    <w:rsid w:val="0E13B26A"/>
    <w:rsid w:val="0E3D493C"/>
    <w:rsid w:val="0E76426D"/>
    <w:rsid w:val="0EA81C8B"/>
    <w:rsid w:val="0F6C29EA"/>
    <w:rsid w:val="10CA8995"/>
    <w:rsid w:val="12AB43CF"/>
    <w:rsid w:val="140EB2D8"/>
    <w:rsid w:val="1422EA5E"/>
    <w:rsid w:val="14866FE4"/>
    <w:rsid w:val="14ECEB99"/>
    <w:rsid w:val="1532DDCE"/>
    <w:rsid w:val="15A945BD"/>
    <w:rsid w:val="15C7A8A1"/>
    <w:rsid w:val="15E3C84C"/>
    <w:rsid w:val="1654C13D"/>
    <w:rsid w:val="167FFB79"/>
    <w:rsid w:val="170CF18E"/>
    <w:rsid w:val="1711504F"/>
    <w:rsid w:val="171C10B3"/>
    <w:rsid w:val="172C9F24"/>
    <w:rsid w:val="18B6F8F1"/>
    <w:rsid w:val="18EE2E08"/>
    <w:rsid w:val="1904708E"/>
    <w:rsid w:val="1B22065B"/>
    <w:rsid w:val="1B4E4E11"/>
    <w:rsid w:val="1B790EF5"/>
    <w:rsid w:val="1B7A5D21"/>
    <w:rsid w:val="1BC35D30"/>
    <w:rsid w:val="1BD28829"/>
    <w:rsid w:val="1DE5A9F8"/>
    <w:rsid w:val="1EE98D4F"/>
    <w:rsid w:val="1F209F6A"/>
    <w:rsid w:val="1FA537F4"/>
    <w:rsid w:val="20D99B30"/>
    <w:rsid w:val="2208E203"/>
    <w:rsid w:val="222AFB5E"/>
    <w:rsid w:val="236D7DE8"/>
    <w:rsid w:val="23C2E2ED"/>
    <w:rsid w:val="23E16573"/>
    <w:rsid w:val="242DC7E1"/>
    <w:rsid w:val="2461E40D"/>
    <w:rsid w:val="24B4D329"/>
    <w:rsid w:val="2535FAC3"/>
    <w:rsid w:val="256FFB23"/>
    <w:rsid w:val="2602D245"/>
    <w:rsid w:val="2662605C"/>
    <w:rsid w:val="26B59C3E"/>
    <w:rsid w:val="27C992A1"/>
    <w:rsid w:val="2839D295"/>
    <w:rsid w:val="28B2B0D2"/>
    <w:rsid w:val="29EF1380"/>
    <w:rsid w:val="2A11D908"/>
    <w:rsid w:val="2A54E505"/>
    <w:rsid w:val="2AC167C1"/>
    <w:rsid w:val="2BF06CC6"/>
    <w:rsid w:val="2C34393D"/>
    <w:rsid w:val="2C72AC9B"/>
    <w:rsid w:val="2CF3E01A"/>
    <w:rsid w:val="2EC80853"/>
    <w:rsid w:val="2F5D9C81"/>
    <w:rsid w:val="2F6583EF"/>
    <w:rsid w:val="301B4499"/>
    <w:rsid w:val="310855BF"/>
    <w:rsid w:val="311E44CA"/>
    <w:rsid w:val="31493CA5"/>
    <w:rsid w:val="32F27CC4"/>
    <w:rsid w:val="3342C9DD"/>
    <w:rsid w:val="342800FF"/>
    <w:rsid w:val="348C41C6"/>
    <w:rsid w:val="34E68CBF"/>
    <w:rsid w:val="35DAE76E"/>
    <w:rsid w:val="366FA0A3"/>
    <w:rsid w:val="36DC907E"/>
    <w:rsid w:val="376B51A8"/>
    <w:rsid w:val="3887408D"/>
    <w:rsid w:val="390E94FE"/>
    <w:rsid w:val="39332C38"/>
    <w:rsid w:val="398ADFA6"/>
    <w:rsid w:val="3D34F4E0"/>
    <w:rsid w:val="3DB6FF63"/>
    <w:rsid w:val="3E002CCE"/>
    <w:rsid w:val="3E5ECBAD"/>
    <w:rsid w:val="3EA7E39D"/>
    <w:rsid w:val="3EC9DC77"/>
    <w:rsid w:val="4039F189"/>
    <w:rsid w:val="4087593A"/>
    <w:rsid w:val="41A7B3EA"/>
    <w:rsid w:val="429B6092"/>
    <w:rsid w:val="43BFF8D3"/>
    <w:rsid w:val="43DDF421"/>
    <w:rsid w:val="4473472F"/>
    <w:rsid w:val="44C48D2C"/>
    <w:rsid w:val="44EB59BB"/>
    <w:rsid w:val="44EBC4EE"/>
    <w:rsid w:val="45A010F7"/>
    <w:rsid w:val="45B8213B"/>
    <w:rsid w:val="45C6ECCC"/>
    <w:rsid w:val="45C8CAFE"/>
    <w:rsid w:val="46043B3D"/>
    <w:rsid w:val="474D1BE8"/>
    <w:rsid w:val="476188BA"/>
    <w:rsid w:val="4763F855"/>
    <w:rsid w:val="4795158B"/>
    <w:rsid w:val="47EF1039"/>
    <w:rsid w:val="48A073FD"/>
    <w:rsid w:val="48EBAA07"/>
    <w:rsid w:val="48F2B2DF"/>
    <w:rsid w:val="495CEE90"/>
    <w:rsid w:val="4A4CE172"/>
    <w:rsid w:val="4A70EB9C"/>
    <w:rsid w:val="4B717015"/>
    <w:rsid w:val="4CBBB766"/>
    <w:rsid w:val="4CE54C06"/>
    <w:rsid w:val="4D6BEDD6"/>
    <w:rsid w:val="4DBCC6C0"/>
    <w:rsid w:val="4E2F0B48"/>
    <w:rsid w:val="4F60A88B"/>
    <w:rsid w:val="4FF4FAA5"/>
    <w:rsid w:val="50491B4F"/>
    <w:rsid w:val="509C0365"/>
    <w:rsid w:val="50DCF70E"/>
    <w:rsid w:val="515BBC0C"/>
    <w:rsid w:val="5285D639"/>
    <w:rsid w:val="529F1923"/>
    <w:rsid w:val="52A1B783"/>
    <w:rsid w:val="52AA856B"/>
    <w:rsid w:val="52AE79B8"/>
    <w:rsid w:val="52BA4C63"/>
    <w:rsid w:val="536412C9"/>
    <w:rsid w:val="54CCC181"/>
    <w:rsid w:val="54CF24D6"/>
    <w:rsid w:val="54E60F54"/>
    <w:rsid w:val="560C87D9"/>
    <w:rsid w:val="57EB09EF"/>
    <w:rsid w:val="58FEB756"/>
    <w:rsid w:val="5A9DC683"/>
    <w:rsid w:val="5AAB5C73"/>
    <w:rsid w:val="5AEF77B9"/>
    <w:rsid w:val="5B4E1EBE"/>
    <w:rsid w:val="5B554DB4"/>
    <w:rsid w:val="5B71CF35"/>
    <w:rsid w:val="5C232525"/>
    <w:rsid w:val="5CCEB863"/>
    <w:rsid w:val="5D8EC4A0"/>
    <w:rsid w:val="5DF6DBD7"/>
    <w:rsid w:val="5E528DFE"/>
    <w:rsid w:val="5E578B3E"/>
    <w:rsid w:val="5E6D7FD4"/>
    <w:rsid w:val="5E9C7496"/>
    <w:rsid w:val="5F7A6522"/>
    <w:rsid w:val="5FB39396"/>
    <w:rsid w:val="60048719"/>
    <w:rsid w:val="60368976"/>
    <w:rsid w:val="607D3BEA"/>
    <w:rsid w:val="607F8083"/>
    <w:rsid w:val="60B38A27"/>
    <w:rsid w:val="616C14C0"/>
    <w:rsid w:val="61A666D1"/>
    <w:rsid w:val="62EF4252"/>
    <w:rsid w:val="63649CE9"/>
    <w:rsid w:val="63967DDA"/>
    <w:rsid w:val="644DEE5B"/>
    <w:rsid w:val="647E9762"/>
    <w:rsid w:val="6493A674"/>
    <w:rsid w:val="64972363"/>
    <w:rsid w:val="64CD48B7"/>
    <w:rsid w:val="6536E3FE"/>
    <w:rsid w:val="6538E922"/>
    <w:rsid w:val="65F5EFEC"/>
    <w:rsid w:val="6608897E"/>
    <w:rsid w:val="6796AAA5"/>
    <w:rsid w:val="67BB961F"/>
    <w:rsid w:val="67F453D5"/>
    <w:rsid w:val="684AD016"/>
    <w:rsid w:val="687995EA"/>
    <w:rsid w:val="69412525"/>
    <w:rsid w:val="6A2F2E6C"/>
    <w:rsid w:val="6B0EEB64"/>
    <w:rsid w:val="6B17C17C"/>
    <w:rsid w:val="6B5C2980"/>
    <w:rsid w:val="6B5CD27B"/>
    <w:rsid w:val="6B7C10D0"/>
    <w:rsid w:val="6BC82A10"/>
    <w:rsid w:val="6BE0ADD6"/>
    <w:rsid w:val="6C2A733B"/>
    <w:rsid w:val="6D100626"/>
    <w:rsid w:val="6D2B335C"/>
    <w:rsid w:val="6D853F7C"/>
    <w:rsid w:val="6E99656E"/>
    <w:rsid w:val="6EA3491F"/>
    <w:rsid w:val="6EABA963"/>
    <w:rsid w:val="6ECFDE42"/>
    <w:rsid w:val="6F0EF724"/>
    <w:rsid w:val="711EB85A"/>
    <w:rsid w:val="71776094"/>
    <w:rsid w:val="72E4F049"/>
    <w:rsid w:val="735C43B8"/>
    <w:rsid w:val="74DBF849"/>
    <w:rsid w:val="75B7F97C"/>
    <w:rsid w:val="75D20A9C"/>
    <w:rsid w:val="7797EC14"/>
    <w:rsid w:val="77A543F9"/>
    <w:rsid w:val="77ACFC27"/>
    <w:rsid w:val="78536BA0"/>
    <w:rsid w:val="78AC02F5"/>
    <w:rsid w:val="78B48CB9"/>
    <w:rsid w:val="79248057"/>
    <w:rsid w:val="7924B698"/>
    <w:rsid w:val="7DAB07CB"/>
    <w:rsid w:val="7DADC67F"/>
    <w:rsid w:val="7E0B7118"/>
    <w:rsid w:val="7E41773E"/>
    <w:rsid w:val="7FD07017"/>
    <w:rsid w:val="7FD133E6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F340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5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5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9E1"/>
  </w:style>
  <w:style w:type="paragraph" w:styleId="Footer">
    <w:name w:val="footer"/>
    <w:basedOn w:val="Normal"/>
    <w:link w:val="FooterChar"/>
    <w:uiPriority w:val="99"/>
    <w:unhideWhenUsed/>
    <w:rsid w:val="00E35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9E1"/>
  </w:style>
  <w:style w:type="paragraph" w:styleId="ListParagraph">
    <w:name w:val="List Paragraph"/>
    <w:basedOn w:val="Normal"/>
    <w:uiPriority w:val="34"/>
    <w:qFormat/>
    <w:rsid w:val="009C09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76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76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76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6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69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6BC82A10"/>
    <w:rPr>
      <w:color w:val="0563C1"/>
      <w:u w:val="single"/>
    </w:rPr>
  </w:style>
  <w:style w:type="paragraph" w:styleId="Revision">
    <w:name w:val="Revision"/>
    <w:hidden/>
    <w:uiPriority w:val="99"/>
    <w:semiHidden/>
    <w:rsid w:val="00353F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CB7AC5ECDD740B487BE4C07570BE9" ma:contentTypeVersion="21" ma:contentTypeDescription="Create a new document." ma:contentTypeScope="" ma:versionID="d079c3653cae01d073f08e72a6378ca1">
  <xsd:schema xmlns:xsd="http://www.w3.org/2001/XMLSchema" xmlns:xs="http://www.w3.org/2001/XMLSchema" xmlns:p="http://schemas.microsoft.com/office/2006/metadata/properties" xmlns:ns2="bd10e23a-f09c-45e3-849e-438a97faa086" xmlns:ns3="a9a93928-7ac7-4c2f-90e6-3a0e778b9dd0" xmlns:ns4="2a2db8c4-56ab-4882-a5d0-0fe8165c6658" targetNamespace="http://schemas.microsoft.com/office/2006/metadata/properties" ma:root="true" ma:fieldsID="986b55ad5ed33779e2fa07dacca4c844" ns2:_="" ns3:_="" ns4:_="">
    <xsd:import namespace="bd10e23a-f09c-45e3-849e-438a97faa086"/>
    <xsd:import namespace="a9a93928-7ac7-4c2f-90e6-3a0e778b9dd0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Status" minOccurs="0"/>
                <xsd:element ref="ns2:MediaServiceObjectDetectorVersions" minOccurs="0"/>
                <xsd:element ref="ns2:MediaServiceSearchProperties" minOccurs="0"/>
                <xsd:element ref="ns2:Date" minOccurs="0"/>
                <xsd:element ref="ns2:Policy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0e23a-f09c-45e3-849e-438a97faa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description="" ma:indexed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format="Dropdown" ma:internalName="Status">
      <xsd:simpleType>
        <xsd:union memberTypes="dms:Text">
          <xsd:simpleType>
            <xsd:restriction base="dms:Choice">
              <xsd:enumeration value="Open"/>
              <xsd:enumeration value="In Review"/>
              <xsd:enumeration value="Resolved"/>
            </xsd:restriction>
          </xsd:simpleType>
        </xsd:un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7" nillable="true" ma:displayName="Date" ma:format="DateOnly" ma:internalName="Date">
      <xsd:simpleType>
        <xsd:restriction base="dms:DateTime"/>
      </xsd:simpleType>
    </xsd:element>
    <xsd:element name="Policy_x0020_Area" ma:index="28" nillable="true" ma:displayName="Policy Area" ma:default="Direct Loans (Repayment, Servicing, Forgiveness)" ma:format="Dropdown" ma:internalName="Policy_x0020_Area">
      <xsd:simpleType>
        <xsd:restriction base="dms:Choice">
          <xsd:enumeration value="Direct Loans (Repayment, Servicing, Forgiveness)"/>
          <xsd:enumeration value="ATB"/>
          <xsd:enumeration value="Earned Accountability /FVT"/>
          <xsd:enumeration value="Student Eligibility"/>
          <xsd:enumeration value="FAFSA"/>
          <xsd:enumeration value="Prison Education Programs"/>
          <xsd:enumeration value="Campus Based Programs"/>
          <xsd:enumeration value="Pell Grants"/>
          <xsd:enumeration value="Workforce Pell"/>
          <xsd:enumeration value="OB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3928-7ac7-4c2f-90e6-3a0e778b9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dfbe5a1-b04b-4699-b925-cad621dcbb93}" ma:internalName="TaxCatchAll" ma:showField="CatchAllData" ma:web="a9a93928-7ac7-4c2f-90e6-3a0e778b9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10e23a-f09c-45e3-849e-438a97faa086" xsi:nil="true"/>
    <Policy_x0020_Area xmlns="bd10e23a-f09c-45e3-849e-438a97faa086">Direct Loans (Repayment, Servicing, Forgiveness)</Policy_x0020_Area>
    <lcf76f155ced4ddcb4097134ff3c332f xmlns="bd10e23a-f09c-45e3-849e-438a97faa086">
      <Terms xmlns="http://schemas.microsoft.com/office/infopath/2007/PartnerControls"/>
    </lcf76f155ced4ddcb4097134ff3c332f>
    <Status xmlns="bd10e23a-f09c-45e3-849e-438a97faa086" xsi:nil="true"/>
    <TaxCatchAll xmlns="2a2db8c4-56ab-4882-a5d0-0fe8165c6658" xsi:nil="true"/>
  </documentManagement>
</p:properties>
</file>

<file path=customXml/itemProps1.xml><?xml version="1.0" encoding="utf-8"?>
<ds:datastoreItem xmlns:ds="http://schemas.openxmlformats.org/officeDocument/2006/customXml" ds:itemID="{3B30E123-6CB1-41AF-A158-2F805AAF6D0F}">
  <ds:schemaRefs/>
</ds:datastoreItem>
</file>

<file path=customXml/itemProps2.xml><?xml version="1.0" encoding="utf-8"?>
<ds:datastoreItem xmlns:ds="http://schemas.openxmlformats.org/officeDocument/2006/customXml" ds:itemID="{17C18952-7EC2-4B51-8D2E-78CB9BC10286}">
  <ds:schemaRefs/>
</ds:datastoreItem>
</file>

<file path=customXml/itemProps3.xml><?xml version="1.0" encoding="utf-8"?>
<ds:datastoreItem xmlns:ds="http://schemas.openxmlformats.org/officeDocument/2006/customXml" ds:itemID="{2CCBF6E0-0A4A-45B0-A45D-95C7BBCED6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2026-07-30T21:26:00Z</dcterms:created>
  <dcterms:modified xsi:type="dcterms:W3CDTF">2026-07-30T18:26:00Z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0x01010024DCB7AC5ECDD740B487BE4C07570BE9</vt:lpwstr>
  </property>
  <property fmtid="{D5CDD505-2E9C-101B-9397-08002B2CF9AE}" pid="3" name="MediaServiceImageTags">
    <vt:lpwstr/>
  </property>
</Properties>
</file>