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8FC" w:rsidP="00E258FC" w:rsidRDefault="00E258FC" w14:paraId="76215D03" w14:textId="77777777">
      <w:pPr>
        <w:pStyle w:val="psection-2"/>
        <w:shd w:val="clear" w:color="auto" w:fill="FFFFFF"/>
        <w:spacing w:before="0" w:beforeAutospacing="0" w:after="150" w:afterAutospacing="0"/>
        <w:ind w:left="240"/>
        <w:rPr>
          <w:rStyle w:val="enumxml"/>
          <w:rFonts w:ascii="Verdana" w:hAnsi="Verdana"/>
          <w:b/>
          <w:bCs/>
          <w:color w:val="333333"/>
        </w:rPr>
      </w:pPr>
    </w:p>
    <w:p w:rsidR="00E258FC" w:rsidP="00E258FC" w:rsidRDefault="00E005E6" w14:paraId="78FA2A75" w14:textId="1F7A4E7C">
      <w:pPr>
        <w:pStyle w:val="psection-2"/>
        <w:shd w:val="clear" w:color="auto" w:fill="FFFFFF"/>
        <w:spacing w:before="0" w:beforeAutospacing="0" w:after="150" w:afterAutospacing="0"/>
        <w:ind w:left="240"/>
        <w:rPr>
          <w:rStyle w:val="enumxml"/>
          <w:rFonts w:ascii="Verdana" w:hAnsi="Verdana"/>
          <w:b/>
          <w:bCs/>
          <w:color w:val="333333"/>
        </w:rPr>
      </w:pPr>
      <w:r>
        <w:rPr>
          <w:rFonts w:ascii="Verdana" w:hAnsi="Verdana"/>
          <w:b/>
          <w:bCs/>
          <w:color w:val="333333"/>
          <w:sz w:val="29"/>
          <w:szCs w:val="29"/>
          <w:shd w:val="clear" w:color="auto" w:fill="FFFFFF"/>
        </w:rPr>
        <w:t xml:space="preserve">14 CFR </w:t>
      </w:r>
      <w:bookmarkStart w:name="_GoBack" w:id="0"/>
      <w:bookmarkEnd w:id="0"/>
      <w:r w:rsidR="00E258FC">
        <w:rPr>
          <w:rFonts w:ascii="Verdana" w:hAnsi="Verdana"/>
          <w:b/>
          <w:bCs/>
          <w:color w:val="333333"/>
          <w:sz w:val="29"/>
          <w:szCs w:val="29"/>
          <w:shd w:val="clear" w:color="auto" w:fill="FFFFFF"/>
        </w:rPr>
        <w:t>§ 68.3</w:t>
      </w:r>
      <w:r w:rsidR="00E258FC">
        <w:rPr>
          <w:rFonts w:ascii="Verdana" w:hAnsi="Verdana"/>
          <w:b/>
          <w:bCs/>
          <w:color w:val="333333"/>
          <w:sz w:val="29"/>
          <w:szCs w:val="29"/>
          <w:shd w:val="clear" w:color="auto" w:fill="FFFFFF"/>
        </w:rPr>
        <w:t>(b) – Contents of Course Completion Certificate</w:t>
      </w:r>
    </w:p>
    <w:p w:rsidR="00E258FC" w:rsidP="00E258FC" w:rsidRDefault="00E258FC" w14:paraId="303BB9C6" w14:textId="77777777">
      <w:pPr>
        <w:pStyle w:val="psection-2"/>
        <w:shd w:val="clear" w:color="auto" w:fill="FFFFFF"/>
        <w:spacing w:before="0" w:beforeAutospacing="0" w:after="150" w:afterAutospacing="0"/>
        <w:ind w:left="240"/>
        <w:rPr>
          <w:rFonts w:ascii="Verdana" w:hAnsi="Verdana"/>
          <w:color w:val="333333"/>
        </w:rPr>
      </w:pPr>
      <w:r>
        <w:rPr>
          <w:rStyle w:val="enumxml"/>
          <w:rFonts w:ascii="Verdana" w:hAnsi="Verdana"/>
          <w:b/>
          <w:bCs/>
          <w:color w:val="333333"/>
        </w:rPr>
        <w:t>(1)</w:t>
      </w:r>
      <w:r>
        <w:rPr>
          <w:rFonts w:ascii="Verdana" w:hAnsi="Verdana"/>
          <w:color w:val="333333"/>
        </w:rPr>
        <w:t> A certification of completion of the medical education course, which shall be retained in the individual's logbook and made available upon request, and shall contain the individual's name, address, and airman certificate number;</w:t>
      </w:r>
    </w:p>
    <w:p w:rsidR="00E258FC" w:rsidP="00E258FC" w:rsidRDefault="00E258FC" w14:paraId="7E52B0BA" w14:textId="77777777">
      <w:pPr>
        <w:pStyle w:val="psection-2"/>
        <w:shd w:val="clear" w:color="auto" w:fill="FFFFFF"/>
        <w:spacing w:before="0" w:beforeAutospacing="0" w:after="150" w:afterAutospacing="0"/>
        <w:ind w:left="240"/>
        <w:rPr>
          <w:rFonts w:ascii="Verdana" w:hAnsi="Verdana"/>
          <w:color w:val="333333"/>
        </w:rPr>
      </w:pPr>
      <w:r>
        <w:rPr>
          <w:rStyle w:val="enumxml"/>
          <w:rFonts w:ascii="Verdana" w:hAnsi="Verdana"/>
          <w:b/>
          <w:bCs/>
          <w:color w:val="333333"/>
        </w:rPr>
        <w:t>(2)</w:t>
      </w:r>
      <w:r>
        <w:rPr>
          <w:rFonts w:ascii="Verdana" w:hAnsi="Verdana"/>
          <w:color w:val="333333"/>
        </w:rPr>
        <w:t> A release authorizing single access to the National Driver Register through a designated State Department of Motor Vehicles to furnish to the </w:t>
      </w:r>
      <w:hyperlink w:history="1" r:id="rId7">
        <w:r>
          <w:rPr>
            <w:rStyle w:val="Hyperlink"/>
            <w:rFonts w:ascii="Verdana" w:hAnsi="Verdana"/>
            <w:color w:val="0068AC"/>
          </w:rPr>
          <w:t>FAA</w:t>
        </w:r>
      </w:hyperlink>
      <w:r>
        <w:rPr>
          <w:rFonts w:ascii="Verdana" w:hAnsi="Verdana"/>
          <w:color w:val="333333"/>
        </w:rPr>
        <w:t> information pertaining to the individual's driving record;</w:t>
      </w:r>
    </w:p>
    <w:p w:rsidR="00E258FC" w:rsidP="00E258FC" w:rsidRDefault="00E258FC" w14:paraId="4552BA91" w14:textId="77777777">
      <w:pPr>
        <w:pStyle w:val="psection-2"/>
        <w:shd w:val="clear" w:color="auto" w:fill="FFFFFF"/>
        <w:spacing w:before="0" w:beforeAutospacing="0" w:after="150" w:afterAutospacing="0"/>
        <w:ind w:left="240"/>
        <w:rPr>
          <w:rFonts w:ascii="Verdana" w:hAnsi="Verdana"/>
          <w:color w:val="333333"/>
        </w:rPr>
      </w:pPr>
      <w:r>
        <w:rPr>
          <w:rStyle w:val="enumxml"/>
          <w:rFonts w:ascii="Verdana" w:hAnsi="Verdana"/>
          <w:b/>
          <w:bCs/>
          <w:color w:val="333333"/>
        </w:rPr>
        <w:t>(3)</w:t>
      </w:r>
      <w:r>
        <w:rPr>
          <w:rFonts w:ascii="Verdana" w:hAnsi="Verdana"/>
          <w:color w:val="333333"/>
        </w:rPr>
        <w:t> A certification by the individual that the individual is under the care and treatment of a physician if the individual has been diagnosed with any medical condition that may impact the ability of the individual to fly, as required under </w:t>
      </w:r>
      <w:hyperlink w:history="1" w:anchor="c_3" r:id="rId8">
        <w:r>
          <w:rPr>
            <w:rStyle w:val="Hyperlink"/>
            <w:rFonts w:ascii="Verdana" w:hAnsi="Verdana"/>
            <w:color w:val="0068AC"/>
          </w:rPr>
          <w:t>§ 61.23(c)(3)</w:t>
        </w:r>
      </w:hyperlink>
      <w:r>
        <w:rPr>
          <w:rFonts w:ascii="Verdana" w:hAnsi="Verdana"/>
          <w:color w:val="333333"/>
        </w:rPr>
        <w:t> of this chapter;</w:t>
      </w:r>
    </w:p>
    <w:p w:rsidR="00E258FC" w:rsidP="00E258FC" w:rsidRDefault="00E258FC" w14:paraId="11CC3534" w14:textId="77777777">
      <w:pPr>
        <w:pStyle w:val="psection-2"/>
        <w:shd w:val="clear" w:color="auto" w:fill="FFFFFF"/>
        <w:spacing w:before="0" w:beforeAutospacing="0" w:after="150" w:afterAutospacing="0"/>
        <w:ind w:left="240"/>
        <w:rPr>
          <w:rFonts w:ascii="Verdana" w:hAnsi="Verdana"/>
          <w:color w:val="333333"/>
        </w:rPr>
      </w:pPr>
      <w:r>
        <w:rPr>
          <w:rStyle w:val="enumxml"/>
          <w:rFonts w:ascii="Verdana" w:hAnsi="Verdana"/>
          <w:b/>
          <w:bCs/>
          <w:color w:val="333333"/>
        </w:rPr>
        <w:t>(4)</w:t>
      </w:r>
      <w:r>
        <w:rPr>
          <w:rFonts w:ascii="Verdana" w:hAnsi="Verdana"/>
          <w:color w:val="333333"/>
        </w:rPr>
        <w:t> A form that includes -</w:t>
      </w:r>
    </w:p>
    <w:p w:rsidR="00E258FC" w:rsidP="00E258FC" w:rsidRDefault="00E258FC" w14:paraId="6221CE46" w14:textId="77777777">
      <w:pPr>
        <w:pStyle w:val="psection-3"/>
        <w:shd w:val="clear" w:color="auto" w:fill="FFFFFF"/>
        <w:spacing w:before="0" w:beforeAutospacing="0" w:after="150" w:afterAutospacing="0"/>
        <w:ind w:left="480"/>
        <w:rPr>
          <w:rFonts w:ascii="Verdana" w:hAnsi="Verdana"/>
          <w:color w:val="333333"/>
        </w:rPr>
      </w:pPr>
      <w:r>
        <w:rPr>
          <w:rStyle w:val="enumxml"/>
          <w:rFonts w:ascii="Verdana" w:hAnsi="Verdana"/>
          <w:b/>
          <w:bCs/>
          <w:color w:val="333333"/>
        </w:rPr>
        <w:t>(i)</w:t>
      </w:r>
      <w:r>
        <w:rPr>
          <w:rFonts w:ascii="Verdana" w:hAnsi="Verdana"/>
          <w:color w:val="333333"/>
        </w:rPr>
        <w:t> The name, address, telephone number, and airman certificate number of the individual;</w:t>
      </w:r>
    </w:p>
    <w:p w:rsidR="00E258FC" w:rsidP="00E258FC" w:rsidRDefault="00E258FC" w14:paraId="45F35116" w14:textId="77777777">
      <w:pPr>
        <w:pStyle w:val="psection-3"/>
        <w:shd w:val="clear" w:color="auto" w:fill="FFFFFF"/>
        <w:spacing w:before="0" w:beforeAutospacing="0" w:after="150" w:afterAutospacing="0"/>
        <w:ind w:left="480"/>
        <w:rPr>
          <w:rFonts w:ascii="Verdana" w:hAnsi="Verdana"/>
          <w:color w:val="333333"/>
        </w:rPr>
      </w:pPr>
      <w:r>
        <w:rPr>
          <w:rStyle w:val="enumxml"/>
          <w:rFonts w:ascii="Verdana" w:hAnsi="Verdana"/>
          <w:b/>
          <w:bCs/>
          <w:color w:val="333333"/>
        </w:rPr>
        <w:t>(ii)</w:t>
      </w:r>
      <w:r>
        <w:rPr>
          <w:rFonts w:ascii="Verdana" w:hAnsi="Verdana"/>
          <w:color w:val="333333"/>
        </w:rPr>
        <w:t> The name, address, telephone number, and State medical license number of the physician performing the comprehensive medical examination;</w:t>
      </w:r>
    </w:p>
    <w:p w:rsidR="00E258FC" w:rsidP="00E258FC" w:rsidRDefault="00E258FC" w14:paraId="227A83EC" w14:textId="77777777">
      <w:pPr>
        <w:pStyle w:val="psection-3"/>
        <w:shd w:val="clear" w:color="auto" w:fill="FFFFFF"/>
        <w:spacing w:before="0" w:beforeAutospacing="0" w:after="150" w:afterAutospacing="0"/>
        <w:ind w:left="480"/>
        <w:rPr>
          <w:rFonts w:ascii="Verdana" w:hAnsi="Verdana"/>
          <w:color w:val="333333"/>
        </w:rPr>
      </w:pPr>
      <w:r>
        <w:rPr>
          <w:rStyle w:val="enumxml"/>
          <w:rFonts w:ascii="Verdana" w:hAnsi="Verdana"/>
          <w:b/>
          <w:bCs/>
          <w:color w:val="333333"/>
        </w:rPr>
        <w:t>(iii)</w:t>
      </w:r>
      <w:r>
        <w:rPr>
          <w:rFonts w:ascii="Verdana" w:hAnsi="Verdana"/>
          <w:color w:val="333333"/>
        </w:rPr>
        <w:t> The date of the comprehensive medical examination; and</w:t>
      </w:r>
    </w:p>
    <w:p w:rsidR="00E258FC" w:rsidP="00E258FC" w:rsidRDefault="00E258FC" w14:paraId="5123C0C9" w14:textId="77777777">
      <w:pPr>
        <w:pStyle w:val="psection-3"/>
        <w:shd w:val="clear" w:color="auto" w:fill="FFFFFF"/>
        <w:spacing w:before="0" w:beforeAutospacing="0" w:after="150" w:afterAutospacing="0"/>
        <w:ind w:left="480"/>
        <w:rPr>
          <w:rFonts w:ascii="Verdana" w:hAnsi="Verdana"/>
          <w:color w:val="333333"/>
        </w:rPr>
      </w:pPr>
      <w:r>
        <w:rPr>
          <w:rStyle w:val="enumxml"/>
          <w:rFonts w:ascii="Verdana" w:hAnsi="Verdana"/>
          <w:b/>
          <w:bCs/>
          <w:color w:val="333333"/>
        </w:rPr>
        <w:t>(iv)</w:t>
      </w:r>
      <w:r>
        <w:rPr>
          <w:rFonts w:ascii="Verdana" w:hAnsi="Verdana"/>
          <w:color w:val="333333"/>
        </w:rPr>
        <w:t> A certification by the individual that the checklist described in </w:t>
      </w:r>
      <w:hyperlink w:history="1" r:id="rId9">
        <w:r>
          <w:rPr>
            <w:rStyle w:val="Hyperlink"/>
            <w:rFonts w:ascii="Verdana" w:hAnsi="Verdana"/>
            <w:color w:val="0068AC"/>
          </w:rPr>
          <w:t>§ 68.7</w:t>
        </w:r>
      </w:hyperlink>
      <w:r>
        <w:rPr>
          <w:rFonts w:ascii="Verdana" w:hAnsi="Verdana"/>
          <w:color w:val="333333"/>
        </w:rPr>
        <w:t> was followed and signed by the physician during the medical examination required by this section; and</w:t>
      </w:r>
    </w:p>
    <w:p w:rsidR="00E258FC" w:rsidP="00E258FC" w:rsidRDefault="00E258FC" w14:paraId="63A7C6DE" w14:textId="77777777">
      <w:pPr>
        <w:pStyle w:val="psection-2"/>
        <w:shd w:val="clear" w:color="auto" w:fill="FFFFFF"/>
        <w:spacing w:before="0" w:beforeAutospacing="0" w:after="150" w:afterAutospacing="0"/>
        <w:ind w:left="240"/>
        <w:rPr>
          <w:rFonts w:ascii="Verdana" w:hAnsi="Verdana"/>
          <w:color w:val="333333"/>
        </w:rPr>
      </w:pPr>
      <w:r>
        <w:rPr>
          <w:rStyle w:val="enumxml"/>
          <w:rFonts w:ascii="Verdana" w:hAnsi="Verdana"/>
          <w:b/>
          <w:bCs/>
          <w:color w:val="333333"/>
        </w:rPr>
        <w:t>(5)</w:t>
      </w:r>
      <w:r>
        <w:rPr>
          <w:rFonts w:ascii="Verdana" w:hAnsi="Verdana"/>
          <w:color w:val="333333"/>
        </w:rPr>
        <w:t> A statement, which shall be signed by the individual certifying that the individual understands the existing prohibition on operations during medical deficiency by stating: “I understand that I cannot act as </w:t>
      </w:r>
      <w:hyperlink w:history="1" r:id="rId10">
        <w:r>
          <w:rPr>
            <w:rStyle w:val="Hyperlink"/>
            <w:rFonts w:ascii="Verdana" w:hAnsi="Verdana"/>
            <w:color w:val="0068AC"/>
          </w:rPr>
          <w:t>pilot in command</w:t>
        </w:r>
      </w:hyperlink>
      <w:r>
        <w:rPr>
          <w:rFonts w:ascii="Verdana" w:hAnsi="Verdana"/>
          <w:color w:val="333333"/>
        </w:rPr>
        <w:t>, or any other capacity as a required flight crew member, if I know or have reason to know of any medical condition that would make me unable to operate the </w:t>
      </w:r>
      <w:hyperlink w:history="1" r:id="rId11">
        <w:r>
          <w:rPr>
            <w:rStyle w:val="Hyperlink"/>
            <w:rFonts w:ascii="Verdana" w:hAnsi="Verdana"/>
            <w:color w:val="0068AC"/>
          </w:rPr>
          <w:t>aircraft</w:t>
        </w:r>
      </w:hyperlink>
      <w:r>
        <w:rPr>
          <w:rFonts w:ascii="Verdana" w:hAnsi="Verdana"/>
          <w:color w:val="333333"/>
        </w:rPr>
        <w:t> in a safe manner.”.</w:t>
      </w:r>
    </w:p>
    <w:p w:rsidR="0040096E" w:rsidRDefault="0040096E" w14:paraId="36852969" w14:textId="77777777"/>
    <w:sectPr w:rsidR="00400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FC"/>
    <w:rsid w:val="0040096E"/>
    <w:rsid w:val="00E005E6"/>
    <w:rsid w:val="00E2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B4785"/>
  <w15:chartTrackingRefBased/>
  <w15:docId w15:val="{35F0B4AA-A68B-4BBA-BD5C-A59735ED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ection-2">
    <w:name w:val="psection-2"/>
    <w:basedOn w:val="Normal"/>
    <w:rsid w:val="00E258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E258FC"/>
  </w:style>
  <w:style w:type="character" w:styleId="Hyperlink">
    <w:name w:val="Hyperlink"/>
    <w:basedOn w:val="DefaultParagraphFont"/>
    <w:uiPriority w:val="99"/>
    <w:semiHidden/>
    <w:unhideWhenUsed/>
    <w:rsid w:val="00E258FC"/>
    <w:rPr>
      <w:color w:val="0000FF"/>
      <w:u w:val="single"/>
    </w:rPr>
  </w:style>
  <w:style w:type="paragraph" w:customStyle="1" w:styleId="psection-3">
    <w:name w:val="psection-3"/>
    <w:basedOn w:val="Normal"/>
    <w:rsid w:val="00E258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7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fr/text/14/61.23"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www.law.cornell.edu/definitions/index.php?width=840&amp;height=800&amp;iframe=true&amp;def_id=df14de7c16e00ca3868915d263954ee7&amp;term_occur=999&amp;term_src=Title:14:Chapter:I:Subchapter:D:Part:68:68.3"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aw.cornell.edu/definitions/index.php?width=840&amp;height=800&amp;iframe=true&amp;def_id=8e9caab04f792d93d0738c9d3290164e&amp;term_occur=999&amp;term_src=Title:14:Chapter:I:Subchapter:D:Part:68:68.3" TargetMode="External"/><Relationship Id="rId5" Type="http://schemas.openxmlformats.org/officeDocument/2006/relationships/settings" Target="settings.xml"/><Relationship Id="rId10" Type="http://schemas.openxmlformats.org/officeDocument/2006/relationships/hyperlink" Target="https://www.law.cornell.edu/definitions/index.php?width=840&amp;height=800&amp;iframe=true&amp;def_id=9bea86d825b449adc9822c8063396f13&amp;term_occur=999&amp;term_src=Title:14:Chapter:I:Subchapter:D:Part:68:68.3" TargetMode="External"/><Relationship Id="rId4" Type="http://schemas.openxmlformats.org/officeDocument/2006/relationships/styles" Target="styles.xml"/><Relationship Id="rId9" Type="http://schemas.openxmlformats.org/officeDocument/2006/relationships/hyperlink" Target="https://www.law.cornell.edu/cfr/text/14/6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9" ma:contentTypeDescription="Create a new document." ma:contentTypeScope="" ma:versionID="b08faa67fb8efbb0b8cd3de4176e4a55">
  <xsd:schema xmlns:xsd="http://www.w3.org/2001/XMLSchema" xmlns:xs="http://www.w3.org/2001/XMLSchema" xmlns:p="http://schemas.microsoft.com/office/2006/metadata/properties" xmlns:ns3="71f32d46-6d44-42df-9bf9-b69fba183449" targetNamespace="http://schemas.microsoft.com/office/2006/metadata/properties" ma:root="true" ma:fieldsID="e71dacc1116d4d9090ceb40be951c1e0" ns3:_="">
    <xsd:import namespace="71f32d46-6d44-42df-9bf9-b69fba1834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19AD0-77F8-4E11-A5E7-1404C0DFD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66395-FF99-413F-B871-AAF9659BB68F}">
  <ds:schemaRefs>
    <ds:schemaRef ds:uri="http://schemas.microsoft.com/sharepoint/v3/contenttype/forms"/>
  </ds:schemaRefs>
</ds:datastoreItem>
</file>

<file path=customXml/itemProps3.xml><?xml version="1.0" encoding="utf-8"?>
<ds:datastoreItem xmlns:ds="http://schemas.openxmlformats.org/officeDocument/2006/customXml" ds:itemID="{4F2FFEB6-4F61-472A-A551-F962734632AF}">
  <ds:schemaRefs>
    <ds:schemaRef ds:uri="http://purl.org/dc/terms/"/>
    <ds:schemaRef ds:uri="71f32d46-6d44-42df-9bf9-b69fba18344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Chris (FAA)</dc:creator>
  <cp:keywords/>
  <dc:description/>
  <cp:lastModifiedBy>Morris, Chris (FAA)</cp:lastModifiedBy>
  <cp:revision>2</cp:revision>
  <dcterms:created xsi:type="dcterms:W3CDTF">2020-03-24T17:17:00Z</dcterms:created>
  <dcterms:modified xsi:type="dcterms:W3CDTF">2020-03-24T17:19:00Z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