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7C2C" w:rsidRPr="00D153C5" w:rsidP="005C38C7" w14:paraId="5C9565C8" w14:textId="29850929">
      <w:pPr>
        <w:spacing w:before="120" w:after="0" w:line="240" w:lineRule="auto"/>
        <w:jc w:val="center"/>
        <w:rPr>
          <w:rFonts w:eastAsia="Times New Roman" w:cs="Times New Roman"/>
          <w:color w:val="000000" w:themeColor="text1"/>
          <w:szCs w:val="24"/>
        </w:rPr>
      </w:pPr>
      <w:r w:rsidRPr="5CA05FB9">
        <w:rPr>
          <w:rFonts w:eastAsia="Times New Roman" w:cs="Times New Roman"/>
          <w:b/>
          <w:bCs/>
          <w:color w:val="000000" w:themeColor="text1"/>
          <w:szCs w:val="24"/>
        </w:rPr>
        <w:t xml:space="preserve">Department of Transportation </w:t>
      </w:r>
    </w:p>
    <w:p w:rsidR="00F27C2C" w:rsidRPr="00D153C5" w:rsidP="005C38C7" w14:paraId="123F385F" w14:textId="632A7810">
      <w:pPr>
        <w:spacing w:before="120" w:after="0" w:line="240" w:lineRule="auto"/>
        <w:jc w:val="center"/>
        <w:rPr>
          <w:rFonts w:eastAsia="Calibri" w:cs="Times New Roman"/>
          <w:b/>
          <w:bCs/>
        </w:rPr>
      </w:pPr>
      <w:r w:rsidRPr="5CA05FB9">
        <w:rPr>
          <w:rFonts w:eastAsia="Times New Roman" w:cs="Times New Roman"/>
          <w:b/>
          <w:bCs/>
          <w:color w:val="000000" w:themeColor="text1"/>
          <w:szCs w:val="24"/>
        </w:rPr>
        <w:t>National Highway Traffic Safety Administration</w:t>
      </w:r>
      <w:r w:rsidRPr="5CA05FB9">
        <w:rPr>
          <w:rFonts w:eastAsia="Calibri" w:cs="Times New Roman"/>
          <w:b/>
          <w:bCs/>
        </w:rPr>
        <w:t xml:space="preserve"> </w:t>
      </w:r>
    </w:p>
    <w:p w:rsidR="00F27C2C" w:rsidRPr="00D153C5" w:rsidP="5CA05FB9" w14:paraId="138A4C6B" w14:textId="6B25FCAC">
      <w:pPr>
        <w:spacing w:before="120" w:after="120" w:line="240" w:lineRule="auto"/>
        <w:jc w:val="center"/>
        <w:rPr>
          <w:rFonts w:eastAsia="Calibri" w:cs="Times New Roman"/>
          <w:b/>
          <w:bCs/>
        </w:rPr>
      </w:pPr>
      <w:r w:rsidRPr="5CA05FB9">
        <w:rPr>
          <w:rFonts w:eastAsia="Calibri" w:cs="Times New Roman"/>
          <w:b/>
          <w:bCs/>
        </w:rPr>
        <w:t>Information Collection Request Supporting</w:t>
      </w:r>
      <w:r w:rsidRPr="5CA05FB9">
        <w:rPr>
          <w:rFonts w:cs="Times New Roman"/>
          <w:b/>
          <w:bCs/>
        </w:rPr>
        <w:t xml:space="preserve"> Statements</w:t>
      </w:r>
      <w:r w:rsidRPr="5CA05FB9">
        <w:rPr>
          <w:rFonts w:eastAsia="Calibri" w:cs="Times New Roman"/>
          <w:b/>
          <w:bCs/>
        </w:rPr>
        <w:t xml:space="preserve">: Part A </w:t>
      </w:r>
    </w:p>
    <w:p w:rsidR="00F27C2C" w:rsidRPr="00D153C5" w:rsidP="5CA05FB9" w14:paraId="3BA26EE7" w14:textId="555013FC">
      <w:pPr>
        <w:spacing w:before="120" w:after="120" w:line="240" w:lineRule="auto"/>
        <w:jc w:val="center"/>
        <w:rPr>
          <w:rFonts w:cs="Times New Roman"/>
          <w:b/>
          <w:bCs/>
        </w:rPr>
      </w:pPr>
      <w:r w:rsidRPr="63FA79B2">
        <w:rPr>
          <w:rFonts w:eastAsia="Calibri" w:cs="Times New Roman"/>
          <w:b/>
          <w:bCs/>
        </w:rPr>
        <w:t>Consolidated Child Restraint System Registration</w:t>
      </w:r>
      <w:r w:rsidRPr="63FA79B2" w:rsidR="00992E25">
        <w:rPr>
          <w:rFonts w:eastAsia="Calibri" w:cs="Times New Roman"/>
          <w:b/>
          <w:bCs/>
        </w:rPr>
        <w:t xml:space="preserve"> for Defect notification and </w:t>
      </w:r>
      <w:r w:rsidRPr="63FA79B2">
        <w:rPr>
          <w:rFonts w:eastAsia="Calibri" w:cs="Times New Roman"/>
          <w:b/>
          <w:bCs/>
        </w:rPr>
        <w:t xml:space="preserve">Labeling </w:t>
      </w:r>
    </w:p>
    <w:p w:rsidR="00F27C2C" w:rsidRPr="00D153C5" w:rsidP="00A3748C" w14:paraId="53B720D7" w14:textId="450C6590">
      <w:pPr>
        <w:spacing w:before="120" w:after="120" w:line="240" w:lineRule="auto"/>
        <w:jc w:val="center"/>
        <w:rPr>
          <w:rFonts w:cs="Times New Roman"/>
          <w:szCs w:val="24"/>
        </w:rPr>
      </w:pPr>
      <w:r w:rsidRPr="00D153C5">
        <w:rPr>
          <w:rFonts w:cs="Times New Roman"/>
          <w:b/>
          <w:szCs w:val="24"/>
        </w:rPr>
        <w:t xml:space="preserve">OMB Control </w:t>
      </w:r>
      <w:r w:rsidRPr="00D153C5">
        <w:rPr>
          <w:rFonts w:eastAsia="Calibri" w:cs="Times New Roman"/>
          <w:b/>
          <w:szCs w:val="24"/>
        </w:rPr>
        <w:t>No.</w:t>
      </w:r>
      <w:r w:rsidRPr="00D153C5">
        <w:rPr>
          <w:rFonts w:cs="Times New Roman"/>
          <w:b/>
          <w:szCs w:val="24"/>
        </w:rPr>
        <w:t xml:space="preserve"> 2127</w:t>
      </w:r>
      <w:r w:rsidRPr="00D153C5">
        <w:rPr>
          <w:rFonts w:eastAsia="Calibri" w:cs="Times New Roman"/>
          <w:b/>
          <w:szCs w:val="24"/>
        </w:rPr>
        <w:t>-</w:t>
      </w:r>
      <w:r w:rsidRPr="00D153C5" w:rsidR="00C9641B">
        <w:rPr>
          <w:rFonts w:eastAsia="Calibri" w:cs="Times New Roman"/>
          <w:b/>
          <w:szCs w:val="24"/>
        </w:rPr>
        <w:t>0576</w:t>
      </w:r>
      <w:r w:rsidR="0055205A">
        <w:rPr>
          <w:rFonts w:eastAsia="Calibri" w:cs="Times New Roman"/>
          <w:b/>
          <w:szCs w:val="24"/>
        </w:rPr>
        <w:t xml:space="preserve"> </w:t>
      </w:r>
    </w:p>
    <w:p w:rsidR="005F00A5" w:rsidRPr="00D153C5" w:rsidP="00A3748C" w14:paraId="44791B84" w14:textId="684C9B3B">
      <w:pPr>
        <w:autoSpaceDE w:val="0"/>
        <w:autoSpaceDN w:val="0"/>
        <w:adjustRightInd w:val="0"/>
        <w:spacing w:before="120" w:after="120" w:line="240" w:lineRule="auto"/>
        <w:rPr>
          <w:rFonts w:cs="Times New Roman"/>
          <w:szCs w:val="24"/>
        </w:rPr>
      </w:pPr>
      <w:bookmarkStart w:id="0" w:name="_Hlk49938575"/>
      <w:r w:rsidRPr="00D153C5">
        <w:rPr>
          <w:rFonts w:cs="Times New Roman"/>
          <w:b/>
          <w:szCs w:val="24"/>
        </w:rPr>
        <w:t>Abstract</w:t>
      </w:r>
      <w:bookmarkStart w:id="1" w:name="_Hlk47077366"/>
      <w:r w:rsidRPr="00D153C5">
        <w:rPr>
          <w:rFonts w:cs="Times New Roman"/>
          <w:b/>
          <w:szCs w:val="24"/>
        </w:rPr>
        <w:t>:</w:t>
      </w:r>
      <w:bookmarkEnd w:id="0"/>
      <w:bookmarkEnd w:id="1"/>
      <w:r w:rsidRPr="00A26552" w:rsidR="00A26552">
        <w:rPr>
          <w:rStyle w:val="FootnoteReference"/>
          <w:rFonts w:cs="Times New Roman"/>
          <w:b/>
          <w:szCs w:val="24"/>
        </w:rPr>
        <w:t xml:space="preserve"> </w:t>
      </w:r>
      <w:r>
        <w:rPr>
          <w:rStyle w:val="FootnoteReference"/>
          <w:rFonts w:cs="Times New Roman"/>
          <w:b/>
          <w:szCs w:val="24"/>
        </w:rPr>
        <w:footnoteReference w:id="3"/>
      </w:r>
    </w:p>
    <w:p w:rsidR="005F00A5" w:rsidRPr="00D153C5" w:rsidP="00A3748C" w14:paraId="49622D68" w14:textId="6BE3568D">
      <w:pPr>
        <w:spacing w:before="120" w:after="120" w:line="240" w:lineRule="auto"/>
        <w:rPr>
          <w:rFonts w:cs="Times New Roman"/>
          <w:szCs w:val="24"/>
        </w:rPr>
      </w:pPr>
      <w:r w:rsidRPr="00D153C5">
        <w:rPr>
          <w:rFonts w:cs="Times New Roman"/>
          <w:szCs w:val="24"/>
        </w:rPr>
        <w:t xml:space="preserve">This </w:t>
      </w:r>
      <w:r w:rsidRPr="00D153C5" w:rsidR="00F47087">
        <w:rPr>
          <w:rFonts w:cs="Times New Roman"/>
          <w:szCs w:val="24"/>
        </w:rPr>
        <w:t xml:space="preserve">Information Collection Request </w:t>
      </w:r>
      <w:r w:rsidRPr="00D153C5">
        <w:rPr>
          <w:rFonts w:cs="Times New Roman"/>
          <w:szCs w:val="24"/>
        </w:rPr>
        <w:t>(ICR) is to seek approval from the Office of Management and Budget (OMB) for a</w:t>
      </w:r>
      <w:r w:rsidR="003C2434">
        <w:rPr>
          <w:rFonts w:cs="Times New Roman"/>
          <w:szCs w:val="24"/>
        </w:rPr>
        <w:t xml:space="preserve"> </w:t>
      </w:r>
      <w:r w:rsidR="005C026D">
        <w:rPr>
          <w:rFonts w:cs="Times New Roman"/>
          <w:szCs w:val="24"/>
        </w:rPr>
        <w:t xml:space="preserve">reinstatement and </w:t>
      </w:r>
      <w:r w:rsidR="003C2434">
        <w:rPr>
          <w:rFonts w:cs="Times New Roman"/>
          <w:szCs w:val="24"/>
        </w:rPr>
        <w:t>revision</w:t>
      </w:r>
      <w:r w:rsidRPr="00D153C5">
        <w:rPr>
          <w:rFonts w:cs="Times New Roman"/>
          <w:szCs w:val="24"/>
        </w:rPr>
        <w:t xml:space="preserve"> of a </w:t>
      </w:r>
      <w:r w:rsidR="003E4A86">
        <w:rPr>
          <w:rFonts w:cs="Times New Roman"/>
          <w:szCs w:val="24"/>
        </w:rPr>
        <w:t>previously</w:t>
      </w:r>
      <w:r w:rsidRPr="00D153C5" w:rsidR="003E4A86">
        <w:rPr>
          <w:rFonts w:cs="Times New Roman"/>
          <w:szCs w:val="24"/>
        </w:rPr>
        <w:t xml:space="preserve"> </w:t>
      </w:r>
      <w:r w:rsidRPr="00D153C5">
        <w:rPr>
          <w:rFonts w:cs="Times New Roman"/>
          <w:szCs w:val="24"/>
        </w:rPr>
        <w:t>approved information collection</w:t>
      </w:r>
      <w:r w:rsidR="00BF35C5">
        <w:rPr>
          <w:rFonts w:cs="Times New Roman"/>
          <w:szCs w:val="24"/>
        </w:rPr>
        <w:t xml:space="preserve">. </w:t>
      </w:r>
      <w:r w:rsidRPr="00D153C5">
        <w:rPr>
          <w:rFonts w:cs="Times New Roman"/>
          <w:szCs w:val="24"/>
        </w:rPr>
        <w:t>This information collection is for mandatory disclosure requirements and recordkeeping</w:t>
      </w:r>
      <w:r w:rsidRPr="00D153C5" w:rsidR="00D55DF3">
        <w:rPr>
          <w:rFonts w:cs="Times New Roman"/>
          <w:szCs w:val="24"/>
        </w:rPr>
        <w:t xml:space="preserve"> for manufacturers of child restraint systems</w:t>
      </w:r>
      <w:r w:rsidRPr="00D153C5" w:rsidR="004A65C8">
        <w:rPr>
          <w:rFonts w:cs="Times New Roman"/>
          <w:szCs w:val="24"/>
        </w:rPr>
        <w:t xml:space="preserve"> and voluntary reporting for consumers</w:t>
      </w:r>
      <w:r w:rsidRPr="00D153C5">
        <w:rPr>
          <w:rFonts w:cs="Times New Roman"/>
          <w:szCs w:val="24"/>
        </w:rPr>
        <w:t xml:space="preserve">. The provisions of the collection ensure that manufacturers of child restraint systems (CRSs): (1) produce registration cards, informational </w:t>
      </w:r>
      <w:r w:rsidRPr="00D153C5" w:rsidR="00E06AF9">
        <w:rPr>
          <w:rFonts w:cs="Times New Roman"/>
          <w:szCs w:val="24"/>
        </w:rPr>
        <w:t>labels,</w:t>
      </w:r>
      <w:r w:rsidRPr="00D153C5">
        <w:rPr>
          <w:rFonts w:cs="Times New Roman"/>
          <w:szCs w:val="24"/>
        </w:rPr>
        <w:t xml:space="preserve"> and </w:t>
      </w:r>
      <w:r w:rsidRPr="00D153C5" w:rsidR="00FB2860">
        <w:rPr>
          <w:rFonts w:cs="Times New Roman"/>
          <w:szCs w:val="24"/>
        </w:rPr>
        <w:t>printed instructions (</w:t>
      </w:r>
      <w:r w:rsidRPr="00D153C5">
        <w:rPr>
          <w:rFonts w:cs="Times New Roman"/>
          <w:szCs w:val="24"/>
        </w:rPr>
        <w:t>brochures</w:t>
      </w:r>
      <w:r w:rsidRPr="00D153C5" w:rsidR="00FB2860">
        <w:rPr>
          <w:rFonts w:cs="Times New Roman"/>
          <w:szCs w:val="24"/>
        </w:rPr>
        <w:t>)</w:t>
      </w:r>
      <w:r w:rsidR="00180158">
        <w:rPr>
          <w:rFonts w:cs="Times New Roman"/>
          <w:szCs w:val="24"/>
        </w:rPr>
        <w:t>;</w:t>
      </w:r>
      <w:r w:rsidRPr="00D153C5">
        <w:rPr>
          <w:rFonts w:cs="Times New Roman"/>
          <w:szCs w:val="24"/>
        </w:rPr>
        <w:t xml:space="preserve"> (2) collect CRS owner registration information</w:t>
      </w:r>
      <w:r w:rsidR="00180158">
        <w:rPr>
          <w:rFonts w:cs="Times New Roman"/>
          <w:szCs w:val="24"/>
        </w:rPr>
        <w:t>;</w:t>
      </w:r>
      <w:r w:rsidRPr="00D153C5">
        <w:rPr>
          <w:rFonts w:cs="Times New Roman"/>
          <w:szCs w:val="24"/>
        </w:rPr>
        <w:t xml:space="preserve"> </w:t>
      </w:r>
      <w:r w:rsidRPr="00D153C5" w:rsidR="00294E10">
        <w:rPr>
          <w:rFonts w:cs="Times New Roman"/>
          <w:szCs w:val="24"/>
        </w:rPr>
        <w:t>and</w:t>
      </w:r>
      <w:r w:rsidRPr="00D153C5">
        <w:rPr>
          <w:rFonts w:cs="Times New Roman"/>
          <w:szCs w:val="24"/>
        </w:rPr>
        <w:t xml:space="preserve"> (3) create and keep registration records</w:t>
      </w:r>
      <w:r w:rsidR="00BF35C5">
        <w:rPr>
          <w:rFonts w:cs="Times New Roman"/>
          <w:szCs w:val="24"/>
        </w:rPr>
        <w:t xml:space="preserve">. </w:t>
      </w:r>
      <w:r w:rsidRPr="00D153C5">
        <w:rPr>
          <w:rFonts w:cs="Times New Roman"/>
          <w:szCs w:val="24"/>
        </w:rPr>
        <w:t>The requirements of this collection apply to CRS manufacturers</w:t>
      </w:r>
      <w:r w:rsidRPr="00D153C5" w:rsidR="00461956">
        <w:rPr>
          <w:rFonts w:cs="Times New Roman"/>
          <w:szCs w:val="24"/>
        </w:rPr>
        <w:t xml:space="preserve"> </w:t>
      </w:r>
      <w:r w:rsidRPr="00D153C5" w:rsidR="004A65C8">
        <w:rPr>
          <w:rFonts w:cs="Times New Roman"/>
          <w:szCs w:val="24"/>
        </w:rPr>
        <w:t>and voluntary reporting applies to consumers who purchase CRSs</w:t>
      </w:r>
      <w:r w:rsidR="00BF35C5">
        <w:rPr>
          <w:rFonts w:cs="Times New Roman"/>
          <w:szCs w:val="24"/>
        </w:rPr>
        <w:t xml:space="preserve">. </w:t>
      </w:r>
      <w:r w:rsidRPr="00D153C5">
        <w:rPr>
          <w:rFonts w:cs="Times New Roman"/>
          <w:szCs w:val="24"/>
        </w:rPr>
        <w:t xml:space="preserve">This required collection supports the Department of Transportation’s (DOT) strategic </w:t>
      </w:r>
      <w:r w:rsidRPr="00D153C5" w:rsidR="00C85761">
        <w:rPr>
          <w:rFonts w:cs="Times New Roman"/>
          <w:szCs w:val="24"/>
        </w:rPr>
        <w:t>goal</w:t>
      </w:r>
      <w:r w:rsidRPr="00D153C5" w:rsidR="00766C53">
        <w:rPr>
          <w:rFonts w:cs="Times New Roman"/>
          <w:szCs w:val="24"/>
        </w:rPr>
        <w:t xml:space="preserve"> for</w:t>
      </w:r>
      <w:r w:rsidRPr="00D153C5">
        <w:rPr>
          <w:rFonts w:cs="Times New Roman"/>
          <w:szCs w:val="24"/>
        </w:rPr>
        <w:t xml:space="preserve"> safety by working towards the elimination of transportation related deaths and injuries involving children</w:t>
      </w:r>
      <w:r w:rsidRPr="00D153C5">
        <w:rPr>
          <w:rFonts w:cs="Times New Roman"/>
          <w:szCs w:val="24"/>
        </w:rPr>
        <w:t>.</w:t>
      </w:r>
      <w:r w:rsidR="00893E75">
        <w:rPr>
          <w:rFonts w:cs="Times New Roman"/>
          <w:szCs w:val="24"/>
        </w:rPr>
        <w:t xml:space="preserve"> </w:t>
      </w:r>
      <w:r w:rsidR="00295AD0">
        <w:rPr>
          <w:rFonts w:cs="Times New Roman"/>
          <w:szCs w:val="24"/>
        </w:rPr>
        <w:t xml:space="preserve"> </w:t>
      </w:r>
    </w:p>
    <w:p w:rsidR="005F00A5" w:rsidRPr="00D153C5" w:rsidP="00A3748C" w14:paraId="5BCDD013" w14:textId="79C14013">
      <w:pPr>
        <w:spacing w:before="120" w:after="120" w:line="240" w:lineRule="auto"/>
        <w:rPr>
          <w:rFonts w:cs="Times New Roman"/>
          <w:szCs w:val="24"/>
        </w:rPr>
      </w:pPr>
      <w:r w:rsidRPr="00D153C5">
        <w:rPr>
          <w:rFonts w:cs="Times New Roman"/>
          <w:szCs w:val="24"/>
        </w:rPr>
        <w:t xml:space="preserve">CRS manufacturers are required to provide owner registration cards and to label their CRSs with a </w:t>
      </w:r>
      <w:r w:rsidR="004E7BFB">
        <w:rPr>
          <w:rFonts w:cs="Times New Roman"/>
          <w:szCs w:val="24"/>
        </w:rPr>
        <w:t>prescribed</w:t>
      </w:r>
      <w:r w:rsidR="00695B25">
        <w:rPr>
          <w:rFonts w:cs="Times New Roman"/>
          <w:szCs w:val="24"/>
        </w:rPr>
        <w:t xml:space="preserve"> </w:t>
      </w:r>
      <w:r w:rsidRPr="00D153C5">
        <w:rPr>
          <w:rFonts w:cs="Times New Roman"/>
          <w:szCs w:val="24"/>
        </w:rPr>
        <w:t>message informing the consumer/CRS owner of the importance of registering the CRS as well as with information necessary to allow subsequent owners to register the restraint</w:t>
      </w:r>
      <w:r w:rsidR="00BF35C5">
        <w:rPr>
          <w:rFonts w:cs="Times New Roman"/>
          <w:szCs w:val="24"/>
        </w:rPr>
        <w:t xml:space="preserve">. </w:t>
      </w:r>
      <w:r w:rsidRPr="00D153C5">
        <w:rPr>
          <w:rFonts w:cs="Times New Roman"/>
          <w:szCs w:val="24"/>
        </w:rPr>
        <w:t xml:space="preserve">The CRS manufacturer is required to keep records of the </w:t>
      </w:r>
      <w:r w:rsidRPr="00D153C5" w:rsidR="00D6425E">
        <w:rPr>
          <w:rFonts w:cs="Times New Roman"/>
          <w:szCs w:val="24"/>
        </w:rPr>
        <w:t xml:space="preserve">consumer </w:t>
      </w:r>
      <w:r w:rsidRPr="00D153C5">
        <w:rPr>
          <w:rFonts w:cs="Times New Roman"/>
          <w:szCs w:val="24"/>
        </w:rPr>
        <w:t xml:space="preserve">registration information by developing and maintaining a filing system </w:t>
      </w:r>
      <w:r w:rsidRPr="00D153C5" w:rsidR="00B62723">
        <w:rPr>
          <w:rFonts w:cs="Times New Roman"/>
          <w:szCs w:val="24"/>
        </w:rPr>
        <w:t xml:space="preserve">which </w:t>
      </w:r>
      <w:r w:rsidRPr="00D153C5">
        <w:rPr>
          <w:rFonts w:cs="Times New Roman"/>
          <w:szCs w:val="24"/>
        </w:rPr>
        <w:t>contains the owner’s name and address</w:t>
      </w:r>
      <w:r w:rsidRPr="00D153C5" w:rsidR="003A0232">
        <w:rPr>
          <w:rFonts w:cs="Times New Roman"/>
          <w:szCs w:val="24"/>
        </w:rPr>
        <w:t xml:space="preserve"> along with </w:t>
      </w:r>
      <w:r w:rsidRPr="00D153C5" w:rsidR="00B62723">
        <w:rPr>
          <w:rFonts w:cs="Times New Roman"/>
          <w:szCs w:val="24"/>
        </w:rPr>
        <w:t>identifying information for the CRS purchased by that consumer</w:t>
      </w:r>
      <w:r w:rsidR="00BF35C5">
        <w:rPr>
          <w:rFonts w:cs="Times New Roman"/>
          <w:szCs w:val="24"/>
        </w:rPr>
        <w:t xml:space="preserve">. </w:t>
      </w:r>
      <w:r w:rsidRPr="00D153C5" w:rsidR="00A95839">
        <w:rPr>
          <w:rFonts w:cs="Times New Roman"/>
          <w:szCs w:val="24"/>
        </w:rPr>
        <w:t xml:space="preserve">Requiring the retention of this information ensures that the manufacturer </w:t>
      </w:r>
      <w:r w:rsidRPr="00D153C5" w:rsidR="00A95839">
        <w:rPr>
          <w:rFonts w:cs="Times New Roman"/>
          <w:szCs w:val="24"/>
        </w:rPr>
        <w:t>is able to</w:t>
      </w:r>
      <w:r w:rsidRPr="00D153C5" w:rsidR="00A95839">
        <w:rPr>
          <w:rFonts w:cs="Times New Roman"/>
          <w:szCs w:val="24"/>
        </w:rPr>
        <w:t xml:space="preserve"> contact owners if the product they purchased is later subject to a safety recall, thus increasing the lik</w:t>
      </w:r>
      <w:r w:rsidRPr="00D153C5" w:rsidR="00400776">
        <w:rPr>
          <w:rFonts w:cs="Times New Roman"/>
          <w:szCs w:val="24"/>
        </w:rPr>
        <w:t>elih</w:t>
      </w:r>
      <w:r w:rsidRPr="00D153C5" w:rsidR="00A95839">
        <w:rPr>
          <w:rFonts w:cs="Times New Roman"/>
          <w:szCs w:val="24"/>
        </w:rPr>
        <w:t xml:space="preserve">ood that safety recalls for CRSs will be remedied. </w:t>
      </w:r>
      <w:r w:rsidR="006D537A">
        <w:rPr>
          <w:rFonts w:cs="Times New Roman"/>
          <w:szCs w:val="24"/>
        </w:rPr>
        <w:t xml:space="preserve"> </w:t>
      </w:r>
    </w:p>
    <w:p w:rsidR="005F00A5" w:rsidP="00A3748C" w14:paraId="7EE97CBB" w14:textId="35F75DE6">
      <w:pPr>
        <w:spacing w:before="120" w:after="120" w:line="240" w:lineRule="auto"/>
        <w:rPr>
          <w:rFonts w:cs="Times New Roman"/>
          <w:szCs w:val="24"/>
        </w:rPr>
      </w:pPr>
      <w:r w:rsidRPr="00D153C5">
        <w:rPr>
          <w:rFonts w:cs="Times New Roman"/>
          <w:szCs w:val="24"/>
        </w:rPr>
        <w:t xml:space="preserve">CRS manufacturers are also required to </w:t>
      </w:r>
      <w:r w:rsidRPr="00D153C5" w:rsidR="00E32C6A">
        <w:rPr>
          <w:rFonts w:cs="Times New Roman"/>
          <w:szCs w:val="24"/>
        </w:rPr>
        <w:t>provide with</w:t>
      </w:r>
      <w:r w:rsidRPr="00D153C5">
        <w:rPr>
          <w:rFonts w:cs="Times New Roman"/>
          <w:szCs w:val="24"/>
        </w:rPr>
        <w:t xml:space="preserve"> all CRSs: (1) printed instructions with step-by-step information on how the restraint is to be used and (2) permanent labeling that gives “quick-look” information on whether the restraint meets the safety requirements, recommended installation and use, the child weight limit for using the lower anchors to attach the child restraint to the vehicle</w:t>
      </w:r>
      <w:r w:rsidRPr="00D153C5" w:rsidR="00AA6264">
        <w:rPr>
          <w:rFonts w:cs="Times New Roman"/>
          <w:szCs w:val="24"/>
        </w:rPr>
        <w:t>,</w:t>
      </w:r>
      <w:r w:rsidRPr="00D153C5">
        <w:rPr>
          <w:rFonts w:cs="Times New Roman"/>
          <w:szCs w:val="24"/>
        </w:rPr>
        <w:t xml:space="preserve"> and warnings against misuse</w:t>
      </w:r>
      <w:r w:rsidR="00BF35C5">
        <w:rPr>
          <w:rFonts w:cs="Times New Roman"/>
          <w:szCs w:val="24"/>
        </w:rPr>
        <w:t xml:space="preserve">. </w:t>
      </w:r>
      <w:r w:rsidRPr="00D153C5">
        <w:rPr>
          <w:rFonts w:cs="Times New Roman"/>
          <w:szCs w:val="24"/>
        </w:rPr>
        <w:t xml:space="preserve">The </w:t>
      </w:r>
      <w:r w:rsidRPr="00D153C5">
        <w:rPr>
          <w:rFonts w:cs="Times New Roman"/>
          <w:szCs w:val="24"/>
        </w:rPr>
        <w:t>provided instructions</w:t>
      </w:r>
      <w:r w:rsidRPr="00D153C5">
        <w:rPr>
          <w:rFonts w:cs="Times New Roman"/>
          <w:szCs w:val="24"/>
        </w:rPr>
        <w:t xml:space="preserve"> and labeling are to guide the consumer on how to properly </w:t>
      </w:r>
      <w:r w:rsidRPr="00D153C5" w:rsidR="004A65C8">
        <w:rPr>
          <w:rFonts w:cs="Times New Roman"/>
          <w:szCs w:val="24"/>
        </w:rPr>
        <w:t xml:space="preserve">install </w:t>
      </w:r>
      <w:r w:rsidRPr="00D153C5">
        <w:rPr>
          <w:rFonts w:cs="Times New Roman"/>
          <w:szCs w:val="24"/>
        </w:rPr>
        <w:t xml:space="preserve">and use CRSs. Without proper use, the effectiveness of </w:t>
      </w:r>
      <w:r w:rsidRPr="00D153C5" w:rsidR="005D7013">
        <w:rPr>
          <w:rFonts w:cs="Times New Roman"/>
          <w:szCs w:val="24"/>
        </w:rPr>
        <w:t xml:space="preserve">a </w:t>
      </w:r>
      <w:r w:rsidRPr="00D153C5">
        <w:rPr>
          <w:rFonts w:cs="Times New Roman"/>
          <w:szCs w:val="24"/>
        </w:rPr>
        <w:t>CRS is greatly diminished.</w:t>
      </w:r>
    </w:p>
    <w:p w:rsidR="005F00A5" w:rsidRPr="00D153C5" w:rsidP="4830C183" w14:paraId="188DDF0C" w14:textId="1A7E7AB8">
      <w:pPr>
        <w:spacing w:before="120" w:after="120" w:line="240" w:lineRule="auto"/>
        <w:rPr>
          <w:rFonts w:cs="Times New Roman"/>
        </w:rPr>
      </w:pPr>
      <w:r w:rsidRPr="4830C183">
        <w:rPr>
          <w:rFonts w:cs="Times New Roman"/>
        </w:rPr>
        <w:t xml:space="preserve">NHTSA estimates the total burden of this information collection is </w:t>
      </w:r>
      <w:r w:rsidRPr="4830C183" w:rsidR="00F25EFE">
        <w:rPr>
          <w:rFonts w:cs="Times New Roman"/>
        </w:rPr>
        <w:t>119,439</w:t>
      </w:r>
      <w:r w:rsidRPr="4830C183">
        <w:rPr>
          <w:rFonts w:cs="Times New Roman"/>
        </w:rPr>
        <w:t xml:space="preserve"> hours and $</w:t>
      </w:r>
      <w:r w:rsidRPr="4830C183" w:rsidR="00CD1BDF">
        <w:rPr>
          <w:rFonts w:cs="Times New Roman"/>
        </w:rPr>
        <w:t>10,565,493</w:t>
      </w:r>
      <w:r w:rsidRPr="4830C183" w:rsidR="003207B8">
        <w:rPr>
          <w:rFonts w:cs="Times New Roman"/>
        </w:rPr>
        <w:t xml:space="preserve"> (rounded)</w:t>
      </w:r>
      <w:r w:rsidRPr="4830C183" w:rsidR="00BF35C5">
        <w:rPr>
          <w:rFonts w:cs="Times New Roman"/>
        </w:rPr>
        <w:t xml:space="preserve">. </w:t>
      </w:r>
      <w:r w:rsidRPr="4830C183">
        <w:rPr>
          <w:rFonts w:cs="Times New Roman"/>
        </w:rPr>
        <w:t>In 20</w:t>
      </w:r>
      <w:r w:rsidRPr="4830C183" w:rsidR="00E06AF9">
        <w:rPr>
          <w:rFonts w:cs="Times New Roman"/>
        </w:rPr>
        <w:t>2</w:t>
      </w:r>
      <w:r w:rsidRPr="4830C183" w:rsidR="003243E9">
        <w:rPr>
          <w:rFonts w:cs="Times New Roman"/>
        </w:rPr>
        <w:t>5</w:t>
      </w:r>
      <w:r w:rsidRPr="4830C183">
        <w:rPr>
          <w:rFonts w:cs="Times New Roman"/>
        </w:rPr>
        <w:t>, the agency estimates that 1</w:t>
      </w:r>
      <w:r w:rsidRPr="4830C183" w:rsidR="0066500E">
        <w:rPr>
          <w:rFonts w:cs="Times New Roman"/>
        </w:rPr>
        <w:t>6,000,000</w:t>
      </w:r>
      <w:r w:rsidRPr="4830C183">
        <w:rPr>
          <w:rFonts w:cs="Times New Roman"/>
        </w:rPr>
        <w:t xml:space="preserve"> CRSs will be sold each </w:t>
      </w:r>
      <w:r w:rsidRPr="4830C183">
        <w:rPr>
          <w:rFonts w:cs="Times New Roman"/>
        </w:rPr>
        <w:t>year</w:t>
      </w:r>
      <w:r w:rsidRPr="4830C183" w:rsidR="00BF35C5">
        <w:rPr>
          <w:rFonts w:cs="Times New Roman"/>
        </w:rPr>
        <w:t xml:space="preserve">. </w:t>
      </w:r>
      <w:r w:rsidRPr="4830C183" w:rsidR="00461956">
        <w:rPr>
          <w:rFonts w:cs="Times New Roman"/>
        </w:rPr>
        <w:t>Therefore</w:t>
      </w:r>
      <w:r w:rsidRPr="4830C183" w:rsidR="006405AD">
        <w:rPr>
          <w:rFonts w:cs="Times New Roman"/>
        </w:rPr>
        <w:t>,</w:t>
      </w:r>
      <w:r w:rsidRPr="4830C183" w:rsidR="00461956">
        <w:rPr>
          <w:rFonts w:cs="Times New Roman"/>
        </w:rPr>
        <w:t xml:space="preserve"> the burden increased </w:t>
      </w:r>
      <w:r w:rsidRPr="4830C183" w:rsidR="004A65C8">
        <w:rPr>
          <w:rFonts w:cs="Times New Roman"/>
        </w:rPr>
        <w:t xml:space="preserve">from </w:t>
      </w:r>
      <w:r w:rsidRPr="4830C183" w:rsidR="00F25EFE">
        <w:rPr>
          <w:rFonts w:cs="Times New Roman"/>
        </w:rPr>
        <w:t>109,939</w:t>
      </w:r>
      <w:r w:rsidRPr="4830C183" w:rsidR="004A65C8">
        <w:rPr>
          <w:rFonts w:cs="Times New Roman"/>
        </w:rPr>
        <w:t xml:space="preserve"> hours to </w:t>
      </w:r>
      <w:r w:rsidRPr="4830C183" w:rsidR="00F25EFE">
        <w:rPr>
          <w:rFonts w:cs="Times New Roman"/>
        </w:rPr>
        <w:t>119,439</w:t>
      </w:r>
      <w:r w:rsidRPr="4830C183" w:rsidR="004A65C8">
        <w:rPr>
          <w:rFonts w:cs="Times New Roman"/>
        </w:rPr>
        <w:t xml:space="preserve"> burden hours (a</w:t>
      </w:r>
      <w:r w:rsidRPr="4830C183">
        <w:rPr>
          <w:rFonts w:cs="Times New Roman"/>
        </w:rPr>
        <w:t>n increase of</w:t>
      </w:r>
      <w:r w:rsidRPr="4830C183" w:rsidR="004A65C8">
        <w:rPr>
          <w:rFonts w:cs="Times New Roman"/>
        </w:rPr>
        <w:t xml:space="preserve"> </w:t>
      </w:r>
      <w:r w:rsidRPr="4830C183" w:rsidR="008600FD">
        <w:rPr>
          <w:rFonts w:cs="Times New Roman"/>
        </w:rPr>
        <w:t>9,500</w:t>
      </w:r>
      <w:r w:rsidRPr="4830C183">
        <w:rPr>
          <w:rFonts w:cs="Times New Roman"/>
        </w:rPr>
        <w:t xml:space="preserve"> hours</w:t>
      </w:r>
      <w:r w:rsidRPr="4830C183" w:rsidR="004A65C8">
        <w:rPr>
          <w:rFonts w:cs="Times New Roman"/>
        </w:rPr>
        <w:t>) and the total cost increased from $</w:t>
      </w:r>
      <w:r w:rsidRPr="4830C183" w:rsidR="008600FD">
        <w:rPr>
          <w:rFonts w:cs="Times New Roman"/>
        </w:rPr>
        <w:t>8,781,987.85</w:t>
      </w:r>
      <w:r w:rsidRPr="4830C183" w:rsidR="004A65C8">
        <w:rPr>
          <w:rFonts w:cs="Times New Roman"/>
        </w:rPr>
        <w:t xml:space="preserve"> to </w:t>
      </w:r>
      <w:r w:rsidRPr="4830C183" w:rsidR="005611DE">
        <w:rPr>
          <w:rFonts w:cs="Times New Roman"/>
        </w:rPr>
        <w:t>$10,565,49</w:t>
      </w:r>
      <w:r w:rsidRPr="4830C183" w:rsidR="00CE2A3F">
        <w:rPr>
          <w:rFonts w:cs="Times New Roman"/>
        </w:rPr>
        <w:t>2</w:t>
      </w:r>
      <w:r w:rsidRPr="4830C183" w:rsidR="005F4184">
        <w:rPr>
          <w:rFonts w:cs="Times New Roman"/>
        </w:rPr>
        <w:t>.70</w:t>
      </w:r>
      <w:r w:rsidRPr="4830C183" w:rsidR="004F3CC3">
        <w:rPr>
          <w:rFonts w:cs="Times New Roman"/>
        </w:rPr>
        <w:t xml:space="preserve"> (an increase of</w:t>
      </w:r>
      <w:r w:rsidRPr="4830C183" w:rsidR="00FE3208">
        <w:rPr>
          <w:rFonts w:cs="Times New Roman"/>
        </w:rPr>
        <w:t xml:space="preserve"> $</w:t>
      </w:r>
      <w:r w:rsidRPr="00BF2FF5" w:rsidR="00BF2FF5">
        <w:t>1,783,</w:t>
      </w:r>
      <w:r w:rsidR="008035E0">
        <w:t>504.85</w:t>
      </w:r>
      <w:r w:rsidRPr="4830C183" w:rsidR="004F3CC3">
        <w:rPr>
          <w:rFonts w:cs="Times New Roman"/>
        </w:rPr>
        <w:t>)</w:t>
      </w:r>
      <w:r w:rsidRPr="4830C183" w:rsidR="004A65C8">
        <w:rPr>
          <w:rFonts w:cs="Times New Roman"/>
        </w:rPr>
        <w:t xml:space="preserve"> due to the </w:t>
      </w:r>
      <w:r w:rsidRPr="4830C183" w:rsidR="00BE66EB">
        <w:rPr>
          <w:rFonts w:cs="Times New Roman"/>
        </w:rPr>
        <w:t xml:space="preserve">new requirements that result in the </w:t>
      </w:r>
      <w:r w:rsidRPr="4830C183" w:rsidR="004A65C8">
        <w:rPr>
          <w:rFonts w:cs="Times New Roman"/>
        </w:rPr>
        <w:t>add</w:t>
      </w:r>
      <w:r w:rsidRPr="4830C183" w:rsidR="00BE66EB">
        <w:rPr>
          <w:rFonts w:cs="Times New Roman"/>
        </w:rPr>
        <w:t>ed</w:t>
      </w:r>
      <w:r w:rsidRPr="4830C183" w:rsidR="004A65C8">
        <w:rPr>
          <w:rFonts w:cs="Times New Roman"/>
        </w:rPr>
        <w:t xml:space="preserve"> </w:t>
      </w:r>
      <w:r w:rsidRPr="4830C183" w:rsidR="00900990">
        <w:rPr>
          <w:rFonts w:cs="Times New Roman"/>
        </w:rPr>
        <w:t>time</w:t>
      </w:r>
      <w:r w:rsidRPr="4830C183" w:rsidR="00467EA5">
        <w:rPr>
          <w:rFonts w:cs="Times New Roman"/>
        </w:rPr>
        <w:t xml:space="preserve"> needed</w:t>
      </w:r>
      <w:r w:rsidRPr="4830C183" w:rsidR="00900990">
        <w:rPr>
          <w:rFonts w:cs="Times New Roman"/>
        </w:rPr>
        <w:t xml:space="preserve"> to redesign the registration card</w:t>
      </w:r>
      <w:r>
        <w:rPr>
          <w:rStyle w:val="FootnoteReference"/>
          <w:rFonts w:cs="Times New Roman"/>
        </w:rPr>
        <w:footnoteReference w:id="4"/>
      </w:r>
      <w:r w:rsidRPr="4830C183" w:rsidR="00900990">
        <w:rPr>
          <w:rFonts w:cs="Times New Roman"/>
        </w:rPr>
        <w:t xml:space="preserve"> and </w:t>
      </w:r>
      <w:r w:rsidRPr="4830C183" w:rsidR="00BE66EB">
        <w:rPr>
          <w:rFonts w:cs="Times New Roman"/>
        </w:rPr>
        <w:t>increase</w:t>
      </w:r>
      <w:r w:rsidRPr="4830C183" w:rsidR="006D7038">
        <w:rPr>
          <w:rFonts w:cs="Times New Roman"/>
        </w:rPr>
        <w:t>s</w:t>
      </w:r>
      <w:r w:rsidRPr="4830C183" w:rsidR="00BE66EB">
        <w:rPr>
          <w:rFonts w:cs="Times New Roman"/>
        </w:rPr>
        <w:t xml:space="preserve"> in </w:t>
      </w:r>
      <w:r w:rsidRPr="4830C183" w:rsidR="00900990">
        <w:rPr>
          <w:rFonts w:cs="Times New Roman"/>
        </w:rPr>
        <w:t xml:space="preserve">labor </w:t>
      </w:r>
      <w:r w:rsidRPr="4830C183" w:rsidR="00BE66EB">
        <w:rPr>
          <w:rFonts w:cs="Times New Roman"/>
        </w:rPr>
        <w:t>wages</w:t>
      </w:r>
      <w:r w:rsidRPr="4830C183" w:rsidR="004A65C8">
        <w:rPr>
          <w:rFonts w:cs="Times New Roman"/>
        </w:rPr>
        <w:t>.</w:t>
      </w:r>
    </w:p>
    <w:p w:rsidR="000154D7" w:rsidRPr="00D153C5" w:rsidP="00A3748C" w14:paraId="22FC351D" w14:textId="77777777">
      <w:pPr>
        <w:pStyle w:val="ListParagraph"/>
        <w:keepNext/>
        <w:numPr>
          <w:ilvl w:val="0"/>
          <w:numId w:val="7"/>
        </w:numPr>
        <w:autoSpaceDE w:val="0"/>
        <w:autoSpaceDN w:val="0"/>
        <w:adjustRightInd w:val="0"/>
        <w:spacing w:before="120" w:after="120" w:line="240" w:lineRule="auto"/>
        <w:outlineLvl w:val="0"/>
        <w:rPr>
          <w:rFonts w:eastAsia="Times New Roman" w:cs="Times New Roman"/>
          <w:b/>
          <w:bCs/>
          <w:szCs w:val="24"/>
          <w:u w:val="single"/>
        </w:rPr>
      </w:pPr>
      <w:r w:rsidRPr="00D153C5">
        <w:rPr>
          <w:rFonts w:eastAsia="Times New Roman" w:cs="Times New Roman"/>
          <w:b/>
          <w:bCs/>
          <w:szCs w:val="24"/>
          <w:u w:val="single"/>
        </w:rPr>
        <w:t>Justification</w:t>
      </w:r>
    </w:p>
    <w:p w:rsidR="009D4355" w:rsidRPr="005271A9" w:rsidP="00A3748C" w14:paraId="43D6C09C" w14:textId="77777777">
      <w:pPr>
        <w:pStyle w:val="ListParagraph"/>
        <w:numPr>
          <w:ilvl w:val="0"/>
          <w:numId w:val="1"/>
        </w:numPr>
        <w:autoSpaceDE w:val="0"/>
        <w:autoSpaceDN w:val="0"/>
        <w:adjustRightInd w:val="0"/>
        <w:spacing w:before="120" w:after="120" w:line="240" w:lineRule="auto"/>
        <w:contextualSpacing w:val="0"/>
        <w:rPr>
          <w:rFonts w:cs="Times New Roman"/>
          <w:b/>
          <w:szCs w:val="24"/>
        </w:rPr>
      </w:pPr>
      <w:bookmarkStart w:id="3" w:name="_Hlk51324508"/>
      <w:r w:rsidRPr="005271A9">
        <w:rPr>
          <w:rFonts w:cs="Times New Roman"/>
          <w:b/>
          <w:szCs w:val="24"/>
        </w:rPr>
        <w:t>Explain the circumstances that mak</w:t>
      </w:r>
      <w:r>
        <w:rPr>
          <w:rFonts w:cs="Times New Roman"/>
          <w:b/>
          <w:szCs w:val="24"/>
        </w:rPr>
        <w:t>e the collection of information</w:t>
      </w:r>
      <w:r w:rsidRPr="005271A9">
        <w:rPr>
          <w:rFonts w:cs="Times New Roman"/>
          <w:b/>
          <w:szCs w:val="24"/>
        </w:rPr>
        <w:t xml:space="preserve"> necessary. Identify any legal and administrative requirements that necessitate the collection. Attach a copy of the appropriate section of each statute and regulation mandating or authorizing the collection of information.</w:t>
      </w:r>
    </w:p>
    <w:p w:rsidR="00C9641B" w:rsidRPr="00D153C5" w:rsidP="00A3748C" w14:paraId="0A8CC0F8" w14:textId="57FD053E">
      <w:pPr>
        <w:spacing w:before="120" w:after="120" w:line="240" w:lineRule="auto"/>
        <w:ind w:left="720"/>
        <w:rPr>
          <w:rFonts w:cs="Times New Roman"/>
          <w:szCs w:val="24"/>
        </w:rPr>
      </w:pPr>
      <w:bookmarkStart w:id="4" w:name="_Hlk51325321"/>
      <w:bookmarkEnd w:id="3"/>
      <w:r w:rsidRPr="00D153C5">
        <w:rPr>
          <w:rFonts w:cs="Times New Roman"/>
          <w:szCs w:val="24"/>
        </w:rPr>
        <w:t xml:space="preserve">The National Traffic and Motor Vehicle Safety Act </w:t>
      </w:r>
      <w:r w:rsidRPr="00D153C5">
        <w:rPr>
          <w:rFonts w:cs="Times New Roman"/>
          <w:szCs w:val="24"/>
        </w:rPr>
        <w:t>authorizes</w:t>
      </w:r>
      <w:r w:rsidRPr="00D153C5">
        <w:rPr>
          <w:rFonts w:cs="Times New Roman"/>
          <w:szCs w:val="24"/>
        </w:rPr>
        <w:t xml:space="preserve"> the Secretary of Transportation (NHTSA by delegation), at 49 U.S.C. 30111, to issue Federal Motor Vehicle Safety Standards (FMVSS) that set performance standards for motor vehicles and items of motor vehicle equipment</w:t>
      </w:r>
      <w:r w:rsidR="00BF35C5">
        <w:rPr>
          <w:rFonts w:cs="Times New Roman"/>
          <w:szCs w:val="24"/>
        </w:rPr>
        <w:t xml:space="preserve">. </w:t>
      </w:r>
      <w:r w:rsidRPr="00D153C5">
        <w:rPr>
          <w:rFonts w:cs="Times New Roman"/>
          <w:szCs w:val="24"/>
        </w:rPr>
        <w:t>Further, the Secretary (NHTSA by delegation) is authorized, at 49 U.S.C. 30117, to require manufacturers to provide information to first purchasers of motor vehicles or motor vehicle equipment when the vehicle or equipment is purchased, in a printed matter placed in the vehicle or attached to or accompanying the equipment.</w:t>
      </w:r>
    </w:p>
    <w:p w:rsidR="00C9641B" w:rsidRPr="00D153C5" w:rsidP="00A3748C" w14:paraId="53CF8D0A" w14:textId="31CD8B1D">
      <w:pPr>
        <w:spacing w:before="120" w:after="120" w:line="240" w:lineRule="auto"/>
        <w:ind w:left="720"/>
        <w:rPr>
          <w:rFonts w:cs="Times New Roman"/>
          <w:szCs w:val="24"/>
        </w:rPr>
      </w:pPr>
      <w:r w:rsidRPr="00D153C5">
        <w:rPr>
          <w:rFonts w:cs="Times New Roman"/>
          <w:szCs w:val="24"/>
        </w:rPr>
        <w:t>Using this authority, the agency issued the initial FMVSS No. 213</w:t>
      </w:r>
      <w:r w:rsidRPr="00D153C5" w:rsidR="00165A85">
        <w:rPr>
          <w:rFonts w:cs="Times New Roman"/>
          <w:szCs w:val="24"/>
        </w:rPr>
        <w:t>; “Child restraint systems,”</w:t>
      </w:r>
      <w:r w:rsidRPr="00D153C5">
        <w:rPr>
          <w:rFonts w:cs="Times New Roman"/>
          <w:szCs w:val="24"/>
        </w:rPr>
        <w:t xml:space="preserve"> in 1971</w:t>
      </w:r>
      <w:r w:rsidR="00BF35C5">
        <w:rPr>
          <w:rFonts w:cs="Times New Roman"/>
          <w:szCs w:val="24"/>
        </w:rPr>
        <w:t xml:space="preserve">. </w:t>
      </w:r>
      <w:r w:rsidRPr="00D153C5">
        <w:rPr>
          <w:rFonts w:cs="Times New Roman"/>
          <w:szCs w:val="24"/>
        </w:rPr>
        <w:t>Child restraint systems (CRSs) are devices used for protecting infants and young children in motor vehicle or aircraft crashes</w:t>
      </w:r>
      <w:r w:rsidR="00BF35C5">
        <w:rPr>
          <w:rFonts w:cs="Times New Roman"/>
          <w:szCs w:val="24"/>
        </w:rPr>
        <w:t xml:space="preserve">. </w:t>
      </w:r>
      <w:r w:rsidRPr="00D153C5">
        <w:rPr>
          <w:rFonts w:cs="Times New Roman"/>
          <w:szCs w:val="24"/>
        </w:rPr>
        <w:t>The standard requires CRSs to be labeled with safety information and requires the devices to be accompanied by printed instructions</w:t>
      </w:r>
      <w:r w:rsidR="00BF35C5">
        <w:rPr>
          <w:rFonts w:cs="Times New Roman"/>
          <w:szCs w:val="24"/>
        </w:rPr>
        <w:t xml:space="preserve">. </w:t>
      </w:r>
      <w:r w:rsidRPr="00D153C5">
        <w:rPr>
          <w:rFonts w:cs="Times New Roman"/>
          <w:szCs w:val="24"/>
        </w:rPr>
        <w:t xml:space="preserve">Instructions </w:t>
      </w:r>
      <w:r w:rsidRPr="00D153C5" w:rsidR="00E85CEB">
        <w:rPr>
          <w:rFonts w:cs="Times New Roman"/>
          <w:szCs w:val="24"/>
        </w:rPr>
        <w:t xml:space="preserve">on the installation and use of </w:t>
      </w:r>
      <w:r w:rsidRPr="00D153C5" w:rsidR="00197121">
        <w:rPr>
          <w:rFonts w:cs="Times New Roman"/>
          <w:szCs w:val="24"/>
        </w:rPr>
        <w:t xml:space="preserve">CRS </w:t>
      </w:r>
      <w:r w:rsidRPr="00D153C5">
        <w:rPr>
          <w:rFonts w:cs="Times New Roman"/>
          <w:szCs w:val="24"/>
        </w:rPr>
        <w:t>systems</w:t>
      </w:r>
      <w:r w:rsidRPr="00D153C5" w:rsidR="00B63F8D">
        <w:rPr>
          <w:rFonts w:cs="Times New Roman"/>
          <w:szCs w:val="24"/>
        </w:rPr>
        <w:t xml:space="preserve"> </w:t>
      </w:r>
      <w:r w:rsidRPr="00D153C5" w:rsidR="00EA2500">
        <w:rPr>
          <w:rFonts w:cs="Times New Roman"/>
          <w:szCs w:val="24"/>
        </w:rPr>
        <w:t>built</w:t>
      </w:r>
      <w:r w:rsidR="00FB25AC">
        <w:rPr>
          <w:rFonts w:cs="Times New Roman"/>
          <w:szCs w:val="24"/>
        </w:rPr>
        <w:t xml:space="preserve"> </w:t>
      </w:r>
      <w:r w:rsidRPr="00D153C5" w:rsidR="00EA2500">
        <w:rPr>
          <w:rFonts w:cs="Times New Roman"/>
          <w:szCs w:val="24"/>
        </w:rPr>
        <w:t>in</w:t>
      </w:r>
      <w:r w:rsidR="00FB25AC">
        <w:rPr>
          <w:rFonts w:cs="Times New Roman"/>
          <w:szCs w:val="24"/>
        </w:rPr>
        <w:t>to</w:t>
      </w:r>
      <w:r w:rsidRPr="00D153C5" w:rsidR="00EA2500">
        <w:rPr>
          <w:rFonts w:cs="Times New Roman"/>
          <w:szCs w:val="24"/>
        </w:rPr>
        <w:t xml:space="preserve"> </w:t>
      </w:r>
      <w:r w:rsidR="00EA2500">
        <w:rPr>
          <w:rFonts w:cs="Times New Roman"/>
          <w:szCs w:val="24"/>
        </w:rPr>
        <w:t>motor vehicles</w:t>
      </w:r>
      <w:r w:rsidRPr="00D153C5">
        <w:rPr>
          <w:rFonts w:cs="Times New Roman"/>
          <w:szCs w:val="24"/>
        </w:rPr>
        <w:t xml:space="preserve"> are to be printed in the vehicle’s owner’s manual</w:t>
      </w:r>
      <w:r w:rsidR="00A647D9">
        <w:rPr>
          <w:rFonts w:cs="Times New Roman"/>
          <w:szCs w:val="24"/>
        </w:rPr>
        <w:t>.</w:t>
      </w:r>
      <w:r>
        <w:rPr>
          <w:rStyle w:val="FootnoteReference"/>
          <w:rFonts w:cs="Times New Roman"/>
          <w:szCs w:val="24"/>
        </w:rPr>
        <w:footnoteReference w:id="5"/>
      </w:r>
    </w:p>
    <w:p w:rsidR="00C9641B" w:rsidRPr="00D153C5" w:rsidP="00A3748C" w14:paraId="4ECD6448" w14:textId="533CA8AB">
      <w:pPr>
        <w:spacing w:before="120" w:after="120" w:line="240" w:lineRule="auto"/>
        <w:ind w:left="720"/>
        <w:rPr>
          <w:rFonts w:cs="Times New Roman"/>
          <w:szCs w:val="24"/>
        </w:rPr>
      </w:pPr>
      <w:r w:rsidRPr="00D153C5">
        <w:rPr>
          <w:rFonts w:cs="Times New Roman"/>
          <w:szCs w:val="24"/>
        </w:rPr>
        <w:t xml:space="preserve">This information collection “Consolidated Child Restraint System </w:t>
      </w:r>
      <w:r w:rsidRPr="00D153C5" w:rsidR="00683EBF">
        <w:rPr>
          <w:rFonts w:cs="Times New Roman"/>
          <w:szCs w:val="24"/>
        </w:rPr>
        <w:t xml:space="preserve">Labeling and </w:t>
      </w:r>
      <w:r w:rsidRPr="00D153C5">
        <w:rPr>
          <w:rFonts w:cs="Times New Roman"/>
          <w:szCs w:val="24"/>
        </w:rPr>
        <w:t>Registration</w:t>
      </w:r>
      <w:r w:rsidRPr="00D153C5" w:rsidR="00683EBF">
        <w:rPr>
          <w:rFonts w:cs="Times New Roman"/>
          <w:szCs w:val="24"/>
        </w:rPr>
        <w:t xml:space="preserve"> for Defect Notification</w:t>
      </w:r>
      <w:r w:rsidRPr="00D153C5">
        <w:rPr>
          <w:rFonts w:cs="Times New Roman"/>
          <w:szCs w:val="24"/>
        </w:rPr>
        <w:t>” (OMB Control Number: 2127-0576) ensures that CRS manufacturers: (1) produce registration cards, labels</w:t>
      </w:r>
      <w:r w:rsidR="00012EB4">
        <w:rPr>
          <w:rFonts w:cs="Times New Roman"/>
          <w:szCs w:val="24"/>
        </w:rPr>
        <w:t>,</w:t>
      </w:r>
      <w:r w:rsidRPr="00D153C5">
        <w:rPr>
          <w:rFonts w:cs="Times New Roman"/>
          <w:szCs w:val="24"/>
        </w:rPr>
        <w:t xml:space="preserve"> and brochures</w:t>
      </w:r>
      <w:r w:rsidRPr="00D153C5" w:rsidR="00197121">
        <w:rPr>
          <w:rFonts w:cs="Times New Roman"/>
          <w:szCs w:val="24"/>
        </w:rPr>
        <w:t xml:space="preserve"> with each CRS</w:t>
      </w:r>
      <w:r w:rsidR="00012EB4">
        <w:rPr>
          <w:rFonts w:cs="Times New Roman"/>
          <w:szCs w:val="24"/>
        </w:rPr>
        <w:t>;</w:t>
      </w:r>
      <w:r w:rsidRPr="00D153C5" w:rsidR="00012EB4">
        <w:rPr>
          <w:rFonts w:cs="Times New Roman"/>
          <w:szCs w:val="24"/>
        </w:rPr>
        <w:t xml:space="preserve"> </w:t>
      </w:r>
      <w:r w:rsidRPr="00D153C5">
        <w:rPr>
          <w:rFonts w:cs="Times New Roman"/>
          <w:szCs w:val="24"/>
        </w:rPr>
        <w:t>(2) collect CRS owner registration information</w:t>
      </w:r>
      <w:r w:rsidR="00CD7156">
        <w:rPr>
          <w:rFonts w:cs="Times New Roman"/>
          <w:szCs w:val="24"/>
        </w:rPr>
        <w:t>;</w:t>
      </w:r>
      <w:r w:rsidRPr="00D153C5" w:rsidR="00CD7156">
        <w:rPr>
          <w:rFonts w:cs="Times New Roman"/>
          <w:szCs w:val="24"/>
        </w:rPr>
        <w:t xml:space="preserve"> </w:t>
      </w:r>
      <w:r w:rsidRPr="00D153C5">
        <w:rPr>
          <w:rFonts w:cs="Times New Roman"/>
          <w:szCs w:val="24"/>
        </w:rPr>
        <w:t>and (3) create and keep registration records</w:t>
      </w:r>
      <w:r w:rsidR="00BF35C5">
        <w:rPr>
          <w:rFonts w:cs="Times New Roman"/>
          <w:szCs w:val="24"/>
        </w:rPr>
        <w:t xml:space="preserve">. </w:t>
      </w:r>
      <w:r w:rsidRPr="00D153C5">
        <w:rPr>
          <w:rFonts w:cs="Times New Roman"/>
          <w:szCs w:val="24"/>
        </w:rPr>
        <w:t xml:space="preserve">CRS manufacturers are required to label each CRS and provide </w:t>
      </w:r>
      <w:r w:rsidRPr="00D153C5" w:rsidR="0039788B">
        <w:rPr>
          <w:rFonts w:cs="Times New Roman"/>
          <w:szCs w:val="24"/>
        </w:rPr>
        <w:t xml:space="preserve">printed instructions </w:t>
      </w:r>
      <w:r w:rsidRPr="00D153C5">
        <w:rPr>
          <w:rFonts w:cs="Times New Roman"/>
          <w:szCs w:val="24"/>
        </w:rPr>
        <w:t>with safety information and instructions on the proper use of the restraint</w:t>
      </w:r>
      <w:r w:rsidR="00BF35C5">
        <w:rPr>
          <w:rFonts w:cs="Times New Roman"/>
          <w:szCs w:val="24"/>
        </w:rPr>
        <w:t xml:space="preserve">. </w:t>
      </w:r>
      <w:r w:rsidRPr="00D153C5">
        <w:rPr>
          <w:rFonts w:cs="Times New Roman"/>
          <w:szCs w:val="24"/>
        </w:rPr>
        <w:t xml:space="preserve">Such information </w:t>
      </w:r>
      <w:r w:rsidR="0091011C">
        <w:rPr>
          <w:rFonts w:cs="Times New Roman"/>
          <w:szCs w:val="24"/>
        </w:rPr>
        <w:t>helps</w:t>
      </w:r>
      <w:r w:rsidRPr="00D153C5" w:rsidR="0091011C">
        <w:rPr>
          <w:rFonts w:cs="Times New Roman"/>
          <w:szCs w:val="24"/>
        </w:rPr>
        <w:t xml:space="preserve"> </w:t>
      </w:r>
      <w:r w:rsidRPr="00D153C5">
        <w:rPr>
          <w:rFonts w:cs="Times New Roman"/>
          <w:szCs w:val="24"/>
        </w:rPr>
        <w:t>mitigate the risk of misuse and consequently reduce injuries and fatalities of children in crashes</w:t>
      </w:r>
      <w:r w:rsidR="00BF35C5">
        <w:rPr>
          <w:rFonts w:cs="Times New Roman"/>
          <w:szCs w:val="24"/>
        </w:rPr>
        <w:t xml:space="preserve">. </w:t>
      </w:r>
      <w:r w:rsidRPr="00D153C5" w:rsidR="00197121">
        <w:rPr>
          <w:rFonts w:cs="Times New Roman"/>
          <w:szCs w:val="24"/>
        </w:rPr>
        <w:t xml:space="preserve">The </w:t>
      </w:r>
      <w:r w:rsidRPr="00D153C5" w:rsidR="001771CE">
        <w:rPr>
          <w:rFonts w:cs="Times New Roman"/>
          <w:szCs w:val="24"/>
        </w:rPr>
        <w:t>owne</w:t>
      </w:r>
      <w:r w:rsidR="001771CE">
        <w:rPr>
          <w:rFonts w:cs="Times New Roman"/>
          <w:szCs w:val="24"/>
        </w:rPr>
        <w:t>r’s</w:t>
      </w:r>
      <w:r w:rsidRPr="00D153C5" w:rsidR="001771CE">
        <w:rPr>
          <w:rFonts w:cs="Times New Roman"/>
          <w:szCs w:val="24"/>
        </w:rPr>
        <w:t xml:space="preserve"> </w:t>
      </w:r>
      <w:r w:rsidRPr="00D153C5" w:rsidR="00197121">
        <w:rPr>
          <w:rFonts w:cs="Times New Roman"/>
          <w:szCs w:val="24"/>
        </w:rPr>
        <w:t xml:space="preserve">registration information is collected and maintained </w:t>
      </w:r>
      <w:r w:rsidRPr="00D153C5" w:rsidR="008062C1">
        <w:rPr>
          <w:rFonts w:cs="Times New Roman"/>
          <w:szCs w:val="24"/>
        </w:rPr>
        <w:t xml:space="preserve">by the manufacturers </w:t>
      </w:r>
      <w:r w:rsidRPr="00D153C5" w:rsidR="00197121">
        <w:rPr>
          <w:rFonts w:cs="Times New Roman"/>
          <w:szCs w:val="24"/>
        </w:rPr>
        <w:t xml:space="preserve">so that in the event of a safety recall </w:t>
      </w:r>
      <w:r w:rsidRPr="00D153C5" w:rsidR="00722BA4">
        <w:rPr>
          <w:rFonts w:cs="Times New Roman"/>
          <w:szCs w:val="24"/>
        </w:rPr>
        <w:t xml:space="preserve">a CRS </w:t>
      </w:r>
      <w:r w:rsidRPr="00D153C5" w:rsidR="00197121">
        <w:rPr>
          <w:rFonts w:cs="Times New Roman"/>
          <w:szCs w:val="24"/>
        </w:rPr>
        <w:t>manufacturer can provide direct notification to owners</w:t>
      </w:r>
      <w:r w:rsidR="00BF35C5">
        <w:rPr>
          <w:rFonts w:cs="Times New Roman"/>
          <w:szCs w:val="24"/>
        </w:rPr>
        <w:t xml:space="preserve">. </w:t>
      </w:r>
      <w:r w:rsidRPr="00D153C5">
        <w:rPr>
          <w:rFonts w:cs="Times New Roman"/>
          <w:szCs w:val="24"/>
        </w:rPr>
        <w:t xml:space="preserve">This collection supports the Department of Transportation’s (DOT) strategic goal </w:t>
      </w:r>
      <w:r w:rsidR="001771CE">
        <w:rPr>
          <w:rFonts w:cs="Times New Roman"/>
          <w:szCs w:val="24"/>
        </w:rPr>
        <w:t>for child</w:t>
      </w:r>
      <w:r w:rsidRPr="00D153C5" w:rsidR="001771CE">
        <w:rPr>
          <w:rFonts w:cs="Times New Roman"/>
          <w:szCs w:val="24"/>
        </w:rPr>
        <w:t xml:space="preserve"> </w:t>
      </w:r>
      <w:r w:rsidRPr="00D153C5">
        <w:rPr>
          <w:rFonts w:cs="Times New Roman"/>
          <w:szCs w:val="24"/>
        </w:rPr>
        <w:t>safety by working towards the elimination of transportation related deaths and injuries involving children.</w:t>
      </w:r>
    </w:p>
    <w:p w:rsidR="00C9641B" w:rsidRPr="00D153C5" w:rsidP="00A3748C" w14:paraId="12B107B5" w14:textId="2A0B7D8E">
      <w:pPr>
        <w:spacing w:before="120" w:after="120" w:line="240" w:lineRule="auto"/>
        <w:ind w:left="720"/>
        <w:rPr>
          <w:rFonts w:cs="Times New Roman"/>
          <w:szCs w:val="24"/>
        </w:rPr>
      </w:pPr>
      <w:r w:rsidRPr="00D153C5">
        <w:rPr>
          <w:rFonts w:cs="Times New Roman"/>
          <w:szCs w:val="24"/>
        </w:rPr>
        <w:t xml:space="preserve">FMVSS </w:t>
      </w:r>
      <w:r w:rsidRPr="00D153C5" w:rsidR="00722BA4">
        <w:rPr>
          <w:rFonts w:cs="Times New Roman"/>
          <w:szCs w:val="24"/>
        </w:rPr>
        <w:t xml:space="preserve">No. </w:t>
      </w:r>
      <w:r w:rsidRPr="00D153C5">
        <w:rPr>
          <w:rFonts w:cs="Times New Roman"/>
          <w:szCs w:val="24"/>
        </w:rPr>
        <w:t xml:space="preserve">213 requires manufacturers of CRSs to </w:t>
      </w:r>
      <w:r w:rsidRPr="00D153C5">
        <w:rPr>
          <w:rFonts w:cs="Times New Roman"/>
          <w:szCs w:val="24"/>
        </w:rPr>
        <w:t>register</w:t>
      </w:r>
      <w:r w:rsidRPr="00D153C5">
        <w:rPr>
          <w:rFonts w:cs="Times New Roman"/>
          <w:szCs w:val="24"/>
        </w:rPr>
        <w:t xml:space="preserve"> the owners of CRSs so that </w:t>
      </w:r>
      <w:r w:rsidRPr="00D153C5" w:rsidR="00C712DE">
        <w:rPr>
          <w:rFonts w:cs="Times New Roman"/>
          <w:szCs w:val="24"/>
        </w:rPr>
        <w:t xml:space="preserve">the owners </w:t>
      </w:r>
      <w:r w:rsidRPr="00D153C5">
        <w:rPr>
          <w:rFonts w:cs="Times New Roman"/>
          <w:szCs w:val="24"/>
        </w:rPr>
        <w:t xml:space="preserve">may be directly contacted in </w:t>
      </w:r>
      <w:r w:rsidRPr="00D153C5" w:rsidR="00C712DE">
        <w:rPr>
          <w:rFonts w:cs="Times New Roman"/>
          <w:szCs w:val="24"/>
        </w:rPr>
        <w:t xml:space="preserve">the event of </w:t>
      </w:r>
      <w:r w:rsidRPr="00D153C5">
        <w:rPr>
          <w:rFonts w:cs="Times New Roman"/>
          <w:szCs w:val="24"/>
        </w:rPr>
        <w:t>a recall campaign</w:t>
      </w:r>
      <w:r w:rsidR="00BF35C5">
        <w:rPr>
          <w:rFonts w:cs="Times New Roman"/>
          <w:szCs w:val="24"/>
        </w:rPr>
        <w:t xml:space="preserve">. </w:t>
      </w:r>
      <w:r w:rsidRPr="00D153C5">
        <w:rPr>
          <w:rFonts w:cs="Times New Roman"/>
          <w:szCs w:val="24"/>
        </w:rPr>
        <w:t>The standard requires:</w:t>
      </w:r>
    </w:p>
    <w:p w:rsidR="00C9641B" w:rsidRPr="00D153C5" w:rsidP="00A3748C" w14:paraId="7DB7A4AF" w14:textId="1A7C680D">
      <w:pPr>
        <w:numPr>
          <w:ilvl w:val="0"/>
          <w:numId w:val="8"/>
        </w:numPr>
        <w:spacing w:before="120" w:after="120" w:line="240" w:lineRule="auto"/>
        <w:rPr>
          <w:rFonts w:cs="Times New Roman"/>
          <w:szCs w:val="24"/>
        </w:rPr>
      </w:pPr>
      <w:r w:rsidRPr="00D153C5">
        <w:rPr>
          <w:rFonts w:cs="Times New Roman"/>
          <w:szCs w:val="24"/>
        </w:rPr>
        <w:t xml:space="preserve">A two-part perforated </w:t>
      </w:r>
      <w:r w:rsidRPr="00D153C5">
        <w:rPr>
          <w:rFonts w:cs="Times New Roman"/>
          <w:szCs w:val="24"/>
          <w:u w:val="single"/>
        </w:rPr>
        <w:t>registration card</w:t>
      </w:r>
      <w:r w:rsidR="00BF35C5">
        <w:rPr>
          <w:rFonts w:cs="Times New Roman"/>
          <w:szCs w:val="24"/>
        </w:rPr>
        <w:t xml:space="preserve">. </w:t>
      </w:r>
      <w:r w:rsidRPr="00D153C5">
        <w:rPr>
          <w:rFonts w:cs="Times New Roman"/>
          <w:szCs w:val="24"/>
        </w:rPr>
        <w:t>The first part contains a message and suitable instructions to be retained by the purchaser</w:t>
      </w:r>
      <w:r w:rsidR="00BF35C5">
        <w:rPr>
          <w:rFonts w:cs="Times New Roman"/>
          <w:szCs w:val="24"/>
        </w:rPr>
        <w:t xml:space="preserve">. </w:t>
      </w:r>
      <w:r w:rsidRPr="00D153C5">
        <w:rPr>
          <w:rFonts w:cs="Times New Roman"/>
          <w:szCs w:val="24"/>
        </w:rPr>
        <w:t>The second part is to be returned to the manufacturer by the purchaser</w:t>
      </w:r>
      <w:r w:rsidR="00BF35C5">
        <w:rPr>
          <w:rFonts w:cs="Times New Roman"/>
          <w:szCs w:val="24"/>
        </w:rPr>
        <w:t xml:space="preserve">. </w:t>
      </w:r>
      <w:r w:rsidRPr="00D153C5">
        <w:rPr>
          <w:rFonts w:cs="Times New Roman"/>
          <w:szCs w:val="24"/>
        </w:rPr>
        <w:t xml:space="preserve">The second part includes prepaid return postage, pre-printed name/address of the manufacturer, pre-printed model </w:t>
      </w:r>
      <w:r w:rsidRPr="00D153C5" w:rsidR="001C78B1">
        <w:rPr>
          <w:rFonts w:cs="Times New Roman"/>
          <w:szCs w:val="24"/>
        </w:rPr>
        <w:t xml:space="preserve">name/number </w:t>
      </w:r>
      <w:r w:rsidRPr="00D153C5">
        <w:rPr>
          <w:rFonts w:cs="Times New Roman"/>
          <w:szCs w:val="24"/>
        </w:rPr>
        <w:t xml:space="preserve">and date of manufacture, and spaces for the purchaser to </w:t>
      </w:r>
      <w:r w:rsidRPr="00D153C5" w:rsidR="002C1698">
        <w:rPr>
          <w:rFonts w:cs="Times New Roman"/>
          <w:szCs w:val="24"/>
        </w:rPr>
        <w:t>provide purchaser’s</w:t>
      </w:r>
      <w:r w:rsidRPr="00D153C5">
        <w:rPr>
          <w:rFonts w:cs="Times New Roman"/>
          <w:szCs w:val="24"/>
        </w:rPr>
        <w:t xml:space="preserve"> name and </w:t>
      </w:r>
      <w:r w:rsidRPr="00D153C5">
        <w:rPr>
          <w:rFonts w:cs="Times New Roman"/>
          <w:szCs w:val="24"/>
        </w:rPr>
        <w:t>address;</w:t>
      </w:r>
    </w:p>
    <w:p w:rsidR="00C9641B" w:rsidRPr="00D153C5" w:rsidP="00A3748C" w14:paraId="6EB9ED55" w14:textId="77777777">
      <w:pPr>
        <w:numPr>
          <w:ilvl w:val="0"/>
          <w:numId w:val="8"/>
        </w:numPr>
        <w:spacing w:before="120" w:after="120" w:line="240" w:lineRule="auto"/>
        <w:rPr>
          <w:rFonts w:cs="Times New Roman"/>
          <w:szCs w:val="24"/>
        </w:rPr>
      </w:pPr>
      <w:r w:rsidRPr="00D153C5">
        <w:rPr>
          <w:rFonts w:cs="Times New Roman"/>
          <w:szCs w:val="24"/>
        </w:rPr>
        <w:t xml:space="preserve">A permanently attached </w:t>
      </w:r>
      <w:r w:rsidRPr="00D153C5">
        <w:rPr>
          <w:rFonts w:cs="Times New Roman"/>
          <w:szCs w:val="24"/>
          <w:u w:val="single"/>
        </w:rPr>
        <w:t>label</w:t>
      </w:r>
      <w:r w:rsidRPr="00D153C5">
        <w:rPr>
          <w:rFonts w:cs="Times New Roman"/>
          <w:szCs w:val="24"/>
        </w:rPr>
        <w:t xml:space="preserve"> on the CRS which includes a statement providing mailing and telephone instructions (or, at the option of the manufacturer, a toll-free hotline telephone number) for non-original owner registration and for re-registration, and the U.S. Department of Transportation’s Auto Safety toll-free hotline number for reporting and receiving safety-related information about the CRS; and</w:t>
      </w:r>
    </w:p>
    <w:p w:rsidR="00C9641B" w:rsidRPr="00D153C5" w:rsidP="00A3748C" w14:paraId="4AB9A8D4" w14:textId="5A2CB8EE">
      <w:pPr>
        <w:numPr>
          <w:ilvl w:val="0"/>
          <w:numId w:val="8"/>
        </w:numPr>
        <w:spacing w:before="120" w:after="120" w:line="240" w:lineRule="auto"/>
        <w:rPr>
          <w:rFonts w:cs="Times New Roman"/>
          <w:szCs w:val="24"/>
        </w:rPr>
      </w:pPr>
      <w:r w:rsidRPr="00D153C5">
        <w:rPr>
          <w:rFonts w:cs="Times New Roman"/>
          <w:szCs w:val="24"/>
        </w:rPr>
        <w:t xml:space="preserve">A </w:t>
      </w:r>
      <w:r w:rsidRPr="00D153C5">
        <w:rPr>
          <w:rFonts w:cs="Times New Roman"/>
          <w:szCs w:val="24"/>
          <w:u w:val="single"/>
        </w:rPr>
        <w:t>filing system</w:t>
      </w:r>
      <w:r w:rsidRPr="00D153C5">
        <w:rPr>
          <w:rFonts w:cs="Times New Roman"/>
          <w:szCs w:val="24"/>
        </w:rPr>
        <w:t xml:space="preserve"> containing CRS owners’ names and addresses maintained by the CRS manufacturer suitable for easy access in the event of a recall campaign</w:t>
      </w:r>
      <w:r w:rsidR="00BF35C5">
        <w:rPr>
          <w:rFonts w:cs="Times New Roman"/>
          <w:szCs w:val="24"/>
        </w:rPr>
        <w:t xml:space="preserve">. </w:t>
      </w:r>
      <w:r w:rsidRPr="00D153C5">
        <w:rPr>
          <w:rFonts w:cs="Times New Roman"/>
          <w:szCs w:val="24"/>
        </w:rPr>
        <w:t>The registration records are to be maintained by the manufacturer for</w:t>
      </w:r>
      <w:r w:rsidRPr="00D153C5" w:rsidR="00E80682">
        <w:rPr>
          <w:rFonts w:cs="Times New Roman"/>
          <w:szCs w:val="24"/>
        </w:rPr>
        <w:t xml:space="preserve"> no less than</w:t>
      </w:r>
      <w:r w:rsidRPr="00D153C5">
        <w:rPr>
          <w:rFonts w:cs="Times New Roman"/>
          <w:szCs w:val="24"/>
        </w:rPr>
        <w:t xml:space="preserve"> 6 years</w:t>
      </w:r>
      <w:r w:rsidR="00CA36A5">
        <w:rPr>
          <w:rFonts w:cs="Times New Roman"/>
          <w:szCs w:val="24"/>
        </w:rPr>
        <w:t>.</w:t>
      </w:r>
      <w:r>
        <w:rPr>
          <w:rStyle w:val="FootnoteReference"/>
          <w:rFonts w:cs="Times New Roman"/>
          <w:szCs w:val="24"/>
        </w:rPr>
        <w:footnoteReference w:id="6"/>
      </w:r>
    </w:p>
    <w:p w:rsidR="00C9641B" w:rsidRPr="00D153C5" w:rsidP="00A3748C" w14:paraId="2FDA6344" w14:textId="3C1FE37B">
      <w:pPr>
        <w:spacing w:before="120" w:after="120" w:line="240" w:lineRule="auto"/>
        <w:ind w:left="720"/>
        <w:rPr>
          <w:rFonts w:cs="Times New Roman"/>
          <w:szCs w:val="24"/>
        </w:rPr>
      </w:pPr>
      <w:bookmarkStart w:id="5" w:name="_Hlk92775161"/>
      <w:r w:rsidRPr="00D153C5">
        <w:rPr>
          <w:rFonts w:cs="Times New Roman"/>
          <w:szCs w:val="24"/>
        </w:rPr>
        <w:t>FMVSS No. 213 permits information regarding online product registration to be included on the owner registration form required under the standard</w:t>
      </w:r>
      <w:r w:rsidR="00BF35C5">
        <w:rPr>
          <w:rFonts w:cs="Times New Roman"/>
          <w:szCs w:val="24"/>
        </w:rPr>
        <w:t xml:space="preserve">. </w:t>
      </w:r>
      <w:r w:rsidRPr="00D153C5">
        <w:rPr>
          <w:rFonts w:cs="Times New Roman"/>
          <w:szCs w:val="24"/>
        </w:rPr>
        <w:t>This enhances the opportunity of restraint owners to register their CRSs online, which may increase registration rates and the effectiveness of recall campaigns</w:t>
      </w:r>
      <w:r w:rsidR="00BF35C5">
        <w:rPr>
          <w:rFonts w:cs="Times New Roman"/>
          <w:szCs w:val="24"/>
        </w:rPr>
        <w:t xml:space="preserve">. </w:t>
      </w:r>
      <w:r w:rsidRPr="00D153C5">
        <w:rPr>
          <w:rFonts w:cs="Times New Roman"/>
          <w:szCs w:val="24"/>
        </w:rPr>
        <w:t xml:space="preserve">Manufacturers are also permitted to supplement (but not replace) recall notification via first-class mail with </w:t>
      </w:r>
      <w:r w:rsidRPr="00D153C5" w:rsidR="002E4CDC">
        <w:rPr>
          <w:rFonts w:cs="Times New Roman"/>
          <w:szCs w:val="24"/>
        </w:rPr>
        <w:t>email</w:t>
      </w:r>
      <w:r w:rsidRPr="00D153C5">
        <w:rPr>
          <w:rFonts w:cs="Times New Roman"/>
          <w:szCs w:val="24"/>
        </w:rPr>
        <w:t xml:space="preserve"> notification, which increases the likelihood that owners learn of a recall</w:t>
      </w:r>
      <w:r w:rsidR="00BF35C5">
        <w:rPr>
          <w:rFonts w:cs="Times New Roman"/>
          <w:szCs w:val="24"/>
        </w:rPr>
        <w:t xml:space="preserve">. </w:t>
      </w:r>
      <w:r w:rsidRPr="00D153C5">
        <w:rPr>
          <w:rFonts w:cs="Times New Roman"/>
          <w:szCs w:val="24"/>
        </w:rPr>
        <w:t xml:space="preserve">Manufacturers are </w:t>
      </w:r>
      <w:r w:rsidRPr="00D153C5" w:rsidR="001246FF">
        <w:rPr>
          <w:rFonts w:cs="Times New Roman"/>
          <w:szCs w:val="24"/>
        </w:rPr>
        <w:t xml:space="preserve">also </w:t>
      </w:r>
      <w:r w:rsidRPr="00D153C5">
        <w:rPr>
          <w:rFonts w:cs="Times New Roman"/>
          <w:szCs w:val="24"/>
        </w:rPr>
        <w:t xml:space="preserve">required to include a U.S. telephone number on a CRS label for the purpose of enabling consumers to register their products by telephone. </w:t>
      </w:r>
    </w:p>
    <w:p w:rsidR="00C9641B" w:rsidRPr="00D153C5" w:rsidP="00A3748C" w14:paraId="05046BC8" w14:textId="53B89CFF">
      <w:pPr>
        <w:spacing w:before="120" w:after="120" w:line="240" w:lineRule="auto"/>
        <w:ind w:left="720"/>
        <w:rPr>
          <w:rFonts w:cs="Times New Roman"/>
          <w:szCs w:val="24"/>
        </w:rPr>
      </w:pPr>
      <w:bookmarkStart w:id="6" w:name="_Hlk92775180"/>
      <w:bookmarkEnd w:id="5"/>
      <w:r w:rsidRPr="00D153C5">
        <w:rPr>
          <w:rFonts w:cs="Times New Roman"/>
          <w:szCs w:val="24"/>
        </w:rPr>
        <w:t xml:space="preserve">Increasing CRS registrations is an important part </w:t>
      </w:r>
      <w:r w:rsidRPr="00D153C5">
        <w:rPr>
          <w:rFonts w:cs="Times New Roman"/>
          <w:szCs w:val="24"/>
        </w:rPr>
        <w:t>to</w:t>
      </w:r>
      <w:r w:rsidRPr="00D153C5">
        <w:rPr>
          <w:rFonts w:cs="Times New Roman"/>
          <w:szCs w:val="24"/>
        </w:rPr>
        <w:t xml:space="preserve"> protecting young children and infants</w:t>
      </w:r>
      <w:r w:rsidR="00BF35C5">
        <w:rPr>
          <w:rFonts w:cs="Times New Roman"/>
          <w:szCs w:val="24"/>
        </w:rPr>
        <w:t xml:space="preserve">. </w:t>
      </w:r>
      <w:r w:rsidRPr="00D153C5">
        <w:rPr>
          <w:rFonts w:cs="Times New Roman"/>
          <w:szCs w:val="24"/>
        </w:rPr>
        <w:t xml:space="preserve">By registering CRSs, product manufacturers will </w:t>
      </w:r>
      <w:r w:rsidRPr="00D153C5" w:rsidR="003E2474">
        <w:rPr>
          <w:rFonts w:cs="Times New Roman"/>
          <w:szCs w:val="24"/>
        </w:rPr>
        <w:t xml:space="preserve">be </w:t>
      </w:r>
      <w:r w:rsidRPr="00D153C5">
        <w:rPr>
          <w:rFonts w:cs="Times New Roman"/>
          <w:szCs w:val="24"/>
        </w:rPr>
        <w:t>able to directly contact owners in the event of any safety recalls</w:t>
      </w:r>
      <w:r w:rsidR="00BF35C5">
        <w:rPr>
          <w:rFonts w:cs="Times New Roman"/>
          <w:szCs w:val="24"/>
        </w:rPr>
        <w:t xml:space="preserve">. </w:t>
      </w:r>
      <w:r w:rsidRPr="00D153C5">
        <w:rPr>
          <w:rFonts w:cs="Times New Roman"/>
          <w:szCs w:val="24"/>
        </w:rPr>
        <w:t>Chapter 301 of Title 49 of the U.S. Code provides that if either NHTSA or a manufacturer determines that a motor vehicle or item of motor vehicle equipment contains a defect that relates to motor vehicle</w:t>
      </w:r>
      <w:r w:rsidR="003A234E">
        <w:rPr>
          <w:rFonts w:cs="Times New Roman"/>
          <w:szCs w:val="24"/>
        </w:rPr>
        <w:t xml:space="preserve"> or equipment</w:t>
      </w:r>
      <w:r w:rsidRPr="00D153C5">
        <w:rPr>
          <w:rFonts w:cs="Times New Roman"/>
          <w:szCs w:val="24"/>
        </w:rPr>
        <w:t xml:space="preserve"> safety or fails to comply with an applicable FMVSS, the manufacturer must notify owners and purchasers of the defect or noncompliance and must provide a remedy without charge.</w:t>
      </w:r>
      <w:r>
        <w:rPr>
          <w:rStyle w:val="FootnoteReference"/>
          <w:rFonts w:cs="Times New Roman"/>
          <w:szCs w:val="24"/>
        </w:rPr>
        <w:footnoteReference w:id="7"/>
      </w:r>
      <w:r w:rsidRPr="00D153C5">
        <w:rPr>
          <w:rFonts w:cs="Times New Roman"/>
          <w:szCs w:val="24"/>
        </w:rPr>
        <w:t xml:space="preserve">  Pursuant to 49 CFR Part 577, “Defect and noncompliance notification,” for equipment items, including CRSs, </w:t>
      </w:r>
      <w:r w:rsidRPr="00D153C5" w:rsidR="00416F55">
        <w:rPr>
          <w:rFonts w:cs="Times New Roman"/>
          <w:szCs w:val="24"/>
        </w:rPr>
        <w:t xml:space="preserve">notices </w:t>
      </w:r>
      <w:r w:rsidRPr="00D153C5">
        <w:rPr>
          <w:rFonts w:cs="Times New Roman"/>
          <w:szCs w:val="24"/>
        </w:rPr>
        <w:t>must be sent “by first class mail to the most recent purchaser known to the manufacturer.”</w:t>
      </w:r>
    </w:p>
    <w:bookmarkEnd w:id="6"/>
    <w:p w:rsidR="00C9641B" w:rsidRPr="00D153C5" w:rsidP="00A3748C" w14:paraId="55F37BA5" w14:textId="6C90E435">
      <w:pPr>
        <w:pStyle w:val="BodyTextIndent"/>
        <w:spacing w:before="120" w:after="120"/>
      </w:pPr>
      <w:r w:rsidRPr="00D153C5">
        <w:t xml:space="preserve">FMVSS No. 213 requires each CRS </w:t>
      </w:r>
      <w:r w:rsidRPr="00D153C5" w:rsidR="00D363EE">
        <w:t xml:space="preserve">to </w:t>
      </w:r>
      <w:r w:rsidRPr="00D153C5">
        <w:t>be permanently labeled with the following information:</w:t>
      </w:r>
    </w:p>
    <w:p w:rsidR="00C9641B" w:rsidRPr="00D153C5" w:rsidP="00A3748C" w14:paraId="78DB544F" w14:textId="53ED3271">
      <w:pPr>
        <w:pStyle w:val="BodyTextIndent"/>
        <w:numPr>
          <w:ilvl w:val="0"/>
          <w:numId w:val="9"/>
        </w:numPr>
        <w:spacing w:before="120" w:after="120"/>
      </w:pPr>
      <w:r w:rsidRPr="00D153C5">
        <w:t>Manufacturer’s name</w:t>
      </w:r>
      <w:r w:rsidRPr="00D153C5" w:rsidR="00407AB5">
        <w:t xml:space="preserve"> (or distributor’s name if the distributor assumes responsibility for all duties imposed on the manufacturer)</w:t>
      </w:r>
      <w:r w:rsidRPr="00D153C5">
        <w:t>, model, manufacture date</w:t>
      </w:r>
      <w:r w:rsidRPr="00D153C5" w:rsidR="00407AB5">
        <w:t xml:space="preserve"> and place</w:t>
      </w:r>
      <w:r w:rsidRPr="00D153C5">
        <w:t>, and a statement that the CRSs conforms to all applicable FMVSSs.</w:t>
      </w:r>
    </w:p>
    <w:p w:rsidR="00C9641B" w:rsidRPr="00D153C5" w:rsidP="00A3748C" w14:paraId="113E6612" w14:textId="77777777">
      <w:pPr>
        <w:pStyle w:val="BodyTextIndent"/>
        <w:numPr>
          <w:ilvl w:val="0"/>
          <w:numId w:val="9"/>
        </w:numPr>
        <w:spacing w:before="120" w:after="120"/>
      </w:pPr>
      <w:r w:rsidRPr="00D153C5">
        <w:t>A warning label with the following:</w:t>
      </w:r>
    </w:p>
    <w:p w:rsidR="00C9641B" w:rsidRPr="00D153C5" w:rsidP="00A3748C" w14:paraId="21DE6E53" w14:textId="1532270B">
      <w:pPr>
        <w:pStyle w:val="BodyTextIndent"/>
        <w:numPr>
          <w:ilvl w:val="1"/>
          <w:numId w:val="9"/>
        </w:numPr>
        <w:spacing w:before="120" w:after="120"/>
      </w:pPr>
      <w:r w:rsidRPr="00D153C5">
        <w:t xml:space="preserve">A statement that infants be restrained in rear-facing CRSs </w:t>
      </w:r>
      <w:r w:rsidRPr="00D153C5" w:rsidR="00D11E07">
        <w:t>for rear-facing CRSs designed for infants only or for seats designed to change from a rear-facing seat to a forward-facing seat.</w:t>
      </w:r>
    </w:p>
    <w:p w:rsidR="00C9641B" w:rsidRPr="00D153C5" w:rsidP="00A3748C" w14:paraId="6D3B18F4" w14:textId="77777777">
      <w:pPr>
        <w:pStyle w:val="BodyTextIndent"/>
        <w:numPr>
          <w:ilvl w:val="1"/>
          <w:numId w:val="9"/>
        </w:numPr>
        <w:spacing w:before="120" w:after="120"/>
      </w:pPr>
      <w:r w:rsidRPr="00D153C5">
        <w:t>A statement with weight and height ranges of children who can safely occupy the CRS.</w:t>
      </w:r>
    </w:p>
    <w:p w:rsidR="00C9641B" w:rsidRPr="00D153C5" w:rsidP="00A3748C" w14:paraId="0F392854" w14:textId="77777777">
      <w:pPr>
        <w:pStyle w:val="BodyTextIndent"/>
        <w:numPr>
          <w:ilvl w:val="1"/>
          <w:numId w:val="9"/>
        </w:numPr>
        <w:spacing w:before="120" w:after="120"/>
      </w:pPr>
      <w:r w:rsidRPr="00D153C5">
        <w:t>For CRSs that are equipped with belts to restrain children, a statement to snugly adjust belts to restrain the child.</w:t>
      </w:r>
    </w:p>
    <w:p w:rsidR="00C9641B" w:rsidRPr="00D153C5" w:rsidP="00A3748C" w14:paraId="1ECCD058" w14:textId="45CB78C7">
      <w:pPr>
        <w:pStyle w:val="BodyTextIndent"/>
        <w:numPr>
          <w:ilvl w:val="1"/>
          <w:numId w:val="9"/>
        </w:numPr>
        <w:spacing w:before="120" w:after="120"/>
      </w:pPr>
      <w:r w:rsidRPr="00D153C5">
        <w:t>For CRSs equipped with a tether strap, the statement to secure the tether strap.</w:t>
      </w:r>
    </w:p>
    <w:p w:rsidR="00C9641B" w:rsidRPr="00D153C5" w:rsidP="00A3748C" w14:paraId="326191CB" w14:textId="77777777">
      <w:pPr>
        <w:pStyle w:val="BodyTextIndent"/>
        <w:numPr>
          <w:ilvl w:val="1"/>
          <w:numId w:val="9"/>
        </w:numPr>
        <w:spacing w:before="120" w:after="120"/>
      </w:pPr>
      <w:r w:rsidRPr="00D153C5">
        <w:t>For booster seats, a statement on using the vehicle’s lap or lap/shoulder belt restraint, as appropriate, for securing the child.</w:t>
      </w:r>
    </w:p>
    <w:p w:rsidR="00C9641B" w:rsidRPr="00D153C5" w:rsidP="00A3748C" w14:paraId="6422D9B5" w14:textId="77777777">
      <w:pPr>
        <w:pStyle w:val="BodyTextIndent"/>
        <w:numPr>
          <w:ilvl w:val="1"/>
          <w:numId w:val="9"/>
        </w:numPr>
        <w:spacing w:before="120" w:after="120"/>
      </w:pPr>
      <w:r w:rsidRPr="00D153C5">
        <w:t>A maximum allowable child weight for which the lower anchorages may be used to install the CRS to the vehicle seat.</w:t>
      </w:r>
    </w:p>
    <w:p w:rsidR="00C9641B" w:rsidRPr="00D153C5" w:rsidP="00A3748C" w14:paraId="2806E11A" w14:textId="35F750AD">
      <w:pPr>
        <w:pStyle w:val="BodyTextIndent"/>
        <w:numPr>
          <w:ilvl w:val="1"/>
          <w:numId w:val="9"/>
        </w:numPr>
        <w:spacing w:before="120" w:after="120"/>
      </w:pPr>
      <w:r w:rsidRPr="00D153C5">
        <w:t xml:space="preserve">A statement to follow all instructions on the CRS and the written instructions provided in the </w:t>
      </w:r>
      <w:r w:rsidRPr="00D153C5" w:rsidR="00D13946">
        <w:t xml:space="preserve">CRS </w:t>
      </w:r>
      <w:r w:rsidRPr="00D153C5">
        <w:t>user’s manual.</w:t>
      </w:r>
    </w:p>
    <w:p w:rsidR="00C9641B" w:rsidRPr="00D153C5" w:rsidP="00A3748C" w14:paraId="2AF66EF3" w14:textId="77777777">
      <w:pPr>
        <w:pStyle w:val="BodyTextIndent"/>
        <w:numPr>
          <w:ilvl w:val="1"/>
          <w:numId w:val="9"/>
        </w:numPr>
        <w:spacing w:before="120" w:after="120"/>
      </w:pPr>
      <w:r w:rsidRPr="00D153C5">
        <w:t>A statement to register the CRS with the manufacturer.</w:t>
      </w:r>
    </w:p>
    <w:p w:rsidR="00C9641B" w:rsidRPr="00D153C5" w:rsidP="00A3748C" w14:paraId="4B0B2536" w14:textId="77777777">
      <w:pPr>
        <w:pStyle w:val="BodyTextIndent"/>
        <w:numPr>
          <w:ilvl w:val="0"/>
          <w:numId w:val="9"/>
        </w:numPr>
        <w:spacing w:before="120" w:after="120"/>
      </w:pPr>
      <w:r w:rsidRPr="00D153C5">
        <w:t xml:space="preserve">A warning label on rear facing CRSs to warn parents against using the restraint in any </w:t>
      </w:r>
      <w:r w:rsidRPr="00D153C5">
        <w:t>vehicle position</w:t>
      </w:r>
      <w:r w:rsidRPr="00D153C5">
        <w:t xml:space="preserve"> equipped with an air bag.</w:t>
      </w:r>
    </w:p>
    <w:p w:rsidR="00C9641B" w:rsidRPr="00D153C5" w:rsidP="00A3748C" w14:paraId="059F66A8" w14:textId="77777777">
      <w:pPr>
        <w:pStyle w:val="BodyTextIndent"/>
        <w:numPr>
          <w:ilvl w:val="0"/>
          <w:numId w:val="9"/>
        </w:numPr>
        <w:spacing w:before="120" w:after="120"/>
      </w:pPr>
      <w:r w:rsidRPr="00D153C5">
        <w:t>An installation diagram showing the CRSs installed using a vehicle’s 1) lap/shoulder belt, 2) lap belt, and 3) child restraint anchorage system.</w:t>
      </w:r>
    </w:p>
    <w:p w:rsidR="00C9641B" w:rsidRPr="00D153C5" w:rsidP="00A3748C" w14:paraId="4F31ECEF" w14:textId="7B920CD8">
      <w:pPr>
        <w:pStyle w:val="BodyTextIndent"/>
        <w:numPr>
          <w:ilvl w:val="0"/>
          <w:numId w:val="9"/>
        </w:numPr>
        <w:spacing w:before="120" w:after="120"/>
      </w:pPr>
      <w:r w:rsidRPr="00D153C5">
        <w:t>FMVSS No. 213 requires printed installation instruction</w:t>
      </w:r>
      <w:r w:rsidRPr="00D153C5" w:rsidR="00C96C9A">
        <w:t>s</w:t>
      </w:r>
      <w:r w:rsidRPr="00D153C5">
        <w:t xml:space="preserve"> that provide a step-by-step procedure including diagrams, for installing the CRS in motor vehicles, securing the system in the vehicle, positioning the child in the system, and adjusting the system to fit the child</w:t>
      </w:r>
      <w:r w:rsidR="00BF35C5">
        <w:t xml:space="preserve">. </w:t>
      </w:r>
      <w:r w:rsidRPr="00D153C5">
        <w:t>The installation instructions should include installation using the vehicle’s seat belts and child restraint anchorage systems.</w:t>
      </w:r>
    </w:p>
    <w:p w:rsidR="007A7BB5" w:rsidRPr="00D153C5" w:rsidP="00A3748C" w14:paraId="6EFDE4E5" w14:textId="77777777">
      <w:pPr>
        <w:pStyle w:val="ListParagraph"/>
        <w:numPr>
          <w:ilvl w:val="0"/>
          <w:numId w:val="1"/>
        </w:numPr>
        <w:spacing w:before="120" w:after="120" w:line="240" w:lineRule="auto"/>
        <w:rPr>
          <w:rFonts w:cs="Times New Roman"/>
          <w:b/>
          <w:szCs w:val="24"/>
        </w:rPr>
      </w:pPr>
      <w:r w:rsidRPr="00D153C5">
        <w:rPr>
          <w:rFonts w:cs="Times New Roman"/>
          <w:b/>
          <w:szCs w:val="24"/>
        </w:rPr>
        <w:t>Indicate how, by whom, and for what purpose the information is to be used. Except for a new collection, indicate the actual use the agency has made of the information received from the current collection</w:t>
      </w:r>
      <w:bookmarkEnd w:id="4"/>
      <w:r w:rsidRPr="00D153C5">
        <w:rPr>
          <w:rFonts w:cs="Times New Roman"/>
          <w:b/>
          <w:szCs w:val="24"/>
        </w:rPr>
        <w:t>.</w:t>
      </w:r>
    </w:p>
    <w:p w:rsidR="00C9641B" w:rsidRPr="00D153C5" w:rsidP="00A3748C" w14:paraId="1CD5804E" w14:textId="0F6B9D22">
      <w:pPr>
        <w:spacing w:before="120" w:after="120" w:line="240" w:lineRule="auto"/>
        <w:ind w:left="720"/>
        <w:rPr>
          <w:rFonts w:cs="Times New Roman"/>
          <w:szCs w:val="24"/>
        </w:rPr>
      </w:pPr>
      <w:r w:rsidRPr="00D153C5">
        <w:rPr>
          <w:rFonts w:cs="Times New Roman"/>
          <w:szCs w:val="24"/>
        </w:rPr>
        <w:t>The requirements of this collection apply to CRS manufacturers</w:t>
      </w:r>
      <w:r w:rsidRPr="00D153C5" w:rsidR="00D13946">
        <w:rPr>
          <w:rFonts w:cs="Times New Roman"/>
          <w:szCs w:val="24"/>
        </w:rPr>
        <w:t xml:space="preserve"> and voluntary reporting by </w:t>
      </w:r>
      <w:r w:rsidRPr="00D153C5" w:rsidR="00880208">
        <w:rPr>
          <w:rFonts w:cs="Times New Roman"/>
          <w:szCs w:val="24"/>
        </w:rPr>
        <w:t xml:space="preserve">CRSs </w:t>
      </w:r>
      <w:r w:rsidRPr="00D153C5" w:rsidR="00D13946">
        <w:rPr>
          <w:rFonts w:cs="Times New Roman"/>
          <w:szCs w:val="24"/>
        </w:rPr>
        <w:t>owners</w:t>
      </w:r>
      <w:r w:rsidR="00BF35C5">
        <w:rPr>
          <w:rFonts w:cs="Times New Roman"/>
          <w:szCs w:val="24"/>
        </w:rPr>
        <w:t xml:space="preserve">. </w:t>
      </w:r>
      <w:r w:rsidRPr="00D153C5">
        <w:rPr>
          <w:rFonts w:cs="Times New Roman"/>
          <w:szCs w:val="24"/>
        </w:rPr>
        <w:t xml:space="preserve">The provisions of the collection ensure that CRS manufacturers: (1) produce registration cards, </w:t>
      </w:r>
      <w:r w:rsidRPr="00D153C5" w:rsidR="00880208">
        <w:rPr>
          <w:rFonts w:cs="Times New Roman"/>
          <w:szCs w:val="24"/>
        </w:rPr>
        <w:t>labels,</w:t>
      </w:r>
      <w:r w:rsidRPr="00D153C5">
        <w:rPr>
          <w:rFonts w:cs="Times New Roman"/>
          <w:szCs w:val="24"/>
        </w:rPr>
        <w:t xml:space="preserve"> and </w:t>
      </w:r>
      <w:r w:rsidRPr="00D153C5" w:rsidR="001B2D3B">
        <w:rPr>
          <w:rFonts w:cs="Times New Roman"/>
          <w:szCs w:val="24"/>
        </w:rPr>
        <w:t>printed instructions</w:t>
      </w:r>
      <w:r w:rsidR="00E76911">
        <w:rPr>
          <w:rFonts w:cs="Times New Roman"/>
          <w:szCs w:val="24"/>
        </w:rPr>
        <w:t>;</w:t>
      </w:r>
      <w:r w:rsidRPr="00D153C5" w:rsidR="00E76911">
        <w:rPr>
          <w:rFonts w:cs="Times New Roman"/>
          <w:szCs w:val="24"/>
        </w:rPr>
        <w:t xml:space="preserve"> </w:t>
      </w:r>
      <w:r w:rsidRPr="00D153C5">
        <w:rPr>
          <w:rFonts w:cs="Times New Roman"/>
          <w:szCs w:val="24"/>
        </w:rPr>
        <w:t>(2) collect CRS owner registration information</w:t>
      </w:r>
      <w:r w:rsidR="00E76911">
        <w:rPr>
          <w:rFonts w:cs="Times New Roman"/>
          <w:szCs w:val="24"/>
        </w:rPr>
        <w:t>;</w:t>
      </w:r>
      <w:r w:rsidRPr="00D153C5">
        <w:rPr>
          <w:rFonts w:cs="Times New Roman"/>
          <w:szCs w:val="24"/>
        </w:rPr>
        <w:t xml:space="preserve"> and (3) create and keep registration records</w:t>
      </w:r>
      <w:r w:rsidR="00BF35C5">
        <w:rPr>
          <w:rFonts w:cs="Times New Roman"/>
          <w:szCs w:val="24"/>
        </w:rPr>
        <w:t xml:space="preserve">. </w:t>
      </w:r>
      <w:r w:rsidRPr="00D153C5" w:rsidR="00E15CEA">
        <w:rPr>
          <w:rFonts w:cs="Times New Roman"/>
          <w:szCs w:val="24"/>
        </w:rPr>
        <w:t>CRS manufacturers use the owner registration information to provide direct notification to owners in the event of a safety recall.</w:t>
      </w:r>
    </w:p>
    <w:p w:rsidR="00C9641B" w:rsidRPr="00D153C5" w:rsidP="00A3748C" w14:paraId="2909B552" w14:textId="30EFF47E">
      <w:pPr>
        <w:spacing w:before="120" w:after="120" w:line="240" w:lineRule="auto"/>
        <w:ind w:left="720"/>
        <w:rPr>
          <w:rFonts w:cs="Times New Roman"/>
          <w:szCs w:val="24"/>
        </w:rPr>
      </w:pPr>
      <w:r w:rsidRPr="00D153C5">
        <w:rPr>
          <w:rFonts w:cs="Times New Roman"/>
          <w:szCs w:val="24"/>
        </w:rPr>
        <w:t xml:space="preserve">Each manufacturer of CRSs must label each system and provide </w:t>
      </w:r>
      <w:r w:rsidRPr="00D153C5" w:rsidR="00843277">
        <w:rPr>
          <w:rFonts w:cs="Times New Roman"/>
          <w:szCs w:val="24"/>
        </w:rPr>
        <w:t xml:space="preserve">printed instructions </w:t>
      </w:r>
      <w:r w:rsidRPr="00D153C5">
        <w:rPr>
          <w:rFonts w:cs="Times New Roman"/>
          <w:szCs w:val="24"/>
        </w:rPr>
        <w:t>with safety information and instructions on using the restraint</w:t>
      </w:r>
      <w:r w:rsidR="00BF35C5">
        <w:rPr>
          <w:rFonts w:cs="Times New Roman"/>
          <w:szCs w:val="24"/>
        </w:rPr>
        <w:t xml:space="preserve">. </w:t>
      </w:r>
      <w:r w:rsidRPr="00D153C5">
        <w:rPr>
          <w:rFonts w:cs="Times New Roman"/>
          <w:szCs w:val="24"/>
        </w:rPr>
        <w:t xml:space="preserve">If such information is not provided, the consumer </w:t>
      </w:r>
      <w:r w:rsidRPr="00D153C5" w:rsidR="00E15CEA">
        <w:rPr>
          <w:rFonts w:cs="Times New Roman"/>
          <w:szCs w:val="24"/>
        </w:rPr>
        <w:t xml:space="preserve">would </w:t>
      </w:r>
      <w:r w:rsidRPr="00D153C5">
        <w:rPr>
          <w:rFonts w:cs="Times New Roman"/>
          <w:szCs w:val="24"/>
        </w:rPr>
        <w:t xml:space="preserve">not know how to properly </w:t>
      </w:r>
      <w:r w:rsidRPr="00D153C5" w:rsidR="007E0CC8">
        <w:rPr>
          <w:rFonts w:cs="Times New Roman"/>
          <w:szCs w:val="24"/>
        </w:rPr>
        <w:t xml:space="preserve">install </w:t>
      </w:r>
      <w:r w:rsidRPr="00D153C5">
        <w:rPr>
          <w:rFonts w:cs="Times New Roman"/>
          <w:szCs w:val="24"/>
        </w:rPr>
        <w:t xml:space="preserve">and use the CRSs – such </w:t>
      </w:r>
      <w:r w:rsidRPr="00D153C5">
        <w:rPr>
          <w:rFonts w:cs="Times New Roman"/>
          <w:szCs w:val="24"/>
        </w:rPr>
        <w:t xml:space="preserve">as not to use it in front of an air bag or that lower anchors of a child restraint anchorage system may be used to install a CRS </w:t>
      </w:r>
      <w:r w:rsidRPr="00D153C5" w:rsidR="00A3225F">
        <w:rPr>
          <w:rFonts w:cs="Times New Roman"/>
          <w:szCs w:val="24"/>
        </w:rPr>
        <w:t xml:space="preserve">when </w:t>
      </w:r>
      <w:r w:rsidRPr="00D153C5">
        <w:rPr>
          <w:rFonts w:cs="Times New Roman"/>
          <w:szCs w:val="24"/>
        </w:rPr>
        <w:t>the weight of the child is equal to or less than the specified weight</w:t>
      </w:r>
      <w:r w:rsidRPr="00D153C5" w:rsidR="000163A2">
        <w:rPr>
          <w:rFonts w:cs="Times New Roman"/>
          <w:szCs w:val="24"/>
        </w:rPr>
        <w:t xml:space="preserve"> </w:t>
      </w:r>
      <w:r w:rsidRPr="00D153C5">
        <w:rPr>
          <w:rFonts w:cs="Times New Roman"/>
          <w:szCs w:val="24"/>
        </w:rPr>
        <w:t>– which could result in increased injuries and fatalities of young children and infants in automobiles and aircraft crashes</w:t>
      </w:r>
      <w:r w:rsidR="00BF35C5">
        <w:rPr>
          <w:rFonts w:cs="Times New Roman"/>
          <w:szCs w:val="24"/>
        </w:rPr>
        <w:t xml:space="preserve">. </w:t>
      </w:r>
      <w:r w:rsidRPr="00D153C5">
        <w:rPr>
          <w:rFonts w:cs="Times New Roman"/>
          <w:szCs w:val="24"/>
        </w:rPr>
        <w:t>Without proper use, the effectiveness of these systems is greatly diminished</w:t>
      </w:r>
      <w:r w:rsidR="00BF35C5">
        <w:rPr>
          <w:rFonts w:cs="Times New Roman"/>
          <w:szCs w:val="24"/>
        </w:rPr>
        <w:t xml:space="preserve">. </w:t>
      </w:r>
      <w:r w:rsidRPr="00D153C5" w:rsidR="00F55A1A">
        <w:rPr>
          <w:rFonts w:cs="Times New Roman"/>
          <w:szCs w:val="24"/>
        </w:rPr>
        <w:t xml:space="preserve">A permanently attached label gives quick-look information on whether the restraint meets the safety requirements, </w:t>
      </w:r>
      <w:r w:rsidRPr="00D153C5" w:rsidR="0097566D">
        <w:rPr>
          <w:rFonts w:cs="Times New Roman"/>
          <w:szCs w:val="24"/>
        </w:rPr>
        <w:t xml:space="preserve">the </w:t>
      </w:r>
      <w:r w:rsidRPr="00D153C5" w:rsidR="00F55A1A">
        <w:rPr>
          <w:rFonts w:cs="Times New Roman"/>
          <w:szCs w:val="24"/>
        </w:rPr>
        <w:t>recommended installation and use</w:t>
      </w:r>
      <w:r w:rsidRPr="00D153C5" w:rsidR="00D13946">
        <w:rPr>
          <w:rFonts w:cs="Times New Roman"/>
          <w:szCs w:val="24"/>
        </w:rPr>
        <w:t>,</w:t>
      </w:r>
      <w:r w:rsidRPr="00D153C5" w:rsidR="00F55A1A">
        <w:rPr>
          <w:rFonts w:cs="Times New Roman"/>
          <w:szCs w:val="24"/>
        </w:rPr>
        <w:t xml:space="preserve"> and warnings against misuse</w:t>
      </w:r>
      <w:r w:rsidR="00BF35C5">
        <w:rPr>
          <w:rFonts w:cs="Times New Roman"/>
          <w:szCs w:val="24"/>
        </w:rPr>
        <w:t xml:space="preserve">. </w:t>
      </w:r>
      <w:r w:rsidRPr="00D153C5">
        <w:rPr>
          <w:rFonts w:cs="Times New Roman"/>
          <w:szCs w:val="24"/>
        </w:rPr>
        <w:t xml:space="preserve">The manufacturer is also required to provide printed instructions </w:t>
      </w:r>
      <w:r w:rsidRPr="00D153C5" w:rsidR="00F55A1A">
        <w:rPr>
          <w:rFonts w:cs="Times New Roman"/>
          <w:szCs w:val="24"/>
        </w:rPr>
        <w:t xml:space="preserve">containing </w:t>
      </w:r>
      <w:r w:rsidRPr="00D153C5">
        <w:rPr>
          <w:rFonts w:cs="Times New Roman"/>
          <w:szCs w:val="24"/>
        </w:rPr>
        <w:t xml:space="preserve">step-by-step information on how the restraint is to be </w:t>
      </w:r>
      <w:r w:rsidRPr="00D153C5" w:rsidR="0036249D">
        <w:rPr>
          <w:rFonts w:cs="Times New Roman"/>
          <w:szCs w:val="24"/>
        </w:rPr>
        <w:t xml:space="preserve">installed </w:t>
      </w:r>
      <w:r w:rsidRPr="00D153C5">
        <w:rPr>
          <w:rFonts w:cs="Times New Roman"/>
          <w:szCs w:val="24"/>
        </w:rPr>
        <w:t>and used</w:t>
      </w:r>
      <w:r w:rsidRPr="00D153C5" w:rsidR="00900990">
        <w:rPr>
          <w:rFonts w:cs="Times New Roman"/>
          <w:szCs w:val="24"/>
        </w:rPr>
        <w:t>.</w:t>
      </w:r>
    </w:p>
    <w:p w:rsidR="00C9641B" w:rsidRPr="00D153C5" w:rsidP="00A3748C" w14:paraId="6E10FD62" w14:textId="65ED6976">
      <w:pPr>
        <w:spacing w:before="120" w:after="120" w:line="240" w:lineRule="auto"/>
        <w:ind w:left="720"/>
        <w:rPr>
          <w:rFonts w:cs="Times New Roman"/>
          <w:szCs w:val="24"/>
        </w:rPr>
      </w:pPr>
      <w:r w:rsidRPr="00D153C5">
        <w:rPr>
          <w:rFonts w:cs="Times New Roman"/>
          <w:szCs w:val="24"/>
        </w:rPr>
        <w:t>In collecting owner registrations, a CRS manufacturer receives registration information from the card attached to each CRS device, from the internet (for those manufacturers that allow electronic registration)</w:t>
      </w:r>
      <w:r w:rsidRPr="00D153C5" w:rsidR="00CD1EEA">
        <w:rPr>
          <w:rFonts w:cs="Times New Roman"/>
          <w:szCs w:val="24"/>
        </w:rPr>
        <w:t>, via telephone</w:t>
      </w:r>
      <w:r w:rsidRPr="00D153C5">
        <w:rPr>
          <w:rFonts w:cs="Times New Roman"/>
          <w:szCs w:val="24"/>
        </w:rPr>
        <w:t xml:space="preserve"> or from a substitute form sent to the owner by NHTSA</w:t>
      </w:r>
      <w:r w:rsidR="00BF35C5">
        <w:rPr>
          <w:rFonts w:cs="Times New Roman"/>
          <w:szCs w:val="24"/>
        </w:rPr>
        <w:t xml:space="preserve">. </w:t>
      </w:r>
      <w:r w:rsidRPr="00D153C5">
        <w:rPr>
          <w:rFonts w:cs="Times New Roman"/>
          <w:szCs w:val="24"/>
        </w:rPr>
        <w:t>The standard requires the manufacturers to provide owner registration cards and to label their CRSs with a message informing users of the importance of registering the restraint, as well as with information necessary to allow subsequent owners to register the restraint</w:t>
      </w:r>
      <w:r w:rsidR="00BF35C5">
        <w:rPr>
          <w:rFonts w:cs="Times New Roman"/>
          <w:szCs w:val="24"/>
        </w:rPr>
        <w:t xml:space="preserve">. </w:t>
      </w:r>
      <w:r w:rsidRPr="00D153C5">
        <w:rPr>
          <w:rFonts w:cs="Times New Roman"/>
          <w:szCs w:val="24"/>
        </w:rPr>
        <w:t>It also requires manufacturers to develop and maintain a filing system that contains the owner’s name and address that shall be in a form suitable for inspection such as computer information storage devices or card files.</w:t>
      </w:r>
      <w:r>
        <w:rPr>
          <w:rStyle w:val="FootnoteReference"/>
          <w:rFonts w:cs="Times New Roman"/>
          <w:szCs w:val="24"/>
        </w:rPr>
        <w:footnoteReference w:id="8"/>
      </w:r>
      <w:r w:rsidRPr="00D153C5">
        <w:rPr>
          <w:rFonts w:cs="Times New Roman"/>
          <w:szCs w:val="24"/>
        </w:rPr>
        <w:t xml:space="preserve"> </w:t>
      </w:r>
      <w:r w:rsidRPr="00D153C5" w:rsidR="005E04B9">
        <w:rPr>
          <w:rFonts w:cs="Times New Roman"/>
          <w:szCs w:val="24"/>
        </w:rPr>
        <w:t xml:space="preserve">Requiring the retention of the owner information is important because it ensures that the manufacturer is able to contact owners that have registered their products if the product is later subject to a safety recall. This increases the likelihood that owners will learn of </w:t>
      </w:r>
      <w:r w:rsidRPr="00D153C5" w:rsidR="003C24F0">
        <w:rPr>
          <w:rFonts w:cs="Times New Roman"/>
          <w:szCs w:val="24"/>
        </w:rPr>
        <w:t xml:space="preserve">the </w:t>
      </w:r>
      <w:r w:rsidRPr="00D153C5" w:rsidR="005E04B9">
        <w:rPr>
          <w:rFonts w:cs="Times New Roman"/>
          <w:szCs w:val="24"/>
        </w:rPr>
        <w:t>safety recall</w:t>
      </w:r>
      <w:r w:rsidRPr="00D153C5" w:rsidR="002C0AF3">
        <w:rPr>
          <w:rFonts w:cs="Times New Roman"/>
          <w:szCs w:val="24"/>
        </w:rPr>
        <w:t xml:space="preserve">s </w:t>
      </w:r>
      <w:r w:rsidRPr="00D153C5" w:rsidR="00E06AF9">
        <w:rPr>
          <w:rFonts w:cs="Times New Roman"/>
          <w:szCs w:val="24"/>
        </w:rPr>
        <w:t>and</w:t>
      </w:r>
      <w:r w:rsidRPr="00D153C5">
        <w:rPr>
          <w:rFonts w:cs="Times New Roman"/>
          <w:szCs w:val="24"/>
        </w:rPr>
        <w:t xml:space="preserve"> remedy the safety problems with their CRSs. </w:t>
      </w:r>
    </w:p>
    <w:p w:rsidR="00A76D4F" w:rsidRPr="005271A9" w:rsidP="00A3748C" w14:paraId="68EE2B8D" w14:textId="77777777">
      <w:pPr>
        <w:numPr>
          <w:ilvl w:val="0"/>
          <w:numId w:val="1"/>
        </w:numPr>
        <w:spacing w:before="120" w:after="120" w:line="240" w:lineRule="auto"/>
        <w:rPr>
          <w:b/>
        </w:rPr>
      </w:pPr>
      <w:bookmarkStart w:id="7" w:name="_Hlk51330129"/>
      <w:r w:rsidRPr="005271A9">
        <w:rPr>
          <w:b/>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5271A9">
        <w:rPr>
          <w:b/>
        </w:rPr>
        <w:t>for adopting</w:t>
      </w:r>
      <w:r w:rsidRPr="005271A9">
        <w:rPr>
          <w:b/>
        </w:rPr>
        <w:t xml:space="preserve"> this means of collection. Also, describe any consideration of using information technology to reduce burden.</w:t>
      </w:r>
    </w:p>
    <w:p w:rsidR="00C9641B" w:rsidRPr="00D153C5" w:rsidP="00A3748C" w14:paraId="239E7B27" w14:textId="243EB4B3">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 xml:space="preserve">Optionally, CRS manufacturers are permitted to add to the registration form: (a) </w:t>
      </w:r>
      <w:r w:rsidRPr="00D153C5" w:rsidR="00BE66EB">
        <w:rPr>
          <w:rFonts w:ascii="Times New Roman" w:hAnsi="Times New Roman" w:cs="Times New Roman"/>
          <w:sz w:val="24"/>
          <w:szCs w:val="24"/>
        </w:rPr>
        <w:t>S</w:t>
      </w:r>
      <w:r w:rsidRPr="00D153C5">
        <w:rPr>
          <w:rFonts w:ascii="Times New Roman" w:hAnsi="Times New Roman" w:cs="Times New Roman"/>
          <w:sz w:val="24"/>
          <w:szCs w:val="24"/>
        </w:rPr>
        <w:t>tatements informing CRS owners that they may register online; (b) the Internet address</w:t>
      </w:r>
      <w:r w:rsidRPr="00D153C5" w:rsidR="00BE66EB">
        <w:rPr>
          <w:rFonts w:ascii="Times New Roman" w:hAnsi="Times New Roman" w:cs="Times New Roman"/>
          <w:sz w:val="24"/>
          <w:szCs w:val="24"/>
        </w:rPr>
        <w:t xml:space="preserve"> or code</w:t>
      </w:r>
      <w:r w:rsidRPr="00D153C5">
        <w:rPr>
          <w:rFonts w:ascii="Times New Roman" w:hAnsi="Times New Roman" w:cs="Times New Roman"/>
          <w:sz w:val="24"/>
          <w:szCs w:val="24"/>
        </w:rPr>
        <w:t xml:space="preserve"> for </w:t>
      </w:r>
      <w:r w:rsidRPr="00D153C5" w:rsidR="00BE66EB">
        <w:rPr>
          <w:rFonts w:ascii="Times New Roman" w:hAnsi="Times New Roman" w:cs="Times New Roman"/>
          <w:sz w:val="24"/>
          <w:szCs w:val="24"/>
        </w:rPr>
        <w:t xml:space="preserve">accessing an online registration page to </w:t>
      </w:r>
      <w:r w:rsidRPr="00D153C5">
        <w:rPr>
          <w:rFonts w:ascii="Times New Roman" w:hAnsi="Times New Roman" w:cs="Times New Roman"/>
          <w:sz w:val="24"/>
          <w:szCs w:val="24"/>
        </w:rPr>
        <w:t xml:space="preserve">register with the company; (c) </w:t>
      </w:r>
      <w:r w:rsidRPr="00D153C5" w:rsidR="00BE66EB">
        <w:rPr>
          <w:rFonts w:ascii="Times New Roman" w:hAnsi="Times New Roman" w:cs="Times New Roman"/>
          <w:sz w:val="24"/>
          <w:szCs w:val="24"/>
        </w:rPr>
        <w:t>s</w:t>
      </w:r>
      <w:r w:rsidRPr="00D153C5">
        <w:rPr>
          <w:rFonts w:ascii="Times New Roman" w:hAnsi="Times New Roman" w:cs="Times New Roman"/>
          <w:sz w:val="24"/>
          <w:szCs w:val="24"/>
        </w:rPr>
        <w:t xml:space="preserve">tatements reflecting use of </w:t>
      </w:r>
      <w:r w:rsidRPr="00D153C5" w:rsidR="00BE66EB">
        <w:rPr>
          <w:rFonts w:ascii="Times New Roman" w:hAnsi="Times New Roman" w:cs="Times New Roman"/>
          <w:sz w:val="24"/>
          <w:szCs w:val="24"/>
        </w:rPr>
        <w:t>electronic means</w:t>
      </w:r>
      <w:r w:rsidRPr="00D153C5">
        <w:rPr>
          <w:rFonts w:ascii="Times New Roman" w:hAnsi="Times New Roman" w:cs="Times New Roman"/>
          <w:sz w:val="24"/>
          <w:szCs w:val="24"/>
        </w:rPr>
        <w:t xml:space="preserve"> to register; and (d) a space for the consumer’s email address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CRS owners with access to the </w:t>
      </w:r>
      <w:r w:rsidRPr="00D153C5">
        <w:rPr>
          <w:rFonts w:ascii="Times New Roman" w:hAnsi="Times New Roman" w:cs="Times New Roman"/>
          <w:sz w:val="24"/>
          <w:szCs w:val="24"/>
        </w:rPr>
        <w:t>Internet,</w:t>
      </w:r>
      <w:r w:rsidRPr="00D153C5">
        <w:rPr>
          <w:rFonts w:ascii="Times New Roman" w:hAnsi="Times New Roman" w:cs="Times New Roman"/>
          <w:sz w:val="24"/>
          <w:szCs w:val="24"/>
        </w:rPr>
        <w:t xml:space="preserve"> </w:t>
      </w:r>
      <w:r w:rsidRPr="00D153C5" w:rsidR="00A3225F">
        <w:rPr>
          <w:rFonts w:ascii="Times New Roman" w:hAnsi="Times New Roman" w:cs="Times New Roman"/>
          <w:sz w:val="24"/>
          <w:szCs w:val="24"/>
        </w:rPr>
        <w:t xml:space="preserve">may prefer </w:t>
      </w:r>
      <w:r w:rsidRPr="00D153C5">
        <w:rPr>
          <w:rFonts w:ascii="Times New Roman" w:hAnsi="Times New Roman" w:cs="Times New Roman"/>
          <w:sz w:val="24"/>
          <w:szCs w:val="24"/>
        </w:rPr>
        <w:t>online registration</w:t>
      </w:r>
      <w:r w:rsidRPr="00D153C5" w:rsidR="00A3225F">
        <w:rPr>
          <w:rFonts w:ascii="Times New Roman" w:hAnsi="Times New Roman" w:cs="Times New Roman"/>
          <w:sz w:val="24"/>
          <w:szCs w:val="24"/>
        </w:rPr>
        <w:t>.</w:t>
      </w:r>
    </w:p>
    <w:p w:rsidR="00C9641B" w:rsidRPr="00CB7878" w:rsidP="00A3748C" w14:paraId="700F0E9C" w14:textId="67E8AA33">
      <w:pPr>
        <w:pStyle w:val="HTMLPreformatted"/>
        <w:spacing w:before="120" w:after="120"/>
        <w:ind w:left="720"/>
        <w:rPr>
          <w:rFonts w:ascii="Times New Roman" w:hAnsi="Times New Roman" w:cs="Times New Roman"/>
          <w:sz w:val="24"/>
          <w:szCs w:val="24"/>
        </w:rPr>
      </w:pPr>
      <w:r w:rsidRPr="00CB7878">
        <w:rPr>
          <w:rFonts w:ascii="Times New Roman" w:hAnsi="Times New Roman" w:cs="Times New Roman"/>
          <w:sz w:val="24"/>
          <w:szCs w:val="24"/>
        </w:rPr>
        <w:t xml:space="preserve">For those owners who obtain a substitute CRS registration form, an electronic means is available for downloading the form from NHTSA’s Website or consumers can request the form by calling </w:t>
      </w:r>
      <w:r w:rsidRPr="00CB7878">
        <w:rPr>
          <w:rFonts w:ascii="Times New Roman" w:hAnsi="Times New Roman" w:cs="Times New Roman"/>
          <w:sz w:val="24"/>
          <w:szCs w:val="24"/>
        </w:rPr>
        <w:t>the DOT’s</w:t>
      </w:r>
      <w:r w:rsidRPr="00CB7878">
        <w:rPr>
          <w:rFonts w:ascii="Times New Roman" w:hAnsi="Times New Roman" w:cs="Times New Roman"/>
          <w:sz w:val="24"/>
          <w:szCs w:val="24"/>
        </w:rPr>
        <w:t xml:space="preserve"> Auto Safety Hotline</w:t>
      </w:r>
      <w:r w:rsidR="00BF35C5">
        <w:rPr>
          <w:rFonts w:ascii="Times New Roman" w:hAnsi="Times New Roman" w:cs="Times New Roman"/>
          <w:sz w:val="24"/>
          <w:szCs w:val="24"/>
        </w:rPr>
        <w:t xml:space="preserve">. </w:t>
      </w:r>
    </w:p>
    <w:p w:rsidR="00C9641B" w:rsidRPr="00D153C5" w:rsidP="00A3748C" w14:paraId="66B80914" w14:textId="0551C357">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NHTSA expects that the production of CRS labels involves automated production technique</w:t>
      </w:r>
      <w:r w:rsidRPr="00D153C5" w:rsidR="0031613E">
        <w:rPr>
          <w:rFonts w:ascii="Times New Roman" w:hAnsi="Times New Roman" w:cs="Times New Roman"/>
          <w:sz w:val="24"/>
          <w:szCs w:val="24"/>
        </w:rPr>
        <w:t>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However, </w:t>
      </w:r>
      <w:r w:rsidRPr="00D153C5" w:rsidR="0031613E">
        <w:rPr>
          <w:rFonts w:ascii="Times New Roman" w:hAnsi="Times New Roman" w:cs="Times New Roman"/>
          <w:sz w:val="24"/>
          <w:szCs w:val="24"/>
        </w:rPr>
        <w:t>the information collection requires that CRS manufacture</w:t>
      </w:r>
      <w:r w:rsidRPr="00D153C5" w:rsidR="006F6667">
        <w:rPr>
          <w:rFonts w:ascii="Times New Roman" w:hAnsi="Times New Roman" w:cs="Times New Roman"/>
          <w:sz w:val="24"/>
          <w:szCs w:val="24"/>
        </w:rPr>
        <w:t>r</w:t>
      </w:r>
      <w:r w:rsidRPr="00D153C5" w:rsidR="0031613E">
        <w:rPr>
          <w:rFonts w:ascii="Times New Roman" w:hAnsi="Times New Roman" w:cs="Times New Roman"/>
          <w:sz w:val="24"/>
          <w:szCs w:val="24"/>
        </w:rPr>
        <w:t>s affix paper labels to their products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NHTSA believes that affixing labels </w:t>
      </w:r>
      <w:r w:rsidRPr="00D153C5" w:rsidR="0025028C">
        <w:rPr>
          <w:rFonts w:ascii="Times New Roman" w:hAnsi="Times New Roman" w:cs="Times New Roman"/>
          <w:sz w:val="24"/>
          <w:szCs w:val="24"/>
        </w:rPr>
        <w:t>does not involve the use of</w:t>
      </w:r>
      <w:r w:rsidRPr="00D153C5" w:rsidR="0031613E">
        <w:rPr>
          <w:rFonts w:ascii="Times New Roman" w:hAnsi="Times New Roman" w:cs="Times New Roman"/>
          <w:sz w:val="24"/>
          <w:szCs w:val="24"/>
        </w:rPr>
        <w:t xml:space="preserve"> </w:t>
      </w:r>
      <w:r w:rsidRPr="00D153C5">
        <w:rPr>
          <w:rFonts w:ascii="Times New Roman" w:hAnsi="Times New Roman" w:cs="Times New Roman"/>
          <w:sz w:val="24"/>
          <w:szCs w:val="24"/>
        </w:rPr>
        <w:t>technological collection techniques</w:t>
      </w:r>
      <w:r w:rsidRPr="00D153C5" w:rsidR="0025028C">
        <w:rPr>
          <w:rFonts w:ascii="Times New Roman" w:hAnsi="Times New Roman" w:cs="Times New Roman"/>
          <w:sz w:val="24"/>
          <w:szCs w:val="24"/>
        </w:rPr>
        <w:t xml:space="preserve">. </w:t>
      </w:r>
    </w:p>
    <w:p w:rsidR="00C9641B" w:rsidRPr="00D153C5" w:rsidP="00A3748C" w14:paraId="077A347B" w14:textId="0FFD6AD1">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Computer-based filing systems are currently being used by most CRS manufacturers in keeping CRS registration records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Maintaining owner’s registration information via an electronic database system seems to be the lowest cost viable method to have information available to be used in contacting CRS owners in case of a need to impart safety information to CRS owners or to contact them in case of a recall</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Manufacturers are required to maintain a file system </w:t>
      </w:r>
      <w:r w:rsidRPr="00D153C5" w:rsidR="00AB0534">
        <w:rPr>
          <w:rFonts w:ascii="Times New Roman" w:hAnsi="Times New Roman" w:cs="Times New Roman"/>
          <w:sz w:val="24"/>
          <w:szCs w:val="24"/>
        </w:rPr>
        <w:t xml:space="preserve">of their choice for </w:t>
      </w:r>
      <w:r w:rsidRPr="00D153C5">
        <w:rPr>
          <w:rFonts w:ascii="Times New Roman" w:hAnsi="Times New Roman" w:cs="Times New Roman"/>
          <w:sz w:val="24"/>
          <w:szCs w:val="24"/>
        </w:rPr>
        <w:t>this information, but the standard does not require the use of electronic records.</w:t>
      </w:r>
    </w:p>
    <w:p w:rsidR="004A6BD2" w:rsidRPr="005271A9" w:rsidP="00A3748C" w14:paraId="792D2239" w14:textId="3D37D5EB">
      <w:pPr>
        <w:pStyle w:val="ListParagraph"/>
        <w:numPr>
          <w:ilvl w:val="0"/>
          <w:numId w:val="1"/>
        </w:numPr>
        <w:autoSpaceDE w:val="0"/>
        <w:autoSpaceDN w:val="0"/>
        <w:adjustRightInd w:val="0"/>
        <w:spacing w:before="120" w:after="120" w:line="240" w:lineRule="auto"/>
        <w:rPr>
          <w:rFonts w:cs="Times New Roman"/>
          <w:b/>
          <w:szCs w:val="24"/>
        </w:rPr>
      </w:pPr>
      <w:bookmarkStart w:id="8" w:name="_Hlk51330199"/>
      <w:bookmarkEnd w:id="7"/>
      <w:r w:rsidRPr="005271A9">
        <w:rPr>
          <w:rFonts w:cs="Times New Roman"/>
          <w:b/>
          <w:szCs w:val="24"/>
        </w:rPr>
        <w:t>Describe efforts to identify duplication</w:t>
      </w:r>
      <w:r w:rsidR="00BF35C5">
        <w:rPr>
          <w:rFonts w:cs="Times New Roman"/>
          <w:b/>
          <w:szCs w:val="24"/>
        </w:rPr>
        <w:t xml:space="preserve">. </w:t>
      </w:r>
      <w:bookmarkStart w:id="9" w:name="_Hlk45117781"/>
      <w:r w:rsidRPr="005271A9">
        <w:rPr>
          <w:rFonts w:cs="Times New Roman"/>
          <w:b/>
          <w:szCs w:val="24"/>
        </w:rPr>
        <w:t>Show specifically why any similar information already available cannot be used or modified for use for the purposes described in Item 2 above.</w:t>
      </w:r>
      <w:bookmarkEnd w:id="9"/>
    </w:p>
    <w:bookmarkEnd w:id="8"/>
    <w:p w:rsidR="00C9641B" w:rsidRPr="00D153C5" w:rsidP="00A3748C" w14:paraId="47AD1D7F" w14:textId="48B0C056">
      <w:pPr>
        <w:autoSpaceDE w:val="0"/>
        <w:autoSpaceDN w:val="0"/>
        <w:adjustRightInd w:val="0"/>
        <w:spacing w:before="120" w:after="120" w:line="240" w:lineRule="auto"/>
        <w:ind w:left="720"/>
        <w:rPr>
          <w:rFonts w:cs="Times New Roman"/>
          <w:szCs w:val="24"/>
        </w:rPr>
      </w:pPr>
      <w:r w:rsidRPr="00D153C5">
        <w:rPr>
          <w:rFonts w:cs="Times New Roman"/>
          <w:szCs w:val="24"/>
        </w:rPr>
        <w:t>NHTSA is the only Federal agency regulating CRSs</w:t>
      </w:r>
      <w:r w:rsidR="00BF35C5">
        <w:rPr>
          <w:rFonts w:cs="Times New Roman"/>
          <w:szCs w:val="24"/>
        </w:rPr>
        <w:t xml:space="preserve">. </w:t>
      </w:r>
      <w:r w:rsidRPr="00D153C5">
        <w:rPr>
          <w:rFonts w:cs="Times New Roman"/>
          <w:szCs w:val="24"/>
        </w:rPr>
        <w:t>Only this agency requires manufacturers of CRSs to label them</w:t>
      </w:r>
      <w:r w:rsidRPr="00D153C5" w:rsidR="00DF0662">
        <w:rPr>
          <w:rFonts w:cs="Times New Roman"/>
          <w:szCs w:val="24"/>
        </w:rPr>
        <w:t xml:space="preserve">, provide </w:t>
      </w:r>
      <w:r w:rsidRPr="00D153C5" w:rsidR="00CF547C">
        <w:rPr>
          <w:rFonts w:cs="Times New Roman"/>
          <w:szCs w:val="24"/>
        </w:rPr>
        <w:t xml:space="preserve">printed </w:t>
      </w:r>
      <w:r w:rsidRPr="00D153C5" w:rsidR="00DF0662">
        <w:rPr>
          <w:rFonts w:cs="Times New Roman"/>
          <w:szCs w:val="24"/>
        </w:rPr>
        <w:t>instructions,</w:t>
      </w:r>
      <w:r w:rsidRPr="00D153C5">
        <w:rPr>
          <w:rFonts w:cs="Times New Roman"/>
          <w:szCs w:val="24"/>
        </w:rPr>
        <w:t xml:space="preserve"> or to collect registration information covering names and </w:t>
      </w:r>
      <w:r w:rsidRPr="00D153C5" w:rsidR="00DF0662">
        <w:rPr>
          <w:rFonts w:cs="Times New Roman"/>
          <w:szCs w:val="24"/>
        </w:rPr>
        <w:t xml:space="preserve">contact information </w:t>
      </w:r>
      <w:r w:rsidRPr="00D153C5">
        <w:rPr>
          <w:rFonts w:cs="Times New Roman"/>
          <w:szCs w:val="24"/>
        </w:rPr>
        <w:t>of CRS owners</w:t>
      </w:r>
      <w:r w:rsidR="00BF35C5">
        <w:rPr>
          <w:rFonts w:cs="Times New Roman"/>
          <w:szCs w:val="24"/>
        </w:rPr>
        <w:t xml:space="preserve">. </w:t>
      </w:r>
      <w:r w:rsidRPr="00D153C5">
        <w:rPr>
          <w:rFonts w:cs="Times New Roman"/>
          <w:szCs w:val="24"/>
        </w:rPr>
        <w:t>Note that CRSs that also function as hand-held infant carriers are required by the Consumer Product Safety Commission to have markings, labeling, and instructions on the proper use of the infant carrier and warnings intended to alert the caregiver of strangulation, fall, and suffocation hazards. No other similar information is available</w:t>
      </w:r>
      <w:r w:rsidR="00BF35C5">
        <w:rPr>
          <w:rFonts w:cs="Times New Roman"/>
          <w:szCs w:val="24"/>
        </w:rPr>
        <w:t xml:space="preserve">. </w:t>
      </w:r>
      <w:r w:rsidRPr="00D153C5">
        <w:rPr>
          <w:rFonts w:cs="Times New Roman"/>
          <w:szCs w:val="24"/>
        </w:rPr>
        <w:t xml:space="preserve">Each CRS model is different and requires its own </w:t>
      </w:r>
      <w:r w:rsidRPr="00D153C5" w:rsidR="007542C9">
        <w:rPr>
          <w:rFonts w:cs="Times New Roman"/>
          <w:szCs w:val="24"/>
        </w:rPr>
        <w:t xml:space="preserve">installation </w:t>
      </w:r>
      <w:r w:rsidRPr="00D153C5">
        <w:rPr>
          <w:rFonts w:cs="Times New Roman"/>
          <w:szCs w:val="24"/>
        </w:rPr>
        <w:t>and use instructions</w:t>
      </w:r>
      <w:r w:rsidR="00BF35C5">
        <w:rPr>
          <w:rFonts w:cs="Times New Roman"/>
          <w:szCs w:val="24"/>
        </w:rPr>
        <w:t xml:space="preserve">. </w:t>
      </w:r>
      <w:r w:rsidRPr="00D153C5">
        <w:rPr>
          <w:rFonts w:cs="Times New Roman"/>
          <w:szCs w:val="24"/>
        </w:rPr>
        <w:t xml:space="preserve">Each user of a CRS needs such information. </w:t>
      </w:r>
    </w:p>
    <w:p w:rsidR="00A31681" w:rsidRPr="005271A9" w:rsidP="00A3748C" w14:paraId="3B677E9C" w14:textId="77777777">
      <w:pPr>
        <w:pStyle w:val="ListParagraph"/>
        <w:numPr>
          <w:ilvl w:val="0"/>
          <w:numId w:val="1"/>
        </w:numPr>
        <w:spacing w:before="120" w:after="120" w:line="240" w:lineRule="auto"/>
        <w:rPr>
          <w:rFonts w:cs="Times New Roman"/>
          <w:b/>
          <w:szCs w:val="24"/>
        </w:rPr>
      </w:pPr>
      <w:bookmarkStart w:id="10" w:name="_Hlk51330529"/>
      <w:bookmarkStart w:id="11" w:name="_Hlk78838823"/>
      <w:r w:rsidRPr="005271A9">
        <w:rPr>
          <w:rFonts w:cs="Times New Roman"/>
          <w:b/>
          <w:szCs w:val="24"/>
        </w:rPr>
        <w:t>If the collection of information impacts small businesses or other small entities, describe any methods used to minimize burden</w:t>
      </w:r>
      <w:bookmarkEnd w:id="10"/>
      <w:r w:rsidRPr="005271A9">
        <w:rPr>
          <w:rFonts w:cs="Times New Roman"/>
          <w:b/>
          <w:szCs w:val="24"/>
        </w:rPr>
        <w:t>.</w:t>
      </w:r>
    </w:p>
    <w:bookmarkEnd w:id="11"/>
    <w:p w:rsidR="00C9641B" w:rsidRPr="00D153C5" w:rsidP="00A3748C" w14:paraId="2C972B7E" w14:textId="55EAAE07">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This regulation applies to all manufacturers of CRSs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In total, there are currently </w:t>
      </w:r>
      <w:r w:rsidRPr="00D153C5" w:rsidR="00D70226">
        <w:rPr>
          <w:rFonts w:ascii="Times New Roman" w:hAnsi="Times New Roman" w:cs="Times New Roman"/>
          <w:sz w:val="24"/>
          <w:szCs w:val="24"/>
        </w:rPr>
        <w:t>38</w:t>
      </w:r>
      <w:r w:rsidRPr="00D153C5">
        <w:rPr>
          <w:rFonts w:ascii="Times New Roman" w:hAnsi="Times New Roman" w:cs="Times New Roman"/>
          <w:sz w:val="24"/>
          <w:szCs w:val="24"/>
        </w:rPr>
        <w:t xml:space="preserve"> manufacturers producing CRSs</w:t>
      </w:r>
      <w:r w:rsidRPr="00D153C5" w:rsidR="00655A42">
        <w:rPr>
          <w:rFonts w:ascii="Times New Roman" w:hAnsi="Times New Roman" w:cs="Times New Roman"/>
          <w:sz w:val="24"/>
          <w:szCs w:val="24"/>
        </w:rPr>
        <w:t>,</w:t>
      </w:r>
      <w:r w:rsidRPr="00D153C5">
        <w:rPr>
          <w:rFonts w:ascii="Times New Roman" w:hAnsi="Times New Roman" w:cs="Times New Roman"/>
          <w:sz w:val="24"/>
          <w:szCs w:val="24"/>
        </w:rPr>
        <w:t xml:space="preserve"> none of which are considered small business entities.</w:t>
      </w:r>
      <w:r>
        <w:rPr>
          <w:rStyle w:val="FootnoteReference"/>
          <w:rFonts w:ascii="Times New Roman" w:hAnsi="Times New Roman" w:cs="Times New Roman"/>
          <w:sz w:val="24"/>
          <w:szCs w:val="24"/>
        </w:rPr>
        <w:footnoteReference w:id="9"/>
      </w:r>
      <w:r w:rsidRPr="00D153C5">
        <w:rPr>
          <w:rFonts w:ascii="Times New Roman" w:hAnsi="Times New Roman" w:cs="Times New Roman"/>
          <w:sz w:val="24"/>
          <w:szCs w:val="24"/>
        </w:rPr>
        <w:t xml:space="preserve">  Information that must be provided in labeling in order to comply with the standard is minimal and takes an estimated 2 seconds to determine</w:t>
      </w:r>
      <w:r w:rsidRPr="00D153C5" w:rsidR="00435CDD">
        <w:rPr>
          <w:rFonts w:ascii="Times New Roman" w:hAnsi="Times New Roman" w:cs="Times New Roman"/>
          <w:sz w:val="24"/>
          <w:szCs w:val="24"/>
        </w:rPr>
        <w:t xml:space="preserve"> as the CRS has to be paired with a set of labeling designs and it is done with automated methods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NHTSA has minimized the burden on </w:t>
      </w:r>
      <w:r w:rsidRPr="00D153C5" w:rsidR="005B6D5A">
        <w:rPr>
          <w:rFonts w:ascii="Times New Roman" w:hAnsi="Times New Roman" w:cs="Times New Roman"/>
          <w:sz w:val="24"/>
          <w:szCs w:val="24"/>
        </w:rPr>
        <w:t xml:space="preserve">CRS </w:t>
      </w:r>
      <w:r w:rsidRPr="00D153C5">
        <w:rPr>
          <w:rFonts w:ascii="Times New Roman" w:hAnsi="Times New Roman" w:cs="Times New Roman"/>
          <w:sz w:val="24"/>
          <w:szCs w:val="24"/>
        </w:rPr>
        <w:t>manufacturers by allowing them to place information on the registration card for purchasers to complete their product registrations via the internet</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By registering over the internet, an electronic record is created without the manufacturer having to manually compile a record for each CRS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Similarly, if a defect or compliance problem exists with a CRS, the manufacturer </w:t>
      </w:r>
      <w:r w:rsidRPr="00D153C5">
        <w:rPr>
          <w:rFonts w:ascii="Times New Roman" w:hAnsi="Times New Roman" w:cs="Times New Roman"/>
          <w:sz w:val="24"/>
          <w:szCs w:val="24"/>
        </w:rPr>
        <w:t>is able to</w:t>
      </w:r>
      <w:r w:rsidRPr="00D153C5">
        <w:rPr>
          <w:rFonts w:ascii="Times New Roman" w:hAnsi="Times New Roman" w:cs="Times New Roman"/>
          <w:sz w:val="24"/>
          <w:szCs w:val="24"/>
        </w:rPr>
        <w:t xml:space="preserve"> search its records</w:t>
      </w:r>
      <w:r w:rsidRPr="00D153C5" w:rsidR="00655A42">
        <w:rPr>
          <w:rFonts w:ascii="Times New Roman" w:hAnsi="Times New Roman" w:cs="Times New Roman"/>
          <w:sz w:val="24"/>
          <w:szCs w:val="24"/>
        </w:rPr>
        <w:t xml:space="preserve"> more efficiently</w:t>
      </w:r>
      <w:r w:rsidRPr="00D153C5">
        <w:rPr>
          <w:rFonts w:ascii="Times New Roman" w:hAnsi="Times New Roman" w:cs="Times New Roman"/>
          <w:sz w:val="24"/>
          <w:szCs w:val="24"/>
        </w:rPr>
        <w:t xml:space="preserve"> to locate and contact consumers owning the same model of the defective seating system</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No other effective easy means </w:t>
      </w:r>
      <w:r w:rsidRPr="00D153C5">
        <w:rPr>
          <w:rFonts w:ascii="Times New Roman" w:hAnsi="Times New Roman" w:cs="Times New Roman"/>
          <w:sz w:val="24"/>
          <w:szCs w:val="24"/>
        </w:rPr>
        <w:t>has</w:t>
      </w:r>
      <w:r w:rsidRPr="00D153C5">
        <w:rPr>
          <w:rFonts w:ascii="Times New Roman" w:hAnsi="Times New Roman" w:cs="Times New Roman"/>
          <w:sz w:val="24"/>
          <w:szCs w:val="24"/>
        </w:rPr>
        <w:t xml:space="preserve"> been found to minimize the burden in any other area.</w:t>
      </w:r>
    </w:p>
    <w:p w:rsidR="002120E1" w:rsidRPr="005271A9" w:rsidP="00A3748C" w14:paraId="72C1A3E6" w14:textId="77777777">
      <w:pPr>
        <w:numPr>
          <w:ilvl w:val="0"/>
          <w:numId w:val="1"/>
        </w:numPr>
        <w:spacing w:before="120" w:after="120" w:line="240" w:lineRule="auto"/>
        <w:rPr>
          <w:b/>
        </w:rPr>
      </w:pPr>
      <w:bookmarkStart w:id="12" w:name="_Hlk51330653"/>
      <w:r w:rsidRPr="005271A9">
        <w:rPr>
          <w:b/>
        </w:rPr>
        <w:t xml:space="preserve">Describe the </w:t>
      </w:r>
      <w:r w:rsidRPr="005271A9">
        <w:rPr>
          <w:b/>
        </w:rPr>
        <w:t>consequence</w:t>
      </w:r>
      <w:r w:rsidRPr="005271A9">
        <w:rPr>
          <w:b/>
        </w:rPr>
        <w:t xml:space="preserve"> to Federal program or policy activities if the collection is not conducted or is conducted less frequently, as well as any technical or legal obstacles to reducing burden.</w:t>
      </w:r>
    </w:p>
    <w:bookmarkEnd w:id="12"/>
    <w:p w:rsidR="00C9641B" w:rsidRPr="00D153C5" w:rsidP="00A3748C" w14:paraId="4DF7EA23" w14:textId="3AD4CC93">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 xml:space="preserve">If the information is not collected, there is no assurance that CRS owners will be given proper </w:t>
      </w:r>
      <w:r w:rsidRPr="00D153C5" w:rsidR="00110125">
        <w:rPr>
          <w:rFonts w:ascii="Times New Roman" w:hAnsi="Times New Roman" w:cs="Times New Roman"/>
          <w:sz w:val="24"/>
          <w:szCs w:val="24"/>
        </w:rPr>
        <w:t xml:space="preserve">usage </w:t>
      </w:r>
      <w:r w:rsidRPr="00D153C5">
        <w:rPr>
          <w:rFonts w:ascii="Times New Roman" w:hAnsi="Times New Roman" w:cs="Times New Roman"/>
          <w:sz w:val="24"/>
          <w:szCs w:val="24"/>
        </w:rPr>
        <w:t>information</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The information currently provided on </w:t>
      </w:r>
      <w:r w:rsidRPr="00D153C5" w:rsidR="000F6C75">
        <w:rPr>
          <w:rFonts w:ascii="Times New Roman" w:hAnsi="Times New Roman" w:cs="Times New Roman"/>
          <w:sz w:val="24"/>
          <w:szCs w:val="24"/>
        </w:rPr>
        <w:t xml:space="preserve">and </w:t>
      </w:r>
      <w:r w:rsidRPr="00D153C5">
        <w:rPr>
          <w:rFonts w:ascii="Times New Roman" w:hAnsi="Times New Roman" w:cs="Times New Roman"/>
          <w:sz w:val="24"/>
          <w:szCs w:val="24"/>
        </w:rPr>
        <w:t xml:space="preserve">with the CRS includes instructions on how to correctly use the CRS, </w:t>
      </w:r>
      <w:r w:rsidRPr="00D153C5" w:rsidR="000F6C75">
        <w:rPr>
          <w:rFonts w:ascii="Times New Roman" w:hAnsi="Times New Roman" w:cs="Times New Roman"/>
          <w:sz w:val="24"/>
          <w:szCs w:val="24"/>
        </w:rPr>
        <w:t xml:space="preserve">as well as </w:t>
      </w:r>
      <w:r w:rsidRPr="00D153C5">
        <w:rPr>
          <w:rFonts w:ascii="Times New Roman" w:hAnsi="Times New Roman" w:cs="Times New Roman"/>
          <w:sz w:val="24"/>
          <w:szCs w:val="24"/>
        </w:rPr>
        <w:t>recommendations on which children are suitable for the CRS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Without this information, the effectiveness of </w:t>
      </w:r>
      <w:r w:rsidRPr="00D153C5">
        <w:rPr>
          <w:rFonts w:ascii="Times New Roman" w:hAnsi="Times New Roman" w:cs="Times New Roman"/>
          <w:sz w:val="24"/>
          <w:szCs w:val="24"/>
        </w:rPr>
        <w:t>the CRS could be greatly diminished</w:t>
      </w:r>
      <w:r w:rsidRPr="00D153C5" w:rsidR="000F6C75">
        <w:rPr>
          <w:rFonts w:ascii="Times New Roman" w:hAnsi="Times New Roman" w:cs="Times New Roman"/>
          <w:sz w:val="24"/>
          <w:szCs w:val="24"/>
        </w:rPr>
        <w:t xml:space="preserve">, </w:t>
      </w:r>
      <w:r w:rsidRPr="00D153C5" w:rsidR="00407BCA">
        <w:rPr>
          <w:rFonts w:ascii="Times New Roman" w:hAnsi="Times New Roman" w:cs="Times New Roman"/>
          <w:sz w:val="24"/>
          <w:szCs w:val="24"/>
        </w:rPr>
        <w:t>and</w:t>
      </w:r>
      <w:r w:rsidRPr="00D153C5" w:rsidR="000F6C75">
        <w:rPr>
          <w:rFonts w:ascii="Times New Roman" w:hAnsi="Times New Roman" w:cs="Times New Roman"/>
          <w:sz w:val="24"/>
          <w:szCs w:val="24"/>
        </w:rPr>
        <w:t xml:space="preserve"> the agency’s mission to save lives and prevent injuries</w:t>
      </w:r>
      <w:r w:rsidRPr="00D153C5" w:rsidR="00407BCA">
        <w:rPr>
          <w:rFonts w:ascii="Times New Roman" w:hAnsi="Times New Roman" w:cs="Times New Roman"/>
          <w:sz w:val="24"/>
          <w:szCs w:val="24"/>
        </w:rPr>
        <w:t xml:space="preserve"> would also be diminished</w:t>
      </w:r>
      <w:r w:rsidRPr="00D153C5">
        <w:rPr>
          <w:rFonts w:ascii="Times New Roman" w:hAnsi="Times New Roman" w:cs="Times New Roman"/>
          <w:sz w:val="24"/>
          <w:szCs w:val="24"/>
        </w:rPr>
        <w:t>.</w:t>
      </w:r>
    </w:p>
    <w:p w:rsidR="00C9641B" w:rsidRPr="00D153C5" w:rsidP="00A3748C" w14:paraId="3ADE1097" w14:textId="58553E37">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The CRS registration information enables manufacturers to directly contact CRS owners to notify them of safety recalls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This better ensures that owners will </w:t>
      </w:r>
      <w:r w:rsidRPr="00D153C5" w:rsidR="000F6C75">
        <w:rPr>
          <w:rFonts w:ascii="Times New Roman" w:hAnsi="Times New Roman" w:cs="Times New Roman"/>
          <w:sz w:val="24"/>
          <w:szCs w:val="24"/>
        </w:rPr>
        <w:t>l</w:t>
      </w:r>
      <w:r w:rsidRPr="00D153C5">
        <w:rPr>
          <w:rFonts w:ascii="Times New Roman" w:hAnsi="Times New Roman" w:cs="Times New Roman"/>
          <w:sz w:val="24"/>
          <w:szCs w:val="24"/>
        </w:rPr>
        <w:t>ear</w:t>
      </w:r>
      <w:r w:rsidRPr="00D153C5" w:rsidR="000F6C75">
        <w:rPr>
          <w:rFonts w:ascii="Times New Roman" w:hAnsi="Times New Roman" w:cs="Times New Roman"/>
          <w:sz w:val="24"/>
          <w:szCs w:val="24"/>
        </w:rPr>
        <w:t>n</w:t>
      </w:r>
      <w:r w:rsidRPr="00D153C5">
        <w:rPr>
          <w:rFonts w:ascii="Times New Roman" w:hAnsi="Times New Roman" w:cs="Times New Roman"/>
          <w:sz w:val="24"/>
          <w:szCs w:val="24"/>
        </w:rPr>
        <w:t xml:space="preserve"> about </w:t>
      </w:r>
      <w:r w:rsidRPr="00D153C5">
        <w:rPr>
          <w:rFonts w:ascii="Times New Roman" w:hAnsi="Times New Roman" w:cs="Times New Roman"/>
          <w:sz w:val="24"/>
          <w:szCs w:val="24"/>
        </w:rPr>
        <w:t>a recall</w:t>
      </w:r>
      <w:r w:rsidRPr="00D153C5">
        <w:rPr>
          <w:rFonts w:ascii="Times New Roman" w:hAnsi="Times New Roman" w:cs="Times New Roman"/>
          <w:sz w:val="24"/>
          <w:szCs w:val="24"/>
        </w:rPr>
        <w:t xml:space="preserve"> and </w:t>
      </w:r>
      <w:r w:rsidRPr="00D153C5" w:rsidR="000F6C75">
        <w:rPr>
          <w:rFonts w:ascii="Times New Roman" w:hAnsi="Times New Roman" w:cs="Times New Roman"/>
          <w:sz w:val="24"/>
          <w:szCs w:val="24"/>
        </w:rPr>
        <w:t xml:space="preserve">can </w:t>
      </w:r>
      <w:r w:rsidRPr="00D153C5">
        <w:rPr>
          <w:rFonts w:ascii="Times New Roman" w:hAnsi="Times New Roman" w:cs="Times New Roman"/>
          <w:sz w:val="24"/>
          <w:szCs w:val="24"/>
        </w:rPr>
        <w:t xml:space="preserve">remedy </w:t>
      </w:r>
      <w:r w:rsidRPr="00D153C5" w:rsidR="002F627C">
        <w:rPr>
          <w:rFonts w:ascii="Times New Roman" w:hAnsi="Times New Roman" w:cs="Times New Roman"/>
          <w:sz w:val="24"/>
          <w:szCs w:val="24"/>
        </w:rPr>
        <w:t xml:space="preserve">their systems’ </w:t>
      </w:r>
      <w:r w:rsidRPr="00D153C5">
        <w:rPr>
          <w:rFonts w:ascii="Times New Roman" w:hAnsi="Times New Roman" w:cs="Times New Roman"/>
          <w:sz w:val="24"/>
          <w:szCs w:val="24"/>
        </w:rPr>
        <w:t>safety problem</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Manufacturers must retain the owner registration records for 6 years</w:t>
      </w:r>
      <w:r w:rsidRPr="00D153C5" w:rsidR="000F6C75">
        <w:rPr>
          <w:rFonts w:ascii="Times New Roman" w:hAnsi="Times New Roman" w:cs="Times New Roman"/>
          <w:sz w:val="24"/>
          <w:szCs w:val="24"/>
        </w:rPr>
        <w:t>,</w:t>
      </w:r>
      <w:r w:rsidRPr="00D153C5">
        <w:rPr>
          <w:rFonts w:ascii="Times New Roman" w:hAnsi="Times New Roman" w:cs="Times New Roman"/>
          <w:sz w:val="24"/>
          <w:szCs w:val="24"/>
        </w:rPr>
        <w:t xml:space="preserve"> because NHTSA’s records indicate that if a CRS is recalled, it is generally recalled within a 6-year period from the production date of the CRS.</w:t>
      </w:r>
    </w:p>
    <w:p w:rsidR="001650CE" w:rsidRPr="005271A9" w:rsidP="00A3748C" w14:paraId="34F52562" w14:textId="77777777">
      <w:pPr>
        <w:pStyle w:val="ListParagraph"/>
        <w:numPr>
          <w:ilvl w:val="0"/>
          <w:numId w:val="1"/>
        </w:numPr>
        <w:tabs>
          <w:tab w:val="left" w:pos="360"/>
        </w:tabs>
        <w:autoSpaceDE w:val="0"/>
        <w:autoSpaceDN w:val="0"/>
        <w:adjustRightInd w:val="0"/>
        <w:spacing w:before="120" w:after="120" w:line="240" w:lineRule="auto"/>
        <w:ind w:left="360"/>
        <w:rPr>
          <w:rFonts w:cs="Times New Roman"/>
          <w:b/>
          <w:szCs w:val="24"/>
        </w:rPr>
      </w:pPr>
      <w:bookmarkStart w:id="13" w:name="_Hlk51330697"/>
      <w:bookmarkStart w:id="14" w:name="_Hlk51330745"/>
      <w:bookmarkStart w:id="15" w:name="_Hlk45117546"/>
      <w:r w:rsidRPr="005271A9">
        <w:rPr>
          <w:rFonts w:cs="Times New Roman"/>
          <w:b/>
          <w:szCs w:val="24"/>
        </w:rPr>
        <w:t>Explain any special circumstances that would cause an information collection to be conducted in a manner:</w:t>
      </w:r>
    </w:p>
    <w:p w:rsidR="001650CE" w:rsidRPr="005271A9" w:rsidP="008F28E2" w14:paraId="3BA7DFFE"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 xml:space="preserve">requiring respondents to report information to the agency more often than </w:t>
      </w:r>
      <w:r w:rsidRPr="005271A9">
        <w:rPr>
          <w:rFonts w:cs="Times New Roman"/>
          <w:b/>
          <w:szCs w:val="24"/>
        </w:rPr>
        <w:t>quarterly;</w:t>
      </w:r>
    </w:p>
    <w:p w:rsidR="001650CE" w:rsidRPr="005271A9" w:rsidP="008F28E2" w14:paraId="3248E060"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 xml:space="preserve">requiring respondents to prepare a written response to a collection of information in fewer than 30 days after receipt of </w:t>
      </w:r>
      <w:r w:rsidRPr="005271A9">
        <w:rPr>
          <w:rFonts w:cs="Times New Roman"/>
          <w:b/>
          <w:szCs w:val="24"/>
        </w:rPr>
        <w:t>it;</w:t>
      </w:r>
    </w:p>
    <w:p w:rsidR="001650CE" w:rsidRPr="005271A9" w:rsidP="008F28E2" w14:paraId="30D49932"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 xml:space="preserve">requiring respondents to submit more than an original and two copies of any </w:t>
      </w:r>
      <w:r w:rsidRPr="005271A9">
        <w:rPr>
          <w:rFonts w:cs="Times New Roman"/>
          <w:b/>
          <w:szCs w:val="24"/>
        </w:rPr>
        <w:t>document;</w:t>
      </w:r>
    </w:p>
    <w:p w:rsidR="001650CE" w:rsidRPr="005271A9" w:rsidP="008F28E2" w14:paraId="6705D03B"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 xml:space="preserve">requiring respondents to retain records, other than health, medical, government contract, grant-in-aid, or tax records, for more than three </w:t>
      </w:r>
      <w:r w:rsidRPr="005271A9">
        <w:rPr>
          <w:rFonts w:cs="Times New Roman"/>
          <w:b/>
          <w:szCs w:val="24"/>
        </w:rPr>
        <w:t>years;</w:t>
      </w:r>
    </w:p>
    <w:p w:rsidR="001650CE" w:rsidRPr="005271A9" w:rsidP="008F28E2" w14:paraId="651242B2"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 xml:space="preserve">in connection with a statistical survey, that is not designed to produce valid and reliable results that can be generalized to the universe of </w:t>
      </w:r>
      <w:r w:rsidRPr="005271A9">
        <w:rPr>
          <w:rFonts w:cs="Times New Roman"/>
          <w:b/>
          <w:szCs w:val="24"/>
        </w:rPr>
        <w:t>study;</w:t>
      </w:r>
    </w:p>
    <w:p w:rsidR="001650CE" w:rsidRPr="005271A9" w:rsidP="008F28E2" w14:paraId="089589A6"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 xml:space="preserve">requiring the use of a statistical data classification that has not been reviewed and approved by </w:t>
      </w:r>
      <w:r w:rsidRPr="005271A9">
        <w:rPr>
          <w:rFonts w:cs="Times New Roman"/>
          <w:b/>
          <w:szCs w:val="24"/>
        </w:rPr>
        <w:t>OMB;</w:t>
      </w:r>
    </w:p>
    <w:p w:rsidR="001650CE" w:rsidRPr="005271A9" w:rsidP="008F28E2" w14:paraId="6BCE56C1"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r w:rsidRPr="005271A9">
        <w:rPr>
          <w:rFonts w:cs="Times New Roman"/>
          <w:b/>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650CE" w:rsidRPr="005271A9" w:rsidP="008F28E2" w14:paraId="65E325D1" w14:textId="77777777">
      <w:pPr>
        <w:pStyle w:val="ListParagraph"/>
        <w:numPr>
          <w:ilvl w:val="1"/>
          <w:numId w:val="1"/>
        </w:numPr>
        <w:tabs>
          <w:tab w:val="left" w:pos="900"/>
        </w:tabs>
        <w:autoSpaceDE w:val="0"/>
        <w:autoSpaceDN w:val="0"/>
        <w:adjustRightInd w:val="0"/>
        <w:spacing w:before="120" w:after="120" w:line="240" w:lineRule="auto"/>
        <w:ind w:left="630" w:hanging="270"/>
        <w:rPr>
          <w:rFonts w:cs="Times New Roman"/>
          <w:b/>
          <w:szCs w:val="24"/>
        </w:rPr>
      </w:pPr>
      <w:bookmarkStart w:id="16" w:name="_Hlk45117573"/>
      <w:r w:rsidRPr="005271A9">
        <w:rPr>
          <w:rFonts w:cs="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bookmarkEnd w:id="13"/>
    <w:bookmarkEnd w:id="16"/>
    <w:p w:rsidR="00150F00" w:rsidRPr="00D153C5" w:rsidP="00A3748C" w14:paraId="4DD3CCA4" w14:textId="21887538">
      <w:pPr>
        <w:tabs>
          <w:tab w:val="left" w:pos="360"/>
        </w:tabs>
        <w:autoSpaceDE w:val="0"/>
        <w:autoSpaceDN w:val="0"/>
        <w:adjustRightInd w:val="0"/>
        <w:spacing w:before="120" w:after="120" w:line="240" w:lineRule="auto"/>
        <w:ind w:left="360"/>
        <w:rPr>
          <w:rFonts w:cs="Times New Roman"/>
          <w:szCs w:val="24"/>
        </w:rPr>
      </w:pPr>
      <w:r w:rsidRPr="00D153C5">
        <w:rPr>
          <w:rFonts w:cs="Times New Roman"/>
          <w:szCs w:val="24"/>
        </w:rPr>
        <w:t>Manufacturers are required to retain the owner registration records for more than 3 years, because NHTSA’s records indicate that, if a CRS is recalled, it is generally recalled within a 6-year period from the production date of the CRS</w:t>
      </w:r>
      <w:r w:rsidR="00BF35C5">
        <w:rPr>
          <w:rFonts w:cs="Times New Roman"/>
          <w:szCs w:val="24"/>
        </w:rPr>
        <w:t xml:space="preserve">. </w:t>
      </w:r>
      <w:r w:rsidRPr="00D153C5" w:rsidR="002C0FDA">
        <w:rPr>
          <w:rFonts w:cs="Times New Roman"/>
          <w:szCs w:val="24"/>
        </w:rPr>
        <w:t xml:space="preserve">CRS manufacturers use the owner registration information to provide direct notification to owners in the event of a safety </w:t>
      </w:r>
      <w:r w:rsidRPr="00D153C5" w:rsidR="002C0FDA">
        <w:rPr>
          <w:rFonts w:cs="Times New Roman"/>
          <w:szCs w:val="24"/>
        </w:rPr>
        <w:t>recall</w:t>
      </w:r>
      <w:r w:rsidRPr="00D153C5" w:rsidR="002C0FDA">
        <w:rPr>
          <w:rFonts w:cs="Times New Roman"/>
          <w:szCs w:val="24"/>
        </w:rPr>
        <w:t xml:space="preserve"> and it is an important part </w:t>
      </w:r>
      <w:r w:rsidRPr="00D153C5" w:rsidR="00595CB0">
        <w:rPr>
          <w:rFonts w:cs="Times New Roman"/>
          <w:szCs w:val="24"/>
        </w:rPr>
        <w:t>for</w:t>
      </w:r>
      <w:r w:rsidRPr="00D153C5" w:rsidR="002C0FDA">
        <w:rPr>
          <w:rFonts w:cs="Times New Roman"/>
          <w:szCs w:val="24"/>
        </w:rPr>
        <w:t xml:space="preserve"> protecting young children and infants. </w:t>
      </w:r>
      <w:bookmarkEnd w:id="14"/>
      <w:bookmarkEnd w:id="15"/>
    </w:p>
    <w:p w:rsidR="002E3DA6" w:rsidP="00A3748C" w14:paraId="2DF5BCC9" w14:textId="77777777">
      <w:pPr>
        <w:numPr>
          <w:ilvl w:val="0"/>
          <w:numId w:val="1"/>
        </w:numPr>
        <w:tabs>
          <w:tab w:val="left" w:pos="360"/>
        </w:tabs>
        <w:spacing w:before="120" w:after="120" w:line="240" w:lineRule="auto"/>
        <w:ind w:left="360"/>
        <w:rPr>
          <w:b/>
        </w:rPr>
      </w:pPr>
      <w:r w:rsidRPr="005271A9">
        <w:rPr>
          <w:b/>
        </w:rPr>
        <w:t xml:space="preserve">If applicable, provide a copy and identify the date and page number of </w:t>
      </w:r>
      <w:r w:rsidRPr="005271A9">
        <w:rPr>
          <w:b/>
        </w:rPr>
        <w:t>publication</w:t>
      </w:r>
      <w:r w:rsidRPr="005271A9">
        <w:rPr>
          <w:b/>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w:t>
      </w:r>
      <w:r w:rsidRPr="005271A9">
        <w:rPr>
          <w:b/>
        </w:rPr>
        <w:t>persons</w:t>
      </w:r>
      <w:r w:rsidRPr="005271A9">
        <w:rPr>
          <w:b/>
        </w:rPr>
        <w:t xml:space="preserve"> outside the agency to obtain their views</w:t>
      </w:r>
      <w:r w:rsidRPr="007D0FB8">
        <w:t xml:space="preserve"> </w:t>
      </w:r>
      <w:r w:rsidRPr="007D0FB8">
        <w:rPr>
          <w:b/>
        </w:rPr>
        <w:t>on the availability of data, frequency of collection, the clarity of instructions and recordkeeping, disclosure, or reporting format, and on the data elements to be recorded, disclosed, or reported</w:t>
      </w:r>
      <w:r w:rsidRPr="005271A9">
        <w:rPr>
          <w:b/>
        </w:rPr>
        <w:t xml:space="preserve">. </w:t>
      </w:r>
    </w:p>
    <w:p w:rsidR="005419F7" w:rsidRPr="005271A9" w:rsidP="00524F2A" w14:paraId="57976CAE" w14:textId="377DC353">
      <w:pPr>
        <w:tabs>
          <w:tab w:val="left" w:pos="360"/>
        </w:tabs>
        <w:autoSpaceDE w:val="0"/>
        <w:autoSpaceDN w:val="0"/>
        <w:spacing w:before="120" w:after="120" w:line="240" w:lineRule="auto"/>
        <w:ind w:left="360"/>
        <w:rPr>
          <w:b/>
        </w:rPr>
      </w:pPr>
      <w:r w:rsidRPr="00D153C5">
        <w:rPr>
          <w:rFonts w:cs="Times New Roman"/>
          <w:szCs w:val="24"/>
        </w:rPr>
        <w:t xml:space="preserve">The 60-Day Notice was published in the Federal Register on </w:t>
      </w:r>
      <w:r w:rsidR="00155C28">
        <w:rPr>
          <w:rFonts w:cs="Times New Roman"/>
          <w:szCs w:val="24"/>
        </w:rPr>
        <w:t>December 5</w:t>
      </w:r>
      <w:r w:rsidRPr="00155C28" w:rsidR="00155C28">
        <w:rPr>
          <w:rFonts w:cs="Times New Roman"/>
          <w:szCs w:val="24"/>
          <w:vertAlign w:val="superscript"/>
        </w:rPr>
        <w:t>th</w:t>
      </w:r>
      <w:r w:rsidR="00155C28">
        <w:rPr>
          <w:rFonts w:cs="Times New Roman"/>
          <w:szCs w:val="24"/>
        </w:rPr>
        <w:t xml:space="preserve"> 2023</w:t>
      </w:r>
      <w:r w:rsidR="00155C28">
        <w:rPr>
          <w:rFonts w:cs="Times New Roman"/>
          <w:szCs w:val="24"/>
        </w:rPr>
        <w:t xml:space="preserve"> </w:t>
      </w:r>
      <w:r w:rsidRPr="004D01E6">
        <w:rPr>
          <w:rFonts w:cs="Times New Roman"/>
          <w:szCs w:val="24"/>
        </w:rPr>
        <w:t>(</w:t>
      </w:r>
      <w:r w:rsidRPr="007F7B66" w:rsidR="007F7B66">
        <w:t>88</w:t>
      </w:r>
      <w:r w:rsidR="007F7B66">
        <w:t xml:space="preserve"> </w:t>
      </w:r>
      <w:r w:rsidRPr="007F7B66" w:rsidR="007F7B66">
        <w:t>F</w:t>
      </w:r>
      <w:r w:rsidR="00073564">
        <w:t>R</w:t>
      </w:r>
      <w:r w:rsidR="007F7B66">
        <w:t xml:space="preserve"> </w:t>
      </w:r>
      <w:r w:rsidRPr="007F7B66" w:rsidR="007F7B66">
        <w:t>84514</w:t>
      </w:r>
      <w:r w:rsidRPr="004D01E6">
        <w:rPr>
          <w:rFonts w:cs="Times New Roman"/>
          <w:szCs w:val="24"/>
        </w:rPr>
        <w:t>)</w:t>
      </w:r>
      <w:r w:rsidR="00BF35C5">
        <w:rPr>
          <w:rFonts w:cs="Times New Roman"/>
          <w:szCs w:val="24"/>
        </w:rPr>
        <w:t xml:space="preserve">. </w:t>
      </w:r>
      <w:r w:rsidRPr="00D153C5">
        <w:rPr>
          <w:rFonts w:cs="Times New Roman"/>
          <w:szCs w:val="24"/>
        </w:rPr>
        <w:t xml:space="preserve">The closing date for comments was </w:t>
      </w:r>
      <w:r w:rsidR="001F4033">
        <w:rPr>
          <w:rFonts w:cs="Times New Roman"/>
          <w:szCs w:val="24"/>
        </w:rPr>
        <w:t>February 3, 2024</w:t>
      </w:r>
      <w:r w:rsidR="00BF35C5">
        <w:rPr>
          <w:rFonts w:cs="Times New Roman"/>
          <w:szCs w:val="24"/>
        </w:rPr>
        <w:t xml:space="preserve">. </w:t>
      </w:r>
      <w:r w:rsidRPr="004D01E6" w:rsidR="00D153C5">
        <w:rPr>
          <w:rFonts w:cs="Times New Roman"/>
          <w:szCs w:val="24"/>
        </w:rPr>
        <w:t>No comments were received</w:t>
      </w:r>
      <w:r w:rsidR="00155C28">
        <w:rPr>
          <w:rFonts w:cs="Times New Roman"/>
          <w:szCs w:val="24"/>
        </w:rPr>
        <w:t xml:space="preserve"> on the information collection</w:t>
      </w:r>
      <w:r w:rsidR="00BF35C5">
        <w:rPr>
          <w:rFonts w:cs="Times New Roman"/>
          <w:szCs w:val="24"/>
        </w:rPr>
        <w:t xml:space="preserve">. </w:t>
      </w:r>
      <w:r w:rsidRPr="00D153C5">
        <w:rPr>
          <w:rFonts w:cs="Times New Roman"/>
          <w:szCs w:val="24"/>
        </w:rPr>
        <w:t>The 30</w:t>
      </w:r>
      <w:r w:rsidRPr="00D153C5" w:rsidR="006E7756">
        <w:rPr>
          <w:rFonts w:cs="Times New Roman"/>
          <w:szCs w:val="24"/>
        </w:rPr>
        <w:t>-</w:t>
      </w:r>
      <w:r w:rsidRPr="00D153C5">
        <w:rPr>
          <w:rFonts w:cs="Times New Roman"/>
          <w:szCs w:val="24"/>
        </w:rPr>
        <w:t>Day Notice appeared in the Federal Register</w:t>
      </w:r>
      <w:r w:rsidR="007C46A4">
        <w:rPr>
          <w:rFonts w:cs="Times New Roman"/>
          <w:szCs w:val="24"/>
        </w:rPr>
        <w:t xml:space="preserve"> (91 FR</w:t>
      </w:r>
      <w:r w:rsidR="00524F2A">
        <w:rPr>
          <w:rFonts w:cs="Times New Roman"/>
          <w:szCs w:val="24"/>
        </w:rPr>
        <w:t xml:space="preserve"> 55157</w:t>
      </w:r>
      <w:r w:rsidR="007C46A4">
        <w:rPr>
          <w:rFonts w:cs="Times New Roman"/>
          <w:szCs w:val="24"/>
        </w:rPr>
        <w:t>)</w:t>
      </w:r>
      <w:r w:rsidRPr="00D153C5">
        <w:rPr>
          <w:rFonts w:cs="Times New Roman"/>
          <w:szCs w:val="24"/>
        </w:rPr>
        <w:t xml:space="preserve"> with a deadline for comments on </w:t>
      </w:r>
      <w:r w:rsidR="00524F2A">
        <w:rPr>
          <w:rFonts w:cs="Times New Roman"/>
          <w:szCs w:val="24"/>
        </w:rPr>
        <w:t xml:space="preserve">September 25, 2026. </w:t>
      </w:r>
    </w:p>
    <w:p w:rsidR="00B96364" w:rsidRPr="005271A9" w:rsidP="00A3748C" w14:paraId="66426F80" w14:textId="77777777">
      <w:pPr>
        <w:pStyle w:val="ListParagraph"/>
        <w:numPr>
          <w:ilvl w:val="0"/>
          <w:numId w:val="1"/>
        </w:numPr>
        <w:tabs>
          <w:tab w:val="left" w:pos="360"/>
        </w:tabs>
        <w:autoSpaceDE w:val="0"/>
        <w:autoSpaceDN w:val="0"/>
        <w:adjustRightInd w:val="0"/>
        <w:spacing w:before="120" w:after="120" w:line="240" w:lineRule="auto"/>
        <w:ind w:left="360"/>
        <w:rPr>
          <w:rFonts w:cs="Times New Roman"/>
          <w:b/>
          <w:szCs w:val="24"/>
        </w:rPr>
      </w:pPr>
      <w:bookmarkStart w:id="17" w:name="_Hlk51330973"/>
      <w:r w:rsidRPr="005271A9">
        <w:rPr>
          <w:rFonts w:cs="Times New Roman"/>
          <w:b/>
          <w:szCs w:val="24"/>
        </w:rPr>
        <w:t>Explain any decision to provide any payment or gift to respondents, other than remuneration of contractors or grantees.</w:t>
      </w:r>
    </w:p>
    <w:bookmarkEnd w:id="17"/>
    <w:p w:rsidR="00C9641B" w:rsidRPr="00D153C5" w:rsidP="00A3748C" w14:paraId="1F35EEFD" w14:textId="21DB3C0D">
      <w:pPr>
        <w:pStyle w:val="HTMLPreformatted"/>
        <w:tabs>
          <w:tab w:val="left" w:pos="360"/>
        </w:tabs>
        <w:spacing w:before="120" w:after="120"/>
        <w:ind w:left="360" w:hanging="360"/>
        <w:rPr>
          <w:rFonts w:ascii="Times New Roman" w:hAnsi="Times New Roman" w:cs="Times New Roman"/>
          <w:sz w:val="24"/>
          <w:szCs w:val="24"/>
        </w:rPr>
      </w:pPr>
      <w:r>
        <w:rPr>
          <w:rFonts w:ascii="Times New Roman" w:hAnsi="Times New Roman" w:cs="Times New Roman"/>
          <w:sz w:val="24"/>
          <w:szCs w:val="24"/>
        </w:rPr>
        <w:tab/>
      </w:r>
      <w:r w:rsidRPr="00D153C5" w:rsidR="00E435C4">
        <w:rPr>
          <w:rFonts w:ascii="Times New Roman" w:hAnsi="Times New Roman" w:cs="Times New Roman"/>
          <w:sz w:val="24"/>
          <w:szCs w:val="24"/>
        </w:rPr>
        <w:t>No payment or gift will be provided to any respondent.</w:t>
      </w:r>
    </w:p>
    <w:p w:rsidR="00B1630F" w:rsidRPr="006405C1" w:rsidP="00A3748C" w14:paraId="16214A9D" w14:textId="77777777">
      <w:pPr>
        <w:pStyle w:val="ListParagraph"/>
        <w:numPr>
          <w:ilvl w:val="0"/>
          <w:numId w:val="1"/>
        </w:numPr>
        <w:tabs>
          <w:tab w:val="left" w:pos="360"/>
        </w:tabs>
        <w:autoSpaceDE w:val="0"/>
        <w:autoSpaceDN w:val="0"/>
        <w:adjustRightInd w:val="0"/>
        <w:spacing w:before="120" w:after="120" w:line="240" w:lineRule="auto"/>
        <w:ind w:left="360"/>
        <w:rPr>
          <w:rFonts w:cs="Times New Roman"/>
          <w:b/>
          <w:szCs w:val="24"/>
        </w:rPr>
      </w:pPr>
      <w:bookmarkStart w:id="18" w:name="_Hlk51331000"/>
      <w:r w:rsidRPr="006405C1">
        <w:rPr>
          <w:rFonts w:cs="Times New Roman"/>
          <w:b/>
          <w:szCs w:val="24"/>
        </w:rPr>
        <w:t xml:space="preserve">Describe any assurance of confidentiality provided to respondents and the basis for the assurance in statute, regulation, or agency policy. If the collection requires a </w:t>
      </w:r>
      <w:r w:rsidRPr="006405C1">
        <w:rPr>
          <w:rFonts w:cs="Times New Roman"/>
          <w:b/>
          <w:szCs w:val="24"/>
        </w:rPr>
        <w:t>systems</w:t>
      </w:r>
      <w:r w:rsidRPr="006405C1">
        <w:rPr>
          <w:rFonts w:cs="Times New Roman"/>
          <w:b/>
          <w:szCs w:val="24"/>
        </w:rPr>
        <w:t xml:space="preserve"> of records notice (SORN) or privacy impact assessment (PIA), those should be cited and described here.</w:t>
      </w:r>
    </w:p>
    <w:bookmarkEnd w:id="18"/>
    <w:p w:rsidR="000877D2" w:rsidP="0005168A" w14:paraId="53C9C99A" w14:textId="77777777">
      <w:pPr>
        <w:pStyle w:val="HTMLPreformatted"/>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information collection requirements for CRS manufacturers are for disclosure or retention of information. Therefore, they do not involve any assurances of confidentiality provided to respondents. </w:t>
      </w:r>
    </w:p>
    <w:p w:rsidR="000877D2" w:rsidP="0005168A" w14:paraId="7F47EF56" w14:textId="77777777">
      <w:pPr>
        <w:pStyle w:val="HTMLPreformatted"/>
        <w:ind w:left="720"/>
        <w:rPr>
          <w:rFonts w:ascii="Times New Roman" w:hAnsi="Times New Roman" w:cs="Times New Roman"/>
          <w:sz w:val="24"/>
          <w:szCs w:val="24"/>
          <w:shd w:val="clear" w:color="auto" w:fill="FFFFFF"/>
        </w:rPr>
      </w:pPr>
    </w:p>
    <w:p w:rsidR="000877D2" w:rsidP="0005168A" w14:paraId="05B5B7A6" w14:textId="5698C8B8">
      <w:pPr>
        <w:pStyle w:val="HTMLPreformatted"/>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regard to</w:t>
      </w:r>
      <w:r>
        <w:rPr>
          <w:rFonts w:ascii="Times New Roman" w:hAnsi="Times New Roman" w:cs="Times New Roman"/>
          <w:sz w:val="24"/>
          <w:szCs w:val="24"/>
          <w:shd w:val="clear" w:color="auto" w:fill="FFFFFF"/>
        </w:rPr>
        <w:t xml:space="preserve"> the collection of registration information from owners of CRS, NHTSA provides a substitute registration form (NHTSA 1053A) on its website, which consumers can use to send their CRS registration to NHTSA for forwarding to the manufacturer. The substitute form is provided with the goal of increasing the number of CRS consumers that may be contacted in case of a recall to remedy a defect, in line with NHTSA’s mission to save lives, prevent injuries, and reduce vehicle‐related crashes. NHTSA forwards the forms that are submitted to the appropriate manufacturer. The substitute registration form provided by NHTSA has a statement authorizing the agency to provide the CRS registration information to the manufacturer</w:t>
      </w:r>
      <w:r w:rsidR="00BF35C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If written authorization is not provided, </w:t>
      </w:r>
      <w:r>
        <w:rPr>
          <w:rFonts w:ascii="Times New Roman" w:hAnsi="Times New Roman" w:cs="Times New Roman"/>
          <w:sz w:val="24"/>
          <w:szCs w:val="24"/>
          <w:shd w:val="clear" w:color="auto" w:fill="FFFFFF"/>
        </w:rPr>
        <w:t>the personal</w:t>
      </w:r>
      <w:r>
        <w:rPr>
          <w:rFonts w:ascii="Times New Roman" w:hAnsi="Times New Roman" w:cs="Times New Roman"/>
          <w:sz w:val="24"/>
          <w:szCs w:val="24"/>
          <w:shd w:val="clear" w:color="auto" w:fill="FFFFFF"/>
        </w:rPr>
        <w:t xml:space="preserve"> identification information is not provided to the manufacturer</w:t>
      </w:r>
      <w:r w:rsidR="00BF35C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This substitute registration form requests personally identifiable information and includes a form that requires a Privacy Act Statement.</w:t>
      </w:r>
    </w:p>
    <w:p w:rsidR="000877D2" w:rsidP="0005168A" w14:paraId="27530318" w14:textId="77777777">
      <w:pPr>
        <w:pStyle w:val="HTMLPreformatted"/>
        <w:ind w:left="720"/>
        <w:rPr>
          <w:rFonts w:ascii="Times New Roman" w:hAnsi="Times New Roman" w:cs="Times New Roman"/>
          <w:sz w:val="24"/>
          <w:szCs w:val="24"/>
          <w:shd w:val="clear" w:color="auto" w:fill="FFFFFF"/>
        </w:rPr>
      </w:pPr>
    </w:p>
    <w:p w:rsidR="000C0845" w:rsidRPr="00D24C78" w:rsidP="0005168A" w14:paraId="301C224C" w14:textId="7E7AA134">
      <w:pPr>
        <w:pStyle w:val="HTMLPreformatted"/>
        <w:ind w:left="720"/>
        <w:rPr>
          <w:rFonts w:ascii="Times New Roman" w:hAnsi="Times New Roman" w:cs="Times New Roman"/>
          <w:color w:val="FF0000"/>
          <w:sz w:val="24"/>
          <w:szCs w:val="24"/>
        </w:rPr>
      </w:pPr>
      <w:r>
        <w:rPr>
          <w:rFonts w:ascii="Times New Roman" w:hAnsi="Times New Roman" w:cs="Times New Roman"/>
          <w:sz w:val="24"/>
          <w:szCs w:val="24"/>
          <w:shd w:val="clear" w:color="auto" w:fill="FFFFFF"/>
        </w:rPr>
        <w:t>A Privacy Threshold Assessment (PTA)</w:t>
      </w:r>
      <w:r>
        <w:rPr>
          <w:rStyle w:val="FootnoteReference"/>
          <w:rFonts w:ascii="Times New Roman" w:hAnsi="Times New Roman" w:cs="Times New Roman"/>
          <w:sz w:val="24"/>
          <w:szCs w:val="24"/>
          <w:shd w:val="clear" w:color="auto" w:fill="FFFFFF"/>
        </w:rPr>
        <w:footnoteReference w:id="10"/>
      </w:r>
      <w:r>
        <w:rPr>
          <w:rFonts w:ascii="Times New Roman" w:hAnsi="Times New Roman" w:cs="Times New Roman"/>
          <w:sz w:val="24"/>
          <w:szCs w:val="24"/>
          <w:shd w:val="clear" w:color="auto" w:fill="FFFFFF"/>
        </w:rPr>
        <w:t xml:space="preserve"> and a Privacy Impact Assessment (PIA)</w:t>
      </w:r>
      <w:r>
        <w:rPr>
          <w:rStyle w:val="FootnoteReference"/>
          <w:rFonts w:ascii="Times New Roman" w:hAnsi="Times New Roman" w:cs="Times New Roman"/>
          <w:sz w:val="24"/>
          <w:szCs w:val="24"/>
          <w:shd w:val="clear" w:color="auto" w:fill="FAF9F8"/>
        </w:rPr>
        <w:t xml:space="preserve"> </w:t>
      </w:r>
      <w:r>
        <w:rPr>
          <w:rStyle w:val="FootnoteReference"/>
          <w:rFonts w:ascii="Times New Roman" w:hAnsi="Times New Roman" w:cs="Times New Roman"/>
          <w:sz w:val="24"/>
          <w:szCs w:val="24"/>
          <w:shd w:val="clear" w:color="auto" w:fill="FAF9F8"/>
        </w:rPr>
        <w:footnoteReference w:id="11"/>
      </w:r>
      <w:r>
        <w:rPr>
          <w:rFonts w:ascii="Times New Roman" w:hAnsi="Times New Roman" w:cs="Times New Roman"/>
          <w:sz w:val="24"/>
          <w:szCs w:val="24"/>
          <w:shd w:val="clear" w:color="auto" w:fill="FFFFFF"/>
        </w:rPr>
        <w:t xml:space="preserve"> is required because the substitute registration form contains personally identifiable information (PII) on members of the public</w:t>
      </w:r>
      <w:r w:rsidR="00BF35C5">
        <w:rPr>
          <w:rFonts w:ascii="Times New Roman" w:hAnsi="Times New Roman" w:cs="Times New Roman"/>
          <w:sz w:val="24"/>
          <w:szCs w:val="24"/>
          <w:shd w:val="clear" w:color="auto" w:fill="FFFFFF"/>
        </w:rPr>
        <w:t xml:space="preserve">. </w:t>
      </w:r>
      <w:r w:rsidR="00091780">
        <w:rPr>
          <w:rFonts w:ascii="Times New Roman" w:hAnsi="Times New Roman" w:cs="Times New Roman"/>
          <w:sz w:val="24"/>
          <w:szCs w:val="24"/>
          <w:shd w:val="clear" w:color="auto" w:fill="FFFFFF"/>
        </w:rPr>
        <w:tab/>
      </w:r>
    </w:p>
    <w:p w:rsidR="006405C1" w:rsidRPr="00B676D5" w:rsidP="00A3748C" w14:paraId="55A8CCC0" w14:textId="77777777">
      <w:pPr>
        <w:pStyle w:val="ListParagraph"/>
        <w:numPr>
          <w:ilvl w:val="0"/>
          <w:numId w:val="1"/>
        </w:numPr>
        <w:tabs>
          <w:tab w:val="left" w:pos="360"/>
        </w:tabs>
        <w:spacing w:before="120" w:after="120" w:line="240" w:lineRule="auto"/>
        <w:ind w:left="360"/>
        <w:rPr>
          <w:b/>
        </w:rPr>
      </w:pPr>
      <w:bookmarkStart w:id="19" w:name="_Hlk51331086"/>
      <w:r w:rsidRPr="00B676D5">
        <w:rPr>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B676D5">
        <w:rPr>
          <w:b/>
        </w:rPr>
        <w:t>persons</w:t>
      </w:r>
      <w:r w:rsidRPr="00B676D5">
        <w:rPr>
          <w:b/>
        </w:rPr>
        <w:t xml:space="preserve"> from whom the information is requested, and any steps to be taken to obtain their consent.</w:t>
      </w:r>
    </w:p>
    <w:p w:rsidR="005F00A5" w:rsidRPr="00D153C5" w:rsidP="00A3748C" w14:paraId="7AC362CA" w14:textId="7C6FE346">
      <w:pPr>
        <w:pStyle w:val="HTMLPreformatted"/>
        <w:tabs>
          <w:tab w:val="left" w:pos="360"/>
        </w:tabs>
        <w:spacing w:before="120" w:after="120"/>
        <w:ind w:left="360" w:hanging="360"/>
        <w:rPr>
          <w:rFonts w:ascii="Times New Roman" w:hAnsi="Times New Roman" w:cs="Times New Roman"/>
          <w:sz w:val="24"/>
          <w:szCs w:val="24"/>
        </w:rPr>
      </w:pPr>
      <w:r>
        <w:rPr>
          <w:rFonts w:ascii="Times New Roman" w:hAnsi="Times New Roman" w:cs="Times New Roman"/>
          <w:sz w:val="24"/>
          <w:szCs w:val="24"/>
        </w:rPr>
        <w:tab/>
      </w:r>
      <w:r w:rsidRPr="00EB6CE6" w:rsidR="00E435C4">
        <w:rPr>
          <w:rFonts w:ascii="Times New Roman" w:hAnsi="Times New Roman" w:cs="Times New Roman"/>
          <w:sz w:val="24"/>
          <w:szCs w:val="24"/>
        </w:rPr>
        <w:t>The required labeling</w:t>
      </w:r>
      <w:r w:rsidRPr="00EB6CE6" w:rsidR="00991725">
        <w:rPr>
          <w:rFonts w:ascii="Times New Roman" w:hAnsi="Times New Roman" w:cs="Times New Roman"/>
          <w:sz w:val="24"/>
          <w:szCs w:val="24"/>
        </w:rPr>
        <w:t xml:space="preserve"> and printed instructions regard</w:t>
      </w:r>
      <w:r w:rsidRPr="00EB6CE6" w:rsidR="00E435C4">
        <w:rPr>
          <w:rFonts w:ascii="Times New Roman" w:hAnsi="Times New Roman" w:cs="Times New Roman"/>
          <w:sz w:val="24"/>
          <w:szCs w:val="24"/>
        </w:rPr>
        <w:t xml:space="preserve"> the use of CRSs and does not include information that might be considered sensitive or private</w:t>
      </w:r>
      <w:r w:rsidR="00BF35C5">
        <w:rPr>
          <w:rFonts w:ascii="Times New Roman" w:hAnsi="Times New Roman" w:cs="Times New Roman"/>
          <w:sz w:val="24"/>
          <w:szCs w:val="24"/>
        </w:rPr>
        <w:t xml:space="preserve">. </w:t>
      </w:r>
      <w:r w:rsidRPr="00EB6CE6" w:rsidR="00D97895">
        <w:rPr>
          <w:rFonts w:ascii="Times New Roman" w:hAnsi="Times New Roman" w:cs="Times New Roman"/>
          <w:sz w:val="24"/>
          <w:szCs w:val="24"/>
        </w:rPr>
        <w:t>The registration information request</w:t>
      </w:r>
      <w:r w:rsidRPr="00EB6CE6" w:rsidR="009400CB">
        <w:rPr>
          <w:rFonts w:ascii="Times New Roman" w:hAnsi="Times New Roman" w:cs="Times New Roman"/>
          <w:sz w:val="24"/>
          <w:szCs w:val="24"/>
        </w:rPr>
        <w:t>s</w:t>
      </w:r>
      <w:r w:rsidRPr="00EB6CE6" w:rsidR="00D97895">
        <w:rPr>
          <w:rFonts w:ascii="Times New Roman" w:hAnsi="Times New Roman" w:cs="Times New Roman"/>
          <w:sz w:val="24"/>
          <w:szCs w:val="24"/>
        </w:rPr>
        <w:t xml:space="preserve"> PII, which is addressed in Question 10.</w:t>
      </w:r>
    </w:p>
    <w:p w:rsidR="001B7999" w:rsidRPr="00261A6E" w:rsidP="00A3748C" w14:paraId="1B5911E0" w14:textId="77777777">
      <w:pPr>
        <w:pStyle w:val="ListParagraph"/>
        <w:numPr>
          <w:ilvl w:val="0"/>
          <w:numId w:val="1"/>
        </w:numPr>
        <w:tabs>
          <w:tab w:val="left" w:pos="360"/>
        </w:tabs>
        <w:autoSpaceDE w:val="0"/>
        <w:autoSpaceDN w:val="0"/>
        <w:adjustRightInd w:val="0"/>
        <w:spacing w:before="120" w:after="120" w:line="240" w:lineRule="auto"/>
        <w:ind w:left="360"/>
        <w:rPr>
          <w:rFonts w:cs="Times New Roman"/>
          <w:b/>
          <w:szCs w:val="24"/>
        </w:rPr>
      </w:pPr>
      <w:bookmarkStart w:id="20" w:name="_Hlk51332070"/>
      <w:bookmarkEnd w:id="19"/>
      <w:r w:rsidRPr="00261A6E">
        <w:rPr>
          <w:rFonts w:cs="Times New Roman"/>
          <w:b/>
          <w:szCs w:val="24"/>
        </w:rPr>
        <w:t>Provide estimates of the hour burden of the collection of information on the respondents</w:t>
      </w:r>
      <w:r w:rsidRPr="00261A6E">
        <w:rPr>
          <w:b/>
        </w:rPr>
        <w:t xml:space="preserve"> </w:t>
      </w:r>
      <w:r w:rsidRPr="00261A6E">
        <w:rPr>
          <w:rFonts w:cs="Times New Roman"/>
          <w:b/>
          <w:szCs w:val="24"/>
        </w:rPr>
        <w:t xml:space="preserve">and estimates of the annualized labor cost to respondents associated with that hour burden. </w:t>
      </w:r>
    </w:p>
    <w:bookmarkEnd w:id="20"/>
    <w:p w:rsidR="00794438" w:rsidRPr="00D153C5" w:rsidP="00A3748C" w14:paraId="3CA5DF13" w14:textId="729FD2A6">
      <w:pPr>
        <w:pStyle w:val="HTMLPreformatted"/>
        <w:spacing w:before="120" w:after="120"/>
        <w:ind w:left="360"/>
        <w:rPr>
          <w:rFonts w:ascii="Times New Roman" w:hAnsi="Times New Roman" w:cs="Times New Roman"/>
          <w:sz w:val="24"/>
          <w:szCs w:val="24"/>
        </w:rPr>
      </w:pPr>
      <w:r w:rsidRPr="00D153C5">
        <w:rPr>
          <w:rFonts w:ascii="Times New Roman" w:hAnsi="Times New Roman" w:cs="Times New Roman"/>
          <w:sz w:val="24"/>
          <w:szCs w:val="24"/>
        </w:rPr>
        <w:t>NHTSA estimates that the total burden</w:t>
      </w:r>
      <w:r w:rsidRPr="00D153C5" w:rsidR="00FD2F68">
        <w:rPr>
          <w:rFonts w:ascii="Times New Roman" w:hAnsi="Times New Roman" w:cs="Times New Roman"/>
          <w:sz w:val="24"/>
          <w:szCs w:val="24"/>
        </w:rPr>
        <w:t xml:space="preserve"> hours</w:t>
      </w:r>
      <w:r w:rsidRPr="00D153C5">
        <w:rPr>
          <w:rFonts w:ascii="Times New Roman" w:hAnsi="Times New Roman" w:cs="Times New Roman"/>
          <w:sz w:val="24"/>
          <w:szCs w:val="24"/>
        </w:rPr>
        <w:t xml:space="preserve"> of the collection of information for FMVSS No. 213 is </w:t>
      </w:r>
      <w:r w:rsidRPr="00D153C5" w:rsidR="00F25EFE">
        <w:rPr>
          <w:rFonts w:ascii="Times New Roman" w:hAnsi="Times New Roman" w:cs="Times New Roman"/>
          <w:sz w:val="24"/>
          <w:szCs w:val="24"/>
        </w:rPr>
        <w:t>119,439</w:t>
      </w:r>
      <w:r w:rsidRPr="00D153C5">
        <w:rPr>
          <w:rFonts w:ascii="Times New Roman" w:hAnsi="Times New Roman" w:cs="Times New Roman"/>
          <w:sz w:val="24"/>
          <w:szCs w:val="24"/>
        </w:rPr>
        <w:t xml:space="preserve"> hours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The total burden hours for this collection consist of the time spent by consumers filling out the registration form (</w:t>
      </w:r>
      <w:r w:rsidRPr="00D153C5" w:rsidR="00D34965">
        <w:rPr>
          <w:rFonts w:ascii="Times New Roman" w:hAnsi="Times New Roman" w:cs="Times New Roman"/>
          <w:sz w:val="24"/>
          <w:szCs w:val="24"/>
        </w:rPr>
        <w:t>47</w:t>
      </w:r>
      <w:r w:rsidRPr="00D153C5" w:rsidR="00BF0F27">
        <w:rPr>
          <w:rFonts w:ascii="Times New Roman" w:hAnsi="Times New Roman" w:cs="Times New Roman"/>
          <w:sz w:val="24"/>
          <w:szCs w:val="24"/>
        </w:rPr>
        <w:t>,253</w:t>
      </w:r>
      <w:r w:rsidRPr="00D153C5">
        <w:rPr>
          <w:rFonts w:ascii="Times New Roman" w:hAnsi="Times New Roman" w:cs="Times New Roman"/>
          <w:sz w:val="24"/>
          <w:szCs w:val="24"/>
        </w:rPr>
        <w:t xml:space="preserve"> hours</w:t>
      </w:r>
      <w:r w:rsidR="00476551">
        <w:rPr>
          <w:rFonts w:ascii="Times New Roman" w:hAnsi="Times New Roman" w:cs="Times New Roman"/>
          <w:sz w:val="24"/>
          <w:szCs w:val="24"/>
        </w:rPr>
        <w:t xml:space="preserve"> rounded</w:t>
      </w:r>
      <w:r w:rsidRPr="00D153C5">
        <w:rPr>
          <w:rFonts w:ascii="Times New Roman" w:hAnsi="Times New Roman" w:cs="Times New Roman"/>
          <w:sz w:val="24"/>
          <w:szCs w:val="24"/>
        </w:rPr>
        <w:t>), time spent collecting registration information (</w:t>
      </w:r>
      <w:r w:rsidRPr="00D153C5" w:rsidR="00BF0F27">
        <w:rPr>
          <w:rFonts w:ascii="Times New Roman" w:hAnsi="Times New Roman" w:cs="Times New Roman"/>
          <w:sz w:val="24"/>
          <w:szCs w:val="24"/>
        </w:rPr>
        <w:t>59,242</w:t>
      </w:r>
      <w:r w:rsidRPr="00D153C5">
        <w:rPr>
          <w:rFonts w:ascii="Times New Roman" w:hAnsi="Times New Roman" w:cs="Times New Roman"/>
          <w:sz w:val="24"/>
          <w:szCs w:val="24"/>
        </w:rPr>
        <w:t xml:space="preserve"> hours</w:t>
      </w:r>
      <w:r w:rsidR="003368A7">
        <w:rPr>
          <w:rFonts w:ascii="Times New Roman" w:hAnsi="Times New Roman" w:cs="Times New Roman"/>
          <w:sz w:val="24"/>
          <w:szCs w:val="24"/>
        </w:rPr>
        <w:t xml:space="preserve"> rounded</w:t>
      </w:r>
      <w:r w:rsidRPr="00D153C5">
        <w:rPr>
          <w:rFonts w:ascii="Times New Roman" w:hAnsi="Times New Roman" w:cs="Times New Roman"/>
          <w:sz w:val="24"/>
          <w:szCs w:val="24"/>
        </w:rPr>
        <w:t>)</w:t>
      </w:r>
      <w:r w:rsidRPr="00D153C5" w:rsidR="00485F52">
        <w:rPr>
          <w:rFonts w:ascii="Times New Roman" w:hAnsi="Times New Roman" w:cs="Times New Roman"/>
          <w:sz w:val="24"/>
          <w:szCs w:val="24"/>
        </w:rPr>
        <w:t>, time spent by CRS manufacturers designing registration cards (9,500),</w:t>
      </w:r>
      <w:r w:rsidRPr="00D153C5">
        <w:rPr>
          <w:rFonts w:ascii="Times New Roman" w:hAnsi="Times New Roman" w:cs="Times New Roman"/>
          <w:sz w:val="24"/>
          <w:szCs w:val="24"/>
        </w:rPr>
        <w:t xml:space="preserve"> and time spent determining the maximum allowable child weight for lower anchor use coupled with adding the information to the existing labels and </w:t>
      </w:r>
      <w:r w:rsidRPr="00D153C5" w:rsidR="00B44FCD">
        <w:rPr>
          <w:rFonts w:ascii="Times New Roman" w:hAnsi="Times New Roman" w:cs="Times New Roman"/>
          <w:sz w:val="24"/>
          <w:szCs w:val="24"/>
        </w:rPr>
        <w:t xml:space="preserve">printed </w:t>
      </w:r>
      <w:r w:rsidRPr="00D153C5">
        <w:rPr>
          <w:rFonts w:ascii="Times New Roman" w:hAnsi="Times New Roman" w:cs="Times New Roman"/>
          <w:sz w:val="24"/>
          <w:szCs w:val="24"/>
        </w:rPr>
        <w:t>instruction</w:t>
      </w:r>
      <w:r w:rsidRPr="00D153C5" w:rsidR="00B44FCD">
        <w:rPr>
          <w:rFonts w:ascii="Times New Roman" w:hAnsi="Times New Roman" w:cs="Times New Roman"/>
          <w:sz w:val="24"/>
          <w:szCs w:val="24"/>
        </w:rPr>
        <w:t>s</w:t>
      </w:r>
      <w:r w:rsidRPr="00D153C5">
        <w:rPr>
          <w:rFonts w:ascii="Times New Roman" w:hAnsi="Times New Roman" w:cs="Times New Roman"/>
          <w:sz w:val="24"/>
          <w:szCs w:val="24"/>
        </w:rPr>
        <w:t xml:space="preserve"> (</w:t>
      </w:r>
      <w:r w:rsidRPr="00D153C5" w:rsidR="00BF0F27">
        <w:rPr>
          <w:rFonts w:ascii="Times New Roman" w:hAnsi="Times New Roman" w:cs="Times New Roman"/>
          <w:sz w:val="24"/>
          <w:szCs w:val="24"/>
        </w:rPr>
        <w:t>3,444</w:t>
      </w:r>
      <w:r w:rsidRPr="00D153C5">
        <w:rPr>
          <w:rFonts w:ascii="Times New Roman" w:hAnsi="Times New Roman" w:cs="Times New Roman"/>
          <w:sz w:val="24"/>
          <w:szCs w:val="24"/>
        </w:rPr>
        <w:t xml:space="preserve"> hours</w:t>
      </w:r>
      <w:r w:rsidR="003368A7">
        <w:rPr>
          <w:rFonts w:ascii="Times New Roman" w:hAnsi="Times New Roman" w:cs="Times New Roman"/>
          <w:sz w:val="24"/>
          <w:szCs w:val="24"/>
        </w:rPr>
        <w:t xml:space="preserve"> rounded</w:t>
      </w:r>
      <w:r w:rsidRPr="00D153C5">
        <w:rPr>
          <w:rFonts w:ascii="Times New Roman" w:hAnsi="Times New Roman" w:cs="Times New Roman"/>
          <w:sz w:val="24"/>
          <w:szCs w:val="24"/>
        </w:rPr>
        <w:t>)</w:t>
      </w:r>
      <w:r w:rsidR="00BF35C5">
        <w:rPr>
          <w:rFonts w:ascii="Times New Roman" w:hAnsi="Times New Roman" w:cs="Times New Roman"/>
          <w:sz w:val="24"/>
          <w:szCs w:val="24"/>
        </w:rPr>
        <w:t xml:space="preserve">. </w:t>
      </w:r>
    </w:p>
    <w:p w:rsidR="005F00A5" w:rsidRPr="00D153C5" w:rsidP="00A3748C" w14:paraId="74236BCE" w14:textId="73BF845E">
      <w:pPr>
        <w:spacing w:before="120" w:after="120" w:line="240" w:lineRule="auto"/>
        <w:ind w:left="360"/>
        <w:contextualSpacing/>
        <w:rPr>
          <w:rFonts w:cs="Times New Roman"/>
          <w:szCs w:val="24"/>
        </w:rPr>
      </w:pPr>
      <w:r w:rsidRPr="009A7B22">
        <w:rPr>
          <w:rFonts w:cs="Times New Roman"/>
          <w:szCs w:val="24"/>
        </w:rPr>
        <w:t xml:space="preserve">The total estimated hour burden increased from </w:t>
      </w:r>
      <w:r w:rsidRPr="009A7B22">
        <w:rPr>
          <w:rFonts w:cs="Times New Roman"/>
          <w:szCs w:val="24"/>
        </w:rPr>
        <w:t xml:space="preserve">the </w:t>
      </w:r>
      <w:r w:rsidRPr="009A7B22" w:rsidR="00F25EFE">
        <w:rPr>
          <w:rFonts w:cs="Times New Roman"/>
          <w:szCs w:val="24"/>
        </w:rPr>
        <w:t>109,939</w:t>
      </w:r>
      <w:r w:rsidRPr="009A7B22">
        <w:rPr>
          <w:rFonts w:cs="Times New Roman"/>
          <w:szCs w:val="24"/>
        </w:rPr>
        <w:t xml:space="preserve"> hours to </w:t>
      </w:r>
      <w:r w:rsidRPr="009A7B22" w:rsidR="00F25EFE">
        <w:rPr>
          <w:rFonts w:cs="Times New Roman"/>
          <w:szCs w:val="24"/>
        </w:rPr>
        <w:t xml:space="preserve">119,439 </w:t>
      </w:r>
      <w:r w:rsidRPr="009A7B22">
        <w:rPr>
          <w:rFonts w:cs="Times New Roman"/>
          <w:szCs w:val="24"/>
        </w:rPr>
        <w:t>burden hours (</w:t>
      </w:r>
      <w:r w:rsidRPr="009A7B22" w:rsidR="00485F52">
        <w:rPr>
          <w:rFonts w:cs="Times New Roman"/>
          <w:szCs w:val="24"/>
        </w:rPr>
        <w:t>9,500</w:t>
      </w:r>
      <w:r w:rsidRPr="009A7B22">
        <w:rPr>
          <w:rFonts w:cs="Times New Roman"/>
          <w:szCs w:val="24"/>
        </w:rPr>
        <w:t xml:space="preserve"> burden hours increase)</w:t>
      </w:r>
      <w:r w:rsidR="00BF35C5">
        <w:rPr>
          <w:rFonts w:cs="Times New Roman"/>
          <w:szCs w:val="24"/>
        </w:rPr>
        <w:t xml:space="preserve">. </w:t>
      </w:r>
      <w:r w:rsidRPr="009A7B22" w:rsidR="004335A0">
        <w:rPr>
          <w:rFonts w:cs="Times New Roman"/>
          <w:szCs w:val="24"/>
        </w:rPr>
        <w:t>The increase in burden is due to</w:t>
      </w:r>
      <w:r w:rsidRPr="009A7B22" w:rsidR="001A0438">
        <w:rPr>
          <w:rFonts w:cs="Times New Roman"/>
          <w:szCs w:val="24"/>
        </w:rPr>
        <w:t xml:space="preserve"> new requirements in FMVSS No. 213 that result in additional costs for designing the registration card</w:t>
      </w:r>
      <w:r w:rsidR="00682C0E">
        <w:rPr>
          <w:rFonts w:cs="Times New Roman"/>
          <w:szCs w:val="24"/>
        </w:rPr>
        <w:t xml:space="preserve"> and labels</w:t>
      </w:r>
      <w:r w:rsidR="00BF35C5">
        <w:rPr>
          <w:rFonts w:cs="Times New Roman"/>
          <w:szCs w:val="24"/>
        </w:rPr>
        <w:t xml:space="preserve">. </w:t>
      </w:r>
      <w:r w:rsidRPr="009A7B22">
        <w:rPr>
          <w:rFonts w:cs="Times New Roman"/>
          <w:szCs w:val="24"/>
        </w:rPr>
        <w:t>The total</w:t>
      </w:r>
      <w:r w:rsidRPr="009A7B22" w:rsidR="00946BCE">
        <w:rPr>
          <w:rFonts w:cs="Times New Roman"/>
          <w:szCs w:val="24"/>
        </w:rPr>
        <w:t xml:space="preserve"> labor</w:t>
      </w:r>
      <w:r w:rsidRPr="009A7B22">
        <w:rPr>
          <w:rFonts w:cs="Times New Roman"/>
          <w:szCs w:val="24"/>
        </w:rPr>
        <w:t xml:space="preserve"> cost increased from </w:t>
      </w:r>
      <w:r w:rsidRPr="009A7B22" w:rsidR="00485F52">
        <w:rPr>
          <w:rFonts w:cs="Times New Roman"/>
          <w:szCs w:val="24"/>
        </w:rPr>
        <w:t>$4,224,914</w:t>
      </w:r>
      <w:r w:rsidR="008665D5">
        <w:rPr>
          <w:rFonts w:cs="Times New Roman"/>
          <w:szCs w:val="24"/>
        </w:rPr>
        <w:t xml:space="preserve"> (rounded)</w:t>
      </w:r>
      <w:r w:rsidRPr="009A7B22" w:rsidR="00B1334F">
        <w:rPr>
          <w:rFonts w:cs="Times New Roman"/>
          <w:szCs w:val="24"/>
        </w:rPr>
        <w:t xml:space="preserve"> </w:t>
      </w:r>
      <w:r w:rsidRPr="009A7B22">
        <w:rPr>
          <w:rFonts w:cs="Times New Roman"/>
          <w:szCs w:val="24"/>
        </w:rPr>
        <w:t>to $</w:t>
      </w:r>
      <w:r w:rsidR="00D26C4E">
        <w:rPr>
          <w:rFonts w:cs="Times New Roman"/>
          <w:szCs w:val="24"/>
        </w:rPr>
        <w:t>5,757,360</w:t>
      </w:r>
      <w:r w:rsidR="008F1B1F">
        <w:rPr>
          <w:rFonts w:cs="Times New Roman"/>
          <w:szCs w:val="24"/>
        </w:rPr>
        <w:t xml:space="preserve"> </w:t>
      </w:r>
      <w:r w:rsidR="008665D5">
        <w:rPr>
          <w:rFonts w:cs="Times New Roman"/>
          <w:szCs w:val="24"/>
        </w:rPr>
        <w:t>(</w:t>
      </w:r>
      <w:r w:rsidR="008F1B1F">
        <w:rPr>
          <w:rFonts w:cs="Times New Roman"/>
          <w:szCs w:val="24"/>
        </w:rPr>
        <w:t>rounded</w:t>
      </w:r>
      <w:r w:rsidR="008665D5">
        <w:rPr>
          <w:rFonts w:cs="Times New Roman"/>
          <w:szCs w:val="24"/>
        </w:rPr>
        <w:t>)</w:t>
      </w:r>
      <w:r w:rsidRPr="009A7B22">
        <w:rPr>
          <w:rFonts w:cs="Times New Roman"/>
          <w:szCs w:val="24"/>
        </w:rPr>
        <w:t xml:space="preserve"> ($</w:t>
      </w:r>
      <w:r w:rsidRPr="009A7B22" w:rsidR="003C2434">
        <w:rPr>
          <w:rFonts w:cs="Times New Roman"/>
          <w:szCs w:val="24"/>
        </w:rPr>
        <w:t>1,</w:t>
      </w:r>
      <w:r w:rsidR="00D26C4E">
        <w:rPr>
          <w:rFonts w:cs="Times New Roman"/>
          <w:szCs w:val="24"/>
        </w:rPr>
        <w:t>532</w:t>
      </w:r>
      <w:r w:rsidR="008F1B1F">
        <w:rPr>
          <w:rFonts w:cs="Times New Roman"/>
          <w:szCs w:val="24"/>
        </w:rPr>
        <w:t>,</w:t>
      </w:r>
      <w:r w:rsidR="00D26C4E">
        <w:rPr>
          <w:rFonts w:cs="Times New Roman"/>
          <w:szCs w:val="24"/>
        </w:rPr>
        <w:t>446</w:t>
      </w:r>
      <w:r w:rsidR="008665D5">
        <w:rPr>
          <w:rFonts w:cs="Times New Roman"/>
          <w:szCs w:val="24"/>
        </w:rPr>
        <w:t xml:space="preserve"> (rounded)</w:t>
      </w:r>
      <w:r w:rsidRPr="009A7B22" w:rsidR="009A7B22">
        <w:rPr>
          <w:rFonts w:cs="Times New Roman"/>
          <w:szCs w:val="24"/>
        </w:rPr>
        <w:t xml:space="preserve"> </w:t>
      </w:r>
      <w:r w:rsidRPr="009A7B22">
        <w:rPr>
          <w:rFonts w:cs="Times New Roman"/>
          <w:szCs w:val="24"/>
        </w:rPr>
        <w:t>cost increase).</w:t>
      </w:r>
      <w:r w:rsidRPr="00D153C5">
        <w:rPr>
          <w:rFonts w:cs="Times New Roman"/>
          <w:szCs w:val="24"/>
        </w:rPr>
        <w:t xml:space="preserve"> </w:t>
      </w:r>
    </w:p>
    <w:p w:rsidR="007E1479" w:rsidRPr="007E1479" w:rsidP="007E1479" w14:paraId="748938CA" w14:textId="77777777">
      <w:pPr>
        <w:pStyle w:val="HTMLPreformatted"/>
        <w:tabs>
          <w:tab w:val="left" w:pos="720"/>
          <w:tab w:val="clear" w:pos="916"/>
        </w:tabs>
        <w:spacing w:before="120" w:after="120"/>
        <w:ind w:left="360"/>
        <w:rPr>
          <w:rFonts w:ascii="Times New Roman" w:hAnsi="Times New Roman" w:cs="Times New Roman"/>
          <w:sz w:val="24"/>
          <w:szCs w:val="24"/>
          <w:u w:val="single"/>
        </w:rPr>
      </w:pPr>
      <w:r w:rsidRPr="00D153C5">
        <w:rPr>
          <w:rFonts w:ascii="Times New Roman" w:hAnsi="Times New Roman" w:cs="Times New Roman"/>
          <w:sz w:val="24"/>
          <w:szCs w:val="24"/>
        </w:rPr>
        <w:t xml:space="preserve">The </w:t>
      </w:r>
      <w:r w:rsidRPr="00D153C5" w:rsidR="00903736">
        <w:rPr>
          <w:rFonts w:ascii="Times New Roman" w:hAnsi="Times New Roman" w:cs="Times New Roman"/>
          <w:sz w:val="24"/>
          <w:szCs w:val="24"/>
        </w:rPr>
        <w:t xml:space="preserve">breakdown </w:t>
      </w:r>
      <w:r w:rsidRPr="00D153C5">
        <w:rPr>
          <w:rFonts w:ascii="Times New Roman" w:hAnsi="Times New Roman" w:cs="Times New Roman"/>
          <w:sz w:val="24"/>
          <w:szCs w:val="24"/>
        </w:rPr>
        <w:t xml:space="preserve">of </w:t>
      </w:r>
      <w:r w:rsidRPr="00D153C5" w:rsidR="00716D95">
        <w:rPr>
          <w:rFonts w:ascii="Times New Roman" w:hAnsi="Times New Roman" w:cs="Times New Roman"/>
          <w:sz w:val="24"/>
          <w:szCs w:val="24"/>
        </w:rPr>
        <w:t xml:space="preserve">burden </w:t>
      </w:r>
      <w:r w:rsidRPr="00D153C5">
        <w:rPr>
          <w:rFonts w:ascii="Times New Roman" w:hAnsi="Times New Roman" w:cs="Times New Roman"/>
          <w:sz w:val="24"/>
          <w:szCs w:val="24"/>
        </w:rPr>
        <w:t xml:space="preserve">hours </w:t>
      </w:r>
      <w:r w:rsidRPr="00D153C5" w:rsidR="00903736">
        <w:rPr>
          <w:rFonts w:ascii="Times New Roman" w:hAnsi="Times New Roman" w:cs="Times New Roman"/>
          <w:sz w:val="24"/>
          <w:szCs w:val="24"/>
        </w:rPr>
        <w:t xml:space="preserve">is </w:t>
      </w:r>
      <w:r w:rsidRPr="00D153C5">
        <w:rPr>
          <w:rFonts w:ascii="Times New Roman" w:hAnsi="Times New Roman" w:cs="Times New Roman"/>
          <w:sz w:val="24"/>
          <w:szCs w:val="24"/>
        </w:rPr>
        <w:t xml:space="preserve">shown below: </w:t>
      </w:r>
    </w:p>
    <w:p w:rsidR="005F00A5" w:rsidRPr="00D153C5" w:rsidP="00A26AC3" w14:paraId="706DAFED" w14:textId="12B994AC">
      <w:pPr>
        <w:pStyle w:val="HTMLPreformatted"/>
        <w:numPr>
          <w:ilvl w:val="0"/>
          <w:numId w:val="10"/>
        </w:numPr>
        <w:tabs>
          <w:tab w:val="left" w:pos="720"/>
          <w:tab w:val="clear" w:pos="916"/>
        </w:tabs>
        <w:spacing w:before="120" w:after="120"/>
        <w:ind w:left="360" w:firstLine="0"/>
        <w:rPr>
          <w:rFonts w:ascii="Times New Roman" w:hAnsi="Times New Roman" w:cs="Times New Roman"/>
          <w:sz w:val="24"/>
          <w:szCs w:val="24"/>
          <w:u w:val="single"/>
        </w:rPr>
      </w:pPr>
      <w:r w:rsidRPr="00D153C5">
        <w:rPr>
          <w:rFonts w:ascii="Times New Roman" w:hAnsi="Times New Roman" w:cs="Times New Roman"/>
          <w:sz w:val="24"/>
          <w:szCs w:val="24"/>
          <w:u w:val="single"/>
        </w:rPr>
        <w:t>Annual Burden for filling out registration card</w:t>
      </w:r>
    </w:p>
    <w:p w:rsidR="005F00A5" w:rsidRPr="00D153C5" w:rsidP="00A3748C" w14:paraId="0960F946" w14:textId="015EEFD9">
      <w:pPr>
        <w:pStyle w:val="HTMLPreformatted"/>
        <w:tabs>
          <w:tab w:val="left" w:pos="720"/>
          <w:tab w:val="clear" w:pos="916"/>
        </w:tabs>
        <w:spacing w:before="120" w:after="120"/>
        <w:ind w:left="360"/>
        <w:rPr>
          <w:rFonts w:ascii="Times New Roman" w:hAnsi="Times New Roman" w:cs="Times New Roman"/>
          <w:sz w:val="24"/>
          <w:szCs w:val="24"/>
        </w:rPr>
      </w:pPr>
      <w:r w:rsidRPr="00D153C5">
        <w:rPr>
          <w:rFonts w:ascii="Times New Roman" w:hAnsi="Times New Roman" w:cs="Times New Roman"/>
          <w:sz w:val="24"/>
          <w:szCs w:val="24"/>
        </w:rPr>
        <w:t>Approximately 1</w:t>
      </w:r>
      <w:r w:rsidRPr="00D153C5" w:rsidR="00251550">
        <w:rPr>
          <w:rFonts w:ascii="Times New Roman" w:hAnsi="Times New Roman" w:cs="Times New Roman"/>
          <w:sz w:val="24"/>
          <w:szCs w:val="24"/>
        </w:rPr>
        <w:t>6</w:t>
      </w:r>
      <w:r w:rsidRPr="00D153C5">
        <w:rPr>
          <w:rFonts w:ascii="Times New Roman" w:hAnsi="Times New Roman" w:cs="Times New Roman"/>
          <w:sz w:val="24"/>
          <w:szCs w:val="24"/>
        </w:rPr>
        <w:t>,</w:t>
      </w:r>
      <w:r w:rsidRPr="00D153C5" w:rsidR="00251550">
        <w:rPr>
          <w:rFonts w:ascii="Times New Roman" w:hAnsi="Times New Roman" w:cs="Times New Roman"/>
          <w:sz w:val="24"/>
          <w:szCs w:val="24"/>
        </w:rPr>
        <w:t>0</w:t>
      </w:r>
      <w:r w:rsidRPr="00D153C5">
        <w:rPr>
          <w:rFonts w:ascii="Times New Roman" w:hAnsi="Times New Roman" w:cs="Times New Roman"/>
          <w:sz w:val="24"/>
          <w:szCs w:val="24"/>
        </w:rPr>
        <w:t>00,000 CRSs are sold each year with an estimated registration rate of 17.72% (2,</w:t>
      </w:r>
      <w:r w:rsidRPr="00D153C5" w:rsidR="00251550">
        <w:rPr>
          <w:rFonts w:ascii="Times New Roman" w:hAnsi="Times New Roman" w:cs="Times New Roman"/>
          <w:sz w:val="24"/>
          <w:szCs w:val="24"/>
        </w:rPr>
        <w:t>835,200</w:t>
      </w:r>
      <w:r w:rsidRPr="00D153C5">
        <w:rPr>
          <w:rFonts w:ascii="Times New Roman" w:hAnsi="Times New Roman" w:cs="Times New Roman"/>
          <w:sz w:val="24"/>
          <w:szCs w:val="24"/>
        </w:rPr>
        <w:t>)</w:t>
      </w:r>
      <w:r w:rsidR="00BF35C5">
        <w:rPr>
          <w:rFonts w:ascii="Times New Roman" w:hAnsi="Times New Roman" w:cs="Times New Roman"/>
          <w:sz w:val="24"/>
          <w:szCs w:val="24"/>
        </w:rPr>
        <w:t xml:space="preserve">. </w:t>
      </w:r>
      <w:r w:rsidRPr="00D153C5" w:rsidR="002A75DB">
        <w:rPr>
          <w:rFonts w:ascii="Times New Roman" w:hAnsi="Times New Roman" w:cs="Times New Roman"/>
          <w:sz w:val="24"/>
          <w:szCs w:val="24"/>
        </w:rPr>
        <w:t xml:space="preserve">NHTSA estimates that </w:t>
      </w:r>
      <w:r w:rsidRPr="00D153C5" w:rsidR="00AD6A7D">
        <w:rPr>
          <w:rFonts w:ascii="Times New Roman" w:hAnsi="Times New Roman" w:cs="Times New Roman"/>
          <w:sz w:val="24"/>
          <w:szCs w:val="24"/>
        </w:rPr>
        <w:t xml:space="preserve">each </w:t>
      </w:r>
      <w:r w:rsidRPr="00D153C5" w:rsidR="002A75DB">
        <w:rPr>
          <w:rFonts w:ascii="Times New Roman" w:hAnsi="Times New Roman" w:cs="Times New Roman"/>
          <w:sz w:val="24"/>
          <w:szCs w:val="24"/>
        </w:rPr>
        <w:t>c</w:t>
      </w:r>
      <w:r w:rsidRPr="00D153C5">
        <w:rPr>
          <w:rFonts w:ascii="Times New Roman" w:hAnsi="Times New Roman" w:cs="Times New Roman"/>
          <w:sz w:val="24"/>
          <w:szCs w:val="24"/>
        </w:rPr>
        <w:t xml:space="preserve">onsumer </w:t>
      </w:r>
      <w:r w:rsidRPr="00D153C5">
        <w:rPr>
          <w:rFonts w:ascii="Times New Roman" w:hAnsi="Times New Roman" w:cs="Times New Roman"/>
          <w:sz w:val="24"/>
          <w:szCs w:val="24"/>
        </w:rPr>
        <w:t>spend</w:t>
      </w:r>
      <w:r w:rsidRPr="00D153C5" w:rsidR="00AD6A7D">
        <w:rPr>
          <w:rFonts w:ascii="Times New Roman" w:hAnsi="Times New Roman" w:cs="Times New Roman"/>
          <w:sz w:val="24"/>
          <w:szCs w:val="24"/>
        </w:rPr>
        <w:t>s,</w:t>
      </w:r>
      <w:r w:rsidRPr="00D153C5" w:rsidR="00AD6A7D">
        <w:rPr>
          <w:rFonts w:ascii="Times New Roman" w:hAnsi="Times New Roman" w:cs="Times New Roman"/>
          <w:sz w:val="24"/>
          <w:szCs w:val="24"/>
        </w:rPr>
        <w:t xml:space="preserve"> on </w:t>
      </w:r>
      <w:r w:rsidRPr="00D153C5" w:rsidR="00716D95">
        <w:rPr>
          <w:rFonts w:ascii="Times New Roman" w:hAnsi="Times New Roman" w:cs="Times New Roman"/>
          <w:sz w:val="24"/>
          <w:szCs w:val="24"/>
        </w:rPr>
        <w:t>average, 60</w:t>
      </w:r>
      <w:r w:rsidRPr="00D153C5">
        <w:rPr>
          <w:rFonts w:ascii="Times New Roman" w:hAnsi="Times New Roman" w:cs="Times New Roman"/>
          <w:sz w:val="24"/>
          <w:szCs w:val="24"/>
        </w:rPr>
        <w:t xml:space="preserve"> seconds filling out </w:t>
      </w:r>
      <w:r w:rsidRPr="00D153C5" w:rsidR="00AD6A7D">
        <w:rPr>
          <w:rFonts w:ascii="Times New Roman" w:hAnsi="Times New Roman" w:cs="Times New Roman"/>
          <w:sz w:val="24"/>
          <w:szCs w:val="24"/>
        </w:rPr>
        <w:t>the</w:t>
      </w:r>
      <w:r w:rsidRPr="00D153C5">
        <w:rPr>
          <w:rFonts w:ascii="Times New Roman" w:hAnsi="Times New Roman" w:cs="Times New Roman"/>
          <w:sz w:val="24"/>
          <w:szCs w:val="24"/>
        </w:rPr>
        <w:t xml:space="preserve"> registration form</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The estimated annual number of burden hours for consumers to fill out the registration form is </w:t>
      </w:r>
      <w:r w:rsidRPr="00D153C5" w:rsidR="00251550">
        <w:rPr>
          <w:rFonts w:ascii="Times New Roman" w:hAnsi="Times New Roman" w:cs="Times New Roman"/>
          <w:sz w:val="24"/>
          <w:szCs w:val="24"/>
        </w:rPr>
        <w:t>47,253</w:t>
      </w:r>
      <w:r w:rsidRPr="00D153C5">
        <w:rPr>
          <w:rFonts w:ascii="Times New Roman" w:hAnsi="Times New Roman" w:cs="Times New Roman"/>
          <w:sz w:val="24"/>
          <w:szCs w:val="24"/>
        </w:rPr>
        <w:t xml:space="preserve"> hours (2,</w:t>
      </w:r>
      <w:r w:rsidRPr="00D153C5" w:rsidR="00251550">
        <w:rPr>
          <w:rFonts w:ascii="Times New Roman" w:hAnsi="Times New Roman" w:cs="Times New Roman"/>
          <w:sz w:val="24"/>
          <w:szCs w:val="24"/>
        </w:rPr>
        <w:t>835</w:t>
      </w:r>
      <w:r w:rsidRPr="00D153C5">
        <w:rPr>
          <w:rFonts w:ascii="Times New Roman" w:hAnsi="Times New Roman" w:cs="Times New Roman"/>
          <w:sz w:val="24"/>
          <w:szCs w:val="24"/>
        </w:rPr>
        <w:t>,</w:t>
      </w:r>
      <w:r w:rsidRPr="00D153C5" w:rsidR="00251550">
        <w:rPr>
          <w:rFonts w:ascii="Times New Roman" w:hAnsi="Times New Roman" w:cs="Times New Roman"/>
          <w:sz w:val="24"/>
          <w:szCs w:val="24"/>
        </w:rPr>
        <w:t>2</w:t>
      </w:r>
      <w:r w:rsidRPr="00D153C5">
        <w:rPr>
          <w:rFonts w:ascii="Times New Roman" w:hAnsi="Times New Roman" w:cs="Times New Roman"/>
          <w:sz w:val="24"/>
          <w:szCs w:val="24"/>
        </w:rPr>
        <w:t xml:space="preserve">00 Registration Cards </w:t>
      </w:r>
      <w:r w:rsidRPr="00D153C5" w:rsidR="00AD6A7D">
        <w:rPr>
          <w:rFonts w:ascii="Times New Roman" w:hAnsi="Times New Roman" w:cs="Times New Roman"/>
          <w:sz w:val="24"/>
          <w:szCs w:val="24"/>
        </w:rPr>
        <w:t>×</w:t>
      </w:r>
      <w:r w:rsidRPr="00D153C5">
        <w:rPr>
          <w:rFonts w:ascii="Times New Roman" w:hAnsi="Times New Roman" w:cs="Times New Roman"/>
          <w:sz w:val="24"/>
          <w:szCs w:val="24"/>
        </w:rPr>
        <w:t xml:space="preserve"> (60 seconds </w:t>
      </w:r>
      <w:r w:rsidRPr="00D153C5" w:rsidR="00AD6A7D">
        <w:rPr>
          <w:rFonts w:ascii="Times New Roman" w:hAnsi="Times New Roman" w:cs="Times New Roman"/>
          <w:sz w:val="24"/>
          <w:szCs w:val="24"/>
        </w:rPr>
        <w:t>÷</w:t>
      </w:r>
      <w:r w:rsidRPr="00D153C5">
        <w:rPr>
          <w:rFonts w:ascii="Times New Roman" w:hAnsi="Times New Roman" w:cs="Times New Roman"/>
          <w:sz w:val="24"/>
          <w:szCs w:val="24"/>
        </w:rPr>
        <w:t xml:space="preserve"> 3,600 seconds/hour))</w:t>
      </w:r>
      <w:r w:rsidR="00BF35C5">
        <w:rPr>
          <w:rFonts w:ascii="Times New Roman" w:hAnsi="Times New Roman" w:cs="Times New Roman"/>
          <w:sz w:val="24"/>
          <w:szCs w:val="24"/>
        </w:rPr>
        <w:t xml:space="preserve">. </w:t>
      </w:r>
    </w:p>
    <w:p w:rsidR="4C73E5A1" w:rsidRPr="00D153C5" w:rsidP="00A3748C" w14:paraId="06F1E27A" w14:textId="34AD2F9E">
      <w:pPr>
        <w:pStyle w:val="HTMLPreformatted"/>
        <w:tabs>
          <w:tab w:val="clear" w:pos="916"/>
        </w:tabs>
        <w:spacing w:before="120" w:after="120"/>
        <w:ind w:left="360"/>
        <w:rPr>
          <w:rFonts w:ascii="Times New Roman" w:hAnsi="Times New Roman" w:cs="Times New Roman"/>
          <w:sz w:val="24"/>
          <w:szCs w:val="24"/>
        </w:rPr>
      </w:pPr>
      <w:bookmarkStart w:id="21" w:name="_Hlk92775876"/>
      <w:r w:rsidRPr="00D153C5">
        <w:rPr>
          <w:rFonts w:ascii="Times New Roman" w:hAnsi="Times New Roman" w:cs="Times New Roman"/>
          <w:sz w:val="24"/>
          <w:szCs w:val="24"/>
        </w:rPr>
        <w:t>The Bureau of Labor Statistics (BLS) estimates that the average hourly wage for all employees in private non-farm industries</w:t>
      </w:r>
      <w:r w:rsidRPr="00D153C5" w:rsidR="00B249FD">
        <w:rPr>
          <w:rFonts w:ascii="Times New Roman" w:hAnsi="Times New Roman" w:cs="Times New Roman"/>
          <w:sz w:val="24"/>
          <w:szCs w:val="24"/>
        </w:rPr>
        <w:t xml:space="preserve"> is</w:t>
      </w:r>
      <w:r w:rsidRPr="00D153C5">
        <w:rPr>
          <w:rFonts w:ascii="Times New Roman" w:hAnsi="Times New Roman" w:cs="Times New Roman"/>
          <w:sz w:val="24"/>
          <w:szCs w:val="24"/>
        </w:rPr>
        <w:t xml:space="preserve"> $</w:t>
      </w:r>
      <w:r w:rsidR="00D26C4E">
        <w:rPr>
          <w:rFonts w:ascii="Times New Roman" w:hAnsi="Times New Roman" w:cs="Times New Roman"/>
          <w:sz w:val="24"/>
          <w:szCs w:val="24"/>
        </w:rPr>
        <w:t>37.02</w:t>
      </w:r>
      <w:r w:rsidR="003562A7">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r w:rsidRPr="00D153C5">
        <w:rPr>
          <w:rFonts w:ascii="Times New Roman" w:hAnsi="Times New Roman" w:cs="Times New Roman"/>
          <w:sz w:val="24"/>
          <w:szCs w:val="24"/>
        </w:rPr>
        <w:t xml:space="preserve">  The BLS estimates that private industry worker’s wages represent</w:t>
      </w:r>
      <w:r w:rsidRPr="00D153C5" w:rsidR="00250061">
        <w:rPr>
          <w:rFonts w:ascii="Times New Roman" w:hAnsi="Times New Roman" w:cs="Times New Roman"/>
          <w:sz w:val="24"/>
          <w:szCs w:val="24"/>
        </w:rPr>
        <w:t xml:space="preserve"> 70.</w:t>
      </w:r>
      <w:r w:rsidR="001850B1">
        <w:rPr>
          <w:rFonts w:ascii="Times New Roman" w:hAnsi="Times New Roman" w:cs="Times New Roman"/>
          <w:sz w:val="24"/>
          <w:szCs w:val="24"/>
        </w:rPr>
        <w:t>2</w:t>
      </w:r>
      <w:r w:rsidRPr="00D153C5" w:rsidR="00250061">
        <w:rPr>
          <w:rFonts w:ascii="Times New Roman" w:hAnsi="Times New Roman" w:cs="Times New Roman"/>
          <w:sz w:val="24"/>
          <w:szCs w:val="24"/>
        </w:rPr>
        <w:t>% of total labor compensation costs.</w:t>
      </w:r>
      <w:r>
        <w:rPr>
          <w:rFonts w:ascii="Times New Roman" w:hAnsi="Times New Roman" w:cs="Times New Roman"/>
          <w:sz w:val="24"/>
          <w:szCs w:val="24"/>
          <w:vertAlign w:val="superscript"/>
        </w:rPr>
        <w:footnoteReference w:id="13"/>
      </w:r>
      <w:r w:rsidRPr="00D153C5" w:rsidR="00250061">
        <w:rPr>
          <w:rFonts w:ascii="Times New Roman" w:hAnsi="Times New Roman" w:cs="Times New Roman"/>
          <w:sz w:val="24"/>
          <w:szCs w:val="24"/>
        </w:rPr>
        <w:t xml:space="preserve"> Therefore, NHTSA estimates the hourly costs to be $</w:t>
      </w:r>
      <w:r w:rsidR="003C2434">
        <w:rPr>
          <w:rFonts w:ascii="Times New Roman" w:hAnsi="Times New Roman" w:cs="Times New Roman"/>
          <w:sz w:val="24"/>
          <w:szCs w:val="24"/>
        </w:rPr>
        <w:t>5</w:t>
      </w:r>
      <w:r w:rsidR="00D56981">
        <w:rPr>
          <w:rFonts w:ascii="Times New Roman" w:hAnsi="Times New Roman" w:cs="Times New Roman"/>
          <w:sz w:val="24"/>
          <w:szCs w:val="24"/>
        </w:rPr>
        <w:t>2.</w:t>
      </w:r>
      <w:r w:rsidR="00D26C4E">
        <w:rPr>
          <w:rFonts w:ascii="Times New Roman" w:hAnsi="Times New Roman" w:cs="Times New Roman"/>
          <w:sz w:val="24"/>
          <w:szCs w:val="24"/>
        </w:rPr>
        <w:t>7</w:t>
      </w:r>
      <w:r w:rsidR="009F6B27">
        <w:rPr>
          <w:rFonts w:ascii="Times New Roman" w:hAnsi="Times New Roman" w:cs="Times New Roman"/>
          <w:sz w:val="24"/>
          <w:szCs w:val="24"/>
        </w:rPr>
        <w:t>3</w:t>
      </w:r>
      <w:r w:rsidR="00BF35C5">
        <w:rPr>
          <w:rFonts w:ascii="Times New Roman" w:hAnsi="Times New Roman" w:cs="Times New Roman"/>
          <w:sz w:val="24"/>
          <w:szCs w:val="24"/>
        </w:rPr>
        <w:t xml:space="preserve">. </w:t>
      </w:r>
      <w:r w:rsidRPr="003C2434" w:rsidR="00250061">
        <w:rPr>
          <w:rFonts w:ascii="Times New Roman" w:hAnsi="Times New Roman" w:cs="Times New Roman"/>
          <w:sz w:val="24"/>
          <w:szCs w:val="24"/>
        </w:rPr>
        <w:t xml:space="preserve">Total </w:t>
      </w:r>
      <w:r w:rsidRPr="003C2434" w:rsidR="00E90AF2">
        <w:rPr>
          <w:rFonts w:ascii="Times New Roman" w:hAnsi="Times New Roman" w:cs="Times New Roman"/>
          <w:sz w:val="24"/>
          <w:szCs w:val="24"/>
        </w:rPr>
        <w:t xml:space="preserve">annual </w:t>
      </w:r>
      <w:r w:rsidRPr="003C2434" w:rsidR="00250061">
        <w:rPr>
          <w:rFonts w:ascii="Times New Roman" w:hAnsi="Times New Roman" w:cs="Times New Roman"/>
          <w:sz w:val="24"/>
          <w:szCs w:val="24"/>
        </w:rPr>
        <w:t>cost</w:t>
      </w:r>
      <w:r w:rsidRPr="003C2434" w:rsidR="0028478C">
        <w:rPr>
          <w:rFonts w:ascii="Times New Roman" w:hAnsi="Times New Roman" w:cs="Times New Roman"/>
          <w:sz w:val="24"/>
          <w:szCs w:val="24"/>
        </w:rPr>
        <w:t>s</w:t>
      </w:r>
      <w:r w:rsidRPr="003C2434" w:rsidR="00250061">
        <w:rPr>
          <w:rFonts w:ascii="Times New Roman" w:hAnsi="Times New Roman" w:cs="Times New Roman"/>
          <w:sz w:val="24"/>
          <w:szCs w:val="24"/>
        </w:rPr>
        <w:t xml:space="preserve"> to fill in the registration form </w:t>
      </w:r>
      <w:r w:rsidRPr="003C2434" w:rsidR="00250061">
        <w:rPr>
          <w:rFonts w:ascii="Times New Roman" w:hAnsi="Times New Roman" w:cs="Times New Roman"/>
          <w:sz w:val="24"/>
          <w:szCs w:val="24"/>
        </w:rPr>
        <w:t>is</w:t>
      </w:r>
      <w:r w:rsidRPr="003C2434" w:rsidR="00250061">
        <w:rPr>
          <w:rFonts w:ascii="Times New Roman" w:hAnsi="Times New Roman" w:cs="Times New Roman"/>
          <w:sz w:val="24"/>
          <w:szCs w:val="24"/>
        </w:rPr>
        <w:t xml:space="preserve"> estimated by multiplying 47,253 hours by $</w:t>
      </w:r>
      <w:r w:rsidR="003C2434">
        <w:rPr>
          <w:rFonts w:ascii="Times New Roman" w:hAnsi="Times New Roman" w:cs="Times New Roman"/>
          <w:sz w:val="24"/>
          <w:szCs w:val="24"/>
        </w:rPr>
        <w:t>5</w:t>
      </w:r>
      <w:r w:rsidR="00D56981">
        <w:rPr>
          <w:rFonts w:ascii="Times New Roman" w:hAnsi="Times New Roman" w:cs="Times New Roman"/>
          <w:sz w:val="24"/>
          <w:szCs w:val="24"/>
        </w:rPr>
        <w:t>2.</w:t>
      </w:r>
      <w:r w:rsidR="009F6B27">
        <w:rPr>
          <w:rFonts w:ascii="Times New Roman" w:hAnsi="Times New Roman" w:cs="Times New Roman"/>
          <w:sz w:val="24"/>
          <w:szCs w:val="24"/>
        </w:rPr>
        <w:t>73</w:t>
      </w:r>
      <w:r w:rsidRPr="003C2434" w:rsidR="00250061">
        <w:rPr>
          <w:rFonts w:ascii="Times New Roman" w:hAnsi="Times New Roman" w:cs="Times New Roman"/>
          <w:sz w:val="24"/>
          <w:szCs w:val="24"/>
        </w:rPr>
        <w:t xml:space="preserve"> an ho</w:t>
      </w:r>
      <w:r w:rsidRPr="00D153C5" w:rsidR="00E62E53">
        <w:rPr>
          <w:rFonts w:ascii="Times New Roman" w:hAnsi="Times New Roman" w:cs="Times New Roman"/>
          <w:sz w:val="24"/>
          <w:szCs w:val="24"/>
        </w:rPr>
        <w:t>u</w:t>
      </w:r>
      <w:r w:rsidRPr="00D153C5" w:rsidR="00250061">
        <w:rPr>
          <w:rFonts w:ascii="Times New Roman" w:hAnsi="Times New Roman" w:cs="Times New Roman"/>
          <w:sz w:val="24"/>
          <w:szCs w:val="24"/>
        </w:rPr>
        <w:t xml:space="preserve">r which equals </w:t>
      </w:r>
      <w:r w:rsidRPr="00D153C5" w:rsidR="000F1D5A">
        <w:rPr>
          <w:rFonts w:ascii="Times New Roman" w:hAnsi="Times New Roman" w:cs="Times New Roman"/>
          <w:sz w:val="24"/>
          <w:szCs w:val="24"/>
        </w:rPr>
        <w:t>$</w:t>
      </w:r>
      <w:r w:rsidR="003C2434">
        <w:rPr>
          <w:rFonts w:ascii="Times New Roman" w:hAnsi="Times New Roman" w:cs="Times New Roman"/>
          <w:sz w:val="24"/>
          <w:szCs w:val="24"/>
        </w:rPr>
        <w:t>2,</w:t>
      </w:r>
      <w:r w:rsidR="00656DC0">
        <w:rPr>
          <w:rFonts w:ascii="Times New Roman" w:hAnsi="Times New Roman" w:cs="Times New Roman"/>
          <w:sz w:val="24"/>
          <w:szCs w:val="24"/>
        </w:rPr>
        <w:t>4</w:t>
      </w:r>
      <w:r w:rsidR="009F6B27">
        <w:rPr>
          <w:rFonts w:ascii="Times New Roman" w:hAnsi="Times New Roman" w:cs="Times New Roman"/>
          <w:sz w:val="24"/>
          <w:szCs w:val="24"/>
        </w:rPr>
        <w:t>91,668.09</w:t>
      </w:r>
      <w:r w:rsidRPr="00D153C5" w:rsidR="00E90AF2">
        <w:rPr>
          <w:rFonts w:ascii="Times New Roman" w:hAnsi="Times New Roman" w:cs="Times New Roman"/>
          <w:sz w:val="24"/>
          <w:szCs w:val="24"/>
        </w:rPr>
        <w:t xml:space="preserve"> and averages $0.</w:t>
      </w:r>
      <w:r w:rsidR="003C2434">
        <w:rPr>
          <w:rFonts w:ascii="Times New Roman" w:hAnsi="Times New Roman" w:cs="Times New Roman"/>
          <w:sz w:val="24"/>
          <w:szCs w:val="24"/>
        </w:rPr>
        <w:t>8</w:t>
      </w:r>
      <w:r w:rsidR="00656DC0">
        <w:rPr>
          <w:rFonts w:ascii="Times New Roman" w:hAnsi="Times New Roman" w:cs="Times New Roman"/>
          <w:sz w:val="24"/>
          <w:szCs w:val="24"/>
        </w:rPr>
        <w:t>7</w:t>
      </w:r>
      <w:r w:rsidRPr="00D153C5" w:rsidR="00E90AF2">
        <w:rPr>
          <w:rFonts w:ascii="Times New Roman" w:hAnsi="Times New Roman" w:cs="Times New Roman"/>
          <w:sz w:val="24"/>
          <w:szCs w:val="24"/>
        </w:rPr>
        <w:t xml:space="preserve"> per consumer</w:t>
      </w:r>
      <w:r w:rsidRPr="00D153C5" w:rsidR="00FD2F68">
        <w:rPr>
          <w:rFonts w:ascii="Times New Roman" w:hAnsi="Times New Roman" w:cs="Times New Roman"/>
          <w:sz w:val="24"/>
          <w:szCs w:val="24"/>
        </w:rPr>
        <w:t>.</w:t>
      </w:r>
    </w:p>
    <w:tbl>
      <w:tblPr>
        <w:tblpPr w:leftFromText="180" w:rightFromText="180" w:vertAnchor="text" w:horzAnchor="margin" w:tblpXSpec="center" w:tblpY="122"/>
        <w:tblW w:w="9535" w:type="dxa"/>
        <w:tblLayout w:type="fixed"/>
        <w:tblLook w:val="04A0"/>
      </w:tblPr>
      <w:tblGrid>
        <w:gridCol w:w="1615"/>
        <w:gridCol w:w="1980"/>
        <w:gridCol w:w="1440"/>
        <w:gridCol w:w="1260"/>
        <w:gridCol w:w="1530"/>
        <w:gridCol w:w="1710"/>
      </w:tblGrid>
      <w:tr w14:paraId="3BE45F58" w14:textId="77777777" w:rsidTr="003709D9">
        <w:tblPrEx>
          <w:tblW w:w="9535" w:type="dxa"/>
          <w:tblLayout w:type="fixed"/>
          <w:tblLook w:val="04A0"/>
        </w:tblPrEx>
        <w:trPr>
          <w:trHeight w:val="440"/>
        </w:trPr>
        <w:tc>
          <w:tcPr>
            <w:tcW w:w="9535" w:type="dxa"/>
            <w:gridSpan w:val="6"/>
            <w:tcBorders>
              <w:top w:val="single" w:sz="4" w:space="0" w:color="auto"/>
              <w:left w:val="single" w:sz="4" w:space="0" w:color="auto"/>
              <w:bottom w:val="single" w:sz="4" w:space="0" w:color="auto"/>
              <w:right w:val="single" w:sz="4" w:space="0" w:color="auto"/>
            </w:tcBorders>
          </w:tcPr>
          <w:p w:rsidR="004E7F88" w:rsidRPr="00D153C5" w:rsidP="00A3748C" w14:paraId="4E1B65BF" w14:textId="179DBB41">
            <w:pPr>
              <w:pStyle w:val="HTMLPreformatted"/>
              <w:tabs>
                <w:tab w:val="clear" w:pos="916"/>
              </w:tabs>
              <w:spacing w:before="120" w:after="120"/>
              <w:ind w:left="-30"/>
              <w:jc w:val="center"/>
              <w:rPr>
                <w:rFonts w:ascii="Times New Roman" w:hAnsi="Times New Roman" w:cs="Times New Roman"/>
                <w:b/>
                <w:bCs/>
                <w:sz w:val="24"/>
                <w:szCs w:val="24"/>
              </w:rPr>
            </w:pPr>
            <w:r w:rsidRPr="00D153C5">
              <w:rPr>
                <w:rFonts w:ascii="Times New Roman" w:hAnsi="Times New Roman" w:cs="Times New Roman"/>
                <w:b/>
                <w:bCs/>
                <w:sz w:val="24"/>
                <w:szCs w:val="24"/>
              </w:rPr>
              <w:t>Annual Burden for filling out registration card</w:t>
            </w:r>
          </w:p>
          <w:p w:rsidR="00677645" w:rsidRPr="00D153C5" w:rsidP="00A3748C" w14:paraId="4C217DD0" w14:textId="77777777">
            <w:pPr>
              <w:spacing w:before="120" w:after="120" w:line="240" w:lineRule="auto"/>
              <w:jc w:val="center"/>
              <w:rPr>
                <w:rFonts w:eastAsia="Times New Roman" w:cs="Times New Roman"/>
                <w:szCs w:val="24"/>
              </w:rPr>
            </w:pPr>
          </w:p>
        </w:tc>
      </w:tr>
      <w:tr w14:paraId="3030B98E" w14:textId="77777777" w:rsidTr="00063F5A">
        <w:tblPrEx>
          <w:tblW w:w="9535" w:type="dxa"/>
          <w:tblLayout w:type="fixed"/>
          <w:tblLook w:val="04A0"/>
        </w:tblPrEx>
        <w:trPr>
          <w:trHeight w:val="1588"/>
        </w:trPr>
        <w:tc>
          <w:tcPr>
            <w:tcW w:w="1615" w:type="dxa"/>
            <w:tcBorders>
              <w:top w:val="single" w:sz="4" w:space="0" w:color="auto"/>
              <w:left w:val="single" w:sz="4" w:space="0" w:color="auto"/>
              <w:bottom w:val="single" w:sz="4" w:space="0" w:color="auto"/>
              <w:right w:val="single" w:sz="4" w:space="0" w:color="auto"/>
            </w:tcBorders>
          </w:tcPr>
          <w:p w:rsidR="00830E9F" w:rsidRPr="00D153C5" w:rsidP="00A3748C" w14:paraId="34BF1B54" w14:textId="77777777">
            <w:pPr>
              <w:spacing w:before="120" w:after="120" w:line="240" w:lineRule="auto"/>
              <w:jc w:val="center"/>
              <w:rPr>
                <w:rFonts w:eastAsia="Times New Roman" w:cs="Times New Roman"/>
                <w:szCs w:val="24"/>
              </w:rPr>
            </w:pPr>
            <w:r w:rsidRPr="00D153C5">
              <w:rPr>
                <w:rFonts w:eastAsia="Times New Roman" w:cs="Times New Roman"/>
                <w:szCs w:val="24"/>
              </w:rPr>
              <w:t>Number of CRS Produced Each Year</w:t>
            </w:r>
          </w:p>
        </w:tc>
        <w:tc>
          <w:tcPr>
            <w:tcW w:w="1980" w:type="dxa"/>
            <w:tcBorders>
              <w:top w:val="single" w:sz="4" w:space="0" w:color="auto"/>
              <w:left w:val="nil"/>
              <w:bottom w:val="single" w:sz="4" w:space="0" w:color="auto"/>
              <w:right w:val="single" w:sz="4" w:space="0" w:color="auto"/>
            </w:tcBorders>
            <w:hideMark/>
          </w:tcPr>
          <w:p w:rsidR="00830E9F" w:rsidRPr="00D153C5" w:rsidP="00A3748C" w14:paraId="22882F19" w14:textId="7284BDFC">
            <w:pPr>
              <w:spacing w:before="120" w:after="120" w:line="240" w:lineRule="auto"/>
              <w:jc w:val="center"/>
              <w:rPr>
                <w:rFonts w:eastAsia="Times New Roman" w:cs="Times New Roman"/>
                <w:szCs w:val="24"/>
              </w:rPr>
            </w:pPr>
            <w:r w:rsidRPr="00D153C5">
              <w:rPr>
                <w:rFonts w:eastAsia="Times New Roman" w:cs="Times New Roman"/>
                <w:szCs w:val="24"/>
              </w:rPr>
              <w:t>Annual Number of Consumer Respondents (Registration Rate of 17.72%)</w:t>
            </w:r>
          </w:p>
        </w:tc>
        <w:tc>
          <w:tcPr>
            <w:tcW w:w="1440" w:type="dxa"/>
            <w:tcBorders>
              <w:top w:val="single" w:sz="4" w:space="0" w:color="auto"/>
              <w:left w:val="nil"/>
              <w:bottom w:val="single" w:sz="4" w:space="0" w:color="auto"/>
              <w:right w:val="single" w:sz="4" w:space="0" w:color="auto"/>
            </w:tcBorders>
            <w:hideMark/>
          </w:tcPr>
          <w:p w:rsidR="00830E9F" w:rsidRPr="00D153C5" w:rsidP="00A3748C" w14:paraId="5D8393CB" w14:textId="49D75346">
            <w:pPr>
              <w:spacing w:before="120" w:after="120" w:line="240" w:lineRule="auto"/>
              <w:jc w:val="center"/>
              <w:rPr>
                <w:rFonts w:eastAsia="Times New Roman" w:cs="Times New Roman"/>
                <w:szCs w:val="24"/>
              </w:rPr>
            </w:pPr>
            <w:r w:rsidRPr="00D153C5">
              <w:rPr>
                <w:rFonts w:eastAsia="Times New Roman" w:cs="Times New Roman"/>
                <w:szCs w:val="24"/>
              </w:rPr>
              <w:t xml:space="preserve">Time to Fill Out Registration Card </w:t>
            </w:r>
          </w:p>
        </w:tc>
        <w:tc>
          <w:tcPr>
            <w:tcW w:w="1260" w:type="dxa"/>
            <w:tcBorders>
              <w:top w:val="single" w:sz="4" w:space="0" w:color="auto"/>
              <w:left w:val="nil"/>
              <w:bottom w:val="single" w:sz="4" w:space="0" w:color="auto"/>
              <w:right w:val="single" w:sz="4" w:space="0" w:color="auto"/>
            </w:tcBorders>
            <w:hideMark/>
          </w:tcPr>
          <w:p w:rsidR="00830E9F" w:rsidRPr="00D153C5" w:rsidP="00A3748C" w14:paraId="1BC9B80D" w14:textId="77777777">
            <w:pPr>
              <w:spacing w:before="120" w:after="120" w:line="240" w:lineRule="auto"/>
              <w:jc w:val="center"/>
              <w:rPr>
                <w:rFonts w:eastAsia="Times New Roman" w:cs="Times New Roman"/>
                <w:szCs w:val="24"/>
              </w:rPr>
            </w:pPr>
            <w:r w:rsidRPr="00D153C5">
              <w:rPr>
                <w:rFonts w:eastAsia="Times New Roman" w:cs="Times New Roman"/>
                <w:szCs w:val="24"/>
              </w:rPr>
              <w:t>Total Annual Burden Hours</w:t>
            </w:r>
          </w:p>
        </w:tc>
        <w:tc>
          <w:tcPr>
            <w:tcW w:w="1530" w:type="dxa"/>
            <w:tcBorders>
              <w:top w:val="single" w:sz="4" w:space="0" w:color="auto"/>
              <w:left w:val="nil"/>
              <w:bottom w:val="single" w:sz="4" w:space="0" w:color="auto"/>
              <w:right w:val="single" w:sz="4" w:space="0" w:color="auto"/>
            </w:tcBorders>
            <w:hideMark/>
          </w:tcPr>
          <w:p w:rsidR="00830E9F" w:rsidRPr="00D153C5" w:rsidP="00A3748C" w14:paraId="24A69461" w14:textId="64A2914C">
            <w:pPr>
              <w:spacing w:before="120" w:after="120" w:line="240" w:lineRule="auto"/>
              <w:jc w:val="center"/>
              <w:rPr>
                <w:rFonts w:eastAsia="Times New Roman" w:cs="Times New Roman"/>
                <w:szCs w:val="24"/>
              </w:rPr>
            </w:pPr>
            <w:r w:rsidRPr="00D153C5">
              <w:rPr>
                <w:rFonts w:eastAsia="Times New Roman" w:cs="Times New Roman"/>
                <w:szCs w:val="24"/>
              </w:rPr>
              <w:t>NHTSA Estimated Hourly Opportunity Cost</w:t>
            </w:r>
          </w:p>
        </w:tc>
        <w:tc>
          <w:tcPr>
            <w:tcW w:w="1710" w:type="dxa"/>
            <w:tcBorders>
              <w:top w:val="single" w:sz="4" w:space="0" w:color="auto"/>
              <w:left w:val="nil"/>
              <w:bottom w:val="single" w:sz="4" w:space="0" w:color="auto"/>
              <w:right w:val="single" w:sz="4" w:space="0" w:color="auto"/>
            </w:tcBorders>
            <w:hideMark/>
          </w:tcPr>
          <w:p w:rsidR="00830E9F" w:rsidRPr="00D153C5" w:rsidP="00A3748C" w14:paraId="259715EC" w14:textId="4BAD0DE4">
            <w:pPr>
              <w:spacing w:before="120" w:after="120" w:line="240" w:lineRule="auto"/>
              <w:jc w:val="center"/>
              <w:rPr>
                <w:rFonts w:eastAsia="Times New Roman" w:cs="Times New Roman"/>
                <w:szCs w:val="24"/>
              </w:rPr>
            </w:pPr>
            <w:r w:rsidRPr="00D153C5">
              <w:rPr>
                <w:rFonts w:eastAsia="Times New Roman" w:cs="Times New Roman"/>
                <w:szCs w:val="24"/>
              </w:rPr>
              <w:t>Total Annual Opportunity Cost</w:t>
            </w:r>
          </w:p>
        </w:tc>
      </w:tr>
      <w:tr w14:paraId="26FE8B2E" w14:textId="77777777" w:rsidTr="00063F5A">
        <w:tblPrEx>
          <w:tblW w:w="9535" w:type="dxa"/>
          <w:tblLayout w:type="fixed"/>
          <w:tblLook w:val="04A0"/>
        </w:tblPrEx>
        <w:trPr>
          <w:trHeight w:val="317"/>
        </w:trPr>
        <w:tc>
          <w:tcPr>
            <w:tcW w:w="1615" w:type="dxa"/>
            <w:tcBorders>
              <w:top w:val="nil"/>
              <w:left w:val="single" w:sz="4" w:space="0" w:color="auto"/>
              <w:bottom w:val="single" w:sz="4" w:space="0" w:color="auto"/>
              <w:right w:val="single" w:sz="4" w:space="0" w:color="auto"/>
            </w:tcBorders>
            <w:noWrap/>
            <w:vAlign w:val="bottom"/>
          </w:tcPr>
          <w:p w:rsidR="00830E9F" w:rsidRPr="00D153C5" w:rsidP="00A3748C" w14:paraId="5AE0E08E"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16,000,000 </w:t>
            </w:r>
          </w:p>
        </w:tc>
        <w:tc>
          <w:tcPr>
            <w:tcW w:w="1980" w:type="dxa"/>
            <w:tcBorders>
              <w:top w:val="nil"/>
              <w:left w:val="nil"/>
              <w:bottom w:val="single" w:sz="4" w:space="0" w:color="auto"/>
              <w:right w:val="single" w:sz="4" w:space="0" w:color="auto"/>
            </w:tcBorders>
            <w:noWrap/>
            <w:vAlign w:val="bottom"/>
            <w:hideMark/>
          </w:tcPr>
          <w:p w:rsidR="00830E9F" w:rsidRPr="00D153C5" w:rsidP="00A3748C" w14:paraId="00139A88" w14:textId="77777777">
            <w:pPr>
              <w:spacing w:before="120" w:after="120" w:line="240" w:lineRule="auto"/>
              <w:jc w:val="center"/>
              <w:rPr>
                <w:rFonts w:eastAsia="Times New Roman" w:cs="Times New Roman"/>
                <w:szCs w:val="24"/>
              </w:rPr>
            </w:pPr>
            <w:bookmarkStart w:id="22" w:name="_Hlk97203300"/>
            <w:r w:rsidRPr="00D153C5">
              <w:rPr>
                <w:rFonts w:eastAsia="Times New Roman" w:cs="Times New Roman"/>
                <w:szCs w:val="24"/>
              </w:rPr>
              <w:t>2,835,200</w:t>
            </w:r>
            <w:bookmarkEnd w:id="22"/>
            <w:r w:rsidRPr="00D153C5">
              <w:rPr>
                <w:rFonts w:eastAsia="Times New Roman" w:cs="Times New Roman"/>
                <w:szCs w:val="24"/>
              </w:rPr>
              <w:t xml:space="preserve"> </w:t>
            </w:r>
          </w:p>
        </w:tc>
        <w:tc>
          <w:tcPr>
            <w:tcW w:w="1440" w:type="dxa"/>
            <w:tcBorders>
              <w:top w:val="nil"/>
              <w:left w:val="nil"/>
              <w:bottom w:val="single" w:sz="4" w:space="0" w:color="auto"/>
              <w:right w:val="single" w:sz="4" w:space="0" w:color="auto"/>
            </w:tcBorders>
            <w:noWrap/>
            <w:vAlign w:val="bottom"/>
            <w:hideMark/>
          </w:tcPr>
          <w:p w:rsidR="00830E9F" w:rsidRPr="00D153C5" w:rsidP="00A3748C" w14:paraId="0B1BF8F3" w14:textId="48FAB247">
            <w:pPr>
              <w:spacing w:before="120" w:after="120" w:line="240" w:lineRule="auto"/>
              <w:jc w:val="center"/>
              <w:rPr>
                <w:rFonts w:eastAsia="Times New Roman" w:cs="Times New Roman"/>
                <w:szCs w:val="24"/>
              </w:rPr>
            </w:pPr>
            <w:r w:rsidRPr="00D153C5">
              <w:rPr>
                <w:rFonts w:eastAsia="Times New Roman" w:cs="Times New Roman"/>
                <w:szCs w:val="24"/>
              </w:rPr>
              <w:t xml:space="preserve">1 minute </w:t>
            </w:r>
          </w:p>
        </w:tc>
        <w:tc>
          <w:tcPr>
            <w:tcW w:w="1260" w:type="dxa"/>
            <w:tcBorders>
              <w:top w:val="nil"/>
              <w:left w:val="nil"/>
              <w:bottom w:val="single" w:sz="4" w:space="0" w:color="auto"/>
              <w:right w:val="single" w:sz="4" w:space="0" w:color="auto"/>
            </w:tcBorders>
            <w:noWrap/>
            <w:vAlign w:val="bottom"/>
            <w:hideMark/>
          </w:tcPr>
          <w:p w:rsidR="00830E9F" w:rsidRPr="00D153C5" w:rsidP="00A3748C" w14:paraId="4B2A35D4" w14:textId="2C1E4918">
            <w:pPr>
              <w:spacing w:before="120" w:after="120" w:line="240" w:lineRule="auto"/>
              <w:jc w:val="center"/>
              <w:rPr>
                <w:rFonts w:eastAsia="Times New Roman" w:cs="Times New Roman"/>
                <w:szCs w:val="24"/>
              </w:rPr>
            </w:pPr>
            <w:r w:rsidRPr="00D153C5">
              <w:rPr>
                <w:rFonts w:eastAsia="Times New Roman" w:cs="Times New Roman"/>
                <w:szCs w:val="24"/>
              </w:rPr>
              <w:t>47,253</w:t>
            </w:r>
            <w:r w:rsidR="006532E7">
              <w:rPr>
                <w:rFonts w:eastAsia="Times New Roman" w:cs="Times New Roman"/>
                <w:szCs w:val="24"/>
              </w:rPr>
              <w:t>.33</w:t>
            </w:r>
            <w:r w:rsidRPr="00D153C5">
              <w:rPr>
                <w:rFonts w:eastAsia="Times New Roman" w:cs="Times New Roman"/>
                <w:szCs w:val="24"/>
              </w:rPr>
              <w:t xml:space="preserve"> </w:t>
            </w:r>
          </w:p>
        </w:tc>
        <w:tc>
          <w:tcPr>
            <w:tcW w:w="1530" w:type="dxa"/>
            <w:tcBorders>
              <w:top w:val="nil"/>
              <w:left w:val="nil"/>
              <w:bottom w:val="single" w:sz="4" w:space="0" w:color="auto"/>
              <w:right w:val="single" w:sz="4" w:space="0" w:color="auto"/>
            </w:tcBorders>
            <w:noWrap/>
            <w:vAlign w:val="bottom"/>
            <w:hideMark/>
          </w:tcPr>
          <w:p w:rsidR="00830E9F" w:rsidRPr="00D153C5" w:rsidP="00A3748C" w14:paraId="2D5FEC50" w14:textId="298E04CD">
            <w:pPr>
              <w:spacing w:before="120" w:after="120" w:line="240" w:lineRule="auto"/>
              <w:jc w:val="center"/>
              <w:rPr>
                <w:rFonts w:eastAsia="Times New Roman" w:cs="Times New Roman"/>
                <w:szCs w:val="24"/>
              </w:rPr>
            </w:pPr>
            <w:r w:rsidRPr="00D153C5">
              <w:rPr>
                <w:rFonts w:eastAsia="Times New Roman" w:cs="Times New Roman"/>
                <w:szCs w:val="24"/>
              </w:rPr>
              <w:t xml:space="preserve"> $</w:t>
            </w:r>
            <w:r w:rsidR="00605B23">
              <w:rPr>
                <w:rFonts w:eastAsia="Times New Roman" w:cs="Times New Roman"/>
                <w:szCs w:val="24"/>
              </w:rPr>
              <w:t>5</w:t>
            </w:r>
            <w:r w:rsidR="009976C2">
              <w:rPr>
                <w:rFonts w:eastAsia="Times New Roman" w:cs="Times New Roman"/>
                <w:szCs w:val="24"/>
              </w:rPr>
              <w:t>2.</w:t>
            </w:r>
            <w:r w:rsidR="009F6B27">
              <w:rPr>
                <w:rFonts w:eastAsia="Times New Roman" w:cs="Times New Roman"/>
                <w:szCs w:val="24"/>
              </w:rPr>
              <w:t>7</w:t>
            </w:r>
            <w:r w:rsidR="00656DC0">
              <w:rPr>
                <w:rFonts w:eastAsia="Times New Roman" w:cs="Times New Roman"/>
                <w:szCs w:val="24"/>
              </w:rPr>
              <w:t>3</w:t>
            </w:r>
            <w:r w:rsidRPr="00D153C5">
              <w:rPr>
                <w:rFonts w:eastAsia="Times New Roman" w:cs="Times New Roman"/>
                <w:szCs w:val="24"/>
              </w:rPr>
              <w:t xml:space="preserve"> </w:t>
            </w:r>
          </w:p>
        </w:tc>
        <w:tc>
          <w:tcPr>
            <w:tcW w:w="1710" w:type="dxa"/>
            <w:tcBorders>
              <w:top w:val="nil"/>
              <w:left w:val="nil"/>
              <w:bottom w:val="single" w:sz="4" w:space="0" w:color="auto"/>
              <w:right w:val="single" w:sz="4" w:space="0" w:color="auto"/>
            </w:tcBorders>
            <w:noWrap/>
            <w:vAlign w:val="bottom"/>
            <w:hideMark/>
          </w:tcPr>
          <w:p w:rsidR="00830E9F" w:rsidRPr="00D153C5" w:rsidP="00A3748C" w14:paraId="53F988B6" w14:textId="24692664">
            <w:pPr>
              <w:spacing w:before="120" w:after="120" w:line="240" w:lineRule="auto"/>
              <w:rPr>
                <w:rFonts w:eastAsia="Times New Roman" w:cs="Times New Roman"/>
                <w:szCs w:val="24"/>
              </w:rPr>
            </w:pPr>
            <w:r w:rsidRPr="00D153C5">
              <w:rPr>
                <w:rFonts w:eastAsia="Times New Roman" w:cs="Times New Roman"/>
                <w:szCs w:val="24"/>
              </w:rPr>
              <w:t xml:space="preserve"> $</w:t>
            </w:r>
            <w:r w:rsidRPr="00D153C5" w:rsidR="004335A0">
              <w:rPr>
                <w:rFonts w:eastAsia="Times New Roman" w:cs="Times New Roman"/>
                <w:szCs w:val="24"/>
              </w:rPr>
              <w:t>2</w:t>
            </w:r>
            <w:r w:rsidR="00605B23">
              <w:rPr>
                <w:rFonts w:eastAsia="Times New Roman" w:cs="Times New Roman"/>
                <w:szCs w:val="24"/>
              </w:rPr>
              <w:t>,</w:t>
            </w:r>
            <w:r w:rsidR="009F6B27">
              <w:rPr>
                <w:rFonts w:cs="Times New Roman"/>
                <w:szCs w:val="24"/>
              </w:rPr>
              <w:t>491</w:t>
            </w:r>
            <w:r w:rsidR="006532E7">
              <w:rPr>
                <w:rFonts w:cs="Times New Roman"/>
                <w:szCs w:val="24"/>
              </w:rPr>
              <w:t>,668.09</w:t>
            </w:r>
          </w:p>
        </w:tc>
      </w:tr>
    </w:tbl>
    <w:p w:rsidR="005F00A5" w:rsidRPr="00D153C5" w:rsidP="00A3748C" w14:paraId="4F0FD586" w14:textId="77777777">
      <w:pPr>
        <w:pStyle w:val="HTMLPreformatted"/>
        <w:tabs>
          <w:tab w:val="left" w:pos="720"/>
          <w:tab w:val="clear" w:pos="916"/>
        </w:tabs>
        <w:spacing w:before="120" w:after="120"/>
        <w:ind w:left="1080"/>
        <w:rPr>
          <w:rFonts w:ascii="Times New Roman" w:hAnsi="Times New Roman" w:cs="Times New Roman"/>
          <w:sz w:val="24"/>
          <w:szCs w:val="24"/>
          <w:u w:val="single"/>
        </w:rPr>
      </w:pPr>
    </w:p>
    <w:p w:rsidR="005F00A5" w:rsidRPr="00D153C5" w:rsidP="00A3748C" w14:paraId="2D7F6014" w14:textId="461E9548">
      <w:pPr>
        <w:pStyle w:val="HTMLPreformatted"/>
        <w:numPr>
          <w:ilvl w:val="0"/>
          <w:numId w:val="10"/>
        </w:numPr>
        <w:tabs>
          <w:tab w:val="left" w:pos="720"/>
          <w:tab w:val="clear" w:pos="916"/>
        </w:tabs>
        <w:spacing w:before="120" w:after="120"/>
        <w:ind w:left="630"/>
        <w:rPr>
          <w:rFonts w:ascii="Times New Roman" w:hAnsi="Times New Roman" w:cs="Times New Roman"/>
          <w:sz w:val="24"/>
          <w:szCs w:val="24"/>
          <w:u w:val="single"/>
        </w:rPr>
      </w:pPr>
      <w:r w:rsidRPr="00D153C5">
        <w:rPr>
          <w:rFonts w:ascii="Times New Roman" w:hAnsi="Times New Roman" w:cs="Times New Roman"/>
          <w:sz w:val="24"/>
          <w:szCs w:val="24"/>
          <w:u w:val="single"/>
        </w:rPr>
        <w:t>Annual Burden for Reporting (collecting registration information)</w:t>
      </w:r>
      <w:r w:rsidR="009A29F5">
        <w:rPr>
          <w:rFonts w:ascii="Times New Roman" w:hAnsi="Times New Roman" w:cs="Times New Roman"/>
          <w:sz w:val="24"/>
          <w:szCs w:val="24"/>
          <w:u w:val="single"/>
        </w:rPr>
        <w:t xml:space="preserve"> </w:t>
      </w:r>
    </w:p>
    <w:p w:rsidR="005F00A5" w:rsidRPr="00D153C5" w:rsidP="00A3748C" w14:paraId="3AF40653" w14:textId="77777777">
      <w:pPr>
        <w:spacing w:before="120" w:after="120" w:line="240" w:lineRule="auto"/>
        <w:ind w:left="630"/>
        <w:contextualSpacing/>
        <w:rPr>
          <w:rFonts w:cs="Times New Roman"/>
          <w:szCs w:val="24"/>
        </w:rPr>
      </w:pPr>
    </w:p>
    <w:p w:rsidR="005F00A5" w:rsidRPr="00D153C5" w:rsidP="00A3748C" w14:paraId="3EA36064" w14:textId="136228EB">
      <w:pPr>
        <w:spacing w:before="120" w:after="120" w:line="240" w:lineRule="auto"/>
        <w:ind w:left="630"/>
        <w:contextualSpacing/>
        <w:rPr>
          <w:rFonts w:cs="Times New Roman"/>
          <w:szCs w:val="24"/>
        </w:rPr>
      </w:pPr>
      <w:r w:rsidRPr="00D153C5">
        <w:rPr>
          <w:rFonts w:cs="Times New Roman"/>
          <w:szCs w:val="24"/>
        </w:rPr>
        <w:t>Approximately 1</w:t>
      </w:r>
      <w:r w:rsidRPr="00D153C5" w:rsidR="00250061">
        <w:rPr>
          <w:rFonts w:cs="Times New Roman"/>
          <w:szCs w:val="24"/>
        </w:rPr>
        <w:t>6,000,000</w:t>
      </w:r>
      <w:r w:rsidRPr="00D153C5">
        <w:rPr>
          <w:rFonts w:cs="Times New Roman"/>
          <w:szCs w:val="24"/>
        </w:rPr>
        <w:t xml:space="preserve"> CRSs are sold each year with an estimated registration rate of 17.72% (</w:t>
      </w:r>
      <w:r w:rsidRPr="00D153C5" w:rsidR="00250061">
        <w:rPr>
          <w:rFonts w:cs="Times New Roman"/>
          <w:szCs w:val="24"/>
        </w:rPr>
        <w:t>2,835,200</w:t>
      </w:r>
      <w:r w:rsidRPr="00D153C5">
        <w:rPr>
          <w:rFonts w:cs="Times New Roman"/>
          <w:szCs w:val="24"/>
        </w:rPr>
        <w:t>). Of the total registrations received, 83.58% (</w:t>
      </w:r>
      <w:r w:rsidRPr="00D153C5" w:rsidR="00250061">
        <w:rPr>
          <w:rFonts w:cs="Times New Roman"/>
          <w:szCs w:val="24"/>
        </w:rPr>
        <w:t>2,369,660</w:t>
      </w:r>
      <w:r w:rsidRPr="00D153C5">
        <w:rPr>
          <w:rFonts w:cs="Times New Roman"/>
          <w:szCs w:val="24"/>
        </w:rPr>
        <w:t>) are from registration cards and 16.42% (4</w:t>
      </w:r>
      <w:r w:rsidRPr="00D153C5" w:rsidR="00250061">
        <w:rPr>
          <w:rFonts w:cs="Times New Roman"/>
          <w:szCs w:val="24"/>
        </w:rPr>
        <w:t>65</w:t>
      </w:r>
      <w:r w:rsidRPr="00D153C5">
        <w:rPr>
          <w:rFonts w:cs="Times New Roman"/>
          <w:szCs w:val="24"/>
        </w:rPr>
        <w:t>,</w:t>
      </w:r>
      <w:r w:rsidRPr="00D153C5" w:rsidR="00250061">
        <w:rPr>
          <w:rFonts w:cs="Times New Roman"/>
          <w:szCs w:val="24"/>
        </w:rPr>
        <w:t>540</w:t>
      </w:r>
      <w:r w:rsidRPr="00D153C5">
        <w:rPr>
          <w:rFonts w:cs="Times New Roman"/>
          <w:szCs w:val="24"/>
        </w:rPr>
        <w:t>) are from online registrations. Manufacturers must spend 90 seconds to enter the information from each returned registration card; while online registrations are considered to have no burden for the manufacturer, as the information is entered by the purchaser. Given these estimates, the estimated total annual number of burden hours for this collection of information is 5</w:t>
      </w:r>
      <w:r w:rsidRPr="00D153C5" w:rsidR="00B249FD">
        <w:rPr>
          <w:rFonts w:cs="Times New Roman"/>
          <w:szCs w:val="24"/>
        </w:rPr>
        <w:t>9,242</w:t>
      </w:r>
      <w:r w:rsidRPr="00D153C5">
        <w:rPr>
          <w:rFonts w:cs="Times New Roman"/>
          <w:szCs w:val="24"/>
        </w:rPr>
        <w:t xml:space="preserve"> hours (1</w:t>
      </w:r>
      <w:r w:rsidRPr="00D153C5" w:rsidR="00B249FD">
        <w:rPr>
          <w:rFonts w:cs="Times New Roman"/>
          <w:szCs w:val="24"/>
        </w:rPr>
        <w:t>6,000,000</w:t>
      </w:r>
      <w:r w:rsidRPr="00D153C5">
        <w:rPr>
          <w:rFonts w:cs="Times New Roman"/>
          <w:szCs w:val="24"/>
        </w:rPr>
        <w:t xml:space="preserve"> CRSs </w:t>
      </w:r>
      <w:r w:rsidRPr="00D153C5" w:rsidR="000C43B2">
        <w:rPr>
          <w:rFonts w:cs="Times New Roman"/>
          <w:szCs w:val="24"/>
        </w:rPr>
        <w:t>*</w:t>
      </w:r>
      <w:r w:rsidRPr="00D153C5">
        <w:rPr>
          <w:rFonts w:cs="Times New Roman"/>
          <w:szCs w:val="24"/>
        </w:rPr>
        <w:t xml:space="preserve"> 17.72% </w:t>
      </w:r>
      <w:r w:rsidRPr="00D153C5" w:rsidR="000C43B2">
        <w:rPr>
          <w:rFonts w:cs="Times New Roman"/>
          <w:szCs w:val="24"/>
        </w:rPr>
        <w:t>*</w:t>
      </w:r>
      <w:r w:rsidRPr="00D153C5">
        <w:rPr>
          <w:rFonts w:cs="Times New Roman"/>
          <w:szCs w:val="24"/>
        </w:rPr>
        <w:t xml:space="preserve"> 83.58% </w:t>
      </w:r>
      <w:r w:rsidRPr="00D153C5" w:rsidR="000C43B2">
        <w:rPr>
          <w:rFonts w:cs="Times New Roman"/>
          <w:szCs w:val="24"/>
        </w:rPr>
        <w:t>*</w:t>
      </w:r>
      <w:r w:rsidRPr="00D153C5">
        <w:rPr>
          <w:rFonts w:cs="Times New Roman"/>
          <w:szCs w:val="24"/>
        </w:rPr>
        <w:t xml:space="preserve"> (90 seconds per registration card / 3,600 seconds/hour))</w:t>
      </w:r>
      <w:r w:rsidRPr="00D153C5" w:rsidR="00E90AF2">
        <w:rPr>
          <w:rFonts w:cs="Times New Roman"/>
          <w:szCs w:val="24"/>
        </w:rPr>
        <w:t xml:space="preserve">, which averages to 1,559 hours per manufacturer per year (59,242 </w:t>
      </w:r>
      <w:r w:rsidRPr="00D153C5" w:rsidR="00E90AF2">
        <w:rPr>
          <w:rFonts w:ascii="Symbol" w:eastAsia="Symbol" w:hAnsi="Symbol" w:cs="Symbol"/>
          <w:szCs w:val="24"/>
        </w:rPr>
        <w:t>¸</w:t>
      </w:r>
      <w:r w:rsidRPr="00D153C5" w:rsidR="00E90AF2">
        <w:rPr>
          <w:rFonts w:cs="Times New Roman"/>
          <w:szCs w:val="24"/>
        </w:rPr>
        <w:t xml:space="preserve"> 38)</w:t>
      </w:r>
      <w:r w:rsidRPr="00D153C5">
        <w:rPr>
          <w:rFonts w:cs="Times New Roman"/>
          <w:szCs w:val="24"/>
        </w:rPr>
        <w:t>.</w:t>
      </w:r>
    </w:p>
    <w:p w:rsidR="00B249FD" w:rsidRPr="00D153C5" w:rsidP="005A68FB" w14:paraId="35BF1C17" w14:textId="40349A10">
      <w:pPr>
        <w:pStyle w:val="HTMLPreformatted"/>
        <w:tabs>
          <w:tab w:val="left" w:pos="0"/>
          <w:tab w:val="clear" w:pos="916"/>
        </w:tabs>
        <w:spacing w:before="120" w:after="120"/>
        <w:ind w:left="630"/>
        <w:rPr>
          <w:rFonts w:ascii="Times New Roman" w:hAnsi="Times New Roman" w:cs="Times New Roman"/>
          <w:sz w:val="24"/>
          <w:szCs w:val="24"/>
        </w:rPr>
      </w:pPr>
      <w:r w:rsidRPr="00D153C5">
        <w:rPr>
          <w:rFonts w:ascii="Times New Roman" w:hAnsi="Times New Roman" w:cs="Times New Roman"/>
          <w:sz w:val="24"/>
          <w:szCs w:val="24"/>
        </w:rPr>
        <w:t>The Bureau of Labor Statistics (BLS) estimates that the average hourly wage for production and non-supervisory employees in the manufacturing industry is $</w:t>
      </w:r>
      <w:r w:rsidR="00E91E19">
        <w:rPr>
          <w:rFonts w:ascii="Times New Roman" w:hAnsi="Times New Roman" w:cs="Times New Roman"/>
          <w:sz w:val="24"/>
          <w:szCs w:val="24"/>
        </w:rPr>
        <w:t>31.</w:t>
      </w:r>
      <w:r w:rsidR="00063F5A">
        <w:rPr>
          <w:rFonts w:ascii="Times New Roman" w:hAnsi="Times New Roman" w:cs="Times New Roman"/>
          <w:sz w:val="24"/>
          <w:szCs w:val="24"/>
        </w:rPr>
        <w:t>76</w:t>
      </w:r>
      <w:r>
        <w:rPr>
          <w:rStyle w:val="FootnoteReference"/>
          <w:rFonts w:ascii="Times New Roman" w:hAnsi="Times New Roman" w:cs="Times New Roman"/>
          <w:sz w:val="24"/>
          <w:szCs w:val="24"/>
        </w:rPr>
        <w:footnoteReference w:id="14"/>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The BLS estimates that private industry </w:t>
      </w:r>
      <w:r w:rsidRPr="00D153C5">
        <w:rPr>
          <w:rFonts w:ascii="Times New Roman" w:hAnsi="Times New Roman" w:cs="Times New Roman"/>
          <w:sz w:val="24"/>
          <w:szCs w:val="24"/>
        </w:rPr>
        <w:t>worker’s</w:t>
      </w:r>
      <w:r w:rsidRPr="00D153C5">
        <w:rPr>
          <w:rFonts w:ascii="Times New Roman" w:hAnsi="Times New Roman" w:cs="Times New Roman"/>
          <w:sz w:val="24"/>
          <w:szCs w:val="24"/>
        </w:rPr>
        <w:t xml:space="preserve"> wages represent 70.</w:t>
      </w:r>
      <w:r w:rsidR="009C58F7">
        <w:rPr>
          <w:rFonts w:ascii="Times New Roman" w:hAnsi="Times New Roman" w:cs="Times New Roman"/>
          <w:sz w:val="24"/>
          <w:szCs w:val="24"/>
        </w:rPr>
        <w:t>2</w:t>
      </w:r>
      <w:r w:rsidRPr="00D153C5">
        <w:rPr>
          <w:rFonts w:ascii="Times New Roman" w:hAnsi="Times New Roman" w:cs="Times New Roman"/>
          <w:sz w:val="24"/>
          <w:szCs w:val="24"/>
        </w:rPr>
        <w:t>% of total labor compensation costs.</w:t>
      </w:r>
      <w:r>
        <w:rPr>
          <w:rFonts w:ascii="Times New Roman" w:hAnsi="Times New Roman" w:cs="Times New Roman"/>
          <w:sz w:val="24"/>
          <w:szCs w:val="24"/>
          <w:vertAlign w:val="superscript"/>
        </w:rPr>
        <w:footnoteReference w:id="15"/>
      </w:r>
      <w:r w:rsidRPr="00D153C5">
        <w:rPr>
          <w:rFonts w:ascii="Times New Roman" w:hAnsi="Times New Roman" w:cs="Times New Roman"/>
          <w:sz w:val="24"/>
          <w:szCs w:val="24"/>
        </w:rPr>
        <w:t xml:space="preserve"> Therefore, NHTSA estimates the hourly labor costs to be $</w:t>
      </w:r>
      <w:r w:rsidR="00BB2A23">
        <w:rPr>
          <w:rFonts w:ascii="Times New Roman" w:hAnsi="Times New Roman" w:cs="Times New Roman"/>
          <w:sz w:val="24"/>
          <w:szCs w:val="24"/>
        </w:rPr>
        <w:t>45.24</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Total </w:t>
      </w:r>
      <w:r w:rsidRPr="00D153C5" w:rsidR="00344E2E">
        <w:rPr>
          <w:rFonts w:ascii="Times New Roman" w:hAnsi="Times New Roman" w:cs="Times New Roman"/>
          <w:sz w:val="24"/>
          <w:szCs w:val="24"/>
        </w:rPr>
        <w:t xml:space="preserve">annual labor </w:t>
      </w:r>
      <w:r w:rsidRPr="00D153C5">
        <w:rPr>
          <w:rFonts w:ascii="Times New Roman" w:hAnsi="Times New Roman" w:cs="Times New Roman"/>
          <w:sz w:val="24"/>
          <w:szCs w:val="24"/>
        </w:rPr>
        <w:t>cost</w:t>
      </w:r>
      <w:r w:rsidRPr="00D153C5" w:rsidR="00344E2E">
        <w:rPr>
          <w:rFonts w:ascii="Times New Roman" w:hAnsi="Times New Roman" w:cs="Times New Roman"/>
          <w:sz w:val="24"/>
          <w:szCs w:val="24"/>
        </w:rPr>
        <w:t>s</w:t>
      </w:r>
      <w:r w:rsidRPr="00D153C5">
        <w:rPr>
          <w:rFonts w:ascii="Times New Roman" w:hAnsi="Times New Roman" w:cs="Times New Roman"/>
          <w:sz w:val="24"/>
          <w:szCs w:val="24"/>
        </w:rPr>
        <w:t xml:space="preserve"> to </w:t>
      </w:r>
      <w:r w:rsidRPr="00D153C5" w:rsidR="0028478C">
        <w:rPr>
          <w:rFonts w:ascii="Times New Roman" w:hAnsi="Times New Roman" w:cs="Times New Roman"/>
          <w:sz w:val="24"/>
          <w:szCs w:val="24"/>
        </w:rPr>
        <w:t>enter the information from each returned registration card</w:t>
      </w:r>
      <w:r w:rsidRPr="00D153C5">
        <w:rPr>
          <w:rFonts w:ascii="Times New Roman" w:hAnsi="Times New Roman" w:cs="Times New Roman"/>
          <w:sz w:val="24"/>
          <w:szCs w:val="24"/>
        </w:rPr>
        <w:t xml:space="preserve"> is estimated by multiplying 59,242 hours by $</w:t>
      </w:r>
      <w:r w:rsidR="00E91E19">
        <w:rPr>
          <w:rFonts w:ascii="Times New Roman" w:hAnsi="Times New Roman" w:cs="Times New Roman"/>
          <w:sz w:val="24"/>
          <w:szCs w:val="24"/>
        </w:rPr>
        <w:t>4</w:t>
      </w:r>
      <w:r w:rsidR="00BB2A23">
        <w:rPr>
          <w:rFonts w:ascii="Times New Roman" w:hAnsi="Times New Roman" w:cs="Times New Roman"/>
          <w:sz w:val="24"/>
          <w:szCs w:val="24"/>
        </w:rPr>
        <w:t>5.24</w:t>
      </w:r>
      <w:r w:rsidRPr="00D153C5">
        <w:rPr>
          <w:rFonts w:ascii="Times New Roman" w:hAnsi="Times New Roman" w:cs="Times New Roman"/>
          <w:sz w:val="24"/>
          <w:szCs w:val="24"/>
        </w:rPr>
        <w:t xml:space="preserve"> an hour which equals $</w:t>
      </w:r>
      <w:r w:rsidR="00605B23">
        <w:rPr>
          <w:rFonts w:ascii="Times New Roman" w:hAnsi="Times New Roman" w:cs="Times New Roman"/>
          <w:sz w:val="24"/>
          <w:szCs w:val="24"/>
        </w:rPr>
        <w:t>2,</w:t>
      </w:r>
      <w:r w:rsidR="005D12E3">
        <w:rPr>
          <w:rFonts w:ascii="Times New Roman" w:hAnsi="Times New Roman" w:cs="Times New Roman"/>
          <w:sz w:val="24"/>
          <w:szCs w:val="24"/>
        </w:rPr>
        <w:t>6</w:t>
      </w:r>
      <w:r w:rsidR="00BB2A23">
        <w:rPr>
          <w:rFonts w:ascii="Times New Roman" w:hAnsi="Times New Roman" w:cs="Times New Roman"/>
          <w:sz w:val="24"/>
          <w:szCs w:val="24"/>
        </w:rPr>
        <w:t>80,085.46,</w:t>
      </w:r>
      <w:r w:rsidRPr="00D153C5" w:rsidR="00C53F93">
        <w:rPr>
          <w:rFonts w:ascii="Times New Roman" w:hAnsi="Times New Roman" w:cs="Times New Roman"/>
          <w:sz w:val="24"/>
          <w:szCs w:val="24"/>
        </w:rPr>
        <w:t xml:space="preserve"> and averages $</w:t>
      </w:r>
      <w:r w:rsidR="005D12E3">
        <w:rPr>
          <w:rFonts w:ascii="Times New Roman" w:hAnsi="Times New Roman" w:cs="Times New Roman"/>
          <w:sz w:val="24"/>
          <w:szCs w:val="24"/>
        </w:rPr>
        <w:t>70,</w:t>
      </w:r>
      <w:r w:rsidR="00BB2A23">
        <w:rPr>
          <w:rFonts w:ascii="Times New Roman" w:hAnsi="Times New Roman" w:cs="Times New Roman"/>
          <w:sz w:val="24"/>
          <w:szCs w:val="24"/>
        </w:rPr>
        <w:t>528.56</w:t>
      </w:r>
      <w:r w:rsidRPr="00D153C5" w:rsidR="00C53F93">
        <w:rPr>
          <w:rFonts w:ascii="Times New Roman" w:hAnsi="Times New Roman" w:cs="Times New Roman"/>
          <w:sz w:val="24"/>
          <w:szCs w:val="24"/>
        </w:rPr>
        <w:t xml:space="preserve"> per manufacturer</w:t>
      </w:r>
      <w:r w:rsidRPr="00D153C5" w:rsidR="00F25CD7">
        <w:rPr>
          <w:rFonts w:ascii="Times New Roman" w:hAnsi="Times New Roman" w:cs="Times New Roman"/>
          <w:sz w:val="24"/>
          <w:szCs w:val="24"/>
        </w:rPr>
        <w:t xml:space="preserve"> ($</w:t>
      </w:r>
      <w:r w:rsidR="00605B23">
        <w:rPr>
          <w:rFonts w:ascii="Times New Roman" w:hAnsi="Times New Roman" w:cs="Times New Roman"/>
          <w:sz w:val="24"/>
          <w:szCs w:val="24"/>
        </w:rPr>
        <w:t>2,</w:t>
      </w:r>
      <w:r w:rsidR="005D12E3">
        <w:rPr>
          <w:rFonts w:ascii="Times New Roman" w:hAnsi="Times New Roman" w:cs="Times New Roman"/>
          <w:sz w:val="24"/>
          <w:szCs w:val="24"/>
        </w:rPr>
        <w:t>6</w:t>
      </w:r>
      <w:r w:rsidR="00D37F41">
        <w:rPr>
          <w:rFonts w:ascii="Times New Roman" w:hAnsi="Times New Roman" w:cs="Times New Roman"/>
          <w:sz w:val="24"/>
          <w:szCs w:val="24"/>
        </w:rPr>
        <w:t>80,085.46</w:t>
      </w:r>
      <w:r w:rsidRPr="00D153C5" w:rsidR="00F25CD7">
        <w:rPr>
          <w:rFonts w:ascii="Times New Roman" w:hAnsi="Times New Roman" w:cs="Times New Roman"/>
          <w:sz w:val="24"/>
          <w:szCs w:val="24"/>
        </w:rPr>
        <w:t xml:space="preserve"> </w:t>
      </w:r>
      <w:r w:rsidRPr="00D153C5" w:rsidR="00F25CD7">
        <w:rPr>
          <w:rFonts w:ascii="Symbol" w:eastAsia="Symbol" w:hAnsi="Symbol" w:cs="Symbol"/>
          <w:sz w:val="24"/>
          <w:szCs w:val="24"/>
        </w:rPr>
        <w:t>¸</w:t>
      </w:r>
      <w:r w:rsidRPr="00D153C5" w:rsidR="00F25CD7">
        <w:rPr>
          <w:rFonts w:ascii="Times New Roman" w:hAnsi="Times New Roman" w:cs="Times New Roman"/>
          <w:sz w:val="24"/>
          <w:szCs w:val="24"/>
        </w:rPr>
        <w:t xml:space="preserve"> 38)</w:t>
      </w:r>
      <w:r w:rsidRPr="00D153C5">
        <w:rPr>
          <w:rFonts w:ascii="Times New Roman" w:hAnsi="Times New Roman" w:cs="Times New Roman"/>
          <w:sz w:val="24"/>
          <w:szCs w:val="24"/>
        </w:rPr>
        <w:t>.</w:t>
      </w:r>
    </w:p>
    <w:p w:rsidR="00AB5B6A" w:rsidRPr="00D153C5" w:rsidP="00A3748C" w14:paraId="55D590DA" w14:textId="77777777">
      <w:pPr>
        <w:pStyle w:val="HTMLPreformatted"/>
        <w:tabs>
          <w:tab w:val="left" w:pos="0"/>
          <w:tab w:val="clear" w:pos="916"/>
        </w:tabs>
        <w:spacing w:before="120" w:after="120"/>
        <w:ind w:left="720"/>
        <w:rPr>
          <w:rFonts w:ascii="Times New Roman" w:hAnsi="Times New Roman" w:cs="Times New Roman"/>
          <w:b/>
          <w:bCs/>
          <w:sz w:val="24"/>
          <w:szCs w:val="24"/>
        </w:rPr>
      </w:pPr>
    </w:p>
    <w:tbl>
      <w:tblPr>
        <w:tblpPr w:leftFromText="180" w:rightFromText="180" w:vertAnchor="text" w:horzAnchor="margin" w:tblpXSpec="center" w:tblpY="108"/>
        <w:tblW w:w="10165" w:type="dxa"/>
        <w:tblLook w:val="04A0"/>
      </w:tblPr>
      <w:tblGrid>
        <w:gridCol w:w="1424"/>
        <w:gridCol w:w="1922"/>
        <w:gridCol w:w="1483"/>
        <w:gridCol w:w="1485"/>
        <w:gridCol w:w="983"/>
        <w:gridCol w:w="1251"/>
        <w:gridCol w:w="1617"/>
      </w:tblGrid>
      <w:tr w14:paraId="37C2354E" w14:textId="77777777" w:rsidTr="006631C8">
        <w:tblPrEx>
          <w:tblW w:w="10165" w:type="dxa"/>
          <w:tblLook w:val="04A0"/>
        </w:tblPrEx>
        <w:trPr>
          <w:trHeight w:val="530"/>
        </w:trPr>
        <w:tc>
          <w:tcPr>
            <w:tcW w:w="10165" w:type="dxa"/>
            <w:gridSpan w:val="7"/>
            <w:tcBorders>
              <w:top w:val="single" w:sz="4" w:space="0" w:color="auto"/>
              <w:left w:val="single" w:sz="4" w:space="0" w:color="auto"/>
              <w:bottom w:val="single" w:sz="4" w:space="0" w:color="auto"/>
              <w:right w:val="single" w:sz="4" w:space="0" w:color="auto"/>
            </w:tcBorders>
          </w:tcPr>
          <w:p w:rsidR="006631C8" w:rsidRPr="00D153C5" w:rsidP="00A3748C" w14:paraId="3F068E8B" w14:textId="190C1BA4">
            <w:pPr>
              <w:pStyle w:val="HTMLPreformatted"/>
              <w:tabs>
                <w:tab w:val="left" w:pos="720"/>
                <w:tab w:val="clear" w:pos="916"/>
              </w:tabs>
              <w:spacing w:before="120" w:after="120"/>
              <w:jc w:val="center"/>
              <w:rPr>
                <w:rFonts w:ascii="Times New Roman" w:hAnsi="Times New Roman" w:cs="Times New Roman"/>
                <w:b/>
                <w:bCs/>
                <w:sz w:val="24"/>
                <w:szCs w:val="24"/>
              </w:rPr>
            </w:pPr>
            <w:r w:rsidRPr="00D153C5">
              <w:rPr>
                <w:rFonts w:ascii="Times New Roman" w:hAnsi="Times New Roman" w:cs="Times New Roman"/>
                <w:b/>
                <w:bCs/>
                <w:sz w:val="24"/>
                <w:szCs w:val="24"/>
              </w:rPr>
              <w:t>Annual Burden for Reporting (collecting registration information)</w:t>
            </w:r>
          </w:p>
          <w:p w:rsidR="006631C8" w:rsidRPr="00D153C5" w:rsidP="00A3748C" w14:paraId="1CDF2604" w14:textId="77777777">
            <w:pPr>
              <w:spacing w:before="120" w:after="120" w:line="240" w:lineRule="auto"/>
              <w:jc w:val="center"/>
              <w:rPr>
                <w:rFonts w:eastAsia="Times New Roman" w:cs="Times New Roman"/>
                <w:b/>
                <w:bCs/>
                <w:szCs w:val="24"/>
              </w:rPr>
            </w:pPr>
          </w:p>
        </w:tc>
      </w:tr>
      <w:tr w14:paraId="7954995A" w14:textId="77777777" w:rsidTr="003709D9">
        <w:tblPrEx>
          <w:tblW w:w="10165" w:type="dxa"/>
          <w:tblLook w:val="04A0"/>
        </w:tblPrEx>
        <w:trPr>
          <w:trHeight w:val="800"/>
        </w:trPr>
        <w:tc>
          <w:tcPr>
            <w:tcW w:w="1439" w:type="dxa"/>
            <w:tcBorders>
              <w:top w:val="single" w:sz="4" w:space="0" w:color="auto"/>
              <w:left w:val="single" w:sz="4" w:space="0" w:color="auto"/>
              <w:bottom w:val="single" w:sz="4" w:space="0" w:color="auto"/>
              <w:right w:val="single" w:sz="4" w:space="0" w:color="auto"/>
            </w:tcBorders>
          </w:tcPr>
          <w:p w:rsidR="006631C8" w:rsidRPr="00D153C5" w:rsidP="00A3748C" w14:paraId="3083C09D" w14:textId="3647114D">
            <w:pPr>
              <w:spacing w:before="120" w:after="120" w:line="240" w:lineRule="auto"/>
              <w:jc w:val="center"/>
              <w:rPr>
                <w:rFonts w:eastAsia="Times New Roman" w:cs="Times New Roman"/>
                <w:szCs w:val="24"/>
              </w:rPr>
            </w:pPr>
            <w:r w:rsidRPr="00D153C5">
              <w:rPr>
                <w:rFonts w:eastAsia="Times New Roman" w:cs="Times New Roman"/>
                <w:szCs w:val="24"/>
              </w:rPr>
              <w:t>Number of CRS Produced Each Year</w:t>
            </w:r>
          </w:p>
        </w:tc>
        <w:tc>
          <w:tcPr>
            <w:tcW w:w="1976" w:type="dxa"/>
            <w:tcBorders>
              <w:top w:val="single" w:sz="4" w:space="0" w:color="auto"/>
              <w:left w:val="nil"/>
              <w:bottom w:val="single" w:sz="4" w:space="0" w:color="auto"/>
              <w:right w:val="single" w:sz="4" w:space="0" w:color="auto"/>
            </w:tcBorders>
          </w:tcPr>
          <w:p w:rsidR="006631C8" w:rsidRPr="00D153C5" w:rsidP="00A3748C" w14:paraId="49810141" w14:textId="008D1097">
            <w:pPr>
              <w:spacing w:before="120" w:after="120" w:line="240" w:lineRule="auto"/>
              <w:jc w:val="center"/>
              <w:rPr>
                <w:rFonts w:eastAsia="Times New Roman" w:cs="Times New Roman"/>
                <w:szCs w:val="24"/>
              </w:rPr>
            </w:pPr>
            <w:r w:rsidRPr="00D153C5">
              <w:rPr>
                <w:rFonts w:eastAsia="Times New Roman" w:cs="Times New Roman"/>
                <w:szCs w:val="24"/>
              </w:rPr>
              <w:t>Annual Number of Returned CRS Registrations (Registration Rate of 17.72%)</w:t>
            </w:r>
          </w:p>
        </w:tc>
        <w:tc>
          <w:tcPr>
            <w:tcW w:w="1383" w:type="dxa"/>
            <w:tcBorders>
              <w:top w:val="single" w:sz="4" w:space="0" w:color="auto"/>
              <w:left w:val="nil"/>
              <w:bottom w:val="single" w:sz="4" w:space="0" w:color="auto"/>
              <w:right w:val="single" w:sz="4" w:space="0" w:color="auto"/>
            </w:tcBorders>
          </w:tcPr>
          <w:p w:rsidR="006631C8" w:rsidRPr="00D153C5" w:rsidP="00A3748C" w14:paraId="7519F99F" w14:textId="54ABFD66">
            <w:pPr>
              <w:spacing w:before="120" w:after="120" w:line="240" w:lineRule="auto"/>
              <w:jc w:val="center"/>
              <w:rPr>
                <w:rFonts w:eastAsia="Times New Roman" w:cs="Times New Roman"/>
                <w:szCs w:val="24"/>
              </w:rPr>
            </w:pPr>
            <w:r w:rsidRPr="00D153C5">
              <w:rPr>
                <w:rFonts w:eastAsia="Times New Roman" w:cs="Times New Roman"/>
                <w:szCs w:val="24"/>
              </w:rPr>
              <w:t>Registrations Received from Registration Cards (83.58</w:t>
            </w:r>
            <w:r w:rsidRPr="00D153C5">
              <w:rPr>
                <w:rFonts w:eastAsia="Times New Roman" w:cs="Times New Roman"/>
                <w:szCs w:val="24"/>
              </w:rPr>
              <w:t>%)*</w:t>
            </w:r>
          </w:p>
        </w:tc>
        <w:tc>
          <w:tcPr>
            <w:tcW w:w="1497" w:type="dxa"/>
            <w:tcBorders>
              <w:top w:val="single" w:sz="4" w:space="0" w:color="auto"/>
              <w:left w:val="nil"/>
              <w:bottom w:val="single" w:sz="4" w:space="0" w:color="auto"/>
              <w:right w:val="single" w:sz="4" w:space="0" w:color="auto"/>
            </w:tcBorders>
          </w:tcPr>
          <w:p w:rsidR="006631C8" w:rsidRPr="00D153C5" w:rsidP="00A3748C" w14:paraId="008A2EE5" w14:textId="65251BDA">
            <w:pPr>
              <w:spacing w:before="120" w:after="120" w:line="240" w:lineRule="auto"/>
              <w:jc w:val="center"/>
              <w:rPr>
                <w:rFonts w:eastAsia="Times New Roman" w:cs="Times New Roman"/>
                <w:szCs w:val="24"/>
              </w:rPr>
            </w:pPr>
            <w:r w:rsidRPr="00D153C5">
              <w:rPr>
                <w:rFonts w:eastAsia="Times New Roman" w:cs="Times New Roman"/>
                <w:szCs w:val="24"/>
              </w:rPr>
              <w:t>Time to Collect Each Returned Registration (sec)</w:t>
            </w:r>
          </w:p>
        </w:tc>
        <w:tc>
          <w:tcPr>
            <w:tcW w:w="990" w:type="dxa"/>
            <w:tcBorders>
              <w:top w:val="single" w:sz="4" w:space="0" w:color="auto"/>
              <w:left w:val="nil"/>
              <w:bottom w:val="single" w:sz="4" w:space="0" w:color="auto"/>
              <w:right w:val="single" w:sz="4" w:space="0" w:color="auto"/>
            </w:tcBorders>
          </w:tcPr>
          <w:p w:rsidR="006631C8" w:rsidRPr="00D153C5" w:rsidP="00A3748C" w14:paraId="5035AA7B" w14:textId="5BAA6651">
            <w:pPr>
              <w:spacing w:before="120" w:after="120" w:line="240" w:lineRule="auto"/>
              <w:jc w:val="center"/>
              <w:rPr>
                <w:rFonts w:eastAsia="Times New Roman" w:cs="Times New Roman"/>
                <w:szCs w:val="24"/>
              </w:rPr>
            </w:pPr>
            <w:r w:rsidRPr="00D153C5">
              <w:rPr>
                <w:rFonts w:eastAsia="Times New Roman" w:cs="Times New Roman"/>
                <w:szCs w:val="24"/>
              </w:rPr>
              <w:t>Total Annual Burden Hours</w:t>
            </w:r>
          </w:p>
        </w:tc>
        <w:tc>
          <w:tcPr>
            <w:tcW w:w="1260" w:type="dxa"/>
            <w:tcBorders>
              <w:top w:val="single" w:sz="4" w:space="0" w:color="auto"/>
              <w:left w:val="nil"/>
              <w:bottom w:val="single" w:sz="4" w:space="0" w:color="auto"/>
              <w:right w:val="single" w:sz="4" w:space="0" w:color="auto"/>
            </w:tcBorders>
          </w:tcPr>
          <w:p w:rsidR="006631C8" w:rsidRPr="00D153C5" w:rsidP="00A3748C" w14:paraId="35DA1FBB" w14:textId="33240F63">
            <w:pPr>
              <w:spacing w:before="120" w:after="120" w:line="240" w:lineRule="auto"/>
              <w:jc w:val="center"/>
              <w:rPr>
                <w:rFonts w:eastAsia="Times New Roman" w:cs="Times New Roman"/>
                <w:szCs w:val="24"/>
              </w:rPr>
            </w:pPr>
            <w:r w:rsidRPr="00D153C5">
              <w:rPr>
                <w:rFonts w:eastAsia="Times New Roman" w:cs="Times New Roman"/>
                <w:szCs w:val="24"/>
              </w:rPr>
              <w:t>Estimated Hourly Labor Cost</w:t>
            </w:r>
          </w:p>
        </w:tc>
        <w:tc>
          <w:tcPr>
            <w:tcW w:w="1620" w:type="dxa"/>
            <w:tcBorders>
              <w:top w:val="single" w:sz="4" w:space="0" w:color="auto"/>
              <w:left w:val="nil"/>
              <w:bottom w:val="single" w:sz="4" w:space="0" w:color="auto"/>
              <w:right w:val="single" w:sz="4" w:space="0" w:color="auto"/>
            </w:tcBorders>
          </w:tcPr>
          <w:p w:rsidR="006631C8" w:rsidRPr="00D153C5" w:rsidP="00A3748C" w14:paraId="0C000F38" w14:textId="096F1A44">
            <w:pPr>
              <w:spacing w:before="120" w:after="120" w:line="240" w:lineRule="auto"/>
              <w:jc w:val="center"/>
              <w:rPr>
                <w:rFonts w:eastAsia="Times New Roman" w:cs="Times New Roman"/>
                <w:szCs w:val="24"/>
              </w:rPr>
            </w:pPr>
            <w:r w:rsidRPr="00D153C5">
              <w:rPr>
                <w:rFonts w:eastAsia="Times New Roman" w:cs="Times New Roman"/>
                <w:szCs w:val="24"/>
              </w:rPr>
              <w:t>Total Annual Labor Cost</w:t>
            </w:r>
          </w:p>
        </w:tc>
      </w:tr>
      <w:tr w14:paraId="54280F3A" w14:textId="77777777" w:rsidTr="003709D9">
        <w:tblPrEx>
          <w:tblW w:w="10165" w:type="dxa"/>
          <w:tblLook w:val="04A0"/>
        </w:tblPrEx>
        <w:trPr>
          <w:trHeight w:val="458"/>
        </w:trPr>
        <w:tc>
          <w:tcPr>
            <w:tcW w:w="1439" w:type="dxa"/>
            <w:tcBorders>
              <w:top w:val="nil"/>
              <w:left w:val="single" w:sz="4" w:space="0" w:color="auto"/>
              <w:bottom w:val="single" w:sz="4" w:space="0" w:color="auto"/>
              <w:right w:val="single" w:sz="4" w:space="0" w:color="auto"/>
            </w:tcBorders>
            <w:vAlign w:val="bottom"/>
            <w:hideMark/>
          </w:tcPr>
          <w:p w:rsidR="006631C8" w:rsidRPr="00D153C5" w:rsidP="00A3748C" w14:paraId="60BB6433" w14:textId="62761F97">
            <w:pPr>
              <w:spacing w:before="120" w:after="120" w:line="240" w:lineRule="auto"/>
              <w:jc w:val="center"/>
              <w:rPr>
                <w:rFonts w:eastAsia="Times New Roman" w:cs="Times New Roman"/>
                <w:szCs w:val="24"/>
              </w:rPr>
            </w:pPr>
            <w:r w:rsidRPr="00D153C5">
              <w:rPr>
                <w:rFonts w:eastAsia="Times New Roman" w:cs="Times New Roman"/>
                <w:szCs w:val="24"/>
              </w:rPr>
              <w:t xml:space="preserve">16,000,000 </w:t>
            </w:r>
          </w:p>
        </w:tc>
        <w:tc>
          <w:tcPr>
            <w:tcW w:w="1976" w:type="dxa"/>
            <w:tcBorders>
              <w:top w:val="nil"/>
              <w:left w:val="nil"/>
              <w:bottom w:val="single" w:sz="4" w:space="0" w:color="auto"/>
              <w:right w:val="single" w:sz="4" w:space="0" w:color="auto"/>
            </w:tcBorders>
            <w:vAlign w:val="bottom"/>
            <w:hideMark/>
          </w:tcPr>
          <w:p w:rsidR="006631C8" w:rsidRPr="00D153C5" w:rsidP="00A3748C" w14:paraId="0FFFDFDB" w14:textId="6151F59E">
            <w:pPr>
              <w:spacing w:before="120" w:after="120" w:line="240" w:lineRule="auto"/>
              <w:jc w:val="center"/>
              <w:rPr>
                <w:rFonts w:eastAsia="Times New Roman" w:cs="Times New Roman"/>
                <w:szCs w:val="24"/>
              </w:rPr>
            </w:pPr>
            <w:r w:rsidRPr="00D153C5">
              <w:rPr>
                <w:rFonts w:eastAsia="Times New Roman" w:cs="Times New Roman"/>
                <w:szCs w:val="24"/>
              </w:rPr>
              <w:t xml:space="preserve">2,835,200 </w:t>
            </w:r>
          </w:p>
        </w:tc>
        <w:tc>
          <w:tcPr>
            <w:tcW w:w="1383" w:type="dxa"/>
            <w:tcBorders>
              <w:top w:val="nil"/>
              <w:left w:val="nil"/>
              <w:bottom w:val="single" w:sz="4" w:space="0" w:color="auto"/>
              <w:right w:val="single" w:sz="4" w:space="0" w:color="auto"/>
            </w:tcBorders>
            <w:vAlign w:val="bottom"/>
            <w:hideMark/>
          </w:tcPr>
          <w:p w:rsidR="006631C8" w:rsidRPr="00D153C5" w:rsidP="00A3748C" w14:paraId="663B9A8A" w14:textId="204892A8">
            <w:pPr>
              <w:spacing w:before="120" w:after="120" w:line="240" w:lineRule="auto"/>
              <w:jc w:val="center"/>
              <w:rPr>
                <w:rFonts w:eastAsia="Times New Roman" w:cs="Times New Roman"/>
                <w:szCs w:val="24"/>
              </w:rPr>
            </w:pPr>
            <w:r w:rsidRPr="00D153C5">
              <w:rPr>
                <w:rFonts w:eastAsia="Times New Roman" w:cs="Times New Roman"/>
                <w:szCs w:val="24"/>
              </w:rPr>
              <w:t xml:space="preserve">2,369,660 </w:t>
            </w:r>
          </w:p>
        </w:tc>
        <w:tc>
          <w:tcPr>
            <w:tcW w:w="1497" w:type="dxa"/>
            <w:tcBorders>
              <w:top w:val="nil"/>
              <w:left w:val="nil"/>
              <w:bottom w:val="single" w:sz="4" w:space="0" w:color="auto"/>
              <w:right w:val="single" w:sz="4" w:space="0" w:color="auto"/>
            </w:tcBorders>
            <w:vAlign w:val="bottom"/>
            <w:hideMark/>
          </w:tcPr>
          <w:p w:rsidR="006631C8" w:rsidRPr="00D153C5" w:rsidP="00A3748C" w14:paraId="17A49300" w14:textId="1B2EEBDC">
            <w:pPr>
              <w:spacing w:before="120" w:after="120" w:line="240" w:lineRule="auto"/>
              <w:jc w:val="center"/>
              <w:rPr>
                <w:rFonts w:eastAsia="Times New Roman" w:cs="Times New Roman"/>
                <w:szCs w:val="24"/>
              </w:rPr>
            </w:pPr>
            <w:r w:rsidRPr="00D153C5">
              <w:rPr>
                <w:rFonts w:eastAsia="Times New Roman" w:cs="Times New Roman"/>
                <w:szCs w:val="24"/>
              </w:rPr>
              <w:t xml:space="preserve">90 </w:t>
            </w:r>
          </w:p>
        </w:tc>
        <w:tc>
          <w:tcPr>
            <w:tcW w:w="990" w:type="dxa"/>
            <w:tcBorders>
              <w:top w:val="nil"/>
              <w:left w:val="nil"/>
              <w:bottom w:val="single" w:sz="4" w:space="0" w:color="auto"/>
              <w:right w:val="single" w:sz="4" w:space="0" w:color="auto"/>
            </w:tcBorders>
            <w:vAlign w:val="bottom"/>
            <w:hideMark/>
          </w:tcPr>
          <w:p w:rsidR="006631C8" w:rsidRPr="00D153C5" w:rsidP="00A3748C" w14:paraId="1FA82BF0" w14:textId="721B0C91">
            <w:pPr>
              <w:spacing w:before="120" w:after="120" w:line="240" w:lineRule="auto"/>
              <w:jc w:val="center"/>
              <w:rPr>
                <w:rFonts w:eastAsia="Times New Roman" w:cs="Times New Roman"/>
                <w:szCs w:val="24"/>
              </w:rPr>
            </w:pPr>
            <w:r w:rsidRPr="00D153C5">
              <w:rPr>
                <w:rFonts w:eastAsia="Times New Roman" w:cs="Times New Roman"/>
                <w:szCs w:val="24"/>
              </w:rPr>
              <w:t xml:space="preserve">59,242 </w:t>
            </w:r>
          </w:p>
        </w:tc>
        <w:tc>
          <w:tcPr>
            <w:tcW w:w="1260" w:type="dxa"/>
            <w:tcBorders>
              <w:top w:val="nil"/>
              <w:left w:val="nil"/>
              <w:bottom w:val="single" w:sz="4" w:space="0" w:color="auto"/>
              <w:right w:val="single" w:sz="4" w:space="0" w:color="auto"/>
            </w:tcBorders>
            <w:vAlign w:val="bottom"/>
            <w:hideMark/>
          </w:tcPr>
          <w:p w:rsidR="006631C8" w:rsidRPr="00D153C5" w:rsidP="00A3748C" w14:paraId="11AA4DDD" w14:textId="388F7146">
            <w:pPr>
              <w:spacing w:before="120" w:after="120" w:line="240" w:lineRule="auto"/>
              <w:jc w:val="center"/>
              <w:rPr>
                <w:rFonts w:eastAsia="Times New Roman" w:cs="Times New Roman"/>
                <w:szCs w:val="24"/>
              </w:rPr>
            </w:pPr>
            <w:r w:rsidRPr="00D153C5">
              <w:rPr>
                <w:rFonts w:eastAsia="Times New Roman" w:cs="Times New Roman"/>
                <w:szCs w:val="24"/>
              </w:rPr>
              <w:t xml:space="preserve"> $</w:t>
            </w:r>
            <w:r w:rsidR="00D94668">
              <w:rPr>
                <w:rFonts w:eastAsia="Times New Roman" w:cs="Times New Roman"/>
                <w:szCs w:val="24"/>
              </w:rPr>
              <w:t>4</w:t>
            </w:r>
            <w:r w:rsidR="0062157D">
              <w:rPr>
                <w:rFonts w:eastAsia="Times New Roman" w:cs="Times New Roman"/>
                <w:szCs w:val="24"/>
              </w:rPr>
              <w:t>5.24</w:t>
            </w:r>
            <w:r w:rsidRPr="00D153C5">
              <w:rPr>
                <w:rFonts w:eastAsia="Times New Roman" w:cs="Times New Roman"/>
                <w:szCs w:val="24"/>
              </w:rPr>
              <w:t xml:space="preserve"> </w:t>
            </w:r>
          </w:p>
        </w:tc>
        <w:tc>
          <w:tcPr>
            <w:tcW w:w="1620" w:type="dxa"/>
            <w:tcBorders>
              <w:top w:val="nil"/>
              <w:left w:val="nil"/>
              <w:bottom w:val="single" w:sz="4" w:space="0" w:color="auto"/>
              <w:right w:val="single" w:sz="4" w:space="0" w:color="auto"/>
            </w:tcBorders>
            <w:vAlign w:val="bottom"/>
            <w:hideMark/>
          </w:tcPr>
          <w:p w:rsidR="006631C8" w:rsidRPr="00D153C5" w:rsidP="00A3748C" w14:paraId="4D79C930" w14:textId="66D2608B">
            <w:pPr>
              <w:spacing w:before="120" w:after="120" w:line="240" w:lineRule="auto"/>
              <w:jc w:val="center"/>
              <w:rPr>
                <w:rFonts w:eastAsia="Times New Roman" w:cs="Times New Roman"/>
                <w:szCs w:val="24"/>
              </w:rPr>
            </w:pPr>
            <w:r w:rsidRPr="00D153C5">
              <w:rPr>
                <w:rFonts w:eastAsia="Times New Roman" w:cs="Times New Roman"/>
                <w:szCs w:val="24"/>
              </w:rPr>
              <w:t xml:space="preserve"> $</w:t>
            </w:r>
            <w:r w:rsidR="00605B23">
              <w:rPr>
                <w:rFonts w:cs="Times New Roman"/>
                <w:szCs w:val="24"/>
              </w:rPr>
              <w:t>2,</w:t>
            </w:r>
            <w:r w:rsidR="00D94668">
              <w:rPr>
                <w:rFonts w:cs="Times New Roman"/>
                <w:szCs w:val="24"/>
              </w:rPr>
              <w:t>6</w:t>
            </w:r>
            <w:r w:rsidR="00CC5615">
              <w:rPr>
                <w:rFonts w:cs="Times New Roman"/>
                <w:szCs w:val="24"/>
              </w:rPr>
              <w:t>80,085.46</w:t>
            </w:r>
          </w:p>
        </w:tc>
      </w:tr>
    </w:tbl>
    <w:p w:rsidR="00AB5B6A" w:rsidRPr="00D153C5" w:rsidP="00A3748C" w14:paraId="4107AC02" w14:textId="79CC9976">
      <w:pPr>
        <w:pStyle w:val="HTMLPreformatted"/>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ab/>
        <w:t>*   By registration card</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Internet registrations are considered to have no burden.</w:t>
      </w:r>
    </w:p>
    <w:p w:rsidR="00CA039E" w:rsidRPr="00D153C5" w:rsidP="00A3748C" w14:paraId="2AC8FFC4" w14:textId="70EB0BDA">
      <w:pPr>
        <w:pStyle w:val="HTMLPreformatted"/>
        <w:numPr>
          <w:ilvl w:val="0"/>
          <w:numId w:val="10"/>
        </w:numPr>
        <w:tabs>
          <w:tab w:val="left" w:pos="720"/>
          <w:tab w:val="clear" w:pos="916"/>
        </w:tabs>
        <w:spacing w:before="120" w:after="120"/>
        <w:ind w:left="720"/>
        <w:rPr>
          <w:rFonts w:ascii="Times New Roman" w:hAnsi="Times New Roman" w:cs="Times New Roman"/>
          <w:sz w:val="24"/>
          <w:szCs w:val="24"/>
          <w:u w:val="single"/>
        </w:rPr>
      </w:pPr>
      <w:r w:rsidRPr="00D153C5">
        <w:rPr>
          <w:rFonts w:ascii="Times New Roman" w:hAnsi="Times New Roman" w:cs="Times New Roman"/>
          <w:sz w:val="24"/>
          <w:szCs w:val="24"/>
          <w:u w:val="single"/>
        </w:rPr>
        <w:t>Annual Burden to Design the Registration Card</w:t>
      </w:r>
    </w:p>
    <w:p w:rsidR="00CA039E" w:rsidRPr="00D153C5" w:rsidP="00A3748C" w14:paraId="78872C9C" w14:textId="57528919">
      <w:pPr>
        <w:pStyle w:val="FootnoteText"/>
        <w:spacing w:before="120" w:after="120"/>
        <w:ind w:left="720"/>
        <w:rPr>
          <w:rFonts w:eastAsia="Calibri" w:cs="Times New Roman"/>
          <w:bCs/>
          <w:sz w:val="24"/>
          <w:szCs w:val="24"/>
        </w:rPr>
      </w:pPr>
      <w:bookmarkStart w:id="23" w:name="_Hlk158886584"/>
      <w:r w:rsidRPr="00D153C5">
        <w:rPr>
          <w:rFonts w:eastAsia="Calibri" w:cs="Times New Roman"/>
          <w:bCs/>
          <w:sz w:val="24"/>
          <w:szCs w:val="24"/>
        </w:rPr>
        <w:t xml:space="preserve">NHTSA assumes for purposes of this </w:t>
      </w:r>
      <w:r w:rsidRPr="00D153C5" w:rsidR="00AB1581">
        <w:rPr>
          <w:rFonts w:eastAsia="Calibri" w:cs="Times New Roman"/>
          <w:bCs/>
          <w:sz w:val="24"/>
          <w:szCs w:val="24"/>
        </w:rPr>
        <w:t>burden</w:t>
      </w:r>
      <w:r w:rsidRPr="00D153C5">
        <w:rPr>
          <w:rFonts w:eastAsia="Calibri" w:cs="Times New Roman"/>
          <w:bCs/>
          <w:sz w:val="24"/>
          <w:szCs w:val="24"/>
        </w:rPr>
        <w:t xml:space="preserve"> analysis that each manufacturer would design the registration information on the information card</w:t>
      </w:r>
      <w:r w:rsidRPr="00D153C5" w:rsidR="00AB1581">
        <w:rPr>
          <w:rFonts w:eastAsia="Calibri" w:cs="Times New Roman"/>
          <w:bCs/>
          <w:sz w:val="24"/>
          <w:szCs w:val="24"/>
        </w:rPr>
        <w:t xml:space="preserve"> </w:t>
      </w:r>
      <w:r w:rsidRPr="00D153C5">
        <w:rPr>
          <w:rFonts w:eastAsia="Calibri" w:cs="Times New Roman"/>
          <w:bCs/>
          <w:sz w:val="24"/>
          <w:szCs w:val="24"/>
        </w:rPr>
        <w:t>5 times per year, whether it is to use different registration cards designs in different CRS models or to adapt the design to improve registrations</w:t>
      </w:r>
      <w:r w:rsidR="00BF35C5">
        <w:rPr>
          <w:rFonts w:eastAsia="Calibri" w:cs="Times New Roman"/>
          <w:bCs/>
          <w:sz w:val="24"/>
          <w:szCs w:val="24"/>
        </w:rPr>
        <w:t xml:space="preserve">. </w:t>
      </w:r>
      <w:r w:rsidRPr="00D153C5">
        <w:rPr>
          <w:rFonts w:eastAsia="Calibri" w:cs="Times New Roman"/>
          <w:bCs/>
          <w:sz w:val="24"/>
          <w:szCs w:val="24"/>
        </w:rPr>
        <w:t>The agency estimates 50 hours of additional burden per child restraint manufacturer for the designing of the registration card (information card portion</w:t>
      </w:r>
      <w:r w:rsidRPr="00D153C5" w:rsidR="00AB1581">
        <w:rPr>
          <w:rFonts w:eastAsia="Calibri" w:cs="Times New Roman"/>
          <w:bCs/>
          <w:sz w:val="24"/>
          <w:szCs w:val="24"/>
        </w:rPr>
        <w:t>)</w:t>
      </w:r>
      <w:r w:rsidRPr="00D153C5">
        <w:rPr>
          <w:rFonts w:eastAsia="Calibri" w:cs="Times New Roman"/>
          <w:bCs/>
          <w:sz w:val="24"/>
          <w:szCs w:val="24"/>
        </w:rPr>
        <w:t xml:space="preserve"> that no longer have prescribed text (50 hours X 5 designs/year X 38 CRS manufacturers = 9,500 hours annually). </w:t>
      </w:r>
    </w:p>
    <w:bookmarkEnd w:id="23"/>
    <w:p w:rsidR="00AB1581" w:rsidRPr="00D153C5" w:rsidP="00A3748C" w14:paraId="3381289D" w14:textId="631535D5">
      <w:pPr>
        <w:pStyle w:val="HTMLPreformatted"/>
        <w:tabs>
          <w:tab w:val="left" w:pos="0"/>
          <w:tab w:val="clear" w:pos="916"/>
        </w:tabs>
        <w:spacing w:before="120" w:after="120"/>
        <w:ind w:left="720"/>
        <w:rPr>
          <w:rFonts w:ascii="Times New Roman" w:eastAsia="Calibri" w:hAnsi="Times New Roman" w:cs="Times New Roman"/>
          <w:bCs/>
          <w:sz w:val="24"/>
          <w:szCs w:val="24"/>
        </w:rPr>
      </w:pPr>
      <w:r w:rsidRPr="00D153C5">
        <w:rPr>
          <w:rFonts w:ascii="Times New Roman" w:hAnsi="Times New Roman" w:cs="Times New Roman"/>
          <w:sz w:val="24"/>
          <w:szCs w:val="24"/>
        </w:rPr>
        <w:t>The Bureau of Labor Statistics (BLS) estimates that the average hourly wage for production and non-supervisory employees in the manufacturing industry is $</w:t>
      </w:r>
      <w:r w:rsidR="00D94668">
        <w:rPr>
          <w:rFonts w:ascii="Times New Roman" w:hAnsi="Times New Roman" w:cs="Times New Roman"/>
          <w:sz w:val="24"/>
          <w:szCs w:val="24"/>
        </w:rPr>
        <w:t>31.</w:t>
      </w:r>
      <w:r w:rsidR="00CC5615">
        <w:rPr>
          <w:rFonts w:ascii="Times New Roman" w:hAnsi="Times New Roman" w:cs="Times New Roman"/>
          <w:sz w:val="24"/>
          <w:szCs w:val="24"/>
        </w:rPr>
        <w:t>76</w:t>
      </w:r>
      <w:r>
        <w:rPr>
          <w:rStyle w:val="FootnoteReference"/>
          <w:rFonts w:ascii="Times New Roman" w:hAnsi="Times New Roman" w:cs="Times New Roman"/>
          <w:sz w:val="24"/>
          <w:szCs w:val="24"/>
        </w:rPr>
        <w:footnoteReference w:id="16"/>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The BLS estimates that private industry </w:t>
      </w:r>
      <w:r w:rsidRPr="00D153C5">
        <w:rPr>
          <w:rFonts w:ascii="Times New Roman" w:hAnsi="Times New Roman" w:cs="Times New Roman"/>
          <w:sz w:val="24"/>
          <w:szCs w:val="24"/>
        </w:rPr>
        <w:t>worker’s</w:t>
      </w:r>
      <w:r w:rsidRPr="00D153C5">
        <w:rPr>
          <w:rFonts w:ascii="Times New Roman" w:hAnsi="Times New Roman" w:cs="Times New Roman"/>
          <w:sz w:val="24"/>
          <w:szCs w:val="24"/>
        </w:rPr>
        <w:t xml:space="preserve"> wages represent 70.</w:t>
      </w:r>
      <w:r w:rsidR="007B6947">
        <w:rPr>
          <w:rFonts w:ascii="Times New Roman" w:hAnsi="Times New Roman" w:cs="Times New Roman"/>
          <w:sz w:val="24"/>
          <w:szCs w:val="24"/>
        </w:rPr>
        <w:t>2</w:t>
      </w:r>
      <w:r w:rsidRPr="00D153C5">
        <w:rPr>
          <w:rFonts w:ascii="Times New Roman" w:hAnsi="Times New Roman" w:cs="Times New Roman"/>
          <w:sz w:val="24"/>
          <w:szCs w:val="24"/>
        </w:rPr>
        <w:t>% of total labor compensation costs.</w:t>
      </w:r>
      <w:r>
        <w:rPr>
          <w:rFonts w:ascii="Times New Roman" w:hAnsi="Times New Roman" w:cs="Times New Roman"/>
          <w:sz w:val="24"/>
          <w:szCs w:val="24"/>
          <w:vertAlign w:val="superscript"/>
        </w:rPr>
        <w:footnoteReference w:id="17"/>
      </w:r>
      <w:r w:rsidRPr="00D153C5">
        <w:rPr>
          <w:rFonts w:ascii="Times New Roman" w:hAnsi="Times New Roman" w:cs="Times New Roman"/>
          <w:sz w:val="24"/>
          <w:szCs w:val="24"/>
        </w:rPr>
        <w:t xml:space="preserve"> Therefore, NHTSA estimates the hourly labor costs to be $</w:t>
      </w:r>
      <w:r w:rsidR="00CC5615">
        <w:rPr>
          <w:rFonts w:ascii="Times New Roman" w:hAnsi="Times New Roman" w:cs="Times New Roman"/>
          <w:sz w:val="24"/>
          <w:szCs w:val="24"/>
        </w:rPr>
        <w:t>45.24</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Total annual labor costs to design the registration card </w:t>
      </w:r>
      <w:r w:rsidRPr="00D153C5">
        <w:rPr>
          <w:rFonts w:ascii="Times New Roman" w:hAnsi="Times New Roman" w:cs="Times New Roman"/>
          <w:sz w:val="24"/>
          <w:szCs w:val="24"/>
        </w:rPr>
        <w:t>is</w:t>
      </w:r>
      <w:r w:rsidRPr="00D153C5">
        <w:rPr>
          <w:rFonts w:ascii="Times New Roman" w:hAnsi="Times New Roman" w:cs="Times New Roman"/>
          <w:sz w:val="24"/>
          <w:szCs w:val="24"/>
        </w:rPr>
        <w:t xml:space="preserve"> estimated by multiplying 9,500 hours by $</w:t>
      </w:r>
      <w:r w:rsidR="00025D94">
        <w:rPr>
          <w:rFonts w:ascii="Times New Roman" w:hAnsi="Times New Roman" w:cs="Times New Roman"/>
          <w:sz w:val="24"/>
          <w:szCs w:val="24"/>
        </w:rPr>
        <w:t>4</w:t>
      </w:r>
      <w:r w:rsidR="00CC5615">
        <w:rPr>
          <w:rFonts w:ascii="Times New Roman" w:hAnsi="Times New Roman" w:cs="Times New Roman"/>
          <w:sz w:val="24"/>
          <w:szCs w:val="24"/>
        </w:rPr>
        <w:t>5.24</w:t>
      </w:r>
      <w:r w:rsidRPr="00D153C5">
        <w:rPr>
          <w:rFonts w:ascii="Times New Roman" w:hAnsi="Times New Roman" w:cs="Times New Roman"/>
          <w:sz w:val="24"/>
          <w:szCs w:val="24"/>
        </w:rPr>
        <w:t xml:space="preserve"> an hour which equals $</w:t>
      </w:r>
      <w:r w:rsidR="001314B7">
        <w:rPr>
          <w:rFonts w:ascii="Times New Roman" w:hAnsi="Times New Roman" w:cs="Times New Roman"/>
          <w:sz w:val="24"/>
          <w:szCs w:val="24"/>
        </w:rPr>
        <w:t>42</w:t>
      </w:r>
      <w:r w:rsidR="006C7A24">
        <w:rPr>
          <w:rFonts w:ascii="Times New Roman" w:hAnsi="Times New Roman" w:cs="Times New Roman"/>
          <w:sz w:val="24"/>
          <w:szCs w:val="24"/>
        </w:rPr>
        <w:t>9,780</w:t>
      </w:r>
      <w:r w:rsidR="00254827">
        <w:rPr>
          <w:rFonts w:ascii="Times New Roman" w:hAnsi="Times New Roman" w:cs="Times New Roman"/>
          <w:sz w:val="24"/>
          <w:szCs w:val="24"/>
        </w:rPr>
        <w:t xml:space="preserve"> </w:t>
      </w:r>
      <w:r w:rsidRPr="00D153C5">
        <w:rPr>
          <w:rFonts w:ascii="Times New Roman" w:hAnsi="Times New Roman" w:cs="Times New Roman"/>
          <w:sz w:val="24"/>
          <w:szCs w:val="24"/>
        </w:rPr>
        <w:t>and averages $</w:t>
      </w:r>
      <w:r w:rsidR="00EC048E">
        <w:rPr>
          <w:rFonts w:ascii="Times New Roman" w:hAnsi="Times New Roman" w:cs="Times New Roman"/>
          <w:sz w:val="24"/>
          <w:szCs w:val="24"/>
        </w:rPr>
        <w:t>11,</w:t>
      </w:r>
      <w:r w:rsidR="006C7A24">
        <w:rPr>
          <w:rFonts w:ascii="Times New Roman" w:hAnsi="Times New Roman" w:cs="Times New Roman"/>
          <w:sz w:val="24"/>
          <w:szCs w:val="24"/>
        </w:rPr>
        <w:t>310.00</w:t>
      </w:r>
      <w:r w:rsidRPr="00D153C5">
        <w:rPr>
          <w:rFonts w:ascii="Times New Roman" w:hAnsi="Times New Roman" w:cs="Times New Roman"/>
          <w:sz w:val="24"/>
          <w:szCs w:val="24"/>
        </w:rPr>
        <w:t xml:space="preserve"> per manufacturer ($</w:t>
      </w:r>
      <w:r w:rsidR="00EC048E">
        <w:rPr>
          <w:rFonts w:ascii="Times New Roman" w:hAnsi="Times New Roman" w:cs="Times New Roman"/>
          <w:sz w:val="24"/>
          <w:szCs w:val="24"/>
        </w:rPr>
        <w:t>42</w:t>
      </w:r>
      <w:r w:rsidR="006C7A24">
        <w:rPr>
          <w:rFonts w:ascii="Times New Roman" w:hAnsi="Times New Roman" w:cs="Times New Roman"/>
          <w:sz w:val="24"/>
          <w:szCs w:val="24"/>
        </w:rPr>
        <w:t>9,780</w:t>
      </w:r>
      <w:r w:rsidRPr="00D153C5">
        <w:rPr>
          <w:rFonts w:ascii="Times New Roman" w:hAnsi="Times New Roman" w:cs="Times New Roman"/>
          <w:sz w:val="24"/>
          <w:szCs w:val="24"/>
        </w:rPr>
        <w:t xml:space="preserve"> </w:t>
      </w:r>
      <w:r w:rsidRPr="00D153C5">
        <w:rPr>
          <w:rFonts w:ascii="Symbol" w:eastAsia="Symbol" w:hAnsi="Symbol" w:cs="Symbol"/>
          <w:sz w:val="24"/>
          <w:szCs w:val="24"/>
        </w:rPr>
        <w:t>¸</w:t>
      </w:r>
      <w:r w:rsidRPr="00D153C5">
        <w:rPr>
          <w:rFonts w:ascii="Times New Roman" w:hAnsi="Times New Roman" w:cs="Times New Roman"/>
          <w:sz w:val="24"/>
          <w:szCs w:val="24"/>
        </w:rPr>
        <w:t xml:space="preserve"> 38).</w:t>
      </w:r>
    </w:p>
    <w:tbl>
      <w:tblPr>
        <w:tblW w:w="9123" w:type="dxa"/>
        <w:tblLook w:val="04A0"/>
      </w:tblPr>
      <w:tblGrid>
        <w:gridCol w:w="1589"/>
        <w:gridCol w:w="1760"/>
        <w:gridCol w:w="1530"/>
        <w:gridCol w:w="1080"/>
        <w:gridCol w:w="1440"/>
        <w:gridCol w:w="1724"/>
      </w:tblGrid>
      <w:tr w14:paraId="1BB06DCE" w14:textId="77777777" w:rsidTr="001C6314">
        <w:tblPrEx>
          <w:tblW w:w="9123" w:type="dxa"/>
          <w:tblLook w:val="04A0"/>
        </w:tblPrEx>
        <w:trPr>
          <w:trHeight w:val="315"/>
        </w:trPr>
        <w:tc>
          <w:tcPr>
            <w:tcW w:w="9123" w:type="dxa"/>
            <w:gridSpan w:val="6"/>
            <w:tcBorders>
              <w:top w:val="single" w:sz="4" w:space="0" w:color="auto"/>
              <w:left w:val="single" w:sz="4" w:space="0" w:color="auto"/>
              <w:bottom w:val="single" w:sz="4" w:space="0" w:color="auto"/>
              <w:right w:val="single" w:sz="4" w:space="0" w:color="auto"/>
            </w:tcBorders>
            <w:noWrap/>
            <w:vAlign w:val="center"/>
            <w:hideMark/>
          </w:tcPr>
          <w:p w:rsidR="002D5382" w:rsidRPr="00D153C5" w:rsidP="00A3748C" w14:paraId="47E79E4B" w14:textId="77777777">
            <w:pPr>
              <w:spacing w:before="120" w:after="120" w:line="240" w:lineRule="auto"/>
              <w:jc w:val="center"/>
              <w:rPr>
                <w:rFonts w:eastAsia="Times New Roman" w:cs="Times New Roman"/>
                <w:b/>
                <w:bCs/>
                <w:szCs w:val="24"/>
              </w:rPr>
            </w:pPr>
            <w:r w:rsidRPr="00D153C5">
              <w:rPr>
                <w:rFonts w:eastAsia="Times New Roman" w:cs="Times New Roman"/>
                <w:b/>
                <w:bCs/>
                <w:szCs w:val="24"/>
              </w:rPr>
              <w:t>Annual Burden for Designing Registration Card, Labels and Manuals</w:t>
            </w:r>
          </w:p>
        </w:tc>
      </w:tr>
      <w:tr w14:paraId="21392E0D" w14:textId="77777777" w:rsidTr="001C6314">
        <w:tblPrEx>
          <w:tblW w:w="9123" w:type="dxa"/>
          <w:tblLook w:val="04A0"/>
        </w:tblPrEx>
        <w:trPr>
          <w:trHeight w:val="2400"/>
        </w:trPr>
        <w:tc>
          <w:tcPr>
            <w:tcW w:w="1589" w:type="dxa"/>
            <w:tcBorders>
              <w:top w:val="nil"/>
              <w:left w:val="single" w:sz="4" w:space="0" w:color="auto"/>
              <w:bottom w:val="single" w:sz="4" w:space="0" w:color="auto"/>
              <w:right w:val="single" w:sz="4" w:space="0" w:color="auto"/>
            </w:tcBorders>
            <w:vAlign w:val="center"/>
            <w:hideMark/>
          </w:tcPr>
          <w:p w:rsidR="001C6314" w:rsidRPr="00D153C5" w:rsidP="00A3748C" w14:paraId="5A71380C" w14:textId="77777777">
            <w:pPr>
              <w:spacing w:before="120" w:after="120" w:line="240" w:lineRule="auto"/>
              <w:jc w:val="center"/>
              <w:rPr>
                <w:rFonts w:eastAsia="Times New Roman" w:cs="Times New Roman"/>
                <w:szCs w:val="24"/>
              </w:rPr>
            </w:pPr>
            <w:r w:rsidRPr="00D153C5">
              <w:rPr>
                <w:rFonts w:eastAsia="Times New Roman" w:cs="Times New Roman"/>
                <w:szCs w:val="24"/>
              </w:rPr>
              <w:t>Number of CRS manufacturers</w:t>
            </w:r>
          </w:p>
        </w:tc>
        <w:tc>
          <w:tcPr>
            <w:tcW w:w="1760" w:type="dxa"/>
            <w:tcBorders>
              <w:top w:val="nil"/>
              <w:left w:val="nil"/>
              <w:bottom w:val="single" w:sz="4" w:space="0" w:color="auto"/>
              <w:right w:val="single" w:sz="4" w:space="0" w:color="auto"/>
            </w:tcBorders>
            <w:vAlign w:val="center"/>
            <w:hideMark/>
          </w:tcPr>
          <w:p w:rsidR="001C6314" w:rsidRPr="00D153C5" w:rsidP="00A3748C" w14:paraId="448017C0"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Hours to design registration </w:t>
            </w:r>
            <w:r w:rsidRPr="00D153C5">
              <w:rPr>
                <w:rFonts w:eastAsia="Times New Roman" w:cs="Times New Roman"/>
                <w:szCs w:val="24"/>
              </w:rPr>
              <w:t>card</w:t>
            </w:r>
            <w:r w:rsidRPr="00D153C5">
              <w:rPr>
                <w:rFonts w:eastAsia="Times New Roman" w:cs="Times New Roman"/>
                <w:szCs w:val="24"/>
              </w:rPr>
              <w:t>, labels and manuals that no longer have prescribed text</w:t>
            </w:r>
          </w:p>
        </w:tc>
        <w:tc>
          <w:tcPr>
            <w:tcW w:w="1530" w:type="dxa"/>
            <w:tcBorders>
              <w:top w:val="nil"/>
              <w:left w:val="nil"/>
              <w:bottom w:val="single" w:sz="4" w:space="0" w:color="auto"/>
              <w:right w:val="single" w:sz="4" w:space="0" w:color="auto"/>
            </w:tcBorders>
            <w:vAlign w:val="center"/>
            <w:hideMark/>
          </w:tcPr>
          <w:p w:rsidR="001C6314" w:rsidRPr="00D153C5" w:rsidP="00A3748C" w14:paraId="011BF01A" w14:textId="77777777">
            <w:pPr>
              <w:spacing w:before="120" w:after="120" w:line="240" w:lineRule="auto"/>
              <w:jc w:val="center"/>
              <w:rPr>
                <w:rFonts w:eastAsia="Times New Roman" w:cs="Times New Roman"/>
                <w:szCs w:val="24"/>
              </w:rPr>
            </w:pPr>
            <w:r w:rsidRPr="00D153C5">
              <w:rPr>
                <w:rFonts w:eastAsia="Times New Roman" w:cs="Times New Roman"/>
                <w:szCs w:val="24"/>
              </w:rPr>
              <w:t>Times registration card, labels and manuals are designed per year</w:t>
            </w:r>
          </w:p>
        </w:tc>
        <w:tc>
          <w:tcPr>
            <w:tcW w:w="1080" w:type="dxa"/>
            <w:tcBorders>
              <w:top w:val="nil"/>
              <w:left w:val="nil"/>
              <w:bottom w:val="single" w:sz="4" w:space="0" w:color="auto"/>
              <w:right w:val="single" w:sz="4" w:space="0" w:color="auto"/>
            </w:tcBorders>
            <w:vAlign w:val="center"/>
            <w:hideMark/>
          </w:tcPr>
          <w:p w:rsidR="001C6314" w:rsidRPr="00D153C5" w:rsidP="00A3748C" w14:paraId="27D6D6A2" w14:textId="77777777">
            <w:pPr>
              <w:spacing w:before="120" w:after="120" w:line="240" w:lineRule="auto"/>
              <w:jc w:val="center"/>
              <w:rPr>
                <w:rFonts w:eastAsia="Times New Roman" w:cs="Times New Roman"/>
                <w:szCs w:val="24"/>
              </w:rPr>
            </w:pPr>
            <w:r w:rsidRPr="00D153C5">
              <w:rPr>
                <w:rFonts w:eastAsia="Times New Roman" w:cs="Times New Roman"/>
                <w:szCs w:val="24"/>
              </w:rPr>
              <w:t>Total Annual Burden Hours</w:t>
            </w:r>
          </w:p>
        </w:tc>
        <w:tc>
          <w:tcPr>
            <w:tcW w:w="1440" w:type="dxa"/>
            <w:tcBorders>
              <w:top w:val="nil"/>
              <w:left w:val="nil"/>
              <w:bottom w:val="single" w:sz="4" w:space="0" w:color="auto"/>
              <w:right w:val="single" w:sz="4" w:space="0" w:color="auto"/>
            </w:tcBorders>
            <w:vAlign w:val="center"/>
            <w:hideMark/>
          </w:tcPr>
          <w:p w:rsidR="001C6314" w:rsidRPr="00D153C5" w:rsidP="00A3748C" w14:paraId="083847AB" w14:textId="77777777">
            <w:pPr>
              <w:spacing w:before="120" w:after="120" w:line="240" w:lineRule="auto"/>
              <w:jc w:val="center"/>
              <w:rPr>
                <w:rFonts w:eastAsia="Times New Roman" w:cs="Times New Roman"/>
                <w:szCs w:val="24"/>
              </w:rPr>
            </w:pPr>
            <w:r w:rsidRPr="00D153C5">
              <w:rPr>
                <w:rFonts w:eastAsia="Times New Roman" w:cs="Times New Roman"/>
                <w:szCs w:val="24"/>
              </w:rPr>
              <w:t>NHTSA Estimated Hourly Labor Cost</w:t>
            </w:r>
          </w:p>
        </w:tc>
        <w:tc>
          <w:tcPr>
            <w:tcW w:w="1724" w:type="dxa"/>
            <w:tcBorders>
              <w:top w:val="nil"/>
              <w:left w:val="nil"/>
              <w:bottom w:val="single" w:sz="4" w:space="0" w:color="auto"/>
              <w:right w:val="single" w:sz="4" w:space="0" w:color="auto"/>
            </w:tcBorders>
            <w:vAlign w:val="center"/>
            <w:hideMark/>
          </w:tcPr>
          <w:p w:rsidR="001C6314" w:rsidP="00A3748C" w14:paraId="4B450CF5" w14:textId="77777777">
            <w:pPr>
              <w:spacing w:before="120" w:after="120" w:line="240" w:lineRule="auto"/>
              <w:jc w:val="center"/>
              <w:rPr>
                <w:rFonts w:eastAsia="Times New Roman" w:cs="Times New Roman"/>
                <w:szCs w:val="24"/>
              </w:rPr>
            </w:pPr>
            <w:r w:rsidRPr="00D153C5">
              <w:rPr>
                <w:rFonts w:eastAsia="Times New Roman" w:cs="Times New Roman"/>
                <w:szCs w:val="24"/>
              </w:rPr>
              <w:t>Total Annual Burden</w:t>
            </w:r>
          </w:p>
          <w:p w:rsidR="00254827" w:rsidRPr="00D153C5" w:rsidP="00A3748C" w14:paraId="72221980" w14:textId="21340752">
            <w:pPr>
              <w:spacing w:before="120" w:after="120" w:line="240" w:lineRule="auto"/>
              <w:jc w:val="center"/>
              <w:rPr>
                <w:rFonts w:eastAsia="Times New Roman" w:cs="Times New Roman"/>
                <w:szCs w:val="24"/>
              </w:rPr>
            </w:pPr>
          </w:p>
        </w:tc>
      </w:tr>
      <w:tr w14:paraId="0F0226E8" w14:textId="77777777" w:rsidTr="001C6314">
        <w:tblPrEx>
          <w:tblW w:w="9123" w:type="dxa"/>
          <w:tblLook w:val="04A0"/>
        </w:tblPrEx>
        <w:trPr>
          <w:trHeight w:val="300"/>
        </w:trPr>
        <w:tc>
          <w:tcPr>
            <w:tcW w:w="1589" w:type="dxa"/>
            <w:tcBorders>
              <w:top w:val="nil"/>
              <w:left w:val="single" w:sz="4" w:space="0" w:color="auto"/>
              <w:bottom w:val="single" w:sz="4" w:space="0" w:color="auto"/>
              <w:right w:val="single" w:sz="4" w:space="0" w:color="auto"/>
            </w:tcBorders>
            <w:vAlign w:val="center"/>
            <w:hideMark/>
          </w:tcPr>
          <w:p w:rsidR="001C6314" w:rsidRPr="00D153C5" w:rsidP="00A3748C" w14:paraId="29A86797" w14:textId="77777777">
            <w:pPr>
              <w:spacing w:before="120" w:after="120" w:line="240" w:lineRule="auto"/>
              <w:jc w:val="center"/>
              <w:rPr>
                <w:rFonts w:eastAsia="Times New Roman" w:cs="Times New Roman"/>
                <w:szCs w:val="24"/>
              </w:rPr>
            </w:pPr>
            <w:r w:rsidRPr="00D153C5">
              <w:rPr>
                <w:rFonts w:eastAsia="Times New Roman" w:cs="Times New Roman"/>
                <w:szCs w:val="24"/>
              </w:rPr>
              <w:t>38</w:t>
            </w:r>
          </w:p>
        </w:tc>
        <w:tc>
          <w:tcPr>
            <w:tcW w:w="1760" w:type="dxa"/>
            <w:tcBorders>
              <w:top w:val="nil"/>
              <w:left w:val="nil"/>
              <w:bottom w:val="single" w:sz="4" w:space="0" w:color="auto"/>
              <w:right w:val="single" w:sz="4" w:space="0" w:color="auto"/>
            </w:tcBorders>
            <w:vAlign w:val="center"/>
            <w:hideMark/>
          </w:tcPr>
          <w:p w:rsidR="001C6314" w:rsidRPr="00D153C5" w:rsidP="00A3748C" w14:paraId="3C9ACE8B" w14:textId="77777777">
            <w:pPr>
              <w:spacing w:before="120" w:after="120" w:line="240" w:lineRule="auto"/>
              <w:jc w:val="center"/>
              <w:rPr>
                <w:rFonts w:eastAsia="Times New Roman" w:cs="Times New Roman"/>
                <w:szCs w:val="24"/>
              </w:rPr>
            </w:pPr>
            <w:r w:rsidRPr="00D153C5">
              <w:rPr>
                <w:rFonts w:eastAsia="Times New Roman" w:cs="Times New Roman"/>
                <w:szCs w:val="24"/>
              </w:rPr>
              <w:t>50</w:t>
            </w:r>
          </w:p>
        </w:tc>
        <w:tc>
          <w:tcPr>
            <w:tcW w:w="1530" w:type="dxa"/>
            <w:tcBorders>
              <w:top w:val="nil"/>
              <w:left w:val="nil"/>
              <w:bottom w:val="single" w:sz="4" w:space="0" w:color="auto"/>
              <w:right w:val="single" w:sz="4" w:space="0" w:color="auto"/>
            </w:tcBorders>
            <w:vAlign w:val="center"/>
            <w:hideMark/>
          </w:tcPr>
          <w:p w:rsidR="001C6314" w:rsidRPr="00D153C5" w:rsidP="00A3748C" w14:paraId="19F2774D" w14:textId="77777777">
            <w:pPr>
              <w:spacing w:before="120" w:after="120" w:line="240" w:lineRule="auto"/>
              <w:jc w:val="center"/>
              <w:rPr>
                <w:rFonts w:eastAsia="Times New Roman" w:cs="Times New Roman"/>
                <w:szCs w:val="24"/>
              </w:rPr>
            </w:pPr>
            <w:r w:rsidRPr="00D153C5">
              <w:rPr>
                <w:rFonts w:eastAsia="Times New Roman" w:cs="Times New Roman"/>
                <w:szCs w:val="24"/>
              </w:rPr>
              <w:t>5</w:t>
            </w:r>
          </w:p>
        </w:tc>
        <w:tc>
          <w:tcPr>
            <w:tcW w:w="1080" w:type="dxa"/>
            <w:tcBorders>
              <w:top w:val="nil"/>
              <w:left w:val="nil"/>
              <w:bottom w:val="single" w:sz="4" w:space="0" w:color="auto"/>
              <w:right w:val="single" w:sz="4" w:space="0" w:color="auto"/>
            </w:tcBorders>
            <w:vAlign w:val="center"/>
            <w:hideMark/>
          </w:tcPr>
          <w:p w:rsidR="001C6314" w:rsidRPr="00D153C5" w:rsidP="00A3748C" w14:paraId="05D77F6C" w14:textId="77777777">
            <w:pPr>
              <w:spacing w:before="120" w:after="120" w:line="240" w:lineRule="auto"/>
              <w:jc w:val="center"/>
              <w:rPr>
                <w:rFonts w:eastAsia="Times New Roman" w:cs="Times New Roman"/>
                <w:szCs w:val="24"/>
              </w:rPr>
            </w:pPr>
            <w:r w:rsidRPr="00D153C5">
              <w:rPr>
                <w:rFonts w:eastAsia="Times New Roman" w:cs="Times New Roman"/>
                <w:szCs w:val="24"/>
              </w:rPr>
              <w:t>9,500</w:t>
            </w:r>
          </w:p>
        </w:tc>
        <w:tc>
          <w:tcPr>
            <w:tcW w:w="1440" w:type="dxa"/>
            <w:tcBorders>
              <w:top w:val="nil"/>
              <w:left w:val="nil"/>
              <w:bottom w:val="single" w:sz="4" w:space="0" w:color="auto"/>
              <w:right w:val="single" w:sz="4" w:space="0" w:color="auto"/>
            </w:tcBorders>
            <w:noWrap/>
            <w:vAlign w:val="bottom"/>
            <w:hideMark/>
          </w:tcPr>
          <w:p w:rsidR="001C6314" w:rsidRPr="00D153C5" w:rsidP="00A3748C" w14:paraId="2C507E00" w14:textId="7BC64315">
            <w:pPr>
              <w:spacing w:before="120" w:after="120" w:line="240" w:lineRule="auto"/>
              <w:jc w:val="center"/>
              <w:rPr>
                <w:rFonts w:eastAsia="Times New Roman" w:cs="Times New Roman"/>
                <w:szCs w:val="24"/>
              </w:rPr>
            </w:pPr>
            <w:r w:rsidRPr="00D153C5">
              <w:rPr>
                <w:rFonts w:eastAsia="Times New Roman" w:cs="Times New Roman"/>
                <w:szCs w:val="24"/>
              </w:rPr>
              <w:t>$</w:t>
            </w:r>
            <w:r w:rsidR="006C7A24">
              <w:rPr>
                <w:rFonts w:cs="Times New Roman"/>
                <w:szCs w:val="24"/>
              </w:rPr>
              <w:t>45.24</w:t>
            </w:r>
          </w:p>
        </w:tc>
        <w:tc>
          <w:tcPr>
            <w:tcW w:w="1724" w:type="dxa"/>
            <w:tcBorders>
              <w:top w:val="nil"/>
              <w:left w:val="nil"/>
              <w:bottom w:val="single" w:sz="4" w:space="0" w:color="auto"/>
              <w:right w:val="single" w:sz="4" w:space="0" w:color="auto"/>
            </w:tcBorders>
            <w:vAlign w:val="center"/>
            <w:hideMark/>
          </w:tcPr>
          <w:p w:rsidR="001C6314" w:rsidRPr="00D153C5" w:rsidP="00A3748C" w14:paraId="26FE90B5" w14:textId="562DCF47">
            <w:pPr>
              <w:spacing w:before="120" w:after="120" w:line="240" w:lineRule="auto"/>
              <w:jc w:val="center"/>
              <w:rPr>
                <w:rFonts w:eastAsia="Times New Roman" w:cs="Times New Roman"/>
                <w:szCs w:val="24"/>
              </w:rPr>
            </w:pPr>
            <w:r w:rsidRPr="00D153C5">
              <w:rPr>
                <w:rFonts w:eastAsia="Times New Roman" w:cs="Times New Roman"/>
                <w:szCs w:val="24"/>
              </w:rPr>
              <w:t>$</w:t>
            </w:r>
            <w:r w:rsidR="008D7979">
              <w:rPr>
                <w:rFonts w:cs="Times New Roman"/>
                <w:szCs w:val="24"/>
              </w:rPr>
              <w:t>42</w:t>
            </w:r>
            <w:r w:rsidR="006C7A24">
              <w:rPr>
                <w:rFonts w:cs="Times New Roman"/>
                <w:szCs w:val="24"/>
              </w:rPr>
              <w:t>9,780</w:t>
            </w:r>
            <w:r w:rsidR="0078254B">
              <w:rPr>
                <w:rFonts w:cs="Times New Roman"/>
                <w:szCs w:val="24"/>
              </w:rPr>
              <w:t>.</w:t>
            </w:r>
            <w:r w:rsidR="008D7979">
              <w:rPr>
                <w:rFonts w:cs="Times New Roman"/>
                <w:szCs w:val="24"/>
              </w:rPr>
              <w:t>00</w:t>
            </w:r>
          </w:p>
        </w:tc>
      </w:tr>
    </w:tbl>
    <w:p w:rsidR="005F00A5" w:rsidRPr="00D153C5" w:rsidP="00A3748C" w14:paraId="5DA31F7E" w14:textId="0BA8C18A">
      <w:pPr>
        <w:pStyle w:val="HTMLPreformatted"/>
        <w:numPr>
          <w:ilvl w:val="0"/>
          <w:numId w:val="10"/>
        </w:numPr>
        <w:tabs>
          <w:tab w:val="left" w:pos="720"/>
          <w:tab w:val="clear" w:pos="916"/>
          <w:tab w:val="left" w:pos="1530"/>
          <w:tab w:val="left" w:pos="1710"/>
          <w:tab w:val="clear" w:pos="1832"/>
        </w:tabs>
        <w:spacing w:before="120" w:after="120"/>
        <w:ind w:left="1350" w:hanging="990"/>
        <w:rPr>
          <w:rFonts w:ascii="Times New Roman" w:hAnsi="Times New Roman" w:cs="Times New Roman"/>
          <w:sz w:val="24"/>
          <w:szCs w:val="24"/>
          <w:u w:val="single"/>
        </w:rPr>
      </w:pPr>
      <w:r w:rsidRPr="00D153C5">
        <w:rPr>
          <w:rFonts w:ascii="Times New Roman" w:hAnsi="Times New Roman" w:cs="Times New Roman"/>
          <w:sz w:val="24"/>
          <w:szCs w:val="24"/>
          <w:u w:val="single"/>
        </w:rPr>
        <w:t xml:space="preserve">Annual Burden for </w:t>
      </w:r>
      <w:r w:rsidRPr="00D153C5" w:rsidR="00B20273">
        <w:rPr>
          <w:rFonts w:ascii="Times New Roman" w:hAnsi="Times New Roman" w:cs="Times New Roman"/>
          <w:sz w:val="24"/>
          <w:szCs w:val="24"/>
          <w:u w:val="single"/>
        </w:rPr>
        <w:t xml:space="preserve">Disclosure </w:t>
      </w:r>
      <w:r w:rsidRPr="00D153C5">
        <w:rPr>
          <w:rFonts w:ascii="Times New Roman" w:hAnsi="Times New Roman" w:cs="Times New Roman"/>
          <w:sz w:val="24"/>
          <w:szCs w:val="24"/>
          <w:u w:val="single"/>
        </w:rPr>
        <w:t>(maximum allowable child weight</w:t>
      </w:r>
      <w:r w:rsidRPr="00D153C5" w:rsidR="00571464">
        <w:rPr>
          <w:rFonts w:ascii="Times New Roman" w:hAnsi="Times New Roman" w:cs="Times New Roman"/>
          <w:sz w:val="24"/>
          <w:szCs w:val="24"/>
          <w:u w:val="single"/>
        </w:rPr>
        <w:t xml:space="preserve"> information</w:t>
      </w:r>
      <w:r w:rsidRPr="00D153C5">
        <w:rPr>
          <w:rFonts w:ascii="Times New Roman" w:hAnsi="Times New Roman" w:cs="Times New Roman"/>
          <w:sz w:val="24"/>
          <w:szCs w:val="24"/>
          <w:u w:val="single"/>
        </w:rPr>
        <w:t>)</w:t>
      </w:r>
    </w:p>
    <w:p w:rsidR="005F00A5" w:rsidRPr="00D153C5" w:rsidP="00A3748C" w14:paraId="007AFBEA" w14:textId="59498F61">
      <w:pPr>
        <w:spacing w:before="120" w:after="120" w:line="240" w:lineRule="auto"/>
        <w:ind w:left="720"/>
        <w:contextualSpacing/>
        <w:rPr>
          <w:rFonts w:cs="Times New Roman"/>
          <w:szCs w:val="24"/>
        </w:rPr>
      </w:pPr>
      <w:r w:rsidRPr="00D153C5">
        <w:rPr>
          <w:rFonts w:cs="Times New Roman"/>
          <w:szCs w:val="24"/>
        </w:rPr>
        <w:t xml:space="preserve">Approximately </w:t>
      </w:r>
      <w:r w:rsidRPr="00D153C5" w:rsidR="00B249FD">
        <w:rPr>
          <w:rFonts w:cs="Times New Roman"/>
          <w:szCs w:val="24"/>
        </w:rPr>
        <w:t>16,000,000</w:t>
      </w:r>
      <w:r w:rsidRPr="00D153C5">
        <w:rPr>
          <w:rFonts w:cs="Times New Roman"/>
          <w:szCs w:val="24"/>
        </w:rPr>
        <w:t xml:space="preserve"> CRSs (including booster seats) are sold each year, where </w:t>
      </w:r>
      <w:r w:rsidRPr="00D153C5" w:rsidR="00B249FD">
        <w:rPr>
          <w:rFonts w:cs="Times New Roman"/>
          <w:szCs w:val="24"/>
        </w:rPr>
        <w:t>12,400,000</w:t>
      </w:r>
      <w:r w:rsidRPr="00D153C5">
        <w:rPr>
          <w:rFonts w:cs="Times New Roman"/>
          <w:szCs w:val="24"/>
        </w:rPr>
        <w:t xml:space="preserve"> of them are CRSs equipped with an internal harness</w:t>
      </w:r>
      <w:r w:rsidR="00BF35C5">
        <w:rPr>
          <w:rFonts w:cs="Times New Roman"/>
          <w:szCs w:val="24"/>
        </w:rPr>
        <w:t xml:space="preserve">. </w:t>
      </w:r>
      <w:r w:rsidRPr="00D153C5">
        <w:rPr>
          <w:rFonts w:cs="Times New Roman"/>
          <w:szCs w:val="24"/>
        </w:rPr>
        <w:t>About half (50%) of the CRSs equipped with an internal harness would require the label with the maximum allowable child weight for using the lower anchors information (</w:t>
      </w:r>
      <w:r w:rsidRPr="00D153C5" w:rsidR="00B249FD">
        <w:rPr>
          <w:rFonts w:cs="Times New Roman"/>
          <w:szCs w:val="24"/>
        </w:rPr>
        <w:t>6,200,000</w:t>
      </w:r>
      <w:r w:rsidRPr="00D153C5">
        <w:rPr>
          <w:rFonts w:cs="Times New Roman"/>
          <w:szCs w:val="24"/>
        </w:rPr>
        <w:t>)</w:t>
      </w:r>
      <w:r w:rsidR="00BF35C5">
        <w:rPr>
          <w:rFonts w:cs="Times New Roman"/>
          <w:szCs w:val="24"/>
        </w:rPr>
        <w:t xml:space="preserve">. </w:t>
      </w:r>
      <w:r w:rsidRPr="00D153C5" w:rsidR="003F1D9C">
        <w:rPr>
          <w:rFonts w:cs="Times New Roman"/>
          <w:szCs w:val="24"/>
        </w:rPr>
        <w:t xml:space="preserve">The </w:t>
      </w:r>
      <w:r w:rsidRPr="00D153C5" w:rsidR="003F1D9C">
        <w:rPr>
          <w:rFonts w:cs="Times New Roman"/>
          <w:szCs w:val="24"/>
        </w:rPr>
        <w:t>child</w:t>
      </w:r>
      <w:r w:rsidRPr="00D153C5" w:rsidR="003F1D9C">
        <w:rPr>
          <w:rFonts w:cs="Times New Roman"/>
          <w:szCs w:val="24"/>
        </w:rPr>
        <w:t xml:space="preserve"> weight limit depends upon the weight of the CRS</w:t>
      </w:r>
      <w:r w:rsidR="00BF35C5">
        <w:rPr>
          <w:rFonts w:cs="Times New Roman"/>
          <w:szCs w:val="24"/>
        </w:rPr>
        <w:t xml:space="preserve">. </w:t>
      </w:r>
      <w:r w:rsidRPr="00D153C5">
        <w:rPr>
          <w:rFonts w:cs="Times New Roman"/>
          <w:szCs w:val="24"/>
        </w:rPr>
        <w:t>Manufacturers must</w:t>
      </w:r>
      <w:r w:rsidRPr="00D153C5" w:rsidR="009F5231">
        <w:rPr>
          <w:rFonts w:cs="Times New Roman"/>
          <w:szCs w:val="24"/>
        </w:rPr>
        <w:t xml:space="preserve"> determine the maximum allowable child weight for lower anchors use and </w:t>
      </w:r>
      <w:r w:rsidRPr="00D153C5">
        <w:rPr>
          <w:rFonts w:cs="Times New Roman"/>
          <w:szCs w:val="24"/>
        </w:rPr>
        <w:t xml:space="preserve">spend 2 seconds </w:t>
      </w:r>
      <w:r w:rsidRPr="00D153C5">
        <w:rPr>
          <w:rFonts w:cs="Times New Roman"/>
          <w:szCs w:val="24"/>
        </w:rPr>
        <w:t>to add</w:t>
      </w:r>
      <w:r w:rsidRPr="00D153C5">
        <w:rPr>
          <w:rFonts w:cs="Times New Roman"/>
          <w:szCs w:val="24"/>
        </w:rPr>
        <w:t xml:space="preserve"> th</w:t>
      </w:r>
      <w:r w:rsidRPr="00D153C5" w:rsidR="004C4321">
        <w:rPr>
          <w:rFonts w:cs="Times New Roman"/>
          <w:szCs w:val="24"/>
        </w:rPr>
        <w:t>at</w:t>
      </w:r>
      <w:r w:rsidRPr="00D153C5">
        <w:rPr>
          <w:rFonts w:cs="Times New Roman"/>
          <w:szCs w:val="24"/>
        </w:rPr>
        <w:t xml:space="preserve"> information to the existing label and </w:t>
      </w:r>
      <w:r w:rsidRPr="00D153C5" w:rsidR="00610C89">
        <w:rPr>
          <w:rFonts w:cs="Times New Roman"/>
          <w:szCs w:val="24"/>
        </w:rPr>
        <w:t xml:space="preserve">printed </w:t>
      </w:r>
      <w:r w:rsidRPr="00D153C5">
        <w:rPr>
          <w:rFonts w:cs="Times New Roman"/>
          <w:szCs w:val="24"/>
        </w:rPr>
        <w:t>instruction</w:t>
      </w:r>
      <w:r w:rsidRPr="00D153C5" w:rsidR="00610C89">
        <w:rPr>
          <w:rFonts w:cs="Times New Roman"/>
          <w:szCs w:val="24"/>
        </w:rPr>
        <w:t>s</w:t>
      </w:r>
      <w:r w:rsidRPr="00D153C5" w:rsidR="009F5231">
        <w:rPr>
          <w:rFonts w:cs="Times New Roman"/>
          <w:szCs w:val="24"/>
        </w:rPr>
        <w:t xml:space="preserve"> in an automated process</w:t>
      </w:r>
      <w:r w:rsidR="00BF35C5">
        <w:rPr>
          <w:rFonts w:cs="Times New Roman"/>
          <w:szCs w:val="24"/>
        </w:rPr>
        <w:t xml:space="preserve">. </w:t>
      </w:r>
      <w:r w:rsidRPr="00D153C5">
        <w:rPr>
          <w:rFonts w:cs="Times New Roman"/>
          <w:szCs w:val="24"/>
        </w:rPr>
        <w:t xml:space="preserve">Given these estimates, the estimated total additional annual burden hours for this label information is </w:t>
      </w:r>
      <w:r w:rsidRPr="00D153C5" w:rsidR="00B249FD">
        <w:rPr>
          <w:rFonts w:cs="Times New Roman"/>
          <w:szCs w:val="24"/>
        </w:rPr>
        <w:t>3,444</w:t>
      </w:r>
      <w:r w:rsidRPr="00D153C5">
        <w:rPr>
          <w:rFonts w:cs="Times New Roman"/>
          <w:szCs w:val="24"/>
        </w:rPr>
        <w:t xml:space="preserve"> hours (1</w:t>
      </w:r>
      <w:r w:rsidRPr="00D153C5" w:rsidR="00B249FD">
        <w:rPr>
          <w:rFonts w:cs="Times New Roman"/>
          <w:szCs w:val="24"/>
        </w:rPr>
        <w:t>2,400,000</w:t>
      </w:r>
      <w:r w:rsidRPr="00D153C5">
        <w:rPr>
          <w:rFonts w:cs="Times New Roman"/>
          <w:szCs w:val="24"/>
        </w:rPr>
        <w:t xml:space="preserve"> CRSs </w:t>
      </w:r>
      <w:r w:rsidRPr="00D153C5" w:rsidR="00DF3D1C">
        <w:rPr>
          <w:rFonts w:cs="Times New Roman"/>
          <w:szCs w:val="24"/>
        </w:rPr>
        <w:t xml:space="preserve">* </w:t>
      </w:r>
      <w:r w:rsidRPr="00D153C5">
        <w:rPr>
          <w:rFonts w:cs="Times New Roman"/>
          <w:szCs w:val="24"/>
        </w:rPr>
        <w:t xml:space="preserve">50% </w:t>
      </w:r>
      <w:r w:rsidRPr="00D153C5" w:rsidR="00DF3D1C">
        <w:rPr>
          <w:rFonts w:cs="Times New Roman"/>
          <w:szCs w:val="24"/>
        </w:rPr>
        <w:t xml:space="preserve">* </w:t>
      </w:r>
      <w:r w:rsidRPr="00D153C5">
        <w:rPr>
          <w:rFonts w:cs="Times New Roman"/>
          <w:szCs w:val="24"/>
        </w:rPr>
        <w:t>(2 seconds / 3,600 seconds/hour))</w:t>
      </w:r>
      <w:r w:rsidRPr="00D153C5" w:rsidR="00344E2E">
        <w:rPr>
          <w:rFonts w:cs="Times New Roman"/>
          <w:szCs w:val="24"/>
        </w:rPr>
        <w:t>, and averages 90.63 hours per manufacturer</w:t>
      </w:r>
      <w:r w:rsidRPr="00D153C5">
        <w:rPr>
          <w:rFonts w:cs="Times New Roman"/>
          <w:szCs w:val="24"/>
        </w:rPr>
        <w:t>.</w:t>
      </w:r>
      <w:r w:rsidR="00146B13">
        <w:rPr>
          <w:rFonts w:cs="Times New Roman"/>
          <w:szCs w:val="24"/>
        </w:rPr>
        <w:t xml:space="preserve"> </w:t>
      </w:r>
      <w:r w:rsidR="00C12E40">
        <w:rPr>
          <w:rFonts w:cs="Times New Roman"/>
          <w:szCs w:val="24"/>
        </w:rPr>
        <w:t xml:space="preserve"> </w:t>
      </w:r>
    </w:p>
    <w:p w:rsidR="00B249FD" w:rsidRPr="00D153C5" w:rsidP="00A3748C" w14:paraId="6FAF94CF" w14:textId="4360CD35">
      <w:pPr>
        <w:pStyle w:val="HTMLPreformatted"/>
        <w:tabs>
          <w:tab w:val="left" w:pos="0"/>
          <w:tab w:val="clear" w:pos="916"/>
        </w:tabs>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The Bureau of Labor Statistics (BLS) estimates that the average hourly wage for production and non-supervisory employees in the manufacturing industry is $</w:t>
      </w:r>
      <w:r w:rsidR="00DE4FAF">
        <w:rPr>
          <w:rFonts w:ascii="Times New Roman" w:hAnsi="Times New Roman" w:cs="Times New Roman"/>
          <w:sz w:val="24"/>
          <w:szCs w:val="24"/>
        </w:rPr>
        <w:t>31.</w:t>
      </w:r>
      <w:r w:rsidR="0078254B">
        <w:rPr>
          <w:rFonts w:ascii="Times New Roman" w:hAnsi="Times New Roman" w:cs="Times New Roman"/>
          <w:sz w:val="24"/>
          <w:szCs w:val="24"/>
        </w:rPr>
        <w:t>76</w:t>
      </w:r>
      <w:r>
        <w:rPr>
          <w:rStyle w:val="FootnoteReference"/>
          <w:rFonts w:ascii="Times New Roman" w:hAnsi="Times New Roman" w:cs="Times New Roman"/>
          <w:sz w:val="24"/>
          <w:szCs w:val="24"/>
        </w:rPr>
        <w:footnoteReference w:id="18"/>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The BLS estimates that private industry </w:t>
      </w:r>
      <w:r w:rsidRPr="00D153C5">
        <w:rPr>
          <w:rFonts w:ascii="Times New Roman" w:hAnsi="Times New Roman" w:cs="Times New Roman"/>
          <w:sz w:val="24"/>
          <w:szCs w:val="24"/>
        </w:rPr>
        <w:t>worker’s</w:t>
      </w:r>
      <w:r w:rsidRPr="00D153C5">
        <w:rPr>
          <w:rFonts w:ascii="Times New Roman" w:hAnsi="Times New Roman" w:cs="Times New Roman"/>
          <w:sz w:val="24"/>
          <w:szCs w:val="24"/>
        </w:rPr>
        <w:t xml:space="preserve"> wages represent 70.</w:t>
      </w:r>
      <w:r w:rsidR="00962955">
        <w:rPr>
          <w:rFonts w:ascii="Times New Roman" w:hAnsi="Times New Roman" w:cs="Times New Roman"/>
          <w:sz w:val="24"/>
          <w:szCs w:val="24"/>
        </w:rPr>
        <w:t>2</w:t>
      </w:r>
      <w:r w:rsidRPr="00D153C5">
        <w:rPr>
          <w:rFonts w:ascii="Times New Roman" w:hAnsi="Times New Roman" w:cs="Times New Roman"/>
          <w:sz w:val="24"/>
          <w:szCs w:val="24"/>
        </w:rPr>
        <w:t>% of total labor compensation costs.</w:t>
      </w:r>
      <w:r>
        <w:rPr>
          <w:rFonts w:ascii="Times New Roman" w:hAnsi="Times New Roman" w:cs="Times New Roman"/>
          <w:sz w:val="24"/>
          <w:szCs w:val="24"/>
          <w:vertAlign w:val="superscript"/>
        </w:rPr>
        <w:footnoteReference w:id="19"/>
      </w:r>
      <w:r w:rsidRPr="00D153C5">
        <w:rPr>
          <w:rFonts w:ascii="Times New Roman" w:hAnsi="Times New Roman" w:cs="Times New Roman"/>
          <w:sz w:val="24"/>
          <w:szCs w:val="24"/>
        </w:rPr>
        <w:t xml:space="preserve"> Therefore, NHTSA estimates the hourly labor costs to be $</w:t>
      </w:r>
      <w:r w:rsidR="0078254B">
        <w:rPr>
          <w:rFonts w:ascii="Times New Roman" w:hAnsi="Times New Roman" w:cs="Times New Roman"/>
          <w:sz w:val="24"/>
          <w:szCs w:val="24"/>
        </w:rPr>
        <w:t>45.24</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 xml:space="preserve">Total </w:t>
      </w:r>
      <w:r w:rsidRPr="00D153C5" w:rsidR="0028478C">
        <w:rPr>
          <w:rFonts w:ascii="Times New Roman" w:hAnsi="Times New Roman" w:cs="Times New Roman"/>
          <w:sz w:val="24"/>
          <w:szCs w:val="24"/>
        </w:rPr>
        <w:t xml:space="preserve">annual labor </w:t>
      </w:r>
      <w:r w:rsidRPr="00D153C5">
        <w:rPr>
          <w:rFonts w:ascii="Times New Roman" w:hAnsi="Times New Roman" w:cs="Times New Roman"/>
          <w:sz w:val="24"/>
          <w:szCs w:val="24"/>
        </w:rPr>
        <w:t>cost</w:t>
      </w:r>
      <w:r w:rsidRPr="00D153C5" w:rsidR="0028478C">
        <w:rPr>
          <w:rFonts w:ascii="Times New Roman" w:hAnsi="Times New Roman" w:cs="Times New Roman"/>
          <w:sz w:val="24"/>
          <w:szCs w:val="24"/>
        </w:rPr>
        <w:t xml:space="preserve">s associated with adding the information as to the maximum allowable child weight for lower </w:t>
      </w:r>
      <w:r w:rsidRPr="00D153C5" w:rsidR="0028478C">
        <w:rPr>
          <w:rFonts w:ascii="Times New Roman" w:hAnsi="Times New Roman" w:cs="Times New Roman"/>
          <w:sz w:val="24"/>
          <w:szCs w:val="24"/>
        </w:rPr>
        <w:t>anchor</w:t>
      </w:r>
      <w:r w:rsidRPr="00D153C5" w:rsidR="0028478C">
        <w:rPr>
          <w:rFonts w:ascii="Times New Roman" w:hAnsi="Times New Roman" w:cs="Times New Roman"/>
          <w:sz w:val="24"/>
          <w:szCs w:val="24"/>
        </w:rPr>
        <w:t xml:space="preserve"> use</w:t>
      </w:r>
      <w:r w:rsidRPr="00D153C5">
        <w:rPr>
          <w:rFonts w:ascii="Times New Roman" w:hAnsi="Times New Roman" w:cs="Times New Roman"/>
          <w:sz w:val="24"/>
          <w:szCs w:val="24"/>
        </w:rPr>
        <w:t xml:space="preserve"> is estimated</w:t>
      </w:r>
      <w:r w:rsidRPr="00D153C5" w:rsidR="00A24680">
        <w:rPr>
          <w:rFonts w:ascii="Times New Roman" w:hAnsi="Times New Roman" w:cs="Times New Roman"/>
          <w:sz w:val="24"/>
          <w:szCs w:val="24"/>
        </w:rPr>
        <w:t xml:space="preserve"> to be</w:t>
      </w:r>
      <w:r w:rsidRPr="00D153C5">
        <w:rPr>
          <w:rFonts w:ascii="Times New Roman" w:hAnsi="Times New Roman" w:cs="Times New Roman"/>
          <w:sz w:val="24"/>
          <w:szCs w:val="24"/>
        </w:rPr>
        <w:t xml:space="preserve"> $</w:t>
      </w:r>
      <w:r w:rsidR="00F20EBD">
        <w:rPr>
          <w:rFonts w:ascii="Times New Roman" w:hAnsi="Times New Roman" w:cs="Times New Roman"/>
          <w:sz w:val="24"/>
          <w:szCs w:val="24"/>
        </w:rPr>
        <w:t>154,690.00</w:t>
      </w:r>
      <w:r w:rsidRPr="00D153C5" w:rsidR="002B69CC">
        <w:rPr>
          <w:rFonts w:ascii="Times New Roman" w:hAnsi="Times New Roman" w:cs="Times New Roman"/>
          <w:sz w:val="24"/>
          <w:szCs w:val="24"/>
        </w:rPr>
        <w:t xml:space="preserve"> (</w:t>
      </w:r>
      <w:r w:rsidR="00F20EBD">
        <w:rPr>
          <w:rFonts w:ascii="Times New Roman" w:hAnsi="Times New Roman" w:cs="Times New Roman"/>
          <w:sz w:val="24"/>
          <w:szCs w:val="24"/>
        </w:rPr>
        <w:t>4,070.79</w:t>
      </w:r>
      <w:r w:rsidR="001C6314">
        <w:rPr>
          <w:rFonts w:ascii="Times New Roman" w:hAnsi="Times New Roman" w:cs="Times New Roman"/>
          <w:sz w:val="24"/>
          <w:szCs w:val="24"/>
        </w:rPr>
        <w:t xml:space="preserve"> </w:t>
      </w:r>
      <w:r w:rsidRPr="00D153C5" w:rsidR="009979AF">
        <w:rPr>
          <w:rFonts w:ascii="Times New Roman" w:hAnsi="Times New Roman" w:cs="Times New Roman"/>
          <w:sz w:val="24"/>
          <w:szCs w:val="24"/>
        </w:rPr>
        <w:t>hours * $</w:t>
      </w:r>
      <w:r w:rsidR="0078254B">
        <w:rPr>
          <w:rFonts w:ascii="Times New Roman" w:hAnsi="Times New Roman" w:cs="Times New Roman"/>
          <w:sz w:val="24"/>
          <w:szCs w:val="24"/>
        </w:rPr>
        <w:t>45.24</w:t>
      </w:r>
      <w:r w:rsidRPr="00D153C5" w:rsidR="009979AF">
        <w:rPr>
          <w:rFonts w:ascii="Times New Roman" w:hAnsi="Times New Roman" w:cs="Times New Roman"/>
          <w:sz w:val="24"/>
          <w:szCs w:val="24"/>
        </w:rPr>
        <w:t xml:space="preserve"> </w:t>
      </w:r>
      <w:r w:rsidRPr="00D153C5" w:rsidR="00A24680">
        <w:rPr>
          <w:rFonts w:ascii="Times New Roman" w:hAnsi="Times New Roman" w:cs="Times New Roman"/>
          <w:sz w:val="24"/>
          <w:szCs w:val="24"/>
        </w:rPr>
        <w:t>per</w:t>
      </w:r>
      <w:r w:rsidRPr="00D153C5" w:rsidR="009979AF">
        <w:rPr>
          <w:rFonts w:ascii="Times New Roman" w:hAnsi="Times New Roman" w:cs="Times New Roman"/>
          <w:sz w:val="24"/>
          <w:szCs w:val="24"/>
        </w:rPr>
        <w:t xml:space="preserve"> hour</w:t>
      </w:r>
      <w:r w:rsidRPr="00D153C5" w:rsidR="002B69CC">
        <w:rPr>
          <w:rFonts w:ascii="Times New Roman" w:hAnsi="Times New Roman" w:cs="Times New Roman"/>
          <w:sz w:val="24"/>
          <w:szCs w:val="24"/>
        </w:rPr>
        <w:t>)</w:t>
      </w:r>
      <w:r w:rsidRPr="00D153C5" w:rsidR="0028478C">
        <w:rPr>
          <w:rFonts w:ascii="Times New Roman" w:hAnsi="Times New Roman" w:cs="Times New Roman"/>
          <w:sz w:val="24"/>
          <w:szCs w:val="24"/>
        </w:rPr>
        <w:t>, and averages $</w:t>
      </w:r>
      <w:r w:rsidR="00F20EBD">
        <w:rPr>
          <w:rFonts w:ascii="Times New Roman" w:hAnsi="Times New Roman" w:cs="Times New Roman"/>
          <w:sz w:val="24"/>
          <w:szCs w:val="24"/>
        </w:rPr>
        <w:t>4,</w:t>
      </w:r>
      <w:r w:rsidR="003444A0">
        <w:rPr>
          <w:rFonts w:ascii="Times New Roman" w:hAnsi="Times New Roman" w:cs="Times New Roman"/>
          <w:sz w:val="24"/>
          <w:szCs w:val="24"/>
        </w:rPr>
        <w:t>100.70</w:t>
      </w:r>
      <w:r w:rsidRPr="00D153C5" w:rsidR="0028478C">
        <w:rPr>
          <w:rFonts w:ascii="Times New Roman" w:hAnsi="Times New Roman" w:cs="Times New Roman"/>
          <w:sz w:val="24"/>
          <w:szCs w:val="24"/>
        </w:rPr>
        <w:t xml:space="preserve"> per manufacturer</w:t>
      </w:r>
      <w:r w:rsidRPr="00D153C5">
        <w:rPr>
          <w:rFonts w:ascii="Times New Roman" w:hAnsi="Times New Roman" w:cs="Times New Roman"/>
          <w:sz w:val="24"/>
          <w:szCs w:val="24"/>
        </w:rPr>
        <w:t>.</w:t>
      </w:r>
    </w:p>
    <w:bookmarkEnd w:id="21"/>
    <w:p w:rsidR="00C42176" w:rsidRPr="00D153C5" w:rsidP="00A3748C" w14:paraId="1470DE28" w14:textId="415CF580">
      <w:pPr>
        <w:pStyle w:val="HTMLPreformatted"/>
        <w:tabs>
          <w:tab w:val="left" w:pos="0"/>
          <w:tab w:val="clear" w:pos="916"/>
        </w:tabs>
        <w:spacing w:before="120" w:after="120"/>
        <w:ind w:left="720"/>
        <w:rPr>
          <w:rFonts w:ascii="Times New Roman" w:hAnsi="Times New Roman" w:cs="Times New Roman"/>
          <w:sz w:val="24"/>
          <w:szCs w:val="24"/>
        </w:rPr>
      </w:pPr>
    </w:p>
    <w:tbl>
      <w:tblPr>
        <w:tblpPr w:leftFromText="180" w:rightFromText="180" w:vertAnchor="text" w:horzAnchor="margin" w:tblpXSpec="center" w:tblpY="100"/>
        <w:tblW w:w="9286" w:type="dxa"/>
        <w:tblLook w:val="04A0"/>
      </w:tblPr>
      <w:tblGrid>
        <w:gridCol w:w="1296"/>
        <w:gridCol w:w="1441"/>
        <w:gridCol w:w="1328"/>
        <w:gridCol w:w="1657"/>
        <w:gridCol w:w="972"/>
        <w:gridCol w:w="1176"/>
        <w:gridCol w:w="1416"/>
      </w:tblGrid>
      <w:tr w14:paraId="01E54195" w14:textId="77777777" w:rsidTr="005E2078">
        <w:tblPrEx>
          <w:tblW w:w="9286" w:type="dxa"/>
          <w:tblLook w:val="04A0"/>
        </w:tblPrEx>
        <w:trPr>
          <w:trHeight w:val="443"/>
        </w:trPr>
        <w:tc>
          <w:tcPr>
            <w:tcW w:w="9286" w:type="dxa"/>
            <w:gridSpan w:val="7"/>
            <w:tcBorders>
              <w:top w:val="single" w:sz="4" w:space="0" w:color="auto"/>
              <w:left w:val="single" w:sz="4" w:space="0" w:color="auto"/>
              <w:bottom w:val="single" w:sz="4" w:space="0" w:color="auto"/>
              <w:right w:val="single" w:sz="4" w:space="0" w:color="auto"/>
            </w:tcBorders>
          </w:tcPr>
          <w:p w:rsidR="005E2078" w:rsidRPr="00D153C5" w:rsidP="00A3748C" w14:paraId="646AA147" w14:textId="409025ED">
            <w:pPr>
              <w:pStyle w:val="HTMLPreformatted"/>
              <w:tabs>
                <w:tab w:val="left" w:pos="720"/>
                <w:tab w:val="clear" w:pos="916"/>
              </w:tabs>
              <w:spacing w:before="120" w:after="120"/>
              <w:ind w:left="-30"/>
              <w:jc w:val="center"/>
              <w:rPr>
                <w:rFonts w:ascii="Times New Roman" w:hAnsi="Times New Roman" w:cs="Times New Roman"/>
                <w:b/>
                <w:bCs/>
                <w:sz w:val="24"/>
                <w:szCs w:val="24"/>
              </w:rPr>
            </w:pPr>
            <w:r w:rsidRPr="00D153C5">
              <w:rPr>
                <w:rFonts w:ascii="Times New Roman" w:hAnsi="Times New Roman" w:cs="Times New Roman"/>
                <w:b/>
                <w:bCs/>
                <w:sz w:val="24"/>
                <w:szCs w:val="24"/>
              </w:rPr>
              <w:t xml:space="preserve">Annual Burden for </w:t>
            </w:r>
            <w:r w:rsidRPr="00D153C5" w:rsidR="00B20273">
              <w:rPr>
                <w:rFonts w:ascii="Times New Roman" w:hAnsi="Times New Roman" w:cs="Times New Roman"/>
                <w:b/>
                <w:bCs/>
                <w:sz w:val="24"/>
                <w:szCs w:val="24"/>
              </w:rPr>
              <w:t xml:space="preserve">Disclosure </w:t>
            </w:r>
            <w:r w:rsidRPr="00D153C5">
              <w:rPr>
                <w:rFonts w:ascii="Times New Roman" w:hAnsi="Times New Roman" w:cs="Times New Roman"/>
                <w:b/>
                <w:bCs/>
                <w:sz w:val="24"/>
                <w:szCs w:val="24"/>
              </w:rPr>
              <w:t>(maximum allowable child weight</w:t>
            </w:r>
            <w:r w:rsidRPr="00D153C5" w:rsidR="00136698">
              <w:rPr>
                <w:rFonts w:ascii="Times New Roman" w:hAnsi="Times New Roman" w:cs="Times New Roman"/>
                <w:b/>
                <w:bCs/>
                <w:sz w:val="24"/>
                <w:szCs w:val="24"/>
              </w:rPr>
              <w:t xml:space="preserve"> information</w:t>
            </w:r>
            <w:r w:rsidRPr="00D153C5">
              <w:rPr>
                <w:rFonts w:ascii="Times New Roman" w:hAnsi="Times New Roman" w:cs="Times New Roman"/>
                <w:b/>
                <w:bCs/>
                <w:sz w:val="24"/>
                <w:szCs w:val="24"/>
              </w:rPr>
              <w:t>)</w:t>
            </w:r>
          </w:p>
          <w:p w:rsidR="005E2078" w:rsidRPr="00D153C5" w:rsidP="00A3748C" w14:paraId="0B742612" w14:textId="77777777">
            <w:pPr>
              <w:spacing w:before="120" w:after="120" w:line="240" w:lineRule="auto"/>
              <w:jc w:val="center"/>
              <w:rPr>
                <w:rFonts w:eastAsia="Times New Roman" w:cs="Times New Roman"/>
                <w:szCs w:val="24"/>
              </w:rPr>
            </w:pPr>
          </w:p>
        </w:tc>
      </w:tr>
      <w:tr w14:paraId="7D556467" w14:textId="77777777" w:rsidTr="00AD6EF2">
        <w:tblPrEx>
          <w:tblW w:w="9286" w:type="dxa"/>
          <w:tblLook w:val="04A0"/>
        </w:tblPrEx>
        <w:trPr>
          <w:trHeight w:val="2017"/>
        </w:trPr>
        <w:tc>
          <w:tcPr>
            <w:tcW w:w="1206" w:type="dxa"/>
            <w:tcBorders>
              <w:top w:val="single" w:sz="4" w:space="0" w:color="auto"/>
              <w:left w:val="single" w:sz="4" w:space="0" w:color="auto"/>
              <w:bottom w:val="single" w:sz="4" w:space="0" w:color="auto"/>
              <w:right w:val="single" w:sz="4" w:space="0" w:color="auto"/>
            </w:tcBorders>
          </w:tcPr>
          <w:p w:rsidR="005E2078" w:rsidRPr="00D153C5" w:rsidP="00A3748C" w14:paraId="531197B7" w14:textId="55B5A160">
            <w:pPr>
              <w:spacing w:before="120" w:after="120" w:line="240" w:lineRule="auto"/>
              <w:jc w:val="center"/>
              <w:rPr>
                <w:rFonts w:eastAsia="Times New Roman" w:cs="Times New Roman"/>
                <w:szCs w:val="24"/>
              </w:rPr>
            </w:pPr>
            <w:r w:rsidRPr="00D153C5">
              <w:rPr>
                <w:rFonts w:eastAsia="Times New Roman" w:cs="Times New Roman"/>
                <w:szCs w:val="24"/>
              </w:rPr>
              <w:t>Number of CRS Produced Each Year</w:t>
            </w:r>
          </w:p>
        </w:tc>
        <w:tc>
          <w:tcPr>
            <w:tcW w:w="1494" w:type="dxa"/>
            <w:tcBorders>
              <w:top w:val="single" w:sz="4" w:space="0" w:color="auto"/>
              <w:left w:val="nil"/>
              <w:bottom w:val="single" w:sz="4" w:space="0" w:color="auto"/>
              <w:right w:val="single" w:sz="4" w:space="0" w:color="auto"/>
            </w:tcBorders>
          </w:tcPr>
          <w:p w:rsidR="005E2078" w:rsidRPr="00D153C5" w:rsidP="00A3748C" w14:paraId="64F6363A" w14:textId="33FCCB40">
            <w:pPr>
              <w:spacing w:before="120" w:after="120" w:line="240" w:lineRule="auto"/>
              <w:jc w:val="center"/>
              <w:rPr>
                <w:rFonts w:eastAsia="Times New Roman" w:cs="Times New Roman"/>
                <w:szCs w:val="24"/>
              </w:rPr>
            </w:pPr>
            <w:r w:rsidRPr="00D153C5">
              <w:rPr>
                <w:rFonts w:eastAsia="Times New Roman" w:cs="Times New Roman"/>
                <w:szCs w:val="24"/>
              </w:rPr>
              <w:t>Number CRSs Equipped with Internal Harness Produced Each Year</w:t>
            </w:r>
          </w:p>
        </w:tc>
        <w:tc>
          <w:tcPr>
            <w:tcW w:w="1350" w:type="dxa"/>
            <w:tcBorders>
              <w:top w:val="single" w:sz="4" w:space="0" w:color="auto"/>
              <w:left w:val="nil"/>
              <w:bottom w:val="single" w:sz="4" w:space="0" w:color="auto"/>
              <w:right w:val="single" w:sz="4" w:space="0" w:color="auto"/>
            </w:tcBorders>
          </w:tcPr>
          <w:p w:rsidR="005E2078" w:rsidRPr="00D153C5" w:rsidP="00A3748C" w14:paraId="548B2B62" w14:textId="040E14E5">
            <w:pPr>
              <w:spacing w:before="120" w:after="120" w:line="240" w:lineRule="auto"/>
              <w:jc w:val="center"/>
              <w:rPr>
                <w:rFonts w:eastAsia="Times New Roman" w:cs="Times New Roman"/>
                <w:szCs w:val="24"/>
              </w:rPr>
            </w:pPr>
            <w:r w:rsidRPr="00D153C5">
              <w:rPr>
                <w:rFonts w:eastAsia="Times New Roman" w:cs="Times New Roman"/>
                <w:szCs w:val="24"/>
              </w:rPr>
              <w:t>Applicable Label to 50% of CRSs Equipped with Harness</w:t>
            </w:r>
          </w:p>
        </w:tc>
        <w:tc>
          <w:tcPr>
            <w:tcW w:w="1800" w:type="dxa"/>
            <w:tcBorders>
              <w:top w:val="single" w:sz="4" w:space="0" w:color="auto"/>
              <w:left w:val="nil"/>
              <w:bottom w:val="single" w:sz="4" w:space="0" w:color="auto"/>
              <w:right w:val="single" w:sz="4" w:space="0" w:color="auto"/>
            </w:tcBorders>
          </w:tcPr>
          <w:p w:rsidR="005E2078" w:rsidRPr="00D153C5" w:rsidP="00A3748C" w14:paraId="7A0C200C" w14:textId="2B4442F9">
            <w:pPr>
              <w:spacing w:before="120" w:after="120" w:line="240" w:lineRule="auto"/>
              <w:jc w:val="center"/>
              <w:rPr>
                <w:rFonts w:eastAsia="Times New Roman" w:cs="Times New Roman"/>
                <w:szCs w:val="24"/>
              </w:rPr>
            </w:pPr>
            <w:r w:rsidRPr="00D153C5">
              <w:rPr>
                <w:rFonts w:eastAsia="Times New Roman" w:cs="Times New Roman"/>
                <w:szCs w:val="24"/>
              </w:rPr>
              <w:t>Time to Determine Allowable Child Weight for Lower Anchorage Use (seconds)</w:t>
            </w:r>
          </w:p>
        </w:tc>
        <w:tc>
          <w:tcPr>
            <w:tcW w:w="990" w:type="dxa"/>
            <w:tcBorders>
              <w:top w:val="single" w:sz="4" w:space="0" w:color="auto"/>
              <w:left w:val="nil"/>
              <w:bottom w:val="single" w:sz="4" w:space="0" w:color="auto"/>
              <w:right w:val="single" w:sz="4" w:space="0" w:color="auto"/>
            </w:tcBorders>
          </w:tcPr>
          <w:p w:rsidR="005E2078" w:rsidRPr="00D153C5" w:rsidP="00A3748C" w14:paraId="3E365735" w14:textId="74CA239E">
            <w:pPr>
              <w:spacing w:before="120" w:after="120" w:line="240" w:lineRule="auto"/>
              <w:jc w:val="center"/>
              <w:rPr>
                <w:rFonts w:eastAsia="Times New Roman" w:cs="Times New Roman"/>
                <w:szCs w:val="24"/>
              </w:rPr>
            </w:pPr>
            <w:r w:rsidRPr="00D153C5">
              <w:rPr>
                <w:rFonts w:eastAsia="Times New Roman" w:cs="Times New Roman"/>
                <w:szCs w:val="24"/>
              </w:rPr>
              <w:t>Total Annual Burden Hours</w:t>
            </w:r>
          </w:p>
        </w:tc>
        <w:tc>
          <w:tcPr>
            <w:tcW w:w="1096" w:type="dxa"/>
            <w:tcBorders>
              <w:top w:val="single" w:sz="4" w:space="0" w:color="auto"/>
              <w:left w:val="nil"/>
              <w:bottom w:val="single" w:sz="4" w:space="0" w:color="auto"/>
              <w:right w:val="single" w:sz="4" w:space="0" w:color="auto"/>
            </w:tcBorders>
          </w:tcPr>
          <w:p w:rsidR="005E2078" w:rsidRPr="00D153C5" w:rsidP="00A3748C" w14:paraId="45BC66FE" w14:textId="09C56A73">
            <w:pPr>
              <w:spacing w:before="120" w:after="120" w:line="240" w:lineRule="auto"/>
              <w:jc w:val="center"/>
              <w:rPr>
                <w:rFonts w:eastAsia="Times New Roman" w:cs="Times New Roman"/>
                <w:szCs w:val="24"/>
              </w:rPr>
            </w:pPr>
            <w:r w:rsidRPr="00D153C5">
              <w:rPr>
                <w:rFonts w:eastAsia="Times New Roman" w:cs="Times New Roman"/>
                <w:szCs w:val="24"/>
              </w:rPr>
              <w:t>Estimated Hourly Labor Cost</w:t>
            </w:r>
          </w:p>
        </w:tc>
        <w:tc>
          <w:tcPr>
            <w:tcW w:w="1350" w:type="dxa"/>
            <w:tcBorders>
              <w:top w:val="single" w:sz="4" w:space="0" w:color="auto"/>
              <w:left w:val="nil"/>
              <w:bottom w:val="single" w:sz="4" w:space="0" w:color="auto"/>
              <w:right w:val="single" w:sz="4" w:space="0" w:color="auto"/>
            </w:tcBorders>
          </w:tcPr>
          <w:p w:rsidR="005E2078" w:rsidRPr="00D153C5" w:rsidP="00A3748C" w14:paraId="67C7F6D6" w14:textId="75916F9A">
            <w:pPr>
              <w:spacing w:before="120" w:after="120" w:line="240" w:lineRule="auto"/>
              <w:jc w:val="center"/>
              <w:rPr>
                <w:rFonts w:eastAsia="Times New Roman" w:cs="Times New Roman"/>
                <w:szCs w:val="24"/>
              </w:rPr>
            </w:pPr>
            <w:r w:rsidRPr="00D153C5">
              <w:rPr>
                <w:rFonts w:eastAsia="Times New Roman" w:cs="Times New Roman"/>
                <w:szCs w:val="24"/>
              </w:rPr>
              <w:t>Total Annual Labor Cost</w:t>
            </w:r>
          </w:p>
        </w:tc>
      </w:tr>
      <w:tr w14:paraId="2FF063F7" w14:textId="77777777" w:rsidTr="00DA39E3">
        <w:tblPrEx>
          <w:tblW w:w="9286" w:type="dxa"/>
          <w:tblLook w:val="04A0"/>
        </w:tblPrEx>
        <w:trPr>
          <w:trHeight w:val="578"/>
        </w:trPr>
        <w:tc>
          <w:tcPr>
            <w:tcW w:w="1206" w:type="dxa"/>
            <w:tcBorders>
              <w:top w:val="nil"/>
              <w:left w:val="single" w:sz="4" w:space="0" w:color="auto"/>
              <w:bottom w:val="single" w:sz="4" w:space="0" w:color="auto"/>
              <w:right w:val="single" w:sz="4" w:space="0" w:color="auto"/>
            </w:tcBorders>
            <w:vAlign w:val="bottom"/>
            <w:hideMark/>
          </w:tcPr>
          <w:p w:rsidR="005E2078" w:rsidRPr="00D153C5" w:rsidP="00A3748C" w14:paraId="1345DA50" w14:textId="4D382D2D">
            <w:pPr>
              <w:spacing w:before="120" w:after="120" w:line="240" w:lineRule="auto"/>
              <w:jc w:val="center"/>
              <w:rPr>
                <w:rFonts w:eastAsia="Times New Roman" w:cs="Times New Roman"/>
                <w:szCs w:val="24"/>
              </w:rPr>
            </w:pPr>
            <w:r w:rsidRPr="00D153C5">
              <w:rPr>
                <w:rFonts w:eastAsia="Times New Roman" w:cs="Times New Roman"/>
                <w:szCs w:val="24"/>
              </w:rPr>
              <w:t xml:space="preserve">16,000,000 </w:t>
            </w:r>
          </w:p>
        </w:tc>
        <w:tc>
          <w:tcPr>
            <w:tcW w:w="1494" w:type="dxa"/>
            <w:tcBorders>
              <w:top w:val="nil"/>
              <w:left w:val="nil"/>
              <w:bottom w:val="single" w:sz="4" w:space="0" w:color="auto"/>
              <w:right w:val="single" w:sz="4" w:space="0" w:color="auto"/>
            </w:tcBorders>
            <w:vAlign w:val="bottom"/>
            <w:hideMark/>
          </w:tcPr>
          <w:p w:rsidR="005E2078" w:rsidRPr="00D153C5" w:rsidP="00A3748C" w14:paraId="79D4FC16" w14:textId="06085C45">
            <w:pPr>
              <w:spacing w:before="120" w:after="120" w:line="240" w:lineRule="auto"/>
              <w:jc w:val="center"/>
              <w:rPr>
                <w:rFonts w:eastAsia="Times New Roman" w:cs="Times New Roman"/>
                <w:szCs w:val="24"/>
              </w:rPr>
            </w:pPr>
            <w:r w:rsidRPr="00D153C5">
              <w:rPr>
                <w:rFonts w:eastAsia="Times New Roman" w:cs="Times New Roman"/>
                <w:szCs w:val="24"/>
              </w:rPr>
              <w:t xml:space="preserve">12,400,000 </w:t>
            </w:r>
          </w:p>
        </w:tc>
        <w:tc>
          <w:tcPr>
            <w:tcW w:w="1350" w:type="dxa"/>
            <w:tcBorders>
              <w:top w:val="nil"/>
              <w:left w:val="nil"/>
              <w:bottom w:val="single" w:sz="4" w:space="0" w:color="auto"/>
              <w:right w:val="single" w:sz="4" w:space="0" w:color="auto"/>
            </w:tcBorders>
            <w:vAlign w:val="bottom"/>
            <w:hideMark/>
          </w:tcPr>
          <w:p w:rsidR="005E2078" w:rsidRPr="00D153C5" w:rsidP="00A3748C" w14:paraId="7AD7CDB4" w14:textId="09C879D8">
            <w:pPr>
              <w:spacing w:before="120" w:after="120" w:line="240" w:lineRule="auto"/>
              <w:jc w:val="center"/>
              <w:rPr>
                <w:rFonts w:eastAsia="Times New Roman" w:cs="Times New Roman"/>
                <w:szCs w:val="24"/>
              </w:rPr>
            </w:pPr>
            <w:r w:rsidRPr="00D153C5">
              <w:rPr>
                <w:rFonts w:eastAsia="Times New Roman" w:cs="Times New Roman"/>
                <w:szCs w:val="24"/>
              </w:rPr>
              <w:t xml:space="preserve">6,200,000 </w:t>
            </w:r>
          </w:p>
        </w:tc>
        <w:tc>
          <w:tcPr>
            <w:tcW w:w="1800" w:type="dxa"/>
            <w:tcBorders>
              <w:top w:val="nil"/>
              <w:left w:val="nil"/>
              <w:bottom w:val="single" w:sz="4" w:space="0" w:color="auto"/>
              <w:right w:val="single" w:sz="4" w:space="0" w:color="auto"/>
            </w:tcBorders>
            <w:vAlign w:val="bottom"/>
            <w:hideMark/>
          </w:tcPr>
          <w:p w:rsidR="005E2078" w:rsidRPr="00D153C5" w:rsidP="00A3748C" w14:paraId="43FB5A04" w14:textId="0898DE88">
            <w:pPr>
              <w:spacing w:before="120" w:after="120" w:line="240" w:lineRule="auto"/>
              <w:jc w:val="center"/>
              <w:rPr>
                <w:rFonts w:eastAsia="Times New Roman" w:cs="Times New Roman"/>
                <w:szCs w:val="24"/>
              </w:rPr>
            </w:pPr>
            <w:r w:rsidRPr="00D153C5">
              <w:rPr>
                <w:rFonts w:eastAsia="Times New Roman" w:cs="Times New Roman"/>
                <w:szCs w:val="24"/>
              </w:rPr>
              <w:t xml:space="preserve">2 </w:t>
            </w:r>
          </w:p>
        </w:tc>
        <w:tc>
          <w:tcPr>
            <w:tcW w:w="990" w:type="dxa"/>
            <w:tcBorders>
              <w:top w:val="nil"/>
              <w:left w:val="nil"/>
              <w:bottom w:val="single" w:sz="4" w:space="0" w:color="auto"/>
              <w:right w:val="single" w:sz="4" w:space="0" w:color="auto"/>
            </w:tcBorders>
            <w:vAlign w:val="bottom"/>
            <w:hideMark/>
          </w:tcPr>
          <w:p w:rsidR="005E2078" w:rsidRPr="00D153C5" w:rsidP="00A3748C" w14:paraId="1CB92D63" w14:textId="6AF6FE7A">
            <w:pPr>
              <w:spacing w:before="120" w:after="120" w:line="240" w:lineRule="auto"/>
              <w:jc w:val="center"/>
              <w:rPr>
                <w:rFonts w:eastAsia="Times New Roman" w:cs="Times New Roman"/>
                <w:szCs w:val="24"/>
              </w:rPr>
            </w:pPr>
            <w:r w:rsidRPr="00D153C5">
              <w:rPr>
                <w:rFonts w:eastAsia="Times New Roman" w:cs="Times New Roman"/>
                <w:szCs w:val="24"/>
              </w:rPr>
              <w:t xml:space="preserve">3,444 </w:t>
            </w:r>
          </w:p>
        </w:tc>
        <w:tc>
          <w:tcPr>
            <w:tcW w:w="1096" w:type="dxa"/>
            <w:tcBorders>
              <w:top w:val="nil"/>
              <w:left w:val="nil"/>
              <w:bottom w:val="single" w:sz="4" w:space="0" w:color="auto"/>
              <w:right w:val="single" w:sz="4" w:space="0" w:color="auto"/>
            </w:tcBorders>
            <w:vAlign w:val="bottom"/>
            <w:hideMark/>
          </w:tcPr>
          <w:p w:rsidR="005E2078" w:rsidRPr="00D153C5" w:rsidP="00A3748C" w14:paraId="070EF1F4" w14:textId="4529DDEE">
            <w:pPr>
              <w:spacing w:before="120" w:after="120" w:line="240" w:lineRule="auto"/>
              <w:jc w:val="center"/>
              <w:rPr>
                <w:rFonts w:eastAsia="Times New Roman" w:cs="Times New Roman"/>
                <w:szCs w:val="24"/>
              </w:rPr>
            </w:pPr>
            <w:r w:rsidRPr="00D153C5">
              <w:rPr>
                <w:rFonts w:eastAsia="Times New Roman" w:cs="Times New Roman"/>
                <w:szCs w:val="24"/>
              </w:rPr>
              <w:t xml:space="preserve"> $</w:t>
            </w:r>
            <w:r w:rsidR="003444A0">
              <w:rPr>
                <w:rFonts w:eastAsia="Times New Roman" w:cs="Times New Roman"/>
                <w:szCs w:val="24"/>
              </w:rPr>
              <w:t>45.24</w:t>
            </w:r>
            <w:r w:rsidRPr="00D153C5">
              <w:rPr>
                <w:rFonts w:eastAsia="Times New Roman" w:cs="Times New Roman"/>
                <w:szCs w:val="24"/>
              </w:rPr>
              <w:t xml:space="preserve"> </w:t>
            </w:r>
          </w:p>
        </w:tc>
        <w:tc>
          <w:tcPr>
            <w:tcW w:w="1350" w:type="dxa"/>
            <w:tcBorders>
              <w:top w:val="nil"/>
              <w:left w:val="nil"/>
              <w:bottom w:val="single" w:sz="4" w:space="0" w:color="auto"/>
              <w:right w:val="single" w:sz="4" w:space="0" w:color="auto"/>
            </w:tcBorders>
            <w:vAlign w:val="bottom"/>
            <w:hideMark/>
          </w:tcPr>
          <w:p w:rsidR="005E2078" w:rsidRPr="00D153C5" w:rsidP="00A3748C" w14:paraId="6364DFF3" w14:textId="3F66AA1A">
            <w:pPr>
              <w:spacing w:before="120" w:after="120" w:line="240" w:lineRule="auto"/>
              <w:jc w:val="center"/>
              <w:rPr>
                <w:rFonts w:eastAsia="Times New Roman" w:cs="Times New Roman"/>
                <w:szCs w:val="24"/>
              </w:rPr>
            </w:pPr>
            <w:r w:rsidRPr="00D153C5">
              <w:rPr>
                <w:rFonts w:eastAsia="Times New Roman" w:cs="Times New Roman"/>
                <w:szCs w:val="24"/>
              </w:rPr>
              <w:t xml:space="preserve"> $</w:t>
            </w:r>
            <w:r w:rsidR="00F20EBD">
              <w:rPr>
                <w:rFonts w:cs="Times New Roman"/>
                <w:szCs w:val="24"/>
              </w:rPr>
              <w:t>15</w:t>
            </w:r>
            <w:r w:rsidR="003444A0">
              <w:rPr>
                <w:rFonts w:cs="Times New Roman"/>
                <w:szCs w:val="24"/>
              </w:rPr>
              <w:t>5</w:t>
            </w:r>
            <w:r w:rsidR="004751CE">
              <w:rPr>
                <w:rFonts w:cs="Times New Roman"/>
                <w:szCs w:val="24"/>
              </w:rPr>
              <w:t>,</w:t>
            </w:r>
            <w:r w:rsidR="003444A0">
              <w:rPr>
                <w:rFonts w:cs="Times New Roman"/>
                <w:szCs w:val="24"/>
              </w:rPr>
              <w:t>826</w:t>
            </w:r>
            <w:r w:rsidR="004751CE">
              <w:rPr>
                <w:rFonts w:cs="Times New Roman"/>
                <w:szCs w:val="24"/>
              </w:rPr>
              <w:t>.</w:t>
            </w:r>
            <w:r w:rsidR="003444A0">
              <w:rPr>
                <w:rFonts w:cs="Times New Roman"/>
                <w:szCs w:val="24"/>
              </w:rPr>
              <w:t>67</w:t>
            </w:r>
            <w:r w:rsidRPr="00D153C5">
              <w:rPr>
                <w:rFonts w:eastAsia="Times New Roman" w:cs="Times New Roman"/>
                <w:szCs w:val="24"/>
              </w:rPr>
              <w:t xml:space="preserve"> </w:t>
            </w:r>
          </w:p>
        </w:tc>
      </w:tr>
    </w:tbl>
    <w:p w:rsidR="00D94382" w:rsidRPr="00D153C5" w:rsidP="00366BEE" w14:paraId="58BCB5CD" w14:textId="237B286A">
      <w:pPr>
        <w:pStyle w:val="HTMLPreformatted"/>
        <w:tabs>
          <w:tab w:val="left" w:pos="0"/>
          <w:tab w:val="clear" w:pos="916"/>
        </w:tabs>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 xml:space="preserve">The estimated total annual burden hours for this </w:t>
      </w:r>
      <w:r w:rsidRPr="00D153C5" w:rsidR="00A2037C">
        <w:rPr>
          <w:rFonts w:ascii="Times New Roman" w:hAnsi="Times New Roman" w:cs="Times New Roman"/>
          <w:sz w:val="24"/>
          <w:szCs w:val="24"/>
        </w:rPr>
        <w:t xml:space="preserve">information </w:t>
      </w:r>
      <w:r w:rsidRPr="00D153C5">
        <w:rPr>
          <w:rFonts w:ascii="Times New Roman" w:hAnsi="Times New Roman" w:cs="Times New Roman"/>
          <w:sz w:val="24"/>
          <w:szCs w:val="24"/>
        </w:rPr>
        <w:t xml:space="preserve">collection are </w:t>
      </w:r>
      <w:r w:rsidRPr="00D153C5" w:rsidR="00CD5D0F">
        <w:rPr>
          <w:rFonts w:ascii="Times New Roman" w:hAnsi="Times New Roman" w:cs="Times New Roman"/>
          <w:sz w:val="24"/>
          <w:szCs w:val="24"/>
        </w:rPr>
        <w:t>119,439</w:t>
      </w:r>
      <w:r w:rsidRPr="00D153C5">
        <w:rPr>
          <w:rFonts w:ascii="Times New Roman" w:hAnsi="Times New Roman" w:cs="Times New Roman"/>
          <w:sz w:val="24"/>
          <w:szCs w:val="24"/>
        </w:rPr>
        <w:t xml:space="preserve"> hours (47,253 hours + 59,242 hours + </w:t>
      </w:r>
      <w:r w:rsidRPr="00D153C5" w:rsidR="00CD5D0F">
        <w:rPr>
          <w:rFonts w:ascii="Times New Roman" w:hAnsi="Times New Roman" w:cs="Times New Roman"/>
          <w:sz w:val="24"/>
          <w:szCs w:val="24"/>
        </w:rPr>
        <w:t xml:space="preserve">9,500 hours + </w:t>
      </w:r>
      <w:r w:rsidRPr="00D153C5">
        <w:rPr>
          <w:rFonts w:ascii="Times New Roman" w:hAnsi="Times New Roman" w:cs="Times New Roman"/>
          <w:sz w:val="24"/>
          <w:szCs w:val="24"/>
        </w:rPr>
        <w:t>3,444 hours) and the total labor cost is $</w:t>
      </w:r>
      <w:r w:rsidR="00025D94">
        <w:rPr>
          <w:rFonts w:ascii="Times New Roman" w:hAnsi="Times New Roman" w:cs="Times New Roman"/>
          <w:sz w:val="24"/>
          <w:szCs w:val="24"/>
        </w:rPr>
        <w:t>5,</w:t>
      </w:r>
      <w:r w:rsidR="000D7D05">
        <w:rPr>
          <w:rFonts w:ascii="Times New Roman" w:hAnsi="Times New Roman" w:cs="Times New Roman"/>
          <w:sz w:val="24"/>
          <w:szCs w:val="24"/>
        </w:rPr>
        <w:t>7</w:t>
      </w:r>
      <w:r w:rsidR="002B5E31">
        <w:rPr>
          <w:rFonts w:ascii="Times New Roman" w:hAnsi="Times New Roman" w:cs="Times New Roman"/>
          <w:sz w:val="24"/>
          <w:szCs w:val="24"/>
        </w:rPr>
        <w:t>57,360.22</w:t>
      </w:r>
      <w:r w:rsidRPr="00D153C5">
        <w:rPr>
          <w:rFonts w:ascii="Times New Roman" w:hAnsi="Times New Roman" w:cs="Times New Roman"/>
          <w:sz w:val="24"/>
          <w:szCs w:val="24"/>
        </w:rPr>
        <w:t xml:space="preserve"> ($</w:t>
      </w:r>
      <w:r w:rsidR="00025D94">
        <w:rPr>
          <w:rFonts w:ascii="Times New Roman" w:hAnsi="Times New Roman" w:cs="Times New Roman"/>
          <w:sz w:val="24"/>
          <w:szCs w:val="24"/>
        </w:rPr>
        <w:t>2,</w:t>
      </w:r>
      <w:r w:rsidR="004751CE">
        <w:rPr>
          <w:rFonts w:ascii="Times New Roman" w:hAnsi="Times New Roman" w:cs="Times New Roman"/>
          <w:sz w:val="24"/>
          <w:szCs w:val="24"/>
        </w:rPr>
        <w:t>4</w:t>
      </w:r>
      <w:r w:rsidR="002B5E31">
        <w:rPr>
          <w:rFonts w:ascii="Times New Roman" w:hAnsi="Times New Roman" w:cs="Times New Roman"/>
          <w:sz w:val="24"/>
          <w:szCs w:val="24"/>
        </w:rPr>
        <w:t>91,668.09</w:t>
      </w:r>
      <w:r w:rsidRPr="00D153C5">
        <w:rPr>
          <w:rFonts w:ascii="Times New Roman" w:hAnsi="Times New Roman" w:cs="Times New Roman"/>
          <w:sz w:val="24"/>
          <w:szCs w:val="24"/>
        </w:rPr>
        <w:t xml:space="preserve"> + $</w:t>
      </w:r>
      <w:r w:rsidR="00025D94">
        <w:rPr>
          <w:rFonts w:ascii="Times New Roman" w:hAnsi="Times New Roman" w:cs="Times New Roman"/>
          <w:sz w:val="24"/>
          <w:szCs w:val="24"/>
        </w:rPr>
        <w:t>2,</w:t>
      </w:r>
      <w:r w:rsidR="002B5E31">
        <w:rPr>
          <w:rFonts w:ascii="Times New Roman" w:hAnsi="Times New Roman" w:cs="Times New Roman"/>
          <w:sz w:val="24"/>
          <w:szCs w:val="24"/>
        </w:rPr>
        <w:t>680</w:t>
      </w:r>
      <w:r w:rsidR="00BF7005">
        <w:rPr>
          <w:rFonts w:ascii="Times New Roman" w:hAnsi="Times New Roman" w:cs="Times New Roman"/>
          <w:sz w:val="24"/>
          <w:szCs w:val="24"/>
        </w:rPr>
        <w:t>,085.46</w:t>
      </w:r>
      <w:r w:rsidRPr="00D153C5">
        <w:rPr>
          <w:rFonts w:ascii="Times New Roman" w:hAnsi="Times New Roman" w:cs="Times New Roman"/>
          <w:sz w:val="24"/>
          <w:szCs w:val="24"/>
        </w:rPr>
        <w:t xml:space="preserve"> + </w:t>
      </w:r>
      <w:r w:rsidRPr="00D153C5" w:rsidR="00CD5D0F">
        <w:rPr>
          <w:rFonts w:ascii="Times New Roman" w:hAnsi="Times New Roman" w:cs="Times New Roman"/>
          <w:sz w:val="24"/>
          <w:szCs w:val="24"/>
        </w:rPr>
        <w:t>$</w:t>
      </w:r>
      <w:r w:rsidR="00BF7005">
        <w:rPr>
          <w:rFonts w:ascii="Times New Roman" w:hAnsi="Times New Roman" w:cs="Times New Roman"/>
          <w:sz w:val="24"/>
          <w:szCs w:val="24"/>
        </w:rPr>
        <w:t>429,780.00</w:t>
      </w:r>
      <w:r w:rsidRPr="00D153C5" w:rsidR="00CD5D0F">
        <w:rPr>
          <w:rFonts w:ascii="Times New Roman" w:hAnsi="Times New Roman" w:cs="Times New Roman"/>
          <w:sz w:val="24"/>
          <w:szCs w:val="24"/>
        </w:rPr>
        <w:t xml:space="preserve"> + </w:t>
      </w:r>
      <w:r w:rsidRPr="00D153C5">
        <w:rPr>
          <w:rFonts w:ascii="Times New Roman" w:hAnsi="Times New Roman" w:cs="Times New Roman"/>
          <w:sz w:val="24"/>
          <w:szCs w:val="24"/>
        </w:rPr>
        <w:t>$</w:t>
      </w:r>
      <w:r w:rsidR="004751CE">
        <w:rPr>
          <w:rFonts w:ascii="Times New Roman" w:hAnsi="Times New Roman" w:cs="Times New Roman"/>
          <w:sz w:val="24"/>
          <w:szCs w:val="24"/>
        </w:rPr>
        <w:t>15</w:t>
      </w:r>
      <w:r w:rsidR="00BF7005">
        <w:rPr>
          <w:rFonts w:ascii="Times New Roman" w:hAnsi="Times New Roman" w:cs="Times New Roman"/>
          <w:sz w:val="24"/>
          <w:szCs w:val="24"/>
        </w:rPr>
        <w:t>5,826.67</w:t>
      </w:r>
      <w:r w:rsidRPr="00D153C5">
        <w:rPr>
          <w:rFonts w:ascii="Times New Roman" w:hAnsi="Times New Roman" w:cs="Times New Roman"/>
          <w:sz w:val="24"/>
          <w:szCs w:val="24"/>
        </w:rPr>
        <w:t>).</w:t>
      </w:r>
    </w:p>
    <w:p w:rsidR="00397047" w:rsidRPr="00D153C5" w:rsidP="00B06551" w14:paraId="3FCE16F8" w14:textId="69C623F3">
      <w:pPr>
        <w:pStyle w:val="HTMLPreformatted"/>
        <w:spacing w:before="120" w:after="120"/>
        <w:ind w:left="630"/>
        <w:rPr>
          <w:rFonts w:ascii="Times New Roman" w:hAnsi="Times New Roman" w:cs="Times New Roman"/>
          <w:sz w:val="24"/>
          <w:szCs w:val="24"/>
        </w:rPr>
      </w:pPr>
      <w:r w:rsidRPr="00D153C5">
        <w:rPr>
          <w:rFonts w:ascii="Times New Roman" w:hAnsi="Times New Roman" w:cs="Times New Roman"/>
          <w:sz w:val="24"/>
          <w:szCs w:val="24"/>
        </w:rPr>
        <w:tab/>
      </w:r>
      <w:r w:rsidRPr="00D153C5" w:rsidR="009F5231">
        <w:rPr>
          <w:rFonts w:ascii="Times New Roman" w:hAnsi="Times New Roman" w:cs="Times New Roman"/>
          <w:sz w:val="24"/>
          <w:szCs w:val="24"/>
        </w:rPr>
        <w:t xml:space="preserve"> </w:t>
      </w:r>
    </w:p>
    <w:tbl>
      <w:tblPr>
        <w:tblStyle w:val="TableGrid"/>
        <w:tblW w:w="8550" w:type="dxa"/>
        <w:jc w:val="center"/>
        <w:tblLook w:val="04A0"/>
      </w:tblPr>
      <w:tblGrid>
        <w:gridCol w:w="3060"/>
        <w:gridCol w:w="2880"/>
        <w:gridCol w:w="2610"/>
      </w:tblGrid>
      <w:tr w14:paraId="7443EB1B" w14:textId="77777777" w:rsidTr="00B06551">
        <w:tblPrEx>
          <w:tblW w:w="8550" w:type="dxa"/>
          <w:jc w:val="center"/>
          <w:tblLook w:val="04A0"/>
        </w:tblPrEx>
        <w:trPr>
          <w:jc w:val="center"/>
        </w:trPr>
        <w:tc>
          <w:tcPr>
            <w:tcW w:w="8550" w:type="dxa"/>
            <w:gridSpan w:val="3"/>
          </w:tcPr>
          <w:p w:rsidR="00664A48" w:rsidRPr="00D153C5" w:rsidP="00A3748C" w14:paraId="0D50EA94" w14:textId="6073A390">
            <w:pPr>
              <w:pStyle w:val="HTMLPreformatted"/>
              <w:spacing w:before="120" w:after="120"/>
              <w:jc w:val="center"/>
              <w:rPr>
                <w:rFonts w:ascii="Times New Roman" w:hAnsi="Times New Roman" w:cs="Times New Roman"/>
                <w:b/>
                <w:bCs/>
                <w:sz w:val="24"/>
                <w:szCs w:val="24"/>
              </w:rPr>
            </w:pPr>
            <w:r w:rsidRPr="00D153C5">
              <w:rPr>
                <w:rFonts w:ascii="Times New Roman" w:hAnsi="Times New Roman" w:cs="Times New Roman"/>
                <w:b/>
                <w:bCs/>
                <w:sz w:val="24"/>
                <w:szCs w:val="24"/>
              </w:rPr>
              <w:t>Summary of total annual burden hours for the information collection</w:t>
            </w:r>
          </w:p>
        </w:tc>
      </w:tr>
      <w:tr w14:paraId="1CE8D485" w14:textId="77777777" w:rsidTr="00B06551">
        <w:tblPrEx>
          <w:tblW w:w="8550" w:type="dxa"/>
          <w:jc w:val="center"/>
          <w:tblLook w:val="04A0"/>
        </w:tblPrEx>
        <w:trPr>
          <w:jc w:val="center"/>
        </w:trPr>
        <w:tc>
          <w:tcPr>
            <w:tcW w:w="3060" w:type="dxa"/>
          </w:tcPr>
          <w:p w:rsidR="00664A48" w:rsidRPr="00D153C5" w:rsidP="00A3748C" w14:paraId="4F68C29B" w14:textId="77777777">
            <w:pPr>
              <w:pStyle w:val="HTMLPreformatted"/>
              <w:spacing w:before="120" w:after="120"/>
              <w:rPr>
                <w:rFonts w:ascii="Times New Roman" w:hAnsi="Times New Roman" w:cs="Times New Roman"/>
                <w:sz w:val="24"/>
                <w:szCs w:val="24"/>
              </w:rPr>
            </w:pPr>
          </w:p>
        </w:tc>
        <w:tc>
          <w:tcPr>
            <w:tcW w:w="2880" w:type="dxa"/>
          </w:tcPr>
          <w:p w:rsidR="00664A48" w:rsidRPr="00D153C5" w:rsidP="00A3748C" w14:paraId="00FE968B" w14:textId="102EC771">
            <w:pPr>
              <w:pStyle w:val="HTMLPreformatted"/>
              <w:spacing w:before="120" w:after="120"/>
              <w:jc w:val="center"/>
              <w:rPr>
                <w:rFonts w:ascii="Times New Roman" w:eastAsia="Times New Roman" w:hAnsi="Times New Roman" w:cs="Times New Roman"/>
                <w:b/>
                <w:bCs/>
                <w:sz w:val="24"/>
                <w:szCs w:val="24"/>
              </w:rPr>
            </w:pPr>
            <w:r w:rsidRPr="00D153C5">
              <w:rPr>
                <w:rFonts w:ascii="Times New Roman" w:eastAsia="Times New Roman" w:hAnsi="Times New Roman" w:cs="Times New Roman"/>
                <w:b/>
                <w:bCs/>
                <w:sz w:val="24"/>
                <w:szCs w:val="24"/>
              </w:rPr>
              <w:t>Total Annual Burden Hours</w:t>
            </w:r>
          </w:p>
        </w:tc>
        <w:tc>
          <w:tcPr>
            <w:tcW w:w="2610" w:type="dxa"/>
          </w:tcPr>
          <w:p w:rsidR="00025D94" w:rsidRPr="00D153C5" w:rsidP="00A3748C" w14:paraId="17CC8A78" w14:textId="17D73C20">
            <w:pPr>
              <w:pStyle w:val="HTMLPreformatted"/>
              <w:spacing w:before="120" w:after="120"/>
              <w:jc w:val="center"/>
              <w:rPr>
                <w:rFonts w:ascii="Times New Roman" w:eastAsia="Times New Roman" w:hAnsi="Times New Roman" w:cs="Times New Roman"/>
                <w:b/>
                <w:bCs/>
                <w:sz w:val="24"/>
                <w:szCs w:val="24"/>
              </w:rPr>
            </w:pPr>
            <w:r w:rsidRPr="00D153C5">
              <w:rPr>
                <w:rFonts w:ascii="Times New Roman" w:eastAsia="Times New Roman" w:hAnsi="Times New Roman" w:cs="Times New Roman"/>
                <w:b/>
                <w:bCs/>
                <w:sz w:val="24"/>
                <w:szCs w:val="24"/>
              </w:rPr>
              <w:t>Total Annual Opportunity Cost</w:t>
            </w:r>
          </w:p>
        </w:tc>
      </w:tr>
      <w:tr w14:paraId="593065D2" w14:textId="77777777" w:rsidTr="00B06551">
        <w:tblPrEx>
          <w:tblW w:w="8550" w:type="dxa"/>
          <w:jc w:val="center"/>
          <w:tblLook w:val="04A0"/>
        </w:tblPrEx>
        <w:trPr>
          <w:jc w:val="center"/>
        </w:trPr>
        <w:tc>
          <w:tcPr>
            <w:tcW w:w="3060" w:type="dxa"/>
          </w:tcPr>
          <w:p w:rsidR="00664A48" w:rsidRPr="00D153C5" w:rsidP="00A3748C" w14:paraId="3DA66518" w14:textId="77777777">
            <w:pPr>
              <w:pStyle w:val="HTMLPreformatted"/>
              <w:tabs>
                <w:tab w:val="clear" w:pos="916"/>
              </w:tabs>
              <w:spacing w:before="120" w:after="120"/>
              <w:ind w:left="-30"/>
              <w:jc w:val="center"/>
              <w:rPr>
                <w:rFonts w:ascii="Times New Roman" w:hAnsi="Times New Roman" w:cs="Times New Roman"/>
                <w:b/>
                <w:bCs/>
                <w:sz w:val="24"/>
                <w:szCs w:val="24"/>
              </w:rPr>
            </w:pPr>
            <w:r w:rsidRPr="00D153C5">
              <w:rPr>
                <w:rFonts w:ascii="Times New Roman" w:hAnsi="Times New Roman" w:cs="Times New Roman"/>
                <w:b/>
                <w:bCs/>
                <w:sz w:val="24"/>
                <w:szCs w:val="24"/>
              </w:rPr>
              <w:t>Annual Burden for filling out registration card</w:t>
            </w:r>
          </w:p>
          <w:p w:rsidR="00664A48" w:rsidRPr="00D153C5" w:rsidP="00A3748C" w14:paraId="6C9F659D" w14:textId="77777777">
            <w:pPr>
              <w:pStyle w:val="HTMLPreformatted"/>
              <w:spacing w:before="120" w:after="120"/>
              <w:rPr>
                <w:rFonts w:ascii="Times New Roman" w:hAnsi="Times New Roman" w:cs="Times New Roman"/>
                <w:sz w:val="24"/>
                <w:szCs w:val="24"/>
              </w:rPr>
            </w:pPr>
          </w:p>
        </w:tc>
        <w:tc>
          <w:tcPr>
            <w:tcW w:w="2880" w:type="dxa"/>
            <w:vAlign w:val="bottom"/>
          </w:tcPr>
          <w:p w:rsidR="00664A48" w:rsidP="00A3748C" w14:paraId="3387A40B" w14:textId="77777777">
            <w:pPr>
              <w:pStyle w:val="HTMLPreformatted"/>
              <w:spacing w:before="120" w:after="120"/>
              <w:jc w:val="center"/>
              <w:rPr>
                <w:rFonts w:ascii="Times New Roman" w:eastAsia="Times New Roman" w:hAnsi="Times New Roman" w:cs="Times New Roman"/>
                <w:sz w:val="24"/>
                <w:szCs w:val="24"/>
              </w:rPr>
            </w:pPr>
            <w:r w:rsidRPr="00D153C5">
              <w:rPr>
                <w:rFonts w:ascii="Times New Roman" w:eastAsia="Times New Roman" w:hAnsi="Times New Roman" w:cs="Times New Roman"/>
                <w:sz w:val="24"/>
                <w:szCs w:val="24"/>
              </w:rPr>
              <w:t>47,253</w:t>
            </w:r>
          </w:p>
          <w:p w:rsidR="00F52FC3" w:rsidRPr="00D153C5" w:rsidP="00A3748C" w14:paraId="6E862D49" w14:textId="05A547A7">
            <w:pPr>
              <w:pStyle w:val="HTMLPreformatted"/>
              <w:spacing w:before="120" w:after="120"/>
              <w:jc w:val="center"/>
              <w:rPr>
                <w:rFonts w:ascii="Times New Roman" w:hAnsi="Times New Roman" w:cs="Times New Roman"/>
                <w:sz w:val="24"/>
                <w:szCs w:val="24"/>
              </w:rPr>
            </w:pPr>
            <w:r>
              <w:rPr>
                <w:rFonts w:ascii="Times New Roman" w:eastAsia="Times New Roman" w:hAnsi="Times New Roman" w:cs="Times New Roman"/>
                <w:sz w:val="24"/>
                <w:szCs w:val="24"/>
              </w:rPr>
              <w:t>(rounded)</w:t>
            </w:r>
          </w:p>
        </w:tc>
        <w:tc>
          <w:tcPr>
            <w:tcW w:w="2610" w:type="dxa"/>
            <w:vAlign w:val="bottom"/>
          </w:tcPr>
          <w:p w:rsidR="00664A48" w:rsidRPr="00D153C5" w:rsidP="00A3748C" w14:paraId="3372E10C" w14:textId="0DA57EB3">
            <w:pPr>
              <w:pStyle w:val="HTMLPreformatted"/>
              <w:spacing w:before="120" w:after="120"/>
              <w:jc w:val="center"/>
              <w:rPr>
                <w:rFonts w:ascii="Times New Roman" w:hAnsi="Times New Roman" w:cs="Times New Roman"/>
                <w:sz w:val="24"/>
                <w:szCs w:val="24"/>
              </w:rPr>
            </w:pPr>
            <w:r w:rsidRPr="00EA13B4">
              <w:rPr>
                <w:rFonts w:ascii="Times New Roman" w:eastAsia="Times New Roman" w:hAnsi="Times New Roman" w:cs="Times New Roman"/>
                <w:sz w:val="24"/>
                <w:szCs w:val="24"/>
              </w:rPr>
              <w:t>$</w:t>
            </w:r>
            <w:r w:rsidR="00BF7005">
              <w:rPr>
                <w:rFonts w:ascii="Times New Roman" w:hAnsi="Times New Roman" w:cs="Times New Roman"/>
                <w:sz w:val="24"/>
                <w:szCs w:val="24"/>
              </w:rPr>
              <w:t>2,491,668.09</w:t>
            </w:r>
          </w:p>
        </w:tc>
      </w:tr>
      <w:tr w14:paraId="189C4241" w14:textId="77777777" w:rsidTr="00B06551">
        <w:tblPrEx>
          <w:tblW w:w="8550" w:type="dxa"/>
          <w:jc w:val="center"/>
          <w:tblLook w:val="04A0"/>
        </w:tblPrEx>
        <w:trPr>
          <w:jc w:val="center"/>
        </w:trPr>
        <w:tc>
          <w:tcPr>
            <w:tcW w:w="3060" w:type="dxa"/>
          </w:tcPr>
          <w:p w:rsidR="00664A48" w:rsidRPr="00D153C5" w:rsidP="00A3748C" w14:paraId="7DB685AD" w14:textId="77777777">
            <w:pPr>
              <w:pStyle w:val="HTMLPreformatted"/>
              <w:tabs>
                <w:tab w:val="left" w:pos="720"/>
                <w:tab w:val="clear" w:pos="916"/>
              </w:tabs>
              <w:spacing w:before="120" w:after="120"/>
              <w:jc w:val="center"/>
              <w:rPr>
                <w:rFonts w:ascii="Times New Roman" w:hAnsi="Times New Roman" w:cs="Times New Roman"/>
                <w:b/>
                <w:bCs/>
                <w:sz w:val="24"/>
                <w:szCs w:val="24"/>
              </w:rPr>
            </w:pPr>
            <w:r w:rsidRPr="00D153C5">
              <w:rPr>
                <w:rFonts w:ascii="Times New Roman" w:hAnsi="Times New Roman" w:cs="Times New Roman"/>
                <w:b/>
                <w:bCs/>
                <w:sz w:val="24"/>
                <w:szCs w:val="24"/>
              </w:rPr>
              <w:t>Annual Burden for Reporting (collecting registration information)</w:t>
            </w:r>
          </w:p>
          <w:p w:rsidR="00664A48" w:rsidRPr="00D153C5" w:rsidP="00A3748C" w14:paraId="30BF08AD" w14:textId="77777777">
            <w:pPr>
              <w:pStyle w:val="HTMLPreformatted"/>
              <w:spacing w:before="120" w:after="120"/>
              <w:rPr>
                <w:rFonts w:ascii="Times New Roman" w:hAnsi="Times New Roman" w:cs="Times New Roman"/>
                <w:sz w:val="24"/>
                <w:szCs w:val="24"/>
              </w:rPr>
            </w:pPr>
          </w:p>
        </w:tc>
        <w:tc>
          <w:tcPr>
            <w:tcW w:w="2880" w:type="dxa"/>
            <w:vAlign w:val="bottom"/>
          </w:tcPr>
          <w:p w:rsidR="00664A48" w:rsidRPr="00D153C5" w:rsidP="00A3748C" w14:paraId="66400BC4" w14:textId="24673EC9">
            <w:pPr>
              <w:pStyle w:val="HTMLPreformatted"/>
              <w:spacing w:before="120" w:after="120"/>
              <w:jc w:val="center"/>
              <w:rPr>
                <w:rFonts w:ascii="Times New Roman" w:hAnsi="Times New Roman" w:cs="Times New Roman"/>
                <w:sz w:val="24"/>
                <w:szCs w:val="24"/>
              </w:rPr>
            </w:pPr>
            <w:r w:rsidRPr="00D153C5">
              <w:rPr>
                <w:rFonts w:ascii="Times New Roman" w:eastAsia="Times New Roman" w:hAnsi="Times New Roman" w:cs="Times New Roman"/>
                <w:sz w:val="24"/>
                <w:szCs w:val="24"/>
              </w:rPr>
              <w:t>59,242</w:t>
            </w:r>
          </w:p>
        </w:tc>
        <w:tc>
          <w:tcPr>
            <w:tcW w:w="2610" w:type="dxa"/>
            <w:vAlign w:val="bottom"/>
          </w:tcPr>
          <w:p w:rsidR="00664A48" w:rsidRPr="00D153C5" w:rsidP="00A3748C" w14:paraId="7C16FAB1" w14:textId="3C567450">
            <w:pPr>
              <w:pStyle w:val="HTMLPreformatted"/>
              <w:spacing w:before="120" w:after="120"/>
              <w:jc w:val="center"/>
              <w:rPr>
                <w:rFonts w:ascii="Times New Roman" w:hAnsi="Times New Roman" w:cs="Times New Roman"/>
                <w:sz w:val="24"/>
                <w:szCs w:val="24"/>
              </w:rPr>
            </w:pPr>
            <w:r w:rsidRPr="00EA13B4">
              <w:rPr>
                <w:rFonts w:ascii="Times New Roman" w:eastAsia="Times New Roman" w:hAnsi="Times New Roman" w:cs="Times New Roman"/>
                <w:sz w:val="24"/>
                <w:szCs w:val="24"/>
              </w:rPr>
              <w:t>$</w:t>
            </w:r>
            <w:r w:rsidR="00BF7005">
              <w:rPr>
                <w:rFonts w:ascii="Times New Roman" w:hAnsi="Times New Roman" w:cs="Times New Roman"/>
                <w:sz w:val="24"/>
                <w:szCs w:val="24"/>
              </w:rPr>
              <w:t>2,680,085.46</w:t>
            </w:r>
          </w:p>
        </w:tc>
      </w:tr>
      <w:tr w14:paraId="2FB134EF" w14:textId="77777777" w:rsidTr="00B06551">
        <w:tblPrEx>
          <w:tblW w:w="8550" w:type="dxa"/>
          <w:jc w:val="center"/>
          <w:tblLook w:val="04A0"/>
        </w:tblPrEx>
        <w:trPr>
          <w:jc w:val="center"/>
        </w:trPr>
        <w:tc>
          <w:tcPr>
            <w:tcW w:w="3060" w:type="dxa"/>
          </w:tcPr>
          <w:p w:rsidR="00CA039E" w:rsidRPr="00D153C5" w:rsidP="00A3748C" w14:paraId="7F881332" w14:textId="3C5DAE0D">
            <w:pPr>
              <w:pStyle w:val="HTMLPreformatted"/>
              <w:tabs>
                <w:tab w:val="left" w:pos="720"/>
                <w:tab w:val="clear" w:pos="916"/>
              </w:tabs>
              <w:spacing w:before="120" w:after="120"/>
              <w:ind w:left="253"/>
              <w:jc w:val="center"/>
              <w:rPr>
                <w:rFonts w:ascii="Times New Roman" w:hAnsi="Times New Roman" w:cs="Times New Roman"/>
                <w:b/>
                <w:bCs/>
                <w:sz w:val="24"/>
                <w:szCs w:val="24"/>
              </w:rPr>
            </w:pPr>
            <w:r w:rsidRPr="00D153C5">
              <w:rPr>
                <w:rFonts w:ascii="Times New Roman" w:hAnsi="Times New Roman" w:cs="Times New Roman"/>
                <w:b/>
                <w:bCs/>
                <w:sz w:val="24"/>
                <w:szCs w:val="24"/>
              </w:rPr>
              <w:t>Annual Burden to Design the Registration Card</w:t>
            </w:r>
          </w:p>
          <w:p w:rsidR="00CA039E" w:rsidRPr="00D153C5" w:rsidP="00A3748C" w14:paraId="75EF5B7D" w14:textId="77777777">
            <w:pPr>
              <w:pStyle w:val="HTMLPreformatted"/>
              <w:tabs>
                <w:tab w:val="left" w:pos="720"/>
                <w:tab w:val="clear" w:pos="916"/>
              </w:tabs>
              <w:spacing w:before="120" w:after="120"/>
              <w:jc w:val="center"/>
              <w:rPr>
                <w:rFonts w:ascii="Times New Roman" w:hAnsi="Times New Roman" w:cs="Times New Roman"/>
                <w:b/>
                <w:bCs/>
                <w:sz w:val="24"/>
                <w:szCs w:val="24"/>
              </w:rPr>
            </w:pPr>
          </w:p>
        </w:tc>
        <w:tc>
          <w:tcPr>
            <w:tcW w:w="2880" w:type="dxa"/>
            <w:vAlign w:val="bottom"/>
          </w:tcPr>
          <w:p w:rsidR="00CA039E" w:rsidRPr="00D153C5" w:rsidP="00A3748C" w14:paraId="7A95B1F5" w14:textId="29D8357E">
            <w:pPr>
              <w:pStyle w:val="HTMLPreformatted"/>
              <w:spacing w:before="120" w:after="120"/>
              <w:jc w:val="center"/>
              <w:rPr>
                <w:rFonts w:ascii="Times New Roman" w:eastAsia="Times New Roman" w:hAnsi="Times New Roman" w:cs="Times New Roman"/>
                <w:sz w:val="24"/>
                <w:szCs w:val="24"/>
              </w:rPr>
            </w:pPr>
            <w:r w:rsidRPr="00D153C5">
              <w:rPr>
                <w:rFonts w:ascii="Times New Roman" w:eastAsia="Times New Roman" w:hAnsi="Times New Roman" w:cs="Times New Roman"/>
                <w:sz w:val="24"/>
                <w:szCs w:val="24"/>
              </w:rPr>
              <w:t>9,500</w:t>
            </w:r>
          </w:p>
        </w:tc>
        <w:tc>
          <w:tcPr>
            <w:tcW w:w="2610" w:type="dxa"/>
            <w:vAlign w:val="bottom"/>
          </w:tcPr>
          <w:p w:rsidR="00CA039E" w:rsidRPr="00D153C5" w:rsidP="00A3748C" w14:paraId="5BD90567" w14:textId="1B93F74B">
            <w:pPr>
              <w:pStyle w:val="HTMLPreformatted"/>
              <w:spacing w:before="120" w:after="120"/>
              <w:jc w:val="center"/>
              <w:rPr>
                <w:rFonts w:ascii="Times New Roman" w:eastAsia="Times New Roman" w:hAnsi="Times New Roman" w:cs="Times New Roman"/>
                <w:sz w:val="24"/>
                <w:szCs w:val="24"/>
              </w:rPr>
            </w:pPr>
            <w:r w:rsidRPr="00EA13B4">
              <w:rPr>
                <w:rFonts w:ascii="Times New Roman" w:eastAsia="Times New Roman" w:hAnsi="Times New Roman" w:cs="Times New Roman"/>
                <w:sz w:val="24"/>
                <w:szCs w:val="24"/>
              </w:rPr>
              <w:t>$</w:t>
            </w:r>
            <w:r w:rsidR="00BF7005">
              <w:rPr>
                <w:rFonts w:ascii="Times New Roman" w:hAnsi="Times New Roman" w:cs="Times New Roman"/>
                <w:sz w:val="24"/>
                <w:szCs w:val="24"/>
              </w:rPr>
              <w:t>429,780.00</w:t>
            </w:r>
          </w:p>
        </w:tc>
      </w:tr>
      <w:tr w14:paraId="741C0147" w14:textId="77777777" w:rsidTr="00B06551">
        <w:tblPrEx>
          <w:tblW w:w="8550" w:type="dxa"/>
          <w:jc w:val="center"/>
          <w:tblLook w:val="04A0"/>
        </w:tblPrEx>
        <w:trPr>
          <w:jc w:val="center"/>
        </w:trPr>
        <w:tc>
          <w:tcPr>
            <w:tcW w:w="3060" w:type="dxa"/>
          </w:tcPr>
          <w:p w:rsidR="00664A48" w:rsidRPr="00D153C5" w:rsidP="00A3748C" w14:paraId="0756AF2F" w14:textId="77777777">
            <w:pPr>
              <w:pStyle w:val="HTMLPreformatted"/>
              <w:tabs>
                <w:tab w:val="left" w:pos="720"/>
                <w:tab w:val="clear" w:pos="916"/>
              </w:tabs>
              <w:spacing w:before="120" w:after="120"/>
              <w:ind w:left="-30"/>
              <w:jc w:val="center"/>
              <w:rPr>
                <w:rFonts w:ascii="Times New Roman" w:hAnsi="Times New Roman" w:cs="Times New Roman"/>
                <w:b/>
                <w:bCs/>
                <w:sz w:val="24"/>
                <w:szCs w:val="24"/>
              </w:rPr>
            </w:pPr>
            <w:r w:rsidRPr="00D153C5">
              <w:rPr>
                <w:rFonts w:ascii="Times New Roman" w:hAnsi="Times New Roman" w:cs="Times New Roman"/>
                <w:b/>
                <w:bCs/>
                <w:sz w:val="24"/>
                <w:szCs w:val="24"/>
              </w:rPr>
              <w:t>Annual Burden for Disclosure (maximum allowable child weight information)</w:t>
            </w:r>
          </w:p>
          <w:p w:rsidR="00664A48" w:rsidRPr="00D153C5" w:rsidP="00A3748C" w14:paraId="688D2148" w14:textId="77777777">
            <w:pPr>
              <w:pStyle w:val="HTMLPreformatted"/>
              <w:tabs>
                <w:tab w:val="left" w:pos="720"/>
                <w:tab w:val="clear" w:pos="916"/>
              </w:tabs>
              <w:spacing w:before="120" w:after="120"/>
              <w:jc w:val="center"/>
              <w:rPr>
                <w:rFonts w:ascii="Times New Roman" w:hAnsi="Times New Roman" w:cs="Times New Roman"/>
                <w:b/>
                <w:bCs/>
                <w:sz w:val="24"/>
                <w:szCs w:val="24"/>
              </w:rPr>
            </w:pPr>
          </w:p>
        </w:tc>
        <w:tc>
          <w:tcPr>
            <w:tcW w:w="2880" w:type="dxa"/>
            <w:vAlign w:val="bottom"/>
          </w:tcPr>
          <w:p w:rsidR="00664A48" w:rsidRPr="00D153C5" w:rsidP="00A3748C" w14:paraId="06D7C66B" w14:textId="7B378CBE">
            <w:pPr>
              <w:pStyle w:val="HTMLPreformatted"/>
              <w:spacing w:before="120" w:after="120"/>
              <w:jc w:val="center"/>
              <w:rPr>
                <w:rFonts w:ascii="Times New Roman" w:hAnsi="Times New Roman" w:cs="Times New Roman"/>
                <w:sz w:val="24"/>
                <w:szCs w:val="24"/>
              </w:rPr>
            </w:pPr>
            <w:r w:rsidRPr="00D153C5">
              <w:rPr>
                <w:rFonts w:ascii="Times New Roman" w:eastAsia="Times New Roman" w:hAnsi="Times New Roman" w:cs="Times New Roman"/>
                <w:sz w:val="24"/>
                <w:szCs w:val="24"/>
              </w:rPr>
              <w:t>3,444</w:t>
            </w:r>
          </w:p>
        </w:tc>
        <w:tc>
          <w:tcPr>
            <w:tcW w:w="2610" w:type="dxa"/>
            <w:vAlign w:val="bottom"/>
          </w:tcPr>
          <w:p w:rsidR="00664A48" w:rsidRPr="00D153C5" w:rsidP="00A3748C" w14:paraId="619389D8" w14:textId="7704F35B">
            <w:pPr>
              <w:pStyle w:val="HTMLPreformatted"/>
              <w:spacing w:before="120" w:after="120"/>
              <w:jc w:val="center"/>
              <w:rPr>
                <w:rFonts w:ascii="Times New Roman" w:hAnsi="Times New Roman" w:cs="Times New Roman"/>
                <w:sz w:val="24"/>
                <w:szCs w:val="24"/>
              </w:rPr>
            </w:pPr>
            <w:r w:rsidRPr="00EA13B4">
              <w:rPr>
                <w:rFonts w:ascii="Times New Roman" w:eastAsia="Times New Roman" w:hAnsi="Times New Roman" w:cs="Times New Roman"/>
                <w:sz w:val="24"/>
                <w:szCs w:val="24"/>
              </w:rPr>
              <w:t>$</w:t>
            </w:r>
            <w:r w:rsidR="00BF7005">
              <w:rPr>
                <w:rFonts w:ascii="Times New Roman" w:hAnsi="Times New Roman" w:cs="Times New Roman"/>
                <w:sz w:val="24"/>
                <w:szCs w:val="24"/>
              </w:rPr>
              <w:t>155,826.67</w:t>
            </w:r>
          </w:p>
        </w:tc>
      </w:tr>
      <w:tr w14:paraId="11C0E3E5" w14:textId="77777777" w:rsidTr="00B06551">
        <w:tblPrEx>
          <w:tblW w:w="8550" w:type="dxa"/>
          <w:jc w:val="center"/>
          <w:tblLook w:val="04A0"/>
        </w:tblPrEx>
        <w:trPr>
          <w:jc w:val="center"/>
        </w:trPr>
        <w:tc>
          <w:tcPr>
            <w:tcW w:w="3060" w:type="dxa"/>
          </w:tcPr>
          <w:p w:rsidR="00664A48" w:rsidRPr="00D153C5" w:rsidP="00A3748C" w14:paraId="6C3DE0FF" w14:textId="4D28D23B">
            <w:pPr>
              <w:pStyle w:val="HTMLPreformatted"/>
              <w:tabs>
                <w:tab w:val="left" w:pos="720"/>
                <w:tab w:val="clear" w:pos="916"/>
              </w:tabs>
              <w:spacing w:before="120" w:after="120"/>
              <w:ind w:left="-30"/>
              <w:jc w:val="center"/>
              <w:rPr>
                <w:rFonts w:ascii="Times New Roman" w:hAnsi="Times New Roman" w:cs="Times New Roman"/>
                <w:b/>
                <w:bCs/>
                <w:sz w:val="24"/>
                <w:szCs w:val="24"/>
              </w:rPr>
            </w:pPr>
            <w:r w:rsidRPr="00D153C5">
              <w:rPr>
                <w:rFonts w:ascii="Times New Roman" w:hAnsi="Times New Roman" w:cs="Times New Roman"/>
                <w:b/>
                <w:bCs/>
                <w:sz w:val="24"/>
                <w:szCs w:val="24"/>
              </w:rPr>
              <w:t>Total</w:t>
            </w:r>
          </w:p>
        </w:tc>
        <w:tc>
          <w:tcPr>
            <w:tcW w:w="2880" w:type="dxa"/>
            <w:vAlign w:val="bottom"/>
          </w:tcPr>
          <w:p w:rsidR="00664A48" w:rsidRPr="00D153C5" w:rsidP="00A3748C" w14:paraId="1CED86A8" w14:textId="47899F4B">
            <w:pPr>
              <w:pStyle w:val="HTMLPreformatted"/>
              <w:spacing w:before="120" w:after="120"/>
              <w:jc w:val="center"/>
              <w:rPr>
                <w:rFonts w:ascii="Times New Roman" w:eastAsia="Times New Roman" w:hAnsi="Times New Roman" w:cs="Times New Roman"/>
                <w:sz w:val="24"/>
                <w:szCs w:val="24"/>
              </w:rPr>
            </w:pPr>
            <w:r w:rsidRPr="00D153C5">
              <w:rPr>
                <w:rFonts w:ascii="Times New Roman" w:hAnsi="Times New Roman" w:cs="Times New Roman"/>
                <w:sz w:val="24"/>
                <w:szCs w:val="24"/>
              </w:rPr>
              <w:t xml:space="preserve">119,439 </w:t>
            </w:r>
          </w:p>
        </w:tc>
        <w:tc>
          <w:tcPr>
            <w:tcW w:w="2610" w:type="dxa"/>
            <w:vAlign w:val="bottom"/>
          </w:tcPr>
          <w:p w:rsidR="00C27D8A" w:rsidRPr="00D153C5" w:rsidP="00A3748C" w14:paraId="3A539788" w14:textId="77777777">
            <w:pPr>
              <w:pStyle w:val="HTMLPreformatted"/>
              <w:spacing w:before="120" w:after="120"/>
              <w:jc w:val="center"/>
              <w:rPr>
                <w:rFonts w:ascii="Times New Roman" w:hAnsi="Times New Roman" w:cs="Times New Roman"/>
                <w:sz w:val="24"/>
                <w:szCs w:val="24"/>
              </w:rPr>
            </w:pPr>
          </w:p>
          <w:p w:rsidR="00FE7A9E" w:rsidRPr="00D153C5" w:rsidP="00A3748C" w14:paraId="26BF3E2C" w14:textId="7F07B15B">
            <w:pPr>
              <w:pStyle w:val="HTMLPreformatted"/>
              <w:spacing w:before="120" w:after="120"/>
              <w:jc w:val="center"/>
              <w:rPr>
                <w:rFonts w:ascii="Times New Roman" w:eastAsia="Times New Roman" w:hAnsi="Times New Roman" w:cs="Times New Roman"/>
                <w:sz w:val="24"/>
                <w:szCs w:val="24"/>
              </w:rPr>
            </w:pPr>
            <w:r w:rsidRPr="00EA13B4">
              <w:rPr>
                <w:rFonts w:ascii="Times New Roman" w:hAnsi="Times New Roman" w:cs="Times New Roman"/>
                <w:sz w:val="24"/>
                <w:szCs w:val="24"/>
              </w:rPr>
              <w:t>$</w:t>
            </w:r>
            <w:r w:rsidR="00BF7005">
              <w:rPr>
                <w:rFonts w:ascii="Times New Roman" w:hAnsi="Times New Roman" w:cs="Times New Roman"/>
                <w:sz w:val="24"/>
                <w:szCs w:val="24"/>
              </w:rPr>
              <w:t>5,757,360.22</w:t>
            </w:r>
          </w:p>
        </w:tc>
      </w:tr>
    </w:tbl>
    <w:p w:rsidR="00664A48" w:rsidRPr="00D153C5" w:rsidP="00A3748C" w14:paraId="3F6E88F0" w14:textId="68E0E3DE">
      <w:pPr>
        <w:pStyle w:val="HTMLPreformatted"/>
        <w:spacing w:before="120" w:after="120"/>
        <w:ind w:left="360"/>
        <w:rPr>
          <w:rFonts w:ascii="Times New Roman" w:hAnsi="Times New Roman" w:cs="Times New Roman"/>
          <w:sz w:val="24"/>
          <w:szCs w:val="24"/>
        </w:rPr>
      </w:pPr>
      <w:bookmarkStart w:id="24" w:name="_Hlk134101413"/>
      <w:r w:rsidRPr="00D153C5">
        <w:rPr>
          <w:rFonts w:ascii="Times New Roman" w:hAnsi="Times New Roman" w:cs="Times New Roman"/>
          <w:sz w:val="24"/>
          <w:szCs w:val="24"/>
        </w:rPr>
        <w:t>The burden of designing labels and printed instruction is minimal</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CRS Manufacturers use templates to include in their CRSs</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The design of the basic label design is adjusted with necessary changes based on the different models. Specific CRS labels can readily be created through editing of text and insertion of updated diagrams. Therefore, there is no new annualized burden associated with label and instruction development</w:t>
      </w:r>
      <w:r w:rsidR="00BF35C5">
        <w:rPr>
          <w:rFonts w:ascii="Times New Roman" w:hAnsi="Times New Roman" w:cs="Times New Roman"/>
          <w:sz w:val="24"/>
          <w:szCs w:val="24"/>
        </w:rPr>
        <w:t xml:space="preserve">. </w:t>
      </w:r>
    </w:p>
    <w:p w:rsidR="00DF3DC9" w:rsidRPr="00D153C5" w:rsidP="00A3748C" w14:paraId="1F2BB6D7" w14:textId="11A5C0C4">
      <w:pPr>
        <w:pStyle w:val="ListParagraph"/>
        <w:numPr>
          <w:ilvl w:val="0"/>
          <w:numId w:val="1"/>
        </w:numPr>
        <w:autoSpaceDE w:val="0"/>
        <w:autoSpaceDN w:val="0"/>
        <w:adjustRightInd w:val="0"/>
        <w:spacing w:before="120" w:after="120" w:line="240" w:lineRule="auto"/>
        <w:ind w:left="360"/>
        <w:rPr>
          <w:rFonts w:cs="Times New Roman"/>
          <w:b/>
          <w:szCs w:val="24"/>
        </w:rPr>
      </w:pPr>
      <w:bookmarkStart w:id="25" w:name="_Hlk51332101"/>
      <w:bookmarkEnd w:id="24"/>
      <w:r w:rsidRPr="00D153C5">
        <w:rPr>
          <w:rFonts w:cs="Times New Roman"/>
          <w:b/>
          <w:szCs w:val="24"/>
        </w:rPr>
        <w:t>Provide an estimate of the total annual cost burden to respondents or record keepers resulting from the collection of information. Do not include the cost of any hour burden already reflected in the response provided in question 12</w:t>
      </w:r>
      <w:r w:rsidR="00BF35C5">
        <w:rPr>
          <w:rFonts w:cs="Times New Roman"/>
          <w:b/>
          <w:szCs w:val="24"/>
        </w:rPr>
        <w:t xml:space="preserve">. </w:t>
      </w:r>
    </w:p>
    <w:bookmarkEnd w:id="25"/>
    <w:p w:rsidR="00FE7A9E" w:rsidRPr="00D153C5" w:rsidP="00A3748C" w14:paraId="5EE75A32" w14:textId="77777777">
      <w:pPr>
        <w:autoSpaceDE w:val="0"/>
        <w:autoSpaceDN w:val="0"/>
        <w:adjustRightInd w:val="0"/>
        <w:spacing w:before="120" w:after="120" w:line="240" w:lineRule="auto"/>
        <w:ind w:left="360"/>
        <w:rPr>
          <w:rFonts w:cs="Times New Roman"/>
          <w:szCs w:val="24"/>
        </w:rPr>
      </w:pPr>
      <w:r w:rsidRPr="00D153C5">
        <w:rPr>
          <w:rFonts w:cs="Times New Roman"/>
          <w:szCs w:val="24"/>
        </w:rPr>
        <w:t xml:space="preserve">NHTSA </w:t>
      </w:r>
      <w:r w:rsidRPr="00D153C5" w:rsidR="00CF13AE">
        <w:rPr>
          <w:rFonts w:cs="Times New Roman"/>
          <w:szCs w:val="24"/>
        </w:rPr>
        <w:t>estimates that the only cost associated with this ICR, other than labor or opportunity costs associated with burden hours, is the cost for printing registration cards and labeling</w:t>
      </w:r>
      <w:r w:rsidRPr="00D153C5">
        <w:rPr>
          <w:rFonts w:cs="Times New Roman"/>
          <w:szCs w:val="24"/>
        </w:rPr>
        <w:t xml:space="preserve"> and the cost of postage for the mailed registration cards</w:t>
      </w:r>
      <w:r w:rsidRPr="00D153C5" w:rsidR="00CF13AE">
        <w:rPr>
          <w:rFonts w:cs="Times New Roman"/>
          <w:szCs w:val="24"/>
        </w:rPr>
        <w:t xml:space="preserve">. </w:t>
      </w:r>
    </w:p>
    <w:p w:rsidR="00C97225" w:rsidRPr="00D153C5" w:rsidP="00A3748C" w14:paraId="76DCA0F2" w14:textId="27BB893C">
      <w:pPr>
        <w:autoSpaceDE w:val="0"/>
        <w:autoSpaceDN w:val="0"/>
        <w:adjustRightInd w:val="0"/>
        <w:spacing w:before="120" w:after="120" w:line="240" w:lineRule="auto"/>
        <w:ind w:left="360"/>
        <w:rPr>
          <w:rFonts w:cs="Times New Roman"/>
          <w:szCs w:val="24"/>
        </w:rPr>
      </w:pPr>
      <w:r w:rsidRPr="00D153C5">
        <w:rPr>
          <w:rFonts w:cs="Times New Roman"/>
          <w:szCs w:val="24"/>
        </w:rPr>
        <w:t>The total annual</w:t>
      </w:r>
      <w:r w:rsidRPr="00D153C5" w:rsidR="00174F77">
        <w:rPr>
          <w:rFonts w:cs="Times New Roman"/>
          <w:szCs w:val="24"/>
        </w:rPr>
        <w:t xml:space="preserve"> printing and material</w:t>
      </w:r>
      <w:r w:rsidRPr="00D153C5">
        <w:rPr>
          <w:rFonts w:cs="Times New Roman"/>
          <w:szCs w:val="24"/>
        </w:rPr>
        <w:t xml:space="preserve"> cost to the respondents is estimated to be $</w:t>
      </w:r>
      <w:r w:rsidR="00297CAE">
        <w:rPr>
          <w:rFonts w:cs="Times New Roman"/>
          <w:szCs w:val="24"/>
        </w:rPr>
        <w:t>9,120,000</w:t>
      </w:r>
      <w:r w:rsidR="00BF35C5">
        <w:rPr>
          <w:rFonts w:cs="Times New Roman"/>
          <w:szCs w:val="24"/>
        </w:rPr>
        <w:t xml:space="preserve">. </w:t>
      </w:r>
      <w:r w:rsidRPr="00D153C5">
        <w:rPr>
          <w:rFonts w:cs="Times New Roman"/>
          <w:szCs w:val="24"/>
        </w:rPr>
        <w:t>NHTSA estimates that the printing and material cost of $0.2</w:t>
      </w:r>
      <w:r w:rsidR="00297CAE">
        <w:rPr>
          <w:rFonts w:cs="Times New Roman"/>
          <w:szCs w:val="24"/>
        </w:rPr>
        <w:t>3</w:t>
      </w:r>
      <w:r w:rsidRPr="00D153C5">
        <w:rPr>
          <w:rFonts w:cs="Times New Roman"/>
          <w:szCs w:val="24"/>
        </w:rPr>
        <w:t xml:space="preserve"> per CRS labels</w:t>
      </w:r>
      <w:r w:rsidRPr="00D153C5" w:rsidR="00352363">
        <w:rPr>
          <w:rFonts w:cs="Times New Roman"/>
          <w:szCs w:val="24"/>
        </w:rPr>
        <w:t xml:space="preserve"> and printing instructions</w:t>
      </w:r>
      <w:r w:rsidRPr="00D153C5">
        <w:rPr>
          <w:rFonts w:cs="Times New Roman"/>
          <w:szCs w:val="24"/>
        </w:rPr>
        <w:t xml:space="preserve"> and $0.3</w:t>
      </w:r>
      <w:r w:rsidR="00297CAE">
        <w:rPr>
          <w:rFonts w:cs="Times New Roman"/>
          <w:szCs w:val="24"/>
        </w:rPr>
        <w:t>4</w:t>
      </w:r>
      <w:r w:rsidRPr="00D153C5">
        <w:rPr>
          <w:rFonts w:cs="Times New Roman"/>
          <w:szCs w:val="24"/>
        </w:rPr>
        <w:t xml:space="preserve"> per CRS registration card</w:t>
      </w:r>
      <w:r w:rsidR="00BF35C5">
        <w:rPr>
          <w:rFonts w:cs="Times New Roman"/>
          <w:szCs w:val="24"/>
        </w:rPr>
        <w:t xml:space="preserve">. </w:t>
      </w:r>
      <w:r w:rsidRPr="00D153C5">
        <w:rPr>
          <w:rFonts w:cs="Times New Roman"/>
          <w:szCs w:val="24"/>
        </w:rPr>
        <w:t xml:space="preserve">The total annual cost to respondents is calculated by multiplying the printing and material cost </w:t>
      </w:r>
      <w:r w:rsidRPr="00D153C5" w:rsidR="00865319">
        <w:rPr>
          <w:rFonts w:cs="Times New Roman"/>
          <w:szCs w:val="24"/>
        </w:rPr>
        <w:t xml:space="preserve">of </w:t>
      </w:r>
      <w:r w:rsidRPr="00D153C5">
        <w:rPr>
          <w:rFonts w:cs="Times New Roman"/>
          <w:szCs w:val="24"/>
        </w:rPr>
        <w:t>$0.5</w:t>
      </w:r>
      <w:r w:rsidR="00297CAE">
        <w:rPr>
          <w:rFonts w:cs="Times New Roman"/>
          <w:szCs w:val="24"/>
        </w:rPr>
        <w:t>7</w:t>
      </w:r>
      <w:r w:rsidRPr="00D153C5">
        <w:rPr>
          <w:rFonts w:cs="Times New Roman"/>
          <w:szCs w:val="24"/>
        </w:rPr>
        <w:t xml:space="preserve"> </w:t>
      </w:r>
      <w:r w:rsidRPr="00D153C5" w:rsidR="00865319">
        <w:rPr>
          <w:rFonts w:cs="Times New Roman"/>
          <w:szCs w:val="24"/>
        </w:rPr>
        <w:t>(</w:t>
      </w:r>
      <w:r w:rsidRPr="00D153C5">
        <w:rPr>
          <w:rFonts w:cs="Times New Roman"/>
          <w:szCs w:val="24"/>
        </w:rPr>
        <w:t>$0.2</w:t>
      </w:r>
      <w:r w:rsidR="00297CAE">
        <w:rPr>
          <w:rFonts w:cs="Times New Roman"/>
          <w:szCs w:val="24"/>
        </w:rPr>
        <w:t>3</w:t>
      </w:r>
      <w:r w:rsidRPr="00D153C5" w:rsidR="00865319">
        <w:rPr>
          <w:rFonts w:cs="Times New Roman"/>
          <w:szCs w:val="24"/>
        </w:rPr>
        <w:t xml:space="preserve"> for labels</w:t>
      </w:r>
      <w:r w:rsidRPr="00D153C5">
        <w:rPr>
          <w:rFonts w:cs="Times New Roman"/>
          <w:szCs w:val="24"/>
        </w:rPr>
        <w:t>+$0.3</w:t>
      </w:r>
      <w:r w:rsidR="00297CAE">
        <w:rPr>
          <w:rFonts w:cs="Times New Roman"/>
          <w:szCs w:val="24"/>
        </w:rPr>
        <w:t>4</w:t>
      </w:r>
      <w:r w:rsidRPr="00D153C5" w:rsidR="00865319">
        <w:rPr>
          <w:rFonts w:cs="Times New Roman"/>
          <w:szCs w:val="24"/>
        </w:rPr>
        <w:t xml:space="preserve"> for registration card</w:t>
      </w:r>
      <w:r w:rsidRPr="00D153C5">
        <w:rPr>
          <w:rFonts w:cs="Times New Roman"/>
          <w:szCs w:val="24"/>
        </w:rPr>
        <w:t>) by the estimated 16,000,000 responses (CRSs produced) per year ($0.5</w:t>
      </w:r>
      <w:r w:rsidR="00297CAE">
        <w:rPr>
          <w:rFonts w:cs="Times New Roman"/>
          <w:szCs w:val="24"/>
        </w:rPr>
        <w:t>7</w:t>
      </w:r>
      <w:r w:rsidRPr="00D153C5">
        <w:rPr>
          <w:rFonts w:cs="Times New Roman"/>
          <w:szCs w:val="24"/>
        </w:rPr>
        <w:t xml:space="preserve"> </w:t>
      </w:r>
      <w:r w:rsidRPr="00D153C5" w:rsidR="00865319">
        <w:rPr>
          <w:rFonts w:cs="Times New Roman"/>
          <w:szCs w:val="24"/>
        </w:rPr>
        <w:t>*</w:t>
      </w:r>
      <w:r w:rsidRPr="00D153C5">
        <w:rPr>
          <w:rFonts w:cs="Times New Roman"/>
          <w:szCs w:val="24"/>
        </w:rPr>
        <w:t xml:space="preserve"> 16,000,000)</w:t>
      </w:r>
      <w:r w:rsidR="00BF35C5">
        <w:rPr>
          <w:rFonts w:cs="Times New Roman"/>
          <w:szCs w:val="24"/>
        </w:rPr>
        <w:t xml:space="preserve">. </w:t>
      </w:r>
      <w:r w:rsidRPr="00D153C5">
        <w:rPr>
          <w:rFonts w:cs="Times New Roman"/>
          <w:szCs w:val="24"/>
        </w:rPr>
        <w:t xml:space="preserve">The total estimated </w:t>
      </w:r>
      <w:r w:rsidRPr="00D153C5" w:rsidR="009042E0">
        <w:rPr>
          <w:rFonts w:cs="Times New Roman"/>
          <w:szCs w:val="24"/>
        </w:rPr>
        <w:t xml:space="preserve">printing and material cost </w:t>
      </w:r>
      <w:r w:rsidRPr="00D153C5">
        <w:rPr>
          <w:rFonts w:cs="Times New Roman"/>
          <w:szCs w:val="24"/>
        </w:rPr>
        <w:t>are detailed in the table below:</w:t>
      </w:r>
    </w:p>
    <w:tbl>
      <w:tblPr>
        <w:tblW w:w="8999" w:type="dxa"/>
        <w:tblInd w:w="355" w:type="dxa"/>
        <w:tblLook w:val="04A0"/>
      </w:tblPr>
      <w:tblGrid>
        <w:gridCol w:w="2679"/>
        <w:gridCol w:w="1440"/>
        <w:gridCol w:w="2440"/>
        <w:gridCol w:w="2440"/>
      </w:tblGrid>
      <w:tr w14:paraId="50480465" w14:textId="77777777" w:rsidTr="005C38C7">
        <w:tblPrEx>
          <w:tblW w:w="8999" w:type="dxa"/>
          <w:tblInd w:w="355" w:type="dxa"/>
          <w:tblLook w:val="04A0"/>
        </w:tblPrEx>
        <w:trPr>
          <w:trHeight w:val="512"/>
        </w:trPr>
        <w:tc>
          <w:tcPr>
            <w:tcW w:w="8999" w:type="dxa"/>
            <w:gridSpan w:val="4"/>
            <w:tcBorders>
              <w:top w:val="single" w:sz="4" w:space="0" w:color="auto"/>
              <w:left w:val="single" w:sz="4" w:space="0" w:color="auto"/>
              <w:bottom w:val="single" w:sz="4" w:space="0" w:color="auto"/>
              <w:right w:val="single" w:sz="4" w:space="0" w:color="auto"/>
            </w:tcBorders>
            <w:vAlign w:val="center"/>
          </w:tcPr>
          <w:p w:rsidR="005E2078" w:rsidRPr="00D153C5" w:rsidP="00A3748C" w14:paraId="01485DED" w14:textId="0BE5AA1E">
            <w:pPr>
              <w:spacing w:before="120" w:after="120" w:line="240" w:lineRule="auto"/>
              <w:jc w:val="center"/>
              <w:rPr>
                <w:rFonts w:eastAsia="Times New Roman" w:cs="Times New Roman"/>
                <w:b/>
                <w:bCs/>
                <w:szCs w:val="24"/>
              </w:rPr>
            </w:pPr>
            <w:r w:rsidRPr="00D153C5">
              <w:rPr>
                <w:rFonts w:eastAsia="Times New Roman" w:cs="Times New Roman"/>
                <w:b/>
                <w:bCs/>
                <w:szCs w:val="24"/>
              </w:rPr>
              <w:t>Annual Printing and Material Costs</w:t>
            </w:r>
          </w:p>
        </w:tc>
      </w:tr>
      <w:tr w14:paraId="6F410720" w14:textId="77777777" w:rsidTr="005C38C7">
        <w:tblPrEx>
          <w:tblW w:w="8999" w:type="dxa"/>
          <w:tblInd w:w="355" w:type="dxa"/>
          <w:tblLook w:val="04A0"/>
        </w:tblPrEx>
        <w:trPr>
          <w:trHeight w:val="1200"/>
        </w:trPr>
        <w:tc>
          <w:tcPr>
            <w:tcW w:w="2679" w:type="dxa"/>
            <w:tcBorders>
              <w:top w:val="single" w:sz="4" w:space="0" w:color="auto"/>
              <w:left w:val="single" w:sz="4" w:space="0" w:color="auto"/>
              <w:bottom w:val="single" w:sz="4" w:space="0" w:color="auto"/>
              <w:right w:val="single" w:sz="4" w:space="0" w:color="auto"/>
            </w:tcBorders>
            <w:vAlign w:val="center"/>
            <w:hideMark/>
          </w:tcPr>
          <w:p w:rsidR="00C97225" w:rsidRPr="00D153C5" w:rsidP="00A3748C" w14:paraId="09176B8A"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No. of CRS Produced Annually </w:t>
            </w:r>
          </w:p>
        </w:tc>
        <w:tc>
          <w:tcPr>
            <w:tcW w:w="1440" w:type="dxa"/>
            <w:tcBorders>
              <w:top w:val="single" w:sz="4" w:space="0" w:color="auto"/>
              <w:left w:val="nil"/>
              <w:bottom w:val="single" w:sz="4" w:space="0" w:color="auto"/>
              <w:right w:val="single" w:sz="4" w:space="0" w:color="auto"/>
            </w:tcBorders>
            <w:vAlign w:val="center"/>
            <w:hideMark/>
          </w:tcPr>
          <w:p w:rsidR="00C97225" w:rsidRPr="00D153C5" w:rsidP="00A3748C" w14:paraId="628537EA" w14:textId="7F4EFDD5">
            <w:pPr>
              <w:spacing w:before="120" w:after="120" w:line="240" w:lineRule="auto"/>
              <w:jc w:val="center"/>
              <w:rPr>
                <w:rFonts w:eastAsia="Times New Roman" w:cs="Times New Roman"/>
                <w:szCs w:val="24"/>
              </w:rPr>
            </w:pPr>
            <w:r w:rsidRPr="00D153C5">
              <w:rPr>
                <w:rFonts w:eastAsia="Times New Roman" w:cs="Times New Roman"/>
                <w:szCs w:val="24"/>
              </w:rPr>
              <w:t xml:space="preserve">Printing and Material Cost per CRS </w:t>
            </w:r>
            <w:r w:rsidRPr="00D153C5" w:rsidR="00352363">
              <w:rPr>
                <w:rFonts w:eastAsia="Times New Roman" w:cs="Times New Roman"/>
                <w:szCs w:val="24"/>
              </w:rPr>
              <w:t>–</w:t>
            </w:r>
            <w:r w:rsidRPr="00D153C5">
              <w:rPr>
                <w:rFonts w:eastAsia="Times New Roman" w:cs="Times New Roman"/>
                <w:szCs w:val="24"/>
              </w:rPr>
              <w:t xml:space="preserve"> </w:t>
            </w:r>
            <w:r w:rsidRPr="00D153C5">
              <w:rPr>
                <w:rFonts w:eastAsia="Times New Roman" w:cs="Times New Roman"/>
                <w:szCs w:val="24"/>
              </w:rPr>
              <w:t>Labels</w:t>
            </w:r>
            <w:r w:rsidRPr="00D153C5" w:rsidR="00352363">
              <w:rPr>
                <w:rFonts w:eastAsia="Times New Roman" w:cs="Times New Roman"/>
                <w:szCs w:val="24"/>
              </w:rPr>
              <w:t xml:space="preserve"> and Instructions</w:t>
            </w:r>
          </w:p>
        </w:tc>
        <w:tc>
          <w:tcPr>
            <w:tcW w:w="2440" w:type="dxa"/>
            <w:tcBorders>
              <w:top w:val="single" w:sz="4" w:space="0" w:color="auto"/>
              <w:left w:val="nil"/>
              <w:bottom w:val="single" w:sz="4" w:space="0" w:color="auto"/>
              <w:right w:val="single" w:sz="4" w:space="0" w:color="auto"/>
            </w:tcBorders>
            <w:vAlign w:val="center"/>
            <w:hideMark/>
          </w:tcPr>
          <w:p w:rsidR="00C97225" w:rsidRPr="00D153C5" w:rsidP="00A3748C" w14:paraId="2BBF0159" w14:textId="77777777">
            <w:pPr>
              <w:spacing w:before="120" w:after="120" w:line="240" w:lineRule="auto"/>
              <w:jc w:val="center"/>
              <w:rPr>
                <w:rFonts w:eastAsia="Times New Roman" w:cs="Times New Roman"/>
                <w:szCs w:val="24"/>
              </w:rPr>
            </w:pPr>
            <w:r w:rsidRPr="00D153C5">
              <w:rPr>
                <w:rFonts w:eastAsia="Times New Roman" w:cs="Times New Roman"/>
                <w:szCs w:val="24"/>
              </w:rPr>
              <w:t>Printing and Material Cost per CRS - Registration Card</w:t>
            </w:r>
          </w:p>
        </w:tc>
        <w:tc>
          <w:tcPr>
            <w:tcW w:w="2440" w:type="dxa"/>
            <w:tcBorders>
              <w:top w:val="single" w:sz="4" w:space="0" w:color="auto"/>
              <w:left w:val="nil"/>
              <w:bottom w:val="single" w:sz="4" w:space="0" w:color="auto"/>
              <w:right w:val="single" w:sz="4" w:space="0" w:color="auto"/>
            </w:tcBorders>
            <w:vAlign w:val="center"/>
            <w:hideMark/>
          </w:tcPr>
          <w:p w:rsidR="00C97225" w:rsidRPr="00D153C5" w:rsidP="00A3748C" w14:paraId="59A3780A"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Annual Printing and Material Cost </w:t>
            </w:r>
          </w:p>
        </w:tc>
      </w:tr>
      <w:tr w14:paraId="25CC3631" w14:textId="77777777" w:rsidTr="005C38C7">
        <w:tblPrEx>
          <w:tblW w:w="8999" w:type="dxa"/>
          <w:tblInd w:w="355" w:type="dxa"/>
          <w:tblLook w:val="04A0"/>
        </w:tblPrEx>
        <w:trPr>
          <w:trHeight w:val="300"/>
        </w:trPr>
        <w:tc>
          <w:tcPr>
            <w:tcW w:w="2679" w:type="dxa"/>
            <w:tcBorders>
              <w:top w:val="nil"/>
              <w:left w:val="single" w:sz="4" w:space="0" w:color="auto"/>
              <w:bottom w:val="single" w:sz="4" w:space="0" w:color="auto"/>
              <w:right w:val="single" w:sz="4" w:space="0" w:color="auto"/>
            </w:tcBorders>
            <w:noWrap/>
            <w:vAlign w:val="center"/>
            <w:hideMark/>
          </w:tcPr>
          <w:p w:rsidR="00C97225" w:rsidRPr="00D153C5" w:rsidP="00A3748C" w14:paraId="2CBB3B41" w14:textId="77777777">
            <w:pPr>
              <w:spacing w:before="120" w:after="120" w:line="240" w:lineRule="auto"/>
              <w:jc w:val="center"/>
              <w:rPr>
                <w:rFonts w:eastAsia="Times New Roman" w:cs="Times New Roman"/>
                <w:szCs w:val="24"/>
              </w:rPr>
            </w:pPr>
            <w:r w:rsidRPr="00D153C5">
              <w:rPr>
                <w:rFonts w:eastAsia="Times New Roman" w:cs="Times New Roman"/>
                <w:szCs w:val="24"/>
              </w:rPr>
              <w:t>16,000,000</w:t>
            </w:r>
          </w:p>
        </w:tc>
        <w:tc>
          <w:tcPr>
            <w:tcW w:w="1440" w:type="dxa"/>
            <w:tcBorders>
              <w:top w:val="nil"/>
              <w:left w:val="nil"/>
              <w:bottom w:val="single" w:sz="4" w:space="0" w:color="auto"/>
              <w:right w:val="single" w:sz="4" w:space="0" w:color="auto"/>
            </w:tcBorders>
            <w:vAlign w:val="center"/>
            <w:hideMark/>
          </w:tcPr>
          <w:p w:rsidR="00C97225" w:rsidRPr="00D153C5" w:rsidP="00A3748C" w14:paraId="25DD045B" w14:textId="13EDE8B3">
            <w:pPr>
              <w:spacing w:before="120" w:after="120" w:line="240" w:lineRule="auto"/>
              <w:jc w:val="center"/>
              <w:rPr>
                <w:rFonts w:eastAsia="Times New Roman" w:cs="Times New Roman"/>
                <w:szCs w:val="24"/>
              </w:rPr>
            </w:pPr>
            <w:r w:rsidRPr="00D153C5">
              <w:rPr>
                <w:rFonts w:eastAsia="Times New Roman" w:cs="Times New Roman"/>
                <w:szCs w:val="24"/>
              </w:rPr>
              <w:t>$0.2</w:t>
            </w:r>
            <w:r w:rsidR="00297CAE">
              <w:rPr>
                <w:rFonts w:eastAsia="Times New Roman" w:cs="Times New Roman"/>
                <w:szCs w:val="24"/>
              </w:rPr>
              <w:t>3</w:t>
            </w:r>
            <w:r w:rsidRPr="00D153C5">
              <w:rPr>
                <w:rFonts w:eastAsia="Times New Roman" w:cs="Times New Roman"/>
                <w:szCs w:val="24"/>
              </w:rPr>
              <w:t xml:space="preserve"> </w:t>
            </w:r>
          </w:p>
        </w:tc>
        <w:tc>
          <w:tcPr>
            <w:tcW w:w="2440" w:type="dxa"/>
            <w:tcBorders>
              <w:top w:val="nil"/>
              <w:left w:val="nil"/>
              <w:bottom w:val="single" w:sz="4" w:space="0" w:color="auto"/>
              <w:right w:val="single" w:sz="4" w:space="0" w:color="auto"/>
            </w:tcBorders>
            <w:vAlign w:val="center"/>
            <w:hideMark/>
          </w:tcPr>
          <w:p w:rsidR="00C97225" w:rsidRPr="00D153C5" w:rsidP="00A3748C" w14:paraId="2AFCE56F" w14:textId="381FA049">
            <w:pPr>
              <w:spacing w:before="120" w:after="120" w:line="240" w:lineRule="auto"/>
              <w:jc w:val="center"/>
              <w:rPr>
                <w:rFonts w:eastAsia="Times New Roman" w:cs="Times New Roman"/>
                <w:szCs w:val="24"/>
              </w:rPr>
            </w:pPr>
            <w:r w:rsidRPr="00D153C5">
              <w:rPr>
                <w:rFonts w:eastAsia="Times New Roman" w:cs="Times New Roman"/>
                <w:szCs w:val="24"/>
              </w:rPr>
              <w:t>$0.3</w:t>
            </w:r>
            <w:r w:rsidR="00297CAE">
              <w:rPr>
                <w:rFonts w:eastAsia="Times New Roman" w:cs="Times New Roman"/>
                <w:szCs w:val="24"/>
              </w:rPr>
              <w:t>4</w:t>
            </w:r>
            <w:r w:rsidRPr="00D153C5">
              <w:rPr>
                <w:rFonts w:eastAsia="Times New Roman" w:cs="Times New Roman"/>
                <w:szCs w:val="24"/>
              </w:rPr>
              <w:t xml:space="preserve"> </w:t>
            </w:r>
          </w:p>
        </w:tc>
        <w:tc>
          <w:tcPr>
            <w:tcW w:w="2440" w:type="dxa"/>
            <w:tcBorders>
              <w:top w:val="nil"/>
              <w:left w:val="nil"/>
              <w:bottom w:val="single" w:sz="4" w:space="0" w:color="auto"/>
              <w:right w:val="single" w:sz="4" w:space="0" w:color="auto"/>
            </w:tcBorders>
            <w:noWrap/>
            <w:vAlign w:val="center"/>
            <w:hideMark/>
          </w:tcPr>
          <w:p w:rsidR="00C97225" w:rsidRPr="00D153C5" w:rsidP="00A3748C" w14:paraId="42FAAD03" w14:textId="4AFDBCC4">
            <w:pPr>
              <w:spacing w:before="120" w:after="120" w:line="240" w:lineRule="auto"/>
              <w:jc w:val="center"/>
              <w:rPr>
                <w:rFonts w:eastAsia="Times New Roman" w:cs="Times New Roman"/>
                <w:szCs w:val="24"/>
              </w:rPr>
            </w:pPr>
            <w:r w:rsidRPr="00D153C5">
              <w:rPr>
                <w:rFonts w:eastAsia="Times New Roman" w:cs="Times New Roman"/>
                <w:szCs w:val="24"/>
              </w:rPr>
              <w:t>$</w:t>
            </w:r>
            <w:r w:rsidR="00297CAE">
              <w:rPr>
                <w:rFonts w:eastAsia="Times New Roman" w:cs="Times New Roman"/>
                <w:szCs w:val="24"/>
              </w:rPr>
              <w:t>9,120,000.00</w:t>
            </w:r>
            <w:r w:rsidRPr="00D153C5">
              <w:rPr>
                <w:rFonts w:eastAsia="Times New Roman" w:cs="Times New Roman"/>
                <w:szCs w:val="24"/>
              </w:rPr>
              <w:t xml:space="preserve"> </w:t>
            </w:r>
          </w:p>
        </w:tc>
      </w:tr>
    </w:tbl>
    <w:p w:rsidR="00FE7A9E" w:rsidRPr="00D153C5" w:rsidP="00680FBF" w14:paraId="45B067F9" w14:textId="3404642A">
      <w:pPr>
        <w:autoSpaceDE w:val="0"/>
        <w:autoSpaceDN w:val="0"/>
        <w:adjustRightInd w:val="0"/>
        <w:spacing w:before="120" w:after="120" w:line="240" w:lineRule="auto"/>
        <w:ind w:left="360"/>
        <w:rPr>
          <w:rFonts w:cs="Times New Roman"/>
          <w:szCs w:val="24"/>
        </w:rPr>
      </w:pPr>
      <w:r w:rsidRPr="00D153C5">
        <w:rPr>
          <w:rFonts w:cs="Times New Roman"/>
          <w:szCs w:val="24"/>
        </w:rPr>
        <w:t>The total annual postage cost for the mailed in registration cards is estimated to be $</w:t>
      </w:r>
      <w:r w:rsidR="009F66B1">
        <w:rPr>
          <w:rFonts w:cs="Times New Roman"/>
          <w:szCs w:val="24"/>
        </w:rPr>
        <w:t>1,</w:t>
      </w:r>
      <w:r w:rsidR="00297CAE">
        <w:rPr>
          <w:rFonts w:cs="Times New Roman"/>
          <w:szCs w:val="24"/>
        </w:rPr>
        <w:t>327,00</w:t>
      </w:r>
      <w:r w:rsidR="00295C2D">
        <w:rPr>
          <w:rFonts w:cs="Times New Roman"/>
          <w:szCs w:val="24"/>
        </w:rPr>
        <w:t>9.69</w:t>
      </w:r>
      <w:r w:rsidR="00BF35C5">
        <w:rPr>
          <w:rFonts w:cs="Times New Roman"/>
          <w:szCs w:val="24"/>
        </w:rPr>
        <w:t xml:space="preserve">. </w:t>
      </w:r>
      <w:r w:rsidRPr="00D153C5">
        <w:rPr>
          <w:rFonts w:cs="Times New Roman"/>
          <w:szCs w:val="24"/>
        </w:rPr>
        <w:t>Approximately,</w:t>
      </w:r>
      <w:r w:rsidRPr="00D153C5">
        <w:rPr>
          <w:rFonts w:cs="Times New Roman"/>
          <w:szCs w:val="24"/>
        </w:rPr>
        <w:t xml:space="preserve"> </w:t>
      </w:r>
      <w:r w:rsidRPr="00D153C5" w:rsidR="00662E5C">
        <w:rPr>
          <w:rFonts w:cs="Times New Roman"/>
          <w:szCs w:val="24"/>
        </w:rPr>
        <w:t>16,000,000 CRSs are sold each year with an estimated registration rate of 17.72% (2,835,200)</w:t>
      </w:r>
      <w:r w:rsidR="00BF35C5">
        <w:rPr>
          <w:rFonts w:cs="Times New Roman"/>
          <w:szCs w:val="24"/>
        </w:rPr>
        <w:t xml:space="preserve">. </w:t>
      </w:r>
      <w:r w:rsidRPr="00D153C5" w:rsidR="00662E5C">
        <w:rPr>
          <w:rFonts w:cs="Times New Roman"/>
          <w:szCs w:val="24"/>
        </w:rPr>
        <w:t xml:space="preserve">Of the total registrations received, 83.58% (2,369,660) </w:t>
      </w:r>
      <w:r w:rsidRPr="00D153C5" w:rsidR="00662E5C">
        <w:rPr>
          <w:rFonts w:cs="Times New Roman"/>
          <w:szCs w:val="24"/>
        </w:rPr>
        <w:t>are from</w:t>
      </w:r>
      <w:r w:rsidRPr="00D153C5" w:rsidR="00662E5C">
        <w:rPr>
          <w:rFonts w:cs="Times New Roman"/>
          <w:szCs w:val="24"/>
        </w:rPr>
        <w:t xml:space="preserve"> mailed in registration cards</w:t>
      </w:r>
      <w:r w:rsidR="00BF35C5">
        <w:rPr>
          <w:rFonts w:cs="Times New Roman"/>
          <w:szCs w:val="24"/>
        </w:rPr>
        <w:t xml:space="preserve">. </w:t>
      </w:r>
      <w:r w:rsidRPr="00D153C5" w:rsidR="00662E5C">
        <w:rPr>
          <w:rFonts w:cs="Times New Roman"/>
          <w:szCs w:val="24"/>
        </w:rPr>
        <w:t>The rest are from online registrations</w:t>
      </w:r>
      <w:r w:rsidR="00BF35C5">
        <w:rPr>
          <w:rFonts w:cs="Times New Roman"/>
          <w:szCs w:val="24"/>
        </w:rPr>
        <w:t xml:space="preserve">. </w:t>
      </w:r>
      <w:r w:rsidRPr="00D153C5" w:rsidR="00662E5C">
        <w:rPr>
          <w:rFonts w:cs="Times New Roman"/>
          <w:szCs w:val="24"/>
        </w:rPr>
        <w:t>CRS manufacturers are required to provide printed mail-in registration cards with pre-paid postage</w:t>
      </w:r>
      <w:r w:rsidR="00BF35C5">
        <w:rPr>
          <w:rFonts w:cs="Times New Roman"/>
          <w:szCs w:val="24"/>
        </w:rPr>
        <w:t xml:space="preserve">. </w:t>
      </w:r>
      <w:r w:rsidRPr="00D153C5" w:rsidR="00662E5C">
        <w:rPr>
          <w:rFonts w:cs="Times New Roman"/>
          <w:szCs w:val="24"/>
        </w:rPr>
        <w:t xml:space="preserve">The total annual </w:t>
      </w:r>
      <w:r w:rsidRPr="00D153C5" w:rsidR="002B6CEB">
        <w:rPr>
          <w:rFonts w:cs="Times New Roman"/>
          <w:szCs w:val="24"/>
        </w:rPr>
        <w:t xml:space="preserve">postage </w:t>
      </w:r>
      <w:r w:rsidRPr="00D153C5" w:rsidR="00662E5C">
        <w:rPr>
          <w:rFonts w:cs="Times New Roman"/>
          <w:szCs w:val="24"/>
        </w:rPr>
        <w:t xml:space="preserve">cost is </w:t>
      </w:r>
      <w:r w:rsidRPr="00D153C5">
        <w:rPr>
          <w:rFonts w:cs="Times New Roman"/>
          <w:szCs w:val="24"/>
        </w:rPr>
        <w:t xml:space="preserve">calculated by multiplying the </w:t>
      </w:r>
      <w:r w:rsidRPr="00D153C5" w:rsidR="00662E5C">
        <w:rPr>
          <w:rFonts w:cs="Times New Roman"/>
          <w:szCs w:val="24"/>
        </w:rPr>
        <w:t>number of mailed in registration cards (2,</w:t>
      </w:r>
      <w:r w:rsidRPr="00D153C5" w:rsidR="00597B6A">
        <w:rPr>
          <w:rFonts w:cs="Times New Roman"/>
          <w:szCs w:val="24"/>
        </w:rPr>
        <w:t>369</w:t>
      </w:r>
      <w:r w:rsidRPr="00D153C5" w:rsidR="00662E5C">
        <w:rPr>
          <w:rFonts w:cs="Times New Roman"/>
          <w:szCs w:val="24"/>
        </w:rPr>
        <w:t xml:space="preserve">,660) by the </w:t>
      </w:r>
      <w:r w:rsidRPr="00D153C5" w:rsidR="00263687">
        <w:rPr>
          <w:rFonts w:cs="Times New Roman"/>
          <w:szCs w:val="24"/>
        </w:rPr>
        <w:t xml:space="preserve">commercial postcard </w:t>
      </w:r>
      <w:r w:rsidRPr="00D153C5" w:rsidR="00662E5C">
        <w:rPr>
          <w:rFonts w:cs="Times New Roman"/>
          <w:szCs w:val="24"/>
        </w:rPr>
        <w:t>postage cost ($0.</w:t>
      </w:r>
      <w:r w:rsidR="008413A0">
        <w:rPr>
          <w:rFonts w:cs="Times New Roman"/>
          <w:szCs w:val="24"/>
        </w:rPr>
        <w:t>61</w:t>
      </w:r>
      <w:r w:rsidRPr="00D153C5" w:rsidR="00662E5C">
        <w:rPr>
          <w:rFonts w:cs="Times New Roman"/>
          <w:szCs w:val="24"/>
        </w:rPr>
        <w:t>)</w:t>
      </w:r>
      <w:r w:rsidRPr="00D153C5">
        <w:rPr>
          <w:rFonts w:cs="Times New Roman"/>
          <w:szCs w:val="24"/>
        </w:rPr>
        <w:t>.</w:t>
      </w:r>
      <w:r>
        <w:rPr>
          <w:rStyle w:val="FootnoteReference"/>
          <w:rFonts w:cs="Times New Roman"/>
          <w:szCs w:val="24"/>
        </w:rPr>
        <w:footnoteReference w:id="20"/>
      </w:r>
      <w:r w:rsidRPr="00D153C5">
        <w:rPr>
          <w:rFonts w:cs="Times New Roman"/>
          <w:szCs w:val="24"/>
        </w:rPr>
        <w:t xml:space="preserve">  The total estimated annual</w:t>
      </w:r>
      <w:r w:rsidRPr="00D153C5" w:rsidR="009042E0">
        <w:rPr>
          <w:rFonts w:cs="Times New Roman"/>
          <w:szCs w:val="24"/>
        </w:rPr>
        <w:t xml:space="preserve"> mailed-in registration card</w:t>
      </w:r>
      <w:r w:rsidRPr="00D153C5">
        <w:rPr>
          <w:rFonts w:cs="Times New Roman"/>
          <w:szCs w:val="24"/>
        </w:rPr>
        <w:t xml:space="preserve"> </w:t>
      </w:r>
      <w:r w:rsidRPr="00D153C5" w:rsidR="009042E0">
        <w:rPr>
          <w:rFonts w:cs="Times New Roman"/>
          <w:szCs w:val="24"/>
        </w:rPr>
        <w:t xml:space="preserve">postage cost </w:t>
      </w:r>
      <w:r w:rsidRPr="00D153C5" w:rsidR="00AB78A4">
        <w:rPr>
          <w:rFonts w:cs="Times New Roman"/>
          <w:szCs w:val="24"/>
        </w:rPr>
        <w:t>is</w:t>
      </w:r>
      <w:r w:rsidRPr="00D153C5">
        <w:rPr>
          <w:rFonts w:cs="Times New Roman"/>
          <w:szCs w:val="24"/>
        </w:rPr>
        <w:t xml:space="preserve"> detailed in the table below:</w:t>
      </w:r>
    </w:p>
    <w:tbl>
      <w:tblPr>
        <w:tblpPr w:leftFromText="180" w:rightFromText="180" w:vertAnchor="text" w:horzAnchor="margin" w:tblpXSpec="center" w:tblpY="108"/>
        <w:tblW w:w="7915" w:type="dxa"/>
        <w:tblLook w:val="04A0"/>
      </w:tblPr>
      <w:tblGrid>
        <w:gridCol w:w="1420"/>
        <w:gridCol w:w="1912"/>
        <w:gridCol w:w="1483"/>
        <w:gridCol w:w="1483"/>
        <w:gridCol w:w="1617"/>
      </w:tblGrid>
      <w:tr w14:paraId="6B38D256" w14:textId="77777777" w:rsidTr="007B6D80">
        <w:tblPrEx>
          <w:tblW w:w="7915" w:type="dxa"/>
          <w:tblLook w:val="04A0"/>
        </w:tblPrEx>
        <w:trPr>
          <w:trHeight w:val="530"/>
        </w:trPr>
        <w:tc>
          <w:tcPr>
            <w:tcW w:w="7915" w:type="dxa"/>
            <w:gridSpan w:val="5"/>
            <w:tcBorders>
              <w:top w:val="single" w:sz="4" w:space="0" w:color="auto"/>
              <w:left w:val="single" w:sz="4" w:space="0" w:color="auto"/>
              <w:bottom w:val="single" w:sz="4" w:space="0" w:color="auto"/>
              <w:right w:val="single" w:sz="4" w:space="0" w:color="auto"/>
            </w:tcBorders>
          </w:tcPr>
          <w:p w:rsidR="00662E5C" w:rsidRPr="00D153C5" w:rsidP="00A3748C" w14:paraId="02215B98" w14:textId="18C35935">
            <w:pPr>
              <w:pStyle w:val="HTMLPreformatted"/>
              <w:tabs>
                <w:tab w:val="left" w:pos="720"/>
                <w:tab w:val="clear" w:pos="916"/>
              </w:tabs>
              <w:spacing w:before="120" w:after="120"/>
              <w:jc w:val="center"/>
              <w:rPr>
                <w:rFonts w:ascii="Times New Roman" w:hAnsi="Times New Roman" w:cs="Times New Roman"/>
                <w:b/>
                <w:bCs/>
                <w:sz w:val="24"/>
                <w:szCs w:val="24"/>
              </w:rPr>
            </w:pPr>
            <w:r w:rsidRPr="00D153C5">
              <w:rPr>
                <w:rFonts w:ascii="Times New Roman" w:hAnsi="Times New Roman" w:cs="Times New Roman"/>
                <w:b/>
                <w:bCs/>
                <w:sz w:val="24"/>
                <w:szCs w:val="24"/>
              </w:rPr>
              <w:t xml:space="preserve">Annual </w:t>
            </w:r>
            <w:r w:rsidRPr="00D153C5" w:rsidR="002B6CEB">
              <w:rPr>
                <w:rFonts w:ascii="Times New Roman" w:hAnsi="Times New Roman" w:cs="Times New Roman"/>
                <w:b/>
                <w:bCs/>
                <w:sz w:val="24"/>
                <w:szCs w:val="24"/>
              </w:rPr>
              <w:t>Postage Costs (Mailed-in Registration Cards)</w:t>
            </w:r>
          </w:p>
          <w:p w:rsidR="00662E5C" w:rsidRPr="00D153C5" w:rsidP="00A3748C" w14:paraId="54C38100" w14:textId="1136D666">
            <w:pPr>
              <w:spacing w:before="120" w:after="120" w:line="240" w:lineRule="auto"/>
              <w:jc w:val="center"/>
              <w:rPr>
                <w:rFonts w:eastAsia="Times New Roman" w:cs="Times New Roman"/>
                <w:b/>
                <w:bCs/>
                <w:szCs w:val="24"/>
              </w:rPr>
            </w:pPr>
          </w:p>
        </w:tc>
      </w:tr>
      <w:tr w14:paraId="53525826" w14:textId="77777777" w:rsidTr="007B6D80">
        <w:tblPrEx>
          <w:tblW w:w="7915" w:type="dxa"/>
          <w:tblLook w:val="04A0"/>
        </w:tblPrEx>
        <w:trPr>
          <w:trHeight w:val="800"/>
        </w:trPr>
        <w:tc>
          <w:tcPr>
            <w:tcW w:w="1439" w:type="dxa"/>
            <w:tcBorders>
              <w:top w:val="single" w:sz="4" w:space="0" w:color="auto"/>
              <w:left w:val="single" w:sz="4" w:space="0" w:color="auto"/>
              <w:bottom w:val="single" w:sz="4" w:space="0" w:color="auto"/>
              <w:right w:val="single" w:sz="4" w:space="0" w:color="auto"/>
            </w:tcBorders>
          </w:tcPr>
          <w:p w:rsidR="00662E5C" w:rsidRPr="00D153C5" w:rsidP="00A3748C" w14:paraId="7DEA2F50" w14:textId="77777777">
            <w:pPr>
              <w:spacing w:before="120" w:after="120" w:line="240" w:lineRule="auto"/>
              <w:jc w:val="center"/>
              <w:rPr>
                <w:rFonts w:eastAsia="Times New Roman" w:cs="Times New Roman"/>
                <w:szCs w:val="24"/>
              </w:rPr>
            </w:pPr>
            <w:r w:rsidRPr="00D153C5">
              <w:rPr>
                <w:rFonts w:eastAsia="Times New Roman" w:cs="Times New Roman"/>
                <w:szCs w:val="24"/>
              </w:rPr>
              <w:t>Number of CRS Produced Each Year</w:t>
            </w:r>
          </w:p>
        </w:tc>
        <w:tc>
          <w:tcPr>
            <w:tcW w:w="1976" w:type="dxa"/>
            <w:tcBorders>
              <w:top w:val="single" w:sz="4" w:space="0" w:color="auto"/>
              <w:left w:val="nil"/>
              <w:bottom w:val="single" w:sz="4" w:space="0" w:color="auto"/>
              <w:right w:val="single" w:sz="4" w:space="0" w:color="auto"/>
            </w:tcBorders>
          </w:tcPr>
          <w:p w:rsidR="00662E5C" w:rsidRPr="00D153C5" w:rsidP="00A3748C" w14:paraId="1C261CDB" w14:textId="77777777">
            <w:pPr>
              <w:spacing w:before="120" w:after="120" w:line="240" w:lineRule="auto"/>
              <w:jc w:val="center"/>
              <w:rPr>
                <w:rFonts w:eastAsia="Times New Roman" w:cs="Times New Roman"/>
                <w:szCs w:val="24"/>
              </w:rPr>
            </w:pPr>
            <w:r w:rsidRPr="00D153C5">
              <w:rPr>
                <w:rFonts w:eastAsia="Times New Roman" w:cs="Times New Roman"/>
                <w:szCs w:val="24"/>
              </w:rPr>
              <w:t>Annual Number of Returned CRS Registrations (Registration Rate of 17.72%)</w:t>
            </w:r>
          </w:p>
        </w:tc>
        <w:tc>
          <w:tcPr>
            <w:tcW w:w="1383" w:type="dxa"/>
            <w:tcBorders>
              <w:top w:val="single" w:sz="4" w:space="0" w:color="auto"/>
              <w:left w:val="nil"/>
              <w:bottom w:val="single" w:sz="4" w:space="0" w:color="auto"/>
              <w:right w:val="single" w:sz="4" w:space="0" w:color="auto"/>
            </w:tcBorders>
          </w:tcPr>
          <w:p w:rsidR="00662E5C" w:rsidRPr="00D153C5" w:rsidP="00A3748C" w14:paraId="7D2DBCB8" w14:textId="77777777">
            <w:pPr>
              <w:spacing w:before="120" w:after="120" w:line="240" w:lineRule="auto"/>
              <w:jc w:val="center"/>
              <w:rPr>
                <w:rFonts w:eastAsia="Times New Roman" w:cs="Times New Roman"/>
                <w:szCs w:val="24"/>
              </w:rPr>
            </w:pPr>
            <w:r w:rsidRPr="00D153C5">
              <w:rPr>
                <w:rFonts w:eastAsia="Times New Roman" w:cs="Times New Roman"/>
                <w:szCs w:val="24"/>
              </w:rPr>
              <w:t>Registrations Received from Registration Cards (83.58</w:t>
            </w:r>
            <w:r w:rsidRPr="00D153C5">
              <w:rPr>
                <w:rFonts w:eastAsia="Times New Roman" w:cs="Times New Roman"/>
                <w:szCs w:val="24"/>
              </w:rPr>
              <w:t>%)*</w:t>
            </w:r>
          </w:p>
        </w:tc>
        <w:tc>
          <w:tcPr>
            <w:tcW w:w="1497" w:type="dxa"/>
            <w:tcBorders>
              <w:top w:val="single" w:sz="4" w:space="0" w:color="auto"/>
              <w:left w:val="nil"/>
              <w:bottom w:val="single" w:sz="4" w:space="0" w:color="auto"/>
              <w:right w:val="single" w:sz="4" w:space="0" w:color="auto"/>
            </w:tcBorders>
          </w:tcPr>
          <w:p w:rsidR="00662E5C" w:rsidRPr="00D153C5" w:rsidP="00A3748C" w14:paraId="5EADE3C4" w14:textId="77777777">
            <w:pPr>
              <w:spacing w:before="120" w:after="120" w:line="240" w:lineRule="auto"/>
              <w:jc w:val="center"/>
              <w:rPr>
                <w:rFonts w:eastAsia="Times New Roman" w:cs="Times New Roman"/>
                <w:szCs w:val="24"/>
              </w:rPr>
            </w:pPr>
            <w:r w:rsidRPr="00D153C5">
              <w:rPr>
                <w:rFonts w:eastAsia="Times New Roman" w:cs="Times New Roman"/>
                <w:szCs w:val="24"/>
              </w:rPr>
              <w:t>Registration Card Postage Cost</w:t>
            </w:r>
          </w:p>
        </w:tc>
        <w:tc>
          <w:tcPr>
            <w:tcW w:w="1620" w:type="dxa"/>
            <w:tcBorders>
              <w:top w:val="single" w:sz="4" w:space="0" w:color="auto"/>
              <w:left w:val="nil"/>
              <w:bottom w:val="single" w:sz="4" w:space="0" w:color="auto"/>
              <w:right w:val="single" w:sz="4" w:space="0" w:color="auto"/>
            </w:tcBorders>
          </w:tcPr>
          <w:p w:rsidR="00662E5C" w:rsidRPr="00D153C5" w:rsidP="00A3748C" w14:paraId="5007B908" w14:textId="77777777">
            <w:pPr>
              <w:spacing w:before="120" w:after="120" w:line="240" w:lineRule="auto"/>
              <w:jc w:val="center"/>
              <w:rPr>
                <w:rFonts w:eastAsia="Times New Roman" w:cs="Times New Roman"/>
                <w:szCs w:val="24"/>
              </w:rPr>
            </w:pPr>
            <w:r w:rsidRPr="00D153C5">
              <w:rPr>
                <w:rFonts w:eastAsia="Times New Roman" w:cs="Times New Roman"/>
                <w:szCs w:val="24"/>
              </w:rPr>
              <w:t>Annual Postage Cost</w:t>
            </w:r>
          </w:p>
        </w:tc>
      </w:tr>
      <w:tr w14:paraId="41BE1228" w14:textId="77777777" w:rsidTr="007B6D80">
        <w:tblPrEx>
          <w:tblW w:w="7915" w:type="dxa"/>
          <w:tblLook w:val="04A0"/>
        </w:tblPrEx>
        <w:trPr>
          <w:trHeight w:val="458"/>
        </w:trPr>
        <w:tc>
          <w:tcPr>
            <w:tcW w:w="1439" w:type="dxa"/>
            <w:tcBorders>
              <w:top w:val="nil"/>
              <w:left w:val="single" w:sz="4" w:space="0" w:color="auto"/>
              <w:bottom w:val="single" w:sz="4" w:space="0" w:color="auto"/>
              <w:right w:val="single" w:sz="4" w:space="0" w:color="auto"/>
            </w:tcBorders>
            <w:vAlign w:val="bottom"/>
            <w:hideMark/>
          </w:tcPr>
          <w:p w:rsidR="00662E5C" w:rsidRPr="00D153C5" w:rsidP="00A3748C" w14:paraId="190C8765"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16,000,000 </w:t>
            </w:r>
          </w:p>
        </w:tc>
        <w:tc>
          <w:tcPr>
            <w:tcW w:w="1976" w:type="dxa"/>
            <w:tcBorders>
              <w:top w:val="nil"/>
              <w:left w:val="nil"/>
              <w:bottom w:val="single" w:sz="4" w:space="0" w:color="auto"/>
              <w:right w:val="single" w:sz="4" w:space="0" w:color="auto"/>
            </w:tcBorders>
            <w:vAlign w:val="bottom"/>
            <w:hideMark/>
          </w:tcPr>
          <w:p w:rsidR="00662E5C" w:rsidRPr="00D153C5" w:rsidP="00A3748C" w14:paraId="10B2DC26"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2,835,200 </w:t>
            </w:r>
          </w:p>
        </w:tc>
        <w:tc>
          <w:tcPr>
            <w:tcW w:w="1383" w:type="dxa"/>
            <w:tcBorders>
              <w:top w:val="nil"/>
              <w:left w:val="nil"/>
              <w:bottom w:val="single" w:sz="4" w:space="0" w:color="auto"/>
              <w:right w:val="single" w:sz="4" w:space="0" w:color="auto"/>
            </w:tcBorders>
            <w:vAlign w:val="bottom"/>
            <w:hideMark/>
          </w:tcPr>
          <w:p w:rsidR="00662E5C" w:rsidRPr="00D153C5" w:rsidP="00A3748C" w14:paraId="38B468F5" w14:textId="77777777">
            <w:pPr>
              <w:spacing w:before="120" w:after="120" w:line="240" w:lineRule="auto"/>
              <w:jc w:val="center"/>
              <w:rPr>
                <w:rFonts w:eastAsia="Times New Roman" w:cs="Times New Roman"/>
                <w:szCs w:val="24"/>
              </w:rPr>
            </w:pPr>
            <w:r w:rsidRPr="00D153C5">
              <w:rPr>
                <w:rFonts w:eastAsia="Times New Roman" w:cs="Times New Roman"/>
                <w:szCs w:val="24"/>
              </w:rPr>
              <w:t xml:space="preserve">2,369,660 </w:t>
            </w:r>
          </w:p>
        </w:tc>
        <w:tc>
          <w:tcPr>
            <w:tcW w:w="1497" w:type="dxa"/>
            <w:tcBorders>
              <w:top w:val="nil"/>
              <w:left w:val="nil"/>
              <w:bottom w:val="single" w:sz="4" w:space="0" w:color="auto"/>
              <w:right w:val="single" w:sz="4" w:space="0" w:color="auto"/>
            </w:tcBorders>
            <w:vAlign w:val="bottom"/>
            <w:hideMark/>
          </w:tcPr>
          <w:p w:rsidR="00662E5C" w:rsidRPr="00D153C5" w:rsidP="00A3748C" w14:paraId="7C2B5FF5" w14:textId="59F195B7">
            <w:pPr>
              <w:spacing w:before="120" w:after="120" w:line="240" w:lineRule="auto"/>
              <w:jc w:val="center"/>
              <w:rPr>
                <w:rFonts w:eastAsia="Times New Roman" w:cs="Times New Roman"/>
                <w:szCs w:val="24"/>
              </w:rPr>
            </w:pPr>
            <w:r w:rsidRPr="00D153C5">
              <w:rPr>
                <w:rFonts w:eastAsia="Times New Roman" w:cs="Times New Roman"/>
                <w:szCs w:val="24"/>
              </w:rPr>
              <w:t>$0</w:t>
            </w:r>
            <w:r w:rsidR="009F66B1">
              <w:rPr>
                <w:rFonts w:eastAsia="Times New Roman" w:cs="Times New Roman"/>
                <w:szCs w:val="24"/>
              </w:rPr>
              <w:t>.</w:t>
            </w:r>
            <w:r w:rsidR="00343793">
              <w:rPr>
                <w:rFonts w:eastAsia="Times New Roman" w:cs="Times New Roman"/>
                <w:szCs w:val="24"/>
              </w:rPr>
              <w:t>61</w:t>
            </w:r>
          </w:p>
        </w:tc>
        <w:tc>
          <w:tcPr>
            <w:tcW w:w="1620" w:type="dxa"/>
            <w:tcBorders>
              <w:top w:val="nil"/>
              <w:left w:val="nil"/>
              <w:bottom w:val="single" w:sz="4" w:space="0" w:color="auto"/>
              <w:right w:val="single" w:sz="4" w:space="0" w:color="auto"/>
            </w:tcBorders>
            <w:vAlign w:val="bottom"/>
            <w:hideMark/>
          </w:tcPr>
          <w:p w:rsidR="00662E5C" w:rsidRPr="00D153C5" w:rsidP="00A3748C" w14:paraId="270D3BDB" w14:textId="1CED89FB">
            <w:pPr>
              <w:spacing w:before="120" w:after="120" w:line="240" w:lineRule="auto"/>
              <w:jc w:val="center"/>
              <w:rPr>
                <w:rFonts w:eastAsia="Times New Roman" w:cs="Times New Roman"/>
                <w:szCs w:val="24"/>
              </w:rPr>
            </w:pPr>
            <w:r w:rsidRPr="00D153C5">
              <w:rPr>
                <w:rFonts w:eastAsia="Times New Roman" w:cs="Times New Roman"/>
                <w:szCs w:val="24"/>
              </w:rPr>
              <w:t xml:space="preserve"> $</w:t>
            </w:r>
            <w:r w:rsidR="009F66B1">
              <w:rPr>
                <w:rFonts w:eastAsia="Times New Roman" w:cs="Times New Roman"/>
                <w:szCs w:val="24"/>
              </w:rPr>
              <w:t>1,</w:t>
            </w:r>
            <w:r w:rsidR="00343793">
              <w:rPr>
                <w:rFonts w:eastAsia="Times New Roman" w:cs="Times New Roman"/>
                <w:szCs w:val="24"/>
              </w:rPr>
              <w:t>445</w:t>
            </w:r>
            <w:r w:rsidR="00813620">
              <w:rPr>
                <w:rFonts w:eastAsia="Times New Roman" w:cs="Times New Roman"/>
                <w:szCs w:val="24"/>
              </w:rPr>
              <w:t>,</w:t>
            </w:r>
            <w:r w:rsidR="00343793">
              <w:rPr>
                <w:rFonts w:eastAsia="Times New Roman" w:cs="Times New Roman"/>
                <w:szCs w:val="24"/>
              </w:rPr>
              <w:t>492</w:t>
            </w:r>
            <w:r w:rsidR="00813620">
              <w:rPr>
                <w:rFonts w:eastAsia="Times New Roman" w:cs="Times New Roman"/>
                <w:szCs w:val="24"/>
              </w:rPr>
              <w:t>.</w:t>
            </w:r>
            <w:r w:rsidR="00343793">
              <w:rPr>
                <w:rFonts w:eastAsia="Times New Roman" w:cs="Times New Roman"/>
                <w:szCs w:val="24"/>
              </w:rPr>
              <w:t>70</w:t>
            </w:r>
          </w:p>
        </w:tc>
      </w:tr>
    </w:tbl>
    <w:p w:rsidR="00662E5C" w:rsidRPr="00D153C5" w:rsidP="00A3748C" w14:paraId="0D6DC20E" w14:textId="3FEF79B7">
      <w:pPr>
        <w:autoSpaceDE w:val="0"/>
        <w:autoSpaceDN w:val="0"/>
        <w:adjustRightInd w:val="0"/>
        <w:spacing w:before="120" w:after="120" w:line="240" w:lineRule="auto"/>
        <w:ind w:left="720"/>
        <w:rPr>
          <w:rFonts w:cs="Times New Roman"/>
          <w:szCs w:val="24"/>
        </w:rPr>
      </w:pPr>
    </w:p>
    <w:p w:rsidR="005C38C7" w:rsidP="00A3748C" w14:paraId="5A0C6A7F"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1641D7AF"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00791BCD"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6CF4F2CE"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310E3982"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28B6C6F9"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076AC41F"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16A3D82A" w14:textId="77777777">
      <w:pPr>
        <w:pStyle w:val="HTMLPreformatted"/>
        <w:tabs>
          <w:tab w:val="left" w:pos="0"/>
          <w:tab w:val="clear" w:pos="916"/>
        </w:tabs>
        <w:spacing w:before="120" w:after="120"/>
        <w:ind w:left="720"/>
        <w:rPr>
          <w:rFonts w:ascii="Times New Roman" w:hAnsi="Times New Roman" w:cs="Times New Roman"/>
          <w:sz w:val="24"/>
          <w:szCs w:val="24"/>
        </w:rPr>
      </w:pPr>
    </w:p>
    <w:p w:rsidR="005C38C7" w:rsidP="00A3748C" w14:paraId="7B514F3F" w14:textId="77777777">
      <w:pPr>
        <w:pStyle w:val="HTMLPreformatted"/>
        <w:tabs>
          <w:tab w:val="left" w:pos="0"/>
          <w:tab w:val="clear" w:pos="916"/>
        </w:tabs>
        <w:spacing w:before="120" w:after="120"/>
        <w:ind w:left="720"/>
        <w:rPr>
          <w:rFonts w:ascii="Times New Roman" w:hAnsi="Times New Roman" w:cs="Times New Roman"/>
          <w:sz w:val="24"/>
          <w:szCs w:val="24"/>
        </w:rPr>
      </w:pPr>
    </w:p>
    <w:p w:rsidR="00662E5C" w:rsidRPr="00D153C5" w:rsidP="00A3748C" w14:paraId="1B6D14FD" w14:textId="41BC9949">
      <w:pPr>
        <w:pStyle w:val="HTMLPreformatted"/>
        <w:tabs>
          <w:tab w:val="left" w:pos="0"/>
          <w:tab w:val="clear" w:pos="916"/>
        </w:tabs>
        <w:spacing w:before="120" w:after="120"/>
        <w:ind w:left="720"/>
        <w:rPr>
          <w:rFonts w:ascii="Times New Roman" w:hAnsi="Times New Roman" w:cs="Times New Roman"/>
          <w:sz w:val="24"/>
          <w:szCs w:val="24"/>
        </w:rPr>
      </w:pPr>
      <w:r w:rsidRPr="00D153C5">
        <w:rPr>
          <w:rFonts w:ascii="Times New Roman" w:hAnsi="Times New Roman" w:cs="Times New Roman"/>
          <w:sz w:val="24"/>
          <w:szCs w:val="24"/>
        </w:rPr>
        <w:t xml:space="preserve">The estimated total annual </w:t>
      </w:r>
      <w:r w:rsidRPr="00D153C5" w:rsidR="009042E0">
        <w:rPr>
          <w:rFonts w:ascii="Times New Roman" w:hAnsi="Times New Roman" w:cs="Times New Roman"/>
          <w:sz w:val="24"/>
          <w:szCs w:val="24"/>
        </w:rPr>
        <w:t xml:space="preserve">cost </w:t>
      </w:r>
      <w:r w:rsidRPr="00D153C5">
        <w:rPr>
          <w:rFonts w:ascii="Times New Roman" w:hAnsi="Times New Roman" w:cs="Times New Roman"/>
          <w:sz w:val="24"/>
          <w:szCs w:val="24"/>
        </w:rPr>
        <w:t xml:space="preserve">burden </w:t>
      </w:r>
      <w:r w:rsidRPr="00D153C5" w:rsidR="009042E0">
        <w:rPr>
          <w:rFonts w:ascii="Times New Roman" w:hAnsi="Times New Roman" w:cs="Times New Roman"/>
          <w:sz w:val="24"/>
          <w:szCs w:val="24"/>
        </w:rPr>
        <w:t>is $</w:t>
      </w:r>
      <w:r w:rsidR="00521FC6">
        <w:rPr>
          <w:rFonts w:ascii="Times New Roman" w:hAnsi="Times New Roman" w:cs="Times New Roman"/>
          <w:sz w:val="24"/>
          <w:szCs w:val="24"/>
        </w:rPr>
        <w:t>10,</w:t>
      </w:r>
      <w:r w:rsidR="00057243">
        <w:rPr>
          <w:rFonts w:ascii="Times New Roman" w:hAnsi="Times New Roman" w:cs="Times New Roman"/>
          <w:sz w:val="24"/>
          <w:szCs w:val="24"/>
        </w:rPr>
        <w:t>565,492.70</w:t>
      </w:r>
      <w:r w:rsidR="00BF35C5">
        <w:rPr>
          <w:rFonts w:ascii="Times New Roman" w:hAnsi="Times New Roman" w:cs="Times New Roman"/>
          <w:sz w:val="24"/>
          <w:szCs w:val="24"/>
        </w:rPr>
        <w:t xml:space="preserve">. </w:t>
      </w:r>
      <w:r w:rsidRPr="00D153C5" w:rsidR="009042E0">
        <w:rPr>
          <w:rFonts w:ascii="Times New Roman" w:hAnsi="Times New Roman" w:cs="Times New Roman"/>
          <w:sz w:val="24"/>
          <w:szCs w:val="24"/>
        </w:rPr>
        <w:t>The total annual cost burden is calculat</w:t>
      </w:r>
      <w:r w:rsidRPr="00D153C5" w:rsidR="002B6CEB">
        <w:rPr>
          <w:rFonts w:ascii="Times New Roman" w:hAnsi="Times New Roman" w:cs="Times New Roman"/>
          <w:sz w:val="24"/>
          <w:szCs w:val="24"/>
        </w:rPr>
        <w:t>ed</w:t>
      </w:r>
      <w:r w:rsidRPr="00D153C5" w:rsidR="009042E0">
        <w:rPr>
          <w:rFonts w:ascii="Times New Roman" w:hAnsi="Times New Roman" w:cs="Times New Roman"/>
          <w:sz w:val="24"/>
          <w:szCs w:val="24"/>
        </w:rPr>
        <w:t xml:space="preserve"> by adding the annual printing and material costs</w:t>
      </w:r>
      <w:r w:rsidRPr="00D153C5">
        <w:rPr>
          <w:rFonts w:ascii="Times New Roman" w:hAnsi="Times New Roman" w:cs="Times New Roman"/>
          <w:sz w:val="24"/>
          <w:szCs w:val="24"/>
        </w:rPr>
        <w:t xml:space="preserve"> (</w:t>
      </w:r>
      <w:r w:rsidRPr="00D153C5" w:rsidR="009042E0">
        <w:rPr>
          <w:rFonts w:ascii="Times New Roman" w:hAnsi="Times New Roman" w:cs="Times New Roman"/>
          <w:sz w:val="24"/>
          <w:szCs w:val="24"/>
        </w:rPr>
        <w:t>$</w:t>
      </w:r>
      <w:r w:rsidR="00521FC6">
        <w:rPr>
          <w:rFonts w:ascii="Times New Roman" w:hAnsi="Times New Roman" w:cs="Times New Roman"/>
          <w:sz w:val="24"/>
          <w:szCs w:val="24"/>
        </w:rPr>
        <w:t>9,120,000</w:t>
      </w:r>
      <w:r w:rsidRPr="00D153C5" w:rsidR="009042E0">
        <w:rPr>
          <w:rFonts w:ascii="Times New Roman" w:hAnsi="Times New Roman" w:cs="Times New Roman"/>
          <w:sz w:val="24"/>
          <w:szCs w:val="24"/>
        </w:rPr>
        <w:t>) and the mailed-in registration card postage cost ($</w:t>
      </w:r>
      <w:r w:rsidRPr="00343793" w:rsidR="00343793">
        <w:rPr>
          <w:rFonts w:ascii="Times New Roman" w:hAnsi="Times New Roman" w:cs="Times New Roman"/>
          <w:sz w:val="24"/>
          <w:szCs w:val="24"/>
        </w:rPr>
        <w:t>1,445,492.70</w:t>
      </w:r>
      <w:r w:rsidRPr="00D153C5" w:rsidR="009042E0">
        <w:rPr>
          <w:rFonts w:ascii="Times New Roman" w:hAnsi="Times New Roman" w:cs="Times New Roman"/>
          <w:sz w:val="24"/>
          <w:szCs w:val="24"/>
        </w:rPr>
        <w:t xml:space="preserve">). </w:t>
      </w:r>
    </w:p>
    <w:p w:rsidR="0080280A" w:rsidRPr="00505840" w:rsidP="00A3748C" w14:paraId="6AFE2578" w14:textId="77777777">
      <w:pPr>
        <w:pStyle w:val="ListParagraph"/>
        <w:numPr>
          <w:ilvl w:val="0"/>
          <w:numId w:val="1"/>
        </w:numPr>
        <w:spacing w:before="120" w:after="120" w:line="240" w:lineRule="auto"/>
        <w:rPr>
          <w:rFonts w:cs="Times New Roman"/>
          <w:b/>
          <w:szCs w:val="24"/>
        </w:rPr>
      </w:pPr>
      <w:bookmarkStart w:id="26" w:name="_Hlk51332118"/>
      <w:r w:rsidRPr="00505840">
        <w:rPr>
          <w:rFonts w:cs="Times New Roman"/>
          <w:b/>
          <w:szCs w:val="24"/>
        </w:rPr>
        <w:t xml:space="preserve">Provide estimates of annualized costs to the Federal government. Provide a description of the method used to estimate cost, which should include quantification of hours, operational expenses (such as equipment, overhead, printing, and support staff), and any other </w:t>
      </w:r>
      <w:r w:rsidRPr="00505840">
        <w:rPr>
          <w:rFonts w:cs="Times New Roman"/>
          <w:b/>
          <w:szCs w:val="24"/>
        </w:rPr>
        <w:t>expense</w:t>
      </w:r>
      <w:r w:rsidRPr="00505840">
        <w:rPr>
          <w:rFonts w:cs="Times New Roman"/>
          <w:b/>
          <w:szCs w:val="24"/>
        </w:rPr>
        <w:t xml:space="preserve"> that would not have been incurred without this collection of information. </w:t>
      </w:r>
    </w:p>
    <w:p w:rsidR="00C94B15" w:rsidRPr="00515DBB" w:rsidP="00A3748C" w14:paraId="29BED73F" w14:textId="171A04BC">
      <w:pPr>
        <w:spacing w:before="120" w:after="120" w:line="240" w:lineRule="auto"/>
        <w:ind w:left="720"/>
        <w:rPr>
          <w:rFonts w:cs="Times New Roman"/>
          <w:color w:val="000000" w:themeColor="text1"/>
          <w:szCs w:val="24"/>
        </w:rPr>
      </w:pPr>
      <w:r w:rsidRPr="00515DBB">
        <w:rPr>
          <w:rFonts w:cs="Times New Roman"/>
          <w:color w:val="000000" w:themeColor="text1"/>
          <w:szCs w:val="24"/>
        </w:rPr>
        <w:t>The only costs to the Federal government associated with this ICR are the costs associated with process</w:t>
      </w:r>
      <w:r w:rsidRPr="00515DBB" w:rsidR="00240746">
        <w:rPr>
          <w:rFonts w:cs="Times New Roman"/>
          <w:color w:val="000000" w:themeColor="text1"/>
          <w:szCs w:val="24"/>
        </w:rPr>
        <w:t>ing</w:t>
      </w:r>
      <w:r w:rsidRPr="00515DBB">
        <w:rPr>
          <w:rFonts w:cs="Times New Roman"/>
          <w:color w:val="000000" w:themeColor="text1"/>
          <w:szCs w:val="24"/>
        </w:rPr>
        <w:t xml:space="preserve"> registration cards submitted by owners of CRS</w:t>
      </w:r>
      <w:r w:rsidRPr="00515DBB" w:rsidR="00352363">
        <w:rPr>
          <w:rFonts w:cs="Times New Roman"/>
          <w:color w:val="000000" w:themeColor="text1"/>
          <w:szCs w:val="24"/>
        </w:rPr>
        <w:t xml:space="preserve"> to NHTSA</w:t>
      </w:r>
      <w:r w:rsidRPr="00515DBB">
        <w:rPr>
          <w:rFonts w:cs="Times New Roman"/>
          <w:color w:val="000000" w:themeColor="text1"/>
          <w:szCs w:val="24"/>
        </w:rPr>
        <w:t>.</w:t>
      </w:r>
      <w:r>
        <w:rPr>
          <w:rStyle w:val="FootnoteReference"/>
          <w:rFonts w:cs="Times New Roman"/>
          <w:color w:val="000000" w:themeColor="text1"/>
          <w:szCs w:val="24"/>
        </w:rPr>
        <w:footnoteReference w:id="21"/>
      </w:r>
      <w:r w:rsidRPr="00515DBB">
        <w:rPr>
          <w:rFonts w:cs="Times New Roman"/>
          <w:color w:val="000000" w:themeColor="text1"/>
          <w:szCs w:val="24"/>
        </w:rPr>
        <w:t xml:space="preserve"> The estimated cost to the Federal government associated with processing the form</w:t>
      </w:r>
      <w:r w:rsidRPr="00515DBB" w:rsidR="00027A71">
        <w:rPr>
          <w:rFonts w:cs="Times New Roman"/>
          <w:color w:val="000000" w:themeColor="text1"/>
          <w:szCs w:val="24"/>
        </w:rPr>
        <w:t xml:space="preserve"> </w:t>
      </w:r>
      <w:r w:rsidRPr="00515DBB" w:rsidR="00027A71">
        <w:rPr>
          <w:rFonts w:cs="Times New Roman"/>
          <w:color w:val="000000" w:themeColor="text1"/>
          <w:szCs w:val="24"/>
        </w:rPr>
        <w:t>available on the NHTSA website</w:t>
      </w:r>
      <w:r w:rsidRPr="00515DBB">
        <w:rPr>
          <w:rFonts w:cs="Times New Roman"/>
          <w:color w:val="000000" w:themeColor="text1"/>
          <w:szCs w:val="24"/>
        </w:rPr>
        <w:t xml:space="preserve">, and emailing the form to the appropriate manufacturer consists of (1) </w:t>
      </w:r>
      <w:r w:rsidRPr="00515DBB" w:rsidR="00514C3A">
        <w:rPr>
          <w:rFonts w:cs="Times New Roman"/>
          <w:color w:val="000000" w:themeColor="text1"/>
          <w:szCs w:val="24"/>
        </w:rPr>
        <w:t xml:space="preserve">processing the received forms and (2) </w:t>
      </w:r>
      <w:r w:rsidRPr="00515DBB" w:rsidR="0086472B">
        <w:rPr>
          <w:rFonts w:cs="Times New Roman"/>
          <w:color w:val="000000" w:themeColor="text1"/>
          <w:szCs w:val="24"/>
        </w:rPr>
        <w:t xml:space="preserve">process </w:t>
      </w:r>
      <w:r w:rsidRPr="00515DBB" w:rsidR="001106B6">
        <w:rPr>
          <w:rFonts w:cs="Times New Roman"/>
          <w:color w:val="000000" w:themeColor="text1"/>
          <w:szCs w:val="24"/>
        </w:rPr>
        <w:t>management</w:t>
      </w:r>
      <w:r w:rsidR="00BF35C5">
        <w:rPr>
          <w:rFonts w:cs="Times New Roman"/>
          <w:color w:val="000000" w:themeColor="text1"/>
          <w:szCs w:val="24"/>
        </w:rPr>
        <w:t xml:space="preserve">. </w:t>
      </w:r>
    </w:p>
    <w:p w:rsidR="00F86D6C" w:rsidRPr="00515DBB" w:rsidP="00A3748C" w14:paraId="03038B15" w14:textId="407667AE">
      <w:pPr>
        <w:pStyle w:val="ListParagraph"/>
        <w:numPr>
          <w:ilvl w:val="0"/>
          <w:numId w:val="12"/>
        </w:numPr>
        <w:spacing w:before="120" w:after="120" w:line="240" w:lineRule="auto"/>
        <w:rPr>
          <w:rFonts w:cs="Times New Roman"/>
          <w:color w:val="000000" w:themeColor="text1"/>
          <w:szCs w:val="24"/>
        </w:rPr>
      </w:pPr>
      <w:r w:rsidRPr="00515DBB">
        <w:rPr>
          <w:rFonts w:cs="Times New Roman"/>
          <w:color w:val="000000" w:themeColor="text1"/>
          <w:szCs w:val="24"/>
        </w:rPr>
        <w:t xml:space="preserve">Cost of </w:t>
      </w:r>
      <w:r w:rsidRPr="00515DBB" w:rsidR="003855E4">
        <w:rPr>
          <w:rFonts w:cs="Times New Roman"/>
          <w:color w:val="000000" w:themeColor="text1"/>
          <w:szCs w:val="24"/>
        </w:rPr>
        <w:t xml:space="preserve">Processing </w:t>
      </w:r>
      <w:r w:rsidRPr="00515DBB">
        <w:rPr>
          <w:rFonts w:cs="Times New Roman"/>
          <w:color w:val="000000" w:themeColor="text1"/>
          <w:szCs w:val="24"/>
        </w:rPr>
        <w:t>Forms</w:t>
      </w:r>
    </w:p>
    <w:p w:rsidR="00645C9E" w:rsidRPr="00515DBB" w:rsidP="00A3748C" w14:paraId="604E188E" w14:textId="554636AD">
      <w:pPr>
        <w:spacing w:before="120" w:after="120" w:line="240" w:lineRule="auto"/>
        <w:ind w:left="720"/>
        <w:rPr>
          <w:rFonts w:cs="Times New Roman"/>
          <w:color w:val="000000" w:themeColor="text1"/>
          <w:szCs w:val="24"/>
        </w:rPr>
      </w:pPr>
      <w:r w:rsidRPr="00515DBB">
        <w:rPr>
          <w:rFonts w:cs="Times New Roman"/>
          <w:color w:val="000000" w:themeColor="text1"/>
          <w:szCs w:val="24"/>
        </w:rPr>
        <w:t xml:space="preserve">The Bureau of Labor Statistics (BLS) estimates that the average hourly wage for production and non-supervisory employees in private non-farm industries (private service-providing) is </w:t>
      </w:r>
      <w:r w:rsidRPr="00515DBB" w:rsidR="001A0758">
        <w:rPr>
          <w:rFonts w:cs="Times New Roman"/>
          <w:color w:val="000000" w:themeColor="text1"/>
          <w:szCs w:val="24"/>
        </w:rPr>
        <w:t>$</w:t>
      </w:r>
      <w:r w:rsidRPr="00515DBB" w:rsidR="009F66B1">
        <w:rPr>
          <w:rFonts w:cs="Times New Roman"/>
          <w:color w:val="000000" w:themeColor="text1"/>
          <w:szCs w:val="24"/>
        </w:rPr>
        <w:t>3</w:t>
      </w:r>
      <w:r w:rsidR="006B03DF">
        <w:rPr>
          <w:rFonts w:cs="Times New Roman"/>
          <w:color w:val="000000" w:themeColor="text1"/>
          <w:szCs w:val="24"/>
        </w:rPr>
        <w:t>1.</w:t>
      </w:r>
      <w:r w:rsidR="00E31322">
        <w:rPr>
          <w:rFonts w:cs="Times New Roman"/>
          <w:color w:val="000000" w:themeColor="text1"/>
          <w:szCs w:val="24"/>
        </w:rPr>
        <w:t>76</w:t>
      </w:r>
      <w:r>
        <w:rPr>
          <w:rStyle w:val="FootnoteReference"/>
          <w:rFonts w:cs="Times New Roman"/>
          <w:color w:val="000000" w:themeColor="text1"/>
          <w:szCs w:val="24"/>
        </w:rPr>
        <w:footnoteReference w:id="22"/>
      </w:r>
      <w:r w:rsidRPr="00515DBB" w:rsidR="001A0758">
        <w:rPr>
          <w:rFonts w:cs="Times New Roman"/>
          <w:color w:val="000000" w:themeColor="text1"/>
          <w:szCs w:val="24"/>
        </w:rPr>
        <w:t xml:space="preserve"> per hour</w:t>
      </w:r>
      <w:r w:rsidR="00BF35C5">
        <w:rPr>
          <w:rFonts w:cs="Times New Roman"/>
          <w:color w:val="000000" w:themeColor="text1"/>
          <w:szCs w:val="24"/>
        </w:rPr>
        <w:t xml:space="preserve">. </w:t>
      </w:r>
      <w:r w:rsidRPr="00515DBB" w:rsidR="00F63225">
        <w:rPr>
          <w:rFonts w:cs="Times New Roman"/>
          <w:color w:val="000000" w:themeColor="text1"/>
          <w:szCs w:val="24"/>
        </w:rPr>
        <w:t xml:space="preserve">The BLS estimates that private industry </w:t>
      </w:r>
      <w:r w:rsidRPr="00515DBB" w:rsidR="00F63225">
        <w:rPr>
          <w:rFonts w:cs="Times New Roman"/>
          <w:color w:val="000000" w:themeColor="text1"/>
          <w:szCs w:val="24"/>
        </w:rPr>
        <w:t>worker’s</w:t>
      </w:r>
      <w:r w:rsidRPr="00515DBB" w:rsidR="00F63225">
        <w:rPr>
          <w:rFonts w:cs="Times New Roman"/>
          <w:color w:val="000000" w:themeColor="text1"/>
          <w:szCs w:val="24"/>
        </w:rPr>
        <w:t xml:space="preserve"> wages represent 70.</w:t>
      </w:r>
      <w:r w:rsidR="00060C2B">
        <w:rPr>
          <w:rFonts w:cs="Times New Roman"/>
          <w:color w:val="000000" w:themeColor="text1"/>
          <w:szCs w:val="24"/>
        </w:rPr>
        <w:t>2</w:t>
      </w:r>
      <w:r w:rsidRPr="00515DBB" w:rsidR="00F63225">
        <w:rPr>
          <w:rFonts w:cs="Times New Roman"/>
          <w:color w:val="000000" w:themeColor="text1"/>
          <w:szCs w:val="24"/>
        </w:rPr>
        <w:t>% of total labor compensation costs.</w:t>
      </w:r>
      <w:r>
        <w:rPr>
          <w:rFonts w:cs="Times New Roman"/>
          <w:color w:val="000000" w:themeColor="text1"/>
          <w:szCs w:val="24"/>
          <w:vertAlign w:val="superscript"/>
        </w:rPr>
        <w:footnoteReference w:id="23"/>
      </w:r>
      <w:r w:rsidRPr="00515DBB" w:rsidR="00F63225">
        <w:rPr>
          <w:rFonts w:cs="Times New Roman"/>
          <w:color w:val="000000" w:themeColor="text1"/>
          <w:szCs w:val="24"/>
        </w:rPr>
        <w:t xml:space="preserve"> </w:t>
      </w:r>
      <w:r w:rsidRPr="00515DBB" w:rsidR="00336C3A">
        <w:rPr>
          <w:rFonts w:cs="Times New Roman"/>
          <w:color w:val="000000" w:themeColor="text1"/>
          <w:szCs w:val="24"/>
        </w:rPr>
        <w:t xml:space="preserve">NHTSA receives </w:t>
      </w:r>
      <w:r w:rsidR="00060C2B">
        <w:rPr>
          <w:rFonts w:cs="Times New Roman"/>
          <w:color w:val="000000" w:themeColor="text1"/>
          <w:szCs w:val="24"/>
        </w:rPr>
        <w:t>100</w:t>
      </w:r>
      <w:r w:rsidRPr="00515DBB" w:rsidR="00336C3A">
        <w:rPr>
          <w:rFonts w:cs="Times New Roman"/>
          <w:color w:val="000000" w:themeColor="text1"/>
          <w:szCs w:val="24"/>
        </w:rPr>
        <w:t xml:space="preserve"> form</w:t>
      </w:r>
      <w:r w:rsidRPr="00515DBB" w:rsidR="008E718E">
        <w:rPr>
          <w:rFonts w:cs="Times New Roman"/>
          <w:color w:val="000000" w:themeColor="text1"/>
          <w:szCs w:val="24"/>
        </w:rPr>
        <w:t>s</w:t>
      </w:r>
      <w:r w:rsidRPr="00515DBB" w:rsidR="00336C3A">
        <w:rPr>
          <w:rFonts w:cs="Times New Roman"/>
          <w:color w:val="000000" w:themeColor="text1"/>
          <w:szCs w:val="24"/>
        </w:rPr>
        <w:t xml:space="preserve"> per ye</w:t>
      </w:r>
      <w:r w:rsidRPr="00515DBB" w:rsidR="00E47C2B">
        <w:rPr>
          <w:rFonts w:cs="Times New Roman"/>
          <w:color w:val="000000" w:themeColor="text1"/>
          <w:szCs w:val="24"/>
        </w:rPr>
        <w:t xml:space="preserve">ar and takes 2 minutes to process </w:t>
      </w:r>
      <w:r w:rsidRPr="00515DBB" w:rsidR="00F86D6C">
        <w:rPr>
          <w:rFonts w:cs="Times New Roman"/>
          <w:color w:val="000000" w:themeColor="text1"/>
          <w:szCs w:val="24"/>
        </w:rPr>
        <w:t>each</w:t>
      </w:r>
      <w:r w:rsidRPr="00515DBB" w:rsidR="00E47C2B">
        <w:rPr>
          <w:rFonts w:cs="Times New Roman"/>
          <w:color w:val="000000" w:themeColor="text1"/>
          <w:szCs w:val="24"/>
        </w:rPr>
        <w:t xml:space="preserve"> form (receiving and sending to </w:t>
      </w:r>
      <w:r w:rsidRPr="00515DBB" w:rsidR="0004202A">
        <w:rPr>
          <w:rFonts w:cs="Times New Roman"/>
          <w:color w:val="000000" w:themeColor="text1"/>
          <w:szCs w:val="24"/>
        </w:rPr>
        <w:t>manufacturer)</w:t>
      </w:r>
      <w:r w:rsidR="00BF35C5">
        <w:rPr>
          <w:rFonts w:cs="Times New Roman"/>
          <w:color w:val="000000" w:themeColor="text1"/>
          <w:szCs w:val="24"/>
        </w:rPr>
        <w:t xml:space="preserve">. </w:t>
      </w:r>
      <w:r w:rsidRPr="00515DBB" w:rsidR="00F63225">
        <w:rPr>
          <w:rFonts w:cs="Times New Roman"/>
          <w:color w:val="000000" w:themeColor="text1"/>
          <w:szCs w:val="24"/>
        </w:rPr>
        <w:t xml:space="preserve">The estimated processing costs </w:t>
      </w:r>
      <w:r w:rsidRPr="00515DBB" w:rsidR="00F63225">
        <w:rPr>
          <w:rFonts w:cs="Times New Roman"/>
          <w:color w:val="000000" w:themeColor="text1"/>
          <w:szCs w:val="24"/>
        </w:rPr>
        <w:t>is</w:t>
      </w:r>
      <w:r w:rsidRPr="00515DBB" w:rsidR="00F63225">
        <w:rPr>
          <w:rFonts w:cs="Times New Roman"/>
          <w:color w:val="000000" w:themeColor="text1"/>
          <w:szCs w:val="24"/>
        </w:rPr>
        <w:t xml:space="preserve"> </w:t>
      </w:r>
      <w:r w:rsidRPr="00515DBB" w:rsidR="003436AC">
        <w:rPr>
          <w:rFonts w:cs="Times New Roman"/>
          <w:color w:val="000000" w:themeColor="text1"/>
          <w:szCs w:val="24"/>
        </w:rPr>
        <w:t>$</w:t>
      </w:r>
      <w:r w:rsidR="00B745DD">
        <w:rPr>
          <w:rFonts w:cs="Times New Roman"/>
          <w:color w:val="000000" w:themeColor="text1"/>
          <w:szCs w:val="24"/>
        </w:rPr>
        <w:t>150.81</w:t>
      </w:r>
      <w:r w:rsidRPr="00515DBB" w:rsidR="003436AC">
        <w:rPr>
          <w:rFonts w:cs="Times New Roman"/>
          <w:color w:val="000000" w:themeColor="text1"/>
          <w:szCs w:val="24"/>
        </w:rPr>
        <w:t xml:space="preserve"> (</w:t>
      </w:r>
      <w:r w:rsidR="00060C2B">
        <w:rPr>
          <w:rFonts w:cs="Times New Roman"/>
          <w:color w:val="000000" w:themeColor="text1"/>
          <w:szCs w:val="24"/>
        </w:rPr>
        <w:t>1</w:t>
      </w:r>
      <w:r w:rsidRPr="00515DBB" w:rsidR="009F66B1">
        <w:rPr>
          <w:rFonts w:cs="Times New Roman"/>
          <w:color w:val="000000" w:themeColor="text1"/>
          <w:szCs w:val="24"/>
        </w:rPr>
        <w:t>00</w:t>
      </w:r>
      <w:r w:rsidRPr="00515DBB" w:rsidR="003436AC">
        <w:rPr>
          <w:rFonts w:cs="Times New Roman"/>
          <w:color w:val="000000" w:themeColor="text1"/>
          <w:szCs w:val="24"/>
        </w:rPr>
        <w:t xml:space="preserve"> forms </w:t>
      </w:r>
      <w:r w:rsidRPr="00515DBB" w:rsidR="009203A2">
        <w:rPr>
          <w:rFonts w:cs="Times New Roman"/>
          <w:color w:val="000000" w:themeColor="text1"/>
          <w:szCs w:val="24"/>
        </w:rPr>
        <w:t>* (2</w:t>
      </w:r>
      <w:r w:rsidRPr="00515DBB" w:rsidR="00CD34CA">
        <w:rPr>
          <w:rFonts w:cs="Times New Roman"/>
          <w:color w:val="000000" w:themeColor="text1"/>
          <w:szCs w:val="24"/>
        </w:rPr>
        <w:t>/60 hours</w:t>
      </w:r>
      <w:r w:rsidRPr="00515DBB" w:rsidR="009203A2">
        <w:rPr>
          <w:rFonts w:cs="Times New Roman"/>
          <w:color w:val="000000" w:themeColor="text1"/>
          <w:szCs w:val="24"/>
        </w:rPr>
        <w:t xml:space="preserve"> </w:t>
      </w:r>
      <w:r w:rsidRPr="00515DBB" w:rsidR="00CD34CA">
        <w:rPr>
          <w:rFonts w:cs="Times New Roman"/>
          <w:color w:val="000000" w:themeColor="text1"/>
          <w:szCs w:val="24"/>
        </w:rPr>
        <w:t xml:space="preserve">to </w:t>
      </w:r>
      <w:r w:rsidRPr="00515DBB" w:rsidR="00D50ACE">
        <w:rPr>
          <w:rFonts w:cs="Times New Roman"/>
          <w:color w:val="000000" w:themeColor="text1"/>
          <w:szCs w:val="24"/>
        </w:rPr>
        <w:t>process form)</w:t>
      </w:r>
      <w:r w:rsidRPr="00515DBB" w:rsidR="00577299">
        <w:rPr>
          <w:rFonts w:cs="Times New Roman"/>
          <w:color w:val="000000" w:themeColor="text1"/>
          <w:szCs w:val="24"/>
        </w:rPr>
        <w:t xml:space="preserve"> * ($</w:t>
      </w:r>
      <w:r w:rsidRPr="00515DBB" w:rsidR="00285642">
        <w:rPr>
          <w:rFonts w:cs="Times New Roman"/>
          <w:color w:val="000000" w:themeColor="text1"/>
          <w:szCs w:val="24"/>
        </w:rPr>
        <w:t>3</w:t>
      </w:r>
      <w:r w:rsidR="00060C2B">
        <w:rPr>
          <w:rFonts w:cs="Times New Roman"/>
          <w:color w:val="000000" w:themeColor="text1"/>
          <w:szCs w:val="24"/>
        </w:rPr>
        <w:t>1.</w:t>
      </w:r>
      <w:r w:rsidR="00B745DD">
        <w:rPr>
          <w:rFonts w:cs="Times New Roman"/>
          <w:color w:val="000000" w:themeColor="text1"/>
          <w:szCs w:val="24"/>
        </w:rPr>
        <w:t>76</w:t>
      </w:r>
      <w:r w:rsidRPr="00515DBB" w:rsidR="00577299">
        <w:rPr>
          <w:rFonts w:cs="Times New Roman"/>
          <w:color w:val="000000" w:themeColor="text1"/>
          <w:szCs w:val="24"/>
        </w:rPr>
        <w:t>/0.70</w:t>
      </w:r>
      <w:r w:rsidR="00060C2B">
        <w:rPr>
          <w:rFonts w:cs="Times New Roman"/>
          <w:color w:val="000000" w:themeColor="text1"/>
          <w:szCs w:val="24"/>
        </w:rPr>
        <w:t>2</w:t>
      </w:r>
      <w:r w:rsidRPr="00515DBB" w:rsidR="007C2E2F">
        <w:rPr>
          <w:rFonts w:cs="Times New Roman"/>
          <w:color w:val="000000" w:themeColor="text1"/>
          <w:szCs w:val="24"/>
        </w:rPr>
        <w:t xml:space="preserve"> labor cost per hour</w:t>
      </w:r>
      <w:r w:rsidRPr="00515DBB" w:rsidR="00577299">
        <w:rPr>
          <w:rFonts w:cs="Times New Roman"/>
          <w:color w:val="000000" w:themeColor="text1"/>
          <w:szCs w:val="24"/>
        </w:rPr>
        <w:t>))</w:t>
      </w:r>
      <w:r w:rsidR="00BF35C5">
        <w:rPr>
          <w:rFonts w:cs="Times New Roman"/>
          <w:color w:val="000000" w:themeColor="text1"/>
          <w:szCs w:val="24"/>
        </w:rPr>
        <w:t xml:space="preserve">. </w:t>
      </w:r>
    </w:p>
    <w:p w:rsidR="00900E54" w:rsidRPr="00515DBB" w:rsidP="00A3748C" w14:paraId="755E4F0C" w14:textId="3D41D621">
      <w:pPr>
        <w:pStyle w:val="ListParagraph"/>
        <w:numPr>
          <w:ilvl w:val="0"/>
          <w:numId w:val="12"/>
        </w:numPr>
        <w:spacing w:before="120" w:after="120" w:line="240" w:lineRule="auto"/>
        <w:rPr>
          <w:rFonts w:cs="Times New Roman"/>
          <w:color w:val="000000" w:themeColor="text1"/>
          <w:szCs w:val="24"/>
        </w:rPr>
      </w:pPr>
      <w:r w:rsidRPr="00515DBB">
        <w:rPr>
          <w:rFonts w:cs="Times New Roman"/>
          <w:color w:val="000000" w:themeColor="text1"/>
          <w:szCs w:val="24"/>
        </w:rPr>
        <w:t>Process Management</w:t>
      </w:r>
    </w:p>
    <w:p w:rsidR="00CD34CA" w:rsidRPr="00515DBB" w:rsidP="00A3748C" w14:paraId="486727A4" w14:textId="38804E15">
      <w:pPr>
        <w:spacing w:before="120" w:after="120" w:line="240" w:lineRule="auto"/>
        <w:ind w:left="720"/>
        <w:rPr>
          <w:rFonts w:cs="Times New Roman"/>
          <w:color w:val="000000" w:themeColor="text1"/>
          <w:szCs w:val="24"/>
        </w:rPr>
      </w:pPr>
      <w:r w:rsidRPr="00515DBB">
        <w:rPr>
          <w:rFonts w:cs="Times New Roman"/>
          <w:color w:val="000000" w:themeColor="text1"/>
          <w:szCs w:val="24"/>
        </w:rPr>
        <w:t xml:space="preserve">The </w:t>
      </w:r>
      <w:r w:rsidRPr="00515DBB" w:rsidR="009708D5">
        <w:rPr>
          <w:rFonts w:cs="Times New Roman"/>
          <w:color w:val="000000" w:themeColor="text1"/>
          <w:szCs w:val="24"/>
        </w:rPr>
        <w:t xml:space="preserve">General Schedule Pay Scale </w:t>
      </w:r>
      <w:r w:rsidRPr="00515DBB">
        <w:rPr>
          <w:rFonts w:cs="Times New Roman"/>
          <w:color w:val="000000" w:themeColor="text1"/>
          <w:szCs w:val="24"/>
        </w:rPr>
        <w:t xml:space="preserve">estimates that the average hourly wage for </w:t>
      </w:r>
      <w:r w:rsidRPr="00515DBB" w:rsidR="009708D5">
        <w:rPr>
          <w:rFonts w:cs="Times New Roman"/>
          <w:color w:val="000000" w:themeColor="text1"/>
          <w:szCs w:val="24"/>
        </w:rPr>
        <w:t>a man</w:t>
      </w:r>
      <w:r w:rsidRPr="00515DBB" w:rsidR="00E748D3">
        <w:rPr>
          <w:rFonts w:cs="Times New Roman"/>
          <w:color w:val="000000" w:themeColor="text1"/>
          <w:szCs w:val="24"/>
        </w:rPr>
        <w:t>a</w:t>
      </w:r>
      <w:r w:rsidRPr="00515DBB" w:rsidR="009708D5">
        <w:rPr>
          <w:rFonts w:cs="Times New Roman"/>
          <w:color w:val="000000" w:themeColor="text1"/>
          <w:szCs w:val="24"/>
        </w:rPr>
        <w:t>ger</w:t>
      </w:r>
      <w:r w:rsidRPr="00515DBB">
        <w:rPr>
          <w:rFonts w:cs="Times New Roman"/>
          <w:color w:val="000000" w:themeColor="text1"/>
          <w:szCs w:val="24"/>
        </w:rPr>
        <w:t xml:space="preserve"> is</w:t>
      </w:r>
      <w:r w:rsidRPr="00515DBB" w:rsidR="00966C83">
        <w:rPr>
          <w:rFonts w:cs="Times New Roman"/>
          <w:color w:val="000000" w:themeColor="text1"/>
          <w:szCs w:val="24"/>
        </w:rPr>
        <w:t xml:space="preserve"> $</w:t>
      </w:r>
      <w:r w:rsidR="00A0091B">
        <w:rPr>
          <w:rFonts w:cs="Times New Roman"/>
          <w:color w:val="000000" w:themeColor="text1"/>
          <w:szCs w:val="24"/>
        </w:rPr>
        <w:t>80.31</w:t>
      </w:r>
      <w:r w:rsidRPr="00515DBB" w:rsidR="00966C83">
        <w:rPr>
          <w:rFonts w:cs="Times New Roman"/>
          <w:color w:val="000000" w:themeColor="text1"/>
          <w:szCs w:val="24"/>
        </w:rPr>
        <w:t xml:space="preserve"> ($</w:t>
      </w:r>
      <w:r w:rsidRPr="00515DBB" w:rsidR="009F66B1">
        <w:rPr>
          <w:rFonts w:cs="Times New Roman"/>
          <w:color w:val="000000" w:themeColor="text1"/>
          <w:szCs w:val="24"/>
        </w:rPr>
        <w:t>16</w:t>
      </w:r>
      <w:r w:rsidR="00C21997">
        <w:rPr>
          <w:rFonts w:cs="Times New Roman"/>
          <w:color w:val="000000" w:themeColor="text1"/>
          <w:szCs w:val="24"/>
        </w:rPr>
        <w:t>7,603.00</w:t>
      </w:r>
      <w:r>
        <w:rPr>
          <w:rStyle w:val="FootnoteReference"/>
          <w:rFonts w:cs="Times New Roman"/>
          <w:color w:val="000000" w:themeColor="text1"/>
          <w:szCs w:val="24"/>
        </w:rPr>
        <w:footnoteReference w:id="24"/>
      </w:r>
      <w:r w:rsidRPr="00515DBB" w:rsidR="00966C83">
        <w:rPr>
          <w:rFonts w:cs="Times New Roman"/>
          <w:color w:val="000000" w:themeColor="text1"/>
          <w:szCs w:val="24"/>
        </w:rPr>
        <w:t xml:space="preserve"> yearly salary/2,087</w:t>
      </w:r>
      <w:r w:rsidRPr="00515DBB" w:rsidR="00750EED">
        <w:rPr>
          <w:rFonts w:cs="Times New Roman"/>
          <w:color w:val="000000" w:themeColor="text1"/>
          <w:szCs w:val="24"/>
        </w:rPr>
        <w:t xml:space="preserve"> number of work hours in a year</w:t>
      </w:r>
      <w:r w:rsidRPr="00515DBB" w:rsidR="00966C83">
        <w:rPr>
          <w:rFonts w:cs="Times New Roman"/>
          <w:color w:val="000000" w:themeColor="text1"/>
          <w:szCs w:val="24"/>
        </w:rPr>
        <w:t>) per hour</w:t>
      </w:r>
      <w:r w:rsidR="00BF35C5">
        <w:rPr>
          <w:rFonts w:cs="Times New Roman"/>
          <w:color w:val="000000" w:themeColor="text1"/>
          <w:szCs w:val="24"/>
        </w:rPr>
        <w:t xml:space="preserve">. </w:t>
      </w:r>
      <w:r w:rsidRPr="00515DBB">
        <w:rPr>
          <w:rFonts w:cs="Times New Roman"/>
          <w:color w:val="000000" w:themeColor="text1"/>
          <w:szCs w:val="24"/>
        </w:rPr>
        <w:t xml:space="preserve">NHTSA </w:t>
      </w:r>
      <w:r w:rsidRPr="00515DBB" w:rsidR="0033282B">
        <w:rPr>
          <w:rFonts w:cs="Times New Roman"/>
          <w:color w:val="000000" w:themeColor="text1"/>
          <w:szCs w:val="24"/>
        </w:rPr>
        <w:t xml:space="preserve">spends </w:t>
      </w:r>
      <w:r w:rsidR="00C21997">
        <w:rPr>
          <w:rFonts w:cs="Times New Roman"/>
          <w:color w:val="000000" w:themeColor="text1"/>
          <w:szCs w:val="24"/>
        </w:rPr>
        <w:t>18</w:t>
      </w:r>
      <w:r w:rsidRPr="00515DBB" w:rsidR="0033282B">
        <w:rPr>
          <w:rFonts w:cs="Times New Roman"/>
          <w:color w:val="000000" w:themeColor="text1"/>
          <w:szCs w:val="24"/>
        </w:rPr>
        <w:t xml:space="preserve"> hours per year managing the registration card process. The estimated management cost is </w:t>
      </w:r>
      <w:r w:rsidRPr="00515DBB" w:rsidR="00730BC5">
        <w:rPr>
          <w:rFonts w:cs="Times New Roman"/>
          <w:color w:val="000000" w:themeColor="text1"/>
          <w:szCs w:val="24"/>
        </w:rPr>
        <w:t>$</w:t>
      </w:r>
      <w:r w:rsidRPr="00515DBB" w:rsidR="00A1415C">
        <w:rPr>
          <w:rFonts w:cs="Times New Roman"/>
          <w:color w:val="000000" w:themeColor="text1"/>
          <w:szCs w:val="24"/>
        </w:rPr>
        <w:t>1,</w:t>
      </w:r>
      <w:r w:rsidR="00C21997">
        <w:rPr>
          <w:rFonts w:cs="Times New Roman"/>
          <w:color w:val="000000" w:themeColor="text1"/>
          <w:szCs w:val="24"/>
        </w:rPr>
        <w:t>445.55</w:t>
      </w:r>
      <w:r w:rsidRPr="00515DBB" w:rsidR="00730BC5">
        <w:rPr>
          <w:rFonts w:cs="Times New Roman"/>
          <w:color w:val="000000" w:themeColor="text1"/>
          <w:szCs w:val="24"/>
        </w:rPr>
        <w:t xml:space="preserve"> (</w:t>
      </w:r>
      <w:r w:rsidR="00C21997">
        <w:rPr>
          <w:rFonts w:cs="Times New Roman"/>
          <w:color w:val="000000" w:themeColor="text1"/>
          <w:szCs w:val="24"/>
        </w:rPr>
        <w:t>18</w:t>
      </w:r>
      <w:r w:rsidRPr="00515DBB" w:rsidR="0033282B">
        <w:rPr>
          <w:rFonts w:cs="Times New Roman"/>
          <w:color w:val="000000" w:themeColor="text1"/>
          <w:szCs w:val="24"/>
        </w:rPr>
        <w:t xml:space="preserve"> hours</w:t>
      </w:r>
      <w:r w:rsidRPr="00515DBB" w:rsidR="00730BC5">
        <w:rPr>
          <w:rFonts w:cs="Times New Roman"/>
          <w:color w:val="000000" w:themeColor="text1"/>
          <w:szCs w:val="24"/>
        </w:rPr>
        <w:t>*$</w:t>
      </w:r>
      <w:r w:rsidRPr="00515DBB" w:rsidR="009F66B1">
        <w:rPr>
          <w:rFonts w:cs="Times New Roman"/>
          <w:color w:val="000000" w:themeColor="text1"/>
          <w:szCs w:val="24"/>
        </w:rPr>
        <w:t>78.56</w:t>
      </w:r>
      <w:r w:rsidRPr="00515DBB" w:rsidR="005634AA">
        <w:rPr>
          <w:rFonts w:cs="Times New Roman"/>
          <w:color w:val="000000" w:themeColor="text1"/>
          <w:szCs w:val="24"/>
        </w:rPr>
        <w:t xml:space="preserve"> hourly wage). </w:t>
      </w:r>
    </w:p>
    <w:p w:rsidR="0095374B" w:rsidRPr="00515DBB" w:rsidP="00A3748C" w14:paraId="1501ECA9" w14:textId="14FCC6BE">
      <w:pPr>
        <w:spacing w:before="120" w:after="120" w:line="240" w:lineRule="auto"/>
        <w:ind w:left="720"/>
        <w:rPr>
          <w:rFonts w:cs="Times New Roman"/>
          <w:color w:val="000000" w:themeColor="text1"/>
          <w:szCs w:val="24"/>
        </w:rPr>
      </w:pPr>
      <w:r w:rsidRPr="00515DBB">
        <w:rPr>
          <w:rFonts w:cs="Times New Roman"/>
          <w:color w:val="000000" w:themeColor="text1"/>
          <w:szCs w:val="24"/>
        </w:rPr>
        <w:t>The estimated total cost to the Federal government is $</w:t>
      </w:r>
      <w:r w:rsidR="00A933D5">
        <w:rPr>
          <w:rFonts w:cs="Times New Roman"/>
          <w:color w:val="000000" w:themeColor="text1"/>
          <w:szCs w:val="24"/>
        </w:rPr>
        <w:t>1,59</w:t>
      </w:r>
      <w:r w:rsidR="00EC732E">
        <w:rPr>
          <w:rFonts w:cs="Times New Roman"/>
          <w:color w:val="000000" w:themeColor="text1"/>
          <w:szCs w:val="24"/>
        </w:rPr>
        <w:t>6.35</w:t>
      </w:r>
      <w:r w:rsidRPr="00515DBB">
        <w:rPr>
          <w:rFonts w:cs="Times New Roman"/>
          <w:color w:val="000000" w:themeColor="text1"/>
          <w:szCs w:val="24"/>
        </w:rPr>
        <w:t xml:space="preserve"> ($</w:t>
      </w:r>
      <w:r w:rsidR="00EC732E">
        <w:rPr>
          <w:rFonts w:cs="Times New Roman"/>
          <w:color w:val="000000" w:themeColor="text1"/>
          <w:szCs w:val="24"/>
        </w:rPr>
        <w:t>150.81</w:t>
      </w:r>
      <w:r w:rsidRPr="00515DBB">
        <w:rPr>
          <w:rFonts w:cs="Times New Roman"/>
          <w:color w:val="000000" w:themeColor="text1"/>
          <w:szCs w:val="24"/>
        </w:rPr>
        <w:t xml:space="preserve"> processing costs + $</w:t>
      </w:r>
      <w:r w:rsidRPr="00515DBB" w:rsidR="00A1415C">
        <w:rPr>
          <w:rFonts w:cs="Times New Roman"/>
          <w:color w:val="000000" w:themeColor="text1"/>
          <w:szCs w:val="24"/>
        </w:rPr>
        <w:t>1,</w:t>
      </w:r>
      <w:r w:rsidR="00060C2B">
        <w:rPr>
          <w:rFonts w:cs="Times New Roman"/>
          <w:color w:val="000000" w:themeColor="text1"/>
          <w:szCs w:val="24"/>
        </w:rPr>
        <w:t>445.55</w:t>
      </w:r>
      <w:r w:rsidRPr="00515DBB" w:rsidR="008600FD">
        <w:rPr>
          <w:rFonts w:cs="Times New Roman"/>
          <w:color w:val="000000" w:themeColor="text1"/>
          <w:szCs w:val="24"/>
        </w:rPr>
        <w:t xml:space="preserve"> </w:t>
      </w:r>
      <w:r w:rsidRPr="00515DBB">
        <w:rPr>
          <w:rFonts w:cs="Times New Roman"/>
          <w:color w:val="000000" w:themeColor="text1"/>
          <w:szCs w:val="24"/>
        </w:rPr>
        <w:t>management costs).</w:t>
      </w:r>
    </w:p>
    <w:p w:rsidR="00160EB3" w:rsidRPr="00515DBB" w:rsidP="00A3748C" w14:paraId="2E5608FF" w14:textId="72E194EC">
      <w:pPr>
        <w:spacing w:before="120" w:after="120" w:line="240" w:lineRule="auto"/>
        <w:ind w:left="720"/>
        <w:rPr>
          <w:rFonts w:cs="Times New Roman"/>
          <w:color w:val="000000" w:themeColor="text1"/>
          <w:szCs w:val="24"/>
        </w:rPr>
      </w:pPr>
      <w:r w:rsidRPr="00515DBB">
        <w:rPr>
          <w:rFonts w:cs="Times New Roman"/>
          <w:color w:val="000000" w:themeColor="text1"/>
          <w:szCs w:val="24"/>
        </w:rPr>
        <w:t>The information technology (I/T) system resources used to store the registration record data is a tiny portion, less than 0.05%, of a significantly larger agency cloud storage system. The addition of the child seat registration information did not increase existing agency I</w:t>
      </w:r>
      <w:r w:rsidR="00886749">
        <w:rPr>
          <w:rFonts w:cs="Times New Roman"/>
          <w:color w:val="000000" w:themeColor="text1"/>
          <w:szCs w:val="24"/>
        </w:rPr>
        <w:t>/</w:t>
      </w:r>
      <w:r w:rsidRPr="00515DBB">
        <w:rPr>
          <w:rFonts w:cs="Times New Roman"/>
          <w:color w:val="000000" w:themeColor="text1"/>
          <w:szCs w:val="24"/>
        </w:rPr>
        <w:t xml:space="preserve">T </w:t>
      </w:r>
      <w:r w:rsidRPr="00515DBB">
        <w:rPr>
          <w:rFonts w:cs="Times New Roman"/>
          <w:color w:val="000000" w:themeColor="text1"/>
          <w:szCs w:val="24"/>
        </w:rPr>
        <w:t>costs</w:t>
      </w:r>
      <w:r w:rsidRPr="00515DBB">
        <w:rPr>
          <w:rFonts w:cs="Times New Roman"/>
          <w:color w:val="000000" w:themeColor="text1"/>
          <w:szCs w:val="24"/>
        </w:rPr>
        <w:t xml:space="preserve"> nor would elimination of this storage need reduce the agency's I</w:t>
      </w:r>
      <w:r w:rsidR="00886749">
        <w:rPr>
          <w:rFonts w:cs="Times New Roman"/>
          <w:color w:val="000000" w:themeColor="text1"/>
          <w:szCs w:val="24"/>
        </w:rPr>
        <w:t>/</w:t>
      </w:r>
      <w:r w:rsidRPr="00515DBB">
        <w:rPr>
          <w:rFonts w:cs="Times New Roman"/>
          <w:color w:val="000000" w:themeColor="text1"/>
          <w:szCs w:val="24"/>
        </w:rPr>
        <w:t>T expenditures.</w:t>
      </w:r>
    </w:p>
    <w:p w:rsidR="000C5494" w:rsidRPr="00E9530E" w:rsidP="00A3748C" w14:paraId="52C51049" w14:textId="142ABBA9">
      <w:pPr>
        <w:numPr>
          <w:ilvl w:val="0"/>
          <w:numId w:val="1"/>
        </w:numPr>
        <w:autoSpaceDE w:val="0"/>
        <w:autoSpaceDN w:val="0"/>
        <w:adjustRightInd w:val="0"/>
        <w:spacing w:before="120" w:after="120" w:line="240" w:lineRule="auto"/>
        <w:contextualSpacing/>
        <w:rPr>
          <w:rFonts w:cs="Times New Roman"/>
          <w:b/>
          <w:szCs w:val="24"/>
        </w:rPr>
      </w:pPr>
      <w:bookmarkStart w:id="27" w:name="_Hlk63087643"/>
      <w:bookmarkStart w:id="28" w:name="_Hlk51332149"/>
      <w:bookmarkEnd w:id="26"/>
      <w:r w:rsidRPr="00E9530E">
        <w:rPr>
          <w:rFonts w:cs="Times New Roman"/>
          <w:b/>
          <w:szCs w:val="24"/>
        </w:rPr>
        <w:t xml:space="preserve">Explain the reasons for any program changes or adjustments reported on the burden worksheet. If this is a new collection, the program change will be </w:t>
      </w:r>
      <w:r>
        <w:rPr>
          <w:rFonts w:cs="Times New Roman"/>
          <w:b/>
          <w:szCs w:val="24"/>
        </w:rPr>
        <w:t xml:space="preserve">the </w:t>
      </w:r>
      <w:r w:rsidRPr="00E9530E">
        <w:rPr>
          <w:rFonts w:cs="Times New Roman"/>
          <w:b/>
          <w:szCs w:val="24"/>
        </w:rPr>
        <w:t>number of burden hours reported in response to question 12</w:t>
      </w:r>
      <w:r>
        <w:rPr>
          <w:rFonts w:cs="Times New Roman"/>
          <w:b/>
          <w:szCs w:val="24"/>
        </w:rPr>
        <w:t xml:space="preserve"> and the </w:t>
      </w:r>
      <w:r w:rsidRPr="00E9530E">
        <w:rPr>
          <w:rFonts w:cs="Times New Roman"/>
          <w:b/>
          <w:szCs w:val="24"/>
        </w:rPr>
        <w:t>entire burden cost reported in response to question</w:t>
      </w:r>
      <w:r>
        <w:rPr>
          <w:rFonts w:cs="Times New Roman"/>
          <w:b/>
          <w:szCs w:val="24"/>
        </w:rPr>
        <w:t xml:space="preserve"> </w:t>
      </w:r>
      <w:r w:rsidRPr="00E9530E">
        <w:rPr>
          <w:rFonts w:cs="Times New Roman"/>
          <w:b/>
          <w:szCs w:val="24"/>
        </w:rPr>
        <w:t>13. If this is a renewal or reinstatement, the change is the difference between the new burden estimates and the burden estimates from the last OMB approval</w:t>
      </w:r>
      <w:bookmarkEnd w:id="27"/>
      <w:r w:rsidR="00BF35C5">
        <w:rPr>
          <w:rFonts w:cs="Times New Roman"/>
          <w:b/>
          <w:szCs w:val="24"/>
        </w:rPr>
        <w:t xml:space="preserve">. </w:t>
      </w:r>
    </w:p>
    <w:bookmarkEnd w:id="28"/>
    <w:p w:rsidR="000C5494" w:rsidP="00A3748C" w14:paraId="7040963C" w14:textId="77777777">
      <w:pPr>
        <w:autoSpaceDE w:val="0"/>
        <w:autoSpaceDN w:val="0"/>
        <w:adjustRightInd w:val="0"/>
        <w:spacing w:before="120" w:after="120" w:line="240" w:lineRule="auto"/>
        <w:ind w:left="720"/>
        <w:contextualSpacing/>
        <w:rPr>
          <w:rFonts w:cs="Times New Roman"/>
          <w:szCs w:val="24"/>
        </w:rPr>
      </w:pPr>
    </w:p>
    <w:p w:rsidR="00DF3DC9" w:rsidP="00A3748C" w14:paraId="19DD1E9F" w14:textId="24478E2B">
      <w:pPr>
        <w:autoSpaceDE w:val="0"/>
        <w:autoSpaceDN w:val="0"/>
        <w:adjustRightInd w:val="0"/>
        <w:spacing w:before="120" w:after="120" w:line="240" w:lineRule="auto"/>
        <w:ind w:left="720"/>
        <w:contextualSpacing/>
        <w:rPr>
          <w:rFonts w:cs="Times New Roman"/>
          <w:szCs w:val="24"/>
        </w:rPr>
      </w:pPr>
      <w:r w:rsidRPr="00D153C5">
        <w:rPr>
          <w:rFonts w:cs="Times New Roman"/>
          <w:szCs w:val="24"/>
        </w:rPr>
        <w:t xml:space="preserve">On </w:t>
      </w:r>
      <w:r w:rsidR="00464F11">
        <w:rPr>
          <w:rFonts w:cs="Times New Roman"/>
          <w:szCs w:val="24"/>
        </w:rPr>
        <w:t xml:space="preserve">December 5, </w:t>
      </w:r>
      <w:r w:rsidR="00464F11">
        <w:rPr>
          <w:rFonts w:cs="Times New Roman"/>
          <w:szCs w:val="24"/>
        </w:rPr>
        <w:t>2023</w:t>
      </w:r>
      <w:r w:rsidRPr="00D153C5">
        <w:rPr>
          <w:rFonts w:cs="Times New Roman"/>
          <w:szCs w:val="24"/>
        </w:rPr>
        <w:t xml:space="preserve"> NHTSA published a final rule adopting changes to the registration card where the manufacturer has to use their own words to convey the importance of registering the CRS and to instruct how registration is achieved instead of using NHTSA prescribed statements</w:t>
      </w:r>
      <w:r w:rsidR="00BF35C5">
        <w:rPr>
          <w:rFonts w:cs="Times New Roman"/>
          <w:szCs w:val="24"/>
        </w:rPr>
        <w:t xml:space="preserve">. </w:t>
      </w:r>
      <w:r w:rsidRPr="00D153C5">
        <w:rPr>
          <w:rFonts w:cs="Times New Roman"/>
          <w:szCs w:val="24"/>
        </w:rPr>
        <w:t xml:space="preserve">NHTSA also removed restrictions on size, font, color, layout and attachment method of the information card portion of the registration card. The increase in burden is due to </w:t>
      </w:r>
      <w:r w:rsidRPr="00D153C5" w:rsidR="001C16C6">
        <w:rPr>
          <w:rFonts w:cs="Times New Roman"/>
          <w:szCs w:val="24"/>
        </w:rPr>
        <w:t xml:space="preserve">these </w:t>
      </w:r>
      <w:r w:rsidRPr="00D153C5">
        <w:rPr>
          <w:rFonts w:cs="Times New Roman"/>
          <w:szCs w:val="24"/>
        </w:rPr>
        <w:t>new requirements in FMVSS No. 213 that result in additional costs for designing the registration card</w:t>
      </w:r>
      <w:r w:rsidR="00464F11">
        <w:rPr>
          <w:rFonts w:cs="Times New Roman"/>
          <w:szCs w:val="24"/>
        </w:rPr>
        <w:t>, labels</w:t>
      </w:r>
      <w:r w:rsidR="00AD41BB">
        <w:rPr>
          <w:rFonts w:cs="Times New Roman"/>
          <w:szCs w:val="24"/>
        </w:rPr>
        <w:t>,</w:t>
      </w:r>
      <w:r w:rsidR="00464F11">
        <w:rPr>
          <w:rFonts w:cs="Times New Roman"/>
          <w:szCs w:val="24"/>
        </w:rPr>
        <w:t xml:space="preserve"> and manuals</w:t>
      </w:r>
      <w:r w:rsidR="00BF35C5">
        <w:rPr>
          <w:rFonts w:cs="Times New Roman"/>
          <w:szCs w:val="24"/>
        </w:rPr>
        <w:t xml:space="preserve">. </w:t>
      </w:r>
    </w:p>
    <w:p w:rsidR="005A202A" w:rsidP="00A3748C" w14:paraId="013752D4" w14:textId="77777777">
      <w:pPr>
        <w:autoSpaceDE w:val="0"/>
        <w:autoSpaceDN w:val="0"/>
        <w:adjustRightInd w:val="0"/>
        <w:spacing w:before="120" w:after="120" w:line="240" w:lineRule="auto"/>
        <w:ind w:left="720"/>
        <w:contextualSpacing/>
        <w:rPr>
          <w:rFonts w:cs="Times New Roman"/>
          <w:szCs w:val="24"/>
        </w:rPr>
      </w:pPr>
    </w:p>
    <w:p w:rsidR="005A202A" w:rsidP="005A202A" w14:paraId="02200A3D" w14:textId="5015000A">
      <w:pPr>
        <w:pStyle w:val="HTMLPreformatted"/>
        <w:tabs>
          <w:tab w:val="left" w:pos="0"/>
          <w:tab w:val="clear" w:pos="916"/>
        </w:tabs>
        <w:spacing w:before="120" w:after="120"/>
        <w:ind w:left="720"/>
        <w:rPr>
          <w:rFonts w:ascii="Times New Roman" w:hAnsi="Times New Roman" w:cs="Times New Roman"/>
          <w:sz w:val="24"/>
          <w:szCs w:val="24"/>
        </w:rPr>
      </w:pPr>
      <w:r>
        <w:rPr>
          <w:rFonts w:ascii="Times New Roman" w:hAnsi="Times New Roman" w:cs="Times New Roman"/>
          <w:sz w:val="24"/>
          <w:szCs w:val="24"/>
        </w:rPr>
        <w:t>This ICR is for a revision and extension of a</w:t>
      </w:r>
      <w:r w:rsidR="00632EF4">
        <w:rPr>
          <w:rFonts w:ascii="Times New Roman" w:hAnsi="Times New Roman" w:cs="Times New Roman"/>
          <w:sz w:val="24"/>
          <w:szCs w:val="24"/>
        </w:rPr>
        <w:t xml:space="preserve"> previously approved collection</w:t>
      </w:r>
      <w:r w:rsidR="00BF35C5">
        <w:rPr>
          <w:rFonts w:ascii="Times New Roman" w:hAnsi="Times New Roman" w:cs="Times New Roman"/>
          <w:sz w:val="24"/>
          <w:szCs w:val="24"/>
        </w:rPr>
        <w:t xml:space="preserve">. </w:t>
      </w:r>
      <w:r w:rsidRPr="00D153C5">
        <w:rPr>
          <w:rFonts w:ascii="Times New Roman" w:hAnsi="Times New Roman" w:cs="Times New Roman"/>
          <w:sz w:val="24"/>
          <w:szCs w:val="24"/>
        </w:rPr>
        <w:t>The estimated total annual burden hours for this information collection are 119,439 hours</w:t>
      </w:r>
      <w:r w:rsidR="00632EF4">
        <w:rPr>
          <w:rFonts w:ascii="Times New Roman" w:hAnsi="Times New Roman" w:cs="Times New Roman"/>
          <w:sz w:val="24"/>
          <w:szCs w:val="24"/>
        </w:rPr>
        <w:t xml:space="preserve"> (an increase of </w:t>
      </w:r>
      <w:r w:rsidR="007F7590">
        <w:rPr>
          <w:rFonts w:ascii="Times New Roman" w:hAnsi="Times New Roman" w:cs="Times New Roman"/>
          <w:sz w:val="24"/>
          <w:szCs w:val="24"/>
        </w:rPr>
        <w:t xml:space="preserve">9,500 </w:t>
      </w:r>
      <w:r w:rsidR="00632EF4">
        <w:rPr>
          <w:rFonts w:ascii="Times New Roman" w:hAnsi="Times New Roman" w:cs="Times New Roman"/>
          <w:sz w:val="24"/>
          <w:szCs w:val="24"/>
        </w:rPr>
        <w:t>hours)</w:t>
      </w:r>
      <w:r w:rsidRPr="00D153C5">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D153C5">
        <w:rPr>
          <w:rFonts w:ascii="Times New Roman" w:hAnsi="Times New Roman" w:cs="Times New Roman"/>
          <w:sz w:val="24"/>
          <w:szCs w:val="24"/>
        </w:rPr>
        <w:t>estimated total annual cost burden is $</w:t>
      </w:r>
      <w:r w:rsidR="0087148D">
        <w:rPr>
          <w:rFonts w:ascii="Times New Roman" w:hAnsi="Times New Roman" w:cs="Times New Roman"/>
          <w:sz w:val="24"/>
          <w:szCs w:val="24"/>
        </w:rPr>
        <w:t>5,</w:t>
      </w:r>
      <w:r w:rsidR="00B63CF2">
        <w:rPr>
          <w:rFonts w:ascii="Times New Roman" w:hAnsi="Times New Roman" w:cs="Times New Roman"/>
          <w:sz w:val="24"/>
          <w:szCs w:val="24"/>
        </w:rPr>
        <w:t>757,360.22</w:t>
      </w:r>
      <w:r w:rsidR="00632EF4">
        <w:rPr>
          <w:rFonts w:ascii="Times New Roman" w:hAnsi="Times New Roman" w:cs="Times New Roman"/>
          <w:sz w:val="24"/>
          <w:szCs w:val="24"/>
        </w:rPr>
        <w:t xml:space="preserve"> (an increase of</w:t>
      </w:r>
      <w:r w:rsidR="00D20067">
        <w:rPr>
          <w:rFonts w:ascii="Times New Roman" w:hAnsi="Times New Roman" w:cs="Times New Roman"/>
          <w:sz w:val="24"/>
          <w:szCs w:val="24"/>
        </w:rPr>
        <w:t xml:space="preserve"> </w:t>
      </w:r>
      <w:r w:rsidR="00107DED">
        <w:rPr>
          <w:rFonts w:ascii="Times New Roman" w:hAnsi="Times New Roman" w:cs="Times New Roman"/>
          <w:sz w:val="24"/>
          <w:szCs w:val="24"/>
        </w:rPr>
        <w:t>$</w:t>
      </w:r>
      <w:r w:rsidR="00A705D8">
        <w:rPr>
          <w:rFonts w:ascii="Times New Roman" w:hAnsi="Times New Roman" w:cs="Times New Roman"/>
          <w:sz w:val="24"/>
          <w:szCs w:val="24"/>
        </w:rPr>
        <w:t>1,</w:t>
      </w:r>
      <w:r w:rsidR="00B63CF2">
        <w:rPr>
          <w:rFonts w:ascii="Times New Roman" w:hAnsi="Times New Roman" w:cs="Times New Roman"/>
          <w:sz w:val="24"/>
          <w:szCs w:val="24"/>
        </w:rPr>
        <w:t>532,446.22</w:t>
      </w:r>
      <w:r w:rsidR="00632EF4">
        <w:rPr>
          <w:rFonts w:ascii="Times New Roman" w:hAnsi="Times New Roman" w:cs="Times New Roman"/>
          <w:sz w:val="24"/>
          <w:szCs w:val="24"/>
        </w:rPr>
        <w:t>)</w:t>
      </w:r>
      <w:r w:rsidR="00892DBD">
        <w:rPr>
          <w:rFonts w:ascii="Times New Roman" w:hAnsi="Times New Roman" w:cs="Times New Roman"/>
          <w:sz w:val="24"/>
          <w:szCs w:val="24"/>
        </w:rPr>
        <w:t xml:space="preserve">. </w:t>
      </w:r>
    </w:p>
    <w:p w:rsidR="00113386" w:rsidRPr="00E9530E" w:rsidP="00A3748C" w14:paraId="3A1030D9" w14:textId="77777777">
      <w:pPr>
        <w:numPr>
          <w:ilvl w:val="0"/>
          <w:numId w:val="1"/>
        </w:numPr>
        <w:autoSpaceDE w:val="0"/>
        <w:autoSpaceDN w:val="0"/>
        <w:adjustRightInd w:val="0"/>
        <w:spacing w:before="120" w:after="120" w:line="240" w:lineRule="auto"/>
        <w:contextualSpacing/>
        <w:rPr>
          <w:rFonts w:cs="Times New Roman"/>
          <w:b/>
          <w:szCs w:val="24"/>
        </w:rPr>
      </w:pPr>
      <w:bookmarkStart w:id="29" w:name="_Hlk51332176"/>
      <w:r w:rsidRPr="00E9530E">
        <w:rPr>
          <w:rFonts w:cs="Times New Roman"/>
          <w:b/>
          <w:szCs w:val="24"/>
        </w:rPr>
        <w:t xml:space="preserve">For </w:t>
      </w:r>
      <w:bookmarkStart w:id="30" w:name="_Hlk63087690"/>
      <w:r w:rsidRPr="00E9530E">
        <w:rPr>
          <w:rFonts w:cs="Times New Roman"/>
          <w:b/>
          <w:szCs w:val="24"/>
        </w:rPr>
        <w:t xml:space="preserve">collections of information whose results will be published, outline plans for tabulation and publication. Address any complex analytical techniques that will be used. Provide the time schedule for the entire project, including beginning and </w:t>
      </w:r>
      <w:r w:rsidRPr="00E9530E">
        <w:rPr>
          <w:rFonts w:cs="Times New Roman"/>
          <w:b/>
          <w:szCs w:val="24"/>
        </w:rPr>
        <w:t>ending</w:t>
      </w:r>
      <w:r w:rsidRPr="00E9530E">
        <w:rPr>
          <w:rFonts w:cs="Times New Roman"/>
          <w:b/>
          <w:szCs w:val="24"/>
        </w:rPr>
        <w:t xml:space="preserve"> dates of the collection of information, completion of report, publication dates, and other actions as applicable. </w:t>
      </w:r>
    </w:p>
    <w:bookmarkEnd w:id="29"/>
    <w:bookmarkEnd w:id="30"/>
    <w:p w:rsidR="00DF3DC9" w:rsidRPr="00D153C5" w:rsidP="00A3748C" w14:paraId="1BA982CF" w14:textId="0812216F">
      <w:pPr>
        <w:pStyle w:val="BodyTextIndent"/>
        <w:spacing w:before="120" w:after="120"/>
      </w:pPr>
      <w:r w:rsidRPr="00D153C5">
        <w:t>The collected data</w:t>
      </w:r>
      <w:r w:rsidRPr="00D153C5" w:rsidR="00AA3843">
        <w:t xml:space="preserve"> from registration cards </w:t>
      </w:r>
      <w:r w:rsidRPr="00D153C5">
        <w:t>will not be published</w:t>
      </w:r>
      <w:r w:rsidRPr="00D153C5" w:rsidR="00AA3843">
        <w:t xml:space="preserve">, </w:t>
      </w:r>
      <w:r w:rsidR="00AD41BB">
        <w:t>merely</w:t>
      </w:r>
      <w:r w:rsidRPr="00D153C5" w:rsidR="00AA3843">
        <w:t xml:space="preserve"> used by </w:t>
      </w:r>
      <w:r w:rsidRPr="00D153C5" w:rsidR="000B3057">
        <w:t>manufacturers of CRSs</w:t>
      </w:r>
      <w:r w:rsidRPr="00D153C5" w:rsidR="00AA3843">
        <w:t xml:space="preserve"> for notifying consumers in case of recalls</w:t>
      </w:r>
      <w:r w:rsidR="00BF35C5">
        <w:t xml:space="preserve">. </w:t>
      </w:r>
      <w:r w:rsidRPr="00D153C5" w:rsidR="00AA3843">
        <w:t>The information required on labels and in printed instructions involves only public disclosure</w:t>
      </w:r>
      <w:r w:rsidR="00BF35C5">
        <w:t xml:space="preserve">. </w:t>
      </w:r>
      <w:r w:rsidR="00A357F0">
        <w:t>No</w:t>
      </w:r>
      <w:r w:rsidRPr="00D153C5" w:rsidR="000B3057">
        <w:t xml:space="preserve"> information is collected by NHTSA. T</w:t>
      </w:r>
      <w:r w:rsidRPr="00D153C5" w:rsidR="00AA3843">
        <w:t xml:space="preserve">here is </w:t>
      </w:r>
      <w:r w:rsidRPr="00D153C5" w:rsidR="000B3057">
        <w:t xml:space="preserve">also </w:t>
      </w:r>
      <w:r w:rsidRPr="00D153C5" w:rsidR="00AA3843">
        <w:t xml:space="preserve">no reason to publish this information because it is provided by the </w:t>
      </w:r>
      <w:r w:rsidRPr="00D153C5" w:rsidR="0088489D">
        <w:t xml:space="preserve">CRS manufacturers </w:t>
      </w:r>
      <w:r w:rsidRPr="00D153C5" w:rsidR="00AA3843">
        <w:t>directly to consumers when they purchase the respondent’s merchandise.</w:t>
      </w:r>
    </w:p>
    <w:p w:rsidR="0009237B" w:rsidRPr="000650F6" w:rsidP="00A3748C" w14:paraId="13BABF59" w14:textId="77777777">
      <w:pPr>
        <w:numPr>
          <w:ilvl w:val="0"/>
          <w:numId w:val="1"/>
        </w:numPr>
        <w:autoSpaceDE w:val="0"/>
        <w:autoSpaceDN w:val="0"/>
        <w:adjustRightInd w:val="0"/>
        <w:spacing w:before="120" w:after="120" w:line="240" w:lineRule="auto"/>
        <w:contextualSpacing/>
        <w:rPr>
          <w:rFonts w:cs="Times New Roman"/>
          <w:b/>
          <w:szCs w:val="24"/>
        </w:rPr>
      </w:pPr>
      <w:bookmarkStart w:id="31" w:name="_Hlk51332202"/>
      <w:r w:rsidRPr="000650F6">
        <w:rPr>
          <w:rFonts w:cs="Times New Roman"/>
          <w:b/>
          <w:szCs w:val="24"/>
        </w:rPr>
        <w:t>If seeking approval to not display the expiration date for OMB approval of the information collection, explain the reasons that display would be inappropriate.</w:t>
      </w:r>
    </w:p>
    <w:bookmarkEnd w:id="31"/>
    <w:p w:rsidR="005F00A5" w:rsidRPr="00D153C5" w:rsidP="00A3748C" w14:paraId="5B224ADC" w14:textId="6D8AD611">
      <w:pPr>
        <w:pStyle w:val="BodyTextIndent"/>
        <w:spacing w:before="120" w:after="120"/>
      </w:pPr>
      <w:r w:rsidRPr="00D153C5">
        <w:t xml:space="preserve">Approval is </w:t>
      </w:r>
      <w:r w:rsidRPr="00D153C5">
        <w:t>sought to</w:t>
      </w:r>
      <w:r w:rsidRPr="00D153C5">
        <w:t xml:space="preserve"> not display the expiration date for OMB approval.</w:t>
      </w:r>
      <w:r w:rsidRPr="00D153C5" w:rsidR="004764C9">
        <w:t xml:space="preserve"> The </w:t>
      </w:r>
      <w:r w:rsidRPr="00D153C5" w:rsidR="00A54D8D">
        <w:t xml:space="preserve">information collection for labeling of </w:t>
      </w:r>
      <w:r w:rsidRPr="00D153C5" w:rsidR="004764C9">
        <w:t>CRSs and maintain</w:t>
      </w:r>
      <w:r w:rsidRPr="00D153C5" w:rsidR="00A54D8D">
        <w:t>ing files of information on owners of CRSs are found in FMVSS No. 213. NHTSA seeking approval not to display the expiration date because doing so would require rulemaking.</w:t>
      </w:r>
    </w:p>
    <w:p w:rsidR="00694B69" w:rsidP="00A3748C" w14:paraId="641AA4D8" w14:textId="77777777">
      <w:pPr>
        <w:numPr>
          <w:ilvl w:val="0"/>
          <w:numId w:val="1"/>
        </w:numPr>
        <w:spacing w:before="120" w:after="120" w:line="240" w:lineRule="auto"/>
        <w:contextualSpacing/>
        <w:rPr>
          <w:rFonts w:cs="Times New Roman"/>
          <w:b/>
          <w:szCs w:val="24"/>
        </w:rPr>
      </w:pPr>
      <w:bookmarkStart w:id="32" w:name="_Hlk63087720"/>
      <w:r w:rsidRPr="000650F6">
        <w:rPr>
          <w:rFonts w:cs="Times New Roman"/>
          <w:b/>
          <w:szCs w:val="24"/>
        </w:rPr>
        <w:t>Explain each exception to the topics of the certification statement identified in "Certification for Paperwork Reduction Act Submissions." The required certifications can be found at 5 CFR 1320.9.</w:t>
      </w:r>
      <w:bookmarkStart w:id="33" w:name="_Hlk45889134"/>
      <w:r>
        <w:rPr>
          <w:rFonts w:cs="Times New Roman"/>
          <w:b/>
          <w:szCs w:val="24"/>
          <w:vertAlign w:val="superscript"/>
        </w:rPr>
        <w:footnoteReference w:id="25"/>
      </w:r>
      <w:bookmarkEnd w:id="32"/>
      <w:r w:rsidRPr="000650F6">
        <w:rPr>
          <w:rFonts w:cs="Times New Roman"/>
          <w:b/>
          <w:szCs w:val="24"/>
        </w:rPr>
        <w:t xml:space="preserve"> </w:t>
      </w:r>
      <w:bookmarkEnd w:id="33"/>
    </w:p>
    <w:p w:rsidR="005F00A5" w:rsidRPr="00D153C5" w:rsidP="00A3748C" w14:paraId="031E830F" w14:textId="77777777">
      <w:pPr>
        <w:pStyle w:val="BodyTextIndent"/>
        <w:spacing w:before="120" w:after="120"/>
      </w:pPr>
      <w:r w:rsidRPr="00D153C5">
        <w:t>No exception is made to any of the items in the certification statement.</w:t>
      </w:r>
    </w:p>
    <w:sectPr w:rsidSect="00E003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5F75" w:rsidP="00F27C2C" w14:paraId="4E2970D3" w14:textId="77777777">
      <w:pPr>
        <w:spacing w:after="0" w:line="240" w:lineRule="auto"/>
      </w:pPr>
      <w:r>
        <w:separator/>
      </w:r>
    </w:p>
  </w:footnote>
  <w:footnote w:type="continuationSeparator" w:id="1">
    <w:p w:rsidR="00455F75" w:rsidP="00F27C2C" w14:paraId="1D49F92D" w14:textId="77777777">
      <w:pPr>
        <w:spacing w:after="0" w:line="240" w:lineRule="auto"/>
      </w:pPr>
      <w:r>
        <w:continuationSeparator/>
      </w:r>
    </w:p>
  </w:footnote>
  <w:footnote w:type="continuationNotice" w:id="2">
    <w:p w:rsidR="00455F75" w14:paraId="39EB7BCB" w14:textId="77777777">
      <w:pPr>
        <w:spacing w:after="0" w:line="240" w:lineRule="auto"/>
      </w:pPr>
    </w:p>
  </w:footnote>
  <w:footnote w:id="3">
    <w:p w:rsidR="00A26552" w:rsidRPr="0039208F" w:rsidP="00A26552" w14:paraId="003DE260" w14:textId="77777777">
      <w:pPr>
        <w:pStyle w:val="FootnoteText"/>
        <w:rPr>
          <w:rFonts w:cs="Times New Roman"/>
        </w:rPr>
      </w:pPr>
      <w:r>
        <w:rPr>
          <w:rStyle w:val="FootnoteReference"/>
        </w:rPr>
        <w:footnoteRef/>
      </w:r>
      <w:r>
        <w:t xml:space="preserve">  </w:t>
      </w:r>
      <w:r w:rsidRPr="0039208F">
        <w:rPr>
          <w:rFonts w:cs="Times New Roman"/>
        </w:rPr>
        <w:t xml:space="preserve">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w:t>
      </w:r>
      <w:r w:rsidRPr="00BA5763">
        <w:rPr>
          <w:rFonts w:cs="Times New Roman"/>
        </w:rPr>
        <w:t>(7) if the information collection involves approval by an institutional review board, include a statement to that effect;</w:t>
      </w:r>
      <w:r>
        <w:rPr>
          <w:rFonts w:cs="Times New Roman"/>
        </w:rPr>
        <w:t xml:space="preserve"> (8)</w:t>
      </w:r>
      <w:r w:rsidRPr="00CE1150">
        <w:rPr>
          <w:rFonts w:cs="Times New Roman"/>
        </w:rPr>
        <w:t xml:space="preserve"> </w:t>
      </w:r>
      <w:r w:rsidRPr="0039208F">
        <w:rPr>
          <w:rFonts w:cs="Times New Roman"/>
        </w:rPr>
        <w:t>the p</w:t>
      </w:r>
      <w:r>
        <w:rPr>
          <w:rFonts w:cs="Times New Roman"/>
        </w:rPr>
        <w:t>urpose of the collection; and (9</w:t>
      </w:r>
      <w:r w:rsidRPr="0039208F">
        <w:rPr>
          <w:rFonts w:cs="Times New Roman"/>
        </w:rPr>
        <w:t>) if a revision, a description of the revision and the change in burden.</w:t>
      </w:r>
    </w:p>
  </w:footnote>
  <w:footnote w:id="4">
    <w:p w:rsidR="001E14D4" w14:paraId="2C3A77A8" w14:textId="16F03B07">
      <w:pPr>
        <w:pStyle w:val="FootnoteText"/>
      </w:pPr>
      <w:r>
        <w:rPr>
          <w:rStyle w:val="FootnoteReference"/>
        </w:rPr>
        <w:footnoteRef/>
      </w:r>
      <w:r>
        <w:t xml:space="preserve"> </w:t>
      </w:r>
      <w:bookmarkStart w:id="2" w:name="_Hlk177470553"/>
      <w:r w:rsidRPr="00103494" w:rsidR="00103494">
        <w:t>On December 5, 2023, NHTSA published a final rule (88 FR 84514) adopting changes to the CRS registration card. These changes require manufacturers to use their own language to convey the importance of registration and provide instructions on how to complete it, replacing the previously mandated NHTSA-prescribed statements.</w:t>
      </w:r>
      <w:r w:rsidR="00103494">
        <w:t xml:space="preserve"> </w:t>
      </w:r>
      <w:r>
        <w:t>NHTSA also removed restrictions on size, font, color, layout and attachment method of the information card portion of the registration card.</w:t>
      </w:r>
      <w:r w:rsidR="0093362F">
        <w:t xml:space="preserve"> </w:t>
      </w:r>
      <w:bookmarkEnd w:id="2"/>
      <w:r w:rsidR="000F01A0">
        <w:t xml:space="preserve">On </w:t>
      </w:r>
      <w:r w:rsidRPr="007D4B8D" w:rsidR="007D4B8D">
        <w:t>October 9th</w:t>
      </w:r>
      <w:r w:rsidRPr="007D4B8D" w:rsidR="000F01A0">
        <w:t xml:space="preserve">, 2024, a </w:t>
      </w:r>
      <w:r w:rsidRPr="007D4B8D" w:rsidR="000F01A0">
        <w:t>petitions</w:t>
      </w:r>
      <w:r w:rsidRPr="007D4B8D" w:rsidR="000F01A0">
        <w:t xml:space="preserve"> for reconsideration response final rule (</w:t>
      </w:r>
      <w:r w:rsidR="009505C9">
        <w:t>89</w:t>
      </w:r>
      <w:r w:rsidRPr="007D4B8D" w:rsidR="000F01A0">
        <w:t xml:space="preserve"> F</w:t>
      </w:r>
      <w:r w:rsidR="00073564">
        <w:t>R</w:t>
      </w:r>
      <w:r w:rsidRPr="007D4B8D" w:rsidR="000F01A0">
        <w:t xml:space="preserve"> </w:t>
      </w:r>
      <w:r w:rsidR="009505C9">
        <w:t>81836</w:t>
      </w:r>
      <w:r w:rsidRPr="007D4B8D" w:rsidR="000F01A0">
        <w:t>) was published that delayed the compliance date of these new requirements from December 5, 2024 to June 30, 2025, when the requirements will be mandatory.</w:t>
      </w:r>
      <w:r w:rsidR="000F01A0">
        <w:t xml:space="preserve"> </w:t>
      </w:r>
    </w:p>
  </w:footnote>
  <w:footnote w:id="5">
    <w:p w:rsidR="001551F5" w14:paraId="38EED7A7" w14:textId="45579C87">
      <w:pPr>
        <w:pStyle w:val="FootnoteText"/>
      </w:pPr>
      <w:r>
        <w:rPr>
          <w:rStyle w:val="FootnoteReference"/>
        </w:rPr>
        <w:footnoteRef/>
      </w:r>
      <w:r>
        <w:t xml:space="preserve"> </w:t>
      </w:r>
      <w:r w:rsidR="00A758B0">
        <w:t xml:space="preserve">Vehicle owner’s manual </w:t>
      </w:r>
      <w:r w:rsidRPr="00A758B0" w:rsidR="00A758B0">
        <w:t xml:space="preserve">disclosure requirements </w:t>
      </w:r>
      <w:r w:rsidR="004C2124">
        <w:t xml:space="preserve">are covered under a separate information collection request, </w:t>
      </w:r>
      <w:r w:rsidRPr="001551F5">
        <w:t>OMB Clearance Number 2127-0541</w:t>
      </w:r>
      <w:r w:rsidR="004C2124">
        <w:t>.</w:t>
      </w:r>
      <w:r w:rsidR="00DE50EE">
        <w:t xml:space="preserve"> </w:t>
      </w:r>
    </w:p>
  </w:footnote>
  <w:footnote w:id="6">
    <w:p w:rsidR="005674CB" w14:paraId="1E3273AF" w14:textId="4B93BBF7">
      <w:pPr>
        <w:pStyle w:val="FootnoteText"/>
      </w:pPr>
      <w:r>
        <w:rPr>
          <w:rStyle w:val="FootnoteReference"/>
        </w:rPr>
        <w:footnoteRef/>
      </w:r>
      <w:r>
        <w:t xml:space="preserve"> </w:t>
      </w:r>
      <w:r w:rsidRPr="009659BB" w:rsidR="009659BB">
        <w:t>CFR-Title 49, Subtitle B, Chapter V, Part 588 – Child Restraint Systems Recordkeeping Requirements. - CHILD RESTRAINT SYSTEMS RECORDKEEPING REQUIREMENTS</w:t>
      </w:r>
      <w:r w:rsidR="00BF35C5">
        <w:t xml:space="preserve">. </w:t>
      </w:r>
      <w:r w:rsidRPr="009659BB" w:rsidR="009659BB">
        <w:t>Link: https://www.ecfr.gov/current/title-49/subtitle-B/chapter-V/part-588</w:t>
      </w:r>
    </w:p>
  </w:footnote>
  <w:footnote w:id="7">
    <w:p w:rsidR="00721437" w14:paraId="4851CCB5" w14:textId="30C76392">
      <w:pPr>
        <w:pStyle w:val="FootnoteText"/>
      </w:pPr>
      <w:r>
        <w:rPr>
          <w:rStyle w:val="FootnoteReference"/>
        </w:rPr>
        <w:footnoteRef/>
      </w:r>
      <w:r>
        <w:t xml:space="preserve"> </w:t>
      </w:r>
      <w:r w:rsidRPr="009171E3">
        <w:t>49 U.S.C. §§ 30118, 30119, 30120, and 30166</w:t>
      </w:r>
      <w:r>
        <w:t>.</w:t>
      </w:r>
    </w:p>
  </w:footnote>
  <w:footnote w:id="8">
    <w:p w:rsidR="00721437" w14:paraId="286C0BC4" w14:textId="4E6022A0">
      <w:pPr>
        <w:pStyle w:val="FootnoteText"/>
      </w:pPr>
      <w:r>
        <w:rPr>
          <w:rStyle w:val="FootnoteReference"/>
        </w:rPr>
        <w:footnoteRef/>
      </w:r>
      <w:r>
        <w:t xml:space="preserve"> CFR-Title 49, Subtitle B, Chapter V, Part 588 – Child Restraint Systems Recordkeeping Requirements. </w:t>
      </w:r>
      <w:r w:rsidRPr="00212BE7">
        <w:t>- CHILD RESTRAINT SYSTEMS RECORDKEEPING REQUIREMENTS</w:t>
      </w:r>
      <w:r w:rsidR="00BF35C5">
        <w:t xml:space="preserve">. </w:t>
      </w:r>
      <w:r>
        <w:t xml:space="preserve">Link: </w:t>
      </w:r>
      <w:r w:rsidRPr="00B94DAE">
        <w:t>https://www.ecfr.gov/current/title-49/subtitle-B/chapter-V/part-588</w:t>
      </w:r>
    </w:p>
  </w:footnote>
  <w:footnote w:id="9">
    <w:p w:rsidR="00721437" w:rsidRPr="002D639E" w:rsidP="00C9641B" w14:paraId="3E6C4C74" w14:textId="77777777">
      <w:pPr>
        <w:pStyle w:val="FootnoteText"/>
      </w:pPr>
      <w:r>
        <w:rPr>
          <w:rStyle w:val="FootnoteReference"/>
          <w:rFonts w:eastAsia="Arial Unicode MS"/>
        </w:rPr>
        <w:footnoteRef/>
      </w:r>
      <w:r>
        <w:t xml:space="preserve"> According to the Small Business Administration (SBA) database listed at </w:t>
      </w:r>
      <w:r w:rsidRPr="002D639E">
        <w:t>http://dsbs.sba.gov/dsbs/search/dsp_dsbs.cfm</w:t>
      </w:r>
      <w:r>
        <w:t>.</w:t>
      </w:r>
    </w:p>
  </w:footnote>
  <w:footnote w:id="10">
    <w:p w:rsidR="000877D2" w:rsidP="000877D2" w14:paraId="444448F6" w14:textId="77777777">
      <w:pPr>
        <w:pStyle w:val="FootnoteText"/>
      </w:pPr>
      <w:r>
        <w:rPr>
          <w:rStyle w:val="FootnoteReference"/>
        </w:rPr>
        <w:footnoteRef/>
      </w:r>
      <w:r>
        <w:t xml:space="preserve"> Adjudicated November 4, 2021. </w:t>
      </w:r>
    </w:p>
  </w:footnote>
  <w:footnote w:id="11">
    <w:p w:rsidR="000877D2" w:rsidP="000877D2" w14:paraId="0AAFE5E1" w14:textId="77777777">
      <w:pPr>
        <w:pStyle w:val="FootnoteText"/>
      </w:pPr>
      <w:r>
        <w:rPr>
          <w:rStyle w:val="FootnoteReference"/>
        </w:rPr>
        <w:footnoteRef/>
      </w:r>
      <w:r>
        <w:t xml:space="preserve"> Published February 6, 2019. </w:t>
      </w:r>
      <w:r w:rsidRPr="004B4C86">
        <w:t>Link: https://www.transportation.gov/individuals/privacy/child-restraint-system-crs-registration-collection-february-6-2019</w:t>
      </w:r>
    </w:p>
  </w:footnote>
  <w:footnote w:id="12">
    <w:p w:rsidR="00721437" w:rsidP="00251550" w14:paraId="64C1F0D7" w14:textId="205BF8D7">
      <w:pPr>
        <w:pStyle w:val="FootnoteText"/>
      </w:pPr>
      <w:r>
        <w:rPr>
          <w:rStyle w:val="FootnoteReference"/>
        </w:rPr>
        <w:footnoteRef/>
      </w:r>
      <w:r>
        <w:t xml:space="preserve"> According to the Bureau of Labor Statistics as of </w:t>
      </w:r>
      <w:r w:rsidR="00B63CF2">
        <w:t>December</w:t>
      </w:r>
      <w:r w:rsidR="007E1479">
        <w:t xml:space="preserve"> 2025</w:t>
      </w:r>
      <w:r w:rsidR="00B63CF2">
        <w:t>(p)</w:t>
      </w:r>
      <w:r>
        <w:t xml:space="preserve">. </w:t>
      </w:r>
    </w:p>
    <w:p w:rsidR="00721437" w:rsidP="00251550" w14:paraId="7F4154D3" w14:textId="3F1C1E36">
      <w:pPr>
        <w:pStyle w:val="FootnoteText"/>
      </w:pPr>
      <w:hyperlink r:id="rId1" w:history="1">
        <w:r w:rsidRPr="00F221C2">
          <w:rPr>
            <w:rStyle w:val="Hyperlink"/>
          </w:rPr>
          <w:t>https://www.bls.gov/news.release/empsit.t19.htm</w:t>
        </w:r>
      </w:hyperlink>
      <w:r>
        <w:t xml:space="preserve"> </w:t>
      </w:r>
      <w:r w:rsidRPr="00F1134B">
        <w:t xml:space="preserve">(accessed </w:t>
      </w:r>
      <w:r>
        <w:t>February 5, 2026</w:t>
      </w:r>
      <w:r w:rsidRPr="00F1134B">
        <w:t>)</w:t>
      </w:r>
    </w:p>
  </w:footnote>
  <w:footnote w:id="13">
    <w:p w:rsidR="00721437" w:rsidP="00250061" w14:paraId="08601200" w14:textId="2E265CC3">
      <w:pPr>
        <w:pStyle w:val="FootnoteText"/>
      </w:pPr>
      <w:r>
        <w:rPr>
          <w:rStyle w:val="FootnoteReference"/>
        </w:rPr>
        <w:footnoteRef/>
      </w:r>
      <w:r>
        <w:t xml:space="preserve"> </w:t>
      </w:r>
      <w:r w:rsidRPr="00F1134B">
        <w:t>Employer Costs for Employee Compensation by ownership (</w:t>
      </w:r>
      <w:r w:rsidR="00862BF6">
        <w:t>June 2025</w:t>
      </w:r>
      <w:r w:rsidRPr="00F1134B">
        <w:t xml:space="preserve">), available at </w:t>
      </w:r>
      <w:r w:rsidRPr="005852D3" w:rsidR="005852D3">
        <w:t>https://www.bls.gov/news.release/pdf/ecec.pdf</w:t>
      </w:r>
      <w:r w:rsidRPr="00AD3DBE" w:rsidR="0019031F">
        <w:t xml:space="preserve"> </w:t>
      </w:r>
      <w:r w:rsidRPr="00F1134B">
        <w:t xml:space="preserve">(accessed </w:t>
      </w:r>
      <w:r w:rsidR="00633A54">
        <w:t xml:space="preserve">February </w:t>
      </w:r>
      <w:r w:rsidR="003D5F45">
        <w:t>5</w:t>
      </w:r>
      <w:r w:rsidR="00D7778C">
        <w:t>, 2026</w:t>
      </w:r>
      <w:r w:rsidRPr="00F1134B">
        <w:t>).</w:t>
      </w:r>
    </w:p>
  </w:footnote>
  <w:footnote w:id="14">
    <w:p w:rsidR="00721437" w:rsidP="00B249FD" w14:paraId="7FA57259" w14:textId="351BC777">
      <w:pPr>
        <w:pStyle w:val="FootnoteText"/>
      </w:pPr>
      <w:r>
        <w:rPr>
          <w:rStyle w:val="FootnoteReference"/>
        </w:rPr>
        <w:footnoteRef/>
      </w:r>
      <w:r>
        <w:t xml:space="preserve"> According to the Bureau of Labor Statistics as of </w:t>
      </w:r>
      <w:r w:rsidR="00B63CF2">
        <w:t>December 2025(p)</w:t>
      </w:r>
      <w:r>
        <w:t xml:space="preserve">. </w:t>
      </w:r>
    </w:p>
    <w:p w:rsidR="00721437" w:rsidP="00B249FD" w14:paraId="0920B1ED" w14:textId="3C1F6B31">
      <w:pPr>
        <w:pStyle w:val="FootnoteText"/>
      </w:pPr>
      <w:r w:rsidRPr="003D5F45">
        <w:t>https://www.bls.gov/news.release/empsit.t24.htm</w:t>
      </w:r>
      <w:r>
        <w:t xml:space="preserve"> </w:t>
      </w:r>
      <w:r w:rsidRPr="00F1134B">
        <w:t xml:space="preserve">(accessed </w:t>
      </w:r>
      <w:r>
        <w:t>February 5, 2026</w:t>
      </w:r>
      <w:r w:rsidRPr="00F1134B">
        <w:t>)</w:t>
      </w:r>
    </w:p>
  </w:footnote>
  <w:footnote w:id="15">
    <w:p w:rsidR="00721437" w:rsidP="00B249FD" w14:paraId="465692A9" w14:textId="66BBD232">
      <w:pPr>
        <w:pStyle w:val="FootnoteText"/>
      </w:pPr>
      <w:r>
        <w:rPr>
          <w:rStyle w:val="FootnoteReference"/>
        </w:rPr>
        <w:footnoteRef/>
      </w:r>
      <w:r>
        <w:t xml:space="preserve"> </w:t>
      </w:r>
      <w:r w:rsidRPr="00F1134B" w:rsidR="00605B23">
        <w:t>Employer Costs for Employee Compensation by ownership (</w:t>
      </w:r>
      <w:r w:rsidR="009C58F7">
        <w:t>June 2025</w:t>
      </w:r>
      <w:r w:rsidRPr="00F1134B" w:rsidR="00605B23">
        <w:t xml:space="preserve">), available at </w:t>
      </w:r>
      <w:r w:rsidRPr="00B44E5F" w:rsidR="00B44E5F">
        <w:t>https://www.bls.gov/news.release/pdf/ecec.pdf</w:t>
      </w:r>
      <w:r w:rsidRPr="00AD3DBE" w:rsidR="00605B23">
        <w:t xml:space="preserve"> </w:t>
      </w:r>
      <w:r w:rsidRPr="00F1134B" w:rsidR="00605B23">
        <w:t xml:space="preserve">(accessed </w:t>
      </w:r>
      <w:r w:rsidR="00633A54">
        <w:t xml:space="preserve">February </w:t>
      </w:r>
      <w:r w:rsidR="003D5F45">
        <w:t>5</w:t>
      </w:r>
      <w:r w:rsidR="00D7778C">
        <w:t>, 2026</w:t>
      </w:r>
      <w:r w:rsidRPr="00F1134B" w:rsidR="00605B23">
        <w:t>).</w:t>
      </w:r>
    </w:p>
  </w:footnote>
  <w:footnote w:id="16">
    <w:p w:rsidR="00025D94" w:rsidP="00025D94" w14:paraId="2526E303" w14:textId="323F66D3">
      <w:pPr>
        <w:pStyle w:val="FootnoteText"/>
      </w:pPr>
      <w:r>
        <w:rPr>
          <w:rStyle w:val="FootnoteReference"/>
        </w:rPr>
        <w:footnoteRef/>
      </w:r>
      <w:r>
        <w:t xml:space="preserve"> </w:t>
      </w:r>
      <w:r>
        <w:t xml:space="preserve">According to the Bureau of Labor Statistics as of </w:t>
      </w:r>
      <w:r w:rsidR="00B63CF2">
        <w:t>December 2025(p)</w:t>
      </w:r>
      <w:r>
        <w:t xml:space="preserve">. </w:t>
      </w:r>
    </w:p>
    <w:p w:rsidR="00AB1581" w:rsidP="00025D94" w14:paraId="5995E8E6" w14:textId="7C517967">
      <w:pPr>
        <w:pStyle w:val="FootnoteText"/>
      </w:pPr>
      <w:r w:rsidRPr="003D5F45">
        <w:t>https://www.bls.gov/news.release/empsit.t24.htm</w:t>
      </w:r>
      <w:r>
        <w:t xml:space="preserve"> </w:t>
      </w:r>
      <w:r w:rsidRPr="00F1134B">
        <w:t xml:space="preserve">(accessed </w:t>
      </w:r>
      <w:r>
        <w:t>February 5, 2026</w:t>
      </w:r>
      <w:r w:rsidRPr="00F1134B">
        <w:t>)</w:t>
      </w:r>
    </w:p>
  </w:footnote>
  <w:footnote w:id="17">
    <w:p w:rsidR="00AB1581" w:rsidP="00AB1581" w14:paraId="6714B3FE" w14:textId="36E991F4">
      <w:pPr>
        <w:pStyle w:val="FootnoteText"/>
      </w:pPr>
      <w:r>
        <w:rPr>
          <w:rStyle w:val="FootnoteReference"/>
        </w:rPr>
        <w:footnoteRef/>
      </w:r>
      <w:r>
        <w:t xml:space="preserve"> </w:t>
      </w:r>
      <w:r w:rsidRPr="00F1134B" w:rsidR="007B6947">
        <w:t>Employer Costs for Employee Compensation by ownership (</w:t>
      </w:r>
      <w:r w:rsidR="007B6947">
        <w:t>June 2025</w:t>
      </w:r>
      <w:r w:rsidRPr="00F1134B" w:rsidR="007B6947">
        <w:t xml:space="preserve">), available at </w:t>
      </w:r>
      <w:r w:rsidRPr="00B44E5F" w:rsidR="007B6947">
        <w:t>https://www.bls.gov/news.release/pdf/ecec.pdf</w:t>
      </w:r>
      <w:r w:rsidRPr="00AD3DBE" w:rsidR="007B6947">
        <w:t xml:space="preserve"> </w:t>
      </w:r>
      <w:r w:rsidRPr="00F1134B" w:rsidR="007B6947">
        <w:t xml:space="preserve">(accessed </w:t>
      </w:r>
      <w:r w:rsidR="00633A54">
        <w:t xml:space="preserve">February </w:t>
      </w:r>
      <w:r w:rsidR="003D5F45">
        <w:t>5</w:t>
      </w:r>
      <w:r w:rsidR="00D7778C">
        <w:t>, 2026</w:t>
      </w:r>
      <w:r w:rsidRPr="00F1134B" w:rsidR="007B6947">
        <w:t>).</w:t>
      </w:r>
    </w:p>
  </w:footnote>
  <w:footnote w:id="18">
    <w:p w:rsidR="009F66B1" w:rsidP="009F66B1" w14:paraId="4B0AC97C" w14:textId="6B9A7614">
      <w:pPr>
        <w:pStyle w:val="FootnoteText"/>
      </w:pPr>
      <w:r>
        <w:rPr>
          <w:rStyle w:val="FootnoteReference"/>
        </w:rPr>
        <w:footnoteRef/>
      </w:r>
      <w:r>
        <w:t xml:space="preserve"> </w:t>
      </w:r>
      <w:r>
        <w:t xml:space="preserve">According to the Bureau of Labor Statistics as of </w:t>
      </w:r>
      <w:r w:rsidR="00B63CF2">
        <w:t>December 2025(p)</w:t>
      </w:r>
      <w:r>
        <w:t xml:space="preserve">. </w:t>
      </w:r>
    </w:p>
    <w:p w:rsidR="00721437" w:rsidP="009F66B1" w14:paraId="3ED21EE5" w14:textId="28307911">
      <w:pPr>
        <w:pStyle w:val="FootnoteText"/>
      </w:pPr>
      <w:r w:rsidRPr="003D5F45">
        <w:t>https://www.bls.gov/news.release/empsit.t24.htm</w:t>
      </w:r>
      <w:r>
        <w:t xml:space="preserve"> </w:t>
      </w:r>
      <w:r w:rsidRPr="00F1134B">
        <w:t xml:space="preserve">(accessed </w:t>
      </w:r>
      <w:r>
        <w:t>February 5, 2026</w:t>
      </w:r>
      <w:r w:rsidRPr="00F1134B">
        <w:t>)</w:t>
      </w:r>
    </w:p>
  </w:footnote>
  <w:footnote w:id="19">
    <w:p w:rsidR="00721437" w:rsidP="00B249FD" w14:paraId="1DF814DB" w14:textId="502A4A56">
      <w:pPr>
        <w:pStyle w:val="FootnoteText"/>
      </w:pPr>
      <w:r>
        <w:rPr>
          <w:rStyle w:val="FootnoteReference"/>
        </w:rPr>
        <w:footnoteRef/>
      </w:r>
      <w:r>
        <w:t xml:space="preserve"> </w:t>
      </w:r>
      <w:r w:rsidRPr="00F1134B" w:rsidR="00962955">
        <w:t>Employer Costs for Employee Compensation by ownership (</w:t>
      </w:r>
      <w:r w:rsidR="00962955">
        <w:t>June 2025</w:t>
      </w:r>
      <w:r w:rsidRPr="00F1134B" w:rsidR="00962955">
        <w:t xml:space="preserve">), available at </w:t>
      </w:r>
      <w:r w:rsidRPr="00B44E5F" w:rsidR="00962955">
        <w:t>https://www.bls.gov/news.release/pdf/ecec.pdf</w:t>
      </w:r>
      <w:r w:rsidRPr="00AD3DBE" w:rsidR="00962955">
        <w:t xml:space="preserve"> </w:t>
      </w:r>
      <w:r w:rsidRPr="00F1134B" w:rsidR="00962955">
        <w:t xml:space="preserve">(accessed </w:t>
      </w:r>
      <w:r w:rsidR="00633A54">
        <w:t xml:space="preserve">February </w:t>
      </w:r>
      <w:r w:rsidR="003D5F45">
        <w:t>5</w:t>
      </w:r>
      <w:r w:rsidR="00D7778C">
        <w:t>, 2026</w:t>
      </w:r>
      <w:r w:rsidRPr="00F1134B" w:rsidR="00962955">
        <w:t>).</w:t>
      </w:r>
    </w:p>
  </w:footnote>
  <w:footnote w:id="20">
    <w:p w:rsidR="006B31AF" w14:paraId="2D0A6DE6" w14:textId="15AF065C">
      <w:pPr>
        <w:pStyle w:val="FootnoteText"/>
      </w:pPr>
      <w:r>
        <w:rPr>
          <w:rStyle w:val="FootnoteReference"/>
        </w:rPr>
        <w:footnoteRef/>
      </w:r>
      <w:r>
        <w:t xml:space="preserve"> </w:t>
      </w:r>
      <w:r w:rsidR="00374F98">
        <w:t xml:space="preserve">United States Postal Service Rates: </w:t>
      </w:r>
      <w:r w:rsidRPr="00983BA6" w:rsidR="00983BA6">
        <w:t>https://pe.usps.com/text/dmm300/Notice123.htm#_c109</w:t>
      </w:r>
    </w:p>
  </w:footnote>
  <w:footnote w:id="21">
    <w:p w:rsidR="006B3D83" w14:paraId="50FA10AF" w14:textId="068CF329">
      <w:pPr>
        <w:pStyle w:val="FootnoteText"/>
      </w:pPr>
      <w:r>
        <w:rPr>
          <w:rStyle w:val="FootnoteReference"/>
        </w:rPr>
        <w:footnoteRef/>
      </w:r>
      <w:r>
        <w:t xml:space="preserve"> While NHTSA no longer promotes this form in its website, forms are still being received by the agency continues to process the forms.</w:t>
      </w:r>
    </w:p>
  </w:footnote>
  <w:footnote w:id="22">
    <w:p w:rsidR="00A1415C" w:rsidP="00A1415C" w14:paraId="7B117765" w14:textId="5D80C9AF">
      <w:pPr>
        <w:pStyle w:val="FootnoteText"/>
      </w:pPr>
      <w:r>
        <w:rPr>
          <w:rStyle w:val="FootnoteReference"/>
        </w:rPr>
        <w:footnoteRef/>
      </w:r>
      <w:r>
        <w:t xml:space="preserve"> </w:t>
      </w:r>
      <w:r>
        <w:t xml:space="preserve">According to the Bureau of Labor Statistics as of </w:t>
      </w:r>
      <w:r w:rsidR="00B63CF2">
        <w:t>December 2025(p)</w:t>
      </w:r>
      <w:r>
        <w:t xml:space="preserve">. </w:t>
      </w:r>
    </w:p>
    <w:p w:rsidR="00721437" w:rsidP="00A1415C" w14:paraId="07F09A47" w14:textId="33A4C507">
      <w:pPr>
        <w:pStyle w:val="FootnoteText"/>
      </w:pPr>
      <w:r w:rsidRPr="003D5F45">
        <w:t>https://www.bls.gov/news.release/empsit.t24.htm</w:t>
      </w:r>
      <w:r>
        <w:t xml:space="preserve"> </w:t>
      </w:r>
      <w:r w:rsidRPr="00F1134B">
        <w:t xml:space="preserve">(accessed </w:t>
      </w:r>
      <w:r>
        <w:t>February 5, 2026</w:t>
      </w:r>
      <w:r w:rsidRPr="00F1134B">
        <w:t>)</w:t>
      </w:r>
    </w:p>
  </w:footnote>
  <w:footnote w:id="23">
    <w:p w:rsidR="00721437" w:rsidP="00F63225" w14:paraId="5E9AD221" w14:textId="68DD414A">
      <w:pPr>
        <w:pStyle w:val="FootnoteText"/>
      </w:pPr>
      <w:r>
        <w:rPr>
          <w:rStyle w:val="FootnoteReference"/>
        </w:rPr>
        <w:footnoteRef/>
      </w:r>
      <w:r>
        <w:t xml:space="preserve"> </w:t>
      </w:r>
      <w:r w:rsidRPr="00F1134B" w:rsidR="000817AE">
        <w:t>Employer Costs for Employee Compensation by ownership (</w:t>
      </w:r>
      <w:r w:rsidR="000817AE">
        <w:t>June 2025</w:t>
      </w:r>
      <w:r w:rsidRPr="00F1134B" w:rsidR="000817AE">
        <w:t xml:space="preserve">), available at </w:t>
      </w:r>
      <w:r w:rsidRPr="00B44E5F" w:rsidR="000817AE">
        <w:t>https://www.bls.gov/news.release/pdf/ecec.pdf</w:t>
      </w:r>
      <w:r w:rsidRPr="00AD3DBE" w:rsidR="000817AE">
        <w:t xml:space="preserve"> </w:t>
      </w:r>
      <w:r w:rsidRPr="00F1134B" w:rsidR="000817AE">
        <w:t xml:space="preserve">(accessed </w:t>
      </w:r>
      <w:r w:rsidR="00633A54">
        <w:t xml:space="preserve">February </w:t>
      </w:r>
      <w:r w:rsidR="003D5F45">
        <w:t>5</w:t>
      </w:r>
      <w:r w:rsidR="00D7778C">
        <w:t>, 2026</w:t>
      </w:r>
      <w:r w:rsidRPr="00F1134B" w:rsidR="000817AE">
        <w:t>).</w:t>
      </w:r>
    </w:p>
  </w:footnote>
  <w:footnote w:id="24">
    <w:p w:rsidR="00721437" w:rsidP="00966C83" w14:paraId="05458FC7" w14:textId="70661EE9">
      <w:pPr>
        <w:pStyle w:val="FootnoteText"/>
      </w:pPr>
      <w:r>
        <w:rPr>
          <w:rStyle w:val="FootnoteReference"/>
        </w:rPr>
        <w:footnoteRef/>
      </w:r>
      <w:r>
        <w:t xml:space="preserve"> GS-Pay Scale GS15 (D.C. Locality) Step 1</w:t>
      </w:r>
      <w:r w:rsidRPr="00A1415C" w:rsidR="00A1415C">
        <w:t xml:space="preserve"> </w:t>
      </w:r>
      <w:r w:rsidRPr="005C4F3B" w:rsidR="005C4F3B">
        <w:t>https://www.opm.gov/policy-data-oversight/pay-leave/salaries-wages/salary-tables/pdf/2025/DCB.pdf</w:t>
      </w:r>
    </w:p>
  </w:footnote>
  <w:footnote w:id="25">
    <w:p w:rsidR="00694B69" w:rsidP="00694B69" w14:paraId="6D32DB37" w14:textId="77777777">
      <w:pPr>
        <w:pStyle w:val="FootnoteText"/>
      </w:pPr>
      <w:r>
        <w:rPr>
          <w:rStyle w:val="FootnoteReference"/>
        </w:rPr>
        <w:footnoteRef/>
      </w:r>
      <w:r>
        <w:t xml:space="preserve"> </w:t>
      </w:r>
      <w:r w:rsidRPr="00A24405">
        <w:t xml:space="preserve">Specifically explain how the agency </w:t>
      </w:r>
      <w:r w:rsidRPr="001D6387">
        <w:t>display the OMB control number and expiration date and</w:t>
      </w:r>
      <w:r w:rsidRPr="00A24405">
        <w:t xml:space="preserve"> will inform potential respondents of the information required under 5 CFR 1320.8(b)(3): the reasons the information is planned to be and/or has been collected; the way such information is planned to be and/or has been used to further the proper performance of the functions of the agency; an estimate, to the extent practicable, of the average burden of the collection (together with a request that the public direct to the agency any comments concerning the accuracy of this burden estimate and any suggestions for reducing this burden); whether responses to the collection of information are voluntary, required to obtain or retain a benefit (citing authority), or mandatory (citing authority);the nature and extent of confidentiality to be provided, if any (citing authority); and the fact that an agency may not conduct or sponsor, and a person is not required to respond to, a collection of information unless it displays a currently valid OMB control number.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252BD2"/>
    <w:multiLevelType w:val="hybridMultilevel"/>
    <w:tmpl w:val="FF9A757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413255E"/>
    <w:multiLevelType w:val="hybridMultilevel"/>
    <w:tmpl w:val="4BB03314"/>
    <w:lvl w:ilvl="0">
      <w:start w:val="1"/>
      <w:numFmt w:val="upperLetter"/>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
    <w:nsid w:val="24E35F0F"/>
    <w:multiLevelType w:val="hybridMultilevel"/>
    <w:tmpl w:val="04A698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69A1AB5"/>
    <w:multiLevelType w:val="hybridMultilevel"/>
    <w:tmpl w:val="0B7256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FA0936"/>
    <w:multiLevelType w:val="hybridMultilevel"/>
    <w:tmpl w:val="48F433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7ED3B72"/>
    <w:multiLevelType w:val="hybridMultilevel"/>
    <w:tmpl w:val="48F433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CEB3ACF"/>
    <w:multiLevelType w:val="hybridMultilevel"/>
    <w:tmpl w:val="42460DD4"/>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4151381"/>
    <w:multiLevelType w:val="hybridMultilevel"/>
    <w:tmpl w:val="62281D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9BC6530"/>
    <w:multiLevelType w:val="hybridMultilevel"/>
    <w:tmpl w:val="587032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AB84215"/>
    <w:multiLevelType w:val="hybridMultilevel"/>
    <w:tmpl w:val="7480B1A0"/>
    <w:lvl w:ilvl="0">
      <w:start w:val="1"/>
      <w:numFmt w:val="lowerLetter"/>
      <w:lvlText w:val="(%1)"/>
      <w:lvlJc w:val="left"/>
      <w:pPr>
        <w:tabs>
          <w:tab w:val="num" w:pos="1470"/>
        </w:tabs>
        <w:ind w:left="1470" w:hanging="360"/>
      </w:pPr>
      <w:rPr>
        <w:rFonts w:hint="default"/>
      </w:rPr>
    </w:lvl>
    <w:lvl w:ilvl="1" w:tentative="1">
      <w:start w:val="1"/>
      <w:numFmt w:val="lowerLetter"/>
      <w:lvlText w:val="%2."/>
      <w:lvlJc w:val="left"/>
      <w:pPr>
        <w:tabs>
          <w:tab w:val="num" w:pos="2190"/>
        </w:tabs>
        <w:ind w:left="2190" w:hanging="360"/>
      </w:pPr>
    </w:lvl>
    <w:lvl w:ilvl="2" w:tentative="1">
      <w:start w:val="1"/>
      <w:numFmt w:val="lowerRoman"/>
      <w:lvlText w:val="%3."/>
      <w:lvlJc w:val="right"/>
      <w:pPr>
        <w:tabs>
          <w:tab w:val="num" w:pos="2910"/>
        </w:tabs>
        <w:ind w:left="2910" w:hanging="180"/>
      </w:pPr>
    </w:lvl>
    <w:lvl w:ilvl="3" w:tentative="1">
      <w:start w:val="1"/>
      <w:numFmt w:val="decimal"/>
      <w:lvlText w:val="%4."/>
      <w:lvlJc w:val="left"/>
      <w:pPr>
        <w:tabs>
          <w:tab w:val="num" w:pos="3630"/>
        </w:tabs>
        <w:ind w:left="3630" w:hanging="360"/>
      </w:pPr>
    </w:lvl>
    <w:lvl w:ilvl="4" w:tentative="1">
      <w:start w:val="1"/>
      <w:numFmt w:val="lowerLetter"/>
      <w:lvlText w:val="%5."/>
      <w:lvlJc w:val="left"/>
      <w:pPr>
        <w:tabs>
          <w:tab w:val="num" w:pos="4350"/>
        </w:tabs>
        <w:ind w:left="4350" w:hanging="360"/>
      </w:pPr>
    </w:lvl>
    <w:lvl w:ilvl="5" w:tentative="1">
      <w:start w:val="1"/>
      <w:numFmt w:val="lowerRoman"/>
      <w:lvlText w:val="%6."/>
      <w:lvlJc w:val="right"/>
      <w:pPr>
        <w:tabs>
          <w:tab w:val="num" w:pos="5070"/>
        </w:tabs>
        <w:ind w:left="5070" w:hanging="180"/>
      </w:pPr>
    </w:lvl>
    <w:lvl w:ilvl="6" w:tentative="1">
      <w:start w:val="1"/>
      <w:numFmt w:val="decimal"/>
      <w:lvlText w:val="%7."/>
      <w:lvlJc w:val="left"/>
      <w:pPr>
        <w:tabs>
          <w:tab w:val="num" w:pos="5790"/>
        </w:tabs>
        <w:ind w:left="5790" w:hanging="360"/>
      </w:pPr>
    </w:lvl>
    <w:lvl w:ilvl="7" w:tentative="1">
      <w:start w:val="1"/>
      <w:numFmt w:val="lowerLetter"/>
      <w:lvlText w:val="%8."/>
      <w:lvlJc w:val="left"/>
      <w:pPr>
        <w:tabs>
          <w:tab w:val="num" w:pos="6510"/>
        </w:tabs>
        <w:ind w:left="6510" w:hanging="360"/>
      </w:pPr>
    </w:lvl>
    <w:lvl w:ilvl="8" w:tentative="1">
      <w:start w:val="1"/>
      <w:numFmt w:val="lowerRoman"/>
      <w:lvlText w:val="%9."/>
      <w:lvlJc w:val="right"/>
      <w:pPr>
        <w:tabs>
          <w:tab w:val="num" w:pos="7230"/>
        </w:tabs>
        <w:ind w:left="7230" w:hanging="180"/>
      </w:pPr>
    </w:lvl>
  </w:abstractNum>
  <w:abstractNum w:abstractNumId="10">
    <w:nsid w:val="59C056CD"/>
    <w:multiLevelType w:val="hybridMultilevel"/>
    <w:tmpl w:val="FF9A757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5FB15345"/>
    <w:multiLevelType w:val="hybridMultilevel"/>
    <w:tmpl w:val="0FFA4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42E02BD"/>
    <w:multiLevelType w:val="hybridMultilevel"/>
    <w:tmpl w:val="01D6EC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72E81090"/>
    <w:multiLevelType w:val="hybridMultilevel"/>
    <w:tmpl w:val="43FEB702"/>
    <w:lvl w:ilvl="0">
      <w:start w:val="1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753B2665"/>
    <w:multiLevelType w:val="hybridMultilevel"/>
    <w:tmpl w:val="38FED5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60041765">
    <w:abstractNumId w:val="11"/>
  </w:num>
  <w:num w:numId="2" w16cid:durableId="1727296299">
    <w:abstractNumId w:val="3"/>
  </w:num>
  <w:num w:numId="3" w16cid:durableId="1770810111">
    <w:abstractNumId w:val="7"/>
  </w:num>
  <w:num w:numId="4" w16cid:durableId="1227570141">
    <w:abstractNumId w:val="8"/>
  </w:num>
  <w:num w:numId="5" w16cid:durableId="25369116">
    <w:abstractNumId w:val="6"/>
  </w:num>
  <w:num w:numId="6" w16cid:durableId="22749109">
    <w:abstractNumId w:val="13"/>
  </w:num>
  <w:num w:numId="7" w16cid:durableId="17126553">
    <w:abstractNumId w:val="1"/>
  </w:num>
  <w:num w:numId="8" w16cid:durableId="1357777465">
    <w:abstractNumId w:val="9"/>
  </w:num>
  <w:num w:numId="9" w16cid:durableId="469905821">
    <w:abstractNumId w:val="12"/>
  </w:num>
  <w:num w:numId="10" w16cid:durableId="383330666">
    <w:abstractNumId w:val="10"/>
  </w:num>
  <w:num w:numId="11" w16cid:durableId="1907833602">
    <w:abstractNumId w:val="14"/>
  </w:num>
  <w:num w:numId="12" w16cid:durableId="1440030680">
    <w:abstractNumId w:val="2"/>
  </w:num>
  <w:num w:numId="13" w16cid:durableId="891306395">
    <w:abstractNumId w:val="5"/>
  </w:num>
  <w:num w:numId="14" w16cid:durableId="1479030601">
    <w:abstractNumId w:val="4"/>
  </w:num>
  <w:num w:numId="15" w16cid:durableId="196045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C2C"/>
    <w:rsid w:val="000043C5"/>
    <w:rsid w:val="00012D53"/>
    <w:rsid w:val="00012EB4"/>
    <w:rsid w:val="00013CD8"/>
    <w:rsid w:val="000144B5"/>
    <w:rsid w:val="00014C2B"/>
    <w:rsid w:val="000154D7"/>
    <w:rsid w:val="00015C13"/>
    <w:rsid w:val="000163A2"/>
    <w:rsid w:val="000228DE"/>
    <w:rsid w:val="00023763"/>
    <w:rsid w:val="00024885"/>
    <w:rsid w:val="00025D94"/>
    <w:rsid w:val="00025DAF"/>
    <w:rsid w:val="00027A71"/>
    <w:rsid w:val="0003155A"/>
    <w:rsid w:val="000373A8"/>
    <w:rsid w:val="00040DC6"/>
    <w:rsid w:val="0004202A"/>
    <w:rsid w:val="000452F3"/>
    <w:rsid w:val="0005168A"/>
    <w:rsid w:val="0005484A"/>
    <w:rsid w:val="00056377"/>
    <w:rsid w:val="0005701B"/>
    <w:rsid w:val="00057243"/>
    <w:rsid w:val="00060C2B"/>
    <w:rsid w:val="00063F5A"/>
    <w:rsid w:val="000650F6"/>
    <w:rsid w:val="00072B28"/>
    <w:rsid w:val="00073564"/>
    <w:rsid w:val="00075FF4"/>
    <w:rsid w:val="000817AE"/>
    <w:rsid w:val="00085A72"/>
    <w:rsid w:val="00086CA7"/>
    <w:rsid w:val="000877D2"/>
    <w:rsid w:val="00090E25"/>
    <w:rsid w:val="00090EC0"/>
    <w:rsid w:val="00091780"/>
    <w:rsid w:val="0009237B"/>
    <w:rsid w:val="0009291F"/>
    <w:rsid w:val="000974CF"/>
    <w:rsid w:val="000A18A3"/>
    <w:rsid w:val="000A650D"/>
    <w:rsid w:val="000A7CE4"/>
    <w:rsid w:val="000B0A05"/>
    <w:rsid w:val="000B3057"/>
    <w:rsid w:val="000C0845"/>
    <w:rsid w:val="000C170D"/>
    <w:rsid w:val="000C2DAA"/>
    <w:rsid w:val="000C43B2"/>
    <w:rsid w:val="000C5494"/>
    <w:rsid w:val="000D1882"/>
    <w:rsid w:val="000D682C"/>
    <w:rsid w:val="000D7CE8"/>
    <w:rsid w:val="000D7D05"/>
    <w:rsid w:val="000E1F71"/>
    <w:rsid w:val="000E5336"/>
    <w:rsid w:val="000F01A0"/>
    <w:rsid w:val="000F1D5A"/>
    <w:rsid w:val="000F2158"/>
    <w:rsid w:val="000F40D1"/>
    <w:rsid w:val="000F6C75"/>
    <w:rsid w:val="001007BA"/>
    <w:rsid w:val="00100EC8"/>
    <w:rsid w:val="00103494"/>
    <w:rsid w:val="00107DED"/>
    <w:rsid w:val="00110125"/>
    <w:rsid w:val="001106B6"/>
    <w:rsid w:val="00113386"/>
    <w:rsid w:val="00122A9B"/>
    <w:rsid w:val="001246FF"/>
    <w:rsid w:val="0012653F"/>
    <w:rsid w:val="00126E1E"/>
    <w:rsid w:val="00131105"/>
    <w:rsid w:val="001314B7"/>
    <w:rsid w:val="00133AE0"/>
    <w:rsid w:val="00136698"/>
    <w:rsid w:val="0013770D"/>
    <w:rsid w:val="00142960"/>
    <w:rsid w:val="00146B13"/>
    <w:rsid w:val="00150F00"/>
    <w:rsid w:val="001551F5"/>
    <w:rsid w:val="00155C28"/>
    <w:rsid w:val="00160EB3"/>
    <w:rsid w:val="00163467"/>
    <w:rsid w:val="001650CE"/>
    <w:rsid w:val="00165A85"/>
    <w:rsid w:val="00166091"/>
    <w:rsid w:val="0017032A"/>
    <w:rsid w:val="0017316F"/>
    <w:rsid w:val="001732BF"/>
    <w:rsid w:val="00174F77"/>
    <w:rsid w:val="001771CE"/>
    <w:rsid w:val="00180158"/>
    <w:rsid w:val="001850B1"/>
    <w:rsid w:val="00185E04"/>
    <w:rsid w:val="0018689D"/>
    <w:rsid w:val="0019031F"/>
    <w:rsid w:val="00194324"/>
    <w:rsid w:val="00197121"/>
    <w:rsid w:val="00197E3A"/>
    <w:rsid w:val="001A0438"/>
    <w:rsid w:val="001A0758"/>
    <w:rsid w:val="001A154C"/>
    <w:rsid w:val="001A6AC4"/>
    <w:rsid w:val="001B14B0"/>
    <w:rsid w:val="001B288C"/>
    <w:rsid w:val="001B2D3B"/>
    <w:rsid w:val="001B3452"/>
    <w:rsid w:val="001B4916"/>
    <w:rsid w:val="001B7999"/>
    <w:rsid w:val="001B79AB"/>
    <w:rsid w:val="001C16C6"/>
    <w:rsid w:val="001C6036"/>
    <w:rsid w:val="001C6314"/>
    <w:rsid w:val="001C78B1"/>
    <w:rsid w:val="001D2580"/>
    <w:rsid w:val="001D6387"/>
    <w:rsid w:val="001E14D4"/>
    <w:rsid w:val="001E4579"/>
    <w:rsid w:val="001E76FD"/>
    <w:rsid w:val="001F222D"/>
    <w:rsid w:val="001F4033"/>
    <w:rsid w:val="001F437D"/>
    <w:rsid w:val="002043DA"/>
    <w:rsid w:val="00206EBF"/>
    <w:rsid w:val="002120E1"/>
    <w:rsid w:val="00212BE7"/>
    <w:rsid w:val="002200DE"/>
    <w:rsid w:val="00221857"/>
    <w:rsid w:val="00221A57"/>
    <w:rsid w:val="00224DDF"/>
    <w:rsid w:val="00226CED"/>
    <w:rsid w:val="0023084C"/>
    <w:rsid w:val="002343BE"/>
    <w:rsid w:val="0024006B"/>
    <w:rsid w:val="00240746"/>
    <w:rsid w:val="00240EF0"/>
    <w:rsid w:val="0024339E"/>
    <w:rsid w:val="00243B17"/>
    <w:rsid w:val="002471A2"/>
    <w:rsid w:val="00250061"/>
    <w:rsid w:val="0025028C"/>
    <w:rsid w:val="00251550"/>
    <w:rsid w:val="00252EF3"/>
    <w:rsid w:val="00254827"/>
    <w:rsid w:val="00261A6E"/>
    <w:rsid w:val="00263687"/>
    <w:rsid w:val="002643D0"/>
    <w:rsid w:val="00267448"/>
    <w:rsid w:val="00274C9F"/>
    <w:rsid w:val="00276F27"/>
    <w:rsid w:val="00281E8D"/>
    <w:rsid w:val="0028456F"/>
    <w:rsid w:val="0028478C"/>
    <w:rsid w:val="00284F9B"/>
    <w:rsid w:val="00285642"/>
    <w:rsid w:val="00285B45"/>
    <w:rsid w:val="0028780A"/>
    <w:rsid w:val="00292F99"/>
    <w:rsid w:val="00293C73"/>
    <w:rsid w:val="00294E10"/>
    <w:rsid w:val="00295AD0"/>
    <w:rsid w:val="00295C2D"/>
    <w:rsid w:val="00297CAE"/>
    <w:rsid w:val="002A2A04"/>
    <w:rsid w:val="002A304C"/>
    <w:rsid w:val="002A43C1"/>
    <w:rsid w:val="002A4651"/>
    <w:rsid w:val="002A4F93"/>
    <w:rsid w:val="002A61AE"/>
    <w:rsid w:val="002A75DB"/>
    <w:rsid w:val="002A7E89"/>
    <w:rsid w:val="002B131C"/>
    <w:rsid w:val="002B1BB8"/>
    <w:rsid w:val="002B4895"/>
    <w:rsid w:val="002B5E31"/>
    <w:rsid w:val="002B69CC"/>
    <w:rsid w:val="002B6CBF"/>
    <w:rsid w:val="002B6CEB"/>
    <w:rsid w:val="002C0AF3"/>
    <w:rsid w:val="002C0FDA"/>
    <w:rsid w:val="002C1698"/>
    <w:rsid w:val="002D2225"/>
    <w:rsid w:val="002D5382"/>
    <w:rsid w:val="002D639E"/>
    <w:rsid w:val="002E074A"/>
    <w:rsid w:val="002E1D94"/>
    <w:rsid w:val="002E3DA6"/>
    <w:rsid w:val="002E4CDC"/>
    <w:rsid w:val="002E555A"/>
    <w:rsid w:val="002E6AF3"/>
    <w:rsid w:val="002E7D51"/>
    <w:rsid w:val="002F5963"/>
    <w:rsid w:val="002F627C"/>
    <w:rsid w:val="0030027E"/>
    <w:rsid w:val="00303B07"/>
    <w:rsid w:val="00312466"/>
    <w:rsid w:val="0031613E"/>
    <w:rsid w:val="0031779D"/>
    <w:rsid w:val="003207B8"/>
    <w:rsid w:val="00321BFF"/>
    <w:rsid w:val="003243E9"/>
    <w:rsid w:val="00324799"/>
    <w:rsid w:val="0033282B"/>
    <w:rsid w:val="00332ACE"/>
    <w:rsid w:val="003368A7"/>
    <w:rsid w:val="00336C3A"/>
    <w:rsid w:val="003436AC"/>
    <w:rsid w:val="00343793"/>
    <w:rsid w:val="003444A0"/>
    <w:rsid w:val="00344E2E"/>
    <w:rsid w:val="003471CF"/>
    <w:rsid w:val="00352363"/>
    <w:rsid w:val="00354731"/>
    <w:rsid w:val="003562A7"/>
    <w:rsid w:val="00361A53"/>
    <w:rsid w:val="0036249D"/>
    <w:rsid w:val="00363AE4"/>
    <w:rsid w:val="00364359"/>
    <w:rsid w:val="00364C42"/>
    <w:rsid w:val="00366BEE"/>
    <w:rsid w:val="003709D9"/>
    <w:rsid w:val="003740BF"/>
    <w:rsid w:val="00374F98"/>
    <w:rsid w:val="003855E4"/>
    <w:rsid w:val="00386D25"/>
    <w:rsid w:val="00391523"/>
    <w:rsid w:val="00391AFF"/>
    <w:rsid w:val="0039208F"/>
    <w:rsid w:val="00393F1B"/>
    <w:rsid w:val="00397047"/>
    <w:rsid w:val="0039731E"/>
    <w:rsid w:val="0039788B"/>
    <w:rsid w:val="003A0232"/>
    <w:rsid w:val="003A234E"/>
    <w:rsid w:val="003A5B0A"/>
    <w:rsid w:val="003A5CEB"/>
    <w:rsid w:val="003B6B57"/>
    <w:rsid w:val="003B75A7"/>
    <w:rsid w:val="003C2434"/>
    <w:rsid w:val="003C24F0"/>
    <w:rsid w:val="003C26E4"/>
    <w:rsid w:val="003C359E"/>
    <w:rsid w:val="003C4820"/>
    <w:rsid w:val="003C69FB"/>
    <w:rsid w:val="003C6C86"/>
    <w:rsid w:val="003D3ED6"/>
    <w:rsid w:val="003D5F45"/>
    <w:rsid w:val="003E08D0"/>
    <w:rsid w:val="003E2474"/>
    <w:rsid w:val="003E4A86"/>
    <w:rsid w:val="003F1D9C"/>
    <w:rsid w:val="00400413"/>
    <w:rsid w:val="00400776"/>
    <w:rsid w:val="00407AB5"/>
    <w:rsid w:val="00407BCA"/>
    <w:rsid w:val="00411792"/>
    <w:rsid w:val="00411B50"/>
    <w:rsid w:val="00413067"/>
    <w:rsid w:val="00415EF9"/>
    <w:rsid w:val="00416F55"/>
    <w:rsid w:val="0042339F"/>
    <w:rsid w:val="00425484"/>
    <w:rsid w:val="00427C15"/>
    <w:rsid w:val="004335A0"/>
    <w:rsid w:val="00435CDD"/>
    <w:rsid w:val="00450459"/>
    <w:rsid w:val="00452843"/>
    <w:rsid w:val="00455F75"/>
    <w:rsid w:val="00456898"/>
    <w:rsid w:val="00461956"/>
    <w:rsid w:val="00461971"/>
    <w:rsid w:val="0046390E"/>
    <w:rsid w:val="00464F11"/>
    <w:rsid w:val="00465EFD"/>
    <w:rsid w:val="004668D3"/>
    <w:rsid w:val="0046726A"/>
    <w:rsid w:val="00467EA5"/>
    <w:rsid w:val="004751CE"/>
    <w:rsid w:val="0047548E"/>
    <w:rsid w:val="004764C9"/>
    <w:rsid w:val="00476551"/>
    <w:rsid w:val="00483632"/>
    <w:rsid w:val="00484203"/>
    <w:rsid w:val="00484767"/>
    <w:rsid w:val="00485EB7"/>
    <w:rsid w:val="00485F52"/>
    <w:rsid w:val="004912F8"/>
    <w:rsid w:val="00494CA2"/>
    <w:rsid w:val="00494DBB"/>
    <w:rsid w:val="004A538B"/>
    <w:rsid w:val="004A6170"/>
    <w:rsid w:val="004A65C8"/>
    <w:rsid w:val="004A6BD2"/>
    <w:rsid w:val="004A6C94"/>
    <w:rsid w:val="004B02AD"/>
    <w:rsid w:val="004B0E18"/>
    <w:rsid w:val="004B1804"/>
    <w:rsid w:val="004B3E96"/>
    <w:rsid w:val="004B45DC"/>
    <w:rsid w:val="004B4C86"/>
    <w:rsid w:val="004B78BE"/>
    <w:rsid w:val="004C0780"/>
    <w:rsid w:val="004C2124"/>
    <w:rsid w:val="004C4321"/>
    <w:rsid w:val="004D01E6"/>
    <w:rsid w:val="004D071A"/>
    <w:rsid w:val="004D22F5"/>
    <w:rsid w:val="004D2334"/>
    <w:rsid w:val="004D3CB7"/>
    <w:rsid w:val="004D6A74"/>
    <w:rsid w:val="004E2B54"/>
    <w:rsid w:val="004E30C3"/>
    <w:rsid w:val="004E48A1"/>
    <w:rsid w:val="004E7BFB"/>
    <w:rsid w:val="004E7F88"/>
    <w:rsid w:val="004F00F4"/>
    <w:rsid w:val="004F3B14"/>
    <w:rsid w:val="004F3CC3"/>
    <w:rsid w:val="004F4003"/>
    <w:rsid w:val="0050313E"/>
    <w:rsid w:val="00505840"/>
    <w:rsid w:val="005079F1"/>
    <w:rsid w:val="00514C3A"/>
    <w:rsid w:val="00515DBB"/>
    <w:rsid w:val="00515DFD"/>
    <w:rsid w:val="00521FC6"/>
    <w:rsid w:val="00522358"/>
    <w:rsid w:val="00524522"/>
    <w:rsid w:val="00524F2A"/>
    <w:rsid w:val="005271A9"/>
    <w:rsid w:val="00534E74"/>
    <w:rsid w:val="00536F4D"/>
    <w:rsid w:val="00537FC6"/>
    <w:rsid w:val="005419F7"/>
    <w:rsid w:val="005455A2"/>
    <w:rsid w:val="00547456"/>
    <w:rsid w:val="0055205A"/>
    <w:rsid w:val="00552684"/>
    <w:rsid w:val="005611DE"/>
    <w:rsid w:val="00561927"/>
    <w:rsid w:val="00561B5E"/>
    <w:rsid w:val="005626CB"/>
    <w:rsid w:val="005634AA"/>
    <w:rsid w:val="00563CBD"/>
    <w:rsid w:val="005674CB"/>
    <w:rsid w:val="00570811"/>
    <w:rsid w:val="00571464"/>
    <w:rsid w:val="0057722F"/>
    <w:rsid w:val="00577299"/>
    <w:rsid w:val="00581A94"/>
    <w:rsid w:val="00581B04"/>
    <w:rsid w:val="0058200B"/>
    <w:rsid w:val="0058523C"/>
    <w:rsid w:val="005852D3"/>
    <w:rsid w:val="0058631B"/>
    <w:rsid w:val="00586A04"/>
    <w:rsid w:val="00586D71"/>
    <w:rsid w:val="0058712C"/>
    <w:rsid w:val="005908A2"/>
    <w:rsid w:val="00595CB0"/>
    <w:rsid w:val="00597B6A"/>
    <w:rsid w:val="005A202A"/>
    <w:rsid w:val="005A68FB"/>
    <w:rsid w:val="005A7732"/>
    <w:rsid w:val="005B11AD"/>
    <w:rsid w:val="005B2A35"/>
    <w:rsid w:val="005B373D"/>
    <w:rsid w:val="005B5D0E"/>
    <w:rsid w:val="005B6276"/>
    <w:rsid w:val="005B6D5A"/>
    <w:rsid w:val="005B77E5"/>
    <w:rsid w:val="005C026D"/>
    <w:rsid w:val="005C38C7"/>
    <w:rsid w:val="005C440D"/>
    <w:rsid w:val="005C4F3B"/>
    <w:rsid w:val="005D12E3"/>
    <w:rsid w:val="005D4FF9"/>
    <w:rsid w:val="005D7013"/>
    <w:rsid w:val="005D7FCF"/>
    <w:rsid w:val="005E04B9"/>
    <w:rsid w:val="005E2078"/>
    <w:rsid w:val="005E4D6D"/>
    <w:rsid w:val="005E5868"/>
    <w:rsid w:val="005E5E3E"/>
    <w:rsid w:val="005E6590"/>
    <w:rsid w:val="005F00A5"/>
    <w:rsid w:val="005F2ED5"/>
    <w:rsid w:val="005F4184"/>
    <w:rsid w:val="005F44FB"/>
    <w:rsid w:val="005F4A5F"/>
    <w:rsid w:val="005F6934"/>
    <w:rsid w:val="005F78BA"/>
    <w:rsid w:val="00605B23"/>
    <w:rsid w:val="00610423"/>
    <w:rsid w:val="00610C89"/>
    <w:rsid w:val="006176EF"/>
    <w:rsid w:val="0062157D"/>
    <w:rsid w:val="00625710"/>
    <w:rsid w:val="00632EF4"/>
    <w:rsid w:val="00633A54"/>
    <w:rsid w:val="00633BA8"/>
    <w:rsid w:val="00640295"/>
    <w:rsid w:val="006405AD"/>
    <w:rsid w:val="006405C1"/>
    <w:rsid w:val="00642689"/>
    <w:rsid w:val="00645270"/>
    <w:rsid w:val="00645C9E"/>
    <w:rsid w:val="00647E4E"/>
    <w:rsid w:val="006532E7"/>
    <w:rsid w:val="00654D3F"/>
    <w:rsid w:val="00655A42"/>
    <w:rsid w:val="00656DC0"/>
    <w:rsid w:val="00657D5A"/>
    <w:rsid w:val="00661374"/>
    <w:rsid w:val="00661E35"/>
    <w:rsid w:val="00662E5C"/>
    <w:rsid w:val="006631C8"/>
    <w:rsid w:val="00664A48"/>
    <w:rsid w:val="0066500E"/>
    <w:rsid w:val="0067010E"/>
    <w:rsid w:val="00670525"/>
    <w:rsid w:val="00670E4C"/>
    <w:rsid w:val="0067174E"/>
    <w:rsid w:val="00671A88"/>
    <w:rsid w:val="00672EDC"/>
    <w:rsid w:val="0067332C"/>
    <w:rsid w:val="00673CC9"/>
    <w:rsid w:val="00676729"/>
    <w:rsid w:val="00677645"/>
    <w:rsid w:val="00680FBF"/>
    <w:rsid w:val="00682C0E"/>
    <w:rsid w:val="00683EBF"/>
    <w:rsid w:val="0068476E"/>
    <w:rsid w:val="00694B69"/>
    <w:rsid w:val="0069588D"/>
    <w:rsid w:val="00695B25"/>
    <w:rsid w:val="0069781B"/>
    <w:rsid w:val="006A3214"/>
    <w:rsid w:val="006A3411"/>
    <w:rsid w:val="006A38AA"/>
    <w:rsid w:val="006A44CD"/>
    <w:rsid w:val="006A6A08"/>
    <w:rsid w:val="006A778D"/>
    <w:rsid w:val="006B03DF"/>
    <w:rsid w:val="006B1F2F"/>
    <w:rsid w:val="006B31AF"/>
    <w:rsid w:val="006B38B4"/>
    <w:rsid w:val="006B3D83"/>
    <w:rsid w:val="006B7315"/>
    <w:rsid w:val="006C17A7"/>
    <w:rsid w:val="006C7A24"/>
    <w:rsid w:val="006D146E"/>
    <w:rsid w:val="006D39BF"/>
    <w:rsid w:val="006D537A"/>
    <w:rsid w:val="006D7038"/>
    <w:rsid w:val="006E2E15"/>
    <w:rsid w:val="006E7756"/>
    <w:rsid w:val="006F0F3C"/>
    <w:rsid w:val="006F1E1A"/>
    <w:rsid w:val="006F6667"/>
    <w:rsid w:val="0070506B"/>
    <w:rsid w:val="00705868"/>
    <w:rsid w:val="00706CBB"/>
    <w:rsid w:val="007129C9"/>
    <w:rsid w:val="00714327"/>
    <w:rsid w:val="00715B67"/>
    <w:rsid w:val="00716C9D"/>
    <w:rsid w:val="00716D95"/>
    <w:rsid w:val="0072006E"/>
    <w:rsid w:val="0072023C"/>
    <w:rsid w:val="00721154"/>
    <w:rsid w:val="00721437"/>
    <w:rsid w:val="00722BA4"/>
    <w:rsid w:val="007234CF"/>
    <w:rsid w:val="00726355"/>
    <w:rsid w:val="00726A34"/>
    <w:rsid w:val="00726C18"/>
    <w:rsid w:val="00730BC5"/>
    <w:rsid w:val="0073294D"/>
    <w:rsid w:val="00733CA1"/>
    <w:rsid w:val="00733D9F"/>
    <w:rsid w:val="0073714E"/>
    <w:rsid w:val="00750EED"/>
    <w:rsid w:val="007542C9"/>
    <w:rsid w:val="0076098E"/>
    <w:rsid w:val="00762EA4"/>
    <w:rsid w:val="00763047"/>
    <w:rsid w:val="00766C53"/>
    <w:rsid w:val="007701BE"/>
    <w:rsid w:val="0077630C"/>
    <w:rsid w:val="0078083A"/>
    <w:rsid w:val="0078254B"/>
    <w:rsid w:val="00794438"/>
    <w:rsid w:val="007A2AE1"/>
    <w:rsid w:val="007A7520"/>
    <w:rsid w:val="007A7BB5"/>
    <w:rsid w:val="007B6947"/>
    <w:rsid w:val="007B6D80"/>
    <w:rsid w:val="007B6E07"/>
    <w:rsid w:val="007C2E2F"/>
    <w:rsid w:val="007C325F"/>
    <w:rsid w:val="007C46A4"/>
    <w:rsid w:val="007C615F"/>
    <w:rsid w:val="007C69DD"/>
    <w:rsid w:val="007C6C51"/>
    <w:rsid w:val="007D0FB8"/>
    <w:rsid w:val="007D38DF"/>
    <w:rsid w:val="007D4B8D"/>
    <w:rsid w:val="007D5A3A"/>
    <w:rsid w:val="007D5FE7"/>
    <w:rsid w:val="007D65A8"/>
    <w:rsid w:val="007E0CC8"/>
    <w:rsid w:val="007E1479"/>
    <w:rsid w:val="007E300B"/>
    <w:rsid w:val="007E4098"/>
    <w:rsid w:val="007E7295"/>
    <w:rsid w:val="007F0BBB"/>
    <w:rsid w:val="007F31B9"/>
    <w:rsid w:val="007F46BF"/>
    <w:rsid w:val="007F4FBB"/>
    <w:rsid w:val="007F53CD"/>
    <w:rsid w:val="007F5A30"/>
    <w:rsid w:val="007F6329"/>
    <w:rsid w:val="007F7590"/>
    <w:rsid w:val="007F7B66"/>
    <w:rsid w:val="0080049D"/>
    <w:rsid w:val="0080280A"/>
    <w:rsid w:val="008035E0"/>
    <w:rsid w:val="00805CF5"/>
    <w:rsid w:val="008062C1"/>
    <w:rsid w:val="0081167F"/>
    <w:rsid w:val="00813620"/>
    <w:rsid w:val="00815815"/>
    <w:rsid w:val="00815EAA"/>
    <w:rsid w:val="00817E62"/>
    <w:rsid w:val="00821154"/>
    <w:rsid w:val="00821A21"/>
    <w:rsid w:val="008238ED"/>
    <w:rsid w:val="00824FC1"/>
    <w:rsid w:val="00830E9F"/>
    <w:rsid w:val="00836BCF"/>
    <w:rsid w:val="00840C82"/>
    <w:rsid w:val="008413A0"/>
    <w:rsid w:val="00842558"/>
    <w:rsid w:val="00843277"/>
    <w:rsid w:val="008600FD"/>
    <w:rsid w:val="0086093E"/>
    <w:rsid w:val="00862BF6"/>
    <w:rsid w:val="0086472B"/>
    <w:rsid w:val="00865319"/>
    <w:rsid w:val="008665D5"/>
    <w:rsid w:val="0087148D"/>
    <w:rsid w:val="00880208"/>
    <w:rsid w:val="00880E40"/>
    <w:rsid w:val="008810A4"/>
    <w:rsid w:val="0088489D"/>
    <w:rsid w:val="00886749"/>
    <w:rsid w:val="00891B9B"/>
    <w:rsid w:val="00892DBD"/>
    <w:rsid w:val="00892F12"/>
    <w:rsid w:val="00893E75"/>
    <w:rsid w:val="008A160E"/>
    <w:rsid w:val="008A2021"/>
    <w:rsid w:val="008A2755"/>
    <w:rsid w:val="008A5614"/>
    <w:rsid w:val="008A6B31"/>
    <w:rsid w:val="008A7ACE"/>
    <w:rsid w:val="008B2C5E"/>
    <w:rsid w:val="008B706F"/>
    <w:rsid w:val="008B7966"/>
    <w:rsid w:val="008C06C2"/>
    <w:rsid w:val="008C7A40"/>
    <w:rsid w:val="008D7891"/>
    <w:rsid w:val="008D7979"/>
    <w:rsid w:val="008D7CE1"/>
    <w:rsid w:val="008E2ADD"/>
    <w:rsid w:val="008E3FE3"/>
    <w:rsid w:val="008E718E"/>
    <w:rsid w:val="008F1B1F"/>
    <w:rsid w:val="008F28E2"/>
    <w:rsid w:val="008F47D8"/>
    <w:rsid w:val="00900990"/>
    <w:rsid w:val="00900E54"/>
    <w:rsid w:val="00903529"/>
    <w:rsid w:val="00903736"/>
    <w:rsid w:val="00903864"/>
    <w:rsid w:val="009042E0"/>
    <w:rsid w:val="00907909"/>
    <w:rsid w:val="0091011C"/>
    <w:rsid w:val="009107A8"/>
    <w:rsid w:val="00911C15"/>
    <w:rsid w:val="00911C44"/>
    <w:rsid w:val="009171E3"/>
    <w:rsid w:val="009203A2"/>
    <w:rsid w:val="00924BCE"/>
    <w:rsid w:val="0093362F"/>
    <w:rsid w:val="00934994"/>
    <w:rsid w:val="009400CB"/>
    <w:rsid w:val="00941D62"/>
    <w:rsid w:val="00942965"/>
    <w:rsid w:val="00942C4D"/>
    <w:rsid w:val="00946BCE"/>
    <w:rsid w:val="009505C9"/>
    <w:rsid w:val="0095374B"/>
    <w:rsid w:val="00954913"/>
    <w:rsid w:val="00962955"/>
    <w:rsid w:val="0096493F"/>
    <w:rsid w:val="009659BB"/>
    <w:rsid w:val="00966385"/>
    <w:rsid w:val="00966C83"/>
    <w:rsid w:val="00970236"/>
    <w:rsid w:val="009708D5"/>
    <w:rsid w:val="0097508F"/>
    <w:rsid w:val="0097566D"/>
    <w:rsid w:val="00976DC4"/>
    <w:rsid w:val="00983BA6"/>
    <w:rsid w:val="00991725"/>
    <w:rsid w:val="00992E25"/>
    <w:rsid w:val="00992FEA"/>
    <w:rsid w:val="00993C59"/>
    <w:rsid w:val="009948F0"/>
    <w:rsid w:val="00995272"/>
    <w:rsid w:val="009976C2"/>
    <w:rsid w:val="009979AF"/>
    <w:rsid w:val="009A2771"/>
    <w:rsid w:val="009A29F5"/>
    <w:rsid w:val="009A5FC1"/>
    <w:rsid w:val="009A63A6"/>
    <w:rsid w:val="009A7B22"/>
    <w:rsid w:val="009B2999"/>
    <w:rsid w:val="009B49EA"/>
    <w:rsid w:val="009B5EEB"/>
    <w:rsid w:val="009C214C"/>
    <w:rsid w:val="009C2B36"/>
    <w:rsid w:val="009C58F7"/>
    <w:rsid w:val="009D413E"/>
    <w:rsid w:val="009D4355"/>
    <w:rsid w:val="009F33E4"/>
    <w:rsid w:val="009F5231"/>
    <w:rsid w:val="009F6131"/>
    <w:rsid w:val="009F66B1"/>
    <w:rsid w:val="009F6B27"/>
    <w:rsid w:val="00A0091B"/>
    <w:rsid w:val="00A0119D"/>
    <w:rsid w:val="00A1415C"/>
    <w:rsid w:val="00A17A2C"/>
    <w:rsid w:val="00A17F4D"/>
    <w:rsid w:val="00A2037C"/>
    <w:rsid w:val="00A217C6"/>
    <w:rsid w:val="00A21E53"/>
    <w:rsid w:val="00A23B2E"/>
    <w:rsid w:val="00A24405"/>
    <w:rsid w:val="00A24680"/>
    <w:rsid w:val="00A24AA1"/>
    <w:rsid w:val="00A25007"/>
    <w:rsid w:val="00A25650"/>
    <w:rsid w:val="00A26552"/>
    <w:rsid w:val="00A26AC3"/>
    <w:rsid w:val="00A27FD6"/>
    <w:rsid w:val="00A30B09"/>
    <w:rsid w:val="00A31681"/>
    <w:rsid w:val="00A31F37"/>
    <w:rsid w:val="00A3225F"/>
    <w:rsid w:val="00A357F0"/>
    <w:rsid w:val="00A3748C"/>
    <w:rsid w:val="00A41534"/>
    <w:rsid w:val="00A44328"/>
    <w:rsid w:val="00A463FA"/>
    <w:rsid w:val="00A50091"/>
    <w:rsid w:val="00A5174D"/>
    <w:rsid w:val="00A52D94"/>
    <w:rsid w:val="00A52E66"/>
    <w:rsid w:val="00A54D8D"/>
    <w:rsid w:val="00A61776"/>
    <w:rsid w:val="00A63A50"/>
    <w:rsid w:val="00A64402"/>
    <w:rsid w:val="00A647D9"/>
    <w:rsid w:val="00A66CE8"/>
    <w:rsid w:val="00A67B84"/>
    <w:rsid w:val="00A705D8"/>
    <w:rsid w:val="00A758B0"/>
    <w:rsid w:val="00A76D0B"/>
    <w:rsid w:val="00A76D4F"/>
    <w:rsid w:val="00A80D42"/>
    <w:rsid w:val="00A85C0C"/>
    <w:rsid w:val="00A86140"/>
    <w:rsid w:val="00A8699B"/>
    <w:rsid w:val="00A9055D"/>
    <w:rsid w:val="00A925A3"/>
    <w:rsid w:val="00A933D5"/>
    <w:rsid w:val="00A95839"/>
    <w:rsid w:val="00AA3843"/>
    <w:rsid w:val="00AA5181"/>
    <w:rsid w:val="00AA6264"/>
    <w:rsid w:val="00AB0534"/>
    <w:rsid w:val="00AB0E7F"/>
    <w:rsid w:val="00AB1330"/>
    <w:rsid w:val="00AB1581"/>
    <w:rsid w:val="00AB57CA"/>
    <w:rsid w:val="00AB59AA"/>
    <w:rsid w:val="00AB5B6A"/>
    <w:rsid w:val="00AB6ACF"/>
    <w:rsid w:val="00AB78A4"/>
    <w:rsid w:val="00AC4214"/>
    <w:rsid w:val="00AC53AF"/>
    <w:rsid w:val="00AD17B6"/>
    <w:rsid w:val="00AD29B0"/>
    <w:rsid w:val="00AD2D7D"/>
    <w:rsid w:val="00AD3DBE"/>
    <w:rsid w:val="00AD41BB"/>
    <w:rsid w:val="00AD4362"/>
    <w:rsid w:val="00AD43B0"/>
    <w:rsid w:val="00AD4A17"/>
    <w:rsid w:val="00AD6A7D"/>
    <w:rsid w:val="00AD6EF2"/>
    <w:rsid w:val="00AD7F51"/>
    <w:rsid w:val="00AE02F7"/>
    <w:rsid w:val="00AE0EB3"/>
    <w:rsid w:val="00AE1F66"/>
    <w:rsid w:val="00AF39BB"/>
    <w:rsid w:val="00AF4B37"/>
    <w:rsid w:val="00AF64B6"/>
    <w:rsid w:val="00B05AEC"/>
    <w:rsid w:val="00B06551"/>
    <w:rsid w:val="00B10A22"/>
    <w:rsid w:val="00B12DC3"/>
    <w:rsid w:val="00B1334F"/>
    <w:rsid w:val="00B14748"/>
    <w:rsid w:val="00B1630F"/>
    <w:rsid w:val="00B20273"/>
    <w:rsid w:val="00B249FD"/>
    <w:rsid w:val="00B31FEC"/>
    <w:rsid w:val="00B3391C"/>
    <w:rsid w:val="00B403D2"/>
    <w:rsid w:val="00B44E5F"/>
    <w:rsid w:val="00B44FCD"/>
    <w:rsid w:val="00B5057C"/>
    <w:rsid w:val="00B5065E"/>
    <w:rsid w:val="00B52A28"/>
    <w:rsid w:val="00B56416"/>
    <w:rsid w:val="00B6012C"/>
    <w:rsid w:val="00B61BCB"/>
    <w:rsid w:val="00B62723"/>
    <w:rsid w:val="00B636F3"/>
    <w:rsid w:val="00B63CF2"/>
    <w:rsid w:val="00B63F8D"/>
    <w:rsid w:val="00B676D5"/>
    <w:rsid w:val="00B67948"/>
    <w:rsid w:val="00B7228D"/>
    <w:rsid w:val="00B72816"/>
    <w:rsid w:val="00B745DD"/>
    <w:rsid w:val="00B74EB6"/>
    <w:rsid w:val="00B75403"/>
    <w:rsid w:val="00B7580B"/>
    <w:rsid w:val="00B911EE"/>
    <w:rsid w:val="00B92C61"/>
    <w:rsid w:val="00B94DAE"/>
    <w:rsid w:val="00B94E2E"/>
    <w:rsid w:val="00B96364"/>
    <w:rsid w:val="00BA239B"/>
    <w:rsid w:val="00BA5097"/>
    <w:rsid w:val="00BA5763"/>
    <w:rsid w:val="00BB2A23"/>
    <w:rsid w:val="00BB506C"/>
    <w:rsid w:val="00BD47E4"/>
    <w:rsid w:val="00BD7BD0"/>
    <w:rsid w:val="00BE0473"/>
    <w:rsid w:val="00BE14C9"/>
    <w:rsid w:val="00BE3982"/>
    <w:rsid w:val="00BE3F70"/>
    <w:rsid w:val="00BE58AE"/>
    <w:rsid w:val="00BE66EB"/>
    <w:rsid w:val="00BF0F27"/>
    <w:rsid w:val="00BF2FF5"/>
    <w:rsid w:val="00BF35C5"/>
    <w:rsid w:val="00BF3B90"/>
    <w:rsid w:val="00BF7005"/>
    <w:rsid w:val="00C0365E"/>
    <w:rsid w:val="00C03E78"/>
    <w:rsid w:val="00C06A93"/>
    <w:rsid w:val="00C06C99"/>
    <w:rsid w:val="00C06DB4"/>
    <w:rsid w:val="00C12E40"/>
    <w:rsid w:val="00C156A6"/>
    <w:rsid w:val="00C16769"/>
    <w:rsid w:val="00C21997"/>
    <w:rsid w:val="00C242E3"/>
    <w:rsid w:val="00C27D8A"/>
    <w:rsid w:val="00C378BD"/>
    <w:rsid w:val="00C42176"/>
    <w:rsid w:val="00C473E1"/>
    <w:rsid w:val="00C53F93"/>
    <w:rsid w:val="00C55B73"/>
    <w:rsid w:val="00C55F93"/>
    <w:rsid w:val="00C6302A"/>
    <w:rsid w:val="00C64257"/>
    <w:rsid w:val="00C65E1E"/>
    <w:rsid w:val="00C675A6"/>
    <w:rsid w:val="00C712DE"/>
    <w:rsid w:val="00C85761"/>
    <w:rsid w:val="00C90073"/>
    <w:rsid w:val="00C94B15"/>
    <w:rsid w:val="00C95591"/>
    <w:rsid w:val="00C9641B"/>
    <w:rsid w:val="00C96C9A"/>
    <w:rsid w:val="00C97225"/>
    <w:rsid w:val="00C97493"/>
    <w:rsid w:val="00CA039E"/>
    <w:rsid w:val="00CA36A5"/>
    <w:rsid w:val="00CA5230"/>
    <w:rsid w:val="00CA7073"/>
    <w:rsid w:val="00CB3EB5"/>
    <w:rsid w:val="00CB50A6"/>
    <w:rsid w:val="00CB6A88"/>
    <w:rsid w:val="00CB7878"/>
    <w:rsid w:val="00CC308E"/>
    <w:rsid w:val="00CC3557"/>
    <w:rsid w:val="00CC5615"/>
    <w:rsid w:val="00CD09A7"/>
    <w:rsid w:val="00CD1AE8"/>
    <w:rsid w:val="00CD1BDF"/>
    <w:rsid w:val="00CD1EEA"/>
    <w:rsid w:val="00CD3248"/>
    <w:rsid w:val="00CD34CA"/>
    <w:rsid w:val="00CD5D0F"/>
    <w:rsid w:val="00CD6F99"/>
    <w:rsid w:val="00CD7156"/>
    <w:rsid w:val="00CD7831"/>
    <w:rsid w:val="00CE069A"/>
    <w:rsid w:val="00CE1150"/>
    <w:rsid w:val="00CE2A3F"/>
    <w:rsid w:val="00CF13AE"/>
    <w:rsid w:val="00CF3506"/>
    <w:rsid w:val="00CF447F"/>
    <w:rsid w:val="00CF547C"/>
    <w:rsid w:val="00CF7461"/>
    <w:rsid w:val="00D0192C"/>
    <w:rsid w:val="00D0538E"/>
    <w:rsid w:val="00D07736"/>
    <w:rsid w:val="00D11C91"/>
    <w:rsid w:val="00D11E07"/>
    <w:rsid w:val="00D13946"/>
    <w:rsid w:val="00D153C5"/>
    <w:rsid w:val="00D20067"/>
    <w:rsid w:val="00D227E6"/>
    <w:rsid w:val="00D24C78"/>
    <w:rsid w:val="00D26C4E"/>
    <w:rsid w:val="00D34965"/>
    <w:rsid w:val="00D35D1D"/>
    <w:rsid w:val="00D363EE"/>
    <w:rsid w:val="00D37F41"/>
    <w:rsid w:val="00D41A1F"/>
    <w:rsid w:val="00D46325"/>
    <w:rsid w:val="00D46873"/>
    <w:rsid w:val="00D50ACE"/>
    <w:rsid w:val="00D50EE1"/>
    <w:rsid w:val="00D55DF3"/>
    <w:rsid w:val="00D56981"/>
    <w:rsid w:val="00D574E7"/>
    <w:rsid w:val="00D60325"/>
    <w:rsid w:val="00D607DD"/>
    <w:rsid w:val="00D60CAB"/>
    <w:rsid w:val="00D60FE7"/>
    <w:rsid w:val="00D6425E"/>
    <w:rsid w:val="00D65757"/>
    <w:rsid w:val="00D70226"/>
    <w:rsid w:val="00D74C92"/>
    <w:rsid w:val="00D7689E"/>
    <w:rsid w:val="00D7778C"/>
    <w:rsid w:val="00D82C6F"/>
    <w:rsid w:val="00D86A5E"/>
    <w:rsid w:val="00D86F27"/>
    <w:rsid w:val="00D94382"/>
    <w:rsid w:val="00D94668"/>
    <w:rsid w:val="00D94C3C"/>
    <w:rsid w:val="00D97895"/>
    <w:rsid w:val="00DA1018"/>
    <w:rsid w:val="00DA1530"/>
    <w:rsid w:val="00DA2F2B"/>
    <w:rsid w:val="00DA38C6"/>
    <w:rsid w:val="00DA39E3"/>
    <w:rsid w:val="00DB3ADF"/>
    <w:rsid w:val="00DB5ABA"/>
    <w:rsid w:val="00DB70EE"/>
    <w:rsid w:val="00DC3DBA"/>
    <w:rsid w:val="00DC6309"/>
    <w:rsid w:val="00DD1212"/>
    <w:rsid w:val="00DD2D06"/>
    <w:rsid w:val="00DD544D"/>
    <w:rsid w:val="00DD675F"/>
    <w:rsid w:val="00DE2E3B"/>
    <w:rsid w:val="00DE4FAF"/>
    <w:rsid w:val="00DE50EE"/>
    <w:rsid w:val="00DE715B"/>
    <w:rsid w:val="00DF0662"/>
    <w:rsid w:val="00DF095A"/>
    <w:rsid w:val="00DF3D1C"/>
    <w:rsid w:val="00DF3D5C"/>
    <w:rsid w:val="00DF3DC9"/>
    <w:rsid w:val="00DF5132"/>
    <w:rsid w:val="00DF554E"/>
    <w:rsid w:val="00DF7459"/>
    <w:rsid w:val="00E0034C"/>
    <w:rsid w:val="00E06AF9"/>
    <w:rsid w:val="00E12168"/>
    <w:rsid w:val="00E15A9A"/>
    <w:rsid w:val="00E15CEA"/>
    <w:rsid w:val="00E17670"/>
    <w:rsid w:val="00E22F7F"/>
    <w:rsid w:val="00E276AE"/>
    <w:rsid w:val="00E31322"/>
    <w:rsid w:val="00E32C6A"/>
    <w:rsid w:val="00E341FE"/>
    <w:rsid w:val="00E40E3A"/>
    <w:rsid w:val="00E433CB"/>
    <w:rsid w:val="00E435C4"/>
    <w:rsid w:val="00E47C2B"/>
    <w:rsid w:val="00E54D81"/>
    <w:rsid w:val="00E61F4A"/>
    <w:rsid w:val="00E62E53"/>
    <w:rsid w:val="00E63222"/>
    <w:rsid w:val="00E63B6A"/>
    <w:rsid w:val="00E65A64"/>
    <w:rsid w:val="00E700A8"/>
    <w:rsid w:val="00E70F9D"/>
    <w:rsid w:val="00E70FF1"/>
    <w:rsid w:val="00E748D3"/>
    <w:rsid w:val="00E76911"/>
    <w:rsid w:val="00E80682"/>
    <w:rsid w:val="00E85CEB"/>
    <w:rsid w:val="00E90AF2"/>
    <w:rsid w:val="00E91E19"/>
    <w:rsid w:val="00E9530E"/>
    <w:rsid w:val="00EA13B4"/>
    <w:rsid w:val="00EA2500"/>
    <w:rsid w:val="00EB4C3B"/>
    <w:rsid w:val="00EB6CE6"/>
    <w:rsid w:val="00EC048E"/>
    <w:rsid w:val="00EC2773"/>
    <w:rsid w:val="00EC6078"/>
    <w:rsid w:val="00EC732E"/>
    <w:rsid w:val="00ED3FC8"/>
    <w:rsid w:val="00ED46A6"/>
    <w:rsid w:val="00EE0687"/>
    <w:rsid w:val="00EE1737"/>
    <w:rsid w:val="00EF4262"/>
    <w:rsid w:val="00EF547A"/>
    <w:rsid w:val="00F068BC"/>
    <w:rsid w:val="00F1134B"/>
    <w:rsid w:val="00F1462D"/>
    <w:rsid w:val="00F15043"/>
    <w:rsid w:val="00F16E5D"/>
    <w:rsid w:val="00F20EBD"/>
    <w:rsid w:val="00F221C2"/>
    <w:rsid w:val="00F25CD7"/>
    <w:rsid w:val="00F25EFE"/>
    <w:rsid w:val="00F27C2C"/>
    <w:rsid w:val="00F32647"/>
    <w:rsid w:val="00F34170"/>
    <w:rsid w:val="00F3507E"/>
    <w:rsid w:val="00F37072"/>
    <w:rsid w:val="00F3719A"/>
    <w:rsid w:val="00F41366"/>
    <w:rsid w:val="00F4268F"/>
    <w:rsid w:val="00F43C18"/>
    <w:rsid w:val="00F47087"/>
    <w:rsid w:val="00F52A6E"/>
    <w:rsid w:val="00F52FC3"/>
    <w:rsid w:val="00F540F2"/>
    <w:rsid w:val="00F55A1A"/>
    <w:rsid w:val="00F60718"/>
    <w:rsid w:val="00F61892"/>
    <w:rsid w:val="00F63225"/>
    <w:rsid w:val="00F656FD"/>
    <w:rsid w:val="00F7414B"/>
    <w:rsid w:val="00F74529"/>
    <w:rsid w:val="00F76519"/>
    <w:rsid w:val="00F76DEC"/>
    <w:rsid w:val="00F7768F"/>
    <w:rsid w:val="00F85DB3"/>
    <w:rsid w:val="00F86D6C"/>
    <w:rsid w:val="00F905C7"/>
    <w:rsid w:val="00FA2C2F"/>
    <w:rsid w:val="00FA33AA"/>
    <w:rsid w:val="00FA39FC"/>
    <w:rsid w:val="00FA68D1"/>
    <w:rsid w:val="00FB0775"/>
    <w:rsid w:val="00FB25AC"/>
    <w:rsid w:val="00FB2860"/>
    <w:rsid w:val="00FB7E31"/>
    <w:rsid w:val="00FD2F68"/>
    <w:rsid w:val="00FD5D65"/>
    <w:rsid w:val="00FE21AE"/>
    <w:rsid w:val="00FE3208"/>
    <w:rsid w:val="00FE3997"/>
    <w:rsid w:val="00FE7A9E"/>
    <w:rsid w:val="00FF0599"/>
    <w:rsid w:val="00FF7B03"/>
    <w:rsid w:val="0A68586F"/>
    <w:rsid w:val="0B63E678"/>
    <w:rsid w:val="13F8FD7E"/>
    <w:rsid w:val="4830C183"/>
    <w:rsid w:val="4C73E5A1"/>
    <w:rsid w:val="5CA05FB9"/>
    <w:rsid w:val="63FA79B2"/>
    <w:rsid w:val="6A66D7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21BBAC"/>
  <w15:chartTrackingRefBased/>
  <w15:docId w15:val="{750710A5-ED4B-4BCA-92C7-254B10DD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C2C"/>
    <w:rPr>
      <w:rFonts w:ascii="Times New Roman" w:hAnsi="Times New Roman"/>
      <w:sz w:val="24"/>
    </w:rPr>
  </w:style>
  <w:style w:type="paragraph" w:styleId="Heading3">
    <w:name w:val="heading 3"/>
    <w:basedOn w:val="Normal"/>
    <w:next w:val="Normal"/>
    <w:link w:val="Heading3Char"/>
    <w:unhideWhenUsed/>
    <w:qFormat/>
    <w:rsid w:val="007F4FBB"/>
    <w:pPr>
      <w:keepNext/>
      <w:widowControl w:val="0"/>
      <w:tabs>
        <w:tab w:val="left" w:pos="846"/>
        <w:tab w:val="left" w:pos="4014"/>
        <w:tab w:val="left" w:pos="6174"/>
      </w:tabs>
      <w:autoSpaceDE w:val="0"/>
      <w:autoSpaceDN w:val="0"/>
      <w:adjustRightInd w:val="0"/>
      <w:spacing w:after="0" w:line="240" w:lineRule="auto"/>
      <w:outlineLvl w:val="2"/>
    </w:pPr>
    <w:rPr>
      <w:rFonts w:eastAsia="Times New Roman" w:cs="Times New Roman"/>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F1),Footnote Westat Style (Text"/>
    <w:basedOn w:val="Normal"/>
    <w:link w:val="FootnoteTextChar"/>
    <w:unhideWhenUsed/>
    <w:qFormat/>
    <w:rsid w:val="00F27C2C"/>
    <w:pPr>
      <w:spacing w:after="0" w:line="240" w:lineRule="auto"/>
    </w:pPr>
    <w:rPr>
      <w:sz w:val="20"/>
      <w:szCs w:val="20"/>
    </w:rPr>
  </w:style>
  <w:style w:type="character" w:customStyle="1" w:styleId="FootnoteTextChar">
    <w:name w:val="Footnote Text Char"/>
    <w:aliases w:val="F1 Char,F1) Char,Footnote Westat Style (Text Char"/>
    <w:basedOn w:val="DefaultParagraphFont"/>
    <w:link w:val="FootnoteText"/>
    <w:rsid w:val="00F27C2C"/>
    <w:rPr>
      <w:rFonts w:ascii="Times New Roman" w:hAnsi="Times New Roman"/>
      <w:sz w:val="20"/>
      <w:szCs w:val="20"/>
    </w:rPr>
  </w:style>
  <w:style w:type="character" w:styleId="FootnoteReference">
    <w:name w:val="footnote reference"/>
    <w:aliases w:val="Appel note de bas de p,Appel note de bas de p + 11 pt,Footnote,Italic"/>
    <w:basedOn w:val="DefaultParagraphFont"/>
    <w:unhideWhenUsed/>
    <w:qFormat/>
    <w:rsid w:val="00F27C2C"/>
    <w:rPr>
      <w:vertAlign w:val="superscript"/>
    </w:rPr>
  </w:style>
  <w:style w:type="paragraph" w:styleId="ListParagraph">
    <w:name w:val="List Paragraph"/>
    <w:basedOn w:val="Normal"/>
    <w:uiPriority w:val="34"/>
    <w:qFormat/>
    <w:rsid w:val="000154D7"/>
    <w:pPr>
      <w:ind w:left="720"/>
      <w:contextualSpacing/>
    </w:pPr>
  </w:style>
  <w:style w:type="table" w:styleId="TableGrid">
    <w:name w:val="Table Grid"/>
    <w:basedOn w:val="TableNormal"/>
    <w:uiPriority w:val="59"/>
    <w:rsid w:val="0069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5840"/>
    <w:rPr>
      <w:color w:val="0000FF" w:themeColor="hyperlink"/>
      <w:u w:val="single"/>
    </w:rPr>
  </w:style>
  <w:style w:type="character" w:styleId="UnresolvedMention">
    <w:name w:val="Unresolved Mention"/>
    <w:basedOn w:val="DefaultParagraphFont"/>
    <w:uiPriority w:val="99"/>
    <w:semiHidden/>
    <w:unhideWhenUsed/>
    <w:rsid w:val="00505840"/>
    <w:rPr>
      <w:color w:val="808080"/>
      <w:shd w:val="clear" w:color="auto" w:fill="E6E6E6"/>
    </w:rPr>
  </w:style>
  <w:style w:type="paragraph" w:styleId="BalloonText">
    <w:name w:val="Balloon Text"/>
    <w:basedOn w:val="Normal"/>
    <w:link w:val="BalloonTextChar"/>
    <w:uiPriority w:val="99"/>
    <w:semiHidden/>
    <w:unhideWhenUsed/>
    <w:rsid w:val="00C96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41B"/>
    <w:rPr>
      <w:rFonts w:ascii="Segoe UI" w:hAnsi="Segoe UI" w:cs="Segoe UI"/>
      <w:sz w:val="18"/>
      <w:szCs w:val="18"/>
    </w:rPr>
  </w:style>
  <w:style w:type="paragraph" w:styleId="BodyTextIndent">
    <w:name w:val="Body Text Indent"/>
    <w:basedOn w:val="Normal"/>
    <w:link w:val="BodyTextIndentChar"/>
    <w:rsid w:val="00C9641B"/>
    <w:pPr>
      <w:spacing w:after="0" w:line="240" w:lineRule="auto"/>
      <w:ind w:left="720"/>
    </w:pPr>
    <w:rPr>
      <w:rFonts w:eastAsia="Times New Roman" w:cs="Times New Roman"/>
      <w:szCs w:val="24"/>
    </w:rPr>
  </w:style>
  <w:style w:type="character" w:customStyle="1" w:styleId="BodyTextIndentChar">
    <w:name w:val="Body Text Indent Char"/>
    <w:basedOn w:val="DefaultParagraphFont"/>
    <w:link w:val="BodyTextIndent"/>
    <w:rsid w:val="00C9641B"/>
    <w:rPr>
      <w:rFonts w:ascii="Times New Roman" w:eastAsia="Times New Roman" w:hAnsi="Times New Roman" w:cs="Times New Roman"/>
      <w:sz w:val="24"/>
      <w:szCs w:val="24"/>
    </w:rPr>
  </w:style>
  <w:style w:type="paragraph" w:styleId="HTMLPreformatted">
    <w:name w:val="HTML Preformatted"/>
    <w:basedOn w:val="Normal"/>
    <w:link w:val="HTMLPreformattedChar"/>
    <w:rsid w:val="00C96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C9641B"/>
    <w:rPr>
      <w:rFonts w:ascii="Arial Unicode MS" w:eastAsia="Arial Unicode MS" w:hAnsi="Arial Unicode MS" w:cs="Arial Unicode MS"/>
      <w:sz w:val="20"/>
      <w:szCs w:val="20"/>
    </w:rPr>
  </w:style>
  <w:style w:type="character" w:styleId="CommentReference">
    <w:name w:val="annotation reference"/>
    <w:basedOn w:val="DefaultParagraphFont"/>
    <w:uiPriority w:val="99"/>
    <w:semiHidden/>
    <w:unhideWhenUsed/>
    <w:rsid w:val="0096493F"/>
    <w:rPr>
      <w:sz w:val="16"/>
      <w:szCs w:val="16"/>
    </w:rPr>
  </w:style>
  <w:style w:type="paragraph" w:styleId="CommentText">
    <w:name w:val="annotation text"/>
    <w:basedOn w:val="Normal"/>
    <w:link w:val="CommentTextChar"/>
    <w:uiPriority w:val="99"/>
    <w:unhideWhenUsed/>
    <w:rsid w:val="0096493F"/>
    <w:pPr>
      <w:spacing w:line="240" w:lineRule="auto"/>
    </w:pPr>
    <w:rPr>
      <w:sz w:val="20"/>
      <w:szCs w:val="20"/>
    </w:rPr>
  </w:style>
  <w:style w:type="character" w:customStyle="1" w:styleId="CommentTextChar">
    <w:name w:val="Comment Text Char"/>
    <w:basedOn w:val="DefaultParagraphFont"/>
    <w:link w:val="CommentText"/>
    <w:uiPriority w:val="99"/>
    <w:rsid w:val="0096493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6493F"/>
    <w:rPr>
      <w:b/>
      <w:bCs/>
    </w:rPr>
  </w:style>
  <w:style w:type="character" w:customStyle="1" w:styleId="CommentSubjectChar">
    <w:name w:val="Comment Subject Char"/>
    <w:basedOn w:val="CommentTextChar"/>
    <w:link w:val="CommentSubject"/>
    <w:uiPriority w:val="99"/>
    <w:semiHidden/>
    <w:rsid w:val="0096493F"/>
    <w:rPr>
      <w:rFonts w:ascii="Times New Roman" w:hAnsi="Times New Roman"/>
      <w:b/>
      <w:bCs/>
      <w:sz w:val="20"/>
      <w:szCs w:val="20"/>
    </w:rPr>
  </w:style>
  <w:style w:type="character" w:styleId="FollowedHyperlink">
    <w:name w:val="FollowedHyperlink"/>
    <w:basedOn w:val="DefaultParagraphFont"/>
    <w:uiPriority w:val="99"/>
    <w:semiHidden/>
    <w:unhideWhenUsed/>
    <w:rsid w:val="001007BA"/>
    <w:rPr>
      <w:color w:val="800080" w:themeColor="followedHyperlink"/>
      <w:u w:val="single"/>
    </w:rPr>
  </w:style>
  <w:style w:type="character" w:customStyle="1" w:styleId="Heading3Char">
    <w:name w:val="Heading 3 Char"/>
    <w:basedOn w:val="DefaultParagraphFont"/>
    <w:link w:val="Heading3"/>
    <w:rsid w:val="007F4FBB"/>
    <w:rPr>
      <w:rFonts w:ascii="Times New Roman" w:eastAsia="Times New Roman" w:hAnsi="Times New Roman" w:cs="Times New Roman"/>
      <w:sz w:val="24"/>
      <w:szCs w:val="24"/>
      <w:u w:val="single"/>
    </w:rPr>
  </w:style>
  <w:style w:type="paragraph" w:styleId="Header">
    <w:name w:val="header"/>
    <w:basedOn w:val="Normal"/>
    <w:link w:val="HeaderChar"/>
    <w:uiPriority w:val="99"/>
    <w:semiHidden/>
    <w:unhideWhenUsed/>
    <w:rsid w:val="001B14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14B0"/>
    <w:rPr>
      <w:rFonts w:ascii="Times New Roman" w:hAnsi="Times New Roman"/>
      <w:sz w:val="24"/>
    </w:rPr>
  </w:style>
  <w:style w:type="paragraph" w:styleId="Footer">
    <w:name w:val="footer"/>
    <w:basedOn w:val="Normal"/>
    <w:link w:val="FooterChar"/>
    <w:uiPriority w:val="99"/>
    <w:semiHidden/>
    <w:unhideWhenUsed/>
    <w:rsid w:val="001B14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B14B0"/>
    <w:rPr>
      <w:rFonts w:ascii="Times New Roman" w:hAnsi="Times New Roman"/>
      <w:sz w:val="24"/>
    </w:rPr>
  </w:style>
  <w:style w:type="paragraph" w:styleId="Revision">
    <w:name w:val="Revision"/>
    <w:hidden/>
    <w:uiPriority w:val="99"/>
    <w:semiHidden/>
    <w:rsid w:val="0093362F"/>
    <w:pPr>
      <w:spacing w:after="0" w:line="240" w:lineRule="auto"/>
    </w:pPr>
    <w:rPr>
      <w:rFonts w:ascii="Times New Roman" w:hAnsi="Times New Roman"/>
      <w:sz w:val="24"/>
    </w:rPr>
  </w:style>
  <w:style w:type="character" w:customStyle="1" w:styleId="normaltextrun">
    <w:name w:val="normaltextrun"/>
    <w:basedOn w:val="DefaultParagraphFont"/>
    <w:rsid w:val="00160EB3"/>
  </w:style>
  <w:style w:type="character" w:customStyle="1" w:styleId="eop">
    <w:name w:val="eop"/>
    <w:basedOn w:val="DefaultParagraphFont"/>
    <w:rsid w:val="00160EB3"/>
  </w:style>
  <w:style w:type="paragraph" w:customStyle="1" w:styleId="Default">
    <w:name w:val="Default"/>
    <w:rsid w:val="005E5868"/>
    <w:pPr>
      <w:autoSpaceDE w:val="0"/>
      <w:autoSpaceDN w:val="0"/>
      <w:adjustRightInd w:val="0"/>
      <w:spacing w:after="0" w:line="240" w:lineRule="auto"/>
    </w:pPr>
    <w:rPr>
      <w:rFonts w:ascii="ArialNarrow" w:eastAsia="Times New Roman" w:hAnsi="ArialNarro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mpsit.t1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2759A5F3DC1A4882C625D0A832465B" ma:contentTypeVersion="10" ma:contentTypeDescription="Create a new document." ma:contentTypeScope="" ma:versionID="9d89c5db395eaa3705ac63410e0231fe">
  <xsd:schema xmlns:xsd="http://www.w3.org/2001/XMLSchema" xmlns:xs="http://www.w3.org/2001/XMLSchema" xmlns:p="http://schemas.microsoft.com/office/2006/metadata/properties" xmlns:ns2="dcaf9488-ff66-4b0c-9901-2fc3b0a7b238" xmlns:ns3="6c995f0b-9ed9-4f4a-8131-9fcb8bb32245" targetNamespace="http://schemas.microsoft.com/office/2006/metadata/properties" ma:root="true" ma:fieldsID="f25f8e8f4b182c0bd0521600f2f28fbc" ns2:_="" ns3:_="">
    <xsd:import namespace="dcaf9488-ff66-4b0c-9901-2fc3b0a7b238"/>
    <xsd:import namespace="6c995f0b-9ed9-4f4a-8131-9fcb8bb322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f9488-ff66-4b0c-9901-2fc3b0a7b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5f0b-9ed9-4f4a-8131-9fcb8bb322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FEC8-E3CE-450C-9ABD-3CB0851A5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f9488-ff66-4b0c-9901-2fc3b0a7b238"/>
    <ds:schemaRef ds:uri="6c995f0b-9ed9-4f4a-8131-9fcb8bb3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8B3DC-3705-4898-8C8C-B5013B0D88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D3938D-0827-4F24-AB51-FC696A8BF4B7}">
  <ds:schemaRefs>
    <ds:schemaRef ds:uri="http://schemas.microsoft.com/sharepoint/v3/contenttype/forms"/>
  </ds:schemaRefs>
</ds:datastoreItem>
</file>

<file path=customXml/itemProps4.xml><?xml version="1.0" encoding="utf-8"?>
<ds:datastoreItem xmlns:ds="http://schemas.openxmlformats.org/officeDocument/2006/customXml" ds:itemID="{49673775-41F9-48A7-96A1-A438703D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5968</Words>
  <Characters>34021</Characters>
  <Application>Microsoft Office Word</Application>
  <DocSecurity>0</DocSecurity>
  <Lines>283</Lines>
  <Paragraphs>79</Paragraphs>
  <ScaleCrop>false</ScaleCrop>
  <Company/>
  <LinksUpToDate>false</LinksUpToDate>
  <CharactersWithSpaces>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Roach, Callie (NHTSA)</dc:creator>
  <cp:lastModifiedBy>Echemendia, Cristina (NHTSA)</cp:lastModifiedBy>
  <cp:revision>417</cp:revision>
  <dcterms:created xsi:type="dcterms:W3CDTF">2022-09-19T18:44:00Z</dcterms:created>
  <dcterms:modified xsi:type="dcterms:W3CDTF">2026-08-27T13:29:00Z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0x010100C52759A5F3DC1A4882C625D0A832465B</vt:lpwstr>
  </property>
  <property fmtid="{D5CDD505-2E9C-101B-9397-08002B2CF9AE}" pid="3" name="docLang">
    <vt:lpwstr>en</vt:lpwstr>
  </property>
  <property fmtid="{D5CDD505-2E9C-101B-9397-08002B2CF9AE}" pid="4" name="MediaServiceImageTags">
    <vt:lpwstr/>
  </property>
</Properties>
</file>