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B220B6" w:rsidRPr="00BE1C86" w:rsidP="00F92988" w14:paraId="711E72F6" w14:textId="4EF0F3B7">
      <w:pPr>
        <w:widowControl w:val="0"/>
        <w:jc w:val="center"/>
        <w:rPr>
          <w:rFonts w:ascii="Times New Roman" w:hAnsi="Times New Roman"/>
          <w:szCs w:val="22"/>
        </w:rPr>
      </w:pPr>
      <w:r w:rsidRPr="00BE1C86">
        <w:rPr>
          <w:rFonts w:ascii="Times New Roman" w:hAnsi="Times New Roman"/>
          <w:szCs w:val="22"/>
        </w:rPr>
        <w:t>Corporation for National and Community Service (AmeriCorps)</w:t>
      </w:r>
    </w:p>
    <w:p w:rsidR="00254DEF" w:rsidRPr="00BE1C86" w:rsidP="00F92988" w14:paraId="3F8C7FD6" w14:textId="6FDEBBED">
      <w:pPr>
        <w:widowControl w:val="0"/>
        <w:jc w:val="center"/>
        <w:rPr>
          <w:rFonts w:ascii="Times New Roman" w:hAnsi="Times New Roman"/>
          <w:b/>
          <w:bCs/>
          <w:szCs w:val="22"/>
        </w:rPr>
      </w:pPr>
      <w:r>
        <w:rPr>
          <w:rFonts w:ascii="Times New Roman" w:hAnsi="Times New Roman"/>
          <w:b/>
          <w:bCs/>
          <w:szCs w:val="22"/>
        </w:rPr>
        <w:t xml:space="preserve">AmeriCorps VISTA </w:t>
      </w:r>
      <w:r w:rsidR="001D01B1">
        <w:rPr>
          <w:rFonts w:ascii="Times New Roman" w:hAnsi="Times New Roman"/>
          <w:b/>
          <w:bCs/>
          <w:szCs w:val="22"/>
        </w:rPr>
        <w:t>Application and Reporting Forms</w:t>
      </w:r>
    </w:p>
    <w:p w:rsidR="00254DEF" w:rsidRPr="009227B0" w:rsidP="00F92988" w14:paraId="0C1112EE" w14:textId="5F3714AA">
      <w:pPr>
        <w:widowControl w:val="0"/>
        <w:jc w:val="center"/>
        <w:rPr>
          <w:rFonts w:ascii="Times New Roman" w:hAnsi="Times New Roman"/>
          <w:szCs w:val="22"/>
        </w:rPr>
      </w:pPr>
      <w:r w:rsidRPr="009227B0">
        <w:rPr>
          <w:rFonts w:ascii="Times New Roman" w:hAnsi="Times New Roman"/>
          <w:szCs w:val="22"/>
        </w:rPr>
        <w:t>OMB Control Number</w:t>
      </w:r>
      <w:r w:rsidR="001D01B1">
        <w:rPr>
          <w:rFonts w:ascii="Times New Roman" w:hAnsi="Times New Roman"/>
          <w:szCs w:val="22"/>
        </w:rPr>
        <w:t xml:space="preserve"> 3045-0038</w:t>
      </w:r>
    </w:p>
    <w:p w:rsidR="00254DEF" w:rsidRPr="00436E5C" w:rsidP="00F92988" w14:paraId="26001846" w14:textId="67730DC1">
      <w:pPr>
        <w:widowControl w:val="0"/>
        <w:jc w:val="center"/>
        <w:rPr>
          <w:rFonts w:ascii="Times New Roman" w:hAnsi="Times New Roman"/>
          <w:szCs w:val="22"/>
        </w:rPr>
      </w:pPr>
      <w:r w:rsidRPr="009227B0">
        <w:rPr>
          <w:rFonts w:ascii="Times New Roman" w:hAnsi="Times New Roman"/>
          <w:szCs w:val="22"/>
        </w:rPr>
        <w:t>Justification – Part A Supporting Statement</w:t>
      </w:r>
    </w:p>
    <w:p w:rsidR="00254DEF" w:rsidP="00F92988" w14:paraId="354D0985" w14:textId="4C1B8D08">
      <w:pPr>
        <w:widowControl w:val="0"/>
        <w:rPr>
          <w:rFonts w:ascii="Times New Roman" w:hAnsi="Times New Roman"/>
        </w:rPr>
      </w:pPr>
    </w:p>
    <w:p w:rsidR="00B20F59" w:rsidP="00F92988" w14:paraId="57FE58A0" w14:textId="77777777">
      <w:pPr>
        <w:widowControl w:val="0"/>
        <w:rPr>
          <w:rFonts w:ascii="Times New Roman" w:hAnsi="Times New Roman"/>
        </w:rPr>
      </w:pPr>
    </w:p>
    <w:p w:rsidR="001D01B1" w:rsidP="00F92988" w14:paraId="3F026988" w14:textId="77777777">
      <w:pPr>
        <w:widowControl w:val="0"/>
        <w:rPr>
          <w:rFonts w:ascii="Times New Roman" w:hAnsi="Times New Roman"/>
          <w:u w:val="single"/>
        </w:rPr>
      </w:pPr>
      <w:r w:rsidRPr="00B20F59">
        <w:rPr>
          <w:rFonts w:ascii="Times New Roman" w:hAnsi="Times New Roman"/>
          <w:u w:val="single"/>
        </w:rPr>
        <w:t xml:space="preserve">Overview of Information Collection: </w:t>
      </w:r>
    </w:p>
    <w:p w:rsidR="00164B40" w:rsidP="00F92988" w14:paraId="0B25B827" w14:textId="77777777">
      <w:pPr>
        <w:widowControl w:val="0"/>
        <w:rPr>
          <w:rFonts w:ascii="Times New Roman" w:hAnsi="Times New Roman"/>
        </w:rPr>
      </w:pPr>
      <w:r>
        <w:rPr>
          <w:szCs w:val="22"/>
        </w:rPr>
        <w:t>This is a request for a revision</w:t>
      </w:r>
      <w:r w:rsidR="00246FD8">
        <w:rPr>
          <w:szCs w:val="22"/>
        </w:rPr>
        <w:t xml:space="preserve">. </w:t>
      </w:r>
      <w:r w:rsidRPr="00BF15B8" w:rsidR="00BF15B8">
        <w:rPr>
          <w:rFonts w:ascii="Times New Roman" w:hAnsi="Times New Roman"/>
        </w:rPr>
        <w:t xml:space="preserve">The Corporation for National and Community Service, doing business as AmeriCorps (AmeriCorps), </w:t>
      </w:r>
      <w:r w:rsidRPr="000C0AA2" w:rsidR="000C0AA2">
        <w:rPr>
          <w:szCs w:val="22"/>
        </w:rPr>
        <w:t xml:space="preserve">is revising </w:t>
      </w:r>
      <w:r w:rsidRPr="003B3661" w:rsidR="003B3661">
        <w:rPr>
          <w:rFonts w:ascii="Times New Roman" w:hAnsi="Times New Roman"/>
        </w:rPr>
        <w:t xml:space="preserve">the concept paper and project application instructions, continuation application instructions, project progress report instructions, and support grant budget instructions in the current information collection. The revisions streamline content, ensure use of plain English with use of the second person, separate systems instructions from content explanations, update terminology, and divide narrative fields into clearer subsections to organize content. No revisions are being made to the VISTA Progress Report Supplement (VPRS) instructions. The information collection will otherwise be used in the same manner as the existing application and reporting forms. </w:t>
      </w:r>
    </w:p>
    <w:p w:rsidR="00164B40" w:rsidP="00F92988" w14:paraId="12C2E513" w14:textId="77777777">
      <w:pPr>
        <w:widowControl w:val="0"/>
        <w:rPr>
          <w:rFonts w:ascii="Times New Roman" w:hAnsi="Times New Roman"/>
        </w:rPr>
      </w:pPr>
    </w:p>
    <w:p w:rsidR="003B3661" w:rsidP="00F92988" w14:paraId="015402DE" w14:textId="41166238">
      <w:pPr>
        <w:widowControl w:val="0"/>
        <w:rPr>
          <w:rFonts w:ascii="Times New Roman" w:hAnsi="Times New Roman"/>
        </w:rPr>
      </w:pPr>
      <w:r w:rsidRPr="003B3661">
        <w:rPr>
          <w:rFonts w:ascii="Times New Roman" w:hAnsi="Times New Roman"/>
        </w:rPr>
        <w:t>AmeriCorps also seeks to continue using the current forms until the revised forms are approved by OMB.</w:t>
      </w:r>
    </w:p>
    <w:p w:rsidR="003B3661" w:rsidRPr="00436E5C" w:rsidP="00F92988" w14:paraId="06305707" w14:textId="77777777">
      <w:pPr>
        <w:widowControl w:val="0"/>
        <w:rPr>
          <w:rFonts w:ascii="Times New Roman" w:hAnsi="Times New Roman"/>
        </w:rPr>
      </w:pPr>
    </w:p>
    <w:p w:rsidR="00366D25" w:rsidP="00F92988" w14:paraId="315691A0" w14:textId="77777777">
      <w:pPr>
        <w:pStyle w:val="ListParagraph"/>
        <w:widowControl w:val="0"/>
        <w:numPr>
          <w:ilvl w:val="0"/>
          <w:numId w:val="19"/>
        </w:numPr>
        <w:tabs>
          <w:tab w:val="left" w:pos="360"/>
          <w:tab w:val="left" w:pos="630"/>
          <w:tab w:val="left" w:pos="720"/>
          <w:tab w:val="left" w:pos="1080"/>
        </w:tabs>
        <w:ind w:left="0"/>
        <w:rPr>
          <w:rFonts w:ascii="Times New Roman" w:hAnsi="Times New Roman"/>
          <w:u w:val="single"/>
        </w:rPr>
      </w:pPr>
      <w:r w:rsidRPr="00505E03">
        <w:rPr>
          <w:rFonts w:ascii="Times New Roman" w:hAnsi="Times New Roman"/>
          <w:u w:val="single"/>
        </w:rPr>
        <w:t>Need</w:t>
      </w:r>
      <w:r w:rsidR="00960321">
        <w:rPr>
          <w:rFonts w:ascii="Times New Roman" w:hAnsi="Times New Roman"/>
          <w:u w:val="single"/>
        </w:rPr>
        <w:t xml:space="preserve"> &amp; Method</w:t>
      </w:r>
      <w:r w:rsidRPr="00505E03">
        <w:rPr>
          <w:rFonts w:ascii="Times New Roman" w:hAnsi="Times New Roman"/>
          <w:u w:val="single"/>
        </w:rPr>
        <w:t xml:space="preserve"> for the Information Collection</w:t>
      </w:r>
      <w:r w:rsidR="00FB7D5B">
        <w:rPr>
          <w:rFonts w:ascii="Times New Roman" w:hAnsi="Times New Roman"/>
          <w:u w:val="single"/>
        </w:rPr>
        <w:t xml:space="preserve">. </w:t>
      </w:r>
    </w:p>
    <w:p w:rsidR="006603D1" w:rsidP="00F92988" w14:paraId="7B1085B9" w14:textId="77777777">
      <w:pPr>
        <w:widowControl w:val="0"/>
        <w:tabs>
          <w:tab w:val="left" w:pos="360"/>
          <w:tab w:val="left" w:pos="630"/>
          <w:tab w:val="left" w:pos="720"/>
          <w:tab w:val="left" w:pos="1080"/>
        </w:tabs>
        <w:rPr>
          <w:rFonts w:ascii="Times New Roman" w:hAnsi="Times New Roman"/>
        </w:rPr>
      </w:pPr>
    </w:p>
    <w:p w:rsidR="00FB7D5B" w:rsidP="00F92988" w14:paraId="5E1BB01F" w14:textId="6FB31A43">
      <w:pPr>
        <w:widowControl w:val="0"/>
        <w:tabs>
          <w:tab w:val="left" w:pos="360"/>
          <w:tab w:val="left" w:pos="630"/>
          <w:tab w:val="left" w:pos="720"/>
          <w:tab w:val="left" w:pos="1080"/>
        </w:tabs>
        <w:rPr>
          <w:rFonts w:ascii="Times New Roman" w:hAnsi="Times New Roman"/>
        </w:rPr>
      </w:pPr>
      <w:r>
        <w:rPr>
          <w:rFonts w:ascii="Times New Roman" w:hAnsi="Times New Roman"/>
        </w:rPr>
        <w:t xml:space="preserve">The Domestic Volunteer Services Act of 1973, as amended, </w:t>
      </w:r>
      <w:r w:rsidR="00781A46">
        <w:rPr>
          <w:rFonts w:ascii="Times New Roman" w:hAnsi="Times New Roman"/>
        </w:rPr>
        <w:t xml:space="preserve">establishes the VISTA program, which is operated by AmeriCorps. </w:t>
      </w:r>
      <w:r w:rsidR="00D81554">
        <w:rPr>
          <w:rFonts w:ascii="Times New Roman" w:hAnsi="Times New Roman"/>
          <w:i/>
          <w:iCs/>
        </w:rPr>
        <w:t xml:space="preserve">See </w:t>
      </w:r>
      <w:r w:rsidR="00A64BB3">
        <w:rPr>
          <w:rFonts w:ascii="Times New Roman" w:hAnsi="Times New Roman"/>
        </w:rPr>
        <w:t xml:space="preserve">42 U.S.C. 4951 </w:t>
      </w:r>
      <w:r w:rsidR="00A64BB3">
        <w:rPr>
          <w:rFonts w:ascii="Times New Roman" w:hAnsi="Times New Roman"/>
          <w:i/>
          <w:iCs/>
        </w:rPr>
        <w:t xml:space="preserve">et seq. </w:t>
      </w:r>
      <w:r w:rsidR="00781A46">
        <w:rPr>
          <w:rFonts w:ascii="Times New Roman" w:hAnsi="Times New Roman"/>
        </w:rPr>
        <w:t xml:space="preserve">VISTA is </w:t>
      </w:r>
      <w:r w:rsidRPr="006603D1" w:rsidR="006603D1">
        <w:rPr>
          <w:rFonts w:ascii="Times New Roman" w:hAnsi="Times New Roman"/>
        </w:rPr>
        <w:t xml:space="preserve">an anti-poverty program designed to provide needed resources </w:t>
      </w:r>
      <w:r w:rsidR="00A64BB3">
        <w:rPr>
          <w:rFonts w:ascii="Times New Roman" w:hAnsi="Times New Roman"/>
        </w:rPr>
        <w:t xml:space="preserve">and volunteers (VISTA members) </w:t>
      </w:r>
      <w:r w:rsidRPr="006603D1" w:rsidR="006603D1">
        <w:rPr>
          <w:rFonts w:ascii="Times New Roman" w:hAnsi="Times New Roman"/>
        </w:rPr>
        <w:t>to nonprofit organizations and public agencies to create or expand programs designed to empower individuals and communities in overcoming poverty.</w:t>
      </w:r>
      <w:r w:rsidR="00D81554">
        <w:rPr>
          <w:rFonts w:ascii="Times New Roman" w:hAnsi="Times New Roman"/>
        </w:rPr>
        <w:t xml:space="preserve"> </w:t>
      </w:r>
      <w:r w:rsidRPr="00BF15B8" w:rsidR="00D81554">
        <w:rPr>
          <w:rFonts w:ascii="Times New Roman" w:hAnsi="Times New Roman"/>
        </w:rPr>
        <w:t>This information collection comprises the questions applicants answer to apply to be an AmeriCorps VISTA project sponsor as well as the reporting forms that project sponsors must complete after award.</w:t>
      </w:r>
      <w:r w:rsidR="00C726BA">
        <w:rPr>
          <w:rFonts w:ascii="Times New Roman" w:hAnsi="Times New Roman"/>
        </w:rPr>
        <w:t xml:space="preserve"> AmeriCorps collects this information via its </w:t>
      </w:r>
      <w:r w:rsidR="00727B31">
        <w:rPr>
          <w:rFonts w:ascii="Times New Roman" w:hAnsi="Times New Roman"/>
        </w:rPr>
        <w:t xml:space="preserve">online database, eGrants. </w:t>
      </w:r>
    </w:p>
    <w:p w:rsidR="00D27A00" w:rsidP="00F92988" w14:paraId="394727BA" w14:textId="77777777">
      <w:pPr>
        <w:widowControl w:val="0"/>
        <w:tabs>
          <w:tab w:val="left" w:pos="360"/>
          <w:tab w:val="left" w:pos="630"/>
          <w:tab w:val="left" w:pos="720"/>
          <w:tab w:val="left" w:pos="1080"/>
        </w:tabs>
        <w:rPr>
          <w:rFonts w:ascii="Times New Roman" w:hAnsi="Times New Roman"/>
        </w:rPr>
      </w:pPr>
    </w:p>
    <w:p w:rsidR="00D27A00" w:rsidP="00F92988" w14:paraId="1F34343D" w14:textId="665CFDC8">
      <w:pPr>
        <w:widowControl w:val="0"/>
        <w:tabs>
          <w:tab w:val="left" w:pos="360"/>
          <w:tab w:val="left" w:pos="630"/>
          <w:tab w:val="left" w:pos="720"/>
          <w:tab w:val="left" w:pos="1080"/>
        </w:tabs>
        <w:rPr>
          <w:rFonts w:ascii="Times New Roman" w:hAnsi="Times New Roman"/>
        </w:rPr>
      </w:pPr>
      <w:r>
        <w:rPr>
          <w:rFonts w:ascii="Times New Roman" w:hAnsi="Times New Roman"/>
        </w:rPr>
        <w:t>There are five forms associated with this information collection:</w:t>
      </w:r>
    </w:p>
    <w:p w:rsidR="00D27A00" w:rsidP="00D27A00" w14:paraId="1FD36FB9" w14:textId="67444B30">
      <w:pPr>
        <w:pStyle w:val="ListParagraph"/>
        <w:widowControl w:val="0"/>
        <w:numPr>
          <w:ilvl w:val="0"/>
          <w:numId w:val="36"/>
        </w:numPr>
        <w:tabs>
          <w:tab w:val="left" w:pos="360"/>
          <w:tab w:val="left" w:pos="630"/>
          <w:tab w:val="left" w:pos="720"/>
          <w:tab w:val="left" w:pos="1080"/>
        </w:tabs>
        <w:rPr>
          <w:rFonts w:ascii="Times New Roman" w:hAnsi="Times New Roman"/>
        </w:rPr>
      </w:pPr>
      <w:r>
        <w:rPr>
          <w:rFonts w:ascii="Times New Roman" w:hAnsi="Times New Roman"/>
        </w:rPr>
        <w:t>Concept paper and project application instructions</w:t>
      </w:r>
    </w:p>
    <w:p w:rsidR="00D27A00" w:rsidP="00D27A00" w14:paraId="636C1005" w14:textId="65158C60">
      <w:pPr>
        <w:pStyle w:val="ListParagraph"/>
        <w:widowControl w:val="0"/>
        <w:numPr>
          <w:ilvl w:val="0"/>
          <w:numId w:val="36"/>
        </w:numPr>
        <w:tabs>
          <w:tab w:val="left" w:pos="360"/>
          <w:tab w:val="left" w:pos="630"/>
          <w:tab w:val="left" w:pos="720"/>
          <w:tab w:val="left" w:pos="1080"/>
        </w:tabs>
        <w:rPr>
          <w:rFonts w:ascii="Times New Roman" w:hAnsi="Times New Roman"/>
        </w:rPr>
      </w:pPr>
      <w:r>
        <w:rPr>
          <w:rFonts w:ascii="Times New Roman" w:hAnsi="Times New Roman"/>
        </w:rPr>
        <w:t>Continuation</w:t>
      </w:r>
      <w:r w:rsidR="00ED1586">
        <w:rPr>
          <w:rFonts w:ascii="Times New Roman" w:hAnsi="Times New Roman"/>
        </w:rPr>
        <w:t xml:space="preserve"> application instructions</w:t>
      </w:r>
    </w:p>
    <w:p w:rsidR="00ED1586" w:rsidP="00D27A00" w14:paraId="3B3B9F22" w14:textId="3359FB9B">
      <w:pPr>
        <w:pStyle w:val="ListParagraph"/>
        <w:widowControl w:val="0"/>
        <w:numPr>
          <w:ilvl w:val="0"/>
          <w:numId w:val="36"/>
        </w:numPr>
        <w:tabs>
          <w:tab w:val="left" w:pos="360"/>
          <w:tab w:val="left" w:pos="630"/>
          <w:tab w:val="left" w:pos="720"/>
          <w:tab w:val="left" w:pos="1080"/>
        </w:tabs>
        <w:rPr>
          <w:rFonts w:ascii="Times New Roman" w:hAnsi="Times New Roman"/>
        </w:rPr>
      </w:pPr>
      <w:r>
        <w:rPr>
          <w:rFonts w:ascii="Times New Roman" w:hAnsi="Times New Roman"/>
        </w:rPr>
        <w:t>Support grant budget instructions</w:t>
      </w:r>
    </w:p>
    <w:p w:rsidR="00ED1586" w:rsidP="00D27A00" w14:paraId="54F2F34E" w14:textId="77A7F76E">
      <w:pPr>
        <w:pStyle w:val="ListParagraph"/>
        <w:widowControl w:val="0"/>
        <w:numPr>
          <w:ilvl w:val="0"/>
          <w:numId w:val="36"/>
        </w:numPr>
        <w:tabs>
          <w:tab w:val="left" w:pos="360"/>
          <w:tab w:val="left" w:pos="630"/>
          <w:tab w:val="left" w:pos="720"/>
          <w:tab w:val="left" w:pos="1080"/>
        </w:tabs>
        <w:rPr>
          <w:rFonts w:ascii="Times New Roman" w:hAnsi="Times New Roman"/>
        </w:rPr>
      </w:pPr>
      <w:r>
        <w:rPr>
          <w:rFonts w:ascii="Times New Roman" w:hAnsi="Times New Roman"/>
        </w:rPr>
        <w:t>Project progress report instructions</w:t>
      </w:r>
    </w:p>
    <w:p w:rsidR="006646FC" w:rsidP="00D27A00" w14:paraId="1289D6B7" w14:textId="516A6D8B">
      <w:pPr>
        <w:pStyle w:val="ListParagraph"/>
        <w:widowControl w:val="0"/>
        <w:numPr>
          <w:ilvl w:val="0"/>
          <w:numId w:val="36"/>
        </w:numPr>
        <w:tabs>
          <w:tab w:val="left" w:pos="360"/>
          <w:tab w:val="left" w:pos="630"/>
          <w:tab w:val="left" w:pos="720"/>
          <w:tab w:val="left" w:pos="1080"/>
        </w:tabs>
        <w:rPr>
          <w:rFonts w:ascii="Times New Roman" w:hAnsi="Times New Roman"/>
        </w:rPr>
      </w:pPr>
      <w:r>
        <w:rPr>
          <w:rFonts w:ascii="Times New Roman" w:hAnsi="Times New Roman"/>
        </w:rPr>
        <w:t>VISTA progress report supplement instructions.</w:t>
      </w:r>
    </w:p>
    <w:p w:rsidR="006646FC" w:rsidP="008B4AB1" w14:paraId="4B9C5899" w14:textId="77777777">
      <w:pPr>
        <w:widowControl w:val="0"/>
        <w:tabs>
          <w:tab w:val="left" w:pos="360"/>
          <w:tab w:val="left" w:pos="630"/>
          <w:tab w:val="left" w:pos="720"/>
          <w:tab w:val="left" w:pos="1080"/>
        </w:tabs>
        <w:rPr>
          <w:rFonts w:ascii="Times New Roman" w:hAnsi="Times New Roman"/>
        </w:rPr>
      </w:pPr>
    </w:p>
    <w:p w:rsidR="008B4AB1" w:rsidRPr="008B4AB1" w:rsidP="008B4AB1" w14:paraId="696F8369" w14:textId="64AAB047">
      <w:pPr>
        <w:widowControl w:val="0"/>
        <w:tabs>
          <w:tab w:val="left" w:pos="360"/>
          <w:tab w:val="left" w:pos="630"/>
          <w:tab w:val="left" w:pos="720"/>
          <w:tab w:val="left" w:pos="1080"/>
        </w:tabs>
        <w:rPr>
          <w:rFonts w:ascii="Times New Roman" w:hAnsi="Times New Roman"/>
        </w:rPr>
      </w:pPr>
      <w:r>
        <w:rPr>
          <w:rFonts w:ascii="Times New Roman" w:hAnsi="Times New Roman"/>
        </w:rPr>
        <w:t xml:space="preserve">As noted above, the first four are being revised; otherwise, they will continue to be used in the same manner as the existing forms. </w:t>
      </w:r>
    </w:p>
    <w:p w:rsidR="00FB7D5B" w:rsidRPr="00FB7D5B" w:rsidP="00F92988" w14:paraId="4851B423" w14:textId="77777777">
      <w:pPr>
        <w:widowControl w:val="0"/>
        <w:tabs>
          <w:tab w:val="left" w:pos="360"/>
          <w:tab w:val="left" w:pos="630"/>
          <w:tab w:val="left" w:pos="720"/>
          <w:tab w:val="left" w:pos="1080"/>
        </w:tabs>
        <w:rPr>
          <w:rFonts w:ascii="Times New Roman" w:hAnsi="Times New Roman"/>
          <w:u w:val="single"/>
        </w:rPr>
      </w:pPr>
    </w:p>
    <w:p w:rsidR="000851CA" w:rsidRPr="00390F87" w:rsidP="00F92988" w14:paraId="4BEE8469" w14:textId="633B6083">
      <w:pPr>
        <w:pStyle w:val="ListParagraph"/>
        <w:widowControl w:val="0"/>
        <w:numPr>
          <w:ilvl w:val="0"/>
          <w:numId w:val="19"/>
        </w:numPr>
        <w:tabs>
          <w:tab w:val="left" w:pos="360"/>
          <w:tab w:val="left" w:pos="630"/>
          <w:tab w:val="left" w:pos="720"/>
          <w:tab w:val="left" w:pos="1080"/>
        </w:tabs>
        <w:ind w:left="0"/>
        <w:rPr>
          <w:rFonts w:ascii="Times New Roman" w:hAnsi="Times New Roman"/>
          <w:u w:val="single"/>
        </w:rPr>
      </w:pPr>
      <w:r w:rsidRPr="00505E03">
        <w:rPr>
          <w:rFonts w:ascii="Times New Roman" w:hAnsi="Times New Roman"/>
          <w:u w:val="single"/>
        </w:rPr>
        <w:t>Use of the Information</w:t>
      </w:r>
      <w:r w:rsidR="00FB7D5B">
        <w:rPr>
          <w:rFonts w:ascii="Times New Roman" w:hAnsi="Times New Roman"/>
          <w:u w:val="single"/>
        </w:rPr>
        <w:t>.</w:t>
      </w:r>
      <w:r w:rsidRPr="00390F87" w:rsidR="00390F87">
        <w:t xml:space="preserve"> </w:t>
      </w:r>
    </w:p>
    <w:p w:rsidR="001B2725" w:rsidP="00F92988" w14:paraId="05608783" w14:textId="77777777">
      <w:pPr>
        <w:widowControl w:val="0"/>
        <w:tabs>
          <w:tab w:val="left" w:pos="360"/>
          <w:tab w:val="left" w:pos="630"/>
          <w:tab w:val="left" w:pos="720"/>
          <w:tab w:val="left" w:pos="1080"/>
        </w:tabs>
        <w:rPr>
          <w:rFonts w:ascii="Times New Roman" w:hAnsi="Times New Roman"/>
        </w:rPr>
      </w:pPr>
    </w:p>
    <w:p w:rsidR="00D479C8" w:rsidP="00F92988" w14:paraId="7AF63F38" w14:textId="5F240F01">
      <w:pPr>
        <w:widowControl w:val="0"/>
        <w:tabs>
          <w:tab w:val="left" w:pos="360"/>
          <w:tab w:val="left" w:pos="630"/>
          <w:tab w:val="left" w:pos="720"/>
          <w:tab w:val="left" w:pos="1080"/>
        </w:tabs>
        <w:rPr>
          <w:rFonts w:ascii="Times New Roman" w:hAnsi="Times New Roman"/>
        </w:rPr>
      </w:pPr>
      <w:r w:rsidRPr="00E97877">
        <w:rPr>
          <w:rFonts w:ascii="Times New Roman" w:hAnsi="Times New Roman"/>
        </w:rPr>
        <w:t>Applicant</w:t>
      </w:r>
      <w:r w:rsidR="00A06E25">
        <w:rPr>
          <w:rFonts w:ascii="Times New Roman" w:hAnsi="Times New Roman"/>
        </w:rPr>
        <w:t xml:space="preserve"> organization</w:t>
      </w:r>
      <w:r w:rsidRPr="00E97877">
        <w:rPr>
          <w:rFonts w:ascii="Times New Roman" w:hAnsi="Times New Roman"/>
        </w:rPr>
        <w:t>s respond to the questions included in the</w:t>
      </w:r>
      <w:r w:rsidR="009A6BE0">
        <w:rPr>
          <w:rFonts w:ascii="Times New Roman" w:hAnsi="Times New Roman"/>
        </w:rPr>
        <w:t xml:space="preserve"> VISTA application</w:t>
      </w:r>
      <w:r w:rsidRPr="00E97877">
        <w:rPr>
          <w:rFonts w:ascii="Times New Roman" w:hAnsi="Times New Roman"/>
        </w:rPr>
        <w:t xml:space="preserve"> instructions in order to apply for VISTA resources</w:t>
      </w:r>
      <w:r w:rsidR="00A06E25">
        <w:rPr>
          <w:rFonts w:ascii="Times New Roman" w:hAnsi="Times New Roman"/>
        </w:rPr>
        <w:t xml:space="preserve"> in support of an anti-poverty project</w:t>
      </w:r>
      <w:r w:rsidRPr="00E97877">
        <w:rPr>
          <w:rFonts w:ascii="Times New Roman" w:hAnsi="Times New Roman"/>
        </w:rPr>
        <w:t xml:space="preserve">. AmeriCorps </w:t>
      </w:r>
      <w:r w:rsidR="009A6BE0">
        <w:rPr>
          <w:rFonts w:ascii="Times New Roman" w:hAnsi="Times New Roman"/>
        </w:rPr>
        <w:t>uses</w:t>
      </w:r>
      <w:r w:rsidRPr="00E97877">
        <w:rPr>
          <w:rFonts w:ascii="Times New Roman" w:hAnsi="Times New Roman"/>
        </w:rPr>
        <w:t xml:space="preserve"> the information collection to select eligible entities that will implement anti-poverty projects using </w:t>
      </w:r>
      <w:r w:rsidRPr="00E97877">
        <w:rPr>
          <w:rFonts w:ascii="Times New Roman" w:hAnsi="Times New Roman"/>
        </w:rPr>
        <w:t>AmeriCorps VISTA members. AmeriCorps us</w:t>
      </w:r>
      <w:r w:rsidR="00A06E25">
        <w:rPr>
          <w:rFonts w:ascii="Times New Roman" w:hAnsi="Times New Roman"/>
        </w:rPr>
        <w:t>e</w:t>
      </w:r>
      <w:r w:rsidR="007C01C3">
        <w:rPr>
          <w:rFonts w:ascii="Times New Roman" w:hAnsi="Times New Roman"/>
        </w:rPr>
        <w:t>s</w:t>
      </w:r>
      <w:r w:rsidRPr="00E97877">
        <w:rPr>
          <w:rFonts w:ascii="Times New Roman" w:hAnsi="Times New Roman"/>
        </w:rPr>
        <w:t xml:space="preserve"> the reporting forms to track programmatic process and make determinations for further </w:t>
      </w:r>
      <w:r w:rsidR="007C01C3">
        <w:rPr>
          <w:rFonts w:ascii="Times New Roman" w:hAnsi="Times New Roman"/>
        </w:rPr>
        <w:t xml:space="preserve">resources and </w:t>
      </w:r>
      <w:r w:rsidRPr="00E97877">
        <w:rPr>
          <w:rFonts w:ascii="Times New Roman" w:hAnsi="Times New Roman"/>
        </w:rPr>
        <w:t>funding.</w:t>
      </w:r>
    </w:p>
    <w:p w:rsidR="00CD3220" w:rsidP="00F92988" w14:paraId="0D19F55D" w14:textId="77777777">
      <w:pPr>
        <w:widowControl w:val="0"/>
        <w:tabs>
          <w:tab w:val="left" w:pos="360"/>
          <w:tab w:val="left" w:pos="630"/>
          <w:tab w:val="left" w:pos="720"/>
          <w:tab w:val="left" w:pos="1080"/>
        </w:tabs>
        <w:rPr>
          <w:rFonts w:ascii="Times New Roman" w:hAnsi="Times New Roman"/>
        </w:rPr>
      </w:pPr>
    </w:p>
    <w:p w:rsidR="00CD3220" w:rsidP="00F92988" w14:paraId="2D0D4262" w14:textId="079E5DFB">
      <w:pPr>
        <w:widowControl w:val="0"/>
        <w:tabs>
          <w:tab w:val="left" w:pos="360"/>
          <w:tab w:val="left" w:pos="630"/>
          <w:tab w:val="left" w:pos="720"/>
          <w:tab w:val="left" w:pos="1080"/>
        </w:tabs>
        <w:rPr>
          <w:rFonts w:ascii="Times New Roman" w:hAnsi="Times New Roman"/>
        </w:rPr>
      </w:pPr>
      <w:r>
        <w:rPr>
          <w:rFonts w:ascii="Times New Roman" w:hAnsi="Times New Roman"/>
        </w:rPr>
        <w:t xml:space="preserve">No psychological costs are expected to be associated with this information collection because the individual filling </w:t>
      </w:r>
      <w:r w:rsidR="00AE0387">
        <w:rPr>
          <w:rFonts w:ascii="Times New Roman" w:hAnsi="Times New Roman"/>
        </w:rPr>
        <w:t xml:space="preserve">in the application and reporting forms will be doing so on behalf of their organization, and </w:t>
      </w:r>
      <w:r w:rsidR="00E55415">
        <w:rPr>
          <w:rFonts w:ascii="Times New Roman" w:hAnsi="Times New Roman"/>
        </w:rPr>
        <w:t xml:space="preserve">opens the possibility to receiving AmeriCorps resources. </w:t>
      </w:r>
      <w:r w:rsidR="0043220D">
        <w:rPr>
          <w:rFonts w:ascii="Times New Roman" w:hAnsi="Times New Roman"/>
        </w:rPr>
        <w:t xml:space="preserve">Respondents </w:t>
      </w:r>
      <w:r w:rsidR="00D71B0B">
        <w:rPr>
          <w:rFonts w:ascii="Times New Roman" w:hAnsi="Times New Roman"/>
        </w:rPr>
        <w:t xml:space="preserve">learn of </w:t>
      </w:r>
      <w:r w:rsidR="00E26209">
        <w:rPr>
          <w:rFonts w:ascii="Times New Roman" w:hAnsi="Times New Roman"/>
        </w:rPr>
        <w:t xml:space="preserve">the opportunity to submit a concept paper via a notice of </w:t>
      </w:r>
      <w:r w:rsidR="00E02532">
        <w:rPr>
          <w:rFonts w:ascii="Times New Roman" w:hAnsi="Times New Roman"/>
        </w:rPr>
        <w:t>opportunity. There may be some learning costs if the respondent has never used the eGrants system but they</w:t>
      </w:r>
      <w:r w:rsidR="00777E12">
        <w:rPr>
          <w:rFonts w:ascii="Times New Roman" w:hAnsi="Times New Roman"/>
        </w:rPr>
        <w:t xml:space="preserve"> may attend </w:t>
      </w:r>
      <w:r w:rsidR="00304D87">
        <w:rPr>
          <w:rFonts w:ascii="Times New Roman" w:hAnsi="Times New Roman"/>
        </w:rPr>
        <w:t xml:space="preserve">one of the training and technical assistance webinars offered by AmeriCorps </w:t>
      </w:r>
      <w:r w:rsidR="00E02532">
        <w:rPr>
          <w:rFonts w:ascii="Times New Roman" w:hAnsi="Times New Roman"/>
        </w:rPr>
        <w:t>and may</w:t>
      </w:r>
      <w:r w:rsidR="00FA5CCD">
        <w:rPr>
          <w:rFonts w:ascii="Times New Roman" w:hAnsi="Times New Roman"/>
        </w:rPr>
        <w:t xml:space="preserve"> access </w:t>
      </w:r>
      <w:r w:rsidR="00851328">
        <w:rPr>
          <w:rFonts w:ascii="Times New Roman" w:hAnsi="Times New Roman"/>
        </w:rPr>
        <w:t xml:space="preserve">resources on creating and managing an eGrants account to assist them in </w:t>
      </w:r>
      <w:r w:rsidR="001105CC">
        <w:rPr>
          <w:rFonts w:ascii="Times New Roman" w:hAnsi="Times New Roman"/>
        </w:rPr>
        <w:t>the steps of the application process</w:t>
      </w:r>
      <w:r w:rsidR="00E26209">
        <w:rPr>
          <w:rFonts w:ascii="Times New Roman" w:hAnsi="Times New Roman"/>
        </w:rPr>
        <w:t xml:space="preserve">. </w:t>
      </w:r>
    </w:p>
    <w:p w:rsidR="00E55415" w:rsidP="00F92988" w14:paraId="0341BFD5" w14:textId="77777777">
      <w:pPr>
        <w:widowControl w:val="0"/>
        <w:tabs>
          <w:tab w:val="left" w:pos="360"/>
          <w:tab w:val="left" w:pos="630"/>
          <w:tab w:val="left" w:pos="720"/>
          <w:tab w:val="left" w:pos="1080"/>
        </w:tabs>
        <w:rPr>
          <w:rFonts w:ascii="Times New Roman" w:hAnsi="Times New Roman"/>
        </w:rPr>
      </w:pPr>
    </w:p>
    <w:p w:rsidR="00667169" w:rsidRPr="00E97877" w:rsidP="00F92988" w14:paraId="2303787F" w14:textId="59C6E19D">
      <w:pPr>
        <w:widowControl w:val="0"/>
        <w:tabs>
          <w:tab w:val="left" w:pos="360"/>
          <w:tab w:val="left" w:pos="630"/>
          <w:tab w:val="left" w:pos="720"/>
          <w:tab w:val="left" w:pos="1080"/>
        </w:tabs>
        <w:rPr>
          <w:rFonts w:ascii="Times New Roman" w:hAnsi="Times New Roman"/>
        </w:rPr>
      </w:pPr>
      <w:r>
        <w:rPr>
          <w:rFonts w:ascii="Times New Roman" w:hAnsi="Times New Roman"/>
        </w:rPr>
        <w:t>The information provided to AmeriCorps is not used by other Federal agencies</w:t>
      </w:r>
      <w:r w:rsidR="00CD3220">
        <w:rPr>
          <w:rFonts w:ascii="Times New Roman" w:hAnsi="Times New Roman"/>
        </w:rPr>
        <w:t xml:space="preserve">. </w:t>
      </w:r>
    </w:p>
    <w:p w:rsidR="00500D46" w:rsidP="00F92988" w14:paraId="0A6DC8DB" w14:textId="77777777">
      <w:pPr>
        <w:widowControl w:val="0"/>
        <w:tabs>
          <w:tab w:val="left" w:pos="360"/>
          <w:tab w:val="left" w:pos="630"/>
          <w:tab w:val="left" w:pos="720"/>
          <w:tab w:val="left" w:pos="1080"/>
        </w:tabs>
        <w:rPr>
          <w:rFonts w:ascii="Times New Roman" w:hAnsi="Times New Roman"/>
          <w:u w:val="single"/>
        </w:rPr>
      </w:pPr>
    </w:p>
    <w:p w:rsidR="00F359F8" w:rsidRPr="00C42538" w:rsidP="00F92988" w14:paraId="22ABDC05" w14:textId="75EF9C72">
      <w:pPr>
        <w:pStyle w:val="ListParagraph"/>
        <w:widowControl w:val="0"/>
        <w:numPr>
          <w:ilvl w:val="0"/>
          <w:numId w:val="19"/>
        </w:numPr>
        <w:tabs>
          <w:tab w:val="left" w:pos="360"/>
          <w:tab w:val="left" w:pos="720"/>
          <w:tab w:val="left" w:pos="1080"/>
        </w:tabs>
        <w:ind w:left="0"/>
        <w:rPr>
          <w:rFonts w:ascii="Times New Roman" w:hAnsi="Times New Roman"/>
          <w:bCs/>
        </w:rPr>
      </w:pPr>
      <w:r w:rsidRPr="00505E03">
        <w:rPr>
          <w:rFonts w:ascii="Times New Roman" w:hAnsi="Times New Roman"/>
          <w:bCs/>
          <w:u w:val="single"/>
        </w:rPr>
        <w:t>Use of Information Technology</w:t>
      </w:r>
      <w:r w:rsidR="00B460D3">
        <w:rPr>
          <w:rFonts w:ascii="Times New Roman" w:hAnsi="Times New Roman"/>
          <w:bCs/>
          <w:u w:val="single"/>
        </w:rPr>
        <w:t xml:space="preserve">. </w:t>
      </w:r>
    </w:p>
    <w:p w:rsidR="00C42538" w:rsidRPr="00B460D3" w:rsidP="00C42538" w14:paraId="70FF0B7E" w14:textId="77777777">
      <w:pPr>
        <w:pStyle w:val="ListParagraph"/>
        <w:widowControl w:val="0"/>
        <w:tabs>
          <w:tab w:val="left" w:pos="360"/>
          <w:tab w:val="left" w:pos="720"/>
          <w:tab w:val="left" w:pos="1080"/>
        </w:tabs>
        <w:ind w:left="0"/>
        <w:rPr>
          <w:rFonts w:ascii="Times New Roman" w:hAnsi="Times New Roman"/>
          <w:bCs/>
        </w:rPr>
      </w:pPr>
    </w:p>
    <w:p w:rsidR="00C42538" w:rsidRPr="00C42538" w:rsidP="00C42538" w14:paraId="58EA5402" w14:textId="0EB63ACC">
      <w:pPr>
        <w:rPr>
          <w:rFonts w:ascii="Times New Roman" w:hAnsi="Times New Roman"/>
        </w:rPr>
      </w:pPr>
      <w:r>
        <w:t xml:space="preserve">AmeriCorps elicits and accepts applicants’ responses to the application questions electronically via eGrants, the AmeriCorps secure online grants management system.  If applicants are unable to apply or report on-line, they can use the attached forms and instructions to submit their application.  </w:t>
      </w:r>
    </w:p>
    <w:p w:rsidR="00B460D3" w:rsidRPr="00B460D3" w:rsidP="00F92988" w14:paraId="0F87824D" w14:textId="77777777">
      <w:pPr>
        <w:widowControl w:val="0"/>
        <w:tabs>
          <w:tab w:val="left" w:pos="360"/>
          <w:tab w:val="left" w:pos="720"/>
          <w:tab w:val="left" w:pos="1080"/>
        </w:tabs>
        <w:rPr>
          <w:rFonts w:ascii="Times New Roman" w:hAnsi="Times New Roman"/>
          <w:bCs/>
        </w:rPr>
      </w:pPr>
    </w:p>
    <w:p w:rsidR="008F57CC" w:rsidP="00F92988" w14:paraId="2F549CAB" w14:textId="74F8DF75">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Non-duplication</w:t>
      </w:r>
      <w:r w:rsidR="00BE696E">
        <w:rPr>
          <w:u w:val="single"/>
        </w:rPr>
        <w:t xml:space="preserve">. </w:t>
      </w:r>
    </w:p>
    <w:p w:rsidR="00170752" w:rsidP="00170752" w14:paraId="7031EAAD" w14:textId="77777777">
      <w:pPr>
        <w:pStyle w:val="NormalWeb"/>
        <w:widowControl w:val="0"/>
        <w:tabs>
          <w:tab w:val="left" w:pos="360"/>
          <w:tab w:val="left" w:pos="720"/>
          <w:tab w:val="left" w:pos="1080"/>
          <w:tab w:val="left" w:pos="1440"/>
        </w:tabs>
        <w:spacing w:before="0" w:beforeAutospacing="0" w:after="0" w:afterAutospacing="0"/>
      </w:pPr>
    </w:p>
    <w:p w:rsidR="00170752" w:rsidP="00170752" w14:paraId="4525C520" w14:textId="68809451">
      <w:pPr>
        <w:pStyle w:val="NormalWeb"/>
        <w:widowControl w:val="0"/>
        <w:tabs>
          <w:tab w:val="left" w:pos="360"/>
          <w:tab w:val="left" w:pos="720"/>
          <w:tab w:val="left" w:pos="1080"/>
          <w:tab w:val="left" w:pos="1440"/>
        </w:tabs>
        <w:spacing w:before="0" w:beforeAutospacing="0" w:after="0" w:afterAutospacing="0"/>
      </w:pPr>
      <w:r>
        <w:t xml:space="preserve">There are no other sources of information by which AmeriCorps can meet the purposes described in the response to question 2, above, because this information is unique to each </w:t>
      </w:r>
      <w:r w:rsidR="00D454C0">
        <w:t xml:space="preserve">anti-poverty project for which the applicant seeks VISTA resources. </w:t>
      </w:r>
    </w:p>
    <w:p w:rsidR="00BE696E" w:rsidRPr="00505E03" w:rsidP="00F92988" w14:paraId="40CB2E12" w14:textId="77777777">
      <w:pPr>
        <w:pStyle w:val="NormalWeb"/>
        <w:widowControl w:val="0"/>
        <w:tabs>
          <w:tab w:val="left" w:pos="360"/>
          <w:tab w:val="left" w:pos="720"/>
          <w:tab w:val="left" w:pos="1080"/>
          <w:tab w:val="left" w:pos="1440"/>
        </w:tabs>
        <w:spacing w:before="0" w:beforeAutospacing="0" w:after="0" w:afterAutospacing="0"/>
      </w:pPr>
    </w:p>
    <w:p w:rsidR="007245ED" w:rsidRPr="007245ED" w:rsidP="00F92988" w14:paraId="7B5D93A0"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Burden on Small Business</w:t>
      </w:r>
      <w:r w:rsidR="00BE696E">
        <w:rPr>
          <w:u w:val="single"/>
        </w:rPr>
        <w:t xml:space="preserve">. </w:t>
      </w:r>
    </w:p>
    <w:p w:rsidR="007245ED" w:rsidP="007245ED" w14:paraId="10F4A419" w14:textId="77777777">
      <w:pPr>
        <w:pStyle w:val="NormalWeb"/>
        <w:widowControl w:val="0"/>
        <w:tabs>
          <w:tab w:val="left" w:pos="360"/>
          <w:tab w:val="left" w:pos="720"/>
          <w:tab w:val="left" w:pos="1080"/>
          <w:tab w:val="left" w:pos="1440"/>
        </w:tabs>
        <w:spacing w:before="0" w:beforeAutospacing="0" w:after="0" w:afterAutospacing="0"/>
        <w:rPr>
          <w:u w:val="single"/>
        </w:rPr>
      </w:pPr>
    </w:p>
    <w:p w:rsidR="00BE696E" w:rsidP="00F92988" w14:paraId="3EE26CC2" w14:textId="630DF1AF">
      <w:pPr>
        <w:pStyle w:val="NormalWeb"/>
        <w:widowControl w:val="0"/>
        <w:tabs>
          <w:tab w:val="left" w:pos="360"/>
          <w:tab w:val="left" w:pos="720"/>
          <w:tab w:val="left" w:pos="1080"/>
          <w:tab w:val="left" w:pos="1440"/>
        </w:tabs>
        <w:spacing w:before="0" w:beforeAutospacing="0" w:after="0" w:afterAutospacing="0"/>
      </w:pPr>
      <w:r w:rsidRPr="007245ED">
        <w:t>This collection of information does not impact small businesses because they are not eligible to apply for VISTA projects or grants. There is no economic burden to any other small entities beyond the cost of staff time to collect and report the data. This is minimized to the degree possible by only asking for the information absolutely necessary to assess an organization’s eligibility to apply and capacity to administer a VISTA project.</w:t>
      </w:r>
    </w:p>
    <w:p w:rsidR="00BE696E" w:rsidRPr="00505E03" w:rsidP="00F92988" w14:paraId="4FE15CF8" w14:textId="77777777">
      <w:pPr>
        <w:pStyle w:val="NormalWeb"/>
        <w:widowControl w:val="0"/>
        <w:tabs>
          <w:tab w:val="left" w:pos="360"/>
          <w:tab w:val="left" w:pos="720"/>
          <w:tab w:val="left" w:pos="1080"/>
          <w:tab w:val="left" w:pos="1440"/>
        </w:tabs>
        <w:spacing w:before="0" w:beforeAutospacing="0" w:after="0" w:afterAutospacing="0"/>
      </w:pPr>
    </w:p>
    <w:p w:rsidR="00F359F8" w:rsidRPr="00022031" w:rsidP="00F92988" w14:paraId="388B8B91" w14:textId="40CB39B2">
      <w:pPr>
        <w:pStyle w:val="ListParagraph"/>
        <w:widowControl w:val="0"/>
        <w:numPr>
          <w:ilvl w:val="0"/>
          <w:numId w:val="19"/>
        </w:numPr>
        <w:tabs>
          <w:tab w:val="left" w:pos="360"/>
          <w:tab w:val="left" w:pos="720"/>
          <w:tab w:val="left" w:pos="1080"/>
        </w:tabs>
        <w:ind w:left="0"/>
        <w:rPr>
          <w:rFonts w:ascii="Times New Roman" w:hAnsi="Times New Roman"/>
          <w:u w:val="single"/>
        </w:rPr>
      </w:pPr>
      <w:r w:rsidRPr="00505E03">
        <w:rPr>
          <w:rFonts w:ascii="Times New Roman" w:hAnsi="Times New Roman"/>
          <w:u w:val="single"/>
        </w:rPr>
        <w:t>Less Frequent Collection</w:t>
      </w:r>
      <w:r w:rsidR="00BB5AB7">
        <w:rPr>
          <w:rFonts w:ascii="Times New Roman" w:hAnsi="Times New Roman"/>
          <w:u w:val="single"/>
        </w:rPr>
        <w:t xml:space="preserve">. </w:t>
      </w:r>
    </w:p>
    <w:p w:rsidR="00022031" w:rsidP="00022031" w14:paraId="48579AC4" w14:textId="77777777">
      <w:pPr>
        <w:pStyle w:val="ListParagraph"/>
        <w:widowControl w:val="0"/>
        <w:tabs>
          <w:tab w:val="left" w:pos="360"/>
          <w:tab w:val="left" w:pos="720"/>
          <w:tab w:val="left" w:pos="1080"/>
        </w:tabs>
        <w:ind w:left="0"/>
      </w:pPr>
    </w:p>
    <w:p w:rsidR="00022031" w:rsidP="00022031" w14:paraId="1AC25114" w14:textId="19454923">
      <w:pPr>
        <w:rPr>
          <w:rFonts w:ascii="Times New Roman" w:hAnsi="Times New Roman"/>
        </w:rPr>
      </w:pPr>
      <w:r>
        <w:t>If this collection were conducted less frequently, AmeriCorps would be unable to assess prospective VISTA sponsors</w:t>
      </w:r>
      <w:r w:rsidR="001C438A">
        <w:t xml:space="preserve"> or current</w:t>
      </w:r>
      <w:r>
        <w:t xml:space="preserve"> sponsors’ performance. </w:t>
      </w:r>
    </w:p>
    <w:p w:rsidR="00BB5AB7" w:rsidRPr="00BB5AB7" w:rsidP="00F92988" w14:paraId="188015B4" w14:textId="77777777">
      <w:pPr>
        <w:widowControl w:val="0"/>
        <w:tabs>
          <w:tab w:val="left" w:pos="360"/>
          <w:tab w:val="left" w:pos="720"/>
          <w:tab w:val="left" w:pos="1080"/>
        </w:tabs>
        <w:rPr>
          <w:rFonts w:ascii="Times New Roman" w:hAnsi="Times New Roman"/>
          <w:u w:val="single"/>
        </w:rPr>
      </w:pPr>
    </w:p>
    <w:p w:rsidR="00BB5AB7" w:rsidP="00975853" w14:paraId="7725A00B" w14:textId="3188B4D2">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Paperwork Reduction Act Guidelines</w:t>
      </w:r>
      <w:r>
        <w:rPr>
          <w:u w:val="single"/>
        </w:rPr>
        <w:t xml:space="preserve">. </w:t>
      </w:r>
    </w:p>
    <w:p w:rsidR="00975853" w:rsidP="00975853" w14:paraId="763FED4B" w14:textId="77777777">
      <w:pPr>
        <w:pStyle w:val="NormalWeb"/>
        <w:widowControl w:val="0"/>
        <w:tabs>
          <w:tab w:val="left" w:pos="360"/>
          <w:tab w:val="left" w:pos="720"/>
          <w:tab w:val="left" w:pos="1080"/>
          <w:tab w:val="left" w:pos="1440"/>
        </w:tabs>
        <w:spacing w:before="0" w:beforeAutospacing="0" w:after="0" w:afterAutospacing="0"/>
      </w:pPr>
    </w:p>
    <w:p w:rsidR="00975853" w:rsidP="00975853" w14:paraId="6844159C" w14:textId="49541798">
      <w:pPr>
        <w:pStyle w:val="NormalWeb"/>
        <w:widowControl w:val="0"/>
        <w:tabs>
          <w:tab w:val="left" w:pos="360"/>
          <w:tab w:val="left" w:pos="720"/>
          <w:tab w:val="left" w:pos="1080"/>
          <w:tab w:val="left" w:pos="1440"/>
        </w:tabs>
        <w:spacing w:before="0" w:beforeAutospacing="0" w:after="0" w:afterAutospacing="0"/>
      </w:pPr>
      <w:r>
        <w:t xml:space="preserve">There are no special circumstances that would require the collection of information in these ways. </w:t>
      </w:r>
    </w:p>
    <w:p w:rsidR="00BB5AB7" w:rsidRPr="00505E03" w:rsidP="00F92988" w14:paraId="4BD890C3" w14:textId="77777777">
      <w:pPr>
        <w:pStyle w:val="NormalWeb"/>
        <w:widowControl w:val="0"/>
        <w:tabs>
          <w:tab w:val="left" w:pos="360"/>
          <w:tab w:val="left" w:pos="720"/>
          <w:tab w:val="left" w:pos="1080"/>
          <w:tab w:val="left" w:pos="1440"/>
        </w:tabs>
        <w:spacing w:before="0" w:beforeAutospacing="0" w:after="0" w:afterAutospacing="0"/>
      </w:pPr>
    </w:p>
    <w:p w:rsidR="009E6704" w:rsidRPr="009E6704" w:rsidP="009E6704" w14:paraId="66095DE6"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ight="183"/>
      </w:pPr>
      <w:r w:rsidRPr="008F1CB1">
        <w:rPr>
          <w:u w:val="single"/>
        </w:rPr>
        <w:t>Consultation and Public Comments</w:t>
      </w:r>
      <w:r w:rsidRPr="008F1CB1" w:rsidR="008F1CB1">
        <w:rPr>
          <w:u w:val="single"/>
        </w:rPr>
        <w:t xml:space="preserve">.  </w:t>
      </w:r>
    </w:p>
    <w:p w:rsidR="009E6704" w:rsidP="009E6704" w14:paraId="6F7736C5" w14:textId="77777777">
      <w:pPr>
        <w:pStyle w:val="NormalWeb"/>
        <w:widowControl w:val="0"/>
        <w:tabs>
          <w:tab w:val="left" w:pos="360"/>
          <w:tab w:val="left" w:pos="720"/>
          <w:tab w:val="left" w:pos="1080"/>
          <w:tab w:val="left" w:pos="1440"/>
        </w:tabs>
        <w:spacing w:before="0" w:beforeAutospacing="0" w:after="0" w:afterAutospacing="0"/>
        <w:ind w:right="183"/>
        <w:rPr>
          <w:u w:val="single"/>
        </w:rPr>
      </w:pPr>
    </w:p>
    <w:p w:rsidR="00F36411" w:rsidP="009E6704" w14:paraId="5EEB9B1E" w14:textId="5805400F">
      <w:pPr>
        <w:pStyle w:val="NormalWeb"/>
        <w:widowControl w:val="0"/>
        <w:tabs>
          <w:tab w:val="left" w:pos="360"/>
          <w:tab w:val="left" w:pos="720"/>
          <w:tab w:val="left" w:pos="1080"/>
          <w:tab w:val="left" w:pos="1440"/>
        </w:tabs>
        <w:spacing w:before="0" w:beforeAutospacing="0" w:after="0" w:afterAutospacing="0"/>
        <w:ind w:right="183"/>
      </w:pPr>
      <w:r>
        <w:t xml:space="preserve">AmeriCorps published a notice in the Federal Register on </w:t>
      </w:r>
      <w:r w:rsidR="00687BE8">
        <w:t>May 6, 2026</w:t>
      </w:r>
      <w:r w:rsidR="00580F4D">
        <w:t>,</w:t>
      </w:r>
      <w:r w:rsidR="00251647">
        <w:t xml:space="preserve"> at </w:t>
      </w:r>
      <w:r w:rsidR="00687BE8">
        <w:t>91</w:t>
      </w:r>
      <w:r w:rsidR="00251647">
        <w:t xml:space="preserve"> Fed. Reg.</w:t>
      </w:r>
      <w:r w:rsidR="00C81CE2">
        <w:t xml:space="preserve"> 24529</w:t>
      </w:r>
      <w:r w:rsidR="00251647">
        <w:t xml:space="preserve">. The deadline for comments was </w:t>
      </w:r>
      <w:r w:rsidR="009D64F9">
        <w:t>July 6, 2026</w:t>
      </w:r>
      <w:r w:rsidR="00251647">
        <w:t xml:space="preserve">. AmeriCorps received </w:t>
      </w:r>
      <w:r w:rsidR="00603BDD">
        <w:t xml:space="preserve">one </w:t>
      </w:r>
      <w:r w:rsidR="00251647">
        <w:t xml:space="preserve">comment in response to the notice. </w:t>
      </w:r>
    </w:p>
    <w:p w:rsidR="00394407" w:rsidP="009E6704" w14:paraId="7FB5A741" w14:textId="77777777">
      <w:pPr>
        <w:pStyle w:val="NormalWeb"/>
        <w:widowControl w:val="0"/>
        <w:tabs>
          <w:tab w:val="left" w:pos="360"/>
          <w:tab w:val="left" w:pos="720"/>
          <w:tab w:val="left" w:pos="1080"/>
          <w:tab w:val="left" w:pos="1440"/>
        </w:tabs>
        <w:spacing w:before="0" w:beforeAutospacing="0" w:after="0" w:afterAutospacing="0"/>
        <w:ind w:right="183"/>
      </w:pPr>
    </w:p>
    <w:p w:rsidR="006F3FBF" w:rsidP="009E6704" w14:paraId="17F533CE" w14:textId="6ECDABC5">
      <w:pPr>
        <w:pStyle w:val="NormalWeb"/>
        <w:widowControl w:val="0"/>
        <w:tabs>
          <w:tab w:val="left" w:pos="360"/>
          <w:tab w:val="left" w:pos="720"/>
          <w:tab w:val="left" w:pos="1080"/>
          <w:tab w:val="left" w:pos="1440"/>
        </w:tabs>
        <w:spacing w:before="0" w:beforeAutospacing="0" w:after="0" w:afterAutospacing="0"/>
        <w:ind w:right="183"/>
      </w:pPr>
      <w:r>
        <w:t>The changes requ</w:t>
      </w:r>
      <w:r w:rsidR="00A37204">
        <w:t>ested and AmeriCorps VISTA’s response</w:t>
      </w:r>
      <w:r w:rsidR="00394407">
        <w:t>s</w:t>
      </w:r>
      <w:r w:rsidR="00A37204">
        <w:t xml:space="preserve"> are summarized below:</w:t>
      </w:r>
      <w:r w:rsidR="00A37204">
        <w:br/>
      </w:r>
    </w:p>
    <w:p w:rsidR="008F15E7" w:rsidP="009E6704" w14:paraId="799DE618" w14:textId="34EB6D74">
      <w:pPr>
        <w:pStyle w:val="NormalWeb"/>
        <w:widowControl w:val="0"/>
        <w:tabs>
          <w:tab w:val="left" w:pos="360"/>
          <w:tab w:val="left" w:pos="720"/>
          <w:tab w:val="left" w:pos="1080"/>
          <w:tab w:val="left" w:pos="1440"/>
        </w:tabs>
        <w:spacing w:before="0" w:beforeAutospacing="0" w:after="0" w:afterAutospacing="0"/>
        <w:ind w:right="183"/>
      </w:pPr>
      <w:r>
        <w:t>Concept Paper and Project Application</w:t>
      </w:r>
    </w:p>
    <w:p w:rsidR="00852795" w:rsidP="00852795" w14:paraId="3568B433" w14:textId="0FCBDF12">
      <w:pPr>
        <w:pStyle w:val="NormalWeb"/>
        <w:widowControl w:val="0"/>
        <w:numPr>
          <w:ilvl w:val="0"/>
          <w:numId w:val="34"/>
        </w:numPr>
        <w:tabs>
          <w:tab w:val="left" w:pos="360"/>
          <w:tab w:val="left" w:pos="720"/>
          <w:tab w:val="left" w:pos="1080"/>
          <w:tab w:val="left" w:pos="1440"/>
        </w:tabs>
        <w:spacing w:before="0" w:beforeAutospacing="0" w:after="0" w:afterAutospacing="0"/>
        <w:ind w:right="183"/>
      </w:pPr>
      <w:r>
        <w:t xml:space="preserve">The </w:t>
      </w:r>
      <w:r w:rsidR="00595565">
        <w:t>commenter</w:t>
      </w:r>
      <w:r>
        <w:t xml:space="preserve"> expressed concerns </w:t>
      </w:r>
      <w:r w:rsidR="0001402B">
        <w:t xml:space="preserve">that </w:t>
      </w:r>
      <w:r w:rsidR="004C0D55">
        <w:t xml:space="preserve">an intermediary project may find it difficult to fit all of the requested information </w:t>
      </w:r>
      <w:r w:rsidR="00C36256">
        <w:t xml:space="preserve">into the page limit. </w:t>
      </w:r>
    </w:p>
    <w:p w:rsidR="00C030E7" w:rsidP="00C030E7" w14:paraId="1079336D" w14:textId="6AF757C1">
      <w:pPr>
        <w:pStyle w:val="NormalWeb"/>
        <w:widowControl w:val="0"/>
        <w:numPr>
          <w:ilvl w:val="1"/>
          <w:numId w:val="34"/>
        </w:numPr>
        <w:tabs>
          <w:tab w:val="left" w:pos="360"/>
          <w:tab w:val="left" w:pos="720"/>
          <w:tab w:val="left" w:pos="1080"/>
          <w:tab w:val="left" w:pos="1440"/>
        </w:tabs>
        <w:spacing w:before="0" w:beforeAutospacing="0" w:after="0" w:afterAutospacing="0"/>
        <w:ind w:right="183"/>
      </w:pPr>
      <w:r>
        <w:t xml:space="preserve">AmeriCorps VISTA response: </w:t>
      </w:r>
      <w:r w:rsidRPr="0053257F">
        <w:t xml:space="preserve">Currently, </w:t>
      </w:r>
      <w:r>
        <w:t xml:space="preserve">AmeriCorps </w:t>
      </w:r>
      <w:r w:rsidRPr="0053257F">
        <w:t xml:space="preserve">VISTA does not have a page limit for its application materials. For these revised application instructions, we came to the suggested page length for the narrative section based on the median length of project applications awarded over the past several fiscal years. The page limit takes into account an intermediary application. </w:t>
      </w:r>
      <w:r w:rsidR="000F2FD4">
        <w:t>The</w:t>
      </w:r>
      <w:r w:rsidRPr="0053257F">
        <w:t xml:space="preserve"> list of sites and performance measures does not count towards the narrative page limit. Therefore, intermediary projects should have adequate space to concisely respond to the narrative questions. A page limit for the narrative portion of the application creates a more efficient review process for AmeriCorps staff and allows project awards to be processed quicker.  </w:t>
      </w:r>
    </w:p>
    <w:p w:rsidR="008F15E7" w:rsidP="008F15E7" w14:paraId="55E9AAE4" w14:textId="77777777">
      <w:pPr>
        <w:pStyle w:val="NormalWeb"/>
        <w:widowControl w:val="0"/>
        <w:tabs>
          <w:tab w:val="left" w:pos="360"/>
          <w:tab w:val="left" w:pos="720"/>
          <w:tab w:val="left" w:pos="1080"/>
          <w:tab w:val="left" w:pos="1440"/>
        </w:tabs>
        <w:spacing w:before="0" w:beforeAutospacing="0" w:after="0" w:afterAutospacing="0"/>
        <w:ind w:right="183"/>
      </w:pPr>
    </w:p>
    <w:p w:rsidR="008F15E7" w:rsidP="008F15E7" w14:paraId="29EE3C95" w14:textId="22DCCF43">
      <w:pPr>
        <w:pStyle w:val="NormalWeb"/>
        <w:widowControl w:val="0"/>
        <w:tabs>
          <w:tab w:val="left" w:pos="360"/>
          <w:tab w:val="left" w:pos="720"/>
          <w:tab w:val="left" w:pos="1080"/>
          <w:tab w:val="left" w:pos="1440"/>
        </w:tabs>
        <w:spacing w:before="0" w:beforeAutospacing="0" w:after="0" w:afterAutospacing="0"/>
        <w:ind w:right="183"/>
      </w:pPr>
      <w:r>
        <w:t>Continuation Application Instructions</w:t>
      </w:r>
    </w:p>
    <w:p w:rsidR="00384F4D" w:rsidP="00384F4D" w14:paraId="17FA3A59" w14:textId="7210D941">
      <w:pPr>
        <w:pStyle w:val="NormalWeb"/>
        <w:widowControl w:val="0"/>
        <w:numPr>
          <w:ilvl w:val="0"/>
          <w:numId w:val="34"/>
        </w:numPr>
        <w:tabs>
          <w:tab w:val="left" w:pos="360"/>
          <w:tab w:val="left" w:pos="720"/>
          <w:tab w:val="left" w:pos="1080"/>
          <w:tab w:val="left" w:pos="1440"/>
        </w:tabs>
        <w:spacing w:before="0" w:beforeAutospacing="0" w:after="0" w:afterAutospacing="0"/>
        <w:ind w:right="183"/>
      </w:pPr>
      <w:r>
        <w:t xml:space="preserve">The commenter requested the continuation application requirements be reduced for intermediary projects with a large number of Volunteers and/or service locations. </w:t>
      </w:r>
    </w:p>
    <w:p w:rsidR="008F15E7" w:rsidP="008F15E7" w14:paraId="1AEE6903" w14:textId="77777777">
      <w:pPr>
        <w:pStyle w:val="NormalWeb"/>
        <w:widowControl w:val="0"/>
        <w:numPr>
          <w:ilvl w:val="1"/>
          <w:numId w:val="34"/>
        </w:numPr>
        <w:tabs>
          <w:tab w:val="left" w:pos="360"/>
          <w:tab w:val="left" w:pos="720"/>
          <w:tab w:val="left" w:pos="1080"/>
          <w:tab w:val="left" w:pos="1440"/>
        </w:tabs>
        <w:spacing w:before="0" w:beforeAutospacing="0" w:after="0" w:afterAutospacing="0"/>
        <w:ind w:right="183"/>
      </w:pPr>
      <w:r>
        <w:t xml:space="preserve">AmeriCorps VISTA response: </w:t>
      </w:r>
      <w:r w:rsidRPr="007C6EB3">
        <w:t>The continuation application is used to help evaluate and measure the success of a project, regardless of project type (single service location, muti-service location, or intermediary).</w:t>
      </w:r>
      <w:r>
        <w:t xml:space="preserve"> The questions help assess whether a project is continuing to strive towards sustainability and is in compliance with their use of VISTA resources. </w:t>
      </w:r>
    </w:p>
    <w:p w:rsidR="004A468C" w:rsidP="002268A8" w14:paraId="2BC502CB" w14:textId="77777777">
      <w:pPr>
        <w:pStyle w:val="NormalWeb"/>
        <w:widowControl w:val="0"/>
        <w:tabs>
          <w:tab w:val="left" w:pos="360"/>
          <w:tab w:val="left" w:pos="720"/>
          <w:tab w:val="left" w:pos="1080"/>
          <w:tab w:val="left" w:pos="1440"/>
        </w:tabs>
        <w:spacing w:before="0" w:beforeAutospacing="0" w:after="0" w:afterAutospacing="0"/>
        <w:ind w:right="183"/>
      </w:pPr>
    </w:p>
    <w:p w:rsidR="004A468C" w:rsidP="002268A8" w14:paraId="13BC9087" w14:textId="540E180F">
      <w:pPr>
        <w:pStyle w:val="NormalWeb"/>
        <w:widowControl w:val="0"/>
        <w:tabs>
          <w:tab w:val="left" w:pos="360"/>
          <w:tab w:val="left" w:pos="720"/>
          <w:tab w:val="left" w:pos="1080"/>
          <w:tab w:val="left" w:pos="1440"/>
        </w:tabs>
        <w:spacing w:before="0" w:beforeAutospacing="0" w:after="0" w:afterAutospacing="0"/>
        <w:ind w:right="183"/>
      </w:pPr>
      <w:r>
        <w:t xml:space="preserve">Project Progress Report Instructions </w:t>
      </w:r>
    </w:p>
    <w:p w:rsidR="008F15E7" w:rsidP="008F15E7" w14:paraId="225DA927" w14:textId="174BA55E">
      <w:pPr>
        <w:pStyle w:val="NormalWeb"/>
        <w:widowControl w:val="0"/>
        <w:numPr>
          <w:ilvl w:val="0"/>
          <w:numId w:val="34"/>
        </w:numPr>
        <w:tabs>
          <w:tab w:val="left" w:pos="360"/>
          <w:tab w:val="left" w:pos="720"/>
          <w:tab w:val="left" w:pos="1080"/>
          <w:tab w:val="left" w:pos="1440"/>
        </w:tabs>
        <w:spacing w:before="0" w:beforeAutospacing="0" w:after="0" w:afterAutospacing="0"/>
        <w:ind w:right="183"/>
      </w:pPr>
      <w:r>
        <w:t xml:space="preserve">The </w:t>
      </w:r>
      <w:r w:rsidR="00595565">
        <w:t>commenter</w:t>
      </w:r>
      <w:r>
        <w:t xml:space="preserve"> requested the consolidation of </w:t>
      </w:r>
      <w:r w:rsidRPr="00EA4C88">
        <w:t>VISTA Progress Report Supplement (VPRS) with the Project Process Report (PPR)</w:t>
      </w:r>
      <w:r>
        <w:t xml:space="preserve"> allowing for one reporting period. </w:t>
      </w:r>
    </w:p>
    <w:p w:rsidR="008F15E7" w:rsidP="002268A8" w14:paraId="7449CD1B" w14:textId="5FBCB3B6">
      <w:pPr>
        <w:pStyle w:val="NormalWeb"/>
        <w:widowControl w:val="0"/>
        <w:numPr>
          <w:ilvl w:val="1"/>
          <w:numId w:val="34"/>
        </w:numPr>
        <w:tabs>
          <w:tab w:val="left" w:pos="360"/>
          <w:tab w:val="left" w:pos="720"/>
          <w:tab w:val="left" w:pos="1080"/>
          <w:tab w:val="left" w:pos="1440"/>
        </w:tabs>
        <w:spacing w:before="0" w:beforeAutospacing="0" w:after="0" w:afterAutospacing="0"/>
        <w:ind w:right="183"/>
      </w:pPr>
      <w:r>
        <w:t xml:space="preserve">AmeriCorps VISTA response: </w:t>
      </w:r>
      <w:r w:rsidRPr="00CC4DE3" w:rsidR="00CC4DE3">
        <w:t xml:space="preserve">VISTA is working towards one project progress report, however the progress report supplement is still included as the implementation of the report consolidation is </w:t>
      </w:r>
      <w:r w:rsidRPr="00CC4DE3" w:rsidR="00CC4DE3">
        <w:t>in</w:t>
      </w:r>
      <w:r w:rsidRPr="00CC4DE3" w:rsidR="00CC4DE3">
        <w:t xml:space="preserve"> progress and </w:t>
      </w:r>
      <w:r w:rsidR="0037761B">
        <w:t>is scheduled to</w:t>
      </w:r>
      <w:r w:rsidR="00A24CD4">
        <w:t xml:space="preserve"> conclude</w:t>
      </w:r>
      <w:r w:rsidRPr="00CC4DE3" w:rsidR="00CC4DE3">
        <w:t xml:space="preserve"> by FY28.</w:t>
      </w:r>
    </w:p>
    <w:p w:rsidR="0083581C" w:rsidP="0083581C" w14:paraId="270EDCE4" w14:textId="6AFC1811">
      <w:pPr>
        <w:pStyle w:val="NormalWeb"/>
        <w:widowControl w:val="0"/>
        <w:numPr>
          <w:ilvl w:val="0"/>
          <w:numId w:val="34"/>
        </w:numPr>
        <w:tabs>
          <w:tab w:val="left" w:pos="360"/>
          <w:tab w:val="left" w:pos="720"/>
          <w:tab w:val="left" w:pos="1080"/>
          <w:tab w:val="left" w:pos="1440"/>
        </w:tabs>
        <w:spacing w:before="0" w:beforeAutospacing="0" w:after="0" w:afterAutospacing="0"/>
        <w:ind w:right="183"/>
      </w:pPr>
      <w:r>
        <w:t xml:space="preserve">The </w:t>
      </w:r>
      <w:r w:rsidR="00595565">
        <w:t>commenter</w:t>
      </w:r>
      <w:r>
        <w:t xml:space="preserve"> requested the Sustainability narrative section be “not applicable” for intermediary projects. </w:t>
      </w:r>
    </w:p>
    <w:p w:rsidR="0083581C" w:rsidP="002268A8" w14:paraId="17A844BE" w14:textId="02C23B12">
      <w:pPr>
        <w:pStyle w:val="NormalWeb"/>
        <w:widowControl w:val="0"/>
        <w:numPr>
          <w:ilvl w:val="1"/>
          <w:numId w:val="34"/>
        </w:numPr>
        <w:tabs>
          <w:tab w:val="left" w:pos="360"/>
          <w:tab w:val="left" w:pos="720"/>
          <w:tab w:val="left" w:pos="1080"/>
          <w:tab w:val="left" w:pos="1440"/>
        </w:tabs>
        <w:spacing w:before="0" w:beforeAutospacing="0" w:after="0" w:afterAutospacing="0"/>
        <w:ind w:right="183"/>
      </w:pPr>
      <w:r>
        <w:t xml:space="preserve">AmeriCorps VISTA response: </w:t>
      </w:r>
      <w:r w:rsidRPr="001A2223">
        <w:t xml:space="preserve">Regardless of the project model (single site, multi-site, or intermediary), </w:t>
      </w:r>
      <w:r>
        <w:t xml:space="preserve">AmeriCorps </w:t>
      </w:r>
      <w:r w:rsidRPr="001A2223">
        <w:t>VISTA’s legislation and regulations still apply</w:t>
      </w:r>
      <w:r>
        <w:t>,</w:t>
      </w:r>
      <w:r w:rsidRPr="001A2223">
        <w:t xml:space="preserve"> with sustainability being a factor in determining a project’s success. Intermediaries are not exempt from meeting the statutory requirements of sustainability as well as anti-poverty, capacity building, and community empowerment</w:t>
      </w:r>
      <w:r>
        <w:t>.</w:t>
      </w:r>
    </w:p>
    <w:p w:rsidR="001A2223" w:rsidP="001A2223" w14:paraId="5665BF17" w14:textId="5068D9BD">
      <w:pPr>
        <w:pStyle w:val="NormalWeb"/>
        <w:widowControl w:val="0"/>
        <w:numPr>
          <w:ilvl w:val="0"/>
          <w:numId w:val="34"/>
        </w:numPr>
        <w:tabs>
          <w:tab w:val="left" w:pos="360"/>
          <w:tab w:val="left" w:pos="720"/>
          <w:tab w:val="left" w:pos="1080"/>
          <w:tab w:val="left" w:pos="1440"/>
        </w:tabs>
        <w:spacing w:before="0" w:beforeAutospacing="0" w:after="0" w:afterAutospacing="0"/>
        <w:ind w:right="183"/>
      </w:pPr>
      <w:r>
        <w:t>The</w:t>
      </w:r>
      <w:r w:rsidR="0073789C">
        <w:t xml:space="preserve"> </w:t>
      </w:r>
      <w:r>
        <w:t>commenter</w:t>
      </w:r>
      <w:r w:rsidR="0073789C">
        <w:t xml:space="preserve"> requested the Partnership Collaboration and Development narrative be “not applicable” for intermediary projects.</w:t>
      </w:r>
    </w:p>
    <w:p w:rsidR="007B688F" w:rsidRPr="007B688F" w:rsidP="007B688F" w14:paraId="6558BA6B" w14:textId="3218F9D4">
      <w:pPr>
        <w:pStyle w:val="ListParagraph"/>
        <w:numPr>
          <w:ilvl w:val="1"/>
          <w:numId w:val="34"/>
        </w:numPr>
        <w:rPr>
          <w:rFonts w:ascii="Times New Roman" w:hAnsi="Times New Roman"/>
          <w:szCs w:val="24"/>
        </w:rPr>
      </w:pPr>
      <w:r>
        <w:t xml:space="preserve">AmeriCorps VISTA response: </w:t>
      </w:r>
      <w:r>
        <w:t xml:space="preserve">The PPR instructions were updated </w:t>
      </w:r>
      <w:r w:rsidR="00982E13">
        <w:t>with clarifying language,</w:t>
      </w:r>
      <w:r w:rsidR="00982E13">
        <w:rPr>
          <w:rFonts w:ascii="Times New Roman" w:hAnsi="Times New Roman"/>
          <w:szCs w:val="24"/>
        </w:rPr>
        <w:t xml:space="preserve"> so</w:t>
      </w:r>
      <w:r w:rsidRPr="007B688F">
        <w:rPr>
          <w:rFonts w:ascii="Times New Roman" w:hAnsi="Times New Roman"/>
          <w:szCs w:val="24"/>
        </w:rPr>
        <w:t xml:space="preserve"> intermediaries do not have to list each partnership developed by every site, but </w:t>
      </w:r>
      <w:r w:rsidR="00982E13">
        <w:rPr>
          <w:rFonts w:ascii="Times New Roman" w:hAnsi="Times New Roman"/>
          <w:szCs w:val="24"/>
        </w:rPr>
        <w:t xml:space="preserve">are encouraged to </w:t>
      </w:r>
      <w:r w:rsidRPr="007B688F">
        <w:rPr>
          <w:rFonts w:ascii="Times New Roman" w:hAnsi="Times New Roman"/>
          <w:szCs w:val="24"/>
        </w:rPr>
        <w:t xml:space="preserve">provide 3-5 examples. </w:t>
      </w:r>
    </w:p>
    <w:p w:rsidR="00DE3673" w:rsidP="00DE3673" w14:paraId="688E37A8" w14:textId="05332069">
      <w:pPr>
        <w:pStyle w:val="NormalWeb"/>
        <w:widowControl w:val="0"/>
        <w:numPr>
          <w:ilvl w:val="0"/>
          <w:numId w:val="34"/>
        </w:numPr>
        <w:tabs>
          <w:tab w:val="left" w:pos="360"/>
          <w:tab w:val="left" w:pos="720"/>
          <w:tab w:val="left" w:pos="1080"/>
          <w:tab w:val="left" w:pos="1440"/>
        </w:tabs>
        <w:spacing w:before="0" w:beforeAutospacing="0" w:after="0" w:afterAutospacing="0"/>
        <w:ind w:right="183"/>
      </w:pPr>
      <w:r>
        <w:t xml:space="preserve">The </w:t>
      </w:r>
      <w:r w:rsidR="00595565">
        <w:t>commenter</w:t>
      </w:r>
      <w:r>
        <w:t xml:space="preserve"> requested the due date for PPRs change from 30 days to 60 days. </w:t>
      </w:r>
    </w:p>
    <w:p w:rsidR="00B60163" w:rsidP="00B60163" w14:paraId="61C090F3" w14:textId="257D26B9">
      <w:pPr>
        <w:pStyle w:val="NormalWeb"/>
        <w:widowControl w:val="0"/>
        <w:numPr>
          <w:ilvl w:val="1"/>
          <w:numId w:val="34"/>
        </w:numPr>
        <w:tabs>
          <w:tab w:val="left" w:pos="360"/>
          <w:tab w:val="left" w:pos="720"/>
          <w:tab w:val="left" w:pos="1080"/>
          <w:tab w:val="left" w:pos="1440"/>
        </w:tabs>
        <w:spacing w:before="0" w:beforeAutospacing="0" w:after="0" w:afterAutospacing="0"/>
        <w:ind w:right="183"/>
      </w:pPr>
      <w:r>
        <w:t xml:space="preserve">AmeriCorps VISTA response: </w:t>
      </w:r>
      <w:r w:rsidR="0056598C">
        <w:t>AmeriCorps V</w:t>
      </w:r>
      <w:r w:rsidRPr="0056598C" w:rsidR="0056598C">
        <w:t>ISTA will update our guidance to align with 2 CFR Uniform Guidance to have a deadline of no later than 90 calendar days for annual performance reports.</w:t>
      </w:r>
    </w:p>
    <w:p w:rsidR="00067F99" w:rsidP="00067F99" w14:paraId="18D88FA9" w14:textId="6E8611E3">
      <w:pPr>
        <w:pStyle w:val="NormalWeb"/>
        <w:widowControl w:val="0"/>
        <w:numPr>
          <w:ilvl w:val="0"/>
          <w:numId w:val="34"/>
        </w:numPr>
        <w:tabs>
          <w:tab w:val="left" w:pos="360"/>
          <w:tab w:val="left" w:pos="720"/>
          <w:tab w:val="left" w:pos="1080"/>
          <w:tab w:val="left" w:pos="1440"/>
        </w:tabs>
        <w:spacing w:before="0" w:beforeAutospacing="0" w:after="0" w:afterAutospacing="0"/>
        <w:ind w:right="183"/>
      </w:pPr>
      <w:r>
        <w:t xml:space="preserve">The </w:t>
      </w:r>
      <w:r w:rsidR="00F33FDD">
        <w:t xml:space="preserve">commenter </w:t>
      </w:r>
      <w:r>
        <w:t xml:space="preserve">requested the Member Development section be streamlined </w:t>
      </w:r>
      <w:r w:rsidR="00A8630B">
        <w:t>and felt it was unclear how the agency uses the information.</w:t>
      </w:r>
    </w:p>
    <w:p w:rsidR="00A8630B" w:rsidP="00A8630B" w14:paraId="7822F5F9" w14:textId="11879907">
      <w:pPr>
        <w:pStyle w:val="NormalWeb"/>
        <w:widowControl w:val="0"/>
        <w:numPr>
          <w:ilvl w:val="1"/>
          <w:numId w:val="34"/>
        </w:numPr>
        <w:tabs>
          <w:tab w:val="left" w:pos="360"/>
          <w:tab w:val="left" w:pos="720"/>
          <w:tab w:val="left" w:pos="1080"/>
          <w:tab w:val="left" w:pos="1440"/>
        </w:tabs>
        <w:spacing w:before="0" w:beforeAutospacing="0" w:after="0" w:afterAutospacing="0"/>
        <w:ind w:right="183"/>
      </w:pPr>
      <w:r>
        <w:t xml:space="preserve">AmeriCorps VISTA response: </w:t>
      </w:r>
      <w:r w:rsidR="003C2668">
        <w:t xml:space="preserve">Volunteer (formally “member”) </w:t>
      </w:r>
      <w:r w:rsidRPr="003C2668" w:rsidR="003C2668">
        <w:t>development is a cornerstone of VISTA’s legislation and a key component of the agency’s new strategic plan. Collecting this information allows us to determine key metrics and inform our VISTA Support Unit’s</w:t>
      </w:r>
      <w:r w:rsidR="002277F6">
        <w:t xml:space="preserve"> Training Specialists</w:t>
      </w:r>
      <w:r w:rsidRPr="003C2668" w:rsidR="003C2668">
        <w:t xml:space="preserve"> on potential training needs.</w:t>
      </w:r>
    </w:p>
    <w:p w:rsidR="00BA5AFC" w:rsidRPr="000572F1" w:rsidP="00BA5AFC" w14:paraId="009F6687" w14:textId="75D3A228">
      <w:pPr>
        <w:pStyle w:val="NormalWeb"/>
        <w:widowControl w:val="0"/>
        <w:numPr>
          <w:ilvl w:val="0"/>
          <w:numId w:val="34"/>
        </w:numPr>
        <w:tabs>
          <w:tab w:val="left" w:pos="360"/>
          <w:tab w:val="left" w:pos="720"/>
          <w:tab w:val="left" w:pos="1080"/>
          <w:tab w:val="left" w:pos="1440"/>
        </w:tabs>
        <w:spacing w:before="0" w:beforeAutospacing="0" w:after="0" w:afterAutospacing="0"/>
        <w:ind w:right="183"/>
      </w:pPr>
      <w:r>
        <w:t xml:space="preserve">The </w:t>
      </w:r>
      <w:r w:rsidR="00011A73">
        <w:t xml:space="preserve">commenter </w:t>
      </w:r>
      <w:r>
        <w:t xml:space="preserve">recommended a change to the “Demographics” title of the PPR. Additionally, </w:t>
      </w:r>
      <w:r w:rsidR="00146002">
        <w:t xml:space="preserve">the requested data </w:t>
      </w:r>
      <w:r w:rsidR="00F42D8C">
        <w:t>points of the PPR that overlapped with the VPRS be removed</w:t>
      </w:r>
      <w:r w:rsidR="003711ED">
        <w:t xml:space="preserve">, specifically questioning whether </w:t>
      </w:r>
      <w:r w:rsidR="007166E6">
        <w:t xml:space="preserve">information should be collected about </w:t>
      </w:r>
      <w:r w:rsidR="003711ED">
        <w:t xml:space="preserve">youth and veteran/military family </w:t>
      </w:r>
      <w:r w:rsidR="007166E6">
        <w:t xml:space="preserve">members </w:t>
      </w:r>
      <w:r w:rsidRPr="000572F1" w:rsidR="007166E6">
        <w:t xml:space="preserve">receiving resources. </w:t>
      </w:r>
    </w:p>
    <w:p w:rsidR="00F42D8C" w:rsidRPr="000572F1" w:rsidP="00F42D8C" w14:paraId="247438B9" w14:textId="52BAC676">
      <w:pPr>
        <w:pStyle w:val="NormalWeb"/>
        <w:widowControl w:val="0"/>
        <w:numPr>
          <w:ilvl w:val="1"/>
          <w:numId w:val="34"/>
        </w:numPr>
        <w:tabs>
          <w:tab w:val="left" w:pos="360"/>
          <w:tab w:val="left" w:pos="720"/>
          <w:tab w:val="left" w:pos="1080"/>
          <w:tab w:val="left" w:pos="1440"/>
        </w:tabs>
        <w:spacing w:before="0" w:beforeAutospacing="0" w:after="0" w:afterAutospacing="0"/>
        <w:ind w:right="183"/>
      </w:pPr>
      <w:r w:rsidRPr="000572F1">
        <w:t>AmeriCorps VISTA response:</w:t>
      </w:r>
    </w:p>
    <w:p w:rsidR="008E4364" w:rsidRPr="000572F1" w:rsidP="008E4364" w14:paraId="71C03276" w14:textId="6202354A">
      <w:pPr>
        <w:pStyle w:val="ListParagraph"/>
        <w:widowControl w:val="0"/>
        <w:numPr>
          <w:ilvl w:val="2"/>
          <w:numId w:val="34"/>
        </w:numPr>
        <w:tabs>
          <w:tab w:val="left" w:pos="1441"/>
        </w:tabs>
        <w:overflowPunct/>
        <w:adjustRightInd/>
        <w:spacing w:line="247" w:lineRule="auto"/>
        <w:ind w:right="388"/>
        <w:contextualSpacing w:val="0"/>
        <w:textAlignment w:val="auto"/>
      </w:pPr>
      <w:r w:rsidRPr="000572F1">
        <w:t>Demographics</w:t>
      </w:r>
      <w:r w:rsidRPr="000572F1" w:rsidR="6A66599B">
        <w:t xml:space="preserve"> </w:t>
      </w:r>
      <w:r w:rsidRPr="000572F1" w:rsidR="00DA4A1F">
        <w:t xml:space="preserve">is shared language across AmeriCorps programs and will remain for continuity. </w:t>
      </w:r>
    </w:p>
    <w:p w:rsidR="00CC4DE3" w:rsidRPr="000572F1" w:rsidP="008E4364" w14:paraId="28CF0D0C" w14:textId="77777777">
      <w:pPr>
        <w:pStyle w:val="ListParagraph"/>
        <w:widowControl w:val="0"/>
        <w:numPr>
          <w:ilvl w:val="2"/>
          <w:numId w:val="34"/>
        </w:numPr>
        <w:tabs>
          <w:tab w:val="left" w:pos="1441"/>
        </w:tabs>
        <w:overflowPunct/>
        <w:adjustRightInd/>
        <w:spacing w:line="247" w:lineRule="auto"/>
        <w:ind w:right="388"/>
        <w:contextualSpacing w:val="0"/>
        <w:textAlignment w:val="auto"/>
      </w:pPr>
      <w:r w:rsidRPr="000572F1">
        <w:rPr>
          <w:rFonts w:ascii="Times New Roman" w:hAnsi="Times New Roman"/>
          <w:szCs w:val="24"/>
        </w:rPr>
        <w:t>VISTA is working towards one project progress report, however the progress report supplement is still included as the implementation of the report consolidation is in progress and will conclude by FY28.</w:t>
      </w:r>
    </w:p>
    <w:p w:rsidR="008E4364" w:rsidRPr="000572F1" w:rsidP="008E4364" w14:paraId="06427664" w14:textId="77777777">
      <w:pPr>
        <w:pStyle w:val="ListParagraph"/>
        <w:widowControl w:val="0"/>
        <w:numPr>
          <w:ilvl w:val="2"/>
          <w:numId w:val="34"/>
        </w:numPr>
        <w:tabs>
          <w:tab w:val="left" w:pos="1441"/>
        </w:tabs>
        <w:overflowPunct/>
        <w:adjustRightInd/>
        <w:spacing w:line="247" w:lineRule="auto"/>
        <w:ind w:right="388"/>
        <w:contextualSpacing w:val="0"/>
        <w:textAlignment w:val="auto"/>
      </w:pPr>
      <w:r w:rsidRPr="000572F1">
        <w:t xml:space="preserve">In the concept paper, applicants are asked to provide information on target population(s). This includes youth as well as veterans/military families. These populations remain a high priority for the agency and the administration. Therefore, we need to collect this data, recognizing that not all projects will serve these target populations. The instructions state projects may enter “0” if it does not apply to them. </w:t>
      </w:r>
    </w:p>
    <w:p w:rsidR="00F86E85" w:rsidRPr="000572F1" w:rsidP="00F86E85" w14:paraId="133B711C" w14:textId="44F4E8DD">
      <w:pPr>
        <w:pStyle w:val="ListParagraph"/>
        <w:widowControl w:val="0"/>
        <w:numPr>
          <w:ilvl w:val="0"/>
          <w:numId w:val="34"/>
        </w:numPr>
        <w:tabs>
          <w:tab w:val="left" w:pos="1441"/>
        </w:tabs>
        <w:overflowPunct/>
        <w:adjustRightInd/>
        <w:spacing w:line="247" w:lineRule="auto"/>
        <w:ind w:right="388"/>
        <w:contextualSpacing w:val="0"/>
        <w:textAlignment w:val="auto"/>
      </w:pPr>
      <w:r w:rsidRPr="000572F1">
        <w:t xml:space="preserve">The </w:t>
      </w:r>
      <w:r w:rsidRPr="000572F1" w:rsidR="00FF1D30">
        <w:t xml:space="preserve">commenter </w:t>
      </w:r>
      <w:r w:rsidRPr="000572F1">
        <w:t>said the Resource Development</w:t>
      </w:r>
      <w:r w:rsidRPr="000572F1" w:rsidR="0008221C">
        <w:t xml:space="preserve"> section </w:t>
      </w:r>
      <w:r w:rsidRPr="000572F1" w:rsidR="00B211D0">
        <w:t>is cumbersome to submit in narrative form</w:t>
      </w:r>
      <w:r w:rsidRPr="000572F1" w:rsidR="00E84987">
        <w:t xml:space="preserve"> and questioned if the information was necessary.</w:t>
      </w:r>
    </w:p>
    <w:p w:rsidR="00E84987" w:rsidRPr="000572F1" w:rsidP="00E84987" w14:paraId="72B727F8" w14:textId="59F220BE">
      <w:pPr>
        <w:pStyle w:val="ListParagraph"/>
        <w:widowControl w:val="0"/>
        <w:numPr>
          <w:ilvl w:val="1"/>
          <w:numId w:val="34"/>
        </w:numPr>
        <w:tabs>
          <w:tab w:val="left" w:pos="1441"/>
        </w:tabs>
        <w:overflowPunct/>
        <w:adjustRightInd/>
        <w:spacing w:line="247" w:lineRule="auto"/>
        <w:ind w:right="388"/>
        <w:contextualSpacing w:val="0"/>
        <w:textAlignment w:val="auto"/>
      </w:pPr>
      <w:r w:rsidRPr="000572F1">
        <w:t>AmeriCorps VISTA Response:</w:t>
      </w:r>
      <w:r w:rsidRPr="000572F1" w:rsidR="00357B8F">
        <w:t xml:space="preserve"> Added </w:t>
      </w:r>
      <w:r w:rsidRPr="000572F1" w:rsidR="00DD2FDF">
        <w:t>language to the instructions to clarify the requirements for</w:t>
      </w:r>
      <w:r w:rsidRPr="000572F1" w:rsidR="00357B8F">
        <w:t xml:space="preserve"> intermediary project responses. Intermediary projects only need to highlight successful projects. This information is used frequently in outreach and reporting to Congress to demonstrate the VISTA program and its partners’ success in generating non-AmeriCorps resources.</w:t>
      </w:r>
    </w:p>
    <w:p w:rsidR="004B7129" w:rsidRPr="000572F1" w:rsidP="004B7129" w14:paraId="7656DC68" w14:textId="0B288862">
      <w:pPr>
        <w:pStyle w:val="ListParagraph"/>
        <w:widowControl w:val="0"/>
        <w:numPr>
          <w:ilvl w:val="0"/>
          <w:numId w:val="34"/>
        </w:numPr>
        <w:tabs>
          <w:tab w:val="left" w:pos="1441"/>
        </w:tabs>
        <w:overflowPunct/>
        <w:adjustRightInd/>
        <w:spacing w:line="247" w:lineRule="auto"/>
        <w:ind w:right="388"/>
        <w:contextualSpacing w:val="0"/>
        <w:textAlignment w:val="auto"/>
      </w:pPr>
      <w:r w:rsidRPr="000572F1">
        <w:t xml:space="preserve">The </w:t>
      </w:r>
      <w:r w:rsidRPr="000572F1" w:rsidR="00DD2FDF">
        <w:t>commenter</w:t>
      </w:r>
      <w:r w:rsidRPr="000572F1">
        <w:t xml:space="preserve"> asked if it was necessary to collect information on the number of VISTA Volunteers serving under each performance measure.</w:t>
      </w:r>
    </w:p>
    <w:p w:rsidR="004B7129" w:rsidRPr="000572F1" w:rsidP="002268A8" w14:paraId="222B4AFD" w14:textId="12DAC652">
      <w:pPr>
        <w:pStyle w:val="ListParagraph"/>
        <w:widowControl w:val="0"/>
        <w:numPr>
          <w:ilvl w:val="1"/>
          <w:numId w:val="34"/>
        </w:numPr>
        <w:tabs>
          <w:tab w:val="left" w:pos="1441"/>
        </w:tabs>
        <w:overflowPunct/>
        <w:adjustRightInd/>
        <w:spacing w:line="247" w:lineRule="auto"/>
        <w:ind w:right="388"/>
        <w:contextualSpacing w:val="0"/>
        <w:textAlignment w:val="auto"/>
      </w:pPr>
      <w:r w:rsidRPr="000572F1">
        <w:t xml:space="preserve">AmeriCorps VISTA response: </w:t>
      </w:r>
      <w:r w:rsidRPr="000572F1" w:rsidR="004E05CF">
        <w:t>We u</w:t>
      </w:r>
      <w:r w:rsidRPr="000572F1" w:rsidR="00394407">
        <w:t xml:space="preserve">pdated </w:t>
      </w:r>
      <w:r w:rsidRPr="000572F1" w:rsidR="004E05CF">
        <w:t xml:space="preserve">the </w:t>
      </w:r>
      <w:r w:rsidRPr="000572F1" w:rsidR="00394407">
        <w:t>PPR instructions to explain what to enter in the “# of Full time VISTAS” field. This information is necessary to collect to determine the scope of VISTA Volunteer activities and where we may need to supplement training resources and pulling data for information requests.</w:t>
      </w:r>
    </w:p>
    <w:p w:rsidR="00F36411" w:rsidP="009E6704" w14:paraId="30AFC136" w14:textId="77777777">
      <w:pPr>
        <w:pStyle w:val="NormalWeb"/>
        <w:widowControl w:val="0"/>
        <w:tabs>
          <w:tab w:val="left" w:pos="360"/>
          <w:tab w:val="left" w:pos="720"/>
          <w:tab w:val="left" w:pos="1080"/>
          <w:tab w:val="left" w:pos="1440"/>
        </w:tabs>
        <w:spacing w:before="0" w:beforeAutospacing="0" w:after="0" w:afterAutospacing="0"/>
        <w:ind w:right="183"/>
      </w:pPr>
    </w:p>
    <w:p w:rsidR="00251647" w:rsidP="009E6704" w14:paraId="104A6337" w14:textId="670F0965">
      <w:pPr>
        <w:pStyle w:val="NormalWeb"/>
        <w:widowControl w:val="0"/>
        <w:tabs>
          <w:tab w:val="left" w:pos="360"/>
          <w:tab w:val="left" w:pos="720"/>
          <w:tab w:val="left" w:pos="1080"/>
          <w:tab w:val="left" w:pos="1440"/>
        </w:tabs>
        <w:spacing w:before="0" w:beforeAutospacing="0" w:after="0" w:afterAutospacing="0"/>
        <w:ind w:right="183"/>
      </w:pPr>
      <w:r>
        <w:t>A</w:t>
      </w:r>
      <w:r w:rsidR="009C1D68">
        <w:t>dditionally, A</w:t>
      </w:r>
      <w:r>
        <w:t xml:space="preserve">meriCorps </w:t>
      </w:r>
      <w:r w:rsidR="009C1D68">
        <w:t>consulted</w:t>
      </w:r>
      <w:r w:rsidR="00AD0276">
        <w:t xml:space="preserve"> with </w:t>
      </w:r>
      <w:r w:rsidR="0036363E">
        <w:t>four</w:t>
      </w:r>
      <w:r w:rsidR="009C1D68">
        <w:t xml:space="preserve"> </w:t>
      </w:r>
      <w:r w:rsidR="00AD0276">
        <w:t xml:space="preserve">sponsors who </w:t>
      </w:r>
      <w:r w:rsidR="00F956DD">
        <w:t>completed</w:t>
      </w:r>
      <w:r w:rsidR="00AD0276">
        <w:t xml:space="preserve"> the application process to </w:t>
      </w:r>
      <w:r w:rsidR="00EF5E8E">
        <w:t>obtain their</w:t>
      </w:r>
      <w:r w:rsidRPr="00FB3CBD" w:rsidR="00FB3CBD">
        <w:t xml:space="preserve"> views on the availability of data, the frequency of collection, the clarity of instructions and </w:t>
      </w:r>
      <w:r w:rsidR="00EF5E8E">
        <w:t>application</w:t>
      </w:r>
      <w:r w:rsidRPr="00FB3CBD" w:rsidR="00FB3CBD">
        <w:t xml:space="preserve"> format, and the data elements </w:t>
      </w:r>
      <w:r w:rsidR="00EF5E8E">
        <w:t>included in the application</w:t>
      </w:r>
      <w:r w:rsidR="00C06122">
        <w:t>.</w:t>
      </w:r>
      <w:r w:rsidR="008B270C">
        <w:t xml:space="preserve"> </w:t>
      </w:r>
      <w:r w:rsidR="00C06122">
        <w:t>-</w:t>
      </w:r>
      <w:r w:rsidR="005B2BA7">
        <w:t xml:space="preserve"> </w:t>
      </w:r>
    </w:p>
    <w:p w:rsidR="00C06122" w:rsidP="009E6704" w14:paraId="7B4D03FC" w14:textId="77777777">
      <w:pPr>
        <w:pStyle w:val="NormalWeb"/>
        <w:widowControl w:val="0"/>
        <w:tabs>
          <w:tab w:val="left" w:pos="360"/>
          <w:tab w:val="left" w:pos="720"/>
          <w:tab w:val="left" w:pos="1080"/>
          <w:tab w:val="left" w:pos="1440"/>
        </w:tabs>
        <w:spacing w:before="0" w:beforeAutospacing="0" w:after="0" w:afterAutospacing="0"/>
        <w:ind w:right="183"/>
      </w:pPr>
    </w:p>
    <w:p w:rsidR="00C06122" w:rsidP="009E6704" w14:paraId="6AD6851E" w14:textId="65668029">
      <w:pPr>
        <w:pStyle w:val="NormalWeb"/>
        <w:widowControl w:val="0"/>
        <w:tabs>
          <w:tab w:val="left" w:pos="360"/>
          <w:tab w:val="left" w:pos="720"/>
          <w:tab w:val="left" w:pos="1080"/>
          <w:tab w:val="left" w:pos="1440"/>
        </w:tabs>
        <w:spacing w:before="0" w:beforeAutospacing="0" w:after="0" w:afterAutospacing="0"/>
        <w:ind w:right="183"/>
      </w:pPr>
      <w:r>
        <w:t>The p</w:t>
      </w:r>
      <w:r w:rsidR="00243579">
        <w:t xml:space="preserve">artner feedback </w:t>
      </w:r>
      <w:r>
        <w:t>mainly consisted of suggestions for</w:t>
      </w:r>
      <w:r w:rsidR="00243579">
        <w:t xml:space="preserve"> copy edits</w:t>
      </w:r>
      <w:r>
        <w:t xml:space="preserve"> or requests for clarification in</w:t>
      </w:r>
      <w:r w:rsidR="00243579">
        <w:t xml:space="preserve"> certain sections</w:t>
      </w:r>
      <w:r w:rsidR="00F743AD">
        <w:t xml:space="preserve"> of the instructions</w:t>
      </w:r>
      <w:r w:rsidR="00243579">
        <w:t xml:space="preserve">. </w:t>
      </w:r>
      <w:r w:rsidR="004C7CD7">
        <w:t xml:space="preserve">Based on </w:t>
      </w:r>
      <w:r w:rsidR="00F743AD">
        <w:t>their</w:t>
      </w:r>
      <w:r w:rsidR="004C7CD7">
        <w:t xml:space="preserve"> feedback</w:t>
      </w:r>
      <w:r w:rsidR="00F743AD">
        <w:t xml:space="preserve">, </w:t>
      </w:r>
      <w:r w:rsidR="004C7CD7">
        <w:t>we improved the clar</w:t>
      </w:r>
      <w:r w:rsidR="00527EA8">
        <w:t>ity</w:t>
      </w:r>
      <w:r w:rsidR="004C7CD7">
        <w:t xml:space="preserve"> of the instructions with grammatical edits</w:t>
      </w:r>
      <w:r w:rsidR="00C17B82">
        <w:t>, plain English updates,</w:t>
      </w:r>
      <w:r w:rsidR="004C7CD7">
        <w:t xml:space="preserve"> and by</w:t>
      </w:r>
      <w:r w:rsidR="00F34F24">
        <w:t xml:space="preserve"> </w:t>
      </w:r>
      <w:r w:rsidR="00EF489F">
        <w:t>reo</w:t>
      </w:r>
      <w:r w:rsidR="00927907">
        <w:t>rdering the content i</w:t>
      </w:r>
      <w:r w:rsidR="007316AB">
        <w:t>n</w:t>
      </w:r>
      <w:r w:rsidR="00927907">
        <w:t xml:space="preserve"> some sections t</w:t>
      </w:r>
      <w:r w:rsidR="00C324B7">
        <w:t>o help</w:t>
      </w:r>
      <w:r w:rsidR="00DE33B0">
        <w:t xml:space="preserve"> </w:t>
      </w:r>
      <w:r w:rsidR="00C17B82">
        <w:t xml:space="preserve">make the steps easier for readers to comprehend and follow. </w:t>
      </w:r>
      <w:r w:rsidR="006B6ECB">
        <w:t xml:space="preserve">AmeriCorps has incorporated these suggestions into the application materials. </w:t>
      </w:r>
    </w:p>
    <w:p w:rsidR="004F428E" w:rsidP="009E6704" w14:paraId="41BE43EF" w14:textId="77777777">
      <w:pPr>
        <w:pStyle w:val="NormalWeb"/>
        <w:widowControl w:val="0"/>
        <w:tabs>
          <w:tab w:val="left" w:pos="360"/>
          <w:tab w:val="left" w:pos="720"/>
          <w:tab w:val="left" w:pos="1080"/>
          <w:tab w:val="left" w:pos="1440"/>
        </w:tabs>
        <w:spacing w:before="0" w:beforeAutospacing="0" w:after="0" w:afterAutospacing="0"/>
        <w:ind w:right="183"/>
      </w:pPr>
    </w:p>
    <w:p w:rsidR="00731D5E" w:rsidP="009E6704" w14:paraId="5766A589" w14:textId="02183EE9">
      <w:pPr>
        <w:pStyle w:val="NormalWeb"/>
        <w:widowControl w:val="0"/>
        <w:tabs>
          <w:tab w:val="left" w:pos="360"/>
          <w:tab w:val="left" w:pos="720"/>
          <w:tab w:val="left" w:pos="1080"/>
          <w:tab w:val="left" w:pos="1440"/>
        </w:tabs>
        <w:spacing w:before="0" w:beforeAutospacing="0" w:after="0" w:afterAutospacing="0"/>
        <w:ind w:right="183"/>
      </w:pPr>
      <w:r>
        <w:t>Partner feedback frequently request</w:t>
      </w:r>
      <w:r w:rsidR="00893E92">
        <w:t>ed</w:t>
      </w:r>
      <w:r>
        <w:t xml:space="preserve"> changes to the performance measures</w:t>
      </w:r>
      <w:r w:rsidR="00A46827">
        <w:t xml:space="preserve"> section</w:t>
      </w:r>
      <w:r>
        <w:t xml:space="preserve">. The agency has chosen not to update the content of the performance measures at this time. AmeriCorps does not have the resources currently to update eGrants, our grants management system, where project performance measures are input. </w:t>
      </w:r>
      <w:r w:rsidR="00C02E02">
        <w:t>However, this feedback has been consistently received and heard.</w:t>
      </w:r>
      <w:r w:rsidR="00FA7F5E">
        <w:t xml:space="preserve"> </w:t>
      </w:r>
      <w:r w:rsidR="004220B8">
        <w:t>This feedback will be taken into account</w:t>
      </w:r>
      <w:r w:rsidR="00FA7F5E">
        <w:t xml:space="preserve"> </w:t>
      </w:r>
      <w:r w:rsidR="004220B8">
        <w:t>when a</w:t>
      </w:r>
      <w:r w:rsidR="00FA7F5E">
        <w:t xml:space="preserve"> new system</w:t>
      </w:r>
      <w:r w:rsidR="004220B8">
        <w:t xml:space="preserve"> is implemented.</w:t>
      </w:r>
    </w:p>
    <w:p w:rsidR="005F28B2" w:rsidRPr="00505E03" w:rsidP="00F92988" w14:paraId="6418D3B1" w14:textId="77777777">
      <w:pPr>
        <w:pStyle w:val="NormalWeb"/>
        <w:widowControl w:val="0"/>
        <w:tabs>
          <w:tab w:val="left" w:pos="360"/>
          <w:tab w:val="left" w:pos="720"/>
          <w:tab w:val="left" w:pos="1080"/>
          <w:tab w:val="left" w:pos="1440"/>
        </w:tabs>
        <w:spacing w:before="0" w:beforeAutospacing="0" w:after="0" w:afterAutospacing="0"/>
      </w:pPr>
    </w:p>
    <w:p w:rsidR="006E02F0" w:rsidP="006E02F0" w14:paraId="00B8DD07"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Gifts or Payment</w:t>
      </w:r>
      <w:r w:rsidR="00DB6E44">
        <w:rPr>
          <w:u w:val="single"/>
        </w:rPr>
        <w:t xml:space="preserve">. </w:t>
      </w:r>
    </w:p>
    <w:p w:rsidR="006E02F0" w:rsidP="006E02F0" w14:paraId="68F4B553" w14:textId="77777777">
      <w:pPr>
        <w:pStyle w:val="NormalWeb"/>
        <w:widowControl w:val="0"/>
        <w:tabs>
          <w:tab w:val="left" w:pos="360"/>
          <w:tab w:val="left" w:pos="720"/>
          <w:tab w:val="left" w:pos="1080"/>
          <w:tab w:val="left" w:pos="1440"/>
        </w:tabs>
        <w:spacing w:before="0" w:beforeAutospacing="0" w:after="0" w:afterAutospacing="0"/>
      </w:pPr>
    </w:p>
    <w:p w:rsidR="00B747BF" w:rsidRPr="00B747BF" w:rsidP="003C3962" w14:paraId="481575D2" w14:textId="477493CE">
      <w:pPr>
        <w:widowControl w:val="0"/>
        <w:tabs>
          <w:tab w:val="left" w:pos="360"/>
          <w:tab w:val="left" w:pos="720"/>
          <w:tab w:val="left" w:pos="820"/>
          <w:tab w:val="left" w:pos="821"/>
          <w:tab w:val="left" w:pos="1080"/>
          <w:tab w:val="left" w:pos="1440"/>
        </w:tabs>
        <w:overflowPunct/>
        <w:adjustRightInd/>
        <w:ind w:right="183"/>
        <w:textAlignment w:val="auto"/>
      </w:pPr>
      <w:r>
        <w:t xml:space="preserve">No gifts or payments will be provided to respondents for responding to this information collection. </w:t>
      </w:r>
    </w:p>
    <w:p w:rsidR="00DB6E44" w:rsidRPr="00505E03" w:rsidP="00F92988" w14:paraId="1813E4F5" w14:textId="77777777">
      <w:pPr>
        <w:pStyle w:val="NormalWeb"/>
        <w:widowControl w:val="0"/>
        <w:tabs>
          <w:tab w:val="left" w:pos="360"/>
          <w:tab w:val="left" w:pos="720"/>
          <w:tab w:val="left" w:pos="1080"/>
          <w:tab w:val="left" w:pos="1440"/>
        </w:tabs>
        <w:spacing w:before="0" w:beforeAutospacing="0" w:after="0" w:afterAutospacing="0"/>
      </w:pPr>
    </w:p>
    <w:p w:rsidR="0068370C" w:rsidRPr="0068370C" w:rsidP="00F92988" w14:paraId="44D7DC3F"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Pr>
          <w:u w:val="single"/>
        </w:rPr>
        <w:t xml:space="preserve">Privacy &amp; </w:t>
      </w:r>
      <w:r w:rsidRPr="00505E03" w:rsidR="00D3303B">
        <w:rPr>
          <w:u w:val="single"/>
        </w:rPr>
        <w:t>Confidentiality</w:t>
      </w:r>
      <w:r w:rsidR="00F02924">
        <w:rPr>
          <w:u w:val="single"/>
        </w:rPr>
        <w:t xml:space="preserve">.  </w:t>
      </w:r>
    </w:p>
    <w:p w:rsidR="0068370C" w:rsidRPr="0068370C" w:rsidP="0068370C" w14:paraId="4DBB4B0C" w14:textId="77777777">
      <w:pPr>
        <w:pStyle w:val="NormalWeb"/>
        <w:widowControl w:val="0"/>
        <w:tabs>
          <w:tab w:val="left" w:pos="360"/>
          <w:tab w:val="left" w:pos="720"/>
          <w:tab w:val="left" w:pos="1080"/>
          <w:tab w:val="left" w:pos="1440"/>
        </w:tabs>
        <w:spacing w:before="0" w:beforeAutospacing="0" w:after="0" w:afterAutospacing="0"/>
      </w:pPr>
    </w:p>
    <w:p w:rsidR="00402970" w:rsidP="0068370C" w14:paraId="65E28D81" w14:textId="77777777">
      <w:pPr>
        <w:pStyle w:val="NormalWeb"/>
        <w:widowControl w:val="0"/>
        <w:tabs>
          <w:tab w:val="left" w:pos="360"/>
          <w:tab w:val="left" w:pos="720"/>
          <w:tab w:val="left" w:pos="1080"/>
          <w:tab w:val="left" w:pos="1440"/>
        </w:tabs>
        <w:spacing w:before="0" w:beforeAutospacing="0" w:after="0" w:afterAutospacing="0"/>
      </w:pPr>
      <w:r>
        <w:t>No assurance of confidentiality is provided to respondents. R</w:t>
      </w:r>
      <w:r w:rsidRPr="007B5B42">
        <w:t>espondents</w:t>
      </w:r>
      <w:r>
        <w:t xml:space="preserve"> are not</w:t>
      </w:r>
      <w:r w:rsidRPr="007B5B42">
        <w:t xml:space="preserve"> required to submit</w:t>
      </w:r>
      <w:r>
        <w:t xml:space="preserve"> any</w:t>
      </w:r>
      <w:r w:rsidRPr="007B5B42">
        <w:t xml:space="preserve"> proprietary trade secrets</w:t>
      </w:r>
      <w:r>
        <w:t xml:space="preserve">, other confidential information, or personally identifiable information. </w:t>
      </w:r>
    </w:p>
    <w:p w:rsidR="00F02924" w:rsidRPr="00505E03" w:rsidP="0068370C" w14:paraId="5B2F491D" w14:textId="1C706805">
      <w:pPr>
        <w:pStyle w:val="NormalWeb"/>
        <w:widowControl w:val="0"/>
        <w:tabs>
          <w:tab w:val="left" w:pos="360"/>
          <w:tab w:val="left" w:pos="720"/>
          <w:tab w:val="left" w:pos="1080"/>
          <w:tab w:val="left" w:pos="1440"/>
        </w:tabs>
        <w:spacing w:before="0" w:beforeAutospacing="0" w:after="0" w:afterAutospacing="0"/>
      </w:pPr>
      <w:r w:rsidRPr="007B5B42">
        <w:t xml:space="preserve">  </w:t>
      </w:r>
    </w:p>
    <w:p w:rsidR="00027134" w:rsidRPr="00027134" w:rsidP="00F92988" w14:paraId="14C35D56"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pPr>
      <w:r w:rsidRPr="00505E03">
        <w:rPr>
          <w:u w:val="single"/>
        </w:rPr>
        <w:t>Sensitive Questions</w:t>
      </w:r>
      <w:r w:rsidR="00376161">
        <w:rPr>
          <w:u w:val="single"/>
        </w:rPr>
        <w:t xml:space="preserve">.  </w:t>
      </w:r>
    </w:p>
    <w:p w:rsidR="00027134" w:rsidP="00027134" w14:paraId="2D37B6D6" w14:textId="77777777">
      <w:pPr>
        <w:pStyle w:val="NormalWeb"/>
        <w:widowControl w:val="0"/>
        <w:tabs>
          <w:tab w:val="left" w:pos="360"/>
          <w:tab w:val="left" w:pos="720"/>
          <w:tab w:val="left" w:pos="1080"/>
          <w:tab w:val="left" w:pos="1440"/>
        </w:tabs>
        <w:spacing w:before="0" w:beforeAutospacing="0" w:after="0" w:afterAutospacing="0"/>
        <w:rPr>
          <w:u w:val="single"/>
        </w:rPr>
      </w:pPr>
    </w:p>
    <w:p w:rsidR="00027134" w:rsidP="00027134" w14:paraId="40DC7998" w14:textId="77777777">
      <w:pPr>
        <w:pStyle w:val="NormalWeb"/>
        <w:widowControl w:val="0"/>
        <w:tabs>
          <w:tab w:val="left" w:pos="360"/>
          <w:tab w:val="left" w:pos="720"/>
          <w:tab w:val="left" w:pos="1080"/>
          <w:tab w:val="left" w:pos="1440"/>
        </w:tabs>
        <w:spacing w:before="0" w:beforeAutospacing="0" w:after="0" w:afterAutospacing="0"/>
      </w:pPr>
      <w:r>
        <w:t xml:space="preserve">This information collection does not include questions of a sensitive nature. </w:t>
      </w:r>
    </w:p>
    <w:p w:rsidR="00376161" w:rsidRPr="00505E03" w:rsidP="00F92988" w14:paraId="1F8FDC75" w14:textId="77777777">
      <w:pPr>
        <w:pStyle w:val="NormalWeb"/>
        <w:widowControl w:val="0"/>
        <w:tabs>
          <w:tab w:val="left" w:pos="360"/>
          <w:tab w:val="left" w:pos="720"/>
          <w:tab w:val="left" w:pos="1080"/>
          <w:tab w:val="left" w:pos="1440"/>
        </w:tabs>
        <w:spacing w:before="0" w:beforeAutospacing="0" w:after="0" w:afterAutospacing="0"/>
      </w:pPr>
    </w:p>
    <w:p w:rsidR="00B54352" w:rsidP="00F92988" w14:paraId="5A01B44B" w14:textId="77777777">
      <w:pPr>
        <w:pStyle w:val="NormalWeb"/>
        <w:widowControl w:val="0"/>
        <w:numPr>
          <w:ilvl w:val="0"/>
          <w:numId w:val="19"/>
        </w:numPr>
        <w:tabs>
          <w:tab w:val="left" w:pos="360"/>
          <w:tab w:val="left" w:pos="720"/>
          <w:tab w:val="left" w:pos="1080"/>
          <w:tab w:val="left" w:pos="1440"/>
        </w:tabs>
        <w:spacing w:before="0" w:beforeAutospacing="0" w:after="0" w:afterAutospacing="0"/>
        <w:ind w:left="0"/>
        <w:rPr>
          <w:u w:val="single"/>
        </w:rPr>
      </w:pPr>
      <w:r w:rsidRPr="002F3296">
        <w:rPr>
          <w:u w:val="single"/>
        </w:rPr>
        <w:t xml:space="preserve">Burden </w:t>
      </w:r>
      <w:r w:rsidR="00E77C9D">
        <w:rPr>
          <w:u w:val="single"/>
        </w:rPr>
        <w:t>Estimate</w:t>
      </w:r>
      <w:r w:rsidRPr="002F3296" w:rsidR="005E436B">
        <w:rPr>
          <w:u w:val="single"/>
        </w:rPr>
        <w:t xml:space="preserve">. </w:t>
      </w:r>
    </w:p>
    <w:p w:rsidR="00B54352" w:rsidP="00B54352" w14:paraId="405DA230" w14:textId="77777777">
      <w:pPr>
        <w:pStyle w:val="NormalWeb"/>
        <w:widowControl w:val="0"/>
        <w:tabs>
          <w:tab w:val="left" w:pos="360"/>
          <w:tab w:val="left" w:pos="720"/>
          <w:tab w:val="left" w:pos="1080"/>
          <w:tab w:val="left" w:pos="1440"/>
        </w:tabs>
        <w:spacing w:before="0" w:beforeAutospacing="0" w:after="0" w:afterAutospacing="0"/>
        <w:rPr>
          <w:u w:val="single"/>
        </w:rPr>
      </w:pPr>
    </w:p>
    <w:p w:rsidR="00256510" w:rsidP="00357426" w14:paraId="7C2EAC6E" w14:textId="2BA67EF6">
      <w:pPr>
        <w:rPr>
          <w:rFonts w:ascii="Times New Roman" w:hAnsi="Times New Roman"/>
        </w:rPr>
      </w:pPr>
      <w:r>
        <w:t xml:space="preserve">We expect approximately </w:t>
      </w:r>
      <w:r w:rsidR="4E632D6C">
        <w:t>150</w:t>
      </w:r>
      <w:r>
        <w:t xml:space="preserve"> respondents to submit a Concept Paper and </w:t>
      </w:r>
      <w:r w:rsidR="2D33F872">
        <w:t>600</w:t>
      </w:r>
      <w:r>
        <w:t xml:space="preserve"> respondents to use these instructions to apply to become VISTA sponsors and report on their progress.  The frequency of response for the Application will not be greater than once annually and should not exceed 10 hours of effort for the Concept Paper and </w:t>
      </w:r>
      <w:r w:rsidR="6DB1806B">
        <w:t>26.7</w:t>
      </w:r>
      <w:r>
        <w:t xml:space="preserve"> hours of effort per respondent for the application and reporting for total burden hours of </w:t>
      </w:r>
      <w:r w:rsidR="00954A2E">
        <w:t>13,</w:t>
      </w:r>
      <w:r w:rsidR="00E83C16">
        <w:t>763</w:t>
      </w:r>
      <w:r>
        <w:t>, and an average burden of 1</w:t>
      </w:r>
      <w:r w:rsidR="78085DA5">
        <w:t>8</w:t>
      </w:r>
      <w:r>
        <w:t>.</w:t>
      </w:r>
      <w:r w:rsidR="515A4D42">
        <w:t>3</w:t>
      </w:r>
      <w:r>
        <w:t xml:space="preserve">5 hours.  There is no estimated annual hour burden outside of the customary and usual business practices.  </w:t>
      </w:r>
    </w:p>
    <w:p w:rsidR="00256510" w:rsidP="00256510" w14:paraId="2599F77E" w14:textId="77777777">
      <w:pPr>
        <w:ind w:firstLine="720"/>
      </w:pPr>
    </w:p>
    <w:tbl>
      <w:tblPr>
        <w:tblW w:w="0" w:type="auto"/>
        <w:tblCellMar>
          <w:left w:w="0" w:type="dxa"/>
          <w:right w:w="0" w:type="dxa"/>
        </w:tblCellMar>
        <w:tblLook w:val="04A0"/>
      </w:tblPr>
      <w:tblGrid>
        <w:gridCol w:w="3273"/>
        <w:gridCol w:w="1910"/>
        <w:gridCol w:w="3154"/>
        <w:gridCol w:w="1003"/>
      </w:tblGrid>
      <w:tr w14:paraId="175AE078" w14:textId="77777777" w:rsidTr="29E2ABBE">
        <w:tblPrEx>
          <w:tblW w:w="0" w:type="auto"/>
          <w:tblCellMar>
            <w:left w:w="0" w:type="dxa"/>
            <w:right w:w="0" w:type="dxa"/>
          </w:tblCellMar>
          <w:tblLook w:val="04A0"/>
        </w:tblPrEx>
        <w:tc>
          <w:tcPr>
            <w:tcW w:w="26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56510" w14:paraId="1EB8563F" w14:textId="77777777">
            <w:pPr>
              <w:rPr>
                <w:sz w:val="22"/>
                <w:szCs w:val="22"/>
              </w:rPr>
            </w:pPr>
            <w:r>
              <w:t>FORM</w:t>
            </w:r>
          </w:p>
        </w:tc>
        <w:tc>
          <w:tcPr>
            <w:tcW w:w="15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6510" w14:paraId="20D16E94" w14:textId="77777777">
            <w:pPr>
              <w:rPr>
                <w:szCs w:val="24"/>
              </w:rPr>
            </w:pPr>
            <w:r>
              <w:t>RESPONDENTS</w:t>
            </w:r>
          </w:p>
        </w:tc>
        <w:tc>
          <w:tcPr>
            <w:tcW w:w="4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6510" w14:paraId="1D8BE661" w14:textId="77777777">
            <w:r>
              <w:t>HOURS</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56510" w14:paraId="1B11DD13" w14:textId="77777777">
            <w:r>
              <w:t>TOTAL</w:t>
            </w:r>
          </w:p>
        </w:tc>
      </w:tr>
      <w:tr w14:paraId="353369F6" w14:textId="77777777" w:rsidTr="29E2ABBE">
        <w:tblPrEx>
          <w:tblW w:w="0" w:type="auto"/>
          <w:tblCellMar>
            <w:left w:w="0" w:type="dxa"/>
            <w:right w:w="0" w:type="dxa"/>
          </w:tblCellMar>
          <w:tblLook w:val="04A0"/>
        </w:tblPrEx>
        <w:tc>
          <w:tcPr>
            <w:tcW w:w="2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56510" w14:paraId="146228C6" w14:textId="77777777">
            <w:r>
              <w:t>Concept Paper</w:t>
            </w:r>
          </w:p>
        </w:tc>
        <w:tc>
          <w:tcPr>
            <w:tcW w:w="1537" w:type="dxa"/>
            <w:tcBorders>
              <w:top w:val="nil"/>
              <w:left w:val="nil"/>
              <w:bottom w:val="single" w:sz="8" w:space="0" w:color="auto"/>
              <w:right w:val="single" w:sz="8" w:space="0" w:color="auto"/>
            </w:tcBorders>
            <w:tcMar>
              <w:top w:w="0" w:type="dxa"/>
              <w:left w:w="108" w:type="dxa"/>
              <w:bottom w:w="0" w:type="dxa"/>
              <w:right w:w="108" w:type="dxa"/>
            </w:tcMar>
            <w:hideMark/>
          </w:tcPr>
          <w:p w:rsidR="00256510" w:rsidP="29E2ABBE" w14:paraId="14C2EADB" w14:textId="5EC907A1">
            <w:pPr>
              <w:spacing w:line="259" w:lineRule="auto"/>
            </w:pPr>
            <w:r>
              <w:t>150</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rsidR="00256510" w14:paraId="14B88C82" w14:textId="52EE53AF">
            <w:r>
              <w:t>1</w:t>
            </w:r>
            <w:r w:rsidR="3FABF01E">
              <w:t>0</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256510" w14:paraId="06F30C81" w14:textId="13B49C29">
            <w:pPr>
              <w:jc w:val="right"/>
            </w:pPr>
            <w:r>
              <w:t>1</w:t>
            </w:r>
            <w:r>
              <w:t>,5</w:t>
            </w:r>
            <w:r w:rsidR="0CF3C392">
              <w:t>0</w:t>
            </w:r>
            <w:r>
              <w:t>0</w:t>
            </w:r>
          </w:p>
        </w:tc>
      </w:tr>
      <w:tr w14:paraId="5BBA3766" w14:textId="77777777" w:rsidTr="29E2ABBE">
        <w:tblPrEx>
          <w:tblW w:w="0" w:type="auto"/>
          <w:tblCellMar>
            <w:left w:w="0" w:type="dxa"/>
            <w:right w:w="0" w:type="dxa"/>
          </w:tblCellMar>
          <w:tblLook w:val="04A0"/>
        </w:tblPrEx>
        <w:tc>
          <w:tcPr>
            <w:tcW w:w="2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56510" w14:paraId="1074C595" w14:textId="77777777">
            <w:r>
              <w:t>Application+Budget+Reporting</w:t>
            </w:r>
          </w:p>
        </w:tc>
        <w:tc>
          <w:tcPr>
            <w:tcW w:w="1537" w:type="dxa"/>
            <w:tcBorders>
              <w:top w:val="nil"/>
              <w:left w:val="nil"/>
              <w:bottom w:val="single" w:sz="8" w:space="0" w:color="auto"/>
              <w:right w:val="single" w:sz="8" w:space="0" w:color="auto"/>
            </w:tcBorders>
            <w:tcMar>
              <w:top w:w="0" w:type="dxa"/>
              <w:left w:w="108" w:type="dxa"/>
              <w:bottom w:w="0" w:type="dxa"/>
              <w:right w:w="108" w:type="dxa"/>
            </w:tcMar>
            <w:hideMark/>
          </w:tcPr>
          <w:p w:rsidR="00256510" w14:paraId="6ACC95FB" w14:textId="44CD96CA">
            <w:r>
              <w:t>6</w:t>
            </w:r>
            <w:r w:rsidR="0621DB1E">
              <w:t>0</w:t>
            </w:r>
            <w:r>
              <w:t>0</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rsidR="00256510" w:rsidP="29E2ABBE" w14:paraId="45A2A882" w14:textId="1C427D29">
            <w:pPr>
              <w:spacing w:line="259" w:lineRule="auto"/>
            </w:pPr>
            <w:r>
              <w:t>2</w:t>
            </w:r>
            <w:r w:rsidR="00E83C16">
              <w:t>6.7</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8F2F65" w:rsidP="008F2F65" w14:paraId="0C27537A" w14:textId="0C5B1352">
            <w:pPr>
              <w:jc w:val="right"/>
            </w:pPr>
            <w:r>
              <w:t>12,000</w:t>
            </w:r>
          </w:p>
        </w:tc>
      </w:tr>
      <w:tr w14:paraId="32BDDB23" w14:textId="77777777" w:rsidTr="29E2ABBE">
        <w:tblPrEx>
          <w:tblW w:w="0" w:type="auto"/>
          <w:tblCellMar>
            <w:left w:w="0" w:type="dxa"/>
            <w:right w:w="0" w:type="dxa"/>
          </w:tblCellMar>
          <w:tblLook w:val="04A0"/>
        </w:tblPrEx>
        <w:tc>
          <w:tcPr>
            <w:tcW w:w="26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56510" w14:paraId="11EC3A38" w14:textId="77777777">
            <w:r>
              <w:t>Total  </w:t>
            </w:r>
          </w:p>
        </w:tc>
        <w:tc>
          <w:tcPr>
            <w:tcW w:w="1537" w:type="dxa"/>
            <w:tcBorders>
              <w:top w:val="nil"/>
              <w:left w:val="nil"/>
              <w:bottom w:val="single" w:sz="8" w:space="0" w:color="auto"/>
              <w:right w:val="single" w:sz="8" w:space="0" w:color="auto"/>
            </w:tcBorders>
            <w:tcMar>
              <w:top w:w="0" w:type="dxa"/>
              <w:left w:w="108" w:type="dxa"/>
              <w:bottom w:w="0" w:type="dxa"/>
              <w:right w:w="108" w:type="dxa"/>
            </w:tcMar>
            <w:hideMark/>
          </w:tcPr>
          <w:p w:rsidR="00256510" w:rsidP="29E2ABBE" w14:paraId="2E823AFB" w14:textId="385B4DE0">
            <w:pPr>
              <w:spacing w:line="259" w:lineRule="auto"/>
            </w:pPr>
            <w:r>
              <w:t>750</w:t>
            </w:r>
          </w:p>
        </w:tc>
        <w:tc>
          <w:tcPr>
            <w:tcW w:w="4230" w:type="dxa"/>
            <w:tcBorders>
              <w:top w:val="nil"/>
              <w:left w:val="nil"/>
              <w:bottom w:val="single" w:sz="8" w:space="0" w:color="auto"/>
              <w:right w:val="single" w:sz="8" w:space="0" w:color="auto"/>
            </w:tcBorders>
            <w:tcMar>
              <w:top w:w="0" w:type="dxa"/>
              <w:left w:w="108" w:type="dxa"/>
              <w:bottom w:w="0" w:type="dxa"/>
              <w:right w:w="108" w:type="dxa"/>
            </w:tcMar>
            <w:hideMark/>
          </w:tcPr>
          <w:p w:rsidR="00256510" w14:paraId="551D7158" w14:textId="09229B13">
            <w:r>
              <w:t>18.35 (average)</w:t>
            </w:r>
          </w:p>
        </w:tc>
        <w:tc>
          <w:tcPr>
            <w:tcW w:w="990" w:type="dxa"/>
            <w:tcBorders>
              <w:top w:val="nil"/>
              <w:left w:val="nil"/>
              <w:bottom w:val="single" w:sz="8" w:space="0" w:color="auto"/>
              <w:right w:val="single" w:sz="8" w:space="0" w:color="auto"/>
            </w:tcBorders>
            <w:tcMar>
              <w:top w:w="0" w:type="dxa"/>
              <w:left w:w="108" w:type="dxa"/>
              <w:bottom w:w="0" w:type="dxa"/>
              <w:right w:w="108" w:type="dxa"/>
            </w:tcMar>
            <w:hideMark/>
          </w:tcPr>
          <w:p w:rsidR="008F2F65" w:rsidP="008F2F65" w14:paraId="659225B7" w14:textId="4B4638E8">
            <w:pPr>
              <w:jc w:val="right"/>
            </w:pPr>
            <w:r>
              <w:t>13,</w:t>
            </w:r>
            <w:r w:rsidR="00E83C16">
              <w:t>763</w:t>
            </w:r>
          </w:p>
        </w:tc>
      </w:tr>
    </w:tbl>
    <w:p w:rsidR="00CB0981" w:rsidRPr="000625F2" w:rsidP="00223F0A" w14:paraId="2F175EB9" w14:textId="59E4DB67">
      <w:pPr>
        <w:widowControl w:val="0"/>
      </w:pPr>
    </w:p>
    <w:p w:rsidR="00CB0981" w:rsidRPr="00915869" w:rsidP="00F92988" w14:paraId="587708E3" w14:textId="77777777">
      <w:pPr>
        <w:pStyle w:val="Default"/>
        <w:widowControl w:val="0"/>
        <w:rPr>
          <w:rFonts w:ascii="Times New Roman" w:hAnsi="Times New Roman"/>
          <w:color w:val="auto"/>
          <w:szCs w:val="22"/>
        </w:rPr>
      </w:pPr>
    </w:p>
    <w:tbl>
      <w:tblPr>
        <w:tblW w:w="5000" w:type="pct"/>
        <w:tblCellSpacing w:w="22" w:type="dxa"/>
        <w:tblCellMar>
          <w:left w:w="0" w:type="dxa"/>
          <w:right w:w="0" w:type="dxa"/>
        </w:tblCellMar>
        <w:tblLook w:val="04A0"/>
      </w:tblPr>
      <w:tblGrid>
        <w:gridCol w:w="9360"/>
      </w:tblGrid>
      <w:tr w14:paraId="348262C3" w14:textId="77777777" w:rsidTr="0004462F">
        <w:tblPrEx>
          <w:tblW w:w="5000" w:type="pct"/>
          <w:tblCellSpacing w:w="22" w:type="dxa"/>
          <w:tblCellMar>
            <w:left w:w="0" w:type="dxa"/>
            <w:right w:w="0" w:type="dxa"/>
          </w:tblCellMar>
          <w:tblLook w:val="04A0"/>
        </w:tblPrEx>
        <w:trPr>
          <w:tblCellSpacing w:w="22" w:type="dxa"/>
        </w:trPr>
        <w:tc>
          <w:tcPr>
            <w:tcW w:w="4500" w:type="pct"/>
            <w:tcMar>
              <w:top w:w="15" w:type="dxa"/>
              <w:left w:w="15" w:type="dxa"/>
              <w:bottom w:w="15" w:type="dxa"/>
              <w:right w:w="15" w:type="dxa"/>
            </w:tcMar>
            <w:vAlign w:val="bottom"/>
            <w:hideMark/>
          </w:tcPr>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6"/>
              <w:gridCol w:w="1334"/>
              <w:gridCol w:w="1336"/>
              <w:gridCol w:w="1336"/>
              <w:gridCol w:w="1336"/>
              <w:gridCol w:w="977"/>
              <w:gridCol w:w="1111"/>
            </w:tblGrid>
            <w:tr w14:paraId="007E05CC" w14:textId="77777777" w:rsidTr="00BC47D6">
              <w:tblPrEx>
                <w:tblW w:w="500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3F424691" w14:textId="655295BC">
                  <w:pPr>
                    <w:widowControl w:val="0"/>
                    <w:rPr>
                      <w:b/>
                      <w:bCs/>
                      <w:szCs w:val="22"/>
                    </w:rPr>
                  </w:pPr>
                </w:p>
              </w:tc>
              <w:tc>
                <w:tcPr>
                  <w:tcW w:w="72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C9A0822" w14:textId="2C473F30">
                  <w:pPr>
                    <w:widowControl w:val="0"/>
                    <w:rPr>
                      <w:b/>
                      <w:bCs/>
                      <w:szCs w:val="22"/>
                    </w:rPr>
                  </w:pPr>
                  <w:r w:rsidRPr="00915869">
                    <w:rPr>
                      <w:b/>
                      <w:bCs/>
                      <w:szCs w:val="22"/>
                    </w:rPr>
                    <w:t>Requested</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C36E9EC" w14:textId="444FF1E0">
                  <w:pPr>
                    <w:widowControl w:val="0"/>
                    <w:rPr>
                      <w:b/>
                      <w:bCs/>
                      <w:szCs w:val="22"/>
                    </w:rPr>
                  </w:pPr>
                  <w:r w:rsidRPr="00915869">
                    <w:rPr>
                      <w:b/>
                      <w:bCs/>
                      <w:szCs w:val="22"/>
                    </w:rPr>
                    <w:t>Program Change Due to New Statute</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11B90064" w14:textId="49FEE542">
                  <w:pPr>
                    <w:widowControl w:val="0"/>
                    <w:rPr>
                      <w:b/>
                      <w:bCs/>
                      <w:szCs w:val="22"/>
                    </w:rPr>
                  </w:pPr>
                  <w:r w:rsidRPr="00915869">
                    <w:rPr>
                      <w:b/>
                      <w:bCs/>
                      <w:szCs w:val="22"/>
                    </w:rPr>
                    <w:t>Program Change Due to Agency Discretion</w:t>
                  </w:r>
                </w:p>
              </w:tc>
              <w:tc>
                <w:tcPr>
                  <w:tcW w:w="72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0150C756" w14:textId="52ADE85F">
                  <w:pPr>
                    <w:widowControl w:val="0"/>
                    <w:rPr>
                      <w:b/>
                      <w:bCs/>
                      <w:szCs w:val="22"/>
                    </w:rPr>
                  </w:pPr>
                  <w:r w:rsidRPr="00915869">
                    <w:rPr>
                      <w:b/>
                      <w:bCs/>
                      <w:szCs w:val="22"/>
                    </w:rPr>
                    <w:t>Change Due to Adjustment in Agency Estimate</w:t>
                  </w:r>
                </w:p>
              </w:tc>
              <w:tc>
                <w:tcPr>
                  <w:tcW w:w="52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12FBDAE7" w14:textId="74B864B7">
                  <w:pPr>
                    <w:widowControl w:val="0"/>
                    <w:rPr>
                      <w:b/>
                      <w:bCs/>
                      <w:szCs w:val="22"/>
                    </w:rPr>
                  </w:pPr>
                  <w:r w:rsidRPr="00915869">
                    <w:rPr>
                      <w:b/>
                      <w:bCs/>
                      <w:szCs w:val="22"/>
                    </w:rPr>
                    <w:t>Change Due to Potential Violation of the PRA</w:t>
                  </w:r>
                </w:p>
              </w:tc>
              <w:tc>
                <w:tcPr>
                  <w:tcW w:w="60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3098D49" w14:textId="60FCC95F">
                  <w:pPr>
                    <w:widowControl w:val="0"/>
                    <w:rPr>
                      <w:b/>
                      <w:bCs/>
                      <w:szCs w:val="22"/>
                    </w:rPr>
                  </w:pPr>
                  <w:r w:rsidRPr="00915869">
                    <w:rPr>
                      <w:b/>
                      <w:bCs/>
                      <w:szCs w:val="22"/>
                    </w:rPr>
                    <w:t>Previously Approved</w:t>
                  </w:r>
                </w:p>
              </w:tc>
            </w:tr>
            <w:tr w14:paraId="6750197D"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7DB11DDA" w14:textId="5CC63C51">
                  <w:pPr>
                    <w:widowControl w:val="0"/>
                    <w:rPr>
                      <w:szCs w:val="22"/>
                    </w:rPr>
                  </w:pPr>
                  <w:r w:rsidRPr="00915869">
                    <w:rPr>
                      <w:szCs w:val="22"/>
                    </w:rPr>
                    <w:t>Annual Number of Responses for this IC</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0ED31DA0" w14:textId="3BF5BDD6">
                  <w:pPr>
                    <w:widowControl w:val="0"/>
                    <w:rPr>
                      <w:szCs w:val="22"/>
                    </w:rPr>
                  </w:pPr>
                  <w:r>
                    <w:rPr>
                      <w:szCs w:val="22"/>
                    </w:rPr>
                    <w:t>750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542431A8" w14:textId="19B449FC">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0B91CC28" w14:textId="3487150D">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7351D100" w14:textId="06663D7A">
                  <w:pPr>
                    <w:widowControl w:val="0"/>
                    <w:rPr>
                      <w:szCs w:val="22"/>
                    </w:rPr>
                  </w:pPr>
                  <w:r>
                    <w:rPr>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24CBEF3A" w14:textId="3D3F58A8">
                  <w:pPr>
                    <w:widowControl w:val="0"/>
                    <w:rPr>
                      <w:szCs w:val="22"/>
                    </w:rPr>
                  </w:pPr>
                  <w:r>
                    <w:rPr>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3EA55239" w14:textId="1C60444E">
                  <w:pPr>
                    <w:widowControl w:val="0"/>
                    <w:rPr>
                      <w:szCs w:val="22"/>
                    </w:rPr>
                  </w:pPr>
                  <w:r>
                    <w:rPr>
                      <w:szCs w:val="22"/>
                    </w:rPr>
                    <w:t>750</w:t>
                  </w:r>
                </w:p>
              </w:tc>
            </w:tr>
            <w:tr w14:paraId="7371ED47"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06EEC6E0" w14:textId="3C04E477">
                  <w:pPr>
                    <w:widowControl w:val="0"/>
                    <w:rPr>
                      <w:szCs w:val="22"/>
                    </w:rPr>
                  </w:pPr>
                  <w:r w:rsidRPr="00915869">
                    <w:rPr>
                      <w:szCs w:val="22"/>
                    </w:rPr>
                    <w:t>Annual IC Time Burden (Hour)</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11503986" w14:textId="6A766F05">
                  <w:pPr>
                    <w:widowControl w:val="0"/>
                    <w:rPr>
                      <w:szCs w:val="22"/>
                    </w:rPr>
                  </w:pPr>
                  <w:r>
                    <w:rPr>
                      <w:szCs w:val="22"/>
                    </w:rPr>
                    <w:t>13,763</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4DBB7B5B" w14:textId="0B8776D8">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2C783C4F" w14:textId="20377B72">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1BAE6BE8" w14:textId="134B144B">
                  <w:pPr>
                    <w:widowControl w:val="0"/>
                    <w:rPr>
                      <w:szCs w:val="22"/>
                    </w:rPr>
                  </w:pPr>
                  <w:r>
                    <w:rPr>
                      <w:szCs w:val="22"/>
                    </w:rPr>
                    <w:t>0</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0D6E6885" w14:textId="42390311">
                  <w:pPr>
                    <w:widowControl w:val="0"/>
                    <w:rPr>
                      <w:szCs w:val="22"/>
                    </w:rPr>
                  </w:pPr>
                  <w:r>
                    <w:rPr>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5FAC637F" w14:textId="441190D6">
                  <w:pPr>
                    <w:widowControl w:val="0"/>
                    <w:rPr>
                      <w:szCs w:val="22"/>
                    </w:rPr>
                  </w:pPr>
                  <w:r>
                    <w:rPr>
                      <w:szCs w:val="22"/>
                    </w:rPr>
                    <w:t>13,763</w:t>
                  </w:r>
                </w:p>
              </w:tc>
            </w:tr>
            <w:tr w14:paraId="5A736FEC" w14:textId="77777777" w:rsidTr="00BC47D6">
              <w:tblPrEx>
                <w:tblW w:w="5000" w:type="pct"/>
                <w:tblCellSpacing w:w="0" w:type="dxa"/>
                <w:shd w:val="clear" w:color="auto" w:fill="EFEFEF"/>
                <w:tblCellMar>
                  <w:left w:w="0" w:type="dxa"/>
                  <w:right w:w="0" w:type="dxa"/>
                </w:tblCellMar>
                <w:tblLook w:val="04A0"/>
              </w:tblPrEx>
              <w:trPr>
                <w:tblCellSpacing w:w="0" w:type="dxa"/>
              </w:trPr>
              <w:tc>
                <w:tcPr>
                  <w:tcW w:w="97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74A8BD71" w14:textId="22BD786F">
                  <w:pPr>
                    <w:widowControl w:val="0"/>
                    <w:rPr>
                      <w:szCs w:val="22"/>
                    </w:rPr>
                  </w:pPr>
                  <w:r w:rsidRPr="00915869">
                    <w:rPr>
                      <w:szCs w:val="22"/>
                    </w:rPr>
                    <w:t>Annual IC Cost Burden (Dollars)</w:t>
                  </w:r>
                </w:p>
              </w:tc>
              <w:tc>
                <w:tcPr>
                  <w:tcW w:w="72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0878939C" w14:textId="71684155">
                  <w:pPr>
                    <w:widowControl w:val="0"/>
                    <w:rPr>
                      <w:szCs w:val="22"/>
                    </w:rPr>
                  </w:pPr>
                  <w:r>
                    <w:rPr>
                      <w:szCs w:val="22"/>
                    </w:rPr>
                    <w:t>552,289</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14C38F62" w14:textId="383C5037">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2D604F8F" w14:textId="45F7386C">
                  <w:pPr>
                    <w:widowControl w:val="0"/>
                    <w:rPr>
                      <w:szCs w:val="22"/>
                    </w:rPr>
                  </w:pPr>
                  <w:r>
                    <w:rPr>
                      <w:szCs w:val="22"/>
                    </w:rPr>
                    <w:t>0</w:t>
                  </w:r>
                </w:p>
              </w:tc>
              <w:tc>
                <w:tcPr>
                  <w:tcW w:w="724"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62D8FA30" w14:textId="58BB21F3">
                  <w:pPr>
                    <w:widowControl w:val="0"/>
                    <w:rPr>
                      <w:szCs w:val="22"/>
                    </w:rPr>
                  </w:pPr>
                  <w:r>
                    <w:rPr>
                      <w:szCs w:val="22"/>
                    </w:rPr>
                    <w:t>15,55</w:t>
                  </w:r>
                  <w:r w:rsidR="00C10D1D">
                    <w:rPr>
                      <w:szCs w:val="22"/>
                    </w:rPr>
                    <w:t>5</w:t>
                  </w:r>
                </w:p>
              </w:tc>
              <w:tc>
                <w:tcPr>
                  <w:tcW w:w="52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3902EA17" w14:textId="66E6F94F">
                  <w:pPr>
                    <w:widowControl w:val="0"/>
                    <w:rPr>
                      <w:szCs w:val="22"/>
                    </w:rPr>
                  </w:pPr>
                  <w:r>
                    <w:rPr>
                      <w:szCs w:val="22"/>
                    </w:rPr>
                    <w:t>0</w:t>
                  </w:r>
                </w:p>
              </w:tc>
              <w:tc>
                <w:tcPr>
                  <w:tcW w:w="60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0953CF" w:rsidRPr="00915869" w:rsidP="000953CF" w14:paraId="3FDB485A" w14:textId="5302A90A">
                  <w:pPr>
                    <w:widowControl w:val="0"/>
                    <w:rPr>
                      <w:szCs w:val="22"/>
                    </w:rPr>
                  </w:pPr>
                  <w:r>
                    <w:rPr>
                      <w:szCs w:val="22"/>
                    </w:rPr>
                    <w:t>536,738</w:t>
                  </w:r>
                </w:p>
              </w:tc>
            </w:tr>
          </w:tbl>
          <w:p w:rsidR="00CB0981" w:rsidRPr="00915869" w:rsidP="00F92988" w14:paraId="199998AA" w14:textId="77777777">
            <w:pPr>
              <w:widowControl w:val="0"/>
              <w:rPr>
                <w:szCs w:val="22"/>
              </w:rPr>
            </w:pPr>
          </w:p>
        </w:tc>
      </w:tr>
    </w:tbl>
    <w:p w:rsidR="00CB0981" w:rsidRPr="00915869" w:rsidP="00F92988" w14:paraId="746F0968" w14:textId="77777777">
      <w:pPr>
        <w:pStyle w:val="Default"/>
        <w:widowControl w:val="0"/>
        <w:rPr>
          <w:rFonts w:ascii="Times New Roman" w:hAnsi="Times New Roman"/>
          <w:szCs w:val="22"/>
        </w:rPr>
      </w:pPr>
    </w:p>
    <w:tbl>
      <w:tblPr>
        <w:tblW w:w="5000" w:type="pct"/>
        <w:tblCellSpacing w:w="22" w:type="dxa"/>
        <w:tblCellMar>
          <w:left w:w="0" w:type="dxa"/>
          <w:right w:w="0" w:type="dxa"/>
        </w:tblCellMar>
        <w:tblLook w:val="04A0"/>
      </w:tblPr>
      <w:tblGrid>
        <w:gridCol w:w="9248"/>
        <w:gridCol w:w="112"/>
      </w:tblGrid>
      <w:tr w14:paraId="4425DE0B" w14:textId="77777777" w:rsidTr="00F742F5">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p w:rsidR="00CB0981" w:rsidRPr="00915869" w:rsidP="00F92988" w14:paraId="62C8C793" w14:textId="77777777">
            <w:pPr>
              <w:widowControl w:val="0"/>
              <w:rPr>
                <w:szCs w:val="22"/>
              </w:rPr>
            </w:pPr>
            <w:r w:rsidRPr="00915869">
              <w:rPr>
                <w:szCs w:val="22"/>
              </w:rPr>
              <w:t xml:space="preserve">Burden per Response: </w:t>
            </w:r>
          </w:p>
          <w:tbl>
            <w:tblPr>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348"/>
              <w:gridCol w:w="2153"/>
              <w:gridCol w:w="1807"/>
              <w:gridCol w:w="2087"/>
            </w:tblGrid>
            <w:tr w14:paraId="65F4EF67" w14:textId="77777777" w:rsidTr="00683A02">
              <w:tblPrEx>
                <w:tblW w:w="7395"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4B9D48B7" w14:textId="77777777">
                  <w:pPr>
                    <w:widowControl w:val="0"/>
                    <w:jc w:val="center"/>
                    <w:rPr>
                      <w:b/>
                      <w:bCs/>
                      <w:szCs w:val="22"/>
                    </w:rPr>
                  </w:pPr>
                  <w:r w:rsidRPr="00915869">
                    <w:rPr>
                      <w:b/>
                      <w:bCs/>
                      <w:szCs w:val="22"/>
                    </w:rPr>
                    <w:t xml:space="preserve">  </w:t>
                  </w:r>
                </w:p>
              </w:tc>
              <w:tc>
                <w:tcPr>
                  <w:tcW w:w="14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BFB670D" w14:textId="77777777">
                  <w:pPr>
                    <w:widowControl w:val="0"/>
                    <w:jc w:val="center"/>
                    <w:rPr>
                      <w:b/>
                      <w:bCs/>
                      <w:szCs w:val="22"/>
                    </w:rPr>
                  </w:pPr>
                  <w:r w:rsidRPr="00915869">
                    <w:rPr>
                      <w:b/>
                      <w:bCs/>
                      <w:szCs w:val="22"/>
                    </w:rPr>
                    <w:t xml:space="preserve">Time Per Response </w:t>
                  </w:r>
                </w:p>
              </w:tc>
              <w:tc>
                <w:tcPr>
                  <w:tcW w:w="122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26AD3E02" w14:textId="77777777">
                  <w:pPr>
                    <w:widowControl w:val="0"/>
                    <w:jc w:val="center"/>
                    <w:rPr>
                      <w:b/>
                      <w:bCs/>
                      <w:szCs w:val="22"/>
                    </w:rPr>
                  </w:pPr>
                  <w:r w:rsidRPr="00915869">
                    <w:rPr>
                      <w:b/>
                      <w:bCs/>
                      <w:szCs w:val="22"/>
                    </w:rPr>
                    <w:t xml:space="preserve">Hours </w:t>
                  </w:r>
                </w:p>
              </w:tc>
              <w:tc>
                <w:tcPr>
                  <w:tcW w:w="141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5F3095F0" w14:textId="77777777">
                  <w:pPr>
                    <w:widowControl w:val="0"/>
                    <w:jc w:val="center"/>
                    <w:rPr>
                      <w:b/>
                      <w:bCs/>
                      <w:szCs w:val="22"/>
                    </w:rPr>
                  </w:pPr>
                  <w:r w:rsidRPr="00915869">
                    <w:rPr>
                      <w:b/>
                      <w:bCs/>
                      <w:szCs w:val="22"/>
                    </w:rPr>
                    <w:t xml:space="preserve">Cost Per Response </w:t>
                  </w:r>
                </w:p>
              </w:tc>
            </w:tr>
            <w:tr w14:paraId="065BCFFA"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0912CBF" w14:textId="77777777">
                  <w:pPr>
                    <w:widowControl w:val="0"/>
                    <w:rPr>
                      <w:szCs w:val="22"/>
                    </w:rPr>
                  </w:pPr>
                  <w:r w:rsidRPr="00915869">
                    <w:rPr>
                      <w:szCs w:val="22"/>
                    </w:rPr>
                    <w:t xml:space="preserve">Reporting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C6E4532" w14:textId="71F740EB">
                  <w:pPr>
                    <w:widowControl w:val="0"/>
                    <w:rPr>
                      <w:szCs w:val="22"/>
                    </w:rPr>
                  </w:pPr>
                  <w:r>
                    <w:rPr>
                      <w:szCs w:val="22"/>
                    </w:rPr>
                    <w:t>18.35 Hours</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D6176A5" w14:textId="7DB1A2E0">
                  <w:pPr>
                    <w:widowControl w:val="0"/>
                    <w:rPr>
                      <w:szCs w:val="22"/>
                    </w:rPr>
                  </w:pPr>
                  <w:r>
                    <w:rPr>
                      <w:szCs w:val="22"/>
                    </w:rPr>
                    <w:t>18.35</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F1150F6" w14:textId="078E9A76">
                  <w:pPr>
                    <w:widowControl w:val="0"/>
                    <w:rPr>
                      <w:szCs w:val="22"/>
                    </w:rPr>
                  </w:pPr>
                  <w:r>
                    <w:rPr>
                      <w:szCs w:val="22"/>
                    </w:rPr>
                    <w:t>736.39</w:t>
                  </w:r>
                </w:p>
              </w:tc>
            </w:tr>
            <w:tr w14:paraId="1860E121"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0B465ECC" w14:textId="77777777">
                  <w:pPr>
                    <w:widowControl w:val="0"/>
                    <w:rPr>
                      <w:szCs w:val="22"/>
                    </w:rPr>
                  </w:pPr>
                  <w:r w:rsidRPr="00915869">
                    <w:rPr>
                      <w:szCs w:val="22"/>
                    </w:rPr>
                    <w:t xml:space="preserve">Record Keeping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5AF7BB2" w14:textId="3CDE91A1">
                  <w:pPr>
                    <w:widowControl w:val="0"/>
                    <w:rPr>
                      <w:szCs w:val="22"/>
                    </w:rPr>
                  </w:pPr>
                  <w:r>
                    <w:rPr>
                      <w:szCs w:val="22"/>
                    </w:rPr>
                    <w:t>0</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8292F5C" w14:textId="3F403563">
                  <w:pPr>
                    <w:widowControl w:val="0"/>
                    <w:rPr>
                      <w:szCs w:val="22"/>
                    </w:rPr>
                  </w:pPr>
                  <w:r>
                    <w:rPr>
                      <w:szCs w:val="22"/>
                    </w:rPr>
                    <w:t>0</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3F0AB224" w14:textId="6D471C5C">
                  <w:pPr>
                    <w:widowControl w:val="0"/>
                    <w:rPr>
                      <w:szCs w:val="22"/>
                    </w:rPr>
                  </w:pPr>
                  <w:r>
                    <w:rPr>
                      <w:szCs w:val="22"/>
                    </w:rPr>
                    <w:t>0</w:t>
                  </w:r>
                </w:p>
              </w:tc>
            </w:tr>
            <w:tr w14:paraId="2B4EFC4C"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57A95E7E" w14:textId="77777777">
                  <w:pPr>
                    <w:widowControl w:val="0"/>
                    <w:rPr>
                      <w:szCs w:val="22"/>
                    </w:rPr>
                  </w:pPr>
                  <w:r w:rsidRPr="00915869">
                    <w:rPr>
                      <w:szCs w:val="22"/>
                    </w:rPr>
                    <w:t xml:space="preserve">Third Party Disclosure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179AE7C2" w14:textId="4185A60E">
                  <w:pPr>
                    <w:widowControl w:val="0"/>
                    <w:rPr>
                      <w:szCs w:val="22"/>
                    </w:rPr>
                  </w:pPr>
                  <w:r>
                    <w:rPr>
                      <w:szCs w:val="22"/>
                    </w:rPr>
                    <w:t>0</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2CB9CB1B" w14:textId="1D4CE9B0">
                  <w:pPr>
                    <w:widowControl w:val="0"/>
                    <w:rPr>
                      <w:szCs w:val="22"/>
                    </w:rPr>
                  </w:pPr>
                  <w:r>
                    <w:rPr>
                      <w:szCs w:val="22"/>
                    </w:rPr>
                    <w:t>0</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EB1852D" w14:textId="5C17DCD2">
                  <w:pPr>
                    <w:widowControl w:val="0"/>
                    <w:rPr>
                      <w:szCs w:val="22"/>
                    </w:rPr>
                  </w:pPr>
                  <w:r>
                    <w:rPr>
                      <w:szCs w:val="22"/>
                    </w:rPr>
                    <w:t>0</w:t>
                  </w:r>
                </w:p>
              </w:tc>
            </w:tr>
            <w:tr w14:paraId="42676A53" w14:textId="77777777" w:rsidTr="00683A02">
              <w:tblPrEx>
                <w:tblW w:w="7395" w:type="dxa"/>
                <w:tblCellSpacing w:w="0" w:type="dxa"/>
                <w:shd w:val="clear" w:color="auto" w:fill="EFEFEF"/>
                <w:tblCellMar>
                  <w:left w:w="0" w:type="dxa"/>
                  <w:right w:w="0" w:type="dxa"/>
                </w:tblCellMar>
                <w:tblLook w:val="04A0"/>
              </w:tblPrEx>
              <w:trPr>
                <w:tblCellSpacing w:w="0" w:type="dxa"/>
              </w:trPr>
              <w:tc>
                <w:tcPr>
                  <w:tcW w:w="9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2A0071" w:rsidRPr="00915869" w:rsidP="002A0071" w14:paraId="1031A749" w14:textId="77777777">
                  <w:pPr>
                    <w:widowControl w:val="0"/>
                    <w:rPr>
                      <w:szCs w:val="22"/>
                    </w:rPr>
                  </w:pPr>
                  <w:r w:rsidRPr="00915869">
                    <w:rPr>
                      <w:szCs w:val="22"/>
                    </w:rPr>
                    <w:t xml:space="preserve">Total </w:t>
                  </w:r>
                </w:p>
              </w:tc>
              <w:tc>
                <w:tcPr>
                  <w:tcW w:w="1456"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2A0071" w:rsidRPr="00915869" w:rsidP="002A0071" w14:paraId="5BEB4D6C" w14:textId="77777777">
                  <w:pPr>
                    <w:widowControl w:val="0"/>
                    <w:rPr>
                      <w:szCs w:val="22"/>
                    </w:rPr>
                  </w:pPr>
                  <w:r w:rsidRPr="00915869">
                    <w:rPr>
                      <w:szCs w:val="22"/>
                    </w:rPr>
                    <w:t xml:space="preserve">  </w:t>
                  </w:r>
                </w:p>
              </w:tc>
              <w:tc>
                <w:tcPr>
                  <w:tcW w:w="1222"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2A0071" w:rsidRPr="00915869" w:rsidP="002A0071" w14:paraId="6D060106" w14:textId="3FC88C64">
                  <w:pPr>
                    <w:widowControl w:val="0"/>
                    <w:rPr>
                      <w:szCs w:val="22"/>
                    </w:rPr>
                  </w:pPr>
                  <w:r>
                    <w:rPr>
                      <w:szCs w:val="22"/>
                    </w:rPr>
                    <w:t>18.35</w:t>
                  </w:r>
                </w:p>
              </w:tc>
              <w:tc>
                <w:tcPr>
                  <w:tcW w:w="1411"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2A0071" w:rsidRPr="00915869" w:rsidP="002A0071" w14:paraId="1A622663" w14:textId="49BDA3CF">
                  <w:pPr>
                    <w:widowControl w:val="0"/>
                    <w:rPr>
                      <w:szCs w:val="22"/>
                    </w:rPr>
                  </w:pPr>
                  <w:r>
                    <w:rPr>
                      <w:szCs w:val="22"/>
                    </w:rPr>
                    <w:t>736.39</w:t>
                  </w:r>
                </w:p>
              </w:tc>
            </w:tr>
          </w:tbl>
          <w:p w:rsidR="00CB0981" w:rsidRPr="00915869" w:rsidP="00F92988" w14:paraId="1466BB23" w14:textId="77777777">
            <w:pPr>
              <w:widowControl w:val="0"/>
              <w:rPr>
                <w:szCs w:val="22"/>
              </w:rPr>
            </w:pPr>
          </w:p>
        </w:tc>
      </w:tr>
      <w:tr w14:paraId="593A7842" w14:textId="77777777" w:rsidTr="00F742F5">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CB0981" w:rsidRPr="00915869" w:rsidP="00F92988" w14:paraId="7BC42BE7" w14:textId="77777777">
            <w:pPr>
              <w:widowControl w:val="0"/>
              <w:rPr>
                <w:szCs w:val="22"/>
              </w:rPr>
            </w:pPr>
          </w:p>
          <w:p w:rsidR="00CB0981" w:rsidRPr="00915869" w:rsidP="00F92988" w14:paraId="2FD529F1" w14:textId="77777777">
            <w:pPr>
              <w:widowControl w:val="0"/>
              <w:rPr>
                <w:szCs w:val="22"/>
              </w:rPr>
            </w:pPr>
            <w:r w:rsidRPr="00915869">
              <w:rPr>
                <w:szCs w:val="22"/>
              </w:rPr>
              <w:t xml:space="preserve">Annual Burden: </w:t>
            </w:r>
          </w:p>
          <w:tbl>
            <w:tblPr>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661"/>
              <w:gridCol w:w="3229"/>
              <w:gridCol w:w="3268"/>
            </w:tblGrid>
            <w:tr w14:paraId="76D79FBE" w14:textId="77777777" w:rsidTr="00683A02">
              <w:tblPrEx>
                <w:tblW w:w="4421"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1FB6C11E" w14:textId="77777777">
                  <w:pPr>
                    <w:widowControl w:val="0"/>
                    <w:jc w:val="center"/>
                    <w:rPr>
                      <w:b/>
                      <w:bCs/>
                      <w:szCs w:val="22"/>
                    </w:rPr>
                  </w:pPr>
                  <w:r w:rsidRPr="00915869">
                    <w:rPr>
                      <w:b/>
                      <w:bCs/>
                      <w:szCs w:val="22"/>
                    </w:rPr>
                    <w:t xml:space="preserve">  </w:t>
                  </w:r>
                </w:p>
              </w:tc>
              <w:tc>
                <w:tcPr>
                  <w:tcW w:w="197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411B6913" w14:textId="77777777">
                  <w:pPr>
                    <w:widowControl w:val="0"/>
                    <w:jc w:val="center"/>
                    <w:rPr>
                      <w:b/>
                      <w:bCs/>
                      <w:szCs w:val="22"/>
                    </w:rPr>
                  </w:pPr>
                  <w:r w:rsidRPr="00915869">
                    <w:rPr>
                      <w:b/>
                      <w:bCs/>
                      <w:szCs w:val="22"/>
                    </w:rPr>
                    <w:t xml:space="preserve">Annual Time Burden (Hours) </w:t>
                  </w:r>
                </w:p>
              </w:tc>
              <w:tc>
                <w:tcPr>
                  <w:tcW w:w="2003"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3A02" w:rsidP="00F92988" w14:paraId="052B5986" w14:textId="77777777">
                  <w:pPr>
                    <w:widowControl w:val="0"/>
                    <w:jc w:val="center"/>
                    <w:rPr>
                      <w:b/>
                      <w:bCs/>
                      <w:szCs w:val="22"/>
                    </w:rPr>
                  </w:pPr>
                  <w:r w:rsidRPr="00915869">
                    <w:rPr>
                      <w:b/>
                      <w:bCs/>
                      <w:szCs w:val="22"/>
                    </w:rPr>
                    <w:t>Annual Cost Burden</w:t>
                  </w:r>
                </w:p>
                <w:p w:rsidR="00CB0981" w:rsidRPr="00915869" w:rsidP="00F92988" w14:paraId="539ADB30" w14:textId="6B161D14">
                  <w:pPr>
                    <w:widowControl w:val="0"/>
                    <w:jc w:val="center"/>
                    <w:rPr>
                      <w:b/>
                      <w:bCs/>
                      <w:szCs w:val="22"/>
                    </w:rPr>
                  </w:pPr>
                  <w:r w:rsidRPr="00915869">
                    <w:rPr>
                      <w:b/>
                      <w:bCs/>
                      <w:szCs w:val="22"/>
                    </w:rPr>
                    <w:t xml:space="preserve">(Dollars) </w:t>
                  </w:r>
                </w:p>
              </w:tc>
            </w:tr>
            <w:tr w14:paraId="4BEFA77D"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9183E06" w14:textId="77777777">
                  <w:pPr>
                    <w:widowControl w:val="0"/>
                    <w:rPr>
                      <w:szCs w:val="22"/>
                    </w:rPr>
                  </w:pPr>
                  <w:r w:rsidRPr="00915869">
                    <w:rPr>
                      <w:szCs w:val="22"/>
                    </w:rPr>
                    <w:t xml:space="preserve">Reporting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2104BB7" w14:textId="509FCB74">
                  <w:pPr>
                    <w:widowControl w:val="0"/>
                    <w:rPr>
                      <w:szCs w:val="22"/>
                    </w:rPr>
                  </w:pPr>
                  <w:r>
                    <w:rPr>
                      <w:szCs w:val="22"/>
                    </w:rPr>
                    <w:t>13762.5</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6055F4" w14:paraId="063575AA" w14:textId="1C6FF6CA">
                  <w:pPr>
                    <w:widowControl w:val="0"/>
                    <w:rPr>
                      <w:szCs w:val="22"/>
                    </w:rPr>
                  </w:pPr>
                  <w:r>
                    <w:rPr>
                      <w:szCs w:val="22"/>
                    </w:rPr>
                    <w:t>552,2</w:t>
                  </w:r>
                  <w:r w:rsidR="008E4433">
                    <w:rPr>
                      <w:szCs w:val="22"/>
                    </w:rPr>
                    <w:t>92.5</w:t>
                  </w:r>
                </w:p>
              </w:tc>
            </w:tr>
            <w:tr w14:paraId="3F0FFA79"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3F9511C" w14:textId="77777777">
                  <w:pPr>
                    <w:widowControl w:val="0"/>
                    <w:rPr>
                      <w:szCs w:val="22"/>
                    </w:rPr>
                  </w:pPr>
                  <w:r w:rsidRPr="00915869">
                    <w:rPr>
                      <w:szCs w:val="22"/>
                    </w:rPr>
                    <w:t xml:space="preserve">Record Keeping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4EA96BD3" w14:textId="6CC19965">
                  <w:pPr>
                    <w:widowControl w:val="0"/>
                    <w:rPr>
                      <w:szCs w:val="22"/>
                    </w:rPr>
                  </w:pPr>
                  <w:r>
                    <w:rPr>
                      <w:szCs w:val="22"/>
                    </w:rPr>
                    <w:t>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6055F4" w14:paraId="549A5086" w14:textId="1880F3ED">
                  <w:pPr>
                    <w:widowControl w:val="0"/>
                    <w:rPr>
                      <w:szCs w:val="22"/>
                    </w:rPr>
                  </w:pPr>
                  <w:r w:rsidRPr="00915869">
                    <w:rPr>
                      <w:szCs w:val="22"/>
                    </w:rPr>
                    <w:t> </w:t>
                  </w:r>
                  <w:r w:rsidR="006055F4">
                    <w:rPr>
                      <w:szCs w:val="22"/>
                    </w:rPr>
                    <w:t>0</w:t>
                  </w:r>
                </w:p>
              </w:tc>
            </w:tr>
            <w:tr w14:paraId="30FD2E5B"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308CCF8" w14:textId="77777777">
                  <w:pPr>
                    <w:widowControl w:val="0"/>
                    <w:rPr>
                      <w:szCs w:val="22"/>
                    </w:rPr>
                  </w:pPr>
                  <w:r w:rsidRPr="00915869">
                    <w:rPr>
                      <w:szCs w:val="22"/>
                    </w:rPr>
                    <w:t xml:space="preserve">Third Party Disclosure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F92988" w14:paraId="63AC3E34" w14:textId="5A26AB28">
                  <w:pPr>
                    <w:widowControl w:val="0"/>
                    <w:rPr>
                      <w:szCs w:val="22"/>
                    </w:rPr>
                  </w:pPr>
                  <w:r>
                    <w:rPr>
                      <w:szCs w:val="22"/>
                    </w:rPr>
                    <w:t>0</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CB0981" w:rsidRPr="00915869" w:rsidP="006055F4" w14:paraId="61DB313F" w14:textId="261A8F22">
                  <w:pPr>
                    <w:widowControl w:val="0"/>
                    <w:rPr>
                      <w:szCs w:val="22"/>
                    </w:rPr>
                  </w:pPr>
                  <w:r w:rsidRPr="00915869">
                    <w:rPr>
                      <w:szCs w:val="22"/>
                    </w:rPr>
                    <w:t> </w:t>
                  </w:r>
                  <w:r w:rsidR="006055F4">
                    <w:rPr>
                      <w:szCs w:val="22"/>
                    </w:rPr>
                    <w:t>0</w:t>
                  </w:r>
                </w:p>
              </w:tc>
            </w:tr>
            <w:tr w14:paraId="098174DC" w14:textId="77777777" w:rsidTr="00683A02">
              <w:tblPrEx>
                <w:tblW w:w="4421" w:type="pct"/>
                <w:tblCellSpacing w:w="0" w:type="dxa"/>
                <w:shd w:val="clear" w:color="auto" w:fill="EFEFEF"/>
                <w:tblCellMar>
                  <w:left w:w="0" w:type="dxa"/>
                  <w:right w:w="0" w:type="dxa"/>
                </w:tblCellMar>
                <w:tblLook w:val="04A0"/>
              </w:tblPrEx>
              <w:trPr>
                <w:tblCellSpacing w:w="0" w:type="dxa"/>
              </w:trPr>
              <w:tc>
                <w:tcPr>
                  <w:tcW w:w="1018"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6055F4" w:rsidRPr="00915869" w:rsidP="006055F4" w14:paraId="7BE8252F" w14:textId="77777777">
                  <w:pPr>
                    <w:widowControl w:val="0"/>
                    <w:rPr>
                      <w:szCs w:val="22"/>
                    </w:rPr>
                  </w:pPr>
                  <w:r w:rsidRPr="00915869">
                    <w:rPr>
                      <w:szCs w:val="22"/>
                    </w:rPr>
                    <w:t xml:space="preserve">Total </w:t>
                  </w:r>
                </w:p>
              </w:tc>
              <w:tc>
                <w:tcPr>
                  <w:tcW w:w="1979"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6055F4" w:rsidRPr="00915869" w:rsidP="006055F4" w14:paraId="13E76AE5" w14:textId="27A7F476">
                  <w:pPr>
                    <w:widowControl w:val="0"/>
                    <w:rPr>
                      <w:szCs w:val="22"/>
                    </w:rPr>
                  </w:pPr>
                  <w:r>
                    <w:rPr>
                      <w:szCs w:val="22"/>
                    </w:rPr>
                    <w:t>13763</w:t>
                  </w:r>
                </w:p>
              </w:tc>
              <w:tc>
                <w:tcPr>
                  <w:tcW w:w="2003" w:type="pct"/>
                  <w:tcBorders>
                    <w:top w:val="outset" w:sz="6" w:space="0" w:color="auto"/>
                    <w:left w:val="outset" w:sz="6" w:space="0" w:color="auto"/>
                    <w:bottom w:val="outset" w:sz="6" w:space="0" w:color="auto"/>
                    <w:right w:val="outset" w:sz="6" w:space="0" w:color="auto"/>
                  </w:tcBorders>
                  <w:shd w:val="clear" w:color="auto" w:fill="FFFFFF"/>
                  <w:tcMar>
                    <w:top w:w="24" w:type="dxa"/>
                    <w:left w:w="24" w:type="dxa"/>
                    <w:bottom w:w="24" w:type="dxa"/>
                    <w:right w:w="24" w:type="dxa"/>
                  </w:tcMar>
                  <w:vAlign w:val="center"/>
                  <w:hideMark/>
                </w:tcPr>
                <w:p w:rsidR="006055F4" w:rsidRPr="00915869" w:rsidP="006055F4" w14:paraId="2FFC9F8B" w14:textId="00C90599">
                  <w:pPr>
                    <w:widowControl w:val="0"/>
                    <w:rPr>
                      <w:szCs w:val="22"/>
                    </w:rPr>
                  </w:pPr>
                  <w:r>
                    <w:rPr>
                      <w:szCs w:val="22"/>
                    </w:rPr>
                    <w:t>552,2</w:t>
                  </w:r>
                  <w:r w:rsidR="008E4433">
                    <w:rPr>
                      <w:szCs w:val="22"/>
                    </w:rPr>
                    <w:t>93</w:t>
                  </w:r>
                </w:p>
              </w:tc>
            </w:tr>
          </w:tbl>
          <w:p w:rsidR="00CB0981" w:rsidRPr="00915869" w:rsidP="00F92988" w14:paraId="466CDBD6" w14:textId="77777777">
            <w:pPr>
              <w:widowControl w:val="0"/>
              <w:rPr>
                <w:szCs w:val="22"/>
              </w:rPr>
            </w:pPr>
          </w:p>
        </w:tc>
      </w:tr>
    </w:tbl>
    <w:p w:rsidR="00854472" w:rsidP="00F92988" w14:paraId="0CC5E21E" w14:textId="77777777">
      <w:pPr>
        <w:pStyle w:val="NormalWeb"/>
        <w:widowControl w:val="0"/>
        <w:tabs>
          <w:tab w:val="left" w:pos="360"/>
          <w:tab w:val="left" w:pos="720"/>
          <w:tab w:val="left" w:pos="1080"/>
          <w:tab w:val="left" w:pos="1440"/>
        </w:tabs>
        <w:spacing w:before="0" w:beforeAutospacing="0" w:after="0" w:afterAutospacing="0"/>
        <w:rPr>
          <w:u w:val="single"/>
        </w:rPr>
      </w:pPr>
    </w:p>
    <w:p w:rsidR="00AC6C23" w:rsidP="00A01681" w14:paraId="57894960" w14:textId="67991920">
      <w:pPr>
        <w:pStyle w:val="NormalWeb"/>
        <w:tabs>
          <w:tab w:val="left" w:pos="360"/>
          <w:tab w:val="left" w:pos="720"/>
          <w:tab w:val="left" w:pos="1080"/>
        </w:tabs>
        <w:spacing w:before="0" w:beforeAutospacing="0" w:after="0" w:afterAutospacing="0"/>
        <w:rPr>
          <w:rFonts w:eastAsia="+mn-ea"/>
          <w:color w:val="000000"/>
        </w:rPr>
      </w:pPr>
      <w:r>
        <w:rPr>
          <w:i/>
        </w:rPr>
        <w:t>Note:</w:t>
      </w:r>
      <w:r>
        <w:rPr>
          <w:rFonts w:eastAsia="+mn-ea"/>
          <w:color w:val="000000"/>
        </w:rPr>
        <w:t xml:space="preserve">  The cost per hour is based on the Office of Personnel Management (OPM) General Schedule (GS) hourly rate of $</w:t>
      </w:r>
      <w:r w:rsidR="006C5B65">
        <w:t>29.45</w:t>
      </w:r>
      <w:r w:rsidR="00384647">
        <w:t xml:space="preserve"> </w:t>
      </w:r>
      <w:r>
        <w:rPr>
          <w:rFonts w:eastAsia="+mn-ea"/>
          <w:color w:val="000000"/>
        </w:rPr>
        <w:t>for a GS-8, step 4, employee (</w:t>
      </w:r>
      <w:hyperlink r:id="rId7" w:history="1">
        <w:r w:rsidRPr="002D7001" w:rsidR="002D7001">
          <w:rPr>
            <w:rStyle w:val="Hyperlink"/>
            <w:rFonts w:eastAsia="+mn-ea"/>
          </w:rPr>
          <w:t>SALARY TABLE 2026-RUS</w:t>
        </w:r>
      </w:hyperlink>
      <w:r w:rsidR="002D7001">
        <w:rPr>
          <w:rFonts w:eastAsia="+mn-ea"/>
          <w:color w:val="000000"/>
        </w:rPr>
        <w:t xml:space="preserve"> </w:t>
      </w:r>
      <w:r>
        <w:rPr>
          <w:rFonts w:eastAsia="+mn-ea"/>
          <w:color w:val="000000"/>
        </w:rPr>
        <w:t>for the rest of the U.S.) plus the 36.25% civilian personnel full fringe benefit rate from OMB memorandum M-08-13 ($</w:t>
      </w:r>
      <w:r w:rsidR="002D7001">
        <w:rPr>
          <w:rFonts w:eastAsia="+mn-ea"/>
          <w:color w:val="000000"/>
        </w:rPr>
        <w:t>29.45</w:t>
      </w:r>
      <w:r>
        <w:rPr>
          <w:rFonts w:eastAsia="+mn-ea"/>
          <w:color w:val="000000"/>
        </w:rPr>
        <w:t xml:space="preserve"> + $</w:t>
      </w:r>
      <w:r w:rsidR="00930BA4">
        <w:rPr>
          <w:rFonts w:eastAsia="+mn-ea"/>
          <w:color w:val="000000"/>
        </w:rPr>
        <w:t>10.</w:t>
      </w:r>
      <w:r w:rsidR="009205D3">
        <w:rPr>
          <w:rFonts w:eastAsia="+mn-ea"/>
          <w:color w:val="000000"/>
        </w:rPr>
        <w:t>6</w:t>
      </w:r>
      <w:r w:rsidR="00930BA4">
        <w:rPr>
          <w:rFonts w:eastAsia="+mn-ea"/>
          <w:color w:val="000000"/>
        </w:rPr>
        <w:t>8</w:t>
      </w:r>
      <w:r>
        <w:rPr>
          <w:rFonts w:eastAsia="+mn-ea"/>
          <w:color w:val="000000"/>
        </w:rPr>
        <w:t>= $</w:t>
      </w:r>
      <w:r w:rsidR="009205D3">
        <w:rPr>
          <w:rFonts w:eastAsia="+mn-ea"/>
          <w:color w:val="000000"/>
        </w:rPr>
        <w:t>40.13</w:t>
      </w:r>
      <w:r w:rsidR="00022596">
        <w:rPr>
          <w:rFonts w:eastAsia="+mn-ea"/>
          <w:color w:val="000000"/>
        </w:rPr>
        <w:t xml:space="preserve"> </w:t>
      </w:r>
      <w:r>
        <w:rPr>
          <w:rFonts w:eastAsia="+mn-ea"/>
          <w:color w:val="000000"/>
        </w:rPr>
        <w:t xml:space="preserve">rounded). </w:t>
      </w:r>
    </w:p>
    <w:p w:rsidR="00AC6C23" w:rsidP="00A01681" w14:paraId="0FDA4AA9" w14:textId="77777777">
      <w:pPr>
        <w:pStyle w:val="NormalWeb"/>
        <w:tabs>
          <w:tab w:val="left" w:pos="360"/>
          <w:tab w:val="left" w:pos="720"/>
          <w:tab w:val="left" w:pos="1080"/>
        </w:tabs>
        <w:spacing w:before="0" w:beforeAutospacing="0" w:after="0" w:afterAutospacing="0"/>
        <w:rPr>
          <w:rFonts w:eastAsia="+mn-ea"/>
          <w:color w:val="000000"/>
        </w:rPr>
      </w:pPr>
    </w:p>
    <w:p w:rsidR="00A01681" w:rsidP="00A01681" w14:paraId="339A3507" w14:textId="744815C2">
      <w:pPr>
        <w:pStyle w:val="NormalWeb"/>
        <w:tabs>
          <w:tab w:val="left" w:pos="360"/>
          <w:tab w:val="left" w:pos="720"/>
          <w:tab w:val="left" w:pos="1080"/>
        </w:tabs>
        <w:spacing w:before="0" w:beforeAutospacing="0" w:after="0" w:afterAutospacing="0"/>
        <w:rPr>
          <w:rFonts w:eastAsia="+mn-ea"/>
          <w:color w:val="000000"/>
        </w:rPr>
      </w:pPr>
      <w:r>
        <w:rPr>
          <w:rFonts w:eastAsia="+mn-ea"/>
          <w:color w:val="000000"/>
        </w:rPr>
        <w:t>Not all</w:t>
      </w:r>
      <w:r>
        <w:rPr>
          <w:rFonts w:eastAsia="+mn-ea"/>
          <w:color w:val="000000"/>
        </w:rPr>
        <w:t xml:space="preserve"> respondents will be successful and asked to complete full </w:t>
      </w:r>
      <w:r>
        <w:rPr>
          <w:rFonts w:eastAsia="+mn-ea"/>
          <w:color w:val="000000"/>
        </w:rPr>
        <w:t>a</w:t>
      </w:r>
      <w:r>
        <w:rPr>
          <w:rFonts w:eastAsia="+mn-ea"/>
          <w:color w:val="000000"/>
        </w:rPr>
        <w:t xml:space="preserve">pplication. </w:t>
      </w:r>
      <w:r>
        <w:rPr>
          <w:rFonts w:eastAsia="+mn-ea"/>
          <w:color w:val="000000"/>
        </w:rPr>
        <w:t>The a</w:t>
      </w:r>
      <w:r>
        <w:rPr>
          <w:rFonts w:eastAsia="+mn-ea"/>
          <w:color w:val="000000"/>
        </w:rPr>
        <w:t>mount show</w:t>
      </w:r>
      <w:r>
        <w:rPr>
          <w:rFonts w:eastAsia="+mn-ea"/>
          <w:color w:val="000000"/>
        </w:rPr>
        <w:t>n</w:t>
      </w:r>
      <w:r>
        <w:rPr>
          <w:rFonts w:eastAsia="+mn-ea"/>
          <w:color w:val="000000"/>
        </w:rPr>
        <w:t xml:space="preserve"> is </w:t>
      </w:r>
      <w:r>
        <w:rPr>
          <w:rFonts w:eastAsia="+mn-ea"/>
          <w:color w:val="000000"/>
        </w:rPr>
        <w:t xml:space="preserve">the maximum </w:t>
      </w:r>
      <w:r>
        <w:rPr>
          <w:rFonts w:eastAsia="+mn-ea"/>
          <w:color w:val="000000"/>
        </w:rPr>
        <w:t>public burden.</w:t>
      </w:r>
    </w:p>
    <w:p w:rsidR="005E436B" w:rsidRPr="00505E03" w:rsidP="00F92988" w14:paraId="68B42874" w14:textId="77777777">
      <w:pPr>
        <w:pStyle w:val="NormalWeb"/>
        <w:widowControl w:val="0"/>
        <w:tabs>
          <w:tab w:val="left" w:pos="360"/>
          <w:tab w:val="left" w:pos="720"/>
          <w:tab w:val="left" w:pos="1080"/>
          <w:tab w:val="left" w:pos="1440"/>
        </w:tabs>
        <w:spacing w:before="0" w:beforeAutospacing="0" w:after="0" w:afterAutospacing="0"/>
        <w:rPr>
          <w:u w:val="single"/>
        </w:rPr>
      </w:pPr>
    </w:p>
    <w:p w:rsidR="00796A4F" w:rsidP="00F92988" w14:paraId="7C5DE6C6"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505E03">
        <w:rPr>
          <w:rFonts w:ascii="Times New Roman" w:hAnsi="Times New Roman"/>
          <w:szCs w:val="24"/>
          <w:u w:val="single"/>
        </w:rPr>
        <w:t>Estimated nonrecurring costs</w:t>
      </w:r>
      <w:r w:rsidRPr="00505E03">
        <w:rPr>
          <w:rFonts w:ascii="Times New Roman" w:hAnsi="Times New Roman"/>
          <w:szCs w:val="24"/>
        </w:rPr>
        <w:t xml:space="preserve">. </w:t>
      </w:r>
    </w:p>
    <w:p w:rsidR="00796A4F" w:rsidP="00796A4F" w14:paraId="60A5077A" w14:textId="77777777">
      <w:pPr>
        <w:pStyle w:val="ListParagraph"/>
        <w:widowControl w:val="0"/>
        <w:tabs>
          <w:tab w:val="left" w:pos="360"/>
          <w:tab w:val="left" w:pos="720"/>
          <w:tab w:val="left" w:pos="1080"/>
        </w:tabs>
        <w:ind w:left="0"/>
        <w:rPr>
          <w:rFonts w:ascii="Times New Roman" w:hAnsi="Times New Roman"/>
          <w:szCs w:val="24"/>
          <w:u w:val="single"/>
        </w:rPr>
      </w:pPr>
    </w:p>
    <w:p w:rsidR="00936BBB" w:rsidP="00CF0171" w14:paraId="70B58367" w14:textId="1CDA023F">
      <w:pPr>
        <w:pStyle w:val="ListParagraph"/>
        <w:widowControl w:val="0"/>
        <w:tabs>
          <w:tab w:val="left" w:pos="360"/>
          <w:tab w:val="left" w:pos="720"/>
          <w:tab w:val="left" w:pos="1080"/>
        </w:tabs>
        <w:ind w:left="0"/>
      </w:pPr>
      <w:r>
        <w:t>This information collection does not impose any capital or start-up costs</w:t>
      </w:r>
      <w:r w:rsidR="00CF0171">
        <w:t>, operation and maintenance costs, or purchase of services.</w:t>
      </w:r>
    </w:p>
    <w:p w:rsidR="009277BA" w:rsidRPr="009277BA" w:rsidP="00F92988" w14:paraId="1E2B50AA" w14:textId="77777777">
      <w:pPr>
        <w:widowControl w:val="0"/>
        <w:tabs>
          <w:tab w:val="left" w:pos="360"/>
          <w:tab w:val="left" w:pos="720"/>
          <w:tab w:val="left" w:pos="1080"/>
        </w:tabs>
        <w:rPr>
          <w:rFonts w:ascii="Times New Roman" w:hAnsi="Times New Roman"/>
          <w:szCs w:val="24"/>
        </w:rPr>
      </w:pPr>
    </w:p>
    <w:p w:rsidR="00CF0171" w:rsidP="00F92988" w14:paraId="557F37CF"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505E03">
        <w:rPr>
          <w:rFonts w:ascii="Times New Roman" w:hAnsi="Times New Roman"/>
          <w:szCs w:val="24"/>
          <w:u w:val="single"/>
        </w:rPr>
        <w:t>Estimated cost to the Government</w:t>
      </w:r>
      <w:r w:rsidRPr="00505E03">
        <w:rPr>
          <w:rFonts w:ascii="Times New Roman" w:hAnsi="Times New Roman"/>
          <w:szCs w:val="24"/>
        </w:rPr>
        <w:t xml:space="preserve">. </w:t>
      </w:r>
    </w:p>
    <w:p w:rsidR="00CF0171" w:rsidP="00CF0171" w14:paraId="128A03D3" w14:textId="77777777">
      <w:pPr>
        <w:pStyle w:val="ListParagraph"/>
        <w:widowControl w:val="0"/>
        <w:tabs>
          <w:tab w:val="left" w:pos="360"/>
          <w:tab w:val="left" w:pos="720"/>
          <w:tab w:val="left" w:pos="1080"/>
        </w:tabs>
        <w:ind w:left="0"/>
        <w:rPr>
          <w:rFonts w:ascii="Times New Roman" w:hAnsi="Times New Roman"/>
          <w:szCs w:val="24"/>
          <w:u w:val="single"/>
        </w:rPr>
      </w:pPr>
    </w:p>
    <w:p w:rsidR="006D3366" w:rsidP="00F92988" w14:paraId="740ED973" w14:textId="55148854">
      <w:pPr>
        <w:widowControl w:val="0"/>
        <w:tabs>
          <w:tab w:val="left" w:pos="360"/>
          <w:tab w:val="left" w:pos="720"/>
          <w:tab w:val="left" w:pos="1080"/>
        </w:tabs>
      </w:pPr>
      <w:r>
        <w:t xml:space="preserve">The estimated cost to the Government is shown in the following table. It is estimated that it will take the Government </w:t>
      </w:r>
      <w:r w:rsidR="00CE195E">
        <w:t>3,750</w:t>
      </w:r>
      <w:r>
        <w:t xml:space="preserve"> hour(s) to review and verify the information contained in each response. This estimate was developed by staff involved in the management of current activity. </w:t>
      </w:r>
    </w:p>
    <w:p w:rsidR="009256F9" w:rsidP="009256F9" w14:paraId="3232C688" w14:textId="77777777">
      <w:pPr>
        <w:pStyle w:val="HTMLPreformatted"/>
        <w:rPr>
          <w:rFonts w:ascii="Times New Roman" w:hAnsi="Times New Roman"/>
          <w:sz w:val="24"/>
          <w:szCs w:val="24"/>
          <w:lang w:val="en-US"/>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0435903A" w14:textId="77777777" w:rsidTr="009256F9">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tcBorders>
              <w:top w:val="single" w:sz="4" w:space="0" w:color="auto"/>
              <w:left w:val="single" w:sz="4" w:space="0" w:color="auto"/>
              <w:bottom w:val="single" w:sz="4" w:space="0" w:color="auto"/>
              <w:right w:val="single" w:sz="4" w:space="0" w:color="auto"/>
            </w:tcBorders>
            <w:vAlign w:val="center"/>
            <w:hideMark/>
          </w:tcPr>
          <w:p w:rsidR="009256F9" w14:paraId="60F72439" w14:textId="77777777">
            <w:pPr>
              <w:tabs>
                <w:tab w:val="left" w:pos="360"/>
                <w:tab w:val="left" w:pos="720"/>
                <w:tab w:val="left" w:pos="1080"/>
              </w:tabs>
              <w:spacing w:before="100" w:beforeAutospacing="1" w:after="100" w:afterAutospacing="1" w:line="288" w:lineRule="atLeast"/>
              <w:jc w:val="center"/>
              <w:rPr>
                <w:rFonts w:ascii="Times New Roman" w:hAnsi="Times New Roman"/>
                <w:szCs w:val="24"/>
              </w:rPr>
            </w:pPr>
            <w:r>
              <w:t>Estimation of Cost to the Government</w:t>
            </w:r>
          </w:p>
        </w:tc>
      </w:tr>
      <w:tr w14:paraId="2EFCF669" w14:textId="77777777" w:rsidTr="009256F9">
        <w:tblPrEx>
          <w:tblW w:w="9270" w:type="dxa"/>
          <w:tblInd w:w="108" w:type="dxa"/>
          <w:tblLook w:val="04A0"/>
        </w:tblPrEx>
        <w:trPr>
          <w:trHeight w:val="431"/>
        </w:trPr>
        <w:tc>
          <w:tcPr>
            <w:tcW w:w="7020" w:type="dxa"/>
            <w:tcBorders>
              <w:top w:val="single" w:sz="4" w:space="0" w:color="auto"/>
              <w:left w:val="single" w:sz="4" w:space="0" w:color="auto"/>
              <w:bottom w:val="single" w:sz="4" w:space="0" w:color="auto"/>
              <w:right w:val="single" w:sz="4" w:space="0" w:color="auto"/>
            </w:tcBorders>
            <w:vAlign w:val="center"/>
            <w:hideMark/>
          </w:tcPr>
          <w:p w:rsidR="009256F9" w14:paraId="15EABBAB" w14:textId="77777777">
            <w:pPr>
              <w:tabs>
                <w:tab w:val="left" w:pos="360"/>
                <w:tab w:val="left" w:pos="720"/>
                <w:tab w:val="left" w:pos="1080"/>
              </w:tabs>
              <w:rPr>
                <w:color w:val="000000"/>
              </w:rPr>
            </w:pPr>
            <w:r>
              <w:rPr>
                <w:color w:val="000000"/>
              </w:rPr>
              <w:t xml:space="preserve">Number of responses </w:t>
            </w:r>
          </w:p>
        </w:tc>
        <w:tc>
          <w:tcPr>
            <w:tcW w:w="2250" w:type="dxa"/>
            <w:tcBorders>
              <w:top w:val="single" w:sz="4" w:space="0" w:color="auto"/>
              <w:left w:val="single" w:sz="4" w:space="0" w:color="auto"/>
              <w:bottom w:val="single" w:sz="4" w:space="0" w:color="auto"/>
              <w:right w:val="single" w:sz="4" w:space="0" w:color="auto"/>
            </w:tcBorders>
            <w:vAlign w:val="center"/>
            <w:hideMark/>
          </w:tcPr>
          <w:p w:rsidR="009256F9" w14:paraId="692E443E" w14:textId="35BD3DCB">
            <w:pPr>
              <w:tabs>
                <w:tab w:val="left" w:pos="360"/>
                <w:tab w:val="left" w:pos="720"/>
                <w:tab w:val="left" w:pos="1080"/>
              </w:tabs>
              <w:jc w:val="right"/>
            </w:pPr>
            <w:r>
              <w:t>750</w:t>
            </w:r>
          </w:p>
        </w:tc>
      </w:tr>
      <w:tr w14:paraId="2556BEBA" w14:textId="77777777" w:rsidTr="009256F9">
        <w:tblPrEx>
          <w:tblW w:w="9270" w:type="dxa"/>
          <w:tblInd w:w="108" w:type="dxa"/>
          <w:tblLook w:val="04A0"/>
        </w:tblPrEx>
        <w:trPr>
          <w:trHeight w:val="440"/>
        </w:trPr>
        <w:tc>
          <w:tcPr>
            <w:tcW w:w="7020" w:type="dxa"/>
            <w:tcBorders>
              <w:top w:val="single" w:sz="4" w:space="0" w:color="auto"/>
              <w:left w:val="single" w:sz="4" w:space="0" w:color="auto"/>
              <w:bottom w:val="single" w:sz="4" w:space="0" w:color="auto"/>
              <w:right w:val="single" w:sz="4" w:space="0" w:color="auto"/>
            </w:tcBorders>
            <w:vAlign w:val="center"/>
            <w:hideMark/>
          </w:tcPr>
          <w:p w:rsidR="009256F9" w14:paraId="3985E599" w14:textId="77777777">
            <w:pPr>
              <w:tabs>
                <w:tab w:val="left" w:pos="360"/>
                <w:tab w:val="left" w:pos="720"/>
                <w:tab w:val="left" w:pos="1080"/>
              </w:tabs>
              <w:rPr>
                <w:color w:val="000000"/>
              </w:rPr>
            </w:pPr>
            <w:r>
              <w:rPr>
                <w:color w:val="000000"/>
              </w:rPr>
              <w:t xml:space="preserve">Hours per response </w:t>
            </w:r>
          </w:p>
        </w:tc>
        <w:tc>
          <w:tcPr>
            <w:tcW w:w="2250" w:type="dxa"/>
            <w:tcBorders>
              <w:top w:val="single" w:sz="4" w:space="0" w:color="auto"/>
              <w:left w:val="single" w:sz="4" w:space="0" w:color="auto"/>
              <w:bottom w:val="single" w:sz="4" w:space="0" w:color="auto"/>
              <w:right w:val="single" w:sz="4" w:space="0" w:color="auto"/>
            </w:tcBorders>
            <w:vAlign w:val="center"/>
            <w:hideMark/>
          </w:tcPr>
          <w:p w:rsidR="009256F9" w14:paraId="60C5F50C" w14:textId="35C5792B">
            <w:pPr>
              <w:tabs>
                <w:tab w:val="left" w:pos="360"/>
                <w:tab w:val="left" w:pos="720"/>
                <w:tab w:val="left" w:pos="1080"/>
              </w:tabs>
              <w:jc w:val="right"/>
            </w:pPr>
            <w:r>
              <w:t>5</w:t>
            </w:r>
          </w:p>
        </w:tc>
      </w:tr>
      <w:tr w14:paraId="0221B745" w14:textId="77777777" w:rsidTr="009256F9">
        <w:tblPrEx>
          <w:tblW w:w="9270" w:type="dxa"/>
          <w:tblInd w:w="108" w:type="dxa"/>
          <w:tblLook w:val="04A0"/>
        </w:tblPrEx>
        <w:trPr>
          <w:trHeight w:val="449"/>
        </w:trPr>
        <w:tc>
          <w:tcPr>
            <w:tcW w:w="7020" w:type="dxa"/>
            <w:tcBorders>
              <w:top w:val="single" w:sz="4" w:space="0" w:color="auto"/>
              <w:left w:val="single" w:sz="4" w:space="0" w:color="auto"/>
              <w:bottom w:val="single" w:sz="4" w:space="0" w:color="auto"/>
              <w:right w:val="single" w:sz="4" w:space="0" w:color="auto"/>
            </w:tcBorders>
            <w:vAlign w:val="center"/>
            <w:hideMark/>
          </w:tcPr>
          <w:p w:rsidR="009256F9" w14:paraId="0BDFB898" w14:textId="77777777">
            <w:pPr>
              <w:tabs>
                <w:tab w:val="left" w:pos="360"/>
                <w:tab w:val="left" w:pos="720"/>
                <w:tab w:val="left" w:pos="1080"/>
              </w:tabs>
              <w:rPr>
                <w:color w:val="000000"/>
              </w:rPr>
            </w:pPr>
            <w:r>
              <w:rPr>
                <w:color w:val="000000"/>
              </w:rPr>
              <w:t>Estimated hours (number of responses multiplied by hours per response)</w:t>
            </w:r>
          </w:p>
        </w:tc>
        <w:tc>
          <w:tcPr>
            <w:tcW w:w="2250" w:type="dxa"/>
            <w:tcBorders>
              <w:top w:val="single" w:sz="4" w:space="0" w:color="auto"/>
              <w:left w:val="single" w:sz="4" w:space="0" w:color="auto"/>
              <w:bottom w:val="single" w:sz="4" w:space="0" w:color="auto"/>
              <w:right w:val="single" w:sz="4" w:space="0" w:color="auto"/>
            </w:tcBorders>
            <w:vAlign w:val="center"/>
            <w:hideMark/>
          </w:tcPr>
          <w:p w:rsidR="009256F9" w14:paraId="20B95C96" w14:textId="7BC9174F">
            <w:pPr>
              <w:tabs>
                <w:tab w:val="left" w:pos="360"/>
                <w:tab w:val="left" w:pos="720"/>
                <w:tab w:val="left" w:pos="1080"/>
              </w:tabs>
              <w:jc w:val="right"/>
            </w:pPr>
            <w:r>
              <w:t>3,750</w:t>
            </w:r>
          </w:p>
        </w:tc>
      </w:tr>
      <w:tr w14:paraId="321593BB" w14:textId="77777777" w:rsidTr="009256F9">
        <w:tblPrEx>
          <w:tblW w:w="9270" w:type="dxa"/>
          <w:tblInd w:w="108" w:type="dxa"/>
          <w:tblLook w:val="04A0"/>
        </w:tblPrEx>
        <w:trPr>
          <w:trHeight w:val="431"/>
        </w:trPr>
        <w:tc>
          <w:tcPr>
            <w:tcW w:w="7020" w:type="dxa"/>
            <w:tcBorders>
              <w:top w:val="single" w:sz="4" w:space="0" w:color="auto"/>
              <w:left w:val="single" w:sz="4" w:space="0" w:color="auto"/>
              <w:bottom w:val="single" w:sz="4" w:space="0" w:color="auto"/>
              <w:right w:val="single" w:sz="4" w:space="0" w:color="auto"/>
            </w:tcBorders>
            <w:vAlign w:val="center"/>
            <w:hideMark/>
          </w:tcPr>
          <w:p w:rsidR="009256F9" w14:paraId="62807E33" w14:textId="77777777">
            <w:pPr>
              <w:tabs>
                <w:tab w:val="left" w:pos="360"/>
                <w:tab w:val="left" w:pos="720"/>
                <w:tab w:val="left" w:pos="1080"/>
              </w:tabs>
              <w:rPr>
                <w:color w:val="000000"/>
              </w:rPr>
            </w:pPr>
            <w:r>
              <w:rPr>
                <w:color w:val="000000"/>
              </w:rPr>
              <w:t xml:space="preserve">Cost per hour (hourly wage) </w:t>
            </w:r>
          </w:p>
        </w:tc>
        <w:tc>
          <w:tcPr>
            <w:tcW w:w="2250" w:type="dxa"/>
            <w:tcBorders>
              <w:top w:val="single" w:sz="4" w:space="0" w:color="auto"/>
              <w:left w:val="single" w:sz="4" w:space="0" w:color="auto"/>
              <w:bottom w:val="single" w:sz="4" w:space="0" w:color="auto"/>
              <w:right w:val="single" w:sz="4" w:space="0" w:color="auto"/>
            </w:tcBorders>
            <w:vAlign w:val="center"/>
            <w:hideMark/>
          </w:tcPr>
          <w:p w:rsidR="009256F9" w14:paraId="767643D7" w14:textId="582E9342">
            <w:pPr>
              <w:tabs>
                <w:tab w:val="left" w:pos="360"/>
                <w:tab w:val="left" w:pos="720"/>
                <w:tab w:val="left" w:pos="1080"/>
              </w:tabs>
              <w:jc w:val="right"/>
            </w:pPr>
            <w:r>
              <w:t>$</w:t>
            </w:r>
            <w:r w:rsidR="005137FB">
              <w:t>6</w:t>
            </w:r>
            <w:r w:rsidR="00D951C4">
              <w:t>4.28</w:t>
            </w:r>
          </w:p>
        </w:tc>
      </w:tr>
      <w:tr w14:paraId="19CF0FE4" w14:textId="77777777" w:rsidTr="009256F9">
        <w:tblPrEx>
          <w:tblW w:w="9270" w:type="dxa"/>
          <w:tblInd w:w="108" w:type="dxa"/>
          <w:tblLook w:val="04A0"/>
        </w:tblPrEx>
        <w:trPr>
          <w:trHeight w:val="440"/>
        </w:trPr>
        <w:tc>
          <w:tcPr>
            <w:tcW w:w="7020" w:type="dxa"/>
            <w:tcBorders>
              <w:top w:val="single" w:sz="4" w:space="0" w:color="auto"/>
              <w:left w:val="single" w:sz="4" w:space="0" w:color="auto"/>
              <w:bottom w:val="single" w:sz="4" w:space="0" w:color="auto"/>
              <w:right w:val="single" w:sz="4" w:space="0" w:color="auto"/>
            </w:tcBorders>
            <w:vAlign w:val="center"/>
            <w:hideMark/>
          </w:tcPr>
          <w:p w:rsidR="009256F9" w14:paraId="00D133E5" w14:textId="77777777">
            <w:pPr>
              <w:tabs>
                <w:tab w:val="left" w:pos="360"/>
                <w:tab w:val="left" w:pos="720"/>
                <w:tab w:val="left" w:pos="1080"/>
              </w:tabs>
              <w:rPr>
                <w:color w:val="000000"/>
              </w:rPr>
            </w:pPr>
            <w:r>
              <w:rPr>
                <w:color w:val="000000"/>
              </w:rPr>
              <w:t>Annual public burden (estimated hours multiplied by cost per hour)</w:t>
            </w:r>
          </w:p>
        </w:tc>
        <w:tc>
          <w:tcPr>
            <w:tcW w:w="2250" w:type="dxa"/>
            <w:tcBorders>
              <w:top w:val="single" w:sz="4" w:space="0" w:color="auto"/>
              <w:left w:val="single" w:sz="4" w:space="0" w:color="auto"/>
              <w:bottom w:val="single" w:sz="4" w:space="0" w:color="auto"/>
              <w:right w:val="single" w:sz="4" w:space="0" w:color="auto"/>
            </w:tcBorders>
            <w:vAlign w:val="center"/>
            <w:hideMark/>
          </w:tcPr>
          <w:p w:rsidR="009256F9" w14:paraId="74C08C30" w14:textId="5B7DEED9">
            <w:pPr>
              <w:tabs>
                <w:tab w:val="left" w:pos="360"/>
                <w:tab w:val="left" w:pos="720"/>
                <w:tab w:val="left" w:pos="1080"/>
              </w:tabs>
              <w:jc w:val="right"/>
            </w:pPr>
            <w:r>
              <w:t xml:space="preserve">$ </w:t>
            </w:r>
            <w:r w:rsidR="00A25AAB">
              <w:t>241,060</w:t>
            </w:r>
          </w:p>
        </w:tc>
      </w:tr>
    </w:tbl>
    <w:p w:rsidR="009256F9" w:rsidP="009256F9" w14:paraId="37A165FC" w14:textId="77777777">
      <w:pPr>
        <w:tabs>
          <w:tab w:val="left" w:pos="360"/>
          <w:tab w:val="left" w:pos="720"/>
          <w:tab w:val="left" w:pos="1080"/>
        </w:tabs>
      </w:pPr>
    </w:p>
    <w:p w:rsidR="005E50D3" w:rsidP="005E50D3" w14:paraId="466D1D18" w14:textId="4AFC4400">
      <w:pPr>
        <w:pStyle w:val="NormalWeb"/>
        <w:tabs>
          <w:tab w:val="left" w:pos="360"/>
          <w:tab w:val="left" w:pos="720"/>
          <w:tab w:val="left" w:pos="1080"/>
        </w:tabs>
        <w:spacing w:before="0" w:beforeAutospacing="0" w:after="0" w:afterAutospacing="0"/>
        <w:rPr>
          <w:rFonts w:eastAsia="+mn-ea"/>
          <w:color w:val="000000"/>
        </w:rPr>
      </w:pPr>
      <w:r>
        <w:rPr>
          <w:i/>
        </w:rPr>
        <w:t>Note:</w:t>
      </w:r>
      <w:r>
        <w:rPr>
          <w:rFonts w:eastAsia="+mn-ea"/>
          <w:color w:val="000000"/>
        </w:rPr>
        <w:t xml:space="preserve">  The cost per hour is based on the OPM General Schedule (GS) hourly rate of $</w:t>
      </w:r>
      <w:r w:rsidR="007869A2">
        <w:rPr>
          <w:rFonts w:eastAsia="+mn-ea"/>
          <w:color w:val="000000"/>
        </w:rPr>
        <w:t>47.18</w:t>
      </w:r>
      <w:r w:rsidR="00E07806">
        <w:rPr>
          <w:rFonts w:eastAsia="+mn-ea"/>
          <w:color w:val="000000"/>
        </w:rPr>
        <w:t xml:space="preserve"> </w:t>
      </w:r>
      <w:r>
        <w:rPr>
          <w:rFonts w:eastAsia="+mn-ea"/>
          <w:color w:val="000000"/>
        </w:rPr>
        <w:t>for a GS-12, step 4, employee (</w:t>
      </w:r>
      <w:hyperlink r:id="rId7" w:history="1">
        <w:r w:rsidRPr="009A0CAF" w:rsidR="009A0CAF">
          <w:rPr>
            <w:rStyle w:val="Hyperlink"/>
            <w:rFonts w:eastAsia="+mn-ea"/>
          </w:rPr>
          <w:t>SALARY TABLE 2026-RUS</w:t>
        </w:r>
      </w:hyperlink>
      <w:r w:rsidR="009A0CAF">
        <w:rPr>
          <w:rFonts w:eastAsia="+mn-ea"/>
          <w:color w:val="000000"/>
        </w:rPr>
        <w:t xml:space="preserve"> </w:t>
      </w:r>
      <w:r>
        <w:rPr>
          <w:rFonts w:eastAsia="+mn-ea"/>
          <w:color w:val="000000"/>
        </w:rPr>
        <w:t>for the rest of the U.S.) plus the 36.25% civilian personnel full fringe benefit rate from OMB memorandum M-08-13 ($</w:t>
      </w:r>
      <w:r w:rsidR="007869A2">
        <w:rPr>
          <w:rFonts w:eastAsia="+mn-ea"/>
          <w:color w:val="000000"/>
        </w:rPr>
        <w:t>47.18</w:t>
      </w:r>
      <w:r w:rsidR="006C6948">
        <w:rPr>
          <w:rFonts w:eastAsia="+mn-ea"/>
          <w:color w:val="000000"/>
        </w:rPr>
        <w:t xml:space="preserve"> </w:t>
      </w:r>
      <w:r>
        <w:rPr>
          <w:rFonts w:eastAsia="+mn-ea"/>
          <w:color w:val="000000"/>
        </w:rPr>
        <w:t>+ $</w:t>
      </w:r>
      <w:r w:rsidR="00FE1EDF">
        <w:rPr>
          <w:rFonts w:eastAsia="+mn-ea"/>
          <w:color w:val="000000"/>
        </w:rPr>
        <w:t>17.10</w:t>
      </w:r>
      <w:r>
        <w:rPr>
          <w:rFonts w:eastAsia="+mn-ea"/>
          <w:color w:val="000000"/>
        </w:rPr>
        <w:t xml:space="preserve"> = $</w:t>
      </w:r>
      <w:r w:rsidR="00FE1EDF">
        <w:rPr>
          <w:rFonts w:eastAsia="+mn-ea"/>
          <w:color w:val="000000"/>
        </w:rPr>
        <w:t>64.28</w:t>
      </w:r>
      <w:r w:rsidR="004A365C">
        <w:rPr>
          <w:rFonts w:eastAsia="+mn-ea"/>
          <w:color w:val="000000"/>
        </w:rPr>
        <w:t xml:space="preserve"> </w:t>
      </w:r>
      <w:r>
        <w:rPr>
          <w:rFonts w:eastAsia="+mn-ea"/>
          <w:color w:val="000000"/>
        </w:rPr>
        <w:t xml:space="preserve">rounded to the nearest dollar). </w:t>
      </w:r>
    </w:p>
    <w:p w:rsidR="009256F9" w:rsidRPr="006D3366" w:rsidP="00F92988" w14:paraId="082D6A3F" w14:textId="77777777">
      <w:pPr>
        <w:widowControl w:val="0"/>
        <w:tabs>
          <w:tab w:val="left" w:pos="360"/>
          <w:tab w:val="left" w:pos="720"/>
          <w:tab w:val="left" w:pos="1080"/>
        </w:tabs>
        <w:rPr>
          <w:rFonts w:ascii="Times New Roman" w:hAnsi="Times New Roman"/>
          <w:szCs w:val="24"/>
        </w:rPr>
      </w:pPr>
    </w:p>
    <w:p w:rsidR="00366678" w:rsidRPr="007D5B71" w:rsidP="00F92988" w14:paraId="759D25B2" w14:textId="2FD11FA9">
      <w:pPr>
        <w:pStyle w:val="ListParagraph"/>
        <w:widowControl w:val="0"/>
        <w:numPr>
          <w:ilvl w:val="0"/>
          <w:numId w:val="19"/>
        </w:numPr>
        <w:tabs>
          <w:tab w:val="left" w:pos="360"/>
          <w:tab w:val="left" w:pos="720"/>
          <w:tab w:val="left" w:pos="1080"/>
        </w:tabs>
        <w:ind w:left="0"/>
        <w:rPr>
          <w:rFonts w:ascii="Times New Roman" w:hAnsi="Times New Roman"/>
          <w:szCs w:val="24"/>
        </w:rPr>
      </w:pPr>
      <w:r w:rsidRPr="00366678">
        <w:rPr>
          <w:rFonts w:ascii="Times New Roman" w:hAnsi="Times New Roman"/>
          <w:szCs w:val="24"/>
          <w:u w:val="single"/>
        </w:rPr>
        <w:t>Reasons for changes</w:t>
      </w:r>
      <w:r w:rsidRPr="00366678" w:rsidR="00F56608">
        <w:rPr>
          <w:rFonts w:ascii="Times New Roman" w:hAnsi="Times New Roman"/>
          <w:szCs w:val="24"/>
        </w:rPr>
        <w:t>.</w:t>
      </w:r>
      <w:r w:rsidRPr="00366678" w:rsidR="006D3366">
        <w:rPr>
          <w:rFonts w:ascii="Times New Roman" w:hAnsi="Times New Roman"/>
          <w:szCs w:val="24"/>
        </w:rPr>
        <w:t xml:space="preserve">  </w:t>
      </w:r>
    </w:p>
    <w:p w:rsidR="007D5B71" w:rsidP="007D5B71" w14:paraId="32660317" w14:textId="77777777">
      <w:pPr>
        <w:pStyle w:val="ListParagraph"/>
        <w:widowControl w:val="0"/>
        <w:tabs>
          <w:tab w:val="left" w:pos="360"/>
          <w:tab w:val="left" w:pos="720"/>
          <w:tab w:val="left" w:pos="1080"/>
        </w:tabs>
        <w:ind w:left="0"/>
        <w:rPr>
          <w:rFonts w:ascii="Times New Roman" w:hAnsi="Times New Roman"/>
          <w:szCs w:val="24"/>
          <w:u w:val="single"/>
        </w:rPr>
      </w:pPr>
    </w:p>
    <w:p w:rsidR="007D5B71" w:rsidRPr="007D5B71" w:rsidP="007D5B71" w14:paraId="7A918717" w14:textId="5E795B88">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szCs w:val="24"/>
        </w:rPr>
        <w:t xml:space="preserve">The estimated </w:t>
      </w:r>
      <w:r w:rsidR="003914C6">
        <w:rPr>
          <w:rFonts w:ascii="Times New Roman" w:hAnsi="Times New Roman"/>
          <w:szCs w:val="24"/>
        </w:rPr>
        <w:t>cost burden increased due to an adjustment in the estimate resulting from</w:t>
      </w:r>
      <w:r w:rsidR="000429E7">
        <w:rPr>
          <w:rFonts w:ascii="Times New Roman" w:hAnsi="Times New Roman"/>
          <w:szCs w:val="24"/>
        </w:rPr>
        <w:t xml:space="preserve"> </w:t>
      </w:r>
      <w:r w:rsidR="00BB40B8">
        <w:rPr>
          <w:rFonts w:ascii="Times New Roman" w:hAnsi="Times New Roman"/>
          <w:szCs w:val="24"/>
        </w:rPr>
        <w:t>updated GS schedules.</w:t>
      </w:r>
      <w:r w:rsidR="000429E7">
        <w:rPr>
          <w:rFonts w:ascii="Times New Roman" w:hAnsi="Times New Roman"/>
          <w:szCs w:val="24"/>
        </w:rPr>
        <w:t xml:space="preserve"> </w:t>
      </w:r>
    </w:p>
    <w:p w:rsidR="00366678" w:rsidRPr="00366678" w:rsidP="00F92988" w14:paraId="503AC8C7" w14:textId="77777777">
      <w:pPr>
        <w:pStyle w:val="ListParagraph"/>
        <w:widowControl w:val="0"/>
        <w:tabs>
          <w:tab w:val="left" w:pos="360"/>
          <w:tab w:val="left" w:pos="720"/>
          <w:tab w:val="left" w:pos="1080"/>
        </w:tabs>
        <w:ind w:left="0"/>
        <w:rPr>
          <w:rFonts w:ascii="Times New Roman" w:hAnsi="Times New Roman"/>
          <w:szCs w:val="24"/>
        </w:rPr>
      </w:pPr>
    </w:p>
    <w:p w:rsidR="006D3366" w:rsidRPr="00EA3704" w:rsidP="00F742F5" w14:paraId="08EF9C9B" w14:textId="6DDC13CE">
      <w:pPr>
        <w:pStyle w:val="ListParagraph"/>
        <w:widowControl w:val="0"/>
        <w:numPr>
          <w:ilvl w:val="0"/>
          <w:numId w:val="19"/>
        </w:numPr>
        <w:tabs>
          <w:tab w:val="left" w:pos="360"/>
          <w:tab w:val="left" w:pos="720"/>
          <w:tab w:val="left" w:pos="1080"/>
        </w:tabs>
        <w:ind w:left="0"/>
        <w:rPr>
          <w:rFonts w:ascii="Times New Roman" w:hAnsi="Times New Roman"/>
          <w:szCs w:val="24"/>
        </w:rPr>
      </w:pPr>
      <w:r w:rsidRPr="00EA3704">
        <w:rPr>
          <w:u w:val="single"/>
        </w:rPr>
        <w:t xml:space="preserve">Publicizing Results. </w:t>
      </w:r>
    </w:p>
    <w:p w:rsidR="00EA3704" w:rsidP="00EA3704" w14:paraId="66B04992" w14:textId="77777777">
      <w:pPr>
        <w:pStyle w:val="ListParagraph"/>
        <w:widowControl w:val="0"/>
        <w:tabs>
          <w:tab w:val="left" w:pos="360"/>
          <w:tab w:val="left" w:pos="720"/>
          <w:tab w:val="left" w:pos="1080"/>
        </w:tabs>
        <w:ind w:left="0"/>
      </w:pPr>
    </w:p>
    <w:p w:rsidR="00EA3704" w:rsidRPr="00EA3704" w:rsidP="00EA3704" w14:paraId="6095F448" w14:textId="36528AAF">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szCs w:val="24"/>
        </w:rPr>
        <w:t xml:space="preserve">AmeriCorps will not be publishing the results of this information collection. </w:t>
      </w:r>
    </w:p>
    <w:p w:rsidR="006D3366" w:rsidRPr="006D3366" w:rsidP="00F92988" w14:paraId="567730AE" w14:textId="77777777">
      <w:pPr>
        <w:widowControl w:val="0"/>
        <w:tabs>
          <w:tab w:val="left" w:pos="360"/>
          <w:tab w:val="left" w:pos="720"/>
          <w:tab w:val="left" w:pos="1080"/>
        </w:tabs>
        <w:rPr>
          <w:rFonts w:ascii="Times New Roman" w:hAnsi="Times New Roman"/>
          <w:szCs w:val="24"/>
        </w:rPr>
      </w:pPr>
    </w:p>
    <w:p w:rsidR="00FE4195" w:rsidP="00F92988" w14:paraId="508F03AA"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AF35E3">
        <w:rPr>
          <w:rFonts w:ascii="Times New Roman" w:hAnsi="Times New Roman"/>
          <w:szCs w:val="24"/>
          <w:u w:val="single"/>
        </w:rPr>
        <w:t xml:space="preserve">OMB </w:t>
      </w:r>
      <w:r w:rsidR="00683F7A">
        <w:rPr>
          <w:rFonts w:ascii="Times New Roman" w:hAnsi="Times New Roman"/>
          <w:szCs w:val="24"/>
          <w:u w:val="single"/>
        </w:rPr>
        <w:t xml:space="preserve">Not to </w:t>
      </w:r>
      <w:r w:rsidRPr="00AF35E3">
        <w:rPr>
          <w:rFonts w:ascii="Times New Roman" w:hAnsi="Times New Roman"/>
          <w:szCs w:val="24"/>
          <w:u w:val="single"/>
        </w:rPr>
        <w:t>Display</w:t>
      </w:r>
      <w:r w:rsidRPr="00683F7A" w:rsidR="00683F7A">
        <w:rPr>
          <w:rFonts w:ascii="Times New Roman" w:hAnsi="Times New Roman"/>
          <w:szCs w:val="24"/>
          <w:u w:val="single"/>
        </w:rPr>
        <w:t xml:space="preserve"> </w:t>
      </w:r>
      <w:r w:rsidRPr="00AF35E3" w:rsidR="00683F7A">
        <w:rPr>
          <w:rFonts w:ascii="Times New Roman" w:hAnsi="Times New Roman"/>
          <w:szCs w:val="24"/>
          <w:u w:val="single"/>
        </w:rPr>
        <w:t>Approval</w:t>
      </w:r>
      <w:r w:rsidRPr="00AF35E3" w:rsidR="00F56608">
        <w:rPr>
          <w:rFonts w:ascii="Times New Roman" w:hAnsi="Times New Roman"/>
          <w:szCs w:val="24"/>
          <w:u w:val="single"/>
        </w:rPr>
        <w:t>.</w:t>
      </w:r>
      <w:r w:rsidR="007205C9">
        <w:rPr>
          <w:rFonts w:ascii="Times New Roman" w:hAnsi="Times New Roman"/>
          <w:szCs w:val="24"/>
        </w:rPr>
        <w:t xml:space="preserve"> </w:t>
      </w:r>
    </w:p>
    <w:p w:rsidR="00FE4195" w:rsidP="00FE4195" w14:paraId="3AFEFFF6" w14:textId="77777777">
      <w:pPr>
        <w:pStyle w:val="ListParagraph"/>
        <w:widowControl w:val="0"/>
        <w:tabs>
          <w:tab w:val="left" w:pos="360"/>
          <w:tab w:val="left" w:pos="720"/>
          <w:tab w:val="left" w:pos="1080"/>
        </w:tabs>
        <w:ind w:left="0"/>
        <w:rPr>
          <w:rFonts w:ascii="Times New Roman" w:hAnsi="Times New Roman"/>
          <w:szCs w:val="24"/>
        </w:rPr>
      </w:pPr>
    </w:p>
    <w:p w:rsidR="00AF35E3" w:rsidP="00E00920" w14:paraId="1388C285" w14:textId="5685DBB4">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szCs w:val="24"/>
        </w:rPr>
        <w:t xml:space="preserve">The </w:t>
      </w:r>
      <w:r w:rsidR="007205C9">
        <w:t>expiration date for OMB approval of th</w:t>
      </w:r>
      <w:r>
        <w:t>is</w:t>
      </w:r>
      <w:r w:rsidR="007205C9">
        <w:rPr>
          <w:spacing w:val="-19"/>
        </w:rPr>
        <w:t xml:space="preserve"> </w:t>
      </w:r>
      <w:r w:rsidR="007205C9">
        <w:t>information collection</w:t>
      </w:r>
      <w:r>
        <w:t xml:space="preserve"> will be displayed.</w:t>
      </w:r>
    </w:p>
    <w:p w:rsidR="00AF35E3" w:rsidRPr="00AF35E3" w:rsidP="00F92988" w14:paraId="477DA76F" w14:textId="77777777">
      <w:pPr>
        <w:widowControl w:val="0"/>
        <w:tabs>
          <w:tab w:val="left" w:pos="360"/>
          <w:tab w:val="left" w:pos="720"/>
          <w:tab w:val="left" w:pos="1080"/>
        </w:tabs>
        <w:rPr>
          <w:rFonts w:ascii="Times New Roman" w:hAnsi="Times New Roman"/>
          <w:szCs w:val="24"/>
        </w:rPr>
      </w:pPr>
    </w:p>
    <w:p w:rsidR="00E00920" w:rsidRPr="00E00920" w:rsidP="00F742F5" w14:paraId="0D30F059"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E7756D">
        <w:rPr>
          <w:rFonts w:ascii="Times New Roman" w:hAnsi="Times New Roman"/>
          <w:szCs w:val="24"/>
        </w:rPr>
        <w:t xml:space="preserve"> </w:t>
      </w:r>
      <w:r w:rsidRPr="00E7756D" w:rsidR="00683F7A">
        <w:rPr>
          <w:rFonts w:ascii="Times New Roman" w:hAnsi="Times New Roman"/>
          <w:szCs w:val="24"/>
          <w:u w:val="single"/>
        </w:rPr>
        <w:t>Exceptions to "Certification for Paperwork Reduction Submissions</w:t>
      </w:r>
      <w:r w:rsidRPr="00E7756D" w:rsidR="00235CEA">
        <w:rPr>
          <w:rFonts w:ascii="Times New Roman" w:hAnsi="Times New Roman"/>
          <w:szCs w:val="24"/>
          <w:u w:val="single"/>
        </w:rPr>
        <w:t>.</w:t>
      </w:r>
      <w:r w:rsidRPr="00E7756D" w:rsidR="00683F7A">
        <w:rPr>
          <w:rFonts w:ascii="Times New Roman" w:hAnsi="Times New Roman"/>
          <w:szCs w:val="24"/>
          <w:u w:val="single"/>
        </w:rPr>
        <w:t>"</w:t>
      </w:r>
      <w:r w:rsidRPr="00E7756D" w:rsidR="00235CEA">
        <w:rPr>
          <w:rFonts w:ascii="Times New Roman" w:hAnsi="Times New Roman"/>
          <w:szCs w:val="24"/>
          <w:u w:val="single"/>
        </w:rPr>
        <w:t xml:space="preserve"> </w:t>
      </w:r>
    </w:p>
    <w:p w:rsidR="00E00920" w:rsidP="00E00920" w14:paraId="611183A6" w14:textId="77777777">
      <w:pPr>
        <w:pStyle w:val="ListParagraph"/>
        <w:widowControl w:val="0"/>
        <w:tabs>
          <w:tab w:val="left" w:pos="360"/>
          <w:tab w:val="left" w:pos="720"/>
          <w:tab w:val="left" w:pos="1080"/>
        </w:tabs>
        <w:ind w:left="0"/>
        <w:rPr>
          <w:rFonts w:ascii="Times New Roman" w:hAnsi="Times New Roman"/>
          <w:szCs w:val="24"/>
          <w:u w:val="single"/>
        </w:rPr>
      </w:pPr>
    </w:p>
    <w:p w:rsidR="00E7756D" w:rsidP="00B724CB" w14:paraId="648DF7E5" w14:textId="1AEB8F4A">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szCs w:val="24"/>
        </w:rPr>
        <w:t xml:space="preserve">There are no exceptions to the </w:t>
      </w:r>
      <w:r w:rsidR="003E64D2">
        <w:t>topics of the certification statement identified in</w:t>
      </w:r>
      <w:r w:rsidRPr="00E7756D" w:rsidR="003E64D2">
        <w:rPr>
          <w:spacing w:val="-16"/>
        </w:rPr>
        <w:t xml:space="preserve"> </w:t>
      </w:r>
      <w:r w:rsidR="003E64D2">
        <w:t>“Certification for Paperwork Reduction Act</w:t>
      </w:r>
      <w:r w:rsidRPr="00E7756D" w:rsidR="003E64D2">
        <w:rPr>
          <w:spacing w:val="-1"/>
        </w:rPr>
        <w:t xml:space="preserve"> </w:t>
      </w:r>
      <w:r w:rsidR="003E64D2">
        <w:t>Submissions.”</w:t>
      </w:r>
    </w:p>
    <w:p w:rsidR="00E7756D" w:rsidRPr="00E7756D" w:rsidP="00E7756D" w14:paraId="192AB200" w14:textId="77777777">
      <w:pPr>
        <w:widowControl w:val="0"/>
        <w:tabs>
          <w:tab w:val="left" w:pos="360"/>
          <w:tab w:val="left" w:pos="720"/>
          <w:tab w:val="left" w:pos="1080"/>
        </w:tabs>
        <w:rPr>
          <w:rFonts w:ascii="Times New Roman" w:hAnsi="Times New Roman"/>
          <w:szCs w:val="24"/>
        </w:rPr>
      </w:pPr>
    </w:p>
    <w:p w:rsidR="00E00920" w:rsidP="00F742F5" w14:paraId="5604289C" w14:textId="77777777">
      <w:pPr>
        <w:pStyle w:val="ListParagraph"/>
        <w:widowControl w:val="0"/>
        <w:numPr>
          <w:ilvl w:val="0"/>
          <w:numId w:val="19"/>
        </w:numPr>
        <w:tabs>
          <w:tab w:val="left" w:pos="360"/>
          <w:tab w:val="left" w:pos="720"/>
          <w:tab w:val="left" w:pos="1080"/>
        </w:tabs>
        <w:ind w:left="0"/>
        <w:rPr>
          <w:rFonts w:ascii="Times New Roman" w:hAnsi="Times New Roman"/>
          <w:szCs w:val="24"/>
        </w:rPr>
      </w:pPr>
      <w:r w:rsidRPr="00E7756D">
        <w:rPr>
          <w:rFonts w:ascii="Times New Roman" w:hAnsi="Times New Roman"/>
          <w:szCs w:val="24"/>
          <w:u w:val="single"/>
        </w:rPr>
        <w:t>Surveys, Censuses, and Other Collections that Employ Statistical Methods.</w:t>
      </w:r>
      <w:r w:rsidRPr="00E7756D">
        <w:rPr>
          <w:rFonts w:ascii="Times New Roman" w:hAnsi="Times New Roman"/>
          <w:szCs w:val="24"/>
        </w:rPr>
        <w:t xml:space="preserve">  </w:t>
      </w:r>
    </w:p>
    <w:p w:rsidR="00E00920" w:rsidP="00E00920" w14:paraId="495ADCA7" w14:textId="77777777">
      <w:pPr>
        <w:pStyle w:val="ListParagraph"/>
        <w:widowControl w:val="0"/>
        <w:tabs>
          <w:tab w:val="left" w:pos="360"/>
          <w:tab w:val="left" w:pos="720"/>
          <w:tab w:val="left" w:pos="1080"/>
        </w:tabs>
        <w:ind w:left="0"/>
        <w:rPr>
          <w:rFonts w:ascii="Times New Roman" w:hAnsi="Times New Roman"/>
          <w:szCs w:val="24"/>
        </w:rPr>
      </w:pPr>
    </w:p>
    <w:p w:rsidR="002C3CE5" w:rsidRPr="00E7756D" w:rsidP="00E00920" w14:paraId="1C5F2E24" w14:textId="473BA316">
      <w:pPr>
        <w:pStyle w:val="ListParagraph"/>
        <w:widowControl w:val="0"/>
        <w:tabs>
          <w:tab w:val="left" w:pos="360"/>
          <w:tab w:val="left" w:pos="720"/>
          <w:tab w:val="left" w:pos="1080"/>
        </w:tabs>
        <w:ind w:left="0"/>
        <w:rPr>
          <w:rFonts w:ascii="Times New Roman" w:hAnsi="Times New Roman"/>
          <w:szCs w:val="24"/>
        </w:rPr>
      </w:pPr>
      <w:r>
        <w:rPr>
          <w:rFonts w:ascii="Times New Roman" w:hAnsi="Times New Roman"/>
          <w:szCs w:val="24"/>
        </w:rPr>
        <w:t xml:space="preserve">This request does not include </w:t>
      </w:r>
      <w:r w:rsidRPr="00E7756D">
        <w:rPr>
          <w:rFonts w:ascii="Times New Roman" w:hAnsi="Times New Roman"/>
          <w:szCs w:val="24"/>
        </w:rPr>
        <w:t>surveys or censuses or use statistical methods</w:t>
      </w:r>
      <w:r>
        <w:rPr>
          <w:rFonts w:ascii="Times New Roman" w:hAnsi="Times New Roman"/>
          <w:szCs w:val="24"/>
        </w:rPr>
        <w:t xml:space="preserve">; no </w:t>
      </w:r>
      <w:r w:rsidRPr="00E7756D">
        <w:rPr>
          <w:rFonts w:ascii="Times New Roman" w:hAnsi="Times New Roman"/>
          <w:szCs w:val="24"/>
        </w:rPr>
        <w:t xml:space="preserve">Part B supporting statement </w:t>
      </w:r>
      <w:r>
        <w:rPr>
          <w:rFonts w:ascii="Times New Roman" w:hAnsi="Times New Roman"/>
          <w:szCs w:val="24"/>
        </w:rPr>
        <w:t xml:space="preserve">is required. </w:t>
      </w:r>
      <w:r w:rsidRPr="00E7756D">
        <w:rPr>
          <w:rFonts w:ascii="Times New Roman" w:hAnsi="Times New Roman"/>
          <w:szCs w:val="24"/>
        </w:rPr>
        <w:t xml:space="preserve"> </w:t>
      </w:r>
    </w:p>
    <w:sectPr w:rsidSect="00090BD1">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9">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B8E4499"/>
    <w:multiLevelType w:val="hybridMultilevel"/>
    <w:tmpl w:val="AE28BC76"/>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4">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CDA44E1"/>
    <w:multiLevelType w:val="hybridMultilevel"/>
    <w:tmpl w:val="429246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F220AFD"/>
    <w:multiLevelType w:val="hybridMultilevel"/>
    <w:tmpl w:val="DABE6846"/>
    <w:lvl w:ilvl="0">
      <w:start w:val="1"/>
      <w:numFmt w:val="decimal"/>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93473BC"/>
    <w:multiLevelType w:val="hybridMultilevel"/>
    <w:tmpl w:val="A330E8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9EF6040"/>
    <w:multiLevelType w:val="hybridMultilevel"/>
    <w:tmpl w:val="A66E6962"/>
    <w:lvl w:ilvl="0">
      <w:start w:val="0"/>
      <w:numFmt w:val="bullet"/>
      <w:lvlText w:val=""/>
      <w:lvlJc w:val="left"/>
      <w:pPr>
        <w:ind w:left="721" w:hanging="360"/>
      </w:pPr>
      <w:rPr>
        <w:rFonts w:ascii="Symbol" w:eastAsia="Symbol" w:hAnsi="Symbol" w:cs="Symbol" w:hint="default"/>
        <w:b w:val="0"/>
        <w:bCs w:val="0"/>
        <w:i w:val="0"/>
        <w:iCs w:val="0"/>
        <w:spacing w:val="0"/>
        <w:w w:val="100"/>
        <w:sz w:val="24"/>
        <w:szCs w:val="24"/>
        <w:lang w:val="en-US" w:eastAsia="en-US" w:bidi="ar-SA"/>
      </w:rPr>
    </w:lvl>
    <w:lvl w:ilvl="1">
      <w:start w:val="0"/>
      <w:numFmt w:val="bullet"/>
      <w:lvlText w:val="o"/>
      <w:lvlJc w:val="left"/>
      <w:pPr>
        <w:ind w:left="1441" w:hanging="360"/>
      </w:pPr>
      <w:rPr>
        <w:rFonts w:ascii="Courier New" w:eastAsia="Courier New" w:hAnsi="Courier New" w:cs="Courier New" w:hint="default"/>
        <w:b w:val="0"/>
        <w:bCs w:val="0"/>
        <w:i w:val="0"/>
        <w:iCs w:val="0"/>
        <w:spacing w:val="0"/>
        <w:w w:val="100"/>
        <w:sz w:val="24"/>
        <w:szCs w:val="24"/>
        <w:lang w:val="en-US" w:eastAsia="en-US" w:bidi="ar-SA"/>
      </w:rPr>
    </w:lvl>
    <w:lvl w:ilvl="2">
      <w:start w:val="0"/>
      <w:numFmt w:val="bullet"/>
      <w:lvlText w:val="•"/>
      <w:lvlJc w:val="left"/>
      <w:pPr>
        <w:ind w:left="2360" w:hanging="360"/>
      </w:pPr>
      <w:rPr>
        <w:rFonts w:hint="default"/>
        <w:lang w:val="en-US" w:eastAsia="en-US" w:bidi="ar-SA"/>
      </w:rPr>
    </w:lvl>
    <w:lvl w:ilvl="3">
      <w:start w:val="0"/>
      <w:numFmt w:val="bullet"/>
      <w:lvlText w:val="•"/>
      <w:lvlJc w:val="left"/>
      <w:pPr>
        <w:ind w:left="3280" w:hanging="360"/>
      </w:pPr>
      <w:rPr>
        <w:rFonts w:hint="default"/>
        <w:lang w:val="en-US" w:eastAsia="en-US" w:bidi="ar-SA"/>
      </w:rPr>
    </w:lvl>
    <w:lvl w:ilvl="4">
      <w:start w:val="0"/>
      <w:numFmt w:val="bullet"/>
      <w:lvlText w:val="•"/>
      <w:lvlJc w:val="left"/>
      <w:pPr>
        <w:ind w:left="4200" w:hanging="360"/>
      </w:pPr>
      <w:rPr>
        <w:rFonts w:hint="default"/>
        <w:lang w:val="en-US" w:eastAsia="en-US" w:bidi="ar-SA"/>
      </w:rPr>
    </w:lvl>
    <w:lvl w:ilvl="5">
      <w:start w:val="0"/>
      <w:numFmt w:val="bullet"/>
      <w:lvlText w:val="•"/>
      <w:lvlJc w:val="left"/>
      <w:pPr>
        <w:ind w:left="5120" w:hanging="360"/>
      </w:pPr>
      <w:rPr>
        <w:rFonts w:hint="default"/>
        <w:lang w:val="en-US" w:eastAsia="en-US" w:bidi="ar-SA"/>
      </w:rPr>
    </w:lvl>
    <w:lvl w:ilvl="6">
      <w:start w:val="0"/>
      <w:numFmt w:val="bullet"/>
      <w:lvlText w:val="•"/>
      <w:lvlJc w:val="left"/>
      <w:pPr>
        <w:ind w:left="6040" w:hanging="360"/>
      </w:pPr>
      <w:rPr>
        <w:rFonts w:hint="default"/>
        <w:lang w:val="en-US" w:eastAsia="en-US" w:bidi="ar-SA"/>
      </w:rPr>
    </w:lvl>
    <w:lvl w:ilvl="7">
      <w:start w:val="0"/>
      <w:numFmt w:val="bullet"/>
      <w:lvlText w:val="•"/>
      <w:lvlJc w:val="left"/>
      <w:pPr>
        <w:ind w:left="6960" w:hanging="360"/>
      </w:pPr>
      <w:rPr>
        <w:rFonts w:hint="default"/>
        <w:lang w:val="en-US" w:eastAsia="en-US" w:bidi="ar-SA"/>
      </w:rPr>
    </w:lvl>
    <w:lvl w:ilvl="8">
      <w:start w:val="0"/>
      <w:numFmt w:val="bullet"/>
      <w:lvlText w:val="•"/>
      <w:lvlJc w:val="left"/>
      <w:pPr>
        <w:ind w:left="7880" w:hanging="360"/>
      </w:pPr>
      <w:rPr>
        <w:rFonts w:hint="default"/>
        <w:lang w:val="en-US" w:eastAsia="en-US" w:bidi="ar-SA"/>
      </w:rPr>
    </w:lvl>
  </w:abstractNum>
  <w:abstractNum w:abstractNumId="28">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21987382">
    <w:abstractNumId w:val="21"/>
  </w:num>
  <w:num w:numId="2" w16cid:durableId="293145538">
    <w:abstractNumId w:val="9"/>
  </w:num>
  <w:num w:numId="3" w16cid:durableId="252514479">
    <w:abstractNumId w:val="14"/>
  </w:num>
  <w:num w:numId="4" w16cid:durableId="1784764253">
    <w:abstractNumId w:val="1"/>
  </w:num>
  <w:num w:numId="5" w16cid:durableId="1838568170">
    <w:abstractNumId w:val="29"/>
  </w:num>
  <w:num w:numId="6" w16cid:durableId="984354220">
    <w:abstractNumId w:val="33"/>
  </w:num>
  <w:num w:numId="7" w16cid:durableId="649481827">
    <w:abstractNumId w:val="25"/>
  </w:num>
  <w:num w:numId="8" w16cid:durableId="1916471645">
    <w:abstractNumId w:val="19"/>
  </w:num>
  <w:num w:numId="9" w16cid:durableId="741490624">
    <w:abstractNumId w:val="0"/>
  </w:num>
  <w:num w:numId="10" w16cid:durableId="1217353010">
    <w:abstractNumId w:val="12"/>
  </w:num>
  <w:num w:numId="11" w16cid:durableId="935334357">
    <w:abstractNumId w:val="10"/>
  </w:num>
  <w:num w:numId="12" w16cid:durableId="1278831385">
    <w:abstractNumId w:val="22"/>
  </w:num>
  <w:num w:numId="13" w16cid:durableId="591426845">
    <w:abstractNumId w:val="7"/>
  </w:num>
  <w:num w:numId="14" w16cid:durableId="1051417233">
    <w:abstractNumId w:val="15"/>
  </w:num>
  <w:num w:numId="15" w16cid:durableId="659697824">
    <w:abstractNumId w:val="4"/>
  </w:num>
  <w:num w:numId="16" w16cid:durableId="1458137084">
    <w:abstractNumId w:val="31"/>
  </w:num>
  <w:num w:numId="17" w16cid:durableId="196312091">
    <w:abstractNumId w:val="17"/>
  </w:num>
  <w:num w:numId="18" w16cid:durableId="1757045250">
    <w:abstractNumId w:val="32"/>
  </w:num>
  <w:num w:numId="19" w16cid:durableId="811674225">
    <w:abstractNumId w:val="24"/>
  </w:num>
  <w:num w:numId="20" w16cid:durableId="1194077257">
    <w:abstractNumId w:val="8"/>
  </w:num>
  <w:num w:numId="21" w16cid:durableId="617027421">
    <w:abstractNumId w:val="30"/>
  </w:num>
  <w:num w:numId="22" w16cid:durableId="702289544">
    <w:abstractNumId w:val="2"/>
  </w:num>
  <w:num w:numId="23" w16cid:durableId="753666839">
    <w:abstractNumId w:val="16"/>
  </w:num>
  <w:num w:numId="24" w16cid:durableId="1818842291">
    <w:abstractNumId w:val="3"/>
  </w:num>
  <w:num w:numId="25" w16cid:durableId="1759790499">
    <w:abstractNumId w:val="28"/>
  </w:num>
  <w:num w:numId="26" w16cid:durableId="600528954">
    <w:abstractNumId w:val="6"/>
  </w:num>
  <w:num w:numId="27" w16cid:durableId="1577935201">
    <w:abstractNumId w:val="18"/>
  </w:num>
  <w:num w:numId="28" w16cid:durableId="119880690">
    <w:abstractNumId w:val="5"/>
  </w:num>
  <w:num w:numId="29" w16cid:durableId="18563811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829914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324978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51589126">
    <w:abstractNumId w:val="13"/>
  </w:num>
  <w:num w:numId="33" w16cid:durableId="590090711">
    <w:abstractNumId w:val="11"/>
  </w:num>
  <w:num w:numId="34" w16cid:durableId="2133399200">
    <w:abstractNumId w:val="20"/>
  </w:num>
  <w:num w:numId="35" w16cid:durableId="1062213356">
    <w:abstractNumId w:val="27"/>
  </w:num>
  <w:num w:numId="36" w16cid:durableId="1656835055">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Duggan, Orlaith">
    <w15:presenceInfo w15:providerId="AD" w15:userId="S::ODuggan@cns.gov::637ce8b6-5599-4b42-9d40-63eccd9db2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5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95F"/>
    <w:rsid w:val="00002E6B"/>
    <w:rsid w:val="0000491F"/>
    <w:rsid w:val="00005518"/>
    <w:rsid w:val="00005B49"/>
    <w:rsid w:val="00011A73"/>
    <w:rsid w:val="0001402B"/>
    <w:rsid w:val="000140C3"/>
    <w:rsid w:val="000149AE"/>
    <w:rsid w:val="00016E21"/>
    <w:rsid w:val="00022031"/>
    <w:rsid w:val="00022596"/>
    <w:rsid w:val="00023965"/>
    <w:rsid w:val="0002498E"/>
    <w:rsid w:val="00026F3E"/>
    <w:rsid w:val="00027134"/>
    <w:rsid w:val="00030AC1"/>
    <w:rsid w:val="0003126D"/>
    <w:rsid w:val="0003220D"/>
    <w:rsid w:val="0003501C"/>
    <w:rsid w:val="00036235"/>
    <w:rsid w:val="00041315"/>
    <w:rsid w:val="000429E7"/>
    <w:rsid w:val="00042FAC"/>
    <w:rsid w:val="0004462F"/>
    <w:rsid w:val="000462C2"/>
    <w:rsid w:val="00046E87"/>
    <w:rsid w:val="00050816"/>
    <w:rsid w:val="00053D0A"/>
    <w:rsid w:val="00054BAB"/>
    <w:rsid w:val="000572F1"/>
    <w:rsid w:val="00060C91"/>
    <w:rsid w:val="000625F2"/>
    <w:rsid w:val="000678B0"/>
    <w:rsid w:val="00067F99"/>
    <w:rsid w:val="0007581A"/>
    <w:rsid w:val="00081C3A"/>
    <w:rsid w:val="0008221C"/>
    <w:rsid w:val="00084768"/>
    <w:rsid w:val="00084787"/>
    <w:rsid w:val="000851CA"/>
    <w:rsid w:val="00085466"/>
    <w:rsid w:val="0009081E"/>
    <w:rsid w:val="00090BD1"/>
    <w:rsid w:val="00091301"/>
    <w:rsid w:val="00092540"/>
    <w:rsid w:val="0009357D"/>
    <w:rsid w:val="00093C96"/>
    <w:rsid w:val="000953CF"/>
    <w:rsid w:val="000971FC"/>
    <w:rsid w:val="00097374"/>
    <w:rsid w:val="00097623"/>
    <w:rsid w:val="000A08B5"/>
    <w:rsid w:val="000A22E0"/>
    <w:rsid w:val="000A5E65"/>
    <w:rsid w:val="000B09B0"/>
    <w:rsid w:val="000B3903"/>
    <w:rsid w:val="000B7F24"/>
    <w:rsid w:val="000C020F"/>
    <w:rsid w:val="000C0AA2"/>
    <w:rsid w:val="000C0C50"/>
    <w:rsid w:val="000C351A"/>
    <w:rsid w:val="000C3C4A"/>
    <w:rsid w:val="000C5306"/>
    <w:rsid w:val="000C5E8A"/>
    <w:rsid w:val="000C60C1"/>
    <w:rsid w:val="000C6C83"/>
    <w:rsid w:val="000D13D8"/>
    <w:rsid w:val="000D3375"/>
    <w:rsid w:val="000D4A96"/>
    <w:rsid w:val="000D4CF8"/>
    <w:rsid w:val="000D56CF"/>
    <w:rsid w:val="000E0C51"/>
    <w:rsid w:val="000E2F3F"/>
    <w:rsid w:val="000E5530"/>
    <w:rsid w:val="000F0A53"/>
    <w:rsid w:val="000F0C87"/>
    <w:rsid w:val="000F1640"/>
    <w:rsid w:val="000F2BDC"/>
    <w:rsid w:val="000F2FD4"/>
    <w:rsid w:val="00103A0C"/>
    <w:rsid w:val="00103C07"/>
    <w:rsid w:val="001053FE"/>
    <w:rsid w:val="00105A72"/>
    <w:rsid w:val="00105F88"/>
    <w:rsid w:val="001072DD"/>
    <w:rsid w:val="00107633"/>
    <w:rsid w:val="001105CC"/>
    <w:rsid w:val="001116E7"/>
    <w:rsid w:val="00113ADB"/>
    <w:rsid w:val="00120ADD"/>
    <w:rsid w:val="00127394"/>
    <w:rsid w:val="001304D6"/>
    <w:rsid w:val="0013256A"/>
    <w:rsid w:val="001334C0"/>
    <w:rsid w:val="001426A8"/>
    <w:rsid w:val="00146002"/>
    <w:rsid w:val="00151AEA"/>
    <w:rsid w:val="00151BC8"/>
    <w:rsid w:val="00151F5F"/>
    <w:rsid w:val="001520A7"/>
    <w:rsid w:val="00162407"/>
    <w:rsid w:val="0016369C"/>
    <w:rsid w:val="00164B40"/>
    <w:rsid w:val="00170752"/>
    <w:rsid w:val="00171CAF"/>
    <w:rsid w:val="0018679A"/>
    <w:rsid w:val="00194722"/>
    <w:rsid w:val="00194F35"/>
    <w:rsid w:val="00196DA7"/>
    <w:rsid w:val="0019725C"/>
    <w:rsid w:val="001A213E"/>
    <w:rsid w:val="001A2223"/>
    <w:rsid w:val="001A7320"/>
    <w:rsid w:val="001B03E7"/>
    <w:rsid w:val="001B2725"/>
    <w:rsid w:val="001B3193"/>
    <w:rsid w:val="001B4976"/>
    <w:rsid w:val="001B5D2C"/>
    <w:rsid w:val="001B7996"/>
    <w:rsid w:val="001C438A"/>
    <w:rsid w:val="001D01B1"/>
    <w:rsid w:val="001D7A5E"/>
    <w:rsid w:val="001E3368"/>
    <w:rsid w:val="001F1F35"/>
    <w:rsid w:val="001F4540"/>
    <w:rsid w:val="001F4BB1"/>
    <w:rsid w:val="001F5174"/>
    <w:rsid w:val="002012A1"/>
    <w:rsid w:val="002047FE"/>
    <w:rsid w:val="00206121"/>
    <w:rsid w:val="00206D73"/>
    <w:rsid w:val="002105EC"/>
    <w:rsid w:val="00210B73"/>
    <w:rsid w:val="002115C2"/>
    <w:rsid w:val="00211744"/>
    <w:rsid w:val="00211C5C"/>
    <w:rsid w:val="00220B38"/>
    <w:rsid w:val="00220C6C"/>
    <w:rsid w:val="0022212E"/>
    <w:rsid w:val="002230BA"/>
    <w:rsid w:val="00223F0A"/>
    <w:rsid w:val="002268A8"/>
    <w:rsid w:val="00226AD3"/>
    <w:rsid w:val="00226E24"/>
    <w:rsid w:val="002277F6"/>
    <w:rsid w:val="002319A5"/>
    <w:rsid w:val="00235CEA"/>
    <w:rsid w:val="00240D70"/>
    <w:rsid w:val="00243579"/>
    <w:rsid w:val="00244F01"/>
    <w:rsid w:val="00246FD8"/>
    <w:rsid w:val="0025004D"/>
    <w:rsid w:val="00251647"/>
    <w:rsid w:val="0025263F"/>
    <w:rsid w:val="00254DEF"/>
    <w:rsid w:val="002559D7"/>
    <w:rsid w:val="00256510"/>
    <w:rsid w:val="0025713B"/>
    <w:rsid w:val="002579B1"/>
    <w:rsid w:val="002623BD"/>
    <w:rsid w:val="00267F58"/>
    <w:rsid w:val="00270D13"/>
    <w:rsid w:val="00280620"/>
    <w:rsid w:val="00280DC7"/>
    <w:rsid w:val="00283E87"/>
    <w:rsid w:val="00284099"/>
    <w:rsid w:val="00292FF0"/>
    <w:rsid w:val="002A0071"/>
    <w:rsid w:val="002A1F4F"/>
    <w:rsid w:val="002A3308"/>
    <w:rsid w:val="002A3AC5"/>
    <w:rsid w:val="002A4151"/>
    <w:rsid w:val="002A6787"/>
    <w:rsid w:val="002B2E29"/>
    <w:rsid w:val="002B46A3"/>
    <w:rsid w:val="002B6BA9"/>
    <w:rsid w:val="002C3C07"/>
    <w:rsid w:val="002C3CE5"/>
    <w:rsid w:val="002C7FF3"/>
    <w:rsid w:val="002D1020"/>
    <w:rsid w:val="002D5D7F"/>
    <w:rsid w:val="002D650A"/>
    <w:rsid w:val="002D6E3D"/>
    <w:rsid w:val="002D7001"/>
    <w:rsid w:val="002D7409"/>
    <w:rsid w:val="002E1741"/>
    <w:rsid w:val="002E270D"/>
    <w:rsid w:val="002E4D72"/>
    <w:rsid w:val="002E5061"/>
    <w:rsid w:val="002F14E6"/>
    <w:rsid w:val="002F3296"/>
    <w:rsid w:val="002F58A0"/>
    <w:rsid w:val="002F65C0"/>
    <w:rsid w:val="002F71C1"/>
    <w:rsid w:val="003007E7"/>
    <w:rsid w:val="00301237"/>
    <w:rsid w:val="00302147"/>
    <w:rsid w:val="003027CB"/>
    <w:rsid w:val="00304D87"/>
    <w:rsid w:val="003105B5"/>
    <w:rsid w:val="00313342"/>
    <w:rsid w:val="00321071"/>
    <w:rsid w:val="00321966"/>
    <w:rsid w:val="003249C8"/>
    <w:rsid w:val="00324B3C"/>
    <w:rsid w:val="00325D6C"/>
    <w:rsid w:val="0033224D"/>
    <w:rsid w:val="003326C3"/>
    <w:rsid w:val="00334CB5"/>
    <w:rsid w:val="00335B06"/>
    <w:rsid w:val="003438BF"/>
    <w:rsid w:val="0035101E"/>
    <w:rsid w:val="00357426"/>
    <w:rsid w:val="00357B8F"/>
    <w:rsid w:val="003600BE"/>
    <w:rsid w:val="00361CBE"/>
    <w:rsid w:val="003622F2"/>
    <w:rsid w:val="0036363E"/>
    <w:rsid w:val="00366678"/>
    <w:rsid w:val="00366D25"/>
    <w:rsid w:val="00366EE4"/>
    <w:rsid w:val="0036703A"/>
    <w:rsid w:val="00367F88"/>
    <w:rsid w:val="0037038A"/>
    <w:rsid w:val="00370492"/>
    <w:rsid w:val="003711ED"/>
    <w:rsid w:val="003730AE"/>
    <w:rsid w:val="00376161"/>
    <w:rsid w:val="0037761B"/>
    <w:rsid w:val="003810DC"/>
    <w:rsid w:val="0038144F"/>
    <w:rsid w:val="00382CAF"/>
    <w:rsid w:val="0038345C"/>
    <w:rsid w:val="00384647"/>
    <w:rsid w:val="00384F4D"/>
    <w:rsid w:val="00390F87"/>
    <w:rsid w:val="003914C6"/>
    <w:rsid w:val="003915B2"/>
    <w:rsid w:val="00391645"/>
    <w:rsid w:val="00391EC9"/>
    <w:rsid w:val="0039340F"/>
    <w:rsid w:val="003937BC"/>
    <w:rsid w:val="00394407"/>
    <w:rsid w:val="003A0D2B"/>
    <w:rsid w:val="003A73AE"/>
    <w:rsid w:val="003B082E"/>
    <w:rsid w:val="003B0E85"/>
    <w:rsid w:val="003B135A"/>
    <w:rsid w:val="003B3661"/>
    <w:rsid w:val="003B3CFA"/>
    <w:rsid w:val="003C1BED"/>
    <w:rsid w:val="003C2668"/>
    <w:rsid w:val="003C3962"/>
    <w:rsid w:val="003C53DC"/>
    <w:rsid w:val="003C688C"/>
    <w:rsid w:val="003D0204"/>
    <w:rsid w:val="003D2BF3"/>
    <w:rsid w:val="003D56AC"/>
    <w:rsid w:val="003D57B0"/>
    <w:rsid w:val="003D5DE8"/>
    <w:rsid w:val="003D7CD7"/>
    <w:rsid w:val="003E0518"/>
    <w:rsid w:val="003E05A9"/>
    <w:rsid w:val="003E120F"/>
    <w:rsid w:val="003E64D2"/>
    <w:rsid w:val="003E784D"/>
    <w:rsid w:val="00400A57"/>
    <w:rsid w:val="00402970"/>
    <w:rsid w:val="00407F59"/>
    <w:rsid w:val="004120DB"/>
    <w:rsid w:val="004165AA"/>
    <w:rsid w:val="00417CA0"/>
    <w:rsid w:val="00420004"/>
    <w:rsid w:val="004220B8"/>
    <w:rsid w:val="00422E11"/>
    <w:rsid w:val="00424068"/>
    <w:rsid w:val="0043220D"/>
    <w:rsid w:val="00432B3C"/>
    <w:rsid w:val="0043399F"/>
    <w:rsid w:val="00436A3E"/>
    <w:rsid w:val="00436E5C"/>
    <w:rsid w:val="00440401"/>
    <w:rsid w:val="004415DA"/>
    <w:rsid w:val="00442CC0"/>
    <w:rsid w:val="004457DA"/>
    <w:rsid w:val="004531D2"/>
    <w:rsid w:val="0045417A"/>
    <w:rsid w:val="0045707D"/>
    <w:rsid w:val="00462ACA"/>
    <w:rsid w:val="00467A7A"/>
    <w:rsid w:val="00471F48"/>
    <w:rsid w:val="004761FB"/>
    <w:rsid w:val="00477CCF"/>
    <w:rsid w:val="00482B73"/>
    <w:rsid w:val="00482C10"/>
    <w:rsid w:val="004842B0"/>
    <w:rsid w:val="00484A81"/>
    <w:rsid w:val="004856A6"/>
    <w:rsid w:val="00487F04"/>
    <w:rsid w:val="004912A1"/>
    <w:rsid w:val="0049585D"/>
    <w:rsid w:val="00496B38"/>
    <w:rsid w:val="00497C2F"/>
    <w:rsid w:val="004A1B0F"/>
    <w:rsid w:val="004A2738"/>
    <w:rsid w:val="004A365C"/>
    <w:rsid w:val="004A42A6"/>
    <w:rsid w:val="004A465F"/>
    <w:rsid w:val="004A468C"/>
    <w:rsid w:val="004A7CA5"/>
    <w:rsid w:val="004B2174"/>
    <w:rsid w:val="004B7129"/>
    <w:rsid w:val="004C0139"/>
    <w:rsid w:val="004C0599"/>
    <w:rsid w:val="004C0A86"/>
    <w:rsid w:val="004C0BFC"/>
    <w:rsid w:val="004C0D55"/>
    <w:rsid w:val="004C2E87"/>
    <w:rsid w:val="004C4315"/>
    <w:rsid w:val="004C44DF"/>
    <w:rsid w:val="004C593E"/>
    <w:rsid w:val="004C7CD7"/>
    <w:rsid w:val="004D3E39"/>
    <w:rsid w:val="004D50BD"/>
    <w:rsid w:val="004D7FD6"/>
    <w:rsid w:val="004E05CF"/>
    <w:rsid w:val="004E5A3D"/>
    <w:rsid w:val="004E5E82"/>
    <w:rsid w:val="004F1C4C"/>
    <w:rsid w:val="004F26A1"/>
    <w:rsid w:val="004F428E"/>
    <w:rsid w:val="004F51B8"/>
    <w:rsid w:val="00500D46"/>
    <w:rsid w:val="00501BC0"/>
    <w:rsid w:val="00503B9A"/>
    <w:rsid w:val="00503CED"/>
    <w:rsid w:val="00504EDB"/>
    <w:rsid w:val="00505E03"/>
    <w:rsid w:val="00507AD2"/>
    <w:rsid w:val="00510B5A"/>
    <w:rsid w:val="00510E83"/>
    <w:rsid w:val="005119C5"/>
    <w:rsid w:val="005137FB"/>
    <w:rsid w:val="00513C2B"/>
    <w:rsid w:val="0051498F"/>
    <w:rsid w:val="005173B4"/>
    <w:rsid w:val="005177C0"/>
    <w:rsid w:val="005179D8"/>
    <w:rsid w:val="00520EBC"/>
    <w:rsid w:val="005271A4"/>
    <w:rsid w:val="00527EA8"/>
    <w:rsid w:val="0053064C"/>
    <w:rsid w:val="0053089F"/>
    <w:rsid w:val="0053202F"/>
    <w:rsid w:val="0053257F"/>
    <w:rsid w:val="00532889"/>
    <w:rsid w:val="005410E1"/>
    <w:rsid w:val="0055093C"/>
    <w:rsid w:val="00552665"/>
    <w:rsid w:val="00555E16"/>
    <w:rsid w:val="00556087"/>
    <w:rsid w:val="005571CD"/>
    <w:rsid w:val="00557BFF"/>
    <w:rsid w:val="00562EC5"/>
    <w:rsid w:val="0056598C"/>
    <w:rsid w:val="005671F1"/>
    <w:rsid w:val="00573472"/>
    <w:rsid w:val="00576DBC"/>
    <w:rsid w:val="0058055E"/>
    <w:rsid w:val="00580F4D"/>
    <w:rsid w:val="00581D52"/>
    <w:rsid w:val="00582FF2"/>
    <w:rsid w:val="00584E82"/>
    <w:rsid w:val="005879B5"/>
    <w:rsid w:val="00590F0B"/>
    <w:rsid w:val="00591A47"/>
    <w:rsid w:val="00591B88"/>
    <w:rsid w:val="00592CC8"/>
    <w:rsid w:val="00595565"/>
    <w:rsid w:val="005A23FD"/>
    <w:rsid w:val="005A7224"/>
    <w:rsid w:val="005A74BD"/>
    <w:rsid w:val="005B0276"/>
    <w:rsid w:val="005B2BA7"/>
    <w:rsid w:val="005B352A"/>
    <w:rsid w:val="005B35C0"/>
    <w:rsid w:val="005B38E9"/>
    <w:rsid w:val="005B4333"/>
    <w:rsid w:val="005B561F"/>
    <w:rsid w:val="005B5B26"/>
    <w:rsid w:val="005C0503"/>
    <w:rsid w:val="005C480E"/>
    <w:rsid w:val="005C6EC9"/>
    <w:rsid w:val="005D0202"/>
    <w:rsid w:val="005D0B5E"/>
    <w:rsid w:val="005D2AB9"/>
    <w:rsid w:val="005D2F31"/>
    <w:rsid w:val="005D705D"/>
    <w:rsid w:val="005D7326"/>
    <w:rsid w:val="005E1E94"/>
    <w:rsid w:val="005E436B"/>
    <w:rsid w:val="005E50D3"/>
    <w:rsid w:val="005E65F7"/>
    <w:rsid w:val="005F0FCD"/>
    <w:rsid w:val="005F1F2E"/>
    <w:rsid w:val="005F28B2"/>
    <w:rsid w:val="005F4FF4"/>
    <w:rsid w:val="005F64CC"/>
    <w:rsid w:val="00603BDD"/>
    <w:rsid w:val="006055F4"/>
    <w:rsid w:val="00606059"/>
    <w:rsid w:val="00606E0D"/>
    <w:rsid w:val="00610950"/>
    <w:rsid w:val="00611C76"/>
    <w:rsid w:val="00613491"/>
    <w:rsid w:val="00616B3E"/>
    <w:rsid w:val="00622C66"/>
    <w:rsid w:val="0062733C"/>
    <w:rsid w:val="00630750"/>
    <w:rsid w:val="00634203"/>
    <w:rsid w:val="00640C71"/>
    <w:rsid w:val="006505E8"/>
    <w:rsid w:val="00650AE2"/>
    <w:rsid w:val="00654770"/>
    <w:rsid w:val="00655EA6"/>
    <w:rsid w:val="006603D1"/>
    <w:rsid w:val="006603FA"/>
    <w:rsid w:val="006624E7"/>
    <w:rsid w:val="00662571"/>
    <w:rsid w:val="00663CD8"/>
    <w:rsid w:val="006646FC"/>
    <w:rsid w:val="006652C4"/>
    <w:rsid w:val="00665349"/>
    <w:rsid w:val="00667169"/>
    <w:rsid w:val="00672D99"/>
    <w:rsid w:val="006755C6"/>
    <w:rsid w:val="00676A01"/>
    <w:rsid w:val="00680B8E"/>
    <w:rsid w:val="00681D3E"/>
    <w:rsid w:val="00682938"/>
    <w:rsid w:val="0068370C"/>
    <w:rsid w:val="00683A02"/>
    <w:rsid w:val="00683F7A"/>
    <w:rsid w:val="006844AA"/>
    <w:rsid w:val="006853E5"/>
    <w:rsid w:val="00686A12"/>
    <w:rsid w:val="00687BE8"/>
    <w:rsid w:val="00691EBA"/>
    <w:rsid w:val="00692D47"/>
    <w:rsid w:val="00693FCC"/>
    <w:rsid w:val="00694852"/>
    <w:rsid w:val="006A26AD"/>
    <w:rsid w:val="006A5BDB"/>
    <w:rsid w:val="006A6492"/>
    <w:rsid w:val="006B12A1"/>
    <w:rsid w:val="006B4AAB"/>
    <w:rsid w:val="006B5F48"/>
    <w:rsid w:val="006B6ECB"/>
    <w:rsid w:val="006C102B"/>
    <w:rsid w:val="006C5B65"/>
    <w:rsid w:val="006C6948"/>
    <w:rsid w:val="006C6E76"/>
    <w:rsid w:val="006D0AEE"/>
    <w:rsid w:val="006D16B5"/>
    <w:rsid w:val="006D2D21"/>
    <w:rsid w:val="006D3366"/>
    <w:rsid w:val="006D5C48"/>
    <w:rsid w:val="006E02F0"/>
    <w:rsid w:val="006E15CA"/>
    <w:rsid w:val="006E3DA6"/>
    <w:rsid w:val="006E5B47"/>
    <w:rsid w:val="006E6941"/>
    <w:rsid w:val="006E6F2B"/>
    <w:rsid w:val="006F073C"/>
    <w:rsid w:val="006F3FBF"/>
    <w:rsid w:val="006F668C"/>
    <w:rsid w:val="006F6A21"/>
    <w:rsid w:val="006F726D"/>
    <w:rsid w:val="006F798A"/>
    <w:rsid w:val="00700A54"/>
    <w:rsid w:val="0070434B"/>
    <w:rsid w:val="00704EF7"/>
    <w:rsid w:val="007102AF"/>
    <w:rsid w:val="00710F11"/>
    <w:rsid w:val="00715050"/>
    <w:rsid w:val="0071552E"/>
    <w:rsid w:val="0071578D"/>
    <w:rsid w:val="007166E6"/>
    <w:rsid w:val="00716B3B"/>
    <w:rsid w:val="00720548"/>
    <w:rsid w:val="007205C9"/>
    <w:rsid w:val="007230F0"/>
    <w:rsid w:val="00723403"/>
    <w:rsid w:val="007245ED"/>
    <w:rsid w:val="00727B31"/>
    <w:rsid w:val="00730C41"/>
    <w:rsid w:val="007316AB"/>
    <w:rsid w:val="007316DC"/>
    <w:rsid w:val="00731D5E"/>
    <w:rsid w:val="0073249E"/>
    <w:rsid w:val="007354CE"/>
    <w:rsid w:val="007356E9"/>
    <w:rsid w:val="007371AC"/>
    <w:rsid w:val="00737841"/>
    <w:rsid w:val="0073789C"/>
    <w:rsid w:val="007426BC"/>
    <w:rsid w:val="00745447"/>
    <w:rsid w:val="00746CC2"/>
    <w:rsid w:val="00746D63"/>
    <w:rsid w:val="00754148"/>
    <w:rsid w:val="00754167"/>
    <w:rsid w:val="007559BA"/>
    <w:rsid w:val="00756C66"/>
    <w:rsid w:val="00757134"/>
    <w:rsid w:val="007605C9"/>
    <w:rsid w:val="00760837"/>
    <w:rsid w:val="00760B66"/>
    <w:rsid w:val="00761B64"/>
    <w:rsid w:val="007637D8"/>
    <w:rsid w:val="0076398F"/>
    <w:rsid w:val="00763B21"/>
    <w:rsid w:val="007757BD"/>
    <w:rsid w:val="00776E4C"/>
    <w:rsid w:val="00777A0A"/>
    <w:rsid w:val="00777E12"/>
    <w:rsid w:val="00781A46"/>
    <w:rsid w:val="007859FD"/>
    <w:rsid w:val="00785ED8"/>
    <w:rsid w:val="00786568"/>
    <w:rsid w:val="007869A2"/>
    <w:rsid w:val="00790021"/>
    <w:rsid w:val="00792CE3"/>
    <w:rsid w:val="00793D27"/>
    <w:rsid w:val="00796A4F"/>
    <w:rsid w:val="00797837"/>
    <w:rsid w:val="007A4AFE"/>
    <w:rsid w:val="007A595B"/>
    <w:rsid w:val="007A6C07"/>
    <w:rsid w:val="007A726E"/>
    <w:rsid w:val="007A7294"/>
    <w:rsid w:val="007A76E9"/>
    <w:rsid w:val="007A7FBD"/>
    <w:rsid w:val="007B105A"/>
    <w:rsid w:val="007B1629"/>
    <w:rsid w:val="007B5B42"/>
    <w:rsid w:val="007B688F"/>
    <w:rsid w:val="007B7E52"/>
    <w:rsid w:val="007C01C3"/>
    <w:rsid w:val="007C1471"/>
    <w:rsid w:val="007C3B01"/>
    <w:rsid w:val="007C6EB3"/>
    <w:rsid w:val="007C79FF"/>
    <w:rsid w:val="007C7E2E"/>
    <w:rsid w:val="007D0B7D"/>
    <w:rsid w:val="007D3DA2"/>
    <w:rsid w:val="007D5B71"/>
    <w:rsid w:val="007D6FBB"/>
    <w:rsid w:val="007E01E4"/>
    <w:rsid w:val="007E2520"/>
    <w:rsid w:val="007E560E"/>
    <w:rsid w:val="007E5A53"/>
    <w:rsid w:val="007F09C2"/>
    <w:rsid w:val="007F4B93"/>
    <w:rsid w:val="007F58DB"/>
    <w:rsid w:val="007F73D2"/>
    <w:rsid w:val="007F78C0"/>
    <w:rsid w:val="00805C83"/>
    <w:rsid w:val="00814982"/>
    <w:rsid w:val="0082382F"/>
    <w:rsid w:val="0082543F"/>
    <w:rsid w:val="00826886"/>
    <w:rsid w:val="00830F3A"/>
    <w:rsid w:val="0083581C"/>
    <w:rsid w:val="00837595"/>
    <w:rsid w:val="00837645"/>
    <w:rsid w:val="00837EA2"/>
    <w:rsid w:val="00840E47"/>
    <w:rsid w:val="00842061"/>
    <w:rsid w:val="00842DC8"/>
    <w:rsid w:val="00851328"/>
    <w:rsid w:val="00852795"/>
    <w:rsid w:val="00854472"/>
    <w:rsid w:val="0085449C"/>
    <w:rsid w:val="00855949"/>
    <w:rsid w:val="00855E0B"/>
    <w:rsid w:val="00856834"/>
    <w:rsid w:val="0085782E"/>
    <w:rsid w:val="00873DAB"/>
    <w:rsid w:val="00886EF0"/>
    <w:rsid w:val="00887030"/>
    <w:rsid w:val="008873DA"/>
    <w:rsid w:val="00892B34"/>
    <w:rsid w:val="00893E92"/>
    <w:rsid w:val="00895C6B"/>
    <w:rsid w:val="00896A20"/>
    <w:rsid w:val="008A1C7F"/>
    <w:rsid w:val="008A2160"/>
    <w:rsid w:val="008B06F0"/>
    <w:rsid w:val="008B270C"/>
    <w:rsid w:val="008B4AB1"/>
    <w:rsid w:val="008B52EE"/>
    <w:rsid w:val="008B5F1F"/>
    <w:rsid w:val="008B71E6"/>
    <w:rsid w:val="008C03DE"/>
    <w:rsid w:val="008C4487"/>
    <w:rsid w:val="008C4C50"/>
    <w:rsid w:val="008D043B"/>
    <w:rsid w:val="008D5990"/>
    <w:rsid w:val="008D6ECB"/>
    <w:rsid w:val="008E263E"/>
    <w:rsid w:val="008E4364"/>
    <w:rsid w:val="008E4433"/>
    <w:rsid w:val="008E735A"/>
    <w:rsid w:val="008E7A5E"/>
    <w:rsid w:val="008E7ACD"/>
    <w:rsid w:val="008F15E7"/>
    <w:rsid w:val="008F1CB1"/>
    <w:rsid w:val="008F2CFC"/>
    <w:rsid w:val="008F2F65"/>
    <w:rsid w:val="008F4B77"/>
    <w:rsid w:val="008F57CC"/>
    <w:rsid w:val="008F6CE5"/>
    <w:rsid w:val="00905293"/>
    <w:rsid w:val="00905806"/>
    <w:rsid w:val="00905BDB"/>
    <w:rsid w:val="0090629C"/>
    <w:rsid w:val="00912F7D"/>
    <w:rsid w:val="009133A9"/>
    <w:rsid w:val="00914674"/>
    <w:rsid w:val="00915733"/>
    <w:rsid w:val="00915869"/>
    <w:rsid w:val="00915C67"/>
    <w:rsid w:val="00915D3E"/>
    <w:rsid w:val="009205D3"/>
    <w:rsid w:val="009227B0"/>
    <w:rsid w:val="00923687"/>
    <w:rsid w:val="00923766"/>
    <w:rsid w:val="009256F9"/>
    <w:rsid w:val="009277BA"/>
    <w:rsid w:val="00927907"/>
    <w:rsid w:val="00930BA4"/>
    <w:rsid w:val="0093483E"/>
    <w:rsid w:val="00936BBB"/>
    <w:rsid w:val="009401BC"/>
    <w:rsid w:val="00944404"/>
    <w:rsid w:val="00952ECE"/>
    <w:rsid w:val="00954A2E"/>
    <w:rsid w:val="00955AA6"/>
    <w:rsid w:val="00957182"/>
    <w:rsid w:val="00960321"/>
    <w:rsid w:val="00961134"/>
    <w:rsid w:val="00961571"/>
    <w:rsid w:val="00962AA5"/>
    <w:rsid w:val="009632A5"/>
    <w:rsid w:val="00963388"/>
    <w:rsid w:val="009634B0"/>
    <w:rsid w:val="00964080"/>
    <w:rsid w:val="009643BA"/>
    <w:rsid w:val="00971EE7"/>
    <w:rsid w:val="00975853"/>
    <w:rsid w:val="00975A73"/>
    <w:rsid w:val="0098049A"/>
    <w:rsid w:val="00982E13"/>
    <w:rsid w:val="0098728A"/>
    <w:rsid w:val="0099028E"/>
    <w:rsid w:val="00993A71"/>
    <w:rsid w:val="009A0CAF"/>
    <w:rsid w:val="009A6831"/>
    <w:rsid w:val="009A6BE0"/>
    <w:rsid w:val="009B355C"/>
    <w:rsid w:val="009B4F6D"/>
    <w:rsid w:val="009B5E98"/>
    <w:rsid w:val="009B67FC"/>
    <w:rsid w:val="009C0002"/>
    <w:rsid w:val="009C0672"/>
    <w:rsid w:val="009C1D68"/>
    <w:rsid w:val="009C43A1"/>
    <w:rsid w:val="009C4E2F"/>
    <w:rsid w:val="009C52FF"/>
    <w:rsid w:val="009C64E1"/>
    <w:rsid w:val="009C683B"/>
    <w:rsid w:val="009D0CEA"/>
    <w:rsid w:val="009D540D"/>
    <w:rsid w:val="009D64F9"/>
    <w:rsid w:val="009E0909"/>
    <w:rsid w:val="009E5FDE"/>
    <w:rsid w:val="009E653C"/>
    <w:rsid w:val="009E6704"/>
    <w:rsid w:val="009F0481"/>
    <w:rsid w:val="009F111F"/>
    <w:rsid w:val="009F3865"/>
    <w:rsid w:val="009F3BFE"/>
    <w:rsid w:val="009F47DA"/>
    <w:rsid w:val="009F5DCE"/>
    <w:rsid w:val="009F6462"/>
    <w:rsid w:val="00A006F2"/>
    <w:rsid w:val="00A01681"/>
    <w:rsid w:val="00A059FD"/>
    <w:rsid w:val="00A06E25"/>
    <w:rsid w:val="00A10ED1"/>
    <w:rsid w:val="00A11D26"/>
    <w:rsid w:val="00A157D1"/>
    <w:rsid w:val="00A15A2C"/>
    <w:rsid w:val="00A204FF"/>
    <w:rsid w:val="00A22035"/>
    <w:rsid w:val="00A2402D"/>
    <w:rsid w:val="00A246F4"/>
    <w:rsid w:val="00A24CD4"/>
    <w:rsid w:val="00A25543"/>
    <w:rsid w:val="00A25AAB"/>
    <w:rsid w:val="00A3022D"/>
    <w:rsid w:val="00A326A0"/>
    <w:rsid w:val="00A37204"/>
    <w:rsid w:val="00A40B87"/>
    <w:rsid w:val="00A42B99"/>
    <w:rsid w:val="00A44858"/>
    <w:rsid w:val="00A46827"/>
    <w:rsid w:val="00A50EA7"/>
    <w:rsid w:val="00A54F08"/>
    <w:rsid w:val="00A5562D"/>
    <w:rsid w:val="00A64BB3"/>
    <w:rsid w:val="00A64E67"/>
    <w:rsid w:val="00A65FB8"/>
    <w:rsid w:val="00A66C76"/>
    <w:rsid w:val="00A70D8C"/>
    <w:rsid w:val="00A71034"/>
    <w:rsid w:val="00A71923"/>
    <w:rsid w:val="00A72BEE"/>
    <w:rsid w:val="00A750AB"/>
    <w:rsid w:val="00A7690A"/>
    <w:rsid w:val="00A77674"/>
    <w:rsid w:val="00A81AEA"/>
    <w:rsid w:val="00A81D89"/>
    <w:rsid w:val="00A8630B"/>
    <w:rsid w:val="00A86367"/>
    <w:rsid w:val="00A9051C"/>
    <w:rsid w:val="00A9077E"/>
    <w:rsid w:val="00A94128"/>
    <w:rsid w:val="00A9765C"/>
    <w:rsid w:val="00AA3C9E"/>
    <w:rsid w:val="00AA496B"/>
    <w:rsid w:val="00AB2519"/>
    <w:rsid w:val="00AB4777"/>
    <w:rsid w:val="00AC35FF"/>
    <w:rsid w:val="00AC6C23"/>
    <w:rsid w:val="00AD0276"/>
    <w:rsid w:val="00AD394C"/>
    <w:rsid w:val="00AD68BF"/>
    <w:rsid w:val="00AD78A9"/>
    <w:rsid w:val="00AE0387"/>
    <w:rsid w:val="00AE1895"/>
    <w:rsid w:val="00AE4C7F"/>
    <w:rsid w:val="00AF12AA"/>
    <w:rsid w:val="00AF35E3"/>
    <w:rsid w:val="00AF7718"/>
    <w:rsid w:val="00B00F95"/>
    <w:rsid w:val="00B10E69"/>
    <w:rsid w:val="00B1109F"/>
    <w:rsid w:val="00B11D41"/>
    <w:rsid w:val="00B12552"/>
    <w:rsid w:val="00B12715"/>
    <w:rsid w:val="00B1577D"/>
    <w:rsid w:val="00B16F6D"/>
    <w:rsid w:val="00B20EE7"/>
    <w:rsid w:val="00B20F59"/>
    <w:rsid w:val="00B211D0"/>
    <w:rsid w:val="00B220B6"/>
    <w:rsid w:val="00B25752"/>
    <w:rsid w:val="00B30452"/>
    <w:rsid w:val="00B31F69"/>
    <w:rsid w:val="00B32538"/>
    <w:rsid w:val="00B42B74"/>
    <w:rsid w:val="00B440C0"/>
    <w:rsid w:val="00B460D3"/>
    <w:rsid w:val="00B53D0A"/>
    <w:rsid w:val="00B54352"/>
    <w:rsid w:val="00B577A0"/>
    <w:rsid w:val="00B60163"/>
    <w:rsid w:val="00B611AD"/>
    <w:rsid w:val="00B63F60"/>
    <w:rsid w:val="00B66FE9"/>
    <w:rsid w:val="00B704A5"/>
    <w:rsid w:val="00B7056F"/>
    <w:rsid w:val="00B724CB"/>
    <w:rsid w:val="00B7390C"/>
    <w:rsid w:val="00B74378"/>
    <w:rsid w:val="00B74592"/>
    <w:rsid w:val="00B747BF"/>
    <w:rsid w:val="00B75FBC"/>
    <w:rsid w:val="00B76572"/>
    <w:rsid w:val="00B8095F"/>
    <w:rsid w:val="00B82F97"/>
    <w:rsid w:val="00B844AC"/>
    <w:rsid w:val="00B85E97"/>
    <w:rsid w:val="00B87726"/>
    <w:rsid w:val="00B8799F"/>
    <w:rsid w:val="00B87B7E"/>
    <w:rsid w:val="00B90BB3"/>
    <w:rsid w:val="00B9326C"/>
    <w:rsid w:val="00B951FC"/>
    <w:rsid w:val="00B96394"/>
    <w:rsid w:val="00BA1339"/>
    <w:rsid w:val="00BA2538"/>
    <w:rsid w:val="00BA3037"/>
    <w:rsid w:val="00BA5530"/>
    <w:rsid w:val="00BA5AFC"/>
    <w:rsid w:val="00BA62C2"/>
    <w:rsid w:val="00BB40B8"/>
    <w:rsid w:val="00BB5AB7"/>
    <w:rsid w:val="00BC4451"/>
    <w:rsid w:val="00BC47D6"/>
    <w:rsid w:val="00BC7077"/>
    <w:rsid w:val="00BD19EE"/>
    <w:rsid w:val="00BD265E"/>
    <w:rsid w:val="00BD37B8"/>
    <w:rsid w:val="00BD525D"/>
    <w:rsid w:val="00BD6FD9"/>
    <w:rsid w:val="00BE000E"/>
    <w:rsid w:val="00BE075A"/>
    <w:rsid w:val="00BE1B96"/>
    <w:rsid w:val="00BE1C86"/>
    <w:rsid w:val="00BE5649"/>
    <w:rsid w:val="00BE696E"/>
    <w:rsid w:val="00BE73C7"/>
    <w:rsid w:val="00BF088B"/>
    <w:rsid w:val="00BF15B8"/>
    <w:rsid w:val="00BF2D2E"/>
    <w:rsid w:val="00BF4167"/>
    <w:rsid w:val="00BF4594"/>
    <w:rsid w:val="00BF5DA2"/>
    <w:rsid w:val="00C02E02"/>
    <w:rsid w:val="00C030E7"/>
    <w:rsid w:val="00C04391"/>
    <w:rsid w:val="00C046F9"/>
    <w:rsid w:val="00C06122"/>
    <w:rsid w:val="00C10D1D"/>
    <w:rsid w:val="00C1151F"/>
    <w:rsid w:val="00C14965"/>
    <w:rsid w:val="00C14F7D"/>
    <w:rsid w:val="00C165AD"/>
    <w:rsid w:val="00C16B77"/>
    <w:rsid w:val="00C17B82"/>
    <w:rsid w:val="00C2196A"/>
    <w:rsid w:val="00C22A24"/>
    <w:rsid w:val="00C25996"/>
    <w:rsid w:val="00C31B69"/>
    <w:rsid w:val="00C324B7"/>
    <w:rsid w:val="00C3314C"/>
    <w:rsid w:val="00C344CC"/>
    <w:rsid w:val="00C36256"/>
    <w:rsid w:val="00C4082C"/>
    <w:rsid w:val="00C40D4A"/>
    <w:rsid w:val="00C411C5"/>
    <w:rsid w:val="00C41C9D"/>
    <w:rsid w:val="00C42538"/>
    <w:rsid w:val="00C425FB"/>
    <w:rsid w:val="00C43C67"/>
    <w:rsid w:val="00C4532D"/>
    <w:rsid w:val="00C504F3"/>
    <w:rsid w:val="00C542C3"/>
    <w:rsid w:val="00C56F63"/>
    <w:rsid w:val="00C57721"/>
    <w:rsid w:val="00C57D92"/>
    <w:rsid w:val="00C60CD5"/>
    <w:rsid w:val="00C640D9"/>
    <w:rsid w:val="00C6484C"/>
    <w:rsid w:val="00C66FFD"/>
    <w:rsid w:val="00C715AD"/>
    <w:rsid w:val="00C726BA"/>
    <w:rsid w:val="00C73294"/>
    <w:rsid w:val="00C75644"/>
    <w:rsid w:val="00C76CE2"/>
    <w:rsid w:val="00C81CE2"/>
    <w:rsid w:val="00C8284A"/>
    <w:rsid w:val="00C84FE6"/>
    <w:rsid w:val="00C858D7"/>
    <w:rsid w:val="00C861F3"/>
    <w:rsid w:val="00C879A3"/>
    <w:rsid w:val="00C91CF6"/>
    <w:rsid w:val="00C936BD"/>
    <w:rsid w:val="00C95E19"/>
    <w:rsid w:val="00C9679F"/>
    <w:rsid w:val="00CA06FC"/>
    <w:rsid w:val="00CA25DC"/>
    <w:rsid w:val="00CA27B5"/>
    <w:rsid w:val="00CA2879"/>
    <w:rsid w:val="00CA39E9"/>
    <w:rsid w:val="00CA4531"/>
    <w:rsid w:val="00CA5FA3"/>
    <w:rsid w:val="00CB07D9"/>
    <w:rsid w:val="00CB0981"/>
    <w:rsid w:val="00CB46F1"/>
    <w:rsid w:val="00CC4A9D"/>
    <w:rsid w:val="00CC4DE3"/>
    <w:rsid w:val="00CC59BC"/>
    <w:rsid w:val="00CC716E"/>
    <w:rsid w:val="00CC7BE2"/>
    <w:rsid w:val="00CD0019"/>
    <w:rsid w:val="00CD0BA8"/>
    <w:rsid w:val="00CD3220"/>
    <w:rsid w:val="00CE195E"/>
    <w:rsid w:val="00CE4C81"/>
    <w:rsid w:val="00CF0171"/>
    <w:rsid w:val="00CF072C"/>
    <w:rsid w:val="00CF19CD"/>
    <w:rsid w:val="00CF2C1A"/>
    <w:rsid w:val="00D01741"/>
    <w:rsid w:val="00D02BA7"/>
    <w:rsid w:val="00D115B2"/>
    <w:rsid w:val="00D14171"/>
    <w:rsid w:val="00D15FA5"/>
    <w:rsid w:val="00D21623"/>
    <w:rsid w:val="00D22A96"/>
    <w:rsid w:val="00D249F1"/>
    <w:rsid w:val="00D25DD9"/>
    <w:rsid w:val="00D266E0"/>
    <w:rsid w:val="00D27A00"/>
    <w:rsid w:val="00D27C50"/>
    <w:rsid w:val="00D3303B"/>
    <w:rsid w:val="00D34672"/>
    <w:rsid w:val="00D34D42"/>
    <w:rsid w:val="00D37F82"/>
    <w:rsid w:val="00D411DF"/>
    <w:rsid w:val="00D454C0"/>
    <w:rsid w:val="00D479C8"/>
    <w:rsid w:val="00D5107E"/>
    <w:rsid w:val="00D51328"/>
    <w:rsid w:val="00D64982"/>
    <w:rsid w:val="00D65A12"/>
    <w:rsid w:val="00D65DA2"/>
    <w:rsid w:val="00D67EAB"/>
    <w:rsid w:val="00D703DF"/>
    <w:rsid w:val="00D71B0B"/>
    <w:rsid w:val="00D71FF2"/>
    <w:rsid w:val="00D73803"/>
    <w:rsid w:val="00D75C24"/>
    <w:rsid w:val="00D81554"/>
    <w:rsid w:val="00D84788"/>
    <w:rsid w:val="00D9208D"/>
    <w:rsid w:val="00D92EF8"/>
    <w:rsid w:val="00D951C4"/>
    <w:rsid w:val="00DA0861"/>
    <w:rsid w:val="00DA1175"/>
    <w:rsid w:val="00DA126C"/>
    <w:rsid w:val="00DA4A1F"/>
    <w:rsid w:val="00DA6A36"/>
    <w:rsid w:val="00DB093A"/>
    <w:rsid w:val="00DB6E44"/>
    <w:rsid w:val="00DC0F26"/>
    <w:rsid w:val="00DC16B4"/>
    <w:rsid w:val="00DC66FA"/>
    <w:rsid w:val="00DD030E"/>
    <w:rsid w:val="00DD25D7"/>
    <w:rsid w:val="00DD2FDF"/>
    <w:rsid w:val="00DD367A"/>
    <w:rsid w:val="00DD46DF"/>
    <w:rsid w:val="00DD5060"/>
    <w:rsid w:val="00DD6CEA"/>
    <w:rsid w:val="00DE33B0"/>
    <w:rsid w:val="00DE3673"/>
    <w:rsid w:val="00DE78BB"/>
    <w:rsid w:val="00DF6EA9"/>
    <w:rsid w:val="00DF73E2"/>
    <w:rsid w:val="00DF7938"/>
    <w:rsid w:val="00E00920"/>
    <w:rsid w:val="00E00FC7"/>
    <w:rsid w:val="00E015FA"/>
    <w:rsid w:val="00E02532"/>
    <w:rsid w:val="00E057B8"/>
    <w:rsid w:val="00E07806"/>
    <w:rsid w:val="00E22479"/>
    <w:rsid w:val="00E2477E"/>
    <w:rsid w:val="00E2573D"/>
    <w:rsid w:val="00E26209"/>
    <w:rsid w:val="00E27749"/>
    <w:rsid w:val="00E27D1B"/>
    <w:rsid w:val="00E311F3"/>
    <w:rsid w:val="00E327FB"/>
    <w:rsid w:val="00E35CAC"/>
    <w:rsid w:val="00E36282"/>
    <w:rsid w:val="00E37667"/>
    <w:rsid w:val="00E41AF6"/>
    <w:rsid w:val="00E45964"/>
    <w:rsid w:val="00E46A9F"/>
    <w:rsid w:val="00E522C1"/>
    <w:rsid w:val="00E525C4"/>
    <w:rsid w:val="00E5403D"/>
    <w:rsid w:val="00E55415"/>
    <w:rsid w:val="00E57A3C"/>
    <w:rsid w:val="00E605A4"/>
    <w:rsid w:val="00E60A59"/>
    <w:rsid w:val="00E70A33"/>
    <w:rsid w:val="00E71EDB"/>
    <w:rsid w:val="00E756B7"/>
    <w:rsid w:val="00E7608F"/>
    <w:rsid w:val="00E773CB"/>
    <w:rsid w:val="00E7756D"/>
    <w:rsid w:val="00E776F1"/>
    <w:rsid w:val="00E77C9D"/>
    <w:rsid w:val="00E83C16"/>
    <w:rsid w:val="00E84987"/>
    <w:rsid w:val="00E85DF8"/>
    <w:rsid w:val="00E9165D"/>
    <w:rsid w:val="00E93E1D"/>
    <w:rsid w:val="00E9438C"/>
    <w:rsid w:val="00E94EC9"/>
    <w:rsid w:val="00E97877"/>
    <w:rsid w:val="00EA3704"/>
    <w:rsid w:val="00EA411A"/>
    <w:rsid w:val="00EA4C88"/>
    <w:rsid w:val="00EB0703"/>
    <w:rsid w:val="00EB2E61"/>
    <w:rsid w:val="00EB478E"/>
    <w:rsid w:val="00EC26EB"/>
    <w:rsid w:val="00EC5036"/>
    <w:rsid w:val="00EC6070"/>
    <w:rsid w:val="00EC7291"/>
    <w:rsid w:val="00ED1586"/>
    <w:rsid w:val="00ED2834"/>
    <w:rsid w:val="00EE0950"/>
    <w:rsid w:val="00EE239E"/>
    <w:rsid w:val="00EE38A0"/>
    <w:rsid w:val="00EE4CE8"/>
    <w:rsid w:val="00EE4D2A"/>
    <w:rsid w:val="00EE6C34"/>
    <w:rsid w:val="00EF2334"/>
    <w:rsid w:val="00EF489F"/>
    <w:rsid w:val="00EF51CE"/>
    <w:rsid w:val="00EF5E8E"/>
    <w:rsid w:val="00F00D3E"/>
    <w:rsid w:val="00F02924"/>
    <w:rsid w:val="00F02BA4"/>
    <w:rsid w:val="00F03A28"/>
    <w:rsid w:val="00F0437E"/>
    <w:rsid w:val="00F045A4"/>
    <w:rsid w:val="00F05A25"/>
    <w:rsid w:val="00F07B96"/>
    <w:rsid w:val="00F11369"/>
    <w:rsid w:val="00F11441"/>
    <w:rsid w:val="00F11D84"/>
    <w:rsid w:val="00F12F45"/>
    <w:rsid w:val="00F143E8"/>
    <w:rsid w:val="00F15F70"/>
    <w:rsid w:val="00F1663F"/>
    <w:rsid w:val="00F16967"/>
    <w:rsid w:val="00F20919"/>
    <w:rsid w:val="00F24554"/>
    <w:rsid w:val="00F2456E"/>
    <w:rsid w:val="00F25050"/>
    <w:rsid w:val="00F25668"/>
    <w:rsid w:val="00F26199"/>
    <w:rsid w:val="00F27C12"/>
    <w:rsid w:val="00F31048"/>
    <w:rsid w:val="00F315A2"/>
    <w:rsid w:val="00F32538"/>
    <w:rsid w:val="00F328BE"/>
    <w:rsid w:val="00F33FDD"/>
    <w:rsid w:val="00F34F24"/>
    <w:rsid w:val="00F35397"/>
    <w:rsid w:val="00F359F8"/>
    <w:rsid w:val="00F35E15"/>
    <w:rsid w:val="00F36411"/>
    <w:rsid w:val="00F40335"/>
    <w:rsid w:val="00F40485"/>
    <w:rsid w:val="00F409C1"/>
    <w:rsid w:val="00F4285C"/>
    <w:rsid w:val="00F42D8C"/>
    <w:rsid w:val="00F440BA"/>
    <w:rsid w:val="00F45C98"/>
    <w:rsid w:val="00F47206"/>
    <w:rsid w:val="00F54B2A"/>
    <w:rsid w:val="00F54DB6"/>
    <w:rsid w:val="00F56608"/>
    <w:rsid w:val="00F567E6"/>
    <w:rsid w:val="00F605B7"/>
    <w:rsid w:val="00F613B4"/>
    <w:rsid w:val="00F63DCD"/>
    <w:rsid w:val="00F70641"/>
    <w:rsid w:val="00F742F5"/>
    <w:rsid w:val="00F743AD"/>
    <w:rsid w:val="00F74BAB"/>
    <w:rsid w:val="00F75152"/>
    <w:rsid w:val="00F84157"/>
    <w:rsid w:val="00F85D77"/>
    <w:rsid w:val="00F86152"/>
    <w:rsid w:val="00F86E85"/>
    <w:rsid w:val="00F87073"/>
    <w:rsid w:val="00F92743"/>
    <w:rsid w:val="00F92988"/>
    <w:rsid w:val="00F956DD"/>
    <w:rsid w:val="00F95AB4"/>
    <w:rsid w:val="00F969CF"/>
    <w:rsid w:val="00FA133D"/>
    <w:rsid w:val="00FA229C"/>
    <w:rsid w:val="00FA38ED"/>
    <w:rsid w:val="00FA43D5"/>
    <w:rsid w:val="00FA5CCD"/>
    <w:rsid w:val="00FA6821"/>
    <w:rsid w:val="00FA79AB"/>
    <w:rsid w:val="00FA7F5E"/>
    <w:rsid w:val="00FB205B"/>
    <w:rsid w:val="00FB3CBD"/>
    <w:rsid w:val="00FB3EDB"/>
    <w:rsid w:val="00FB4255"/>
    <w:rsid w:val="00FB50C4"/>
    <w:rsid w:val="00FB55B7"/>
    <w:rsid w:val="00FB591B"/>
    <w:rsid w:val="00FB5A10"/>
    <w:rsid w:val="00FB7D5B"/>
    <w:rsid w:val="00FC2092"/>
    <w:rsid w:val="00FC4303"/>
    <w:rsid w:val="00FC6330"/>
    <w:rsid w:val="00FC654E"/>
    <w:rsid w:val="00FD10A1"/>
    <w:rsid w:val="00FD2BB1"/>
    <w:rsid w:val="00FD3291"/>
    <w:rsid w:val="00FD37C4"/>
    <w:rsid w:val="00FD5692"/>
    <w:rsid w:val="00FE15B9"/>
    <w:rsid w:val="00FE1EDF"/>
    <w:rsid w:val="00FE4195"/>
    <w:rsid w:val="00FF1CE9"/>
    <w:rsid w:val="00FF1D30"/>
    <w:rsid w:val="00FF2221"/>
    <w:rsid w:val="00FF40AD"/>
    <w:rsid w:val="00FF4440"/>
    <w:rsid w:val="00FF6B8E"/>
    <w:rsid w:val="00FF742D"/>
    <w:rsid w:val="00FF77B1"/>
    <w:rsid w:val="02F0DB28"/>
    <w:rsid w:val="0504229E"/>
    <w:rsid w:val="0621DB1E"/>
    <w:rsid w:val="07903D74"/>
    <w:rsid w:val="09395038"/>
    <w:rsid w:val="09DF176F"/>
    <w:rsid w:val="0C30BCC8"/>
    <w:rsid w:val="0CF3C392"/>
    <w:rsid w:val="107C3438"/>
    <w:rsid w:val="10AA2EF7"/>
    <w:rsid w:val="1AB9F11B"/>
    <w:rsid w:val="1E9D3E95"/>
    <w:rsid w:val="1F20929D"/>
    <w:rsid w:val="28642DCF"/>
    <w:rsid w:val="295EAFDF"/>
    <w:rsid w:val="29E2ABBE"/>
    <w:rsid w:val="2D33F872"/>
    <w:rsid w:val="327E62C2"/>
    <w:rsid w:val="3521F4E4"/>
    <w:rsid w:val="37EFA088"/>
    <w:rsid w:val="38823F1F"/>
    <w:rsid w:val="394559BA"/>
    <w:rsid w:val="3FABF01E"/>
    <w:rsid w:val="435C7F5A"/>
    <w:rsid w:val="44EF815A"/>
    <w:rsid w:val="49EA5AE5"/>
    <w:rsid w:val="4E06D3CB"/>
    <w:rsid w:val="4E632D6C"/>
    <w:rsid w:val="515A4D42"/>
    <w:rsid w:val="64844D4B"/>
    <w:rsid w:val="69A2A62F"/>
    <w:rsid w:val="6A66599B"/>
    <w:rsid w:val="6DB1806B"/>
    <w:rsid w:val="70DB0022"/>
    <w:rsid w:val="72EAC728"/>
    <w:rsid w:val="74420307"/>
    <w:rsid w:val="75C707BF"/>
    <w:rsid w:val="78085DA5"/>
    <w:rsid w:val="79404A88"/>
    <w:rsid w:val="79D5DFDD"/>
    <w:rsid w:val="7BCF7CD6"/>
    <w:rsid w:val="7C317E35"/>
    <w:rsid w:val="7CA96B3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741F6E1"/>
  <w15:docId w15:val="{5F4E6C1C-005F-4888-8E2A-2176B07F4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7409"/>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1"/>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uiPriority w:val="99"/>
    <w:rsid w:val="000851CA"/>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8C4C50"/>
    <w:rPr>
      <w:sz w:val="16"/>
      <w:szCs w:val="16"/>
    </w:rPr>
  </w:style>
  <w:style w:type="paragraph" w:styleId="CommentText">
    <w:name w:val="annotation text"/>
    <w:basedOn w:val="Normal"/>
    <w:link w:val="CommentTextChar"/>
    <w:unhideWhenUsed/>
    <w:rsid w:val="008C4C50"/>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8C4C50"/>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character" w:styleId="UnresolvedMention">
    <w:name w:val="Unresolved Mention"/>
    <w:basedOn w:val="DefaultParagraphFont"/>
    <w:uiPriority w:val="99"/>
    <w:semiHidden/>
    <w:unhideWhenUsed/>
    <w:rsid w:val="0039340F"/>
    <w:rPr>
      <w:color w:val="605E5C"/>
      <w:shd w:val="clear" w:color="auto" w:fill="E1DFDD"/>
    </w:rPr>
  </w:style>
  <w:style w:type="paragraph" w:styleId="HTMLPreformatted">
    <w:name w:val="HTML Preformatted"/>
    <w:basedOn w:val="Normal"/>
    <w:link w:val="HTMLPreformattedChar"/>
    <w:uiPriority w:val="99"/>
    <w:semiHidden/>
    <w:unhideWhenUsed/>
    <w:rsid w:val="00925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sz w:val="20"/>
      <w:lang w:val="x-none" w:eastAsia="x-none"/>
    </w:rPr>
  </w:style>
  <w:style w:type="character" w:customStyle="1" w:styleId="HTMLPreformattedChar">
    <w:name w:val="HTML Preformatted Char"/>
    <w:basedOn w:val="DefaultParagraphFont"/>
    <w:link w:val="HTMLPreformatted"/>
    <w:uiPriority w:val="99"/>
    <w:semiHidden/>
    <w:rsid w:val="009256F9"/>
    <w:rPr>
      <w:rFonts w:ascii="Courier New" w:hAnsi="Courier New"/>
      <w:lang w:val="x-none" w:eastAsia="x-none"/>
    </w:rPr>
  </w:style>
  <w:style w:type="paragraph" w:styleId="Revision">
    <w:name w:val="Revision"/>
    <w:hidden/>
    <w:uiPriority w:val="99"/>
    <w:semiHidden/>
    <w:rsid w:val="00C06122"/>
    <w:rPr>
      <w:rFonts w:ascii="Tms Rmn" w:hAnsi="Tms Rm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opm.gov/policy-data-oversight/pay-leave/salaries-wages/salary-tables/pdf/2026/RUS_h.pdf"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d969a355e4fb3c79cfe99c1eb4a42899">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8e9e0744673e12804cf93d37936cc3f6"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43b28a6-9bb0-4696-b776-f7505fe88166">
      <Terms xmlns="http://schemas.microsoft.com/office/infopath/2007/PartnerControls"/>
    </lcf76f155ced4ddcb4097134ff3c332f>
    <PublishingExpirationDate xmlns="a43b28a6-9bb0-4696-b776-f7505fe88166" xsi:nil="true"/>
    <_ip_UnifiedCompliancePolicyProperties xmlns="http://schemas.microsoft.com/sharepoint/v3" xsi:nil="true"/>
    <PublishingStartDate xmlns="a43b28a6-9bb0-4696-b776-f7505fe88166" xsi:nil="true"/>
    <TaxCatchAll xmlns="b79ba95e-3014-4428-8fb1-593c923a9eef" xsi:nil="true"/>
  </documentManagement>
</p:properties>
</file>

<file path=customXml/itemProps1.xml><?xml version="1.0" encoding="utf-8"?>
<ds:datastoreItem xmlns:ds="http://schemas.openxmlformats.org/officeDocument/2006/customXml" ds:itemID="{663522B6-FE43-4435-B4EF-4197928052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3b28a6-9bb0-4696-b776-f7505fe88166"/>
    <ds:schemaRef ds:uri="b79ba95e-3014-4428-8fb1-593c923a9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87B424-AD18-4F26-8C3A-2924938B84DC}">
  <ds:schemaRefs>
    <ds:schemaRef ds:uri="http://schemas.microsoft.com/sharepoint/v3/contenttype/forms"/>
  </ds:schemaRefs>
</ds:datastoreItem>
</file>

<file path=customXml/itemProps3.xml><?xml version="1.0" encoding="utf-8"?>
<ds:datastoreItem xmlns:ds="http://schemas.openxmlformats.org/officeDocument/2006/customXml" ds:itemID="{F197F5C5-0EF7-4A10-B93D-AB7AF68C92F4}">
  <ds:schemaRefs>
    <ds:schemaRef ds:uri="http://schemas.microsoft.com/office/2006/metadata/properties"/>
    <ds:schemaRef ds:uri="http://schemas.microsoft.com/office/infopath/2007/PartnerControls"/>
    <ds:schemaRef ds:uri="http://schemas.microsoft.com/sharepoint/v3"/>
    <ds:schemaRef ds:uri="a43b28a6-9bb0-4696-b776-f7505fe88166"/>
    <ds:schemaRef ds:uri="b79ba95e-3014-4428-8fb1-593c923a9eef"/>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2437</Words>
  <Characters>13892</Characters>
  <Application>Microsoft Office Word</Application>
  <DocSecurity>0</DocSecurity>
  <Lines>408</Lines>
  <Paragraphs>206</Paragraphs>
  <ScaleCrop>false</ScaleCrop>
  <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Duggan, Orlaith</dc:creator>
  <cp:lastModifiedBy>Appel, Elizabeth</cp:lastModifiedBy>
  <cp:revision>14</cp:revision>
  <dcterms:created xsi:type="dcterms:W3CDTF">2026-07-22T15:42:00Z</dcterms:created>
  <dcterms:modified xsi:type="dcterms:W3CDTF">2026-07-22T16:25:00Z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0x0101003263C97756FA2D47B45612684054DAE2</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e36a9f14-fe77-4f10-98b8-194d39ad4ebd</vt:lpwstr>
  </property>
  <property fmtid="{D5CDD505-2E9C-101B-9397-08002B2CF9AE}" pid="6" name="_ExtendedDescription">
    <vt:lpwstr/>
  </property>
</Properties>
</file>