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8E1C79" w:rsidP="00447C1E" w14:paraId="52DAAB4B" w14:textId="77777777">
      <w:pPr>
        <w:tabs>
          <w:tab w:val="center" w:pos="4680"/>
        </w:tabs>
        <w:suppressAutoHyphens/>
        <w:spacing w:line="480" w:lineRule="auto"/>
        <w:jc w:val="center"/>
        <w:rPr>
          <w:rFonts w:ascii="Times New Roman" w:hAnsi="Times New Roman"/>
          <w:b/>
          <w:szCs w:val="24"/>
        </w:rPr>
      </w:pPr>
      <w:r w:rsidRPr="008E1C79">
        <w:rPr>
          <w:rFonts w:ascii="Times New Roman" w:hAnsi="Times New Roman"/>
          <w:b/>
          <w:szCs w:val="24"/>
        </w:rPr>
        <w:t>SUPPORTING STATEMENT</w:t>
      </w:r>
      <w:r w:rsidRPr="008E1C79" w:rsidR="0062567E">
        <w:rPr>
          <w:rFonts w:ascii="Times New Roman" w:hAnsi="Times New Roman"/>
          <w:b/>
          <w:szCs w:val="24"/>
        </w:rPr>
        <w:t xml:space="preserve"> </w:t>
      </w:r>
      <w:r w:rsidRPr="008E1C79" w:rsidR="00204E6E">
        <w:rPr>
          <w:rFonts w:ascii="Times New Roman" w:hAnsi="Times New Roman"/>
          <w:b/>
          <w:szCs w:val="24"/>
        </w:rPr>
        <w:t xml:space="preserve">- PART </w:t>
      </w:r>
      <w:r w:rsidRPr="008E1C79" w:rsidR="00CA5FD8">
        <w:rPr>
          <w:rFonts w:ascii="Times New Roman" w:hAnsi="Times New Roman"/>
          <w:b/>
          <w:szCs w:val="24"/>
        </w:rPr>
        <w:t>B</w:t>
      </w:r>
      <w:r w:rsidRPr="008E1C79" w:rsidR="00204E6E">
        <w:rPr>
          <w:rFonts w:ascii="Times New Roman" w:hAnsi="Times New Roman"/>
          <w:b/>
          <w:szCs w:val="24"/>
        </w:rPr>
        <w:t xml:space="preserve"> </w:t>
      </w:r>
      <w:r w:rsidRPr="008E1C79" w:rsidR="0062567E">
        <w:rPr>
          <w:rFonts w:ascii="Times New Roman" w:hAnsi="Times New Roman"/>
          <w:b/>
          <w:szCs w:val="24"/>
        </w:rPr>
        <w:t>for</w:t>
      </w:r>
    </w:p>
    <w:p w:rsidR="00BD1DD0" w:rsidRPr="008E1C79" w:rsidP="00447C1E" w14:paraId="52DAAB4C" w14:textId="77777777">
      <w:pPr>
        <w:tabs>
          <w:tab w:val="right" w:pos="9360"/>
        </w:tabs>
        <w:spacing w:line="480" w:lineRule="auto"/>
        <w:jc w:val="center"/>
        <w:rPr>
          <w:rFonts w:ascii="Times New Roman" w:hAnsi="Times New Roman"/>
          <w:b/>
          <w:szCs w:val="24"/>
        </w:rPr>
      </w:pPr>
      <w:r w:rsidRPr="008E1C79">
        <w:rPr>
          <w:rFonts w:ascii="Times New Roman" w:hAnsi="Times New Roman"/>
          <w:b/>
          <w:szCs w:val="24"/>
        </w:rPr>
        <w:t xml:space="preserve">OMB </w:t>
      </w:r>
      <w:r w:rsidRPr="008E1C79" w:rsidR="009F7E1A">
        <w:rPr>
          <w:rFonts w:ascii="Times New Roman" w:hAnsi="Times New Roman"/>
          <w:b/>
          <w:szCs w:val="24"/>
        </w:rPr>
        <w:t>Control Number</w:t>
      </w:r>
      <w:r w:rsidRPr="008E1C79">
        <w:rPr>
          <w:rFonts w:ascii="Times New Roman" w:hAnsi="Times New Roman"/>
          <w:b/>
          <w:szCs w:val="24"/>
        </w:rPr>
        <w:t xml:space="preserve"> 0584-</w:t>
      </w:r>
      <w:r w:rsidRPr="008E1C79" w:rsidR="009F7E1A">
        <w:rPr>
          <w:rFonts w:ascii="Times New Roman" w:hAnsi="Times New Roman"/>
          <w:b/>
          <w:szCs w:val="24"/>
        </w:rPr>
        <w:t>[XXXX]</w:t>
      </w:r>
      <w:r w:rsidRPr="008E1C79" w:rsidR="00B335C9">
        <w:rPr>
          <w:rFonts w:ascii="Times New Roman" w:hAnsi="Times New Roman"/>
          <w:b/>
          <w:szCs w:val="24"/>
        </w:rPr>
        <w:t xml:space="preserve">:  </w:t>
      </w:r>
    </w:p>
    <w:p w:rsidR="00447C1E" w:rsidRPr="008E1C79" w:rsidP="00447C1E" w14:paraId="52DAAB4D" w14:textId="73A5A000">
      <w:pPr>
        <w:tabs>
          <w:tab w:val="right" w:pos="9360"/>
        </w:tabs>
        <w:spacing w:line="480" w:lineRule="auto"/>
        <w:jc w:val="center"/>
        <w:rPr>
          <w:rFonts w:ascii="Times New Roman" w:hAnsi="Times New Roman"/>
          <w:b/>
          <w:szCs w:val="24"/>
        </w:rPr>
      </w:pPr>
      <w:r w:rsidRPr="00945967">
        <w:rPr>
          <w:rFonts w:ascii="Times New Roman" w:hAnsi="Times New Roman"/>
          <w:b/>
          <w:szCs w:val="24"/>
        </w:rPr>
        <w:t>WIC &amp; FMNP Outreach, Innovation, and Modernization Evaluation</w:t>
      </w:r>
    </w:p>
    <w:p w:rsidR="00CA5FD8" w:rsidRPr="008E1C79" w:rsidP="00447C1E" w14:paraId="52DAAB54" w14:textId="17D83D33">
      <w:pPr>
        <w:tabs>
          <w:tab w:val="right" w:pos="9360"/>
        </w:tabs>
        <w:spacing w:line="480" w:lineRule="auto"/>
        <w:jc w:val="center"/>
        <w:rPr>
          <w:rFonts w:ascii="Times New Roman" w:hAnsi="Times New Roman"/>
          <w:szCs w:val="24"/>
        </w:rPr>
      </w:pPr>
      <w:r>
        <w:rPr>
          <w:rFonts w:ascii="Times New Roman" w:hAnsi="Times New Roman"/>
          <w:szCs w:val="24"/>
        </w:rPr>
        <w:t>March 2025</w:t>
      </w:r>
    </w:p>
    <w:p w:rsidR="00CA5FD8" w:rsidRPr="008E1C79" w:rsidP="00447C1E" w14:paraId="52DAAB55" w14:textId="77777777">
      <w:pPr>
        <w:tabs>
          <w:tab w:val="right" w:pos="9360"/>
        </w:tabs>
        <w:spacing w:line="480" w:lineRule="auto"/>
        <w:jc w:val="center"/>
        <w:rPr>
          <w:rFonts w:ascii="Times New Roman" w:hAnsi="Times New Roman"/>
          <w:szCs w:val="24"/>
        </w:rPr>
      </w:pPr>
    </w:p>
    <w:p w:rsidR="00447C1E" w:rsidRPr="008E1C79" w:rsidP="00447C1E" w14:paraId="52DAAB56" w14:textId="5463F84B">
      <w:pPr>
        <w:spacing w:line="480" w:lineRule="auto"/>
        <w:jc w:val="center"/>
        <w:rPr>
          <w:rFonts w:ascii="Times New Roman" w:hAnsi="Times New Roman"/>
          <w:szCs w:val="24"/>
        </w:rPr>
      </w:pPr>
      <w:r>
        <w:rPr>
          <w:rFonts w:ascii="Times New Roman" w:hAnsi="Times New Roman"/>
          <w:szCs w:val="24"/>
        </w:rPr>
        <w:t>Project Officer: Carol Dreibelbis</w:t>
      </w:r>
    </w:p>
    <w:p w:rsidR="00447C1E" w:rsidRPr="008E1C79" w:rsidP="00447C1E" w14:paraId="52DAAB57" w14:textId="362C7C92">
      <w:pPr>
        <w:spacing w:line="480" w:lineRule="auto"/>
        <w:jc w:val="center"/>
        <w:rPr>
          <w:rFonts w:ascii="Times New Roman" w:hAnsi="Times New Roman"/>
          <w:szCs w:val="24"/>
        </w:rPr>
      </w:pPr>
      <w:r>
        <w:rPr>
          <w:rFonts w:ascii="Times New Roman" w:hAnsi="Times New Roman"/>
          <w:szCs w:val="24"/>
        </w:rPr>
        <w:t>Social Science Research Analyst</w:t>
      </w:r>
    </w:p>
    <w:p w:rsidR="00447C1E" w:rsidRPr="008E1C79" w:rsidP="00447C1E" w14:paraId="52DAAB58" w14:textId="020B7B96">
      <w:pPr>
        <w:tabs>
          <w:tab w:val="left" w:pos="-720"/>
        </w:tabs>
        <w:suppressAutoHyphens/>
        <w:spacing w:line="480" w:lineRule="auto"/>
        <w:jc w:val="center"/>
        <w:rPr>
          <w:rFonts w:ascii="Times New Roman" w:hAnsi="Times New Roman"/>
          <w:szCs w:val="24"/>
        </w:rPr>
      </w:pPr>
      <w:r>
        <w:rPr>
          <w:rFonts w:ascii="Times New Roman" w:hAnsi="Times New Roman"/>
          <w:szCs w:val="24"/>
        </w:rPr>
        <w:t>Evidence, Analysis, and Regulatory Affairs Office</w:t>
      </w:r>
    </w:p>
    <w:p w:rsidR="00447C1E" w:rsidRPr="008E1C79" w:rsidP="00447C1E" w14:paraId="52DAAB59" w14:textId="77777777">
      <w:pPr>
        <w:spacing w:line="480" w:lineRule="auto"/>
        <w:jc w:val="center"/>
        <w:rPr>
          <w:rFonts w:ascii="Times New Roman" w:hAnsi="Times New Roman"/>
          <w:szCs w:val="24"/>
        </w:rPr>
      </w:pPr>
      <w:r w:rsidRPr="008E1C79">
        <w:rPr>
          <w:rFonts w:ascii="Times New Roman" w:hAnsi="Times New Roman"/>
          <w:szCs w:val="24"/>
        </w:rPr>
        <w:t xml:space="preserve">USDA, </w:t>
      </w:r>
      <w:r w:rsidRPr="008E1C79">
        <w:rPr>
          <w:rFonts w:ascii="Times New Roman" w:hAnsi="Times New Roman"/>
          <w:szCs w:val="24"/>
        </w:rPr>
        <w:t>Food and Nutrition Service</w:t>
      </w:r>
    </w:p>
    <w:p w:rsidR="00447C1E" w:rsidRPr="008E1C79" w:rsidP="00447C1E" w14:paraId="52DAAB5A" w14:textId="3991E43F">
      <w:pPr>
        <w:spacing w:line="480" w:lineRule="auto"/>
        <w:jc w:val="center"/>
        <w:rPr>
          <w:rFonts w:ascii="Times New Roman" w:hAnsi="Times New Roman"/>
          <w:szCs w:val="24"/>
        </w:rPr>
      </w:pPr>
      <w:r w:rsidRPr="008E1C79">
        <w:rPr>
          <w:rFonts w:ascii="Times New Roman" w:hAnsi="Times New Roman"/>
          <w:szCs w:val="24"/>
        </w:rPr>
        <w:t>1320 Braddock Place</w:t>
      </w:r>
    </w:p>
    <w:p w:rsidR="001D3AB1" w:rsidRPr="008E1C79" w:rsidP="00447C1E" w14:paraId="2CEE0D7E" w14:textId="24709B82">
      <w:pPr>
        <w:spacing w:line="480" w:lineRule="auto"/>
        <w:jc w:val="center"/>
        <w:rPr>
          <w:rFonts w:ascii="Times New Roman" w:hAnsi="Times New Roman"/>
          <w:szCs w:val="24"/>
        </w:rPr>
      </w:pPr>
      <w:r w:rsidRPr="008E1C79">
        <w:rPr>
          <w:rFonts w:ascii="Times New Roman" w:hAnsi="Times New Roman"/>
          <w:szCs w:val="24"/>
        </w:rPr>
        <w:t>5</w:t>
      </w:r>
      <w:r w:rsidRPr="008E1C79">
        <w:rPr>
          <w:rFonts w:ascii="Times New Roman" w:hAnsi="Times New Roman"/>
          <w:szCs w:val="24"/>
          <w:vertAlign w:val="superscript"/>
        </w:rPr>
        <w:t>th</w:t>
      </w:r>
      <w:r w:rsidRPr="008E1C79">
        <w:rPr>
          <w:rFonts w:ascii="Times New Roman" w:hAnsi="Times New Roman"/>
          <w:szCs w:val="24"/>
        </w:rPr>
        <w:t xml:space="preserve"> Floor</w:t>
      </w:r>
    </w:p>
    <w:p w:rsidR="00447C1E" w:rsidRPr="008E1C79" w:rsidP="00447C1E" w14:paraId="52DAAB5B" w14:textId="5E8BEF40">
      <w:pPr>
        <w:spacing w:line="480" w:lineRule="auto"/>
        <w:jc w:val="center"/>
        <w:rPr>
          <w:rFonts w:ascii="Times New Roman" w:hAnsi="Times New Roman"/>
          <w:szCs w:val="24"/>
        </w:rPr>
      </w:pPr>
      <w:r w:rsidRPr="008E1C79">
        <w:rPr>
          <w:rFonts w:ascii="Times New Roman" w:hAnsi="Times New Roman"/>
          <w:szCs w:val="24"/>
        </w:rPr>
        <w:t>Alexandria, Virginia 223</w:t>
      </w:r>
      <w:r w:rsidRPr="008E1C79" w:rsidR="001D3AB1">
        <w:rPr>
          <w:rFonts w:ascii="Times New Roman" w:hAnsi="Times New Roman"/>
          <w:szCs w:val="24"/>
        </w:rPr>
        <w:t>14</w:t>
      </w:r>
    </w:p>
    <w:p w:rsidR="00447C1E" w:rsidRPr="008E1C79" w:rsidP="00447C1E" w14:paraId="52DAAB5C" w14:textId="77777777">
      <w:pPr>
        <w:spacing w:line="480" w:lineRule="auto"/>
        <w:jc w:val="center"/>
        <w:rPr>
          <w:rFonts w:ascii="Times New Roman" w:hAnsi="Times New Roman"/>
          <w:szCs w:val="24"/>
        </w:rPr>
      </w:pPr>
    </w:p>
    <w:p w:rsidR="00130465" w14:paraId="15249207" w14:textId="77777777">
      <w:pPr>
        <w:widowControl/>
        <w:overflowPunct/>
        <w:autoSpaceDE/>
        <w:autoSpaceDN/>
        <w:adjustRightInd/>
        <w:textAlignment w:val="auto"/>
        <w:rPr>
          <w:rFonts w:ascii="Times New Roman" w:hAnsi="Times New Roman"/>
          <w:szCs w:val="24"/>
        </w:rPr>
        <w:sectPr w:rsidSect="002568E6">
          <w:headerReference w:type="default" r:id="rId10"/>
          <w:footerReference w:type="default" r:id="rId11"/>
          <w:endnotePr>
            <w:numFmt w:val="decimal"/>
          </w:endnotePr>
          <w:pgSz w:w="12240" w:h="15840"/>
          <w:pgMar w:top="1440" w:right="1440" w:bottom="1440" w:left="1440" w:header="1440" w:footer="720" w:gutter="0"/>
          <w:pgNumType w:start="1"/>
          <w:cols w:space="720"/>
          <w:noEndnote/>
          <w:titlePg/>
          <w:docGrid w:linePitch="326"/>
        </w:sectPr>
      </w:pPr>
    </w:p>
    <w:p w:rsidR="00905A5F" w:rsidRPr="00130465" w:rsidP="00B26112" w14:paraId="52DAAB5E" w14:textId="6D0A3CC2">
      <w:pPr>
        <w:tabs>
          <w:tab w:val="center" w:pos="4680"/>
        </w:tabs>
        <w:spacing w:after="360"/>
        <w:rPr>
          <w:rFonts w:ascii="Times New Roman" w:hAnsi="Times New Roman"/>
          <w:b/>
          <w:szCs w:val="24"/>
        </w:rPr>
      </w:pPr>
      <w:r w:rsidRPr="00130465">
        <w:rPr>
          <w:rFonts w:ascii="Times New Roman" w:hAnsi="Times New Roman"/>
          <w:b/>
          <w:szCs w:val="24"/>
        </w:rPr>
        <w:t>CONTENTS</w:t>
      </w:r>
    </w:p>
    <w:p w:rsidR="00130465" w:rsidP="00B26112" w14:paraId="0C5A4BE0" w14:textId="256C094D">
      <w:pPr>
        <w:pStyle w:val="TOC1"/>
        <w:tabs>
          <w:tab w:val="right" w:leader="dot" w:pos="9270"/>
          <w:tab w:val="clear" w:pos="9350"/>
        </w:tabs>
        <w:spacing w:after="180"/>
        <w:ind w:left="630" w:right="1440" w:hanging="630"/>
        <w:rPr>
          <w:rFonts w:asciiTheme="minorHAnsi" w:eastAsiaTheme="minorEastAsia" w:hAnsiTheme="minorHAnsi" w:cstheme="minorBidi"/>
          <w:b w:val="0"/>
          <w:bCs w:val="0"/>
          <w:caps w:val="0"/>
          <w:kern w:val="2"/>
          <w:sz w:val="22"/>
          <w:szCs w:val="22"/>
          <w14:ligatures w14:val="standardContextual"/>
        </w:rPr>
      </w:pPr>
      <w:r w:rsidRPr="00D5678E">
        <w:rPr>
          <w:b w:val="0"/>
          <w:bCs w:val="0"/>
          <w:sz w:val="24"/>
          <w:szCs w:val="24"/>
        </w:rPr>
        <w:fldChar w:fldCharType="begin"/>
      </w:r>
      <w:r w:rsidRPr="00D5678E">
        <w:rPr>
          <w:b w:val="0"/>
          <w:bCs w:val="0"/>
          <w:sz w:val="24"/>
          <w:szCs w:val="24"/>
        </w:rPr>
        <w:instrText xml:space="preserve"> TOC \o "1-2" \h \z \u </w:instrText>
      </w:r>
      <w:r w:rsidRPr="00D5678E">
        <w:rPr>
          <w:b w:val="0"/>
          <w:bCs w:val="0"/>
          <w:sz w:val="24"/>
          <w:szCs w:val="24"/>
        </w:rPr>
        <w:fldChar w:fldCharType="separate"/>
      </w:r>
      <w:hyperlink w:anchor="_Toc179289933" w:history="1">
        <w:r w:rsidRPr="004F5176">
          <w:rPr>
            <w:rStyle w:val="Hyperlink"/>
          </w:rPr>
          <w:t>B.1</w:t>
        </w:r>
        <w:r w:rsidR="00B26112">
          <w:rPr>
            <w:rStyle w:val="Hyperlink"/>
          </w:rPr>
          <w:tab/>
        </w:r>
        <w:r w:rsidRPr="004F5176">
          <w:rPr>
            <w:rStyle w:val="Hyperlink"/>
          </w:rPr>
          <w:t>Respondent universe and sampling methods</w:t>
        </w:r>
        <w:r>
          <w:rPr>
            <w:webHidden/>
          </w:rPr>
          <w:tab/>
        </w:r>
        <w:r>
          <w:rPr>
            <w:webHidden/>
          </w:rPr>
          <w:fldChar w:fldCharType="begin"/>
        </w:r>
        <w:r>
          <w:rPr>
            <w:webHidden/>
          </w:rPr>
          <w:instrText xml:space="preserve"> PAGEREF _Toc179289933 \h </w:instrText>
        </w:r>
        <w:r>
          <w:rPr>
            <w:webHidden/>
          </w:rPr>
          <w:fldChar w:fldCharType="separate"/>
        </w:r>
        <w:r w:rsidR="00B26112">
          <w:rPr>
            <w:webHidden/>
          </w:rPr>
          <w:t>2</w:t>
        </w:r>
        <w:r>
          <w:rPr>
            <w:webHidden/>
          </w:rPr>
          <w:fldChar w:fldCharType="end"/>
        </w:r>
      </w:hyperlink>
    </w:p>
    <w:p w:rsidR="00130465" w:rsidP="00B26112" w14:paraId="7F1D7E87" w14:textId="69D96BC5">
      <w:pPr>
        <w:pStyle w:val="TOC1"/>
        <w:tabs>
          <w:tab w:val="right" w:leader="dot" w:pos="9270"/>
          <w:tab w:val="clear" w:pos="9350"/>
        </w:tabs>
        <w:spacing w:after="180"/>
        <w:ind w:left="630" w:right="1440" w:hanging="630"/>
        <w:rPr>
          <w:rFonts w:asciiTheme="minorHAnsi" w:eastAsiaTheme="minorEastAsia" w:hAnsiTheme="minorHAnsi" w:cstheme="minorBidi"/>
          <w:b w:val="0"/>
          <w:bCs w:val="0"/>
          <w:caps w:val="0"/>
          <w:kern w:val="2"/>
          <w:sz w:val="22"/>
          <w:szCs w:val="22"/>
          <w14:ligatures w14:val="standardContextual"/>
        </w:rPr>
      </w:pPr>
      <w:hyperlink w:anchor="_Toc179289934" w:history="1">
        <w:r w:rsidRPr="004F5176">
          <w:rPr>
            <w:rStyle w:val="Hyperlink"/>
          </w:rPr>
          <w:t>B.2</w:t>
        </w:r>
        <w:r w:rsidR="00B26112">
          <w:rPr>
            <w:rStyle w:val="Hyperlink"/>
          </w:rPr>
          <w:tab/>
        </w:r>
        <w:r w:rsidRPr="004F5176">
          <w:rPr>
            <w:rStyle w:val="Hyperlink"/>
          </w:rPr>
          <w:t>Procedures for the collection of information</w:t>
        </w:r>
        <w:r>
          <w:rPr>
            <w:webHidden/>
          </w:rPr>
          <w:tab/>
        </w:r>
        <w:r>
          <w:rPr>
            <w:webHidden/>
          </w:rPr>
          <w:fldChar w:fldCharType="begin"/>
        </w:r>
        <w:r>
          <w:rPr>
            <w:webHidden/>
          </w:rPr>
          <w:instrText xml:space="preserve"> PAGEREF _Toc179289934 \h </w:instrText>
        </w:r>
        <w:r>
          <w:rPr>
            <w:webHidden/>
          </w:rPr>
          <w:fldChar w:fldCharType="separate"/>
        </w:r>
        <w:r w:rsidR="00B26112">
          <w:rPr>
            <w:webHidden/>
          </w:rPr>
          <w:t>6</w:t>
        </w:r>
        <w:r>
          <w:rPr>
            <w:webHidden/>
          </w:rPr>
          <w:fldChar w:fldCharType="end"/>
        </w:r>
      </w:hyperlink>
    </w:p>
    <w:p w:rsidR="00130465" w:rsidP="00B26112" w14:paraId="298BFD0D" w14:textId="3E0EAB3D">
      <w:pPr>
        <w:pStyle w:val="TOC1"/>
        <w:tabs>
          <w:tab w:val="right" w:leader="dot" w:pos="9270"/>
          <w:tab w:val="clear" w:pos="9350"/>
        </w:tabs>
        <w:spacing w:after="180"/>
        <w:ind w:left="630" w:right="1440" w:hanging="630"/>
        <w:rPr>
          <w:rFonts w:asciiTheme="minorHAnsi" w:eastAsiaTheme="minorEastAsia" w:hAnsiTheme="minorHAnsi" w:cstheme="minorBidi"/>
          <w:b w:val="0"/>
          <w:bCs w:val="0"/>
          <w:caps w:val="0"/>
          <w:kern w:val="2"/>
          <w:sz w:val="22"/>
          <w:szCs w:val="22"/>
          <w14:ligatures w14:val="standardContextual"/>
        </w:rPr>
      </w:pPr>
      <w:hyperlink w:anchor="_Toc179289935" w:history="1">
        <w:r w:rsidRPr="004F5176">
          <w:rPr>
            <w:rStyle w:val="Hyperlink"/>
          </w:rPr>
          <w:t>B.3</w:t>
        </w:r>
        <w:r w:rsidR="00B26112">
          <w:rPr>
            <w:rStyle w:val="Hyperlink"/>
          </w:rPr>
          <w:tab/>
        </w:r>
        <w:r w:rsidRPr="004F5176">
          <w:rPr>
            <w:rStyle w:val="Hyperlink"/>
          </w:rPr>
          <w:t>Methods to maximize the response rates and to deal with nonresponse</w:t>
        </w:r>
        <w:r>
          <w:rPr>
            <w:webHidden/>
          </w:rPr>
          <w:tab/>
        </w:r>
        <w:r>
          <w:rPr>
            <w:webHidden/>
          </w:rPr>
          <w:fldChar w:fldCharType="begin"/>
        </w:r>
        <w:r>
          <w:rPr>
            <w:webHidden/>
          </w:rPr>
          <w:instrText xml:space="preserve"> PAGEREF _Toc179289935 \h </w:instrText>
        </w:r>
        <w:r>
          <w:rPr>
            <w:webHidden/>
          </w:rPr>
          <w:fldChar w:fldCharType="separate"/>
        </w:r>
        <w:r w:rsidR="00B26112">
          <w:rPr>
            <w:webHidden/>
          </w:rPr>
          <w:t>14</w:t>
        </w:r>
        <w:r>
          <w:rPr>
            <w:webHidden/>
          </w:rPr>
          <w:fldChar w:fldCharType="end"/>
        </w:r>
      </w:hyperlink>
    </w:p>
    <w:p w:rsidR="00130465" w:rsidP="00B26112" w14:paraId="7A77A6DF" w14:textId="58701B72">
      <w:pPr>
        <w:pStyle w:val="TOC1"/>
        <w:tabs>
          <w:tab w:val="right" w:leader="dot" w:pos="9270"/>
          <w:tab w:val="clear" w:pos="9350"/>
        </w:tabs>
        <w:spacing w:after="180"/>
        <w:ind w:left="630" w:right="1440" w:hanging="630"/>
        <w:rPr>
          <w:rFonts w:asciiTheme="minorHAnsi" w:eastAsiaTheme="minorEastAsia" w:hAnsiTheme="minorHAnsi" w:cstheme="minorBidi"/>
          <w:b w:val="0"/>
          <w:bCs w:val="0"/>
          <w:caps w:val="0"/>
          <w:kern w:val="2"/>
          <w:sz w:val="22"/>
          <w:szCs w:val="22"/>
          <w14:ligatures w14:val="standardContextual"/>
        </w:rPr>
      </w:pPr>
      <w:hyperlink w:anchor="_Toc179289936" w:history="1">
        <w:r w:rsidRPr="004F5176">
          <w:rPr>
            <w:rStyle w:val="Hyperlink"/>
          </w:rPr>
          <w:t>B.4</w:t>
        </w:r>
        <w:r w:rsidR="00B26112">
          <w:rPr>
            <w:rStyle w:val="Hyperlink"/>
          </w:rPr>
          <w:tab/>
        </w:r>
        <w:r w:rsidRPr="004F5176">
          <w:rPr>
            <w:rStyle w:val="Hyperlink"/>
          </w:rPr>
          <w:t>Test of procedures or methods to be undertaken</w:t>
        </w:r>
        <w:r>
          <w:rPr>
            <w:webHidden/>
          </w:rPr>
          <w:tab/>
        </w:r>
        <w:r>
          <w:rPr>
            <w:webHidden/>
          </w:rPr>
          <w:fldChar w:fldCharType="begin"/>
        </w:r>
        <w:r>
          <w:rPr>
            <w:webHidden/>
          </w:rPr>
          <w:instrText xml:space="preserve"> PAGEREF _Toc179289936 \h </w:instrText>
        </w:r>
        <w:r>
          <w:rPr>
            <w:webHidden/>
          </w:rPr>
          <w:fldChar w:fldCharType="separate"/>
        </w:r>
        <w:r w:rsidR="00B26112">
          <w:rPr>
            <w:webHidden/>
          </w:rPr>
          <w:t>19</w:t>
        </w:r>
        <w:r>
          <w:rPr>
            <w:webHidden/>
          </w:rPr>
          <w:fldChar w:fldCharType="end"/>
        </w:r>
      </w:hyperlink>
    </w:p>
    <w:p w:rsidR="00905A5F" w:rsidRPr="008E1C79" w:rsidP="00642C80" w14:paraId="52DAAB64" w14:textId="2275B65B">
      <w:pPr>
        <w:pStyle w:val="TOC1"/>
        <w:tabs>
          <w:tab w:val="right" w:leader="dot" w:pos="9270"/>
          <w:tab w:val="clear" w:pos="9350"/>
        </w:tabs>
        <w:spacing w:after="180"/>
        <w:ind w:left="630" w:right="1440" w:hanging="630"/>
        <w:rPr>
          <w:b w:val="0"/>
          <w:szCs w:val="24"/>
          <w:u w:val="single"/>
        </w:rPr>
      </w:pPr>
      <w:hyperlink w:anchor="_Toc179289937" w:history="1">
        <w:r w:rsidRPr="004F5176">
          <w:rPr>
            <w:rStyle w:val="Hyperlink"/>
          </w:rPr>
          <w:t>B.5</w:t>
        </w:r>
        <w:r w:rsidR="00B26112">
          <w:rPr>
            <w:rStyle w:val="Hyperlink"/>
          </w:rPr>
          <w:tab/>
        </w:r>
        <w:r w:rsidRPr="004F5176">
          <w:rPr>
            <w:rStyle w:val="Hyperlink"/>
          </w:rPr>
          <w:t>Individuals consulted on statistical aspects and individuals collecting and/or analyzing data</w:t>
        </w:r>
        <w:r>
          <w:rPr>
            <w:webHidden/>
          </w:rPr>
          <w:tab/>
        </w:r>
        <w:r>
          <w:rPr>
            <w:webHidden/>
          </w:rPr>
          <w:fldChar w:fldCharType="begin"/>
        </w:r>
        <w:r>
          <w:rPr>
            <w:webHidden/>
          </w:rPr>
          <w:instrText xml:space="preserve"> PAGEREF _Toc179289937 \h </w:instrText>
        </w:r>
        <w:r>
          <w:rPr>
            <w:webHidden/>
          </w:rPr>
          <w:fldChar w:fldCharType="separate"/>
        </w:r>
        <w:r w:rsidR="00B26112">
          <w:rPr>
            <w:webHidden/>
          </w:rPr>
          <w:t>19</w:t>
        </w:r>
        <w:r>
          <w:rPr>
            <w:webHidden/>
          </w:rPr>
          <w:fldChar w:fldCharType="end"/>
        </w:r>
      </w:hyperlink>
      <w:r w:rsidRPr="00D5678E">
        <w:rPr>
          <w:szCs w:val="24"/>
          <w:u w:val="single"/>
        </w:rPr>
        <w:fldChar w:fldCharType="end"/>
      </w:r>
    </w:p>
    <w:p w:rsidR="00AB5D83" w:rsidRPr="00120A47" w:rsidP="00AB5D83" w14:paraId="200C9377" w14:textId="77777777">
      <w:pPr>
        <w:pStyle w:val="BodyText"/>
        <w:spacing w:before="120" w:after="120"/>
        <w:ind w:right="576"/>
        <w:rPr>
          <w:rFonts w:eastAsiaTheme="minorEastAsia"/>
          <w:szCs w:val="24"/>
        </w:rPr>
      </w:pPr>
      <w:r w:rsidRPr="00120A47">
        <w:rPr>
          <w:rFonts w:eastAsiaTheme="minorEastAsia"/>
          <w:szCs w:val="24"/>
        </w:rPr>
        <w:t>APPENDICES</w:t>
      </w:r>
    </w:p>
    <w:p w:rsidR="00AB5D83" w:rsidRPr="00120A47" w:rsidP="00642C80" w14:paraId="1D81FE78" w14:textId="2195DE43">
      <w:pPr>
        <w:spacing w:before="120"/>
        <w:ind w:left="1620" w:hanging="1620"/>
        <w:rPr>
          <w:rFonts w:ascii="Times New Roman" w:hAnsi="Times New Roman" w:eastAsiaTheme="minorEastAsia"/>
          <w:szCs w:val="24"/>
        </w:rPr>
      </w:pPr>
      <w:r>
        <w:rPr>
          <w:rFonts w:ascii="Times New Roman" w:hAnsi="Times New Roman" w:eastAsiaTheme="minorEastAsia"/>
          <w:szCs w:val="24"/>
        </w:rPr>
        <w:t>Appendix A</w:t>
      </w:r>
      <w:r w:rsidR="00642C80">
        <w:rPr>
          <w:rFonts w:ascii="Times New Roman" w:hAnsi="Times New Roman" w:eastAsiaTheme="minorEastAsia"/>
          <w:szCs w:val="24"/>
        </w:rPr>
        <w:tab/>
      </w:r>
      <w:r w:rsidR="009B655D">
        <w:rPr>
          <w:rFonts w:ascii="Times New Roman" w:hAnsi="Times New Roman"/>
        </w:rPr>
        <w:t>Public Law 117-2</w:t>
      </w:r>
      <w:r>
        <w:rPr>
          <w:rFonts w:ascii="Times New Roman" w:hAnsi="Times New Roman"/>
        </w:rPr>
        <w:t>, Sec. 1106</w:t>
      </w:r>
      <w:r w:rsidR="0066698A">
        <w:rPr>
          <w:rFonts w:ascii="Times New Roman" w:hAnsi="Times New Roman"/>
        </w:rPr>
        <w:t xml:space="preserve"> – WIC Program Modernization</w:t>
      </w:r>
    </w:p>
    <w:p w:rsidR="00AB5D83" w:rsidRPr="00120A47" w:rsidP="00642C80" w14:paraId="1F0C0AF3" w14:textId="7C4CC0B6">
      <w:pPr>
        <w:spacing w:before="120"/>
        <w:ind w:left="1620" w:hanging="1620"/>
        <w:rPr>
          <w:rFonts w:ascii="Times New Roman" w:hAnsi="Times New Roman" w:eastAsiaTheme="minorEastAsia"/>
          <w:szCs w:val="24"/>
        </w:rPr>
      </w:pPr>
      <w:r>
        <w:rPr>
          <w:rFonts w:ascii="Times New Roman" w:hAnsi="Times New Roman" w:eastAsiaTheme="minorEastAsia"/>
          <w:szCs w:val="24"/>
        </w:rPr>
        <w:t>Appendix B</w:t>
      </w:r>
      <w:r w:rsidR="00642C80">
        <w:rPr>
          <w:rFonts w:ascii="Times New Roman" w:hAnsi="Times New Roman" w:eastAsiaTheme="minorEastAsia"/>
          <w:szCs w:val="24"/>
        </w:rPr>
        <w:tab/>
      </w:r>
      <w:r>
        <w:rPr>
          <w:rFonts w:ascii="Times New Roman" w:hAnsi="Times New Roman"/>
        </w:rPr>
        <w:t>Public Law 111-296, Sec. 305</w:t>
      </w:r>
    </w:p>
    <w:p w:rsidR="00AB5D83" w:rsidP="00642C80" w14:paraId="2C0CDF73" w14:textId="75F8DFE9">
      <w:pPr>
        <w:spacing w:before="120"/>
        <w:ind w:left="1620" w:hanging="1620"/>
        <w:rPr>
          <w:rFonts w:ascii="Times New Roman" w:hAnsi="Times New Roman"/>
        </w:rPr>
      </w:pPr>
      <w:r>
        <w:rPr>
          <w:rFonts w:ascii="Times New Roman" w:hAnsi="Times New Roman" w:eastAsiaTheme="minorEastAsia"/>
          <w:szCs w:val="24"/>
        </w:rPr>
        <w:t>Appendix C</w:t>
      </w:r>
      <w:r w:rsidR="00642C80">
        <w:rPr>
          <w:rFonts w:ascii="Times New Roman" w:hAnsi="Times New Roman" w:eastAsiaTheme="minorEastAsia"/>
          <w:szCs w:val="24"/>
        </w:rPr>
        <w:tab/>
      </w:r>
      <w:r>
        <w:rPr>
          <w:rFonts w:ascii="Times New Roman" w:hAnsi="Times New Roman"/>
        </w:rPr>
        <w:t>Code of Federal Regulations Title 7, Section 246.26(k)</w:t>
      </w:r>
    </w:p>
    <w:p w:rsidR="00D42F09" w:rsidP="00642C80" w14:paraId="3C874FCA" w14:textId="70296EAB">
      <w:pPr>
        <w:spacing w:before="120"/>
        <w:ind w:left="1620" w:hanging="1620"/>
        <w:rPr>
          <w:rFonts w:ascii="Times New Roman" w:hAnsi="Times New Roman"/>
        </w:rPr>
      </w:pPr>
      <w:r>
        <w:rPr>
          <w:rFonts w:ascii="Times New Roman" w:hAnsi="Times New Roman"/>
        </w:rPr>
        <w:t>Appendix D</w:t>
      </w:r>
      <w:r>
        <w:rPr>
          <w:rFonts w:ascii="Times New Roman" w:hAnsi="Times New Roman"/>
        </w:rPr>
        <w:tab/>
        <w:t>Additional evaluation details</w:t>
      </w:r>
    </w:p>
    <w:p w:rsidR="00AB5D83" w:rsidP="00642C80" w14:paraId="04E50A16" w14:textId="2DE1320A">
      <w:pPr>
        <w:spacing w:before="120"/>
        <w:ind w:left="1620" w:hanging="1620"/>
        <w:rPr>
          <w:rFonts w:ascii="Times New Roman" w:hAnsi="Times New Roman"/>
        </w:rPr>
      </w:pPr>
      <w:r>
        <w:rPr>
          <w:rFonts w:ascii="Times New Roman" w:hAnsi="Times New Roman"/>
        </w:rPr>
        <w:t>Appendix D</w:t>
      </w:r>
      <w:r w:rsidR="00D42F09">
        <w:rPr>
          <w:rFonts w:ascii="Times New Roman" w:hAnsi="Times New Roman"/>
        </w:rPr>
        <w:t>.1</w:t>
      </w:r>
      <w:r w:rsidR="00642C80">
        <w:rPr>
          <w:rFonts w:ascii="Times New Roman" w:hAnsi="Times New Roman"/>
        </w:rPr>
        <w:tab/>
      </w:r>
      <w:r>
        <w:rPr>
          <w:rFonts w:ascii="Times New Roman" w:hAnsi="Times New Roman"/>
        </w:rPr>
        <w:t>Data collection plan table</w:t>
      </w:r>
    </w:p>
    <w:p w:rsidR="00AB5D83" w:rsidP="00642C80" w14:paraId="61C09028" w14:textId="52B834D1">
      <w:pPr>
        <w:spacing w:before="120"/>
        <w:ind w:left="1620" w:hanging="1620"/>
        <w:rPr>
          <w:rFonts w:ascii="Times New Roman" w:hAnsi="Times New Roman"/>
        </w:rPr>
      </w:pPr>
      <w:r>
        <w:rPr>
          <w:rFonts w:ascii="Times New Roman" w:hAnsi="Times New Roman"/>
        </w:rPr>
        <w:t>Appendix E</w:t>
      </w:r>
      <w:r w:rsidR="00642C80">
        <w:rPr>
          <w:rFonts w:ascii="Times New Roman" w:hAnsi="Times New Roman"/>
        </w:rPr>
        <w:tab/>
      </w:r>
      <w:r>
        <w:rPr>
          <w:rFonts w:ascii="Times New Roman" w:hAnsi="Times New Roman"/>
        </w:rPr>
        <w:t>IRB approval letter</w:t>
      </w:r>
    </w:p>
    <w:p w:rsidR="00AB5D83" w:rsidP="00642C80" w14:paraId="33674824" w14:textId="7C38D869">
      <w:pPr>
        <w:spacing w:before="120"/>
        <w:ind w:left="1620" w:hanging="1620"/>
        <w:rPr>
          <w:rFonts w:ascii="Times New Roman" w:hAnsi="Times New Roman"/>
        </w:rPr>
      </w:pPr>
      <w:r>
        <w:rPr>
          <w:rFonts w:ascii="Times New Roman" w:hAnsi="Times New Roman"/>
        </w:rPr>
        <w:t>Appendix F.1</w:t>
      </w:r>
      <w:r w:rsidR="00642C80">
        <w:rPr>
          <w:rFonts w:ascii="Times New Roman" w:hAnsi="Times New Roman"/>
        </w:rPr>
        <w:tab/>
      </w:r>
      <w:r>
        <w:rPr>
          <w:rFonts w:ascii="Times New Roman" w:hAnsi="Times New Roman"/>
        </w:rPr>
        <w:t>WIC State agency staff interview protocol</w:t>
      </w:r>
    </w:p>
    <w:p w:rsidR="00AB5D83" w:rsidP="00642C80" w14:paraId="1C475F5A" w14:textId="5D952E38">
      <w:pPr>
        <w:spacing w:before="120"/>
        <w:ind w:left="1620" w:hanging="1620"/>
        <w:rPr>
          <w:rFonts w:ascii="Times New Roman" w:hAnsi="Times New Roman"/>
        </w:rPr>
      </w:pPr>
      <w:r>
        <w:rPr>
          <w:rFonts w:ascii="Times New Roman" w:hAnsi="Times New Roman"/>
        </w:rPr>
        <w:t>Appendix F.2</w:t>
      </w:r>
      <w:r w:rsidR="00642C80">
        <w:rPr>
          <w:rFonts w:ascii="Times New Roman" w:hAnsi="Times New Roman"/>
        </w:rPr>
        <w:tab/>
      </w:r>
      <w:r>
        <w:rPr>
          <w:rFonts w:ascii="Times New Roman" w:hAnsi="Times New Roman"/>
        </w:rPr>
        <w:t>WIC &amp; FMNP vendor/outlet staff case study interview protocol</w:t>
      </w:r>
    </w:p>
    <w:p w:rsidR="00AB5D83" w:rsidP="00642C80" w14:paraId="7921C41A" w14:textId="0B217DB4">
      <w:pPr>
        <w:spacing w:before="120"/>
        <w:ind w:left="1620" w:hanging="1620"/>
        <w:rPr>
          <w:rFonts w:ascii="Times New Roman" w:hAnsi="Times New Roman"/>
        </w:rPr>
      </w:pPr>
      <w:r>
        <w:rPr>
          <w:rFonts w:ascii="Times New Roman" w:hAnsi="Times New Roman"/>
        </w:rPr>
        <w:t>Appendix F.3</w:t>
      </w:r>
      <w:r w:rsidR="00642C80">
        <w:rPr>
          <w:rFonts w:ascii="Times New Roman" w:hAnsi="Times New Roman"/>
        </w:rPr>
        <w:tab/>
      </w:r>
      <w:r>
        <w:rPr>
          <w:rFonts w:ascii="Times New Roman" w:hAnsi="Times New Roman"/>
        </w:rPr>
        <w:t xml:space="preserve">WIC local agency staff case </w:t>
      </w:r>
      <w:r>
        <w:rPr>
          <w:rFonts w:ascii="Times New Roman" w:hAnsi="Times New Roman"/>
        </w:rPr>
        <w:t>study interview</w:t>
      </w:r>
      <w:r>
        <w:rPr>
          <w:rFonts w:ascii="Times New Roman" w:hAnsi="Times New Roman"/>
        </w:rPr>
        <w:t xml:space="preserve"> protocol</w:t>
      </w:r>
    </w:p>
    <w:p w:rsidR="00AB5D83" w:rsidP="00642C80" w14:paraId="1F6D136E" w14:textId="14FE9F79">
      <w:pPr>
        <w:spacing w:before="120"/>
        <w:ind w:left="1620" w:hanging="1620"/>
        <w:rPr>
          <w:rFonts w:ascii="Times New Roman" w:hAnsi="Times New Roman"/>
        </w:rPr>
      </w:pPr>
      <w:r>
        <w:rPr>
          <w:rFonts w:ascii="Times New Roman" w:hAnsi="Times New Roman"/>
        </w:rPr>
        <w:t>Appendix F.4</w:t>
      </w:r>
      <w:r w:rsidR="00642C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guide</w:t>
      </w:r>
    </w:p>
    <w:p w:rsidR="00D42F09" w:rsidP="00642C80" w14:paraId="4EBC679D" w14:textId="7FCF1A07">
      <w:pPr>
        <w:spacing w:before="120"/>
        <w:ind w:left="1620" w:hanging="1620"/>
        <w:rPr>
          <w:rFonts w:ascii="Times New Roman" w:hAnsi="Times New Roman"/>
        </w:rPr>
      </w:pPr>
      <w:r>
        <w:rPr>
          <w:rFonts w:ascii="Times New Roman" w:hAnsi="Times New Roman"/>
        </w:rPr>
        <w:t>Appendix F.4a.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guide (Spanish)</w:t>
      </w:r>
    </w:p>
    <w:p w:rsidR="00AB5D83" w:rsidP="00642C80" w14:paraId="368F31B6" w14:textId="1FD55C2A">
      <w:pPr>
        <w:spacing w:before="120"/>
        <w:ind w:left="1620" w:hanging="1620"/>
        <w:rPr>
          <w:rFonts w:ascii="Times New Roman" w:hAnsi="Times New Roman"/>
        </w:rPr>
      </w:pPr>
      <w:r>
        <w:rPr>
          <w:rFonts w:ascii="Times New Roman" w:hAnsi="Times New Roman"/>
        </w:rPr>
        <w:t>Appendix G.1</w:t>
      </w:r>
      <w:r w:rsidR="00642C80">
        <w:rPr>
          <w:rFonts w:ascii="Times New Roman" w:hAnsi="Times New Roman"/>
        </w:rPr>
        <w:tab/>
      </w:r>
      <w:r>
        <w:rPr>
          <w:rFonts w:ascii="Times New Roman" w:hAnsi="Times New Roman"/>
        </w:rPr>
        <w:t>Regional office study notification email from FNS</w:t>
      </w:r>
    </w:p>
    <w:p w:rsidR="00AB5D83" w:rsidP="00642C80" w14:paraId="2E72E949" w14:textId="6C98C46B">
      <w:pPr>
        <w:spacing w:before="120"/>
        <w:ind w:left="1620" w:hanging="1620"/>
        <w:rPr>
          <w:rFonts w:ascii="Times New Roman" w:hAnsi="Times New Roman"/>
        </w:rPr>
      </w:pPr>
      <w:r>
        <w:rPr>
          <w:rFonts w:ascii="Times New Roman" w:hAnsi="Times New Roman"/>
        </w:rPr>
        <w:t>Appendix G.2</w:t>
      </w:r>
      <w:r w:rsidR="00642C80">
        <w:rPr>
          <w:rFonts w:ascii="Times New Roman" w:hAnsi="Times New Roman"/>
        </w:rPr>
        <w:tab/>
      </w:r>
      <w:r>
        <w:rPr>
          <w:rFonts w:ascii="Times New Roman" w:hAnsi="Times New Roman"/>
        </w:rPr>
        <w:t>State study notification email from regional office</w:t>
      </w:r>
    </w:p>
    <w:p w:rsidR="00AB5D83" w:rsidP="00642C80" w14:paraId="096C6B04" w14:textId="0D35EC9D">
      <w:pPr>
        <w:spacing w:before="120"/>
        <w:ind w:left="1620" w:hanging="1620"/>
        <w:rPr>
          <w:rFonts w:ascii="Times New Roman" w:hAnsi="Times New Roman"/>
        </w:rPr>
      </w:pPr>
      <w:r>
        <w:rPr>
          <w:rFonts w:ascii="Times New Roman" w:hAnsi="Times New Roman"/>
        </w:rPr>
        <w:t>Appendix H</w:t>
      </w:r>
      <w:r w:rsidR="00642C80">
        <w:rPr>
          <w:rFonts w:ascii="Times New Roman" w:hAnsi="Times New Roman"/>
        </w:rPr>
        <w:tab/>
      </w:r>
      <w:r>
        <w:rPr>
          <w:rFonts w:ascii="Times New Roman" w:hAnsi="Times New Roman"/>
        </w:rPr>
        <w:t>WIC State agency webinar invitation email and webinar</w:t>
      </w:r>
    </w:p>
    <w:p w:rsidR="00AB5D83" w:rsidP="00642C80" w14:paraId="1F523599" w14:textId="1D0453E8">
      <w:pPr>
        <w:spacing w:before="120"/>
        <w:ind w:left="1620" w:hanging="1620"/>
        <w:rPr>
          <w:rFonts w:ascii="Times New Roman" w:hAnsi="Times New Roman"/>
        </w:rPr>
      </w:pPr>
      <w:r>
        <w:rPr>
          <w:rFonts w:ascii="Times New Roman" w:hAnsi="Times New Roman"/>
        </w:rPr>
        <w:t>Appendix I</w:t>
      </w:r>
      <w:r w:rsidR="00642C80">
        <w:rPr>
          <w:rFonts w:ascii="Times New Roman" w:hAnsi="Times New Roman"/>
        </w:rPr>
        <w:tab/>
      </w:r>
      <w:r>
        <w:rPr>
          <w:rFonts w:ascii="Times New Roman" w:hAnsi="Times New Roman"/>
        </w:rPr>
        <w:t>USDA endorsement letter for WIC State agencies</w:t>
      </w:r>
    </w:p>
    <w:p w:rsidR="00AB5D83" w:rsidP="00642C80" w14:paraId="2FDEEA73" w14:textId="7136822F">
      <w:pPr>
        <w:spacing w:before="120"/>
        <w:ind w:left="1620" w:hanging="1620"/>
        <w:rPr>
          <w:rFonts w:ascii="Times New Roman" w:hAnsi="Times New Roman"/>
        </w:rPr>
      </w:pPr>
      <w:r>
        <w:rPr>
          <w:rFonts w:ascii="Times New Roman" w:hAnsi="Times New Roman"/>
        </w:rPr>
        <w:t>Appendix J</w:t>
      </w:r>
      <w:r w:rsidR="00642C80">
        <w:rPr>
          <w:rFonts w:ascii="Times New Roman" w:hAnsi="Times New Roman"/>
        </w:rPr>
        <w:tab/>
      </w:r>
      <w:r>
        <w:rPr>
          <w:rFonts w:ascii="Times New Roman" w:hAnsi="Times New Roman"/>
        </w:rPr>
        <w:t>Study description for WIC State agencies</w:t>
      </w:r>
    </w:p>
    <w:p w:rsidR="00AB5D83" w:rsidP="00642C80" w14:paraId="15D51CA4" w14:textId="1FD493C7">
      <w:pPr>
        <w:spacing w:before="120"/>
        <w:ind w:left="1620" w:hanging="1620"/>
        <w:rPr>
          <w:rFonts w:ascii="Times New Roman" w:hAnsi="Times New Roman"/>
        </w:rPr>
      </w:pPr>
      <w:r>
        <w:rPr>
          <w:rFonts w:ascii="Times New Roman" w:hAnsi="Times New Roman"/>
        </w:rPr>
        <w:t>Appendix K.1</w:t>
      </w:r>
      <w:r w:rsidR="00642C80">
        <w:rPr>
          <w:rFonts w:ascii="Times New Roman" w:hAnsi="Times New Roman"/>
        </w:rPr>
        <w:tab/>
      </w:r>
      <w:r>
        <w:rPr>
          <w:rFonts w:ascii="Times New Roman" w:hAnsi="Times New Roman"/>
        </w:rPr>
        <w:t xml:space="preserve">WIC State agency recruitment email from the </w:t>
      </w:r>
      <w:r w:rsidR="00B27126">
        <w:rPr>
          <w:rFonts w:ascii="Times New Roman" w:hAnsi="Times New Roman"/>
        </w:rPr>
        <w:t xml:space="preserve">research </w:t>
      </w:r>
      <w:r>
        <w:rPr>
          <w:rFonts w:ascii="Times New Roman" w:hAnsi="Times New Roman"/>
        </w:rPr>
        <w:t>study team</w:t>
      </w:r>
    </w:p>
    <w:p w:rsidR="00AB5D83" w:rsidP="00642C80" w14:paraId="2BB87168" w14:textId="43F3FC7A">
      <w:pPr>
        <w:spacing w:before="120"/>
        <w:ind w:left="1620" w:hanging="1620"/>
        <w:rPr>
          <w:rFonts w:ascii="Times New Roman" w:hAnsi="Times New Roman"/>
        </w:rPr>
      </w:pPr>
      <w:r>
        <w:rPr>
          <w:rFonts w:ascii="Times New Roman" w:hAnsi="Times New Roman"/>
        </w:rPr>
        <w:t>Appendix K.2</w:t>
      </w:r>
      <w:r w:rsidR="00642C80">
        <w:rPr>
          <w:rFonts w:ascii="Times New Roman" w:hAnsi="Times New Roman"/>
        </w:rPr>
        <w:tab/>
      </w:r>
      <w:r>
        <w:rPr>
          <w:rFonts w:ascii="Times New Roman" w:hAnsi="Times New Roman"/>
        </w:rPr>
        <w:t>WIC State agency staff interview scheduling email</w:t>
      </w:r>
    </w:p>
    <w:p w:rsidR="00AB5D83" w:rsidP="00642C80" w14:paraId="5DE3749A" w14:textId="15B7794D">
      <w:pPr>
        <w:spacing w:before="120"/>
        <w:ind w:left="1620" w:hanging="1620"/>
        <w:rPr>
          <w:rFonts w:ascii="Times New Roman" w:hAnsi="Times New Roman"/>
        </w:rPr>
      </w:pPr>
      <w:r>
        <w:rPr>
          <w:rFonts w:ascii="Times New Roman" w:hAnsi="Times New Roman"/>
        </w:rPr>
        <w:t>Appendix K.3</w:t>
      </w:r>
      <w:r w:rsidR="00642C80">
        <w:rPr>
          <w:rFonts w:ascii="Times New Roman" w:hAnsi="Times New Roman"/>
        </w:rPr>
        <w:tab/>
      </w:r>
      <w:r>
        <w:rPr>
          <w:rFonts w:ascii="Times New Roman" w:hAnsi="Times New Roman"/>
        </w:rPr>
        <w:t>WIC State agency staff interview reminder email</w:t>
      </w:r>
    </w:p>
    <w:p w:rsidR="00AB5D83" w:rsidP="00642C80" w14:paraId="79FD1F45" w14:textId="54436F9D">
      <w:pPr>
        <w:spacing w:before="120"/>
        <w:ind w:left="1620" w:hanging="1620"/>
        <w:rPr>
          <w:rFonts w:ascii="Times New Roman" w:hAnsi="Times New Roman"/>
        </w:rPr>
      </w:pPr>
      <w:r>
        <w:rPr>
          <w:rFonts w:ascii="Times New Roman" w:hAnsi="Times New Roman"/>
        </w:rPr>
        <w:t>Appendix K.4</w:t>
      </w:r>
      <w:r w:rsidR="00642C80">
        <w:rPr>
          <w:rFonts w:ascii="Times New Roman" w:hAnsi="Times New Roman"/>
        </w:rPr>
        <w:tab/>
      </w:r>
      <w:r>
        <w:rPr>
          <w:rFonts w:ascii="Times New Roman" w:hAnsi="Times New Roman"/>
        </w:rPr>
        <w:t xml:space="preserve">WIC State agency staff </w:t>
      </w:r>
      <w:r>
        <w:rPr>
          <w:rFonts w:ascii="Times New Roman" w:hAnsi="Times New Roman"/>
        </w:rPr>
        <w:t>interview thank you email</w:t>
      </w:r>
    </w:p>
    <w:p w:rsidR="00AB5D83" w:rsidP="00642C80" w14:paraId="7EA58669" w14:textId="24AC3A75">
      <w:pPr>
        <w:spacing w:before="120"/>
        <w:ind w:left="1620" w:hanging="1620"/>
        <w:rPr>
          <w:rFonts w:ascii="Times New Roman" w:hAnsi="Times New Roman"/>
        </w:rPr>
      </w:pPr>
      <w:r>
        <w:rPr>
          <w:rFonts w:ascii="Times New Roman" w:hAnsi="Times New Roman"/>
        </w:rPr>
        <w:t>Appendix L.1</w:t>
      </w:r>
      <w:r w:rsidR="00642C80">
        <w:rPr>
          <w:rFonts w:ascii="Times New Roman" w:hAnsi="Times New Roman"/>
        </w:rPr>
        <w:tab/>
      </w:r>
      <w:r>
        <w:rPr>
          <w:rFonts w:ascii="Times New Roman" w:hAnsi="Times New Roman"/>
        </w:rPr>
        <w:t>WIC local agency case study recruitment email from State agency</w:t>
      </w:r>
    </w:p>
    <w:p w:rsidR="00AB5D83" w:rsidP="00642C80" w14:paraId="2F225D29" w14:textId="3935EC2C">
      <w:pPr>
        <w:spacing w:before="120"/>
        <w:ind w:left="1620" w:hanging="1620"/>
        <w:rPr>
          <w:rFonts w:ascii="Times New Roman" w:hAnsi="Times New Roman"/>
        </w:rPr>
      </w:pPr>
      <w:r>
        <w:rPr>
          <w:rFonts w:ascii="Times New Roman" w:hAnsi="Times New Roman"/>
        </w:rPr>
        <w:t>Appendix L.2</w:t>
      </w:r>
      <w:r w:rsidR="00642C80">
        <w:rPr>
          <w:rFonts w:ascii="Times New Roman" w:hAnsi="Times New Roman"/>
        </w:rPr>
        <w:tab/>
      </w:r>
      <w:r>
        <w:rPr>
          <w:rFonts w:ascii="Times New Roman" w:hAnsi="Times New Roman"/>
        </w:rPr>
        <w:t xml:space="preserve">WIC local agency case study planning recruitment email from the </w:t>
      </w:r>
      <w:r w:rsidR="00B27126">
        <w:rPr>
          <w:rFonts w:ascii="Times New Roman" w:hAnsi="Times New Roman"/>
        </w:rPr>
        <w:t xml:space="preserve">research </w:t>
      </w:r>
      <w:r>
        <w:rPr>
          <w:rFonts w:ascii="Times New Roman" w:hAnsi="Times New Roman"/>
        </w:rPr>
        <w:t>study team</w:t>
      </w:r>
    </w:p>
    <w:p w:rsidR="00AB5D83" w:rsidP="00642C80" w14:paraId="545CC0D7" w14:textId="303428F3">
      <w:pPr>
        <w:spacing w:before="120"/>
        <w:ind w:left="1620" w:hanging="1620"/>
        <w:rPr>
          <w:rFonts w:ascii="Times New Roman" w:hAnsi="Times New Roman"/>
        </w:rPr>
      </w:pPr>
      <w:r>
        <w:rPr>
          <w:rFonts w:ascii="Times New Roman" w:hAnsi="Times New Roman"/>
        </w:rPr>
        <w:t>Appendix L.3</w:t>
      </w:r>
      <w:r w:rsidR="00642C80">
        <w:rPr>
          <w:rFonts w:ascii="Times New Roman" w:hAnsi="Times New Roman"/>
        </w:rPr>
        <w:tab/>
      </w:r>
      <w:r>
        <w:rPr>
          <w:rFonts w:ascii="Times New Roman" w:hAnsi="Times New Roman"/>
        </w:rPr>
        <w:t>WIC local agency staff case study interview scheduling email</w:t>
      </w:r>
    </w:p>
    <w:p w:rsidR="00AB5D83" w:rsidP="00642C80" w14:paraId="055ED4DF" w14:textId="7F706238">
      <w:pPr>
        <w:spacing w:before="120"/>
        <w:ind w:left="1620" w:hanging="1620"/>
        <w:rPr>
          <w:rFonts w:ascii="Times New Roman" w:hAnsi="Times New Roman"/>
        </w:rPr>
      </w:pPr>
      <w:r>
        <w:rPr>
          <w:rFonts w:ascii="Times New Roman" w:hAnsi="Times New Roman"/>
        </w:rPr>
        <w:t>Appendix L.4</w:t>
      </w:r>
      <w:r w:rsidR="00642C80">
        <w:rPr>
          <w:rFonts w:ascii="Times New Roman" w:hAnsi="Times New Roman"/>
        </w:rPr>
        <w:tab/>
      </w:r>
      <w:r>
        <w:rPr>
          <w:rFonts w:ascii="Times New Roman" w:hAnsi="Times New Roman"/>
        </w:rPr>
        <w:t>Study description for WIC local agencies</w:t>
      </w:r>
    </w:p>
    <w:p w:rsidR="00AB5D83" w:rsidP="00642C80" w14:paraId="22191D8B" w14:textId="469AB87B">
      <w:pPr>
        <w:spacing w:before="120"/>
        <w:ind w:left="1620" w:hanging="1620"/>
        <w:rPr>
          <w:rFonts w:ascii="Times New Roman" w:hAnsi="Times New Roman"/>
        </w:rPr>
      </w:pPr>
      <w:r>
        <w:rPr>
          <w:rFonts w:ascii="Times New Roman" w:hAnsi="Times New Roman"/>
        </w:rPr>
        <w:t>Appendix L.5</w:t>
      </w:r>
      <w:r w:rsidR="00642C80">
        <w:rPr>
          <w:rFonts w:ascii="Times New Roman" w:hAnsi="Times New Roman"/>
        </w:rPr>
        <w:tab/>
      </w:r>
      <w:r>
        <w:rPr>
          <w:rFonts w:ascii="Times New Roman" w:hAnsi="Times New Roman"/>
        </w:rPr>
        <w:t>WIC local agency staff case study interview reminder email</w:t>
      </w:r>
    </w:p>
    <w:p w:rsidR="00AB5D83" w:rsidP="00642C80" w14:paraId="388F2F9E" w14:textId="622294EE">
      <w:pPr>
        <w:spacing w:before="120"/>
        <w:ind w:left="1620" w:hanging="1620"/>
        <w:rPr>
          <w:rFonts w:ascii="Times New Roman" w:hAnsi="Times New Roman"/>
        </w:rPr>
      </w:pPr>
      <w:r>
        <w:rPr>
          <w:rFonts w:ascii="Times New Roman" w:hAnsi="Times New Roman"/>
        </w:rPr>
        <w:t>Appendix L.6</w:t>
      </w:r>
      <w:r w:rsidR="00642C80">
        <w:rPr>
          <w:rFonts w:ascii="Times New Roman" w:hAnsi="Times New Roman"/>
        </w:rPr>
        <w:tab/>
      </w:r>
      <w:r>
        <w:rPr>
          <w:rFonts w:ascii="Times New Roman" w:hAnsi="Times New Roman"/>
        </w:rPr>
        <w:t>WIC local agency staff case study interview thank you email</w:t>
      </w:r>
    </w:p>
    <w:p w:rsidR="00AB5D83" w:rsidP="00642C80" w14:paraId="68229D3C" w14:textId="31D40B76">
      <w:pPr>
        <w:spacing w:before="120"/>
        <w:ind w:left="1620" w:hanging="1620"/>
        <w:rPr>
          <w:rFonts w:ascii="Times New Roman" w:hAnsi="Times New Roman"/>
        </w:rPr>
      </w:pPr>
      <w:r>
        <w:rPr>
          <w:rFonts w:ascii="Times New Roman" w:hAnsi="Times New Roman"/>
        </w:rPr>
        <w:t>Appendix M.1</w:t>
      </w:r>
      <w:r w:rsidR="00642C80">
        <w:rPr>
          <w:rFonts w:ascii="Times New Roman" w:hAnsi="Times New Roman"/>
        </w:rPr>
        <w:tab/>
      </w:r>
      <w:r>
        <w:rPr>
          <w:rFonts w:ascii="Times New Roman" w:hAnsi="Times New Roman"/>
        </w:rPr>
        <w:t>WIC &amp; FMNP vendor/outlet staff case study interview recruitment email from State or local agency</w:t>
      </w:r>
    </w:p>
    <w:p w:rsidR="00AB5D83" w:rsidP="00642C80" w14:paraId="12F6E2A9" w14:textId="64B21445">
      <w:pPr>
        <w:spacing w:before="120"/>
        <w:ind w:left="1620" w:hanging="1620"/>
        <w:rPr>
          <w:rFonts w:ascii="Times New Roman" w:hAnsi="Times New Roman"/>
        </w:rPr>
      </w:pPr>
      <w:r>
        <w:rPr>
          <w:rFonts w:ascii="Times New Roman" w:hAnsi="Times New Roman"/>
        </w:rPr>
        <w:t>Appendix M.2</w:t>
      </w:r>
      <w:r w:rsidR="00642C80">
        <w:rPr>
          <w:rFonts w:ascii="Times New Roman" w:hAnsi="Times New Roman"/>
        </w:rPr>
        <w:tab/>
      </w:r>
      <w:r>
        <w:rPr>
          <w:rFonts w:ascii="Times New Roman" w:hAnsi="Times New Roman"/>
        </w:rPr>
        <w:t xml:space="preserve">WIC &amp; FMNP vendor/outlet staff case study interview recruitment email from the </w:t>
      </w:r>
      <w:r w:rsidR="00B27126">
        <w:rPr>
          <w:rFonts w:ascii="Times New Roman" w:hAnsi="Times New Roman"/>
        </w:rPr>
        <w:t xml:space="preserve">research </w:t>
      </w:r>
      <w:r>
        <w:rPr>
          <w:rFonts w:ascii="Times New Roman" w:hAnsi="Times New Roman"/>
        </w:rPr>
        <w:t>study team</w:t>
      </w:r>
    </w:p>
    <w:p w:rsidR="00AB5D83" w:rsidP="00642C80" w14:paraId="24623B66" w14:textId="18184FCC">
      <w:pPr>
        <w:spacing w:before="120"/>
        <w:ind w:left="1620" w:hanging="1620"/>
        <w:rPr>
          <w:rFonts w:ascii="Times New Roman" w:hAnsi="Times New Roman"/>
        </w:rPr>
      </w:pPr>
      <w:r>
        <w:rPr>
          <w:rFonts w:ascii="Times New Roman" w:hAnsi="Times New Roman"/>
        </w:rPr>
        <w:t>Appendix M.3</w:t>
      </w:r>
      <w:r w:rsidR="00642C80">
        <w:rPr>
          <w:rFonts w:ascii="Times New Roman" w:hAnsi="Times New Roman"/>
        </w:rPr>
        <w:tab/>
      </w:r>
      <w:r>
        <w:rPr>
          <w:rFonts w:ascii="Times New Roman" w:hAnsi="Times New Roman"/>
        </w:rPr>
        <w:t>Study description for WIC &amp; FMNP vendors/outlets</w:t>
      </w:r>
    </w:p>
    <w:p w:rsidR="00AB5D83" w:rsidP="00642C80" w14:paraId="678D6EE6" w14:textId="36540F37">
      <w:pPr>
        <w:spacing w:before="120"/>
        <w:ind w:left="1620" w:hanging="1620"/>
        <w:rPr>
          <w:rFonts w:ascii="Times New Roman" w:hAnsi="Times New Roman"/>
        </w:rPr>
      </w:pPr>
      <w:r>
        <w:rPr>
          <w:rFonts w:ascii="Times New Roman" w:hAnsi="Times New Roman"/>
        </w:rPr>
        <w:t>Appendix M.4</w:t>
      </w:r>
      <w:r w:rsidR="00642C80">
        <w:rPr>
          <w:rFonts w:ascii="Times New Roman" w:hAnsi="Times New Roman"/>
        </w:rPr>
        <w:tab/>
      </w:r>
      <w:r>
        <w:rPr>
          <w:rFonts w:ascii="Times New Roman" w:hAnsi="Times New Roman"/>
        </w:rPr>
        <w:t>WIC &amp; FMNP vendor/outlet staff case study interview confirmation email</w:t>
      </w:r>
    </w:p>
    <w:p w:rsidR="00AB5D83" w:rsidP="00642C80" w14:paraId="37E46C42" w14:textId="78F10760">
      <w:pPr>
        <w:spacing w:before="120"/>
        <w:ind w:left="1620" w:hanging="1620"/>
        <w:rPr>
          <w:rFonts w:ascii="Times New Roman" w:hAnsi="Times New Roman"/>
        </w:rPr>
      </w:pPr>
      <w:r>
        <w:rPr>
          <w:rFonts w:ascii="Times New Roman" w:hAnsi="Times New Roman"/>
        </w:rPr>
        <w:t>Appendix M.5</w:t>
      </w:r>
      <w:r w:rsidR="00642C80">
        <w:rPr>
          <w:rFonts w:ascii="Times New Roman" w:hAnsi="Times New Roman"/>
        </w:rPr>
        <w:tab/>
      </w:r>
      <w:r>
        <w:rPr>
          <w:rFonts w:ascii="Times New Roman" w:hAnsi="Times New Roman"/>
        </w:rPr>
        <w:t>WIC &amp; FMNP vendor/outlet staff case study interview confirmation text</w:t>
      </w:r>
    </w:p>
    <w:p w:rsidR="00AB5D83" w:rsidP="00642C80" w14:paraId="5119FFBC" w14:textId="23BF96CB">
      <w:pPr>
        <w:spacing w:before="120"/>
        <w:ind w:left="1620" w:hanging="1620"/>
        <w:rPr>
          <w:rFonts w:ascii="Times New Roman" w:hAnsi="Times New Roman"/>
        </w:rPr>
      </w:pPr>
      <w:r>
        <w:rPr>
          <w:rFonts w:ascii="Times New Roman" w:hAnsi="Times New Roman"/>
        </w:rPr>
        <w:t>Appendix M.6</w:t>
      </w:r>
      <w:r w:rsidR="00642C80">
        <w:rPr>
          <w:rFonts w:ascii="Times New Roman" w:hAnsi="Times New Roman"/>
        </w:rPr>
        <w:tab/>
      </w:r>
      <w:r>
        <w:rPr>
          <w:rFonts w:ascii="Times New Roman" w:hAnsi="Times New Roman"/>
        </w:rPr>
        <w:t>WIC &amp; FMNP vendor/outlet staff case study interview reminder email</w:t>
      </w:r>
    </w:p>
    <w:p w:rsidR="00AB5D83" w:rsidP="00642C80" w14:paraId="6D74AE61" w14:textId="4F19B325">
      <w:pPr>
        <w:spacing w:before="120"/>
        <w:ind w:left="1620" w:hanging="1620"/>
        <w:rPr>
          <w:rFonts w:ascii="Times New Roman" w:hAnsi="Times New Roman"/>
        </w:rPr>
      </w:pPr>
      <w:r>
        <w:rPr>
          <w:rFonts w:ascii="Times New Roman" w:hAnsi="Times New Roman"/>
        </w:rPr>
        <w:t>Appendix M.7</w:t>
      </w:r>
      <w:r w:rsidR="00642C80">
        <w:rPr>
          <w:rFonts w:ascii="Times New Roman" w:hAnsi="Times New Roman"/>
        </w:rPr>
        <w:tab/>
      </w:r>
      <w:r>
        <w:rPr>
          <w:rFonts w:ascii="Times New Roman" w:hAnsi="Times New Roman"/>
        </w:rPr>
        <w:t>WIC &amp; FMNP vendor/outlet staff case study interview reminder text</w:t>
      </w:r>
    </w:p>
    <w:p w:rsidR="00AB5D83" w:rsidP="00642C80" w14:paraId="3052AC56" w14:textId="4C30024E">
      <w:pPr>
        <w:spacing w:before="120"/>
        <w:ind w:left="1620" w:hanging="1620"/>
        <w:rPr>
          <w:rFonts w:ascii="Times New Roman" w:hAnsi="Times New Roman"/>
        </w:rPr>
      </w:pPr>
      <w:r>
        <w:rPr>
          <w:rFonts w:ascii="Times New Roman" w:hAnsi="Times New Roman"/>
        </w:rPr>
        <w:t>Appendix M.8</w:t>
      </w:r>
      <w:r w:rsidR="00642C80">
        <w:rPr>
          <w:rFonts w:ascii="Times New Roman" w:hAnsi="Times New Roman"/>
        </w:rPr>
        <w:tab/>
      </w:r>
      <w:r>
        <w:rPr>
          <w:rFonts w:ascii="Times New Roman" w:hAnsi="Times New Roman"/>
        </w:rPr>
        <w:t>WIC &amp; FMNP vendor/outlet staff case study interview thank you email</w:t>
      </w:r>
    </w:p>
    <w:p w:rsidR="00AB5D83" w:rsidP="00642C80" w14:paraId="6EAA24B3" w14:textId="56DC3895">
      <w:pPr>
        <w:spacing w:before="120"/>
        <w:ind w:left="1620" w:hanging="1620"/>
        <w:rPr>
          <w:rFonts w:ascii="Times New Roman" w:hAnsi="Times New Roman"/>
        </w:rPr>
      </w:pPr>
      <w:r>
        <w:rPr>
          <w:rFonts w:ascii="Times New Roman" w:hAnsi="Times New Roman"/>
        </w:rPr>
        <w:t>Appendix M.9</w:t>
      </w:r>
      <w:r w:rsidR="00642C80">
        <w:rPr>
          <w:rFonts w:ascii="Times New Roman" w:hAnsi="Times New Roman"/>
        </w:rPr>
        <w:tab/>
      </w:r>
      <w:r>
        <w:rPr>
          <w:rFonts w:ascii="Times New Roman" w:hAnsi="Times New Roman"/>
        </w:rPr>
        <w:t>WIC &amp; FMNP vendor/outlet staff case study interview thank you text</w:t>
      </w:r>
    </w:p>
    <w:p w:rsidR="00AB5D83" w:rsidP="00642C80" w14:paraId="104ECF7B" w14:textId="404BE83D">
      <w:pPr>
        <w:spacing w:before="120"/>
        <w:ind w:left="1620" w:hanging="1620"/>
        <w:rPr>
          <w:rFonts w:ascii="Times New Roman" w:hAnsi="Times New Roman"/>
        </w:rPr>
      </w:pPr>
      <w:r>
        <w:rPr>
          <w:rFonts w:ascii="Times New Roman" w:hAnsi="Times New Roman"/>
        </w:rPr>
        <w:t>Appendix N.1</w:t>
      </w:r>
      <w:r w:rsidR="00642C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recruitment flyer</w:t>
      </w:r>
    </w:p>
    <w:p w:rsidR="00D42F09" w:rsidP="00642C80" w14:paraId="5C8D3DA5" w14:textId="47268929">
      <w:pPr>
        <w:spacing w:before="120"/>
        <w:ind w:left="1620" w:hanging="1620"/>
        <w:rPr>
          <w:rFonts w:ascii="Times New Roman" w:hAnsi="Times New Roman"/>
        </w:rPr>
      </w:pPr>
      <w:r>
        <w:rPr>
          <w:rFonts w:ascii="Times New Roman" w:hAnsi="Times New Roman"/>
        </w:rPr>
        <w:t>Appendix N.1a.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recruitment flyer (Spanish)</w:t>
      </w:r>
    </w:p>
    <w:p w:rsidR="00AB5D83" w:rsidP="00642C80" w14:paraId="3A7A5D41" w14:textId="54EF908A">
      <w:pPr>
        <w:spacing w:before="120"/>
        <w:ind w:left="1620" w:hanging="1620"/>
        <w:rPr>
          <w:rFonts w:ascii="Times New Roman" w:hAnsi="Times New Roman"/>
        </w:rPr>
      </w:pPr>
      <w:r>
        <w:rPr>
          <w:rFonts w:ascii="Times New Roman" w:hAnsi="Times New Roman"/>
        </w:rPr>
        <w:t>Appendix N.2</w:t>
      </w:r>
      <w:r w:rsidR="00642C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recruitment email from State/local agency</w:t>
      </w:r>
    </w:p>
    <w:p w:rsidR="00D42F09" w:rsidP="00642C80" w14:paraId="4FC6CB0E" w14:textId="2C68C53C">
      <w:pPr>
        <w:spacing w:before="120"/>
        <w:ind w:left="1620" w:hanging="1620"/>
        <w:rPr>
          <w:rFonts w:ascii="Times New Roman" w:hAnsi="Times New Roman"/>
        </w:rPr>
      </w:pPr>
      <w:r>
        <w:rPr>
          <w:rFonts w:ascii="Times New Roman" w:hAnsi="Times New Roman"/>
        </w:rPr>
        <w:t>Appendix N.2a.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recruitment email from State/local agency (Spanish)</w:t>
      </w:r>
    </w:p>
    <w:p w:rsidR="00AB5D83" w:rsidP="00642C80" w14:paraId="0358499A" w14:textId="703C4152">
      <w:pPr>
        <w:spacing w:before="120"/>
        <w:ind w:left="1620" w:hanging="1620"/>
        <w:rPr>
          <w:rFonts w:ascii="Times New Roman" w:hAnsi="Times New Roman"/>
        </w:rPr>
      </w:pPr>
      <w:r>
        <w:rPr>
          <w:rFonts w:ascii="Times New Roman" w:hAnsi="Times New Roman"/>
        </w:rPr>
        <w:t>Appendix N.3</w:t>
      </w:r>
      <w:r w:rsidR="00642C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scheduling email</w:t>
      </w:r>
    </w:p>
    <w:p w:rsidR="00D42F09" w:rsidP="00642C80" w14:paraId="0CA98F34" w14:textId="4A635262">
      <w:pPr>
        <w:spacing w:before="120"/>
        <w:ind w:left="1620" w:hanging="1620"/>
        <w:rPr>
          <w:rFonts w:ascii="Times New Roman" w:hAnsi="Times New Roman"/>
        </w:rPr>
      </w:pPr>
      <w:r>
        <w:rPr>
          <w:rFonts w:ascii="Times New Roman" w:hAnsi="Times New Roman"/>
        </w:rPr>
        <w:t>Appendix N.3a.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scheduling email (Spanish)</w:t>
      </w:r>
    </w:p>
    <w:p w:rsidR="00AB5D83" w:rsidP="00642C80" w14:paraId="6D0C5B41" w14:textId="4DE6570F">
      <w:pPr>
        <w:spacing w:before="120"/>
        <w:ind w:left="1620" w:hanging="1620"/>
        <w:rPr>
          <w:rFonts w:ascii="Times New Roman" w:hAnsi="Times New Roman"/>
        </w:rPr>
      </w:pPr>
      <w:r>
        <w:rPr>
          <w:rFonts w:ascii="Times New Roman" w:hAnsi="Times New Roman"/>
        </w:rPr>
        <w:t>Appendix N.4</w:t>
      </w:r>
      <w:r w:rsidR="00642C80">
        <w:rPr>
          <w:rFonts w:ascii="Times New Roman" w:hAnsi="Times New Roman"/>
        </w:rPr>
        <w:tab/>
      </w:r>
      <w:r>
        <w:rPr>
          <w:rFonts w:ascii="Times New Roman" w:hAnsi="Times New Roman"/>
        </w:rPr>
        <w:t>Study description for WIC participants</w:t>
      </w:r>
    </w:p>
    <w:p w:rsidR="00D42F09" w:rsidP="00642C80" w14:paraId="5CC605E3" w14:textId="5F5C4D4B">
      <w:pPr>
        <w:spacing w:before="120"/>
        <w:ind w:left="1620" w:hanging="1620"/>
        <w:rPr>
          <w:rFonts w:ascii="Times New Roman" w:hAnsi="Times New Roman"/>
        </w:rPr>
      </w:pPr>
      <w:r>
        <w:rPr>
          <w:rFonts w:ascii="Times New Roman" w:hAnsi="Times New Roman"/>
        </w:rPr>
        <w:t>Appendix N.4a.</w:t>
      </w:r>
      <w:r>
        <w:rPr>
          <w:rFonts w:ascii="Times New Roman" w:hAnsi="Times New Roman"/>
        </w:rPr>
        <w:tab/>
        <w:t>Study description for WIC participants (Spanish)</w:t>
      </w:r>
    </w:p>
    <w:p w:rsidR="00AB5D83" w:rsidP="00642C80" w14:paraId="0E15C34E" w14:textId="4DC6F369">
      <w:pPr>
        <w:spacing w:before="120"/>
        <w:ind w:left="1620" w:hanging="1620"/>
        <w:rPr>
          <w:rFonts w:ascii="Times New Roman" w:hAnsi="Times New Roman"/>
        </w:rPr>
      </w:pPr>
      <w:r>
        <w:rPr>
          <w:rFonts w:ascii="Times New Roman" w:hAnsi="Times New Roman"/>
        </w:rPr>
        <w:t>Appendix N.5</w:t>
      </w:r>
      <w:r w:rsidR="00642C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confirmation email</w:t>
      </w:r>
    </w:p>
    <w:p w:rsidR="00D42F09" w:rsidP="00642C80" w14:paraId="24B10B39" w14:textId="730E3253">
      <w:pPr>
        <w:spacing w:before="120"/>
        <w:ind w:left="1620" w:hanging="1620"/>
        <w:rPr>
          <w:rFonts w:ascii="Times New Roman" w:hAnsi="Times New Roman"/>
        </w:rPr>
      </w:pPr>
      <w:r>
        <w:rPr>
          <w:rFonts w:ascii="Times New Roman" w:hAnsi="Times New Roman"/>
        </w:rPr>
        <w:t>Appendix N.5a.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confirmation email (Spanish)</w:t>
      </w:r>
    </w:p>
    <w:p w:rsidR="00AB5D83" w:rsidP="00642C80" w14:paraId="73F23005" w14:textId="7079F64C">
      <w:pPr>
        <w:spacing w:before="120"/>
        <w:ind w:left="1620" w:hanging="1620"/>
        <w:rPr>
          <w:rFonts w:ascii="Times New Roman" w:hAnsi="Times New Roman"/>
        </w:rPr>
      </w:pPr>
      <w:r>
        <w:rPr>
          <w:rFonts w:ascii="Times New Roman" w:hAnsi="Times New Roman"/>
        </w:rPr>
        <w:t>Appendix N.6</w:t>
      </w:r>
      <w:r w:rsidR="00642C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confirmation text</w:t>
      </w:r>
    </w:p>
    <w:p w:rsidR="00D42F09" w:rsidP="00642C80" w14:paraId="1370FCA7" w14:textId="02AD9291">
      <w:pPr>
        <w:spacing w:before="120"/>
        <w:ind w:left="1620" w:hanging="1620"/>
        <w:rPr>
          <w:rFonts w:ascii="Times New Roman" w:hAnsi="Times New Roman"/>
        </w:rPr>
      </w:pPr>
      <w:r>
        <w:rPr>
          <w:rFonts w:ascii="Times New Roman" w:hAnsi="Times New Roman"/>
        </w:rPr>
        <w:t>Appendix N.6a.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confirmation text (Spanish)</w:t>
      </w:r>
    </w:p>
    <w:p w:rsidR="00AB5D83" w:rsidP="00642C80" w14:paraId="2D2921DC" w14:textId="73375B9E">
      <w:pPr>
        <w:spacing w:before="120"/>
        <w:ind w:left="1620" w:hanging="1620"/>
        <w:rPr>
          <w:rFonts w:ascii="Times New Roman" w:hAnsi="Times New Roman"/>
        </w:rPr>
      </w:pPr>
      <w:r>
        <w:rPr>
          <w:rFonts w:ascii="Times New Roman" w:hAnsi="Times New Roman"/>
        </w:rPr>
        <w:t>Appendix N.7</w:t>
      </w:r>
      <w:r w:rsidR="00642C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reminder email</w:t>
      </w:r>
    </w:p>
    <w:p w:rsidR="00D42F09" w:rsidP="00642C80" w14:paraId="32D80D92" w14:textId="57DC7441">
      <w:pPr>
        <w:spacing w:before="120"/>
        <w:ind w:left="1620" w:hanging="1620"/>
        <w:rPr>
          <w:rFonts w:ascii="Times New Roman" w:hAnsi="Times New Roman"/>
        </w:rPr>
      </w:pPr>
      <w:r>
        <w:rPr>
          <w:rFonts w:ascii="Times New Roman" w:hAnsi="Times New Roman"/>
        </w:rPr>
        <w:t>Appendix N.7a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reminder email (Spanish)</w:t>
      </w:r>
    </w:p>
    <w:p w:rsidR="00AB5D83" w:rsidP="00642C80" w14:paraId="1E04BA15" w14:textId="228DD47C">
      <w:pPr>
        <w:spacing w:before="120"/>
        <w:ind w:left="1620" w:hanging="1620"/>
        <w:rPr>
          <w:rFonts w:ascii="Times New Roman" w:hAnsi="Times New Roman"/>
        </w:rPr>
      </w:pPr>
      <w:r>
        <w:rPr>
          <w:rFonts w:ascii="Times New Roman" w:hAnsi="Times New Roman"/>
        </w:rPr>
        <w:t>Appendix N.8</w:t>
      </w:r>
      <w:r w:rsidR="00642C80">
        <w:rPr>
          <w:rFonts w:ascii="Times New Roman" w:hAnsi="Times New Roman"/>
        </w:rPr>
        <w:tab/>
      </w:r>
      <w:r>
        <w:rPr>
          <w:rFonts w:ascii="Times New Roman" w:hAnsi="Times New Roman"/>
        </w:rPr>
        <w:t xml:space="preserve">WIC participant case study </w:t>
      </w:r>
      <w:r>
        <w:rPr>
          <w:rFonts w:ascii="Times New Roman" w:hAnsi="Times New Roman"/>
        </w:rPr>
        <w:t>focus</w:t>
      </w:r>
      <w:r>
        <w:rPr>
          <w:rFonts w:ascii="Times New Roman" w:hAnsi="Times New Roman"/>
        </w:rPr>
        <w:t xml:space="preserve"> group reminder text</w:t>
      </w:r>
    </w:p>
    <w:p w:rsidR="00D42F09" w:rsidP="00642C80" w14:paraId="0E40FCD6" w14:textId="3F64C891">
      <w:pPr>
        <w:spacing w:before="120"/>
        <w:ind w:left="1620" w:hanging="1620"/>
        <w:rPr>
          <w:rFonts w:ascii="Times New Roman" w:hAnsi="Times New Roman"/>
        </w:rPr>
      </w:pPr>
      <w:r>
        <w:rPr>
          <w:rFonts w:ascii="Times New Roman" w:hAnsi="Times New Roman"/>
        </w:rPr>
        <w:t>Appendix N.8a.</w:t>
      </w:r>
      <w:r>
        <w:rPr>
          <w:rFonts w:ascii="Times New Roman" w:hAnsi="Times New Roman"/>
        </w:rPr>
        <w:tab/>
        <w:t xml:space="preserve">WIC participant case study </w:t>
      </w:r>
      <w:r>
        <w:rPr>
          <w:rFonts w:ascii="Times New Roman" w:hAnsi="Times New Roman"/>
        </w:rPr>
        <w:t>focus</w:t>
      </w:r>
      <w:r>
        <w:rPr>
          <w:rFonts w:ascii="Times New Roman" w:hAnsi="Times New Roman"/>
        </w:rPr>
        <w:t xml:space="preserve"> group reminder text (Spanish)</w:t>
      </w:r>
    </w:p>
    <w:p w:rsidR="00AB5D83" w:rsidP="00642C80" w14:paraId="36638435" w14:textId="208B7A22">
      <w:pPr>
        <w:spacing w:before="120"/>
        <w:ind w:left="1620" w:hanging="1620"/>
        <w:rPr>
          <w:rFonts w:ascii="Times New Roman" w:hAnsi="Times New Roman"/>
        </w:rPr>
      </w:pPr>
      <w:r>
        <w:rPr>
          <w:rFonts w:ascii="Times New Roman" w:hAnsi="Times New Roman"/>
        </w:rPr>
        <w:t>Appendix N.9</w:t>
      </w:r>
      <w:r w:rsidR="00642C80">
        <w:rPr>
          <w:rFonts w:ascii="Times New Roman" w:hAnsi="Times New Roman"/>
        </w:rPr>
        <w:tab/>
      </w:r>
      <w:r>
        <w:rPr>
          <w:rFonts w:ascii="Times New Roman" w:hAnsi="Times New Roman"/>
        </w:rPr>
        <w:t>WIC participant case study focus group thank you email</w:t>
      </w:r>
    </w:p>
    <w:p w:rsidR="00D42F09" w:rsidP="00642C80" w14:paraId="20BE3583" w14:textId="186F4330">
      <w:pPr>
        <w:spacing w:before="120"/>
        <w:ind w:left="1620" w:hanging="1620"/>
        <w:rPr>
          <w:rFonts w:ascii="Times New Roman" w:hAnsi="Times New Roman"/>
        </w:rPr>
      </w:pPr>
      <w:r>
        <w:rPr>
          <w:rFonts w:ascii="Times New Roman" w:hAnsi="Times New Roman"/>
        </w:rPr>
        <w:t>Appendix N.9a.</w:t>
      </w:r>
      <w:r>
        <w:rPr>
          <w:rFonts w:ascii="Times New Roman" w:hAnsi="Times New Roman"/>
        </w:rPr>
        <w:tab/>
        <w:t>WIC participant case study focus group thank you email (Spanish)</w:t>
      </w:r>
    </w:p>
    <w:p w:rsidR="00AB5D83" w:rsidP="00642C80" w14:paraId="22D3B129" w14:textId="24AFD948">
      <w:pPr>
        <w:spacing w:before="120"/>
        <w:ind w:left="1620" w:hanging="1620"/>
        <w:rPr>
          <w:rFonts w:ascii="Times New Roman" w:hAnsi="Times New Roman"/>
        </w:rPr>
      </w:pPr>
      <w:r>
        <w:rPr>
          <w:rFonts w:ascii="Times New Roman" w:hAnsi="Times New Roman"/>
        </w:rPr>
        <w:t>Appendix N.10</w:t>
      </w:r>
      <w:r w:rsidR="00642C80">
        <w:rPr>
          <w:rFonts w:ascii="Times New Roman" w:hAnsi="Times New Roman"/>
        </w:rPr>
        <w:tab/>
      </w:r>
      <w:r>
        <w:rPr>
          <w:rFonts w:ascii="Times New Roman" w:hAnsi="Times New Roman"/>
        </w:rPr>
        <w:t>WIC participant case study focus group thank you text</w:t>
      </w:r>
    </w:p>
    <w:p w:rsidR="00D42F09" w:rsidP="00642C80" w14:paraId="4DB7C408" w14:textId="7F713A1D">
      <w:pPr>
        <w:spacing w:before="120"/>
        <w:ind w:left="1620" w:hanging="1620"/>
        <w:rPr>
          <w:rFonts w:ascii="Times New Roman" w:hAnsi="Times New Roman"/>
        </w:rPr>
      </w:pPr>
      <w:r>
        <w:rPr>
          <w:rFonts w:ascii="Times New Roman" w:hAnsi="Times New Roman"/>
        </w:rPr>
        <w:t>Appendix N.10a.WIC participant case study focus group thank you text (Spanish)</w:t>
      </w:r>
    </w:p>
    <w:p w:rsidR="00AB5D83" w:rsidP="00642C80" w14:paraId="2E402572" w14:textId="77FD7CF6">
      <w:pPr>
        <w:spacing w:before="120"/>
        <w:ind w:left="1620" w:hanging="1620"/>
        <w:rPr>
          <w:rFonts w:ascii="Times New Roman" w:hAnsi="Times New Roman"/>
        </w:rPr>
      </w:pPr>
      <w:r>
        <w:rPr>
          <w:rFonts w:ascii="Times New Roman" w:hAnsi="Times New Roman"/>
        </w:rPr>
        <w:t>Appendix O</w:t>
      </w:r>
      <w:r w:rsidR="00642C80">
        <w:rPr>
          <w:rFonts w:ascii="Times New Roman" w:hAnsi="Times New Roman"/>
        </w:rPr>
        <w:tab/>
      </w:r>
      <w:r>
        <w:rPr>
          <w:rFonts w:ascii="Times New Roman" w:hAnsi="Times New Roman"/>
        </w:rPr>
        <w:t>WIC program staff experience survey</w:t>
      </w:r>
    </w:p>
    <w:p w:rsidR="00AB5D83" w:rsidP="00642C80" w14:paraId="6DE95F0D" w14:textId="3DFFE17C">
      <w:pPr>
        <w:spacing w:before="120"/>
        <w:ind w:left="1620" w:hanging="1620"/>
        <w:rPr>
          <w:rFonts w:ascii="Times New Roman" w:hAnsi="Times New Roman"/>
        </w:rPr>
      </w:pPr>
      <w:r>
        <w:rPr>
          <w:rFonts w:ascii="Times New Roman" w:hAnsi="Times New Roman"/>
        </w:rPr>
        <w:t>Appendix P</w:t>
      </w:r>
      <w:r w:rsidR="00642C80">
        <w:rPr>
          <w:rFonts w:ascii="Times New Roman" w:hAnsi="Times New Roman"/>
        </w:rPr>
        <w:tab/>
      </w:r>
      <w:r>
        <w:rPr>
          <w:rFonts w:ascii="Times New Roman" w:hAnsi="Times New Roman"/>
        </w:rPr>
        <w:t>WIC &amp; FMNP vendor/outlet staff experience survey</w:t>
      </w:r>
    </w:p>
    <w:p w:rsidR="00AB5D83" w:rsidP="00642C80" w14:paraId="2CF0715B" w14:textId="1423A9F6">
      <w:pPr>
        <w:spacing w:before="120"/>
        <w:ind w:left="1620" w:hanging="1620"/>
        <w:rPr>
          <w:rFonts w:ascii="Times New Roman" w:hAnsi="Times New Roman"/>
        </w:rPr>
      </w:pPr>
      <w:r>
        <w:rPr>
          <w:rFonts w:ascii="Times New Roman" w:hAnsi="Times New Roman"/>
        </w:rPr>
        <w:t>Appendix Q</w:t>
      </w:r>
      <w:r w:rsidR="00642C80">
        <w:rPr>
          <w:rFonts w:ascii="Times New Roman" w:hAnsi="Times New Roman"/>
        </w:rPr>
        <w:tab/>
      </w:r>
      <w:r>
        <w:rPr>
          <w:rFonts w:ascii="Times New Roman" w:hAnsi="Times New Roman"/>
        </w:rPr>
        <w:t>WIC participant experience survey</w:t>
      </w:r>
    </w:p>
    <w:p w:rsidR="00D42F09" w:rsidP="00642C80" w14:paraId="4DDAEB04" w14:textId="35CF54C9">
      <w:pPr>
        <w:spacing w:before="120"/>
        <w:ind w:left="1620" w:hanging="1620"/>
        <w:rPr>
          <w:rFonts w:ascii="Times New Roman" w:hAnsi="Times New Roman"/>
        </w:rPr>
      </w:pPr>
      <w:r>
        <w:rPr>
          <w:rFonts w:ascii="Times New Roman" w:hAnsi="Times New Roman"/>
        </w:rPr>
        <w:t>Appendix Q.1.</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(Spanish)</w:t>
      </w:r>
    </w:p>
    <w:p w:rsidR="00AB5D83" w:rsidP="00642C80" w14:paraId="1F397ED0" w14:textId="1EC0956D">
      <w:pPr>
        <w:spacing w:before="120"/>
        <w:ind w:left="1620" w:hanging="1620"/>
        <w:rPr>
          <w:rFonts w:ascii="Times New Roman" w:hAnsi="Times New Roman"/>
        </w:rPr>
      </w:pPr>
      <w:r>
        <w:rPr>
          <w:rFonts w:ascii="Times New Roman" w:hAnsi="Times New Roman"/>
        </w:rPr>
        <w:t>Appendix R.1</w:t>
      </w:r>
      <w:r w:rsidR="00642C80">
        <w:rPr>
          <w:rFonts w:ascii="Times New Roman" w:hAnsi="Times New Roman"/>
        </w:rPr>
        <w:tab/>
      </w:r>
      <w:r w:rsidR="00B27126">
        <w:rPr>
          <w:rFonts w:ascii="Times New Roman" w:hAnsi="Times New Roman"/>
        </w:rPr>
        <w:t xml:space="preserve">Research </w:t>
      </w:r>
      <w:r>
        <w:rPr>
          <w:rFonts w:ascii="Times New Roman" w:hAnsi="Times New Roman"/>
        </w:rPr>
        <w:t>study team request to WIC State agencies for WIC program staff contact list for experience survey</w:t>
      </w:r>
    </w:p>
    <w:p w:rsidR="00AB5D83" w:rsidP="00642C80" w14:paraId="7BC2A15D" w14:textId="5D3141D3">
      <w:pPr>
        <w:spacing w:before="120"/>
        <w:ind w:left="1620" w:hanging="1620"/>
        <w:rPr>
          <w:rFonts w:ascii="Times New Roman" w:hAnsi="Times New Roman"/>
        </w:rPr>
      </w:pPr>
      <w:r>
        <w:rPr>
          <w:rFonts w:ascii="Times New Roman" w:hAnsi="Times New Roman"/>
        </w:rPr>
        <w:t>Appendix R.2</w:t>
      </w:r>
      <w:r w:rsidR="00642C80">
        <w:rPr>
          <w:rFonts w:ascii="Times New Roman" w:hAnsi="Times New Roman"/>
        </w:rPr>
        <w:tab/>
      </w:r>
      <w:r>
        <w:rPr>
          <w:rFonts w:ascii="Times New Roman" w:hAnsi="Times New Roman"/>
        </w:rPr>
        <w:t xml:space="preserve">WIC program staff experience survey invitation email from the </w:t>
      </w:r>
      <w:r w:rsidR="006C4C60">
        <w:rPr>
          <w:rFonts w:ascii="Times New Roman" w:hAnsi="Times New Roman"/>
        </w:rPr>
        <w:t xml:space="preserve">research </w:t>
      </w:r>
      <w:r>
        <w:rPr>
          <w:rFonts w:ascii="Times New Roman" w:hAnsi="Times New Roman"/>
        </w:rPr>
        <w:t>study team</w:t>
      </w:r>
    </w:p>
    <w:p w:rsidR="00AB5D83" w:rsidP="00642C80" w14:paraId="74B568A4" w14:textId="7B251367">
      <w:pPr>
        <w:spacing w:before="120"/>
        <w:ind w:left="1620" w:hanging="1620"/>
        <w:rPr>
          <w:rFonts w:ascii="Times New Roman" w:hAnsi="Times New Roman"/>
        </w:rPr>
      </w:pPr>
      <w:r>
        <w:rPr>
          <w:rFonts w:ascii="Times New Roman" w:hAnsi="Times New Roman"/>
        </w:rPr>
        <w:t>Appendix R.3</w:t>
      </w:r>
      <w:r w:rsidR="00642C80">
        <w:rPr>
          <w:rFonts w:ascii="Times New Roman" w:hAnsi="Times New Roman"/>
        </w:rPr>
        <w:tab/>
      </w:r>
      <w:r>
        <w:rPr>
          <w:rFonts w:ascii="Times New Roman" w:hAnsi="Times New Roman"/>
        </w:rPr>
        <w:t>WIC program staff experience survey reminder email</w:t>
      </w:r>
    </w:p>
    <w:p w:rsidR="00AB5D83" w:rsidP="00642C80" w14:paraId="6E7C3F28" w14:textId="6A9A005C">
      <w:pPr>
        <w:spacing w:before="120"/>
        <w:ind w:left="1620" w:hanging="1620"/>
        <w:rPr>
          <w:rFonts w:ascii="Times New Roman" w:hAnsi="Times New Roman"/>
        </w:rPr>
      </w:pPr>
      <w:r>
        <w:rPr>
          <w:rFonts w:ascii="Times New Roman" w:hAnsi="Times New Roman"/>
        </w:rPr>
        <w:t>Appendix R.4</w:t>
      </w:r>
      <w:r w:rsidR="00642C80">
        <w:rPr>
          <w:rFonts w:ascii="Times New Roman" w:hAnsi="Times New Roman"/>
        </w:rPr>
        <w:tab/>
      </w:r>
      <w:r>
        <w:rPr>
          <w:rFonts w:ascii="Times New Roman" w:hAnsi="Times New Roman"/>
        </w:rPr>
        <w:t>WIC program staff experience survey thank you email</w:t>
      </w:r>
    </w:p>
    <w:p w:rsidR="00AB5D83" w:rsidP="00642C80" w14:paraId="2F8FCACF" w14:textId="45B72394">
      <w:pPr>
        <w:spacing w:before="120"/>
        <w:ind w:left="1620" w:hanging="1620"/>
        <w:rPr>
          <w:rFonts w:ascii="Times New Roman" w:hAnsi="Times New Roman"/>
        </w:rPr>
      </w:pPr>
      <w:r>
        <w:rPr>
          <w:rFonts w:ascii="Times New Roman" w:hAnsi="Times New Roman"/>
        </w:rPr>
        <w:t>Appendix S.1</w:t>
      </w:r>
      <w:r w:rsidR="00642C80">
        <w:rPr>
          <w:rFonts w:ascii="Times New Roman" w:hAnsi="Times New Roman"/>
        </w:rPr>
        <w:tab/>
      </w:r>
      <w:r w:rsidR="00B27126">
        <w:rPr>
          <w:rFonts w:ascii="Times New Roman" w:hAnsi="Times New Roman"/>
        </w:rPr>
        <w:t xml:space="preserve">Research </w:t>
      </w:r>
      <w:r>
        <w:rPr>
          <w:rFonts w:ascii="Times New Roman" w:hAnsi="Times New Roman"/>
        </w:rPr>
        <w:t>study team request to WIC State agencies for WIC &amp; FMNP vendor/outlet staff contact list for experience survey</w:t>
      </w:r>
    </w:p>
    <w:p w:rsidR="00AB5D83" w:rsidP="00642C80" w14:paraId="3A64229E" w14:textId="4157B96C">
      <w:pPr>
        <w:spacing w:before="120"/>
        <w:ind w:left="1620" w:hanging="1620"/>
        <w:rPr>
          <w:rFonts w:ascii="Times New Roman" w:hAnsi="Times New Roman"/>
        </w:rPr>
      </w:pPr>
      <w:r>
        <w:rPr>
          <w:rFonts w:ascii="Times New Roman" w:hAnsi="Times New Roman"/>
        </w:rPr>
        <w:t>Appendix S.2</w:t>
      </w:r>
      <w:r w:rsidR="00642C80">
        <w:rPr>
          <w:rFonts w:ascii="Times New Roman" w:hAnsi="Times New Roman"/>
        </w:rPr>
        <w:tab/>
      </w:r>
      <w:r>
        <w:rPr>
          <w:rFonts w:ascii="Times New Roman" w:hAnsi="Times New Roman"/>
        </w:rPr>
        <w:t>WIC &amp; FMNP vendor/outlet staff experience survey recruitment email from WIC State agency</w:t>
      </w:r>
    </w:p>
    <w:p w:rsidR="00AB5D83" w:rsidP="00642C80" w14:paraId="2E90E2D0" w14:textId="1DDCBC22">
      <w:pPr>
        <w:spacing w:before="120"/>
        <w:ind w:left="1620" w:hanging="1620"/>
        <w:rPr>
          <w:rFonts w:ascii="Times New Roman" w:hAnsi="Times New Roman"/>
        </w:rPr>
      </w:pPr>
      <w:r>
        <w:rPr>
          <w:rFonts w:ascii="Times New Roman" w:hAnsi="Times New Roman"/>
        </w:rPr>
        <w:t>Appendix S.3</w:t>
      </w:r>
      <w:r w:rsidR="00642C80">
        <w:rPr>
          <w:rFonts w:ascii="Times New Roman" w:hAnsi="Times New Roman"/>
        </w:rPr>
        <w:tab/>
      </w:r>
      <w:r>
        <w:rPr>
          <w:rFonts w:ascii="Times New Roman" w:hAnsi="Times New Roman"/>
        </w:rPr>
        <w:t xml:space="preserve">WIC &amp; FMNP vendor/outlet staff experience survey invitation email from the </w:t>
      </w:r>
      <w:r w:rsidR="00B27126">
        <w:rPr>
          <w:rFonts w:ascii="Times New Roman" w:hAnsi="Times New Roman"/>
        </w:rPr>
        <w:t xml:space="preserve">research </w:t>
      </w:r>
      <w:r>
        <w:rPr>
          <w:rFonts w:ascii="Times New Roman" w:hAnsi="Times New Roman"/>
        </w:rPr>
        <w:t>study team</w:t>
      </w:r>
    </w:p>
    <w:p w:rsidR="00AB5D83" w:rsidP="00642C80" w14:paraId="075A101F" w14:textId="647B85E0">
      <w:pPr>
        <w:spacing w:before="120"/>
        <w:ind w:left="1620" w:hanging="1620"/>
        <w:rPr>
          <w:rFonts w:ascii="Times New Roman" w:hAnsi="Times New Roman"/>
        </w:rPr>
      </w:pPr>
      <w:r>
        <w:rPr>
          <w:rFonts w:ascii="Times New Roman" w:hAnsi="Times New Roman"/>
        </w:rPr>
        <w:t>Appendix S.4</w:t>
      </w:r>
      <w:r w:rsidR="00642C80">
        <w:rPr>
          <w:rFonts w:ascii="Times New Roman" w:hAnsi="Times New Roman"/>
        </w:rPr>
        <w:tab/>
      </w:r>
      <w:r>
        <w:rPr>
          <w:rFonts w:ascii="Times New Roman" w:hAnsi="Times New Roman"/>
        </w:rPr>
        <w:t>WIC &amp; FMNP vendor/outlet staff experience survey invitation text</w:t>
      </w:r>
    </w:p>
    <w:p w:rsidR="00AB5D83" w:rsidP="00642C80" w14:paraId="25291E79" w14:textId="4000C4B2">
      <w:pPr>
        <w:spacing w:before="120"/>
        <w:ind w:left="1620" w:hanging="1620"/>
        <w:rPr>
          <w:rFonts w:ascii="Times New Roman" w:hAnsi="Times New Roman"/>
        </w:rPr>
      </w:pPr>
      <w:r>
        <w:rPr>
          <w:rFonts w:ascii="Times New Roman" w:hAnsi="Times New Roman"/>
        </w:rPr>
        <w:t>Appendix S.5</w:t>
      </w:r>
      <w:r w:rsidR="00642C80">
        <w:rPr>
          <w:rFonts w:ascii="Times New Roman" w:hAnsi="Times New Roman"/>
        </w:rPr>
        <w:tab/>
      </w:r>
      <w:r>
        <w:rPr>
          <w:rFonts w:ascii="Times New Roman" w:hAnsi="Times New Roman"/>
        </w:rPr>
        <w:t>WIC &amp; FMNP vendor/outlet staff experience survey reminder</w:t>
      </w:r>
      <w:r w:rsidR="00D350DA">
        <w:rPr>
          <w:rFonts w:ascii="Times New Roman" w:hAnsi="Times New Roman"/>
        </w:rPr>
        <w:t>s</w:t>
      </w:r>
    </w:p>
    <w:p w:rsidR="00AB5D83" w:rsidP="00642C80" w14:paraId="3582DE0D" w14:textId="59FBE5A7">
      <w:pPr>
        <w:spacing w:before="120"/>
        <w:ind w:left="1620" w:hanging="1620"/>
        <w:rPr>
          <w:rFonts w:ascii="Times New Roman" w:hAnsi="Times New Roman"/>
        </w:rPr>
      </w:pPr>
      <w:r>
        <w:rPr>
          <w:rFonts w:ascii="Times New Roman" w:hAnsi="Times New Roman"/>
        </w:rPr>
        <w:t>Appendix S.6</w:t>
      </w:r>
      <w:r w:rsidR="00642C80">
        <w:rPr>
          <w:rFonts w:ascii="Times New Roman" w:hAnsi="Times New Roman"/>
        </w:rPr>
        <w:tab/>
      </w:r>
      <w:r>
        <w:rPr>
          <w:rFonts w:ascii="Times New Roman" w:hAnsi="Times New Roman"/>
        </w:rPr>
        <w:t>WIC &amp; FMNP vendor/outlet staff experience survey reminder text</w:t>
      </w:r>
    </w:p>
    <w:p w:rsidR="00AB5D83" w:rsidP="00642C80" w14:paraId="788D673F" w14:textId="1081BF55">
      <w:pPr>
        <w:spacing w:before="120"/>
        <w:ind w:left="1620" w:hanging="1620"/>
        <w:rPr>
          <w:rFonts w:ascii="Times New Roman" w:hAnsi="Times New Roman"/>
        </w:rPr>
      </w:pPr>
      <w:r>
        <w:rPr>
          <w:rFonts w:ascii="Times New Roman" w:hAnsi="Times New Roman"/>
        </w:rPr>
        <w:t>Appendix S.7</w:t>
      </w:r>
      <w:r w:rsidR="00642C80">
        <w:rPr>
          <w:rFonts w:ascii="Times New Roman" w:hAnsi="Times New Roman"/>
        </w:rPr>
        <w:tab/>
      </w:r>
      <w:r>
        <w:rPr>
          <w:rFonts w:ascii="Times New Roman" w:hAnsi="Times New Roman"/>
        </w:rPr>
        <w:t>WIC &amp; FMNP vendor/outlet staff experience survey thank you email</w:t>
      </w:r>
    </w:p>
    <w:p w:rsidR="00AB5D83" w:rsidP="00642C80" w14:paraId="63BEC383" w14:textId="7DB9FA9F">
      <w:pPr>
        <w:spacing w:before="120"/>
        <w:ind w:left="1620" w:hanging="1620"/>
        <w:rPr>
          <w:rFonts w:ascii="Times New Roman" w:hAnsi="Times New Roman"/>
        </w:rPr>
      </w:pPr>
      <w:r>
        <w:rPr>
          <w:rFonts w:ascii="Times New Roman" w:hAnsi="Times New Roman"/>
        </w:rPr>
        <w:t>Appendix S.8</w:t>
      </w:r>
      <w:r w:rsidR="00642C80">
        <w:rPr>
          <w:rFonts w:ascii="Times New Roman" w:hAnsi="Times New Roman"/>
        </w:rPr>
        <w:tab/>
      </w:r>
      <w:r>
        <w:rPr>
          <w:rFonts w:ascii="Times New Roman" w:hAnsi="Times New Roman"/>
        </w:rPr>
        <w:t>WIC &amp; FMNP vendor/outlet staff experience survey thank you text</w:t>
      </w:r>
    </w:p>
    <w:p w:rsidR="00AB5D83" w:rsidP="00642C80" w14:paraId="285F5A86" w14:textId="382A3640">
      <w:pPr>
        <w:spacing w:before="120"/>
        <w:ind w:left="1620" w:hanging="1620"/>
        <w:rPr>
          <w:rFonts w:ascii="Times New Roman" w:hAnsi="Times New Roman"/>
        </w:rPr>
      </w:pPr>
      <w:r>
        <w:rPr>
          <w:rFonts w:ascii="Times New Roman" w:hAnsi="Times New Roman"/>
        </w:rPr>
        <w:t>Appendix T.1</w:t>
      </w:r>
      <w:r w:rsidR="00642C80">
        <w:rPr>
          <w:rFonts w:ascii="Times New Roman" w:hAnsi="Times New Roman"/>
        </w:rPr>
        <w:tab/>
      </w:r>
      <w:r w:rsidR="00B27126">
        <w:rPr>
          <w:rFonts w:ascii="Times New Roman" w:hAnsi="Times New Roman"/>
        </w:rPr>
        <w:t xml:space="preserve">Research </w:t>
      </w:r>
      <w:r>
        <w:rPr>
          <w:rFonts w:ascii="Times New Roman" w:hAnsi="Times New Roman"/>
        </w:rPr>
        <w:t>study team request to WIC State agencies for WIC participant contact list for experience survey</w:t>
      </w:r>
    </w:p>
    <w:p w:rsidR="00AB5D83" w:rsidP="00642C80" w14:paraId="6D2089AA" w14:textId="32AAC631">
      <w:pPr>
        <w:spacing w:before="120"/>
        <w:ind w:left="1620" w:hanging="1620"/>
        <w:rPr>
          <w:rFonts w:ascii="Times New Roman" w:hAnsi="Times New Roman"/>
        </w:rPr>
      </w:pPr>
      <w:r>
        <w:rPr>
          <w:rFonts w:ascii="Times New Roman" w:hAnsi="Times New Roman"/>
        </w:rPr>
        <w:t>Appendix T.2</w:t>
      </w:r>
      <w:r w:rsidR="00642C80">
        <w:rPr>
          <w:rFonts w:ascii="Times New Roman" w:hAnsi="Times New Roman"/>
        </w:rPr>
        <w:tab/>
      </w:r>
      <w:r>
        <w:rPr>
          <w:rFonts w:ascii="Times New Roman" w:hAnsi="Times New Roman"/>
        </w:rPr>
        <w:t>WIC participant experience survey recruitment email from WIC State agency</w:t>
      </w:r>
    </w:p>
    <w:p w:rsidR="00D42F09" w:rsidP="00642C80" w14:paraId="178C4724" w14:textId="6DF46C5F">
      <w:pPr>
        <w:spacing w:before="120"/>
        <w:ind w:left="1620" w:hanging="1620"/>
        <w:rPr>
          <w:rFonts w:ascii="Times New Roman" w:hAnsi="Times New Roman"/>
        </w:rPr>
      </w:pPr>
      <w:r>
        <w:rPr>
          <w:rFonts w:ascii="Times New Roman" w:hAnsi="Times New Roman"/>
        </w:rPr>
        <w:t>Appendix T.2a.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recruitment email from WIC State agency (Spanish)</w:t>
      </w:r>
    </w:p>
    <w:p w:rsidR="00D42F09" w:rsidP="00642C80" w14:paraId="3A723BFE" w14:textId="77777777">
      <w:pPr>
        <w:spacing w:before="120"/>
        <w:ind w:left="1620" w:hanging="1620"/>
        <w:rPr>
          <w:rFonts w:ascii="Times New Roman" w:hAnsi="Times New Roman"/>
        </w:rPr>
      </w:pPr>
      <w:r>
        <w:rPr>
          <w:rFonts w:ascii="Times New Roman" w:hAnsi="Times New Roman"/>
        </w:rPr>
        <w:t>Appendix T.3</w:t>
      </w:r>
      <w:r w:rsidR="00642C80">
        <w:rPr>
          <w:rFonts w:ascii="Times New Roman" w:hAnsi="Times New Roman"/>
        </w:rPr>
        <w:tab/>
      </w:r>
      <w:r>
        <w:rPr>
          <w:rFonts w:ascii="Times New Roman" w:hAnsi="Times New Roman"/>
        </w:rPr>
        <w:t>WIC participant experience survey invitation email from WIC State agency</w:t>
      </w:r>
    </w:p>
    <w:p w:rsidR="00AB5D83" w:rsidP="00642C80" w14:paraId="144E2770" w14:textId="54EE720B">
      <w:pPr>
        <w:spacing w:before="120"/>
        <w:ind w:left="1620" w:hanging="1620"/>
        <w:rPr>
          <w:rFonts w:ascii="Times New Roman" w:hAnsi="Times New Roman"/>
        </w:rPr>
      </w:pPr>
      <w:r>
        <w:rPr>
          <w:rFonts w:ascii="Times New Roman" w:hAnsi="Times New Roman"/>
        </w:rPr>
        <w:t>Appendix T.3a.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invitation email from WIC State agency (Spanish)</w:t>
      </w:r>
      <w:r>
        <w:rPr>
          <w:rFonts w:ascii="Times New Roman" w:hAnsi="Times New Roman"/>
        </w:rPr>
        <w:t xml:space="preserve"> </w:t>
      </w:r>
    </w:p>
    <w:p w:rsidR="00AB5D83" w:rsidP="00642C80" w14:paraId="154B9DBA" w14:textId="0BCEC9F9">
      <w:pPr>
        <w:spacing w:before="120"/>
        <w:ind w:left="1620" w:hanging="1620"/>
        <w:rPr>
          <w:rFonts w:ascii="Times New Roman" w:hAnsi="Times New Roman"/>
        </w:rPr>
      </w:pPr>
      <w:r>
        <w:rPr>
          <w:rFonts w:ascii="Times New Roman" w:hAnsi="Times New Roman"/>
        </w:rPr>
        <w:t>Appendix T.4</w:t>
      </w:r>
      <w:r w:rsidR="00642C80">
        <w:rPr>
          <w:rFonts w:ascii="Times New Roman" w:hAnsi="Times New Roman"/>
        </w:rPr>
        <w:tab/>
      </w:r>
      <w:r>
        <w:rPr>
          <w:rFonts w:ascii="Times New Roman" w:hAnsi="Times New Roman"/>
        </w:rPr>
        <w:t>WIC participant experience survey invitation text</w:t>
      </w:r>
    </w:p>
    <w:p w:rsidR="00D42F09" w:rsidP="00642C80" w14:paraId="19BA49E8" w14:textId="5A9A01D0">
      <w:pPr>
        <w:spacing w:before="120"/>
        <w:ind w:left="1620" w:hanging="1620"/>
        <w:rPr>
          <w:rFonts w:ascii="Times New Roman" w:hAnsi="Times New Roman"/>
        </w:rPr>
      </w:pPr>
      <w:r>
        <w:rPr>
          <w:rFonts w:ascii="Times New Roman" w:hAnsi="Times New Roman"/>
        </w:rPr>
        <w:t>Appendix T.4a.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invitation text (Spanish)</w:t>
      </w:r>
    </w:p>
    <w:p w:rsidR="00AB5D83" w:rsidP="00642C80" w14:paraId="10EE983A" w14:textId="4738498A">
      <w:pPr>
        <w:spacing w:before="120"/>
        <w:ind w:left="1620" w:hanging="1620"/>
        <w:rPr>
          <w:rFonts w:ascii="Times New Roman" w:hAnsi="Times New Roman"/>
        </w:rPr>
      </w:pPr>
      <w:r>
        <w:rPr>
          <w:rFonts w:ascii="Times New Roman" w:hAnsi="Times New Roman"/>
        </w:rPr>
        <w:t>Appendix T.5</w:t>
      </w:r>
      <w:r w:rsidR="00642C80">
        <w:rPr>
          <w:rFonts w:ascii="Times New Roman" w:hAnsi="Times New Roman"/>
        </w:rPr>
        <w:tab/>
      </w:r>
      <w:r>
        <w:rPr>
          <w:rFonts w:ascii="Times New Roman" w:hAnsi="Times New Roman"/>
        </w:rPr>
        <w:t>WIC participant experience survey reminder</w:t>
      </w:r>
      <w:r w:rsidR="00D350DA">
        <w:rPr>
          <w:rFonts w:ascii="Times New Roman" w:hAnsi="Times New Roman"/>
        </w:rPr>
        <w:t>s</w:t>
      </w:r>
    </w:p>
    <w:p w:rsidR="00D42F09" w:rsidP="00642C80" w14:paraId="1A94A5D5" w14:textId="7F14B36B">
      <w:pPr>
        <w:spacing w:before="120"/>
        <w:ind w:left="1620" w:hanging="1620"/>
        <w:rPr>
          <w:rFonts w:ascii="Times New Roman" w:hAnsi="Times New Roman"/>
        </w:rPr>
      </w:pPr>
      <w:r>
        <w:rPr>
          <w:rFonts w:ascii="Times New Roman" w:hAnsi="Times New Roman"/>
        </w:rPr>
        <w:t>Appendix T.5a.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reminder</w:t>
      </w:r>
      <w:r w:rsidR="00D350DA">
        <w:rPr>
          <w:rFonts w:ascii="Times New Roman" w:hAnsi="Times New Roman"/>
        </w:rPr>
        <w:t>s</w:t>
      </w:r>
      <w:r>
        <w:rPr>
          <w:rFonts w:ascii="Times New Roman" w:hAnsi="Times New Roman"/>
        </w:rPr>
        <w:t xml:space="preserve"> (Spanish)</w:t>
      </w:r>
    </w:p>
    <w:p w:rsidR="00AB5D83" w:rsidP="00642C80" w14:paraId="2C52B0A1" w14:textId="25C354EF">
      <w:pPr>
        <w:spacing w:before="120"/>
        <w:ind w:left="1620" w:hanging="1620"/>
        <w:rPr>
          <w:rFonts w:ascii="Times New Roman" w:hAnsi="Times New Roman"/>
        </w:rPr>
      </w:pPr>
      <w:r>
        <w:rPr>
          <w:rFonts w:ascii="Times New Roman" w:hAnsi="Times New Roman"/>
        </w:rPr>
        <w:t>Appendix T.6</w:t>
      </w:r>
      <w:r w:rsidR="00642C80">
        <w:rPr>
          <w:rFonts w:ascii="Times New Roman" w:hAnsi="Times New Roman"/>
        </w:rPr>
        <w:tab/>
      </w:r>
      <w:r>
        <w:rPr>
          <w:rFonts w:ascii="Times New Roman" w:hAnsi="Times New Roman"/>
        </w:rPr>
        <w:t>WIC participant experience survey reminder text</w:t>
      </w:r>
    </w:p>
    <w:p w:rsidR="00D42F09" w:rsidP="00642C80" w14:paraId="28F6AB19" w14:textId="16FE80EA">
      <w:pPr>
        <w:spacing w:before="120"/>
        <w:ind w:left="1620" w:hanging="1620"/>
        <w:rPr>
          <w:rFonts w:ascii="Times New Roman" w:hAnsi="Times New Roman"/>
        </w:rPr>
      </w:pPr>
      <w:r>
        <w:rPr>
          <w:rFonts w:ascii="Times New Roman" w:hAnsi="Times New Roman"/>
        </w:rPr>
        <w:t>Appendix T.6a.</w:t>
      </w:r>
      <w:r>
        <w:rPr>
          <w:rFonts w:ascii="Times New Roman" w:hAnsi="Times New Roman"/>
        </w:rPr>
        <w:tab/>
        <w:t xml:space="preserve">WIC </w:t>
      </w:r>
      <w:r>
        <w:rPr>
          <w:rFonts w:ascii="Times New Roman" w:hAnsi="Times New Roman"/>
        </w:rPr>
        <w:t>participant</w:t>
      </w:r>
      <w:r>
        <w:rPr>
          <w:rFonts w:ascii="Times New Roman" w:hAnsi="Times New Roman"/>
        </w:rPr>
        <w:t xml:space="preserve"> experience survey reminder text (Spanish)</w:t>
      </w:r>
    </w:p>
    <w:p w:rsidR="00AB5D83" w:rsidP="00642C80" w14:paraId="7B4ED5DE" w14:textId="39B0C11D">
      <w:pPr>
        <w:spacing w:before="120"/>
        <w:ind w:left="1620" w:hanging="1620"/>
        <w:rPr>
          <w:rFonts w:ascii="Times New Roman" w:hAnsi="Times New Roman"/>
        </w:rPr>
      </w:pPr>
      <w:r>
        <w:rPr>
          <w:rFonts w:ascii="Times New Roman" w:hAnsi="Times New Roman"/>
        </w:rPr>
        <w:t>Appendix T.7</w:t>
      </w:r>
      <w:r w:rsidR="00642C80">
        <w:rPr>
          <w:rFonts w:ascii="Times New Roman" w:hAnsi="Times New Roman"/>
        </w:rPr>
        <w:tab/>
      </w:r>
      <w:r>
        <w:rPr>
          <w:rFonts w:ascii="Times New Roman" w:hAnsi="Times New Roman"/>
        </w:rPr>
        <w:t>WIC participant experience survey thank you email</w:t>
      </w:r>
    </w:p>
    <w:p w:rsidR="00E863A6" w:rsidP="00642C80" w14:paraId="037F256C" w14:textId="3CA43DAA">
      <w:pPr>
        <w:spacing w:before="120"/>
        <w:ind w:left="1620" w:hanging="1620"/>
        <w:rPr>
          <w:rFonts w:ascii="Times New Roman" w:hAnsi="Times New Roman"/>
        </w:rPr>
      </w:pPr>
      <w:r>
        <w:rPr>
          <w:rFonts w:ascii="Times New Roman" w:hAnsi="Times New Roman"/>
        </w:rPr>
        <w:t>Appendix T.7a.</w:t>
      </w:r>
      <w:r>
        <w:rPr>
          <w:rFonts w:ascii="Times New Roman" w:hAnsi="Times New Roman"/>
        </w:rPr>
        <w:tab/>
        <w:t>WIC participant experience survey thank you email (Spanish)</w:t>
      </w:r>
    </w:p>
    <w:p w:rsidR="00AB5D83" w:rsidP="00642C80" w14:paraId="1A6FAD7F" w14:textId="48CE333E">
      <w:pPr>
        <w:spacing w:before="120"/>
        <w:ind w:left="1620" w:hanging="1620"/>
        <w:rPr>
          <w:rFonts w:ascii="Times New Roman" w:hAnsi="Times New Roman"/>
        </w:rPr>
      </w:pPr>
      <w:r>
        <w:rPr>
          <w:rFonts w:ascii="Times New Roman" w:hAnsi="Times New Roman"/>
        </w:rPr>
        <w:t>Appendix T.8</w:t>
      </w:r>
      <w:r w:rsidR="00642C80">
        <w:rPr>
          <w:rFonts w:ascii="Times New Roman" w:hAnsi="Times New Roman"/>
        </w:rPr>
        <w:tab/>
      </w:r>
      <w:r>
        <w:rPr>
          <w:rFonts w:ascii="Times New Roman" w:hAnsi="Times New Roman"/>
        </w:rPr>
        <w:t>WIC participant experience survey thank you text</w:t>
      </w:r>
    </w:p>
    <w:p w:rsidR="00E863A6" w:rsidP="00642C80" w14:paraId="5C156293" w14:textId="03DE867E">
      <w:pPr>
        <w:spacing w:before="120"/>
        <w:ind w:left="1620" w:hanging="1620"/>
        <w:rPr>
          <w:rFonts w:ascii="Times New Roman" w:hAnsi="Times New Roman"/>
        </w:rPr>
      </w:pPr>
      <w:r>
        <w:rPr>
          <w:rFonts w:ascii="Times New Roman" w:hAnsi="Times New Roman"/>
        </w:rPr>
        <w:t>Appendix T.8a. WIC participant experience survey thank you text (Spanish)</w:t>
      </w:r>
    </w:p>
    <w:p w:rsidR="00AB5D83" w:rsidP="00642C80" w14:paraId="495FA0C0" w14:textId="0ADA3A30">
      <w:pPr>
        <w:spacing w:before="120"/>
        <w:ind w:left="1620" w:hanging="1620"/>
        <w:rPr>
          <w:rFonts w:ascii="Times New Roman" w:hAnsi="Times New Roman"/>
        </w:rPr>
      </w:pPr>
      <w:r>
        <w:rPr>
          <w:rFonts w:ascii="Times New Roman" w:hAnsi="Times New Roman"/>
        </w:rPr>
        <w:t>Appendix U</w:t>
      </w:r>
      <w:r w:rsidR="006317C9">
        <w:rPr>
          <w:rFonts w:ascii="Times New Roman" w:hAnsi="Times New Roman"/>
        </w:rPr>
        <w:t>.1</w:t>
      </w:r>
      <w:r w:rsidR="00642C80">
        <w:rPr>
          <w:rFonts w:ascii="Times New Roman" w:hAnsi="Times New Roman"/>
        </w:rPr>
        <w:tab/>
      </w:r>
      <w:r w:rsidR="006317C9">
        <w:rPr>
          <w:rFonts w:ascii="Times New Roman" w:hAnsi="Times New Roman"/>
        </w:rPr>
        <w:t>First public comment</w:t>
      </w:r>
    </w:p>
    <w:p w:rsidR="006317C9" w:rsidP="00642C80" w14:paraId="433976F8" w14:textId="22752E9C">
      <w:pPr>
        <w:spacing w:before="120"/>
        <w:ind w:left="1620" w:hanging="1620"/>
        <w:rPr>
          <w:rFonts w:ascii="Times New Roman" w:hAnsi="Times New Roman"/>
        </w:rPr>
      </w:pPr>
      <w:r>
        <w:rPr>
          <w:rFonts w:ascii="Times New Roman" w:hAnsi="Times New Roman"/>
        </w:rPr>
        <w:t>Appendix U.2</w:t>
      </w:r>
      <w:r>
        <w:rPr>
          <w:rFonts w:ascii="Times New Roman" w:hAnsi="Times New Roman"/>
        </w:rPr>
        <w:tab/>
        <w:t>Second public comment</w:t>
      </w:r>
    </w:p>
    <w:p w:rsidR="006317C9" w:rsidP="00642C80" w14:paraId="7105D857" w14:textId="62B12043">
      <w:pPr>
        <w:spacing w:before="120"/>
        <w:ind w:left="1620" w:hanging="1620"/>
        <w:rPr>
          <w:rFonts w:ascii="Times New Roman" w:hAnsi="Times New Roman"/>
        </w:rPr>
      </w:pPr>
      <w:r>
        <w:rPr>
          <w:rFonts w:ascii="Times New Roman" w:hAnsi="Times New Roman"/>
        </w:rPr>
        <w:t>Appendix U.3</w:t>
      </w:r>
      <w:r>
        <w:rPr>
          <w:rFonts w:ascii="Times New Roman" w:hAnsi="Times New Roman"/>
        </w:rPr>
        <w:tab/>
        <w:t>Third public comment</w:t>
      </w:r>
    </w:p>
    <w:p w:rsidR="00AB5D83" w:rsidP="00642C80" w14:paraId="74A6C7C1" w14:textId="1D4A07EC">
      <w:pPr>
        <w:spacing w:before="120"/>
        <w:ind w:left="1620" w:hanging="1620"/>
        <w:rPr>
          <w:rFonts w:ascii="Times New Roman" w:hAnsi="Times New Roman"/>
        </w:rPr>
      </w:pPr>
      <w:r>
        <w:rPr>
          <w:rFonts w:ascii="Times New Roman" w:hAnsi="Times New Roman"/>
        </w:rPr>
        <w:t>Appendix V</w:t>
      </w:r>
      <w:r w:rsidR="006317C9">
        <w:rPr>
          <w:rFonts w:ascii="Times New Roman" w:hAnsi="Times New Roman"/>
        </w:rPr>
        <w:t>.1</w:t>
      </w:r>
      <w:r w:rsidR="00642C80">
        <w:rPr>
          <w:rFonts w:ascii="Times New Roman" w:hAnsi="Times New Roman"/>
        </w:rPr>
        <w:tab/>
      </w:r>
      <w:r w:rsidR="006317C9">
        <w:rPr>
          <w:rFonts w:ascii="Times New Roman" w:hAnsi="Times New Roman"/>
        </w:rPr>
        <w:t>FNS response to the first public comment</w:t>
      </w:r>
    </w:p>
    <w:p w:rsidR="006317C9" w:rsidP="00642C80" w14:paraId="6574AB01" w14:textId="1A83F781">
      <w:pPr>
        <w:spacing w:before="120"/>
        <w:ind w:left="1620" w:hanging="1620"/>
        <w:rPr>
          <w:rFonts w:ascii="Times New Roman" w:hAnsi="Times New Roman"/>
        </w:rPr>
      </w:pPr>
      <w:r>
        <w:rPr>
          <w:rFonts w:ascii="Times New Roman" w:hAnsi="Times New Roman"/>
        </w:rPr>
        <w:t>Appendix V.2</w:t>
      </w:r>
      <w:r>
        <w:rPr>
          <w:rFonts w:ascii="Times New Roman" w:hAnsi="Times New Roman"/>
        </w:rPr>
        <w:tab/>
        <w:t>FNS response to the second public comment</w:t>
      </w:r>
    </w:p>
    <w:p w:rsidR="006317C9" w:rsidP="00642C80" w14:paraId="3FA6C61C" w14:textId="65B605A5">
      <w:pPr>
        <w:spacing w:before="120"/>
        <w:ind w:left="1620" w:hanging="1620"/>
        <w:rPr>
          <w:rFonts w:ascii="Times New Roman" w:hAnsi="Times New Roman"/>
        </w:rPr>
      </w:pPr>
      <w:r>
        <w:rPr>
          <w:rFonts w:ascii="Times New Roman" w:hAnsi="Times New Roman"/>
        </w:rPr>
        <w:t>Appendix V.3</w:t>
      </w:r>
      <w:r>
        <w:rPr>
          <w:rFonts w:ascii="Times New Roman" w:hAnsi="Times New Roman"/>
        </w:rPr>
        <w:tab/>
        <w:t>FNS response to the third public comment</w:t>
      </w:r>
    </w:p>
    <w:p w:rsidR="00AB5D83" w:rsidP="00642C80" w14:paraId="3D4A276E" w14:textId="7D835D34">
      <w:pPr>
        <w:spacing w:before="120"/>
        <w:ind w:left="1620" w:hanging="1620"/>
        <w:rPr>
          <w:rFonts w:ascii="Times New Roman" w:hAnsi="Times New Roman"/>
        </w:rPr>
      </w:pPr>
      <w:r>
        <w:rPr>
          <w:rFonts w:ascii="Times New Roman" w:hAnsi="Times New Roman"/>
        </w:rPr>
        <w:t>Appendix W</w:t>
      </w:r>
      <w:r w:rsidR="00642C80">
        <w:rPr>
          <w:rFonts w:ascii="Times New Roman" w:hAnsi="Times New Roman"/>
        </w:rPr>
        <w:tab/>
      </w:r>
      <w:r>
        <w:rPr>
          <w:rFonts w:ascii="Times New Roman" w:hAnsi="Times New Roman"/>
        </w:rPr>
        <w:t>Incentive plan for each respondent type</w:t>
      </w:r>
    </w:p>
    <w:p w:rsidR="00AB5D83" w:rsidP="00642C80" w14:paraId="60D78B97" w14:textId="740B7D30">
      <w:pPr>
        <w:spacing w:before="120"/>
        <w:ind w:left="1620" w:hanging="1620"/>
        <w:rPr>
          <w:rFonts w:ascii="Times New Roman" w:hAnsi="Times New Roman"/>
        </w:rPr>
      </w:pPr>
      <w:r>
        <w:rPr>
          <w:rFonts w:ascii="Times New Roman" w:hAnsi="Times New Roman"/>
        </w:rPr>
        <w:t>Appendix X.1</w:t>
      </w:r>
      <w:r w:rsidR="00642C80">
        <w:rPr>
          <w:rFonts w:ascii="Times New Roman" w:hAnsi="Times New Roman"/>
        </w:rPr>
        <w:tab/>
      </w:r>
      <w:r>
        <w:rPr>
          <w:rFonts w:ascii="Times New Roman" w:hAnsi="Times New Roman"/>
        </w:rPr>
        <w:t>Contractor staff confidentiality pledge – subcontractors</w:t>
      </w:r>
    </w:p>
    <w:p w:rsidR="00AB5D83" w:rsidP="00642C80" w14:paraId="4812F785" w14:textId="4A578B30">
      <w:pPr>
        <w:spacing w:before="120"/>
        <w:ind w:left="1620" w:hanging="1620"/>
        <w:rPr>
          <w:rFonts w:ascii="Times New Roman" w:hAnsi="Times New Roman"/>
        </w:rPr>
      </w:pPr>
      <w:r>
        <w:rPr>
          <w:rFonts w:ascii="Times New Roman" w:hAnsi="Times New Roman"/>
        </w:rPr>
        <w:t>Appendix X.2</w:t>
      </w:r>
      <w:r w:rsidR="00642C80">
        <w:rPr>
          <w:rFonts w:ascii="Times New Roman" w:hAnsi="Times New Roman"/>
        </w:rPr>
        <w:tab/>
      </w:r>
      <w:r>
        <w:rPr>
          <w:rFonts w:ascii="Times New Roman" w:hAnsi="Times New Roman"/>
        </w:rPr>
        <w:t>Mathematica confidentiality pledge</w:t>
      </w:r>
    </w:p>
    <w:p w:rsidR="00AB5D83" w:rsidP="00642C80" w14:paraId="1AAE9717" w14:textId="1F26256F">
      <w:pPr>
        <w:spacing w:before="120"/>
        <w:ind w:left="1620" w:hanging="1620"/>
        <w:rPr>
          <w:rFonts w:ascii="Times New Roman" w:hAnsi="Times New Roman"/>
        </w:rPr>
      </w:pPr>
      <w:r>
        <w:rPr>
          <w:rFonts w:ascii="Times New Roman" w:hAnsi="Times New Roman"/>
        </w:rPr>
        <w:t>Appendix Y</w:t>
      </w:r>
      <w:r w:rsidR="00642C80">
        <w:rPr>
          <w:rFonts w:ascii="Times New Roman" w:hAnsi="Times New Roman"/>
        </w:rPr>
        <w:tab/>
      </w:r>
      <w:r>
        <w:rPr>
          <w:rFonts w:ascii="Times New Roman" w:hAnsi="Times New Roman"/>
        </w:rPr>
        <w:t>Burden table</w:t>
      </w:r>
    </w:p>
    <w:p w:rsidR="00905A5F" w:rsidP="00642C80" w14:paraId="52DAAB65" w14:textId="0C199117">
      <w:pPr>
        <w:spacing w:before="120"/>
        <w:ind w:left="1620" w:hanging="1620"/>
        <w:rPr>
          <w:rFonts w:ascii="Times New Roman" w:hAnsi="Times New Roman"/>
        </w:rPr>
      </w:pPr>
      <w:r>
        <w:rPr>
          <w:rFonts w:ascii="Times New Roman" w:hAnsi="Times New Roman"/>
        </w:rPr>
        <w:t>Appendix Z</w:t>
      </w:r>
      <w:r w:rsidR="00642C80">
        <w:rPr>
          <w:rFonts w:ascii="Times New Roman" w:hAnsi="Times New Roman"/>
        </w:rPr>
        <w:tab/>
      </w:r>
      <w:r>
        <w:rPr>
          <w:rFonts w:ascii="Times New Roman" w:hAnsi="Times New Roman"/>
        </w:rPr>
        <w:t>WIC pretest memo</w:t>
      </w:r>
    </w:p>
    <w:p w:rsidR="00F10B27" w:rsidRPr="000133F2" w:rsidP="00642C80" w14:paraId="04A6C72A" w14:textId="448CD035">
      <w:pPr>
        <w:spacing w:before="120"/>
        <w:ind w:left="1620" w:hanging="1620"/>
        <w:rPr>
          <w:rFonts w:ascii="Times New Roman" w:hAnsi="Times New Roman"/>
        </w:rPr>
      </w:pPr>
      <w:r>
        <w:rPr>
          <w:rFonts w:ascii="Times New Roman" w:hAnsi="Times New Roman"/>
        </w:rPr>
        <w:t>Appendix AA</w:t>
      </w:r>
      <w:r>
        <w:rPr>
          <w:rFonts w:ascii="Times New Roman" w:hAnsi="Times New Roman"/>
        </w:rPr>
        <w:tab/>
        <w:t>NASS comments and responses</w:t>
      </w:r>
    </w:p>
    <w:p w:rsidR="00905A5F" w:rsidRPr="008E1C79" w:rsidP="009F7E1A" w14:paraId="52DAAB66" w14:textId="77777777">
      <w:pPr>
        <w:tabs>
          <w:tab w:val="center" w:pos="4680"/>
        </w:tabs>
        <w:rPr>
          <w:rFonts w:ascii="Times New Roman" w:hAnsi="Times New Roman"/>
          <w:b/>
          <w:szCs w:val="24"/>
          <w:u w:val="single"/>
        </w:rPr>
      </w:pPr>
    </w:p>
    <w:p w:rsidR="000E0C7F" w14:paraId="151C9EDB" w14:textId="77777777">
      <w:pPr>
        <w:widowControl/>
        <w:overflowPunct/>
        <w:autoSpaceDE/>
        <w:autoSpaceDN/>
        <w:adjustRightInd/>
        <w:textAlignment w:val="auto"/>
        <w:rPr>
          <w:rFonts w:ascii="Times New Roman" w:hAnsi="Times New Roman"/>
          <w:szCs w:val="24"/>
        </w:rPr>
        <w:sectPr w:rsidSect="00B26112">
          <w:headerReference w:type="first" r:id="rId12"/>
          <w:footerReference w:type="first" r:id="rId13"/>
          <w:endnotePr>
            <w:numFmt w:val="decimal"/>
          </w:endnotePr>
          <w:pgSz w:w="12240" w:h="15840"/>
          <w:pgMar w:top="1440" w:right="1440" w:bottom="1440" w:left="1440" w:header="720" w:footer="720" w:gutter="0"/>
          <w:pgNumType w:fmt="lowerRoman" w:start="2"/>
          <w:cols w:space="720"/>
          <w:noEndnote/>
          <w:titlePg/>
          <w:docGrid w:linePitch="326"/>
        </w:sectPr>
      </w:pPr>
    </w:p>
    <w:p w:rsidR="00CA5FD8" w:rsidRPr="008E1C79" w:rsidP="00CA5FD8" w14:paraId="52DAAB68" w14:textId="1E98368A">
      <w:pPr>
        <w:pStyle w:val="Heading1"/>
        <w:rPr>
          <w:szCs w:val="24"/>
        </w:rPr>
      </w:pPr>
      <w:bookmarkStart w:id="0" w:name="_Toc179289933"/>
      <w:r w:rsidRPr="008E1C79">
        <w:rPr>
          <w:szCs w:val="24"/>
        </w:rPr>
        <w:t>B.1</w:t>
      </w:r>
      <w:r w:rsidRPr="008E1C79" w:rsidR="009837ED">
        <w:rPr>
          <w:szCs w:val="24"/>
        </w:rPr>
        <w:t>.</w:t>
      </w:r>
      <w:r w:rsidRPr="008E1C79">
        <w:rPr>
          <w:szCs w:val="24"/>
        </w:rPr>
        <w:t xml:space="preserve"> Respondent </w:t>
      </w:r>
      <w:r w:rsidRPr="008E1C79" w:rsidR="009837ED">
        <w:rPr>
          <w:szCs w:val="24"/>
        </w:rPr>
        <w:t>u</w:t>
      </w:r>
      <w:r w:rsidRPr="008E1C79">
        <w:rPr>
          <w:szCs w:val="24"/>
        </w:rPr>
        <w:t xml:space="preserve">niverse and </w:t>
      </w:r>
      <w:r w:rsidRPr="008E1C79" w:rsidR="009837ED">
        <w:rPr>
          <w:szCs w:val="24"/>
        </w:rPr>
        <w:t>s</w:t>
      </w:r>
      <w:r w:rsidRPr="008E1C79">
        <w:rPr>
          <w:szCs w:val="24"/>
        </w:rPr>
        <w:t xml:space="preserve">ampling </w:t>
      </w:r>
      <w:r w:rsidRPr="008E1C79" w:rsidR="009837ED">
        <w:rPr>
          <w:szCs w:val="24"/>
        </w:rPr>
        <w:t>m</w:t>
      </w:r>
      <w:r w:rsidRPr="008E1C79">
        <w:rPr>
          <w:szCs w:val="24"/>
        </w:rPr>
        <w:t>ethods</w:t>
      </w:r>
      <w:bookmarkEnd w:id="0"/>
    </w:p>
    <w:p w:rsidR="00CA5FD8" w:rsidRPr="008E1C79" w:rsidP="00642C80" w14:paraId="52DAAB6A" w14:textId="6FE82448">
      <w:pPr>
        <w:pStyle w:val="Question"/>
      </w:pPr>
      <w:r w:rsidRPr="008E1C79">
        <w:t>Describe (including a numerical estimate) the potential respondent universe and any sampling or other respondent selection method to be used. Data on the number of entities (</w:t>
      </w:r>
      <w:r w:rsidRPr="008E1C79" w:rsidR="00911CC8">
        <w:t>such as</w:t>
      </w:r>
      <w:r w:rsidRPr="008E1C79">
        <w:t xml:space="preserve">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8E1C79">
        <w:t>collection as a whole</w:t>
      </w:r>
      <w:r w:rsidRPr="008E1C79">
        <w:t>. If the collection had been conducted previously, include the actual response rate achieved during the last collection.</w:t>
      </w:r>
    </w:p>
    <w:p w:rsidR="002E053B" w:rsidRPr="008E1C79" w:rsidP="007666E7" w14:paraId="524434D2" w14:textId="531624C0">
      <w:pPr>
        <w:pStyle w:val="Paragraph"/>
      </w:pPr>
      <w:r w:rsidRPr="008E1C79">
        <w:t xml:space="preserve">This new information collection request </w:t>
      </w:r>
      <w:r w:rsidR="007C3A89">
        <w:t>is for an evaluation</w:t>
      </w:r>
      <w:r w:rsidR="00F2362F">
        <w:t xml:space="preserve"> with</w:t>
      </w:r>
      <w:r w:rsidR="007C3A89">
        <w:t xml:space="preserve"> </w:t>
      </w:r>
      <w:r w:rsidRPr="008E1C79">
        <w:t>three components</w:t>
      </w:r>
      <w:r w:rsidR="00F63300">
        <w:t>.</w:t>
      </w:r>
      <w:r w:rsidRPr="008E1C79" w:rsidR="006D23A6">
        <w:t xml:space="preserve"> </w:t>
      </w:r>
      <w:r w:rsidRPr="008E1C79">
        <w:t>Table B.1</w:t>
      </w:r>
      <w:r w:rsidRPr="008E1C79" w:rsidR="005E0304">
        <w:t>.1</w:t>
      </w:r>
      <w:r w:rsidRPr="008E1C79">
        <w:t xml:space="preserve"> summarizes </w:t>
      </w:r>
      <w:r w:rsidR="00F63300">
        <w:t>data collection</w:t>
      </w:r>
      <w:r w:rsidRPr="008E1C79">
        <w:t xml:space="preserve"> activities</w:t>
      </w:r>
      <w:r w:rsidRPr="008E1C79" w:rsidR="00EF3D7B">
        <w:t xml:space="preserve"> </w:t>
      </w:r>
      <w:r w:rsidR="00F63300">
        <w:t xml:space="preserve">for each study component, including </w:t>
      </w:r>
      <w:r w:rsidRPr="008E1C79" w:rsidR="00EF3D7B">
        <w:t xml:space="preserve">the </w:t>
      </w:r>
      <w:r w:rsidRPr="008E1C79">
        <w:t>potential respondent universe</w:t>
      </w:r>
      <w:r w:rsidRPr="008E1C79" w:rsidR="00EF3D7B">
        <w:t xml:space="preserve">, </w:t>
      </w:r>
      <w:r w:rsidRPr="008E1C79">
        <w:t>selection method</w:t>
      </w:r>
      <w:r w:rsidRPr="008E1C79" w:rsidR="00EF3D7B">
        <w:t xml:space="preserve">, </w:t>
      </w:r>
      <w:r w:rsidRPr="008E1C79" w:rsidR="00011252">
        <w:t xml:space="preserve">number to </w:t>
      </w:r>
      <w:r w:rsidRPr="008E1C79" w:rsidR="00A45C1A">
        <w:t xml:space="preserve">be contacted and expected number of respondents, and expected response rate for each. </w:t>
      </w:r>
      <w:r w:rsidRPr="008E1C79" w:rsidR="00EC20E2">
        <w:t xml:space="preserve">The rest of </w:t>
      </w:r>
      <w:r w:rsidRPr="008E1C79" w:rsidR="005963C5">
        <w:t>this</w:t>
      </w:r>
      <w:r w:rsidRPr="008E1C79" w:rsidR="00EC20E2">
        <w:t xml:space="preserve"> section describes the selection methods in detail.</w:t>
      </w:r>
    </w:p>
    <w:p w:rsidR="002E053B" w:rsidRPr="008E1C79" w:rsidP="007666E7" w14:paraId="1E3FDCC0" w14:textId="124246AA">
      <w:pPr>
        <w:pStyle w:val="TableTitle"/>
      </w:pPr>
      <w:r w:rsidRPr="008E1C79">
        <w:t>Table B.1.</w:t>
      </w:r>
      <w:r w:rsidRPr="008E1C79" w:rsidR="005E0304">
        <w:t>1.</w:t>
      </w:r>
      <w:r w:rsidRPr="008E1C79">
        <w:t xml:space="preserve"> Summary of </w:t>
      </w:r>
      <w:r w:rsidRPr="008E1C79" w:rsidR="005963C5">
        <w:t>data collection activities, respondent universe, selection method</w:t>
      </w:r>
      <w:r w:rsidRPr="008E1C79" w:rsidR="00605B4F">
        <w:t>s</w:t>
      </w:r>
      <w:r w:rsidRPr="008E1C79" w:rsidR="005963C5">
        <w:t>, and expected response rate</w:t>
      </w:r>
      <w:r w:rsidRPr="008E1C79" w:rsidR="00605B4F">
        <w:t>s</w:t>
      </w:r>
    </w:p>
    <w:tbl>
      <w:tblPr>
        <w:tblStyle w:val="MathUBaseTable"/>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1401"/>
        <w:gridCol w:w="1266"/>
        <w:gridCol w:w="1184"/>
        <w:gridCol w:w="1299"/>
        <w:gridCol w:w="1155"/>
      </w:tblGrid>
      <w:tr w14:paraId="5102A7B8" w14:textId="77777777" w:rsidTr="007666E7">
        <w:tblPrEx>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1603" w:type="pct"/>
            <w:shd w:val="clear" w:color="auto" w:fill="D9D9D9"/>
          </w:tcPr>
          <w:p w:rsidR="0053473A" w:rsidRPr="006828CD" w:rsidP="007666E7" w14:paraId="04E3B733"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6828CD">
              <w:rPr>
                <w:rFonts w:ascii="Times New Roman" w:hAnsi="Times New Roman"/>
                <w:color w:val="000000" w:themeColor="text1"/>
                <w:sz w:val="22"/>
              </w:rPr>
              <w:t>Data collection activity</w:t>
            </w:r>
          </w:p>
        </w:tc>
        <w:tc>
          <w:tcPr>
            <w:tcW w:w="755" w:type="pct"/>
            <w:shd w:val="clear" w:color="auto" w:fill="D9D9D9"/>
          </w:tcPr>
          <w:p w:rsidR="0053473A" w:rsidRPr="006828CD" w:rsidP="007666E7" w14:paraId="2EF7C3DE"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6828CD">
              <w:rPr>
                <w:rFonts w:ascii="Times New Roman" w:hAnsi="Times New Roman"/>
                <w:color w:val="000000" w:themeColor="text1"/>
                <w:sz w:val="22"/>
              </w:rPr>
              <w:t>Respondent universe</w:t>
            </w:r>
          </w:p>
        </w:tc>
        <w:tc>
          <w:tcPr>
            <w:tcW w:w="682" w:type="pct"/>
            <w:shd w:val="clear" w:color="auto" w:fill="D9D9D9"/>
          </w:tcPr>
          <w:p w:rsidR="0053473A" w:rsidRPr="006828CD" w:rsidP="007666E7" w14:paraId="7221F928"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6828CD">
              <w:rPr>
                <w:rFonts w:ascii="Times New Roman" w:hAnsi="Times New Roman"/>
                <w:color w:val="000000" w:themeColor="text1"/>
                <w:sz w:val="22"/>
              </w:rPr>
              <w:t>Selection method</w:t>
            </w:r>
          </w:p>
        </w:tc>
        <w:tc>
          <w:tcPr>
            <w:tcW w:w="638" w:type="pct"/>
            <w:shd w:val="clear" w:color="auto" w:fill="D9D9D9"/>
          </w:tcPr>
          <w:p w:rsidR="0053473A" w:rsidRPr="006828CD" w:rsidP="007666E7" w14:paraId="1C6067BF"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6828CD">
              <w:rPr>
                <w:rFonts w:ascii="Times New Roman" w:hAnsi="Times New Roman"/>
                <w:color w:val="000000" w:themeColor="text1"/>
                <w:sz w:val="22"/>
              </w:rPr>
              <w:t>Total to be contacted</w:t>
            </w:r>
          </w:p>
        </w:tc>
        <w:tc>
          <w:tcPr>
            <w:tcW w:w="700" w:type="pct"/>
            <w:shd w:val="clear" w:color="auto" w:fill="D9D9D9"/>
          </w:tcPr>
          <w:p w:rsidR="0053473A" w:rsidRPr="006828CD" w:rsidP="007666E7" w14:paraId="3978D9BD"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6828CD">
              <w:rPr>
                <w:rFonts w:ascii="Times New Roman" w:hAnsi="Times New Roman"/>
                <w:color w:val="000000" w:themeColor="text1"/>
                <w:sz w:val="22"/>
              </w:rPr>
              <w:t>Expected number of respondents</w:t>
            </w:r>
          </w:p>
        </w:tc>
        <w:tc>
          <w:tcPr>
            <w:tcW w:w="623" w:type="pct"/>
            <w:shd w:val="clear" w:color="auto" w:fill="D9D9D9"/>
          </w:tcPr>
          <w:p w:rsidR="0053473A" w:rsidRPr="006828CD" w:rsidP="007666E7" w14:paraId="6C45E8D8"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6828CD">
              <w:rPr>
                <w:rFonts w:ascii="Times New Roman" w:hAnsi="Times New Roman"/>
                <w:color w:val="000000" w:themeColor="text1"/>
                <w:sz w:val="22"/>
              </w:rPr>
              <w:t>Expected response rate</w:t>
            </w:r>
          </w:p>
        </w:tc>
      </w:tr>
      <w:tr w14:paraId="488730FB" w14:textId="77777777" w:rsidTr="007666E7">
        <w:tblPrEx>
          <w:tblW w:w="4958" w:type="pct"/>
          <w:tblLook w:val="04A0"/>
        </w:tblPrEx>
        <w:trPr>
          <w:cantSplit w:val="0"/>
          <w:trHeight w:val="120"/>
        </w:trPr>
        <w:tc>
          <w:tcPr>
            <w:tcW w:w="5000" w:type="pct"/>
            <w:gridSpan w:val="6"/>
            <w:shd w:val="clear" w:color="auto" w:fill="F2F2F2" w:themeFill="background1" w:themeFillShade="F2"/>
          </w:tcPr>
          <w:p w:rsidR="00CB40A2" w:rsidRPr="006828CD" w:rsidP="007666E7" w14:paraId="6765D41C" w14:textId="77D88FF0">
            <w:pPr>
              <w:widowControl/>
              <w:tabs>
                <w:tab w:val="decimal" w:pos="632"/>
              </w:tabs>
              <w:overflowPunct/>
              <w:autoSpaceDE/>
              <w:autoSpaceDN/>
              <w:adjustRightInd/>
              <w:spacing w:line="264" w:lineRule="auto"/>
              <w:textAlignment w:val="auto"/>
              <w:rPr>
                <w:rFonts w:ascii="Times New Roman" w:hAnsi="Times New Roman"/>
                <w:b/>
                <w:bCs/>
                <w:color w:val="000000"/>
                <w:sz w:val="22"/>
              </w:rPr>
            </w:pPr>
            <w:r w:rsidRPr="006828CD">
              <w:rPr>
                <w:rFonts w:ascii="Times New Roman" w:hAnsi="Times New Roman"/>
                <w:b/>
                <w:bCs/>
                <w:iCs/>
                <w:color w:val="000000"/>
                <w:sz w:val="22"/>
              </w:rPr>
              <w:t>Implementation study</w:t>
            </w:r>
          </w:p>
        </w:tc>
      </w:tr>
      <w:tr w14:paraId="7A66A0D0" w14:textId="77777777" w:rsidTr="007666E7">
        <w:tblPrEx>
          <w:tblW w:w="4958" w:type="pct"/>
          <w:tblLook w:val="04A0"/>
        </w:tblPrEx>
        <w:trPr>
          <w:cantSplit w:val="0"/>
          <w:trHeight w:val="120"/>
        </w:trPr>
        <w:tc>
          <w:tcPr>
            <w:tcW w:w="1603" w:type="pct"/>
          </w:tcPr>
          <w:p w:rsidR="0053473A" w:rsidRPr="006828CD" w:rsidP="007666E7" w14:paraId="056EDBDD" w14:textId="77777777">
            <w:pPr>
              <w:widowControl/>
              <w:overflowPunct/>
              <w:autoSpaceDE/>
              <w:autoSpaceDN/>
              <w:adjustRightInd/>
              <w:spacing w:line="264" w:lineRule="auto"/>
              <w:textAlignment w:val="auto"/>
              <w:rPr>
                <w:rFonts w:ascii="Times New Roman" w:hAnsi="Times New Roman"/>
                <w:iCs/>
                <w:color w:val="000000"/>
                <w:sz w:val="22"/>
              </w:rPr>
            </w:pPr>
            <w:r w:rsidRPr="006828CD">
              <w:rPr>
                <w:rFonts w:ascii="Times New Roman" w:hAnsi="Times New Roman"/>
                <w:iCs/>
                <w:color w:val="000000"/>
                <w:sz w:val="22"/>
              </w:rPr>
              <w:t>WIC State agency staff interview (Appendix F.1)</w:t>
            </w:r>
          </w:p>
        </w:tc>
        <w:tc>
          <w:tcPr>
            <w:tcW w:w="755" w:type="pct"/>
          </w:tcPr>
          <w:p w:rsidR="0053473A" w:rsidRPr="006828CD" w:rsidP="007666E7" w14:paraId="08F55620"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440</w:t>
            </w:r>
          </w:p>
        </w:tc>
        <w:tc>
          <w:tcPr>
            <w:tcW w:w="682" w:type="pct"/>
          </w:tcPr>
          <w:p w:rsidR="0053473A" w:rsidRPr="006828CD" w:rsidP="007666E7" w14:paraId="46F5BCE0"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Purposive</w:t>
            </w:r>
          </w:p>
        </w:tc>
        <w:tc>
          <w:tcPr>
            <w:tcW w:w="638" w:type="pct"/>
          </w:tcPr>
          <w:p w:rsidR="0053473A" w:rsidRPr="006828CD" w:rsidP="007666E7" w14:paraId="5C5BC081"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132</w:t>
            </w:r>
          </w:p>
        </w:tc>
        <w:tc>
          <w:tcPr>
            <w:tcW w:w="700" w:type="pct"/>
          </w:tcPr>
          <w:p w:rsidR="0053473A" w:rsidRPr="006828CD" w:rsidP="007666E7" w14:paraId="46F4FA9E" w14:textId="77777777">
            <w:pPr>
              <w:widowControl/>
              <w:tabs>
                <w:tab w:val="decimal" w:pos="73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132</w:t>
            </w:r>
          </w:p>
        </w:tc>
        <w:tc>
          <w:tcPr>
            <w:tcW w:w="623" w:type="pct"/>
          </w:tcPr>
          <w:p w:rsidR="0053473A" w:rsidRPr="006828CD" w:rsidP="007666E7" w14:paraId="3F3F4C80" w14:textId="77777777">
            <w:pPr>
              <w:widowControl/>
              <w:tabs>
                <w:tab w:val="decimal" w:pos="632"/>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100%</w:t>
            </w:r>
          </w:p>
        </w:tc>
      </w:tr>
      <w:tr w14:paraId="2C180511" w14:textId="77777777" w:rsidTr="007666E7">
        <w:tblPrEx>
          <w:tblW w:w="4958" w:type="pct"/>
          <w:tblLook w:val="04A0"/>
        </w:tblPrEx>
        <w:trPr>
          <w:cantSplit w:val="0"/>
          <w:trHeight w:val="120"/>
        </w:trPr>
        <w:tc>
          <w:tcPr>
            <w:tcW w:w="1603" w:type="pct"/>
          </w:tcPr>
          <w:p w:rsidR="0053473A" w:rsidRPr="006828CD" w:rsidP="007666E7" w14:paraId="4E34555B" w14:textId="77777777">
            <w:pPr>
              <w:widowControl/>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WIC local agency staff case study interview (Appendix F.3)</w:t>
            </w:r>
          </w:p>
        </w:tc>
        <w:tc>
          <w:tcPr>
            <w:tcW w:w="755" w:type="pct"/>
          </w:tcPr>
          <w:p w:rsidR="0053473A" w:rsidRPr="006828CD" w:rsidP="007666E7" w14:paraId="48BB5F65"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110,000</w:t>
            </w:r>
          </w:p>
        </w:tc>
        <w:tc>
          <w:tcPr>
            <w:tcW w:w="682" w:type="pct"/>
          </w:tcPr>
          <w:p w:rsidR="0053473A" w:rsidRPr="006828CD" w:rsidP="007666E7" w14:paraId="57478FA4"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Purposive</w:t>
            </w:r>
          </w:p>
        </w:tc>
        <w:tc>
          <w:tcPr>
            <w:tcW w:w="638" w:type="pct"/>
          </w:tcPr>
          <w:p w:rsidR="0053473A" w:rsidRPr="006828CD" w:rsidP="007666E7" w14:paraId="6F5E5A45"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222</w:t>
            </w:r>
          </w:p>
        </w:tc>
        <w:tc>
          <w:tcPr>
            <w:tcW w:w="700" w:type="pct"/>
          </w:tcPr>
          <w:p w:rsidR="0053473A" w:rsidRPr="006828CD" w:rsidP="007666E7" w14:paraId="11BA0527" w14:textId="77777777">
            <w:pPr>
              <w:widowControl/>
              <w:tabs>
                <w:tab w:val="decimal" w:pos="73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160</w:t>
            </w:r>
          </w:p>
        </w:tc>
        <w:tc>
          <w:tcPr>
            <w:tcW w:w="623" w:type="pct"/>
          </w:tcPr>
          <w:p w:rsidR="0053473A" w:rsidRPr="006828CD" w:rsidP="007666E7" w14:paraId="286454DA" w14:textId="77777777">
            <w:pPr>
              <w:widowControl/>
              <w:tabs>
                <w:tab w:val="decimal" w:pos="500"/>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72%</w:t>
            </w:r>
          </w:p>
        </w:tc>
      </w:tr>
      <w:tr w14:paraId="4DF3E538" w14:textId="77777777" w:rsidTr="007666E7">
        <w:tblPrEx>
          <w:tblW w:w="4958" w:type="pct"/>
          <w:tblLook w:val="04A0"/>
        </w:tblPrEx>
        <w:trPr>
          <w:cantSplit w:val="0"/>
          <w:trHeight w:val="120"/>
        </w:trPr>
        <w:tc>
          <w:tcPr>
            <w:tcW w:w="1603" w:type="pct"/>
          </w:tcPr>
          <w:p w:rsidR="0053473A" w:rsidRPr="006828CD" w:rsidP="007666E7" w14:paraId="308716CC" w14:textId="77777777">
            <w:pPr>
              <w:widowControl/>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WIC &amp; FMNP vendor/ outlet staff case study interview (Appendix F.2)</w:t>
            </w:r>
          </w:p>
        </w:tc>
        <w:tc>
          <w:tcPr>
            <w:tcW w:w="755" w:type="pct"/>
          </w:tcPr>
          <w:p w:rsidR="0053473A" w:rsidRPr="006828CD" w:rsidP="007666E7" w14:paraId="49825DBC"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460,000</w:t>
            </w:r>
          </w:p>
        </w:tc>
        <w:tc>
          <w:tcPr>
            <w:tcW w:w="682" w:type="pct"/>
          </w:tcPr>
          <w:p w:rsidR="0053473A" w:rsidRPr="006828CD" w:rsidP="007666E7" w14:paraId="2952D608"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Purposive</w:t>
            </w:r>
          </w:p>
        </w:tc>
        <w:tc>
          <w:tcPr>
            <w:tcW w:w="638" w:type="pct"/>
          </w:tcPr>
          <w:p w:rsidR="0053473A" w:rsidRPr="006828CD" w:rsidP="007666E7" w14:paraId="69E9B77D"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100</w:t>
            </w:r>
          </w:p>
        </w:tc>
        <w:tc>
          <w:tcPr>
            <w:tcW w:w="700" w:type="pct"/>
          </w:tcPr>
          <w:p w:rsidR="0053473A" w:rsidRPr="006828CD" w:rsidP="007666E7" w14:paraId="4631144C" w14:textId="77777777">
            <w:pPr>
              <w:widowControl/>
              <w:tabs>
                <w:tab w:val="decimal" w:pos="73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68</w:t>
            </w:r>
          </w:p>
        </w:tc>
        <w:tc>
          <w:tcPr>
            <w:tcW w:w="623" w:type="pct"/>
          </w:tcPr>
          <w:p w:rsidR="0053473A" w:rsidRPr="006828CD" w:rsidP="007666E7" w14:paraId="63E471F0" w14:textId="77777777">
            <w:pPr>
              <w:widowControl/>
              <w:tabs>
                <w:tab w:val="decimal" w:pos="500"/>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68%</w:t>
            </w:r>
          </w:p>
        </w:tc>
      </w:tr>
      <w:tr w14:paraId="371CCFA4" w14:textId="77777777" w:rsidTr="007666E7">
        <w:tblPrEx>
          <w:tblW w:w="4958" w:type="pct"/>
          <w:tblLook w:val="04A0"/>
        </w:tblPrEx>
        <w:trPr>
          <w:cantSplit w:val="0"/>
          <w:trHeight w:val="120"/>
        </w:trPr>
        <w:tc>
          <w:tcPr>
            <w:tcW w:w="1603" w:type="pct"/>
          </w:tcPr>
          <w:p w:rsidR="0053473A" w:rsidRPr="006828CD" w:rsidP="007666E7" w14:paraId="20AD77CD" w14:textId="5087956E">
            <w:pPr>
              <w:widowControl/>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WIC participant case study focus group</w:t>
            </w:r>
            <w:r w:rsidR="00D83556">
              <w:rPr>
                <w:rFonts w:ascii="Times New Roman" w:hAnsi="Times New Roman"/>
                <w:color w:val="000000"/>
                <w:sz w:val="22"/>
              </w:rPr>
              <w:t xml:space="preserve"> </w:t>
            </w:r>
            <w:r w:rsidR="00D83556">
              <w:rPr>
                <w:rFonts w:ascii="Times New Roman" w:hAnsi="Times New Roman"/>
                <w:color w:val="000000"/>
                <w:sz w:val="22"/>
              </w:rPr>
              <w:t>in</w:t>
            </w:r>
            <w:r w:rsidR="00D83556">
              <w:rPr>
                <w:rFonts w:ascii="Times New Roman" w:hAnsi="Times New Roman"/>
                <w:color w:val="000000"/>
                <w:sz w:val="22"/>
              </w:rPr>
              <w:t xml:space="preserve"> English </w:t>
            </w:r>
            <w:r w:rsidR="00D5608B">
              <w:rPr>
                <w:rFonts w:ascii="Times New Roman" w:hAnsi="Times New Roman"/>
                <w:color w:val="000000"/>
                <w:sz w:val="22"/>
              </w:rPr>
              <w:t>or</w:t>
            </w:r>
            <w:r w:rsidR="00D83556">
              <w:rPr>
                <w:rFonts w:ascii="Times New Roman" w:hAnsi="Times New Roman"/>
                <w:color w:val="000000"/>
                <w:sz w:val="22"/>
              </w:rPr>
              <w:t xml:space="preserve"> Spanish</w:t>
            </w:r>
            <w:r w:rsidRPr="006828CD">
              <w:rPr>
                <w:rFonts w:ascii="Times New Roman" w:hAnsi="Times New Roman"/>
                <w:color w:val="000000"/>
                <w:sz w:val="22"/>
              </w:rPr>
              <w:t xml:space="preserve"> (Appendi</w:t>
            </w:r>
            <w:r w:rsidR="00D83556">
              <w:rPr>
                <w:rFonts w:ascii="Times New Roman" w:hAnsi="Times New Roman"/>
                <w:color w:val="000000"/>
                <w:sz w:val="22"/>
              </w:rPr>
              <w:t>ces</w:t>
            </w:r>
            <w:r w:rsidRPr="006828CD">
              <w:rPr>
                <w:rFonts w:ascii="Times New Roman" w:hAnsi="Times New Roman"/>
                <w:color w:val="000000"/>
                <w:sz w:val="22"/>
              </w:rPr>
              <w:t xml:space="preserve"> F.4</w:t>
            </w:r>
            <w:r w:rsidR="00D83556">
              <w:rPr>
                <w:rFonts w:ascii="Times New Roman" w:hAnsi="Times New Roman"/>
                <w:color w:val="000000"/>
                <w:sz w:val="22"/>
              </w:rPr>
              <w:t xml:space="preserve"> </w:t>
            </w:r>
            <w:r w:rsidR="00FF031D">
              <w:rPr>
                <w:rFonts w:ascii="Times New Roman" w:hAnsi="Times New Roman"/>
                <w:color w:val="000000"/>
                <w:sz w:val="22"/>
              </w:rPr>
              <w:t>and</w:t>
            </w:r>
            <w:r w:rsidR="00D83556">
              <w:rPr>
                <w:rFonts w:ascii="Times New Roman" w:hAnsi="Times New Roman"/>
                <w:color w:val="000000"/>
                <w:sz w:val="22"/>
              </w:rPr>
              <w:t xml:space="preserve"> F.4a</w:t>
            </w:r>
            <w:r w:rsidRPr="006828CD">
              <w:rPr>
                <w:rFonts w:ascii="Times New Roman" w:hAnsi="Times New Roman"/>
                <w:color w:val="000000"/>
                <w:sz w:val="22"/>
              </w:rPr>
              <w:t>)</w:t>
            </w:r>
          </w:p>
        </w:tc>
        <w:tc>
          <w:tcPr>
            <w:tcW w:w="755" w:type="pct"/>
          </w:tcPr>
          <w:p w:rsidR="0053473A" w:rsidRPr="006828CD" w:rsidP="007666E7" w14:paraId="39D9C0E0"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7,000,000</w:t>
            </w:r>
          </w:p>
        </w:tc>
        <w:tc>
          <w:tcPr>
            <w:tcW w:w="682" w:type="pct"/>
          </w:tcPr>
          <w:p w:rsidR="0053473A" w:rsidRPr="006828CD" w:rsidP="007666E7" w14:paraId="71C91D33"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Convenience</w:t>
            </w:r>
          </w:p>
        </w:tc>
        <w:tc>
          <w:tcPr>
            <w:tcW w:w="638" w:type="pct"/>
          </w:tcPr>
          <w:p w:rsidR="0053473A" w:rsidRPr="006828CD" w:rsidP="007666E7" w14:paraId="4B7226D6"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920</w:t>
            </w:r>
          </w:p>
        </w:tc>
        <w:tc>
          <w:tcPr>
            <w:tcW w:w="700" w:type="pct"/>
          </w:tcPr>
          <w:p w:rsidR="0053473A" w:rsidRPr="006828CD" w:rsidP="007666E7" w14:paraId="7548BC93" w14:textId="77777777">
            <w:pPr>
              <w:widowControl/>
              <w:tabs>
                <w:tab w:val="decimal" w:pos="73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580</w:t>
            </w:r>
          </w:p>
        </w:tc>
        <w:tc>
          <w:tcPr>
            <w:tcW w:w="623" w:type="pct"/>
          </w:tcPr>
          <w:p w:rsidR="0053473A" w:rsidRPr="006828CD" w:rsidP="007666E7" w14:paraId="027755A2" w14:textId="77777777">
            <w:pPr>
              <w:widowControl/>
              <w:tabs>
                <w:tab w:val="decimal" w:pos="500"/>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63%</w:t>
            </w:r>
          </w:p>
        </w:tc>
      </w:tr>
      <w:tr w14:paraId="7D5E43C5" w14:textId="77777777" w:rsidTr="007666E7">
        <w:tblPrEx>
          <w:tblW w:w="4958" w:type="pct"/>
          <w:tblLook w:val="04A0"/>
        </w:tblPrEx>
        <w:trPr>
          <w:cantSplit w:val="0"/>
          <w:trHeight w:val="120"/>
        </w:trPr>
        <w:tc>
          <w:tcPr>
            <w:tcW w:w="5000" w:type="pct"/>
            <w:gridSpan w:val="6"/>
            <w:shd w:val="clear" w:color="auto" w:fill="F2F2F2" w:themeFill="background1" w:themeFillShade="F2"/>
          </w:tcPr>
          <w:p w:rsidR="00CB40A2" w:rsidRPr="006828CD" w:rsidP="007666E7" w14:paraId="43004B87" w14:textId="5513129D">
            <w:pPr>
              <w:widowControl/>
              <w:tabs>
                <w:tab w:val="decimal" w:pos="500"/>
              </w:tabs>
              <w:overflowPunct/>
              <w:autoSpaceDE/>
              <w:autoSpaceDN/>
              <w:adjustRightInd/>
              <w:spacing w:line="264" w:lineRule="auto"/>
              <w:textAlignment w:val="auto"/>
              <w:rPr>
                <w:rFonts w:ascii="Times New Roman" w:hAnsi="Times New Roman"/>
                <w:b/>
                <w:bCs/>
                <w:color w:val="000000"/>
                <w:sz w:val="22"/>
              </w:rPr>
            </w:pPr>
            <w:r w:rsidRPr="006828CD">
              <w:rPr>
                <w:rFonts w:ascii="Times New Roman" w:hAnsi="Times New Roman"/>
                <w:b/>
                <w:bCs/>
                <w:color w:val="000000"/>
                <w:sz w:val="22"/>
              </w:rPr>
              <w:t>Waiver study</w:t>
            </w:r>
          </w:p>
        </w:tc>
      </w:tr>
      <w:tr w14:paraId="4E4FB4A0" w14:textId="77777777" w:rsidTr="007666E7">
        <w:tblPrEx>
          <w:tblW w:w="4958" w:type="pct"/>
          <w:tblLook w:val="04A0"/>
        </w:tblPrEx>
        <w:trPr>
          <w:cantSplit w:val="0"/>
          <w:trHeight w:val="120"/>
        </w:trPr>
        <w:tc>
          <w:tcPr>
            <w:tcW w:w="5000" w:type="pct"/>
            <w:gridSpan w:val="6"/>
          </w:tcPr>
          <w:p w:rsidR="00BA6BF4" w:rsidRPr="006828CD" w:rsidP="007666E7" w14:paraId="688841C3" w14:textId="034060BF">
            <w:pPr>
              <w:widowControl/>
              <w:tabs>
                <w:tab w:val="decimal" w:pos="500"/>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Will rely on implementation study data</w:t>
            </w:r>
          </w:p>
        </w:tc>
      </w:tr>
      <w:tr w14:paraId="5B04275D" w14:textId="77777777" w:rsidTr="007666E7">
        <w:tblPrEx>
          <w:tblW w:w="4958" w:type="pct"/>
          <w:tblLook w:val="04A0"/>
        </w:tblPrEx>
        <w:trPr>
          <w:cantSplit w:val="0"/>
          <w:trHeight w:val="120"/>
        </w:trPr>
        <w:tc>
          <w:tcPr>
            <w:tcW w:w="5000" w:type="pct"/>
            <w:gridSpan w:val="6"/>
            <w:shd w:val="clear" w:color="auto" w:fill="F2F2F2" w:themeFill="background1" w:themeFillShade="F2"/>
          </w:tcPr>
          <w:p w:rsidR="00CB40A2" w:rsidRPr="006828CD" w:rsidP="007666E7" w14:paraId="391AFA61" w14:textId="5196793A">
            <w:pPr>
              <w:widowControl/>
              <w:tabs>
                <w:tab w:val="decimal" w:pos="500"/>
              </w:tabs>
              <w:overflowPunct/>
              <w:autoSpaceDE/>
              <w:autoSpaceDN/>
              <w:adjustRightInd/>
              <w:spacing w:line="264" w:lineRule="auto"/>
              <w:textAlignment w:val="auto"/>
              <w:rPr>
                <w:rFonts w:ascii="Times New Roman" w:hAnsi="Times New Roman"/>
                <w:b/>
                <w:bCs/>
                <w:color w:val="000000"/>
                <w:sz w:val="22"/>
              </w:rPr>
            </w:pPr>
            <w:r w:rsidRPr="006828CD">
              <w:rPr>
                <w:rFonts w:ascii="Times New Roman" w:hAnsi="Times New Roman"/>
                <w:b/>
                <w:bCs/>
                <w:color w:val="000000"/>
                <w:sz w:val="22"/>
              </w:rPr>
              <w:t>Impact study</w:t>
            </w:r>
          </w:p>
        </w:tc>
      </w:tr>
      <w:tr w14:paraId="3377F6FE" w14:textId="77777777" w:rsidTr="007666E7">
        <w:tblPrEx>
          <w:tblW w:w="4958" w:type="pct"/>
          <w:tblLook w:val="04A0"/>
        </w:tblPrEx>
        <w:trPr>
          <w:cantSplit w:val="0"/>
          <w:trHeight w:val="120"/>
        </w:trPr>
        <w:tc>
          <w:tcPr>
            <w:tcW w:w="1603" w:type="pct"/>
          </w:tcPr>
          <w:p w:rsidR="0053473A" w:rsidRPr="006828CD" w:rsidP="007666E7" w14:paraId="4967099B" w14:textId="77777777">
            <w:pPr>
              <w:widowControl/>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WIC program staff experience survey (Appendix O)</w:t>
            </w:r>
          </w:p>
        </w:tc>
        <w:tc>
          <w:tcPr>
            <w:tcW w:w="755" w:type="pct"/>
          </w:tcPr>
          <w:p w:rsidR="0053473A" w:rsidRPr="006828CD" w:rsidP="007666E7" w14:paraId="10E84B97"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110,440</w:t>
            </w:r>
          </w:p>
        </w:tc>
        <w:tc>
          <w:tcPr>
            <w:tcW w:w="682" w:type="pct"/>
          </w:tcPr>
          <w:p w:rsidR="0053473A" w:rsidRPr="006828CD" w:rsidP="007666E7" w14:paraId="3AA88FE3"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Random selection</w:t>
            </w:r>
          </w:p>
        </w:tc>
        <w:tc>
          <w:tcPr>
            <w:tcW w:w="638" w:type="pct"/>
          </w:tcPr>
          <w:p w:rsidR="0053473A" w:rsidRPr="006828CD" w:rsidP="007666E7" w14:paraId="6FA4BB7F"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5,200</w:t>
            </w:r>
          </w:p>
        </w:tc>
        <w:tc>
          <w:tcPr>
            <w:tcW w:w="700" w:type="pct"/>
          </w:tcPr>
          <w:p w:rsidR="0053473A" w:rsidRPr="006828CD" w:rsidP="007666E7" w14:paraId="1DB9F4A5" w14:textId="77777777">
            <w:pPr>
              <w:widowControl/>
              <w:tabs>
                <w:tab w:val="decimal" w:pos="73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4,160</w:t>
            </w:r>
          </w:p>
        </w:tc>
        <w:tc>
          <w:tcPr>
            <w:tcW w:w="623" w:type="pct"/>
          </w:tcPr>
          <w:p w:rsidR="0053473A" w:rsidRPr="006828CD" w:rsidP="007666E7" w14:paraId="01EB1B03" w14:textId="77777777">
            <w:pPr>
              <w:widowControl/>
              <w:tabs>
                <w:tab w:val="decimal" w:pos="500"/>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80%</w:t>
            </w:r>
          </w:p>
        </w:tc>
      </w:tr>
      <w:tr w14:paraId="7DDB231D" w14:textId="77777777" w:rsidTr="007666E7">
        <w:tblPrEx>
          <w:tblW w:w="4958" w:type="pct"/>
          <w:tblLook w:val="04A0"/>
        </w:tblPrEx>
        <w:trPr>
          <w:cantSplit w:val="0"/>
          <w:trHeight w:val="120"/>
        </w:trPr>
        <w:tc>
          <w:tcPr>
            <w:tcW w:w="1603" w:type="pct"/>
          </w:tcPr>
          <w:p w:rsidR="0053473A" w:rsidRPr="006828CD" w:rsidP="007666E7" w14:paraId="1C4B2AE5" w14:textId="77777777">
            <w:pPr>
              <w:widowControl/>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WIC &amp; FMNP vendor/ outlet staff experience survey (Appendix P)</w:t>
            </w:r>
          </w:p>
        </w:tc>
        <w:tc>
          <w:tcPr>
            <w:tcW w:w="755" w:type="pct"/>
          </w:tcPr>
          <w:p w:rsidR="0053473A" w:rsidRPr="006828CD" w:rsidP="007666E7" w14:paraId="0AB95BA7"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460,000</w:t>
            </w:r>
          </w:p>
        </w:tc>
        <w:tc>
          <w:tcPr>
            <w:tcW w:w="682" w:type="pct"/>
          </w:tcPr>
          <w:p w:rsidR="0053473A" w:rsidRPr="006828CD" w:rsidP="007666E7" w14:paraId="03FDBB96"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Random selection</w:t>
            </w:r>
          </w:p>
        </w:tc>
        <w:tc>
          <w:tcPr>
            <w:tcW w:w="638" w:type="pct"/>
          </w:tcPr>
          <w:p w:rsidR="0053473A" w:rsidRPr="006828CD" w:rsidP="007666E7" w14:paraId="38121986"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4,100</w:t>
            </w:r>
          </w:p>
        </w:tc>
        <w:tc>
          <w:tcPr>
            <w:tcW w:w="700" w:type="pct"/>
          </w:tcPr>
          <w:p w:rsidR="0053473A" w:rsidRPr="006828CD" w:rsidP="007666E7" w14:paraId="2969EDB7" w14:textId="77777777">
            <w:pPr>
              <w:widowControl/>
              <w:tabs>
                <w:tab w:val="decimal" w:pos="73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3,280</w:t>
            </w:r>
          </w:p>
        </w:tc>
        <w:tc>
          <w:tcPr>
            <w:tcW w:w="623" w:type="pct"/>
          </w:tcPr>
          <w:p w:rsidR="0053473A" w:rsidRPr="006828CD" w:rsidP="007666E7" w14:paraId="5FD15C9F" w14:textId="77777777">
            <w:pPr>
              <w:widowControl/>
              <w:tabs>
                <w:tab w:val="decimal" w:pos="500"/>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80%</w:t>
            </w:r>
          </w:p>
        </w:tc>
      </w:tr>
      <w:tr w14:paraId="34434312" w14:textId="77777777" w:rsidTr="007666E7">
        <w:tblPrEx>
          <w:tblW w:w="4958" w:type="pct"/>
          <w:tblLook w:val="04A0"/>
        </w:tblPrEx>
        <w:trPr>
          <w:cantSplit w:val="0"/>
          <w:trHeight w:val="120"/>
        </w:trPr>
        <w:tc>
          <w:tcPr>
            <w:tcW w:w="1603" w:type="pct"/>
          </w:tcPr>
          <w:p w:rsidR="0053473A" w:rsidRPr="006828CD" w:rsidP="007666E7" w14:paraId="5ADF0A31" w14:textId="1FFEDCAE">
            <w:pPr>
              <w:widowControl/>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 xml:space="preserve">WIC </w:t>
            </w:r>
            <w:r w:rsidRPr="006828CD">
              <w:rPr>
                <w:rFonts w:ascii="Times New Roman" w:hAnsi="Times New Roman"/>
                <w:color w:val="000000"/>
                <w:sz w:val="22"/>
              </w:rPr>
              <w:t>participant</w:t>
            </w:r>
            <w:r w:rsidRPr="006828CD">
              <w:rPr>
                <w:rFonts w:ascii="Times New Roman" w:hAnsi="Times New Roman"/>
                <w:color w:val="000000"/>
                <w:sz w:val="22"/>
              </w:rPr>
              <w:t xml:space="preserve"> experience survey</w:t>
            </w:r>
            <w:r w:rsidR="0088646D">
              <w:rPr>
                <w:rFonts w:ascii="Times New Roman" w:hAnsi="Times New Roman"/>
                <w:color w:val="000000"/>
                <w:sz w:val="22"/>
              </w:rPr>
              <w:t xml:space="preserve"> in English or Spanish</w:t>
            </w:r>
            <w:r w:rsidRPr="006828CD">
              <w:rPr>
                <w:rFonts w:ascii="Times New Roman" w:hAnsi="Times New Roman"/>
                <w:color w:val="000000"/>
                <w:sz w:val="22"/>
              </w:rPr>
              <w:t xml:space="preserve"> (Appendi</w:t>
            </w:r>
            <w:r w:rsidR="0088646D">
              <w:rPr>
                <w:rFonts w:ascii="Times New Roman" w:hAnsi="Times New Roman"/>
                <w:color w:val="000000"/>
                <w:sz w:val="22"/>
              </w:rPr>
              <w:t>ces</w:t>
            </w:r>
            <w:r w:rsidRPr="006828CD">
              <w:rPr>
                <w:rFonts w:ascii="Times New Roman" w:hAnsi="Times New Roman"/>
                <w:color w:val="000000"/>
                <w:sz w:val="22"/>
              </w:rPr>
              <w:t xml:space="preserve"> Q</w:t>
            </w:r>
            <w:r w:rsidR="0088646D">
              <w:rPr>
                <w:rFonts w:ascii="Times New Roman" w:hAnsi="Times New Roman"/>
                <w:color w:val="000000"/>
                <w:sz w:val="22"/>
              </w:rPr>
              <w:t xml:space="preserve"> and Q.1</w:t>
            </w:r>
            <w:r w:rsidRPr="006828CD">
              <w:rPr>
                <w:rFonts w:ascii="Times New Roman" w:hAnsi="Times New Roman"/>
                <w:color w:val="000000"/>
                <w:sz w:val="22"/>
              </w:rPr>
              <w:t>)</w:t>
            </w:r>
          </w:p>
        </w:tc>
        <w:tc>
          <w:tcPr>
            <w:tcW w:w="755" w:type="pct"/>
          </w:tcPr>
          <w:p w:rsidR="0053473A" w:rsidRPr="006828CD" w:rsidP="007666E7" w14:paraId="3996E0FA"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7,000,000</w:t>
            </w:r>
          </w:p>
        </w:tc>
        <w:tc>
          <w:tcPr>
            <w:tcW w:w="682" w:type="pct"/>
          </w:tcPr>
          <w:p w:rsidR="0053473A" w:rsidRPr="006828CD" w:rsidP="007666E7" w14:paraId="6C41B53A"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Random selection</w:t>
            </w:r>
          </w:p>
        </w:tc>
        <w:tc>
          <w:tcPr>
            <w:tcW w:w="638" w:type="pct"/>
          </w:tcPr>
          <w:p w:rsidR="0053473A" w:rsidRPr="006828CD" w:rsidP="007666E7" w14:paraId="2FD26D2E"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175,550</w:t>
            </w:r>
          </w:p>
        </w:tc>
        <w:tc>
          <w:tcPr>
            <w:tcW w:w="700" w:type="pct"/>
          </w:tcPr>
          <w:p w:rsidR="0053473A" w:rsidRPr="006828CD" w:rsidP="007666E7" w14:paraId="36B341F9" w14:textId="77777777">
            <w:pPr>
              <w:widowControl/>
              <w:tabs>
                <w:tab w:val="decimal" w:pos="73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15,800</w:t>
            </w:r>
          </w:p>
        </w:tc>
        <w:tc>
          <w:tcPr>
            <w:tcW w:w="623" w:type="pct"/>
          </w:tcPr>
          <w:p w:rsidR="0053473A" w:rsidRPr="006828CD" w:rsidP="007666E7" w14:paraId="15F6B325" w14:textId="77777777">
            <w:pPr>
              <w:widowControl/>
              <w:tabs>
                <w:tab w:val="decimal" w:pos="500"/>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9%</w:t>
            </w:r>
          </w:p>
        </w:tc>
      </w:tr>
      <w:tr w14:paraId="60CD6402" w14:textId="77777777" w:rsidTr="007666E7">
        <w:tblPrEx>
          <w:tblW w:w="4958" w:type="pct"/>
          <w:tblLook w:val="04A0"/>
        </w:tblPrEx>
        <w:trPr>
          <w:cantSplit w:val="0"/>
          <w:trHeight w:val="120"/>
        </w:trPr>
        <w:tc>
          <w:tcPr>
            <w:tcW w:w="1603" w:type="pct"/>
          </w:tcPr>
          <w:p w:rsidR="0053473A" w:rsidRPr="007E5698" w:rsidP="007666E7" w14:paraId="1370DEF6" w14:textId="77777777">
            <w:pPr>
              <w:widowControl/>
              <w:overflowPunct/>
              <w:autoSpaceDE/>
              <w:autoSpaceDN/>
              <w:adjustRightInd/>
              <w:spacing w:line="264" w:lineRule="auto"/>
              <w:textAlignment w:val="auto"/>
              <w:rPr>
                <w:rFonts w:ascii="Times New Roman" w:hAnsi="Times New Roman"/>
                <w:b/>
                <w:bCs/>
                <w:color w:val="000000"/>
                <w:sz w:val="22"/>
              </w:rPr>
            </w:pPr>
            <w:r w:rsidRPr="007E5698">
              <w:rPr>
                <w:rFonts w:ascii="Times New Roman" w:hAnsi="Times New Roman"/>
                <w:b/>
                <w:bCs/>
                <w:color w:val="000000"/>
                <w:sz w:val="22"/>
              </w:rPr>
              <w:t>Total</w:t>
            </w:r>
          </w:p>
        </w:tc>
        <w:tc>
          <w:tcPr>
            <w:tcW w:w="755" w:type="pct"/>
          </w:tcPr>
          <w:p w:rsidR="0053473A" w:rsidRPr="006828CD" w:rsidP="007666E7" w14:paraId="6C26398A"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7,570,440</w:t>
            </w:r>
          </w:p>
        </w:tc>
        <w:tc>
          <w:tcPr>
            <w:tcW w:w="682" w:type="pct"/>
          </w:tcPr>
          <w:p w:rsidR="0053473A" w:rsidRPr="006828CD" w:rsidP="007666E7" w14:paraId="117A497D"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p>
        </w:tc>
        <w:tc>
          <w:tcPr>
            <w:tcW w:w="638" w:type="pct"/>
          </w:tcPr>
          <w:p w:rsidR="0053473A" w:rsidRPr="006828CD" w:rsidP="007666E7" w14:paraId="1B61F8AF" w14:textId="77777777">
            <w:pPr>
              <w:widowControl/>
              <w:tabs>
                <w:tab w:val="decimal" w:pos="57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186,224</w:t>
            </w:r>
          </w:p>
        </w:tc>
        <w:tc>
          <w:tcPr>
            <w:tcW w:w="700" w:type="pct"/>
          </w:tcPr>
          <w:p w:rsidR="0053473A" w:rsidRPr="006828CD" w:rsidP="007666E7" w14:paraId="188E14DD" w14:textId="77777777">
            <w:pPr>
              <w:widowControl/>
              <w:tabs>
                <w:tab w:val="decimal" w:pos="736"/>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24,180</w:t>
            </w:r>
          </w:p>
        </w:tc>
        <w:tc>
          <w:tcPr>
            <w:tcW w:w="623" w:type="pct"/>
          </w:tcPr>
          <w:p w:rsidR="0053473A" w:rsidRPr="006828CD" w:rsidP="007666E7" w14:paraId="1DC31A1C" w14:textId="77777777">
            <w:pPr>
              <w:widowControl/>
              <w:tabs>
                <w:tab w:val="decimal" w:pos="500"/>
              </w:tabs>
              <w:overflowPunct/>
              <w:autoSpaceDE/>
              <w:autoSpaceDN/>
              <w:adjustRightInd/>
              <w:spacing w:line="264" w:lineRule="auto"/>
              <w:textAlignment w:val="auto"/>
              <w:rPr>
                <w:rFonts w:ascii="Times New Roman" w:hAnsi="Times New Roman"/>
                <w:color w:val="000000"/>
                <w:sz w:val="22"/>
              </w:rPr>
            </w:pPr>
            <w:r w:rsidRPr="006828CD">
              <w:rPr>
                <w:rFonts w:ascii="Times New Roman" w:hAnsi="Times New Roman"/>
                <w:color w:val="000000"/>
                <w:sz w:val="22"/>
              </w:rPr>
              <w:t>13%</w:t>
            </w:r>
          </w:p>
        </w:tc>
      </w:tr>
    </w:tbl>
    <w:p w:rsidR="001A3042" w:rsidRPr="00924034" w:rsidP="00130465" w14:paraId="160BA52E" w14:textId="493BA00D">
      <w:pPr>
        <w:tabs>
          <w:tab w:val="left" w:pos="-720"/>
        </w:tabs>
        <w:suppressAutoHyphens/>
        <w:spacing w:before="60"/>
        <w:rPr>
          <w:rFonts w:ascii="Times New Roman" w:hAnsi="Times New Roman"/>
          <w:sz w:val="22"/>
          <w:szCs w:val="22"/>
        </w:rPr>
      </w:pPr>
      <w:r w:rsidRPr="00924034">
        <w:rPr>
          <w:rFonts w:ascii="Times New Roman" w:hAnsi="Times New Roman"/>
          <w:sz w:val="22"/>
          <w:szCs w:val="22"/>
        </w:rPr>
        <w:t>Note: The study team expects</w:t>
      </w:r>
      <w:r w:rsidR="00BE141E">
        <w:rPr>
          <w:rFonts w:ascii="Times New Roman" w:hAnsi="Times New Roman"/>
          <w:sz w:val="22"/>
          <w:szCs w:val="22"/>
        </w:rPr>
        <w:t xml:space="preserve"> that half of the 88 State agencies will have up to two State agency staff </w:t>
      </w:r>
      <w:r w:rsidR="00BE141E">
        <w:rPr>
          <w:rFonts w:ascii="Times New Roman" w:hAnsi="Times New Roman"/>
          <w:sz w:val="22"/>
          <w:szCs w:val="22"/>
        </w:rPr>
        <w:t>participate</w:t>
      </w:r>
      <w:r w:rsidR="00BE141E">
        <w:rPr>
          <w:rFonts w:ascii="Times New Roman" w:hAnsi="Times New Roman"/>
          <w:sz w:val="22"/>
          <w:szCs w:val="22"/>
        </w:rPr>
        <w:t xml:space="preserve"> in the </w:t>
      </w:r>
      <w:r w:rsidR="00905EA4">
        <w:rPr>
          <w:rFonts w:ascii="Times New Roman" w:hAnsi="Times New Roman"/>
          <w:sz w:val="22"/>
          <w:szCs w:val="22"/>
        </w:rPr>
        <w:t>WIC State agency staff interview</w:t>
      </w:r>
      <w:r w:rsidR="00F17295">
        <w:rPr>
          <w:rFonts w:ascii="Times New Roman" w:hAnsi="Times New Roman"/>
          <w:sz w:val="22"/>
          <w:szCs w:val="22"/>
        </w:rPr>
        <w:t xml:space="preserve"> (Appendix F.1)</w:t>
      </w:r>
      <w:r w:rsidR="00905EA4">
        <w:rPr>
          <w:rFonts w:ascii="Times New Roman" w:hAnsi="Times New Roman"/>
          <w:sz w:val="22"/>
          <w:szCs w:val="22"/>
        </w:rPr>
        <w:t xml:space="preserve">. </w:t>
      </w:r>
    </w:p>
    <w:p w:rsidR="002E053B" w:rsidRPr="008E1C79" w:rsidP="002E053B" w14:paraId="233D6304" w14:textId="77777777">
      <w:pPr>
        <w:tabs>
          <w:tab w:val="left" w:pos="-720"/>
        </w:tabs>
        <w:suppressAutoHyphens/>
        <w:rPr>
          <w:rFonts w:ascii="Times New Roman" w:hAnsi="Times New Roman"/>
          <w:b/>
          <w:szCs w:val="24"/>
        </w:rPr>
      </w:pPr>
    </w:p>
    <w:p w:rsidR="00843295" w:rsidRPr="008E1C79" w:rsidP="007666E7" w14:paraId="4DDF7ADF" w14:textId="5D7C0FB5">
      <w:pPr>
        <w:pStyle w:val="Paragraph"/>
      </w:pPr>
      <w:r w:rsidRPr="008E1C79">
        <w:rPr>
          <w:b/>
          <w:bCs/>
        </w:rPr>
        <w:t>The implementation study.</w:t>
      </w:r>
      <w:r w:rsidRPr="008E1C79">
        <w:t xml:space="preserve"> </w:t>
      </w:r>
      <w:r w:rsidRPr="008E1C79" w:rsidR="007B159C">
        <w:t xml:space="preserve">The </w:t>
      </w:r>
      <w:r w:rsidRPr="008E1C79" w:rsidR="00A86480">
        <w:t xml:space="preserve">respondent universe </w:t>
      </w:r>
      <w:r w:rsidRPr="008E1C79" w:rsidR="00411C84">
        <w:t xml:space="preserve">for the </w:t>
      </w:r>
      <w:r w:rsidR="00BB5EBC">
        <w:t xml:space="preserve">WIC </w:t>
      </w:r>
      <w:r w:rsidRPr="008E1C79" w:rsidR="00411C84">
        <w:t xml:space="preserve">State agency staff interviews </w:t>
      </w:r>
      <w:r w:rsidR="00BB5EBC">
        <w:t xml:space="preserve">(Appendix F.1) </w:t>
      </w:r>
      <w:r w:rsidRPr="008E1C79" w:rsidR="00A86480">
        <w:t>is</w:t>
      </w:r>
      <w:r w:rsidRPr="008E1C79" w:rsidR="007B159C">
        <w:t xml:space="preserve"> all 88 </w:t>
      </w:r>
      <w:r w:rsidRPr="008E1C79" w:rsidR="00A62C6A">
        <w:t>WIC State agencies</w:t>
      </w:r>
      <w:r w:rsidR="00832A21">
        <w:t>;</w:t>
      </w:r>
      <w:r w:rsidR="00203C7B">
        <w:t xml:space="preserve"> however, we expect approximately half of those State agencies will have up to two staff participate in the WIC State agency staff interview (Appendix F.1)</w:t>
      </w:r>
      <w:r w:rsidR="004E36B5">
        <w:t>.</w:t>
      </w:r>
      <w:r w:rsidR="00832A21">
        <w:t xml:space="preserve"> </w:t>
      </w:r>
      <w:r w:rsidR="004E36B5">
        <w:t>T</w:t>
      </w:r>
      <w:r w:rsidR="00832A21">
        <w:t xml:space="preserve">here will be no sampling because the evaluation relies on a detailed understanding of implementation for all </w:t>
      </w:r>
      <w:r w:rsidR="008108D9">
        <w:t xml:space="preserve">State agency-led </w:t>
      </w:r>
      <w:r w:rsidR="00832A21">
        <w:t>modernization projects</w:t>
      </w:r>
      <w:r w:rsidR="00E84F41">
        <w:t>. The study team expects to interview the one or two most knowledgeable staff</w:t>
      </w:r>
      <w:r w:rsidRPr="008E1C79" w:rsidR="008E154E">
        <w:t>.</w:t>
      </w:r>
      <w:r w:rsidRPr="008E1C79" w:rsidR="00DF6C8B">
        <w:t xml:space="preserve"> </w:t>
      </w:r>
      <w:r w:rsidRPr="008E1C79" w:rsidR="007A2A38">
        <w:t xml:space="preserve">The study team </w:t>
      </w:r>
      <w:r w:rsidRPr="008E1C79" w:rsidR="00594297">
        <w:t>expect</w:t>
      </w:r>
      <w:r w:rsidRPr="008E1C79" w:rsidR="007A2A38">
        <w:t>s</w:t>
      </w:r>
      <w:r w:rsidRPr="008E1C79" w:rsidR="00594297">
        <w:t xml:space="preserve"> a 100</w:t>
      </w:r>
      <w:r w:rsidRPr="008E1C79" w:rsidR="004626A3">
        <w:t xml:space="preserve"> percent</w:t>
      </w:r>
      <w:r w:rsidRPr="008E1C79" w:rsidR="00594297">
        <w:t xml:space="preserve"> response rate</w:t>
      </w:r>
      <w:r w:rsidRPr="008E1C79" w:rsidR="00DE5F84">
        <w:t>.</w:t>
      </w:r>
    </w:p>
    <w:p w:rsidR="00332AC3" w:rsidRPr="008E1C79" w:rsidP="007666E7" w14:paraId="29F2BAAB" w14:textId="3709EFF2">
      <w:pPr>
        <w:pStyle w:val="Paragraph"/>
      </w:pPr>
      <w:r w:rsidRPr="008E1C79">
        <w:t xml:space="preserve">The respondent universe for the </w:t>
      </w:r>
      <w:r w:rsidR="0074369A">
        <w:t xml:space="preserve">WIC local agency staff case study interviews (Appendix F.3) </w:t>
      </w:r>
      <w:r w:rsidRPr="008E1C79" w:rsidR="005F0E44">
        <w:t xml:space="preserve">includes staff in </w:t>
      </w:r>
      <w:r w:rsidRPr="008E1C79" w:rsidR="00851BA7">
        <w:t>approximately 2,000 agencies and 10,000</w:t>
      </w:r>
      <w:r w:rsidRPr="008E1C79" w:rsidR="00347777">
        <w:t xml:space="preserve"> clinics. </w:t>
      </w:r>
      <w:r w:rsidRPr="008E1C79" w:rsidR="00201FF1">
        <w:t>The study team</w:t>
      </w:r>
      <w:r w:rsidRPr="008E1C79" w:rsidR="00E62B07">
        <w:t xml:space="preserve"> will </w:t>
      </w:r>
      <w:r w:rsidRPr="008E1C79" w:rsidR="00E62B07">
        <w:t>purposively select</w:t>
      </w:r>
      <w:r w:rsidRPr="008E1C79" w:rsidR="00E62B07">
        <w:t xml:space="preserve"> </w:t>
      </w:r>
      <w:r w:rsidRPr="008E1C79" w:rsidR="00DB51FD">
        <w:t xml:space="preserve">up to </w:t>
      </w:r>
      <w:r w:rsidRPr="008E1C79" w:rsidR="00614BAB">
        <w:t xml:space="preserve">32 </w:t>
      </w:r>
      <w:r w:rsidRPr="008E1C79" w:rsidR="00DB51FD">
        <w:t xml:space="preserve">local </w:t>
      </w:r>
      <w:r w:rsidRPr="008E1C79" w:rsidR="0059551B">
        <w:t>agencies</w:t>
      </w:r>
      <w:r w:rsidRPr="008E1C79" w:rsidR="00DB51FD">
        <w:t xml:space="preserve"> implementing modernization projects for the </w:t>
      </w:r>
      <w:r w:rsidRPr="008E1C79" w:rsidR="00E62B07">
        <w:t>case stud</w:t>
      </w:r>
      <w:r w:rsidRPr="008E1C79" w:rsidR="00DB51FD">
        <w:t>ies</w:t>
      </w:r>
      <w:r w:rsidR="008B00E7">
        <w:t xml:space="preserve">, which </w:t>
      </w:r>
      <w:r w:rsidRPr="008E1C79" w:rsidR="008B00E7">
        <w:t xml:space="preserve">are </w:t>
      </w:r>
      <w:r w:rsidR="0098389F">
        <w:t xml:space="preserve">intended to provide a rich, contextualized understanding </w:t>
      </w:r>
      <w:r w:rsidR="002A5A0E">
        <w:t xml:space="preserve">of </w:t>
      </w:r>
      <w:r w:rsidR="00757FE8">
        <w:t>specific</w:t>
      </w:r>
      <w:r w:rsidR="002A5A0E">
        <w:t xml:space="preserve"> modernization activities rather than </w:t>
      </w:r>
      <w:r w:rsidRPr="008E1C79" w:rsidR="008B00E7">
        <w:t>generalizable</w:t>
      </w:r>
      <w:r w:rsidRPr="008E1C79" w:rsidR="008B00E7">
        <w:t xml:space="preserve"> or representative information about typical activities</w:t>
      </w:r>
      <w:r w:rsidR="0088632E">
        <w:t xml:space="preserve"> (see B.2.1 below)</w:t>
      </w:r>
      <w:r w:rsidR="00FD3DDB">
        <w:t xml:space="preserve">. We plan to interview an average of 5 </w:t>
      </w:r>
      <w:r w:rsidR="000256B9">
        <w:t>staff per case study for a total of 160 staff. With an anticipated response rate of about 7</w:t>
      </w:r>
      <w:r w:rsidR="0074369A">
        <w:t>2</w:t>
      </w:r>
      <w:r w:rsidR="000256B9">
        <w:t>%, we would reach out to about 2</w:t>
      </w:r>
      <w:r w:rsidR="0074369A">
        <w:t>22</w:t>
      </w:r>
      <w:r w:rsidR="000256B9">
        <w:t xml:space="preserve"> staff to invite them to complete an interview.</w:t>
      </w:r>
      <w:r w:rsidRPr="008E1C79" w:rsidR="00B40E14">
        <w:t xml:space="preserve"> </w:t>
      </w:r>
      <w:r w:rsidRPr="008E1C79" w:rsidR="00201FF1">
        <w:t>The study team</w:t>
      </w:r>
      <w:r w:rsidRPr="008E1C79" w:rsidR="00DB51FD">
        <w:t xml:space="preserve"> will </w:t>
      </w:r>
      <w:r w:rsidRPr="008E1C79" w:rsidR="00A85236">
        <w:t xml:space="preserve">consider the following factors for site selection: </w:t>
      </w:r>
      <w:r w:rsidRPr="008E1C79" w:rsidR="00112452">
        <w:t xml:space="preserve">(1) </w:t>
      </w:r>
      <w:r w:rsidRPr="008E1C79" w:rsidR="00E62B07">
        <w:t xml:space="preserve">sites where the implementation information suggests a State agency’s </w:t>
      </w:r>
      <w:r w:rsidRPr="008E1C79" w:rsidR="00E62B07">
        <w:t>modernization work is impactful, the modernization projects are innovative, or the State agency is successfully implementing a particularly challenging activity</w:t>
      </w:r>
      <w:r w:rsidRPr="008E1C79" w:rsidR="00112452">
        <w:t xml:space="preserve">; (2) </w:t>
      </w:r>
      <w:r w:rsidRPr="008E1C79" w:rsidR="00E62B07">
        <w:t>sites with modernization efforts across various domains and program areas</w:t>
      </w:r>
      <w:r w:rsidRPr="008E1C79" w:rsidR="006C66BE">
        <w:t>,</w:t>
      </w:r>
      <w:r w:rsidRPr="008E1C79" w:rsidR="00E62B07">
        <w:t xml:space="preserve"> and </w:t>
      </w:r>
      <w:r w:rsidRPr="008E1C79" w:rsidR="004F04A0">
        <w:t xml:space="preserve">that vary </w:t>
      </w:r>
      <w:r w:rsidRPr="008E1C79" w:rsidR="00E62B07">
        <w:t>in types of efforts within the same domain</w:t>
      </w:r>
      <w:r w:rsidRPr="008E1C79" w:rsidR="00A61F5A">
        <w:t xml:space="preserve">; </w:t>
      </w:r>
      <w:r w:rsidRPr="008E1C79" w:rsidR="00E945F8">
        <w:t xml:space="preserve">and </w:t>
      </w:r>
      <w:r w:rsidRPr="008E1C79" w:rsidR="00A61F5A">
        <w:t xml:space="preserve">(3) sites representing </w:t>
      </w:r>
      <w:r w:rsidRPr="008E1C79" w:rsidR="00E62B07">
        <w:t xml:space="preserve">a mix of urban and rural </w:t>
      </w:r>
      <w:r w:rsidRPr="008E1C79" w:rsidR="00017ECC">
        <w:t>locations</w:t>
      </w:r>
      <w:r w:rsidRPr="008E1C79" w:rsidR="00E62B07">
        <w:t xml:space="preserve">, </w:t>
      </w:r>
      <w:r w:rsidRPr="008E1C79" w:rsidR="00E945F8">
        <w:t>serving</w:t>
      </w:r>
      <w:r w:rsidRPr="008E1C79" w:rsidR="00E62B07">
        <w:t xml:space="preserve"> </w:t>
      </w:r>
      <w:r w:rsidR="00D01188">
        <w:t>a mix of</w:t>
      </w:r>
      <w:r w:rsidRPr="008E1C79" w:rsidR="00E62B07">
        <w:t xml:space="preserve"> populations, </w:t>
      </w:r>
      <w:r w:rsidRPr="008E1C79" w:rsidR="00E945F8">
        <w:t>located</w:t>
      </w:r>
      <w:r w:rsidRPr="008E1C79" w:rsidR="00E62B07">
        <w:t xml:space="preserve"> on </w:t>
      </w:r>
      <w:r w:rsidRPr="008E1C79" w:rsidR="00B257BC">
        <w:t>T</w:t>
      </w:r>
      <w:r w:rsidRPr="008E1C79" w:rsidR="00E62B07">
        <w:t xml:space="preserve">ribal lands, and </w:t>
      </w:r>
      <w:r w:rsidR="00D01188">
        <w:t>representing varying geographies</w:t>
      </w:r>
      <w:r w:rsidRPr="008E1C79" w:rsidR="00E62B07">
        <w:t xml:space="preserve"> (from different regions and States).</w:t>
      </w:r>
      <w:r w:rsidRPr="008E1C79" w:rsidR="00191877">
        <w:t xml:space="preserve"> </w:t>
      </w:r>
      <w:r w:rsidRPr="008E1C79" w:rsidR="00201FF1">
        <w:t>The study team</w:t>
      </w:r>
      <w:r w:rsidRPr="008E1C79" w:rsidR="001C134D">
        <w:t xml:space="preserve"> expect</w:t>
      </w:r>
      <w:r w:rsidRPr="008E1C79" w:rsidR="00201FF1">
        <w:t>s</w:t>
      </w:r>
      <w:r w:rsidRPr="008E1C79" w:rsidR="001C134D">
        <w:t xml:space="preserve"> a 7</w:t>
      </w:r>
      <w:r w:rsidR="00CC3EAA">
        <w:t>2</w:t>
      </w:r>
      <w:r w:rsidRPr="008E1C79" w:rsidR="001C134D">
        <w:t xml:space="preserve"> percent response rate</w:t>
      </w:r>
      <w:r w:rsidRPr="008E1C79" w:rsidR="004626A3">
        <w:t>.</w:t>
      </w:r>
    </w:p>
    <w:p w:rsidR="007E6B15" w:rsidRPr="00DA26DC" w:rsidP="007666E7" w14:paraId="3359B01C" w14:textId="20954F2C">
      <w:pPr>
        <w:pStyle w:val="Paragraph"/>
      </w:pPr>
      <w:r>
        <w:t xml:space="preserve">The study team anticipates interviewing </w:t>
      </w:r>
      <w:r w:rsidR="00CC3EAA">
        <w:t xml:space="preserve">staff from WIC &amp; FMNP </w:t>
      </w:r>
      <w:r>
        <w:t>vendors</w:t>
      </w:r>
      <w:r w:rsidR="00EE494B">
        <w:t>/outlets</w:t>
      </w:r>
      <w:r>
        <w:t xml:space="preserve"> in about half of the 32 sites</w:t>
      </w:r>
      <w:r w:rsidR="00640CB3">
        <w:t xml:space="preserve">, with an average of 4 </w:t>
      </w:r>
      <w:r w:rsidR="00CC3EAA">
        <w:t xml:space="preserve">WIC &amp; FMNP </w:t>
      </w:r>
      <w:r w:rsidR="00640CB3">
        <w:t>vendor</w:t>
      </w:r>
      <w:r w:rsidR="00EE494B">
        <w:t>s/outlets</w:t>
      </w:r>
      <w:r w:rsidR="00640CB3">
        <w:t xml:space="preserve"> participating </w:t>
      </w:r>
      <w:r w:rsidR="007F6362">
        <w:t>at</w:t>
      </w:r>
      <w:r w:rsidR="00640CB3">
        <w:t xml:space="preserve"> each of those sites, for a total of 6</w:t>
      </w:r>
      <w:r w:rsidR="007F6362">
        <w:t>8</w:t>
      </w:r>
      <w:r w:rsidR="00640CB3">
        <w:t xml:space="preserve"> vendors</w:t>
      </w:r>
      <w:r w:rsidR="00EE494B">
        <w:t>/authorized outlets</w:t>
      </w:r>
      <w:r w:rsidR="007F6362">
        <w:t xml:space="preserve"> completing the </w:t>
      </w:r>
      <w:r w:rsidR="003A4C00">
        <w:t>WIC &amp; FMNP vendor/outlet staff case study interview (Appendix F.2)</w:t>
      </w:r>
      <w:r w:rsidR="00640CB3">
        <w:t>. With an anticipated response rate of about 6</w:t>
      </w:r>
      <w:r w:rsidR="00B5658C">
        <w:t>8</w:t>
      </w:r>
      <w:r w:rsidR="00640CB3">
        <w:t>%, the study team woul</w:t>
      </w:r>
      <w:r w:rsidR="00DC5CEF">
        <w:t xml:space="preserve">d </w:t>
      </w:r>
      <w:r w:rsidRPr="008E1C79" w:rsidR="00436261">
        <w:t>contact</w:t>
      </w:r>
      <w:r w:rsidRPr="008E1C79" w:rsidR="00E40638">
        <w:t xml:space="preserve"> </w:t>
      </w:r>
      <w:r w:rsidRPr="008E1C79" w:rsidR="00F715AA">
        <w:t xml:space="preserve">approximately 100 </w:t>
      </w:r>
      <w:r w:rsidR="00B5658C">
        <w:t xml:space="preserve">WIC &amp; FMNP </w:t>
      </w:r>
      <w:r w:rsidRPr="008E1C79" w:rsidR="00F715AA">
        <w:t>vendors</w:t>
      </w:r>
      <w:r w:rsidR="006D39EC">
        <w:t>/outlets</w:t>
      </w:r>
      <w:r w:rsidRPr="008E1C79" w:rsidR="00F715AA">
        <w:t xml:space="preserve"> and will s</w:t>
      </w:r>
      <w:r w:rsidRPr="008E1C79" w:rsidR="00A1334D">
        <w:t xml:space="preserve">elect a </w:t>
      </w:r>
      <w:r w:rsidR="006C6CD9">
        <w:t>purposive</w:t>
      </w:r>
      <w:r w:rsidRPr="008E1C79" w:rsidR="00A1334D">
        <w:t xml:space="preserve"> sample of vendors/authorized outlets </w:t>
      </w:r>
      <w:r w:rsidRPr="008E1C79" w:rsidR="007A66E9">
        <w:t xml:space="preserve">near </w:t>
      </w:r>
      <w:r w:rsidRPr="008E1C79" w:rsidR="000812F3">
        <w:t>the local sites selected for the case studies</w:t>
      </w:r>
      <w:r w:rsidRPr="008E1C79" w:rsidR="00557791">
        <w:t xml:space="preserve">. </w:t>
      </w:r>
    </w:p>
    <w:p w:rsidR="006153EB" w:rsidRPr="00DA26DC" w:rsidP="007666E7" w14:paraId="6B5AB088" w14:textId="40DA863F">
      <w:pPr>
        <w:pStyle w:val="Paragraph"/>
      </w:pPr>
      <w:r w:rsidRPr="00DA26DC">
        <w:t xml:space="preserve">The study team </w:t>
      </w:r>
      <w:r w:rsidRPr="00DA26DC" w:rsidR="00F54999">
        <w:t xml:space="preserve">will select a </w:t>
      </w:r>
      <w:r w:rsidR="003E52E7">
        <w:t>convenience</w:t>
      </w:r>
      <w:r w:rsidRPr="00DA26DC" w:rsidR="00F54999">
        <w:t xml:space="preserve"> sample </w:t>
      </w:r>
      <w:r w:rsidRPr="00DA26DC" w:rsidR="006E1FD9">
        <w:t xml:space="preserve">of </w:t>
      </w:r>
      <w:r w:rsidR="002C0601">
        <w:t xml:space="preserve">WIC </w:t>
      </w:r>
      <w:r w:rsidRPr="00DA26DC" w:rsidR="006E1FD9">
        <w:t>participants served by the local sites selected for the above case studies</w:t>
      </w:r>
      <w:r w:rsidR="00FD7331">
        <w:t xml:space="preserve"> </w:t>
      </w:r>
      <w:r w:rsidR="00C15BCB">
        <w:t>and invite them to participate in the WIC participant case study focus group</w:t>
      </w:r>
      <w:r w:rsidR="00D5608B">
        <w:t xml:space="preserve"> </w:t>
      </w:r>
      <w:r w:rsidR="00D5608B">
        <w:t>in</w:t>
      </w:r>
      <w:r w:rsidR="00D5608B">
        <w:t xml:space="preserve"> English or Spanish</w:t>
      </w:r>
      <w:r w:rsidR="00C15BCB">
        <w:t xml:space="preserve"> (Appendi</w:t>
      </w:r>
      <w:r w:rsidR="00D5608B">
        <w:t>ces</w:t>
      </w:r>
      <w:r w:rsidR="00C15BCB">
        <w:t xml:space="preserve"> F.4</w:t>
      </w:r>
      <w:r w:rsidR="00D5608B">
        <w:t xml:space="preserve"> </w:t>
      </w:r>
      <w:r w:rsidR="00FF031D">
        <w:t>and</w:t>
      </w:r>
      <w:r w:rsidR="00D5608B">
        <w:t xml:space="preserve"> F.4a</w:t>
      </w:r>
      <w:r w:rsidR="00C15BCB">
        <w:t>)</w:t>
      </w:r>
      <w:r w:rsidRPr="00DA26DC" w:rsidR="006E1FD9">
        <w:t>.</w:t>
      </w:r>
      <w:r w:rsidR="00F316A3">
        <w:t xml:space="preserve"> This convenience sampling will be conducted among WIC participants with experiences most relevant to a site’s case study focus.</w:t>
      </w:r>
      <w:r w:rsidRPr="00DA26DC" w:rsidR="006E1FD9">
        <w:t xml:space="preserve"> </w:t>
      </w:r>
      <w:r w:rsidRPr="00DA26DC">
        <w:t>The study team</w:t>
      </w:r>
      <w:r w:rsidRPr="00DA26DC" w:rsidR="006E1FD9">
        <w:t xml:space="preserve"> will </w:t>
      </w:r>
      <w:r w:rsidRPr="00DA26DC" w:rsidR="00726793">
        <w:t>conduct two focus groups per site</w:t>
      </w:r>
      <w:r w:rsidR="002B030C">
        <w:t xml:space="preserve"> with an average of 9 participants per focus group for a total of 580 participants. With an anticipated response rate of about 63%, the study team would reach out to about 920 WIC participants to invite them to</w:t>
      </w:r>
      <w:r w:rsidR="003E6425">
        <w:t xml:space="preserve"> participate in</w:t>
      </w:r>
      <w:r w:rsidR="002B030C">
        <w:t xml:space="preserve"> a focus group</w:t>
      </w:r>
      <w:r w:rsidRPr="00DA26DC" w:rsidR="00F368F9">
        <w:t xml:space="preserve">. </w:t>
      </w:r>
    </w:p>
    <w:p w:rsidR="00CC335C" w:rsidRPr="008E1C79" w:rsidP="007666E7" w14:paraId="2968980B" w14:textId="105220B9">
      <w:pPr>
        <w:pStyle w:val="Paragraph"/>
      </w:pPr>
      <w:r w:rsidRPr="00DA26DC">
        <w:rPr>
          <w:b/>
          <w:bCs/>
        </w:rPr>
        <w:t>The waiver study.</w:t>
      </w:r>
      <w:r w:rsidRPr="00DA26DC">
        <w:t xml:space="preserve"> The waiver study will </w:t>
      </w:r>
      <w:r w:rsidR="00EA1BA4">
        <w:t>rely on data collected for the implementation study, particular</w:t>
      </w:r>
      <w:r w:rsidR="00D10798">
        <w:t>l</w:t>
      </w:r>
      <w:r w:rsidR="00EA1BA4">
        <w:t xml:space="preserve">y the State agency staff interview. </w:t>
      </w:r>
    </w:p>
    <w:p w:rsidR="00FA2088" w:rsidRPr="008E1C79" w:rsidP="007666E7" w14:paraId="78FB2A50" w14:textId="2CD0473C">
      <w:pPr>
        <w:pStyle w:val="Paragraph"/>
      </w:pPr>
      <w:r w:rsidRPr="008E1C79">
        <w:rPr>
          <w:b/>
          <w:bCs/>
        </w:rPr>
        <w:t xml:space="preserve">The impact study. </w:t>
      </w:r>
      <w:r w:rsidRPr="008E1C79">
        <w:t xml:space="preserve">The impact study will include </w:t>
      </w:r>
      <w:r w:rsidRPr="008E1C79" w:rsidR="00FA0B5A">
        <w:t xml:space="preserve">all 88 WIC State </w:t>
      </w:r>
      <w:r w:rsidRPr="008E1C79" w:rsidR="00465A1E">
        <w:t>a</w:t>
      </w:r>
      <w:r w:rsidRPr="008E1C79" w:rsidR="00FA0B5A">
        <w:t>gencies</w:t>
      </w:r>
      <w:r w:rsidRPr="008E1C79" w:rsidR="00465A1E">
        <w:t xml:space="preserve">; there will be no sampling </w:t>
      </w:r>
      <w:r w:rsidR="00F0671B">
        <w:t xml:space="preserve">of State agencies </w:t>
      </w:r>
      <w:r w:rsidR="008108D9">
        <w:t xml:space="preserve">because the evaluation </w:t>
      </w:r>
      <w:r w:rsidR="0065608F">
        <w:t>is examining</w:t>
      </w:r>
      <w:r w:rsidR="00B262EA">
        <w:t xml:space="preserve"> the impact of modernization projects across</w:t>
      </w:r>
      <w:r w:rsidR="008108D9">
        <w:t xml:space="preserve"> all State </w:t>
      </w:r>
      <w:r w:rsidR="00B262EA">
        <w:t>agencie</w:t>
      </w:r>
      <w:r w:rsidR="008108D9">
        <w:t>s</w:t>
      </w:r>
      <w:r w:rsidRPr="008E1C79" w:rsidR="00465A1E">
        <w:t xml:space="preserve">. </w:t>
      </w:r>
      <w:r w:rsidRPr="008E1C79" w:rsidR="004E641D">
        <w:t>Each State agency will participate once; t</w:t>
      </w:r>
      <w:r w:rsidRPr="008E1C79" w:rsidR="007003CD">
        <w:t>he period for fielding the experience surveys</w:t>
      </w:r>
      <w:r w:rsidRPr="008E1C79" w:rsidR="00A147C4">
        <w:t xml:space="preserve"> with</w:t>
      </w:r>
      <w:r w:rsidRPr="008E1C79" w:rsidR="00F66522">
        <w:t>in</w:t>
      </w:r>
      <w:r w:rsidRPr="008E1C79" w:rsidR="00A147C4">
        <w:t xml:space="preserve"> each State agency will depend on the timing of the State agency’s most salient modernization efforts and whether the effects are best measured as soon as possible or after some time has passed. </w:t>
      </w:r>
      <w:r w:rsidRPr="008E1C79" w:rsidR="00153580">
        <w:t xml:space="preserve">The </w:t>
      </w:r>
      <w:r w:rsidRPr="008E1C79" w:rsidR="00F914D6">
        <w:t xml:space="preserve">study team will work with State agencies to randomly select </w:t>
      </w:r>
      <w:r w:rsidR="00157A5E">
        <w:t xml:space="preserve">WIC &amp; FMNP </w:t>
      </w:r>
      <w:r w:rsidRPr="008E1C79" w:rsidR="00F914D6">
        <w:t>vendors</w:t>
      </w:r>
      <w:r w:rsidRPr="008E1C79" w:rsidR="00EC0022">
        <w:t>/outlets</w:t>
      </w:r>
      <w:r w:rsidRPr="008E1C79" w:rsidR="00F914D6">
        <w:t xml:space="preserve"> of each type</w:t>
      </w:r>
      <w:r w:rsidRPr="008E1C79" w:rsidR="00ED252E">
        <w:t xml:space="preserve"> (online, in</w:t>
      </w:r>
      <w:r w:rsidRPr="008E1C79" w:rsidR="005522C0">
        <w:t xml:space="preserve"> </w:t>
      </w:r>
      <w:r w:rsidRPr="008E1C79" w:rsidR="00ED252E">
        <w:t>store, and farmers’ markets)</w:t>
      </w:r>
      <w:r w:rsidR="002C4529">
        <w:t xml:space="preserve"> to complete the </w:t>
      </w:r>
      <w:r w:rsidR="00181828">
        <w:t xml:space="preserve">WIC &amp; FMNP vendor/outlet staff experience survey (Appendix </w:t>
      </w:r>
      <w:r w:rsidR="00DF179D">
        <w:t>P</w:t>
      </w:r>
      <w:r w:rsidR="00181828">
        <w:t xml:space="preserve">); randomly select </w:t>
      </w:r>
      <w:r w:rsidRPr="008E1C79" w:rsidR="00ED252E">
        <w:t xml:space="preserve">WIC staff </w:t>
      </w:r>
      <w:r w:rsidRPr="008E1C79" w:rsidR="005E377D">
        <w:t>of each type (State, local, and clinic)</w:t>
      </w:r>
      <w:r w:rsidR="00AF7A7E">
        <w:t xml:space="preserve"> and invite them</w:t>
      </w:r>
      <w:r w:rsidR="00181828">
        <w:t xml:space="preserve"> to complete the WIC program staff experience survey (Appendix </w:t>
      </w:r>
      <w:r w:rsidR="007E7C80">
        <w:t>O</w:t>
      </w:r>
      <w:r w:rsidR="0034183B">
        <w:t>);</w:t>
      </w:r>
      <w:r w:rsidRPr="008E1C79" w:rsidR="005E377D">
        <w:t xml:space="preserve"> and </w:t>
      </w:r>
      <w:r w:rsidR="0034183B">
        <w:t xml:space="preserve">randomly select </w:t>
      </w:r>
      <w:r w:rsidRPr="008E1C79" w:rsidR="005E377D">
        <w:t xml:space="preserve">WIC participants </w:t>
      </w:r>
      <w:r w:rsidR="00AF7A7E">
        <w:t>and</w:t>
      </w:r>
      <w:r w:rsidRPr="008E1C79" w:rsidR="00AF7A7E">
        <w:t xml:space="preserve"> </w:t>
      </w:r>
      <w:r w:rsidRPr="008E1C79" w:rsidR="00477BC3">
        <w:t xml:space="preserve">invite them to complete </w:t>
      </w:r>
      <w:r w:rsidR="00AF7A7E">
        <w:t>the WIC participant experience survey</w:t>
      </w:r>
      <w:r w:rsidR="0088646D">
        <w:t xml:space="preserve"> in English or Spanish</w:t>
      </w:r>
      <w:r w:rsidR="00AF7A7E">
        <w:t xml:space="preserve"> (Appendi</w:t>
      </w:r>
      <w:r w:rsidR="0088646D">
        <w:t>ces</w:t>
      </w:r>
      <w:r w:rsidR="00AF7A7E">
        <w:t xml:space="preserve"> </w:t>
      </w:r>
      <w:r w:rsidR="007E7C80">
        <w:t>Q</w:t>
      </w:r>
      <w:r w:rsidR="0088646D">
        <w:t xml:space="preserve"> and Q.1</w:t>
      </w:r>
      <w:r w:rsidR="006124A2">
        <w:t>)</w:t>
      </w:r>
      <w:r w:rsidRPr="008E1C79" w:rsidR="00D77A24">
        <w:t xml:space="preserve">. </w:t>
      </w:r>
      <w:r w:rsidRPr="008E1C79" w:rsidR="005D7866">
        <w:t xml:space="preserve">The study team will use the experience surveys to measure outcomes related to knowledge, experience, and satisfaction with modernization efforts. </w:t>
      </w:r>
    </w:p>
    <w:p w:rsidR="006F5CAB" w:rsidRPr="008E1C79" w:rsidP="007666E7" w14:paraId="0427C402" w14:textId="1AF0BD27">
      <w:pPr>
        <w:pStyle w:val="Paragraph"/>
      </w:pPr>
      <w:r w:rsidRPr="008E1C79">
        <w:rPr>
          <w:b/>
          <w:bCs/>
        </w:rPr>
        <w:t xml:space="preserve">Respondents. </w:t>
      </w:r>
      <w:r w:rsidRPr="008E1C79">
        <w:t xml:space="preserve">The total number of estimated unique respondents for this </w:t>
      </w:r>
      <w:r w:rsidRPr="00CB208E">
        <w:t xml:space="preserve">study is </w:t>
      </w:r>
      <w:r w:rsidR="00CC0738">
        <w:t>24,180</w:t>
      </w:r>
      <w:r w:rsidRPr="00CB208E">
        <w:t>.</w:t>
      </w:r>
      <w:r w:rsidRPr="008E1C79">
        <w:t xml:space="preserve"> Members of the public affected by the data collection in</w:t>
      </w:r>
      <w:r w:rsidRPr="008E1C79" w:rsidR="00534AA7">
        <w:t>clude individuals</w:t>
      </w:r>
      <w:r w:rsidR="00127927">
        <w:t>/households</w:t>
      </w:r>
      <w:r w:rsidR="001A4F8B">
        <w:t>, business (profit, non-profit, or farm)</w:t>
      </w:r>
      <w:r w:rsidRPr="008E1C79" w:rsidR="00534AA7">
        <w:t xml:space="preserve"> and State</w:t>
      </w:r>
      <w:r w:rsidR="00127927">
        <w:t>,</w:t>
      </w:r>
      <w:r w:rsidRPr="008E1C79" w:rsidR="00534AA7">
        <w:t xml:space="preserve"> local</w:t>
      </w:r>
      <w:r w:rsidR="00E85DC9">
        <w:t>, or tribal</w:t>
      </w:r>
      <w:r w:rsidRPr="008E1C79" w:rsidR="00534AA7">
        <w:t xml:space="preserve"> government agencies. Table B.</w:t>
      </w:r>
      <w:r w:rsidRPr="008E1C79" w:rsidR="00534AA7">
        <w:t>1</w:t>
      </w:r>
      <w:r w:rsidRPr="008E1C79" w:rsidR="005E0304">
        <w:t>.2</w:t>
      </w:r>
      <w:r w:rsidRPr="008E1C79" w:rsidR="00534AA7">
        <w:t>,</w:t>
      </w:r>
      <w:r w:rsidRPr="008E1C79" w:rsidR="00534AA7">
        <w:t xml:space="preserve"> </w:t>
      </w:r>
      <w:r w:rsidRPr="008E1C79" w:rsidR="006524DC">
        <w:t xml:space="preserve">shows </w:t>
      </w:r>
      <w:r w:rsidRPr="008E1C79" w:rsidR="00534AA7">
        <w:t>the respondent universe, sample size, and expected response rate for each respondent type.</w:t>
      </w:r>
    </w:p>
    <w:p w:rsidR="00AD1EC6" w:rsidRPr="008E1C79" w:rsidP="007666E7" w14:paraId="7A25FF63" w14:textId="240B291D">
      <w:pPr>
        <w:pStyle w:val="TableTitle"/>
      </w:pPr>
      <w:bookmarkStart w:id="1" w:name="_Toc511721620"/>
      <w:bookmarkStart w:id="2" w:name="_Toc4424181"/>
      <w:r w:rsidRPr="008E1C79">
        <w:t>Table B.1.</w:t>
      </w:r>
      <w:r w:rsidRPr="008E1C79" w:rsidR="005E0304">
        <w:t>2.</w:t>
      </w:r>
      <w:r w:rsidRPr="008E1C79">
        <w:t xml:space="preserve"> Summary of respondents and nonrespondents by respondent type</w:t>
      </w:r>
      <w:bookmarkEnd w:id="1"/>
      <w:bookmarkEnd w:id="2"/>
    </w:p>
    <w:tbl>
      <w:tblPr>
        <w:tblStyle w:val="MathUBaseTable"/>
        <w:tblW w:w="505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239"/>
        <w:gridCol w:w="1359"/>
        <w:gridCol w:w="1776"/>
        <w:gridCol w:w="1032"/>
        <w:gridCol w:w="1257"/>
        <w:gridCol w:w="1662"/>
        <w:gridCol w:w="1140"/>
      </w:tblGrid>
      <w:tr w14:paraId="6DAE233F" w14:textId="77777777" w:rsidTr="00E53873">
        <w:tblPrEx>
          <w:tblW w:w="505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120"/>
          <w:tblHeader/>
        </w:trPr>
        <w:tc>
          <w:tcPr>
            <w:tcW w:w="655" w:type="pct"/>
            <w:shd w:val="clear" w:color="auto" w:fill="D9D9D9" w:themeFill="background1" w:themeFillShade="D9"/>
          </w:tcPr>
          <w:p w:rsidR="00AD1EC6" w:rsidRPr="000E6A96" w:rsidP="006828CD" w14:paraId="1EC361F1"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0E6A96">
              <w:rPr>
                <w:rFonts w:ascii="Times New Roman" w:hAnsi="Times New Roman"/>
                <w:color w:val="000000" w:themeColor="text1"/>
                <w:sz w:val="22"/>
              </w:rPr>
              <w:t>Data collection</w:t>
            </w:r>
          </w:p>
        </w:tc>
        <w:tc>
          <w:tcPr>
            <w:tcW w:w="718" w:type="pct"/>
            <w:shd w:val="clear" w:color="auto" w:fill="D9D9D9" w:themeFill="background1" w:themeFillShade="D9"/>
          </w:tcPr>
          <w:p w:rsidR="00AD1EC6" w:rsidRPr="000E6A96" w:rsidP="006828CD" w14:paraId="48912075"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0E6A96">
              <w:rPr>
                <w:rFonts w:ascii="Times New Roman" w:hAnsi="Times New Roman"/>
                <w:color w:val="000000" w:themeColor="text1"/>
                <w:sz w:val="22"/>
              </w:rPr>
              <w:t>Affected public</w:t>
            </w:r>
          </w:p>
        </w:tc>
        <w:tc>
          <w:tcPr>
            <w:tcW w:w="938" w:type="pct"/>
            <w:shd w:val="clear" w:color="auto" w:fill="D9D9D9" w:themeFill="background1" w:themeFillShade="D9"/>
          </w:tcPr>
          <w:p w:rsidR="00AD1EC6" w:rsidRPr="000E6A96" w:rsidP="006828CD" w14:paraId="02971468"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0E6A96">
              <w:rPr>
                <w:rFonts w:ascii="Times New Roman" w:hAnsi="Times New Roman"/>
                <w:color w:val="000000" w:themeColor="text1"/>
                <w:sz w:val="22"/>
              </w:rPr>
              <w:t>Respondent type</w:t>
            </w:r>
          </w:p>
        </w:tc>
        <w:tc>
          <w:tcPr>
            <w:tcW w:w="545" w:type="pct"/>
            <w:shd w:val="clear" w:color="auto" w:fill="D9D9D9" w:themeFill="background1" w:themeFillShade="D9"/>
          </w:tcPr>
          <w:p w:rsidR="00AD1EC6" w:rsidRPr="000E6A96" w:rsidP="006828CD" w14:paraId="78F67C78"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0E6A96">
              <w:rPr>
                <w:rFonts w:ascii="Times New Roman" w:hAnsi="Times New Roman"/>
                <w:color w:val="000000" w:themeColor="text1"/>
                <w:sz w:val="22"/>
              </w:rPr>
              <w:t>Total to be contacted</w:t>
            </w:r>
          </w:p>
        </w:tc>
        <w:tc>
          <w:tcPr>
            <w:tcW w:w="664" w:type="pct"/>
            <w:shd w:val="clear" w:color="auto" w:fill="D9D9D9" w:themeFill="background1" w:themeFillShade="D9"/>
          </w:tcPr>
          <w:p w:rsidR="00AD1EC6" w:rsidRPr="000E6A96" w:rsidP="006828CD" w14:paraId="23120B9F"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0E6A96">
              <w:rPr>
                <w:rFonts w:ascii="Times New Roman" w:hAnsi="Times New Roman"/>
                <w:color w:val="000000" w:themeColor="text1"/>
                <w:sz w:val="22"/>
              </w:rPr>
              <w:t>Expected number of respondents</w:t>
            </w:r>
          </w:p>
        </w:tc>
        <w:tc>
          <w:tcPr>
            <w:tcW w:w="878" w:type="pct"/>
            <w:shd w:val="clear" w:color="auto" w:fill="D9D9D9" w:themeFill="background1" w:themeFillShade="D9"/>
          </w:tcPr>
          <w:p w:rsidR="00AD1EC6" w:rsidRPr="000E6A96" w:rsidP="006828CD" w14:paraId="06549F44"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0E6A96">
              <w:rPr>
                <w:rFonts w:ascii="Times New Roman" w:hAnsi="Times New Roman"/>
                <w:color w:val="000000" w:themeColor="text1"/>
                <w:sz w:val="22"/>
              </w:rPr>
              <w:t>Expected number of nonrespondents</w:t>
            </w:r>
          </w:p>
        </w:tc>
        <w:tc>
          <w:tcPr>
            <w:tcW w:w="602" w:type="pct"/>
            <w:shd w:val="clear" w:color="auto" w:fill="D9D9D9" w:themeFill="background1" w:themeFillShade="D9"/>
          </w:tcPr>
          <w:p w:rsidR="00AD1EC6" w:rsidRPr="000E6A96" w:rsidP="006828CD" w14:paraId="776EB8A2" w14:textId="77777777">
            <w:pPr>
              <w:keepNext/>
              <w:widowControl/>
              <w:overflowPunct/>
              <w:autoSpaceDE/>
              <w:autoSpaceDN/>
              <w:adjustRightInd/>
              <w:spacing w:line="264" w:lineRule="auto"/>
              <w:jc w:val="center"/>
              <w:textAlignment w:val="auto"/>
              <w:rPr>
                <w:rFonts w:ascii="Times New Roman" w:hAnsi="Times New Roman"/>
                <w:color w:val="000000" w:themeColor="text1"/>
                <w:sz w:val="22"/>
              </w:rPr>
            </w:pPr>
            <w:r w:rsidRPr="000E6A96">
              <w:rPr>
                <w:rFonts w:ascii="Times New Roman" w:hAnsi="Times New Roman"/>
                <w:color w:val="000000" w:themeColor="text1"/>
                <w:sz w:val="22"/>
              </w:rPr>
              <w:t>Expected response rate</w:t>
            </w:r>
          </w:p>
        </w:tc>
      </w:tr>
      <w:tr w14:paraId="6B14CDFC" w14:textId="77777777" w:rsidTr="00E53873">
        <w:tblPrEx>
          <w:tblW w:w="5056" w:type="pct"/>
          <w:tblLayout w:type="fixed"/>
          <w:tblLook w:val="04A0"/>
        </w:tblPrEx>
        <w:trPr>
          <w:trHeight w:val="120"/>
        </w:trPr>
        <w:tc>
          <w:tcPr>
            <w:tcW w:w="655" w:type="pct"/>
            <w:tcBorders>
              <w:right w:val="none" w:sz="0" w:space="0" w:color="auto"/>
            </w:tcBorders>
          </w:tcPr>
          <w:p w:rsidR="00AD1EC6" w:rsidRPr="000E6A96" w:rsidP="00AD1EC6" w14:paraId="4C8B2697" w14:textId="39199648">
            <w:pPr>
              <w:widowControl/>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 xml:space="preserve">WIC </w:t>
            </w:r>
            <w:r w:rsidRPr="000E6A96" w:rsidR="00C94660">
              <w:rPr>
                <w:rFonts w:ascii="Times New Roman" w:hAnsi="Times New Roman"/>
                <w:color w:val="000000"/>
                <w:sz w:val="22"/>
              </w:rPr>
              <w:t>State agency interview</w:t>
            </w:r>
            <w:r w:rsidRPr="000E6A96" w:rsidR="005E1658">
              <w:rPr>
                <w:rFonts w:ascii="Times New Roman" w:hAnsi="Times New Roman"/>
                <w:color w:val="000000"/>
                <w:sz w:val="22"/>
              </w:rPr>
              <w:t>s</w:t>
            </w:r>
            <w:r w:rsidR="0012336E">
              <w:rPr>
                <w:rFonts w:ascii="Times New Roman" w:hAnsi="Times New Roman"/>
                <w:color w:val="000000"/>
                <w:sz w:val="22"/>
              </w:rPr>
              <w:t xml:space="preserve"> (Appendix </w:t>
            </w:r>
            <w:r w:rsidR="00397A2F">
              <w:rPr>
                <w:rFonts w:ascii="Times New Roman" w:hAnsi="Times New Roman"/>
                <w:color w:val="000000"/>
                <w:sz w:val="22"/>
              </w:rPr>
              <w:t>F.1)</w:t>
            </w:r>
          </w:p>
        </w:tc>
        <w:tc>
          <w:tcPr>
            <w:tcW w:w="718" w:type="pct"/>
          </w:tcPr>
          <w:p w:rsidR="00AD1EC6" w:rsidRPr="000E6A96" w:rsidP="00AD1EC6" w14:paraId="11544EB1" w14:textId="2BB0CC97">
            <w:pPr>
              <w:widowControl/>
              <w:overflowPunct/>
              <w:autoSpaceDE/>
              <w:autoSpaceDN/>
              <w:adjustRightInd/>
              <w:spacing w:line="264" w:lineRule="auto"/>
              <w:jc w:val="center"/>
              <w:textAlignment w:val="auto"/>
              <w:rPr>
                <w:rFonts w:ascii="Times New Roman" w:hAnsi="Times New Roman"/>
                <w:iCs/>
                <w:color w:val="000000"/>
                <w:sz w:val="22"/>
              </w:rPr>
            </w:pPr>
            <w:r w:rsidRPr="000E6A96">
              <w:rPr>
                <w:rFonts w:ascii="Times New Roman" w:hAnsi="Times New Roman"/>
                <w:iCs/>
                <w:color w:val="000000"/>
                <w:sz w:val="22"/>
              </w:rPr>
              <w:t xml:space="preserve">State </w:t>
            </w:r>
            <w:r w:rsidRPr="000E6A96" w:rsidR="008247C7">
              <w:rPr>
                <w:rFonts w:ascii="Times New Roman" w:hAnsi="Times New Roman"/>
                <w:iCs/>
                <w:color w:val="000000"/>
                <w:sz w:val="22"/>
              </w:rPr>
              <w:t>and</w:t>
            </w:r>
            <w:r w:rsidRPr="000E6A96">
              <w:rPr>
                <w:rFonts w:ascii="Times New Roman" w:hAnsi="Times New Roman"/>
                <w:iCs/>
                <w:color w:val="000000"/>
                <w:sz w:val="22"/>
              </w:rPr>
              <w:t xml:space="preserve"> Tribal government</w:t>
            </w:r>
          </w:p>
        </w:tc>
        <w:tc>
          <w:tcPr>
            <w:tcW w:w="938" w:type="pct"/>
          </w:tcPr>
          <w:p w:rsidR="00AD1EC6" w:rsidRPr="000E6A96" w:rsidP="00AD1EC6" w14:paraId="6A5B9BFD" w14:textId="4DE1C51B">
            <w:pPr>
              <w:widowControl/>
              <w:overflowPunct/>
              <w:autoSpaceDE/>
              <w:autoSpaceDN/>
              <w:adjustRightInd/>
              <w:spacing w:line="264" w:lineRule="auto"/>
              <w:jc w:val="center"/>
              <w:textAlignment w:val="auto"/>
              <w:rPr>
                <w:rFonts w:ascii="Times New Roman" w:hAnsi="Times New Roman"/>
                <w:iCs/>
                <w:color w:val="000000"/>
                <w:sz w:val="22"/>
              </w:rPr>
            </w:pPr>
            <w:r w:rsidRPr="000E6A96">
              <w:rPr>
                <w:rFonts w:ascii="Times New Roman" w:hAnsi="Times New Roman"/>
                <w:iCs/>
                <w:color w:val="000000"/>
                <w:sz w:val="22"/>
              </w:rPr>
              <w:t>State</w:t>
            </w:r>
            <w:r w:rsidRPr="000E6A96" w:rsidR="008247C7">
              <w:rPr>
                <w:rFonts w:ascii="Times New Roman" w:hAnsi="Times New Roman"/>
                <w:iCs/>
                <w:color w:val="000000"/>
                <w:sz w:val="22"/>
              </w:rPr>
              <w:t>/T</w:t>
            </w:r>
            <w:r w:rsidRPr="000E6A96" w:rsidR="0081448D">
              <w:rPr>
                <w:rFonts w:ascii="Times New Roman" w:hAnsi="Times New Roman"/>
                <w:iCs/>
                <w:color w:val="000000"/>
                <w:sz w:val="22"/>
              </w:rPr>
              <w:t>erritory</w:t>
            </w:r>
            <w:r w:rsidRPr="000E6A96">
              <w:rPr>
                <w:rFonts w:ascii="Times New Roman" w:hAnsi="Times New Roman"/>
                <w:iCs/>
                <w:color w:val="000000"/>
                <w:sz w:val="22"/>
              </w:rPr>
              <w:t xml:space="preserve"> agency staff</w:t>
            </w:r>
          </w:p>
        </w:tc>
        <w:tc>
          <w:tcPr>
            <w:tcW w:w="545" w:type="pct"/>
          </w:tcPr>
          <w:p w:rsidR="00AD1EC6" w:rsidRPr="000E6A96" w:rsidP="00AD1EC6" w14:paraId="577C21E2" w14:textId="7E59A70E">
            <w:pPr>
              <w:widowControl/>
              <w:tabs>
                <w:tab w:val="decimal" w:pos="576"/>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132</w:t>
            </w:r>
          </w:p>
        </w:tc>
        <w:tc>
          <w:tcPr>
            <w:tcW w:w="664" w:type="pct"/>
          </w:tcPr>
          <w:p w:rsidR="00AD1EC6" w:rsidRPr="000E6A96" w:rsidP="00AD1EC6" w14:paraId="502CC74C" w14:textId="139C7DAB">
            <w:pPr>
              <w:widowControl/>
              <w:tabs>
                <w:tab w:val="decimal" w:pos="736"/>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132</w:t>
            </w:r>
          </w:p>
        </w:tc>
        <w:tc>
          <w:tcPr>
            <w:tcW w:w="878" w:type="pct"/>
          </w:tcPr>
          <w:p w:rsidR="00AD1EC6" w:rsidRPr="000E6A96" w:rsidP="00AD1EC6" w14:paraId="60E69389" w14:textId="5F56278B">
            <w:pPr>
              <w:widowControl/>
              <w:tabs>
                <w:tab w:val="decimal" w:pos="790"/>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0</w:t>
            </w:r>
          </w:p>
        </w:tc>
        <w:tc>
          <w:tcPr>
            <w:tcW w:w="602" w:type="pct"/>
          </w:tcPr>
          <w:p w:rsidR="00AD1EC6" w:rsidRPr="000E6A96" w:rsidP="00AD1EC6" w14:paraId="08B6E250" w14:textId="31879128">
            <w:pPr>
              <w:widowControl/>
              <w:tabs>
                <w:tab w:val="decimal" w:pos="632"/>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100%</w:t>
            </w:r>
          </w:p>
        </w:tc>
      </w:tr>
      <w:tr w14:paraId="25FEEE21" w14:textId="77777777" w:rsidTr="00E53873">
        <w:tblPrEx>
          <w:tblW w:w="5056" w:type="pct"/>
          <w:tblLayout w:type="fixed"/>
          <w:tblLook w:val="04A0"/>
        </w:tblPrEx>
        <w:trPr>
          <w:trHeight w:val="120"/>
        </w:trPr>
        <w:tc>
          <w:tcPr>
            <w:tcW w:w="655" w:type="pct"/>
            <w:vMerge w:val="restart"/>
            <w:tcBorders>
              <w:right w:val="none" w:sz="0" w:space="0" w:color="auto"/>
            </w:tcBorders>
          </w:tcPr>
          <w:p w:rsidR="00AD1EC6" w:rsidRPr="000E6A96" w:rsidP="00AD1EC6" w14:paraId="04BA51D2" w14:textId="399BDCFA">
            <w:pPr>
              <w:widowControl/>
              <w:overflowPunct/>
              <w:autoSpaceDE/>
              <w:autoSpaceDN/>
              <w:adjustRightInd/>
              <w:spacing w:line="264" w:lineRule="auto"/>
              <w:textAlignment w:val="auto"/>
              <w:rPr>
                <w:rFonts w:ascii="Times New Roman" w:hAnsi="Times New Roman"/>
                <w:color w:val="000000"/>
                <w:sz w:val="22"/>
                <w:highlight w:val="yellow"/>
              </w:rPr>
            </w:pPr>
            <w:r w:rsidRPr="000E6A96">
              <w:rPr>
                <w:rFonts w:ascii="Times New Roman" w:hAnsi="Times New Roman"/>
                <w:color w:val="000000"/>
                <w:sz w:val="22"/>
              </w:rPr>
              <w:t xml:space="preserve">Case study </w:t>
            </w:r>
            <w:r w:rsidRPr="000E6A96" w:rsidR="00FC0F3E">
              <w:rPr>
                <w:rFonts w:ascii="Times New Roman" w:hAnsi="Times New Roman"/>
                <w:color w:val="000000"/>
                <w:sz w:val="22"/>
              </w:rPr>
              <w:t xml:space="preserve">interviews </w:t>
            </w:r>
            <w:r w:rsidR="00397A2F">
              <w:rPr>
                <w:rFonts w:ascii="Times New Roman" w:hAnsi="Times New Roman"/>
                <w:color w:val="000000"/>
                <w:sz w:val="22"/>
              </w:rPr>
              <w:t>(Appendices</w:t>
            </w:r>
            <w:r w:rsidR="00306A25">
              <w:rPr>
                <w:rFonts w:ascii="Times New Roman" w:hAnsi="Times New Roman"/>
                <w:color w:val="000000"/>
                <w:sz w:val="22"/>
              </w:rPr>
              <w:t xml:space="preserve"> F.2</w:t>
            </w:r>
            <w:r w:rsidR="001E5D46">
              <w:rPr>
                <w:rFonts w:ascii="Times New Roman" w:hAnsi="Times New Roman"/>
                <w:color w:val="000000"/>
                <w:sz w:val="22"/>
              </w:rPr>
              <w:t xml:space="preserve"> and F.3)</w:t>
            </w:r>
            <w:r w:rsidR="00397A2F">
              <w:rPr>
                <w:rFonts w:ascii="Times New Roman" w:hAnsi="Times New Roman"/>
                <w:color w:val="000000"/>
                <w:sz w:val="22"/>
              </w:rPr>
              <w:t xml:space="preserve"> </w:t>
            </w:r>
            <w:r w:rsidRPr="000E6A96" w:rsidR="00FC0F3E">
              <w:rPr>
                <w:rFonts w:ascii="Times New Roman" w:hAnsi="Times New Roman"/>
                <w:color w:val="000000"/>
                <w:sz w:val="22"/>
              </w:rPr>
              <w:t>and focus groups</w:t>
            </w:r>
            <w:r w:rsidR="00306A25">
              <w:rPr>
                <w:rFonts w:ascii="Times New Roman" w:hAnsi="Times New Roman"/>
                <w:color w:val="000000"/>
                <w:sz w:val="22"/>
              </w:rPr>
              <w:t xml:space="preserve"> </w:t>
            </w:r>
            <w:r w:rsidR="00D5608B">
              <w:rPr>
                <w:rFonts w:ascii="Times New Roman" w:hAnsi="Times New Roman"/>
                <w:color w:val="000000"/>
                <w:sz w:val="22"/>
              </w:rPr>
              <w:t>in</w:t>
            </w:r>
            <w:r w:rsidR="00D5608B">
              <w:rPr>
                <w:rFonts w:ascii="Times New Roman" w:hAnsi="Times New Roman"/>
                <w:color w:val="000000"/>
                <w:sz w:val="22"/>
              </w:rPr>
              <w:t xml:space="preserve"> English or Spanish </w:t>
            </w:r>
            <w:r w:rsidR="00306A25">
              <w:rPr>
                <w:rFonts w:ascii="Times New Roman" w:hAnsi="Times New Roman"/>
                <w:color w:val="000000"/>
                <w:sz w:val="22"/>
              </w:rPr>
              <w:t>(Appendi</w:t>
            </w:r>
            <w:r w:rsidR="00D5608B">
              <w:rPr>
                <w:rFonts w:ascii="Times New Roman" w:hAnsi="Times New Roman"/>
                <w:color w:val="000000"/>
                <w:sz w:val="22"/>
              </w:rPr>
              <w:t>ces</w:t>
            </w:r>
            <w:r w:rsidR="00306A25">
              <w:rPr>
                <w:rFonts w:ascii="Times New Roman" w:hAnsi="Times New Roman"/>
                <w:color w:val="000000"/>
                <w:sz w:val="22"/>
              </w:rPr>
              <w:t xml:space="preserve"> F.4</w:t>
            </w:r>
            <w:r w:rsidR="00D5608B">
              <w:rPr>
                <w:rFonts w:ascii="Times New Roman" w:hAnsi="Times New Roman"/>
                <w:color w:val="000000"/>
                <w:sz w:val="22"/>
              </w:rPr>
              <w:t xml:space="preserve"> </w:t>
            </w:r>
            <w:r w:rsidR="00FF031D">
              <w:rPr>
                <w:rFonts w:ascii="Times New Roman" w:hAnsi="Times New Roman"/>
                <w:color w:val="000000"/>
                <w:sz w:val="22"/>
              </w:rPr>
              <w:t>and</w:t>
            </w:r>
            <w:r w:rsidR="00D5608B">
              <w:rPr>
                <w:rFonts w:ascii="Times New Roman" w:hAnsi="Times New Roman"/>
                <w:color w:val="000000"/>
                <w:sz w:val="22"/>
              </w:rPr>
              <w:t xml:space="preserve"> F.4a</w:t>
            </w:r>
            <w:r w:rsidR="00306A25">
              <w:rPr>
                <w:rFonts w:ascii="Times New Roman" w:hAnsi="Times New Roman"/>
                <w:color w:val="000000"/>
                <w:sz w:val="22"/>
              </w:rPr>
              <w:t>)</w:t>
            </w:r>
          </w:p>
        </w:tc>
        <w:tc>
          <w:tcPr>
            <w:tcW w:w="718" w:type="pct"/>
            <w:vMerge w:val="restart"/>
          </w:tcPr>
          <w:p w:rsidR="00AD1EC6" w:rsidRPr="000E6A96" w:rsidP="00AD1EC6" w14:paraId="7AE1A9EC" w14:textId="7D0F022E">
            <w:pPr>
              <w:widowControl/>
              <w:overflowPunct/>
              <w:autoSpaceDE/>
              <w:autoSpaceDN/>
              <w:adjustRightInd/>
              <w:spacing w:line="264" w:lineRule="auto"/>
              <w:jc w:val="center"/>
              <w:textAlignment w:val="auto"/>
              <w:rPr>
                <w:rFonts w:ascii="Times New Roman" w:hAnsi="Times New Roman"/>
                <w:color w:val="000000"/>
                <w:sz w:val="22"/>
              </w:rPr>
            </w:pPr>
            <w:r w:rsidRPr="000E6A96">
              <w:rPr>
                <w:rFonts w:ascii="Times New Roman" w:hAnsi="Times New Roman"/>
                <w:color w:val="000000"/>
                <w:sz w:val="22"/>
              </w:rPr>
              <w:t>Local government</w:t>
            </w:r>
            <w:r w:rsidR="009F581D">
              <w:rPr>
                <w:rFonts w:ascii="Times New Roman" w:hAnsi="Times New Roman"/>
                <w:color w:val="000000"/>
                <w:sz w:val="22"/>
              </w:rPr>
              <w:t xml:space="preserve">, </w:t>
            </w:r>
            <w:r w:rsidR="00EC3137">
              <w:rPr>
                <w:rFonts w:ascii="Times New Roman" w:hAnsi="Times New Roman"/>
                <w:color w:val="000000"/>
                <w:sz w:val="22"/>
              </w:rPr>
              <w:t>b</w:t>
            </w:r>
            <w:r w:rsidR="009F581D">
              <w:rPr>
                <w:rFonts w:ascii="Times New Roman" w:hAnsi="Times New Roman"/>
                <w:color w:val="000000"/>
                <w:sz w:val="22"/>
              </w:rPr>
              <w:t>usiness (</w:t>
            </w:r>
            <w:r w:rsidR="00EC3137">
              <w:rPr>
                <w:rFonts w:ascii="Times New Roman" w:hAnsi="Times New Roman"/>
                <w:color w:val="000000"/>
                <w:sz w:val="22"/>
              </w:rPr>
              <w:t>profit, non-profit</w:t>
            </w:r>
            <w:r w:rsidR="00156D47">
              <w:rPr>
                <w:rFonts w:ascii="Times New Roman" w:hAnsi="Times New Roman"/>
                <w:color w:val="000000"/>
                <w:sz w:val="22"/>
              </w:rPr>
              <w:t>,</w:t>
            </w:r>
            <w:r w:rsidR="00EC3137">
              <w:rPr>
                <w:rFonts w:ascii="Times New Roman" w:hAnsi="Times New Roman"/>
                <w:color w:val="000000"/>
                <w:sz w:val="22"/>
              </w:rPr>
              <w:t xml:space="preserve"> or farm)</w:t>
            </w:r>
            <w:r w:rsidR="00156D47">
              <w:rPr>
                <w:rFonts w:ascii="Times New Roman" w:hAnsi="Times New Roman"/>
                <w:color w:val="000000"/>
                <w:sz w:val="22"/>
              </w:rPr>
              <w:t>,</w:t>
            </w:r>
            <w:r w:rsidR="001A4F8B">
              <w:rPr>
                <w:rFonts w:ascii="Times New Roman" w:hAnsi="Times New Roman"/>
                <w:color w:val="000000"/>
                <w:sz w:val="22"/>
              </w:rPr>
              <w:t xml:space="preserve"> and</w:t>
            </w:r>
            <w:r w:rsidRPr="000E6A96">
              <w:rPr>
                <w:rFonts w:ascii="Times New Roman" w:hAnsi="Times New Roman"/>
                <w:color w:val="000000"/>
                <w:sz w:val="22"/>
              </w:rPr>
              <w:t xml:space="preserve"> individuals</w:t>
            </w:r>
            <w:r w:rsidR="006674E4">
              <w:rPr>
                <w:rFonts w:ascii="Times New Roman" w:hAnsi="Times New Roman"/>
                <w:color w:val="000000"/>
                <w:sz w:val="22"/>
              </w:rPr>
              <w:t>/</w:t>
            </w:r>
            <w:r w:rsidR="00130465">
              <w:rPr>
                <w:rFonts w:ascii="Times New Roman" w:hAnsi="Times New Roman"/>
                <w:color w:val="000000"/>
                <w:sz w:val="22"/>
              </w:rPr>
              <w:t xml:space="preserve"> </w:t>
            </w:r>
            <w:r w:rsidR="006674E4">
              <w:rPr>
                <w:rFonts w:ascii="Times New Roman" w:hAnsi="Times New Roman"/>
                <w:color w:val="000000"/>
                <w:sz w:val="22"/>
              </w:rPr>
              <w:t>households</w:t>
            </w:r>
          </w:p>
        </w:tc>
        <w:tc>
          <w:tcPr>
            <w:tcW w:w="938" w:type="pct"/>
          </w:tcPr>
          <w:p w:rsidR="00AD1EC6" w:rsidRPr="000E6A96" w:rsidP="00AD1EC6" w14:paraId="3E40AB43" w14:textId="2F291664">
            <w:pPr>
              <w:widowControl/>
              <w:overflowPunct/>
              <w:autoSpaceDE/>
              <w:autoSpaceDN/>
              <w:adjustRightInd/>
              <w:spacing w:line="264" w:lineRule="auto"/>
              <w:jc w:val="center"/>
              <w:textAlignment w:val="auto"/>
              <w:rPr>
                <w:rFonts w:ascii="Times New Roman" w:hAnsi="Times New Roman"/>
                <w:color w:val="000000"/>
                <w:sz w:val="22"/>
              </w:rPr>
            </w:pPr>
            <w:r w:rsidRPr="000E6A96">
              <w:rPr>
                <w:rFonts w:ascii="Times New Roman" w:hAnsi="Times New Roman"/>
                <w:color w:val="000000"/>
                <w:sz w:val="22"/>
              </w:rPr>
              <w:t>Local agency</w:t>
            </w:r>
            <w:r w:rsidR="00DA26DC">
              <w:rPr>
                <w:rFonts w:ascii="Times New Roman" w:hAnsi="Times New Roman"/>
                <w:color w:val="000000"/>
                <w:sz w:val="22"/>
              </w:rPr>
              <w:t>/clinic</w:t>
            </w:r>
            <w:r w:rsidRPr="000E6A96">
              <w:rPr>
                <w:rFonts w:ascii="Times New Roman" w:hAnsi="Times New Roman"/>
                <w:color w:val="000000"/>
                <w:sz w:val="22"/>
              </w:rPr>
              <w:t xml:space="preserve"> staff</w:t>
            </w:r>
          </w:p>
        </w:tc>
        <w:tc>
          <w:tcPr>
            <w:tcW w:w="545" w:type="pct"/>
          </w:tcPr>
          <w:p w:rsidR="00AD1EC6" w:rsidRPr="000E6A96" w:rsidP="00AD1EC6" w14:paraId="51F6EBCD" w14:textId="4BD15EAE">
            <w:pPr>
              <w:widowControl/>
              <w:tabs>
                <w:tab w:val="decimal" w:pos="576"/>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222</w:t>
            </w:r>
          </w:p>
        </w:tc>
        <w:tc>
          <w:tcPr>
            <w:tcW w:w="664" w:type="pct"/>
          </w:tcPr>
          <w:p w:rsidR="00AD1EC6" w:rsidRPr="000E6A96" w:rsidP="00AD1EC6" w14:paraId="08C0F5BC" w14:textId="2B83F670">
            <w:pPr>
              <w:widowControl/>
              <w:tabs>
                <w:tab w:val="decimal" w:pos="73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160</w:t>
            </w:r>
          </w:p>
        </w:tc>
        <w:tc>
          <w:tcPr>
            <w:tcW w:w="878" w:type="pct"/>
          </w:tcPr>
          <w:p w:rsidR="00AD1EC6" w:rsidRPr="000E6A96" w:rsidP="00AD1EC6" w14:paraId="6D9FF41A" w14:textId="32E4C156">
            <w:pPr>
              <w:widowControl/>
              <w:tabs>
                <w:tab w:val="decimal" w:pos="790"/>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62</w:t>
            </w:r>
          </w:p>
        </w:tc>
        <w:tc>
          <w:tcPr>
            <w:tcW w:w="602" w:type="pct"/>
          </w:tcPr>
          <w:p w:rsidR="00AD1EC6" w:rsidRPr="000E6A96" w:rsidP="00AD1EC6" w14:paraId="2C647C3D" w14:textId="488BC71E">
            <w:pPr>
              <w:widowControl/>
              <w:tabs>
                <w:tab w:val="decimal" w:pos="500"/>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72</w:t>
            </w:r>
            <w:r w:rsidRPr="000E6A96" w:rsidR="00F76329">
              <w:rPr>
                <w:rFonts w:ascii="Times New Roman" w:hAnsi="Times New Roman"/>
                <w:color w:val="000000"/>
                <w:sz w:val="22"/>
              </w:rPr>
              <w:t>%</w:t>
            </w:r>
          </w:p>
        </w:tc>
      </w:tr>
      <w:tr w14:paraId="16E50195" w14:textId="77777777" w:rsidTr="00E53873">
        <w:tblPrEx>
          <w:tblW w:w="5056" w:type="pct"/>
          <w:tblLayout w:type="fixed"/>
          <w:tblLook w:val="04A0"/>
        </w:tblPrEx>
        <w:trPr>
          <w:trHeight w:val="120"/>
        </w:trPr>
        <w:tc>
          <w:tcPr>
            <w:tcW w:w="655" w:type="pct"/>
            <w:vMerge/>
            <w:tcBorders>
              <w:right w:val="none" w:sz="0" w:space="0" w:color="auto"/>
            </w:tcBorders>
          </w:tcPr>
          <w:p w:rsidR="00AD1EC6" w:rsidRPr="000E6A96" w:rsidP="00AD1EC6" w14:paraId="400223C8" w14:textId="77777777">
            <w:pPr>
              <w:widowControl/>
              <w:overflowPunct/>
              <w:autoSpaceDE/>
              <w:autoSpaceDN/>
              <w:adjustRightInd/>
              <w:spacing w:line="264" w:lineRule="auto"/>
              <w:jc w:val="center"/>
              <w:textAlignment w:val="auto"/>
              <w:rPr>
                <w:rFonts w:ascii="Times New Roman" w:hAnsi="Times New Roman"/>
                <w:color w:val="000000"/>
                <w:sz w:val="22"/>
              </w:rPr>
            </w:pPr>
          </w:p>
        </w:tc>
        <w:tc>
          <w:tcPr>
            <w:tcW w:w="718" w:type="pct"/>
            <w:vMerge/>
          </w:tcPr>
          <w:p w:rsidR="00AD1EC6" w:rsidRPr="000E6A96" w:rsidP="00AD1EC6" w14:paraId="2D23878C" w14:textId="77777777">
            <w:pPr>
              <w:widowControl/>
              <w:overflowPunct/>
              <w:autoSpaceDE/>
              <w:autoSpaceDN/>
              <w:adjustRightInd/>
              <w:spacing w:line="264" w:lineRule="auto"/>
              <w:jc w:val="center"/>
              <w:textAlignment w:val="auto"/>
              <w:rPr>
                <w:rFonts w:ascii="Times New Roman" w:hAnsi="Times New Roman"/>
                <w:color w:val="000000"/>
                <w:sz w:val="22"/>
              </w:rPr>
            </w:pPr>
          </w:p>
        </w:tc>
        <w:tc>
          <w:tcPr>
            <w:tcW w:w="938" w:type="pct"/>
          </w:tcPr>
          <w:p w:rsidR="00AD1EC6" w:rsidRPr="000E6A96" w:rsidP="00AD1EC6" w14:paraId="4713E22C" w14:textId="211E1A57">
            <w:pPr>
              <w:widowControl/>
              <w:overflowPunct/>
              <w:autoSpaceDE/>
              <w:autoSpaceDN/>
              <w:adjustRightInd/>
              <w:spacing w:line="264" w:lineRule="auto"/>
              <w:jc w:val="center"/>
              <w:textAlignment w:val="auto"/>
              <w:rPr>
                <w:rFonts w:ascii="Times New Roman" w:hAnsi="Times New Roman"/>
                <w:color w:val="000000"/>
                <w:sz w:val="22"/>
              </w:rPr>
            </w:pPr>
            <w:r>
              <w:rPr>
                <w:rFonts w:ascii="Times New Roman" w:hAnsi="Times New Roman"/>
                <w:color w:val="000000"/>
                <w:sz w:val="22"/>
              </w:rPr>
              <w:t xml:space="preserve">WIC &amp; FMNP </w:t>
            </w:r>
            <w:r w:rsidRPr="000E6A96" w:rsidR="0081448D">
              <w:rPr>
                <w:rFonts w:ascii="Times New Roman" w:hAnsi="Times New Roman"/>
                <w:color w:val="000000"/>
                <w:sz w:val="22"/>
              </w:rPr>
              <w:t>Vendor</w:t>
            </w:r>
            <w:r w:rsidRPr="000E6A96" w:rsidR="00EC0022">
              <w:rPr>
                <w:rFonts w:ascii="Times New Roman" w:hAnsi="Times New Roman"/>
                <w:color w:val="000000"/>
                <w:sz w:val="22"/>
              </w:rPr>
              <w:t>/ outlet</w:t>
            </w:r>
            <w:r w:rsidRPr="000E6A96" w:rsidR="0081448D">
              <w:rPr>
                <w:rFonts w:ascii="Times New Roman" w:hAnsi="Times New Roman"/>
                <w:color w:val="000000"/>
                <w:sz w:val="22"/>
              </w:rPr>
              <w:t xml:space="preserve"> staff</w:t>
            </w:r>
          </w:p>
        </w:tc>
        <w:tc>
          <w:tcPr>
            <w:tcW w:w="545" w:type="pct"/>
          </w:tcPr>
          <w:p w:rsidR="00AD1EC6" w:rsidRPr="000E6A96" w:rsidP="00AD1EC6" w14:paraId="60D8836E" w14:textId="366995E9">
            <w:pPr>
              <w:widowControl/>
              <w:tabs>
                <w:tab w:val="decimal" w:pos="57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1</w:t>
            </w:r>
            <w:r w:rsidRPr="000E6A96" w:rsidR="009648CA">
              <w:rPr>
                <w:rFonts w:ascii="Times New Roman" w:hAnsi="Times New Roman"/>
                <w:color w:val="000000"/>
                <w:sz w:val="22"/>
              </w:rPr>
              <w:t>00</w:t>
            </w:r>
          </w:p>
        </w:tc>
        <w:tc>
          <w:tcPr>
            <w:tcW w:w="664" w:type="pct"/>
          </w:tcPr>
          <w:p w:rsidR="00AD1EC6" w:rsidRPr="000E6A96" w:rsidP="00AD1EC6" w14:paraId="6D36FDCE" w14:textId="1AE532AE">
            <w:pPr>
              <w:widowControl/>
              <w:tabs>
                <w:tab w:val="decimal" w:pos="736"/>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68</w:t>
            </w:r>
          </w:p>
        </w:tc>
        <w:tc>
          <w:tcPr>
            <w:tcW w:w="878" w:type="pct"/>
          </w:tcPr>
          <w:p w:rsidR="00AD1EC6" w:rsidRPr="000E6A96" w:rsidP="00AD1EC6" w14:paraId="71B3C8C9" w14:textId="42BAB141">
            <w:pPr>
              <w:widowControl/>
              <w:tabs>
                <w:tab w:val="decimal" w:pos="790"/>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32</w:t>
            </w:r>
          </w:p>
        </w:tc>
        <w:tc>
          <w:tcPr>
            <w:tcW w:w="602" w:type="pct"/>
          </w:tcPr>
          <w:p w:rsidR="00AD1EC6" w:rsidRPr="000E6A96" w:rsidP="00AD1EC6" w14:paraId="192AB817" w14:textId="0AC0D3D9">
            <w:pPr>
              <w:widowControl/>
              <w:tabs>
                <w:tab w:val="decimal" w:pos="500"/>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68</w:t>
            </w:r>
            <w:r w:rsidRPr="000E6A96" w:rsidR="00F76329">
              <w:rPr>
                <w:rFonts w:ascii="Times New Roman" w:hAnsi="Times New Roman"/>
                <w:color w:val="000000"/>
                <w:sz w:val="22"/>
              </w:rPr>
              <w:t>%</w:t>
            </w:r>
          </w:p>
        </w:tc>
      </w:tr>
      <w:tr w14:paraId="63B08FF4" w14:textId="77777777" w:rsidTr="00E53873">
        <w:tblPrEx>
          <w:tblW w:w="5056" w:type="pct"/>
          <w:tblLayout w:type="fixed"/>
          <w:tblLook w:val="04A0"/>
        </w:tblPrEx>
        <w:trPr>
          <w:trHeight w:val="120"/>
        </w:trPr>
        <w:tc>
          <w:tcPr>
            <w:tcW w:w="655" w:type="pct"/>
            <w:vMerge/>
            <w:tcBorders>
              <w:right w:val="none" w:sz="0" w:space="0" w:color="auto"/>
            </w:tcBorders>
          </w:tcPr>
          <w:p w:rsidR="00AD1EC6" w:rsidRPr="000E6A96" w:rsidP="00AD1EC6" w14:paraId="6A7A5F95" w14:textId="77777777">
            <w:pPr>
              <w:widowControl/>
              <w:overflowPunct/>
              <w:autoSpaceDE/>
              <w:autoSpaceDN/>
              <w:adjustRightInd/>
              <w:spacing w:line="264" w:lineRule="auto"/>
              <w:jc w:val="center"/>
              <w:textAlignment w:val="auto"/>
              <w:rPr>
                <w:rFonts w:ascii="Times New Roman" w:hAnsi="Times New Roman"/>
                <w:color w:val="000000"/>
                <w:sz w:val="22"/>
              </w:rPr>
            </w:pPr>
          </w:p>
        </w:tc>
        <w:tc>
          <w:tcPr>
            <w:tcW w:w="718" w:type="pct"/>
            <w:vMerge/>
          </w:tcPr>
          <w:p w:rsidR="00AD1EC6" w:rsidRPr="000E6A96" w:rsidP="00AD1EC6" w14:paraId="73B1C8A4" w14:textId="77777777">
            <w:pPr>
              <w:widowControl/>
              <w:overflowPunct/>
              <w:autoSpaceDE/>
              <w:autoSpaceDN/>
              <w:adjustRightInd/>
              <w:spacing w:line="264" w:lineRule="auto"/>
              <w:jc w:val="center"/>
              <w:textAlignment w:val="auto"/>
              <w:rPr>
                <w:rFonts w:ascii="Times New Roman" w:hAnsi="Times New Roman"/>
                <w:color w:val="000000"/>
                <w:sz w:val="22"/>
              </w:rPr>
            </w:pPr>
          </w:p>
        </w:tc>
        <w:tc>
          <w:tcPr>
            <w:tcW w:w="938" w:type="pct"/>
          </w:tcPr>
          <w:p w:rsidR="00AD1EC6" w:rsidRPr="000E6A96" w:rsidP="00AD1EC6" w14:paraId="066B42E7" w14:textId="305B321F">
            <w:pPr>
              <w:widowControl/>
              <w:overflowPunct/>
              <w:autoSpaceDE/>
              <w:autoSpaceDN/>
              <w:adjustRightInd/>
              <w:spacing w:line="264" w:lineRule="auto"/>
              <w:jc w:val="center"/>
              <w:textAlignment w:val="auto"/>
              <w:rPr>
                <w:rFonts w:ascii="Times New Roman" w:hAnsi="Times New Roman"/>
                <w:color w:val="000000"/>
                <w:sz w:val="22"/>
              </w:rPr>
            </w:pPr>
            <w:r w:rsidRPr="000E6A96">
              <w:rPr>
                <w:rFonts w:ascii="Times New Roman" w:hAnsi="Times New Roman"/>
                <w:color w:val="000000"/>
                <w:sz w:val="22"/>
              </w:rPr>
              <w:t>WIC participants</w:t>
            </w:r>
          </w:p>
        </w:tc>
        <w:tc>
          <w:tcPr>
            <w:tcW w:w="545" w:type="pct"/>
          </w:tcPr>
          <w:p w:rsidR="00AD1EC6" w:rsidRPr="000E6A96" w:rsidP="00AD1EC6" w14:paraId="5BF24D31" w14:textId="11C7259B">
            <w:pPr>
              <w:widowControl/>
              <w:tabs>
                <w:tab w:val="decimal" w:pos="57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920</w:t>
            </w:r>
          </w:p>
        </w:tc>
        <w:tc>
          <w:tcPr>
            <w:tcW w:w="664" w:type="pct"/>
          </w:tcPr>
          <w:p w:rsidR="00AD1EC6" w:rsidRPr="000E6A96" w:rsidP="00AD1EC6" w14:paraId="79883042" w14:textId="6327C644">
            <w:pPr>
              <w:widowControl/>
              <w:tabs>
                <w:tab w:val="decimal" w:pos="73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580</w:t>
            </w:r>
          </w:p>
        </w:tc>
        <w:tc>
          <w:tcPr>
            <w:tcW w:w="878" w:type="pct"/>
          </w:tcPr>
          <w:p w:rsidR="00AD1EC6" w:rsidRPr="000E6A96" w:rsidP="00AD1EC6" w14:paraId="78B03D8C" w14:textId="29335084">
            <w:pPr>
              <w:widowControl/>
              <w:tabs>
                <w:tab w:val="decimal" w:pos="790"/>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340</w:t>
            </w:r>
          </w:p>
        </w:tc>
        <w:tc>
          <w:tcPr>
            <w:tcW w:w="602" w:type="pct"/>
          </w:tcPr>
          <w:p w:rsidR="00AD1EC6" w:rsidRPr="000E6A96" w:rsidP="00AD1EC6" w14:paraId="1C362184" w14:textId="1CA2FD09">
            <w:pPr>
              <w:widowControl/>
              <w:tabs>
                <w:tab w:val="decimal" w:pos="500"/>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63</w:t>
            </w:r>
            <w:r w:rsidRPr="000E6A96" w:rsidR="00F76329">
              <w:rPr>
                <w:rFonts w:ascii="Times New Roman" w:hAnsi="Times New Roman"/>
                <w:color w:val="000000"/>
                <w:sz w:val="22"/>
              </w:rPr>
              <w:t>%</w:t>
            </w:r>
          </w:p>
        </w:tc>
      </w:tr>
      <w:tr w14:paraId="45D11735" w14:textId="77777777" w:rsidTr="00E53873">
        <w:tblPrEx>
          <w:tblW w:w="5056" w:type="pct"/>
          <w:tblLayout w:type="fixed"/>
          <w:tblLook w:val="04A0"/>
        </w:tblPrEx>
        <w:trPr>
          <w:trHeight w:val="120"/>
        </w:trPr>
        <w:tc>
          <w:tcPr>
            <w:tcW w:w="655" w:type="pct"/>
            <w:vMerge w:val="restart"/>
            <w:tcBorders>
              <w:right w:val="none" w:sz="0" w:space="0" w:color="auto"/>
            </w:tcBorders>
          </w:tcPr>
          <w:p w:rsidR="00B15FFC" w:rsidRPr="000E6A96" w:rsidP="00AD1EC6" w14:paraId="02C93A7D" w14:textId="741DB459">
            <w:pPr>
              <w:widowControl/>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Experience surveys</w:t>
            </w:r>
            <w:r w:rsidR="007E5FCE">
              <w:rPr>
                <w:rFonts w:ascii="Times New Roman" w:hAnsi="Times New Roman"/>
                <w:color w:val="000000"/>
                <w:sz w:val="22"/>
              </w:rPr>
              <w:t xml:space="preserve"> (Appendices </w:t>
            </w:r>
            <w:r w:rsidR="00E55A4E">
              <w:rPr>
                <w:rFonts w:ascii="Times New Roman" w:hAnsi="Times New Roman"/>
                <w:color w:val="000000"/>
                <w:sz w:val="22"/>
              </w:rPr>
              <w:t xml:space="preserve">O, </w:t>
            </w:r>
            <w:r w:rsidR="00961D8A">
              <w:rPr>
                <w:rFonts w:ascii="Times New Roman" w:hAnsi="Times New Roman"/>
                <w:color w:val="000000"/>
                <w:sz w:val="22"/>
              </w:rPr>
              <w:t xml:space="preserve">P, </w:t>
            </w:r>
            <w:r w:rsidR="007E5FCE">
              <w:rPr>
                <w:rFonts w:ascii="Times New Roman" w:hAnsi="Times New Roman"/>
                <w:color w:val="000000"/>
                <w:sz w:val="22"/>
              </w:rPr>
              <w:t>Q</w:t>
            </w:r>
            <w:r w:rsidR="0088646D">
              <w:rPr>
                <w:rFonts w:ascii="Times New Roman" w:hAnsi="Times New Roman"/>
                <w:color w:val="000000"/>
                <w:sz w:val="22"/>
              </w:rPr>
              <w:t xml:space="preserve"> and Q.1</w:t>
            </w:r>
            <w:r w:rsidR="00961D8A">
              <w:rPr>
                <w:rFonts w:ascii="Times New Roman" w:hAnsi="Times New Roman"/>
                <w:color w:val="000000"/>
                <w:sz w:val="22"/>
              </w:rPr>
              <w:t>)</w:t>
            </w:r>
            <w:r w:rsidR="007E5FCE">
              <w:rPr>
                <w:rFonts w:ascii="Times New Roman" w:hAnsi="Times New Roman"/>
                <w:color w:val="000000"/>
                <w:sz w:val="22"/>
              </w:rPr>
              <w:t xml:space="preserve"> </w:t>
            </w:r>
          </w:p>
        </w:tc>
        <w:tc>
          <w:tcPr>
            <w:tcW w:w="718" w:type="pct"/>
            <w:vMerge w:val="restart"/>
          </w:tcPr>
          <w:p w:rsidR="00B15FFC" w:rsidRPr="000E6A96" w:rsidP="00AD1EC6" w14:paraId="7CD576B1" w14:textId="494F2A1A">
            <w:pPr>
              <w:widowControl/>
              <w:overflowPunct/>
              <w:autoSpaceDE/>
              <w:autoSpaceDN/>
              <w:adjustRightInd/>
              <w:spacing w:line="264" w:lineRule="auto"/>
              <w:jc w:val="center"/>
              <w:textAlignment w:val="auto"/>
              <w:rPr>
                <w:rFonts w:ascii="Times New Roman" w:hAnsi="Times New Roman"/>
                <w:color w:val="000000"/>
                <w:sz w:val="22"/>
              </w:rPr>
            </w:pPr>
            <w:r w:rsidRPr="000E6A96">
              <w:rPr>
                <w:rFonts w:ascii="Times New Roman" w:hAnsi="Times New Roman"/>
                <w:color w:val="000000"/>
                <w:sz w:val="22"/>
              </w:rPr>
              <w:t>State, local, and Tribal government</w:t>
            </w:r>
            <w:r w:rsidR="001A4F8B">
              <w:rPr>
                <w:rFonts w:ascii="Times New Roman" w:hAnsi="Times New Roman"/>
                <w:color w:val="000000"/>
                <w:sz w:val="22"/>
              </w:rPr>
              <w:t>, business (profit, non-profit</w:t>
            </w:r>
            <w:r w:rsidR="00156D47">
              <w:rPr>
                <w:rFonts w:ascii="Times New Roman" w:hAnsi="Times New Roman"/>
                <w:color w:val="000000"/>
                <w:sz w:val="22"/>
              </w:rPr>
              <w:t>,</w:t>
            </w:r>
            <w:r w:rsidR="001A4F8B">
              <w:rPr>
                <w:rFonts w:ascii="Times New Roman" w:hAnsi="Times New Roman"/>
                <w:color w:val="000000"/>
                <w:sz w:val="22"/>
              </w:rPr>
              <w:t xml:space="preserve"> or farm)</w:t>
            </w:r>
            <w:r w:rsidR="00156D47">
              <w:rPr>
                <w:rFonts w:ascii="Times New Roman" w:hAnsi="Times New Roman"/>
                <w:color w:val="000000"/>
                <w:sz w:val="22"/>
              </w:rPr>
              <w:t>,</w:t>
            </w:r>
            <w:r w:rsidRPr="000E6A96" w:rsidR="00CA7AEA">
              <w:rPr>
                <w:rFonts w:ascii="Times New Roman" w:hAnsi="Times New Roman"/>
                <w:color w:val="000000"/>
                <w:sz w:val="22"/>
              </w:rPr>
              <w:t xml:space="preserve"> and individuals</w:t>
            </w:r>
            <w:r w:rsidR="0054779C">
              <w:rPr>
                <w:rFonts w:ascii="Times New Roman" w:hAnsi="Times New Roman"/>
                <w:color w:val="000000"/>
                <w:sz w:val="22"/>
              </w:rPr>
              <w:t>/</w:t>
            </w:r>
            <w:r w:rsidR="00130465">
              <w:rPr>
                <w:rFonts w:ascii="Times New Roman" w:hAnsi="Times New Roman"/>
                <w:color w:val="000000"/>
                <w:sz w:val="22"/>
              </w:rPr>
              <w:t xml:space="preserve"> </w:t>
            </w:r>
            <w:r w:rsidR="0054779C">
              <w:rPr>
                <w:rFonts w:ascii="Times New Roman" w:hAnsi="Times New Roman"/>
                <w:color w:val="000000"/>
                <w:sz w:val="22"/>
              </w:rPr>
              <w:t>households</w:t>
            </w:r>
          </w:p>
        </w:tc>
        <w:tc>
          <w:tcPr>
            <w:tcW w:w="938" w:type="pct"/>
          </w:tcPr>
          <w:p w:rsidR="00B15FFC" w:rsidRPr="000E6A96" w:rsidP="00AD1EC6" w14:paraId="243767BB" w14:textId="4D9F6618">
            <w:pPr>
              <w:widowControl/>
              <w:overflowPunct/>
              <w:autoSpaceDE/>
              <w:autoSpaceDN/>
              <w:adjustRightInd/>
              <w:spacing w:line="264" w:lineRule="auto"/>
              <w:jc w:val="center"/>
              <w:textAlignment w:val="auto"/>
              <w:rPr>
                <w:rFonts w:ascii="Times New Roman" w:hAnsi="Times New Roman"/>
                <w:color w:val="000000"/>
                <w:sz w:val="22"/>
              </w:rPr>
            </w:pPr>
            <w:r w:rsidRPr="000E6A96">
              <w:rPr>
                <w:rFonts w:ascii="Times New Roman" w:hAnsi="Times New Roman"/>
                <w:color w:val="000000"/>
                <w:sz w:val="22"/>
              </w:rPr>
              <w:t>State and local</w:t>
            </w:r>
            <w:r w:rsidR="00DA26DC">
              <w:rPr>
                <w:rFonts w:ascii="Times New Roman" w:hAnsi="Times New Roman"/>
                <w:color w:val="000000"/>
                <w:sz w:val="22"/>
              </w:rPr>
              <w:t>/clinic</w:t>
            </w:r>
            <w:r w:rsidRPr="000E6A96">
              <w:rPr>
                <w:rFonts w:ascii="Times New Roman" w:hAnsi="Times New Roman"/>
                <w:color w:val="000000"/>
                <w:sz w:val="22"/>
              </w:rPr>
              <w:t xml:space="preserve"> agency staff</w:t>
            </w:r>
          </w:p>
        </w:tc>
        <w:tc>
          <w:tcPr>
            <w:tcW w:w="545" w:type="pct"/>
          </w:tcPr>
          <w:p w:rsidR="00B15FFC" w:rsidRPr="000E6A96" w:rsidP="00AD1EC6" w14:paraId="7C932C0C" w14:textId="5D9458F6">
            <w:pPr>
              <w:widowControl/>
              <w:tabs>
                <w:tab w:val="decimal" w:pos="57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5,200</w:t>
            </w:r>
          </w:p>
        </w:tc>
        <w:tc>
          <w:tcPr>
            <w:tcW w:w="664" w:type="pct"/>
          </w:tcPr>
          <w:p w:rsidR="00B15FFC" w:rsidRPr="000E6A96" w:rsidP="00AD1EC6" w14:paraId="350DD4A0" w14:textId="29C9DB43">
            <w:pPr>
              <w:widowControl/>
              <w:tabs>
                <w:tab w:val="decimal" w:pos="73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4,160</w:t>
            </w:r>
          </w:p>
        </w:tc>
        <w:tc>
          <w:tcPr>
            <w:tcW w:w="878" w:type="pct"/>
          </w:tcPr>
          <w:p w:rsidR="00B15FFC" w:rsidRPr="000E6A96" w:rsidP="00AD1EC6" w14:paraId="6EA2D929" w14:textId="155C50C0">
            <w:pPr>
              <w:widowControl/>
              <w:tabs>
                <w:tab w:val="decimal" w:pos="790"/>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1</w:t>
            </w:r>
            <w:r w:rsidRPr="000E6A96" w:rsidR="00812CAE">
              <w:rPr>
                <w:rFonts w:ascii="Times New Roman" w:hAnsi="Times New Roman"/>
                <w:color w:val="000000"/>
                <w:sz w:val="22"/>
              </w:rPr>
              <w:t>,040</w:t>
            </w:r>
          </w:p>
        </w:tc>
        <w:tc>
          <w:tcPr>
            <w:tcW w:w="602" w:type="pct"/>
          </w:tcPr>
          <w:p w:rsidR="00B15FFC" w:rsidRPr="000E6A96" w:rsidP="00AD1EC6" w14:paraId="7871EE54" w14:textId="11852D1F">
            <w:pPr>
              <w:widowControl/>
              <w:tabs>
                <w:tab w:val="decimal" w:pos="500"/>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80%</w:t>
            </w:r>
          </w:p>
        </w:tc>
      </w:tr>
      <w:tr w14:paraId="711A66AF" w14:textId="77777777" w:rsidTr="00E53873">
        <w:tblPrEx>
          <w:tblW w:w="5056" w:type="pct"/>
          <w:tblLayout w:type="fixed"/>
          <w:tblLook w:val="04A0"/>
        </w:tblPrEx>
        <w:trPr>
          <w:trHeight w:val="120"/>
        </w:trPr>
        <w:tc>
          <w:tcPr>
            <w:tcW w:w="655" w:type="pct"/>
            <w:vMerge/>
            <w:tcBorders>
              <w:right w:val="none" w:sz="0" w:space="0" w:color="auto"/>
            </w:tcBorders>
          </w:tcPr>
          <w:p w:rsidR="00B15FFC" w:rsidRPr="000E6A96" w:rsidP="00AD1EC6" w14:paraId="05FDD25A" w14:textId="77777777">
            <w:pPr>
              <w:widowControl/>
              <w:overflowPunct/>
              <w:autoSpaceDE/>
              <w:autoSpaceDN/>
              <w:adjustRightInd/>
              <w:spacing w:line="264" w:lineRule="auto"/>
              <w:textAlignment w:val="auto"/>
              <w:rPr>
                <w:rFonts w:ascii="Times New Roman" w:hAnsi="Times New Roman"/>
                <w:color w:val="000000"/>
                <w:sz w:val="22"/>
              </w:rPr>
            </w:pPr>
          </w:p>
        </w:tc>
        <w:tc>
          <w:tcPr>
            <w:tcW w:w="718" w:type="pct"/>
            <w:vMerge/>
          </w:tcPr>
          <w:p w:rsidR="00B15FFC" w:rsidRPr="000E6A96" w:rsidP="00AD1EC6" w14:paraId="757B8063" w14:textId="77777777">
            <w:pPr>
              <w:widowControl/>
              <w:overflowPunct/>
              <w:autoSpaceDE/>
              <w:autoSpaceDN/>
              <w:adjustRightInd/>
              <w:spacing w:line="264" w:lineRule="auto"/>
              <w:jc w:val="center"/>
              <w:textAlignment w:val="auto"/>
              <w:rPr>
                <w:rFonts w:ascii="Times New Roman" w:hAnsi="Times New Roman"/>
                <w:color w:val="000000"/>
                <w:sz w:val="22"/>
              </w:rPr>
            </w:pPr>
          </w:p>
        </w:tc>
        <w:tc>
          <w:tcPr>
            <w:tcW w:w="938" w:type="pct"/>
          </w:tcPr>
          <w:p w:rsidR="00B15FFC" w:rsidRPr="000E6A96" w:rsidP="00AD1EC6" w14:paraId="1DF950ED" w14:textId="27D3BA89">
            <w:pPr>
              <w:widowControl/>
              <w:overflowPunct/>
              <w:autoSpaceDE/>
              <w:autoSpaceDN/>
              <w:adjustRightInd/>
              <w:spacing w:line="264" w:lineRule="auto"/>
              <w:jc w:val="center"/>
              <w:textAlignment w:val="auto"/>
              <w:rPr>
                <w:rFonts w:ascii="Times New Roman" w:hAnsi="Times New Roman"/>
                <w:color w:val="000000"/>
                <w:sz w:val="22"/>
              </w:rPr>
            </w:pPr>
            <w:r>
              <w:rPr>
                <w:rFonts w:ascii="Times New Roman" w:hAnsi="Times New Roman"/>
                <w:color w:val="000000"/>
                <w:sz w:val="22"/>
              </w:rPr>
              <w:t xml:space="preserve">WIC &amp; FMNP </w:t>
            </w:r>
            <w:r w:rsidR="002B1B80">
              <w:rPr>
                <w:rFonts w:ascii="Times New Roman" w:hAnsi="Times New Roman"/>
                <w:color w:val="000000"/>
                <w:sz w:val="22"/>
              </w:rPr>
              <w:t>v</w:t>
            </w:r>
            <w:r w:rsidRPr="000E6A96" w:rsidR="0081448D">
              <w:rPr>
                <w:rFonts w:ascii="Times New Roman" w:hAnsi="Times New Roman"/>
                <w:color w:val="000000"/>
                <w:sz w:val="22"/>
              </w:rPr>
              <w:t>endor</w:t>
            </w:r>
            <w:r w:rsidRPr="000E6A96" w:rsidR="00EC0022">
              <w:rPr>
                <w:rFonts w:ascii="Times New Roman" w:hAnsi="Times New Roman"/>
                <w:color w:val="000000"/>
                <w:sz w:val="22"/>
              </w:rPr>
              <w:t>/ outlet</w:t>
            </w:r>
            <w:r w:rsidRPr="000E6A96" w:rsidR="0081448D">
              <w:rPr>
                <w:rFonts w:ascii="Times New Roman" w:hAnsi="Times New Roman"/>
                <w:color w:val="000000"/>
                <w:sz w:val="22"/>
              </w:rPr>
              <w:t xml:space="preserve"> staff</w:t>
            </w:r>
          </w:p>
        </w:tc>
        <w:tc>
          <w:tcPr>
            <w:tcW w:w="545" w:type="pct"/>
          </w:tcPr>
          <w:p w:rsidR="00B15FFC" w:rsidRPr="000E6A96" w:rsidP="00AD1EC6" w14:paraId="00A24A6D" w14:textId="2728EDE1">
            <w:pPr>
              <w:widowControl/>
              <w:tabs>
                <w:tab w:val="decimal" w:pos="57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4</w:t>
            </w:r>
            <w:r w:rsidRPr="000E6A96" w:rsidR="009045B1">
              <w:rPr>
                <w:rFonts w:ascii="Times New Roman" w:hAnsi="Times New Roman"/>
                <w:color w:val="000000"/>
                <w:sz w:val="22"/>
              </w:rPr>
              <w:t>,1</w:t>
            </w:r>
            <w:r w:rsidRPr="000E6A96">
              <w:rPr>
                <w:rFonts w:ascii="Times New Roman" w:hAnsi="Times New Roman"/>
                <w:color w:val="000000"/>
                <w:sz w:val="22"/>
              </w:rPr>
              <w:t>00</w:t>
            </w:r>
          </w:p>
        </w:tc>
        <w:tc>
          <w:tcPr>
            <w:tcW w:w="664" w:type="pct"/>
          </w:tcPr>
          <w:p w:rsidR="00B15FFC" w:rsidRPr="000E6A96" w:rsidP="00AD1EC6" w14:paraId="6D0DDF28" w14:textId="6343987C">
            <w:pPr>
              <w:widowControl/>
              <w:tabs>
                <w:tab w:val="decimal" w:pos="73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3,280</w:t>
            </w:r>
          </w:p>
        </w:tc>
        <w:tc>
          <w:tcPr>
            <w:tcW w:w="878" w:type="pct"/>
          </w:tcPr>
          <w:p w:rsidR="00B15FFC" w:rsidRPr="000E6A96" w:rsidP="00AD1EC6" w14:paraId="4836FE23" w14:textId="335D8C47">
            <w:pPr>
              <w:widowControl/>
              <w:tabs>
                <w:tab w:val="decimal" w:pos="790"/>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820</w:t>
            </w:r>
          </w:p>
        </w:tc>
        <w:tc>
          <w:tcPr>
            <w:tcW w:w="602" w:type="pct"/>
          </w:tcPr>
          <w:p w:rsidR="00B15FFC" w:rsidRPr="000E6A96" w:rsidP="00AD1EC6" w14:paraId="00C06CCB" w14:textId="52A77140">
            <w:pPr>
              <w:widowControl/>
              <w:tabs>
                <w:tab w:val="decimal" w:pos="500"/>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80%</w:t>
            </w:r>
          </w:p>
        </w:tc>
      </w:tr>
      <w:tr w14:paraId="5C55E51A" w14:textId="77777777" w:rsidTr="00E53873">
        <w:tblPrEx>
          <w:tblW w:w="5056" w:type="pct"/>
          <w:tblLayout w:type="fixed"/>
          <w:tblLook w:val="04A0"/>
        </w:tblPrEx>
        <w:trPr>
          <w:trHeight w:val="120"/>
        </w:trPr>
        <w:tc>
          <w:tcPr>
            <w:tcW w:w="655" w:type="pct"/>
            <w:vMerge/>
            <w:tcBorders>
              <w:right w:val="none" w:sz="0" w:space="0" w:color="auto"/>
            </w:tcBorders>
          </w:tcPr>
          <w:p w:rsidR="00B15FFC" w:rsidRPr="000E6A96" w:rsidP="00AD1EC6" w14:paraId="7772B495" w14:textId="77777777">
            <w:pPr>
              <w:widowControl/>
              <w:overflowPunct/>
              <w:autoSpaceDE/>
              <w:autoSpaceDN/>
              <w:adjustRightInd/>
              <w:spacing w:line="264" w:lineRule="auto"/>
              <w:textAlignment w:val="auto"/>
              <w:rPr>
                <w:rFonts w:ascii="Times New Roman" w:hAnsi="Times New Roman"/>
                <w:color w:val="000000"/>
                <w:sz w:val="22"/>
              </w:rPr>
            </w:pPr>
          </w:p>
        </w:tc>
        <w:tc>
          <w:tcPr>
            <w:tcW w:w="718" w:type="pct"/>
            <w:vMerge/>
          </w:tcPr>
          <w:p w:rsidR="00B15FFC" w:rsidRPr="000E6A96" w:rsidP="00AD1EC6" w14:paraId="0686BCFB" w14:textId="77777777">
            <w:pPr>
              <w:widowControl/>
              <w:overflowPunct/>
              <w:autoSpaceDE/>
              <w:autoSpaceDN/>
              <w:adjustRightInd/>
              <w:spacing w:line="264" w:lineRule="auto"/>
              <w:jc w:val="center"/>
              <w:textAlignment w:val="auto"/>
              <w:rPr>
                <w:rFonts w:ascii="Times New Roman" w:hAnsi="Times New Roman"/>
                <w:color w:val="000000"/>
                <w:sz w:val="22"/>
              </w:rPr>
            </w:pPr>
          </w:p>
        </w:tc>
        <w:tc>
          <w:tcPr>
            <w:tcW w:w="938" w:type="pct"/>
          </w:tcPr>
          <w:p w:rsidR="00B15FFC" w:rsidRPr="000E6A96" w:rsidP="00AD1EC6" w14:paraId="7A0C9E9B" w14:textId="7A9CED5D">
            <w:pPr>
              <w:widowControl/>
              <w:overflowPunct/>
              <w:autoSpaceDE/>
              <w:autoSpaceDN/>
              <w:adjustRightInd/>
              <w:spacing w:line="264" w:lineRule="auto"/>
              <w:jc w:val="center"/>
              <w:textAlignment w:val="auto"/>
              <w:rPr>
                <w:rFonts w:ascii="Times New Roman" w:hAnsi="Times New Roman"/>
                <w:color w:val="000000"/>
                <w:sz w:val="22"/>
              </w:rPr>
            </w:pPr>
            <w:r w:rsidRPr="000E6A96">
              <w:rPr>
                <w:rFonts w:ascii="Times New Roman" w:hAnsi="Times New Roman"/>
                <w:color w:val="000000"/>
                <w:sz w:val="22"/>
              </w:rPr>
              <w:t>WIC participants</w:t>
            </w:r>
          </w:p>
        </w:tc>
        <w:tc>
          <w:tcPr>
            <w:tcW w:w="545" w:type="pct"/>
          </w:tcPr>
          <w:p w:rsidR="00B15FFC" w:rsidRPr="000E6A96" w:rsidP="00AD1EC6" w14:paraId="512D8DB4" w14:textId="00A7F124">
            <w:pPr>
              <w:widowControl/>
              <w:tabs>
                <w:tab w:val="decimal" w:pos="576"/>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175,550</w:t>
            </w:r>
          </w:p>
        </w:tc>
        <w:tc>
          <w:tcPr>
            <w:tcW w:w="664" w:type="pct"/>
          </w:tcPr>
          <w:p w:rsidR="00B15FFC" w:rsidRPr="000E6A96" w:rsidP="00AD1EC6" w14:paraId="5BA213B9" w14:textId="05B54C29">
            <w:pPr>
              <w:widowControl/>
              <w:tabs>
                <w:tab w:val="decimal" w:pos="73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15,800</w:t>
            </w:r>
          </w:p>
        </w:tc>
        <w:tc>
          <w:tcPr>
            <w:tcW w:w="878" w:type="pct"/>
          </w:tcPr>
          <w:p w:rsidR="00B15FFC" w:rsidRPr="000E6A96" w:rsidP="00AD1EC6" w14:paraId="73DB782C" w14:textId="4EFFBA32">
            <w:pPr>
              <w:widowControl/>
              <w:tabs>
                <w:tab w:val="decimal" w:pos="790"/>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159,750</w:t>
            </w:r>
          </w:p>
        </w:tc>
        <w:tc>
          <w:tcPr>
            <w:tcW w:w="602" w:type="pct"/>
          </w:tcPr>
          <w:p w:rsidR="00B15FFC" w:rsidRPr="000E6A96" w:rsidP="00AD1EC6" w14:paraId="459E1344" w14:textId="55849AD3">
            <w:pPr>
              <w:widowControl/>
              <w:tabs>
                <w:tab w:val="decimal" w:pos="500"/>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9</w:t>
            </w:r>
            <w:r w:rsidRPr="000E6A96" w:rsidR="00A63179">
              <w:rPr>
                <w:rFonts w:ascii="Times New Roman" w:hAnsi="Times New Roman"/>
                <w:color w:val="000000"/>
                <w:sz w:val="22"/>
              </w:rPr>
              <w:t>%</w:t>
            </w:r>
          </w:p>
        </w:tc>
      </w:tr>
      <w:tr w14:paraId="09BB6BF2" w14:textId="77777777" w:rsidTr="00E53873">
        <w:tblPrEx>
          <w:tblW w:w="5056" w:type="pct"/>
          <w:tblLayout w:type="fixed"/>
          <w:tblLook w:val="04A0"/>
        </w:tblPrEx>
        <w:trPr>
          <w:trHeight w:val="120"/>
        </w:trPr>
        <w:tc>
          <w:tcPr>
            <w:tcW w:w="655" w:type="pct"/>
            <w:tcBorders>
              <w:right w:val="none" w:sz="0" w:space="0" w:color="auto"/>
            </w:tcBorders>
          </w:tcPr>
          <w:p w:rsidR="00F843C4" w:rsidRPr="000E6A96" w:rsidP="00AD1EC6" w14:paraId="027C048D" w14:textId="534BC42A">
            <w:pPr>
              <w:widowControl/>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Total</w:t>
            </w:r>
          </w:p>
        </w:tc>
        <w:tc>
          <w:tcPr>
            <w:tcW w:w="718" w:type="pct"/>
          </w:tcPr>
          <w:p w:rsidR="00F843C4" w:rsidRPr="000E6A96" w:rsidP="00AD1EC6" w14:paraId="6AC749E5" w14:textId="77777777">
            <w:pPr>
              <w:widowControl/>
              <w:overflowPunct/>
              <w:autoSpaceDE/>
              <w:autoSpaceDN/>
              <w:adjustRightInd/>
              <w:spacing w:line="264" w:lineRule="auto"/>
              <w:jc w:val="center"/>
              <w:textAlignment w:val="auto"/>
              <w:rPr>
                <w:rFonts w:ascii="Times New Roman" w:hAnsi="Times New Roman"/>
                <w:color w:val="000000"/>
                <w:sz w:val="22"/>
              </w:rPr>
            </w:pPr>
          </w:p>
        </w:tc>
        <w:tc>
          <w:tcPr>
            <w:tcW w:w="938" w:type="pct"/>
          </w:tcPr>
          <w:p w:rsidR="00F843C4" w:rsidRPr="000E6A96" w:rsidP="00AD1EC6" w14:paraId="7A6ACAA1" w14:textId="77777777">
            <w:pPr>
              <w:widowControl/>
              <w:overflowPunct/>
              <w:autoSpaceDE/>
              <w:autoSpaceDN/>
              <w:adjustRightInd/>
              <w:spacing w:line="264" w:lineRule="auto"/>
              <w:jc w:val="center"/>
              <w:textAlignment w:val="auto"/>
              <w:rPr>
                <w:rFonts w:ascii="Times New Roman" w:hAnsi="Times New Roman"/>
                <w:color w:val="000000"/>
                <w:sz w:val="22"/>
              </w:rPr>
            </w:pPr>
          </w:p>
        </w:tc>
        <w:tc>
          <w:tcPr>
            <w:tcW w:w="545" w:type="pct"/>
          </w:tcPr>
          <w:p w:rsidR="00F843C4" w:rsidRPr="000E6A96" w:rsidP="00AD1EC6" w14:paraId="6DEC7DBE" w14:textId="0561CFE3">
            <w:pPr>
              <w:widowControl/>
              <w:tabs>
                <w:tab w:val="decimal" w:pos="576"/>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186,224</w:t>
            </w:r>
          </w:p>
        </w:tc>
        <w:tc>
          <w:tcPr>
            <w:tcW w:w="664" w:type="pct"/>
          </w:tcPr>
          <w:p w:rsidR="00F843C4" w:rsidRPr="000E6A96" w:rsidP="00AD1EC6" w14:paraId="24A0DA96" w14:textId="6344A6F9">
            <w:pPr>
              <w:widowControl/>
              <w:tabs>
                <w:tab w:val="decimal" w:pos="736"/>
              </w:tabs>
              <w:overflowPunct/>
              <w:autoSpaceDE/>
              <w:autoSpaceDN/>
              <w:adjustRightInd/>
              <w:spacing w:line="264" w:lineRule="auto"/>
              <w:textAlignment w:val="auto"/>
              <w:rPr>
                <w:rFonts w:ascii="Times New Roman" w:hAnsi="Times New Roman"/>
                <w:color w:val="000000"/>
                <w:sz w:val="22"/>
              </w:rPr>
            </w:pPr>
            <w:r w:rsidRPr="000E6A96">
              <w:rPr>
                <w:rFonts w:ascii="Times New Roman" w:hAnsi="Times New Roman"/>
                <w:color w:val="000000"/>
                <w:sz w:val="22"/>
              </w:rPr>
              <w:t>24,</w:t>
            </w:r>
            <w:r w:rsidR="00BE1FA8">
              <w:rPr>
                <w:rFonts w:ascii="Times New Roman" w:hAnsi="Times New Roman"/>
                <w:color w:val="000000"/>
                <w:sz w:val="22"/>
              </w:rPr>
              <w:t>180</w:t>
            </w:r>
          </w:p>
        </w:tc>
        <w:tc>
          <w:tcPr>
            <w:tcW w:w="878" w:type="pct"/>
          </w:tcPr>
          <w:p w:rsidR="00F843C4" w:rsidRPr="000E6A96" w:rsidP="00AD1EC6" w14:paraId="49EE6A02" w14:textId="562210A0">
            <w:pPr>
              <w:widowControl/>
              <w:tabs>
                <w:tab w:val="decimal" w:pos="790"/>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162,044</w:t>
            </w:r>
          </w:p>
        </w:tc>
        <w:tc>
          <w:tcPr>
            <w:tcW w:w="602" w:type="pct"/>
          </w:tcPr>
          <w:p w:rsidR="00F843C4" w:rsidRPr="000E6A96" w:rsidP="00AD1EC6" w14:paraId="5A65AD6F" w14:textId="65AC52C1">
            <w:pPr>
              <w:widowControl/>
              <w:tabs>
                <w:tab w:val="decimal" w:pos="500"/>
              </w:tabs>
              <w:overflowPunct/>
              <w:autoSpaceDE/>
              <w:autoSpaceDN/>
              <w:adjustRightInd/>
              <w:spacing w:line="264" w:lineRule="auto"/>
              <w:textAlignment w:val="auto"/>
              <w:rPr>
                <w:rFonts w:ascii="Times New Roman" w:hAnsi="Times New Roman"/>
                <w:color w:val="000000"/>
                <w:sz w:val="22"/>
              </w:rPr>
            </w:pPr>
            <w:r>
              <w:rPr>
                <w:rFonts w:ascii="Times New Roman" w:hAnsi="Times New Roman"/>
                <w:color w:val="000000"/>
                <w:sz w:val="22"/>
              </w:rPr>
              <w:t>1</w:t>
            </w:r>
            <w:r w:rsidR="00172CD8">
              <w:rPr>
                <w:rFonts w:ascii="Times New Roman" w:hAnsi="Times New Roman"/>
                <w:color w:val="000000"/>
                <w:sz w:val="22"/>
              </w:rPr>
              <w:t>3</w:t>
            </w:r>
            <w:r>
              <w:rPr>
                <w:rFonts w:ascii="Times New Roman" w:hAnsi="Times New Roman"/>
                <w:color w:val="000000"/>
                <w:sz w:val="22"/>
              </w:rPr>
              <w:t>%</w:t>
            </w:r>
          </w:p>
        </w:tc>
      </w:tr>
    </w:tbl>
    <w:p w:rsidR="00CA5FD8" w:rsidRPr="003C1F18" w:rsidP="003C79B4" w14:paraId="52DAAB6D" w14:textId="308D2C38">
      <w:pPr>
        <w:tabs>
          <w:tab w:val="left" w:pos="-720"/>
        </w:tabs>
        <w:suppressAutoHyphens/>
        <w:rPr>
          <w:rFonts w:ascii="Times New Roman" w:hAnsi="Times New Roman"/>
          <w:sz w:val="22"/>
          <w:szCs w:val="22"/>
        </w:rPr>
      </w:pPr>
    </w:p>
    <w:p w:rsidR="00C808ED" w:rsidRPr="008E1C79" w:rsidP="003C79B4" w14:paraId="4978ED03" w14:textId="77777777">
      <w:pPr>
        <w:tabs>
          <w:tab w:val="left" w:pos="-720"/>
        </w:tabs>
        <w:suppressAutoHyphens/>
        <w:rPr>
          <w:rFonts w:ascii="Times New Roman" w:hAnsi="Times New Roman"/>
          <w:b/>
          <w:szCs w:val="24"/>
        </w:rPr>
      </w:pPr>
    </w:p>
    <w:p w:rsidR="00CA5FD8" w:rsidRPr="008E1C79" w:rsidP="00CA5FD8" w14:paraId="52DAAB6E" w14:textId="21E9C717">
      <w:pPr>
        <w:pStyle w:val="Heading1"/>
        <w:rPr>
          <w:szCs w:val="24"/>
        </w:rPr>
      </w:pPr>
      <w:bookmarkStart w:id="3" w:name="_Toc179289934"/>
      <w:r w:rsidRPr="008E1C79">
        <w:rPr>
          <w:szCs w:val="24"/>
        </w:rPr>
        <w:t>B.2</w:t>
      </w:r>
      <w:r w:rsidRPr="008E1C79" w:rsidR="005E0304">
        <w:rPr>
          <w:szCs w:val="24"/>
        </w:rPr>
        <w:t>.</w:t>
      </w:r>
      <w:r w:rsidRPr="008E1C79">
        <w:rPr>
          <w:szCs w:val="24"/>
        </w:rPr>
        <w:t xml:space="preserve"> Procedures for the </w:t>
      </w:r>
      <w:r w:rsidRPr="008E1C79" w:rsidR="005E0304">
        <w:rPr>
          <w:szCs w:val="24"/>
        </w:rPr>
        <w:t xml:space="preserve">collection </w:t>
      </w:r>
      <w:r w:rsidRPr="008E1C79">
        <w:rPr>
          <w:szCs w:val="24"/>
        </w:rPr>
        <w:t xml:space="preserve">of </w:t>
      </w:r>
      <w:r w:rsidRPr="008E1C79" w:rsidR="005E0304">
        <w:rPr>
          <w:szCs w:val="24"/>
        </w:rPr>
        <w:t>information</w:t>
      </w:r>
      <w:bookmarkEnd w:id="3"/>
    </w:p>
    <w:p w:rsidR="00CA5FD8" w:rsidRPr="007666E7" w:rsidP="007666E7" w14:paraId="52DAAB70" w14:textId="57EEFD1D">
      <w:pPr>
        <w:pStyle w:val="Paragraph"/>
        <w:rPr>
          <w:b/>
          <w:bCs/>
        </w:rPr>
      </w:pPr>
      <w:r w:rsidRPr="007666E7">
        <w:rPr>
          <w:b/>
          <w:bCs/>
        </w:rPr>
        <w:t>Describe the procedures for the collection of information</w:t>
      </w:r>
      <w:r w:rsidRPr="007666E7" w:rsidR="00881B22">
        <w:rPr>
          <w:b/>
          <w:bCs/>
        </w:rPr>
        <w:t>,</w:t>
      </w:r>
      <w:r w:rsidRPr="007666E7">
        <w:rPr>
          <w:b/>
          <w:bCs/>
        </w:rPr>
        <w:t xml:space="preserve"> including</w:t>
      </w:r>
      <w:r w:rsidRPr="007666E7" w:rsidR="00917F54">
        <w:rPr>
          <w:b/>
          <w:bCs/>
        </w:rPr>
        <w:t xml:space="preserve"> the following</w:t>
      </w:r>
      <w:r w:rsidRPr="007666E7">
        <w:rPr>
          <w:b/>
          <w:bCs/>
        </w:rPr>
        <w:t>:</w:t>
      </w:r>
    </w:p>
    <w:p w:rsidR="00CA5FD8" w:rsidRPr="007666E7" w:rsidP="007666E7" w14:paraId="52DAAB71" w14:textId="26345BBF">
      <w:pPr>
        <w:pStyle w:val="ListBullet"/>
        <w:rPr>
          <w:b/>
          <w:bCs w:val="0"/>
        </w:rPr>
      </w:pPr>
      <w:r w:rsidRPr="007666E7">
        <w:rPr>
          <w:b/>
          <w:bCs w:val="0"/>
        </w:rPr>
        <w:t>Statistical methodology for stratification and sample selection</w:t>
      </w:r>
    </w:p>
    <w:p w:rsidR="00CA5FD8" w:rsidRPr="007666E7" w:rsidP="007666E7" w14:paraId="52DAAB72" w14:textId="41B086CD">
      <w:pPr>
        <w:pStyle w:val="ListBullet"/>
        <w:rPr>
          <w:b/>
          <w:bCs w:val="0"/>
        </w:rPr>
      </w:pPr>
      <w:r w:rsidRPr="007666E7">
        <w:rPr>
          <w:b/>
          <w:bCs w:val="0"/>
        </w:rPr>
        <w:t>Estimation procedure</w:t>
      </w:r>
    </w:p>
    <w:p w:rsidR="00CA5FD8" w:rsidRPr="007666E7" w:rsidP="007666E7" w14:paraId="52DAAB73" w14:textId="2C304D33">
      <w:pPr>
        <w:pStyle w:val="ListBullet"/>
        <w:rPr>
          <w:b/>
          <w:bCs w:val="0"/>
        </w:rPr>
      </w:pPr>
      <w:r w:rsidRPr="007666E7">
        <w:rPr>
          <w:b/>
          <w:bCs w:val="0"/>
        </w:rPr>
        <w:t>Degree of accuracy needed for the purpose described in the justification</w:t>
      </w:r>
    </w:p>
    <w:p w:rsidR="00CA5FD8" w:rsidRPr="007666E7" w:rsidP="007666E7" w14:paraId="52DAAB74" w14:textId="540E787D">
      <w:pPr>
        <w:pStyle w:val="ListBullet"/>
        <w:rPr>
          <w:b/>
          <w:bCs w:val="0"/>
        </w:rPr>
      </w:pPr>
      <w:r w:rsidRPr="007666E7">
        <w:rPr>
          <w:b/>
          <w:bCs w:val="0"/>
        </w:rPr>
        <w:t>Unusual problems requiring specialized sampling procedures</w:t>
      </w:r>
    </w:p>
    <w:p w:rsidR="00CA5FD8" w:rsidRPr="007666E7" w:rsidP="007666E7" w14:paraId="52DAAB75" w14:textId="4A3140E1">
      <w:pPr>
        <w:pStyle w:val="ListBullet"/>
        <w:rPr>
          <w:b/>
          <w:bCs w:val="0"/>
        </w:rPr>
      </w:pPr>
      <w:r w:rsidRPr="007666E7">
        <w:rPr>
          <w:b/>
          <w:bCs w:val="0"/>
        </w:rPr>
        <w:t>Any use of periodic (less frequent than annual) data collection cycles to reduce burden</w:t>
      </w:r>
    </w:p>
    <w:p w:rsidR="00CA5FD8" w:rsidRPr="008E1C79" w:rsidP="00CA5FD8" w14:paraId="52DAAB76" w14:textId="77777777">
      <w:pPr>
        <w:tabs>
          <w:tab w:val="left" w:pos="-720"/>
        </w:tabs>
        <w:suppressAutoHyphens/>
        <w:rPr>
          <w:rFonts w:ascii="Times New Roman" w:hAnsi="Times New Roman"/>
          <w:szCs w:val="24"/>
        </w:rPr>
      </w:pPr>
    </w:p>
    <w:p w:rsidR="00CA5FD8" w:rsidRPr="008E1C79" w:rsidP="00CA5FD8" w14:paraId="52DAAB77" w14:textId="394473AF">
      <w:pPr>
        <w:tabs>
          <w:tab w:val="left" w:pos="-720"/>
        </w:tabs>
        <w:suppressAutoHyphens/>
        <w:spacing w:line="480" w:lineRule="auto"/>
        <w:rPr>
          <w:rFonts w:ascii="Times New Roman" w:hAnsi="Times New Roman"/>
          <w:szCs w:val="24"/>
        </w:rPr>
      </w:pPr>
      <w:r w:rsidRPr="008E1C79">
        <w:rPr>
          <w:rFonts w:ascii="Times New Roman" w:hAnsi="Times New Roman"/>
          <w:b/>
          <w:bCs/>
          <w:szCs w:val="24"/>
        </w:rPr>
        <w:t>B.2.1. Statistical methodology, estimation, and degree of accuracy</w:t>
      </w:r>
    </w:p>
    <w:p w:rsidR="00D24CDB" w:rsidRPr="008E1C79" w:rsidP="007666E7" w14:paraId="0FDD3C2B" w14:textId="5528910E">
      <w:pPr>
        <w:pStyle w:val="Paragraph"/>
      </w:pPr>
      <w:r w:rsidRPr="008E1C79">
        <w:t>In this study, the procedures for collection of information or data will involve sampling</w:t>
      </w:r>
      <w:r w:rsidRPr="008E1C79" w:rsidR="00670388">
        <w:t xml:space="preserve"> and stratification</w:t>
      </w:r>
      <w:r w:rsidR="00F47CD3">
        <w:t>; the study will use</w:t>
      </w:r>
      <w:r w:rsidR="0096566A">
        <w:t xml:space="preserve"> estimation procedures </w:t>
      </w:r>
      <w:r w:rsidR="009E777F">
        <w:t>for the impact study.</w:t>
      </w:r>
      <w:r w:rsidRPr="008E1C79" w:rsidR="00670388">
        <w:t xml:space="preserve"> </w:t>
      </w:r>
      <w:r w:rsidRPr="008E1C79" w:rsidR="009B058A">
        <w:t>The implementation study interviews</w:t>
      </w:r>
      <w:r w:rsidR="00853BBE">
        <w:t xml:space="preserve"> (Appendices </w:t>
      </w:r>
      <w:r w:rsidR="00524EBA">
        <w:t xml:space="preserve">F.1, </w:t>
      </w:r>
      <w:r w:rsidR="0085447C">
        <w:t xml:space="preserve">F.2, </w:t>
      </w:r>
      <w:r w:rsidR="00524EBA">
        <w:t xml:space="preserve">and </w:t>
      </w:r>
      <w:r w:rsidR="0085447C">
        <w:t>F.3</w:t>
      </w:r>
      <w:r w:rsidR="00524EBA">
        <w:t>)</w:t>
      </w:r>
      <w:r w:rsidRPr="008E1C79" w:rsidR="009B058A">
        <w:t xml:space="preserve"> and focus groups</w:t>
      </w:r>
      <w:r w:rsidR="00D5608B">
        <w:t xml:space="preserve"> </w:t>
      </w:r>
      <w:r w:rsidR="00D5608B">
        <w:t>in</w:t>
      </w:r>
      <w:r w:rsidR="00D5608B">
        <w:t xml:space="preserve"> English or Spanish</w:t>
      </w:r>
      <w:r w:rsidR="00853BBE">
        <w:t xml:space="preserve"> (Appendi</w:t>
      </w:r>
      <w:r w:rsidR="00D5608B">
        <w:t>ces</w:t>
      </w:r>
      <w:r w:rsidR="00853BBE">
        <w:t xml:space="preserve"> </w:t>
      </w:r>
      <w:r w:rsidR="0085447C">
        <w:t>F.4</w:t>
      </w:r>
      <w:r w:rsidR="00D5608B">
        <w:t xml:space="preserve"> </w:t>
      </w:r>
      <w:r w:rsidR="00FF031D">
        <w:t>and</w:t>
      </w:r>
      <w:r w:rsidR="00D5608B">
        <w:t xml:space="preserve"> F.4a</w:t>
      </w:r>
      <w:r w:rsidR="0085447C">
        <w:t>)</w:t>
      </w:r>
      <w:r w:rsidRPr="008E1C79" w:rsidR="009B058A">
        <w:t xml:space="preserve"> are not intended to produce generalizable or representative </w:t>
      </w:r>
      <w:r w:rsidRPr="008E1C79" w:rsidR="009B058A">
        <w:t xml:space="preserve">information about typical WIC modernization activities. The collected information will be used to develop detailed case studies that provide examples of how State and local agencies </w:t>
      </w:r>
      <w:r w:rsidRPr="008E1C79" w:rsidR="009B058A">
        <w:t>are implementing</w:t>
      </w:r>
      <w:r w:rsidRPr="008E1C79" w:rsidR="009B058A">
        <w:t xml:space="preserve"> </w:t>
      </w:r>
      <w:r w:rsidRPr="008E1C79" w:rsidR="009B058A">
        <w:t>the modernization</w:t>
      </w:r>
      <w:r w:rsidRPr="008E1C79" w:rsidR="009B058A">
        <w:t xml:space="preserve"> activities to better serve WIC participants; give context to findings in the impact study; and provide the data needed to identify </w:t>
      </w:r>
      <w:r w:rsidRPr="008E1C79" w:rsidR="009B058A">
        <w:t>best</w:t>
      </w:r>
      <w:r w:rsidRPr="008E1C79" w:rsidR="009B058A">
        <w:t xml:space="preserve"> practices and lessons learned for other WIC agencies undertaking similar modernization activities. For the waiver</w:t>
      </w:r>
      <w:r w:rsidRPr="008E1C79" w:rsidR="00DC30BE">
        <w:t xml:space="preserve"> study</w:t>
      </w:r>
      <w:r w:rsidRPr="008E1C79" w:rsidR="00ED2160">
        <w:t>,</w:t>
      </w:r>
      <w:r w:rsidRPr="008E1C79" w:rsidR="00DC30BE">
        <w:t xml:space="preserve"> </w:t>
      </w:r>
      <w:r w:rsidRPr="008E1C79" w:rsidR="00BA1CE7">
        <w:t>the study</w:t>
      </w:r>
      <w:r w:rsidR="009B0D00">
        <w:t xml:space="preserve"> team</w:t>
      </w:r>
      <w:r w:rsidRPr="008E1C79" w:rsidR="00BA1CE7">
        <w:t xml:space="preserve"> will </w:t>
      </w:r>
      <w:r w:rsidRPr="008E1C79" w:rsidR="00F0594A">
        <w:t xml:space="preserve">conduct quantitative analysis via Excel </w:t>
      </w:r>
      <w:r w:rsidR="0044054B">
        <w:t>to</w:t>
      </w:r>
      <w:r w:rsidRPr="008E1C79" w:rsidR="0044054B">
        <w:t xml:space="preserve"> </w:t>
      </w:r>
      <w:r w:rsidRPr="008E1C79" w:rsidR="00F0594A">
        <w:t>describe the number and type of waivers and the waiver implementation timeline by State agency. For the</w:t>
      </w:r>
      <w:r w:rsidRPr="008E1C79" w:rsidR="009B058A">
        <w:t xml:space="preserve"> impact stud</w:t>
      </w:r>
      <w:r w:rsidRPr="008E1C79" w:rsidR="00F0594A">
        <w:t>y</w:t>
      </w:r>
      <w:r w:rsidRPr="008E1C79" w:rsidR="009B058A">
        <w:t>, the study team will</w:t>
      </w:r>
      <w:r w:rsidRPr="008E1C79" w:rsidR="00EB1FB6">
        <w:t xml:space="preserve"> estimate multivariate regression models of outcomes on measures of project implementation. </w:t>
      </w:r>
      <w:r w:rsidRPr="008E1C79" w:rsidR="00510E35">
        <w:t>Aside from the experience surveys</w:t>
      </w:r>
      <w:r w:rsidR="0088646D">
        <w:t xml:space="preserve"> (including the WIC participant experience survey in English or Spanish)</w:t>
      </w:r>
      <w:r w:rsidR="00930736">
        <w:t xml:space="preserve"> (Appendices </w:t>
      </w:r>
      <w:r w:rsidR="009B44A9">
        <w:t xml:space="preserve">O, </w:t>
      </w:r>
      <w:r w:rsidR="00930736">
        <w:t>P,</w:t>
      </w:r>
      <w:r w:rsidR="009B44A9">
        <w:t xml:space="preserve"> </w:t>
      </w:r>
      <w:r w:rsidR="00930736">
        <w:t>Q</w:t>
      </w:r>
      <w:r w:rsidR="0088646D">
        <w:t>, and Q.1</w:t>
      </w:r>
      <w:r w:rsidR="00930736">
        <w:t>)</w:t>
      </w:r>
      <w:r w:rsidRPr="008E1C79" w:rsidR="00510E35">
        <w:t xml:space="preserve">, the </w:t>
      </w:r>
      <w:r w:rsidRPr="008E1C79" w:rsidR="00E04A96">
        <w:t xml:space="preserve">measures will be </w:t>
      </w:r>
      <w:r w:rsidRPr="008E1C79" w:rsidR="007055BA">
        <w:t>from WIC administrative data (</w:t>
      </w:r>
      <w:r w:rsidRPr="008E1C79" w:rsidR="003A3354">
        <w:t>not collected by this study</w:t>
      </w:r>
      <w:r w:rsidRPr="008E1C79" w:rsidR="000B1593">
        <w:t>)</w:t>
      </w:r>
      <w:r w:rsidRPr="008E1C79" w:rsidR="007055BA">
        <w:t xml:space="preserve">. </w:t>
      </w:r>
      <w:r w:rsidRPr="008E1C79" w:rsidR="009B058A">
        <w:t>Below is a description of the data collection procedures for the study components.</w:t>
      </w:r>
    </w:p>
    <w:p w:rsidR="000C1308" w:rsidRPr="008E1C79" w:rsidP="007666E7" w14:paraId="5FA7BCB7" w14:textId="1E19D04A">
      <w:pPr>
        <w:pStyle w:val="Paragraph"/>
      </w:pPr>
      <w:r w:rsidRPr="008E1C79">
        <w:rPr>
          <w:b/>
          <w:bCs/>
        </w:rPr>
        <w:t>Implementation study</w:t>
      </w:r>
      <w:r w:rsidRPr="008E1C79" w:rsidR="003B6877">
        <w:rPr>
          <w:b/>
          <w:bCs/>
        </w:rPr>
        <w:t xml:space="preserve"> – State agency interviews</w:t>
      </w:r>
      <w:r w:rsidRPr="008E1C79">
        <w:rPr>
          <w:b/>
          <w:bCs/>
        </w:rPr>
        <w:t>.</w:t>
      </w:r>
      <w:r w:rsidRPr="008E1C79">
        <w:t xml:space="preserve"> </w:t>
      </w:r>
      <w:r w:rsidRPr="008E1C79">
        <w:t xml:space="preserve">The study team will interview staff from all 88 WIC State agencies using the </w:t>
      </w:r>
      <w:r w:rsidR="00930736">
        <w:t xml:space="preserve">WIC </w:t>
      </w:r>
      <w:r w:rsidRPr="008E1C79">
        <w:t xml:space="preserve">State agency </w:t>
      </w:r>
      <w:r w:rsidR="00930736">
        <w:t xml:space="preserve">staff </w:t>
      </w:r>
      <w:r w:rsidRPr="008E1C79">
        <w:t xml:space="preserve">interview protocol (Appendix </w:t>
      </w:r>
      <w:r w:rsidR="00930736">
        <w:t>F</w:t>
      </w:r>
      <w:r w:rsidRPr="008E1C79">
        <w:t xml:space="preserve">.1). The study team will conduct </w:t>
      </w:r>
      <w:r w:rsidRPr="008E1C79">
        <w:t>the virtual</w:t>
      </w:r>
      <w:r w:rsidRPr="008E1C79">
        <w:t xml:space="preserve"> interviews once per year for three years for modernization projects that are ongoing throughout the study period. However, if a project’s implementation ends before the evaluation’s data collection begins, the study team will administer the </w:t>
      </w:r>
      <w:r w:rsidR="00AB3D2C">
        <w:t xml:space="preserve">WIC </w:t>
      </w:r>
      <w:r w:rsidRPr="008E1C79">
        <w:t xml:space="preserve">State agency </w:t>
      </w:r>
      <w:r w:rsidR="00AB3D2C">
        <w:t xml:space="preserve">staff </w:t>
      </w:r>
      <w:r w:rsidRPr="008E1C79">
        <w:t>interview</w:t>
      </w:r>
      <w:r w:rsidR="00AB3D2C">
        <w:t xml:space="preserve"> (Appendix F.1</w:t>
      </w:r>
      <w:r w:rsidR="00AB3D2C">
        <w:t>)</w:t>
      </w:r>
      <w:r w:rsidRPr="008E1C79">
        <w:t xml:space="preserve"> once</w:t>
      </w:r>
      <w:r w:rsidRPr="008E1C79">
        <w:t xml:space="preserve"> for a retroactive perspective. The field period for the first round of </w:t>
      </w:r>
      <w:r w:rsidR="00AB3D2C">
        <w:t>WIC State agency staff</w:t>
      </w:r>
      <w:r w:rsidRPr="008E1C79" w:rsidR="00AB3D2C">
        <w:t xml:space="preserve"> </w:t>
      </w:r>
      <w:r w:rsidRPr="008E1C79">
        <w:t>interviews</w:t>
      </w:r>
      <w:r w:rsidR="00AB3D2C">
        <w:t xml:space="preserve"> (Appendix F.1)</w:t>
      </w:r>
      <w:r w:rsidRPr="008E1C79">
        <w:t xml:space="preserve"> </w:t>
      </w:r>
      <w:r w:rsidR="002A2FAA">
        <w:t xml:space="preserve">will start </w:t>
      </w:r>
      <w:r w:rsidR="005F1810">
        <w:t xml:space="preserve">as soon as possible once </w:t>
      </w:r>
      <w:r w:rsidR="004A3EF3">
        <w:t>the study receives clearance to begin data collection.</w:t>
      </w:r>
      <w:r w:rsidRPr="008E1C79">
        <w:t xml:space="preserve"> </w:t>
      </w:r>
      <w:r w:rsidR="004A3EF3">
        <w:t>T</w:t>
      </w:r>
      <w:r w:rsidRPr="008E1C79">
        <w:t xml:space="preserve">he second round will take place </w:t>
      </w:r>
      <w:r w:rsidR="004A3EF3">
        <w:t xml:space="preserve">in Summer 2026 </w:t>
      </w:r>
      <w:r w:rsidRPr="008E1C79">
        <w:t xml:space="preserve">and the third round will take place </w:t>
      </w:r>
      <w:r w:rsidR="004A3EF3">
        <w:t>in Summer</w:t>
      </w:r>
      <w:r w:rsidRPr="008E1C79">
        <w:t xml:space="preserve"> 2027. </w:t>
      </w:r>
    </w:p>
    <w:p w:rsidR="000C1308" w:rsidRPr="008E1C79" w:rsidP="007666E7" w14:paraId="40FF9E75" w14:textId="1E519A6D">
      <w:pPr>
        <w:pStyle w:val="Paragraph"/>
      </w:pPr>
      <w:r w:rsidRPr="008E1C79">
        <w:t xml:space="preserve">Interviewers will tailor the </w:t>
      </w:r>
      <w:r w:rsidR="00AB3D2C">
        <w:t xml:space="preserve">WIC State agency staff </w:t>
      </w:r>
      <w:r w:rsidRPr="008E1C79">
        <w:t>interview protocol</w:t>
      </w:r>
      <w:r w:rsidR="00AB3D2C">
        <w:t xml:space="preserve"> (Appendix F.1)</w:t>
      </w:r>
      <w:r w:rsidRPr="008E1C79">
        <w:t xml:space="preserve"> based </w:t>
      </w:r>
      <w:r w:rsidRPr="008E1C79">
        <w:t>on the information learned from reviewing State</w:t>
      </w:r>
      <w:r w:rsidR="00574696">
        <w:t xml:space="preserve"> agency</w:t>
      </w:r>
      <w:r w:rsidRPr="008E1C79">
        <w:t xml:space="preserve"> documents (for example, progress and final reports</w:t>
      </w:r>
      <w:r w:rsidRPr="008E1C79" w:rsidR="00DC2E72">
        <w:t xml:space="preserve"> </w:t>
      </w:r>
      <w:r w:rsidRPr="008E1C79">
        <w:t>and other project documentation related to implementing the modernization projects) to reduce burden and streamline the interview process. T</w:t>
      </w:r>
      <w:r w:rsidR="009C01F2">
        <w:t xml:space="preserve">he interview will be conducted by a trained interviewer </w:t>
      </w:r>
      <w:r w:rsidR="009803CE">
        <w:t>(Appendix F.1)</w:t>
      </w:r>
      <w:r w:rsidRPr="008E1C79">
        <w:t xml:space="preserve">. The </w:t>
      </w:r>
      <w:r w:rsidR="00C14CE4">
        <w:t xml:space="preserve">interview will be recorded, with the consent of the respondent, and transcribed. </w:t>
      </w:r>
      <w:r w:rsidRPr="008E1C79">
        <w:t xml:space="preserve">Once the interview is complete, the study team will send the State agency staff member who </w:t>
      </w:r>
      <w:r w:rsidRPr="008E1C79">
        <w:t>participated</w:t>
      </w:r>
      <w:r w:rsidRPr="008E1C79">
        <w:t xml:space="preserve"> </w:t>
      </w:r>
      <w:r w:rsidR="00C94BB8">
        <w:t>the WIC State agency staff interview thank you email</w:t>
      </w:r>
      <w:r w:rsidRPr="008E1C79">
        <w:t xml:space="preserve"> (Appendix </w:t>
      </w:r>
      <w:r w:rsidR="00C94BB8">
        <w:t>K.4</w:t>
      </w:r>
      <w:r w:rsidRPr="008E1C79">
        <w:t>).</w:t>
      </w:r>
    </w:p>
    <w:p w:rsidR="00662453" w:rsidRPr="008E1C79" w:rsidP="007666E7" w14:paraId="25ECFD27" w14:textId="5B9ACC93">
      <w:pPr>
        <w:pStyle w:val="Paragraph"/>
      </w:pPr>
      <w:r w:rsidRPr="008E1C79">
        <w:rPr>
          <w:b/>
          <w:bCs/>
        </w:rPr>
        <w:t>Implementation study – case studies.</w:t>
      </w:r>
      <w:r w:rsidRPr="008E1C79">
        <w:t xml:space="preserve"> </w:t>
      </w:r>
      <w:r w:rsidRPr="008E1C79" w:rsidR="007F2BBA">
        <w:t xml:space="preserve">The study team will conduct </w:t>
      </w:r>
      <w:r w:rsidRPr="008E1C79" w:rsidR="00433A5A">
        <w:t>two-day</w:t>
      </w:r>
      <w:r w:rsidRPr="008E1C79" w:rsidR="007C6F9B">
        <w:t>,</w:t>
      </w:r>
      <w:r w:rsidRPr="008E1C79" w:rsidR="00433A5A">
        <w:t xml:space="preserve"> </w:t>
      </w:r>
      <w:r w:rsidRPr="008E1C79" w:rsidR="007F2BBA">
        <w:t xml:space="preserve">in-person </w:t>
      </w:r>
      <w:r w:rsidRPr="008E1C79" w:rsidR="0002027F">
        <w:t>site visits</w:t>
      </w:r>
      <w:r w:rsidRPr="008E1C79" w:rsidR="0093476F">
        <w:t xml:space="preserve"> </w:t>
      </w:r>
      <w:r w:rsidRPr="008E1C79" w:rsidR="002D2250">
        <w:t xml:space="preserve">from </w:t>
      </w:r>
      <w:r w:rsidR="00561119">
        <w:t>Fall</w:t>
      </w:r>
      <w:r w:rsidRPr="008E1C79" w:rsidR="00561119">
        <w:t xml:space="preserve"> </w:t>
      </w:r>
      <w:r w:rsidRPr="008E1C79" w:rsidR="0093476F">
        <w:t>2025 through November 2027</w:t>
      </w:r>
      <w:r w:rsidRPr="008E1C79" w:rsidR="007F2BBA">
        <w:t xml:space="preserve"> with </w:t>
      </w:r>
      <w:r w:rsidRPr="008E1C79" w:rsidR="00297FEB">
        <w:t xml:space="preserve">up to </w:t>
      </w:r>
      <w:r w:rsidRPr="008E1C79" w:rsidR="00B57666">
        <w:t>32</w:t>
      </w:r>
      <w:r w:rsidRPr="008E1C79" w:rsidR="00000220">
        <w:t xml:space="preserve"> local sites implementing modernization </w:t>
      </w:r>
      <w:r w:rsidRPr="008E1C79" w:rsidR="0093476F">
        <w:t>projects</w:t>
      </w:r>
      <w:r w:rsidRPr="008E1C79" w:rsidR="00297FEB">
        <w:t>.</w:t>
      </w:r>
      <w:r w:rsidRPr="008E1C79" w:rsidR="00100681">
        <w:t xml:space="preserve"> The number of case studies the team conducts </w:t>
      </w:r>
      <w:r w:rsidRPr="008E1C79" w:rsidR="002F060D">
        <w:t xml:space="preserve">each year </w:t>
      </w:r>
      <w:r w:rsidRPr="008E1C79" w:rsidR="00100681">
        <w:t>will be determined by the sta</w:t>
      </w:r>
      <w:r w:rsidRPr="008E1C79" w:rsidR="001F3122">
        <w:t>g</w:t>
      </w:r>
      <w:r w:rsidRPr="008E1C79" w:rsidR="00100681">
        <w:t xml:space="preserve">e of project implementation; </w:t>
      </w:r>
      <w:r w:rsidRPr="008E1C79" w:rsidR="00C42076">
        <w:t>to</w:t>
      </w:r>
      <w:r w:rsidRPr="008E1C79" w:rsidR="00100681">
        <w:t xml:space="preserve"> capture </w:t>
      </w:r>
      <w:r w:rsidRPr="008E1C79" w:rsidR="009B1662">
        <w:t xml:space="preserve">a more complete picture of the intervention, </w:t>
      </w:r>
      <w:r w:rsidRPr="008E1C79" w:rsidR="00100681">
        <w:t>the study team will aim to collect case study data when the grant funding for the WIC local agencies is close to ending</w:t>
      </w:r>
      <w:r w:rsidRPr="008E1C79" w:rsidR="009B1662">
        <w:t>.</w:t>
      </w:r>
      <w:r w:rsidRPr="008E1C79" w:rsidR="00DD3981">
        <w:t xml:space="preserve"> Each </w:t>
      </w:r>
      <w:r w:rsidRPr="008E1C79" w:rsidR="0075441C">
        <w:t>visit</w:t>
      </w:r>
      <w:r w:rsidRPr="008E1C79" w:rsidR="002D2250">
        <w:t xml:space="preserve"> will</w:t>
      </w:r>
      <w:r w:rsidRPr="008E1C79" w:rsidR="0075441C">
        <w:t xml:space="preserve"> include</w:t>
      </w:r>
      <w:r w:rsidRPr="008E1C79" w:rsidR="00DD3981">
        <w:t xml:space="preserve"> </w:t>
      </w:r>
      <w:r w:rsidRPr="008E1C79" w:rsidR="00535FC5">
        <w:t xml:space="preserve">in-person </w:t>
      </w:r>
      <w:r w:rsidRPr="008E1C79" w:rsidR="00433A5A">
        <w:t xml:space="preserve">interviews with </w:t>
      </w:r>
      <w:r w:rsidR="00C57442">
        <w:t>an average of five</w:t>
      </w:r>
      <w:r w:rsidRPr="008E1C79" w:rsidR="007C6F9B">
        <w:t xml:space="preserve"> staff from local WIC agencies and clinics</w:t>
      </w:r>
      <w:r w:rsidR="00B92B09">
        <w:t xml:space="preserve"> using the </w:t>
      </w:r>
      <w:r w:rsidR="00C506F8">
        <w:t xml:space="preserve">WIC local agency staff case study interview protocol (Appendix </w:t>
      </w:r>
      <w:r w:rsidR="00B11A15">
        <w:t>F.3);</w:t>
      </w:r>
      <w:r w:rsidRPr="008E1C79" w:rsidR="007C6F9B">
        <w:t xml:space="preserve"> </w:t>
      </w:r>
      <w:r w:rsidRPr="008E1C79" w:rsidR="002E14BD">
        <w:t xml:space="preserve">interviews with </w:t>
      </w:r>
      <w:r w:rsidR="007A16D8">
        <w:t>an average of</w:t>
      </w:r>
      <w:r w:rsidRPr="008E1C79" w:rsidR="002E14BD">
        <w:t xml:space="preserve"> four WIC </w:t>
      </w:r>
      <w:r w:rsidR="00B11A15">
        <w:t xml:space="preserve">&amp; FMNP </w:t>
      </w:r>
      <w:r w:rsidRPr="008E1C79" w:rsidR="002E14BD">
        <w:t>vendors</w:t>
      </w:r>
      <w:r w:rsidRPr="008E1C79" w:rsidR="00EC0022">
        <w:t>/outlets</w:t>
      </w:r>
      <w:r w:rsidR="007A16D8">
        <w:t xml:space="preserve"> in about half of the case study sites</w:t>
      </w:r>
      <w:r w:rsidR="00B11A15">
        <w:t xml:space="preserve"> using the WIC &amp; FMNP vendor/outlet staff case study interview protocol (Appendix F.2)</w:t>
      </w:r>
      <w:r w:rsidR="00BC1D71">
        <w:t>;</w:t>
      </w:r>
      <w:r w:rsidRPr="008E1C79" w:rsidR="002E14BD">
        <w:t xml:space="preserve"> </w:t>
      </w:r>
      <w:r w:rsidRPr="008E1C79" w:rsidR="00055F3B">
        <w:t xml:space="preserve">and </w:t>
      </w:r>
      <w:r w:rsidRPr="008E1C79" w:rsidR="00A8428F">
        <w:t xml:space="preserve">two focus groups with </w:t>
      </w:r>
      <w:r w:rsidR="00555179">
        <w:t>an average of</w:t>
      </w:r>
      <w:r w:rsidR="00F44DC4">
        <w:t xml:space="preserve"> nine</w:t>
      </w:r>
      <w:r w:rsidRPr="008E1C79" w:rsidR="00A8428F">
        <w:t xml:space="preserve"> WIC participants</w:t>
      </w:r>
      <w:r w:rsidR="00F44DC4">
        <w:t xml:space="preserve"> per focus group</w:t>
      </w:r>
      <w:r w:rsidR="00BC1D71">
        <w:t xml:space="preserve"> using the WIC participant case study focus group guide</w:t>
      </w:r>
      <w:r w:rsidR="00D5608B">
        <w:t xml:space="preserve"> in English or Spanish</w:t>
      </w:r>
      <w:r w:rsidR="00BC1D71">
        <w:t xml:space="preserve"> (Appendi</w:t>
      </w:r>
      <w:r w:rsidR="00D5608B">
        <w:t>ces</w:t>
      </w:r>
      <w:r w:rsidR="00BC1D71">
        <w:t xml:space="preserve"> F.4</w:t>
      </w:r>
      <w:r w:rsidR="00D5608B">
        <w:t xml:space="preserve"> </w:t>
      </w:r>
      <w:r w:rsidR="00FF031D">
        <w:t>and</w:t>
      </w:r>
      <w:r w:rsidR="00D5608B">
        <w:t xml:space="preserve"> F.4a</w:t>
      </w:r>
      <w:r w:rsidR="00BC1D71">
        <w:t>)</w:t>
      </w:r>
      <w:r w:rsidRPr="008E1C79" w:rsidR="00A8428F">
        <w:t xml:space="preserve">. </w:t>
      </w:r>
    </w:p>
    <w:p w:rsidR="00662453" w:rsidRPr="008E1C79" w:rsidP="007666E7" w14:paraId="358A4B25" w14:textId="54116B9E">
      <w:pPr>
        <w:pStyle w:val="Paragraph"/>
      </w:pPr>
      <w:r w:rsidRPr="008E1C79">
        <w:t xml:space="preserve">The on-site coordinator will assist the case study team with logistics for </w:t>
      </w:r>
      <w:r w:rsidRPr="008E1C79" w:rsidR="00C37EEE">
        <w:t>conducting</w:t>
      </w:r>
      <w:r w:rsidRPr="008E1C79">
        <w:t xml:space="preserve"> the interviews and </w:t>
      </w:r>
      <w:r w:rsidRPr="008E1C79" w:rsidR="002D2250">
        <w:t xml:space="preserve">will </w:t>
      </w:r>
      <w:r w:rsidRPr="008E1C79">
        <w:t>help find a convenient location to hold the site’s focus groups.</w:t>
      </w:r>
      <w:r w:rsidRPr="008E1C79" w:rsidR="00F23D23">
        <w:t xml:space="preserve"> </w:t>
      </w:r>
      <w:r w:rsidRPr="008E1C79" w:rsidR="002D2250">
        <w:t>Before</w:t>
      </w:r>
      <w:r w:rsidRPr="008E1C79" w:rsidR="00E63970">
        <w:t xml:space="preserve"> each site visit, the case study team will tailor the data collection instrume</w:t>
      </w:r>
      <w:r w:rsidRPr="008E1C79" w:rsidR="00E4092E">
        <w:t>nts for the site to reduce burden and streamline the interview process</w:t>
      </w:r>
      <w:r w:rsidRPr="008E1C79" w:rsidR="00C37EEE">
        <w:t xml:space="preserve">, </w:t>
      </w:r>
      <w:r w:rsidRPr="008E1C79" w:rsidR="00BB135E">
        <w:t xml:space="preserve">focusing on information not already provided </w:t>
      </w:r>
      <w:r w:rsidRPr="008E1C79" w:rsidR="00BB135E">
        <w:t>through the document review</w:t>
      </w:r>
      <w:r w:rsidRPr="008E1C79" w:rsidR="00E4092E">
        <w:t>.</w:t>
      </w:r>
      <w:r w:rsidRPr="008E1C79" w:rsidR="00C152F5">
        <w:t xml:space="preserve"> </w:t>
      </w:r>
    </w:p>
    <w:p w:rsidR="003B6877" w:rsidRPr="008E1C79" w:rsidP="007666E7" w14:paraId="191DEC38" w14:textId="3B5A609E">
      <w:pPr>
        <w:pStyle w:val="Paragraph"/>
      </w:pPr>
      <w:r w:rsidRPr="008E1C79">
        <w:rPr>
          <w:i/>
          <w:iCs/>
        </w:rPr>
        <w:t>WIC program</w:t>
      </w:r>
      <w:r w:rsidRPr="008E1C79" w:rsidR="00545148">
        <w:rPr>
          <w:i/>
          <w:iCs/>
        </w:rPr>
        <w:t xml:space="preserve"> staff case study interviews. </w:t>
      </w:r>
      <w:r w:rsidR="00A76534">
        <w:t>A trained</w:t>
      </w:r>
      <w:r w:rsidRPr="008E1C79" w:rsidR="005849D0">
        <w:t xml:space="preserve"> data collector will conduct the </w:t>
      </w:r>
      <w:r w:rsidR="005F3994">
        <w:t xml:space="preserve">WIC </w:t>
      </w:r>
      <w:r w:rsidR="00F949AF">
        <w:t xml:space="preserve">local agency staff case study </w:t>
      </w:r>
      <w:r w:rsidRPr="008E1C79" w:rsidR="005849D0">
        <w:t>interview</w:t>
      </w:r>
      <w:r w:rsidR="00F949AF">
        <w:t xml:space="preserve"> (Appendix F.3)</w:t>
      </w:r>
      <w:r w:rsidRPr="008E1C79" w:rsidR="005849D0">
        <w:t xml:space="preserve"> </w:t>
      </w:r>
      <w:r w:rsidR="007F6F37">
        <w:t>The</w:t>
      </w:r>
      <w:r w:rsidR="007F6F37">
        <w:t xml:space="preserve"> interview will be </w:t>
      </w:r>
      <w:r w:rsidRPr="008E1C79" w:rsidR="005849D0">
        <w:t>record</w:t>
      </w:r>
      <w:r w:rsidR="007F6F37">
        <w:t>ed</w:t>
      </w:r>
      <w:r w:rsidRPr="008E1C79" w:rsidR="005849D0">
        <w:t xml:space="preserve">, with the respondent’s permission, for </w:t>
      </w:r>
      <w:r w:rsidRPr="008E1C79" w:rsidR="00D01B3E">
        <w:t>later transcription.</w:t>
      </w:r>
      <w:r w:rsidRPr="008E1C79" w:rsidR="00403B51">
        <w:t xml:space="preserve"> Once the interview is complete, the case study team will send </w:t>
      </w:r>
      <w:r w:rsidRPr="008E1C79" w:rsidR="009E1EA9">
        <w:t xml:space="preserve">the </w:t>
      </w:r>
      <w:r w:rsidRPr="008E1C79">
        <w:t>program</w:t>
      </w:r>
      <w:r w:rsidRPr="008E1C79" w:rsidR="009E1EA9">
        <w:t xml:space="preserve"> staff who </w:t>
      </w:r>
      <w:r w:rsidRPr="008E1C79" w:rsidR="009E1EA9">
        <w:t>participated</w:t>
      </w:r>
      <w:r w:rsidRPr="008E1C79" w:rsidR="009E1EA9">
        <w:t xml:space="preserve"> </w:t>
      </w:r>
      <w:r w:rsidR="00F050C2">
        <w:t>the WIC local agency staff case study interview thank you email</w:t>
      </w:r>
      <w:r w:rsidRPr="008E1C79" w:rsidR="009E1EA9">
        <w:t xml:space="preserve"> (Appendix</w:t>
      </w:r>
      <w:r w:rsidRPr="008E1C79" w:rsidR="00F72AB6">
        <w:t xml:space="preserve"> </w:t>
      </w:r>
      <w:r w:rsidR="0052524D">
        <w:t>L.6</w:t>
      </w:r>
      <w:r w:rsidRPr="008E1C79" w:rsidR="009E1EA9">
        <w:t>).</w:t>
      </w:r>
      <w:r w:rsidRPr="008E1C79" w:rsidR="00174067">
        <w:t xml:space="preserve"> </w:t>
      </w:r>
    </w:p>
    <w:p w:rsidR="00DD7D25" w:rsidRPr="008E1C79" w:rsidP="007666E7" w14:paraId="392D1807" w14:textId="15396D89">
      <w:pPr>
        <w:pStyle w:val="Paragraph"/>
      </w:pPr>
      <w:r>
        <w:rPr>
          <w:i/>
          <w:iCs/>
        </w:rPr>
        <w:t>WIC &amp; FMNP v</w:t>
      </w:r>
      <w:r w:rsidRPr="008E1C79" w:rsidR="00545148">
        <w:rPr>
          <w:i/>
          <w:iCs/>
        </w:rPr>
        <w:t>endor</w:t>
      </w:r>
      <w:r w:rsidRPr="008E1C79" w:rsidR="00F72AB6">
        <w:rPr>
          <w:i/>
          <w:iCs/>
        </w:rPr>
        <w:t>/outlet</w:t>
      </w:r>
      <w:r w:rsidRPr="008E1C79" w:rsidR="00545148">
        <w:rPr>
          <w:i/>
          <w:iCs/>
        </w:rPr>
        <w:t xml:space="preserve"> </w:t>
      </w:r>
      <w:r>
        <w:rPr>
          <w:i/>
          <w:iCs/>
        </w:rPr>
        <w:t xml:space="preserve">staff </w:t>
      </w:r>
      <w:r w:rsidRPr="008E1C79" w:rsidR="00545148">
        <w:rPr>
          <w:i/>
          <w:iCs/>
        </w:rPr>
        <w:t xml:space="preserve">case study interviews. </w:t>
      </w:r>
      <w:r w:rsidR="00F93537">
        <w:t>A trained</w:t>
      </w:r>
      <w:r w:rsidRPr="008E1C79" w:rsidR="00EE3D87">
        <w:t xml:space="preserve"> data collector will conduct the</w:t>
      </w:r>
      <w:r w:rsidRPr="008E1C79" w:rsidR="00793BB9">
        <w:t xml:space="preserve"> in-person</w:t>
      </w:r>
      <w:r w:rsidRPr="008E1C79" w:rsidR="00EE3D87">
        <w:t xml:space="preserve"> interview using the </w:t>
      </w:r>
      <w:r w:rsidR="008C706F">
        <w:t xml:space="preserve">WIC &amp; FMNP </w:t>
      </w:r>
      <w:r w:rsidRPr="008E1C79" w:rsidR="00EE3D87">
        <w:t>vendor</w:t>
      </w:r>
      <w:r w:rsidRPr="008E1C79" w:rsidR="00EC0022">
        <w:t>/outlet</w:t>
      </w:r>
      <w:r w:rsidR="008C706F">
        <w:t xml:space="preserve"> staff case study</w:t>
      </w:r>
      <w:r w:rsidRPr="008E1C79" w:rsidR="00EE3D87">
        <w:t xml:space="preserve"> interview protocol (Appendix</w:t>
      </w:r>
      <w:r w:rsidRPr="008E1C79" w:rsidR="00F72AB6">
        <w:t xml:space="preserve"> </w:t>
      </w:r>
      <w:r w:rsidR="008C706F">
        <w:t>F.2</w:t>
      </w:r>
      <w:r w:rsidRPr="008E1C79" w:rsidR="00EE3D87">
        <w:t>)</w:t>
      </w:r>
      <w:r w:rsidRPr="008E1C79" w:rsidR="00DC2D0A">
        <w:t xml:space="preserve"> and </w:t>
      </w:r>
      <w:r w:rsidRPr="008E1C79" w:rsidR="002D2250">
        <w:t xml:space="preserve">will </w:t>
      </w:r>
      <w:r w:rsidRPr="008E1C79" w:rsidR="00DC2D0A">
        <w:t>record the interview, with the respondent’s permission, for later transcription.</w:t>
      </w:r>
      <w:r w:rsidRPr="008E1C79" w:rsidR="00863ECB">
        <w:t xml:space="preserve"> Once the interview is complete, the case study team will send the </w:t>
      </w:r>
      <w:r w:rsidR="00D86A74">
        <w:t xml:space="preserve">WIC &amp; FMNP </w:t>
      </w:r>
      <w:r w:rsidRPr="008E1C79" w:rsidR="00863ECB">
        <w:t>vendor</w:t>
      </w:r>
      <w:r w:rsidRPr="008E1C79" w:rsidR="00EC0022">
        <w:t>/outlet</w:t>
      </w:r>
      <w:r w:rsidR="00492C05">
        <w:t xml:space="preserve"> staff</w:t>
      </w:r>
      <w:r w:rsidRPr="008E1C79" w:rsidR="00863ECB">
        <w:t xml:space="preserve"> who participated </w:t>
      </w:r>
      <w:r w:rsidR="00D86A74">
        <w:t>the WIC &amp; FMNP vendor/outlet staff case study interview thank you email</w:t>
      </w:r>
      <w:r w:rsidRPr="008E1C79" w:rsidR="00863ECB">
        <w:t xml:space="preserve"> (Appendix</w:t>
      </w:r>
      <w:r w:rsidRPr="008E1C79" w:rsidR="00F72AB6">
        <w:t xml:space="preserve"> </w:t>
      </w:r>
      <w:r w:rsidR="00D86A74">
        <w:t>M.8</w:t>
      </w:r>
      <w:r w:rsidRPr="008E1C79" w:rsidR="00863ECB">
        <w:t>)</w:t>
      </w:r>
      <w:r w:rsidRPr="008E1C79" w:rsidR="00DD224A">
        <w:t xml:space="preserve"> and </w:t>
      </w:r>
      <w:r w:rsidR="00D86A74">
        <w:t xml:space="preserve">WIC &amp; FMNP </w:t>
      </w:r>
      <w:r w:rsidR="00A81184">
        <w:t xml:space="preserve">vendor/outlet </w:t>
      </w:r>
      <w:r w:rsidR="00A81184">
        <w:t>staff case</w:t>
      </w:r>
      <w:r w:rsidR="00A81184">
        <w:t xml:space="preserve"> study interview </w:t>
      </w:r>
      <w:r w:rsidRPr="008E1C79" w:rsidR="00DD224A">
        <w:t xml:space="preserve">thank you text (Appendix </w:t>
      </w:r>
      <w:r w:rsidR="00A81184">
        <w:t>M.9</w:t>
      </w:r>
      <w:r w:rsidRPr="008E1C79" w:rsidR="00DD224A">
        <w:t>),</w:t>
      </w:r>
      <w:r w:rsidRPr="008E1C79" w:rsidR="00863ECB">
        <w:t xml:space="preserve"> </w:t>
      </w:r>
      <w:r w:rsidRPr="008E1C79" w:rsidR="00057B4B">
        <w:t>de</w:t>
      </w:r>
      <w:r w:rsidRPr="008E1C79" w:rsidR="00661E35">
        <w:t xml:space="preserve">pending on </w:t>
      </w:r>
      <w:r w:rsidRPr="008E1C79" w:rsidR="00661E35">
        <w:t>their communication</w:t>
      </w:r>
      <w:r w:rsidRPr="008E1C79" w:rsidR="00661E35">
        <w:t xml:space="preserve"> prefer</w:t>
      </w:r>
      <w:r w:rsidRPr="008E1C79" w:rsidR="00810057">
        <w:t xml:space="preserve">ence, </w:t>
      </w:r>
      <w:r w:rsidRPr="008E1C79" w:rsidR="00863ECB">
        <w:t xml:space="preserve">accompanied by a $50 </w:t>
      </w:r>
      <w:r w:rsidRPr="008E1C79" w:rsidR="007F2491">
        <w:t>e-</w:t>
      </w:r>
      <w:r w:rsidRPr="008E1C79" w:rsidR="00863ECB">
        <w:t>gift card.</w:t>
      </w:r>
    </w:p>
    <w:p w:rsidR="00DD224A" w:rsidRPr="008E1C79" w:rsidP="007666E7" w14:paraId="40EFB90F" w14:textId="5DD4DA83">
      <w:pPr>
        <w:pStyle w:val="Paragraph"/>
      </w:pPr>
      <w:r w:rsidRPr="008E1C79">
        <w:rPr>
          <w:i/>
          <w:iCs/>
        </w:rPr>
        <w:t xml:space="preserve">WIC participant </w:t>
      </w:r>
      <w:r w:rsidR="00A81184">
        <w:rPr>
          <w:i/>
          <w:iCs/>
        </w:rPr>
        <w:t xml:space="preserve">case study </w:t>
      </w:r>
      <w:r w:rsidRPr="008E1C79">
        <w:rPr>
          <w:i/>
          <w:iCs/>
        </w:rPr>
        <w:t>focus</w:t>
      </w:r>
      <w:r w:rsidRPr="008E1C79">
        <w:rPr>
          <w:i/>
          <w:iCs/>
        </w:rPr>
        <w:t xml:space="preserve"> groups.</w:t>
      </w:r>
      <w:r w:rsidRPr="008E1C79">
        <w:t xml:space="preserve"> </w:t>
      </w:r>
      <w:r w:rsidRPr="008E1C79" w:rsidR="00BB741C">
        <w:t>The study team will conduct the focus group</w:t>
      </w:r>
      <w:r w:rsidR="007679C3">
        <w:t>s</w:t>
      </w:r>
      <w:r w:rsidRPr="008E1C79" w:rsidR="00BB741C">
        <w:t xml:space="preserve"> using the </w:t>
      </w:r>
      <w:r w:rsidR="007679C3">
        <w:t xml:space="preserve">WIC participant case study </w:t>
      </w:r>
      <w:r w:rsidRPr="008E1C79" w:rsidR="00BB741C">
        <w:t xml:space="preserve">focus group </w:t>
      </w:r>
      <w:r w:rsidR="007679C3">
        <w:t>guide</w:t>
      </w:r>
      <w:r w:rsidR="00D5608B">
        <w:t xml:space="preserve"> </w:t>
      </w:r>
      <w:r w:rsidR="00D5608B">
        <w:t>in</w:t>
      </w:r>
      <w:r w:rsidR="00D5608B">
        <w:t xml:space="preserve"> English or Spanish</w:t>
      </w:r>
      <w:r w:rsidRPr="008E1C79" w:rsidR="007679C3">
        <w:t xml:space="preserve"> </w:t>
      </w:r>
      <w:r w:rsidRPr="008E1C79" w:rsidR="00BB741C">
        <w:t>(Appendi</w:t>
      </w:r>
      <w:r w:rsidR="00D5608B">
        <w:t>ces</w:t>
      </w:r>
      <w:r w:rsidRPr="008E1C79" w:rsidR="0005045D">
        <w:t xml:space="preserve"> </w:t>
      </w:r>
      <w:r w:rsidR="007679C3">
        <w:t>F</w:t>
      </w:r>
      <w:r w:rsidRPr="008E1C79" w:rsidR="0005045D">
        <w:t>.4</w:t>
      </w:r>
      <w:r w:rsidR="00D5608B">
        <w:t xml:space="preserve"> </w:t>
      </w:r>
      <w:r w:rsidR="000432D2">
        <w:t>and</w:t>
      </w:r>
      <w:r w:rsidR="00D5608B">
        <w:t xml:space="preserve"> F.4a</w:t>
      </w:r>
      <w:r w:rsidRPr="008E1C79" w:rsidR="00BB741C">
        <w:t>).</w:t>
      </w:r>
      <w:r w:rsidRPr="008E1C79" w:rsidR="00F11C7B">
        <w:t xml:space="preserve"> The study team will </w:t>
      </w:r>
      <w:r w:rsidRPr="008E1C79" w:rsidR="007F2491">
        <w:t xml:space="preserve">give </w:t>
      </w:r>
      <w:r w:rsidRPr="008E1C79" w:rsidR="00F11C7B">
        <w:t xml:space="preserve">participants a </w:t>
      </w:r>
      <w:r w:rsidRPr="008E1C79" w:rsidR="00ED2129">
        <w:t>$50 gift card</w:t>
      </w:r>
      <w:r w:rsidRPr="008E1C79" w:rsidR="00D86F6B">
        <w:t xml:space="preserve"> at the conclusion of the focus group</w:t>
      </w:r>
      <w:r w:rsidR="00E81263">
        <w:t xml:space="preserve"> and send participants the WIC participant case study focus group thank you email </w:t>
      </w:r>
      <w:r w:rsidR="0002433F">
        <w:t xml:space="preserve">in English or Spanish </w:t>
      </w:r>
      <w:r w:rsidR="00E81263">
        <w:t>(Appendi</w:t>
      </w:r>
      <w:r w:rsidR="0002433F">
        <w:t>ces</w:t>
      </w:r>
      <w:r w:rsidR="00E81263">
        <w:t xml:space="preserve"> </w:t>
      </w:r>
      <w:r w:rsidR="00F83DF1">
        <w:t>N.9</w:t>
      </w:r>
      <w:r w:rsidR="0002433F">
        <w:t xml:space="preserve"> and N.9a</w:t>
      </w:r>
      <w:r w:rsidR="00F83DF1">
        <w:t>) and WIC participant case study focus group thank you text</w:t>
      </w:r>
      <w:r w:rsidR="0002433F">
        <w:t xml:space="preserve"> in English or Spanish</w:t>
      </w:r>
      <w:r w:rsidR="00F83DF1">
        <w:t xml:space="preserve"> (Appendi</w:t>
      </w:r>
      <w:r w:rsidR="0002433F">
        <w:t>ces</w:t>
      </w:r>
      <w:r w:rsidR="00F83DF1">
        <w:t xml:space="preserve"> N.10</w:t>
      </w:r>
      <w:r w:rsidR="0002433F">
        <w:t xml:space="preserve"> and N.10a</w:t>
      </w:r>
      <w:r w:rsidR="00F83DF1">
        <w:t>), depending on their communication preference</w:t>
      </w:r>
      <w:r w:rsidRPr="008E1C79" w:rsidR="003B4A88">
        <w:t>.</w:t>
      </w:r>
    </w:p>
    <w:p w:rsidR="007B59B7" w:rsidRPr="008E1C79" w:rsidP="007666E7" w14:paraId="5FFC2580" w14:textId="260259D7">
      <w:pPr>
        <w:pStyle w:val="Paragraph"/>
      </w:pPr>
      <w:r w:rsidRPr="008E1C79">
        <w:t xml:space="preserve">Although </w:t>
      </w:r>
      <w:r w:rsidRPr="008E1C79" w:rsidR="007302AA">
        <w:t xml:space="preserve">the study team plans to </w:t>
      </w:r>
      <w:r w:rsidRPr="008E1C79" w:rsidR="00015D40">
        <w:t>hold the focus groups in</w:t>
      </w:r>
      <w:r w:rsidRPr="008E1C79">
        <w:t xml:space="preserve"> </w:t>
      </w:r>
      <w:r w:rsidRPr="008E1C79" w:rsidR="00015D40">
        <w:t xml:space="preserve">person at locations convenient </w:t>
      </w:r>
      <w:r w:rsidRPr="008E1C79" w:rsidR="00015D40">
        <w:t>to</w:t>
      </w:r>
      <w:r w:rsidRPr="008E1C79" w:rsidR="00015D40">
        <w:t xml:space="preserve"> the participants, they will be flexible and </w:t>
      </w:r>
      <w:r w:rsidRPr="008E1C79">
        <w:t xml:space="preserve">will </w:t>
      </w:r>
      <w:r w:rsidRPr="008E1C79" w:rsidR="00015D40">
        <w:t xml:space="preserve">conduct focus groups virtually if </w:t>
      </w:r>
      <w:r w:rsidRPr="008E1C79" w:rsidR="00553A4F">
        <w:t xml:space="preserve">that is more </w:t>
      </w:r>
      <w:r w:rsidRPr="008E1C79" w:rsidR="00553A4F">
        <w:t xml:space="preserve">convenient for participants. Focus groups will be conducted in English and in Spanish, as necessary. </w:t>
      </w:r>
      <w:r w:rsidRPr="008E1C79">
        <w:t>Before</w:t>
      </w:r>
      <w:r w:rsidRPr="008E1C79" w:rsidR="00CA3DE1">
        <w:t xml:space="preserve"> </w:t>
      </w:r>
      <w:r w:rsidRPr="008E1C79" w:rsidR="00C11688">
        <w:t xml:space="preserve">each </w:t>
      </w:r>
      <w:r w:rsidRPr="008E1C79" w:rsidR="00CA3DE1">
        <w:t xml:space="preserve">focus group, </w:t>
      </w:r>
      <w:r w:rsidRPr="008E1C79" w:rsidR="00C11688">
        <w:t xml:space="preserve">the facilitators will </w:t>
      </w:r>
      <w:r w:rsidRPr="008E1C79" w:rsidR="00BB741C">
        <w:t xml:space="preserve">tailor the </w:t>
      </w:r>
      <w:r w:rsidR="00F83DF1">
        <w:t xml:space="preserve">WIC participant case study </w:t>
      </w:r>
      <w:r w:rsidRPr="008E1C79" w:rsidR="00BB741C">
        <w:t xml:space="preserve">focus group </w:t>
      </w:r>
      <w:r w:rsidR="00F83DF1">
        <w:t>guide</w:t>
      </w:r>
      <w:r w:rsidR="00D5608B">
        <w:t xml:space="preserve"> </w:t>
      </w:r>
      <w:r w:rsidR="00D5608B">
        <w:t>in</w:t>
      </w:r>
      <w:r w:rsidR="00D5608B">
        <w:t xml:space="preserve"> English or Spanish</w:t>
      </w:r>
      <w:r w:rsidR="00F83DF1">
        <w:t xml:space="preserve"> (Appendi</w:t>
      </w:r>
      <w:r w:rsidR="00D5608B">
        <w:t>ces</w:t>
      </w:r>
      <w:r w:rsidR="00F83DF1">
        <w:t xml:space="preserve"> F.4</w:t>
      </w:r>
      <w:r w:rsidR="00D5608B">
        <w:t xml:space="preserve"> </w:t>
      </w:r>
      <w:r w:rsidR="000432D2">
        <w:t>and</w:t>
      </w:r>
      <w:r w:rsidR="00D5608B">
        <w:t xml:space="preserve"> F.4a</w:t>
      </w:r>
      <w:r w:rsidR="00F83DF1">
        <w:t>)</w:t>
      </w:r>
      <w:r w:rsidRPr="008E1C79" w:rsidR="00F83DF1">
        <w:t xml:space="preserve"> </w:t>
      </w:r>
      <w:r w:rsidRPr="008E1C79" w:rsidR="00CA2E01">
        <w:t>to</w:t>
      </w:r>
      <w:r w:rsidRPr="008E1C79" w:rsidR="008A45B7">
        <w:t xml:space="preserve"> only ask questions that are relevant to the </w:t>
      </w:r>
      <w:r w:rsidRPr="008E1C79" w:rsidR="00F2273B">
        <w:t>site’s modernization projects</w:t>
      </w:r>
      <w:r w:rsidRPr="008E1C79" w:rsidR="00B56D52">
        <w:t xml:space="preserve">, </w:t>
      </w:r>
      <w:r w:rsidRPr="008E1C79" w:rsidR="003D75FF">
        <w:t>to</w:t>
      </w:r>
      <w:r w:rsidRPr="008E1C79" w:rsidR="00B56D52">
        <w:t xml:space="preserve"> reduce burden and streamline the focus group discussion.</w:t>
      </w:r>
    </w:p>
    <w:p w:rsidR="00095632" w:rsidRPr="008E1C79" w:rsidP="007666E7" w14:paraId="16FE2F5C" w14:textId="72FD9BD8">
      <w:pPr>
        <w:pStyle w:val="Paragraph"/>
      </w:pPr>
      <w:r w:rsidRPr="008E1C79">
        <w:rPr>
          <w:b/>
          <w:bCs/>
        </w:rPr>
        <w:t>Waiver study.</w:t>
      </w:r>
      <w:r w:rsidRPr="008E1C79" w:rsidR="004C6AC4">
        <w:rPr>
          <w:b/>
          <w:bCs/>
        </w:rPr>
        <w:t xml:space="preserve"> </w:t>
      </w:r>
      <w:r w:rsidRPr="008E1C79" w:rsidR="004C6AC4">
        <w:t xml:space="preserve">For the waiver study, the study team will collect data from all 88 WIC State agencies through the </w:t>
      </w:r>
      <w:r w:rsidR="00F83DF1">
        <w:t xml:space="preserve">WIC State agency </w:t>
      </w:r>
      <w:r w:rsidR="006D17D4">
        <w:t xml:space="preserve">staff </w:t>
      </w:r>
      <w:r w:rsidR="0093543E">
        <w:t xml:space="preserve">interview </w:t>
      </w:r>
      <w:r w:rsidRPr="008E1C79" w:rsidR="004C6AC4">
        <w:t>(Appendix</w:t>
      </w:r>
      <w:r w:rsidRPr="008E1C79" w:rsidR="004F313A">
        <w:t xml:space="preserve"> </w:t>
      </w:r>
      <w:r w:rsidR="006D17D4">
        <w:t>F.</w:t>
      </w:r>
      <w:r w:rsidRPr="008E1C79" w:rsidR="004F313A">
        <w:t>1</w:t>
      </w:r>
      <w:r w:rsidRPr="008E1C79" w:rsidR="004C6AC4">
        <w:t>).</w:t>
      </w:r>
      <w:r w:rsidRPr="008E1C79" w:rsidR="000E2CB5">
        <w:t xml:space="preserve"> The study team will also rely on data from </w:t>
      </w:r>
      <w:r w:rsidRPr="008E1C79" w:rsidR="002B0339">
        <w:t xml:space="preserve">documentation provided by FNS, including administrative data on waiver issuance and reporting documents from the FNS Regional </w:t>
      </w:r>
      <w:r w:rsidRPr="008E1C79" w:rsidR="002D2250">
        <w:t>o</w:t>
      </w:r>
      <w:r w:rsidRPr="008E1C79" w:rsidR="002B0339">
        <w:t>ffices and State agencies.</w:t>
      </w:r>
      <w:r w:rsidR="00FE2115">
        <w:t xml:space="preserve"> The study team will use this information to tailor the waiver questions in the WIC State </w:t>
      </w:r>
      <w:r w:rsidR="0039798F">
        <w:t>agency staff interview protocol (Appendix F.1).</w:t>
      </w:r>
      <w:r w:rsidRPr="008E1C79" w:rsidR="00DC5D28">
        <w:t xml:space="preserve"> The study team will </w:t>
      </w:r>
      <w:r w:rsidR="0077769C">
        <w:t xml:space="preserve">ask waiver questions from the </w:t>
      </w:r>
      <w:r w:rsidR="00881629">
        <w:t xml:space="preserve">WIC State agency </w:t>
      </w:r>
      <w:r w:rsidR="0077769C">
        <w:t>staff interview protocol</w:t>
      </w:r>
      <w:r w:rsidR="00881629">
        <w:t xml:space="preserve"> (Appendix </w:t>
      </w:r>
      <w:r w:rsidR="0077769C">
        <w:t>F</w:t>
      </w:r>
      <w:r w:rsidR="00881629">
        <w:t>.1)</w:t>
      </w:r>
      <w:r w:rsidRPr="008E1C79" w:rsidR="00DC5D28">
        <w:t xml:space="preserve"> once per year for three years</w:t>
      </w:r>
      <w:r w:rsidRPr="008E1C79" w:rsidR="002D2250">
        <w:t>,</w:t>
      </w:r>
      <w:r w:rsidRPr="008E1C79" w:rsidR="00DC5D28">
        <w:t xml:space="preserve"> for modernization projects that are ongoing through the study period</w:t>
      </w:r>
      <w:r w:rsidRPr="008E1C79" w:rsidR="002D2250">
        <w:t>,</w:t>
      </w:r>
      <w:r w:rsidRPr="008E1C79" w:rsidR="00DC5D28">
        <w:t xml:space="preserve"> to collect real</w:t>
      </w:r>
      <w:r w:rsidRPr="008E1C79" w:rsidR="002D2250">
        <w:t>-</w:t>
      </w:r>
      <w:r w:rsidRPr="008E1C79" w:rsidR="00DC5D28">
        <w:t xml:space="preserve">time </w:t>
      </w:r>
      <w:r w:rsidRPr="008E1C79" w:rsidR="009432E8">
        <w:t>information about waiver usage</w:t>
      </w:r>
      <w:r w:rsidRPr="008E1C79" w:rsidR="00DC5D28">
        <w:t xml:space="preserve">. However, if </w:t>
      </w:r>
      <w:r w:rsidR="00FA3CCD">
        <w:t>the project</w:t>
      </w:r>
      <w:r w:rsidR="003B25F3">
        <w:t>s</w:t>
      </w:r>
      <w:r w:rsidR="00FA3CCD">
        <w:t xml:space="preserve"> that the waiver supports</w:t>
      </w:r>
      <w:r w:rsidRPr="008E1C79" w:rsidR="00DC5D28">
        <w:t xml:space="preserve"> end before the evaluation’s data collection period begins, the study team will administer the</w:t>
      </w:r>
      <w:r w:rsidR="00726052">
        <w:t>se questions</w:t>
      </w:r>
      <w:r w:rsidRPr="008E1C79" w:rsidR="00DC5D28">
        <w:t xml:space="preserve"> once for a retroactive perspective.</w:t>
      </w:r>
      <w:r w:rsidRPr="008E1C79" w:rsidR="002512F6">
        <w:t xml:space="preserve"> The field period for the first round of </w:t>
      </w:r>
      <w:r w:rsidRPr="008E1C79" w:rsidR="0082606A">
        <w:t xml:space="preserve">the </w:t>
      </w:r>
      <w:r w:rsidR="00881629">
        <w:t xml:space="preserve">WIC State agency </w:t>
      </w:r>
      <w:r w:rsidR="001E2CFA">
        <w:t xml:space="preserve">staff interview </w:t>
      </w:r>
      <w:r w:rsidR="00067720">
        <w:t xml:space="preserve">(Appendix </w:t>
      </w:r>
      <w:r w:rsidR="001E2CFA">
        <w:t>F</w:t>
      </w:r>
      <w:r w:rsidR="00067720">
        <w:t>.1)</w:t>
      </w:r>
      <w:r w:rsidRPr="008E1C79" w:rsidR="002512F6">
        <w:t xml:space="preserve"> </w:t>
      </w:r>
      <w:r w:rsidRPr="00025015" w:rsidR="00025015">
        <w:t xml:space="preserve">will </w:t>
      </w:r>
      <w:r w:rsidR="00025015">
        <w:t xml:space="preserve">begin </w:t>
      </w:r>
      <w:r w:rsidRPr="00025015" w:rsidR="00025015">
        <w:t>as soon as possible once the study receives clearance to begin data collection</w:t>
      </w:r>
      <w:r w:rsidRPr="00025015" w:rsidR="00025015">
        <w:t xml:space="preserve"> </w:t>
      </w:r>
      <w:r w:rsidRPr="008E1C79" w:rsidR="002512F6">
        <w:t xml:space="preserve">; the second round will take place </w:t>
      </w:r>
      <w:r w:rsidR="00025015">
        <w:t>in Summer 2026</w:t>
      </w:r>
      <w:r w:rsidRPr="008E1C79" w:rsidR="002D2250">
        <w:t>,</w:t>
      </w:r>
      <w:r w:rsidRPr="008E1C79" w:rsidR="002512F6">
        <w:t xml:space="preserve"> and the third round will take place </w:t>
      </w:r>
      <w:r w:rsidR="00025015">
        <w:t xml:space="preserve">in Summer </w:t>
      </w:r>
      <w:r w:rsidRPr="008E1C79" w:rsidR="002512F6">
        <w:t>2027.</w:t>
      </w:r>
    </w:p>
    <w:p w:rsidR="00087055" w:rsidRPr="008E1C79" w:rsidP="007666E7" w14:paraId="3F3AFD8B" w14:textId="635F74F1">
      <w:pPr>
        <w:pStyle w:val="Paragraph"/>
      </w:pPr>
      <w:r w:rsidRPr="008E1C79">
        <w:rPr>
          <w:b/>
          <w:bCs/>
        </w:rPr>
        <w:t>Impact study.</w:t>
      </w:r>
      <w:r w:rsidRPr="008E1C79" w:rsidR="001C7CC1">
        <w:t xml:space="preserve"> For the impact study, the study team will field a set of experience surveys</w:t>
      </w:r>
      <w:r w:rsidR="0088646D">
        <w:t xml:space="preserve"> (including the WIC participant experience survey in English or Spanish)</w:t>
      </w:r>
      <w:r w:rsidR="006E7472">
        <w:t xml:space="preserve"> (Appendices </w:t>
      </w:r>
      <w:r w:rsidR="00A91DCC">
        <w:t xml:space="preserve">O, </w:t>
      </w:r>
      <w:r w:rsidR="008A6474">
        <w:t>P, Q</w:t>
      </w:r>
      <w:r w:rsidR="0088646D">
        <w:t>, and Q.1</w:t>
      </w:r>
      <w:r w:rsidR="008A6474">
        <w:t>)</w:t>
      </w:r>
      <w:r w:rsidRPr="008E1C79" w:rsidR="001C7CC1">
        <w:t xml:space="preserve"> </w:t>
      </w:r>
      <w:r w:rsidRPr="008E1C79" w:rsidR="002A72F9">
        <w:t>to WIC program staff</w:t>
      </w:r>
      <w:r w:rsidR="008A6474">
        <w:t xml:space="preserve">, </w:t>
      </w:r>
      <w:r w:rsidR="006E48E2">
        <w:t>WIC &amp; FMNP vendors/outlet staff, and WIC participants</w:t>
      </w:r>
      <w:r w:rsidRPr="008E1C79" w:rsidR="002A72F9">
        <w:t xml:space="preserve"> to measure outcomes related t</w:t>
      </w:r>
      <w:r w:rsidRPr="008E1C79" w:rsidR="00436694">
        <w:t xml:space="preserve">o knowledge, experience, and satisfaction with the modernization </w:t>
      </w:r>
      <w:r w:rsidRPr="008E1C79" w:rsidR="00436694">
        <w:t>efforts</w:t>
      </w:r>
      <w:r w:rsidRPr="008E1C79" w:rsidR="001C7CC1">
        <w:t>.</w:t>
      </w:r>
      <w:r w:rsidRPr="008E1C79" w:rsidR="001276AA">
        <w:t xml:space="preserve"> The study team will field the surveys at two times</w:t>
      </w:r>
      <w:r w:rsidR="00E11BBC">
        <w:t xml:space="preserve"> with S</w:t>
      </w:r>
      <w:r w:rsidR="0039404F">
        <w:t>tate agencies</w:t>
      </w:r>
      <w:r w:rsidRPr="008E1C79" w:rsidR="001276AA">
        <w:t xml:space="preserve">: </w:t>
      </w:r>
      <w:r w:rsidRPr="008E1C79" w:rsidR="00C2295D">
        <w:t xml:space="preserve">first </w:t>
      </w:r>
      <w:r w:rsidR="00FA1961">
        <w:t>in Fall 2026,</w:t>
      </w:r>
      <w:r w:rsidRPr="008E1C79" w:rsidR="00FA1961">
        <w:t xml:space="preserve"> </w:t>
      </w:r>
      <w:r w:rsidRPr="008E1C79" w:rsidR="001276AA">
        <w:t xml:space="preserve">and </w:t>
      </w:r>
      <w:r w:rsidRPr="008E1C79" w:rsidR="00C2295D">
        <w:t xml:space="preserve">then </w:t>
      </w:r>
      <w:r w:rsidR="00FA1961">
        <w:t>in Fall</w:t>
      </w:r>
      <w:r w:rsidR="00025015">
        <w:t xml:space="preserve"> </w:t>
      </w:r>
      <w:r w:rsidRPr="008E1C79" w:rsidR="00C2295D">
        <w:t>2027</w:t>
      </w:r>
      <w:r w:rsidRPr="008E1C79" w:rsidR="001276AA">
        <w:t xml:space="preserve"> (as late as possible for results to be </w:t>
      </w:r>
      <w:r w:rsidRPr="008E1C79" w:rsidR="000726EE">
        <w:t xml:space="preserve">analyzed and included in final reporting). Each </w:t>
      </w:r>
      <w:r w:rsidRPr="008E1C79" w:rsidR="005027DF">
        <w:t xml:space="preserve">of the 88 </w:t>
      </w:r>
      <w:r w:rsidRPr="008E1C79" w:rsidR="000726EE">
        <w:t>State agenc</w:t>
      </w:r>
      <w:r w:rsidRPr="008E1C79" w:rsidR="005027DF">
        <w:t>ies</w:t>
      </w:r>
      <w:r w:rsidRPr="008E1C79" w:rsidR="000726EE">
        <w:t xml:space="preserve"> will only participate once</w:t>
      </w:r>
      <w:r w:rsidRPr="008E1C79" w:rsidR="00136F95">
        <w:t>,</w:t>
      </w:r>
      <w:r w:rsidRPr="008E1C79" w:rsidR="000726EE">
        <w:t xml:space="preserve"> and the survey period for each State agency will depend on the timing of their most salient modernization efforts and</w:t>
      </w:r>
      <w:r w:rsidRPr="008E1C79" w:rsidR="00386445">
        <w:t xml:space="preserve"> </w:t>
      </w:r>
      <w:r w:rsidRPr="008E1C79" w:rsidR="000726EE">
        <w:t>whether the effects are best measured as soon as possible or after some time has passed.</w:t>
      </w:r>
      <w:r w:rsidRPr="008E1C79" w:rsidR="0095366D">
        <w:t xml:space="preserve"> </w:t>
      </w:r>
      <w:r w:rsidRPr="008E1C79" w:rsidR="00AB18B7">
        <w:t xml:space="preserve">These </w:t>
      </w:r>
      <w:r w:rsidRPr="008E1C79" w:rsidR="009E7C0F">
        <w:t>10</w:t>
      </w:r>
      <w:r w:rsidRPr="008E1C79" w:rsidR="00AB18B7">
        <w:t>-minute experience surveys</w:t>
      </w:r>
      <w:r w:rsidR="0088646D">
        <w:t xml:space="preserve"> (including the WIC participant experience survey in English or Spanish)</w:t>
      </w:r>
      <w:r w:rsidR="0039404F">
        <w:t xml:space="preserve"> (Appendices </w:t>
      </w:r>
      <w:r w:rsidR="00661710">
        <w:t xml:space="preserve">O, </w:t>
      </w:r>
      <w:r w:rsidR="0039404F">
        <w:t>P, Q</w:t>
      </w:r>
      <w:r w:rsidR="0088646D">
        <w:t>, and Q.1</w:t>
      </w:r>
      <w:r w:rsidR="0039404F">
        <w:t>)</w:t>
      </w:r>
      <w:r w:rsidRPr="008E1C79" w:rsidR="00AB18B7">
        <w:t xml:space="preserve"> will be administered on the web</w:t>
      </w:r>
      <w:r w:rsidRPr="008E1C79" w:rsidR="00D54A1E">
        <w:t>,</w:t>
      </w:r>
      <w:r w:rsidRPr="008E1C79" w:rsidR="000D3F45">
        <w:t xml:space="preserve"> and </w:t>
      </w:r>
      <w:r w:rsidRPr="008E1C79" w:rsidR="00D54A1E">
        <w:t>they</w:t>
      </w:r>
      <w:r w:rsidRPr="008E1C79" w:rsidR="000D3F45">
        <w:t xml:space="preserve"> will be accessible on mobile devices.</w:t>
      </w:r>
      <w:r w:rsidR="00364289">
        <w:t xml:space="preserve"> Please see the end of each survey appendix for screenshot examples of what the programmed web surveys will look like.</w:t>
      </w:r>
      <w:r w:rsidRPr="008E1C79" w:rsidR="001C7CC1">
        <w:t xml:space="preserve"> </w:t>
      </w:r>
      <w:r w:rsidRPr="008E1C79" w:rsidR="008B6E12">
        <w:t xml:space="preserve">The study team will </w:t>
      </w:r>
      <w:r w:rsidRPr="008E1C79" w:rsidR="00467086">
        <w:t xml:space="preserve">use </w:t>
      </w:r>
      <w:r w:rsidRPr="008E1C79" w:rsidR="004231E8">
        <w:t xml:space="preserve">administrative data </w:t>
      </w:r>
      <w:r w:rsidRPr="008E1C79" w:rsidR="00467086">
        <w:t xml:space="preserve">(collected by another study) </w:t>
      </w:r>
      <w:r w:rsidRPr="008E1C79" w:rsidR="004231E8">
        <w:t>to measure enrollment, participation, retention, and benefit redemption from FNS</w:t>
      </w:r>
      <w:r w:rsidRPr="008E1C79" w:rsidR="002E1FEA">
        <w:t xml:space="preserve"> to supplement the information gathered through the experience surveys</w:t>
      </w:r>
      <w:r w:rsidR="0088646D">
        <w:t xml:space="preserve"> (including the WIC participant experience survey in</w:t>
      </w:r>
      <w:r w:rsidR="0039404F">
        <w:t xml:space="preserve"> </w:t>
      </w:r>
      <w:r w:rsidR="0088646D">
        <w:t xml:space="preserve">English or Spanish) </w:t>
      </w:r>
      <w:r w:rsidR="0039404F">
        <w:t>(</w:t>
      </w:r>
      <w:r w:rsidR="002413A7">
        <w:t>A</w:t>
      </w:r>
      <w:r w:rsidR="0039404F">
        <w:t>ppendi</w:t>
      </w:r>
      <w:r w:rsidR="002413A7">
        <w:t>c</w:t>
      </w:r>
      <w:r w:rsidR="0039404F">
        <w:t xml:space="preserve">es </w:t>
      </w:r>
      <w:r w:rsidR="000876B7">
        <w:t xml:space="preserve">O, </w:t>
      </w:r>
      <w:r w:rsidR="0039404F">
        <w:t>P, Q</w:t>
      </w:r>
      <w:r w:rsidR="0088646D">
        <w:t>, and Q.1</w:t>
      </w:r>
      <w:r w:rsidR="0039404F">
        <w:t>)</w:t>
      </w:r>
      <w:r w:rsidRPr="008E1C79" w:rsidR="002A72F9">
        <w:t>.</w:t>
      </w:r>
      <w:r w:rsidR="002413A7">
        <w:t xml:space="preserve"> </w:t>
      </w:r>
      <w:r w:rsidRPr="008E1C79">
        <w:t xml:space="preserve">The study team will work closely </w:t>
      </w:r>
      <w:r w:rsidRPr="008E1C79" w:rsidR="00CF68CF">
        <w:t>with each of the WIC State agencies</w:t>
      </w:r>
      <w:r w:rsidRPr="008E1C79" w:rsidR="009F51AD">
        <w:t xml:space="preserve"> throughout the process</w:t>
      </w:r>
      <w:r w:rsidRPr="008E1C79" w:rsidR="005A0823">
        <w:t xml:space="preserve"> of fielding the three experience surveys</w:t>
      </w:r>
      <w:r w:rsidR="002413A7">
        <w:t xml:space="preserve"> </w:t>
      </w:r>
      <w:r w:rsidR="0088646D">
        <w:t xml:space="preserve">(including the WIC participant experience survey in English or Spanish) </w:t>
      </w:r>
      <w:r w:rsidR="002413A7">
        <w:t xml:space="preserve">(Appendices </w:t>
      </w:r>
      <w:r w:rsidR="000876B7">
        <w:t xml:space="preserve">O, </w:t>
      </w:r>
      <w:r w:rsidR="002413A7">
        <w:t>P, Q</w:t>
      </w:r>
      <w:r w:rsidR="0088646D">
        <w:t>, and Q.1</w:t>
      </w:r>
      <w:r w:rsidR="002413A7">
        <w:t>)</w:t>
      </w:r>
      <w:r w:rsidRPr="008E1C79" w:rsidR="005A0823">
        <w:t>.</w:t>
      </w:r>
      <w:r w:rsidRPr="008E1C79" w:rsidR="00D12384">
        <w:t xml:space="preserve"> </w:t>
      </w:r>
    </w:p>
    <w:p w:rsidR="002E1FEA" w:rsidRPr="008E1C79" w:rsidP="007666E7" w14:paraId="23421FEB" w14:textId="3F2489D8">
      <w:pPr>
        <w:pStyle w:val="Paragraph"/>
      </w:pPr>
      <w:r w:rsidRPr="008E1C79">
        <w:rPr>
          <w:i/>
          <w:iCs/>
        </w:rPr>
        <w:t xml:space="preserve">WIC </w:t>
      </w:r>
      <w:r w:rsidRPr="008E1C79" w:rsidR="004F313A">
        <w:rPr>
          <w:i/>
          <w:iCs/>
        </w:rPr>
        <w:t xml:space="preserve">program </w:t>
      </w:r>
      <w:r w:rsidRPr="008E1C79">
        <w:rPr>
          <w:i/>
          <w:iCs/>
        </w:rPr>
        <w:t>s</w:t>
      </w:r>
      <w:r w:rsidRPr="008E1C79">
        <w:rPr>
          <w:i/>
          <w:iCs/>
        </w:rPr>
        <w:t>taff experience survey.</w:t>
      </w:r>
      <w:r w:rsidRPr="008E1C79">
        <w:t xml:space="preserve"> </w:t>
      </w:r>
      <w:r w:rsidR="008041E6">
        <w:t>WIC program staff within the jurisdiction of e</w:t>
      </w:r>
      <w:r w:rsidRPr="008E1C79" w:rsidR="000013EC">
        <w:t>ach WIC State agency</w:t>
      </w:r>
      <w:r w:rsidR="00EE000E">
        <w:t>, which includes</w:t>
      </w:r>
      <w:r w:rsidR="00C418E6">
        <w:t xml:space="preserve"> </w:t>
      </w:r>
      <w:r w:rsidR="001A3A97">
        <w:t>the State agency and local agencies/clinics</w:t>
      </w:r>
      <w:r w:rsidR="00C418E6">
        <w:t>,</w:t>
      </w:r>
      <w:r w:rsidRPr="008E1C79" w:rsidR="000013EC">
        <w:t xml:space="preserve"> will complete the 10-minute </w:t>
      </w:r>
      <w:r w:rsidR="00363626">
        <w:t xml:space="preserve">WIC program staff experience survey (Appendix </w:t>
      </w:r>
      <w:r w:rsidR="003C5A0B">
        <w:t>O</w:t>
      </w:r>
      <w:r w:rsidR="00363626">
        <w:t xml:space="preserve">) on the </w:t>
      </w:r>
      <w:r w:rsidRPr="008E1C79" w:rsidR="000013EC">
        <w:t xml:space="preserve">web once; the field period for each agency will depend on the timing of their most salient modernization efforts and whether the effects are best measured as soon as possible or after some time has passed. </w:t>
      </w:r>
      <w:r w:rsidRPr="008E1C79" w:rsidR="00A916EC">
        <w:t>Once the study team receives the contact information</w:t>
      </w:r>
      <w:r w:rsidRPr="008E1C79" w:rsidR="00C436E2">
        <w:t xml:space="preserve"> of randomly selected </w:t>
      </w:r>
      <w:r w:rsidRPr="008E1C79" w:rsidR="00EC6172">
        <w:t xml:space="preserve">WIC </w:t>
      </w:r>
      <w:r w:rsidRPr="008E1C79" w:rsidR="00C436E2">
        <w:t>staff</w:t>
      </w:r>
      <w:r w:rsidRPr="008E1C79" w:rsidR="00A916EC">
        <w:t xml:space="preserve"> via the secure platform Box, </w:t>
      </w:r>
      <w:r w:rsidRPr="008E1C79" w:rsidR="00C436E2">
        <w:t>the study team will send the</w:t>
      </w:r>
      <w:r w:rsidRPr="008E1C79" w:rsidR="00423FE5">
        <w:t xml:space="preserve"> </w:t>
      </w:r>
      <w:r w:rsidR="004319B9">
        <w:t xml:space="preserve">selected </w:t>
      </w:r>
      <w:r w:rsidRPr="008E1C79" w:rsidR="00423FE5">
        <w:t>staff</w:t>
      </w:r>
      <w:r w:rsidRPr="008E1C79" w:rsidR="00C436E2">
        <w:t xml:space="preserve"> </w:t>
      </w:r>
      <w:r w:rsidR="004319B9">
        <w:t xml:space="preserve">the </w:t>
      </w:r>
      <w:r w:rsidR="00E74B28">
        <w:t>WIC program staff experience survey</w:t>
      </w:r>
      <w:r w:rsidRPr="008E1C79" w:rsidR="004319B9">
        <w:t xml:space="preserve"> </w:t>
      </w:r>
      <w:r w:rsidRPr="008E1C79" w:rsidR="006B4E29">
        <w:t>invitation email</w:t>
      </w:r>
      <w:r w:rsidR="00E74B28">
        <w:t xml:space="preserve"> from the </w:t>
      </w:r>
      <w:r w:rsidR="006C4C60">
        <w:t xml:space="preserve">research </w:t>
      </w:r>
      <w:r w:rsidR="00E74B28">
        <w:t xml:space="preserve">study team (Appendix </w:t>
      </w:r>
      <w:r w:rsidR="006C4C60">
        <w:t>R</w:t>
      </w:r>
      <w:r w:rsidR="00E74B28">
        <w:t>.2)</w:t>
      </w:r>
      <w:r w:rsidRPr="008E1C79" w:rsidR="006B4E29">
        <w:t xml:space="preserve"> with the survey link</w:t>
      </w:r>
      <w:r w:rsidRPr="008E1C79" w:rsidR="00423FE5">
        <w:t xml:space="preserve"> to </w:t>
      </w:r>
      <w:r w:rsidR="00E74B28">
        <w:t xml:space="preserve">invite them to </w:t>
      </w:r>
      <w:r w:rsidRPr="008E1C79" w:rsidR="00423FE5">
        <w:t xml:space="preserve">complete the WIC </w:t>
      </w:r>
      <w:r w:rsidRPr="008E1C79" w:rsidR="00F85F34">
        <w:t xml:space="preserve">program </w:t>
      </w:r>
      <w:r w:rsidRPr="008E1C79" w:rsidR="00423FE5">
        <w:t>staff experience survey (Appendix</w:t>
      </w:r>
      <w:r w:rsidRPr="008E1C79" w:rsidR="00F85F34">
        <w:t xml:space="preserve"> </w:t>
      </w:r>
      <w:r w:rsidR="00487448">
        <w:t>O</w:t>
      </w:r>
      <w:r w:rsidRPr="008E1C79" w:rsidR="00423FE5">
        <w:t>)</w:t>
      </w:r>
      <w:r w:rsidRPr="008E1C79" w:rsidR="006B4E29">
        <w:t>.</w:t>
      </w:r>
      <w:r w:rsidRPr="008E1C79" w:rsidR="00423FE5">
        <w:t xml:space="preserve"> </w:t>
      </w:r>
      <w:r w:rsidRPr="008E1C79" w:rsidR="00BE3658">
        <w:t xml:space="preserve">In addition, the invitation email will </w:t>
      </w:r>
      <w:r w:rsidRPr="008E1C79" w:rsidR="0095247B">
        <w:t>include</w:t>
      </w:r>
      <w:r w:rsidRPr="008E1C79" w:rsidR="00BE3658">
        <w:t xml:space="preserve"> </w:t>
      </w:r>
      <w:r w:rsidR="002B40AB">
        <w:t xml:space="preserve">either </w:t>
      </w:r>
      <w:r w:rsidRPr="008E1C79" w:rsidR="00BE3658">
        <w:t xml:space="preserve">the </w:t>
      </w:r>
      <w:r w:rsidR="008A53A1">
        <w:t xml:space="preserve">study description for WIC State agencies (Appendix J) or the </w:t>
      </w:r>
      <w:r w:rsidR="002B40AB">
        <w:t>study description for WIC local agencies (Appendix L.4)</w:t>
      </w:r>
      <w:r w:rsidR="006657AE">
        <w:t>, depending on the respondent</w:t>
      </w:r>
      <w:r w:rsidRPr="008E1C79" w:rsidR="00BE3658">
        <w:t xml:space="preserve">. </w:t>
      </w:r>
      <w:r w:rsidRPr="008E1C79" w:rsidR="00A97D60">
        <w:t xml:space="preserve">The study team will </w:t>
      </w:r>
      <w:r w:rsidRPr="008E1C79" w:rsidR="006A588C">
        <w:t xml:space="preserve">send </w:t>
      </w:r>
      <w:r w:rsidR="006657AE">
        <w:t>the WIC program staff experience survey reminder email</w:t>
      </w:r>
      <w:r w:rsidRPr="008E1C79" w:rsidR="006A588C">
        <w:t xml:space="preserve"> (Appendix</w:t>
      </w:r>
      <w:r w:rsidRPr="008E1C79" w:rsidR="00F85F34">
        <w:t xml:space="preserve"> </w:t>
      </w:r>
      <w:r w:rsidR="0027240D">
        <w:t>R</w:t>
      </w:r>
      <w:r w:rsidR="006657AE">
        <w:t>.3</w:t>
      </w:r>
      <w:r w:rsidRPr="008E1C79" w:rsidR="006A588C">
        <w:t>)</w:t>
      </w:r>
      <w:r w:rsidRPr="008E1C79" w:rsidR="0044337E">
        <w:t xml:space="preserve"> </w:t>
      </w:r>
      <w:r w:rsidR="0027240D">
        <w:t xml:space="preserve">up to four times </w:t>
      </w:r>
      <w:r w:rsidRPr="008E1C79" w:rsidR="0044337E">
        <w:t>during the field period</w:t>
      </w:r>
      <w:r w:rsidRPr="008E1C79" w:rsidR="006A588C">
        <w:t xml:space="preserve"> to WIC </w:t>
      </w:r>
      <w:r w:rsidRPr="008E1C79" w:rsidR="00F85F34">
        <w:t xml:space="preserve">program </w:t>
      </w:r>
      <w:r w:rsidRPr="008E1C79" w:rsidR="006A588C">
        <w:t xml:space="preserve">staff who </w:t>
      </w:r>
      <w:r w:rsidRPr="008E1C79" w:rsidR="00D51514">
        <w:t>have</w:t>
      </w:r>
      <w:r w:rsidRPr="008E1C79" w:rsidR="001231EE">
        <w:t xml:space="preserve"> no</w:t>
      </w:r>
      <w:r w:rsidRPr="008E1C79" w:rsidR="00D51514">
        <w:t>t completed their survey</w:t>
      </w:r>
      <w:r w:rsidRPr="008E1C79" w:rsidR="00520409">
        <w:t>,</w:t>
      </w:r>
      <w:r w:rsidRPr="008E1C79" w:rsidR="00D51514">
        <w:t xml:space="preserve"> reminding them that study participation is mandatory for WIC staff.</w:t>
      </w:r>
      <w:r w:rsidRPr="008E1C79" w:rsidR="00520409">
        <w:t xml:space="preserve"> Once WIC staff complete their survey, the study team will send them </w:t>
      </w:r>
      <w:r w:rsidR="006526BC">
        <w:t xml:space="preserve">the WIC program staff experience survey thank you email (Appendix </w:t>
      </w:r>
      <w:r w:rsidR="00C55EBE">
        <w:t>R</w:t>
      </w:r>
      <w:r w:rsidR="006526BC">
        <w:t>.4),</w:t>
      </w:r>
      <w:r w:rsidRPr="008E1C79" w:rsidR="00520409">
        <w:t xml:space="preserve"> thanking them for </w:t>
      </w:r>
      <w:r w:rsidRPr="008E1C79" w:rsidR="006B3B94">
        <w:t>their participation.</w:t>
      </w:r>
      <w:r w:rsidRPr="008E1C79" w:rsidR="00D072DC">
        <w:t xml:space="preserve"> </w:t>
      </w:r>
      <w:r w:rsidRPr="008E1C79" w:rsidR="00B822FB">
        <w:t>The study team expects to collect about 47</w:t>
      </w:r>
      <w:r w:rsidR="003240C5">
        <w:t xml:space="preserve"> completed</w:t>
      </w:r>
      <w:r w:rsidRPr="008E1C79" w:rsidR="00B822FB">
        <w:t xml:space="preserve"> staff experience surveys per State agency. These </w:t>
      </w:r>
      <w:r w:rsidRPr="008E1C79" w:rsidR="00D820AF">
        <w:t xml:space="preserve">are intended to be representative of </w:t>
      </w:r>
      <w:r w:rsidRPr="008E1C79" w:rsidR="00BC6876">
        <w:t xml:space="preserve">each State and will be used descriptively, including as outcome measures in a descriptive regression. </w:t>
      </w:r>
      <w:r w:rsidRPr="008E1C79" w:rsidR="00F34B36">
        <w:t xml:space="preserve">The study is not powered for precise estimates </w:t>
      </w:r>
      <w:r w:rsidRPr="008E1C79" w:rsidR="00E90DC7">
        <w:t>t</w:t>
      </w:r>
      <w:r w:rsidRPr="008E1C79" w:rsidR="00812AB7">
        <w:t>o test differences between States in staff experience measures.</w:t>
      </w:r>
    </w:p>
    <w:p w:rsidR="00095632" w:rsidRPr="008E1C79" w:rsidP="007666E7" w14:paraId="506A1998" w14:textId="4D29EBDB">
      <w:pPr>
        <w:pStyle w:val="Paragraph"/>
      </w:pPr>
      <w:r w:rsidRPr="008E1C79">
        <w:rPr>
          <w:i/>
          <w:iCs/>
        </w:rPr>
        <w:t>WIC</w:t>
      </w:r>
      <w:r w:rsidR="00944ECA">
        <w:rPr>
          <w:i/>
          <w:iCs/>
        </w:rPr>
        <w:t xml:space="preserve"> &amp; FMNP</w:t>
      </w:r>
      <w:r w:rsidRPr="008E1C79">
        <w:rPr>
          <w:i/>
          <w:iCs/>
        </w:rPr>
        <w:t xml:space="preserve"> v</w:t>
      </w:r>
      <w:r w:rsidRPr="008E1C79" w:rsidR="002E1FEA">
        <w:rPr>
          <w:i/>
          <w:iCs/>
        </w:rPr>
        <w:t>endor</w:t>
      </w:r>
      <w:r w:rsidRPr="008E1C79">
        <w:rPr>
          <w:i/>
          <w:iCs/>
        </w:rPr>
        <w:t>/outlet</w:t>
      </w:r>
      <w:r w:rsidRPr="008E1C79" w:rsidR="002E1FEA">
        <w:rPr>
          <w:i/>
          <w:iCs/>
        </w:rPr>
        <w:t xml:space="preserve"> </w:t>
      </w:r>
      <w:r w:rsidR="00944ECA">
        <w:rPr>
          <w:i/>
          <w:iCs/>
        </w:rPr>
        <w:t xml:space="preserve">staff </w:t>
      </w:r>
      <w:r w:rsidRPr="008E1C79" w:rsidR="002E1FEA">
        <w:rPr>
          <w:i/>
          <w:iCs/>
        </w:rPr>
        <w:t xml:space="preserve">experience survey. </w:t>
      </w:r>
      <w:r w:rsidR="00CB2C8F">
        <w:t>WIC &amp; FMNP v</w:t>
      </w:r>
      <w:r w:rsidRPr="008E1C79" w:rsidR="00130DF7">
        <w:t>endor/outlet staff</w:t>
      </w:r>
      <w:r w:rsidR="00297045">
        <w:t xml:space="preserve">, including those from </w:t>
      </w:r>
      <w:r w:rsidR="00542930">
        <w:t>online vendors, in-store vendors, and farmers/markets,</w:t>
      </w:r>
      <w:r w:rsidRPr="008E1C79" w:rsidR="00130DF7">
        <w:t xml:space="preserve"> will be invited to complete the </w:t>
      </w:r>
      <w:r w:rsidRPr="008E1C79" w:rsidR="00E8520D">
        <w:t>10</w:t>
      </w:r>
      <w:r w:rsidRPr="008E1C79" w:rsidR="00130DF7">
        <w:t>-minute</w:t>
      </w:r>
      <w:r w:rsidR="00CB2C8F">
        <w:t xml:space="preserve"> WIC &amp; FMNP vendor/outlet staff experience survey (Appendix </w:t>
      </w:r>
      <w:r w:rsidR="00FE4435">
        <w:t>P</w:t>
      </w:r>
      <w:r w:rsidR="00CB2C8F">
        <w:t>) on the</w:t>
      </w:r>
      <w:r w:rsidRPr="008E1C79" w:rsidR="00130DF7">
        <w:t xml:space="preserve"> web at two times: first </w:t>
      </w:r>
      <w:r w:rsidR="00C314AF">
        <w:t xml:space="preserve">in Fall 2026, </w:t>
      </w:r>
      <w:r w:rsidRPr="008E1C79" w:rsidR="00130DF7">
        <w:t xml:space="preserve">and then </w:t>
      </w:r>
      <w:r w:rsidR="00C314AF">
        <w:t xml:space="preserve">in Fall </w:t>
      </w:r>
      <w:r w:rsidRPr="008E1C79" w:rsidR="00130DF7">
        <w:t xml:space="preserve">2027 (as late as possible for results to be analyzed and included in final reporting). Administration procedures are </w:t>
      </w:r>
      <w:r w:rsidRPr="008E1C79" w:rsidR="00130DF7">
        <w:t>similar to</w:t>
      </w:r>
      <w:r w:rsidRPr="008E1C79" w:rsidR="00130DF7">
        <w:t xml:space="preserve"> those for </w:t>
      </w:r>
      <w:r w:rsidR="00267322">
        <w:t xml:space="preserve">the </w:t>
      </w:r>
      <w:r w:rsidRPr="008E1C79" w:rsidR="00130DF7">
        <w:t>WIC program staff</w:t>
      </w:r>
      <w:r w:rsidR="00267322">
        <w:t xml:space="preserve"> experience survey (Appendix </w:t>
      </w:r>
      <w:r w:rsidR="00082B9D">
        <w:t>O</w:t>
      </w:r>
      <w:r w:rsidR="00267322">
        <w:t>)</w:t>
      </w:r>
      <w:r w:rsidRPr="008E1C79" w:rsidR="00130DF7">
        <w:t xml:space="preserve">. </w:t>
      </w:r>
      <w:r w:rsidRPr="008E1C79" w:rsidR="003D32EB">
        <w:t xml:space="preserve">Once the study team receives the contact information of randomly selected </w:t>
      </w:r>
      <w:r w:rsidR="003D32EB">
        <w:t xml:space="preserve">WIC &amp; FMNP vendor/outlet </w:t>
      </w:r>
      <w:r w:rsidRPr="008E1C79" w:rsidR="003D32EB">
        <w:t xml:space="preserve">staff via the secure platform Box, the study team will </w:t>
      </w:r>
      <w:r w:rsidRPr="008E1C79" w:rsidR="00E5442E">
        <w:t xml:space="preserve"> send selected </w:t>
      </w:r>
      <w:r w:rsidR="00542930">
        <w:t xml:space="preserve">WIC &amp; FMNP </w:t>
      </w:r>
      <w:r w:rsidRPr="008E1C79" w:rsidR="00E5442E">
        <w:t>vendors</w:t>
      </w:r>
      <w:r w:rsidRPr="008E1C79" w:rsidR="00EC0022">
        <w:t>/outlet</w:t>
      </w:r>
      <w:r w:rsidR="00542930">
        <w:t xml:space="preserve"> </w:t>
      </w:r>
      <w:r w:rsidRPr="008E1C79" w:rsidR="00EC0022">
        <w:t>s</w:t>
      </w:r>
      <w:r w:rsidR="00542930">
        <w:t>taff</w:t>
      </w:r>
      <w:r w:rsidRPr="008E1C79" w:rsidR="00E5442E">
        <w:t xml:space="preserve"> </w:t>
      </w:r>
      <w:r w:rsidR="00170016">
        <w:t xml:space="preserve">the WIC &amp; FMNP vendor/outlet staff experience survey invitation email (Appendix </w:t>
      </w:r>
      <w:r w:rsidR="00082B9D">
        <w:t>S</w:t>
      </w:r>
      <w:r w:rsidR="00170016">
        <w:t>.3)</w:t>
      </w:r>
      <w:r w:rsidRPr="008E1C79" w:rsidR="00F363D3">
        <w:t xml:space="preserve"> </w:t>
      </w:r>
      <w:r w:rsidR="00A269E2">
        <w:t>or</w:t>
      </w:r>
      <w:r w:rsidRPr="008E1C79" w:rsidR="00F363D3">
        <w:t xml:space="preserve"> </w:t>
      </w:r>
      <w:r w:rsidR="007C652A">
        <w:t xml:space="preserve">WIC &amp; FMNP vendor/outlet staff experience </w:t>
      </w:r>
      <w:r w:rsidRPr="008E1C79" w:rsidR="00F363D3">
        <w:t>survey invitation text (Appendix</w:t>
      </w:r>
      <w:r w:rsidRPr="008E1C79" w:rsidR="00623AEB">
        <w:t xml:space="preserve"> </w:t>
      </w:r>
      <w:r w:rsidR="009D2156">
        <w:t>S</w:t>
      </w:r>
      <w:r w:rsidR="007C652A">
        <w:t>.4</w:t>
      </w:r>
      <w:r w:rsidRPr="008E1C79" w:rsidR="00F363D3">
        <w:t>)</w:t>
      </w:r>
      <w:r w:rsidRPr="008E1C79" w:rsidR="00487443">
        <w:t xml:space="preserve">, each </w:t>
      </w:r>
      <w:r w:rsidRPr="008E1C79" w:rsidR="00E5442E">
        <w:t xml:space="preserve">containing a link to the </w:t>
      </w:r>
      <w:r w:rsidR="007C652A">
        <w:t xml:space="preserve">WIC &amp; FMNP </w:t>
      </w:r>
      <w:r w:rsidRPr="008E1C79" w:rsidR="00F363D3">
        <w:t>vendor</w:t>
      </w:r>
      <w:r w:rsidRPr="008E1C79" w:rsidR="00EC0022">
        <w:t>/outlet</w:t>
      </w:r>
      <w:r w:rsidRPr="008E1C79" w:rsidR="00F363D3">
        <w:t xml:space="preserve"> </w:t>
      </w:r>
      <w:r w:rsidRPr="008E1C79" w:rsidR="00C64903">
        <w:t xml:space="preserve">experience </w:t>
      </w:r>
      <w:r w:rsidRPr="008E1C79" w:rsidR="00E5442E">
        <w:t>survey</w:t>
      </w:r>
      <w:r w:rsidRPr="008E1C79" w:rsidR="00D66054">
        <w:t xml:space="preserve"> (Appendix </w:t>
      </w:r>
      <w:r w:rsidR="009D2156">
        <w:t>P</w:t>
      </w:r>
      <w:r w:rsidRPr="008E1C79" w:rsidR="00623AEB">
        <w:t>)</w:t>
      </w:r>
      <w:r w:rsidRPr="008E1C79" w:rsidR="00487443">
        <w:t>. T</w:t>
      </w:r>
      <w:r w:rsidRPr="008E1C79" w:rsidR="00D66054">
        <w:t xml:space="preserve">he study team will send </w:t>
      </w:r>
      <w:r w:rsidRPr="008E1C79" w:rsidR="00D66054">
        <w:t xml:space="preserve">nonresponding </w:t>
      </w:r>
      <w:r w:rsidR="002C5F44">
        <w:t xml:space="preserve">WIC &amp; FMNP </w:t>
      </w:r>
      <w:r w:rsidRPr="008E1C79" w:rsidR="00D66054">
        <w:t>vendors</w:t>
      </w:r>
      <w:r w:rsidRPr="008E1C79" w:rsidR="00EC0022">
        <w:t>/outlet</w:t>
      </w:r>
      <w:r w:rsidR="002C5F44">
        <w:t xml:space="preserve"> </w:t>
      </w:r>
      <w:r w:rsidRPr="008E1C79" w:rsidR="00EC0022">
        <w:t>s</w:t>
      </w:r>
      <w:r w:rsidR="002C5F44">
        <w:t>taff</w:t>
      </w:r>
      <w:r w:rsidRPr="008E1C79" w:rsidR="00D66054">
        <w:t xml:space="preserve"> </w:t>
      </w:r>
      <w:r w:rsidR="00772290">
        <w:t>the</w:t>
      </w:r>
      <w:r w:rsidR="003369E9">
        <w:t xml:space="preserve"> </w:t>
      </w:r>
      <w:r w:rsidR="002C5F44">
        <w:t>WIC &amp; FMNP vendor/</w:t>
      </w:r>
      <w:r w:rsidR="00805A02">
        <w:t xml:space="preserve">outlet staff experience survey </w:t>
      </w:r>
      <w:r w:rsidRPr="008E1C79" w:rsidR="00D66054">
        <w:t>reminder emails (Appendix</w:t>
      </w:r>
      <w:r w:rsidRPr="008E1C79" w:rsidR="00623AEB">
        <w:t xml:space="preserve"> </w:t>
      </w:r>
      <w:r w:rsidR="00411266">
        <w:t>S</w:t>
      </w:r>
      <w:r w:rsidR="00805A02">
        <w:t>.5</w:t>
      </w:r>
      <w:r w:rsidRPr="008E1C79" w:rsidR="00D66054">
        <w:t xml:space="preserve">) </w:t>
      </w:r>
      <w:r w:rsidR="00A269E2">
        <w:t>or</w:t>
      </w:r>
      <w:r w:rsidRPr="008E1C79" w:rsidR="00487443">
        <w:t xml:space="preserve"> </w:t>
      </w:r>
      <w:r w:rsidR="00805A02">
        <w:t xml:space="preserve">WIC &amp; FMNP vendor/outlet staff experience survey </w:t>
      </w:r>
      <w:r w:rsidRPr="008E1C79" w:rsidR="00487443">
        <w:t>reminder texts (Appendix</w:t>
      </w:r>
      <w:r w:rsidRPr="008E1C79" w:rsidR="00623AEB">
        <w:t xml:space="preserve"> </w:t>
      </w:r>
      <w:r w:rsidR="00411266">
        <w:t>S</w:t>
      </w:r>
      <w:r w:rsidRPr="008E1C79" w:rsidR="00623AEB">
        <w:t>.6</w:t>
      </w:r>
      <w:r w:rsidRPr="008E1C79" w:rsidR="00487443">
        <w:t xml:space="preserve">) </w:t>
      </w:r>
      <w:r w:rsidRPr="008E1C79" w:rsidR="002A389A">
        <w:t>during the field period</w:t>
      </w:r>
      <w:r w:rsidR="00A37094">
        <w:t>. Reminders will be sent up to four times</w:t>
      </w:r>
      <w:r w:rsidRPr="008E1C79" w:rsidR="00D66054">
        <w:t>.</w:t>
      </w:r>
      <w:r w:rsidR="006C1E86">
        <w:t xml:space="preserve"> The mode of communication for the invitation and reminder texts will depend on respondent communication preference.</w:t>
      </w:r>
      <w:r w:rsidRPr="008E1C79" w:rsidR="001349E8">
        <w:t xml:space="preserve"> </w:t>
      </w:r>
      <w:r w:rsidR="00BF429B">
        <w:t xml:space="preserve">For nonrespondents for whom the study team has a text number, the team will conduct one phone call reminder (same content as email reminder, Appendix S.5). </w:t>
      </w:r>
      <w:r w:rsidRPr="008E1C79" w:rsidR="001349E8">
        <w:t xml:space="preserve">Once a </w:t>
      </w:r>
      <w:r w:rsidR="006C1E86">
        <w:t xml:space="preserve">WIC &amp; FMNP </w:t>
      </w:r>
      <w:r w:rsidRPr="008E1C79" w:rsidR="001349E8">
        <w:t>vendor</w:t>
      </w:r>
      <w:r w:rsidRPr="008E1C79" w:rsidR="00EC0022">
        <w:t>/outlet</w:t>
      </w:r>
      <w:r w:rsidRPr="008E1C79" w:rsidR="001349E8">
        <w:t xml:space="preserve"> </w:t>
      </w:r>
      <w:r w:rsidR="006C1E86">
        <w:t xml:space="preserve">staff </w:t>
      </w:r>
      <w:r w:rsidRPr="008E1C79" w:rsidR="001349E8">
        <w:t xml:space="preserve">completes </w:t>
      </w:r>
      <w:r w:rsidR="006C1E86">
        <w:t xml:space="preserve">the WIC &amp; FMNP vendor/outlet staff experience survey (Appendix </w:t>
      </w:r>
      <w:r w:rsidR="00A37094">
        <w:t>P</w:t>
      </w:r>
      <w:r w:rsidR="006C1E86">
        <w:t>)</w:t>
      </w:r>
      <w:r w:rsidRPr="008E1C79" w:rsidR="001349E8">
        <w:t>, the study team will send them a</w:t>
      </w:r>
      <w:r w:rsidRPr="008E1C79" w:rsidR="00382F3A">
        <w:t xml:space="preserve"> $10</w:t>
      </w:r>
      <w:r w:rsidRPr="008E1C79" w:rsidR="00457919">
        <w:t xml:space="preserve"> e-gift card and </w:t>
      </w:r>
      <w:r w:rsidR="008C0793">
        <w:t>the WIC &amp; FMNP vendor/outlet staff experience survey thank you email</w:t>
      </w:r>
      <w:r w:rsidRPr="008E1C79" w:rsidR="001349E8">
        <w:t xml:space="preserve"> (Appendix</w:t>
      </w:r>
      <w:r w:rsidRPr="008E1C79" w:rsidR="00623AEB">
        <w:t xml:space="preserve"> </w:t>
      </w:r>
      <w:r w:rsidR="008800CA">
        <w:t>S</w:t>
      </w:r>
      <w:r w:rsidR="008C0793">
        <w:t>.7</w:t>
      </w:r>
      <w:r w:rsidRPr="008E1C79" w:rsidR="003369E9">
        <w:t>),</w:t>
      </w:r>
      <w:r w:rsidRPr="008E1C79" w:rsidR="001349E8">
        <w:t xml:space="preserve"> </w:t>
      </w:r>
      <w:r w:rsidR="00B44EE9">
        <w:t>or</w:t>
      </w:r>
      <w:r w:rsidRPr="008E1C79" w:rsidR="00B44EE9">
        <w:t xml:space="preserve"> </w:t>
      </w:r>
      <w:r w:rsidR="00A269E2">
        <w:t xml:space="preserve">WIC &amp; FMNP vendor/outlet </w:t>
      </w:r>
      <w:r w:rsidR="000C2F61">
        <w:t xml:space="preserve">staff experience survey </w:t>
      </w:r>
      <w:r w:rsidRPr="008E1C79" w:rsidR="00532CD8">
        <w:t>thank you text (Appendix</w:t>
      </w:r>
      <w:r w:rsidRPr="008E1C79" w:rsidR="00623AEB">
        <w:t xml:space="preserve"> </w:t>
      </w:r>
      <w:r w:rsidR="008800CA">
        <w:t>S</w:t>
      </w:r>
      <w:r w:rsidR="000C2F61">
        <w:t>.8</w:t>
      </w:r>
      <w:r w:rsidRPr="008E1C79" w:rsidR="00532CD8">
        <w:t>)</w:t>
      </w:r>
      <w:r w:rsidRPr="008E1C79" w:rsidR="00D20430">
        <w:t xml:space="preserve"> depending on their communication preference</w:t>
      </w:r>
      <w:r w:rsidRPr="008E1C79" w:rsidR="00532CD8">
        <w:t>.</w:t>
      </w:r>
      <w:r w:rsidRPr="008E1C79" w:rsidR="00D54E1B">
        <w:t xml:space="preserve"> The study team expects to collect about </w:t>
      </w:r>
      <w:r w:rsidRPr="008E1C79" w:rsidR="000807E7">
        <w:t>3</w:t>
      </w:r>
      <w:r w:rsidRPr="008E1C79" w:rsidR="00D54E1B">
        <w:t>7</w:t>
      </w:r>
      <w:r w:rsidRPr="008E1C79" w:rsidR="000807E7">
        <w:t xml:space="preserve"> </w:t>
      </w:r>
      <w:r w:rsidR="00E02246">
        <w:t xml:space="preserve">completed WIC &amp; FMNP </w:t>
      </w:r>
      <w:r w:rsidRPr="008E1C79" w:rsidR="000807E7">
        <w:t>vendor/outle</w:t>
      </w:r>
      <w:r w:rsidRPr="008E1C79" w:rsidR="001E7DBC">
        <w:t>t</w:t>
      </w:r>
      <w:r w:rsidRPr="008E1C79" w:rsidR="00D54E1B">
        <w:t xml:space="preserve"> staff experience surveys</w:t>
      </w:r>
      <w:r w:rsidR="00E02246">
        <w:t xml:space="preserve"> (Appendix </w:t>
      </w:r>
      <w:r w:rsidR="00B17772">
        <w:t>P</w:t>
      </w:r>
      <w:r w:rsidR="00E02246">
        <w:t>)</w:t>
      </w:r>
      <w:r w:rsidRPr="008E1C79" w:rsidR="00D54E1B">
        <w:t xml:space="preserve"> per State agency. These are intended to be representative of each State and will be used descriptively, including as outcome measures in a descriptive regression. The study is not powered for precise estimates to test differences between States in </w:t>
      </w:r>
      <w:r w:rsidR="00A83F06">
        <w:t xml:space="preserve">WIC &amp; FMNP </w:t>
      </w:r>
      <w:r w:rsidRPr="008E1C79" w:rsidR="001E7DBC">
        <w:t xml:space="preserve">vendor/outlet </w:t>
      </w:r>
      <w:r w:rsidRPr="008E1C79" w:rsidR="00D54E1B">
        <w:t>staff experience measures.</w:t>
      </w:r>
    </w:p>
    <w:p w:rsidR="0060590D" w:rsidP="007666E7" w14:paraId="14E056C2" w14:textId="708AC0EC">
      <w:pPr>
        <w:pStyle w:val="Paragraph"/>
      </w:pPr>
      <w:r w:rsidRPr="008E1C79">
        <w:rPr>
          <w:i/>
          <w:iCs/>
        </w:rPr>
        <w:t xml:space="preserve">WIC </w:t>
      </w:r>
      <w:r w:rsidRPr="008E1C79">
        <w:rPr>
          <w:i/>
          <w:iCs/>
        </w:rPr>
        <w:t>participant</w:t>
      </w:r>
      <w:r w:rsidRPr="008E1C79">
        <w:rPr>
          <w:i/>
          <w:iCs/>
        </w:rPr>
        <w:t xml:space="preserve"> experience survey. </w:t>
      </w:r>
      <w:r w:rsidRPr="008E1C79" w:rsidR="00603801">
        <w:t xml:space="preserve">If the WIC State agency has decided </w:t>
      </w:r>
      <w:r w:rsidRPr="008E1C79" w:rsidR="00C726AF">
        <w:t xml:space="preserve">to field the WIC participant </w:t>
      </w:r>
      <w:r w:rsidR="00BF4D51">
        <w:t xml:space="preserve">experience </w:t>
      </w:r>
      <w:r w:rsidRPr="008E1C79" w:rsidR="00C726AF">
        <w:t>survey</w:t>
      </w:r>
      <w:r w:rsidR="0088646D">
        <w:t xml:space="preserve"> in English or Spanish</w:t>
      </w:r>
      <w:r w:rsidR="00BF4D51">
        <w:t xml:space="preserve"> (Appendi</w:t>
      </w:r>
      <w:r w:rsidR="0088646D">
        <w:t>ces</w:t>
      </w:r>
      <w:r w:rsidR="00BF4D51">
        <w:t xml:space="preserve"> </w:t>
      </w:r>
      <w:r w:rsidR="009B0C43">
        <w:t>Q</w:t>
      </w:r>
      <w:r w:rsidR="0088646D">
        <w:t xml:space="preserve"> and Q.1</w:t>
      </w:r>
      <w:r w:rsidR="00BF4D51">
        <w:t>)</w:t>
      </w:r>
      <w:r w:rsidRPr="008E1C79" w:rsidR="00C726AF">
        <w:t xml:space="preserve"> directly, </w:t>
      </w:r>
      <w:r w:rsidRPr="008E1C79" w:rsidR="00526755">
        <w:t xml:space="preserve">rather than through the study team, </w:t>
      </w:r>
      <w:r w:rsidRPr="008E1C79" w:rsidR="00C726AF">
        <w:t>the</w:t>
      </w:r>
      <w:r w:rsidRPr="008E1C79" w:rsidR="00B257BC">
        <w:t xml:space="preserve"> </w:t>
      </w:r>
      <w:r w:rsidR="00A51C2F">
        <w:t xml:space="preserve">State </w:t>
      </w:r>
      <w:r w:rsidRPr="008E1C79" w:rsidR="00B257BC">
        <w:t>agency</w:t>
      </w:r>
      <w:r w:rsidRPr="008E1C79" w:rsidR="00C726AF">
        <w:t xml:space="preserve"> will send the</w:t>
      </w:r>
      <w:r w:rsidR="00A51C2F">
        <w:t xml:space="preserve"> WIC</w:t>
      </w:r>
      <w:r w:rsidRPr="008E1C79" w:rsidR="00C726AF">
        <w:t xml:space="preserve"> participants </w:t>
      </w:r>
      <w:r w:rsidR="00A51C2F">
        <w:t>the WIC participant experience survey invitation email from WIC State agency</w:t>
      </w:r>
      <w:r w:rsidR="00FF16D8">
        <w:t xml:space="preserve"> in English or Spanish</w:t>
      </w:r>
      <w:r w:rsidRPr="008E1C79" w:rsidR="00C40461">
        <w:t xml:space="preserve"> (Appendi</w:t>
      </w:r>
      <w:r w:rsidR="00FF16D8">
        <w:t>ces</w:t>
      </w:r>
      <w:r w:rsidRPr="008E1C79" w:rsidR="00C40461">
        <w:t xml:space="preserve"> </w:t>
      </w:r>
      <w:r w:rsidR="00300508">
        <w:t>T</w:t>
      </w:r>
      <w:r w:rsidR="00A51C2F">
        <w:t>.3</w:t>
      </w:r>
      <w:r w:rsidR="00FF16D8">
        <w:t xml:space="preserve"> and T.3a</w:t>
      </w:r>
      <w:r w:rsidRPr="008E1C79" w:rsidR="00C40461">
        <w:t>)</w:t>
      </w:r>
      <w:r w:rsidRPr="008E1C79" w:rsidR="009D56CC">
        <w:t xml:space="preserve"> </w:t>
      </w:r>
      <w:r w:rsidR="00AB4D9D">
        <w:t>or</w:t>
      </w:r>
      <w:r w:rsidRPr="008E1C79" w:rsidR="009D56CC">
        <w:t xml:space="preserve"> </w:t>
      </w:r>
      <w:r w:rsidR="00A51C2F">
        <w:t xml:space="preserve">the WIC participant experience </w:t>
      </w:r>
      <w:r w:rsidRPr="008E1C79" w:rsidR="009D56CC">
        <w:t>survey invitation text</w:t>
      </w:r>
      <w:r w:rsidR="00411266">
        <w:t xml:space="preserve"> in English or Spanish</w:t>
      </w:r>
      <w:r w:rsidRPr="008E1C79" w:rsidR="009D56CC">
        <w:t xml:space="preserve"> (Appendi</w:t>
      </w:r>
      <w:r w:rsidR="00411266">
        <w:t>ces</w:t>
      </w:r>
      <w:r w:rsidRPr="008E1C79" w:rsidR="007F6FE9">
        <w:t xml:space="preserve"> </w:t>
      </w:r>
      <w:r w:rsidR="00300508">
        <w:t>T</w:t>
      </w:r>
      <w:r w:rsidR="00AB4D9D">
        <w:t>.4</w:t>
      </w:r>
      <w:r w:rsidR="00411266">
        <w:t xml:space="preserve"> and T.4a</w:t>
      </w:r>
      <w:r w:rsidRPr="008E1C79" w:rsidR="009D56CC">
        <w:t>),</w:t>
      </w:r>
      <w:r w:rsidRPr="008E1C79" w:rsidR="00C40461">
        <w:t xml:space="preserve"> which </w:t>
      </w:r>
      <w:r w:rsidRPr="008E1C79" w:rsidR="009D56CC">
        <w:t>each contain</w:t>
      </w:r>
      <w:r w:rsidRPr="008E1C79" w:rsidR="00C40461">
        <w:t xml:space="preserve"> a link to the web </w:t>
      </w:r>
      <w:r w:rsidR="0088646D">
        <w:t xml:space="preserve">WIC </w:t>
      </w:r>
      <w:r w:rsidRPr="008E1C79" w:rsidR="00062774">
        <w:t>participant experience survey</w:t>
      </w:r>
      <w:r w:rsidR="0088646D">
        <w:t xml:space="preserve"> in English or Spanish</w:t>
      </w:r>
      <w:r w:rsidRPr="008E1C79" w:rsidR="00C726AF">
        <w:t xml:space="preserve"> (Appendi</w:t>
      </w:r>
      <w:r w:rsidR="0088646D">
        <w:t>ces</w:t>
      </w:r>
      <w:r w:rsidRPr="008E1C79" w:rsidR="007F6FE9">
        <w:t xml:space="preserve"> </w:t>
      </w:r>
      <w:r w:rsidR="00300508">
        <w:t>Q</w:t>
      </w:r>
      <w:r w:rsidR="0088646D">
        <w:t xml:space="preserve"> and Q.1</w:t>
      </w:r>
      <w:r w:rsidRPr="008E1C79" w:rsidR="00C726AF">
        <w:t>)</w:t>
      </w:r>
      <w:r w:rsidR="00C6144E">
        <w:t>, depending on their communication preference</w:t>
      </w:r>
      <w:r w:rsidRPr="008E1C79" w:rsidR="00C726AF">
        <w:t>.</w:t>
      </w:r>
      <w:r w:rsidRPr="008E1C79" w:rsidR="003C4FA3">
        <w:t xml:space="preserve"> The WIC State agency will send out </w:t>
      </w:r>
      <w:r w:rsidR="00B938BC">
        <w:t xml:space="preserve">the WIC participant experience survey reminder </w:t>
      </w:r>
      <w:r w:rsidR="00B938BC">
        <w:t>email</w:t>
      </w:r>
      <w:r w:rsidR="00411266">
        <w:t xml:space="preserve"> in English or Spanish</w:t>
      </w:r>
      <w:r w:rsidRPr="008E1C79" w:rsidR="003C4FA3">
        <w:t xml:space="preserve"> (Appendi</w:t>
      </w:r>
      <w:r w:rsidR="00411266">
        <w:t>ces</w:t>
      </w:r>
      <w:r w:rsidRPr="008E1C79" w:rsidR="007F6FE9">
        <w:t xml:space="preserve"> </w:t>
      </w:r>
      <w:r w:rsidR="003E1B53">
        <w:t>T</w:t>
      </w:r>
      <w:r w:rsidR="00B938BC">
        <w:t>.5</w:t>
      </w:r>
      <w:r w:rsidR="00411266">
        <w:t xml:space="preserve"> and T.5a</w:t>
      </w:r>
      <w:r w:rsidRPr="008E1C79" w:rsidR="003C4FA3">
        <w:t>)</w:t>
      </w:r>
      <w:r w:rsidRPr="008E1C79" w:rsidR="003C4FA3">
        <w:t xml:space="preserve"> </w:t>
      </w:r>
      <w:r w:rsidR="00B938BC">
        <w:t>or</w:t>
      </w:r>
      <w:r w:rsidRPr="008E1C79" w:rsidR="003C4FA3">
        <w:t xml:space="preserve"> </w:t>
      </w:r>
      <w:r w:rsidR="00B938BC">
        <w:t xml:space="preserve">WIC participant experience survey </w:t>
      </w:r>
      <w:r w:rsidRPr="008E1C79" w:rsidR="003C4FA3">
        <w:t>reminder texts</w:t>
      </w:r>
      <w:r w:rsidR="00411266">
        <w:t xml:space="preserve"> in English or Spanish</w:t>
      </w:r>
      <w:r w:rsidRPr="008E1C79" w:rsidR="003C4FA3">
        <w:t xml:space="preserve"> (Appendi</w:t>
      </w:r>
      <w:r w:rsidR="00411266">
        <w:t>ces</w:t>
      </w:r>
      <w:r w:rsidRPr="008E1C79" w:rsidR="007F6FE9">
        <w:t xml:space="preserve"> </w:t>
      </w:r>
      <w:r w:rsidR="003E1B53">
        <w:t>T</w:t>
      </w:r>
      <w:r w:rsidR="00C6144E">
        <w:t>.6</w:t>
      </w:r>
      <w:r w:rsidR="00411266">
        <w:t xml:space="preserve"> and T.6a</w:t>
      </w:r>
      <w:r w:rsidRPr="008E1C79" w:rsidR="00C27295">
        <w:t>) to nonrespondents throughout the survey field period</w:t>
      </w:r>
      <w:r w:rsidR="00EF038F">
        <w:t>, depending on their communication preference</w:t>
      </w:r>
      <w:r w:rsidRPr="008E1C79" w:rsidR="00C27295">
        <w:t xml:space="preserve">. </w:t>
      </w:r>
      <w:r w:rsidR="00557DD5">
        <w:t xml:space="preserve">Reminders will be sent up to four times. </w:t>
      </w:r>
      <w:r w:rsidRPr="008E1C79" w:rsidR="00C27295">
        <w:t xml:space="preserve">Once </w:t>
      </w:r>
      <w:r w:rsidRPr="008E1C79" w:rsidR="00D55B2D">
        <w:t xml:space="preserve">a respondent has completed their </w:t>
      </w:r>
      <w:r w:rsidR="00EF038F">
        <w:t>WIC participant experience survey</w:t>
      </w:r>
      <w:r w:rsidR="0088646D">
        <w:t xml:space="preserve"> in English or Spanish</w:t>
      </w:r>
      <w:r w:rsidR="00EF038F">
        <w:t xml:space="preserve"> (Appendi</w:t>
      </w:r>
      <w:r w:rsidR="0088646D">
        <w:t>ces</w:t>
      </w:r>
      <w:r w:rsidR="00EF038F">
        <w:t xml:space="preserve"> </w:t>
      </w:r>
      <w:r w:rsidR="00557DD5">
        <w:t>Q</w:t>
      </w:r>
      <w:r w:rsidR="0088646D">
        <w:t xml:space="preserve"> and Q.1</w:t>
      </w:r>
      <w:r w:rsidR="00EF038F">
        <w:t>)</w:t>
      </w:r>
      <w:r w:rsidRPr="008E1C79" w:rsidR="00D55B2D">
        <w:t>, the WIC State agency will send them a</w:t>
      </w:r>
      <w:r w:rsidRPr="008E1C79" w:rsidR="00035151">
        <w:t xml:space="preserve"> $10 e-gift card and</w:t>
      </w:r>
      <w:r w:rsidRPr="008E1C79" w:rsidR="00D55B2D">
        <w:t xml:space="preserve"> </w:t>
      </w:r>
      <w:r w:rsidR="00EF038F">
        <w:t>the WIC participant experience survey thank you email</w:t>
      </w:r>
      <w:r w:rsidRPr="008E1C79" w:rsidR="00D55B2D">
        <w:t xml:space="preserve"> </w:t>
      </w:r>
      <w:r w:rsidR="00411266">
        <w:t xml:space="preserve">in English or Spanish </w:t>
      </w:r>
      <w:r w:rsidRPr="008E1C79" w:rsidR="00D55B2D">
        <w:t>(Appendi</w:t>
      </w:r>
      <w:r w:rsidR="00411266">
        <w:t>ces</w:t>
      </w:r>
      <w:r w:rsidRPr="008E1C79" w:rsidR="007F6FE9">
        <w:t xml:space="preserve"> </w:t>
      </w:r>
      <w:r w:rsidR="00557DD5">
        <w:t>T</w:t>
      </w:r>
      <w:r w:rsidR="00EF038F">
        <w:t>.7</w:t>
      </w:r>
      <w:r w:rsidR="00411266">
        <w:t xml:space="preserve"> and T.7a</w:t>
      </w:r>
      <w:r w:rsidRPr="008E1C79" w:rsidR="00D55B2D">
        <w:t xml:space="preserve">) </w:t>
      </w:r>
      <w:r w:rsidR="00FE56F6">
        <w:t>or</w:t>
      </w:r>
      <w:r w:rsidRPr="008E1C79" w:rsidR="00FE56F6">
        <w:t xml:space="preserve"> </w:t>
      </w:r>
      <w:r w:rsidR="00EF038F">
        <w:t xml:space="preserve">WIC participant experience survey </w:t>
      </w:r>
      <w:r w:rsidRPr="008E1C79" w:rsidR="00D55B2D">
        <w:t>thank you text</w:t>
      </w:r>
      <w:r w:rsidR="00135A29">
        <w:t xml:space="preserve"> in English or Spanish</w:t>
      </w:r>
      <w:r w:rsidRPr="008E1C79" w:rsidR="00D55B2D">
        <w:t xml:space="preserve"> (Appendi</w:t>
      </w:r>
      <w:r w:rsidR="00135A29">
        <w:t>ces</w:t>
      </w:r>
      <w:r w:rsidRPr="008E1C79" w:rsidR="007F6FE9">
        <w:t xml:space="preserve"> </w:t>
      </w:r>
      <w:r w:rsidR="00557DD5">
        <w:t>T</w:t>
      </w:r>
      <w:r w:rsidR="00EF038F">
        <w:t>.8</w:t>
      </w:r>
      <w:r w:rsidR="00135A29">
        <w:t xml:space="preserve"> and T.8a</w:t>
      </w:r>
      <w:r w:rsidRPr="008E1C79" w:rsidR="00D55B2D">
        <w:t>)</w:t>
      </w:r>
      <w:r w:rsidRPr="008E1C79" w:rsidR="00253FA9">
        <w:t>, depending on their communication preference.</w:t>
      </w:r>
      <w:r w:rsidRPr="008E1C79" w:rsidR="008F5CB2">
        <w:t xml:space="preserve"> </w:t>
      </w:r>
      <w:r w:rsidR="00BE3963">
        <w:t>If the WIC State agency prefers that Mathematica field the survey</w:t>
      </w:r>
      <w:r w:rsidR="000D059C">
        <w:t xml:space="preserve">, the study team will send the </w:t>
      </w:r>
      <w:r w:rsidR="00F34A7E">
        <w:t xml:space="preserve">invitation, reminder, and thank you </w:t>
      </w:r>
      <w:r w:rsidR="000D059C">
        <w:t>emails/texts</w:t>
      </w:r>
      <w:r w:rsidR="00FF16D8">
        <w:t xml:space="preserve"> in English or Spanish</w:t>
      </w:r>
      <w:r w:rsidR="000D059C">
        <w:t xml:space="preserve"> (Appendices </w:t>
      </w:r>
      <w:r w:rsidR="007B2FCC">
        <w:t>T</w:t>
      </w:r>
      <w:r w:rsidR="00F34A7E">
        <w:t>.3,</w:t>
      </w:r>
      <w:r w:rsidR="00FF16D8">
        <w:t xml:space="preserve"> T.3a,</w:t>
      </w:r>
      <w:r w:rsidR="00F34A7E">
        <w:t xml:space="preserve"> </w:t>
      </w:r>
      <w:r w:rsidR="007B2FCC">
        <w:t>T</w:t>
      </w:r>
      <w:r w:rsidR="00F34A7E">
        <w:t>.4,</w:t>
      </w:r>
      <w:r w:rsidR="00FF16D8">
        <w:t xml:space="preserve"> T.4a,</w:t>
      </w:r>
      <w:r w:rsidR="00F34A7E">
        <w:t xml:space="preserve"> </w:t>
      </w:r>
      <w:r w:rsidR="007B2FCC">
        <w:t>T</w:t>
      </w:r>
      <w:r w:rsidR="00F34A7E">
        <w:t>.5,</w:t>
      </w:r>
      <w:r w:rsidR="00FF16D8">
        <w:t xml:space="preserve"> T.5a,</w:t>
      </w:r>
      <w:r w:rsidR="00F34A7E">
        <w:t xml:space="preserve"> </w:t>
      </w:r>
      <w:r w:rsidR="007B2FCC">
        <w:t>T</w:t>
      </w:r>
      <w:r w:rsidR="00F34A7E">
        <w:t>.6,</w:t>
      </w:r>
      <w:r w:rsidR="00FF16D8">
        <w:t xml:space="preserve"> T.6a,</w:t>
      </w:r>
      <w:r w:rsidR="00F34A7E">
        <w:t xml:space="preserve"> </w:t>
      </w:r>
      <w:r w:rsidR="007B2FCC">
        <w:t>T</w:t>
      </w:r>
      <w:r w:rsidR="00F34A7E">
        <w:t>.7,</w:t>
      </w:r>
      <w:r w:rsidR="00FF16D8">
        <w:t xml:space="preserve"> T.7a,</w:t>
      </w:r>
      <w:r w:rsidR="00F34A7E">
        <w:t xml:space="preserve"> </w:t>
      </w:r>
      <w:r w:rsidR="007B2FCC">
        <w:t>T</w:t>
      </w:r>
      <w:r w:rsidR="00F34A7E">
        <w:t>.8</w:t>
      </w:r>
      <w:r w:rsidR="00FF16D8">
        <w:t>, and T.8a</w:t>
      </w:r>
      <w:r w:rsidR="007B0EC1">
        <w:t>)</w:t>
      </w:r>
      <w:r w:rsidR="000D059C">
        <w:t xml:space="preserve">. </w:t>
      </w:r>
      <w:r>
        <w:t>The team will also conduct one reminder phone call</w:t>
      </w:r>
      <w:r w:rsidR="00135A29">
        <w:t xml:space="preserve"> in English or Spanish</w:t>
      </w:r>
      <w:r>
        <w:t xml:space="preserve"> to nonrespondents for whom the team has a text number (same content as email reminder, Appendi</w:t>
      </w:r>
      <w:r w:rsidR="00135A29">
        <w:t>ces</w:t>
      </w:r>
      <w:r>
        <w:t xml:space="preserve"> T.5</w:t>
      </w:r>
      <w:r w:rsidR="00135A29">
        <w:t xml:space="preserve"> and T.5a</w:t>
      </w:r>
      <w:r>
        <w:t>). If the State agency provides a physical address for the WIC participant, the study team will send a reminder post card</w:t>
      </w:r>
      <w:r w:rsidR="00135A29">
        <w:t xml:space="preserve"> in English or Spanish</w:t>
      </w:r>
      <w:r>
        <w:t xml:space="preserve"> (same content as email reminder, Appendi</w:t>
      </w:r>
      <w:r w:rsidR="00135A29">
        <w:t>ces</w:t>
      </w:r>
      <w:r>
        <w:t xml:space="preserve"> T.5</w:t>
      </w:r>
      <w:r w:rsidR="00135A29">
        <w:t xml:space="preserve"> &amp; T.5a</w:t>
      </w:r>
      <w:r>
        <w:t>). WIC participants who prefer to complete the survey by phone will have the option to do so.</w:t>
      </w:r>
    </w:p>
    <w:p w:rsidR="002E1FEA" w:rsidRPr="008E1C79" w:rsidP="004B56AC" w14:paraId="0648A0FD" w14:textId="72773B48">
      <w:pPr>
        <w:pStyle w:val="Paragraph"/>
        <w:widowControl/>
      </w:pPr>
      <w:r w:rsidRPr="008E1C79">
        <w:t>The study team expects to collect</w:t>
      </w:r>
      <w:r w:rsidRPr="008E1C79" w:rsidR="008A210E">
        <w:t xml:space="preserve"> an average of 180</w:t>
      </w:r>
      <w:r w:rsidR="00AA2DFF">
        <w:t xml:space="preserve"> completed WIC</w:t>
      </w:r>
      <w:r w:rsidRPr="008E1C79" w:rsidR="008A210E">
        <w:t xml:space="preserve"> participant</w:t>
      </w:r>
      <w:r w:rsidRPr="008E1C79">
        <w:t xml:space="preserve"> experience surveys</w:t>
      </w:r>
      <w:r w:rsidR="0088646D">
        <w:t xml:space="preserve"> in English or Spanish</w:t>
      </w:r>
      <w:r w:rsidR="00AA2DFF">
        <w:t xml:space="preserve"> (Appendi</w:t>
      </w:r>
      <w:r w:rsidR="0088646D">
        <w:t>ces</w:t>
      </w:r>
      <w:r w:rsidR="00AA2DFF">
        <w:t xml:space="preserve"> </w:t>
      </w:r>
      <w:r w:rsidR="008B74A3">
        <w:t>Q</w:t>
      </w:r>
      <w:r w:rsidR="0088646D">
        <w:t xml:space="preserve"> and Q.1</w:t>
      </w:r>
      <w:r w:rsidR="00AA2DFF">
        <w:t>)</w:t>
      </w:r>
      <w:r w:rsidRPr="008E1C79">
        <w:t xml:space="preserve"> </w:t>
      </w:r>
      <w:r w:rsidRPr="008E1C79" w:rsidR="008A210E">
        <w:t xml:space="preserve">for each State agency. </w:t>
      </w:r>
      <w:r w:rsidRPr="008E1C79">
        <w:t>These are intended to be representative of each State and will be used descriptively</w:t>
      </w:r>
      <w:r w:rsidRPr="008E1C79" w:rsidR="00F2138E">
        <w:t xml:space="preserve"> and as an outcome in a causal impact model. </w:t>
      </w:r>
      <w:r w:rsidRPr="008E1C79" w:rsidR="00B3424B">
        <w:t xml:space="preserve">Assuming variation in program bundles implemented across </w:t>
      </w:r>
      <w:r w:rsidRPr="008E1C79" w:rsidR="00972CA2">
        <w:t xml:space="preserve">local </w:t>
      </w:r>
      <w:r w:rsidRPr="008E1C79" w:rsidR="00B3424B">
        <w:t>agencies, this proposed sample size should result in a minimum detectable effect size of about 0.2 standard deviations, or about 10 percentage points.</w:t>
      </w:r>
      <w:r>
        <w:rPr>
          <w:rStyle w:val="FootnoteReference"/>
        </w:rPr>
        <w:footnoteReference w:id="3"/>
      </w:r>
      <w:r w:rsidRPr="008E1C79" w:rsidR="00B3424B">
        <w:t xml:space="preserve">  </w:t>
      </w:r>
    </w:p>
    <w:p w:rsidR="00577B6A" w:rsidRPr="008E1C79" w:rsidP="007666E7" w14:paraId="556BA770" w14:textId="27171E34">
      <w:pPr>
        <w:pStyle w:val="Paragraph"/>
        <w:rPr>
          <w:bCs/>
        </w:rPr>
      </w:pPr>
      <w:r w:rsidRPr="008E1C79">
        <w:rPr>
          <w:b/>
        </w:rPr>
        <w:t xml:space="preserve">Training. </w:t>
      </w:r>
      <w:r w:rsidRPr="008E1C79">
        <w:rPr>
          <w:bCs/>
        </w:rPr>
        <w:t xml:space="preserve">After OMB approval, </w:t>
      </w:r>
      <w:r w:rsidRPr="008E1C79" w:rsidR="0079486A">
        <w:rPr>
          <w:bCs/>
        </w:rPr>
        <w:t xml:space="preserve">the data collection staff will participate in </w:t>
      </w:r>
      <w:r w:rsidRPr="008E1C79" w:rsidR="0079486A">
        <w:rPr>
          <w:bCs/>
        </w:rPr>
        <w:t>a training</w:t>
      </w:r>
      <w:r w:rsidRPr="008E1C79" w:rsidR="0079486A">
        <w:rPr>
          <w:bCs/>
        </w:rPr>
        <w:t xml:space="preserve"> on the purpose of the study, </w:t>
      </w:r>
      <w:r w:rsidR="009D1872">
        <w:rPr>
          <w:bCs/>
        </w:rPr>
        <w:t xml:space="preserve">the data collection instruments, </w:t>
      </w:r>
      <w:r w:rsidRPr="008E1C79" w:rsidR="0079486A">
        <w:rPr>
          <w:bCs/>
        </w:rPr>
        <w:t xml:space="preserve">data collection </w:t>
      </w:r>
      <w:r w:rsidR="009D1872">
        <w:rPr>
          <w:bCs/>
        </w:rPr>
        <w:t xml:space="preserve">implementation and </w:t>
      </w:r>
      <w:r w:rsidRPr="008E1C79" w:rsidR="0079486A">
        <w:rPr>
          <w:bCs/>
        </w:rPr>
        <w:t>management, and analysis procedures.</w:t>
      </w:r>
    </w:p>
    <w:p w:rsidR="00CA5FD8" w:rsidRPr="004B56AC" w:rsidP="004B56AC" w14:paraId="52DAAB78" w14:textId="667C9BA3">
      <w:pPr>
        <w:pStyle w:val="Heading1"/>
        <w:rPr>
          <w:szCs w:val="24"/>
        </w:rPr>
      </w:pPr>
      <w:r w:rsidRPr="004B56AC">
        <w:rPr>
          <w:szCs w:val="24"/>
        </w:rPr>
        <w:t>B.2.2. Unusual problems requiring specialized sampling procedures</w:t>
      </w:r>
    </w:p>
    <w:p w:rsidR="000D011B" w:rsidRPr="004B56AC" w:rsidP="004B56AC" w14:paraId="52E91820" w14:textId="7B65C852">
      <w:pPr>
        <w:pStyle w:val="Paragraph"/>
      </w:pPr>
      <w:r w:rsidRPr="004B56AC">
        <w:t xml:space="preserve">The study has no unusual problems requiring </w:t>
      </w:r>
      <w:r w:rsidRPr="004B56AC" w:rsidR="00902F25">
        <w:t>specialized sampling procedures.</w:t>
      </w:r>
    </w:p>
    <w:p w:rsidR="00A9006D" w:rsidRPr="004B56AC" w:rsidP="004B56AC" w14:paraId="23E1CEB5" w14:textId="6E5F8A21">
      <w:pPr>
        <w:pStyle w:val="Heading1"/>
        <w:rPr>
          <w:szCs w:val="24"/>
        </w:rPr>
      </w:pPr>
      <w:r w:rsidRPr="004B56AC">
        <w:rPr>
          <w:szCs w:val="24"/>
        </w:rPr>
        <w:t>B.2.3. Periodic data collection cycles to reduce burden</w:t>
      </w:r>
    </w:p>
    <w:p w:rsidR="00E6484C" w:rsidRPr="008E1C79" w:rsidP="007666E7" w14:paraId="799FAAE3" w14:textId="481CA929">
      <w:pPr>
        <w:pStyle w:val="Paragraph"/>
        <w:rPr>
          <w:bCs/>
        </w:rPr>
      </w:pPr>
      <w:r w:rsidRPr="008E1C79">
        <w:rPr>
          <w:bCs/>
        </w:rPr>
        <w:t>The i</w:t>
      </w:r>
      <w:r w:rsidRPr="008E1C79" w:rsidR="00467AD8">
        <w:rPr>
          <w:bCs/>
        </w:rPr>
        <w:t xml:space="preserve">mpact study and the implementation study’s case studies each have only one cycle of data collection. </w:t>
      </w:r>
      <w:r w:rsidRPr="008E1C79" w:rsidR="00011E2E">
        <w:rPr>
          <w:bCs/>
        </w:rPr>
        <w:t>For modernization projects that are ongoing throughout the study period, t</w:t>
      </w:r>
      <w:r w:rsidRPr="008E1C79" w:rsidR="00467AD8">
        <w:rPr>
          <w:bCs/>
        </w:rPr>
        <w:t xml:space="preserve">he study team will conduct </w:t>
      </w:r>
      <w:r w:rsidRPr="008E1C79" w:rsidR="00073C79">
        <w:rPr>
          <w:bCs/>
        </w:rPr>
        <w:t xml:space="preserve">three </w:t>
      </w:r>
      <w:r w:rsidRPr="008E1C79" w:rsidR="00F7396D">
        <w:rPr>
          <w:bCs/>
        </w:rPr>
        <w:t xml:space="preserve">cycles of the implementation study’s </w:t>
      </w:r>
      <w:r w:rsidR="009D1872">
        <w:rPr>
          <w:bCs/>
        </w:rPr>
        <w:t xml:space="preserve">WIC </w:t>
      </w:r>
      <w:r w:rsidRPr="008E1C79" w:rsidR="00F7396D">
        <w:rPr>
          <w:bCs/>
        </w:rPr>
        <w:t>State agency staff interview</w:t>
      </w:r>
      <w:r w:rsidR="009D1872">
        <w:rPr>
          <w:bCs/>
        </w:rPr>
        <w:t xml:space="preserve"> (Appendix </w:t>
      </w:r>
      <w:r w:rsidR="00783C58">
        <w:rPr>
          <w:bCs/>
        </w:rPr>
        <w:t>F.1)</w:t>
      </w:r>
      <w:r w:rsidRPr="008E1C79" w:rsidR="00F7396D">
        <w:rPr>
          <w:bCs/>
        </w:rPr>
        <w:t xml:space="preserve">. </w:t>
      </w:r>
      <w:r w:rsidRPr="008E1C79" w:rsidR="00D442DB">
        <w:rPr>
          <w:bCs/>
        </w:rPr>
        <w:t xml:space="preserve">This data will be collected annually for three years. </w:t>
      </w:r>
      <w:r w:rsidRPr="008E1C79" w:rsidR="00FB0EAE">
        <w:rPr>
          <w:bCs/>
        </w:rPr>
        <w:t xml:space="preserve">This will </w:t>
      </w:r>
      <w:r w:rsidRPr="008E1C79" w:rsidR="00B257BC">
        <w:rPr>
          <w:bCs/>
        </w:rPr>
        <w:t xml:space="preserve">enable </w:t>
      </w:r>
      <w:r w:rsidRPr="008E1C79" w:rsidR="00FB0EAE">
        <w:rPr>
          <w:bCs/>
        </w:rPr>
        <w:t>the study to collect real</w:t>
      </w:r>
      <w:r w:rsidRPr="008E1C79" w:rsidR="00B257BC">
        <w:rPr>
          <w:bCs/>
        </w:rPr>
        <w:t>-</w:t>
      </w:r>
      <w:r w:rsidRPr="008E1C79" w:rsidR="00FB0EAE">
        <w:rPr>
          <w:bCs/>
        </w:rPr>
        <w:t xml:space="preserve">time measures of reach and other implementation characteristics. </w:t>
      </w:r>
      <w:r w:rsidR="003148C6">
        <w:rPr>
          <w:bCs/>
        </w:rPr>
        <w:t xml:space="preserve">The annual </w:t>
      </w:r>
      <w:r w:rsidR="0011071A">
        <w:rPr>
          <w:bCs/>
        </w:rPr>
        <w:t xml:space="preserve">reporting from the study will inform ongoing FNS </w:t>
      </w:r>
      <w:r w:rsidR="0011071A">
        <w:rPr>
          <w:bCs/>
        </w:rPr>
        <w:t>supports</w:t>
      </w:r>
      <w:r w:rsidR="0011071A">
        <w:rPr>
          <w:bCs/>
        </w:rPr>
        <w:t xml:space="preserve"> for modernization projects.</w:t>
      </w:r>
    </w:p>
    <w:p w:rsidR="00CA5FD8" w:rsidRPr="008E1C79" w:rsidP="00CA5FD8" w14:paraId="52DAAB79" w14:textId="17AC6252">
      <w:pPr>
        <w:pStyle w:val="Heading1"/>
        <w:rPr>
          <w:szCs w:val="24"/>
        </w:rPr>
      </w:pPr>
      <w:bookmarkStart w:id="4" w:name="_Toc179289935"/>
      <w:r w:rsidRPr="008E1C79">
        <w:rPr>
          <w:szCs w:val="24"/>
        </w:rPr>
        <w:t>B.3</w:t>
      </w:r>
      <w:r w:rsidRPr="008E1C79" w:rsidR="00B7366A">
        <w:rPr>
          <w:szCs w:val="24"/>
        </w:rPr>
        <w:t xml:space="preserve">. </w:t>
      </w:r>
      <w:r w:rsidRPr="008E1C79">
        <w:rPr>
          <w:szCs w:val="24"/>
        </w:rPr>
        <w:t xml:space="preserve">Methods to </w:t>
      </w:r>
      <w:r w:rsidRPr="008E1C79" w:rsidR="00B257BC">
        <w:rPr>
          <w:szCs w:val="24"/>
        </w:rPr>
        <w:t>m</w:t>
      </w:r>
      <w:r w:rsidRPr="008E1C79">
        <w:rPr>
          <w:szCs w:val="24"/>
        </w:rPr>
        <w:t xml:space="preserve">aximize the </w:t>
      </w:r>
      <w:r w:rsidRPr="008E1C79" w:rsidR="00B257BC">
        <w:rPr>
          <w:szCs w:val="24"/>
        </w:rPr>
        <w:t>r</w:t>
      </w:r>
      <w:r w:rsidRPr="008E1C79">
        <w:rPr>
          <w:szCs w:val="24"/>
        </w:rPr>
        <w:t xml:space="preserve">esponse </w:t>
      </w:r>
      <w:r w:rsidRPr="008E1C79" w:rsidR="00B257BC">
        <w:rPr>
          <w:szCs w:val="24"/>
        </w:rPr>
        <w:t>r</w:t>
      </w:r>
      <w:r w:rsidRPr="008E1C79">
        <w:rPr>
          <w:szCs w:val="24"/>
        </w:rPr>
        <w:t xml:space="preserve">ates and to </w:t>
      </w:r>
      <w:r w:rsidRPr="008E1C79" w:rsidR="00B257BC">
        <w:rPr>
          <w:szCs w:val="24"/>
        </w:rPr>
        <w:t>d</w:t>
      </w:r>
      <w:r w:rsidRPr="008E1C79">
        <w:rPr>
          <w:szCs w:val="24"/>
        </w:rPr>
        <w:t xml:space="preserve">eal with </w:t>
      </w:r>
      <w:r w:rsidRPr="008E1C79" w:rsidR="00B257BC">
        <w:rPr>
          <w:szCs w:val="24"/>
        </w:rPr>
        <w:t>n</w:t>
      </w:r>
      <w:r w:rsidRPr="008E1C79">
        <w:rPr>
          <w:szCs w:val="24"/>
        </w:rPr>
        <w:t>onresponse</w:t>
      </w:r>
      <w:bookmarkEnd w:id="4"/>
    </w:p>
    <w:p w:rsidR="00CA5FD8" w:rsidRPr="004B56AC" w:rsidP="00B26112" w14:paraId="52DAAB7B" w14:textId="2A4CEBA5">
      <w:pPr>
        <w:pStyle w:val="Question"/>
      </w:pPr>
      <w:r w:rsidRPr="004B56AC">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4B56AC" w:rsidR="00386445">
        <w:t>“</w:t>
      </w:r>
      <w:r w:rsidRPr="004B56AC">
        <w:t>reliable</w:t>
      </w:r>
      <w:r w:rsidRPr="004B56AC" w:rsidR="00386445">
        <w:t>”</w:t>
      </w:r>
      <w:r w:rsidRPr="004B56AC">
        <w:t xml:space="preserve"> data that can be generalized to the universe studied.</w:t>
      </w:r>
    </w:p>
    <w:p w:rsidR="00682B61" w:rsidRPr="008E1C79" w:rsidP="004B56AC" w14:paraId="27C9AE57" w14:textId="62AA3F4D">
      <w:pPr>
        <w:pStyle w:val="Paragraph"/>
      </w:pPr>
      <w:r w:rsidRPr="008E1C79">
        <w:t xml:space="preserve">The </w:t>
      </w:r>
      <w:r w:rsidRPr="008E1C79" w:rsidR="009A492B">
        <w:t>evaluation’s success will depend on WIC agencies’ participation and support of the various data collection activities.</w:t>
      </w:r>
      <w:r w:rsidRPr="008E1C79" w:rsidR="00C1379F">
        <w:t xml:space="preserve"> The study team will utilize several strategies</w:t>
      </w:r>
      <w:r w:rsidRPr="008E1C79" w:rsidR="00586CA0">
        <w:t xml:space="preserve"> </w:t>
      </w:r>
      <w:r w:rsidRPr="008E1C79" w:rsidR="001C1900">
        <w:t>before the</w:t>
      </w:r>
      <w:r w:rsidRPr="008E1C79" w:rsidR="00586CA0">
        <w:t xml:space="preserve"> start of data collection</w:t>
      </w:r>
      <w:r w:rsidRPr="008E1C79" w:rsidR="00C1379F">
        <w:t xml:space="preserve"> to</w:t>
      </w:r>
      <w:r w:rsidRPr="008E1C79" w:rsidR="00586CA0">
        <w:t xml:space="preserve"> obtain the support and buy-in </w:t>
      </w:r>
      <w:r w:rsidRPr="008E1C79" w:rsidR="001C1900">
        <w:t>of the WIC agencies for the data collection activities.</w:t>
      </w:r>
      <w:r w:rsidRPr="008E1C79" w:rsidR="00B04A88">
        <w:t xml:space="preserve"> This includes holding a webinar for </w:t>
      </w:r>
      <w:r w:rsidR="007B5955">
        <w:t xml:space="preserve">all 88 </w:t>
      </w:r>
      <w:r w:rsidRPr="008E1C79" w:rsidR="00B04A88">
        <w:t>WIC State agencies</w:t>
      </w:r>
      <w:r w:rsidRPr="008E1C79" w:rsidR="00055B12">
        <w:t xml:space="preserve">; </w:t>
      </w:r>
      <w:r w:rsidRPr="008E1C79" w:rsidR="006F718E">
        <w:t>a follow</w:t>
      </w:r>
      <w:r w:rsidRPr="008E1C79" w:rsidR="00B257BC">
        <w:t>-</w:t>
      </w:r>
      <w:r w:rsidRPr="008E1C79" w:rsidR="006F718E">
        <w:t xml:space="preserve">up </w:t>
      </w:r>
      <w:r w:rsidRPr="008E1C79" w:rsidR="006F718E">
        <w:t>call</w:t>
      </w:r>
      <w:r w:rsidRPr="008E1C79" w:rsidR="006F718E">
        <w:t xml:space="preserve"> by the study team’s </w:t>
      </w:r>
      <w:r w:rsidRPr="008E1C79" w:rsidR="00B257BC">
        <w:t>T</w:t>
      </w:r>
      <w:r w:rsidRPr="008E1C79" w:rsidR="006F718E">
        <w:t xml:space="preserve">ribal liaison with </w:t>
      </w:r>
      <w:r w:rsidRPr="008E1C79" w:rsidR="00F66C3A">
        <w:t xml:space="preserve">32 State agencies that are </w:t>
      </w:r>
      <w:r w:rsidRPr="008E1C79" w:rsidR="005E51E7">
        <w:t>Indian Tribal Organizations (ITOs)</w:t>
      </w:r>
      <w:r w:rsidRPr="008E1C79" w:rsidR="006F718E">
        <w:t xml:space="preserve">; </w:t>
      </w:r>
      <w:r w:rsidRPr="008E1C79" w:rsidR="006F718E">
        <w:t xml:space="preserve">and </w:t>
      </w:r>
      <w:r w:rsidRPr="008E1C79" w:rsidR="00314705">
        <w:t>initial planning calls with each WIC State agency to answer additional questions and provide more details about study activities</w:t>
      </w:r>
      <w:r w:rsidR="00682AB5">
        <w:t>.</w:t>
      </w:r>
      <w:r w:rsidRPr="008E1C79" w:rsidR="00314705">
        <w:t xml:space="preserve"> </w:t>
      </w:r>
      <w:r w:rsidRPr="008E1C79" w:rsidR="00FA0488">
        <w:t>Th</w:t>
      </w:r>
      <w:r w:rsidRPr="008E1C79" w:rsidR="00203D3A">
        <w:t>roughout</w:t>
      </w:r>
      <w:r w:rsidRPr="008E1C79" w:rsidR="00203D3A">
        <w:t xml:space="preserve"> data collection, the study team will employ a series of tactics to reduce burden</w:t>
      </w:r>
      <w:r w:rsidRPr="008E1C79" w:rsidR="007E4629">
        <w:t>, maximize response rates</w:t>
      </w:r>
      <w:r w:rsidRPr="008E1C79" w:rsidR="00B33BE4">
        <w:t>,</w:t>
      </w:r>
      <w:r w:rsidRPr="008E1C79" w:rsidR="007E4629">
        <w:t xml:space="preserve"> and address nonresponse</w:t>
      </w:r>
      <w:r w:rsidRPr="008E1C79" w:rsidR="00B4410C">
        <w:t>. These tactics are described in further detail below.</w:t>
      </w:r>
    </w:p>
    <w:p w:rsidR="00967510" w:rsidRPr="008E1C79" w:rsidP="004B56AC" w14:paraId="29375BB5" w14:textId="384B49F6">
      <w:pPr>
        <w:pStyle w:val="Paragraph"/>
      </w:pPr>
      <w:r w:rsidRPr="008E1C79">
        <w:rPr>
          <w:b/>
          <w:bCs/>
        </w:rPr>
        <w:t xml:space="preserve">Implementation </w:t>
      </w:r>
      <w:r w:rsidRPr="008E1C79" w:rsidR="00165064">
        <w:rPr>
          <w:b/>
          <w:bCs/>
        </w:rPr>
        <w:t xml:space="preserve">study – </w:t>
      </w:r>
      <w:r w:rsidR="000D3ED9">
        <w:rPr>
          <w:b/>
          <w:bCs/>
        </w:rPr>
        <w:t xml:space="preserve">WIC </w:t>
      </w:r>
      <w:r w:rsidRPr="008E1C79" w:rsidR="00786092">
        <w:rPr>
          <w:b/>
          <w:bCs/>
        </w:rPr>
        <w:t>S</w:t>
      </w:r>
      <w:r w:rsidRPr="008E1C79" w:rsidR="00165064">
        <w:rPr>
          <w:b/>
          <w:bCs/>
        </w:rPr>
        <w:t xml:space="preserve">tate agency </w:t>
      </w:r>
      <w:r w:rsidR="000D3ED9">
        <w:rPr>
          <w:b/>
          <w:bCs/>
        </w:rPr>
        <w:t xml:space="preserve">staff </w:t>
      </w:r>
      <w:r w:rsidRPr="008E1C79" w:rsidR="00165064">
        <w:rPr>
          <w:b/>
          <w:bCs/>
        </w:rPr>
        <w:t xml:space="preserve">interviews. </w:t>
      </w:r>
      <w:r w:rsidRPr="008E1C79" w:rsidR="00165064">
        <w:t xml:space="preserve">As stated earlier, the study team expects a 100 percent response rate for the </w:t>
      </w:r>
      <w:r w:rsidR="000D3ED9">
        <w:t xml:space="preserve">WIC </w:t>
      </w:r>
      <w:r w:rsidRPr="008E1C79" w:rsidR="007D6861">
        <w:t>S</w:t>
      </w:r>
      <w:r w:rsidRPr="008E1C79" w:rsidR="00165064">
        <w:t>tate agency</w:t>
      </w:r>
      <w:r w:rsidR="000D3ED9">
        <w:t xml:space="preserve"> staff</w:t>
      </w:r>
      <w:r w:rsidRPr="008E1C79" w:rsidR="00165064">
        <w:t xml:space="preserve"> interviews</w:t>
      </w:r>
      <w:r w:rsidR="000D3ED9">
        <w:t xml:space="preserve"> (Appendix </w:t>
      </w:r>
      <w:r w:rsidR="00FF4866">
        <w:t>F.1)</w:t>
      </w:r>
      <w:r w:rsidRPr="008E1C79" w:rsidR="00165064">
        <w:t>. For this type of data collection, a 100 percent response rate is a reasonable target that has been achieved or almost achieved on other</w:t>
      </w:r>
      <w:r w:rsidRPr="008E1C79" w:rsidR="007D6861">
        <w:t>,</w:t>
      </w:r>
      <w:r w:rsidRPr="008E1C79" w:rsidR="00165064">
        <w:t xml:space="preserve"> similar projects.</w:t>
      </w:r>
      <w:r w:rsidR="00BD2081">
        <w:t xml:space="preserve"> To underscore the importance of </w:t>
      </w:r>
      <w:r w:rsidR="00973467">
        <w:t xml:space="preserve">the study, the </w:t>
      </w:r>
      <w:r w:rsidR="00086B1B">
        <w:t xml:space="preserve">study team will share with </w:t>
      </w:r>
      <w:r w:rsidR="00740534">
        <w:t>respondents</w:t>
      </w:r>
      <w:r w:rsidR="00086B1B">
        <w:t xml:space="preserve"> the USDA endorsement letter</w:t>
      </w:r>
      <w:r w:rsidR="00EB07EA">
        <w:t xml:space="preserve"> for WIC State agencies</w:t>
      </w:r>
      <w:r w:rsidR="00086B1B">
        <w:t xml:space="preserve"> </w:t>
      </w:r>
      <w:r w:rsidRPr="00161125" w:rsidR="00086B1B">
        <w:t xml:space="preserve">(Appendix </w:t>
      </w:r>
      <w:r w:rsidR="00EB07EA">
        <w:t>I</w:t>
      </w:r>
      <w:r w:rsidR="00086B1B">
        <w:t>)</w:t>
      </w:r>
      <w:r w:rsidR="008C4518">
        <w:t>; in addition, the recruitment materials</w:t>
      </w:r>
      <w:r w:rsidR="002641E5">
        <w:t xml:space="preserve"> for WIC</w:t>
      </w:r>
      <w:r w:rsidR="008C4518">
        <w:t xml:space="preserve"> </w:t>
      </w:r>
      <w:r w:rsidR="00587C94">
        <w:t>state</w:t>
      </w:r>
      <w:r w:rsidR="00F8511E">
        <w:t xml:space="preserve"> staff</w:t>
      </w:r>
      <w:r w:rsidR="00740534">
        <w:t xml:space="preserve"> (Appendices</w:t>
      </w:r>
      <w:r w:rsidR="005D6DD3">
        <w:t xml:space="preserve"> K.1</w:t>
      </w:r>
      <w:r w:rsidR="00F17952">
        <w:t xml:space="preserve"> and </w:t>
      </w:r>
      <w:r w:rsidR="007B54F0">
        <w:t>K.2</w:t>
      </w:r>
      <w:r w:rsidR="00F17952">
        <w:t xml:space="preserve">) </w:t>
      </w:r>
      <w:r w:rsidR="002641E5">
        <w:t>note</w:t>
      </w:r>
      <w:r w:rsidR="00587C94">
        <w:t xml:space="preserve"> that their participation in the study is mandatory</w:t>
      </w:r>
      <w:r w:rsidR="00086B1B">
        <w:t>.</w:t>
      </w:r>
      <w:r w:rsidRPr="008E1C79" w:rsidR="00165064">
        <w:t xml:space="preserve"> </w:t>
      </w:r>
      <w:r w:rsidRPr="008E1C79" w:rsidR="0006249B">
        <w:t xml:space="preserve">To encourage </w:t>
      </w:r>
      <w:r w:rsidRPr="008E1C79" w:rsidR="00FC2C71">
        <w:t xml:space="preserve">State agency staff to complete their </w:t>
      </w:r>
      <w:r w:rsidR="002641E5">
        <w:t xml:space="preserve">WIC State agency staff </w:t>
      </w:r>
      <w:r w:rsidRPr="008E1C79" w:rsidR="00FC2C71">
        <w:t>interview</w:t>
      </w:r>
      <w:r w:rsidRPr="008E1C79" w:rsidR="00CC154C">
        <w:t>s</w:t>
      </w:r>
      <w:r w:rsidR="002641E5">
        <w:t xml:space="preserve"> (Appendix F.1)</w:t>
      </w:r>
      <w:r w:rsidRPr="008E1C79" w:rsidR="00960CEB">
        <w:t xml:space="preserve"> each year</w:t>
      </w:r>
      <w:r w:rsidRPr="008E1C79" w:rsidR="00CC154C">
        <w:t xml:space="preserve">, a highly skilled interviewer from the study team will make initial contact with the State agency staff to build </w:t>
      </w:r>
      <w:r w:rsidRPr="008E1C79" w:rsidR="00CC154C">
        <w:t>rapport</w:t>
      </w:r>
      <w:r w:rsidRPr="008E1C79" w:rsidR="00CC154C">
        <w:t>. The study team will highlight the flexible scheduling of interviews at a time that is convenient for respondents</w:t>
      </w:r>
      <w:r w:rsidRPr="008E1C79" w:rsidR="00944A73">
        <w:t xml:space="preserve"> and the fact that interviews will </w:t>
      </w:r>
      <w:r w:rsidRPr="008E1C79" w:rsidR="00B50C8F">
        <w:t>take place virtually, adding an additional element of flexibility</w:t>
      </w:r>
      <w:r w:rsidRPr="008E1C79" w:rsidR="00CC154C">
        <w:t>.</w:t>
      </w:r>
      <w:r w:rsidRPr="008E1C79" w:rsidR="005B18CF">
        <w:t xml:space="preserve"> The study team will send the </w:t>
      </w:r>
      <w:r w:rsidRPr="008E1C79" w:rsidR="001200DD">
        <w:t xml:space="preserve">respondent </w:t>
      </w:r>
      <w:r w:rsidR="00583B2E">
        <w:t>the WIC State agency staff interview reminder email</w:t>
      </w:r>
      <w:r w:rsidRPr="008E1C79" w:rsidR="0071011D">
        <w:t xml:space="preserve"> (Appendix</w:t>
      </w:r>
      <w:r w:rsidRPr="008E1C79" w:rsidR="007F6FE9">
        <w:t xml:space="preserve"> </w:t>
      </w:r>
      <w:r w:rsidR="008D2D11">
        <w:t>K</w:t>
      </w:r>
      <w:r w:rsidR="00583B2E">
        <w:t>.3</w:t>
      </w:r>
      <w:r w:rsidRPr="008E1C79" w:rsidR="0071011D">
        <w:t>)</w:t>
      </w:r>
      <w:r w:rsidRPr="008E1C79" w:rsidR="001200DD">
        <w:t xml:space="preserve"> </w:t>
      </w:r>
      <w:r w:rsidRPr="008E1C79" w:rsidR="00B33BE4">
        <w:t>before</w:t>
      </w:r>
      <w:r w:rsidRPr="008E1C79" w:rsidR="001200DD">
        <w:t xml:space="preserve"> the scheduled </w:t>
      </w:r>
      <w:r w:rsidR="009640DD">
        <w:t xml:space="preserve">WIC State agency staff </w:t>
      </w:r>
      <w:r w:rsidRPr="008E1C79" w:rsidR="001200DD">
        <w:t>interview</w:t>
      </w:r>
      <w:r w:rsidR="009640DD">
        <w:t xml:space="preserve"> (Appendix F.1)</w:t>
      </w:r>
      <w:r w:rsidRPr="008E1C79" w:rsidR="00650A21">
        <w:t xml:space="preserve"> </w:t>
      </w:r>
      <w:r w:rsidRPr="008E1C79" w:rsidR="00260D42">
        <w:t>in an effort to</w:t>
      </w:r>
      <w:r w:rsidRPr="008E1C79" w:rsidR="00260D42">
        <w:t xml:space="preserve"> reduce the likelihood of a missed interview and </w:t>
      </w:r>
      <w:r w:rsidRPr="008E1C79">
        <w:t xml:space="preserve">allow </w:t>
      </w:r>
      <w:r w:rsidRPr="008E1C79" w:rsidR="0071011D">
        <w:t xml:space="preserve">for rescheduling in </w:t>
      </w:r>
      <w:r w:rsidRPr="008E1C79">
        <w:t>t</w:t>
      </w:r>
      <w:r w:rsidRPr="008E1C79" w:rsidR="0071011D">
        <w:t xml:space="preserve">he </w:t>
      </w:r>
      <w:r w:rsidRPr="008E1C79" w:rsidR="00F01ED0">
        <w:t>case of any last-minute schedule conflicts</w:t>
      </w:r>
      <w:r w:rsidRPr="008E1C79">
        <w:t>.</w:t>
      </w:r>
      <w:r w:rsidRPr="008E1C79" w:rsidR="00B50C8F">
        <w:t xml:space="preserve"> </w:t>
      </w:r>
    </w:p>
    <w:p w:rsidR="00CA5FD8" w:rsidRPr="008E1C79" w:rsidP="004B56AC" w14:paraId="52DAAB7D" w14:textId="3B6125CE">
      <w:pPr>
        <w:pStyle w:val="Paragraph"/>
      </w:pPr>
      <w:r w:rsidRPr="008E1C79">
        <w:t>Before</w:t>
      </w:r>
      <w:r w:rsidRPr="008E1C79" w:rsidR="00B50C8F">
        <w:t xml:space="preserve"> each interview, the </w:t>
      </w:r>
      <w:r w:rsidRPr="008E1C79" w:rsidR="00C9781E">
        <w:t>study team will conduct a thorough</w:t>
      </w:r>
      <w:r w:rsidRPr="008E1C79" w:rsidR="00925E1B">
        <w:t xml:space="preserve"> review of all reports and documentation</w:t>
      </w:r>
      <w:r w:rsidRPr="008E1C79" w:rsidR="00ED332F">
        <w:t xml:space="preserve"> to appropriately tailor the </w:t>
      </w:r>
      <w:r w:rsidR="009640DD">
        <w:t xml:space="preserve">WIC </w:t>
      </w:r>
      <w:r w:rsidRPr="008E1C79" w:rsidR="00ED332F">
        <w:t>State agency</w:t>
      </w:r>
      <w:r w:rsidR="009640DD">
        <w:t xml:space="preserve"> staff</w:t>
      </w:r>
      <w:r w:rsidRPr="008E1C79" w:rsidR="00ED332F">
        <w:t xml:space="preserve"> interview protocol</w:t>
      </w:r>
      <w:r w:rsidR="001D5AA2">
        <w:t xml:space="preserve"> (Appendix F.1)</w:t>
      </w:r>
      <w:r w:rsidRPr="008E1C79" w:rsidR="00ED332F">
        <w:t xml:space="preserve"> to focus</w:t>
      </w:r>
      <w:r w:rsidRPr="008E1C79">
        <w:t xml:space="preserve"> only</w:t>
      </w:r>
      <w:r w:rsidRPr="008E1C79" w:rsidR="00ED332F">
        <w:t xml:space="preserve"> on information not </w:t>
      </w:r>
      <w:r w:rsidRPr="008E1C79" w:rsidR="005C707B">
        <w:t xml:space="preserve">already </w:t>
      </w:r>
      <w:r w:rsidRPr="008E1C79" w:rsidR="00ED332F">
        <w:t xml:space="preserve">provided in the documents. In addition, </w:t>
      </w:r>
      <w:r w:rsidR="00E36FAB">
        <w:t>the WIC State agency staff</w:t>
      </w:r>
      <w:r w:rsidR="007F4FFF">
        <w:t xml:space="preserve"> interview scheduling email (Appendix K2) </w:t>
      </w:r>
      <w:r w:rsidRPr="008E1C79" w:rsidR="008A2BCC">
        <w:t xml:space="preserve">will </w:t>
      </w:r>
      <w:r w:rsidRPr="008E1C79" w:rsidR="00F16C04">
        <w:t xml:space="preserve">provide information about the </w:t>
      </w:r>
      <w:r w:rsidRPr="008E1C79" w:rsidR="00F16C04">
        <w:t xml:space="preserve">topics that will be covered, so </w:t>
      </w:r>
      <w:r w:rsidRPr="008E1C79" w:rsidR="005C707B">
        <w:t>respondents</w:t>
      </w:r>
      <w:r w:rsidRPr="008E1C79" w:rsidR="00F16C04">
        <w:t xml:space="preserve"> can be fully prepared to participate.</w:t>
      </w:r>
    </w:p>
    <w:p w:rsidR="00A5229A" w:rsidRPr="008E1C79" w:rsidP="004B56AC" w14:paraId="20F2A88B" w14:textId="65C8EA22">
      <w:pPr>
        <w:pStyle w:val="Paragraph"/>
      </w:pPr>
      <w:r w:rsidRPr="008E1C79">
        <w:rPr>
          <w:b/>
          <w:bCs/>
        </w:rPr>
        <w:t>Implementation study – case stud</w:t>
      </w:r>
      <w:r w:rsidRPr="008E1C79" w:rsidR="00322E47">
        <w:rPr>
          <w:b/>
          <w:bCs/>
        </w:rPr>
        <w:t>ie</w:t>
      </w:r>
      <w:r w:rsidRPr="008E1C79">
        <w:rPr>
          <w:b/>
          <w:bCs/>
        </w:rPr>
        <w:t>s.</w:t>
      </w:r>
      <w:r w:rsidRPr="008E1C79" w:rsidR="00322E47">
        <w:t xml:space="preserve"> </w:t>
      </w:r>
      <w:r w:rsidRPr="008E1C79" w:rsidR="006524DC">
        <w:t xml:space="preserve">The study team </w:t>
      </w:r>
      <w:r w:rsidRPr="008E1C79" w:rsidR="00B44393">
        <w:t>expect</w:t>
      </w:r>
      <w:r w:rsidRPr="008E1C79" w:rsidR="006524DC">
        <w:t>s</w:t>
      </w:r>
      <w:r w:rsidRPr="008E1C79" w:rsidR="00B44393">
        <w:t xml:space="preserve"> a </w:t>
      </w:r>
      <w:r w:rsidR="00DB582D">
        <w:t>72</w:t>
      </w:r>
      <w:r w:rsidRPr="008E1C79" w:rsidR="00DB582D">
        <w:t xml:space="preserve"> </w:t>
      </w:r>
      <w:r w:rsidRPr="008E1C79" w:rsidR="00B44393">
        <w:t>percent response rate among the</w:t>
      </w:r>
      <w:r w:rsidRPr="008E1C79" w:rsidR="00386445">
        <w:t xml:space="preserve"> </w:t>
      </w:r>
      <w:r w:rsidR="00DB582D">
        <w:t>WIC local agency</w:t>
      </w:r>
      <w:r w:rsidR="009C4BD3">
        <w:t>/clinic</w:t>
      </w:r>
      <w:r w:rsidR="00DB582D">
        <w:t xml:space="preserve"> </w:t>
      </w:r>
      <w:r w:rsidRPr="008E1C79" w:rsidR="00386445">
        <w:t>staff</w:t>
      </w:r>
      <w:r w:rsidR="00DB582D">
        <w:t xml:space="preserve"> for the WIC</w:t>
      </w:r>
      <w:r w:rsidRPr="008E1C79" w:rsidR="00460F3E">
        <w:t xml:space="preserve"> </w:t>
      </w:r>
      <w:r w:rsidR="009C4BD3">
        <w:t xml:space="preserve">local agency staff case study interviews (Appendix F.3) </w:t>
      </w:r>
      <w:r w:rsidRPr="008E1C79" w:rsidR="00460F3E">
        <w:t>and</w:t>
      </w:r>
      <w:r w:rsidRPr="008E1C79" w:rsidR="00447EB9">
        <w:t xml:space="preserve"> a</w:t>
      </w:r>
      <w:r w:rsidRPr="008E1C79" w:rsidR="002A4B74">
        <w:t xml:space="preserve"> </w:t>
      </w:r>
      <w:r w:rsidR="00DB582D">
        <w:t>68</w:t>
      </w:r>
      <w:r w:rsidRPr="008E1C79" w:rsidR="00DB582D">
        <w:t xml:space="preserve"> </w:t>
      </w:r>
      <w:r w:rsidRPr="008E1C79" w:rsidR="002A4B74">
        <w:t>percent response rate among the</w:t>
      </w:r>
      <w:r w:rsidRPr="008E1C79" w:rsidR="00460F3E">
        <w:t xml:space="preserve"> </w:t>
      </w:r>
      <w:r w:rsidR="009C4BD3">
        <w:t xml:space="preserve">WIC &amp; FMNP </w:t>
      </w:r>
      <w:r w:rsidRPr="008E1C79" w:rsidR="00460F3E">
        <w:t>vendor</w:t>
      </w:r>
      <w:r w:rsidRPr="008E1C79" w:rsidR="00386445">
        <w:t>/outlet</w:t>
      </w:r>
      <w:r w:rsidRPr="008E1C79" w:rsidR="00460F3E">
        <w:t xml:space="preserve"> staff participating in </w:t>
      </w:r>
      <w:r w:rsidR="009C4BD3">
        <w:t>the WIC &amp; FMNP vendor/outlet staff case study interview (Appendix F.2)</w:t>
      </w:r>
      <w:r w:rsidRPr="008E1C79" w:rsidR="00611962">
        <w:t>.</w:t>
      </w:r>
      <w:r w:rsidRPr="008E1C79" w:rsidR="000F2480">
        <w:t xml:space="preserve"> For this type of data collection, </w:t>
      </w:r>
      <w:r w:rsidRPr="008E1C79" w:rsidR="00750259">
        <w:t>these are</w:t>
      </w:r>
      <w:r w:rsidRPr="008E1C79" w:rsidR="000F2480">
        <w:t xml:space="preserve"> reasonable target</w:t>
      </w:r>
      <w:r w:rsidRPr="008E1C79" w:rsidR="00750259">
        <w:t>s</w:t>
      </w:r>
      <w:r w:rsidRPr="008E1C79" w:rsidR="000F2480">
        <w:t xml:space="preserve"> that ha</w:t>
      </w:r>
      <w:r w:rsidRPr="008E1C79" w:rsidR="00750259">
        <w:t>ve</w:t>
      </w:r>
      <w:r w:rsidRPr="008E1C79" w:rsidR="000F2480">
        <w:t xml:space="preserve"> been achieved or almost achieved on other</w:t>
      </w:r>
      <w:r w:rsidRPr="008E1C79" w:rsidR="00656608">
        <w:t>,</w:t>
      </w:r>
      <w:r w:rsidRPr="008E1C79" w:rsidR="000F2480">
        <w:t xml:space="preserve"> similar projects.</w:t>
      </w:r>
      <w:r w:rsidRPr="008E1C79" w:rsidR="002B65F5">
        <w:t xml:space="preserve"> </w:t>
      </w:r>
      <w:r w:rsidRPr="008E1C79" w:rsidR="00903864">
        <w:t>The study team wil</w:t>
      </w:r>
      <w:r w:rsidRPr="008E1C79" w:rsidR="00F01ED0">
        <w:t xml:space="preserve">l </w:t>
      </w:r>
      <w:r w:rsidRPr="008E1C79" w:rsidR="00B57F79">
        <w:t>schedule the site visit</w:t>
      </w:r>
      <w:r w:rsidRPr="008E1C79" w:rsidR="006953D4">
        <w:t>s</w:t>
      </w:r>
      <w:r w:rsidRPr="008E1C79" w:rsidR="00B57F79">
        <w:t xml:space="preserve"> </w:t>
      </w:r>
      <w:r w:rsidRPr="008E1C79" w:rsidR="006D3DAC">
        <w:t xml:space="preserve">for </w:t>
      </w:r>
      <w:r w:rsidRPr="008E1C79" w:rsidR="006D3DAC">
        <w:t>a time period</w:t>
      </w:r>
      <w:r w:rsidRPr="008E1C79" w:rsidR="006D3DAC">
        <w:t xml:space="preserve"> that is most convenient for the </w:t>
      </w:r>
      <w:r w:rsidR="009C4BD3">
        <w:t xml:space="preserve">WIC local agency/clinic </w:t>
      </w:r>
      <w:r w:rsidRPr="008E1C79" w:rsidR="00386445">
        <w:t>staff</w:t>
      </w:r>
      <w:r w:rsidRPr="008E1C79" w:rsidR="006D3DAC">
        <w:t xml:space="preserve"> and </w:t>
      </w:r>
      <w:r w:rsidR="009C4BD3">
        <w:t xml:space="preserve">the WIC &amp; FMNP </w:t>
      </w:r>
      <w:r w:rsidRPr="008E1C79" w:rsidR="006D3DAC">
        <w:t>vendor</w:t>
      </w:r>
      <w:r w:rsidRPr="008E1C79" w:rsidR="00EC0022">
        <w:t>/outlet</w:t>
      </w:r>
      <w:r w:rsidRPr="008E1C79" w:rsidR="006D3DAC">
        <w:t xml:space="preserve"> staff respondents.</w:t>
      </w:r>
      <w:r w:rsidRPr="008E1C79" w:rsidR="00611962">
        <w:t xml:space="preserve"> </w:t>
      </w:r>
      <w:r w:rsidR="00683C6C">
        <w:t>In addition, t</w:t>
      </w:r>
      <w:r w:rsidRPr="008E1C79" w:rsidR="00E6008C">
        <w:t xml:space="preserve">he study team will also work closely with </w:t>
      </w:r>
      <w:r w:rsidRPr="008E1C79" w:rsidR="00CE0CAB">
        <w:t xml:space="preserve">the WIC </w:t>
      </w:r>
      <w:r w:rsidR="00683C6C">
        <w:t xml:space="preserve">local agency/clinic </w:t>
      </w:r>
      <w:r w:rsidRPr="008E1C79" w:rsidR="00CE0CAB">
        <w:t xml:space="preserve">staff to recruit WIC participants for </w:t>
      </w:r>
      <w:r w:rsidRPr="008E1C79" w:rsidR="001127D8">
        <w:t xml:space="preserve">the two </w:t>
      </w:r>
      <w:r w:rsidR="00683C6C">
        <w:t xml:space="preserve">WIC participant case study </w:t>
      </w:r>
      <w:r w:rsidRPr="008E1C79" w:rsidR="001127D8">
        <w:t>focus groups at each site.</w:t>
      </w:r>
      <w:r w:rsidRPr="008E1C79" w:rsidR="00D20320">
        <w:t xml:space="preserve"> </w:t>
      </w:r>
      <w:r w:rsidRPr="008E1C79" w:rsidR="00C109DA">
        <w:t xml:space="preserve">To increase the likelihood of participation, the study team will offer </w:t>
      </w:r>
      <w:r w:rsidR="009A3605">
        <w:t xml:space="preserve">WIC &amp; FMNP </w:t>
      </w:r>
      <w:r w:rsidRPr="008E1C79" w:rsidR="00C109DA">
        <w:t>vendor/outlet staff and WIC participants</w:t>
      </w:r>
      <w:r w:rsidR="009A3605">
        <w:t xml:space="preserve"> each</w:t>
      </w:r>
      <w:r w:rsidRPr="008E1C79" w:rsidR="00C109DA">
        <w:t xml:space="preserve"> $50 for participating in </w:t>
      </w:r>
      <w:r w:rsidR="009A3605">
        <w:t xml:space="preserve">the WIC &amp; FMNP </w:t>
      </w:r>
      <w:r w:rsidR="00C66AF0">
        <w:t>vendor/outlet staff case study interview (Appendix F.2)</w:t>
      </w:r>
      <w:r w:rsidRPr="008E1C79" w:rsidR="009A3605">
        <w:t xml:space="preserve"> </w:t>
      </w:r>
      <w:r w:rsidRPr="008E1C79" w:rsidR="00C109DA">
        <w:t xml:space="preserve">and </w:t>
      </w:r>
      <w:r w:rsidR="009A3605">
        <w:t xml:space="preserve">the WIC participant case study </w:t>
      </w:r>
      <w:r w:rsidRPr="008E1C79" w:rsidR="00C109DA">
        <w:t>focus groups</w:t>
      </w:r>
      <w:r w:rsidR="00D5608B">
        <w:t xml:space="preserve"> </w:t>
      </w:r>
      <w:r w:rsidR="00D5608B">
        <w:t>in</w:t>
      </w:r>
      <w:r w:rsidR="00D5608B">
        <w:t xml:space="preserve"> English or Spanish</w:t>
      </w:r>
      <w:r w:rsidR="009A3605">
        <w:t xml:space="preserve"> (Appendi</w:t>
      </w:r>
      <w:r w:rsidR="00D5608B">
        <w:t>ces</w:t>
      </w:r>
      <w:r w:rsidR="009A3605">
        <w:t xml:space="preserve"> F.4</w:t>
      </w:r>
      <w:r w:rsidR="00D5608B">
        <w:t xml:space="preserve"> </w:t>
      </w:r>
      <w:r w:rsidR="000432D2">
        <w:t>and</w:t>
      </w:r>
      <w:r w:rsidR="00D5608B">
        <w:t xml:space="preserve"> F.4a</w:t>
      </w:r>
      <w:r w:rsidR="009A3605">
        <w:t>)</w:t>
      </w:r>
      <w:r w:rsidRPr="008E1C79" w:rsidR="00C109DA">
        <w:t>, respectively.</w:t>
      </w:r>
    </w:p>
    <w:p w:rsidR="00F71BA7" w:rsidRPr="008E1C79" w:rsidP="004B56AC" w14:paraId="479AEDA4" w14:textId="601BE853">
      <w:pPr>
        <w:pStyle w:val="Paragraph"/>
      </w:pPr>
      <w:r w:rsidRPr="008E1C79">
        <w:t>The study team will highlight the flexible scheduling of interviews</w:t>
      </w:r>
      <w:r w:rsidR="008252C4">
        <w:t xml:space="preserve"> (Appendices F.2 and F.3)</w:t>
      </w:r>
      <w:r w:rsidRPr="008E1C79" w:rsidR="00703BD5">
        <w:t xml:space="preserve"> and focus groups</w:t>
      </w:r>
      <w:r w:rsidR="00D5608B">
        <w:t xml:space="preserve"> </w:t>
      </w:r>
      <w:r w:rsidR="00D5608B">
        <w:t>in</w:t>
      </w:r>
      <w:r w:rsidR="00D5608B">
        <w:t xml:space="preserve"> English or Spanish</w:t>
      </w:r>
      <w:r w:rsidR="00D63A5A">
        <w:t xml:space="preserve"> (Appendi</w:t>
      </w:r>
      <w:r w:rsidR="00D5608B">
        <w:t>ces</w:t>
      </w:r>
      <w:r w:rsidR="00D63A5A">
        <w:t xml:space="preserve"> F.4</w:t>
      </w:r>
      <w:r w:rsidR="00D5608B">
        <w:t xml:space="preserve"> and F.4a</w:t>
      </w:r>
      <w:r w:rsidR="00D63A5A">
        <w:t>)</w:t>
      </w:r>
      <w:r w:rsidRPr="008E1C79">
        <w:t xml:space="preserve"> </w:t>
      </w:r>
      <w:r w:rsidRPr="008E1C79" w:rsidR="001A7BC2">
        <w:t>a</w:t>
      </w:r>
      <w:r w:rsidRPr="008E1C79" w:rsidR="00CF34D7">
        <w:t>t</w:t>
      </w:r>
      <w:r w:rsidRPr="008E1C79" w:rsidR="001A7BC2">
        <w:t xml:space="preserve"> time</w:t>
      </w:r>
      <w:r w:rsidRPr="008E1C79" w:rsidR="00CF34D7">
        <w:t>s</w:t>
      </w:r>
      <w:r w:rsidRPr="008E1C79" w:rsidR="001A7BC2">
        <w:t xml:space="preserve"> that </w:t>
      </w:r>
      <w:r w:rsidRPr="008E1C79" w:rsidR="00CF34D7">
        <w:t>are</w:t>
      </w:r>
      <w:r w:rsidRPr="008E1C79" w:rsidR="001A7BC2">
        <w:t xml:space="preserve"> convenient for respondents.</w:t>
      </w:r>
      <w:r w:rsidRPr="008E1C79" w:rsidR="00C826E0">
        <w:t xml:space="preserve"> If in-person </w:t>
      </w:r>
      <w:r w:rsidRPr="008E1C79" w:rsidR="00FB43AB">
        <w:t>data collection</w:t>
      </w:r>
      <w:r w:rsidRPr="008E1C79" w:rsidR="00C826E0">
        <w:t xml:space="preserve"> is not possible at a site, the study team will conduct virtual interview</w:t>
      </w:r>
      <w:r w:rsidRPr="008E1C79" w:rsidR="00FB43AB">
        <w:t>s</w:t>
      </w:r>
      <w:r w:rsidR="008252C4">
        <w:t xml:space="preserve"> (Appendices F.2 and F.3)</w:t>
      </w:r>
      <w:r w:rsidRPr="008E1C79" w:rsidR="00C826E0">
        <w:t xml:space="preserve"> or virtual focus group</w:t>
      </w:r>
      <w:r w:rsidRPr="008E1C79" w:rsidR="00FB43AB">
        <w:t>s</w:t>
      </w:r>
      <w:r w:rsidR="00D5608B">
        <w:t xml:space="preserve"> in English or Spanish</w:t>
      </w:r>
      <w:r w:rsidR="00D63A5A">
        <w:t xml:space="preserve"> (Appendi</w:t>
      </w:r>
      <w:r w:rsidR="00D5608B">
        <w:t>ces</w:t>
      </w:r>
      <w:r w:rsidR="00D63A5A">
        <w:t xml:space="preserve"> F.4</w:t>
      </w:r>
      <w:r w:rsidR="00D5608B">
        <w:t xml:space="preserve"> and F.4a</w:t>
      </w:r>
      <w:r w:rsidR="00D63A5A">
        <w:t>)</w:t>
      </w:r>
      <w:r w:rsidRPr="008E1C79" w:rsidR="00C826E0">
        <w:t xml:space="preserve"> instead.</w:t>
      </w:r>
      <w:r w:rsidRPr="008E1C79" w:rsidR="001A7BC2">
        <w:t xml:space="preserve"> </w:t>
      </w:r>
      <w:r w:rsidRPr="008E1C79" w:rsidR="00B33BE4">
        <w:t>Before</w:t>
      </w:r>
      <w:r w:rsidRPr="008E1C79" w:rsidR="0069731B">
        <w:t xml:space="preserve"> each interview</w:t>
      </w:r>
      <w:r w:rsidR="008252C4">
        <w:t xml:space="preserve"> (Appendices F.2 and F.3)</w:t>
      </w:r>
      <w:r w:rsidRPr="008E1C79" w:rsidR="00F80002">
        <w:t xml:space="preserve"> and focus group</w:t>
      </w:r>
      <w:r w:rsidR="00D5608B">
        <w:t xml:space="preserve"> </w:t>
      </w:r>
      <w:r w:rsidR="00D5608B">
        <w:t>in</w:t>
      </w:r>
      <w:r w:rsidR="00D5608B">
        <w:t xml:space="preserve"> English or Spanish</w:t>
      </w:r>
      <w:r w:rsidR="00D63A5A">
        <w:t xml:space="preserve"> (Appendi</w:t>
      </w:r>
      <w:r w:rsidR="00D5608B">
        <w:t>ces</w:t>
      </w:r>
      <w:r w:rsidR="00D63A5A">
        <w:t xml:space="preserve"> F.4</w:t>
      </w:r>
      <w:r w:rsidR="00D5608B">
        <w:t xml:space="preserve"> and F.4a</w:t>
      </w:r>
      <w:r w:rsidR="00D63A5A">
        <w:t>)</w:t>
      </w:r>
      <w:r w:rsidRPr="008E1C79" w:rsidR="0069731B">
        <w:t xml:space="preserve">, the study team will </w:t>
      </w:r>
      <w:r w:rsidRPr="008E1C79" w:rsidR="00FB43AB">
        <w:t>thoroughly</w:t>
      </w:r>
      <w:r w:rsidRPr="008E1C79" w:rsidR="0069731B">
        <w:t xml:space="preserve"> review of all reports and documentation to tailor the </w:t>
      </w:r>
      <w:r w:rsidRPr="008E1C79" w:rsidR="00F80002">
        <w:t>protocols</w:t>
      </w:r>
      <w:r w:rsidRPr="008E1C79" w:rsidR="0069731B">
        <w:t xml:space="preserve"> to focus</w:t>
      </w:r>
      <w:r w:rsidRPr="008E1C79" w:rsidR="00B33BE4">
        <w:t xml:space="preserve"> only</w:t>
      </w:r>
      <w:r w:rsidRPr="008E1C79" w:rsidR="0069731B">
        <w:t xml:space="preserve"> on</w:t>
      </w:r>
      <w:r w:rsidRPr="008E1C79" w:rsidR="00163E7B">
        <w:t xml:space="preserve"> gathering</w:t>
      </w:r>
      <w:r w:rsidRPr="008E1C79" w:rsidR="0069731B">
        <w:t xml:space="preserve"> information not already provided in the documents. In addition, </w:t>
      </w:r>
      <w:r w:rsidR="00F41157">
        <w:t>invitation</w:t>
      </w:r>
      <w:r w:rsidR="00B33569">
        <w:t xml:space="preserve"> emails sent to </w:t>
      </w:r>
      <w:r w:rsidR="00055026">
        <w:t>WIC local agency/clinic</w:t>
      </w:r>
      <w:r w:rsidRPr="008E1C79" w:rsidR="00055026">
        <w:t xml:space="preserve"> </w:t>
      </w:r>
      <w:r w:rsidRPr="008E1C79" w:rsidR="0069731B">
        <w:t xml:space="preserve">staff </w:t>
      </w:r>
      <w:r w:rsidR="00B33569">
        <w:t xml:space="preserve">(Appendix </w:t>
      </w:r>
      <w:r w:rsidR="007C7B23">
        <w:t>L.3</w:t>
      </w:r>
      <w:r w:rsidR="00C94B06">
        <w:t xml:space="preserve">) </w:t>
      </w:r>
      <w:r w:rsidRPr="008E1C79" w:rsidR="0069731B">
        <w:t xml:space="preserve">and </w:t>
      </w:r>
      <w:r w:rsidR="00055026">
        <w:t xml:space="preserve">WIC &amp; FMNP </w:t>
      </w:r>
      <w:r w:rsidRPr="008E1C79" w:rsidR="0069731B">
        <w:t>vendor</w:t>
      </w:r>
      <w:r w:rsidRPr="008E1C79" w:rsidR="00386445">
        <w:t>/outlet</w:t>
      </w:r>
      <w:r w:rsidRPr="008E1C79" w:rsidR="0069731B">
        <w:t xml:space="preserve"> staff </w:t>
      </w:r>
      <w:r w:rsidR="00C94B06">
        <w:t>(Appendix M.2</w:t>
      </w:r>
      <w:r w:rsidR="000B2269">
        <w:t>)</w:t>
      </w:r>
      <w:r w:rsidR="00C94B06">
        <w:t xml:space="preserve"> </w:t>
      </w:r>
      <w:r w:rsidRPr="008E1C79" w:rsidR="0069731B">
        <w:t>about the interviews</w:t>
      </w:r>
      <w:r w:rsidR="00F824FA">
        <w:t xml:space="preserve"> </w:t>
      </w:r>
      <w:r w:rsidR="00F824FA">
        <w:t>(Appendices F.2 and F.3)</w:t>
      </w:r>
      <w:r w:rsidRPr="008E1C79" w:rsidR="0069731B">
        <w:t xml:space="preserve"> will provide information about the topics that will be covered, so respondents can be fully prepared to participate.</w:t>
      </w:r>
    </w:p>
    <w:p w:rsidR="00CA5FD8" w:rsidRPr="008E1C79" w:rsidP="004B56AC" w14:paraId="52DAAB7E" w14:textId="799A25F1">
      <w:pPr>
        <w:pStyle w:val="Paragraph"/>
      </w:pPr>
      <w:r w:rsidRPr="008E1C79">
        <w:t>The</w:t>
      </w:r>
      <w:r w:rsidRPr="008E1C79" w:rsidR="00892225">
        <w:t xml:space="preserve"> case study interviews</w:t>
      </w:r>
      <w:r w:rsidR="008938D0">
        <w:t xml:space="preserve"> (Appendices F.2 and F.3)</w:t>
      </w:r>
      <w:r w:rsidRPr="008E1C79" w:rsidR="00507D0A">
        <w:t xml:space="preserve"> and focus groups</w:t>
      </w:r>
      <w:r w:rsidR="00D5608B">
        <w:t xml:space="preserve"> </w:t>
      </w:r>
      <w:r w:rsidR="00D5608B">
        <w:t>in</w:t>
      </w:r>
      <w:r w:rsidR="00D5608B">
        <w:t xml:space="preserve"> English or Spanish</w:t>
      </w:r>
      <w:r w:rsidR="008938D0">
        <w:t xml:space="preserve"> (Appendi</w:t>
      </w:r>
      <w:r w:rsidR="00D5608B">
        <w:t>ces</w:t>
      </w:r>
      <w:r w:rsidR="008938D0">
        <w:t xml:space="preserve"> F.4</w:t>
      </w:r>
      <w:r w:rsidR="00D5608B">
        <w:t xml:space="preserve"> and F.4a</w:t>
      </w:r>
      <w:r w:rsidR="008938D0">
        <w:t>)</w:t>
      </w:r>
      <w:r w:rsidRPr="008E1C79" w:rsidR="00892225">
        <w:t xml:space="preserve"> are not intended to produce generalizable or representative information about typical WIC modernization activities. The </w:t>
      </w:r>
      <w:r w:rsidRPr="008E1C79" w:rsidR="007840F9">
        <w:t>information collected through the case study interview</w:t>
      </w:r>
      <w:r w:rsidRPr="008E1C79" w:rsidR="00507D0A">
        <w:t>s</w:t>
      </w:r>
      <w:r w:rsidR="008252C4">
        <w:t xml:space="preserve"> (Appendixes F.2 and F.3)</w:t>
      </w:r>
      <w:r w:rsidRPr="008E1C79" w:rsidR="00507D0A">
        <w:t xml:space="preserve"> and focus group</w:t>
      </w:r>
      <w:r w:rsidRPr="008E1C79" w:rsidR="007840F9">
        <w:t>s</w:t>
      </w:r>
      <w:r w:rsidR="00D5608B">
        <w:t xml:space="preserve"> in English or Spanish</w:t>
      </w:r>
      <w:r w:rsidR="008252C4">
        <w:t xml:space="preserve"> (Appendi</w:t>
      </w:r>
      <w:r w:rsidR="00D5608B">
        <w:t>ces</w:t>
      </w:r>
      <w:r w:rsidR="008252C4">
        <w:t xml:space="preserve"> F.4</w:t>
      </w:r>
      <w:r w:rsidR="00D5608B">
        <w:t xml:space="preserve"> and F.4a</w:t>
      </w:r>
      <w:r w:rsidR="008252C4">
        <w:t>)</w:t>
      </w:r>
      <w:r w:rsidRPr="008E1C79" w:rsidR="007840F9">
        <w:t xml:space="preserve"> will be used to develop </w:t>
      </w:r>
      <w:r w:rsidRPr="008E1C79" w:rsidR="0015432D">
        <w:t xml:space="preserve">detailed case studies that provide examples of how State and local agencies are implementing the modernization activities to </w:t>
      </w:r>
      <w:r w:rsidRPr="008E1C79" w:rsidR="003719CE">
        <w:t xml:space="preserve">better serve WIC participants; </w:t>
      </w:r>
      <w:r w:rsidRPr="008E1C79" w:rsidR="00B33BE4">
        <w:t xml:space="preserve">to </w:t>
      </w:r>
      <w:r w:rsidRPr="008E1C79" w:rsidR="002B051D">
        <w:t xml:space="preserve">give context to the experience survey findings; and </w:t>
      </w:r>
      <w:r w:rsidRPr="008E1C79" w:rsidR="00B33BE4">
        <w:t xml:space="preserve">to </w:t>
      </w:r>
      <w:r w:rsidRPr="008E1C79" w:rsidR="002B051D">
        <w:t>provide the data needed to identify best practices and lessons learned for other WIC agencies undertaking similar modernization activities.</w:t>
      </w:r>
    </w:p>
    <w:p w:rsidR="008E1CFA" w:rsidRPr="008E1C79" w:rsidP="004B56AC" w14:paraId="3AD74BC9" w14:textId="37AA2402">
      <w:pPr>
        <w:pStyle w:val="Paragraph"/>
      </w:pPr>
      <w:r w:rsidRPr="008E1C79">
        <w:rPr>
          <w:b/>
          <w:bCs/>
        </w:rPr>
        <w:t>Waiver study.</w:t>
      </w:r>
      <w:r w:rsidRPr="008E1C79" w:rsidR="00D55D85">
        <w:t xml:space="preserve"> </w:t>
      </w:r>
      <w:r w:rsidRPr="008E1C79" w:rsidR="00903D39">
        <w:t xml:space="preserve">The </w:t>
      </w:r>
      <w:r w:rsidR="008B15C3">
        <w:t xml:space="preserve">waiver </w:t>
      </w:r>
      <w:r w:rsidRPr="008E1C79" w:rsidR="00903D39">
        <w:t xml:space="preserve">study </w:t>
      </w:r>
      <w:r w:rsidR="008B15C3">
        <w:t>will rely on data collected for the implementation study</w:t>
      </w:r>
      <w:r w:rsidR="00866CAD">
        <w:t>, particularly the State agency staff interview (Appendix F.1</w:t>
      </w:r>
      <w:r w:rsidR="0064219A">
        <w:t>; described above</w:t>
      </w:r>
      <w:r w:rsidR="00866CAD">
        <w:t>) and on extant data in FNS policy documents and State agency reporting documents</w:t>
      </w:r>
      <w:r w:rsidR="008B15C3">
        <w:t xml:space="preserve">. </w:t>
      </w:r>
    </w:p>
    <w:p w:rsidR="00BB245B" w:rsidP="004B56AC" w14:paraId="02273930" w14:textId="4C29F45C">
      <w:pPr>
        <w:pStyle w:val="Paragraph"/>
      </w:pPr>
      <w:r w:rsidRPr="008E1C79">
        <w:rPr>
          <w:b/>
          <w:bCs/>
        </w:rPr>
        <w:t>Impact study.</w:t>
      </w:r>
      <w:r w:rsidRPr="008E1C79">
        <w:t xml:space="preserve"> </w:t>
      </w:r>
      <w:r w:rsidRPr="008E1C79" w:rsidR="00903D39">
        <w:t>The study team</w:t>
      </w:r>
      <w:r w:rsidRPr="008E1C79" w:rsidR="00743A6D">
        <w:t xml:space="preserve"> expect</w:t>
      </w:r>
      <w:r w:rsidRPr="008E1C79" w:rsidR="00903D39">
        <w:t>s</w:t>
      </w:r>
      <w:r w:rsidRPr="008E1C79" w:rsidR="00743A6D">
        <w:t xml:space="preserve"> an 80</w:t>
      </w:r>
      <w:r w:rsidRPr="008E1C79" w:rsidR="00B33BE4">
        <w:t xml:space="preserve"> percent</w:t>
      </w:r>
      <w:r w:rsidRPr="008E1C79" w:rsidR="00743A6D">
        <w:t xml:space="preserve"> response rate </w:t>
      </w:r>
      <w:r w:rsidRPr="008E1C79" w:rsidR="005244A6">
        <w:t xml:space="preserve">on the </w:t>
      </w:r>
      <w:r w:rsidR="007B0847">
        <w:t xml:space="preserve">WIC </w:t>
      </w:r>
      <w:r w:rsidRPr="008E1C79" w:rsidR="005244A6">
        <w:t>program staff experience survey</w:t>
      </w:r>
      <w:r w:rsidR="007B0847">
        <w:t xml:space="preserve"> (</w:t>
      </w:r>
      <w:r w:rsidR="00A80514">
        <w:t xml:space="preserve">Appendix </w:t>
      </w:r>
      <w:r w:rsidR="00D41FB2">
        <w:t>O</w:t>
      </w:r>
      <w:r w:rsidR="00A80514">
        <w:t>)</w:t>
      </w:r>
      <w:r w:rsidRPr="008E1C79" w:rsidR="005244A6">
        <w:t xml:space="preserve"> and the </w:t>
      </w:r>
      <w:r w:rsidR="00A80514">
        <w:t xml:space="preserve">WIC &amp; FMNP </w:t>
      </w:r>
      <w:r w:rsidRPr="008E1C79" w:rsidR="005244A6">
        <w:t>vendor</w:t>
      </w:r>
      <w:r w:rsidRPr="008E1C79" w:rsidR="00EC0022">
        <w:t>/outlet</w:t>
      </w:r>
      <w:r w:rsidRPr="008E1C79" w:rsidR="005244A6">
        <w:t xml:space="preserve"> staff experience survey</w:t>
      </w:r>
      <w:r w:rsidR="00A80514">
        <w:t xml:space="preserve"> (Appendix </w:t>
      </w:r>
      <w:r w:rsidR="00D41FB2">
        <w:t>P</w:t>
      </w:r>
      <w:r w:rsidR="00A80514">
        <w:t>)</w:t>
      </w:r>
      <w:r w:rsidR="001A51BA">
        <w:t>, and</w:t>
      </w:r>
      <w:r w:rsidRPr="008E1C79" w:rsidR="009E2643">
        <w:t xml:space="preserve"> a </w:t>
      </w:r>
      <w:r w:rsidR="00A80514">
        <w:t>9</w:t>
      </w:r>
      <w:r w:rsidRPr="008E1C79" w:rsidR="00B33BE4">
        <w:t xml:space="preserve"> percent</w:t>
      </w:r>
      <w:r w:rsidRPr="008E1C79" w:rsidR="009E2643">
        <w:t xml:space="preserve"> response rate </w:t>
      </w:r>
      <w:r w:rsidRPr="008E1C79" w:rsidR="00150A49">
        <w:t>for the WIC participant experience survey</w:t>
      </w:r>
      <w:r w:rsidR="009D77BF">
        <w:t xml:space="preserve"> </w:t>
      </w:r>
      <w:r w:rsidR="000B60E5">
        <w:t xml:space="preserve">in English or Spanish </w:t>
      </w:r>
      <w:r w:rsidR="009D77BF">
        <w:t>(Appendi</w:t>
      </w:r>
      <w:r w:rsidR="000B60E5">
        <w:t>ces</w:t>
      </w:r>
      <w:r w:rsidR="009D77BF">
        <w:t xml:space="preserve"> </w:t>
      </w:r>
      <w:r w:rsidR="00D41FB2">
        <w:t>Q</w:t>
      </w:r>
      <w:r w:rsidR="000B60E5">
        <w:t xml:space="preserve"> and Q.1</w:t>
      </w:r>
      <w:r w:rsidR="009D77BF">
        <w:t>)</w:t>
      </w:r>
      <w:r w:rsidRPr="008E1C79" w:rsidR="00150A49">
        <w:t>.</w:t>
      </w:r>
      <w:r w:rsidRPr="008E1C79" w:rsidR="00DE319B">
        <w:t xml:space="preserve"> For this type of data collection with these populations, these response rates are a reasonable target that has been achieved or almost achieved on other</w:t>
      </w:r>
      <w:r w:rsidRPr="008E1C79" w:rsidR="00B33BE4">
        <w:t>,</w:t>
      </w:r>
      <w:r w:rsidRPr="008E1C79" w:rsidR="00DE319B">
        <w:t xml:space="preserve"> similar projects.</w:t>
      </w:r>
      <w:r w:rsidR="00E512F1">
        <w:t xml:space="preserve"> </w:t>
      </w:r>
      <w:r>
        <w:t xml:space="preserve">For the WIC participant </w:t>
      </w:r>
      <w:r w:rsidR="00571566">
        <w:t>experience survey, the 9% response rate is</w:t>
      </w:r>
      <w:r w:rsidR="00B51B2D">
        <w:t xml:space="preserve"> a realistic estimate based on a similar survey conducted in 202</w:t>
      </w:r>
      <w:r w:rsidR="00FC71B9">
        <w:t>3</w:t>
      </w:r>
      <w:r>
        <w:rPr>
          <w:rStyle w:val="FootnoteReference"/>
        </w:rPr>
        <w:footnoteReference w:id="4"/>
      </w:r>
      <w:r w:rsidR="00B27E9D">
        <w:t>.</w:t>
      </w:r>
      <w:r w:rsidR="00C01542">
        <w:t xml:space="preserve"> </w:t>
      </w:r>
      <w:r w:rsidR="00CF2796">
        <w:t>This response rate</w:t>
      </w:r>
      <w:r w:rsidR="00176037">
        <w:t xml:space="preserve"> is sufficient for the in</w:t>
      </w:r>
      <w:r w:rsidR="007338DF">
        <w:t>tended uses in this study.</w:t>
      </w:r>
      <w:r w:rsidR="00A44573">
        <w:t xml:space="preserve"> The study team will oversample WIC participants at </w:t>
      </w:r>
      <w:r w:rsidR="00A44573">
        <w:t>each State agency</w:t>
      </w:r>
      <w:r w:rsidR="00EE000B">
        <w:t xml:space="preserve"> to attain </w:t>
      </w:r>
      <w:r w:rsidR="000C2447">
        <w:t xml:space="preserve">the </w:t>
      </w:r>
      <w:r w:rsidR="00EE000B">
        <w:t>target</w:t>
      </w:r>
      <w:r w:rsidR="000C2447">
        <w:t>ed number of 200 respondents per State agency</w:t>
      </w:r>
      <w:r w:rsidR="00EE000B">
        <w:t>. I</w:t>
      </w:r>
      <w:r w:rsidR="00A44573">
        <w:t xml:space="preserve">t’s likely most State agencies will choose to conduct the randomization of their participant lists and field the surveys </w:t>
      </w:r>
      <w:r w:rsidR="00EE000B">
        <w:t>themselves,</w:t>
      </w:r>
      <w:r w:rsidR="00A44573">
        <w:t xml:space="preserve"> so they won’t need to share participant PII. </w:t>
      </w:r>
      <w:r w:rsidR="00EE000B">
        <w:t xml:space="preserve">The study team would provide State agencies with simple computer </w:t>
      </w:r>
      <w:r w:rsidR="00EE000B">
        <w:t>code</w:t>
      </w:r>
      <w:r w:rsidR="00EE000B">
        <w:t xml:space="preserve"> to conduct this randomization; </w:t>
      </w:r>
      <w:r w:rsidR="009B2D1C">
        <w:t>however it would be substantially more complicated to have State agencies oversample specific demographic groups.</w:t>
      </w:r>
      <w:r w:rsidR="007338DF">
        <w:t xml:space="preserve"> </w:t>
      </w:r>
      <w:r w:rsidR="00BA5F34">
        <w:t>The survey will be weighted to be representative of</w:t>
      </w:r>
      <w:r w:rsidR="00A7348D">
        <w:t xml:space="preserve"> the demographic characteristics of WIC participants at the State level (</w:t>
      </w:r>
      <w:r w:rsidR="00BF59B6">
        <w:t>p</w:t>
      </w:r>
      <w:r w:rsidR="00751680">
        <w:t xml:space="preserve">rimarily </w:t>
      </w:r>
      <w:r w:rsidR="00BF59B6">
        <w:t xml:space="preserve">race/ethnicity). </w:t>
      </w:r>
      <w:r w:rsidR="00DF3497">
        <w:t xml:space="preserve">The </w:t>
      </w:r>
      <w:r w:rsidR="00BF59B6">
        <w:t xml:space="preserve">weighted </w:t>
      </w:r>
      <w:r w:rsidR="00DF3497">
        <w:t xml:space="preserve">survey results </w:t>
      </w:r>
      <w:r w:rsidR="002B734D">
        <w:t>wil</w:t>
      </w:r>
      <w:r w:rsidR="00BC5427">
        <w:t>l</w:t>
      </w:r>
      <w:r w:rsidR="0023722A">
        <w:t xml:space="preserve"> be used to create statistical estimates </w:t>
      </w:r>
      <w:r w:rsidR="006928FB">
        <w:t xml:space="preserve">of </w:t>
      </w:r>
      <w:r w:rsidR="001D4BFD">
        <w:t>summary measure</w:t>
      </w:r>
      <w:r w:rsidR="00E84F25">
        <w:t>s</w:t>
      </w:r>
      <w:r w:rsidR="001D4BFD">
        <w:t xml:space="preserve"> of participant satisfaction </w:t>
      </w:r>
      <w:r w:rsidR="00BC5427">
        <w:t xml:space="preserve">for each State agency. We will use a statistical model </w:t>
      </w:r>
      <w:r w:rsidR="00C9425F">
        <w:t>to examine the relationship between participant satisfaction and State agency modernization activities.</w:t>
      </w:r>
      <w:r w:rsidR="00FB69BA">
        <w:t xml:space="preserve"> Although the low response rate may allow for some response bias in the</w:t>
      </w:r>
      <w:r w:rsidR="00706CD8">
        <w:t xml:space="preserve"> </w:t>
      </w:r>
      <w:r w:rsidR="00CB3D78">
        <w:t>summary measures of participant satisfaction</w:t>
      </w:r>
      <w:r w:rsidR="00FB69BA">
        <w:t>,</w:t>
      </w:r>
      <w:r w:rsidR="00706CD8">
        <w:t xml:space="preserve"> the model results should be informative </w:t>
      </w:r>
      <w:r w:rsidR="006C609D">
        <w:t>if</w:t>
      </w:r>
      <w:r w:rsidR="00706CD8">
        <w:t xml:space="preserve"> the bias is not systematically related to modernization </w:t>
      </w:r>
      <w:r w:rsidR="00C60996">
        <w:t xml:space="preserve">activities. </w:t>
      </w:r>
      <w:r w:rsidR="00CB3D78">
        <w:t xml:space="preserve">We have no reason to believe that </w:t>
      </w:r>
      <w:r w:rsidR="00D0353E">
        <w:t xml:space="preserve">there would be a </w:t>
      </w:r>
      <w:r w:rsidR="004F3176">
        <w:t xml:space="preserve">substantive, </w:t>
      </w:r>
      <w:r w:rsidR="00D0353E">
        <w:t>systematic relationship between any response bias and modernization activities</w:t>
      </w:r>
      <w:r w:rsidR="000844CE">
        <w:t xml:space="preserve">. In addition, we will use the participant experience survey responses to </w:t>
      </w:r>
      <w:r w:rsidR="002B734D">
        <w:t>identify areas of WIC participant experience for further exploration by State agencies. Specifically, State agencies will be encouraged to combine this information with other indicators of participant experience (such as participant and staff feedback) and explore opportunities to improve participant experience.</w:t>
      </w:r>
    </w:p>
    <w:p w:rsidR="00322E47" w:rsidRPr="008E1C79" w:rsidP="004B56AC" w14:paraId="72E996B0" w14:textId="2D666A0C">
      <w:pPr>
        <w:pStyle w:val="Paragraph"/>
        <w:rPr>
          <w:b/>
        </w:rPr>
      </w:pPr>
      <w:r>
        <w:t>The State and local agency/clinic staff</w:t>
      </w:r>
      <w:r w:rsidR="00E512F1">
        <w:t xml:space="preserve"> </w:t>
      </w:r>
      <w:r w:rsidR="00977283">
        <w:t>recruitment</w:t>
      </w:r>
      <w:r w:rsidR="005C0924">
        <w:t>, invi</w:t>
      </w:r>
      <w:r w:rsidR="008961BC">
        <w:t>tation</w:t>
      </w:r>
      <w:r w:rsidR="00B23269">
        <w:t>,</w:t>
      </w:r>
      <w:r w:rsidR="005C0924">
        <w:t xml:space="preserve"> and reminder</w:t>
      </w:r>
      <w:r w:rsidR="00977283">
        <w:t xml:space="preserve"> materials</w:t>
      </w:r>
      <w:r w:rsidR="00165FDB">
        <w:t xml:space="preserve"> (Appendices J, L.4, </w:t>
      </w:r>
      <w:r w:rsidR="00393D53">
        <w:t>R</w:t>
      </w:r>
      <w:r w:rsidR="00165FDB">
        <w:t xml:space="preserve">.2, </w:t>
      </w:r>
      <w:r w:rsidR="008961BC">
        <w:t xml:space="preserve">and </w:t>
      </w:r>
      <w:r w:rsidR="00393D53">
        <w:t>R</w:t>
      </w:r>
      <w:r w:rsidR="00165FDB">
        <w:t>.3</w:t>
      </w:r>
      <w:r w:rsidR="008961BC">
        <w:t>)</w:t>
      </w:r>
      <w:r w:rsidR="007131BF">
        <w:t xml:space="preserve"> for the WIC program staff experience survey (Appendix </w:t>
      </w:r>
      <w:r w:rsidR="00840B63">
        <w:t>O</w:t>
      </w:r>
      <w:r w:rsidR="007131BF">
        <w:t>)</w:t>
      </w:r>
      <w:r w:rsidR="00977283">
        <w:t xml:space="preserve"> state that their participation in the study is mandatory</w:t>
      </w:r>
      <w:r w:rsidR="008961BC">
        <w:t>.</w:t>
      </w:r>
      <w:r w:rsidRPr="008E1C79" w:rsidR="00DE319B">
        <w:t xml:space="preserve"> </w:t>
      </w:r>
      <w:r w:rsidRPr="008E1C79" w:rsidR="0082206D">
        <w:t>The study</w:t>
      </w:r>
      <w:r w:rsidR="00977283">
        <w:t xml:space="preserve"> team</w:t>
      </w:r>
      <w:r w:rsidRPr="008E1C79" w:rsidR="0082206D">
        <w:t xml:space="preserve"> plans to maximize participation by highlighting the web surveys’ low response burden of 10 minutes, the $10 incentive payment</w:t>
      </w:r>
      <w:r w:rsidRPr="008E1C79" w:rsidR="008A50EE">
        <w:t xml:space="preserve"> (for </w:t>
      </w:r>
      <w:r w:rsidR="0081650D">
        <w:t xml:space="preserve">WIC &amp; FMNP </w:t>
      </w:r>
      <w:r w:rsidRPr="008E1C79" w:rsidR="00C120CD">
        <w:t>vendor/authorized outlet staff and WIC participants</w:t>
      </w:r>
      <w:r w:rsidR="0081650D">
        <w:t xml:space="preserve"> </w:t>
      </w:r>
      <w:r w:rsidR="0081650D">
        <w:t>completing their experience surveys</w:t>
      </w:r>
      <w:r w:rsidR="000B60E5">
        <w:t xml:space="preserve"> in English or Spanish</w:t>
      </w:r>
      <w:r w:rsidR="0081650D">
        <w:t xml:space="preserve"> (Appendices </w:t>
      </w:r>
      <w:r w:rsidR="00393D53">
        <w:t>P</w:t>
      </w:r>
      <w:r w:rsidR="000B60E5">
        <w:t>,</w:t>
      </w:r>
      <w:r w:rsidR="008F7C4C">
        <w:t xml:space="preserve"> </w:t>
      </w:r>
      <w:r w:rsidR="00393D53">
        <w:t>Q</w:t>
      </w:r>
      <w:r w:rsidR="000B60E5">
        <w:t xml:space="preserve"> and Q.1</w:t>
      </w:r>
      <w:r w:rsidR="008F7C4C">
        <w:t>)</w:t>
      </w:r>
      <w:r w:rsidRPr="008E1C79" w:rsidR="00C120CD">
        <w:t>)</w:t>
      </w:r>
      <w:r w:rsidRPr="008E1C79" w:rsidR="0082206D">
        <w:t xml:space="preserve">, and the flexibility of being able to complete the </w:t>
      </w:r>
      <w:r w:rsidR="008F7C4C">
        <w:t xml:space="preserve">experience </w:t>
      </w:r>
      <w:r w:rsidRPr="008E1C79" w:rsidR="0082206D">
        <w:t>surveys at times convenient to respondents and across multiple sessions. Sending nonrespondents</w:t>
      </w:r>
      <w:r w:rsidRPr="008E1C79" w:rsidR="008A36E8">
        <w:t xml:space="preserve"> email</w:t>
      </w:r>
      <w:r w:rsidR="00FF6936">
        <w:t xml:space="preserve"> reminders</w:t>
      </w:r>
      <w:r w:rsidR="00135A29">
        <w:t xml:space="preserve"> (in English or Spanish for WIC participants)</w:t>
      </w:r>
      <w:r w:rsidR="00FF6936">
        <w:t xml:space="preserve"> (Appendices </w:t>
      </w:r>
      <w:r w:rsidR="001D1B38">
        <w:t>R</w:t>
      </w:r>
      <w:r w:rsidR="00977D8A">
        <w:t xml:space="preserve">.3, </w:t>
      </w:r>
      <w:r w:rsidR="001D1B38">
        <w:t>S</w:t>
      </w:r>
      <w:r w:rsidR="00FF6936">
        <w:t xml:space="preserve">.5, </w:t>
      </w:r>
      <w:r w:rsidR="001D1B38">
        <w:t>T</w:t>
      </w:r>
      <w:r w:rsidR="00FF6936">
        <w:t>.5</w:t>
      </w:r>
      <w:r w:rsidR="00135A29">
        <w:t>, and T.5a</w:t>
      </w:r>
      <w:r w:rsidR="00977D8A">
        <w:t>)</w:t>
      </w:r>
      <w:r w:rsidRPr="008E1C79" w:rsidR="008A36E8">
        <w:t xml:space="preserve"> and text reminders</w:t>
      </w:r>
      <w:r w:rsidR="004A60E1">
        <w:t xml:space="preserve"> </w:t>
      </w:r>
      <w:r w:rsidR="00135A29">
        <w:t xml:space="preserve">(in English or Spanish for WIC participants) </w:t>
      </w:r>
      <w:r w:rsidR="004A60E1">
        <w:t xml:space="preserve">(Appendices </w:t>
      </w:r>
      <w:r w:rsidR="001D1B38">
        <w:t>S</w:t>
      </w:r>
      <w:r w:rsidR="00FF6936">
        <w:t>.6</w:t>
      </w:r>
      <w:r w:rsidR="00135A29">
        <w:t>,</w:t>
      </w:r>
      <w:r w:rsidR="00977D8A">
        <w:t xml:space="preserve"> </w:t>
      </w:r>
      <w:r w:rsidR="001D1B38">
        <w:t>T</w:t>
      </w:r>
      <w:r w:rsidR="00FF6936">
        <w:t>.6</w:t>
      </w:r>
      <w:r w:rsidR="00135A29">
        <w:t>, and T.6a</w:t>
      </w:r>
      <w:r w:rsidR="00977D8A">
        <w:t>)</w:t>
      </w:r>
      <w:r w:rsidRPr="008E1C79" w:rsidR="008A36E8">
        <w:t xml:space="preserve"> </w:t>
      </w:r>
      <w:r w:rsidRPr="008E1C79" w:rsidR="00DB780A">
        <w:t>increases the likelihood that in</w:t>
      </w:r>
      <w:r w:rsidRPr="008E1C79" w:rsidR="00C143EA">
        <w:t xml:space="preserve">dividuals with different characteristics will </w:t>
      </w:r>
      <w:r w:rsidR="009119C4">
        <w:t>complete their experience surveys</w:t>
      </w:r>
      <w:r w:rsidRPr="008E1C79" w:rsidR="00C143EA">
        <w:t xml:space="preserve">, which decreases the risk of non-response bias. </w:t>
      </w:r>
    </w:p>
    <w:p w:rsidR="00CA5FD8" w:rsidRPr="008E1C79" w:rsidP="00CA5FD8" w14:paraId="52DAAB7F" w14:textId="1227748C">
      <w:pPr>
        <w:pStyle w:val="Heading1"/>
        <w:rPr>
          <w:szCs w:val="24"/>
        </w:rPr>
      </w:pPr>
      <w:bookmarkStart w:id="5" w:name="_Toc179289936"/>
      <w:r w:rsidRPr="008E1C79">
        <w:rPr>
          <w:szCs w:val="24"/>
        </w:rPr>
        <w:t>B.4</w:t>
      </w:r>
      <w:r w:rsidRPr="008E1C79" w:rsidR="005E0304">
        <w:rPr>
          <w:szCs w:val="24"/>
        </w:rPr>
        <w:t>.</w:t>
      </w:r>
      <w:r w:rsidRPr="008E1C79">
        <w:rPr>
          <w:szCs w:val="24"/>
        </w:rPr>
        <w:t xml:space="preserve"> Test of </w:t>
      </w:r>
      <w:r w:rsidRPr="008E1C79" w:rsidR="005E0304">
        <w:rPr>
          <w:szCs w:val="24"/>
        </w:rPr>
        <w:t>p</w:t>
      </w:r>
      <w:r w:rsidRPr="008E1C79">
        <w:rPr>
          <w:szCs w:val="24"/>
        </w:rPr>
        <w:t xml:space="preserve">rocedures or </w:t>
      </w:r>
      <w:r w:rsidRPr="008E1C79" w:rsidR="005E0304">
        <w:rPr>
          <w:szCs w:val="24"/>
        </w:rPr>
        <w:t>m</w:t>
      </w:r>
      <w:r w:rsidRPr="008E1C79">
        <w:rPr>
          <w:szCs w:val="24"/>
        </w:rPr>
        <w:t xml:space="preserve">ethods to be </w:t>
      </w:r>
      <w:r w:rsidRPr="008E1C79" w:rsidR="005E0304">
        <w:rPr>
          <w:szCs w:val="24"/>
        </w:rPr>
        <w:t>u</w:t>
      </w:r>
      <w:r w:rsidRPr="008E1C79">
        <w:rPr>
          <w:szCs w:val="24"/>
        </w:rPr>
        <w:t>ndertaken</w:t>
      </w:r>
      <w:bookmarkEnd w:id="5"/>
    </w:p>
    <w:p w:rsidR="00CA5FD8" w:rsidRPr="008E1C79" w:rsidP="00B26112" w14:paraId="52DAAB81" w14:textId="77777777">
      <w:pPr>
        <w:pStyle w:val="Question"/>
      </w:pPr>
      <w:r w:rsidRPr="008E1C79">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15500" w:rsidRPr="008E1C79" w:rsidP="00B26112" w14:paraId="07ED5477" w14:textId="28A11207">
      <w:pPr>
        <w:pStyle w:val="Paragraph"/>
        <w:rPr>
          <w:bCs/>
        </w:rPr>
      </w:pPr>
      <w:r w:rsidRPr="008E1C79">
        <w:rPr>
          <w:b/>
          <w:bCs/>
        </w:rPr>
        <w:t>Pre</w:t>
      </w:r>
      <w:r w:rsidRPr="008E1C79" w:rsidR="005E0304">
        <w:rPr>
          <w:b/>
          <w:bCs/>
        </w:rPr>
        <w:t>-</w:t>
      </w:r>
      <w:r w:rsidRPr="008E1C79">
        <w:rPr>
          <w:b/>
          <w:bCs/>
        </w:rPr>
        <w:t xml:space="preserve">test of </w:t>
      </w:r>
      <w:r w:rsidRPr="008E1C79" w:rsidR="00D819A4">
        <w:rPr>
          <w:b/>
          <w:bCs/>
        </w:rPr>
        <w:t>the study’s data collection instruments</w:t>
      </w:r>
      <w:r w:rsidRPr="008E1C79">
        <w:rPr>
          <w:b/>
          <w:bCs/>
        </w:rPr>
        <w:t xml:space="preserve">. </w:t>
      </w:r>
      <w:r w:rsidRPr="008E1C79">
        <w:t>The study team pre</w:t>
      </w:r>
      <w:r w:rsidRPr="008E1C79" w:rsidR="00B33BE4">
        <w:t>-</w:t>
      </w:r>
      <w:r w:rsidRPr="008E1C79">
        <w:t xml:space="preserve">tested the </w:t>
      </w:r>
      <w:r w:rsidR="00790166">
        <w:t xml:space="preserve">WIC </w:t>
      </w:r>
      <w:r w:rsidRPr="008E1C79" w:rsidR="00582668">
        <w:t>State agency</w:t>
      </w:r>
      <w:r w:rsidR="00790166">
        <w:t xml:space="preserve"> staff</w:t>
      </w:r>
      <w:r w:rsidRPr="008E1C79" w:rsidR="00582668">
        <w:t xml:space="preserve"> interview protocol</w:t>
      </w:r>
      <w:r w:rsidR="00790166">
        <w:t xml:space="preserve"> (Appendix F.1)</w:t>
      </w:r>
      <w:r w:rsidRPr="008E1C79" w:rsidR="001314FA">
        <w:t>,</w:t>
      </w:r>
      <w:r w:rsidRPr="008E1C79" w:rsidR="00582668">
        <w:t xml:space="preserve"> </w:t>
      </w:r>
      <w:r w:rsidRPr="008E1C79" w:rsidR="00AC0DDF">
        <w:t xml:space="preserve">the </w:t>
      </w:r>
      <w:r w:rsidR="00DA1F94">
        <w:t xml:space="preserve">WIC </w:t>
      </w:r>
      <w:r w:rsidRPr="008E1C79" w:rsidR="00AC0DDF">
        <w:t>local agency staff</w:t>
      </w:r>
      <w:r w:rsidR="00DA1F94">
        <w:t xml:space="preserve"> case study</w:t>
      </w:r>
      <w:r w:rsidRPr="008E1C79" w:rsidR="00AC0DDF">
        <w:t xml:space="preserve"> interview</w:t>
      </w:r>
      <w:r w:rsidR="00DA1F94">
        <w:t xml:space="preserve"> protocol (Appendix F.3)</w:t>
      </w:r>
      <w:r w:rsidRPr="008E1C79" w:rsidR="00AC0DDF">
        <w:t xml:space="preserve">, the </w:t>
      </w:r>
      <w:r w:rsidR="00DA1F94">
        <w:t xml:space="preserve">WIC &amp; FMNP </w:t>
      </w:r>
      <w:r w:rsidRPr="008E1C79" w:rsidR="00AC0DDF">
        <w:t>vendor</w:t>
      </w:r>
      <w:r w:rsidR="00015824">
        <w:t>/outlet</w:t>
      </w:r>
      <w:r w:rsidRPr="008E1C79" w:rsidR="00AC0DDF">
        <w:t xml:space="preserve"> staff </w:t>
      </w:r>
      <w:r w:rsidR="00015824">
        <w:t xml:space="preserve">case study </w:t>
      </w:r>
      <w:r w:rsidRPr="008E1C79" w:rsidR="00AC0DDF">
        <w:t>interview</w:t>
      </w:r>
      <w:r w:rsidR="00015824">
        <w:t xml:space="preserve"> protocol (Appendix F.2)</w:t>
      </w:r>
      <w:r w:rsidRPr="008E1C79" w:rsidR="00AC0DDF">
        <w:t xml:space="preserve">, the </w:t>
      </w:r>
      <w:r w:rsidR="002D7080">
        <w:t xml:space="preserve">WIC </w:t>
      </w:r>
      <w:r w:rsidRPr="008E1C79" w:rsidR="00AC0DDF">
        <w:t>program staff experience survey</w:t>
      </w:r>
      <w:r w:rsidR="002D7080">
        <w:t xml:space="preserve"> (Appendix </w:t>
      </w:r>
      <w:r w:rsidR="005C52C5">
        <w:t>O</w:t>
      </w:r>
      <w:r w:rsidR="002D7080">
        <w:t>)</w:t>
      </w:r>
      <w:r w:rsidRPr="008E1C79" w:rsidR="00AC0DDF">
        <w:t xml:space="preserve">, the </w:t>
      </w:r>
      <w:r w:rsidR="002D7080">
        <w:t xml:space="preserve">WIC &amp; FMNP </w:t>
      </w:r>
      <w:r w:rsidRPr="008E1C79" w:rsidR="00AF5136">
        <w:t>vendor</w:t>
      </w:r>
      <w:r w:rsidR="002D7080">
        <w:t>/outlet</w:t>
      </w:r>
      <w:r w:rsidRPr="008E1C79" w:rsidR="00AF5136">
        <w:t xml:space="preserve"> staff experience survey</w:t>
      </w:r>
      <w:r w:rsidR="002D7080">
        <w:t xml:space="preserve"> (Appendix </w:t>
      </w:r>
      <w:r w:rsidR="005C52C5">
        <w:t>P</w:t>
      </w:r>
      <w:r w:rsidR="002D7080">
        <w:t>)</w:t>
      </w:r>
      <w:r w:rsidRPr="008E1C79" w:rsidR="00AF5136">
        <w:t>, and the WIC participant experience survey</w:t>
      </w:r>
      <w:r w:rsidR="002D7080">
        <w:t xml:space="preserve"> (Appendix </w:t>
      </w:r>
      <w:r w:rsidR="005C52C5">
        <w:t>Q</w:t>
      </w:r>
      <w:r w:rsidR="002D7080">
        <w:t>)</w:t>
      </w:r>
      <w:r w:rsidRPr="008E1C79" w:rsidR="00582668">
        <w:t xml:space="preserve"> with </w:t>
      </w:r>
      <w:r w:rsidRPr="008E1C79" w:rsidR="00E962CE">
        <w:t>4</w:t>
      </w:r>
      <w:r w:rsidRPr="008E1C79" w:rsidR="00B8056E">
        <w:t xml:space="preserve"> </w:t>
      </w:r>
      <w:r w:rsidRPr="008E1C79" w:rsidR="007B4C10">
        <w:t xml:space="preserve">pretest volunteers </w:t>
      </w:r>
      <w:r w:rsidRPr="008E1C79" w:rsidR="00853C7E">
        <w:t>for each instrument</w:t>
      </w:r>
      <w:r w:rsidRPr="008E1C79" w:rsidR="007B4C10">
        <w:t xml:space="preserve"> across</w:t>
      </w:r>
      <w:r w:rsidRPr="008E1C79" w:rsidR="00582668">
        <w:t xml:space="preserve"> </w:t>
      </w:r>
      <w:r w:rsidRPr="008E1C79" w:rsidR="006F01C3">
        <w:t>four</w:t>
      </w:r>
      <w:r w:rsidRPr="008E1C79" w:rsidR="00582668">
        <w:t xml:space="preserve"> State agencies (</w:t>
      </w:r>
      <w:r w:rsidRPr="008E1C79" w:rsidR="003112C1">
        <w:t xml:space="preserve">Vermont, Michigan, </w:t>
      </w:r>
      <w:r w:rsidRPr="008E1C79" w:rsidR="00E73B13">
        <w:t>Minnesota, and Mississippi</w:t>
      </w:r>
      <w:r w:rsidRPr="008E1C79" w:rsidR="00CE1613">
        <w:t>) in June and July 2024</w:t>
      </w:r>
      <w:r w:rsidRPr="008E1C79" w:rsidR="007B4C10">
        <w:t>. These pretests were meant</w:t>
      </w:r>
      <w:r w:rsidRPr="008E1C79" w:rsidR="00CE1613">
        <w:t xml:space="preserve"> to assess the length </w:t>
      </w:r>
      <w:r w:rsidRPr="008E1C79" w:rsidR="002949B5">
        <w:t xml:space="preserve">of </w:t>
      </w:r>
      <w:r w:rsidRPr="008E1C79" w:rsidR="00F56C60">
        <w:t>time needed to complete each instrument</w:t>
      </w:r>
      <w:r w:rsidRPr="008E1C79" w:rsidR="002949B5">
        <w:t xml:space="preserve"> and to determine the extent to which any changes were needed to the interview questions or survey items (refer to Appendix </w:t>
      </w:r>
      <w:r w:rsidR="007269AF">
        <w:t>Z</w:t>
      </w:r>
      <w:r w:rsidRPr="008E1C79" w:rsidR="00A87D69">
        <w:t xml:space="preserve"> </w:t>
      </w:r>
      <w:r w:rsidRPr="008E1C79" w:rsidR="002949B5">
        <w:t xml:space="preserve">for </w:t>
      </w:r>
      <w:r w:rsidR="007269AF">
        <w:t xml:space="preserve">a memo describing the </w:t>
      </w:r>
      <w:r w:rsidRPr="008E1C79" w:rsidR="002949B5">
        <w:t xml:space="preserve">pre-test </w:t>
      </w:r>
      <w:r w:rsidR="00472C53">
        <w:t>and the findings</w:t>
      </w:r>
      <w:r w:rsidRPr="008E1C79" w:rsidR="002949B5">
        <w:t xml:space="preserve">). </w:t>
      </w:r>
    </w:p>
    <w:p w:rsidR="00CA5FD8" w:rsidRPr="008E1C79" w:rsidP="00CA5FD8" w14:paraId="52DAAB85" w14:textId="105F3F94">
      <w:pPr>
        <w:pStyle w:val="Heading1"/>
        <w:rPr>
          <w:szCs w:val="24"/>
        </w:rPr>
      </w:pPr>
      <w:bookmarkStart w:id="6" w:name="_Toc179289937"/>
      <w:r w:rsidRPr="008E1C79">
        <w:rPr>
          <w:szCs w:val="24"/>
        </w:rPr>
        <w:t>B.5</w:t>
      </w:r>
      <w:r w:rsidRPr="008E1C79" w:rsidR="005E0304">
        <w:rPr>
          <w:szCs w:val="24"/>
        </w:rPr>
        <w:t>.</w:t>
      </w:r>
      <w:r w:rsidRPr="008E1C79">
        <w:rPr>
          <w:szCs w:val="24"/>
        </w:rPr>
        <w:t xml:space="preserve"> Individuals </w:t>
      </w:r>
      <w:r w:rsidRPr="008E1C79" w:rsidR="005E0304">
        <w:rPr>
          <w:szCs w:val="24"/>
        </w:rPr>
        <w:t xml:space="preserve">consulted </w:t>
      </w:r>
      <w:r w:rsidRPr="008E1C79">
        <w:rPr>
          <w:szCs w:val="24"/>
        </w:rPr>
        <w:t xml:space="preserve">on </w:t>
      </w:r>
      <w:r w:rsidRPr="008E1C79" w:rsidR="005E0304">
        <w:rPr>
          <w:szCs w:val="24"/>
        </w:rPr>
        <w:t>statistical aspects and i</w:t>
      </w:r>
      <w:r w:rsidRPr="008E1C79">
        <w:rPr>
          <w:szCs w:val="24"/>
        </w:rPr>
        <w:t xml:space="preserve">ndividuals </w:t>
      </w:r>
      <w:r w:rsidRPr="008E1C79" w:rsidR="005E0304">
        <w:rPr>
          <w:szCs w:val="24"/>
        </w:rPr>
        <w:t>c</w:t>
      </w:r>
      <w:r w:rsidRPr="008E1C79">
        <w:rPr>
          <w:szCs w:val="24"/>
        </w:rPr>
        <w:t xml:space="preserve">ollecting and/or </w:t>
      </w:r>
      <w:r w:rsidRPr="008E1C79" w:rsidR="005E0304">
        <w:rPr>
          <w:szCs w:val="24"/>
        </w:rPr>
        <w:t>a</w:t>
      </w:r>
      <w:r w:rsidRPr="008E1C79">
        <w:rPr>
          <w:szCs w:val="24"/>
        </w:rPr>
        <w:t xml:space="preserve">nalyzing </w:t>
      </w:r>
      <w:r w:rsidRPr="008E1C79" w:rsidR="005E0304">
        <w:rPr>
          <w:szCs w:val="24"/>
        </w:rPr>
        <w:t>d</w:t>
      </w:r>
      <w:r w:rsidRPr="008E1C79">
        <w:rPr>
          <w:szCs w:val="24"/>
        </w:rPr>
        <w:t>ata</w:t>
      </w:r>
      <w:bookmarkEnd w:id="6"/>
    </w:p>
    <w:p w:rsidR="00CA5FD8" w:rsidRPr="008E1C79" w:rsidP="00B26112" w14:paraId="52DAAB87" w14:textId="77777777">
      <w:pPr>
        <w:pStyle w:val="Question"/>
      </w:pPr>
      <w:r w:rsidRPr="008E1C79">
        <w:t xml:space="preserve">Provide the name and telephone number of individuals consulted on statistical aspects of the design and the name of the agency unit, contractor(s), grantee(s), or other person(s) who will </w:t>
      </w:r>
      <w:r w:rsidRPr="008E1C79">
        <w:t>actually collect</w:t>
      </w:r>
      <w:r w:rsidRPr="008E1C79">
        <w:t xml:space="preserve"> and/or analyze the information for the agency.</w:t>
      </w:r>
    </w:p>
    <w:p w:rsidR="00CA5FD8" w:rsidRPr="008E1C79" w:rsidP="00B26112" w14:paraId="52DAAB8A" w14:textId="428BFE86">
      <w:pPr>
        <w:pStyle w:val="Paragraph"/>
      </w:pPr>
      <w:r w:rsidRPr="008E1C79">
        <w:t>The following individual</w:t>
      </w:r>
      <w:r w:rsidRPr="008E1C79" w:rsidR="00F62276">
        <w:t>s</w:t>
      </w:r>
      <w:r w:rsidRPr="008E1C79">
        <w:t xml:space="preserve"> from</w:t>
      </w:r>
      <w:r w:rsidRPr="008E1C79" w:rsidR="00B83D47">
        <w:t xml:space="preserve"> the</w:t>
      </w:r>
      <w:r w:rsidRPr="008E1C79">
        <w:t xml:space="preserve"> USDA </w:t>
      </w:r>
      <w:r w:rsidRPr="008E1C79" w:rsidR="00C9213C">
        <w:t>were</w:t>
      </w:r>
      <w:r w:rsidRPr="008E1C79" w:rsidR="008E6219">
        <w:t xml:space="preserve"> </w:t>
      </w:r>
      <w:r w:rsidRPr="008E1C79">
        <w:t>involved in the design of this project:</w:t>
      </w:r>
    </w:p>
    <w:p w:rsidR="00A25A0C" w:rsidRPr="006A27EF" w:rsidP="00B26112" w14:paraId="7D7E0462" w14:textId="7D670E0A">
      <w:pPr>
        <w:pStyle w:val="ListBullet"/>
        <w:rPr>
          <w:b/>
        </w:rPr>
      </w:pPr>
      <w:bookmarkStart w:id="7" w:name="_Hlk198732294"/>
      <w:r w:rsidRPr="008E1C79">
        <w:t>Carol Dreibelbis, USDA, FNS</w:t>
      </w:r>
      <w:r w:rsidRPr="008E1C79" w:rsidR="008C79EB">
        <w:t xml:space="preserve">, </w:t>
      </w:r>
      <w:r w:rsidR="00997C11">
        <w:t>(612) 708-4268</w:t>
      </w:r>
    </w:p>
    <w:p w:rsidR="00F537EE" w:rsidRPr="00171EBD" w:rsidP="00B26112" w14:paraId="7414601F" w14:textId="62438F64">
      <w:pPr>
        <w:pStyle w:val="ListBullet"/>
        <w:rPr>
          <w:b/>
          <w:lang w:val=""/>
        </w:rPr>
      </w:pPr>
      <w:r w:rsidRPr="00171EBD">
        <w:rPr>
          <w:lang w:val=""/>
        </w:rPr>
        <w:t xml:space="preserve">Daniel </w:t>
      </w:r>
      <w:r w:rsidRPr="00171EBD">
        <w:rPr>
          <w:lang w:val=""/>
        </w:rPr>
        <w:t>Perez</w:t>
      </w:r>
      <w:r w:rsidRPr="00171EBD">
        <w:rPr>
          <w:lang w:val=""/>
        </w:rPr>
        <w:t xml:space="preserve">-Lopez, USDA, FNS, </w:t>
      </w:r>
      <w:r w:rsidRPr="00171EBD" w:rsidR="003A4F3E">
        <w:rPr>
          <w:lang w:val=""/>
        </w:rPr>
        <w:t>(703) 305-0913</w:t>
      </w:r>
    </w:p>
    <w:p w:rsidR="008B36A6" w:rsidRPr="006A27EF" w:rsidP="00B26112" w14:paraId="30656C2C" w14:textId="393D04BF">
      <w:pPr>
        <w:pStyle w:val="ListBullet"/>
        <w:rPr>
          <w:b/>
        </w:rPr>
      </w:pPr>
      <w:r>
        <w:t xml:space="preserve">Ruth Morgan, USDA, FNS, </w:t>
      </w:r>
      <w:r w:rsidR="00AC7AD9">
        <w:t>(</w:t>
      </w:r>
      <w:r w:rsidRPr="00AC7AD9" w:rsidR="00AC7AD9">
        <w:t>703</w:t>
      </w:r>
      <w:r w:rsidR="00AC7AD9">
        <w:t xml:space="preserve">) </w:t>
      </w:r>
      <w:r w:rsidRPr="00AC7AD9" w:rsidR="00AC7AD9">
        <w:t>457-7759</w:t>
      </w:r>
    </w:p>
    <w:p w:rsidR="009B7B47" w:rsidRPr="006A27EF" w:rsidP="00B26112" w14:paraId="405305B9" w14:textId="4CC0DE7A">
      <w:pPr>
        <w:pStyle w:val="ListBullet"/>
        <w:rPr>
          <w:b/>
        </w:rPr>
      </w:pPr>
      <w:r>
        <w:t xml:space="preserve">Melissa </w:t>
      </w:r>
      <w:r>
        <w:t>Abelev</w:t>
      </w:r>
      <w:r>
        <w:t xml:space="preserve">, USDA, FNS, </w:t>
      </w:r>
      <w:r w:rsidR="00FE642A">
        <w:t>(</w:t>
      </w:r>
      <w:r w:rsidRPr="00FE642A" w:rsidR="00FE642A">
        <w:t>703</w:t>
      </w:r>
      <w:r w:rsidR="00FE642A">
        <w:t xml:space="preserve">) </w:t>
      </w:r>
      <w:r w:rsidRPr="00FE642A" w:rsidR="00FE642A">
        <w:t>305</w:t>
      </w:r>
      <w:r w:rsidR="00FE642A">
        <w:t>-</w:t>
      </w:r>
      <w:r w:rsidRPr="00FE642A" w:rsidR="00FE642A">
        <w:t>2209</w:t>
      </w:r>
    </w:p>
    <w:p w:rsidR="00D67B01" w:rsidRPr="008E1C79" w:rsidP="00B26112" w14:paraId="54B07441" w14:textId="0A76C14E">
      <w:pPr>
        <w:pStyle w:val="ListBullet"/>
        <w:rPr>
          <w:b/>
        </w:rPr>
      </w:pPr>
      <w:r w:rsidRPr="003D12DB">
        <w:t xml:space="preserve">Lindsay </w:t>
      </w:r>
      <w:r w:rsidRPr="003D12DB">
        <w:t>Drunasky</w:t>
      </w:r>
      <w:r w:rsidRPr="008E1C79" w:rsidR="00DB1DE5">
        <w:t xml:space="preserve">, USDA, </w:t>
      </w:r>
      <w:r w:rsidRPr="008E1C79" w:rsidR="008C79EB">
        <w:t xml:space="preserve">National Agricultural Statistics Service, </w:t>
      </w:r>
      <w:r w:rsidR="00D45B14">
        <w:t>(</w:t>
      </w:r>
      <w:r w:rsidRPr="00D45B14" w:rsidR="00D45B14">
        <w:t>202</w:t>
      </w:r>
      <w:r w:rsidR="00D45B14">
        <w:t xml:space="preserve">) </w:t>
      </w:r>
      <w:r w:rsidRPr="00D45B14" w:rsidR="00D45B14">
        <w:t>690-8141</w:t>
      </w:r>
    </w:p>
    <w:bookmarkEnd w:id="7"/>
    <w:p w:rsidR="007755E5" w:rsidRPr="008E1C79" w:rsidP="00B26112" w14:paraId="5166DACF" w14:textId="6EB388AE">
      <w:pPr>
        <w:pStyle w:val="Paragraph"/>
        <w:spacing w:before="240"/>
      </w:pPr>
      <w:r w:rsidRPr="008E1C79">
        <w:t xml:space="preserve">Mathematica will </w:t>
      </w:r>
      <w:r w:rsidRPr="00D5678E">
        <w:t>collect</w:t>
      </w:r>
      <w:r w:rsidRPr="008E1C79">
        <w:t xml:space="preserve"> and analyze the information</w:t>
      </w:r>
      <w:r w:rsidRPr="008E1C79" w:rsidR="009F46B9">
        <w:t xml:space="preserve">, in coordination with FNS. </w:t>
      </w:r>
      <w:r w:rsidRPr="008E1C79" w:rsidR="00C676A2">
        <w:t>The following individuals</w:t>
      </w:r>
      <w:r w:rsidRPr="008E1C79" w:rsidR="00DB5A4B">
        <w:t xml:space="preserve"> consulted on the data collection instruments, procedures, or statistical aspects of the design</w:t>
      </w:r>
      <w:r w:rsidRPr="008E1C79" w:rsidR="00C676A2">
        <w:t>:</w:t>
      </w:r>
    </w:p>
    <w:p w:rsidR="00C676A2" w:rsidRPr="008E1C79" w:rsidP="00B26112" w14:paraId="4F69329B" w14:textId="1A7BD013">
      <w:pPr>
        <w:pStyle w:val="ListBullet"/>
        <w:rPr>
          <w:b/>
        </w:rPr>
      </w:pPr>
      <w:r w:rsidRPr="008E1C79">
        <w:t xml:space="preserve">Maria Boyle, </w:t>
      </w:r>
      <w:r w:rsidRPr="008E1C79" w:rsidR="00240AF6">
        <w:t>Principal Researcher</w:t>
      </w:r>
      <w:r w:rsidRPr="008E1C79">
        <w:t xml:space="preserve">, Mathematica, </w:t>
      </w:r>
      <w:r w:rsidRPr="008E1C79" w:rsidR="00CD73C3">
        <w:t>(</w:t>
      </w:r>
      <w:r w:rsidRPr="008E1C79" w:rsidR="007755E5">
        <w:t>609) 297-4636</w:t>
      </w:r>
    </w:p>
    <w:p w:rsidR="007755E5" w:rsidRPr="008E1C79" w:rsidP="00B26112" w14:paraId="3619025B" w14:textId="35E02023">
      <w:pPr>
        <w:pStyle w:val="ListBullet"/>
        <w:rPr>
          <w:b/>
        </w:rPr>
      </w:pPr>
      <w:r w:rsidRPr="008E1C79">
        <w:t xml:space="preserve">Debbie Reed, </w:t>
      </w:r>
      <w:r w:rsidRPr="008E1C79" w:rsidR="00240AF6">
        <w:t>Senior Fellow</w:t>
      </w:r>
      <w:r w:rsidRPr="008E1C79" w:rsidR="001F5305">
        <w:t>, Mathematica, (510) 830-3702</w:t>
      </w:r>
    </w:p>
    <w:p w:rsidR="00240AF6" w:rsidRPr="008E1C79" w:rsidP="00B26112" w14:paraId="422090D0" w14:textId="312A908F">
      <w:pPr>
        <w:pStyle w:val="ListBullet"/>
        <w:rPr>
          <w:b/>
        </w:rPr>
      </w:pPr>
      <w:r w:rsidRPr="008E1C79">
        <w:t xml:space="preserve">Dallas Dotter, Lead Data Scientist, Mathematica, </w:t>
      </w:r>
      <w:r w:rsidRPr="008E1C79" w:rsidR="00B20299">
        <w:t>(510) 830-3719</w:t>
      </w:r>
    </w:p>
    <w:p w:rsidR="008A0871" w:rsidRPr="008E1C79" w:rsidP="00B26112" w14:paraId="5B15AC3A" w14:textId="47A19835">
      <w:pPr>
        <w:pStyle w:val="ListBullet"/>
        <w:rPr>
          <w:b/>
        </w:rPr>
      </w:pPr>
      <w:r w:rsidRPr="008E1C79">
        <w:t>Diana Gates, Senior Managing Consultant, Mathematica, (</w:t>
      </w:r>
      <w:r w:rsidRPr="008E1C79" w:rsidR="0051004B">
        <w:t>312) 260-2968</w:t>
      </w:r>
    </w:p>
    <w:p w:rsidR="008A0871" w:rsidRPr="008E1C79" w:rsidP="00B26112" w14:paraId="2B9E5B04" w14:textId="24F8FAB9">
      <w:pPr>
        <w:pStyle w:val="ListBullet"/>
        <w:rPr>
          <w:b/>
        </w:rPr>
      </w:pPr>
      <w:r w:rsidRPr="008E1C79">
        <w:t>Lorrene Ritchie, Director, Nutrition Policy Institute, University of California, (</w:t>
      </w:r>
      <w:r w:rsidRPr="008E1C79" w:rsidR="00386445">
        <w:t>510) 987-0523</w:t>
      </w:r>
    </w:p>
    <w:p w:rsidR="008A0871" w:rsidRPr="008E1C79" w:rsidP="00B26112" w14:paraId="64569D19" w14:textId="59CC8917">
      <w:pPr>
        <w:pStyle w:val="ListBullet"/>
        <w:rPr>
          <w:b/>
        </w:rPr>
      </w:pPr>
      <w:r w:rsidRPr="008E1C79">
        <w:t>Nicole Huret, Senior Research Associate, MEF Associates, (</w:t>
      </w:r>
      <w:r w:rsidRPr="008E1C79" w:rsidR="003C10BB">
        <w:t>703) 278-</w:t>
      </w:r>
      <w:r w:rsidRPr="008E1C79" w:rsidR="001E24E2">
        <w:t>2400</w:t>
      </w:r>
    </w:p>
    <w:sectPr w:rsidSect="00B26112">
      <w:headerReference w:type="first" r:id="rId14"/>
      <w:footerReference w:type="first" r:id="rId15"/>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81528" w14:paraId="73DB3D0D" w14:textId="77777777">
      <w:pPr>
        <w:spacing w:line="20" w:lineRule="exact"/>
      </w:pPr>
    </w:p>
  </w:endnote>
  <w:endnote w:type="continuationSeparator" w:id="1">
    <w:p w:rsidR="00981528" w14:paraId="7C47A54B" w14:textId="77777777">
      <w:r>
        <w:t xml:space="preserve"> </w:t>
      </w:r>
    </w:p>
  </w:endnote>
  <w:endnote w:type="continuationNotice" w:id="2">
    <w:p w:rsidR="00981528" w14:paraId="1EC1325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C7F" w:rsidRPr="000E0C7F" w:rsidP="000E0C7F" w14:paraId="7DFDB515" w14:textId="77777777">
    <w:pPr>
      <w:widowControl/>
      <w:tabs>
        <w:tab w:val="right" w:pos="10080"/>
      </w:tabs>
      <w:overflowPunct/>
      <w:autoSpaceDE/>
      <w:autoSpaceDN/>
      <w:adjustRightInd/>
      <w:spacing w:before="120"/>
      <w:ind w:left="-720" w:right="-720"/>
      <w:textAlignment w:val="auto"/>
      <w:rPr>
        <w:rFonts w:ascii="Arial" w:eastAsia="Segoe UI" w:hAnsi="Arial" w:cs="Arial"/>
        <w:sz w:val="20"/>
      </w:rPr>
    </w:pPr>
    <w:r w:rsidRPr="000E0C7F">
      <w:rPr>
        <w:rFonts w:ascii="Arial" w:eastAsia="Segoe UI" w:hAnsi="Arial" w:cs="Arial"/>
        <w:sz w:val="20"/>
      </w:rPr>
      <w:t>Mathematica</w:t>
    </w:r>
    <w:r w:rsidRPr="000E0C7F">
      <w:rPr>
        <w:rFonts w:ascii="Arial" w:eastAsia="Segoe UI" w:hAnsi="Arial" w:cs="Arial"/>
        <w:sz w:val="20"/>
        <w:vertAlign w:val="superscript"/>
      </w:rPr>
      <w:t>®</w:t>
    </w:r>
    <w:r w:rsidRPr="000E0C7F">
      <w:rPr>
        <w:rFonts w:ascii="Arial" w:eastAsia="Segoe UI" w:hAnsi="Arial" w:cs="Arial"/>
        <w:sz w:val="20"/>
      </w:rPr>
      <w:t xml:space="preserve"> Inc.</w:t>
    </w:r>
    <w:r w:rsidRPr="000E0C7F">
      <w:rPr>
        <w:rFonts w:ascii="Arial" w:eastAsia="Segoe UI" w:hAnsi="Arial" w:cs="Arial"/>
        <w:sz w:val="20"/>
      </w:rPr>
      <w:tab/>
    </w:r>
    <w:r w:rsidRPr="000E0C7F">
      <w:rPr>
        <w:rFonts w:ascii="Arial" w:eastAsia="Segoe UI" w:hAnsi="Arial" w:cs="Arial"/>
        <w:sz w:val="20"/>
      </w:rPr>
      <w:fldChar w:fldCharType="begin"/>
    </w:r>
    <w:r w:rsidRPr="000E0C7F">
      <w:rPr>
        <w:rFonts w:ascii="Arial" w:eastAsia="Segoe UI" w:hAnsi="Arial" w:cs="Arial"/>
        <w:sz w:val="20"/>
      </w:rPr>
      <w:instrText xml:space="preserve"> PAGE </w:instrText>
    </w:r>
    <w:r w:rsidRPr="000E0C7F">
      <w:rPr>
        <w:rFonts w:ascii="Arial" w:eastAsia="Segoe UI" w:hAnsi="Arial" w:cs="Arial"/>
        <w:sz w:val="20"/>
      </w:rPr>
      <w:fldChar w:fldCharType="separate"/>
    </w:r>
    <w:r>
      <w:rPr>
        <w:rFonts w:ascii="Arial" w:eastAsia="Segoe UI" w:hAnsi="Arial" w:cs="Arial"/>
        <w:sz w:val="20"/>
      </w:rPr>
      <w:t>2</w:t>
    </w:r>
    <w:r w:rsidRPr="000E0C7F">
      <w:rPr>
        <w:rFonts w:ascii="Arial" w:eastAsia="Segoe UI"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C7F" w:rsidRPr="000E0C7F" w:rsidP="000E0C7F" w14:paraId="08BACFAC" w14:textId="77777777">
    <w:pPr>
      <w:widowControl/>
      <w:tabs>
        <w:tab w:val="right" w:pos="10080"/>
      </w:tabs>
      <w:overflowPunct/>
      <w:autoSpaceDE/>
      <w:autoSpaceDN/>
      <w:adjustRightInd/>
      <w:spacing w:before="120"/>
      <w:ind w:left="-720" w:right="-720"/>
      <w:textAlignment w:val="auto"/>
      <w:rPr>
        <w:rFonts w:ascii="Arial" w:eastAsia="Segoe UI" w:hAnsi="Arial" w:cs="Arial"/>
        <w:sz w:val="20"/>
      </w:rPr>
    </w:pPr>
    <w:r w:rsidRPr="000E0C7F">
      <w:rPr>
        <w:rFonts w:ascii="Arial" w:eastAsia="Segoe UI" w:hAnsi="Arial" w:cs="Arial"/>
        <w:sz w:val="20"/>
      </w:rPr>
      <w:t>Mathematica</w:t>
    </w:r>
    <w:r w:rsidRPr="000E0C7F">
      <w:rPr>
        <w:rFonts w:ascii="Arial" w:eastAsia="Segoe UI" w:hAnsi="Arial" w:cs="Arial"/>
        <w:sz w:val="20"/>
        <w:vertAlign w:val="superscript"/>
      </w:rPr>
      <w:t>®</w:t>
    </w:r>
    <w:r w:rsidRPr="000E0C7F">
      <w:rPr>
        <w:rFonts w:ascii="Arial" w:eastAsia="Segoe UI" w:hAnsi="Arial" w:cs="Arial"/>
        <w:sz w:val="20"/>
      </w:rPr>
      <w:t xml:space="preserve"> Inc.</w:t>
    </w:r>
    <w:r w:rsidRPr="000E0C7F">
      <w:rPr>
        <w:rFonts w:ascii="Arial" w:eastAsia="Segoe UI" w:hAnsi="Arial" w:cs="Arial"/>
        <w:sz w:val="20"/>
      </w:rPr>
      <w:tab/>
    </w:r>
    <w:r w:rsidRPr="000E0C7F">
      <w:rPr>
        <w:rFonts w:ascii="Arial" w:eastAsia="Segoe UI" w:hAnsi="Arial" w:cs="Arial"/>
        <w:sz w:val="20"/>
      </w:rPr>
      <w:fldChar w:fldCharType="begin"/>
    </w:r>
    <w:r w:rsidRPr="000E0C7F">
      <w:rPr>
        <w:rFonts w:ascii="Arial" w:eastAsia="Segoe UI" w:hAnsi="Arial" w:cs="Arial"/>
        <w:sz w:val="20"/>
      </w:rPr>
      <w:instrText xml:space="preserve"> PAGE </w:instrText>
    </w:r>
    <w:r w:rsidRPr="000E0C7F">
      <w:rPr>
        <w:rFonts w:ascii="Arial" w:eastAsia="Segoe UI" w:hAnsi="Arial" w:cs="Arial"/>
        <w:sz w:val="20"/>
      </w:rPr>
      <w:fldChar w:fldCharType="separate"/>
    </w:r>
    <w:r w:rsidRPr="000E0C7F">
      <w:rPr>
        <w:rFonts w:ascii="Arial" w:eastAsia="Segoe UI" w:hAnsi="Arial" w:cs="Arial"/>
        <w:sz w:val="20"/>
      </w:rPr>
      <w:t>1</w:t>
    </w:r>
    <w:r w:rsidRPr="000E0C7F">
      <w:rPr>
        <w:rFonts w:ascii="Arial" w:eastAsia="Segoe UI"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C7F" w:rsidRPr="000E0C7F" w:rsidP="000E0C7F" w14:paraId="0E52115A" w14:textId="77777777">
    <w:pPr>
      <w:widowControl/>
      <w:tabs>
        <w:tab w:val="right" w:pos="10080"/>
      </w:tabs>
      <w:overflowPunct/>
      <w:autoSpaceDE/>
      <w:autoSpaceDN/>
      <w:adjustRightInd/>
      <w:spacing w:before="120"/>
      <w:ind w:left="-720" w:right="-720"/>
      <w:textAlignment w:val="auto"/>
      <w:rPr>
        <w:rFonts w:ascii="Arial" w:eastAsia="Segoe UI" w:hAnsi="Arial" w:cs="Arial"/>
        <w:sz w:val="20"/>
      </w:rPr>
    </w:pPr>
    <w:r w:rsidRPr="000E0C7F">
      <w:rPr>
        <w:rFonts w:ascii="Arial" w:eastAsia="Segoe UI" w:hAnsi="Arial" w:cs="Arial"/>
        <w:sz w:val="20"/>
      </w:rPr>
      <w:t>Mathematica</w:t>
    </w:r>
    <w:r w:rsidRPr="000E0C7F">
      <w:rPr>
        <w:rFonts w:ascii="Arial" w:eastAsia="Segoe UI" w:hAnsi="Arial" w:cs="Arial"/>
        <w:sz w:val="20"/>
        <w:vertAlign w:val="superscript"/>
      </w:rPr>
      <w:t>®</w:t>
    </w:r>
    <w:r w:rsidRPr="000E0C7F">
      <w:rPr>
        <w:rFonts w:ascii="Arial" w:eastAsia="Segoe UI" w:hAnsi="Arial" w:cs="Arial"/>
        <w:sz w:val="20"/>
      </w:rPr>
      <w:t xml:space="preserve"> Inc.</w:t>
    </w:r>
    <w:r w:rsidRPr="000E0C7F">
      <w:rPr>
        <w:rFonts w:ascii="Arial" w:eastAsia="Segoe UI" w:hAnsi="Arial" w:cs="Arial"/>
        <w:sz w:val="20"/>
      </w:rPr>
      <w:tab/>
    </w:r>
    <w:r w:rsidRPr="000E0C7F">
      <w:rPr>
        <w:rFonts w:ascii="Arial" w:eastAsia="Segoe UI" w:hAnsi="Arial" w:cs="Arial"/>
        <w:sz w:val="20"/>
      </w:rPr>
      <w:fldChar w:fldCharType="begin"/>
    </w:r>
    <w:r w:rsidRPr="000E0C7F">
      <w:rPr>
        <w:rFonts w:ascii="Arial" w:eastAsia="Segoe UI" w:hAnsi="Arial" w:cs="Arial"/>
        <w:sz w:val="20"/>
      </w:rPr>
      <w:instrText xml:space="preserve"> PAGE </w:instrText>
    </w:r>
    <w:r w:rsidRPr="000E0C7F">
      <w:rPr>
        <w:rFonts w:ascii="Arial" w:eastAsia="Segoe UI" w:hAnsi="Arial" w:cs="Arial"/>
        <w:sz w:val="20"/>
      </w:rPr>
      <w:fldChar w:fldCharType="separate"/>
    </w:r>
    <w:r w:rsidRPr="000E0C7F">
      <w:rPr>
        <w:rFonts w:ascii="Arial" w:eastAsia="Segoe UI" w:hAnsi="Arial" w:cs="Arial"/>
        <w:sz w:val="20"/>
      </w:rPr>
      <w:t>1</w:t>
    </w:r>
    <w:r w:rsidRPr="000E0C7F">
      <w:rPr>
        <w:rFonts w:ascii="Arial" w:eastAsia="Segoe UI"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1528" w14:paraId="416D6BAA" w14:textId="77777777">
      <w:r>
        <w:separator/>
      </w:r>
    </w:p>
  </w:footnote>
  <w:footnote w:type="continuationSeparator" w:id="1">
    <w:p w:rsidR="00981528" w14:paraId="241ECB32" w14:textId="77777777">
      <w:r>
        <w:continuationSeparator/>
      </w:r>
    </w:p>
  </w:footnote>
  <w:footnote w:type="continuationNotice" w:id="2">
    <w:p w:rsidR="00981528" w14:paraId="01400D8D" w14:textId="77777777"/>
  </w:footnote>
  <w:footnote w:id="3">
    <w:p w:rsidR="00FA379F" w:rsidRPr="00FA379F" w14:paraId="02F0E7C2" w14:textId="3C3CD451">
      <w:pPr>
        <w:pStyle w:val="FootnoteText"/>
        <w:rPr>
          <w:rFonts w:ascii="Times New Roman" w:hAnsi="Times New Roman"/>
          <w:sz w:val="20"/>
        </w:rPr>
      </w:pPr>
      <w:r>
        <w:rPr>
          <w:rStyle w:val="FootnoteReference"/>
        </w:rPr>
        <w:footnoteRef/>
      </w:r>
      <w:r w:rsidRPr="00FA379F">
        <w:rPr>
          <w:rFonts w:ascii="Times New Roman" w:hAnsi="Times New Roman"/>
          <w:sz w:val="20"/>
        </w:rPr>
        <w:t>This estimate of statistical power assumes (1) an outcome standard deviation of 0.5, and (2) a bundle of modernization implementations consisting of at least 10 percent of respondents and an appropriate comparison group of respondents within at least 50 State agencies, as well as an average of 10 local agencies per State agency. The analysis will be able to detect smaller differences in satisfaction percentages for program bundles of modernization projects implemented for larger percentages of the sample or across more agencies.</w:t>
      </w:r>
    </w:p>
  </w:footnote>
  <w:footnote w:id="4">
    <w:p w:rsidR="000504D4" w:rsidRPr="001D08D2" w14:paraId="7C314114" w14:textId="7BECA526">
      <w:pPr>
        <w:pStyle w:val="FootnoteText"/>
        <w:rPr>
          <w:rFonts w:ascii="Garamond" w:hAnsi="Garamond"/>
          <w:sz w:val="20"/>
        </w:rPr>
      </w:pPr>
      <w:r w:rsidRPr="00A40971">
        <w:rPr>
          <w:rStyle w:val="FootnoteReference"/>
          <w:rFonts w:ascii="Garamond" w:hAnsi="Garamond"/>
          <w:sz w:val="20"/>
        </w:rPr>
        <w:footnoteRef/>
      </w:r>
      <w:r w:rsidRPr="00A40971">
        <w:rPr>
          <w:rFonts w:ascii="Garamond" w:hAnsi="Garamond"/>
          <w:sz w:val="20"/>
        </w:rPr>
        <w:t xml:space="preserve"> </w:t>
      </w:r>
      <w:r w:rsidRPr="00A40971" w:rsidR="00864DC2">
        <w:rPr>
          <w:rFonts w:ascii="Garamond" w:hAnsi="Garamond"/>
          <w:sz w:val="20"/>
        </w:rPr>
        <w:t>Lee</w:t>
      </w:r>
      <w:r w:rsidRPr="00A40971" w:rsidR="00A40971">
        <w:rPr>
          <w:rFonts w:ascii="Garamond" w:hAnsi="Garamond"/>
          <w:sz w:val="20"/>
        </w:rPr>
        <w:t xml:space="preserve">, </w:t>
      </w:r>
      <w:r w:rsidR="000553BB">
        <w:rPr>
          <w:rFonts w:ascii="Garamond" w:hAnsi="Garamond"/>
          <w:sz w:val="20"/>
        </w:rPr>
        <w:t>D.L.</w:t>
      </w:r>
      <w:r w:rsidR="008950A4">
        <w:rPr>
          <w:rFonts w:ascii="Garamond" w:hAnsi="Garamond"/>
          <w:sz w:val="20"/>
        </w:rPr>
        <w:t>, C. Felix, L. Ritchie, L. Kim, S. Whaley, and G. Machell</w:t>
      </w:r>
      <w:r w:rsidR="0095559F">
        <w:rPr>
          <w:rFonts w:ascii="Garamond" w:hAnsi="Garamond"/>
          <w:sz w:val="20"/>
        </w:rPr>
        <w:t>. “2023 Multi-State WIC Participant Satisfaction Survey</w:t>
      </w:r>
      <w:r w:rsidR="009B2162">
        <w:rPr>
          <w:rFonts w:ascii="Garamond" w:hAnsi="Garamond"/>
          <w:sz w:val="20"/>
        </w:rPr>
        <w:t xml:space="preserve">.” </w:t>
      </w:r>
      <w:r w:rsidR="00D16E27">
        <w:rPr>
          <w:rFonts w:ascii="Garamond" w:hAnsi="Garamond"/>
          <w:i/>
          <w:iCs/>
          <w:sz w:val="20"/>
        </w:rPr>
        <w:t xml:space="preserve">The </w:t>
      </w:r>
      <w:r w:rsidR="00D21088">
        <w:rPr>
          <w:rFonts w:ascii="Garamond" w:hAnsi="Garamond"/>
          <w:i/>
          <w:iCs/>
          <w:sz w:val="20"/>
        </w:rPr>
        <w:t>National WIC Association</w:t>
      </w:r>
      <w:r w:rsidR="001D08D2">
        <w:rPr>
          <w:rFonts w:ascii="Garamond" w:hAnsi="Garamond"/>
          <w:i/>
          <w:iCs/>
          <w:sz w:val="20"/>
        </w:rPr>
        <w:t xml:space="preserve">, </w:t>
      </w:r>
      <w:hyperlink r:id="rId1" w:history="1">
        <w:r w:rsidRPr="00AB2843" w:rsidR="00E770ED">
          <w:rPr>
            <w:rStyle w:val="Hyperlink"/>
            <w:rFonts w:ascii="Garamond" w:hAnsi="Garamond"/>
            <w:sz w:val="20"/>
          </w:rPr>
          <w:t>https://media.nwica.org</w:t>
        </w:r>
      </w:hyperlink>
      <w:r w:rsidR="00E770ED">
        <w:rPr>
          <w:rFonts w:ascii="Garamond" w:hAnsi="Garamond"/>
          <w:sz w:val="20"/>
        </w:rPr>
        <w:t xml:space="preserve">, </w:t>
      </w:r>
      <w:r w:rsidR="001D08D2">
        <w:rPr>
          <w:rFonts w:ascii="Garamond" w:hAnsi="Garamond"/>
          <w:sz w:val="20"/>
        </w:rPr>
        <w:t>April 9,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C7F" w:rsidRPr="000E0C7F" w:rsidP="000E0C7F" w14:paraId="0FEC97A3" w14:textId="77777777">
    <w:pPr>
      <w:widowControl/>
      <w:pBdr>
        <w:bottom w:val="single" w:sz="6" w:space="6" w:color="auto"/>
      </w:pBdr>
      <w:tabs>
        <w:tab w:val="right" w:pos="10080"/>
      </w:tabs>
      <w:overflowPunct/>
      <w:autoSpaceDE/>
      <w:autoSpaceDN/>
      <w:adjustRightInd/>
      <w:ind w:left="-720" w:right="-720"/>
      <w:textAlignment w:val="auto"/>
      <w:rPr>
        <w:rFonts w:ascii="Arial" w:eastAsia="Segoe UI" w:hAnsi="Arial" w:cs="Arial"/>
        <w:sz w:val="20"/>
      </w:rPr>
    </w:pPr>
    <w:r>
      <w:rPr>
        <w:rFonts w:ascii="Arial" w:eastAsia="Segoe UI" w:hAnsi="Arial" w:cs="Arial"/>
        <w:b/>
        <w:bCs/>
        <w:sz w:val="20"/>
      </w:rPr>
      <w:t xml:space="preserve">OMB </w:t>
    </w:r>
    <w:r w:rsidRPr="000E0C7F">
      <w:rPr>
        <w:rFonts w:ascii="Arial" w:eastAsia="Segoe UI" w:hAnsi="Arial" w:cs="Arial"/>
        <w:sz w:val="20"/>
      </w:rPr>
      <w:t>Part B</w:t>
    </w:r>
    <w:r>
      <w:rPr>
        <w:rFonts w:ascii="Arial" w:eastAsia="Segoe UI"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38D" w:rsidRPr="000E0C7F" w:rsidP="000A438D" w14:paraId="5634E5A6" w14:textId="77777777">
    <w:pPr>
      <w:widowControl/>
      <w:pBdr>
        <w:bottom w:val="single" w:sz="6" w:space="6" w:color="auto"/>
      </w:pBdr>
      <w:tabs>
        <w:tab w:val="right" w:pos="10080"/>
      </w:tabs>
      <w:overflowPunct/>
      <w:autoSpaceDE/>
      <w:autoSpaceDN/>
      <w:adjustRightInd/>
      <w:ind w:left="-720" w:right="-720"/>
      <w:textAlignment w:val="auto"/>
      <w:rPr>
        <w:rFonts w:ascii="Arial" w:eastAsia="Segoe UI" w:hAnsi="Arial" w:cs="Arial"/>
        <w:sz w:val="20"/>
      </w:rPr>
    </w:pPr>
    <w:r>
      <w:rPr>
        <w:rFonts w:ascii="Arial" w:eastAsia="Segoe UI" w:hAnsi="Arial" w:cs="Arial"/>
        <w:b/>
        <w:bCs/>
        <w:sz w:val="20"/>
      </w:rPr>
      <w:t xml:space="preserve">OMB </w:t>
    </w:r>
    <w:r w:rsidRPr="000E0C7F">
      <w:rPr>
        <w:rFonts w:ascii="Arial" w:eastAsia="Segoe UI" w:hAnsi="Arial" w:cs="Arial"/>
        <w:sz w:val="20"/>
      </w:rPr>
      <w:t>Part B</w:t>
    </w:r>
    <w:r>
      <w:rPr>
        <w:rFonts w:ascii="Arial" w:eastAsia="Segoe UI"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C7F" w:rsidRPr="000E0C7F" w:rsidP="000E0C7F" w14:paraId="054ECD9A" w14:textId="5BC27FC0">
    <w:pPr>
      <w:widowControl/>
      <w:pBdr>
        <w:bottom w:val="single" w:sz="6" w:space="6" w:color="auto"/>
      </w:pBdr>
      <w:tabs>
        <w:tab w:val="right" w:pos="10080"/>
      </w:tabs>
      <w:overflowPunct/>
      <w:autoSpaceDE/>
      <w:autoSpaceDN/>
      <w:adjustRightInd/>
      <w:ind w:left="-720" w:right="-720"/>
      <w:textAlignment w:val="auto"/>
      <w:rPr>
        <w:rFonts w:ascii="Arial" w:eastAsia="Segoe UI" w:hAnsi="Arial" w:cs="Arial"/>
        <w:sz w:val="20"/>
      </w:rPr>
    </w:pPr>
    <w:r>
      <w:rPr>
        <w:rFonts w:ascii="Arial" w:eastAsia="Segoe UI" w:hAnsi="Arial" w:cs="Arial"/>
        <w:b/>
        <w:bCs/>
        <w:sz w:val="20"/>
      </w:rPr>
      <w:t xml:space="preserve">OMB </w:t>
    </w:r>
    <w:r w:rsidRPr="000E0C7F">
      <w:rPr>
        <w:rFonts w:ascii="Arial" w:eastAsia="Segoe UI" w:hAnsi="Arial" w:cs="Arial"/>
        <w:sz w:val="20"/>
      </w:rPr>
      <w:t>Part B</w:t>
    </w:r>
    <w:r>
      <w:rPr>
        <w:rFonts w:ascii="Arial" w:eastAsia="Segoe UI"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0D2816"/>
    <w:multiLevelType w:val="hybridMultilevel"/>
    <w:tmpl w:val="EEDACD8A"/>
    <w:lvl w:ilvl="0">
      <w:start w:val="1"/>
      <w:numFmt w:val="bullet"/>
      <w:pStyle w:val="List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951836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220"/>
    <w:rsid w:val="000007AA"/>
    <w:rsid w:val="000013EC"/>
    <w:rsid w:val="00001CB2"/>
    <w:rsid w:val="00001D0F"/>
    <w:rsid w:val="00001DDD"/>
    <w:rsid w:val="00003E15"/>
    <w:rsid w:val="00003EA5"/>
    <w:rsid w:val="0000558B"/>
    <w:rsid w:val="00005907"/>
    <w:rsid w:val="00006223"/>
    <w:rsid w:val="000076A1"/>
    <w:rsid w:val="00007847"/>
    <w:rsid w:val="0000790A"/>
    <w:rsid w:val="00010BC6"/>
    <w:rsid w:val="00010DE3"/>
    <w:rsid w:val="00010DEC"/>
    <w:rsid w:val="00011252"/>
    <w:rsid w:val="00011B5F"/>
    <w:rsid w:val="00011E2E"/>
    <w:rsid w:val="000120A3"/>
    <w:rsid w:val="000133F2"/>
    <w:rsid w:val="00014152"/>
    <w:rsid w:val="000145E1"/>
    <w:rsid w:val="00014B4D"/>
    <w:rsid w:val="00014B87"/>
    <w:rsid w:val="00015500"/>
    <w:rsid w:val="00015824"/>
    <w:rsid w:val="00015D40"/>
    <w:rsid w:val="00015FCF"/>
    <w:rsid w:val="00016C08"/>
    <w:rsid w:val="00017ECC"/>
    <w:rsid w:val="0002027F"/>
    <w:rsid w:val="0002049B"/>
    <w:rsid w:val="000223C1"/>
    <w:rsid w:val="00022592"/>
    <w:rsid w:val="00022A16"/>
    <w:rsid w:val="00022F52"/>
    <w:rsid w:val="000234FF"/>
    <w:rsid w:val="00023BFF"/>
    <w:rsid w:val="00023FA5"/>
    <w:rsid w:val="0002433F"/>
    <w:rsid w:val="00025015"/>
    <w:rsid w:val="000256B9"/>
    <w:rsid w:val="00026F50"/>
    <w:rsid w:val="00027233"/>
    <w:rsid w:val="00027273"/>
    <w:rsid w:val="000311D3"/>
    <w:rsid w:val="00032621"/>
    <w:rsid w:val="000329F0"/>
    <w:rsid w:val="0003492C"/>
    <w:rsid w:val="00035151"/>
    <w:rsid w:val="00035574"/>
    <w:rsid w:val="00035DBA"/>
    <w:rsid w:val="00036062"/>
    <w:rsid w:val="0003621E"/>
    <w:rsid w:val="000368AD"/>
    <w:rsid w:val="000373C7"/>
    <w:rsid w:val="00037D16"/>
    <w:rsid w:val="00040718"/>
    <w:rsid w:val="000417D2"/>
    <w:rsid w:val="00041F33"/>
    <w:rsid w:val="00042AE4"/>
    <w:rsid w:val="000431A5"/>
    <w:rsid w:val="000432D2"/>
    <w:rsid w:val="0004364B"/>
    <w:rsid w:val="000438E8"/>
    <w:rsid w:val="000447C0"/>
    <w:rsid w:val="0004539F"/>
    <w:rsid w:val="00045EB3"/>
    <w:rsid w:val="000460EC"/>
    <w:rsid w:val="0004668E"/>
    <w:rsid w:val="00047338"/>
    <w:rsid w:val="0005045D"/>
    <w:rsid w:val="000504D4"/>
    <w:rsid w:val="0005060B"/>
    <w:rsid w:val="000507EA"/>
    <w:rsid w:val="00052B76"/>
    <w:rsid w:val="00052C5C"/>
    <w:rsid w:val="00052E5C"/>
    <w:rsid w:val="00053AB5"/>
    <w:rsid w:val="00054647"/>
    <w:rsid w:val="00054E5E"/>
    <w:rsid w:val="00055026"/>
    <w:rsid w:val="000553BB"/>
    <w:rsid w:val="000553F8"/>
    <w:rsid w:val="00055B12"/>
    <w:rsid w:val="00055F3B"/>
    <w:rsid w:val="00056479"/>
    <w:rsid w:val="00057B4B"/>
    <w:rsid w:val="0006089A"/>
    <w:rsid w:val="00061FC3"/>
    <w:rsid w:val="000621C5"/>
    <w:rsid w:val="0006249B"/>
    <w:rsid w:val="00062774"/>
    <w:rsid w:val="0006360E"/>
    <w:rsid w:val="00063761"/>
    <w:rsid w:val="00063800"/>
    <w:rsid w:val="0006449A"/>
    <w:rsid w:val="00064754"/>
    <w:rsid w:val="00064B02"/>
    <w:rsid w:val="000650F3"/>
    <w:rsid w:val="000652B3"/>
    <w:rsid w:val="0006609B"/>
    <w:rsid w:val="000660F1"/>
    <w:rsid w:val="00066AEB"/>
    <w:rsid w:val="00066E6B"/>
    <w:rsid w:val="00067720"/>
    <w:rsid w:val="00070A9C"/>
    <w:rsid w:val="00071ACF"/>
    <w:rsid w:val="00071E10"/>
    <w:rsid w:val="00072177"/>
    <w:rsid w:val="000721C3"/>
    <w:rsid w:val="000726EE"/>
    <w:rsid w:val="00072C97"/>
    <w:rsid w:val="000737C1"/>
    <w:rsid w:val="00073C79"/>
    <w:rsid w:val="000750F4"/>
    <w:rsid w:val="00075687"/>
    <w:rsid w:val="00075AFC"/>
    <w:rsid w:val="00076D3A"/>
    <w:rsid w:val="00076DF5"/>
    <w:rsid w:val="000807E7"/>
    <w:rsid w:val="00080B68"/>
    <w:rsid w:val="00080C3F"/>
    <w:rsid w:val="000812F3"/>
    <w:rsid w:val="000812F7"/>
    <w:rsid w:val="000814FD"/>
    <w:rsid w:val="0008184A"/>
    <w:rsid w:val="000823E4"/>
    <w:rsid w:val="00082B9D"/>
    <w:rsid w:val="00083EF6"/>
    <w:rsid w:val="000844CE"/>
    <w:rsid w:val="00084B36"/>
    <w:rsid w:val="00085D64"/>
    <w:rsid w:val="00086831"/>
    <w:rsid w:val="00086B1B"/>
    <w:rsid w:val="00087055"/>
    <w:rsid w:val="000876B7"/>
    <w:rsid w:val="00090013"/>
    <w:rsid w:val="00090155"/>
    <w:rsid w:val="00090C98"/>
    <w:rsid w:val="00090E3B"/>
    <w:rsid w:val="000926B1"/>
    <w:rsid w:val="00093093"/>
    <w:rsid w:val="00093427"/>
    <w:rsid w:val="00095632"/>
    <w:rsid w:val="0009567D"/>
    <w:rsid w:val="00095C26"/>
    <w:rsid w:val="00096CCE"/>
    <w:rsid w:val="00097750"/>
    <w:rsid w:val="00097AA5"/>
    <w:rsid w:val="000A146C"/>
    <w:rsid w:val="000A1C73"/>
    <w:rsid w:val="000A28C4"/>
    <w:rsid w:val="000A34BE"/>
    <w:rsid w:val="000A3781"/>
    <w:rsid w:val="000A38B8"/>
    <w:rsid w:val="000A438D"/>
    <w:rsid w:val="000A4744"/>
    <w:rsid w:val="000A4F8D"/>
    <w:rsid w:val="000A5BF8"/>
    <w:rsid w:val="000A5DB5"/>
    <w:rsid w:val="000A6380"/>
    <w:rsid w:val="000A7424"/>
    <w:rsid w:val="000A75FA"/>
    <w:rsid w:val="000A7A15"/>
    <w:rsid w:val="000B0E7A"/>
    <w:rsid w:val="000B1593"/>
    <w:rsid w:val="000B2269"/>
    <w:rsid w:val="000B26F3"/>
    <w:rsid w:val="000B50C9"/>
    <w:rsid w:val="000B60E5"/>
    <w:rsid w:val="000B7836"/>
    <w:rsid w:val="000B7F24"/>
    <w:rsid w:val="000C089B"/>
    <w:rsid w:val="000C10F7"/>
    <w:rsid w:val="000C1308"/>
    <w:rsid w:val="000C2447"/>
    <w:rsid w:val="000C2F61"/>
    <w:rsid w:val="000C3B55"/>
    <w:rsid w:val="000C3E03"/>
    <w:rsid w:val="000C3ED2"/>
    <w:rsid w:val="000C55A2"/>
    <w:rsid w:val="000C5B0F"/>
    <w:rsid w:val="000C7257"/>
    <w:rsid w:val="000D011B"/>
    <w:rsid w:val="000D059C"/>
    <w:rsid w:val="000D06FF"/>
    <w:rsid w:val="000D0C93"/>
    <w:rsid w:val="000D1768"/>
    <w:rsid w:val="000D17F6"/>
    <w:rsid w:val="000D279A"/>
    <w:rsid w:val="000D2F73"/>
    <w:rsid w:val="000D3ED9"/>
    <w:rsid w:val="000D3F45"/>
    <w:rsid w:val="000D4ABF"/>
    <w:rsid w:val="000D558C"/>
    <w:rsid w:val="000D5750"/>
    <w:rsid w:val="000D5FC2"/>
    <w:rsid w:val="000D6419"/>
    <w:rsid w:val="000D6830"/>
    <w:rsid w:val="000D6EA2"/>
    <w:rsid w:val="000D724C"/>
    <w:rsid w:val="000E0C7F"/>
    <w:rsid w:val="000E1CA0"/>
    <w:rsid w:val="000E2332"/>
    <w:rsid w:val="000E23FA"/>
    <w:rsid w:val="000E2CB5"/>
    <w:rsid w:val="000E2E6E"/>
    <w:rsid w:val="000E355E"/>
    <w:rsid w:val="000E3CC6"/>
    <w:rsid w:val="000E4107"/>
    <w:rsid w:val="000E5795"/>
    <w:rsid w:val="000E61B9"/>
    <w:rsid w:val="000E6A96"/>
    <w:rsid w:val="000E6ADB"/>
    <w:rsid w:val="000E6CC9"/>
    <w:rsid w:val="000E6FB5"/>
    <w:rsid w:val="000E7D6D"/>
    <w:rsid w:val="000F09D0"/>
    <w:rsid w:val="000F1BD4"/>
    <w:rsid w:val="000F2480"/>
    <w:rsid w:val="000F24C8"/>
    <w:rsid w:val="000F2B8E"/>
    <w:rsid w:val="000F2BAE"/>
    <w:rsid w:val="000F2BDD"/>
    <w:rsid w:val="000F346D"/>
    <w:rsid w:val="000F424B"/>
    <w:rsid w:val="000F456F"/>
    <w:rsid w:val="000F4EE7"/>
    <w:rsid w:val="000F50A2"/>
    <w:rsid w:val="00100681"/>
    <w:rsid w:val="00100C2B"/>
    <w:rsid w:val="001010C8"/>
    <w:rsid w:val="001015BE"/>
    <w:rsid w:val="00101F7E"/>
    <w:rsid w:val="00102AB9"/>
    <w:rsid w:val="00103C3E"/>
    <w:rsid w:val="001052BD"/>
    <w:rsid w:val="00105A60"/>
    <w:rsid w:val="00105A99"/>
    <w:rsid w:val="0010663B"/>
    <w:rsid w:val="0010698D"/>
    <w:rsid w:val="0011071A"/>
    <w:rsid w:val="00110773"/>
    <w:rsid w:val="00111D3A"/>
    <w:rsid w:val="00112452"/>
    <w:rsid w:val="001127D8"/>
    <w:rsid w:val="0011298F"/>
    <w:rsid w:val="00112FDA"/>
    <w:rsid w:val="00115081"/>
    <w:rsid w:val="00115D64"/>
    <w:rsid w:val="00115E73"/>
    <w:rsid w:val="001170E4"/>
    <w:rsid w:val="00117696"/>
    <w:rsid w:val="00117A58"/>
    <w:rsid w:val="001200DD"/>
    <w:rsid w:val="0012014F"/>
    <w:rsid w:val="0012031B"/>
    <w:rsid w:val="00120A47"/>
    <w:rsid w:val="00120E7F"/>
    <w:rsid w:val="00121633"/>
    <w:rsid w:val="00122007"/>
    <w:rsid w:val="0012249E"/>
    <w:rsid w:val="001231A2"/>
    <w:rsid w:val="001231EE"/>
    <w:rsid w:val="0012336E"/>
    <w:rsid w:val="001242F8"/>
    <w:rsid w:val="0012531F"/>
    <w:rsid w:val="00127364"/>
    <w:rsid w:val="001276AA"/>
    <w:rsid w:val="00127927"/>
    <w:rsid w:val="00130465"/>
    <w:rsid w:val="00130DF7"/>
    <w:rsid w:val="00130FB4"/>
    <w:rsid w:val="001314FA"/>
    <w:rsid w:val="00132EF8"/>
    <w:rsid w:val="00132F0C"/>
    <w:rsid w:val="0013306C"/>
    <w:rsid w:val="001332E1"/>
    <w:rsid w:val="001334EF"/>
    <w:rsid w:val="00133BD9"/>
    <w:rsid w:val="0013469F"/>
    <w:rsid w:val="001349E8"/>
    <w:rsid w:val="00135A29"/>
    <w:rsid w:val="00135ADE"/>
    <w:rsid w:val="001363FB"/>
    <w:rsid w:val="001368F5"/>
    <w:rsid w:val="00136F95"/>
    <w:rsid w:val="00140A66"/>
    <w:rsid w:val="00142D92"/>
    <w:rsid w:val="00143411"/>
    <w:rsid w:val="0014383A"/>
    <w:rsid w:val="00143852"/>
    <w:rsid w:val="00143F68"/>
    <w:rsid w:val="00144FBB"/>
    <w:rsid w:val="00145FCB"/>
    <w:rsid w:val="00147A15"/>
    <w:rsid w:val="00150A49"/>
    <w:rsid w:val="0015139F"/>
    <w:rsid w:val="00151DF5"/>
    <w:rsid w:val="00153580"/>
    <w:rsid w:val="00153AA8"/>
    <w:rsid w:val="0015432D"/>
    <w:rsid w:val="001548CC"/>
    <w:rsid w:val="00154D85"/>
    <w:rsid w:val="00156839"/>
    <w:rsid w:val="00156A36"/>
    <w:rsid w:val="00156D47"/>
    <w:rsid w:val="00157158"/>
    <w:rsid w:val="00157282"/>
    <w:rsid w:val="00157A5E"/>
    <w:rsid w:val="00157E4A"/>
    <w:rsid w:val="00160D79"/>
    <w:rsid w:val="00160DAC"/>
    <w:rsid w:val="00161125"/>
    <w:rsid w:val="001613F6"/>
    <w:rsid w:val="00162195"/>
    <w:rsid w:val="00162E7B"/>
    <w:rsid w:val="00162FD5"/>
    <w:rsid w:val="00163E7B"/>
    <w:rsid w:val="0016438C"/>
    <w:rsid w:val="001647D7"/>
    <w:rsid w:val="00165064"/>
    <w:rsid w:val="00165FDB"/>
    <w:rsid w:val="001663D6"/>
    <w:rsid w:val="00166501"/>
    <w:rsid w:val="00167686"/>
    <w:rsid w:val="00170016"/>
    <w:rsid w:val="001707E2"/>
    <w:rsid w:val="00171619"/>
    <w:rsid w:val="00171EBD"/>
    <w:rsid w:val="00172887"/>
    <w:rsid w:val="00172B17"/>
    <w:rsid w:val="00172CD8"/>
    <w:rsid w:val="0017348C"/>
    <w:rsid w:val="00173ACA"/>
    <w:rsid w:val="00174067"/>
    <w:rsid w:val="0017530F"/>
    <w:rsid w:val="0017545C"/>
    <w:rsid w:val="00176037"/>
    <w:rsid w:val="00176AFD"/>
    <w:rsid w:val="00180150"/>
    <w:rsid w:val="00180336"/>
    <w:rsid w:val="00181828"/>
    <w:rsid w:val="00182728"/>
    <w:rsid w:val="00182757"/>
    <w:rsid w:val="001829D2"/>
    <w:rsid w:val="0018306B"/>
    <w:rsid w:val="001834A9"/>
    <w:rsid w:val="0018456B"/>
    <w:rsid w:val="00184820"/>
    <w:rsid w:val="00185270"/>
    <w:rsid w:val="0018740F"/>
    <w:rsid w:val="00190906"/>
    <w:rsid w:val="001912C2"/>
    <w:rsid w:val="00191877"/>
    <w:rsid w:val="001925D2"/>
    <w:rsid w:val="00192A23"/>
    <w:rsid w:val="0019326D"/>
    <w:rsid w:val="00193AB5"/>
    <w:rsid w:val="001964E8"/>
    <w:rsid w:val="00196903"/>
    <w:rsid w:val="00196A29"/>
    <w:rsid w:val="001A01C9"/>
    <w:rsid w:val="001A09A5"/>
    <w:rsid w:val="001A2A9D"/>
    <w:rsid w:val="001A3042"/>
    <w:rsid w:val="001A332A"/>
    <w:rsid w:val="001A3352"/>
    <w:rsid w:val="001A3A97"/>
    <w:rsid w:val="001A4F8B"/>
    <w:rsid w:val="001A51BA"/>
    <w:rsid w:val="001A55D9"/>
    <w:rsid w:val="001A63AF"/>
    <w:rsid w:val="001A6D64"/>
    <w:rsid w:val="001A7BC2"/>
    <w:rsid w:val="001B1E25"/>
    <w:rsid w:val="001B34E2"/>
    <w:rsid w:val="001B3D92"/>
    <w:rsid w:val="001B5146"/>
    <w:rsid w:val="001B5263"/>
    <w:rsid w:val="001B7724"/>
    <w:rsid w:val="001C134D"/>
    <w:rsid w:val="001C15C7"/>
    <w:rsid w:val="001C1900"/>
    <w:rsid w:val="001C194C"/>
    <w:rsid w:val="001C256E"/>
    <w:rsid w:val="001C36FC"/>
    <w:rsid w:val="001C3A4C"/>
    <w:rsid w:val="001C3EC7"/>
    <w:rsid w:val="001C4918"/>
    <w:rsid w:val="001C4C39"/>
    <w:rsid w:val="001C5266"/>
    <w:rsid w:val="001C5AB9"/>
    <w:rsid w:val="001C6CB0"/>
    <w:rsid w:val="001C6CBE"/>
    <w:rsid w:val="001C70AF"/>
    <w:rsid w:val="001C71D1"/>
    <w:rsid w:val="001C7623"/>
    <w:rsid w:val="001C7CC1"/>
    <w:rsid w:val="001C7DC9"/>
    <w:rsid w:val="001D02A3"/>
    <w:rsid w:val="001D08D2"/>
    <w:rsid w:val="001D1B38"/>
    <w:rsid w:val="001D1D8C"/>
    <w:rsid w:val="001D1F6E"/>
    <w:rsid w:val="001D2F45"/>
    <w:rsid w:val="001D343E"/>
    <w:rsid w:val="001D3AB1"/>
    <w:rsid w:val="001D4627"/>
    <w:rsid w:val="001D4BFD"/>
    <w:rsid w:val="001D4FB0"/>
    <w:rsid w:val="001D5AA2"/>
    <w:rsid w:val="001D60CA"/>
    <w:rsid w:val="001D710E"/>
    <w:rsid w:val="001D7FEE"/>
    <w:rsid w:val="001E20BA"/>
    <w:rsid w:val="001E22E9"/>
    <w:rsid w:val="001E24E2"/>
    <w:rsid w:val="001E2CFA"/>
    <w:rsid w:val="001E5D46"/>
    <w:rsid w:val="001E5E66"/>
    <w:rsid w:val="001E66E7"/>
    <w:rsid w:val="001E6C4C"/>
    <w:rsid w:val="001E7D2F"/>
    <w:rsid w:val="001E7DBC"/>
    <w:rsid w:val="001F054A"/>
    <w:rsid w:val="001F3122"/>
    <w:rsid w:val="001F349F"/>
    <w:rsid w:val="001F4B55"/>
    <w:rsid w:val="001F5305"/>
    <w:rsid w:val="001F549E"/>
    <w:rsid w:val="001F5CBA"/>
    <w:rsid w:val="001F6E85"/>
    <w:rsid w:val="001F73D9"/>
    <w:rsid w:val="001F74A6"/>
    <w:rsid w:val="00201068"/>
    <w:rsid w:val="00201287"/>
    <w:rsid w:val="002014BE"/>
    <w:rsid w:val="00201FF1"/>
    <w:rsid w:val="0020237F"/>
    <w:rsid w:val="00202651"/>
    <w:rsid w:val="00203728"/>
    <w:rsid w:val="00203C7B"/>
    <w:rsid w:val="00203D3A"/>
    <w:rsid w:val="00204E6E"/>
    <w:rsid w:val="002052F1"/>
    <w:rsid w:val="00205B44"/>
    <w:rsid w:val="002062CF"/>
    <w:rsid w:val="00206394"/>
    <w:rsid w:val="00206A09"/>
    <w:rsid w:val="00207109"/>
    <w:rsid w:val="002075EB"/>
    <w:rsid w:val="002076DB"/>
    <w:rsid w:val="002100BF"/>
    <w:rsid w:val="0021056F"/>
    <w:rsid w:val="00210974"/>
    <w:rsid w:val="00210D68"/>
    <w:rsid w:val="00210FA8"/>
    <w:rsid w:val="00211527"/>
    <w:rsid w:val="00212905"/>
    <w:rsid w:val="0021301A"/>
    <w:rsid w:val="00213436"/>
    <w:rsid w:val="002137B9"/>
    <w:rsid w:val="00213E9B"/>
    <w:rsid w:val="00215CC6"/>
    <w:rsid w:val="00220466"/>
    <w:rsid w:val="002216BB"/>
    <w:rsid w:val="00221C37"/>
    <w:rsid w:val="002221AF"/>
    <w:rsid w:val="00222EDC"/>
    <w:rsid w:val="0022443A"/>
    <w:rsid w:val="00224BE9"/>
    <w:rsid w:val="002251B2"/>
    <w:rsid w:val="0022751D"/>
    <w:rsid w:val="002279FF"/>
    <w:rsid w:val="002307C6"/>
    <w:rsid w:val="00231C61"/>
    <w:rsid w:val="00232281"/>
    <w:rsid w:val="00234BE0"/>
    <w:rsid w:val="00235842"/>
    <w:rsid w:val="00235EB3"/>
    <w:rsid w:val="002370B7"/>
    <w:rsid w:val="0023716A"/>
    <w:rsid w:val="0023722A"/>
    <w:rsid w:val="00240AF6"/>
    <w:rsid w:val="002413A7"/>
    <w:rsid w:val="00241834"/>
    <w:rsid w:val="00241EFA"/>
    <w:rsid w:val="00244F16"/>
    <w:rsid w:val="00245150"/>
    <w:rsid w:val="00245CF0"/>
    <w:rsid w:val="00246457"/>
    <w:rsid w:val="002468EE"/>
    <w:rsid w:val="002479BA"/>
    <w:rsid w:val="00250CEF"/>
    <w:rsid w:val="002512F6"/>
    <w:rsid w:val="00251673"/>
    <w:rsid w:val="0025183F"/>
    <w:rsid w:val="00252B12"/>
    <w:rsid w:val="00252CF2"/>
    <w:rsid w:val="002534B5"/>
    <w:rsid w:val="00253635"/>
    <w:rsid w:val="00253ECC"/>
    <w:rsid w:val="00253FA9"/>
    <w:rsid w:val="0025490E"/>
    <w:rsid w:val="00255137"/>
    <w:rsid w:val="002555BC"/>
    <w:rsid w:val="00256022"/>
    <w:rsid w:val="0025683E"/>
    <w:rsid w:val="002568E6"/>
    <w:rsid w:val="002603F7"/>
    <w:rsid w:val="00260D42"/>
    <w:rsid w:val="00261010"/>
    <w:rsid w:val="00261FE1"/>
    <w:rsid w:val="00262817"/>
    <w:rsid w:val="0026333C"/>
    <w:rsid w:val="002641E5"/>
    <w:rsid w:val="0026445F"/>
    <w:rsid w:val="002649A9"/>
    <w:rsid w:val="00265623"/>
    <w:rsid w:val="002658B4"/>
    <w:rsid w:val="00267322"/>
    <w:rsid w:val="00267E64"/>
    <w:rsid w:val="00270D71"/>
    <w:rsid w:val="0027240D"/>
    <w:rsid w:val="0027281A"/>
    <w:rsid w:val="00272DD6"/>
    <w:rsid w:val="002737E9"/>
    <w:rsid w:val="00275494"/>
    <w:rsid w:val="002764D3"/>
    <w:rsid w:val="00276774"/>
    <w:rsid w:val="0027695F"/>
    <w:rsid w:val="00281BC1"/>
    <w:rsid w:val="00283364"/>
    <w:rsid w:val="00284EB2"/>
    <w:rsid w:val="00286387"/>
    <w:rsid w:val="002900F6"/>
    <w:rsid w:val="00290194"/>
    <w:rsid w:val="002902E6"/>
    <w:rsid w:val="002949B5"/>
    <w:rsid w:val="002954B1"/>
    <w:rsid w:val="00297045"/>
    <w:rsid w:val="00297FEB"/>
    <w:rsid w:val="002A065A"/>
    <w:rsid w:val="002A1B3D"/>
    <w:rsid w:val="002A2F69"/>
    <w:rsid w:val="002A2FAA"/>
    <w:rsid w:val="002A389A"/>
    <w:rsid w:val="002A4B74"/>
    <w:rsid w:val="002A5A0E"/>
    <w:rsid w:val="002A72F9"/>
    <w:rsid w:val="002A7390"/>
    <w:rsid w:val="002A763F"/>
    <w:rsid w:val="002B030C"/>
    <w:rsid w:val="002B0339"/>
    <w:rsid w:val="002B051D"/>
    <w:rsid w:val="002B0654"/>
    <w:rsid w:val="002B1B80"/>
    <w:rsid w:val="002B2F55"/>
    <w:rsid w:val="002B3D62"/>
    <w:rsid w:val="002B40AB"/>
    <w:rsid w:val="002B41C5"/>
    <w:rsid w:val="002B46E1"/>
    <w:rsid w:val="002B4F85"/>
    <w:rsid w:val="002B59F5"/>
    <w:rsid w:val="002B6499"/>
    <w:rsid w:val="002B6598"/>
    <w:rsid w:val="002B65F5"/>
    <w:rsid w:val="002B6621"/>
    <w:rsid w:val="002B6D42"/>
    <w:rsid w:val="002B734D"/>
    <w:rsid w:val="002C05AC"/>
    <w:rsid w:val="002C0601"/>
    <w:rsid w:val="002C2401"/>
    <w:rsid w:val="002C3150"/>
    <w:rsid w:val="002C4529"/>
    <w:rsid w:val="002C4936"/>
    <w:rsid w:val="002C5F44"/>
    <w:rsid w:val="002C66AF"/>
    <w:rsid w:val="002C6748"/>
    <w:rsid w:val="002C76C4"/>
    <w:rsid w:val="002C78D6"/>
    <w:rsid w:val="002C799B"/>
    <w:rsid w:val="002C7B26"/>
    <w:rsid w:val="002D08C2"/>
    <w:rsid w:val="002D0DED"/>
    <w:rsid w:val="002D1E33"/>
    <w:rsid w:val="002D2250"/>
    <w:rsid w:val="002D33F4"/>
    <w:rsid w:val="002D35CC"/>
    <w:rsid w:val="002D40EA"/>
    <w:rsid w:val="002D47CD"/>
    <w:rsid w:val="002D4EC7"/>
    <w:rsid w:val="002D5AA2"/>
    <w:rsid w:val="002D617E"/>
    <w:rsid w:val="002D6246"/>
    <w:rsid w:val="002D62DE"/>
    <w:rsid w:val="002D7080"/>
    <w:rsid w:val="002D7A45"/>
    <w:rsid w:val="002E0424"/>
    <w:rsid w:val="002E053B"/>
    <w:rsid w:val="002E1315"/>
    <w:rsid w:val="002E14BD"/>
    <w:rsid w:val="002E1A35"/>
    <w:rsid w:val="002E1DE3"/>
    <w:rsid w:val="002E1FEA"/>
    <w:rsid w:val="002E3824"/>
    <w:rsid w:val="002E3B1B"/>
    <w:rsid w:val="002E3D8B"/>
    <w:rsid w:val="002E3E5E"/>
    <w:rsid w:val="002E40A9"/>
    <w:rsid w:val="002E5156"/>
    <w:rsid w:val="002E5E18"/>
    <w:rsid w:val="002E6B5E"/>
    <w:rsid w:val="002E7427"/>
    <w:rsid w:val="002F060D"/>
    <w:rsid w:val="002F0CAA"/>
    <w:rsid w:val="002F10FB"/>
    <w:rsid w:val="002F19EB"/>
    <w:rsid w:val="002F1A9E"/>
    <w:rsid w:val="002F2050"/>
    <w:rsid w:val="002F2888"/>
    <w:rsid w:val="002F28FD"/>
    <w:rsid w:val="002F3249"/>
    <w:rsid w:val="002F4036"/>
    <w:rsid w:val="002F4D2E"/>
    <w:rsid w:val="002F5951"/>
    <w:rsid w:val="002F6A7E"/>
    <w:rsid w:val="002F773A"/>
    <w:rsid w:val="00300508"/>
    <w:rsid w:val="00303E63"/>
    <w:rsid w:val="00304807"/>
    <w:rsid w:val="0030488F"/>
    <w:rsid w:val="00304E74"/>
    <w:rsid w:val="00306A25"/>
    <w:rsid w:val="00307D2B"/>
    <w:rsid w:val="0031071F"/>
    <w:rsid w:val="00310FA3"/>
    <w:rsid w:val="003112C1"/>
    <w:rsid w:val="003125D7"/>
    <w:rsid w:val="00312A60"/>
    <w:rsid w:val="00313A06"/>
    <w:rsid w:val="003140F4"/>
    <w:rsid w:val="00314705"/>
    <w:rsid w:val="003148C6"/>
    <w:rsid w:val="00314ADF"/>
    <w:rsid w:val="00315029"/>
    <w:rsid w:val="003161E7"/>
    <w:rsid w:val="003164E9"/>
    <w:rsid w:val="00317655"/>
    <w:rsid w:val="00317A5B"/>
    <w:rsid w:val="003203AE"/>
    <w:rsid w:val="0032082B"/>
    <w:rsid w:val="003209C6"/>
    <w:rsid w:val="00320B73"/>
    <w:rsid w:val="0032105A"/>
    <w:rsid w:val="00321556"/>
    <w:rsid w:val="0032179A"/>
    <w:rsid w:val="00322E47"/>
    <w:rsid w:val="003240C5"/>
    <w:rsid w:val="00324112"/>
    <w:rsid w:val="00324C06"/>
    <w:rsid w:val="00325195"/>
    <w:rsid w:val="0032533B"/>
    <w:rsid w:val="00325DC3"/>
    <w:rsid w:val="00325DFE"/>
    <w:rsid w:val="00326F10"/>
    <w:rsid w:val="003274A3"/>
    <w:rsid w:val="00327FA9"/>
    <w:rsid w:val="0033145B"/>
    <w:rsid w:val="00332AC3"/>
    <w:rsid w:val="00332ED1"/>
    <w:rsid w:val="00333190"/>
    <w:rsid w:val="003333DF"/>
    <w:rsid w:val="00334635"/>
    <w:rsid w:val="003347DA"/>
    <w:rsid w:val="00334BB0"/>
    <w:rsid w:val="0033630C"/>
    <w:rsid w:val="003369E9"/>
    <w:rsid w:val="0033721D"/>
    <w:rsid w:val="0034183B"/>
    <w:rsid w:val="00341DA8"/>
    <w:rsid w:val="00341DEE"/>
    <w:rsid w:val="00342170"/>
    <w:rsid w:val="0034375E"/>
    <w:rsid w:val="00343967"/>
    <w:rsid w:val="0034535B"/>
    <w:rsid w:val="0034537B"/>
    <w:rsid w:val="00345907"/>
    <w:rsid w:val="00346D6F"/>
    <w:rsid w:val="00347777"/>
    <w:rsid w:val="00347DB6"/>
    <w:rsid w:val="00350550"/>
    <w:rsid w:val="003512DE"/>
    <w:rsid w:val="0035196A"/>
    <w:rsid w:val="00351E1F"/>
    <w:rsid w:val="003521A9"/>
    <w:rsid w:val="00352996"/>
    <w:rsid w:val="0035383B"/>
    <w:rsid w:val="003541E1"/>
    <w:rsid w:val="00356D92"/>
    <w:rsid w:val="00360B8B"/>
    <w:rsid w:val="003618AF"/>
    <w:rsid w:val="00363626"/>
    <w:rsid w:val="003637E7"/>
    <w:rsid w:val="00364289"/>
    <w:rsid w:val="0036497A"/>
    <w:rsid w:val="00366AFF"/>
    <w:rsid w:val="00366BB8"/>
    <w:rsid w:val="00366E6E"/>
    <w:rsid w:val="0037017A"/>
    <w:rsid w:val="003708C8"/>
    <w:rsid w:val="0037115C"/>
    <w:rsid w:val="003719CE"/>
    <w:rsid w:val="00372784"/>
    <w:rsid w:val="003728EA"/>
    <w:rsid w:val="00375AC3"/>
    <w:rsid w:val="003760FA"/>
    <w:rsid w:val="00376E39"/>
    <w:rsid w:val="003770FE"/>
    <w:rsid w:val="0037789E"/>
    <w:rsid w:val="00380553"/>
    <w:rsid w:val="00380E58"/>
    <w:rsid w:val="00382F3A"/>
    <w:rsid w:val="00382FBD"/>
    <w:rsid w:val="00383A33"/>
    <w:rsid w:val="00383C0A"/>
    <w:rsid w:val="00384D7B"/>
    <w:rsid w:val="00385774"/>
    <w:rsid w:val="00385A58"/>
    <w:rsid w:val="00386068"/>
    <w:rsid w:val="003862F4"/>
    <w:rsid w:val="00386315"/>
    <w:rsid w:val="00386445"/>
    <w:rsid w:val="003874A5"/>
    <w:rsid w:val="00387773"/>
    <w:rsid w:val="0038789C"/>
    <w:rsid w:val="0039049C"/>
    <w:rsid w:val="0039136C"/>
    <w:rsid w:val="00391F5A"/>
    <w:rsid w:val="00393082"/>
    <w:rsid w:val="00393405"/>
    <w:rsid w:val="00393D53"/>
    <w:rsid w:val="0039404F"/>
    <w:rsid w:val="00395831"/>
    <w:rsid w:val="0039611A"/>
    <w:rsid w:val="00396E91"/>
    <w:rsid w:val="003971CB"/>
    <w:rsid w:val="0039798F"/>
    <w:rsid w:val="00397A2F"/>
    <w:rsid w:val="00397A66"/>
    <w:rsid w:val="003A038B"/>
    <w:rsid w:val="003A16AC"/>
    <w:rsid w:val="003A222F"/>
    <w:rsid w:val="003A3354"/>
    <w:rsid w:val="003A345E"/>
    <w:rsid w:val="003A406A"/>
    <w:rsid w:val="003A4C00"/>
    <w:rsid w:val="003A4F3E"/>
    <w:rsid w:val="003A4F9D"/>
    <w:rsid w:val="003A556E"/>
    <w:rsid w:val="003A5939"/>
    <w:rsid w:val="003A7703"/>
    <w:rsid w:val="003B049D"/>
    <w:rsid w:val="003B0FD0"/>
    <w:rsid w:val="003B10E4"/>
    <w:rsid w:val="003B1199"/>
    <w:rsid w:val="003B1D07"/>
    <w:rsid w:val="003B25F3"/>
    <w:rsid w:val="003B28E2"/>
    <w:rsid w:val="003B3182"/>
    <w:rsid w:val="003B44C1"/>
    <w:rsid w:val="003B4A88"/>
    <w:rsid w:val="003B4C92"/>
    <w:rsid w:val="003B6877"/>
    <w:rsid w:val="003B6DC8"/>
    <w:rsid w:val="003C10BB"/>
    <w:rsid w:val="003C1F18"/>
    <w:rsid w:val="003C2346"/>
    <w:rsid w:val="003C3FCC"/>
    <w:rsid w:val="003C41FC"/>
    <w:rsid w:val="003C4FA3"/>
    <w:rsid w:val="003C5A0B"/>
    <w:rsid w:val="003C5E7D"/>
    <w:rsid w:val="003C646A"/>
    <w:rsid w:val="003C6BDD"/>
    <w:rsid w:val="003C761D"/>
    <w:rsid w:val="003C79B4"/>
    <w:rsid w:val="003D0249"/>
    <w:rsid w:val="003D0E32"/>
    <w:rsid w:val="003D0F9B"/>
    <w:rsid w:val="003D12DB"/>
    <w:rsid w:val="003D2FA4"/>
    <w:rsid w:val="003D3135"/>
    <w:rsid w:val="003D3146"/>
    <w:rsid w:val="003D32EB"/>
    <w:rsid w:val="003D6927"/>
    <w:rsid w:val="003D7098"/>
    <w:rsid w:val="003D75FF"/>
    <w:rsid w:val="003D79E9"/>
    <w:rsid w:val="003E0065"/>
    <w:rsid w:val="003E0C45"/>
    <w:rsid w:val="003E0D93"/>
    <w:rsid w:val="003E0ECB"/>
    <w:rsid w:val="003E1068"/>
    <w:rsid w:val="003E16AB"/>
    <w:rsid w:val="003E1B53"/>
    <w:rsid w:val="003E2F2D"/>
    <w:rsid w:val="003E3353"/>
    <w:rsid w:val="003E52E7"/>
    <w:rsid w:val="003E6425"/>
    <w:rsid w:val="003E64F6"/>
    <w:rsid w:val="003F0483"/>
    <w:rsid w:val="003F1739"/>
    <w:rsid w:val="003F293F"/>
    <w:rsid w:val="003F2BC0"/>
    <w:rsid w:val="003F2D0F"/>
    <w:rsid w:val="003F377C"/>
    <w:rsid w:val="003F3859"/>
    <w:rsid w:val="003F42B3"/>
    <w:rsid w:val="003F4999"/>
    <w:rsid w:val="003F4BED"/>
    <w:rsid w:val="003F7C15"/>
    <w:rsid w:val="003F7EF7"/>
    <w:rsid w:val="003F7EFD"/>
    <w:rsid w:val="004000FA"/>
    <w:rsid w:val="00400754"/>
    <w:rsid w:val="004033DD"/>
    <w:rsid w:val="004035EE"/>
    <w:rsid w:val="004037F9"/>
    <w:rsid w:val="00403B51"/>
    <w:rsid w:val="00403E31"/>
    <w:rsid w:val="0040495B"/>
    <w:rsid w:val="00404A78"/>
    <w:rsid w:val="004057CE"/>
    <w:rsid w:val="00405B94"/>
    <w:rsid w:val="004060BE"/>
    <w:rsid w:val="004061F0"/>
    <w:rsid w:val="00406A88"/>
    <w:rsid w:val="004073C6"/>
    <w:rsid w:val="004078C5"/>
    <w:rsid w:val="00407AEA"/>
    <w:rsid w:val="00410B2B"/>
    <w:rsid w:val="00411266"/>
    <w:rsid w:val="004113AB"/>
    <w:rsid w:val="00411C84"/>
    <w:rsid w:val="004127EA"/>
    <w:rsid w:val="00413E53"/>
    <w:rsid w:val="004144BB"/>
    <w:rsid w:val="00415AE6"/>
    <w:rsid w:val="00415B61"/>
    <w:rsid w:val="00416F58"/>
    <w:rsid w:val="00417C23"/>
    <w:rsid w:val="00417C54"/>
    <w:rsid w:val="00421D47"/>
    <w:rsid w:val="00422327"/>
    <w:rsid w:val="004231E8"/>
    <w:rsid w:val="00423FE5"/>
    <w:rsid w:val="0042545C"/>
    <w:rsid w:val="00426A02"/>
    <w:rsid w:val="00427BD5"/>
    <w:rsid w:val="00427C3B"/>
    <w:rsid w:val="00427F77"/>
    <w:rsid w:val="0043020E"/>
    <w:rsid w:val="0043148A"/>
    <w:rsid w:val="00431975"/>
    <w:rsid w:val="004319B9"/>
    <w:rsid w:val="00432716"/>
    <w:rsid w:val="0043383F"/>
    <w:rsid w:val="00433A5A"/>
    <w:rsid w:val="004344E6"/>
    <w:rsid w:val="00435AB5"/>
    <w:rsid w:val="00435BFD"/>
    <w:rsid w:val="00436261"/>
    <w:rsid w:val="00436694"/>
    <w:rsid w:val="00437234"/>
    <w:rsid w:val="00437471"/>
    <w:rsid w:val="00440392"/>
    <w:rsid w:val="0044054B"/>
    <w:rsid w:val="004414DC"/>
    <w:rsid w:val="00442B73"/>
    <w:rsid w:val="0044337E"/>
    <w:rsid w:val="00443A6D"/>
    <w:rsid w:val="0044524E"/>
    <w:rsid w:val="004459C6"/>
    <w:rsid w:val="00445BAE"/>
    <w:rsid w:val="00446314"/>
    <w:rsid w:val="004470D5"/>
    <w:rsid w:val="0044757D"/>
    <w:rsid w:val="00447708"/>
    <w:rsid w:val="00447C1E"/>
    <w:rsid w:val="00447EB9"/>
    <w:rsid w:val="00450EF0"/>
    <w:rsid w:val="00450F42"/>
    <w:rsid w:val="00451DEC"/>
    <w:rsid w:val="00452CAA"/>
    <w:rsid w:val="00452E03"/>
    <w:rsid w:val="0045345B"/>
    <w:rsid w:val="0045386B"/>
    <w:rsid w:val="00453F6B"/>
    <w:rsid w:val="0045438D"/>
    <w:rsid w:val="00454D0F"/>
    <w:rsid w:val="00454F3E"/>
    <w:rsid w:val="00455134"/>
    <w:rsid w:val="004559BB"/>
    <w:rsid w:val="00456D12"/>
    <w:rsid w:val="004577D3"/>
    <w:rsid w:val="00457919"/>
    <w:rsid w:val="004600D7"/>
    <w:rsid w:val="00460F3E"/>
    <w:rsid w:val="00461ED6"/>
    <w:rsid w:val="004626A3"/>
    <w:rsid w:val="00462B00"/>
    <w:rsid w:val="00462C4E"/>
    <w:rsid w:val="0046423B"/>
    <w:rsid w:val="00464A8F"/>
    <w:rsid w:val="00465214"/>
    <w:rsid w:val="00465A1E"/>
    <w:rsid w:val="00466A3F"/>
    <w:rsid w:val="00467086"/>
    <w:rsid w:val="00467AD8"/>
    <w:rsid w:val="004708FD"/>
    <w:rsid w:val="00470A07"/>
    <w:rsid w:val="004714B1"/>
    <w:rsid w:val="0047251C"/>
    <w:rsid w:val="00472A8F"/>
    <w:rsid w:val="00472C53"/>
    <w:rsid w:val="00472E23"/>
    <w:rsid w:val="004732AD"/>
    <w:rsid w:val="00474A8E"/>
    <w:rsid w:val="00474ED9"/>
    <w:rsid w:val="004752E2"/>
    <w:rsid w:val="0047544E"/>
    <w:rsid w:val="0047561A"/>
    <w:rsid w:val="00475910"/>
    <w:rsid w:val="00475BB9"/>
    <w:rsid w:val="00476676"/>
    <w:rsid w:val="00477BC3"/>
    <w:rsid w:val="00477E91"/>
    <w:rsid w:val="00480DAD"/>
    <w:rsid w:val="0048238A"/>
    <w:rsid w:val="00483130"/>
    <w:rsid w:val="00483781"/>
    <w:rsid w:val="00483CCC"/>
    <w:rsid w:val="00483F2C"/>
    <w:rsid w:val="00484755"/>
    <w:rsid w:val="0048555A"/>
    <w:rsid w:val="00486864"/>
    <w:rsid w:val="00487443"/>
    <w:rsid w:val="00487448"/>
    <w:rsid w:val="00487760"/>
    <w:rsid w:val="0049019C"/>
    <w:rsid w:val="00491105"/>
    <w:rsid w:val="00491E0D"/>
    <w:rsid w:val="00492C05"/>
    <w:rsid w:val="00494A82"/>
    <w:rsid w:val="00497BFF"/>
    <w:rsid w:val="00497C5F"/>
    <w:rsid w:val="004A01F4"/>
    <w:rsid w:val="004A12CE"/>
    <w:rsid w:val="004A1426"/>
    <w:rsid w:val="004A2D34"/>
    <w:rsid w:val="004A2F08"/>
    <w:rsid w:val="004A3EF3"/>
    <w:rsid w:val="004A48CA"/>
    <w:rsid w:val="004A543C"/>
    <w:rsid w:val="004A5B1C"/>
    <w:rsid w:val="004A60E1"/>
    <w:rsid w:val="004A6286"/>
    <w:rsid w:val="004A6581"/>
    <w:rsid w:val="004A7E1D"/>
    <w:rsid w:val="004B3268"/>
    <w:rsid w:val="004B3F97"/>
    <w:rsid w:val="004B409D"/>
    <w:rsid w:val="004B46EC"/>
    <w:rsid w:val="004B56AC"/>
    <w:rsid w:val="004B5BF6"/>
    <w:rsid w:val="004B672C"/>
    <w:rsid w:val="004B6949"/>
    <w:rsid w:val="004C0B86"/>
    <w:rsid w:val="004C128C"/>
    <w:rsid w:val="004C153E"/>
    <w:rsid w:val="004C2AC1"/>
    <w:rsid w:val="004C2E49"/>
    <w:rsid w:val="004C3A7B"/>
    <w:rsid w:val="004C3D96"/>
    <w:rsid w:val="004C48EB"/>
    <w:rsid w:val="004C50AE"/>
    <w:rsid w:val="004C6111"/>
    <w:rsid w:val="004C615B"/>
    <w:rsid w:val="004C6645"/>
    <w:rsid w:val="004C69A7"/>
    <w:rsid w:val="004C6AC4"/>
    <w:rsid w:val="004D04AD"/>
    <w:rsid w:val="004D0BE8"/>
    <w:rsid w:val="004D1C93"/>
    <w:rsid w:val="004D1FDB"/>
    <w:rsid w:val="004D2047"/>
    <w:rsid w:val="004D3593"/>
    <w:rsid w:val="004D3638"/>
    <w:rsid w:val="004D43D3"/>
    <w:rsid w:val="004D4EF7"/>
    <w:rsid w:val="004D5D8C"/>
    <w:rsid w:val="004D5E86"/>
    <w:rsid w:val="004D657C"/>
    <w:rsid w:val="004D79F3"/>
    <w:rsid w:val="004E0CB7"/>
    <w:rsid w:val="004E11D8"/>
    <w:rsid w:val="004E160F"/>
    <w:rsid w:val="004E1CCB"/>
    <w:rsid w:val="004E36B5"/>
    <w:rsid w:val="004E4959"/>
    <w:rsid w:val="004E5D8C"/>
    <w:rsid w:val="004E5F80"/>
    <w:rsid w:val="004E641D"/>
    <w:rsid w:val="004E6BFA"/>
    <w:rsid w:val="004E72D3"/>
    <w:rsid w:val="004E7651"/>
    <w:rsid w:val="004E7FD0"/>
    <w:rsid w:val="004F0139"/>
    <w:rsid w:val="004F04A0"/>
    <w:rsid w:val="004F193E"/>
    <w:rsid w:val="004F2540"/>
    <w:rsid w:val="004F2F54"/>
    <w:rsid w:val="004F313A"/>
    <w:rsid w:val="004F3176"/>
    <w:rsid w:val="004F4017"/>
    <w:rsid w:val="004F4886"/>
    <w:rsid w:val="004F5176"/>
    <w:rsid w:val="004F64C8"/>
    <w:rsid w:val="004F6EDF"/>
    <w:rsid w:val="004F6FDE"/>
    <w:rsid w:val="004F70EF"/>
    <w:rsid w:val="004F72C7"/>
    <w:rsid w:val="004F772E"/>
    <w:rsid w:val="004F77ED"/>
    <w:rsid w:val="00501232"/>
    <w:rsid w:val="00501E54"/>
    <w:rsid w:val="0050255B"/>
    <w:rsid w:val="0050267C"/>
    <w:rsid w:val="005027DF"/>
    <w:rsid w:val="00503920"/>
    <w:rsid w:val="00503F52"/>
    <w:rsid w:val="00504AA9"/>
    <w:rsid w:val="00505BF3"/>
    <w:rsid w:val="00505C81"/>
    <w:rsid w:val="005068D8"/>
    <w:rsid w:val="00506D32"/>
    <w:rsid w:val="00507057"/>
    <w:rsid w:val="005072CD"/>
    <w:rsid w:val="00507D0A"/>
    <w:rsid w:val="0051004B"/>
    <w:rsid w:val="00510518"/>
    <w:rsid w:val="0051085D"/>
    <w:rsid w:val="00510B0A"/>
    <w:rsid w:val="00510E35"/>
    <w:rsid w:val="00511375"/>
    <w:rsid w:val="00511668"/>
    <w:rsid w:val="005116FE"/>
    <w:rsid w:val="00511934"/>
    <w:rsid w:val="00512080"/>
    <w:rsid w:val="00512C6B"/>
    <w:rsid w:val="00517A5C"/>
    <w:rsid w:val="00520409"/>
    <w:rsid w:val="00520A94"/>
    <w:rsid w:val="00521B23"/>
    <w:rsid w:val="00522873"/>
    <w:rsid w:val="00522E1F"/>
    <w:rsid w:val="005234BE"/>
    <w:rsid w:val="005244A6"/>
    <w:rsid w:val="00524EBA"/>
    <w:rsid w:val="0052524D"/>
    <w:rsid w:val="00526198"/>
    <w:rsid w:val="005266CA"/>
    <w:rsid w:val="00526755"/>
    <w:rsid w:val="0053196D"/>
    <w:rsid w:val="00532CD8"/>
    <w:rsid w:val="00533FDF"/>
    <w:rsid w:val="005343BD"/>
    <w:rsid w:val="0053473A"/>
    <w:rsid w:val="00534AA7"/>
    <w:rsid w:val="00535333"/>
    <w:rsid w:val="005358BC"/>
    <w:rsid w:val="00535FC5"/>
    <w:rsid w:val="005364A3"/>
    <w:rsid w:val="0053713F"/>
    <w:rsid w:val="00540608"/>
    <w:rsid w:val="005415C6"/>
    <w:rsid w:val="00541B7A"/>
    <w:rsid w:val="00542038"/>
    <w:rsid w:val="00542051"/>
    <w:rsid w:val="00542930"/>
    <w:rsid w:val="00542C4F"/>
    <w:rsid w:val="005432FA"/>
    <w:rsid w:val="005445BE"/>
    <w:rsid w:val="00545148"/>
    <w:rsid w:val="00545890"/>
    <w:rsid w:val="00546747"/>
    <w:rsid w:val="00546AA0"/>
    <w:rsid w:val="0054779C"/>
    <w:rsid w:val="005503A9"/>
    <w:rsid w:val="00550599"/>
    <w:rsid w:val="00550A3B"/>
    <w:rsid w:val="00550E21"/>
    <w:rsid w:val="0055158F"/>
    <w:rsid w:val="005522C0"/>
    <w:rsid w:val="005524A2"/>
    <w:rsid w:val="00553A4F"/>
    <w:rsid w:val="005547E1"/>
    <w:rsid w:val="00555179"/>
    <w:rsid w:val="00555837"/>
    <w:rsid w:val="00556080"/>
    <w:rsid w:val="00556339"/>
    <w:rsid w:val="00557791"/>
    <w:rsid w:val="00557DD5"/>
    <w:rsid w:val="005601C3"/>
    <w:rsid w:val="00560A01"/>
    <w:rsid w:val="00560CFC"/>
    <w:rsid w:val="00561119"/>
    <w:rsid w:val="00561838"/>
    <w:rsid w:val="005624AF"/>
    <w:rsid w:val="0056346F"/>
    <w:rsid w:val="00563EAF"/>
    <w:rsid w:val="00564F5B"/>
    <w:rsid w:val="0056518C"/>
    <w:rsid w:val="00565AF1"/>
    <w:rsid w:val="00565D5B"/>
    <w:rsid w:val="00566D32"/>
    <w:rsid w:val="005674F7"/>
    <w:rsid w:val="00567C68"/>
    <w:rsid w:val="00567DE7"/>
    <w:rsid w:val="005704BF"/>
    <w:rsid w:val="005706EF"/>
    <w:rsid w:val="00571030"/>
    <w:rsid w:val="00571566"/>
    <w:rsid w:val="005721E3"/>
    <w:rsid w:val="005722C1"/>
    <w:rsid w:val="00572C08"/>
    <w:rsid w:val="00573FF3"/>
    <w:rsid w:val="00574696"/>
    <w:rsid w:val="00576847"/>
    <w:rsid w:val="00577B6A"/>
    <w:rsid w:val="005800DD"/>
    <w:rsid w:val="00580507"/>
    <w:rsid w:val="00581E48"/>
    <w:rsid w:val="00582276"/>
    <w:rsid w:val="00582668"/>
    <w:rsid w:val="005827E8"/>
    <w:rsid w:val="00583B2E"/>
    <w:rsid w:val="005849D0"/>
    <w:rsid w:val="00584DA1"/>
    <w:rsid w:val="00585E1A"/>
    <w:rsid w:val="0058638F"/>
    <w:rsid w:val="00586CA0"/>
    <w:rsid w:val="00586F6C"/>
    <w:rsid w:val="00587C94"/>
    <w:rsid w:val="005902C2"/>
    <w:rsid w:val="005912FB"/>
    <w:rsid w:val="005917B8"/>
    <w:rsid w:val="00591AD7"/>
    <w:rsid w:val="0059211B"/>
    <w:rsid w:val="005940EB"/>
    <w:rsid w:val="00594297"/>
    <w:rsid w:val="0059545A"/>
    <w:rsid w:val="0059551B"/>
    <w:rsid w:val="005955C7"/>
    <w:rsid w:val="005963C5"/>
    <w:rsid w:val="00596675"/>
    <w:rsid w:val="005967BB"/>
    <w:rsid w:val="00596A83"/>
    <w:rsid w:val="005A0170"/>
    <w:rsid w:val="005A0823"/>
    <w:rsid w:val="005A0C2E"/>
    <w:rsid w:val="005A151D"/>
    <w:rsid w:val="005A1856"/>
    <w:rsid w:val="005A1EAF"/>
    <w:rsid w:val="005A2172"/>
    <w:rsid w:val="005A27D6"/>
    <w:rsid w:val="005A2FBC"/>
    <w:rsid w:val="005A31FB"/>
    <w:rsid w:val="005A3F80"/>
    <w:rsid w:val="005A4F79"/>
    <w:rsid w:val="005A5632"/>
    <w:rsid w:val="005A598F"/>
    <w:rsid w:val="005A6E6F"/>
    <w:rsid w:val="005A7AD2"/>
    <w:rsid w:val="005B0F49"/>
    <w:rsid w:val="005B172E"/>
    <w:rsid w:val="005B18CF"/>
    <w:rsid w:val="005B23BB"/>
    <w:rsid w:val="005B2A87"/>
    <w:rsid w:val="005B3E4C"/>
    <w:rsid w:val="005B4A12"/>
    <w:rsid w:val="005B64CF"/>
    <w:rsid w:val="005B784B"/>
    <w:rsid w:val="005B784F"/>
    <w:rsid w:val="005B78BB"/>
    <w:rsid w:val="005C04BB"/>
    <w:rsid w:val="005C0820"/>
    <w:rsid w:val="005C0924"/>
    <w:rsid w:val="005C11A7"/>
    <w:rsid w:val="005C1D0E"/>
    <w:rsid w:val="005C286E"/>
    <w:rsid w:val="005C33B4"/>
    <w:rsid w:val="005C423C"/>
    <w:rsid w:val="005C4657"/>
    <w:rsid w:val="005C4C60"/>
    <w:rsid w:val="005C50FC"/>
    <w:rsid w:val="005C52C5"/>
    <w:rsid w:val="005C54B0"/>
    <w:rsid w:val="005C55F1"/>
    <w:rsid w:val="005C5F5C"/>
    <w:rsid w:val="005C6321"/>
    <w:rsid w:val="005C6566"/>
    <w:rsid w:val="005C69D8"/>
    <w:rsid w:val="005C707B"/>
    <w:rsid w:val="005C7C9E"/>
    <w:rsid w:val="005D021A"/>
    <w:rsid w:val="005D21C6"/>
    <w:rsid w:val="005D35A4"/>
    <w:rsid w:val="005D4603"/>
    <w:rsid w:val="005D532E"/>
    <w:rsid w:val="005D5634"/>
    <w:rsid w:val="005D5C1E"/>
    <w:rsid w:val="005D6753"/>
    <w:rsid w:val="005D6DD3"/>
    <w:rsid w:val="005D7866"/>
    <w:rsid w:val="005D7CF3"/>
    <w:rsid w:val="005E0304"/>
    <w:rsid w:val="005E0A1A"/>
    <w:rsid w:val="005E1658"/>
    <w:rsid w:val="005E22A5"/>
    <w:rsid w:val="005E292E"/>
    <w:rsid w:val="005E2DF1"/>
    <w:rsid w:val="005E3064"/>
    <w:rsid w:val="005E377D"/>
    <w:rsid w:val="005E4586"/>
    <w:rsid w:val="005E477F"/>
    <w:rsid w:val="005E51E7"/>
    <w:rsid w:val="005E573C"/>
    <w:rsid w:val="005E6A3C"/>
    <w:rsid w:val="005E7295"/>
    <w:rsid w:val="005E7C38"/>
    <w:rsid w:val="005F0A77"/>
    <w:rsid w:val="005F0E44"/>
    <w:rsid w:val="005F1810"/>
    <w:rsid w:val="005F2D36"/>
    <w:rsid w:val="005F3033"/>
    <w:rsid w:val="005F31C0"/>
    <w:rsid w:val="005F34EB"/>
    <w:rsid w:val="005F356D"/>
    <w:rsid w:val="005F3994"/>
    <w:rsid w:val="005F3C14"/>
    <w:rsid w:val="005F415D"/>
    <w:rsid w:val="005F43D7"/>
    <w:rsid w:val="005F43ED"/>
    <w:rsid w:val="005F5783"/>
    <w:rsid w:val="005F5FFE"/>
    <w:rsid w:val="005F6830"/>
    <w:rsid w:val="005F7C5A"/>
    <w:rsid w:val="005F7E11"/>
    <w:rsid w:val="006000D4"/>
    <w:rsid w:val="00600103"/>
    <w:rsid w:val="00600B7F"/>
    <w:rsid w:val="00600F05"/>
    <w:rsid w:val="006018BA"/>
    <w:rsid w:val="0060309B"/>
    <w:rsid w:val="00603801"/>
    <w:rsid w:val="00603FF7"/>
    <w:rsid w:val="00604BE2"/>
    <w:rsid w:val="0060590D"/>
    <w:rsid w:val="006059DF"/>
    <w:rsid w:val="00605B4F"/>
    <w:rsid w:val="0060707B"/>
    <w:rsid w:val="0061112B"/>
    <w:rsid w:val="00611380"/>
    <w:rsid w:val="00611962"/>
    <w:rsid w:val="006124A2"/>
    <w:rsid w:val="00613A30"/>
    <w:rsid w:val="00614BAB"/>
    <w:rsid w:val="00614D03"/>
    <w:rsid w:val="006153EB"/>
    <w:rsid w:val="00615874"/>
    <w:rsid w:val="00616358"/>
    <w:rsid w:val="00617B1B"/>
    <w:rsid w:val="00620B4F"/>
    <w:rsid w:val="00620FF5"/>
    <w:rsid w:val="0062182F"/>
    <w:rsid w:val="0062241E"/>
    <w:rsid w:val="006226A2"/>
    <w:rsid w:val="006228E2"/>
    <w:rsid w:val="00623AEB"/>
    <w:rsid w:val="0062567E"/>
    <w:rsid w:val="00625B38"/>
    <w:rsid w:val="00626691"/>
    <w:rsid w:val="00630C90"/>
    <w:rsid w:val="006317C9"/>
    <w:rsid w:val="006319D6"/>
    <w:rsid w:val="0063244C"/>
    <w:rsid w:val="00632AB7"/>
    <w:rsid w:val="00632B71"/>
    <w:rsid w:val="00633E21"/>
    <w:rsid w:val="00634425"/>
    <w:rsid w:val="00634E66"/>
    <w:rsid w:val="00635DE9"/>
    <w:rsid w:val="0063688D"/>
    <w:rsid w:val="00636B57"/>
    <w:rsid w:val="00637F57"/>
    <w:rsid w:val="0064020E"/>
    <w:rsid w:val="00640767"/>
    <w:rsid w:val="00640CB3"/>
    <w:rsid w:val="00640F7D"/>
    <w:rsid w:val="0064219A"/>
    <w:rsid w:val="0064229A"/>
    <w:rsid w:val="00642C80"/>
    <w:rsid w:val="00643907"/>
    <w:rsid w:val="0064499C"/>
    <w:rsid w:val="006456F4"/>
    <w:rsid w:val="006469D1"/>
    <w:rsid w:val="00646DDA"/>
    <w:rsid w:val="0064792D"/>
    <w:rsid w:val="0065006B"/>
    <w:rsid w:val="00650257"/>
    <w:rsid w:val="00650773"/>
    <w:rsid w:val="00650A21"/>
    <w:rsid w:val="00650EBF"/>
    <w:rsid w:val="00650FDF"/>
    <w:rsid w:val="00651202"/>
    <w:rsid w:val="00651FBA"/>
    <w:rsid w:val="006524DC"/>
    <w:rsid w:val="006526BC"/>
    <w:rsid w:val="00653355"/>
    <w:rsid w:val="00653905"/>
    <w:rsid w:val="00654169"/>
    <w:rsid w:val="00655D39"/>
    <w:rsid w:val="0065608F"/>
    <w:rsid w:val="0065657E"/>
    <w:rsid w:val="00656608"/>
    <w:rsid w:val="00657708"/>
    <w:rsid w:val="0066069C"/>
    <w:rsid w:val="00660A59"/>
    <w:rsid w:val="00661710"/>
    <w:rsid w:val="00661AF9"/>
    <w:rsid w:val="00661B51"/>
    <w:rsid w:val="00661E35"/>
    <w:rsid w:val="00662453"/>
    <w:rsid w:val="00662814"/>
    <w:rsid w:val="00663283"/>
    <w:rsid w:val="0066466E"/>
    <w:rsid w:val="00664AD0"/>
    <w:rsid w:val="00664C7C"/>
    <w:rsid w:val="0066531A"/>
    <w:rsid w:val="006657AE"/>
    <w:rsid w:val="0066583A"/>
    <w:rsid w:val="00665B4D"/>
    <w:rsid w:val="0066688F"/>
    <w:rsid w:val="0066698A"/>
    <w:rsid w:val="00666F6E"/>
    <w:rsid w:val="006674E4"/>
    <w:rsid w:val="00670388"/>
    <w:rsid w:val="00670EF9"/>
    <w:rsid w:val="00671327"/>
    <w:rsid w:val="00672232"/>
    <w:rsid w:val="00673670"/>
    <w:rsid w:val="00673DA4"/>
    <w:rsid w:val="00673E6A"/>
    <w:rsid w:val="006740E2"/>
    <w:rsid w:val="006747F8"/>
    <w:rsid w:val="00675EDB"/>
    <w:rsid w:val="00676E4D"/>
    <w:rsid w:val="00677034"/>
    <w:rsid w:val="006804AE"/>
    <w:rsid w:val="0068067E"/>
    <w:rsid w:val="00681678"/>
    <w:rsid w:val="00682090"/>
    <w:rsid w:val="006828CD"/>
    <w:rsid w:val="00682AB5"/>
    <w:rsid w:val="00682B61"/>
    <w:rsid w:val="00682EE0"/>
    <w:rsid w:val="0068319C"/>
    <w:rsid w:val="00683C6C"/>
    <w:rsid w:val="00685730"/>
    <w:rsid w:val="00686481"/>
    <w:rsid w:val="00686BB3"/>
    <w:rsid w:val="006871E3"/>
    <w:rsid w:val="00687C66"/>
    <w:rsid w:val="006928FB"/>
    <w:rsid w:val="006929FB"/>
    <w:rsid w:val="00692D98"/>
    <w:rsid w:val="00694100"/>
    <w:rsid w:val="00694161"/>
    <w:rsid w:val="006945F7"/>
    <w:rsid w:val="00694A12"/>
    <w:rsid w:val="006953D4"/>
    <w:rsid w:val="00695911"/>
    <w:rsid w:val="00696634"/>
    <w:rsid w:val="0069731B"/>
    <w:rsid w:val="006A0A74"/>
    <w:rsid w:val="006A131B"/>
    <w:rsid w:val="006A1906"/>
    <w:rsid w:val="006A1F9F"/>
    <w:rsid w:val="006A27EF"/>
    <w:rsid w:val="006A3E01"/>
    <w:rsid w:val="006A3F56"/>
    <w:rsid w:val="006A4C3E"/>
    <w:rsid w:val="006A588C"/>
    <w:rsid w:val="006A7A14"/>
    <w:rsid w:val="006A7F48"/>
    <w:rsid w:val="006B005F"/>
    <w:rsid w:val="006B0891"/>
    <w:rsid w:val="006B09A1"/>
    <w:rsid w:val="006B0D33"/>
    <w:rsid w:val="006B3071"/>
    <w:rsid w:val="006B36D8"/>
    <w:rsid w:val="006B3B94"/>
    <w:rsid w:val="006B3BF8"/>
    <w:rsid w:val="006B4BFE"/>
    <w:rsid w:val="006B4E29"/>
    <w:rsid w:val="006B696D"/>
    <w:rsid w:val="006B71CE"/>
    <w:rsid w:val="006B77E8"/>
    <w:rsid w:val="006C08AF"/>
    <w:rsid w:val="006C0F33"/>
    <w:rsid w:val="006C1E86"/>
    <w:rsid w:val="006C211A"/>
    <w:rsid w:val="006C2B18"/>
    <w:rsid w:val="006C2ED8"/>
    <w:rsid w:val="006C32AB"/>
    <w:rsid w:val="006C4942"/>
    <w:rsid w:val="006C4BE5"/>
    <w:rsid w:val="006C4C60"/>
    <w:rsid w:val="006C5470"/>
    <w:rsid w:val="006C571B"/>
    <w:rsid w:val="006C609D"/>
    <w:rsid w:val="006C60D2"/>
    <w:rsid w:val="006C66BE"/>
    <w:rsid w:val="006C6CD9"/>
    <w:rsid w:val="006C6F61"/>
    <w:rsid w:val="006C6FF2"/>
    <w:rsid w:val="006C7186"/>
    <w:rsid w:val="006C78C4"/>
    <w:rsid w:val="006C78C5"/>
    <w:rsid w:val="006C7C08"/>
    <w:rsid w:val="006D0EAD"/>
    <w:rsid w:val="006D0FF5"/>
    <w:rsid w:val="006D17D4"/>
    <w:rsid w:val="006D23A6"/>
    <w:rsid w:val="006D2901"/>
    <w:rsid w:val="006D39EC"/>
    <w:rsid w:val="006D3B60"/>
    <w:rsid w:val="006D3DAC"/>
    <w:rsid w:val="006D4339"/>
    <w:rsid w:val="006D5D1F"/>
    <w:rsid w:val="006D6A27"/>
    <w:rsid w:val="006D6A6E"/>
    <w:rsid w:val="006D6B2A"/>
    <w:rsid w:val="006D7364"/>
    <w:rsid w:val="006D7835"/>
    <w:rsid w:val="006D7F88"/>
    <w:rsid w:val="006E0EA2"/>
    <w:rsid w:val="006E16DC"/>
    <w:rsid w:val="006E1926"/>
    <w:rsid w:val="006E1FBA"/>
    <w:rsid w:val="006E1FD9"/>
    <w:rsid w:val="006E2D37"/>
    <w:rsid w:val="006E356B"/>
    <w:rsid w:val="006E36AA"/>
    <w:rsid w:val="006E36F5"/>
    <w:rsid w:val="006E48E2"/>
    <w:rsid w:val="006E4AC6"/>
    <w:rsid w:val="006E4B7F"/>
    <w:rsid w:val="006E5418"/>
    <w:rsid w:val="006E5E54"/>
    <w:rsid w:val="006E7426"/>
    <w:rsid w:val="006E7472"/>
    <w:rsid w:val="006E7B13"/>
    <w:rsid w:val="006F0033"/>
    <w:rsid w:val="006F01C3"/>
    <w:rsid w:val="006F05C3"/>
    <w:rsid w:val="006F1342"/>
    <w:rsid w:val="006F15B1"/>
    <w:rsid w:val="006F174B"/>
    <w:rsid w:val="006F24F3"/>
    <w:rsid w:val="006F3032"/>
    <w:rsid w:val="006F346E"/>
    <w:rsid w:val="006F4F27"/>
    <w:rsid w:val="006F584D"/>
    <w:rsid w:val="006F5B38"/>
    <w:rsid w:val="006F5CAB"/>
    <w:rsid w:val="006F615B"/>
    <w:rsid w:val="006F6A9F"/>
    <w:rsid w:val="006F718E"/>
    <w:rsid w:val="006F7907"/>
    <w:rsid w:val="006F7E0E"/>
    <w:rsid w:val="007003CD"/>
    <w:rsid w:val="00700579"/>
    <w:rsid w:val="00700615"/>
    <w:rsid w:val="00700F3B"/>
    <w:rsid w:val="00701E5A"/>
    <w:rsid w:val="00702734"/>
    <w:rsid w:val="00702822"/>
    <w:rsid w:val="0070367B"/>
    <w:rsid w:val="00703983"/>
    <w:rsid w:val="00703BD5"/>
    <w:rsid w:val="007055BA"/>
    <w:rsid w:val="00705BBD"/>
    <w:rsid w:val="007063D1"/>
    <w:rsid w:val="00706A02"/>
    <w:rsid w:val="00706C1C"/>
    <w:rsid w:val="00706CD8"/>
    <w:rsid w:val="00707ED0"/>
    <w:rsid w:val="00707ED6"/>
    <w:rsid w:val="0071011D"/>
    <w:rsid w:val="00710321"/>
    <w:rsid w:val="00710CF7"/>
    <w:rsid w:val="0071282D"/>
    <w:rsid w:val="007131BF"/>
    <w:rsid w:val="007135AF"/>
    <w:rsid w:val="00717835"/>
    <w:rsid w:val="00717CA0"/>
    <w:rsid w:val="00720489"/>
    <w:rsid w:val="0072072E"/>
    <w:rsid w:val="00720BC7"/>
    <w:rsid w:val="00722B78"/>
    <w:rsid w:val="00723374"/>
    <w:rsid w:val="007243B4"/>
    <w:rsid w:val="007243E1"/>
    <w:rsid w:val="00726052"/>
    <w:rsid w:val="007262B0"/>
    <w:rsid w:val="00726793"/>
    <w:rsid w:val="007269AF"/>
    <w:rsid w:val="007302AA"/>
    <w:rsid w:val="00730697"/>
    <w:rsid w:val="0073096B"/>
    <w:rsid w:val="00730EB9"/>
    <w:rsid w:val="00730FE8"/>
    <w:rsid w:val="007317BC"/>
    <w:rsid w:val="00731D35"/>
    <w:rsid w:val="00732887"/>
    <w:rsid w:val="0073357B"/>
    <w:rsid w:val="007338DF"/>
    <w:rsid w:val="00733A77"/>
    <w:rsid w:val="00734D74"/>
    <w:rsid w:val="00735ECB"/>
    <w:rsid w:val="00736CE0"/>
    <w:rsid w:val="007377F1"/>
    <w:rsid w:val="007404D4"/>
    <w:rsid w:val="00740534"/>
    <w:rsid w:val="00740573"/>
    <w:rsid w:val="0074205E"/>
    <w:rsid w:val="00742246"/>
    <w:rsid w:val="0074224C"/>
    <w:rsid w:val="0074369A"/>
    <w:rsid w:val="007436F5"/>
    <w:rsid w:val="007439F4"/>
    <w:rsid w:val="00743A6D"/>
    <w:rsid w:val="007443F7"/>
    <w:rsid w:val="00745F3B"/>
    <w:rsid w:val="0074676D"/>
    <w:rsid w:val="00746993"/>
    <w:rsid w:val="00747267"/>
    <w:rsid w:val="00750259"/>
    <w:rsid w:val="007505B0"/>
    <w:rsid w:val="00750FCD"/>
    <w:rsid w:val="00751124"/>
    <w:rsid w:val="00751517"/>
    <w:rsid w:val="00751680"/>
    <w:rsid w:val="00751946"/>
    <w:rsid w:val="00753023"/>
    <w:rsid w:val="007532C9"/>
    <w:rsid w:val="00753358"/>
    <w:rsid w:val="0075441C"/>
    <w:rsid w:val="00754615"/>
    <w:rsid w:val="00754981"/>
    <w:rsid w:val="00754B97"/>
    <w:rsid w:val="00756119"/>
    <w:rsid w:val="00757FE8"/>
    <w:rsid w:val="00760434"/>
    <w:rsid w:val="007611B2"/>
    <w:rsid w:val="0076144B"/>
    <w:rsid w:val="00761877"/>
    <w:rsid w:val="00761B7A"/>
    <w:rsid w:val="007623CE"/>
    <w:rsid w:val="00762AE6"/>
    <w:rsid w:val="00763D19"/>
    <w:rsid w:val="00763E38"/>
    <w:rsid w:val="007644BD"/>
    <w:rsid w:val="00764AB6"/>
    <w:rsid w:val="007666E7"/>
    <w:rsid w:val="00766B8B"/>
    <w:rsid w:val="007679C3"/>
    <w:rsid w:val="007700A6"/>
    <w:rsid w:val="00770226"/>
    <w:rsid w:val="007704A9"/>
    <w:rsid w:val="00771049"/>
    <w:rsid w:val="00772290"/>
    <w:rsid w:val="00772867"/>
    <w:rsid w:val="00772B26"/>
    <w:rsid w:val="0077330C"/>
    <w:rsid w:val="007755E5"/>
    <w:rsid w:val="00776230"/>
    <w:rsid w:val="00776D16"/>
    <w:rsid w:val="0077764D"/>
    <w:rsid w:val="0077769C"/>
    <w:rsid w:val="007810CE"/>
    <w:rsid w:val="00783919"/>
    <w:rsid w:val="00783C58"/>
    <w:rsid w:val="00783DA7"/>
    <w:rsid w:val="007840F9"/>
    <w:rsid w:val="00784603"/>
    <w:rsid w:val="00786092"/>
    <w:rsid w:val="0078653A"/>
    <w:rsid w:val="0078690D"/>
    <w:rsid w:val="00790166"/>
    <w:rsid w:val="00792130"/>
    <w:rsid w:val="00792C32"/>
    <w:rsid w:val="00792DF6"/>
    <w:rsid w:val="007930B2"/>
    <w:rsid w:val="00793829"/>
    <w:rsid w:val="00793BB9"/>
    <w:rsid w:val="0079486A"/>
    <w:rsid w:val="00794AFB"/>
    <w:rsid w:val="00794E85"/>
    <w:rsid w:val="00795370"/>
    <w:rsid w:val="00795E1B"/>
    <w:rsid w:val="00797164"/>
    <w:rsid w:val="00797B80"/>
    <w:rsid w:val="007A0394"/>
    <w:rsid w:val="007A0FD7"/>
    <w:rsid w:val="007A16D8"/>
    <w:rsid w:val="007A238A"/>
    <w:rsid w:val="007A293E"/>
    <w:rsid w:val="007A2A38"/>
    <w:rsid w:val="007A2BBA"/>
    <w:rsid w:val="007A3837"/>
    <w:rsid w:val="007A5E7D"/>
    <w:rsid w:val="007A66E9"/>
    <w:rsid w:val="007A7123"/>
    <w:rsid w:val="007B0003"/>
    <w:rsid w:val="007B008F"/>
    <w:rsid w:val="007B0847"/>
    <w:rsid w:val="007B0BEE"/>
    <w:rsid w:val="007B0EC1"/>
    <w:rsid w:val="007B13FA"/>
    <w:rsid w:val="007B14FE"/>
    <w:rsid w:val="007B159C"/>
    <w:rsid w:val="007B17C2"/>
    <w:rsid w:val="007B2FCC"/>
    <w:rsid w:val="007B3030"/>
    <w:rsid w:val="007B32AD"/>
    <w:rsid w:val="007B4A75"/>
    <w:rsid w:val="007B4C10"/>
    <w:rsid w:val="007B4D8B"/>
    <w:rsid w:val="007B54F0"/>
    <w:rsid w:val="007B5955"/>
    <w:rsid w:val="007B59B7"/>
    <w:rsid w:val="007B7175"/>
    <w:rsid w:val="007C0BE8"/>
    <w:rsid w:val="007C0D2F"/>
    <w:rsid w:val="007C0E29"/>
    <w:rsid w:val="007C0EBF"/>
    <w:rsid w:val="007C0FFB"/>
    <w:rsid w:val="007C2127"/>
    <w:rsid w:val="007C31C5"/>
    <w:rsid w:val="007C37FE"/>
    <w:rsid w:val="007C3A89"/>
    <w:rsid w:val="007C44DA"/>
    <w:rsid w:val="007C652A"/>
    <w:rsid w:val="007C6F9B"/>
    <w:rsid w:val="007C7B23"/>
    <w:rsid w:val="007D1089"/>
    <w:rsid w:val="007D1FBD"/>
    <w:rsid w:val="007D46EC"/>
    <w:rsid w:val="007D4D5F"/>
    <w:rsid w:val="007D6861"/>
    <w:rsid w:val="007D6EB7"/>
    <w:rsid w:val="007D76FB"/>
    <w:rsid w:val="007D77CE"/>
    <w:rsid w:val="007D77D6"/>
    <w:rsid w:val="007E0B9B"/>
    <w:rsid w:val="007E30DD"/>
    <w:rsid w:val="007E3170"/>
    <w:rsid w:val="007E3555"/>
    <w:rsid w:val="007E4256"/>
    <w:rsid w:val="007E44E0"/>
    <w:rsid w:val="007E4629"/>
    <w:rsid w:val="007E5364"/>
    <w:rsid w:val="007E5698"/>
    <w:rsid w:val="007E5FCE"/>
    <w:rsid w:val="007E6103"/>
    <w:rsid w:val="007E6B15"/>
    <w:rsid w:val="007E6F50"/>
    <w:rsid w:val="007E7396"/>
    <w:rsid w:val="007E7C80"/>
    <w:rsid w:val="007F108A"/>
    <w:rsid w:val="007F2491"/>
    <w:rsid w:val="007F2B2C"/>
    <w:rsid w:val="007F2BBA"/>
    <w:rsid w:val="007F2CEB"/>
    <w:rsid w:val="007F42C7"/>
    <w:rsid w:val="007F4FFF"/>
    <w:rsid w:val="007F62B4"/>
    <w:rsid w:val="007F6362"/>
    <w:rsid w:val="007F6F37"/>
    <w:rsid w:val="007F6FE9"/>
    <w:rsid w:val="00800595"/>
    <w:rsid w:val="00800863"/>
    <w:rsid w:val="00800EE9"/>
    <w:rsid w:val="00801786"/>
    <w:rsid w:val="00803A5E"/>
    <w:rsid w:val="00803F61"/>
    <w:rsid w:val="008041E6"/>
    <w:rsid w:val="008050EE"/>
    <w:rsid w:val="00805A02"/>
    <w:rsid w:val="00805E67"/>
    <w:rsid w:val="00806384"/>
    <w:rsid w:val="00806405"/>
    <w:rsid w:val="008071C5"/>
    <w:rsid w:val="00807D95"/>
    <w:rsid w:val="00810057"/>
    <w:rsid w:val="008108D9"/>
    <w:rsid w:val="00810BB3"/>
    <w:rsid w:val="00812AB7"/>
    <w:rsid w:val="00812CAE"/>
    <w:rsid w:val="00813EE2"/>
    <w:rsid w:val="0081448D"/>
    <w:rsid w:val="00814626"/>
    <w:rsid w:val="00815A13"/>
    <w:rsid w:val="0081650D"/>
    <w:rsid w:val="00816EB4"/>
    <w:rsid w:val="0082083D"/>
    <w:rsid w:val="00820D4E"/>
    <w:rsid w:val="00821AC8"/>
    <w:rsid w:val="0082206D"/>
    <w:rsid w:val="008221AA"/>
    <w:rsid w:val="00822785"/>
    <w:rsid w:val="0082448C"/>
    <w:rsid w:val="0082464D"/>
    <w:rsid w:val="008247C7"/>
    <w:rsid w:val="00824E97"/>
    <w:rsid w:val="008252C4"/>
    <w:rsid w:val="0082606A"/>
    <w:rsid w:val="008261EB"/>
    <w:rsid w:val="00826253"/>
    <w:rsid w:val="0082671D"/>
    <w:rsid w:val="00826DD8"/>
    <w:rsid w:val="008270DC"/>
    <w:rsid w:val="00830347"/>
    <w:rsid w:val="0083118E"/>
    <w:rsid w:val="00831EA7"/>
    <w:rsid w:val="0083203C"/>
    <w:rsid w:val="00832A21"/>
    <w:rsid w:val="00832CC2"/>
    <w:rsid w:val="00833324"/>
    <w:rsid w:val="008337C5"/>
    <w:rsid w:val="00834795"/>
    <w:rsid w:val="0083526E"/>
    <w:rsid w:val="00835A63"/>
    <w:rsid w:val="008377B5"/>
    <w:rsid w:val="00837E3B"/>
    <w:rsid w:val="00840B63"/>
    <w:rsid w:val="00840D90"/>
    <w:rsid w:val="00841477"/>
    <w:rsid w:val="00842070"/>
    <w:rsid w:val="0084270B"/>
    <w:rsid w:val="00842A2B"/>
    <w:rsid w:val="00842E02"/>
    <w:rsid w:val="00843295"/>
    <w:rsid w:val="0084596C"/>
    <w:rsid w:val="0084638D"/>
    <w:rsid w:val="008471AF"/>
    <w:rsid w:val="00847C90"/>
    <w:rsid w:val="00850223"/>
    <w:rsid w:val="008502C2"/>
    <w:rsid w:val="008507EF"/>
    <w:rsid w:val="00850904"/>
    <w:rsid w:val="0085187B"/>
    <w:rsid w:val="00851BA7"/>
    <w:rsid w:val="008525DD"/>
    <w:rsid w:val="00852C2B"/>
    <w:rsid w:val="00853829"/>
    <w:rsid w:val="00853BBE"/>
    <w:rsid w:val="00853BF9"/>
    <w:rsid w:val="00853C7E"/>
    <w:rsid w:val="0085447C"/>
    <w:rsid w:val="00854A97"/>
    <w:rsid w:val="00856AB0"/>
    <w:rsid w:val="00860471"/>
    <w:rsid w:val="0086058B"/>
    <w:rsid w:val="00861FED"/>
    <w:rsid w:val="00862A3F"/>
    <w:rsid w:val="00863ECB"/>
    <w:rsid w:val="00864490"/>
    <w:rsid w:val="008648BF"/>
    <w:rsid w:val="00864A03"/>
    <w:rsid w:val="00864DC2"/>
    <w:rsid w:val="00866CAD"/>
    <w:rsid w:val="00867C20"/>
    <w:rsid w:val="008702D9"/>
    <w:rsid w:val="008708B8"/>
    <w:rsid w:val="00870BB1"/>
    <w:rsid w:val="008712B0"/>
    <w:rsid w:val="0087150D"/>
    <w:rsid w:val="0087187D"/>
    <w:rsid w:val="00871E93"/>
    <w:rsid w:val="00872B23"/>
    <w:rsid w:val="00872B95"/>
    <w:rsid w:val="008733D8"/>
    <w:rsid w:val="008745A8"/>
    <w:rsid w:val="0087543B"/>
    <w:rsid w:val="00875FC3"/>
    <w:rsid w:val="008800CA"/>
    <w:rsid w:val="008808B5"/>
    <w:rsid w:val="00880961"/>
    <w:rsid w:val="00881629"/>
    <w:rsid w:val="00881B22"/>
    <w:rsid w:val="0088245A"/>
    <w:rsid w:val="00882DC5"/>
    <w:rsid w:val="008832DB"/>
    <w:rsid w:val="00884B5C"/>
    <w:rsid w:val="00884E66"/>
    <w:rsid w:val="00884E6A"/>
    <w:rsid w:val="0088500E"/>
    <w:rsid w:val="0088632E"/>
    <w:rsid w:val="0088646D"/>
    <w:rsid w:val="00886AC1"/>
    <w:rsid w:val="00887007"/>
    <w:rsid w:val="008876AB"/>
    <w:rsid w:val="00887825"/>
    <w:rsid w:val="008915FB"/>
    <w:rsid w:val="00892060"/>
    <w:rsid w:val="00892225"/>
    <w:rsid w:val="008927B9"/>
    <w:rsid w:val="008931B6"/>
    <w:rsid w:val="008938D0"/>
    <w:rsid w:val="00893AD5"/>
    <w:rsid w:val="008950A4"/>
    <w:rsid w:val="0089577E"/>
    <w:rsid w:val="00895CB0"/>
    <w:rsid w:val="008961BC"/>
    <w:rsid w:val="0089706C"/>
    <w:rsid w:val="00897DE4"/>
    <w:rsid w:val="008A039E"/>
    <w:rsid w:val="008A0871"/>
    <w:rsid w:val="008A1A85"/>
    <w:rsid w:val="008A1F39"/>
    <w:rsid w:val="008A1FA6"/>
    <w:rsid w:val="008A210E"/>
    <w:rsid w:val="008A2948"/>
    <w:rsid w:val="008A2BCC"/>
    <w:rsid w:val="008A36E8"/>
    <w:rsid w:val="008A45B7"/>
    <w:rsid w:val="008A50EE"/>
    <w:rsid w:val="008A53A1"/>
    <w:rsid w:val="008A6474"/>
    <w:rsid w:val="008A7380"/>
    <w:rsid w:val="008A78A5"/>
    <w:rsid w:val="008B00E7"/>
    <w:rsid w:val="008B0AB7"/>
    <w:rsid w:val="008B0F94"/>
    <w:rsid w:val="008B15C3"/>
    <w:rsid w:val="008B25E6"/>
    <w:rsid w:val="008B36A6"/>
    <w:rsid w:val="008B3FDA"/>
    <w:rsid w:val="008B4683"/>
    <w:rsid w:val="008B472E"/>
    <w:rsid w:val="008B4745"/>
    <w:rsid w:val="008B4B83"/>
    <w:rsid w:val="008B57A8"/>
    <w:rsid w:val="008B653C"/>
    <w:rsid w:val="008B6E12"/>
    <w:rsid w:val="008B74A3"/>
    <w:rsid w:val="008B7EB2"/>
    <w:rsid w:val="008C00B4"/>
    <w:rsid w:val="008C0793"/>
    <w:rsid w:val="008C1668"/>
    <w:rsid w:val="008C21F4"/>
    <w:rsid w:val="008C2EB3"/>
    <w:rsid w:val="008C3FAF"/>
    <w:rsid w:val="008C440E"/>
    <w:rsid w:val="008C4518"/>
    <w:rsid w:val="008C60D9"/>
    <w:rsid w:val="008C62AD"/>
    <w:rsid w:val="008C6BEB"/>
    <w:rsid w:val="008C6C85"/>
    <w:rsid w:val="008C706F"/>
    <w:rsid w:val="008C79EB"/>
    <w:rsid w:val="008C7BC2"/>
    <w:rsid w:val="008D1717"/>
    <w:rsid w:val="008D174D"/>
    <w:rsid w:val="008D2D11"/>
    <w:rsid w:val="008D2E1A"/>
    <w:rsid w:val="008D2FF6"/>
    <w:rsid w:val="008D554A"/>
    <w:rsid w:val="008D5DC5"/>
    <w:rsid w:val="008D72EB"/>
    <w:rsid w:val="008D73E1"/>
    <w:rsid w:val="008E154E"/>
    <w:rsid w:val="008E1C79"/>
    <w:rsid w:val="008E1CFA"/>
    <w:rsid w:val="008E26C0"/>
    <w:rsid w:val="008E2B05"/>
    <w:rsid w:val="008E3C4A"/>
    <w:rsid w:val="008E52AC"/>
    <w:rsid w:val="008E569D"/>
    <w:rsid w:val="008E58FA"/>
    <w:rsid w:val="008E6219"/>
    <w:rsid w:val="008E64A6"/>
    <w:rsid w:val="008E68AF"/>
    <w:rsid w:val="008F0099"/>
    <w:rsid w:val="008F0605"/>
    <w:rsid w:val="008F0A60"/>
    <w:rsid w:val="008F2DEC"/>
    <w:rsid w:val="008F3F14"/>
    <w:rsid w:val="008F3F2C"/>
    <w:rsid w:val="008F5CB2"/>
    <w:rsid w:val="008F5E14"/>
    <w:rsid w:val="008F65D9"/>
    <w:rsid w:val="008F679F"/>
    <w:rsid w:val="008F6F25"/>
    <w:rsid w:val="008F7C4C"/>
    <w:rsid w:val="008F7E0E"/>
    <w:rsid w:val="00901854"/>
    <w:rsid w:val="009019D7"/>
    <w:rsid w:val="00902E57"/>
    <w:rsid w:val="00902F25"/>
    <w:rsid w:val="00903383"/>
    <w:rsid w:val="00903864"/>
    <w:rsid w:val="00903920"/>
    <w:rsid w:val="00903D39"/>
    <w:rsid w:val="00904305"/>
    <w:rsid w:val="009045B1"/>
    <w:rsid w:val="009049D1"/>
    <w:rsid w:val="00904B63"/>
    <w:rsid w:val="00905290"/>
    <w:rsid w:val="009052EF"/>
    <w:rsid w:val="00905366"/>
    <w:rsid w:val="00905A5F"/>
    <w:rsid w:val="00905EA4"/>
    <w:rsid w:val="009062BF"/>
    <w:rsid w:val="00906F7A"/>
    <w:rsid w:val="00910330"/>
    <w:rsid w:val="00910824"/>
    <w:rsid w:val="00910CCC"/>
    <w:rsid w:val="009119C4"/>
    <w:rsid w:val="00911CC8"/>
    <w:rsid w:val="00912AC6"/>
    <w:rsid w:val="00912CE5"/>
    <w:rsid w:val="009141DF"/>
    <w:rsid w:val="009154BD"/>
    <w:rsid w:val="00917120"/>
    <w:rsid w:val="00917126"/>
    <w:rsid w:val="009171A0"/>
    <w:rsid w:val="00917958"/>
    <w:rsid w:val="00917B06"/>
    <w:rsid w:val="00917C1B"/>
    <w:rsid w:val="00917F54"/>
    <w:rsid w:val="0092099E"/>
    <w:rsid w:val="00920B77"/>
    <w:rsid w:val="00921A94"/>
    <w:rsid w:val="0092248C"/>
    <w:rsid w:val="009224C9"/>
    <w:rsid w:val="00922DEC"/>
    <w:rsid w:val="00922FC1"/>
    <w:rsid w:val="009232EE"/>
    <w:rsid w:val="00923F25"/>
    <w:rsid w:val="00924034"/>
    <w:rsid w:val="0092466F"/>
    <w:rsid w:val="00925D56"/>
    <w:rsid w:val="00925E1B"/>
    <w:rsid w:val="00926213"/>
    <w:rsid w:val="0092640D"/>
    <w:rsid w:val="0092668F"/>
    <w:rsid w:val="00930332"/>
    <w:rsid w:val="00930736"/>
    <w:rsid w:val="00930FCC"/>
    <w:rsid w:val="00933776"/>
    <w:rsid w:val="009340F3"/>
    <w:rsid w:val="0093476F"/>
    <w:rsid w:val="0093543E"/>
    <w:rsid w:val="009361A2"/>
    <w:rsid w:val="009365E3"/>
    <w:rsid w:val="009379DE"/>
    <w:rsid w:val="0094179F"/>
    <w:rsid w:val="00942A8E"/>
    <w:rsid w:val="009432E8"/>
    <w:rsid w:val="009435FA"/>
    <w:rsid w:val="00943784"/>
    <w:rsid w:val="00944853"/>
    <w:rsid w:val="00944A73"/>
    <w:rsid w:val="00944ECA"/>
    <w:rsid w:val="00945115"/>
    <w:rsid w:val="0094533A"/>
    <w:rsid w:val="00945848"/>
    <w:rsid w:val="00945967"/>
    <w:rsid w:val="00946C16"/>
    <w:rsid w:val="009472B4"/>
    <w:rsid w:val="009500BC"/>
    <w:rsid w:val="0095087A"/>
    <w:rsid w:val="009508D7"/>
    <w:rsid w:val="00951078"/>
    <w:rsid w:val="00951F10"/>
    <w:rsid w:val="0095247B"/>
    <w:rsid w:val="0095364A"/>
    <w:rsid w:val="0095366D"/>
    <w:rsid w:val="009536A2"/>
    <w:rsid w:val="00954403"/>
    <w:rsid w:val="0095559F"/>
    <w:rsid w:val="00955EB9"/>
    <w:rsid w:val="00956D8E"/>
    <w:rsid w:val="009571CD"/>
    <w:rsid w:val="0095754A"/>
    <w:rsid w:val="009575CF"/>
    <w:rsid w:val="00957B75"/>
    <w:rsid w:val="00960CEB"/>
    <w:rsid w:val="0096191A"/>
    <w:rsid w:val="00961994"/>
    <w:rsid w:val="00961D8A"/>
    <w:rsid w:val="009625EB"/>
    <w:rsid w:val="00962F5F"/>
    <w:rsid w:val="00963EED"/>
    <w:rsid w:val="009640DD"/>
    <w:rsid w:val="009648CA"/>
    <w:rsid w:val="00964C67"/>
    <w:rsid w:val="00964E59"/>
    <w:rsid w:val="0096566A"/>
    <w:rsid w:val="009666C0"/>
    <w:rsid w:val="00966860"/>
    <w:rsid w:val="00967510"/>
    <w:rsid w:val="00967F46"/>
    <w:rsid w:val="0097077D"/>
    <w:rsid w:val="00971B71"/>
    <w:rsid w:val="00971C3A"/>
    <w:rsid w:val="00972641"/>
    <w:rsid w:val="009727E2"/>
    <w:rsid w:val="00972CA2"/>
    <w:rsid w:val="00973467"/>
    <w:rsid w:val="00973A02"/>
    <w:rsid w:val="00974A06"/>
    <w:rsid w:val="00974B18"/>
    <w:rsid w:val="009751DC"/>
    <w:rsid w:val="00975678"/>
    <w:rsid w:val="0097617D"/>
    <w:rsid w:val="00976956"/>
    <w:rsid w:val="009771D1"/>
    <w:rsid w:val="00977283"/>
    <w:rsid w:val="00977D8A"/>
    <w:rsid w:val="00980270"/>
    <w:rsid w:val="009803CE"/>
    <w:rsid w:val="00980851"/>
    <w:rsid w:val="00980D53"/>
    <w:rsid w:val="009810FB"/>
    <w:rsid w:val="00981528"/>
    <w:rsid w:val="00981759"/>
    <w:rsid w:val="009829D8"/>
    <w:rsid w:val="0098306F"/>
    <w:rsid w:val="009837ED"/>
    <w:rsid w:val="0098389F"/>
    <w:rsid w:val="00983ECF"/>
    <w:rsid w:val="009846F1"/>
    <w:rsid w:val="00985089"/>
    <w:rsid w:val="0098509E"/>
    <w:rsid w:val="009853F5"/>
    <w:rsid w:val="00985454"/>
    <w:rsid w:val="00986A71"/>
    <w:rsid w:val="00986AFB"/>
    <w:rsid w:val="00986CFB"/>
    <w:rsid w:val="00990736"/>
    <w:rsid w:val="00990C23"/>
    <w:rsid w:val="00991650"/>
    <w:rsid w:val="00991FC3"/>
    <w:rsid w:val="00992CA5"/>
    <w:rsid w:val="00993BC1"/>
    <w:rsid w:val="009941D6"/>
    <w:rsid w:val="0099427C"/>
    <w:rsid w:val="00994791"/>
    <w:rsid w:val="00994BF3"/>
    <w:rsid w:val="00997530"/>
    <w:rsid w:val="00997C11"/>
    <w:rsid w:val="009A28AF"/>
    <w:rsid w:val="009A34DA"/>
    <w:rsid w:val="009A3605"/>
    <w:rsid w:val="009A3AAC"/>
    <w:rsid w:val="009A492B"/>
    <w:rsid w:val="009A54C9"/>
    <w:rsid w:val="009A569E"/>
    <w:rsid w:val="009A5A09"/>
    <w:rsid w:val="009A61F4"/>
    <w:rsid w:val="009A6BE0"/>
    <w:rsid w:val="009A6D22"/>
    <w:rsid w:val="009A6D74"/>
    <w:rsid w:val="009A6E3B"/>
    <w:rsid w:val="009A7BE0"/>
    <w:rsid w:val="009B058A"/>
    <w:rsid w:val="009B0931"/>
    <w:rsid w:val="009B0C43"/>
    <w:rsid w:val="009B0D00"/>
    <w:rsid w:val="009B1662"/>
    <w:rsid w:val="009B2162"/>
    <w:rsid w:val="009B22F3"/>
    <w:rsid w:val="009B26D9"/>
    <w:rsid w:val="009B2D1C"/>
    <w:rsid w:val="009B2E15"/>
    <w:rsid w:val="009B3753"/>
    <w:rsid w:val="009B44A9"/>
    <w:rsid w:val="009B44E5"/>
    <w:rsid w:val="009B4B0D"/>
    <w:rsid w:val="009B520B"/>
    <w:rsid w:val="009B5D22"/>
    <w:rsid w:val="009B6105"/>
    <w:rsid w:val="009B655D"/>
    <w:rsid w:val="009B6DD3"/>
    <w:rsid w:val="009B770A"/>
    <w:rsid w:val="009B7B47"/>
    <w:rsid w:val="009C01F2"/>
    <w:rsid w:val="009C07AA"/>
    <w:rsid w:val="009C1914"/>
    <w:rsid w:val="009C1A67"/>
    <w:rsid w:val="009C32A5"/>
    <w:rsid w:val="009C3446"/>
    <w:rsid w:val="009C3D49"/>
    <w:rsid w:val="009C3F1B"/>
    <w:rsid w:val="009C403A"/>
    <w:rsid w:val="009C419C"/>
    <w:rsid w:val="009C4BD3"/>
    <w:rsid w:val="009C5170"/>
    <w:rsid w:val="009C57C6"/>
    <w:rsid w:val="009C5B28"/>
    <w:rsid w:val="009C7411"/>
    <w:rsid w:val="009C74AB"/>
    <w:rsid w:val="009D1872"/>
    <w:rsid w:val="009D2156"/>
    <w:rsid w:val="009D2863"/>
    <w:rsid w:val="009D2EB4"/>
    <w:rsid w:val="009D2F27"/>
    <w:rsid w:val="009D3620"/>
    <w:rsid w:val="009D567C"/>
    <w:rsid w:val="009D56CC"/>
    <w:rsid w:val="009D5A73"/>
    <w:rsid w:val="009D5B4E"/>
    <w:rsid w:val="009D5C70"/>
    <w:rsid w:val="009D5E8F"/>
    <w:rsid w:val="009D77BF"/>
    <w:rsid w:val="009D7A98"/>
    <w:rsid w:val="009E005E"/>
    <w:rsid w:val="009E02D8"/>
    <w:rsid w:val="009E07EA"/>
    <w:rsid w:val="009E0DFB"/>
    <w:rsid w:val="009E1059"/>
    <w:rsid w:val="009E120D"/>
    <w:rsid w:val="009E1234"/>
    <w:rsid w:val="009E1EA9"/>
    <w:rsid w:val="009E2643"/>
    <w:rsid w:val="009E2A89"/>
    <w:rsid w:val="009E2BDD"/>
    <w:rsid w:val="009E3311"/>
    <w:rsid w:val="009E534E"/>
    <w:rsid w:val="009E53CD"/>
    <w:rsid w:val="009E6159"/>
    <w:rsid w:val="009E695A"/>
    <w:rsid w:val="009E69D2"/>
    <w:rsid w:val="009E777F"/>
    <w:rsid w:val="009E7C0F"/>
    <w:rsid w:val="009E7D53"/>
    <w:rsid w:val="009F00A8"/>
    <w:rsid w:val="009F0360"/>
    <w:rsid w:val="009F0786"/>
    <w:rsid w:val="009F0EAB"/>
    <w:rsid w:val="009F104D"/>
    <w:rsid w:val="009F107C"/>
    <w:rsid w:val="009F146E"/>
    <w:rsid w:val="009F14CE"/>
    <w:rsid w:val="009F228E"/>
    <w:rsid w:val="009F3CE5"/>
    <w:rsid w:val="009F46B9"/>
    <w:rsid w:val="009F51AD"/>
    <w:rsid w:val="009F54AE"/>
    <w:rsid w:val="009F581D"/>
    <w:rsid w:val="009F5FB8"/>
    <w:rsid w:val="009F67CC"/>
    <w:rsid w:val="009F7643"/>
    <w:rsid w:val="009F7E1A"/>
    <w:rsid w:val="00A021C3"/>
    <w:rsid w:val="00A0601C"/>
    <w:rsid w:val="00A0635D"/>
    <w:rsid w:val="00A06777"/>
    <w:rsid w:val="00A06EE5"/>
    <w:rsid w:val="00A0791D"/>
    <w:rsid w:val="00A1040B"/>
    <w:rsid w:val="00A1154D"/>
    <w:rsid w:val="00A12F4D"/>
    <w:rsid w:val="00A1334D"/>
    <w:rsid w:val="00A13F72"/>
    <w:rsid w:val="00A147C4"/>
    <w:rsid w:val="00A14884"/>
    <w:rsid w:val="00A15D98"/>
    <w:rsid w:val="00A160B4"/>
    <w:rsid w:val="00A160BF"/>
    <w:rsid w:val="00A171D3"/>
    <w:rsid w:val="00A17287"/>
    <w:rsid w:val="00A17719"/>
    <w:rsid w:val="00A17C48"/>
    <w:rsid w:val="00A20EFB"/>
    <w:rsid w:val="00A2105E"/>
    <w:rsid w:val="00A2115F"/>
    <w:rsid w:val="00A21727"/>
    <w:rsid w:val="00A21D13"/>
    <w:rsid w:val="00A2376B"/>
    <w:rsid w:val="00A24C1D"/>
    <w:rsid w:val="00A25A0C"/>
    <w:rsid w:val="00A2644C"/>
    <w:rsid w:val="00A269E2"/>
    <w:rsid w:val="00A27547"/>
    <w:rsid w:val="00A27B3A"/>
    <w:rsid w:val="00A308DB"/>
    <w:rsid w:val="00A3110D"/>
    <w:rsid w:val="00A3128D"/>
    <w:rsid w:val="00A31871"/>
    <w:rsid w:val="00A31B2A"/>
    <w:rsid w:val="00A32543"/>
    <w:rsid w:val="00A3317C"/>
    <w:rsid w:val="00A36AE1"/>
    <w:rsid w:val="00A36C72"/>
    <w:rsid w:val="00A37094"/>
    <w:rsid w:val="00A379D6"/>
    <w:rsid w:val="00A37C87"/>
    <w:rsid w:val="00A37F6C"/>
    <w:rsid w:val="00A40971"/>
    <w:rsid w:val="00A41A99"/>
    <w:rsid w:val="00A41C4D"/>
    <w:rsid w:val="00A431C7"/>
    <w:rsid w:val="00A439DA"/>
    <w:rsid w:val="00A44347"/>
    <w:rsid w:val="00A44573"/>
    <w:rsid w:val="00A45C1A"/>
    <w:rsid w:val="00A45DE3"/>
    <w:rsid w:val="00A460CB"/>
    <w:rsid w:val="00A471E6"/>
    <w:rsid w:val="00A500EE"/>
    <w:rsid w:val="00A51BF7"/>
    <w:rsid w:val="00A51C2F"/>
    <w:rsid w:val="00A51D62"/>
    <w:rsid w:val="00A5229A"/>
    <w:rsid w:val="00A54571"/>
    <w:rsid w:val="00A54FA7"/>
    <w:rsid w:val="00A55AEA"/>
    <w:rsid w:val="00A55E93"/>
    <w:rsid w:val="00A55F06"/>
    <w:rsid w:val="00A56DAE"/>
    <w:rsid w:val="00A5710E"/>
    <w:rsid w:val="00A616E0"/>
    <w:rsid w:val="00A61F5A"/>
    <w:rsid w:val="00A6232F"/>
    <w:rsid w:val="00A62BAD"/>
    <w:rsid w:val="00A62C6A"/>
    <w:rsid w:val="00A63179"/>
    <w:rsid w:val="00A638B9"/>
    <w:rsid w:val="00A641B0"/>
    <w:rsid w:val="00A64291"/>
    <w:rsid w:val="00A649BB"/>
    <w:rsid w:val="00A652EA"/>
    <w:rsid w:val="00A65637"/>
    <w:rsid w:val="00A65B32"/>
    <w:rsid w:val="00A66BA1"/>
    <w:rsid w:val="00A66DF7"/>
    <w:rsid w:val="00A6703B"/>
    <w:rsid w:val="00A70E02"/>
    <w:rsid w:val="00A70EBF"/>
    <w:rsid w:val="00A71FB8"/>
    <w:rsid w:val="00A7252E"/>
    <w:rsid w:val="00A73197"/>
    <w:rsid w:val="00A7348D"/>
    <w:rsid w:val="00A73507"/>
    <w:rsid w:val="00A7382F"/>
    <w:rsid w:val="00A7459E"/>
    <w:rsid w:val="00A7497E"/>
    <w:rsid w:val="00A75998"/>
    <w:rsid w:val="00A76534"/>
    <w:rsid w:val="00A7688B"/>
    <w:rsid w:val="00A80514"/>
    <w:rsid w:val="00A81184"/>
    <w:rsid w:val="00A81B52"/>
    <w:rsid w:val="00A827E4"/>
    <w:rsid w:val="00A82AA1"/>
    <w:rsid w:val="00A82BB4"/>
    <w:rsid w:val="00A83F06"/>
    <w:rsid w:val="00A83FB0"/>
    <w:rsid w:val="00A8428F"/>
    <w:rsid w:val="00A8476A"/>
    <w:rsid w:val="00A84939"/>
    <w:rsid w:val="00A84CD3"/>
    <w:rsid w:val="00A85236"/>
    <w:rsid w:val="00A8562D"/>
    <w:rsid w:val="00A86480"/>
    <w:rsid w:val="00A87BFF"/>
    <w:rsid w:val="00A87D69"/>
    <w:rsid w:val="00A9006D"/>
    <w:rsid w:val="00A905F5"/>
    <w:rsid w:val="00A90840"/>
    <w:rsid w:val="00A9140B"/>
    <w:rsid w:val="00A916EC"/>
    <w:rsid w:val="00A91DCC"/>
    <w:rsid w:val="00A91E76"/>
    <w:rsid w:val="00A91ED5"/>
    <w:rsid w:val="00A9224F"/>
    <w:rsid w:val="00A925C9"/>
    <w:rsid w:val="00A92CB8"/>
    <w:rsid w:val="00A92D91"/>
    <w:rsid w:val="00A934DE"/>
    <w:rsid w:val="00A954A2"/>
    <w:rsid w:val="00A95DB5"/>
    <w:rsid w:val="00A96539"/>
    <w:rsid w:val="00A96969"/>
    <w:rsid w:val="00A969EB"/>
    <w:rsid w:val="00A96B59"/>
    <w:rsid w:val="00A97D60"/>
    <w:rsid w:val="00A97E52"/>
    <w:rsid w:val="00AA1475"/>
    <w:rsid w:val="00AA2DFF"/>
    <w:rsid w:val="00AA3269"/>
    <w:rsid w:val="00AA37DE"/>
    <w:rsid w:val="00AA40F6"/>
    <w:rsid w:val="00AA52FD"/>
    <w:rsid w:val="00AA55D2"/>
    <w:rsid w:val="00AA68DB"/>
    <w:rsid w:val="00AA6BEE"/>
    <w:rsid w:val="00AA79CE"/>
    <w:rsid w:val="00AA7ABE"/>
    <w:rsid w:val="00AB18B7"/>
    <w:rsid w:val="00AB2843"/>
    <w:rsid w:val="00AB3D2C"/>
    <w:rsid w:val="00AB4D9D"/>
    <w:rsid w:val="00AB54B2"/>
    <w:rsid w:val="00AB5D55"/>
    <w:rsid w:val="00AB5D83"/>
    <w:rsid w:val="00AB5F42"/>
    <w:rsid w:val="00AB61F0"/>
    <w:rsid w:val="00AB67B2"/>
    <w:rsid w:val="00AB6B56"/>
    <w:rsid w:val="00AB794B"/>
    <w:rsid w:val="00AB7987"/>
    <w:rsid w:val="00AC002D"/>
    <w:rsid w:val="00AC0DA1"/>
    <w:rsid w:val="00AC0DDF"/>
    <w:rsid w:val="00AC1486"/>
    <w:rsid w:val="00AC1CF7"/>
    <w:rsid w:val="00AC27DE"/>
    <w:rsid w:val="00AC2B52"/>
    <w:rsid w:val="00AC3B26"/>
    <w:rsid w:val="00AC4098"/>
    <w:rsid w:val="00AC5BC1"/>
    <w:rsid w:val="00AC61A8"/>
    <w:rsid w:val="00AC7AD9"/>
    <w:rsid w:val="00AD1193"/>
    <w:rsid w:val="00AD1B31"/>
    <w:rsid w:val="00AD1EC6"/>
    <w:rsid w:val="00AD2642"/>
    <w:rsid w:val="00AD27E2"/>
    <w:rsid w:val="00AD2800"/>
    <w:rsid w:val="00AD3016"/>
    <w:rsid w:val="00AD3598"/>
    <w:rsid w:val="00AD4391"/>
    <w:rsid w:val="00AD4629"/>
    <w:rsid w:val="00AD6ECF"/>
    <w:rsid w:val="00AE095A"/>
    <w:rsid w:val="00AE0DA1"/>
    <w:rsid w:val="00AE0EA0"/>
    <w:rsid w:val="00AE1BCE"/>
    <w:rsid w:val="00AE42BF"/>
    <w:rsid w:val="00AE4F48"/>
    <w:rsid w:val="00AE5974"/>
    <w:rsid w:val="00AE6A0B"/>
    <w:rsid w:val="00AE7A2F"/>
    <w:rsid w:val="00AF143D"/>
    <w:rsid w:val="00AF2DAB"/>
    <w:rsid w:val="00AF2E36"/>
    <w:rsid w:val="00AF32EA"/>
    <w:rsid w:val="00AF4F36"/>
    <w:rsid w:val="00AF5136"/>
    <w:rsid w:val="00AF55EF"/>
    <w:rsid w:val="00AF59D8"/>
    <w:rsid w:val="00AF77E3"/>
    <w:rsid w:val="00AF7A52"/>
    <w:rsid w:val="00AF7A7E"/>
    <w:rsid w:val="00AF7AC8"/>
    <w:rsid w:val="00B00B36"/>
    <w:rsid w:val="00B00DF9"/>
    <w:rsid w:val="00B01286"/>
    <w:rsid w:val="00B01769"/>
    <w:rsid w:val="00B01909"/>
    <w:rsid w:val="00B01B6B"/>
    <w:rsid w:val="00B04A88"/>
    <w:rsid w:val="00B06CD9"/>
    <w:rsid w:val="00B117C3"/>
    <w:rsid w:val="00B11A15"/>
    <w:rsid w:val="00B12FBB"/>
    <w:rsid w:val="00B14590"/>
    <w:rsid w:val="00B15835"/>
    <w:rsid w:val="00B15FFC"/>
    <w:rsid w:val="00B17772"/>
    <w:rsid w:val="00B20299"/>
    <w:rsid w:val="00B20641"/>
    <w:rsid w:val="00B20E33"/>
    <w:rsid w:val="00B20E43"/>
    <w:rsid w:val="00B2117C"/>
    <w:rsid w:val="00B22E0E"/>
    <w:rsid w:val="00B23269"/>
    <w:rsid w:val="00B24931"/>
    <w:rsid w:val="00B257BC"/>
    <w:rsid w:val="00B25D42"/>
    <w:rsid w:val="00B26112"/>
    <w:rsid w:val="00B262EA"/>
    <w:rsid w:val="00B27126"/>
    <w:rsid w:val="00B27E9D"/>
    <w:rsid w:val="00B303B9"/>
    <w:rsid w:val="00B30785"/>
    <w:rsid w:val="00B30A20"/>
    <w:rsid w:val="00B33526"/>
    <w:rsid w:val="00B33569"/>
    <w:rsid w:val="00B335C9"/>
    <w:rsid w:val="00B33692"/>
    <w:rsid w:val="00B33BE4"/>
    <w:rsid w:val="00B33D26"/>
    <w:rsid w:val="00B33FB9"/>
    <w:rsid w:val="00B3424B"/>
    <w:rsid w:val="00B3543E"/>
    <w:rsid w:val="00B35F66"/>
    <w:rsid w:val="00B36998"/>
    <w:rsid w:val="00B36D92"/>
    <w:rsid w:val="00B404AD"/>
    <w:rsid w:val="00B4060B"/>
    <w:rsid w:val="00B40E14"/>
    <w:rsid w:val="00B40E2C"/>
    <w:rsid w:val="00B40E50"/>
    <w:rsid w:val="00B40FA1"/>
    <w:rsid w:val="00B410B9"/>
    <w:rsid w:val="00B4117A"/>
    <w:rsid w:val="00B41BC9"/>
    <w:rsid w:val="00B42633"/>
    <w:rsid w:val="00B42821"/>
    <w:rsid w:val="00B42A4C"/>
    <w:rsid w:val="00B435C8"/>
    <w:rsid w:val="00B43B5B"/>
    <w:rsid w:val="00B43EB9"/>
    <w:rsid w:val="00B4410C"/>
    <w:rsid w:val="00B44393"/>
    <w:rsid w:val="00B44520"/>
    <w:rsid w:val="00B44EE9"/>
    <w:rsid w:val="00B45036"/>
    <w:rsid w:val="00B45CFA"/>
    <w:rsid w:val="00B46119"/>
    <w:rsid w:val="00B479D5"/>
    <w:rsid w:val="00B47D85"/>
    <w:rsid w:val="00B47F4E"/>
    <w:rsid w:val="00B5016E"/>
    <w:rsid w:val="00B502BF"/>
    <w:rsid w:val="00B5030E"/>
    <w:rsid w:val="00B5042A"/>
    <w:rsid w:val="00B50C8F"/>
    <w:rsid w:val="00B51B2D"/>
    <w:rsid w:val="00B52C79"/>
    <w:rsid w:val="00B530A6"/>
    <w:rsid w:val="00B534DA"/>
    <w:rsid w:val="00B55BC5"/>
    <w:rsid w:val="00B55CA4"/>
    <w:rsid w:val="00B5658C"/>
    <w:rsid w:val="00B5676B"/>
    <w:rsid w:val="00B56858"/>
    <w:rsid w:val="00B56D52"/>
    <w:rsid w:val="00B57666"/>
    <w:rsid w:val="00B57F79"/>
    <w:rsid w:val="00B61316"/>
    <w:rsid w:val="00B61398"/>
    <w:rsid w:val="00B616CD"/>
    <w:rsid w:val="00B62726"/>
    <w:rsid w:val="00B64204"/>
    <w:rsid w:val="00B6562C"/>
    <w:rsid w:val="00B6721F"/>
    <w:rsid w:val="00B677F2"/>
    <w:rsid w:val="00B73492"/>
    <w:rsid w:val="00B7366A"/>
    <w:rsid w:val="00B738E1"/>
    <w:rsid w:val="00B74E78"/>
    <w:rsid w:val="00B7501A"/>
    <w:rsid w:val="00B77958"/>
    <w:rsid w:val="00B77BC1"/>
    <w:rsid w:val="00B77C3D"/>
    <w:rsid w:val="00B8056E"/>
    <w:rsid w:val="00B8152C"/>
    <w:rsid w:val="00B822FB"/>
    <w:rsid w:val="00B8362B"/>
    <w:rsid w:val="00B83D47"/>
    <w:rsid w:val="00B83F38"/>
    <w:rsid w:val="00B844ED"/>
    <w:rsid w:val="00B8455B"/>
    <w:rsid w:val="00B9057F"/>
    <w:rsid w:val="00B92B09"/>
    <w:rsid w:val="00B92C27"/>
    <w:rsid w:val="00B9315A"/>
    <w:rsid w:val="00B932BE"/>
    <w:rsid w:val="00B9352B"/>
    <w:rsid w:val="00B938BC"/>
    <w:rsid w:val="00B93A4C"/>
    <w:rsid w:val="00B93A5E"/>
    <w:rsid w:val="00B93E3F"/>
    <w:rsid w:val="00B94086"/>
    <w:rsid w:val="00B942FD"/>
    <w:rsid w:val="00B95B69"/>
    <w:rsid w:val="00B95F49"/>
    <w:rsid w:val="00B96662"/>
    <w:rsid w:val="00B9679B"/>
    <w:rsid w:val="00B96854"/>
    <w:rsid w:val="00BA0965"/>
    <w:rsid w:val="00BA1C41"/>
    <w:rsid w:val="00BA1CE7"/>
    <w:rsid w:val="00BA2E7F"/>
    <w:rsid w:val="00BA46D3"/>
    <w:rsid w:val="00BA4BA8"/>
    <w:rsid w:val="00BA57B2"/>
    <w:rsid w:val="00BA5F34"/>
    <w:rsid w:val="00BA6608"/>
    <w:rsid w:val="00BA6BF4"/>
    <w:rsid w:val="00BA7ABA"/>
    <w:rsid w:val="00BB04DB"/>
    <w:rsid w:val="00BB04F5"/>
    <w:rsid w:val="00BB1102"/>
    <w:rsid w:val="00BB135E"/>
    <w:rsid w:val="00BB1681"/>
    <w:rsid w:val="00BB18C2"/>
    <w:rsid w:val="00BB1BC6"/>
    <w:rsid w:val="00BB245B"/>
    <w:rsid w:val="00BB3797"/>
    <w:rsid w:val="00BB3C85"/>
    <w:rsid w:val="00BB4410"/>
    <w:rsid w:val="00BB4B24"/>
    <w:rsid w:val="00BB5EBC"/>
    <w:rsid w:val="00BB67CE"/>
    <w:rsid w:val="00BB6957"/>
    <w:rsid w:val="00BB6B52"/>
    <w:rsid w:val="00BB7159"/>
    <w:rsid w:val="00BB741C"/>
    <w:rsid w:val="00BC0B51"/>
    <w:rsid w:val="00BC1D71"/>
    <w:rsid w:val="00BC1F50"/>
    <w:rsid w:val="00BC207F"/>
    <w:rsid w:val="00BC23B8"/>
    <w:rsid w:val="00BC2848"/>
    <w:rsid w:val="00BC3FFD"/>
    <w:rsid w:val="00BC5427"/>
    <w:rsid w:val="00BC6876"/>
    <w:rsid w:val="00BC6ABA"/>
    <w:rsid w:val="00BC758F"/>
    <w:rsid w:val="00BD1DD0"/>
    <w:rsid w:val="00BD2081"/>
    <w:rsid w:val="00BD29F1"/>
    <w:rsid w:val="00BD2FE2"/>
    <w:rsid w:val="00BD4DF6"/>
    <w:rsid w:val="00BD5404"/>
    <w:rsid w:val="00BD5862"/>
    <w:rsid w:val="00BD59E0"/>
    <w:rsid w:val="00BD5CFA"/>
    <w:rsid w:val="00BD63BE"/>
    <w:rsid w:val="00BD6F9A"/>
    <w:rsid w:val="00BD7DCE"/>
    <w:rsid w:val="00BE0877"/>
    <w:rsid w:val="00BE0B08"/>
    <w:rsid w:val="00BE0B4A"/>
    <w:rsid w:val="00BE141E"/>
    <w:rsid w:val="00BE17C6"/>
    <w:rsid w:val="00BE1FA8"/>
    <w:rsid w:val="00BE1FBE"/>
    <w:rsid w:val="00BE2072"/>
    <w:rsid w:val="00BE294C"/>
    <w:rsid w:val="00BE308A"/>
    <w:rsid w:val="00BE34F6"/>
    <w:rsid w:val="00BE3658"/>
    <w:rsid w:val="00BE3963"/>
    <w:rsid w:val="00BE3CE4"/>
    <w:rsid w:val="00BE4553"/>
    <w:rsid w:val="00BE470D"/>
    <w:rsid w:val="00BE5423"/>
    <w:rsid w:val="00BE5734"/>
    <w:rsid w:val="00BE589F"/>
    <w:rsid w:val="00BE622E"/>
    <w:rsid w:val="00BE63D0"/>
    <w:rsid w:val="00BF0926"/>
    <w:rsid w:val="00BF0F97"/>
    <w:rsid w:val="00BF2054"/>
    <w:rsid w:val="00BF2B93"/>
    <w:rsid w:val="00BF2C40"/>
    <w:rsid w:val="00BF2DF4"/>
    <w:rsid w:val="00BF37FC"/>
    <w:rsid w:val="00BF429B"/>
    <w:rsid w:val="00BF4B90"/>
    <w:rsid w:val="00BF4D51"/>
    <w:rsid w:val="00BF59B6"/>
    <w:rsid w:val="00BF6EE0"/>
    <w:rsid w:val="00BF780B"/>
    <w:rsid w:val="00C00128"/>
    <w:rsid w:val="00C00C9E"/>
    <w:rsid w:val="00C01542"/>
    <w:rsid w:val="00C02236"/>
    <w:rsid w:val="00C0285E"/>
    <w:rsid w:val="00C02C23"/>
    <w:rsid w:val="00C02C6A"/>
    <w:rsid w:val="00C04BFC"/>
    <w:rsid w:val="00C04F9B"/>
    <w:rsid w:val="00C05443"/>
    <w:rsid w:val="00C05589"/>
    <w:rsid w:val="00C06322"/>
    <w:rsid w:val="00C065C9"/>
    <w:rsid w:val="00C075A4"/>
    <w:rsid w:val="00C109DA"/>
    <w:rsid w:val="00C10D1F"/>
    <w:rsid w:val="00C11688"/>
    <w:rsid w:val="00C120CD"/>
    <w:rsid w:val="00C12BF5"/>
    <w:rsid w:val="00C1379F"/>
    <w:rsid w:val="00C13E67"/>
    <w:rsid w:val="00C143EA"/>
    <w:rsid w:val="00C1484E"/>
    <w:rsid w:val="00C14CE4"/>
    <w:rsid w:val="00C152F5"/>
    <w:rsid w:val="00C15742"/>
    <w:rsid w:val="00C15AB7"/>
    <w:rsid w:val="00C15BCB"/>
    <w:rsid w:val="00C16031"/>
    <w:rsid w:val="00C17A13"/>
    <w:rsid w:val="00C20020"/>
    <w:rsid w:val="00C21259"/>
    <w:rsid w:val="00C21787"/>
    <w:rsid w:val="00C2194F"/>
    <w:rsid w:val="00C21D6B"/>
    <w:rsid w:val="00C21E12"/>
    <w:rsid w:val="00C2202A"/>
    <w:rsid w:val="00C2295D"/>
    <w:rsid w:val="00C22A9C"/>
    <w:rsid w:val="00C24355"/>
    <w:rsid w:val="00C24AFD"/>
    <w:rsid w:val="00C24C23"/>
    <w:rsid w:val="00C25057"/>
    <w:rsid w:val="00C25696"/>
    <w:rsid w:val="00C27295"/>
    <w:rsid w:val="00C279DD"/>
    <w:rsid w:val="00C314AF"/>
    <w:rsid w:val="00C315EE"/>
    <w:rsid w:val="00C32B1D"/>
    <w:rsid w:val="00C32DEF"/>
    <w:rsid w:val="00C32F50"/>
    <w:rsid w:val="00C333A0"/>
    <w:rsid w:val="00C335AF"/>
    <w:rsid w:val="00C34D0E"/>
    <w:rsid w:val="00C351B7"/>
    <w:rsid w:val="00C35791"/>
    <w:rsid w:val="00C365BA"/>
    <w:rsid w:val="00C36E90"/>
    <w:rsid w:val="00C37760"/>
    <w:rsid w:val="00C379C4"/>
    <w:rsid w:val="00C37EEE"/>
    <w:rsid w:val="00C40461"/>
    <w:rsid w:val="00C408EC"/>
    <w:rsid w:val="00C40AB6"/>
    <w:rsid w:val="00C40BC0"/>
    <w:rsid w:val="00C418E6"/>
    <w:rsid w:val="00C41CBD"/>
    <w:rsid w:val="00C41E75"/>
    <w:rsid w:val="00C42076"/>
    <w:rsid w:val="00C427D6"/>
    <w:rsid w:val="00C436E2"/>
    <w:rsid w:val="00C4377F"/>
    <w:rsid w:val="00C43D46"/>
    <w:rsid w:val="00C440CC"/>
    <w:rsid w:val="00C44FFA"/>
    <w:rsid w:val="00C45064"/>
    <w:rsid w:val="00C4592B"/>
    <w:rsid w:val="00C506F8"/>
    <w:rsid w:val="00C51E48"/>
    <w:rsid w:val="00C52413"/>
    <w:rsid w:val="00C5330F"/>
    <w:rsid w:val="00C539D2"/>
    <w:rsid w:val="00C54A1A"/>
    <w:rsid w:val="00C54E4E"/>
    <w:rsid w:val="00C557D4"/>
    <w:rsid w:val="00C55A6C"/>
    <w:rsid w:val="00C55EBE"/>
    <w:rsid w:val="00C5617B"/>
    <w:rsid w:val="00C5647C"/>
    <w:rsid w:val="00C57442"/>
    <w:rsid w:val="00C6025D"/>
    <w:rsid w:val="00C60996"/>
    <w:rsid w:val="00C61256"/>
    <w:rsid w:val="00C6144E"/>
    <w:rsid w:val="00C619D0"/>
    <w:rsid w:val="00C61B37"/>
    <w:rsid w:val="00C62DEC"/>
    <w:rsid w:val="00C62FA2"/>
    <w:rsid w:val="00C64083"/>
    <w:rsid w:val="00C64331"/>
    <w:rsid w:val="00C64903"/>
    <w:rsid w:val="00C66AF0"/>
    <w:rsid w:val="00C676A2"/>
    <w:rsid w:val="00C7097C"/>
    <w:rsid w:val="00C70AD9"/>
    <w:rsid w:val="00C72374"/>
    <w:rsid w:val="00C726AF"/>
    <w:rsid w:val="00C72F23"/>
    <w:rsid w:val="00C732E8"/>
    <w:rsid w:val="00C73871"/>
    <w:rsid w:val="00C73F06"/>
    <w:rsid w:val="00C7628F"/>
    <w:rsid w:val="00C77545"/>
    <w:rsid w:val="00C779AD"/>
    <w:rsid w:val="00C77CDA"/>
    <w:rsid w:val="00C77F48"/>
    <w:rsid w:val="00C808ED"/>
    <w:rsid w:val="00C81187"/>
    <w:rsid w:val="00C82339"/>
    <w:rsid w:val="00C826E0"/>
    <w:rsid w:val="00C83571"/>
    <w:rsid w:val="00C84D5A"/>
    <w:rsid w:val="00C851FC"/>
    <w:rsid w:val="00C860DE"/>
    <w:rsid w:val="00C867FB"/>
    <w:rsid w:val="00C869BD"/>
    <w:rsid w:val="00C86A56"/>
    <w:rsid w:val="00C8774F"/>
    <w:rsid w:val="00C90227"/>
    <w:rsid w:val="00C907BF"/>
    <w:rsid w:val="00C915DE"/>
    <w:rsid w:val="00C91F27"/>
    <w:rsid w:val="00C9213C"/>
    <w:rsid w:val="00C92784"/>
    <w:rsid w:val="00C929DD"/>
    <w:rsid w:val="00C92C06"/>
    <w:rsid w:val="00C93698"/>
    <w:rsid w:val="00C9425F"/>
    <w:rsid w:val="00C94660"/>
    <w:rsid w:val="00C94B06"/>
    <w:rsid w:val="00C94BB8"/>
    <w:rsid w:val="00C9646D"/>
    <w:rsid w:val="00C9781E"/>
    <w:rsid w:val="00C97B35"/>
    <w:rsid w:val="00CA0412"/>
    <w:rsid w:val="00CA0F01"/>
    <w:rsid w:val="00CA1F00"/>
    <w:rsid w:val="00CA2E01"/>
    <w:rsid w:val="00CA2EE6"/>
    <w:rsid w:val="00CA33C7"/>
    <w:rsid w:val="00CA3790"/>
    <w:rsid w:val="00CA3DE1"/>
    <w:rsid w:val="00CA51F9"/>
    <w:rsid w:val="00CA5811"/>
    <w:rsid w:val="00CA5F04"/>
    <w:rsid w:val="00CA5FD8"/>
    <w:rsid w:val="00CA61A0"/>
    <w:rsid w:val="00CA70DA"/>
    <w:rsid w:val="00CA70EB"/>
    <w:rsid w:val="00CA7770"/>
    <w:rsid w:val="00CA7AEA"/>
    <w:rsid w:val="00CB022F"/>
    <w:rsid w:val="00CB071A"/>
    <w:rsid w:val="00CB10FD"/>
    <w:rsid w:val="00CB208E"/>
    <w:rsid w:val="00CB2C8F"/>
    <w:rsid w:val="00CB3991"/>
    <w:rsid w:val="00CB3A5B"/>
    <w:rsid w:val="00CB3D78"/>
    <w:rsid w:val="00CB4055"/>
    <w:rsid w:val="00CB40A2"/>
    <w:rsid w:val="00CB461C"/>
    <w:rsid w:val="00CB462E"/>
    <w:rsid w:val="00CB4BAA"/>
    <w:rsid w:val="00CB4EBF"/>
    <w:rsid w:val="00CC03DA"/>
    <w:rsid w:val="00CC0738"/>
    <w:rsid w:val="00CC154C"/>
    <w:rsid w:val="00CC335C"/>
    <w:rsid w:val="00CC3B51"/>
    <w:rsid w:val="00CC3EAA"/>
    <w:rsid w:val="00CC400E"/>
    <w:rsid w:val="00CC41D7"/>
    <w:rsid w:val="00CC5E3E"/>
    <w:rsid w:val="00CC5EE3"/>
    <w:rsid w:val="00CC78E0"/>
    <w:rsid w:val="00CC7D21"/>
    <w:rsid w:val="00CD0836"/>
    <w:rsid w:val="00CD11B6"/>
    <w:rsid w:val="00CD1FF5"/>
    <w:rsid w:val="00CD3810"/>
    <w:rsid w:val="00CD4311"/>
    <w:rsid w:val="00CD4EFE"/>
    <w:rsid w:val="00CD5249"/>
    <w:rsid w:val="00CD5B4A"/>
    <w:rsid w:val="00CD6525"/>
    <w:rsid w:val="00CD73C3"/>
    <w:rsid w:val="00CD7957"/>
    <w:rsid w:val="00CE067C"/>
    <w:rsid w:val="00CE0CAB"/>
    <w:rsid w:val="00CE14A0"/>
    <w:rsid w:val="00CE1613"/>
    <w:rsid w:val="00CE2F33"/>
    <w:rsid w:val="00CE42EF"/>
    <w:rsid w:val="00CE465B"/>
    <w:rsid w:val="00CE4907"/>
    <w:rsid w:val="00CE496C"/>
    <w:rsid w:val="00CE5DF7"/>
    <w:rsid w:val="00CE65E6"/>
    <w:rsid w:val="00CE6741"/>
    <w:rsid w:val="00CE6D63"/>
    <w:rsid w:val="00CE7050"/>
    <w:rsid w:val="00CF00ED"/>
    <w:rsid w:val="00CF0312"/>
    <w:rsid w:val="00CF0BBA"/>
    <w:rsid w:val="00CF198E"/>
    <w:rsid w:val="00CF2655"/>
    <w:rsid w:val="00CF2796"/>
    <w:rsid w:val="00CF2F46"/>
    <w:rsid w:val="00CF3028"/>
    <w:rsid w:val="00CF34D7"/>
    <w:rsid w:val="00CF5574"/>
    <w:rsid w:val="00CF68CF"/>
    <w:rsid w:val="00CF7201"/>
    <w:rsid w:val="00CF7CB1"/>
    <w:rsid w:val="00D0059B"/>
    <w:rsid w:val="00D01018"/>
    <w:rsid w:val="00D01188"/>
    <w:rsid w:val="00D01B3E"/>
    <w:rsid w:val="00D0353E"/>
    <w:rsid w:val="00D04910"/>
    <w:rsid w:val="00D04B01"/>
    <w:rsid w:val="00D05382"/>
    <w:rsid w:val="00D06D4B"/>
    <w:rsid w:val="00D072DC"/>
    <w:rsid w:val="00D076D5"/>
    <w:rsid w:val="00D100BF"/>
    <w:rsid w:val="00D10798"/>
    <w:rsid w:val="00D10D9F"/>
    <w:rsid w:val="00D12384"/>
    <w:rsid w:val="00D12812"/>
    <w:rsid w:val="00D13013"/>
    <w:rsid w:val="00D15723"/>
    <w:rsid w:val="00D16A2F"/>
    <w:rsid w:val="00D16E27"/>
    <w:rsid w:val="00D1795D"/>
    <w:rsid w:val="00D17F46"/>
    <w:rsid w:val="00D20320"/>
    <w:rsid w:val="00D20430"/>
    <w:rsid w:val="00D21088"/>
    <w:rsid w:val="00D2213B"/>
    <w:rsid w:val="00D227C2"/>
    <w:rsid w:val="00D22FF6"/>
    <w:rsid w:val="00D24476"/>
    <w:rsid w:val="00D245FB"/>
    <w:rsid w:val="00D24CDB"/>
    <w:rsid w:val="00D250F3"/>
    <w:rsid w:val="00D254A5"/>
    <w:rsid w:val="00D25857"/>
    <w:rsid w:val="00D26E22"/>
    <w:rsid w:val="00D26ECE"/>
    <w:rsid w:val="00D27C67"/>
    <w:rsid w:val="00D33375"/>
    <w:rsid w:val="00D350DA"/>
    <w:rsid w:val="00D352D9"/>
    <w:rsid w:val="00D36C34"/>
    <w:rsid w:val="00D36E3F"/>
    <w:rsid w:val="00D373E1"/>
    <w:rsid w:val="00D3753F"/>
    <w:rsid w:val="00D37A4B"/>
    <w:rsid w:val="00D41FA8"/>
    <w:rsid w:val="00D41FB2"/>
    <w:rsid w:val="00D42417"/>
    <w:rsid w:val="00D428BD"/>
    <w:rsid w:val="00D4297F"/>
    <w:rsid w:val="00D42F09"/>
    <w:rsid w:val="00D442DB"/>
    <w:rsid w:val="00D45B14"/>
    <w:rsid w:val="00D46D94"/>
    <w:rsid w:val="00D4719E"/>
    <w:rsid w:val="00D51514"/>
    <w:rsid w:val="00D515D1"/>
    <w:rsid w:val="00D517CA"/>
    <w:rsid w:val="00D5257C"/>
    <w:rsid w:val="00D528DB"/>
    <w:rsid w:val="00D52CDF"/>
    <w:rsid w:val="00D5470C"/>
    <w:rsid w:val="00D54A1E"/>
    <w:rsid w:val="00D54E1B"/>
    <w:rsid w:val="00D55B2D"/>
    <w:rsid w:val="00D55B8A"/>
    <w:rsid w:val="00D55D85"/>
    <w:rsid w:val="00D5608B"/>
    <w:rsid w:val="00D5678E"/>
    <w:rsid w:val="00D571DE"/>
    <w:rsid w:val="00D57395"/>
    <w:rsid w:val="00D57B47"/>
    <w:rsid w:val="00D57DE9"/>
    <w:rsid w:val="00D60210"/>
    <w:rsid w:val="00D603FC"/>
    <w:rsid w:val="00D61B62"/>
    <w:rsid w:val="00D63A5A"/>
    <w:rsid w:val="00D64255"/>
    <w:rsid w:val="00D643F1"/>
    <w:rsid w:val="00D65FFD"/>
    <w:rsid w:val="00D66054"/>
    <w:rsid w:val="00D66113"/>
    <w:rsid w:val="00D66261"/>
    <w:rsid w:val="00D66655"/>
    <w:rsid w:val="00D67B01"/>
    <w:rsid w:val="00D7035E"/>
    <w:rsid w:val="00D704CC"/>
    <w:rsid w:val="00D712D5"/>
    <w:rsid w:val="00D713CE"/>
    <w:rsid w:val="00D71836"/>
    <w:rsid w:val="00D71DE2"/>
    <w:rsid w:val="00D71DFC"/>
    <w:rsid w:val="00D726F8"/>
    <w:rsid w:val="00D7624B"/>
    <w:rsid w:val="00D76CF7"/>
    <w:rsid w:val="00D76D08"/>
    <w:rsid w:val="00D77A24"/>
    <w:rsid w:val="00D77B69"/>
    <w:rsid w:val="00D77F76"/>
    <w:rsid w:val="00D803BD"/>
    <w:rsid w:val="00D8057F"/>
    <w:rsid w:val="00D815E8"/>
    <w:rsid w:val="00D819A4"/>
    <w:rsid w:val="00D820AF"/>
    <w:rsid w:val="00D822A1"/>
    <w:rsid w:val="00D82746"/>
    <w:rsid w:val="00D83489"/>
    <w:rsid w:val="00D83556"/>
    <w:rsid w:val="00D84706"/>
    <w:rsid w:val="00D84C83"/>
    <w:rsid w:val="00D86A74"/>
    <w:rsid w:val="00D86F6B"/>
    <w:rsid w:val="00D91BC2"/>
    <w:rsid w:val="00D91CEF"/>
    <w:rsid w:val="00D930DB"/>
    <w:rsid w:val="00D93106"/>
    <w:rsid w:val="00D93597"/>
    <w:rsid w:val="00D93DB0"/>
    <w:rsid w:val="00D9428A"/>
    <w:rsid w:val="00D94CD1"/>
    <w:rsid w:val="00D9520A"/>
    <w:rsid w:val="00D96C21"/>
    <w:rsid w:val="00D96EB9"/>
    <w:rsid w:val="00DA0CB5"/>
    <w:rsid w:val="00DA0E06"/>
    <w:rsid w:val="00DA1B35"/>
    <w:rsid w:val="00DA1F94"/>
    <w:rsid w:val="00DA26DC"/>
    <w:rsid w:val="00DA40F0"/>
    <w:rsid w:val="00DA513B"/>
    <w:rsid w:val="00DA5801"/>
    <w:rsid w:val="00DA6090"/>
    <w:rsid w:val="00DA634F"/>
    <w:rsid w:val="00DA69B5"/>
    <w:rsid w:val="00DA6CF2"/>
    <w:rsid w:val="00DA751B"/>
    <w:rsid w:val="00DB05AA"/>
    <w:rsid w:val="00DB08A7"/>
    <w:rsid w:val="00DB0B4C"/>
    <w:rsid w:val="00DB1DE5"/>
    <w:rsid w:val="00DB4209"/>
    <w:rsid w:val="00DB4BEA"/>
    <w:rsid w:val="00DB51FD"/>
    <w:rsid w:val="00DB5565"/>
    <w:rsid w:val="00DB582D"/>
    <w:rsid w:val="00DB58A5"/>
    <w:rsid w:val="00DB5A4B"/>
    <w:rsid w:val="00DB5B00"/>
    <w:rsid w:val="00DB62C5"/>
    <w:rsid w:val="00DB6D08"/>
    <w:rsid w:val="00DB71BA"/>
    <w:rsid w:val="00DB739F"/>
    <w:rsid w:val="00DB7601"/>
    <w:rsid w:val="00DB780A"/>
    <w:rsid w:val="00DB7E31"/>
    <w:rsid w:val="00DC1936"/>
    <w:rsid w:val="00DC1BD4"/>
    <w:rsid w:val="00DC2351"/>
    <w:rsid w:val="00DC2D0A"/>
    <w:rsid w:val="00DC2E72"/>
    <w:rsid w:val="00DC30BE"/>
    <w:rsid w:val="00DC382B"/>
    <w:rsid w:val="00DC3ED1"/>
    <w:rsid w:val="00DC431B"/>
    <w:rsid w:val="00DC4628"/>
    <w:rsid w:val="00DC4DC3"/>
    <w:rsid w:val="00DC5CEF"/>
    <w:rsid w:val="00DC5D28"/>
    <w:rsid w:val="00DC6BEA"/>
    <w:rsid w:val="00DD0278"/>
    <w:rsid w:val="00DD12B3"/>
    <w:rsid w:val="00DD145C"/>
    <w:rsid w:val="00DD1533"/>
    <w:rsid w:val="00DD1995"/>
    <w:rsid w:val="00DD1A9F"/>
    <w:rsid w:val="00DD1AF7"/>
    <w:rsid w:val="00DD224A"/>
    <w:rsid w:val="00DD2FDB"/>
    <w:rsid w:val="00DD3981"/>
    <w:rsid w:val="00DD453F"/>
    <w:rsid w:val="00DD4661"/>
    <w:rsid w:val="00DD5257"/>
    <w:rsid w:val="00DD5C89"/>
    <w:rsid w:val="00DD7595"/>
    <w:rsid w:val="00DD7880"/>
    <w:rsid w:val="00DD7A23"/>
    <w:rsid w:val="00DD7D25"/>
    <w:rsid w:val="00DE136A"/>
    <w:rsid w:val="00DE13FD"/>
    <w:rsid w:val="00DE1548"/>
    <w:rsid w:val="00DE1D1B"/>
    <w:rsid w:val="00DE23F4"/>
    <w:rsid w:val="00DE2494"/>
    <w:rsid w:val="00DE283C"/>
    <w:rsid w:val="00DE315F"/>
    <w:rsid w:val="00DE319B"/>
    <w:rsid w:val="00DE3729"/>
    <w:rsid w:val="00DE4085"/>
    <w:rsid w:val="00DE5B59"/>
    <w:rsid w:val="00DE5D20"/>
    <w:rsid w:val="00DE5F84"/>
    <w:rsid w:val="00DE66C6"/>
    <w:rsid w:val="00DF0354"/>
    <w:rsid w:val="00DF179D"/>
    <w:rsid w:val="00DF2104"/>
    <w:rsid w:val="00DF29C5"/>
    <w:rsid w:val="00DF2C39"/>
    <w:rsid w:val="00DF2F7E"/>
    <w:rsid w:val="00DF3497"/>
    <w:rsid w:val="00DF5756"/>
    <w:rsid w:val="00DF57F1"/>
    <w:rsid w:val="00DF6C8B"/>
    <w:rsid w:val="00DF70D9"/>
    <w:rsid w:val="00DF7635"/>
    <w:rsid w:val="00E00927"/>
    <w:rsid w:val="00E02246"/>
    <w:rsid w:val="00E022EA"/>
    <w:rsid w:val="00E0371E"/>
    <w:rsid w:val="00E03B56"/>
    <w:rsid w:val="00E04A96"/>
    <w:rsid w:val="00E0528D"/>
    <w:rsid w:val="00E05A86"/>
    <w:rsid w:val="00E06442"/>
    <w:rsid w:val="00E064C0"/>
    <w:rsid w:val="00E06672"/>
    <w:rsid w:val="00E1019A"/>
    <w:rsid w:val="00E10AB6"/>
    <w:rsid w:val="00E11A38"/>
    <w:rsid w:val="00E11A3B"/>
    <w:rsid w:val="00E11BBC"/>
    <w:rsid w:val="00E12899"/>
    <w:rsid w:val="00E13003"/>
    <w:rsid w:val="00E1391D"/>
    <w:rsid w:val="00E145A4"/>
    <w:rsid w:val="00E16833"/>
    <w:rsid w:val="00E16AF8"/>
    <w:rsid w:val="00E16D1A"/>
    <w:rsid w:val="00E17554"/>
    <w:rsid w:val="00E22DF6"/>
    <w:rsid w:val="00E245E9"/>
    <w:rsid w:val="00E24C4B"/>
    <w:rsid w:val="00E27695"/>
    <w:rsid w:val="00E279C3"/>
    <w:rsid w:val="00E27BE9"/>
    <w:rsid w:val="00E3062C"/>
    <w:rsid w:val="00E30CBF"/>
    <w:rsid w:val="00E315C8"/>
    <w:rsid w:val="00E3278B"/>
    <w:rsid w:val="00E330A2"/>
    <w:rsid w:val="00E3445F"/>
    <w:rsid w:val="00E35B7D"/>
    <w:rsid w:val="00E36479"/>
    <w:rsid w:val="00E368D6"/>
    <w:rsid w:val="00E36FAB"/>
    <w:rsid w:val="00E37B85"/>
    <w:rsid w:val="00E37CF7"/>
    <w:rsid w:val="00E403BF"/>
    <w:rsid w:val="00E40638"/>
    <w:rsid w:val="00E40872"/>
    <w:rsid w:val="00E4092E"/>
    <w:rsid w:val="00E41819"/>
    <w:rsid w:val="00E41939"/>
    <w:rsid w:val="00E41FEE"/>
    <w:rsid w:val="00E43B20"/>
    <w:rsid w:val="00E4401A"/>
    <w:rsid w:val="00E44380"/>
    <w:rsid w:val="00E44AE6"/>
    <w:rsid w:val="00E4682D"/>
    <w:rsid w:val="00E46F66"/>
    <w:rsid w:val="00E47383"/>
    <w:rsid w:val="00E476BF"/>
    <w:rsid w:val="00E512F1"/>
    <w:rsid w:val="00E5135B"/>
    <w:rsid w:val="00E515A2"/>
    <w:rsid w:val="00E52126"/>
    <w:rsid w:val="00E534EB"/>
    <w:rsid w:val="00E53873"/>
    <w:rsid w:val="00E5442E"/>
    <w:rsid w:val="00E5460E"/>
    <w:rsid w:val="00E546CF"/>
    <w:rsid w:val="00E54910"/>
    <w:rsid w:val="00E55095"/>
    <w:rsid w:val="00E55327"/>
    <w:rsid w:val="00E55528"/>
    <w:rsid w:val="00E55A4E"/>
    <w:rsid w:val="00E563A4"/>
    <w:rsid w:val="00E56B0D"/>
    <w:rsid w:val="00E57A2B"/>
    <w:rsid w:val="00E57A43"/>
    <w:rsid w:val="00E6008C"/>
    <w:rsid w:val="00E606B2"/>
    <w:rsid w:val="00E6106D"/>
    <w:rsid w:val="00E62B07"/>
    <w:rsid w:val="00E63970"/>
    <w:rsid w:val="00E63ADA"/>
    <w:rsid w:val="00E63BDA"/>
    <w:rsid w:val="00E6437D"/>
    <w:rsid w:val="00E6484C"/>
    <w:rsid w:val="00E6710C"/>
    <w:rsid w:val="00E674D5"/>
    <w:rsid w:val="00E67EBC"/>
    <w:rsid w:val="00E70ABD"/>
    <w:rsid w:val="00E724EC"/>
    <w:rsid w:val="00E730BC"/>
    <w:rsid w:val="00E7389B"/>
    <w:rsid w:val="00E73B13"/>
    <w:rsid w:val="00E74B28"/>
    <w:rsid w:val="00E75157"/>
    <w:rsid w:val="00E757B4"/>
    <w:rsid w:val="00E764B0"/>
    <w:rsid w:val="00E764B9"/>
    <w:rsid w:val="00E769CF"/>
    <w:rsid w:val="00E770ED"/>
    <w:rsid w:val="00E779B7"/>
    <w:rsid w:val="00E77A50"/>
    <w:rsid w:val="00E8084A"/>
    <w:rsid w:val="00E810A3"/>
    <w:rsid w:val="00E81263"/>
    <w:rsid w:val="00E812B2"/>
    <w:rsid w:val="00E843E2"/>
    <w:rsid w:val="00E84E10"/>
    <w:rsid w:val="00E84F25"/>
    <w:rsid w:val="00E84F41"/>
    <w:rsid w:val="00E8520D"/>
    <w:rsid w:val="00E85DC9"/>
    <w:rsid w:val="00E8633F"/>
    <w:rsid w:val="00E863A6"/>
    <w:rsid w:val="00E8755A"/>
    <w:rsid w:val="00E90131"/>
    <w:rsid w:val="00E9034F"/>
    <w:rsid w:val="00E905D4"/>
    <w:rsid w:val="00E90DC7"/>
    <w:rsid w:val="00E91365"/>
    <w:rsid w:val="00E916C0"/>
    <w:rsid w:val="00E91FD4"/>
    <w:rsid w:val="00E9441A"/>
    <w:rsid w:val="00E945F8"/>
    <w:rsid w:val="00E948E4"/>
    <w:rsid w:val="00E94D94"/>
    <w:rsid w:val="00E962CE"/>
    <w:rsid w:val="00E96345"/>
    <w:rsid w:val="00E96E76"/>
    <w:rsid w:val="00E973BF"/>
    <w:rsid w:val="00E97A06"/>
    <w:rsid w:val="00E97AAB"/>
    <w:rsid w:val="00E97E45"/>
    <w:rsid w:val="00EA0066"/>
    <w:rsid w:val="00EA011F"/>
    <w:rsid w:val="00EA0C3D"/>
    <w:rsid w:val="00EA1BA4"/>
    <w:rsid w:val="00EA2F5B"/>
    <w:rsid w:val="00EA369C"/>
    <w:rsid w:val="00EA3C99"/>
    <w:rsid w:val="00EA52B6"/>
    <w:rsid w:val="00EA5B71"/>
    <w:rsid w:val="00EA5BA0"/>
    <w:rsid w:val="00EA5EEF"/>
    <w:rsid w:val="00EA6394"/>
    <w:rsid w:val="00EA755E"/>
    <w:rsid w:val="00EB0163"/>
    <w:rsid w:val="00EB07E5"/>
    <w:rsid w:val="00EB07EA"/>
    <w:rsid w:val="00EB0905"/>
    <w:rsid w:val="00EB1AFE"/>
    <w:rsid w:val="00EB1FB6"/>
    <w:rsid w:val="00EB2292"/>
    <w:rsid w:val="00EB258D"/>
    <w:rsid w:val="00EB27BA"/>
    <w:rsid w:val="00EB2A7D"/>
    <w:rsid w:val="00EB3649"/>
    <w:rsid w:val="00EB3985"/>
    <w:rsid w:val="00EB4A80"/>
    <w:rsid w:val="00EB4CCE"/>
    <w:rsid w:val="00EB5F4D"/>
    <w:rsid w:val="00EB7D33"/>
    <w:rsid w:val="00EC0022"/>
    <w:rsid w:val="00EC0346"/>
    <w:rsid w:val="00EC0443"/>
    <w:rsid w:val="00EC17A9"/>
    <w:rsid w:val="00EC1D6A"/>
    <w:rsid w:val="00EC20E2"/>
    <w:rsid w:val="00EC29A9"/>
    <w:rsid w:val="00EC3137"/>
    <w:rsid w:val="00EC35EA"/>
    <w:rsid w:val="00EC3670"/>
    <w:rsid w:val="00EC6172"/>
    <w:rsid w:val="00EC6954"/>
    <w:rsid w:val="00ED081F"/>
    <w:rsid w:val="00ED2129"/>
    <w:rsid w:val="00ED2160"/>
    <w:rsid w:val="00ED252E"/>
    <w:rsid w:val="00ED28F2"/>
    <w:rsid w:val="00ED332F"/>
    <w:rsid w:val="00ED3465"/>
    <w:rsid w:val="00ED3E7D"/>
    <w:rsid w:val="00ED45FA"/>
    <w:rsid w:val="00ED48FB"/>
    <w:rsid w:val="00ED5039"/>
    <w:rsid w:val="00ED5644"/>
    <w:rsid w:val="00ED7710"/>
    <w:rsid w:val="00ED7788"/>
    <w:rsid w:val="00ED798A"/>
    <w:rsid w:val="00ED7A5E"/>
    <w:rsid w:val="00EE000B"/>
    <w:rsid w:val="00EE000E"/>
    <w:rsid w:val="00EE0069"/>
    <w:rsid w:val="00EE0930"/>
    <w:rsid w:val="00EE3906"/>
    <w:rsid w:val="00EE3D87"/>
    <w:rsid w:val="00EE494B"/>
    <w:rsid w:val="00EE50D2"/>
    <w:rsid w:val="00EE574A"/>
    <w:rsid w:val="00EE59C2"/>
    <w:rsid w:val="00EE5C3E"/>
    <w:rsid w:val="00EE5CDC"/>
    <w:rsid w:val="00EE76C5"/>
    <w:rsid w:val="00EF038F"/>
    <w:rsid w:val="00EF23E7"/>
    <w:rsid w:val="00EF249A"/>
    <w:rsid w:val="00EF347D"/>
    <w:rsid w:val="00EF3D7B"/>
    <w:rsid w:val="00EF3E6A"/>
    <w:rsid w:val="00EF3F66"/>
    <w:rsid w:val="00EF415A"/>
    <w:rsid w:val="00EF46A2"/>
    <w:rsid w:val="00EF5830"/>
    <w:rsid w:val="00EF5A5B"/>
    <w:rsid w:val="00F00259"/>
    <w:rsid w:val="00F00C95"/>
    <w:rsid w:val="00F00D86"/>
    <w:rsid w:val="00F01ED0"/>
    <w:rsid w:val="00F026D5"/>
    <w:rsid w:val="00F028D8"/>
    <w:rsid w:val="00F02BFD"/>
    <w:rsid w:val="00F02DFD"/>
    <w:rsid w:val="00F047C3"/>
    <w:rsid w:val="00F050C2"/>
    <w:rsid w:val="00F05414"/>
    <w:rsid w:val="00F0594A"/>
    <w:rsid w:val="00F05D6B"/>
    <w:rsid w:val="00F0671B"/>
    <w:rsid w:val="00F06E34"/>
    <w:rsid w:val="00F07336"/>
    <w:rsid w:val="00F10753"/>
    <w:rsid w:val="00F10B27"/>
    <w:rsid w:val="00F10FA6"/>
    <w:rsid w:val="00F11C7B"/>
    <w:rsid w:val="00F12148"/>
    <w:rsid w:val="00F1599B"/>
    <w:rsid w:val="00F15ACC"/>
    <w:rsid w:val="00F15FD6"/>
    <w:rsid w:val="00F16C04"/>
    <w:rsid w:val="00F17295"/>
    <w:rsid w:val="00F178A6"/>
    <w:rsid w:val="00F17952"/>
    <w:rsid w:val="00F17E7F"/>
    <w:rsid w:val="00F202EF"/>
    <w:rsid w:val="00F20674"/>
    <w:rsid w:val="00F20AEF"/>
    <w:rsid w:val="00F210B9"/>
    <w:rsid w:val="00F2138E"/>
    <w:rsid w:val="00F21A2F"/>
    <w:rsid w:val="00F2273B"/>
    <w:rsid w:val="00F22A97"/>
    <w:rsid w:val="00F22EC0"/>
    <w:rsid w:val="00F23533"/>
    <w:rsid w:val="00F2362F"/>
    <w:rsid w:val="00F23D23"/>
    <w:rsid w:val="00F23E7C"/>
    <w:rsid w:val="00F243F6"/>
    <w:rsid w:val="00F246AA"/>
    <w:rsid w:val="00F26E4E"/>
    <w:rsid w:val="00F27614"/>
    <w:rsid w:val="00F27A53"/>
    <w:rsid w:val="00F305A7"/>
    <w:rsid w:val="00F30803"/>
    <w:rsid w:val="00F316A3"/>
    <w:rsid w:val="00F31DC7"/>
    <w:rsid w:val="00F326B3"/>
    <w:rsid w:val="00F34A7E"/>
    <w:rsid w:val="00F34B36"/>
    <w:rsid w:val="00F34C53"/>
    <w:rsid w:val="00F35AEF"/>
    <w:rsid w:val="00F36057"/>
    <w:rsid w:val="00F363D3"/>
    <w:rsid w:val="00F367F2"/>
    <w:rsid w:val="00F368F9"/>
    <w:rsid w:val="00F36940"/>
    <w:rsid w:val="00F377BF"/>
    <w:rsid w:val="00F41157"/>
    <w:rsid w:val="00F4115C"/>
    <w:rsid w:val="00F411CB"/>
    <w:rsid w:val="00F424ED"/>
    <w:rsid w:val="00F443C6"/>
    <w:rsid w:val="00F4492D"/>
    <w:rsid w:val="00F44DC4"/>
    <w:rsid w:val="00F45236"/>
    <w:rsid w:val="00F45742"/>
    <w:rsid w:val="00F4647D"/>
    <w:rsid w:val="00F46D78"/>
    <w:rsid w:val="00F47B8D"/>
    <w:rsid w:val="00F47CD3"/>
    <w:rsid w:val="00F507F6"/>
    <w:rsid w:val="00F51A73"/>
    <w:rsid w:val="00F52C5C"/>
    <w:rsid w:val="00F53019"/>
    <w:rsid w:val="00F537EE"/>
    <w:rsid w:val="00F53E57"/>
    <w:rsid w:val="00F54087"/>
    <w:rsid w:val="00F54999"/>
    <w:rsid w:val="00F55F14"/>
    <w:rsid w:val="00F56824"/>
    <w:rsid w:val="00F56AF2"/>
    <w:rsid w:val="00F56C60"/>
    <w:rsid w:val="00F56CEF"/>
    <w:rsid w:val="00F570E0"/>
    <w:rsid w:val="00F610F0"/>
    <w:rsid w:val="00F6143B"/>
    <w:rsid w:val="00F62276"/>
    <w:rsid w:val="00F62E54"/>
    <w:rsid w:val="00F62E99"/>
    <w:rsid w:val="00F63300"/>
    <w:rsid w:val="00F63925"/>
    <w:rsid w:val="00F63FAF"/>
    <w:rsid w:val="00F64EFC"/>
    <w:rsid w:val="00F65818"/>
    <w:rsid w:val="00F66522"/>
    <w:rsid w:val="00F66BC4"/>
    <w:rsid w:val="00F66C3A"/>
    <w:rsid w:val="00F67E5C"/>
    <w:rsid w:val="00F7052B"/>
    <w:rsid w:val="00F715AA"/>
    <w:rsid w:val="00F71BA7"/>
    <w:rsid w:val="00F7206E"/>
    <w:rsid w:val="00F7268B"/>
    <w:rsid w:val="00F7282E"/>
    <w:rsid w:val="00F72AB6"/>
    <w:rsid w:val="00F73135"/>
    <w:rsid w:val="00F7378A"/>
    <w:rsid w:val="00F7396D"/>
    <w:rsid w:val="00F73CF7"/>
    <w:rsid w:val="00F741A3"/>
    <w:rsid w:val="00F76329"/>
    <w:rsid w:val="00F7632B"/>
    <w:rsid w:val="00F80002"/>
    <w:rsid w:val="00F80F6C"/>
    <w:rsid w:val="00F81B62"/>
    <w:rsid w:val="00F81F5D"/>
    <w:rsid w:val="00F820F7"/>
    <w:rsid w:val="00F824FA"/>
    <w:rsid w:val="00F8269D"/>
    <w:rsid w:val="00F82BCE"/>
    <w:rsid w:val="00F83DF1"/>
    <w:rsid w:val="00F84248"/>
    <w:rsid w:val="00F843C4"/>
    <w:rsid w:val="00F84A20"/>
    <w:rsid w:val="00F8509C"/>
    <w:rsid w:val="00F8511E"/>
    <w:rsid w:val="00F854FE"/>
    <w:rsid w:val="00F85C30"/>
    <w:rsid w:val="00F85F34"/>
    <w:rsid w:val="00F8638A"/>
    <w:rsid w:val="00F86766"/>
    <w:rsid w:val="00F868A2"/>
    <w:rsid w:val="00F8793E"/>
    <w:rsid w:val="00F901C1"/>
    <w:rsid w:val="00F90276"/>
    <w:rsid w:val="00F908EE"/>
    <w:rsid w:val="00F914D6"/>
    <w:rsid w:val="00F91587"/>
    <w:rsid w:val="00F93537"/>
    <w:rsid w:val="00F93B64"/>
    <w:rsid w:val="00F943AD"/>
    <w:rsid w:val="00F945F8"/>
    <w:rsid w:val="00F949AF"/>
    <w:rsid w:val="00F94B2F"/>
    <w:rsid w:val="00F94EBC"/>
    <w:rsid w:val="00F95373"/>
    <w:rsid w:val="00F95CC6"/>
    <w:rsid w:val="00F960C4"/>
    <w:rsid w:val="00F96207"/>
    <w:rsid w:val="00F97372"/>
    <w:rsid w:val="00FA03F2"/>
    <w:rsid w:val="00FA0488"/>
    <w:rsid w:val="00FA0962"/>
    <w:rsid w:val="00FA0B5A"/>
    <w:rsid w:val="00FA1961"/>
    <w:rsid w:val="00FA1D0B"/>
    <w:rsid w:val="00FA2088"/>
    <w:rsid w:val="00FA2369"/>
    <w:rsid w:val="00FA379F"/>
    <w:rsid w:val="00FA37DD"/>
    <w:rsid w:val="00FA3CCD"/>
    <w:rsid w:val="00FA5256"/>
    <w:rsid w:val="00FA6108"/>
    <w:rsid w:val="00FA704D"/>
    <w:rsid w:val="00FA7328"/>
    <w:rsid w:val="00FB0EAE"/>
    <w:rsid w:val="00FB1C1B"/>
    <w:rsid w:val="00FB1C1E"/>
    <w:rsid w:val="00FB41E1"/>
    <w:rsid w:val="00FB43A1"/>
    <w:rsid w:val="00FB43AB"/>
    <w:rsid w:val="00FB4483"/>
    <w:rsid w:val="00FB6150"/>
    <w:rsid w:val="00FB660C"/>
    <w:rsid w:val="00FB69BA"/>
    <w:rsid w:val="00FB7676"/>
    <w:rsid w:val="00FB76FB"/>
    <w:rsid w:val="00FB7807"/>
    <w:rsid w:val="00FB7AB0"/>
    <w:rsid w:val="00FC0372"/>
    <w:rsid w:val="00FC0BE7"/>
    <w:rsid w:val="00FC0F3E"/>
    <w:rsid w:val="00FC16F0"/>
    <w:rsid w:val="00FC1E5D"/>
    <w:rsid w:val="00FC2498"/>
    <w:rsid w:val="00FC26B5"/>
    <w:rsid w:val="00FC2C71"/>
    <w:rsid w:val="00FC4207"/>
    <w:rsid w:val="00FC4F17"/>
    <w:rsid w:val="00FC54F6"/>
    <w:rsid w:val="00FC5505"/>
    <w:rsid w:val="00FC5C0E"/>
    <w:rsid w:val="00FC5EF5"/>
    <w:rsid w:val="00FC63D0"/>
    <w:rsid w:val="00FC6468"/>
    <w:rsid w:val="00FC6761"/>
    <w:rsid w:val="00FC71B9"/>
    <w:rsid w:val="00FD0A58"/>
    <w:rsid w:val="00FD14C0"/>
    <w:rsid w:val="00FD16CD"/>
    <w:rsid w:val="00FD1B1E"/>
    <w:rsid w:val="00FD27D1"/>
    <w:rsid w:val="00FD3131"/>
    <w:rsid w:val="00FD3DDB"/>
    <w:rsid w:val="00FD48F4"/>
    <w:rsid w:val="00FD65F1"/>
    <w:rsid w:val="00FD71D3"/>
    <w:rsid w:val="00FD7331"/>
    <w:rsid w:val="00FD7828"/>
    <w:rsid w:val="00FE09E0"/>
    <w:rsid w:val="00FE1B20"/>
    <w:rsid w:val="00FE1B50"/>
    <w:rsid w:val="00FE2115"/>
    <w:rsid w:val="00FE21EF"/>
    <w:rsid w:val="00FE31F1"/>
    <w:rsid w:val="00FE37C1"/>
    <w:rsid w:val="00FE4067"/>
    <w:rsid w:val="00FE4435"/>
    <w:rsid w:val="00FE4809"/>
    <w:rsid w:val="00FE4AC5"/>
    <w:rsid w:val="00FE56F6"/>
    <w:rsid w:val="00FE642A"/>
    <w:rsid w:val="00FE7B2F"/>
    <w:rsid w:val="00FE7D9F"/>
    <w:rsid w:val="00FE7F1E"/>
    <w:rsid w:val="00FF031D"/>
    <w:rsid w:val="00FF16D8"/>
    <w:rsid w:val="00FF2506"/>
    <w:rsid w:val="00FF37B5"/>
    <w:rsid w:val="00FF4665"/>
    <w:rsid w:val="00FF4866"/>
    <w:rsid w:val="00FF59A5"/>
    <w:rsid w:val="00FF5B04"/>
    <w:rsid w:val="00FF6936"/>
    <w:rsid w:val="00FF704D"/>
    <w:rsid w:val="00FF79FF"/>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DAAB4B"/>
  <w15:docId w15:val="{27921C58-BA05-48B9-8B38-BF89C09A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438D"/>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130465"/>
    <w:pPr>
      <w:keepNext/>
      <w:tabs>
        <w:tab w:val="center" w:pos="4680"/>
      </w:tabs>
      <w:suppressAutoHyphens/>
      <w:spacing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link w:val="BodyTextIndentChar"/>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MathUBaseTable">
    <w:name w:val="MathU Base Table"/>
    <w:basedOn w:val="TableNormal"/>
    <w:rsid w:val="00AD1EC6"/>
    <w:pPr>
      <w:spacing w:before="40" w:after="20"/>
    </w:pPr>
    <w:rPr>
      <w:rFonts w:ascii="Arial" w:hAnsi="Arial"/>
      <w:sz w:val="18"/>
      <w:szCs w:val="22"/>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Mention">
    <w:name w:val="Mention"/>
    <w:basedOn w:val="DefaultParagraphFont"/>
    <w:uiPriority w:val="99"/>
    <w:unhideWhenUsed/>
    <w:rsid w:val="00FF59A5"/>
    <w:rPr>
      <w:color w:val="2B579A"/>
      <w:shd w:val="clear" w:color="auto" w:fill="E1DFDD"/>
    </w:rPr>
  </w:style>
  <w:style w:type="character" w:styleId="UnresolvedMention">
    <w:name w:val="Unresolved Mention"/>
    <w:basedOn w:val="DefaultParagraphFont"/>
    <w:uiPriority w:val="99"/>
    <w:semiHidden/>
    <w:unhideWhenUsed/>
    <w:rsid w:val="00F46D78"/>
    <w:rPr>
      <w:color w:val="605E5C"/>
      <w:shd w:val="clear" w:color="auto" w:fill="E1DFDD"/>
    </w:rPr>
  </w:style>
  <w:style w:type="paragraph" w:customStyle="1" w:styleId="Paragraph">
    <w:name w:val="Paragraph"/>
    <w:basedOn w:val="Normal"/>
    <w:rsid w:val="007666E7"/>
    <w:pPr>
      <w:tabs>
        <w:tab w:val="left" w:pos="-720"/>
      </w:tabs>
      <w:suppressAutoHyphens/>
      <w:spacing w:line="480" w:lineRule="auto"/>
      <w:ind w:firstLine="432"/>
    </w:pPr>
    <w:rPr>
      <w:rFonts w:ascii="Times New Roman" w:hAnsi="Times New Roman"/>
      <w:szCs w:val="24"/>
    </w:rPr>
  </w:style>
  <w:style w:type="character" w:customStyle="1" w:styleId="BodyTextChar">
    <w:name w:val="Body Text Char"/>
    <w:basedOn w:val="DefaultParagraphFont"/>
    <w:link w:val="BodyText"/>
    <w:rsid w:val="000E0C7F"/>
    <w:rPr>
      <w:b/>
      <w:sz w:val="24"/>
    </w:rPr>
  </w:style>
  <w:style w:type="character" w:customStyle="1" w:styleId="BodyTextIndentChar">
    <w:name w:val="Body Text Indent Char"/>
    <w:basedOn w:val="DefaultParagraphFont"/>
    <w:link w:val="BodyTextIndent"/>
    <w:rsid w:val="000E0C7F"/>
    <w:rPr>
      <w:sz w:val="24"/>
    </w:rPr>
  </w:style>
  <w:style w:type="paragraph" w:customStyle="1" w:styleId="TableTitle">
    <w:name w:val="Table Title"/>
    <w:basedOn w:val="Normal"/>
    <w:rsid w:val="007666E7"/>
    <w:pPr>
      <w:keepNext/>
      <w:keepLines/>
      <w:overflowPunct/>
      <w:autoSpaceDE/>
      <w:autoSpaceDN/>
      <w:adjustRightInd/>
      <w:spacing w:before="40" w:after="120" w:line="264" w:lineRule="auto"/>
      <w:textAlignment w:val="auto"/>
    </w:pPr>
    <w:rPr>
      <w:rFonts w:ascii="Times New Roman" w:hAnsi="Times New Roman"/>
      <w:b/>
      <w:color w:val="000000"/>
      <w:szCs w:val="24"/>
    </w:rPr>
  </w:style>
  <w:style w:type="paragraph" w:styleId="ListBullet">
    <w:name w:val="List Bullet"/>
    <w:basedOn w:val="ListParagraph"/>
    <w:rsid w:val="007666E7"/>
    <w:pPr>
      <w:numPr>
        <w:numId w:val="1"/>
      </w:numPr>
      <w:spacing w:before="120" w:after="120" w:line="240" w:lineRule="auto"/>
      <w:ind w:left="450" w:hanging="450"/>
      <w:contextualSpacing w:val="0"/>
    </w:pPr>
    <w:rPr>
      <w:bCs/>
      <w:szCs w:val="24"/>
    </w:rPr>
  </w:style>
  <w:style w:type="paragraph" w:customStyle="1" w:styleId="Question">
    <w:name w:val="Question"/>
    <w:basedOn w:val="Paragraph"/>
    <w:rsid w:val="00B26112"/>
    <w:pPr>
      <w:widowControl/>
      <w:spacing w:after="240" w:line="240" w:lineRule="auto"/>
      <w:ind w:firstLine="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media.nwic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934AE5B-E337-410F-BAEB-B79CEAA4316A}">
  <ds:schemaRefs/>
</ds:datastoreItem>
</file>

<file path=customXml/itemProps2.xml><?xml version="1.0" encoding="utf-8"?>
<ds:datastoreItem xmlns:ds="http://schemas.openxmlformats.org/officeDocument/2006/customXml" ds:itemID="{4127B4BA-7F3C-4572-BE60-F274F5DA855E}">
  <ds:schemaRefs>
    <ds:schemaRef ds:uri="http://schemas.openxmlformats.org/officeDocument/2006/bibliography"/>
  </ds:schemaRefs>
</ds:datastoreItem>
</file>

<file path=customXml/itemProps3.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4.xml><?xml version="1.0" encoding="utf-8"?>
<ds:datastoreItem xmlns:ds="http://schemas.openxmlformats.org/officeDocument/2006/customXml" ds:itemID="{E045AD51-63DE-470B-B40B-797C58A01094}">
  <ds:schemaRefs>
    <ds:schemaRef ds:uri="http://purl.org/dc/elements/1.1/"/>
    <ds:schemaRef ds:uri="72909085-e45b-4cb2-8078-2e93f647589c"/>
    <ds:schemaRef ds:uri="http://schemas.microsoft.com/office/2006/documentManagement/types"/>
    <ds:schemaRef ds:uri="http://schemas.microsoft.com/office/2006/metadata/properties"/>
    <ds:schemaRef ds:uri="http://www.w3.org/XML/1998/namespace"/>
    <ds:schemaRef ds:uri="a66792a8-2fd5-41c3-b912-80b66a6e2f55"/>
    <ds:schemaRef ds:uri="http://purl.org/dc/term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7011</Words>
  <Characters>39410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Bevin Mory</cp:lastModifiedBy>
  <cp:revision>4</cp:revision>
  <cp:lastPrinted>2024-07-28T03:34:00Z</cp:lastPrinted>
  <dcterms:created xsi:type="dcterms:W3CDTF">2025-05-21T19:05:00Z</dcterms:created>
  <dcterms:modified xsi:type="dcterms:W3CDTF">2025-05-21T19:05:00Z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y fmtid="{D5CDD505-2E9C-101B-9397-08002B2CF9AE}" pid="4" name="Order">
    <vt:r8>600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PAT56XDWNNC6-1500440792-6</vt:lpwstr>
  </property>
  <property fmtid="{D5CDD505-2E9C-101B-9397-08002B2CF9AE}" pid="8" name="_dlc_DocIdItemGuid">
    <vt:lpwstr>7ed929c4-77f6-433c-97f7-c207f987d09b</vt:lpwstr>
  </property>
  <property fmtid="{D5CDD505-2E9C-101B-9397-08002B2CF9AE}" pid="9" name="_dlc_DocIdUrl">
    <vt:lpwstr>https://fncspro.usda.net/offices/ops/prao/_layouts/15/DocIdRedir.aspx?ID=PAT56XDWNNC6-1500440792-6, PAT56XDWNNC6-1500440792-6</vt:lpwstr>
  </property>
</Properties>
</file>