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3C05" w14:paraId="4D822A9E" w14:textId="77777777">
      <w:pPr>
        <w:spacing w:before="71" w:line="207" w:lineRule="exact"/>
        <w:ind w:left="317"/>
        <w:rPr>
          <w:sz w:val="18"/>
        </w:rPr>
      </w:pPr>
      <w:r>
        <w:rPr>
          <w:sz w:val="18"/>
        </w:rPr>
        <w:t>Doc</w:t>
      </w:r>
      <w:r>
        <w:rPr>
          <w:spacing w:val="-1"/>
          <w:sz w:val="18"/>
        </w:rPr>
        <w:t xml:space="preserve"> </w:t>
      </w:r>
      <w:r>
        <w:rPr>
          <w:sz w:val="18"/>
        </w:rPr>
        <w:t>Code:</w:t>
      </w:r>
      <w:r>
        <w:rPr>
          <w:spacing w:val="49"/>
          <w:sz w:val="18"/>
        </w:rPr>
        <w:t xml:space="preserve"> </w:t>
      </w:r>
      <w:r>
        <w:rPr>
          <w:spacing w:val="-4"/>
          <w:sz w:val="18"/>
        </w:rPr>
        <w:t>PGEA</w:t>
      </w:r>
    </w:p>
    <w:p w:rsidR="00B23C05" w14:paraId="15A9BE13" w14:textId="77777777">
      <w:pPr>
        <w:spacing w:line="207" w:lineRule="exact"/>
        <w:ind w:left="317"/>
        <w:rPr>
          <w:sz w:val="18"/>
        </w:rPr>
      </w:pPr>
      <w:r>
        <w:rPr>
          <w:sz w:val="18"/>
        </w:rPr>
        <w:t>Document</w:t>
      </w:r>
      <w:r>
        <w:rPr>
          <w:spacing w:val="-6"/>
          <w:sz w:val="18"/>
        </w:rPr>
        <w:t xml:space="preserve"> </w:t>
      </w:r>
      <w:r>
        <w:rPr>
          <w:sz w:val="18"/>
        </w:rPr>
        <w:t>Description:</w:t>
      </w:r>
      <w:r>
        <w:rPr>
          <w:spacing w:val="43"/>
          <w:sz w:val="18"/>
        </w:rPr>
        <w:t xml:space="preserve"> </w:t>
      </w:r>
      <w:r>
        <w:rPr>
          <w:sz w:val="18"/>
        </w:rPr>
        <w:t>Request</w:t>
      </w:r>
      <w:r>
        <w:rPr>
          <w:spacing w:val="-4"/>
          <w:sz w:val="18"/>
        </w:rPr>
        <w:t xml:space="preserve"> </w:t>
      </w:r>
      <w:r>
        <w:rPr>
          <w:sz w:val="18"/>
        </w:rPr>
        <w:t>for</w:t>
      </w:r>
      <w:r>
        <w:rPr>
          <w:spacing w:val="-4"/>
          <w:sz w:val="18"/>
        </w:rPr>
        <w:t xml:space="preserve"> </w:t>
      </w:r>
      <w:r>
        <w:rPr>
          <w:sz w:val="18"/>
        </w:rPr>
        <w:t>Exp</w:t>
      </w:r>
      <w:r>
        <w:rPr>
          <w:spacing w:val="-4"/>
          <w:sz w:val="18"/>
        </w:rPr>
        <w:t xml:space="preserve"> </w:t>
      </w:r>
      <w:r>
        <w:rPr>
          <w:sz w:val="18"/>
        </w:rPr>
        <w:t>Aband</w:t>
      </w:r>
      <w:r>
        <w:rPr>
          <w:spacing w:val="-4"/>
          <w:sz w:val="18"/>
        </w:rPr>
        <w:t xml:space="preserve"> </w:t>
      </w:r>
      <w:r>
        <w:rPr>
          <w:sz w:val="18"/>
        </w:rPr>
        <w:t>for</w:t>
      </w:r>
      <w:r>
        <w:rPr>
          <w:spacing w:val="-3"/>
          <w:sz w:val="18"/>
        </w:rPr>
        <w:t xml:space="preserve"> </w:t>
      </w:r>
      <w:r>
        <w:rPr>
          <w:sz w:val="18"/>
        </w:rPr>
        <w:t>refund</w:t>
      </w:r>
      <w:r>
        <w:rPr>
          <w:spacing w:val="-2"/>
          <w:sz w:val="18"/>
        </w:rPr>
        <w:t xml:space="preserve"> </w:t>
      </w:r>
      <w:r>
        <w:rPr>
          <w:sz w:val="18"/>
        </w:rPr>
        <w:t>or</w:t>
      </w:r>
      <w:r>
        <w:rPr>
          <w:spacing w:val="-4"/>
          <w:sz w:val="18"/>
        </w:rPr>
        <w:t xml:space="preserve"> </w:t>
      </w:r>
      <w:r>
        <w:rPr>
          <w:sz w:val="18"/>
        </w:rPr>
        <w:t>to</w:t>
      </w:r>
      <w:r>
        <w:rPr>
          <w:spacing w:val="-4"/>
          <w:sz w:val="18"/>
        </w:rPr>
        <w:t xml:space="preserve"> </w:t>
      </w:r>
      <w:r>
        <w:rPr>
          <w:sz w:val="18"/>
        </w:rPr>
        <w:t>avoid</w:t>
      </w:r>
      <w:r>
        <w:rPr>
          <w:spacing w:val="-3"/>
          <w:sz w:val="18"/>
        </w:rPr>
        <w:t xml:space="preserve"> </w:t>
      </w:r>
      <w:r>
        <w:rPr>
          <w:spacing w:val="-5"/>
          <w:sz w:val="18"/>
        </w:rPr>
        <w:t>pub</w:t>
      </w:r>
    </w:p>
    <w:p w:rsidR="00B23C05" w14:paraId="2BEDAE1A" w14:textId="77777777">
      <w:pPr>
        <w:rPr>
          <w:sz w:val="14"/>
        </w:rPr>
      </w:pPr>
      <w:r>
        <w:br w:type="column"/>
      </w:r>
    </w:p>
    <w:p w:rsidR="00B23C05" w14:paraId="583CF50F" w14:textId="77777777">
      <w:pPr>
        <w:pStyle w:val="BodyText"/>
        <w:spacing w:before="140"/>
        <w:rPr>
          <w:sz w:val="14"/>
        </w:rPr>
      </w:pPr>
    </w:p>
    <w:p w:rsidR="00B23C05" w14:paraId="35922395" w14:textId="6A2C0609">
      <w:pPr>
        <w:spacing w:line="160" w:lineRule="exact"/>
        <w:ind w:right="177"/>
        <w:jc w:val="right"/>
        <w:rPr>
          <w:sz w:val="14"/>
        </w:rPr>
      </w:pPr>
      <w:r>
        <w:rPr>
          <w:sz w:val="14"/>
        </w:rPr>
        <w:t>PTO/SB/24B</w:t>
      </w:r>
      <w:r>
        <w:rPr>
          <w:spacing w:val="-2"/>
          <w:sz w:val="14"/>
        </w:rPr>
        <w:t xml:space="preserve"> </w:t>
      </w:r>
      <w:r>
        <w:rPr>
          <w:sz w:val="14"/>
        </w:rPr>
        <w:t>(0</w:t>
      </w:r>
      <w:r w:rsidR="00F47E76">
        <w:rPr>
          <w:sz w:val="14"/>
        </w:rPr>
        <w:t>1</w:t>
      </w:r>
      <w:r>
        <w:rPr>
          <w:sz w:val="14"/>
        </w:rPr>
        <w:t>-</w:t>
      </w:r>
      <w:r w:rsidR="00F47E76">
        <w:rPr>
          <w:sz w:val="14"/>
        </w:rPr>
        <w:t>25</w:t>
      </w:r>
      <w:r>
        <w:rPr>
          <w:spacing w:val="-5"/>
          <w:sz w:val="14"/>
        </w:rPr>
        <w:t>)</w:t>
      </w:r>
    </w:p>
    <w:p w:rsidR="00B23C05" w14:paraId="426BCA85" w14:textId="6310A344">
      <w:pPr>
        <w:spacing w:line="160" w:lineRule="exact"/>
        <w:ind w:left="1493"/>
        <w:rPr>
          <w:sz w:val="14"/>
        </w:rPr>
      </w:pPr>
      <w:r>
        <w:rPr>
          <w:sz w:val="14"/>
        </w:rPr>
        <w:t>Approved</w:t>
      </w:r>
      <w:r>
        <w:rPr>
          <w:spacing w:val="-6"/>
          <w:sz w:val="14"/>
        </w:rPr>
        <w:t xml:space="preserve"> </w:t>
      </w:r>
      <w:r>
        <w:rPr>
          <w:sz w:val="14"/>
        </w:rPr>
        <w:t>for</w:t>
      </w:r>
      <w:r>
        <w:rPr>
          <w:spacing w:val="-7"/>
          <w:sz w:val="14"/>
        </w:rPr>
        <w:t xml:space="preserve"> </w:t>
      </w:r>
      <w:r>
        <w:rPr>
          <w:sz w:val="14"/>
        </w:rPr>
        <w:t>use</w:t>
      </w:r>
      <w:r>
        <w:rPr>
          <w:spacing w:val="-5"/>
          <w:sz w:val="14"/>
        </w:rPr>
        <w:t xml:space="preserve"> </w:t>
      </w:r>
      <w:r>
        <w:rPr>
          <w:sz w:val="14"/>
        </w:rPr>
        <w:t>through</w:t>
      </w:r>
      <w:r>
        <w:rPr>
          <w:spacing w:val="-6"/>
          <w:sz w:val="14"/>
        </w:rPr>
        <w:t xml:space="preserve"> </w:t>
      </w:r>
      <w:r w:rsidRPr="0082013C" w:rsidR="0082013C">
        <w:rPr>
          <w:sz w:val="14"/>
        </w:rPr>
        <w:t>XX/XX/XXXX</w:t>
      </w:r>
      <w:r>
        <w:rPr>
          <w:sz w:val="14"/>
        </w:rPr>
        <w:t>.</w:t>
      </w:r>
      <w:r>
        <w:rPr>
          <w:spacing w:val="-7"/>
          <w:sz w:val="14"/>
        </w:rPr>
        <w:t xml:space="preserve"> </w:t>
      </w:r>
      <w:r>
        <w:rPr>
          <w:sz w:val="14"/>
        </w:rPr>
        <w:t>OMB</w:t>
      </w:r>
      <w:r>
        <w:rPr>
          <w:spacing w:val="-5"/>
          <w:sz w:val="14"/>
        </w:rPr>
        <w:t xml:space="preserve"> </w:t>
      </w:r>
      <w:r>
        <w:rPr>
          <w:sz w:val="14"/>
        </w:rPr>
        <w:t>0651-</w:t>
      </w:r>
      <w:r>
        <w:rPr>
          <w:spacing w:val="-4"/>
          <w:sz w:val="14"/>
        </w:rPr>
        <w:t>0031</w:t>
      </w:r>
    </w:p>
    <w:p w:rsidR="00B23C05" w14:paraId="3C451D6B" w14:textId="77777777">
      <w:pPr>
        <w:spacing w:line="160" w:lineRule="exact"/>
        <w:ind w:left="317"/>
        <w:rPr>
          <w:sz w:val="14"/>
        </w:rPr>
      </w:pPr>
      <w:r>
        <w:rPr>
          <w:sz w:val="14"/>
        </w:rPr>
        <w:t>U.S.</w:t>
      </w:r>
      <w:r>
        <w:rPr>
          <w:spacing w:val="-2"/>
          <w:sz w:val="14"/>
        </w:rPr>
        <w:t xml:space="preserve"> </w:t>
      </w:r>
      <w:r>
        <w:rPr>
          <w:sz w:val="14"/>
        </w:rPr>
        <w:t>Patent</w:t>
      </w:r>
      <w:r>
        <w:rPr>
          <w:spacing w:val="-3"/>
          <w:sz w:val="14"/>
        </w:rPr>
        <w:t xml:space="preserve"> </w:t>
      </w:r>
      <w:r>
        <w:rPr>
          <w:sz w:val="14"/>
        </w:rPr>
        <w:t>and</w:t>
      </w:r>
      <w:r>
        <w:rPr>
          <w:spacing w:val="-3"/>
          <w:sz w:val="14"/>
        </w:rPr>
        <w:t xml:space="preserve"> </w:t>
      </w:r>
      <w:r>
        <w:rPr>
          <w:sz w:val="14"/>
        </w:rPr>
        <w:t>Trademark</w:t>
      </w:r>
      <w:r>
        <w:rPr>
          <w:spacing w:val="-3"/>
          <w:sz w:val="14"/>
        </w:rPr>
        <w:t xml:space="preserve"> </w:t>
      </w:r>
      <w:r>
        <w:rPr>
          <w:sz w:val="14"/>
        </w:rPr>
        <w:t>Office;</w:t>
      </w:r>
      <w:r>
        <w:rPr>
          <w:spacing w:val="-5"/>
          <w:sz w:val="14"/>
        </w:rPr>
        <w:t xml:space="preserve"> </w:t>
      </w:r>
      <w:r>
        <w:rPr>
          <w:sz w:val="14"/>
        </w:rPr>
        <w:t>U.S.</w:t>
      </w:r>
      <w:r>
        <w:rPr>
          <w:spacing w:val="-3"/>
          <w:sz w:val="14"/>
        </w:rPr>
        <w:t xml:space="preserve"> </w:t>
      </w:r>
      <w:r>
        <w:rPr>
          <w:sz w:val="14"/>
        </w:rPr>
        <w:t>DEPARTMENT</w:t>
      </w:r>
      <w:r>
        <w:rPr>
          <w:spacing w:val="-4"/>
          <w:sz w:val="14"/>
        </w:rPr>
        <w:t xml:space="preserve"> </w:t>
      </w:r>
      <w:r>
        <w:rPr>
          <w:sz w:val="14"/>
        </w:rPr>
        <w:t>OF</w:t>
      </w:r>
      <w:r>
        <w:rPr>
          <w:spacing w:val="-3"/>
          <w:sz w:val="14"/>
        </w:rPr>
        <w:t xml:space="preserve"> </w:t>
      </w:r>
      <w:r>
        <w:rPr>
          <w:spacing w:val="-2"/>
          <w:sz w:val="14"/>
        </w:rPr>
        <w:t>COMMERCE</w:t>
      </w:r>
    </w:p>
    <w:p w:rsidR="00B23C05" w14:paraId="42866830" w14:textId="77777777">
      <w:pPr>
        <w:spacing w:line="160" w:lineRule="exact"/>
        <w:rPr>
          <w:sz w:val="14"/>
        </w:rPr>
        <w:sectPr>
          <w:headerReference w:type="even" r:id="rId7"/>
          <w:headerReference w:type="default" r:id="rId8"/>
          <w:footerReference w:type="even" r:id="rId9"/>
          <w:footerReference w:type="default" r:id="rId10"/>
          <w:headerReference w:type="first" r:id="rId11"/>
          <w:footerReference w:type="first" r:id="rId12"/>
          <w:type w:val="continuous"/>
          <w:pgSz w:w="12240" w:h="15840"/>
          <w:pgMar w:top="240" w:right="440" w:bottom="280" w:left="480" w:header="720" w:footer="720" w:gutter="0"/>
          <w:cols w:num="2" w:space="720" w:equalWidth="0">
            <w:col w:w="6161" w:space="55"/>
            <w:col w:w="5104"/>
          </w:cols>
        </w:sectPr>
      </w:pPr>
    </w:p>
    <w:p w:rsidR="00B23C05" w14:paraId="3957DCDE" w14:textId="77777777">
      <w:pPr>
        <w:spacing w:line="160" w:lineRule="exact"/>
        <w:ind w:left="1404"/>
        <w:rPr>
          <w:sz w:val="14"/>
        </w:rPr>
      </w:pPr>
      <w:r>
        <w:rPr>
          <w:sz w:val="14"/>
        </w:rPr>
        <w:t>Under</w:t>
      </w:r>
      <w:r>
        <w:rPr>
          <w:spacing w:val="-6"/>
          <w:sz w:val="14"/>
        </w:rPr>
        <w:t xml:space="preserve"> </w:t>
      </w:r>
      <w:r>
        <w:rPr>
          <w:sz w:val="14"/>
        </w:rPr>
        <w:t>the</w:t>
      </w:r>
      <w:r>
        <w:rPr>
          <w:spacing w:val="-3"/>
          <w:sz w:val="14"/>
        </w:rPr>
        <w:t xml:space="preserve"> </w:t>
      </w:r>
      <w:r>
        <w:rPr>
          <w:sz w:val="14"/>
        </w:rPr>
        <w:t>Paperwork</w:t>
      </w:r>
      <w:r>
        <w:rPr>
          <w:spacing w:val="-3"/>
          <w:sz w:val="14"/>
        </w:rPr>
        <w:t xml:space="preserve"> </w:t>
      </w:r>
      <w:r>
        <w:rPr>
          <w:sz w:val="14"/>
        </w:rPr>
        <w:t>Reduction</w:t>
      </w:r>
      <w:r>
        <w:rPr>
          <w:spacing w:val="-3"/>
          <w:sz w:val="14"/>
        </w:rPr>
        <w:t xml:space="preserve"> </w:t>
      </w:r>
      <w:r>
        <w:rPr>
          <w:sz w:val="14"/>
        </w:rPr>
        <w:t>Act</w:t>
      </w:r>
      <w:r>
        <w:rPr>
          <w:spacing w:val="-2"/>
          <w:sz w:val="14"/>
        </w:rPr>
        <w:t xml:space="preserve"> </w:t>
      </w:r>
      <w:r>
        <w:rPr>
          <w:sz w:val="14"/>
        </w:rPr>
        <w:t>of</w:t>
      </w:r>
      <w:r>
        <w:rPr>
          <w:spacing w:val="-4"/>
          <w:sz w:val="14"/>
        </w:rPr>
        <w:t xml:space="preserve"> </w:t>
      </w:r>
      <w:r>
        <w:rPr>
          <w:sz w:val="14"/>
        </w:rPr>
        <w:t>1995,</w:t>
      </w:r>
      <w:r>
        <w:rPr>
          <w:spacing w:val="-4"/>
          <w:sz w:val="14"/>
        </w:rPr>
        <w:t xml:space="preserve"> </w:t>
      </w:r>
      <w:r>
        <w:rPr>
          <w:sz w:val="14"/>
        </w:rPr>
        <w:t>no</w:t>
      </w:r>
      <w:r>
        <w:rPr>
          <w:spacing w:val="-4"/>
          <w:sz w:val="14"/>
        </w:rPr>
        <w:t xml:space="preserve"> </w:t>
      </w:r>
      <w:r>
        <w:rPr>
          <w:sz w:val="14"/>
        </w:rPr>
        <w:t>persons</w:t>
      </w:r>
      <w:r>
        <w:rPr>
          <w:spacing w:val="-2"/>
          <w:sz w:val="14"/>
        </w:rPr>
        <w:t xml:space="preserve"> </w:t>
      </w:r>
      <w:r>
        <w:rPr>
          <w:sz w:val="14"/>
        </w:rPr>
        <w:t>are</w:t>
      </w:r>
      <w:r>
        <w:rPr>
          <w:spacing w:val="-3"/>
          <w:sz w:val="14"/>
        </w:rPr>
        <w:t xml:space="preserve"> </w:t>
      </w:r>
      <w:r>
        <w:rPr>
          <w:sz w:val="14"/>
        </w:rPr>
        <w:t>required</w:t>
      </w:r>
      <w:r>
        <w:rPr>
          <w:spacing w:val="-1"/>
          <w:sz w:val="14"/>
        </w:rPr>
        <w:t xml:space="preserve"> </w:t>
      </w:r>
      <w:r>
        <w:rPr>
          <w:sz w:val="14"/>
        </w:rPr>
        <w:t>to</w:t>
      </w:r>
      <w:r>
        <w:rPr>
          <w:spacing w:val="-3"/>
          <w:sz w:val="14"/>
        </w:rPr>
        <w:t xml:space="preserve"> </w:t>
      </w:r>
      <w:r>
        <w:rPr>
          <w:sz w:val="14"/>
        </w:rPr>
        <w:t>respond</w:t>
      </w:r>
      <w:r>
        <w:rPr>
          <w:spacing w:val="-2"/>
          <w:sz w:val="14"/>
        </w:rPr>
        <w:t xml:space="preserve"> </w:t>
      </w:r>
      <w:r>
        <w:rPr>
          <w:sz w:val="14"/>
        </w:rPr>
        <w:t>to</w:t>
      </w:r>
      <w:r>
        <w:rPr>
          <w:spacing w:val="-3"/>
          <w:sz w:val="14"/>
        </w:rPr>
        <w:t xml:space="preserve"> </w:t>
      </w:r>
      <w:r>
        <w:rPr>
          <w:sz w:val="14"/>
        </w:rPr>
        <w:t>a</w:t>
      </w:r>
      <w:r>
        <w:rPr>
          <w:spacing w:val="-3"/>
          <w:sz w:val="14"/>
        </w:rPr>
        <w:t xml:space="preserve"> </w:t>
      </w:r>
      <w:r>
        <w:rPr>
          <w:sz w:val="14"/>
        </w:rPr>
        <w:t>collection</w:t>
      </w:r>
      <w:r>
        <w:rPr>
          <w:spacing w:val="-3"/>
          <w:sz w:val="14"/>
        </w:rPr>
        <w:t xml:space="preserve"> </w:t>
      </w:r>
      <w:r>
        <w:rPr>
          <w:sz w:val="14"/>
        </w:rPr>
        <w:t>of</w:t>
      </w:r>
      <w:r>
        <w:rPr>
          <w:spacing w:val="-3"/>
          <w:sz w:val="14"/>
        </w:rPr>
        <w:t xml:space="preserve"> </w:t>
      </w:r>
      <w:r>
        <w:rPr>
          <w:sz w:val="14"/>
        </w:rPr>
        <w:t>information</w:t>
      </w:r>
      <w:r>
        <w:rPr>
          <w:spacing w:val="-3"/>
          <w:sz w:val="14"/>
        </w:rPr>
        <w:t xml:space="preserve"> </w:t>
      </w:r>
      <w:r>
        <w:rPr>
          <w:sz w:val="14"/>
        </w:rPr>
        <w:t>unless</w:t>
      </w:r>
      <w:r>
        <w:rPr>
          <w:spacing w:val="-3"/>
          <w:sz w:val="14"/>
        </w:rPr>
        <w:t xml:space="preserve"> </w:t>
      </w:r>
      <w:r>
        <w:rPr>
          <w:sz w:val="14"/>
        </w:rPr>
        <w:t>it</w:t>
      </w:r>
      <w:r>
        <w:rPr>
          <w:spacing w:val="-2"/>
          <w:sz w:val="14"/>
        </w:rPr>
        <w:t xml:space="preserve"> </w:t>
      </w:r>
      <w:r>
        <w:rPr>
          <w:sz w:val="14"/>
        </w:rPr>
        <w:t>displays</w:t>
      </w:r>
      <w:r>
        <w:rPr>
          <w:spacing w:val="-4"/>
          <w:sz w:val="14"/>
        </w:rPr>
        <w:t xml:space="preserve"> </w:t>
      </w:r>
      <w:r>
        <w:rPr>
          <w:sz w:val="14"/>
        </w:rPr>
        <w:t>a</w:t>
      </w:r>
      <w:r>
        <w:rPr>
          <w:spacing w:val="-4"/>
          <w:sz w:val="14"/>
        </w:rPr>
        <w:t xml:space="preserve"> </w:t>
      </w:r>
      <w:r>
        <w:rPr>
          <w:sz w:val="14"/>
        </w:rPr>
        <w:t>valid</w:t>
      </w:r>
      <w:r>
        <w:rPr>
          <w:spacing w:val="-3"/>
          <w:sz w:val="14"/>
        </w:rPr>
        <w:t xml:space="preserve"> </w:t>
      </w:r>
      <w:r>
        <w:rPr>
          <w:sz w:val="14"/>
        </w:rPr>
        <w:t>OMB</w:t>
      </w:r>
      <w:r>
        <w:rPr>
          <w:spacing w:val="-3"/>
          <w:sz w:val="14"/>
        </w:rPr>
        <w:t xml:space="preserve"> </w:t>
      </w:r>
      <w:r>
        <w:rPr>
          <w:sz w:val="14"/>
        </w:rPr>
        <w:t>control</w:t>
      </w:r>
      <w:r>
        <w:rPr>
          <w:spacing w:val="-3"/>
          <w:sz w:val="14"/>
        </w:rPr>
        <w:t xml:space="preserve"> </w:t>
      </w:r>
      <w:r>
        <w:rPr>
          <w:spacing w:val="-2"/>
          <w:sz w:val="14"/>
        </w:rPr>
        <w:t>number.</w:t>
      </w:r>
    </w:p>
    <w:p w:rsidR="00B23C05" w14:paraId="7AC10BE8" w14:textId="77777777">
      <w:pPr>
        <w:pStyle w:val="BodyText"/>
        <w:spacing w:before="6"/>
        <w:rPr>
          <w:sz w:val="14"/>
        </w:rPr>
      </w:pPr>
    </w:p>
    <w:tbl>
      <w:tblPr>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149"/>
        <w:gridCol w:w="2057"/>
        <w:gridCol w:w="3811"/>
      </w:tblGrid>
      <w:tr w14:paraId="571985AA" w14:textId="77777777" w:rsidTr="26BE06AB">
        <w:tblPrEx>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57"/>
        </w:trPr>
        <w:tc>
          <w:tcPr>
            <w:tcW w:w="5149" w:type="dxa"/>
            <w:vMerge w:val="restart"/>
            <w:tcBorders>
              <w:top w:val="nil"/>
              <w:left w:val="nil"/>
              <w:right w:val="single" w:sz="4" w:space="0" w:color="000000" w:themeColor="text1"/>
            </w:tcBorders>
          </w:tcPr>
          <w:p w:rsidR="00B23C05" w14:paraId="5AF2CCA0" w14:textId="77777777">
            <w:pPr>
              <w:pStyle w:val="TableParagraph"/>
              <w:spacing w:before="176"/>
              <w:ind w:left="716" w:firstLine="717"/>
              <w:rPr>
                <w:b/>
                <w:sz w:val="20"/>
              </w:rPr>
            </w:pPr>
            <w:r>
              <w:rPr>
                <w:noProof/>
              </w:rPr>
              <mc:AlternateContent>
                <mc:Choice Requires="wpg">
                  <w:drawing>
                    <wp:anchor distT="0" distB="0" distL="0" distR="0" simplePos="0" relativeHeight="251660288" behindDoc="1" locked="0" layoutInCell="1" allowOverlap="1">
                      <wp:simplePos x="0" y="0"/>
                      <wp:positionH relativeFrom="column">
                        <wp:posOffset>-33464</wp:posOffset>
                      </wp:positionH>
                      <wp:positionV relativeFrom="paragraph">
                        <wp:posOffset>-21655</wp:posOffset>
                      </wp:positionV>
                      <wp:extent cx="7028815" cy="1473835"/>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7028815" cy="1473835"/>
                                <a:chOff x="0" y="0"/>
                                <a:chExt cx="7028815" cy="1473835"/>
                              </a:xfrm>
                            </wpg:grpSpPr>
                            <wps:wsp xmlns:wps="http://schemas.microsoft.com/office/word/2010/wordprocessingShape">
                              <wps:cNvPr id="2" name="Graphic 2"/>
                              <wps:cNvSpPr/>
                              <wps:spPr>
                                <a:xfrm>
                                  <a:off x="7937" y="7937"/>
                                  <a:ext cx="7012940" cy="1457960"/>
                                </a:xfrm>
                                <a:custGeom>
                                  <a:avLst/>
                                  <a:gdLst/>
                                  <a:rect l="l" t="t" r="r" b="b"/>
                                  <a:pathLst>
                                    <a:path fill="norm" h="1457960" w="7012940" stroke="1">
                                      <a:moveTo>
                                        <a:pt x="243078" y="0"/>
                                      </a:moveTo>
                                      <a:lnTo>
                                        <a:pt x="194128" y="4944"/>
                                      </a:lnTo>
                                      <a:lnTo>
                                        <a:pt x="148518" y="19121"/>
                                      </a:lnTo>
                                      <a:lnTo>
                                        <a:pt x="107230" y="41549"/>
                                      </a:lnTo>
                                      <a:lnTo>
                                        <a:pt x="71247" y="71247"/>
                                      </a:lnTo>
                                      <a:lnTo>
                                        <a:pt x="41549" y="107230"/>
                                      </a:lnTo>
                                      <a:lnTo>
                                        <a:pt x="19121" y="148518"/>
                                      </a:lnTo>
                                      <a:lnTo>
                                        <a:pt x="4944" y="194128"/>
                                      </a:lnTo>
                                      <a:lnTo>
                                        <a:pt x="0" y="243078"/>
                                      </a:lnTo>
                                      <a:lnTo>
                                        <a:pt x="0" y="1214628"/>
                                      </a:lnTo>
                                      <a:lnTo>
                                        <a:pt x="4944" y="1263577"/>
                                      </a:lnTo>
                                      <a:lnTo>
                                        <a:pt x="19121" y="1309187"/>
                                      </a:lnTo>
                                      <a:lnTo>
                                        <a:pt x="41549" y="1350475"/>
                                      </a:lnTo>
                                      <a:lnTo>
                                        <a:pt x="71246" y="1386459"/>
                                      </a:lnTo>
                                      <a:lnTo>
                                        <a:pt x="107230" y="1416156"/>
                                      </a:lnTo>
                                      <a:lnTo>
                                        <a:pt x="148518" y="1438584"/>
                                      </a:lnTo>
                                      <a:lnTo>
                                        <a:pt x="194128" y="1452761"/>
                                      </a:lnTo>
                                      <a:lnTo>
                                        <a:pt x="243078" y="1457706"/>
                                      </a:lnTo>
                                      <a:lnTo>
                                        <a:pt x="6769608" y="1457706"/>
                                      </a:lnTo>
                                      <a:lnTo>
                                        <a:pt x="6818557" y="1452761"/>
                                      </a:lnTo>
                                      <a:lnTo>
                                        <a:pt x="6864167" y="1438584"/>
                                      </a:lnTo>
                                      <a:lnTo>
                                        <a:pt x="6905455" y="1416156"/>
                                      </a:lnTo>
                                      <a:lnTo>
                                        <a:pt x="6941439" y="1386459"/>
                                      </a:lnTo>
                                      <a:lnTo>
                                        <a:pt x="6971136" y="1350475"/>
                                      </a:lnTo>
                                      <a:lnTo>
                                        <a:pt x="6993564" y="1309187"/>
                                      </a:lnTo>
                                      <a:lnTo>
                                        <a:pt x="7007741" y="1263577"/>
                                      </a:lnTo>
                                      <a:lnTo>
                                        <a:pt x="7012685" y="1214628"/>
                                      </a:lnTo>
                                      <a:lnTo>
                                        <a:pt x="7012685" y="243078"/>
                                      </a:lnTo>
                                      <a:lnTo>
                                        <a:pt x="7007741" y="194128"/>
                                      </a:lnTo>
                                      <a:lnTo>
                                        <a:pt x="6993564" y="148518"/>
                                      </a:lnTo>
                                      <a:lnTo>
                                        <a:pt x="6971136" y="107230"/>
                                      </a:lnTo>
                                      <a:lnTo>
                                        <a:pt x="6941438" y="71247"/>
                                      </a:lnTo>
                                      <a:lnTo>
                                        <a:pt x="6905455" y="41549"/>
                                      </a:lnTo>
                                      <a:lnTo>
                                        <a:pt x="6864167" y="19121"/>
                                      </a:lnTo>
                                      <a:lnTo>
                                        <a:pt x="6818557" y="4944"/>
                                      </a:lnTo>
                                      <a:lnTo>
                                        <a:pt x="6769608" y="0"/>
                                      </a:lnTo>
                                      <a:lnTo>
                                        <a:pt x="243078" y="0"/>
                                      </a:lnTo>
                                      <a:close/>
                                    </a:path>
                                  </a:pathLst>
                                </a:custGeom>
                                <a:ln w="1587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 o:spid="_x0000_s1025" style="width:553.45pt;height:116.05pt;margin-top:-1.7pt;margin-left:-2.65pt;mso-wrap-distance-left:0;mso-wrap-distance-right:0;position:absolute;z-index:-251655168" coordsize="70288,14738">
                      <v:shape id="Graphic 2" o:spid="_x0000_s1026" style="width:70129;height:14579;left:79;mso-wrap-style:square;position:absolute;top:79;visibility:visible;v-text-anchor:top" coordsize="7012940,1457960" path="m243078,l194128,4944,148518,19121,107230,41549,71247,71247,41549,107230,19121,148518,4944,194128,,243078l,1214628l4944,1263577l19121,1309187l41549,1350475l71246,1386459l107230,1416156l148518,1438584l194128,1452761l243078,1457706l6769608,1457706l6818557,1452761l6864167,1438584l6905455,1416156l6941439,1386459l6971136,1350475l6993564,1309187l7007741,1263577l7012685,1214628l7012685,243078l7007741,194128l6993564,148518l6971136,107230,6941438,71247,6905455,41549,6864167,19121,6818557,4944,6769608,,243078,xe" filled="f" strokeweight="1.25pt">
                        <v:path arrowok="t"/>
                      </v:shape>
                    </v:group>
                  </w:pict>
                </mc:Fallback>
              </mc:AlternateContent>
            </w:r>
            <w:r>
              <w:rPr>
                <w:b/>
                <w:sz w:val="20"/>
              </w:rPr>
              <w:t>PETITION FOR EXPRESS ABANDONMENT</w:t>
            </w:r>
            <w:r>
              <w:rPr>
                <w:b/>
                <w:spacing w:val="-9"/>
                <w:sz w:val="20"/>
              </w:rPr>
              <w:t xml:space="preserve"> </w:t>
            </w:r>
            <w:r>
              <w:rPr>
                <w:b/>
                <w:sz w:val="20"/>
              </w:rPr>
              <w:t>TO</w:t>
            </w:r>
            <w:r>
              <w:rPr>
                <w:b/>
                <w:spacing w:val="-9"/>
                <w:sz w:val="20"/>
              </w:rPr>
              <w:t xml:space="preserve"> </w:t>
            </w:r>
            <w:r>
              <w:rPr>
                <w:b/>
                <w:sz w:val="20"/>
              </w:rPr>
              <w:t>OBTAIN</w:t>
            </w:r>
            <w:r>
              <w:rPr>
                <w:b/>
                <w:spacing w:val="-9"/>
                <w:sz w:val="20"/>
              </w:rPr>
              <w:t xml:space="preserve"> </w:t>
            </w:r>
            <w:r>
              <w:rPr>
                <w:b/>
                <w:sz w:val="20"/>
              </w:rPr>
              <w:t>A</w:t>
            </w:r>
            <w:r>
              <w:rPr>
                <w:b/>
                <w:spacing w:val="-10"/>
                <w:sz w:val="20"/>
              </w:rPr>
              <w:t xml:space="preserve"> </w:t>
            </w:r>
            <w:r>
              <w:rPr>
                <w:b/>
                <w:sz w:val="20"/>
              </w:rPr>
              <w:t>REFUND</w:t>
            </w:r>
          </w:p>
          <w:p w:rsidR="00B23C05" w14:paraId="2FA0EE04" w14:textId="77777777">
            <w:pPr>
              <w:pStyle w:val="TableParagraph"/>
              <w:spacing w:before="229"/>
              <w:rPr>
                <w:sz w:val="20"/>
              </w:rPr>
            </w:pPr>
          </w:p>
          <w:p w:rsidR="00B23C05" w:rsidP="26BE06AB" w14:paraId="4BD7EBC4" w14:textId="63190D19">
            <w:pPr>
              <w:pStyle w:val="TableParagraph"/>
              <w:ind w:left="685" w:right="1106"/>
              <w:rPr>
                <w:sz w:val="16"/>
                <w:szCs w:val="16"/>
              </w:rPr>
            </w:pPr>
            <w:r w:rsidRPr="26BE06AB">
              <w:rPr>
                <w:b/>
                <w:bCs/>
                <w:sz w:val="16"/>
                <w:szCs w:val="16"/>
              </w:rPr>
              <w:t>File</w:t>
            </w:r>
            <w:r w:rsidRPr="26BE06AB">
              <w:rPr>
                <w:b/>
                <w:bCs/>
                <w:spacing w:val="-8"/>
                <w:sz w:val="16"/>
                <w:szCs w:val="16"/>
              </w:rPr>
              <w:t xml:space="preserve"> </w:t>
            </w:r>
            <w:r w:rsidRPr="26BE06AB">
              <w:rPr>
                <w:sz w:val="16"/>
                <w:szCs w:val="16"/>
              </w:rPr>
              <w:t>the</w:t>
            </w:r>
            <w:r w:rsidRPr="26BE06AB">
              <w:rPr>
                <w:spacing w:val="-8"/>
                <w:sz w:val="16"/>
                <w:szCs w:val="16"/>
              </w:rPr>
              <w:t xml:space="preserve"> </w:t>
            </w:r>
            <w:r w:rsidRPr="26BE06AB">
              <w:rPr>
                <w:sz w:val="16"/>
                <w:szCs w:val="16"/>
              </w:rPr>
              <w:t>petition</w:t>
            </w:r>
            <w:r w:rsidRPr="26BE06AB">
              <w:rPr>
                <w:spacing w:val="-8"/>
                <w:sz w:val="16"/>
                <w:szCs w:val="16"/>
              </w:rPr>
              <w:t xml:space="preserve"> </w:t>
            </w:r>
            <w:r w:rsidRPr="26BE06AB">
              <w:rPr>
                <w:sz w:val="16"/>
                <w:szCs w:val="16"/>
              </w:rPr>
              <w:t>electronically</w:t>
            </w:r>
            <w:r w:rsidRPr="26BE06AB">
              <w:rPr>
                <w:spacing w:val="-10"/>
                <w:sz w:val="16"/>
                <w:szCs w:val="16"/>
              </w:rPr>
              <w:t xml:space="preserve"> </w:t>
            </w:r>
            <w:r w:rsidRPr="26BE06AB">
              <w:rPr>
                <w:sz w:val="16"/>
                <w:szCs w:val="16"/>
              </w:rPr>
              <w:t>using</w:t>
            </w:r>
            <w:r w:rsidRPr="26BE06AB">
              <w:rPr>
                <w:spacing w:val="-8"/>
                <w:sz w:val="16"/>
                <w:szCs w:val="16"/>
              </w:rPr>
              <w:t xml:space="preserve"> </w:t>
            </w:r>
            <w:r w:rsidRPr="26BE06AB" w:rsidR="350FDFA7">
              <w:rPr>
                <w:spacing w:val="-8"/>
                <w:sz w:val="16"/>
                <w:szCs w:val="16"/>
              </w:rPr>
              <w:t>USPTO’s patent electronic filing system (Patent Center)</w:t>
            </w:r>
            <w:r w:rsidRPr="26BE06AB">
              <w:rPr>
                <w:sz w:val="16"/>
                <w:szCs w:val="16"/>
              </w:rPr>
              <w:t xml:space="preserve"> Or </w:t>
            </w:r>
            <w:r w:rsidRPr="26BE06AB">
              <w:rPr>
                <w:b/>
                <w:bCs/>
                <w:sz w:val="16"/>
                <w:szCs w:val="16"/>
              </w:rPr>
              <w:t xml:space="preserve">Mail </w:t>
            </w:r>
            <w:r w:rsidRPr="26BE06AB">
              <w:rPr>
                <w:sz w:val="16"/>
                <w:szCs w:val="16"/>
              </w:rPr>
              <w:t>the petition to:</w:t>
            </w:r>
          </w:p>
          <w:p w:rsidR="00B23C05" w14:paraId="357C8FA7" w14:textId="77777777">
            <w:pPr>
              <w:pStyle w:val="TableParagraph"/>
              <w:spacing w:line="183" w:lineRule="exact"/>
              <w:ind w:left="685"/>
              <w:rPr>
                <w:b/>
                <w:sz w:val="16"/>
              </w:rPr>
            </w:pPr>
            <w:r>
              <w:rPr>
                <w:b/>
                <w:sz w:val="16"/>
              </w:rPr>
              <w:t>Mail</w:t>
            </w:r>
            <w:r>
              <w:rPr>
                <w:b/>
                <w:spacing w:val="-6"/>
                <w:sz w:val="16"/>
              </w:rPr>
              <w:t xml:space="preserve"> </w:t>
            </w:r>
            <w:r>
              <w:rPr>
                <w:b/>
                <w:sz w:val="16"/>
              </w:rPr>
              <w:t>Stop</w:t>
            </w:r>
            <w:r>
              <w:rPr>
                <w:b/>
                <w:spacing w:val="-7"/>
                <w:sz w:val="16"/>
              </w:rPr>
              <w:t xml:space="preserve"> </w:t>
            </w:r>
            <w:r>
              <w:rPr>
                <w:b/>
                <w:sz w:val="16"/>
              </w:rPr>
              <w:t>Express</w:t>
            </w:r>
            <w:r>
              <w:rPr>
                <w:b/>
                <w:spacing w:val="-4"/>
                <w:sz w:val="16"/>
              </w:rPr>
              <w:t xml:space="preserve"> </w:t>
            </w:r>
            <w:r>
              <w:rPr>
                <w:b/>
                <w:spacing w:val="-2"/>
                <w:sz w:val="16"/>
              </w:rPr>
              <w:t>Abandonment</w:t>
            </w:r>
          </w:p>
          <w:p w:rsidR="00B23C05" w14:paraId="069FBE28" w14:textId="77777777">
            <w:pPr>
              <w:pStyle w:val="TableParagraph"/>
              <w:spacing w:before="1" w:line="184" w:lineRule="exact"/>
              <w:ind w:left="685"/>
              <w:rPr>
                <w:sz w:val="16"/>
              </w:rPr>
            </w:pPr>
            <w:r>
              <w:rPr>
                <w:sz w:val="16"/>
              </w:rPr>
              <w:t>Commissioner</w:t>
            </w:r>
            <w:r>
              <w:rPr>
                <w:spacing w:val="-7"/>
                <w:sz w:val="16"/>
              </w:rPr>
              <w:t xml:space="preserve"> </w:t>
            </w:r>
            <w:r>
              <w:rPr>
                <w:sz w:val="16"/>
              </w:rPr>
              <w:t>for</w:t>
            </w:r>
            <w:r>
              <w:rPr>
                <w:spacing w:val="-6"/>
                <w:sz w:val="16"/>
              </w:rPr>
              <w:t xml:space="preserve"> </w:t>
            </w:r>
            <w:r>
              <w:rPr>
                <w:spacing w:val="-2"/>
                <w:sz w:val="16"/>
              </w:rPr>
              <w:t>Patents</w:t>
            </w:r>
          </w:p>
          <w:p w:rsidR="00B23C05" w14:paraId="394EB8C2" w14:textId="77777777">
            <w:pPr>
              <w:pStyle w:val="TableParagraph"/>
              <w:spacing w:line="230" w:lineRule="exact"/>
              <w:ind w:left="685"/>
              <w:rPr>
                <w:sz w:val="20"/>
              </w:rPr>
            </w:pPr>
            <w:r>
              <w:rPr>
                <w:sz w:val="16"/>
              </w:rPr>
              <w:t>P.O.</w:t>
            </w:r>
            <w:r>
              <w:rPr>
                <w:spacing w:val="-5"/>
                <w:sz w:val="16"/>
              </w:rPr>
              <w:t xml:space="preserve"> </w:t>
            </w:r>
            <w:r>
              <w:rPr>
                <w:sz w:val="16"/>
              </w:rPr>
              <w:t>Box</w:t>
            </w:r>
            <w:r>
              <w:rPr>
                <w:spacing w:val="-4"/>
                <w:sz w:val="16"/>
              </w:rPr>
              <w:t xml:space="preserve"> </w:t>
            </w:r>
            <w:r>
              <w:rPr>
                <w:sz w:val="16"/>
              </w:rPr>
              <w:t>1450,</w:t>
            </w:r>
            <w:r>
              <w:rPr>
                <w:spacing w:val="-3"/>
                <w:sz w:val="16"/>
              </w:rPr>
              <w:t xml:space="preserve"> </w:t>
            </w:r>
            <w:r>
              <w:rPr>
                <w:sz w:val="16"/>
              </w:rPr>
              <w:t>Alexandria,</w:t>
            </w:r>
            <w:r>
              <w:rPr>
                <w:spacing w:val="-4"/>
                <w:sz w:val="16"/>
              </w:rPr>
              <w:t xml:space="preserve"> </w:t>
            </w:r>
            <w:r>
              <w:rPr>
                <w:sz w:val="16"/>
              </w:rPr>
              <w:t>VA</w:t>
            </w:r>
            <w:r>
              <w:rPr>
                <w:spacing w:val="36"/>
                <w:sz w:val="16"/>
              </w:rPr>
              <w:t xml:space="preserve"> </w:t>
            </w:r>
            <w:r>
              <w:rPr>
                <w:sz w:val="16"/>
              </w:rPr>
              <w:t>22313-</w:t>
            </w:r>
            <w:r>
              <w:rPr>
                <w:spacing w:val="-4"/>
                <w:sz w:val="20"/>
              </w:rPr>
              <w:t>1450</w:t>
            </w:r>
          </w:p>
        </w:tc>
        <w:tc>
          <w:tcPr>
            <w:tcW w:w="2057" w:type="dxa"/>
            <w:tcBorders>
              <w:top w:val="nil"/>
              <w:left w:val="single" w:sz="4" w:space="0" w:color="000000" w:themeColor="text1"/>
              <w:bottom w:val="single" w:sz="4" w:space="0" w:color="000000" w:themeColor="text1"/>
              <w:right w:val="single" w:sz="4" w:space="0" w:color="000000" w:themeColor="text1"/>
            </w:tcBorders>
          </w:tcPr>
          <w:p w:rsidR="00B23C05" w14:paraId="1C12B51C" w14:textId="77777777">
            <w:pPr>
              <w:pStyle w:val="TableParagraph"/>
              <w:spacing w:before="72"/>
              <w:ind w:left="94"/>
              <w:rPr>
                <w:sz w:val="16"/>
              </w:rPr>
            </w:pPr>
            <w:r>
              <w:rPr>
                <w:sz w:val="16"/>
              </w:rPr>
              <w:t>Application</w:t>
            </w:r>
            <w:r>
              <w:rPr>
                <w:spacing w:val="13"/>
                <w:sz w:val="16"/>
              </w:rPr>
              <w:t xml:space="preserve"> </w:t>
            </w:r>
            <w:r>
              <w:rPr>
                <w:spacing w:val="-2"/>
                <w:sz w:val="16"/>
              </w:rPr>
              <w:t>Number</w:t>
            </w:r>
          </w:p>
        </w:tc>
        <w:tc>
          <w:tcPr>
            <w:tcW w:w="3811" w:type="dxa"/>
            <w:tcBorders>
              <w:top w:val="nil"/>
              <w:left w:val="single" w:sz="4" w:space="0" w:color="000000" w:themeColor="text1"/>
              <w:bottom w:val="single" w:sz="4" w:space="0" w:color="000000" w:themeColor="text1"/>
              <w:right w:val="nil"/>
            </w:tcBorders>
          </w:tcPr>
          <w:p w:rsidR="00B23C05" w14:paraId="14BAA35B" w14:textId="77777777">
            <w:pPr>
              <w:pStyle w:val="TableParagraph"/>
              <w:rPr>
                <w:rFonts w:ascii="Times New Roman"/>
                <w:sz w:val="16"/>
              </w:rPr>
            </w:pPr>
          </w:p>
        </w:tc>
      </w:tr>
      <w:tr w14:paraId="19CAA4CE" w14:textId="77777777" w:rsidTr="26BE06AB">
        <w:tblPrEx>
          <w:tblW w:w="0" w:type="auto"/>
          <w:tblInd w:w="146" w:type="dxa"/>
          <w:tblLayout w:type="fixed"/>
          <w:tblCellMar>
            <w:left w:w="0" w:type="dxa"/>
            <w:right w:w="0" w:type="dxa"/>
          </w:tblCellMar>
          <w:tblLook w:val="01E0"/>
        </w:tblPrEx>
        <w:trPr>
          <w:trHeight w:val="347"/>
        </w:trPr>
        <w:tc>
          <w:tcPr>
            <w:tcW w:w="5149" w:type="dxa"/>
            <w:vMerge/>
          </w:tcPr>
          <w:p w:rsidR="00B23C05" w14:paraId="0929C006" w14:textId="77777777">
            <w:pPr>
              <w:rPr>
                <w:sz w:val="2"/>
                <w:szCs w:val="2"/>
              </w:rPr>
            </w:pP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C05" w14:paraId="21B863EC" w14:textId="77777777">
            <w:pPr>
              <w:pStyle w:val="TableParagraph"/>
              <w:spacing w:before="79"/>
              <w:ind w:left="117"/>
              <w:rPr>
                <w:sz w:val="16"/>
              </w:rPr>
            </w:pPr>
            <w:r>
              <w:rPr>
                <w:sz w:val="16"/>
              </w:rPr>
              <w:t>Filing</w:t>
            </w:r>
            <w:r>
              <w:rPr>
                <w:spacing w:val="-5"/>
                <w:sz w:val="16"/>
              </w:rPr>
              <w:t xml:space="preserve"> </w:t>
            </w:r>
            <w:r>
              <w:rPr>
                <w:spacing w:val="-4"/>
                <w:sz w:val="16"/>
              </w:rPr>
              <w:t>Date</w:t>
            </w:r>
          </w:p>
        </w:tc>
        <w:tc>
          <w:tcPr>
            <w:tcW w:w="3811" w:type="dxa"/>
            <w:tcBorders>
              <w:top w:val="single" w:sz="4" w:space="0" w:color="000000" w:themeColor="text1"/>
              <w:left w:val="single" w:sz="4" w:space="0" w:color="000000" w:themeColor="text1"/>
              <w:bottom w:val="single" w:sz="4" w:space="0" w:color="000000" w:themeColor="text1"/>
              <w:right w:val="nil"/>
            </w:tcBorders>
          </w:tcPr>
          <w:p w:rsidR="00B23C05" w14:paraId="39DE21FC" w14:textId="77777777">
            <w:pPr>
              <w:pStyle w:val="TableParagraph"/>
              <w:rPr>
                <w:rFonts w:ascii="Times New Roman"/>
                <w:sz w:val="16"/>
              </w:rPr>
            </w:pPr>
          </w:p>
        </w:tc>
      </w:tr>
      <w:tr w14:paraId="120F1ED1" w14:textId="77777777" w:rsidTr="26BE06AB">
        <w:tblPrEx>
          <w:tblW w:w="0" w:type="auto"/>
          <w:tblInd w:w="146" w:type="dxa"/>
          <w:tblLayout w:type="fixed"/>
          <w:tblCellMar>
            <w:left w:w="0" w:type="dxa"/>
            <w:right w:w="0" w:type="dxa"/>
          </w:tblCellMar>
          <w:tblLook w:val="01E0"/>
        </w:tblPrEx>
        <w:trPr>
          <w:trHeight w:val="347"/>
        </w:trPr>
        <w:tc>
          <w:tcPr>
            <w:tcW w:w="5149" w:type="dxa"/>
            <w:vMerge/>
          </w:tcPr>
          <w:p w:rsidR="00B23C05" w14:paraId="0E2127AA" w14:textId="77777777">
            <w:pPr>
              <w:rPr>
                <w:sz w:val="2"/>
                <w:szCs w:val="2"/>
              </w:rPr>
            </w:pP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C05" w14:paraId="28FB5A69" w14:textId="77777777">
            <w:pPr>
              <w:pStyle w:val="TableParagraph"/>
              <w:spacing w:before="79"/>
              <w:ind w:left="117"/>
              <w:rPr>
                <w:sz w:val="16"/>
              </w:rPr>
            </w:pPr>
            <w:r>
              <w:rPr>
                <w:sz w:val="16"/>
              </w:rPr>
              <w:t>First</w:t>
            </w:r>
            <w:r>
              <w:rPr>
                <w:spacing w:val="-5"/>
                <w:sz w:val="16"/>
              </w:rPr>
              <w:t xml:space="preserve"> </w:t>
            </w:r>
            <w:r>
              <w:rPr>
                <w:sz w:val="16"/>
              </w:rPr>
              <w:t>Named</w:t>
            </w:r>
            <w:r>
              <w:rPr>
                <w:spacing w:val="-4"/>
                <w:sz w:val="16"/>
              </w:rPr>
              <w:t xml:space="preserve"> </w:t>
            </w:r>
            <w:r>
              <w:rPr>
                <w:spacing w:val="-2"/>
                <w:sz w:val="16"/>
              </w:rPr>
              <w:t>Inventor</w:t>
            </w:r>
          </w:p>
        </w:tc>
        <w:tc>
          <w:tcPr>
            <w:tcW w:w="3811" w:type="dxa"/>
            <w:tcBorders>
              <w:top w:val="single" w:sz="4" w:space="0" w:color="000000" w:themeColor="text1"/>
              <w:left w:val="single" w:sz="4" w:space="0" w:color="000000" w:themeColor="text1"/>
              <w:bottom w:val="single" w:sz="4" w:space="0" w:color="000000" w:themeColor="text1"/>
              <w:right w:val="nil"/>
            </w:tcBorders>
          </w:tcPr>
          <w:p w:rsidR="00B23C05" w14:paraId="4DC823B8" w14:textId="77777777">
            <w:pPr>
              <w:pStyle w:val="TableParagraph"/>
              <w:rPr>
                <w:rFonts w:ascii="Times New Roman"/>
                <w:sz w:val="16"/>
              </w:rPr>
            </w:pPr>
          </w:p>
        </w:tc>
      </w:tr>
      <w:tr w14:paraId="7C952A95" w14:textId="77777777" w:rsidTr="26BE06AB">
        <w:tblPrEx>
          <w:tblW w:w="0" w:type="auto"/>
          <w:tblInd w:w="146" w:type="dxa"/>
          <w:tblLayout w:type="fixed"/>
          <w:tblCellMar>
            <w:left w:w="0" w:type="dxa"/>
            <w:right w:w="0" w:type="dxa"/>
          </w:tblCellMar>
          <w:tblLook w:val="01E0"/>
        </w:tblPrEx>
        <w:trPr>
          <w:trHeight w:val="347"/>
        </w:trPr>
        <w:tc>
          <w:tcPr>
            <w:tcW w:w="5149" w:type="dxa"/>
            <w:vMerge/>
          </w:tcPr>
          <w:p w:rsidR="00B23C05" w14:paraId="691DEAA6" w14:textId="77777777">
            <w:pPr>
              <w:rPr>
                <w:sz w:val="2"/>
                <w:szCs w:val="2"/>
              </w:rPr>
            </w:pP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C05" w14:paraId="3BBFE162" w14:textId="77777777">
            <w:pPr>
              <w:pStyle w:val="TableParagraph"/>
              <w:spacing w:before="79"/>
              <w:ind w:left="117"/>
              <w:rPr>
                <w:sz w:val="16"/>
              </w:rPr>
            </w:pPr>
            <w:r>
              <w:rPr>
                <w:sz w:val="16"/>
              </w:rPr>
              <w:t>Art</w:t>
            </w:r>
            <w:r>
              <w:rPr>
                <w:spacing w:val="-3"/>
                <w:sz w:val="16"/>
              </w:rPr>
              <w:t xml:space="preserve"> </w:t>
            </w:r>
            <w:r>
              <w:rPr>
                <w:spacing w:val="-4"/>
                <w:sz w:val="16"/>
              </w:rPr>
              <w:t>Unit</w:t>
            </w:r>
          </w:p>
        </w:tc>
        <w:tc>
          <w:tcPr>
            <w:tcW w:w="3811" w:type="dxa"/>
            <w:tcBorders>
              <w:top w:val="single" w:sz="4" w:space="0" w:color="000000" w:themeColor="text1"/>
              <w:left w:val="single" w:sz="4" w:space="0" w:color="000000" w:themeColor="text1"/>
              <w:bottom w:val="single" w:sz="4" w:space="0" w:color="000000" w:themeColor="text1"/>
              <w:right w:val="nil"/>
            </w:tcBorders>
          </w:tcPr>
          <w:p w:rsidR="00B23C05" w14:paraId="4B3648D7" w14:textId="77777777">
            <w:pPr>
              <w:pStyle w:val="TableParagraph"/>
              <w:rPr>
                <w:rFonts w:ascii="Times New Roman"/>
                <w:sz w:val="16"/>
              </w:rPr>
            </w:pPr>
          </w:p>
        </w:tc>
      </w:tr>
      <w:tr w14:paraId="6732FA0D" w14:textId="77777777" w:rsidTr="26BE06AB">
        <w:tblPrEx>
          <w:tblW w:w="0" w:type="auto"/>
          <w:tblInd w:w="146" w:type="dxa"/>
          <w:tblLayout w:type="fixed"/>
          <w:tblCellMar>
            <w:left w:w="0" w:type="dxa"/>
            <w:right w:w="0" w:type="dxa"/>
          </w:tblCellMar>
          <w:tblLook w:val="01E0"/>
        </w:tblPrEx>
        <w:trPr>
          <w:trHeight w:val="348"/>
        </w:trPr>
        <w:tc>
          <w:tcPr>
            <w:tcW w:w="5149" w:type="dxa"/>
            <w:vMerge/>
          </w:tcPr>
          <w:p w:rsidR="00B23C05" w14:paraId="018F851A" w14:textId="77777777">
            <w:pPr>
              <w:rPr>
                <w:sz w:val="2"/>
                <w:szCs w:val="2"/>
              </w:rPr>
            </w:pPr>
          </w:p>
        </w:tc>
        <w:tc>
          <w:tcPr>
            <w:tcW w:w="2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3C05" w14:paraId="79F1EA5E" w14:textId="77777777">
            <w:pPr>
              <w:pStyle w:val="TableParagraph"/>
              <w:spacing w:before="79"/>
              <w:ind w:left="117"/>
              <w:rPr>
                <w:sz w:val="16"/>
              </w:rPr>
            </w:pPr>
            <w:r>
              <w:rPr>
                <w:sz w:val="16"/>
              </w:rPr>
              <w:t>Examiner</w:t>
            </w:r>
            <w:r>
              <w:rPr>
                <w:spacing w:val="-7"/>
                <w:sz w:val="16"/>
              </w:rPr>
              <w:t xml:space="preserve"> </w:t>
            </w:r>
            <w:r>
              <w:rPr>
                <w:spacing w:val="-4"/>
                <w:sz w:val="16"/>
              </w:rPr>
              <w:t>Name</w:t>
            </w:r>
          </w:p>
        </w:tc>
        <w:tc>
          <w:tcPr>
            <w:tcW w:w="3811" w:type="dxa"/>
            <w:tcBorders>
              <w:top w:val="single" w:sz="4" w:space="0" w:color="000000" w:themeColor="text1"/>
              <w:left w:val="single" w:sz="4" w:space="0" w:color="000000" w:themeColor="text1"/>
              <w:bottom w:val="single" w:sz="4" w:space="0" w:color="000000" w:themeColor="text1"/>
              <w:right w:val="nil"/>
            </w:tcBorders>
          </w:tcPr>
          <w:p w:rsidR="00B23C05" w14:paraId="50B913A1" w14:textId="77777777">
            <w:pPr>
              <w:pStyle w:val="TableParagraph"/>
              <w:rPr>
                <w:rFonts w:ascii="Times New Roman"/>
                <w:sz w:val="16"/>
              </w:rPr>
            </w:pPr>
          </w:p>
        </w:tc>
      </w:tr>
      <w:tr w14:paraId="195CB00C" w14:textId="77777777" w:rsidTr="26BE06AB">
        <w:tblPrEx>
          <w:tblW w:w="0" w:type="auto"/>
          <w:tblInd w:w="146" w:type="dxa"/>
          <w:tblLayout w:type="fixed"/>
          <w:tblCellMar>
            <w:left w:w="0" w:type="dxa"/>
            <w:right w:w="0" w:type="dxa"/>
          </w:tblCellMar>
          <w:tblLook w:val="01E0"/>
        </w:tblPrEx>
        <w:trPr>
          <w:trHeight w:val="358"/>
        </w:trPr>
        <w:tc>
          <w:tcPr>
            <w:tcW w:w="5149" w:type="dxa"/>
            <w:vMerge/>
          </w:tcPr>
          <w:p w:rsidR="00B23C05" w14:paraId="29AFBA83" w14:textId="77777777">
            <w:pPr>
              <w:rPr>
                <w:sz w:val="2"/>
                <w:szCs w:val="2"/>
              </w:rPr>
            </w:pPr>
          </w:p>
        </w:tc>
        <w:tc>
          <w:tcPr>
            <w:tcW w:w="2057" w:type="dxa"/>
            <w:tcBorders>
              <w:top w:val="single" w:sz="4" w:space="0" w:color="000000" w:themeColor="text1"/>
              <w:left w:val="single" w:sz="4" w:space="0" w:color="000000" w:themeColor="text1"/>
              <w:right w:val="single" w:sz="4" w:space="0" w:color="000000" w:themeColor="text1"/>
            </w:tcBorders>
          </w:tcPr>
          <w:p w:rsidR="00B23C05" w14:paraId="5592FBBF" w14:textId="77777777">
            <w:pPr>
              <w:pStyle w:val="TableParagraph"/>
              <w:spacing w:before="79"/>
              <w:ind w:left="117"/>
              <w:rPr>
                <w:sz w:val="16"/>
              </w:rPr>
            </w:pPr>
            <w:r>
              <w:rPr>
                <w:sz w:val="16"/>
              </w:rPr>
              <w:t>Attorney</w:t>
            </w:r>
            <w:r>
              <w:rPr>
                <w:spacing w:val="-6"/>
                <w:sz w:val="16"/>
              </w:rPr>
              <w:t xml:space="preserve"> </w:t>
            </w:r>
            <w:r>
              <w:rPr>
                <w:sz w:val="16"/>
              </w:rPr>
              <w:t>Docket</w:t>
            </w:r>
            <w:r>
              <w:rPr>
                <w:spacing w:val="-4"/>
                <w:sz w:val="16"/>
              </w:rPr>
              <w:t xml:space="preserve"> </w:t>
            </w:r>
            <w:r>
              <w:rPr>
                <w:spacing w:val="-2"/>
                <w:sz w:val="16"/>
              </w:rPr>
              <w:t>Number</w:t>
            </w:r>
          </w:p>
        </w:tc>
        <w:tc>
          <w:tcPr>
            <w:tcW w:w="3811" w:type="dxa"/>
            <w:tcBorders>
              <w:top w:val="single" w:sz="4" w:space="0" w:color="000000" w:themeColor="text1"/>
              <w:left w:val="single" w:sz="4" w:space="0" w:color="000000" w:themeColor="text1"/>
              <w:right w:val="nil"/>
            </w:tcBorders>
          </w:tcPr>
          <w:p w:rsidR="00B23C05" w14:paraId="02D0A528" w14:textId="77777777">
            <w:pPr>
              <w:pStyle w:val="TableParagraph"/>
              <w:rPr>
                <w:rFonts w:ascii="Times New Roman"/>
                <w:sz w:val="16"/>
              </w:rPr>
            </w:pPr>
          </w:p>
        </w:tc>
      </w:tr>
      <w:tr w14:paraId="7F320921" w14:textId="77777777" w:rsidTr="26BE06AB">
        <w:tblPrEx>
          <w:tblW w:w="0" w:type="auto"/>
          <w:tblInd w:w="146" w:type="dxa"/>
          <w:tblLayout w:type="fixed"/>
          <w:tblCellMar>
            <w:left w:w="0" w:type="dxa"/>
            <w:right w:w="0" w:type="dxa"/>
          </w:tblCellMar>
          <w:tblLook w:val="01E0"/>
        </w:tblPrEx>
        <w:trPr>
          <w:trHeight w:val="8054"/>
        </w:trPr>
        <w:tc>
          <w:tcPr>
            <w:tcW w:w="11017" w:type="dxa"/>
            <w:gridSpan w:val="3"/>
          </w:tcPr>
          <w:p w:rsidR="00B23C05" w:rsidRPr="00E3012A" w14:paraId="13DA7EE7" w14:textId="77777777">
            <w:pPr>
              <w:pStyle w:val="TableParagraph"/>
              <w:spacing w:before="229"/>
              <w:ind w:left="108"/>
              <w:rPr>
                <w:rFonts w:asciiTheme="minorHAnsi" w:hAnsiTheme="minorHAnsi" w:cstheme="minorHAnsi"/>
                <w:b/>
                <w:sz w:val="20"/>
              </w:rPr>
            </w:pPr>
            <w:r w:rsidRPr="00E3012A">
              <w:rPr>
                <w:rFonts w:asciiTheme="minorHAnsi" w:hAnsiTheme="minorHAnsi" w:cstheme="minorHAnsi"/>
                <w:b/>
                <w:sz w:val="20"/>
              </w:rPr>
              <w:t>Petition</w:t>
            </w:r>
            <w:r w:rsidRPr="00E3012A">
              <w:rPr>
                <w:rFonts w:asciiTheme="minorHAnsi" w:hAnsiTheme="minorHAnsi" w:cstheme="minorHAnsi"/>
                <w:b/>
                <w:spacing w:val="-6"/>
                <w:sz w:val="20"/>
              </w:rPr>
              <w:t xml:space="preserve"> </w:t>
            </w:r>
            <w:r w:rsidRPr="00E3012A">
              <w:rPr>
                <w:rFonts w:asciiTheme="minorHAnsi" w:hAnsiTheme="minorHAnsi" w:cstheme="minorHAnsi"/>
                <w:b/>
                <w:sz w:val="20"/>
              </w:rPr>
              <w:t>for</w:t>
            </w:r>
            <w:r w:rsidRPr="00E3012A">
              <w:rPr>
                <w:rFonts w:asciiTheme="minorHAnsi" w:hAnsiTheme="minorHAnsi" w:cstheme="minorHAnsi"/>
                <w:b/>
                <w:spacing w:val="-4"/>
                <w:sz w:val="20"/>
              </w:rPr>
              <w:t xml:space="preserve"> </w:t>
            </w:r>
            <w:r w:rsidRPr="00E3012A">
              <w:rPr>
                <w:rFonts w:asciiTheme="minorHAnsi" w:hAnsiTheme="minorHAnsi" w:cstheme="minorHAnsi"/>
                <w:b/>
                <w:sz w:val="20"/>
              </w:rPr>
              <w:t>Express</w:t>
            </w:r>
            <w:r w:rsidRPr="00E3012A">
              <w:rPr>
                <w:rFonts w:asciiTheme="minorHAnsi" w:hAnsiTheme="minorHAnsi" w:cstheme="minorHAnsi"/>
                <w:b/>
                <w:spacing w:val="-4"/>
                <w:sz w:val="20"/>
              </w:rPr>
              <w:t xml:space="preserve"> </w:t>
            </w:r>
            <w:r w:rsidRPr="00E3012A">
              <w:rPr>
                <w:rFonts w:asciiTheme="minorHAnsi" w:hAnsiTheme="minorHAnsi" w:cstheme="minorHAnsi"/>
                <w:b/>
                <w:sz w:val="20"/>
              </w:rPr>
              <w:t>Abandonment</w:t>
            </w:r>
            <w:r w:rsidRPr="00E3012A">
              <w:rPr>
                <w:rFonts w:asciiTheme="minorHAnsi" w:hAnsiTheme="minorHAnsi" w:cstheme="minorHAnsi"/>
                <w:b/>
                <w:spacing w:val="-3"/>
                <w:sz w:val="20"/>
              </w:rPr>
              <w:t xml:space="preserve"> </w:t>
            </w:r>
            <w:r w:rsidRPr="00E3012A">
              <w:rPr>
                <w:rFonts w:asciiTheme="minorHAnsi" w:hAnsiTheme="minorHAnsi" w:cstheme="minorHAnsi"/>
                <w:b/>
                <w:sz w:val="20"/>
              </w:rPr>
              <w:t>Under</w:t>
            </w:r>
            <w:r w:rsidRPr="00E3012A">
              <w:rPr>
                <w:rFonts w:asciiTheme="minorHAnsi" w:hAnsiTheme="minorHAnsi" w:cstheme="minorHAnsi"/>
                <w:b/>
                <w:spacing w:val="-3"/>
                <w:sz w:val="20"/>
              </w:rPr>
              <w:t xml:space="preserve"> </w:t>
            </w:r>
            <w:r w:rsidRPr="00E3012A">
              <w:rPr>
                <w:rFonts w:asciiTheme="minorHAnsi" w:hAnsiTheme="minorHAnsi" w:cstheme="minorHAnsi"/>
                <w:b/>
                <w:sz w:val="20"/>
              </w:rPr>
              <w:t>37</w:t>
            </w:r>
            <w:r w:rsidRPr="00E3012A">
              <w:rPr>
                <w:rFonts w:asciiTheme="minorHAnsi" w:hAnsiTheme="minorHAnsi" w:cstheme="minorHAnsi"/>
                <w:b/>
                <w:spacing w:val="-4"/>
                <w:sz w:val="20"/>
              </w:rPr>
              <w:t xml:space="preserve"> </w:t>
            </w:r>
            <w:r w:rsidRPr="00E3012A">
              <w:rPr>
                <w:rFonts w:asciiTheme="minorHAnsi" w:hAnsiTheme="minorHAnsi" w:cstheme="minorHAnsi"/>
                <w:b/>
                <w:sz w:val="20"/>
              </w:rPr>
              <w:t>CFR</w:t>
            </w:r>
            <w:r w:rsidRPr="00E3012A">
              <w:rPr>
                <w:rFonts w:asciiTheme="minorHAnsi" w:hAnsiTheme="minorHAnsi" w:cstheme="minorHAnsi"/>
                <w:b/>
                <w:spacing w:val="-3"/>
                <w:sz w:val="20"/>
              </w:rPr>
              <w:t xml:space="preserve"> </w:t>
            </w:r>
            <w:r w:rsidRPr="00E3012A">
              <w:rPr>
                <w:rFonts w:asciiTheme="minorHAnsi" w:hAnsiTheme="minorHAnsi" w:cstheme="minorHAnsi"/>
                <w:b/>
                <w:sz w:val="20"/>
              </w:rPr>
              <w:t>1.138(d)</w:t>
            </w:r>
            <w:r w:rsidRPr="00E3012A">
              <w:rPr>
                <w:rFonts w:asciiTheme="minorHAnsi" w:hAnsiTheme="minorHAnsi" w:cstheme="minorHAnsi"/>
                <w:b/>
                <w:spacing w:val="-2"/>
                <w:sz w:val="20"/>
              </w:rPr>
              <w:t xml:space="preserve"> </w:t>
            </w:r>
            <w:r w:rsidRPr="00E3012A">
              <w:rPr>
                <w:rFonts w:asciiTheme="minorHAnsi" w:hAnsiTheme="minorHAnsi" w:cstheme="minorHAnsi"/>
                <w:b/>
                <w:sz w:val="20"/>
              </w:rPr>
              <w:t>to</w:t>
            </w:r>
            <w:r w:rsidRPr="00E3012A">
              <w:rPr>
                <w:rFonts w:asciiTheme="minorHAnsi" w:hAnsiTheme="minorHAnsi" w:cstheme="minorHAnsi"/>
                <w:b/>
                <w:spacing w:val="-4"/>
                <w:sz w:val="20"/>
              </w:rPr>
              <w:t xml:space="preserve"> </w:t>
            </w:r>
            <w:r w:rsidRPr="00E3012A">
              <w:rPr>
                <w:rFonts w:asciiTheme="minorHAnsi" w:hAnsiTheme="minorHAnsi" w:cstheme="minorHAnsi"/>
                <w:b/>
                <w:sz w:val="20"/>
              </w:rPr>
              <w:t>Obtain</w:t>
            </w:r>
            <w:r w:rsidRPr="00E3012A">
              <w:rPr>
                <w:rFonts w:asciiTheme="minorHAnsi" w:hAnsiTheme="minorHAnsi" w:cstheme="minorHAnsi"/>
                <w:b/>
                <w:spacing w:val="-3"/>
                <w:sz w:val="20"/>
              </w:rPr>
              <w:t xml:space="preserve"> </w:t>
            </w:r>
            <w:r w:rsidRPr="00E3012A">
              <w:rPr>
                <w:rFonts w:asciiTheme="minorHAnsi" w:hAnsiTheme="minorHAnsi" w:cstheme="minorHAnsi"/>
                <w:b/>
                <w:sz w:val="20"/>
              </w:rPr>
              <w:t>a</w:t>
            </w:r>
            <w:r w:rsidRPr="00E3012A">
              <w:rPr>
                <w:rFonts w:asciiTheme="minorHAnsi" w:hAnsiTheme="minorHAnsi" w:cstheme="minorHAnsi"/>
                <w:b/>
                <w:spacing w:val="-4"/>
                <w:sz w:val="20"/>
              </w:rPr>
              <w:t xml:space="preserve"> </w:t>
            </w:r>
            <w:r w:rsidRPr="00E3012A">
              <w:rPr>
                <w:rFonts w:asciiTheme="minorHAnsi" w:hAnsiTheme="minorHAnsi" w:cstheme="minorHAnsi"/>
                <w:b/>
                <w:spacing w:val="-2"/>
                <w:sz w:val="20"/>
              </w:rPr>
              <w:t>Refund</w:t>
            </w:r>
          </w:p>
          <w:p w:rsidR="00B23C05" w:rsidRPr="00E3012A" w:rsidP="26BE06AB" w14:paraId="4043136C" w14:textId="3CF55F2D">
            <w:pPr>
              <w:pStyle w:val="TableParagraph"/>
              <w:spacing w:before="228"/>
              <w:ind w:left="108" w:firstLine="720"/>
              <w:rPr>
                <w:rFonts w:asciiTheme="minorHAnsi" w:hAnsiTheme="minorHAnsi" w:cstheme="minorBidi"/>
                <w:sz w:val="20"/>
                <w:szCs w:val="20"/>
              </w:rPr>
            </w:pPr>
            <w:r w:rsidRPr="26BE06AB">
              <w:rPr>
                <w:rFonts w:asciiTheme="minorHAnsi" w:hAnsiTheme="minorHAnsi" w:cstheme="minorBidi"/>
                <w:sz w:val="20"/>
                <w:szCs w:val="20"/>
              </w:rPr>
              <w:t>I</w:t>
            </w:r>
            <w:r w:rsidRPr="26BE06AB">
              <w:rPr>
                <w:rFonts w:asciiTheme="minorHAnsi" w:hAnsiTheme="minorHAnsi" w:cstheme="minorBidi"/>
                <w:spacing w:val="-2"/>
                <w:sz w:val="20"/>
                <w:szCs w:val="20"/>
              </w:rPr>
              <w:t xml:space="preserve"> </w:t>
            </w:r>
            <w:r w:rsidRPr="26BE06AB">
              <w:rPr>
                <w:rFonts w:asciiTheme="minorHAnsi" w:hAnsiTheme="minorHAnsi" w:cstheme="minorBidi"/>
                <w:sz w:val="20"/>
                <w:szCs w:val="20"/>
              </w:rPr>
              <w:t>hereby</w:t>
            </w:r>
            <w:r w:rsidRPr="26BE06AB">
              <w:rPr>
                <w:rFonts w:asciiTheme="minorHAnsi" w:hAnsiTheme="minorHAnsi" w:cstheme="minorBidi"/>
                <w:spacing w:val="-2"/>
                <w:sz w:val="20"/>
                <w:szCs w:val="20"/>
              </w:rPr>
              <w:t xml:space="preserve"> </w:t>
            </w:r>
            <w:r w:rsidRPr="26BE06AB">
              <w:rPr>
                <w:rFonts w:asciiTheme="minorHAnsi" w:hAnsiTheme="minorHAnsi" w:cstheme="minorBidi"/>
                <w:sz w:val="20"/>
                <w:szCs w:val="20"/>
              </w:rPr>
              <w:t>petition</w:t>
            </w:r>
            <w:r w:rsidRPr="26BE06AB">
              <w:rPr>
                <w:rFonts w:asciiTheme="minorHAnsi" w:hAnsiTheme="minorHAnsi" w:cstheme="minorBidi"/>
                <w:spacing w:val="-2"/>
                <w:sz w:val="20"/>
                <w:szCs w:val="20"/>
              </w:rPr>
              <w:t xml:space="preserve"> </w:t>
            </w:r>
            <w:r w:rsidRPr="26BE06AB">
              <w:rPr>
                <w:rFonts w:asciiTheme="minorHAnsi" w:hAnsiTheme="minorHAnsi" w:cstheme="minorBidi"/>
                <w:sz w:val="20"/>
                <w:szCs w:val="20"/>
              </w:rPr>
              <w:t>to</w:t>
            </w:r>
            <w:r w:rsidRPr="26BE06AB">
              <w:rPr>
                <w:rFonts w:asciiTheme="minorHAnsi" w:hAnsiTheme="minorHAnsi" w:cstheme="minorBidi"/>
                <w:spacing w:val="-2"/>
                <w:sz w:val="20"/>
                <w:szCs w:val="20"/>
              </w:rPr>
              <w:t xml:space="preserve"> </w:t>
            </w:r>
            <w:r w:rsidRPr="26BE06AB">
              <w:rPr>
                <w:rFonts w:asciiTheme="minorHAnsi" w:hAnsiTheme="minorHAnsi" w:cstheme="minorBidi"/>
                <w:sz w:val="20"/>
                <w:szCs w:val="20"/>
              </w:rPr>
              <w:t>expressly</w:t>
            </w:r>
            <w:r w:rsidRPr="26BE06AB">
              <w:rPr>
                <w:rFonts w:asciiTheme="minorHAnsi" w:hAnsiTheme="minorHAnsi" w:cstheme="minorBidi"/>
                <w:spacing w:val="-2"/>
                <w:sz w:val="20"/>
                <w:szCs w:val="20"/>
              </w:rPr>
              <w:t xml:space="preserve"> </w:t>
            </w:r>
            <w:r w:rsidRPr="26BE06AB">
              <w:rPr>
                <w:rFonts w:asciiTheme="minorHAnsi" w:hAnsiTheme="minorHAnsi" w:cstheme="minorBidi"/>
                <w:sz w:val="20"/>
                <w:szCs w:val="20"/>
              </w:rPr>
              <w:t>abandon</w:t>
            </w:r>
            <w:r w:rsidRPr="26BE06AB">
              <w:rPr>
                <w:rFonts w:asciiTheme="minorHAnsi" w:hAnsiTheme="minorHAnsi" w:cstheme="minorBidi"/>
                <w:spacing w:val="-2"/>
                <w:sz w:val="20"/>
                <w:szCs w:val="20"/>
              </w:rPr>
              <w:t xml:space="preserve"> </w:t>
            </w:r>
            <w:r w:rsidRPr="26BE06AB">
              <w:rPr>
                <w:rFonts w:asciiTheme="minorHAnsi" w:hAnsiTheme="minorHAnsi" w:cstheme="minorBidi"/>
                <w:sz w:val="20"/>
                <w:szCs w:val="20"/>
              </w:rPr>
              <w:t>the</w:t>
            </w:r>
            <w:r w:rsidRPr="26BE06AB">
              <w:rPr>
                <w:rFonts w:asciiTheme="minorHAnsi" w:hAnsiTheme="minorHAnsi" w:cstheme="minorBidi"/>
                <w:spacing w:val="-2"/>
                <w:sz w:val="20"/>
                <w:szCs w:val="20"/>
              </w:rPr>
              <w:t xml:space="preserve"> </w:t>
            </w:r>
            <w:r w:rsidRPr="26BE06AB">
              <w:rPr>
                <w:rFonts w:asciiTheme="minorHAnsi" w:hAnsiTheme="minorHAnsi" w:cstheme="minorBidi"/>
                <w:sz w:val="20"/>
                <w:szCs w:val="20"/>
              </w:rPr>
              <w:t>above-identified</w:t>
            </w:r>
            <w:r w:rsidRPr="26BE06AB">
              <w:rPr>
                <w:rFonts w:asciiTheme="minorHAnsi" w:hAnsiTheme="minorHAnsi" w:cstheme="minorBidi"/>
                <w:spacing w:val="-2"/>
                <w:sz w:val="20"/>
                <w:szCs w:val="20"/>
              </w:rPr>
              <w:t xml:space="preserve"> </w:t>
            </w:r>
            <w:r w:rsidRPr="26BE06AB">
              <w:rPr>
                <w:rFonts w:asciiTheme="minorHAnsi" w:hAnsiTheme="minorHAnsi" w:cstheme="minorBidi"/>
                <w:sz w:val="20"/>
                <w:szCs w:val="20"/>
              </w:rPr>
              <w:t>application</w:t>
            </w:r>
            <w:r w:rsidRPr="26BE06AB">
              <w:rPr>
                <w:rFonts w:asciiTheme="minorHAnsi" w:hAnsiTheme="minorHAnsi" w:cstheme="minorBidi"/>
                <w:spacing w:val="-2"/>
                <w:sz w:val="20"/>
                <w:szCs w:val="20"/>
              </w:rPr>
              <w:t xml:space="preserve"> </w:t>
            </w:r>
            <w:r w:rsidRPr="26BE06AB">
              <w:rPr>
                <w:rFonts w:asciiTheme="minorHAnsi" w:hAnsiTheme="minorHAnsi" w:cstheme="minorBidi"/>
                <w:sz w:val="20"/>
                <w:szCs w:val="20"/>
              </w:rPr>
              <w:t>to</w:t>
            </w:r>
            <w:r w:rsidRPr="26BE06AB">
              <w:rPr>
                <w:rFonts w:asciiTheme="minorHAnsi" w:hAnsiTheme="minorHAnsi" w:cstheme="minorBidi"/>
                <w:spacing w:val="-2"/>
                <w:sz w:val="20"/>
                <w:szCs w:val="20"/>
              </w:rPr>
              <w:t xml:space="preserve"> </w:t>
            </w:r>
            <w:r w:rsidRPr="26BE06AB">
              <w:rPr>
                <w:rFonts w:asciiTheme="minorHAnsi" w:hAnsiTheme="minorHAnsi" w:cstheme="minorBidi"/>
                <w:sz w:val="20"/>
                <w:szCs w:val="20"/>
              </w:rPr>
              <w:t>obtain</w:t>
            </w:r>
            <w:r w:rsidRPr="26BE06AB">
              <w:rPr>
                <w:rFonts w:asciiTheme="minorHAnsi" w:hAnsiTheme="minorHAnsi" w:cstheme="minorBidi"/>
                <w:spacing w:val="-2"/>
                <w:sz w:val="20"/>
                <w:szCs w:val="20"/>
              </w:rPr>
              <w:t xml:space="preserve"> </w:t>
            </w:r>
            <w:r w:rsidRPr="26BE06AB">
              <w:rPr>
                <w:rFonts w:asciiTheme="minorHAnsi" w:hAnsiTheme="minorHAnsi" w:cstheme="minorBidi"/>
                <w:sz w:val="20"/>
                <w:szCs w:val="20"/>
              </w:rPr>
              <w:t>a</w:t>
            </w:r>
            <w:r w:rsidRPr="26BE06AB">
              <w:rPr>
                <w:rFonts w:asciiTheme="minorHAnsi" w:hAnsiTheme="minorHAnsi" w:cstheme="minorBidi"/>
                <w:spacing w:val="-5"/>
                <w:sz w:val="20"/>
                <w:szCs w:val="20"/>
              </w:rPr>
              <w:t xml:space="preserve"> </w:t>
            </w:r>
            <w:r w:rsidRPr="26BE06AB">
              <w:rPr>
                <w:rFonts w:asciiTheme="minorHAnsi" w:hAnsiTheme="minorHAnsi" w:cstheme="minorBidi"/>
                <w:sz w:val="20"/>
                <w:szCs w:val="20"/>
              </w:rPr>
              <w:t>refund</w:t>
            </w:r>
            <w:r w:rsidRPr="26BE06AB">
              <w:rPr>
                <w:rFonts w:asciiTheme="minorHAnsi" w:hAnsiTheme="minorHAnsi" w:cstheme="minorBidi"/>
                <w:spacing w:val="-2"/>
                <w:sz w:val="20"/>
                <w:szCs w:val="20"/>
              </w:rPr>
              <w:t xml:space="preserve"> </w:t>
            </w:r>
            <w:r w:rsidRPr="26BE06AB">
              <w:rPr>
                <w:rFonts w:asciiTheme="minorHAnsi" w:hAnsiTheme="minorHAnsi" w:cstheme="minorBidi"/>
                <w:sz w:val="20"/>
                <w:szCs w:val="20"/>
              </w:rPr>
              <w:t>of</w:t>
            </w:r>
            <w:r w:rsidRPr="26BE06AB">
              <w:rPr>
                <w:rFonts w:asciiTheme="minorHAnsi" w:hAnsiTheme="minorHAnsi" w:cstheme="minorBidi"/>
                <w:spacing w:val="-2"/>
                <w:sz w:val="20"/>
                <w:szCs w:val="20"/>
              </w:rPr>
              <w:t xml:space="preserve"> </w:t>
            </w:r>
            <w:r w:rsidRPr="26BE06AB">
              <w:rPr>
                <w:rFonts w:asciiTheme="minorHAnsi" w:hAnsiTheme="minorHAnsi" w:cstheme="minorBidi"/>
                <w:sz w:val="20"/>
                <w:szCs w:val="20"/>
              </w:rPr>
              <w:t>any</w:t>
            </w:r>
            <w:r w:rsidRPr="26BE06AB">
              <w:rPr>
                <w:rFonts w:asciiTheme="minorHAnsi" w:hAnsiTheme="minorHAnsi" w:cstheme="minorBidi"/>
                <w:spacing w:val="-6"/>
                <w:sz w:val="20"/>
                <w:szCs w:val="20"/>
              </w:rPr>
              <w:t xml:space="preserve"> </w:t>
            </w:r>
            <w:r w:rsidRPr="26BE06AB">
              <w:rPr>
                <w:rFonts w:asciiTheme="minorHAnsi" w:hAnsiTheme="minorHAnsi" w:cstheme="minorBidi"/>
                <w:sz w:val="20"/>
                <w:szCs w:val="20"/>
              </w:rPr>
              <w:t>search fee and excess claims fee in the application.</w:t>
            </w:r>
            <w:r w:rsidRPr="26BE06AB">
              <w:rPr>
                <w:rFonts w:asciiTheme="minorHAnsi" w:hAnsiTheme="minorHAnsi" w:cstheme="minorBidi"/>
                <w:spacing w:val="40"/>
                <w:sz w:val="20"/>
                <w:szCs w:val="20"/>
              </w:rPr>
              <w:t xml:space="preserve"> </w:t>
            </w:r>
            <w:r w:rsidR="007A7FF3">
              <w:rPr>
                <w:rFonts w:asciiTheme="minorHAnsi" w:hAnsiTheme="minorHAnsi" w:cstheme="minorBidi"/>
                <w:sz w:val="20"/>
                <w:szCs w:val="20"/>
              </w:rPr>
              <w:t>I understand n</w:t>
            </w:r>
            <w:r w:rsidRPr="007A7FF3" w:rsidR="3C995411">
              <w:rPr>
                <w:rFonts w:asciiTheme="minorHAnsi" w:hAnsiTheme="minorHAnsi" w:cstheme="minorBidi"/>
                <w:sz w:val="20"/>
                <w:szCs w:val="20"/>
              </w:rPr>
              <w:t xml:space="preserve">o refunds will be permitted of any search fees paid under 37 CFR 1.445. </w:t>
            </w:r>
            <w:r w:rsidRPr="26BE06AB">
              <w:rPr>
                <w:rFonts w:asciiTheme="minorHAnsi" w:hAnsiTheme="minorHAnsi" w:cstheme="minorBidi"/>
                <w:sz w:val="20"/>
                <w:szCs w:val="20"/>
              </w:rPr>
              <w:t xml:space="preserve">Please refund any </w:t>
            </w:r>
            <w:r w:rsidR="009A43AD">
              <w:rPr>
                <w:rFonts w:asciiTheme="minorHAnsi" w:hAnsiTheme="minorHAnsi" w:cstheme="minorBidi"/>
                <w:sz w:val="20"/>
                <w:szCs w:val="20"/>
              </w:rPr>
              <w:t xml:space="preserve">applicable </w:t>
            </w:r>
            <w:r w:rsidRPr="26BE06AB">
              <w:rPr>
                <w:rFonts w:asciiTheme="minorHAnsi" w:hAnsiTheme="minorHAnsi" w:cstheme="minorBidi"/>
                <w:sz w:val="20"/>
                <w:szCs w:val="20"/>
              </w:rPr>
              <w:t xml:space="preserve">search fee and excess claims fee paid </w:t>
            </w:r>
            <w:r w:rsidR="009A43AD">
              <w:rPr>
                <w:rFonts w:asciiTheme="minorHAnsi" w:hAnsiTheme="minorHAnsi" w:cstheme="minorBidi"/>
                <w:sz w:val="20"/>
                <w:szCs w:val="20"/>
              </w:rPr>
              <w:t xml:space="preserve">in this application </w:t>
            </w:r>
            <w:r w:rsidRPr="26BE06AB" w:rsidR="157F841F">
              <w:rPr>
                <w:rFonts w:asciiTheme="minorHAnsi" w:hAnsiTheme="minorHAnsi" w:cstheme="minorBidi"/>
                <w:sz w:val="20"/>
                <w:szCs w:val="20"/>
              </w:rPr>
              <w:t>under 37 CFR 1.16 or 1.492</w:t>
            </w:r>
            <w:r w:rsidR="009A43AD">
              <w:rPr>
                <w:rFonts w:asciiTheme="minorHAnsi" w:hAnsiTheme="minorHAnsi" w:cstheme="minorBidi"/>
                <w:sz w:val="20"/>
                <w:szCs w:val="20"/>
              </w:rPr>
              <w:t>.</w:t>
            </w:r>
          </w:p>
          <w:p w:rsidR="00B23C05" w:rsidRPr="00E3012A" w14:paraId="684CF637" w14:textId="77777777">
            <w:pPr>
              <w:pStyle w:val="TableParagraph"/>
              <w:spacing w:before="1"/>
              <w:rPr>
                <w:rFonts w:asciiTheme="minorHAnsi" w:hAnsiTheme="minorHAnsi" w:cstheme="minorHAnsi"/>
                <w:sz w:val="20"/>
              </w:rPr>
            </w:pPr>
          </w:p>
          <w:p w:rsidR="00B23C05" w:rsidRPr="00E3012A" w14:paraId="6B8E8FF8" w14:textId="77777777">
            <w:pPr>
              <w:pStyle w:val="TableParagraph"/>
              <w:tabs>
                <w:tab w:val="left" w:pos="10471"/>
              </w:tabs>
              <w:ind w:left="1548"/>
              <w:rPr>
                <w:rFonts w:asciiTheme="minorHAnsi" w:hAnsiTheme="minorHAnsi" w:cstheme="minorHAnsi"/>
                <w:sz w:val="20"/>
              </w:rPr>
            </w:pPr>
            <w:r w:rsidRPr="00E3012A">
              <w:rPr>
                <w:rFonts w:asciiTheme="minorHAnsi" w:hAnsiTheme="minorHAnsi" w:cstheme="minorHAnsi"/>
                <w:noProof/>
              </w:rPr>
              <mc:AlternateContent>
                <mc:Choice Requires="wpg">
                  <w:drawing>
                    <wp:anchor distT="0" distB="0" distL="0" distR="0" simplePos="0" relativeHeight="251662336" behindDoc="1" locked="0" layoutInCell="1" allowOverlap="1">
                      <wp:simplePos x="0" y="0"/>
                      <wp:positionH relativeFrom="column">
                        <wp:posOffset>665236</wp:posOffset>
                      </wp:positionH>
                      <wp:positionV relativeFrom="paragraph">
                        <wp:posOffset>-36540</wp:posOffset>
                      </wp:positionV>
                      <wp:extent cx="222885" cy="192405"/>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 cy="192405"/>
                                <a:chOff x="0" y="0"/>
                                <a:chExt cx="222885" cy="192405"/>
                              </a:xfrm>
                            </wpg:grpSpPr>
                            <wps:wsp xmlns:wps="http://schemas.microsoft.com/office/word/2010/wordprocessingShape">
                              <wps:cNvPr id="4" name="Graphic 4"/>
                              <wps:cNvSpPr/>
                              <wps:spPr>
                                <a:xfrm>
                                  <a:off x="6350" y="6350"/>
                                  <a:ext cx="210185" cy="179705"/>
                                </a:xfrm>
                                <a:custGeom>
                                  <a:avLst/>
                                  <a:gdLst/>
                                  <a:rect l="l" t="t" r="r" b="b"/>
                                  <a:pathLst>
                                    <a:path fill="norm" h="179705" w="210185" stroke="1">
                                      <a:moveTo>
                                        <a:pt x="0" y="179151"/>
                                      </a:moveTo>
                                      <a:lnTo>
                                        <a:pt x="209774" y="179151"/>
                                      </a:lnTo>
                                      <a:lnTo>
                                        <a:pt x="209774" y="0"/>
                                      </a:lnTo>
                                      <a:lnTo>
                                        <a:pt x="0" y="0"/>
                                      </a:lnTo>
                                      <a:lnTo>
                                        <a:pt x="0" y="179151"/>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 o:spid="_x0000_s1027" style="width:17.55pt;height:15.15pt;margin-top:-2.9pt;margin-left:52.4pt;mso-wrap-distance-left:0;mso-wrap-distance-right:0;position:absolute;z-index:-251653120" coordsize="222885,192405">
                      <v:shape id="Graphic 4" o:spid="_x0000_s1028" style="width:210185;height:179705;left:6350;mso-wrap-style:square;position:absolute;top:6350;visibility:visible;v-text-anchor:top" coordsize="210185,179705" path="m,179151l209774,179151l209774,,,,,179151xe" filled="f" strokeweight="1pt">
                        <v:path arrowok="t"/>
                      </v:shape>
                    </v:group>
                  </w:pict>
                </mc:Fallback>
              </mc:AlternateContent>
            </w:r>
            <w:r w:rsidRPr="00E3012A">
              <w:rPr>
                <w:rFonts w:asciiTheme="minorHAnsi" w:hAnsiTheme="minorHAnsi" w:cstheme="minorHAnsi"/>
                <w:sz w:val="20"/>
              </w:rPr>
              <w:t>The</w:t>
            </w:r>
            <w:r w:rsidRPr="00E3012A">
              <w:rPr>
                <w:rFonts w:asciiTheme="minorHAnsi" w:hAnsiTheme="minorHAnsi" w:cstheme="minorHAnsi"/>
                <w:spacing w:val="-2"/>
                <w:sz w:val="20"/>
              </w:rPr>
              <w:t xml:space="preserve"> </w:t>
            </w:r>
            <w:r w:rsidRPr="00E3012A">
              <w:rPr>
                <w:rFonts w:asciiTheme="minorHAnsi" w:hAnsiTheme="minorHAnsi" w:cstheme="minorHAnsi"/>
                <w:sz w:val="20"/>
              </w:rPr>
              <w:t>Director</w:t>
            </w:r>
            <w:r w:rsidRPr="00E3012A">
              <w:rPr>
                <w:rFonts w:asciiTheme="minorHAnsi" w:hAnsiTheme="minorHAnsi" w:cstheme="minorHAnsi"/>
                <w:spacing w:val="-2"/>
                <w:sz w:val="20"/>
              </w:rPr>
              <w:t xml:space="preserve"> </w:t>
            </w:r>
            <w:r w:rsidRPr="00E3012A">
              <w:rPr>
                <w:rFonts w:asciiTheme="minorHAnsi" w:hAnsiTheme="minorHAnsi" w:cstheme="minorHAnsi"/>
                <w:sz w:val="20"/>
              </w:rPr>
              <w:t>is</w:t>
            </w:r>
            <w:r w:rsidRPr="00E3012A">
              <w:rPr>
                <w:rFonts w:asciiTheme="minorHAnsi" w:hAnsiTheme="minorHAnsi" w:cstheme="minorHAnsi"/>
                <w:spacing w:val="-2"/>
                <w:sz w:val="20"/>
              </w:rPr>
              <w:t xml:space="preserve"> </w:t>
            </w:r>
            <w:r w:rsidRPr="00E3012A">
              <w:rPr>
                <w:rFonts w:asciiTheme="minorHAnsi" w:hAnsiTheme="minorHAnsi" w:cstheme="minorHAnsi"/>
                <w:sz w:val="20"/>
              </w:rPr>
              <w:t>hereby</w:t>
            </w:r>
            <w:r w:rsidRPr="00E3012A">
              <w:rPr>
                <w:rFonts w:asciiTheme="minorHAnsi" w:hAnsiTheme="minorHAnsi" w:cstheme="minorHAnsi"/>
                <w:spacing w:val="-2"/>
                <w:sz w:val="20"/>
              </w:rPr>
              <w:t xml:space="preserve"> </w:t>
            </w:r>
            <w:r w:rsidRPr="00E3012A">
              <w:rPr>
                <w:rFonts w:asciiTheme="minorHAnsi" w:hAnsiTheme="minorHAnsi" w:cstheme="minorHAnsi"/>
                <w:sz w:val="20"/>
              </w:rPr>
              <w:t>authorized</w:t>
            </w:r>
            <w:r w:rsidRPr="00E3012A">
              <w:rPr>
                <w:rFonts w:asciiTheme="minorHAnsi" w:hAnsiTheme="minorHAnsi" w:cstheme="minorHAnsi"/>
                <w:spacing w:val="-2"/>
                <w:sz w:val="20"/>
              </w:rPr>
              <w:t xml:space="preserve"> </w:t>
            </w:r>
            <w:r w:rsidRPr="00E3012A">
              <w:rPr>
                <w:rFonts w:asciiTheme="minorHAnsi" w:hAnsiTheme="minorHAnsi" w:cstheme="minorHAnsi"/>
                <w:sz w:val="20"/>
              </w:rPr>
              <w:t>to</w:t>
            </w:r>
            <w:r w:rsidRPr="00E3012A">
              <w:rPr>
                <w:rFonts w:asciiTheme="minorHAnsi" w:hAnsiTheme="minorHAnsi" w:cstheme="minorHAnsi"/>
                <w:spacing w:val="-2"/>
                <w:sz w:val="20"/>
              </w:rPr>
              <w:t xml:space="preserve"> </w:t>
            </w:r>
            <w:r w:rsidRPr="00E3012A">
              <w:rPr>
                <w:rFonts w:asciiTheme="minorHAnsi" w:hAnsiTheme="minorHAnsi" w:cstheme="minorHAnsi"/>
                <w:sz w:val="20"/>
              </w:rPr>
              <w:t>credit</w:t>
            </w:r>
            <w:r w:rsidRPr="00E3012A">
              <w:rPr>
                <w:rFonts w:asciiTheme="minorHAnsi" w:hAnsiTheme="minorHAnsi" w:cstheme="minorHAnsi"/>
                <w:spacing w:val="-2"/>
                <w:sz w:val="20"/>
              </w:rPr>
              <w:t xml:space="preserve"> </w:t>
            </w:r>
            <w:r w:rsidRPr="00E3012A">
              <w:rPr>
                <w:rFonts w:asciiTheme="minorHAnsi" w:hAnsiTheme="minorHAnsi" w:cstheme="minorHAnsi"/>
                <w:sz w:val="20"/>
              </w:rPr>
              <w:t>the</w:t>
            </w:r>
            <w:r w:rsidRPr="00E3012A">
              <w:rPr>
                <w:rFonts w:asciiTheme="minorHAnsi" w:hAnsiTheme="minorHAnsi" w:cstheme="minorHAnsi"/>
                <w:spacing w:val="-2"/>
                <w:sz w:val="20"/>
              </w:rPr>
              <w:t xml:space="preserve"> </w:t>
            </w:r>
            <w:r w:rsidRPr="00E3012A">
              <w:rPr>
                <w:rFonts w:asciiTheme="minorHAnsi" w:hAnsiTheme="minorHAnsi" w:cstheme="minorHAnsi"/>
                <w:sz w:val="20"/>
              </w:rPr>
              <w:t>fee(s)</w:t>
            </w:r>
            <w:r w:rsidRPr="00E3012A">
              <w:rPr>
                <w:rFonts w:asciiTheme="minorHAnsi" w:hAnsiTheme="minorHAnsi" w:cstheme="minorHAnsi"/>
                <w:spacing w:val="-2"/>
                <w:sz w:val="20"/>
              </w:rPr>
              <w:t xml:space="preserve"> </w:t>
            </w:r>
            <w:r w:rsidRPr="00E3012A">
              <w:rPr>
                <w:rFonts w:asciiTheme="minorHAnsi" w:hAnsiTheme="minorHAnsi" w:cstheme="minorHAnsi"/>
                <w:sz w:val="20"/>
              </w:rPr>
              <w:t>to</w:t>
            </w:r>
            <w:r w:rsidRPr="00E3012A">
              <w:rPr>
                <w:rFonts w:asciiTheme="minorHAnsi" w:hAnsiTheme="minorHAnsi" w:cstheme="minorHAnsi"/>
                <w:spacing w:val="-5"/>
                <w:sz w:val="20"/>
              </w:rPr>
              <w:t xml:space="preserve"> </w:t>
            </w:r>
            <w:r w:rsidRPr="00E3012A">
              <w:rPr>
                <w:rFonts w:asciiTheme="minorHAnsi" w:hAnsiTheme="minorHAnsi" w:cstheme="minorHAnsi"/>
                <w:sz w:val="20"/>
              </w:rPr>
              <w:t>Deposit</w:t>
            </w:r>
            <w:r w:rsidRPr="00E3012A">
              <w:rPr>
                <w:rFonts w:asciiTheme="minorHAnsi" w:hAnsiTheme="minorHAnsi" w:cstheme="minorHAnsi"/>
                <w:spacing w:val="-2"/>
                <w:sz w:val="20"/>
              </w:rPr>
              <w:t xml:space="preserve"> </w:t>
            </w:r>
            <w:r w:rsidRPr="00E3012A">
              <w:rPr>
                <w:rFonts w:asciiTheme="minorHAnsi" w:hAnsiTheme="minorHAnsi" w:cstheme="minorHAnsi"/>
                <w:sz w:val="20"/>
              </w:rPr>
              <w:t>Account</w:t>
            </w:r>
            <w:r w:rsidRPr="00E3012A">
              <w:rPr>
                <w:rFonts w:asciiTheme="minorHAnsi" w:hAnsiTheme="minorHAnsi" w:cstheme="minorHAnsi"/>
                <w:spacing w:val="-2"/>
                <w:sz w:val="20"/>
              </w:rPr>
              <w:t xml:space="preserve"> </w:t>
            </w:r>
            <w:r w:rsidRPr="00E3012A">
              <w:rPr>
                <w:rFonts w:asciiTheme="minorHAnsi" w:hAnsiTheme="minorHAnsi" w:cstheme="minorHAnsi"/>
                <w:sz w:val="20"/>
              </w:rPr>
              <w:t>No.</w:t>
            </w:r>
            <w:r w:rsidRPr="00E3012A">
              <w:rPr>
                <w:rFonts w:asciiTheme="minorHAnsi" w:hAnsiTheme="minorHAnsi" w:cstheme="minorHAnsi"/>
                <w:spacing w:val="15"/>
                <w:sz w:val="20"/>
              </w:rPr>
              <w:t xml:space="preserve"> </w:t>
            </w:r>
            <w:r w:rsidRPr="00E3012A">
              <w:rPr>
                <w:rFonts w:asciiTheme="minorHAnsi" w:hAnsiTheme="minorHAnsi" w:cstheme="minorHAnsi"/>
                <w:sz w:val="20"/>
                <w:u w:val="single"/>
              </w:rPr>
              <w:tab/>
            </w:r>
          </w:p>
          <w:p w:rsidR="00B23C05" w:rsidRPr="00E3012A" w14:paraId="5735FDD3" w14:textId="1A382D39">
            <w:pPr>
              <w:pStyle w:val="TableParagraph"/>
              <w:spacing w:before="230"/>
              <w:ind w:left="108"/>
              <w:rPr>
                <w:rFonts w:asciiTheme="minorHAnsi" w:hAnsiTheme="minorHAnsi" w:cstheme="minorHAnsi"/>
                <w:sz w:val="20"/>
              </w:rPr>
            </w:pPr>
            <w:r w:rsidRPr="00E3012A">
              <w:rPr>
                <w:rFonts w:asciiTheme="minorHAnsi" w:hAnsiTheme="minorHAnsi" w:cstheme="minorHAnsi"/>
                <w:b/>
                <w:sz w:val="20"/>
              </w:rPr>
              <w:t>NOTE</w:t>
            </w:r>
            <w:r w:rsidRPr="00E3012A">
              <w:rPr>
                <w:rFonts w:asciiTheme="minorHAnsi" w:hAnsiTheme="minorHAnsi" w:cstheme="minorHAnsi"/>
                <w:sz w:val="20"/>
              </w:rPr>
              <w:t>:</w:t>
            </w:r>
            <w:r w:rsidRPr="00E3012A">
              <w:rPr>
                <w:rFonts w:asciiTheme="minorHAnsi" w:hAnsiTheme="minorHAnsi" w:cstheme="minorHAnsi"/>
                <w:spacing w:val="40"/>
                <w:sz w:val="20"/>
              </w:rPr>
              <w:t xml:space="preserve"> </w:t>
            </w:r>
            <w:r w:rsidRPr="00E3012A">
              <w:rPr>
                <w:rFonts w:asciiTheme="minorHAnsi" w:hAnsiTheme="minorHAnsi" w:cstheme="minorHAnsi"/>
                <w:sz w:val="20"/>
              </w:rPr>
              <w:t>The</w:t>
            </w:r>
            <w:r w:rsidRPr="00E3012A">
              <w:rPr>
                <w:rFonts w:asciiTheme="minorHAnsi" w:hAnsiTheme="minorHAnsi" w:cstheme="minorHAnsi"/>
                <w:spacing w:val="-5"/>
                <w:sz w:val="20"/>
              </w:rPr>
              <w:t xml:space="preserve"> </w:t>
            </w:r>
            <w:r w:rsidRPr="00E3012A">
              <w:rPr>
                <w:rFonts w:asciiTheme="minorHAnsi" w:hAnsiTheme="minorHAnsi" w:cstheme="minorHAnsi"/>
                <w:sz w:val="20"/>
              </w:rPr>
              <w:t>provisions</w:t>
            </w:r>
            <w:r w:rsidRPr="00E3012A">
              <w:rPr>
                <w:rFonts w:asciiTheme="minorHAnsi" w:hAnsiTheme="minorHAnsi" w:cstheme="minorHAnsi"/>
                <w:spacing w:val="-2"/>
                <w:sz w:val="20"/>
              </w:rPr>
              <w:t xml:space="preserve"> </w:t>
            </w:r>
            <w:r w:rsidRPr="00E3012A">
              <w:rPr>
                <w:rFonts w:asciiTheme="minorHAnsi" w:hAnsiTheme="minorHAnsi" w:cstheme="minorHAnsi"/>
                <w:sz w:val="20"/>
              </w:rPr>
              <w:t>of</w:t>
            </w:r>
            <w:r w:rsidRPr="00E3012A">
              <w:rPr>
                <w:rFonts w:asciiTheme="minorHAnsi" w:hAnsiTheme="minorHAnsi" w:cstheme="minorHAnsi"/>
                <w:spacing w:val="-2"/>
                <w:sz w:val="20"/>
              </w:rPr>
              <w:t xml:space="preserve"> </w:t>
            </w:r>
            <w:r w:rsidRPr="00E3012A">
              <w:rPr>
                <w:rFonts w:asciiTheme="minorHAnsi" w:hAnsiTheme="minorHAnsi" w:cstheme="minorHAnsi"/>
                <w:sz w:val="20"/>
              </w:rPr>
              <w:t>37</w:t>
            </w:r>
            <w:r w:rsidRPr="00E3012A">
              <w:rPr>
                <w:rFonts w:asciiTheme="minorHAnsi" w:hAnsiTheme="minorHAnsi" w:cstheme="minorHAnsi"/>
                <w:spacing w:val="-2"/>
                <w:sz w:val="20"/>
              </w:rPr>
              <w:t xml:space="preserve"> </w:t>
            </w:r>
            <w:r w:rsidRPr="00E3012A">
              <w:rPr>
                <w:rFonts w:asciiTheme="minorHAnsi" w:hAnsiTheme="minorHAnsi" w:cstheme="minorHAnsi"/>
                <w:sz w:val="20"/>
              </w:rPr>
              <w:t>CFR</w:t>
            </w:r>
            <w:r w:rsidRPr="00E3012A">
              <w:rPr>
                <w:rFonts w:asciiTheme="minorHAnsi" w:hAnsiTheme="minorHAnsi" w:cstheme="minorHAnsi"/>
                <w:spacing w:val="-2"/>
                <w:sz w:val="20"/>
              </w:rPr>
              <w:t xml:space="preserve"> </w:t>
            </w:r>
            <w:r w:rsidRPr="00E3012A">
              <w:rPr>
                <w:rFonts w:asciiTheme="minorHAnsi" w:hAnsiTheme="minorHAnsi" w:cstheme="minorHAnsi"/>
                <w:sz w:val="20"/>
              </w:rPr>
              <w:t>1.138(d)</w:t>
            </w:r>
            <w:r w:rsidRPr="00E3012A">
              <w:rPr>
                <w:rFonts w:asciiTheme="minorHAnsi" w:hAnsiTheme="minorHAnsi" w:cstheme="minorHAnsi"/>
                <w:spacing w:val="-2"/>
                <w:sz w:val="20"/>
              </w:rPr>
              <w:t xml:space="preserve"> </w:t>
            </w:r>
            <w:r w:rsidRPr="00E3012A">
              <w:rPr>
                <w:rFonts w:asciiTheme="minorHAnsi" w:hAnsiTheme="minorHAnsi" w:cstheme="minorHAnsi"/>
                <w:sz w:val="20"/>
              </w:rPr>
              <w:t>only</w:t>
            </w:r>
            <w:r w:rsidRPr="00E3012A">
              <w:rPr>
                <w:rFonts w:asciiTheme="minorHAnsi" w:hAnsiTheme="minorHAnsi" w:cstheme="minorHAnsi"/>
                <w:spacing w:val="-2"/>
                <w:sz w:val="20"/>
              </w:rPr>
              <w:t xml:space="preserve"> </w:t>
            </w:r>
            <w:r w:rsidRPr="00E3012A">
              <w:rPr>
                <w:rFonts w:asciiTheme="minorHAnsi" w:hAnsiTheme="minorHAnsi" w:cstheme="minorHAnsi"/>
                <w:sz w:val="20"/>
              </w:rPr>
              <w:t>apply</w:t>
            </w:r>
            <w:r w:rsidRPr="00E3012A">
              <w:rPr>
                <w:rFonts w:asciiTheme="minorHAnsi" w:hAnsiTheme="minorHAnsi" w:cstheme="minorHAnsi"/>
                <w:spacing w:val="-2"/>
                <w:sz w:val="20"/>
              </w:rPr>
              <w:t xml:space="preserve"> </w:t>
            </w:r>
            <w:r w:rsidRPr="00E3012A">
              <w:rPr>
                <w:rFonts w:asciiTheme="minorHAnsi" w:hAnsiTheme="minorHAnsi" w:cstheme="minorHAnsi"/>
                <w:sz w:val="20"/>
              </w:rPr>
              <w:t>to</w:t>
            </w:r>
            <w:r w:rsidRPr="00E3012A">
              <w:rPr>
                <w:rFonts w:asciiTheme="minorHAnsi" w:hAnsiTheme="minorHAnsi" w:cstheme="minorHAnsi"/>
                <w:spacing w:val="-2"/>
                <w:sz w:val="20"/>
              </w:rPr>
              <w:t xml:space="preserve"> </w:t>
            </w:r>
            <w:r w:rsidRPr="00E3012A">
              <w:rPr>
                <w:rFonts w:asciiTheme="minorHAnsi" w:hAnsiTheme="minorHAnsi" w:cstheme="minorHAnsi"/>
                <w:sz w:val="20"/>
              </w:rPr>
              <w:t>applications</w:t>
            </w:r>
            <w:r w:rsidRPr="00E3012A">
              <w:rPr>
                <w:rFonts w:asciiTheme="minorHAnsi" w:hAnsiTheme="minorHAnsi" w:cstheme="minorHAnsi"/>
                <w:spacing w:val="-2"/>
                <w:sz w:val="20"/>
              </w:rPr>
              <w:t xml:space="preserve"> </w:t>
            </w:r>
            <w:r w:rsidRPr="00E3012A">
              <w:rPr>
                <w:rFonts w:asciiTheme="minorHAnsi" w:hAnsiTheme="minorHAnsi" w:cstheme="minorHAnsi"/>
                <w:sz w:val="20"/>
              </w:rPr>
              <w:t>filed</w:t>
            </w:r>
            <w:r w:rsidRPr="00E3012A">
              <w:rPr>
                <w:rFonts w:asciiTheme="minorHAnsi" w:hAnsiTheme="minorHAnsi" w:cstheme="minorHAnsi"/>
                <w:spacing w:val="-2"/>
                <w:sz w:val="20"/>
              </w:rPr>
              <w:t xml:space="preserve"> </w:t>
            </w:r>
            <w:r w:rsidRPr="00E3012A">
              <w:rPr>
                <w:rFonts w:asciiTheme="minorHAnsi" w:hAnsiTheme="minorHAnsi" w:cstheme="minorHAnsi"/>
                <w:sz w:val="20"/>
              </w:rPr>
              <w:t>under</w:t>
            </w:r>
            <w:r w:rsidRPr="00E3012A">
              <w:rPr>
                <w:rFonts w:asciiTheme="minorHAnsi" w:hAnsiTheme="minorHAnsi" w:cstheme="minorHAnsi"/>
                <w:spacing w:val="-2"/>
                <w:sz w:val="20"/>
              </w:rPr>
              <w:t xml:space="preserve"> </w:t>
            </w:r>
            <w:r w:rsidRPr="00E3012A">
              <w:rPr>
                <w:rFonts w:asciiTheme="minorHAnsi" w:hAnsiTheme="minorHAnsi" w:cstheme="minorHAnsi"/>
                <w:sz w:val="20"/>
              </w:rPr>
              <w:t>35</w:t>
            </w:r>
            <w:r w:rsidRPr="00E3012A">
              <w:rPr>
                <w:rFonts w:asciiTheme="minorHAnsi" w:hAnsiTheme="minorHAnsi" w:cstheme="minorHAnsi"/>
                <w:spacing w:val="-2"/>
                <w:sz w:val="20"/>
              </w:rPr>
              <w:t xml:space="preserve"> </w:t>
            </w:r>
            <w:r w:rsidRPr="00E3012A">
              <w:rPr>
                <w:rFonts w:asciiTheme="minorHAnsi" w:hAnsiTheme="minorHAnsi" w:cstheme="minorHAnsi"/>
                <w:sz w:val="20"/>
              </w:rPr>
              <w:t>U.S.C.</w:t>
            </w:r>
            <w:r w:rsidRPr="00E3012A">
              <w:rPr>
                <w:rFonts w:asciiTheme="minorHAnsi" w:hAnsiTheme="minorHAnsi" w:cstheme="minorHAnsi"/>
                <w:spacing w:val="-2"/>
                <w:sz w:val="20"/>
              </w:rPr>
              <w:t xml:space="preserve"> </w:t>
            </w:r>
            <w:r w:rsidRPr="00E3012A">
              <w:rPr>
                <w:rFonts w:asciiTheme="minorHAnsi" w:hAnsiTheme="minorHAnsi" w:cstheme="minorHAnsi"/>
                <w:sz w:val="20"/>
              </w:rPr>
              <w:t>111(a)</w:t>
            </w:r>
            <w:r w:rsidRPr="00E3012A">
              <w:rPr>
                <w:rFonts w:asciiTheme="minorHAnsi" w:hAnsiTheme="minorHAnsi" w:cstheme="minorHAnsi"/>
                <w:spacing w:val="-2"/>
                <w:sz w:val="20"/>
              </w:rPr>
              <w:t xml:space="preserve"> </w:t>
            </w:r>
            <w:r w:rsidRPr="00E3012A">
              <w:rPr>
                <w:rFonts w:asciiTheme="minorHAnsi" w:hAnsiTheme="minorHAnsi" w:cstheme="minorHAnsi"/>
                <w:sz w:val="20"/>
              </w:rPr>
              <w:t>on</w:t>
            </w:r>
            <w:r w:rsidRPr="00E3012A">
              <w:rPr>
                <w:rFonts w:asciiTheme="minorHAnsi" w:hAnsiTheme="minorHAnsi" w:cstheme="minorHAnsi"/>
                <w:spacing w:val="-2"/>
                <w:sz w:val="20"/>
              </w:rPr>
              <w:t xml:space="preserve"> </w:t>
            </w:r>
            <w:r w:rsidRPr="00E3012A">
              <w:rPr>
                <w:rFonts w:asciiTheme="minorHAnsi" w:hAnsiTheme="minorHAnsi" w:cstheme="minorHAnsi"/>
                <w:sz w:val="20"/>
              </w:rPr>
              <w:t>or</w:t>
            </w:r>
            <w:r w:rsidRPr="00E3012A">
              <w:rPr>
                <w:rFonts w:asciiTheme="minorHAnsi" w:hAnsiTheme="minorHAnsi" w:cstheme="minorHAnsi"/>
                <w:spacing w:val="-2"/>
                <w:sz w:val="20"/>
              </w:rPr>
              <w:t xml:space="preserve"> </w:t>
            </w:r>
            <w:r w:rsidRPr="00E3012A">
              <w:rPr>
                <w:rFonts w:asciiTheme="minorHAnsi" w:hAnsiTheme="minorHAnsi" w:cstheme="minorHAnsi"/>
                <w:sz w:val="20"/>
              </w:rPr>
              <w:t>after</w:t>
            </w:r>
            <w:r w:rsidRPr="00E3012A">
              <w:rPr>
                <w:rFonts w:asciiTheme="minorHAnsi" w:hAnsiTheme="minorHAnsi" w:cstheme="minorHAnsi"/>
                <w:spacing w:val="-2"/>
                <w:sz w:val="20"/>
              </w:rPr>
              <w:t xml:space="preserve"> </w:t>
            </w:r>
            <w:r w:rsidRPr="00E3012A">
              <w:rPr>
                <w:rFonts w:asciiTheme="minorHAnsi" w:hAnsiTheme="minorHAnsi" w:cstheme="minorHAnsi"/>
                <w:sz w:val="20"/>
              </w:rPr>
              <w:t>December</w:t>
            </w:r>
            <w:r w:rsidRPr="00E3012A">
              <w:rPr>
                <w:rFonts w:asciiTheme="minorHAnsi" w:hAnsiTheme="minorHAnsi" w:cstheme="minorHAnsi"/>
                <w:spacing w:val="-2"/>
                <w:sz w:val="20"/>
              </w:rPr>
              <w:t xml:space="preserve"> </w:t>
            </w:r>
            <w:r w:rsidRPr="00E3012A">
              <w:rPr>
                <w:rFonts w:asciiTheme="minorHAnsi" w:hAnsiTheme="minorHAnsi" w:cstheme="minorHAnsi"/>
                <w:sz w:val="20"/>
              </w:rPr>
              <w:t>8, 2004</w:t>
            </w:r>
            <w:r w:rsidRPr="00E3012A" w:rsidR="00E3012A">
              <w:rPr>
                <w:rFonts w:asciiTheme="minorHAnsi" w:hAnsiTheme="minorHAnsi" w:cstheme="minorHAnsi"/>
                <w:sz w:val="20"/>
              </w:rPr>
              <w:t xml:space="preserve"> </w:t>
            </w:r>
            <w:r w:rsidRPr="007A7FF3" w:rsidR="00E3012A">
              <w:rPr>
                <w:rFonts w:asciiTheme="minorHAnsi" w:hAnsiTheme="minorHAnsi" w:cstheme="minorHAnsi"/>
                <w:sz w:val="20"/>
              </w:rPr>
              <w:t>and national stage applications filed under 35 U.S.C. 371</w:t>
            </w:r>
            <w:r w:rsidRPr="00E3012A">
              <w:rPr>
                <w:rFonts w:asciiTheme="minorHAnsi" w:hAnsiTheme="minorHAnsi" w:cstheme="minorHAnsi"/>
                <w:sz w:val="20"/>
              </w:rPr>
              <w:t>.</w:t>
            </w:r>
            <w:r w:rsidRPr="00E3012A">
              <w:rPr>
                <w:rFonts w:asciiTheme="minorHAnsi" w:hAnsiTheme="minorHAnsi" w:cstheme="minorHAnsi"/>
                <w:spacing w:val="40"/>
                <w:sz w:val="20"/>
              </w:rPr>
              <w:t xml:space="preserve"> </w:t>
            </w:r>
            <w:r w:rsidRPr="00E3012A">
              <w:rPr>
                <w:rFonts w:asciiTheme="minorHAnsi" w:hAnsiTheme="minorHAnsi" w:cstheme="minorHAnsi"/>
                <w:sz w:val="20"/>
              </w:rPr>
              <w:t>A paper requesting express abandonment of an application is not effective unless and until an appropriate USPTO official recognizes and acts on the paper.</w:t>
            </w:r>
            <w:r w:rsidRPr="00E3012A">
              <w:rPr>
                <w:rFonts w:asciiTheme="minorHAnsi" w:hAnsiTheme="minorHAnsi" w:cstheme="minorHAnsi"/>
                <w:spacing w:val="40"/>
                <w:sz w:val="20"/>
              </w:rPr>
              <w:t xml:space="preserve"> </w:t>
            </w:r>
            <w:r w:rsidRPr="00E3012A">
              <w:rPr>
                <w:rFonts w:asciiTheme="minorHAnsi" w:hAnsiTheme="minorHAnsi" w:cstheme="minorHAnsi"/>
                <w:sz w:val="20"/>
              </w:rPr>
              <w:t>See the Manual of Patent Examining Procedure (MPEP), section 711.01.</w:t>
            </w:r>
          </w:p>
          <w:p w:rsidR="00B23C05" w:rsidRPr="00E3012A" w14:paraId="4D5774AC" w14:textId="77777777">
            <w:pPr>
              <w:pStyle w:val="TableParagraph"/>
              <w:spacing w:before="151"/>
              <w:rPr>
                <w:rFonts w:asciiTheme="minorHAnsi" w:hAnsiTheme="minorHAnsi" w:cstheme="minorHAnsi"/>
                <w:sz w:val="20"/>
              </w:rPr>
            </w:pPr>
          </w:p>
          <w:p w:rsidR="00B23C05" w:rsidRPr="00E3012A" w14:paraId="2F23CF57" w14:textId="77777777">
            <w:pPr>
              <w:pStyle w:val="TableParagraph"/>
              <w:ind w:left="1090"/>
              <w:rPr>
                <w:rFonts w:asciiTheme="minorHAnsi" w:hAnsiTheme="minorHAnsi" w:cstheme="minorHAnsi"/>
                <w:b/>
                <w:sz w:val="20"/>
              </w:rPr>
            </w:pPr>
            <w:r w:rsidRPr="00E3012A">
              <w:rPr>
                <w:rFonts w:asciiTheme="minorHAnsi" w:hAnsiTheme="minorHAnsi" w:cstheme="minorHAnsi"/>
                <w:noProof/>
              </w:rPr>
              <mc:AlternateContent>
                <mc:Choice Requires="wpg">
                  <w:drawing>
                    <wp:anchor distT="0" distB="0" distL="0" distR="0" simplePos="0" relativeHeight="251658240" behindDoc="1" locked="0" layoutInCell="1" allowOverlap="1">
                      <wp:simplePos x="0" y="0"/>
                      <wp:positionH relativeFrom="column">
                        <wp:posOffset>294513</wp:posOffset>
                      </wp:positionH>
                      <wp:positionV relativeFrom="paragraph">
                        <wp:posOffset>-94661</wp:posOffset>
                      </wp:positionV>
                      <wp:extent cx="6476365" cy="33655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476365" cy="336550"/>
                                <a:chOff x="0" y="0"/>
                                <a:chExt cx="6476365" cy="336550"/>
                              </a:xfrm>
                            </wpg:grpSpPr>
                            <wps:wsp xmlns:wps="http://schemas.microsoft.com/office/word/2010/wordprocessingShape">
                              <wps:cNvPr id="6" name="Graphic 6"/>
                              <wps:cNvSpPr/>
                              <wps:spPr>
                                <a:xfrm>
                                  <a:off x="0" y="0"/>
                                  <a:ext cx="6476365" cy="336550"/>
                                </a:xfrm>
                                <a:custGeom>
                                  <a:avLst/>
                                  <a:gdLst/>
                                  <a:rect l="l" t="t" r="r" b="b"/>
                                  <a:pathLst>
                                    <a:path fill="norm" h="336550" w="6476365" stroke="1">
                                      <a:moveTo>
                                        <a:pt x="6476238" y="19062"/>
                                      </a:moveTo>
                                      <a:lnTo>
                                        <a:pt x="6457188" y="19062"/>
                                      </a:lnTo>
                                      <a:lnTo>
                                        <a:pt x="6457188" y="316992"/>
                                      </a:lnTo>
                                      <a:lnTo>
                                        <a:pt x="19050" y="316992"/>
                                      </a:lnTo>
                                      <a:lnTo>
                                        <a:pt x="19050" y="19062"/>
                                      </a:lnTo>
                                      <a:lnTo>
                                        <a:pt x="0" y="19062"/>
                                      </a:lnTo>
                                      <a:lnTo>
                                        <a:pt x="0" y="316992"/>
                                      </a:lnTo>
                                      <a:lnTo>
                                        <a:pt x="0" y="336042"/>
                                      </a:lnTo>
                                      <a:lnTo>
                                        <a:pt x="19050" y="336042"/>
                                      </a:lnTo>
                                      <a:lnTo>
                                        <a:pt x="6457188" y="336042"/>
                                      </a:lnTo>
                                      <a:lnTo>
                                        <a:pt x="6476238" y="336042"/>
                                      </a:lnTo>
                                      <a:lnTo>
                                        <a:pt x="6476238" y="316992"/>
                                      </a:lnTo>
                                      <a:lnTo>
                                        <a:pt x="6476238" y="19062"/>
                                      </a:lnTo>
                                      <a:close/>
                                    </a:path>
                                    <a:path fill="norm" h="336550" w="6476365" stroke="1">
                                      <a:moveTo>
                                        <a:pt x="6476238" y="0"/>
                                      </a:moveTo>
                                      <a:lnTo>
                                        <a:pt x="6457188" y="0"/>
                                      </a:lnTo>
                                      <a:lnTo>
                                        <a:pt x="19050" y="0"/>
                                      </a:lnTo>
                                      <a:lnTo>
                                        <a:pt x="0" y="0"/>
                                      </a:lnTo>
                                      <a:lnTo>
                                        <a:pt x="0" y="19050"/>
                                      </a:lnTo>
                                      <a:lnTo>
                                        <a:pt x="19050" y="19050"/>
                                      </a:lnTo>
                                      <a:lnTo>
                                        <a:pt x="6457188" y="19050"/>
                                      </a:lnTo>
                                      <a:lnTo>
                                        <a:pt x="6476238" y="19050"/>
                                      </a:lnTo>
                                      <a:lnTo>
                                        <a:pt x="6476238"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5" o:spid="_x0000_s1029" style="width:509.95pt;height:26.5pt;margin-top:-7.45pt;margin-left:23.2pt;mso-wrap-distance-left:0;mso-wrap-distance-right:0;position:absolute;z-index:-251657216" coordsize="64763,3365">
                      <v:shape id="Graphic 6" o:spid="_x0000_s1030" style="width:64763;height:3365;mso-wrap-style:square;position:absolute;visibility:visible;v-text-anchor:top" coordsize="6476365,336550" path="m6476238,19062l6457188,19062l6457188,316992l19050,316992l19050,19062,,19062,,316992l,336042l19050,336042l6457188,336042l6476238,336042l6476238,316992l6476238,19062xem6476238,l6457188,l19050,,,,,19050l19050,19050l6457188,19050l6476238,19050l6476238,xe" fillcolor="black" stroked="f">
                        <v:path arrowok="t"/>
                      </v:shape>
                    </v:group>
                  </w:pict>
                </mc:Fallback>
              </mc:AlternateContent>
            </w:r>
            <w:r w:rsidRPr="00E3012A">
              <w:rPr>
                <w:rFonts w:asciiTheme="minorHAnsi" w:hAnsiTheme="minorHAnsi" w:cstheme="minorHAnsi"/>
                <w:b/>
                <w:sz w:val="20"/>
              </w:rPr>
              <w:t>TO</w:t>
            </w:r>
            <w:r w:rsidRPr="00E3012A">
              <w:rPr>
                <w:rFonts w:asciiTheme="minorHAnsi" w:hAnsiTheme="minorHAnsi" w:cstheme="minorHAnsi"/>
                <w:b/>
                <w:spacing w:val="-7"/>
                <w:sz w:val="20"/>
              </w:rPr>
              <w:t xml:space="preserve"> </w:t>
            </w:r>
            <w:r w:rsidRPr="00E3012A">
              <w:rPr>
                <w:rFonts w:asciiTheme="minorHAnsi" w:hAnsiTheme="minorHAnsi" w:cstheme="minorHAnsi"/>
                <w:b/>
                <w:sz w:val="20"/>
              </w:rPr>
              <w:t>AVOID</w:t>
            </w:r>
            <w:r w:rsidRPr="00E3012A">
              <w:rPr>
                <w:rFonts w:asciiTheme="minorHAnsi" w:hAnsiTheme="minorHAnsi" w:cstheme="minorHAnsi"/>
                <w:b/>
                <w:spacing w:val="-5"/>
                <w:sz w:val="20"/>
              </w:rPr>
              <w:t xml:space="preserve"> </w:t>
            </w:r>
            <w:r w:rsidRPr="00E3012A">
              <w:rPr>
                <w:rFonts w:asciiTheme="minorHAnsi" w:hAnsiTheme="minorHAnsi" w:cstheme="minorHAnsi"/>
                <w:b/>
                <w:sz w:val="20"/>
              </w:rPr>
              <w:t>PUBLICATION,</w:t>
            </w:r>
            <w:r w:rsidRPr="00E3012A">
              <w:rPr>
                <w:rFonts w:asciiTheme="minorHAnsi" w:hAnsiTheme="minorHAnsi" w:cstheme="minorHAnsi"/>
                <w:b/>
                <w:spacing w:val="-4"/>
                <w:sz w:val="20"/>
              </w:rPr>
              <w:t xml:space="preserve"> </w:t>
            </w:r>
            <w:r w:rsidRPr="00E3012A">
              <w:rPr>
                <w:rFonts w:asciiTheme="minorHAnsi" w:hAnsiTheme="minorHAnsi" w:cstheme="minorHAnsi"/>
                <w:b/>
                <w:sz w:val="20"/>
              </w:rPr>
              <w:t>INCLUDE</w:t>
            </w:r>
            <w:r w:rsidRPr="00E3012A">
              <w:rPr>
                <w:rFonts w:asciiTheme="minorHAnsi" w:hAnsiTheme="minorHAnsi" w:cstheme="minorHAnsi"/>
                <w:b/>
                <w:spacing w:val="-5"/>
                <w:sz w:val="20"/>
              </w:rPr>
              <w:t xml:space="preserve"> </w:t>
            </w:r>
            <w:r w:rsidRPr="00E3012A">
              <w:rPr>
                <w:rFonts w:asciiTheme="minorHAnsi" w:hAnsiTheme="minorHAnsi" w:cstheme="minorHAnsi"/>
                <w:b/>
                <w:sz w:val="20"/>
              </w:rPr>
              <w:t>FORM</w:t>
            </w:r>
            <w:r w:rsidRPr="00E3012A">
              <w:rPr>
                <w:rFonts w:asciiTheme="minorHAnsi" w:hAnsiTheme="minorHAnsi" w:cstheme="minorHAnsi"/>
                <w:b/>
                <w:spacing w:val="-4"/>
                <w:sz w:val="20"/>
              </w:rPr>
              <w:t xml:space="preserve"> </w:t>
            </w:r>
            <w:r w:rsidRPr="00E3012A">
              <w:rPr>
                <w:rFonts w:asciiTheme="minorHAnsi" w:hAnsiTheme="minorHAnsi" w:cstheme="minorHAnsi"/>
                <w:b/>
                <w:sz w:val="20"/>
              </w:rPr>
              <w:t>PTO/SB/24A</w:t>
            </w:r>
            <w:r w:rsidRPr="00E3012A">
              <w:rPr>
                <w:rFonts w:asciiTheme="minorHAnsi" w:hAnsiTheme="minorHAnsi" w:cstheme="minorHAnsi"/>
                <w:b/>
                <w:spacing w:val="-6"/>
                <w:sz w:val="20"/>
              </w:rPr>
              <w:t xml:space="preserve"> </w:t>
            </w:r>
            <w:r w:rsidRPr="00E3012A">
              <w:rPr>
                <w:rFonts w:asciiTheme="minorHAnsi" w:hAnsiTheme="minorHAnsi" w:cstheme="minorHAnsi"/>
                <w:b/>
                <w:sz w:val="20"/>
              </w:rPr>
              <w:t>AND</w:t>
            </w:r>
            <w:r w:rsidRPr="00E3012A">
              <w:rPr>
                <w:rFonts w:asciiTheme="minorHAnsi" w:hAnsiTheme="minorHAnsi" w:cstheme="minorHAnsi"/>
                <w:b/>
                <w:spacing w:val="-5"/>
                <w:sz w:val="20"/>
              </w:rPr>
              <w:t xml:space="preserve"> </w:t>
            </w:r>
            <w:r w:rsidRPr="00E3012A">
              <w:rPr>
                <w:rFonts w:asciiTheme="minorHAnsi" w:hAnsiTheme="minorHAnsi" w:cstheme="minorHAnsi"/>
                <w:b/>
                <w:sz w:val="20"/>
              </w:rPr>
              <w:t>PETITION</w:t>
            </w:r>
            <w:r w:rsidRPr="00E3012A">
              <w:rPr>
                <w:rFonts w:asciiTheme="minorHAnsi" w:hAnsiTheme="minorHAnsi" w:cstheme="minorHAnsi"/>
                <w:b/>
                <w:spacing w:val="-5"/>
                <w:sz w:val="20"/>
              </w:rPr>
              <w:t xml:space="preserve"> </w:t>
            </w:r>
            <w:r w:rsidRPr="00E3012A">
              <w:rPr>
                <w:rFonts w:asciiTheme="minorHAnsi" w:hAnsiTheme="minorHAnsi" w:cstheme="minorHAnsi"/>
                <w:b/>
                <w:sz w:val="20"/>
              </w:rPr>
              <w:t>FEE</w:t>
            </w:r>
            <w:r w:rsidRPr="00E3012A">
              <w:rPr>
                <w:rFonts w:asciiTheme="minorHAnsi" w:hAnsiTheme="minorHAnsi" w:cstheme="minorHAnsi"/>
                <w:b/>
                <w:spacing w:val="-4"/>
                <w:sz w:val="20"/>
              </w:rPr>
              <w:t xml:space="preserve"> </w:t>
            </w:r>
            <w:r w:rsidRPr="00E3012A">
              <w:rPr>
                <w:rFonts w:asciiTheme="minorHAnsi" w:hAnsiTheme="minorHAnsi" w:cstheme="minorHAnsi"/>
                <w:b/>
                <w:sz w:val="20"/>
              </w:rPr>
              <w:t>WITH</w:t>
            </w:r>
            <w:r w:rsidRPr="00E3012A">
              <w:rPr>
                <w:rFonts w:asciiTheme="minorHAnsi" w:hAnsiTheme="minorHAnsi" w:cstheme="minorHAnsi"/>
                <w:b/>
                <w:spacing w:val="-5"/>
                <w:sz w:val="20"/>
              </w:rPr>
              <w:t xml:space="preserve"> </w:t>
            </w:r>
            <w:r w:rsidRPr="00E3012A">
              <w:rPr>
                <w:rFonts w:asciiTheme="minorHAnsi" w:hAnsiTheme="minorHAnsi" w:cstheme="minorHAnsi"/>
                <w:b/>
                <w:sz w:val="20"/>
              </w:rPr>
              <w:t>THIS</w:t>
            </w:r>
            <w:r w:rsidRPr="00E3012A">
              <w:rPr>
                <w:rFonts w:asciiTheme="minorHAnsi" w:hAnsiTheme="minorHAnsi" w:cstheme="minorHAnsi"/>
                <w:b/>
                <w:spacing w:val="-4"/>
                <w:sz w:val="20"/>
              </w:rPr>
              <w:t xml:space="preserve"> </w:t>
            </w:r>
            <w:r w:rsidRPr="00E3012A">
              <w:rPr>
                <w:rFonts w:asciiTheme="minorHAnsi" w:hAnsiTheme="minorHAnsi" w:cstheme="minorHAnsi"/>
                <w:b/>
                <w:spacing w:val="-2"/>
                <w:sz w:val="20"/>
              </w:rPr>
              <w:t>FORM.</w:t>
            </w:r>
          </w:p>
          <w:p w:rsidR="00B23C05" w:rsidRPr="00E3012A" w14:paraId="0BD602D1" w14:textId="77777777">
            <w:pPr>
              <w:pStyle w:val="TableParagraph"/>
              <w:spacing w:before="147"/>
              <w:rPr>
                <w:rFonts w:asciiTheme="minorHAnsi" w:hAnsiTheme="minorHAnsi" w:cstheme="minorHAnsi"/>
                <w:sz w:val="20"/>
              </w:rPr>
            </w:pPr>
          </w:p>
          <w:p w:rsidR="00B23C05" w:rsidRPr="00E3012A" w14:paraId="2C36C6F9" w14:textId="77777777">
            <w:pPr>
              <w:pStyle w:val="TableParagraph"/>
              <w:tabs>
                <w:tab w:val="left" w:pos="2461"/>
              </w:tabs>
              <w:ind w:left="216"/>
              <w:rPr>
                <w:rFonts w:asciiTheme="minorHAnsi" w:hAnsiTheme="minorHAnsi" w:cstheme="minorHAnsi"/>
                <w:sz w:val="20"/>
              </w:rPr>
            </w:pPr>
            <w:r w:rsidRPr="00E3012A">
              <w:rPr>
                <w:rFonts w:asciiTheme="minorHAnsi" w:hAnsiTheme="minorHAnsi" w:cstheme="minorHAnsi"/>
                <w:position w:val="11"/>
                <w:sz w:val="20"/>
              </w:rPr>
              <w:t>I</w:t>
            </w:r>
            <w:r w:rsidRPr="00E3012A">
              <w:rPr>
                <w:rFonts w:asciiTheme="minorHAnsi" w:hAnsiTheme="minorHAnsi" w:cstheme="minorHAnsi"/>
                <w:spacing w:val="-2"/>
                <w:position w:val="11"/>
                <w:sz w:val="20"/>
              </w:rPr>
              <w:t xml:space="preserve"> </w:t>
            </w:r>
            <w:r w:rsidRPr="00E3012A">
              <w:rPr>
                <w:rFonts w:asciiTheme="minorHAnsi" w:hAnsiTheme="minorHAnsi" w:cstheme="minorHAnsi"/>
                <w:position w:val="11"/>
                <w:sz w:val="20"/>
              </w:rPr>
              <w:t>am</w:t>
            </w:r>
            <w:r w:rsidRPr="00E3012A">
              <w:rPr>
                <w:rFonts w:asciiTheme="minorHAnsi" w:hAnsiTheme="minorHAnsi" w:cstheme="minorHAnsi"/>
                <w:spacing w:val="-1"/>
                <w:position w:val="11"/>
                <w:sz w:val="20"/>
              </w:rPr>
              <w:t xml:space="preserve"> </w:t>
            </w:r>
            <w:r w:rsidRPr="00E3012A">
              <w:rPr>
                <w:rFonts w:asciiTheme="minorHAnsi" w:hAnsiTheme="minorHAnsi" w:cstheme="minorHAnsi"/>
                <w:spacing w:val="-4"/>
                <w:position w:val="11"/>
                <w:sz w:val="20"/>
              </w:rPr>
              <w:t>the:</w:t>
            </w:r>
            <w:r w:rsidRPr="00E3012A">
              <w:rPr>
                <w:rFonts w:asciiTheme="minorHAnsi" w:hAnsiTheme="minorHAnsi" w:cstheme="minorHAnsi"/>
                <w:position w:val="11"/>
                <w:sz w:val="20"/>
              </w:rPr>
              <w:tab/>
            </w:r>
            <w:r w:rsidRPr="00E3012A">
              <w:rPr>
                <w:rFonts w:asciiTheme="minorHAnsi" w:hAnsiTheme="minorHAnsi" w:cstheme="minorHAnsi"/>
                <w:spacing w:val="-2"/>
                <w:sz w:val="20"/>
              </w:rPr>
              <w:t>Applicant</w:t>
            </w:r>
          </w:p>
          <w:p w:rsidR="00B23C05" w:rsidRPr="00E3012A" w14:paraId="4C7BF707" w14:textId="77777777">
            <w:pPr>
              <w:pStyle w:val="TableParagraph"/>
              <w:spacing w:before="212"/>
              <w:ind w:left="2461"/>
              <w:rPr>
                <w:rFonts w:asciiTheme="minorHAnsi" w:hAnsiTheme="minorHAnsi" w:cstheme="minorHAnsi"/>
                <w:sz w:val="20"/>
              </w:rPr>
            </w:pPr>
            <w:r w:rsidRPr="00E3012A">
              <w:rPr>
                <w:rFonts w:asciiTheme="minorHAnsi" w:hAnsiTheme="minorHAnsi" w:cstheme="minorHAnsi"/>
                <w:noProof/>
              </w:rPr>
              <mc:AlternateContent>
                <mc:Choice Requires="wpg">
                  <w:drawing>
                    <wp:anchor distT="0" distB="0" distL="0" distR="0" simplePos="0" relativeHeight="251664384" behindDoc="1" locked="0" layoutInCell="1" allowOverlap="1">
                      <wp:simplePos x="0" y="0"/>
                      <wp:positionH relativeFrom="column">
                        <wp:posOffset>1118476</wp:posOffset>
                      </wp:positionH>
                      <wp:positionV relativeFrom="paragraph">
                        <wp:posOffset>-164715</wp:posOffset>
                      </wp:positionV>
                      <wp:extent cx="222885" cy="192405"/>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 cy="192405"/>
                                <a:chOff x="0" y="0"/>
                                <a:chExt cx="222885" cy="192405"/>
                              </a:xfrm>
                            </wpg:grpSpPr>
                            <wps:wsp xmlns:wps="http://schemas.microsoft.com/office/word/2010/wordprocessingShape">
                              <wps:cNvPr id="8" name="Graphic 8"/>
                              <wps:cNvSpPr/>
                              <wps:spPr>
                                <a:xfrm>
                                  <a:off x="6350" y="6350"/>
                                  <a:ext cx="210185" cy="179705"/>
                                </a:xfrm>
                                <a:custGeom>
                                  <a:avLst/>
                                  <a:gdLst/>
                                  <a:rect l="l" t="t" r="r" b="b"/>
                                  <a:pathLst>
                                    <a:path fill="norm" h="179705" w="210185" stroke="1">
                                      <a:moveTo>
                                        <a:pt x="0" y="179151"/>
                                      </a:moveTo>
                                      <a:lnTo>
                                        <a:pt x="209774" y="179151"/>
                                      </a:lnTo>
                                      <a:lnTo>
                                        <a:pt x="209774" y="0"/>
                                      </a:lnTo>
                                      <a:lnTo>
                                        <a:pt x="0" y="0"/>
                                      </a:lnTo>
                                      <a:lnTo>
                                        <a:pt x="0" y="179151"/>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 o:spid="_x0000_s1031" style="width:17.55pt;height:15.15pt;margin-top:-12.95pt;margin-left:88.05pt;mso-wrap-distance-left:0;mso-wrap-distance-right:0;position:absolute;z-index:-251651072" coordsize="222885,192405">
                      <v:shape id="Graphic 8" o:spid="_x0000_s1032" style="width:210185;height:179705;left:6350;mso-wrap-style:square;position:absolute;top:6350;visibility:visible;v-text-anchor:top" coordsize="210185,179705" path="m,179151l209774,179151l209774,,,,,179151xe" filled="f" strokeweight="1pt">
                        <v:path arrowok="t"/>
                      </v:shape>
                    </v:group>
                  </w:pict>
                </mc:Fallback>
              </mc:AlternateContent>
            </w:r>
            <w:r w:rsidRPr="00E3012A">
              <w:rPr>
                <w:rFonts w:asciiTheme="minorHAnsi" w:hAnsiTheme="minorHAnsi" w:cstheme="minorHAnsi"/>
                <w:noProof/>
              </w:rPr>
              <mc:AlternateContent>
                <mc:Choice Requires="wpg">
                  <w:drawing>
                    <wp:anchor distT="0" distB="0" distL="0" distR="0" simplePos="0" relativeHeight="251666432" behindDoc="1" locked="0" layoutInCell="1" allowOverlap="1">
                      <wp:simplePos x="0" y="0"/>
                      <wp:positionH relativeFrom="column">
                        <wp:posOffset>1118476</wp:posOffset>
                      </wp:positionH>
                      <wp:positionV relativeFrom="paragraph">
                        <wp:posOffset>172151</wp:posOffset>
                      </wp:positionV>
                      <wp:extent cx="222885" cy="192405"/>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 cy="192405"/>
                                <a:chOff x="0" y="0"/>
                                <a:chExt cx="222885" cy="192405"/>
                              </a:xfrm>
                            </wpg:grpSpPr>
                            <wps:wsp xmlns:wps="http://schemas.microsoft.com/office/word/2010/wordprocessingShape">
                              <wps:cNvPr id="10" name="Graphic 10"/>
                              <wps:cNvSpPr/>
                              <wps:spPr>
                                <a:xfrm>
                                  <a:off x="6350" y="6350"/>
                                  <a:ext cx="210185" cy="179705"/>
                                </a:xfrm>
                                <a:custGeom>
                                  <a:avLst/>
                                  <a:gdLst/>
                                  <a:rect l="l" t="t" r="r" b="b"/>
                                  <a:pathLst>
                                    <a:path fill="norm" h="179705" w="210185" stroke="1">
                                      <a:moveTo>
                                        <a:pt x="0" y="179151"/>
                                      </a:moveTo>
                                      <a:lnTo>
                                        <a:pt x="209774" y="179151"/>
                                      </a:lnTo>
                                      <a:lnTo>
                                        <a:pt x="209774" y="0"/>
                                      </a:lnTo>
                                      <a:lnTo>
                                        <a:pt x="0" y="0"/>
                                      </a:lnTo>
                                      <a:lnTo>
                                        <a:pt x="0" y="179151"/>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 o:spid="_x0000_s1033" style="width:17.55pt;height:15.15pt;margin-top:13.55pt;margin-left:88.05pt;mso-wrap-distance-left:0;mso-wrap-distance-right:0;position:absolute;z-index:-251649024" coordsize="222885,192405">
                      <v:shape id="Graphic 10" o:spid="_x0000_s1034" style="width:210185;height:179705;left:6350;mso-wrap-style:square;position:absolute;top:6350;visibility:visible;v-text-anchor:top" coordsize="210185,179705" path="m,179151l209774,179151l209774,,,,,179151xe" filled="f" strokeweight="1pt">
                        <v:path arrowok="t"/>
                      </v:shape>
                    </v:group>
                  </w:pict>
                </mc:Fallback>
              </mc:AlternateContent>
            </w:r>
            <w:r w:rsidRPr="00E3012A">
              <w:rPr>
                <w:rFonts w:asciiTheme="minorHAnsi" w:hAnsiTheme="minorHAnsi" w:cstheme="minorHAnsi"/>
                <w:sz w:val="20"/>
              </w:rPr>
              <w:t>Assignee</w:t>
            </w:r>
            <w:r w:rsidRPr="00E3012A">
              <w:rPr>
                <w:rFonts w:asciiTheme="minorHAnsi" w:hAnsiTheme="minorHAnsi" w:cstheme="minorHAnsi"/>
                <w:spacing w:val="-3"/>
                <w:sz w:val="20"/>
              </w:rPr>
              <w:t xml:space="preserve"> </w:t>
            </w:r>
            <w:r w:rsidRPr="00E3012A">
              <w:rPr>
                <w:rFonts w:asciiTheme="minorHAnsi" w:hAnsiTheme="minorHAnsi" w:cstheme="minorHAnsi"/>
                <w:sz w:val="20"/>
              </w:rPr>
              <w:t>of</w:t>
            </w:r>
            <w:r w:rsidRPr="00E3012A">
              <w:rPr>
                <w:rFonts w:asciiTheme="minorHAnsi" w:hAnsiTheme="minorHAnsi" w:cstheme="minorHAnsi"/>
                <w:spacing w:val="-3"/>
                <w:sz w:val="20"/>
              </w:rPr>
              <w:t xml:space="preserve"> </w:t>
            </w:r>
            <w:r w:rsidRPr="00E3012A">
              <w:rPr>
                <w:rFonts w:asciiTheme="minorHAnsi" w:hAnsiTheme="minorHAnsi" w:cstheme="minorHAnsi"/>
                <w:sz w:val="20"/>
              </w:rPr>
              <w:t>record</w:t>
            </w:r>
            <w:r w:rsidRPr="00E3012A">
              <w:rPr>
                <w:rFonts w:asciiTheme="minorHAnsi" w:hAnsiTheme="minorHAnsi" w:cstheme="minorHAnsi"/>
                <w:spacing w:val="-3"/>
                <w:sz w:val="20"/>
              </w:rPr>
              <w:t xml:space="preserve"> </w:t>
            </w:r>
            <w:r w:rsidRPr="00E3012A">
              <w:rPr>
                <w:rFonts w:asciiTheme="minorHAnsi" w:hAnsiTheme="minorHAnsi" w:cstheme="minorHAnsi"/>
                <w:sz w:val="20"/>
              </w:rPr>
              <w:t>of</w:t>
            </w:r>
            <w:r w:rsidRPr="00E3012A">
              <w:rPr>
                <w:rFonts w:asciiTheme="minorHAnsi" w:hAnsiTheme="minorHAnsi" w:cstheme="minorHAnsi"/>
                <w:spacing w:val="-2"/>
                <w:sz w:val="20"/>
              </w:rPr>
              <w:t xml:space="preserve"> </w:t>
            </w:r>
            <w:r w:rsidRPr="00E3012A">
              <w:rPr>
                <w:rFonts w:asciiTheme="minorHAnsi" w:hAnsiTheme="minorHAnsi" w:cstheme="minorHAnsi"/>
                <w:sz w:val="20"/>
              </w:rPr>
              <w:t>the</w:t>
            </w:r>
            <w:r w:rsidRPr="00E3012A">
              <w:rPr>
                <w:rFonts w:asciiTheme="minorHAnsi" w:hAnsiTheme="minorHAnsi" w:cstheme="minorHAnsi"/>
                <w:spacing w:val="-3"/>
                <w:sz w:val="20"/>
              </w:rPr>
              <w:t xml:space="preserve"> </w:t>
            </w:r>
            <w:r w:rsidRPr="00E3012A">
              <w:rPr>
                <w:rFonts w:asciiTheme="minorHAnsi" w:hAnsiTheme="minorHAnsi" w:cstheme="minorHAnsi"/>
                <w:sz w:val="20"/>
              </w:rPr>
              <w:t>entire</w:t>
            </w:r>
            <w:r w:rsidRPr="00E3012A">
              <w:rPr>
                <w:rFonts w:asciiTheme="minorHAnsi" w:hAnsiTheme="minorHAnsi" w:cstheme="minorHAnsi"/>
                <w:spacing w:val="-3"/>
                <w:sz w:val="20"/>
              </w:rPr>
              <w:t xml:space="preserve"> </w:t>
            </w:r>
            <w:r w:rsidRPr="00E3012A">
              <w:rPr>
                <w:rFonts w:asciiTheme="minorHAnsi" w:hAnsiTheme="minorHAnsi" w:cstheme="minorHAnsi"/>
                <w:sz w:val="20"/>
              </w:rPr>
              <w:t>interest.</w:t>
            </w:r>
            <w:r w:rsidRPr="00E3012A">
              <w:rPr>
                <w:rFonts w:asciiTheme="minorHAnsi" w:hAnsiTheme="minorHAnsi" w:cstheme="minorHAnsi"/>
                <w:spacing w:val="50"/>
                <w:sz w:val="20"/>
              </w:rPr>
              <w:t xml:space="preserve"> </w:t>
            </w:r>
            <w:r w:rsidRPr="00E3012A">
              <w:rPr>
                <w:rFonts w:asciiTheme="minorHAnsi" w:hAnsiTheme="minorHAnsi" w:cstheme="minorHAnsi"/>
                <w:sz w:val="20"/>
              </w:rPr>
              <w:t>See</w:t>
            </w:r>
            <w:r w:rsidRPr="00E3012A">
              <w:rPr>
                <w:rFonts w:asciiTheme="minorHAnsi" w:hAnsiTheme="minorHAnsi" w:cstheme="minorHAnsi"/>
                <w:spacing w:val="-2"/>
                <w:sz w:val="20"/>
              </w:rPr>
              <w:t xml:space="preserve"> </w:t>
            </w:r>
            <w:r w:rsidRPr="00E3012A">
              <w:rPr>
                <w:rFonts w:asciiTheme="minorHAnsi" w:hAnsiTheme="minorHAnsi" w:cstheme="minorHAnsi"/>
                <w:sz w:val="20"/>
              </w:rPr>
              <w:t>37</w:t>
            </w:r>
            <w:r w:rsidRPr="00E3012A">
              <w:rPr>
                <w:rFonts w:asciiTheme="minorHAnsi" w:hAnsiTheme="minorHAnsi" w:cstheme="minorHAnsi"/>
                <w:spacing w:val="-3"/>
                <w:sz w:val="20"/>
              </w:rPr>
              <w:t xml:space="preserve"> </w:t>
            </w:r>
            <w:r w:rsidRPr="00E3012A">
              <w:rPr>
                <w:rFonts w:asciiTheme="minorHAnsi" w:hAnsiTheme="minorHAnsi" w:cstheme="minorHAnsi"/>
                <w:sz w:val="20"/>
              </w:rPr>
              <w:t>CFR</w:t>
            </w:r>
            <w:r w:rsidRPr="00E3012A">
              <w:rPr>
                <w:rFonts w:asciiTheme="minorHAnsi" w:hAnsiTheme="minorHAnsi" w:cstheme="minorHAnsi"/>
                <w:spacing w:val="-3"/>
                <w:sz w:val="20"/>
              </w:rPr>
              <w:t xml:space="preserve"> </w:t>
            </w:r>
            <w:r w:rsidRPr="00E3012A">
              <w:rPr>
                <w:rFonts w:asciiTheme="minorHAnsi" w:hAnsiTheme="minorHAnsi" w:cstheme="minorHAnsi"/>
                <w:spacing w:val="-2"/>
                <w:sz w:val="20"/>
              </w:rPr>
              <w:t>3.71.</w:t>
            </w:r>
          </w:p>
          <w:p w:rsidR="00B23C05" w:rsidRPr="00E3012A" w14:paraId="4AC0A6B4" w14:textId="77777777">
            <w:pPr>
              <w:pStyle w:val="TableParagraph"/>
              <w:ind w:left="2684"/>
              <w:rPr>
                <w:rFonts w:asciiTheme="minorHAnsi" w:hAnsiTheme="minorHAnsi" w:cstheme="minorHAnsi"/>
                <w:sz w:val="20"/>
              </w:rPr>
            </w:pPr>
            <w:r w:rsidRPr="00E3012A">
              <w:rPr>
                <w:rFonts w:asciiTheme="minorHAnsi" w:hAnsiTheme="minorHAnsi" w:cstheme="minorHAnsi"/>
                <w:sz w:val="20"/>
              </w:rPr>
              <w:t>Statement</w:t>
            </w:r>
            <w:r w:rsidRPr="00E3012A">
              <w:rPr>
                <w:rFonts w:asciiTheme="minorHAnsi" w:hAnsiTheme="minorHAnsi" w:cstheme="minorHAnsi"/>
                <w:spacing w:val="-3"/>
                <w:sz w:val="20"/>
              </w:rPr>
              <w:t xml:space="preserve"> </w:t>
            </w:r>
            <w:r w:rsidRPr="00E3012A">
              <w:rPr>
                <w:rFonts w:asciiTheme="minorHAnsi" w:hAnsiTheme="minorHAnsi" w:cstheme="minorHAnsi"/>
                <w:sz w:val="20"/>
              </w:rPr>
              <w:t>under</w:t>
            </w:r>
            <w:r w:rsidRPr="00E3012A">
              <w:rPr>
                <w:rFonts w:asciiTheme="minorHAnsi" w:hAnsiTheme="minorHAnsi" w:cstheme="minorHAnsi"/>
                <w:spacing w:val="-3"/>
                <w:sz w:val="20"/>
              </w:rPr>
              <w:t xml:space="preserve"> </w:t>
            </w:r>
            <w:r w:rsidRPr="00E3012A">
              <w:rPr>
                <w:rFonts w:asciiTheme="minorHAnsi" w:hAnsiTheme="minorHAnsi" w:cstheme="minorHAnsi"/>
                <w:sz w:val="20"/>
              </w:rPr>
              <w:t>37</w:t>
            </w:r>
            <w:r w:rsidRPr="00E3012A">
              <w:rPr>
                <w:rFonts w:asciiTheme="minorHAnsi" w:hAnsiTheme="minorHAnsi" w:cstheme="minorHAnsi"/>
                <w:spacing w:val="-6"/>
                <w:sz w:val="20"/>
              </w:rPr>
              <w:t xml:space="preserve"> </w:t>
            </w:r>
            <w:r w:rsidRPr="00E3012A">
              <w:rPr>
                <w:rFonts w:asciiTheme="minorHAnsi" w:hAnsiTheme="minorHAnsi" w:cstheme="minorHAnsi"/>
                <w:sz w:val="20"/>
              </w:rPr>
              <w:t>CFR</w:t>
            </w:r>
            <w:r w:rsidRPr="00E3012A">
              <w:rPr>
                <w:rFonts w:asciiTheme="minorHAnsi" w:hAnsiTheme="minorHAnsi" w:cstheme="minorHAnsi"/>
                <w:spacing w:val="-3"/>
                <w:sz w:val="20"/>
              </w:rPr>
              <w:t xml:space="preserve"> </w:t>
            </w:r>
            <w:r w:rsidRPr="00E3012A">
              <w:rPr>
                <w:rFonts w:asciiTheme="minorHAnsi" w:hAnsiTheme="minorHAnsi" w:cstheme="minorHAnsi"/>
                <w:sz w:val="20"/>
              </w:rPr>
              <w:t>3.73(b)</w:t>
            </w:r>
            <w:r w:rsidRPr="00E3012A">
              <w:rPr>
                <w:rFonts w:asciiTheme="minorHAnsi" w:hAnsiTheme="minorHAnsi" w:cstheme="minorHAnsi"/>
                <w:spacing w:val="-2"/>
                <w:sz w:val="20"/>
              </w:rPr>
              <w:t xml:space="preserve"> </w:t>
            </w:r>
            <w:r w:rsidRPr="00E3012A">
              <w:rPr>
                <w:rFonts w:asciiTheme="minorHAnsi" w:hAnsiTheme="minorHAnsi" w:cstheme="minorHAnsi"/>
                <w:sz w:val="20"/>
              </w:rPr>
              <w:t>is</w:t>
            </w:r>
            <w:r w:rsidRPr="00E3012A">
              <w:rPr>
                <w:rFonts w:asciiTheme="minorHAnsi" w:hAnsiTheme="minorHAnsi" w:cstheme="minorHAnsi"/>
                <w:spacing w:val="-3"/>
                <w:sz w:val="20"/>
              </w:rPr>
              <w:t xml:space="preserve"> </w:t>
            </w:r>
            <w:r w:rsidRPr="00E3012A">
              <w:rPr>
                <w:rFonts w:asciiTheme="minorHAnsi" w:hAnsiTheme="minorHAnsi" w:cstheme="minorHAnsi"/>
                <w:sz w:val="20"/>
              </w:rPr>
              <w:t>enclosed.</w:t>
            </w:r>
            <w:r w:rsidRPr="00E3012A">
              <w:rPr>
                <w:rFonts w:asciiTheme="minorHAnsi" w:hAnsiTheme="minorHAnsi" w:cstheme="minorHAnsi"/>
                <w:spacing w:val="50"/>
                <w:sz w:val="20"/>
              </w:rPr>
              <w:t xml:space="preserve"> </w:t>
            </w:r>
            <w:r w:rsidRPr="00E3012A">
              <w:rPr>
                <w:rFonts w:asciiTheme="minorHAnsi" w:hAnsiTheme="minorHAnsi" w:cstheme="minorHAnsi"/>
                <w:sz w:val="20"/>
              </w:rPr>
              <w:t>(Form</w:t>
            </w:r>
            <w:r w:rsidRPr="00E3012A">
              <w:rPr>
                <w:rFonts w:asciiTheme="minorHAnsi" w:hAnsiTheme="minorHAnsi" w:cstheme="minorHAnsi"/>
                <w:spacing w:val="-6"/>
                <w:sz w:val="20"/>
              </w:rPr>
              <w:t xml:space="preserve"> </w:t>
            </w:r>
            <w:r w:rsidRPr="00E3012A">
              <w:rPr>
                <w:rFonts w:asciiTheme="minorHAnsi" w:hAnsiTheme="minorHAnsi" w:cstheme="minorHAnsi"/>
                <w:spacing w:val="-2"/>
                <w:sz w:val="20"/>
              </w:rPr>
              <w:t>PTO/SB/96)</w:t>
            </w:r>
          </w:p>
          <w:p w:rsidR="00B23C05" w:rsidRPr="00E3012A" w14:paraId="5BC81517" w14:textId="77777777">
            <w:pPr>
              <w:pStyle w:val="TableParagraph"/>
              <w:rPr>
                <w:rFonts w:asciiTheme="minorHAnsi" w:hAnsiTheme="minorHAnsi" w:cstheme="minorHAnsi"/>
                <w:sz w:val="20"/>
              </w:rPr>
            </w:pPr>
          </w:p>
          <w:p w:rsidR="00B23C05" w:rsidRPr="00E3012A" w14:paraId="25DDFB0F" w14:textId="77777777">
            <w:pPr>
              <w:pStyle w:val="TableParagraph"/>
              <w:tabs>
                <w:tab w:val="left" w:pos="10731"/>
              </w:tabs>
              <w:ind w:left="2461"/>
              <w:rPr>
                <w:rFonts w:asciiTheme="minorHAnsi" w:hAnsiTheme="minorHAnsi" w:cstheme="minorHAnsi"/>
                <w:sz w:val="20"/>
              </w:rPr>
            </w:pPr>
            <w:r w:rsidRPr="00E3012A">
              <w:rPr>
                <w:rFonts w:asciiTheme="minorHAnsi" w:hAnsiTheme="minorHAnsi" w:cstheme="minorHAnsi"/>
                <w:noProof/>
              </w:rPr>
              <mc:AlternateContent>
                <mc:Choice Requires="wpg">
                  <w:drawing>
                    <wp:anchor distT="0" distB="0" distL="0" distR="0" simplePos="0" relativeHeight="251668480" behindDoc="1" locked="0" layoutInCell="1" allowOverlap="1">
                      <wp:simplePos x="0" y="0"/>
                      <wp:positionH relativeFrom="column">
                        <wp:posOffset>1118476</wp:posOffset>
                      </wp:positionH>
                      <wp:positionV relativeFrom="paragraph">
                        <wp:posOffset>-14739</wp:posOffset>
                      </wp:positionV>
                      <wp:extent cx="222885" cy="192405"/>
                      <wp:effectExtent l="0" t="0" r="0" b="0"/>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 cy="192405"/>
                                <a:chOff x="0" y="0"/>
                                <a:chExt cx="222885" cy="192405"/>
                              </a:xfrm>
                            </wpg:grpSpPr>
                            <wps:wsp xmlns:wps="http://schemas.microsoft.com/office/word/2010/wordprocessingShape">
                              <wps:cNvPr id="12" name="Graphic 12"/>
                              <wps:cNvSpPr/>
                              <wps:spPr>
                                <a:xfrm>
                                  <a:off x="6350" y="6350"/>
                                  <a:ext cx="210185" cy="179705"/>
                                </a:xfrm>
                                <a:custGeom>
                                  <a:avLst/>
                                  <a:gdLst/>
                                  <a:rect l="l" t="t" r="r" b="b"/>
                                  <a:pathLst>
                                    <a:path fill="norm" h="179705" w="210185" stroke="1">
                                      <a:moveTo>
                                        <a:pt x="0" y="179151"/>
                                      </a:moveTo>
                                      <a:lnTo>
                                        <a:pt x="209774" y="179151"/>
                                      </a:lnTo>
                                      <a:lnTo>
                                        <a:pt x="209774" y="0"/>
                                      </a:lnTo>
                                      <a:lnTo>
                                        <a:pt x="0" y="0"/>
                                      </a:lnTo>
                                      <a:lnTo>
                                        <a:pt x="0" y="179151"/>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1" o:spid="_x0000_s1035" style="width:17.55pt;height:15.15pt;margin-top:-1.15pt;margin-left:88.05pt;mso-wrap-distance-left:0;mso-wrap-distance-right:0;position:absolute;z-index:-251646976" coordsize="222885,192405">
                      <v:shape id="Graphic 12" o:spid="_x0000_s1036" style="width:210185;height:179705;left:6350;mso-wrap-style:square;position:absolute;top:6350;visibility:visible;v-text-anchor:top" coordsize="210185,179705" path="m,179151l209774,179151l209774,,,,,179151xe" filled="f" strokeweight="1pt">
                        <v:path arrowok="t"/>
                      </v:shape>
                    </v:group>
                  </w:pict>
                </mc:Fallback>
              </mc:AlternateContent>
            </w:r>
            <w:r w:rsidRPr="00E3012A">
              <w:rPr>
                <w:rFonts w:asciiTheme="minorHAnsi" w:hAnsiTheme="minorHAnsi" w:cstheme="minorHAnsi"/>
                <w:sz w:val="20"/>
              </w:rPr>
              <w:t>Attorney</w:t>
            </w:r>
            <w:r w:rsidRPr="00E3012A">
              <w:rPr>
                <w:rFonts w:asciiTheme="minorHAnsi" w:hAnsiTheme="minorHAnsi" w:cstheme="minorHAnsi"/>
                <w:spacing w:val="-2"/>
                <w:sz w:val="20"/>
              </w:rPr>
              <w:t xml:space="preserve"> </w:t>
            </w:r>
            <w:r w:rsidRPr="00E3012A">
              <w:rPr>
                <w:rFonts w:asciiTheme="minorHAnsi" w:hAnsiTheme="minorHAnsi" w:cstheme="minorHAnsi"/>
                <w:sz w:val="20"/>
              </w:rPr>
              <w:t>or</w:t>
            </w:r>
            <w:r w:rsidRPr="00E3012A">
              <w:rPr>
                <w:rFonts w:asciiTheme="minorHAnsi" w:hAnsiTheme="minorHAnsi" w:cstheme="minorHAnsi"/>
                <w:spacing w:val="-2"/>
                <w:sz w:val="20"/>
              </w:rPr>
              <w:t xml:space="preserve"> </w:t>
            </w:r>
            <w:r w:rsidRPr="00E3012A">
              <w:rPr>
                <w:rFonts w:asciiTheme="minorHAnsi" w:hAnsiTheme="minorHAnsi" w:cstheme="minorHAnsi"/>
                <w:sz w:val="20"/>
              </w:rPr>
              <w:t>agent</w:t>
            </w:r>
            <w:r w:rsidRPr="00E3012A">
              <w:rPr>
                <w:rFonts w:asciiTheme="minorHAnsi" w:hAnsiTheme="minorHAnsi" w:cstheme="minorHAnsi"/>
                <w:spacing w:val="-2"/>
                <w:sz w:val="20"/>
              </w:rPr>
              <w:t xml:space="preserve"> </w:t>
            </w:r>
            <w:r w:rsidRPr="00E3012A">
              <w:rPr>
                <w:rFonts w:asciiTheme="minorHAnsi" w:hAnsiTheme="minorHAnsi" w:cstheme="minorHAnsi"/>
                <w:sz w:val="20"/>
              </w:rPr>
              <w:t>of</w:t>
            </w:r>
            <w:r w:rsidRPr="00E3012A">
              <w:rPr>
                <w:rFonts w:asciiTheme="minorHAnsi" w:hAnsiTheme="minorHAnsi" w:cstheme="minorHAnsi"/>
                <w:spacing w:val="-2"/>
                <w:sz w:val="20"/>
              </w:rPr>
              <w:t xml:space="preserve"> </w:t>
            </w:r>
            <w:r w:rsidRPr="00E3012A">
              <w:rPr>
                <w:rFonts w:asciiTheme="minorHAnsi" w:hAnsiTheme="minorHAnsi" w:cstheme="minorHAnsi"/>
                <w:sz w:val="20"/>
              </w:rPr>
              <w:t>record.</w:t>
            </w:r>
            <w:r w:rsidRPr="00E3012A">
              <w:rPr>
                <w:rFonts w:asciiTheme="minorHAnsi" w:hAnsiTheme="minorHAnsi" w:cstheme="minorHAnsi"/>
                <w:spacing w:val="53"/>
                <w:sz w:val="20"/>
              </w:rPr>
              <w:t xml:space="preserve"> </w:t>
            </w:r>
            <w:r w:rsidRPr="00E3012A">
              <w:rPr>
                <w:rFonts w:asciiTheme="minorHAnsi" w:hAnsiTheme="minorHAnsi" w:cstheme="minorHAnsi"/>
                <w:sz w:val="20"/>
              </w:rPr>
              <w:t>Attorney</w:t>
            </w:r>
            <w:r w:rsidRPr="00E3012A">
              <w:rPr>
                <w:rFonts w:asciiTheme="minorHAnsi" w:hAnsiTheme="minorHAnsi" w:cstheme="minorHAnsi"/>
                <w:spacing w:val="-1"/>
                <w:sz w:val="20"/>
              </w:rPr>
              <w:t xml:space="preserve"> </w:t>
            </w:r>
            <w:r w:rsidRPr="00E3012A">
              <w:rPr>
                <w:rFonts w:asciiTheme="minorHAnsi" w:hAnsiTheme="minorHAnsi" w:cstheme="minorHAnsi"/>
                <w:sz w:val="20"/>
              </w:rPr>
              <w:t>or</w:t>
            </w:r>
            <w:r w:rsidRPr="00E3012A">
              <w:rPr>
                <w:rFonts w:asciiTheme="minorHAnsi" w:hAnsiTheme="minorHAnsi" w:cstheme="minorHAnsi"/>
                <w:spacing w:val="-1"/>
                <w:sz w:val="20"/>
              </w:rPr>
              <w:t xml:space="preserve"> </w:t>
            </w:r>
            <w:r w:rsidRPr="00E3012A">
              <w:rPr>
                <w:rFonts w:asciiTheme="minorHAnsi" w:hAnsiTheme="minorHAnsi" w:cstheme="minorHAnsi"/>
                <w:sz w:val="20"/>
              </w:rPr>
              <w:t>agent</w:t>
            </w:r>
            <w:r w:rsidRPr="00E3012A">
              <w:rPr>
                <w:rFonts w:asciiTheme="minorHAnsi" w:hAnsiTheme="minorHAnsi" w:cstheme="minorHAnsi"/>
                <w:spacing w:val="-1"/>
                <w:sz w:val="20"/>
              </w:rPr>
              <w:t xml:space="preserve"> </w:t>
            </w:r>
            <w:r w:rsidRPr="00E3012A">
              <w:rPr>
                <w:rFonts w:asciiTheme="minorHAnsi" w:hAnsiTheme="minorHAnsi" w:cstheme="minorHAnsi"/>
                <w:sz w:val="20"/>
              </w:rPr>
              <w:t>registration</w:t>
            </w:r>
            <w:r w:rsidRPr="00E3012A">
              <w:rPr>
                <w:rFonts w:asciiTheme="minorHAnsi" w:hAnsiTheme="minorHAnsi" w:cstheme="minorHAnsi"/>
                <w:spacing w:val="-1"/>
                <w:sz w:val="20"/>
              </w:rPr>
              <w:t xml:space="preserve"> </w:t>
            </w:r>
            <w:r w:rsidRPr="00E3012A">
              <w:rPr>
                <w:rFonts w:asciiTheme="minorHAnsi" w:hAnsiTheme="minorHAnsi" w:cstheme="minorHAnsi"/>
                <w:sz w:val="20"/>
              </w:rPr>
              <w:t>number</w:t>
            </w:r>
            <w:r w:rsidRPr="00E3012A">
              <w:rPr>
                <w:rFonts w:asciiTheme="minorHAnsi" w:hAnsiTheme="minorHAnsi" w:cstheme="minorHAnsi"/>
                <w:spacing w:val="-1"/>
                <w:sz w:val="20"/>
              </w:rPr>
              <w:t xml:space="preserve"> </w:t>
            </w:r>
            <w:r w:rsidRPr="00E3012A">
              <w:rPr>
                <w:rFonts w:asciiTheme="minorHAnsi" w:hAnsiTheme="minorHAnsi" w:cstheme="minorHAnsi"/>
                <w:sz w:val="20"/>
              </w:rPr>
              <w:t>is</w:t>
            </w:r>
            <w:r w:rsidRPr="00E3012A">
              <w:rPr>
                <w:rFonts w:asciiTheme="minorHAnsi" w:hAnsiTheme="minorHAnsi" w:cstheme="minorHAnsi"/>
                <w:spacing w:val="32"/>
                <w:sz w:val="20"/>
              </w:rPr>
              <w:t xml:space="preserve"> </w:t>
            </w:r>
            <w:r w:rsidRPr="00E3012A">
              <w:rPr>
                <w:rFonts w:asciiTheme="minorHAnsi" w:hAnsiTheme="minorHAnsi" w:cstheme="minorHAnsi"/>
                <w:sz w:val="20"/>
                <w:u w:val="single"/>
              </w:rPr>
              <w:tab/>
            </w:r>
          </w:p>
          <w:p w:rsidR="00B23C05" w:rsidRPr="00E3012A" w14:paraId="4FF530E9" w14:textId="77777777">
            <w:pPr>
              <w:pStyle w:val="TableParagraph"/>
              <w:spacing w:before="129"/>
              <w:ind w:left="2461" w:right="869" w:hanging="1"/>
              <w:rPr>
                <w:rFonts w:asciiTheme="minorHAnsi" w:hAnsiTheme="minorHAnsi" w:cstheme="minorHAnsi"/>
                <w:sz w:val="20"/>
              </w:rPr>
            </w:pPr>
            <w:r w:rsidRPr="00E3012A">
              <w:rPr>
                <w:rFonts w:asciiTheme="minorHAnsi" w:hAnsiTheme="minorHAnsi" w:cstheme="minorHAnsi"/>
                <w:noProof/>
              </w:rPr>
              <mc:AlternateContent>
                <mc:Choice Requires="wpg">
                  <w:drawing>
                    <wp:anchor distT="0" distB="0" distL="0" distR="0" simplePos="0" relativeHeight="251670528" behindDoc="1" locked="0" layoutInCell="1" allowOverlap="1">
                      <wp:simplePos x="0" y="0"/>
                      <wp:positionH relativeFrom="column">
                        <wp:posOffset>1118476</wp:posOffset>
                      </wp:positionH>
                      <wp:positionV relativeFrom="paragraph">
                        <wp:posOffset>170136</wp:posOffset>
                      </wp:positionV>
                      <wp:extent cx="222885" cy="192405"/>
                      <wp:effectExtent l="0" t="0" r="0" b="0"/>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 cy="192405"/>
                                <a:chOff x="0" y="0"/>
                                <a:chExt cx="222885" cy="192405"/>
                              </a:xfrm>
                            </wpg:grpSpPr>
                            <wps:wsp xmlns:wps="http://schemas.microsoft.com/office/word/2010/wordprocessingShape">
                              <wps:cNvPr id="14" name="Graphic 14"/>
                              <wps:cNvSpPr/>
                              <wps:spPr>
                                <a:xfrm>
                                  <a:off x="6350" y="6350"/>
                                  <a:ext cx="210185" cy="179705"/>
                                </a:xfrm>
                                <a:custGeom>
                                  <a:avLst/>
                                  <a:gdLst/>
                                  <a:rect l="l" t="t" r="r" b="b"/>
                                  <a:pathLst>
                                    <a:path fill="norm" h="179705" w="210185" stroke="1">
                                      <a:moveTo>
                                        <a:pt x="0" y="179151"/>
                                      </a:moveTo>
                                      <a:lnTo>
                                        <a:pt x="209774" y="179151"/>
                                      </a:lnTo>
                                      <a:lnTo>
                                        <a:pt x="209774" y="0"/>
                                      </a:lnTo>
                                      <a:lnTo>
                                        <a:pt x="0" y="0"/>
                                      </a:lnTo>
                                      <a:lnTo>
                                        <a:pt x="0" y="179151"/>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 o:spid="_x0000_s1037" style="width:17.55pt;height:15.15pt;margin-top:13.4pt;margin-left:88.05pt;mso-wrap-distance-left:0;mso-wrap-distance-right:0;position:absolute;z-index:-251644928" coordsize="222885,192405">
                      <v:shape id="Graphic 14" o:spid="_x0000_s1038" style="width:210185;height:179705;left:6350;mso-wrap-style:square;position:absolute;top:6350;visibility:visible;v-text-anchor:top" coordsize="210185,179705" path="m,179151l209774,179151l209774,,,,,179151xe" filled="f" strokeweight="1pt">
                        <v:path arrowok="t"/>
                      </v:shape>
                    </v:group>
                  </w:pict>
                </mc:Fallback>
              </mc:AlternateContent>
            </w:r>
            <w:r w:rsidRPr="00E3012A">
              <w:rPr>
                <w:rFonts w:asciiTheme="minorHAnsi" w:hAnsiTheme="minorHAnsi" w:cstheme="minorHAnsi"/>
                <w:sz w:val="20"/>
              </w:rPr>
              <w:t>Attorney</w:t>
            </w:r>
            <w:r w:rsidRPr="00E3012A">
              <w:rPr>
                <w:rFonts w:asciiTheme="minorHAnsi" w:hAnsiTheme="minorHAnsi" w:cstheme="minorHAnsi"/>
                <w:spacing w:val="-3"/>
                <w:sz w:val="20"/>
              </w:rPr>
              <w:t xml:space="preserve"> </w:t>
            </w:r>
            <w:r w:rsidRPr="00E3012A">
              <w:rPr>
                <w:rFonts w:asciiTheme="minorHAnsi" w:hAnsiTheme="minorHAnsi" w:cstheme="minorHAnsi"/>
                <w:sz w:val="20"/>
              </w:rPr>
              <w:t>or</w:t>
            </w:r>
            <w:r w:rsidRPr="00E3012A">
              <w:rPr>
                <w:rFonts w:asciiTheme="minorHAnsi" w:hAnsiTheme="minorHAnsi" w:cstheme="minorHAnsi"/>
                <w:spacing w:val="-3"/>
                <w:sz w:val="20"/>
              </w:rPr>
              <w:t xml:space="preserve"> </w:t>
            </w:r>
            <w:r w:rsidRPr="00E3012A">
              <w:rPr>
                <w:rFonts w:asciiTheme="minorHAnsi" w:hAnsiTheme="minorHAnsi" w:cstheme="minorHAnsi"/>
                <w:sz w:val="20"/>
              </w:rPr>
              <w:t>agent</w:t>
            </w:r>
            <w:r w:rsidRPr="00E3012A">
              <w:rPr>
                <w:rFonts w:asciiTheme="minorHAnsi" w:hAnsiTheme="minorHAnsi" w:cstheme="minorHAnsi"/>
                <w:spacing w:val="-3"/>
                <w:sz w:val="20"/>
              </w:rPr>
              <w:t xml:space="preserve"> </w:t>
            </w:r>
            <w:r w:rsidRPr="00E3012A">
              <w:rPr>
                <w:rFonts w:asciiTheme="minorHAnsi" w:hAnsiTheme="minorHAnsi" w:cstheme="minorHAnsi"/>
                <w:sz w:val="20"/>
              </w:rPr>
              <w:t>acting</w:t>
            </w:r>
            <w:r w:rsidRPr="00E3012A">
              <w:rPr>
                <w:rFonts w:asciiTheme="minorHAnsi" w:hAnsiTheme="minorHAnsi" w:cstheme="minorHAnsi"/>
                <w:spacing w:val="-3"/>
                <w:sz w:val="20"/>
              </w:rPr>
              <w:t xml:space="preserve"> </w:t>
            </w:r>
            <w:r w:rsidRPr="00E3012A">
              <w:rPr>
                <w:rFonts w:asciiTheme="minorHAnsi" w:hAnsiTheme="minorHAnsi" w:cstheme="minorHAnsi"/>
                <w:sz w:val="20"/>
              </w:rPr>
              <w:t>under</w:t>
            </w:r>
            <w:r w:rsidRPr="00E3012A">
              <w:rPr>
                <w:rFonts w:asciiTheme="minorHAnsi" w:hAnsiTheme="minorHAnsi" w:cstheme="minorHAnsi"/>
                <w:spacing w:val="-3"/>
                <w:sz w:val="20"/>
              </w:rPr>
              <w:t xml:space="preserve"> </w:t>
            </w:r>
            <w:r w:rsidRPr="00E3012A">
              <w:rPr>
                <w:rFonts w:asciiTheme="minorHAnsi" w:hAnsiTheme="minorHAnsi" w:cstheme="minorHAnsi"/>
                <w:sz w:val="20"/>
              </w:rPr>
              <w:t>37</w:t>
            </w:r>
            <w:r w:rsidRPr="00E3012A">
              <w:rPr>
                <w:rFonts w:asciiTheme="minorHAnsi" w:hAnsiTheme="minorHAnsi" w:cstheme="minorHAnsi"/>
                <w:spacing w:val="-3"/>
                <w:sz w:val="20"/>
              </w:rPr>
              <w:t xml:space="preserve"> </w:t>
            </w:r>
            <w:r w:rsidRPr="00E3012A">
              <w:rPr>
                <w:rFonts w:asciiTheme="minorHAnsi" w:hAnsiTheme="minorHAnsi" w:cstheme="minorHAnsi"/>
                <w:sz w:val="20"/>
              </w:rPr>
              <w:t>CFR</w:t>
            </w:r>
            <w:r w:rsidRPr="00E3012A">
              <w:rPr>
                <w:rFonts w:asciiTheme="minorHAnsi" w:hAnsiTheme="minorHAnsi" w:cstheme="minorHAnsi"/>
                <w:spacing w:val="-5"/>
                <w:sz w:val="20"/>
              </w:rPr>
              <w:t xml:space="preserve"> </w:t>
            </w:r>
            <w:r w:rsidRPr="00E3012A">
              <w:rPr>
                <w:rFonts w:asciiTheme="minorHAnsi" w:hAnsiTheme="minorHAnsi" w:cstheme="minorHAnsi"/>
                <w:sz w:val="20"/>
              </w:rPr>
              <w:t>1.34,</w:t>
            </w:r>
            <w:r w:rsidRPr="00E3012A">
              <w:rPr>
                <w:rFonts w:asciiTheme="minorHAnsi" w:hAnsiTheme="minorHAnsi" w:cstheme="minorHAnsi"/>
                <w:spacing w:val="-3"/>
                <w:sz w:val="20"/>
              </w:rPr>
              <w:t xml:space="preserve"> </w:t>
            </w:r>
            <w:r w:rsidRPr="00E3012A">
              <w:rPr>
                <w:rFonts w:asciiTheme="minorHAnsi" w:hAnsiTheme="minorHAnsi" w:cstheme="minorHAnsi"/>
                <w:sz w:val="20"/>
              </w:rPr>
              <w:t>who</w:t>
            </w:r>
            <w:r w:rsidRPr="00E3012A">
              <w:rPr>
                <w:rFonts w:asciiTheme="minorHAnsi" w:hAnsiTheme="minorHAnsi" w:cstheme="minorHAnsi"/>
                <w:spacing w:val="-3"/>
                <w:sz w:val="20"/>
              </w:rPr>
              <w:t xml:space="preserve"> </w:t>
            </w:r>
            <w:r w:rsidRPr="00E3012A">
              <w:rPr>
                <w:rFonts w:asciiTheme="minorHAnsi" w:hAnsiTheme="minorHAnsi" w:cstheme="minorHAnsi"/>
                <w:sz w:val="20"/>
              </w:rPr>
              <w:t>is</w:t>
            </w:r>
            <w:r w:rsidRPr="00E3012A">
              <w:rPr>
                <w:rFonts w:asciiTheme="minorHAnsi" w:hAnsiTheme="minorHAnsi" w:cstheme="minorHAnsi"/>
                <w:spacing w:val="-3"/>
                <w:sz w:val="20"/>
              </w:rPr>
              <w:t xml:space="preserve"> </w:t>
            </w:r>
            <w:r w:rsidRPr="00E3012A">
              <w:rPr>
                <w:rFonts w:asciiTheme="minorHAnsi" w:hAnsiTheme="minorHAnsi" w:cstheme="minorHAnsi"/>
                <w:sz w:val="20"/>
              </w:rPr>
              <w:t>authorized</w:t>
            </w:r>
            <w:r w:rsidRPr="00E3012A">
              <w:rPr>
                <w:rFonts w:asciiTheme="minorHAnsi" w:hAnsiTheme="minorHAnsi" w:cstheme="minorHAnsi"/>
                <w:spacing w:val="-3"/>
                <w:sz w:val="20"/>
              </w:rPr>
              <w:t xml:space="preserve"> </w:t>
            </w:r>
            <w:r w:rsidRPr="00E3012A">
              <w:rPr>
                <w:rFonts w:asciiTheme="minorHAnsi" w:hAnsiTheme="minorHAnsi" w:cstheme="minorHAnsi"/>
                <w:sz w:val="20"/>
              </w:rPr>
              <w:t>under</w:t>
            </w:r>
            <w:r w:rsidRPr="00E3012A">
              <w:rPr>
                <w:rFonts w:asciiTheme="minorHAnsi" w:hAnsiTheme="minorHAnsi" w:cstheme="minorHAnsi"/>
                <w:spacing w:val="-3"/>
                <w:sz w:val="20"/>
              </w:rPr>
              <w:t xml:space="preserve"> </w:t>
            </w:r>
            <w:r w:rsidRPr="00E3012A">
              <w:rPr>
                <w:rFonts w:asciiTheme="minorHAnsi" w:hAnsiTheme="minorHAnsi" w:cstheme="minorHAnsi"/>
                <w:sz w:val="20"/>
              </w:rPr>
              <w:t>37</w:t>
            </w:r>
            <w:r w:rsidRPr="00E3012A">
              <w:rPr>
                <w:rFonts w:asciiTheme="minorHAnsi" w:hAnsiTheme="minorHAnsi" w:cstheme="minorHAnsi"/>
                <w:spacing w:val="-5"/>
                <w:sz w:val="20"/>
              </w:rPr>
              <w:t xml:space="preserve"> </w:t>
            </w:r>
            <w:r w:rsidRPr="00E3012A">
              <w:rPr>
                <w:rFonts w:asciiTheme="minorHAnsi" w:hAnsiTheme="minorHAnsi" w:cstheme="minorHAnsi"/>
                <w:sz w:val="20"/>
              </w:rPr>
              <w:t>CFR</w:t>
            </w:r>
            <w:r w:rsidRPr="00E3012A">
              <w:rPr>
                <w:rFonts w:asciiTheme="minorHAnsi" w:hAnsiTheme="minorHAnsi" w:cstheme="minorHAnsi"/>
                <w:spacing w:val="-3"/>
                <w:sz w:val="20"/>
              </w:rPr>
              <w:t xml:space="preserve"> </w:t>
            </w:r>
            <w:r w:rsidRPr="00E3012A">
              <w:rPr>
                <w:rFonts w:asciiTheme="minorHAnsi" w:hAnsiTheme="minorHAnsi" w:cstheme="minorHAnsi"/>
                <w:sz w:val="20"/>
              </w:rPr>
              <w:t>1.138(b) because the application is expressly abandoned in favor of a continuing application.</w:t>
            </w:r>
          </w:p>
          <w:p w:rsidR="00B23C05" w:rsidRPr="00E3012A" w14:paraId="0C6238E8" w14:textId="77777777">
            <w:pPr>
              <w:pStyle w:val="TableParagraph"/>
              <w:tabs>
                <w:tab w:val="left" w:pos="8175"/>
              </w:tabs>
              <w:spacing w:before="140"/>
              <w:ind w:left="2461"/>
              <w:rPr>
                <w:rFonts w:asciiTheme="minorHAnsi" w:hAnsiTheme="minorHAnsi" w:cstheme="minorHAnsi"/>
                <w:sz w:val="20"/>
              </w:rPr>
            </w:pPr>
            <w:r w:rsidRPr="00E3012A">
              <w:rPr>
                <w:rFonts w:asciiTheme="minorHAnsi" w:hAnsiTheme="minorHAnsi" w:cstheme="minorHAnsi"/>
                <w:sz w:val="20"/>
              </w:rPr>
              <w:t>Attorney or agent registration number is</w:t>
            </w:r>
            <w:r w:rsidRPr="00E3012A">
              <w:rPr>
                <w:rFonts w:asciiTheme="minorHAnsi" w:hAnsiTheme="minorHAnsi" w:cstheme="minorHAnsi"/>
                <w:spacing w:val="24"/>
                <w:sz w:val="20"/>
              </w:rPr>
              <w:t xml:space="preserve"> </w:t>
            </w:r>
            <w:r w:rsidRPr="00E3012A">
              <w:rPr>
                <w:rFonts w:asciiTheme="minorHAnsi" w:hAnsiTheme="minorHAnsi" w:cstheme="minorHAnsi"/>
                <w:sz w:val="20"/>
                <w:u w:val="single"/>
              </w:rPr>
              <w:tab/>
            </w:r>
          </w:p>
          <w:p w:rsidR="00B23C05" w:rsidRPr="00E3012A" w14:paraId="2F2DE317" w14:textId="77777777">
            <w:pPr>
              <w:pStyle w:val="TableParagraph"/>
              <w:rPr>
                <w:rFonts w:asciiTheme="minorHAnsi" w:hAnsiTheme="minorHAnsi" w:cstheme="minorHAnsi"/>
                <w:sz w:val="20"/>
              </w:rPr>
            </w:pPr>
          </w:p>
          <w:p w:rsidR="00B23C05" w:rsidRPr="00E3012A" w14:paraId="0E6DB5C9" w14:textId="77777777">
            <w:pPr>
              <w:pStyle w:val="TableParagraph"/>
              <w:rPr>
                <w:rFonts w:asciiTheme="minorHAnsi" w:hAnsiTheme="minorHAnsi" w:cstheme="minorHAnsi"/>
                <w:sz w:val="20"/>
              </w:rPr>
            </w:pPr>
          </w:p>
          <w:p w:rsidR="00B23C05" w:rsidRPr="00E3012A" w14:paraId="21E39DFD" w14:textId="77777777">
            <w:pPr>
              <w:pStyle w:val="TableParagraph"/>
              <w:spacing w:before="52"/>
              <w:rPr>
                <w:rFonts w:asciiTheme="minorHAnsi" w:hAnsiTheme="minorHAnsi" w:cstheme="minorHAnsi"/>
                <w:sz w:val="20"/>
              </w:rPr>
            </w:pPr>
          </w:p>
          <w:p w:rsidR="00B23C05" w:rsidRPr="00E3012A" w14:paraId="3430AEB4" w14:textId="77777777">
            <w:pPr>
              <w:pStyle w:val="TableParagraph"/>
              <w:tabs>
                <w:tab w:val="left" w:pos="7982"/>
              </w:tabs>
              <w:spacing w:line="20" w:lineRule="exact"/>
              <w:ind w:left="1159"/>
              <w:rPr>
                <w:rFonts w:asciiTheme="minorHAnsi" w:hAnsiTheme="minorHAnsi" w:cstheme="minorHAnsi"/>
                <w:sz w:val="2"/>
              </w:rPr>
            </w:pPr>
            <w:r w:rsidRPr="00E3012A">
              <w:rPr>
                <w:rFonts w:asciiTheme="minorHAnsi" w:hAnsiTheme="minorHAnsi" w:cstheme="minorHAnsi"/>
                <w:noProof/>
                <w:position w:val="1"/>
                <w:sz w:val="2"/>
              </w:rPr>
              <mc:AlternateContent>
                <mc:Choice Requires="wpg">
                  <w:drawing>
                    <wp:inline distT="0" distB="0" distL="0" distR="0">
                      <wp:extent cx="3411854" cy="12700"/>
                      <wp:effectExtent l="9525" t="0" r="0" b="6350"/>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3411854" cy="12700"/>
                                <a:chOff x="0" y="0"/>
                                <a:chExt cx="3411854" cy="12700"/>
                              </a:xfrm>
                            </wpg:grpSpPr>
                            <wps:wsp xmlns:wps="http://schemas.microsoft.com/office/word/2010/wordprocessingShape">
                              <wps:cNvPr id="16" name="Graphic 16"/>
                              <wps:cNvSpPr/>
                              <wps:spPr>
                                <a:xfrm>
                                  <a:off x="0" y="6350"/>
                                  <a:ext cx="3411854" cy="1270"/>
                                </a:xfrm>
                                <a:custGeom>
                                  <a:avLst/>
                                  <a:gdLst/>
                                  <a:rect l="l" t="t" r="r" b="b"/>
                                  <a:pathLst>
                                    <a:path fill="norm" w="3411854" stroke="1">
                                      <a:moveTo>
                                        <a:pt x="0" y="0"/>
                                      </a:moveTo>
                                      <a:lnTo>
                                        <a:pt x="3411710"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 o:spid="_x0000_i1039" style="width:268.65pt;height:1pt;mso-position-horizontal-relative:char;mso-position-vertical-relative:line" coordsize="34118,127">
                      <v:shape id="Graphic 16" o:spid="_x0000_s1040" style="width:34118;height:13;mso-wrap-style:square;position:absolute;top:63;visibility:visible;v-text-anchor:top" coordsize="3411854,1270" path="m,l3411710,e" filled="f" strokeweight="1pt">
                        <v:path arrowok="t"/>
                      </v:shape>
                      <w10:wrap type="none"/>
                      <w10:anchorlock/>
                    </v:group>
                  </w:pict>
                </mc:Fallback>
              </mc:AlternateContent>
            </w:r>
            <w:r w:rsidRPr="00E3012A">
              <w:rPr>
                <w:rFonts w:asciiTheme="minorHAnsi" w:hAnsiTheme="minorHAnsi" w:cstheme="minorHAnsi"/>
                <w:position w:val="1"/>
                <w:sz w:val="2"/>
              </w:rPr>
              <w:tab/>
            </w:r>
            <w:r w:rsidRPr="00E3012A">
              <w:rPr>
                <w:rFonts w:asciiTheme="minorHAnsi" w:hAnsiTheme="minorHAnsi" w:cstheme="minorHAnsi"/>
                <w:noProof/>
                <w:sz w:val="2"/>
              </w:rPr>
              <mc:AlternateContent>
                <mc:Choice Requires="wpg">
                  <w:drawing>
                    <wp:inline distT="0" distB="0" distL="0" distR="0">
                      <wp:extent cx="1348105" cy="12700"/>
                      <wp:effectExtent l="9525" t="0" r="4444" b="6350"/>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348105" cy="12700"/>
                                <a:chOff x="0" y="0"/>
                                <a:chExt cx="1348105" cy="12700"/>
                              </a:xfrm>
                            </wpg:grpSpPr>
                            <wps:wsp xmlns:wps="http://schemas.microsoft.com/office/word/2010/wordprocessingShape">
                              <wps:cNvPr id="18" name="Graphic 18"/>
                              <wps:cNvSpPr/>
                              <wps:spPr>
                                <a:xfrm>
                                  <a:off x="0" y="6350"/>
                                  <a:ext cx="1348105" cy="1270"/>
                                </a:xfrm>
                                <a:custGeom>
                                  <a:avLst/>
                                  <a:gdLst/>
                                  <a:rect l="l" t="t" r="r" b="b"/>
                                  <a:pathLst>
                                    <a:path fill="norm" w="1348105" stroke="1">
                                      <a:moveTo>
                                        <a:pt x="0" y="0"/>
                                      </a:moveTo>
                                      <a:lnTo>
                                        <a:pt x="1347638"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 o:spid="_x0000_i1041" style="width:106.15pt;height:1pt;mso-position-horizontal-relative:char;mso-position-vertical-relative:line" coordsize="13481,127">
                      <v:shape id="Graphic 18" o:spid="_x0000_s1042" style="width:13481;height:13;mso-wrap-style:square;position:absolute;top:63;visibility:visible;v-text-anchor:top" coordsize="1348105,1270" path="m,l1347638,e" filled="f" strokeweight="1pt">
                        <v:path arrowok="t"/>
                      </v:shape>
                      <w10:wrap type="none"/>
                      <w10:anchorlock/>
                    </v:group>
                  </w:pict>
                </mc:Fallback>
              </mc:AlternateContent>
            </w:r>
          </w:p>
          <w:p w:rsidR="00B23C05" w:rsidRPr="00E3012A" w14:paraId="4AAB0748" w14:textId="77777777">
            <w:pPr>
              <w:pStyle w:val="TableParagraph"/>
              <w:tabs>
                <w:tab w:val="left" w:pos="8752"/>
              </w:tabs>
              <w:ind w:left="3187"/>
              <w:rPr>
                <w:rFonts w:asciiTheme="minorHAnsi" w:hAnsiTheme="minorHAnsi" w:cstheme="minorHAnsi"/>
                <w:sz w:val="20"/>
              </w:rPr>
            </w:pPr>
            <w:r w:rsidRPr="00E3012A">
              <w:rPr>
                <w:rFonts w:asciiTheme="minorHAnsi" w:hAnsiTheme="minorHAnsi" w:cstheme="minorHAnsi"/>
                <w:spacing w:val="-2"/>
                <w:sz w:val="20"/>
              </w:rPr>
              <w:t>Signature</w:t>
            </w:r>
            <w:r w:rsidRPr="00E3012A">
              <w:rPr>
                <w:rFonts w:asciiTheme="minorHAnsi" w:hAnsiTheme="minorHAnsi" w:cstheme="minorHAnsi"/>
                <w:sz w:val="20"/>
              </w:rPr>
              <w:tab/>
            </w:r>
            <w:r w:rsidRPr="00E3012A">
              <w:rPr>
                <w:rFonts w:asciiTheme="minorHAnsi" w:hAnsiTheme="minorHAnsi" w:cstheme="minorHAnsi"/>
                <w:spacing w:val="-4"/>
                <w:position w:val="1"/>
                <w:sz w:val="20"/>
              </w:rPr>
              <w:t>Date</w:t>
            </w:r>
          </w:p>
          <w:p w:rsidR="00B23C05" w:rsidRPr="00E3012A" w14:paraId="1E433178" w14:textId="77777777">
            <w:pPr>
              <w:pStyle w:val="TableParagraph"/>
              <w:rPr>
                <w:rFonts w:asciiTheme="minorHAnsi" w:hAnsiTheme="minorHAnsi" w:cstheme="minorHAnsi"/>
                <w:sz w:val="20"/>
              </w:rPr>
            </w:pPr>
          </w:p>
          <w:p w:rsidR="00B23C05" w:rsidRPr="00E3012A" w14:paraId="12CD9A0B" w14:textId="77777777">
            <w:pPr>
              <w:pStyle w:val="TableParagraph"/>
              <w:spacing w:before="167"/>
              <w:rPr>
                <w:rFonts w:asciiTheme="minorHAnsi" w:hAnsiTheme="minorHAnsi" w:cstheme="minorHAnsi"/>
                <w:sz w:val="20"/>
              </w:rPr>
            </w:pPr>
          </w:p>
          <w:p w:rsidR="00B23C05" w:rsidRPr="00E3012A" w14:paraId="749B5C7A" w14:textId="77777777">
            <w:pPr>
              <w:pStyle w:val="TableParagraph"/>
              <w:tabs>
                <w:tab w:val="left" w:pos="7992"/>
              </w:tabs>
              <w:spacing w:line="20" w:lineRule="exact"/>
              <w:ind w:left="1139"/>
              <w:rPr>
                <w:rFonts w:asciiTheme="minorHAnsi" w:hAnsiTheme="minorHAnsi" w:cstheme="minorHAnsi"/>
                <w:sz w:val="2"/>
              </w:rPr>
            </w:pPr>
            <w:r w:rsidRPr="00E3012A">
              <w:rPr>
                <w:rFonts w:asciiTheme="minorHAnsi" w:hAnsiTheme="minorHAnsi" w:cstheme="minorHAnsi"/>
                <w:noProof/>
                <w:sz w:val="2"/>
              </w:rPr>
              <mc:AlternateContent>
                <mc:Choice Requires="wpg">
                  <w:drawing>
                    <wp:inline distT="0" distB="0" distL="0" distR="0">
                      <wp:extent cx="3411854" cy="12700"/>
                      <wp:effectExtent l="9525" t="0" r="0" b="6350"/>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3411854" cy="12700"/>
                                <a:chOff x="0" y="0"/>
                                <a:chExt cx="3411854" cy="12700"/>
                              </a:xfrm>
                            </wpg:grpSpPr>
                            <wps:wsp xmlns:wps="http://schemas.microsoft.com/office/word/2010/wordprocessingShape">
                              <wps:cNvPr id="20" name="Graphic 20"/>
                              <wps:cNvSpPr/>
                              <wps:spPr>
                                <a:xfrm>
                                  <a:off x="0" y="6350"/>
                                  <a:ext cx="3411854" cy="1270"/>
                                </a:xfrm>
                                <a:custGeom>
                                  <a:avLst/>
                                  <a:gdLst/>
                                  <a:rect l="l" t="t" r="r" b="b"/>
                                  <a:pathLst>
                                    <a:path fill="norm" w="3411854" stroke="1">
                                      <a:moveTo>
                                        <a:pt x="0" y="0"/>
                                      </a:moveTo>
                                      <a:lnTo>
                                        <a:pt x="3411715"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9" o:spid="_x0000_i1043" style="width:268.65pt;height:1pt;mso-position-horizontal-relative:char;mso-position-vertical-relative:line" coordsize="34118,127">
                      <v:shape id="Graphic 20" o:spid="_x0000_s1044" style="width:34118;height:13;mso-wrap-style:square;position:absolute;top:63;visibility:visible;v-text-anchor:top" coordsize="3411854,1270" path="m,l3411715,e" filled="f" strokeweight="1pt">
                        <v:path arrowok="t"/>
                      </v:shape>
                      <w10:wrap type="none"/>
                      <w10:anchorlock/>
                    </v:group>
                  </w:pict>
                </mc:Fallback>
              </mc:AlternateContent>
            </w:r>
            <w:r w:rsidRPr="00E3012A">
              <w:rPr>
                <w:rFonts w:asciiTheme="minorHAnsi" w:hAnsiTheme="minorHAnsi" w:cstheme="minorHAnsi"/>
                <w:sz w:val="2"/>
              </w:rPr>
              <w:tab/>
            </w:r>
            <w:r w:rsidRPr="00E3012A">
              <w:rPr>
                <w:rFonts w:asciiTheme="minorHAnsi" w:hAnsiTheme="minorHAnsi" w:cstheme="minorHAnsi"/>
                <w:noProof/>
                <w:sz w:val="2"/>
              </w:rPr>
              <mc:AlternateContent>
                <mc:Choice Requires="wpg">
                  <w:drawing>
                    <wp:inline distT="0" distB="0" distL="0" distR="0">
                      <wp:extent cx="1348105" cy="12700"/>
                      <wp:effectExtent l="9525" t="0" r="4444" b="6350"/>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348105" cy="12700"/>
                                <a:chOff x="0" y="0"/>
                                <a:chExt cx="1348105" cy="12700"/>
                              </a:xfrm>
                            </wpg:grpSpPr>
                            <wps:wsp xmlns:wps="http://schemas.microsoft.com/office/word/2010/wordprocessingShape">
                              <wps:cNvPr id="22" name="Graphic 22"/>
                              <wps:cNvSpPr/>
                              <wps:spPr>
                                <a:xfrm>
                                  <a:off x="0" y="6350"/>
                                  <a:ext cx="1348105" cy="1270"/>
                                </a:xfrm>
                                <a:custGeom>
                                  <a:avLst/>
                                  <a:gdLst/>
                                  <a:rect l="l" t="t" r="r" b="b"/>
                                  <a:pathLst>
                                    <a:path fill="norm" w="1348105" stroke="1">
                                      <a:moveTo>
                                        <a:pt x="0" y="0"/>
                                      </a:moveTo>
                                      <a:lnTo>
                                        <a:pt x="1347638"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21" o:spid="_x0000_i1045" style="width:106.15pt;height:1pt;mso-position-horizontal-relative:char;mso-position-vertical-relative:line" coordsize="13481,127">
                      <v:shape id="Graphic 22" o:spid="_x0000_s1046" style="width:13481;height:13;mso-wrap-style:square;position:absolute;top:63;visibility:visible;v-text-anchor:top" coordsize="1348105,1270" path="m,l1347638,e" filled="f" strokeweight="1pt">
                        <v:path arrowok="t"/>
                      </v:shape>
                      <w10:wrap type="none"/>
                      <w10:anchorlock/>
                    </v:group>
                  </w:pict>
                </mc:Fallback>
              </mc:AlternateContent>
            </w:r>
          </w:p>
          <w:p w:rsidR="00B23C05" w:rsidRPr="00E3012A" w14:paraId="0737B547" w14:textId="77777777">
            <w:pPr>
              <w:pStyle w:val="TableParagraph"/>
              <w:tabs>
                <w:tab w:val="left" w:pos="8151"/>
              </w:tabs>
              <w:spacing w:line="208" w:lineRule="exact"/>
              <w:ind w:left="2609"/>
              <w:rPr>
                <w:rFonts w:asciiTheme="minorHAnsi" w:hAnsiTheme="minorHAnsi" w:cstheme="minorHAnsi"/>
                <w:sz w:val="20"/>
              </w:rPr>
            </w:pPr>
            <w:r w:rsidRPr="00E3012A">
              <w:rPr>
                <w:rFonts w:asciiTheme="minorHAnsi" w:hAnsiTheme="minorHAnsi" w:cstheme="minorHAnsi"/>
                <w:sz w:val="20"/>
              </w:rPr>
              <w:t>Typed</w:t>
            </w:r>
            <w:r w:rsidRPr="00E3012A">
              <w:rPr>
                <w:rFonts w:asciiTheme="minorHAnsi" w:hAnsiTheme="minorHAnsi" w:cstheme="minorHAnsi"/>
                <w:spacing w:val="-4"/>
                <w:sz w:val="20"/>
              </w:rPr>
              <w:t xml:space="preserve"> </w:t>
            </w:r>
            <w:r w:rsidRPr="00E3012A">
              <w:rPr>
                <w:rFonts w:asciiTheme="minorHAnsi" w:hAnsiTheme="minorHAnsi" w:cstheme="minorHAnsi"/>
                <w:sz w:val="20"/>
              </w:rPr>
              <w:t>or</w:t>
            </w:r>
            <w:r w:rsidRPr="00E3012A">
              <w:rPr>
                <w:rFonts w:asciiTheme="minorHAnsi" w:hAnsiTheme="minorHAnsi" w:cstheme="minorHAnsi"/>
                <w:spacing w:val="-4"/>
                <w:sz w:val="20"/>
              </w:rPr>
              <w:t xml:space="preserve"> </w:t>
            </w:r>
            <w:r w:rsidRPr="00E3012A">
              <w:rPr>
                <w:rFonts w:asciiTheme="minorHAnsi" w:hAnsiTheme="minorHAnsi" w:cstheme="minorHAnsi"/>
                <w:sz w:val="20"/>
              </w:rPr>
              <w:t>printed</w:t>
            </w:r>
            <w:r w:rsidRPr="00E3012A">
              <w:rPr>
                <w:rFonts w:asciiTheme="minorHAnsi" w:hAnsiTheme="minorHAnsi" w:cstheme="minorHAnsi"/>
                <w:spacing w:val="-4"/>
                <w:sz w:val="20"/>
              </w:rPr>
              <w:t xml:space="preserve"> name</w:t>
            </w:r>
            <w:r w:rsidRPr="00E3012A">
              <w:rPr>
                <w:rFonts w:asciiTheme="minorHAnsi" w:hAnsiTheme="minorHAnsi" w:cstheme="minorHAnsi"/>
                <w:sz w:val="20"/>
              </w:rPr>
              <w:tab/>
              <w:t>Telephone</w:t>
            </w:r>
            <w:r w:rsidRPr="00E3012A">
              <w:rPr>
                <w:rFonts w:asciiTheme="minorHAnsi" w:hAnsiTheme="minorHAnsi" w:cstheme="minorHAnsi"/>
                <w:spacing w:val="-13"/>
                <w:sz w:val="20"/>
              </w:rPr>
              <w:t xml:space="preserve"> </w:t>
            </w:r>
            <w:r w:rsidRPr="00E3012A">
              <w:rPr>
                <w:rFonts w:asciiTheme="minorHAnsi" w:hAnsiTheme="minorHAnsi" w:cstheme="minorHAnsi"/>
                <w:spacing w:val="-2"/>
                <w:sz w:val="20"/>
              </w:rPr>
              <w:t>Number</w:t>
            </w:r>
          </w:p>
        </w:tc>
      </w:tr>
    </w:tbl>
    <w:p w:rsidR="00B23C05" w:rsidRPr="00E3012A" w14:paraId="3D953ADD" w14:textId="77777777">
      <w:pPr>
        <w:pStyle w:val="BodyText"/>
        <w:spacing w:before="6"/>
        <w:rPr>
          <w:rFonts w:asciiTheme="minorHAnsi" w:hAnsiTheme="minorHAnsi" w:cstheme="minorHAnsi"/>
          <w:sz w:val="11"/>
        </w:rPr>
      </w:pPr>
      <w:r w:rsidRPr="00E3012A">
        <w:rPr>
          <w:rFonts w:asciiTheme="minorHAnsi" w:hAnsiTheme="minorHAnsi" w:cstheme="minorHAnsi"/>
          <w:noProof/>
        </w:rPr>
        <mc:AlternateContent>
          <mc:Choice Requires="wpg">
            <w:drawing>
              <wp:anchor distT="0" distB="0" distL="0" distR="0" simplePos="0" relativeHeight="251672576" behindDoc="1" locked="0" layoutInCell="1" allowOverlap="1">
                <wp:simplePos x="0" y="0"/>
                <wp:positionH relativeFrom="page">
                  <wp:posOffset>378713</wp:posOffset>
                </wp:positionH>
                <wp:positionV relativeFrom="paragraph">
                  <wp:posOffset>99440</wp:posOffset>
                </wp:positionV>
                <wp:extent cx="7014209" cy="845185"/>
                <wp:effectExtent l="0" t="0" r="0" b="0"/>
                <wp:wrapTopAndBottom/>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7014209" cy="845185"/>
                          <a:chOff x="0" y="0"/>
                          <a:chExt cx="7014209" cy="845185"/>
                        </a:xfrm>
                      </wpg:grpSpPr>
                      <wps:wsp xmlns:wps="http://schemas.microsoft.com/office/word/2010/wordprocessingShape">
                        <wps:cNvPr id="24" name="Graphic 24"/>
                        <wps:cNvSpPr/>
                        <wps:spPr>
                          <a:xfrm>
                            <a:off x="289120" y="498063"/>
                            <a:ext cx="210185" cy="179705"/>
                          </a:xfrm>
                          <a:custGeom>
                            <a:avLst/>
                            <a:gdLst/>
                            <a:rect l="l" t="t" r="r" b="b"/>
                            <a:pathLst>
                              <a:path fill="norm" h="179705" w="210185" stroke="1">
                                <a:moveTo>
                                  <a:pt x="0" y="179151"/>
                                </a:moveTo>
                                <a:lnTo>
                                  <a:pt x="209774" y="179151"/>
                                </a:lnTo>
                                <a:lnTo>
                                  <a:pt x="209774" y="0"/>
                                </a:lnTo>
                                <a:lnTo>
                                  <a:pt x="0" y="0"/>
                                </a:lnTo>
                                <a:lnTo>
                                  <a:pt x="0" y="179151"/>
                                </a:lnTo>
                                <a:close/>
                              </a:path>
                            </a:pathLst>
                          </a:custGeom>
                          <a:ln w="12700">
                            <a:solidFill>
                              <a:srgbClr val="000000"/>
                            </a:solidFill>
                            <a:prstDash val="solid"/>
                          </a:ln>
                        </wps:spPr>
                        <wps:bodyPr wrap="square" lIns="0" tIns="0" rIns="0" bIns="0" rtlCol="0">
                          <a:prstTxWarp prst="textNoShape">
                            <a:avLst/>
                          </a:prstTxWarp>
                        </wps:bodyPr>
                      </wps:wsp>
                      <wps:wsp xmlns:wps="http://schemas.microsoft.com/office/word/2010/wordprocessingShape">
                        <wps:cNvPr id="25" name="Textbox 25"/>
                        <wps:cNvSpPr txBox="1"/>
                        <wps:spPr>
                          <a:xfrm>
                            <a:off x="9525" y="9525"/>
                            <a:ext cx="6995159" cy="826135"/>
                          </a:xfrm>
                          <a:prstGeom prst="rect">
                            <a:avLst/>
                          </a:prstGeom>
                          <a:ln w="19050">
                            <a:solidFill>
                              <a:srgbClr val="000000"/>
                            </a:solidFill>
                            <a:prstDash val="solid"/>
                          </a:ln>
                        </wps:spPr>
                        <wps:txbx>
                          <w:txbxContent>
                            <w:p w:rsidR="00B23C05" w14:textId="77777777">
                              <w:pPr>
                                <w:spacing w:before="117"/>
                                <w:ind w:left="93"/>
                                <w:rPr>
                                  <w:sz w:val="20"/>
                                </w:rPr>
                              </w:pPr>
                              <w:r>
                                <w:rPr>
                                  <w:sz w:val="20"/>
                                </w:rPr>
                                <w:t>Note:</w:t>
                              </w:r>
                              <w:r>
                                <w:rPr>
                                  <w:spacing w:val="40"/>
                                  <w:sz w:val="20"/>
                                </w:rPr>
                                <w:t xml:space="preserve"> </w:t>
                              </w:r>
                              <w:r>
                                <w:rPr>
                                  <w:sz w:val="20"/>
                                </w:rPr>
                                <w:t>Signatures</w:t>
                              </w:r>
                              <w:r>
                                <w:rPr>
                                  <w:spacing w:val="-2"/>
                                  <w:sz w:val="20"/>
                                </w:rPr>
                                <w:t xml:space="preserve"> </w:t>
                              </w:r>
                              <w:r>
                                <w:rPr>
                                  <w:sz w:val="20"/>
                                </w:rPr>
                                <w:t>of</w:t>
                              </w:r>
                              <w:r>
                                <w:rPr>
                                  <w:spacing w:val="-2"/>
                                  <w:sz w:val="20"/>
                                </w:rPr>
                                <w:t xml:space="preserve"> </w:t>
                              </w:r>
                              <w:r>
                                <w:rPr>
                                  <w:sz w:val="20"/>
                                </w:rPr>
                                <w:t>all</w:t>
                              </w:r>
                              <w:r>
                                <w:rPr>
                                  <w:spacing w:val="-2"/>
                                  <w:sz w:val="20"/>
                                </w:rPr>
                                <w:t xml:space="preserve"> </w:t>
                              </w:r>
                              <w:r>
                                <w:rPr>
                                  <w:sz w:val="20"/>
                                </w:rPr>
                                <w:t>the</w:t>
                              </w:r>
                              <w:r>
                                <w:rPr>
                                  <w:spacing w:val="-2"/>
                                  <w:sz w:val="20"/>
                                </w:rPr>
                                <w:t xml:space="preserve"> </w:t>
                              </w:r>
                              <w:r>
                                <w:rPr>
                                  <w:sz w:val="20"/>
                                </w:rPr>
                                <w:t>inventors</w:t>
                              </w:r>
                              <w:r>
                                <w:rPr>
                                  <w:spacing w:val="-2"/>
                                  <w:sz w:val="20"/>
                                </w:rPr>
                                <w:t xml:space="preserve"> </w:t>
                              </w:r>
                              <w:r>
                                <w:rPr>
                                  <w:sz w:val="20"/>
                                </w:rPr>
                                <w:t>or</w:t>
                              </w:r>
                              <w:r>
                                <w:rPr>
                                  <w:spacing w:val="-4"/>
                                  <w:sz w:val="20"/>
                                </w:rPr>
                                <w:t xml:space="preserve"> </w:t>
                              </w:r>
                              <w:r>
                                <w:rPr>
                                  <w:sz w:val="20"/>
                                </w:rPr>
                                <w:t>assignees</w:t>
                              </w:r>
                              <w:r>
                                <w:rPr>
                                  <w:spacing w:val="-2"/>
                                  <w:sz w:val="20"/>
                                </w:rPr>
                                <w:t xml:space="preserve"> </w:t>
                              </w:r>
                              <w:r>
                                <w:rPr>
                                  <w:sz w:val="20"/>
                                </w:rPr>
                                <w:t>of</w:t>
                              </w:r>
                              <w:r>
                                <w:rPr>
                                  <w:spacing w:val="-2"/>
                                  <w:sz w:val="20"/>
                                </w:rPr>
                                <w:t xml:space="preserve"> </w:t>
                              </w:r>
                              <w:r>
                                <w:rPr>
                                  <w:sz w:val="20"/>
                                </w:rPr>
                                <w:t>record</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entire</w:t>
                              </w:r>
                              <w:r>
                                <w:rPr>
                                  <w:spacing w:val="-2"/>
                                  <w:sz w:val="20"/>
                                </w:rPr>
                                <w:t xml:space="preserve"> </w:t>
                              </w:r>
                              <w:r>
                                <w:rPr>
                                  <w:sz w:val="20"/>
                                </w:rPr>
                                <w:t>interest</w:t>
                              </w:r>
                              <w:r>
                                <w:rPr>
                                  <w:spacing w:val="-2"/>
                                  <w:sz w:val="20"/>
                                </w:rPr>
                                <w:t xml:space="preserve"> </w:t>
                              </w:r>
                              <w:r>
                                <w:rPr>
                                  <w:sz w:val="20"/>
                                </w:rPr>
                                <w:t>or</w:t>
                              </w:r>
                              <w:r>
                                <w:rPr>
                                  <w:spacing w:val="-2"/>
                                  <w:sz w:val="20"/>
                                </w:rPr>
                                <w:t xml:space="preserve"> </w:t>
                              </w:r>
                              <w:r>
                                <w:rPr>
                                  <w:sz w:val="20"/>
                                </w:rPr>
                                <w:t>their</w:t>
                              </w:r>
                              <w:r>
                                <w:rPr>
                                  <w:spacing w:val="-2"/>
                                  <w:sz w:val="20"/>
                                </w:rPr>
                                <w:t xml:space="preserve"> </w:t>
                              </w:r>
                              <w:r>
                                <w:rPr>
                                  <w:sz w:val="20"/>
                                </w:rPr>
                                <w:t>representative(s)</w:t>
                              </w:r>
                              <w:r>
                                <w:rPr>
                                  <w:spacing w:val="-3"/>
                                  <w:sz w:val="20"/>
                                </w:rPr>
                                <w:t xml:space="preserve"> </w:t>
                              </w:r>
                              <w:r>
                                <w:rPr>
                                  <w:sz w:val="20"/>
                                </w:rPr>
                                <w:t>are</w:t>
                              </w:r>
                              <w:r>
                                <w:rPr>
                                  <w:spacing w:val="-3"/>
                                  <w:sz w:val="20"/>
                                </w:rPr>
                                <w:t xml:space="preserve"> </w:t>
                              </w:r>
                              <w:r>
                                <w:rPr>
                                  <w:sz w:val="20"/>
                                </w:rPr>
                                <w:t>required. Submit multiple forms if more than one signature is required, see below.</w:t>
                              </w:r>
                            </w:p>
                            <w:p w:rsidR="00B23C05" w14:textId="77777777">
                              <w:pPr>
                                <w:tabs>
                                  <w:tab w:val="left" w:pos="2884"/>
                                </w:tabs>
                                <w:spacing w:before="225"/>
                                <w:ind w:left="787"/>
                                <w:rPr>
                                  <w:sz w:val="20"/>
                                </w:rPr>
                              </w:pPr>
                              <w:r>
                                <w:rPr>
                                  <w:sz w:val="20"/>
                                </w:rPr>
                                <w:t>Total of</w:t>
                              </w:r>
                              <w:r>
                                <w:rPr>
                                  <w:spacing w:val="33"/>
                                  <w:sz w:val="20"/>
                                </w:rPr>
                                <w:t xml:space="preserve"> </w:t>
                              </w:r>
                              <w:r>
                                <w:rPr>
                                  <w:sz w:val="20"/>
                                  <w:u w:val="single"/>
                                </w:rPr>
                                <w:tab/>
                              </w:r>
                              <w:r>
                                <w:rPr>
                                  <w:spacing w:val="40"/>
                                  <w:sz w:val="20"/>
                                </w:rPr>
                                <w:t xml:space="preserve"> </w:t>
                              </w:r>
                              <w:r>
                                <w:rPr>
                                  <w:sz w:val="20"/>
                                </w:rPr>
                                <w:t>forms are submitted</w:t>
                              </w:r>
                            </w:p>
                          </w:txbxContent>
                        </wps:txbx>
                        <wps:bodyPr wrap="square" lIns="0" tIns="0" rIns="0" bIns="0" rtlCol="0"/>
                      </wps:wsp>
                    </wpg:wgp>
                  </a:graphicData>
                </a:graphic>
              </wp:anchor>
            </w:drawing>
          </mc:Choice>
          <mc:Fallback>
            <w:pict>
              <v:group id="Group 23" o:spid="_x0000_s1047" style="width:552.3pt;height:66.55pt;margin-top:7.85pt;margin-left:29.8pt;mso-position-horizontal-relative:page;mso-wrap-distance-left:0;mso-wrap-distance-right:0;position:absolute;z-index:-251642880" coordsize="70142,8451">
                <v:shape id="Graphic 24" o:spid="_x0000_s1048" style="width:2102;height:1797;left:2891;mso-wrap-style:square;position:absolute;top:4980;visibility:visible;v-text-anchor:top" coordsize="210185,179705" path="m,179151l209774,179151l209774,,,,,179151xe" filled="f" strokeweight="1pt">
                  <v:path arrowok="t"/>
                </v:shape>
                <v:shapetype id="_x0000_t202" coordsize="21600,21600" o:spt="202" path="m,l,21600r21600,l21600,xe">
                  <v:stroke joinstyle="miter"/>
                  <v:path gradientshapeok="t" o:connecttype="rect"/>
                </v:shapetype>
                <v:shape id="Textbox 25" o:spid="_x0000_s1049" type="#_x0000_t202" style="width:69951;height:8261;left:95;mso-wrap-style:square;position:absolute;top:95;visibility:visible;v-text-anchor:top" filled="f" strokeweight="1.5pt">
                  <v:textbox inset="0,0,0,0">
                    <w:txbxContent>
                      <w:p w:rsidR="00B23C05" w14:paraId="05338631" w14:textId="77777777">
                        <w:pPr>
                          <w:spacing w:before="117"/>
                          <w:ind w:left="93"/>
                          <w:rPr>
                            <w:sz w:val="20"/>
                          </w:rPr>
                        </w:pPr>
                        <w:r>
                          <w:rPr>
                            <w:sz w:val="20"/>
                          </w:rPr>
                          <w:t>Note:</w:t>
                        </w:r>
                        <w:r>
                          <w:rPr>
                            <w:spacing w:val="40"/>
                            <w:sz w:val="20"/>
                          </w:rPr>
                          <w:t xml:space="preserve"> </w:t>
                        </w:r>
                        <w:r>
                          <w:rPr>
                            <w:sz w:val="20"/>
                          </w:rPr>
                          <w:t>Signatures</w:t>
                        </w:r>
                        <w:r>
                          <w:rPr>
                            <w:spacing w:val="-2"/>
                            <w:sz w:val="20"/>
                          </w:rPr>
                          <w:t xml:space="preserve"> </w:t>
                        </w:r>
                        <w:r>
                          <w:rPr>
                            <w:sz w:val="20"/>
                          </w:rPr>
                          <w:t>of</w:t>
                        </w:r>
                        <w:r>
                          <w:rPr>
                            <w:spacing w:val="-2"/>
                            <w:sz w:val="20"/>
                          </w:rPr>
                          <w:t xml:space="preserve"> </w:t>
                        </w:r>
                        <w:r>
                          <w:rPr>
                            <w:sz w:val="20"/>
                          </w:rPr>
                          <w:t>all</w:t>
                        </w:r>
                        <w:r>
                          <w:rPr>
                            <w:spacing w:val="-2"/>
                            <w:sz w:val="20"/>
                          </w:rPr>
                          <w:t xml:space="preserve"> </w:t>
                        </w:r>
                        <w:r>
                          <w:rPr>
                            <w:sz w:val="20"/>
                          </w:rPr>
                          <w:t>the</w:t>
                        </w:r>
                        <w:r>
                          <w:rPr>
                            <w:spacing w:val="-2"/>
                            <w:sz w:val="20"/>
                          </w:rPr>
                          <w:t xml:space="preserve"> </w:t>
                        </w:r>
                        <w:r>
                          <w:rPr>
                            <w:sz w:val="20"/>
                          </w:rPr>
                          <w:t>inventors</w:t>
                        </w:r>
                        <w:r>
                          <w:rPr>
                            <w:spacing w:val="-2"/>
                            <w:sz w:val="20"/>
                          </w:rPr>
                          <w:t xml:space="preserve"> </w:t>
                        </w:r>
                        <w:r>
                          <w:rPr>
                            <w:sz w:val="20"/>
                          </w:rPr>
                          <w:t>or</w:t>
                        </w:r>
                        <w:r>
                          <w:rPr>
                            <w:spacing w:val="-4"/>
                            <w:sz w:val="20"/>
                          </w:rPr>
                          <w:t xml:space="preserve"> </w:t>
                        </w:r>
                        <w:r>
                          <w:rPr>
                            <w:sz w:val="20"/>
                          </w:rPr>
                          <w:t>assignees</w:t>
                        </w:r>
                        <w:r>
                          <w:rPr>
                            <w:spacing w:val="-2"/>
                            <w:sz w:val="20"/>
                          </w:rPr>
                          <w:t xml:space="preserve"> </w:t>
                        </w:r>
                        <w:r>
                          <w:rPr>
                            <w:sz w:val="20"/>
                          </w:rPr>
                          <w:t>of</w:t>
                        </w:r>
                        <w:r>
                          <w:rPr>
                            <w:spacing w:val="-2"/>
                            <w:sz w:val="20"/>
                          </w:rPr>
                          <w:t xml:space="preserve"> </w:t>
                        </w:r>
                        <w:r>
                          <w:rPr>
                            <w:sz w:val="20"/>
                          </w:rPr>
                          <w:t>record</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entire</w:t>
                        </w:r>
                        <w:r>
                          <w:rPr>
                            <w:spacing w:val="-2"/>
                            <w:sz w:val="20"/>
                          </w:rPr>
                          <w:t xml:space="preserve"> </w:t>
                        </w:r>
                        <w:r>
                          <w:rPr>
                            <w:sz w:val="20"/>
                          </w:rPr>
                          <w:t>interest</w:t>
                        </w:r>
                        <w:r>
                          <w:rPr>
                            <w:spacing w:val="-2"/>
                            <w:sz w:val="20"/>
                          </w:rPr>
                          <w:t xml:space="preserve"> </w:t>
                        </w:r>
                        <w:r>
                          <w:rPr>
                            <w:sz w:val="20"/>
                          </w:rPr>
                          <w:t>or</w:t>
                        </w:r>
                        <w:r>
                          <w:rPr>
                            <w:spacing w:val="-2"/>
                            <w:sz w:val="20"/>
                          </w:rPr>
                          <w:t xml:space="preserve"> </w:t>
                        </w:r>
                        <w:r>
                          <w:rPr>
                            <w:sz w:val="20"/>
                          </w:rPr>
                          <w:t>their</w:t>
                        </w:r>
                        <w:r>
                          <w:rPr>
                            <w:spacing w:val="-2"/>
                            <w:sz w:val="20"/>
                          </w:rPr>
                          <w:t xml:space="preserve"> </w:t>
                        </w:r>
                        <w:r>
                          <w:rPr>
                            <w:sz w:val="20"/>
                          </w:rPr>
                          <w:t>representative(s)</w:t>
                        </w:r>
                        <w:r>
                          <w:rPr>
                            <w:spacing w:val="-3"/>
                            <w:sz w:val="20"/>
                          </w:rPr>
                          <w:t xml:space="preserve"> </w:t>
                        </w:r>
                        <w:r>
                          <w:rPr>
                            <w:sz w:val="20"/>
                          </w:rPr>
                          <w:t>are</w:t>
                        </w:r>
                        <w:r>
                          <w:rPr>
                            <w:spacing w:val="-3"/>
                            <w:sz w:val="20"/>
                          </w:rPr>
                          <w:t xml:space="preserve"> </w:t>
                        </w:r>
                        <w:r>
                          <w:rPr>
                            <w:sz w:val="20"/>
                          </w:rPr>
                          <w:t>required. Submit multiple forms if more than one signature is required, see below.</w:t>
                        </w:r>
                      </w:p>
                      <w:p w:rsidR="00B23C05" w14:paraId="24AFBCF4" w14:textId="77777777">
                        <w:pPr>
                          <w:tabs>
                            <w:tab w:val="left" w:pos="2884"/>
                          </w:tabs>
                          <w:spacing w:before="225"/>
                          <w:ind w:left="787"/>
                          <w:rPr>
                            <w:sz w:val="20"/>
                          </w:rPr>
                        </w:pPr>
                        <w:r>
                          <w:rPr>
                            <w:sz w:val="20"/>
                          </w:rPr>
                          <w:t>Total of</w:t>
                        </w:r>
                        <w:r>
                          <w:rPr>
                            <w:spacing w:val="33"/>
                            <w:sz w:val="20"/>
                          </w:rPr>
                          <w:t xml:space="preserve"> </w:t>
                        </w:r>
                        <w:r>
                          <w:rPr>
                            <w:sz w:val="20"/>
                            <w:u w:val="single"/>
                          </w:rPr>
                          <w:tab/>
                        </w:r>
                        <w:r>
                          <w:rPr>
                            <w:spacing w:val="40"/>
                            <w:sz w:val="20"/>
                          </w:rPr>
                          <w:t xml:space="preserve"> </w:t>
                        </w:r>
                        <w:r>
                          <w:rPr>
                            <w:sz w:val="20"/>
                          </w:rPr>
                          <w:t>forms are submitted</w:t>
                        </w:r>
                      </w:p>
                    </w:txbxContent>
                  </v:textbox>
                </v:shape>
                <w10:wrap type="topAndBottom"/>
              </v:group>
            </w:pict>
          </mc:Fallback>
        </mc:AlternateContent>
      </w:r>
    </w:p>
    <w:p w:rsidR="00B23C05" w14:paraId="20FFFE23" w14:textId="77777777">
      <w:pPr>
        <w:pStyle w:val="BodyText"/>
        <w:spacing w:before="113"/>
        <w:rPr>
          <w:sz w:val="14"/>
        </w:rPr>
      </w:pPr>
    </w:p>
    <w:p w:rsidR="00B23C05" w14:paraId="17C553FE" w14:textId="77777777">
      <w:pPr>
        <w:ind w:left="239"/>
        <w:rPr>
          <w:sz w:val="14"/>
        </w:rPr>
      </w:pPr>
      <w:r>
        <w:rPr>
          <w:sz w:val="14"/>
        </w:rPr>
        <w:t>This</w:t>
      </w:r>
      <w:r>
        <w:rPr>
          <w:spacing w:val="-2"/>
          <w:sz w:val="14"/>
        </w:rPr>
        <w:t xml:space="preserve"> </w:t>
      </w:r>
      <w:r>
        <w:rPr>
          <w:sz w:val="14"/>
        </w:rPr>
        <w:t>collection</w:t>
      </w:r>
      <w:r>
        <w:rPr>
          <w:spacing w:val="-2"/>
          <w:sz w:val="14"/>
        </w:rPr>
        <w:t xml:space="preserve"> </w:t>
      </w:r>
      <w:r>
        <w:rPr>
          <w:sz w:val="14"/>
        </w:rPr>
        <w:t>of</w:t>
      </w:r>
      <w:r>
        <w:rPr>
          <w:spacing w:val="-1"/>
          <w:sz w:val="14"/>
        </w:rPr>
        <w:t xml:space="preserve"> </w:t>
      </w:r>
      <w:r>
        <w:rPr>
          <w:sz w:val="14"/>
        </w:rPr>
        <w:t>information</w:t>
      </w:r>
      <w:r>
        <w:rPr>
          <w:spacing w:val="-1"/>
          <w:sz w:val="14"/>
        </w:rPr>
        <w:t xml:space="preserve"> </w:t>
      </w:r>
      <w:r>
        <w:rPr>
          <w:sz w:val="14"/>
        </w:rPr>
        <w:t>is</w:t>
      </w:r>
      <w:r>
        <w:rPr>
          <w:spacing w:val="-2"/>
          <w:sz w:val="14"/>
        </w:rPr>
        <w:t xml:space="preserve"> </w:t>
      </w:r>
      <w:r>
        <w:rPr>
          <w:sz w:val="14"/>
        </w:rPr>
        <w:t>required by</w:t>
      </w:r>
      <w:r>
        <w:rPr>
          <w:spacing w:val="-3"/>
          <w:sz w:val="14"/>
        </w:rPr>
        <w:t xml:space="preserve"> </w:t>
      </w:r>
      <w:r>
        <w:rPr>
          <w:sz w:val="14"/>
        </w:rPr>
        <w:t>37 CFR</w:t>
      </w:r>
      <w:r>
        <w:rPr>
          <w:spacing w:val="-1"/>
          <w:sz w:val="14"/>
        </w:rPr>
        <w:t xml:space="preserve"> </w:t>
      </w:r>
      <w:r>
        <w:rPr>
          <w:sz w:val="14"/>
        </w:rPr>
        <w:t>1.138(c).</w:t>
      </w:r>
      <w:r>
        <w:rPr>
          <w:spacing w:val="-1"/>
          <w:sz w:val="14"/>
        </w:rPr>
        <w:t xml:space="preserve"> </w:t>
      </w:r>
      <w:r>
        <w:rPr>
          <w:sz w:val="14"/>
        </w:rPr>
        <w:t>The</w:t>
      </w:r>
      <w:r>
        <w:rPr>
          <w:spacing w:val="-1"/>
          <w:sz w:val="14"/>
        </w:rPr>
        <w:t xml:space="preserve"> </w:t>
      </w:r>
      <w:r>
        <w:rPr>
          <w:sz w:val="14"/>
        </w:rPr>
        <w:t>information</w:t>
      </w:r>
      <w:r>
        <w:rPr>
          <w:spacing w:val="-1"/>
          <w:sz w:val="14"/>
        </w:rPr>
        <w:t xml:space="preserve"> </w:t>
      </w:r>
      <w:r>
        <w:rPr>
          <w:sz w:val="14"/>
        </w:rPr>
        <w:t>is</w:t>
      </w:r>
      <w:r>
        <w:rPr>
          <w:spacing w:val="-1"/>
          <w:sz w:val="14"/>
        </w:rPr>
        <w:t xml:space="preserve"> </w:t>
      </w:r>
      <w:r>
        <w:rPr>
          <w:sz w:val="14"/>
        </w:rPr>
        <w:t>required</w:t>
      </w:r>
      <w:r>
        <w:rPr>
          <w:spacing w:val="-3"/>
          <w:sz w:val="14"/>
        </w:rPr>
        <w:t xml:space="preserve"> </w:t>
      </w:r>
      <w:r>
        <w:rPr>
          <w:sz w:val="14"/>
        </w:rPr>
        <w:t>to</w:t>
      </w:r>
      <w:r>
        <w:rPr>
          <w:spacing w:val="-1"/>
          <w:sz w:val="14"/>
        </w:rPr>
        <w:t xml:space="preserve"> </w:t>
      </w:r>
      <w:r>
        <w:rPr>
          <w:sz w:val="14"/>
        </w:rPr>
        <w:t>obtain</w:t>
      </w:r>
      <w:r>
        <w:rPr>
          <w:spacing w:val="-2"/>
          <w:sz w:val="14"/>
        </w:rPr>
        <w:t xml:space="preserve"> </w:t>
      </w:r>
      <w:r>
        <w:rPr>
          <w:sz w:val="14"/>
        </w:rPr>
        <w:t>or</w:t>
      </w:r>
      <w:r>
        <w:rPr>
          <w:spacing w:val="-1"/>
          <w:sz w:val="14"/>
        </w:rPr>
        <w:t xml:space="preserve"> </w:t>
      </w:r>
      <w:r>
        <w:rPr>
          <w:sz w:val="14"/>
        </w:rPr>
        <w:t>retain</w:t>
      </w:r>
      <w:r>
        <w:rPr>
          <w:spacing w:val="-3"/>
          <w:sz w:val="14"/>
        </w:rPr>
        <w:t xml:space="preserve"> </w:t>
      </w:r>
      <w:r>
        <w:rPr>
          <w:sz w:val="14"/>
        </w:rPr>
        <w:t>a</w:t>
      </w:r>
      <w:r>
        <w:rPr>
          <w:spacing w:val="-1"/>
          <w:sz w:val="14"/>
        </w:rPr>
        <w:t xml:space="preserve"> </w:t>
      </w:r>
      <w:r>
        <w:rPr>
          <w:sz w:val="14"/>
        </w:rPr>
        <w:t>benefit</w:t>
      </w:r>
      <w:r>
        <w:rPr>
          <w:spacing w:val="-1"/>
          <w:sz w:val="14"/>
        </w:rPr>
        <w:t xml:space="preserve"> </w:t>
      </w:r>
      <w:r>
        <w:rPr>
          <w:sz w:val="14"/>
        </w:rPr>
        <w:t>by</w:t>
      </w:r>
      <w:r>
        <w:rPr>
          <w:spacing w:val="-3"/>
          <w:sz w:val="14"/>
        </w:rPr>
        <w:t xml:space="preserve"> </w:t>
      </w:r>
      <w:r>
        <w:rPr>
          <w:sz w:val="14"/>
        </w:rPr>
        <w:t>the</w:t>
      </w:r>
      <w:r>
        <w:rPr>
          <w:spacing w:val="-1"/>
          <w:sz w:val="14"/>
        </w:rPr>
        <w:t xml:space="preserve"> </w:t>
      </w:r>
      <w:r>
        <w:rPr>
          <w:sz w:val="14"/>
        </w:rPr>
        <w:t>public</w:t>
      </w:r>
      <w:r>
        <w:rPr>
          <w:spacing w:val="-2"/>
          <w:sz w:val="14"/>
        </w:rPr>
        <w:t xml:space="preserve"> </w:t>
      </w:r>
      <w:r>
        <w:rPr>
          <w:sz w:val="14"/>
        </w:rPr>
        <w:t>which</w:t>
      </w:r>
      <w:r>
        <w:rPr>
          <w:spacing w:val="-1"/>
          <w:sz w:val="14"/>
        </w:rPr>
        <w:t xml:space="preserve"> </w:t>
      </w:r>
      <w:r>
        <w:rPr>
          <w:sz w:val="14"/>
        </w:rPr>
        <w:t>is</w:t>
      </w:r>
      <w:r>
        <w:rPr>
          <w:spacing w:val="-1"/>
          <w:sz w:val="14"/>
        </w:rPr>
        <w:t xml:space="preserve"> </w:t>
      </w:r>
      <w:r>
        <w:rPr>
          <w:sz w:val="14"/>
        </w:rPr>
        <w:t>to</w:t>
      </w:r>
      <w:r>
        <w:rPr>
          <w:spacing w:val="-1"/>
          <w:sz w:val="14"/>
        </w:rPr>
        <w:t xml:space="preserve"> </w:t>
      </w:r>
      <w:r>
        <w:rPr>
          <w:sz w:val="14"/>
        </w:rPr>
        <w:t>f</w:t>
      </w:r>
      <w:r>
        <w:rPr>
          <w:sz w:val="13"/>
        </w:rPr>
        <w:t>ile</w:t>
      </w:r>
      <w:r>
        <w:rPr>
          <w:spacing w:val="-2"/>
          <w:sz w:val="13"/>
        </w:rPr>
        <w:t xml:space="preserve"> </w:t>
      </w:r>
      <w:r>
        <w:rPr>
          <w:sz w:val="13"/>
        </w:rPr>
        <w:t>(and</w:t>
      </w:r>
      <w:r>
        <w:rPr>
          <w:spacing w:val="-2"/>
          <w:sz w:val="13"/>
        </w:rPr>
        <w:t xml:space="preserve"> </w:t>
      </w:r>
      <w:r>
        <w:rPr>
          <w:sz w:val="13"/>
        </w:rPr>
        <w:t>by</w:t>
      </w:r>
      <w:r>
        <w:rPr>
          <w:spacing w:val="-3"/>
          <w:sz w:val="13"/>
        </w:rPr>
        <w:t xml:space="preserve"> </w:t>
      </w:r>
      <w:r>
        <w:rPr>
          <w:sz w:val="13"/>
        </w:rPr>
        <w:t>the</w:t>
      </w:r>
      <w:r>
        <w:rPr>
          <w:spacing w:val="-1"/>
          <w:sz w:val="13"/>
        </w:rPr>
        <w:t xml:space="preserve"> </w:t>
      </w:r>
      <w:r>
        <w:rPr>
          <w:sz w:val="13"/>
        </w:rPr>
        <w:t>USPTO</w:t>
      </w:r>
      <w:r>
        <w:rPr>
          <w:spacing w:val="-1"/>
          <w:sz w:val="13"/>
        </w:rPr>
        <w:t xml:space="preserve"> </w:t>
      </w:r>
      <w:r>
        <w:rPr>
          <w:sz w:val="14"/>
        </w:rPr>
        <w:t>to</w:t>
      </w:r>
      <w:r>
        <w:rPr>
          <w:spacing w:val="-3"/>
          <w:sz w:val="14"/>
        </w:rPr>
        <w:t xml:space="preserve"> </w:t>
      </w:r>
      <w:r>
        <w:rPr>
          <w:sz w:val="14"/>
        </w:rPr>
        <w:t>process</w:t>
      </w:r>
      <w:r>
        <w:rPr>
          <w:spacing w:val="-1"/>
          <w:sz w:val="14"/>
        </w:rPr>
        <w:t xml:space="preserve"> </w:t>
      </w:r>
      <w:r>
        <w:rPr>
          <w:sz w:val="14"/>
        </w:rPr>
        <w:t>an</w:t>
      </w:r>
      <w:r>
        <w:rPr>
          <w:spacing w:val="40"/>
          <w:sz w:val="14"/>
        </w:rPr>
        <w:t xml:space="preserve"> </w:t>
      </w:r>
      <w:r>
        <w:rPr>
          <w:sz w:val="14"/>
        </w:rPr>
        <w:t>application). Confidentiality is governed by 35 U.S.C. 122 and 37 CFR 1.11 and 1.14. This collection is estimated to take 12 minutes to complete, including gathering,</w:t>
      </w:r>
    </w:p>
    <w:p w:rsidR="00B23C05" w14:paraId="0833F17F" w14:textId="77777777">
      <w:pPr>
        <w:ind w:left="239" w:right="292"/>
        <w:rPr>
          <w:b/>
          <w:sz w:val="14"/>
        </w:rPr>
      </w:pPr>
      <w:r>
        <w:rPr>
          <w:sz w:val="14"/>
        </w:rPr>
        <w:t>preparing, and</w:t>
      </w:r>
      <w:r>
        <w:rPr>
          <w:spacing w:val="-1"/>
          <w:sz w:val="14"/>
        </w:rPr>
        <w:t xml:space="preserve"> </w:t>
      </w:r>
      <w:r>
        <w:rPr>
          <w:sz w:val="14"/>
        </w:rPr>
        <w:t>submitting</w:t>
      </w:r>
      <w:r>
        <w:rPr>
          <w:spacing w:val="-3"/>
          <w:sz w:val="14"/>
        </w:rPr>
        <w:t xml:space="preserve"> </w:t>
      </w:r>
      <w:r>
        <w:rPr>
          <w:sz w:val="14"/>
        </w:rPr>
        <w:t>the</w:t>
      </w:r>
      <w:r>
        <w:rPr>
          <w:spacing w:val="-1"/>
          <w:sz w:val="14"/>
        </w:rPr>
        <w:t xml:space="preserve"> </w:t>
      </w:r>
      <w:r>
        <w:rPr>
          <w:sz w:val="14"/>
        </w:rPr>
        <w:t>completed</w:t>
      </w:r>
      <w:r>
        <w:rPr>
          <w:spacing w:val="-1"/>
          <w:sz w:val="14"/>
        </w:rPr>
        <w:t xml:space="preserve"> </w:t>
      </w:r>
      <w:r>
        <w:rPr>
          <w:sz w:val="14"/>
        </w:rPr>
        <w:t>application</w:t>
      </w:r>
      <w:r>
        <w:rPr>
          <w:spacing w:val="-2"/>
          <w:sz w:val="14"/>
        </w:rPr>
        <w:t xml:space="preserve"> </w:t>
      </w:r>
      <w:r>
        <w:rPr>
          <w:sz w:val="14"/>
        </w:rPr>
        <w:t>form</w:t>
      </w:r>
      <w:r>
        <w:rPr>
          <w:spacing w:val="-3"/>
          <w:sz w:val="14"/>
        </w:rPr>
        <w:t xml:space="preserve"> </w:t>
      </w:r>
      <w:r>
        <w:rPr>
          <w:sz w:val="14"/>
        </w:rPr>
        <w:t>to</w:t>
      </w:r>
      <w:r>
        <w:rPr>
          <w:spacing w:val="-1"/>
          <w:sz w:val="14"/>
        </w:rPr>
        <w:t xml:space="preserve"> </w:t>
      </w:r>
      <w:r>
        <w:rPr>
          <w:sz w:val="14"/>
        </w:rPr>
        <w:t>the</w:t>
      </w:r>
      <w:r>
        <w:rPr>
          <w:spacing w:val="-3"/>
          <w:sz w:val="14"/>
        </w:rPr>
        <w:t xml:space="preserve"> </w:t>
      </w:r>
      <w:r>
        <w:rPr>
          <w:sz w:val="14"/>
        </w:rPr>
        <w:t>USPTO.</w:t>
      </w:r>
      <w:r>
        <w:rPr>
          <w:spacing w:val="-1"/>
          <w:sz w:val="14"/>
        </w:rPr>
        <w:t xml:space="preserve"> </w:t>
      </w:r>
      <w:r>
        <w:rPr>
          <w:sz w:val="14"/>
        </w:rPr>
        <w:t>Time</w:t>
      </w:r>
      <w:r>
        <w:rPr>
          <w:spacing w:val="-1"/>
          <w:sz w:val="14"/>
        </w:rPr>
        <w:t xml:space="preserve"> </w:t>
      </w:r>
      <w:r>
        <w:rPr>
          <w:sz w:val="14"/>
        </w:rPr>
        <w:t>will</w:t>
      </w:r>
      <w:r>
        <w:rPr>
          <w:spacing w:val="-1"/>
          <w:sz w:val="14"/>
        </w:rPr>
        <w:t xml:space="preserve"> </w:t>
      </w:r>
      <w:r>
        <w:rPr>
          <w:sz w:val="14"/>
        </w:rPr>
        <w:t>vary</w:t>
      </w:r>
      <w:r>
        <w:rPr>
          <w:spacing w:val="-3"/>
          <w:sz w:val="14"/>
        </w:rPr>
        <w:t xml:space="preserve"> </w:t>
      </w:r>
      <w:r>
        <w:rPr>
          <w:sz w:val="14"/>
        </w:rPr>
        <w:t>depending</w:t>
      </w:r>
      <w:r>
        <w:rPr>
          <w:spacing w:val="-1"/>
          <w:sz w:val="14"/>
        </w:rPr>
        <w:t xml:space="preserve"> </w:t>
      </w:r>
      <w:r>
        <w:rPr>
          <w:sz w:val="14"/>
        </w:rPr>
        <w:t>upon</w:t>
      </w:r>
      <w:r>
        <w:rPr>
          <w:spacing w:val="-1"/>
          <w:sz w:val="14"/>
        </w:rPr>
        <w:t xml:space="preserve"> </w:t>
      </w:r>
      <w:r>
        <w:rPr>
          <w:sz w:val="14"/>
        </w:rPr>
        <w:t>the</w:t>
      </w:r>
      <w:r>
        <w:rPr>
          <w:spacing w:val="-1"/>
          <w:sz w:val="14"/>
        </w:rPr>
        <w:t xml:space="preserve"> </w:t>
      </w:r>
      <w:r>
        <w:rPr>
          <w:sz w:val="14"/>
        </w:rPr>
        <w:t>individual</w:t>
      </w:r>
      <w:r>
        <w:rPr>
          <w:spacing w:val="-2"/>
          <w:sz w:val="14"/>
        </w:rPr>
        <w:t xml:space="preserve"> </w:t>
      </w:r>
      <w:r>
        <w:rPr>
          <w:sz w:val="14"/>
        </w:rPr>
        <w:t>case.</w:t>
      </w:r>
      <w:r>
        <w:rPr>
          <w:spacing w:val="-1"/>
          <w:sz w:val="14"/>
        </w:rPr>
        <w:t xml:space="preserve"> </w:t>
      </w:r>
      <w:r>
        <w:rPr>
          <w:sz w:val="14"/>
        </w:rPr>
        <w:t>Any</w:t>
      </w:r>
      <w:r>
        <w:rPr>
          <w:spacing w:val="-3"/>
          <w:sz w:val="14"/>
        </w:rPr>
        <w:t xml:space="preserve"> </w:t>
      </w:r>
      <w:r>
        <w:rPr>
          <w:sz w:val="14"/>
        </w:rPr>
        <w:t>comments</w:t>
      </w:r>
      <w:r>
        <w:rPr>
          <w:spacing w:val="-1"/>
          <w:sz w:val="14"/>
        </w:rPr>
        <w:t xml:space="preserve"> </w:t>
      </w:r>
      <w:r>
        <w:rPr>
          <w:sz w:val="14"/>
        </w:rPr>
        <w:t>on</w:t>
      </w:r>
      <w:r>
        <w:rPr>
          <w:spacing w:val="-2"/>
          <w:sz w:val="14"/>
        </w:rPr>
        <w:t xml:space="preserve"> </w:t>
      </w:r>
      <w:r>
        <w:rPr>
          <w:sz w:val="14"/>
        </w:rPr>
        <w:t>the</w:t>
      </w:r>
      <w:r>
        <w:rPr>
          <w:spacing w:val="-1"/>
          <w:sz w:val="14"/>
        </w:rPr>
        <w:t xml:space="preserve"> </w:t>
      </w:r>
      <w:r>
        <w:rPr>
          <w:sz w:val="14"/>
        </w:rPr>
        <w:t>amount</w:t>
      </w:r>
      <w:r>
        <w:rPr>
          <w:spacing w:val="-1"/>
          <w:sz w:val="14"/>
        </w:rPr>
        <w:t xml:space="preserve"> </w:t>
      </w:r>
      <w:r>
        <w:rPr>
          <w:sz w:val="14"/>
        </w:rPr>
        <w:t>of</w:t>
      </w:r>
      <w:r>
        <w:rPr>
          <w:spacing w:val="-2"/>
          <w:sz w:val="14"/>
        </w:rPr>
        <w:t xml:space="preserve"> </w:t>
      </w:r>
      <w:r>
        <w:rPr>
          <w:sz w:val="14"/>
        </w:rPr>
        <w:t>time</w:t>
      </w:r>
      <w:r>
        <w:rPr>
          <w:spacing w:val="-2"/>
          <w:sz w:val="14"/>
        </w:rPr>
        <w:t xml:space="preserve"> </w:t>
      </w:r>
      <w:r>
        <w:rPr>
          <w:sz w:val="14"/>
        </w:rPr>
        <w:t>you</w:t>
      </w:r>
      <w:r>
        <w:rPr>
          <w:spacing w:val="-1"/>
          <w:sz w:val="14"/>
        </w:rPr>
        <w:t xml:space="preserve"> </w:t>
      </w:r>
      <w:r>
        <w:rPr>
          <w:sz w:val="14"/>
        </w:rPr>
        <w:t>require</w:t>
      </w:r>
      <w:r>
        <w:rPr>
          <w:spacing w:val="40"/>
          <w:sz w:val="14"/>
        </w:rPr>
        <w:t xml:space="preserve"> </w:t>
      </w:r>
      <w:r>
        <w:rPr>
          <w:sz w:val="14"/>
        </w:rPr>
        <w:t>to complete this form and/or suggestions for reducing this burden, should be sent to the Chief Information Officer, U.S. Patent and Trademark Office, U.S. Department of</w:t>
      </w:r>
      <w:r>
        <w:rPr>
          <w:spacing w:val="40"/>
          <w:sz w:val="14"/>
        </w:rPr>
        <w:t xml:space="preserve"> </w:t>
      </w:r>
      <w:r>
        <w:rPr>
          <w:sz w:val="14"/>
        </w:rPr>
        <w:t xml:space="preserve">Commerce, P.O. Box 1450, Alexandria, VA 22313-1450. DO NOT SEND FEES OR COMPLETED FORMS TO THIS ADDRESS. </w:t>
      </w:r>
      <w:r>
        <w:rPr>
          <w:b/>
          <w:sz w:val="14"/>
        </w:rPr>
        <w:t>SEND TO: Mail Stop Express</w:t>
      </w:r>
    </w:p>
    <w:p w:rsidR="00B23C05" w14:paraId="4BC44DC8" w14:textId="77777777">
      <w:pPr>
        <w:spacing w:line="160" w:lineRule="exact"/>
        <w:ind w:left="239"/>
        <w:rPr>
          <w:b/>
          <w:sz w:val="14"/>
        </w:rPr>
      </w:pPr>
      <w:r>
        <w:rPr>
          <w:b/>
          <w:sz w:val="14"/>
        </w:rPr>
        <w:t>Abandonment,</w:t>
      </w:r>
      <w:r>
        <w:rPr>
          <w:b/>
          <w:spacing w:val="-6"/>
          <w:sz w:val="14"/>
        </w:rPr>
        <w:t xml:space="preserve"> </w:t>
      </w:r>
      <w:r>
        <w:rPr>
          <w:b/>
          <w:sz w:val="14"/>
        </w:rPr>
        <w:t>Commissioner</w:t>
      </w:r>
      <w:r>
        <w:rPr>
          <w:b/>
          <w:spacing w:val="-6"/>
          <w:sz w:val="14"/>
        </w:rPr>
        <w:t xml:space="preserve"> </w:t>
      </w:r>
      <w:r>
        <w:rPr>
          <w:b/>
          <w:sz w:val="14"/>
        </w:rPr>
        <w:t>for</w:t>
      </w:r>
      <w:r>
        <w:rPr>
          <w:b/>
          <w:spacing w:val="-6"/>
          <w:sz w:val="14"/>
        </w:rPr>
        <w:t xml:space="preserve"> </w:t>
      </w:r>
      <w:r>
        <w:rPr>
          <w:b/>
          <w:sz w:val="14"/>
        </w:rPr>
        <w:t>Patents,</w:t>
      </w:r>
      <w:r>
        <w:rPr>
          <w:b/>
          <w:spacing w:val="-6"/>
          <w:sz w:val="14"/>
        </w:rPr>
        <w:t xml:space="preserve"> </w:t>
      </w:r>
      <w:r>
        <w:rPr>
          <w:b/>
          <w:sz w:val="14"/>
        </w:rPr>
        <w:t>P.O.</w:t>
      </w:r>
      <w:r>
        <w:rPr>
          <w:b/>
          <w:spacing w:val="-6"/>
          <w:sz w:val="14"/>
        </w:rPr>
        <w:t xml:space="preserve"> </w:t>
      </w:r>
      <w:r>
        <w:rPr>
          <w:b/>
          <w:sz w:val="14"/>
        </w:rPr>
        <w:t>Box</w:t>
      </w:r>
      <w:r>
        <w:rPr>
          <w:b/>
          <w:spacing w:val="-6"/>
          <w:sz w:val="14"/>
        </w:rPr>
        <w:t xml:space="preserve"> </w:t>
      </w:r>
      <w:r>
        <w:rPr>
          <w:b/>
          <w:sz w:val="14"/>
        </w:rPr>
        <w:t>1450,</w:t>
      </w:r>
      <w:r>
        <w:rPr>
          <w:b/>
          <w:spacing w:val="-5"/>
          <w:sz w:val="14"/>
        </w:rPr>
        <w:t xml:space="preserve"> </w:t>
      </w:r>
      <w:r>
        <w:rPr>
          <w:b/>
          <w:sz w:val="14"/>
        </w:rPr>
        <w:t>Alexandria,</w:t>
      </w:r>
      <w:r>
        <w:rPr>
          <w:b/>
          <w:spacing w:val="-6"/>
          <w:sz w:val="14"/>
        </w:rPr>
        <w:t xml:space="preserve"> </w:t>
      </w:r>
      <w:r>
        <w:rPr>
          <w:b/>
          <w:sz w:val="14"/>
        </w:rPr>
        <w:t>VA</w:t>
      </w:r>
      <w:r>
        <w:rPr>
          <w:b/>
          <w:spacing w:val="-8"/>
          <w:sz w:val="14"/>
        </w:rPr>
        <w:t xml:space="preserve"> </w:t>
      </w:r>
      <w:r>
        <w:rPr>
          <w:b/>
          <w:sz w:val="14"/>
        </w:rPr>
        <w:t>22313-</w:t>
      </w:r>
      <w:r>
        <w:rPr>
          <w:b/>
          <w:spacing w:val="-2"/>
          <w:sz w:val="14"/>
        </w:rPr>
        <w:t>1450.</w:t>
      </w:r>
    </w:p>
    <w:p w:rsidR="00B23C05" w14:paraId="44E8D7C9" w14:textId="77777777">
      <w:pPr>
        <w:spacing w:before="159"/>
        <w:ind w:left="3260"/>
        <w:rPr>
          <w:i/>
          <w:sz w:val="13"/>
        </w:rPr>
      </w:pPr>
      <w:r>
        <w:rPr>
          <w:i/>
          <w:sz w:val="14"/>
        </w:rPr>
        <w:t>If</w:t>
      </w:r>
      <w:r>
        <w:rPr>
          <w:i/>
          <w:spacing w:val="-2"/>
          <w:sz w:val="14"/>
        </w:rPr>
        <w:t xml:space="preserve"> </w:t>
      </w:r>
      <w:r>
        <w:rPr>
          <w:i/>
          <w:sz w:val="14"/>
        </w:rPr>
        <w:t>you</w:t>
      </w:r>
      <w:r>
        <w:rPr>
          <w:i/>
          <w:spacing w:val="-3"/>
          <w:sz w:val="14"/>
        </w:rPr>
        <w:t xml:space="preserve"> </w:t>
      </w:r>
      <w:r>
        <w:rPr>
          <w:i/>
          <w:sz w:val="14"/>
        </w:rPr>
        <w:t>need</w:t>
      </w:r>
      <w:r>
        <w:rPr>
          <w:i/>
          <w:spacing w:val="-1"/>
          <w:sz w:val="14"/>
        </w:rPr>
        <w:t xml:space="preserve"> </w:t>
      </w:r>
      <w:r>
        <w:rPr>
          <w:i/>
          <w:sz w:val="14"/>
        </w:rPr>
        <w:t>assistance</w:t>
      </w:r>
      <w:r>
        <w:rPr>
          <w:i/>
          <w:spacing w:val="-2"/>
          <w:sz w:val="14"/>
        </w:rPr>
        <w:t xml:space="preserve"> </w:t>
      </w:r>
      <w:r>
        <w:rPr>
          <w:i/>
          <w:sz w:val="14"/>
        </w:rPr>
        <w:t>in</w:t>
      </w:r>
      <w:r>
        <w:rPr>
          <w:i/>
          <w:spacing w:val="-1"/>
          <w:sz w:val="14"/>
        </w:rPr>
        <w:t xml:space="preserve"> </w:t>
      </w:r>
      <w:r>
        <w:rPr>
          <w:i/>
          <w:sz w:val="14"/>
        </w:rPr>
        <w:t>completing</w:t>
      </w:r>
      <w:r>
        <w:rPr>
          <w:i/>
          <w:spacing w:val="-1"/>
          <w:sz w:val="14"/>
        </w:rPr>
        <w:t xml:space="preserve"> </w:t>
      </w:r>
      <w:r>
        <w:rPr>
          <w:i/>
          <w:sz w:val="14"/>
        </w:rPr>
        <w:t>the</w:t>
      </w:r>
      <w:r>
        <w:rPr>
          <w:i/>
          <w:spacing w:val="-3"/>
          <w:sz w:val="14"/>
        </w:rPr>
        <w:t xml:space="preserve"> </w:t>
      </w:r>
      <w:r>
        <w:rPr>
          <w:i/>
          <w:sz w:val="14"/>
        </w:rPr>
        <w:t>form,</w:t>
      </w:r>
      <w:r>
        <w:rPr>
          <w:i/>
          <w:spacing w:val="-2"/>
          <w:sz w:val="14"/>
        </w:rPr>
        <w:t xml:space="preserve"> </w:t>
      </w:r>
      <w:r>
        <w:rPr>
          <w:i/>
          <w:sz w:val="14"/>
        </w:rPr>
        <w:t>call</w:t>
      </w:r>
      <w:r>
        <w:rPr>
          <w:i/>
          <w:spacing w:val="-1"/>
          <w:sz w:val="14"/>
        </w:rPr>
        <w:t xml:space="preserve"> </w:t>
      </w:r>
      <w:r>
        <w:rPr>
          <w:i/>
          <w:sz w:val="14"/>
        </w:rPr>
        <w:t>1-800-PTO-9199</w:t>
      </w:r>
      <w:r>
        <w:rPr>
          <w:i/>
          <w:spacing w:val="-1"/>
          <w:sz w:val="14"/>
        </w:rPr>
        <w:t xml:space="preserve"> </w:t>
      </w:r>
      <w:r>
        <w:rPr>
          <w:i/>
          <w:sz w:val="14"/>
        </w:rPr>
        <w:t>and</w:t>
      </w:r>
      <w:r>
        <w:rPr>
          <w:i/>
          <w:spacing w:val="-1"/>
          <w:sz w:val="14"/>
        </w:rPr>
        <w:t xml:space="preserve"> </w:t>
      </w:r>
      <w:r>
        <w:rPr>
          <w:i/>
          <w:sz w:val="14"/>
        </w:rPr>
        <w:t>select</w:t>
      </w:r>
      <w:r>
        <w:rPr>
          <w:i/>
          <w:spacing w:val="-1"/>
          <w:sz w:val="14"/>
        </w:rPr>
        <w:t xml:space="preserve"> </w:t>
      </w:r>
      <w:r>
        <w:rPr>
          <w:i/>
          <w:sz w:val="14"/>
        </w:rPr>
        <w:t>option</w:t>
      </w:r>
      <w:r>
        <w:rPr>
          <w:i/>
          <w:spacing w:val="-1"/>
          <w:sz w:val="14"/>
        </w:rPr>
        <w:t xml:space="preserve"> </w:t>
      </w:r>
      <w:r>
        <w:rPr>
          <w:i/>
          <w:spacing w:val="-5"/>
          <w:sz w:val="14"/>
        </w:rPr>
        <w:t>2</w:t>
      </w:r>
      <w:r>
        <w:rPr>
          <w:i/>
          <w:spacing w:val="-5"/>
          <w:sz w:val="13"/>
        </w:rPr>
        <w:t>.</w:t>
      </w:r>
    </w:p>
    <w:p w:rsidR="00B23C05" w14:paraId="33AB039A" w14:textId="77777777">
      <w:pPr>
        <w:rPr>
          <w:sz w:val="13"/>
        </w:rPr>
        <w:sectPr>
          <w:type w:val="continuous"/>
          <w:pgSz w:w="12240" w:h="15840"/>
          <w:pgMar w:top="240" w:right="440" w:bottom="280" w:left="480" w:header="720" w:footer="720" w:gutter="0"/>
          <w:cols w:space="720"/>
        </w:sectPr>
      </w:pPr>
    </w:p>
    <w:p w:rsidR="00B23C05" w14:paraId="42B5ECA8" w14:textId="77777777">
      <w:pPr>
        <w:spacing w:before="79"/>
        <w:ind w:right="39"/>
        <w:jc w:val="center"/>
        <w:rPr>
          <w:b/>
          <w:sz w:val="28"/>
        </w:rPr>
      </w:pPr>
      <w:r>
        <w:rPr>
          <w:b/>
          <w:sz w:val="28"/>
        </w:rPr>
        <w:t>Privacy</w:t>
      </w:r>
      <w:r>
        <w:rPr>
          <w:b/>
          <w:spacing w:val="-11"/>
          <w:sz w:val="28"/>
        </w:rPr>
        <w:t xml:space="preserve"> </w:t>
      </w:r>
      <w:r>
        <w:rPr>
          <w:b/>
          <w:sz w:val="28"/>
        </w:rPr>
        <w:t>Act</w:t>
      </w:r>
      <w:r>
        <w:rPr>
          <w:b/>
          <w:spacing w:val="-6"/>
          <w:sz w:val="28"/>
        </w:rPr>
        <w:t xml:space="preserve"> </w:t>
      </w:r>
      <w:r>
        <w:rPr>
          <w:b/>
          <w:spacing w:val="-2"/>
          <w:sz w:val="28"/>
        </w:rPr>
        <w:t>Statement</w:t>
      </w:r>
    </w:p>
    <w:p w:rsidR="00B23C05" w14:paraId="5844CE55" w14:textId="77777777">
      <w:pPr>
        <w:pStyle w:val="BodyText"/>
        <w:spacing w:before="228"/>
        <w:ind w:left="960" w:right="1063"/>
      </w:pPr>
      <w:r>
        <w:rPr>
          <w:b/>
        </w:rPr>
        <w:t xml:space="preserve">The Privacy Act of 1974 (P.L. 93-579) </w:t>
      </w:r>
      <w:r>
        <w:t>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2(b)(2); (2) furnishing of the information solicited is voluntary; and (3) the principal</w:t>
      </w:r>
      <w:r>
        <w:rPr>
          <w:spacing w:val="-2"/>
        </w:rPr>
        <w:t xml:space="preserve"> </w:t>
      </w:r>
      <w:r>
        <w:t>purpose</w:t>
      </w:r>
      <w:r>
        <w:rPr>
          <w:spacing w:val="-2"/>
        </w:rPr>
        <w:t xml:space="preserve"> </w:t>
      </w:r>
      <w:r>
        <w:t>for</w:t>
      </w:r>
      <w:r>
        <w:rPr>
          <w:spacing w:val="-3"/>
        </w:rPr>
        <w:t xml:space="preserve"> </w:t>
      </w:r>
      <w:r>
        <w:t>which</w:t>
      </w:r>
      <w:r>
        <w:rPr>
          <w:spacing w:val="-3"/>
        </w:rPr>
        <w:t xml:space="preserve"> </w:t>
      </w:r>
      <w:r>
        <w:t>the</w:t>
      </w:r>
      <w:r>
        <w:rPr>
          <w:spacing w:val="-2"/>
        </w:rPr>
        <w:t xml:space="preserve"> </w:t>
      </w:r>
      <w:r>
        <w:t>information</w:t>
      </w:r>
      <w:r>
        <w:rPr>
          <w:spacing w:val="-2"/>
        </w:rPr>
        <w:t xml:space="preserve"> </w:t>
      </w:r>
      <w:r>
        <w:t>is</w:t>
      </w:r>
      <w:r>
        <w:rPr>
          <w:spacing w:val="-2"/>
        </w:rPr>
        <w:t xml:space="preserve"> </w:t>
      </w:r>
      <w:r>
        <w:t>used</w:t>
      </w:r>
      <w:r>
        <w:rPr>
          <w:spacing w:val="-2"/>
        </w:rPr>
        <w:t xml:space="preserve"> </w:t>
      </w:r>
      <w:r>
        <w:t>by</w:t>
      </w:r>
      <w:r>
        <w:rPr>
          <w:spacing w:val="-2"/>
        </w:rPr>
        <w:t xml:space="preserve"> </w:t>
      </w:r>
      <w:r>
        <w:t>the</w:t>
      </w:r>
      <w:r>
        <w:rPr>
          <w:spacing w:val="-2"/>
        </w:rPr>
        <w:t xml:space="preserve"> </w:t>
      </w:r>
      <w:r>
        <w:t>U.S.</w:t>
      </w:r>
      <w:r>
        <w:rPr>
          <w:spacing w:val="-2"/>
        </w:rPr>
        <w:t xml:space="preserve"> </w:t>
      </w:r>
      <w:r>
        <w:t>Patent</w:t>
      </w:r>
      <w:r>
        <w:rPr>
          <w:spacing w:val="-2"/>
        </w:rPr>
        <w:t xml:space="preserve"> </w:t>
      </w:r>
      <w:r>
        <w:t>and</w:t>
      </w:r>
      <w:r>
        <w:rPr>
          <w:spacing w:val="-2"/>
        </w:rPr>
        <w:t xml:space="preserve"> </w:t>
      </w:r>
      <w:r>
        <w:t>Trademark</w:t>
      </w:r>
      <w:r>
        <w:rPr>
          <w:spacing w:val="-2"/>
        </w:rPr>
        <w:t xml:space="preserve"> </w:t>
      </w:r>
      <w:r>
        <w:t>Office</w:t>
      </w:r>
      <w:r>
        <w:rPr>
          <w:spacing w:val="-3"/>
        </w:rPr>
        <w:t xml:space="preserve"> </w:t>
      </w:r>
      <w:r>
        <w:t>is</w:t>
      </w:r>
      <w:r>
        <w:rPr>
          <w:spacing w:val="-2"/>
        </w:rPr>
        <w:t xml:space="preserve"> </w:t>
      </w:r>
      <w:r>
        <w:t>to</w:t>
      </w:r>
      <w:r>
        <w:rPr>
          <w:spacing w:val="-2"/>
        </w:rPr>
        <w:t xml:space="preserve"> </w:t>
      </w:r>
      <w:r>
        <w:t>process and/or examine your submission related to a patent application or patent. If you do not furnish the requested</w:t>
      </w:r>
      <w:r>
        <w:rPr>
          <w:spacing w:val="-2"/>
        </w:rPr>
        <w:t xml:space="preserve"> </w:t>
      </w:r>
      <w:r>
        <w:t>information,</w:t>
      </w:r>
      <w:r>
        <w:rPr>
          <w:spacing w:val="-2"/>
        </w:rPr>
        <w:t xml:space="preserve"> </w:t>
      </w:r>
      <w:r>
        <w:t>the</w:t>
      </w:r>
      <w:r>
        <w:rPr>
          <w:spacing w:val="-2"/>
        </w:rPr>
        <w:t xml:space="preserve"> </w:t>
      </w:r>
      <w:r>
        <w:t>U.S.</w:t>
      </w:r>
      <w:r>
        <w:rPr>
          <w:spacing w:val="-2"/>
        </w:rPr>
        <w:t xml:space="preserve"> </w:t>
      </w:r>
      <w:r>
        <w:t>Patent</w:t>
      </w:r>
      <w:r>
        <w:rPr>
          <w:spacing w:val="-2"/>
        </w:rPr>
        <w:t xml:space="preserve"> </w:t>
      </w:r>
      <w:r>
        <w:t>and</w:t>
      </w:r>
      <w:r>
        <w:rPr>
          <w:spacing w:val="-2"/>
        </w:rPr>
        <w:t xml:space="preserve"> </w:t>
      </w:r>
      <w:r>
        <w:t>Trademark</w:t>
      </w:r>
      <w:r>
        <w:rPr>
          <w:spacing w:val="-2"/>
        </w:rPr>
        <w:t xml:space="preserve"> </w:t>
      </w:r>
      <w:r>
        <w:t>Office</w:t>
      </w:r>
      <w:r>
        <w:rPr>
          <w:spacing w:val="-2"/>
        </w:rPr>
        <w:t xml:space="preserve"> </w:t>
      </w:r>
      <w:r>
        <w:t>may</w:t>
      </w:r>
      <w:r>
        <w:rPr>
          <w:spacing w:val="-3"/>
        </w:rPr>
        <w:t xml:space="preserve"> </w:t>
      </w:r>
      <w:r>
        <w:t>not</w:t>
      </w:r>
      <w:r>
        <w:rPr>
          <w:spacing w:val="-2"/>
        </w:rPr>
        <w:t xml:space="preserve"> </w:t>
      </w:r>
      <w:r>
        <w:t>be</w:t>
      </w:r>
      <w:r>
        <w:rPr>
          <w:spacing w:val="-2"/>
        </w:rPr>
        <w:t xml:space="preserve"> </w:t>
      </w:r>
      <w:r>
        <w:t>able</w:t>
      </w:r>
      <w:r>
        <w:rPr>
          <w:spacing w:val="-2"/>
        </w:rPr>
        <w:t xml:space="preserve"> </w:t>
      </w:r>
      <w:r>
        <w:t>to</w:t>
      </w:r>
      <w:r>
        <w:rPr>
          <w:spacing w:val="-3"/>
        </w:rPr>
        <w:t xml:space="preserve"> </w:t>
      </w:r>
      <w:r>
        <w:t>process</w:t>
      </w:r>
      <w:r>
        <w:rPr>
          <w:spacing w:val="-2"/>
        </w:rPr>
        <w:t xml:space="preserve"> </w:t>
      </w:r>
      <w:r>
        <w:t>and/or</w:t>
      </w:r>
      <w:r>
        <w:rPr>
          <w:spacing w:val="-2"/>
        </w:rPr>
        <w:t xml:space="preserve"> </w:t>
      </w:r>
      <w:r>
        <w:t>examine your submission, which may result in termination of proceedings or abandonment of the application or expiration of the patent.</w:t>
      </w:r>
    </w:p>
    <w:p w:rsidR="00B23C05" w14:paraId="62AC82E5" w14:textId="77777777">
      <w:pPr>
        <w:pStyle w:val="BodyText"/>
      </w:pPr>
    </w:p>
    <w:p w:rsidR="00B23C05" w14:paraId="0F267A3D" w14:textId="77777777">
      <w:pPr>
        <w:pStyle w:val="BodyText"/>
        <w:ind w:left="960"/>
      </w:pPr>
      <w:r>
        <w:t>The</w:t>
      </w:r>
      <w:r>
        <w:rPr>
          <w:spacing w:val="-7"/>
        </w:rPr>
        <w:t xml:space="preserve"> </w:t>
      </w:r>
      <w:r>
        <w:t>information</w:t>
      </w:r>
      <w:r>
        <w:rPr>
          <w:spacing w:val="-5"/>
        </w:rPr>
        <w:t xml:space="preserve"> </w:t>
      </w:r>
      <w:r>
        <w:t>provided</w:t>
      </w:r>
      <w:r>
        <w:rPr>
          <w:spacing w:val="-5"/>
        </w:rPr>
        <w:t xml:space="preserve"> </w:t>
      </w:r>
      <w:r>
        <w:t>by</w:t>
      </w:r>
      <w:r>
        <w:rPr>
          <w:spacing w:val="-5"/>
        </w:rPr>
        <w:t xml:space="preserve"> </w:t>
      </w:r>
      <w:r>
        <w:t>you</w:t>
      </w:r>
      <w:r>
        <w:rPr>
          <w:spacing w:val="-4"/>
        </w:rPr>
        <w:t xml:space="preserve"> </w:t>
      </w:r>
      <w:r>
        <w:t>in</w:t>
      </w:r>
      <w:r>
        <w:rPr>
          <w:spacing w:val="-5"/>
        </w:rPr>
        <w:t xml:space="preserve"> </w:t>
      </w:r>
      <w:r>
        <w:t>this</w:t>
      </w:r>
      <w:r>
        <w:rPr>
          <w:spacing w:val="-5"/>
        </w:rPr>
        <w:t xml:space="preserve"> </w:t>
      </w:r>
      <w:r>
        <w:t>form</w:t>
      </w:r>
      <w:r>
        <w:rPr>
          <w:spacing w:val="-4"/>
        </w:rPr>
        <w:t xml:space="preserve"> </w:t>
      </w:r>
      <w:r>
        <w:t>will</w:t>
      </w:r>
      <w:r>
        <w:rPr>
          <w:spacing w:val="-5"/>
        </w:rPr>
        <w:t xml:space="preserve"> </w:t>
      </w:r>
      <w:r>
        <w:t>be</w:t>
      </w:r>
      <w:r>
        <w:rPr>
          <w:spacing w:val="-5"/>
        </w:rPr>
        <w:t xml:space="preserve"> </w:t>
      </w:r>
      <w:r>
        <w:t>subject</w:t>
      </w:r>
      <w:r>
        <w:rPr>
          <w:spacing w:val="-4"/>
        </w:rPr>
        <w:t xml:space="preserve"> </w:t>
      </w:r>
      <w:r>
        <w:t>to</w:t>
      </w:r>
      <w:r>
        <w:rPr>
          <w:spacing w:val="-5"/>
        </w:rPr>
        <w:t xml:space="preserve"> </w:t>
      </w:r>
      <w:r>
        <w:t>the</w:t>
      </w:r>
      <w:r>
        <w:rPr>
          <w:spacing w:val="-4"/>
        </w:rPr>
        <w:t xml:space="preserve"> </w:t>
      </w:r>
      <w:r>
        <w:t>following</w:t>
      </w:r>
      <w:r>
        <w:rPr>
          <w:spacing w:val="-6"/>
        </w:rPr>
        <w:t xml:space="preserve"> </w:t>
      </w:r>
      <w:r>
        <w:t>routine</w:t>
      </w:r>
      <w:r>
        <w:rPr>
          <w:spacing w:val="-4"/>
        </w:rPr>
        <w:t xml:space="preserve"> </w:t>
      </w:r>
      <w:r>
        <w:rPr>
          <w:spacing w:val="-2"/>
        </w:rPr>
        <w:t>uses:</w:t>
      </w:r>
    </w:p>
    <w:p w:rsidR="00B23C05" w14:paraId="522C30FA" w14:textId="77777777">
      <w:pPr>
        <w:pStyle w:val="BodyText"/>
      </w:pPr>
    </w:p>
    <w:p w:rsidR="00B23C05" w14:paraId="045FD737" w14:textId="77777777">
      <w:pPr>
        <w:pStyle w:val="ListParagraph"/>
        <w:numPr>
          <w:ilvl w:val="0"/>
          <w:numId w:val="1"/>
        </w:numPr>
        <w:tabs>
          <w:tab w:val="left" w:pos="1680"/>
        </w:tabs>
        <w:ind w:right="1854" w:hanging="360"/>
        <w:rPr>
          <w:sz w:val="20"/>
        </w:rPr>
      </w:pPr>
      <w:r>
        <w:rPr>
          <w:sz w:val="20"/>
        </w:rPr>
        <w:t>The</w:t>
      </w:r>
      <w:r>
        <w:rPr>
          <w:spacing w:val="-3"/>
          <w:sz w:val="20"/>
        </w:rPr>
        <w:t xml:space="preserve"> </w:t>
      </w:r>
      <w:r>
        <w:rPr>
          <w:sz w:val="20"/>
        </w:rPr>
        <w:t>information</w:t>
      </w:r>
      <w:r>
        <w:rPr>
          <w:spacing w:val="-3"/>
          <w:sz w:val="20"/>
        </w:rPr>
        <w:t xml:space="preserve"> </w:t>
      </w:r>
      <w:r>
        <w:rPr>
          <w:sz w:val="20"/>
        </w:rPr>
        <w:t>on</w:t>
      </w:r>
      <w:r>
        <w:rPr>
          <w:spacing w:val="-3"/>
          <w:sz w:val="20"/>
        </w:rPr>
        <w:t xml:space="preserve"> </w:t>
      </w:r>
      <w:r>
        <w:rPr>
          <w:sz w:val="20"/>
        </w:rPr>
        <w:t>this</w:t>
      </w:r>
      <w:r>
        <w:rPr>
          <w:spacing w:val="-3"/>
          <w:sz w:val="20"/>
        </w:rPr>
        <w:t xml:space="preserve"> </w:t>
      </w:r>
      <w:r>
        <w:rPr>
          <w:sz w:val="20"/>
        </w:rPr>
        <w:t>form</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treated</w:t>
      </w:r>
      <w:r>
        <w:rPr>
          <w:spacing w:val="-3"/>
          <w:sz w:val="20"/>
        </w:rPr>
        <w:t xml:space="preserve"> </w:t>
      </w:r>
      <w:r>
        <w:rPr>
          <w:sz w:val="20"/>
        </w:rPr>
        <w:t>confidentially</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extent</w:t>
      </w:r>
      <w:r>
        <w:rPr>
          <w:spacing w:val="-3"/>
          <w:sz w:val="20"/>
        </w:rPr>
        <w:t xml:space="preserve"> </w:t>
      </w:r>
      <w:r>
        <w:rPr>
          <w:sz w:val="20"/>
        </w:rPr>
        <w:t>allowed</w:t>
      </w:r>
      <w:r>
        <w:rPr>
          <w:spacing w:val="-3"/>
          <w:sz w:val="20"/>
        </w:rPr>
        <w:t xml:space="preserve"> </w:t>
      </w:r>
      <w:r>
        <w:rPr>
          <w:sz w:val="20"/>
        </w:rPr>
        <w:t>under</w:t>
      </w:r>
      <w:r>
        <w:rPr>
          <w:spacing w:val="-3"/>
          <w:sz w:val="20"/>
        </w:rPr>
        <w:t xml:space="preserve"> </w:t>
      </w:r>
      <w:r>
        <w:rPr>
          <w:sz w:val="20"/>
        </w:rPr>
        <w:t>the Freedom</w:t>
      </w:r>
      <w:r>
        <w:rPr>
          <w:spacing w:val="-3"/>
          <w:sz w:val="20"/>
        </w:rPr>
        <w:t xml:space="preserve"> </w:t>
      </w:r>
      <w:r>
        <w:rPr>
          <w:sz w:val="20"/>
        </w:rPr>
        <w:t>of</w:t>
      </w:r>
      <w:r>
        <w:rPr>
          <w:spacing w:val="-3"/>
          <w:sz w:val="20"/>
        </w:rPr>
        <w:t xml:space="preserve"> </w:t>
      </w:r>
      <w:r>
        <w:rPr>
          <w:sz w:val="20"/>
        </w:rPr>
        <w:t>Information</w:t>
      </w:r>
      <w:r>
        <w:rPr>
          <w:spacing w:val="-3"/>
          <w:sz w:val="20"/>
        </w:rPr>
        <w:t xml:space="preserve"> </w:t>
      </w:r>
      <w:r>
        <w:rPr>
          <w:sz w:val="20"/>
        </w:rPr>
        <w:t>Act</w:t>
      </w:r>
      <w:r>
        <w:rPr>
          <w:spacing w:val="-3"/>
          <w:sz w:val="20"/>
        </w:rPr>
        <w:t xml:space="preserve"> </w:t>
      </w:r>
      <w:r>
        <w:rPr>
          <w:sz w:val="20"/>
        </w:rPr>
        <w:t>(5</w:t>
      </w:r>
      <w:r>
        <w:rPr>
          <w:spacing w:val="-3"/>
          <w:sz w:val="20"/>
        </w:rPr>
        <w:t xml:space="preserve"> </w:t>
      </w:r>
      <w:r>
        <w:rPr>
          <w:sz w:val="20"/>
        </w:rPr>
        <w:t>U.S.C.</w:t>
      </w:r>
      <w:r>
        <w:rPr>
          <w:spacing w:val="-3"/>
          <w:sz w:val="20"/>
        </w:rPr>
        <w:t xml:space="preserve"> </w:t>
      </w:r>
      <w:r>
        <w:rPr>
          <w:sz w:val="20"/>
        </w:rPr>
        <w:t>552)</w:t>
      </w:r>
      <w:r>
        <w:rPr>
          <w:spacing w:val="-1"/>
          <w:sz w:val="20"/>
        </w:rPr>
        <w:t xml:space="preserve"> </w:t>
      </w:r>
      <w:r>
        <w:rPr>
          <w:sz w:val="20"/>
        </w:rPr>
        <w:t>and</w:t>
      </w:r>
      <w:r>
        <w:rPr>
          <w:spacing w:val="-3"/>
          <w:sz w:val="20"/>
        </w:rPr>
        <w:t xml:space="preserve"> </w:t>
      </w:r>
      <w:r>
        <w:rPr>
          <w:sz w:val="20"/>
        </w:rPr>
        <w:t>the</w:t>
      </w:r>
      <w:r>
        <w:rPr>
          <w:spacing w:val="-3"/>
          <w:sz w:val="20"/>
        </w:rPr>
        <w:t xml:space="preserve"> </w:t>
      </w:r>
      <w:r>
        <w:rPr>
          <w:sz w:val="20"/>
        </w:rPr>
        <w:t>Privacy</w:t>
      </w:r>
      <w:r>
        <w:rPr>
          <w:spacing w:val="-3"/>
          <w:sz w:val="20"/>
        </w:rPr>
        <w:t xml:space="preserve"> </w:t>
      </w:r>
      <w:r>
        <w:rPr>
          <w:sz w:val="20"/>
        </w:rPr>
        <w:t>Act</w:t>
      </w:r>
      <w:r>
        <w:rPr>
          <w:spacing w:val="-3"/>
          <w:sz w:val="20"/>
        </w:rPr>
        <w:t xml:space="preserve"> </w:t>
      </w:r>
      <w:r>
        <w:rPr>
          <w:sz w:val="20"/>
        </w:rPr>
        <w:t>(5</w:t>
      </w:r>
      <w:r>
        <w:rPr>
          <w:spacing w:val="-4"/>
          <w:sz w:val="20"/>
        </w:rPr>
        <w:t xml:space="preserve"> </w:t>
      </w:r>
      <w:r>
        <w:rPr>
          <w:sz w:val="20"/>
        </w:rPr>
        <w:t>U.S.C</w:t>
      </w:r>
      <w:r>
        <w:rPr>
          <w:spacing w:val="-3"/>
          <w:sz w:val="20"/>
        </w:rPr>
        <w:t xml:space="preserve"> </w:t>
      </w:r>
      <w:r>
        <w:rPr>
          <w:sz w:val="20"/>
        </w:rPr>
        <w:t>552a).</w:t>
      </w:r>
      <w:r>
        <w:rPr>
          <w:spacing w:val="-3"/>
          <w:sz w:val="20"/>
        </w:rPr>
        <w:t xml:space="preserve"> </w:t>
      </w:r>
      <w:r>
        <w:rPr>
          <w:sz w:val="20"/>
        </w:rPr>
        <w:t>Records from this system of records may be disclosed to the Department of Justice to determine whether disclosure of these records is required by the Freedom of Information Act.</w:t>
      </w:r>
    </w:p>
    <w:p w:rsidR="00B23C05" w14:paraId="6BD01E23" w14:textId="77777777">
      <w:pPr>
        <w:pStyle w:val="ListParagraph"/>
        <w:numPr>
          <w:ilvl w:val="0"/>
          <w:numId w:val="1"/>
        </w:numPr>
        <w:tabs>
          <w:tab w:val="left" w:pos="1677"/>
          <w:tab w:val="left" w:pos="1679"/>
        </w:tabs>
        <w:ind w:left="1679" w:right="1666" w:hanging="360"/>
        <w:rPr>
          <w:sz w:val="20"/>
        </w:rPr>
      </w:pPr>
      <w:r>
        <w:rPr>
          <w:sz w:val="20"/>
        </w:rPr>
        <w:t>A record from this system of records may be disclosed, as a routine use, in the course of presenting</w:t>
      </w:r>
      <w:r>
        <w:rPr>
          <w:spacing w:val="-4"/>
          <w:sz w:val="20"/>
        </w:rPr>
        <w:t xml:space="preserve"> </w:t>
      </w:r>
      <w:r>
        <w:rPr>
          <w:sz w:val="20"/>
        </w:rPr>
        <w:t>evidence</w:t>
      </w:r>
      <w:r>
        <w:rPr>
          <w:spacing w:val="-4"/>
          <w:sz w:val="20"/>
        </w:rPr>
        <w:t xml:space="preserve"> </w:t>
      </w:r>
      <w:r>
        <w:rPr>
          <w:sz w:val="20"/>
        </w:rPr>
        <w:t>to</w:t>
      </w:r>
      <w:r>
        <w:rPr>
          <w:spacing w:val="-4"/>
          <w:sz w:val="20"/>
        </w:rPr>
        <w:t xml:space="preserve"> </w:t>
      </w:r>
      <w:r>
        <w:rPr>
          <w:sz w:val="20"/>
        </w:rPr>
        <w:t>a</w:t>
      </w:r>
      <w:r>
        <w:rPr>
          <w:spacing w:val="-4"/>
          <w:sz w:val="20"/>
        </w:rPr>
        <w:t xml:space="preserve"> </w:t>
      </w:r>
      <w:r>
        <w:rPr>
          <w:sz w:val="20"/>
        </w:rPr>
        <w:t>court,</w:t>
      </w:r>
      <w:r>
        <w:rPr>
          <w:spacing w:val="-4"/>
          <w:sz w:val="20"/>
        </w:rPr>
        <w:t xml:space="preserve"> </w:t>
      </w:r>
      <w:r>
        <w:rPr>
          <w:sz w:val="20"/>
        </w:rPr>
        <w:t>magistrate,</w:t>
      </w:r>
      <w:r>
        <w:rPr>
          <w:spacing w:val="-4"/>
          <w:sz w:val="20"/>
        </w:rPr>
        <w:t xml:space="preserve"> </w:t>
      </w:r>
      <w:r>
        <w:rPr>
          <w:sz w:val="20"/>
        </w:rPr>
        <w:t>or</w:t>
      </w:r>
      <w:r>
        <w:rPr>
          <w:spacing w:val="-2"/>
          <w:sz w:val="20"/>
        </w:rPr>
        <w:t xml:space="preserve"> </w:t>
      </w:r>
      <w:r>
        <w:rPr>
          <w:sz w:val="20"/>
        </w:rPr>
        <w:t>administrative</w:t>
      </w:r>
      <w:r>
        <w:rPr>
          <w:spacing w:val="-4"/>
          <w:sz w:val="20"/>
        </w:rPr>
        <w:t xml:space="preserve"> </w:t>
      </w:r>
      <w:r>
        <w:rPr>
          <w:sz w:val="20"/>
        </w:rPr>
        <w:t>tribunal,</w:t>
      </w:r>
      <w:r>
        <w:rPr>
          <w:spacing w:val="-4"/>
          <w:sz w:val="20"/>
        </w:rPr>
        <w:t xml:space="preserve"> </w:t>
      </w:r>
      <w:r>
        <w:rPr>
          <w:sz w:val="20"/>
        </w:rPr>
        <w:t>including</w:t>
      </w:r>
      <w:r>
        <w:rPr>
          <w:spacing w:val="-4"/>
          <w:sz w:val="20"/>
        </w:rPr>
        <w:t xml:space="preserve"> </w:t>
      </w:r>
      <w:r>
        <w:rPr>
          <w:sz w:val="20"/>
        </w:rPr>
        <w:t>disclosures to opposing counsel in the course of settlement negotiations.</w:t>
      </w:r>
    </w:p>
    <w:p w:rsidR="00B23C05" w14:paraId="2A2117A8" w14:textId="77777777">
      <w:pPr>
        <w:pStyle w:val="ListParagraph"/>
        <w:numPr>
          <w:ilvl w:val="0"/>
          <w:numId w:val="1"/>
        </w:numPr>
        <w:tabs>
          <w:tab w:val="left" w:pos="1677"/>
          <w:tab w:val="left" w:pos="1679"/>
        </w:tabs>
        <w:ind w:left="1679" w:right="1577" w:hanging="360"/>
        <w:rPr>
          <w:sz w:val="20"/>
        </w:rPr>
      </w:pPr>
      <w:r>
        <w:rPr>
          <w:sz w:val="20"/>
        </w:rPr>
        <w:t>A record in this system of records may be disclosed, as a routine use, to a Member of Congress submitting a request involving an individual, to whom the record pertains, when the</w:t>
      </w:r>
      <w:r>
        <w:rPr>
          <w:spacing w:val="-3"/>
          <w:sz w:val="20"/>
        </w:rPr>
        <w:t xml:space="preserve"> </w:t>
      </w:r>
      <w:r>
        <w:rPr>
          <w:sz w:val="20"/>
        </w:rPr>
        <w:t>individual</w:t>
      </w:r>
      <w:r>
        <w:rPr>
          <w:spacing w:val="-4"/>
          <w:sz w:val="20"/>
        </w:rPr>
        <w:t xml:space="preserve"> </w:t>
      </w:r>
      <w:r>
        <w:rPr>
          <w:sz w:val="20"/>
        </w:rPr>
        <w:t>has</w:t>
      </w:r>
      <w:r>
        <w:rPr>
          <w:spacing w:val="-3"/>
          <w:sz w:val="20"/>
        </w:rPr>
        <w:t xml:space="preserve"> </w:t>
      </w:r>
      <w:r>
        <w:rPr>
          <w:sz w:val="20"/>
        </w:rPr>
        <w:t>requested</w:t>
      </w:r>
      <w:r>
        <w:rPr>
          <w:spacing w:val="-3"/>
          <w:sz w:val="20"/>
        </w:rPr>
        <w:t xml:space="preserve"> </w:t>
      </w:r>
      <w:r>
        <w:rPr>
          <w:sz w:val="20"/>
        </w:rPr>
        <w:t>assistance</w:t>
      </w:r>
      <w:r>
        <w:rPr>
          <w:spacing w:val="-3"/>
          <w:sz w:val="20"/>
        </w:rPr>
        <w:t xml:space="preserve"> </w:t>
      </w:r>
      <w:r>
        <w:rPr>
          <w:sz w:val="20"/>
        </w:rPr>
        <w:t>from</w:t>
      </w:r>
      <w:r>
        <w:rPr>
          <w:spacing w:val="-3"/>
          <w:sz w:val="20"/>
        </w:rPr>
        <w:t xml:space="preserve"> </w:t>
      </w:r>
      <w:r>
        <w:rPr>
          <w:sz w:val="20"/>
        </w:rPr>
        <w:t>the</w:t>
      </w:r>
      <w:r>
        <w:rPr>
          <w:spacing w:val="-3"/>
          <w:sz w:val="20"/>
        </w:rPr>
        <w:t xml:space="preserve"> </w:t>
      </w:r>
      <w:r>
        <w:rPr>
          <w:sz w:val="20"/>
        </w:rPr>
        <w:t>Member</w:t>
      </w:r>
      <w:r>
        <w:rPr>
          <w:spacing w:val="-3"/>
          <w:sz w:val="20"/>
        </w:rPr>
        <w:t xml:space="preserve"> </w:t>
      </w:r>
      <w:r>
        <w:rPr>
          <w:sz w:val="20"/>
        </w:rPr>
        <w:t>with</w:t>
      </w:r>
      <w:r>
        <w:rPr>
          <w:spacing w:val="-4"/>
          <w:sz w:val="20"/>
        </w:rPr>
        <w:t xml:space="preserve"> </w:t>
      </w:r>
      <w:r>
        <w:rPr>
          <w:sz w:val="20"/>
        </w:rPr>
        <w:t>respect</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subject</w:t>
      </w:r>
      <w:r>
        <w:rPr>
          <w:spacing w:val="-3"/>
          <w:sz w:val="20"/>
        </w:rPr>
        <w:t xml:space="preserve"> </w:t>
      </w:r>
      <w:r>
        <w:rPr>
          <w:sz w:val="20"/>
        </w:rPr>
        <w:t>matter of the record.</w:t>
      </w:r>
    </w:p>
    <w:p w:rsidR="00B23C05" w14:paraId="52955415" w14:textId="77777777">
      <w:pPr>
        <w:pStyle w:val="ListParagraph"/>
        <w:numPr>
          <w:ilvl w:val="0"/>
          <w:numId w:val="1"/>
        </w:numPr>
        <w:tabs>
          <w:tab w:val="left" w:pos="1677"/>
          <w:tab w:val="left" w:pos="1679"/>
        </w:tabs>
        <w:spacing w:before="1"/>
        <w:ind w:left="1679" w:right="1578" w:hanging="360"/>
        <w:rPr>
          <w:sz w:val="20"/>
        </w:rPr>
      </w:pPr>
      <w:r>
        <w:rPr>
          <w:sz w:val="20"/>
        </w:rPr>
        <w:t>A</w:t>
      </w:r>
      <w:r>
        <w:rPr>
          <w:spacing w:val="-2"/>
          <w:sz w:val="20"/>
        </w:rPr>
        <w:t xml:space="preserve"> </w:t>
      </w:r>
      <w:r>
        <w:rPr>
          <w:sz w:val="20"/>
        </w:rPr>
        <w:t>record</w:t>
      </w:r>
      <w:r>
        <w:rPr>
          <w:spacing w:val="-2"/>
          <w:sz w:val="20"/>
        </w:rPr>
        <w:t xml:space="preserve"> </w:t>
      </w:r>
      <w:r>
        <w:rPr>
          <w:sz w:val="20"/>
        </w:rPr>
        <w:t>in</w:t>
      </w:r>
      <w:r>
        <w:rPr>
          <w:spacing w:val="-2"/>
          <w:sz w:val="20"/>
        </w:rPr>
        <w:t xml:space="preserve"> </w:t>
      </w:r>
      <w:r>
        <w:rPr>
          <w:sz w:val="20"/>
        </w:rPr>
        <w:t>this</w:t>
      </w:r>
      <w:r>
        <w:rPr>
          <w:spacing w:val="-2"/>
          <w:sz w:val="20"/>
        </w:rPr>
        <w:t xml:space="preserve"> </w:t>
      </w:r>
      <w:r>
        <w:rPr>
          <w:sz w:val="20"/>
        </w:rPr>
        <w:t>system</w:t>
      </w:r>
      <w:r>
        <w:rPr>
          <w:spacing w:val="-2"/>
          <w:sz w:val="20"/>
        </w:rPr>
        <w:t xml:space="preserve"> </w:t>
      </w:r>
      <w:r>
        <w:rPr>
          <w:sz w:val="20"/>
        </w:rPr>
        <w:t>of</w:t>
      </w:r>
      <w:r>
        <w:rPr>
          <w:spacing w:val="-2"/>
          <w:sz w:val="20"/>
        </w:rPr>
        <w:t xml:space="preserve"> </w:t>
      </w:r>
      <w:r>
        <w:rPr>
          <w:sz w:val="20"/>
        </w:rPr>
        <w:t>records</w:t>
      </w:r>
      <w:r>
        <w:rPr>
          <w:spacing w:val="-2"/>
          <w:sz w:val="20"/>
        </w:rPr>
        <w:t xml:space="preserve"> </w:t>
      </w:r>
      <w:r>
        <w:rPr>
          <w:sz w:val="20"/>
        </w:rPr>
        <w:t>may</w:t>
      </w:r>
      <w:r>
        <w:rPr>
          <w:spacing w:val="-3"/>
          <w:sz w:val="20"/>
        </w:rPr>
        <w:t xml:space="preserve"> </w:t>
      </w:r>
      <w:r>
        <w:rPr>
          <w:sz w:val="20"/>
        </w:rPr>
        <w:t>be</w:t>
      </w:r>
      <w:r>
        <w:rPr>
          <w:spacing w:val="-2"/>
          <w:sz w:val="20"/>
        </w:rPr>
        <w:t xml:space="preserve"> </w:t>
      </w:r>
      <w:r>
        <w:rPr>
          <w:sz w:val="20"/>
        </w:rPr>
        <w:t>disclosed,</w:t>
      </w:r>
      <w:r>
        <w:rPr>
          <w:spacing w:val="-2"/>
          <w:sz w:val="20"/>
        </w:rPr>
        <w:t xml:space="preserve"> </w:t>
      </w:r>
      <w:r>
        <w:rPr>
          <w:sz w:val="20"/>
        </w:rPr>
        <w:t>as</w:t>
      </w:r>
      <w:r>
        <w:rPr>
          <w:spacing w:val="-1"/>
          <w:sz w:val="20"/>
        </w:rPr>
        <w:t xml:space="preserve"> </w:t>
      </w:r>
      <w:r>
        <w:rPr>
          <w:sz w:val="20"/>
        </w:rPr>
        <w:t>a</w:t>
      </w:r>
      <w:r>
        <w:rPr>
          <w:spacing w:val="-2"/>
          <w:sz w:val="20"/>
        </w:rPr>
        <w:t xml:space="preserve"> </w:t>
      </w:r>
      <w:r>
        <w:rPr>
          <w:sz w:val="20"/>
        </w:rPr>
        <w:t>routine</w:t>
      </w:r>
      <w:r>
        <w:rPr>
          <w:spacing w:val="-2"/>
          <w:sz w:val="20"/>
        </w:rPr>
        <w:t xml:space="preserve"> </w:t>
      </w:r>
      <w:r>
        <w:rPr>
          <w:sz w:val="20"/>
        </w:rPr>
        <w:t>use,</w:t>
      </w:r>
      <w:r>
        <w:rPr>
          <w:spacing w:val="-2"/>
          <w:sz w:val="20"/>
        </w:rPr>
        <w:t xml:space="preserve"> </w:t>
      </w:r>
      <w:r>
        <w:rPr>
          <w:sz w:val="20"/>
        </w:rPr>
        <w:t>to</w:t>
      </w:r>
      <w:r>
        <w:rPr>
          <w:spacing w:val="-2"/>
          <w:sz w:val="20"/>
        </w:rPr>
        <w:t xml:space="preserve"> </w:t>
      </w:r>
      <w:r>
        <w:rPr>
          <w:sz w:val="20"/>
        </w:rPr>
        <w:t>a</w:t>
      </w:r>
      <w:r>
        <w:rPr>
          <w:spacing w:val="-2"/>
          <w:sz w:val="20"/>
        </w:rPr>
        <w:t xml:space="preserve"> </w:t>
      </w:r>
      <w:r>
        <w:rPr>
          <w:sz w:val="20"/>
        </w:rPr>
        <w:t>contractor</w:t>
      </w:r>
      <w:r>
        <w:rPr>
          <w:spacing w:val="-2"/>
          <w:sz w:val="20"/>
        </w:rPr>
        <w:t xml:space="preserve"> </w:t>
      </w:r>
      <w:r>
        <w:rPr>
          <w:sz w:val="20"/>
        </w:rPr>
        <w:t>of</w:t>
      </w:r>
      <w:r>
        <w:rPr>
          <w:spacing w:val="-2"/>
          <w:sz w:val="20"/>
        </w:rPr>
        <w:t xml:space="preserve"> </w:t>
      </w:r>
      <w:r>
        <w:rPr>
          <w:sz w:val="20"/>
        </w:rPr>
        <w:t>the Agency having need for the information in order to perform a contract. Recipients of information</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required</w:t>
      </w:r>
      <w:r>
        <w:rPr>
          <w:spacing w:val="-3"/>
          <w:sz w:val="20"/>
        </w:rPr>
        <w:t xml:space="preserve"> </w:t>
      </w:r>
      <w:r>
        <w:rPr>
          <w:sz w:val="20"/>
        </w:rPr>
        <w:t>to</w:t>
      </w:r>
      <w:r>
        <w:rPr>
          <w:spacing w:val="-3"/>
          <w:sz w:val="20"/>
        </w:rPr>
        <w:t xml:space="preserve"> </w:t>
      </w:r>
      <w:r>
        <w:rPr>
          <w:sz w:val="20"/>
        </w:rPr>
        <w:t>comply</w:t>
      </w:r>
      <w:r>
        <w:rPr>
          <w:spacing w:val="-4"/>
          <w:sz w:val="20"/>
        </w:rPr>
        <w:t xml:space="preserve"> </w:t>
      </w:r>
      <w:r>
        <w:rPr>
          <w:sz w:val="20"/>
        </w:rPr>
        <w:t>with</w:t>
      </w:r>
      <w:r>
        <w:rPr>
          <w:spacing w:val="-3"/>
          <w:sz w:val="20"/>
        </w:rPr>
        <w:t xml:space="preserve"> </w:t>
      </w:r>
      <w:r>
        <w:rPr>
          <w:sz w:val="20"/>
        </w:rPr>
        <w:t>the</w:t>
      </w:r>
      <w:r>
        <w:rPr>
          <w:spacing w:val="-3"/>
          <w:sz w:val="20"/>
        </w:rPr>
        <w:t xml:space="preserve"> </w:t>
      </w:r>
      <w:r>
        <w:rPr>
          <w:sz w:val="20"/>
        </w:rPr>
        <w:t>requirements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Privacy</w:t>
      </w:r>
      <w:r>
        <w:rPr>
          <w:spacing w:val="-3"/>
          <w:sz w:val="20"/>
        </w:rPr>
        <w:t xml:space="preserve"> </w:t>
      </w:r>
      <w:r>
        <w:rPr>
          <w:sz w:val="20"/>
        </w:rPr>
        <w:t>Act</w:t>
      </w:r>
      <w:r>
        <w:rPr>
          <w:spacing w:val="-3"/>
          <w:sz w:val="20"/>
        </w:rPr>
        <w:t xml:space="preserve"> </w:t>
      </w:r>
      <w:r>
        <w:rPr>
          <w:sz w:val="20"/>
        </w:rPr>
        <w:t>of</w:t>
      </w:r>
      <w:r>
        <w:rPr>
          <w:spacing w:val="-3"/>
          <w:sz w:val="20"/>
        </w:rPr>
        <w:t xml:space="preserve"> </w:t>
      </w:r>
      <w:r>
        <w:rPr>
          <w:sz w:val="20"/>
        </w:rPr>
        <w:t>1974,</w:t>
      </w:r>
      <w:r>
        <w:rPr>
          <w:spacing w:val="-3"/>
          <w:sz w:val="20"/>
        </w:rPr>
        <w:t xml:space="preserve"> </w:t>
      </w:r>
      <w:r>
        <w:rPr>
          <w:sz w:val="20"/>
        </w:rPr>
        <w:t>as amended, pursuant to 5 U.S.C. 552a(m).</w:t>
      </w:r>
    </w:p>
    <w:p w:rsidR="00B23C05" w14:paraId="45C7917B" w14:textId="77777777">
      <w:pPr>
        <w:pStyle w:val="ListParagraph"/>
        <w:numPr>
          <w:ilvl w:val="0"/>
          <w:numId w:val="1"/>
        </w:numPr>
        <w:tabs>
          <w:tab w:val="left" w:pos="1678"/>
          <w:tab w:val="left" w:pos="1680"/>
        </w:tabs>
        <w:spacing w:before="1"/>
        <w:ind w:right="1589"/>
        <w:rPr>
          <w:sz w:val="20"/>
        </w:rPr>
      </w:pPr>
      <w:r>
        <w:rPr>
          <w:sz w:val="20"/>
        </w:rPr>
        <w:t>A</w:t>
      </w:r>
      <w:r>
        <w:rPr>
          <w:spacing w:val="-3"/>
          <w:sz w:val="20"/>
        </w:rPr>
        <w:t xml:space="preserve"> </w:t>
      </w:r>
      <w:r>
        <w:rPr>
          <w:sz w:val="20"/>
        </w:rPr>
        <w:t>record</w:t>
      </w:r>
      <w:r>
        <w:rPr>
          <w:spacing w:val="-3"/>
          <w:sz w:val="20"/>
        </w:rPr>
        <w:t xml:space="preserve"> </w:t>
      </w:r>
      <w:r>
        <w:rPr>
          <w:sz w:val="20"/>
        </w:rPr>
        <w:t>related</w:t>
      </w:r>
      <w:r>
        <w:rPr>
          <w:spacing w:val="-3"/>
          <w:sz w:val="20"/>
        </w:rPr>
        <w:t xml:space="preserve"> </w:t>
      </w:r>
      <w:r>
        <w:rPr>
          <w:sz w:val="20"/>
        </w:rPr>
        <w:t>to</w:t>
      </w:r>
      <w:r>
        <w:rPr>
          <w:spacing w:val="-3"/>
          <w:sz w:val="20"/>
        </w:rPr>
        <w:t xml:space="preserve"> </w:t>
      </w:r>
      <w:r>
        <w:rPr>
          <w:sz w:val="20"/>
        </w:rPr>
        <w:t>an</w:t>
      </w:r>
      <w:r>
        <w:rPr>
          <w:spacing w:val="-3"/>
          <w:sz w:val="20"/>
        </w:rPr>
        <w:t xml:space="preserve"> </w:t>
      </w:r>
      <w:r>
        <w:rPr>
          <w:sz w:val="20"/>
        </w:rPr>
        <w:t>International</w:t>
      </w:r>
      <w:r>
        <w:rPr>
          <w:spacing w:val="-3"/>
          <w:sz w:val="20"/>
        </w:rPr>
        <w:t xml:space="preserve"> </w:t>
      </w:r>
      <w:r>
        <w:rPr>
          <w:sz w:val="20"/>
        </w:rPr>
        <w:t>Application</w:t>
      </w:r>
      <w:r>
        <w:rPr>
          <w:spacing w:val="-3"/>
          <w:sz w:val="20"/>
        </w:rPr>
        <w:t xml:space="preserve"> </w:t>
      </w:r>
      <w:r>
        <w:rPr>
          <w:sz w:val="20"/>
        </w:rPr>
        <w:t>filed</w:t>
      </w:r>
      <w:r>
        <w:rPr>
          <w:spacing w:val="-3"/>
          <w:sz w:val="20"/>
        </w:rPr>
        <w:t xml:space="preserve"> </w:t>
      </w:r>
      <w:r>
        <w:rPr>
          <w:sz w:val="20"/>
        </w:rPr>
        <w:t>under</w:t>
      </w:r>
      <w:r>
        <w:rPr>
          <w:spacing w:val="-3"/>
          <w:sz w:val="20"/>
        </w:rPr>
        <w:t xml:space="preserve"> </w:t>
      </w:r>
      <w:r>
        <w:rPr>
          <w:sz w:val="20"/>
        </w:rPr>
        <w:t>the</w:t>
      </w:r>
      <w:r>
        <w:rPr>
          <w:spacing w:val="-3"/>
          <w:sz w:val="20"/>
        </w:rPr>
        <w:t xml:space="preserve"> </w:t>
      </w:r>
      <w:r>
        <w:rPr>
          <w:sz w:val="20"/>
        </w:rPr>
        <w:t>Patent</w:t>
      </w:r>
      <w:r>
        <w:rPr>
          <w:spacing w:val="-3"/>
          <w:sz w:val="20"/>
        </w:rPr>
        <w:t xml:space="preserve"> </w:t>
      </w:r>
      <w:r>
        <w:rPr>
          <w:sz w:val="20"/>
        </w:rPr>
        <w:t>Cooperation</w:t>
      </w:r>
      <w:r>
        <w:rPr>
          <w:spacing w:val="-3"/>
          <w:sz w:val="20"/>
        </w:rPr>
        <w:t xml:space="preserve"> </w:t>
      </w:r>
      <w:r>
        <w:rPr>
          <w:sz w:val="20"/>
        </w:rPr>
        <w:t>Treaty</w:t>
      </w:r>
      <w:r>
        <w:rPr>
          <w:spacing w:val="-3"/>
          <w:sz w:val="20"/>
        </w:rPr>
        <w:t xml:space="preserve"> </w:t>
      </w:r>
      <w:r>
        <w:rPr>
          <w:sz w:val="20"/>
        </w:rPr>
        <w:t>in this system of records may be disclosed, as a routine use, to the International Bureau of the World Intellectual Property Organization, pursuant to the Patent Cooperation Treaty.</w:t>
      </w:r>
    </w:p>
    <w:p w:rsidR="00B23C05" w14:paraId="1424EC16" w14:textId="77777777">
      <w:pPr>
        <w:pStyle w:val="ListParagraph"/>
        <w:numPr>
          <w:ilvl w:val="0"/>
          <w:numId w:val="1"/>
        </w:numPr>
        <w:tabs>
          <w:tab w:val="left" w:pos="1680"/>
        </w:tabs>
        <w:ind w:right="1590" w:hanging="360"/>
        <w:rPr>
          <w:sz w:val="20"/>
        </w:rPr>
      </w:pPr>
      <w:r>
        <w:rPr>
          <w:sz w:val="20"/>
        </w:rPr>
        <w:t>A record in this system of records may be disclosed, as a routine use, to another federal agency</w:t>
      </w:r>
      <w:r>
        <w:rPr>
          <w:spacing w:val="-3"/>
          <w:sz w:val="20"/>
        </w:rPr>
        <w:t xml:space="preserve"> </w:t>
      </w:r>
      <w:r>
        <w:rPr>
          <w:sz w:val="20"/>
        </w:rPr>
        <w:t>for</w:t>
      </w:r>
      <w:r>
        <w:rPr>
          <w:spacing w:val="-3"/>
          <w:sz w:val="20"/>
        </w:rPr>
        <w:t xml:space="preserve"> </w:t>
      </w:r>
      <w:r>
        <w:rPr>
          <w:sz w:val="20"/>
        </w:rPr>
        <w:t>purposes</w:t>
      </w:r>
      <w:r>
        <w:rPr>
          <w:spacing w:val="-2"/>
          <w:sz w:val="20"/>
        </w:rPr>
        <w:t xml:space="preserve"> </w:t>
      </w:r>
      <w:r>
        <w:rPr>
          <w:sz w:val="20"/>
        </w:rPr>
        <w:t>of</w:t>
      </w:r>
      <w:r>
        <w:rPr>
          <w:spacing w:val="-3"/>
          <w:sz w:val="20"/>
        </w:rPr>
        <w:t xml:space="preserve"> </w:t>
      </w:r>
      <w:r>
        <w:rPr>
          <w:sz w:val="20"/>
        </w:rPr>
        <w:t>National</w:t>
      </w:r>
      <w:r>
        <w:rPr>
          <w:spacing w:val="-3"/>
          <w:sz w:val="20"/>
        </w:rPr>
        <w:t xml:space="preserve"> </w:t>
      </w:r>
      <w:r>
        <w:rPr>
          <w:sz w:val="20"/>
        </w:rPr>
        <w:t>Security</w:t>
      </w:r>
      <w:r>
        <w:rPr>
          <w:spacing w:val="-5"/>
          <w:sz w:val="20"/>
        </w:rPr>
        <w:t xml:space="preserve"> </w:t>
      </w:r>
      <w:r>
        <w:rPr>
          <w:sz w:val="20"/>
        </w:rPr>
        <w:t>review</w:t>
      </w:r>
      <w:r>
        <w:rPr>
          <w:spacing w:val="-1"/>
          <w:sz w:val="20"/>
        </w:rPr>
        <w:t xml:space="preserve"> </w:t>
      </w:r>
      <w:r>
        <w:rPr>
          <w:sz w:val="20"/>
        </w:rPr>
        <w:t>(35</w:t>
      </w:r>
      <w:r>
        <w:rPr>
          <w:spacing w:val="-3"/>
          <w:sz w:val="20"/>
        </w:rPr>
        <w:t xml:space="preserve"> </w:t>
      </w:r>
      <w:r>
        <w:rPr>
          <w:sz w:val="20"/>
        </w:rPr>
        <w:t>U.S.C.</w:t>
      </w:r>
      <w:r>
        <w:rPr>
          <w:spacing w:val="-3"/>
          <w:sz w:val="20"/>
        </w:rPr>
        <w:t xml:space="preserve"> </w:t>
      </w:r>
      <w:r>
        <w:rPr>
          <w:sz w:val="20"/>
        </w:rPr>
        <w:t>181)</w:t>
      </w:r>
      <w:r>
        <w:rPr>
          <w:spacing w:val="-3"/>
          <w:sz w:val="20"/>
        </w:rPr>
        <w:t xml:space="preserve"> </w:t>
      </w:r>
      <w:r>
        <w:rPr>
          <w:sz w:val="20"/>
        </w:rPr>
        <w:t>and</w:t>
      </w:r>
      <w:r>
        <w:rPr>
          <w:spacing w:val="-3"/>
          <w:sz w:val="20"/>
        </w:rPr>
        <w:t xml:space="preserve"> </w:t>
      </w:r>
      <w:r>
        <w:rPr>
          <w:sz w:val="20"/>
        </w:rPr>
        <w:t>for</w:t>
      </w:r>
      <w:r>
        <w:rPr>
          <w:spacing w:val="-3"/>
          <w:sz w:val="20"/>
        </w:rPr>
        <w:t xml:space="preserve"> </w:t>
      </w:r>
      <w:r>
        <w:rPr>
          <w:sz w:val="20"/>
        </w:rPr>
        <w:t>review</w:t>
      </w:r>
      <w:r>
        <w:rPr>
          <w:spacing w:val="-2"/>
          <w:sz w:val="20"/>
        </w:rPr>
        <w:t xml:space="preserve"> </w:t>
      </w:r>
      <w:r>
        <w:rPr>
          <w:sz w:val="20"/>
        </w:rPr>
        <w:t>pursuant</w:t>
      </w:r>
      <w:r>
        <w:rPr>
          <w:spacing w:val="-3"/>
          <w:sz w:val="20"/>
        </w:rPr>
        <w:t xml:space="preserve"> </w:t>
      </w:r>
      <w:r>
        <w:rPr>
          <w:sz w:val="20"/>
        </w:rPr>
        <w:t>to the Atomic Energy Act (42 U.S.C. 218(c)).</w:t>
      </w:r>
    </w:p>
    <w:p w:rsidR="00B23C05" w14:paraId="6781B7A5" w14:textId="77777777">
      <w:pPr>
        <w:pStyle w:val="ListParagraph"/>
        <w:numPr>
          <w:ilvl w:val="0"/>
          <w:numId w:val="1"/>
        </w:numPr>
        <w:tabs>
          <w:tab w:val="left" w:pos="1678"/>
          <w:tab w:val="left" w:pos="1680"/>
        </w:tabs>
        <w:rPr>
          <w:sz w:val="20"/>
        </w:rPr>
      </w:pPr>
      <w:r>
        <w:rPr>
          <w:sz w:val="20"/>
        </w:rPr>
        <w:t>A record from this system of records may be disclosed, as a routine use, to the Administrator, General Services, or his/her designee, during an inspection of records conducted by GSA as part of that agency’s responsibility to recommend improvements in records</w:t>
      </w:r>
      <w:r>
        <w:rPr>
          <w:spacing w:val="-4"/>
          <w:sz w:val="20"/>
        </w:rPr>
        <w:t xml:space="preserve"> </w:t>
      </w:r>
      <w:r>
        <w:rPr>
          <w:sz w:val="20"/>
        </w:rPr>
        <w:t>management</w:t>
      </w:r>
      <w:r>
        <w:rPr>
          <w:spacing w:val="-4"/>
          <w:sz w:val="20"/>
        </w:rPr>
        <w:t xml:space="preserve"> </w:t>
      </w:r>
      <w:r>
        <w:rPr>
          <w:sz w:val="20"/>
        </w:rPr>
        <w:t>practices</w:t>
      </w:r>
      <w:r>
        <w:rPr>
          <w:spacing w:val="-4"/>
          <w:sz w:val="20"/>
        </w:rPr>
        <w:t xml:space="preserve"> </w:t>
      </w:r>
      <w:r>
        <w:rPr>
          <w:sz w:val="20"/>
        </w:rPr>
        <w:t>and</w:t>
      </w:r>
      <w:r>
        <w:rPr>
          <w:spacing w:val="-4"/>
          <w:sz w:val="20"/>
        </w:rPr>
        <w:t xml:space="preserve"> </w:t>
      </w:r>
      <w:r>
        <w:rPr>
          <w:sz w:val="20"/>
        </w:rPr>
        <w:t>programs,</w:t>
      </w:r>
      <w:r>
        <w:rPr>
          <w:spacing w:val="-4"/>
          <w:sz w:val="20"/>
        </w:rPr>
        <w:t xml:space="preserve"> </w:t>
      </w:r>
      <w:r>
        <w:rPr>
          <w:sz w:val="20"/>
        </w:rPr>
        <w:t>under</w:t>
      </w:r>
      <w:r>
        <w:rPr>
          <w:spacing w:val="-4"/>
          <w:sz w:val="20"/>
        </w:rPr>
        <w:t xml:space="preserve"> </w:t>
      </w:r>
      <w:r>
        <w:rPr>
          <w:sz w:val="20"/>
        </w:rPr>
        <w:t>authority</w:t>
      </w:r>
      <w:r>
        <w:rPr>
          <w:spacing w:val="-4"/>
          <w:sz w:val="20"/>
        </w:rPr>
        <w:t xml:space="preserve"> </w:t>
      </w:r>
      <w:r>
        <w:rPr>
          <w:sz w:val="20"/>
        </w:rPr>
        <w:t>of</w:t>
      </w:r>
      <w:r>
        <w:rPr>
          <w:spacing w:val="-4"/>
          <w:sz w:val="20"/>
        </w:rPr>
        <w:t xml:space="preserve"> </w:t>
      </w:r>
      <w:r>
        <w:rPr>
          <w:sz w:val="20"/>
        </w:rPr>
        <w:t>44</w:t>
      </w:r>
      <w:r>
        <w:rPr>
          <w:spacing w:val="-4"/>
          <w:sz w:val="20"/>
        </w:rPr>
        <w:t xml:space="preserve"> </w:t>
      </w:r>
      <w:r>
        <w:rPr>
          <w:sz w:val="20"/>
        </w:rPr>
        <w:t>U.S.C.</w:t>
      </w:r>
      <w:r>
        <w:rPr>
          <w:spacing w:val="-4"/>
          <w:sz w:val="20"/>
        </w:rPr>
        <w:t xml:space="preserve"> </w:t>
      </w:r>
      <w:r>
        <w:rPr>
          <w:sz w:val="20"/>
        </w:rPr>
        <w:t>2904</w:t>
      </w:r>
      <w:r>
        <w:rPr>
          <w:spacing w:val="-5"/>
          <w:sz w:val="20"/>
        </w:rPr>
        <w:t xml:space="preserve"> </w:t>
      </w:r>
      <w:r>
        <w:rPr>
          <w:sz w:val="20"/>
        </w:rPr>
        <w:t>and</w:t>
      </w:r>
      <w:r>
        <w:rPr>
          <w:spacing w:val="-4"/>
          <w:sz w:val="20"/>
        </w:rPr>
        <w:t xml:space="preserve"> </w:t>
      </w:r>
      <w:r>
        <w:rPr>
          <w:sz w:val="20"/>
        </w:rPr>
        <w:t>2906. Such disclosure shall be made in accordance with the GSA regulations governing inspection of records for this purpose, and any other relevant (i.e., GSA or Commerce) directive. Such disclosure shall not be used to make determinations about individuals.</w:t>
      </w:r>
    </w:p>
    <w:p w:rsidR="00B23C05" w14:paraId="766F22DC" w14:textId="77777777">
      <w:pPr>
        <w:pStyle w:val="ListParagraph"/>
        <w:numPr>
          <w:ilvl w:val="0"/>
          <w:numId w:val="1"/>
        </w:numPr>
        <w:tabs>
          <w:tab w:val="left" w:pos="1678"/>
          <w:tab w:val="left" w:pos="1680"/>
        </w:tabs>
        <w:ind w:right="1646" w:hanging="360"/>
        <w:rPr>
          <w:sz w:val="20"/>
        </w:rPr>
      </w:pPr>
      <w:r>
        <w:rPr>
          <w:sz w:val="20"/>
        </w:rPr>
        <w:t>A</w:t>
      </w:r>
      <w:r>
        <w:rPr>
          <w:spacing w:val="-2"/>
          <w:sz w:val="20"/>
        </w:rPr>
        <w:t xml:space="preserve"> </w:t>
      </w:r>
      <w:r>
        <w:rPr>
          <w:sz w:val="20"/>
        </w:rPr>
        <w:t>record</w:t>
      </w:r>
      <w:r>
        <w:rPr>
          <w:spacing w:val="-2"/>
          <w:sz w:val="20"/>
        </w:rPr>
        <w:t xml:space="preserve"> </w:t>
      </w:r>
      <w:r>
        <w:rPr>
          <w:sz w:val="20"/>
        </w:rPr>
        <w:t>from</w:t>
      </w:r>
      <w:r>
        <w:rPr>
          <w:spacing w:val="-3"/>
          <w:sz w:val="20"/>
        </w:rPr>
        <w:t xml:space="preserve"> </w:t>
      </w:r>
      <w:r>
        <w:rPr>
          <w:sz w:val="20"/>
        </w:rPr>
        <w:t>this</w:t>
      </w:r>
      <w:r>
        <w:rPr>
          <w:spacing w:val="-2"/>
          <w:sz w:val="20"/>
        </w:rPr>
        <w:t xml:space="preserve"> </w:t>
      </w:r>
      <w:r>
        <w:rPr>
          <w:sz w:val="20"/>
        </w:rPr>
        <w:t>system</w:t>
      </w:r>
      <w:r>
        <w:rPr>
          <w:spacing w:val="-2"/>
          <w:sz w:val="20"/>
        </w:rPr>
        <w:t xml:space="preserve"> </w:t>
      </w:r>
      <w:r>
        <w:rPr>
          <w:sz w:val="20"/>
        </w:rPr>
        <w:t>of</w:t>
      </w:r>
      <w:r>
        <w:rPr>
          <w:spacing w:val="-2"/>
          <w:sz w:val="20"/>
        </w:rPr>
        <w:t xml:space="preserve"> </w:t>
      </w:r>
      <w:r>
        <w:rPr>
          <w:sz w:val="20"/>
        </w:rPr>
        <w:t>records</w:t>
      </w:r>
      <w:r>
        <w:rPr>
          <w:spacing w:val="-2"/>
          <w:sz w:val="20"/>
        </w:rPr>
        <w:t xml:space="preserve"> </w:t>
      </w:r>
      <w:r>
        <w:rPr>
          <w:sz w:val="20"/>
        </w:rPr>
        <w:t>may</w:t>
      </w:r>
      <w:r>
        <w:rPr>
          <w:spacing w:val="-4"/>
          <w:sz w:val="20"/>
        </w:rPr>
        <w:t xml:space="preserve"> </w:t>
      </w:r>
      <w:r>
        <w:rPr>
          <w:sz w:val="20"/>
        </w:rPr>
        <w:t>be</w:t>
      </w:r>
      <w:r>
        <w:rPr>
          <w:spacing w:val="-2"/>
          <w:sz w:val="20"/>
        </w:rPr>
        <w:t xml:space="preserve"> </w:t>
      </w:r>
      <w:r>
        <w:rPr>
          <w:sz w:val="20"/>
        </w:rPr>
        <w:t>disclosed,</w:t>
      </w:r>
      <w:r>
        <w:rPr>
          <w:spacing w:val="-4"/>
          <w:sz w:val="20"/>
        </w:rPr>
        <w:t xml:space="preserve"> </w:t>
      </w:r>
      <w:r>
        <w:rPr>
          <w:sz w:val="20"/>
        </w:rPr>
        <w:t>as</w:t>
      </w:r>
      <w:r>
        <w:rPr>
          <w:spacing w:val="-2"/>
          <w:sz w:val="20"/>
        </w:rPr>
        <w:t xml:space="preserve"> </w:t>
      </w:r>
      <w:r>
        <w:rPr>
          <w:sz w:val="20"/>
        </w:rPr>
        <w:t>a</w:t>
      </w:r>
      <w:r>
        <w:rPr>
          <w:spacing w:val="-2"/>
          <w:sz w:val="20"/>
        </w:rPr>
        <w:t xml:space="preserve"> </w:t>
      </w:r>
      <w:r>
        <w:rPr>
          <w:sz w:val="20"/>
        </w:rPr>
        <w:t>routine</w:t>
      </w:r>
      <w:r>
        <w:rPr>
          <w:spacing w:val="-2"/>
          <w:sz w:val="20"/>
        </w:rPr>
        <w:t xml:space="preserve"> </w:t>
      </w:r>
      <w:r>
        <w:rPr>
          <w:sz w:val="20"/>
        </w:rPr>
        <w:t>use,</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public</w:t>
      </w:r>
      <w:r>
        <w:rPr>
          <w:spacing w:val="-2"/>
          <w:sz w:val="20"/>
        </w:rPr>
        <w:t xml:space="preserve"> </w:t>
      </w:r>
      <w:r>
        <w:rPr>
          <w:sz w:val="20"/>
        </w:rPr>
        <w:t>after either publication of the application pursuant to 35 U.S.C. 122(b) or issuance of a patent pursuant</w:t>
      </w:r>
      <w:r>
        <w:rPr>
          <w:spacing w:val="-2"/>
          <w:sz w:val="20"/>
        </w:rPr>
        <w:t xml:space="preserve"> </w:t>
      </w:r>
      <w:r>
        <w:rPr>
          <w:sz w:val="20"/>
        </w:rPr>
        <w:t>to</w:t>
      </w:r>
      <w:r>
        <w:rPr>
          <w:spacing w:val="-2"/>
          <w:sz w:val="20"/>
        </w:rPr>
        <w:t xml:space="preserve"> </w:t>
      </w:r>
      <w:r>
        <w:rPr>
          <w:sz w:val="20"/>
        </w:rPr>
        <w:t>35</w:t>
      </w:r>
      <w:r>
        <w:rPr>
          <w:spacing w:val="-2"/>
          <w:sz w:val="20"/>
        </w:rPr>
        <w:t xml:space="preserve"> </w:t>
      </w:r>
      <w:r>
        <w:rPr>
          <w:sz w:val="20"/>
        </w:rPr>
        <w:t>U.S.C.</w:t>
      </w:r>
      <w:r>
        <w:rPr>
          <w:spacing w:val="-2"/>
          <w:sz w:val="20"/>
        </w:rPr>
        <w:t xml:space="preserve"> </w:t>
      </w:r>
      <w:r>
        <w:rPr>
          <w:sz w:val="20"/>
        </w:rPr>
        <w:t>151.</w:t>
      </w:r>
      <w:r>
        <w:rPr>
          <w:spacing w:val="-3"/>
          <w:sz w:val="20"/>
        </w:rPr>
        <w:t xml:space="preserve"> </w:t>
      </w:r>
      <w:r>
        <w:rPr>
          <w:sz w:val="20"/>
        </w:rPr>
        <w:t>Further,</w:t>
      </w:r>
      <w:r>
        <w:rPr>
          <w:spacing w:val="-2"/>
          <w:sz w:val="20"/>
        </w:rPr>
        <w:t xml:space="preserve"> </w:t>
      </w:r>
      <w:r>
        <w:rPr>
          <w:sz w:val="20"/>
        </w:rPr>
        <w:t>a</w:t>
      </w:r>
      <w:r>
        <w:rPr>
          <w:spacing w:val="-2"/>
          <w:sz w:val="20"/>
        </w:rPr>
        <w:t xml:space="preserve"> </w:t>
      </w:r>
      <w:r>
        <w:rPr>
          <w:sz w:val="20"/>
        </w:rPr>
        <w:t>record</w:t>
      </w:r>
      <w:r>
        <w:rPr>
          <w:spacing w:val="-2"/>
          <w:sz w:val="20"/>
        </w:rPr>
        <w:t xml:space="preserve"> </w:t>
      </w:r>
      <w:r>
        <w:rPr>
          <w:sz w:val="20"/>
        </w:rPr>
        <w:t>may</w:t>
      </w:r>
      <w:r>
        <w:rPr>
          <w:spacing w:val="-2"/>
          <w:sz w:val="20"/>
        </w:rPr>
        <w:t xml:space="preserve"> </w:t>
      </w:r>
      <w:r>
        <w:rPr>
          <w:sz w:val="20"/>
        </w:rPr>
        <w:t>be</w:t>
      </w:r>
      <w:r>
        <w:rPr>
          <w:spacing w:val="-3"/>
          <w:sz w:val="20"/>
        </w:rPr>
        <w:t xml:space="preserve"> </w:t>
      </w:r>
      <w:r>
        <w:rPr>
          <w:sz w:val="20"/>
        </w:rPr>
        <w:t>disclosed,</w:t>
      </w:r>
      <w:r>
        <w:rPr>
          <w:spacing w:val="-2"/>
          <w:sz w:val="20"/>
        </w:rPr>
        <w:t xml:space="preserve"> </w:t>
      </w:r>
      <w:r>
        <w:rPr>
          <w:sz w:val="20"/>
        </w:rPr>
        <w:t>subject</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limitations</w:t>
      </w:r>
      <w:r>
        <w:rPr>
          <w:spacing w:val="-2"/>
          <w:sz w:val="20"/>
        </w:rPr>
        <w:t xml:space="preserve"> </w:t>
      </w:r>
      <w:r>
        <w:rPr>
          <w:sz w:val="20"/>
        </w:rPr>
        <w:t>of 37 CFR 1.14, as a routine use, to the public if the record was filed in an application which became abandoned or in which the proceedings were terminated and which application is referenced</w:t>
      </w:r>
      <w:r>
        <w:rPr>
          <w:spacing w:val="-3"/>
          <w:sz w:val="20"/>
        </w:rPr>
        <w:t xml:space="preserve"> </w:t>
      </w:r>
      <w:r>
        <w:rPr>
          <w:sz w:val="20"/>
        </w:rPr>
        <w:t>by</w:t>
      </w:r>
      <w:r>
        <w:rPr>
          <w:spacing w:val="-5"/>
          <w:sz w:val="20"/>
        </w:rPr>
        <w:t xml:space="preserve"> </w:t>
      </w:r>
      <w:r>
        <w:rPr>
          <w:sz w:val="20"/>
        </w:rPr>
        <w:t>either</w:t>
      </w:r>
      <w:r>
        <w:rPr>
          <w:spacing w:val="-3"/>
          <w:sz w:val="20"/>
        </w:rPr>
        <w:t xml:space="preserve"> </w:t>
      </w:r>
      <w:r>
        <w:rPr>
          <w:sz w:val="20"/>
        </w:rPr>
        <w:t>a</w:t>
      </w:r>
      <w:r>
        <w:rPr>
          <w:spacing w:val="-3"/>
          <w:sz w:val="20"/>
        </w:rPr>
        <w:t xml:space="preserve"> </w:t>
      </w:r>
      <w:r>
        <w:rPr>
          <w:sz w:val="20"/>
        </w:rPr>
        <w:t>published</w:t>
      </w:r>
      <w:r>
        <w:rPr>
          <w:spacing w:val="-3"/>
          <w:sz w:val="20"/>
        </w:rPr>
        <w:t xml:space="preserve"> </w:t>
      </w:r>
      <w:r>
        <w:rPr>
          <w:sz w:val="20"/>
        </w:rPr>
        <w:t>application,</w:t>
      </w:r>
      <w:r>
        <w:rPr>
          <w:spacing w:val="-3"/>
          <w:sz w:val="20"/>
        </w:rPr>
        <w:t xml:space="preserve"> </w:t>
      </w:r>
      <w:r>
        <w:rPr>
          <w:sz w:val="20"/>
        </w:rPr>
        <w:t>an</w:t>
      </w:r>
      <w:r>
        <w:rPr>
          <w:spacing w:val="-3"/>
          <w:sz w:val="20"/>
        </w:rPr>
        <w:t xml:space="preserve"> </w:t>
      </w:r>
      <w:r>
        <w:rPr>
          <w:sz w:val="20"/>
        </w:rPr>
        <w:t>application</w:t>
      </w:r>
      <w:r>
        <w:rPr>
          <w:spacing w:val="-3"/>
          <w:sz w:val="20"/>
        </w:rPr>
        <w:t xml:space="preserve"> </w:t>
      </w:r>
      <w:r>
        <w:rPr>
          <w:sz w:val="20"/>
        </w:rPr>
        <w:t>open</w:t>
      </w:r>
      <w:r>
        <w:rPr>
          <w:spacing w:val="-3"/>
          <w:sz w:val="20"/>
        </w:rPr>
        <w:t xml:space="preserve"> </w:t>
      </w:r>
      <w:r>
        <w:rPr>
          <w:sz w:val="20"/>
        </w:rPr>
        <w:t>to</w:t>
      </w:r>
      <w:r>
        <w:rPr>
          <w:spacing w:val="-3"/>
          <w:sz w:val="20"/>
        </w:rPr>
        <w:t xml:space="preserve"> </w:t>
      </w:r>
      <w:r>
        <w:rPr>
          <w:sz w:val="20"/>
        </w:rPr>
        <w:t>public</w:t>
      </w:r>
      <w:r>
        <w:rPr>
          <w:spacing w:val="-2"/>
          <w:sz w:val="20"/>
        </w:rPr>
        <w:t xml:space="preserve"> </w:t>
      </w:r>
      <w:r>
        <w:rPr>
          <w:sz w:val="20"/>
        </w:rPr>
        <w:t>inspection</w:t>
      </w:r>
      <w:r>
        <w:rPr>
          <w:spacing w:val="-3"/>
          <w:sz w:val="20"/>
        </w:rPr>
        <w:t xml:space="preserve"> </w:t>
      </w:r>
      <w:r>
        <w:rPr>
          <w:sz w:val="20"/>
        </w:rPr>
        <w:t>or</w:t>
      </w:r>
      <w:r>
        <w:rPr>
          <w:spacing w:val="-3"/>
          <w:sz w:val="20"/>
        </w:rPr>
        <w:t xml:space="preserve"> </w:t>
      </w:r>
      <w:r>
        <w:rPr>
          <w:sz w:val="20"/>
        </w:rPr>
        <w:t>an issued patent.</w:t>
      </w:r>
    </w:p>
    <w:p w:rsidR="00B23C05" w14:paraId="20993DAC" w14:textId="77777777">
      <w:pPr>
        <w:pStyle w:val="ListParagraph"/>
        <w:numPr>
          <w:ilvl w:val="0"/>
          <w:numId w:val="1"/>
        </w:numPr>
        <w:tabs>
          <w:tab w:val="left" w:pos="1678"/>
          <w:tab w:val="left" w:pos="1680"/>
        </w:tabs>
        <w:spacing w:before="1"/>
        <w:ind w:right="2021"/>
        <w:jc w:val="both"/>
        <w:rPr>
          <w:sz w:val="20"/>
        </w:rPr>
      </w:pPr>
      <w:r>
        <w:rPr>
          <w:sz w:val="20"/>
        </w:rPr>
        <w:t>A record from</w:t>
      </w:r>
      <w:r>
        <w:rPr>
          <w:spacing w:val="-1"/>
          <w:sz w:val="20"/>
        </w:rPr>
        <w:t xml:space="preserve"> </w:t>
      </w:r>
      <w:r>
        <w:rPr>
          <w:sz w:val="20"/>
        </w:rPr>
        <w:t>this system of records may</w:t>
      </w:r>
      <w:r>
        <w:rPr>
          <w:spacing w:val="-2"/>
          <w:sz w:val="20"/>
        </w:rPr>
        <w:t xml:space="preserve"> </w:t>
      </w:r>
      <w:r>
        <w:rPr>
          <w:sz w:val="20"/>
        </w:rPr>
        <w:t>be disclosed,</w:t>
      </w:r>
      <w:r>
        <w:rPr>
          <w:spacing w:val="-2"/>
          <w:sz w:val="20"/>
        </w:rPr>
        <w:t xml:space="preserve"> </w:t>
      </w:r>
      <w:r>
        <w:rPr>
          <w:sz w:val="20"/>
        </w:rPr>
        <w:t>as a routine use, to a Federal, State,</w:t>
      </w:r>
      <w:r>
        <w:rPr>
          <w:spacing w:val="-3"/>
          <w:sz w:val="20"/>
        </w:rPr>
        <w:t xml:space="preserve"> </w:t>
      </w:r>
      <w:r>
        <w:rPr>
          <w:sz w:val="20"/>
        </w:rPr>
        <w:t>or</w:t>
      </w:r>
      <w:r>
        <w:rPr>
          <w:spacing w:val="-3"/>
          <w:sz w:val="20"/>
        </w:rPr>
        <w:t xml:space="preserve"> </w:t>
      </w:r>
      <w:r>
        <w:rPr>
          <w:sz w:val="20"/>
        </w:rPr>
        <w:t>local</w:t>
      </w:r>
      <w:r>
        <w:rPr>
          <w:spacing w:val="-4"/>
          <w:sz w:val="20"/>
        </w:rPr>
        <w:t xml:space="preserve"> </w:t>
      </w:r>
      <w:r>
        <w:rPr>
          <w:sz w:val="20"/>
        </w:rPr>
        <w:t>law</w:t>
      </w:r>
      <w:r>
        <w:rPr>
          <w:spacing w:val="-3"/>
          <w:sz w:val="20"/>
        </w:rPr>
        <w:t xml:space="preserve"> </w:t>
      </w:r>
      <w:r>
        <w:rPr>
          <w:sz w:val="20"/>
        </w:rPr>
        <w:t>enforcement</w:t>
      </w:r>
      <w:r>
        <w:rPr>
          <w:spacing w:val="-3"/>
          <w:sz w:val="20"/>
        </w:rPr>
        <w:t xml:space="preserve"> </w:t>
      </w:r>
      <w:r>
        <w:rPr>
          <w:sz w:val="20"/>
        </w:rPr>
        <w:t>agency,</w:t>
      </w:r>
      <w:r>
        <w:rPr>
          <w:spacing w:val="-3"/>
          <w:sz w:val="20"/>
        </w:rPr>
        <w:t xml:space="preserve"> </w:t>
      </w:r>
      <w:r>
        <w:rPr>
          <w:sz w:val="20"/>
        </w:rPr>
        <w:t>if</w:t>
      </w:r>
      <w:r>
        <w:rPr>
          <w:spacing w:val="-1"/>
          <w:sz w:val="20"/>
        </w:rPr>
        <w:t xml:space="preserve"> </w:t>
      </w:r>
      <w:r>
        <w:rPr>
          <w:sz w:val="20"/>
        </w:rPr>
        <w:t>the</w:t>
      </w:r>
      <w:r>
        <w:rPr>
          <w:spacing w:val="-3"/>
          <w:sz w:val="20"/>
        </w:rPr>
        <w:t xml:space="preserve"> </w:t>
      </w:r>
      <w:r>
        <w:rPr>
          <w:sz w:val="20"/>
        </w:rPr>
        <w:t>USPTO</w:t>
      </w:r>
      <w:r>
        <w:rPr>
          <w:spacing w:val="-3"/>
          <w:sz w:val="20"/>
        </w:rPr>
        <w:t xml:space="preserve"> </w:t>
      </w:r>
      <w:r>
        <w:rPr>
          <w:sz w:val="20"/>
        </w:rPr>
        <w:t>becomes</w:t>
      </w:r>
      <w:r>
        <w:rPr>
          <w:spacing w:val="-2"/>
          <w:sz w:val="20"/>
        </w:rPr>
        <w:t xml:space="preserve"> </w:t>
      </w:r>
      <w:r>
        <w:rPr>
          <w:sz w:val="20"/>
        </w:rPr>
        <w:t>aware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violation</w:t>
      </w:r>
      <w:r>
        <w:rPr>
          <w:spacing w:val="-3"/>
          <w:sz w:val="20"/>
        </w:rPr>
        <w:t xml:space="preserve"> </w:t>
      </w:r>
      <w:r>
        <w:rPr>
          <w:sz w:val="20"/>
        </w:rPr>
        <w:t>or potential violation of law or regulation.</w:t>
      </w:r>
    </w:p>
    <w:sectPr>
      <w:pgSz w:w="12240" w:h="15840"/>
      <w:pgMar w:top="1360" w:right="44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012A" w14:paraId="56DABA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012A" w14:paraId="3F6DEF7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012A" w14:paraId="16CFD01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012A" w14:paraId="74B7C1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012A" w14:paraId="067A058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012A" w14:paraId="347AE0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F567CA8"/>
    <w:multiLevelType w:val="hybridMultilevel"/>
    <w:tmpl w:val="391AFCEE"/>
    <w:lvl w:ilvl="0">
      <w:start w:val="1"/>
      <w:numFmt w:val="decimal"/>
      <w:lvlText w:val="%1."/>
      <w:lvlJc w:val="left"/>
      <w:pPr>
        <w:ind w:left="1680" w:hanging="361"/>
        <w:jc w:val="left"/>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644" w:hanging="361"/>
      </w:pPr>
      <w:rPr>
        <w:rFonts w:hint="default"/>
        <w:lang w:val="en-US" w:eastAsia="en-US" w:bidi="ar-SA"/>
      </w:rPr>
    </w:lvl>
    <w:lvl w:ilvl="2">
      <w:start w:val="0"/>
      <w:numFmt w:val="bullet"/>
      <w:lvlText w:val="•"/>
      <w:lvlJc w:val="left"/>
      <w:pPr>
        <w:ind w:left="3608" w:hanging="361"/>
      </w:pPr>
      <w:rPr>
        <w:rFonts w:hint="default"/>
        <w:lang w:val="en-US" w:eastAsia="en-US" w:bidi="ar-SA"/>
      </w:rPr>
    </w:lvl>
    <w:lvl w:ilvl="3">
      <w:start w:val="0"/>
      <w:numFmt w:val="bullet"/>
      <w:lvlText w:val="•"/>
      <w:lvlJc w:val="left"/>
      <w:pPr>
        <w:ind w:left="4572" w:hanging="361"/>
      </w:pPr>
      <w:rPr>
        <w:rFonts w:hint="default"/>
        <w:lang w:val="en-US" w:eastAsia="en-US" w:bidi="ar-SA"/>
      </w:rPr>
    </w:lvl>
    <w:lvl w:ilvl="4">
      <w:start w:val="0"/>
      <w:numFmt w:val="bullet"/>
      <w:lvlText w:val="•"/>
      <w:lvlJc w:val="left"/>
      <w:pPr>
        <w:ind w:left="5536" w:hanging="361"/>
      </w:pPr>
      <w:rPr>
        <w:rFonts w:hint="default"/>
        <w:lang w:val="en-US" w:eastAsia="en-US" w:bidi="ar-SA"/>
      </w:rPr>
    </w:lvl>
    <w:lvl w:ilvl="5">
      <w:start w:val="0"/>
      <w:numFmt w:val="bullet"/>
      <w:lvlText w:val="•"/>
      <w:lvlJc w:val="left"/>
      <w:pPr>
        <w:ind w:left="6500" w:hanging="361"/>
      </w:pPr>
      <w:rPr>
        <w:rFonts w:hint="default"/>
        <w:lang w:val="en-US" w:eastAsia="en-US" w:bidi="ar-SA"/>
      </w:rPr>
    </w:lvl>
    <w:lvl w:ilvl="6">
      <w:start w:val="0"/>
      <w:numFmt w:val="bullet"/>
      <w:lvlText w:val="•"/>
      <w:lvlJc w:val="left"/>
      <w:pPr>
        <w:ind w:left="7464" w:hanging="361"/>
      </w:pPr>
      <w:rPr>
        <w:rFonts w:hint="default"/>
        <w:lang w:val="en-US" w:eastAsia="en-US" w:bidi="ar-SA"/>
      </w:rPr>
    </w:lvl>
    <w:lvl w:ilvl="7">
      <w:start w:val="0"/>
      <w:numFmt w:val="bullet"/>
      <w:lvlText w:val="•"/>
      <w:lvlJc w:val="left"/>
      <w:pPr>
        <w:ind w:left="8428" w:hanging="361"/>
      </w:pPr>
      <w:rPr>
        <w:rFonts w:hint="default"/>
        <w:lang w:val="en-US" w:eastAsia="en-US" w:bidi="ar-SA"/>
      </w:rPr>
    </w:lvl>
    <w:lvl w:ilvl="8">
      <w:start w:val="0"/>
      <w:numFmt w:val="bullet"/>
      <w:lvlText w:val="•"/>
      <w:lvlJc w:val="left"/>
      <w:pPr>
        <w:ind w:left="9392"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05"/>
    <w:rsid w:val="005B5880"/>
    <w:rsid w:val="00611993"/>
    <w:rsid w:val="007A7FF3"/>
    <w:rsid w:val="0082013C"/>
    <w:rsid w:val="009640CD"/>
    <w:rsid w:val="009A43AD"/>
    <w:rsid w:val="00A30329"/>
    <w:rsid w:val="00B23C05"/>
    <w:rsid w:val="00D9414C"/>
    <w:rsid w:val="00E3012A"/>
    <w:rsid w:val="00ED41D1"/>
    <w:rsid w:val="00F47E76"/>
    <w:rsid w:val="00FA5AC8"/>
    <w:rsid w:val="12CB44EF"/>
    <w:rsid w:val="157F841F"/>
    <w:rsid w:val="26BE06AB"/>
    <w:rsid w:val="350FDFA7"/>
    <w:rsid w:val="3C995411"/>
    <w:rsid w:val="7D8D48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62CD34"/>
  <w15:docId w15:val="{17356C77-073F-433F-9C20-668F6AF7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80" w:right="156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012A"/>
    <w:pPr>
      <w:tabs>
        <w:tab w:val="center" w:pos="4680"/>
        <w:tab w:val="right" w:pos="9360"/>
      </w:tabs>
    </w:pPr>
  </w:style>
  <w:style w:type="character" w:customStyle="1" w:styleId="HeaderChar">
    <w:name w:val="Header Char"/>
    <w:basedOn w:val="DefaultParagraphFont"/>
    <w:link w:val="Header"/>
    <w:uiPriority w:val="99"/>
    <w:rsid w:val="00E3012A"/>
    <w:rPr>
      <w:rFonts w:ascii="Arial" w:eastAsia="Arial" w:hAnsi="Arial" w:cs="Arial"/>
    </w:rPr>
  </w:style>
  <w:style w:type="paragraph" w:styleId="Footer">
    <w:name w:val="footer"/>
    <w:basedOn w:val="Normal"/>
    <w:link w:val="FooterChar"/>
    <w:uiPriority w:val="99"/>
    <w:unhideWhenUsed/>
    <w:rsid w:val="00E3012A"/>
    <w:pPr>
      <w:tabs>
        <w:tab w:val="center" w:pos="4680"/>
        <w:tab w:val="right" w:pos="9360"/>
      </w:tabs>
    </w:pPr>
  </w:style>
  <w:style w:type="character" w:customStyle="1" w:styleId="FooterChar">
    <w:name w:val="Footer Char"/>
    <w:basedOn w:val="DefaultParagraphFont"/>
    <w:link w:val="Footer"/>
    <w:uiPriority w:val="99"/>
    <w:rsid w:val="00E3012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115A0E7EC084C88EC65D15C43A748" ma:contentTypeVersion="57" ma:contentTypeDescription="Create a new document." ma:contentTypeScope="" ma:versionID="4f75b582f89a9615abdafc1d05c66118">
  <xsd:schema xmlns:xsd="http://www.w3.org/2001/XMLSchema" xmlns:xs="http://www.w3.org/2001/XMLSchema" xmlns:p="http://schemas.microsoft.com/office/2006/metadata/properties" xmlns:ns2="5EA0F887-5035-41B9-B1C9-27D70E525CC9" xmlns:ns3="5ea0f887-5035-41b9-b1c9-27d70e525cc9" xmlns:ns4="http://schemas.microsoft.com/sharepoint/v3/fields" xmlns:ns5="f7b92de4-e8ee-40ae-9bce-6d977a477cfb" targetNamespace="http://schemas.microsoft.com/office/2006/metadata/properties" ma:root="true" ma:fieldsID="e5b8ef8e8da78fc4e63f9d77e4d99c3a" ns2:_="" ns3:_="" ns4:_="" ns5:_="">
    <xsd:import namespace="5EA0F887-5035-41B9-B1C9-27D70E525CC9"/>
    <xsd:import namespace="5ea0f887-5035-41b9-b1c9-27d70e525cc9"/>
    <xsd:import namespace="http://schemas.microsoft.com/sharepoint/v3/fields"/>
    <xsd:import namespace="f7b92de4-e8ee-40ae-9bce-6d977a477cfb"/>
    <xsd:element name="properties">
      <xsd:complexType>
        <xsd:sequence>
          <xsd:element name="documentManagement">
            <xsd:complexType>
              <xsd:all>
                <xsd:element ref="ns2:Status" minOccurs="0"/>
                <xsd:element ref="ns2:Topics" minOccurs="0"/>
                <xsd:element ref="ns2:Presenter" minOccurs="0"/>
                <xsd:element ref="ns2:Type_x0020_of_x0020_Document"/>
                <xsd:element ref="ns3:About" minOccurs="0"/>
                <xsd:element ref="ns4:_DCDateModified" minOccurs="0"/>
                <xsd:element ref="ns3:MediaServiceMetadata" minOccurs="0"/>
                <xsd:element ref="ns3:MediaServiceFastMetadata" minOccurs="0"/>
                <xsd:element ref="ns4:_DCDateCreated" minOccurs="0"/>
                <xsd:element ref="ns5:SharedWithUsers" minOccurs="0"/>
                <xsd:element ref="ns5:SharedWithDetails"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Status" ma:index="2" nillable="true" ma:displayName="Status" ma:internalName="Status" ma:readOnly="false">
      <xsd:simpleType>
        <xsd:restriction base="dms:Note">
          <xsd:maxLength value="255"/>
        </xsd:restriction>
      </xsd:simpleType>
    </xsd:element>
    <xsd:element name="Topics" ma:index="3" nillable="true" ma:displayName="Topics" ma:internalName="Topics" ma:readOnly="false">
      <xsd:simpleType>
        <xsd:restriction base="dms:Note">
          <xsd:maxLength value="255"/>
        </xsd:restriction>
      </xsd:simpleType>
    </xsd:element>
    <xsd:element name="Presenter" ma:index="4" nillable="true" ma:displayName="Presenter" ma:internalName="Presenter" ma:readOnly="false">
      <xsd:simpleType>
        <xsd:restriction base="dms:Text">
          <xsd:maxLength value="40"/>
        </xsd:restriction>
      </xsd:simpleType>
    </xsd:element>
    <xsd:element name="Type_x0020_of_x0020_Document" ma:index="5" ma:displayName="Type of Document" ma:default="Other" ma:format="Dropdown" ma:internalName="Type_x0020_of_x0020_Document" ma:readOnly="false">
      <xsd:simpleType>
        <xsd:union memberTypes="dms:Text">
          <xsd:simpleType>
            <xsd:restriction base="dms:Choice">
              <xsd:enumeration value="HOWTO - Desktop Tech"/>
              <xsd:enumeration value="Guidelines - Memos"/>
              <xsd:enumeration value="Forms"/>
              <xsd:enumeration value="Pay"/>
              <xsd:enumeration value="Web"/>
              <xsd:enumeration value="WebTA"/>
              <xsd:enumeration value="Other"/>
              <xsd:enumeration value="Processes/Flowchart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ea0f887-5035-41b9-b1c9-27d70e525cc9" elementFormDefault="qualified">
    <xsd:import namespace="http://schemas.microsoft.com/office/2006/documentManagement/types"/>
    <xsd:import namespace="http://schemas.microsoft.com/office/infopath/2007/PartnerControls"/>
    <xsd:element name="About" ma:index="6" nillable="true" ma:displayName="About" ma:format="Dropdown" ma:internalName="About"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7" nillable="true" ma:displayName="Date Modified" ma:description="The date on which this resource was last modified" ma:format="DateTime" ma:hidden="true" ma:internalName="_DCDateModified" ma:readOnly="false">
      <xsd:simpleType>
        <xsd:restriction base="dms:DateTime"/>
      </xsd:simpleType>
    </xsd:element>
    <xsd:element name="_DCDateCreated" ma:index="16"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7b92de4-e8ee-40ae-9bce-6d977a477cfb"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Topics xmlns="5EA0F887-5035-41B9-B1C9-27D70E525CC9" xsi:nil="true"/>
    <Presenter xmlns="5EA0F887-5035-41B9-B1C9-27D70E525CC9" xsi:nil="true"/>
    <Type_x0020_of_x0020_Document xmlns="5EA0F887-5035-41B9-B1C9-27D70E525CC9">Other</Type_x0020_of_x0020_Document>
    <About xmlns="5ea0f887-5035-41b9-b1c9-27d70e525cc9" xsi:nil="true"/>
    <Status xmlns="5EA0F887-5035-41B9-B1C9-27D70E525CC9" xsi:nil="true"/>
    <_DCDateCreated xmlns="http://schemas.microsoft.com/sharepoint/v3/fields" xsi:nil="true"/>
  </documentManagement>
</p:properties>
</file>

<file path=customXml/itemProps1.xml><?xml version="1.0" encoding="utf-8"?>
<ds:datastoreItem xmlns:ds="http://schemas.openxmlformats.org/officeDocument/2006/customXml" ds:itemID="{2B0C0F9A-C59B-41F6-9F1A-5A9A20AEF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0F887-5035-41B9-B1C9-27D70E525CC9"/>
    <ds:schemaRef ds:uri="5ea0f887-5035-41b9-b1c9-27d70e525cc9"/>
    <ds:schemaRef ds:uri="http://schemas.microsoft.com/sharepoint/v3/fields"/>
    <ds:schemaRef ds:uri="f7b92de4-e8ee-40ae-9bce-6d977a47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D8BB0-C825-4A68-A27F-FB3F42FAE318}">
  <ds:schemaRefs>
    <ds:schemaRef ds:uri="http://schemas.microsoft.com/sharepoint/v3/contenttype/forms"/>
  </ds:schemaRefs>
</ds:datastoreItem>
</file>

<file path=customXml/itemProps3.xml><?xml version="1.0" encoding="utf-8"?>
<ds:datastoreItem xmlns:ds="http://schemas.openxmlformats.org/officeDocument/2006/customXml" ds:itemID="{179CE024-76DA-4A4B-AB5F-E263D3EC9652}">
  <ds:schemaRefs>
    <ds:schemaRef ds:uri="http://schemas.microsoft.com/office/2006/metadata/properties"/>
    <ds:schemaRef ds:uri="http://schemas.microsoft.com/office/infopath/2007/PartnerControls"/>
    <ds:schemaRef ds:uri="http://schemas.microsoft.com/sharepoint/v3/fields"/>
    <ds:schemaRef ds:uri="5EA0F887-5035-41B9-B1C9-27D70E525CC9"/>
    <ds:schemaRef ds:uri="5ea0f887-5035-41b9-b1c9-27d70e525cc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6191</Characters>
  <Application>Microsoft Office Word</Application>
  <DocSecurity>0</DocSecurity>
  <Lines>51</Lines>
  <Paragraphs>14</Paragraphs>
  <ScaleCrop>false</ScaleCrop>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PTO.doc</dc:title>
  <dc:creator>USPTO</dc:creator>
  <cp:lastModifiedBy>Hall, Drew</cp:lastModifiedBy>
  <cp:revision>4</cp:revision>
  <dcterms:created xsi:type="dcterms:W3CDTF">2024-11-20T18:58:00Z</dcterms:created>
  <dcterms:modified xsi:type="dcterms:W3CDTF">2024-11-20T20:44:00Z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0x010100E38115A0E7EC084C88EC65D15C43A748</vt:lpwstr>
  </property>
  <property fmtid="{D5CDD505-2E9C-101B-9397-08002B2CF9AE}" pid="3" name="Created">
    <vt:filetime>2009-02-19T00:00:00Z</vt:filetime>
  </property>
  <property fmtid="{D5CDD505-2E9C-101B-9397-08002B2CF9AE}" pid="4" name="Creator">
    <vt:lpwstr>PScript5.dll Version 5.2.2</vt:lpwstr>
  </property>
  <property fmtid="{D5CDD505-2E9C-101B-9397-08002B2CF9AE}" pid="5" name="LastSaved">
    <vt:filetime>2024-11-04T00:00:00Z</vt:filetime>
  </property>
  <property fmtid="{D5CDD505-2E9C-101B-9397-08002B2CF9AE}" pid="6" name="Producer">
    <vt:lpwstr>Acrobat Distiller 9.0.0 (Windows)</vt:lpwstr>
  </property>
</Properties>
</file>