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A1522" w14:paraId="3F09BF66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-203</wp:posOffset>
                </wp:positionV>
                <wp:extent cx="6158865" cy="879475"/>
                <wp:effectExtent l="0" t="0" r="0" b="34925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8865" cy="879475"/>
                          <a:chOff x="0" y="0"/>
                          <a:chExt cx="6158865" cy="879475"/>
                        </a:xfrm>
                      </wpg:grpSpPr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6158865" cy="753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88F" w:rsidRPr="00823BDF" w:rsidP="00937B7E" w14:textId="77777777">
                              <w:pPr>
                                <w:spacing w:after="0"/>
                                <w:ind w:left="3600" w:firstLine="720"/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</w:pPr>
                              <w:r w:rsidRPr="00823BDF"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>UNITED STATES DEPARTMENT OF COMMERCE</w:t>
                              </w:r>
                            </w:p>
                            <w:p w:rsidR="00A6388F" w:rsidP="00937B7E" w14:textId="77777777">
                              <w:pPr>
                                <w:widowControl w:val="0"/>
                                <w:autoSpaceDE w:val="0"/>
                                <w:autoSpaceDN w:val="0"/>
                                <w:spacing w:after="0"/>
                                <w:ind w:left="3600" w:right="-1080" w:firstLine="720"/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 xml:space="preserve">Bureau of </w:t>
                              </w:r>
                              <w:r w:rsidRPr="00823BDF"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>Industry and Security</w:t>
                              </w:r>
                            </w:p>
                            <w:p w:rsidR="00A6388F" w:rsidRPr="00823BDF" w:rsidP="00937B7E" w14:textId="77777777">
                              <w:pPr>
                                <w:widowControl w:val="0"/>
                                <w:autoSpaceDE w:val="0"/>
                                <w:autoSpaceDN w:val="0"/>
                                <w:spacing w:after="0"/>
                                <w:ind w:left="2160" w:right="-1080"/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ab/>
                                <w:t>Information and Communications Technology and Services</w:t>
                              </w:r>
                            </w:p>
                            <w:p w:rsidR="00A6388F" w:rsidP="00937B7E" w14:textId="77777777">
                              <w:pPr>
                                <w:widowControl w:val="0"/>
                                <w:autoSpaceDE w:val="0"/>
                                <w:autoSpaceDN w:val="0"/>
                                <w:spacing w:after="0"/>
                                <w:ind w:right="-1080"/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</w:pP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>Washington, D.C. 20230</w:t>
                              </w:r>
                            </w:p>
                            <w:p w:rsidR="00A6388F" w14:textId="77777777"/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1901952" y="0"/>
                            <a:ext cx="848360" cy="879475"/>
                            <a:chOff x="0" y="0"/>
                            <a:chExt cx="848563" cy="87947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15"/>
                              <a:ext cx="804545" cy="859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3" name="Straight Connector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563" y="0"/>
                              <a:ext cx="0" cy="8794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5" style="width:484.95pt;height:69.25pt;margin-top:0;margin-left:0;mso-position-horizontal:center;mso-position-horizontal-relative:margin;position:absolute;z-index:251659264" coordsize="61588,879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61588;height:7531;mso-wrap-style:square;position:absolute;top:219;visibility:visible;v-text-anchor:top" stroked="f">
                  <v:textbox>
                    <w:txbxContent>
                      <w:p w:rsidR="00A6388F" w:rsidRPr="00823BDF" w:rsidP="00937B7E" w14:paraId="68963293" w14:textId="77777777">
                        <w:pPr>
                          <w:spacing w:after="0"/>
                          <w:ind w:left="3600" w:firstLine="720"/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</w:pPr>
                        <w:r w:rsidRPr="00823BDF"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>UNITED STATES DEPARTMENT OF COMMERCE</w:t>
                        </w:r>
                      </w:p>
                      <w:p w:rsidR="00A6388F" w:rsidP="00937B7E" w14:paraId="651F0F10" w14:textId="77777777">
                        <w:pPr>
                          <w:widowControl w:val="0"/>
                          <w:autoSpaceDE w:val="0"/>
                          <w:autoSpaceDN w:val="0"/>
                          <w:spacing w:after="0"/>
                          <w:ind w:left="3600" w:right="-1080" w:firstLine="720"/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</w:pP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 xml:space="preserve">Bureau of </w:t>
                        </w:r>
                        <w:r w:rsidRPr="00823BDF"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>Industry and Security</w:t>
                        </w:r>
                      </w:p>
                      <w:p w:rsidR="00A6388F" w:rsidRPr="00823BDF" w:rsidP="00937B7E" w14:paraId="7391B499" w14:textId="77777777">
                        <w:pPr>
                          <w:widowControl w:val="0"/>
                          <w:autoSpaceDE w:val="0"/>
                          <w:autoSpaceDN w:val="0"/>
                          <w:spacing w:after="0"/>
                          <w:ind w:left="2160" w:right="-1080"/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</w:pP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ab/>
                          <w:t>Information and Communications Technology and Services</w:t>
                        </w:r>
                      </w:p>
                      <w:p w:rsidR="00A6388F" w:rsidP="00937B7E" w14:paraId="37CA3EFA" w14:textId="77777777">
                        <w:pPr>
                          <w:widowControl w:val="0"/>
                          <w:autoSpaceDE w:val="0"/>
                          <w:autoSpaceDN w:val="0"/>
                          <w:spacing w:after="0"/>
                          <w:ind w:right="-1080"/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</w:pP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 xml:space="preserve"> </w:t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>Washington, D.C. 20230</w:t>
                        </w:r>
                      </w:p>
                      <w:p w:rsidR="00A6388F" w14:paraId="64DEDE26" w14:textId="77777777"/>
                    </w:txbxContent>
                  </v:textbox>
                </v:shape>
                <v:group id="_x0000_s1027" style="width:8484;height:8794;left:19019;position:absolute" coordsize="8485,879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width:8045;height:8598;mso-wrap-style:square;position:absolute;top:73;visibility:visible">
                    <v:imagedata r:id="rId7" o:title=""/>
                  </v:shape>
                  <v:line id="Straight Connector 3" o:spid="_x0000_s1029" style="mso-wrap-style:square;position:absolute;visibility:visible" from="8485,0" to="8485,8794" o:connectortype="straight" strokecolor="#254061"/>
                </v:group>
                <w10:wrap anchorx="margin"/>
              </v:group>
            </w:pict>
          </mc:Fallback>
        </mc:AlternateContent>
      </w:r>
    </w:p>
    <w:p w:rsidR="00A6388F" w14:paraId="74007C9A" w14:textId="77777777"/>
    <w:p w:rsidR="00A6388F" w14:paraId="51B903E6" w14:textId="77777777"/>
    <w:p w:rsidR="00A6388F" w14:paraId="41D77462" w14:textId="77777777"/>
    <w:p w:rsidR="00A6388F" w14:paraId="0198A7AD" w14:textId="77777777">
      <w:r w:rsidRPr="00A6388F">
        <w:rPr>
          <w:b/>
          <w:bCs/>
          <w:u w:val="single"/>
        </w:rPr>
        <w:t>SUBJECT:</w:t>
      </w:r>
      <w:r w:rsidRPr="00A6388F">
        <w:rPr>
          <w:b/>
          <w:bCs/>
        </w:rPr>
        <w:t xml:space="preserve"> PAPERWORK REDUCTION ACT – INFORMATION COLLECTION FOR RULEMAKING</w:t>
      </w:r>
      <w:r w:rsidRPr="00A6388F">
        <w:t> </w:t>
      </w:r>
    </w:p>
    <w:p w:rsidR="00A6388F" w14:paraId="586543AE" w14:textId="77777777">
      <w:r w:rsidRPr="00A6388F">
        <w:rPr>
          <w:b/>
          <w:bCs/>
          <w:u w:val="single"/>
        </w:rPr>
        <w:t>INTRODUCTION</w:t>
      </w:r>
      <w:r w:rsidRPr="00A6388F">
        <w:t> </w:t>
      </w:r>
    </w:p>
    <w:p w:rsidR="00A6388F" w:rsidP="73BC43A9" w14:paraId="3FE24E04" w14:textId="12BBA7F1">
      <w:pPr>
        <w:rPr>
          <w:rFonts w:eastAsia="Times New Roman"/>
        </w:rPr>
      </w:pPr>
      <w:r w:rsidRPr="009432F0">
        <w:t xml:space="preserve">The new information collection for this rule will primarily take the form of Declarations of Conformity, specific authorizations applications, </w:t>
      </w:r>
      <w:r w:rsidR="002B00E2">
        <w:t xml:space="preserve">approved supplier applications, </w:t>
      </w:r>
      <w:r w:rsidRPr="009432F0">
        <w:t xml:space="preserve">and advisory opinion requests. </w:t>
      </w:r>
      <w:r w:rsidRPr="73BC43A9">
        <w:rPr>
          <w:rFonts w:eastAsia="Georgia"/>
          <w:spacing w:val="1"/>
        </w:rPr>
        <w:t xml:space="preserve">OICTS </w:t>
      </w:r>
      <w:r w:rsidRPr="73BC43A9">
        <w:rPr>
          <w:rFonts w:eastAsia="Times New Roman"/>
        </w:rPr>
        <w:t xml:space="preserve">will electronically intake Declarations of Conformity, specific authorization applications, </w:t>
      </w:r>
      <w:r w:rsidR="002B00E2">
        <w:rPr>
          <w:rFonts w:eastAsia="Times New Roman"/>
        </w:rPr>
        <w:t xml:space="preserve">approved supplier applications, </w:t>
      </w:r>
      <w:r w:rsidRPr="73BC43A9">
        <w:rPr>
          <w:rFonts w:eastAsia="Times New Roman"/>
        </w:rPr>
        <w:t>and advisory opinion requests through the Compliance Application and Reporting System (CARS)</w:t>
      </w:r>
      <w:r w:rsidRPr="73BC43A9" w:rsidR="050E50A4">
        <w:rPr>
          <w:rFonts w:eastAsia="Times New Roman"/>
        </w:rPr>
        <w:t>, a web-based submission portal</w:t>
      </w:r>
      <w:r w:rsidRPr="73BC43A9" w:rsidR="797DAC04">
        <w:rPr>
          <w:rFonts w:eastAsia="Times New Roman"/>
        </w:rPr>
        <w:t xml:space="preserve"> owned by BIS</w:t>
      </w:r>
      <w:r w:rsidRPr="73BC43A9">
        <w:rPr>
          <w:rFonts w:eastAsia="Times New Roman"/>
        </w:rPr>
        <w:t>.</w:t>
      </w:r>
    </w:p>
    <w:p w:rsidR="00A34ACD" w:rsidP="73BC43A9" w14:paraId="56B369CC" w14:textId="69FA11B3">
      <w:pPr>
        <w:rPr>
          <w:rFonts w:eastAsia="Times New Roman"/>
        </w:rPr>
      </w:pPr>
      <w:r>
        <w:rPr>
          <w:rFonts w:eastAsia="Times New Roman"/>
        </w:rPr>
        <w:t xml:space="preserve">Certain forms will appear for certain entities based on </w:t>
      </w:r>
      <w:r w:rsidR="004E5C9C">
        <w:rPr>
          <w:rFonts w:eastAsia="Times New Roman"/>
        </w:rPr>
        <w:t xml:space="preserve">entity registration type. </w:t>
      </w:r>
      <w:r w:rsidR="00231BDD">
        <w:rPr>
          <w:rFonts w:eastAsia="Times New Roman"/>
        </w:rPr>
        <w:t xml:space="preserve">Declarations of conformity, specific authorization applications, and advisory opinion requests are only available to </w:t>
      </w:r>
      <w:r w:rsidR="006C7CCF">
        <w:rPr>
          <w:rFonts w:eastAsia="Times New Roman"/>
        </w:rPr>
        <w:t xml:space="preserve">entities regulated by the </w:t>
      </w:r>
      <w:r w:rsidR="004E6E8B">
        <w:rPr>
          <w:rFonts w:eastAsia="Times New Roman"/>
        </w:rPr>
        <w:t xml:space="preserve">Connected Vehicles rule, </w:t>
      </w:r>
      <w:r w:rsidR="00595B62">
        <w:rPr>
          <w:rFonts w:eastAsia="Times New Roman"/>
        </w:rPr>
        <w:t>connected vehicle manufacturers and VCS hardware importers</w:t>
      </w:r>
      <w:r w:rsidR="005B5699">
        <w:rPr>
          <w:rFonts w:eastAsia="Times New Roman"/>
        </w:rPr>
        <w:t xml:space="preserve"> (entity registration type: </w:t>
      </w:r>
      <w:r w:rsidR="00C11A50">
        <w:rPr>
          <w:rFonts w:eastAsia="Times New Roman"/>
        </w:rPr>
        <w:t>Regulated Party</w:t>
      </w:r>
      <w:r w:rsidR="005B5699">
        <w:rPr>
          <w:rFonts w:eastAsia="Times New Roman"/>
        </w:rPr>
        <w:t>)</w:t>
      </w:r>
      <w:r w:rsidR="00595B62">
        <w:rPr>
          <w:rFonts w:eastAsia="Times New Roman"/>
        </w:rPr>
        <w:t xml:space="preserve">. </w:t>
      </w:r>
      <w:r w:rsidR="00DA59DA">
        <w:rPr>
          <w:rFonts w:eastAsia="Times New Roman"/>
        </w:rPr>
        <w:t xml:space="preserve">Approved supplier </w:t>
      </w:r>
      <w:r w:rsidR="007D097B">
        <w:rPr>
          <w:rFonts w:eastAsia="Times New Roman"/>
        </w:rPr>
        <w:t>applications are only available to certain suppliers of connected vehicle manufacturers and VCS hardware importers</w:t>
      </w:r>
      <w:r w:rsidR="005B5699">
        <w:rPr>
          <w:rFonts w:eastAsia="Times New Roman"/>
        </w:rPr>
        <w:t xml:space="preserve"> (entity registration type: </w:t>
      </w:r>
      <w:r w:rsidR="00C11A50">
        <w:rPr>
          <w:rFonts w:eastAsia="Times New Roman"/>
        </w:rPr>
        <w:t>Third Party</w:t>
      </w:r>
      <w:r w:rsidR="005B5699">
        <w:rPr>
          <w:rFonts w:eastAsia="Times New Roman"/>
        </w:rPr>
        <w:t>).</w:t>
      </w:r>
    </w:p>
    <w:p w:rsidR="00472736" w:rsidP="73BC43A9" w14:paraId="67D7D2A8" w14:textId="62FC8033">
      <w:pPr>
        <w:rPr>
          <w:rFonts w:eastAsia="Times New Roman"/>
        </w:rPr>
      </w:pPr>
      <w:r>
        <w:rPr>
          <w:rFonts w:eastAsia="Times New Roman"/>
        </w:rPr>
        <w:t xml:space="preserve">The following disclaimers appear </w:t>
      </w:r>
      <w:r w:rsidR="00735BA3">
        <w:rPr>
          <w:rFonts w:eastAsia="Times New Roman"/>
        </w:rPr>
        <w:t xml:space="preserve">at the beginning of </w:t>
      </w:r>
      <w:r w:rsidR="008F5A8F">
        <w:rPr>
          <w:rFonts w:eastAsia="Times New Roman"/>
        </w:rPr>
        <w:t>the</w:t>
      </w:r>
      <w:r w:rsidR="00735BA3">
        <w:rPr>
          <w:rFonts w:eastAsia="Times New Roman"/>
        </w:rPr>
        <w:t xml:space="preserve"> Declaration of Conformity submission, specific authorization application, </w:t>
      </w:r>
      <w:r w:rsidR="000B5EC3">
        <w:rPr>
          <w:rFonts w:eastAsia="Times New Roman"/>
        </w:rPr>
        <w:t xml:space="preserve">approved supplier application, </w:t>
      </w:r>
      <w:r w:rsidR="00735BA3">
        <w:rPr>
          <w:rFonts w:eastAsia="Times New Roman"/>
        </w:rPr>
        <w:t>and advisory opinion request.</w:t>
      </w:r>
    </w:p>
    <w:p w:rsidR="00F84C21" w14:paraId="5DB963C0" w14:textId="77777777">
      <w:r>
        <w:rPr>
          <w:noProof/>
        </w:rPr>
        <w:drawing>
          <wp:inline distT="0" distB="0" distL="0" distR="0">
            <wp:extent cx="5943600" cy="1889760"/>
            <wp:effectExtent l="0" t="0" r="0" b="0"/>
            <wp:docPr id="978710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1059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B5394" w:rsidP="00AB5394" w14:paraId="2C34AC18" w14:textId="77777777"/>
    <w:p w:rsidR="006215CB" w:rsidP="00AB5394" w14:paraId="7BBAEB68" w14:textId="77777777">
      <w:pPr>
        <w:rPr>
          <w:b/>
          <w:bCs/>
          <w:u w:val="single"/>
        </w:rPr>
      </w:pPr>
      <w:r w:rsidRPr="006215CB">
        <w:rPr>
          <w:b/>
          <w:bCs/>
          <w:u w:val="single"/>
        </w:rPr>
        <w:t>DECLARATIONS OF CONFORMITY</w:t>
      </w:r>
    </w:p>
    <w:p w:rsidR="00C42354" w:rsidRPr="002E0B9B" w:rsidP="00AB5394" w14:paraId="5EC02826" w14:textId="59BFA00C">
      <w:pPr>
        <w:rPr>
          <w:i/>
          <w:iCs/>
        </w:rPr>
      </w:pPr>
      <w:r>
        <w:rPr>
          <w:i/>
          <w:iCs/>
        </w:rPr>
        <w:t>[</w:t>
      </w:r>
      <w:r w:rsidR="002E0B9B">
        <w:rPr>
          <w:i/>
          <w:iCs/>
        </w:rPr>
        <w:t>Entity type: Regulated party]</w:t>
      </w:r>
    </w:p>
    <w:p w:rsidR="00AB5394" w:rsidP="00F84C21" w14:paraId="4CE5FB0D" w14:textId="77777777">
      <w:pPr>
        <w:pStyle w:val="ListParagraph"/>
        <w:numPr>
          <w:ilvl w:val="0"/>
          <w:numId w:val="1"/>
        </w:numPr>
      </w:pPr>
      <w:r>
        <w:t>Company Information</w:t>
      </w:r>
    </w:p>
    <w:p w:rsidR="00F84C21" w:rsidP="000461DC" w14:paraId="2DDD0EBF" w14:textId="77777777">
      <w:pPr>
        <w:jc w:val="center"/>
      </w:pPr>
      <w:r>
        <w:rPr>
          <w:noProof/>
        </w:rPr>
        <w:drawing>
          <wp:inline distT="0" distB="0" distL="0" distR="0">
            <wp:extent cx="5404594" cy="2362200"/>
            <wp:effectExtent l="19050" t="19050" r="24765" b="19050"/>
            <wp:docPr id="867128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2894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190" cy="2368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148B73E1" w14:textId="77777777">
      <w:pPr>
        <w:jc w:val="center"/>
      </w:pPr>
    </w:p>
    <w:p w:rsidR="00647656" w:rsidP="000461DC" w14:paraId="44E944F2" w14:textId="77777777">
      <w:pPr>
        <w:jc w:val="center"/>
      </w:pPr>
    </w:p>
    <w:p w:rsidR="00F84C21" w:rsidP="00F84C21" w14:paraId="4406D952" w14:textId="77777777">
      <w:pPr>
        <w:pStyle w:val="ListParagraph"/>
        <w:numPr>
          <w:ilvl w:val="0"/>
          <w:numId w:val="1"/>
        </w:numPr>
      </w:pPr>
      <w:r>
        <w:t>Point of Contact Information</w:t>
      </w:r>
    </w:p>
    <w:p w:rsidR="00F84C21" w:rsidP="000461DC" w14:paraId="55CBFDB9" w14:textId="77777777">
      <w:pPr>
        <w:jc w:val="center"/>
      </w:pPr>
      <w:r>
        <w:rPr>
          <w:noProof/>
        </w:rPr>
        <w:drawing>
          <wp:inline distT="0" distB="0" distL="0" distR="0">
            <wp:extent cx="3362325" cy="3196693"/>
            <wp:effectExtent l="19050" t="19050" r="9525" b="22860"/>
            <wp:docPr id="1217673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7390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2450" cy="32158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C21" w:rsidP="0018351D" w14:paraId="0DD1815F" w14:textId="77777777">
      <w:pPr>
        <w:pStyle w:val="ListParagraph"/>
        <w:keepNext/>
        <w:keepLines/>
        <w:numPr>
          <w:ilvl w:val="0"/>
          <w:numId w:val="1"/>
        </w:numPr>
      </w:pPr>
      <w:r>
        <w:t>Declaration Purpose</w:t>
      </w:r>
    </w:p>
    <w:p w:rsidR="00F84C21" w:rsidP="000461DC" w14:paraId="395CC0DA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943600" cy="2564130"/>
            <wp:effectExtent l="19050" t="19050" r="19050" b="26670"/>
            <wp:docPr id="1142787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8703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365F2C89" w14:textId="77777777">
      <w:pPr>
        <w:keepNext/>
        <w:keepLines/>
        <w:jc w:val="center"/>
      </w:pPr>
    </w:p>
    <w:p w:rsidR="00647656" w:rsidP="000461DC" w14:paraId="7C3C463A" w14:textId="77777777">
      <w:pPr>
        <w:keepNext/>
        <w:keepLines/>
        <w:jc w:val="center"/>
      </w:pPr>
    </w:p>
    <w:p w:rsidR="00647656" w:rsidP="000461DC" w14:paraId="2F5F23B2" w14:textId="77777777">
      <w:pPr>
        <w:keepNext/>
        <w:keepLines/>
        <w:jc w:val="center"/>
      </w:pPr>
    </w:p>
    <w:p w:rsidR="00F84C21" w:rsidP="00F84C21" w14:paraId="6FE92A9E" w14:textId="77777777">
      <w:pPr>
        <w:pStyle w:val="ListParagraph"/>
        <w:numPr>
          <w:ilvl w:val="0"/>
          <w:numId w:val="1"/>
        </w:numPr>
      </w:pPr>
      <w:r>
        <w:t>Transaction Information – Adding a VCS Hardware Transaction</w:t>
      </w:r>
    </w:p>
    <w:p w:rsidR="00F84C21" w:rsidP="000461DC" w14:paraId="5F14F020" w14:textId="77777777">
      <w:pPr>
        <w:jc w:val="center"/>
      </w:pPr>
      <w:r>
        <w:rPr>
          <w:noProof/>
        </w:rPr>
        <w:drawing>
          <wp:inline distT="0" distB="0" distL="0" distR="0">
            <wp:extent cx="5943600" cy="2701290"/>
            <wp:effectExtent l="19050" t="19050" r="19050" b="22860"/>
            <wp:docPr id="75502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248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C89" w:rsidP="00683B26" w14:paraId="414CD7DD" w14:textId="77777777">
      <w:pPr>
        <w:pStyle w:val="ListParagraph"/>
        <w:keepNext/>
        <w:keepLines/>
        <w:numPr>
          <w:ilvl w:val="0"/>
          <w:numId w:val="1"/>
        </w:numPr>
      </w:pPr>
      <w:r>
        <w:t>Transaction Information – Adding a Covered Software Transaction</w:t>
      </w:r>
    </w:p>
    <w:p w:rsidR="00570C89" w:rsidP="000461DC" w14:paraId="3C0203C4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847741" cy="3533775"/>
            <wp:effectExtent l="19050" t="19050" r="10160" b="9525"/>
            <wp:docPr id="14565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033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048" cy="354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34573ECF" w14:textId="77777777">
      <w:pPr>
        <w:keepNext/>
        <w:keepLines/>
        <w:jc w:val="center"/>
      </w:pPr>
    </w:p>
    <w:p w:rsidR="00647656" w:rsidP="000461DC" w14:paraId="1211656A" w14:textId="77777777">
      <w:pPr>
        <w:keepNext/>
        <w:keepLines/>
        <w:jc w:val="center"/>
      </w:pPr>
    </w:p>
    <w:p w:rsidR="00647656" w:rsidP="000461DC" w14:paraId="406C61A9" w14:textId="77777777">
      <w:pPr>
        <w:keepNext/>
        <w:keepLines/>
        <w:jc w:val="center"/>
      </w:pPr>
    </w:p>
    <w:p w:rsidR="00570C89" w:rsidP="00570C89" w14:paraId="18EB552E" w14:textId="77777777">
      <w:pPr>
        <w:pStyle w:val="ListParagraph"/>
        <w:numPr>
          <w:ilvl w:val="0"/>
          <w:numId w:val="1"/>
        </w:numPr>
      </w:pPr>
      <w:r>
        <w:t>Transaction Information – Associating a Make and Model to the VCS Hardware or Covered Software</w:t>
      </w:r>
    </w:p>
    <w:p w:rsidR="00570C89" w:rsidP="000461DC" w14:paraId="172F95D0" w14:textId="77777777">
      <w:pPr>
        <w:jc w:val="center"/>
      </w:pPr>
      <w:r>
        <w:rPr>
          <w:noProof/>
        </w:rPr>
        <w:drawing>
          <wp:inline distT="0" distB="0" distL="0" distR="0">
            <wp:extent cx="5467350" cy="2484840"/>
            <wp:effectExtent l="19050" t="19050" r="19050" b="10795"/>
            <wp:docPr id="136958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8712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180" cy="2488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C89" w:rsidP="00570C89" w14:paraId="179306B6" w14:textId="77777777">
      <w:pPr>
        <w:pStyle w:val="ListParagraph"/>
        <w:keepNext/>
        <w:keepLines/>
        <w:numPr>
          <w:ilvl w:val="0"/>
          <w:numId w:val="1"/>
        </w:numPr>
      </w:pPr>
      <w:r>
        <w:t>Voluntarily Provided Information</w:t>
      </w:r>
    </w:p>
    <w:p w:rsidR="00570C89" w:rsidP="000461DC" w14:paraId="7E7525CB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838825" cy="2084137"/>
            <wp:effectExtent l="19050" t="19050" r="9525" b="11430"/>
            <wp:docPr id="95412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048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8991" cy="2091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6F37C6FE" w14:textId="77777777">
      <w:pPr>
        <w:keepNext/>
        <w:keepLines/>
        <w:jc w:val="center"/>
      </w:pPr>
    </w:p>
    <w:p w:rsidR="00647656" w:rsidP="000461DC" w14:paraId="49D9EDFE" w14:textId="77777777">
      <w:pPr>
        <w:keepNext/>
        <w:keepLines/>
        <w:jc w:val="center"/>
      </w:pPr>
    </w:p>
    <w:p w:rsidR="0070342D" w:rsidP="0070342D" w14:paraId="488BFC85" w14:textId="77777777">
      <w:pPr>
        <w:pStyle w:val="ListParagraph"/>
        <w:keepNext/>
        <w:keepLines/>
        <w:numPr>
          <w:ilvl w:val="0"/>
          <w:numId w:val="1"/>
        </w:numPr>
      </w:pPr>
      <w:r>
        <w:t>Related Documentation</w:t>
      </w:r>
    </w:p>
    <w:p w:rsidR="007C5F6F" w:rsidP="000461DC" w14:paraId="3D634C97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2310665" cy="1590675"/>
            <wp:effectExtent l="19050" t="19050" r="13970" b="9525"/>
            <wp:docPr id="541790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9029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7192" cy="1595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5F6F" w14:paraId="257E0144" w14:textId="77777777">
      <w:r>
        <w:br w:type="page"/>
      </w:r>
    </w:p>
    <w:p w:rsidR="00570C89" w:rsidP="007C5F6F" w14:paraId="6E036152" w14:textId="77777777">
      <w:pPr>
        <w:pStyle w:val="ListParagraph"/>
        <w:keepNext/>
        <w:keepLines/>
        <w:numPr>
          <w:ilvl w:val="0"/>
          <w:numId w:val="1"/>
        </w:numPr>
      </w:pPr>
      <w:r>
        <w:t>Certifications</w:t>
      </w:r>
    </w:p>
    <w:p w:rsidR="00570C89" w:rsidP="000461DC" w14:paraId="12B97BE8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438775" cy="5430058"/>
            <wp:effectExtent l="19050" t="19050" r="9525" b="18415"/>
            <wp:docPr id="776157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5795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9201" cy="5450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C89" w:rsidP="00683B26" w14:paraId="70D32328" w14:textId="77777777"/>
    <w:p w:rsidR="007C5F6F" w14:paraId="6EF8B85B" w14:textId="7777777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472116" w:rsidP="00472116" w14:paraId="56C55A97" w14:textId="4B66168A">
      <w:pPr>
        <w:rPr>
          <w:b/>
          <w:bCs/>
          <w:u w:val="single"/>
        </w:rPr>
      </w:pPr>
      <w:r w:rsidRPr="00025105">
        <w:rPr>
          <w:b/>
          <w:bCs/>
          <w:u w:val="single"/>
        </w:rPr>
        <w:t xml:space="preserve">SPECIFIC AUTHORIZATION </w:t>
      </w:r>
      <w:r w:rsidR="00D55797">
        <w:rPr>
          <w:b/>
          <w:bCs/>
          <w:u w:val="single"/>
        </w:rPr>
        <w:t xml:space="preserve">or APPROVED SUPPLIER </w:t>
      </w:r>
      <w:r w:rsidRPr="00025105">
        <w:rPr>
          <w:b/>
          <w:bCs/>
          <w:u w:val="single"/>
        </w:rPr>
        <w:t>APPLICATION</w:t>
      </w:r>
    </w:p>
    <w:p w:rsidR="002E0B9B" w:rsidRPr="002E0B9B" w:rsidP="002E0B9B" w14:paraId="12B791D7" w14:textId="350EB5E8">
      <w:pPr>
        <w:rPr>
          <w:i/>
          <w:iCs/>
        </w:rPr>
      </w:pPr>
      <w:r>
        <w:rPr>
          <w:i/>
          <w:iCs/>
        </w:rPr>
        <w:t xml:space="preserve">[Entity type for </w:t>
      </w:r>
      <w:r w:rsidR="00743A76">
        <w:rPr>
          <w:i/>
          <w:iCs/>
        </w:rPr>
        <w:t>S</w:t>
      </w:r>
      <w:r>
        <w:rPr>
          <w:i/>
          <w:iCs/>
        </w:rPr>
        <w:t xml:space="preserve">pecific </w:t>
      </w:r>
      <w:r w:rsidR="00743A76">
        <w:rPr>
          <w:i/>
          <w:iCs/>
        </w:rPr>
        <w:t>A</w:t>
      </w:r>
      <w:r>
        <w:rPr>
          <w:i/>
          <w:iCs/>
        </w:rPr>
        <w:t xml:space="preserve">uthorization </w:t>
      </w:r>
      <w:r w:rsidR="00743A76">
        <w:rPr>
          <w:i/>
          <w:iCs/>
        </w:rPr>
        <w:t>A</w:t>
      </w:r>
      <w:r>
        <w:rPr>
          <w:i/>
          <w:iCs/>
        </w:rPr>
        <w:t>pplication: Regulated party]</w:t>
      </w:r>
    </w:p>
    <w:p w:rsidR="00597961" w:rsidRPr="00025105" w:rsidP="007C5F6F" w14:paraId="6C314378" w14:textId="44267489">
      <w:pPr>
        <w:pStyle w:val="ListParagraph"/>
        <w:numPr>
          <w:ilvl w:val="0"/>
          <w:numId w:val="7"/>
        </w:numPr>
      </w:pPr>
      <w:r>
        <w:rPr>
          <w:i/>
          <w:iCs/>
        </w:rPr>
        <w:t xml:space="preserve">[Entity type for </w:t>
      </w:r>
      <w:r w:rsidR="00743A76">
        <w:rPr>
          <w:i/>
          <w:iCs/>
        </w:rPr>
        <w:t>A</w:t>
      </w:r>
      <w:r>
        <w:rPr>
          <w:i/>
          <w:iCs/>
        </w:rPr>
        <w:t xml:space="preserve">pproved </w:t>
      </w:r>
      <w:r w:rsidR="00743A76">
        <w:rPr>
          <w:i/>
          <w:iCs/>
        </w:rPr>
        <w:t>S</w:t>
      </w:r>
      <w:r>
        <w:rPr>
          <w:i/>
          <w:iCs/>
        </w:rPr>
        <w:t xml:space="preserve">upplier </w:t>
      </w:r>
      <w:r w:rsidR="00743A76">
        <w:rPr>
          <w:i/>
          <w:iCs/>
        </w:rPr>
        <w:t>A</w:t>
      </w:r>
      <w:r>
        <w:rPr>
          <w:i/>
          <w:iCs/>
        </w:rPr>
        <w:t xml:space="preserve">pplication: Third </w:t>
      </w:r>
      <w:r>
        <w:rPr>
          <w:i/>
          <w:iCs/>
        </w:rPr>
        <w:t>party]</w:t>
      </w:r>
      <w:r w:rsidRPr="00025105" w:rsidR="0035156F">
        <w:t>Company</w:t>
      </w:r>
      <w:r w:rsidRPr="00025105" w:rsidR="0035156F">
        <w:t xml:space="preserve"> Information</w:t>
      </w:r>
    </w:p>
    <w:p w:rsidR="00597961" w:rsidP="000461DC" w14:paraId="38F65306" w14:textId="77777777">
      <w:pPr>
        <w:jc w:val="center"/>
      </w:pPr>
      <w:r>
        <w:rPr>
          <w:noProof/>
        </w:rPr>
        <w:drawing>
          <wp:inline distT="0" distB="0" distL="0" distR="0">
            <wp:extent cx="5753276" cy="2514600"/>
            <wp:effectExtent l="19050" t="19050" r="19050" b="19050"/>
            <wp:docPr id="265575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7511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9769" cy="2521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5CDBCD8B" w14:textId="77777777">
      <w:pPr>
        <w:jc w:val="center"/>
      </w:pPr>
    </w:p>
    <w:p w:rsidR="00647656" w:rsidP="000461DC" w14:paraId="77692875" w14:textId="77777777">
      <w:pPr>
        <w:jc w:val="center"/>
      </w:pPr>
    </w:p>
    <w:p w:rsidR="00A6388F" w:rsidP="007C5F6F" w14:paraId="1841FDFA" w14:textId="77777777">
      <w:pPr>
        <w:pStyle w:val="ListParagraph"/>
        <w:numPr>
          <w:ilvl w:val="0"/>
          <w:numId w:val="7"/>
        </w:numPr>
      </w:pPr>
      <w:r>
        <w:t>Company Corporate Ownership</w:t>
      </w:r>
    </w:p>
    <w:p w:rsidR="001A45B6" w:rsidP="001A45B6" w14:paraId="36B921D5" w14:textId="77777777">
      <w:pPr>
        <w:pStyle w:val="ListParagraph"/>
      </w:pPr>
    </w:p>
    <w:p w:rsidR="001A45B6" w:rsidRPr="00976E8D" w:rsidP="001A45B6" w14:paraId="7753C330" w14:textId="77777777">
      <w:pPr>
        <w:pStyle w:val="ListParagraph"/>
      </w:pPr>
      <w:r>
        <w:rPr>
          <w:b/>
          <w:bCs/>
        </w:rPr>
        <w:t>Additional Direction</w:t>
      </w:r>
      <w:r w:rsidR="00976E8D">
        <w:rPr>
          <w:b/>
          <w:bCs/>
        </w:rPr>
        <w:t>s:</w:t>
      </w:r>
      <w:r w:rsidR="00976E8D">
        <w:t xml:space="preserve"> </w:t>
      </w:r>
      <w:r w:rsidRPr="00976E8D" w:rsidR="00976E8D">
        <w:t xml:space="preserve">For examples of helpful documentation you can submit in relation to a description of ownership, refer to the </w:t>
      </w:r>
      <w:r w:rsidRPr="00976E8D" w:rsidR="00976E8D">
        <w:rPr>
          <w:i/>
          <w:iCs/>
        </w:rPr>
        <w:t>What documentation should I submit in support of my Specific Authorization Application?</w:t>
      </w:r>
      <w:r w:rsidRPr="00976E8D" w:rsidR="00976E8D">
        <w:t xml:space="preserve"> FAQ here: https://www.bis.gov/oicts/connected-vehicles/specific-authorizations</w:t>
      </w:r>
      <w:r w:rsidR="00B2116F">
        <w:t>.</w:t>
      </w:r>
    </w:p>
    <w:p w:rsidR="00EE44AA" w:rsidP="000461DC" w14:paraId="63740E55" w14:textId="77777777">
      <w:pPr>
        <w:jc w:val="center"/>
      </w:pPr>
      <w:r>
        <w:rPr>
          <w:noProof/>
        </w:rPr>
        <w:drawing>
          <wp:inline distT="0" distB="0" distL="0" distR="0">
            <wp:extent cx="5943600" cy="2119630"/>
            <wp:effectExtent l="19050" t="19050" r="19050" b="13970"/>
            <wp:docPr id="434413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1374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9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44AA" w:rsidP="007C5F6F" w14:paraId="7656C37E" w14:textId="77777777">
      <w:pPr>
        <w:pStyle w:val="ListParagraph"/>
        <w:keepNext/>
        <w:keepLines/>
        <w:numPr>
          <w:ilvl w:val="0"/>
          <w:numId w:val="7"/>
        </w:numPr>
      </w:pPr>
      <w:r>
        <w:t>Point of Contact Information</w:t>
      </w:r>
    </w:p>
    <w:p w:rsidR="00EE44AA" w:rsidP="000461DC" w14:paraId="7996B933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606226" cy="3152775"/>
            <wp:effectExtent l="19050" t="19050" r="13335" b="9525"/>
            <wp:docPr id="33383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30655" name=""/>
                    <pic:cNvPicPr/>
                  </pic:nvPicPr>
                  <pic:blipFill>
                    <a:blip xmlns:r="http://schemas.openxmlformats.org/officeDocument/2006/relationships" r:embed="rId10"/>
                    <a:srcRect b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97" cy="3166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56" w:rsidP="000461DC" w14:paraId="264BC042" w14:textId="77777777">
      <w:pPr>
        <w:keepNext/>
        <w:keepLines/>
        <w:jc w:val="center"/>
      </w:pPr>
    </w:p>
    <w:p w:rsidR="00160CC7" w:rsidP="000461DC" w14:paraId="431B58A7" w14:textId="77777777">
      <w:pPr>
        <w:keepNext/>
        <w:keepLines/>
        <w:jc w:val="center"/>
      </w:pPr>
    </w:p>
    <w:p w:rsidR="00327A4D" w:rsidRPr="00025105" w:rsidP="00160CC7" w14:paraId="0B24CCBF" w14:textId="77777777">
      <w:pPr>
        <w:pStyle w:val="ListParagraph"/>
        <w:numPr>
          <w:ilvl w:val="0"/>
          <w:numId w:val="7"/>
        </w:numPr>
      </w:pPr>
      <w:r w:rsidRPr="00025105">
        <w:t>Whether the Specific Authorization Relates to a Previously Submitted Declaration of Conformity</w:t>
      </w:r>
    </w:p>
    <w:p w:rsidR="00025105" w:rsidRPr="00025105" w:rsidP="00327A4D" w14:paraId="3425B40C" w14:textId="2788FDDB">
      <w:pPr>
        <w:ind w:left="720"/>
        <w:rPr>
          <w:i/>
          <w:iCs/>
        </w:rPr>
      </w:pPr>
      <w:r w:rsidRPr="00025105">
        <w:rPr>
          <w:i/>
          <w:iCs/>
        </w:rPr>
        <w:t>[</w:t>
      </w:r>
      <w:r w:rsidR="00B033A2">
        <w:rPr>
          <w:i/>
          <w:iCs/>
        </w:rPr>
        <w:t>N</w:t>
      </w:r>
      <w:r w:rsidRPr="00025105">
        <w:rPr>
          <w:i/>
          <w:iCs/>
        </w:rPr>
        <w:t>ot applicable for Approved Supplier Application]</w:t>
      </w:r>
    </w:p>
    <w:p w:rsidR="00327A4D" w:rsidRPr="001528C8" w:rsidP="00327A4D" w14:paraId="1DCF7934" w14:textId="345B785F">
      <w:pPr>
        <w:ind w:left="720"/>
      </w:pPr>
      <w:r>
        <w:rPr>
          <w:b/>
          <w:bCs/>
        </w:rPr>
        <w:t xml:space="preserve">Additional </w:t>
      </w:r>
      <w:r w:rsidRPr="001528C8">
        <w:rPr>
          <w:b/>
          <w:bCs/>
        </w:rPr>
        <w:t>Directions:</w:t>
      </w:r>
      <w:r w:rsidRPr="001528C8">
        <w:t xml:space="preserve"> Pursuant to 15 CFR Part 791.305(f), if a connected vehicle manufacturer or VCS hardware importer determines that articles subject to a Declaration of Conformity are no longer eligible, it must, within 30 days, cease any prohibited conduct and submit a specific authorization application. If this is the reason for your specific authorization application, please associate the previous Declaration of Conformity below.</w:t>
      </w:r>
    </w:p>
    <w:p w:rsidR="00327A4D" w:rsidP="00327A4D" w14:paraId="3B69941C" w14:textId="7777777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329565</wp:posOffset>
                </wp:positionV>
                <wp:extent cx="2349500" cy="355600"/>
                <wp:effectExtent l="0" t="0" r="0" b="6350"/>
                <wp:wrapNone/>
                <wp:docPr id="1905217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4D" w:rsidP="00327A4D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width:185pt;height:28pt;margin-top:25.95pt;margin-left:10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1312" stroked="f">
                <v:textbox>
                  <w:txbxContent>
                    <w:p w:rsidR="00327A4D" w:rsidP="00327A4D" w14:paraId="15DE39A2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97356" cy="1300453"/>
            <wp:effectExtent l="19050" t="19050" r="17780" b="14605"/>
            <wp:docPr id="1137623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2343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8170" cy="1308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7A4D" w:rsidRPr="00025105" w:rsidP="00160CC7" w14:paraId="5C63D64E" w14:textId="77777777">
      <w:pPr>
        <w:pStyle w:val="ListParagraph"/>
        <w:keepNext/>
        <w:keepLines/>
        <w:numPr>
          <w:ilvl w:val="0"/>
          <w:numId w:val="7"/>
        </w:numPr>
      </w:pPr>
      <w:r w:rsidRPr="00025105">
        <w:t>Application Type</w:t>
      </w:r>
    </w:p>
    <w:p w:rsidR="00327A4D" w:rsidRPr="00245573" w:rsidP="00245573" w14:paraId="7D2149E5" w14:textId="77777777">
      <w:pPr>
        <w:keepNext/>
        <w:keepLines/>
        <w:rPr>
          <w:highlight w:val="yellow"/>
        </w:rPr>
      </w:pPr>
    </w:p>
    <w:p w:rsidR="00743A76" w:rsidRPr="00025105" w:rsidP="00743A76" w14:paraId="3CA91278" w14:textId="77777777">
      <w:pPr>
        <w:ind w:left="720"/>
        <w:rPr>
          <w:i/>
          <w:iCs/>
        </w:rPr>
      </w:pPr>
      <w:r w:rsidRPr="00025105">
        <w:rPr>
          <w:i/>
          <w:iCs/>
        </w:rPr>
        <w:t>[</w:t>
      </w:r>
      <w:r>
        <w:rPr>
          <w:i/>
          <w:iCs/>
        </w:rPr>
        <w:t>N</w:t>
      </w:r>
      <w:r w:rsidRPr="00025105">
        <w:rPr>
          <w:i/>
          <w:iCs/>
        </w:rPr>
        <w:t>ot applicable for Approved Supplier Application]</w:t>
      </w:r>
    </w:p>
    <w:p w:rsidR="00025105" w:rsidRPr="009E6FBE" w:rsidP="00327A4D" w14:paraId="63DBD521" w14:textId="77777777">
      <w:pPr>
        <w:pStyle w:val="ListParagraph"/>
        <w:keepNext/>
        <w:keepLines/>
        <w:rPr>
          <w:highlight w:val="yellow"/>
        </w:rPr>
      </w:pPr>
    </w:p>
    <w:p w:rsidR="00327A4D" w:rsidP="00327A4D" w14:paraId="011CD50D" w14:textId="77777777">
      <w:pPr>
        <w:pStyle w:val="ListParagraph"/>
        <w:keepNext/>
        <w:keepLines/>
        <w:numPr>
          <w:ilvl w:val="0"/>
          <w:numId w:val="13"/>
        </w:numPr>
      </w:pPr>
      <w:r w:rsidRPr="00C70EAA">
        <w:t>Is the entity filing this Specific Authorization Application engaged in related prohibited transactions with respect to 15 CFR § 791.304?</w:t>
      </w:r>
    </w:p>
    <w:p w:rsidR="00327A4D" w:rsidP="00327A4D" w14:paraId="4A25F4C4" w14:textId="77777777">
      <w:pPr>
        <w:pStyle w:val="ListParagraph"/>
        <w:keepNext/>
        <w:keepLines/>
        <w:numPr>
          <w:ilvl w:val="1"/>
          <w:numId w:val="13"/>
        </w:numPr>
      </w:pPr>
      <w:r>
        <w:t>Yes</w:t>
      </w:r>
    </w:p>
    <w:p w:rsidR="00327A4D" w:rsidP="00327A4D" w14:paraId="2D2BE104" w14:textId="77777777">
      <w:pPr>
        <w:pStyle w:val="ListParagraph"/>
        <w:keepNext/>
        <w:keepLines/>
        <w:numPr>
          <w:ilvl w:val="1"/>
          <w:numId w:val="13"/>
        </w:numPr>
      </w:pPr>
      <w:r>
        <w:t>No</w:t>
      </w:r>
    </w:p>
    <w:p w:rsidR="00327A4D" w:rsidP="00327A4D" w14:paraId="07642548" w14:textId="77777777">
      <w:pPr>
        <w:keepNext/>
        <w:keepLines/>
        <w:ind w:left="360"/>
      </w:pPr>
      <w:r w:rsidRPr="009E6FBE">
        <w:t>By selecting “Yes,” you are required to list all covered software and VCS hardware that is designed, developed, manufactured, or supplied by you or a third-party. Please ensure to list all parties that are engaged in the otherwise prohibited transactions, including yourself, and associate the relevant covered software or VCS hardware item to each party.</w:t>
      </w:r>
    </w:p>
    <w:p w:rsidR="00160CC7" w:rsidP="00327A4D" w14:paraId="2DDBB742" w14:textId="77777777">
      <w:pPr>
        <w:keepNext/>
        <w:keepLines/>
      </w:pPr>
    </w:p>
    <w:p w:rsidR="00EE44AA" w:rsidRPr="00025105" w:rsidP="00160CC7" w14:paraId="13D55332" w14:textId="77777777">
      <w:pPr>
        <w:pStyle w:val="ListParagraph"/>
        <w:numPr>
          <w:ilvl w:val="0"/>
          <w:numId w:val="7"/>
        </w:numPr>
      </w:pPr>
      <w:r w:rsidRPr="00025105">
        <w:t>Party Engaged in an Otherwise Prohibited Transaction – Relevant Corporate Identifiers</w:t>
      </w:r>
    </w:p>
    <w:p w:rsidR="00EE44AA" w:rsidP="000461DC" w14:paraId="79E558DD" w14:textId="77777777">
      <w:pPr>
        <w:jc w:val="center"/>
      </w:pPr>
      <w:r>
        <w:rPr>
          <w:noProof/>
        </w:rPr>
        <w:drawing>
          <wp:inline distT="0" distB="0" distL="0" distR="0">
            <wp:extent cx="3562350" cy="1208513"/>
            <wp:effectExtent l="19050" t="19050" r="19050" b="10795"/>
            <wp:docPr id="2072193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9391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8861" cy="12175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5105" w:rsidP="000461DC" w14:paraId="140BBF78" w14:textId="77777777">
      <w:pPr>
        <w:jc w:val="center"/>
      </w:pPr>
    </w:p>
    <w:p w:rsidR="00EE44AA" w:rsidP="00160CC7" w14:paraId="6E8EFCDC" w14:textId="77777777">
      <w:pPr>
        <w:pStyle w:val="ListParagraph"/>
        <w:keepNext/>
        <w:keepLines/>
        <w:numPr>
          <w:ilvl w:val="0"/>
          <w:numId w:val="7"/>
        </w:numPr>
      </w:pPr>
      <w:r>
        <w:t>Party Engaged in an Otherwise Prohibited Transaction – Information Sufficient to Identify Ultimate Beneficial Ownership &amp; Point of Contact Information</w:t>
      </w:r>
    </w:p>
    <w:p w:rsidR="00025105" w:rsidP="00025105" w14:paraId="5A097332" w14:textId="77777777">
      <w:pPr>
        <w:pStyle w:val="ListParagraph"/>
        <w:keepNext/>
        <w:keepLines/>
      </w:pPr>
    </w:p>
    <w:p w:rsidR="00025105" w:rsidP="00025105" w14:paraId="4DA50C62" w14:textId="77777777">
      <w:pPr>
        <w:spacing w:line="279" w:lineRule="auto"/>
        <w:jc w:val="both"/>
        <w:rPr>
          <w:i/>
          <w:iCs/>
        </w:rPr>
      </w:pPr>
      <w:r w:rsidRPr="00025105">
        <w:rPr>
          <w:i/>
          <w:iCs/>
        </w:rPr>
        <w:t>[</w:t>
      </w:r>
      <w:r>
        <w:rPr>
          <w:i/>
          <w:iCs/>
        </w:rPr>
        <w:t>Approved supplier applicants:</w:t>
      </w:r>
    </w:p>
    <w:p w:rsidR="00025105" w:rsidRPr="00025105" w:rsidP="00025105" w14:paraId="5C44B837" w14:textId="2A923F4F">
      <w:pPr>
        <w:spacing w:line="279" w:lineRule="auto"/>
        <w:jc w:val="both"/>
        <w:rPr>
          <w:i/>
          <w:iCs/>
        </w:rPr>
      </w:pPr>
      <w:r>
        <w:rPr>
          <w:i/>
          <w:iCs/>
        </w:rPr>
        <w:t>-</w:t>
      </w:r>
      <w:r w:rsidRPr="00025105">
        <w:rPr>
          <w:i/>
          <w:iCs/>
        </w:rPr>
        <w:t>If known, provide identifying information for the VCS hardware importers or connected vehicle manufacturers you are supplying or plan to supply (both existing and future planned customers).</w:t>
      </w:r>
    </w:p>
    <w:p w:rsidR="00025105" w:rsidRPr="00025105" w:rsidP="00025105" w14:paraId="535BFE81" w14:textId="1B223567">
      <w:pPr>
        <w:spacing w:line="279" w:lineRule="auto"/>
        <w:jc w:val="both"/>
        <w:rPr>
          <w:i/>
          <w:iCs/>
        </w:rPr>
      </w:pPr>
      <w:r>
        <w:rPr>
          <w:i/>
          <w:iCs/>
        </w:rPr>
        <w:t>-</w:t>
      </w:r>
      <w:r w:rsidRPr="00025105">
        <w:rPr>
          <w:i/>
          <w:iCs/>
        </w:rPr>
        <w:t>If the VCS hardware importers or connected vehicle manufacturers that are supplied with your VCS hardware or connected software are not known, provide identifying information for your immediate customers.</w:t>
      </w:r>
    </w:p>
    <w:p w:rsidR="00025105" w:rsidRPr="00025105" w:rsidP="00025105" w14:paraId="0B3F839E" w14:textId="1101AE17">
      <w:pPr>
        <w:spacing w:line="279" w:lineRule="auto"/>
        <w:jc w:val="both"/>
        <w:rPr>
          <w:i/>
          <w:iCs/>
        </w:rPr>
      </w:pPr>
      <w:r>
        <w:rPr>
          <w:i/>
          <w:iCs/>
        </w:rPr>
        <w:t>-</w:t>
      </w:r>
      <w:r w:rsidRPr="00025105">
        <w:rPr>
          <w:i/>
          <w:iCs/>
        </w:rPr>
        <w:t>When adding any customers as Parties, you may select “Other” for Transaction Role, and specify “Customer” in the Transaction Role Notes.</w:t>
      </w:r>
      <w:r>
        <w:rPr>
          <w:i/>
          <w:iCs/>
        </w:rPr>
        <w:t>]</w:t>
      </w:r>
    </w:p>
    <w:p w:rsidR="00025105" w:rsidP="00025105" w14:paraId="6DD086AC" w14:textId="1EA8F554">
      <w:pPr>
        <w:pStyle w:val="ListParagraph"/>
        <w:keepNext/>
        <w:keepLines/>
      </w:pPr>
    </w:p>
    <w:p w:rsidR="00647656" w:rsidP="008B4655" w14:paraId="7E877762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563197" cy="4705350"/>
            <wp:effectExtent l="19050" t="19050" r="18415" b="19050"/>
            <wp:docPr id="194462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060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7990" cy="471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44AA" w:rsidP="00160CC7" w14:paraId="2DFBE75C" w14:textId="77777777">
      <w:pPr>
        <w:pStyle w:val="ListParagraph"/>
        <w:numPr>
          <w:ilvl w:val="0"/>
          <w:numId w:val="7"/>
        </w:numPr>
      </w:pPr>
      <w:r>
        <w:t>Transaction Information – Party Transaction Role</w:t>
      </w:r>
      <w:r w:rsidR="008B4655">
        <w:t xml:space="preserve"> and Associated Covered Item</w:t>
      </w:r>
      <w:r w:rsidR="007D44A5">
        <w:t>s</w:t>
      </w:r>
    </w:p>
    <w:p w:rsidR="00EE44AA" w:rsidP="000461DC" w14:paraId="33E77888" w14:textId="77777777">
      <w:pPr>
        <w:jc w:val="center"/>
      </w:pPr>
      <w:r>
        <w:rPr>
          <w:noProof/>
        </w:rPr>
        <w:drawing>
          <wp:inline distT="0" distB="0" distL="0" distR="0">
            <wp:extent cx="3209925" cy="2383680"/>
            <wp:effectExtent l="19050" t="19050" r="9525" b="17145"/>
            <wp:docPr id="1921145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4515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4708" cy="2387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47B4" w:rsidP="00160CC7" w14:paraId="5207D784" w14:textId="77777777">
      <w:pPr>
        <w:pStyle w:val="ListParagraph"/>
        <w:keepNext/>
        <w:keepLines/>
        <w:numPr>
          <w:ilvl w:val="0"/>
          <w:numId w:val="7"/>
        </w:numPr>
      </w:pPr>
      <w:r>
        <w:t>Transaction Information – Adding a VCS Hardware Transaction</w:t>
      </w:r>
    </w:p>
    <w:p w:rsidR="007C5F6F" w:rsidP="000461DC" w14:paraId="11E3C231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6460935" cy="5353050"/>
            <wp:effectExtent l="19050" t="19050" r="16510" b="19050"/>
            <wp:docPr id="198608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8344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761" cy="5356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47B4" w:rsidP="007176D0" w14:paraId="699D801B" w14:textId="77777777">
      <w:r>
        <w:br w:type="page"/>
      </w:r>
    </w:p>
    <w:p w:rsidR="004E47B4" w:rsidP="00160CC7" w14:paraId="5A486F63" w14:textId="77777777">
      <w:pPr>
        <w:pStyle w:val="ListParagraph"/>
        <w:keepNext/>
        <w:keepLines/>
        <w:numPr>
          <w:ilvl w:val="0"/>
          <w:numId w:val="7"/>
        </w:numPr>
      </w:pPr>
      <w:r>
        <w:t>Transaction Information – Adding a Covered Software Transaction</w:t>
      </w:r>
    </w:p>
    <w:p w:rsidR="007C5F6F" w:rsidP="000461DC" w14:paraId="27E6122A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6395732" cy="5362575"/>
            <wp:effectExtent l="19050" t="19050" r="24130" b="9525"/>
            <wp:docPr id="1700592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9252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9561" cy="5365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5F6F" w14:paraId="4053AFFF" w14:textId="77777777">
      <w:r>
        <w:br w:type="page"/>
      </w:r>
    </w:p>
    <w:p w:rsidR="004E47B4" w:rsidP="00160CC7" w14:paraId="6593A233" w14:textId="77777777">
      <w:pPr>
        <w:pStyle w:val="ListParagraph"/>
        <w:keepNext/>
        <w:keepLines/>
        <w:numPr>
          <w:ilvl w:val="0"/>
          <w:numId w:val="7"/>
        </w:numPr>
      </w:pPr>
      <w:r>
        <w:t>Transaction Information – Associating a Make and Model to the VCS Hardware or Covered Software</w:t>
      </w:r>
    </w:p>
    <w:p w:rsidR="004E47B4" w:rsidP="000461DC" w14:paraId="6BC27330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42407" cy="2609850"/>
            <wp:effectExtent l="19050" t="19050" r="10795" b="19050"/>
            <wp:docPr id="1361721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2112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12" cy="26152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1DC9F186" w14:textId="77777777">
      <w:pPr>
        <w:keepNext/>
        <w:keepLines/>
        <w:jc w:val="center"/>
      </w:pPr>
    </w:p>
    <w:p w:rsidR="00647656" w:rsidP="000461DC" w14:paraId="67436989" w14:textId="77777777">
      <w:pPr>
        <w:jc w:val="center"/>
      </w:pPr>
    </w:p>
    <w:p w:rsidR="00EE44AA" w:rsidP="00160CC7" w14:paraId="20348E07" w14:textId="77777777">
      <w:pPr>
        <w:pStyle w:val="ListParagraph"/>
        <w:numPr>
          <w:ilvl w:val="0"/>
          <w:numId w:val="7"/>
        </w:numPr>
      </w:pPr>
      <w:r>
        <w:t>Internal Controls Assessment</w:t>
      </w:r>
    </w:p>
    <w:p w:rsidR="004E47B4" w:rsidP="000461DC" w14:paraId="1B39738B" w14:textId="77777777">
      <w:pPr>
        <w:jc w:val="center"/>
      </w:pPr>
      <w:r>
        <w:rPr>
          <w:noProof/>
        </w:rPr>
        <w:drawing>
          <wp:inline distT="0" distB="0" distL="0" distR="0">
            <wp:extent cx="5943600" cy="2115820"/>
            <wp:effectExtent l="19050" t="19050" r="19050" b="17780"/>
            <wp:docPr id="129785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555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47B4" w:rsidP="00160CC7" w14:paraId="06125C8A" w14:textId="77777777">
      <w:pPr>
        <w:pStyle w:val="ListParagraph"/>
        <w:keepNext/>
        <w:keepLines/>
        <w:numPr>
          <w:ilvl w:val="0"/>
          <w:numId w:val="7"/>
        </w:numPr>
      </w:pPr>
      <w:r>
        <w:t>Security Standards Used</w:t>
      </w:r>
    </w:p>
    <w:p w:rsidR="004E47B4" w:rsidP="000461DC" w14:paraId="0974C0B9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943600" cy="1829435"/>
            <wp:effectExtent l="19050" t="19050" r="19050" b="18415"/>
            <wp:docPr id="1151582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8266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5F124196" w14:textId="77777777">
      <w:pPr>
        <w:keepNext/>
        <w:keepLines/>
        <w:jc w:val="center"/>
      </w:pPr>
    </w:p>
    <w:p w:rsidR="004E47B4" w:rsidP="00160CC7" w14:paraId="5A6B032A" w14:textId="77777777">
      <w:pPr>
        <w:pStyle w:val="ListParagraph"/>
        <w:numPr>
          <w:ilvl w:val="0"/>
          <w:numId w:val="7"/>
        </w:numPr>
      </w:pPr>
      <w:r>
        <w:t>Other Actions and Proposals</w:t>
      </w:r>
    </w:p>
    <w:p w:rsidR="004E47B4" w:rsidP="000461DC" w14:paraId="56653CC5" w14:textId="77777777">
      <w:pPr>
        <w:jc w:val="center"/>
      </w:pPr>
      <w:r>
        <w:rPr>
          <w:noProof/>
        </w:rPr>
        <w:drawing>
          <wp:inline distT="0" distB="0" distL="0" distR="0">
            <wp:extent cx="5943600" cy="2249805"/>
            <wp:effectExtent l="19050" t="19050" r="19050" b="17145"/>
            <wp:docPr id="173703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3510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5105" w:rsidP="000461DC" w14:paraId="20664641" w14:textId="77777777">
      <w:pPr>
        <w:jc w:val="center"/>
      </w:pPr>
    </w:p>
    <w:p w:rsidR="00025105" w:rsidP="000461DC" w14:paraId="732C04B2" w14:textId="77777777">
      <w:pPr>
        <w:jc w:val="center"/>
      </w:pPr>
    </w:p>
    <w:p w:rsidR="00025105" w:rsidP="000461DC" w14:paraId="44F332C6" w14:textId="77777777">
      <w:pPr>
        <w:jc w:val="center"/>
      </w:pPr>
    </w:p>
    <w:p w:rsidR="00025105" w:rsidP="000461DC" w14:paraId="47285F60" w14:textId="77777777">
      <w:pPr>
        <w:jc w:val="center"/>
      </w:pPr>
    </w:p>
    <w:p w:rsidR="00025105" w:rsidP="000461DC" w14:paraId="0C96E37C" w14:textId="77777777">
      <w:pPr>
        <w:jc w:val="center"/>
      </w:pPr>
    </w:p>
    <w:p w:rsidR="00025105" w:rsidP="000461DC" w14:paraId="3ECA4E86" w14:textId="77777777">
      <w:pPr>
        <w:jc w:val="center"/>
      </w:pPr>
    </w:p>
    <w:p w:rsidR="00025105" w:rsidP="000461DC" w14:paraId="357C211C" w14:textId="77777777">
      <w:pPr>
        <w:jc w:val="center"/>
      </w:pPr>
    </w:p>
    <w:p w:rsidR="0070342D" w:rsidP="00160CC7" w14:paraId="04D93B98" w14:textId="77777777">
      <w:pPr>
        <w:pStyle w:val="ListParagraph"/>
        <w:keepNext/>
        <w:keepLines/>
        <w:numPr>
          <w:ilvl w:val="0"/>
          <w:numId w:val="7"/>
        </w:numPr>
      </w:pPr>
      <w:r>
        <w:t>Voluntarily Provided Information</w:t>
      </w:r>
    </w:p>
    <w:p w:rsidR="00025105" w:rsidP="00025105" w14:paraId="5EA20273" w14:textId="1E8F8D57">
      <w:pPr>
        <w:keepNext/>
        <w:keepLines/>
        <w:rPr>
          <w:i/>
          <w:iCs/>
        </w:rPr>
      </w:pPr>
      <w:r>
        <w:rPr>
          <w:i/>
          <w:iCs/>
        </w:rPr>
        <w:t>[Approved supplier applicants:</w:t>
      </w:r>
    </w:p>
    <w:p w:rsidR="00025105" w:rsidRPr="00025105" w:rsidP="00025105" w14:paraId="124867B2" w14:textId="170A7054">
      <w:pPr>
        <w:spacing w:line="279" w:lineRule="auto"/>
        <w:jc w:val="both"/>
        <w:rPr>
          <w:i/>
          <w:iCs/>
        </w:rPr>
      </w:pPr>
      <w:r w:rsidRPr="00025105">
        <w:rPr>
          <w:i/>
          <w:iCs/>
        </w:rPr>
        <w:t>- Use this field to provide a detailed statement explaining why the supplier should be added to the Approved Supplier Registry.</w:t>
      </w:r>
    </w:p>
    <w:p w:rsidR="00025105" w:rsidRPr="00025105" w:rsidP="00025105" w14:paraId="7EBED6D3" w14:textId="613D1A88">
      <w:pPr>
        <w:spacing w:line="279" w:lineRule="auto"/>
        <w:jc w:val="both"/>
        <w:rPr>
          <w:rStyle w:val="eop"/>
          <w:i/>
          <w:iCs/>
        </w:rPr>
      </w:pPr>
      <w:r>
        <w:rPr>
          <w:i/>
          <w:iCs/>
        </w:rPr>
        <w:t>-</w:t>
      </w:r>
      <w:r w:rsidRPr="00025105">
        <w:rPr>
          <w:i/>
          <w:iCs/>
        </w:rPr>
        <w:t>Provide proposed entries for the supplier name and covered item name/description for inclusion in the published Approved Supplier Registry. By submitting your application, you are authorizing BIS to publish this supplier name and covered item name/description if your application is approved. If BIS, in its discretion, determines that it must change the proposed supplier name or covered item name/description for the published Approved Supplier Registry, it will notify you.</w:t>
      </w:r>
      <w:r>
        <w:rPr>
          <w:i/>
          <w:iCs/>
        </w:rPr>
        <w:t>]</w:t>
      </w:r>
    </w:p>
    <w:p w:rsidR="00025105" w:rsidRPr="00025105" w:rsidP="00025105" w14:paraId="724A521E" w14:textId="7A446192">
      <w:pPr>
        <w:keepNext/>
        <w:keepLines/>
        <w:rPr>
          <w:i/>
          <w:iCs/>
        </w:rPr>
      </w:pPr>
    </w:p>
    <w:p w:rsidR="0070342D" w:rsidP="000461DC" w14:paraId="1CCFEA85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400675" cy="1927741"/>
            <wp:effectExtent l="19050" t="19050" r="9525" b="15875"/>
            <wp:docPr id="1935025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2533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755" cy="1931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6F64C1E9" w14:textId="77777777">
      <w:pPr>
        <w:keepNext/>
        <w:keepLines/>
        <w:jc w:val="center"/>
      </w:pPr>
    </w:p>
    <w:p w:rsidR="00647656" w:rsidP="000461DC" w14:paraId="0770006F" w14:textId="77777777">
      <w:pPr>
        <w:keepNext/>
        <w:keepLines/>
        <w:jc w:val="center"/>
      </w:pPr>
    </w:p>
    <w:p w:rsidR="0070342D" w:rsidP="00160CC7" w14:paraId="6ECD4E4E" w14:textId="77777777">
      <w:pPr>
        <w:pStyle w:val="ListParagraph"/>
        <w:keepNext/>
        <w:keepLines/>
        <w:numPr>
          <w:ilvl w:val="0"/>
          <w:numId w:val="7"/>
        </w:numPr>
      </w:pPr>
      <w:r>
        <w:t>Related Documentation</w:t>
      </w:r>
    </w:p>
    <w:p w:rsidR="0070342D" w:rsidP="000461DC" w14:paraId="5541F813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2276475" cy="1567139"/>
            <wp:effectExtent l="19050" t="19050" r="9525" b="14605"/>
            <wp:docPr id="6951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33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1140" cy="1570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4A87" w14:paraId="5ED6E6EA" w14:textId="77777777">
      <w:r>
        <w:br w:type="page"/>
      </w:r>
    </w:p>
    <w:p w:rsidR="0070342D" w:rsidP="004E47B4" w14:paraId="75657C11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>ADVISORY OPINION REQUESTS</w:t>
      </w:r>
    </w:p>
    <w:p w:rsidR="00BC09C9" w:rsidRPr="00BC09C9" w:rsidP="004E47B4" w14:paraId="7EA5C28E" w14:textId="024066CF">
      <w:pPr>
        <w:rPr>
          <w:i/>
          <w:iCs/>
        </w:rPr>
      </w:pPr>
      <w:r>
        <w:rPr>
          <w:i/>
          <w:iCs/>
        </w:rPr>
        <w:t>[Entity type: Regulated party]</w:t>
      </w:r>
    </w:p>
    <w:p w:rsidR="00124A87" w:rsidP="00124A87" w14:paraId="515588F1" w14:textId="77777777">
      <w:pPr>
        <w:pStyle w:val="ListParagraph"/>
        <w:numPr>
          <w:ilvl w:val="0"/>
          <w:numId w:val="8"/>
        </w:numPr>
      </w:pPr>
      <w:r>
        <w:t>Company Information</w:t>
      </w:r>
    </w:p>
    <w:p w:rsidR="00124A87" w:rsidP="000461DC" w14:paraId="59736DA0" w14:textId="77777777">
      <w:pPr>
        <w:jc w:val="center"/>
      </w:pPr>
      <w:r>
        <w:rPr>
          <w:noProof/>
        </w:rPr>
        <w:drawing>
          <wp:inline distT="0" distB="0" distL="0" distR="0">
            <wp:extent cx="5404594" cy="2362200"/>
            <wp:effectExtent l="19050" t="19050" r="24765" b="19050"/>
            <wp:docPr id="1658768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6807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190" cy="2368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3C41786E" w14:textId="77777777">
      <w:pPr>
        <w:jc w:val="center"/>
      </w:pPr>
    </w:p>
    <w:p w:rsidR="00647656" w:rsidP="000461DC" w14:paraId="36B5DD9E" w14:textId="77777777">
      <w:pPr>
        <w:jc w:val="center"/>
      </w:pPr>
    </w:p>
    <w:p w:rsidR="00124A87" w:rsidP="00124A87" w14:paraId="7A03BF13" w14:textId="77777777">
      <w:pPr>
        <w:pStyle w:val="ListParagraph"/>
        <w:keepNext/>
        <w:keepLines/>
        <w:numPr>
          <w:ilvl w:val="0"/>
          <w:numId w:val="8"/>
        </w:numPr>
      </w:pPr>
      <w:r>
        <w:t>Point of Contact Information</w:t>
      </w:r>
    </w:p>
    <w:p w:rsidR="00B41838" w:rsidP="000461DC" w14:paraId="7CC64372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382842" cy="3086100"/>
            <wp:effectExtent l="19050" t="19050" r="27305" b="19050"/>
            <wp:docPr id="187464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4405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4148" cy="3096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1838" w14:paraId="5D165CE1" w14:textId="77777777">
      <w:r>
        <w:br w:type="page"/>
      </w:r>
    </w:p>
    <w:p w:rsidR="00E2175D" w:rsidP="006E6152" w14:paraId="3DF6164E" w14:textId="77777777">
      <w:pPr>
        <w:pStyle w:val="ListParagraph"/>
        <w:keepNext/>
        <w:keepLines/>
        <w:numPr>
          <w:ilvl w:val="0"/>
          <w:numId w:val="8"/>
        </w:numPr>
      </w:pPr>
      <w:r>
        <w:t>Party Engaged in Prospective Transaction – Relevant Corporate Identifiers</w:t>
      </w:r>
    </w:p>
    <w:p w:rsidR="00E2175D" w:rsidP="007D44A5" w14:paraId="24C27DC3" w14:textId="77777777">
      <w:pPr>
        <w:keepNext/>
        <w:keepLines/>
        <w:ind w:left="360"/>
        <w:jc w:val="center"/>
      </w:pPr>
      <w:r>
        <w:rPr>
          <w:noProof/>
        </w:rPr>
        <w:drawing>
          <wp:inline distT="0" distB="0" distL="0" distR="0">
            <wp:extent cx="3419475" cy="1160316"/>
            <wp:effectExtent l="19050" t="19050" r="9525" b="20955"/>
            <wp:docPr id="1965155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5509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4196" cy="1172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175D" w:rsidP="00E2175D" w14:paraId="545F69FF" w14:textId="77777777">
      <w:pPr>
        <w:keepNext/>
        <w:keepLines/>
        <w:ind w:left="360"/>
      </w:pPr>
    </w:p>
    <w:p w:rsidR="00E2175D" w:rsidP="00E2175D" w14:paraId="6B723267" w14:textId="77777777">
      <w:pPr>
        <w:keepNext/>
        <w:keepLines/>
        <w:ind w:left="360"/>
      </w:pPr>
    </w:p>
    <w:p w:rsidR="007D44A5" w:rsidP="00E2175D" w14:paraId="1704804C" w14:textId="77777777">
      <w:pPr>
        <w:keepNext/>
        <w:keepLines/>
        <w:ind w:left="360"/>
      </w:pPr>
    </w:p>
    <w:p w:rsidR="006E6152" w:rsidP="006E6152" w14:paraId="22BAA639" w14:textId="77777777">
      <w:pPr>
        <w:pStyle w:val="ListParagraph"/>
        <w:keepNext/>
        <w:keepLines/>
        <w:numPr>
          <w:ilvl w:val="0"/>
          <w:numId w:val="8"/>
        </w:numPr>
      </w:pPr>
      <w:r>
        <w:t>Party Engaged in Prospective Transaction – Identifying Information</w:t>
      </w:r>
    </w:p>
    <w:p w:rsidR="006E6152" w:rsidP="000461DC" w14:paraId="6D879E8A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657600" cy="4792453"/>
            <wp:effectExtent l="19050" t="19050" r="19050" b="27305"/>
            <wp:docPr id="383389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9553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4551" cy="4801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06D9F911" w14:textId="77777777">
      <w:pPr>
        <w:keepNext/>
        <w:keepLines/>
        <w:jc w:val="center"/>
      </w:pPr>
    </w:p>
    <w:p w:rsidR="00647656" w:rsidP="000461DC" w14:paraId="7334A810" w14:textId="77777777">
      <w:pPr>
        <w:keepNext/>
        <w:keepLines/>
        <w:jc w:val="center"/>
      </w:pPr>
    </w:p>
    <w:p w:rsidR="006E6152" w:rsidP="006E6152" w14:paraId="46205211" w14:textId="77777777">
      <w:pPr>
        <w:pStyle w:val="ListParagraph"/>
        <w:numPr>
          <w:ilvl w:val="0"/>
          <w:numId w:val="8"/>
        </w:numPr>
      </w:pPr>
      <w:r>
        <w:t>Transaction Information – Party Transaction Role</w:t>
      </w:r>
      <w:r w:rsidR="007D44A5">
        <w:t xml:space="preserve"> and Associated Covered Items</w:t>
      </w:r>
    </w:p>
    <w:p w:rsidR="006E6152" w:rsidP="000461DC" w14:paraId="60F93183" w14:textId="77777777">
      <w:pPr>
        <w:jc w:val="center"/>
      </w:pPr>
      <w:r>
        <w:rPr>
          <w:noProof/>
        </w:rPr>
        <w:drawing>
          <wp:inline distT="0" distB="0" distL="0" distR="0">
            <wp:extent cx="3440611" cy="2514600"/>
            <wp:effectExtent l="19050" t="19050" r="26670" b="19050"/>
            <wp:docPr id="1274543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4316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5224" cy="2517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35C31" w:rsidP="000461DC" w14:paraId="52ED588A" w14:textId="77777777">
      <w:pPr>
        <w:jc w:val="center"/>
      </w:pPr>
    </w:p>
    <w:p w:rsidR="00035C31" w:rsidP="000461DC" w14:paraId="766A79D3" w14:textId="77777777">
      <w:pPr>
        <w:jc w:val="center"/>
      </w:pPr>
    </w:p>
    <w:p w:rsidR="00035C31" w:rsidP="000461DC" w14:paraId="6DD08FBB" w14:textId="77777777">
      <w:pPr>
        <w:jc w:val="center"/>
      </w:pPr>
    </w:p>
    <w:p w:rsidR="00035C31" w:rsidP="000461DC" w14:paraId="7526F157" w14:textId="77777777">
      <w:pPr>
        <w:jc w:val="center"/>
      </w:pPr>
    </w:p>
    <w:p w:rsidR="00124A87" w:rsidP="00035C31" w14:paraId="720592E9" w14:textId="77777777">
      <w:pPr>
        <w:pStyle w:val="ListParagraph"/>
        <w:numPr>
          <w:ilvl w:val="0"/>
          <w:numId w:val="8"/>
        </w:numPr>
      </w:pPr>
      <w:r>
        <w:t>Transaction Information – Information Regarding VCS Hardware</w:t>
      </w:r>
    </w:p>
    <w:p w:rsidR="0018351D" w:rsidP="00035C31" w14:paraId="5AE1DBAB" w14:textId="77777777">
      <w:pPr>
        <w:jc w:val="center"/>
      </w:pPr>
      <w:r>
        <w:rPr>
          <w:noProof/>
        </w:rPr>
        <w:drawing>
          <wp:inline distT="0" distB="0" distL="0" distR="0">
            <wp:extent cx="5238750" cy="2386542"/>
            <wp:effectExtent l="19050" t="19050" r="19050" b="13970"/>
            <wp:docPr id="969594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487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4302" cy="23890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35C31" w14:paraId="25B52609" w14:textId="77777777">
      <w:pPr>
        <w:jc w:val="center"/>
      </w:pPr>
    </w:p>
    <w:p w:rsidR="00647656" w:rsidP="00035C31" w14:paraId="3180E4DD" w14:textId="77777777">
      <w:pPr>
        <w:jc w:val="center"/>
      </w:pPr>
    </w:p>
    <w:p w:rsidR="00035C31" w:rsidP="00035C31" w14:paraId="38D8B19A" w14:textId="77777777">
      <w:pPr>
        <w:jc w:val="center"/>
      </w:pPr>
    </w:p>
    <w:p w:rsidR="00035C31" w:rsidP="00035C31" w14:paraId="6C222713" w14:textId="77777777">
      <w:pPr>
        <w:jc w:val="center"/>
      </w:pPr>
    </w:p>
    <w:p w:rsidR="00734754" w:rsidP="00035C31" w14:paraId="754204B3" w14:textId="77777777">
      <w:pPr>
        <w:pStyle w:val="ListParagraph"/>
        <w:numPr>
          <w:ilvl w:val="0"/>
          <w:numId w:val="8"/>
        </w:numPr>
      </w:pPr>
      <w:r>
        <w:t>Transaction Information – Information Regarding Covered Software</w:t>
      </w:r>
    </w:p>
    <w:p w:rsidR="0018351D" w:rsidP="000461DC" w14:paraId="00BB5086" w14:textId="77777777">
      <w:pPr>
        <w:jc w:val="center"/>
      </w:pPr>
      <w:r>
        <w:rPr>
          <w:noProof/>
        </w:rPr>
        <w:drawing>
          <wp:inline distT="0" distB="0" distL="0" distR="0">
            <wp:extent cx="4398845" cy="2571750"/>
            <wp:effectExtent l="19050" t="19050" r="20955" b="19050"/>
            <wp:docPr id="123660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0593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3701" cy="2580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6E5B" w:rsidP="000461DC" w14:paraId="2D0CE425" w14:textId="77777777">
      <w:pPr>
        <w:jc w:val="center"/>
      </w:pPr>
    </w:p>
    <w:p w:rsidR="00316E5B" w:rsidP="000461DC" w14:paraId="62993383" w14:textId="77777777">
      <w:pPr>
        <w:jc w:val="center"/>
      </w:pPr>
    </w:p>
    <w:p w:rsidR="00316E5B" w:rsidP="000461DC" w14:paraId="2A5A064A" w14:textId="77777777">
      <w:pPr>
        <w:jc w:val="center"/>
      </w:pPr>
    </w:p>
    <w:p w:rsidR="00B41838" w:rsidP="00316E5B" w14:paraId="5AB01102" w14:textId="77777777">
      <w:pPr>
        <w:pStyle w:val="ListParagraph"/>
        <w:numPr>
          <w:ilvl w:val="0"/>
          <w:numId w:val="8"/>
        </w:numPr>
      </w:pPr>
      <w:r>
        <w:t>Transaction Information – Associating a Make and Model to the VCS Hardware or Covered Software</w:t>
      </w:r>
    </w:p>
    <w:p w:rsidR="00B41838" w:rsidP="00316E5B" w14:paraId="2F89688C" w14:textId="77777777">
      <w:pPr>
        <w:jc w:val="center"/>
      </w:pPr>
      <w:r>
        <w:rPr>
          <w:noProof/>
        </w:rPr>
        <w:drawing>
          <wp:inline distT="0" distB="0" distL="0" distR="0">
            <wp:extent cx="5742407" cy="2609850"/>
            <wp:effectExtent l="19050" t="19050" r="10795" b="19050"/>
            <wp:docPr id="729399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9920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12" cy="26152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316E5B" w14:paraId="457C8F23" w14:textId="77777777">
      <w:pPr>
        <w:jc w:val="center"/>
      </w:pPr>
    </w:p>
    <w:p w:rsidR="00316E5B" w:rsidP="00316E5B" w14:paraId="568C081B" w14:textId="77777777">
      <w:pPr>
        <w:jc w:val="center"/>
      </w:pPr>
    </w:p>
    <w:p w:rsidR="00316E5B" w:rsidP="00316E5B" w14:paraId="551FDE35" w14:textId="77777777">
      <w:pPr>
        <w:jc w:val="center"/>
      </w:pPr>
    </w:p>
    <w:p w:rsidR="00316E5B" w:rsidP="00316E5B" w14:paraId="429C6E65" w14:textId="77777777">
      <w:pPr>
        <w:jc w:val="center"/>
      </w:pPr>
    </w:p>
    <w:p w:rsidR="0018351D" w:rsidP="00316E5B" w14:paraId="0643FC0D" w14:textId="77777777">
      <w:pPr>
        <w:pStyle w:val="ListParagraph"/>
        <w:numPr>
          <w:ilvl w:val="0"/>
          <w:numId w:val="8"/>
        </w:numPr>
      </w:pPr>
      <w:r>
        <w:t>Advisory Opinion Request</w:t>
      </w:r>
    </w:p>
    <w:p w:rsidR="00B41838" w:rsidP="00316E5B" w14:paraId="79292CA7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943600" cy="1760855"/>
            <wp:effectExtent l="19050" t="19050" r="19050" b="10795"/>
            <wp:docPr id="1579726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26774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3BA2E9C5" w14:textId="77777777">
      <w:pPr>
        <w:jc w:val="center"/>
      </w:pPr>
    </w:p>
    <w:p w:rsidR="00B41838" w:rsidP="00B41838" w14:paraId="73EF0201" w14:textId="77777777">
      <w:pPr>
        <w:pStyle w:val="ListParagraph"/>
        <w:keepNext/>
        <w:keepLines/>
        <w:numPr>
          <w:ilvl w:val="0"/>
          <w:numId w:val="8"/>
        </w:numPr>
      </w:pPr>
      <w:r>
        <w:t>Related Documentation</w:t>
      </w:r>
    </w:p>
    <w:p w:rsidR="00B41838" w:rsidP="000461DC" w14:paraId="332CDF98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2103120" cy="1447800"/>
            <wp:effectExtent l="19050" t="19050" r="11430" b="19050"/>
            <wp:docPr id="129588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8007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7138" cy="1450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1838" w:rsidRPr="00124A87" w:rsidP="00B41838" w14:paraId="5B8A8E2D" w14:textId="77777777">
      <w:pPr>
        <w:pStyle w:val="ListParagraph"/>
      </w:pPr>
    </w:p>
    <w:sectPr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022090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3088" w14:paraId="3FCE054C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3088" w14:paraId="5DAE1CC2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CD326F0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E0081"/>
    <w:multiLevelType w:val="hybridMultilevel"/>
    <w:tmpl w:val="671294D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73886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03D6A"/>
    <w:multiLevelType w:val="hybridMultilevel"/>
    <w:tmpl w:val="9308226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C1907"/>
    <w:multiLevelType w:val="hybridMultilevel"/>
    <w:tmpl w:val="B9CC71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344E3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316F6"/>
    <w:multiLevelType w:val="hybridMultilevel"/>
    <w:tmpl w:val="671294D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10FA9"/>
    <w:multiLevelType w:val="hybridMultilevel"/>
    <w:tmpl w:val="52063A9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52812"/>
    <w:multiLevelType w:val="hybridMultilevel"/>
    <w:tmpl w:val="C98EE2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731D6"/>
    <w:multiLevelType w:val="hybridMultilevel"/>
    <w:tmpl w:val="9EC2F61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ED1449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B7A8F"/>
    <w:multiLevelType w:val="hybridMultilevel"/>
    <w:tmpl w:val="E1A4E640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B5BA4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562C1"/>
    <w:multiLevelType w:val="hybridMultilevel"/>
    <w:tmpl w:val="7EFE6D62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FD37A6"/>
    <w:multiLevelType w:val="hybridMultilevel"/>
    <w:tmpl w:val="671294D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524511">
    <w:abstractNumId w:val="3"/>
  </w:num>
  <w:num w:numId="2" w16cid:durableId="444429439">
    <w:abstractNumId w:val="11"/>
  </w:num>
  <w:num w:numId="3" w16cid:durableId="1124621120">
    <w:abstractNumId w:val="13"/>
  </w:num>
  <w:num w:numId="4" w16cid:durableId="334117478">
    <w:abstractNumId w:val="14"/>
  </w:num>
  <w:num w:numId="5" w16cid:durableId="164327685">
    <w:abstractNumId w:val="1"/>
  </w:num>
  <w:num w:numId="6" w16cid:durableId="525026480">
    <w:abstractNumId w:val="6"/>
  </w:num>
  <w:num w:numId="7" w16cid:durableId="337120927">
    <w:abstractNumId w:val="9"/>
  </w:num>
  <w:num w:numId="8" w16cid:durableId="1859000745">
    <w:abstractNumId w:val="7"/>
  </w:num>
  <w:num w:numId="9" w16cid:durableId="2081904709">
    <w:abstractNumId w:val="12"/>
  </w:num>
  <w:num w:numId="10" w16cid:durableId="2008244558">
    <w:abstractNumId w:val="0"/>
  </w:num>
  <w:num w:numId="11" w16cid:durableId="649208890">
    <w:abstractNumId w:val="2"/>
  </w:num>
  <w:num w:numId="12" w16cid:durableId="1956129796">
    <w:abstractNumId w:val="5"/>
  </w:num>
  <w:num w:numId="13" w16cid:durableId="1676302199">
    <w:abstractNumId w:val="8"/>
  </w:num>
  <w:num w:numId="14" w16cid:durableId="1598520891">
    <w:abstractNumId w:val="10"/>
  </w:num>
  <w:num w:numId="15" w16cid:durableId="1438062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13"/>
    <w:rsid w:val="00024854"/>
    <w:rsid w:val="00024DF5"/>
    <w:rsid w:val="00025105"/>
    <w:rsid w:val="00030A79"/>
    <w:rsid w:val="00035C31"/>
    <w:rsid w:val="000461DC"/>
    <w:rsid w:val="000604D9"/>
    <w:rsid w:val="00084192"/>
    <w:rsid w:val="000B5EC3"/>
    <w:rsid w:val="00124A87"/>
    <w:rsid w:val="001528C8"/>
    <w:rsid w:val="00160CC7"/>
    <w:rsid w:val="00167F0A"/>
    <w:rsid w:val="00177528"/>
    <w:rsid w:val="0018351D"/>
    <w:rsid w:val="00191687"/>
    <w:rsid w:val="001A45B6"/>
    <w:rsid w:val="001B78B2"/>
    <w:rsid w:val="001D34BF"/>
    <w:rsid w:val="00205A49"/>
    <w:rsid w:val="00231BDD"/>
    <w:rsid w:val="00245573"/>
    <w:rsid w:val="00293088"/>
    <w:rsid w:val="002A5AB2"/>
    <w:rsid w:val="002B00E2"/>
    <w:rsid w:val="002E0B9B"/>
    <w:rsid w:val="003034E8"/>
    <w:rsid w:val="00316E5B"/>
    <w:rsid w:val="00327A4D"/>
    <w:rsid w:val="00331538"/>
    <w:rsid w:val="0035156F"/>
    <w:rsid w:val="00366E14"/>
    <w:rsid w:val="003951A8"/>
    <w:rsid w:val="003B59BA"/>
    <w:rsid w:val="003C7B48"/>
    <w:rsid w:val="003F06A5"/>
    <w:rsid w:val="003F24CE"/>
    <w:rsid w:val="00413511"/>
    <w:rsid w:val="00463DE3"/>
    <w:rsid w:val="00472116"/>
    <w:rsid w:val="00472736"/>
    <w:rsid w:val="004A1522"/>
    <w:rsid w:val="004D67AF"/>
    <w:rsid w:val="004E47B4"/>
    <w:rsid w:val="004E5C9C"/>
    <w:rsid w:val="004E6E8B"/>
    <w:rsid w:val="00570C89"/>
    <w:rsid w:val="00595B62"/>
    <w:rsid w:val="00597961"/>
    <w:rsid w:val="005B1123"/>
    <w:rsid w:val="005B5699"/>
    <w:rsid w:val="006215CB"/>
    <w:rsid w:val="00647656"/>
    <w:rsid w:val="00665513"/>
    <w:rsid w:val="00667F06"/>
    <w:rsid w:val="00683B26"/>
    <w:rsid w:val="006B6166"/>
    <w:rsid w:val="006C44B9"/>
    <w:rsid w:val="006C6E5D"/>
    <w:rsid w:val="006C7CCF"/>
    <w:rsid w:val="006E6152"/>
    <w:rsid w:val="006F5B75"/>
    <w:rsid w:val="0070342D"/>
    <w:rsid w:val="007176D0"/>
    <w:rsid w:val="00722095"/>
    <w:rsid w:val="0073436C"/>
    <w:rsid w:val="00734754"/>
    <w:rsid w:val="00735BA3"/>
    <w:rsid w:val="0073697C"/>
    <w:rsid w:val="00736A99"/>
    <w:rsid w:val="0074161F"/>
    <w:rsid w:val="00743A76"/>
    <w:rsid w:val="00745287"/>
    <w:rsid w:val="00770E09"/>
    <w:rsid w:val="00786942"/>
    <w:rsid w:val="00793006"/>
    <w:rsid w:val="007A3886"/>
    <w:rsid w:val="007C209A"/>
    <w:rsid w:val="007C5F6F"/>
    <w:rsid w:val="007D097B"/>
    <w:rsid w:val="007D44A5"/>
    <w:rsid w:val="00810B90"/>
    <w:rsid w:val="00811BF2"/>
    <w:rsid w:val="00823BDF"/>
    <w:rsid w:val="008249A5"/>
    <w:rsid w:val="008724C3"/>
    <w:rsid w:val="008936F1"/>
    <w:rsid w:val="008A1EEA"/>
    <w:rsid w:val="008B4655"/>
    <w:rsid w:val="008C72EB"/>
    <w:rsid w:val="008D292B"/>
    <w:rsid w:val="008F5A8F"/>
    <w:rsid w:val="008F7A06"/>
    <w:rsid w:val="008F7F3C"/>
    <w:rsid w:val="00916DA6"/>
    <w:rsid w:val="00917F21"/>
    <w:rsid w:val="00937B7E"/>
    <w:rsid w:val="009432F0"/>
    <w:rsid w:val="00976E8D"/>
    <w:rsid w:val="00990872"/>
    <w:rsid w:val="009E6FBE"/>
    <w:rsid w:val="00A17C1A"/>
    <w:rsid w:val="00A34ACD"/>
    <w:rsid w:val="00A6388F"/>
    <w:rsid w:val="00A6614B"/>
    <w:rsid w:val="00AA6964"/>
    <w:rsid w:val="00AB5394"/>
    <w:rsid w:val="00AC2A65"/>
    <w:rsid w:val="00AC68A4"/>
    <w:rsid w:val="00AD2876"/>
    <w:rsid w:val="00B033A2"/>
    <w:rsid w:val="00B07553"/>
    <w:rsid w:val="00B12F5A"/>
    <w:rsid w:val="00B2116F"/>
    <w:rsid w:val="00B41838"/>
    <w:rsid w:val="00B5036C"/>
    <w:rsid w:val="00B55363"/>
    <w:rsid w:val="00B62A51"/>
    <w:rsid w:val="00B76A11"/>
    <w:rsid w:val="00BC09C9"/>
    <w:rsid w:val="00BF5F69"/>
    <w:rsid w:val="00C11A50"/>
    <w:rsid w:val="00C37FA1"/>
    <w:rsid w:val="00C42354"/>
    <w:rsid w:val="00C70EAA"/>
    <w:rsid w:val="00C8345B"/>
    <w:rsid w:val="00CB09CB"/>
    <w:rsid w:val="00CE11B6"/>
    <w:rsid w:val="00D55797"/>
    <w:rsid w:val="00D71891"/>
    <w:rsid w:val="00D81BC7"/>
    <w:rsid w:val="00D97CD8"/>
    <w:rsid w:val="00DA59DA"/>
    <w:rsid w:val="00DB4C3A"/>
    <w:rsid w:val="00DC57D8"/>
    <w:rsid w:val="00E13407"/>
    <w:rsid w:val="00E2175D"/>
    <w:rsid w:val="00E51165"/>
    <w:rsid w:val="00E9693B"/>
    <w:rsid w:val="00EB1FB5"/>
    <w:rsid w:val="00EE44AA"/>
    <w:rsid w:val="00F10D48"/>
    <w:rsid w:val="00F15C66"/>
    <w:rsid w:val="00F34679"/>
    <w:rsid w:val="00F5234C"/>
    <w:rsid w:val="00F53CF6"/>
    <w:rsid w:val="00F61E43"/>
    <w:rsid w:val="00F84C21"/>
    <w:rsid w:val="00F90F7E"/>
    <w:rsid w:val="00FC32B8"/>
    <w:rsid w:val="050E50A4"/>
    <w:rsid w:val="5FF1395F"/>
    <w:rsid w:val="73BC43A9"/>
    <w:rsid w:val="797DAC0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9E75E32"/>
  <w15:chartTrackingRefBased/>
  <w15:docId w15:val="{675872EB-8AC3-4F02-8356-29E23B2F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Theme="minorHAnsi" w:cs="Times New Roman"/>
        <w:kern w:val="2"/>
        <w:sz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55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55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55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55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5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5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55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55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55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55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55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51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51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51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51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551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551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551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55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5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55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551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55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55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55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55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55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55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55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53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088"/>
  </w:style>
  <w:style w:type="paragraph" w:styleId="Footer">
    <w:name w:val="footer"/>
    <w:basedOn w:val="Normal"/>
    <w:link w:val="FooterChar"/>
    <w:uiPriority w:val="99"/>
    <w:unhideWhenUsed/>
    <w:rsid w:val="0029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088"/>
  </w:style>
  <w:style w:type="paragraph" w:styleId="Revision">
    <w:name w:val="Revision"/>
    <w:hidden/>
    <w:uiPriority w:val="99"/>
    <w:semiHidden/>
    <w:rsid w:val="00F34679"/>
    <w:pPr>
      <w:spacing w:after="0" w:line="240" w:lineRule="auto"/>
    </w:pPr>
  </w:style>
  <w:style w:type="character" w:customStyle="1" w:styleId="eop">
    <w:name w:val="eop"/>
    <w:basedOn w:val="DefaultParagraphFont"/>
    <w:rsid w:val="00025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footer" Target="footer1.xml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FAB9700E5B0C4380D5FDBA9D6714BE" ma:contentTypeVersion="14" ma:contentTypeDescription="Create a new document." ma:contentTypeScope="" ma:versionID="ef4eec0c6bde8fde4c1444c317387905">
  <xsd:schema xmlns:xsd="http://www.w3.org/2001/XMLSchema" xmlns:xs="http://www.w3.org/2001/XMLSchema" xmlns:p="http://schemas.microsoft.com/office/2006/metadata/properties" xmlns:ns2="324b1156-b652-4479-8152-11aaeca3b0d9" xmlns:ns3="f87cf32a-c96d-493e-84dc-26abb4d1f8b7" targetNamespace="http://schemas.microsoft.com/office/2006/metadata/properties" ma:root="true" ma:fieldsID="7dbd8aab55ca691e7b8ba0df22e1275b" ns2:_="" ns3:_="">
    <xsd:import namespace="324b1156-b652-4479-8152-11aaeca3b0d9"/>
    <xsd:import namespace="f87cf32a-c96d-493e-84dc-26abb4d1f8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b1156-b652-4479-8152-11aaeca3b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d4ad75-a42b-4783-84ed-a698db182b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7cf32a-c96d-493e-84dc-26abb4d1f8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4b1156-b652-4479-8152-11aaeca3b0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C22094-E3C6-4C90-94B2-B979B8D96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4b1156-b652-4479-8152-11aaeca3b0d9"/>
    <ds:schemaRef ds:uri="f87cf32a-c96d-493e-84dc-26abb4d1f8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E140B6-C7CA-49A1-A8CF-AD84228AF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E7BD09-3BAA-480F-B45C-4321E8842916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f87cf32a-c96d-493e-84dc-26abb4d1f8b7"/>
    <ds:schemaRef ds:uri="324b1156-b652-4479-8152-11aaeca3b0d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DOC Bureau of Industry and Security</Company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 Alagappan</dc:creator>
  <cp:lastModifiedBy>Nancy Kook</cp:lastModifiedBy>
  <cp:revision>2</cp:revision>
  <dcterms:created xsi:type="dcterms:W3CDTF">2026-06-18T15:23:00Z</dcterms:created>
  <dcterms:modified xsi:type="dcterms:W3CDTF">2026-06-18T15:23:00Z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0x01010068FAB9700E5B0C4380D5FDBA9D6714BE</vt:lpwstr>
  </property>
  <property fmtid="{D5CDD505-2E9C-101B-9397-08002B2CF9AE}" pid="3" name="MediaServiceImageTags">
    <vt:lpwstr/>
  </property>
</Properties>
</file>